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AFC53" w14:textId="77777777" w:rsidR="00D567B6" w:rsidRPr="00EF19F8" w:rsidRDefault="00D567B6" w:rsidP="00D567B6">
      <w:pPr>
        <w:keepNext/>
        <w:keepLines/>
        <w:widowControl w:val="0"/>
        <w:spacing w:line="276" w:lineRule="auto"/>
        <w:ind w:right="40"/>
        <w:jc w:val="center"/>
        <w:outlineLvl w:val="0"/>
        <w:rPr>
          <w:b/>
          <w:bCs/>
          <w:color w:val="000000"/>
          <w:lang w:eastAsia="lv-LV"/>
        </w:rPr>
      </w:pPr>
      <w:r w:rsidRPr="00EF19F8">
        <w:rPr>
          <w:b/>
          <w:bCs/>
          <w:color w:val="000000"/>
          <w:lang w:eastAsia="lv-LV"/>
        </w:rPr>
        <w:t xml:space="preserve">Līgums Nr. ____ </w:t>
      </w:r>
      <w:r w:rsidRPr="00EF19F8">
        <w:rPr>
          <w:b/>
          <w:bCs/>
          <w:i/>
          <w:color w:val="000000"/>
          <w:lang w:eastAsia="lv-LV"/>
        </w:rPr>
        <w:t>(</w:t>
      </w:r>
      <w:r w:rsidRPr="00EF19F8">
        <w:rPr>
          <w:b/>
          <w:bCs/>
          <w:i/>
          <w:lang w:eastAsia="lv-LV"/>
        </w:rPr>
        <w:t>Projekts)</w:t>
      </w:r>
    </w:p>
    <w:p w14:paraId="3A4F90C4" w14:textId="6404D110" w:rsidR="00D567B6" w:rsidRDefault="00D567B6" w:rsidP="00DD5239">
      <w:pPr>
        <w:jc w:val="center"/>
      </w:pPr>
      <w:bookmarkStart w:id="0" w:name="_Hlk125465150"/>
      <w:r>
        <w:rPr>
          <w:b/>
          <w:bCs/>
          <w:color w:val="000000"/>
          <w:lang w:eastAsia="lv-LV"/>
        </w:rPr>
        <w:t xml:space="preserve">par </w:t>
      </w:r>
      <w:bookmarkEnd w:id="0"/>
      <w:r w:rsidR="00DD5239">
        <w:rPr>
          <w:b/>
        </w:rPr>
        <w:t>r</w:t>
      </w:r>
      <w:r w:rsidR="00DD5239" w:rsidRPr="00DD5239">
        <w:rPr>
          <w:b/>
        </w:rPr>
        <w:t>eaģentu un piederumu piegād</w:t>
      </w:r>
      <w:r w:rsidR="00DD5239">
        <w:rPr>
          <w:b/>
        </w:rPr>
        <w:t>i</w:t>
      </w:r>
      <w:r w:rsidR="00DD5239" w:rsidRPr="00DD5239">
        <w:rPr>
          <w:b/>
        </w:rPr>
        <w:t xml:space="preserve"> </w:t>
      </w:r>
      <w:proofErr w:type="spellStart"/>
      <w:r w:rsidR="00DD5239" w:rsidRPr="00DD5239">
        <w:rPr>
          <w:b/>
        </w:rPr>
        <w:t>onkohematoloģisko</w:t>
      </w:r>
      <w:proofErr w:type="spellEnd"/>
      <w:r w:rsidR="00DD5239" w:rsidRPr="00DD5239">
        <w:rPr>
          <w:b/>
        </w:rPr>
        <w:t xml:space="preserve"> slimību diagnostikai ar plūsmas </w:t>
      </w:r>
      <w:proofErr w:type="spellStart"/>
      <w:r w:rsidR="00DD5239" w:rsidRPr="00DD5239">
        <w:rPr>
          <w:b/>
        </w:rPr>
        <w:t>citometriju</w:t>
      </w:r>
      <w:proofErr w:type="spellEnd"/>
    </w:p>
    <w:p w14:paraId="3569683C" w14:textId="6FB7439D" w:rsidR="008A7D5A" w:rsidRDefault="008A7D5A" w:rsidP="00EF19F8">
      <w:pPr>
        <w:jc w:val="both"/>
      </w:pPr>
      <w:r>
        <w:t>Rīgā</w:t>
      </w:r>
      <w:r w:rsidR="00857DD3">
        <w:t>,</w:t>
      </w:r>
      <w:r w:rsidR="00EF07E6">
        <w:tab/>
      </w:r>
      <w:r w:rsidR="00EF07E6">
        <w:tab/>
      </w:r>
      <w:r w:rsidR="00EF07E6">
        <w:tab/>
      </w:r>
      <w:r w:rsidR="00EF07E6">
        <w:tab/>
      </w:r>
      <w:r w:rsidR="00EF07E6">
        <w:tab/>
      </w:r>
      <w:r w:rsidR="00EF07E6">
        <w:tab/>
      </w:r>
      <w:r w:rsidR="001A0A76">
        <w:tab/>
      </w:r>
    </w:p>
    <w:p w14:paraId="01BDB99F" w14:textId="77777777" w:rsidR="00EF19F8" w:rsidRPr="00884695" w:rsidRDefault="00EF19F8" w:rsidP="00EF19F8">
      <w:pPr>
        <w:spacing w:before="120" w:after="120"/>
        <w:ind w:right="140"/>
        <w:jc w:val="center"/>
        <w:rPr>
          <w:color w:val="262626" w:themeColor="text1" w:themeTint="D9"/>
        </w:rPr>
      </w:pPr>
      <w:r w:rsidRPr="00884695">
        <w:rPr>
          <w:color w:val="262626" w:themeColor="text1" w:themeTint="D9"/>
        </w:rPr>
        <w:t>DOKUMENTA PARAKSTĪŠANAS DATUMS IR PĒDĒJĀ PIEVIENOTĀ DROŠA ELEKTRONISKĀ PARAKSTA UN TĀ LAIKA ZĪMOGA DATUMS</w:t>
      </w:r>
    </w:p>
    <w:p w14:paraId="639A3DA9" w14:textId="77777777" w:rsidR="00EF19F8" w:rsidRPr="00591EC7" w:rsidRDefault="00EF19F8" w:rsidP="00EF19F8">
      <w:pPr>
        <w:jc w:val="both"/>
      </w:pPr>
    </w:p>
    <w:p w14:paraId="584F7368" w14:textId="6A34D41F" w:rsidR="00EF19F8" w:rsidRDefault="0092136B" w:rsidP="00EF19F8">
      <w:pPr>
        <w:widowControl w:val="0"/>
        <w:spacing w:after="95" w:line="274" w:lineRule="exact"/>
        <w:ind w:right="20"/>
        <w:jc w:val="both"/>
        <w:rPr>
          <w:color w:val="000000"/>
          <w:lang w:eastAsia="lv-LV"/>
        </w:rPr>
      </w:pPr>
      <w:r w:rsidRPr="004E044E">
        <w:rPr>
          <w:b/>
          <w:bCs/>
        </w:rPr>
        <w:t xml:space="preserve">SIA </w:t>
      </w:r>
      <w:r w:rsidRPr="009F301F">
        <w:rPr>
          <w:b/>
        </w:rPr>
        <w:t>„</w:t>
      </w:r>
      <w:r w:rsidRPr="004E044E">
        <w:rPr>
          <w:b/>
          <w:bCs/>
        </w:rPr>
        <w:t>Rīgas Austrumu klīniskā universitātes slimnīca”</w:t>
      </w:r>
      <w:r w:rsidRPr="004E044E">
        <w:t>, reģistrācijas Nr. 40003951628, juridiskā adrese Hipokrāta iela 2, Rīga, LV-10</w:t>
      </w:r>
      <w:r>
        <w:t>79 (</w:t>
      </w:r>
      <w:r w:rsidRPr="004E044E">
        <w:t xml:space="preserve">turpmāk </w:t>
      </w:r>
      <w:r>
        <w:t>– Pasūtītājs)</w:t>
      </w:r>
      <w:r w:rsidRPr="004E044E">
        <w:t xml:space="preserve">, </w:t>
      </w:r>
      <w:r w:rsidRPr="00C61DA2">
        <w:rPr>
          <w:bCs/>
        </w:rPr>
        <w:t>kuru saskaņā ar statūtiem pārstāv valdes loceklis Kaspars Plūme</w:t>
      </w:r>
      <w:r w:rsidR="00DD5239">
        <w:rPr>
          <w:bCs/>
        </w:rPr>
        <w:t xml:space="preserve"> </w:t>
      </w:r>
      <w:r>
        <w:rPr>
          <w:bCs/>
        </w:rPr>
        <w:t>un valdes loceklis Vadims Beļuns</w:t>
      </w:r>
      <w:r w:rsidR="00EF19F8" w:rsidRPr="004E044E">
        <w:t xml:space="preserve">, </w:t>
      </w:r>
      <w:r w:rsidR="00420A71">
        <w:rPr>
          <w:lang w:eastAsia="lv-LV"/>
        </w:rPr>
        <w:t>no vienas puses,</w:t>
      </w:r>
      <w:r w:rsidR="00420A71" w:rsidRPr="004E044E">
        <w:t xml:space="preserve"> </w:t>
      </w:r>
      <w:r w:rsidR="00EF19F8" w:rsidRPr="004E044E">
        <w:t>un</w:t>
      </w:r>
    </w:p>
    <w:p w14:paraId="7B0B47C7" w14:textId="77777777" w:rsidR="00EF19F8" w:rsidRDefault="00EF19F8" w:rsidP="00EF19F8">
      <w:pPr>
        <w:widowControl w:val="0"/>
        <w:spacing w:after="95" w:line="274" w:lineRule="exact"/>
        <w:ind w:right="20"/>
        <w:jc w:val="both"/>
        <w:rPr>
          <w:lang w:eastAsia="lv-LV"/>
        </w:rPr>
      </w:pPr>
      <w:r>
        <w:rPr>
          <w:b/>
          <w:color w:val="000000"/>
          <w:lang w:eastAsia="lv-LV"/>
        </w:rPr>
        <w:t>_____________________________</w:t>
      </w:r>
      <w:r w:rsidRPr="00AA4F2B">
        <w:rPr>
          <w:lang w:eastAsia="lv-LV"/>
        </w:rPr>
        <w:t xml:space="preserve">, </w:t>
      </w:r>
      <w:r w:rsidRPr="00005FB1">
        <w:rPr>
          <w:lang w:eastAsia="lv-LV"/>
        </w:rPr>
        <w:t>reģistrācijas Nr.</w:t>
      </w:r>
      <w:r>
        <w:rPr>
          <w:color w:val="000000"/>
          <w:lang w:eastAsia="lv-LV"/>
        </w:rPr>
        <w:t>________________</w:t>
      </w:r>
      <w:r>
        <w:rPr>
          <w:lang w:eastAsia="lv-LV"/>
        </w:rPr>
        <w:t xml:space="preserve">, </w:t>
      </w:r>
      <w:r>
        <w:rPr>
          <w:color w:val="000000"/>
          <w:lang w:eastAsia="lv-LV"/>
        </w:rPr>
        <w:t xml:space="preserve">juridiskā adrese </w:t>
      </w:r>
      <w:r>
        <w:rPr>
          <w:lang w:eastAsia="lv-LV"/>
        </w:rPr>
        <w:t xml:space="preserve">____________________ </w:t>
      </w:r>
      <w:r>
        <w:rPr>
          <w:color w:val="000000"/>
          <w:lang w:eastAsia="lv-LV"/>
        </w:rPr>
        <w:t>(</w:t>
      </w:r>
      <w:r w:rsidRPr="007F2225">
        <w:rPr>
          <w:color w:val="000000"/>
          <w:lang w:eastAsia="lv-LV"/>
        </w:rPr>
        <w:t xml:space="preserve">turpmāk </w:t>
      </w:r>
      <w:r>
        <w:rPr>
          <w:color w:val="000000"/>
          <w:lang w:eastAsia="lv-LV"/>
        </w:rPr>
        <w:t xml:space="preserve">– </w:t>
      </w:r>
      <w:r w:rsidRPr="00631D3F">
        <w:rPr>
          <w:iCs/>
          <w:color w:val="000000"/>
          <w:lang w:eastAsia="lv-LV"/>
        </w:rPr>
        <w:t>Piegādātājs</w:t>
      </w:r>
      <w:r>
        <w:rPr>
          <w:iCs/>
          <w:color w:val="000000"/>
          <w:lang w:eastAsia="lv-LV"/>
        </w:rPr>
        <w:t>)</w:t>
      </w:r>
      <w:r>
        <w:rPr>
          <w:lang w:eastAsia="lv-LV"/>
        </w:rPr>
        <w:t xml:space="preserve">, </w:t>
      </w:r>
      <w:r w:rsidRPr="00064BCD">
        <w:rPr>
          <w:lang w:eastAsia="lv-LV"/>
        </w:rPr>
        <w:t>kuru</w:t>
      </w:r>
      <w:r>
        <w:rPr>
          <w:lang w:eastAsia="lv-LV"/>
        </w:rPr>
        <w:t xml:space="preserve"> uz ______________ pamata </w:t>
      </w:r>
      <w:r w:rsidRPr="00064BCD">
        <w:rPr>
          <w:lang w:eastAsia="lv-LV"/>
        </w:rPr>
        <w:t xml:space="preserve">pārstāv </w:t>
      </w:r>
      <w:r>
        <w:rPr>
          <w:color w:val="000000"/>
          <w:lang w:eastAsia="lv-LV"/>
        </w:rPr>
        <w:t>___________________</w:t>
      </w:r>
      <w:r w:rsidRPr="00631D3F">
        <w:rPr>
          <w:iCs/>
          <w:color w:val="000000"/>
          <w:lang w:eastAsia="lv-LV"/>
        </w:rPr>
        <w:t>,</w:t>
      </w:r>
      <w:r>
        <w:rPr>
          <w:lang w:eastAsia="lv-LV"/>
        </w:rPr>
        <w:t xml:space="preserve"> no otras puses,</w:t>
      </w:r>
    </w:p>
    <w:p w14:paraId="7ACD85D1" w14:textId="77777777" w:rsidR="00EF19F8" w:rsidRPr="007F2225" w:rsidRDefault="00EF19F8" w:rsidP="00EF19F8">
      <w:pPr>
        <w:widowControl w:val="0"/>
        <w:spacing w:after="95" w:line="274" w:lineRule="exact"/>
        <w:ind w:right="20"/>
        <w:jc w:val="both"/>
        <w:rPr>
          <w:lang w:eastAsia="lv-LV"/>
        </w:rPr>
      </w:pPr>
      <w:r w:rsidRPr="007F2225">
        <w:rPr>
          <w:color w:val="000000"/>
          <w:lang w:eastAsia="lv-LV"/>
        </w:rPr>
        <w:t xml:space="preserve">abi kopā turpmāk </w:t>
      </w:r>
      <w:r>
        <w:rPr>
          <w:color w:val="000000"/>
          <w:lang w:eastAsia="lv-LV"/>
        </w:rPr>
        <w:t>–</w:t>
      </w:r>
      <w:r w:rsidRPr="007F2225">
        <w:rPr>
          <w:color w:val="000000"/>
          <w:lang w:eastAsia="lv-LV"/>
        </w:rPr>
        <w:t xml:space="preserve"> </w:t>
      </w:r>
      <w:r w:rsidRPr="00064BCD">
        <w:rPr>
          <w:iCs/>
          <w:color w:val="000000"/>
          <w:lang w:eastAsia="lv-LV"/>
        </w:rPr>
        <w:t>Puses</w:t>
      </w:r>
      <w:r w:rsidRPr="007F2225">
        <w:rPr>
          <w:i/>
          <w:iCs/>
          <w:color w:val="000000"/>
          <w:lang w:eastAsia="lv-LV"/>
        </w:rPr>
        <w:t>,</w:t>
      </w:r>
      <w:r w:rsidRPr="007F2225">
        <w:rPr>
          <w:color w:val="000000"/>
          <w:lang w:eastAsia="lv-LV"/>
        </w:rPr>
        <w:t xml:space="preserve"> katrs atsevišķi </w:t>
      </w:r>
      <w:r>
        <w:rPr>
          <w:color w:val="000000"/>
          <w:lang w:eastAsia="lv-LV"/>
        </w:rPr>
        <w:t xml:space="preserve">– </w:t>
      </w:r>
      <w:r w:rsidRPr="00064BCD">
        <w:rPr>
          <w:iCs/>
          <w:color w:val="000000"/>
          <w:lang w:eastAsia="lv-LV"/>
        </w:rPr>
        <w:t>Puse</w:t>
      </w:r>
      <w:r w:rsidRPr="007F2225">
        <w:rPr>
          <w:i/>
          <w:iCs/>
          <w:color w:val="000000"/>
          <w:lang w:eastAsia="lv-LV"/>
        </w:rPr>
        <w:t>,</w:t>
      </w:r>
    </w:p>
    <w:p w14:paraId="39938BC0" w14:textId="7BEAF2B4" w:rsidR="00EF19F8" w:rsidRPr="009F301F" w:rsidRDefault="00EF19F8" w:rsidP="00EF19F8">
      <w:pPr>
        <w:widowControl w:val="0"/>
        <w:spacing w:after="56" w:line="274" w:lineRule="exact"/>
        <w:ind w:right="20"/>
        <w:jc w:val="both"/>
        <w:rPr>
          <w:bCs/>
          <w:i/>
          <w:iCs/>
          <w:lang w:eastAsia="ar-SA"/>
        </w:rPr>
      </w:pPr>
      <w:bookmarkStart w:id="1" w:name="_Hlk153899702"/>
      <w:r w:rsidRPr="008A1B94">
        <w:t>pamatojoties uz Pasūtītāja rīkotā</w:t>
      </w:r>
      <w:r>
        <w:t xml:space="preserve"> atklāta konkursa </w:t>
      </w:r>
      <w:bookmarkStart w:id="2" w:name="_Hlk125464879"/>
      <w:r w:rsidRPr="00FB17D7">
        <w:t>„</w:t>
      </w:r>
      <w:r w:rsidR="00DD5239" w:rsidRPr="00DD5239">
        <w:rPr>
          <w:bCs/>
        </w:rPr>
        <w:t xml:space="preserve">Reaģentu un piederumu piegāde </w:t>
      </w:r>
      <w:proofErr w:type="spellStart"/>
      <w:r w:rsidR="00DD5239" w:rsidRPr="00DD5239">
        <w:rPr>
          <w:bCs/>
        </w:rPr>
        <w:t>onkohematoloģisko</w:t>
      </w:r>
      <w:proofErr w:type="spellEnd"/>
      <w:r w:rsidR="00DD5239" w:rsidRPr="00DD5239">
        <w:rPr>
          <w:bCs/>
        </w:rPr>
        <w:t xml:space="preserve"> slimību diagnostikai ar plūsmas </w:t>
      </w:r>
      <w:proofErr w:type="spellStart"/>
      <w:r w:rsidR="00DD5239" w:rsidRPr="00DD5239">
        <w:rPr>
          <w:bCs/>
        </w:rPr>
        <w:t>citometriju</w:t>
      </w:r>
      <w:proofErr w:type="spellEnd"/>
      <w:r w:rsidRPr="00DD5239">
        <w:rPr>
          <w:bCs/>
        </w:rPr>
        <w:t>”,</w:t>
      </w:r>
      <w:r>
        <w:t xml:space="preserve"> identifikācijas Nr. RAKUS 20</w:t>
      </w:r>
      <w:r w:rsidR="00DD5239">
        <w:t>26/1</w:t>
      </w:r>
      <w:r>
        <w:t xml:space="preserve"> </w:t>
      </w:r>
      <w:bookmarkEnd w:id="2"/>
      <w:r>
        <w:t xml:space="preserve">(turpmāk </w:t>
      </w:r>
      <w:r w:rsidRPr="004A6B57">
        <w:t xml:space="preserve">– </w:t>
      </w:r>
      <w:r>
        <w:t>Konkurss</w:t>
      </w:r>
      <w:r w:rsidRPr="004A6B57">
        <w:t>) rezultātiem</w:t>
      </w:r>
      <w:r>
        <w:t>,</w:t>
      </w:r>
      <w:r w:rsidRPr="008A1B94">
        <w:t xml:space="preserve"> nos</w:t>
      </w:r>
      <w:r>
        <w:t>lēdz šādu līgumu (turpmāk – Līgums</w:t>
      </w:r>
      <w:r w:rsidRPr="007F2225">
        <w:rPr>
          <w:color w:val="000000"/>
          <w:lang w:eastAsia="lv-LV"/>
        </w:rPr>
        <w:t>):</w:t>
      </w:r>
      <w:r>
        <w:rPr>
          <w:color w:val="000000"/>
          <w:lang w:eastAsia="lv-LV"/>
        </w:rPr>
        <w:t xml:space="preserve"> </w:t>
      </w:r>
    </w:p>
    <w:bookmarkEnd w:id="1"/>
    <w:p w14:paraId="54C7F2B9" w14:textId="6C652315" w:rsidR="00630294" w:rsidRDefault="00630294" w:rsidP="00EF19F8">
      <w:pPr>
        <w:widowControl w:val="0"/>
        <w:spacing w:after="95" w:line="274" w:lineRule="exact"/>
        <w:ind w:right="20"/>
        <w:jc w:val="both"/>
        <w:rPr>
          <w:color w:val="000000"/>
          <w:lang w:eastAsia="lv-LV"/>
        </w:rPr>
      </w:pPr>
    </w:p>
    <w:p w14:paraId="15B78A3D" w14:textId="77777777" w:rsidR="008A7D5A" w:rsidRPr="00B00BA3" w:rsidRDefault="00B328F8" w:rsidP="00630294">
      <w:pPr>
        <w:numPr>
          <w:ilvl w:val="0"/>
          <w:numId w:val="2"/>
        </w:numPr>
        <w:ind w:left="357" w:hanging="357"/>
        <w:jc w:val="center"/>
        <w:rPr>
          <w:b/>
        </w:rPr>
      </w:pPr>
      <w:r>
        <w:rPr>
          <w:b/>
        </w:rPr>
        <w:t>LĪGUMA PRIEKŠMETS</w:t>
      </w:r>
    </w:p>
    <w:p w14:paraId="3D3EF045" w14:textId="45DE6D59" w:rsidR="005E2206" w:rsidRPr="00DD5239" w:rsidRDefault="00D567B6" w:rsidP="00D567B6">
      <w:pPr>
        <w:numPr>
          <w:ilvl w:val="1"/>
          <w:numId w:val="2"/>
        </w:numPr>
        <w:tabs>
          <w:tab w:val="clear" w:pos="360"/>
        </w:tabs>
        <w:spacing w:before="100"/>
        <w:ind w:left="567" w:hanging="567"/>
        <w:jc w:val="both"/>
        <w:rPr>
          <w:lang w:eastAsia="lv-LV"/>
        </w:rPr>
      </w:pPr>
      <w:r w:rsidRPr="00A357B9">
        <w:rPr>
          <w:color w:val="000000"/>
          <w:lang w:eastAsia="lv-LV"/>
        </w:rPr>
        <w:t xml:space="preserve">Līguma priekšmets ir </w:t>
      </w:r>
      <w:bookmarkStart w:id="3" w:name="_Hlk125464899"/>
      <w:r w:rsidR="00EF19F8" w:rsidRPr="000461ED">
        <w:rPr>
          <w:bCs/>
        </w:rPr>
        <w:t xml:space="preserve">reaģentu un piederumu </w:t>
      </w:r>
      <w:r w:rsidR="000461ED" w:rsidRPr="000461ED">
        <w:rPr>
          <w:bCs/>
        </w:rPr>
        <w:t>(</w:t>
      </w:r>
      <w:r w:rsidR="00EF19F8" w:rsidRPr="000461ED">
        <w:rPr>
          <w:bCs/>
          <w:lang w:eastAsia="lv-LV"/>
        </w:rPr>
        <w:t xml:space="preserve">turpmāk – Preces vai Prece) </w:t>
      </w:r>
      <w:r w:rsidR="000461ED" w:rsidRPr="000461ED">
        <w:rPr>
          <w:bCs/>
          <w:lang w:eastAsia="lv-LV"/>
        </w:rPr>
        <w:t xml:space="preserve">piegāde </w:t>
      </w:r>
      <w:bookmarkEnd w:id="3"/>
      <w:proofErr w:type="spellStart"/>
      <w:r w:rsidR="00DD5239" w:rsidRPr="00DD5239">
        <w:t>onkohematoloģisko</w:t>
      </w:r>
      <w:proofErr w:type="spellEnd"/>
      <w:r w:rsidR="00DD5239" w:rsidRPr="00DD5239">
        <w:t xml:space="preserve"> slimību diagnostikai ar plūsmas </w:t>
      </w:r>
      <w:proofErr w:type="spellStart"/>
      <w:r w:rsidR="00DD5239" w:rsidRPr="00DD5239">
        <w:t>citometriju</w:t>
      </w:r>
      <w:proofErr w:type="spellEnd"/>
      <w:r w:rsidR="00242588" w:rsidRPr="00DD5239">
        <w:rPr>
          <w:lang w:eastAsia="lv-LV"/>
        </w:rPr>
        <w:t>.</w:t>
      </w:r>
    </w:p>
    <w:p w14:paraId="3294640E" w14:textId="77777777" w:rsidR="00A357B9" w:rsidRPr="002678E5" w:rsidRDefault="005E2206" w:rsidP="00E42240">
      <w:pPr>
        <w:numPr>
          <w:ilvl w:val="1"/>
          <w:numId w:val="2"/>
        </w:numPr>
        <w:spacing w:before="100"/>
        <w:ind w:left="567" w:hanging="567"/>
        <w:jc w:val="both"/>
        <w:rPr>
          <w:i/>
        </w:rPr>
      </w:pPr>
      <w:r>
        <w:t xml:space="preserve"> </w:t>
      </w:r>
      <w:r w:rsidR="001A0A76">
        <w:tab/>
      </w:r>
      <w:r w:rsidR="00A357B9" w:rsidRPr="00F45618">
        <w:rPr>
          <w:szCs w:val="22"/>
        </w:rPr>
        <w:t xml:space="preserve">Piegādātājs apņemas piegādāt Pasūtītājam, bet Pasūtītājs apņemas pieņemt un apmaksāt </w:t>
      </w:r>
      <w:r w:rsidR="00A357B9" w:rsidRPr="00B63E90">
        <w:rPr>
          <w:szCs w:val="22"/>
        </w:rPr>
        <w:t>Piegādātāja pienācīgi piegādātās Preces, kuras noteiktas Līguma pielikumā Nr. 1</w:t>
      </w:r>
      <w:r w:rsidR="002678E5">
        <w:rPr>
          <w:szCs w:val="22"/>
        </w:rPr>
        <w:t xml:space="preserve"> </w:t>
      </w:r>
      <w:r w:rsidR="006D4B80" w:rsidRPr="006D4B80">
        <w:rPr>
          <w:i/>
        </w:rPr>
        <w:t>„</w:t>
      </w:r>
      <w:r w:rsidR="002678E5" w:rsidRPr="002678E5">
        <w:rPr>
          <w:i/>
          <w:szCs w:val="22"/>
        </w:rPr>
        <w:t>Tehniskā specifikācija – finanšu piedāvājums”</w:t>
      </w:r>
      <w:r w:rsidR="00A357B9" w:rsidRPr="002678E5">
        <w:rPr>
          <w:i/>
          <w:szCs w:val="22"/>
        </w:rPr>
        <w:t>.</w:t>
      </w:r>
    </w:p>
    <w:p w14:paraId="01CF3087" w14:textId="77777777" w:rsidR="00A357B9" w:rsidRPr="002970D6" w:rsidRDefault="00A357B9" w:rsidP="006A5E49">
      <w:pPr>
        <w:numPr>
          <w:ilvl w:val="1"/>
          <w:numId w:val="2"/>
        </w:numPr>
        <w:spacing w:before="100"/>
        <w:ind w:left="567" w:hanging="567"/>
        <w:jc w:val="both"/>
      </w:pPr>
      <w:r w:rsidRPr="003617AC">
        <w:rPr>
          <w:szCs w:val="22"/>
        </w:rPr>
        <w:t xml:space="preserve"> </w:t>
      </w:r>
      <w:r w:rsidRPr="003617AC">
        <w:rPr>
          <w:szCs w:val="22"/>
        </w:rPr>
        <w:tab/>
      </w:r>
      <w:r w:rsidRPr="002970D6">
        <w:rPr>
          <w:color w:val="000000"/>
          <w:lang w:eastAsia="lv-LV"/>
        </w:rPr>
        <w:t xml:space="preserve">Ja </w:t>
      </w:r>
      <w:proofErr w:type="spellStart"/>
      <w:r w:rsidRPr="002970D6">
        <w:rPr>
          <w:color w:val="000000"/>
          <w:lang w:eastAsia="lv-LV"/>
        </w:rPr>
        <w:t>oriģināliepakojuma</w:t>
      </w:r>
      <w:proofErr w:type="spellEnd"/>
      <w:r w:rsidRPr="002970D6">
        <w:rPr>
          <w:color w:val="000000"/>
          <w:lang w:eastAsia="lv-LV"/>
        </w:rPr>
        <w:t xml:space="preserve"> komplektācija neļauj piegādāt precīzu Preces daudzumu (skaitu), </w:t>
      </w:r>
      <w:r w:rsidRPr="002970D6">
        <w:rPr>
          <w:lang w:eastAsia="lv-LV"/>
        </w:rPr>
        <w:t>tad jāpiegādā ne mazāk kā Pasūtītājs ir pieprasījis.</w:t>
      </w:r>
    </w:p>
    <w:p w14:paraId="04854A71" w14:textId="5FB79621" w:rsidR="004E7124" w:rsidRDefault="00F32676" w:rsidP="00E24207">
      <w:pPr>
        <w:numPr>
          <w:ilvl w:val="1"/>
          <w:numId w:val="2"/>
        </w:numPr>
        <w:spacing w:before="100"/>
        <w:ind w:left="567" w:hanging="567"/>
        <w:jc w:val="both"/>
      </w:pPr>
      <w:r w:rsidRPr="00415425">
        <w:t xml:space="preserve"> </w:t>
      </w:r>
      <w:r w:rsidRPr="00415425">
        <w:tab/>
      </w:r>
      <w:bookmarkStart w:id="4" w:name="_Hlk72314611"/>
      <w:r w:rsidR="008B4FDC">
        <w:t>Pieciem</w:t>
      </w:r>
      <w:r w:rsidR="00517EB5">
        <w:t xml:space="preserve"> </w:t>
      </w:r>
      <w:r w:rsidR="003F08CE">
        <w:t>gadiem plānotais</w:t>
      </w:r>
      <w:r w:rsidRPr="00F32676">
        <w:t xml:space="preserve"> Preču daudzums norādīts šī Līguma pielikumā Nr.</w:t>
      </w:r>
      <w:r w:rsidR="00242588">
        <w:t xml:space="preserve"> </w:t>
      </w:r>
      <w:r w:rsidRPr="00F32676">
        <w:t>1</w:t>
      </w:r>
      <w:bookmarkEnd w:id="4"/>
      <w:r w:rsidRPr="00F32676">
        <w:t>.</w:t>
      </w:r>
    </w:p>
    <w:p w14:paraId="088588A7" w14:textId="77777777" w:rsidR="00E24207" w:rsidRPr="004E7124" w:rsidRDefault="00E24207" w:rsidP="00E24207">
      <w:pPr>
        <w:spacing w:before="100"/>
        <w:jc w:val="both"/>
      </w:pPr>
    </w:p>
    <w:p w14:paraId="05D83099" w14:textId="77777777" w:rsidR="005E2206" w:rsidRPr="001D10D1" w:rsidRDefault="00B328F8" w:rsidP="00630294">
      <w:pPr>
        <w:numPr>
          <w:ilvl w:val="0"/>
          <w:numId w:val="6"/>
        </w:numPr>
        <w:ind w:left="357" w:hanging="357"/>
        <w:jc w:val="center"/>
        <w:rPr>
          <w:b/>
          <w:szCs w:val="22"/>
        </w:rPr>
      </w:pPr>
      <w:r>
        <w:rPr>
          <w:b/>
          <w:szCs w:val="22"/>
        </w:rPr>
        <w:t>LĪGUMA SUMMA</w:t>
      </w:r>
    </w:p>
    <w:p w14:paraId="51CD222B" w14:textId="77777777" w:rsidR="00DD24D9" w:rsidRPr="00DD24D9" w:rsidRDefault="00EF07E6" w:rsidP="00B00BA3">
      <w:pPr>
        <w:widowControl w:val="0"/>
        <w:numPr>
          <w:ilvl w:val="1"/>
          <w:numId w:val="6"/>
        </w:numPr>
        <w:spacing w:before="100" w:line="274" w:lineRule="exact"/>
        <w:ind w:left="567" w:right="20" w:hanging="567"/>
        <w:jc w:val="both"/>
        <w:rPr>
          <w:lang w:eastAsia="lv-LV"/>
        </w:rPr>
      </w:pPr>
      <w:r w:rsidRPr="001D10D1">
        <w:rPr>
          <w:color w:val="000000"/>
          <w:lang w:eastAsia="lv-LV"/>
        </w:rPr>
        <w:t xml:space="preserve">Līguma summa ir līdz </w:t>
      </w:r>
      <w:r w:rsidR="00A769AF">
        <w:rPr>
          <w:b/>
          <w:color w:val="000000"/>
          <w:lang w:eastAsia="lv-LV"/>
        </w:rPr>
        <w:t>____________</w:t>
      </w:r>
      <w:r w:rsidRPr="001D10D1">
        <w:rPr>
          <w:b/>
          <w:color w:val="000000"/>
          <w:lang w:eastAsia="lv-LV"/>
        </w:rPr>
        <w:t xml:space="preserve"> </w:t>
      </w:r>
      <w:proofErr w:type="spellStart"/>
      <w:r w:rsidR="00242588" w:rsidRPr="00242588">
        <w:rPr>
          <w:b/>
          <w:i/>
          <w:color w:val="000000"/>
          <w:lang w:eastAsia="lv-LV"/>
        </w:rPr>
        <w:t>euro</w:t>
      </w:r>
      <w:proofErr w:type="spellEnd"/>
      <w:r w:rsidR="00242588" w:rsidRPr="001D10D1">
        <w:rPr>
          <w:color w:val="000000"/>
          <w:lang w:eastAsia="lv-LV"/>
        </w:rPr>
        <w:t xml:space="preserve"> </w:t>
      </w:r>
      <w:r w:rsidRPr="001D10D1">
        <w:rPr>
          <w:color w:val="000000"/>
          <w:lang w:eastAsia="lv-LV"/>
        </w:rPr>
        <w:t>(</w:t>
      </w:r>
      <w:r w:rsidR="00A769AF">
        <w:rPr>
          <w:color w:val="000000"/>
          <w:lang w:eastAsia="lv-LV"/>
        </w:rPr>
        <w:t>____________</w:t>
      </w:r>
      <w:r w:rsidR="006F337A" w:rsidRPr="001D10D1">
        <w:rPr>
          <w:color w:val="000000"/>
          <w:lang w:eastAsia="lv-LV"/>
        </w:rPr>
        <w:t xml:space="preserve"> </w:t>
      </w:r>
      <w:proofErr w:type="spellStart"/>
      <w:r w:rsidRPr="001D10D1">
        <w:rPr>
          <w:i/>
          <w:color w:val="000000"/>
          <w:lang w:eastAsia="lv-LV"/>
        </w:rPr>
        <w:t>euro</w:t>
      </w:r>
      <w:proofErr w:type="spellEnd"/>
      <w:r w:rsidRPr="001D10D1">
        <w:rPr>
          <w:color w:val="000000"/>
          <w:lang w:eastAsia="lv-LV"/>
        </w:rPr>
        <w:t xml:space="preserve"> </w:t>
      </w:r>
      <w:r w:rsidR="006F337A" w:rsidRPr="001D10D1">
        <w:rPr>
          <w:color w:val="000000"/>
          <w:lang w:eastAsia="lv-LV"/>
        </w:rPr>
        <w:t xml:space="preserve">un </w:t>
      </w:r>
      <w:r w:rsidR="00A769AF">
        <w:rPr>
          <w:color w:val="000000"/>
          <w:lang w:eastAsia="lv-LV"/>
        </w:rPr>
        <w:t>___</w:t>
      </w:r>
      <w:r w:rsidRPr="001D10D1">
        <w:rPr>
          <w:color w:val="000000"/>
          <w:lang w:eastAsia="lv-LV"/>
        </w:rPr>
        <w:t xml:space="preserve"> centi) </w:t>
      </w:r>
      <w:r w:rsidR="00A769AF" w:rsidRPr="001D10D1">
        <w:rPr>
          <w:color w:val="000000"/>
          <w:lang w:eastAsia="lv-LV"/>
        </w:rPr>
        <w:t>bez pievienotās vērtības nodokļa (</w:t>
      </w:r>
      <w:r w:rsidR="00A769AF">
        <w:rPr>
          <w:color w:val="000000"/>
          <w:lang w:eastAsia="lv-LV"/>
        </w:rPr>
        <w:t xml:space="preserve">turpmāk </w:t>
      </w:r>
      <w:r w:rsidR="008D78E5">
        <w:rPr>
          <w:color w:val="000000"/>
          <w:lang w:eastAsia="lv-LV"/>
        </w:rPr>
        <w:t>–</w:t>
      </w:r>
      <w:r w:rsidR="00A769AF">
        <w:rPr>
          <w:color w:val="000000"/>
          <w:lang w:eastAsia="lv-LV"/>
        </w:rPr>
        <w:t xml:space="preserve"> </w:t>
      </w:r>
      <w:r w:rsidR="00A769AF" w:rsidRPr="001D10D1">
        <w:rPr>
          <w:color w:val="000000"/>
          <w:lang w:eastAsia="lv-LV"/>
        </w:rPr>
        <w:t>PVN)</w:t>
      </w:r>
      <w:r w:rsidR="00A769AF">
        <w:rPr>
          <w:color w:val="000000"/>
          <w:lang w:eastAsia="lv-LV"/>
        </w:rPr>
        <w:t xml:space="preserve">. </w:t>
      </w:r>
      <w:r w:rsidRPr="001D10D1">
        <w:rPr>
          <w:color w:val="000000"/>
          <w:lang w:eastAsia="lv-LV"/>
        </w:rPr>
        <w:t xml:space="preserve">PVN Puses piemēro Latvijas Republikas normatīvajos aktos noteiktajā apmērā. PVN izmaiņu gadījumā Puses jauno PVN likmi piemēro ar datumu, no kura tā stājas spēkā. </w:t>
      </w:r>
    </w:p>
    <w:p w14:paraId="45A4B496" w14:textId="77777777" w:rsidR="004A637E" w:rsidRPr="001D10D1" w:rsidRDefault="004A637E" w:rsidP="00B00BA3">
      <w:pPr>
        <w:widowControl w:val="0"/>
        <w:numPr>
          <w:ilvl w:val="1"/>
          <w:numId w:val="6"/>
        </w:numPr>
        <w:spacing w:before="100" w:line="274" w:lineRule="exact"/>
        <w:ind w:left="567" w:right="20" w:hanging="567"/>
        <w:jc w:val="both"/>
        <w:rPr>
          <w:lang w:eastAsia="lv-LV"/>
        </w:rPr>
      </w:pPr>
      <w:r w:rsidRPr="001D10D1">
        <w:rPr>
          <w:color w:val="000000"/>
          <w:lang w:eastAsia="lv-LV"/>
        </w:rPr>
        <w:t xml:space="preserve">Preces cenas tiek noteiktas </w:t>
      </w:r>
      <w:proofErr w:type="spellStart"/>
      <w:r w:rsidRPr="001D10D1">
        <w:rPr>
          <w:i/>
          <w:color w:val="000000"/>
          <w:lang w:eastAsia="lv-LV"/>
        </w:rPr>
        <w:t>euro</w:t>
      </w:r>
      <w:proofErr w:type="spellEnd"/>
      <w:r w:rsidRPr="001D10D1">
        <w:rPr>
          <w:color w:val="000000"/>
          <w:lang w:eastAsia="lv-LV"/>
        </w:rPr>
        <w:t xml:space="preserve"> atbilstoši Piegādā</w:t>
      </w:r>
      <w:r w:rsidR="001D39BA" w:rsidRPr="001D10D1">
        <w:rPr>
          <w:color w:val="000000"/>
          <w:lang w:eastAsia="lv-LV"/>
        </w:rPr>
        <w:t xml:space="preserve">tāja iesniegtajam piedāvājumam </w:t>
      </w:r>
      <w:r w:rsidR="00F32676">
        <w:rPr>
          <w:color w:val="000000"/>
          <w:lang w:eastAsia="lv-LV"/>
        </w:rPr>
        <w:t>Konkursā</w:t>
      </w:r>
      <w:r w:rsidR="00EF07E6" w:rsidRPr="001D10D1">
        <w:rPr>
          <w:color w:val="000000"/>
          <w:lang w:eastAsia="lv-LV"/>
        </w:rPr>
        <w:t xml:space="preserve"> un ir norādītas Līguma </w:t>
      </w:r>
      <w:r w:rsidR="00A769AF">
        <w:rPr>
          <w:color w:val="000000"/>
          <w:lang w:eastAsia="lv-LV"/>
        </w:rPr>
        <w:t>p</w:t>
      </w:r>
      <w:r w:rsidRPr="001D10D1">
        <w:rPr>
          <w:color w:val="000000"/>
          <w:lang w:eastAsia="lv-LV"/>
        </w:rPr>
        <w:t>ielikumā Nr. 1.</w:t>
      </w:r>
    </w:p>
    <w:p w14:paraId="5AB0BB67" w14:textId="77777777" w:rsidR="004A637E" w:rsidRPr="001D10D1" w:rsidRDefault="004A637E" w:rsidP="00B00BA3">
      <w:pPr>
        <w:widowControl w:val="0"/>
        <w:numPr>
          <w:ilvl w:val="1"/>
          <w:numId w:val="6"/>
        </w:numPr>
        <w:spacing w:before="100" w:line="274" w:lineRule="exact"/>
        <w:ind w:left="567" w:right="20" w:hanging="567"/>
        <w:jc w:val="both"/>
        <w:rPr>
          <w:lang w:eastAsia="lv-LV"/>
        </w:rPr>
      </w:pPr>
      <w:r w:rsidRPr="001D10D1">
        <w:rPr>
          <w:color w:val="000000"/>
          <w:lang w:eastAsia="lv-LV"/>
        </w:rPr>
        <w:t xml:space="preserve">Preces cenā ir iekļauti visi nodokļi </w:t>
      </w:r>
      <w:r w:rsidR="00603981">
        <w:rPr>
          <w:color w:val="000000"/>
          <w:lang w:eastAsia="lv-LV"/>
        </w:rPr>
        <w:t xml:space="preserve">(izņemot PVN) </w:t>
      </w:r>
      <w:r w:rsidRPr="001D10D1">
        <w:rPr>
          <w:color w:val="000000"/>
          <w:lang w:eastAsia="lv-LV"/>
        </w:rPr>
        <w:t>un izdevumi, kas rodas Piegādātājam sakarā ar Preces ievešanu Latvijas Republikā un tās piegādi Pasūtītājam saskaņā ar šo Līgumu.</w:t>
      </w:r>
    </w:p>
    <w:p w14:paraId="5C5DFE21" w14:textId="6DA612B4" w:rsidR="00D567B6" w:rsidRPr="001D10D1" w:rsidRDefault="004A637E" w:rsidP="00D567B6">
      <w:pPr>
        <w:widowControl w:val="0"/>
        <w:numPr>
          <w:ilvl w:val="1"/>
          <w:numId w:val="6"/>
        </w:numPr>
        <w:spacing w:before="100" w:line="274" w:lineRule="exact"/>
        <w:ind w:left="567" w:right="20" w:hanging="567"/>
        <w:jc w:val="both"/>
        <w:rPr>
          <w:lang w:eastAsia="lv-LV"/>
        </w:rPr>
      </w:pPr>
      <w:r w:rsidRPr="001D10D1">
        <w:rPr>
          <w:color w:val="000000"/>
          <w:lang w:eastAsia="lv-LV"/>
        </w:rPr>
        <w:lastRenderedPageBreak/>
        <w:t>Piegādātājam nav pretenziju, ka Pasūtītājs iepērk tādu Preču daudzumu, kāds nepieciešams Pasūtītāja darbības nodrošināšanai.</w:t>
      </w:r>
    </w:p>
    <w:p w14:paraId="1CEB1594" w14:textId="77777777" w:rsidR="00EF07E6" w:rsidRPr="001D10D1" w:rsidRDefault="00EF07E6" w:rsidP="00E42240">
      <w:pPr>
        <w:widowControl w:val="0"/>
        <w:spacing w:line="274" w:lineRule="exact"/>
        <w:ind w:left="567" w:right="23"/>
        <w:jc w:val="both"/>
        <w:rPr>
          <w:lang w:eastAsia="lv-LV"/>
        </w:rPr>
      </w:pPr>
    </w:p>
    <w:p w14:paraId="01A77D3A" w14:textId="77777777" w:rsidR="00283051" w:rsidRDefault="00283051" w:rsidP="00E42240">
      <w:pPr>
        <w:numPr>
          <w:ilvl w:val="0"/>
          <w:numId w:val="6"/>
        </w:numPr>
        <w:ind w:left="357" w:hanging="357"/>
        <w:jc w:val="center"/>
        <w:rPr>
          <w:b/>
          <w:szCs w:val="22"/>
        </w:rPr>
      </w:pPr>
      <w:r>
        <w:rPr>
          <w:b/>
          <w:szCs w:val="22"/>
        </w:rPr>
        <w:t>NORĒĶINU KĀRTĪBA</w:t>
      </w:r>
    </w:p>
    <w:p w14:paraId="117BBEDD" w14:textId="77777777" w:rsidR="00283051" w:rsidRPr="007F2225" w:rsidRDefault="00283051" w:rsidP="00283051">
      <w:pPr>
        <w:widowControl w:val="0"/>
        <w:numPr>
          <w:ilvl w:val="1"/>
          <w:numId w:val="6"/>
        </w:numPr>
        <w:spacing w:before="100" w:line="274" w:lineRule="exact"/>
        <w:ind w:left="567" w:right="20" w:hanging="567"/>
        <w:jc w:val="both"/>
        <w:rPr>
          <w:lang w:eastAsia="lv-LV"/>
        </w:rPr>
      </w:pPr>
      <w:bookmarkStart w:id="5" w:name="_Hlk73971903"/>
      <w:r w:rsidRPr="007F2225">
        <w:rPr>
          <w:color w:val="000000"/>
          <w:lang w:eastAsia="lv-LV"/>
        </w:rPr>
        <w:t xml:space="preserve">Par piegādātajām Precēm Pasūtītājs veic </w:t>
      </w:r>
      <w:r>
        <w:rPr>
          <w:color w:val="000000"/>
          <w:lang w:eastAsia="lv-LV"/>
        </w:rPr>
        <w:t>samaksu</w:t>
      </w:r>
      <w:r w:rsidRPr="007F2225">
        <w:rPr>
          <w:color w:val="000000"/>
          <w:lang w:eastAsia="lv-LV"/>
        </w:rPr>
        <w:t xml:space="preserve"> ne vēlāk </w:t>
      </w:r>
      <w:r w:rsidRPr="007D0939">
        <w:rPr>
          <w:color w:val="000000"/>
          <w:lang w:eastAsia="lv-LV"/>
        </w:rPr>
        <w:t>kā 60 (sešdesmit) kalendāro dienu laikā</w:t>
      </w:r>
      <w:r>
        <w:rPr>
          <w:color w:val="000000"/>
          <w:lang w:eastAsia="lv-LV"/>
        </w:rPr>
        <w:t xml:space="preserve"> pēc Preču pavadzīmes-</w:t>
      </w:r>
      <w:r w:rsidRPr="007F2225">
        <w:rPr>
          <w:color w:val="000000"/>
          <w:lang w:eastAsia="lv-LV"/>
        </w:rPr>
        <w:t xml:space="preserve">rēķina </w:t>
      </w:r>
      <w:r w:rsidRPr="00CD56C8">
        <w:rPr>
          <w:color w:val="000000"/>
          <w:lang w:eastAsia="lv-LV"/>
        </w:rPr>
        <w:t>abpusējas parakstīšanas</w:t>
      </w:r>
      <w:r w:rsidRPr="007F2225">
        <w:rPr>
          <w:color w:val="000000"/>
          <w:lang w:eastAsia="lv-LV"/>
        </w:rPr>
        <w:t>.</w:t>
      </w:r>
      <w:bookmarkEnd w:id="5"/>
      <w:r>
        <w:rPr>
          <w:color w:val="000000"/>
          <w:lang w:eastAsia="lv-LV"/>
        </w:rPr>
        <w:t xml:space="preserve"> </w:t>
      </w:r>
    </w:p>
    <w:p w14:paraId="5355DEE1" w14:textId="77777777" w:rsidR="00283051" w:rsidRPr="00283051" w:rsidRDefault="00283051" w:rsidP="00283051">
      <w:pPr>
        <w:widowControl w:val="0"/>
        <w:numPr>
          <w:ilvl w:val="1"/>
          <w:numId w:val="6"/>
        </w:numPr>
        <w:spacing w:before="100" w:line="274" w:lineRule="exact"/>
        <w:ind w:left="567" w:right="20" w:hanging="567"/>
        <w:jc w:val="both"/>
        <w:rPr>
          <w:lang w:eastAsia="lv-LV"/>
        </w:rPr>
      </w:pPr>
      <w:r w:rsidRPr="007F2225">
        <w:rPr>
          <w:color w:val="000000"/>
          <w:lang w:eastAsia="lv-LV"/>
        </w:rPr>
        <w:t>Pirkum</w:t>
      </w:r>
      <w:r w:rsidR="00603981">
        <w:rPr>
          <w:color w:val="000000"/>
          <w:lang w:eastAsia="lv-LV"/>
        </w:rPr>
        <w:t>a</w:t>
      </w:r>
      <w:r w:rsidRPr="007F2225">
        <w:rPr>
          <w:color w:val="000000"/>
          <w:lang w:eastAsia="lv-LV"/>
        </w:rPr>
        <w:t xml:space="preserve"> apmaksa tiek veikta ar bezskaidras naudas norēķiniem, pirkuma maksu ieskaitot Piegādātāja norādītajā bankas kontā.</w:t>
      </w:r>
    </w:p>
    <w:p w14:paraId="205444BB" w14:textId="77777777" w:rsidR="00283051" w:rsidRPr="00BC05AC" w:rsidRDefault="00283051" w:rsidP="00283051">
      <w:pPr>
        <w:widowControl w:val="0"/>
        <w:numPr>
          <w:ilvl w:val="1"/>
          <w:numId w:val="6"/>
        </w:numPr>
        <w:spacing w:before="100" w:line="274" w:lineRule="exact"/>
        <w:ind w:left="567" w:right="20" w:hanging="567"/>
        <w:jc w:val="both"/>
        <w:rPr>
          <w:lang w:eastAsia="lv-LV"/>
        </w:rPr>
      </w:pPr>
      <w:r w:rsidRPr="00283051">
        <w:rPr>
          <w:color w:val="000000"/>
          <w:lang w:eastAsia="lv-LV"/>
        </w:rPr>
        <w:t>Par samaksas veikšanas dienu tiek uzskatīta diena, kad banka ir pieņēmusi izpildei Pasūtītāja maksājuma uzdevumu.</w:t>
      </w:r>
    </w:p>
    <w:p w14:paraId="5BDD73C7" w14:textId="77777777" w:rsidR="00283051" w:rsidRPr="00283051" w:rsidRDefault="00283051" w:rsidP="00283051">
      <w:pPr>
        <w:widowControl w:val="0"/>
        <w:spacing w:before="100" w:line="274" w:lineRule="exact"/>
        <w:ind w:left="1647" w:right="20"/>
        <w:jc w:val="both"/>
        <w:rPr>
          <w:lang w:eastAsia="lv-LV"/>
        </w:rPr>
      </w:pPr>
    </w:p>
    <w:p w14:paraId="59AF7BD3" w14:textId="77777777" w:rsidR="00283051" w:rsidRPr="00677798" w:rsidRDefault="00283051" w:rsidP="00283051">
      <w:pPr>
        <w:numPr>
          <w:ilvl w:val="0"/>
          <w:numId w:val="6"/>
        </w:numPr>
        <w:ind w:left="357" w:hanging="357"/>
        <w:jc w:val="center"/>
        <w:rPr>
          <w:b/>
          <w:szCs w:val="22"/>
        </w:rPr>
      </w:pPr>
      <w:r>
        <w:rPr>
          <w:b/>
          <w:szCs w:val="22"/>
        </w:rPr>
        <w:t xml:space="preserve">PIEGĀDES </w:t>
      </w:r>
      <w:r w:rsidRPr="00677798">
        <w:rPr>
          <w:b/>
          <w:szCs w:val="22"/>
        </w:rPr>
        <w:t>NOTEIKUMI UN SAŅEMŠANAS KĀRTĪBA</w:t>
      </w:r>
    </w:p>
    <w:p w14:paraId="3C2E2206" w14:textId="77777777" w:rsidR="00283051" w:rsidRPr="00DF52DC" w:rsidRDefault="00283051" w:rsidP="00283051">
      <w:pPr>
        <w:widowControl w:val="0"/>
        <w:numPr>
          <w:ilvl w:val="1"/>
          <w:numId w:val="6"/>
        </w:numPr>
        <w:spacing w:before="100" w:line="278" w:lineRule="exact"/>
        <w:ind w:left="567" w:hanging="567"/>
        <w:jc w:val="both"/>
        <w:rPr>
          <w:lang w:eastAsia="lv-LV"/>
        </w:rPr>
      </w:pPr>
      <w:r w:rsidRPr="00677798">
        <w:rPr>
          <w:color w:val="000000"/>
          <w:lang w:eastAsia="lv-LV"/>
        </w:rPr>
        <w:t xml:space="preserve">Piegādes </w:t>
      </w:r>
      <w:r w:rsidRPr="00DF52DC">
        <w:rPr>
          <w:color w:val="000000"/>
          <w:lang w:eastAsia="lv-LV"/>
        </w:rPr>
        <w:t>noteikumi – DDP (INCOTERM 20</w:t>
      </w:r>
      <w:r w:rsidR="00242588" w:rsidRPr="00DF52DC">
        <w:rPr>
          <w:color w:val="000000"/>
          <w:lang w:eastAsia="lv-LV"/>
        </w:rPr>
        <w:t>2</w:t>
      </w:r>
      <w:r w:rsidRPr="00DF52DC">
        <w:rPr>
          <w:color w:val="000000"/>
          <w:lang w:eastAsia="lv-LV"/>
        </w:rPr>
        <w:t>0).</w:t>
      </w:r>
    </w:p>
    <w:p w14:paraId="7C4CC2AD" w14:textId="6166C398" w:rsidR="001D3AC7" w:rsidRPr="00DF52DC" w:rsidRDefault="00283051" w:rsidP="00DD5239">
      <w:pPr>
        <w:widowControl w:val="0"/>
        <w:numPr>
          <w:ilvl w:val="1"/>
          <w:numId w:val="6"/>
        </w:numPr>
        <w:spacing w:before="100" w:line="278" w:lineRule="exact"/>
        <w:ind w:left="567" w:hanging="567"/>
        <w:jc w:val="both"/>
        <w:rPr>
          <w:lang w:eastAsia="lv-LV"/>
        </w:rPr>
      </w:pPr>
      <w:bookmarkStart w:id="6" w:name="_Hlk73971931"/>
      <w:r w:rsidRPr="00DF52DC">
        <w:rPr>
          <w:color w:val="000000"/>
          <w:lang w:eastAsia="lv-LV"/>
        </w:rPr>
        <w:t>Preču</w:t>
      </w:r>
      <w:r w:rsidR="00291EE3" w:rsidRPr="00DF52DC">
        <w:rPr>
          <w:color w:val="000000"/>
          <w:lang w:eastAsia="lv-LV"/>
        </w:rPr>
        <w:t xml:space="preserve"> </w:t>
      </w:r>
      <w:r w:rsidRPr="00DF52DC">
        <w:rPr>
          <w:color w:val="000000"/>
          <w:lang w:eastAsia="lv-LV"/>
        </w:rPr>
        <w:t>piegādes vieta</w:t>
      </w:r>
      <w:r w:rsidR="000D2587" w:rsidRPr="00DF52DC">
        <w:rPr>
          <w:color w:val="000000"/>
          <w:lang w:eastAsia="lv-LV"/>
        </w:rPr>
        <w:t>:</w:t>
      </w:r>
      <w:bookmarkEnd w:id="6"/>
      <w:r w:rsidR="00D567B6" w:rsidRPr="00DF52DC">
        <w:rPr>
          <w:lang w:eastAsia="lv-LV"/>
        </w:rPr>
        <w:t xml:space="preserve"> </w:t>
      </w:r>
      <w:r w:rsidR="001D3AC7" w:rsidRPr="00DF52DC">
        <w:rPr>
          <w:lang w:eastAsia="lv-LV"/>
        </w:rPr>
        <w:t>laboratorija „</w:t>
      </w:r>
      <w:r w:rsidR="00DD5239" w:rsidRPr="00DF52DC">
        <w:rPr>
          <w:lang w:eastAsia="lv-LV"/>
        </w:rPr>
        <w:t>Gaiļezers</w:t>
      </w:r>
      <w:r w:rsidR="001D3AC7" w:rsidRPr="00DF52DC">
        <w:rPr>
          <w:lang w:eastAsia="lv-LV"/>
        </w:rPr>
        <w:t>”</w:t>
      </w:r>
      <w:r w:rsidR="00BA5DFE" w:rsidRPr="00DF52DC">
        <w:rPr>
          <w:lang w:eastAsia="lv-LV"/>
        </w:rPr>
        <w:t xml:space="preserve">, </w:t>
      </w:r>
      <w:r w:rsidR="001D3AC7" w:rsidRPr="00DF52DC">
        <w:rPr>
          <w:lang w:eastAsia="lv-LV"/>
        </w:rPr>
        <w:t>Hipokrāta iel</w:t>
      </w:r>
      <w:r w:rsidR="00A555EC" w:rsidRPr="00DF52DC">
        <w:rPr>
          <w:lang w:eastAsia="lv-LV"/>
        </w:rPr>
        <w:t>a</w:t>
      </w:r>
      <w:r w:rsidR="001D3AC7" w:rsidRPr="00DF52DC">
        <w:rPr>
          <w:lang w:eastAsia="lv-LV"/>
        </w:rPr>
        <w:t xml:space="preserve"> 2, Rīg</w:t>
      </w:r>
      <w:r w:rsidR="00A555EC" w:rsidRPr="00DF52DC">
        <w:rPr>
          <w:lang w:eastAsia="lv-LV"/>
        </w:rPr>
        <w:t>a</w:t>
      </w:r>
      <w:r w:rsidR="00DD5239" w:rsidRPr="00DF52DC">
        <w:rPr>
          <w:lang w:eastAsia="lv-LV"/>
        </w:rPr>
        <w:t>.</w:t>
      </w:r>
    </w:p>
    <w:p w14:paraId="242762CA" w14:textId="77777777" w:rsidR="009F5395" w:rsidRPr="00DF52DC" w:rsidRDefault="00283051" w:rsidP="00D567B6">
      <w:pPr>
        <w:widowControl w:val="0"/>
        <w:numPr>
          <w:ilvl w:val="1"/>
          <w:numId w:val="6"/>
        </w:numPr>
        <w:spacing w:before="100" w:line="278" w:lineRule="exact"/>
        <w:ind w:left="567" w:hanging="567"/>
        <w:jc w:val="both"/>
        <w:rPr>
          <w:lang w:eastAsia="lv-LV"/>
        </w:rPr>
      </w:pPr>
      <w:r w:rsidRPr="00DF52DC">
        <w:rPr>
          <w:color w:val="000000"/>
          <w:lang w:eastAsia="lv-LV"/>
        </w:rPr>
        <w:t>Preču pasūtīšanu veic</w:t>
      </w:r>
      <w:r w:rsidR="005F643B" w:rsidRPr="00DF52DC">
        <w:rPr>
          <w:lang w:eastAsia="lv-LV"/>
        </w:rPr>
        <w:t xml:space="preserve"> </w:t>
      </w:r>
      <w:r w:rsidR="00CC0F80" w:rsidRPr="00DF52DC">
        <w:rPr>
          <w:lang w:eastAsia="lv-LV"/>
        </w:rPr>
        <w:t>L</w:t>
      </w:r>
      <w:r w:rsidR="00FD50DC" w:rsidRPr="00DF52DC">
        <w:rPr>
          <w:lang w:eastAsia="lv-LV"/>
        </w:rPr>
        <w:t>aboratorijas</w:t>
      </w:r>
      <w:r w:rsidR="009F5395" w:rsidRPr="00DF52DC">
        <w:rPr>
          <w:lang w:eastAsia="lv-LV"/>
        </w:rPr>
        <w:t xml:space="preserve"> </w:t>
      </w:r>
      <w:r w:rsidR="00CC0F80" w:rsidRPr="00DF52DC">
        <w:rPr>
          <w:lang w:eastAsia="lv-LV"/>
        </w:rPr>
        <w:t>dienesta</w:t>
      </w:r>
      <w:r w:rsidR="00242588" w:rsidRPr="00DF52DC">
        <w:rPr>
          <w:lang w:eastAsia="lv-LV"/>
        </w:rPr>
        <w:t xml:space="preserve"> </w:t>
      </w:r>
      <w:r w:rsidR="009F5395" w:rsidRPr="00DF52DC">
        <w:rPr>
          <w:lang w:eastAsia="lv-LV"/>
        </w:rPr>
        <w:t>pilnvarotā persona</w:t>
      </w:r>
      <w:r w:rsidR="005F643B" w:rsidRPr="00DF52DC">
        <w:rPr>
          <w:lang w:eastAsia="lv-LV"/>
        </w:rPr>
        <w:t>.</w:t>
      </w:r>
    </w:p>
    <w:p w14:paraId="16059243" w14:textId="77777777" w:rsidR="00283051" w:rsidRPr="00DF52DC" w:rsidRDefault="00283051" w:rsidP="00283051">
      <w:pPr>
        <w:widowControl w:val="0"/>
        <w:numPr>
          <w:ilvl w:val="1"/>
          <w:numId w:val="6"/>
        </w:numPr>
        <w:spacing w:before="100" w:line="274" w:lineRule="exact"/>
        <w:ind w:left="567" w:hanging="567"/>
        <w:jc w:val="both"/>
        <w:rPr>
          <w:lang w:eastAsia="lv-LV"/>
        </w:rPr>
      </w:pPr>
      <w:r w:rsidRPr="00DF52DC">
        <w:rPr>
          <w:color w:val="000000"/>
          <w:lang w:eastAsia="lv-LV"/>
        </w:rPr>
        <w:t xml:space="preserve">Preces </w:t>
      </w:r>
      <w:proofErr w:type="spellStart"/>
      <w:r w:rsidRPr="00DF52DC">
        <w:rPr>
          <w:color w:val="000000"/>
          <w:lang w:eastAsia="lv-LV"/>
        </w:rPr>
        <w:t>pasūta</w:t>
      </w:r>
      <w:proofErr w:type="spellEnd"/>
      <w:r w:rsidRPr="00DF52DC">
        <w:rPr>
          <w:color w:val="000000"/>
          <w:lang w:eastAsia="lv-LV"/>
        </w:rPr>
        <w:t xml:space="preserve"> elektroniski</w:t>
      </w:r>
      <w:r w:rsidR="00242588" w:rsidRPr="00DF52DC">
        <w:rPr>
          <w:color w:val="000000"/>
          <w:lang w:eastAsia="lv-LV"/>
        </w:rPr>
        <w:t>, izmantojot e-pasta saraksti.</w:t>
      </w:r>
    </w:p>
    <w:p w14:paraId="6EC8D4A0" w14:textId="77777777" w:rsidR="00A55A90" w:rsidRPr="00DF52DC" w:rsidRDefault="00A55A90" w:rsidP="00283051">
      <w:pPr>
        <w:widowControl w:val="0"/>
        <w:numPr>
          <w:ilvl w:val="1"/>
          <w:numId w:val="6"/>
        </w:numPr>
        <w:spacing w:before="100" w:line="274" w:lineRule="exact"/>
        <w:ind w:left="567" w:hanging="567"/>
        <w:jc w:val="both"/>
        <w:rPr>
          <w:lang w:eastAsia="lv-LV"/>
        </w:rPr>
      </w:pPr>
      <w:r w:rsidRPr="00DF52DC">
        <w:rPr>
          <w:lang w:eastAsia="lv-LV"/>
        </w:rPr>
        <w:t>Atbildīgās personas šī Līguma ietvaros</w:t>
      </w:r>
    </w:p>
    <w:p w14:paraId="2991F87C" w14:textId="3892AE32" w:rsidR="00283051" w:rsidRPr="00DF52DC" w:rsidRDefault="00A55A90" w:rsidP="007238D1">
      <w:pPr>
        <w:widowControl w:val="0"/>
        <w:numPr>
          <w:ilvl w:val="2"/>
          <w:numId w:val="6"/>
        </w:numPr>
        <w:spacing w:before="100" w:line="274" w:lineRule="exact"/>
        <w:ind w:left="1276"/>
        <w:jc w:val="both"/>
        <w:rPr>
          <w:lang w:eastAsia="lv-LV"/>
        </w:rPr>
      </w:pPr>
      <w:r w:rsidRPr="00DF52DC">
        <w:rPr>
          <w:lang w:eastAsia="lv-LV"/>
        </w:rPr>
        <w:t xml:space="preserve">No </w:t>
      </w:r>
      <w:r w:rsidR="00283051" w:rsidRPr="00DF52DC">
        <w:rPr>
          <w:lang w:eastAsia="lv-LV"/>
        </w:rPr>
        <w:t xml:space="preserve">Pasūtītāja </w:t>
      </w:r>
      <w:r w:rsidRPr="00DF52DC">
        <w:rPr>
          <w:lang w:eastAsia="lv-LV"/>
        </w:rPr>
        <w:t>puses</w:t>
      </w:r>
      <w:r w:rsidR="00283051" w:rsidRPr="00DF52DC">
        <w:rPr>
          <w:lang w:eastAsia="lv-LV"/>
        </w:rPr>
        <w:t xml:space="preserve">: </w:t>
      </w:r>
      <w:r w:rsidRPr="00DF52DC">
        <w:rPr>
          <w:lang w:eastAsia="lv-LV"/>
        </w:rPr>
        <w:t xml:space="preserve">pilnvarota  komunikācijai ar Piegādātāju, šī Līguma izpildes uzraudzības veikšanai, ar Līguma izpildi saistīto  dokumentu pieņemšanai, apstiprināšanai un citu ar Līguma izpildi saistītu darbību nodrošināšanai </w:t>
      </w:r>
      <w:r w:rsidR="00B62671" w:rsidRPr="00DF52DC">
        <w:rPr>
          <w:lang w:eastAsia="lv-LV"/>
        </w:rPr>
        <w:t>–</w:t>
      </w:r>
      <w:r w:rsidR="007A3DA1" w:rsidRPr="00DF52DC">
        <w:t xml:space="preserve"> </w:t>
      </w:r>
      <w:r w:rsidR="00DF52DC" w:rsidRPr="00DF52DC">
        <w:t>Laboratorijas dienesta laboratorijas “Gaiļezers” vadītāja M. Citoviča, tālr. +371 29165599</w:t>
      </w:r>
      <w:r w:rsidR="005108CE" w:rsidRPr="00DF52DC">
        <w:t xml:space="preserve">; </w:t>
      </w:r>
    </w:p>
    <w:p w14:paraId="5FF67859" w14:textId="0707D427" w:rsidR="00283051" w:rsidRDefault="00242588" w:rsidP="00771273">
      <w:pPr>
        <w:numPr>
          <w:ilvl w:val="2"/>
          <w:numId w:val="6"/>
        </w:numPr>
        <w:spacing w:before="120"/>
        <w:ind w:left="1276"/>
        <w:jc w:val="both"/>
        <w:rPr>
          <w:lang w:eastAsia="lv-LV"/>
        </w:rPr>
      </w:pPr>
      <w:r w:rsidRPr="00DF52DC">
        <w:rPr>
          <w:lang w:eastAsia="lv-LV"/>
        </w:rPr>
        <w:t xml:space="preserve">No Piegādātāja puses: </w:t>
      </w:r>
      <w:r w:rsidR="00363397" w:rsidRPr="00DF52DC">
        <w:rPr>
          <w:lang w:eastAsia="lv-LV"/>
        </w:rPr>
        <w:t xml:space="preserve">pilnvarota </w:t>
      </w:r>
      <w:r w:rsidRPr="00DF52DC">
        <w:rPr>
          <w:lang w:eastAsia="lv-LV"/>
        </w:rPr>
        <w:t xml:space="preserve">komunikācijai ar </w:t>
      </w:r>
      <w:r w:rsidR="000F2E13" w:rsidRPr="00DF52DC">
        <w:rPr>
          <w:lang w:eastAsia="lv-LV"/>
        </w:rPr>
        <w:t>Pasūtītāju</w:t>
      </w:r>
      <w:r w:rsidRPr="00DF52DC">
        <w:rPr>
          <w:lang w:eastAsia="lv-LV"/>
        </w:rPr>
        <w:t>, šī Līguma izpildes uzraudzības veikšanai, ar Līguma izpildi saistīto dokumentu pieņemšanai, apstiprināšanai un citu ar Līguma</w:t>
      </w:r>
      <w:r w:rsidRPr="00242588">
        <w:rPr>
          <w:lang w:eastAsia="lv-LV"/>
        </w:rPr>
        <w:t xml:space="preserve"> izpildi saistītu darbību nodrošināšanai</w:t>
      </w:r>
      <w:r w:rsidR="00283051" w:rsidRPr="00EE1CC8">
        <w:rPr>
          <w:lang w:eastAsia="lv-LV"/>
        </w:rPr>
        <w:t xml:space="preserve"> </w:t>
      </w:r>
      <w:r w:rsidR="00A77B36">
        <w:rPr>
          <w:lang w:eastAsia="lv-LV"/>
        </w:rPr>
        <w:t xml:space="preserve">- </w:t>
      </w:r>
      <w:r w:rsidR="00283051" w:rsidRPr="00EE1CC8">
        <w:rPr>
          <w:lang w:eastAsia="lv-LV"/>
        </w:rPr>
        <w:t>______________, tālr. ____________,</w:t>
      </w:r>
      <w:r w:rsidR="00283051" w:rsidRPr="00867FA1">
        <w:rPr>
          <w:lang w:eastAsia="lv-LV"/>
        </w:rPr>
        <w:t xml:space="preserve"> e-pasts: ______________.</w:t>
      </w:r>
    </w:p>
    <w:p w14:paraId="0D73DD3B" w14:textId="77777777" w:rsidR="00283051" w:rsidRPr="0007386B" w:rsidRDefault="00283051" w:rsidP="00283051">
      <w:pPr>
        <w:widowControl w:val="0"/>
        <w:numPr>
          <w:ilvl w:val="1"/>
          <w:numId w:val="6"/>
        </w:numPr>
        <w:spacing w:before="100" w:line="274" w:lineRule="exact"/>
        <w:ind w:left="567" w:right="20" w:hanging="567"/>
        <w:jc w:val="both"/>
        <w:rPr>
          <w:lang w:eastAsia="lv-LV"/>
        </w:rPr>
      </w:pPr>
      <w:r w:rsidRPr="007F2225">
        <w:rPr>
          <w:color w:val="000000"/>
          <w:lang w:eastAsia="lv-LV"/>
        </w:rPr>
        <w:t>Prece</w:t>
      </w:r>
      <w:r w:rsidR="006B2C34">
        <w:rPr>
          <w:color w:val="000000"/>
          <w:lang w:eastAsia="lv-LV"/>
        </w:rPr>
        <w:t>s</w:t>
      </w:r>
      <w:r w:rsidRPr="007F2225">
        <w:rPr>
          <w:color w:val="000000"/>
          <w:lang w:eastAsia="lv-LV"/>
        </w:rPr>
        <w:t xml:space="preserve"> tiek piegādāta</w:t>
      </w:r>
      <w:r w:rsidR="006B2C34">
        <w:rPr>
          <w:color w:val="000000"/>
          <w:lang w:eastAsia="lv-LV"/>
        </w:rPr>
        <w:t>s</w:t>
      </w:r>
      <w:r w:rsidRPr="007F2225">
        <w:rPr>
          <w:color w:val="000000"/>
          <w:lang w:eastAsia="lv-LV"/>
        </w:rPr>
        <w:t xml:space="preserve"> atsevišķās partijās. Katrā pasūtījumā Pasūtītājs norāda pasūtīto Preces veidu, </w:t>
      </w:r>
      <w:r w:rsidRPr="0007386B">
        <w:rPr>
          <w:color w:val="000000"/>
          <w:lang w:eastAsia="lv-LV"/>
        </w:rPr>
        <w:t>daudzumu</w:t>
      </w:r>
      <w:r w:rsidR="002015F0" w:rsidRPr="0007386B">
        <w:rPr>
          <w:color w:val="000000"/>
          <w:lang w:eastAsia="lv-LV"/>
        </w:rPr>
        <w:t>, piegādes vietu</w:t>
      </w:r>
      <w:r w:rsidRPr="0007386B">
        <w:rPr>
          <w:color w:val="000000"/>
          <w:lang w:eastAsia="lv-LV"/>
        </w:rPr>
        <w:t xml:space="preserve"> un nepieciešamo piegādes datumu. Pasūtījumu apjomus un veikšanas intervālus Pasūtītājs izvēlas pēc saviem ieskatiem.</w:t>
      </w:r>
    </w:p>
    <w:p w14:paraId="30FACD51" w14:textId="77777777" w:rsidR="00283051" w:rsidRPr="00506D88" w:rsidRDefault="00283051" w:rsidP="00283051">
      <w:pPr>
        <w:widowControl w:val="0"/>
        <w:numPr>
          <w:ilvl w:val="1"/>
          <w:numId w:val="6"/>
        </w:numPr>
        <w:spacing w:before="100" w:line="274" w:lineRule="exact"/>
        <w:ind w:left="567" w:right="20" w:hanging="567"/>
        <w:jc w:val="both"/>
        <w:rPr>
          <w:lang w:eastAsia="lv-LV"/>
        </w:rPr>
      </w:pPr>
      <w:bookmarkStart w:id="7" w:name="_Hlk73971989"/>
      <w:r w:rsidRPr="0007386B">
        <w:rPr>
          <w:color w:val="000000"/>
          <w:lang w:eastAsia="lv-LV"/>
        </w:rPr>
        <w:t xml:space="preserve">Piegādātājs izpilda pasūtījumus, piegādājot visas pasūtījumos norādītās Preces </w:t>
      </w:r>
      <w:r w:rsidR="00A55A90" w:rsidRPr="0007386B">
        <w:rPr>
          <w:color w:val="000000"/>
          <w:lang w:eastAsia="lv-LV"/>
        </w:rPr>
        <w:t>1</w:t>
      </w:r>
      <w:r w:rsidR="002A5ADA" w:rsidRPr="0007386B">
        <w:rPr>
          <w:color w:val="000000"/>
          <w:lang w:eastAsia="lv-LV"/>
        </w:rPr>
        <w:t>4</w:t>
      </w:r>
      <w:r w:rsidRPr="0007386B">
        <w:rPr>
          <w:color w:val="000000"/>
          <w:lang w:eastAsia="lv-LV"/>
        </w:rPr>
        <w:t> (</w:t>
      </w:r>
      <w:r w:rsidR="002A5ADA" w:rsidRPr="0007386B">
        <w:rPr>
          <w:color w:val="000000"/>
          <w:lang w:eastAsia="lv-LV"/>
        </w:rPr>
        <w:t>četrpadsmit</w:t>
      </w:r>
      <w:r w:rsidRPr="0007386B">
        <w:rPr>
          <w:color w:val="000000"/>
          <w:lang w:eastAsia="lv-LV"/>
        </w:rPr>
        <w:t xml:space="preserve">) </w:t>
      </w:r>
      <w:r w:rsidR="0042444B" w:rsidRPr="0007386B">
        <w:rPr>
          <w:color w:val="000000"/>
          <w:lang w:eastAsia="lv-LV"/>
        </w:rPr>
        <w:t xml:space="preserve">kalendāro </w:t>
      </w:r>
      <w:r w:rsidRPr="0007386B">
        <w:rPr>
          <w:color w:val="000000"/>
          <w:lang w:eastAsia="lv-LV"/>
        </w:rPr>
        <w:t>dienu laikā</w:t>
      </w:r>
      <w:r w:rsidRPr="0007386B">
        <w:rPr>
          <w:b/>
          <w:color w:val="000000"/>
          <w:lang w:eastAsia="lv-LV"/>
        </w:rPr>
        <w:t xml:space="preserve"> </w:t>
      </w:r>
      <w:r w:rsidRPr="0007386B">
        <w:rPr>
          <w:color w:val="000000"/>
          <w:lang w:eastAsia="lv-LV"/>
        </w:rPr>
        <w:t>no pasūtījuma izdarīšanas dienas, ja vien Puses konkrētajā pasūtījumā nav vienojušās</w:t>
      </w:r>
      <w:r w:rsidRPr="002A5ADA">
        <w:rPr>
          <w:color w:val="000000"/>
          <w:lang w:eastAsia="lv-LV"/>
        </w:rPr>
        <w:t xml:space="preserve"> citādi.</w:t>
      </w:r>
      <w:bookmarkEnd w:id="7"/>
      <w:r w:rsidR="00CC0F80">
        <w:rPr>
          <w:color w:val="000000"/>
          <w:lang w:eastAsia="lv-LV"/>
        </w:rPr>
        <w:t xml:space="preserve"> </w:t>
      </w:r>
    </w:p>
    <w:p w14:paraId="20A36EB3" w14:textId="4F3C8DF3" w:rsidR="00283051" w:rsidRPr="007F2225" w:rsidRDefault="00283051" w:rsidP="00283051">
      <w:pPr>
        <w:widowControl w:val="0"/>
        <w:numPr>
          <w:ilvl w:val="1"/>
          <w:numId w:val="6"/>
        </w:numPr>
        <w:spacing w:before="100" w:line="274" w:lineRule="exact"/>
        <w:ind w:left="567" w:hanging="567"/>
        <w:jc w:val="both"/>
        <w:rPr>
          <w:lang w:eastAsia="lv-LV"/>
        </w:rPr>
      </w:pPr>
      <w:r w:rsidRPr="002530D6">
        <w:rPr>
          <w:color w:val="000000"/>
          <w:lang w:eastAsia="lv-LV"/>
        </w:rPr>
        <w:t xml:space="preserve">Preces piegādi, izkraušanu un novietošanu </w:t>
      </w:r>
      <w:r w:rsidR="00554D23">
        <w:rPr>
          <w:color w:val="000000"/>
          <w:lang w:eastAsia="lv-LV"/>
        </w:rPr>
        <w:t>piegādes vietā</w:t>
      </w:r>
      <w:r w:rsidR="00C15F3C">
        <w:rPr>
          <w:color w:val="000000"/>
          <w:lang w:eastAsia="lv-LV"/>
        </w:rPr>
        <w:t>s</w:t>
      </w:r>
      <w:r w:rsidRPr="002530D6">
        <w:rPr>
          <w:color w:val="000000"/>
          <w:lang w:eastAsia="lv-LV"/>
        </w:rPr>
        <w:t>, kura</w:t>
      </w:r>
      <w:r w:rsidR="00C15F3C">
        <w:rPr>
          <w:color w:val="000000"/>
          <w:lang w:eastAsia="lv-LV"/>
        </w:rPr>
        <w:t>s</w:t>
      </w:r>
      <w:r w:rsidRPr="002530D6">
        <w:rPr>
          <w:color w:val="000000"/>
          <w:lang w:eastAsia="lv-LV"/>
        </w:rPr>
        <w:t xml:space="preserve"> norādīta</w:t>
      </w:r>
      <w:r w:rsidR="00C15F3C">
        <w:rPr>
          <w:color w:val="000000"/>
          <w:lang w:eastAsia="lv-LV"/>
        </w:rPr>
        <w:t>s</w:t>
      </w:r>
      <w:r w:rsidRPr="002530D6">
        <w:rPr>
          <w:color w:val="000000"/>
          <w:lang w:eastAsia="lv-LV"/>
        </w:rPr>
        <w:t xml:space="preserve"> šī Līguma 4.</w:t>
      </w:r>
      <w:r>
        <w:rPr>
          <w:color w:val="000000"/>
          <w:lang w:eastAsia="lv-LV"/>
        </w:rPr>
        <w:t>2</w:t>
      </w:r>
      <w:r w:rsidRPr="002530D6">
        <w:rPr>
          <w:color w:val="000000"/>
          <w:lang w:eastAsia="lv-LV"/>
        </w:rPr>
        <w:t>.</w:t>
      </w:r>
      <w:r>
        <w:rPr>
          <w:color w:val="000000"/>
          <w:lang w:eastAsia="lv-LV"/>
        </w:rPr>
        <w:t> </w:t>
      </w:r>
      <w:r w:rsidRPr="002530D6">
        <w:rPr>
          <w:color w:val="000000"/>
          <w:lang w:eastAsia="lv-LV"/>
        </w:rPr>
        <w:t>punktā, nodrošina Piegādātājs, izmantojot savu transportu un darbaspēku. Piegādātājs ir atbildīgs par Preces transportēšanas apdrošināšanas izdevumiem. Piegādātājs ir tiesīgs Preces transportēšanas pakalpojumus nodot trešajām personām tikai tādā gadījumā, ja tiek nodrošināti šī Līguma piegādes noteikumi, Piegādātājam uzņemoties šajā Līgumā noteikto atbildību</w:t>
      </w:r>
      <w:r w:rsidRPr="007F2225">
        <w:rPr>
          <w:color w:val="000000"/>
          <w:lang w:eastAsia="lv-LV"/>
        </w:rPr>
        <w:t>.</w:t>
      </w:r>
    </w:p>
    <w:p w14:paraId="38DA8D70" w14:textId="77777777" w:rsidR="00A04310" w:rsidRPr="00B54D0F" w:rsidRDefault="00283051" w:rsidP="005762A6">
      <w:pPr>
        <w:widowControl w:val="0"/>
        <w:numPr>
          <w:ilvl w:val="1"/>
          <w:numId w:val="6"/>
        </w:numPr>
        <w:spacing w:before="100" w:line="274" w:lineRule="exact"/>
        <w:ind w:left="567" w:right="20" w:hanging="567"/>
        <w:jc w:val="both"/>
        <w:rPr>
          <w:lang w:eastAsia="lv-LV"/>
        </w:rPr>
      </w:pPr>
      <w:r w:rsidRPr="007F2225">
        <w:rPr>
          <w:color w:val="000000"/>
          <w:lang w:eastAsia="lv-LV"/>
        </w:rPr>
        <w:t>Par Preces nodošanu tiek sastādīt</w:t>
      </w:r>
      <w:r w:rsidR="008F7A72">
        <w:rPr>
          <w:color w:val="000000"/>
          <w:lang w:eastAsia="lv-LV"/>
        </w:rPr>
        <w:t>as</w:t>
      </w:r>
      <w:r w:rsidRPr="007F2225">
        <w:rPr>
          <w:color w:val="000000"/>
          <w:lang w:eastAsia="lv-LV"/>
        </w:rPr>
        <w:t xml:space="preserve"> </w:t>
      </w:r>
      <w:r>
        <w:rPr>
          <w:color w:val="000000"/>
          <w:lang w:eastAsia="lv-LV"/>
        </w:rPr>
        <w:t xml:space="preserve">un </w:t>
      </w:r>
      <w:r w:rsidRPr="007F2225">
        <w:rPr>
          <w:color w:val="000000"/>
          <w:lang w:eastAsia="lv-LV"/>
        </w:rPr>
        <w:t>abpus</w:t>
      </w:r>
      <w:r>
        <w:rPr>
          <w:color w:val="000000"/>
          <w:lang w:eastAsia="lv-LV"/>
        </w:rPr>
        <w:t>ēji parakstīt</w:t>
      </w:r>
      <w:r w:rsidR="008F7A72">
        <w:rPr>
          <w:color w:val="000000"/>
          <w:lang w:eastAsia="lv-LV"/>
        </w:rPr>
        <w:t>as</w:t>
      </w:r>
      <w:r>
        <w:rPr>
          <w:color w:val="000000"/>
          <w:lang w:eastAsia="lv-LV"/>
        </w:rPr>
        <w:t xml:space="preserve"> Preču pavadzīmes-</w:t>
      </w:r>
      <w:r w:rsidRPr="007F2225">
        <w:rPr>
          <w:color w:val="000000"/>
          <w:lang w:eastAsia="lv-LV"/>
        </w:rPr>
        <w:t>rēķini, kas apliecina to, ka pasūtījums</w:t>
      </w:r>
      <w:r>
        <w:rPr>
          <w:color w:val="000000"/>
          <w:lang w:eastAsia="lv-LV"/>
        </w:rPr>
        <w:t xml:space="preserve"> ir izpildīts. Preču pavadzīmēs-</w:t>
      </w:r>
      <w:r w:rsidRPr="007F2225">
        <w:rPr>
          <w:color w:val="000000"/>
          <w:lang w:eastAsia="lv-LV"/>
        </w:rPr>
        <w:t>rēķinos tiek fiksēts piegādātās Preces daudzums</w:t>
      </w:r>
      <w:r>
        <w:rPr>
          <w:color w:val="000000"/>
          <w:lang w:eastAsia="lv-LV"/>
        </w:rPr>
        <w:t>,</w:t>
      </w:r>
      <w:r w:rsidRPr="007F2225">
        <w:rPr>
          <w:color w:val="000000"/>
          <w:lang w:eastAsia="lv-LV"/>
        </w:rPr>
        <w:t xml:space="preserve"> cena atbilstoši šā </w:t>
      </w:r>
      <w:r>
        <w:rPr>
          <w:color w:val="000000"/>
          <w:lang w:eastAsia="lv-LV"/>
        </w:rPr>
        <w:t>L</w:t>
      </w:r>
      <w:r w:rsidRPr="007F2225">
        <w:rPr>
          <w:color w:val="000000"/>
          <w:lang w:eastAsia="lv-LV"/>
        </w:rPr>
        <w:t xml:space="preserve">īguma </w:t>
      </w:r>
      <w:r>
        <w:rPr>
          <w:color w:val="000000"/>
          <w:lang w:eastAsia="lv-LV"/>
        </w:rPr>
        <w:t>p</w:t>
      </w:r>
      <w:r w:rsidRPr="007F2225">
        <w:rPr>
          <w:color w:val="000000"/>
          <w:lang w:eastAsia="lv-LV"/>
        </w:rPr>
        <w:t>ielikumam Nr. 1</w:t>
      </w:r>
      <w:r>
        <w:rPr>
          <w:color w:val="000000"/>
          <w:lang w:eastAsia="lv-LV"/>
        </w:rPr>
        <w:t>, piegādes adrese</w:t>
      </w:r>
      <w:r w:rsidRPr="007F4425">
        <w:rPr>
          <w:color w:val="000000"/>
          <w:lang w:eastAsia="lv-LV"/>
        </w:rPr>
        <w:t xml:space="preserve"> </w:t>
      </w:r>
      <w:r w:rsidRPr="008F7A72">
        <w:rPr>
          <w:color w:val="000000"/>
          <w:lang w:eastAsia="lv-LV"/>
        </w:rPr>
        <w:t xml:space="preserve">un </w:t>
      </w:r>
      <w:r w:rsidRPr="008F7A72">
        <w:rPr>
          <w:lang w:eastAsia="lv-LV"/>
        </w:rPr>
        <w:t xml:space="preserve">Līguma </w:t>
      </w:r>
      <w:r w:rsidR="008F7A72">
        <w:rPr>
          <w:lang w:eastAsia="lv-LV"/>
        </w:rPr>
        <w:lastRenderedPageBreak/>
        <w:t>numurs</w:t>
      </w:r>
      <w:r w:rsidRPr="008F7A72">
        <w:rPr>
          <w:lang w:eastAsia="lv-LV"/>
        </w:rPr>
        <w:t>.</w:t>
      </w:r>
      <w:r w:rsidRPr="00B54D0F">
        <w:rPr>
          <w:lang w:eastAsia="lv-LV"/>
        </w:rPr>
        <w:t xml:space="preserve"> </w:t>
      </w:r>
    </w:p>
    <w:p w14:paraId="3370D54F" w14:textId="77777777" w:rsidR="00247941" w:rsidRDefault="00247941" w:rsidP="00EF28AB">
      <w:pPr>
        <w:rPr>
          <w:b/>
          <w:szCs w:val="22"/>
        </w:rPr>
      </w:pPr>
    </w:p>
    <w:p w14:paraId="0AB40674" w14:textId="77777777" w:rsidR="00283051" w:rsidRDefault="00283051" w:rsidP="00E42240">
      <w:pPr>
        <w:numPr>
          <w:ilvl w:val="0"/>
          <w:numId w:val="6"/>
        </w:numPr>
        <w:ind w:left="357" w:hanging="357"/>
        <w:jc w:val="center"/>
        <w:rPr>
          <w:b/>
          <w:szCs w:val="22"/>
        </w:rPr>
      </w:pPr>
      <w:r>
        <w:rPr>
          <w:b/>
          <w:szCs w:val="22"/>
        </w:rPr>
        <w:t>PRECES</w:t>
      </w:r>
      <w:r w:rsidR="004C7CB8">
        <w:rPr>
          <w:b/>
          <w:szCs w:val="22"/>
        </w:rPr>
        <w:t xml:space="preserve"> </w:t>
      </w:r>
      <w:r>
        <w:rPr>
          <w:b/>
          <w:szCs w:val="22"/>
        </w:rPr>
        <w:t>KVALITĀTE</w:t>
      </w:r>
    </w:p>
    <w:p w14:paraId="37683FF2" w14:textId="77777777" w:rsidR="00283051" w:rsidRPr="00D33ABA" w:rsidRDefault="00283051" w:rsidP="00283051">
      <w:pPr>
        <w:numPr>
          <w:ilvl w:val="1"/>
          <w:numId w:val="6"/>
        </w:numPr>
        <w:spacing w:before="120"/>
        <w:ind w:left="567" w:hanging="567"/>
        <w:jc w:val="both"/>
        <w:rPr>
          <w:b/>
          <w:szCs w:val="22"/>
        </w:rPr>
      </w:pPr>
      <w:r w:rsidRPr="000656AF">
        <w:rPr>
          <w:color w:val="000000"/>
          <w:lang w:eastAsia="lv-LV"/>
        </w:rPr>
        <w:t>Piegādātājs apņemas piegādāt Preci pienācīgā kvalitātē un atbilstošā iepakojumā.</w:t>
      </w:r>
    </w:p>
    <w:p w14:paraId="3569FC69" w14:textId="77777777" w:rsidR="00283051" w:rsidRPr="00D33ABA" w:rsidRDefault="00283051" w:rsidP="00283051">
      <w:pPr>
        <w:numPr>
          <w:ilvl w:val="1"/>
          <w:numId w:val="6"/>
        </w:numPr>
        <w:spacing w:before="120"/>
        <w:ind w:left="567" w:hanging="567"/>
        <w:jc w:val="both"/>
        <w:rPr>
          <w:b/>
          <w:szCs w:val="22"/>
        </w:rPr>
      </w:pPr>
      <w:r w:rsidRPr="00D33ABA">
        <w:rPr>
          <w:color w:val="000000"/>
          <w:lang w:eastAsia="lv-LV"/>
        </w:rPr>
        <w:t>Piegādātājs atbild par Preces kvalitāti līdz tās derīguma termiņa beigām un sedz Pasūtītājam visus ar Preces neatbilstību kvalitātei saistītos zaudējumus. Precei jābūt iepakotai tā, lai transportēšanas un glabāšanas laikā saglabātos nemainīga Preces kvalitāte.</w:t>
      </w:r>
    </w:p>
    <w:p w14:paraId="3E050549" w14:textId="77777777" w:rsidR="00283051" w:rsidRPr="00283051" w:rsidRDefault="00283051" w:rsidP="00283051">
      <w:pPr>
        <w:numPr>
          <w:ilvl w:val="1"/>
          <w:numId w:val="6"/>
        </w:numPr>
        <w:spacing w:before="120"/>
        <w:ind w:left="567" w:hanging="567"/>
        <w:jc w:val="both"/>
        <w:rPr>
          <w:b/>
          <w:szCs w:val="22"/>
        </w:rPr>
      </w:pPr>
      <w:r w:rsidRPr="00D33ABA">
        <w:rPr>
          <w:color w:val="000000"/>
          <w:lang w:eastAsia="lv-LV"/>
        </w:rPr>
        <w:t>Bojātu un pasūtījumam neatbilstošu Preci Piegādātājs apmaina pret atbilstošu Preci divu darba dienu laikā pēc paziņojuma saņemšanas no Pasūtītāja. Izdevumus, kas saistīti ar Preču apmaiņu, sedz Piegādātājs.</w:t>
      </w:r>
    </w:p>
    <w:p w14:paraId="61A8A3C0" w14:textId="77777777" w:rsidR="00283051" w:rsidRPr="0007386B" w:rsidRDefault="00283051" w:rsidP="00283051">
      <w:pPr>
        <w:numPr>
          <w:ilvl w:val="1"/>
          <w:numId w:val="6"/>
        </w:numPr>
        <w:spacing w:before="120"/>
        <w:ind w:left="567" w:hanging="567"/>
        <w:jc w:val="both"/>
        <w:rPr>
          <w:b/>
          <w:szCs w:val="22"/>
        </w:rPr>
      </w:pPr>
      <w:r w:rsidRPr="007F2225">
        <w:rPr>
          <w:color w:val="000000"/>
          <w:lang w:eastAsia="lv-LV"/>
        </w:rPr>
        <w:t xml:space="preserve">Precēm tiek dota garantija līdz Preces derīguma termiņa </w:t>
      </w:r>
      <w:r w:rsidRPr="0007386B">
        <w:rPr>
          <w:color w:val="000000"/>
          <w:lang w:eastAsia="lv-LV"/>
        </w:rPr>
        <w:t>beigām.</w:t>
      </w:r>
    </w:p>
    <w:p w14:paraId="1D9EDB9D" w14:textId="00C873ED" w:rsidR="00283051" w:rsidRPr="0069785A" w:rsidRDefault="00182C0F" w:rsidP="00283051">
      <w:pPr>
        <w:numPr>
          <w:ilvl w:val="1"/>
          <w:numId w:val="6"/>
        </w:numPr>
        <w:spacing w:before="120"/>
        <w:ind w:left="567" w:hanging="567"/>
        <w:jc w:val="both"/>
        <w:rPr>
          <w:b/>
          <w:szCs w:val="22"/>
        </w:rPr>
      </w:pPr>
      <w:r w:rsidRPr="00182C0F">
        <w:rPr>
          <w:color w:val="000000"/>
          <w:lang w:eastAsia="lv-LV"/>
        </w:rPr>
        <w:t>Piegādāto Preču derīguma termiņam piegādes brīdī ir jābūt ne mazākam kā ¾ no kopējā derīguma termiņa laika</w:t>
      </w:r>
      <w:r w:rsidR="0069785A" w:rsidRPr="0069785A">
        <w:rPr>
          <w:color w:val="000000"/>
          <w:lang w:eastAsia="lv-LV"/>
        </w:rPr>
        <w:t>, ja Līguma pielikumā Nr. 1 nav noteikts citādi</w:t>
      </w:r>
      <w:r w:rsidR="00F262D7" w:rsidRPr="0069785A">
        <w:rPr>
          <w:color w:val="000000"/>
          <w:lang w:eastAsia="lv-LV"/>
        </w:rPr>
        <w:t>.</w:t>
      </w:r>
    </w:p>
    <w:p w14:paraId="725BC7DC" w14:textId="77777777" w:rsidR="00283051" w:rsidRPr="003617AC" w:rsidRDefault="00283051" w:rsidP="00283051">
      <w:pPr>
        <w:numPr>
          <w:ilvl w:val="1"/>
          <w:numId w:val="6"/>
        </w:numPr>
        <w:spacing w:before="120"/>
        <w:ind w:left="567" w:hanging="567"/>
        <w:jc w:val="both"/>
        <w:rPr>
          <w:b/>
          <w:szCs w:val="22"/>
        </w:rPr>
      </w:pPr>
      <w:r w:rsidRPr="003617AC">
        <w:rPr>
          <w:szCs w:val="22"/>
        </w:rPr>
        <w:t>Precēm jābūt marķētām, ar instrukciju atbilstoši spēkā esošiem normatīvajiem aktiem.</w:t>
      </w:r>
    </w:p>
    <w:p w14:paraId="460F3B1B" w14:textId="77777777" w:rsidR="007D228D" w:rsidRPr="007D228D" w:rsidRDefault="007D228D" w:rsidP="007D228D">
      <w:pPr>
        <w:widowControl w:val="0"/>
        <w:numPr>
          <w:ilvl w:val="1"/>
          <w:numId w:val="6"/>
        </w:numPr>
        <w:spacing w:before="100" w:line="274" w:lineRule="exact"/>
        <w:ind w:left="567" w:hanging="567"/>
        <w:jc w:val="both"/>
        <w:rPr>
          <w:lang w:eastAsia="lv-LV"/>
        </w:rPr>
      </w:pPr>
      <w:r w:rsidRPr="007F2225">
        <w:rPr>
          <w:color w:val="000000"/>
          <w:lang w:eastAsia="lv-LV"/>
        </w:rPr>
        <w:t>Pretenziju pieteikšanas kārtība:</w:t>
      </w:r>
    </w:p>
    <w:p w14:paraId="515B6222" w14:textId="77777777" w:rsidR="007D228D" w:rsidRDefault="00215F8D" w:rsidP="007D228D">
      <w:pPr>
        <w:widowControl w:val="0"/>
        <w:numPr>
          <w:ilvl w:val="2"/>
          <w:numId w:val="6"/>
        </w:numPr>
        <w:spacing w:before="100" w:line="274" w:lineRule="exact"/>
        <w:ind w:left="1276"/>
        <w:jc w:val="both"/>
        <w:rPr>
          <w:color w:val="000000"/>
          <w:lang w:eastAsia="lv-LV"/>
        </w:rPr>
      </w:pPr>
      <w:r w:rsidRPr="00215F8D">
        <w:rPr>
          <w:color w:val="000000"/>
          <w:lang w:eastAsia="lv-LV"/>
        </w:rPr>
        <w:t>ja, pieņemot Preces vai uzsākot Preču lietošanu, Pasūtītājs atklāj Preču iztrūkumu, bojājumu, neatbilstību kvalitātes prasībām vai cita veida neatbilstību Līguma noteikumiem un pavaddokumentiem, Pasūtītājs par iztrūkuma vai neatbilstības faktu sastāda aktu</w:t>
      </w:r>
      <w:r w:rsidR="000765EA">
        <w:rPr>
          <w:color w:val="000000"/>
          <w:lang w:eastAsia="lv-LV"/>
        </w:rPr>
        <w:t xml:space="preserve">, </w:t>
      </w:r>
      <w:r w:rsidRPr="00215F8D">
        <w:rPr>
          <w:color w:val="000000"/>
          <w:lang w:eastAsia="lv-LV"/>
        </w:rPr>
        <w:t>ko iesniedz Piegādātājam kā rakstveida pretenziju</w:t>
      </w:r>
      <w:r w:rsidR="007D228D" w:rsidRPr="007F2225">
        <w:rPr>
          <w:color w:val="000000"/>
          <w:lang w:eastAsia="lv-LV"/>
        </w:rPr>
        <w:t>;</w:t>
      </w:r>
    </w:p>
    <w:p w14:paraId="39D09EB3" w14:textId="77777777" w:rsidR="007D228D" w:rsidRPr="004C7CB8" w:rsidRDefault="007D228D" w:rsidP="007D228D">
      <w:pPr>
        <w:widowControl w:val="0"/>
        <w:numPr>
          <w:ilvl w:val="2"/>
          <w:numId w:val="6"/>
        </w:numPr>
        <w:spacing w:before="100" w:line="274" w:lineRule="exact"/>
        <w:ind w:left="1276"/>
        <w:jc w:val="both"/>
        <w:rPr>
          <w:lang w:eastAsia="lv-LV"/>
        </w:rPr>
      </w:pPr>
      <w:r w:rsidRPr="007D228D">
        <w:rPr>
          <w:color w:val="000000"/>
          <w:lang w:eastAsia="lv-LV"/>
        </w:rPr>
        <w:t>Piegādātājs divu darba dienu laikā pēc Pasūtītāja pretenzijas saņemšanas aizvieto bojātās vai neatbilstošās Preces ar jaunām, atbilstošām Precēm, kā arī piegādā iztrūkstošās Preces. Izdevumus, kas saistīti ar Preču aizvietošanu un iztrūkstošo Preču piegādi sedz Piegādātājs.</w:t>
      </w:r>
    </w:p>
    <w:p w14:paraId="13650588" w14:textId="77777777" w:rsidR="00283051" w:rsidRPr="00283051" w:rsidRDefault="00283051" w:rsidP="00283051">
      <w:pPr>
        <w:spacing w:before="120"/>
        <w:ind w:left="567"/>
        <w:jc w:val="both"/>
        <w:rPr>
          <w:b/>
          <w:szCs w:val="22"/>
        </w:rPr>
      </w:pPr>
    </w:p>
    <w:p w14:paraId="2591F758" w14:textId="77777777" w:rsidR="00283051" w:rsidRPr="00283051" w:rsidRDefault="00283051" w:rsidP="00283051">
      <w:pPr>
        <w:numPr>
          <w:ilvl w:val="0"/>
          <w:numId w:val="6"/>
        </w:numPr>
        <w:jc w:val="center"/>
        <w:rPr>
          <w:b/>
          <w:szCs w:val="22"/>
        </w:rPr>
      </w:pPr>
      <w:r w:rsidRPr="00B6579B">
        <w:rPr>
          <w:b/>
          <w:szCs w:val="22"/>
        </w:rPr>
        <w:t>PIEGĀDĀTĀJA</w:t>
      </w:r>
      <w:r>
        <w:rPr>
          <w:b/>
          <w:szCs w:val="22"/>
        </w:rPr>
        <w:t xml:space="preserve"> </w:t>
      </w:r>
      <w:r w:rsidRPr="00B6579B">
        <w:rPr>
          <w:b/>
          <w:bCs/>
          <w:szCs w:val="22"/>
        </w:rPr>
        <w:t>TIESĪBAS</w:t>
      </w:r>
      <w:r>
        <w:rPr>
          <w:b/>
          <w:bCs/>
          <w:szCs w:val="22"/>
        </w:rPr>
        <w:t xml:space="preserve"> UN</w:t>
      </w:r>
      <w:r w:rsidRPr="00B6579B">
        <w:rPr>
          <w:b/>
          <w:bCs/>
          <w:szCs w:val="22"/>
        </w:rPr>
        <w:t xml:space="preserve"> PIENĀKUMI</w:t>
      </w:r>
    </w:p>
    <w:p w14:paraId="6BCAA2A3" w14:textId="77777777" w:rsidR="00283051" w:rsidRPr="00796B9D" w:rsidRDefault="00283051" w:rsidP="00283051">
      <w:pPr>
        <w:numPr>
          <w:ilvl w:val="1"/>
          <w:numId w:val="6"/>
        </w:numPr>
        <w:spacing w:before="100"/>
        <w:ind w:left="567" w:hanging="567"/>
        <w:jc w:val="both"/>
        <w:rPr>
          <w:szCs w:val="22"/>
        </w:rPr>
      </w:pPr>
      <w:r w:rsidRPr="00796B9D">
        <w:rPr>
          <w:szCs w:val="22"/>
        </w:rPr>
        <w:t xml:space="preserve">Piegādātājam ir pienākums: </w:t>
      </w:r>
    </w:p>
    <w:p w14:paraId="57CE45D8" w14:textId="77777777" w:rsidR="00283051" w:rsidRPr="007F2225" w:rsidRDefault="00283051" w:rsidP="00283051">
      <w:pPr>
        <w:widowControl w:val="0"/>
        <w:numPr>
          <w:ilvl w:val="2"/>
          <w:numId w:val="6"/>
        </w:numPr>
        <w:spacing w:before="100" w:line="274" w:lineRule="exact"/>
        <w:ind w:left="1276"/>
        <w:jc w:val="both"/>
        <w:rPr>
          <w:lang w:eastAsia="lv-LV"/>
        </w:rPr>
      </w:pPr>
      <w:r w:rsidRPr="007F2225">
        <w:rPr>
          <w:color w:val="000000"/>
          <w:lang w:eastAsia="lv-LV"/>
        </w:rPr>
        <w:t>veikt savlaicīgu Preču piegādi saskaņā ar šī Līguma noteikumiem;</w:t>
      </w:r>
    </w:p>
    <w:p w14:paraId="1F5A4869" w14:textId="77777777" w:rsidR="00283051" w:rsidRPr="007F2225" w:rsidRDefault="00283051" w:rsidP="00283051">
      <w:pPr>
        <w:widowControl w:val="0"/>
        <w:numPr>
          <w:ilvl w:val="2"/>
          <w:numId w:val="6"/>
        </w:numPr>
        <w:spacing w:before="100" w:line="274" w:lineRule="exact"/>
        <w:ind w:left="1276"/>
        <w:jc w:val="both"/>
        <w:rPr>
          <w:lang w:eastAsia="lv-LV"/>
        </w:rPr>
      </w:pPr>
      <w:r w:rsidRPr="007F2225">
        <w:rPr>
          <w:color w:val="000000"/>
          <w:lang w:eastAsia="lv-LV"/>
        </w:rPr>
        <w:t xml:space="preserve">piegādāt Preces atbilstoši </w:t>
      </w:r>
      <w:r>
        <w:rPr>
          <w:color w:val="000000"/>
          <w:lang w:eastAsia="lv-LV"/>
        </w:rPr>
        <w:t xml:space="preserve">Piegādātāja </w:t>
      </w:r>
      <w:r w:rsidR="00F32676">
        <w:rPr>
          <w:color w:val="000000"/>
          <w:lang w:eastAsia="lv-LV"/>
        </w:rPr>
        <w:t>Konkursā</w:t>
      </w:r>
      <w:r>
        <w:rPr>
          <w:color w:val="000000"/>
          <w:lang w:eastAsia="lv-LV"/>
        </w:rPr>
        <w:t xml:space="preserve"> izteiktajam piedāvājumam</w:t>
      </w:r>
      <w:r w:rsidR="0068785A">
        <w:rPr>
          <w:color w:val="000000"/>
          <w:lang w:eastAsia="lv-LV"/>
        </w:rPr>
        <w:t xml:space="preserve"> (</w:t>
      </w:r>
      <w:r>
        <w:rPr>
          <w:color w:val="000000"/>
          <w:lang w:eastAsia="lv-LV"/>
        </w:rPr>
        <w:t>Līguma p</w:t>
      </w:r>
      <w:r w:rsidRPr="007F2225">
        <w:rPr>
          <w:color w:val="000000"/>
          <w:lang w:eastAsia="lv-LV"/>
        </w:rPr>
        <w:t>ielikum</w:t>
      </w:r>
      <w:r w:rsidR="0068785A">
        <w:rPr>
          <w:color w:val="000000"/>
          <w:lang w:eastAsia="lv-LV"/>
        </w:rPr>
        <w:t>s</w:t>
      </w:r>
      <w:r w:rsidRPr="007F2225">
        <w:rPr>
          <w:color w:val="000000"/>
          <w:lang w:eastAsia="lv-LV"/>
        </w:rPr>
        <w:t xml:space="preserve"> Nr. 1</w:t>
      </w:r>
      <w:r w:rsidR="0068785A">
        <w:rPr>
          <w:color w:val="000000"/>
          <w:lang w:eastAsia="lv-LV"/>
        </w:rPr>
        <w:t>)</w:t>
      </w:r>
      <w:r w:rsidRPr="007F2225">
        <w:rPr>
          <w:color w:val="000000"/>
          <w:lang w:eastAsia="lv-LV"/>
        </w:rPr>
        <w:t>;</w:t>
      </w:r>
    </w:p>
    <w:p w14:paraId="6598AEEC" w14:textId="77777777" w:rsidR="00283051" w:rsidRPr="007F2225" w:rsidRDefault="00283051" w:rsidP="00283051">
      <w:pPr>
        <w:widowControl w:val="0"/>
        <w:numPr>
          <w:ilvl w:val="2"/>
          <w:numId w:val="6"/>
        </w:numPr>
        <w:spacing w:before="100" w:line="274" w:lineRule="exact"/>
        <w:ind w:left="1276"/>
        <w:jc w:val="both"/>
        <w:rPr>
          <w:lang w:eastAsia="lv-LV"/>
        </w:rPr>
      </w:pPr>
      <w:r w:rsidRPr="007F2225">
        <w:rPr>
          <w:color w:val="000000"/>
          <w:lang w:eastAsia="lv-LV"/>
        </w:rPr>
        <w:t xml:space="preserve">piegādāt Preces ne dārgāk par </w:t>
      </w:r>
      <w:r w:rsidR="00F32676">
        <w:rPr>
          <w:color w:val="000000"/>
          <w:lang w:eastAsia="lv-LV"/>
        </w:rPr>
        <w:t>Konkursā</w:t>
      </w:r>
      <w:r w:rsidRPr="007F2225">
        <w:rPr>
          <w:color w:val="000000"/>
          <w:lang w:eastAsia="lv-LV"/>
        </w:rPr>
        <w:t xml:space="preserve"> piedāvātajām cenām visā </w:t>
      </w:r>
      <w:r>
        <w:rPr>
          <w:color w:val="000000"/>
          <w:lang w:eastAsia="lv-LV"/>
        </w:rPr>
        <w:t>L</w:t>
      </w:r>
      <w:r w:rsidRPr="007F2225">
        <w:rPr>
          <w:color w:val="000000"/>
          <w:lang w:eastAsia="lv-LV"/>
        </w:rPr>
        <w:t>īguma darbības laikā;</w:t>
      </w:r>
    </w:p>
    <w:p w14:paraId="2D7B7837" w14:textId="77777777" w:rsidR="00283051" w:rsidRPr="00824574" w:rsidRDefault="00283051" w:rsidP="00283051">
      <w:pPr>
        <w:widowControl w:val="0"/>
        <w:numPr>
          <w:ilvl w:val="2"/>
          <w:numId w:val="6"/>
        </w:numPr>
        <w:spacing w:before="100" w:line="274" w:lineRule="exact"/>
        <w:ind w:left="1276" w:right="20"/>
        <w:jc w:val="both"/>
        <w:rPr>
          <w:lang w:eastAsia="lv-LV"/>
        </w:rPr>
      </w:pPr>
      <w:r w:rsidRPr="007F2225">
        <w:rPr>
          <w:color w:val="000000"/>
          <w:lang w:eastAsia="lv-LV"/>
        </w:rPr>
        <w:t xml:space="preserve">ja Piegādātājs piegādā kvalitātes prasībām neatbilstošas Preces un neatbilstība tiek atklāta pēc Preču pieņemšanas </w:t>
      </w:r>
      <w:r w:rsidR="009E3538">
        <w:rPr>
          <w:color w:val="000000"/>
          <w:lang w:eastAsia="lv-LV"/>
        </w:rPr>
        <w:t xml:space="preserve">vai Preču pieņemšanas laikā </w:t>
      </w:r>
      <w:r w:rsidRPr="007F2225">
        <w:rPr>
          <w:color w:val="000000"/>
          <w:lang w:eastAsia="lv-LV"/>
        </w:rPr>
        <w:t xml:space="preserve">no </w:t>
      </w:r>
      <w:r w:rsidRPr="00824574">
        <w:rPr>
          <w:color w:val="000000"/>
          <w:lang w:eastAsia="lv-LV"/>
        </w:rPr>
        <w:t>Pasūtītāja puses, Piegādātājam ir pienākums aizstāt neatbilstošās Preces ne vēlāk kā divu darba dienu laikā pēc paziņojuma saņemšanas no Pasūtītāja;</w:t>
      </w:r>
    </w:p>
    <w:p w14:paraId="74BF9FB5" w14:textId="77777777" w:rsidR="00283051" w:rsidRPr="00C92197" w:rsidRDefault="004D4E53" w:rsidP="00283051">
      <w:pPr>
        <w:widowControl w:val="0"/>
        <w:numPr>
          <w:ilvl w:val="2"/>
          <w:numId w:val="6"/>
        </w:numPr>
        <w:spacing w:before="100" w:line="274" w:lineRule="exact"/>
        <w:ind w:left="1276" w:right="20"/>
        <w:jc w:val="both"/>
        <w:rPr>
          <w:lang w:eastAsia="lv-LV"/>
        </w:rPr>
      </w:pPr>
      <w:r w:rsidRPr="00824574">
        <w:rPr>
          <w:color w:val="000000"/>
          <w:lang w:eastAsia="lv-LV"/>
        </w:rPr>
        <w:t xml:space="preserve">Piegādātājs ir atbildīgs par kaitējumu, kas </w:t>
      </w:r>
      <w:r w:rsidRPr="00C92197">
        <w:rPr>
          <w:color w:val="000000"/>
          <w:lang w:eastAsia="lv-LV"/>
        </w:rPr>
        <w:t xml:space="preserve">radies </w:t>
      </w:r>
      <w:r w:rsidRPr="00824574">
        <w:rPr>
          <w:color w:val="000000"/>
          <w:lang w:eastAsia="lv-LV"/>
        </w:rPr>
        <w:t>Pasūtītāja</w:t>
      </w:r>
      <w:r>
        <w:rPr>
          <w:color w:val="000000"/>
          <w:lang w:eastAsia="lv-LV"/>
        </w:rPr>
        <w:t>m</w:t>
      </w:r>
      <w:r w:rsidRPr="00824574">
        <w:rPr>
          <w:color w:val="000000"/>
          <w:lang w:eastAsia="lv-LV"/>
        </w:rPr>
        <w:t xml:space="preserve"> un treš</w:t>
      </w:r>
      <w:r>
        <w:rPr>
          <w:color w:val="000000"/>
          <w:lang w:eastAsia="lv-LV"/>
        </w:rPr>
        <w:t>ajām</w:t>
      </w:r>
      <w:r w:rsidRPr="00824574">
        <w:rPr>
          <w:color w:val="000000"/>
          <w:lang w:eastAsia="lv-LV"/>
        </w:rPr>
        <w:t xml:space="preserve"> person</w:t>
      </w:r>
      <w:r>
        <w:rPr>
          <w:color w:val="000000"/>
          <w:lang w:eastAsia="lv-LV"/>
        </w:rPr>
        <w:t>ām</w:t>
      </w:r>
      <w:r w:rsidRPr="00824574">
        <w:rPr>
          <w:color w:val="000000"/>
          <w:lang w:eastAsia="lv-LV"/>
        </w:rPr>
        <w:t xml:space="preserve"> </w:t>
      </w:r>
      <w:r w:rsidRPr="00C92197">
        <w:rPr>
          <w:color w:val="000000"/>
          <w:lang w:eastAsia="lv-LV"/>
        </w:rPr>
        <w:t>sa</w:t>
      </w:r>
      <w:r>
        <w:rPr>
          <w:color w:val="000000"/>
          <w:lang w:eastAsia="lv-LV"/>
        </w:rPr>
        <w:t xml:space="preserve">istībā </w:t>
      </w:r>
      <w:r w:rsidRPr="00C92197">
        <w:rPr>
          <w:color w:val="000000"/>
          <w:lang w:eastAsia="lv-LV"/>
        </w:rPr>
        <w:t>ar Preču kvalitātes trūkum</w:t>
      </w:r>
      <w:r>
        <w:rPr>
          <w:color w:val="000000"/>
          <w:lang w:eastAsia="lv-LV"/>
        </w:rPr>
        <w:t>u</w:t>
      </w:r>
      <w:r w:rsidR="00283051" w:rsidRPr="00C92197">
        <w:rPr>
          <w:color w:val="000000"/>
          <w:lang w:eastAsia="lv-LV"/>
        </w:rPr>
        <w:t xml:space="preserve">; </w:t>
      </w:r>
    </w:p>
    <w:p w14:paraId="765ED8C3" w14:textId="77777777" w:rsidR="00283051" w:rsidRPr="00C92197" w:rsidRDefault="00283051" w:rsidP="00283051">
      <w:pPr>
        <w:widowControl w:val="0"/>
        <w:numPr>
          <w:ilvl w:val="2"/>
          <w:numId w:val="6"/>
        </w:numPr>
        <w:spacing w:before="100" w:line="274" w:lineRule="exact"/>
        <w:ind w:left="1276" w:right="20"/>
        <w:jc w:val="both"/>
        <w:rPr>
          <w:lang w:eastAsia="lv-LV"/>
        </w:rPr>
      </w:pPr>
      <w:r w:rsidRPr="00C92197">
        <w:rPr>
          <w:lang w:eastAsia="lv-LV"/>
        </w:rPr>
        <w:t xml:space="preserve">ja Piegādātājs turpmāk nespēj piegādāt Preci, tas nekavējoties, bet ne vēlāk kā 24 (divdesmit četru) stundu laikā rakstiski informē Pasūtītāju, norādot iemeslus, kuru dēļ Preces piegāde nav iespējama. Gadījumā, ja Piegādātājs nespēj piegādāt Preces </w:t>
      </w:r>
      <w:r w:rsidRPr="00C92197">
        <w:rPr>
          <w:lang w:eastAsia="lv-LV"/>
        </w:rPr>
        <w:lastRenderedPageBreak/>
        <w:t>ražotāja atteikuma rezultātā, Piegādātājs iesniedz Pasūtītājam Preces ražotāja atteikuma vēstules apliecinātu kopiju;</w:t>
      </w:r>
    </w:p>
    <w:p w14:paraId="2FAEB457" w14:textId="77777777" w:rsidR="00947FB0" w:rsidRPr="00C92197" w:rsidRDefault="00947FB0" w:rsidP="00283051">
      <w:pPr>
        <w:widowControl w:val="0"/>
        <w:numPr>
          <w:ilvl w:val="2"/>
          <w:numId w:val="6"/>
        </w:numPr>
        <w:spacing w:before="100" w:line="274" w:lineRule="exact"/>
        <w:ind w:left="1276" w:right="20"/>
        <w:jc w:val="both"/>
        <w:rPr>
          <w:lang w:eastAsia="lv-LV"/>
        </w:rPr>
      </w:pPr>
      <w:r w:rsidRPr="00C92197">
        <w:t xml:space="preserve">ja Piegādātājam objektīvu apstākļu dēļ noliktavā nav Pasūtītāja pasūtītās Preces un Piegādātājs var nodrošināt </w:t>
      </w:r>
      <w:r w:rsidR="00F32676">
        <w:t>Konkursa</w:t>
      </w:r>
      <w:r w:rsidRPr="00C92197">
        <w:t xml:space="preserve"> tehniskajai specifikācijai atbilstošas analogas Preces piegādi par Līguma pielikumā Nr. 1 norādīto vai zemāku cenu, Pasūtītājs ir tiesīgs veikt Piegādātāja piedāvātās analogās Preces pārbaudi un atbilstības gadījumā noslēgt rakstveida vienošanos par analogas Preces piegādi, izdarot grozījumus Līgumā;</w:t>
      </w:r>
    </w:p>
    <w:p w14:paraId="5C493F0D" w14:textId="77777777" w:rsidR="00947FB0" w:rsidRPr="00947FB0" w:rsidRDefault="00947FB0" w:rsidP="00283051">
      <w:pPr>
        <w:widowControl w:val="0"/>
        <w:numPr>
          <w:ilvl w:val="2"/>
          <w:numId w:val="6"/>
        </w:numPr>
        <w:spacing w:before="100" w:line="274" w:lineRule="exact"/>
        <w:ind w:left="1276" w:right="20"/>
        <w:jc w:val="both"/>
        <w:rPr>
          <w:color w:val="FF0000"/>
          <w:lang w:eastAsia="lv-LV"/>
        </w:rPr>
      </w:pPr>
      <w:r w:rsidRPr="00947FB0">
        <w:t>izpildīt citas Līgumā un tā pielikumā noteiktās prasības.</w:t>
      </w:r>
    </w:p>
    <w:p w14:paraId="0104C093" w14:textId="77777777" w:rsidR="00947FB0" w:rsidRDefault="00283051" w:rsidP="00947FB0">
      <w:pPr>
        <w:numPr>
          <w:ilvl w:val="1"/>
          <w:numId w:val="6"/>
        </w:numPr>
        <w:spacing w:before="100"/>
        <w:ind w:left="567" w:hanging="567"/>
        <w:jc w:val="both"/>
        <w:rPr>
          <w:szCs w:val="22"/>
        </w:rPr>
      </w:pPr>
      <w:r w:rsidRPr="00EE1CC8">
        <w:rPr>
          <w:szCs w:val="22"/>
        </w:rPr>
        <w:t>Piegādātājam ir tiesības</w:t>
      </w:r>
      <w:r w:rsidR="00947FB0">
        <w:rPr>
          <w:szCs w:val="22"/>
        </w:rPr>
        <w:t>:</w:t>
      </w:r>
    </w:p>
    <w:p w14:paraId="2E5C7BA1" w14:textId="77777777" w:rsidR="00947FB0" w:rsidRPr="00B6579B" w:rsidRDefault="00947FB0" w:rsidP="00947FB0">
      <w:pPr>
        <w:numPr>
          <w:ilvl w:val="2"/>
          <w:numId w:val="6"/>
        </w:numPr>
        <w:spacing w:before="120"/>
        <w:ind w:left="1276"/>
        <w:jc w:val="both"/>
        <w:rPr>
          <w:b/>
          <w:szCs w:val="22"/>
        </w:rPr>
      </w:pPr>
      <w:r w:rsidRPr="005F63A6">
        <w:t>saņemt no Pasūtītāja tā rīcībā esošu informāciju, kas nepieciešama Līguma saistību izpildei</w:t>
      </w:r>
      <w:r>
        <w:t>;</w:t>
      </w:r>
    </w:p>
    <w:p w14:paraId="2CFF9A1F" w14:textId="77777777" w:rsidR="00947FB0" w:rsidRPr="00947FB0" w:rsidRDefault="00947FB0" w:rsidP="00947FB0">
      <w:pPr>
        <w:numPr>
          <w:ilvl w:val="2"/>
          <w:numId w:val="6"/>
        </w:numPr>
        <w:spacing w:before="120"/>
        <w:ind w:left="1276"/>
        <w:jc w:val="both"/>
        <w:rPr>
          <w:b/>
          <w:szCs w:val="22"/>
        </w:rPr>
      </w:pPr>
      <w:r w:rsidRPr="00B6579B">
        <w:rPr>
          <w:szCs w:val="22"/>
        </w:rPr>
        <w:t>saņemt samaksu par atbilstoši Līguma noteikumiem piegādātām Precēm</w:t>
      </w:r>
      <w:r>
        <w:rPr>
          <w:szCs w:val="22"/>
        </w:rPr>
        <w:t>;</w:t>
      </w:r>
    </w:p>
    <w:p w14:paraId="64C852F1" w14:textId="77777777" w:rsidR="00283051" w:rsidRPr="00947FB0" w:rsidRDefault="00947FB0" w:rsidP="00947FB0">
      <w:pPr>
        <w:numPr>
          <w:ilvl w:val="2"/>
          <w:numId w:val="6"/>
        </w:numPr>
        <w:spacing w:before="120"/>
        <w:ind w:left="1276"/>
        <w:jc w:val="both"/>
        <w:rPr>
          <w:b/>
          <w:szCs w:val="22"/>
        </w:rPr>
      </w:pPr>
      <w:r w:rsidRPr="00947FB0">
        <w:rPr>
          <w:bCs/>
        </w:rPr>
        <w:t>Līgumā noteiktos gadījumos saņemt no Pasūtītāja līgumsodu</w:t>
      </w:r>
      <w:r>
        <w:rPr>
          <w:bCs/>
        </w:rPr>
        <w:t>.</w:t>
      </w:r>
    </w:p>
    <w:p w14:paraId="7422C82B" w14:textId="77777777" w:rsidR="00947FB0" w:rsidRPr="00947FB0" w:rsidRDefault="00947FB0" w:rsidP="00947FB0">
      <w:pPr>
        <w:spacing w:before="120"/>
        <w:ind w:left="1276"/>
        <w:jc w:val="both"/>
        <w:rPr>
          <w:b/>
          <w:szCs w:val="22"/>
        </w:rPr>
      </w:pPr>
    </w:p>
    <w:p w14:paraId="75660F41" w14:textId="77777777" w:rsidR="00947FB0" w:rsidRDefault="00947FB0" w:rsidP="00947FB0">
      <w:pPr>
        <w:numPr>
          <w:ilvl w:val="0"/>
          <w:numId w:val="6"/>
        </w:numPr>
        <w:ind w:left="357" w:hanging="357"/>
        <w:jc w:val="center"/>
        <w:rPr>
          <w:b/>
          <w:bCs/>
        </w:rPr>
      </w:pPr>
      <w:r w:rsidRPr="005F63A6">
        <w:rPr>
          <w:b/>
          <w:bCs/>
        </w:rPr>
        <w:t>PASŪTĪTĀJA TIESĪBAS UN PIENĀKUMI</w:t>
      </w:r>
    </w:p>
    <w:p w14:paraId="676437B5" w14:textId="77777777" w:rsidR="00947FB0" w:rsidRDefault="00947FB0" w:rsidP="00947FB0">
      <w:pPr>
        <w:numPr>
          <w:ilvl w:val="1"/>
          <w:numId w:val="6"/>
        </w:numPr>
        <w:spacing w:before="100"/>
        <w:ind w:left="567" w:hanging="567"/>
        <w:jc w:val="both"/>
        <w:rPr>
          <w:szCs w:val="22"/>
        </w:rPr>
      </w:pPr>
      <w:r w:rsidRPr="00796B9D">
        <w:rPr>
          <w:szCs w:val="22"/>
        </w:rPr>
        <w:t>Pasūtītājam ir pienākums:</w:t>
      </w:r>
    </w:p>
    <w:p w14:paraId="0ABA07C7" w14:textId="77777777" w:rsidR="00947FB0" w:rsidRPr="00344F06" w:rsidRDefault="00947FB0" w:rsidP="00947FB0">
      <w:pPr>
        <w:numPr>
          <w:ilvl w:val="2"/>
          <w:numId w:val="6"/>
        </w:numPr>
        <w:spacing w:before="120"/>
        <w:ind w:left="1276"/>
        <w:jc w:val="both"/>
        <w:rPr>
          <w:szCs w:val="22"/>
        </w:rPr>
      </w:pPr>
      <w:r w:rsidRPr="00344F06">
        <w:rPr>
          <w:szCs w:val="22"/>
        </w:rPr>
        <w:t>sniegt Piegādātājam Pasūtītāja rīcībā esošu informāciju, kas nepieciešama Līguma saistību izpildei;</w:t>
      </w:r>
    </w:p>
    <w:p w14:paraId="1DC91BC9" w14:textId="77777777" w:rsidR="00947FB0" w:rsidRPr="00344F06" w:rsidRDefault="00947FB0" w:rsidP="00947FB0">
      <w:pPr>
        <w:numPr>
          <w:ilvl w:val="2"/>
          <w:numId w:val="6"/>
        </w:numPr>
        <w:spacing w:before="120"/>
        <w:ind w:left="1276"/>
        <w:jc w:val="both"/>
        <w:rPr>
          <w:b/>
          <w:szCs w:val="22"/>
        </w:rPr>
      </w:pPr>
      <w:r w:rsidRPr="00344F06">
        <w:rPr>
          <w:szCs w:val="22"/>
        </w:rPr>
        <w:t>pieņemt Piegādātāja atbilstoši Līguma noteikumiem piegādātās Preces</w:t>
      </w:r>
      <w:r>
        <w:rPr>
          <w:szCs w:val="22"/>
        </w:rPr>
        <w:t>;</w:t>
      </w:r>
    </w:p>
    <w:p w14:paraId="473BB43A" w14:textId="77777777" w:rsidR="00947FB0" w:rsidRPr="00941D63" w:rsidRDefault="00947FB0" w:rsidP="00947FB0">
      <w:pPr>
        <w:numPr>
          <w:ilvl w:val="2"/>
          <w:numId w:val="6"/>
        </w:numPr>
        <w:spacing w:before="100"/>
        <w:ind w:left="1276"/>
        <w:jc w:val="both"/>
        <w:rPr>
          <w:szCs w:val="22"/>
        </w:rPr>
      </w:pPr>
      <w:r w:rsidRPr="00941D63">
        <w:rPr>
          <w:szCs w:val="22"/>
        </w:rPr>
        <w:t>veikt Līgumā noteikto samaksu Piegādātājam par atbilstoši Līguma noteikumiem piegādātām Precēm</w:t>
      </w:r>
      <w:r w:rsidR="00E02DDA" w:rsidRPr="00941D63">
        <w:rPr>
          <w:szCs w:val="22"/>
        </w:rPr>
        <w:t>;</w:t>
      </w:r>
    </w:p>
    <w:p w14:paraId="587DF67A" w14:textId="77777777" w:rsidR="00947FB0" w:rsidRDefault="00947FB0" w:rsidP="00947FB0">
      <w:pPr>
        <w:numPr>
          <w:ilvl w:val="1"/>
          <w:numId w:val="6"/>
        </w:numPr>
        <w:spacing w:before="100"/>
        <w:ind w:left="567" w:hanging="567"/>
        <w:jc w:val="both"/>
        <w:rPr>
          <w:szCs w:val="22"/>
        </w:rPr>
      </w:pPr>
      <w:r w:rsidRPr="00796B9D">
        <w:rPr>
          <w:szCs w:val="22"/>
        </w:rPr>
        <w:t>Pasūtītājam ir tiesības:</w:t>
      </w:r>
    </w:p>
    <w:p w14:paraId="73658540" w14:textId="77777777" w:rsidR="00947FB0" w:rsidRDefault="00947FB0" w:rsidP="00947FB0">
      <w:pPr>
        <w:numPr>
          <w:ilvl w:val="2"/>
          <w:numId w:val="6"/>
        </w:numPr>
        <w:spacing w:before="100"/>
        <w:ind w:left="1276"/>
        <w:jc w:val="both"/>
        <w:rPr>
          <w:color w:val="000000"/>
          <w:lang w:eastAsia="lv-LV"/>
        </w:rPr>
      </w:pPr>
      <w:r w:rsidRPr="00344F06">
        <w:rPr>
          <w:color w:val="000000"/>
          <w:lang w:eastAsia="lv-LV"/>
        </w:rPr>
        <w:t>saņemt informāciju no Piegādātāja par Līguma izpildes gaitu un citiem Līguma izpildes jautājumiem</w:t>
      </w:r>
      <w:r>
        <w:rPr>
          <w:color w:val="000000"/>
          <w:lang w:eastAsia="lv-LV"/>
        </w:rPr>
        <w:t>;</w:t>
      </w:r>
    </w:p>
    <w:p w14:paraId="18B5EDC6" w14:textId="77777777" w:rsidR="00947FB0" w:rsidRPr="00941D63" w:rsidRDefault="00947FB0" w:rsidP="00947FB0">
      <w:pPr>
        <w:numPr>
          <w:ilvl w:val="2"/>
          <w:numId w:val="6"/>
        </w:numPr>
        <w:spacing w:before="100"/>
        <w:ind w:left="1276"/>
        <w:jc w:val="both"/>
        <w:rPr>
          <w:szCs w:val="22"/>
        </w:rPr>
      </w:pPr>
      <w:r w:rsidRPr="00947FB0">
        <w:rPr>
          <w:color w:val="000000"/>
          <w:lang w:eastAsia="lv-LV"/>
        </w:rPr>
        <w:t xml:space="preserve">atteikties pieņemt </w:t>
      </w:r>
      <w:r w:rsidRPr="00941D63">
        <w:rPr>
          <w:lang w:eastAsia="lv-LV"/>
        </w:rPr>
        <w:t>Preces</w:t>
      </w:r>
      <w:r w:rsidRPr="00947FB0">
        <w:rPr>
          <w:color w:val="000000"/>
          <w:lang w:eastAsia="lv-LV"/>
        </w:rPr>
        <w:t xml:space="preserve">, ja netiek </w:t>
      </w:r>
      <w:r w:rsidRPr="00941D63">
        <w:rPr>
          <w:lang w:eastAsia="lv-LV"/>
        </w:rPr>
        <w:t>ievērots to piegādes termiņš,</w:t>
      </w:r>
      <w:r w:rsidRPr="00941D63">
        <w:t xml:space="preserve"> </w:t>
      </w:r>
      <w:r w:rsidRPr="00941D63">
        <w:rPr>
          <w:lang w:eastAsia="lv-LV"/>
        </w:rPr>
        <w:t>ja tiek piegādāta nekvalitatīva, bojāta vai Līguma prasībām neatbilstoša Prece;</w:t>
      </w:r>
    </w:p>
    <w:p w14:paraId="166F92C8" w14:textId="77777777" w:rsidR="007D228D" w:rsidRDefault="00947FB0" w:rsidP="00C52C66">
      <w:pPr>
        <w:numPr>
          <w:ilvl w:val="2"/>
          <w:numId w:val="6"/>
        </w:numPr>
        <w:spacing w:before="100"/>
        <w:ind w:left="1276"/>
        <w:jc w:val="both"/>
        <w:rPr>
          <w:szCs w:val="22"/>
        </w:rPr>
      </w:pPr>
      <w:r w:rsidRPr="0034449B">
        <w:rPr>
          <w:bCs/>
          <w:szCs w:val="22"/>
        </w:rPr>
        <w:t>Līgumā noteiktos gadījumos saņemt no Piegādātāja līgumsodu</w:t>
      </w:r>
      <w:r>
        <w:rPr>
          <w:bCs/>
          <w:szCs w:val="22"/>
        </w:rPr>
        <w:t>.</w:t>
      </w:r>
    </w:p>
    <w:p w14:paraId="515ED1EE" w14:textId="77777777" w:rsidR="00FA385E" w:rsidRPr="00C52C66" w:rsidRDefault="00FA385E" w:rsidP="00F707C4">
      <w:pPr>
        <w:spacing w:before="100"/>
        <w:jc w:val="both"/>
        <w:rPr>
          <w:szCs w:val="22"/>
        </w:rPr>
      </w:pPr>
    </w:p>
    <w:p w14:paraId="3DA8780B" w14:textId="77777777" w:rsidR="007D228D" w:rsidRPr="007D228D" w:rsidRDefault="007D228D" w:rsidP="007D228D">
      <w:pPr>
        <w:pStyle w:val="BodyText"/>
        <w:numPr>
          <w:ilvl w:val="0"/>
          <w:numId w:val="6"/>
        </w:numPr>
        <w:jc w:val="center"/>
      </w:pPr>
      <w:r w:rsidRPr="007D228D">
        <w:rPr>
          <w:b/>
          <w:bCs/>
          <w:iCs/>
        </w:rPr>
        <w:t>PUŠU ATBILDĪBA</w:t>
      </w:r>
    </w:p>
    <w:p w14:paraId="03121D02" w14:textId="77777777" w:rsidR="007D228D" w:rsidRPr="007D228D" w:rsidRDefault="00E02DDA" w:rsidP="007D228D">
      <w:pPr>
        <w:numPr>
          <w:ilvl w:val="1"/>
          <w:numId w:val="6"/>
        </w:numPr>
        <w:spacing w:before="100"/>
        <w:ind w:left="567" w:hanging="567"/>
        <w:jc w:val="both"/>
        <w:rPr>
          <w:szCs w:val="22"/>
        </w:rPr>
      </w:pPr>
      <w:r w:rsidRPr="00A348E0">
        <w:rPr>
          <w:bCs/>
          <w:iCs/>
        </w:rPr>
        <w:t>Puses normatīvajos aktos un Līgumā noteiktajā kārtībā ir savstarpēji atbildīgas par otrai Pusei nodarītajiem tiešajiem zaudējumiem, ja tie radušies vienas Puses vai tās darbinieku, kā arī šīs Puses Līguma izpildē iesaistīto trešo personu darbības vai bezdarbības rezultātā. Puses ir savstarpēji atbildīgas par otrai Pusei nodarītajiem zaudējumiem pilnā apmērā, ja zaudējumi nodarīti aiz vienas Puses vai tās darbinieku, kā arī šīs Puses Līguma izpildē iesaistīto trešo personu rupjas neuzmanības vai ļaunā nolūkā</w:t>
      </w:r>
      <w:r w:rsidR="007D228D" w:rsidRPr="007D228D">
        <w:rPr>
          <w:szCs w:val="22"/>
        </w:rPr>
        <w:t>.</w:t>
      </w:r>
    </w:p>
    <w:p w14:paraId="68EF957D" w14:textId="77777777" w:rsidR="007D228D" w:rsidRPr="007F2225" w:rsidRDefault="007D228D" w:rsidP="007D228D">
      <w:pPr>
        <w:widowControl w:val="0"/>
        <w:numPr>
          <w:ilvl w:val="1"/>
          <w:numId w:val="6"/>
        </w:numPr>
        <w:spacing w:before="100" w:line="274" w:lineRule="exact"/>
        <w:ind w:left="567" w:right="20" w:hanging="567"/>
        <w:jc w:val="both"/>
        <w:rPr>
          <w:lang w:eastAsia="lv-LV"/>
        </w:rPr>
      </w:pPr>
      <w:r w:rsidRPr="007D228D">
        <w:rPr>
          <w:color w:val="000000"/>
          <w:lang w:eastAsia="lv-LV"/>
        </w:rPr>
        <w:t>Par</w:t>
      </w:r>
      <w:r w:rsidRPr="007F2225">
        <w:rPr>
          <w:color w:val="000000"/>
          <w:lang w:eastAsia="lv-LV"/>
        </w:rPr>
        <w:t xml:space="preserve"> katru Preču piegādes nokavēšanas gadījumu Pasūtītājs ir tiesīgs saņemt no Piegādātāja </w:t>
      </w:r>
      <w:r>
        <w:rPr>
          <w:color w:val="000000"/>
          <w:lang w:eastAsia="lv-LV"/>
        </w:rPr>
        <w:t>līgumsodu</w:t>
      </w:r>
      <w:r w:rsidRPr="007F2225">
        <w:rPr>
          <w:color w:val="000000"/>
          <w:lang w:eastAsia="lv-LV"/>
        </w:rPr>
        <w:t xml:space="preserve"> 0,</w:t>
      </w:r>
      <w:r>
        <w:rPr>
          <w:color w:val="000000"/>
          <w:lang w:eastAsia="lv-LV"/>
        </w:rPr>
        <w:t>1</w:t>
      </w:r>
      <w:r w:rsidRPr="007F2225">
        <w:rPr>
          <w:color w:val="000000"/>
          <w:lang w:eastAsia="lv-LV"/>
        </w:rPr>
        <w:t xml:space="preserve">% </w:t>
      </w:r>
      <w:r>
        <w:rPr>
          <w:color w:val="000000"/>
          <w:lang w:eastAsia="lv-LV"/>
        </w:rPr>
        <w:t>(nulle, komats, vien</w:t>
      </w:r>
      <w:r w:rsidR="00E02DDA">
        <w:rPr>
          <w:color w:val="000000"/>
          <w:lang w:eastAsia="lv-LV"/>
        </w:rPr>
        <w:t>s</w:t>
      </w:r>
      <w:r>
        <w:rPr>
          <w:color w:val="000000"/>
          <w:lang w:eastAsia="lv-LV"/>
        </w:rPr>
        <w:t xml:space="preserve"> procents) </w:t>
      </w:r>
      <w:r w:rsidRPr="007F2225">
        <w:rPr>
          <w:color w:val="000000"/>
          <w:lang w:eastAsia="lv-LV"/>
        </w:rPr>
        <w:t>apmērā no nokavētās piegādes (pasūtījuma) kopsummas</w:t>
      </w:r>
      <w:r w:rsidRPr="00F24589">
        <w:rPr>
          <w:color w:val="000000"/>
          <w:lang w:eastAsia="lv-LV"/>
        </w:rPr>
        <w:t xml:space="preserve"> </w:t>
      </w:r>
      <w:r w:rsidRPr="007F2225">
        <w:rPr>
          <w:color w:val="000000"/>
          <w:lang w:eastAsia="lv-LV"/>
        </w:rPr>
        <w:t xml:space="preserve">par katru </w:t>
      </w:r>
      <w:r>
        <w:rPr>
          <w:color w:val="000000"/>
          <w:lang w:eastAsia="lv-LV"/>
        </w:rPr>
        <w:t xml:space="preserve">nokavēto </w:t>
      </w:r>
      <w:r w:rsidRPr="007F2225">
        <w:rPr>
          <w:color w:val="000000"/>
          <w:lang w:eastAsia="lv-LV"/>
        </w:rPr>
        <w:t>dienu</w:t>
      </w:r>
      <w:r>
        <w:rPr>
          <w:color w:val="000000"/>
          <w:lang w:eastAsia="lv-LV"/>
        </w:rPr>
        <w:t>,</w:t>
      </w:r>
      <w:r w:rsidRPr="0044376A">
        <w:t xml:space="preserve"> </w:t>
      </w:r>
      <w:r>
        <w:rPr>
          <w:color w:val="000000"/>
          <w:lang w:eastAsia="lv-LV"/>
        </w:rPr>
        <w:t>bet ne vairāk kā 10</w:t>
      </w:r>
      <w:r w:rsidRPr="0044376A">
        <w:rPr>
          <w:color w:val="000000"/>
          <w:lang w:eastAsia="lv-LV"/>
        </w:rPr>
        <w:t xml:space="preserve">% </w:t>
      </w:r>
      <w:r>
        <w:rPr>
          <w:color w:val="000000"/>
          <w:lang w:eastAsia="lv-LV"/>
        </w:rPr>
        <w:t xml:space="preserve">(desmit procenti) </w:t>
      </w:r>
      <w:r w:rsidRPr="0044376A">
        <w:rPr>
          <w:color w:val="000000"/>
          <w:lang w:eastAsia="lv-LV"/>
        </w:rPr>
        <w:t>no kopējās Līguma summas</w:t>
      </w:r>
      <w:r>
        <w:rPr>
          <w:color w:val="000000"/>
          <w:lang w:eastAsia="lv-LV"/>
        </w:rPr>
        <w:t>.</w:t>
      </w:r>
    </w:p>
    <w:p w14:paraId="4A46CC5B" w14:textId="77777777" w:rsidR="007D228D" w:rsidRPr="00941D63" w:rsidRDefault="007D228D" w:rsidP="007D228D">
      <w:pPr>
        <w:widowControl w:val="0"/>
        <w:numPr>
          <w:ilvl w:val="1"/>
          <w:numId w:val="6"/>
        </w:numPr>
        <w:spacing w:before="100" w:line="274" w:lineRule="exact"/>
        <w:ind w:left="567" w:right="20" w:hanging="567"/>
        <w:jc w:val="both"/>
        <w:rPr>
          <w:lang w:eastAsia="lv-LV"/>
        </w:rPr>
      </w:pPr>
      <w:r w:rsidRPr="007F2225">
        <w:rPr>
          <w:color w:val="000000"/>
          <w:lang w:eastAsia="lv-LV"/>
        </w:rPr>
        <w:lastRenderedPageBreak/>
        <w:t xml:space="preserve">Par katru Preču apmaksas </w:t>
      </w:r>
      <w:r w:rsidRPr="009A44E6">
        <w:rPr>
          <w:color w:val="000000"/>
          <w:lang w:eastAsia="lv-LV"/>
        </w:rPr>
        <w:t xml:space="preserve">nokavējumu Piegādātājs ir tiesīgs saņemt no Pasūtītāja līgumsodu 0,1% (nulle, komats, viens procents) apmērā no neapmaksātās summas par katru </w:t>
      </w:r>
      <w:r w:rsidRPr="00941D63">
        <w:rPr>
          <w:lang w:eastAsia="lv-LV"/>
        </w:rPr>
        <w:t>nokavēto samaksas dienu, bet</w:t>
      </w:r>
      <w:r w:rsidRPr="00941D63">
        <w:t xml:space="preserve"> </w:t>
      </w:r>
      <w:r w:rsidRPr="00941D63">
        <w:rPr>
          <w:lang w:eastAsia="lv-LV"/>
        </w:rPr>
        <w:t>ne vairāk kā 10% (desmit procenti) no neapmaksātās summas.</w:t>
      </w:r>
    </w:p>
    <w:p w14:paraId="191A97C7" w14:textId="7A1869D0" w:rsidR="007D228D" w:rsidRPr="00941D63" w:rsidRDefault="007D228D" w:rsidP="007D228D">
      <w:pPr>
        <w:widowControl w:val="0"/>
        <w:numPr>
          <w:ilvl w:val="1"/>
          <w:numId w:val="6"/>
        </w:numPr>
        <w:spacing w:before="100" w:line="274" w:lineRule="exact"/>
        <w:ind w:left="567" w:right="20" w:hanging="567"/>
        <w:jc w:val="both"/>
        <w:rPr>
          <w:lang w:eastAsia="lv-LV"/>
        </w:rPr>
      </w:pPr>
      <w:r w:rsidRPr="002811BD">
        <w:t>Līguma 9.</w:t>
      </w:r>
      <w:r w:rsidR="00A77B36" w:rsidRPr="002811BD">
        <w:t>3</w:t>
      </w:r>
      <w:r w:rsidRPr="002811BD">
        <w:t>. punktā noteiktaj</w:t>
      </w:r>
      <w:r w:rsidR="00A04310" w:rsidRPr="002811BD">
        <w:t>os</w:t>
      </w:r>
      <w:r w:rsidRPr="002811BD">
        <w:t xml:space="preserve"> </w:t>
      </w:r>
      <w:r w:rsidRPr="00941D63">
        <w:t>gadījum</w:t>
      </w:r>
      <w:r w:rsidR="00A04310">
        <w:t>os</w:t>
      </w:r>
      <w:r w:rsidRPr="00941D63">
        <w:t xml:space="preserve"> </w:t>
      </w:r>
      <w:r w:rsidRPr="00941D63">
        <w:rPr>
          <w:bCs/>
          <w:iCs/>
        </w:rPr>
        <w:t>Pasūtītājam ir tiesības saņemt no</w:t>
      </w:r>
      <w:r w:rsidRPr="00941D63">
        <w:t xml:space="preserve"> </w:t>
      </w:r>
      <w:r w:rsidRPr="00941D63">
        <w:rPr>
          <w:bCs/>
          <w:iCs/>
        </w:rPr>
        <w:t>Piegādātāja</w:t>
      </w:r>
      <w:r w:rsidRPr="00862172">
        <w:t xml:space="preserve"> līgumsodu </w:t>
      </w:r>
      <w:r w:rsidR="00862172" w:rsidRPr="00862172">
        <w:t>10</w:t>
      </w:r>
      <w:r w:rsidRPr="009A44E6">
        <w:t>% (</w:t>
      </w:r>
      <w:r w:rsidR="00862172">
        <w:t xml:space="preserve">desmit </w:t>
      </w:r>
      <w:r w:rsidRPr="00941D63">
        <w:t>procenti) apmērā no Līguma summas.</w:t>
      </w:r>
    </w:p>
    <w:p w14:paraId="2C3D632B" w14:textId="77777777" w:rsidR="00144A1F" w:rsidRPr="00144A1F" w:rsidRDefault="00862172" w:rsidP="00144A1F">
      <w:pPr>
        <w:widowControl w:val="0"/>
        <w:numPr>
          <w:ilvl w:val="1"/>
          <w:numId w:val="6"/>
        </w:numPr>
        <w:spacing w:before="100" w:line="274" w:lineRule="exact"/>
        <w:ind w:left="567" w:right="20" w:hanging="567"/>
        <w:jc w:val="both"/>
        <w:rPr>
          <w:lang w:eastAsia="lv-LV"/>
        </w:rPr>
      </w:pPr>
      <w:r w:rsidRPr="0093351C">
        <w:t xml:space="preserve">Līgumā noteikto līgumsodu apmaksa tiek veikta 30 (trīsdesmit) dienu laikā pēc attiecīgās </w:t>
      </w:r>
      <w:r>
        <w:t>P</w:t>
      </w:r>
      <w:r w:rsidRPr="0093351C">
        <w:t xml:space="preserve">uses rēķina par līgumsoda </w:t>
      </w:r>
      <w:r>
        <w:t>pieprasīšanu</w:t>
      </w:r>
      <w:r w:rsidRPr="0093351C">
        <w:t xml:space="preserve"> saņemšanas</w:t>
      </w:r>
      <w:r>
        <w:t>.</w:t>
      </w:r>
      <w:r w:rsidR="00144A1F" w:rsidRPr="00144A1F">
        <w:rPr>
          <w:bCs/>
          <w:iCs/>
        </w:rPr>
        <w:t xml:space="preserve"> </w:t>
      </w:r>
    </w:p>
    <w:p w14:paraId="4A123319" w14:textId="77777777" w:rsidR="00862172" w:rsidRPr="007F2225" w:rsidRDefault="00144A1F" w:rsidP="00144A1F">
      <w:pPr>
        <w:widowControl w:val="0"/>
        <w:numPr>
          <w:ilvl w:val="1"/>
          <w:numId w:val="6"/>
        </w:numPr>
        <w:spacing w:before="100" w:line="274" w:lineRule="exact"/>
        <w:ind w:left="567" w:right="20" w:hanging="567"/>
        <w:jc w:val="both"/>
        <w:rPr>
          <w:lang w:eastAsia="lv-LV"/>
        </w:rPr>
      </w:pPr>
      <w:r>
        <w:rPr>
          <w:bCs/>
          <w:iCs/>
        </w:rPr>
        <w:t>Pasūtītājs</w:t>
      </w:r>
      <w:r w:rsidRPr="003A2154">
        <w:rPr>
          <w:bCs/>
          <w:iCs/>
        </w:rPr>
        <w:t xml:space="preserve"> ir tiesīgs </w:t>
      </w:r>
      <w:r w:rsidRPr="003A2154">
        <w:t>attiecīgo līgumsoda summu ieturēt arī savstarpēja ieskaita veidā, veicot maksājumus par iepriekš atbilstoši Līguma noteikumiem piegādātajām Precēm.</w:t>
      </w:r>
    </w:p>
    <w:p w14:paraId="03878702" w14:textId="73A7E443" w:rsidR="00672D02" w:rsidRPr="007D228D" w:rsidRDefault="007D228D" w:rsidP="00820EC2">
      <w:pPr>
        <w:widowControl w:val="0"/>
        <w:numPr>
          <w:ilvl w:val="1"/>
          <w:numId w:val="6"/>
        </w:numPr>
        <w:spacing w:before="100" w:after="120" w:line="274" w:lineRule="exact"/>
        <w:ind w:left="567" w:hanging="567"/>
        <w:jc w:val="both"/>
        <w:rPr>
          <w:lang w:eastAsia="lv-LV"/>
        </w:rPr>
      </w:pPr>
      <w:r w:rsidRPr="007F2225">
        <w:rPr>
          <w:color w:val="000000"/>
          <w:lang w:eastAsia="lv-LV"/>
        </w:rPr>
        <w:t xml:space="preserve">Līgumsoda </w:t>
      </w:r>
      <w:r w:rsidR="00D917E0">
        <w:rPr>
          <w:color w:val="000000"/>
          <w:lang w:eastAsia="lv-LV"/>
        </w:rPr>
        <w:t xml:space="preserve">un zaudējumu atlīdzības </w:t>
      </w:r>
      <w:r w:rsidRPr="007F2225">
        <w:rPr>
          <w:color w:val="000000"/>
          <w:lang w:eastAsia="lv-LV"/>
        </w:rPr>
        <w:t xml:space="preserve">samaksa neatbrīvo Puses no pārējo Līguma saistību </w:t>
      </w:r>
      <w:r>
        <w:rPr>
          <w:color w:val="000000"/>
          <w:lang w:eastAsia="lv-LV"/>
        </w:rPr>
        <w:t>izpildes, ja vien no Līguma noteikumiem neizriet citādi.</w:t>
      </w:r>
    </w:p>
    <w:p w14:paraId="0EE30DF1" w14:textId="77777777" w:rsidR="007D228D" w:rsidRPr="00CA4D4A" w:rsidRDefault="007D228D" w:rsidP="007D228D">
      <w:pPr>
        <w:numPr>
          <w:ilvl w:val="0"/>
          <w:numId w:val="6"/>
        </w:numPr>
        <w:tabs>
          <w:tab w:val="left" w:pos="360"/>
        </w:tabs>
        <w:spacing w:before="240" w:after="120"/>
        <w:jc w:val="center"/>
        <w:rPr>
          <w:b/>
          <w:bCs/>
        </w:rPr>
      </w:pPr>
      <w:r w:rsidRPr="00CA4D4A">
        <w:rPr>
          <w:b/>
          <w:bCs/>
        </w:rPr>
        <w:t>LĪGUMA SPĒKĀ ESAMĪBAS NOSACĪJUMI</w:t>
      </w:r>
    </w:p>
    <w:p w14:paraId="379A7E57" w14:textId="2C9B617E" w:rsidR="006926DB" w:rsidRPr="00144CB1" w:rsidRDefault="00573581" w:rsidP="006926DB">
      <w:pPr>
        <w:numPr>
          <w:ilvl w:val="1"/>
          <w:numId w:val="6"/>
        </w:numPr>
        <w:spacing w:before="100"/>
        <w:ind w:left="567" w:hanging="567"/>
        <w:jc w:val="both"/>
        <w:rPr>
          <w:szCs w:val="22"/>
        </w:rPr>
      </w:pPr>
      <w:bookmarkStart w:id="8" w:name="_Hlk516820899"/>
      <w:r w:rsidRPr="00CA4D4A">
        <w:t xml:space="preserve">Līgums stājas spēkā tā abpusējas </w:t>
      </w:r>
      <w:r w:rsidRPr="00EC7864">
        <w:t>parakstīšanas brīd</w:t>
      </w:r>
      <w:r>
        <w:t xml:space="preserve">ī </w:t>
      </w:r>
      <w:r w:rsidRPr="00EC7864">
        <w:t xml:space="preserve">un ir </w:t>
      </w:r>
      <w:r w:rsidRPr="00144CB1">
        <w:t xml:space="preserve">spēkā </w:t>
      </w:r>
      <w:bookmarkStart w:id="9" w:name="_Hlk71209016"/>
      <w:bookmarkStart w:id="10" w:name="_Hlk73971304"/>
      <w:r w:rsidR="00DD5239">
        <w:t>3</w:t>
      </w:r>
      <w:r w:rsidR="00A77B36">
        <w:t xml:space="preserve"> </w:t>
      </w:r>
      <w:r w:rsidR="00DD5239">
        <w:t>(trīs</w:t>
      </w:r>
      <w:r w:rsidR="00A77B36">
        <w:rPr>
          <w:szCs w:val="22"/>
        </w:rPr>
        <w:t>)</w:t>
      </w:r>
      <w:r w:rsidR="00A77B36" w:rsidRPr="00144CB1">
        <w:rPr>
          <w:szCs w:val="22"/>
        </w:rPr>
        <w:t xml:space="preserve"> gadus</w:t>
      </w:r>
      <w:bookmarkEnd w:id="9"/>
      <w:bookmarkEnd w:id="10"/>
      <w:r w:rsidR="00A77B36" w:rsidRPr="008E318F">
        <w:rPr>
          <w:szCs w:val="22"/>
        </w:rPr>
        <w:t xml:space="preserve"> </w:t>
      </w:r>
      <w:r w:rsidRPr="005369AB">
        <w:rPr>
          <w:szCs w:val="22"/>
        </w:rPr>
        <w:t xml:space="preserve">vai līdz Līguma 2.1. punktā noteiktās </w:t>
      </w:r>
      <w:r>
        <w:rPr>
          <w:szCs w:val="22"/>
        </w:rPr>
        <w:t xml:space="preserve">Līguma </w:t>
      </w:r>
      <w:r w:rsidRPr="005369AB">
        <w:rPr>
          <w:szCs w:val="22"/>
        </w:rPr>
        <w:t>summas izlietojumam</w:t>
      </w:r>
      <w:r w:rsidRPr="005369AB">
        <w:t xml:space="preserve"> atkarībā no tā</w:t>
      </w:r>
      <w:r>
        <w:t>,</w:t>
      </w:r>
      <w:r w:rsidRPr="005369AB">
        <w:t xml:space="preserve"> kurš nosacījums i</w:t>
      </w:r>
      <w:r w:rsidR="00117EF1">
        <w:t>estājas</w:t>
      </w:r>
      <w:r w:rsidRPr="005369AB">
        <w:t xml:space="preserve"> pirmais</w:t>
      </w:r>
      <w:r w:rsidR="006926DB" w:rsidRPr="00144CB1">
        <w:t>.</w:t>
      </w:r>
    </w:p>
    <w:p w14:paraId="0162906E" w14:textId="77777777" w:rsidR="00862172" w:rsidRPr="007D228D" w:rsidRDefault="00862172" w:rsidP="00283051">
      <w:pPr>
        <w:numPr>
          <w:ilvl w:val="1"/>
          <w:numId w:val="6"/>
        </w:numPr>
        <w:spacing w:before="100"/>
        <w:ind w:left="567" w:hanging="567"/>
        <w:jc w:val="both"/>
        <w:rPr>
          <w:szCs w:val="22"/>
        </w:rPr>
      </w:pPr>
      <w:r w:rsidRPr="005721AE">
        <w:t>Līgumu var izbeigt</w:t>
      </w:r>
      <w:r>
        <w:t>,</w:t>
      </w:r>
      <w:r w:rsidRPr="005721AE">
        <w:t xml:space="preserve"> abām Pusēm rakstiski par to vienojoties, kā arī vienpusēji Līgumā paredzētajos gadījumos</w:t>
      </w:r>
      <w:r>
        <w:t>.</w:t>
      </w:r>
    </w:p>
    <w:bookmarkEnd w:id="8"/>
    <w:p w14:paraId="3D4B861B" w14:textId="77777777" w:rsidR="00D70159" w:rsidRPr="007D228D" w:rsidRDefault="00D70159" w:rsidP="007D228D">
      <w:pPr>
        <w:numPr>
          <w:ilvl w:val="1"/>
          <w:numId w:val="6"/>
        </w:numPr>
        <w:spacing w:before="100"/>
        <w:ind w:left="567" w:hanging="567"/>
        <w:jc w:val="both"/>
        <w:rPr>
          <w:szCs w:val="22"/>
        </w:rPr>
      </w:pPr>
      <w:r w:rsidRPr="007D228D">
        <w:rPr>
          <w:color w:val="000000"/>
          <w:lang w:eastAsia="lv-LV"/>
        </w:rPr>
        <w:t>Pasūtītājam ir tiesības izbeigt šī Līguma darbību</w:t>
      </w:r>
      <w:r w:rsidR="00C24764" w:rsidRPr="007D228D">
        <w:rPr>
          <w:color w:val="000000"/>
          <w:lang w:eastAsia="lv-LV"/>
        </w:rPr>
        <w:t>,</w:t>
      </w:r>
      <w:r w:rsidRPr="007D228D">
        <w:rPr>
          <w:color w:val="000000"/>
          <w:lang w:eastAsia="lv-LV"/>
        </w:rPr>
        <w:t xml:space="preserve"> 10 (desmit) dienas iepriekš rakstiski paziņojot Piegādātājam, ja:</w:t>
      </w:r>
    </w:p>
    <w:p w14:paraId="156491DA" w14:textId="77777777" w:rsidR="00D70159" w:rsidRPr="007F2225" w:rsidRDefault="00D70159" w:rsidP="007D228D">
      <w:pPr>
        <w:widowControl w:val="0"/>
        <w:numPr>
          <w:ilvl w:val="2"/>
          <w:numId w:val="6"/>
        </w:numPr>
        <w:spacing w:before="100" w:line="274" w:lineRule="exact"/>
        <w:ind w:left="1418" w:right="20" w:hanging="851"/>
        <w:jc w:val="both"/>
        <w:rPr>
          <w:lang w:eastAsia="lv-LV"/>
        </w:rPr>
      </w:pPr>
      <w:r w:rsidRPr="007F2225">
        <w:rPr>
          <w:color w:val="000000"/>
          <w:lang w:eastAsia="lv-LV"/>
        </w:rPr>
        <w:t>Piegādātājs ir pieņēmis lēmumu uzsākt uzņēmuma likvidāciju, apturēt vai pārtraukt uzņēmuma darbību;</w:t>
      </w:r>
    </w:p>
    <w:p w14:paraId="4E3C278B" w14:textId="77777777" w:rsidR="00D70159" w:rsidRPr="007F2225" w:rsidRDefault="00D70159" w:rsidP="007D228D">
      <w:pPr>
        <w:widowControl w:val="0"/>
        <w:numPr>
          <w:ilvl w:val="2"/>
          <w:numId w:val="6"/>
        </w:numPr>
        <w:spacing w:before="100" w:line="274" w:lineRule="exact"/>
        <w:ind w:left="1418" w:hanging="851"/>
        <w:jc w:val="both"/>
        <w:rPr>
          <w:lang w:eastAsia="lv-LV"/>
        </w:rPr>
      </w:pPr>
      <w:r w:rsidRPr="007F2225">
        <w:rPr>
          <w:color w:val="000000"/>
          <w:lang w:eastAsia="lv-LV"/>
        </w:rPr>
        <w:t>pret Piegādātāju ir uzsākta maksātnespējas procedūra, vai tā darbība ir apturēta;</w:t>
      </w:r>
    </w:p>
    <w:p w14:paraId="74C5E70B" w14:textId="77777777" w:rsidR="00D70159" w:rsidRPr="007F2225" w:rsidRDefault="00D70159" w:rsidP="007D228D">
      <w:pPr>
        <w:widowControl w:val="0"/>
        <w:numPr>
          <w:ilvl w:val="2"/>
          <w:numId w:val="6"/>
        </w:numPr>
        <w:spacing w:before="100" w:line="274" w:lineRule="exact"/>
        <w:ind w:left="1418" w:right="20" w:hanging="851"/>
        <w:rPr>
          <w:lang w:eastAsia="lv-LV"/>
        </w:rPr>
      </w:pPr>
      <w:r w:rsidRPr="007F2225">
        <w:rPr>
          <w:color w:val="000000"/>
          <w:lang w:eastAsia="lv-LV"/>
        </w:rPr>
        <w:t xml:space="preserve">Piegādātājam beidzies derīguma termiņš atļaujai, kas apliecina Piegādātāja tiesības pārdot </w:t>
      </w:r>
      <w:r>
        <w:rPr>
          <w:color w:val="000000"/>
          <w:lang w:eastAsia="lv-LV"/>
        </w:rPr>
        <w:t>P</w:t>
      </w:r>
      <w:r w:rsidRPr="007F2225">
        <w:rPr>
          <w:color w:val="000000"/>
          <w:lang w:eastAsia="lv-LV"/>
        </w:rPr>
        <w:t>reces.</w:t>
      </w:r>
    </w:p>
    <w:p w14:paraId="673D923F" w14:textId="0AECD674" w:rsidR="00D70159" w:rsidRPr="007D228D" w:rsidRDefault="00D70159" w:rsidP="007D228D">
      <w:pPr>
        <w:widowControl w:val="0"/>
        <w:numPr>
          <w:ilvl w:val="2"/>
          <w:numId w:val="6"/>
        </w:numPr>
        <w:spacing w:before="100" w:line="274" w:lineRule="exact"/>
        <w:ind w:left="1418" w:right="20" w:hanging="851"/>
        <w:jc w:val="both"/>
        <w:rPr>
          <w:lang w:eastAsia="lv-LV"/>
        </w:rPr>
      </w:pPr>
      <w:r w:rsidRPr="007F2225">
        <w:rPr>
          <w:color w:val="000000"/>
          <w:lang w:eastAsia="lv-LV"/>
        </w:rPr>
        <w:t>Piegādātājs nep</w:t>
      </w:r>
      <w:r w:rsidR="00307506">
        <w:rPr>
          <w:color w:val="000000"/>
          <w:lang w:eastAsia="lv-LV"/>
        </w:rPr>
        <w:t xml:space="preserve">iegādā </w:t>
      </w:r>
      <w:r w:rsidR="00307506" w:rsidRPr="004E7124">
        <w:rPr>
          <w:lang w:eastAsia="lv-LV"/>
        </w:rPr>
        <w:t>Preci</w:t>
      </w:r>
      <w:r w:rsidR="00A960D2">
        <w:rPr>
          <w:lang w:eastAsia="lv-LV"/>
        </w:rPr>
        <w:t xml:space="preserve"> </w:t>
      </w:r>
      <w:r>
        <w:rPr>
          <w:color w:val="000000"/>
          <w:lang w:eastAsia="lv-LV"/>
        </w:rPr>
        <w:t xml:space="preserve">atbilstoši Līguma </w:t>
      </w:r>
      <w:r w:rsidR="00B328F8">
        <w:rPr>
          <w:color w:val="000000"/>
          <w:lang w:eastAsia="lv-LV"/>
        </w:rPr>
        <w:t>p</w:t>
      </w:r>
      <w:r w:rsidRPr="007F2225">
        <w:rPr>
          <w:color w:val="000000"/>
          <w:lang w:eastAsia="lv-LV"/>
        </w:rPr>
        <w:t>ielikumam Nr.</w:t>
      </w:r>
      <w:r>
        <w:rPr>
          <w:color w:val="000000"/>
          <w:lang w:eastAsia="lv-LV"/>
        </w:rPr>
        <w:t xml:space="preserve"> </w:t>
      </w:r>
      <w:r w:rsidRPr="007F2225">
        <w:rPr>
          <w:color w:val="000000"/>
          <w:lang w:eastAsia="lv-LV"/>
        </w:rPr>
        <w:t>l un Pasūtītāja pasūtījumam</w:t>
      </w:r>
      <w:r w:rsidR="00820EC2">
        <w:rPr>
          <w:color w:val="000000"/>
          <w:lang w:eastAsia="lv-LV"/>
        </w:rPr>
        <w:t>,</w:t>
      </w:r>
      <w:r w:rsidRPr="007F2225">
        <w:rPr>
          <w:color w:val="000000"/>
          <w:lang w:eastAsia="lv-LV"/>
        </w:rPr>
        <w:t xml:space="preserve"> un piegāde nokavēta vairāk kā 10 (desmit) dienas;</w:t>
      </w:r>
    </w:p>
    <w:p w14:paraId="40206177" w14:textId="77777777" w:rsidR="00BC05AC" w:rsidRPr="007F2225" w:rsidRDefault="00D70159" w:rsidP="00BC05AC">
      <w:pPr>
        <w:widowControl w:val="0"/>
        <w:numPr>
          <w:ilvl w:val="2"/>
          <w:numId w:val="6"/>
        </w:numPr>
        <w:spacing w:before="100" w:line="274" w:lineRule="exact"/>
        <w:ind w:left="1418" w:hanging="851"/>
        <w:jc w:val="both"/>
        <w:rPr>
          <w:lang w:eastAsia="lv-LV"/>
        </w:rPr>
      </w:pPr>
      <w:r w:rsidRPr="007F2225">
        <w:rPr>
          <w:color w:val="000000"/>
          <w:lang w:eastAsia="lv-LV"/>
        </w:rPr>
        <w:t>Piegādātājs nepilda citus Līguma no</w:t>
      </w:r>
      <w:r>
        <w:rPr>
          <w:color w:val="000000"/>
          <w:lang w:eastAsia="lv-LV"/>
        </w:rPr>
        <w:t>teikumus</w:t>
      </w:r>
      <w:r w:rsidRPr="007F2225">
        <w:rPr>
          <w:color w:val="000000"/>
          <w:lang w:eastAsia="lv-LV"/>
        </w:rPr>
        <w:t>.</w:t>
      </w:r>
    </w:p>
    <w:p w14:paraId="3547DF42" w14:textId="77777777" w:rsidR="00BC05AC" w:rsidRPr="00BC05AC" w:rsidRDefault="00BC05AC" w:rsidP="00BC05AC">
      <w:pPr>
        <w:widowControl w:val="0"/>
        <w:numPr>
          <w:ilvl w:val="1"/>
          <w:numId w:val="6"/>
        </w:numPr>
        <w:spacing w:before="120" w:line="274" w:lineRule="exact"/>
        <w:ind w:left="567" w:right="23" w:hanging="567"/>
        <w:jc w:val="both"/>
        <w:rPr>
          <w:lang w:eastAsia="lv-LV"/>
        </w:rPr>
      </w:pPr>
      <w:r w:rsidRPr="00395729">
        <w:t xml:space="preserve">Pasūtītājam ir tiesības jebkurā laikā vienpusēji atkāpties no Līguma, ja pret </w:t>
      </w:r>
      <w:r>
        <w:t>Piegādātāju</w:t>
      </w:r>
      <w:r w:rsidRPr="00395729">
        <w:t xml:space="preserve"> ir piemērotas starptautiskās vai nacionālās sankcijas vai būtiskas finanšu un kapitāla tirgus intereses ietekmējošas Eiropas Savienības vai Ziemeļatlantijas līguma organizācijas dalībvalsts noteiktās sankcijas, kas ietekmē Līguma izpildi, </w:t>
      </w:r>
      <w:proofErr w:type="spellStart"/>
      <w:r w:rsidRPr="00395729">
        <w:t>rakstveidā</w:t>
      </w:r>
      <w:proofErr w:type="spellEnd"/>
      <w:r w:rsidRPr="00395729">
        <w:t xml:space="preserve"> brīdinot par to </w:t>
      </w:r>
      <w:r>
        <w:t>Piegādātāju.</w:t>
      </w:r>
    </w:p>
    <w:p w14:paraId="214CB654" w14:textId="77777777" w:rsidR="00144A1F" w:rsidRPr="004B100F" w:rsidRDefault="00144A1F" w:rsidP="00144A1F">
      <w:pPr>
        <w:widowControl w:val="0"/>
        <w:numPr>
          <w:ilvl w:val="1"/>
          <w:numId w:val="6"/>
        </w:numPr>
        <w:spacing w:before="120" w:line="274" w:lineRule="exact"/>
        <w:ind w:left="567" w:right="23" w:hanging="567"/>
        <w:jc w:val="both"/>
        <w:rPr>
          <w:lang w:eastAsia="lv-LV"/>
        </w:rPr>
      </w:pPr>
      <w:r w:rsidRPr="005721AE">
        <w:rPr>
          <w:color w:val="000000"/>
        </w:rPr>
        <w:t xml:space="preserve">Piegādātājam ir tiesības </w:t>
      </w:r>
      <w:r w:rsidR="0006694F" w:rsidRPr="007D228D">
        <w:rPr>
          <w:color w:val="000000"/>
          <w:lang w:eastAsia="lv-LV"/>
        </w:rPr>
        <w:t>izbeigt šī Līguma darbību, 10 (desmit) dienas iepriekš rakstiski paziņojot P</w:t>
      </w:r>
      <w:r w:rsidR="0006694F">
        <w:rPr>
          <w:color w:val="000000"/>
          <w:lang w:eastAsia="lv-LV"/>
        </w:rPr>
        <w:t>asūtītājam</w:t>
      </w:r>
      <w:r w:rsidRPr="005721AE">
        <w:rPr>
          <w:color w:val="000000"/>
        </w:rPr>
        <w:t xml:space="preserve">, ja Pasūtītājs kavē rēķinu apmaksu ilgāk par </w:t>
      </w:r>
      <w:r>
        <w:rPr>
          <w:color w:val="000000"/>
        </w:rPr>
        <w:t>3</w:t>
      </w:r>
      <w:r w:rsidRPr="005721AE">
        <w:rPr>
          <w:color w:val="000000"/>
        </w:rPr>
        <w:t>0 (</w:t>
      </w:r>
      <w:r>
        <w:rPr>
          <w:color w:val="000000"/>
        </w:rPr>
        <w:t>trīsdesmit</w:t>
      </w:r>
      <w:r w:rsidRPr="005721AE">
        <w:rPr>
          <w:color w:val="000000"/>
        </w:rPr>
        <w:t>) dienām</w:t>
      </w:r>
      <w:r>
        <w:rPr>
          <w:szCs w:val="22"/>
        </w:rPr>
        <w:t>.</w:t>
      </w:r>
    </w:p>
    <w:p w14:paraId="16FB75B5" w14:textId="77777777" w:rsidR="00963166" w:rsidRPr="003016A5" w:rsidRDefault="00D70159" w:rsidP="007D228D">
      <w:pPr>
        <w:widowControl w:val="0"/>
        <w:numPr>
          <w:ilvl w:val="1"/>
          <w:numId w:val="6"/>
        </w:numPr>
        <w:spacing w:before="120" w:line="274" w:lineRule="exact"/>
        <w:ind w:left="567" w:right="23" w:hanging="567"/>
        <w:jc w:val="both"/>
        <w:rPr>
          <w:lang w:eastAsia="lv-LV"/>
        </w:rPr>
      </w:pPr>
      <w:r w:rsidRPr="007F2225">
        <w:rPr>
          <w:color w:val="000000"/>
          <w:lang w:eastAsia="lv-LV"/>
        </w:rPr>
        <w:t xml:space="preserve">Līguma </w:t>
      </w:r>
      <w:r>
        <w:rPr>
          <w:color w:val="000000"/>
          <w:lang w:eastAsia="lv-LV"/>
        </w:rPr>
        <w:t>izbeigšanas</w:t>
      </w:r>
      <w:r w:rsidRPr="007F2225">
        <w:rPr>
          <w:color w:val="000000"/>
          <w:lang w:eastAsia="lv-LV"/>
        </w:rPr>
        <w:t xml:space="preserve"> gadījumā Pasūtītājs samaksā Piegādātājam par faktiski laikā veiktajām Preces piegādēm, ja Puses nevienojas citādi.</w:t>
      </w:r>
    </w:p>
    <w:p w14:paraId="47DF5547" w14:textId="77777777" w:rsidR="00862172" w:rsidRDefault="00862172" w:rsidP="007D228D">
      <w:pPr>
        <w:widowControl w:val="0"/>
        <w:numPr>
          <w:ilvl w:val="1"/>
          <w:numId w:val="6"/>
        </w:numPr>
        <w:spacing w:before="120" w:line="274" w:lineRule="exact"/>
        <w:ind w:left="567" w:right="23" w:hanging="567"/>
        <w:jc w:val="both"/>
        <w:rPr>
          <w:lang w:eastAsia="lv-LV"/>
        </w:rPr>
      </w:pPr>
      <w:r w:rsidRPr="00F02D83">
        <w:t>Līgumu var papildināt vai grozīt</w:t>
      </w:r>
      <w:r w:rsidR="00144A1F">
        <w:t>,</w:t>
      </w:r>
      <w:r w:rsidRPr="00F02D83">
        <w:t xml:space="preserve"> Pusēm savstarpēji vienojoties</w:t>
      </w:r>
      <w:r w:rsidR="00144A1F">
        <w:t xml:space="preserve"> un</w:t>
      </w:r>
      <w:r w:rsidRPr="00F02D83">
        <w:t xml:space="preserve"> ievērojot Publisko iepirkumu likumā noteikto. Jebkuras Līguma izmaiņas vai papildinājumi tiek noformēti </w:t>
      </w:r>
      <w:proofErr w:type="spellStart"/>
      <w:r w:rsidRPr="00F02D83">
        <w:t>rakstveidā</w:t>
      </w:r>
      <w:proofErr w:type="spellEnd"/>
      <w:r>
        <w:t>.</w:t>
      </w:r>
    </w:p>
    <w:p w14:paraId="16255B98" w14:textId="6FA1E60B" w:rsidR="006C7398" w:rsidRPr="00820EC2" w:rsidRDefault="00144A1F" w:rsidP="00960291">
      <w:pPr>
        <w:pStyle w:val="ListParagraph"/>
        <w:widowControl w:val="0"/>
        <w:numPr>
          <w:ilvl w:val="1"/>
          <w:numId w:val="6"/>
        </w:numPr>
        <w:spacing w:before="100" w:after="0" w:line="274" w:lineRule="exact"/>
        <w:ind w:left="567" w:right="20" w:hanging="567"/>
        <w:jc w:val="both"/>
        <w:rPr>
          <w:rFonts w:ascii="Times New Roman" w:eastAsia="Times New Roman" w:hAnsi="Times New Roman"/>
          <w:sz w:val="24"/>
          <w:szCs w:val="24"/>
          <w:lang w:eastAsia="lv-LV"/>
        </w:rPr>
      </w:pPr>
      <w:r w:rsidRPr="005C7FAE">
        <w:rPr>
          <w:rFonts w:ascii="Times New Roman" w:hAnsi="Times New Roman"/>
          <w:sz w:val="24"/>
          <w:szCs w:val="24"/>
        </w:rPr>
        <w:lastRenderedPageBreak/>
        <w:t xml:space="preserve">Visi Līguma pielikumi, kā arī visas šā Līguma ietvaros rakstiski noformētās un </w:t>
      </w:r>
      <w:r w:rsidRPr="005C7FAE">
        <w:rPr>
          <w:rFonts w:ascii="Times New Roman" w:hAnsi="Times New Roman"/>
          <w:bCs/>
          <w:iCs/>
          <w:sz w:val="24"/>
          <w:szCs w:val="24"/>
        </w:rPr>
        <w:t>Pušu</w:t>
      </w:r>
      <w:r w:rsidRPr="005C7FAE">
        <w:rPr>
          <w:rFonts w:ascii="Times New Roman" w:hAnsi="Times New Roman"/>
          <w:sz w:val="24"/>
          <w:szCs w:val="24"/>
        </w:rPr>
        <w:t xml:space="preserve"> parakstītās izmaiņas, grozījumi un papildinājumi, </w:t>
      </w:r>
      <w:r w:rsidR="00A2056E">
        <w:rPr>
          <w:rFonts w:ascii="Times New Roman" w:hAnsi="Times New Roman"/>
          <w:sz w:val="24"/>
          <w:szCs w:val="24"/>
        </w:rPr>
        <w:t>Pušu</w:t>
      </w:r>
      <w:r w:rsidRPr="005C7FAE">
        <w:rPr>
          <w:rFonts w:ascii="Times New Roman" w:hAnsi="Times New Roman"/>
          <w:sz w:val="24"/>
          <w:szCs w:val="24"/>
        </w:rPr>
        <w:t xml:space="preserve"> norunas, vienošanās, akti un citi dokumenti, kas ir tieši saistīti ar šo Līgumu, tiek pievienoti Līgumam un kļūst par tā neatņemamu sastāvdaļu. Jebkuri Līguma grozījumi vai papildinājumi ir spēkā tikai tad, kad tie izteikti </w:t>
      </w:r>
      <w:proofErr w:type="spellStart"/>
      <w:r w:rsidRPr="005C7FAE">
        <w:rPr>
          <w:rFonts w:ascii="Times New Roman" w:hAnsi="Times New Roman"/>
          <w:sz w:val="24"/>
          <w:szCs w:val="24"/>
        </w:rPr>
        <w:t>rakstveidā</w:t>
      </w:r>
      <w:proofErr w:type="spellEnd"/>
      <w:r w:rsidRPr="005C7FAE">
        <w:rPr>
          <w:rFonts w:ascii="Times New Roman" w:hAnsi="Times New Roman"/>
          <w:sz w:val="24"/>
          <w:szCs w:val="24"/>
        </w:rPr>
        <w:t xml:space="preserve"> un ir </w:t>
      </w:r>
      <w:r w:rsidRPr="005C7FAE">
        <w:rPr>
          <w:rFonts w:ascii="Times New Roman" w:hAnsi="Times New Roman"/>
          <w:bCs/>
          <w:iCs/>
          <w:sz w:val="24"/>
          <w:szCs w:val="24"/>
        </w:rPr>
        <w:t>Pušu</w:t>
      </w:r>
      <w:r w:rsidRPr="005C7FAE">
        <w:rPr>
          <w:rFonts w:ascii="Times New Roman" w:hAnsi="Times New Roman"/>
          <w:sz w:val="24"/>
          <w:szCs w:val="24"/>
        </w:rPr>
        <w:t xml:space="preserve"> parakstīti</w:t>
      </w:r>
      <w:r w:rsidRPr="005C7FAE">
        <w:rPr>
          <w:rFonts w:ascii="Times New Roman" w:eastAsia="Times New Roman" w:hAnsi="Times New Roman"/>
          <w:color w:val="000000"/>
          <w:sz w:val="24"/>
          <w:szCs w:val="24"/>
          <w:lang w:eastAsia="lv-LV"/>
        </w:rPr>
        <w:t>.</w:t>
      </w:r>
    </w:p>
    <w:p w14:paraId="32379708" w14:textId="77777777" w:rsidR="004B100F" w:rsidRPr="00EB61F9" w:rsidRDefault="004B100F" w:rsidP="004B100F">
      <w:pPr>
        <w:widowControl w:val="0"/>
        <w:spacing w:line="274" w:lineRule="exact"/>
        <w:ind w:left="567" w:right="23"/>
        <w:jc w:val="both"/>
        <w:rPr>
          <w:lang w:eastAsia="lv-LV"/>
        </w:rPr>
      </w:pPr>
    </w:p>
    <w:p w14:paraId="19A9EC52" w14:textId="77777777" w:rsidR="003016A5" w:rsidRPr="00BA459B" w:rsidRDefault="003016A5" w:rsidP="003016A5">
      <w:pPr>
        <w:numPr>
          <w:ilvl w:val="0"/>
          <w:numId w:val="6"/>
        </w:numPr>
        <w:ind w:left="425" w:hanging="425"/>
        <w:jc w:val="center"/>
        <w:rPr>
          <w:b/>
          <w:szCs w:val="22"/>
        </w:rPr>
      </w:pPr>
      <w:r>
        <w:rPr>
          <w:b/>
          <w:szCs w:val="22"/>
        </w:rPr>
        <w:t>NEPĀRVARAMA VARA</w:t>
      </w:r>
    </w:p>
    <w:p w14:paraId="26DBB42C" w14:textId="77777777" w:rsidR="00B328F8" w:rsidRPr="004B100F" w:rsidRDefault="00B328F8" w:rsidP="007D228D">
      <w:pPr>
        <w:widowControl w:val="0"/>
        <w:numPr>
          <w:ilvl w:val="1"/>
          <w:numId w:val="6"/>
        </w:numPr>
        <w:spacing w:before="100" w:after="120" w:line="274" w:lineRule="exact"/>
        <w:ind w:left="567" w:right="23" w:hanging="567"/>
        <w:jc w:val="both"/>
        <w:rPr>
          <w:color w:val="000000"/>
          <w:lang w:eastAsia="lv-LV"/>
        </w:rPr>
      </w:pPr>
      <w:r w:rsidRPr="00F8054B">
        <w:rPr>
          <w:color w:val="000000"/>
          <w:lang w:eastAsia="lv-LV"/>
        </w:rPr>
        <w:t xml:space="preserve">Puses ir atbrīvotas no atbildības par Līgumā noteikto pienākumu pilnīgu vai daļēju neizpildi, ja šāda neizpilde radusies nepārvarama, ārkārtēja gadījuma dēļ (nepārvarama vara, </w:t>
      </w:r>
      <w:proofErr w:type="spellStart"/>
      <w:r w:rsidRPr="00F8054B">
        <w:rPr>
          <w:i/>
          <w:color w:val="000000"/>
          <w:lang w:eastAsia="lv-LV"/>
        </w:rPr>
        <w:t>force</w:t>
      </w:r>
      <w:proofErr w:type="spellEnd"/>
      <w:r w:rsidRPr="00F8054B">
        <w:rPr>
          <w:i/>
          <w:color w:val="000000"/>
          <w:lang w:eastAsia="lv-LV"/>
        </w:rPr>
        <w:t xml:space="preserve"> </w:t>
      </w:r>
      <w:proofErr w:type="spellStart"/>
      <w:r w:rsidRPr="00F8054B">
        <w:rPr>
          <w:i/>
          <w:color w:val="000000"/>
          <w:lang w:eastAsia="lv-LV"/>
        </w:rPr>
        <w:t>majeure</w:t>
      </w:r>
      <w:proofErr w:type="spellEnd"/>
      <w:r w:rsidRPr="00F8054B">
        <w:rPr>
          <w:color w:val="000000"/>
          <w:lang w:eastAsia="lv-LV"/>
        </w:rPr>
        <w:t>), ko attiecīgā Puse nevarēja paredzēt un novērst.</w:t>
      </w:r>
      <w:r>
        <w:rPr>
          <w:color w:val="000000"/>
          <w:lang w:eastAsia="lv-LV"/>
        </w:rPr>
        <w:t xml:space="preserve"> </w:t>
      </w:r>
      <w:r w:rsidRPr="00F8054B">
        <w:rPr>
          <w:color w:val="000000"/>
          <w:lang w:eastAsia="lv-LV"/>
        </w:rPr>
        <w:t>Par nepārvaramu varu uzskatāms karš, dabas katastrofa, vispārējs streiks, terora akti, terora aktiem pielīdzināmi akti, kompetento iestāžu oficiālu paziņojumu apstiprinātas epidēmijas, pandēmijas, vai slimības karantīnas ierobežojumi,</w:t>
      </w:r>
      <w:r>
        <w:rPr>
          <w:color w:val="000000"/>
          <w:lang w:eastAsia="lv-LV"/>
        </w:rPr>
        <w:t xml:space="preserve"> kas izraisījuši </w:t>
      </w:r>
      <w:r w:rsidR="00775B6E">
        <w:rPr>
          <w:color w:val="000000"/>
          <w:lang w:eastAsia="lv-LV"/>
        </w:rPr>
        <w:t>Līguma izpildes</w:t>
      </w:r>
      <w:r>
        <w:rPr>
          <w:color w:val="000000"/>
          <w:lang w:eastAsia="lv-LV"/>
        </w:rPr>
        <w:t xml:space="preserve"> </w:t>
      </w:r>
      <w:r w:rsidRPr="00F8054B">
        <w:rPr>
          <w:color w:val="000000"/>
          <w:lang w:eastAsia="lv-LV"/>
        </w:rPr>
        <w:t>ierobežojumus, par kuru ietekmi uz Līguma neizpildi Pusēm nav domstarpības, kā arī Puses nevarēja iespaidot un nevarēja izvairīties, veicot pienācīgus piesardzības pasākumus, un kas nav saistīts ar otras Puses darbību vai bezdarbību, un kas saistību izpildi padara par neiespējamu</w:t>
      </w:r>
      <w:r w:rsidRPr="004B100F">
        <w:rPr>
          <w:color w:val="000000"/>
          <w:lang w:eastAsia="lv-LV"/>
        </w:rPr>
        <w:t>.</w:t>
      </w:r>
    </w:p>
    <w:p w14:paraId="559BC02B" w14:textId="77777777" w:rsidR="00B328F8" w:rsidRPr="004B100F" w:rsidRDefault="00B328F8" w:rsidP="007D228D">
      <w:pPr>
        <w:widowControl w:val="0"/>
        <w:numPr>
          <w:ilvl w:val="1"/>
          <w:numId w:val="6"/>
        </w:numPr>
        <w:spacing w:before="100" w:after="120" w:line="274" w:lineRule="exact"/>
        <w:ind w:left="567" w:right="23" w:hanging="567"/>
        <w:jc w:val="both"/>
        <w:rPr>
          <w:color w:val="000000"/>
          <w:lang w:eastAsia="lv-LV"/>
        </w:rPr>
      </w:pPr>
      <w:r w:rsidRPr="004B100F">
        <w:rPr>
          <w:color w:val="000000"/>
          <w:lang w:eastAsia="lv-LV"/>
        </w:rPr>
        <w:t>Puse, kura nokļuvusi nepārvaramas varas apstākļos, bez kavēšanās, rakstiski, pēc iespējas īsākā laikā, bet ne vēlāk kā piecu darbdienu laikā pēc nepārvaramas varas apstākļu iestāšanās rakstiski informē par to otru Pusi, pievienojot dokumentu, kas apliecina nepārvaramas varas apstākļu iestāšanos. Puses apņemas vienoties par to, vai šādi nepārvaramas varas apstākļi traucē vai padara šī Līguma saistību izpildi par neiespējamu, kā arī izlemt līgumsaistību turpināšanas (vai izbeigšanas) būtiskos jautājumus.</w:t>
      </w:r>
    </w:p>
    <w:p w14:paraId="33B9B60C" w14:textId="5E3088C7" w:rsidR="00820EC2" w:rsidRPr="00AA5B15" w:rsidRDefault="00B328F8" w:rsidP="00A77B36">
      <w:pPr>
        <w:widowControl w:val="0"/>
        <w:numPr>
          <w:ilvl w:val="1"/>
          <w:numId w:val="6"/>
        </w:numPr>
        <w:spacing w:before="100" w:after="120" w:line="274" w:lineRule="exact"/>
        <w:ind w:left="567" w:right="23" w:hanging="567"/>
        <w:jc w:val="both"/>
        <w:rPr>
          <w:lang w:eastAsia="lv-LV"/>
        </w:rPr>
      </w:pPr>
      <w:r w:rsidRPr="004B100F">
        <w:rPr>
          <w:color w:val="000000"/>
          <w:lang w:eastAsia="lv-LV"/>
        </w:rPr>
        <w:t xml:space="preserve">Ja nepārvaramas varas apstākļu dēļ </w:t>
      </w:r>
      <w:r w:rsidR="00F91E09">
        <w:rPr>
          <w:color w:val="000000"/>
          <w:lang w:eastAsia="lv-LV"/>
        </w:rPr>
        <w:t>L</w:t>
      </w:r>
      <w:r w:rsidRPr="004B100F">
        <w:rPr>
          <w:color w:val="000000"/>
          <w:lang w:eastAsia="lv-LV"/>
        </w:rPr>
        <w:t xml:space="preserve">īgums nav izpildāms ilgāk par vienu mēnesi, katrai no Pusēm ir tiesības vienpusēji izbeigt </w:t>
      </w:r>
      <w:r w:rsidR="00F91E09">
        <w:rPr>
          <w:color w:val="000000"/>
          <w:lang w:eastAsia="lv-LV"/>
        </w:rPr>
        <w:t>L</w:t>
      </w:r>
      <w:r w:rsidRPr="004B100F">
        <w:rPr>
          <w:color w:val="000000"/>
          <w:lang w:eastAsia="lv-LV"/>
        </w:rPr>
        <w:t xml:space="preserve">īgumu, par to rakstiski informējot otru Pusi. Šajā gadījumā neviena Puse nevar prasīt </w:t>
      </w:r>
      <w:r w:rsidR="00F91E09">
        <w:rPr>
          <w:color w:val="000000"/>
          <w:lang w:eastAsia="lv-LV"/>
        </w:rPr>
        <w:t>L</w:t>
      </w:r>
      <w:r w:rsidRPr="004B100F">
        <w:rPr>
          <w:color w:val="000000"/>
          <w:lang w:eastAsia="lv-LV"/>
        </w:rPr>
        <w:t>īguma izbeigšanas rezultātā radušos zaudējumu atlīdzināšanu</w:t>
      </w:r>
      <w:r w:rsidR="004B100F" w:rsidRPr="004B100F">
        <w:rPr>
          <w:color w:val="000000"/>
          <w:lang w:eastAsia="lv-LV"/>
        </w:rPr>
        <w:t>.</w:t>
      </w:r>
    </w:p>
    <w:p w14:paraId="43FBAC24" w14:textId="77777777" w:rsidR="003016A5" w:rsidRPr="00E21C95" w:rsidRDefault="003016A5" w:rsidP="003016A5">
      <w:pPr>
        <w:numPr>
          <w:ilvl w:val="0"/>
          <w:numId w:val="6"/>
        </w:numPr>
        <w:spacing w:before="100"/>
        <w:jc w:val="center"/>
        <w:rPr>
          <w:b/>
          <w:bCs/>
        </w:rPr>
      </w:pPr>
      <w:r w:rsidRPr="00E21C95">
        <w:rPr>
          <w:b/>
          <w:szCs w:val="22"/>
        </w:rPr>
        <w:t>CITI NOTEIKUMI</w:t>
      </w:r>
    </w:p>
    <w:p w14:paraId="2907B620" w14:textId="77777777" w:rsidR="00D70159" w:rsidRPr="005C7FAE" w:rsidRDefault="005C7FAE" w:rsidP="007D228D">
      <w:pPr>
        <w:widowControl w:val="0"/>
        <w:numPr>
          <w:ilvl w:val="1"/>
          <w:numId w:val="6"/>
        </w:numPr>
        <w:spacing w:before="100" w:line="274" w:lineRule="exact"/>
        <w:ind w:left="567" w:right="20" w:hanging="567"/>
        <w:jc w:val="both"/>
        <w:rPr>
          <w:lang w:eastAsia="lv-LV"/>
        </w:rPr>
      </w:pPr>
      <w:r w:rsidRPr="002A294A">
        <w:t xml:space="preserve">Ja normatīvo aktu izmaiņu gadījumā kāds no Līguma noteikumiem zaudē spēku, tad Līgums nezaudē spēku tā pārējos punktos, un šādā gadījumā </w:t>
      </w:r>
      <w:r w:rsidRPr="002A294A">
        <w:rPr>
          <w:bCs/>
          <w:iCs/>
        </w:rPr>
        <w:t>Pusēm</w:t>
      </w:r>
      <w:r w:rsidRPr="002A294A">
        <w:t xml:space="preserve"> ir pienākums piemērot Līgumu atbilstoši Latvijas Republikā spēkā esošo normatīvo aktu prasībām</w:t>
      </w:r>
      <w:r w:rsidR="00D70159" w:rsidRPr="007F2225">
        <w:rPr>
          <w:color w:val="000000"/>
          <w:lang w:eastAsia="lv-LV"/>
        </w:rPr>
        <w:t>.</w:t>
      </w:r>
    </w:p>
    <w:p w14:paraId="27E2A352" w14:textId="77777777" w:rsidR="005C7FAE" w:rsidRPr="007F2225" w:rsidRDefault="005C7FAE" w:rsidP="007D228D">
      <w:pPr>
        <w:widowControl w:val="0"/>
        <w:numPr>
          <w:ilvl w:val="1"/>
          <w:numId w:val="6"/>
        </w:numPr>
        <w:spacing w:before="100" w:line="274" w:lineRule="exact"/>
        <w:ind w:left="567" w:right="20" w:hanging="567"/>
        <w:jc w:val="both"/>
        <w:rPr>
          <w:lang w:eastAsia="lv-LV"/>
        </w:rPr>
      </w:pPr>
      <w:r>
        <w:rPr>
          <w:bCs/>
        </w:rPr>
        <w:t>Līguma izpildē iesaistīto</w:t>
      </w:r>
      <w:r w:rsidRPr="009A5B4B">
        <w:rPr>
          <w:bCs/>
        </w:rPr>
        <w:t xml:space="preserve"> apakšuzņēmēju nomaiņa un jaun</w:t>
      </w:r>
      <w:r>
        <w:rPr>
          <w:bCs/>
        </w:rPr>
        <w:t xml:space="preserve">u </w:t>
      </w:r>
      <w:r w:rsidRPr="009A5B4B">
        <w:rPr>
          <w:bCs/>
        </w:rPr>
        <w:t xml:space="preserve">apakšuzņēmēju piesaiste </w:t>
      </w:r>
      <w:r w:rsidRPr="00853DCF">
        <w:rPr>
          <w:bCs/>
        </w:rPr>
        <w:t>realizējama Publisko iepirkumu likuma 62. pantā noteiktajā kārtībā</w:t>
      </w:r>
      <w:r>
        <w:rPr>
          <w:bCs/>
        </w:rPr>
        <w:t>.</w:t>
      </w:r>
    </w:p>
    <w:p w14:paraId="3CA05562" w14:textId="77777777" w:rsidR="005C7FAE" w:rsidRPr="005C7FAE" w:rsidRDefault="005C7FAE" w:rsidP="007D228D">
      <w:pPr>
        <w:widowControl w:val="0"/>
        <w:numPr>
          <w:ilvl w:val="1"/>
          <w:numId w:val="6"/>
        </w:numPr>
        <w:spacing w:before="100" w:line="274" w:lineRule="exact"/>
        <w:ind w:left="567" w:right="20" w:hanging="567"/>
        <w:jc w:val="both"/>
        <w:rPr>
          <w:lang w:eastAsia="lv-LV"/>
        </w:rPr>
      </w:pPr>
      <w:r w:rsidRPr="00853DCF">
        <w:rPr>
          <w:color w:val="000000"/>
          <w:lang w:eastAsia="lv-LV"/>
        </w:rPr>
        <w:t xml:space="preserve">Visas domstarpības un strīdus, kas varētu rasties starp </w:t>
      </w:r>
      <w:r w:rsidRPr="00853DCF">
        <w:rPr>
          <w:bCs/>
          <w:iCs/>
          <w:color w:val="000000"/>
          <w:lang w:eastAsia="lv-LV"/>
        </w:rPr>
        <w:t>Pusēm</w:t>
      </w:r>
      <w:r w:rsidRPr="00853DCF">
        <w:rPr>
          <w:color w:val="000000"/>
          <w:lang w:eastAsia="lv-LV"/>
        </w:rPr>
        <w:t xml:space="preserve"> Līguma izpildes gaitā, </w:t>
      </w:r>
      <w:r w:rsidRPr="00853DCF">
        <w:rPr>
          <w:bCs/>
          <w:iCs/>
          <w:color w:val="000000"/>
          <w:lang w:eastAsia="lv-LV"/>
        </w:rPr>
        <w:t xml:space="preserve">Puses </w:t>
      </w:r>
      <w:r w:rsidRPr="00853DCF">
        <w:rPr>
          <w:color w:val="000000"/>
          <w:lang w:eastAsia="lv-LV"/>
        </w:rPr>
        <w:t xml:space="preserve">apņemas risināt savstarpēju sarunu veidā. Ja </w:t>
      </w:r>
      <w:r w:rsidRPr="00853DCF">
        <w:rPr>
          <w:bCs/>
          <w:iCs/>
          <w:color w:val="000000"/>
          <w:lang w:eastAsia="lv-LV"/>
        </w:rPr>
        <w:t>Puses</w:t>
      </w:r>
      <w:r w:rsidRPr="00853DCF">
        <w:rPr>
          <w:color w:val="000000"/>
          <w:lang w:eastAsia="lv-LV"/>
        </w:rPr>
        <w:t xml:space="preserve"> nepanāk vienošanos sarunu veidā, strīdi Latvijas Republikas normatīvajos aktos noteiktajā kārtībā tiek izskatīti Latvijas Republikas tiesā</w:t>
      </w:r>
    </w:p>
    <w:p w14:paraId="6DF86D36" w14:textId="77777777" w:rsidR="003016A5" w:rsidRDefault="005C7FAE" w:rsidP="007D228D">
      <w:pPr>
        <w:widowControl w:val="0"/>
        <w:numPr>
          <w:ilvl w:val="1"/>
          <w:numId w:val="6"/>
        </w:numPr>
        <w:spacing w:before="100" w:line="274" w:lineRule="exact"/>
        <w:ind w:left="567" w:right="20" w:hanging="567"/>
        <w:jc w:val="both"/>
        <w:rPr>
          <w:lang w:eastAsia="lv-LV"/>
        </w:rPr>
      </w:pPr>
      <w:r w:rsidRPr="002A294A">
        <w:t xml:space="preserve">Ja kādai no </w:t>
      </w:r>
      <w:r w:rsidRPr="002A294A">
        <w:rPr>
          <w:bCs/>
          <w:iCs/>
        </w:rPr>
        <w:t>Pusēm</w:t>
      </w:r>
      <w:r w:rsidRPr="002A294A">
        <w:t xml:space="preserve"> tiek mainīta at</w:t>
      </w:r>
      <w:r>
        <w:t xml:space="preserve">rašanās vieta, banku rekvizīti, </w:t>
      </w:r>
      <w:r w:rsidR="007C4751">
        <w:t xml:space="preserve">par Līguma izpildi atbildīgās </w:t>
      </w:r>
      <w:r>
        <w:t xml:space="preserve">personas vai to kontaktinformācija, </w:t>
      </w:r>
      <w:r w:rsidRPr="002A294A">
        <w:t xml:space="preserve">tad tā piecu darba dienu laikā rakstiski paziņo par to otrai </w:t>
      </w:r>
      <w:r w:rsidRPr="002A294A">
        <w:rPr>
          <w:bCs/>
          <w:iCs/>
        </w:rPr>
        <w:t>Pusei</w:t>
      </w:r>
      <w:r w:rsidRPr="002A294A">
        <w:t xml:space="preserve">. </w:t>
      </w:r>
      <w:r w:rsidRPr="003F71B1">
        <w:t>Ja Puse neizpilda šī punkta noteikumus, uzskatāms, ka otra Puse ir pilnībā izpildījusi savas saistības, lietojot šajā Līgumā esošo informāciju par otru Pusi</w:t>
      </w:r>
      <w:r w:rsidR="003016A5">
        <w:t>.</w:t>
      </w:r>
    </w:p>
    <w:p w14:paraId="6E829DEF" w14:textId="77777777" w:rsidR="003016A5" w:rsidRPr="007F2225" w:rsidRDefault="005C7FAE" w:rsidP="007D228D">
      <w:pPr>
        <w:widowControl w:val="0"/>
        <w:numPr>
          <w:ilvl w:val="1"/>
          <w:numId w:val="6"/>
        </w:numPr>
        <w:spacing w:before="100" w:line="274" w:lineRule="exact"/>
        <w:ind w:left="567" w:right="20" w:hanging="567"/>
        <w:jc w:val="both"/>
        <w:rPr>
          <w:lang w:eastAsia="lv-LV"/>
        </w:rPr>
      </w:pPr>
      <w:r w:rsidRPr="002A294A">
        <w:rPr>
          <w:bCs/>
          <w:iCs/>
        </w:rPr>
        <w:t>Pušu</w:t>
      </w:r>
      <w:r w:rsidRPr="002A294A">
        <w:t xml:space="preserve"> reorganizācija nevar būt par pamatu Līguma vienpusējai izbeigšanai. Gadījumā, ja kāda no </w:t>
      </w:r>
      <w:r w:rsidRPr="002A294A">
        <w:rPr>
          <w:bCs/>
          <w:iCs/>
        </w:rPr>
        <w:t>Pusēm</w:t>
      </w:r>
      <w:r w:rsidRPr="002A294A">
        <w:t xml:space="preserve"> tiek reorganizēta, Līgums paliek spēkā un tā noteikumi ir saistoši </w:t>
      </w:r>
      <w:r w:rsidRPr="002A294A">
        <w:rPr>
          <w:bCs/>
          <w:iCs/>
        </w:rPr>
        <w:t>Puses</w:t>
      </w:r>
      <w:r w:rsidRPr="002A294A">
        <w:t xml:space="preserve"> saistību pārņēmējam</w:t>
      </w:r>
      <w:r w:rsidR="003016A5">
        <w:t>.</w:t>
      </w:r>
    </w:p>
    <w:p w14:paraId="23F1DAA1" w14:textId="77777777" w:rsidR="00D70159" w:rsidRPr="007F2225" w:rsidRDefault="005C7FAE" w:rsidP="007D228D">
      <w:pPr>
        <w:widowControl w:val="0"/>
        <w:numPr>
          <w:ilvl w:val="1"/>
          <w:numId w:val="6"/>
        </w:numPr>
        <w:spacing w:before="100" w:line="274" w:lineRule="exact"/>
        <w:ind w:left="567" w:right="20" w:hanging="567"/>
        <w:jc w:val="both"/>
        <w:rPr>
          <w:lang w:eastAsia="lv-LV"/>
        </w:rPr>
      </w:pPr>
      <w:r w:rsidRPr="002A294A">
        <w:lastRenderedPageBreak/>
        <w:t>Saistības izriet no Līguma un strīda gadījumā risināmas saskaņā ar šo Līgumu un Latvijas Republikā spēkā esošajiem normatīvajiem aktiem</w:t>
      </w:r>
      <w:r w:rsidR="00D70159" w:rsidRPr="007F2225">
        <w:rPr>
          <w:color w:val="000000"/>
          <w:lang w:eastAsia="lv-LV"/>
        </w:rPr>
        <w:t>.</w:t>
      </w:r>
    </w:p>
    <w:p w14:paraId="105D0F42" w14:textId="77777777" w:rsidR="005C7FAE" w:rsidRDefault="005C7FAE" w:rsidP="00144A1F">
      <w:pPr>
        <w:widowControl w:val="0"/>
        <w:numPr>
          <w:ilvl w:val="1"/>
          <w:numId w:val="6"/>
        </w:numPr>
        <w:spacing w:before="100" w:line="274" w:lineRule="exact"/>
        <w:ind w:left="567" w:right="20" w:hanging="567"/>
        <w:jc w:val="both"/>
        <w:rPr>
          <w:lang w:eastAsia="lv-LV"/>
        </w:rPr>
      </w:pPr>
      <w:r w:rsidRPr="002A294A">
        <w:rPr>
          <w:bCs/>
          <w:iCs/>
        </w:rPr>
        <w:t>Puses</w:t>
      </w:r>
      <w:r w:rsidRPr="002A294A">
        <w:t xml:space="preserve"> nav tiesīgas pilnīgi vai daļēji nodot šajā Līgumā noteiktās tiesības un pienākumus trešajām personām bez otrās </w:t>
      </w:r>
      <w:r w:rsidRPr="002A294A">
        <w:rPr>
          <w:bCs/>
          <w:iCs/>
        </w:rPr>
        <w:t>Puses</w:t>
      </w:r>
      <w:r w:rsidRPr="002A294A">
        <w:t xml:space="preserve"> rakstiskas piekrišanas</w:t>
      </w:r>
      <w:r w:rsidR="00144A1F">
        <w:t>.</w:t>
      </w:r>
    </w:p>
    <w:p w14:paraId="5D1F165D" w14:textId="77777777" w:rsidR="00D70159" w:rsidRPr="005C7FAE" w:rsidRDefault="005C7FAE" w:rsidP="00A535A5">
      <w:pPr>
        <w:widowControl w:val="0"/>
        <w:numPr>
          <w:ilvl w:val="1"/>
          <w:numId w:val="6"/>
        </w:numPr>
        <w:spacing w:before="100" w:line="274" w:lineRule="exact"/>
        <w:ind w:left="567" w:right="20" w:hanging="567"/>
        <w:jc w:val="both"/>
        <w:rPr>
          <w:lang w:eastAsia="lv-LV"/>
        </w:rPr>
      </w:pPr>
      <w:r w:rsidRPr="0093351C">
        <w:t>Puse</w:t>
      </w:r>
      <w:r>
        <w:t>s</w:t>
      </w:r>
      <w:r w:rsidRPr="0093351C">
        <w:t xml:space="preserve"> apņemas bez otras Puses iepriekšējas rakstiskas piekrišanas neizpaust informāciju par otru Pusi, ko tā ieguvusi Līguma izpildes gaitā, izņemot gadījumus, kad informācijas izpaušana ir pamatota ar tiesību normu vai šī informācija ir publiski pieejama</w:t>
      </w:r>
      <w:r w:rsidR="00D70159" w:rsidRPr="007F2225">
        <w:rPr>
          <w:color w:val="000000"/>
          <w:lang w:eastAsia="lv-LV"/>
        </w:rPr>
        <w:t>.</w:t>
      </w:r>
    </w:p>
    <w:p w14:paraId="0CA9E141" w14:textId="77777777" w:rsidR="005C7FAE" w:rsidRDefault="005C7FAE" w:rsidP="00A535A5">
      <w:pPr>
        <w:widowControl w:val="0"/>
        <w:numPr>
          <w:ilvl w:val="1"/>
          <w:numId w:val="6"/>
        </w:numPr>
        <w:spacing w:before="100" w:line="274" w:lineRule="exact"/>
        <w:ind w:left="567" w:right="20" w:hanging="567"/>
        <w:jc w:val="both"/>
        <w:rPr>
          <w:lang w:eastAsia="lv-LV"/>
        </w:rPr>
      </w:pPr>
      <w:r w:rsidRPr="008637C1">
        <w:t>Puses savstarpēji nodrošina Līguma izpildes laikā iegūtās informācijas konfidencialitāti un izmantošanu tikai Līguma izpildes vajadzībām, kā arī datu aizsardzības prasību ievērošanu atbilstoši Eiropas Parlamenta un Padomes 2016.</w:t>
      </w:r>
      <w:r>
        <w:t> </w:t>
      </w:r>
      <w:r w:rsidRPr="008637C1">
        <w:t>gada 27.</w:t>
      </w:r>
      <w:r>
        <w:t> </w:t>
      </w:r>
      <w:r w:rsidRPr="008637C1">
        <w:t>aprīļa Regulas 2016/679 par fizisku personu aizsardzību attiecībā uz personas datu apstrādi un šādu datu brīvu apriti un ar ko atceļ Direktīvu 95/46/EK (Vispārīgā datu aizsardzības regula) prasīb</w:t>
      </w:r>
      <w:r w:rsidR="00144A1F">
        <w:t>ām</w:t>
      </w:r>
      <w:r w:rsidRPr="008637C1">
        <w:t>, nepieciešamības gadījumā noslēdzot datu apstrādes līgumu</w:t>
      </w:r>
      <w:r>
        <w:t>.</w:t>
      </w:r>
    </w:p>
    <w:p w14:paraId="6C332A91" w14:textId="69D26649" w:rsidR="00E21C95" w:rsidRPr="00A960D2" w:rsidRDefault="00A77B36" w:rsidP="00A535A5">
      <w:pPr>
        <w:widowControl w:val="0"/>
        <w:numPr>
          <w:ilvl w:val="1"/>
          <w:numId w:val="6"/>
        </w:numPr>
        <w:spacing w:before="100" w:line="274" w:lineRule="exact"/>
        <w:ind w:left="567" w:right="20" w:hanging="567"/>
        <w:jc w:val="both"/>
        <w:rPr>
          <w:lang w:eastAsia="lv-LV"/>
        </w:rPr>
      </w:pPr>
      <w:r w:rsidRPr="00B65611">
        <w:rPr>
          <w:color w:val="000000"/>
          <w:lang w:eastAsia="lv-LV"/>
        </w:rPr>
        <w:t xml:space="preserve">Līgums sastādīts uz </w:t>
      </w:r>
      <w:r>
        <w:rPr>
          <w:lang w:eastAsia="lv-LV"/>
        </w:rPr>
        <w:t>__ (_________)</w:t>
      </w:r>
      <w:r w:rsidRPr="005B7B56">
        <w:rPr>
          <w:lang w:eastAsia="lv-LV"/>
        </w:rPr>
        <w:t xml:space="preserve"> lapām</w:t>
      </w:r>
      <w:r w:rsidRPr="00B65611">
        <w:rPr>
          <w:color w:val="000000"/>
          <w:lang w:eastAsia="lv-LV"/>
        </w:rPr>
        <w:t xml:space="preserve"> un parakstīts ar drošu elektronisko parakstu, satur laika zīmogu. Līguma parakstīšanas datums ir pēdējā pievienotā droša elektroniskā paraksta un tā laika zīmoga datums. Pusēm ir pieejams abpusēji parakstīts Līgums un tā pielikum</w:t>
      </w:r>
      <w:r>
        <w:rPr>
          <w:color w:val="000000"/>
          <w:lang w:eastAsia="lv-LV"/>
        </w:rPr>
        <w:t>s</w:t>
      </w:r>
      <w:r w:rsidRPr="00B65611">
        <w:rPr>
          <w:color w:val="000000"/>
          <w:lang w:eastAsia="lv-LV"/>
        </w:rPr>
        <w:t xml:space="preserve"> elektroniskā formātā.</w:t>
      </w:r>
      <w:r>
        <w:rPr>
          <w:color w:val="000000"/>
          <w:lang w:eastAsia="lv-LV"/>
        </w:rPr>
        <w:t xml:space="preserve"> Līgumam</w:t>
      </w:r>
      <w:r w:rsidR="003016A5" w:rsidRPr="004521B0">
        <w:rPr>
          <w:color w:val="000000"/>
          <w:lang w:eastAsia="lv-LV"/>
        </w:rPr>
        <w:t xml:space="preserve"> pievienot</w:t>
      </w:r>
      <w:r w:rsidR="00A960D2">
        <w:rPr>
          <w:color w:val="000000"/>
          <w:lang w:eastAsia="lv-LV"/>
        </w:rPr>
        <w:t xml:space="preserve">s </w:t>
      </w:r>
      <w:r w:rsidR="00E21C95" w:rsidRPr="004521B0">
        <w:rPr>
          <w:color w:val="000000"/>
          <w:lang w:eastAsia="lv-LV"/>
        </w:rPr>
        <w:t>pielikum</w:t>
      </w:r>
      <w:r w:rsidR="00A960D2">
        <w:rPr>
          <w:color w:val="000000"/>
          <w:lang w:eastAsia="lv-LV"/>
        </w:rPr>
        <w:t xml:space="preserve">s </w:t>
      </w:r>
      <w:r w:rsidR="003016A5" w:rsidRPr="00A960D2">
        <w:rPr>
          <w:color w:val="000000"/>
          <w:lang w:eastAsia="lv-LV"/>
        </w:rPr>
        <w:t>Nr.</w:t>
      </w:r>
      <w:r w:rsidR="00A960D2">
        <w:rPr>
          <w:color w:val="000000"/>
          <w:lang w:eastAsia="lv-LV"/>
        </w:rPr>
        <w:t> </w:t>
      </w:r>
      <w:r w:rsidR="003016A5" w:rsidRPr="00A960D2">
        <w:rPr>
          <w:color w:val="000000"/>
          <w:lang w:eastAsia="lv-LV"/>
        </w:rPr>
        <w:t xml:space="preserve">1 </w:t>
      </w:r>
      <w:r w:rsidR="00C645BA" w:rsidRPr="00A960D2">
        <w:rPr>
          <w:i/>
          <w:sz w:val="22"/>
          <w:szCs w:val="22"/>
        </w:rPr>
        <w:t>„</w:t>
      </w:r>
      <w:r w:rsidR="007A3DA1" w:rsidRPr="00A960D2">
        <w:rPr>
          <w:i/>
          <w:color w:val="000000"/>
          <w:lang w:eastAsia="lv-LV"/>
        </w:rPr>
        <w:t>Tehniskā specifikācija – finanšu piedāvājums”</w:t>
      </w:r>
      <w:r w:rsidR="007A3DA1" w:rsidRPr="00A960D2">
        <w:rPr>
          <w:color w:val="000000"/>
          <w:lang w:eastAsia="lv-LV"/>
        </w:rPr>
        <w:t xml:space="preserve"> </w:t>
      </w:r>
      <w:r w:rsidRPr="00A91515">
        <w:rPr>
          <w:color w:val="000000"/>
          <w:lang w:eastAsia="lv-LV"/>
        </w:rPr>
        <w:t xml:space="preserve">viena </w:t>
      </w:r>
      <w:proofErr w:type="spellStart"/>
      <w:r w:rsidRPr="00A91515">
        <w:rPr>
          <w:i/>
          <w:iCs/>
          <w:color w:val="000000"/>
          <w:lang w:eastAsia="lv-LV"/>
        </w:rPr>
        <w:t>xlsx.datne</w:t>
      </w:r>
      <w:proofErr w:type="spellEnd"/>
      <w:r w:rsidR="00E25762">
        <w:rPr>
          <w:lang w:eastAsia="lv-LV"/>
        </w:rPr>
        <w:t>.</w:t>
      </w:r>
    </w:p>
    <w:p w14:paraId="01F4E01C" w14:textId="77777777" w:rsidR="004B100F" w:rsidRPr="00046E86" w:rsidRDefault="004B100F" w:rsidP="00A535A5">
      <w:pPr>
        <w:widowControl w:val="0"/>
        <w:spacing w:line="274" w:lineRule="exact"/>
        <w:ind w:left="567" w:right="23" w:hanging="567"/>
        <w:jc w:val="both"/>
        <w:rPr>
          <w:lang w:eastAsia="lv-LV"/>
        </w:rPr>
      </w:pPr>
    </w:p>
    <w:p w14:paraId="2A464726" w14:textId="42036B1E" w:rsidR="0037595E" w:rsidRDefault="003016A5" w:rsidP="00ED54E9">
      <w:pPr>
        <w:pStyle w:val="BodyText"/>
        <w:jc w:val="center"/>
        <w:rPr>
          <w:b/>
          <w:bCs/>
          <w:szCs w:val="22"/>
        </w:rPr>
      </w:pPr>
      <w:r>
        <w:rPr>
          <w:b/>
          <w:bCs/>
          <w:szCs w:val="22"/>
        </w:rPr>
        <w:t xml:space="preserve">PUŠU REKVIZĪTI </w:t>
      </w:r>
    </w:p>
    <w:p w14:paraId="65244064" w14:textId="77777777" w:rsidR="00854CD7" w:rsidRPr="0038141C" w:rsidRDefault="00854CD7" w:rsidP="00ED54E9">
      <w:pPr>
        <w:pStyle w:val="BodyText"/>
        <w:jc w:val="center"/>
        <w:rPr>
          <w:b/>
          <w:bCs/>
          <w:i/>
          <w:iCs/>
        </w:rPr>
      </w:pPr>
    </w:p>
    <w:tbl>
      <w:tblPr>
        <w:tblW w:w="0" w:type="auto"/>
        <w:tblLook w:val="04A0" w:firstRow="1" w:lastRow="0" w:firstColumn="1" w:lastColumn="0" w:noHBand="0" w:noVBand="1"/>
      </w:tblPr>
      <w:tblGrid>
        <w:gridCol w:w="4503"/>
        <w:gridCol w:w="4834"/>
      </w:tblGrid>
      <w:tr w:rsidR="009E5990" w14:paraId="5DC03E60" w14:textId="77777777" w:rsidTr="00966292">
        <w:tc>
          <w:tcPr>
            <w:tcW w:w="4503" w:type="dxa"/>
          </w:tcPr>
          <w:p w14:paraId="3AC72707" w14:textId="77777777" w:rsidR="009E5990" w:rsidRPr="00854CD7" w:rsidRDefault="009E5990" w:rsidP="00A66FF7">
            <w:pPr>
              <w:ind w:left="-108"/>
              <w:rPr>
                <w:b/>
                <w:bCs/>
                <w:szCs w:val="22"/>
              </w:rPr>
            </w:pPr>
            <w:r w:rsidRPr="00854CD7">
              <w:rPr>
                <w:b/>
                <w:bCs/>
                <w:szCs w:val="22"/>
              </w:rPr>
              <w:t>PASŪTĪTĀJS:</w:t>
            </w:r>
          </w:p>
          <w:p w14:paraId="05310433" w14:textId="77777777" w:rsidR="00854CD7" w:rsidRPr="00A66FF7" w:rsidRDefault="00854CD7" w:rsidP="00854CD7">
            <w:pPr>
              <w:ind w:left="-108"/>
              <w:rPr>
                <w:b/>
                <w:lang w:eastAsia="ru-RU"/>
              </w:rPr>
            </w:pPr>
            <w:r w:rsidRPr="00A66FF7">
              <w:rPr>
                <w:b/>
                <w:lang w:eastAsia="ru-RU"/>
              </w:rPr>
              <w:t xml:space="preserve">SIA „Rīgas Austrumu klīniskā </w:t>
            </w:r>
          </w:p>
          <w:p w14:paraId="447AC509" w14:textId="77777777" w:rsidR="00854CD7" w:rsidRPr="00A66FF7" w:rsidRDefault="00854CD7" w:rsidP="00854CD7">
            <w:pPr>
              <w:ind w:left="-108"/>
              <w:rPr>
                <w:b/>
                <w:lang w:eastAsia="ru-RU"/>
              </w:rPr>
            </w:pPr>
            <w:r w:rsidRPr="00A66FF7">
              <w:rPr>
                <w:b/>
                <w:lang w:eastAsia="ru-RU"/>
              </w:rPr>
              <w:t>universitātes slimnīca”</w:t>
            </w:r>
          </w:p>
          <w:p w14:paraId="34E5C010" w14:textId="77777777" w:rsidR="00854CD7" w:rsidRDefault="00854CD7" w:rsidP="00854CD7">
            <w:pPr>
              <w:ind w:left="-108"/>
              <w:rPr>
                <w:lang w:eastAsia="ru-RU"/>
              </w:rPr>
            </w:pPr>
            <w:proofErr w:type="spellStart"/>
            <w:r>
              <w:rPr>
                <w:lang w:eastAsia="ru-RU"/>
              </w:rPr>
              <w:t>Reģ</w:t>
            </w:r>
            <w:proofErr w:type="spellEnd"/>
            <w:r>
              <w:rPr>
                <w:lang w:eastAsia="ru-RU"/>
              </w:rPr>
              <w:t>. Nr.</w:t>
            </w:r>
            <w:r w:rsidRPr="00A66FF7">
              <w:rPr>
                <w:color w:val="000000"/>
                <w:lang w:eastAsia="lv-LV"/>
              </w:rPr>
              <w:t xml:space="preserve"> 40003951628</w:t>
            </w:r>
          </w:p>
          <w:p w14:paraId="6D05FED3" w14:textId="06A8C4F5" w:rsidR="00854CD7" w:rsidRDefault="00854CD7" w:rsidP="00854CD7">
            <w:pPr>
              <w:ind w:left="-108"/>
              <w:rPr>
                <w:lang w:eastAsia="ru-RU"/>
              </w:rPr>
            </w:pPr>
            <w:r>
              <w:rPr>
                <w:lang w:eastAsia="ru-RU"/>
              </w:rPr>
              <w:t xml:space="preserve">Juridiskā adrese: </w:t>
            </w:r>
            <w:r w:rsidRPr="00005FB1">
              <w:rPr>
                <w:lang w:eastAsia="ru-RU"/>
              </w:rPr>
              <w:t>Hipokrāta iel</w:t>
            </w:r>
            <w:r w:rsidR="00A77B36">
              <w:rPr>
                <w:lang w:eastAsia="ru-RU"/>
              </w:rPr>
              <w:t>a</w:t>
            </w:r>
            <w:r w:rsidRPr="00005FB1">
              <w:rPr>
                <w:lang w:eastAsia="ru-RU"/>
              </w:rPr>
              <w:t xml:space="preserve"> 2, Rīg</w:t>
            </w:r>
            <w:r w:rsidR="00A77B36">
              <w:rPr>
                <w:lang w:eastAsia="ru-RU"/>
              </w:rPr>
              <w:t>a</w:t>
            </w:r>
            <w:r w:rsidRPr="00005FB1">
              <w:rPr>
                <w:lang w:eastAsia="ru-RU"/>
              </w:rPr>
              <w:t xml:space="preserve">, </w:t>
            </w:r>
          </w:p>
          <w:p w14:paraId="1A0DDCC4" w14:textId="77777777" w:rsidR="00854CD7" w:rsidRDefault="00854CD7" w:rsidP="00854CD7">
            <w:pPr>
              <w:ind w:left="-108"/>
              <w:rPr>
                <w:lang w:eastAsia="ru-RU"/>
              </w:rPr>
            </w:pPr>
            <w:r w:rsidRPr="00005FB1">
              <w:rPr>
                <w:lang w:eastAsia="ru-RU"/>
              </w:rPr>
              <w:t>LV-10</w:t>
            </w:r>
            <w:r>
              <w:rPr>
                <w:lang w:eastAsia="ru-RU"/>
              </w:rPr>
              <w:t>79</w:t>
            </w:r>
          </w:p>
          <w:p w14:paraId="20DB0546" w14:textId="77777777" w:rsidR="00854CD7" w:rsidRDefault="00854CD7" w:rsidP="00854CD7">
            <w:pPr>
              <w:ind w:left="-108"/>
              <w:rPr>
                <w:lang w:eastAsia="ru-RU"/>
              </w:rPr>
            </w:pPr>
            <w:r>
              <w:t>Oficiālā elektroniskā adrese: _DEFAULT@40003951628</w:t>
            </w:r>
          </w:p>
          <w:p w14:paraId="0D661F81" w14:textId="77777777" w:rsidR="00854CD7" w:rsidRDefault="00854CD7" w:rsidP="00854CD7">
            <w:pPr>
              <w:ind w:left="-108"/>
              <w:rPr>
                <w:lang w:eastAsia="ru-RU"/>
              </w:rPr>
            </w:pPr>
            <w:r>
              <w:rPr>
                <w:lang w:eastAsia="ru-RU"/>
              </w:rPr>
              <w:t xml:space="preserve">Banka: </w:t>
            </w:r>
            <w:r w:rsidRPr="00005FB1">
              <w:rPr>
                <w:lang w:eastAsia="ru-RU"/>
              </w:rPr>
              <w:t>AS Swedbank</w:t>
            </w:r>
          </w:p>
          <w:p w14:paraId="21D35FDF" w14:textId="77777777" w:rsidR="00854CD7" w:rsidRDefault="00854CD7" w:rsidP="00854CD7">
            <w:pPr>
              <w:ind w:left="-108"/>
              <w:rPr>
                <w:lang w:eastAsia="ru-RU"/>
              </w:rPr>
            </w:pPr>
            <w:r>
              <w:rPr>
                <w:lang w:eastAsia="ru-RU"/>
              </w:rPr>
              <w:t xml:space="preserve">Bankas kods: </w:t>
            </w:r>
            <w:r w:rsidRPr="00005FB1">
              <w:rPr>
                <w:lang w:eastAsia="ru-RU"/>
              </w:rPr>
              <w:t>HABALV22</w:t>
            </w:r>
          </w:p>
          <w:p w14:paraId="4511B6D8" w14:textId="77777777" w:rsidR="00854CD7" w:rsidRDefault="00854CD7" w:rsidP="00854CD7">
            <w:pPr>
              <w:ind w:left="-108"/>
              <w:rPr>
                <w:lang w:eastAsia="ru-RU"/>
              </w:rPr>
            </w:pPr>
            <w:r>
              <w:rPr>
                <w:lang w:eastAsia="ru-RU"/>
              </w:rPr>
              <w:t xml:space="preserve">Konta Nr. </w:t>
            </w:r>
            <w:r w:rsidRPr="00005FB1">
              <w:rPr>
                <w:lang w:eastAsia="ru-RU"/>
              </w:rPr>
              <w:t>LV24HABA0001407045805</w:t>
            </w:r>
          </w:p>
          <w:p w14:paraId="53A04539" w14:textId="77777777" w:rsidR="00854CD7" w:rsidRDefault="00854CD7" w:rsidP="00854CD7">
            <w:pPr>
              <w:ind w:left="-108"/>
              <w:rPr>
                <w:lang w:eastAsia="ru-RU"/>
              </w:rPr>
            </w:pPr>
          </w:p>
          <w:p w14:paraId="17AB54D5" w14:textId="3E6A77AF" w:rsidR="00854CD7" w:rsidRDefault="00854CD7" w:rsidP="00854CD7">
            <w:pPr>
              <w:ind w:left="-108"/>
              <w:rPr>
                <w:lang w:eastAsia="ru-RU"/>
              </w:rPr>
            </w:pPr>
            <w:r>
              <w:rPr>
                <w:lang w:eastAsia="ru-RU"/>
              </w:rPr>
              <w:t>________________________________</w:t>
            </w:r>
          </w:p>
          <w:p w14:paraId="22E234EA" w14:textId="77777777" w:rsidR="00854CD7" w:rsidRDefault="00854CD7" w:rsidP="00854CD7">
            <w:pPr>
              <w:ind w:left="-108"/>
              <w:rPr>
                <w:lang w:eastAsia="ru-RU"/>
              </w:rPr>
            </w:pPr>
            <w:r>
              <w:rPr>
                <w:lang w:eastAsia="ru-RU"/>
              </w:rPr>
              <w:t>K. Plūme</w:t>
            </w:r>
          </w:p>
          <w:p w14:paraId="46E5736B" w14:textId="77777777" w:rsidR="0092136B" w:rsidRDefault="0092136B" w:rsidP="0092136B">
            <w:pPr>
              <w:ind w:left="-108"/>
              <w:rPr>
                <w:lang w:eastAsia="ru-RU"/>
              </w:rPr>
            </w:pPr>
            <w:r>
              <w:rPr>
                <w:lang w:eastAsia="ru-RU"/>
              </w:rPr>
              <w:t>________________________________</w:t>
            </w:r>
          </w:p>
          <w:p w14:paraId="6B8998B3" w14:textId="77777777" w:rsidR="0092136B" w:rsidRDefault="0092136B" w:rsidP="0092136B">
            <w:pPr>
              <w:ind w:left="-108"/>
              <w:rPr>
                <w:lang w:eastAsia="ru-RU"/>
              </w:rPr>
            </w:pPr>
            <w:r>
              <w:rPr>
                <w:lang w:eastAsia="ru-RU"/>
              </w:rPr>
              <w:t>V. Beļuns</w:t>
            </w:r>
          </w:p>
          <w:p w14:paraId="492B82BE" w14:textId="77777777" w:rsidR="00966292" w:rsidRDefault="00966292" w:rsidP="00966292">
            <w:pPr>
              <w:ind w:left="-108"/>
              <w:rPr>
                <w:lang w:eastAsia="ru-RU"/>
              </w:rPr>
            </w:pPr>
          </w:p>
        </w:tc>
        <w:tc>
          <w:tcPr>
            <w:tcW w:w="4834" w:type="dxa"/>
          </w:tcPr>
          <w:p w14:paraId="2543A06C" w14:textId="77777777" w:rsidR="009E5990" w:rsidRPr="00854CD7" w:rsidRDefault="009E5990" w:rsidP="00A66FF7">
            <w:pPr>
              <w:ind w:left="501" w:hanging="501"/>
              <w:rPr>
                <w:b/>
                <w:szCs w:val="22"/>
              </w:rPr>
            </w:pPr>
            <w:r w:rsidRPr="00854CD7">
              <w:rPr>
                <w:b/>
                <w:bCs/>
                <w:szCs w:val="22"/>
              </w:rPr>
              <w:t>PIEGĀDĀTĀJS</w:t>
            </w:r>
            <w:r w:rsidRPr="00854CD7">
              <w:rPr>
                <w:b/>
                <w:szCs w:val="22"/>
              </w:rPr>
              <w:t>:</w:t>
            </w:r>
          </w:p>
          <w:p w14:paraId="2E6E0A34" w14:textId="77777777" w:rsidR="009E5990" w:rsidRDefault="009E5990" w:rsidP="00A66FF7">
            <w:r w:rsidRPr="00A66FF7">
              <w:rPr>
                <w:b/>
                <w:color w:val="000000"/>
                <w:lang w:eastAsia="lv-LV"/>
              </w:rPr>
              <w:t>________________________________</w:t>
            </w:r>
          </w:p>
          <w:p w14:paraId="4E8A44DB" w14:textId="77777777" w:rsidR="009E5990" w:rsidRDefault="009E5990" w:rsidP="00A66FF7"/>
          <w:p w14:paraId="298068D7" w14:textId="77777777" w:rsidR="009E5990" w:rsidRDefault="009E5990" w:rsidP="00A66FF7">
            <w:r>
              <w:t>________________________________</w:t>
            </w:r>
          </w:p>
          <w:p w14:paraId="3E42CD6F" w14:textId="77777777" w:rsidR="009E5990" w:rsidRPr="00BF6CBB" w:rsidRDefault="009E5990" w:rsidP="00A66FF7">
            <w:proofErr w:type="spellStart"/>
            <w:r w:rsidRPr="00BF6CBB">
              <w:t>Reģ</w:t>
            </w:r>
            <w:proofErr w:type="spellEnd"/>
            <w:r w:rsidRPr="00BF6CBB">
              <w:t xml:space="preserve">. Nr. </w:t>
            </w:r>
            <w:r w:rsidRPr="00A66FF7">
              <w:rPr>
                <w:color w:val="000000"/>
                <w:lang w:eastAsia="lv-LV"/>
              </w:rPr>
              <w:t>_________________________</w:t>
            </w:r>
          </w:p>
          <w:p w14:paraId="23CFE02F" w14:textId="77777777" w:rsidR="009E5990" w:rsidRDefault="009E5990" w:rsidP="00A66FF7">
            <w:r>
              <w:t>Banka: __________________________</w:t>
            </w:r>
          </w:p>
          <w:p w14:paraId="78D84223" w14:textId="77777777" w:rsidR="009E5990" w:rsidRPr="00BF6CBB" w:rsidRDefault="009E5990" w:rsidP="00A66FF7">
            <w:r w:rsidRPr="00BF6CBB">
              <w:t xml:space="preserve">Bankas kods: </w:t>
            </w:r>
            <w:r>
              <w:rPr>
                <w:lang w:eastAsia="ru-RU"/>
              </w:rPr>
              <w:t>_____________________</w:t>
            </w:r>
          </w:p>
          <w:p w14:paraId="1B6E3B78" w14:textId="77777777" w:rsidR="009E5990" w:rsidRPr="00BF6CBB" w:rsidRDefault="009E5990" w:rsidP="00A66FF7">
            <w:r w:rsidRPr="00BF6CBB">
              <w:t xml:space="preserve">Konta Nr. </w:t>
            </w:r>
            <w:r>
              <w:t>________________________</w:t>
            </w:r>
          </w:p>
          <w:p w14:paraId="6EEC1CB8" w14:textId="77777777" w:rsidR="005341F0" w:rsidRDefault="005341F0" w:rsidP="00A66FF7">
            <w:pPr>
              <w:rPr>
                <w:lang w:eastAsia="ru-RU"/>
              </w:rPr>
            </w:pPr>
          </w:p>
          <w:p w14:paraId="7316AC89" w14:textId="77777777" w:rsidR="009E5990" w:rsidRPr="00BF6CBB" w:rsidRDefault="00E86D83" w:rsidP="00A66FF7">
            <w:pPr>
              <w:rPr>
                <w:lang w:eastAsia="ru-RU"/>
              </w:rPr>
            </w:pPr>
            <w:r>
              <w:rPr>
                <w:lang w:eastAsia="ru-RU"/>
              </w:rPr>
              <w:t>_</w:t>
            </w:r>
            <w:r w:rsidR="009E5990" w:rsidRPr="00BF6CBB">
              <w:rPr>
                <w:lang w:eastAsia="ru-RU"/>
              </w:rPr>
              <w:t>_______________________________</w:t>
            </w:r>
          </w:p>
          <w:p w14:paraId="47E600F9" w14:textId="77777777" w:rsidR="009E5990" w:rsidRDefault="009E5990" w:rsidP="00A66FF7">
            <w:pPr>
              <w:ind w:left="-21"/>
              <w:contextualSpacing/>
              <w:rPr>
                <w:lang w:eastAsia="lv-LV"/>
              </w:rPr>
            </w:pPr>
          </w:p>
        </w:tc>
      </w:tr>
    </w:tbl>
    <w:p w14:paraId="3325D49F" w14:textId="77777777" w:rsidR="00366838" w:rsidRPr="006222D0" w:rsidRDefault="00366838" w:rsidP="0038141C">
      <w:pPr>
        <w:pStyle w:val="Title"/>
        <w:jc w:val="left"/>
        <w:rPr>
          <w:i/>
          <w:iCs/>
        </w:rPr>
      </w:pPr>
    </w:p>
    <w:sectPr w:rsidR="00366838" w:rsidRPr="006222D0" w:rsidSect="003A1A0F">
      <w:footerReference w:type="even" r:id="rId8"/>
      <w:footerReference w:type="default" r:id="rId9"/>
      <w:headerReference w:type="first" r:id="rId10"/>
      <w:pgSz w:w="12240" w:h="15840"/>
      <w:pgMar w:top="1134" w:right="1134" w:bottom="1134" w:left="1701" w:header="720"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7807A" w14:textId="77777777" w:rsidR="00752F72" w:rsidRDefault="00752F72" w:rsidP="008A7D5A">
      <w:r>
        <w:separator/>
      </w:r>
    </w:p>
  </w:endnote>
  <w:endnote w:type="continuationSeparator" w:id="0">
    <w:p w14:paraId="2BC0CD68" w14:textId="77777777" w:rsidR="00752F72" w:rsidRDefault="00752F72" w:rsidP="008A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7B2D" w14:textId="77777777" w:rsidR="002A464C" w:rsidRDefault="002A464C" w:rsidP="002A46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7A47F0" w14:textId="77777777" w:rsidR="002A464C" w:rsidRDefault="002A464C" w:rsidP="002A46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50478" w14:textId="77777777" w:rsidR="00A059F6" w:rsidRDefault="00A059F6">
    <w:pPr>
      <w:pStyle w:val="Footer"/>
      <w:jc w:val="center"/>
      <w:rPr>
        <w:noProof/>
        <w:sz w:val="20"/>
        <w:szCs w:val="20"/>
      </w:rPr>
    </w:pPr>
    <w:r w:rsidRPr="00AA5B15">
      <w:rPr>
        <w:sz w:val="20"/>
        <w:szCs w:val="20"/>
      </w:rPr>
      <w:fldChar w:fldCharType="begin"/>
    </w:r>
    <w:r w:rsidRPr="00AA5B15">
      <w:rPr>
        <w:sz w:val="20"/>
        <w:szCs w:val="20"/>
      </w:rPr>
      <w:instrText xml:space="preserve"> PAGE   \* MERGEFORMAT </w:instrText>
    </w:r>
    <w:r w:rsidRPr="00AA5B15">
      <w:rPr>
        <w:sz w:val="20"/>
        <w:szCs w:val="20"/>
      </w:rPr>
      <w:fldChar w:fldCharType="separate"/>
    </w:r>
    <w:r w:rsidR="007516CC">
      <w:rPr>
        <w:noProof/>
        <w:sz w:val="20"/>
        <w:szCs w:val="20"/>
      </w:rPr>
      <w:t>7</w:t>
    </w:r>
    <w:r w:rsidRPr="00AA5B15">
      <w:rPr>
        <w:noProof/>
        <w:sz w:val="20"/>
        <w:szCs w:val="20"/>
      </w:rPr>
      <w:fldChar w:fldCharType="end"/>
    </w:r>
  </w:p>
  <w:p w14:paraId="3CFCF21A" w14:textId="77777777" w:rsidR="00A77B36" w:rsidRPr="00A77B36" w:rsidRDefault="00A77B36" w:rsidP="00A77B36">
    <w:pPr>
      <w:ind w:right="566"/>
      <w:jc w:val="center"/>
      <w:rPr>
        <w:color w:val="262626" w:themeColor="text1" w:themeTint="D9"/>
        <w:sz w:val="20"/>
        <w:szCs w:val="20"/>
      </w:rPr>
    </w:pPr>
    <w:r w:rsidRPr="00A77B36">
      <w:rPr>
        <w:color w:val="262626" w:themeColor="text1" w:themeTint="D9"/>
        <w:sz w:val="20"/>
        <w:szCs w:val="20"/>
      </w:rPr>
      <w:t>DOKUMENTS IR PARAKSTĪTS AR DROŠU ELEKTRONISKO PARAKSTU UN SATUR LAIKA ZĪMOGU</w:t>
    </w:r>
  </w:p>
  <w:p w14:paraId="639096FA" w14:textId="77777777" w:rsidR="00A77B36" w:rsidRPr="00AA5B15" w:rsidRDefault="00A77B36">
    <w:pPr>
      <w:pStyle w:val="Footer"/>
      <w:jc w:val="center"/>
      <w:rPr>
        <w:sz w:val="20"/>
        <w:szCs w:val="20"/>
      </w:rPr>
    </w:pPr>
  </w:p>
  <w:p w14:paraId="64B94190" w14:textId="77777777" w:rsidR="002A464C" w:rsidRDefault="002A464C" w:rsidP="002A464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A5D32" w14:textId="77777777" w:rsidR="00752F72" w:rsidRDefault="00752F72" w:rsidP="008A7D5A">
      <w:r>
        <w:separator/>
      </w:r>
    </w:p>
  </w:footnote>
  <w:footnote w:type="continuationSeparator" w:id="0">
    <w:p w14:paraId="53498862" w14:textId="77777777" w:rsidR="00752F72" w:rsidRDefault="00752F72" w:rsidP="008A7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5B981" w14:textId="18518FAF" w:rsidR="00D567B6" w:rsidRPr="00352C93" w:rsidRDefault="00CE4C1D" w:rsidP="00D567B6">
    <w:pPr>
      <w:jc w:val="right"/>
      <w:rPr>
        <w:bCs/>
        <w:sz w:val="22"/>
        <w:szCs w:val="22"/>
      </w:rPr>
    </w:pPr>
    <w:r>
      <w:tab/>
    </w:r>
    <w:r w:rsidR="00D567B6" w:rsidRPr="00352C93">
      <w:rPr>
        <w:sz w:val="22"/>
        <w:szCs w:val="22"/>
      </w:rPr>
      <w:t>Pielikums</w:t>
    </w:r>
    <w:r w:rsidR="00D567B6" w:rsidRPr="00352C93">
      <w:rPr>
        <w:bCs/>
        <w:sz w:val="22"/>
        <w:szCs w:val="22"/>
      </w:rPr>
      <w:t xml:space="preserve"> Nr. </w:t>
    </w:r>
    <w:r w:rsidR="00DD5239">
      <w:rPr>
        <w:bCs/>
        <w:sz w:val="22"/>
        <w:szCs w:val="22"/>
      </w:rPr>
      <w:t>4</w:t>
    </w:r>
  </w:p>
  <w:p w14:paraId="1351A7A0" w14:textId="77777777" w:rsidR="00EF19F8" w:rsidRPr="00352C93" w:rsidRDefault="00EF19F8" w:rsidP="00EF19F8">
    <w:pPr>
      <w:jc w:val="right"/>
      <w:rPr>
        <w:bCs/>
        <w:sz w:val="22"/>
        <w:szCs w:val="22"/>
      </w:rPr>
    </w:pPr>
    <w:r w:rsidRPr="00352C93">
      <w:rPr>
        <w:bCs/>
        <w:sz w:val="22"/>
        <w:szCs w:val="22"/>
      </w:rPr>
      <w:t>Atklāta konkursa</w:t>
    </w:r>
  </w:p>
  <w:p w14:paraId="1A9F8C04" w14:textId="77777777" w:rsidR="00DD5239" w:rsidRDefault="00EF19F8" w:rsidP="00DD5239">
    <w:pPr>
      <w:tabs>
        <w:tab w:val="left" w:pos="2400"/>
        <w:tab w:val="right" w:pos="9405"/>
      </w:tabs>
      <w:jc w:val="right"/>
      <w:rPr>
        <w:b/>
        <w:bCs/>
      </w:rPr>
    </w:pPr>
    <w:r>
      <w:rPr>
        <w:bCs/>
        <w:iCs/>
        <w:sz w:val="22"/>
        <w:szCs w:val="22"/>
      </w:rPr>
      <w:tab/>
    </w:r>
    <w:r>
      <w:rPr>
        <w:bCs/>
        <w:iCs/>
        <w:sz w:val="22"/>
        <w:szCs w:val="22"/>
      </w:rPr>
      <w:tab/>
    </w:r>
    <w:r w:rsidRPr="00352C93">
      <w:rPr>
        <w:bCs/>
        <w:iCs/>
        <w:sz w:val="22"/>
        <w:szCs w:val="22"/>
      </w:rPr>
      <w:t>„</w:t>
    </w:r>
    <w:r w:rsidR="00DD5239" w:rsidRPr="00DD5239">
      <w:rPr>
        <w:b/>
        <w:bCs/>
      </w:rPr>
      <w:t xml:space="preserve">Reaģentu un piederumu piegāde </w:t>
    </w:r>
  </w:p>
  <w:p w14:paraId="197F6737" w14:textId="77777777" w:rsidR="00DD5239" w:rsidRDefault="00DD5239" w:rsidP="00DD5239">
    <w:pPr>
      <w:tabs>
        <w:tab w:val="left" w:pos="2400"/>
        <w:tab w:val="right" w:pos="9405"/>
      </w:tabs>
      <w:jc w:val="right"/>
      <w:rPr>
        <w:b/>
        <w:bCs/>
      </w:rPr>
    </w:pPr>
    <w:proofErr w:type="spellStart"/>
    <w:r w:rsidRPr="00DD5239">
      <w:rPr>
        <w:b/>
        <w:bCs/>
      </w:rPr>
      <w:t>onkohematoloģisko</w:t>
    </w:r>
    <w:proofErr w:type="spellEnd"/>
    <w:r w:rsidRPr="00DD5239">
      <w:rPr>
        <w:b/>
        <w:bCs/>
      </w:rPr>
      <w:t xml:space="preserve"> slimību diagnostikai </w:t>
    </w:r>
  </w:p>
  <w:p w14:paraId="3E986EA1" w14:textId="66E27A6C" w:rsidR="00EF19F8" w:rsidRPr="003E70FC" w:rsidRDefault="00DD5239" w:rsidP="00DD5239">
    <w:pPr>
      <w:tabs>
        <w:tab w:val="left" w:pos="2400"/>
        <w:tab w:val="right" w:pos="9405"/>
      </w:tabs>
      <w:jc w:val="right"/>
      <w:rPr>
        <w:bCs/>
        <w:iCs/>
        <w:sz w:val="22"/>
        <w:szCs w:val="22"/>
      </w:rPr>
    </w:pPr>
    <w:r w:rsidRPr="00DD5239">
      <w:rPr>
        <w:b/>
        <w:bCs/>
      </w:rPr>
      <w:t xml:space="preserve">ar plūsmas </w:t>
    </w:r>
    <w:proofErr w:type="spellStart"/>
    <w:r w:rsidRPr="00DD5239">
      <w:rPr>
        <w:b/>
        <w:bCs/>
      </w:rPr>
      <w:t>citometriju</w:t>
    </w:r>
    <w:proofErr w:type="spellEnd"/>
    <w:r w:rsidR="00EF19F8" w:rsidRPr="003E70FC">
      <w:rPr>
        <w:bCs/>
        <w:iCs/>
        <w:sz w:val="22"/>
        <w:szCs w:val="22"/>
      </w:rPr>
      <w:t>”</w:t>
    </w:r>
    <w:r w:rsidR="00EF19F8" w:rsidRPr="003E70FC">
      <w:rPr>
        <w:bCs/>
        <w:sz w:val="22"/>
        <w:szCs w:val="22"/>
      </w:rPr>
      <w:t xml:space="preserve">, </w:t>
    </w:r>
  </w:p>
  <w:p w14:paraId="78D8F798" w14:textId="2A6E5C95" w:rsidR="00EF19F8" w:rsidRPr="00352C93" w:rsidRDefault="00EF19F8" w:rsidP="00EF19F8">
    <w:pPr>
      <w:overflowPunct w:val="0"/>
      <w:autoSpaceDE w:val="0"/>
      <w:autoSpaceDN w:val="0"/>
      <w:adjustRightInd w:val="0"/>
      <w:jc w:val="right"/>
      <w:textAlignment w:val="baseline"/>
      <w:rPr>
        <w:sz w:val="22"/>
        <w:szCs w:val="22"/>
      </w:rPr>
    </w:pPr>
    <w:r>
      <w:rPr>
        <w:bCs/>
        <w:sz w:val="22"/>
        <w:szCs w:val="22"/>
      </w:rPr>
      <w:t>ID</w:t>
    </w:r>
    <w:r w:rsidRPr="00352C93">
      <w:rPr>
        <w:bCs/>
        <w:sz w:val="22"/>
        <w:szCs w:val="22"/>
      </w:rPr>
      <w:t xml:space="preserve"> Nr. RAKUS </w:t>
    </w:r>
    <w:r>
      <w:rPr>
        <w:bCs/>
        <w:sz w:val="22"/>
        <w:szCs w:val="22"/>
      </w:rPr>
      <w:t>202</w:t>
    </w:r>
    <w:r w:rsidR="00DD5239">
      <w:rPr>
        <w:bCs/>
        <w:sz w:val="22"/>
        <w:szCs w:val="22"/>
      </w:rPr>
      <w:t>5</w:t>
    </w:r>
    <w:r>
      <w:rPr>
        <w:bCs/>
        <w:sz w:val="22"/>
        <w:szCs w:val="22"/>
      </w:rPr>
      <w:t>/1</w:t>
    </w:r>
    <w:r w:rsidRPr="00352C93">
      <w:rPr>
        <w:bCs/>
        <w:sz w:val="22"/>
        <w:szCs w:val="22"/>
      </w:rPr>
      <w:t>, Nolikumam</w:t>
    </w:r>
  </w:p>
  <w:p w14:paraId="1B06DDB5" w14:textId="77777777" w:rsidR="00CE4C1D" w:rsidRPr="002E0758" w:rsidRDefault="00CE4C1D" w:rsidP="00355CE6">
    <w:pPr>
      <w:pStyle w:val="Header"/>
      <w:tabs>
        <w:tab w:val="center" w:pos="4985"/>
        <w:tab w:val="right" w:pos="9971"/>
      </w:tabs>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5pt;height:11.45pt" o:bullet="t">
        <v:imagedata r:id="rId1" o:title="mso918"/>
      </v:shape>
    </w:pict>
  </w:numPicBullet>
  <w:abstractNum w:abstractNumId="0" w15:restartNumberingAfterBreak="0">
    <w:nsid w:val="00000003"/>
    <w:multiLevelType w:val="multilevel"/>
    <w:tmpl w:val="0000000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BF4BAD"/>
    <w:multiLevelType w:val="multilevel"/>
    <w:tmpl w:val="F38CD85A"/>
    <w:lvl w:ilvl="0">
      <w:start w:val="1"/>
      <w:numFmt w:val="bullet"/>
      <w:lvlText w:val=""/>
      <w:lvlJc w:val="left"/>
      <w:pPr>
        <w:ind w:left="360" w:hanging="360"/>
      </w:pPr>
      <w:rPr>
        <w:rFonts w:ascii="Symbol" w:hAnsi="Symbol" w:hint="default"/>
        <w:b/>
        <w:i w:val="0"/>
      </w:rPr>
    </w:lvl>
    <w:lvl w:ilvl="1">
      <w:start w:val="1"/>
      <w:numFmt w:val="decimal"/>
      <w:lvlText w:val="%1.%2."/>
      <w:lvlJc w:val="left"/>
      <w:pPr>
        <w:ind w:left="502" w:hanging="360"/>
      </w:pPr>
      <w:rPr>
        <w:rFonts w:hint="default"/>
        <w:b w:val="0"/>
        <w:color w:val="auto"/>
      </w:rPr>
    </w:lvl>
    <w:lvl w:ilvl="2">
      <w:start w:val="1"/>
      <w:numFmt w:val="decimal"/>
      <w:lvlText w:val="%1.%2.%3."/>
      <w:lvlJc w:val="left"/>
      <w:pPr>
        <w:ind w:left="3294" w:hanging="720"/>
      </w:pPr>
      <w:rPr>
        <w:rFonts w:hint="default"/>
        <w:b w:val="0"/>
        <w:i w:val="0"/>
        <w:color w:val="auto"/>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 w15:restartNumberingAfterBreak="0">
    <w:nsid w:val="0A7673F6"/>
    <w:multiLevelType w:val="hybridMultilevel"/>
    <w:tmpl w:val="08B08C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A8957C9"/>
    <w:multiLevelType w:val="multilevel"/>
    <w:tmpl w:val="23B8A036"/>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875778"/>
    <w:multiLevelType w:val="multilevel"/>
    <w:tmpl w:val="C498B5B4"/>
    <w:lvl w:ilvl="0">
      <w:start w:val="2"/>
      <w:numFmt w:val="decimal"/>
      <w:lvlText w:val="%1."/>
      <w:lvlJc w:val="left"/>
      <w:pPr>
        <w:ind w:left="360" w:hanging="360"/>
      </w:pPr>
      <w:rPr>
        <w:rFonts w:hint="default"/>
        <w:b/>
        <w:i w:val="0"/>
      </w:rPr>
    </w:lvl>
    <w:lvl w:ilvl="1">
      <w:start w:val="1"/>
      <w:numFmt w:val="decimal"/>
      <w:lvlText w:val="%1.%2."/>
      <w:lvlJc w:val="left"/>
      <w:pPr>
        <w:ind w:left="502" w:hanging="360"/>
      </w:pPr>
      <w:rPr>
        <w:rFonts w:hint="default"/>
        <w:b w:val="0"/>
      </w:rPr>
    </w:lvl>
    <w:lvl w:ilvl="2">
      <w:start w:val="1"/>
      <w:numFmt w:val="bullet"/>
      <w:lvlText w:val=""/>
      <w:lvlJc w:val="left"/>
      <w:pPr>
        <w:ind w:left="3294" w:hanging="720"/>
      </w:pPr>
      <w:rPr>
        <w:rFonts w:ascii="Symbol" w:hAnsi="Symbol" w:hint="default"/>
        <w:b w:val="0"/>
        <w:i w:val="0"/>
        <w:color w:val="auto"/>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5" w15:restartNumberingAfterBreak="0">
    <w:nsid w:val="0FA55761"/>
    <w:multiLevelType w:val="singleLevel"/>
    <w:tmpl w:val="FF6EA502"/>
    <w:lvl w:ilvl="0">
      <w:start w:val="1"/>
      <w:numFmt w:val="decimal"/>
      <w:lvlText w:val="2.%1."/>
      <w:legacy w:legacy="1" w:legacySpace="0" w:legacyIndent="413"/>
      <w:lvlJc w:val="left"/>
      <w:rPr>
        <w:rFonts w:ascii="Times New Roman" w:hAnsi="Times New Roman" w:cs="Times New Roman" w:hint="default"/>
      </w:rPr>
    </w:lvl>
  </w:abstractNum>
  <w:abstractNum w:abstractNumId="6" w15:restartNumberingAfterBreak="0">
    <w:nsid w:val="140A6A7F"/>
    <w:multiLevelType w:val="multilevel"/>
    <w:tmpl w:val="2E026C26"/>
    <w:lvl w:ilvl="0">
      <w:start w:val="11"/>
      <w:numFmt w:val="decimal"/>
      <w:lvlText w:val="%1."/>
      <w:lvlJc w:val="left"/>
      <w:pPr>
        <w:ind w:left="480" w:hanging="480"/>
      </w:pPr>
      <w:rPr>
        <w:rFonts w:hint="default"/>
        <w:i w:val="0"/>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7" w15:restartNumberingAfterBreak="0">
    <w:nsid w:val="1665646A"/>
    <w:multiLevelType w:val="hybridMultilevel"/>
    <w:tmpl w:val="037E796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7B662C1"/>
    <w:multiLevelType w:val="multilevel"/>
    <w:tmpl w:val="33D27EFA"/>
    <w:lvl w:ilvl="0">
      <w:start w:val="1"/>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2367E1"/>
    <w:multiLevelType w:val="hybridMultilevel"/>
    <w:tmpl w:val="CAE65C90"/>
    <w:lvl w:ilvl="0" w:tplc="04260001">
      <w:start w:val="1"/>
      <w:numFmt w:val="bullet"/>
      <w:lvlText w:val=""/>
      <w:lvlJc w:val="left"/>
      <w:pPr>
        <w:ind w:left="1276" w:hanging="360"/>
      </w:pPr>
      <w:rPr>
        <w:rFonts w:ascii="Symbol" w:hAnsi="Symbol" w:hint="default"/>
      </w:rPr>
    </w:lvl>
    <w:lvl w:ilvl="1" w:tplc="04260003" w:tentative="1">
      <w:start w:val="1"/>
      <w:numFmt w:val="bullet"/>
      <w:lvlText w:val="o"/>
      <w:lvlJc w:val="left"/>
      <w:pPr>
        <w:ind w:left="1996" w:hanging="360"/>
      </w:pPr>
      <w:rPr>
        <w:rFonts w:ascii="Courier New" w:hAnsi="Courier New" w:cs="Courier New" w:hint="default"/>
      </w:rPr>
    </w:lvl>
    <w:lvl w:ilvl="2" w:tplc="04260005" w:tentative="1">
      <w:start w:val="1"/>
      <w:numFmt w:val="bullet"/>
      <w:lvlText w:val=""/>
      <w:lvlJc w:val="left"/>
      <w:pPr>
        <w:ind w:left="2716" w:hanging="360"/>
      </w:pPr>
      <w:rPr>
        <w:rFonts w:ascii="Wingdings" w:hAnsi="Wingdings" w:hint="default"/>
      </w:rPr>
    </w:lvl>
    <w:lvl w:ilvl="3" w:tplc="04260001" w:tentative="1">
      <w:start w:val="1"/>
      <w:numFmt w:val="bullet"/>
      <w:lvlText w:val=""/>
      <w:lvlJc w:val="left"/>
      <w:pPr>
        <w:ind w:left="3436" w:hanging="360"/>
      </w:pPr>
      <w:rPr>
        <w:rFonts w:ascii="Symbol" w:hAnsi="Symbol" w:hint="default"/>
      </w:rPr>
    </w:lvl>
    <w:lvl w:ilvl="4" w:tplc="04260003" w:tentative="1">
      <w:start w:val="1"/>
      <w:numFmt w:val="bullet"/>
      <w:lvlText w:val="o"/>
      <w:lvlJc w:val="left"/>
      <w:pPr>
        <w:ind w:left="4156" w:hanging="360"/>
      </w:pPr>
      <w:rPr>
        <w:rFonts w:ascii="Courier New" w:hAnsi="Courier New" w:cs="Courier New" w:hint="default"/>
      </w:rPr>
    </w:lvl>
    <w:lvl w:ilvl="5" w:tplc="04260005" w:tentative="1">
      <w:start w:val="1"/>
      <w:numFmt w:val="bullet"/>
      <w:lvlText w:val=""/>
      <w:lvlJc w:val="left"/>
      <w:pPr>
        <w:ind w:left="4876" w:hanging="360"/>
      </w:pPr>
      <w:rPr>
        <w:rFonts w:ascii="Wingdings" w:hAnsi="Wingdings" w:hint="default"/>
      </w:rPr>
    </w:lvl>
    <w:lvl w:ilvl="6" w:tplc="04260001" w:tentative="1">
      <w:start w:val="1"/>
      <w:numFmt w:val="bullet"/>
      <w:lvlText w:val=""/>
      <w:lvlJc w:val="left"/>
      <w:pPr>
        <w:ind w:left="5596" w:hanging="360"/>
      </w:pPr>
      <w:rPr>
        <w:rFonts w:ascii="Symbol" w:hAnsi="Symbol" w:hint="default"/>
      </w:rPr>
    </w:lvl>
    <w:lvl w:ilvl="7" w:tplc="04260003" w:tentative="1">
      <w:start w:val="1"/>
      <w:numFmt w:val="bullet"/>
      <w:lvlText w:val="o"/>
      <w:lvlJc w:val="left"/>
      <w:pPr>
        <w:ind w:left="6316" w:hanging="360"/>
      </w:pPr>
      <w:rPr>
        <w:rFonts w:ascii="Courier New" w:hAnsi="Courier New" w:cs="Courier New" w:hint="default"/>
      </w:rPr>
    </w:lvl>
    <w:lvl w:ilvl="8" w:tplc="04260005" w:tentative="1">
      <w:start w:val="1"/>
      <w:numFmt w:val="bullet"/>
      <w:lvlText w:val=""/>
      <w:lvlJc w:val="left"/>
      <w:pPr>
        <w:ind w:left="7036" w:hanging="360"/>
      </w:pPr>
      <w:rPr>
        <w:rFonts w:ascii="Wingdings" w:hAnsi="Wingdings" w:hint="default"/>
      </w:rPr>
    </w:lvl>
  </w:abstractNum>
  <w:abstractNum w:abstractNumId="10" w15:restartNumberingAfterBreak="0">
    <w:nsid w:val="1A402CE8"/>
    <w:multiLevelType w:val="hybridMultilevel"/>
    <w:tmpl w:val="EE885954"/>
    <w:lvl w:ilvl="0" w:tplc="04260001">
      <w:start w:val="1"/>
      <w:numFmt w:val="bullet"/>
      <w:lvlText w:val=""/>
      <w:lvlJc w:val="left"/>
      <w:pPr>
        <w:ind w:left="1467" w:hanging="360"/>
      </w:pPr>
      <w:rPr>
        <w:rFonts w:ascii="Symbol" w:hAnsi="Symbol" w:hint="default"/>
      </w:rPr>
    </w:lvl>
    <w:lvl w:ilvl="1" w:tplc="04260003" w:tentative="1">
      <w:start w:val="1"/>
      <w:numFmt w:val="bullet"/>
      <w:lvlText w:val="o"/>
      <w:lvlJc w:val="left"/>
      <w:pPr>
        <w:ind w:left="2187" w:hanging="360"/>
      </w:pPr>
      <w:rPr>
        <w:rFonts w:ascii="Courier New" w:hAnsi="Courier New" w:cs="Courier New" w:hint="default"/>
      </w:rPr>
    </w:lvl>
    <w:lvl w:ilvl="2" w:tplc="04260005" w:tentative="1">
      <w:start w:val="1"/>
      <w:numFmt w:val="bullet"/>
      <w:lvlText w:val=""/>
      <w:lvlJc w:val="left"/>
      <w:pPr>
        <w:ind w:left="2907" w:hanging="360"/>
      </w:pPr>
      <w:rPr>
        <w:rFonts w:ascii="Wingdings" w:hAnsi="Wingdings" w:hint="default"/>
      </w:rPr>
    </w:lvl>
    <w:lvl w:ilvl="3" w:tplc="04260001" w:tentative="1">
      <w:start w:val="1"/>
      <w:numFmt w:val="bullet"/>
      <w:lvlText w:val=""/>
      <w:lvlJc w:val="left"/>
      <w:pPr>
        <w:ind w:left="3627" w:hanging="360"/>
      </w:pPr>
      <w:rPr>
        <w:rFonts w:ascii="Symbol" w:hAnsi="Symbol" w:hint="default"/>
      </w:rPr>
    </w:lvl>
    <w:lvl w:ilvl="4" w:tplc="04260003" w:tentative="1">
      <w:start w:val="1"/>
      <w:numFmt w:val="bullet"/>
      <w:lvlText w:val="o"/>
      <w:lvlJc w:val="left"/>
      <w:pPr>
        <w:ind w:left="4347" w:hanging="360"/>
      </w:pPr>
      <w:rPr>
        <w:rFonts w:ascii="Courier New" w:hAnsi="Courier New" w:cs="Courier New" w:hint="default"/>
      </w:rPr>
    </w:lvl>
    <w:lvl w:ilvl="5" w:tplc="04260005" w:tentative="1">
      <w:start w:val="1"/>
      <w:numFmt w:val="bullet"/>
      <w:lvlText w:val=""/>
      <w:lvlJc w:val="left"/>
      <w:pPr>
        <w:ind w:left="5067" w:hanging="360"/>
      </w:pPr>
      <w:rPr>
        <w:rFonts w:ascii="Wingdings" w:hAnsi="Wingdings" w:hint="default"/>
      </w:rPr>
    </w:lvl>
    <w:lvl w:ilvl="6" w:tplc="04260001" w:tentative="1">
      <w:start w:val="1"/>
      <w:numFmt w:val="bullet"/>
      <w:lvlText w:val=""/>
      <w:lvlJc w:val="left"/>
      <w:pPr>
        <w:ind w:left="5787" w:hanging="360"/>
      </w:pPr>
      <w:rPr>
        <w:rFonts w:ascii="Symbol" w:hAnsi="Symbol" w:hint="default"/>
      </w:rPr>
    </w:lvl>
    <w:lvl w:ilvl="7" w:tplc="04260003" w:tentative="1">
      <w:start w:val="1"/>
      <w:numFmt w:val="bullet"/>
      <w:lvlText w:val="o"/>
      <w:lvlJc w:val="left"/>
      <w:pPr>
        <w:ind w:left="6507" w:hanging="360"/>
      </w:pPr>
      <w:rPr>
        <w:rFonts w:ascii="Courier New" w:hAnsi="Courier New" w:cs="Courier New" w:hint="default"/>
      </w:rPr>
    </w:lvl>
    <w:lvl w:ilvl="8" w:tplc="04260005" w:tentative="1">
      <w:start w:val="1"/>
      <w:numFmt w:val="bullet"/>
      <w:lvlText w:val=""/>
      <w:lvlJc w:val="left"/>
      <w:pPr>
        <w:ind w:left="7227" w:hanging="360"/>
      </w:pPr>
      <w:rPr>
        <w:rFonts w:ascii="Wingdings" w:hAnsi="Wingdings" w:hint="default"/>
      </w:rPr>
    </w:lvl>
  </w:abstractNum>
  <w:abstractNum w:abstractNumId="11" w15:restartNumberingAfterBreak="0">
    <w:nsid w:val="1C941D1D"/>
    <w:multiLevelType w:val="hybridMultilevel"/>
    <w:tmpl w:val="2A126402"/>
    <w:lvl w:ilvl="0" w:tplc="7F44C272">
      <w:start w:val="1"/>
      <w:numFmt w:val="upperLetter"/>
      <w:lvlText w:val="%1."/>
      <w:lvlJc w:val="left"/>
      <w:pPr>
        <w:ind w:left="440" w:hanging="330"/>
        <w:jc w:val="right"/>
      </w:pPr>
      <w:rPr>
        <w:rFonts w:hint="default"/>
        <w:b/>
        <w:bCs/>
        <w:spacing w:val="0"/>
        <w:w w:val="100"/>
      </w:rPr>
    </w:lvl>
    <w:lvl w:ilvl="1" w:tplc="46768C34">
      <w:start w:val="1"/>
      <w:numFmt w:val="decimal"/>
      <w:lvlText w:val="%2."/>
      <w:lvlJc w:val="left"/>
      <w:pPr>
        <w:ind w:left="470" w:hanging="321"/>
      </w:pPr>
      <w:rPr>
        <w:rFonts w:hint="default"/>
        <w:spacing w:val="0"/>
        <w:w w:val="105"/>
      </w:rPr>
    </w:lvl>
    <w:lvl w:ilvl="2" w:tplc="7F44C272">
      <w:start w:val="1"/>
      <w:numFmt w:val="upperLetter"/>
      <w:lvlText w:val="%3."/>
      <w:lvlJc w:val="left"/>
      <w:pPr>
        <w:ind w:left="1072" w:hanging="221"/>
      </w:pPr>
      <w:rPr>
        <w:rFonts w:hint="default"/>
        <w:b/>
        <w:bCs/>
        <w:spacing w:val="0"/>
        <w:w w:val="100"/>
      </w:rPr>
    </w:lvl>
    <w:lvl w:ilvl="3" w:tplc="04260007">
      <w:start w:val="1"/>
      <w:numFmt w:val="bullet"/>
      <w:lvlText w:val=""/>
      <w:lvlPicBulletId w:val="0"/>
      <w:lvlJc w:val="left"/>
      <w:pPr>
        <w:ind w:left="840" w:hanging="221"/>
      </w:pPr>
      <w:rPr>
        <w:rFonts w:ascii="Symbol" w:hAnsi="Symbol" w:hint="default"/>
      </w:rPr>
    </w:lvl>
    <w:lvl w:ilvl="4" w:tplc="2C6ED2D8">
      <w:numFmt w:val="bullet"/>
      <w:lvlText w:val="•"/>
      <w:lvlJc w:val="left"/>
      <w:pPr>
        <w:ind w:left="880" w:hanging="221"/>
      </w:pPr>
      <w:rPr>
        <w:rFonts w:hint="default"/>
      </w:rPr>
    </w:lvl>
    <w:lvl w:ilvl="5" w:tplc="4E96352A">
      <w:numFmt w:val="bullet"/>
      <w:lvlText w:val="•"/>
      <w:lvlJc w:val="left"/>
      <w:pPr>
        <w:ind w:left="1020" w:hanging="221"/>
      </w:pPr>
      <w:rPr>
        <w:rFonts w:hint="default"/>
      </w:rPr>
    </w:lvl>
    <w:lvl w:ilvl="6" w:tplc="DEB0B448">
      <w:numFmt w:val="bullet"/>
      <w:lvlText w:val="•"/>
      <w:lvlJc w:val="left"/>
      <w:pPr>
        <w:ind w:left="1040" w:hanging="221"/>
      </w:pPr>
      <w:rPr>
        <w:rFonts w:hint="default"/>
      </w:rPr>
    </w:lvl>
    <w:lvl w:ilvl="7" w:tplc="C9D0DC64">
      <w:numFmt w:val="bullet"/>
      <w:lvlText w:val="•"/>
      <w:lvlJc w:val="left"/>
      <w:pPr>
        <w:ind w:left="1060" w:hanging="221"/>
      </w:pPr>
      <w:rPr>
        <w:rFonts w:hint="default"/>
      </w:rPr>
    </w:lvl>
    <w:lvl w:ilvl="8" w:tplc="7E6EA2A0">
      <w:numFmt w:val="bullet"/>
      <w:lvlText w:val="•"/>
      <w:lvlJc w:val="left"/>
      <w:pPr>
        <w:ind w:left="1080" w:hanging="221"/>
      </w:pPr>
      <w:rPr>
        <w:rFonts w:hint="default"/>
      </w:rPr>
    </w:lvl>
  </w:abstractNum>
  <w:abstractNum w:abstractNumId="12" w15:restartNumberingAfterBreak="0">
    <w:nsid w:val="20470AA3"/>
    <w:multiLevelType w:val="multilevel"/>
    <w:tmpl w:val="68F634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0A33996"/>
    <w:multiLevelType w:val="multilevel"/>
    <w:tmpl w:val="700E47F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28741FD"/>
    <w:multiLevelType w:val="multilevel"/>
    <w:tmpl w:val="B2D08528"/>
    <w:lvl w:ilvl="0">
      <w:start w:val="1"/>
      <w:numFmt w:val="bullet"/>
      <w:lvlText w:val=""/>
      <w:lvlJc w:val="left"/>
      <w:pPr>
        <w:ind w:left="360" w:hanging="360"/>
      </w:pPr>
      <w:rPr>
        <w:rFonts w:ascii="Symbol" w:hAnsi="Symbol" w:hint="default"/>
      </w:rPr>
    </w:lvl>
    <w:lvl w:ilvl="1">
      <w:start w:val="1"/>
      <w:numFmt w:val="decimal"/>
      <w:lvlText w:val="%1.%2."/>
      <w:lvlJc w:val="left"/>
      <w:pPr>
        <w:ind w:left="1647" w:hanging="360"/>
      </w:pPr>
      <w:rPr>
        <w:rFonts w:hint="default"/>
        <w:b w:val="0"/>
      </w:rPr>
    </w:lvl>
    <w:lvl w:ilvl="2">
      <w:start w:val="1"/>
      <w:numFmt w:val="decimal"/>
      <w:lvlText w:val="%1.%2.%3."/>
      <w:lvlJc w:val="left"/>
      <w:pPr>
        <w:ind w:left="3294" w:hanging="720"/>
      </w:pPr>
      <w:rPr>
        <w:rFonts w:hint="default"/>
        <w:b w:val="0"/>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5" w15:restartNumberingAfterBreak="0">
    <w:nsid w:val="2D1540CD"/>
    <w:multiLevelType w:val="multilevel"/>
    <w:tmpl w:val="D9121C20"/>
    <w:lvl w:ilvl="0">
      <w:start w:val="1"/>
      <w:numFmt w:val="decimal"/>
      <w:lvlText w:val="%1."/>
      <w:lvlJc w:val="left"/>
      <w:pPr>
        <w:tabs>
          <w:tab w:val="num" w:pos="720"/>
        </w:tabs>
        <w:ind w:left="720" w:hanging="360"/>
      </w:pPr>
      <w:rPr>
        <w:rFonts w:hint="default"/>
        <w:b/>
      </w:rPr>
    </w:lvl>
    <w:lvl w:ilvl="1">
      <w:start w:val="1"/>
      <w:numFmt w:val="decimal"/>
      <w:isLgl/>
      <w:suff w:val="space"/>
      <w:lvlText w:val="%1.%2."/>
      <w:lvlJc w:val="left"/>
      <w:pPr>
        <w:ind w:left="846"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42D80FC7"/>
    <w:multiLevelType w:val="multilevel"/>
    <w:tmpl w:val="0214021C"/>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b w:val="0"/>
      </w:rPr>
    </w:lvl>
    <w:lvl w:ilvl="2">
      <w:start w:val="1"/>
      <w:numFmt w:val="decimal"/>
      <w:lvlText w:val="%1.%2.%3."/>
      <w:lvlJc w:val="left"/>
      <w:pPr>
        <w:ind w:left="3294" w:hanging="720"/>
      </w:pPr>
      <w:rPr>
        <w:rFonts w:hint="default"/>
        <w:b w:val="0"/>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7" w15:restartNumberingAfterBreak="0">
    <w:nsid w:val="44856134"/>
    <w:multiLevelType w:val="multilevel"/>
    <w:tmpl w:val="CF36F984"/>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ascii="Times New Roman" w:hAnsi="Times New Roman" w:hint="default"/>
        <w:b w:val="0"/>
        <w:i w:val="0"/>
        <w:caps w:val="0"/>
        <w:color w:val="auto"/>
        <w:effect w:val="none"/>
      </w:rPr>
    </w:lvl>
    <w:lvl w:ilvl="2">
      <w:start w:val="1"/>
      <w:numFmt w:val="decimal"/>
      <w:lvlRestart w:val="1"/>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15:restartNumberingAfterBreak="0">
    <w:nsid w:val="458F31D7"/>
    <w:multiLevelType w:val="hybridMultilevel"/>
    <w:tmpl w:val="8070CD70"/>
    <w:lvl w:ilvl="0" w:tplc="04260001">
      <w:start w:val="1"/>
      <w:numFmt w:val="bullet"/>
      <w:lvlText w:val=""/>
      <w:lvlJc w:val="left"/>
      <w:pPr>
        <w:ind w:left="747" w:hanging="360"/>
      </w:pPr>
      <w:rPr>
        <w:rFonts w:ascii="Symbol" w:hAnsi="Symbol" w:hint="default"/>
      </w:rPr>
    </w:lvl>
    <w:lvl w:ilvl="1" w:tplc="04260003" w:tentative="1">
      <w:start w:val="1"/>
      <w:numFmt w:val="bullet"/>
      <w:lvlText w:val="o"/>
      <w:lvlJc w:val="left"/>
      <w:pPr>
        <w:ind w:left="1467" w:hanging="360"/>
      </w:pPr>
      <w:rPr>
        <w:rFonts w:ascii="Courier New" w:hAnsi="Courier New" w:cs="Courier New" w:hint="default"/>
      </w:rPr>
    </w:lvl>
    <w:lvl w:ilvl="2" w:tplc="04260005" w:tentative="1">
      <w:start w:val="1"/>
      <w:numFmt w:val="bullet"/>
      <w:lvlText w:val=""/>
      <w:lvlJc w:val="left"/>
      <w:pPr>
        <w:ind w:left="2187" w:hanging="360"/>
      </w:pPr>
      <w:rPr>
        <w:rFonts w:ascii="Wingdings" w:hAnsi="Wingdings" w:hint="default"/>
      </w:rPr>
    </w:lvl>
    <w:lvl w:ilvl="3" w:tplc="04260001" w:tentative="1">
      <w:start w:val="1"/>
      <w:numFmt w:val="bullet"/>
      <w:lvlText w:val=""/>
      <w:lvlJc w:val="left"/>
      <w:pPr>
        <w:ind w:left="2907" w:hanging="360"/>
      </w:pPr>
      <w:rPr>
        <w:rFonts w:ascii="Symbol" w:hAnsi="Symbol" w:hint="default"/>
      </w:rPr>
    </w:lvl>
    <w:lvl w:ilvl="4" w:tplc="04260003" w:tentative="1">
      <w:start w:val="1"/>
      <w:numFmt w:val="bullet"/>
      <w:lvlText w:val="o"/>
      <w:lvlJc w:val="left"/>
      <w:pPr>
        <w:ind w:left="3627" w:hanging="360"/>
      </w:pPr>
      <w:rPr>
        <w:rFonts w:ascii="Courier New" w:hAnsi="Courier New" w:cs="Courier New" w:hint="default"/>
      </w:rPr>
    </w:lvl>
    <w:lvl w:ilvl="5" w:tplc="04260005" w:tentative="1">
      <w:start w:val="1"/>
      <w:numFmt w:val="bullet"/>
      <w:lvlText w:val=""/>
      <w:lvlJc w:val="left"/>
      <w:pPr>
        <w:ind w:left="4347" w:hanging="360"/>
      </w:pPr>
      <w:rPr>
        <w:rFonts w:ascii="Wingdings" w:hAnsi="Wingdings" w:hint="default"/>
      </w:rPr>
    </w:lvl>
    <w:lvl w:ilvl="6" w:tplc="04260001" w:tentative="1">
      <w:start w:val="1"/>
      <w:numFmt w:val="bullet"/>
      <w:lvlText w:val=""/>
      <w:lvlJc w:val="left"/>
      <w:pPr>
        <w:ind w:left="5067" w:hanging="360"/>
      </w:pPr>
      <w:rPr>
        <w:rFonts w:ascii="Symbol" w:hAnsi="Symbol" w:hint="default"/>
      </w:rPr>
    </w:lvl>
    <w:lvl w:ilvl="7" w:tplc="04260003" w:tentative="1">
      <w:start w:val="1"/>
      <w:numFmt w:val="bullet"/>
      <w:lvlText w:val="o"/>
      <w:lvlJc w:val="left"/>
      <w:pPr>
        <w:ind w:left="5787" w:hanging="360"/>
      </w:pPr>
      <w:rPr>
        <w:rFonts w:ascii="Courier New" w:hAnsi="Courier New" w:cs="Courier New" w:hint="default"/>
      </w:rPr>
    </w:lvl>
    <w:lvl w:ilvl="8" w:tplc="04260005" w:tentative="1">
      <w:start w:val="1"/>
      <w:numFmt w:val="bullet"/>
      <w:lvlText w:val=""/>
      <w:lvlJc w:val="left"/>
      <w:pPr>
        <w:ind w:left="6507" w:hanging="360"/>
      </w:pPr>
      <w:rPr>
        <w:rFonts w:ascii="Wingdings" w:hAnsi="Wingdings" w:hint="default"/>
      </w:rPr>
    </w:lvl>
  </w:abstractNum>
  <w:abstractNum w:abstractNumId="19" w15:restartNumberingAfterBreak="0">
    <w:nsid w:val="4A351E57"/>
    <w:multiLevelType w:val="multilevel"/>
    <w:tmpl w:val="7C80C8A2"/>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FCD3563"/>
    <w:multiLevelType w:val="multilevel"/>
    <w:tmpl w:val="470E69A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5294D08"/>
    <w:multiLevelType w:val="multilevel"/>
    <w:tmpl w:val="D718576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66C2834"/>
    <w:multiLevelType w:val="multilevel"/>
    <w:tmpl w:val="3E2EEA1A"/>
    <w:lvl w:ilvl="0">
      <w:start w:val="10"/>
      <w:numFmt w:val="decimal"/>
      <w:lvlText w:val="%1."/>
      <w:lvlJc w:val="left"/>
      <w:pPr>
        <w:tabs>
          <w:tab w:val="num" w:pos="480"/>
        </w:tabs>
        <w:ind w:left="480" w:hanging="480"/>
      </w:pPr>
      <w:rPr>
        <w:rFonts w:hint="default"/>
        <w:i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9281064"/>
    <w:multiLevelType w:val="multilevel"/>
    <w:tmpl w:val="5B66B874"/>
    <w:lvl w:ilvl="0">
      <w:start w:val="1"/>
      <w:numFmt w:val="bullet"/>
      <w:lvlText w:val=""/>
      <w:lvlJc w:val="left"/>
      <w:pPr>
        <w:ind w:left="360" w:hanging="360"/>
      </w:pPr>
      <w:rPr>
        <w:rFonts w:ascii="Symbol" w:hAnsi="Symbol" w:hint="default"/>
        <w:b/>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1F7036"/>
    <w:multiLevelType w:val="multilevel"/>
    <w:tmpl w:val="2BE2C5DC"/>
    <w:lvl w:ilvl="0">
      <w:start w:val="9"/>
      <w:numFmt w:val="decimal"/>
      <w:lvlText w:val="%1."/>
      <w:lvlJc w:val="left"/>
      <w:pPr>
        <w:ind w:left="540" w:hanging="540"/>
      </w:pPr>
      <w:rPr>
        <w:rFonts w:hint="default"/>
        <w:b/>
        <w:i w:val="0"/>
        <w:color w:val="000000"/>
      </w:rPr>
    </w:lvl>
    <w:lvl w:ilvl="1">
      <w:start w:val="1"/>
      <w:numFmt w:val="decimal"/>
      <w:lvlText w:val="%1.%2."/>
      <w:lvlJc w:val="left"/>
      <w:pPr>
        <w:ind w:left="1036" w:hanging="54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25" w15:restartNumberingAfterBreak="0">
    <w:nsid w:val="664821FF"/>
    <w:multiLevelType w:val="multilevel"/>
    <w:tmpl w:val="346C72A2"/>
    <w:lvl w:ilvl="0">
      <w:start w:val="5"/>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color w:val="auto"/>
        <w:lang w:val="es-ES"/>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6B457E4"/>
    <w:multiLevelType w:val="multilevel"/>
    <w:tmpl w:val="F8C439CE"/>
    <w:lvl w:ilvl="0">
      <w:start w:val="2"/>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67AC09C3"/>
    <w:multiLevelType w:val="multilevel"/>
    <w:tmpl w:val="72742CBE"/>
    <w:lvl w:ilvl="0">
      <w:start w:val="2"/>
      <w:numFmt w:val="decimal"/>
      <w:lvlText w:val="%1."/>
      <w:lvlJc w:val="left"/>
      <w:pPr>
        <w:ind w:left="360" w:hanging="360"/>
      </w:pPr>
      <w:rPr>
        <w:rFonts w:hint="default"/>
        <w:b/>
        <w:i w:val="0"/>
      </w:rPr>
    </w:lvl>
    <w:lvl w:ilvl="1">
      <w:start w:val="1"/>
      <w:numFmt w:val="decimal"/>
      <w:lvlText w:val="%1.%2."/>
      <w:lvlJc w:val="left"/>
      <w:pPr>
        <w:ind w:left="502" w:hanging="360"/>
      </w:pPr>
      <w:rPr>
        <w:rFonts w:hint="default"/>
        <w:b w:val="0"/>
        <w:color w:val="auto"/>
      </w:rPr>
    </w:lvl>
    <w:lvl w:ilvl="2">
      <w:start w:val="1"/>
      <w:numFmt w:val="decimal"/>
      <w:lvlText w:val="%1.%2.%3."/>
      <w:lvlJc w:val="left"/>
      <w:pPr>
        <w:ind w:left="3294" w:hanging="720"/>
      </w:pPr>
      <w:rPr>
        <w:rFonts w:hint="default"/>
        <w:b w:val="0"/>
        <w:i w:val="0"/>
        <w:color w:val="auto"/>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8" w15:restartNumberingAfterBreak="0">
    <w:nsid w:val="69F111D2"/>
    <w:multiLevelType w:val="hybridMultilevel"/>
    <w:tmpl w:val="BD60AC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DB7637B"/>
    <w:multiLevelType w:val="multilevel"/>
    <w:tmpl w:val="A61C0148"/>
    <w:lvl w:ilvl="0">
      <w:start w:val="8"/>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EC96C29"/>
    <w:multiLevelType w:val="multilevel"/>
    <w:tmpl w:val="42645B80"/>
    <w:lvl w:ilvl="0">
      <w:start w:val="2"/>
      <w:numFmt w:val="decimal"/>
      <w:lvlText w:val="%1."/>
      <w:lvlJc w:val="left"/>
      <w:pPr>
        <w:ind w:left="144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437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308" w:hanging="1080"/>
      </w:pPr>
      <w:rPr>
        <w:rFonts w:hint="default"/>
      </w:rPr>
    </w:lvl>
    <w:lvl w:ilvl="5">
      <w:start w:val="1"/>
      <w:numFmt w:val="decimal"/>
      <w:lvlText w:val="%1.%2.%3.%4.%5.%6."/>
      <w:lvlJc w:val="left"/>
      <w:pPr>
        <w:ind w:left="8595" w:hanging="1080"/>
      </w:pPr>
      <w:rPr>
        <w:rFonts w:hint="default"/>
      </w:rPr>
    </w:lvl>
    <w:lvl w:ilvl="6">
      <w:start w:val="1"/>
      <w:numFmt w:val="decimal"/>
      <w:lvlText w:val="%1.%2.%3.%4.%5.%6.%7."/>
      <w:lvlJc w:val="left"/>
      <w:pPr>
        <w:ind w:left="10242" w:hanging="1440"/>
      </w:pPr>
      <w:rPr>
        <w:rFonts w:hint="default"/>
      </w:rPr>
    </w:lvl>
    <w:lvl w:ilvl="7">
      <w:start w:val="1"/>
      <w:numFmt w:val="decimal"/>
      <w:lvlText w:val="%1.%2.%3.%4.%5.%6.%7.%8."/>
      <w:lvlJc w:val="left"/>
      <w:pPr>
        <w:ind w:left="11529" w:hanging="1440"/>
      </w:pPr>
      <w:rPr>
        <w:rFonts w:hint="default"/>
      </w:rPr>
    </w:lvl>
    <w:lvl w:ilvl="8">
      <w:start w:val="1"/>
      <w:numFmt w:val="decimal"/>
      <w:lvlText w:val="%1.%2.%3.%4.%5.%6.%7.%8.%9."/>
      <w:lvlJc w:val="left"/>
      <w:pPr>
        <w:ind w:left="13176" w:hanging="1800"/>
      </w:pPr>
      <w:rPr>
        <w:rFonts w:hint="default"/>
      </w:rPr>
    </w:lvl>
  </w:abstractNum>
  <w:abstractNum w:abstractNumId="31" w15:restartNumberingAfterBreak="0">
    <w:nsid w:val="717C6DB1"/>
    <w:multiLevelType w:val="multilevel"/>
    <w:tmpl w:val="DA101B10"/>
    <w:lvl w:ilvl="0">
      <w:start w:val="1"/>
      <w:numFmt w:val="decimal"/>
      <w:lvlText w:val="%1."/>
      <w:lvlJc w:val="left"/>
      <w:pPr>
        <w:tabs>
          <w:tab w:val="num" w:pos="360"/>
        </w:tabs>
        <w:ind w:left="360" w:hanging="360"/>
      </w:pPr>
      <w:rPr>
        <w:rFonts w:hint="default"/>
      </w:rPr>
    </w:lvl>
    <w:lvl w:ilvl="1">
      <w:start w:val="1"/>
      <w:numFmt w:val="none"/>
      <w:lvlText w:val="9.4.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1854BBC"/>
    <w:multiLevelType w:val="multilevel"/>
    <w:tmpl w:val="FE3033A8"/>
    <w:lvl w:ilvl="0">
      <w:start w:val="9"/>
      <w:numFmt w:val="decimal"/>
      <w:lvlText w:val="%1."/>
      <w:lvlJc w:val="left"/>
      <w:pPr>
        <w:ind w:left="540" w:hanging="540"/>
      </w:pPr>
      <w:rPr>
        <w:rFonts w:hint="default"/>
        <w:b/>
        <w:i w:val="0"/>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2144229"/>
    <w:multiLevelType w:val="hybridMultilevel"/>
    <w:tmpl w:val="1C568E22"/>
    <w:lvl w:ilvl="0" w:tplc="0426000F">
      <w:start w:val="1"/>
      <w:numFmt w:val="decimal"/>
      <w:lvlText w:val="%1."/>
      <w:lvlJc w:val="left"/>
      <w:pPr>
        <w:tabs>
          <w:tab w:val="num" w:pos="780"/>
        </w:tabs>
        <w:ind w:left="780" w:hanging="360"/>
      </w:pPr>
    </w:lvl>
    <w:lvl w:ilvl="1" w:tplc="04260019" w:tentative="1">
      <w:start w:val="1"/>
      <w:numFmt w:val="lowerLetter"/>
      <w:lvlText w:val="%2."/>
      <w:lvlJc w:val="left"/>
      <w:pPr>
        <w:tabs>
          <w:tab w:val="num" w:pos="1500"/>
        </w:tabs>
        <w:ind w:left="1500" w:hanging="360"/>
      </w:pPr>
    </w:lvl>
    <w:lvl w:ilvl="2" w:tplc="0426001B" w:tentative="1">
      <w:start w:val="1"/>
      <w:numFmt w:val="lowerRoman"/>
      <w:lvlText w:val="%3."/>
      <w:lvlJc w:val="right"/>
      <w:pPr>
        <w:tabs>
          <w:tab w:val="num" w:pos="2220"/>
        </w:tabs>
        <w:ind w:left="2220" w:hanging="180"/>
      </w:pPr>
    </w:lvl>
    <w:lvl w:ilvl="3" w:tplc="0426000F" w:tentative="1">
      <w:start w:val="1"/>
      <w:numFmt w:val="decimal"/>
      <w:lvlText w:val="%4."/>
      <w:lvlJc w:val="left"/>
      <w:pPr>
        <w:tabs>
          <w:tab w:val="num" w:pos="2940"/>
        </w:tabs>
        <w:ind w:left="2940" w:hanging="360"/>
      </w:pPr>
    </w:lvl>
    <w:lvl w:ilvl="4" w:tplc="04260019" w:tentative="1">
      <w:start w:val="1"/>
      <w:numFmt w:val="lowerLetter"/>
      <w:lvlText w:val="%5."/>
      <w:lvlJc w:val="left"/>
      <w:pPr>
        <w:tabs>
          <w:tab w:val="num" w:pos="3660"/>
        </w:tabs>
        <w:ind w:left="3660" w:hanging="360"/>
      </w:pPr>
    </w:lvl>
    <w:lvl w:ilvl="5" w:tplc="0426001B" w:tentative="1">
      <w:start w:val="1"/>
      <w:numFmt w:val="lowerRoman"/>
      <w:lvlText w:val="%6."/>
      <w:lvlJc w:val="right"/>
      <w:pPr>
        <w:tabs>
          <w:tab w:val="num" w:pos="4380"/>
        </w:tabs>
        <w:ind w:left="4380" w:hanging="180"/>
      </w:pPr>
    </w:lvl>
    <w:lvl w:ilvl="6" w:tplc="0426000F" w:tentative="1">
      <w:start w:val="1"/>
      <w:numFmt w:val="decimal"/>
      <w:lvlText w:val="%7."/>
      <w:lvlJc w:val="left"/>
      <w:pPr>
        <w:tabs>
          <w:tab w:val="num" w:pos="5100"/>
        </w:tabs>
        <w:ind w:left="5100" w:hanging="360"/>
      </w:pPr>
    </w:lvl>
    <w:lvl w:ilvl="7" w:tplc="04260019" w:tentative="1">
      <w:start w:val="1"/>
      <w:numFmt w:val="lowerLetter"/>
      <w:lvlText w:val="%8."/>
      <w:lvlJc w:val="left"/>
      <w:pPr>
        <w:tabs>
          <w:tab w:val="num" w:pos="5820"/>
        </w:tabs>
        <w:ind w:left="5820" w:hanging="360"/>
      </w:pPr>
    </w:lvl>
    <w:lvl w:ilvl="8" w:tplc="0426001B" w:tentative="1">
      <w:start w:val="1"/>
      <w:numFmt w:val="lowerRoman"/>
      <w:lvlText w:val="%9."/>
      <w:lvlJc w:val="right"/>
      <w:pPr>
        <w:tabs>
          <w:tab w:val="num" w:pos="6540"/>
        </w:tabs>
        <w:ind w:left="6540" w:hanging="180"/>
      </w:pPr>
    </w:lvl>
  </w:abstractNum>
  <w:abstractNum w:abstractNumId="34" w15:restartNumberingAfterBreak="0">
    <w:nsid w:val="754B0DC9"/>
    <w:multiLevelType w:val="hybridMultilevel"/>
    <w:tmpl w:val="129EAD6C"/>
    <w:lvl w:ilvl="0" w:tplc="04260001">
      <w:start w:val="1"/>
      <w:numFmt w:val="bullet"/>
      <w:lvlText w:val=""/>
      <w:lvlJc w:val="left"/>
      <w:pPr>
        <w:ind w:left="2847" w:hanging="360"/>
      </w:pPr>
      <w:rPr>
        <w:rFonts w:ascii="Symbol" w:hAnsi="Symbol" w:hint="default"/>
      </w:rPr>
    </w:lvl>
    <w:lvl w:ilvl="1" w:tplc="04260003" w:tentative="1">
      <w:start w:val="1"/>
      <w:numFmt w:val="bullet"/>
      <w:lvlText w:val="o"/>
      <w:lvlJc w:val="left"/>
      <w:pPr>
        <w:ind w:left="3567" w:hanging="360"/>
      </w:pPr>
      <w:rPr>
        <w:rFonts w:ascii="Courier New" w:hAnsi="Courier New" w:cs="Courier New" w:hint="default"/>
      </w:rPr>
    </w:lvl>
    <w:lvl w:ilvl="2" w:tplc="04260005" w:tentative="1">
      <w:start w:val="1"/>
      <w:numFmt w:val="bullet"/>
      <w:lvlText w:val=""/>
      <w:lvlJc w:val="left"/>
      <w:pPr>
        <w:ind w:left="4287" w:hanging="360"/>
      </w:pPr>
      <w:rPr>
        <w:rFonts w:ascii="Wingdings" w:hAnsi="Wingdings" w:hint="default"/>
      </w:rPr>
    </w:lvl>
    <w:lvl w:ilvl="3" w:tplc="04260001" w:tentative="1">
      <w:start w:val="1"/>
      <w:numFmt w:val="bullet"/>
      <w:lvlText w:val=""/>
      <w:lvlJc w:val="left"/>
      <w:pPr>
        <w:ind w:left="5007" w:hanging="360"/>
      </w:pPr>
      <w:rPr>
        <w:rFonts w:ascii="Symbol" w:hAnsi="Symbol" w:hint="default"/>
      </w:rPr>
    </w:lvl>
    <w:lvl w:ilvl="4" w:tplc="04260003" w:tentative="1">
      <w:start w:val="1"/>
      <w:numFmt w:val="bullet"/>
      <w:lvlText w:val="o"/>
      <w:lvlJc w:val="left"/>
      <w:pPr>
        <w:ind w:left="5727" w:hanging="360"/>
      </w:pPr>
      <w:rPr>
        <w:rFonts w:ascii="Courier New" w:hAnsi="Courier New" w:cs="Courier New" w:hint="default"/>
      </w:rPr>
    </w:lvl>
    <w:lvl w:ilvl="5" w:tplc="04260005" w:tentative="1">
      <w:start w:val="1"/>
      <w:numFmt w:val="bullet"/>
      <w:lvlText w:val=""/>
      <w:lvlJc w:val="left"/>
      <w:pPr>
        <w:ind w:left="6447" w:hanging="360"/>
      </w:pPr>
      <w:rPr>
        <w:rFonts w:ascii="Wingdings" w:hAnsi="Wingdings" w:hint="default"/>
      </w:rPr>
    </w:lvl>
    <w:lvl w:ilvl="6" w:tplc="04260001" w:tentative="1">
      <w:start w:val="1"/>
      <w:numFmt w:val="bullet"/>
      <w:lvlText w:val=""/>
      <w:lvlJc w:val="left"/>
      <w:pPr>
        <w:ind w:left="7167" w:hanging="360"/>
      </w:pPr>
      <w:rPr>
        <w:rFonts w:ascii="Symbol" w:hAnsi="Symbol" w:hint="default"/>
      </w:rPr>
    </w:lvl>
    <w:lvl w:ilvl="7" w:tplc="04260003" w:tentative="1">
      <w:start w:val="1"/>
      <w:numFmt w:val="bullet"/>
      <w:lvlText w:val="o"/>
      <w:lvlJc w:val="left"/>
      <w:pPr>
        <w:ind w:left="7887" w:hanging="360"/>
      </w:pPr>
      <w:rPr>
        <w:rFonts w:ascii="Courier New" w:hAnsi="Courier New" w:cs="Courier New" w:hint="default"/>
      </w:rPr>
    </w:lvl>
    <w:lvl w:ilvl="8" w:tplc="04260005" w:tentative="1">
      <w:start w:val="1"/>
      <w:numFmt w:val="bullet"/>
      <w:lvlText w:val=""/>
      <w:lvlJc w:val="left"/>
      <w:pPr>
        <w:ind w:left="8607" w:hanging="360"/>
      </w:pPr>
      <w:rPr>
        <w:rFonts w:ascii="Wingdings" w:hAnsi="Wingdings" w:hint="default"/>
      </w:rPr>
    </w:lvl>
  </w:abstractNum>
  <w:abstractNum w:abstractNumId="35" w15:restartNumberingAfterBreak="0">
    <w:nsid w:val="786E6B53"/>
    <w:multiLevelType w:val="multilevel"/>
    <w:tmpl w:val="D5E2CA88"/>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B153A09"/>
    <w:multiLevelType w:val="hybridMultilevel"/>
    <w:tmpl w:val="4888E1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DC24F04"/>
    <w:multiLevelType w:val="hybridMultilevel"/>
    <w:tmpl w:val="3E4C755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7E420118"/>
    <w:multiLevelType w:val="multilevel"/>
    <w:tmpl w:val="46D6FA6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76152255">
    <w:abstractNumId w:val="19"/>
  </w:num>
  <w:num w:numId="2" w16cid:durableId="52896275">
    <w:abstractNumId w:val="12"/>
  </w:num>
  <w:num w:numId="3" w16cid:durableId="1062370124">
    <w:abstractNumId w:val="38"/>
  </w:num>
  <w:num w:numId="4" w16cid:durableId="1327972773">
    <w:abstractNumId w:val="35"/>
  </w:num>
  <w:num w:numId="5" w16cid:durableId="1179080506">
    <w:abstractNumId w:val="8"/>
  </w:num>
  <w:num w:numId="6" w16cid:durableId="1532573382">
    <w:abstractNumId w:val="27"/>
  </w:num>
  <w:num w:numId="7" w16cid:durableId="1413969229">
    <w:abstractNumId w:val="30"/>
  </w:num>
  <w:num w:numId="8" w16cid:durableId="1262102728">
    <w:abstractNumId w:val="16"/>
  </w:num>
  <w:num w:numId="9" w16cid:durableId="1105223609">
    <w:abstractNumId w:val="5"/>
  </w:num>
  <w:num w:numId="10" w16cid:durableId="1849977063">
    <w:abstractNumId w:val="37"/>
  </w:num>
  <w:num w:numId="11" w16cid:durableId="1061977910">
    <w:abstractNumId w:val="17"/>
  </w:num>
  <w:num w:numId="12" w16cid:durableId="842859867">
    <w:abstractNumId w:val="31"/>
  </w:num>
  <w:num w:numId="13" w16cid:durableId="687025785">
    <w:abstractNumId w:val="3"/>
  </w:num>
  <w:num w:numId="14" w16cid:durableId="850070285">
    <w:abstractNumId w:val="29"/>
  </w:num>
  <w:num w:numId="15" w16cid:durableId="858933506">
    <w:abstractNumId w:val="22"/>
  </w:num>
  <w:num w:numId="16" w16cid:durableId="1357997975">
    <w:abstractNumId w:val="0"/>
  </w:num>
  <w:num w:numId="17" w16cid:durableId="1224292980">
    <w:abstractNumId w:val="26"/>
  </w:num>
  <w:num w:numId="18" w16cid:durableId="1576667857">
    <w:abstractNumId w:val="28"/>
  </w:num>
  <w:num w:numId="19" w16cid:durableId="632642408">
    <w:abstractNumId w:val="36"/>
  </w:num>
  <w:num w:numId="20" w16cid:durableId="1371416400">
    <w:abstractNumId w:val="32"/>
  </w:num>
  <w:num w:numId="21" w16cid:durableId="1765413345">
    <w:abstractNumId w:val="9"/>
  </w:num>
  <w:num w:numId="22" w16cid:durableId="452406991">
    <w:abstractNumId w:val="10"/>
  </w:num>
  <w:num w:numId="23" w16cid:durableId="1676613321">
    <w:abstractNumId w:val="18"/>
  </w:num>
  <w:num w:numId="24" w16cid:durableId="239949271">
    <w:abstractNumId w:val="7"/>
  </w:num>
  <w:num w:numId="25" w16cid:durableId="1313414361">
    <w:abstractNumId w:val="24"/>
  </w:num>
  <w:num w:numId="26" w16cid:durableId="1017737694">
    <w:abstractNumId w:val="23"/>
  </w:num>
  <w:num w:numId="27" w16cid:durableId="1726366940">
    <w:abstractNumId w:val="14"/>
  </w:num>
  <w:num w:numId="28" w16cid:durableId="476802140">
    <w:abstractNumId w:val="25"/>
  </w:num>
  <w:num w:numId="29" w16cid:durableId="32314416">
    <w:abstractNumId w:val="15"/>
  </w:num>
  <w:num w:numId="30" w16cid:durableId="1746535505">
    <w:abstractNumId w:val="13"/>
  </w:num>
  <w:num w:numId="31" w16cid:durableId="117915442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00777369">
    <w:abstractNumId w:val="20"/>
  </w:num>
  <w:num w:numId="33" w16cid:durableId="1058285257">
    <w:abstractNumId w:val="6"/>
  </w:num>
  <w:num w:numId="34" w16cid:durableId="653922473">
    <w:abstractNumId w:val="11"/>
  </w:num>
  <w:num w:numId="35" w16cid:durableId="563832552">
    <w:abstractNumId w:val="2"/>
  </w:num>
  <w:num w:numId="36" w16cid:durableId="1938713740">
    <w:abstractNumId w:val="4"/>
  </w:num>
  <w:num w:numId="37" w16cid:durableId="449208471">
    <w:abstractNumId w:val="33"/>
  </w:num>
  <w:num w:numId="38" w16cid:durableId="1079794279">
    <w:abstractNumId w:val="1"/>
  </w:num>
  <w:num w:numId="39" w16cid:durableId="140780225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D5A"/>
    <w:rsid w:val="00002719"/>
    <w:rsid w:val="000033F9"/>
    <w:rsid w:val="00003CE0"/>
    <w:rsid w:val="000060E9"/>
    <w:rsid w:val="00006BF0"/>
    <w:rsid w:val="00007E34"/>
    <w:rsid w:val="00011F43"/>
    <w:rsid w:val="0001271B"/>
    <w:rsid w:val="00013517"/>
    <w:rsid w:val="00023F52"/>
    <w:rsid w:val="00034CC9"/>
    <w:rsid w:val="000461ED"/>
    <w:rsid w:val="000463DF"/>
    <w:rsid w:val="00046E86"/>
    <w:rsid w:val="0005397E"/>
    <w:rsid w:val="0005416E"/>
    <w:rsid w:val="000573D6"/>
    <w:rsid w:val="00057807"/>
    <w:rsid w:val="000618B6"/>
    <w:rsid w:val="00061E7A"/>
    <w:rsid w:val="0006694F"/>
    <w:rsid w:val="000713D9"/>
    <w:rsid w:val="0007386B"/>
    <w:rsid w:val="000757BC"/>
    <w:rsid w:val="000765EA"/>
    <w:rsid w:val="000767C5"/>
    <w:rsid w:val="00083A58"/>
    <w:rsid w:val="00083F8B"/>
    <w:rsid w:val="000843D0"/>
    <w:rsid w:val="00093344"/>
    <w:rsid w:val="000A7ACB"/>
    <w:rsid w:val="000C5BA3"/>
    <w:rsid w:val="000C646E"/>
    <w:rsid w:val="000C69F0"/>
    <w:rsid w:val="000C7634"/>
    <w:rsid w:val="000D2587"/>
    <w:rsid w:val="000D3EF8"/>
    <w:rsid w:val="000F2E13"/>
    <w:rsid w:val="000F55A0"/>
    <w:rsid w:val="00101B1D"/>
    <w:rsid w:val="001054B3"/>
    <w:rsid w:val="0011393B"/>
    <w:rsid w:val="00117EF1"/>
    <w:rsid w:val="00144A1F"/>
    <w:rsid w:val="00145F41"/>
    <w:rsid w:val="001507FE"/>
    <w:rsid w:val="001518D1"/>
    <w:rsid w:val="00151AE9"/>
    <w:rsid w:val="00152571"/>
    <w:rsid w:val="001526E9"/>
    <w:rsid w:val="0015314D"/>
    <w:rsid w:val="0015797B"/>
    <w:rsid w:val="00157984"/>
    <w:rsid w:val="001606E9"/>
    <w:rsid w:val="00160E59"/>
    <w:rsid w:val="00180049"/>
    <w:rsid w:val="00182C0F"/>
    <w:rsid w:val="00183B66"/>
    <w:rsid w:val="0019249A"/>
    <w:rsid w:val="00196CCE"/>
    <w:rsid w:val="001A0A76"/>
    <w:rsid w:val="001A6C62"/>
    <w:rsid w:val="001A71D6"/>
    <w:rsid w:val="001B1709"/>
    <w:rsid w:val="001B3F38"/>
    <w:rsid w:val="001B4E0E"/>
    <w:rsid w:val="001B56FF"/>
    <w:rsid w:val="001B5811"/>
    <w:rsid w:val="001B75DF"/>
    <w:rsid w:val="001C20BF"/>
    <w:rsid w:val="001C2948"/>
    <w:rsid w:val="001C3F82"/>
    <w:rsid w:val="001D0B73"/>
    <w:rsid w:val="001D10D1"/>
    <w:rsid w:val="001D1323"/>
    <w:rsid w:val="001D22AF"/>
    <w:rsid w:val="001D39BA"/>
    <w:rsid w:val="001D3AC7"/>
    <w:rsid w:val="001D4303"/>
    <w:rsid w:val="001E11DF"/>
    <w:rsid w:val="001E69D7"/>
    <w:rsid w:val="001F1F53"/>
    <w:rsid w:val="001F3478"/>
    <w:rsid w:val="001F572B"/>
    <w:rsid w:val="001F59E1"/>
    <w:rsid w:val="001F6751"/>
    <w:rsid w:val="001F7170"/>
    <w:rsid w:val="002015F0"/>
    <w:rsid w:val="00203B59"/>
    <w:rsid w:val="0020792E"/>
    <w:rsid w:val="0021364A"/>
    <w:rsid w:val="002141CA"/>
    <w:rsid w:val="00215F8D"/>
    <w:rsid w:val="00216A4E"/>
    <w:rsid w:val="00216C83"/>
    <w:rsid w:val="002208CC"/>
    <w:rsid w:val="002210AE"/>
    <w:rsid w:val="002239A7"/>
    <w:rsid w:val="00223D77"/>
    <w:rsid w:val="00230C6F"/>
    <w:rsid w:val="002401CD"/>
    <w:rsid w:val="002404C9"/>
    <w:rsid w:val="002405B0"/>
    <w:rsid w:val="00242588"/>
    <w:rsid w:val="00246005"/>
    <w:rsid w:val="00247941"/>
    <w:rsid w:val="002519CA"/>
    <w:rsid w:val="002543F8"/>
    <w:rsid w:val="002548D8"/>
    <w:rsid w:val="00263F58"/>
    <w:rsid w:val="002678E5"/>
    <w:rsid w:val="00267F17"/>
    <w:rsid w:val="00275610"/>
    <w:rsid w:val="002811BD"/>
    <w:rsid w:val="00282FDF"/>
    <w:rsid w:val="00283051"/>
    <w:rsid w:val="00283677"/>
    <w:rsid w:val="00287FD3"/>
    <w:rsid w:val="00291EE3"/>
    <w:rsid w:val="002970D6"/>
    <w:rsid w:val="002A464C"/>
    <w:rsid w:val="002A5ADA"/>
    <w:rsid w:val="002B3E5C"/>
    <w:rsid w:val="002C0D38"/>
    <w:rsid w:val="002C41C8"/>
    <w:rsid w:val="002C687A"/>
    <w:rsid w:val="002D17A9"/>
    <w:rsid w:val="002E0758"/>
    <w:rsid w:val="002E2DF5"/>
    <w:rsid w:val="002E3E19"/>
    <w:rsid w:val="002E75B8"/>
    <w:rsid w:val="00300B90"/>
    <w:rsid w:val="003016A5"/>
    <w:rsid w:val="00302885"/>
    <w:rsid w:val="00307506"/>
    <w:rsid w:val="00311A3D"/>
    <w:rsid w:val="00314028"/>
    <w:rsid w:val="003178B4"/>
    <w:rsid w:val="00325002"/>
    <w:rsid w:val="00344E8B"/>
    <w:rsid w:val="0035018D"/>
    <w:rsid w:val="00353DCF"/>
    <w:rsid w:val="00354E88"/>
    <w:rsid w:val="00355CE6"/>
    <w:rsid w:val="00357D46"/>
    <w:rsid w:val="00360737"/>
    <w:rsid w:val="003613E6"/>
    <w:rsid w:val="003617AC"/>
    <w:rsid w:val="00362991"/>
    <w:rsid w:val="00363397"/>
    <w:rsid w:val="00366838"/>
    <w:rsid w:val="00367610"/>
    <w:rsid w:val="0037595E"/>
    <w:rsid w:val="00377684"/>
    <w:rsid w:val="00380DE7"/>
    <w:rsid w:val="0038141C"/>
    <w:rsid w:val="00383BB5"/>
    <w:rsid w:val="00384623"/>
    <w:rsid w:val="003936A0"/>
    <w:rsid w:val="00393CD9"/>
    <w:rsid w:val="003A1A0F"/>
    <w:rsid w:val="003B08BF"/>
    <w:rsid w:val="003B0BDB"/>
    <w:rsid w:val="003B24BD"/>
    <w:rsid w:val="003B2AA6"/>
    <w:rsid w:val="003B41BD"/>
    <w:rsid w:val="003C7A52"/>
    <w:rsid w:val="003E1690"/>
    <w:rsid w:val="003F08CE"/>
    <w:rsid w:val="003F393C"/>
    <w:rsid w:val="00415425"/>
    <w:rsid w:val="00417D90"/>
    <w:rsid w:val="004203A1"/>
    <w:rsid w:val="00420A71"/>
    <w:rsid w:val="0042398D"/>
    <w:rsid w:val="0042444B"/>
    <w:rsid w:val="00426098"/>
    <w:rsid w:val="00440531"/>
    <w:rsid w:val="0045117B"/>
    <w:rsid w:val="004521B0"/>
    <w:rsid w:val="00454A76"/>
    <w:rsid w:val="00454AD8"/>
    <w:rsid w:val="00454B52"/>
    <w:rsid w:val="00464AE2"/>
    <w:rsid w:val="0047512C"/>
    <w:rsid w:val="00475CB5"/>
    <w:rsid w:val="00482578"/>
    <w:rsid w:val="00483864"/>
    <w:rsid w:val="0049131D"/>
    <w:rsid w:val="00495081"/>
    <w:rsid w:val="004960B7"/>
    <w:rsid w:val="00496547"/>
    <w:rsid w:val="004A38CF"/>
    <w:rsid w:val="004A637E"/>
    <w:rsid w:val="004B100F"/>
    <w:rsid w:val="004B2C72"/>
    <w:rsid w:val="004C34A4"/>
    <w:rsid w:val="004C368F"/>
    <w:rsid w:val="004C7CB8"/>
    <w:rsid w:val="004D0573"/>
    <w:rsid w:val="004D1C61"/>
    <w:rsid w:val="004D4E53"/>
    <w:rsid w:val="004D5C8F"/>
    <w:rsid w:val="004E1FD5"/>
    <w:rsid w:val="004E2E73"/>
    <w:rsid w:val="004E30BA"/>
    <w:rsid w:val="004E3455"/>
    <w:rsid w:val="004E7124"/>
    <w:rsid w:val="004F152E"/>
    <w:rsid w:val="005031F7"/>
    <w:rsid w:val="00506D88"/>
    <w:rsid w:val="005108CE"/>
    <w:rsid w:val="00514736"/>
    <w:rsid w:val="00514B07"/>
    <w:rsid w:val="00517EB5"/>
    <w:rsid w:val="00520531"/>
    <w:rsid w:val="00522B12"/>
    <w:rsid w:val="00531703"/>
    <w:rsid w:val="0053271E"/>
    <w:rsid w:val="005341F0"/>
    <w:rsid w:val="00541A79"/>
    <w:rsid w:val="00543046"/>
    <w:rsid w:val="00546257"/>
    <w:rsid w:val="00551AFC"/>
    <w:rsid w:val="00553F70"/>
    <w:rsid w:val="00554D23"/>
    <w:rsid w:val="00555313"/>
    <w:rsid w:val="0056609C"/>
    <w:rsid w:val="00566A7D"/>
    <w:rsid w:val="00573581"/>
    <w:rsid w:val="0057421D"/>
    <w:rsid w:val="005762A6"/>
    <w:rsid w:val="00590536"/>
    <w:rsid w:val="005A7667"/>
    <w:rsid w:val="005B0E34"/>
    <w:rsid w:val="005B4690"/>
    <w:rsid w:val="005B7880"/>
    <w:rsid w:val="005B7B56"/>
    <w:rsid w:val="005C2FA9"/>
    <w:rsid w:val="005C7FAE"/>
    <w:rsid w:val="005D1B44"/>
    <w:rsid w:val="005E008D"/>
    <w:rsid w:val="005E2157"/>
    <w:rsid w:val="005E2206"/>
    <w:rsid w:val="005E49A6"/>
    <w:rsid w:val="005F643B"/>
    <w:rsid w:val="005F75DD"/>
    <w:rsid w:val="00603981"/>
    <w:rsid w:val="00610722"/>
    <w:rsid w:val="0061105F"/>
    <w:rsid w:val="00615158"/>
    <w:rsid w:val="00621E22"/>
    <w:rsid w:val="006222D0"/>
    <w:rsid w:val="00622C80"/>
    <w:rsid w:val="00630294"/>
    <w:rsid w:val="00632262"/>
    <w:rsid w:val="00636F07"/>
    <w:rsid w:val="0064748F"/>
    <w:rsid w:val="00650699"/>
    <w:rsid w:val="00651A97"/>
    <w:rsid w:val="006537BF"/>
    <w:rsid w:val="00662C8F"/>
    <w:rsid w:val="00665E5E"/>
    <w:rsid w:val="00670EF5"/>
    <w:rsid w:val="00672D02"/>
    <w:rsid w:val="00674C9F"/>
    <w:rsid w:val="00677798"/>
    <w:rsid w:val="006820B6"/>
    <w:rsid w:val="0068785A"/>
    <w:rsid w:val="00690F14"/>
    <w:rsid w:val="006926DB"/>
    <w:rsid w:val="0069785A"/>
    <w:rsid w:val="006A1376"/>
    <w:rsid w:val="006A4721"/>
    <w:rsid w:val="006A5E49"/>
    <w:rsid w:val="006B1A22"/>
    <w:rsid w:val="006B2C34"/>
    <w:rsid w:val="006B78E9"/>
    <w:rsid w:val="006C7398"/>
    <w:rsid w:val="006C7A99"/>
    <w:rsid w:val="006D4B80"/>
    <w:rsid w:val="006D7058"/>
    <w:rsid w:val="006E5762"/>
    <w:rsid w:val="006F2D2A"/>
    <w:rsid w:val="006F337A"/>
    <w:rsid w:val="006F4E08"/>
    <w:rsid w:val="0071269C"/>
    <w:rsid w:val="00721071"/>
    <w:rsid w:val="007238D1"/>
    <w:rsid w:val="00725758"/>
    <w:rsid w:val="00726B78"/>
    <w:rsid w:val="00727FB9"/>
    <w:rsid w:val="007339C2"/>
    <w:rsid w:val="0074145F"/>
    <w:rsid w:val="00746E09"/>
    <w:rsid w:val="007516CC"/>
    <w:rsid w:val="00752F72"/>
    <w:rsid w:val="00756123"/>
    <w:rsid w:val="00756EE2"/>
    <w:rsid w:val="007630EB"/>
    <w:rsid w:val="007641D2"/>
    <w:rsid w:val="00767CBA"/>
    <w:rsid w:val="00771273"/>
    <w:rsid w:val="00772212"/>
    <w:rsid w:val="00772568"/>
    <w:rsid w:val="00775B6E"/>
    <w:rsid w:val="00785A5D"/>
    <w:rsid w:val="007924DA"/>
    <w:rsid w:val="007934B9"/>
    <w:rsid w:val="00796B9D"/>
    <w:rsid w:val="007A3BAF"/>
    <w:rsid w:val="007A3DA1"/>
    <w:rsid w:val="007A6FBF"/>
    <w:rsid w:val="007B1E54"/>
    <w:rsid w:val="007B3875"/>
    <w:rsid w:val="007B5281"/>
    <w:rsid w:val="007C2E60"/>
    <w:rsid w:val="007C4751"/>
    <w:rsid w:val="007C5770"/>
    <w:rsid w:val="007D0939"/>
    <w:rsid w:val="007D228D"/>
    <w:rsid w:val="007D758F"/>
    <w:rsid w:val="007E41C8"/>
    <w:rsid w:val="007F2696"/>
    <w:rsid w:val="007F3783"/>
    <w:rsid w:val="007F5726"/>
    <w:rsid w:val="00803132"/>
    <w:rsid w:val="00810A6E"/>
    <w:rsid w:val="00820EC2"/>
    <w:rsid w:val="00821340"/>
    <w:rsid w:val="008227D6"/>
    <w:rsid w:val="008240FC"/>
    <w:rsid w:val="00844B5E"/>
    <w:rsid w:val="0084535B"/>
    <w:rsid w:val="00853AE3"/>
    <w:rsid w:val="0085406A"/>
    <w:rsid w:val="00854CD7"/>
    <w:rsid w:val="0085586C"/>
    <w:rsid w:val="00857DD3"/>
    <w:rsid w:val="00861015"/>
    <w:rsid w:val="00862172"/>
    <w:rsid w:val="00863A03"/>
    <w:rsid w:val="00864904"/>
    <w:rsid w:val="00867FA1"/>
    <w:rsid w:val="0087096A"/>
    <w:rsid w:val="00880379"/>
    <w:rsid w:val="00882E65"/>
    <w:rsid w:val="008846E4"/>
    <w:rsid w:val="00893B92"/>
    <w:rsid w:val="008A38FF"/>
    <w:rsid w:val="008A6005"/>
    <w:rsid w:val="008A6E2B"/>
    <w:rsid w:val="008A6E4A"/>
    <w:rsid w:val="008A7D5A"/>
    <w:rsid w:val="008B4FDC"/>
    <w:rsid w:val="008B71D7"/>
    <w:rsid w:val="008D6C44"/>
    <w:rsid w:val="008D78E5"/>
    <w:rsid w:val="008E1769"/>
    <w:rsid w:val="008E3E6E"/>
    <w:rsid w:val="008F2028"/>
    <w:rsid w:val="008F29BA"/>
    <w:rsid w:val="008F47FF"/>
    <w:rsid w:val="008F508D"/>
    <w:rsid w:val="008F5DD5"/>
    <w:rsid w:val="008F7A72"/>
    <w:rsid w:val="009025B1"/>
    <w:rsid w:val="009128F7"/>
    <w:rsid w:val="00913A3A"/>
    <w:rsid w:val="00913E0C"/>
    <w:rsid w:val="009152F1"/>
    <w:rsid w:val="0092136B"/>
    <w:rsid w:val="00922AA3"/>
    <w:rsid w:val="009236A6"/>
    <w:rsid w:val="00924331"/>
    <w:rsid w:val="00926BEE"/>
    <w:rsid w:val="00934A98"/>
    <w:rsid w:val="00940D30"/>
    <w:rsid w:val="00941D63"/>
    <w:rsid w:val="00942642"/>
    <w:rsid w:val="00944780"/>
    <w:rsid w:val="009473B3"/>
    <w:rsid w:val="00947FB0"/>
    <w:rsid w:val="009509EE"/>
    <w:rsid w:val="00954398"/>
    <w:rsid w:val="009570BD"/>
    <w:rsid w:val="00957EA5"/>
    <w:rsid w:val="00960291"/>
    <w:rsid w:val="00963166"/>
    <w:rsid w:val="00966292"/>
    <w:rsid w:val="00972D94"/>
    <w:rsid w:val="00977EDB"/>
    <w:rsid w:val="00982300"/>
    <w:rsid w:val="00983E69"/>
    <w:rsid w:val="00991E18"/>
    <w:rsid w:val="00992818"/>
    <w:rsid w:val="0099390B"/>
    <w:rsid w:val="009944DB"/>
    <w:rsid w:val="009A0E42"/>
    <w:rsid w:val="009A44E6"/>
    <w:rsid w:val="009A5759"/>
    <w:rsid w:val="009B3240"/>
    <w:rsid w:val="009B456C"/>
    <w:rsid w:val="009B6E2D"/>
    <w:rsid w:val="009B7F03"/>
    <w:rsid w:val="009D05BE"/>
    <w:rsid w:val="009D16B0"/>
    <w:rsid w:val="009D2B91"/>
    <w:rsid w:val="009E3538"/>
    <w:rsid w:val="009E3ABC"/>
    <w:rsid w:val="009E5990"/>
    <w:rsid w:val="009F0AA2"/>
    <w:rsid w:val="009F263F"/>
    <w:rsid w:val="009F301F"/>
    <w:rsid w:val="009F5395"/>
    <w:rsid w:val="009F79C0"/>
    <w:rsid w:val="00A04310"/>
    <w:rsid w:val="00A059F6"/>
    <w:rsid w:val="00A061A5"/>
    <w:rsid w:val="00A1057D"/>
    <w:rsid w:val="00A14B27"/>
    <w:rsid w:val="00A16C8C"/>
    <w:rsid w:val="00A177EA"/>
    <w:rsid w:val="00A2056E"/>
    <w:rsid w:val="00A2235F"/>
    <w:rsid w:val="00A224AE"/>
    <w:rsid w:val="00A25690"/>
    <w:rsid w:val="00A31686"/>
    <w:rsid w:val="00A3215D"/>
    <w:rsid w:val="00A357B9"/>
    <w:rsid w:val="00A45B1A"/>
    <w:rsid w:val="00A51316"/>
    <w:rsid w:val="00A51BCD"/>
    <w:rsid w:val="00A535A5"/>
    <w:rsid w:val="00A55587"/>
    <w:rsid w:val="00A555EC"/>
    <w:rsid w:val="00A55A90"/>
    <w:rsid w:val="00A6000B"/>
    <w:rsid w:val="00A628CB"/>
    <w:rsid w:val="00A66FF7"/>
    <w:rsid w:val="00A769AF"/>
    <w:rsid w:val="00A77B36"/>
    <w:rsid w:val="00A801C1"/>
    <w:rsid w:val="00A82DF8"/>
    <w:rsid w:val="00A8520D"/>
    <w:rsid w:val="00A859E1"/>
    <w:rsid w:val="00A960D2"/>
    <w:rsid w:val="00AA054B"/>
    <w:rsid w:val="00AA068A"/>
    <w:rsid w:val="00AA0E79"/>
    <w:rsid w:val="00AA5B15"/>
    <w:rsid w:val="00AA6790"/>
    <w:rsid w:val="00AB1C93"/>
    <w:rsid w:val="00AB379E"/>
    <w:rsid w:val="00AB3F08"/>
    <w:rsid w:val="00AB4F79"/>
    <w:rsid w:val="00AB5471"/>
    <w:rsid w:val="00AB63CE"/>
    <w:rsid w:val="00AD289F"/>
    <w:rsid w:val="00AE06AF"/>
    <w:rsid w:val="00AE325C"/>
    <w:rsid w:val="00AF193E"/>
    <w:rsid w:val="00AF1A7F"/>
    <w:rsid w:val="00B00BA3"/>
    <w:rsid w:val="00B031B0"/>
    <w:rsid w:val="00B12FAC"/>
    <w:rsid w:val="00B150B4"/>
    <w:rsid w:val="00B256D5"/>
    <w:rsid w:val="00B30F47"/>
    <w:rsid w:val="00B328F8"/>
    <w:rsid w:val="00B42228"/>
    <w:rsid w:val="00B45B81"/>
    <w:rsid w:val="00B4794C"/>
    <w:rsid w:val="00B547FF"/>
    <w:rsid w:val="00B54D0F"/>
    <w:rsid w:val="00B606A2"/>
    <w:rsid w:val="00B61742"/>
    <w:rsid w:val="00B62671"/>
    <w:rsid w:val="00B63E90"/>
    <w:rsid w:val="00B66E12"/>
    <w:rsid w:val="00B81CE4"/>
    <w:rsid w:val="00B82028"/>
    <w:rsid w:val="00B917A7"/>
    <w:rsid w:val="00BA04B2"/>
    <w:rsid w:val="00BA2CA7"/>
    <w:rsid w:val="00BA2F3C"/>
    <w:rsid w:val="00BA5DFE"/>
    <w:rsid w:val="00BA740B"/>
    <w:rsid w:val="00BB112B"/>
    <w:rsid w:val="00BB39E1"/>
    <w:rsid w:val="00BC05AC"/>
    <w:rsid w:val="00BC61AA"/>
    <w:rsid w:val="00BD09D5"/>
    <w:rsid w:val="00BD3A01"/>
    <w:rsid w:val="00BE51A3"/>
    <w:rsid w:val="00BF5A14"/>
    <w:rsid w:val="00C01384"/>
    <w:rsid w:val="00C037CB"/>
    <w:rsid w:val="00C0626B"/>
    <w:rsid w:val="00C11B48"/>
    <w:rsid w:val="00C11CF3"/>
    <w:rsid w:val="00C15F3C"/>
    <w:rsid w:val="00C20035"/>
    <w:rsid w:val="00C24764"/>
    <w:rsid w:val="00C262C8"/>
    <w:rsid w:val="00C32344"/>
    <w:rsid w:val="00C3417E"/>
    <w:rsid w:val="00C3434B"/>
    <w:rsid w:val="00C37D14"/>
    <w:rsid w:val="00C50D10"/>
    <w:rsid w:val="00C52C66"/>
    <w:rsid w:val="00C55FB4"/>
    <w:rsid w:val="00C56A6D"/>
    <w:rsid w:val="00C63492"/>
    <w:rsid w:val="00C645BA"/>
    <w:rsid w:val="00C72B6B"/>
    <w:rsid w:val="00C73D31"/>
    <w:rsid w:val="00C77249"/>
    <w:rsid w:val="00C810B7"/>
    <w:rsid w:val="00C81748"/>
    <w:rsid w:val="00C837DA"/>
    <w:rsid w:val="00C8775C"/>
    <w:rsid w:val="00C92197"/>
    <w:rsid w:val="00C9612D"/>
    <w:rsid w:val="00CA0A47"/>
    <w:rsid w:val="00CA4D4A"/>
    <w:rsid w:val="00CA5EA6"/>
    <w:rsid w:val="00CB1B8E"/>
    <w:rsid w:val="00CB3B54"/>
    <w:rsid w:val="00CC0710"/>
    <w:rsid w:val="00CC0F80"/>
    <w:rsid w:val="00CC4D09"/>
    <w:rsid w:val="00CC7E66"/>
    <w:rsid w:val="00CD060F"/>
    <w:rsid w:val="00CD30A5"/>
    <w:rsid w:val="00CD50E2"/>
    <w:rsid w:val="00CD5CA4"/>
    <w:rsid w:val="00CE4C1D"/>
    <w:rsid w:val="00CE5C8D"/>
    <w:rsid w:val="00CF0CF1"/>
    <w:rsid w:val="00D019F9"/>
    <w:rsid w:val="00D045B8"/>
    <w:rsid w:val="00D1238B"/>
    <w:rsid w:val="00D1467B"/>
    <w:rsid w:val="00D20C3F"/>
    <w:rsid w:val="00D27D81"/>
    <w:rsid w:val="00D3290B"/>
    <w:rsid w:val="00D33ABA"/>
    <w:rsid w:val="00D51C00"/>
    <w:rsid w:val="00D54A76"/>
    <w:rsid w:val="00D567B6"/>
    <w:rsid w:val="00D60220"/>
    <w:rsid w:val="00D60E97"/>
    <w:rsid w:val="00D70159"/>
    <w:rsid w:val="00D72EA5"/>
    <w:rsid w:val="00D757E6"/>
    <w:rsid w:val="00D75889"/>
    <w:rsid w:val="00D806CA"/>
    <w:rsid w:val="00D80B49"/>
    <w:rsid w:val="00D82C20"/>
    <w:rsid w:val="00D83F79"/>
    <w:rsid w:val="00D917E0"/>
    <w:rsid w:val="00D94E49"/>
    <w:rsid w:val="00DC5E8B"/>
    <w:rsid w:val="00DD24D9"/>
    <w:rsid w:val="00DD5239"/>
    <w:rsid w:val="00DE063C"/>
    <w:rsid w:val="00DE0AD5"/>
    <w:rsid w:val="00DE3B08"/>
    <w:rsid w:val="00DE71EA"/>
    <w:rsid w:val="00DF52DC"/>
    <w:rsid w:val="00E0055E"/>
    <w:rsid w:val="00E005A4"/>
    <w:rsid w:val="00E02DDA"/>
    <w:rsid w:val="00E07510"/>
    <w:rsid w:val="00E07AFE"/>
    <w:rsid w:val="00E10051"/>
    <w:rsid w:val="00E134A5"/>
    <w:rsid w:val="00E15A61"/>
    <w:rsid w:val="00E17D90"/>
    <w:rsid w:val="00E17E13"/>
    <w:rsid w:val="00E21C95"/>
    <w:rsid w:val="00E227C9"/>
    <w:rsid w:val="00E2298F"/>
    <w:rsid w:val="00E24207"/>
    <w:rsid w:val="00E25762"/>
    <w:rsid w:val="00E25780"/>
    <w:rsid w:val="00E27558"/>
    <w:rsid w:val="00E321F0"/>
    <w:rsid w:val="00E32732"/>
    <w:rsid w:val="00E366DB"/>
    <w:rsid w:val="00E3730D"/>
    <w:rsid w:val="00E42240"/>
    <w:rsid w:val="00E42439"/>
    <w:rsid w:val="00E4550C"/>
    <w:rsid w:val="00E62F12"/>
    <w:rsid w:val="00E763C7"/>
    <w:rsid w:val="00E86BF2"/>
    <w:rsid w:val="00E86D83"/>
    <w:rsid w:val="00E96021"/>
    <w:rsid w:val="00E96F97"/>
    <w:rsid w:val="00EA2435"/>
    <w:rsid w:val="00EB1817"/>
    <w:rsid w:val="00EB2A6E"/>
    <w:rsid w:val="00EB2BE7"/>
    <w:rsid w:val="00EB61F9"/>
    <w:rsid w:val="00EC1FBC"/>
    <w:rsid w:val="00EC5666"/>
    <w:rsid w:val="00EC7864"/>
    <w:rsid w:val="00ED2819"/>
    <w:rsid w:val="00ED54E9"/>
    <w:rsid w:val="00EE1CC8"/>
    <w:rsid w:val="00EE68E9"/>
    <w:rsid w:val="00EF07E6"/>
    <w:rsid w:val="00EF19F8"/>
    <w:rsid w:val="00EF1D58"/>
    <w:rsid w:val="00EF28AB"/>
    <w:rsid w:val="00EF574B"/>
    <w:rsid w:val="00EF6603"/>
    <w:rsid w:val="00F12C15"/>
    <w:rsid w:val="00F17F29"/>
    <w:rsid w:val="00F2351A"/>
    <w:rsid w:val="00F24589"/>
    <w:rsid w:val="00F262D7"/>
    <w:rsid w:val="00F27155"/>
    <w:rsid w:val="00F32676"/>
    <w:rsid w:val="00F33BDE"/>
    <w:rsid w:val="00F33C13"/>
    <w:rsid w:val="00F342B3"/>
    <w:rsid w:val="00F3639D"/>
    <w:rsid w:val="00F461F2"/>
    <w:rsid w:val="00F60731"/>
    <w:rsid w:val="00F70002"/>
    <w:rsid w:val="00F707C4"/>
    <w:rsid w:val="00F775B7"/>
    <w:rsid w:val="00F91E09"/>
    <w:rsid w:val="00FA2E00"/>
    <w:rsid w:val="00FA385E"/>
    <w:rsid w:val="00FA54D3"/>
    <w:rsid w:val="00FB5B31"/>
    <w:rsid w:val="00FC24F2"/>
    <w:rsid w:val="00FC2955"/>
    <w:rsid w:val="00FC58FD"/>
    <w:rsid w:val="00FD1097"/>
    <w:rsid w:val="00FD1C31"/>
    <w:rsid w:val="00FD33F6"/>
    <w:rsid w:val="00FD50DC"/>
    <w:rsid w:val="00FD559D"/>
    <w:rsid w:val="00FE0673"/>
    <w:rsid w:val="00FE5BEE"/>
    <w:rsid w:val="00FE627F"/>
    <w:rsid w:val="00FF07A6"/>
    <w:rsid w:val="00FF5B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DFF05"/>
  <w15:chartTrackingRefBased/>
  <w15:docId w15:val="{E651531B-896A-4F22-888F-9FE91DB1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492"/>
    <w:rPr>
      <w:rFonts w:ascii="Times New Roman" w:eastAsia="Times New Roman" w:hAnsi="Times New Roman"/>
      <w:sz w:val="24"/>
      <w:szCs w:val="24"/>
      <w:lang w:eastAsia="en-US"/>
    </w:rPr>
  </w:style>
  <w:style w:type="paragraph" w:styleId="Heading1">
    <w:name w:val="heading 1"/>
    <w:basedOn w:val="Normal"/>
    <w:next w:val="Normal"/>
    <w:link w:val="Heading1Char"/>
    <w:qFormat/>
    <w:rsid w:val="008A7D5A"/>
    <w:pPr>
      <w:keepNext/>
      <w:jc w:val="center"/>
      <w:outlineLvl w:val="0"/>
    </w:pPr>
    <w:rPr>
      <w:b/>
      <w:bCs/>
      <w:sz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A7D5A"/>
    <w:rPr>
      <w:rFonts w:ascii="Times New Roman" w:eastAsia="Times New Roman" w:hAnsi="Times New Roman" w:cs="Times New Roman"/>
      <w:b/>
      <w:bCs/>
      <w:sz w:val="28"/>
      <w:szCs w:val="24"/>
      <w:lang w:val="en-US"/>
    </w:rPr>
  </w:style>
  <w:style w:type="paragraph" w:styleId="Header">
    <w:name w:val="header"/>
    <w:basedOn w:val="Normal"/>
    <w:link w:val="HeaderChar"/>
    <w:uiPriority w:val="99"/>
    <w:rsid w:val="008A7D5A"/>
    <w:pPr>
      <w:tabs>
        <w:tab w:val="center" w:pos="4153"/>
        <w:tab w:val="right" w:pos="8306"/>
      </w:tabs>
    </w:pPr>
  </w:style>
  <w:style w:type="character" w:customStyle="1" w:styleId="HeaderChar">
    <w:name w:val="Header Char"/>
    <w:link w:val="Header"/>
    <w:uiPriority w:val="99"/>
    <w:rsid w:val="008A7D5A"/>
    <w:rPr>
      <w:rFonts w:ascii="Times New Roman" w:eastAsia="Times New Roman" w:hAnsi="Times New Roman" w:cs="Times New Roman"/>
      <w:sz w:val="24"/>
      <w:szCs w:val="24"/>
    </w:rPr>
  </w:style>
  <w:style w:type="paragraph" w:styleId="Footer">
    <w:name w:val="footer"/>
    <w:basedOn w:val="Normal"/>
    <w:link w:val="FooterChar"/>
    <w:uiPriority w:val="99"/>
    <w:rsid w:val="008A7D5A"/>
    <w:pPr>
      <w:tabs>
        <w:tab w:val="center" w:pos="4153"/>
        <w:tab w:val="right" w:pos="8306"/>
      </w:tabs>
    </w:pPr>
  </w:style>
  <w:style w:type="character" w:customStyle="1" w:styleId="FooterChar">
    <w:name w:val="Footer Char"/>
    <w:link w:val="Footer"/>
    <w:uiPriority w:val="99"/>
    <w:rsid w:val="008A7D5A"/>
    <w:rPr>
      <w:rFonts w:ascii="Times New Roman" w:eastAsia="Times New Roman" w:hAnsi="Times New Roman" w:cs="Times New Roman"/>
      <w:sz w:val="24"/>
      <w:szCs w:val="24"/>
    </w:rPr>
  </w:style>
  <w:style w:type="paragraph" w:styleId="Title">
    <w:name w:val="Title"/>
    <w:basedOn w:val="Normal"/>
    <w:link w:val="TitleChar"/>
    <w:qFormat/>
    <w:rsid w:val="008A7D5A"/>
    <w:pPr>
      <w:jc w:val="center"/>
    </w:pPr>
    <w:rPr>
      <w:rFonts w:ascii="Arial" w:hAnsi="Arial"/>
      <w:b/>
      <w:lang w:eastAsia="ru-RU"/>
    </w:rPr>
  </w:style>
  <w:style w:type="character" w:customStyle="1" w:styleId="TitleChar">
    <w:name w:val="Title Char"/>
    <w:link w:val="Title"/>
    <w:rsid w:val="008A7D5A"/>
    <w:rPr>
      <w:rFonts w:ascii="Arial" w:eastAsia="Times New Roman" w:hAnsi="Arial" w:cs="Times New Roman"/>
      <w:b/>
      <w:sz w:val="24"/>
      <w:szCs w:val="24"/>
      <w:lang w:eastAsia="ru-RU"/>
    </w:rPr>
  </w:style>
  <w:style w:type="paragraph" w:styleId="BodyText">
    <w:name w:val="Body Text"/>
    <w:aliases w:val="Body Text1"/>
    <w:basedOn w:val="Normal"/>
    <w:link w:val="BodyTextChar"/>
    <w:rsid w:val="008A7D5A"/>
    <w:pPr>
      <w:jc w:val="both"/>
    </w:pPr>
  </w:style>
  <w:style w:type="character" w:customStyle="1" w:styleId="BodyTextChar">
    <w:name w:val="Body Text Char"/>
    <w:aliases w:val="Body Text1 Char"/>
    <w:link w:val="BodyText"/>
    <w:rsid w:val="008A7D5A"/>
    <w:rPr>
      <w:rFonts w:ascii="Times New Roman" w:eastAsia="Times New Roman" w:hAnsi="Times New Roman" w:cs="Times New Roman"/>
      <w:sz w:val="24"/>
      <w:szCs w:val="24"/>
    </w:rPr>
  </w:style>
  <w:style w:type="character" w:styleId="PageNumber">
    <w:name w:val="page number"/>
    <w:basedOn w:val="DefaultParagraphFont"/>
    <w:rsid w:val="008A7D5A"/>
  </w:style>
  <w:style w:type="paragraph" w:styleId="BalloonText">
    <w:name w:val="Balloon Text"/>
    <w:basedOn w:val="Normal"/>
    <w:link w:val="BalloonTextChar"/>
    <w:uiPriority w:val="99"/>
    <w:semiHidden/>
    <w:unhideWhenUsed/>
    <w:rsid w:val="00A14B27"/>
    <w:rPr>
      <w:rFonts w:ascii="Tahoma" w:hAnsi="Tahoma" w:cs="Tahoma"/>
      <w:sz w:val="16"/>
      <w:szCs w:val="16"/>
    </w:rPr>
  </w:style>
  <w:style w:type="character" w:customStyle="1" w:styleId="BalloonTextChar">
    <w:name w:val="Balloon Text Char"/>
    <w:link w:val="BalloonText"/>
    <w:uiPriority w:val="99"/>
    <w:semiHidden/>
    <w:rsid w:val="00A14B27"/>
    <w:rPr>
      <w:rFonts w:ascii="Tahoma" w:eastAsia="Times New Roman" w:hAnsi="Tahoma" w:cs="Tahoma"/>
      <w:sz w:val="16"/>
      <w:szCs w:val="16"/>
      <w:lang w:eastAsia="en-US"/>
    </w:rPr>
  </w:style>
  <w:style w:type="character" w:customStyle="1" w:styleId="CharStyle5">
    <w:name w:val="Char Style 5"/>
    <w:link w:val="Style4"/>
    <w:uiPriority w:val="99"/>
    <w:rsid w:val="00726B78"/>
    <w:rPr>
      <w:b/>
      <w:bCs/>
      <w:sz w:val="23"/>
      <w:szCs w:val="23"/>
      <w:shd w:val="clear" w:color="auto" w:fill="FFFFFF"/>
    </w:rPr>
  </w:style>
  <w:style w:type="character" w:customStyle="1" w:styleId="CharStyle7">
    <w:name w:val="Char Style 7"/>
    <w:link w:val="Style6"/>
    <w:uiPriority w:val="99"/>
    <w:rsid w:val="00726B78"/>
    <w:rPr>
      <w:sz w:val="23"/>
      <w:szCs w:val="23"/>
      <w:shd w:val="clear" w:color="auto" w:fill="FFFFFF"/>
    </w:rPr>
  </w:style>
  <w:style w:type="paragraph" w:customStyle="1" w:styleId="Style4">
    <w:name w:val="Style 4"/>
    <w:basedOn w:val="Normal"/>
    <w:link w:val="CharStyle5"/>
    <w:uiPriority w:val="99"/>
    <w:rsid w:val="00726B78"/>
    <w:pPr>
      <w:widowControl w:val="0"/>
      <w:shd w:val="clear" w:color="auto" w:fill="FFFFFF"/>
      <w:spacing w:line="269" w:lineRule="exact"/>
      <w:ind w:hanging="540"/>
      <w:jc w:val="right"/>
    </w:pPr>
    <w:rPr>
      <w:rFonts w:ascii="Calibri" w:eastAsia="Calibri" w:hAnsi="Calibri"/>
      <w:b/>
      <w:bCs/>
      <w:sz w:val="23"/>
      <w:szCs w:val="23"/>
      <w:lang w:eastAsia="lv-LV"/>
    </w:rPr>
  </w:style>
  <w:style w:type="paragraph" w:customStyle="1" w:styleId="Style6">
    <w:name w:val="Style 6"/>
    <w:basedOn w:val="Normal"/>
    <w:link w:val="CharStyle7"/>
    <w:uiPriority w:val="99"/>
    <w:rsid w:val="00726B78"/>
    <w:pPr>
      <w:widowControl w:val="0"/>
      <w:shd w:val="clear" w:color="auto" w:fill="FFFFFF"/>
      <w:spacing w:line="269" w:lineRule="exact"/>
      <w:ind w:hanging="700"/>
      <w:jc w:val="right"/>
    </w:pPr>
    <w:rPr>
      <w:rFonts w:ascii="Calibri" w:eastAsia="Calibri" w:hAnsi="Calibri"/>
      <w:sz w:val="23"/>
      <w:szCs w:val="23"/>
      <w:lang w:eastAsia="lv-LV"/>
    </w:rPr>
  </w:style>
  <w:style w:type="paragraph" w:styleId="ListParagraph">
    <w:name w:val="List Paragraph"/>
    <w:aliases w:val="Virsraksti,Syle 1,Normal bullet 2,Bullet list,Saistīto dokumentu saraksts,2,Numurets,Colorful List - Accent 11,PPS_Bullet,H&amp;P List Paragraph,Strip,List Paragraph1,List Paragraph 1,List Paragraph Red,Bullet EY,Colorful List - Accent 12"/>
    <w:basedOn w:val="Normal"/>
    <w:link w:val="ListParagraphChar"/>
    <w:uiPriority w:val="34"/>
    <w:qFormat/>
    <w:rsid w:val="004A637E"/>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216A4E"/>
    <w:rPr>
      <w:color w:val="0000FF"/>
      <w:u w:val="single"/>
    </w:rPr>
  </w:style>
  <w:style w:type="table" w:styleId="TableGrid">
    <w:name w:val="Table Grid"/>
    <w:basedOn w:val="TableNormal"/>
    <w:uiPriority w:val="39"/>
    <w:rsid w:val="009E59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606E9"/>
    <w:rPr>
      <w:color w:val="605E5C"/>
      <w:shd w:val="clear" w:color="auto" w:fill="E1DFDD"/>
    </w:rPr>
  </w:style>
  <w:style w:type="table" w:customStyle="1" w:styleId="TableGrid11">
    <w:name w:val="Table Grid11"/>
    <w:basedOn w:val="TableNormal"/>
    <w:uiPriority w:val="59"/>
    <w:rsid w:val="001F67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Virsraksti Char,Syle 1 Char,Normal bullet 2 Char,Bullet list Char,Saistīto dokumentu saraksts Char,2 Char,Numurets Char,Colorful List - Accent 11 Char,PPS_Bullet Char,H&amp;P List Paragraph Char,Strip Char,List Paragraph1 Char"/>
    <w:link w:val="ListParagraph"/>
    <w:uiPriority w:val="34"/>
    <w:qFormat/>
    <w:rsid w:val="00C0138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9046">
      <w:bodyDiv w:val="1"/>
      <w:marLeft w:val="0"/>
      <w:marRight w:val="0"/>
      <w:marTop w:val="0"/>
      <w:marBottom w:val="0"/>
      <w:divBdr>
        <w:top w:val="none" w:sz="0" w:space="0" w:color="auto"/>
        <w:left w:val="none" w:sz="0" w:space="0" w:color="auto"/>
        <w:bottom w:val="none" w:sz="0" w:space="0" w:color="auto"/>
        <w:right w:val="none" w:sz="0" w:space="0" w:color="auto"/>
      </w:divBdr>
    </w:div>
    <w:div w:id="1305238719">
      <w:bodyDiv w:val="1"/>
      <w:marLeft w:val="0"/>
      <w:marRight w:val="0"/>
      <w:marTop w:val="0"/>
      <w:marBottom w:val="0"/>
      <w:divBdr>
        <w:top w:val="none" w:sz="0" w:space="0" w:color="auto"/>
        <w:left w:val="none" w:sz="0" w:space="0" w:color="auto"/>
        <w:bottom w:val="none" w:sz="0" w:space="0" w:color="auto"/>
        <w:right w:val="none" w:sz="0" w:space="0" w:color="auto"/>
      </w:divBdr>
    </w:div>
    <w:div w:id="1618416159">
      <w:bodyDiv w:val="1"/>
      <w:marLeft w:val="0"/>
      <w:marRight w:val="0"/>
      <w:marTop w:val="0"/>
      <w:marBottom w:val="0"/>
      <w:divBdr>
        <w:top w:val="none" w:sz="0" w:space="0" w:color="auto"/>
        <w:left w:val="none" w:sz="0" w:space="0" w:color="auto"/>
        <w:bottom w:val="none" w:sz="0" w:space="0" w:color="auto"/>
        <w:right w:val="none" w:sz="0" w:space="0" w:color="auto"/>
      </w:divBdr>
    </w:div>
    <w:div w:id="173245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FD1B2-79AC-4ABB-9FD9-8E2A4B4E7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11195</Words>
  <Characters>6382</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RAKUS</Company>
  <LinksUpToDate>false</LinksUpToDate>
  <CharactersWithSpaces>17542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sanita.lauceniece@aslimnica.lv</dc:creator>
  <cp:keywords/>
  <cp:lastModifiedBy>Daiga Gailīte</cp:lastModifiedBy>
  <cp:revision>55</cp:revision>
  <cp:lastPrinted>2021-05-13T07:08:00Z</cp:lastPrinted>
  <dcterms:created xsi:type="dcterms:W3CDTF">2023-12-01T14:00:00Z</dcterms:created>
  <dcterms:modified xsi:type="dcterms:W3CDTF">2026-01-13T13:01:00Z</dcterms:modified>
</cp:coreProperties>
</file>