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5295C7" w14:textId="77777777" w:rsidR="00807CE1" w:rsidRPr="0002157C" w:rsidRDefault="00807CE1" w:rsidP="00807CE1">
      <w:pPr>
        <w:spacing w:after="0" w:line="240" w:lineRule="auto"/>
        <w:jc w:val="center"/>
        <w:rPr>
          <w:rFonts w:ascii="Calibri" w:eastAsia="Times New Roman" w:hAnsi="Calibri" w:cs="Calibri"/>
          <w:b/>
          <w:iCs/>
          <w:kern w:val="0"/>
          <w14:ligatures w14:val="none"/>
        </w:rPr>
      </w:pPr>
      <w:proofErr w:type="spellStart"/>
      <w:r w:rsidRPr="0002157C">
        <w:rPr>
          <w:rFonts w:ascii="Calibri" w:eastAsia="Times New Roman" w:hAnsi="Calibri" w:cs="Calibri"/>
          <w:b/>
          <w:iCs/>
          <w:kern w:val="0"/>
          <w14:ligatures w14:val="none"/>
        </w:rPr>
        <w:t>Cēsu</w:t>
      </w:r>
      <w:proofErr w:type="spellEnd"/>
      <w:r w:rsidRPr="0002157C">
        <w:rPr>
          <w:rFonts w:ascii="Calibri" w:eastAsia="Times New Roman" w:hAnsi="Calibri" w:cs="Calibri"/>
          <w:b/>
          <w:iCs/>
          <w:kern w:val="0"/>
          <w14:ligatures w14:val="none"/>
        </w:rPr>
        <w:t xml:space="preserve"> novada pašvaldība</w:t>
      </w:r>
    </w:p>
    <w:p w14:paraId="6C48B0A8" w14:textId="77777777" w:rsidR="00807CE1" w:rsidRPr="0002157C" w:rsidRDefault="00807CE1" w:rsidP="00807CE1">
      <w:pPr>
        <w:spacing w:after="0" w:line="240" w:lineRule="auto"/>
        <w:jc w:val="center"/>
        <w:rPr>
          <w:rFonts w:ascii="Calibri" w:eastAsia="Times New Roman" w:hAnsi="Calibri" w:cs="Calibri"/>
          <w:iCs/>
          <w:kern w:val="0"/>
          <w14:ligatures w14:val="none"/>
        </w:rPr>
      </w:pPr>
      <w:r w:rsidRPr="0002157C">
        <w:rPr>
          <w:rFonts w:ascii="Calibri" w:eastAsia="Times New Roman" w:hAnsi="Calibri" w:cs="Calibri"/>
          <w:iCs/>
          <w:kern w:val="0"/>
          <w14:ligatures w14:val="none"/>
        </w:rPr>
        <w:t>(</w:t>
      </w:r>
      <w:proofErr w:type="spellStart"/>
      <w:r w:rsidRPr="0002157C">
        <w:rPr>
          <w:rFonts w:ascii="Calibri" w:eastAsia="Times New Roman" w:hAnsi="Calibri" w:cs="Calibri"/>
          <w:iCs/>
          <w:kern w:val="0"/>
          <w14:ligatures w14:val="none"/>
        </w:rPr>
        <w:t>reģ</w:t>
      </w:r>
      <w:proofErr w:type="spellEnd"/>
      <w:r w:rsidRPr="0002157C">
        <w:rPr>
          <w:rFonts w:ascii="Calibri" w:eastAsia="Times New Roman" w:hAnsi="Calibri" w:cs="Calibri"/>
          <w:iCs/>
          <w:kern w:val="0"/>
          <w14:ligatures w14:val="none"/>
        </w:rPr>
        <w:t>. 90000031048)</w:t>
      </w:r>
    </w:p>
    <w:p w14:paraId="29F0E562" w14:textId="77777777" w:rsidR="004D7B08" w:rsidRPr="004D7B08" w:rsidRDefault="004D7B08" w:rsidP="004D7B08">
      <w:pPr>
        <w:spacing w:after="0" w:line="240" w:lineRule="auto"/>
        <w:jc w:val="center"/>
        <w:rPr>
          <w:rFonts w:ascii="Calibri" w:eastAsia="Times New Roman" w:hAnsi="Calibri" w:cs="Calibri"/>
          <w:b/>
          <w:kern w:val="0"/>
          <w:lang w:eastAsia="lv-LV"/>
          <w14:ligatures w14:val="none"/>
        </w:rPr>
      </w:pPr>
      <w:r w:rsidRPr="004D7B08">
        <w:rPr>
          <w:rFonts w:ascii="Calibri" w:eastAsia="Times New Roman" w:hAnsi="Calibri" w:cs="Calibri"/>
          <w:b/>
          <w:kern w:val="0"/>
          <w:lang w:eastAsia="lv-LV"/>
          <w14:ligatures w14:val="none"/>
        </w:rPr>
        <w:t>Iepirkums Publisko iepirkumu likuma 10. panta pirmās daļas kārtībā</w:t>
      </w:r>
    </w:p>
    <w:p w14:paraId="199CA5EA" w14:textId="77777777" w:rsidR="004D7B08" w:rsidRPr="004D7B08" w:rsidRDefault="004D7B08" w:rsidP="004D7B08">
      <w:pPr>
        <w:spacing w:after="0" w:line="240" w:lineRule="auto"/>
        <w:jc w:val="center"/>
        <w:rPr>
          <w:rFonts w:ascii="Calibri" w:eastAsia="Times New Roman" w:hAnsi="Calibri" w:cs="Calibri"/>
          <w:bCs/>
          <w:kern w:val="0"/>
          <w:lang w:eastAsia="lv-LV"/>
          <w14:ligatures w14:val="none"/>
        </w:rPr>
      </w:pPr>
      <w:r w:rsidRPr="004D7B08">
        <w:rPr>
          <w:rFonts w:ascii="Calibri" w:eastAsia="Times New Roman" w:hAnsi="Calibri" w:cs="Calibri"/>
          <w:bCs/>
          <w:kern w:val="0"/>
          <w:lang w:eastAsia="lv-LV"/>
          <w14:ligatures w14:val="none"/>
        </w:rPr>
        <w:t>(likuma 2. pielikuma pakalpojums)</w:t>
      </w:r>
    </w:p>
    <w:p w14:paraId="2995B629" w14:textId="67B9773B" w:rsidR="004D7B08" w:rsidRPr="004D7B08" w:rsidRDefault="004D7B08" w:rsidP="004D7B08">
      <w:pPr>
        <w:spacing w:after="0" w:line="240" w:lineRule="auto"/>
        <w:jc w:val="center"/>
        <w:rPr>
          <w:rFonts w:ascii="Calibri" w:eastAsia="Times New Roman" w:hAnsi="Calibri" w:cs="Calibri"/>
          <w:b/>
          <w:kern w:val="0"/>
          <w:lang w:eastAsia="lv-LV"/>
          <w14:ligatures w14:val="none"/>
        </w:rPr>
      </w:pPr>
      <w:r w:rsidRPr="004D7B08">
        <w:rPr>
          <w:rFonts w:ascii="Calibri" w:eastAsia="Times New Roman" w:hAnsi="Calibri" w:cs="Calibri"/>
          <w:b/>
          <w:kern w:val="0"/>
          <w:lang w:eastAsia="lv-LV"/>
          <w14:ligatures w14:val="none"/>
        </w:rPr>
        <w:t xml:space="preserve"> “</w:t>
      </w:r>
      <w:proofErr w:type="spellStart"/>
      <w:r w:rsidR="005379F4" w:rsidRPr="005379F4">
        <w:rPr>
          <w:rFonts w:ascii="Calibri" w:eastAsia="Times New Roman" w:hAnsi="Calibri" w:cs="Calibri"/>
          <w:b/>
          <w:kern w:val="0"/>
          <w:lang w:eastAsia="lv-LV"/>
          <w14:ligatures w14:val="none"/>
        </w:rPr>
        <w:t>Cēsu</w:t>
      </w:r>
      <w:proofErr w:type="spellEnd"/>
      <w:r w:rsidR="005379F4" w:rsidRPr="005379F4">
        <w:rPr>
          <w:rFonts w:ascii="Calibri" w:eastAsia="Times New Roman" w:hAnsi="Calibri" w:cs="Calibri"/>
          <w:b/>
          <w:kern w:val="0"/>
          <w:lang w:eastAsia="lv-LV"/>
          <w14:ligatures w14:val="none"/>
        </w:rPr>
        <w:t xml:space="preserve"> novada administratīvajā teritorijā klaiņojošo suņu un kaķu izķeršana, noķerto klaiņojošo suņu un kaķu īslaicīga uzturēšana un aprūpe dzīvnieku patversmē, bezsaimnieka līķu savākšana</w:t>
      </w:r>
      <w:r w:rsidRPr="004D7B08">
        <w:rPr>
          <w:rFonts w:ascii="Calibri" w:eastAsia="Times New Roman" w:hAnsi="Calibri" w:cs="Calibri"/>
          <w:b/>
          <w:kern w:val="0"/>
          <w:lang w:eastAsia="lv-LV"/>
          <w14:ligatures w14:val="none"/>
        </w:rPr>
        <w:t>”</w:t>
      </w:r>
    </w:p>
    <w:p w14:paraId="1E3142D0" w14:textId="663D56BA" w:rsidR="004D7B08" w:rsidRPr="004D7B08" w:rsidRDefault="004D7B08" w:rsidP="004D7B08">
      <w:pPr>
        <w:spacing w:after="0" w:line="240" w:lineRule="auto"/>
        <w:jc w:val="center"/>
        <w:rPr>
          <w:rFonts w:ascii="Calibri" w:eastAsia="Times New Roman" w:hAnsi="Calibri" w:cs="Calibri"/>
          <w:b/>
          <w:kern w:val="0"/>
          <w:lang w:eastAsia="lv-LV"/>
          <w14:ligatures w14:val="none"/>
        </w:rPr>
      </w:pPr>
      <w:r w:rsidRPr="004D7B08">
        <w:rPr>
          <w:rFonts w:ascii="Calibri" w:eastAsia="Times New Roman" w:hAnsi="Calibri" w:cs="Calibri"/>
          <w:b/>
          <w:kern w:val="0"/>
          <w:lang w:eastAsia="lv-LV"/>
          <w14:ligatures w14:val="none"/>
        </w:rPr>
        <w:t>iepirkuma identifikācijas Nr. CNP/202</w:t>
      </w:r>
      <w:r w:rsidR="005379F4">
        <w:rPr>
          <w:rFonts w:ascii="Calibri" w:eastAsia="Times New Roman" w:hAnsi="Calibri" w:cs="Calibri"/>
          <w:b/>
          <w:kern w:val="0"/>
          <w:lang w:eastAsia="lv-LV"/>
          <w14:ligatures w14:val="none"/>
        </w:rPr>
        <w:t>6</w:t>
      </w:r>
      <w:r w:rsidRPr="004D7B08">
        <w:rPr>
          <w:rFonts w:ascii="Calibri" w:eastAsia="Times New Roman" w:hAnsi="Calibri" w:cs="Calibri"/>
          <w:b/>
          <w:kern w:val="0"/>
          <w:lang w:eastAsia="lv-LV"/>
          <w14:ligatures w14:val="none"/>
        </w:rPr>
        <w:t>/</w:t>
      </w:r>
      <w:r w:rsidR="005379F4">
        <w:rPr>
          <w:rFonts w:ascii="Calibri" w:eastAsia="Times New Roman" w:hAnsi="Calibri" w:cs="Calibri"/>
          <w:b/>
          <w:kern w:val="0"/>
          <w:lang w:eastAsia="lv-LV"/>
          <w14:ligatures w14:val="none"/>
        </w:rPr>
        <w:t>3</w:t>
      </w:r>
    </w:p>
    <w:p w14:paraId="3D599905" w14:textId="6E7F2166" w:rsidR="00807CE1" w:rsidRPr="00E521DD" w:rsidRDefault="00807CE1" w:rsidP="004D7B08">
      <w:pPr>
        <w:spacing w:after="0" w:line="240" w:lineRule="auto"/>
        <w:jc w:val="center"/>
        <w:rPr>
          <w:rFonts w:ascii="Calibri" w:eastAsia="Times New Roman" w:hAnsi="Calibri" w:cs="Calibri"/>
          <w:b/>
          <w:bCs/>
          <w:kern w:val="0"/>
          <w:lang w:eastAsia="lv-LV"/>
          <w14:ligatures w14:val="none"/>
        </w:rPr>
      </w:pPr>
      <w:r w:rsidRPr="00E521DD">
        <w:rPr>
          <w:rFonts w:ascii="Calibri" w:eastAsia="Times New Roman" w:hAnsi="Calibri" w:cs="Calibri"/>
          <w:b/>
          <w:bCs/>
          <w:kern w:val="0"/>
          <w:lang w:eastAsia="lv-LV"/>
          <w14:ligatures w14:val="none"/>
        </w:rPr>
        <w:t>ZIŅOJUMS</w:t>
      </w:r>
    </w:p>
    <w:p w14:paraId="31502571" w14:textId="77777777" w:rsidR="00807CE1" w:rsidRPr="00171257" w:rsidRDefault="00807CE1" w:rsidP="00807CE1">
      <w:pPr>
        <w:spacing w:after="0" w:line="240" w:lineRule="auto"/>
        <w:jc w:val="center"/>
        <w:rPr>
          <w:rFonts w:ascii="Calibri" w:eastAsia="Times New Roman" w:hAnsi="Calibri" w:cs="Calibri"/>
          <w:kern w:val="0"/>
          <w:lang w:eastAsia="lv-LV"/>
          <w14:ligatures w14:val="none"/>
        </w:rPr>
      </w:pPr>
    </w:p>
    <w:p w14:paraId="4191BC8C" w14:textId="258D3E71" w:rsidR="00904CAA" w:rsidRDefault="00807CE1" w:rsidP="004D7B08">
      <w:pPr>
        <w:spacing w:after="0" w:line="240" w:lineRule="auto"/>
        <w:ind w:right="-383"/>
        <w:jc w:val="both"/>
        <w:rPr>
          <w:rFonts w:ascii="Calibri" w:eastAsia="Times New Roman" w:hAnsi="Calibri" w:cs="Calibri"/>
          <w:kern w:val="0"/>
          <w:lang w:eastAsia="lv-LV"/>
          <w14:ligatures w14:val="none"/>
        </w:rPr>
      </w:pPr>
      <w:r>
        <w:rPr>
          <w:rFonts w:ascii="Calibri" w:eastAsia="Times New Roman" w:hAnsi="Calibri" w:cs="Calibri"/>
          <w:kern w:val="0"/>
          <w:lang w:eastAsia="lv-LV"/>
          <w14:ligatures w14:val="none"/>
        </w:rPr>
        <w:t xml:space="preserve">Cēsīs, </w:t>
      </w:r>
      <w:proofErr w:type="spellStart"/>
      <w:r>
        <w:rPr>
          <w:rFonts w:ascii="Calibri" w:eastAsia="Times New Roman" w:hAnsi="Calibri" w:cs="Calibri"/>
          <w:kern w:val="0"/>
          <w:lang w:eastAsia="lv-LV"/>
          <w14:ligatures w14:val="none"/>
        </w:rPr>
        <w:t>Cēsu</w:t>
      </w:r>
      <w:proofErr w:type="spellEnd"/>
      <w:r>
        <w:rPr>
          <w:rFonts w:ascii="Calibri" w:eastAsia="Times New Roman" w:hAnsi="Calibri" w:cs="Calibri"/>
          <w:kern w:val="0"/>
          <w:lang w:eastAsia="lv-LV"/>
          <w14:ligatures w14:val="none"/>
        </w:rPr>
        <w:t xml:space="preserve"> novadā</w:t>
      </w:r>
      <w:r>
        <w:rPr>
          <w:rFonts w:ascii="Calibri" w:eastAsia="Times New Roman" w:hAnsi="Calibri" w:cs="Calibri"/>
          <w:kern w:val="0"/>
          <w:lang w:eastAsia="lv-LV"/>
          <w14:ligatures w14:val="none"/>
        </w:rPr>
        <w:tab/>
      </w:r>
      <w:r>
        <w:rPr>
          <w:rFonts w:ascii="Calibri" w:eastAsia="Times New Roman" w:hAnsi="Calibri" w:cs="Calibri"/>
          <w:kern w:val="0"/>
          <w:lang w:eastAsia="lv-LV"/>
          <w14:ligatures w14:val="none"/>
        </w:rPr>
        <w:tab/>
      </w:r>
      <w:r w:rsidRPr="00171257">
        <w:rPr>
          <w:rFonts w:ascii="Calibri" w:eastAsia="Times New Roman" w:hAnsi="Calibri" w:cs="Calibri"/>
          <w:kern w:val="0"/>
          <w:sz w:val="24"/>
          <w:szCs w:val="24"/>
          <w:lang w:eastAsia="lv-LV"/>
          <w14:ligatures w14:val="none"/>
        </w:rPr>
        <w:tab/>
      </w:r>
      <w:r w:rsidRPr="00171257">
        <w:rPr>
          <w:rFonts w:ascii="Calibri" w:eastAsia="Times New Roman" w:hAnsi="Calibri" w:cs="Calibri"/>
          <w:kern w:val="0"/>
          <w:sz w:val="24"/>
          <w:szCs w:val="24"/>
          <w:lang w:eastAsia="lv-LV"/>
          <w14:ligatures w14:val="none"/>
        </w:rPr>
        <w:tab/>
      </w:r>
      <w:r w:rsidRPr="00171257">
        <w:rPr>
          <w:rFonts w:ascii="Calibri" w:eastAsia="Times New Roman" w:hAnsi="Calibri" w:cs="Calibri"/>
          <w:kern w:val="0"/>
          <w:sz w:val="24"/>
          <w:szCs w:val="24"/>
          <w:lang w:eastAsia="lv-LV"/>
          <w14:ligatures w14:val="none"/>
        </w:rPr>
        <w:tab/>
      </w:r>
      <w:r w:rsidRPr="00171257">
        <w:rPr>
          <w:rFonts w:ascii="Calibri" w:eastAsia="Times New Roman" w:hAnsi="Calibri" w:cs="Calibri"/>
          <w:kern w:val="0"/>
          <w:lang w:eastAsia="lv-LV"/>
          <w14:ligatures w14:val="none"/>
        </w:rPr>
        <w:t xml:space="preserve">                   </w:t>
      </w:r>
      <w:r w:rsidR="00A16A42">
        <w:rPr>
          <w:rFonts w:ascii="Calibri" w:eastAsia="Times New Roman" w:hAnsi="Calibri" w:cs="Calibri"/>
          <w:kern w:val="0"/>
          <w:lang w:eastAsia="lv-LV"/>
          <w14:ligatures w14:val="none"/>
        </w:rPr>
        <w:tab/>
      </w:r>
      <w:r w:rsidR="00A16A42">
        <w:rPr>
          <w:rFonts w:ascii="Calibri" w:eastAsia="Times New Roman" w:hAnsi="Calibri" w:cs="Calibri"/>
          <w:kern w:val="0"/>
          <w:lang w:eastAsia="lv-LV"/>
          <w14:ligatures w14:val="none"/>
        </w:rPr>
        <w:tab/>
      </w:r>
      <w:r w:rsidRPr="00171257">
        <w:rPr>
          <w:rFonts w:ascii="Calibri" w:eastAsia="Times New Roman" w:hAnsi="Calibri" w:cs="Calibri"/>
          <w:kern w:val="0"/>
          <w:lang w:eastAsia="lv-LV"/>
          <w14:ligatures w14:val="none"/>
        </w:rPr>
        <w:t>202</w:t>
      </w:r>
      <w:r w:rsidR="00BF6C0E">
        <w:rPr>
          <w:rFonts w:ascii="Calibri" w:eastAsia="Times New Roman" w:hAnsi="Calibri" w:cs="Calibri"/>
          <w:kern w:val="0"/>
          <w:lang w:eastAsia="lv-LV"/>
          <w14:ligatures w14:val="none"/>
        </w:rPr>
        <w:t>6</w:t>
      </w:r>
      <w:r w:rsidRPr="00171257">
        <w:rPr>
          <w:rFonts w:ascii="Calibri" w:eastAsia="Times New Roman" w:hAnsi="Calibri" w:cs="Calibri"/>
          <w:kern w:val="0"/>
          <w:lang w:eastAsia="lv-LV"/>
          <w14:ligatures w14:val="none"/>
        </w:rPr>
        <w:t xml:space="preserve">.gada </w:t>
      </w:r>
      <w:r>
        <w:rPr>
          <w:rFonts w:ascii="Calibri" w:eastAsia="Times New Roman" w:hAnsi="Calibri" w:cs="Calibri"/>
          <w:kern w:val="0"/>
          <w:lang w:eastAsia="lv-LV"/>
          <w14:ligatures w14:val="none"/>
        </w:rPr>
        <w:t>1</w:t>
      </w:r>
      <w:r w:rsidR="00A41E00">
        <w:rPr>
          <w:rFonts w:ascii="Calibri" w:eastAsia="Times New Roman" w:hAnsi="Calibri" w:cs="Calibri"/>
          <w:kern w:val="0"/>
          <w:lang w:eastAsia="lv-LV"/>
          <w14:ligatures w14:val="none"/>
        </w:rPr>
        <w:t>6</w:t>
      </w:r>
      <w:r>
        <w:rPr>
          <w:rFonts w:ascii="Calibri" w:eastAsia="Times New Roman" w:hAnsi="Calibri" w:cs="Calibri"/>
          <w:kern w:val="0"/>
          <w:lang w:eastAsia="lv-LV"/>
          <w14:ligatures w14:val="none"/>
        </w:rPr>
        <w:t>.</w:t>
      </w:r>
      <w:r w:rsidR="00A41E00">
        <w:rPr>
          <w:rFonts w:ascii="Calibri" w:eastAsia="Times New Roman" w:hAnsi="Calibri" w:cs="Calibri"/>
          <w:kern w:val="0"/>
          <w:lang w:eastAsia="lv-LV"/>
          <w14:ligatures w14:val="none"/>
        </w:rPr>
        <w:t>martā</w:t>
      </w:r>
    </w:p>
    <w:tbl>
      <w:tblPr>
        <w:tblW w:w="93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51"/>
        <w:gridCol w:w="138"/>
        <w:gridCol w:w="286"/>
        <w:gridCol w:w="201"/>
        <w:gridCol w:w="1228"/>
        <w:gridCol w:w="1533"/>
        <w:gridCol w:w="1914"/>
      </w:tblGrid>
      <w:tr w:rsidR="00A41E00" w:rsidRPr="00F7529A" w14:paraId="1E952CA2" w14:textId="77777777" w:rsidTr="007047D0">
        <w:tc>
          <w:tcPr>
            <w:tcW w:w="4189" w:type="dxa"/>
            <w:gridSpan w:val="2"/>
            <w:shd w:val="clear" w:color="auto" w:fill="DAE9F7" w:themeFill="text2" w:themeFillTint="1A"/>
          </w:tcPr>
          <w:p w14:paraId="6E080058"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shd w:val="clear" w:color="auto" w:fill="DAE9F7" w:themeFill="text2" w:themeFillTint="1A"/>
                <w:lang w:eastAsia="lv-LV"/>
                <w14:ligatures w14:val="none"/>
              </w:rPr>
              <w:t>Pasūtīt</w:t>
            </w:r>
            <w:r w:rsidRPr="00F7529A">
              <w:rPr>
                <w:rFonts w:ascii="Calibri" w:eastAsia="Calibri" w:hAnsi="Calibri" w:cs="Calibri"/>
                <w:kern w:val="0"/>
                <w:lang w:eastAsia="lv-LV"/>
                <w14:ligatures w14:val="none"/>
              </w:rPr>
              <w:t>āja nosaukums un adrese:</w:t>
            </w:r>
          </w:p>
        </w:tc>
        <w:tc>
          <w:tcPr>
            <w:tcW w:w="5162" w:type="dxa"/>
            <w:gridSpan w:val="5"/>
            <w:shd w:val="clear" w:color="auto" w:fill="FFFFFF"/>
          </w:tcPr>
          <w:p w14:paraId="440212B9"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proofErr w:type="spellStart"/>
            <w:r w:rsidRPr="00F7529A">
              <w:rPr>
                <w:rFonts w:ascii="Calibri" w:eastAsia="Calibri" w:hAnsi="Calibri" w:cs="Calibri"/>
                <w:kern w:val="0"/>
                <w:lang w:eastAsia="lv-LV"/>
                <w14:ligatures w14:val="none"/>
              </w:rPr>
              <w:t>Cēsu</w:t>
            </w:r>
            <w:proofErr w:type="spellEnd"/>
            <w:r w:rsidRPr="00F7529A">
              <w:rPr>
                <w:rFonts w:ascii="Calibri" w:eastAsia="Calibri" w:hAnsi="Calibri" w:cs="Calibri"/>
                <w:kern w:val="0"/>
                <w:lang w:eastAsia="lv-LV"/>
                <w14:ligatures w14:val="none"/>
              </w:rPr>
              <w:t xml:space="preserve"> novada pašvaldība, reģ.Nr.</w:t>
            </w:r>
            <w:smartTag w:uri="schemas-tilde-lv/tildestengine" w:element="phone">
              <w:smartTagPr>
                <w:attr w:name="phone_number" w:val="0031048"/>
                <w:attr w:name="phone_prefix" w:val="9000"/>
              </w:smartTagPr>
              <w:r w:rsidRPr="00F7529A">
                <w:rPr>
                  <w:rFonts w:ascii="Calibri" w:eastAsia="Calibri" w:hAnsi="Calibri" w:cs="Calibri"/>
                  <w:kern w:val="0"/>
                  <w:lang w:eastAsia="lv-LV"/>
                  <w14:ligatures w14:val="none"/>
                </w:rPr>
                <w:t>90000031048</w:t>
              </w:r>
            </w:smartTag>
            <w:r w:rsidRPr="00F7529A">
              <w:rPr>
                <w:rFonts w:ascii="Calibri" w:eastAsia="Calibri" w:hAnsi="Calibri" w:cs="Calibri"/>
                <w:kern w:val="0"/>
                <w:lang w:eastAsia="lv-LV"/>
                <w14:ligatures w14:val="none"/>
              </w:rPr>
              <w:t xml:space="preserve">, Raunas ielā 4, Cēsīs, </w:t>
            </w:r>
            <w:proofErr w:type="spellStart"/>
            <w:r w:rsidRPr="00F7529A">
              <w:rPr>
                <w:rFonts w:ascii="Calibri" w:eastAsia="Calibri" w:hAnsi="Calibri" w:cs="Calibri"/>
                <w:kern w:val="0"/>
                <w:lang w:eastAsia="lv-LV"/>
                <w14:ligatures w14:val="none"/>
              </w:rPr>
              <w:t>Cēsu</w:t>
            </w:r>
            <w:proofErr w:type="spellEnd"/>
            <w:r w:rsidRPr="00F7529A">
              <w:rPr>
                <w:rFonts w:ascii="Calibri" w:eastAsia="Calibri" w:hAnsi="Calibri" w:cs="Calibri"/>
                <w:kern w:val="0"/>
                <w:lang w:eastAsia="lv-LV"/>
                <w14:ligatures w14:val="none"/>
              </w:rPr>
              <w:t xml:space="preserve"> novads, LV-4101.</w:t>
            </w:r>
          </w:p>
        </w:tc>
      </w:tr>
      <w:tr w:rsidR="00A41E00" w:rsidRPr="00F7529A" w14:paraId="1CAD5703" w14:textId="77777777" w:rsidTr="007047D0">
        <w:tc>
          <w:tcPr>
            <w:tcW w:w="4189" w:type="dxa"/>
            <w:gridSpan w:val="2"/>
            <w:shd w:val="clear" w:color="auto" w:fill="DAE9F7" w:themeFill="text2" w:themeFillTint="1A"/>
          </w:tcPr>
          <w:p w14:paraId="5BDE0C21" w14:textId="77777777" w:rsidR="00A41E00" w:rsidRPr="00F7529A" w:rsidRDefault="00A41E00" w:rsidP="002953DB">
            <w:pPr>
              <w:spacing w:after="0" w:line="240" w:lineRule="auto"/>
              <w:jc w:val="both"/>
              <w:rPr>
                <w:rFonts w:ascii="Calibri" w:eastAsia="Calibri" w:hAnsi="Calibri" w:cs="Calibri"/>
                <w:kern w:val="0"/>
                <w:bdr w:val="none" w:sz="0" w:space="0" w:color="auto" w:frame="1"/>
                <w:lang w:eastAsia="lv-LV"/>
                <w14:ligatures w14:val="none"/>
              </w:rPr>
            </w:pPr>
            <w:r w:rsidRPr="00F7529A">
              <w:rPr>
                <w:rFonts w:ascii="Calibri" w:eastAsia="Calibri" w:hAnsi="Calibri" w:cs="Calibri"/>
                <w:kern w:val="0"/>
                <w:lang w:eastAsia="lv-LV"/>
                <w14:ligatures w14:val="none"/>
              </w:rPr>
              <w:t>Iepirkuma procedūras veids, iepirkuma līguma priekšmets, iepirkuma identifikācijas numurs</w:t>
            </w:r>
          </w:p>
        </w:tc>
        <w:tc>
          <w:tcPr>
            <w:tcW w:w="5162" w:type="dxa"/>
            <w:gridSpan w:val="5"/>
            <w:shd w:val="clear" w:color="auto" w:fill="FFFFFF"/>
          </w:tcPr>
          <w:p w14:paraId="7084408D" w14:textId="77777777" w:rsidR="00A41E00" w:rsidRPr="00F7529A" w:rsidRDefault="00A41E00" w:rsidP="002953DB">
            <w:pPr>
              <w:spacing w:after="0" w:line="240" w:lineRule="auto"/>
              <w:jc w:val="both"/>
              <w:rPr>
                <w:rFonts w:ascii="Calibri" w:eastAsia="Times New Roman" w:hAnsi="Calibri" w:cs="Calibri"/>
                <w:bCs/>
                <w:kern w:val="0"/>
                <w:lang w:eastAsia="lv-LV"/>
                <w14:ligatures w14:val="none"/>
              </w:rPr>
            </w:pPr>
            <w:r w:rsidRPr="00F7529A">
              <w:rPr>
                <w:rFonts w:ascii="Calibri" w:eastAsia="Times New Roman" w:hAnsi="Calibri" w:cs="Calibri"/>
                <w:bCs/>
                <w:kern w:val="0"/>
                <w:lang w:eastAsia="lv-LV"/>
                <w14:ligatures w14:val="none"/>
              </w:rPr>
              <w:t xml:space="preserve">Iepirkums Publisko iepirkumu likuma 10. panta pirmās daļas kārtībā (likuma 2. pielikuma pakalpojums) </w:t>
            </w:r>
            <w:r w:rsidRPr="00F7529A">
              <w:rPr>
                <w:rFonts w:ascii="Calibri" w:eastAsia="Times New Roman" w:hAnsi="Calibri" w:cs="Calibri"/>
                <w:b/>
                <w:color w:val="000000"/>
                <w:kern w:val="0"/>
                <w:bdr w:val="none" w:sz="0" w:space="0" w:color="auto" w:frame="1"/>
                <w:lang w:eastAsia="lv-LV"/>
                <w14:ligatures w14:val="none"/>
              </w:rPr>
              <w:t>“</w:t>
            </w:r>
            <w:proofErr w:type="spellStart"/>
            <w:r w:rsidRPr="00183FB3">
              <w:rPr>
                <w:rFonts w:ascii="Calibri" w:hAnsi="Calibri" w:cs="Calibri"/>
                <w:b/>
                <w:color w:val="000000"/>
                <w:bdr w:val="none" w:sz="0" w:space="0" w:color="auto" w:frame="1"/>
              </w:rPr>
              <w:t>Cēsu</w:t>
            </w:r>
            <w:proofErr w:type="spellEnd"/>
            <w:r w:rsidRPr="00183FB3">
              <w:rPr>
                <w:rFonts w:ascii="Calibri" w:hAnsi="Calibri" w:cs="Calibri"/>
                <w:b/>
                <w:color w:val="000000"/>
                <w:bdr w:val="none" w:sz="0" w:space="0" w:color="auto" w:frame="1"/>
              </w:rPr>
              <w:t xml:space="preserve"> novada administratīvajā teritorijā klaiņojošo suņu un kaķu izķeršana, noķerto klaiņojošo suņu un kaķu īslaicīga uzturēšana un aprūpe dzīvnieku patversmē, bezsaimnieka līķu savākšana</w:t>
            </w:r>
            <w:r w:rsidRPr="00F7529A">
              <w:rPr>
                <w:rFonts w:ascii="Calibri" w:eastAsia="Times New Roman" w:hAnsi="Calibri" w:cs="Calibri"/>
                <w:b/>
                <w:color w:val="000000"/>
                <w:kern w:val="0"/>
                <w:bdr w:val="none" w:sz="0" w:space="0" w:color="auto" w:frame="1"/>
                <w:lang w:eastAsia="lv-LV"/>
                <w14:ligatures w14:val="none"/>
              </w:rPr>
              <w:t>”,</w:t>
            </w:r>
            <w:r w:rsidRPr="00F7529A">
              <w:rPr>
                <w:rFonts w:ascii="Calibri" w:eastAsia="Times New Roman" w:hAnsi="Calibri" w:cs="Calibri"/>
                <w:bCs/>
                <w:color w:val="000000"/>
                <w:kern w:val="0"/>
                <w:bdr w:val="none" w:sz="0" w:space="0" w:color="auto" w:frame="1"/>
                <w:lang w:eastAsia="lv-LV"/>
                <w14:ligatures w14:val="none"/>
              </w:rPr>
              <w:t xml:space="preserve"> </w:t>
            </w:r>
            <w:r w:rsidRPr="00F7529A">
              <w:rPr>
                <w:rFonts w:ascii="Calibri" w:eastAsia="Times New Roman" w:hAnsi="Calibri" w:cs="Calibri"/>
                <w:bCs/>
                <w:kern w:val="0"/>
                <w:lang w:eastAsia="lv-LV"/>
                <w14:ligatures w14:val="none"/>
              </w:rPr>
              <w:t>iepirkuma identifikācijas Nr. CNP/202</w:t>
            </w:r>
            <w:r>
              <w:rPr>
                <w:rFonts w:ascii="Calibri" w:eastAsia="Times New Roman" w:hAnsi="Calibri" w:cs="Calibri"/>
                <w:bCs/>
                <w:kern w:val="0"/>
                <w:lang w:eastAsia="lv-LV"/>
                <w14:ligatures w14:val="none"/>
              </w:rPr>
              <w:t>6</w:t>
            </w:r>
            <w:r w:rsidRPr="00F7529A">
              <w:rPr>
                <w:rFonts w:ascii="Calibri" w:eastAsia="Times New Roman" w:hAnsi="Calibri" w:cs="Calibri"/>
                <w:bCs/>
                <w:kern w:val="0"/>
                <w:lang w:eastAsia="lv-LV"/>
                <w14:ligatures w14:val="none"/>
              </w:rPr>
              <w:t>/</w:t>
            </w:r>
            <w:r>
              <w:rPr>
                <w:rFonts w:ascii="Calibri" w:eastAsia="Times New Roman" w:hAnsi="Calibri" w:cs="Calibri"/>
                <w:bCs/>
                <w:kern w:val="0"/>
                <w:lang w:eastAsia="lv-LV"/>
                <w14:ligatures w14:val="none"/>
              </w:rPr>
              <w:t xml:space="preserve">3, iepirkuma </w:t>
            </w:r>
            <w:r w:rsidRPr="00E7026D">
              <w:rPr>
                <w:rFonts w:ascii="Calibri" w:eastAsia="Times New Roman" w:hAnsi="Calibri" w:cs="Calibri"/>
                <w:bCs/>
                <w:kern w:val="0"/>
                <w:lang w:eastAsia="lv-LV"/>
                <w14:ligatures w14:val="none"/>
              </w:rPr>
              <w:t>2.daļa: “</w:t>
            </w:r>
            <w:proofErr w:type="spellStart"/>
            <w:r w:rsidRPr="00E7026D">
              <w:rPr>
                <w:rFonts w:ascii="Calibri" w:eastAsia="Times New Roman" w:hAnsi="Calibri" w:cs="Calibri"/>
                <w:bCs/>
                <w:kern w:val="0"/>
                <w:lang w:eastAsia="lv-LV"/>
                <w14:ligatures w14:val="none"/>
              </w:rPr>
              <w:t>Cēsu</w:t>
            </w:r>
            <w:proofErr w:type="spellEnd"/>
            <w:r w:rsidRPr="00E7026D">
              <w:rPr>
                <w:rFonts w:ascii="Calibri" w:eastAsia="Times New Roman" w:hAnsi="Calibri" w:cs="Calibri"/>
                <w:bCs/>
                <w:kern w:val="0"/>
                <w:lang w:eastAsia="lv-LV"/>
                <w14:ligatures w14:val="none"/>
              </w:rPr>
              <w:t xml:space="preserve"> novada Amatas, Līgatnes un Pārgaujas apvienību pārvalžu teritorijā klaiņojošo dzīvnieku īslaicīga uzturēšana un aprūpe</w:t>
            </w:r>
            <w:r>
              <w:rPr>
                <w:rFonts w:ascii="Calibri" w:eastAsia="Times New Roman" w:hAnsi="Calibri" w:cs="Calibri"/>
                <w:bCs/>
                <w:kern w:val="0"/>
                <w:lang w:eastAsia="lv-LV"/>
                <w14:ligatures w14:val="none"/>
              </w:rPr>
              <w:t xml:space="preserve">” un </w:t>
            </w:r>
            <w:r w:rsidRPr="00E7026D">
              <w:rPr>
                <w:rFonts w:ascii="Calibri" w:eastAsia="Times New Roman" w:hAnsi="Calibri" w:cs="Calibri"/>
                <w:bCs/>
                <w:kern w:val="0"/>
                <w:lang w:eastAsia="lv-LV"/>
                <w14:ligatures w14:val="none"/>
              </w:rPr>
              <w:t>3.daļa: “</w:t>
            </w:r>
            <w:proofErr w:type="spellStart"/>
            <w:r w:rsidRPr="00E7026D">
              <w:rPr>
                <w:rFonts w:ascii="Calibri" w:eastAsia="Times New Roman" w:hAnsi="Calibri" w:cs="Calibri"/>
                <w:bCs/>
                <w:kern w:val="0"/>
                <w:lang w:eastAsia="lv-LV"/>
                <w14:ligatures w14:val="none"/>
              </w:rPr>
              <w:t>Cēsu</w:t>
            </w:r>
            <w:proofErr w:type="spellEnd"/>
            <w:r w:rsidRPr="00E7026D">
              <w:rPr>
                <w:rFonts w:ascii="Calibri" w:eastAsia="Times New Roman" w:hAnsi="Calibri" w:cs="Calibri"/>
                <w:bCs/>
                <w:kern w:val="0"/>
                <w:lang w:eastAsia="lv-LV"/>
                <w14:ligatures w14:val="none"/>
              </w:rPr>
              <w:t xml:space="preserve"> novada Vecpiebalgas un Jaunpiebalgas apvienību pārvalžu teritorijā klaiņojošo dzīvnieku īslaicīga uzturēšana un aprūpe.”</w:t>
            </w:r>
          </w:p>
        </w:tc>
      </w:tr>
      <w:tr w:rsidR="00A41E00" w:rsidRPr="00231A54" w14:paraId="7814BE8B" w14:textId="77777777" w:rsidTr="007047D0">
        <w:tc>
          <w:tcPr>
            <w:tcW w:w="4189" w:type="dxa"/>
            <w:gridSpan w:val="2"/>
            <w:shd w:val="clear" w:color="auto" w:fill="DAE9F7" w:themeFill="text2" w:themeFillTint="1A"/>
          </w:tcPr>
          <w:p w14:paraId="40EFD63F"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hAnsi="Calibri" w:cs="Calibri"/>
              </w:rPr>
              <w:t>CPV kods:</w:t>
            </w:r>
          </w:p>
        </w:tc>
        <w:tc>
          <w:tcPr>
            <w:tcW w:w="5162" w:type="dxa"/>
            <w:gridSpan w:val="5"/>
            <w:shd w:val="clear" w:color="auto" w:fill="FFFFFF"/>
          </w:tcPr>
          <w:p w14:paraId="4BFB05A7" w14:textId="77777777" w:rsidR="00A41E00" w:rsidRPr="00231A54" w:rsidRDefault="00A41E00" w:rsidP="002953DB">
            <w:pPr>
              <w:spacing w:before="40" w:after="40" w:line="240" w:lineRule="auto"/>
              <w:jc w:val="both"/>
              <w:rPr>
                <w:rFonts w:ascii="Calibri" w:hAnsi="Calibri" w:cs="Calibri"/>
              </w:rPr>
            </w:pPr>
            <w:r w:rsidRPr="00231A54">
              <w:rPr>
                <w:rFonts w:ascii="Calibri" w:hAnsi="Calibri" w:cs="Calibri"/>
                <w:b/>
                <w:bCs/>
              </w:rPr>
              <w:t xml:space="preserve">Iepirkuma </w:t>
            </w:r>
            <w:r>
              <w:rPr>
                <w:rFonts w:ascii="Calibri" w:hAnsi="Calibri" w:cs="Calibri"/>
                <w:b/>
                <w:bCs/>
              </w:rPr>
              <w:t>2. un 3</w:t>
            </w:r>
            <w:r w:rsidRPr="00231A54">
              <w:rPr>
                <w:rFonts w:ascii="Calibri" w:hAnsi="Calibri" w:cs="Calibri"/>
                <w:b/>
                <w:bCs/>
              </w:rPr>
              <w:t xml:space="preserve">.daļā: </w:t>
            </w:r>
            <w:r w:rsidRPr="004B01E3">
              <w:rPr>
                <w:rFonts w:ascii="Calibri" w:hAnsi="Calibri" w:cs="Calibri"/>
              </w:rPr>
              <w:t>85200000-1 Veterinārie pakalpojumi, 98370000-7 Apbedīšanas un saistītie pakalpojumi.</w:t>
            </w:r>
          </w:p>
        </w:tc>
      </w:tr>
      <w:tr w:rsidR="00A41E00" w:rsidRPr="00F7529A" w14:paraId="52FADEEB" w14:textId="77777777" w:rsidTr="007047D0">
        <w:tc>
          <w:tcPr>
            <w:tcW w:w="9351" w:type="dxa"/>
            <w:gridSpan w:val="7"/>
            <w:shd w:val="clear" w:color="auto" w:fill="DAE9F7" w:themeFill="text2" w:themeFillTint="1A"/>
          </w:tcPr>
          <w:p w14:paraId="4EDEC365"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Datums, kad publicēts paziņojums par līgumu un iepriekšējais informatīvais paziņojums, ja tāds ir izmantots, publicēts Eiropas Savienības Oficiālajā Vēstnesī un Iepirkumu uzraudzības biroja tīmekļvietnē</w:t>
            </w:r>
          </w:p>
        </w:tc>
      </w:tr>
      <w:tr w:rsidR="00A41E00" w:rsidRPr="00F7529A" w14:paraId="18BD3C28" w14:textId="77777777" w:rsidTr="007047D0">
        <w:tc>
          <w:tcPr>
            <w:tcW w:w="4475" w:type="dxa"/>
            <w:gridSpan w:val="3"/>
            <w:shd w:val="clear" w:color="auto" w:fill="DAE9F7" w:themeFill="text2" w:themeFillTint="1A"/>
          </w:tcPr>
          <w:p w14:paraId="7D46C66B"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Iepriekšējais informatīvais paziņojums:</w:t>
            </w:r>
          </w:p>
        </w:tc>
        <w:tc>
          <w:tcPr>
            <w:tcW w:w="4876" w:type="dxa"/>
            <w:gridSpan w:val="4"/>
            <w:shd w:val="clear" w:color="auto" w:fill="FFFFFF"/>
            <w:vAlign w:val="center"/>
          </w:tcPr>
          <w:p w14:paraId="1F36EA0A"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202</w:t>
            </w:r>
            <w:r>
              <w:rPr>
                <w:rFonts w:ascii="Calibri" w:eastAsia="Calibri" w:hAnsi="Calibri" w:cs="Calibri"/>
                <w:kern w:val="0"/>
                <w:lang w:eastAsia="lv-LV"/>
                <w14:ligatures w14:val="none"/>
              </w:rPr>
              <w:t>6</w:t>
            </w:r>
            <w:r w:rsidRPr="00F7529A">
              <w:rPr>
                <w:rFonts w:ascii="Calibri" w:eastAsia="Calibri" w:hAnsi="Calibri" w:cs="Calibri"/>
                <w:kern w:val="0"/>
                <w:lang w:eastAsia="lv-LV"/>
                <w14:ligatures w14:val="none"/>
              </w:rPr>
              <w:t xml:space="preserve">.gada </w:t>
            </w:r>
            <w:r>
              <w:rPr>
                <w:rFonts w:ascii="Calibri" w:eastAsia="Calibri" w:hAnsi="Calibri" w:cs="Calibri"/>
                <w:kern w:val="0"/>
                <w:lang w:eastAsia="lv-LV"/>
                <w14:ligatures w14:val="none"/>
              </w:rPr>
              <w:t>16.janvār</w:t>
            </w:r>
            <w:r w:rsidRPr="00F7529A">
              <w:rPr>
                <w:rFonts w:ascii="Calibri" w:eastAsia="Calibri" w:hAnsi="Calibri" w:cs="Calibri"/>
                <w:kern w:val="0"/>
                <w:lang w:eastAsia="lv-LV"/>
                <w14:ligatures w14:val="none"/>
              </w:rPr>
              <w:t>ī.</w:t>
            </w:r>
          </w:p>
        </w:tc>
      </w:tr>
      <w:tr w:rsidR="00A41E00" w:rsidRPr="00F7529A" w14:paraId="6F769834" w14:textId="77777777" w:rsidTr="007047D0">
        <w:tc>
          <w:tcPr>
            <w:tcW w:w="4475" w:type="dxa"/>
            <w:gridSpan w:val="3"/>
            <w:shd w:val="clear" w:color="auto" w:fill="DAE9F7" w:themeFill="text2" w:themeFillTint="1A"/>
          </w:tcPr>
          <w:p w14:paraId="2EB978B0"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Paziņojums Eiropas Savienības Oficiālajā Vēstnesī:</w:t>
            </w:r>
          </w:p>
        </w:tc>
        <w:tc>
          <w:tcPr>
            <w:tcW w:w="4876" w:type="dxa"/>
            <w:gridSpan w:val="4"/>
            <w:shd w:val="clear" w:color="auto" w:fill="FFFFFF"/>
            <w:vAlign w:val="center"/>
          </w:tcPr>
          <w:p w14:paraId="1C57CD95"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202</w:t>
            </w:r>
            <w:r>
              <w:rPr>
                <w:rFonts w:ascii="Calibri" w:eastAsia="Calibri" w:hAnsi="Calibri" w:cs="Calibri"/>
                <w:kern w:val="0"/>
                <w:lang w:eastAsia="lv-LV"/>
                <w14:ligatures w14:val="none"/>
              </w:rPr>
              <w:t>6</w:t>
            </w:r>
            <w:r w:rsidRPr="00F7529A">
              <w:rPr>
                <w:rFonts w:ascii="Calibri" w:eastAsia="Calibri" w:hAnsi="Calibri" w:cs="Calibri"/>
                <w:kern w:val="0"/>
                <w:lang w:eastAsia="lv-LV"/>
                <w14:ligatures w14:val="none"/>
              </w:rPr>
              <w:t xml:space="preserve">.gada </w:t>
            </w:r>
            <w:r>
              <w:rPr>
                <w:rFonts w:ascii="Calibri" w:eastAsia="Calibri" w:hAnsi="Calibri" w:cs="Calibri"/>
                <w:kern w:val="0"/>
                <w:lang w:eastAsia="lv-LV"/>
                <w14:ligatures w14:val="none"/>
              </w:rPr>
              <w:t>22.janvārī</w:t>
            </w:r>
            <w:r w:rsidRPr="00F7529A">
              <w:rPr>
                <w:rFonts w:ascii="Calibri" w:eastAsia="Calibri" w:hAnsi="Calibri" w:cs="Calibri"/>
                <w:kern w:val="0"/>
                <w:lang w:eastAsia="lv-LV"/>
                <w14:ligatures w14:val="none"/>
              </w:rPr>
              <w:t>.</w:t>
            </w:r>
          </w:p>
        </w:tc>
      </w:tr>
      <w:tr w:rsidR="00A41E00" w:rsidRPr="00F7529A" w14:paraId="6AA1665E" w14:textId="77777777" w:rsidTr="007047D0">
        <w:tc>
          <w:tcPr>
            <w:tcW w:w="4475" w:type="dxa"/>
            <w:gridSpan w:val="3"/>
            <w:shd w:val="clear" w:color="auto" w:fill="DAE9F7" w:themeFill="text2" w:themeFillTint="1A"/>
          </w:tcPr>
          <w:p w14:paraId="33BA033E"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bCs/>
                <w:kern w:val="0"/>
                <w:lang w:eastAsia="lv-LV"/>
                <w14:ligatures w14:val="none"/>
              </w:rPr>
              <w:t>Paziņojums par līgumu Iepirkumu uzraudzības biroja tīmekļvietnē</w:t>
            </w:r>
            <w:r w:rsidRPr="00F7529A">
              <w:rPr>
                <w:rFonts w:ascii="Calibri" w:eastAsia="Calibri" w:hAnsi="Calibri" w:cs="Calibri"/>
                <w:kern w:val="0"/>
                <w:lang w:eastAsia="lv-LV"/>
                <w14:ligatures w14:val="none"/>
              </w:rPr>
              <w:t>:</w:t>
            </w:r>
          </w:p>
        </w:tc>
        <w:tc>
          <w:tcPr>
            <w:tcW w:w="4876" w:type="dxa"/>
            <w:gridSpan w:val="4"/>
            <w:shd w:val="clear" w:color="auto" w:fill="FFFFFF"/>
            <w:vAlign w:val="center"/>
          </w:tcPr>
          <w:p w14:paraId="021B4136" w14:textId="77777777" w:rsidR="00A41E00" w:rsidRPr="00F7529A" w:rsidRDefault="00A41E00" w:rsidP="002953DB">
            <w:pPr>
              <w:spacing w:after="0" w:line="240" w:lineRule="auto"/>
              <w:rPr>
                <w:rFonts w:ascii="Calibri" w:eastAsia="Calibri" w:hAnsi="Calibri" w:cs="Calibri"/>
                <w:bCs/>
                <w:kern w:val="0"/>
                <w:lang w:eastAsia="lv-LV"/>
                <w14:ligatures w14:val="none"/>
              </w:rPr>
            </w:pPr>
            <w:r w:rsidRPr="00F7529A">
              <w:rPr>
                <w:rFonts w:ascii="Calibri" w:eastAsia="Calibri" w:hAnsi="Calibri" w:cs="Calibri"/>
                <w:bCs/>
                <w:kern w:val="0"/>
                <w:lang w:eastAsia="lv-LV"/>
                <w14:ligatures w14:val="none"/>
              </w:rPr>
              <w:t>202</w:t>
            </w:r>
            <w:r>
              <w:rPr>
                <w:rFonts w:ascii="Calibri" w:eastAsia="Calibri" w:hAnsi="Calibri" w:cs="Calibri"/>
                <w:bCs/>
                <w:kern w:val="0"/>
                <w:lang w:eastAsia="lv-LV"/>
                <w14:ligatures w14:val="none"/>
              </w:rPr>
              <w:t>6</w:t>
            </w:r>
            <w:r w:rsidRPr="00F7529A">
              <w:rPr>
                <w:rFonts w:ascii="Calibri" w:eastAsia="Calibri" w:hAnsi="Calibri" w:cs="Calibri"/>
                <w:bCs/>
                <w:kern w:val="0"/>
                <w:lang w:eastAsia="lv-LV"/>
                <w14:ligatures w14:val="none"/>
              </w:rPr>
              <w:t xml:space="preserve">.gada </w:t>
            </w:r>
            <w:r>
              <w:rPr>
                <w:rFonts w:ascii="Calibri" w:eastAsia="Calibri" w:hAnsi="Calibri" w:cs="Calibri"/>
                <w:bCs/>
                <w:kern w:val="0"/>
                <w:lang w:eastAsia="lv-LV"/>
                <w14:ligatures w14:val="none"/>
              </w:rPr>
              <w:t>22.janvārī</w:t>
            </w:r>
            <w:r w:rsidRPr="00F7529A">
              <w:rPr>
                <w:rFonts w:ascii="Calibri" w:eastAsia="Calibri" w:hAnsi="Calibri" w:cs="Calibri"/>
                <w:kern w:val="0"/>
                <w:lang w:eastAsia="lv-LV"/>
                <w14:ligatures w14:val="none"/>
              </w:rPr>
              <w:t>.</w:t>
            </w:r>
          </w:p>
        </w:tc>
      </w:tr>
      <w:tr w:rsidR="00A41E00" w:rsidRPr="00F7529A" w14:paraId="71FD933C" w14:textId="77777777" w:rsidTr="007047D0">
        <w:tc>
          <w:tcPr>
            <w:tcW w:w="9351" w:type="dxa"/>
            <w:gridSpan w:val="7"/>
            <w:shd w:val="clear" w:color="auto" w:fill="DAE9F7" w:themeFill="text2" w:themeFillTint="1A"/>
          </w:tcPr>
          <w:p w14:paraId="4CE1155E"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Iepirkuma komisijas sastāvs un tās izveidošanas pamatojums, iepirkuma procedūras dokumentu sagatavotāji, iepirkuma komisijas sekretārs un pieaicinātie eksperti</w:t>
            </w:r>
          </w:p>
        </w:tc>
      </w:tr>
      <w:tr w:rsidR="00A41E00" w:rsidRPr="00F7529A" w14:paraId="13F9953E" w14:textId="77777777" w:rsidTr="007047D0">
        <w:tc>
          <w:tcPr>
            <w:tcW w:w="9351" w:type="dxa"/>
            <w:gridSpan w:val="7"/>
            <w:shd w:val="clear" w:color="auto" w:fill="FFFFFF" w:themeFill="background1"/>
          </w:tcPr>
          <w:p w14:paraId="280647B4" w14:textId="77777777" w:rsidR="00A41E00" w:rsidRPr="00F7529A" w:rsidRDefault="00A41E00" w:rsidP="002953DB">
            <w:pPr>
              <w:spacing w:after="0" w:line="240" w:lineRule="auto"/>
              <w:jc w:val="both"/>
              <w:rPr>
                <w:rFonts w:ascii="Calibri" w:eastAsia="Calibri" w:hAnsi="Calibri" w:cs="Calibri"/>
                <w:color w:val="000000"/>
                <w:kern w:val="0"/>
                <w:lang w:eastAsia="lv-LV"/>
                <w14:ligatures w14:val="none"/>
              </w:rPr>
            </w:pPr>
            <w:r w:rsidRPr="00F7529A">
              <w:rPr>
                <w:rFonts w:ascii="Calibri" w:eastAsia="Times New Roman" w:hAnsi="Calibri" w:cs="Calibri"/>
                <w:bCs/>
                <w:kern w:val="0"/>
                <w:lang w:eastAsia="lv-LV"/>
                <w14:ligatures w14:val="none"/>
              </w:rPr>
              <w:t>Iepirkuma komisija</w:t>
            </w:r>
            <w:r w:rsidRPr="00F7529A">
              <w:rPr>
                <w:rFonts w:ascii="Calibri" w:eastAsia="Times New Roman" w:hAnsi="Calibri" w:cs="Calibri"/>
                <w:kern w:val="0"/>
                <w:lang w:eastAsia="lv-LV"/>
                <w14:ligatures w14:val="none"/>
              </w:rPr>
              <w:t xml:space="preserve"> </w:t>
            </w:r>
            <w:r w:rsidRPr="00F7529A">
              <w:rPr>
                <w:rFonts w:ascii="Calibri" w:eastAsiaTheme="majorEastAsia" w:hAnsi="Calibri" w:cs="Calibri"/>
                <w:color w:val="000000"/>
                <w:kern w:val="0"/>
                <w:shd w:val="clear" w:color="auto" w:fill="FFFFFF"/>
                <w:lang w:eastAsia="lv-LV"/>
                <w14:ligatures w14:val="none"/>
              </w:rPr>
              <w:t xml:space="preserve">izveidota ar </w:t>
            </w:r>
            <w:proofErr w:type="spellStart"/>
            <w:r w:rsidRPr="00F7529A">
              <w:rPr>
                <w:rFonts w:ascii="Calibri" w:eastAsiaTheme="majorEastAsia" w:hAnsi="Calibri" w:cs="Calibri"/>
                <w:color w:val="000000"/>
                <w:kern w:val="0"/>
                <w:shd w:val="clear" w:color="auto" w:fill="FFFFFF"/>
                <w:lang w:eastAsia="lv-LV"/>
                <w14:ligatures w14:val="none"/>
              </w:rPr>
              <w:t>Cēsu</w:t>
            </w:r>
            <w:proofErr w:type="spellEnd"/>
            <w:r w:rsidRPr="00F7529A">
              <w:rPr>
                <w:rFonts w:ascii="Calibri" w:eastAsiaTheme="majorEastAsia" w:hAnsi="Calibri" w:cs="Calibri"/>
                <w:color w:val="000000"/>
                <w:kern w:val="0"/>
                <w:shd w:val="clear" w:color="auto" w:fill="FFFFFF"/>
                <w:lang w:eastAsia="lv-LV"/>
                <w14:ligatures w14:val="none"/>
              </w:rPr>
              <w:t xml:space="preserve"> novada pašvaldības izpilddirektores </w:t>
            </w:r>
            <w:r w:rsidRPr="00212CB7">
              <w:rPr>
                <w:rFonts w:ascii="Calibri" w:eastAsiaTheme="majorEastAsia" w:hAnsi="Calibri" w:cs="Calibri"/>
                <w:color w:val="000000"/>
                <w:kern w:val="0"/>
                <w:shd w:val="clear" w:color="auto" w:fill="FFFFFF"/>
                <w:lang w:eastAsia="lv-LV"/>
                <w14:ligatures w14:val="none"/>
              </w:rPr>
              <w:t xml:space="preserve">vietnieces </w:t>
            </w:r>
            <w:proofErr w:type="spellStart"/>
            <w:r w:rsidRPr="00212CB7">
              <w:rPr>
                <w:rFonts w:ascii="Calibri" w:eastAsiaTheme="majorEastAsia" w:hAnsi="Calibri" w:cs="Calibri"/>
                <w:color w:val="000000"/>
                <w:kern w:val="0"/>
                <w:shd w:val="clear" w:color="auto" w:fill="FFFFFF"/>
                <w:lang w:eastAsia="lv-LV"/>
                <w14:ligatures w14:val="none"/>
              </w:rPr>
              <w:t>B.Eglītes</w:t>
            </w:r>
            <w:proofErr w:type="spellEnd"/>
            <w:r w:rsidRPr="00212CB7">
              <w:rPr>
                <w:rFonts w:ascii="Calibri" w:eastAsiaTheme="majorEastAsia" w:hAnsi="Calibri" w:cs="Calibri"/>
                <w:color w:val="000000"/>
                <w:kern w:val="0"/>
                <w:shd w:val="clear" w:color="auto" w:fill="FFFFFF"/>
                <w:lang w:eastAsia="lv-LV"/>
                <w14:ligatures w14:val="none"/>
              </w:rPr>
              <w:t xml:space="preserve"> 2026.gada 8.janvāra rīkojumu Nr. 4-15/2026/15 “Par iepirkuma komisijas izveidi iepirkumam “</w:t>
            </w:r>
            <w:proofErr w:type="spellStart"/>
            <w:r w:rsidRPr="00212CB7">
              <w:rPr>
                <w:rFonts w:ascii="Calibri" w:eastAsiaTheme="majorEastAsia" w:hAnsi="Calibri" w:cs="Calibri"/>
                <w:color w:val="000000"/>
                <w:kern w:val="0"/>
                <w:shd w:val="clear" w:color="auto" w:fill="FFFFFF"/>
                <w:lang w:eastAsia="lv-LV"/>
                <w14:ligatures w14:val="none"/>
              </w:rPr>
              <w:t>Cēsu</w:t>
            </w:r>
            <w:proofErr w:type="spellEnd"/>
            <w:r w:rsidRPr="00212CB7">
              <w:rPr>
                <w:rFonts w:ascii="Calibri" w:eastAsiaTheme="majorEastAsia" w:hAnsi="Calibri" w:cs="Calibri"/>
                <w:color w:val="000000"/>
                <w:kern w:val="0"/>
                <w:shd w:val="clear" w:color="auto" w:fill="FFFFFF"/>
                <w:lang w:eastAsia="lv-LV"/>
                <w14:ligatures w14:val="none"/>
              </w:rPr>
              <w:t xml:space="preserve"> novada administratīvajā teritorijā klaiņojošo suņu un kaķu izķeršana, noķerto klaiņojošo suņu un kaķu īslaicīga uzturēšana un aprūpe dzīvnieku patversmē, bezsaimnieka līķu savākšana</w:t>
            </w:r>
            <w:r w:rsidRPr="00F7529A">
              <w:rPr>
                <w:rFonts w:ascii="Calibri" w:eastAsiaTheme="majorEastAsia" w:hAnsi="Calibri" w:cs="Calibri"/>
                <w:color w:val="000000"/>
                <w:kern w:val="0"/>
                <w:shd w:val="clear" w:color="auto" w:fill="FFFFFF"/>
                <w:lang w:eastAsia="lv-LV"/>
                <w14:ligatures w14:val="none"/>
              </w:rPr>
              <w:t xml:space="preserve">”” </w:t>
            </w:r>
            <w:r w:rsidRPr="00F7529A">
              <w:rPr>
                <w:rFonts w:ascii="Calibri" w:eastAsia="Times New Roman" w:hAnsi="Calibri" w:cs="Calibri"/>
                <w:kern w:val="0"/>
                <w:lang w:eastAsia="lv-LV"/>
                <w14:ligatures w14:val="none"/>
              </w:rPr>
              <w:t>šādā sastāvā:</w:t>
            </w:r>
          </w:p>
        </w:tc>
      </w:tr>
      <w:tr w:rsidR="00A41E00" w:rsidRPr="00822BDF" w14:paraId="71B4C66F" w14:textId="77777777" w:rsidTr="007047D0">
        <w:tc>
          <w:tcPr>
            <w:tcW w:w="9351" w:type="dxa"/>
            <w:gridSpan w:val="7"/>
            <w:shd w:val="clear" w:color="auto" w:fill="FFFFFF" w:themeFill="background1"/>
          </w:tcPr>
          <w:p w14:paraId="68DF1E9F" w14:textId="77777777" w:rsidR="00A41E00" w:rsidRPr="000413A6" w:rsidRDefault="00A41E00" w:rsidP="002953DB">
            <w:pPr>
              <w:pStyle w:val="xmsolistparagraph"/>
              <w:spacing w:before="0" w:beforeAutospacing="0" w:after="0" w:afterAutospacing="0"/>
              <w:jc w:val="both"/>
              <w:rPr>
                <w:rStyle w:val="xcontentpasted1"/>
                <w:rFonts w:ascii="Calibri" w:eastAsiaTheme="majorEastAsia" w:hAnsi="Calibri" w:cs="Calibri"/>
                <w:sz w:val="22"/>
                <w:szCs w:val="22"/>
                <w:u w:val="single"/>
                <w:bdr w:val="none" w:sz="0" w:space="0" w:color="auto" w:frame="1"/>
              </w:rPr>
            </w:pPr>
            <w:r w:rsidRPr="000413A6">
              <w:rPr>
                <w:rFonts w:ascii="Calibri" w:hAnsi="Calibri" w:cs="Calibri"/>
                <w:sz w:val="22"/>
                <w:szCs w:val="22"/>
                <w:u w:val="single"/>
                <w:bdr w:val="none" w:sz="0" w:space="0" w:color="auto" w:frame="1"/>
              </w:rPr>
              <w:t>Komisijas priekšsēdētāj</w:t>
            </w:r>
            <w:r>
              <w:rPr>
                <w:rFonts w:ascii="Calibri" w:hAnsi="Calibri" w:cs="Calibri"/>
                <w:sz w:val="22"/>
                <w:szCs w:val="22"/>
                <w:u w:val="single"/>
                <w:bdr w:val="none" w:sz="0" w:space="0" w:color="auto" w:frame="1"/>
              </w:rPr>
              <w:t>s</w:t>
            </w:r>
            <w:r w:rsidRPr="000413A6">
              <w:rPr>
                <w:rFonts w:ascii="Calibri" w:hAnsi="Calibri" w:cs="Calibri"/>
                <w:sz w:val="22"/>
                <w:szCs w:val="22"/>
                <w:u w:val="single"/>
                <w:bdr w:val="none" w:sz="0" w:space="0" w:color="auto" w:frame="1"/>
              </w:rPr>
              <w:t>:</w:t>
            </w:r>
          </w:p>
          <w:p w14:paraId="52A6B551" w14:textId="77777777" w:rsidR="00A41E00" w:rsidRDefault="00A41E00" w:rsidP="002953DB">
            <w:pPr>
              <w:pStyle w:val="xmsolistparagraph"/>
              <w:spacing w:before="0" w:beforeAutospacing="0" w:after="0" w:afterAutospacing="0"/>
              <w:jc w:val="both"/>
              <w:rPr>
                <w:rStyle w:val="xcontentpasted1"/>
                <w:rFonts w:ascii="Calibri" w:eastAsiaTheme="majorEastAsia" w:hAnsi="Calibri" w:cs="Calibri"/>
                <w:b/>
                <w:bCs/>
                <w:sz w:val="22"/>
                <w:szCs w:val="22"/>
                <w:bdr w:val="none" w:sz="0" w:space="0" w:color="auto" w:frame="1"/>
              </w:rPr>
            </w:pPr>
            <w:r>
              <w:rPr>
                <w:rFonts w:ascii="Calibri" w:hAnsi="Calibri" w:cs="Calibri"/>
                <w:b/>
                <w:bCs/>
                <w:color w:val="000000"/>
                <w:sz w:val="22"/>
                <w:szCs w:val="22"/>
              </w:rPr>
              <w:t>Egils Kurpnieks</w:t>
            </w:r>
            <w:r w:rsidRPr="000413A6">
              <w:rPr>
                <w:rFonts w:ascii="Calibri" w:hAnsi="Calibri" w:cs="Calibri"/>
                <w:color w:val="000000"/>
                <w:sz w:val="22"/>
                <w:szCs w:val="22"/>
              </w:rPr>
              <w:t xml:space="preserve">, </w:t>
            </w:r>
            <w:r w:rsidRPr="000413A6">
              <w:rPr>
                <w:rStyle w:val="xcontentpasted1"/>
                <w:rFonts w:ascii="Calibri" w:eastAsiaTheme="majorEastAsia" w:hAnsi="Calibri" w:cs="Calibri"/>
                <w:sz w:val="22"/>
                <w:szCs w:val="22"/>
                <w:bdr w:val="none" w:sz="0" w:space="0" w:color="auto" w:frame="1"/>
              </w:rPr>
              <w:t xml:space="preserve">Centrālās administrācijas </w:t>
            </w:r>
            <w:r w:rsidRPr="006A6D06">
              <w:rPr>
                <w:rFonts w:ascii="Calibri" w:hAnsi="Calibri" w:cs="Calibri"/>
                <w:color w:val="000000"/>
                <w:sz w:val="22"/>
                <w:szCs w:val="22"/>
              </w:rPr>
              <w:t>Īpašumu apsaimniekošanas pārvaldes vadītāja vietnieks komunālajos jautājumos</w:t>
            </w:r>
            <w:r w:rsidRPr="00072C9B">
              <w:rPr>
                <w:rFonts w:ascii="Calibri" w:hAnsi="Calibri" w:cs="Calibri"/>
                <w:sz w:val="22"/>
                <w:szCs w:val="22"/>
              </w:rPr>
              <w:t>, komisijā atbild par</w:t>
            </w:r>
            <w:r w:rsidRPr="00072C9B">
              <w:rPr>
                <w:rFonts w:ascii="Calibri" w:hAnsi="Calibri" w:cs="Calibri"/>
                <w:sz w:val="22"/>
                <w:szCs w:val="22"/>
                <w:bdr w:val="none" w:sz="0" w:space="0" w:color="auto" w:frame="1"/>
              </w:rPr>
              <w:t xml:space="preserve"> tehniskās specifikācijas jautājumiem</w:t>
            </w:r>
            <w:r>
              <w:rPr>
                <w:rFonts w:ascii="Calibri" w:hAnsi="Calibri" w:cs="Calibri"/>
                <w:sz w:val="22"/>
                <w:szCs w:val="22"/>
                <w:bdr w:val="none" w:sz="0" w:space="0" w:color="auto" w:frame="1"/>
              </w:rPr>
              <w:t xml:space="preserve"> un </w:t>
            </w:r>
            <w:r>
              <w:rPr>
                <w:rStyle w:val="xcontentpasted1"/>
                <w:rFonts w:ascii="Calibri" w:eastAsiaTheme="majorEastAsia" w:hAnsi="Calibri" w:cs="Calibri"/>
                <w:sz w:val="22"/>
                <w:szCs w:val="22"/>
                <w:bdr w:val="none" w:sz="0" w:space="0" w:color="auto" w:frame="1"/>
              </w:rPr>
              <w:t>par komisijas darba vadību, organizāciju un darbības nepārtrauktības nodrošināšanu</w:t>
            </w:r>
            <w:r>
              <w:rPr>
                <w:rFonts w:ascii="Calibri" w:hAnsi="Calibri" w:cs="Calibri"/>
                <w:sz w:val="22"/>
                <w:szCs w:val="22"/>
                <w:bdr w:val="none" w:sz="0" w:space="0" w:color="auto" w:frame="1"/>
              </w:rPr>
              <w:t>.</w:t>
            </w:r>
          </w:p>
          <w:p w14:paraId="6086D26B" w14:textId="77777777" w:rsidR="00A41E00" w:rsidRPr="00B2666F" w:rsidRDefault="00A41E00" w:rsidP="002953DB">
            <w:pPr>
              <w:pStyle w:val="xmsolistparagraph"/>
              <w:spacing w:before="0" w:beforeAutospacing="0" w:after="0" w:afterAutospacing="0"/>
              <w:jc w:val="both"/>
              <w:rPr>
                <w:rFonts w:ascii="Calibri" w:hAnsi="Calibri" w:cs="Calibri"/>
                <w:color w:val="000000"/>
                <w:sz w:val="22"/>
                <w:szCs w:val="22"/>
                <w:u w:val="single"/>
              </w:rPr>
            </w:pPr>
            <w:r w:rsidRPr="00B2666F">
              <w:rPr>
                <w:rFonts w:ascii="Calibri" w:hAnsi="Calibri" w:cs="Calibri"/>
                <w:color w:val="000000"/>
                <w:sz w:val="22"/>
                <w:szCs w:val="22"/>
                <w:u w:val="single"/>
              </w:rPr>
              <w:t>Komisijas locekļi:</w:t>
            </w:r>
          </w:p>
          <w:p w14:paraId="2F434596" w14:textId="77777777" w:rsidR="00A41E00" w:rsidRDefault="00A41E00" w:rsidP="002953DB">
            <w:pPr>
              <w:pStyle w:val="xmsolistparagraph"/>
              <w:spacing w:before="0" w:beforeAutospacing="0" w:after="0" w:afterAutospacing="0"/>
              <w:jc w:val="both"/>
              <w:rPr>
                <w:rStyle w:val="xcontentpasted1"/>
                <w:rFonts w:ascii="Calibri" w:eastAsiaTheme="majorEastAsia" w:hAnsi="Calibri" w:cs="Calibri"/>
                <w:sz w:val="22"/>
                <w:szCs w:val="22"/>
                <w:bdr w:val="none" w:sz="0" w:space="0" w:color="auto" w:frame="1"/>
              </w:rPr>
            </w:pPr>
            <w:r>
              <w:rPr>
                <w:rFonts w:ascii="Calibri" w:hAnsi="Calibri" w:cs="Calibri"/>
                <w:b/>
                <w:bCs/>
                <w:color w:val="000000"/>
                <w:sz w:val="22"/>
                <w:szCs w:val="22"/>
              </w:rPr>
              <w:t xml:space="preserve">Indra Alsiņa, </w:t>
            </w:r>
            <w:r w:rsidRPr="000413A6">
              <w:rPr>
                <w:rStyle w:val="xcontentpasted1"/>
                <w:rFonts w:ascii="Calibri" w:eastAsiaTheme="majorEastAsia" w:hAnsi="Calibri" w:cs="Calibri"/>
                <w:sz w:val="22"/>
                <w:szCs w:val="22"/>
                <w:bdr w:val="none" w:sz="0" w:space="0" w:color="auto" w:frame="1"/>
              </w:rPr>
              <w:t>Centrālās administrācijas Juridiskās pārvaldes Iepirkumu nodaļas</w:t>
            </w:r>
            <w:r>
              <w:rPr>
                <w:rStyle w:val="xcontentpasted1"/>
                <w:rFonts w:ascii="Calibri" w:eastAsiaTheme="majorEastAsia" w:hAnsi="Calibri" w:cs="Calibri"/>
                <w:sz w:val="22"/>
                <w:szCs w:val="22"/>
                <w:bdr w:val="none" w:sz="0" w:space="0" w:color="auto" w:frame="1"/>
              </w:rPr>
              <w:t xml:space="preserve"> iepirkumu speciāliste</w:t>
            </w:r>
            <w:r w:rsidRPr="000413A6">
              <w:rPr>
                <w:rStyle w:val="xcontentpasted1"/>
                <w:rFonts w:ascii="Calibri" w:eastAsiaTheme="majorEastAsia" w:hAnsi="Calibri" w:cs="Calibri"/>
                <w:sz w:val="22"/>
                <w:szCs w:val="22"/>
                <w:bdr w:val="none" w:sz="0" w:space="0" w:color="auto" w:frame="1"/>
              </w:rPr>
              <w:t>, komisijā atbild par</w:t>
            </w:r>
            <w:r>
              <w:rPr>
                <w:rStyle w:val="xcontentpasted1"/>
                <w:rFonts w:ascii="Calibri" w:eastAsiaTheme="majorEastAsia" w:hAnsi="Calibri" w:cs="Calibri"/>
                <w:sz w:val="22"/>
                <w:szCs w:val="22"/>
                <w:bdr w:val="none" w:sz="0" w:space="0" w:color="auto" w:frame="1"/>
              </w:rPr>
              <w:t xml:space="preserve"> nolikumu.</w:t>
            </w:r>
          </w:p>
          <w:p w14:paraId="42D168DA" w14:textId="77777777" w:rsidR="00A41E00" w:rsidRDefault="00A41E00" w:rsidP="002953DB">
            <w:pPr>
              <w:pStyle w:val="xmsolistparagraph"/>
              <w:spacing w:before="0" w:beforeAutospacing="0" w:after="0" w:afterAutospacing="0"/>
              <w:jc w:val="both"/>
              <w:rPr>
                <w:rStyle w:val="xcontentpasted1"/>
                <w:rFonts w:ascii="Calibri" w:eastAsiaTheme="majorEastAsia" w:hAnsi="Calibri" w:cs="Calibri"/>
                <w:sz w:val="22"/>
                <w:szCs w:val="22"/>
                <w:bdr w:val="none" w:sz="0" w:space="0" w:color="auto" w:frame="1"/>
              </w:rPr>
            </w:pPr>
            <w:r>
              <w:rPr>
                <w:rFonts w:ascii="Calibri" w:hAnsi="Calibri" w:cs="Calibri"/>
                <w:b/>
                <w:bCs/>
                <w:color w:val="000000"/>
                <w:sz w:val="22"/>
                <w:szCs w:val="22"/>
              </w:rPr>
              <w:t xml:space="preserve">Māris Vītiņš, </w:t>
            </w:r>
            <w:r w:rsidRPr="000413A6">
              <w:rPr>
                <w:rStyle w:val="xcontentpasted1"/>
                <w:rFonts w:ascii="Calibri" w:eastAsiaTheme="majorEastAsia" w:hAnsi="Calibri" w:cs="Calibri"/>
                <w:sz w:val="22"/>
                <w:szCs w:val="22"/>
                <w:bdr w:val="none" w:sz="0" w:space="0" w:color="auto" w:frame="1"/>
              </w:rPr>
              <w:t>Centrālās administrācijas</w:t>
            </w:r>
            <w:r w:rsidRPr="004341C2">
              <w:rPr>
                <w:rFonts w:ascii="Calibri" w:hAnsi="Calibri" w:cs="Calibri"/>
                <w:color w:val="000000"/>
                <w:sz w:val="22"/>
                <w:szCs w:val="22"/>
              </w:rPr>
              <w:t xml:space="preserve"> </w:t>
            </w:r>
            <w:r w:rsidRPr="006A6D06">
              <w:rPr>
                <w:rFonts w:ascii="Calibri" w:hAnsi="Calibri" w:cs="Calibri"/>
                <w:color w:val="000000"/>
                <w:sz w:val="22"/>
                <w:szCs w:val="22"/>
              </w:rPr>
              <w:t>Īpašumu apsaimniekošanas pārvaldes</w:t>
            </w:r>
            <w:r>
              <w:rPr>
                <w:rFonts w:ascii="Calibri" w:hAnsi="Calibri" w:cs="Calibri"/>
                <w:color w:val="000000"/>
                <w:sz w:val="22"/>
                <w:szCs w:val="22"/>
              </w:rPr>
              <w:t xml:space="preserve"> Kapu saimniecības vadītājas</w:t>
            </w:r>
            <w:r w:rsidRPr="000413A6">
              <w:rPr>
                <w:rStyle w:val="xcontentpasted1"/>
                <w:rFonts w:ascii="Calibri" w:eastAsiaTheme="majorEastAsia" w:hAnsi="Calibri" w:cs="Calibri"/>
                <w:sz w:val="22"/>
                <w:szCs w:val="22"/>
                <w:bdr w:val="none" w:sz="0" w:space="0" w:color="auto" w:frame="1"/>
              </w:rPr>
              <w:t>, komisijā atbild par</w:t>
            </w:r>
            <w:r>
              <w:rPr>
                <w:rStyle w:val="xcontentpasted1"/>
                <w:rFonts w:ascii="Calibri" w:eastAsiaTheme="majorEastAsia" w:hAnsi="Calibri" w:cs="Calibri"/>
                <w:sz w:val="22"/>
                <w:szCs w:val="22"/>
                <w:bdr w:val="none" w:sz="0" w:space="0" w:color="auto" w:frame="1"/>
              </w:rPr>
              <w:t xml:space="preserve"> tehniskās specifikācijas jautājumiem.</w:t>
            </w:r>
          </w:p>
          <w:p w14:paraId="76B05978" w14:textId="77777777" w:rsidR="00A41E00" w:rsidRDefault="00A41E00" w:rsidP="002953DB">
            <w:pPr>
              <w:pStyle w:val="xxmsolistparagraph"/>
              <w:shd w:val="clear" w:color="auto" w:fill="FFFFFF"/>
              <w:spacing w:before="40" w:beforeAutospacing="0" w:after="40" w:afterAutospacing="0"/>
              <w:jc w:val="both"/>
              <w:rPr>
                <w:rFonts w:ascii="Calibri" w:eastAsiaTheme="majorEastAsia" w:hAnsi="Calibri" w:cs="Calibri"/>
                <w:sz w:val="22"/>
                <w:szCs w:val="22"/>
                <w:u w:val="single"/>
              </w:rPr>
            </w:pPr>
          </w:p>
          <w:p w14:paraId="66654E79" w14:textId="77777777" w:rsidR="00A41E00" w:rsidRDefault="00A41E00" w:rsidP="002953DB">
            <w:pPr>
              <w:pStyle w:val="xxmsolistparagraph"/>
              <w:shd w:val="clear" w:color="auto" w:fill="FFFFFF"/>
              <w:spacing w:before="40" w:beforeAutospacing="0" w:after="40" w:afterAutospacing="0"/>
              <w:jc w:val="both"/>
              <w:rPr>
                <w:rFonts w:ascii="Calibri" w:eastAsiaTheme="majorEastAsia" w:hAnsi="Calibri" w:cs="Calibri"/>
                <w:sz w:val="22"/>
                <w:szCs w:val="22"/>
              </w:rPr>
            </w:pPr>
            <w:r w:rsidRPr="00E84CE1">
              <w:rPr>
                <w:rFonts w:ascii="Calibri" w:eastAsiaTheme="majorEastAsia" w:hAnsi="Calibri" w:cs="Calibri"/>
                <w:sz w:val="22"/>
                <w:szCs w:val="22"/>
                <w:u w:val="single"/>
              </w:rPr>
              <w:t>Iepirkuma komisijas sekretāre:</w:t>
            </w:r>
            <w:r w:rsidRPr="00833061">
              <w:rPr>
                <w:rFonts w:ascii="Calibri" w:eastAsiaTheme="majorEastAsia" w:hAnsi="Calibri" w:cs="Calibri"/>
                <w:sz w:val="22"/>
                <w:szCs w:val="22"/>
              </w:rPr>
              <w:t xml:space="preserve"> </w:t>
            </w:r>
          </w:p>
          <w:p w14:paraId="578057CA" w14:textId="77777777" w:rsidR="00A41E00" w:rsidRPr="00822BDF" w:rsidRDefault="00A41E00" w:rsidP="002953DB">
            <w:pPr>
              <w:pStyle w:val="xxmsolistparagraph"/>
              <w:shd w:val="clear" w:color="auto" w:fill="FFFFFF"/>
              <w:spacing w:before="40" w:beforeAutospacing="0" w:after="40" w:afterAutospacing="0"/>
              <w:jc w:val="both"/>
              <w:rPr>
                <w:rFonts w:ascii="Calibri" w:eastAsiaTheme="majorEastAsia" w:hAnsi="Calibri" w:cs="Calibri"/>
                <w:sz w:val="22"/>
                <w:szCs w:val="22"/>
              </w:rPr>
            </w:pPr>
            <w:r w:rsidRPr="00833061">
              <w:rPr>
                <w:rFonts w:ascii="Calibri" w:eastAsiaTheme="majorEastAsia" w:hAnsi="Calibri" w:cs="Calibri"/>
                <w:b/>
                <w:bCs/>
                <w:sz w:val="22"/>
                <w:szCs w:val="22"/>
              </w:rPr>
              <w:t>Iveta Beķere</w:t>
            </w:r>
            <w:r w:rsidRPr="00833061">
              <w:rPr>
                <w:rFonts w:ascii="Calibri" w:eastAsiaTheme="majorEastAsia" w:hAnsi="Calibri" w:cs="Calibri"/>
                <w:sz w:val="22"/>
                <w:szCs w:val="22"/>
              </w:rPr>
              <w:t xml:space="preserve">, </w:t>
            </w:r>
            <w:r w:rsidRPr="00833061">
              <w:rPr>
                <w:rFonts w:ascii="Calibri" w:hAnsi="Calibri" w:cs="Calibri"/>
                <w:iCs/>
                <w:sz w:val="22"/>
                <w:szCs w:val="22"/>
                <w:bdr w:val="none" w:sz="0" w:space="0" w:color="auto" w:frame="1"/>
                <w:lang w:eastAsia="en-US"/>
              </w:rPr>
              <w:t xml:space="preserve">Centrālās administrācijas </w:t>
            </w:r>
            <w:r w:rsidRPr="00833061">
              <w:rPr>
                <w:rFonts w:ascii="Calibri" w:hAnsi="Calibri" w:cs="Calibri"/>
                <w:iCs/>
                <w:sz w:val="22"/>
                <w:szCs w:val="22"/>
                <w:lang w:eastAsia="en-US"/>
              </w:rPr>
              <w:t>Juridiskās pārvaldes Iepirkumu nodaļas iepirkumu sekretāre.</w:t>
            </w:r>
          </w:p>
        </w:tc>
      </w:tr>
      <w:tr w:rsidR="00A41E00" w:rsidRPr="00F7529A" w14:paraId="4E9344E1" w14:textId="77777777" w:rsidTr="007047D0">
        <w:tc>
          <w:tcPr>
            <w:tcW w:w="9351" w:type="dxa"/>
            <w:gridSpan w:val="7"/>
            <w:shd w:val="clear" w:color="auto" w:fill="FFFFFF" w:themeFill="background1"/>
          </w:tcPr>
          <w:p w14:paraId="3F2D794D" w14:textId="77777777" w:rsidR="00A41E00" w:rsidRPr="00F7529A" w:rsidRDefault="00A41E00" w:rsidP="002953DB">
            <w:pPr>
              <w:spacing w:after="0" w:line="240" w:lineRule="auto"/>
              <w:jc w:val="both"/>
              <w:rPr>
                <w:rFonts w:ascii="Calibri" w:hAnsi="Calibri" w:cs="Calibri"/>
              </w:rPr>
            </w:pPr>
            <w:r w:rsidRPr="00F7529A">
              <w:rPr>
                <w:rFonts w:ascii="Calibri" w:eastAsia="Calibri" w:hAnsi="Calibri" w:cs="Calibri"/>
                <w:kern w:val="0"/>
                <w:lang w:eastAsia="lv-LV"/>
                <w14:ligatures w14:val="none"/>
              </w:rPr>
              <w:lastRenderedPageBreak/>
              <w:t>Iepirkuma līguma sagatavotāja:</w:t>
            </w:r>
            <w:r w:rsidRPr="00F7529A">
              <w:rPr>
                <w:rFonts w:ascii="Calibri" w:eastAsia="Calibri" w:hAnsi="Calibri" w:cs="Calibri"/>
                <w:b/>
                <w:bCs/>
                <w:kern w:val="0"/>
                <w:lang w:eastAsia="lv-LV"/>
                <w14:ligatures w14:val="none"/>
              </w:rPr>
              <w:t xml:space="preserve"> </w:t>
            </w:r>
            <w:r>
              <w:rPr>
                <w:rFonts w:ascii="Calibri" w:hAnsi="Calibri" w:cs="Calibri"/>
                <w:b/>
                <w:bCs/>
                <w:iCs/>
              </w:rPr>
              <w:t>Jana Paula</w:t>
            </w:r>
            <w:r w:rsidRPr="00833061">
              <w:rPr>
                <w:rFonts w:ascii="Calibri" w:hAnsi="Calibri" w:cs="Calibri"/>
                <w:iCs/>
              </w:rPr>
              <w:t xml:space="preserve">, </w:t>
            </w:r>
            <w:r w:rsidRPr="00833061">
              <w:rPr>
                <w:rFonts w:ascii="Calibri" w:hAnsi="Calibri" w:cs="Calibri"/>
                <w:iCs/>
                <w:bdr w:val="none" w:sz="0" w:space="0" w:color="auto" w:frame="1"/>
              </w:rPr>
              <w:t xml:space="preserve">Centrālās administrācijas </w:t>
            </w:r>
            <w:r w:rsidRPr="00833061">
              <w:rPr>
                <w:rFonts w:ascii="Calibri" w:hAnsi="Calibri" w:cs="Calibri"/>
                <w:iCs/>
              </w:rPr>
              <w:t>Juridiskās pārvaldes juriste</w:t>
            </w:r>
            <w:r w:rsidRPr="00F7529A">
              <w:rPr>
                <w:rFonts w:ascii="Calibri" w:hAnsi="Calibri" w:cs="Calibri"/>
              </w:rPr>
              <w:t>.</w:t>
            </w:r>
          </w:p>
        </w:tc>
      </w:tr>
      <w:tr w:rsidR="00A41E00" w:rsidRPr="00F7529A" w14:paraId="0E1CD146" w14:textId="77777777" w:rsidTr="007047D0">
        <w:tc>
          <w:tcPr>
            <w:tcW w:w="9351" w:type="dxa"/>
            <w:gridSpan w:val="7"/>
            <w:shd w:val="clear" w:color="auto" w:fill="FFFFFF" w:themeFill="background1"/>
          </w:tcPr>
          <w:p w14:paraId="02C657A4"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Pieaicinātie eksperti: nav attiecināms.</w:t>
            </w:r>
          </w:p>
        </w:tc>
      </w:tr>
      <w:tr w:rsidR="00A41E00" w:rsidRPr="00F7529A" w14:paraId="478EE0C1" w14:textId="77777777" w:rsidTr="007047D0">
        <w:trPr>
          <w:trHeight w:val="563"/>
        </w:trPr>
        <w:tc>
          <w:tcPr>
            <w:tcW w:w="4051" w:type="dxa"/>
            <w:shd w:val="clear" w:color="auto" w:fill="DAE9F7" w:themeFill="text2" w:themeFillTint="1A"/>
            <w:vAlign w:val="center"/>
          </w:tcPr>
          <w:p w14:paraId="029521BC"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Piedāvājumu iesniegšanas termiņš</w:t>
            </w:r>
          </w:p>
        </w:tc>
        <w:tc>
          <w:tcPr>
            <w:tcW w:w="5300" w:type="dxa"/>
            <w:gridSpan w:val="6"/>
            <w:vAlign w:val="center"/>
          </w:tcPr>
          <w:p w14:paraId="2E3BCF5D" w14:textId="77777777" w:rsidR="00A41E00" w:rsidRPr="00F7529A" w:rsidRDefault="00A41E00" w:rsidP="002953DB">
            <w:pPr>
              <w:spacing w:after="0" w:line="240" w:lineRule="auto"/>
              <w:rPr>
                <w:rFonts w:ascii="Calibri" w:eastAsia="Calibri" w:hAnsi="Calibri" w:cs="Calibri"/>
                <w:kern w:val="0"/>
                <w:shd w:val="clear" w:color="auto" w:fill="FFFFFF"/>
                <w:lang w:eastAsia="lv-LV"/>
                <w14:ligatures w14:val="none"/>
              </w:rPr>
            </w:pPr>
            <w:r w:rsidRPr="00F7529A">
              <w:rPr>
                <w:rFonts w:ascii="Calibri" w:eastAsia="Calibri" w:hAnsi="Calibri" w:cs="Calibri"/>
                <w:kern w:val="0"/>
                <w:shd w:val="clear" w:color="auto" w:fill="FFFFFF"/>
                <w:lang w:eastAsia="lv-LV"/>
                <w14:ligatures w14:val="none"/>
              </w:rPr>
              <w:t>202</w:t>
            </w:r>
            <w:r>
              <w:rPr>
                <w:rFonts w:ascii="Calibri" w:eastAsia="Calibri" w:hAnsi="Calibri" w:cs="Calibri"/>
                <w:kern w:val="0"/>
                <w:shd w:val="clear" w:color="auto" w:fill="FFFFFF"/>
                <w:lang w:eastAsia="lv-LV"/>
                <w14:ligatures w14:val="none"/>
              </w:rPr>
              <w:t>6</w:t>
            </w:r>
            <w:r w:rsidRPr="00F7529A">
              <w:rPr>
                <w:rFonts w:ascii="Calibri" w:eastAsia="Calibri" w:hAnsi="Calibri" w:cs="Calibri"/>
                <w:kern w:val="0"/>
                <w:shd w:val="clear" w:color="auto" w:fill="FFFFFF"/>
                <w:lang w:eastAsia="lv-LV"/>
                <w14:ligatures w14:val="none"/>
              </w:rPr>
              <w:t xml:space="preserve">.gada </w:t>
            </w:r>
            <w:r>
              <w:rPr>
                <w:rFonts w:ascii="Calibri" w:eastAsia="Calibri" w:hAnsi="Calibri" w:cs="Calibri"/>
                <w:kern w:val="0"/>
                <w:shd w:val="clear" w:color="auto" w:fill="FFFFFF"/>
                <w:lang w:eastAsia="lv-LV"/>
                <w14:ligatures w14:val="none"/>
              </w:rPr>
              <w:t>28.janvāris</w:t>
            </w:r>
            <w:r w:rsidRPr="00F7529A">
              <w:rPr>
                <w:rFonts w:ascii="Calibri" w:eastAsia="Calibri" w:hAnsi="Calibri" w:cs="Calibri"/>
                <w:kern w:val="0"/>
                <w:shd w:val="clear" w:color="auto" w:fill="FFFFFF"/>
                <w:lang w:eastAsia="lv-LV"/>
                <w14:ligatures w14:val="none"/>
              </w:rPr>
              <w:t xml:space="preserve"> plkst. 1</w:t>
            </w:r>
            <w:r>
              <w:rPr>
                <w:rFonts w:ascii="Calibri" w:eastAsia="Calibri" w:hAnsi="Calibri" w:cs="Calibri"/>
                <w:kern w:val="0"/>
                <w:shd w:val="clear" w:color="auto" w:fill="FFFFFF"/>
                <w:lang w:eastAsia="lv-LV"/>
                <w14:ligatures w14:val="none"/>
              </w:rPr>
              <w:t>4</w:t>
            </w:r>
            <w:r w:rsidRPr="00F7529A">
              <w:rPr>
                <w:rFonts w:ascii="Calibri" w:eastAsia="Calibri" w:hAnsi="Calibri" w:cs="Calibri"/>
                <w:kern w:val="0"/>
                <w:shd w:val="clear" w:color="auto" w:fill="FFFFFF"/>
                <w:lang w:eastAsia="lv-LV"/>
                <w14:ligatures w14:val="none"/>
              </w:rPr>
              <w:t xml:space="preserve">.00. </w:t>
            </w:r>
          </w:p>
        </w:tc>
      </w:tr>
      <w:tr w:rsidR="00A41E00" w:rsidRPr="00F7529A" w14:paraId="1CC19BBB" w14:textId="77777777" w:rsidTr="007047D0">
        <w:trPr>
          <w:trHeight w:val="1394"/>
        </w:trPr>
        <w:tc>
          <w:tcPr>
            <w:tcW w:w="4051" w:type="dxa"/>
            <w:shd w:val="clear" w:color="auto" w:fill="DAE9F7" w:themeFill="text2" w:themeFillTint="1A"/>
            <w:vAlign w:val="center"/>
          </w:tcPr>
          <w:p w14:paraId="4F511EE9"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Pamatojums termiņa saīsinājumam (tai skaitā steidzamībai), ja tāds veikts</w:t>
            </w:r>
          </w:p>
        </w:tc>
        <w:tc>
          <w:tcPr>
            <w:tcW w:w="5300" w:type="dxa"/>
            <w:gridSpan w:val="6"/>
          </w:tcPr>
          <w:p w14:paraId="761B9F77" w14:textId="77777777" w:rsidR="00A41E00" w:rsidRPr="00F7529A" w:rsidRDefault="00A41E00" w:rsidP="002953DB">
            <w:pPr>
              <w:spacing w:after="0" w:line="240" w:lineRule="auto"/>
              <w:jc w:val="both"/>
              <w:rPr>
                <w:rFonts w:ascii="Calibri" w:eastAsia="Calibri" w:hAnsi="Calibri" w:cs="Calibri"/>
                <w:kern w:val="0"/>
                <w:shd w:val="clear" w:color="auto" w:fill="FFFFFF"/>
                <w:lang w:eastAsia="lv-LV"/>
                <w14:ligatures w14:val="none"/>
              </w:rPr>
            </w:pPr>
            <w:r w:rsidRPr="00F7529A">
              <w:rPr>
                <w:rFonts w:ascii="Calibri" w:eastAsia="Calibri" w:hAnsi="Calibri" w:cs="Calibri"/>
                <w:kern w:val="0"/>
                <w:lang w:eastAsia="lv-LV"/>
                <w14:ligatures w14:val="none"/>
              </w:rPr>
              <w:t>Piedāvājumu iesniegšanas termiņa saīsināšana veikta pamatojoties uz Ministru kabineta 2017. gada 28. februāra noteikumu Nr. 107 “</w:t>
            </w:r>
            <w:r w:rsidRPr="00F7529A">
              <w:rPr>
                <w:rFonts w:ascii="Calibri" w:eastAsia="Times New Roman" w:hAnsi="Calibri" w:cs="Calibri"/>
                <w:kern w:val="0"/>
                <w:shd w:val="clear" w:color="auto" w:fill="FFFFFF"/>
                <w:lang w:eastAsia="lv-LV"/>
                <w14:ligatures w14:val="none"/>
              </w:rPr>
              <w:t>Iepirkuma procedūru un metu konkursu norises kārtība” 6. punktu, jo tika paredzēta elektroniska piedāvājumu iesniegšana.</w:t>
            </w:r>
          </w:p>
        </w:tc>
      </w:tr>
      <w:tr w:rsidR="00A41E00" w:rsidRPr="00F7529A" w14:paraId="314D4216" w14:textId="77777777" w:rsidTr="007047D0">
        <w:tc>
          <w:tcPr>
            <w:tcW w:w="9351" w:type="dxa"/>
            <w:gridSpan w:val="7"/>
            <w:shd w:val="clear" w:color="auto" w:fill="DAE9F7" w:themeFill="text2" w:themeFillTint="1A"/>
          </w:tcPr>
          <w:p w14:paraId="4A802661" w14:textId="77777777" w:rsidR="00A41E00" w:rsidRPr="00F7529A" w:rsidRDefault="00A41E00" w:rsidP="002953DB">
            <w:pPr>
              <w:spacing w:after="0" w:line="240" w:lineRule="auto"/>
              <w:jc w:val="center"/>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Piegādātāju nosaukumi, kuri ir iesnieguši piedāvājumus, kā arī piedāvātās cenas</w:t>
            </w:r>
          </w:p>
        </w:tc>
      </w:tr>
      <w:tr w:rsidR="00A41E00" w:rsidRPr="00EE5E73" w14:paraId="5307BEC2" w14:textId="77777777" w:rsidTr="007047D0">
        <w:tc>
          <w:tcPr>
            <w:tcW w:w="9351" w:type="dxa"/>
            <w:gridSpan w:val="7"/>
            <w:shd w:val="clear" w:color="auto" w:fill="DAE9F7" w:themeFill="text2" w:themeFillTint="1A"/>
          </w:tcPr>
          <w:p w14:paraId="7BED2094" w14:textId="77777777" w:rsidR="00A41E00" w:rsidRPr="00EE5E73" w:rsidRDefault="00A41E00" w:rsidP="002953DB">
            <w:pPr>
              <w:spacing w:after="0" w:line="240" w:lineRule="auto"/>
              <w:jc w:val="center"/>
              <w:rPr>
                <w:rFonts w:ascii="Calibri" w:eastAsia="Calibri" w:hAnsi="Calibri" w:cs="Calibri"/>
                <w:b/>
                <w:bCs/>
                <w:i/>
                <w:iCs/>
                <w:kern w:val="0"/>
                <w:lang w:eastAsia="lv-LV"/>
                <w14:ligatures w14:val="none"/>
              </w:rPr>
            </w:pPr>
            <w:r>
              <w:rPr>
                <w:rFonts w:ascii="Calibri" w:eastAsia="Calibri" w:hAnsi="Calibri" w:cs="Calibri"/>
                <w:b/>
                <w:bCs/>
                <w:i/>
                <w:iCs/>
                <w:kern w:val="0"/>
                <w:lang w:eastAsia="lv-LV"/>
                <w14:ligatures w14:val="none"/>
              </w:rPr>
              <w:t>2</w:t>
            </w:r>
            <w:r w:rsidRPr="00EE5E73">
              <w:rPr>
                <w:rFonts w:ascii="Calibri" w:eastAsia="Calibri" w:hAnsi="Calibri" w:cs="Calibri"/>
                <w:b/>
                <w:bCs/>
                <w:i/>
                <w:iCs/>
                <w:kern w:val="0"/>
                <w:lang w:eastAsia="lv-LV"/>
                <w14:ligatures w14:val="none"/>
              </w:rPr>
              <w:t>.daļa “</w:t>
            </w:r>
            <w:proofErr w:type="spellStart"/>
            <w:r w:rsidRPr="00F26126">
              <w:rPr>
                <w:rFonts w:ascii="Calibri" w:eastAsia="Calibri" w:hAnsi="Calibri" w:cs="Calibri"/>
                <w:b/>
                <w:bCs/>
                <w:i/>
                <w:iCs/>
                <w:kern w:val="0"/>
                <w:lang w:eastAsia="lv-LV"/>
                <w14:ligatures w14:val="none"/>
              </w:rPr>
              <w:t>Cēsu</w:t>
            </w:r>
            <w:proofErr w:type="spellEnd"/>
            <w:r w:rsidRPr="00F26126">
              <w:rPr>
                <w:rFonts w:ascii="Calibri" w:eastAsia="Calibri" w:hAnsi="Calibri" w:cs="Calibri"/>
                <w:b/>
                <w:bCs/>
                <w:i/>
                <w:iCs/>
                <w:kern w:val="0"/>
                <w:lang w:eastAsia="lv-LV"/>
                <w14:ligatures w14:val="none"/>
              </w:rPr>
              <w:t xml:space="preserve"> novada Amatas, Līgatnes un Pārgaujas apvienību pārvalžu teritorijā klaiņojošo dzīvnieku īslaicīga uzturēšana un aprūpe.”</w:t>
            </w:r>
          </w:p>
        </w:tc>
      </w:tr>
      <w:tr w:rsidR="00A41E00" w:rsidRPr="00F7529A" w14:paraId="470D3600" w14:textId="77777777" w:rsidTr="007047D0">
        <w:tc>
          <w:tcPr>
            <w:tcW w:w="4676" w:type="dxa"/>
            <w:gridSpan w:val="4"/>
            <w:shd w:val="clear" w:color="auto" w:fill="DAE9F7" w:themeFill="text2" w:themeFillTint="1A"/>
            <w:vAlign w:val="center"/>
          </w:tcPr>
          <w:p w14:paraId="6B2DEF04" w14:textId="77777777" w:rsidR="00A41E00" w:rsidRPr="00F7529A" w:rsidRDefault="00A41E00" w:rsidP="002953DB">
            <w:pPr>
              <w:spacing w:after="0" w:line="240" w:lineRule="auto"/>
              <w:jc w:val="center"/>
              <w:rPr>
                <w:rFonts w:ascii="Calibri" w:eastAsia="Times New Roman" w:hAnsi="Calibri" w:cs="Calibri"/>
                <w:kern w:val="0"/>
                <w:lang w:eastAsia="lv-LV"/>
                <w14:ligatures w14:val="none"/>
              </w:rPr>
            </w:pPr>
            <w:r w:rsidRPr="00F7529A">
              <w:rPr>
                <w:rFonts w:ascii="Calibri" w:eastAsia="Times New Roman" w:hAnsi="Calibri" w:cs="Calibri"/>
                <w:b/>
                <w:bCs/>
                <w:kern w:val="0"/>
                <w:lang w:eastAsia="lv-LV"/>
                <w14:ligatures w14:val="none"/>
              </w:rPr>
              <w:t>Pretendents</w:t>
            </w:r>
          </w:p>
        </w:tc>
        <w:tc>
          <w:tcPr>
            <w:tcW w:w="2761" w:type="dxa"/>
            <w:gridSpan w:val="2"/>
            <w:shd w:val="clear" w:color="auto" w:fill="DAE9F7" w:themeFill="text2" w:themeFillTint="1A"/>
            <w:vAlign w:val="center"/>
          </w:tcPr>
          <w:p w14:paraId="5C3764C9" w14:textId="77777777" w:rsidR="00A41E00" w:rsidRPr="00F7529A" w:rsidRDefault="00A41E00" w:rsidP="002953DB">
            <w:pPr>
              <w:spacing w:after="0" w:line="240" w:lineRule="auto"/>
              <w:jc w:val="center"/>
              <w:rPr>
                <w:rFonts w:ascii="Calibri" w:eastAsia="Times New Roman" w:hAnsi="Calibri" w:cs="Calibri"/>
                <w:kern w:val="0"/>
                <w:lang w:eastAsia="lv-LV"/>
                <w14:ligatures w14:val="none"/>
              </w:rPr>
            </w:pPr>
            <w:r w:rsidRPr="00F7529A">
              <w:rPr>
                <w:rFonts w:ascii="Calibri" w:eastAsia="Times New Roman" w:hAnsi="Calibri" w:cs="Calibri"/>
                <w:b/>
                <w:bCs/>
                <w:kern w:val="0"/>
                <w:lang w:eastAsia="lv-LV"/>
                <w14:ligatures w14:val="none"/>
              </w:rPr>
              <w:t>Iesniegšanas datums un laiks</w:t>
            </w:r>
          </w:p>
        </w:tc>
        <w:tc>
          <w:tcPr>
            <w:tcW w:w="1914" w:type="dxa"/>
            <w:shd w:val="clear" w:color="auto" w:fill="DAE9F7" w:themeFill="text2" w:themeFillTint="1A"/>
            <w:vAlign w:val="center"/>
          </w:tcPr>
          <w:p w14:paraId="5422686E" w14:textId="77777777" w:rsidR="00A41E00" w:rsidRPr="00F7529A" w:rsidRDefault="00A41E00" w:rsidP="002953DB">
            <w:pPr>
              <w:spacing w:after="0" w:line="240" w:lineRule="auto"/>
              <w:jc w:val="center"/>
              <w:rPr>
                <w:rFonts w:ascii="Calibri" w:eastAsia="Times New Roman" w:hAnsi="Calibri" w:cs="Calibri"/>
                <w:kern w:val="0"/>
                <w:lang w:eastAsia="lv-LV"/>
                <w14:ligatures w14:val="none"/>
              </w:rPr>
            </w:pPr>
            <w:r w:rsidRPr="00F7529A">
              <w:rPr>
                <w:rFonts w:ascii="Calibri" w:eastAsia="Times New Roman" w:hAnsi="Calibri" w:cs="Calibri"/>
                <w:b/>
                <w:kern w:val="0"/>
                <w:lang w:eastAsia="lv-LV"/>
                <w14:ligatures w14:val="none"/>
              </w:rPr>
              <w:t>Cena bez PVN</w:t>
            </w:r>
          </w:p>
        </w:tc>
      </w:tr>
      <w:tr w:rsidR="00A41E00" w:rsidRPr="00F7529A" w14:paraId="1E16DA40" w14:textId="77777777" w:rsidTr="007047D0">
        <w:trPr>
          <w:trHeight w:val="331"/>
        </w:trPr>
        <w:tc>
          <w:tcPr>
            <w:tcW w:w="4676" w:type="dxa"/>
            <w:gridSpan w:val="4"/>
          </w:tcPr>
          <w:p w14:paraId="60DD895F" w14:textId="77777777" w:rsidR="00A41E00" w:rsidRPr="00F7529A" w:rsidRDefault="00A41E00" w:rsidP="002953DB">
            <w:pPr>
              <w:spacing w:after="0" w:line="240" w:lineRule="auto"/>
              <w:rPr>
                <w:rFonts w:ascii="Calibri" w:eastAsia="Times New Roman" w:hAnsi="Calibri" w:cs="Calibri"/>
                <w:kern w:val="0"/>
                <w:lang w:eastAsia="lv-LV"/>
                <w14:ligatures w14:val="none"/>
              </w:rPr>
            </w:pPr>
            <w:r w:rsidRPr="00406E9E">
              <w:rPr>
                <w:rFonts w:ascii="Calibri" w:hAnsi="Calibri" w:cs="Calibri"/>
              </w:rPr>
              <w:t>Slokas dzīvnieku patversme</w:t>
            </w:r>
          </w:p>
        </w:tc>
        <w:tc>
          <w:tcPr>
            <w:tcW w:w="2761" w:type="dxa"/>
            <w:gridSpan w:val="2"/>
          </w:tcPr>
          <w:p w14:paraId="2DEBE684" w14:textId="77777777" w:rsidR="00A41E00" w:rsidRPr="00FB14B1" w:rsidRDefault="00A41E00" w:rsidP="002953DB">
            <w:pPr>
              <w:spacing w:after="0" w:line="240" w:lineRule="auto"/>
              <w:rPr>
                <w:rFonts w:ascii="Calibri" w:eastAsia="Times New Roman" w:hAnsi="Calibri" w:cs="Calibri"/>
                <w:kern w:val="0"/>
                <w:lang w:eastAsia="lv-LV"/>
                <w14:ligatures w14:val="none"/>
              </w:rPr>
            </w:pPr>
            <w:r w:rsidRPr="0044409C">
              <w:rPr>
                <w:rFonts w:ascii="Calibri" w:hAnsi="Calibri" w:cs="Calibri"/>
              </w:rPr>
              <w:t>27.01.2026</w:t>
            </w:r>
            <w:r>
              <w:rPr>
                <w:rFonts w:ascii="Calibri" w:hAnsi="Calibri" w:cs="Calibri"/>
              </w:rPr>
              <w:t>.</w:t>
            </w:r>
            <w:r w:rsidRPr="0044409C">
              <w:rPr>
                <w:rFonts w:ascii="Calibri" w:hAnsi="Calibri" w:cs="Calibri"/>
              </w:rPr>
              <w:t xml:space="preserve"> plkst. 23:40</w:t>
            </w:r>
          </w:p>
        </w:tc>
        <w:tc>
          <w:tcPr>
            <w:tcW w:w="1914" w:type="dxa"/>
          </w:tcPr>
          <w:p w14:paraId="4DF72A19" w14:textId="77777777" w:rsidR="00A41E00" w:rsidRPr="00F7529A" w:rsidRDefault="00A41E00" w:rsidP="002953DB">
            <w:pPr>
              <w:spacing w:after="0" w:line="240" w:lineRule="auto"/>
              <w:rPr>
                <w:rFonts w:ascii="Calibri" w:eastAsia="Times New Roman" w:hAnsi="Calibri" w:cs="Calibri"/>
                <w:kern w:val="0"/>
                <w:lang w:eastAsia="lv-LV"/>
                <w14:ligatures w14:val="none"/>
              </w:rPr>
            </w:pPr>
            <w:r w:rsidRPr="007402E2">
              <w:rPr>
                <w:rFonts w:ascii="Calibri" w:hAnsi="Calibri" w:cs="Calibri"/>
              </w:rPr>
              <w:t>EUR 53913,00</w:t>
            </w:r>
          </w:p>
        </w:tc>
      </w:tr>
      <w:tr w:rsidR="00A41E00" w:rsidRPr="00B417C6" w14:paraId="6700F327" w14:textId="77777777" w:rsidTr="007047D0">
        <w:trPr>
          <w:trHeight w:val="331"/>
        </w:trPr>
        <w:tc>
          <w:tcPr>
            <w:tcW w:w="9351" w:type="dxa"/>
            <w:gridSpan w:val="7"/>
            <w:shd w:val="clear" w:color="auto" w:fill="DAE9F7" w:themeFill="text2" w:themeFillTint="1A"/>
          </w:tcPr>
          <w:p w14:paraId="6DBF8291" w14:textId="77777777" w:rsidR="00A41E00" w:rsidRPr="00B417C6" w:rsidRDefault="00A41E00" w:rsidP="002953DB">
            <w:pPr>
              <w:spacing w:after="0" w:line="240" w:lineRule="auto"/>
              <w:jc w:val="center"/>
              <w:rPr>
                <w:rFonts w:ascii="Calibri" w:hAnsi="Calibri" w:cs="Calibri"/>
                <w:b/>
                <w:bCs/>
                <w:i/>
                <w:iCs/>
              </w:rPr>
            </w:pPr>
            <w:r w:rsidRPr="00B417C6">
              <w:rPr>
                <w:rFonts w:ascii="Calibri" w:hAnsi="Calibri" w:cs="Calibri"/>
                <w:b/>
                <w:bCs/>
                <w:i/>
                <w:iCs/>
              </w:rPr>
              <w:t>3.daļa: “</w:t>
            </w:r>
            <w:proofErr w:type="spellStart"/>
            <w:r w:rsidRPr="00B417C6">
              <w:rPr>
                <w:rFonts w:ascii="Calibri" w:hAnsi="Calibri" w:cs="Calibri"/>
                <w:b/>
                <w:bCs/>
                <w:i/>
                <w:iCs/>
              </w:rPr>
              <w:t>Cēsu</w:t>
            </w:r>
            <w:proofErr w:type="spellEnd"/>
            <w:r w:rsidRPr="00B417C6">
              <w:rPr>
                <w:rFonts w:ascii="Calibri" w:hAnsi="Calibri" w:cs="Calibri"/>
                <w:b/>
                <w:bCs/>
                <w:i/>
                <w:iCs/>
              </w:rPr>
              <w:t xml:space="preserve"> novada Vecpiebalgas un Jaunpiebalgas apvienību pārvalžu teritorijā klaiņojošo dzīvnieku īslaicīga uzturēšana un aprūpe.”</w:t>
            </w:r>
          </w:p>
        </w:tc>
      </w:tr>
      <w:tr w:rsidR="00A41E00" w:rsidRPr="00F7529A" w14:paraId="26CF67E7" w14:textId="77777777" w:rsidTr="007047D0">
        <w:tc>
          <w:tcPr>
            <w:tcW w:w="4676" w:type="dxa"/>
            <w:gridSpan w:val="4"/>
            <w:shd w:val="clear" w:color="auto" w:fill="DAE9F7" w:themeFill="text2" w:themeFillTint="1A"/>
            <w:vAlign w:val="center"/>
          </w:tcPr>
          <w:p w14:paraId="2A7D1063" w14:textId="77777777" w:rsidR="00A41E00" w:rsidRPr="00F7529A" w:rsidRDefault="00A41E00" w:rsidP="002953DB">
            <w:pPr>
              <w:spacing w:after="0" w:line="240" w:lineRule="auto"/>
              <w:jc w:val="center"/>
              <w:rPr>
                <w:rFonts w:ascii="Calibri" w:eastAsia="Times New Roman" w:hAnsi="Calibri" w:cs="Calibri"/>
                <w:kern w:val="0"/>
                <w:lang w:eastAsia="lv-LV"/>
                <w14:ligatures w14:val="none"/>
              </w:rPr>
            </w:pPr>
            <w:r w:rsidRPr="00F7529A">
              <w:rPr>
                <w:rFonts w:ascii="Calibri" w:eastAsia="Times New Roman" w:hAnsi="Calibri" w:cs="Calibri"/>
                <w:b/>
                <w:bCs/>
                <w:kern w:val="0"/>
                <w:lang w:eastAsia="lv-LV"/>
                <w14:ligatures w14:val="none"/>
              </w:rPr>
              <w:t>Pretendents</w:t>
            </w:r>
          </w:p>
        </w:tc>
        <w:tc>
          <w:tcPr>
            <w:tcW w:w="2761" w:type="dxa"/>
            <w:gridSpan w:val="2"/>
            <w:shd w:val="clear" w:color="auto" w:fill="DAE9F7" w:themeFill="text2" w:themeFillTint="1A"/>
            <w:vAlign w:val="center"/>
          </w:tcPr>
          <w:p w14:paraId="1AEA6B0D" w14:textId="77777777" w:rsidR="00A41E00" w:rsidRPr="00F7529A" w:rsidRDefault="00A41E00" w:rsidP="002953DB">
            <w:pPr>
              <w:spacing w:after="0" w:line="240" w:lineRule="auto"/>
              <w:jc w:val="center"/>
              <w:rPr>
                <w:rFonts w:ascii="Calibri" w:eastAsia="Times New Roman" w:hAnsi="Calibri" w:cs="Calibri"/>
                <w:kern w:val="0"/>
                <w:lang w:eastAsia="lv-LV"/>
                <w14:ligatures w14:val="none"/>
              </w:rPr>
            </w:pPr>
            <w:r w:rsidRPr="00F7529A">
              <w:rPr>
                <w:rFonts w:ascii="Calibri" w:eastAsia="Times New Roman" w:hAnsi="Calibri" w:cs="Calibri"/>
                <w:b/>
                <w:bCs/>
                <w:kern w:val="0"/>
                <w:lang w:eastAsia="lv-LV"/>
                <w14:ligatures w14:val="none"/>
              </w:rPr>
              <w:t>Iesniegšanas datums un laiks</w:t>
            </w:r>
          </w:p>
        </w:tc>
        <w:tc>
          <w:tcPr>
            <w:tcW w:w="1914" w:type="dxa"/>
            <w:shd w:val="clear" w:color="auto" w:fill="DAE9F7" w:themeFill="text2" w:themeFillTint="1A"/>
            <w:vAlign w:val="center"/>
          </w:tcPr>
          <w:p w14:paraId="2E199755" w14:textId="77777777" w:rsidR="00A41E00" w:rsidRPr="00F7529A" w:rsidRDefault="00A41E00" w:rsidP="002953DB">
            <w:pPr>
              <w:spacing w:after="0" w:line="240" w:lineRule="auto"/>
              <w:jc w:val="center"/>
              <w:rPr>
                <w:rFonts w:ascii="Calibri" w:eastAsia="Times New Roman" w:hAnsi="Calibri" w:cs="Calibri"/>
                <w:kern w:val="0"/>
                <w:lang w:eastAsia="lv-LV"/>
                <w14:ligatures w14:val="none"/>
              </w:rPr>
            </w:pPr>
            <w:r w:rsidRPr="00F7529A">
              <w:rPr>
                <w:rFonts w:ascii="Calibri" w:eastAsia="Times New Roman" w:hAnsi="Calibri" w:cs="Calibri"/>
                <w:b/>
                <w:kern w:val="0"/>
                <w:lang w:eastAsia="lv-LV"/>
                <w14:ligatures w14:val="none"/>
              </w:rPr>
              <w:t>Cena bez PVN</w:t>
            </w:r>
          </w:p>
        </w:tc>
      </w:tr>
      <w:tr w:rsidR="00A41E00" w:rsidRPr="00290354" w14:paraId="3528B865" w14:textId="77777777" w:rsidTr="007047D0">
        <w:trPr>
          <w:trHeight w:val="331"/>
        </w:trPr>
        <w:tc>
          <w:tcPr>
            <w:tcW w:w="4676" w:type="dxa"/>
            <w:gridSpan w:val="4"/>
          </w:tcPr>
          <w:p w14:paraId="7DD1E274" w14:textId="77777777" w:rsidR="00A41E00" w:rsidRPr="00406E9E" w:rsidRDefault="00A41E00" w:rsidP="002953DB">
            <w:pPr>
              <w:spacing w:after="0" w:line="240" w:lineRule="auto"/>
              <w:rPr>
                <w:rFonts w:ascii="Calibri" w:hAnsi="Calibri" w:cs="Calibri"/>
              </w:rPr>
            </w:pPr>
            <w:r w:rsidRPr="00406E9E">
              <w:rPr>
                <w:rFonts w:ascii="Calibri" w:hAnsi="Calibri" w:cs="Calibri"/>
              </w:rPr>
              <w:t>Slokas dzīvnieku patversme</w:t>
            </w:r>
          </w:p>
        </w:tc>
        <w:tc>
          <w:tcPr>
            <w:tcW w:w="2761" w:type="dxa"/>
            <w:gridSpan w:val="2"/>
          </w:tcPr>
          <w:p w14:paraId="77E97EAA" w14:textId="77777777" w:rsidR="00A41E00" w:rsidRPr="0044409C" w:rsidRDefault="00A41E00" w:rsidP="002953DB">
            <w:pPr>
              <w:spacing w:after="0" w:line="240" w:lineRule="auto"/>
              <w:rPr>
                <w:rFonts w:ascii="Calibri" w:hAnsi="Calibri" w:cs="Calibri"/>
              </w:rPr>
            </w:pPr>
            <w:r w:rsidRPr="0044409C">
              <w:rPr>
                <w:rFonts w:ascii="Calibri" w:hAnsi="Calibri" w:cs="Calibri"/>
              </w:rPr>
              <w:t>27.01.2026. plkst. 23:40</w:t>
            </w:r>
          </w:p>
        </w:tc>
        <w:tc>
          <w:tcPr>
            <w:tcW w:w="1914" w:type="dxa"/>
          </w:tcPr>
          <w:p w14:paraId="53AD29C8" w14:textId="77777777" w:rsidR="00A41E00" w:rsidRPr="00290354" w:rsidRDefault="00A41E00" w:rsidP="002953DB">
            <w:pPr>
              <w:spacing w:after="0" w:line="240" w:lineRule="auto"/>
              <w:rPr>
                <w:rFonts w:ascii="Calibri" w:hAnsi="Calibri" w:cs="Calibri"/>
              </w:rPr>
            </w:pPr>
            <w:r w:rsidRPr="00290354">
              <w:rPr>
                <w:rFonts w:ascii="Calibri" w:hAnsi="Calibri" w:cs="Calibri"/>
              </w:rPr>
              <w:t>EUR 22306,00</w:t>
            </w:r>
          </w:p>
        </w:tc>
      </w:tr>
      <w:tr w:rsidR="00A41E00" w:rsidRPr="00F7529A" w14:paraId="0894CB98" w14:textId="77777777" w:rsidTr="007047D0">
        <w:tc>
          <w:tcPr>
            <w:tcW w:w="5904" w:type="dxa"/>
            <w:gridSpan w:val="5"/>
            <w:shd w:val="clear" w:color="auto" w:fill="DAE9F7" w:themeFill="text2" w:themeFillTint="1A"/>
          </w:tcPr>
          <w:p w14:paraId="7636D341"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Piedāvājumu atvēršanas vieta, datums un laiks</w:t>
            </w:r>
            <w:r>
              <w:rPr>
                <w:rFonts w:ascii="Calibri" w:eastAsia="Calibri" w:hAnsi="Calibri" w:cs="Calibri"/>
                <w:kern w:val="0"/>
                <w:lang w:eastAsia="lv-LV"/>
                <w14:ligatures w14:val="none"/>
              </w:rPr>
              <w:t>:</w:t>
            </w:r>
          </w:p>
        </w:tc>
        <w:tc>
          <w:tcPr>
            <w:tcW w:w="3447" w:type="dxa"/>
            <w:gridSpan w:val="2"/>
            <w:shd w:val="clear" w:color="auto" w:fill="FFFFFF"/>
          </w:tcPr>
          <w:p w14:paraId="30535947" w14:textId="77777777" w:rsidR="00A41E00" w:rsidRPr="00F7529A" w:rsidRDefault="00A41E00" w:rsidP="002953DB">
            <w:pPr>
              <w:spacing w:after="0" w:line="240" w:lineRule="auto"/>
              <w:jc w:val="both"/>
              <w:rPr>
                <w:rFonts w:ascii="Calibri" w:eastAsia="Calibri" w:hAnsi="Calibri" w:cs="Calibri"/>
                <w:bCs/>
                <w:kern w:val="0"/>
                <w:lang w:eastAsia="lv-LV"/>
                <w14:ligatures w14:val="none"/>
              </w:rPr>
            </w:pPr>
            <w:r w:rsidRPr="00F7529A">
              <w:rPr>
                <w:rFonts w:ascii="Calibri" w:eastAsia="Calibri" w:hAnsi="Calibri" w:cs="Calibri"/>
                <w:bCs/>
                <w:kern w:val="0"/>
                <w:lang w:eastAsia="lv-LV"/>
                <w14:ligatures w14:val="none"/>
              </w:rPr>
              <w:t xml:space="preserve">Piedāvājumu saņemšanai un atvēršanai tika izmantota Elektronisko iepirkumu sistēmas </w:t>
            </w:r>
            <w:hyperlink r:id="rId5" w:history="1">
              <w:r w:rsidRPr="00F7529A">
                <w:rPr>
                  <w:rFonts w:ascii="Calibri" w:eastAsia="Calibri" w:hAnsi="Calibri" w:cs="Calibri"/>
                  <w:bCs/>
                  <w:color w:val="467886" w:themeColor="hyperlink"/>
                  <w:kern w:val="0"/>
                  <w:u w:val="single"/>
                  <w:lang w:eastAsia="lv-LV"/>
                  <w14:ligatures w14:val="none"/>
                </w:rPr>
                <w:t>www.eis.gov.lv</w:t>
              </w:r>
            </w:hyperlink>
            <w:r w:rsidRPr="00F7529A">
              <w:rPr>
                <w:rFonts w:ascii="Calibri" w:eastAsia="Calibri" w:hAnsi="Calibri" w:cs="Calibri"/>
                <w:bCs/>
                <w:color w:val="0000FF"/>
                <w:kern w:val="0"/>
                <w:lang w:eastAsia="lv-LV"/>
                <w14:ligatures w14:val="none"/>
              </w:rPr>
              <w:t xml:space="preserve"> </w:t>
            </w:r>
            <w:r w:rsidRPr="00F7529A">
              <w:rPr>
                <w:rFonts w:ascii="Calibri" w:eastAsia="Calibri" w:hAnsi="Calibri" w:cs="Calibri"/>
                <w:bCs/>
                <w:kern w:val="0"/>
                <w:lang w:eastAsia="lv-LV"/>
                <w14:ligatures w14:val="none"/>
              </w:rPr>
              <w:t xml:space="preserve">e-konkursu apakšsistēma. Piedāvājumu atvēršana </w:t>
            </w:r>
            <w:r w:rsidRPr="00F7529A">
              <w:rPr>
                <w:rFonts w:ascii="Calibri" w:eastAsia="Calibri" w:hAnsi="Calibri" w:cs="Calibri"/>
                <w:kern w:val="0"/>
                <w:shd w:val="clear" w:color="auto" w:fill="FFFFFF"/>
                <w:lang w:eastAsia="lv-LV"/>
                <w14:ligatures w14:val="none"/>
              </w:rPr>
              <w:t>202</w:t>
            </w:r>
            <w:r>
              <w:rPr>
                <w:rFonts w:ascii="Calibri" w:eastAsia="Calibri" w:hAnsi="Calibri" w:cs="Calibri"/>
                <w:kern w:val="0"/>
                <w:shd w:val="clear" w:color="auto" w:fill="FFFFFF"/>
                <w:lang w:eastAsia="lv-LV"/>
                <w14:ligatures w14:val="none"/>
              </w:rPr>
              <w:t>6</w:t>
            </w:r>
            <w:r w:rsidRPr="00F7529A">
              <w:rPr>
                <w:rFonts w:ascii="Calibri" w:eastAsia="Calibri" w:hAnsi="Calibri" w:cs="Calibri"/>
                <w:kern w:val="0"/>
                <w:shd w:val="clear" w:color="auto" w:fill="FFFFFF"/>
                <w:lang w:eastAsia="lv-LV"/>
                <w14:ligatures w14:val="none"/>
              </w:rPr>
              <w:t xml:space="preserve">.gada </w:t>
            </w:r>
            <w:r>
              <w:rPr>
                <w:rFonts w:ascii="Calibri" w:eastAsia="Calibri" w:hAnsi="Calibri" w:cs="Calibri"/>
                <w:kern w:val="0"/>
                <w:shd w:val="clear" w:color="auto" w:fill="FFFFFF"/>
                <w:lang w:eastAsia="lv-LV"/>
                <w14:ligatures w14:val="none"/>
              </w:rPr>
              <w:t>28.janvārī</w:t>
            </w:r>
            <w:r w:rsidRPr="00F7529A">
              <w:rPr>
                <w:rFonts w:ascii="Calibri" w:eastAsia="Calibri" w:hAnsi="Calibri" w:cs="Calibri"/>
                <w:kern w:val="0"/>
                <w:shd w:val="clear" w:color="auto" w:fill="FFFFFF"/>
                <w:lang w:eastAsia="lv-LV"/>
                <w14:ligatures w14:val="none"/>
              </w:rPr>
              <w:t xml:space="preserve"> plkst. 14.00. </w:t>
            </w:r>
          </w:p>
        </w:tc>
      </w:tr>
      <w:tr w:rsidR="00A41E00" w:rsidRPr="00F7529A" w14:paraId="432475B4" w14:textId="77777777" w:rsidTr="007047D0">
        <w:tc>
          <w:tcPr>
            <w:tcW w:w="5904" w:type="dxa"/>
            <w:gridSpan w:val="5"/>
            <w:shd w:val="clear" w:color="auto" w:fill="DAE9F7" w:themeFill="text2" w:themeFillTint="1A"/>
          </w:tcPr>
          <w:p w14:paraId="4F532EAE"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Lēmuma pieņemšanas datums</w:t>
            </w:r>
            <w:r>
              <w:rPr>
                <w:rFonts w:ascii="Calibri" w:eastAsia="Calibri" w:hAnsi="Calibri" w:cs="Calibri"/>
                <w:kern w:val="0"/>
                <w:lang w:eastAsia="lv-LV"/>
                <w14:ligatures w14:val="none"/>
              </w:rPr>
              <w:t>:</w:t>
            </w:r>
          </w:p>
        </w:tc>
        <w:tc>
          <w:tcPr>
            <w:tcW w:w="3447" w:type="dxa"/>
            <w:gridSpan w:val="2"/>
            <w:shd w:val="clear" w:color="auto" w:fill="FFFFFF"/>
          </w:tcPr>
          <w:p w14:paraId="4532A659" w14:textId="77777777" w:rsidR="00A41E00" w:rsidRPr="00F7529A" w:rsidRDefault="00A41E00" w:rsidP="002953DB">
            <w:pPr>
              <w:spacing w:after="0" w:line="240" w:lineRule="auto"/>
              <w:rPr>
                <w:rFonts w:ascii="Calibri" w:eastAsia="Calibri" w:hAnsi="Calibri" w:cs="Calibri"/>
                <w:b/>
                <w:kern w:val="0"/>
                <w:lang w:eastAsia="lv-LV"/>
                <w14:ligatures w14:val="none"/>
              </w:rPr>
            </w:pPr>
            <w:r w:rsidRPr="00F7529A">
              <w:rPr>
                <w:rFonts w:ascii="Calibri" w:eastAsia="Calibri" w:hAnsi="Calibri" w:cs="Calibri"/>
                <w:b/>
                <w:kern w:val="0"/>
                <w:lang w:eastAsia="lv-LV"/>
                <w14:ligatures w14:val="none"/>
              </w:rPr>
              <w:t xml:space="preserve">2025.gada </w:t>
            </w:r>
            <w:r>
              <w:rPr>
                <w:rFonts w:ascii="Calibri" w:eastAsia="Calibri" w:hAnsi="Calibri" w:cs="Calibri"/>
                <w:b/>
                <w:kern w:val="0"/>
                <w:lang w:eastAsia="lv-LV"/>
                <w14:ligatures w14:val="none"/>
              </w:rPr>
              <w:t>16.martā</w:t>
            </w:r>
            <w:r w:rsidRPr="00F7529A">
              <w:rPr>
                <w:rFonts w:ascii="Calibri" w:eastAsia="Calibri" w:hAnsi="Calibri" w:cs="Calibri"/>
                <w:b/>
                <w:kern w:val="0"/>
                <w:lang w:eastAsia="lv-LV"/>
                <w14:ligatures w14:val="none"/>
              </w:rPr>
              <w:t>.</w:t>
            </w:r>
          </w:p>
        </w:tc>
      </w:tr>
      <w:tr w:rsidR="00A41E00" w:rsidRPr="00CB0D9A" w14:paraId="420AAB8C" w14:textId="77777777" w:rsidTr="007047D0">
        <w:tc>
          <w:tcPr>
            <w:tcW w:w="5904" w:type="dxa"/>
            <w:gridSpan w:val="5"/>
            <w:shd w:val="clear" w:color="auto" w:fill="DAE9F7" w:themeFill="text2" w:themeFillTint="1A"/>
          </w:tcPr>
          <w:p w14:paraId="68C45E45"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47394B">
              <w:rPr>
                <w:rFonts w:ascii="Calibri" w:eastAsia="Calibri" w:hAnsi="Calibri" w:cs="Calibri"/>
                <w:kern w:val="0"/>
                <w:lang w:eastAsia="lv-LV"/>
                <w14:ligatures w14:val="none"/>
              </w:rPr>
              <w:t>Pretendenta nosaukums, kuram piešķirtas iepirkuma līguma slēgšanas tiesības, piedāvātā līgumcena, kā arī piedāvājumu izvērtēšanas kopsavilkums un piedāvājuma izvēles pamatojums</w:t>
            </w:r>
          </w:p>
        </w:tc>
        <w:tc>
          <w:tcPr>
            <w:tcW w:w="3447" w:type="dxa"/>
            <w:gridSpan w:val="2"/>
            <w:shd w:val="clear" w:color="auto" w:fill="FFFFFF"/>
          </w:tcPr>
          <w:p w14:paraId="50615BC6" w14:textId="77777777" w:rsidR="00A41E00" w:rsidRPr="00CB0D9A" w:rsidRDefault="00A41E00" w:rsidP="002953DB">
            <w:pPr>
              <w:spacing w:after="0" w:line="240" w:lineRule="auto"/>
              <w:rPr>
                <w:rFonts w:ascii="Calibri" w:eastAsia="Calibri" w:hAnsi="Calibri" w:cs="Calibri"/>
                <w:bCs/>
                <w:kern w:val="0"/>
                <w:lang w:eastAsia="lv-LV"/>
                <w14:ligatures w14:val="none"/>
              </w:rPr>
            </w:pPr>
            <w:r w:rsidRPr="00CB0D9A">
              <w:rPr>
                <w:rFonts w:ascii="Calibri" w:eastAsia="Calibri" w:hAnsi="Calibri" w:cs="Calibri"/>
                <w:bCs/>
                <w:kern w:val="0"/>
                <w:lang w:eastAsia="lv-LV"/>
                <w14:ligatures w14:val="none"/>
              </w:rPr>
              <w:t>Nav attiecināms, Komisija pieņēma lēmumu izbeigt iepirkumu bez rezultāta.</w:t>
            </w:r>
          </w:p>
        </w:tc>
      </w:tr>
      <w:tr w:rsidR="00A41E00" w:rsidRPr="00F7529A" w14:paraId="299A4917" w14:textId="77777777" w:rsidTr="007047D0">
        <w:tc>
          <w:tcPr>
            <w:tcW w:w="5904" w:type="dxa"/>
            <w:gridSpan w:val="5"/>
            <w:shd w:val="clear" w:color="auto" w:fill="DAE9F7" w:themeFill="text2" w:themeFillTint="1A"/>
          </w:tcPr>
          <w:p w14:paraId="2E63F3ED" w14:textId="77777777" w:rsidR="00A41E00" w:rsidRPr="00F7529A" w:rsidRDefault="00A41E00" w:rsidP="002953DB">
            <w:pPr>
              <w:tabs>
                <w:tab w:val="left" w:pos="318"/>
              </w:tabs>
              <w:spacing w:after="0" w:line="240" w:lineRule="auto"/>
              <w:jc w:val="both"/>
              <w:rPr>
                <w:rFonts w:ascii="Calibri" w:eastAsia="Times New Roman" w:hAnsi="Calibri" w:cs="Calibri"/>
                <w:bCs/>
                <w:kern w:val="0"/>
                <w:lang w:eastAsia="lv-LV"/>
                <w14:ligatures w14:val="none"/>
              </w:rPr>
            </w:pPr>
            <w:r w:rsidRPr="00F7529A">
              <w:rPr>
                <w:rFonts w:ascii="Calibri" w:eastAsia="Calibri" w:hAnsi="Calibri" w:cs="Calibri"/>
                <w:kern w:val="0"/>
                <w:lang w:eastAsia="lv-LV"/>
                <w14:ligatures w14:val="none"/>
              </w:rPr>
              <w:t>Informācija (ja tā ir zināma) par to iepirkuma līguma daļu, kuru izraudzītais pretendents plānojis nodot apakšuzņēmējiem, kā arī apakšuzņēmēju nosaukumi</w:t>
            </w:r>
            <w:r>
              <w:rPr>
                <w:rFonts w:ascii="Calibri" w:eastAsia="Calibri" w:hAnsi="Calibri" w:cs="Calibri"/>
                <w:kern w:val="0"/>
                <w:lang w:eastAsia="lv-LV"/>
                <w14:ligatures w14:val="none"/>
              </w:rPr>
              <w:t>:</w:t>
            </w:r>
          </w:p>
        </w:tc>
        <w:tc>
          <w:tcPr>
            <w:tcW w:w="3447" w:type="dxa"/>
            <w:gridSpan w:val="2"/>
            <w:shd w:val="clear" w:color="auto" w:fill="FFFFFF" w:themeFill="background1"/>
          </w:tcPr>
          <w:p w14:paraId="4B918B50" w14:textId="77777777" w:rsidR="00A41E00" w:rsidRPr="00F7529A" w:rsidRDefault="00A41E00" w:rsidP="002953DB">
            <w:pPr>
              <w:tabs>
                <w:tab w:val="left" w:pos="318"/>
              </w:tabs>
              <w:spacing w:after="0" w:line="240" w:lineRule="auto"/>
              <w:jc w:val="both"/>
              <w:rPr>
                <w:rFonts w:ascii="Calibri" w:eastAsia="Times New Roman" w:hAnsi="Calibri" w:cs="Calibri"/>
                <w:bCs/>
                <w:kern w:val="0"/>
                <w:lang w:eastAsia="lv-LV"/>
                <w14:ligatures w14:val="none"/>
              </w:rPr>
            </w:pPr>
            <w:r w:rsidRPr="00F7529A">
              <w:rPr>
                <w:rFonts w:ascii="Calibri" w:eastAsia="Calibri" w:hAnsi="Calibri" w:cs="Calibri"/>
                <w:kern w:val="0"/>
                <w:lang w:eastAsia="lv-LV"/>
                <w14:ligatures w14:val="none"/>
              </w:rPr>
              <w:t xml:space="preserve">Nav </w:t>
            </w:r>
            <w:r w:rsidRPr="00F7529A">
              <w:rPr>
                <w:rFonts w:ascii="Calibri" w:eastAsia="Calibri" w:hAnsi="Calibri" w:cs="Calibri"/>
                <w:kern w:val="0"/>
                <w:shd w:val="clear" w:color="auto" w:fill="FFFFFF" w:themeFill="background1"/>
                <w:lang w:eastAsia="lv-LV"/>
                <w14:ligatures w14:val="none"/>
              </w:rPr>
              <w:t>attiecināms.</w:t>
            </w:r>
          </w:p>
        </w:tc>
      </w:tr>
      <w:tr w:rsidR="00A41E00" w:rsidRPr="00F7529A" w14:paraId="62BDCEF1" w14:textId="77777777" w:rsidTr="007047D0">
        <w:tc>
          <w:tcPr>
            <w:tcW w:w="9351" w:type="dxa"/>
            <w:gridSpan w:val="7"/>
            <w:shd w:val="clear" w:color="auto" w:fill="DAE9F7" w:themeFill="text2" w:themeFillTint="1A"/>
          </w:tcPr>
          <w:p w14:paraId="1EF2C6B5" w14:textId="77777777" w:rsidR="00A41E00" w:rsidRPr="00F7529A" w:rsidRDefault="00A41E00" w:rsidP="002953DB">
            <w:pPr>
              <w:tabs>
                <w:tab w:val="left" w:pos="318"/>
              </w:tabs>
              <w:spacing w:after="0" w:line="240" w:lineRule="auto"/>
              <w:jc w:val="both"/>
              <w:rPr>
                <w:rFonts w:ascii="Calibri" w:eastAsia="Times New Roman" w:hAnsi="Calibri" w:cs="Calibri"/>
                <w:bCs/>
                <w:kern w:val="0"/>
                <w:lang w:eastAsia="lv-LV"/>
                <w14:ligatures w14:val="none"/>
              </w:rPr>
            </w:pPr>
            <w:r w:rsidRPr="00F7529A">
              <w:rPr>
                <w:rFonts w:ascii="Calibri" w:eastAsia="Calibri" w:hAnsi="Calibri" w:cs="Calibri"/>
                <w:kern w:val="0"/>
                <w:lang w:eastAsia="lv-LV"/>
                <w14:ligatures w14:val="none"/>
              </w:rPr>
              <w:t>Pamatojums lēmumam par katru noraidīto pretendentu, kā arī par katru iepirkuma procedūras dokumentiem neatbilstošu piedāvājumu</w:t>
            </w:r>
            <w:r>
              <w:rPr>
                <w:rFonts w:ascii="Calibri" w:eastAsia="Calibri" w:hAnsi="Calibri" w:cs="Calibri"/>
                <w:kern w:val="0"/>
                <w:lang w:eastAsia="lv-LV"/>
                <w14:ligatures w14:val="none"/>
              </w:rPr>
              <w:t>:</w:t>
            </w:r>
          </w:p>
        </w:tc>
      </w:tr>
      <w:tr w:rsidR="00A41E00" w:rsidRPr="00B81CA5" w14:paraId="60D73345" w14:textId="77777777" w:rsidTr="007047D0">
        <w:tc>
          <w:tcPr>
            <w:tcW w:w="9351" w:type="dxa"/>
            <w:gridSpan w:val="7"/>
          </w:tcPr>
          <w:p w14:paraId="26B8CE71" w14:textId="77777777" w:rsidR="00A41E00" w:rsidRDefault="00A41E00" w:rsidP="00A41E00">
            <w:pPr>
              <w:pStyle w:val="Sarakstarindkopa"/>
              <w:numPr>
                <w:ilvl w:val="0"/>
                <w:numId w:val="2"/>
              </w:numPr>
              <w:spacing w:after="0" w:line="240" w:lineRule="auto"/>
              <w:ind w:left="317"/>
              <w:jc w:val="both"/>
              <w:rPr>
                <w:rFonts w:ascii="Calibri" w:eastAsia="Calibri" w:hAnsi="Calibri" w:cs="Calibri"/>
                <w:kern w:val="0"/>
                <w:lang w:eastAsia="lv-LV"/>
                <w14:ligatures w14:val="none"/>
              </w:rPr>
            </w:pPr>
            <w:r w:rsidRPr="0093666D">
              <w:rPr>
                <w:rFonts w:ascii="Calibri" w:eastAsia="Calibri" w:hAnsi="Calibri" w:cs="Calibri"/>
                <w:kern w:val="0"/>
                <w:lang w:eastAsia="lv-LV"/>
                <w14:ligatures w14:val="none"/>
              </w:rPr>
              <w:t xml:space="preserve">Pretendenta Slokas dzīvnieku </w:t>
            </w:r>
            <w:proofErr w:type="spellStart"/>
            <w:r w:rsidRPr="0093666D">
              <w:rPr>
                <w:rFonts w:ascii="Calibri" w:eastAsia="Calibri" w:hAnsi="Calibri" w:cs="Calibri"/>
                <w:kern w:val="0"/>
                <w:lang w:eastAsia="lv-LV"/>
                <w14:ligatures w14:val="none"/>
              </w:rPr>
              <w:t>patversmestata</w:t>
            </w:r>
            <w:proofErr w:type="spellEnd"/>
            <w:r w:rsidRPr="0093666D">
              <w:rPr>
                <w:rFonts w:ascii="Calibri" w:eastAsia="Calibri" w:hAnsi="Calibri" w:cs="Calibri"/>
                <w:kern w:val="0"/>
                <w:lang w:eastAsia="lv-LV"/>
                <w14:ligatures w14:val="none"/>
              </w:rPr>
              <w:t xml:space="preserve"> piedāvājums noraidīts kā neatbilstošs, jo Pretendenta norādītā pieredze neatbilst Konkursa nolikuma 8.2.5.punktā izvirzītajām prasībām.</w:t>
            </w:r>
            <w:r>
              <w:rPr>
                <w:rFonts w:ascii="Calibri" w:eastAsia="Calibri" w:hAnsi="Calibri" w:cs="Calibri"/>
                <w:kern w:val="0"/>
                <w:lang w:eastAsia="lv-LV"/>
                <w14:ligatures w14:val="none"/>
              </w:rPr>
              <w:t xml:space="preserve"> </w:t>
            </w:r>
            <w:r w:rsidRPr="00054D45">
              <w:rPr>
                <w:rFonts w:ascii="Calibri" w:eastAsia="Calibri" w:hAnsi="Calibri" w:cs="Calibri"/>
                <w:kern w:val="0"/>
                <w:lang w:eastAsia="lv-LV"/>
                <w14:ligatures w14:val="none"/>
              </w:rPr>
              <w:t>Konkursa nolikuma 8.2.5.punkts nosaka “Pretendentam iepriekšējo 3 (trīs) gadu (2023., 2024., 2025. un 2026.gada periodu līdz piedāvājumu iesniegšanas dienai) laikā atbilstoši Pasūtītāja prasībām ir izpildījis vismaz 1 (vienu) līgumu, kas noslēgts uz termiņu ne mazāku par 6 (sešiem) mēnešiem, kura ietvaros ir veikta klaiņojošo dzīvnieku izķeršana, īslaicīga uzturēšana un aprūpe dzīvnieku patversmē. Ja Pretendenta  dibināšanas vai darbības uzsākšanas laiks neļauj sniegt informāciju par trīs iepriekšējiem gadiem, tad prasība ir attiecināma uz Pretendenta nostrādāto periodu”.</w:t>
            </w:r>
          </w:p>
          <w:p w14:paraId="1AD48531" w14:textId="77777777" w:rsidR="00A41E00" w:rsidRDefault="00A41E00" w:rsidP="002953DB">
            <w:pPr>
              <w:pStyle w:val="Sarakstarindkopa"/>
              <w:spacing w:after="0" w:line="240" w:lineRule="auto"/>
              <w:ind w:left="317"/>
              <w:jc w:val="both"/>
              <w:rPr>
                <w:rFonts w:ascii="Calibri" w:eastAsia="Calibri" w:hAnsi="Calibri" w:cs="Calibri"/>
                <w:kern w:val="0"/>
                <w:lang w:eastAsia="lv-LV"/>
                <w14:ligatures w14:val="none"/>
              </w:rPr>
            </w:pPr>
            <w:r w:rsidRPr="00971A23">
              <w:rPr>
                <w:rFonts w:ascii="Calibri" w:eastAsia="Calibri" w:hAnsi="Calibri" w:cs="Calibri"/>
                <w:kern w:val="0"/>
                <w:lang w:eastAsia="lv-LV"/>
                <w14:ligatures w14:val="none"/>
              </w:rPr>
              <w:lastRenderedPageBreak/>
              <w:t>Pretendenta iesniegtajos dokumentos norādītajai pieredzei ar Jelgavas novada pašvaldības policiju līguma termiņš ir 4 mēneši un 21 diena, savukārt uzrādītajai pieredzei ar Ropažu novada pašvaldību līguma termiņš ir 4 mēneši un 13 dienas.</w:t>
            </w:r>
          </w:p>
          <w:p w14:paraId="66066EDB" w14:textId="77777777" w:rsidR="00A41E00" w:rsidRDefault="00A41E00" w:rsidP="002953DB">
            <w:pPr>
              <w:pStyle w:val="Sarakstarindkopa"/>
              <w:spacing w:after="0" w:line="240" w:lineRule="auto"/>
              <w:ind w:left="317"/>
              <w:jc w:val="both"/>
              <w:rPr>
                <w:rFonts w:ascii="Calibri" w:eastAsia="Calibri" w:hAnsi="Calibri" w:cs="Calibri"/>
                <w:kern w:val="0"/>
                <w:lang w:eastAsia="lv-LV"/>
                <w14:ligatures w14:val="none"/>
              </w:rPr>
            </w:pPr>
            <w:r w:rsidRPr="00971A23">
              <w:rPr>
                <w:rFonts w:ascii="Calibri" w:eastAsia="Calibri" w:hAnsi="Calibri" w:cs="Calibri"/>
                <w:kern w:val="0"/>
                <w:lang w:eastAsia="lv-LV"/>
                <w14:ligatures w14:val="none"/>
              </w:rPr>
              <w:t>No minētā izriet, ka norādītā pieredze nesasniedz minimālo 6 (sešu) mēnešu termiņu, un Pretendenta kvalifikācija neatbilst Konkursa nolikuma 8.2.5.punkta prasībai.</w:t>
            </w:r>
          </w:p>
          <w:p w14:paraId="1FD7C165" w14:textId="77777777" w:rsidR="00A41E00" w:rsidRDefault="00A41E00" w:rsidP="00A41E00">
            <w:pPr>
              <w:pStyle w:val="Sarakstarindkopa"/>
              <w:numPr>
                <w:ilvl w:val="0"/>
                <w:numId w:val="2"/>
              </w:numPr>
              <w:spacing w:after="0" w:line="240" w:lineRule="auto"/>
              <w:ind w:left="317"/>
              <w:jc w:val="both"/>
              <w:rPr>
                <w:rFonts w:ascii="Calibri" w:eastAsia="Calibri" w:hAnsi="Calibri" w:cs="Calibri"/>
                <w:kern w:val="0"/>
                <w:lang w:eastAsia="lv-LV"/>
                <w14:ligatures w14:val="none"/>
              </w:rPr>
            </w:pPr>
            <w:r w:rsidRPr="00971A23">
              <w:rPr>
                <w:rFonts w:ascii="Calibri" w:eastAsia="Calibri" w:hAnsi="Calibri" w:cs="Calibri"/>
                <w:kern w:val="0"/>
                <w:lang w:eastAsia="lv-LV"/>
                <w14:ligatures w14:val="none"/>
              </w:rPr>
              <w:t>Augstākās tiesas Administratīvo lietu departamenta 17.08.2012. lēmumā lietā Nr. SKA-850/2012 atzīts, ka “nolikums ir tiesību akts, uz kuru tiek balstīta turpmākā iepirkuma procedūra un kurš līdztekus normatīvajam regulējumam (un vienlaikus tam atbilstoši) reglamentē iepirkuma procedūras norisi; tajā ietvertie noteikumi, tostarp kritēriji, kurus pasūtītājs vērtē, piešķirot līguma slēgšanas tiesības, ir saistoši līdz pat brīdim, kad tiek izpildīts vai ir kļuvis neapstrīdams lēmums par līguma slēgšanas tiesību piešķiršanu”. Kā norādījis arī Iepirkumu uzraudzības birojs 05.05.2020. lēmumā Nr. 4-1.2/20-76, tad “ne tikai kandidātiem, bet arī pasūtītājam ir saistoši iepirkuma nolikumā ietvertie noteikumi, tai skaitā kandidātiem precīzi jāievēro nolikumā ietvertās prasības, sagatavojot savu pieteikumu, un pasūtītājam atbilstoši iepirkuma nolikumā ietvertajām prasībām kandidātu pieteikumi ir jāizvērtē. (..)”.</w:t>
            </w:r>
          </w:p>
          <w:p w14:paraId="33230081" w14:textId="77777777" w:rsidR="00A41E00" w:rsidRPr="00B81CA5" w:rsidRDefault="00A41E00" w:rsidP="00A41E00">
            <w:pPr>
              <w:pStyle w:val="Sarakstarindkopa"/>
              <w:numPr>
                <w:ilvl w:val="0"/>
                <w:numId w:val="2"/>
              </w:numPr>
              <w:spacing w:after="0" w:line="240" w:lineRule="auto"/>
              <w:ind w:left="317"/>
              <w:jc w:val="both"/>
              <w:rPr>
                <w:rFonts w:ascii="Calibri" w:eastAsia="Calibri" w:hAnsi="Calibri" w:cs="Calibri"/>
                <w:kern w:val="0"/>
                <w:lang w:eastAsia="lv-LV"/>
                <w14:ligatures w14:val="none"/>
              </w:rPr>
            </w:pPr>
            <w:r w:rsidRPr="00B81CA5">
              <w:rPr>
                <w:rFonts w:ascii="Calibri" w:eastAsia="Calibri" w:hAnsi="Calibri" w:cs="Calibri"/>
                <w:kern w:val="0"/>
                <w:lang w:eastAsia="lv-LV"/>
                <w14:ligatures w14:val="none"/>
              </w:rPr>
              <w:t>Ņemot vērā to, ka</w:t>
            </w:r>
            <w:r>
              <w:rPr>
                <w:rFonts w:ascii="Calibri" w:eastAsia="Calibri" w:hAnsi="Calibri" w:cs="Calibri"/>
                <w:kern w:val="0"/>
                <w:lang w:eastAsia="lv-LV"/>
                <w14:ligatures w14:val="none"/>
              </w:rPr>
              <w:t xml:space="preserve"> </w:t>
            </w:r>
            <w:r w:rsidRPr="00B81CA5">
              <w:rPr>
                <w:rFonts w:ascii="Calibri" w:eastAsia="Calibri" w:hAnsi="Calibri" w:cs="Calibri"/>
                <w:kern w:val="0"/>
                <w:lang w:eastAsia="lv-LV"/>
                <w14:ligatures w14:val="none"/>
              </w:rPr>
              <w:t>iesniegtie pieredzi apliecinošie dokumenti neapliecina tā atbilstību Nolikuma 8.2.5. punktā izvirzītajām prasībām</w:t>
            </w:r>
            <w:r>
              <w:rPr>
                <w:rFonts w:ascii="Calibri" w:eastAsia="Calibri" w:hAnsi="Calibri" w:cs="Calibri"/>
                <w:kern w:val="0"/>
                <w:lang w:eastAsia="lv-LV"/>
                <w14:ligatures w14:val="none"/>
              </w:rPr>
              <w:t xml:space="preserve"> pastāv</w:t>
            </w:r>
            <w:r w:rsidRPr="00B81CA5">
              <w:rPr>
                <w:rFonts w:ascii="Calibri" w:eastAsia="Calibri" w:hAnsi="Calibri" w:cs="Calibri"/>
                <w:kern w:val="0"/>
                <w:lang w:eastAsia="lv-LV"/>
                <w14:ligatures w14:val="none"/>
              </w:rPr>
              <w:t xml:space="preserve"> tiesisks pamats Pretendentu Slokas dzīvnieku patversmi noraidīt kā neatbilstošu. Tas, ka, nenorādot Nolikuma prasībām atbilstošu pieredzi, piegādātājs var tikt noraidīts, pēc būtības izriet gan no normatīvā regulējuma (Publisko iepirkumu likuma 41. panta pirmās daļas), gan judikatūras (sk. Augstākās tiesas Senāta 18.06.2021. lēmumu lietā Nr. SKA-176/2021.)</w:t>
            </w:r>
          </w:p>
        </w:tc>
      </w:tr>
      <w:tr w:rsidR="00A41E00" w:rsidRPr="00F7529A" w14:paraId="0E68E17D" w14:textId="77777777" w:rsidTr="007047D0">
        <w:tc>
          <w:tcPr>
            <w:tcW w:w="5904" w:type="dxa"/>
            <w:gridSpan w:val="5"/>
            <w:shd w:val="clear" w:color="auto" w:fill="DAE9F7" w:themeFill="text2" w:themeFillTint="1A"/>
          </w:tcPr>
          <w:p w14:paraId="3AD6D92D"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lastRenderedPageBreak/>
              <w:t>Lēmuma pamatojums, ja iepirkuma komisija pieņēmusi lēmumu pārtraukt vai izbeigt iepirkuma procedūru</w:t>
            </w:r>
          </w:p>
        </w:tc>
        <w:tc>
          <w:tcPr>
            <w:tcW w:w="3447" w:type="dxa"/>
            <w:gridSpan w:val="2"/>
            <w:shd w:val="clear" w:color="auto" w:fill="FFFFFF" w:themeFill="background1"/>
          </w:tcPr>
          <w:p w14:paraId="5F565788"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AF2464">
              <w:rPr>
                <w:rFonts w:ascii="Calibri" w:eastAsia="Calibri" w:hAnsi="Calibri" w:cs="Calibri"/>
                <w:kern w:val="0"/>
                <w:lang w:eastAsia="lv-LV"/>
                <w14:ligatures w14:val="none"/>
              </w:rPr>
              <w:t>Pamatojoties uz Ministru kabineta 28.02.2017. noteikumu Nr. 107 “Iepirkuma procedūru un metu konkursu norises kārtība” 229.2. punktu, iepirkums izbeigts bez rezultāta, jo Pretendents Slokas dzīvnieku patversm</w:t>
            </w:r>
            <w:r>
              <w:rPr>
                <w:rFonts w:ascii="Calibri" w:eastAsia="Calibri" w:hAnsi="Calibri" w:cs="Calibri"/>
                <w:kern w:val="0"/>
                <w:lang w:eastAsia="lv-LV"/>
                <w14:ligatures w14:val="none"/>
              </w:rPr>
              <w:t>e</w:t>
            </w:r>
            <w:r w:rsidRPr="00AF2464">
              <w:rPr>
                <w:rFonts w:ascii="Calibri" w:eastAsia="Calibri" w:hAnsi="Calibri" w:cs="Calibri"/>
                <w:kern w:val="0"/>
                <w:lang w:eastAsia="lv-LV"/>
                <w14:ligatures w14:val="none"/>
              </w:rPr>
              <w:t xml:space="preserve"> neatbilst iepirkuma dokumentos noteiktajām kvalifikācijas prasībām.</w:t>
            </w:r>
          </w:p>
        </w:tc>
      </w:tr>
      <w:tr w:rsidR="00A41E00" w:rsidRPr="00F7529A" w14:paraId="7E3EA13E" w14:textId="77777777" w:rsidTr="007047D0">
        <w:tc>
          <w:tcPr>
            <w:tcW w:w="5904" w:type="dxa"/>
            <w:gridSpan w:val="5"/>
            <w:shd w:val="clear" w:color="auto" w:fill="DAE9F7" w:themeFill="text2" w:themeFillTint="1A"/>
          </w:tcPr>
          <w:p w14:paraId="689F2D28"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Piedāvājuma noraidīšanas pamatojums, ja iepirkuma komisija atzinusi piedāvājumu par nepamatoti lētu</w:t>
            </w:r>
          </w:p>
        </w:tc>
        <w:tc>
          <w:tcPr>
            <w:tcW w:w="3447" w:type="dxa"/>
            <w:gridSpan w:val="2"/>
          </w:tcPr>
          <w:p w14:paraId="3D9452F0"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Nav attiecināms.</w:t>
            </w:r>
          </w:p>
        </w:tc>
      </w:tr>
      <w:tr w:rsidR="00A41E00" w:rsidRPr="00F7529A" w14:paraId="63099B6F" w14:textId="77777777" w:rsidTr="007047D0">
        <w:tc>
          <w:tcPr>
            <w:tcW w:w="5904" w:type="dxa"/>
            <w:gridSpan w:val="5"/>
            <w:shd w:val="clear" w:color="auto" w:fill="DAE9F7" w:themeFill="text2" w:themeFillTint="1A"/>
          </w:tcPr>
          <w:p w14:paraId="43BCC27B"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Iemesli, kuru dēļ netiek paredzēta elektroniska piedāvājumu iesniegšana, ja pasūtītājam ir pienākums izmantot piedāvājumu saņemšanai elektroniskās informācijas sistēmas</w:t>
            </w:r>
          </w:p>
        </w:tc>
        <w:tc>
          <w:tcPr>
            <w:tcW w:w="3447" w:type="dxa"/>
            <w:gridSpan w:val="2"/>
          </w:tcPr>
          <w:p w14:paraId="3B7DC55F"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Nav attiecināms, Pasūtītājs piedāvājumu saņemšanai izmantojis elektroniskās informācijas sistēmas.</w:t>
            </w:r>
          </w:p>
        </w:tc>
      </w:tr>
      <w:tr w:rsidR="00A41E00" w:rsidRPr="00F7529A" w14:paraId="6AE4001E" w14:textId="77777777" w:rsidTr="007047D0">
        <w:tc>
          <w:tcPr>
            <w:tcW w:w="5904" w:type="dxa"/>
            <w:gridSpan w:val="5"/>
            <w:shd w:val="clear" w:color="auto" w:fill="DAE9F7" w:themeFill="text2" w:themeFillTint="1A"/>
          </w:tcPr>
          <w:p w14:paraId="029CEDEF"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Konstatētie interešu konflikti un pasākumi, kas veikti to novēršanai</w:t>
            </w:r>
          </w:p>
        </w:tc>
        <w:tc>
          <w:tcPr>
            <w:tcW w:w="3447" w:type="dxa"/>
            <w:gridSpan w:val="2"/>
          </w:tcPr>
          <w:p w14:paraId="59609FEC"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Interešu konflikti netika konstatēti.</w:t>
            </w:r>
          </w:p>
        </w:tc>
      </w:tr>
      <w:tr w:rsidR="00A41E00" w:rsidRPr="00F7529A" w14:paraId="494CE593" w14:textId="77777777" w:rsidTr="007047D0">
        <w:tc>
          <w:tcPr>
            <w:tcW w:w="9351" w:type="dxa"/>
            <w:gridSpan w:val="7"/>
            <w:tcBorders>
              <w:bottom w:val="single" w:sz="4" w:space="0" w:color="auto"/>
            </w:tcBorders>
            <w:shd w:val="clear" w:color="auto" w:fill="DAE9F7" w:themeFill="text2" w:themeFillTint="1A"/>
          </w:tcPr>
          <w:p w14:paraId="47E57882" w14:textId="77777777" w:rsidR="00A41E00" w:rsidRPr="00F7529A" w:rsidRDefault="00A41E00" w:rsidP="002953DB">
            <w:pPr>
              <w:spacing w:after="0" w:line="240" w:lineRule="auto"/>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Lēmuma pārsūdzēšanas kārtība:</w:t>
            </w:r>
          </w:p>
        </w:tc>
      </w:tr>
      <w:tr w:rsidR="00A41E00" w:rsidRPr="00F7529A" w14:paraId="4F6DDF28" w14:textId="77777777" w:rsidTr="007047D0">
        <w:tc>
          <w:tcPr>
            <w:tcW w:w="9351" w:type="dxa"/>
            <w:gridSpan w:val="7"/>
            <w:tcBorders>
              <w:bottom w:val="single" w:sz="4" w:space="0" w:color="auto"/>
            </w:tcBorders>
            <w:shd w:val="clear" w:color="auto" w:fill="FFFFFF"/>
          </w:tcPr>
          <w:p w14:paraId="261003C8" w14:textId="77777777" w:rsidR="00A41E00" w:rsidRPr="00F7529A" w:rsidRDefault="00A41E00" w:rsidP="002953DB">
            <w:pPr>
              <w:spacing w:after="0" w:line="240" w:lineRule="auto"/>
              <w:jc w:val="both"/>
              <w:rPr>
                <w:rFonts w:ascii="Calibri" w:eastAsia="Calibri" w:hAnsi="Calibri" w:cs="Calibri"/>
                <w:kern w:val="0"/>
                <w:lang w:eastAsia="lv-LV"/>
                <w14:ligatures w14:val="none"/>
              </w:rPr>
            </w:pPr>
            <w:r w:rsidRPr="00F7529A">
              <w:rPr>
                <w:rFonts w:ascii="Calibri" w:eastAsia="Calibri" w:hAnsi="Calibri" w:cs="Calibri"/>
                <w:kern w:val="0"/>
                <w:lang w:eastAsia="lv-LV"/>
                <w14:ligatures w14:val="none"/>
              </w:rPr>
              <w:t>Saskaņā ar Publisko iepirkumu likuma 68. panta  otrās daļas 1. punktu iesniegumu par šā panta pirmajā daļā minētajiem pārkāpumiem (izņemot šā panta trešajā daļā minētos gadījumus) Iepirkumu uzraudzības birojam var iesniegt līdz iepirkuma līguma vai vispārīgās vienošanās noslēgšanai 10 dienu laikā pēc dienas, kad šā likuma 37. pantā minētā informācija nosūtīta attiecīgajai personai elektroniski, izmantojot drošu elektronisko parakstu vai pievienojot elektroniskajam pastam skenētu dokumentu, vai pa faksu vai nodota personiski.</w:t>
            </w:r>
          </w:p>
        </w:tc>
      </w:tr>
    </w:tbl>
    <w:p w14:paraId="363037BC" w14:textId="77777777" w:rsidR="00A41E00" w:rsidRDefault="00A41E00" w:rsidP="004D7B08">
      <w:pPr>
        <w:spacing w:after="0" w:line="240" w:lineRule="auto"/>
        <w:ind w:right="-383"/>
        <w:jc w:val="both"/>
        <w:rPr>
          <w:rFonts w:ascii="Calibri" w:eastAsia="Times New Roman" w:hAnsi="Calibri" w:cs="Calibri"/>
          <w:kern w:val="0"/>
          <w:lang w:eastAsia="lv-LV"/>
          <w14:ligatures w14:val="none"/>
        </w:rPr>
      </w:pPr>
    </w:p>
    <w:p w14:paraId="61711FA2" w14:textId="77777777" w:rsidR="00A41E00" w:rsidRDefault="00A41E00" w:rsidP="004D7B08">
      <w:pPr>
        <w:spacing w:after="0" w:line="240" w:lineRule="auto"/>
        <w:ind w:right="-383"/>
        <w:jc w:val="both"/>
        <w:rPr>
          <w:rFonts w:ascii="Calibri" w:eastAsia="Times New Roman" w:hAnsi="Calibri" w:cs="Calibri"/>
          <w:kern w:val="0"/>
          <w:lang w:eastAsia="lv-LV"/>
          <w14:ligatures w14:val="none"/>
        </w:rPr>
      </w:pPr>
    </w:p>
    <w:p w14:paraId="23D88F4A" w14:textId="77777777" w:rsidR="00A41E00" w:rsidRDefault="00A41E00" w:rsidP="004D7B08">
      <w:pPr>
        <w:spacing w:after="0" w:line="240" w:lineRule="auto"/>
        <w:ind w:right="-383"/>
        <w:jc w:val="both"/>
        <w:rPr>
          <w:rFonts w:ascii="Calibri" w:eastAsia="Times New Roman" w:hAnsi="Calibri" w:cs="Calibri"/>
          <w:kern w:val="0"/>
          <w:lang w:eastAsia="lv-LV"/>
          <w14:ligatures w14:val="none"/>
        </w:rPr>
      </w:pPr>
    </w:p>
    <w:p w14:paraId="57296454" w14:textId="1CCD3A2C" w:rsidR="0018025B" w:rsidRPr="0018025B" w:rsidRDefault="0018025B" w:rsidP="0018025B">
      <w:r w:rsidRPr="007C785C">
        <w:rPr>
          <w:rFonts w:ascii="Calibri" w:hAnsi="Calibri" w:cs="Calibri"/>
        </w:rPr>
        <w:t>Iepirkumu komisijas locekle</w:t>
      </w:r>
      <w:r w:rsidRPr="007C785C">
        <w:rPr>
          <w:rFonts w:ascii="Calibri" w:hAnsi="Calibri" w:cs="Calibri"/>
        </w:rPr>
        <w:tab/>
      </w:r>
      <w:r w:rsidRPr="007C785C">
        <w:rPr>
          <w:rFonts w:ascii="Calibri" w:hAnsi="Calibri" w:cs="Calibri"/>
        </w:rPr>
        <w:tab/>
      </w:r>
      <w:r>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r>
      <w:r w:rsidRPr="007C785C">
        <w:rPr>
          <w:rFonts w:ascii="Calibri" w:hAnsi="Calibri" w:cs="Calibri"/>
        </w:rPr>
        <w:tab/>
        <w:t>Indra Alsiņa</w:t>
      </w:r>
    </w:p>
    <w:sectPr w:rsidR="0018025B" w:rsidRPr="0018025B" w:rsidSect="00807CE1">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C08"/>
    <w:multiLevelType w:val="hybridMultilevel"/>
    <w:tmpl w:val="228A4F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74447BF"/>
    <w:multiLevelType w:val="hybridMultilevel"/>
    <w:tmpl w:val="054A47CE"/>
    <w:lvl w:ilvl="0" w:tplc="648A67C2">
      <w:start w:val="1"/>
      <w:numFmt w:val="bullet"/>
      <w:lvlText w:val="-"/>
      <w:lvlJc w:val="left"/>
      <w:pPr>
        <w:ind w:left="405" w:hanging="360"/>
      </w:pPr>
      <w:rPr>
        <w:rFonts w:ascii="Calibri" w:eastAsia="Times New Roman"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275673686">
    <w:abstractNumId w:val="1"/>
  </w:num>
  <w:num w:numId="2" w16cid:durableId="9304291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180"/>
    <w:rsid w:val="0018025B"/>
    <w:rsid w:val="004624B4"/>
    <w:rsid w:val="004D7B08"/>
    <w:rsid w:val="005379F4"/>
    <w:rsid w:val="007047D0"/>
    <w:rsid w:val="00807CE1"/>
    <w:rsid w:val="00821ED2"/>
    <w:rsid w:val="008D02DF"/>
    <w:rsid w:val="00904CAA"/>
    <w:rsid w:val="00A16A42"/>
    <w:rsid w:val="00A41E00"/>
    <w:rsid w:val="00B230BF"/>
    <w:rsid w:val="00BF6C0E"/>
    <w:rsid w:val="00CF4BEF"/>
    <w:rsid w:val="00F22969"/>
    <w:rsid w:val="00FA518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hapeDefaults>
    <o:shapedefaults v:ext="edit" spidmax="1026"/>
    <o:shapelayout v:ext="edit">
      <o:idmap v:ext="edit" data="1"/>
    </o:shapelayout>
  </w:shapeDefaults>
  <w:decimalSymbol w:val=","/>
  <w:listSeparator w:val=";"/>
  <w14:docId w14:val="5C480967"/>
  <w15:chartTrackingRefBased/>
  <w15:docId w15:val="{E1BD671D-DA3E-4900-89D8-77B8CBE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4BEF"/>
    <w:pPr>
      <w:spacing w:line="256" w:lineRule="auto"/>
    </w:pPr>
    <w:rPr>
      <w:sz w:val="22"/>
      <w:szCs w:val="22"/>
    </w:rPr>
  </w:style>
  <w:style w:type="paragraph" w:styleId="Virsraksts1">
    <w:name w:val="heading 1"/>
    <w:basedOn w:val="Parasts"/>
    <w:next w:val="Parasts"/>
    <w:link w:val="Virsraksts1Rakstz"/>
    <w:uiPriority w:val="9"/>
    <w:qFormat/>
    <w:rsid w:val="00FA51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FA51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FA5180"/>
    <w:pPr>
      <w:keepNext/>
      <w:keepLines/>
      <w:spacing w:before="160" w:after="80"/>
      <w:outlineLvl w:val="2"/>
    </w:pPr>
    <w:rPr>
      <w:rFonts w:eastAsiaTheme="majorEastAsia"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FA5180"/>
    <w:pPr>
      <w:keepNext/>
      <w:keepLines/>
      <w:spacing w:before="80" w:after="40"/>
      <w:outlineLvl w:val="3"/>
    </w:pPr>
    <w:rPr>
      <w:rFonts w:eastAsiaTheme="majorEastAsia"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FA5180"/>
    <w:pPr>
      <w:keepNext/>
      <w:keepLines/>
      <w:spacing w:before="80" w:after="40"/>
      <w:outlineLvl w:val="4"/>
    </w:pPr>
    <w:rPr>
      <w:rFonts w:eastAsiaTheme="majorEastAsia" w:cstheme="majorBidi"/>
      <w:color w:val="0F4761" w:themeColor="accent1" w:themeShade="BF"/>
    </w:rPr>
  </w:style>
  <w:style w:type="paragraph" w:styleId="Virsraksts6">
    <w:name w:val="heading 6"/>
    <w:basedOn w:val="Parasts"/>
    <w:next w:val="Parasts"/>
    <w:link w:val="Virsraksts6Rakstz"/>
    <w:uiPriority w:val="9"/>
    <w:semiHidden/>
    <w:unhideWhenUsed/>
    <w:qFormat/>
    <w:rsid w:val="00FA5180"/>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FA5180"/>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FA5180"/>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FA5180"/>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FA5180"/>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FA5180"/>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FA5180"/>
    <w:rPr>
      <w:rFonts w:eastAsiaTheme="majorEastAsia"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FA5180"/>
    <w:rPr>
      <w:rFonts w:eastAsiaTheme="majorEastAsia"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FA5180"/>
    <w:rPr>
      <w:rFonts w:eastAsiaTheme="majorEastAsia" w:cstheme="majorBidi"/>
      <w:color w:val="0F4761" w:themeColor="accent1" w:themeShade="BF"/>
    </w:rPr>
  </w:style>
  <w:style w:type="character" w:customStyle="1" w:styleId="Virsraksts6Rakstz">
    <w:name w:val="Virsraksts 6 Rakstz."/>
    <w:basedOn w:val="Noklusjumarindkopasfonts"/>
    <w:link w:val="Virsraksts6"/>
    <w:uiPriority w:val="9"/>
    <w:semiHidden/>
    <w:rsid w:val="00FA5180"/>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FA5180"/>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FA5180"/>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FA5180"/>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FA5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FA5180"/>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FA5180"/>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FA5180"/>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FA5180"/>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FA5180"/>
    <w:rPr>
      <w:i/>
      <w:iCs/>
      <w:color w:val="404040" w:themeColor="text1" w:themeTint="BF"/>
    </w:rPr>
  </w:style>
  <w:style w:type="paragraph" w:styleId="Sarakstarindkopa">
    <w:name w:val="List Paragraph"/>
    <w:aliases w:val="H&amp;P List Paragraph,2,Syle 1,Normal bullet 2,Bullet list,Saistīto dokumentu saraksts,Virsraksti,Numurets,PPS_Bullet,Body,Text,Macro,Plain,Numbered Para 1,Dot pt,List Paragraph Char Char Char,Citation List,Indicator Text,Strip,syle 1"/>
    <w:basedOn w:val="Parasts"/>
    <w:link w:val="SarakstarindkopaRakstz"/>
    <w:uiPriority w:val="34"/>
    <w:qFormat/>
    <w:rsid w:val="00FA5180"/>
    <w:pPr>
      <w:ind w:left="720"/>
      <w:contextualSpacing/>
    </w:pPr>
  </w:style>
  <w:style w:type="character" w:styleId="Intensvsizclums">
    <w:name w:val="Intense Emphasis"/>
    <w:basedOn w:val="Noklusjumarindkopasfonts"/>
    <w:uiPriority w:val="21"/>
    <w:qFormat/>
    <w:rsid w:val="00FA5180"/>
    <w:rPr>
      <w:i/>
      <w:iCs/>
      <w:color w:val="0F4761" w:themeColor="accent1" w:themeShade="BF"/>
    </w:rPr>
  </w:style>
  <w:style w:type="paragraph" w:styleId="Intensvscitts">
    <w:name w:val="Intense Quote"/>
    <w:basedOn w:val="Parasts"/>
    <w:next w:val="Parasts"/>
    <w:link w:val="IntensvscittsRakstz"/>
    <w:uiPriority w:val="30"/>
    <w:qFormat/>
    <w:rsid w:val="00FA51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FA5180"/>
    <w:rPr>
      <w:i/>
      <w:iCs/>
      <w:color w:val="0F4761" w:themeColor="accent1" w:themeShade="BF"/>
    </w:rPr>
  </w:style>
  <w:style w:type="character" w:styleId="Intensvaatsauce">
    <w:name w:val="Intense Reference"/>
    <w:basedOn w:val="Noklusjumarindkopasfonts"/>
    <w:uiPriority w:val="32"/>
    <w:qFormat/>
    <w:rsid w:val="00FA5180"/>
    <w:rPr>
      <w:b/>
      <w:bCs/>
      <w:smallCaps/>
      <w:color w:val="0F4761" w:themeColor="accent1" w:themeShade="BF"/>
      <w:spacing w:val="5"/>
    </w:rPr>
  </w:style>
  <w:style w:type="paragraph" w:customStyle="1" w:styleId="xmsolistparagraph">
    <w:name w:val="x_msolistparagraph"/>
    <w:basedOn w:val="Parasts"/>
    <w:rsid w:val="00CF4BE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xcontentpasted1">
    <w:name w:val="x_contentpasted1"/>
    <w:basedOn w:val="Noklusjumarindkopasfonts"/>
    <w:rsid w:val="00CF4BEF"/>
  </w:style>
  <w:style w:type="character" w:customStyle="1" w:styleId="xnoklusjumarindkopasfonts1">
    <w:name w:val="x_noklusjumarindkopasfonts1"/>
    <w:basedOn w:val="Noklusjumarindkopasfonts"/>
    <w:rsid w:val="00CF4BEF"/>
  </w:style>
  <w:style w:type="character" w:customStyle="1" w:styleId="xxcontentpasted1">
    <w:name w:val="x_xcontentpasted1"/>
    <w:basedOn w:val="Noklusjumarindkopasfonts"/>
    <w:rsid w:val="00CF4BEF"/>
  </w:style>
  <w:style w:type="character" w:styleId="Hipersaite">
    <w:name w:val="Hyperlink"/>
    <w:basedOn w:val="Noklusjumarindkopasfonts"/>
    <w:uiPriority w:val="99"/>
    <w:semiHidden/>
    <w:unhideWhenUsed/>
    <w:rsid w:val="00CF4BEF"/>
    <w:rPr>
      <w:color w:val="0000FF"/>
      <w:u w:val="single"/>
    </w:rPr>
  </w:style>
  <w:style w:type="paragraph" w:customStyle="1" w:styleId="xxmsolistparagraph">
    <w:name w:val="x_xmsolistparagraph"/>
    <w:basedOn w:val="Parasts"/>
    <w:rsid w:val="008D02DF"/>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SarakstarindkopaRakstz">
    <w:name w:val="Saraksta rindkopa Rakstz."/>
    <w:aliases w:val="H&amp;P List Paragraph Rakstz.,2 Rakstz.,Syle 1 Rakstz.,Normal bullet 2 Rakstz.,Bullet list Rakstz.,Saistīto dokumentu saraksts Rakstz.,Virsraksti Rakstz.,Numurets Rakstz.,PPS_Bullet Rakstz.,Body Rakstz.,Text Rakstz.,Macro Rakstz."/>
    <w:link w:val="Sarakstarindkopa"/>
    <w:uiPriority w:val="34"/>
    <w:qFormat/>
    <w:locked/>
    <w:rsid w:val="00A41E00"/>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80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is.gov.lv" TargetMode="Externa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5842</Words>
  <Characters>3330</Characters>
  <Application>Microsoft Office Word</Application>
  <DocSecurity>0</DocSecurity>
  <Lines>27</Lines>
  <Paragraphs>18</Paragraphs>
  <ScaleCrop>false</ScaleCrop>
  <Company/>
  <LinksUpToDate>false</LinksUpToDate>
  <CharactersWithSpaces>9154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Alsiņa</dc:creator>
  <cp:keywords/>
  <dc:description/>
  <cp:lastModifiedBy>Indra Alsiņa</cp:lastModifiedBy>
  <cp:revision>11</cp:revision>
  <dcterms:created xsi:type="dcterms:W3CDTF">2025-06-12T16:11:00Z</dcterms:created>
  <dcterms:modified xsi:type="dcterms:W3CDTF">2026-03-16T14:20:00Z</dcterms:modified>
</cp:coreProperties>
</file>