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B0287" w14:textId="77777777" w:rsidR="00D4027D" w:rsidRPr="001B7E51" w:rsidRDefault="00D4027D" w:rsidP="00D4027D">
      <w:pPr>
        <w:jc w:val="center"/>
        <w:rPr>
          <w:rFonts w:eastAsiaTheme="minorHAnsi"/>
          <w:b/>
          <w:bCs/>
          <w:lang w:eastAsia="en-US"/>
        </w:rPr>
      </w:pPr>
      <w:bookmarkStart w:id="0" w:name="_Hlk124406586"/>
      <w:r w:rsidRPr="001B7E51">
        <w:rPr>
          <w:rFonts w:eastAsiaTheme="minorHAnsi"/>
          <w:b/>
          <w:bCs/>
          <w:lang w:eastAsia="en-US"/>
        </w:rPr>
        <w:t>APSPRIEDES ZIŅOJUMS</w:t>
      </w:r>
    </w:p>
    <w:p w14:paraId="6C9CD480" w14:textId="77777777" w:rsidR="00D4027D" w:rsidRPr="001B7E51" w:rsidRDefault="00D4027D" w:rsidP="00D4027D">
      <w:pPr>
        <w:jc w:val="center"/>
        <w:rPr>
          <w:rFonts w:eastAsiaTheme="minorHAnsi"/>
          <w:bCs/>
          <w:lang w:eastAsia="en-US"/>
        </w:rPr>
      </w:pPr>
      <w:r w:rsidRPr="001B7E51">
        <w:rPr>
          <w:rFonts w:eastAsiaTheme="minorHAnsi"/>
          <w:bCs/>
          <w:lang w:eastAsia="en-US"/>
        </w:rPr>
        <w:t>atklātā konkursā</w:t>
      </w:r>
    </w:p>
    <w:p w14:paraId="00440D85" w14:textId="77777777" w:rsidR="00082BBB" w:rsidRPr="00082BBB" w:rsidRDefault="00082BBB" w:rsidP="00082BBB">
      <w:pPr>
        <w:spacing w:line="276" w:lineRule="auto"/>
        <w:ind w:right="-180"/>
        <w:jc w:val="center"/>
        <w:rPr>
          <w:b/>
        </w:rPr>
      </w:pPr>
      <w:bookmarkStart w:id="1" w:name="_Hlk149651422"/>
      <w:bookmarkStart w:id="2" w:name="_Hlk115345264"/>
      <w:r w:rsidRPr="00082BBB">
        <w:rPr>
          <w:b/>
        </w:rPr>
        <w:t>“</w:t>
      </w:r>
      <w:r w:rsidRPr="00082BBB">
        <w:rPr>
          <w:b/>
          <w:bCs/>
        </w:rPr>
        <w:t>Transportlīdzekļu Vieglais kravas universāls (4x4) piegāde</w:t>
      </w:r>
      <w:r w:rsidRPr="00082BBB">
        <w:rPr>
          <w:b/>
        </w:rPr>
        <w:t xml:space="preserve">” </w:t>
      </w:r>
    </w:p>
    <w:bookmarkEnd w:id="1"/>
    <w:p w14:paraId="3C51197E" w14:textId="447E82F8" w:rsidR="00677072" w:rsidRPr="001B7E51" w:rsidRDefault="00082BBB" w:rsidP="00082BBB">
      <w:pPr>
        <w:tabs>
          <w:tab w:val="left" w:pos="11057"/>
        </w:tabs>
        <w:spacing w:after="160" w:line="259" w:lineRule="auto"/>
        <w:jc w:val="center"/>
        <w:rPr>
          <w:rFonts w:eastAsiaTheme="minorHAnsi"/>
          <w:lang w:eastAsia="en-US"/>
        </w:rPr>
      </w:pPr>
      <w:r w:rsidRPr="001B7E51">
        <w:rPr>
          <w:b/>
        </w:rPr>
        <w:t>identifikācijas Nr. </w:t>
      </w:r>
      <w:bookmarkEnd w:id="2"/>
      <w:r w:rsidRPr="001B7E51">
        <w:rPr>
          <w:b/>
        </w:rPr>
        <w:t>VALIC 2025/151/TN-P-AK</w:t>
      </w:r>
      <w:r w:rsidRPr="001B7E51">
        <w:rPr>
          <w:b/>
          <w:bCs/>
        </w:rPr>
        <w:t xml:space="preserve"> </w:t>
      </w:r>
    </w:p>
    <w:p w14:paraId="0C5596CF" w14:textId="217AF8E4" w:rsidR="00677072" w:rsidRPr="001B7E51" w:rsidRDefault="00D4027D" w:rsidP="00DE54E1">
      <w:pPr>
        <w:tabs>
          <w:tab w:val="left" w:pos="11057"/>
        </w:tabs>
        <w:jc w:val="right"/>
        <w:rPr>
          <w:rFonts w:eastAsiaTheme="minorHAnsi"/>
          <w:lang w:eastAsia="en-US"/>
        </w:rPr>
      </w:pPr>
      <w:r w:rsidRPr="001B7E51">
        <w:rPr>
          <w:rFonts w:eastAsiaTheme="minorHAnsi"/>
          <w:lang w:eastAsia="en-US"/>
        </w:rPr>
        <w:t>Rīgā, 202</w:t>
      </w:r>
      <w:r w:rsidR="008F1EE1" w:rsidRPr="001B7E51">
        <w:rPr>
          <w:rFonts w:eastAsiaTheme="minorHAnsi"/>
          <w:lang w:eastAsia="en-US"/>
        </w:rPr>
        <w:t>6</w:t>
      </w:r>
      <w:r w:rsidRPr="001B7E51">
        <w:rPr>
          <w:rFonts w:eastAsiaTheme="minorHAnsi"/>
          <w:lang w:eastAsia="en-US"/>
        </w:rPr>
        <w:t>. </w:t>
      </w:r>
      <w:r w:rsidRPr="00251843">
        <w:rPr>
          <w:rFonts w:eastAsiaTheme="minorHAnsi"/>
          <w:lang w:eastAsia="en-US"/>
        </w:rPr>
        <w:t>gada</w:t>
      </w:r>
      <w:r w:rsidR="002C7F0F">
        <w:rPr>
          <w:rFonts w:eastAsiaTheme="minorHAnsi"/>
          <w:lang w:eastAsia="en-US"/>
        </w:rPr>
        <w:t xml:space="preserve"> 23</w:t>
      </w:r>
      <w:r w:rsidR="0056127F" w:rsidRPr="00DF6129">
        <w:rPr>
          <w:rFonts w:eastAsiaTheme="minorHAnsi"/>
          <w:lang w:eastAsia="en-US"/>
        </w:rPr>
        <w:t>.</w:t>
      </w:r>
      <w:r w:rsidR="008F1EE1" w:rsidRPr="00DF6129">
        <w:rPr>
          <w:rFonts w:eastAsiaTheme="minorHAnsi"/>
          <w:lang w:eastAsia="en-US"/>
        </w:rPr>
        <w:t xml:space="preserve"> februār</w:t>
      </w:r>
      <w:r w:rsidR="00450E2B" w:rsidRPr="00DF6129">
        <w:rPr>
          <w:rFonts w:eastAsiaTheme="minorHAnsi"/>
          <w:lang w:eastAsia="en-US"/>
        </w:rPr>
        <w:t>ī</w:t>
      </w:r>
    </w:p>
    <w:p w14:paraId="731D9DB3" w14:textId="77777777" w:rsidR="00DE54E1" w:rsidRPr="001B7E51" w:rsidRDefault="00DE54E1" w:rsidP="00DE54E1">
      <w:pPr>
        <w:tabs>
          <w:tab w:val="left" w:pos="11057"/>
        </w:tabs>
        <w:jc w:val="right"/>
        <w:rPr>
          <w:rFonts w:eastAsiaTheme="minorHAnsi"/>
          <w:lang w:eastAsia="en-US"/>
        </w:rPr>
      </w:pPr>
    </w:p>
    <w:p w14:paraId="4B535E6B" w14:textId="77777777" w:rsidR="00D4027D" w:rsidRPr="001B7E51"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1B7E51">
        <w:rPr>
          <w:rFonts w:cs="Times New Roman"/>
          <w:b/>
          <w:sz w:val="24"/>
          <w:szCs w:val="24"/>
        </w:rPr>
        <w:t>Apspriedes rīkotājs:</w:t>
      </w:r>
      <w:r w:rsidRPr="001B7E51">
        <w:rPr>
          <w:rFonts w:cs="Times New Roman"/>
          <w:sz w:val="24"/>
          <w:szCs w:val="24"/>
        </w:rPr>
        <w:t xml:space="preserve"> Valsts aizsardzības loģistikas un iepirkumu centrs, </w:t>
      </w:r>
      <w:proofErr w:type="spellStart"/>
      <w:r w:rsidRPr="001B7E51">
        <w:rPr>
          <w:rFonts w:cs="Times New Roman"/>
          <w:sz w:val="24"/>
          <w:szCs w:val="24"/>
        </w:rPr>
        <w:t>Biksēres</w:t>
      </w:r>
      <w:proofErr w:type="spellEnd"/>
      <w:r w:rsidRPr="001B7E51">
        <w:rPr>
          <w:rFonts w:cs="Times New Roman"/>
          <w:sz w:val="24"/>
          <w:szCs w:val="24"/>
        </w:rPr>
        <w:t xml:space="preserve"> iela 6, Rīga.</w:t>
      </w:r>
    </w:p>
    <w:p w14:paraId="5859FF45" w14:textId="75365E90" w:rsidR="00D4027D" w:rsidRPr="001B7E51" w:rsidRDefault="00D4027D" w:rsidP="00DE54E1">
      <w:pPr>
        <w:pStyle w:val="ListParagraph"/>
        <w:numPr>
          <w:ilvl w:val="0"/>
          <w:numId w:val="2"/>
        </w:numPr>
        <w:spacing w:after="0" w:line="240" w:lineRule="auto"/>
        <w:ind w:left="357" w:hanging="357"/>
        <w:contextualSpacing w:val="0"/>
        <w:jc w:val="both"/>
        <w:rPr>
          <w:rFonts w:cs="Times New Roman"/>
          <w:sz w:val="24"/>
          <w:szCs w:val="24"/>
        </w:rPr>
      </w:pPr>
      <w:r w:rsidRPr="001B7E51">
        <w:rPr>
          <w:rFonts w:cs="Times New Roman"/>
          <w:b/>
          <w:bCs/>
          <w:sz w:val="24"/>
          <w:szCs w:val="24"/>
        </w:rPr>
        <w:t>Apspriedes termiņš:</w:t>
      </w:r>
      <w:r w:rsidRPr="001B7E51">
        <w:rPr>
          <w:rFonts w:cs="Times New Roman"/>
          <w:sz w:val="24"/>
          <w:szCs w:val="24"/>
        </w:rPr>
        <w:t xml:space="preserve"> no 202</w:t>
      </w:r>
      <w:r w:rsidR="008F1EE1" w:rsidRPr="001B7E51">
        <w:rPr>
          <w:rFonts w:cs="Times New Roman"/>
          <w:sz w:val="24"/>
          <w:szCs w:val="24"/>
        </w:rPr>
        <w:t>6</w:t>
      </w:r>
      <w:r w:rsidRPr="001B7E51">
        <w:rPr>
          <w:rFonts w:cs="Times New Roman"/>
          <w:sz w:val="24"/>
          <w:szCs w:val="24"/>
        </w:rPr>
        <w:t xml:space="preserve">. gada </w:t>
      </w:r>
      <w:r w:rsidR="008F1EE1" w:rsidRPr="001B7E51">
        <w:rPr>
          <w:rFonts w:cs="Times New Roman"/>
          <w:sz w:val="24"/>
          <w:szCs w:val="24"/>
        </w:rPr>
        <w:t>2</w:t>
      </w:r>
      <w:r w:rsidR="001E2667" w:rsidRPr="001B7E51">
        <w:rPr>
          <w:rFonts w:cs="Times New Roman"/>
          <w:sz w:val="24"/>
          <w:szCs w:val="24"/>
        </w:rPr>
        <w:t>0</w:t>
      </w:r>
      <w:r w:rsidR="0056127F" w:rsidRPr="001B7E51">
        <w:rPr>
          <w:rFonts w:cs="Times New Roman"/>
          <w:sz w:val="24"/>
          <w:szCs w:val="24"/>
        </w:rPr>
        <w:t>. </w:t>
      </w:r>
      <w:r w:rsidR="008F1EE1" w:rsidRPr="001B7E51">
        <w:rPr>
          <w:rFonts w:cs="Times New Roman"/>
          <w:sz w:val="24"/>
          <w:szCs w:val="24"/>
        </w:rPr>
        <w:t>janvār</w:t>
      </w:r>
      <w:r w:rsidR="001E2667" w:rsidRPr="001B7E51">
        <w:rPr>
          <w:rFonts w:cs="Times New Roman"/>
          <w:sz w:val="24"/>
          <w:szCs w:val="24"/>
        </w:rPr>
        <w:t>a</w:t>
      </w:r>
      <w:r w:rsidR="00FE5611" w:rsidRPr="001B7E51">
        <w:rPr>
          <w:rFonts w:cs="Times New Roman"/>
          <w:sz w:val="24"/>
          <w:szCs w:val="24"/>
        </w:rPr>
        <w:t xml:space="preserve"> </w:t>
      </w:r>
      <w:r w:rsidRPr="001B7E51">
        <w:rPr>
          <w:rFonts w:cs="Times New Roman"/>
          <w:sz w:val="24"/>
          <w:szCs w:val="24"/>
        </w:rPr>
        <w:t>līdz 202</w:t>
      </w:r>
      <w:r w:rsidR="008F1EE1" w:rsidRPr="001B7E51">
        <w:rPr>
          <w:rFonts w:cs="Times New Roman"/>
          <w:sz w:val="24"/>
          <w:szCs w:val="24"/>
        </w:rPr>
        <w:t>6</w:t>
      </w:r>
      <w:r w:rsidRPr="001B7E51">
        <w:rPr>
          <w:rFonts w:cs="Times New Roman"/>
          <w:sz w:val="24"/>
          <w:szCs w:val="24"/>
        </w:rPr>
        <w:t xml:space="preserve">. gada </w:t>
      </w:r>
      <w:r w:rsidR="008F1EE1" w:rsidRPr="001B7E51">
        <w:rPr>
          <w:rFonts w:cs="Times New Roman"/>
          <w:sz w:val="24"/>
          <w:szCs w:val="24"/>
        </w:rPr>
        <w:t>4</w:t>
      </w:r>
      <w:r w:rsidR="00755497" w:rsidRPr="001B7E51">
        <w:rPr>
          <w:rFonts w:cs="Times New Roman"/>
          <w:sz w:val="24"/>
          <w:szCs w:val="24"/>
        </w:rPr>
        <w:t>. </w:t>
      </w:r>
      <w:r w:rsidR="008F1EE1" w:rsidRPr="001B7E51">
        <w:rPr>
          <w:rFonts w:cs="Times New Roman"/>
          <w:sz w:val="24"/>
          <w:szCs w:val="24"/>
        </w:rPr>
        <w:t>februārim</w:t>
      </w:r>
      <w:r w:rsidR="00062458" w:rsidRPr="001B7E51">
        <w:rPr>
          <w:rFonts w:cs="Times New Roman"/>
          <w:sz w:val="24"/>
          <w:szCs w:val="24"/>
        </w:rPr>
        <w:t>.</w:t>
      </w:r>
    </w:p>
    <w:p w14:paraId="2A706C7F" w14:textId="4A51A1D8" w:rsidR="00812116" w:rsidRPr="001B7E51" w:rsidRDefault="00B1292F" w:rsidP="00FC1F91">
      <w:pPr>
        <w:pStyle w:val="ListParagraph"/>
        <w:numPr>
          <w:ilvl w:val="0"/>
          <w:numId w:val="2"/>
        </w:numPr>
        <w:jc w:val="both"/>
        <w:rPr>
          <w:rFonts w:cs="Times New Roman"/>
          <w:sz w:val="24"/>
          <w:szCs w:val="24"/>
        </w:rPr>
      </w:pPr>
      <w:r w:rsidRPr="001B7E51">
        <w:rPr>
          <w:rFonts w:cs="Times New Roman"/>
          <w:b/>
          <w:bCs/>
          <w:sz w:val="24"/>
          <w:szCs w:val="24"/>
        </w:rPr>
        <w:t xml:space="preserve">Apspriedes priekšmets: </w:t>
      </w:r>
      <w:r w:rsidR="008F1EE1" w:rsidRPr="00082BBB">
        <w:rPr>
          <w:rFonts w:cs="Times New Roman"/>
          <w:sz w:val="24"/>
          <w:szCs w:val="24"/>
        </w:rPr>
        <w:t>Transportlīdzekļu Vieglais kravas universāls (4x4) piegāde</w:t>
      </w:r>
      <w:r w:rsidR="008F1EE1" w:rsidRPr="001B7E51">
        <w:rPr>
          <w:rFonts w:cs="Times New Roman"/>
          <w:sz w:val="24"/>
          <w:szCs w:val="24"/>
        </w:rPr>
        <w:t>.</w:t>
      </w:r>
    </w:p>
    <w:p w14:paraId="47DFF22B" w14:textId="43473228" w:rsidR="00702FFA" w:rsidRPr="001B7E51" w:rsidRDefault="00B1292F"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sidRPr="001B7E51">
        <w:rPr>
          <w:rFonts w:cs="Times New Roman"/>
          <w:b/>
          <w:bCs/>
          <w:sz w:val="24"/>
          <w:szCs w:val="24"/>
        </w:rPr>
        <w:t>Apspriedes dalībniek</w:t>
      </w:r>
      <w:r w:rsidR="007B5D3F" w:rsidRPr="001B7E51">
        <w:rPr>
          <w:rFonts w:cs="Times New Roman"/>
          <w:b/>
          <w:bCs/>
          <w:sz w:val="24"/>
          <w:szCs w:val="24"/>
        </w:rPr>
        <w:t>i</w:t>
      </w:r>
      <w:r w:rsidRPr="001B7E51">
        <w:rPr>
          <w:rFonts w:cs="Times New Roman"/>
          <w:b/>
          <w:bCs/>
          <w:sz w:val="24"/>
          <w:szCs w:val="24"/>
        </w:rPr>
        <w:t>:</w:t>
      </w:r>
      <w:r w:rsidR="000D1BE8" w:rsidRPr="001B7E51">
        <w:rPr>
          <w:rFonts w:cs="Times New Roman"/>
          <w:b/>
          <w:bCs/>
          <w:sz w:val="24"/>
          <w:szCs w:val="24"/>
        </w:rPr>
        <w:t xml:space="preserve"> </w:t>
      </w:r>
      <w:r w:rsidR="008F1EE1" w:rsidRPr="001B7E51">
        <w:rPr>
          <w:rFonts w:cs="Times New Roman"/>
          <w:b/>
          <w:bCs/>
          <w:sz w:val="24"/>
          <w:szCs w:val="24"/>
        </w:rPr>
        <w:t>“</w:t>
      </w:r>
      <w:proofErr w:type="spellStart"/>
      <w:r w:rsidR="008F1EE1" w:rsidRPr="001B7E51">
        <w:rPr>
          <w:rFonts w:eastAsia="Times New Roman" w:cs="Times New Roman"/>
          <w:sz w:val="24"/>
          <w:szCs w:val="24"/>
          <w:lang w:eastAsia="lv-LV"/>
        </w:rPr>
        <w:t>Amserv</w:t>
      </w:r>
      <w:proofErr w:type="spellEnd"/>
      <w:r w:rsidR="008F1EE1" w:rsidRPr="001B7E51">
        <w:rPr>
          <w:rFonts w:eastAsia="Times New Roman" w:cs="Times New Roman"/>
          <w:sz w:val="24"/>
          <w:szCs w:val="24"/>
          <w:lang w:eastAsia="lv-LV"/>
        </w:rPr>
        <w:t xml:space="preserve"> Motors” SIA un</w:t>
      </w:r>
      <w:r w:rsidR="008F1EE1" w:rsidRPr="001B7E51">
        <w:rPr>
          <w:rFonts w:cs="Times New Roman"/>
          <w:sz w:val="24"/>
          <w:szCs w:val="24"/>
        </w:rPr>
        <w:t xml:space="preserve"> </w:t>
      </w:r>
      <w:r w:rsidR="008F1EE1" w:rsidRPr="001B7E51">
        <w:rPr>
          <w:rFonts w:eastAsia="Times New Roman" w:cs="Times New Roman"/>
          <w:sz w:val="24"/>
          <w:szCs w:val="24"/>
          <w:lang w:eastAsia="lv-LV"/>
        </w:rPr>
        <w:t xml:space="preserve">“AT </w:t>
      </w:r>
      <w:proofErr w:type="spellStart"/>
      <w:r w:rsidR="008F1EE1" w:rsidRPr="001B7E51">
        <w:rPr>
          <w:rFonts w:eastAsia="Times New Roman" w:cs="Times New Roman"/>
          <w:sz w:val="24"/>
          <w:szCs w:val="24"/>
          <w:lang w:eastAsia="lv-LV"/>
        </w:rPr>
        <w:t>Baltic</w:t>
      </w:r>
      <w:proofErr w:type="spellEnd"/>
      <w:r w:rsidR="008F1EE1" w:rsidRPr="001B7E51">
        <w:rPr>
          <w:rFonts w:eastAsia="Times New Roman" w:cs="Times New Roman"/>
          <w:sz w:val="24"/>
          <w:szCs w:val="24"/>
          <w:lang w:eastAsia="lv-LV"/>
        </w:rPr>
        <w:t xml:space="preserve">” SIA </w:t>
      </w:r>
      <w:r w:rsidR="000D1BE8" w:rsidRPr="001B7E51">
        <w:rPr>
          <w:rFonts w:cs="Times New Roman"/>
          <w:sz w:val="24"/>
          <w:szCs w:val="24"/>
        </w:rPr>
        <w:t xml:space="preserve">.  </w:t>
      </w:r>
    </w:p>
    <w:p w14:paraId="0FEAC2AC" w14:textId="20ED2229" w:rsidR="003D0394" w:rsidRPr="001B7E51" w:rsidRDefault="003D0394"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sidRPr="001B7E51">
        <w:rPr>
          <w:rFonts w:cs="Times New Roman"/>
          <w:b/>
          <w:bCs/>
          <w:sz w:val="24"/>
          <w:szCs w:val="24"/>
        </w:rPr>
        <w:t>Par kvalifikācijas prasībām</w:t>
      </w:r>
      <w:r w:rsidRPr="001B7E51">
        <w:rPr>
          <w:rFonts w:eastAsia="Times New Roman" w:cs="Times New Roman"/>
          <w:sz w:val="24"/>
          <w:szCs w:val="24"/>
          <w:lang w:eastAsia="lv-LV"/>
        </w:rPr>
        <w:t xml:space="preserve">: </w:t>
      </w:r>
      <w:r w:rsidR="005A4EC2" w:rsidRPr="001B7E51">
        <w:rPr>
          <w:rFonts w:eastAsia="Times New Roman" w:cs="Times New Roman"/>
          <w:sz w:val="24"/>
          <w:szCs w:val="24"/>
          <w:lang w:eastAsia="lv-LV"/>
        </w:rPr>
        <w:t>nav</w:t>
      </w:r>
      <w:r w:rsidRPr="001B7E51">
        <w:rPr>
          <w:rFonts w:eastAsia="Times New Roman" w:cs="Times New Roman"/>
          <w:sz w:val="24"/>
          <w:szCs w:val="24"/>
          <w:lang w:eastAsia="lv-LV"/>
        </w:rPr>
        <w:t xml:space="preserve"> izteikti priekšlikumi.</w:t>
      </w:r>
    </w:p>
    <w:p w14:paraId="145C0343" w14:textId="2FFBE076" w:rsidR="003D0394" w:rsidRPr="001B7E51" w:rsidRDefault="003D0394" w:rsidP="00D36F50">
      <w:pPr>
        <w:pStyle w:val="ListParagraph"/>
        <w:numPr>
          <w:ilvl w:val="0"/>
          <w:numId w:val="2"/>
        </w:numPr>
        <w:spacing w:after="0" w:line="240" w:lineRule="auto"/>
        <w:ind w:left="357" w:hanging="357"/>
        <w:contextualSpacing w:val="0"/>
        <w:jc w:val="both"/>
        <w:rPr>
          <w:rFonts w:eastAsia="Times New Roman" w:cs="Times New Roman"/>
          <w:sz w:val="24"/>
          <w:szCs w:val="24"/>
          <w:lang w:eastAsia="lv-LV"/>
        </w:rPr>
      </w:pPr>
      <w:r w:rsidRPr="001B7E51">
        <w:rPr>
          <w:rFonts w:cs="Times New Roman"/>
          <w:b/>
          <w:bCs/>
          <w:sz w:val="24"/>
          <w:szCs w:val="24"/>
        </w:rPr>
        <w:t>Par tehniskās specifikācijas projektu</w:t>
      </w:r>
      <w:r w:rsidRPr="001B7E51">
        <w:rPr>
          <w:rFonts w:eastAsia="Times New Roman" w:cs="Times New Roman"/>
          <w:sz w:val="24"/>
          <w:szCs w:val="24"/>
          <w:lang w:eastAsia="lv-LV"/>
        </w:rPr>
        <w:t xml:space="preserve">: </w:t>
      </w:r>
      <w:bookmarkStart w:id="3" w:name="_Hlk200638345"/>
      <w:r w:rsidRPr="001B7E51">
        <w:rPr>
          <w:rFonts w:eastAsia="Times New Roman" w:cs="Times New Roman"/>
          <w:sz w:val="24"/>
          <w:szCs w:val="24"/>
          <w:lang w:eastAsia="lv-LV"/>
        </w:rPr>
        <w:t>ir</w:t>
      </w:r>
      <w:r w:rsidR="005A4EC2" w:rsidRPr="001B7E51">
        <w:rPr>
          <w:rFonts w:eastAsia="Times New Roman" w:cs="Times New Roman"/>
          <w:sz w:val="24"/>
          <w:szCs w:val="24"/>
          <w:lang w:eastAsia="lv-LV"/>
        </w:rPr>
        <w:t xml:space="preserve"> </w:t>
      </w:r>
      <w:r w:rsidRPr="001B7E51">
        <w:rPr>
          <w:rFonts w:eastAsia="Times New Roman" w:cs="Times New Roman"/>
          <w:sz w:val="24"/>
          <w:szCs w:val="24"/>
          <w:lang w:eastAsia="lv-LV"/>
        </w:rPr>
        <w:t xml:space="preserve">izteikti priekšlikumi. </w:t>
      </w:r>
      <w:r w:rsidR="00D17624" w:rsidRPr="001B7E51">
        <w:rPr>
          <w:rFonts w:eastAsia="Times New Roman" w:cs="Times New Roman"/>
          <w:sz w:val="24"/>
          <w:szCs w:val="24"/>
          <w:lang w:eastAsia="lv-LV"/>
        </w:rPr>
        <w:t>Norādītas tikai tās prasības, par kurām ir izteikti priekšlikumi.</w:t>
      </w:r>
    </w:p>
    <w:bookmarkEnd w:id="3"/>
    <w:p w14:paraId="04FC19DE" w14:textId="0AEF2572" w:rsidR="000D23AE" w:rsidRPr="001B7E51" w:rsidRDefault="000D23AE" w:rsidP="00646C04">
      <w:pPr>
        <w:pStyle w:val="ListParagraph"/>
        <w:numPr>
          <w:ilvl w:val="0"/>
          <w:numId w:val="2"/>
        </w:numPr>
        <w:spacing w:after="0" w:line="240" w:lineRule="auto"/>
        <w:contextualSpacing w:val="0"/>
        <w:jc w:val="both"/>
        <w:rPr>
          <w:rFonts w:eastAsia="Times New Roman" w:cs="Times New Roman"/>
          <w:sz w:val="24"/>
          <w:szCs w:val="24"/>
          <w:lang w:eastAsia="lv-LV"/>
        </w:rPr>
      </w:pPr>
      <w:r w:rsidRPr="001B7E51">
        <w:rPr>
          <w:rFonts w:cs="Times New Roman"/>
          <w:b/>
          <w:sz w:val="24"/>
          <w:szCs w:val="24"/>
        </w:rPr>
        <w:t xml:space="preserve">Par termiņiem ir izteikti priekšlikumi: </w:t>
      </w:r>
      <w:r w:rsidRPr="001B7E51">
        <w:rPr>
          <w:rFonts w:eastAsia="Times New Roman" w:cs="Times New Roman"/>
          <w:sz w:val="24"/>
          <w:szCs w:val="24"/>
          <w:lang w:eastAsia="lv-LV"/>
        </w:rPr>
        <w:t>ir izteikti priekšlikumi. Norādīta tikai tā informācija, par kuru ir izteikti priekšlikumi.</w:t>
      </w:r>
    </w:p>
    <w:bookmarkEnd w:id="0"/>
    <w:p w14:paraId="430BA090" w14:textId="07594E83" w:rsidR="00BB229B" w:rsidRPr="001B7E51" w:rsidRDefault="00BB229B" w:rsidP="00E351FC">
      <w:pPr>
        <w:tabs>
          <w:tab w:val="center" w:pos="4153"/>
          <w:tab w:val="right" w:pos="8306"/>
        </w:tabs>
        <w:outlineLvl w:val="0"/>
        <w:rPr>
          <w:b/>
        </w:rPr>
      </w:pPr>
    </w:p>
    <w:p w14:paraId="1959E0CE" w14:textId="5FA72010" w:rsidR="000D1BE8" w:rsidRPr="001B7E51" w:rsidRDefault="000D1BE8" w:rsidP="000D1BE8">
      <w:pPr>
        <w:spacing w:line="276" w:lineRule="auto"/>
        <w:jc w:val="center"/>
        <w:rPr>
          <w:b/>
        </w:rPr>
      </w:pPr>
      <w:r w:rsidRPr="001B7E51">
        <w:rPr>
          <w:b/>
        </w:rPr>
        <w:t>Par tehniskās specifikācijas projektu</w:t>
      </w:r>
      <w:r w:rsidRPr="001B7E51">
        <w:t xml:space="preserve"> </w:t>
      </w:r>
    </w:p>
    <w:p w14:paraId="29FE78CD" w14:textId="38667EB4" w:rsidR="00DE54E1" w:rsidRPr="001B7E51" w:rsidRDefault="00DE54E1" w:rsidP="00905C2A">
      <w:pPr>
        <w:rPr>
          <w:b/>
        </w:rPr>
      </w:pPr>
    </w:p>
    <w:tbl>
      <w:tblPr>
        <w:tblStyle w:val="TableGrid11"/>
        <w:tblW w:w="14885" w:type="dxa"/>
        <w:tblInd w:w="-431" w:type="dxa"/>
        <w:tblLook w:val="04A0" w:firstRow="1" w:lastRow="0" w:firstColumn="1" w:lastColumn="0" w:noHBand="0" w:noVBand="1"/>
      </w:tblPr>
      <w:tblGrid>
        <w:gridCol w:w="603"/>
        <w:gridCol w:w="3367"/>
        <w:gridCol w:w="6379"/>
        <w:gridCol w:w="4536"/>
      </w:tblGrid>
      <w:tr w:rsidR="00F15F3F" w:rsidRPr="001B7E51" w14:paraId="36BF31EA" w14:textId="77777777" w:rsidTr="00ED3AAF">
        <w:trPr>
          <w:trHeight w:val="404"/>
        </w:trPr>
        <w:tc>
          <w:tcPr>
            <w:tcW w:w="603" w:type="dxa"/>
            <w:shd w:val="clear" w:color="auto" w:fill="FBE4D5" w:themeFill="accent2" w:themeFillTint="33"/>
          </w:tcPr>
          <w:p w14:paraId="773BA841" w14:textId="77777777" w:rsidR="00F15F3F" w:rsidRPr="001B7E51" w:rsidRDefault="00F15F3F" w:rsidP="004450DB">
            <w:pPr>
              <w:tabs>
                <w:tab w:val="center" w:pos="4153"/>
                <w:tab w:val="right" w:pos="8306"/>
              </w:tabs>
              <w:jc w:val="center"/>
              <w:outlineLvl w:val="0"/>
              <w:rPr>
                <w:b/>
              </w:rPr>
            </w:pPr>
            <w:r w:rsidRPr="001B7E51">
              <w:rPr>
                <w:b/>
              </w:rPr>
              <w:t>Nr.</w:t>
            </w:r>
          </w:p>
          <w:p w14:paraId="52789099" w14:textId="10D5DAE8" w:rsidR="00F15F3F" w:rsidRPr="001B7E51" w:rsidRDefault="00F15F3F" w:rsidP="004450DB">
            <w:pPr>
              <w:tabs>
                <w:tab w:val="center" w:pos="4153"/>
                <w:tab w:val="right" w:pos="8306"/>
              </w:tabs>
              <w:jc w:val="center"/>
              <w:outlineLvl w:val="0"/>
              <w:rPr>
                <w:b/>
              </w:rPr>
            </w:pPr>
            <w:r w:rsidRPr="001B7E51">
              <w:rPr>
                <w:b/>
              </w:rPr>
              <w:t>p.k.</w:t>
            </w:r>
          </w:p>
        </w:tc>
        <w:tc>
          <w:tcPr>
            <w:tcW w:w="3367" w:type="dxa"/>
            <w:shd w:val="clear" w:color="auto" w:fill="FBE4D5" w:themeFill="accent2" w:themeFillTint="33"/>
            <w:vAlign w:val="center"/>
          </w:tcPr>
          <w:p w14:paraId="7D894C26" w14:textId="0EED032A" w:rsidR="00F15F3F" w:rsidRPr="00552CC8" w:rsidRDefault="00F15F3F" w:rsidP="004450DB">
            <w:pPr>
              <w:tabs>
                <w:tab w:val="center" w:pos="4153"/>
                <w:tab w:val="right" w:pos="8306"/>
              </w:tabs>
              <w:jc w:val="center"/>
              <w:outlineLvl w:val="0"/>
              <w:rPr>
                <w:b/>
              </w:rPr>
            </w:pPr>
            <w:r w:rsidRPr="00552CC8">
              <w:rPr>
                <w:b/>
              </w:rPr>
              <w:t xml:space="preserve">Tehniskās specifikācijas prasība </w:t>
            </w:r>
          </w:p>
        </w:tc>
        <w:tc>
          <w:tcPr>
            <w:tcW w:w="6379" w:type="dxa"/>
            <w:shd w:val="clear" w:color="auto" w:fill="FBE4D5" w:themeFill="accent2" w:themeFillTint="33"/>
          </w:tcPr>
          <w:p w14:paraId="35B8F5F5" w14:textId="6EDC7FA3" w:rsidR="00F15F3F" w:rsidRPr="00552CC8" w:rsidRDefault="00F15F3F" w:rsidP="00D76572">
            <w:pPr>
              <w:tabs>
                <w:tab w:val="center" w:pos="4153"/>
                <w:tab w:val="right" w:pos="8306"/>
              </w:tabs>
              <w:jc w:val="center"/>
              <w:outlineLvl w:val="0"/>
              <w:rPr>
                <w:b/>
                <w:strike/>
              </w:rPr>
            </w:pPr>
            <w:r w:rsidRPr="00552CC8">
              <w:rPr>
                <w:b/>
              </w:rPr>
              <w:t>Ieinteresēto piegādātāju priekšlikumi, komentāri</w:t>
            </w:r>
          </w:p>
        </w:tc>
        <w:tc>
          <w:tcPr>
            <w:tcW w:w="4536" w:type="dxa"/>
            <w:shd w:val="clear" w:color="auto" w:fill="FBE4D5" w:themeFill="accent2" w:themeFillTint="33"/>
            <w:vAlign w:val="center"/>
          </w:tcPr>
          <w:p w14:paraId="5ADBA113" w14:textId="1875818E" w:rsidR="00F15F3F" w:rsidRPr="00552CC8" w:rsidRDefault="00F15F3F" w:rsidP="004450DB">
            <w:pPr>
              <w:tabs>
                <w:tab w:val="center" w:pos="4153"/>
                <w:tab w:val="right" w:pos="8306"/>
              </w:tabs>
              <w:jc w:val="center"/>
              <w:outlineLvl w:val="0"/>
              <w:rPr>
                <w:b/>
              </w:rPr>
            </w:pPr>
            <w:r w:rsidRPr="00552CC8">
              <w:rPr>
                <w:b/>
              </w:rPr>
              <w:t>Komisijas galvenie secinājumi un vērtējums</w:t>
            </w:r>
          </w:p>
        </w:tc>
      </w:tr>
      <w:tr w:rsidR="008359CD" w:rsidRPr="001B7E51" w14:paraId="6107CFAD" w14:textId="77777777" w:rsidTr="00A30146">
        <w:trPr>
          <w:trHeight w:val="255"/>
        </w:trPr>
        <w:tc>
          <w:tcPr>
            <w:tcW w:w="603" w:type="dxa"/>
            <w:shd w:val="clear" w:color="auto" w:fill="FBE4D5" w:themeFill="accent2" w:themeFillTint="33"/>
          </w:tcPr>
          <w:p w14:paraId="3FCF1EF0" w14:textId="77777777" w:rsidR="008359CD" w:rsidRPr="001B7E51" w:rsidRDefault="008359CD" w:rsidP="006A2273">
            <w:pPr>
              <w:tabs>
                <w:tab w:val="center" w:pos="4153"/>
                <w:tab w:val="right" w:pos="8306"/>
              </w:tabs>
              <w:jc w:val="center"/>
              <w:outlineLvl w:val="0"/>
              <w:rPr>
                <w:b/>
              </w:rPr>
            </w:pPr>
          </w:p>
        </w:tc>
        <w:tc>
          <w:tcPr>
            <w:tcW w:w="14282" w:type="dxa"/>
            <w:gridSpan w:val="3"/>
            <w:shd w:val="clear" w:color="auto" w:fill="FBE4D5" w:themeFill="accent2" w:themeFillTint="33"/>
            <w:vAlign w:val="center"/>
          </w:tcPr>
          <w:p w14:paraId="15044CED" w14:textId="07E544EA" w:rsidR="008359CD" w:rsidRPr="001B7E51" w:rsidRDefault="008359CD" w:rsidP="006A2273">
            <w:pPr>
              <w:tabs>
                <w:tab w:val="center" w:pos="4153"/>
                <w:tab w:val="right" w:pos="8306"/>
              </w:tabs>
              <w:jc w:val="center"/>
              <w:outlineLvl w:val="0"/>
              <w:rPr>
                <w:b/>
              </w:rPr>
            </w:pPr>
            <w:proofErr w:type="spellStart"/>
            <w:r w:rsidRPr="001B7E51">
              <w:rPr>
                <w:b/>
              </w:rPr>
              <w:t>Amserv</w:t>
            </w:r>
            <w:proofErr w:type="spellEnd"/>
            <w:r w:rsidRPr="001B7E51">
              <w:rPr>
                <w:b/>
              </w:rPr>
              <w:t xml:space="preserve"> Motors SIA</w:t>
            </w:r>
          </w:p>
        </w:tc>
      </w:tr>
      <w:tr w:rsidR="00552CC8" w:rsidRPr="001B7E51" w14:paraId="58A2C5E1" w14:textId="77777777" w:rsidTr="00552CC8">
        <w:trPr>
          <w:trHeight w:val="404"/>
        </w:trPr>
        <w:tc>
          <w:tcPr>
            <w:tcW w:w="603" w:type="dxa"/>
            <w:shd w:val="clear" w:color="auto" w:fill="auto"/>
          </w:tcPr>
          <w:p w14:paraId="41294B7B" w14:textId="617D6746" w:rsidR="00552CC8" w:rsidRPr="00B35AA5" w:rsidRDefault="00552CC8" w:rsidP="00552CC8">
            <w:pPr>
              <w:tabs>
                <w:tab w:val="center" w:pos="4153"/>
                <w:tab w:val="right" w:pos="8306"/>
              </w:tabs>
              <w:jc w:val="center"/>
              <w:outlineLvl w:val="0"/>
            </w:pPr>
            <w:r w:rsidRPr="00B35AA5">
              <w:t>1.</w:t>
            </w:r>
          </w:p>
        </w:tc>
        <w:tc>
          <w:tcPr>
            <w:tcW w:w="3367" w:type="dxa"/>
            <w:shd w:val="clear" w:color="auto" w:fill="auto"/>
          </w:tcPr>
          <w:p w14:paraId="6841893E" w14:textId="1818845E" w:rsidR="00552CC8" w:rsidRPr="001B7E51" w:rsidRDefault="00552CC8" w:rsidP="00552CC8">
            <w:pPr>
              <w:tabs>
                <w:tab w:val="center" w:pos="4153"/>
                <w:tab w:val="right" w:pos="8306"/>
              </w:tabs>
              <w:jc w:val="both"/>
              <w:outlineLvl w:val="0"/>
              <w:rPr>
                <w:b/>
                <w:bCs/>
              </w:rPr>
            </w:pPr>
            <w:r w:rsidRPr="001B7E51">
              <w:rPr>
                <w:b/>
                <w:bCs/>
                <w:lang w:eastAsia="en-US"/>
              </w:rPr>
              <w:t>Iepirkuma priekšmeta 1. daļa</w:t>
            </w:r>
          </w:p>
        </w:tc>
        <w:tc>
          <w:tcPr>
            <w:tcW w:w="6379" w:type="dxa"/>
            <w:shd w:val="clear" w:color="auto" w:fill="auto"/>
          </w:tcPr>
          <w:p w14:paraId="353B0E61" w14:textId="7F9AC88F" w:rsidR="00552CC8" w:rsidRPr="001B7E51" w:rsidRDefault="00552CC8" w:rsidP="008A25AB">
            <w:pPr>
              <w:tabs>
                <w:tab w:val="center" w:pos="4153"/>
                <w:tab w:val="right" w:pos="8306"/>
              </w:tabs>
              <w:jc w:val="both"/>
              <w:outlineLvl w:val="0"/>
              <w:rPr>
                <w:b/>
              </w:rPr>
            </w:pPr>
            <w:r w:rsidRPr="001B7E51">
              <w:t>Tehniskajā specifikācijā nav skaidri definēta aizsargpārklājuma uzklāšanas tehnoloģija un objektīvi, izmērāmi kvalitātes kritēriji, lai konstruktīvi izvērtētu  atbilstību 20 gadu garantijas  prasību izvirzīšanai.</w:t>
            </w:r>
          </w:p>
        </w:tc>
        <w:tc>
          <w:tcPr>
            <w:tcW w:w="4536" w:type="dxa"/>
            <w:shd w:val="clear" w:color="auto" w:fill="auto"/>
          </w:tcPr>
          <w:p w14:paraId="23189A79" w14:textId="6FC11036" w:rsidR="009A155D" w:rsidRDefault="009A155D" w:rsidP="00552CC8">
            <w:pPr>
              <w:tabs>
                <w:tab w:val="center" w:pos="4153"/>
                <w:tab w:val="right" w:pos="8306"/>
              </w:tabs>
              <w:jc w:val="both"/>
              <w:outlineLvl w:val="0"/>
              <w:rPr>
                <w:bCs/>
              </w:rPr>
            </w:pPr>
            <w:r w:rsidRPr="00420AED">
              <w:rPr>
                <w:bCs/>
              </w:rPr>
              <w:t xml:space="preserve">Izvirzītā tehniskās specifikācijas prasība </w:t>
            </w:r>
            <w:r>
              <w:rPr>
                <w:bCs/>
              </w:rPr>
              <w:t>atbilst pasūtītāja vajadzībām</w:t>
            </w:r>
            <w:r w:rsidRPr="00420AED">
              <w:rPr>
                <w:bCs/>
              </w:rPr>
              <w:t xml:space="preserve"> un netiks mainīta</w:t>
            </w:r>
            <w:r>
              <w:rPr>
                <w:bCs/>
              </w:rPr>
              <w:t>.</w:t>
            </w:r>
          </w:p>
          <w:p w14:paraId="2196DCE4" w14:textId="77777777" w:rsidR="00932833" w:rsidRDefault="00552CC8">
            <w:pPr>
              <w:tabs>
                <w:tab w:val="center" w:pos="4153"/>
                <w:tab w:val="right" w:pos="8306"/>
              </w:tabs>
              <w:jc w:val="both"/>
              <w:outlineLvl w:val="0"/>
              <w:rPr>
                <w:bCs/>
              </w:rPr>
            </w:pPr>
            <w:r w:rsidRPr="00823EA3">
              <w:rPr>
                <w:bCs/>
              </w:rPr>
              <w:t xml:space="preserve">Autoražotāju rūpnīcas krāsojums nav pietiekami izturīgs militāro transportlīdzekļu ekspluatācijas apstākļiem. Militārajiem transportlīdzekļiem krāsojumu nosaka </w:t>
            </w:r>
            <w:r w:rsidRPr="00932833">
              <w:rPr>
                <w:bCs/>
                <w:color w:val="222222"/>
                <w:sz w:val="22"/>
                <w:szCs w:val="22"/>
                <w:shd w:val="clear" w:color="auto" w:fill="FFFFFF"/>
              </w:rPr>
              <w:t xml:space="preserve">STANAG 4360 </w:t>
            </w:r>
            <w:r w:rsidRPr="009A155D">
              <w:rPr>
                <w:bCs/>
                <w:color w:val="222222"/>
                <w:sz w:val="22"/>
                <w:szCs w:val="22"/>
                <w:shd w:val="clear" w:color="auto" w:fill="FFFFFF"/>
              </w:rPr>
              <w:t>(SPECIFICATION FOR PAINT SYSTEMS, RESISTANT TO CHEMICAL AGENTS AND DECONTAMINANTS, FOR THE PROTECTION OF LAND MILITARY EQUIPMENT).</w:t>
            </w:r>
            <w:r w:rsidR="00932833">
              <w:rPr>
                <w:bCs/>
                <w:color w:val="222222"/>
                <w:sz w:val="22"/>
                <w:szCs w:val="22"/>
                <w:shd w:val="clear" w:color="auto" w:fill="FFFFFF"/>
              </w:rPr>
              <w:t xml:space="preserve"> </w:t>
            </w:r>
            <w:r w:rsidRPr="00823EA3">
              <w:rPr>
                <w:bCs/>
              </w:rPr>
              <w:t>Latvijas apstākļiem lietderīgāk izmantot pārklājumu uz ražotāja krāsojuma.</w:t>
            </w:r>
            <w:r w:rsidR="00932833">
              <w:rPr>
                <w:bCs/>
              </w:rPr>
              <w:t xml:space="preserve"> </w:t>
            </w:r>
          </w:p>
          <w:p w14:paraId="35A36692" w14:textId="33A4E847" w:rsidR="00552CC8" w:rsidRPr="00932833" w:rsidRDefault="009A155D" w:rsidP="00552CC8">
            <w:pPr>
              <w:tabs>
                <w:tab w:val="center" w:pos="4153"/>
                <w:tab w:val="right" w:pos="8306"/>
              </w:tabs>
              <w:jc w:val="both"/>
              <w:outlineLvl w:val="0"/>
              <w:rPr>
                <w:bCs/>
              </w:rPr>
            </w:pPr>
            <w:r w:rsidRPr="00932833">
              <w:rPr>
                <w:color w:val="000000" w:themeColor="text1"/>
              </w:rPr>
              <w:lastRenderedPageBreak/>
              <w:t>A</w:t>
            </w:r>
            <w:r w:rsidR="00552CC8" w:rsidRPr="00932833">
              <w:rPr>
                <w:color w:val="000000" w:themeColor="text1"/>
              </w:rPr>
              <w:t xml:space="preserve">tbilstība 20 gadu garantijai tiek pamatota ar prasību pēc ražotāja autorizēta izpildītāja un materiāla fizikāli mehāniskajiem rādītājiem (stiepes izturība, nodilumizturība, slāņa biezums), kas apliecina sistēmas ilgmūžību paaugstinātas slodzes apstākļos. Konkrēta zīmola definēšana netiek piemērota, lai nodrošinātu brīvu konkurenci starp ekvivalentiem augstākās klases polimēru pārklājumiem. </w:t>
            </w:r>
          </w:p>
        </w:tc>
      </w:tr>
      <w:tr w:rsidR="00552CC8" w:rsidRPr="001B7E51" w14:paraId="0BCAEF04" w14:textId="77777777" w:rsidTr="0061079F">
        <w:trPr>
          <w:trHeight w:val="291"/>
        </w:trPr>
        <w:tc>
          <w:tcPr>
            <w:tcW w:w="603" w:type="dxa"/>
            <w:shd w:val="clear" w:color="auto" w:fill="FBE4D5" w:themeFill="accent2" w:themeFillTint="33"/>
          </w:tcPr>
          <w:p w14:paraId="6D820DCC" w14:textId="77777777" w:rsidR="00552CC8" w:rsidRPr="001B7E51" w:rsidRDefault="00552CC8" w:rsidP="00552CC8">
            <w:pPr>
              <w:tabs>
                <w:tab w:val="center" w:pos="4153"/>
                <w:tab w:val="right" w:pos="8306"/>
              </w:tabs>
              <w:jc w:val="center"/>
              <w:outlineLvl w:val="0"/>
              <w:rPr>
                <w:b/>
              </w:rPr>
            </w:pPr>
          </w:p>
        </w:tc>
        <w:tc>
          <w:tcPr>
            <w:tcW w:w="14282" w:type="dxa"/>
            <w:gridSpan w:val="3"/>
            <w:shd w:val="clear" w:color="auto" w:fill="FBE4D5" w:themeFill="accent2" w:themeFillTint="33"/>
            <w:vAlign w:val="center"/>
          </w:tcPr>
          <w:p w14:paraId="14A4A7ED" w14:textId="20DC27C3" w:rsidR="00552CC8" w:rsidRPr="001B7E51" w:rsidRDefault="00552CC8" w:rsidP="00552CC8">
            <w:pPr>
              <w:tabs>
                <w:tab w:val="center" w:pos="4153"/>
                <w:tab w:val="right" w:pos="8306"/>
              </w:tabs>
              <w:jc w:val="center"/>
              <w:outlineLvl w:val="0"/>
              <w:rPr>
                <w:b/>
              </w:rPr>
            </w:pPr>
            <w:r w:rsidRPr="001B7E51">
              <w:rPr>
                <w:b/>
              </w:rPr>
              <w:t xml:space="preserve">AT </w:t>
            </w:r>
            <w:proofErr w:type="spellStart"/>
            <w:r w:rsidRPr="001B7E51">
              <w:rPr>
                <w:b/>
              </w:rPr>
              <w:t>Baltic</w:t>
            </w:r>
            <w:proofErr w:type="spellEnd"/>
            <w:r w:rsidRPr="001B7E51">
              <w:rPr>
                <w:b/>
              </w:rPr>
              <w:t xml:space="preserve"> SIA</w:t>
            </w:r>
          </w:p>
        </w:tc>
      </w:tr>
      <w:tr w:rsidR="00552CC8" w:rsidRPr="001B7E51" w14:paraId="1AF747D7" w14:textId="77777777" w:rsidTr="00686D41">
        <w:trPr>
          <w:trHeight w:val="297"/>
        </w:trPr>
        <w:tc>
          <w:tcPr>
            <w:tcW w:w="603" w:type="dxa"/>
            <w:shd w:val="clear" w:color="auto" w:fill="FFFFFF" w:themeFill="background1"/>
          </w:tcPr>
          <w:p w14:paraId="56772479" w14:textId="0A8832D1" w:rsidR="00552CC8" w:rsidRPr="00B35AA5" w:rsidRDefault="00552CC8" w:rsidP="00552CC8">
            <w:pPr>
              <w:tabs>
                <w:tab w:val="center" w:pos="4153"/>
                <w:tab w:val="right" w:pos="8306"/>
              </w:tabs>
              <w:jc w:val="center"/>
              <w:outlineLvl w:val="0"/>
              <w:rPr>
                <w:bCs/>
              </w:rPr>
            </w:pPr>
            <w:r w:rsidRPr="00B35AA5">
              <w:rPr>
                <w:bCs/>
              </w:rPr>
              <w:t>1.</w:t>
            </w:r>
          </w:p>
        </w:tc>
        <w:tc>
          <w:tcPr>
            <w:tcW w:w="14282" w:type="dxa"/>
            <w:gridSpan w:val="3"/>
            <w:shd w:val="clear" w:color="auto" w:fill="FFFFFF" w:themeFill="background1"/>
            <w:vAlign w:val="center"/>
          </w:tcPr>
          <w:p w14:paraId="69812863" w14:textId="25F0848A" w:rsidR="00552CC8" w:rsidRPr="001B7E51" w:rsidRDefault="00552CC8" w:rsidP="00552CC8">
            <w:pPr>
              <w:tabs>
                <w:tab w:val="center" w:pos="4153"/>
                <w:tab w:val="right" w:pos="8306"/>
              </w:tabs>
              <w:outlineLvl w:val="0"/>
              <w:rPr>
                <w:b/>
              </w:rPr>
            </w:pPr>
            <w:r w:rsidRPr="001B7E51">
              <w:rPr>
                <w:b/>
                <w:bCs/>
                <w:lang w:eastAsia="en-US"/>
              </w:rPr>
              <w:t>Iepirkuma priekšmeta 1. daļa</w:t>
            </w:r>
          </w:p>
        </w:tc>
      </w:tr>
      <w:tr w:rsidR="00552CC8" w:rsidRPr="001B7E51" w14:paraId="58244430" w14:textId="77777777" w:rsidTr="00ED3AAF">
        <w:trPr>
          <w:trHeight w:val="404"/>
        </w:trPr>
        <w:tc>
          <w:tcPr>
            <w:tcW w:w="603" w:type="dxa"/>
          </w:tcPr>
          <w:p w14:paraId="79ADBB42" w14:textId="240D2472" w:rsidR="00552CC8" w:rsidRPr="001B7E51" w:rsidRDefault="00552CC8" w:rsidP="00552CC8">
            <w:pPr>
              <w:tabs>
                <w:tab w:val="center" w:pos="4153"/>
                <w:tab w:val="right" w:pos="8306"/>
              </w:tabs>
              <w:jc w:val="both"/>
              <w:outlineLvl w:val="0"/>
            </w:pPr>
          </w:p>
        </w:tc>
        <w:tc>
          <w:tcPr>
            <w:tcW w:w="3367" w:type="dxa"/>
          </w:tcPr>
          <w:p w14:paraId="4EEEE98D" w14:textId="77777777" w:rsidR="00552CC8" w:rsidRPr="001B7E51" w:rsidRDefault="00552CC8" w:rsidP="00552CC8">
            <w:pPr>
              <w:tabs>
                <w:tab w:val="center" w:pos="4153"/>
                <w:tab w:val="right" w:pos="8306"/>
              </w:tabs>
              <w:jc w:val="both"/>
              <w:outlineLvl w:val="0"/>
            </w:pPr>
          </w:p>
          <w:p w14:paraId="4AEC4DE2" w14:textId="49A1600F" w:rsidR="00552CC8" w:rsidRPr="00856F61" w:rsidRDefault="00552CC8" w:rsidP="00552CC8">
            <w:pPr>
              <w:tabs>
                <w:tab w:val="center" w:pos="4153"/>
                <w:tab w:val="right" w:pos="8306"/>
              </w:tabs>
              <w:jc w:val="both"/>
              <w:outlineLvl w:val="0"/>
            </w:pPr>
            <w:r w:rsidRPr="00856F61">
              <w:t xml:space="preserve">4. Dzinējs – jauda, ne mazāka, kā 120 </w:t>
            </w:r>
            <w:proofErr w:type="spellStart"/>
            <w:r w:rsidRPr="00856F61">
              <w:t>kW</w:t>
            </w:r>
            <w:proofErr w:type="spellEnd"/>
          </w:p>
        </w:tc>
        <w:tc>
          <w:tcPr>
            <w:tcW w:w="6379" w:type="dxa"/>
          </w:tcPr>
          <w:p w14:paraId="56C9F6E7" w14:textId="77777777" w:rsidR="00552CC8" w:rsidRPr="001B7E51" w:rsidRDefault="00552CC8" w:rsidP="00552CC8">
            <w:pPr>
              <w:jc w:val="both"/>
            </w:pPr>
            <w:r w:rsidRPr="001B7E51">
              <w:t xml:space="preserve">Lūdzam precizēt dzinēja jaudas prasību, nosakot minimālo jaudu ne mazāku kā 110 </w:t>
            </w:r>
            <w:proofErr w:type="spellStart"/>
            <w:r w:rsidRPr="001B7E51">
              <w:t>kW</w:t>
            </w:r>
            <w:proofErr w:type="spellEnd"/>
            <w:r w:rsidRPr="001B7E51">
              <w:t>, vienādojot to ar iepirkuma priekšmeta 2. daļā noteikto prasību.</w:t>
            </w:r>
          </w:p>
          <w:p w14:paraId="1D11DB4E" w14:textId="77777777" w:rsidR="00552CC8" w:rsidRPr="001B7E51" w:rsidRDefault="00552CC8" w:rsidP="00552CC8">
            <w:pPr>
              <w:jc w:val="both"/>
            </w:pPr>
          </w:p>
          <w:p w14:paraId="32972E18" w14:textId="3B4F087D" w:rsidR="00552CC8" w:rsidRPr="001B7E51" w:rsidRDefault="00552CC8" w:rsidP="00552CC8">
            <w:pPr>
              <w:jc w:val="both"/>
            </w:pPr>
            <w:r w:rsidRPr="001B7E51">
              <w:t>Norādām, ka šāda jauda ir pietiekama iepirkuma priekšmeta mērķa sasniegšanai, nodrošina nepieciešamo vilkmes un pārvietošanās spēju sarežģītos ceļa apstākļos, kā arī ir raksturīga plašākam N1 kategorijas 4x4 transportlīdzekļu klāstam, tādējādi veicinot konkurenci, vienlaikus nemazinot transportlīdzekļa funkcionālo efektivitāti.</w:t>
            </w:r>
          </w:p>
        </w:tc>
        <w:tc>
          <w:tcPr>
            <w:tcW w:w="4536" w:type="dxa"/>
          </w:tcPr>
          <w:p w14:paraId="24FD0066" w14:textId="586FB047" w:rsidR="00552CC8" w:rsidRDefault="00E73A01" w:rsidP="00552CC8">
            <w:pPr>
              <w:tabs>
                <w:tab w:val="center" w:pos="4153"/>
                <w:tab w:val="right" w:pos="8306"/>
              </w:tabs>
              <w:jc w:val="both"/>
              <w:outlineLvl w:val="0"/>
              <w:rPr>
                <w:b/>
              </w:rPr>
            </w:pPr>
            <w:r w:rsidRPr="00793D2D">
              <w:rPr>
                <w:bCs/>
              </w:rPr>
              <w:t xml:space="preserve">Šī prasība par motora jaudu ir </w:t>
            </w:r>
            <w:r w:rsidR="00686C73">
              <w:rPr>
                <w:bCs/>
              </w:rPr>
              <w:t>pamatota</w:t>
            </w:r>
            <w:r w:rsidR="00686C73" w:rsidRPr="00793D2D">
              <w:rPr>
                <w:bCs/>
              </w:rPr>
              <w:t xml:space="preserve"> </w:t>
            </w:r>
            <w:r w:rsidRPr="00793D2D">
              <w:rPr>
                <w:bCs/>
              </w:rPr>
              <w:t>un balstās uz pieredzi par dažādas jaudas militāro pikapu izmantošanu.</w:t>
            </w:r>
            <w:r>
              <w:rPr>
                <w:b/>
              </w:rPr>
              <w:t xml:space="preserve"> </w:t>
            </w:r>
          </w:p>
          <w:p w14:paraId="25982085" w14:textId="04BFCAB1" w:rsidR="00E73A01" w:rsidRPr="001B7E51" w:rsidRDefault="00E73A01" w:rsidP="00552CC8">
            <w:pPr>
              <w:tabs>
                <w:tab w:val="center" w:pos="4153"/>
                <w:tab w:val="right" w:pos="8306"/>
              </w:tabs>
              <w:jc w:val="both"/>
              <w:outlineLvl w:val="0"/>
              <w:rPr>
                <w:bCs/>
              </w:rPr>
            </w:pPr>
            <w:r w:rsidRPr="00420AED">
              <w:rPr>
                <w:bCs/>
              </w:rPr>
              <w:t xml:space="preserve">Izvirzītā tehniskās specifikācijas prasība </w:t>
            </w:r>
            <w:r>
              <w:rPr>
                <w:bCs/>
              </w:rPr>
              <w:t>atbilst pasūtītāja vajadzībām</w:t>
            </w:r>
            <w:r w:rsidRPr="00420AED">
              <w:rPr>
                <w:bCs/>
              </w:rPr>
              <w:t xml:space="preserve"> un netiks mainīta</w:t>
            </w:r>
            <w:r>
              <w:rPr>
                <w:bCs/>
              </w:rPr>
              <w:t>.</w:t>
            </w:r>
          </w:p>
        </w:tc>
      </w:tr>
      <w:tr w:rsidR="00552CC8" w:rsidRPr="001B7E51" w14:paraId="47D9C286" w14:textId="77777777" w:rsidTr="00ED3AAF">
        <w:trPr>
          <w:trHeight w:val="404"/>
        </w:trPr>
        <w:tc>
          <w:tcPr>
            <w:tcW w:w="603" w:type="dxa"/>
          </w:tcPr>
          <w:p w14:paraId="5E1857F4" w14:textId="77777777" w:rsidR="00552CC8" w:rsidRPr="001B7E51" w:rsidRDefault="00552CC8" w:rsidP="00552CC8">
            <w:pPr>
              <w:tabs>
                <w:tab w:val="center" w:pos="4153"/>
                <w:tab w:val="right" w:pos="8306"/>
              </w:tabs>
              <w:jc w:val="both"/>
              <w:outlineLvl w:val="0"/>
            </w:pPr>
          </w:p>
        </w:tc>
        <w:tc>
          <w:tcPr>
            <w:tcW w:w="3367" w:type="dxa"/>
          </w:tcPr>
          <w:p w14:paraId="66F31E6E" w14:textId="28A13B10" w:rsidR="00552CC8" w:rsidRPr="00856F61" w:rsidRDefault="00552CC8" w:rsidP="00552CC8">
            <w:pPr>
              <w:tabs>
                <w:tab w:val="center" w:pos="4153"/>
                <w:tab w:val="right" w:pos="8306"/>
              </w:tabs>
              <w:jc w:val="both"/>
              <w:outlineLvl w:val="0"/>
              <w:rPr>
                <w:lang w:eastAsia="en-US"/>
              </w:rPr>
            </w:pPr>
            <w:r w:rsidRPr="00856F61">
              <w:rPr>
                <w:lang w:eastAsia="en-US"/>
              </w:rPr>
              <w:t xml:space="preserve">4. Dzinējs – jānodrošina griezes moments, ne mazāks, kā 410 </w:t>
            </w:r>
            <w:proofErr w:type="spellStart"/>
            <w:r w:rsidRPr="00856F61">
              <w:rPr>
                <w:lang w:eastAsia="en-US"/>
              </w:rPr>
              <w:t>Nm</w:t>
            </w:r>
            <w:proofErr w:type="spellEnd"/>
            <w:r w:rsidRPr="00856F61">
              <w:rPr>
                <w:lang w:eastAsia="en-US"/>
              </w:rPr>
              <w:t xml:space="preserve">, </w:t>
            </w:r>
            <w:proofErr w:type="spellStart"/>
            <w:r w:rsidRPr="00856F61">
              <w:rPr>
                <w:lang w:eastAsia="en-US"/>
              </w:rPr>
              <w:t>apgriezienu</w:t>
            </w:r>
            <w:proofErr w:type="spellEnd"/>
            <w:r w:rsidRPr="00856F61">
              <w:rPr>
                <w:lang w:eastAsia="en-US"/>
              </w:rPr>
              <w:t xml:space="preserve"> diapazonā no 1500 apgr./min. līdz 3200 apgr./min.</w:t>
            </w:r>
          </w:p>
        </w:tc>
        <w:tc>
          <w:tcPr>
            <w:tcW w:w="6379" w:type="dxa"/>
          </w:tcPr>
          <w:p w14:paraId="0B33DEEC" w14:textId="77777777" w:rsidR="00552CC8" w:rsidRPr="001B7E51" w:rsidRDefault="00552CC8" w:rsidP="00552CC8">
            <w:pPr>
              <w:tabs>
                <w:tab w:val="center" w:pos="4153"/>
                <w:tab w:val="right" w:pos="8306"/>
              </w:tabs>
              <w:jc w:val="both"/>
              <w:outlineLvl w:val="0"/>
            </w:pPr>
            <w:r w:rsidRPr="001B7E51">
              <w:t xml:space="preserve">Lūdzam precizēt dzinēja griezes momenta prasību, nosakot, ka minimālais griezes moments ir ne mazāks kā 380–390 </w:t>
            </w:r>
            <w:proofErr w:type="spellStart"/>
            <w:r w:rsidRPr="001B7E51">
              <w:t>Nm</w:t>
            </w:r>
            <w:proofErr w:type="spellEnd"/>
            <w:r w:rsidRPr="001B7E51">
              <w:t xml:space="preserve">, sasniedzams ne vēlāk kā pie 2000 apgr./min, neierobežojot augšējo </w:t>
            </w:r>
            <w:proofErr w:type="spellStart"/>
            <w:r w:rsidRPr="001B7E51">
              <w:t>apgriezienu</w:t>
            </w:r>
            <w:proofErr w:type="spellEnd"/>
            <w:r w:rsidRPr="001B7E51">
              <w:t xml:space="preserve"> diapazonu.</w:t>
            </w:r>
          </w:p>
          <w:p w14:paraId="5FFBC898" w14:textId="77777777" w:rsidR="00552CC8" w:rsidRPr="001B7E51" w:rsidRDefault="00552CC8" w:rsidP="00552CC8">
            <w:pPr>
              <w:tabs>
                <w:tab w:val="center" w:pos="4153"/>
                <w:tab w:val="right" w:pos="8306"/>
              </w:tabs>
              <w:jc w:val="both"/>
              <w:outlineLvl w:val="0"/>
            </w:pPr>
          </w:p>
          <w:p w14:paraId="17E3464B" w14:textId="594B4649" w:rsidR="00552CC8" w:rsidRPr="001B7E51" w:rsidRDefault="00552CC8" w:rsidP="00552CC8">
            <w:pPr>
              <w:tabs>
                <w:tab w:val="center" w:pos="4153"/>
                <w:tab w:val="right" w:pos="8306"/>
              </w:tabs>
              <w:jc w:val="both"/>
              <w:outlineLvl w:val="0"/>
            </w:pPr>
            <w:r w:rsidRPr="001B7E51">
              <w:t>Šāda prasība nodrošina pietiekamu vilkmes spēju un ekspluatācijas efektivitāti, ir atbilstoša N1 kategorijas 4x4 transportlīdzekļu tehniskajām īpatnībām, kā arī ļauj piedalīties iepirkumā plašākam ražotāju lokam, saglabājot iepirkuma mērķa sasniegšanu.</w:t>
            </w:r>
          </w:p>
        </w:tc>
        <w:tc>
          <w:tcPr>
            <w:tcW w:w="4536" w:type="dxa"/>
          </w:tcPr>
          <w:p w14:paraId="51AB595E" w14:textId="4FCA6E61" w:rsidR="00552CC8" w:rsidRDefault="00663699" w:rsidP="00552CC8">
            <w:pPr>
              <w:tabs>
                <w:tab w:val="center" w:pos="4153"/>
                <w:tab w:val="right" w:pos="8306"/>
              </w:tabs>
              <w:jc w:val="both"/>
              <w:outlineLvl w:val="0"/>
              <w:rPr>
                <w:bCs/>
              </w:rPr>
            </w:pPr>
            <w:r w:rsidRPr="00901897">
              <w:rPr>
                <w:bCs/>
              </w:rPr>
              <w:t xml:space="preserve">Šī prasība par motora </w:t>
            </w:r>
            <w:r>
              <w:rPr>
                <w:bCs/>
              </w:rPr>
              <w:t>griezes momentu</w:t>
            </w:r>
            <w:r w:rsidRPr="00901897">
              <w:rPr>
                <w:bCs/>
              </w:rPr>
              <w:t xml:space="preserve"> ir </w:t>
            </w:r>
            <w:r w:rsidR="00686C73">
              <w:rPr>
                <w:bCs/>
              </w:rPr>
              <w:t>pamatota</w:t>
            </w:r>
            <w:r w:rsidR="00686C73" w:rsidRPr="00901897">
              <w:rPr>
                <w:bCs/>
              </w:rPr>
              <w:t xml:space="preserve"> </w:t>
            </w:r>
            <w:r w:rsidRPr="00901897">
              <w:rPr>
                <w:bCs/>
              </w:rPr>
              <w:t xml:space="preserve">un balstīta uz </w:t>
            </w:r>
            <w:r>
              <w:rPr>
                <w:bCs/>
              </w:rPr>
              <w:t>pieredzi.</w:t>
            </w:r>
          </w:p>
          <w:p w14:paraId="050C670B" w14:textId="48A0E266" w:rsidR="00663699" w:rsidRPr="001B7E51" w:rsidRDefault="00663699" w:rsidP="00552CC8">
            <w:pPr>
              <w:tabs>
                <w:tab w:val="center" w:pos="4153"/>
                <w:tab w:val="right" w:pos="8306"/>
              </w:tabs>
              <w:jc w:val="both"/>
              <w:outlineLvl w:val="0"/>
              <w:rPr>
                <w:bCs/>
              </w:rPr>
            </w:pPr>
            <w:r w:rsidRPr="00420AED">
              <w:rPr>
                <w:bCs/>
              </w:rPr>
              <w:t xml:space="preserve">Izvirzītā tehniskās specifikācijas prasība </w:t>
            </w:r>
            <w:r>
              <w:rPr>
                <w:bCs/>
              </w:rPr>
              <w:t>atbilst pasūtītāja vajadzībām</w:t>
            </w:r>
            <w:r w:rsidRPr="00420AED">
              <w:rPr>
                <w:bCs/>
              </w:rPr>
              <w:t xml:space="preserve"> un netiks mainīta</w:t>
            </w:r>
            <w:r>
              <w:rPr>
                <w:bCs/>
              </w:rPr>
              <w:t>.</w:t>
            </w:r>
          </w:p>
        </w:tc>
      </w:tr>
      <w:tr w:rsidR="00552CC8" w:rsidRPr="001B7E51" w14:paraId="4E00D14A" w14:textId="77777777" w:rsidTr="007826FD">
        <w:trPr>
          <w:trHeight w:val="337"/>
        </w:trPr>
        <w:tc>
          <w:tcPr>
            <w:tcW w:w="603" w:type="dxa"/>
          </w:tcPr>
          <w:p w14:paraId="56604AE0" w14:textId="78CB2EEF" w:rsidR="00552CC8" w:rsidRPr="001B7E51" w:rsidRDefault="00552CC8" w:rsidP="00552CC8">
            <w:pPr>
              <w:tabs>
                <w:tab w:val="center" w:pos="4153"/>
                <w:tab w:val="right" w:pos="8306"/>
              </w:tabs>
              <w:jc w:val="both"/>
              <w:outlineLvl w:val="0"/>
            </w:pPr>
            <w:r w:rsidRPr="001B7E51">
              <w:t>2.</w:t>
            </w:r>
          </w:p>
        </w:tc>
        <w:tc>
          <w:tcPr>
            <w:tcW w:w="14282" w:type="dxa"/>
            <w:gridSpan w:val="3"/>
          </w:tcPr>
          <w:p w14:paraId="711BAE76" w14:textId="7FD5EB16" w:rsidR="00552CC8" w:rsidRPr="001B7E51" w:rsidRDefault="00552CC8" w:rsidP="00552CC8">
            <w:pPr>
              <w:tabs>
                <w:tab w:val="center" w:pos="4153"/>
                <w:tab w:val="right" w:pos="8306"/>
              </w:tabs>
              <w:jc w:val="both"/>
              <w:outlineLvl w:val="0"/>
              <w:rPr>
                <w:bCs/>
              </w:rPr>
            </w:pPr>
            <w:r w:rsidRPr="001B7E51">
              <w:rPr>
                <w:b/>
                <w:bCs/>
                <w:lang w:eastAsia="en-US"/>
              </w:rPr>
              <w:t>Iepirkuma priekšmeta 2. daļa</w:t>
            </w:r>
          </w:p>
        </w:tc>
      </w:tr>
      <w:tr w:rsidR="00552CC8" w:rsidRPr="001B7E51" w14:paraId="15AEABB1" w14:textId="77777777" w:rsidTr="00ED3AAF">
        <w:trPr>
          <w:trHeight w:val="2463"/>
        </w:trPr>
        <w:tc>
          <w:tcPr>
            <w:tcW w:w="603" w:type="dxa"/>
          </w:tcPr>
          <w:p w14:paraId="521FF05A" w14:textId="37A9666D" w:rsidR="00552CC8" w:rsidRPr="001B7E51" w:rsidRDefault="00552CC8" w:rsidP="00552CC8">
            <w:pPr>
              <w:tabs>
                <w:tab w:val="center" w:pos="4153"/>
                <w:tab w:val="right" w:pos="8306"/>
              </w:tabs>
              <w:jc w:val="both"/>
              <w:outlineLvl w:val="0"/>
            </w:pPr>
          </w:p>
        </w:tc>
        <w:tc>
          <w:tcPr>
            <w:tcW w:w="3367" w:type="dxa"/>
          </w:tcPr>
          <w:p w14:paraId="50C71660" w14:textId="77777777" w:rsidR="00552CC8" w:rsidRPr="00856F61" w:rsidRDefault="00552CC8" w:rsidP="00552CC8">
            <w:pPr>
              <w:tabs>
                <w:tab w:val="center" w:pos="4153"/>
                <w:tab w:val="right" w:pos="8306"/>
              </w:tabs>
              <w:jc w:val="both"/>
              <w:outlineLvl w:val="0"/>
              <w:rPr>
                <w:u w:val="single"/>
              </w:rPr>
            </w:pPr>
          </w:p>
          <w:p w14:paraId="2E549512" w14:textId="5EE9F774" w:rsidR="00552CC8" w:rsidRPr="00856F61" w:rsidRDefault="00552CC8" w:rsidP="00552CC8">
            <w:pPr>
              <w:tabs>
                <w:tab w:val="center" w:pos="4153"/>
                <w:tab w:val="right" w:pos="8306"/>
              </w:tabs>
              <w:jc w:val="both"/>
              <w:outlineLvl w:val="0"/>
              <w:rPr>
                <w:lang w:eastAsia="en-US"/>
              </w:rPr>
            </w:pPr>
            <w:r w:rsidRPr="00856F61">
              <w:rPr>
                <w:u w:val="single"/>
              </w:rPr>
              <w:t>Kravas kaste – Kravas kastes bortu augstums: ne mazāks kā 470 mm (bez cietā pārsega).</w:t>
            </w:r>
          </w:p>
        </w:tc>
        <w:tc>
          <w:tcPr>
            <w:tcW w:w="6379" w:type="dxa"/>
          </w:tcPr>
          <w:p w14:paraId="4B4A8040" w14:textId="77777777" w:rsidR="00552CC8" w:rsidRPr="001B7E51" w:rsidRDefault="00552CC8" w:rsidP="00552CC8">
            <w:pPr>
              <w:pStyle w:val="ListParagraph"/>
              <w:ind w:left="0"/>
              <w:contextualSpacing w:val="0"/>
              <w:jc w:val="both"/>
              <w:rPr>
                <w:rFonts w:cs="Times New Roman"/>
                <w:sz w:val="24"/>
                <w:szCs w:val="24"/>
              </w:rPr>
            </w:pPr>
            <w:r w:rsidRPr="001B7E51">
              <w:rPr>
                <w:rFonts w:cs="Times New Roman"/>
                <w:sz w:val="24"/>
                <w:szCs w:val="24"/>
              </w:rPr>
              <w:t>Lūdzam precizēt kravas kastes bortu augstuma prasību, nosakot to ne mazāku kā 440 mm, saglabājot funkcionālo atbilstību kravas pārvadāšanai un aprīkojuma nostiprināšanai.</w:t>
            </w:r>
          </w:p>
          <w:p w14:paraId="7DE7AE59" w14:textId="0426E4CE" w:rsidR="00552CC8" w:rsidRPr="001B7E51" w:rsidRDefault="00552CC8" w:rsidP="00552CC8">
            <w:pPr>
              <w:tabs>
                <w:tab w:val="center" w:pos="4153"/>
                <w:tab w:val="right" w:pos="8306"/>
              </w:tabs>
              <w:jc w:val="both"/>
              <w:outlineLvl w:val="0"/>
            </w:pPr>
            <w:r w:rsidRPr="001B7E51">
              <w:t>Norādītais kravas kastes bortu augstums nodrošina pietiekamu kravas ietilpību un drošu aprīkojuma nostiprināšanu, vienlaikus samazinot transportlīdzekļa pašmasu un saglabājot labākas manevrēšanas un stabilitātes īpašības, kas ir būtiski transportlīdzekļa ekspluatācijā sarežģītos ceļa apstākļos.</w:t>
            </w:r>
          </w:p>
        </w:tc>
        <w:tc>
          <w:tcPr>
            <w:tcW w:w="4536" w:type="dxa"/>
          </w:tcPr>
          <w:p w14:paraId="3C18923B" w14:textId="35677750" w:rsidR="00552CC8" w:rsidRPr="001B7E51" w:rsidRDefault="000D3CEB" w:rsidP="00663699">
            <w:pPr>
              <w:tabs>
                <w:tab w:val="center" w:pos="4153"/>
                <w:tab w:val="right" w:pos="8306"/>
              </w:tabs>
              <w:jc w:val="both"/>
              <w:outlineLvl w:val="0"/>
              <w:rPr>
                <w:bCs/>
              </w:rPr>
            </w:pPr>
            <w:r w:rsidRPr="00420AED">
              <w:rPr>
                <w:bCs/>
              </w:rPr>
              <w:t xml:space="preserve">Izvirzītā tehniskās specifikācijas prasība </w:t>
            </w:r>
            <w:r>
              <w:rPr>
                <w:bCs/>
              </w:rPr>
              <w:t>atbilst pasūtītāja vajadzībām</w:t>
            </w:r>
            <w:r w:rsidRPr="00420AED">
              <w:rPr>
                <w:bCs/>
              </w:rPr>
              <w:t xml:space="preserve"> un netiks mainīta</w:t>
            </w:r>
            <w:r>
              <w:rPr>
                <w:bCs/>
              </w:rPr>
              <w:t>.</w:t>
            </w:r>
            <w:r w:rsidR="00663699">
              <w:rPr>
                <w:bCs/>
              </w:rPr>
              <w:t xml:space="preserve">                                                                                                                                                                                                                                                                                                                                                                                                                                                                                                                                                                                                                                                                                          </w:t>
            </w:r>
          </w:p>
        </w:tc>
      </w:tr>
      <w:tr w:rsidR="00552CC8" w:rsidRPr="001B7E51" w14:paraId="461ED0C6" w14:textId="77777777" w:rsidTr="00932833">
        <w:trPr>
          <w:trHeight w:val="2479"/>
        </w:trPr>
        <w:tc>
          <w:tcPr>
            <w:tcW w:w="603" w:type="dxa"/>
          </w:tcPr>
          <w:p w14:paraId="76D5AEAB" w14:textId="77777777" w:rsidR="00552CC8" w:rsidRPr="001B7E51" w:rsidRDefault="00552CC8" w:rsidP="00552CC8">
            <w:pPr>
              <w:tabs>
                <w:tab w:val="center" w:pos="4153"/>
                <w:tab w:val="right" w:pos="8306"/>
              </w:tabs>
              <w:jc w:val="both"/>
              <w:outlineLvl w:val="0"/>
            </w:pPr>
          </w:p>
        </w:tc>
        <w:tc>
          <w:tcPr>
            <w:tcW w:w="3367" w:type="dxa"/>
          </w:tcPr>
          <w:p w14:paraId="7E9ACE27" w14:textId="563937D1" w:rsidR="00552CC8" w:rsidRPr="00856F61" w:rsidRDefault="00552CC8" w:rsidP="00552CC8">
            <w:pPr>
              <w:tabs>
                <w:tab w:val="center" w:pos="4153"/>
                <w:tab w:val="right" w:pos="8306"/>
              </w:tabs>
              <w:jc w:val="both"/>
              <w:outlineLvl w:val="0"/>
              <w:rPr>
                <w:lang w:eastAsia="en-US"/>
              </w:rPr>
            </w:pPr>
            <w:r w:rsidRPr="00856F61">
              <w:rPr>
                <w:lang w:eastAsia="en-US"/>
              </w:rPr>
              <w:t xml:space="preserve">Dzinējs – Griezes moments – ne mazāks kā 390 </w:t>
            </w:r>
            <w:proofErr w:type="spellStart"/>
            <w:r w:rsidRPr="00856F61">
              <w:rPr>
                <w:lang w:eastAsia="en-US"/>
              </w:rPr>
              <w:t>Nm</w:t>
            </w:r>
            <w:proofErr w:type="spellEnd"/>
            <w:r w:rsidRPr="00856F61">
              <w:rPr>
                <w:lang w:eastAsia="en-US"/>
              </w:rPr>
              <w:t>, sasniedzams ne vēlāk kā pie 2000 apgr./ min..</w:t>
            </w:r>
          </w:p>
        </w:tc>
        <w:tc>
          <w:tcPr>
            <w:tcW w:w="6379" w:type="dxa"/>
          </w:tcPr>
          <w:p w14:paraId="2E5258E2" w14:textId="77777777" w:rsidR="00552CC8" w:rsidRPr="001B7E51" w:rsidRDefault="00552CC8" w:rsidP="00552CC8">
            <w:pPr>
              <w:jc w:val="both"/>
            </w:pPr>
            <w:r w:rsidRPr="001B7E51">
              <w:t xml:space="preserve">Lūdzam vienādot dzinēja griezes momenta prasības iepirkuma priekšmeta 2. daļā ar iepirkuma priekšmeta 1. daļu, nosakot minimālo griezes momentu ne mazāku kā 380–390 </w:t>
            </w:r>
            <w:proofErr w:type="spellStart"/>
            <w:r w:rsidRPr="001B7E51">
              <w:t>Nm</w:t>
            </w:r>
            <w:proofErr w:type="spellEnd"/>
            <w:r w:rsidRPr="001B7E51">
              <w:t>, sasniedzamu ne vēlāk kā pie 2000 apgr./min.</w:t>
            </w:r>
          </w:p>
          <w:p w14:paraId="2828B171" w14:textId="77777777" w:rsidR="00552CC8" w:rsidRPr="001B7E51" w:rsidRDefault="00552CC8" w:rsidP="00552CC8">
            <w:pPr>
              <w:pStyle w:val="ListParagraph"/>
              <w:jc w:val="both"/>
              <w:rPr>
                <w:rFonts w:cs="Times New Roman"/>
                <w:sz w:val="24"/>
                <w:szCs w:val="24"/>
              </w:rPr>
            </w:pPr>
          </w:p>
          <w:p w14:paraId="13E3AE13" w14:textId="3C2BFFA3" w:rsidR="00552CC8" w:rsidRPr="001B7E51" w:rsidRDefault="00552CC8" w:rsidP="00552CC8">
            <w:pPr>
              <w:pStyle w:val="ListParagraph"/>
              <w:ind w:left="0"/>
              <w:contextualSpacing w:val="0"/>
              <w:jc w:val="both"/>
              <w:rPr>
                <w:rFonts w:cs="Times New Roman"/>
                <w:sz w:val="24"/>
                <w:szCs w:val="24"/>
              </w:rPr>
            </w:pPr>
            <w:r w:rsidRPr="001B7E51">
              <w:rPr>
                <w:rFonts w:cs="Times New Roman"/>
                <w:sz w:val="24"/>
                <w:szCs w:val="24"/>
              </w:rPr>
              <w:t>Vienādotas prasības nodrošinās konsekventu tehnisko pieeju visam iepirkuma priekšmetam, vienlaikus saglabājot nepieciešamo transportlīdzekļa veiktspēju un ekspluatācijas drošību.</w:t>
            </w:r>
          </w:p>
        </w:tc>
        <w:tc>
          <w:tcPr>
            <w:tcW w:w="4536" w:type="dxa"/>
          </w:tcPr>
          <w:p w14:paraId="70B7B07A" w14:textId="77777777" w:rsidR="00552CC8" w:rsidRDefault="00AA0CAD" w:rsidP="00552CC8">
            <w:pPr>
              <w:tabs>
                <w:tab w:val="center" w:pos="4153"/>
                <w:tab w:val="right" w:pos="8306"/>
              </w:tabs>
              <w:jc w:val="both"/>
              <w:outlineLvl w:val="0"/>
              <w:rPr>
                <w:bCs/>
              </w:rPr>
            </w:pPr>
            <w:r w:rsidRPr="00D01C73">
              <w:rPr>
                <w:bCs/>
              </w:rPr>
              <w:t>Militāro</w:t>
            </w:r>
            <w:r w:rsidRPr="00901897">
              <w:rPr>
                <w:b/>
              </w:rPr>
              <w:t xml:space="preserve"> </w:t>
            </w:r>
            <w:r w:rsidRPr="00793D2D">
              <w:rPr>
                <w:bCs/>
              </w:rPr>
              <w:t xml:space="preserve">transportlīdzekļu </w:t>
            </w:r>
            <w:r>
              <w:rPr>
                <w:bCs/>
              </w:rPr>
              <w:t xml:space="preserve">prasības par </w:t>
            </w:r>
            <w:r w:rsidRPr="00793D2D">
              <w:rPr>
                <w:bCs/>
              </w:rPr>
              <w:t xml:space="preserve">dzinēju minimālo jaudu un motora griezes momentu </w:t>
            </w:r>
            <w:r w:rsidRPr="00AA0CAD">
              <w:rPr>
                <w:bCs/>
              </w:rPr>
              <w:t>nevaram mazināt.</w:t>
            </w:r>
          </w:p>
          <w:p w14:paraId="2099C4C7" w14:textId="29A99E78" w:rsidR="00D01C73" w:rsidRPr="001B7E51" w:rsidRDefault="00D01C73" w:rsidP="00552CC8">
            <w:pPr>
              <w:tabs>
                <w:tab w:val="center" w:pos="4153"/>
                <w:tab w:val="right" w:pos="8306"/>
              </w:tabs>
              <w:jc w:val="both"/>
              <w:outlineLvl w:val="0"/>
              <w:rPr>
                <w:bCs/>
              </w:rPr>
            </w:pPr>
            <w:r w:rsidRPr="00420AED">
              <w:rPr>
                <w:bCs/>
              </w:rPr>
              <w:t xml:space="preserve">Izvirzītā tehniskās specifikācijas prasība </w:t>
            </w:r>
            <w:r>
              <w:rPr>
                <w:bCs/>
              </w:rPr>
              <w:t>atbilst pasūtītāja vajadzībām</w:t>
            </w:r>
            <w:r w:rsidRPr="00420AED">
              <w:rPr>
                <w:bCs/>
              </w:rPr>
              <w:t xml:space="preserve"> un netiks mainīta</w:t>
            </w:r>
            <w:r>
              <w:rPr>
                <w:bCs/>
              </w:rPr>
              <w:t>.</w:t>
            </w:r>
          </w:p>
        </w:tc>
      </w:tr>
    </w:tbl>
    <w:p w14:paraId="66A782E9" w14:textId="77777777" w:rsidR="006D64A5" w:rsidRPr="001B7E51" w:rsidRDefault="006D64A5" w:rsidP="00905C2A">
      <w:pPr>
        <w:rPr>
          <w:b/>
        </w:rPr>
      </w:pPr>
    </w:p>
    <w:p w14:paraId="7EDFDE3E" w14:textId="7AD327BF" w:rsidR="00974D0D" w:rsidRPr="00932833" w:rsidRDefault="000D1BE8" w:rsidP="00932833">
      <w:pPr>
        <w:spacing w:line="276" w:lineRule="auto"/>
        <w:jc w:val="center"/>
        <w:rPr>
          <w:b/>
          <w:iCs/>
        </w:rPr>
      </w:pPr>
      <w:bookmarkStart w:id="4" w:name="_Hlk200638318"/>
      <w:r w:rsidRPr="001B7E51">
        <w:rPr>
          <w:b/>
        </w:rPr>
        <w:t xml:space="preserve">Par termiņiem </w:t>
      </w:r>
      <w:bookmarkStart w:id="5" w:name="_Hlk184819722"/>
      <w:bookmarkEnd w:id="4"/>
    </w:p>
    <w:tbl>
      <w:tblPr>
        <w:tblStyle w:val="TableGrid1"/>
        <w:tblW w:w="14858" w:type="dxa"/>
        <w:tblInd w:w="-431" w:type="dxa"/>
        <w:tblLook w:val="04A0" w:firstRow="1" w:lastRow="0" w:firstColumn="1" w:lastColumn="0" w:noHBand="0" w:noVBand="1"/>
      </w:tblPr>
      <w:tblGrid>
        <w:gridCol w:w="4679"/>
        <w:gridCol w:w="5245"/>
        <w:gridCol w:w="4934"/>
      </w:tblGrid>
      <w:tr w:rsidR="00182674" w:rsidRPr="001B7E51" w14:paraId="11837688" w14:textId="1F368981" w:rsidTr="00B27D80">
        <w:trPr>
          <w:trHeight w:val="1110"/>
        </w:trPr>
        <w:tc>
          <w:tcPr>
            <w:tcW w:w="4679" w:type="dxa"/>
            <w:shd w:val="clear" w:color="auto" w:fill="FBE4D5" w:themeFill="accent2" w:themeFillTint="33"/>
            <w:vAlign w:val="center"/>
          </w:tcPr>
          <w:bookmarkEnd w:id="5"/>
          <w:p w14:paraId="7B8DF71F" w14:textId="77777777" w:rsidR="00182674" w:rsidRPr="001B7E51" w:rsidRDefault="00182674" w:rsidP="004610DC">
            <w:pPr>
              <w:tabs>
                <w:tab w:val="center" w:pos="4153"/>
                <w:tab w:val="right" w:pos="8306"/>
              </w:tabs>
              <w:jc w:val="center"/>
              <w:outlineLvl w:val="0"/>
              <w:rPr>
                <w:b/>
              </w:rPr>
            </w:pPr>
            <w:r w:rsidRPr="001B7E51">
              <w:rPr>
                <w:b/>
              </w:rPr>
              <w:t>Nosaukums</w:t>
            </w:r>
          </w:p>
        </w:tc>
        <w:tc>
          <w:tcPr>
            <w:tcW w:w="5245" w:type="dxa"/>
            <w:tcBorders>
              <w:bottom w:val="single" w:sz="4" w:space="0" w:color="auto"/>
            </w:tcBorders>
            <w:shd w:val="clear" w:color="auto" w:fill="FBE4D5" w:themeFill="accent2" w:themeFillTint="33"/>
            <w:vAlign w:val="center"/>
          </w:tcPr>
          <w:p w14:paraId="4B493199" w14:textId="77777777" w:rsidR="00182674" w:rsidRPr="00AA1C52" w:rsidRDefault="00182674" w:rsidP="004610DC">
            <w:pPr>
              <w:tabs>
                <w:tab w:val="center" w:pos="4153"/>
                <w:tab w:val="right" w:pos="8306"/>
              </w:tabs>
              <w:jc w:val="center"/>
              <w:outlineLvl w:val="0"/>
              <w:rPr>
                <w:b/>
                <w:strike/>
              </w:rPr>
            </w:pPr>
          </w:p>
          <w:p w14:paraId="0A5D99A2" w14:textId="598B1172" w:rsidR="00182674" w:rsidRPr="00AA1C52" w:rsidRDefault="00182674" w:rsidP="00637F5A">
            <w:pPr>
              <w:tabs>
                <w:tab w:val="center" w:pos="4153"/>
                <w:tab w:val="right" w:pos="8306"/>
              </w:tabs>
              <w:jc w:val="center"/>
              <w:outlineLvl w:val="0"/>
              <w:rPr>
                <w:b/>
              </w:rPr>
            </w:pPr>
            <w:r w:rsidRPr="00AA1C52">
              <w:rPr>
                <w:b/>
              </w:rPr>
              <w:t xml:space="preserve">Ieinteresēto piegādātāju norādītie </w:t>
            </w:r>
          </w:p>
          <w:p w14:paraId="7BDE62E9" w14:textId="7E3C515B" w:rsidR="00182674" w:rsidRPr="00AA1C52" w:rsidRDefault="00182674" w:rsidP="00637F5A">
            <w:pPr>
              <w:tabs>
                <w:tab w:val="center" w:pos="4153"/>
                <w:tab w:val="right" w:pos="8306"/>
              </w:tabs>
              <w:jc w:val="center"/>
              <w:outlineLvl w:val="0"/>
              <w:rPr>
                <w:b/>
                <w:strike/>
              </w:rPr>
            </w:pPr>
            <w:r w:rsidRPr="00AA1C52">
              <w:rPr>
                <w:b/>
              </w:rPr>
              <w:t>termiņi</w:t>
            </w:r>
          </w:p>
          <w:p w14:paraId="28A9B4A2" w14:textId="0819A88C" w:rsidR="00182674" w:rsidRPr="00AA1C52" w:rsidRDefault="00182674" w:rsidP="00182674">
            <w:pPr>
              <w:tabs>
                <w:tab w:val="center" w:pos="4153"/>
                <w:tab w:val="right" w:pos="8306"/>
              </w:tabs>
              <w:jc w:val="center"/>
              <w:outlineLvl w:val="0"/>
              <w:rPr>
                <w:b/>
                <w:strike/>
              </w:rPr>
            </w:pPr>
          </w:p>
        </w:tc>
        <w:tc>
          <w:tcPr>
            <w:tcW w:w="4934" w:type="dxa"/>
            <w:shd w:val="clear" w:color="auto" w:fill="FBE4D5" w:themeFill="accent2" w:themeFillTint="33"/>
            <w:vAlign w:val="center"/>
          </w:tcPr>
          <w:p w14:paraId="0A45CBB2" w14:textId="20044D7A" w:rsidR="00182674" w:rsidRPr="00AA1C52" w:rsidRDefault="00182674" w:rsidP="004610DC">
            <w:pPr>
              <w:tabs>
                <w:tab w:val="center" w:pos="4153"/>
                <w:tab w:val="right" w:pos="8306"/>
              </w:tabs>
              <w:jc w:val="center"/>
              <w:outlineLvl w:val="0"/>
              <w:rPr>
                <w:b/>
              </w:rPr>
            </w:pPr>
            <w:r w:rsidRPr="00AA1C52">
              <w:rPr>
                <w:b/>
              </w:rPr>
              <w:t>Komisijas galvenie secinājumi un vērtējums</w:t>
            </w:r>
          </w:p>
        </w:tc>
      </w:tr>
      <w:tr w:rsidR="002F11B7" w:rsidRPr="001B7E51" w14:paraId="6445A191" w14:textId="77777777" w:rsidTr="00D87655">
        <w:trPr>
          <w:trHeight w:val="416"/>
        </w:trPr>
        <w:tc>
          <w:tcPr>
            <w:tcW w:w="14858" w:type="dxa"/>
            <w:gridSpan w:val="3"/>
            <w:shd w:val="clear" w:color="auto" w:fill="FBE4D5" w:themeFill="accent2" w:themeFillTint="33"/>
            <w:vAlign w:val="center"/>
          </w:tcPr>
          <w:p w14:paraId="16054C1D" w14:textId="7AF6F8DD" w:rsidR="002F11B7" w:rsidRPr="001B7E51" w:rsidRDefault="002F11B7" w:rsidP="004610DC">
            <w:pPr>
              <w:tabs>
                <w:tab w:val="center" w:pos="4153"/>
                <w:tab w:val="right" w:pos="8306"/>
              </w:tabs>
              <w:jc w:val="center"/>
              <w:outlineLvl w:val="0"/>
              <w:rPr>
                <w:b/>
                <w:highlight w:val="yellow"/>
              </w:rPr>
            </w:pPr>
            <w:bookmarkStart w:id="6" w:name="_Hlk221252210"/>
            <w:proofErr w:type="spellStart"/>
            <w:r w:rsidRPr="001B7E51">
              <w:rPr>
                <w:b/>
              </w:rPr>
              <w:t>Amserv</w:t>
            </w:r>
            <w:proofErr w:type="spellEnd"/>
            <w:r w:rsidRPr="001B7E51">
              <w:rPr>
                <w:b/>
              </w:rPr>
              <w:t xml:space="preserve"> Motors SIA</w:t>
            </w:r>
          </w:p>
        </w:tc>
      </w:tr>
      <w:bookmarkEnd w:id="6"/>
      <w:tr w:rsidR="00CC5E42" w:rsidRPr="001B7E51" w14:paraId="27F4E4BC" w14:textId="32A41720" w:rsidTr="00B27D80">
        <w:trPr>
          <w:trHeight w:val="380"/>
        </w:trPr>
        <w:tc>
          <w:tcPr>
            <w:tcW w:w="4679" w:type="dxa"/>
            <w:vAlign w:val="center"/>
          </w:tcPr>
          <w:p w14:paraId="7B670469" w14:textId="1B848A59" w:rsidR="00CC5E42" w:rsidRPr="001B7E51" w:rsidRDefault="00CC5E42" w:rsidP="00CC5E42">
            <w:pPr>
              <w:tabs>
                <w:tab w:val="center" w:pos="4153"/>
                <w:tab w:val="right" w:pos="8306"/>
              </w:tabs>
              <w:jc w:val="both"/>
              <w:outlineLvl w:val="0"/>
              <w:rPr>
                <w:u w:val="single"/>
              </w:rPr>
            </w:pPr>
            <w:r w:rsidRPr="00B76C40">
              <w:t xml:space="preserve">Piedāvājuma sagatavošanai un iesniegšanai nepieciešamais termiņš </w:t>
            </w:r>
            <w:r w:rsidRPr="000B1977">
              <w:rPr>
                <w:u w:val="single"/>
              </w:rPr>
              <w:t>kalendārajās dien</w:t>
            </w:r>
            <w:r>
              <w:rPr>
                <w:u w:val="single"/>
              </w:rPr>
              <w:t>ā</w:t>
            </w:r>
            <w:r w:rsidRPr="000B1977">
              <w:rPr>
                <w:u w:val="single"/>
              </w:rPr>
              <w:t>s</w:t>
            </w:r>
            <w:r>
              <w:rPr>
                <w:u w:val="single"/>
              </w:rPr>
              <w:t>.</w:t>
            </w:r>
          </w:p>
        </w:tc>
        <w:tc>
          <w:tcPr>
            <w:tcW w:w="5245" w:type="dxa"/>
          </w:tcPr>
          <w:p w14:paraId="3A213B83" w14:textId="1F3EC73B" w:rsidR="00CC5E42" w:rsidRPr="001B7E51" w:rsidRDefault="00CC5E42" w:rsidP="00C24EDC">
            <w:pPr>
              <w:tabs>
                <w:tab w:val="left" w:pos="1308"/>
                <w:tab w:val="center" w:pos="4153"/>
                <w:tab w:val="right" w:pos="8306"/>
              </w:tabs>
              <w:jc w:val="both"/>
              <w:outlineLvl w:val="0"/>
            </w:pPr>
            <w:r w:rsidRPr="00CC5E42">
              <w:t>Vismaz 30 kalendārajās dienās</w:t>
            </w:r>
          </w:p>
        </w:tc>
        <w:tc>
          <w:tcPr>
            <w:tcW w:w="4934" w:type="dxa"/>
          </w:tcPr>
          <w:p w14:paraId="5C17E796" w14:textId="3B9091CD" w:rsidR="00CC5E42" w:rsidRPr="00480AB4" w:rsidRDefault="00035B5C" w:rsidP="00CC5E42">
            <w:pPr>
              <w:tabs>
                <w:tab w:val="center" w:pos="4153"/>
                <w:tab w:val="right" w:pos="8306"/>
              </w:tabs>
              <w:jc w:val="both"/>
              <w:outlineLvl w:val="0"/>
            </w:pPr>
            <w:r w:rsidRPr="00480AB4">
              <w:rPr>
                <w:szCs w:val="22"/>
              </w:rPr>
              <w:t xml:space="preserve">Piedāvājumu iesniegšanas termiņš tiks noteikts </w:t>
            </w:r>
            <w:r w:rsidRPr="00480AB4">
              <w:t>atbilstoši Publisko iepirkumu likuma regulējumam.</w:t>
            </w:r>
          </w:p>
        </w:tc>
      </w:tr>
      <w:tr w:rsidR="00B379F1" w:rsidRPr="001B7E51" w14:paraId="2E442105" w14:textId="77777777" w:rsidTr="00974F71">
        <w:trPr>
          <w:trHeight w:val="558"/>
        </w:trPr>
        <w:tc>
          <w:tcPr>
            <w:tcW w:w="4679" w:type="dxa"/>
            <w:vAlign w:val="center"/>
          </w:tcPr>
          <w:p w14:paraId="25EC1263" w14:textId="46BC4356" w:rsidR="00B379F1" w:rsidRPr="001B7E51" w:rsidRDefault="00B379F1" w:rsidP="00CC5E42">
            <w:pPr>
              <w:tabs>
                <w:tab w:val="center" w:pos="4153"/>
                <w:tab w:val="right" w:pos="8306"/>
              </w:tabs>
              <w:jc w:val="both"/>
              <w:outlineLvl w:val="0"/>
            </w:pPr>
            <w:r w:rsidRPr="006567A8">
              <w:t xml:space="preserve">Preces piegādes termiņš kalendārajās dienās </w:t>
            </w:r>
            <w:r w:rsidRPr="006567A8">
              <w:rPr>
                <w:u w:val="single"/>
              </w:rPr>
              <w:t>no pasūtījuma veikšanas brīža:</w:t>
            </w:r>
          </w:p>
        </w:tc>
        <w:tc>
          <w:tcPr>
            <w:tcW w:w="10179" w:type="dxa"/>
            <w:gridSpan w:val="2"/>
          </w:tcPr>
          <w:p w14:paraId="7993983C" w14:textId="5F69BD4B" w:rsidR="00B379F1" w:rsidRPr="001B7E51" w:rsidRDefault="00B379F1" w:rsidP="00CC5E42">
            <w:pPr>
              <w:tabs>
                <w:tab w:val="center" w:pos="4153"/>
                <w:tab w:val="right" w:pos="8306"/>
              </w:tabs>
              <w:jc w:val="both"/>
              <w:outlineLvl w:val="0"/>
            </w:pPr>
          </w:p>
        </w:tc>
      </w:tr>
      <w:tr w:rsidR="00CC5E42" w:rsidRPr="001B7E51" w14:paraId="34C15891" w14:textId="77777777" w:rsidTr="00B27D80">
        <w:trPr>
          <w:trHeight w:val="380"/>
        </w:trPr>
        <w:tc>
          <w:tcPr>
            <w:tcW w:w="4679" w:type="dxa"/>
          </w:tcPr>
          <w:p w14:paraId="5C5EF530" w14:textId="3F700D43" w:rsidR="00CC5E42" w:rsidRPr="001B7E51" w:rsidRDefault="00CC5E42" w:rsidP="00CC5E42">
            <w:pPr>
              <w:tabs>
                <w:tab w:val="center" w:pos="4153"/>
                <w:tab w:val="right" w:pos="8306"/>
              </w:tabs>
              <w:jc w:val="right"/>
              <w:outlineLvl w:val="0"/>
            </w:pPr>
            <w:r w:rsidRPr="00B85396">
              <w:t>iepirkuma priekšmeta 1. daļā</w:t>
            </w:r>
          </w:p>
        </w:tc>
        <w:tc>
          <w:tcPr>
            <w:tcW w:w="5245" w:type="dxa"/>
          </w:tcPr>
          <w:p w14:paraId="41F121C8" w14:textId="2B35A34D" w:rsidR="00CC5E42" w:rsidRPr="001B7E51" w:rsidRDefault="00CC5E42" w:rsidP="00C24EDC">
            <w:pPr>
              <w:tabs>
                <w:tab w:val="center" w:pos="4153"/>
                <w:tab w:val="right" w:pos="8306"/>
              </w:tabs>
              <w:jc w:val="both"/>
              <w:outlineLvl w:val="0"/>
            </w:pPr>
            <w:r w:rsidRPr="00C75FF8">
              <w:t>Vismaz 300 kalendārajās dienās</w:t>
            </w:r>
          </w:p>
        </w:tc>
        <w:tc>
          <w:tcPr>
            <w:tcW w:w="4934" w:type="dxa"/>
          </w:tcPr>
          <w:p w14:paraId="168CDB2F" w14:textId="279BD65C" w:rsidR="00CC5E42" w:rsidRPr="001B7E51" w:rsidRDefault="00575EFD" w:rsidP="00CC5E42">
            <w:pPr>
              <w:tabs>
                <w:tab w:val="center" w:pos="4153"/>
                <w:tab w:val="right" w:pos="8306"/>
              </w:tabs>
              <w:jc w:val="both"/>
              <w:outlineLvl w:val="0"/>
              <w:rPr>
                <w:highlight w:val="yellow"/>
              </w:rPr>
            </w:pPr>
            <w:r w:rsidRPr="00575EFD">
              <w:t>3</w:t>
            </w:r>
            <w:r>
              <w:t>65 kalendārās dienas.</w:t>
            </w:r>
          </w:p>
        </w:tc>
      </w:tr>
      <w:tr w:rsidR="00CC5E42" w:rsidRPr="001B7E51" w14:paraId="4DA389DD" w14:textId="77777777" w:rsidTr="00B27D80">
        <w:trPr>
          <w:trHeight w:val="380"/>
        </w:trPr>
        <w:tc>
          <w:tcPr>
            <w:tcW w:w="4679" w:type="dxa"/>
          </w:tcPr>
          <w:p w14:paraId="1459033F" w14:textId="48B9A712" w:rsidR="00CC5E42" w:rsidRPr="001B7E51" w:rsidRDefault="00CC5E42" w:rsidP="00CC5E42">
            <w:pPr>
              <w:tabs>
                <w:tab w:val="center" w:pos="4153"/>
                <w:tab w:val="right" w:pos="8306"/>
              </w:tabs>
              <w:jc w:val="right"/>
              <w:outlineLvl w:val="0"/>
            </w:pPr>
            <w:r w:rsidRPr="00B85396">
              <w:t>iepirkuma priekšmeta 2. daļā</w:t>
            </w:r>
          </w:p>
        </w:tc>
        <w:tc>
          <w:tcPr>
            <w:tcW w:w="5245" w:type="dxa"/>
          </w:tcPr>
          <w:p w14:paraId="35DE385E" w14:textId="43C67F50" w:rsidR="00CC5E42" w:rsidRPr="001B7E51" w:rsidRDefault="00CC5E42" w:rsidP="00C24EDC">
            <w:pPr>
              <w:tabs>
                <w:tab w:val="center" w:pos="4153"/>
                <w:tab w:val="right" w:pos="8306"/>
              </w:tabs>
              <w:jc w:val="both"/>
              <w:outlineLvl w:val="0"/>
            </w:pPr>
            <w:r w:rsidRPr="00C75FF8">
              <w:t>Vismaz 300 kalendārajās dienās</w:t>
            </w:r>
          </w:p>
        </w:tc>
        <w:tc>
          <w:tcPr>
            <w:tcW w:w="4934" w:type="dxa"/>
          </w:tcPr>
          <w:p w14:paraId="479F844E" w14:textId="2DA2CADE" w:rsidR="00CC5E42" w:rsidRPr="00575EFD" w:rsidRDefault="00575EFD" w:rsidP="00CC5E42">
            <w:pPr>
              <w:tabs>
                <w:tab w:val="center" w:pos="4153"/>
                <w:tab w:val="right" w:pos="8306"/>
              </w:tabs>
              <w:jc w:val="both"/>
              <w:outlineLvl w:val="0"/>
              <w:rPr>
                <w:iCs/>
                <w:highlight w:val="yellow"/>
              </w:rPr>
            </w:pPr>
            <w:r w:rsidRPr="00575EFD">
              <w:rPr>
                <w:iCs/>
              </w:rPr>
              <w:t>3</w:t>
            </w:r>
            <w:r>
              <w:rPr>
                <w:iCs/>
              </w:rPr>
              <w:t>65 kalendārās dienas.</w:t>
            </w:r>
          </w:p>
        </w:tc>
      </w:tr>
      <w:tr w:rsidR="00B379F1" w:rsidRPr="001B7E51" w14:paraId="5E206D53" w14:textId="77777777" w:rsidTr="00753A8C">
        <w:trPr>
          <w:trHeight w:val="380"/>
        </w:trPr>
        <w:tc>
          <w:tcPr>
            <w:tcW w:w="4679" w:type="dxa"/>
            <w:vAlign w:val="center"/>
          </w:tcPr>
          <w:p w14:paraId="0535C3BC" w14:textId="154B2E51" w:rsidR="00B379F1" w:rsidRPr="001B7E51" w:rsidRDefault="00B379F1" w:rsidP="00CC5E42">
            <w:pPr>
              <w:tabs>
                <w:tab w:val="center" w:pos="4153"/>
                <w:tab w:val="right" w:pos="8306"/>
              </w:tabs>
              <w:jc w:val="both"/>
              <w:outlineLvl w:val="0"/>
            </w:pPr>
            <w:r w:rsidRPr="004233B0">
              <w:lastRenderedPageBreak/>
              <w:t>Preces garantijas laikā konstatēto trūkumu novēršanas laiks no pasūtītāja transportlīdzekļa saņemšanas dienas autorizētajā servisā:</w:t>
            </w:r>
          </w:p>
        </w:tc>
        <w:tc>
          <w:tcPr>
            <w:tcW w:w="10179" w:type="dxa"/>
            <w:gridSpan w:val="2"/>
          </w:tcPr>
          <w:p w14:paraId="48C8E5B0" w14:textId="77777777" w:rsidR="00B379F1" w:rsidRPr="001B7E51" w:rsidRDefault="00B379F1" w:rsidP="00CC5E42">
            <w:pPr>
              <w:tabs>
                <w:tab w:val="center" w:pos="4153"/>
                <w:tab w:val="right" w:pos="8306"/>
              </w:tabs>
              <w:jc w:val="both"/>
              <w:outlineLvl w:val="0"/>
              <w:rPr>
                <w:i/>
                <w:highlight w:val="yellow"/>
              </w:rPr>
            </w:pPr>
          </w:p>
        </w:tc>
      </w:tr>
      <w:tr w:rsidR="00CC5E42" w:rsidRPr="001B7E51" w14:paraId="3F3C54BB" w14:textId="77777777" w:rsidTr="00B27D80">
        <w:trPr>
          <w:trHeight w:val="380"/>
        </w:trPr>
        <w:tc>
          <w:tcPr>
            <w:tcW w:w="4679" w:type="dxa"/>
          </w:tcPr>
          <w:p w14:paraId="2C057ECC" w14:textId="003C8590" w:rsidR="00CC5E42" w:rsidRPr="001B7E51" w:rsidRDefault="00CC5E42" w:rsidP="00CC5E42">
            <w:pPr>
              <w:tabs>
                <w:tab w:val="center" w:pos="4153"/>
                <w:tab w:val="right" w:pos="8306"/>
              </w:tabs>
              <w:jc w:val="both"/>
              <w:outlineLvl w:val="0"/>
            </w:pPr>
            <w:r w:rsidRPr="00B85396">
              <w:t>iepirkuma priekšmeta 1. daļā</w:t>
            </w:r>
          </w:p>
        </w:tc>
        <w:tc>
          <w:tcPr>
            <w:tcW w:w="5245" w:type="dxa"/>
          </w:tcPr>
          <w:p w14:paraId="69DE2D00" w14:textId="02B1384D" w:rsidR="00CC5E42" w:rsidRPr="001B7E51" w:rsidRDefault="00CC5E42" w:rsidP="00C24EDC">
            <w:pPr>
              <w:tabs>
                <w:tab w:val="center" w:pos="4153"/>
                <w:tab w:val="right" w:pos="8306"/>
              </w:tabs>
              <w:jc w:val="both"/>
              <w:outlineLvl w:val="0"/>
            </w:pPr>
            <w:r w:rsidRPr="00B53567">
              <w:t>Vismaz 5-7 dienas</w:t>
            </w:r>
          </w:p>
        </w:tc>
        <w:tc>
          <w:tcPr>
            <w:tcW w:w="4934" w:type="dxa"/>
          </w:tcPr>
          <w:p w14:paraId="34265FF7" w14:textId="71860298" w:rsidR="00CC5E42" w:rsidRPr="00E56D5D" w:rsidRDefault="00D75C25" w:rsidP="00CC5E42">
            <w:pPr>
              <w:tabs>
                <w:tab w:val="center" w:pos="4153"/>
                <w:tab w:val="right" w:pos="8306"/>
              </w:tabs>
              <w:jc w:val="both"/>
              <w:outlineLvl w:val="0"/>
              <w:rPr>
                <w:iCs/>
                <w:highlight w:val="yellow"/>
              </w:rPr>
            </w:pPr>
            <w:r>
              <w:rPr>
                <w:iCs/>
              </w:rPr>
              <w:t>10</w:t>
            </w:r>
            <w:r w:rsidR="00E56D5D">
              <w:rPr>
                <w:iCs/>
              </w:rPr>
              <w:t xml:space="preserve"> kalendāro dienu laikā.</w:t>
            </w:r>
          </w:p>
        </w:tc>
      </w:tr>
      <w:tr w:rsidR="00CC5E42" w:rsidRPr="001B7E51" w14:paraId="281A1EF3" w14:textId="77777777" w:rsidTr="00B27D80">
        <w:trPr>
          <w:trHeight w:val="380"/>
        </w:trPr>
        <w:tc>
          <w:tcPr>
            <w:tcW w:w="4679" w:type="dxa"/>
          </w:tcPr>
          <w:p w14:paraId="0FA328B5" w14:textId="2CDC9844" w:rsidR="00CC5E42" w:rsidRPr="001B7E51" w:rsidRDefault="00CC5E42" w:rsidP="00CC5E42">
            <w:pPr>
              <w:tabs>
                <w:tab w:val="center" w:pos="4153"/>
                <w:tab w:val="right" w:pos="8306"/>
              </w:tabs>
              <w:jc w:val="both"/>
              <w:outlineLvl w:val="0"/>
            </w:pPr>
            <w:r w:rsidRPr="00B85396">
              <w:t>iepirkuma priekšmeta 2. daļā</w:t>
            </w:r>
          </w:p>
        </w:tc>
        <w:tc>
          <w:tcPr>
            <w:tcW w:w="5245" w:type="dxa"/>
          </w:tcPr>
          <w:p w14:paraId="015D5A09" w14:textId="63C99645" w:rsidR="00CC5E42" w:rsidRPr="001B7E51" w:rsidRDefault="00CC5E42" w:rsidP="00C24EDC">
            <w:pPr>
              <w:tabs>
                <w:tab w:val="center" w:pos="4153"/>
                <w:tab w:val="right" w:pos="8306"/>
              </w:tabs>
              <w:jc w:val="both"/>
              <w:outlineLvl w:val="0"/>
            </w:pPr>
            <w:r w:rsidRPr="00B53567">
              <w:t>Vismaz 5 dienas</w:t>
            </w:r>
          </w:p>
        </w:tc>
        <w:tc>
          <w:tcPr>
            <w:tcW w:w="4934" w:type="dxa"/>
          </w:tcPr>
          <w:p w14:paraId="7553BA2C" w14:textId="738DE40B" w:rsidR="00CC5E42" w:rsidRPr="001B7E51" w:rsidRDefault="00D75C25" w:rsidP="00CC5E42">
            <w:pPr>
              <w:tabs>
                <w:tab w:val="center" w:pos="4153"/>
                <w:tab w:val="right" w:pos="8306"/>
              </w:tabs>
              <w:jc w:val="both"/>
              <w:outlineLvl w:val="0"/>
              <w:rPr>
                <w:i/>
                <w:highlight w:val="yellow"/>
              </w:rPr>
            </w:pPr>
            <w:r>
              <w:rPr>
                <w:iCs/>
              </w:rPr>
              <w:t>10</w:t>
            </w:r>
            <w:r w:rsidR="00E56D5D">
              <w:rPr>
                <w:iCs/>
              </w:rPr>
              <w:t xml:space="preserve"> kalendāro dienu laikā.</w:t>
            </w:r>
          </w:p>
        </w:tc>
      </w:tr>
      <w:tr w:rsidR="002F11B7" w:rsidRPr="001B7E51" w14:paraId="02EE8ABC" w14:textId="77777777" w:rsidTr="00AE22A6">
        <w:trPr>
          <w:trHeight w:val="380"/>
        </w:trPr>
        <w:tc>
          <w:tcPr>
            <w:tcW w:w="14858" w:type="dxa"/>
            <w:gridSpan w:val="3"/>
            <w:shd w:val="clear" w:color="auto" w:fill="FBE4D5" w:themeFill="accent2" w:themeFillTint="33"/>
          </w:tcPr>
          <w:p w14:paraId="3A3E4BCB" w14:textId="7475FFDC" w:rsidR="002F11B7" w:rsidRPr="001B7E51" w:rsidRDefault="002F11B7" w:rsidP="002F11B7">
            <w:pPr>
              <w:tabs>
                <w:tab w:val="center" w:pos="4153"/>
                <w:tab w:val="right" w:pos="8306"/>
              </w:tabs>
              <w:jc w:val="center"/>
              <w:outlineLvl w:val="0"/>
              <w:rPr>
                <w:i/>
                <w:highlight w:val="yellow"/>
              </w:rPr>
            </w:pPr>
            <w:r w:rsidRPr="001B7E51">
              <w:rPr>
                <w:b/>
              </w:rPr>
              <w:t xml:space="preserve">AT </w:t>
            </w:r>
            <w:proofErr w:type="spellStart"/>
            <w:r w:rsidRPr="001B7E51">
              <w:rPr>
                <w:b/>
              </w:rPr>
              <w:t>Baltic</w:t>
            </w:r>
            <w:proofErr w:type="spellEnd"/>
            <w:r w:rsidRPr="001B7E51">
              <w:rPr>
                <w:b/>
              </w:rPr>
              <w:t xml:space="preserve"> SIA</w:t>
            </w:r>
          </w:p>
        </w:tc>
      </w:tr>
      <w:tr w:rsidR="00B27D80" w:rsidRPr="001B7E51" w14:paraId="6EAC0089" w14:textId="77777777" w:rsidTr="00B27D80">
        <w:trPr>
          <w:trHeight w:val="380"/>
        </w:trPr>
        <w:tc>
          <w:tcPr>
            <w:tcW w:w="4679" w:type="dxa"/>
            <w:vAlign w:val="center"/>
          </w:tcPr>
          <w:p w14:paraId="0727AD30" w14:textId="16E6C3F4" w:rsidR="00B27D80" w:rsidRPr="00B85396" w:rsidRDefault="00B27D80" w:rsidP="00B27D80">
            <w:pPr>
              <w:tabs>
                <w:tab w:val="center" w:pos="4153"/>
                <w:tab w:val="right" w:pos="8306"/>
              </w:tabs>
              <w:jc w:val="both"/>
              <w:outlineLvl w:val="0"/>
            </w:pPr>
            <w:r w:rsidRPr="009B3869">
              <w:t xml:space="preserve">Piedāvājuma sagatavošanai un iesniegšanai nepieciešamais termiņš </w:t>
            </w:r>
            <w:r w:rsidRPr="009B3869">
              <w:rPr>
                <w:u w:val="single"/>
              </w:rPr>
              <w:t>kalendārajās dienās.</w:t>
            </w:r>
          </w:p>
        </w:tc>
        <w:tc>
          <w:tcPr>
            <w:tcW w:w="5245" w:type="dxa"/>
            <w:shd w:val="clear" w:color="auto" w:fill="FFFFFF" w:themeFill="background1"/>
          </w:tcPr>
          <w:p w14:paraId="182BC004" w14:textId="1EBBD7AD" w:rsidR="00B27D80" w:rsidRPr="00B53567" w:rsidRDefault="00B27D80" w:rsidP="00C24EDC">
            <w:pPr>
              <w:tabs>
                <w:tab w:val="center" w:pos="4153"/>
                <w:tab w:val="right" w:pos="8306"/>
              </w:tabs>
              <w:jc w:val="both"/>
              <w:outlineLvl w:val="0"/>
            </w:pPr>
            <w:r>
              <w:t>14 – 30 kalendārās dienas</w:t>
            </w:r>
          </w:p>
        </w:tc>
        <w:tc>
          <w:tcPr>
            <w:tcW w:w="4934" w:type="dxa"/>
            <w:shd w:val="clear" w:color="auto" w:fill="FFFFFF" w:themeFill="background1"/>
          </w:tcPr>
          <w:p w14:paraId="6172080F" w14:textId="4B5B6BE8" w:rsidR="00B27D80" w:rsidRPr="00B33594" w:rsidRDefault="00035B5C" w:rsidP="00B27D80">
            <w:pPr>
              <w:tabs>
                <w:tab w:val="center" w:pos="4153"/>
                <w:tab w:val="right" w:pos="8306"/>
              </w:tabs>
              <w:jc w:val="both"/>
              <w:outlineLvl w:val="0"/>
              <w:rPr>
                <w:highlight w:val="yellow"/>
              </w:rPr>
            </w:pPr>
            <w:r w:rsidRPr="00B33594">
              <w:rPr>
                <w:szCs w:val="22"/>
              </w:rPr>
              <w:t xml:space="preserve">Piedāvājumu iesniegšanas termiņš tiks noteikts </w:t>
            </w:r>
            <w:r w:rsidRPr="00B33594">
              <w:t>atbilstoši Publisko iepirkumu likuma regulējumam.</w:t>
            </w:r>
          </w:p>
        </w:tc>
      </w:tr>
      <w:tr w:rsidR="00B379F1" w:rsidRPr="001B7E51" w14:paraId="4D32CFA6" w14:textId="77777777" w:rsidTr="00E247FD">
        <w:trPr>
          <w:trHeight w:val="619"/>
        </w:trPr>
        <w:tc>
          <w:tcPr>
            <w:tcW w:w="4679" w:type="dxa"/>
            <w:vAlign w:val="center"/>
          </w:tcPr>
          <w:p w14:paraId="4775E161" w14:textId="2DF83784" w:rsidR="00B379F1" w:rsidRPr="00B85396" w:rsidRDefault="00B379F1" w:rsidP="00B27D80">
            <w:pPr>
              <w:tabs>
                <w:tab w:val="center" w:pos="4153"/>
                <w:tab w:val="right" w:pos="8306"/>
              </w:tabs>
              <w:jc w:val="both"/>
              <w:outlineLvl w:val="0"/>
            </w:pPr>
            <w:r w:rsidRPr="009B3869">
              <w:t xml:space="preserve">Preces piegādes termiņš kalendārajās dienās </w:t>
            </w:r>
            <w:r w:rsidRPr="009B3869">
              <w:rPr>
                <w:u w:val="single"/>
              </w:rPr>
              <w:t>no pasūtījuma veikšanas brīža:</w:t>
            </w:r>
          </w:p>
        </w:tc>
        <w:tc>
          <w:tcPr>
            <w:tcW w:w="10179" w:type="dxa"/>
            <w:gridSpan w:val="2"/>
            <w:shd w:val="clear" w:color="auto" w:fill="FFFFFF" w:themeFill="background1"/>
          </w:tcPr>
          <w:p w14:paraId="08EED374" w14:textId="77777777" w:rsidR="00B379F1" w:rsidRPr="00B379F1" w:rsidRDefault="00B379F1" w:rsidP="00B27D80">
            <w:pPr>
              <w:tabs>
                <w:tab w:val="center" w:pos="4153"/>
                <w:tab w:val="right" w:pos="8306"/>
              </w:tabs>
              <w:jc w:val="both"/>
              <w:outlineLvl w:val="0"/>
              <w:rPr>
                <w:iCs/>
                <w:highlight w:val="yellow"/>
              </w:rPr>
            </w:pPr>
          </w:p>
        </w:tc>
      </w:tr>
      <w:tr w:rsidR="005633DA" w:rsidRPr="001B7E51" w14:paraId="4ADFA6FC" w14:textId="77777777" w:rsidTr="00606B21">
        <w:trPr>
          <w:trHeight w:val="380"/>
        </w:trPr>
        <w:tc>
          <w:tcPr>
            <w:tcW w:w="4679" w:type="dxa"/>
          </w:tcPr>
          <w:p w14:paraId="3A178605" w14:textId="26768E8F" w:rsidR="005633DA" w:rsidRPr="00B85396" w:rsidRDefault="005633DA" w:rsidP="005633DA">
            <w:pPr>
              <w:tabs>
                <w:tab w:val="center" w:pos="4153"/>
                <w:tab w:val="right" w:pos="8306"/>
              </w:tabs>
              <w:jc w:val="right"/>
              <w:outlineLvl w:val="0"/>
            </w:pPr>
            <w:r w:rsidRPr="009B3869">
              <w:t>iepirkuma priekšmeta 1. daļā</w:t>
            </w:r>
          </w:p>
        </w:tc>
        <w:tc>
          <w:tcPr>
            <w:tcW w:w="5245" w:type="dxa"/>
            <w:shd w:val="clear" w:color="auto" w:fill="FFFFFF" w:themeFill="background1"/>
          </w:tcPr>
          <w:p w14:paraId="337D2F88" w14:textId="0B3A7D56" w:rsidR="005633DA" w:rsidRPr="00B53567" w:rsidRDefault="005633DA" w:rsidP="005633DA">
            <w:pPr>
              <w:tabs>
                <w:tab w:val="center" w:pos="4153"/>
                <w:tab w:val="right" w:pos="8306"/>
              </w:tabs>
              <w:jc w:val="both"/>
              <w:outlineLvl w:val="0"/>
            </w:pPr>
            <w:r w:rsidRPr="004A4F7F">
              <w:t>270 kalendārās dienas (9 mēneši)</w:t>
            </w:r>
          </w:p>
        </w:tc>
        <w:tc>
          <w:tcPr>
            <w:tcW w:w="4934" w:type="dxa"/>
          </w:tcPr>
          <w:p w14:paraId="64953358" w14:textId="197530AB" w:rsidR="005633DA" w:rsidRPr="005633DA" w:rsidRDefault="005633DA" w:rsidP="005633DA">
            <w:pPr>
              <w:tabs>
                <w:tab w:val="center" w:pos="4153"/>
                <w:tab w:val="right" w:pos="8306"/>
              </w:tabs>
              <w:jc w:val="both"/>
              <w:outlineLvl w:val="0"/>
              <w:rPr>
                <w:iCs/>
                <w:highlight w:val="yellow"/>
              </w:rPr>
            </w:pPr>
            <w:r w:rsidRPr="00575EFD">
              <w:t>3</w:t>
            </w:r>
            <w:r>
              <w:t>65 kalendārās dienas.</w:t>
            </w:r>
          </w:p>
        </w:tc>
      </w:tr>
      <w:tr w:rsidR="005633DA" w:rsidRPr="001B7E51" w14:paraId="1A0F2579" w14:textId="77777777" w:rsidTr="00606B21">
        <w:trPr>
          <w:trHeight w:val="380"/>
        </w:trPr>
        <w:tc>
          <w:tcPr>
            <w:tcW w:w="4679" w:type="dxa"/>
          </w:tcPr>
          <w:p w14:paraId="769812C2" w14:textId="2D47C1FE" w:rsidR="005633DA" w:rsidRPr="00B85396" w:rsidRDefault="005633DA" w:rsidP="005633DA">
            <w:pPr>
              <w:tabs>
                <w:tab w:val="center" w:pos="4153"/>
                <w:tab w:val="right" w:pos="8306"/>
              </w:tabs>
              <w:jc w:val="right"/>
              <w:outlineLvl w:val="0"/>
            </w:pPr>
            <w:r w:rsidRPr="009B3869">
              <w:t>iepirkuma priekšmeta 2. daļā</w:t>
            </w:r>
          </w:p>
        </w:tc>
        <w:tc>
          <w:tcPr>
            <w:tcW w:w="5245" w:type="dxa"/>
            <w:shd w:val="clear" w:color="auto" w:fill="FFFFFF" w:themeFill="background1"/>
          </w:tcPr>
          <w:p w14:paraId="4314A200" w14:textId="5DE71585" w:rsidR="005633DA" w:rsidRPr="00B53567" w:rsidRDefault="005633DA" w:rsidP="005633DA">
            <w:pPr>
              <w:tabs>
                <w:tab w:val="center" w:pos="4153"/>
                <w:tab w:val="right" w:pos="8306"/>
              </w:tabs>
              <w:jc w:val="both"/>
              <w:outlineLvl w:val="0"/>
            </w:pPr>
            <w:r w:rsidRPr="004A4F7F">
              <w:t>180 kalendārās dienas (6 mēneši)</w:t>
            </w:r>
          </w:p>
        </w:tc>
        <w:tc>
          <w:tcPr>
            <w:tcW w:w="4934" w:type="dxa"/>
          </w:tcPr>
          <w:p w14:paraId="0997A7DB" w14:textId="3FD8C34C" w:rsidR="005633DA" w:rsidRPr="001B7E51" w:rsidRDefault="005633DA" w:rsidP="005633DA">
            <w:pPr>
              <w:tabs>
                <w:tab w:val="center" w:pos="4153"/>
                <w:tab w:val="right" w:pos="8306"/>
              </w:tabs>
              <w:jc w:val="both"/>
              <w:outlineLvl w:val="0"/>
              <w:rPr>
                <w:i/>
                <w:highlight w:val="yellow"/>
              </w:rPr>
            </w:pPr>
            <w:r w:rsidRPr="00575EFD">
              <w:rPr>
                <w:iCs/>
              </w:rPr>
              <w:t>3</w:t>
            </w:r>
            <w:r>
              <w:rPr>
                <w:iCs/>
              </w:rPr>
              <w:t>65 kalendārās dienas.</w:t>
            </w:r>
          </w:p>
        </w:tc>
      </w:tr>
      <w:tr w:rsidR="00B379F1" w:rsidRPr="001B7E51" w14:paraId="50B33FA8" w14:textId="77777777" w:rsidTr="00CB7354">
        <w:trPr>
          <w:trHeight w:val="380"/>
        </w:trPr>
        <w:tc>
          <w:tcPr>
            <w:tcW w:w="4679" w:type="dxa"/>
            <w:vAlign w:val="center"/>
          </w:tcPr>
          <w:p w14:paraId="33224C3E" w14:textId="34E9F009" w:rsidR="00B379F1" w:rsidRPr="00B85396" w:rsidRDefault="00B379F1" w:rsidP="00B27D80">
            <w:pPr>
              <w:tabs>
                <w:tab w:val="center" w:pos="4153"/>
                <w:tab w:val="right" w:pos="8306"/>
              </w:tabs>
              <w:jc w:val="both"/>
              <w:outlineLvl w:val="0"/>
            </w:pPr>
            <w:r w:rsidRPr="009B3869">
              <w:t>Preces garantijas laikā konstatēto trūkumu novēršanas laiks no pasūtītāja transportlīdzekļa saņemšanas dienas autorizētajā servisā:</w:t>
            </w:r>
          </w:p>
        </w:tc>
        <w:tc>
          <w:tcPr>
            <w:tcW w:w="10179" w:type="dxa"/>
            <w:gridSpan w:val="2"/>
            <w:shd w:val="clear" w:color="auto" w:fill="FFFFFF" w:themeFill="background1"/>
          </w:tcPr>
          <w:p w14:paraId="67C6CCFF" w14:textId="77777777" w:rsidR="00B379F1" w:rsidRPr="001B7E51" w:rsidRDefault="00B379F1" w:rsidP="00B27D80">
            <w:pPr>
              <w:tabs>
                <w:tab w:val="center" w:pos="4153"/>
                <w:tab w:val="right" w:pos="8306"/>
              </w:tabs>
              <w:jc w:val="both"/>
              <w:outlineLvl w:val="0"/>
              <w:rPr>
                <w:i/>
                <w:highlight w:val="yellow"/>
              </w:rPr>
            </w:pPr>
          </w:p>
        </w:tc>
      </w:tr>
      <w:tr w:rsidR="005633DA" w:rsidRPr="001B7E51" w14:paraId="063059EF" w14:textId="77777777" w:rsidTr="00E66442">
        <w:trPr>
          <w:trHeight w:val="380"/>
        </w:trPr>
        <w:tc>
          <w:tcPr>
            <w:tcW w:w="4679" w:type="dxa"/>
          </w:tcPr>
          <w:p w14:paraId="4C6E2BBF" w14:textId="0DAA5D0B" w:rsidR="005633DA" w:rsidRPr="00B85396" w:rsidRDefault="005633DA" w:rsidP="005633DA">
            <w:pPr>
              <w:tabs>
                <w:tab w:val="center" w:pos="4153"/>
                <w:tab w:val="right" w:pos="8306"/>
              </w:tabs>
              <w:jc w:val="both"/>
              <w:outlineLvl w:val="0"/>
            </w:pPr>
            <w:r w:rsidRPr="009B3869">
              <w:t>iepirkuma priekšmeta 1. daļā</w:t>
            </w:r>
          </w:p>
        </w:tc>
        <w:tc>
          <w:tcPr>
            <w:tcW w:w="5245" w:type="dxa"/>
          </w:tcPr>
          <w:p w14:paraId="39911B4C" w14:textId="2DC465CD" w:rsidR="005633DA" w:rsidRPr="00B53567" w:rsidRDefault="005633DA" w:rsidP="005633DA">
            <w:pPr>
              <w:tabs>
                <w:tab w:val="center" w:pos="4153"/>
                <w:tab w:val="right" w:pos="8306"/>
              </w:tabs>
              <w:jc w:val="both"/>
              <w:outlineLvl w:val="0"/>
            </w:pPr>
            <w:r w:rsidRPr="00A266E2">
              <w:t>Līdz 10 kalendārajām dienām, atkarībā no konstatētā defekta rakstura un rezerves daļu pieejamības</w:t>
            </w:r>
            <w:r>
              <w:t>.</w:t>
            </w:r>
          </w:p>
        </w:tc>
        <w:tc>
          <w:tcPr>
            <w:tcW w:w="4934" w:type="dxa"/>
          </w:tcPr>
          <w:p w14:paraId="0ED11571" w14:textId="2036C6CD" w:rsidR="005633DA" w:rsidRPr="005633DA" w:rsidRDefault="00D75C25" w:rsidP="005633DA">
            <w:pPr>
              <w:tabs>
                <w:tab w:val="center" w:pos="4153"/>
                <w:tab w:val="right" w:pos="8306"/>
              </w:tabs>
              <w:jc w:val="both"/>
              <w:outlineLvl w:val="0"/>
              <w:rPr>
                <w:iCs/>
                <w:highlight w:val="yellow"/>
              </w:rPr>
            </w:pPr>
            <w:r>
              <w:rPr>
                <w:iCs/>
              </w:rPr>
              <w:t>10</w:t>
            </w:r>
            <w:r w:rsidR="005633DA">
              <w:rPr>
                <w:iCs/>
              </w:rPr>
              <w:t xml:space="preserve"> kalendāro dienu laikā.</w:t>
            </w:r>
          </w:p>
        </w:tc>
      </w:tr>
      <w:tr w:rsidR="005633DA" w:rsidRPr="001B7E51" w14:paraId="0C7A9223" w14:textId="77777777" w:rsidTr="00E66442">
        <w:trPr>
          <w:trHeight w:val="380"/>
        </w:trPr>
        <w:tc>
          <w:tcPr>
            <w:tcW w:w="4679" w:type="dxa"/>
          </w:tcPr>
          <w:p w14:paraId="4CB7ED8A" w14:textId="5BC02551" w:rsidR="005633DA" w:rsidRPr="00B85396" w:rsidRDefault="005633DA" w:rsidP="005633DA">
            <w:pPr>
              <w:tabs>
                <w:tab w:val="center" w:pos="4153"/>
                <w:tab w:val="right" w:pos="8306"/>
              </w:tabs>
              <w:jc w:val="both"/>
              <w:outlineLvl w:val="0"/>
            </w:pPr>
            <w:r w:rsidRPr="009B3869">
              <w:t>iepirkuma priekšmeta 2. daļā</w:t>
            </w:r>
          </w:p>
        </w:tc>
        <w:tc>
          <w:tcPr>
            <w:tcW w:w="5245" w:type="dxa"/>
          </w:tcPr>
          <w:p w14:paraId="4720AE29" w14:textId="62824675" w:rsidR="005633DA" w:rsidRPr="00B53567" w:rsidRDefault="005633DA" w:rsidP="005633DA">
            <w:pPr>
              <w:tabs>
                <w:tab w:val="center" w:pos="4153"/>
                <w:tab w:val="right" w:pos="8306"/>
              </w:tabs>
              <w:jc w:val="both"/>
              <w:outlineLvl w:val="0"/>
            </w:pPr>
            <w:r w:rsidRPr="00A266E2">
              <w:t>Līdz 10 kalendārajām dienām, atkarībā no konstatētā defekta rakstura un rezerves daļu pieejamības</w:t>
            </w:r>
            <w:r>
              <w:t>.</w:t>
            </w:r>
          </w:p>
        </w:tc>
        <w:tc>
          <w:tcPr>
            <w:tcW w:w="4934" w:type="dxa"/>
          </w:tcPr>
          <w:p w14:paraId="4BC62B5E" w14:textId="4F9C7D62" w:rsidR="005633DA" w:rsidRPr="001B7E51" w:rsidRDefault="00D75C25" w:rsidP="005633DA">
            <w:pPr>
              <w:tabs>
                <w:tab w:val="center" w:pos="4153"/>
                <w:tab w:val="right" w:pos="8306"/>
              </w:tabs>
              <w:jc w:val="both"/>
              <w:outlineLvl w:val="0"/>
              <w:rPr>
                <w:i/>
                <w:highlight w:val="yellow"/>
              </w:rPr>
            </w:pPr>
            <w:r>
              <w:rPr>
                <w:iCs/>
              </w:rPr>
              <w:t>10</w:t>
            </w:r>
            <w:r w:rsidR="005633DA">
              <w:rPr>
                <w:iCs/>
              </w:rPr>
              <w:t xml:space="preserve"> kalendāro dienu laikā.</w:t>
            </w:r>
          </w:p>
        </w:tc>
      </w:tr>
    </w:tbl>
    <w:p w14:paraId="4F9F4720" w14:textId="29931344" w:rsidR="0005772C" w:rsidRPr="001B7E51" w:rsidRDefault="0005772C" w:rsidP="00875121">
      <w:pPr>
        <w:rPr>
          <w:b/>
        </w:rPr>
      </w:pPr>
    </w:p>
    <w:p w14:paraId="4B4FEA1B" w14:textId="46E2195D" w:rsidR="008E4B93" w:rsidRPr="001B7E51" w:rsidRDefault="002F1B69" w:rsidP="00D743C6">
      <w:pPr>
        <w:numPr>
          <w:ilvl w:val="0"/>
          <w:numId w:val="5"/>
        </w:numPr>
        <w:ind w:left="426" w:right="253"/>
        <w:contextualSpacing/>
        <w:jc w:val="both"/>
      </w:pPr>
      <w:r w:rsidRPr="001B7E51">
        <w:rPr>
          <w:u w:val="single"/>
        </w:rPr>
        <w:t>Vērtējums par apspriedes laikā saņemtajiem ieinteresēto piegādātāju priekšlikumiem:</w:t>
      </w:r>
      <w:r w:rsidRPr="001B7E51">
        <w:t xml:space="preserve"> </w:t>
      </w:r>
      <w:r w:rsidR="00282BF8" w:rsidRPr="001B7E51">
        <w:t>visi saņemtie priekšlikumi ir izvērtēti un iespēju robežās tiks ņemti vērā, izstrādājot iepirkuma dokumentāciju.</w:t>
      </w:r>
    </w:p>
    <w:p w14:paraId="24E64561" w14:textId="40BEB986" w:rsidR="003C0E2D" w:rsidRDefault="002F1B69" w:rsidP="002F1B69">
      <w:pPr>
        <w:numPr>
          <w:ilvl w:val="0"/>
          <w:numId w:val="5"/>
        </w:numPr>
        <w:ind w:left="426" w:right="253"/>
        <w:contextualSpacing/>
        <w:jc w:val="both"/>
      </w:pPr>
      <w:r w:rsidRPr="001B7E51">
        <w:rPr>
          <w:u w:val="single"/>
        </w:rPr>
        <w:t>Iespējamā konkurence iepirkumā</w:t>
      </w:r>
      <w:r w:rsidRPr="001B7E51">
        <w:t>: iepirkumā tiks nodrošināta brīva konkurence starp ieinteresētajiem piegādātājiem, pretendentu kvalifikācijas prasībās un iepirkuma priekšmeta tehniskajā specifikācijā nav noteikti konkurenci ierobežojoši nosacījumi, tādejādi nodrošinot vienlīdzīgu un taisnīgu attieksmi pret visiem ieinteresētajiem piegādātājiem.</w:t>
      </w:r>
    </w:p>
    <w:p w14:paraId="5EDC4929" w14:textId="77777777" w:rsidR="00C01378" w:rsidRPr="001B7E51" w:rsidRDefault="00C01378" w:rsidP="00C01378">
      <w:pPr>
        <w:ind w:left="426" w:right="253"/>
        <w:contextualSpacing/>
        <w:jc w:val="both"/>
      </w:pPr>
    </w:p>
    <w:p w14:paraId="5B96FBAD" w14:textId="46C7D214" w:rsidR="00C01378" w:rsidRPr="001B7E51" w:rsidRDefault="008D6D31" w:rsidP="008D6D31">
      <w:pPr>
        <w:ind w:left="357"/>
        <w:contextualSpacing/>
        <w:jc w:val="both"/>
      </w:pPr>
      <w:r w:rsidRPr="001B7E51">
        <w:t>Iepirkuma komisijas priekšsēdētāj</w:t>
      </w:r>
      <w:r w:rsidR="00E05A56" w:rsidRPr="001B7E51">
        <w:t>s</w:t>
      </w:r>
      <w:r w:rsidRPr="001B7E51">
        <w:t xml:space="preserve">                   </w:t>
      </w:r>
      <w:r w:rsidRPr="001B7E51">
        <w:tab/>
      </w:r>
      <w:r w:rsidRPr="001B7E51">
        <w:tab/>
      </w:r>
      <w:r w:rsidRPr="001B7E51">
        <w:tab/>
      </w:r>
      <w:r w:rsidRPr="001B7E51">
        <w:tab/>
      </w:r>
      <w:r w:rsidR="00E05A56" w:rsidRPr="001B7E51">
        <w:tab/>
      </w:r>
      <w:r w:rsidR="00E05A56" w:rsidRPr="001B7E51">
        <w:tab/>
      </w:r>
      <w:r w:rsidR="00E05A56" w:rsidRPr="001B7E51">
        <w:tab/>
      </w:r>
      <w:r w:rsidR="00E05A56" w:rsidRPr="001B7E51">
        <w:tab/>
      </w:r>
      <w:r w:rsidR="00D743C6">
        <w:t>Aivars Meikšāns</w:t>
      </w:r>
    </w:p>
    <w:p w14:paraId="13B8B14C" w14:textId="77777777" w:rsidR="00932833" w:rsidRDefault="00932833" w:rsidP="008D6D31">
      <w:pPr>
        <w:ind w:left="357"/>
        <w:contextualSpacing/>
        <w:jc w:val="both"/>
        <w:rPr>
          <w:sz w:val="16"/>
          <w:szCs w:val="16"/>
        </w:rPr>
      </w:pPr>
    </w:p>
    <w:p w14:paraId="6DA7FD9E" w14:textId="77777777" w:rsidR="00932833" w:rsidRDefault="00932833" w:rsidP="008D6D31">
      <w:pPr>
        <w:ind w:left="357"/>
        <w:contextualSpacing/>
        <w:jc w:val="both"/>
        <w:rPr>
          <w:sz w:val="16"/>
          <w:szCs w:val="16"/>
        </w:rPr>
      </w:pPr>
    </w:p>
    <w:p w14:paraId="7AE04B38" w14:textId="2F766FB3" w:rsidR="008D6D31" w:rsidRPr="009E6160" w:rsidRDefault="00D743C6" w:rsidP="008D6D31">
      <w:pPr>
        <w:ind w:left="357"/>
        <w:contextualSpacing/>
        <w:jc w:val="both"/>
        <w:rPr>
          <w:sz w:val="16"/>
          <w:szCs w:val="16"/>
        </w:rPr>
      </w:pPr>
      <w:r w:rsidRPr="009E6160">
        <w:rPr>
          <w:sz w:val="16"/>
          <w:szCs w:val="16"/>
        </w:rPr>
        <w:t xml:space="preserve">Linda Stafecka, </w:t>
      </w:r>
      <w:r w:rsidR="00263CD2" w:rsidRPr="009E6160">
        <w:rPr>
          <w:sz w:val="16"/>
          <w:szCs w:val="16"/>
        </w:rPr>
        <w:t>29330162</w:t>
      </w:r>
    </w:p>
    <w:p w14:paraId="558BC8F4" w14:textId="4A0CFFCC" w:rsidR="002C63BE" w:rsidRPr="000D237E" w:rsidRDefault="00F15003" w:rsidP="002F1B69">
      <w:pPr>
        <w:ind w:left="357"/>
        <w:contextualSpacing/>
        <w:jc w:val="both"/>
        <w:rPr>
          <w:sz w:val="16"/>
          <w:szCs w:val="16"/>
        </w:rPr>
      </w:pPr>
      <w:r w:rsidRPr="009E6160">
        <w:rPr>
          <w:sz w:val="16"/>
          <w:szCs w:val="16"/>
        </w:rPr>
        <w:t>Linda.stafecka</w:t>
      </w:r>
      <w:r w:rsidR="008D6D31" w:rsidRPr="009E6160">
        <w:rPr>
          <w:sz w:val="16"/>
          <w:szCs w:val="16"/>
        </w:rPr>
        <w:t>@valic.gov.lv</w:t>
      </w:r>
    </w:p>
    <w:sectPr w:rsidR="002C63BE" w:rsidRPr="000D237E" w:rsidSect="00975305">
      <w:footerReference w:type="default" r:id="rId8"/>
      <w:footerReference w:type="first" r:id="rId9"/>
      <w:pgSz w:w="16838" w:h="11906" w:orient="landscape"/>
      <w:pgMar w:top="851" w:right="1800" w:bottom="1276" w:left="1134" w:header="708" w:footer="3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8300" w14:textId="77777777" w:rsidR="004E36A9" w:rsidRDefault="004E36A9" w:rsidP="00186424">
      <w:r>
        <w:separator/>
      </w:r>
    </w:p>
  </w:endnote>
  <w:endnote w:type="continuationSeparator" w:id="0">
    <w:p w14:paraId="1F33236C" w14:textId="77777777" w:rsidR="004E36A9" w:rsidRDefault="004E36A9" w:rsidP="001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00000000"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508121"/>
      <w:docPartObj>
        <w:docPartGallery w:val="Page Numbers (Bottom of Page)"/>
        <w:docPartUnique/>
      </w:docPartObj>
    </w:sdtPr>
    <w:sdtEndPr>
      <w:rPr>
        <w:noProof/>
        <w:sz w:val="20"/>
        <w:szCs w:val="20"/>
      </w:rPr>
    </w:sdtEndPr>
    <w:sdtContent>
      <w:p w14:paraId="2A781093" w14:textId="104DA86C" w:rsidR="003D1B9A" w:rsidRPr="003D1B9A" w:rsidRDefault="003D1B9A">
        <w:pPr>
          <w:pStyle w:val="Footer"/>
          <w:jc w:val="center"/>
          <w:rPr>
            <w:sz w:val="20"/>
            <w:szCs w:val="20"/>
          </w:rPr>
        </w:pPr>
        <w:r w:rsidRPr="003D1B9A">
          <w:rPr>
            <w:sz w:val="20"/>
            <w:szCs w:val="20"/>
          </w:rPr>
          <w:fldChar w:fldCharType="begin"/>
        </w:r>
        <w:r w:rsidRPr="003D1B9A">
          <w:rPr>
            <w:sz w:val="20"/>
            <w:szCs w:val="20"/>
          </w:rPr>
          <w:instrText xml:space="preserve"> PAGE   \* MERGEFORMAT </w:instrText>
        </w:r>
        <w:r w:rsidRPr="003D1B9A">
          <w:rPr>
            <w:sz w:val="20"/>
            <w:szCs w:val="20"/>
          </w:rPr>
          <w:fldChar w:fldCharType="separate"/>
        </w:r>
        <w:r w:rsidRPr="003D1B9A">
          <w:rPr>
            <w:noProof/>
            <w:sz w:val="20"/>
            <w:szCs w:val="20"/>
          </w:rPr>
          <w:t>2</w:t>
        </w:r>
        <w:r w:rsidRPr="003D1B9A">
          <w:rPr>
            <w:noProof/>
            <w:sz w:val="20"/>
            <w:szCs w:val="20"/>
          </w:rPr>
          <w:fldChar w:fldCharType="end"/>
        </w:r>
      </w:p>
    </w:sdtContent>
  </w:sdt>
  <w:p w14:paraId="1B3FB1F7" w14:textId="31E09685" w:rsidR="008D6D31" w:rsidRPr="00F15F3F" w:rsidRDefault="008D6D31" w:rsidP="00F15F3F">
    <w:pPr>
      <w:pStyle w:val="Footer"/>
      <w:jc w:val="center"/>
      <w:rPr>
        <w:sz w:val="20"/>
        <w:szCs w:val="20"/>
      </w:rPr>
    </w:pPr>
    <w:r w:rsidRPr="00467C3A">
      <w:rPr>
        <w:sz w:val="20"/>
        <w:szCs w:val="20"/>
      </w:rPr>
      <w:t>DOKUMENTS IR PARAKSTĪTS AR DROŠU ELEKTRONISKO PARAKSTU UN SATUR LAIKA ZĪMOGU</w:t>
    </w:r>
  </w:p>
  <w:p w14:paraId="5B0AE83D" w14:textId="77777777" w:rsidR="008D6D31" w:rsidRDefault="008D6D31" w:rsidP="003D1B9A">
    <w:pPr>
      <w:pStyle w:val="Footer"/>
      <w:rPr>
        <w:bCs/>
        <w:sz w:val="16"/>
        <w:szCs w:val="16"/>
      </w:rPr>
    </w:pPr>
  </w:p>
  <w:p w14:paraId="63B36E90" w14:textId="6DE837BC" w:rsidR="00E728E9" w:rsidRPr="00430FF5" w:rsidRDefault="00CC5E42">
    <w:pPr>
      <w:pStyle w:val="Footer"/>
      <w:rPr>
        <w:sz w:val="18"/>
        <w:szCs w:val="18"/>
      </w:rPr>
    </w:pPr>
    <w:r w:rsidRPr="00CC5E42">
      <w:rPr>
        <w:bCs/>
        <w:sz w:val="16"/>
        <w:szCs w:val="16"/>
      </w:rPr>
      <w:t>VALIC 2025/151/TN-P-AK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9B85" w14:textId="77777777" w:rsidR="008D6D31" w:rsidRDefault="008D6D31" w:rsidP="008D6D31">
    <w:pPr>
      <w:pStyle w:val="Footer"/>
      <w:jc w:val="center"/>
      <w:rPr>
        <w:sz w:val="20"/>
        <w:szCs w:val="20"/>
      </w:rPr>
    </w:pPr>
    <w:r w:rsidRPr="00467C3A">
      <w:rPr>
        <w:sz w:val="20"/>
        <w:szCs w:val="20"/>
      </w:rPr>
      <w:t>DOKUMENTS IR PARAKSTĪTS AR DROŠU ELEKTRONISKO PARAKSTU UN SATUR LAIKA ZĪMOGU</w:t>
    </w:r>
  </w:p>
  <w:p w14:paraId="31365357" w14:textId="55E6AF4B" w:rsidR="003D1B9A" w:rsidRDefault="003D1B9A" w:rsidP="003D0394">
    <w:pPr>
      <w:pStyle w:val="Footer"/>
    </w:pPr>
  </w:p>
  <w:p w14:paraId="50B20BB9" w14:textId="24717134" w:rsidR="003D1B9A" w:rsidRDefault="00EF2CBE" w:rsidP="00EF2CBE">
    <w:pPr>
      <w:pStyle w:val="Footer"/>
    </w:pPr>
    <w:r w:rsidRPr="00EF2CBE">
      <w:rPr>
        <w:rFonts w:eastAsia="Calibri"/>
        <w:noProof/>
        <w:sz w:val="16"/>
        <w:szCs w:val="16"/>
        <w:lang w:eastAsia="en-US"/>
      </w:rPr>
      <w:t>VALIC 2025/151/TN-P-AK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FC83" w14:textId="77777777" w:rsidR="004E36A9" w:rsidRDefault="004E36A9" w:rsidP="00186424">
      <w:r>
        <w:separator/>
      </w:r>
    </w:p>
  </w:footnote>
  <w:footnote w:type="continuationSeparator" w:id="0">
    <w:p w14:paraId="5D908CFE" w14:textId="77777777" w:rsidR="004E36A9" w:rsidRDefault="004E36A9" w:rsidP="00186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7FA"/>
    <w:multiLevelType w:val="hybridMultilevel"/>
    <w:tmpl w:val="1E0C3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411442"/>
    <w:multiLevelType w:val="hybridMultilevel"/>
    <w:tmpl w:val="A67C6948"/>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31" w:hanging="360"/>
      </w:pPr>
      <w:rPr>
        <w:rFonts w:ascii="Courier New" w:hAnsi="Courier New" w:cs="Courier New" w:hint="default"/>
      </w:rPr>
    </w:lvl>
    <w:lvl w:ilvl="2" w:tplc="04260005" w:tentative="1">
      <w:start w:val="1"/>
      <w:numFmt w:val="bullet"/>
      <w:lvlText w:val=""/>
      <w:lvlJc w:val="left"/>
      <w:pPr>
        <w:ind w:left="689" w:hanging="360"/>
      </w:pPr>
      <w:rPr>
        <w:rFonts w:ascii="Wingdings" w:hAnsi="Wingdings" w:hint="default"/>
      </w:rPr>
    </w:lvl>
    <w:lvl w:ilvl="3" w:tplc="04260001" w:tentative="1">
      <w:start w:val="1"/>
      <w:numFmt w:val="bullet"/>
      <w:lvlText w:val=""/>
      <w:lvlJc w:val="left"/>
      <w:pPr>
        <w:ind w:left="1409" w:hanging="360"/>
      </w:pPr>
      <w:rPr>
        <w:rFonts w:ascii="Symbol" w:hAnsi="Symbol" w:hint="default"/>
      </w:rPr>
    </w:lvl>
    <w:lvl w:ilvl="4" w:tplc="04260003" w:tentative="1">
      <w:start w:val="1"/>
      <w:numFmt w:val="bullet"/>
      <w:lvlText w:val="o"/>
      <w:lvlJc w:val="left"/>
      <w:pPr>
        <w:ind w:left="2129" w:hanging="360"/>
      </w:pPr>
      <w:rPr>
        <w:rFonts w:ascii="Courier New" w:hAnsi="Courier New" w:cs="Courier New" w:hint="default"/>
      </w:rPr>
    </w:lvl>
    <w:lvl w:ilvl="5" w:tplc="04260005" w:tentative="1">
      <w:start w:val="1"/>
      <w:numFmt w:val="bullet"/>
      <w:lvlText w:val=""/>
      <w:lvlJc w:val="left"/>
      <w:pPr>
        <w:ind w:left="2849" w:hanging="360"/>
      </w:pPr>
      <w:rPr>
        <w:rFonts w:ascii="Wingdings" w:hAnsi="Wingdings" w:hint="default"/>
      </w:rPr>
    </w:lvl>
    <w:lvl w:ilvl="6" w:tplc="04260001" w:tentative="1">
      <w:start w:val="1"/>
      <w:numFmt w:val="bullet"/>
      <w:lvlText w:val=""/>
      <w:lvlJc w:val="left"/>
      <w:pPr>
        <w:ind w:left="3569" w:hanging="360"/>
      </w:pPr>
      <w:rPr>
        <w:rFonts w:ascii="Symbol" w:hAnsi="Symbol" w:hint="default"/>
      </w:rPr>
    </w:lvl>
    <w:lvl w:ilvl="7" w:tplc="04260003" w:tentative="1">
      <w:start w:val="1"/>
      <w:numFmt w:val="bullet"/>
      <w:lvlText w:val="o"/>
      <w:lvlJc w:val="left"/>
      <w:pPr>
        <w:ind w:left="4289" w:hanging="360"/>
      </w:pPr>
      <w:rPr>
        <w:rFonts w:ascii="Courier New" w:hAnsi="Courier New" w:cs="Courier New" w:hint="default"/>
      </w:rPr>
    </w:lvl>
    <w:lvl w:ilvl="8" w:tplc="04260005" w:tentative="1">
      <w:start w:val="1"/>
      <w:numFmt w:val="bullet"/>
      <w:lvlText w:val=""/>
      <w:lvlJc w:val="left"/>
      <w:pPr>
        <w:ind w:left="5009" w:hanging="360"/>
      </w:pPr>
      <w:rPr>
        <w:rFonts w:ascii="Wingdings" w:hAnsi="Wingdings" w:hint="default"/>
      </w:rPr>
    </w:lvl>
  </w:abstractNum>
  <w:abstractNum w:abstractNumId="2" w15:restartNumberingAfterBreak="0">
    <w:nsid w:val="066340C4"/>
    <w:multiLevelType w:val="multilevel"/>
    <w:tmpl w:val="9F8A1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848BC"/>
    <w:multiLevelType w:val="multilevel"/>
    <w:tmpl w:val="08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4" w15:restartNumberingAfterBreak="0">
    <w:nsid w:val="0C38610F"/>
    <w:multiLevelType w:val="hybridMultilevel"/>
    <w:tmpl w:val="B3565F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E233C"/>
    <w:multiLevelType w:val="hybridMultilevel"/>
    <w:tmpl w:val="7A32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03154E"/>
    <w:multiLevelType w:val="hybridMultilevel"/>
    <w:tmpl w:val="7B7844B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BF6871"/>
    <w:multiLevelType w:val="hybridMultilevel"/>
    <w:tmpl w:val="060A05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4126B1"/>
    <w:multiLevelType w:val="hybridMultilevel"/>
    <w:tmpl w:val="9A727AEA"/>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504425"/>
    <w:multiLevelType w:val="hybridMultilevel"/>
    <w:tmpl w:val="E3B4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14B6D"/>
    <w:multiLevelType w:val="hybridMultilevel"/>
    <w:tmpl w:val="B82A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A61AF"/>
    <w:multiLevelType w:val="hybridMultilevel"/>
    <w:tmpl w:val="5DF64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F3621F"/>
    <w:multiLevelType w:val="hybridMultilevel"/>
    <w:tmpl w:val="1D48A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57509B"/>
    <w:multiLevelType w:val="hybridMultilevel"/>
    <w:tmpl w:val="29FAB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026FC1"/>
    <w:multiLevelType w:val="hybridMultilevel"/>
    <w:tmpl w:val="FBDE1134"/>
    <w:lvl w:ilvl="0" w:tplc="872059FE">
      <w:start w:val="1"/>
      <w:numFmt w:val="decimal"/>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4644A"/>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A23119"/>
    <w:multiLevelType w:val="hybridMultilevel"/>
    <w:tmpl w:val="4F3C0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10243"/>
    <w:multiLevelType w:val="hybridMultilevel"/>
    <w:tmpl w:val="D69CE144"/>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F0E49EE"/>
    <w:multiLevelType w:val="multilevel"/>
    <w:tmpl w:val="0186C1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D178A6"/>
    <w:multiLevelType w:val="hybridMultilevel"/>
    <w:tmpl w:val="2B3E5A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033FDA"/>
    <w:multiLevelType w:val="hybridMultilevel"/>
    <w:tmpl w:val="A3268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E0011"/>
    <w:multiLevelType w:val="hybridMultilevel"/>
    <w:tmpl w:val="CA72FDA8"/>
    <w:lvl w:ilvl="0" w:tplc="C748C4A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AAD0ADA"/>
    <w:multiLevelType w:val="hybridMultilevel"/>
    <w:tmpl w:val="BCC66FD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F0D75CC"/>
    <w:multiLevelType w:val="hybridMultilevel"/>
    <w:tmpl w:val="B330C4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9D035C"/>
    <w:multiLevelType w:val="hybridMultilevel"/>
    <w:tmpl w:val="2E38A48A"/>
    <w:lvl w:ilvl="0" w:tplc="5BE617B8">
      <w:start w:val="1"/>
      <w:numFmt w:val="bullet"/>
      <w:lvlText w:val=""/>
      <w:lvlJc w:val="left"/>
      <w:pPr>
        <w:ind w:left="683" w:hanging="360"/>
      </w:pPr>
      <w:rPr>
        <w:rFonts w:ascii="Symbol" w:hAnsi="Symbol" w:hint="default"/>
        <w:sz w:val="24"/>
        <w:szCs w:val="24"/>
      </w:rPr>
    </w:lvl>
    <w:lvl w:ilvl="1" w:tplc="04260003" w:tentative="1">
      <w:start w:val="1"/>
      <w:numFmt w:val="bullet"/>
      <w:lvlText w:val="o"/>
      <w:lvlJc w:val="left"/>
      <w:pPr>
        <w:ind w:left="1403" w:hanging="360"/>
      </w:pPr>
      <w:rPr>
        <w:rFonts w:ascii="Courier New" w:hAnsi="Courier New" w:cs="Courier New" w:hint="default"/>
      </w:rPr>
    </w:lvl>
    <w:lvl w:ilvl="2" w:tplc="04260005" w:tentative="1">
      <w:start w:val="1"/>
      <w:numFmt w:val="bullet"/>
      <w:lvlText w:val=""/>
      <w:lvlJc w:val="left"/>
      <w:pPr>
        <w:ind w:left="2123" w:hanging="360"/>
      </w:pPr>
      <w:rPr>
        <w:rFonts w:ascii="Wingdings" w:hAnsi="Wingdings" w:hint="default"/>
      </w:rPr>
    </w:lvl>
    <w:lvl w:ilvl="3" w:tplc="04260001" w:tentative="1">
      <w:start w:val="1"/>
      <w:numFmt w:val="bullet"/>
      <w:lvlText w:val=""/>
      <w:lvlJc w:val="left"/>
      <w:pPr>
        <w:ind w:left="2843" w:hanging="360"/>
      </w:pPr>
      <w:rPr>
        <w:rFonts w:ascii="Symbol" w:hAnsi="Symbol" w:hint="default"/>
      </w:rPr>
    </w:lvl>
    <w:lvl w:ilvl="4" w:tplc="04260003" w:tentative="1">
      <w:start w:val="1"/>
      <w:numFmt w:val="bullet"/>
      <w:lvlText w:val="o"/>
      <w:lvlJc w:val="left"/>
      <w:pPr>
        <w:ind w:left="3563" w:hanging="360"/>
      </w:pPr>
      <w:rPr>
        <w:rFonts w:ascii="Courier New" w:hAnsi="Courier New" w:cs="Courier New" w:hint="default"/>
      </w:rPr>
    </w:lvl>
    <w:lvl w:ilvl="5" w:tplc="04260005" w:tentative="1">
      <w:start w:val="1"/>
      <w:numFmt w:val="bullet"/>
      <w:lvlText w:val=""/>
      <w:lvlJc w:val="left"/>
      <w:pPr>
        <w:ind w:left="4283" w:hanging="360"/>
      </w:pPr>
      <w:rPr>
        <w:rFonts w:ascii="Wingdings" w:hAnsi="Wingdings" w:hint="default"/>
      </w:rPr>
    </w:lvl>
    <w:lvl w:ilvl="6" w:tplc="04260001" w:tentative="1">
      <w:start w:val="1"/>
      <w:numFmt w:val="bullet"/>
      <w:lvlText w:val=""/>
      <w:lvlJc w:val="left"/>
      <w:pPr>
        <w:ind w:left="5003" w:hanging="360"/>
      </w:pPr>
      <w:rPr>
        <w:rFonts w:ascii="Symbol" w:hAnsi="Symbol" w:hint="default"/>
      </w:rPr>
    </w:lvl>
    <w:lvl w:ilvl="7" w:tplc="04260003" w:tentative="1">
      <w:start w:val="1"/>
      <w:numFmt w:val="bullet"/>
      <w:lvlText w:val="o"/>
      <w:lvlJc w:val="left"/>
      <w:pPr>
        <w:ind w:left="5723" w:hanging="360"/>
      </w:pPr>
      <w:rPr>
        <w:rFonts w:ascii="Courier New" w:hAnsi="Courier New" w:cs="Courier New" w:hint="default"/>
      </w:rPr>
    </w:lvl>
    <w:lvl w:ilvl="8" w:tplc="04260005" w:tentative="1">
      <w:start w:val="1"/>
      <w:numFmt w:val="bullet"/>
      <w:lvlText w:val=""/>
      <w:lvlJc w:val="left"/>
      <w:pPr>
        <w:ind w:left="6443" w:hanging="360"/>
      </w:pPr>
      <w:rPr>
        <w:rFonts w:ascii="Wingdings" w:hAnsi="Wingdings" w:hint="default"/>
      </w:rPr>
    </w:lvl>
  </w:abstractNum>
  <w:abstractNum w:abstractNumId="25" w15:restartNumberingAfterBreak="0">
    <w:nsid w:val="54B265B0"/>
    <w:multiLevelType w:val="multilevel"/>
    <w:tmpl w:val="F89296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72AFF"/>
    <w:multiLevelType w:val="hybridMultilevel"/>
    <w:tmpl w:val="668441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1996652"/>
    <w:multiLevelType w:val="hybridMultilevel"/>
    <w:tmpl w:val="2E2A6F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8E3CAB"/>
    <w:multiLevelType w:val="hybridMultilevel"/>
    <w:tmpl w:val="657CB958"/>
    <w:lvl w:ilvl="0" w:tplc="ABC088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75337C"/>
    <w:multiLevelType w:val="hybridMultilevel"/>
    <w:tmpl w:val="F9ACE304"/>
    <w:lvl w:ilvl="0" w:tplc="B1EA0EA6">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AC6681"/>
    <w:multiLevelType w:val="hybridMultilevel"/>
    <w:tmpl w:val="6114CA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1104B5D"/>
    <w:multiLevelType w:val="hybridMultilevel"/>
    <w:tmpl w:val="0B4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F21F9"/>
    <w:multiLevelType w:val="hybridMultilevel"/>
    <w:tmpl w:val="18247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C756BE4"/>
    <w:multiLevelType w:val="hybridMultilevel"/>
    <w:tmpl w:val="9FB68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DCF390F"/>
    <w:multiLevelType w:val="hybridMultilevel"/>
    <w:tmpl w:val="6BB8E08C"/>
    <w:lvl w:ilvl="0" w:tplc="993E6440">
      <w:start w:val="1"/>
      <w:numFmt w:val="lowerLetter"/>
      <w:lvlText w:val="%1)"/>
      <w:lvlJc w:val="left"/>
      <w:pPr>
        <w:ind w:left="412" w:hanging="360"/>
      </w:pPr>
      <w:rPr>
        <w:rFonts w:eastAsia="Times New Roman" w:hint="default"/>
        <w:color w:val="000000"/>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35" w15:restartNumberingAfterBreak="0">
    <w:nsid w:val="7DD82461"/>
    <w:multiLevelType w:val="hybridMultilevel"/>
    <w:tmpl w:val="AEC6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D21D8A"/>
    <w:multiLevelType w:val="hybridMultilevel"/>
    <w:tmpl w:val="111A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5"/>
  </w:num>
  <w:num w:numId="3">
    <w:abstractNumId w:val="8"/>
  </w:num>
  <w:num w:numId="4">
    <w:abstractNumId w:val="9"/>
  </w:num>
  <w:num w:numId="5">
    <w:abstractNumId w:val="21"/>
  </w:num>
  <w:num w:numId="6">
    <w:abstractNumId w:val="31"/>
  </w:num>
  <w:num w:numId="7">
    <w:abstractNumId w:val="4"/>
  </w:num>
  <w:num w:numId="8">
    <w:abstractNumId w:val="19"/>
  </w:num>
  <w:num w:numId="9">
    <w:abstractNumId w:val="33"/>
  </w:num>
  <w:num w:numId="10">
    <w:abstractNumId w:val="26"/>
  </w:num>
  <w:num w:numId="11">
    <w:abstractNumId w:val="32"/>
  </w:num>
  <w:num w:numId="12">
    <w:abstractNumId w:val="17"/>
  </w:num>
  <w:num w:numId="13">
    <w:abstractNumId w:val="30"/>
  </w:num>
  <w:num w:numId="14">
    <w:abstractNumId w:val="11"/>
  </w:num>
  <w:num w:numId="15">
    <w:abstractNumId w:val="14"/>
  </w:num>
  <w:num w:numId="16">
    <w:abstractNumId w:val="35"/>
  </w:num>
  <w:num w:numId="17">
    <w:abstractNumId w:val="12"/>
  </w:num>
  <w:num w:numId="18">
    <w:abstractNumId w:val="23"/>
  </w:num>
  <w:num w:numId="19">
    <w:abstractNumId w:val="1"/>
  </w:num>
  <w:num w:numId="20">
    <w:abstractNumId w:val="27"/>
  </w:num>
  <w:num w:numId="21">
    <w:abstractNumId w:val="28"/>
  </w:num>
  <w:num w:numId="22">
    <w:abstractNumId w:val="13"/>
  </w:num>
  <w:num w:numId="23">
    <w:abstractNumId w:val="15"/>
  </w:num>
  <w:num w:numId="24">
    <w:abstractNumId w:val="24"/>
  </w:num>
  <w:num w:numId="25">
    <w:abstractNumId w:val="6"/>
  </w:num>
  <w:num w:numId="26">
    <w:abstractNumId w:val="10"/>
  </w:num>
  <w:num w:numId="27">
    <w:abstractNumId w:val="29"/>
  </w:num>
  <w:num w:numId="28">
    <w:abstractNumId w:val="2"/>
  </w:num>
  <w:num w:numId="29">
    <w:abstractNumId w:val="5"/>
  </w:num>
  <w:num w:numId="30">
    <w:abstractNumId w:val="3"/>
  </w:num>
  <w:num w:numId="31">
    <w:abstractNumId w:val="16"/>
  </w:num>
  <w:num w:numId="32">
    <w:abstractNumId w:val="20"/>
  </w:num>
  <w:num w:numId="33">
    <w:abstractNumId w:val="22"/>
  </w:num>
  <w:num w:numId="34">
    <w:abstractNumId w:val="7"/>
  </w:num>
  <w:num w:numId="35">
    <w:abstractNumId w:val="0"/>
  </w:num>
  <w:num w:numId="36">
    <w:abstractNumId w:val="3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24"/>
    <w:rsid w:val="00010BE5"/>
    <w:rsid w:val="00031B3C"/>
    <w:rsid w:val="00031BD2"/>
    <w:rsid w:val="00032790"/>
    <w:rsid w:val="00035B5C"/>
    <w:rsid w:val="0004486D"/>
    <w:rsid w:val="00045ECC"/>
    <w:rsid w:val="000526E9"/>
    <w:rsid w:val="000535BD"/>
    <w:rsid w:val="0005772C"/>
    <w:rsid w:val="0006241C"/>
    <w:rsid w:val="00062458"/>
    <w:rsid w:val="000654A2"/>
    <w:rsid w:val="00074183"/>
    <w:rsid w:val="00076D5A"/>
    <w:rsid w:val="000816AA"/>
    <w:rsid w:val="00082BBB"/>
    <w:rsid w:val="000837FD"/>
    <w:rsid w:val="00092CF8"/>
    <w:rsid w:val="000940EC"/>
    <w:rsid w:val="000A0327"/>
    <w:rsid w:val="000A373F"/>
    <w:rsid w:val="000A4607"/>
    <w:rsid w:val="000A7A70"/>
    <w:rsid w:val="000B1DEF"/>
    <w:rsid w:val="000B1DF9"/>
    <w:rsid w:val="000B2A35"/>
    <w:rsid w:val="000B3648"/>
    <w:rsid w:val="000B657E"/>
    <w:rsid w:val="000C2725"/>
    <w:rsid w:val="000C2AB9"/>
    <w:rsid w:val="000C4F51"/>
    <w:rsid w:val="000D1BE8"/>
    <w:rsid w:val="000D237E"/>
    <w:rsid w:val="000D23AE"/>
    <w:rsid w:val="000D3C26"/>
    <w:rsid w:val="000D3CEB"/>
    <w:rsid w:val="000F4635"/>
    <w:rsid w:val="000F6680"/>
    <w:rsid w:val="00116A4A"/>
    <w:rsid w:val="00116B5A"/>
    <w:rsid w:val="00116B9B"/>
    <w:rsid w:val="0017232B"/>
    <w:rsid w:val="00182674"/>
    <w:rsid w:val="001857CC"/>
    <w:rsid w:val="00186424"/>
    <w:rsid w:val="00190AB6"/>
    <w:rsid w:val="00194113"/>
    <w:rsid w:val="00194F07"/>
    <w:rsid w:val="00195483"/>
    <w:rsid w:val="001A2A72"/>
    <w:rsid w:val="001A36A3"/>
    <w:rsid w:val="001A726B"/>
    <w:rsid w:val="001B550F"/>
    <w:rsid w:val="001B6A22"/>
    <w:rsid w:val="001B7E51"/>
    <w:rsid w:val="001D0165"/>
    <w:rsid w:val="001D38AE"/>
    <w:rsid w:val="001D7B83"/>
    <w:rsid w:val="001E2667"/>
    <w:rsid w:val="001E2E88"/>
    <w:rsid w:val="001F26F4"/>
    <w:rsid w:val="00203C55"/>
    <w:rsid w:val="00205407"/>
    <w:rsid w:val="002270A2"/>
    <w:rsid w:val="00233709"/>
    <w:rsid w:val="0024618D"/>
    <w:rsid w:val="00246D58"/>
    <w:rsid w:val="00251843"/>
    <w:rsid w:val="00263CD2"/>
    <w:rsid w:val="00271B10"/>
    <w:rsid w:val="00275F87"/>
    <w:rsid w:val="002802C0"/>
    <w:rsid w:val="00282BF8"/>
    <w:rsid w:val="00285D6C"/>
    <w:rsid w:val="002866E0"/>
    <w:rsid w:val="00286BE0"/>
    <w:rsid w:val="00293757"/>
    <w:rsid w:val="002A6153"/>
    <w:rsid w:val="002B67BD"/>
    <w:rsid w:val="002C13BA"/>
    <w:rsid w:val="002C524B"/>
    <w:rsid w:val="002C5EAB"/>
    <w:rsid w:val="002C63BE"/>
    <w:rsid w:val="002C7F0F"/>
    <w:rsid w:val="002E0C60"/>
    <w:rsid w:val="002F11B7"/>
    <w:rsid w:val="002F1B69"/>
    <w:rsid w:val="002F4BDE"/>
    <w:rsid w:val="003150DB"/>
    <w:rsid w:val="00316685"/>
    <w:rsid w:val="003340EF"/>
    <w:rsid w:val="0034128C"/>
    <w:rsid w:val="0034392C"/>
    <w:rsid w:val="00346FA8"/>
    <w:rsid w:val="00354AD2"/>
    <w:rsid w:val="003566EA"/>
    <w:rsid w:val="003647DC"/>
    <w:rsid w:val="00371103"/>
    <w:rsid w:val="00377123"/>
    <w:rsid w:val="00380906"/>
    <w:rsid w:val="00382810"/>
    <w:rsid w:val="00383CA1"/>
    <w:rsid w:val="003875F6"/>
    <w:rsid w:val="003B0FF0"/>
    <w:rsid w:val="003B2BE7"/>
    <w:rsid w:val="003B3182"/>
    <w:rsid w:val="003B3C16"/>
    <w:rsid w:val="003B6BDA"/>
    <w:rsid w:val="003C0E2D"/>
    <w:rsid w:val="003C5467"/>
    <w:rsid w:val="003D0394"/>
    <w:rsid w:val="003D1B9A"/>
    <w:rsid w:val="003E1517"/>
    <w:rsid w:val="003E5665"/>
    <w:rsid w:val="003F60B4"/>
    <w:rsid w:val="004118C9"/>
    <w:rsid w:val="0041696F"/>
    <w:rsid w:val="00430FF5"/>
    <w:rsid w:val="0043252D"/>
    <w:rsid w:val="00443BB6"/>
    <w:rsid w:val="00444698"/>
    <w:rsid w:val="004450DB"/>
    <w:rsid w:val="00450DFE"/>
    <w:rsid w:val="00450E2B"/>
    <w:rsid w:val="00454E88"/>
    <w:rsid w:val="00455DEC"/>
    <w:rsid w:val="004610DC"/>
    <w:rsid w:val="0046360A"/>
    <w:rsid w:val="00463B76"/>
    <w:rsid w:val="004669AF"/>
    <w:rsid w:val="00467D00"/>
    <w:rsid w:val="00480AB4"/>
    <w:rsid w:val="00487303"/>
    <w:rsid w:val="0049010E"/>
    <w:rsid w:val="00495B93"/>
    <w:rsid w:val="004A004B"/>
    <w:rsid w:val="004A0A6D"/>
    <w:rsid w:val="004A3B7D"/>
    <w:rsid w:val="004A5964"/>
    <w:rsid w:val="004A72F3"/>
    <w:rsid w:val="004B071E"/>
    <w:rsid w:val="004C0245"/>
    <w:rsid w:val="004C0832"/>
    <w:rsid w:val="004D4B01"/>
    <w:rsid w:val="004E1804"/>
    <w:rsid w:val="004E36A9"/>
    <w:rsid w:val="004E59FE"/>
    <w:rsid w:val="004F2814"/>
    <w:rsid w:val="00510D5D"/>
    <w:rsid w:val="0051717A"/>
    <w:rsid w:val="005210B8"/>
    <w:rsid w:val="00526724"/>
    <w:rsid w:val="00543F6F"/>
    <w:rsid w:val="00545D10"/>
    <w:rsid w:val="00551D95"/>
    <w:rsid w:val="005520CC"/>
    <w:rsid w:val="00552CC8"/>
    <w:rsid w:val="0056028A"/>
    <w:rsid w:val="0056127F"/>
    <w:rsid w:val="005633DA"/>
    <w:rsid w:val="005724CB"/>
    <w:rsid w:val="00575EFD"/>
    <w:rsid w:val="0058270E"/>
    <w:rsid w:val="00584568"/>
    <w:rsid w:val="005903C7"/>
    <w:rsid w:val="00590C9F"/>
    <w:rsid w:val="005A2F0D"/>
    <w:rsid w:val="005A4EC2"/>
    <w:rsid w:val="005A6A34"/>
    <w:rsid w:val="005C3E1E"/>
    <w:rsid w:val="005C5871"/>
    <w:rsid w:val="005C769C"/>
    <w:rsid w:val="005D233D"/>
    <w:rsid w:val="00614889"/>
    <w:rsid w:val="00616781"/>
    <w:rsid w:val="0062438F"/>
    <w:rsid w:val="00626E16"/>
    <w:rsid w:val="00630AC0"/>
    <w:rsid w:val="006322F5"/>
    <w:rsid w:val="0063391F"/>
    <w:rsid w:val="006341A9"/>
    <w:rsid w:val="00637F5A"/>
    <w:rsid w:val="0064067F"/>
    <w:rsid w:val="00641E21"/>
    <w:rsid w:val="00643A96"/>
    <w:rsid w:val="00646C04"/>
    <w:rsid w:val="00657894"/>
    <w:rsid w:val="00663699"/>
    <w:rsid w:val="006653C8"/>
    <w:rsid w:val="00672160"/>
    <w:rsid w:val="00672C82"/>
    <w:rsid w:val="00677072"/>
    <w:rsid w:val="00686C73"/>
    <w:rsid w:val="006A2273"/>
    <w:rsid w:val="006A4DA7"/>
    <w:rsid w:val="006A6157"/>
    <w:rsid w:val="006B49F2"/>
    <w:rsid w:val="006C0D15"/>
    <w:rsid w:val="006C24E3"/>
    <w:rsid w:val="006D64A5"/>
    <w:rsid w:val="006E04AB"/>
    <w:rsid w:val="006E2C44"/>
    <w:rsid w:val="006F022C"/>
    <w:rsid w:val="006F0DBA"/>
    <w:rsid w:val="006F2FB9"/>
    <w:rsid w:val="00702FFA"/>
    <w:rsid w:val="00706E25"/>
    <w:rsid w:val="007074D0"/>
    <w:rsid w:val="007219C3"/>
    <w:rsid w:val="00731560"/>
    <w:rsid w:val="00731756"/>
    <w:rsid w:val="00732BA8"/>
    <w:rsid w:val="00743F5D"/>
    <w:rsid w:val="00743FD9"/>
    <w:rsid w:val="0074609D"/>
    <w:rsid w:val="00755497"/>
    <w:rsid w:val="00755C49"/>
    <w:rsid w:val="007648DF"/>
    <w:rsid w:val="00792B43"/>
    <w:rsid w:val="00795296"/>
    <w:rsid w:val="007A3285"/>
    <w:rsid w:val="007A7F11"/>
    <w:rsid w:val="007B161F"/>
    <w:rsid w:val="007B5D3F"/>
    <w:rsid w:val="007B7CD8"/>
    <w:rsid w:val="007C6B95"/>
    <w:rsid w:val="007E0003"/>
    <w:rsid w:val="007E3D72"/>
    <w:rsid w:val="007E73B1"/>
    <w:rsid w:val="00800051"/>
    <w:rsid w:val="00802888"/>
    <w:rsid w:val="00804444"/>
    <w:rsid w:val="00805C54"/>
    <w:rsid w:val="00812116"/>
    <w:rsid w:val="00814964"/>
    <w:rsid w:val="008359CD"/>
    <w:rsid w:val="008369B9"/>
    <w:rsid w:val="00840D6B"/>
    <w:rsid w:val="008465DC"/>
    <w:rsid w:val="00856F61"/>
    <w:rsid w:val="008623BF"/>
    <w:rsid w:val="00871DFA"/>
    <w:rsid w:val="00875121"/>
    <w:rsid w:val="00875968"/>
    <w:rsid w:val="008A25AB"/>
    <w:rsid w:val="008D2791"/>
    <w:rsid w:val="008D3685"/>
    <w:rsid w:val="008D64DD"/>
    <w:rsid w:val="008D6D31"/>
    <w:rsid w:val="008E03D3"/>
    <w:rsid w:val="008E4B93"/>
    <w:rsid w:val="008E6443"/>
    <w:rsid w:val="008F1EE1"/>
    <w:rsid w:val="008F5F41"/>
    <w:rsid w:val="008F675C"/>
    <w:rsid w:val="00905C2A"/>
    <w:rsid w:val="00906370"/>
    <w:rsid w:val="00906C98"/>
    <w:rsid w:val="00925075"/>
    <w:rsid w:val="00932833"/>
    <w:rsid w:val="00935A0B"/>
    <w:rsid w:val="00943BE1"/>
    <w:rsid w:val="00947CC1"/>
    <w:rsid w:val="00955A07"/>
    <w:rsid w:val="009602AD"/>
    <w:rsid w:val="009654D7"/>
    <w:rsid w:val="00965D85"/>
    <w:rsid w:val="009712C2"/>
    <w:rsid w:val="00974D0D"/>
    <w:rsid w:val="00975305"/>
    <w:rsid w:val="00976011"/>
    <w:rsid w:val="00984591"/>
    <w:rsid w:val="009A0649"/>
    <w:rsid w:val="009A155D"/>
    <w:rsid w:val="009B16BC"/>
    <w:rsid w:val="009B2943"/>
    <w:rsid w:val="009B652C"/>
    <w:rsid w:val="009D30CD"/>
    <w:rsid w:val="009D628A"/>
    <w:rsid w:val="009D67F1"/>
    <w:rsid w:val="009E1BC7"/>
    <w:rsid w:val="009E6160"/>
    <w:rsid w:val="009F7A9C"/>
    <w:rsid w:val="00A01771"/>
    <w:rsid w:val="00A03665"/>
    <w:rsid w:val="00A07E22"/>
    <w:rsid w:val="00A07FCB"/>
    <w:rsid w:val="00A12B95"/>
    <w:rsid w:val="00A14467"/>
    <w:rsid w:val="00A148C0"/>
    <w:rsid w:val="00A16D31"/>
    <w:rsid w:val="00A17D51"/>
    <w:rsid w:val="00A3793C"/>
    <w:rsid w:val="00A44F1A"/>
    <w:rsid w:val="00A55880"/>
    <w:rsid w:val="00A61ACE"/>
    <w:rsid w:val="00A65E75"/>
    <w:rsid w:val="00A666C8"/>
    <w:rsid w:val="00A715CC"/>
    <w:rsid w:val="00A72059"/>
    <w:rsid w:val="00A73DDF"/>
    <w:rsid w:val="00A75DCF"/>
    <w:rsid w:val="00A7616B"/>
    <w:rsid w:val="00A80A3A"/>
    <w:rsid w:val="00A85577"/>
    <w:rsid w:val="00A86372"/>
    <w:rsid w:val="00A92122"/>
    <w:rsid w:val="00AA0CAD"/>
    <w:rsid w:val="00AA1C52"/>
    <w:rsid w:val="00AA28F9"/>
    <w:rsid w:val="00AA42B4"/>
    <w:rsid w:val="00AA5CD1"/>
    <w:rsid w:val="00AA7785"/>
    <w:rsid w:val="00AA79C2"/>
    <w:rsid w:val="00AB619D"/>
    <w:rsid w:val="00AD0339"/>
    <w:rsid w:val="00AD5B05"/>
    <w:rsid w:val="00AE49DA"/>
    <w:rsid w:val="00B02B86"/>
    <w:rsid w:val="00B068E0"/>
    <w:rsid w:val="00B071D2"/>
    <w:rsid w:val="00B1292F"/>
    <w:rsid w:val="00B14FC2"/>
    <w:rsid w:val="00B156FF"/>
    <w:rsid w:val="00B2003A"/>
    <w:rsid w:val="00B23819"/>
    <w:rsid w:val="00B27D80"/>
    <w:rsid w:val="00B33594"/>
    <w:rsid w:val="00B35AA5"/>
    <w:rsid w:val="00B379F1"/>
    <w:rsid w:val="00B51B42"/>
    <w:rsid w:val="00B543FA"/>
    <w:rsid w:val="00B55D7D"/>
    <w:rsid w:val="00B60C6B"/>
    <w:rsid w:val="00B911E5"/>
    <w:rsid w:val="00B91736"/>
    <w:rsid w:val="00B92863"/>
    <w:rsid w:val="00BA1A02"/>
    <w:rsid w:val="00BA1C92"/>
    <w:rsid w:val="00BA2350"/>
    <w:rsid w:val="00BA45C3"/>
    <w:rsid w:val="00BB229B"/>
    <w:rsid w:val="00BB76BF"/>
    <w:rsid w:val="00BC3361"/>
    <w:rsid w:val="00BC4F7E"/>
    <w:rsid w:val="00BC7629"/>
    <w:rsid w:val="00BD4455"/>
    <w:rsid w:val="00BD7F16"/>
    <w:rsid w:val="00BE292D"/>
    <w:rsid w:val="00BE6D84"/>
    <w:rsid w:val="00BF3476"/>
    <w:rsid w:val="00BF3F97"/>
    <w:rsid w:val="00BF5B56"/>
    <w:rsid w:val="00BF63F9"/>
    <w:rsid w:val="00C01378"/>
    <w:rsid w:val="00C028D0"/>
    <w:rsid w:val="00C12C1D"/>
    <w:rsid w:val="00C141C3"/>
    <w:rsid w:val="00C1734C"/>
    <w:rsid w:val="00C24EDC"/>
    <w:rsid w:val="00C30411"/>
    <w:rsid w:val="00C40095"/>
    <w:rsid w:val="00C5707A"/>
    <w:rsid w:val="00C57B75"/>
    <w:rsid w:val="00C85A64"/>
    <w:rsid w:val="00C94FA8"/>
    <w:rsid w:val="00C96403"/>
    <w:rsid w:val="00CA0844"/>
    <w:rsid w:val="00CA5AFF"/>
    <w:rsid w:val="00CA5F12"/>
    <w:rsid w:val="00CB22A7"/>
    <w:rsid w:val="00CB6B55"/>
    <w:rsid w:val="00CC4E19"/>
    <w:rsid w:val="00CC5E42"/>
    <w:rsid w:val="00CE113D"/>
    <w:rsid w:val="00CE29DC"/>
    <w:rsid w:val="00CE60A3"/>
    <w:rsid w:val="00CF7ECA"/>
    <w:rsid w:val="00D012EB"/>
    <w:rsid w:val="00D01C73"/>
    <w:rsid w:val="00D0315E"/>
    <w:rsid w:val="00D0420B"/>
    <w:rsid w:val="00D0502B"/>
    <w:rsid w:val="00D054CD"/>
    <w:rsid w:val="00D058BA"/>
    <w:rsid w:val="00D14A3F"/>
    <w:rsid w:val="00D15400"/>
    <w:rsid w:val="00D17624"/>
    <w:rsid w:val="00D17D1F"/>
    <w:rsid w:val="00D242DB"/>
    <w:rsid w:val="00D27508"/>
    <w:rsid w:val="00D30F42"/>
    <w:rsid w:val="00D33EA7"/>
    <w:rsid w:val="00D34093"/>
    <w:rsid w:val="00D35713"/>
    <w:rsid w:val="00D36F50"/>
    <w:rsid w:val="00D37E3B"/>
    <w:rsid w:val="00D4027D"/>
    <w:rsid w:val="00D45F5F"/>
    <w:rsid w:val="00D460B5"/>
    <w:rsid w:val="00D470CF"/>
    <w:rsid w:val="00D60235"/>
    <w:rsid w:val="00D6180B"/>
    <w:rsid w:val="00D66165"/>
    <w:rsid w:val="00D67DE7"/>
    <w:rsid w:val="00D73583"/>
    <w:rsid w:val="00D743C6"/>
    <w:rsid w:val="00D75C25"/>
    <w:rsid w:val="00D76572"/>
    <w:rsid w:val="00D9116D"/>
    <w:rsid w:val="00D91775"/>
    <w:rsid w:val="00DB0549"/>
    <w:rsid w:val="00DB3BA3"/>
    <w:rsid w:val="00DB778C"/>
    <w:rsid w:val="00DC2A04"/>
    <w:rsid w:val="00DD1602"/>
    <w:rsid w:val="00DD2E9C"/>
    <w:rsid w:val="00DE4AC2"/>
    <w:rsid w:val="00DE4F2B"/>
    <w:rsid w:val="00DE54E1"/>
    <w:rsid w:val="00DF6001"/>
    <w:rsid w:val="00DF6129"/>
    <w:rsid w:val="00E05A56"/>
    <w:rsid w:val="00E1629E"/>
    <w:rsid w:val="00E177F9"/>
    <w:rsid w:val="00E20ADF"/>
    <w:rsid w:val="00E22DE4"/>
    <w:rsid w:val="00E33C98"/>
    <w:rsid w:val="00E351FC"/>
    <w:rsid w:val="00E35695"/>
    <w:rsid w:val="00E42E55"/>
    <w:rsid w:val="00E445B2"/>
    <w:rsid w:val="00E44649"/>
    <w:rsid w:val="00E56D5D"/>
    <w:rsid w:val="00E57171"/>
    <w:rsid w:val="00E628BC"/>
    <w:rsid w:val="00E64ED2"/>
    <w:rsid w:val="00E72825"/>
    <w:rsid w:val="00E728E9"/>
    <w:rsid w:val="00E7359E"/>
    <w:rsid w:val="00E73A01"/>
    <w:rsid w:val="00E80D36"/>
    <w:rsid w:val="00E85F47"/>
    <w:rsid w:val="00E86D0A"/>
    <w:rsid w:val="00EA2C38"/>
    <w:rsid w:val="00EA7457"/>
    <w:rsid w:val="00EB47B0"/>
    <w:rsid w:val="00EB60CC"/>
    <w:rsid w:val="00EC4037"/>
    <w:rsid w:val="00EC624B"/>
    <w:rsid w:val="00ED01F9"/>
    <w:rsid w:val="00ED3AAF"/>
    <w:rsid w:val="00ED3BAD"/>
    <w:rsid w:val="00ED4D3C"/>
    <w:rsid w:val="00ED5085"/>
    <w:rsid w:val="00ED68AB"/>
    <w:rsid w:val="00ED7B03"/>
    <w:rsid w:val="00EE1C36"/>
    <w:rsid w:val="00EE65DE"/>
    <w:rsid w:val="00EF2CBE"/>
    <w:rsid w:val="00EF6FB7"/>
    <w:rsid w:val="00EF7D6A"/>
    <w:rsid w:val="00F15003"/>
    <w:rsid w:val="00F15F3F"/>
    <w:rsid w:val="00F20259"/>
    <w:rsid w:val="00F212B6"/>
    <w:rsid w:val="00F30D88"/>
    <w:rsid w:val="00F326B0"/>
    <w:rsid w:val="00F32E2D"/>
    <w:rsid w:val="00F32F18"/>
    <w:rsid w:val="00F5635C"/>
    <w:rsid w:val="00F616C1"/>
    <w:rsid w:val="00F651AC"/>
    <w:rsid w:val="00F73757"/>
    <w:rsid w:val="00F90CFD"/>
    <w:rsid w:val="00F945E8"/>
    <w:rsid w:val="00FA4312"/>
    <w:rsid w:val="00FA52A3"/>
    <w:rsid w:val="00FA6036"/>
    <w:rsid w:val="00FB0AD0"/>
    <w:rsid w:val="00FC1F91"/>
    <w:rsid w:val="00FC2151"/>
    <w:rsid w:val="00FC7D0A"/>
    <w:rsid w:val="00FD3788"/>
    <w:rsid w:val="00FE5611"/>
    <w:rsid w:val="00FF3FE9"/>
    <w:rsid w:val="00FF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222361"/>
  <w15:chartTrackingRefBased/>
  <w15:docId w15:val="{1F3EC64D-380D-4DE3-8C27-E7E71DEE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D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186424"/>
    <w:pPr>
      <w:widowControl w:val="0"/>
      <w:ind w:firstLine="426"/>
      <w:jc w:val="both"/>
    </w:pPr>
    <w:rPr>
      <w:szCs w:val="20"/>
      <w:lang w:eastAsia="en-US"/>
    </w:rPr>
  </w:style>
  <w:style w:type="character" w:customStyle="1" w:styleId="BodyTextIndent3Char">
    <w:name w:val="Body Text Indent 3 Char"/>
    <w:basedOn w:val="DefaultParagraphFont"/>
    <w:link w:val="BodyTextIndent3"/>
    <w:uiPriority w:val="99"/>
    <w:rsid w:val="00186424"/>
    <w:rPr>
      <w:rFonts w:ascii="Times New Roman" w:eastAsia="Times New Roman" w:hAnsi="Times New Roman" w:cs="Times New Roman"/>
      <w:sz w:val="24"/>
      <w:szCs w:val="20"/>
    </w:rPr>
  </w:style>
  <w:style w:type="table" w:styleId="TableGrid">
    <w:name w:val="Table Grid"/>
    <w:basedOn w:val="TableNormal"/>
    <w:uiPriority w:val="39"/>
    <w:rsid w:val="0018642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6424"/>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6424"/>
    <w:pPr>
      <w:tabs>
        <w:tab w:val="center" w:pos="4513"/>
        <w:tab w:val="right" w:pos="9026"/>
      </w:tabs>
    </w:pPr>
  </w:style>
  <w:style w:type="character" w:customStyle="1" w:styleId="HeaderChar">
    <w:name w:val="Header Char"/>
    <w:basedOn w:val="DefaultParagraphFont"/>
    <w:link w:val="Header"/>
    <w:uiPriority w:val="99"/>
    <w:rsid w:val="00186424"/>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86424"/>
    <w:pPr>
      <w:tabs>
        <w:tab w:val="center" w:pos="4513"/>
        <w:tab w:val="right" w:pos="9026"/>
      </w:tabs>
    </w:pPr>
  </w:style>
  <w:style w:type="character" w:customStyle="1" w:styleId="FooterChar">
    <w:name w:val="Footer Char"/>
    <w:basedOn w:val="DefaultParagraphFont"/>
    <w:link w:val="Footer"/>
    <w:uiPriority w:val="99"/>
    <w:rsid w:val="00186424"/>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59"/>
    <w:rsid w:val="00F30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H&amp;P List Paragraph,Syle 1,Normal bullet 2,Bullet list,Saistīto dokumentu saraksts,List Paragraph1,Numurets,Colorful List - Accent 12,PPS_Bullet,Virsraksti,Saraksta rindkopa,Colorful List - Accent 11,Paragrafo elenco,Bullet 1,Dot p"/>
    <w:basedOn w:val="Normal"/>
    <w:link w:val="ListParagraphChar"/>
    <w:uiPriority w:val="34"/>
    <w:qFormat/>
    <w:rsid w:val="00D4027D"/>
    <w:pPr>
      <w:spacing w:after="160" w:line="259" w:lineRule="auto"/>
      <w:ind w:left="720"/>
      <w:contextualSpacing/>
    </w:pPr>
    <w:rPr>
      <w:rFonts w:eastAsiaTheme="minorHAnsi" w:cs="Verdana"/>
      <w:sz w:val="22"/>
      <w:szCs w:val="18"/>
      <w:lang w:eastAsia="en-US"/>
    </w:rPr>
  </w:style>
  <w:style w:type="character" w:customStyle="1" w:styleId="ListParagraphChar">
    <w:name w:val="List Paragraph Char"/>
    <w:aliases w:val="2 Char,Strip Char,H&amp;P List Paragraph Char,Syle 1 Char,Normal bullet 2 Char,Bullet list Char,Saistīto dokumentu saraksts Char,List Paragraph1 Char,Numurets Char,Colorful List - Accent 12 Char,PPS_Bullet Char,Virsraksti Char,Dot p Char"/>
    <w:link w:val="ListParagraph"/>
    <w:uiPriority w:val="34"/>
    <w:qFormat/>
    <w:locked/>
    <w:rsid w:val="00D4027D"/>
    <w:rPr>
      <w:rFonts w:ascii="Times New Roman" w:hAnsi="Times New Roman" w:cs="Verdana"/>
      <w:szCs w:val="18"/>
    </w:rPr>
  </w:style>
  <w:style w:type="character" w:styleId="CommentReference">
    <w:name w:val="annotation reference"/>
    <w:basedOn w:val="DefaultParagraphFont"/>
    <w:uiPriority w:val="99"/>
    <w:unhideWhenUsed/>
    <w:rsid w:val="00A3793C"/>
    <w:rPr>
      <w:sz w:val="16"/>
      <w:szCs w:val="16"/>
    </w:rPr>
  </w:style>
  <w:style w:type="paragraph" w:styleId="CommentText">
    <w:name w:val="annotation text"/>
    <w:basedOn w:val="Normal"/>
    <w:link w:val="CommentTextChar"/>
    <w:uiPriority w:val="99"/>
    <w:unhideWhenUsed/>
    <w:rsid w:val="00A3793C"/>
    <w:rPr>
      <w:sz w:val="20"/>
      <w:szCs w:val="20"/>
    </w:rPr>
  </w:style>
  <w:style w:type="character" w:customStyle="1" w:styleId="CommentTextChar">
    <w:name w:val="Comment Text Char"/>
    <w:basedOn w:val="DefaultParagraphFont"/>
    <w:link w:val="CommentText"/>
    <w:uiPriority w:val="99"/>
    <w:rsid w:val="00A3793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3793C"/>
    <w:rPr>
      <w:b/>
      <w:bCs/>
    </w:rPr>
  </w:style>
  <w:style w:type="character" w:customStyle="1" w:styleId="CommentSubjectChar">
    <w:name w:val="Comment Subject Char"/>
    <w:basedOn w:val="CommentTextChar"/>
    <w:link w:val="CommentSubject"/>
    <w:uiPriority w:val="99"/>
    <w:semiHidden/>
    <w:rsid w:val="00A3793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A3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93C"/>
    <w:rPr>
      <w:rFonts w:ascii="Segoe UI" w:eastAsia="Times New Roman" w:hAnsi="Segoe UI" w:cs="Segoe UI"/>
      <w:sz w:val="18"/>
      <w:szCs w:val="18"/>
      <w:lang w:eastAsia="lv-LV"/>
    </w:rPr>
  </w:style>
  <w:style w:type="character" w:styleId="Hyperlink">
    <w:name w:val="Hyperlink"/>
    <w:basedOn w:val="DefaultParagraphFont"/>
    <w:unhideWhenUsed/>
    <w:rsid w:val="00A7616B"/>
    <w:rPr>
      <w:color w:val="0563C1" w:themeColor="hyperlink"/>
      <w:u w:val="single"/>
    </w:rPr>
  </w:style>
  <w:style w:type="paragraph" w:customStyle="1" w:styleId="Default">
    <w:name w:val="Default"/>
    <w:rsid w:val="0034392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62458"/>
    <w:rPr>
      <w:color w:val="605E5C"/>
      <w:shd w:val="clear" w:color="auto" w:fill="E1DFDD"/>
    </w:rPr>
  </w:style>
  <w:style w:type="character" w:customStyle="1" w:styleId="NoSpacingChar">
    <w:name w:val="No Spacing Char"/>
    <w:link w:val="NoSpacing"/>
    <w:uiPriority w:val="1"/>
    <w:locked/>
    <w:rsid w:val="00C5707A"/>
    <w:rPr>
      <w:rFonts w:ascii="Times New Roman" w:eastAsia="Times New Roman" w:hAnsi="Times New Roman" w:cs="Times New Roman"/>
      <w:sz w:val="24"/>
      <w:szCs w:val="24"/>
      <w:lang w:eastAsia="lv-LV"/>
    </w:rPr>
  </w:style>
  <w:style w:type="paragraph" w:styleId="Title">
    <w:name w:val="Title"/>
    <w:basedOn w:val="Normal"/>
    <w:link w:val="TitleChar"/>
    <w:qFormat/>
    <w:rsid w:val="002F4BDE"/>
    <w:pPr>
      <w:jc w:val="center"/>
      <w:outlineLvl w:val="0"/>
    </w:pPr>
    <w:rPr>
      <w:rFonts w:ascii="RimTimes" w:hAnsi="RimTimes"/>
      <w:sz w:val="28"/>
      <w:szCs w:val="20"/>
    </w:rPr>
  </w:style>
  <w:style w:type="character" w:customStyle="1" w:styleId="TitleChar">
    <w:name w:val="Title Char"/>
    <w:basedOn w:val="DefaultParagraphFont"/>
    <w:link w:val="Title"/>
    <w:rsid w:val="002F4BDE"/>
    <w:rPr>
      <w:rFonts w:ascii="RimTimes" w:eastAsia="Times New Roman" w:hAnsi="RimTimes" w:cs="Times New Roman"/>
      <w:sz w:val="28"/>
      <w:szCs w:val="20"/>
      <w:lang w:eastAsia="lv-LV"/>
    </w:rPr>
  </w:style>
  <w:style w:type="table" w:customStyle="1" w:styleId="TableGrid11">
    <w:name w:val="Table Grid11"/>
    <w:basedOn w:val="TableNormal"/>
    <w:next w:val="TableGrid"/>
    <w:uiPriority w:val="59"/>
    <w:rsid w:val="0044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76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9087">
      <w:bodyDiv w:val="1"/>
      <w:marLeft w:val="0"/>
      <w:marRight w:val="0"/>
      <w:marTop w:val="0"/>
      <w:marBottom w:val="0"/>
      <w:divBdr>
        <w:top w:val="none" w:sz="0" w:space="0" w:color="auto"/>
        <w:left w:val="none" w:sz="0" w:space="0" w:color="auto"/>
        <w:bottom w:val="none" w:sz="0" w:space="0" w:color="auto"/>
        <w:right w:val="none" w:sz="0" w:space="0" w:color="auto"/>
      </w:divBdr>
    </w:div>
    <w:div w:id="18725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1D0E-6899-4641-8DA4-4492E74A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5195</Words>
  <Characters>2962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Smilgdrīva</dc:creator>
  <cp:keywords/>
  <dc:description/>
  <cp:lastModifiedBy>Linda Stafecka</cp:lastModifiedBy>
  <cp:revision>7</cp:revision>
  <cp:lastPrinted>2023-11-08T11:52:00Z</cp:lastPrinted>
  <dcterms:created xsi:type="dcterms:W3CDTF">2026-02-23T07:29:00Z</dcterms:created>
  <dcterms:modified xsi:type="dcterms:W3CDTF">2026-02-23T12:29:00Z</dcterms:modified>
</cp:coreProperties>
</file>