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7" w:rsidRPr="00D61CBD" w:rsidRDefault="00630524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441757" w:rsidRDefault="00630524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90000013771)</w:t>
      </w:r>
    </w:p>
    <w:p w:rsidR="00441757" w:rsidRPr="00D61CBD" w:rsidRDefault="00630524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441757" w:rsidRPr="000A04E5" w:rsidRDefault="00630524" w:rsidP="00142B1A">
      <w:pPr>
        <w:jc w:val="center"/>
      </w:pPr>
      <w:r w:rsidRPr="000A04E5">
        <w:t>„</w:t>
      </w:r>
      <w:r>
        <w:t xml:space="preserve">Konsultāciju pakalpojumi studiju procesa </w:t>
      </w:r>
      <w:proofErr w:type="spellStart"/>
      <w:r>
        <w:t>digitalizācijai</w:t>
      </w:r>
      <w:proofErr w:type="spellEnd"/>
      <w:r w:rsidRPr="000A04E5">
        <w:t>”</w:t>
      </w:r>
    </w:p>
    <w:p w:rsidR="00441757" w:rsidRPr="00873D20" w:rsidRDefault="00630524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2026/12/AK</w:t>
      </w:r>
      <w:r w:rsidRPr="00873D20">
        <w:t xml:space="preserve"> </w:t>
      </w:r>
    </w:p>
    <w:p w:rsidR="00441757" w:rsidRPr="00873D20" w:rsidRDefault="00630524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441757" w:rsidRDefault="00441757" w:rsidP="00142B1A">
      <w:pPr>
        <w:jc w:val="right"/>
      </w:pPr>
    </w:p>
    <w:p w:rsidR="00441757" w:rsidRDefault="00630524" w:rsidP="00142B1A">
      <w:pPr>
        <w:jc w:val="right"/>
      </w:pPr>
      <w:r>
        <w:t>Rīga</w:t>
      </w:r>
      <w:r w:rsidRPr="0003154A">
        <w:t xml:space="preserve">, </w:t>
      </w:r>
      <w:r>
        <w:t>10.06.2026. plkst. 12:16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2026/12/AK</w:t>
            </w: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Konsultāciju pakalpojumi studiju procesa </w:t>
            </w:r>
            <w:proofErr w:type="spellStart"/>
            <w:r w:rsidRPr="00AE1131">
              <w:rPr>
                <w:bCs/>
                <w:szCs w:val="26"/>
              </w:rPr>
              <w:t>digitalizācijai</w:t>
            </w:r>
            <w:proofErr w:type="spellEnd"/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Iepirkumu uzraudzības biroja mājas lapā internetā:</w:t>
            </w:r>
          </w:p>
        </w:tc>
      </w:tr>
      <w:tr w:rsidR="005B1F4C" w:rsidTr="009328E4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41757" w:rsidRDefault="009328E4" w:rsidP="00142B1A">
            <w:pPr>
              <w:jc w:val="both"/>
              <w:rPr>
                <w:bCs/>
                <w:szCs w:val="26"/>
              </w:rPr>
            </w:pPr>
            <w:r w:rsidRPr="009328E4">
              <w:rPr>
                <w:bCs/>
                <w:szCs w:val="26"/>
              </w:rPr>
              <w:t>17</w:t>
            </w:r>
            <w:r>
              <w:rPr>
                <w:bCs/>
                <w:szCs w:val="26"/>
              </w:rPr>
              <w:t>.</w:t>
            </w:r>
            <w:r w:rsidRPr="009328E4">
              <w:rPr>
                <w:bCs/>
                <w:szCs w:val="26"/>
              </w:rPr>
              <w:t>02</w:t>
            </w:r>
            <w:r>
              <w:rPr>
                <w:bCs/>
                <w:szCs w:val="26"/>
              </w:rPr>
              <w:t>.</w:t>
            </w:r>
            <w:r w:rsidRPr="009328E4">
              <w:rPr>
                <w:bCs/>
                <w:szCs w:val="26"/>
              </w:rPr>
              <w:t>2026</w:t>
            </w: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B1F4C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22.02.2026</w:t>
            </w:r>
          </w:p>
        </w:tc>
      </w:tr>
    </w:tbl>
    <w:p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5B1F4C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B1F4C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617BA" w:rsidRPr="002617BA">
              <w:rPr>
                <w:rFonts w:eastAsia="Calibri"/>
                <w:bCs/>
                <w:lang w:eastAsia="ar-SA"/>
              </w:rPr>
              <w:t xml:space="preserve">RSU rektora 2026.gada 7.janvāra rīkojums Nr. </w:t>
            </w:r>
            <w:r w:rsidR="002617BA" w:rsidRPr="002617BA">
              <w:rPr>
                <w:rFonts w:eastAsia="Calibri"/>
                <w:noProof/>
                <w:lang w:eastAsia="ar-SA"/>
              </w:rPr>
              <w:t>1-PB-2/10/2026</w:t>
            </w:r>
            <w:r w:rsidR="002617BA" w:rsidRPr="002617BA">
              <w:rPr>
                <w:rFonts w:eastAsia="Calibri"/>
                <w:bCs/>
                <w:i/>
                <w:lang w:eastAsia="ar-SA"/>
              </w:rPr>
              <w:t xml:space="preserve"> “Par RSU darbiniekiem, kas pilda publiska iepirkuma komisijas locekļa pienākumus un veic iegādes  Elektroniskajā iepirkumu sistēmā” </w:t>
            </w:r>
            <w:r w:rsidR="002617BA" w:rsidRPr="002617BA">
              <w:rPr>
                <w:rFonts w:eastAsia="Calibri"/>
                <w:bCs/>
                <w:lang w:eastAsia="ar-SA"/>
              </w:rPr>
              <w:t>un</w:t>
            </w:r>
            <w:r w:rsidR="002617BA" w:rsidRPr="002617BA">
              <w:rPr>
                <w:rFonts w:eastAsia="Calibri"/>
                <w:bCs/>
                <w:i/>
                <w:lang w:eastAsia="ar-SA"/>
              </w:rPr>
              <w:t xml:space="preserve"> </w:t>
            </w:r>
            <w:r w:rsidR="002617BA" w:rsidRPr="002617BA">
              <w:rPr>
                <w:rFonts w:eastAsia="Calibri"/>
                <w:bCs/>
                <w:lang w:eastAsia="ar-SA"/>
              </w:rPr>
              <w:t>RSU kanclera 2026.gada 16.janvāra rīkojums Nr. 1-PB-11/19/2026</w:t>
            </w:r>
            <w:r w:rsidR="002617BA" w:rsidRPr="002617BA">
              <w:rPr>
                <w:rFonts w:eastAsia="Calibri"/>
                <w:bCs/>
                <w:i/>
                <w:lang w:eastAsia="ar-SA"/>
              </w:rPr>
              <w:t xml:space="preserve"> “Par iepirkuma “</w:t>
            </w:r>
            <w:bookmarkStart w:id="0" w:name="_Hlk218779517"/>
            <w:r w:rsidR="002617BA" w:rsidRPr="002617BA">
              <w:rPr>
                <w:rFonts w:eastAsia="Calibri"/>
                <w:bCs/>
                <w:i/>
                <w:lang w:eastAsia="ar-SA"/>
              </w:rPr>
              <w:t xml:space="preserve">Konsultāciju pakalpojumi studiju procesa </w:t>
            </w:r>
            <w:proofErr w:type="spellStart"/>
            <w:r w:rsidR="002617BA" w:rsidRPr="002617BA">
              <w:rPr>
                <w:rFonts w:eastAsia="Calibri"/>
                <w:bCs/>
                <w:i/>
                <w:lang w:eastAsia="ar-SA"/>
              </w:rPr>
              <w:t>digitalizācijai</w:t>
            </w:r>
            <w:bookmarkEnd w:id="0"/>
            <w:proofErr w:type="spellEnd"/>
            <w:r w:rsidR="002617BA" w:rsidRPr="002617BA">
              <w:rPr>
                <w:rFonts w:eastAsia="Calibri"/>
                <w:bCs/>
                <w:i/>
                <w:lang w:eastAsia="ar-SA"/>
              </w:rPr>
              <w:t>” komisijas izveidošanu”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Sprukta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Menniks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Griķe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Šabanovs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Medniece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Laima Madara Šveiduka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16.01.2026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B1F4C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RDefault="006305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5B1F4C" w:rsidTr="008D4E50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B1F4C" w:rsidRDefault="008D4E50">
            <w:r>
              <w:t>Ludmila Ziediņa</w:t>
            </w:r>
          </w:p>
          <w:p w:rsidR="008D4E50" w:rsidRDefault="008D4E50">
            <w:r>
              <w:t>Māris Brants</w:t>
            </w:r>
          </w:p>
        </w:tc>
      </w:tr>
    </w:tbl>
    <w:p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1F4C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AE1131" w:rsidRDefault="006305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5B1F4C" w:rsidTr="00F409D2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41757" w:rsidRPr="00AE1131" w:rsidRDefault="00D86B3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Tehniskās specifikācijas sagatavotāja Ludmila Ziediņa</w:t>
            </w:r>
          </w:p>
        </w:tc>
      </w:tr>
    </w:tbl>
    <w:p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8"/>
        <w:gridCol w:w="3544"/>
        <w:gridCol w:w="285"/>
      </w:tblGrid>
      <w:tr w:rsidR="005B1F4C" w:rsidTr="00F416DE">
        <w:tc>
          <w:tcPr>
            <w:tcW w:w="5000" w:type="pct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6305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0E30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5B1F4C" w:rsidTr="00F416DE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:rsidR="00441757" w:rsidRPr="001D1166" w:rsidRDefault="00630524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23.03.2026. plkst. 11:00</w:t>
            </w:r>
          </w:p>
        </w:tc>
      </w:tr>
      <w:tr w:rsidR="00F416DE" w:rsidTr="00F416DE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6DE" w:rsidRPr="001D1166" w:rsidRDefault="00F416DE" w:rsidP="00142B1A">
            <w:pPr>
              <w:jc w:val="both"/>
              <w:rPr>
                <w:lang w:eastAsia="lv-LV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5000" w:type="pct"/>
            <w:gridSpan w:val="4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6305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4705" w:type="pct"/>
            <w:gridSpan w:val="2"/>
          </w:tcPr>
          <w:p w:rsidR="00441757" w:rsidRPr="006B306B" w:rsidRDefault="00630524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Studiju procesa novērtēšanas sistēmas iepirkuma tehniskās specifikācijas izstrāde”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Kopā EUR bez PVN (A kritērijs)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RDefault="0063052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"Ernst &amp; </w:t>
            </w:r>
            <w:proofErr w:type="spellStart"/>
            <w:r w:rsidRPr="009B762B">
              <w:rPr>
                <w:bCs/>
                <w:szCs w:val="26"/>
              </w:rPr>
              <w:t>Young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65255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"KPMG Baltics AS" )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69000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Kopā EUR bez PVN (B kritērijs)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RDefault="0063052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"Ernst &amp; </w:t>
            </w:r>
            <w:proofErr w:type="spellStart"/>
            <w:r w:rsidRPr="009B762B">
              <w:rPr>
                <w:bCs/>
                <w:szCs w:val="26"/>
              </w:rPr>
              <w:t>Young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"KPMG Baltics AS" )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4705" w:type="pct"/>
            <w:gridSpan w:val="2"/>
          </w:tcPr>
          <w:p w:rsidR="00FC7E00" w:rsidRDefault="00FC7E00" w:rsidP="00142B1A">
            <w:pPr>
              <w:rPr>
                <w:b/>
                <w:bCs/>
                <w:szCs w:val="26"/>
              </w:rPr>
            </w:pPr>
          </w:p>
          <w:p w:rsidR="00441757" w:rsidRPr="006B306B" w:rsidRDefault="00630524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Studējošo prakses pārvaldības sistēmas iepirkuma tehniskās specifikācijas izstrāde”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Kopā EUR bez PVN (A kritērijs)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RDefault="0063052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"Ernst &amp; </w:t>
            </w:r>
            <w:proofErr w:type="spellStart"/>
            <w:r w:rsidRPr="009B762B">
              <w:rPr>
                <w:bCs/>
                <w:szCs w:val="26"/>
              </w:rPr>
              <w:t>Young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51830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"KPMG Baltics AS" )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54500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Kopā EUR bez PVN (B kritērijs)</w:t>
            </w:r>
          </w:p>
        </w:tc>
        <w:tc>
          <w:tcPr>
            <w:tcW w:w="148" w:type="pct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RDefault="00630524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"Ernst &amp; </w:t>
            </w:r>
            <w:proofErr w:type="spellStart"/>
            <w:r w:rsidRPr="009B762B">
              <w:rPr>
                <w:bCs/>
                <w:szCs w:val="26"/>
              </w:rPr>
              <w:t>Young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"KPMG Baltics AS" )</w:t>
            </w:r>
          </w:p>
        </w:tc>
        <w:tc>
          <w:tcPr>
            <w:tcW w:w="18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30</w:t>
            </w:r>
            <w:r w:rsidR="007652C1">
              <w:rPr>
                <w:bCs/>
                <w:szCs w:val="26"/>
              </w:rPr>
              <w:t>,00</w:t>
            </w:r>
          </w:p>
        </w:tc>
        <w:tc>
          <w:tcPr>
            <w:tcW w:w="14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4705" w:type="pct"/>
            <w:gridSpan w:val="2"/>
          </w:tcPr>
          <w:p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148" w:type="pct"/>
          </w:tcPr>
          <w:p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B1F4C" w:rsidTr="00F416DE">
        <w:tblPrEx>
          <w:tblBorders>
            <w:top w:val="nil"/>
            <w:left w:val="nil"/>
            <w:bottom w:val="nil"/>
            <w:right w:val="nil"/>
          </w:tblBorders>
        </w:tblPrEx>
        <w:tc>
          <w:tcPr>
            <w:tcW w:w="147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4705" w:type="pct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148" w:type="pct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B1F4C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6305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B1F4C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RDefault="006305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23.03.2026 15:01</w:t>
            </w: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1F4C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RDefault="00630524" w:rsidP="00676F7A">
            <w:pPr>
              <w:jc w:val="both"/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Pretendenta,  kuram piešķirtas līguma slēgšanas tiesības, izvēles pamatojums un  līgumcena:</w:t>
            </w:r>
          </w:p>
        </w:tc>
      </w:tr>
      <w:tr w:rsidR="005B1F4C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:rsidR="00441757" w:rsidRPr="0081026E" w:rsidRDefault="00630524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Studiju procesa novērtēšanas sistēmas iepirkuma tehniskās specifikācijas izstrāde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76F7A" w:rsidTr="00F416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676F7A" w:rsidRPr="005E48A4" w:rsidRDefault="00676F7A" w:rsidP="00142B1A">
            <w:pPr>
              <w:rPr>
                <w:bCs/>
                <w:sz w:val="4"/>
                <w:szCs w:val="4"/>
              </w:rPr>
            </w:pPr>
            <w:bookmarkStart w:id="1" w:name="_Hlk231986829"/>
          </w:p>
          <w:p w:rsidR="00676F7A" w:rsidRPr="001477DE" w:rsidRDefault="00676F7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676F7A" w:rsidRPr="00F416DE" w:rsidRDefault="00F416DE" w:rsidP="00F416DE">
            <w:pPr>
              <w:jc w:val="both"/>
              <w:rPr>
                <w:bCs/>
              </w:rPr>
            </w:pPr>
            <w:bookmarkStart w:id="2" w:name="_Hlk231304952"/>
            <w:r w:rsidRPr="00F416DE">
              <w:rPr>
                <w:bCs/>
              </w:rPr>
              <w:t>Pamatojoties uz Publisko iepirkumu likuma 51.panta pirmo daļu (turpmāk – PIL) un Atklāta konkursa nolikuma 10.1.1.punktu, Komisija 2026. gada 4. jūnijā nolēma iepirkuma līguma slēgšanas tiesības Atklāta konkursa 1. daļā “</w:t>
            </w:r>
            <w:bookmarkStart w:id="3" w:name="_Hlk231299432"/>
            <w:r w:rsidRPr="00F416DE">
              <w:rPr>
                <w:bCs/>
                <w:iCs/>
              </w:rPr>
              <w:t>Studiju procesa novērtēšanas sistēmas iepirkuma tehniskās specifikācijas izstrāde</w:t>
            </w:r>
            <w:bookmarkEnd w:id="3"/>
            <w:r w:rsidRPr="00F416DE">
              <w:rPr>
                <w:bCs/>
              </w:rPr>
              <w:t xml:space="preserve">” par kopējo līgumcenu </w:t>
            </w:r>
            <w:bookmarkStart w:id="4" w:name="_Hlk231299152"/>
            <w:r w:rsidRPr="00F416DE">
              <w:rPr>
                <w:bCs/>
              </w:rPr>
              <w:t xml:space="preserve">līdz 82 644,00 EUR (astoņdesmit divi tūkstoši seši simti četrdesmit četri </w:t>
            </w:r>
            <w:proofErr w:type="spellStart"/>
            <w:r w:rsidRPr="00F416DE">
              <w:rPr>
                <w:bCs/>
              </w:rPr>
              <w:t>euro</w:t>
            </w:r>
            <w:proofErr w:type="spellEnd"/>
            <w:r w:rsidRPr="00F416DE">
              <w:rPr>
                <w:bCs/>
              </w:rPr>
              <w:t xml:space="preserve"> un 00 centi) </w:t>
            </w:r>
            <w:bookmarkEnd w:id="4"/>
            <w:r w:rsidRPr="00F416DE">
              <w:rPr>
                <w:bCs/>
              </w:rPr>
              <w:t xml:space="preserve">bez PVN piešķirt </w:t>
            </w:r>
            <w:bookmarkStart w:id="5" w:name="_Hlk231304263"/>
            <w:r w:rsidRPr="00F416DE">
              <w:rPr>
                <w:bCs/>
                <w:iCs/>
              </w:rPr>
              <w:t>"KPMG Baltics SIA"</w:t>
            </w:r>
            <w:bookmarkEnd w:id="5"/>
            <w:r w:rsidRPr="00F416DE">
              <w:rPr>
                <w:bCs/>
              </w:rPr>
              <w:t xml:space="preserve">, reģistrācijas numurs: 40003235171, juridiskā adrese: Rīga, Roberta Hirša iela 1, jo pretendenta piedāvājums atbilst visām Atklāta konkursa nolikuma prasībām un ir saimnieciski visizdevīgākais piedāvājums, saskaņā ar Atklāta konkursa nolikuma 10.1.1 punktu. Pretendentam </w:t>
            </w:r>
            <w:r w:rsidRPr="00F416DE">
              <w:rPr>
                <w:bCs/>
                <w:iCs/>
              </w:rPr>
              <w:t xml:space="preserve">"KPMG Baltics SIA" </w:t>
            </w:r>
            <w:r w:rsidRPr="00F416DE">
              <w:rPr>
                <w:bCs/>
              </w:rPr>
              <w:t xml:space="preserve">saimnieciski visizdevīgākā piedāvājuma vērtēšanas ietvaros kopā piešķirti 100 (viens simts) punkti. </w:t>
            </w:r>
            <w:bookmarkEnd w:id="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76F7A" w:rsidRPr="005E48A4" w:rsidRDefault="00676F7A" w:rsidP="00142B1A">
            <w:pPr>
              <w:rPr>
                <w:bCs/>
                <w:sz w:val="4"/>
                <w:szCs w:val="4"/>
              </w:rPr>
            </w:pPr>
          </w:p>
          <w:p w:rsidR="00676F7A" w:rsidRPr="001477DE" w:rsidRDefault="00676F7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bookmarkEnd w:id="1"/>
      <w:tr w:rsidR="005B1F4C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:rsidR="007E79A0" w:rsidRDefault="007E79A0" w:rsidP="00142B1A">
            <w:pPr>
              <w:rPr>
                <w:b/>
                <w:bCs/>
                <w:szCs w:val="26"/>
              </w:rPr>
            </w:pPr>
          </w:p>
          <w:p w:rsidR="00441757" w:rsidRPr="0081026E" w:rsidRDefault="00630524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lastRenderedPageBreak/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Studējošo prakses pārvaldības sistēmas iepirkuma tehniskās specifikācijas izstrāde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76F7A" w:rsidTr="0046030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676F7A" w:rsidRPr="005E48A4" w:rsidRDefault="00676F7A" w:rsidP="00142B1A">
            <w:pPr>
              <w:rPr>
                <w:bCs/>
                <w:sz w:val="4"/>
                <w:szCs w:val="4"/>
              </w:rPr>
            </w:pPr>
          </w:p>
          <w:p w:rsidR="00676F7A" w:rsidRPr="001477DE" w:rsidRDefault="00676F7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676F7A" w:rsidRPr="0046030F" w:rsidRDefault="0046030F" w:rsidP="0046030F">
            <w:pPr>
              <w:jc w:val="both"/>
              <w:rPr>
                <w:rFonts w:eastAsia="Calibri"/>
                <w:szCs w:val="22"/>
              </w:rPr>
            </w:pPr>
            <w:r w:rsidRPr="0046030F">
              <w:rPr>
                <w:rFonts w:eastAsia="Calibri"/>
                <w:szCs w:val="22"/>
              </w:rPr>
              <w:t xml:space="preserve">Pamatojoties uz Publisko iepirkumu likuma 51.panta pirmo daļu (turpmāk </w:t>
            </w:r>
            <w:r w:rsidRPr="0046030F">
              <w:rPr>
                <w:rFonts w:eastAsia="Calibri"/>
                <w:bCs/>
                <w:szCs w:val="22"/>
              </w:rPr>
              <w:t>–</w:t>
            </w:r>
            <w:r w:rsidRPr="0046030F">
              <w:rPr>
                <w:rFonts w:eastAsia="Calibri"/>
                <w:szCs w:val="22"/>
              </w:rPr>
              <w:t xml:space="preserve"> PIL) un Atklāta konkursa nolikuma 10.1.2.punktu, Komisija 2026. gada 4. jūnijā nolēma iepirkuma līguma slēgšanas tiesības Atklāta konkursa 2. daļā “</w:t>
            </w:r>
            <w:r w:rsidRPr="0046030F">
              <w:rPr>
                <w:rFonts w:eastAsia="Calibri"/>
                <w:bCs/>
                <w:iCs/>
                <w:szCs w:val="22"/>
              </w:rPr>
              <w:t>Studējošo prakses pārvaldības sistēmas iepirkuma tehniskās specifikācijas izstrāde</w:t>
            </w:r>
            <w:r w:rsidRPr="0046030F">
              <w:rPr>
                <w:rFonts w:eastAsia="Calibri"/>
                <w:szCs w:val="22"/>
              </w:rPr>
              <w:t xml:space="preserve">” par kopējo līgumcenu līdz 82 644,00 EUR (astoņdesmit divi tūkstoši seši simti četrdesmit četri </w:t>
            </w:r>
            <w:proofErr w:type="spellStart"/>
            <w:r w:rsidRPr="0046030F">
              <w:rPr>
                <w:rFonts w:eastAsia="Calibri"/>
                <w:szCs w:val="22"/>
              </w:rPr>
              <w:t>euro</w:t>
            </w:r>
            <w:proofErr w:type="spellEnd"/>
            <w:r w:rsidRPr="0046030F">
              <w:rPr>
                <w:rFonts w:eastAsia="Calibri"/>
                <w:szCs w:val="22"/>
              </w:rPr>
              <w:t xml:space="preserve"> un 00 centi) bez PVN piešķirt </w:t>
            </w:r>
            <w:r w:rsidRPr="0046030F">
              <w:rPr>
                <w:rFonts w:eastAsia="Calibri"/>
                <w:bCs/>
                <w:iCs/>
                <w:szCs w:val="22"/>
              </w:rPr>
              <w:t>"KPMG Baltics SIA"</w:t>
            </w:r>
            <w:r w:rsidRPr="0046030F">
              <w:rPr>
                <w:rFonts w:eastAsia="Calibri"/>
                <w:szCs w:val="22"/>
              </w:rPr>
              <w:t>,</w:t>
            </w:r>
            <w:r w:rsidRPr="0046030F">
              <w:rPr>
                <w:rFonts w:eastAsia="Calibri"/>
                <w:lang w:eastAsia="ar-SA"/>
              </w:rPr>
              <w:t xml:space="preserve"> </w:t>
            </w:r>
            <w:r w:rsidRPr="0046030F">
              <w:rPr>
                <w:rFonts w:eastAsia="Calibri"/>
                <w:bCs/>
                <w:szCs w:val="22"/>
              </w:rPr>
              <w:t>reģistrācijas numurs: 40003235171, juridiskā adrese: Rīga, Roberta Hirša iela 1,</w:t>
            </w:r>
            <w:r w:rsidRPr="0046030F">
              <w:rPr>
                <w:rFonts w:eastAsia="Calibri"/>
                <w:szCs w:val="22"/>
              </w:rPr>
              <w:t xml:space="preserve"> jo pretendenta piedāvājums atbilst visām Atklāta konkursa nolikuma prasībām un ir saimnieciski visizdevīgākais piedāvājums, saskaņā ar Atklāta konkursa nolikuma 10.1.2. punktu.</w:t>
            </w:r>
            <w:r w:rsidRPr="0046030F">
              <w:rPr>
                <w:rFonts w:eastAsia="Calibri"/>
                <w:b/>
                <w:lang w:eastAsia="ar-SA"/>
              </w:rPr>
              <w:t xml:space="preserve"> </w:t>
            </w:r>
            <w:r w:rsidRPr="0046030F">
              <w:rPr>
                <w:rFonts w:eastAsia="Calibri"/>
                <w:szCs w:val="22"/>
              </w:rPr>
              <w:t xml:space="preserve">Pretendentam </w:t>
            </w:r>
            <w:r w:rsidRPr="0046030F">
              <w:rPr>
                <w:rFonts w:eastAsia="Calibri"/>
                <w:bCs/>
                <w:iCs/>
                <w:szCs w:val="22"/>
              </w:rPr>
              <w:t>"KPMG Baltics SIA"</w:t>
            </w:r>
            <w:r w:rsidRPr="0046030F">
              <w:rPr>
                <w:rFonts w:eastAsia="Calibri"/>
                <w:b/>
                <w:bCs/>
                <w:iCs/>
                <w:szCs w:val="22"/>
              </w:rPr>
              <w:t xml:space="preserve"> </w:t>
            </w:r>
            <w:r w:rsidRPr="0046030F">
              <w:rPr>
                <w:rFonts w:eastAsia="Calibri"/>
                <w:bCs/>
                <w:szCs w:val="22"/>
              </w:rPr>
              <w:t xml:space="preserve">saimnieciski visizdevīgākā piedāvājuma vērtēšanas ietvaros </w:t>
            </w:r>
            <w:r w:rsidRPr="0046030F">
              <w:rPr>
                <w:rFonts w:eastAsia="Calibri"/>
                <w:szCs w:val="22"/>
              </w:rPr>
              <w:t xml:space="preserve">kopā piešķirti </w:t>
            </w:r>
            <w:r w:rsidRPr="0046030F">
              <w:rPr>
                <w:rFonts w:eastAsia="Calibri"/>
                <w:bCs/>
                <w:szCs w:val="22"/>
              </w:rPr>
              <w:t>100 (viens simts) punkti</w:t>
            </w:r>
            <w:r w:rsidRPr="0046030F">
              <w:rPr>
                <w:rFonts w:eastAsia="Calibri"/>
                <w:szCs w:val="22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76F7A" w:rsidRPr="005E48A4" w:rsidRDefault="00676F7A" w:rsidP="00142B1A">
            <w:pPr>
              <w:rPr>
                <w:bCs/>
                <w:sz w:val="4"/>
                <w:szCs w:val="4"/>
              </w:rPr>
            </w:pPr>
          </w:p>
          <w:p w:rsidR="00676F7A" w:rsidRPr="001477DE" w:rsidRDefault="00676F7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1F4C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1F4C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630524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5B1F4C" w:rsidTr="00415341">
        <w:tc>
          <w:tcPr>
            <w:tcW w:w="284" w:type="dxa"/>
            <w:tcBorders>
              <w:top w:val="nil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auto"/>
          </w:tcPr>
          <w:p w:rsidR="00415341" w:rsidRDefault="00415341" w:rsidP="00415341">
            <w:pPr>
              <w:jc w:val="both"/>
              <w:rPr>
                <w:bCs/>
                <w:szCs w:val="26"/>
              </w:rPr>
            </w:pPr>
            <w:r w:rsidRPr="00415341">
              <w:rPr>
                <w:b/>
                <w:bCs/>
                <w:szCs w:val="26"/>
              </w:rPr>
              <w:t>1. daļa “Studiju procesa novērtēšanas sistēmas iepirkuma tehniskās specifikācijas izstrāde”</w:t>
            </w:r>
          </w:p>
          <w:p w:rsidR="00441757" w:rsidRDefault="00415341" w:rsidP="00415341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Pretendenta </w:t>
            </w:r>
            <w:r w:rsidRPr="00415341">
              <w:rPr>
                <w:bCs/>
                <w:szCs w:val="26"/>
              </w:rPr>
              <w:t>"KPMG Baltics SIA"</w:t>
            </w:r>
            <w:r>
              <w:rPr>
                <w:bCs/>
                <w:szCs w:val="26"/>
              </w:rPr>
              <w:t xml:space="preserve"> piedāvājums atbilst atlases un kvalifikācijas prasībām.</w:t>
            </w:r>
          </w:p>
          <w:p w:rsidR="00415341" w:rsidRDefault="00415341" w:rsidP="00415341">
            <w:pPr>
              <w:jc w:val="both"/>
              <w:rPr>
                <w:bCs/>
                <w:szCs w:val="26"/>
              </w:rPr>
            </w:pPr>
            <w:r w:rsidRPr="00415341">
              <w:rPr>
                <w:bCs/>
                <w:szCs w:val="26"/>
              </w:rPr>
              <w:t>Pretendenta</w:t>
            </w:r>
            <w:r>
              <w:rPr>
                <w:bCs/>
                <w:szCs w:val="26"/>
              </w:rPr>
              <w:t xml:space="preserve"> </w:t>
            </w:r>
            <w:r w:rsidRPr="00415341">
              <w:rPr>
                <w:bCs/>
                <w:szCs w:val="26"/>
              </w:rPr>
              <w:t xml:space="preserve">"Ernst &amp; </w:t>
            </w:r>
            <w:proofErr w:type="spellStart"/>
            <w:r w:rsidRPr="00415341">
              <w:rPr>
                <w:bCs/>
                <w:szCs w:val="26"/>
              </w:rPr>
              <w:t>Young</w:t>
            </w:r>
            <w:proofErr w:type="spellEnd"/>
            <w:r w:rsidRPr="00415341">
              <w:rPr>
                <w:bCs/>
                <w:szCs w:val="26"/>
              </w:rPr>
              <w:t xml:space="preserve"> </w:t>
            </w:r>
            <w:proofErr w:type="spellStart"/>
            <w:r w:rsidRPr="00415341">
              <w:rPr>
                <w:bCs/>
                <w:szCs w:val="26"/>
              </w:rPr>
              <w:t>Baltic</w:t>
            </w:r>
            <w:proofErr w:type="spellEnd"/>
            <w:r w:rsidRPr="00415341">
              <w:rPr>
                <w:bCs/>
                <w:szCs w:val="26"/>
              </w:rPr>
              <w:t>" SIA</w:t>
            </w:r>
            <w:r>
              <w:rPr>
                <w:bCs/>
                <w:szCs w:val="26"/>
              </w:rPr>
              <w:t xml:space="preserve"> </w:t>
            </w:r>
            <w:r w:rsidRPr="00415341">
              <w:rPr>
                <w:bCs/>
                <w:szCs w:val="26"/>
              </w:rPr>
              <w:t xml:space="preserve">piedāvājums </w:t>
            </w:r>
            <w:r>
              <w:rPr>
                <w:bCs/>
                <w:szCs w:val="26"/>
              </w:rPr>
              <w:t>ne</w:t>
            </w:r>
            <w:r w:rsidRPr="00415341">
              <w:rPr>
                <w:bCs/>
                <w:szCs w:val="26"/>
              </w:rPr>
              <w:t>atbilst atlases un kvalifikācijas prasībām</w:t>
            </w:r>
            <w:r>
              <w:rPr>
                <w:bCs/>
                <w:szCs w:val="26"/>
              </w:rPr>
              <w:t>.</w:t>
            </w:r>
          </w:p>
          <w:p w:rsidR="00415341" w:rsidRDefault="00415341" w:rsidP="00415341">
            <w:pPr>
              <w:jc w:val="both"/>
              <w:rPr>
                <w:bCs/>
                <w:szCs w:val="26"/>
              </w:rPr>
            </w:pPr>
          </w:p>
          <w:p w:rsidR="00415341" w:rsidRDefault="00415341" w:rsidP="00415341">
            <w:pPr>
              <w:jc w:val="both"/>
              <w:rPr>
                <w:b/>
                <w:bCs/>
                <w:szCs w:val="26"/>
              </w:rPr>
            </w:pPr>
            <w:r w:rsidRPr="00415341">
              <w:rPr>
                <w:b/>
                <w:bCs/>
                <w:szCs w:val="26"/>
              </w:rPr>
              <w:t>2. daļa “Studējošo prakses pārvaldības sistēmas iepirkuma tehniskās specifikācijas izstrāde”</w:t>
            </w:r>
          </w:p>
          <w:p w:rsidR="00415341" w:rsidRPr="00415341" w:rsidRDefault="00415341" w:rsidP="00415341">
            <w:pPr>
              <w:jc w:val="both"/>
              <w:rPr>
                <w:bCs/>
                <w:szCs w:val="26"/>
              </w:rPr>
            </w:pPr>
            <w:r w:rsidRPr="00415341">
              <w:rPr>
                <w:bCs/>
                <w:szCs w:val="26"/>
              </w:rPr>
              <w:t>Pretendenta "KPMG Baltics SIA" piedāvājums atbilst atlases un kvalifikācijas prasībām.</w:t>
            </w:r>
          </w:p>
          <w:p w:rsidR="00415341" w:rsidRPr="00415341" w:rsidRDefault="00415341" w:rsidP="00415341">
            <w:pPr>
              <w:jc w:val="both"/>
              <w:rPr>
                <w:bCs/>
                <w:szCs w:val="26"/>
              </w:rPr>
            </w:pPr>
            <w:r w:rsidRPr="00415341">
              <w:rPr>
                <w:bCs/>
                <w:szCs w:val="26"/>
              </w:rPr>
              <w:t xml:space="preserve">Pretendenta "Ernst &amp; </w:t>
            </w:r>
            <w:proofErr w:type="spellStart"/>
            <w:r w:rsidRPr="00415341">
              <w:rPr>
                <w:bCs/>
                <w:szCs w:val="26"/>
              </w:rPr>
              <w:t>Young</w:t>
            </w:r>
            <w:proofErr w:type="spellEnd"/>
            <w:r w:rsidRPr="00415341">
              <w:rPr>
                <w:bCs/>
                <w:szCs w:val="26"/>
              </w:rPr>
              <w:t xml:space="preserve"> </w:t>
            </w:r>
            <w:proofErr w:type="spellStart"/>
            <w:r w:rsidRPr="00415341">
              <w:rPr>
                <w:bCs/>
                <w:szCs w:val="26"/>
              </w:rPr>
              <w:t>Baltic</w:t>
            </w:r>
            <w:proofErr w:type="spellEnd"/>
            <w:r w:rsidRPr="00415341">
              <w:rPr>
                <w:bCs/>
                <w:szCs w:val="26"/>
              </w:rPr>
              <w:t>" SIA piedāvājums neatbilst atlases un kvalifikācijas prasībām.</w:t>
            </w:r>
          </w:p>
          <w:p w:rsidR="00415341" w:rsidRDefault="00415341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B1F4C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B1F4C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630524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5B1F4C" w:rsidTr="00382C29"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auto"/>
          </w:tcPr>
          <w:p w:rsidR="00382C29" w:rsidRPr="00382C29" w:rsidRDefault="00382C29" w:rsidP="00382C29">
            <w:pPr>
              <w:jc w:val="both"/>
              <w:rPr>
                <w:bCs/>
                <w:szCs w:val="26"/>
              </w:rPr>
            </w:pPr>
            <w:r w:rsidRPr="00382C29">
              <w:rPr>
                <w:b/>
                <w:bCs/>
                <w:szCs w:val="26"/>
              </w:rPr>
              <w:t>1. daļa “Studiju procesa novērtēšanas sistēmas iepirkuma tehniskās specifikācijas izstrāde”</w:t>
            </w:r>
          </w:p>
          <w:p w:rsidR="00382C29" w:rsidRPr="00EC0F05" w:rsidRDefault="00382C29" w:rsidP="00EC0F05">
            <w:pPr>
              <w:shd w:val="clear" w:color="auto" w:fill="FFFFFF" w:themeFill="background1"/>
              <w:jc w:val="both"/>
              <w:rPr>
                <w:bCs/>
                <w:szCs w:val="26"/>
              </w:rPr>
            </w:pPr>
            <w:r w:rsidRPr="00EC0F05">
              <w:rPr>
                <w:bCs/>
                <w:szCs w:val="26"/>
              </w:rPr>
              <w:t xml:space="preserve">Pretendenta "KPMG Baltics SIA" </w:t>
            </w:r>
            <w:r w:rsidR="00EC0F05" w:rsidRPr="00EC0F05">
              <w:rPr>
                <w:bCs/>
                <w:szCs w:val="26"/>
              </w:rPr>
              <w:t xml:space="preserve">tehniskais </w:t>
            </w:r>
            <w:r w:rsidRPr="00EC0F05">
              <w:rPr>
                <w:bCs/>
                <w:szCs w:val="26"/>
              </w:rPr>
              <w:t xml:space="preserve">piedāvājums </w:t>
            </w:r>
            <w:r w:rsidR="00EC0F05" w:rsidRPr="00EC0F05">
              <w:rPr>
                <w:bCs/>
                <w:szCs w:val="26"/>
              </w:rPr>
              <w:t>ir atbilstošs.</w:t>
            </w:r>
          </w:p>
          <w:p w:rsidR="00382C29" w:rsidRPr="00EC0F05" w:rsidRDefault="00382C29" w:rsidP="00382C29">
            <w:pPr>
              <w:jc w:val="both"/>
              <w:rPr>
                <w:bCs/>
                <w:szCs w:val="26"/>
              </w:rPr>
            </w:pPr>
            <w:r w:rsidRPr="00EC0F05">
              <w:rPr>
                <w:bCs/>
                <w:szCs w:val="26"/>
              </w:rPr>
              <w:t xml:space="preserve">Pretendenta "Ernst &amp; </w:t>
            </w:r>
            <w:proofErr w:type="spellStart"/>
            <w:r w:rsidRPr="00EC0F05">
              <w:rPr>
                <w:bCs/>
                <w:szCs w:val="26"/>
              </w:rPr>
              <w:t>Young</w:t>
            </w:r>
            <w:proofErr w:type="spellEnd"/>
            <w:r w:rsidRPr="00EC0F05">
              <w:rPr>
                <w:bCs/>
                <w:szCs w:val="26"/>
              </w:rPr>
              <w:t xml:space="preserve"> </w:t>
            </w:r>
            <w:proofErr w:type="spellStart"/>
            <w:r w:rsidRPr="00EC0F05">
              <w:rPr>
                <w:bCs/>
                <w:szCs w:val="26"/>
              </w:rPr>
              <w:t>Baltic</w:t>
            </w:r>
            <w:proofErr w:type="spellEnd"/>
            <w:r w:rsidRPr="00EC0F05">
              <w:rPr>
                <w:bCs/>
                <w:szCs w:val="26"/>
              </w:rPr>
              <w:t xml:space="preserve">" SIA </w:t>
            </w:r>
            <w:r w:rsidR="00EC0F05" w:rsidRPr="00EC0F05">
              <w:rPr>
                <w:bCs/>
                <w:szCs w:val="26"/>
              </w:rPr>
              <w:t>tehniskais piedāvājums netika vērtēts, jo pretendents tika izslēgts atlases un kvalifikācijas vērtēšanas posmā.</w:t>
            </w:r>
          </w:p>
          <w:p w:rsidR="00382C29" w:rsidRPr="00382C29" w:rsidRDefault="00382C29" w:rsidP="00382C29">
            <w:pPr>
              <w:jc w:val="both"/>
              <w:rPr>
                <w:bCs/>
                <w:szCs w:val="26"/>
              </w:rPr>
            </w:pPr>
          </w:p>
          <w:p w:rsidR="00382C29" w:rsidRPr="00382C29" w:rsidRDefault="00382C29" w:rsidP="00382C29">
            <w:pPr>
              <w:jc w:val="both"/>
              <w:rPr>
                <w:b/>
                <w:bCs/>
                <w:szCs w:val="26"/>
              </w:rPr>
            </w:pPr>
            <w:r w:rsidRPr="00382C29">
              <w:rPr>
                <w:b/>
                <w:bCs/>
                <w:szCs w:val="26"/>
              </w:rPr>
              <w:t>2. daļa “Studējošo prakses pārvaldības sistēmas iepirkuma tehniskās specifikācijas izstrāde”</w:t>
            </w:r>
          </w:p>
          <w:p w:rsidR="00EC0F05" w:rsidRPr="00EC0F05" w:rsidRDefault="00EC0F05" w:rsidP="00EC0F05">
            <w:pPr>
              <w:jc w:val="both"/>
              <w:rPr>
                <w:bCs/>
                <w:szCs w:val="26"/>
              </w:rPr>
            </w:pPr>
            <w:r w:rsidRPr="00EC0F05">
              <w:rPr>
                <w:bCs/>
                <w:szCs w:val="26"/>
              </w:rPr>
              <w:t>Pretendenta "KPMG Baltics SIA" tehniskais piedāvājums ir atbilstošs.</w:t>
            </w:r>
          </w:p>
          <w:p w:rsidR="00EC0F05" w:rsidRPr="00EC0F05" w:rsidRDefault="00EC0F05" w:rsidP="00EC0F05">
            <w:pPr>
              <w:jc w:val="both"/>
              <w:rPr>
                <w:bCs/>
                <w:szCs w:val="26"/>
              </w:rPr>
            </w:pPr>
            <w:r w:rsidRPr="00EC0F05">
              <w:rPr>
                <w:bCs/>
                <w:szCs w:val="26"/>
              </w:rPr>
              <w:t xml:space="preserve">Pretendenta "Ernst &amp; </w:t>
            </w:r>
            <w:proofErr w:type="spellStart"/>
            <w:r w:rsidRPr="00EC0F05">
              <w:rPr>
                <w:bCs/>
                <w:szCs w:val="26"/>
              </w:rPr>
              <w:t>Young</w:t>
            </w:r>
            <w:proofErr w:type="spellEnd"/>
            <w:r w:rsidRPr="00EC0F05">
              <w:rPr>
                <w:bCs/>
                <w:szCs w:val="26"/>
              </w:rPr>
              <w:t xml:space="preserve"> </w:t>
            </w:r>
            <w:proofErr w:type="spellStart"/>
            <w:r w:rsidRPr="00EC0F05">
              <w:rPr>
                <w:bCs/>
                <w:szCs w:val="26"/>
              </w:rPr>
              <w:t>Baltic</w:t>
            </w:r>
            <w:proofErr w:type="spellEnd"/>
            <w:r w:rsidRPr="00EC0F05">
              <w:rPr>
                <w:bCs/>
                <w:szCs w:val="26"/>
              </w:rPr>
              <w:t>" SIA tehniskais piedāvājums netika vērtēts, jo pretendents tika izslēgts atlases un kvalifikācijas vērtēšanas posmā.</w:t>
            </w:r>
          </w:p>
          <w:p w:rsidR="00441757" w:rsidRPr="00382C29" w:rsidRDefault="00441757" w:rsidP="00382C29">
            <w:pPr>
              <w:jc w:val="both"/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5B1F4C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RDefault="0063052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5B1F4C" w:rsidTr="00271C2A">
        <w:tc>
          <w:tcPr>
            <w:tcW w:w="284" w:type="dxa"/>
          </w:tcPr>
          <w:p w:rsidR="00441757" w:rsidRPr="00604ED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Default="00630524" w:rsidP="00271C2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</w:t>
            </w:r>
            <w:r w:rsidRPr="00C344AC">
              <w:rPr>
                <w:b/>
                <w:lang w:eastAsia="lv-LV"/>
              </w:rPr>
              <w:t>. daļa “</w:t>
            </w:r>
            <w:r w:rsidRPr="00C344AC">
              <w:rPr>
                <w:b/>
                <w:bCs/>
                <w:szCs w:val="26"/>
              </w:rPr>
              <w:t>Studiju procesa novērtēšanas sistēmas iepirkuma tehniskās specifikācijas izstrāde”</w:t>
            </w:r>
          </w:p>
        </w:tc>
        <w:tc>
          <w:tcPr>
            <w:tcW w:w="284" w:type="dxa"/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RDefault="00630524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63052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63052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4F46B4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"KPMG Baltics SIA" (</w:t>
            </w:r>
            <w:proofErr w:type="spellStart"/>
            <w:r w:rsidRPr="0031069E">
              <w:rPr>
                <w:bCs/>
                <w:szCs w:val="26"/>
              </w:rPr>
              <w:t>ex</w:t>
            </w:r>
            <w:proofErr w:type="spellEnd"/>
            <w:r w:rsidRPr="0031069E">
              <w:rPr>
                <w:bCs/>
                <w:szCs w:val="26"/>
              </w:rPr>
              <w:t xml:space="preserve"> "KPMG Baltics AS" )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4F46B4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4F46B4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4F46B4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4F46B4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E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4F46B4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4F46B4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4F46B4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4F46B4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4F46B4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441D00">
        <w:tc>
          <w:tcPr>
            <w:tcW w:w="284" w:type="dxa"/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5B1F4C" w:rsidTr="00271C2A">
        <w:tc>
          <w:tcPr>
            <w:tcW w:w="284" w:type="dxa"/>
          </w:tcPr>
          <w:p w:rsidR="00441757" w:rsidRPr="00604ED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Default="00630524" w:rsidP="00271C2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2</w:t>
            </w:r>
            <w:r w:rsidRPr="00C344AC">
              <w:rPr>
                <w:b/>
                <w:lang w:eastAsia="lv-LV"/>
              </w:rPr>
              <w:t>. daļa “</w:t>
            </w:r>
            <w:r w:rsidRPr="00C344AC">
              <w:rPr>
                <w:b/>
                <w:bCs/>
                <w:szCs w:val="26"/>
              </w:rPr>
              <w:t>Studējošo prakses pārvaldības sistēmas iepirkuma tehniskās specifikācijas izstrāde”</w:t>
            </w:r>
          </w:p>
        </w:tc>
        <w:tc>
          <w:tcPr>
            <w:tcW w:w="284" w:type="dxa"/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RDefault="00630524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63052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RDefault="00630524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864CE0">
        <w:trPr>
          <w:trHeight w:val="444"/>
        </w:trPr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"KPMG Baltics SIA" (</w:t>
            </w:r>
            <w:proofErr w:type="spellStart"/>
            <w:r w:rsidRPr="0031069E">
              <w:rPr>
                <w:bCs/>
                <w:szCs w:val="26"/>
              </w:rPr>
              <w:t>ex</w:t>
            </w:r>
            <w:proofErr w:type="spellEnd"/>
            <w:r w:rsidRPr="0031069E">
              <w:rPr>
                <w:bCs/>
                <w:szCs w:val="26"/>
              </w:rPr>
              <w:t xml:space="preserve"> "KPMG Baltics AS" )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630524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841826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B1F4C" w:rsidTr="0084182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D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841826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84182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E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841826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9A23B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9A23B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9A23B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RDefault="00630524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B 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1757" w:rsidRDefault="009A23B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B1F4C" w:rsidTr="00441D00">
        <w:tc>
          <w:tcPr>
            <w:tcW w:w="284" w:type="dxa"/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RDefault="00441757" w:rsidP="00051348">
            <w:pPr>
              <w:rPr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C505C2" w:rsidTr="00A93BA5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C505C2" w:rsidRDefault="00C505C2" w:rsidP="00C505C2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daļu, kuru izraudzītais piegādātājs plānojis nodot apakšuzņēmējam:</w:t>
            </w:r>
          </w:p>
        </w:tc>
      </w:tr>
      <w:tr w:rsidR="00C505C2" w:rsidTr="00A93BA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505C2" w:rsidRPr="005B41BE" w:rsidRDefault="00C505C2" w:rsidP="00A93BA5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05C2" w:rsidRDefault="00C505C2" w:rsidP="00A93BA5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C505C2" w:rsidRPr="005B41BE" w:rsidRDefault="00C505C2" w:rsidP="00A93BA5">
            <w:pPr>
              <w:rPr>
                <w:b/>
                <w:bCs/>
                <w:sz w:val="4"/>
                <w:szCs w:val="4"/>
              </w:rPr>
            </w:pPr>
          </w:p>
        </w:tc>
      </w:tr>
      <w:tr w:rsidR="00C505C2" w:rsidTr="00A93BA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505C2" w:rsidRPr="007C3435" w:rsidRDefault="00C505C2" w:rsidP="00A93BA5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05C2" w:rsidRPr="00D25308" w:rsidRDefault="00C505C2" w:rsidP="00A93BA5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“Studiju procesa novērtēšanas sistēmas iepirkuma tehniskās specifikācijas izstrāde”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C505C2" w:rsidRPr="007C5783" w:rsidRDefault="00C505C2" w:rsidP="00A93BA5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</w:tr>
      <w:tr w:rsidR="00C505C2" w:rsidTr="00A93BA5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05C2" w:rsidRPr="00C505C2" w:rsidRDefault="00C505C2" w:rsidP="00C505C2">
            <w:pPr>
              <w:rPr>
                <w:i/>
              </w:rPr>
            </w:pPr>
            <w:r w:rsidRPr="00C505C2">
              <w:rPr>
                <w:bCs/>
                <w:i/>
              </w:rPr>
              <w:t xml:space="preserve">KPMG </w:t>
            </w:r>
            <w:proofErr w:type="spellStart"/>
            <w:r w:rsidRPr="00C505C2">
              <w:rPr>
                <w:bCs/>
                <w:i/>
              </w:rPr>
              <w:t>Oy</w:t>
            </w:r>
            <w:proofErr w:type="spellEnd"/>
            <w:r w:rsidRPr="00C505C2">
              <w:rPr>
                <w:bCs/>
                <w:i/>
              </w:rPr>
              <w:t xml:space="preserve"> </w:t>
            </w:r>
            <w:proofErr w:type="spellStart"/>
            <w:r w:rsidRPr="00C505C2">
              <w:rPr>
                <w:bCs/>
                <w:i/>
              </w:rPr>
              <w:t>Ab</w:t>
            </w:r>
            <w:proofErr w:type="spellEnd"/>
            <w:r>
              <w:rPr>
                <w:i/>
              </w:rPr>
              <w:t xml:space="preserve"> -</w:t>
            </w:r>
            <w:r w:rsidRPr="00C505C2">
              <w:rPr>
                <w:i/>
              </w:rPr>
              <w:t xml:space="preserve"> Metodisks atbalsts sistēmu arhitektūras izstrāde; Kvalitātes kontrole izmantojot TOGAF ietvaru arhitektūras dokumentācijas izstrādē</w:t>
            </w:r>
          </w:p>
          <w:p w:rsidR="00C505C2" w:rsidRPr="00C505C2" w:rsidRDefault="00C505C2" w:rsidP="00A93BA5">
            <w:pPr>
              <w:rPr>
                <w:i/>
                <w:highlight w:val="yellow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</w:tr>
      <w:tr w:rsidR="00C505C2" w:rsidTr="00A93BA5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505C2" w:rsidRPr="007C3435" w:rsidRDefault="00C505C2" w:rsidP="00A93BA5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05C2" w:rsidRPr="00D25308" w:rsidRDefault="00C505C2" w:rsidP="00A93BA5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“Studējošo prakses pārvaldības sistēmas iepirkuma tehniskās specifikācijas izstrāde”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C505C2" w:rsidRPr="007C5783" w:rsidRDefault="00C505C2" w:rsidP="00A93BA5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</w:tr>
      <w:tr w:rsidR="00C505C2" w:rsidTr="00A93BA5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505C2" w:rsidRPr="00337F75" w:rsidRDefault="00337F75" w:rsidP="00A93BA5">
            <w:pPr>
              <w:rPr>
                <w:i/>
              </w:rPr>
            </w:pPr>
            <w:r w:rsidRPr="00337F75">
              <w:rPr>
                <w:bCs/>
                <w:i/>
              </w:rPr>
              <w:t xml:space="preserve">KPMG </w:t>
            </w:r>
            <w:proofErr w:type="spellStart"/>
            <w:r w:rsidRPr="00337F75">
              <w:rPr>
                <w:bCs/>
                <w:i/>
              </w:rPr>
              <w:t>Oy</w:t>
            </w:r>
            <w:proofErr w:type="spellEnd"/>
            <w:r w:rsidRPr="00337F75">
              <w:rPr>
                <w:bCs/>
                <w:i/>
              </w:rPr>
              <w:t xml:space="preserve"> </w:t>
            </w:r>
            <w:proofErr w:type="spellStart"/>
            <w:r w:rsidRPr="00337F75">
              <w:rPr>
                <w:bCs/>
                <w:i/>
              </w:rPr>
              <w:t>Ab</w:t>
            </w:r>
            <w:proofErr w:type="spellEnd"/>
            <w:r w:rsidRPr="00337F75">
              <w:rPr>
                <w:i/>
              </w:rPr>
              <w:t xml:space="preserve"> - Metodisks atbalsts sistēmu arhitektūras izstrāde; Kvalitātes kontrole izmantojot TOGAF ietvaru arhitektūras dokumentācijas izstrādē</w:t>
            </w:r>
            <w:bookmarkStart w:id="6" w:name="_GoBack"/>
            <w:bookmarkEnd w:id="6"/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C505C2" w:rsidRDefault="00C505C2" w:rsidP="00A93BA5">
            <w:pPr>
              <w:rPr>
                <w:b/>
                <w:bCs/>
                <w:szCs w:val="26"/>
              </w:rPr>
            </w:pPr>
          </w:p>
        </w:tc>
      </w:tr>
      <w:tr w:rsidR="00C505C2" w:rsidTr="00A93BA5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C505C2" w:rsidRPr="00B5205E" w:rsidRDefault="00C505C2" w:rsidP="00A93BA5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505C2" w:rsidRPr="00B5205E" w:rsidRDefault="00C505C2" w:rsidP="00A93BA5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C505C2" w:rsidRPr="00B5205E" w:rsidRDefault="00C505C2" w:rsidP="00A93BA5">
            <w:pPr>
              <w:rPr>
                <w:b/>
                <w:bCs/>
              </w:rPr>
            </w:pPr>
          </w:p>
        </w:tc>
      </w:tr>
    </w:tbl>
    <w:p w:rsidR="00C505C2" w:rsidRDefault="00C505C2" w:rsidP="00142B1A">
      <w:pPr>
        <w:rPr>
          <w:b/>
          <w:bCs/>
          <w:szCs w:val="26"/>
        </w:rPr>
      </w:pPr>
    </w:p>
    <w:p w:rsidR="00C505C2" w:rsidRDefault="00C505C2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5B1F4C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441757" w:rsidRDefault="00630524" w:rsidP="001E46B4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piedāvājumiem:</w:t>
            </w:r>
          </w:p>
        </w:tc>
      </w:tr>
      <w:tr w:rsidR="005B1F4C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441757" w:rsidRPr="002D1199" w:rsidRDefault="00630524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“Studiju procesa novērtēšanas sistēmas iepirkuma tehniskās specifikācijas izstrāde”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B1F4C" w:rsidTr="009D6569"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"Ernst &amp; </w:t>
            </w:r>
            <w:proofErr w:type="spellStart"/>
            <w:r w:rsidRPr="0078786F">
              <w:rPr>
                <w:bCs/>
                <w:szCs w:val="26"/>
              </w:rPr>
              <w:t>Young</w:t>
            </w:r>
            <w:proofErr w:type="spellEnd"/>
            <w:r w:rsidRPr="0078786F">
              <w:rPr>
                <w:bCs/>
                <w:szCs w:val="26"/>
              </w:rPr>
              <w:t xml:space="preserve"> </w:t>
            </w:r>
            <w:proofErr w:type="spellStart"/>
            <w:r w:rsidRPr="0078786F">
              <w:rPr>
                <w:bCs/>
                <w:szCs w:val="26"/>
              </w:rPr>
              <w:t>Baltic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441757" w:rsidRPr="009D6569" w:rsidRDefault="00C132A0" w:rsidP="009D6569">
            <w:pPr>
              <w:jc w:val="both"/>
              <w:rPr>
                <w:bCs/>
                <w:szCs w:val="26"/>
              </w:rPr>
            </w:pPr>
            <w:r w:rsidRPr="009D6569">
              <w:rPr>
                <w:bCs/>
                <w:szCs w:val="26"/>
              </w:rPr>
              <w:t>Komisija pretendentu Sabiedrība ar ierobežotu atbildību "ERNST &amp; YOUNG BALTIC" izslē</w:t>
            </w:r>
            <w:r w:rsidR="00181576" w:rsidRPr="009D6569">
              <w:rPr>
                <w:bCs/>
                <w:szCs w:val="26"/>
              </w:rPr>
              <w:t>dza</w:t>
            </w:r>
            <w:r w:rsidRPr="009D6569">
              <w:rPr>
                <w:bCs/>
                <w:szCs w:val="26"/>
              </w:rPr>
              <w:t xml:space="preserve"> no dalības Atklāta konkursa priekšmeta </w:t>
            </w:r>
            <w:r w:rsidR="009D6569" w:rsidRPr="009D6569">
              <w:rPr>
                <w:bCs/>
                <w:szCs w:val="26"/>
              </w:rPr>
              <w:t>1</w:t>
            </w:r>
            <w:r w:rsidRPr="009D6569">
              <w:rPr>
                <w:bCs/>
                <w:szCs w:val="26"/>
              </w:rPr>
              <w:t xml:space="preserve">.daļā, pamatojoties uz Atklāta konkursa nolikuma </w:t>
            </w:r>
            <w:r w:rsidRPr="009D6569">
              <w:rPr>
                <w:bCs/>
                <w:iCs/>
                <w:szCs w:val="26"/>
              </w:rPr>
              <w:t>10.9.2.3</w:t>
            </w:r>
            <w:r w:rsidRPr="009D6569">
              <w:rPr>
                <w:bCs/>
                <w:szCs w:val="26"/>
              </w:rPr>
              <w:t>.punktu.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1F4C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4B53D3" w:rsidRDefault="00441757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441757" w:rsidRPr="002D1199" w:rsidRDefault="00630524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“Studējošo prakses pārvaldības sistēmas iepirkuma tehniskās specifikācijas izstrāde”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41757" w:rsidRPr="004673C5" w:rsidRDefault="00441757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B1F4C" w:rsidTr="00142B1A"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B1F4C" w:rsidTr="00181576"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441757" w:rsidRDefault="00630524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"Ernst &amp; </w:t>
            </w:r>
            <w:proofErr w:type="spellStart"/>
            <w:r w:rsidRPr="0078786F">
              <w:rPr>
                <w:bCs/>
                <w:szCs w:val="26"/>
              </w:rPr>
              <w:t>Young</w:t>
            </w:r>
            <w:proofErr w:type="spellEnd"/>
            <w:r w:rsidRPr="0078786F">
              <w:rPr>
                <w:bCs/>
                <w:szCs w:val="26"/>
              </w:rPr>
              <w:t xml:space="preserve"> </w:t>
            </w:r>
            <w:proofErr w:type="spellStart"/>
            <w:r w:rsidRPr="0078786F">
              <w:rPr>
                <w:bCs/>
                <w:szCs w:val="26"/>
              </w:rPr>
              <w:t>Baltic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441757" w:rsidRPr="00181576" w:rsidRDefault="00181576" w:rsidP="00181576">
            <w:pPr>
              <w:jc w:val="both"/>
              <w:rPr>
                <w:bCs/>
                <w:szCs w:val="26"/>
              </w:rPr>
            </w:pPr>
            <w:r w:rsidRPr="00181576">
              <w:rPr>
                <w:bCs/>
                <w:szCs w:val="26"/>
              </w:rPr>
              <w:t xml:space="preserve">Komisija pretendentu Sabiedrība ar ierobežotu atbildību "ERNST &amp; YOUNG BALTIC" izslēdza no dalības Atklāta konkursa priekšmeta 2.daļā, pamatojoties uz Atklāta konkursa nolikuma </w:t>
            </w:r>
            <w:r w:rsidRPr="00181576">
              <w:rPr>
                <w:bCs/>
                <w:iCs/>
                <w:szCs w:val="26"/>
              </w:rPr>
              <w:t>10.9.2.3</w:t>
            </w:r>
            <w:r w:rsidRPr="00181576">
              <w:rPr>
                <w:bCs/>
                <w:szCs w:val="26"/>
              </w:rPr>
              <w:t>.punktu.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B1F4C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B1F4C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RDefault="006305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B1F4C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RDefault="0063052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5B1F4C" w:rsidTr="00142B1A">
        <w:trPr>
          <w:cantSplit/>
        </w:trPr>
        <w:tc>
          <w:tcPr>
            <w:tcW w:w="1843" w:type="dxa"/>
          </w:tcPr>
          <w:p w:rsidR="00864CE0" w:rsidRDefault="00864CE0" w:rsidP="00142B1A">
            <w:pPr>
              <w:keepNext/>
              <w:ind w:left="-108"/>
              <w:jc w:val="both"/>
            </w:pPr>
          </w:p>
          <w:p w:rsidR="00864CE0" w:rsidRDefault="00864CE0" w:rsidP="00142B1A">
            <w:pPr>
              <w:keepNext/>
              <w:ind w:left="-108"/>
              <w:jc w:val="both"/>
            </w:pPr>
          </w:p>
          <w:p w:rsidR="00441757" w:rsidRDefault="00D61D5C" w:rsidP="00142B1A">
            <w:pPr>
              <w:keepNext/>
              <w:ind w:left="-108"/>
              <w:jc w:val="both"/>
            </w:pPr>
            <w:r>
              <w:t>K</w:t>
            </w:r>
            <w:r w:rsidR="00630524">
              <w:t>omisijas vadītājs</w:t>
            </w:r>
          </w:p>
        </w:tc>
        <w:tc>
          <w:tcPr>
            <w:tcW w:w="3686" w:type="dxa"/>
          </w:tcPr>
          <w:p w:rsidR="00864CE0" w:rsidRDefault="00864CE0" w:rsidP="00142B1A">
            <w:pPr>
              <w:keepNext/>
              <w:jc w:val="right"/>
            </w:pPr>
          </w:p>
          <w:p w:rsidR="00864CE0" w:rsidRDefault="00864CE0" w:rsidP="00142B1A">
            <w:pPr>
              <w:keepNext/>
              <w:jc w:val="right"/>
            </w:pPr>
          </w:p>
          <w:p w:rsidR="00441757" w:rsidRDefault="00630524" w:rsidP="00142B1A">
            <w:pPr>
              <w:keepNext/>
              <w:jc w:val="right"/>
            </w:pPr>
            <w:r>
              <w:t>Inese Sprukta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</w:tr>
      <w:tr w:rsidR="005B1F4C" w:rsidTr="00142B1A">
        <w:trPr>
          <w:cantSplit/>
        </w:trPr>
        <w:tc>
          <w:tcPr>
            <w:tcW w:w="1843" w:type="dxa"/>
          </w:tcPr>
          <w:p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630524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630524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5B1F4C" w:rsidTr="00142B1A">
        <w:trPr>
          <w:cantSplit/>
        </w:trPr>
        <w:tc>
          <w:tcPr>
            <w:tcW w:w="1843" w:type="dxa"/>
          </w:tcPr>
          <w:p w:rsidR="00441757" w:rsidRDefault="00630524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:rsidR="00441757" w:rsidRDefault="00630524" w:rsidP="00142B1A">
            <w:pPr>
              <w:keepNext/>
              <w:jc w:val="right"/>
            </w:pPr>
            <w:r>
              <w:t>Laima Madara Šveiduka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1757" w:rsidRDefault="00441757" w:rsidP="00142B1A">
            <w:pPr>
              <w:keepNext/>
            </w:pPr>
          </w:p>
        </w:tc>
      </w:tr>
      <w:tr w:rsidR="005B1F4C" w:rsidTr="00142B1A">
        <w:trPr>
          <w:cantSplit/>
        </w:trPr>
        <w:tc>
          <w:tcPr>
            <w:tcW w:w="1843" w:type="dxa"/>
          </w:tcPr>
          <w:p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630524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1757" w:rsidRPr="00862885" w:rsidRDefault="00630524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864CE0" w:rsidRPr="00864CE0" w:rsidRDefault="00864CE0" w:rsidP="00864CE0">
      <w:pPr>
        <w:jc w:val="center"/>
        <w:rPr>
          <w:bCs/>
          <w:szCs w:val="26"/>
        </w:rPr>
      </w:pPr>
      <w:r w:rsidRPr="00864CE0">
        <w:rPr>
          <w:bCs/>
          <w:szCs w:val="26"/>
        </w:rPr>
        <w:t>ŠIS DOKUMENTS IR ELEKTRONISKI PARAKSTĪTS AR DROŠU ELEKTRONISKO</w:t>
      </w:r>
      <w:r>
        <w:rPr>
          <w:bCs/>
          <w:szCs w:val="26"/>
        </w:rPr>
        <w:t xml:space="preserve"> </w:t>
      </w:r>
      <w:r w:rsidRPr="00864CE0">
        <w:rPr>
          <w:bCs/>
          <w:szCs w:val="26"/>
        </w:rPr>
        <w:t>PARAKSTU UN SATUR LAIKA ZĪMOGU</w:t>
      </w:r>
    </w:p>
    <w:p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AB" w:rsidRDefault="00630524">
      <w:r>
        <w:separator/>
      </w:r>
    </w:p>
  </w:endnote>
  <w:endnote w:type="continuationSeparator" w:id="0">
    <w:p w:rsidR="00073CAB" w:rsidRDefault="0063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7" w:rsidRDefault="00630524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7" w:rsidRPr="00B1048E" w:rsidRDefault="00630524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AB" w:rsidRDefault="00630524">
      <w:r>
        <w:separator/>
      </w:r>
    </w:p>
  </w:footnote>
  <w:footnote w:type="continuationSeparator" w:id="0">
    <w:p w:rsidR="00073CAB" w:rsidRDefault="0063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529A6362">
      <w:start w:val="1"/>
      <w:numFmt w:val="decimal"/>
      <w:lvlText w:val="%1."/>
      <w:lvlJc w:val="left"/>
      <w:pPr>
        <w:ind w:left="1440" w:hanging="360"/>
      </w:pPr>
    </w:lvl>
    <w:lvl w:ilvl="1" w:tplc="3488A422" w:tentative="1">
      <w:start w:val="1"/>
      <w:numFmt w:val="lowerLetter"/>
      <w:lvlText w:val="%2."/>
      <w:lvlJc w:val="left"/>
      <w:pPr>
        <w:ind w:left="2160" w:hanging="360"/>
      </w:pPr>
    </w:lvl>
    <w:lvl w:ilvl="2" w:tplc="5A18C39E" w:tentative="1">
      <w:start w:val="1"/>
      <w:numFmt w:val="lowerRoman"/>
      <w:lvlText w:val="%3."/>
      <w:lvlJc w:val="right"/>
      <w:pPr>
        <w:ind w:left="2880" w:hanging="180"/>
      </w:pPr>
    </w:lvl>
    <w:lvl w:ilvl="3" w:tplc="2B1C3C90" w:tentative="1">
      <w:start w:val="1"/>
      <w:numFmt w:val="decimal"/>
      <w:lvlText w:val="%4."/>
      <w:lvlJc w:val="left"/>
      <w:pPr>
        <w:ind w:left="3600" w:hanging="360"/>
      </w:pPr>
    </w:lvl>
    <w:lvl w:ilvl="4" w:tplc="DCCC320E" w:tentative="1">
      <w:start w:val="1"/>
      <w:numFmt w:val="lowerLetter"/>
      <w:lvlText w:val="%5."/>
      <w:lvlJc w:val="left"/>
      <w:pPr>
        <w:ind w:left="4320" w:hanging="360"/>
      </w:pPr>
    </w:lvl>
    <w:lvl w:ilvl="5" w:tplc="C8FA96EC" w:tentative="1">
      <w:start w:val="1"/>
      <w:numFmt w:val="lowerRoman"/>
      <w:lvlText w:val="%6."/>
      <w:lvlJc w:val="right"/>
      <w:pPr>
        <w:ind w:left="5040" w:hanging="180"/>
      </w:pPr>
    </w:lvl>
    <w:lvl w:ilvl="6" w:tplc="61765A98" w:tentative="1">
      <w:start w:val="1"/>
      <w:numFmt w:val="decimal"/>
      <w:lvlText w:val="%7."/>
      <w:lvlJc w:val="left"/>
      <w:pPr>
        <w:ind w:left="5760" w:hanging="360"/>
      </w:pPr>
    </w:lvl>
    <w:lvl w:ilvl="7" w:tplc="0ED090A4" w:tentative="1">
      <w:start w:val="1"/>
      <w:numFmt w:val="lowerLetter"/>
      <w:lvlText w:val="%8."/>
      <w:lvlJc w:val="left"/>
      <w:pPr>
        <w:ind w:left="6480" w:hanging="360"/>
      </w:pPr>
    </w:lvl>
    <w:lvl w:ilvl="8" w:tplc="768433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098C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48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CA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E00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C4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E3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48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22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61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1009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F23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F65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89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40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07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44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CA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4C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D4E7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34E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6D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AE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A9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006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6F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A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C4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69ED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5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F86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2F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B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86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C1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CC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E783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CB9EC" w:tentative="1">
      <w:start w:val="1"/>
      <w:numFmt w:val="lowerLetter"/>
      <w:lvlText w:val="%2."/>
      <w:lvlJc w:val="left"/>
      <w:pPr>
        <w:ind w:left="1440" w:hanging="360"/>
      </w:pPr>
    </w:lvl>
    <w:lvl w:ilvl="2" w:tplc="35403478" w:tentative="1">
      <w:start w:val="1"/>
      <w:numFmt w:val="lowerRoman"/>
      <w:lvlText w:val="%3."/>
      <w:lvlJc w:val="right"/>
      <w:pPr>
        <w:ind w:left="2160" w:hanging="180"/>
      </w:pPr>
    </w:lvl>
    <w:lvl w:ilvl="3" w:tplc="585046A2" w:tentative="1">
      <w:start w:val="1"/>
      <w:numFmt w:val="decimal"/>
      <w:lvlText w:val="%4."/>
      <w:lvlJc w:val="left"/>
      <w:pPr>
        <w:ind w:left="2880" w:hanging="360"/>
      </w:pPr>
    </w:lvl>
    <w:lvl w:ilvl="4" w:tplc="32845098" w:tentative="1">
      <w:start w:val="1"/>
      <w:numFmt w:val="lowerLetter"/>
      <w:lvlText w:val="%5."/>
      <w:lvlJc w:val="left"/>
      <w:pPr>
        <w:ind w:left="3600" w:hanging="360"/>
      </w:pPr>
    </w:lvl>
    <w:lvl w:ilvl="5" w:tplc="4D483B2E" w:tentative="1">
      <w:start w:val="1"/>
      <w:numFmt w:val="lowerRoman"/>
      <w:lvlText w:val="%6."/>
      <w:lvlJc w:val="right"/>
      <w:pPr>
        <w:ind w:left="4320" w:hanging="180"/>
      </w:pPr>
    </w:lvl>
    <w:lvl w:ilvl="6" w:tplc="A8F8E20C" w:tentative="1">
      <w:start w:val="1"/>
      <w:numFmt w:val="decimal"/>
      <w:lvlText w:val="%7."/>
      <w:lvlJc w:val="left"/>
      <w:pPr>
        <w:ind w:left="5040" w:hanging="360"/>
      </w:pPr>
    </w:lvl>
    <w:lvl w:ilvl="7" w:tplc="8434591E" w:tentative="1">
      <w:start w:val="1"/>
      <w:numFmt w:val="lowerLetter"/>
      <w:lvlText w:val="%8."/>
      <w:lvlJc w:val="left"/>
      <w:pPr>
        <w:ind w:left="5760" w:hanging="360"/>
      </w:pPr>
    </w:lvl>
    <w:lvl w:ilvl="8" w:tplc="264EE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0E0D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444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E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A1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C9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0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6C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C1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1605C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E9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A9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9C0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44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0C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741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6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05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91C8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F4A4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122F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E6D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C9B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96B8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0AC7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CE98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4668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B414DB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6C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6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CA9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A1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46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6B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CB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EB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BA88C64">
      <w:start w:val="1"/>
      <w:numFmt w:val="decimal"/>
      <w:lvlText w:val="%1."/>
      <w:lvlJc w:val="left"/>
      <w:pPr>
        <w:ind w:left="720" w:hanging="360"/>
      </w:pPr>
    </w:lvl>
    <w:lvl w:ilvl="1" w:tplc="70527CC2" w:tentative="1">
      <w:start w:val="1"/>
      <w:numFmt w:val="lowerLetter"/>
      <w:lvlText w:val="%2."/>
      <w:lvlJc w:val="left"/>
      <w:pPr>
        <w:ind w:left="1440" w:hanging="360"/>
      </w:pPr>
    </w:lvl>
    <w:lvl w:ilvl="2" w:tplc="B754C052" w:tentative="1">
      <w:start w:val="1"/>
      <w:numFmt w:val="lowerRoman"/>
      <w:lvlText w:val="%3."/>
      <w:lvlJc w:val="right"/>
      <w:pPr>
        <w:ind w:left="2160" w:hanging="180"/>
      </w:pPr>
    </w:lvl>
    <w:lvl w:ilvl="3" w:tplc="9B50C966" w:tentative="1">
      <w:start w:val="1"/>
      <w:numFmt w:val="decimal"/>
      <w:lvlText w:val="%4."/>
      <w:lvlJc w:val="left"/>
      <w:pPr>
        <w:ind w:left="2880" w:hanging="360"/>
      </w:pPr>
    </w:lvl>
    <w:lvl w:ilvl="4" w:tplc="D3CCB7C6" w:tentative="1">
      <w:start w:val="1"/>
      <w:numFmt w:val="lowerLetter"/>
      <w:lvlText w:val="%5."/>
      <w:lvlJc w:val="left"/>
      <w:pPr>
        <w:ind w:left="3600" w:hanging="360"/>
      </w:pPr>
    </w:lvl>
    <w:lvl w:ilvl="5" w:tplc="D4A4375E" w:tentative="1">
      <w:start w:val="1"/>
      <w:numFmt w:val="lowerRoman"/>
      <w:lvlText w:val="%6."/>
      <w:lvlJc w:val="right"/>
      <w:pPr>
        <w:ind w:left="4320" w:hanging="180"/>
      </w:pPr>
    </w:lvl>
    <w:lvl w:ilvl="6" w:tplc="63CABBD6" w:tentative="1">
      <w:start w:val="1"/>
      <w:numFmt w:val="decimal"/>
      <w:lvlText w:val="%7."/>
      <w:lvlJc w:val="left"/>
      <w:pPr>
        <w:ind w:left="5040" w:hanging="360"/>
      </w:pPr>
    </w:lvl>
    <w:lvl w:ilvl="7" w:tplc="7270AE00" w:tentative="1">
      <w:start w:val="1"/>
      <w:numFmt w:val="lowerLetter"/>
      <w:lvlText w:val="%8."/>
      <w:lvlJc w:val="left"/>
      <w:pPr>
        <w:ind w:left="5760" w:hanging="360"/>
      </w:pPr>
    </w:lvl>
    <w:lvl w:ilvl="8" w:tplc="A8987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BBE089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4361A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3C5E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56C3B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6D2CC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D8A8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C890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5A3D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B9A6A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D462DA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E82A5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27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CC4B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5463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2E8F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C62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9257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8870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7E4A4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A040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58A4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F80E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308E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C4A6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0EFB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CE40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50FB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7E748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342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40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8C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8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A6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8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A2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81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CEC98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DFA5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167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A8F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F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A4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86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E4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E8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32B69A6"/>
    <w:multiLevelType w:val="singleLevel"/>
    <w:tmpl w:val="A3FA49A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55B420FE"/>
    <w:multiLevelType w:val="hybridMultilevel"/>
    <w:tmpl w:val="84820060"/>
    <w:lvl w:ilvl="0" w:tplc="5268E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0C0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A6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85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A2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CB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A8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66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4A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7F9CFD7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73802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4AC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1C76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2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FA25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8EB2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161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2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6B9A6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8C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A6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21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E2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2D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06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9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761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68B66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2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A2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23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25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0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27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8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908013E4">
      <w:start w:val="1"/>
      <w:numFmt w:val="decimal"/>
      <w:lvlText w:val="%1."/>
      <w:lvlJc w:val="left"/>
      <w:pPr>
        <w:ind w:left="720" w:hanging="360"/>
      </w:pPr>
    </w:lvl>
    <w:lvl w:ilvl="1" w:tplc="6198960A" w:tentative="1">
      <w:start w:val="1"/>
      <w:numFmt w:val="lowerLetter"/>
      <w:lvlText w:val="%2."/>
      <w:lvlJc w:val="left"/>
      <w:pPr>
        <w:ind w:left="1440" w:hanging="360"/>
      </w:pPr>
    </w:lvl>
    <w:lvl w:ilvl="2" w:tplc="7928627C" w:tentative="1">
      <w:start w:val="1"/>
      <w:numFmt w:val="lowerRoman"/>
      <w:lvlText w:val="%3."/>
      <w:lvlJc w:val="right"/>
      <w:pPr>
        <w:ind w:left="2160" w:hanging="180"/>
      </w:pPr>
    </w:lvl>
    <w:lvl w:ilvl="3" w:tplc="BC9072BC" w:tentative="1">
      <w:start w:val="1"/>
      <w:numFmt w:val="decimal"/>
      <w:lvlText w:val="%4."/>
      <w:lvlJc w:val="left"/>
      <w:pPr>
        <w:ind w:left="2880" w:hanging="360"/>
      </w:pPr>
    </w:lvl>
    <w:lvl w:ilvl="4" w:tplc="22A806D6" w:tentative="1">
      <w:start w:val="1"/>
      <w:numFmt w:val="lowerLetter"/>
      <w:lvlText w:val="%5."/>
      <w:lvlJc w:val="left"/>
      <w:pPr>
        <w:ind w:left="3600" w:hanging="360"/>
      </w:pPr>
    </w:lvl>
    <w:lvl w:ilvl="5" w:tplc="AEA6B958" w:tentative="1">
      <w:start w:val="1"/>
      <w:numFmt w:val="lowerRoman"/>
      <w:lvlText w:val="%6."/>
      <w:lvlJc w:val="right"/>
      <w:pPr>
        <w:ind w:left="4320" w:hanging="180"/>
      </w:pPr>
    </w:lvl>
    <w:lvl w:ilvl="6" w:tplc="1D824F6A" w:tentative="1">
      <w:start w:val="1"/>
      <w:numFmt w:val="decimal"/>
      <w:lvlText w:val="%7."/>
      <w:lvlJc w:val="left"/>
      <w:pPr>
        <w:ind w:left="5040" w:hanging="360"/>
      </w:pPr>
    </w:lvl>
    <w:lvl w:ilvl="7" w:tplc="123E1904" w:tentative="1">
      <w:start w:val="1"/>
      <w:numFmt w:val="lowerLetter"/>
      <w:lvlText w:val="%8."/>
      <w:lvlJc w:val="left"/>
      <w:pPr>
        <w:ind w:left="5760" w:hanging="360"/>
      </w:pPr>
    </w:lvl>
    <w:lvl w:ilvl="8" w:tplc="FCC0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D1565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7E3E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DA46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AE61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C4B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BA19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369B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F43A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06E76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C316C94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21A4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68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83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40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29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CF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A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589E02F4">
      <w:start w:val="1"/>
      <w:numFmt w:val="decimal"/>
      <w:lvlText w:val="%1."/>
      <w:lvlJc w:val="left"/>
      <w:pPr>
        <w:ind w:left="720" w:hanging="360"/>
      </w:pPr>
    </w:lvl>
    <w:lvl w:ilvl="1" w:tplc="8DEACFE6" w:tentative="1">
      <w:start w:val="1"/>
      <w:numFmt w:val="lowerLetter"/>
      <w:lvlText w:val="%2."/>
      <w:lvlJc w:val="left"/>
      <w:pPr>
        <w:ind w:left="1440" w:hanging="360"/>
      </w:pPr>
    </w:lvl>
    <w:lvl w:ilvl="2" w:tplc="4D32CA18" w:tentative="1">
      <w:start w:val="1"/>
      <w:numFmt w:val="lowerRoman"/>
      <w:lvlText w:val="%3."/>
      <w:lvlJc w:val="right"/>
      <w:pPr>
        <w:ind w:left="2160" w:hanging="180"/>
      </w:pPr>
    </w:lvl>
    <w:lvl w:ilvl="3" w:tplc="7A92AEA4" w:tentative="1">
      <w:start w:val="1"/>
      <w:numFmt w:val="decimal"/>
      <w:lvlText w:val="%4."/>
      <w:lvlJc w:val="left"/>
      <w:pPr>
        <w:ind w:left="2880" w:hanging="360"/>
      </w:pPr>
    </w:lvl>
    <w:lvl w:ilvl="4" w:tplc="7E88A4D8" w:tentative="1">
      <w:start w:val="1"/>
      <w:numFmt w:val="lowerLetter"/>
      <w:lvlText w:val="%5."/>
      <w:lvlJc w:val="left"/>
      <w:pPr>
        <w:ind w:left="3600" w:hanging="360"/>
      </w:pPr>
    </w:lvl>
    <w:lvl w:ilvl="5" w:tplc="63CE395C" w:tentative="1">
      <w:start w:val="1"/>
      <w:numFmt w:val="lowerRoman"/>
      <w:lvlText w:val="%6."/>
      <w:lvlJc w:val="right"/>
      <w:pPr>
        <w:ind w:left="4320" w:hanging="180"/>
      </w:pPr>
    </w:lvl>
    <w:lvl w:ilvl="6" w:tplc="E220A3E8" w:tentative="1">
      <w:start w:val="1"/>
      <w:numFmt w:val="decimal"/>
      <w:lvlText w:val="%7."/>
      <w:lvlJc w:val="left"/>
      <w:pPr>
        <w:ind w:left="5040" w:hanging="360"/>
      </w:pPr>
    </w:lvl>
    <w:lvl w:ilvl="7" w:tplc="8ABCB686" w:tentative="1">
      <w:start w:val="1"/>
      <w:numFmt w:val="lowerLetter"/>
      <w:lvlText w:val="%8."/>
      <w:lvlJc w:val="left"/>
      <w:pPr>
        <w:ind w:left="5760" w:hanging="360"/>
      </w:pPr>
    </w:lvl>
    <w:lvl w:ilvl="8" w:tplc="CABA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44C6D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CD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022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E5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AFF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D05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CC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8D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EC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C92C14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8EC5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8A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8D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6B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6E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EE9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AE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46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D36E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07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C9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2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08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AA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E0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88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0C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70F83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C690C">
      <w:numFmt w:val="none"/>
      <w:lvlText w:val=""/>
      <w:lvlJc w:val="left"/>
      <w:pPr>
        <w:tabs>
          <w:tab w:val="num" w:pos="360"/>
        </w:tabs>
      </w:pPr>
    </w:lvl>
    <w:lvl w:ilvl="2" w:tplc="7AA0C5E0">
      <w:numFmt w:val="none"/>
      <w:lvlText w:val=""/>
      <w:lvlJc w:val="left"/>
      <w:pPr>
        <w:tabs>
          <w:tab w:val="num" w:pos="360"/>
        </w:tabs>
      </w:pPr>
    </w:lvl>
    <w:lvl w:ilvl="3" w:tplc="DE68CE70">
      <w:numFmt w:val="none"/>
      <w:lvlText w:val=""/>
      <w:lvlJc w:val="left"/>
      <w:pPr>
        <w:tabs>
          <w:tab w:val="num" w:pos="360"/>
        </w:tabs>
      </w:pPr>
    </w:lvl>
    <w:lvl w:ilvl="4" w:tplc="419204A8">
      <w:numFmt w:val="none"/>
      <w:lvlText w:val=""/>
      <w:lvlJc w:val="left"/>
      <w:pPr>
        <w:tabs>
          <w:tab w:val="num" w:pos="360"/>
        </w:tabs>
      </w:pPr>
    </w:lvl>
    <w:lvl w:ilvl="5" w:tplc="ED96596E">
      <w:numFmt w:val="none"/>
      <w:lvlText w:val=""/>
      <w:lvlJc w:val="left"/>
      <w:pPr>
        <w:tabs>
          <w:tab w:val="num" w:pos="360"/>
        </w:tabs>
      </w:pPr>
    </w:lvl>
    <w:lvl w:ilvl="6" w:tplc="498CDED0">
      <w:numFmt w:val="none"/>
      <w:lvlText w:val=""/>
      <w:lvlJc w:val="left"/>
      <w:pPr>
        <w:tabs>
          <w:tab w:val="num" w:pos="360"/>
        </w:tabs>
      </w:pPr>
    </w:lvl>
    <w:lvl w:ilvl="7" w:tplc="8BE4426A">
      <w:numFmt w:val="none"/>
      <w:lvlText w:val=""/>
      <w:lvlJc w:val="left"/>
      <w:pPr>
        <w:tabs>
          <w:tab w:val="num" w:pos="360"/>
        </w:tabs>
      </w:pPr>
    </w:lvl>
    <w:lvl w:ilvl="8" w:tplc="59B84D3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97EA8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3C7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50C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AC9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40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A2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E6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52D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8D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D87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0A4E38" w:tentative="1">
      <w:start w:val="1"/>
      <w:numFmt w:val="lowerLetter"/>
      <w:lvlText w:val="%2."/>
      <w:lvlJc w:val="left"/>
      <w:pPr>
        <w:ind w:left="1440" w:hanging="360"/>
      </w:pPr>
    </w:lvl>
    <w:lvl w:ilvl="2" w:tplc="31CA9474" w:tentative="1">
      <w:start w:val="1"/>
      <w:numFmt w:val="lowerRoman"/>
      <w:lvlText w:val="%3."/>
      <w:lvlJc w:val="right"/>
      <w:pPr>
        <w:ind w:left="2160" w:hanging="180"/>
      </w:pPr>
    </w:lvl>
    <w:lvl w:ilvl="3" w:tplc="C9DEC81C" w:tentative="1">
      <w:start w:val="1"/>
      <w:numFmt w:val="decimal"/>
      <w:lvlText w:val="%4."/>
      <w:lvlJc w:val="left"/>
      <w:pPr>
        <w:ind w:left="2880" w:hanging="360"/>
      </w:pPr>
    </w:lvl>
    <w:lvl w:ilvl="4" w:tplc="7570E302" w:tentative="1">
      <w:start w:val="1"/>
      <w:numFmt w:val="lowerLetter"/>
      <w:lvlText w:val="%5."/>
      <w:lvlJc w:val="left"/>
      <w:pPr>
        <w:ind w:left="3600" w:hanging="360"/>
      </w:pPr>
    </w:lvl>
    <w:lvl w:ilvl="5" w:tplc="7D943700" w:tentative="1">
      <w:start w:val="1"/>
      <w:numFmt w:val="lowerRoman"/>
      <w:lvlText w:val="%6."/>
      <w:lvlJc w:val="right"/>
      <w:pPr>
        <w:ind w:left="4320" w:hanging="180"/>
      </w:pPr>
    </w:lvl>
    <w:lvl w:ilvl="6" w:tplc="80EE9402" w:tentative="1">
      <w:start w:val="1"/>
      <w:numFmt w:val="decimal"/>
      <w:lvlText w:val="%7."/>
      <w:lvlJc w:val="left"/>
      <w:pPr>
        <w:ind w:left="5040" w:hanging="360"/>
      </w:pPr>
    </w:lvl>
    <w:lvl w:ilvl="7" w:tplc="AF303AAC" w:tentative="1">
      <w:start w:val="1"/>
      <w:numFmt w:val="lowerLetter"/>
      <w:lvlText w:val="%8."/>
      <w:lvlJc w:val="left"/>
      <w:pPr>
        <w:ind w:left="5760" w:hanging="360"/>
      </w:pPr>
    </w:lvl>
    <w:lvl w:ilvl="8" w:tplc="6A9EA6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8"/>
  </w:num>
  <w:num w:numId="5">
    <w:abstractNumId w:val="4"/>
  </w:num>
  <w:num w:numId="6">
    <w:abstractNumId w:val="9"/>
  </w:num>
  <w:num w:numId="7">
    <w:abstractNumId w:val="33"/>
  </w:num>
  <w:num w:numId="8">
    <w:abstractNumId w:val="3"/>
  </w:num>
  <w:num w:numId="9">
    <w:abstractNumId w:val="15"/>
  </w:num>
  <w:num w:numId="10">
    <w:abstractNumId w:val="34"/>
  </w:num>
  <w:num w:numId="11">
    <w:abstractNumId w:val="27"/>
  </w:num>
  <w:num w:numId="12">
    <w:abstractNumId w:val="29"/>
  </w:num>
  <w:num w:numId="13">
    <w:abstractNumId w:val="19"/>
  </w:num>
  <w:num w:numId="14">
    <w:abstractNumId w:val="24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5"/>
  </w:num>
  <w:num w:numId="21">
    <w:abstractNumId w:val="25"/>
  </w:num>
  <w:num w:numId="22">
    <w:abstractNumId w:val="18"/>
  </w:num>
  <w:num w:numId="23">
    <w:abstractNumId w:val="22"/>
  </w:num>
  <w:num w:numId="24">
    <w:abstractNumId w:val="32"/>
  </w:num>
  <w:num w:numId="25">
    <w:abstractNumId w:val="2"/>
  </w:num>
  <w:num w:numId="26">
    <w:abstractNumId w:val="1"/>
  </w:num>
  <w:num w:numId="27">
    <w:abstractNumId w:val="36"/>
  </w:num>
  <w:num w:numId="28">
    <w:abstractNumId w:val="0"/>
  </w:num>
  <w:num w:numId="29">
    <w:abstractNumId w:val="30"/>
  </w:num>
  <w:num w:numId="30">
    <w:abstractNumId w:val="17"/>
  </w:num>
  <w:num w:numId="31">
    <w:abstractNumId w:val="14"/>
  </w:num>
  <w:num w:numId="32">
    <w:abstractNumId w:val="26"/>
  </w:num>
  <w:num w:numId="33">
    <w:abstractNumId w:val="11"/>
  </w:num>
  <w:num w:numId="34">
    <w:abstractNumId w:val="16"/>
  </w:num>
  <w:num w:numId="35">
    <w:abstractNumId w:val="23"/>
  </w:num>
  <w:num w:numId="36">
    <w:abstractNumId w:val="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41891"/>
    <w:rsid w:val="00051348"/>
    <w:rsid w:val="00073CAB"/>
    <w:rsid w:val="00075B91"/>
    <w:rsid w:val="000A04E5"/>
    <w:rsid w:val="000A297E"/>
    <w:rsid w:val="000D6FB1"/>
    <w:rsid w:val="000E309A"/>
    <w:rsid w:val="00112946"/>
    <w:rsid w:val="00142B1A"/>
    <w:rsid w:val="001477DE"/>
    <w:rsid w:val="00181576"/>
    <w:rsid w:val="001D05DB"/>
    <w:rsid w:val="001D1166"/>
    <w:rsid w:val="001D209E"/>
    <w:rsid w:val="001E46B4"/>
    <w:rsid w:val="00241BF5"/>
    <w:rsid w:val="002617BA"/>
    <w:rsid w:val="00271C2A"/>
    <w:rsid w:val="00273720"/>
    <w:rsid w:val="00284A9F"/>
    <w:rsid w:val="002918FF"/>
    <w:rsid w:val="002924E1"/>
    <w:rsid w:val="00292E05"/>
    <w:rsid w:val="002D1199"/>
    <w:rsid w:val="002F0BCF"/>
    <w:rsid w:val="0031069E"/>
    <w:rsid w:val="00323007"/>
    <w:rsid w:val="00337F75"/>
    <w:rsid w:val="00382C29"/>
    <w:rsid w:val="00387CD6"/>
    <w:rsid w:val="003C695F"/>
    <w:rsid w:val="003D2CC9"/>
    <w:rsid w:val="00415341"/>
    <w:rsid w:val="00441757"/>
    <w:rsid w:val="0046030F"/>
    <w:rsid w:val="004673C5"/>
    <w:rsid w:val="00470C1A"/>
    <w:rsid w:val="004B442E"/>
    <w:rsid w:val="004B53D3"/>
    <w:rsid w:val="004F05BB"/>
    <w:rsid w:val="004F46B4"/>
    <w:rsid w:val="00523938"/>
    <w:rsid w:val="005430E9"/>
    <w:rsid w:val="005519ED"/>
    <w:rsid w:val="00560EFC"/>
    <w:rsid w:val="005B1F4C"/>
    <w:rsid w:val="005B41BE"/>
    <w:rsid w:val="005D568C"/>
    <w:rsid w:val="005E48A4"/>
    <w:rsid w:val="005F60DF"/>
    <w:rsid w:val="00604ED7"/>
    <w:rsid w:val="00630524"/>
    <w:rsid w:val="006315AC"/>
    <w:rsid w:val="00633E14"/>
    <w:rsid w:val="00676F7A"/>
    <w:rsid w:val="00683D30"/>
    <w:rsid w:val="006B214E"/>
    <w:rsid w:val="006B306B"/>
    <w:rsid w:val="006D2A25"/>
    <w:rsid w:val="006E3987"/>
    <w:rsid w:val="0072145D"/>
    <w:rsid w:val="007652C1"/>
    <w:rsid w:val="00765E38"/>
    <w:rsid w:val="0078786F"/>
    <w:rsid w:val="007A7B49"/>
    <w:rsid w:val="007B1C58"/>
    <w:rsid w:val="007C3435"/>
    <w:rsid w:val="007C5783"/>
    <w:rsid w:val="007D3BD6"/>
    <w:rsid w:val="007E79A0"/>
    <w:rsid w:val="0081026E"/>
    <w:rsid w:val="00841826"/>
    <w:rsid w:val="00862885"/>
    <w:rsid w:val="00864CE0"/>
    <w:rsid w:val="00867069"/>
    <w:rsid w:val="00873D20"/>
    <w:rsid w:val="0088711B"/>
    <w:rsid w:val="008D4E50"/>
    <w:rsid w:val="009066B3"/>
    <w:rsid w:val="00925D02"/>
    <w:rsid w:val="009328E4"/>
    <w:rsid w:val="00947573"/>
    <w:rsid w:val="00986728"/>
    <w:rsid w:val="00993A94"/>
    <w:rsid w:val="009A23BE"/>
    <w:rsid w:val="009A6A48"/>
    <w:rsid w:val="009B762B"/>
    <w:rsid w:val="009D6569"/>
    <w:rsid w:val="00A271EA"/>
    <w:rsid w:val="00A62143"/>
    <w:rsid w:val="00A9172F"/>
    <w:rsid w:val="00AA721E"/>
    <w:rsid w:val="00AA7FEE"/>
    <w:rsid w:val="00AE1131"/>
    <w:rsid w:val="00B1048E"/>
    <w:rsid w:val="00B46534"/>
    <w:rsid w:val="00B5205E"/>
    <w:rsid w:val="00B91720"/>
    <w:rsid w:val="00BD636C"/>
    <w:rsid w:val="00C02B63"/>
    <w:rsid w:val="00C132A0"/>
    <w:rsid w:val="00C344AC"/>
    <w:rsid w:val="00C44407"/>
    <w:rsid w:val="00C505C2"/>
    <w:rsid w:val="00C52ADB"/>
    <w:rsid w:val="00C535AF"/>
    <w:rsid w:val="00C85D89"/>
    <w:rsid w:val="00C94DCA"/>
    <w:rsid w:val="00C952CD"/>
    <w:rsid w:val="00C97628"/>
    <w:rsid w:val="00CD185D"/>
    <w:rsid w:val="00CE068F"/>
    <w:rsid w:val="00D25308"/>
    <w:rsid w:val="00D530A4"/>
    <w:rsid w:val="00D61CBD"/>
    <w:rsid w:val="00D61D5C"/>
    <w:rsid w:val="00D84864"/>
    <w:rsid w:val="00D86B33"/>
    <w:rsid w:val="00DB09C1"/>
    <w:rsid w:val="00DC047E"/>
    <w:rsid w:val="00DF19C9"/>
    <w:rsid w:val="00DF481C"/>
    <w:rsid w:val="00E82A7D"/>
    <w:rsid w:val="00EA4D94"/>
    <w:rsid w:val="00EB60E5"/>
    <w:rsid w:val="00EC0F05"/>
    <w:rsid w:val="00EC2F7A"/>
    <w:rsid w:val="00EF65EE"/>
    <w:rsid w:val="00F01CCE"/>
    <w:rsid w:val="00F409D2"/>
    <w:rsid w:val="00F416DE"/>
    <w:rsid w:val="00F84027"/>
    <w:rsid w:val="00FC7E00"/>
    <w:rsid w:val="00FD766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F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C1580-0F42-4A45-A289-21BBFADF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7740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2026-06-10T09:18:00Z</dcterms:created>
  <dcterms:modified xsi:type="dcterms:W3CDTF">2026-06-10T12:05:00Z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