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99DA6" w14:textId="77777777" w:rsidR="00B0702A" w:rsidRPr="002003E7" w:rsidRDefault="00B0702A" w:rsidP="00B0702A">
      <w:pPr>
        <w:overflowPunct w:val="0"/>
        <w:autoSpaceDE w:val="0"/>
        <w:autoSpaceDN w:val="0"/>
        <w:adjustRightInd w:val="0"/>
        <w:spacing w:line="242" w:lineRule="auto"/>
        <w:jc w:val="right"/>
        <w:textAlignment w:val="baseline"/>
        <w:rPr>
          <w:b/>
          <w:sz w:val="24"/>
          <w:szCs w:val="24"/>
        </w:rPr>
      </w:pPr>
      <w:r w:rsidRPr="002003E7">
        <w:rPr>
          <w:b/>
          <w:sz w:val="24"/>
          <w:szCs w:val="24"/>
        </w:rPr>
        <w:t>5.pielikums</w:t>
      </w:r>
    </w:p>
    <w:p w14:paraId="54119F67" w14:textId="77777777" w:rsidR="00B0702A" w:rsidRPr="009059AA" w:rsidRDefault="00B0702A" w:rsidP="009059AA">
      <w:pPr>
        <w:overflowPunct w:val="0"/>
        <w:autoSpaceDE w:val="0"/>
        <w:autoSpaceDN w:val="0"/>
        <w:adjustRightInd w:val="0"/>
        <w:spacing w:line="242" w:lineRule="auto"/>
        <w:jc w:val="right"/>
        <w:textAlignment w:val="baseline"/>
        <w:rPr>
          <w:sz w:val="24"/>
          <w:szCs w:val="24"/>
        </w:rPr>
      </w:pPr>
      <w:r w:rsidRPr="002003E7">
        <w:rPr>
          <w:sz w:val="24"/>
          <w:szCs w:val="24"/>
        </w:rPr>
        <w:t xml:space="preserve">ID  </w:t>
      </w:r>
      <w:r w:rsidRPr="00525124">
        <w:rPr>
          <w:sz w:val="24"/>
          <w:szCs w:val="24"/>
        </w:rPr>
        <w:t>Nr. TNS 2026/16</w:t>
      </w:r>
    </w:p>
    <w:p w14:paraId="431D11CD" w14:textId="541B8AD2" w:rsidR="00B0702A" w:rsidRDefault="00B0702A" w:rsidP="00B0702A">
      <w:pPr>
        <w:spacing w:line="276" w:lineRule="auto"/>
        <w:ind w:right="-81"/>
        <w:jc w:val="center"/>
        <w:rPr>
          <w:b/>
          <w:color w:val="000000"/>
          <w:sz w:val="28"/>
          <w:szCs w:val="28"/>
        </w:rPr>
      </w:pPr>
      <w:r w:rsidRPr="00536E24">
        <w:rPr>
          <w:b/>
          <w:color w:val="000000"/>
          <w:sz w:val="28"/>
          <w:szCs w:val="28"/>
        </w:rPr>
        <w:t>Līgums Nr.26</w:t>
      </w:r>
      <w:r>
        <w:rPr>
          <w:b/>
          <w:color w:val="000000"/>
          <w:sz w:val="28"/>
          <w:szCs w:val="28"/>
        </w:rPr>
        <w:t>/7-21.1/</w:t>
      </w:r>
      <w:r w:rsidR="00D87CA1">
        <w:rPr>
          <w:b/>
          <w:color w:val="000000"/>
          <w:sz w:val="28"/>
          <w:szCs w:val="28"/>
        </w:rPr>
        <w:t>58</w:t>
      </w:r>
    </w:p>
    <w:p w14:paraId="4D40C814" w14:textId="77777777" w:rsidR="00B0702A" w:rsidRPr="00E9520E" w:rsidRDefault="00B0702A" w:rsidP="00B0702A">
      <w:pPr>
        <w:spacing w:line="276" w:lineRule="auto"/>
        <w:ind w:right="-81"/>
        <w:jc w:val="center"/>
        <w:rPr>
          <w:sz w:val="24"/>
          <w:szCs w:val="24"/>
        </w:rPr>
      </w:pPr>
      <w:r w:rsidRPr="00E9520E">
        <w:rPr>
          <w:bCs/>
          <w:color w:val="000000"/>
          <w:sz w:val="24"/>
          <w:szCs w:val="24"/>
        </w:rPr>
        <w:t>Par kurināmās šķeldas piegādi (norēķiniem par m</w:t>
      </w:r>
      <w:r w:rsidRPr="00E9520E">
        <w:rPr>
          <w:bCs/>
          <w:color w:val="000000"/>
          <w:sz w:val="24"/>
          <w:szCs w:val="24"/>
          <w:vertAlign w:val="superscript"/>
        </w:rPr>
        <w:t xml:space="preserve">3 </w:t>
      </w:r>
      <w:r w:rsidRPr="00E9520E">
        <w:rPr>
          <w:bCs/>
          <w:color w:val="000000"/>
          <w:sz w:val="24"/>
          <w:szCs w:val="24"/>
        </w:rPr>
        <w:t>)</w:t>
      </w:r>
    </w:p>
    <w:p w14:paraId="4948829A" w14:textId="77777777" w:rsidR="00B0702A" w:rsidRDefault="00B0702A" w:rsidP="00B0702A">
      <w:pPr>
        <w:tabs>
          <w:tab w:val="left" w:pos="6521"/>
        </w:tabs>
        <w:spacing w:line="276" w:lineRule="auto"/>
        <w:ind w:right="-61"/>
        <w:rPr>
          <w:color w:val="000000"/>
          <w:sz w:val="24"/>
          <w:szCs w:val="24"/>
        </w:rPr>
      </w:pPr>
    </w:p>
    <w:p w14:paraId="7DC737E4" w14:textId="77777777" w:rsidR="00B0702A" w:rsidRPr="000A2E20" w:rsidRDefault="00B0702A" w:rsidP="009059AA">
      <w:pPr>
        <w:tabs>
          <w:tab w:val="left" w:pos="6521"/>
        </w:tabs>
        <w:ind w:right="-61"/>
        <w:jc w:val="right"/>
        <w:rPr>
          <w:bCs/>
          <w:i/>
          <w:iCs/>
          <w:color w:val="000000"/>
          <w:sz w:val="24"/>
          <w:szCs w:val="24"/>
        </w:rPr>
      </w:pPr>
      <w:r w:rsidRPr="000A2E20">
        <w:rPr>
          <w:bCs/>
          <w:i/>
          <w:iCs/>
          <w:color w:val="000000"/>
          <w:sz w:val="24"/>
          <w:szCs w:val="24"/>
        </w:rPr>
        <w:t>Dokumenta parakstīšanas datums ir pēdējā pievienotā</w:t>
      </w:r>
    </w:p>
    <w:p w14:paraId="5EB81FE3" w14:textId="77777777" w:rsidR="00B0702A" w:rsidRPr="000A2E20" w:rsidRDefault="00B0702A" w:rsidP="009059AA">
      <w:pPr>
        <w:tabs>
          <w:tab w:val="left" w:pos="6521"/>
        </w:tabs>
        <w:ind w:right="-61"/>
        <w:jc w:val="right"/>
        <w:rPr>
          <w:bCs/>
          <w:i/>
          <w:iCs/>
          <w:color w:val="000000"/>
          <w:sz w:val="24"/>
          <w:szCs w:val="24"/>
        </w:rPr>
      </w:pPr>
      <w:r w:rsidRPr="000A2E20">
        <w:rPr>
          <w:bCs/>
          <w:i/>
          <w:iCs/>
          <w:color w:val="000000"/>
          <w:sz w:val="24"/>
          <w:szCs w:val="24"/>
        </w:rPr>
        <w:t xml:space="preserve"> droša elektroniska paraksta un tā laika zīmoga datums</w:t>
      </w:r>
    </w:p>
    <w:p w14:paraId="58AC1D42" w14:textId="77777777" w:rsidR="00B0702A" w:rsidRPr="000A2E20" w:rsidRDefault="00B0702A" w:rsidP="009059AA">
      <w:pPr>
        <w:tabs>
          <w:tab w:val="left" w:pos="6521"/>
        </w:tabs>
        <w:ind w:right="-61"/>
        <w:rPr>
          <w:color w:val="000000"/>
          <w:sz w:val="24"/>
          <w:szCs w:val="24"/>
        </w:rPr>
      </w:pPr>
      <w:r>
        <w:rPr>
          <w:color w:val="000000"/>
          <w:sz w:val="24"/>
          <w:szCs w:val="24"/>
        </w:rPr>
        <w:tab/>
        <w:t xml:space="preserve">     </w:t>
      </w:r>
    </w:p>
    <w:p w14:paraId="5DEB45FD" w14:textId="77777777" w:rsidR="00B0702A" w:rsidRPr="00B0702A" w:rsidRDefault="00B0702A" w:rsidP="009059AA">
      <w:pPr>
        <w:ind w:firstLine="360"/>
        <w:jc w:val="both"/>
        <w:rPr>
          <w:spacing w:val="3"/>
          <w:sz w:val="24"/>
          <w:szCs w:val="24"/>
        </w:rPr>
      </w:pPr>
      <w:r w:rsidRPr="00B0702A">
        <w:rPr>
          <w:b/>
          <w:caps/>
          <w:sz w:val="24"/>
          <w:szCs w:val="24"/>
        </w:rPr>
        <w:t>SIA “Talsu namsaimnieks”</w:t>
      </w:r>
      <w:r w:rsidRPr="00E9520E">
        <w:rPr>
          <w:caps/>
          <w:sz w:val="24"/>
          <w:szCs w:val="24"/>
        </w:rPr>
        <w:t>,</w:t>
      </w:r>
      <w:r w:rsidRPr="00E9520E">
        <w:rPr>
          <w:sz w:val="24"/>
          <w:szCs w:val="24"/>
        </w:rPr>
        <w:t xml:space="preserve"> vien. reģistrācijas Nr.41203035896, adrese: Ezeru laukums 2, Talsi, Talsu novads,  LV-3201, turpmāk tekstā – Pasūtītājs,</w:t>
      </w:r>
      <w:r>
        <w:rPr>
          <w:sz w:val="24"/>
          <w:szCs w:val="24"/>
        </w:rPr>
        <w:t xml:space="preserve"> kuru pārstāv</w:t>
      </w:r>
      <w:r w:rsidRPr="00E9520E">
        <w:rPr>
          <w:sz w:val="24"/>
          <w:szCs w:val="24"/>
        </w:rPr>
        <w:t xml:space="preserve"> tās valdes locek</w:t>
      </w:r>
      <w:r>
        <w:rPr>
          <w:sz w:val="24"/>
          <w:szCs w:val="24"/>
        </w:rPr>
        <w:t xml:space="preserve">lis Egils </w:t>
      </w:r>
      <w:proofErr w:type="spellStart"/>
      <w:r>
        <w:rPr>
          <w:sz w:val="24"/>
          <w:szCs w:val="24"/>
        </w:rPr>
        <w:t>Bariss</w:t>
      </w:r>
      <w:proofErr w:type="spellEnd"/>
      <w:r>
        <w:rPr>
          <w:sz w:val="24"/>
          <w:szCs w:val="24"/>
        </w:rPr>
        <w:t xml:space="preserve">, </w:t>
      </w:r>
      <w:r w:rsidRPr="00E9520E">
        <w:rPr>
          <w:sz w:val="24"/>
          <w:szCs w:val="24"/>
        </w:rPr>
        <w:t xml:space="preserve">kurš rīkojas </w:t>
      </w:r>
      <w:r>
        <w:rPr>
          <w:sz w:val="24"/>
          <w:szCs w:val="24"/>
        </w:rPr>
        <w:t>saskaņā ar statūtiem</w:t>
      </w:r>
      <w:r w:rsidRPr="00E9520E">
        <w:rPr>
          <w:sz w:val="24"/>
          <w:szCs w:val="24"/>
        </w:rPr>
        <w:t xml:space="preserve">, </w:t>
      </w:r>
      <w:r w:rsidRPr="00E9520E">
        <w:rPr>
          <w:spacing w:val="3"/>
          <w:sz w:val="24"/>
          <w:szCs w:val="24"/>
        </w:rPr>
        <w:t xml:space="preserve">no vienas puses, </w:t>
      </w:r>
      <w:r w:rsidRPr="00E9520E">
        <w:rPr>
          <w:sz w:val="24"/>
          <w:szCs w:val="24"/>
        </w:rPr>
        <w:t>un</w:t>
      </w:r>
    </w:p>
    <w:p w14:paraId="25E8F306" w14:textId="77777777" w:rsidR="00B0702A" w:rsidRDefault="00B0702A" w:rsidP="009059AA">
      <w:pPr>
        <w:ind w:firstLine="360"/>
        <w:jc w:val="both"/>
        <w:rPr>
          <w:bCs/>
          <w:sz w:val="24"/>
          <w:szCs w:val="24"/>
        </w:rPr>
      </w:pPr>
      <w:r w:rsidRPr="00F04FEE">
        <w:rPr>
          <w:b/>
          <w:bCs/>
          <w:sz w:val="24"/>
          <w:szCs w:val="24"/>
        </w:rPr>
        <w:t>SIA “KRAUZERS”</w:t>
      </w:r>
      <w:r w:rsidRPr="00F04FEE">
        <w:rPr>
          <w:sz w:val="24"/>
          <w:szCs w:val="24"/>
        </w:rPr>
        <w:t xml:space="preserve">, vienotais reģistrācijas Nr. </w:t>
      </w:r>
      <w:r w:rsidR="009059AA">
        <w:rPr>
          <w:sz w:val="24"/>
          <w:szCs w:val="24"/>
        </w:rPr>
        <w:t>40003421968</w:t>
      </w:r>
      <w:r w:rsidRPr="00F04FEE">
        <w:rPr>
          <w:sz w:val="24"/>
          <w:szCs w:val="24"/>
        </w:rPr>
        <w:t xml:space="preserve">, adrese: Celtnieku iela 23, Talsi, Talsu novads, LV-3201, turpmāk – Piegādātājs, kuru pārstāv tās valdes priekšsēdētājs Andis </w:t>
      </w:r>
      <w:proofErr w:type="spellStart"/>
      <w:r w:rsidRPr="00F04FEE">
        <w:rPr>
          <w:sz w:val="24"/>
          <w:szCs w:val="24"/>
        </w:rPr>
        <w:t>Araks</w:t>
      </w:r>
      <w:proofErr w:type="spellEnd"/>
      <w:r w:rsidRPr="00F04FEE">
        <w:rPr>
          <w:sz w:val="24"/>
          <w:szCs w:val="24"/>
        </w:rPr>
        <w:t xml:space="preserve"> saskaņā ar statūtiem</w:t>
      </w:r>
      <w:r w:rsidRPr="00E9520E">
        <w:rPr>
          <w:sz w:val="24"/>
          <w:szCs w:val="24"/>
        </w:rPr>
        <w:t xml:space="preserve">,  </w:t>
      </w:r>
      <w:r w:rsidRPr="00E9520E">
        <w:rPr>
          <w:bCs/>
          <w:sz w:val="24"/>
          <w:szCs w:val="24"/>
        </w:rPr>
        <w:t xml:space="preserve">katra atsevišķi saukta – Puse un abas </w:t>
      </w:r>
      <w:r w:rsidRPr="002003E7">
        <w:rPr>
          <w:bCs/>
          <w:sz w:val="24"/>
          <w:szCs w:val="24"/>
        </w:rPr>
        <w:t xml:space="preserve">kopā – Puses, </w:t>
      </w:r>
    </w:p>
    <w:p w14:paraId="74BFE72C" w14:textId="77777777" w:rsidR="00B0702A" w:rsidRPr="009059AA" w:rsidRDefault="00B0702A" w:rsidP="009059AA">
      <w:pPr>
        <w:ind w:firstLine="360"/>
        <w:jc w:val="both"/>
        <w:rPr>
          <w:sz w:val="24"/>
          <w:szCs w:val="24"/>
        </w:rPr>
      </w:pPr>
      <w:r w:rsidRPr="002003E7">
        <w:rPr>
          <w:sz w:val="24"/>
          <w:szCs w:val="24"/>
        </w:rPr>
        <w:t>pamatojoties uz SIA „TALSU NAMSAIMNIEKS” izsludinātā iepirkuma Nr. TN</w:t>
      </w:r>
      <w:r w:rsidRPr="00525124">
        <w:rPr>
          <w:sz w:val="24"/>
          <w:szCs w:val="24"/>
        </w:rPr>
        <w:t>S 2026/</w:t>
      </w:r>
      <w:r w:rsidRPr="00525124">
        <w:rPr>
          <w:sz w:val="24"/>
          <w:szCs w:val="18"/>
        </w:rPr>
        <w:t>16</w:t>
      </w:r>
      <w:r w:rsidRPr="002003E7">
        <w:rPr>
          <w:sz w:val="24"/>
          <w:szCs w:val="24"/>
        </w:rPr>
        <w:t xml:space="preserve"> rezultātiem</w:t>
      </w:r>
      <w:r w:rsidR="001756B0">
        <w:rPr>
          <w:sz w:val="24"/>
          <w:szCs w:val="24"/>
        </w:rPr>
        <w:t xml:space="preserve"> un</w:t>
      </w:r>
      <w:r w:rsidR="001756B0" w:rsidRPr="001756B0">
        <w:rPr>
          <w:sz w:val="22"/>
          <w:szCs w:val="22"/>
        </w:rPr>
        <w:t xml:space="preserve"> </w:t>
      </w:r>
      <w:r w:rsidR="001756B0" w:rsidRPr="001756B0">
        <w:rPr>
          <w:sz w:val="24"/>
          <w:szCs w:val="24"/>
        </w:rPr>
        <w:t xml:space="preserve">Talsu novada pašvaldības kapitāla daļu turētāja pārstāvja </w:t>
      </w:r>
      <w:r w:rsidR="001756B0">
        <w:rPr>
          <w:sz w:val="24"/>
          <w:szCs w:val="24"/>
        </w:rPr>
        <w:t>28.04.2026</w:t>
      </w:r>
      <w:r w:rsidR="001756B0" w:rsidRPr="001756B0">
        <w:rPr>
          <w:sz w:val="24"/>
          <w:szCs w:val="24"/>
        </w:rPr>
        <w:t>. lēmumu</w:t>
      </w:r>
      <w:r w:rsidR="001756B0">
        <w:rPr>
          <w:sz w:val="24"/>
          <w:szCs w:val="24"/>
        </w:rPr>
        <w:t xml:space="preserve"> Nr.  TNPCP/26</w:t>
      </w:r>
      <w:r w:rsidR="001756B0" w:rsidRPr="001756B0">
        <w:rPr>
          <w:sz w:val="24"/>
          <w:szCs w:val="24"/>
        </w:rPr>
        <w:t>/16-7.1/</w:t>
      </w:r>
      <w:r w:rsidR="001756B0">
        <w:rPr>
          <w:sz w:val="24"/>
          <w:szCs w:val="24"/>
        </w:rPr>
        <w:t>29</w:t>
      </w:r>
      <w:r w:rsidR="001756B0" w:rsidRPr="001756B0">
        <w:rPr>
          <w:sz w:val="24"/>
          <w:szCs w:val="24"/>
        </w:rPr>
        <w:t>/KTL</w:t>
      </w:r>
      <w:r w:rsidRPr="001756B0">
        <w:rPr>
          <w:sz w:val="24"/>
          <w:szCs w:val="24"/>
        </w:rPr>
        <w:t>,</w:t>
      </w:r>
      <w:r w:rsidRPr="002003E7">
        <w:rPr>
          <w:sz w:val="24"/>
          <w:szCs w:val="24"/>
        </w:rPr>
        <w:t xml:space="preserve"> Puses noslēdz š</w:t>
      </w:r>
      <w:r>
        <w:rPr>
          <w:sz w:val="24"/>
          <w:szCs w:val="24"/>
        </w:rPr>
        <w:t>ādu</w:t>
      </w:r>
      <w:r w:rsidRPr="002003E7">
        <w:rPr>
          <w:sz w:val="24"/>
          <w:szCs w:val="24"/>
        </w:rPr>
        <w:t xml:space="preserve"> līgumu</w:t>
      </w:r>
      <w:r w:rsidRPr="00E9520E">
        <w:rPr>
          <w:sz w:val="24"/>
          <w:szCs w:val="24"/>
        </w:rPr>
        <w:t xml:space="preserve"> (turpmāk – Līgums):</w:t>
      </w:r>
    </w:p>
    <w:p w14:paraId="01147375" w14:textId="77777777" w:rsidR="00B0702A" w:rsidRPr="00536E24" w:rsidRDefault="00B0702A" w:rsidP="00B0702A">
      <w:pPr>
        <w:numPr>
          <w:ilvl w:val="0"/>
          <w:numId w:val="5"/>
        </w:numPr>
        <w:spacing w:line="276" w:lineRule="auto"/>
        <w:ind w:right="-81"/>
        <w:jc w:val="center"/>
        <w:rPr>
          <w:b/>
          <w:sz w:val="24"/>
          <w:szCs w:val="24"/>
        </w:rPr>
      </w:pPr>
      <w:r w:rsidRPr="00536E24">
        <w:rPr>
          <w:b/>
          <w:sz w:val="24"/>
          <w:szCs w:val="24"/>
        </w:rPr>
        <w:t>Līguma priekšmets</w:t>
      </w:r>
    </w:p>
    <w:p w14:paraId="089DF559" w14:textId="77777777" w:rsidR="00B0702A" w:rsidRPr="00E9520E" w:rsidRDefault="00B0702A" w:rsidP="00B0702A">
      <w:pPr>
        <w:pStyle w:val="Pamatteksts"/>
        <w:numPr>
          <w:ilvl w:val="1"/>
          <w:numId w:val="2"/>
        </w:numPr>
        <w:tabs>
          <w:tab w:val="num" w:pos="540"/>
        </w:tabs>
        <w:spacing w:line="276" w:lineRule="auto"/>
        <w:ind w:left="0" w:right="-81" w:firstLine="0"/>
        <w:rPr>
          <w:sz w:val="24"/>
          <w:szCs w:val="24"/>
        </w:rPr>
      </w:pPr>
      <w:r w:rsidRPr="00E9520E">
        <w:rPr>
          <w:bCs/>
          <w:sz w:val="24"/>
          <w:szCs w:val="24"/>
        </w:rPr>
        <w:t>Pasūtītājs</w:t>
      </w:r>
      <w:r w:rsidRPr="00E9520E">
        <w:rPr>
          <w:sz w:val="24"/>
          <w:szCs w:val="24"/>
        </w:rPr>
        <w:t xml:space="preserve"> uzdod un </w:t>
      </w:r>
      <w:r w:rsidRPr="00E9520E">
        <w:rPr>
          <w:bCs/>
          <w:sz w:val="24"/>
          <w:szCs w:val="24"/>
        </w:rPr>
        <w:t xml:space="preserve">Piegādātājs </w:t>
      </w:r>
      <w:r w:rsidRPr="00E9520E">
        <w:rPr>
          <w:sz w:val="24"/>
          <w:szCs w:val="24"/>
        </w:rPr>
        <w:t xml:space="preserve">uzņemas saistības pēc </w:t>
      </w:r>
      <w:r w:rsidRPr="00E9520E">
        <w:rPr>
          <w:bCs/>
          <w:sz w:val="24"/>
          <w:szCs w:val="24"/>
        </w:rPr>
        <w:t>Pasūtītāja</w:t>
      </w:r>
      <w:r w:rsidRPr="00E9520E">
        <w:rPr>
          <w:sz w:val="24"/>
          <w:szCs w:val="24"/>
        </w:rPr>
        <w:t xml:space="preserve"> pieprasījuma un pasūtījuma </w:t>
      </w:r>
      <w:r w:rsidRPr="000A2E20">
        <w:rPr>
          <w:b/>
          <w:bCs/>
          <w:sz w:val="24"/>
          <w:szCs w:val="24"/>
        </w:rPr>
        <w:t xml:space="preserve">piegādāt Pasūtītājam kurināmās koksnes šķeldu </w:t>
      </w:r>
      <w:r>
        <w:rPr>
          <w:b/>
          <w:bCs/>
          <w:sz w:val="24"/>
          <w:szCs w:val="24"/>
        </w:rPr>
        <w:t xml:space="preserve">1300 </w:t>
      </w:r>
      <w:r w:rsidRPr="00E9520E">
        <w:rPr>
          <w:b/>
          <w:bCs/>
          <w:sz w:val="24"/>
          <w:szCs w:val="24"/>
        </w:rPr>
        <w:t>m</w:t>
      </w:r>
      <w:r w:rsidRPr="00E9520E">
        <w:rPr>
          <w:b/>
          <w:bCs/>
          <w:sz w:val="24"/>
          <w:szCs w:val="24"/>
          <w:vertAlign w:val="superscript"/>
        </w:rPr>
        <w:t>3</w:t>
      </w:r>
      <w:r>
        <w:rPr>
          <w:sz w:val="24"/>
          <w:szCs w:val="24"/>
        </w:rPr>
        <w:t xml:space="preserve"> (viens tūkstotis trīs simti</w:t>
      </w:r>
      <w:r w:rsidRPr="00E9520E">
        <w:rPr>
          <w:sz w:val="24"/>
          <w:szCs w:val="24"/>
        </w:rPr>
        <w:t xml:space="preserve">) </w:t>
      </w:r>
      <w:r w:rsidRPr="000A2E20">
        <w:rPr>
          <w:b/>
          <w:bCs/>
          <w:sz w:val="24"/>
          <w:szCs w:val="24"/>
        </w:rPr>
        <w:t>apjomā</w:t>
      </w:r>
      <w:r w:rsidRPr="00E9520E">
        <w:rPr>
          <w:sz w:val="24"/>
          <w:szCs w:val="24"/>
        </w:rPr>
        <w:t xml:space="preserve"> (turpmāk tekstā – kurināmais)</w:t>
      </w:r>
      <w:r>
        <w:rPr>
          <w:sz w:val="24"/>
          <w:szCs w:val="24"/>
        </w:rPr>
        <w:t>, saskaņā ar iepirkuma Tehnisko specifikāciju (1.pielikums), ar Piegādātāja Finanšu piedāvājumu (2.pielikums) un šķeldas piegādes grafiku (4.pielikums).</w:t>
      </w:r>
    </w:p>
    <w:p w14:paraId="2EDA0065" w14:textId="77777777" w:rsidR="00B0702A" w:rsidRPr="00FD5ADC" w:rsidRDefault="00B0702A" w:rsidP="00B0702A">
      <w:pPr>
        <w:pStyle w:val="Pamatteksts"/>
        <w:numPr>
          <w:ilvl w:val="1"/>
          <w:numId w:val="2"/>
        </w:numPr>
        <w:tabs>
          <w:tab w:val="num" w:pos="540"/>
          <w:tab w:val="num" w:pos="567"/>
        </w:tabs>
        <w:spacing w:line="276" w:lineRule="auto"/>
        <w:ind w:left="0" w:firstLine="0"/>
        <w:rPr>
          <w:b/>
          <w:bCs/>
          <w:color w:val="000000"/>
          <w:sz w:val="24"/>
          <w:szCs w:val="24"/>
        </w:rPr>
      </w:pPr>
      <w:r w:rsidRPr="00E9520E">
        <w:rPr>
          <w:bCs/>
          <w:sz w:val="24"/>
          <w:szCs w:val="24"/>
        </w:rPr>
        <w:t>Kurināmā piegādes viet</w:t>
      </w:r>
      <w:r>
        <w:rPr>
          <w:bCs/>
          <w:sz w:val="24"/>
          <w:szCs w:val="24"/>
        </w:rPr>
        <w:t>ā</w:t>
      </w:r>
      <w:r w:rsidRPr="00E9520E">
        <w:rPr>
          <w:bCs/>
          <w:sz w:val="24"/>
          <w:szCs w:val="24"/>
        </w:rPr>
        <w:t xml:space="preserve"> – Pasūtītāja norādītajā vietā, kurināmais tiek piegādāts atsevišķās partijās atbilstoši </w:t>
      </w:r>
      <w:r>
        <w:rPr>
          <w:bCs/>
          <w:sz w:val="24"/>
          <w:szCs w:val="24"/>
        </w:rPr>
        <w:t>Pasūtītāja</w:t>
      </w:r>
      <w:r w:rsidRPr="00E9520E">
        <w:rPr>
          <w:bCs/>
          <w:sz w:val="24"/>
          <w:szCs w:val="24"/>
        </w:rPr>
        <w:t xml:space="preserve"> vajadzībām un </w:t>
      </w:r>
      <w:r>
        <w:rPr>
          <w:bCs/>
          <w:sz w:val="24"/>
          <w:szCs w:val="24"/>
        </w:rPr>
        <w:t>t</w:t>
      </w:r>
      <w:r w:rsidRPr="00E9520E">
        <w:rPr>
          <w:bCs/>
          <w:sz w:val="24"/>
          <w:szCs w:val="24"/>
        </w:rPr>
        <w:t>ehniskajai specifikācijai.</w:t>
      </w:r>
      <w:r w:rsidRPr="00E9520E">
        <w:rPr>
          <w:color w:val="000000"/>
          <w:sz w:val="24"/>
          <w:szCs w:val="24"/>
        </w:rPr>
        <w:t xml:space="preserve"> Pasūtītājam viss nepieciešamais </w:t>
      </w:r>
      <w:r>
        <w:rPr>
          <w:color w:val="000000"/>
          <w:sz w:val="24"/>
          <w:szCs w:val="24"/>
        </w:rPr>
        <w:t>kurināmā</w:t>
      </w:r>
      <w:r w:rsidRPr="00E9520E">
        <w:rPr>
          <w:color w:val="000000"/>
          <w:sz w:val="24"/>
          <w:szCs w:val="24"/>
        </w:rPr>
        <w:t xml:space="preserve"> apjoms Piegādātājam atbilstoši Līguma noteikumiem </w:t>
      </w:r>
      <w:r w:rsidRPr="00FD5ADC">
        <w:rPr>
          <w:b/>
          <w:bCs/>
          <w:color w:val="000000"/>
          <w:sz w:val="24"/>
          <w:szCs w:val="24"/>
        </w:rPr>
        <w:t>jāpiegādā ne vēlāk kā līdz 2026.gada 31.augustam.</w:t>
      </w:r>
    </w:p>
    <w:p w14:paraId="7C4DF658" w14:textId="77777777" w:rsidR="00B0702A" w:rsidRPr="00E9520E" w:rsidRDefault="00B0702A" w:rsidP="00B0702A">
      <w:pPr>
        <w:pStyle w:val="Sarakstarindkopa1"/>
        <w:numPr>
          <w:ilvl w:val="1"/>
          <w:numId w:val="2"/>
        </w:numPr>
        <w:tabs>
          <w:tab w:val="num" w:pos="540"/>
          <w:tab w:val="num" w:pos="567"/>
        </w:tabs>
        <w:suppressAutoHyphens/>
        <w:spacing w:line="276" w:lineRule="auto"/>
        <w:ind w:left="0" w:firstLine="0"/>
        <w:jc w:val="both"/>
        <w:rPr>
          <w:lang w:val="lv-LV"/>
        </w:rPr>
      </w:pPr>
      <w:r w:rsidRPr="00E9520E">
        <w:rPr>
          <w:bCs/>
          <w:lang w:val="lv-LV"/>
        </w:rPr>
        <w:t>Piegādātājs</w:t>
      </w:r>
      <w:r w:rsidRPr="00E9520E">
        <w:rPr>
          <w:lang w:val="lv-LV"/>
        </w:rPr>
        <w:t xml:space="preserve"> apliecina, ka tas ir iepazinies ar Pasūtītāja prasībām attiecībā uz kurināmo un tā piegādēm, pilnībā saprot visus apstākļus, tai skaitā vispārējus un konkrētus, kas varētu ietekmēt Līguma summas noteikšanu un kurināmā piegāžu izpildi, un ir ņēmis vērā šos jautājumus. </w:t>
      </w:r>
    </w:p>
    <w:p w14:paraId="55F099BF" w14:textId="77777777" w:rsidR="00B0702A" w:rsidRPr="00536E24" w:rsidRDefault="00B0702A" w:rsidP="00B0702A">
      <w:pPr>
        <w:pStyle w:val="Pamatteksts"/>
        <w:numPr>
          <w:ilvl w:val="0"/>
          <w:numId w:val="4"/>
        </w:numPr>
        <w:spacing w:line="276" w:lineRule="auto"/>
        <w:ind w:right="-81"/>
        <w:jc w:val="center"/>
        <w:rPr>
          <w:b/>
          <w:color w:val="000000"/>
          <w:sz w:val="24"/>
          <w:szCs w:val="24"/>
        </w:rPr>
      </w:pPr>
      <w:r w:rsidRPr="00536E24">
        <w:rPr>
          <w:b/>
          <w:sz w:val="24"/>
          <w:szCs w:val="24"/>
        </w:rPr>
        <w:t>Piegādātāja</w:t>
      </w:r>
      <w:r w:rsidRPr="00536E24">
        <w:rPr>
          <w:b/>
          <w:color w:val="000000"/>
          <w:sz w:val="24"/>
          <w:szCs w:val="24"/>
        </w:rPr>
        <w:t xml:space="preserve"> tiesības un pienākumi</w:t>
      </w:r>
    </w:p>
    <w:p w14:paraId="0A471BB7" w14:textId="77777777" w:rsidR="00B0702A" w:rsidRPr="00E9520E" w:rsidRDefault="00B0702A" w:rsidP="00B0702A">
      <w:pPr>
        <w:pStyle w:val="Pamatteksts"/>
        <w:numPr>
          <w:ilvl w:val="1"/>
          <w:numId w:val="4"/>
        </w:numPr>
        <w:tabs>
          <w:tab w:val="clear" w:pos="720"/>
          <w:tab w:val="num" w:pos="540"/>
        </w:tabs>
        <w:spacing w:line="276" w:lineRule="auto"/>
        <w:ind w:left="0" w:right="-81" w:firstLine="0"/>
        <w:rPr>
          <w:color w:val="000000"/>
          <w:sz w:val="24"/>
          <w:szCs w:val="24"/>
        </w:rPr>
      </w:pPr>
      <w:r w:rsidRPr="00E9520E">
        <w:rPr>
          <w:bCs/>
          <w:sz w:val="24"/>
          <w:szCs w:val="24"/>
        </w:rPr>
        <w:t>Piegādātājs</w:t>
      </w:r>
      <w:r w:rsidRPr="00E9520E">
        <w:rPr>
          <w:color w:val="000000"/>
          <w:sz w:val="24"/>
          <w:szCs w:val="24"/>
        </w:rPr>
        <w:t xml:space="preserve"> apņemas uzsākt piegādi ne vēlāk kā nākošajā dienā pēc Līguma noslēgšanas un veikt saskaņā ar apjoma un cenu piedāvājuma noteikto kurināmā piegāžu grafiku</w:t>
      </w:r>
      <w:r>
        <w:rPr>
          <w:color w:val="000000"/>
          <w:sz w:val="24"/>
          <w:szCs w:val="24"/>
        </w:rPr>
        <w:t xml:space="preserve"> (4.pielikums)</w:t>
      </w:r>
      <w:r w:rsidRPr="00E9520E">
        <w:rPr>
          <w:color w:val="000000"/>
          <w:sz w:val="24"/>
          <w:szCs w:val="24"/>
        </w:rPr>
        <w:t>.</w:t>
      </w:r>
    </w:p>
    <w:p w14:paraId="64FF0176" w14:textId="77777777" w:rsidR="00B0702A" w:rsidRPr="00E9520E" w:rsidRDefault="00B0702A" w:rsidP="00B0702A">
      <w:pPr>
        <w:pStyle w:val="Pamattekstaatkpe3"/>
        <w:numPr>
          <w:ilvl w:val="1"/>
          <w:numId w:val="4"/>
        </w:numPr>
        <w:tabs>
          <w:tab w:val="clear" w:pos="720"/>
          <w:tab w:val="left" w:pos="567"/>
        </w:tabs>
        <w:spacing w:after="0" w:line="276" w:lineRule="auto"/>
        <w:ind w:left="0" w:firstLine="0"/>
        <w:jc w:val="both"/>
        <w:rPr>
          <w:sz w:val="24"/>
          <w:szCs w:val="24"/>
        </w:rPr>
      </w:pPr>
      <w:r w:rsidRPr="00E9520E">
        <w:rPr>
          <w:bCs/>
          <w:sz w:val="24"/>
          <w:szCs w:val="24"/>
        </w:rPr>
        <w:t xml:space="preserve">Piegādātājam, pirms kurināmā katras atsevišķas partijas piegādes, </w:t>
      </w:r>
      <w:proofErr w:type="spellStart"/>
      <w:r w:rsidRPr="00E9520E">
        <w:rPr>
          <w:bCs/>
          <w:sz w:val="24"/>
          <w:szCs w:val="24"/>
        </w:rPr>
        <w:t>jānosūta</w:t>
      </w:r>
      <w:proofErr w:type="spellEnd"/>
      <w:r w:rsidRPr="00E9520E">
        <w:rPr>
          <w:bCs/>
          <w:sz w:val="24"/>
          <w:szCs w:val="24"/>
        </w:rPr>
        <w:t xml:space="preserve"> SMS Pasūtītāja pārstāvim </w:t>
      </w:r>
      <w:r w:rsidRPr="00C32F9A">
        <w:rPr>
          <w:b/>
          <w:sz w:val="24"/>
          <w:szCs w:val="24"/>
        </w:rPr>
        <w:t>Modrim Freibergam, tālr. +371 29472806</w:t>
      </w:r>
      <w:r w:rsidRPr="00E9520E">
        <w:rPr>
          <w:sz w:val="24"/>
          <w:szCs w:val="24"/>
        </w:rPr>
        <w:t>. Piegādātājam jānodrošina, ka vienlaicīgi ar piegādāto kurināmo tiek sastādīta un parakstīta  pavadzīme.</w:t>
      </w:r>
    </w:p>
    <w:p w14:paraId="25E7FEBC" w14:textId="77777777" w:rsidR="00B0702A" w:rsidRPr="00E9520E" w:rsidRDefault="00B0702A" w:rsidP="00B0702A">
      <w:pPr>
        <w:pStyle w:val="Pamatteksts"/>
        <w:numPr>
          <w:ilvl w:val="1"/>
          <w:numId w:val="4"/>
        </w:numPr>
        <w:tabs>
          <w:tab w:val="clear" w:pos="720"/>
          <w:tab w:val="num" w:pos="540"/>
        </w:tabs>
        <w:spacing w:line="276" w:lineRule="auto"/>
        <w:ind w:left="0" w:right="-81" w:firstLine="0"/>
        <w:rPr>
          <w:sz w:val="24"/>
          <w:szCs w:val="24"/>
        </w:rPr>
      </w:pPr>
      <w:r w:rsidRPr="00E9520E">
        <w:rPr>
          <w:bCs/>
          <w:sz w:val="24"/>
          <w:szCs w:val="24"/>
        </w:rPr>
        <w:t>Piegādātājs</w:t>
      </w:r>
      <w:r w:rsidRPr="00E9520E">
        <w:rPr>
          <w:color w:val="000000"/>
          <w:sz w:val="24"/>
          <w:szCs w:val="24"/>
        </w:rPr>
        <w:t xml:space="preserve"> nozīmē pārstāvi Līguma izpildes nodrošināšanai un pasūtījumu pieņemšanai par ko Līguma parakstīšanas dienā informē Pasūtītāja pārstāvi.</w:t>
      </w:r>
    </w:p>
    <w:p w14:paraId="5024373B" w14:textId="77777777" w:rsidR="00B0702A" w:rsidRPr="00E9520E" w:rsidRDefault="00B0702A" w:rsidP="00B0702A">
      <w:pPr>
        <w:pStyle w:val="Pamatteksts"/>
        <w:numPr>
          <w:ilvl w:val="1"/>
          <w:numId w:val="4"/>
        </w:numPr>
        <w:tabs>
          <w:tab w:val="clear" w:pos="720"/>
          <w:tab w:val="num" w:pos="540"/>
        </w:tabs>
        <w:spacing w:line="276" w:lineRule="auto"/>
        <w:ind w:left="0" w:right="-81" w:firstLine="0"/>
        <w:rPr>
          <w:sz w:val="24"/>
          <w:szCs w:val="24"/>
        </w:rPr>
      </w:pPr>
      <w:r w:rsidRPr="00E9520E">
        <w:rPr>
          <w:bCs/>
          <w:sz w:val="24"/>
          <w:szCs w:val="24"/>
        </w:rPr>
        <w:t>Piegādātājs</w:t>
      </w:r>
      <w:r w:rsidRPr="00E9520E">
        <w:rPr>
          <w:sz w:val="24"/>
          <w:szCs w:val="24"/>
        </w:rPr>
        <w:t xml:space="preserve"> atbild par piegādājamā kurināmā atbilstību Latvijas Republikas normatīvo aktu un šī Līguma noteikumu prasībām.</w:t>
      </w:r>
    </w:p>
    <w:p w14:paraId="1867B079" w14:textId="77777777" w:rsidR="00B0702A" w:rsidRPr="00E9520E" w:rsidRDefault="00B0702A" w:rsidP="00B0702A">
      <w:pPr>
        <w:pStyle w:val="Pamatteksts"/>
        <w:numPr>
          <w:ilvl w:val="1"/>
          <w:numId w:val="4"/>
        </w:numPr>
        <w:tabs>
          <w:tab w:val="clear" w:pos="720"/>
          <w:tab w:val="num" w:pos="540"/>
        </w:tabs>
        <w:spacing w:line="276" w:lineRule="auto"/>
        <w:ind w:left="0" w:right="-81" w:firstLine="0"/>
        <w:rPr>
          <w:color w:val="000000"/>
          <w:sz w:val="24"/>
          <w:szCs w:val="24"/>
        </w:rPr>
      </w:pPr>
      <w:r w:rsidRPr="00E9520E">
        <w:rPr>
          <w:bCs/>
          <w:sz w:val="24"/>
          <w:szCs w:val="24"/>
        </w:rPr>
        <w:lastRenderedPageBreak/>
        <w:t>Piegādātājs</w:t>
      </w:r>
      <w:r w:rsidRPr="00E9520E">
        <w:rPr>
          <w:sz w:val="24"/>
          <w:szCs w:val="24"/>
        </w:rPr>
        <w:t xml:space="preserve"> uzņemas atbildību par zaudējumiem, kuri nodarīti Pasūtītājam sakarā ar šī Līguma noteikumu pārkāpumu.</w:t>
      </w:r>
    </w:p>
    <w:p w14:paraId="5CE9C3DC" w14:textId="77777777" w:rsidR="00B0702A" w:rsidRPr="00E9520E" w:rsidRDefault="00B0702A" w:rsidP="00B0702A">
      <w:pPr>
        <w:pStyle w:val="Pamatteksts"/>
        <w:numPr>
          <w:ilvl w:val="1"/>
          <w:numId w:val="4"/>
        </w:numPr>
        <w:tabs>
          <w:tab w:val="clear" w:pos="720"/>
          <w:tab w:val="num" w:pos="540"/>
        </w:tabs>
        <w:spacing w:line="276" w:lineRule="auto"/>
        <w:ind w:left="0" w:right="-81" w:firstLine="0"/>
        <w:rPr>
          <w:sz w:val="24"/>
          <w:szCs w:val="24"/>
        </w:rPr>
      </w:pPr>
      <w:r w:rsidRPr="00E9520E">
        <w:rPr>
          <w:bCs/>
          <w:sz w:val="24"/>
          <w:szCs w:val="24"/>
        </w:rPr>
        <w:t>Piegādātājs</w:t>
      </w:r>
      <w:r w:rsidRPr="00E9520E">
        <w:rPr>
          <w:sz w:val="24"/>
          <w:szCs w:val="24"/>
        </w:rPr>
        <w:t xml:space="preserve"> apņemas par saviem līdzekļiem, pastāvīgi vai izmantojot trešās personas, iegādāties visus materiālus un iekārtas, kas nepieciešami kurināmā piegāžu veikšanai.</w:t>
      </w:r>
    </w:p>
    <w:p w14:paraId="0F0BA7B7" w14:textId="77777777" w:rsidR="00B0702A" w:rsidRPr="00E9520E" w:rsidRDefault="00B0702A" w:rsidP="00B0702A">
      <w:pPr>
        <w:pStyle w:val="Pamatteksts"/>
        <w:numPr>
          <w:ilvl w:val="1"/>
          <w:numId w:val="4"/>
        </w:numPr>
        <w:tabs>
          <w:tab w:val="clear" w:pos="720"/>
          <w:tab w:val="num" w:pos="540"/>
        </w:tabs>
        <w:spacing w:line="276" w:lineRule="auto"/>
        <w:ind w:left="0" w:right="-81" w:firstLine="0"/>
        <w:rPr>
          <w:sz w:val="24"/>
          <w:szCs w:val="24"/>
        </w:rPr>
      </w:pPr>
      <w:r w:rsidRPr="00E9520E">
        <w:rPr>
          <w:bCs/>
          <w:sz w:val="24"/>
          <w:szCs w:val="24"/>
        </w:rPr>
        <w:t>Piegādātājs kurināmā p</w:t>
      </w:r>
      <w:r w:rsidRPr="00E9520E">
        <w:rPr>
          <w:sz w:val="24"/>
          <w:szCs w:val="24"/>
        </w:rPr>
        <w:t>iegādi veic ar savu vai nomātu transportu bez papildus maksas (tā ir iekļauta kurināmā piegāžu cenās un Līguma summā).</w:t>
      </w:r>
    </w:p>
    <w:p w14:paraId="4D2DD452" w14:textId="77777777" w:rsidR="00B0702A" w:rsidRPr="00E9520E" w:rsidRDefault="00B0702A" w:rsidP="00B0702A">
      <w:pPr>
        <w:pStyle w:val="Pamatteksts"/>
        <w:numPr>
          <w:ilvl w:val="1"/>
          <w:numId w:val="4"/>
        </w:numPr>
        <w:tabs>
          <w:tab w:val="clear" w:pos="720"/>
          <w:tab w:val="num" w:pos="540"/>
        </w:tabs>
        <w:spacing w:line="276" w:lineRule="auto"/>
        <w:ind w:left="0" w:right="-81" w:firstLine="0"/>
        <w:rPr>
          <w:color w:val="000000"/>
          <w:sz w:val="24"/>
          <w:szCs w:val="24"/>
        </w:rPr>
      </w:pPr>
      <w:r w:rsidRPr="00E9520E">
        <w:rPr>
          <w:bCs/>
          <w:sz w:val="24"/>
          <w:szCs w:val="24"/>
        </w:rPr>
        <w:t>V</w:t>
      </w:r>
      <w:r w:rsidRPr="00E9520E">
        <w:rPr>
          <w:sz w:val="24"/>
          <w:szCs w:val="24"/>
        </w:rPr>
        <w:t>isā līguma darbības laikā Piegādātājam ir pienākums nekavējoši brīdināt Pasūtītāju par neparedzētiem apstākļiem, kādi radušies no Piegādātāja neatkarīgu iemeslu dēļ un kuru dēļ var tikt traucēta šī līguma izpilde.</w:t>
      </w:r>
    </w:p>
    <w:p w14:paraId="72373A82" w14:textId="77777777" w:rsidR="00B0702A" w:rsidRPr="00E431C5" w:rsidRDefault="00B0702A" w:rsidP="00B0702A">
      <w:pPr>
        <w:pStyle w:val="Pamatteksts"/>
        <w:numPr>
          <w:ilvl w:val="1"/>
          <w:numId w:val="4"/>
        </w:numPr>
        <w:tabs>
          <w:tab w:val="clear" w:pos="720"/>
          <w:tab w:val="num" w:pos="540"/>
        </w:tabs>
        <w:spacing w:line="276" w:lineRule="auto"/>
        <w:ind w:left="0" w:right="-81" w:firstLine="0"/>
        <w:rPr>
          <w:color w:val="000000"/>
          <w:sz w:val="24"/>
          <w:szCs w:val="24"/>
        </w:rPr>
      </w:pPr>
      <w:r w:rsidRPr="00E9520E">
        <w:rPr>
          <w:color w:val="000000"/>
          <w:sz w:val="24"/>
          <w:szCs w:val="24"/>
        </w:rPr>
        <w:t>Piegādātājam ir citas normatīvajos aktos noteiktās tiesības un pienākumi.</w:t>
      </w:r>
    </w:p>
    <w:p w14:paraId="4BCC7C92" w14:textId="77777777" w:rsidR="00B0702A" w:rsidRPr="00536E24" w:rsidRDefault="00B0702A" w:rsidP="00B0702A">
      <w:pPr>
        <w:pStyle w:val="Pamatteksts"/>
        <w:numPr>
          <w:ilvl w:val="0"/>
          <w:numId w:val="3"/>
        </w:numPr>
        <w:tabs>
          <w:tab w:val="clear" w:pos="540"/>
          <w:tab w:val="num" w:pos="0"/>
        </w:tabs>
        <w:spacing w:line="276" w:lineRule="auto"/>
        <w:ind w:left="426" w:right="-81" w:hanging="426"/>
        <w:jc w:val="center"/>
        <w:rPr>
          <w:b/>
          <w:bCs/>
          <w:color w:val="000000"/>
          <w:sz w:val="24"/>
          <w:szCs w:val="24"/>
        </w:rPr>
      </w:pPr>
      <w:r w:rsidRPr="00536E24">
        <w:rPr>
          <w:b/>
          <w:bCs/>
          <w:color w:val="000000"/>
          <w:sz w:val="24"/>
          <w:szCs w:val="24"/>
        </w:rPr>
        <w:t>Pasūtītāja tiesības un pienākumi</w:t>
      </w:r>
    </w:p>
    <w:p w14:paraId="7ED3C3E1" w14:textId="77777777" w:rsidR="00B0702A" w:rsidRPr="00E9520E" w:rsidRDefault="00B0702A" w:rsidP="00B0702A">
      <w:pPr>
        <w:pStyle w:val="Pamatteksts"/>
        <w:numPr>
          <w:ilvl w:val="1"/>
          <w:numId w:val="3"/>
        </w:numPr>
        <w:tabs>
          <w:tab w:val="clear" w:pos="270"/>
          <w:tab w:val="num" w:pos="426"/>
          <w:tab w:val="left" w:pos="1260"/>
        </w:tabs>
        <w:spacing w:line="276" w:lineRule="auto"/>
        <w:ind w:left="0" w:right="-81" w:firstLine="0"/>
        <w:rPr>
          <w:color w:val="000000"/>
          <w:sz w:val="24"/>
          <w:szCs w:val="24"/>
        </w:rPr>
      </w:pPr>
      <w:r w:rsidRPr="00E9520E">
        <w:rPr>
          <w:bCs/>
          <w:color w:val="000000"/>
          <w:sz w:val="24"/>
          <w:szCs w:val="24"/>
        </w:rPr>
        <w:t>Pasūtītājs, saņemot Piegādātāja paziņojumu par kurināmā piegādes uzsākšanu,</w:t>
      </w:r>
      <w:r w:rsidRPr="00E9520E">
        <w:rPr>
          <w:color w:val="000000"/>
          <w:sz w:val="24"/>
          <w:szCs w:val="24"/>
        </w:rPr>
        <w:t xml:space="preserve"> paziņo </w:t>
      </w:r>
      <w:r w:rsidRPr="00E9520E">
        <w:rPr>
          <w:bCs/>
          <w:sz w:val="24"/>
          <w:szCs w:val="24"/>
        </w:rPr>
        <w:t>Piegādātājam</w:t>
      </w:r>
      <w:r w:rsidRPr="00E9520E">
        <w:rPr>
          <w:color w:val="000000"/>
          <w:sz w:val="24"/>
          <w:szCs w:val="24"/>
        </w:rPr>
        <w:t xml:space="preserve"> paredzamās piegādes izpildes kārtību.</w:t>
      </w:r>
    </w:p>
    <w:p w14:paraId="1D0E7C96" w14:textId="77777777" w:rsidR="00B0702A" w:rsidRPr="00E9520E" w:rsidRDefault="00B0702A" w:rsidP="00B0702A">
      <w:pPr>
        <w:pStyle w:val="Pamatteksts"/>
        <w:numPr>
          <w:ilvl w:val="1"/>
          <w:numId w:val="3"/>
        </w:numPr>
        <w:tabs>
          <w:tab w:val="clear" w:pos="270"/>
          <w:tab w:val="num" w:pos="426"/>
          <w:tab w:val="left" w:pos="1260"/>
        </w:tabs>
        <w:spacing w:line="276" w:lineRule="auto"/>
        <w:ind w:left="0" w:right="-81" w:firstLine="0"/>
        <w:rPr>
          <w:color w:val="000000"/>
          <w:sz w:val="24"/>
          <w:szCs w:val="24"/>
        </w:rPr>
      </w:pPr>
      <w:r w:rsidRPr="00E9520E">
        <w:rPr>
          <w:color w:val="000000"/>
          <w:sz w:val="24"/>
          <w:szCs w:val="24"/>
        </w:rPr>
        <w:t xml:space="preserve">Līdz Līgumā paredzēto piegāžu sākumam, </w:t>
      </w:r>
      <w:r w:rsidRPr="00E9520E">
        <w:rPr>
          <w:bCs/>
          <w:color w:val="000000"/>
          <w:sz w:val="24"/>
          <w:szCs w:val="24"/>
        </w:rPr>
        <w:t>Pasūtītājs</w:t>
      </w:r>
      <w:r w:rsidRPr="00E9520E">
        <w:rPr>
          <w:color w:val="000000"/>
          <w:sz w:val="24"/>
          <w:szCs w:val="24"/>
        </w:rPr>
        <w:t xml:space="preserve"> apņemas sniegt </w:t>
      </w:r>
      <w:r w:rsidRPr="00E9520E">
        <w:rPr>
          <w:bCs/>
          <w:sz w:val="24"/>
          <w:szCs w:val="24"/>
        </w:rPr>
        <w:t>Piegādātājam</w:t>
      </w:r>
      <w:r w:rsidRPr="00E9520E">
        <w:rPr>
          <w:color w:val="000000"/>
          <w:sz w:val="24"/>
          <w:szCs w:val="24"/>
        </w:rPr>
        <w:t xml:space="preserve"> informāciju, kas nepieciešama Līguma izpildei.</w:t>
      </w:r>
    </w:p>
    <w:p w14:paraId="4FCE450F" w14:textId="77777777" w:rsidR="00B0702A" w:rsidRPr="00E9520E" w:rsidRDefault="00B0702A" w:rsidP="00B0702A">
      <w:pPr>
        <w:pStyle w:val="Pamatteksts"/>
        <w:numPr>
          <w:ilvl w:val="1"/>
          <w:numId w:val="3"/>
        </w:numPr>
        <w:tabs>
          <w:tab w:val="clear" w:pos="270"/>
          <w:tab w:val="num" w:pos="426"/>
        </w:tabs>
        <w:spacing w:line="276" w:lineRule="auto"/>
        <w:ind w:left="0" w:right="-81" w:firstLine="0"/>
        <w:rPr>
          <w:color w:val="000000"/>
          <w:sz w:val="24"/>
          <w:szCs w:val="24"/>
        </w:rPr>
      </w:pPr>
      <w:r w:rsidRPr="00E9520E">
        <w:rPr>
          <w:bCs/>
          <w:color w:val="000000"/>
          <w:sz w:val="24"/>
          <w:szCs w:val="24"/>
        </w:rPr>
        <w:t>Pasūtītājs</w:t>
      </w:r>
      <w:r w:rsidRPr="00E9520E">
        <w:rPr>
          <w:color w:val="000000"/>
          <w:sz w:val="24"/>
          <w:szCs w:val="24"/>
        </w:rPr>
        <w:t xml:space="preserve"> apņemas pieņemt </w:t>
      </w:r>
      <w:r w:rsidRPr="00E9520E">
        <w:rPr>
          <w:bCs/>
          <w:sz w:val="24"/>
          <w:szCs w:val="24"/>
        </w:rPr>
        <w:t>Piegādātāja</w:t>
      </w:r>
      <w:r w:rsidRPr="00E9520E">
        <w:rPr>
          <w:color w:val="000000"/>
          <w:sz w:val="24"/>
          <w:szCs w:val="24"/>
        </w:rPr>
        <w:t xml:space="preserve"> piegādāto kurināmo pēc daudzuma un kvalitātes saskaņā ar kurināmā pavadzīmēm - rēķiniem, ja </w:t>
      </w:r>
      <w:r w:rsidRPr="00E9520E">
        <w:rPr>
          <w:bCs/>
          <w:sz w:val="24"/>
          <w:szCs w:val="24"/>
        </w:rPr>
        <w:t>Piegādātāja</w:t>
      </w:r>
      <w:r w:rsidRPr="00E9520E">
        <w:rPr>
          <w:color w:val="000000"/>
          <w:sz w:val="24"/>
          <w:szCs w:val="24"/>
        </w:rPr>
        <w:t xml:space="preserve"> piegādātais kurināmais, tā daudzums, kvalitāte un termiņi atbilst šajā Līgumā ietvertajām prasībām un tehniskajai specifikācijai.</w:t>
      </w:r>
    </w:p>
    <w:p w14:paraId="373C1DA0" w14:textId="77777777" w:rsidR="00B0702A" w:rsidRPr="00E9520E" w:rsidRDefault="00B0702A" w:rsidP="00B0702A">
      <w:pPr>
        <w:pStyle w:val="Pamatteksts"/>
        <w:numPr>
          <w:ilvl w:val="1"/>
          <w:numId w:val="3"/>
        </w:numPr>
        <w:tabs>
          <w:tab w:val="clear" w:pos="270"/>
          <w:tab w:val="num" w:pos="426"/>
        </w:tabs>
        <w:spacing w:line="276" w:lineRule="auto"/>
        <w:ind w:left="0" w:right="-81" w:firstLine="0"/>
        <w:rPr>
          <w:color w:val="000000"/>
          <w:sz w:val="24"/>
          <w:szCs w:val="24"/>
        </w:rPr>
      </w:pPr>
      <w:r w:rsidRPr="00E9520E">
        <w:rPr>
          <w:bCs/>
          <w:color w:val="000000"/>
          <w:sz w:val="24"/>
          <w:szCs w:val="24"/>
        </w:rPr>
        <w:t xml:space="preserve">Pasūtītāja </w:t>
      </w:r>
      <w:r w:rsidRPr="00E9520E">
        <w:rPr>
          <w:sz w:val="24"/>
          <w:szCs w:val="24"/>
        </w:rPr>
        <w:t>pienākums ir samaksāt Piegādātājam saskaņā ar šī Līguma noteikumiem, ja Piegādātājs ir izpildījis savas saistības un piegādāts Līgumam atbilstošs kurināmais.</w:t>
      </w:r>
    </w:p>
    <w:p w14:paraId="1849606A" w14:textId="77777777" w:rsidR="00B0702A" w:rsidRPr="00E9520E" w:rsidRDefault="00B0702A" w:rsidP="00B0702A">
      <w:pPr>
        <w:pStyle w:val="Pamatteksts"/>
        <w:numPr>
          <w:ilvl w:val="1"/>
          <w:numId w:val="3"/>
        </w:numPr>
        <w:tabs>
          <w:tab w:val="clear" w:pos="270"/>
          <w:tab w:val="num" w:pos="426"/>
        </w:tabs>
        <w:spacing w:line="276" w:lineRule="auto"/>
        <w:ind w:left="0" w:right="-81" w:firstLine="0"/>
        <w:rPr>
          <w:color w:val="000000"/>
          <w:sz w:val="24"/>
          <w:szCs w:val="24"/>
        </w:rPr>
      </w:pPr>
      <w:r w:rsidRPr="00E9520E">
        <w:rPr>
          <w:sz w:val="24"/>
          <w:szCs w:val="24"/>
        </w:rPr>
        <w:t xml:space="preserve">Pasūtītājam ir pienākums visā </w:t>
      </w:r>
      <w:r>
        <w:rPr>
          <w:sz w:val="24"/>
          <w:szCs w:val="24"/>
        </w:rPr>
        <w:t>L</w:t>
      </w:r>
      <w:r w:rsidRPr="00E9520E">
        <w:rPr>
          <w:sz w:val="24"/>
          <w:szCs w:val="24"/>
        </w:rPr>
        <w:t xml:space="preserve">īguma darbības laikā nekavējoši brīdināt Piegādātāju par neparedzētiem apstākļiem, kādi radušies no Pasūtītāja neatkarīgu iemeslu dēļ un kuru dēļ var tikt traucēta šī </w:t>
      </w:r>
      <w:r>
        <w:rPr>
          <w:sz w:val="24"/>
          <w:szCs w:val="24"/>
        </w:rPr>
        <w:t>L</w:t>
      </w:r>
      <w:r w:rsidRPr="00E9520E">
        <w:rPr>
          <w:sz w:val="24"/>
          <w:szCs w:val="24"/>
        </w:rPr>
        <w:t>īguma izpilde;</w:t>
      </w:r>
    </w:p>
    <w:p w14:paraId="52047B74" w14:textId="77777777" w:rsidR="00B0702A" w:rsidRPr="00E9520E" w:rsidRDefault="00B0702A" w:rsidP="00B0702A">
      <w:pPr>
        <w:pStyle w:val="Sarakstarindkopa"/>
        <w:numPr>
          <w:ilvl w:val="1"/>
          <w:numId w:val="3"/>
        </w:numPr>
        <w:tabs>
          <w:tab w:val="clear" w:pos="270"/>
          <w:tab w:val="num" w:pos="426"/>
          <w:tab w:val="left" w:pos="567"/>
        </w:tabs>
        <w:spacing w:line="276" w:lineRule="auto"/>
        <w:ind w:left="0" w:firstLine="0"/>
        <w:jc w:val="both"/>
        <w:outlineLvl w:val="0"/>
        <w:rPr>
          <w:bCs/>
          <w:sz w:val="24"/>
          <w:szCs w:val="24"/>
        </w:rPr>
      </w:pPr>
      <w:r w:rsidRPr="00E9520E">
        <w:rPr>
          <w:bCs/>
          <w:color w:val="000000"/>
          <w:sz w:val="24"/>
          <w:szCs w:val="24"/>
        </w:rPr>
        <w:t xml:space="preserve">Pasūtītājs </w:t>
      </w:r>
      <w:r w:rsidRPr="00E9520E">
        <w:rPr>
          <w:sz w:val="24"/>
          <w:szCs w:val="24"/>
        </w:rPr>
        <w:t xml:space="preserve">apņemas veikt norēķinus par atbilstoši šim Līguma piegādāto kurināmo tikai saskaņā ar </w:t>
      </w:r>
      <w:r w:rsidRPr="00E9520E">
        <w:rPr>
          <w:bCs/>
          <w:sz w:val="24"/>
          <w:szCs w:val="24"/>
        </w:rPr>
        <w:t>Piegādātāja</w:t>
      </w:r>
      <w:r w:rsidRPr="00E9520E">
        <w:rPr>
          <w:sz w:val="24"/>
          <w:szCs w:val="24"/>
        </w:rPr>
        <w:t xml:space="preserve"> izrakstītām un iesniegtiem rēķiniem šajā Līgumā noteiktajā termiņā un kārtībā.</w:t>
      </w:r>
    </w:p>
    <w:p w14:paraId="1100ECC8" w14:textId="77777777" w:rsidR="00B0702A" w:rsidRPr="00536E24" w:rsidRDefault="00B0702A" w:rsidP="00B0702A">
      <w:pPr>
        <w:numPr>
          <w:ilvl w:val="0"/>
          <w:numId w:val="1"/>
        </w:numPr>
        <w:spacing w:line="276" w:lineRule="auto"/>
        <w:jc w:val="center"/>
        <w:rPr>
          <w:b/>
          <w:bCs/>
          <w:sz w:val="24"/>
          <w:szCs w:val="24"/>
        </w:rPr>
      </w:pPr>
      <w:r w:rsidRPr="00536E24">
        <w:rPr>
          <w:b/>
          <w:bCs/>
          <w:sz w:val="24"/>
          <w:szCs w:val="24"/>
        </w:rPr>
        <w:t>Piegādes kārtība, kvalitāte un daudzums</w:t>
      </w:r>
    </w:p>
    <w:p w14:paraId="6B886DC0" w14:textId="77777777" w:rsidR="00B0702A" w:rsidRPr="00E9520E" w:rsidRDefault="00B0702A" w:rsidP="00B0702A">
      <w:pPr>
        <w:pStyle w:val="Pamattekstaatkpe3"/>
        <w:numPr>
          <w:ilvl w:val="1"/>
          <w:numId w:val="1"/>
        </w:numPr>
        <w:tabs>
          <w:tab w:val="clear" w:pos="720"/>
          <w:tab w:val="num" w:pos="540"/>
          <w:tab w:val="num" w:pos="1146"/>
        </w:tabs>
        <w:spacing w:after="0" w:line="276" w:lineRule="auto"/>
        <w:ind w:left="0" w:firstLine="0"/>
        <w:jc w:val="both"/>
        <w:rPr>
          <w:sz w:val="24"/>
          <w:szCs w:val="24"/>
        </w:rPr>
      </w:pPr>
      <w:r w:rsidRPr="00E9520E">
        <w:rPr>
          <w:bCs/>
          <w:sz w:val="24"/>
          <w:szCs w:val="24"/>
        </w:rPr>
        <w:t xml:space="preserve">Piegādātājs </w:t>
      </w:r>
      <w:r w:rsidRPr="00E9520E">
        <w:rPr>
          <w:sz w:val="24"/>
          <w:szCs w:val="24"/>
        </w:rPr>
        <w:t xml:space="preserve">veic kurināmā piegādi saskaņā ar Līguma </w:t>
      </w:r>
      <w:r>
        <w:rPr>
          <w:sz w:val="24"/>
          <w:szCs w:val="24"/>
        </w:rPr>
        <w:t>4.</w:t>
      </w:r>
      <w:r w:rsidRPr="00E9520E">
        <w:rPr>
          <w:sz w:val="24"/>
          <w:szCs w:val="24"/>
        </w:rPr>
        <w:t xml:space="preserve">pielikumā noteikto </w:t>
      </w:r>
      <w:r w:rsidRPr="00E9520E">
        <w:rPr>
          <w:color w:val="000000"/>
          <w:sz w:val="24"/>
          <w:szCs w:val="24"/>
        </w:rPr>
        <w:t xml:space="preserve">kurināmā piegāžu grafiku, piegādājot visu nolīgto kurināmā daudzumu </w:t>
      </w:r>
      <w:r>
        <w:rPr>
          <w:sz w:val="24"/>
          <w:szCs w:val="24"/>
        </w:rPr>
        <w:t xml:space="preserve">ne vēlāk kā </w:t>
      </w:r>
      <w:r w:rsidRPr="000A2E20">
        <w:rPr>
          <w:b/>
          <w:bCs/>
          <w:sz w:val="24"/>
          <w:szCs w:val="24"/>
        </w:rPr>
        <w:t>līdz 2026. gada  31. augustam</w:t>
      </w:r>
      <w:r w:rsidRPr="00E9520E">
        <w:rPr>
          <w:sz w:val="24"/>
          <w:szCs w:val="24"/>
        </w:rPr>
        <w:t xml:space="preserve"> (ieskaitot).</w:t>
      </w:r>
    </w:p>
    <w:p w14:paraId="6BE74852" w14:textId="77777777" w:rsidR="00B0702A" w:rsidRPr="00E9520E" w:rsidRDefault="00B0702A" w:rsidP="00B0702A">
      <w:pPr>
        <w:pStyle w:val="Pamattekstaatkpe3"/>
        <w:numPr>
          <w:ilvl w:val="1"/>
          <w:numId w:val="1"/>
        </w:numPr>
        <w:tabs>
          <w:tab w:val="clear" w:pos="720"/>
          <w:tab w:val="num" w:pos="540"/>
          <w:tab w:val="num" w:pos="1146"/>
        </w:tabs>
        <w:spacing w:after="0" w:line="276" w:lineRule="auto"/>
        <w:ind w:left="0" w:firstLine="0"/>
        <w:jc w:val="both"/>
        <w:rPr>
          <w:sz w:val="24"/>
          <w:szCs w:val="24"/>
        </w:rPr>
      </w:pPr>
      <w:r w:rsidRPr="00E9520E">
        <w:rPr>
          <w:sz w:val="24"/>
          <w:szCs w:val="24"/>
        </w:rPr>
        <w:t>Kurināmā kvalitātei jāatbilst Latvijas Republikā spēkā esošām kvalitātes prasībām un saskaņā ar līguma pielikumā esošo Tehnisko specifikāciju (</w:t>
      </w:r>
      <w:r>
        <w:rPr>
          <w:sz w:val="24"/>
          <w:szCs w:val="24"/>
        </w:rPr>
        <w:t>1.</w:t>
      </w:r>
      <w:r w:rsidRPr="00E9520E">
        <w:rPr>
          <w:sz w:val="24"/>
          <w:szCs w:val="24"/>
        </w:rPr>
        <w:t>pielikums).</w:t>
      </w:r>
    </w:p>
    <w:p w14:paraId="22CE6F72" w14:textId="77777777" w:rsidR="00B0702A" w:rsidRPr="00E9520E" w:rsidRDefault="00B0702A" w:rsidP="00B0702A">
      <w:pPr>
        <w:pStyle w:val="Pamattekstaatkpe3"/>
        <w:numPr>
          <w:ilvl w:val="1"/>
          <w:numId w:val="1"/>
        </w:numPr>
        <w:tabs>
          <w:tab w:val="clear" w:pos="720"/>
          <w:tab w:val="num" w:pos="540"/>
          <w:tab w:val="num" w:pos="1146"/>
        </w:tabs>
        <w:spacing w:after="0" w:line="276" w:lineRule="auto"/>
        <w:ind w:left="0" w:firstLine="0"/>
        <w:jc w:val="both"/>
        <w:rPr>
          <w:sz w:val="24"/>
          <w:szCs w:val="24"/>
        </w:rPr>
      </w:pPr>
      <w:r w:rsidRPr="00E9520E">
        <w:rPr>
          <w:sz w:val="24"/>
          <w:szCs w:val="24"/>
        </w:rPr>
        <w:t xml:space="preserve">Saņemot kvalitātei neatbilstošu kurināmo, </w:t>
      </w:r>
      <w:r w:rsidRPr="00E9520E">
        <w:rPr>
          <w:bCs/>
          <w:color w:val="000000"/>
          <w:sz w:val="24"/>
          <w:szCs w:val="24"/>
        </w:rPr>
        <w:t>Pasūtītājam</w:t>
      </w:r>
      <w:r w:rsidRPr="00E9520E">
        <w:rPr>
          <w:sz w:val="24"/>
          <w:szCs w:val="24"/>
        </w:rPr>
        <w:t xml:space="preserve"> ir tiesības kurināmo nepieņemt.</w:t>
      </w:r>
    </w:p>
    <w:p w14:paraId="6496336A" w14:textId="77777777" w:rsidR="00B0702A" w:rsidRPr="00E9520E" w:rsidRDefault="00B0702A" w:rsidP="00B0702A">
      <w:pPr>
        <w:pStyle w:val="Pamattekstaatkpe3"/>
        <w:numPr>
          <w:ilvl w:val="1"/>
          <w:numId w:val="1"/>
        </w:numPr>
        <w:tabs>
          <w:tab w:val="clear" w:pos="720"/>
          <w:tab w:val="num" w:pos="540"/>
          <w:tab w:val="num" w:pos="1146"/>
        </w:tabs>
        <w:spacing w:after="0" w:line="276" w:lineRule="auto"/>
        <w:ind w:left="0" w:firstLine="0"/>
        <w:jc w:val="both"/>
        <w:rPr>
          <w:sz w:val="24"/>
          <w:szCs w:val="24"/>
        </w:rPr>
      </w:pPr>
      <w:r w:rsidRPr="00E9520E">
        <w:rPr>
          <w:bCs/>
          <w:color w:val="000000"/>
          <w:sz w:val="24"/>
          <w:szCs w:val="24"/>
        </w:rPr>
        <w:t>Pasūtītājs</w:t>
      </w:r>
      <w:r w:rsidRPr="00E9520E">
        <w:rPr>
          <w:bCs/>
          <w:sz w:val="24"/>
          <w:szCs w:val="24"/>
        </w:rPr>
        <w:t xml:space="preserve"> </w:t>
      </w:r>
      <w:r w:rsidRPr="00E9520E">
        <w:rPr>
          <w:sz w:val="24"/>
          <w:szCs w:val="24"/>
        </w:rPr>
        <w:t xml:space="preserve">par nekvalitatīva kurināmā saņemšanu ne vēlāk kā 3 (trīs) darba dienu laikā rakstiski paziņo </w:t>
      </w:r>
      <w:r w:rsidRPr="00E9520E">
        <w:rPr>
          <w:bCs/>
          <w:sz w:val="24"/>
          <w:szCs w:val="24"/>
        </w:rPr>
        <w:t>Piegādātājam, kam nekvalitatīvais kurināmais atbilstoši Līguma 4.7. punkta noteikumiem jāaizstāj ar Līgumam atbilstošu kvalitatīvu kurināmo Līgumā noteiktajā termiņā</w:t>
      </w:r>
      <w:r w:rsidRPr="00E9520E">
        <w:rPr>
          <w:sz w:val="24"/>
          <w:szCs w:val="24"/>
        </w:rPr>
        <w:t>.</w:t>
      </w:r>
    </w:p>
    <w:p w14:paraId="713F62E4" w14:textId="77777777" w:rsidR="00B0702A" w:rsidRPr="00E9520E" w:rsidRDefault="00B0702A" w:rsidP="00B0702A">
      <w:pPr>
        <w:pStyle w:val="Pamattekstaatkpe3"/>
        <w:numPr>
          <w:ilvl w:val="1"/>
          <w:numId w:val="1"/>
        </w:numPr>
        <w:tabs>
          <w:tab w:val="clear" w:pos="720"/>
          <w:tab w:val="num" w:pos="540"/>
          <w:tab w:val="num" w:pos="1146"/>
        </w:tabs>
        <w:spacing w:after="0" w:line="276" w:lineRule="auto"/>
        <w:ind w:left="0" w:firstLine="0"/>
        <w:jc w:val="both"/>
        <w:rPr>
          <w:sz w:val="24"/>
          <w:szCs w:val="24"/>
        </w:rPr>
      </w:pPr>
      <w:r w:rsidRPr="00E9520E">
        <w:rPr>
          <w:sz w:val="24"/>
          <w:szCs w:val="24"/>
        </w:rPr>
        <w:t xml:space="preserve">Kurināmā pieņemšanu pēc daudzuma un kvalitātes veic </w:t>
      </w:r>
      <w:r w:rsidRPr="00E9520E">
        <w:rPr>
          <w:bCs/>
          <w:color w:val="000000"/>
          <w:sz w:val="24"/>
          <w:szCs w:val="24"/>
        </w:rPr>
        <w:t>Pasūtītāja</w:t>
      </w:r>
      <w:r w:rsidRPr="00E9520E">
        <w:rPr>
          <w:sz w:val="24"/>
          <w:szCs w:val="24"/>
        </w:rPr>
        <w:t xml:space="preserve"> pārstāvis. Piegādātā kurināmā pieņemšana tiek izdarīta vienlaicīgi ar katras atsevišķās piegādātā kurināmā partijas (kravas) pavadzīmes sastādīšanu un parakstīšanu. Kurināmā kvalitāti novērtē atbilstoši šāda veida kurināmā kvalitātes standartiem un pēc daudzuma - dabā </w:t>
      </w:r>
      <w:r w:rsidRPr="00E9520E">
        <w:rPr>
          <w:sz w:val="24"/>
          <w:szCs w:val="24"/>
        </w:rPr>
        <w:lastRenderedPageBreak/>
        <w:t xml:space="preserve">atbilstoši klātpievienotajam piegādātā kurināmā aprakstam un </w:t>
      </w:r>
      <w:r>
        <w:rPr>
          <w:sz w:val="24"/>
          <w:szCs w:val="24"/>
        </w:rPr>
        <w:t>t</w:t>
      </w:r>
      <w:r w:rsidRPr="00E9520E">
        <w:rPr>
          <w:sz w:val="24"/>
          <w:szCs w:val="24"/>
        </w:rPr>
        <w:t>ehniskajai specifikācijai.</w:t>
      </w:r>
    </w:p>
    <w:p w14:paraId="27C1A88F" w14:textId="77777777" w:rsidR="00B0702A" w:rsidRPr="00E9520E" w:rsidRDefault="00B0702A" w:rsidP="00B0702A">
      <w:pPr>
        <w:pStyle w:val="Pamattekstaatkpe3"/>
        <w:numPr>
          <w:ilvl w:val="1"/>
          <w:numId w:val="1"/>
        </w:numPr>
        <w:tabs>
          <w:tab w:val="clear" w:pos="720"/>
          <w:tab w:val="num" w:pos="540"/>
          <w:tab w:val="num" w:pos="1146"/>
        </w:tabs>
        <w:spacing w:after="0" w:line="276" w:lineRule="auto"/>
        <w:ind w:left="0" w:firstLine="0"/>
        <w:jc w:val="both"/>
        <w:rPr>
          <w:sz w:val="24"/>
          <w:szCs w:val="24"/>
        </w:rPr>
      </w:pPr>
      <w:r w:rsidRPr="00E9520E">
        <w:rPr>
          <w:sz w:val="24"/>
          <w:szCs w:val="24"/>
        </w:rPr>
        <w:t xml:space="preserve">Ja, saņemot kurināmo, tiek atklāti tās trūkumi, bojājumi vai citāda neatbilstība šī Līguma nosacījumiem, </w:t>
      </w:r>
      <w:r w:rsidRPr="00E9520E">
        <w:rPr>
          <w:bCs/>
          <w:color w:val="000000"/>
          <w:sz w:val="24"/>
          <w:szCs w:val="24"/>
        </w:rPr>
        <w:t xml:space="preserve">Pasūtītājs </w:t>
      </w:r>
      <w:r w:rsidRPr="00E9520E">
        <w:rPr>
          <w:sz w:val="24"/>
          <w:szCs w:val="24"/>
        </w:rPr>
        <w:t>par konstatētajiem pārkāpumiem sastāda defektu aktu un par to paziņo Piegādātājam.</w:t>
      </w:r>
    </w:p>
    <w:p w14:paraId="4B6C46CC" w14:textId="77777777" w:rsidR="00B0702A" w:rsidRPr="00E9520E" w:rsidRDefault="00B0702A" w:rsidP="00B0702A">
      <w:pPr>
        <w:pStyle w:val="Sarakstarindkopa"/>
        <w:numPr>
          <w:ilvl w:val="1"/>
          <w:numId w:val="1"/>
        </w:numPr>
        <w:tabs>
          <w:tab w:val="clear" w:pos="720"/>
          <w:tab w:val="num" w:pos="567"/>
          <w:tab w:val="num" w:pos="1146"/>
        </w:tabs>
        <w:autoSpaceDE w:val="0"/>
        <w:autoSpaceDN w:val="0"/>
        <w:adjustRightInd w:val="0"/>
        <w:spacing w:line="276" w:lineRule="auto"/>
        <w:ind w:left="0" w:firstLine="0"/>
        <w:jc w:val="both"/>
        <w:rPr>
          <w:sz w:val="24"/>
          <w:szCs w:val="24"/>
        </w:rPr>
      </w:pPr>
      <w:r w:rsidRPr="00E9520E">
        <w:rPr>
          <w:sz w:val="24"/>
          <w:szCs w:val="24"/>
        </w:rPr>
        <w:t xml:space="preserve">Konstatējot kādu no šī līguma 4.4 – 4.6. punktos minētajiem apstākļiem, </w:t>
      </w:r>
      <w:r w:rsidRPr="00E9520E">
        <w:rPr>
          <w:bCs/>
          <w:color w:val="000000"/>
          <w:sz w:val="24"/>
          <w:szCs w:val="24"/>
        </w:rPr>
        <w:t>Pasūtītājs</w:t>
      </w:r>
      <w:r w:rsidRPr="00E9520E">
        <w:rPr>
          <w:bCs/>
          <w:sz w:val="24"/>
          <w:szCs w:val="24"/>
        </w:rPr>
        <w:t xml:space="preserve"> </w:t>
      </w:r>
      <w:r w:rsidRPr="00E9520E">
        <w:rPr>
          <w:sz w:val="24"/>
          <w:szCs w:val="24"/>
        </w:rPr>
        <w:t xml:space="preserve">pēc defekta akta sastādīšanas informē </w:t>
      </w:r>
      <w:r w:rsidRPr="00E9520E">
        <w:rPr>
          <w:bCs/>
          <w:sz w:val="24"/>
          <w:szCs w:val="24"/>
        </w:rPr>
        <w:t xml:space="preserve">Piegādātāju </w:t>
      </w:r>
      <w:r w:rsidRPr="00E9520E">
        <w:rPr>
          <w:sz w:val="24"/>
          <w:szCs w:val="24"/>
        </w:rPr>
        <w:t xml:space="preserve">par kurināmā kvalitātes neatbilstību līguma noteikumiem. </w:t>
      </w:r>
      <w:r w:rsidRPr="00E9520E">
        <w:rPr>
          <w:bCs/>
          <w:sz w:val="24"/>
          <w:szCs w:val="24"/>
        </w:rPr>
        <w:t>Piegādātājam</w:t>
      </w:r>
      <w:r w:rsidRPr="00E9520E">
        <w:rPr>
          <w:sz w:val="24"/>
          <w:szCs w:val="24"/>
        </w:rPr>
        <w:t xml:space="preserve"> uz sava rēķina ne vēlāk kā 10 (desmit) kalendāra dienu laikā nekvalitatīvi piegādātā kurināmā vietā jāpiegādā kurināmais, kas atbilstu Līgumā noteiktajai tehniskajai specifikācijai. Šajā gadījumā Pasūtītāj</w:t>
      </w:r>
      <w:r>
        <w:rPr>
          <w:sz w:val="24"/>
          <w:szCs w:val="24"/>
        </w:rPr>
        <w:t>s ir tiesīgs prasīt Piegādātājam maksāt</w:t>
      </w:r>
      <w:r w:rsidRPr="00E9520E">
        <w:rPr>
          <w:sz w:val="24"/>
          <w:szCs w:val="24"/>
        </w:rPr>
        <w:t xml:space="preserve"> </w:t>
      </w:r>
      <w:r>
        <w:rPr>
          <w:sz w:val="24"/>
          <w:szCs w:val="24"/>
        </w:rPr>
        <w:t>L</w:t>
      </w:r>
      <w:r w:rsidRPr="00E9520E">
        <w:rPr>
          <w:sz w:val="24"/>
          <w:szCs w:val="24"/>
        </w:rPr>
        <w:t>īgumā noteikto līgumsodu par nekvalitatīva kurināmā piegādāšanu</w:t>
      </w:r>
      <w:r>
        <w:rPr>
          <w:sz w:val="24"/>
          <w:szCs w:val="24"/>
        </w:rPr>
        <w:t>.</w:t>
      </w:r>
      <w:r w:rsidRPr="00E9520E">
        <w:rPr>
          <w:sz w:val="24"/>
          <w:szCs w:val="24"/>
        </w:rPr>
        <w:t xml:space="preserve"> </w:t>
      </w:r>
    </w:p>
    <w:p w14:paraId="13E4D994" w14:textId="77777777" w:rsidR="00B0702A" w:rsidRPr="00E9520E" w:rsidRDefault="00B0702A" w:rsidP="00B0702A">
      <w:pPr>
        <w:pStyle w:val="Sarakstarindkopa"/>
        <w:numPr>
          <w:ilvl w:val="1"/>
          <w:numId w:val="1"/>
        </w:numPr>
        <w:tabs>
          <w:tab w:val="clear" w:pos="720"/>
          <w:tab w:val="num" w:pos="567"/>
          <w:tab w:val="num" w:pos="1146"/>
        </w:tabs>
        <w:autoSpaceDE w:val="0"/>
        <w:autoSpaceDN w:val="0"/>
        <w:adjustRightInd w:val="0"/>
        <w:spacing w:line="276" w:lineRule="auto"/>
        <w:ind w:left="0" w:firstLine="0"/>
        <w:jc w:val="both"/>
        <w:rPr>
          <w:sz w:val="24"/>
          <w:szCs w:val="24"/>
        </w:rPr>
      </w:pPr>
      <w:r w:rsidRPr="00E9520E">
        <w:rPr>
          <w:bCs/>
          <w:sz w:val="24"/>
          <w:szCs w:val="24"/>
        </w:rPr>
        <w:t xml:space="preserve">Piegādātājs </w:t>
      </w:r>
      <w:r w:rsidRPr="00E9520E">
        <w:rPr>
          <w:sz w:val="24"/>
          <w:szCs w:val="24"/>
        </w:rPr>
        <w:t xml:space="preserve">atbild par piegādājamā kurināmā pilnīgu vai daļēju bojājumu vai bojāšanās risku līdz tā nodošanai Pasūtītājam kurināmā piegādes vietā. Kurināmais pāriet Pasūtītāja īpašumā ar dienu, kad Puses vai to pilnvaroti pārstāvji ir parakstījuši </w:t>
      </w:r>
      <w:r>
        <w:rPr>
          <w:sz w:val="24"/>
          <w:szCs w:val="24"/>
        </w:rPr>
        <w:t>k</w:t>
      </w:r>
      <w:r w:rsidRPr="00E9520E">
        <w:rPr>
          <w:sz w:val="24"/>
          <w:szCs w:val="24"/>
        </w:rPr>
        <w:t xml:space="preserve">urināmā </w:t>
      </w:r>
      <w:r>
        <w:rPr>
          <w:sz w:val="24"/>
          <w:szCs w:val="24"/>
        </w:rPr>
        <w:t xml:space="preserve">nodošanas – </w:t>
      </w:r>
      <w:r w:rsidRPr="00E9520E">
        <w:rPr>
          <w:sz w:val="24"/>
          <w:szCs w:val="24"/>
        </w:rPr>
        <w:t>pieņemšanas</w:t>
      </w:r>
      <w:r>
        <w:rPr>
          <w:sz w:val="24"/>
          <w:szCs w:val="24"/>
        </w:rPr>
        <w:t xml:space="preserve"> </w:t>
      </w:r>
      <w:r w:rsidRPr="00E9520E">
        <w:rPr>
          <w:sz w:val="24"/>
          <w:szCs w:val="24"/>
        </w:rPr>
        <w:t xml:space="preserve"> aktu. </w:t>
      </w:r>
    </w:p>
    <w:p w14:paraId="4D7BB198" w14:textId="77777777" w:rsidR="00B0702A" w:rsidRPr="00536E24" w:rsidRDefault="00B0702A" w:rsidP="00B0702A">
      <w:pPr>
        <w:pStyle w:val="Sarakstarindkopa"/>
        <w:numPr>
          <w:ilvl w:val="0"/>
          <w:numId w:val="1"/>
        </w:numPr>
        <w:autoSpaceDE w:val="0"/>
        <w:autoSpaceDN w:val="0"/>
        <w:adjustRightInd w:val="0"/>
        <w:spacing w:line="276" w:lineRule="auto"/>
        <w:jc w:val="center"/>
        <w:rPr>
          <w:b/>
          <w:bCs/>
          <w:color w:val="000000"/>
          <w:sz w:val="24"/>
          <w:szCs w:val="24"/>
        </w:rPr>
      </w:pPr>
      <w:r w:rsidRPr="00536E24">
        <w:rPr>
          <w:b/>
          <w:bCs/>
          <w:color w:val="000000"/>
          <w:sz w:val="24"/>
          <w:szCs w:val="24"/>
        </w:rPr>
        <w:t>Cena, līguma summa un norēķinu kārtība</w:t>
      </w:r>
    </w:p>
    <w:p w14:paraId="1D590237" w14:textId="77777777" w:rsidR="00B0702A" w:rsidRPr="00E9520E" w:rsidRDefault="00B0702A" w:rsidP="00B0702A">
      <w:pPr>
        <w:pStyle w:val="Pamatteksts"/>
        <w:numPr>
          <w:ilvl w:val="1"/>
          <w:numId w:val="1"/>
        </w:numPr>
        <w:tabs>
          <w:tab w:val="clear" w:pos="720"/>
          <w:tab w:val="left" w:pos="540"/>
          <w:tab w:val="num" w:pos="1146"/>
        </w:tabs>
        <w:spacing w:line="276" w:lineRule="auto"/>
        <w:ind w:left="0" w:right="-81" w:firstLine="0"/>
        <w:rPr>
          <w:sz w:val="24"/>
          <w:szCs w:val="24"/>
        </w:rPr>
      </w:pPr>
      <w:r w:rsidRPr="00E9520E">
        <w:rPr>
          <w:bCs/>
          <w:sz w:val="24"/>
          <w:szCs w:val="24"/>
        </w:rPr>
        <w:t>Piegādātājs</w:t>
      </w:r>
      <w:r w:rsidRPr="00E9520E">
        <w:rPr>
          <w:color w:val="000000"/>
          <w:sz w:val="24"/>
          <w:szCs w:val="24"/>
        </w:rPr>
        <w:t xml:space="preserve"> piegādā </w:t>
      </w:r>
      <w:r w:rsidRPr="00E9520E">
        <w:rPr>
          <w:bCs/>
          <w:color w:val="000000"/>
          <w:sz w:val="24"/>
          <w:szCs w:val="24"/>
        </w:rPr>
        <w:t>Pasūtītājam</w:t>
      </w:r>
      <w:r w:rsidRPr="00E9520E">
        <w:rPr>
          <w:color w:val="000000"/>
          <w:sz w:val="24"/>
          <w:szCs w:val="24"/>
        </w:rPr>
        <w:t xml:space="preserve"> līguma priekšmetā minēto kurināmo šķeldu par vienības cenu – </w:t>
      </w:r>
      <w:r w:rsidRPr="00E9520E">
        <w:rPr>
          <w:bCs/>
          <w:sz w:val="24"/>
          <w:szCs w:val="24"/>
        </w:rPr>
        <w:t xml:space="preserve"> </w:t>
      </w:r>
      <w:r w:rsidR="001756B0">
        <w:rPr>
          <w:b/>
          <w:sz w:val="24"/>
          <w:szCs w:val="24"/>
        </w:rPr>
        <w:t>18,38</w:t>
      </w:r>
      <w:r w:rsidRPr="000A2E20">
        <w:rPr>
          <w:b/>
          <w:sz w:val="24"/>
          <w:szCs w:val="24"/>
        </w:rPr>
        <w:t xml:space="preserve"> EUR</w:t>
      </w:r>
      <w:r w:rsidRPr="00E9520E">
        <w:rPr>
          <w:bCs/>
          <w:sz w:val="24"/>
          <w:szCs w:val="24"/>
        </w:rPr>
        <w:t xml:space="preserve"> </w:t>
      </w:r>
      <w:r w:rsidRPr="00E9520E">
        <w:rPr>
          <w:color w:val="000000"/>
          <w:sz w:val="24"/>
          <w:szCs w:val="24"/>
        </w:rPr>
        <w:t>(</w:t>
      </w:r>
      <w:r w:rsidR="001756B0">
        <w:rPr>
          <w:color w:val="000000"/>
          <w:sz w:val="24"/>
          <w:szCs w:val="24"/>
        </w:rPr>
        <w:t xml:space="preserve">astoņpadsmit </w:t>
      </w:r>
      <w:proofErr w:type="spellStart"/>
      <w:r w:rsidR="001756B0" w:rsidRPr="001756B0">
        <w:rPr>
          <w:i/>
          <w:color w:val="000000"/>
          <w:sz w:val="24"/>
          <w:szCs w:val="24"/>
        </w:rPr>
        <w:t>euro</w:t>
      </w:r>
      <w:proofErr w:type="spellEnd"/>
      <w:r w:rsidR="001756B0">
        <w:rPr>
          <w:color w:val="000000"/>
          <w:sz w:val="24"/>
          <w:szCs w:val="24"/>
        </w:rPr>
        <w:t xml:space="preserve"> un 38 centi</w:t>
      </w:r>
      <w:r w:rsidRPr="00E9520E">
        <w:rPr>
          <w:color w:val="000000"/>
          <w:sz w:val="24"/>
          <w:szCs w:val="24"/>
        </w:rPr>
        <w:t xml:space="preserve">) par vienu kubikmetru kurināmās koksnes šķeldas bez pievienotās vērtības nodokļa. </w:t>
      </w:r>
      <w:r w:rsidRPr="00E9520E">
        <w:rPr>
          <w:sz w:val="24"/>
          <w:szCs w:val="24"/>
        </w:rPr>
        <w:t xml:space="preserve">Kurināmā cenā iekļautas visas </w:t>
      </w:r>
      <w:r w:rsidRPr="00E9520E">
        <w:rPr>
          <w:bCs/>
          <w:sz w:val="24"/>
          <w:szCs w:val="24"/>
        </w:rPr>
        <w:t>Piegādātāja</w:t>
      </w:r>
      <w:r w:rsidRPr="00E9520E">
        <w:rPr>
          <w:sz w:val="24"/>
          <w:szCs w:val="24"/>
        </w:rPr>
        <w:t xml:space="preserve"> kurināmā ražošanas un piegādes izmaksas, tajā skaitā, transporta izmaksas līdz Līguma </w:t>
      </w:r>
      <w:r>
        <w:rPr>
          <w:sz w:val="24"/>
          <w:szCs w:val="24"/>
        </w:rPr>
        <w:t xml:space="preserve">4. </w:t>
      </w:r>
      <w:r w:rsidRPr="00E9520E">
        <w:rPr>
          <w:sz w:val="24"/>
          <w:szCs w:val="24"/>
        </w:rPr>
        <w:t>pielikumā noteiktajai kurināmā piegādes vietai.</w:t>
      </w:r>
    </w:p>
    <w:p w14:paraId="7AB6C454" w14:textId="77777777" w:rsidR="00B0702A" w:rsidRPr="00E9520E" w:rsidRDefault="00B0702A" w:rsidP="00B0702A">
      <w:pPr>
        <w:pStyle w:val="Pamatteksts"/>
        <w:numPr>
          <w:ilvl w:val="1"/>
          <w:numId w:val="1"/>
        </w:numPr>
        <w:tabs>
          <w:tab w:val="clear" w:pos="720"/>
          <w:tab w:val="left" w:pos="540"/>
          <w:tab w:val="num" w:pos="1146"/>
        </w:tabs>
        <w:spacing w:line="276" w:lineRule="auto"/>
        <w:ind w:left="0" w:right="-81" w:firstLine="0"/>
        <w:rPr>
          <w:sz w:val="24"/>
          <w:szCs w:val="24"/>
        </w:rPr>
      </w:pPr>
      <w:r w:rsidRPr="00E9520E">
        <w:rPr>
          <w:sz w:val="24"/>
          <w:szCs w:val="24"/>
        </w:rPr>
        <w:t xml:space="preserve">Līguma priekšmetā paredzēto kurināmā piegāžu kopējā vērtība, ieskaitot nodokļus, nodevas un visus citus ar līguma izpildi saistītos izdevumus, ir </w:t>
      </w:r>
      <w:r w:rsidR="001756B0">
        <w:rPr>
          <w:b/>
          <w:bCs/>
          <w:sz w:val="24"/>
          <w:szCs w:val="24"/>
        </w:rPr>
        <w:t xml:space="preserve">23 894,00 </w:t>
      </w:r>
      <w:r w:rsidR="009059AA">
        <w:rPr>
          <w:b/>
          <w:bCs/>
          <w:sz w:val="24"/>
          <w:szCs w:val="24"/>
        </w:rPr>
        <w:t> </w:t>
      </w:r>
      <w:r w:rsidRPr="000A2E20">
        <w:rPr>
          <w:b/>
          <w:bCs/>
          <w:sz w:val="24"/>
          <w:szCs w:val="24"/>
        </w:rPr>
        <w:t>EUR</w:t>
      </w:r>
      <w:r w:rsidRPr="00E9520E">
        <w:rPr>
          <w:sz w:val="24"/>
          <w:szCs w:val="24"/>
        </w:rPr>
        <w:t xml:space="preserve"> (</w:t>
      </w:r>
      <w:r w:rsidR="001756B0">
        <w:rPr>
          <w:sz w:val="24"/>
          <w:szCs w:val="24"/>
        </w:rPr>
        <w:t xml:space="preserve">divdesmit trīs tūkstoši astoņi simti deviņdesmit četri </w:t>
      </w:r>
      <w:proofErr w:type="spellStart"/>
      <w:r w:rsidR="001756B0" w:rsidRPr="009059AA">
        <w:rPr>
          <w:i/>
          <w:sz w:val="24"/>
          <w:szCs w:val="24"/>
        </w:rPr>
        <w:t>euro</w:t>
      </w:r>
      <w:proofErr w:type="spellEnd"/>
      <w:r w:rsidR="001756B0">
        <w:rPr>
          <w:sz w:val="24"/>
          <w:szCs w:val="24"/>
        </w:rPr>
        <w:t>, 00 centi</w:t>
      </w:r>
      <w:r w:rsidRPr="00E9520E">
        <w:rPr>
          <w:sz w:val="24"/>
          <w:szCs w:val="24"/>
        </w:rPr>
        <w:t xml:space="preserve">) bez pievienotās vērtības nodokļa,  turpmāk - Līguma summa. </w:t>
      </w:r>
    </w:p>
    <w:p w14:paraId="5096CE3D" w14:textId="77777777" w:rsidR="00B0702A" w:rsidRPr="00E9520E" w:rsidRDefault="00B0702A" w:rsidP="00B0702A">
      <w:pPr>
        <w:pStyle w:val="Pamatteksts"/>
        <w:numPr>
          <w:ilvl w:val="1"/>
          <w:numId w:val="1"/>
        </w:numPr>
        <w:tabs>
          <w:tab w:val="clear" w:pos="720"/>
          <w:tab w:val="left" w:pos="540"/>
          <w:tab w:val="num" w:pos="1146"/>
        </w:tabs>
        <w:spacing w:line="276" w:lineRule="auto"/>
        <w:ind w:left="0" w:right="-81" w:firstLine="0"/>
        <w:rPr>
          <w:sz w:val="24"/>
          <w:szCs w:val="24"/>
        </w:rPr>
      </w:pPr>
      <w:r w:rsidRPr="00E9520E">
        <w:rPr>
          <w:color w:val="000000"/>
          <w:sz w:val="24"/>
          <w:szCs w:val="24"/>
        </w:rPr>
        <w:t xml:space="preserve">Parakstot </w:t>
      </w:r>
      <w:r>
        <w:rPr>
          <w:color w:val="000000"/>
          <w:sz w:val="24"/>
          <w:szCs w:val="24"/>
        </w:rPr>
        <w:t>L</w:t>
      </w:r>
      <w:r w:rsidRPr="00E9520E">
        <w:rPr>
          <w:color w:val="000000"/>
          <w:sz w:val="24"/>
          <w:szCs w:val="24"/>
        </w:rPr>
        <w:t xml:space="preserve">īgumu, Piegādātājs apliecina, ka pilnībā ir iepazinies ar Pasūtītāja prasībām attiecībā uz kurināmā piegādēm, noteikumiem un prasībām, kas attiecināmi uz </w:t>
      </w:r>
      <w:r>
        <w:rPr>
          <w:color w:val="000000"/>
          <w:sz w:val="24"/>
          <w:szCs w:val="24"/>
        </w:rPr>
        <w:t>L</w:t>
      </w:r>
      <w:r w:rsidRPr="00E9520E">
        <w:rPr>
          <w:color w:val="000000"/>
          <w:sz w:val="24"/>
          <w:szCs w:val="24"/>
        </w:rPr>
        <w:t>īgumā noteikto piegāžu veikšanu un kā pieredzējis speciālists iekļāvis Līguma summā visas izmaksas, kas saistītas ar šo prasību ievērošanu un izpildi.</w:t>
      </w:r>
    </w:p>
    <w:p w14:paraId="4472E096" w14:textId="77777777" w:rsidR="00B0702A" w:rsidRPr="00536E24" w:rsidRDefault="00B0702A" w:rsidP="001A3E66">
      <w:pPr>
        <w:pStyle w:val="Sarakstarindkopa"/>
        <w:numPr>
          <w:ilvl w:val="1"/>
          <w:numId w:val="1"/>
        </w:numPr>
        <w:tabs>
          <w:tab w:val="clear" w:pos="720"/>
          <w:tab w:val="num" w:pos="142"/>
          <w:tab w:val="left" w:pos="284"/>
          <w:tab w:val="left" w:pos="567"/>
        </w:tabs>
        <w:spacing w:line="276" w:lineRule="auto"/>
        <w:ind w:left="0" w:firstLine="0"/>
        <w:jc w:val="both"/>
        <w:rPr>
          <w:sz w:val="24"/>
          <w:szCs w:val="24"/>
        </w:rPr>
      </w:pPr>
      <w:r>
        <w:rPr>
          <w:sz w:val="24"/>
          <w:szCs w:val="24"/>
        </w:rPr>
        <w:t>Piegādātājs</w:t>
      </w:r>
      <w:r w:rsidRPr="00536E24">
        <w:rPr>
          <w:sz w:val="24"/>
          <w:szCs w:val="24"/>
        </w:rPr>
        <w:t xml:space="preserve"> sagatavo un iesniedz Pasūtītājam e-rēķinu  par veiktā pakalpojuma izpildi. E-rēķins tiek sagatavots kā strukturēts elektronisks rēķins (XML formātā). Puses apstiprina, ka šādi sagatavots e-rēķins ir derīgs bez paraksta un tiek nosūtīts elektroniski primāri par rēķina saņemšanas avotu izmantojot e-adreses adresātu SIA “TALSU NAMSAIMNIEKS” </w:t>
      </w:r>
      <w:r w:rsidRPr="00536E24">
        <w:rPr>
          <w:b/>
          <w:bCs/>
          <w:sz w:val="24"/>
          <w:szCs w:val="24"/>
        </w:rPr>
        <w:t>_DEFAULT@41203035896</w:t>
      </w:r>
      <w:r w:rsidRPr="00536E24">
        <w:rPr>
          <w:sz w:val="24"/>
          <w:szCs w:val="24"/>
        </w:rPr>
        <w:t xml:space="preserve">, bet sekundāri e-pasta adresi: </w:t>
      </w:r>
      <w:hyperlink r:id="rId7" w:history="1">
        <w:r w:rsidRPr="00EF583C">
          <w:rPr>
            <w:rStyle w:val="Hipersaite"/>
            <w:sz w:val="24"/>
            <w:szCs w:val="24"/>
          </w:rPr>
          <w:t>info@talsunamsaimnieks.lv</w:t>
        </w:r>
      </w:hyperlink>
      <w:r w:rsidRPr="00536E24">
        <w:rPr>
          <w:sz w:val="24"/>
          <w:szCs w:val="24"/>
        </w:rPr>
        <w:t>.</w:t>
      </w:r>
      <w:r>
        <w:rPr>
          <w:sz w:val="24"/>
          <w:szCs w:val="24"/>
        </w:rPr>
        <w:t xml:space="preserve"> </w:t>
      </w:r>
    </w:p>
    <w:p w14:paraId="061EBFF3" w14:textId="77777777" w:rsidR="00B0702A" w:rsidRPr="00E9520E" w:rsidRDefault="00B0702A" w:rsidP="00B0702A">
      <w:pPr>
        <w:pStyle w:val="Sarakstarindkopa"/>
        <w:numPr>
          <w:ilvl w:val="1"/>
          <w:numId w:val="1"/>
        </w:numPr>
        <w:shd w:val="clear" w:color="auto" w:fill="FFFFFF"/>
        <w:tabs>
          <w:tab w:val="clear" w:pos="720"/>
          <w:tab w:val="num" w:pos="567"/>
          <w:tab w:val="num" w:pos="1146"/>
        </w:tabs>
        <w:spacing w:before="60" w:line="276" w:lineRule="auto"/>
        <w:ind w:left="0" w:right="29" w:firstLine="0"/>
        <w:jc w:val="both"/>
        <w:rPr>
          <w:spacing w:val="5"/>
          <w:sz w:val="24"/>
          <w:szCs w:val="24"/>
        </w:rPr>
      </w:pPr>
      <w:r w:rsidRPr="00E9520E">
        <w:rPr>
          <w:sz w:val="24"/>
          <w:szCs w:val="24"/>
        </w:rPr>
        <w:t>Piegādātāja iesniegtā rēķina apmaksu Pasūtītājs veic ne vēlāk kā  30 (trīsdesmit) kalendāro dienu laikā pēc piegādes veikšanas un atbilstoši Līgumam sagatavota rēķina saņemšanas, veicot naudas pārskaitījumu uz rēķinā norādīto Piegādātāja bankas kontu.</w:t>
      </w:r>
      <w:r w:rsidRPr="00E9520E">
        <w:rPr>
          <w:spacing w:val="4"/>
          <w:sz w:val="24"/>
          <w:szCs w:val="24"/>
        </w:rPr>
        <w:t xml:space="preserve"> </w:t>
      </w:r>
    </w:p>
    <w:p w14:paraId="64B67E81" w14:textId="77777777" w:rsidR="00B0702A" w:rsidRPr="00536E24" w:rsidRDefault="00B0702A" w:rsidP="00B0702A">
      <w:pPr>
        <w:pStyle w:val="Pamatteksts"/>
        <w:numPr>
          <w:ilvl w:val="0"/>
          <w:numId w:val="1"/>
        </w:numPr>
        <w:spacing w:line="276" w:lineRule="auto"/>
        <w:ind w:right="-81"/>
        <w:jc w:val="center"/>
        <w:rPr>
          <w:b/>
          <w:bCs/>
          <w:color w:val="000000"/>
          <w:sz w:val="24"/>
          <w:szCs w:val="24"/>
        </w:rPr>
      </w:pPr>
      <w:r w:rsidRPr="00536E24">
        <w:rPr>
          <w:b/>
          <w:bCs/>
          <w:color w:val="000000"/>
          <w:sz w:val="24"/>
          <w:szCs w:val="24"/>
        </w:rPr>
        <w:t>Pušu mantiskā atbildība</w:t>
      </w:r>
    </w:p>
    <w:p w14:paraId="482001AA" w14:textId="77777777" w:rsidR="00B0702A" w:rsidRPr="00E9520E" w:rsidRDefault="00B0702A" w:rsidP="00B0702A">
      <w:pPr>
        <w:pStyle w:val="Pamatteksts"/>
        <w:numPr>
          <w:ilvl w:val="1"/>
          <w:numId w:val="1"/>
        </w:numPr>
        <w:tabs>
          <w:tab w:val="clear" w:pos="720"/>
          <w:tab w:val="num" w:pos="540"/>
          <w:tab w:val="num" w:pos="1146"/>
        </w:tabs>
        <w:spacing w:line="276" w:lineRule="auto"/>
        <w:ind w:left="0" w:right="-81" w:firstLine="0"/>
        <w:rPr>
          <w:sz w:val="24"/>
          <w:szCs w:val="24"/>
        </w:rPr>
      </w:pPr>
      <w:r w:rsidRPr="00E9520E">
        <w:rPr>
          <w:color w:val="000000"/>
          <w:sz w:val="24"/>
          <w:szCs w:val="24"/>
        </w:rPr>
        <w:t>Puses viena otrai ir mantiski atbildīgas par līgumsaistību pārkāpšanu, kā arī zaudējumu radīšanu kādai no Pusēm saskaņā ar Latvijas Republikas normatīvajiem aktiem un šo Līgumu.</w:t>
      </w:r>
    </w:p>
    <w:p w14:paraId="0EECB8B1" w14:textId="77777777" w:rsidR="00B0702A" w:rsidRPr="00E9520E" w:rsidRDefault="00B0702A" w:rsidP="00B0702A">
      <w:pPr>
        <w:pStyle w:val="Pamatteksts"/>
        <w:numPr>
          <w:ilvl w:val="1"/>
          <w:numId w:val="1"/>
        </w:numPr>
        <w:tabs>
          <w:tab w:val="clear" w:pos="720"/>
          <w:tab w:val="num" w:pos="540"/>
          <w:tab w:val="num" w:pos="1146"/>
        </w:tabs>
        <w:spacing w:line="276" w:lineRule="auto"/>
        <w:ind w:left="0" w:right="-81" w:firstLine="0"/>
        <w:rPr>
          <w:sz w:val="24"/>
          <w:szCs w:val="24"/>
        </w:rPr>
      </w:pPr>
      <w:r w:rsidRPr="00E9520E">
        <w:rPr>
          <w:sz w:val="24"/>
          <w:szCs w:val="24"/>
        </w:rPr>
        <w:lastRenderedPageBreak/>
        <w:t xml:space="preserve">Gadījumā, ja </w:t>
      </w:r>
      <w:r w:rsidRPr="00E9520E">
        <w:rPr>
          <w:bCs/>
          <w:sz w:val="24"/>
          <w:szCs w:val="24"/>
        </w:rPr>
        <w:t>Piegādātāja</w:t>
      </w:r>
      <w:r w:rsidRPr="00E9520E">
        <w:rPr>
          <w:sz w:val="24"/>
          <w:szCs w:val="24"/>
        </w:rPr>
        <w:t xml:space="preserve"> piegādātais kurināmais neatbilst Līguma </w:t>
      </w:r>
      <w:r>
        <w:rPr>
          <w:sz w:val="24"/>
          <w:szCs w:val="24"/>
        </w:rPr>
        <w:t>1.</w:t>
      </w:r>
      <w:r w:rsidRPr="00E9520E">
        <w:rPr>
          <w:sz w:val="24"/>
          <w:szCs w:val="24"/>
        </w:rPr>
        <w:t>pielikumā pievienotā</w:t>
      </w:r>
      <w:r>
        <w:rPr>
          <w:sz w:val="24"/>
          <w:szCs w:val="24"/>
        </w:rPr>
        <w:t>s</w:t>
      </w:r>
      <w:r w:rsidRPr="00E9520E">
        <w:rPr>
          <w:sz w:val="24"/>
          <w:szCs w:val="24"/>
        </w:rPr>
        <w:t xml:space="preserve"> </w:t>
      </w:r>
      <w:r>
        <w:rPr>
          <w:sz w:val="24"/>
          <w:szCs w:val="24"/>
        </w:rPr>
        <w:t>t</w:t>
      </w:r>
      <w:r w:rsidRPr="00E9520E">
        <w:rPr>
          <w:sz w:val="24"/>
          <w:szCs w:val="24"/>
        </w:rPr>
        <w:t xml:space="preserve">ehniskās specifikācijas prasībām, </w:t>
      </w:r>
      <w:r w:rsidRPr="00E9520E">
        <w:rPr>
          <w:bCs/>
          <w:sz w:val="24"/>
          <w:szCs w:val="24"/>
        </w:rPr>
        <w:t>Pasūtītājam</w:t>
      </w:r>
      <w:r w:rsidRPr="00E9520E">
        <w:rPr>
          <w:sz w:val="24"/>
          <w:szCs w:val="24"/>
        </w:rPr>
        <w:t xml:space="preserve"> ir tiesības nepieņemt piegādāto kurināmo un piemērot līgumsodu  20% no kravas pavaddokumentos uzskaitītās kurināmā kravas vērtības. </w:t>
      </w:r>
    </w:p>
    <w:p w14:paraId="2A76214A" w14:textId="77777777" w:rsidR="00B0702A" w:rsidRPr="00E9520E" w:rsidRDefault="00B0702A" w:rsidP="00B0702A">
      <w:pPr>
        <w:pStyle w:val="Pamatteksts"/>
        <w:numPr>
          <w:ilvl w:val="1"/>
          <w:numId w:val="1"/>
        </w:numPr>
        <w:tabs>
          <w:tab w:val="clear" w:pos="720"/>
          <w:tab w:val="num" w:pos="540"/>
          <w:tab w:val="num" w:pos="1146"/>
        </w:tabs>
        <w:spacing w:line="276" w:lineRule="auto"/>
        <w:ind w:left="0" w:right="-81" w:firstLine="0"/>
        <w:rPr>
          <w:sz w:val="24"/>
          <w:szCs w:val="24"/>
        </w:rPr>
      </w:pPr>
      <w:r w:rsidRPr="00E9520E">
        <w:rPr>
          <w:sz w:val="24"/>
          <w:szCs w:val="24"/>
        </w:rPr>
        <w:t>Gadījumā, ja</w:t>
      </w:r>
      <w:r w:rsidRPr="00E9520E">
        <w:rPr>
          <w:bCs/>
          <w:sz w:val="24"/>
          <w:szCs w:val="24"/>
        </w:rPr>
        <w:t xml:space="preserve"> Piegādātāja</w:t>
      </w:r>
      <w:r w:rsidRPr="00E9520E">
        <w:rPr>
          <w:sz w:val="24"/>
          <w:szCs w:val="24"/>
        </w:rPr>
        <w:t xml:space="preserve"> atkārtoti piegādā kurināmo, kas  neatbilst Līguma </w:t>
      </w:r>
      <w:r>
        <w:rPr>
          <w:sz w:val="24"/>
          <w:szCs w:val="24"/>
        </w:rPr>
        <w:t>1.</w:t>
      </w:r>
      <w:r w:rsidRPr="00E9520E">
        <w:rPr>
          <w:sz w:val="24"/>
          <w:szCs w:val="24"/>
        </w:rPr>
        <w:t>pielikumā pievienotā</w:t>
      </w:r>
      <w:r>
        <w:rPr>
          <w:sz w:val="24"/>
          <w:szCs w:val="24"/>
        </w:rPr>
        <w:t>s</w:t>
      </w:r>
      <w:r w:rsidRPr="00E9520E">
        <w:rPr>
          <w:sz w:val="24"/>
          <w:szCs w:val="24"/>
        </w:rPr>
        <w:t xml:space="preserve"> </w:t>
      </w:r>
      <w:r>
        <w:rPr>
          <w:sz w:val="24"/>
          <w:szCs w:val="24"/>
        </w:rPr>
        <w:t>t</w:t>
      </w:r>
      <w:r w:rsidRPr="00E9520E">
        <w:rPr>
          <w:sz w:val="24"/>
          <w:szCs w:val="24"/>
        </w:rPr>
        <w:t>ehniskās specifikācijas prasībām,</w:t>
      </w:r>
      <w:r w:rsidRPr="00E9520E">
        <w:rPr>
          <w:bCs/>
          <w:sz w:val="24"/>
          <w:szCs w:val="24"/>
        </w:rPr>
        <w:t xml:space="preserve"> Pasūtītājam</w:t>
      </w:r>
      <w:r w:rsidRPr="00E9520E">
        <w:rPr>
          <w:sz w:val="24"/>
          <w:szCs w:val="24"/>
        </w:rPr>
        <w:t xml:space="preserve"> ir tiesības piemērot vienreizēju līgumsodu 500,00</w:t>
      </w:r>
      <w:r>
        <w:rPr>
          <w:sz w:val="24"/>
          <w:szCs w:val="24"/>
        </w:rPr>
        <w:t xml:space="preserve"> EUR</w:t>
      </w:r>
      <w:r w:rsidRPr="00E9520E">
        <w:rPr>
          <w:sz w:val="24"/>
          <w:szCs w:val="24"/>
        </w:rPr>
        <w:t xml:space="preserve"> (pieci simti </w:t>
      </w:r>
      <w:proofErr w:type="spellStart"/>
      <w:r w:rsidRPr="00BC2CFD">
        <w:rPr>
          <w:i/>
          <w:sz w:val="24"/>
          <w:szCs w:val="24"/>
        </w:rPr>
        <w:t>euro</w:t>
      </w:r>
      <w:proofErr w:type="spellEnd"/>
      <w:r w:rsidRPr="00E9520E">
        <w:rPr>
          <w:sz w:val="24"/>
          <w:szCs w:val="24"/>
        </w:rPr>
        <w:t>) apmērā par katru šādu gadījumu.</w:t>
      </w:r>
    </w:p>
    <w:p w14:paraId="10E7D633" w14:textId="77777777" w:rsidR="00B0702A" w:rsidRPr="00E9520E" w:rsidRDefault="00B0702A" w:rsidP="00B0702A">
      <w:pPr>
        <w:pStyle w:val="Pamatteksts"/>
        <w:numPr>
          <w:ilvl w:val="1"/>
          <w:numId w:val="1"/>
        </w:numPr>
        <w:tabs>
          <w:tab w:val="clear" w:pos="720"/>
          <w:tab w:val="num" w:pos="540"/>
          <w:tab w:val="num" w:pos="1146"/>
        </w:tabs>
        <w:spacing w:line="276" w:lineRule="auto"/>
        <w:ind w:left="0" w:right="-81" w:firstLine="0"/>
        <w:rPr>
          <w:sz w:val="24"/>
          <w:szCs w:val="24"/>
        </w:rPr>
      </w:pPr>
      <w:r w:rsidRPr="00E9520E">
        <w:rPr>
          <w:sz w:val="24"/>
          <w:szCs w:val="24"/>
        </w:rPr>
        <w:t xml:space="preserve">Ja </w:t>
      </w:r>
      <w:r w:rsidRPr="00E9520E">
        <w:rPr>
          <w:bCs/>
          <w:sz w:val="24"/>
          <w:szCs w:val="24"/>
        </w:rPr>
        <w:t>Piegādātājs</w:t>
      </w:r>
      <w:r w:rsidRPr="00E9520E">
        <w:rPr>
          <w:sz w:val="24"/>
          <w:szCs w:val="24"/>
        </w:rPr>
        <w:t xml:space="preserve"> kavē Līguma pielikumā minēto kurināmā piegādes termiņu kāds minēts Līguma 1.2. punktā vai </w:t>
      </w:r>
      <w:r>
        <w:rPr>
          <w:sz w:val="24"/>
          <w:szCs w:val="24"/>
        </w:rPr>
        <w:t>t</w:t>
      </w:r>
      <w:r w:rsidRPr="00E9520E">
        <w:rPr>
          <w:sz w:val="24"/>
          <w:szCs w:val="24"/>
        </w:rPr>
        <w:t xml:space="preserve">ehniskajā specifikācijā vai Līguma 4.7. punktā minēto termiņu,  </w:t>
      </w:r>
      <w:r w:rsidRPr="00E9520E">
        <w:rPr>
          <w:bCs/>
          <w:sz w:val="24"/>
          <w:szCs w:val="24"/>
        </w:rPr>
        <w:t>Pasūtītājam</w:t>
      </w:r>
      <w:r>
        <w:rPr>
          <w:bCs/>
          <w:sz w:val="24"/>
          <w:szCs w:val="24"/>
        </w:rPr>
        <w:t xml:space="preserve"> ir tiesības prasīt Piegādātājam maksāt</w:t>
      </w:r>
      <w:r w:rsidRPr="00E9520E">
        <w:rPr>
          <w:sz w:val="24"/>
          <w:szCs w:val="24"/>
        </w:rPr>
        <w:t xml:space="preserve"> līgumsodu 0,5%</w:t>
      </w:r>
      <w:r>
        <w:rPr>
          <w:sz w:val="24"/>
          <w:szCs w:val="24"/>
        </w:rPr>
        <w:t xml:space="preserve"> (nulle komats pieci procenti)</w:t>
      </w:r>
      <w:r w:rsidRPr="00E9520E">
        <w:rPr>
          <w:sz w:val="24"/>
          <w:szCs w:val="24"/>
        </w:rPr>
        <w:t xml:space="preserve"> apmērā no Līguma summas par katru kavēto dienu un se</w:t>
      </w:r>
      <w:r>
        <w:rPr>
          <w:sz w:val="24"/>
          <w:szCs w:val="24"/>
        </w:rPr>
        <w:t>gt</w:t>
      </w:r>
      <w:r w:rsidRPr="00E9520E">
        <w:rPr>
          <w:sz w:val="24"/>
          <w:szCs w:val="24"/>
        </w:rPr>
        <w:t xml:space="preserve"> visus zaudējumus, kas Pasūtītājam radušies tā rezultātā.</w:t>
      </w:r>
    </w:p>
    <w:p w14:paraId="29110C7D" w14:textId="77777777" w:rsidR="00B0702A" w:rsidRPr="00E9520E" w:rsidRDefault="00B0702A" w:rsidP="00B0702A">
      <w:pPr>
        <w:pStyle w:val="Pamatteksts"/>
        <w:numPr>
          <w:ilvl w:val="1"/>
          <w:numId w:val="1"/>
        </w:numPr>
        <w:tabs>
          <w:tab w:val="clear" w:pos="720"/>
          <w:tab w:val="num" w:pos="540"/>
          <w:tab w:val="num" w:pos="1146"/>
        </w:tabs>
        <w:spacing w:line="276" w:lineRule="auto"/>
        <w:ind w:left="0" w:right="-81" w:firstLine="0"/>
        <w:rPr>
          <w:sz w:val="24"/>
          <w:szCs w:val="24"/>
        </w:rPr>
      </w:pPr>
      <w:r w:rsidRPr="00E9520E">
        <w:rPr>
          <w:sz w:val="24"/>
          <w:szCs w:val="24"/>
        </w:rPr>
        <w:t>Ja Pasūtītājs neveic samaksu par piegādāto kurināmo Līgumā noteiktajā termiņā, tad</w:t>
      </w:r>
      <w:r>
        <w:rPr>
          <w:sz w:val="24"/>
          <w:szCs w:val="24"/>
        </w:rPr>
        <w:t xml:space="preserve"> Piegādātājam ir tiesības prasīt</w:t>
      </w:r>
      <w:r w:rsidRPr="00E9520E">
        <w:rPr>
          <w:sz w:val="24"/>
          <w:szCs w:val="24"/>
        </w:rPr>
        <w:t xml:space="preserve"> </w:t>
      </w:r>
      <w:r>
        <w:rPr>
          <w:sz w:val="24"/>
          <w:szCs w:val="24"/>
        </w:rPr>
        <w:t>Pasūtītājam maksāt</w:t>
      </w:r>
      <w:r w:rsidRPr="00E9520E">
        <w:rPr>
          <w:sz w:val="24"/>
          <w:szCs w:val="24"/>
        </w:rPr>
        <w:t xml:space="preserve"> līgumsodu 0,5 </w:t>
      </w:r>
      <w:r w:rsidRPr="00E9520E">
        <w:rPr>
          <w:spacing w:val="4"/>
          <w:sz w:val="24"/>
          <w:szCs w:val="24"/>
        </w:rPr>
        <w:t>%</w:t>
      </w:r>
      <w:r>
        <w:rPr>
          <w:spacing w:val="4"/>
          <w:sz w:val="24"/>
          <w:szCs w:val="24"/>
        </w:rPr>
        <w:t xml:space="preserve"> (nulle komats pieci procenti)</w:t>
      </w:r>
      <w:r w:rsidRPr="00E9520E">
        <w:rPr>
          <w:spacing w:val="4"/>
          <w:sz w:val="24"/>
          <w:szCs w:val="24"/>
        </w:rPr>
        <w:t xml:space="preserve"> </w:t>
      </w:r>
      <w:r w:rsidRPr="00E9520E">
        <w:rPr>
          <w:sz w:val="24"/>
          <w:szCs w:val="24"/>
        </w:rPr>
        <w:t>apmērā no summas, kas nav samaksāta, par katru nokavēto dienu.</w:t>
      </w:r>
    </w:p>
    <w:p w14:paraId="0E18E676" w14:textId="77777777" w:rsidR="00B0702A" w:rsidRPr="00E9520E" w:rsidRDefault="00B0702A" w:rsidP="00B0702A">
      <w:pPr>
        <w:pStyle w:val="Pamatteksts"/>
        <w:numPr>
          <w:ilvl w:val="1"/>
          <w:numId w:val="1"/>
        </w:numPr>
        <w:tabs>
          <w:tab w:val="clear" w:pos="720"/>
          <w:tab w:val="num" w:pos="540"/>
          <w:tab w:val="num" w:pos="1146"/>
        </w:tabs>
        <w:spacing w:line="276" w:lineRule="auto"/>
        <w:ind w:left="0" w:right="-81" w:firstLine="0"/>
        <w:rPr>
          <w:bCs/>
          <w:iCs/>
          <w:sz w:val="24"/>
          <w:szCs w:val="24"/>
        </w:rPr>
      </w:pPr>
      <w:r w:rsidRPr="00E9520E">
        <w:rPr>
          <w:sz w:val="24"/>
          <w:szCs w:val="24"/>
        </w:rPr>
        <w:t xml:space="preserve">Līguma pirmstermiņa laušanas gadījumā, ja tas nav saistīts ar </w:t>
      </w:r>
      <w:r w:rsidRPr="00E9520E">
        <w:rPr>
          <w:bCs/>
          <w:sz w:val="24"/>
          <w:szCs w:val="24"/>
        </w:rPr>
        <w:t>Pasūtītāja</w:t>
      </w:r>
      <w:r w:rsidRPr="00E9520E">
        <w:rPr>
          <w:sz w:val="24"/>
          <w:szCs w:val="24"/>
        </w:rPr>
        <w:t xml:space="preserve"> nepienācīgu saistību izpildi, vai Līgums tiek pārtraukts Līguma 8.4.1. un/vai 8.4.2. un/vai 8.4.3. punktos minēto iemeslu dēļ, </w:t>
      </w:r>
      <w:r w:rsidRPr="00E9520E">
        <w:rPr>
          <w:bCs/>
          <w:sz w:val="24"/>
          <w:szCs w:val="24"/>
        </w:rPr>
        <w:t>Piegādātājs</w:t>
      </w:r>
      <w:r w:rsidRPr="00E9520E">
        <w:rPr>
          <w:sz w:val="24"/>
          <w:szCs w:val="24"/>
        </w:rPr>
        <w:t xml:space="preserve"> apņemas 15 (piecpadsmit) kalendāra dienu laikā no paziņojuma saņemšanas par līguma laušanu samaksāt </w:t>
      </w:r>
      <w:r w:rsidRPr="00E9520E">
        <w:rPr>
          <w:bCs/>
          <w:sz w:val="24"/>
          <w:szCs w:val="24"/>
        </w:rPr>
        <w:t>Pasūtītājam</w:t>
      </w:r>
      <w:r w:rsidRPr="00E9520E">
        <w:rPr>
          <w:sz w:val="24"/>
          <w:szCs w:val="24"/>
        </w:rPr>
        <w:t xml:space="preserve"> līgumsodu 20% (divdesmit procentu) apmērā no Līguma summas, kā arī atlīdzināt </w:t>
      </w:r>
      <w:r w:rsidRPr="00E9520E">
        <w:rPr>
          <w:bCs/>
          <w:sz w:val="24"/>
          <w:szCs w:val="24"/>
        </w:rPr>
        <w:t>Pasūtītājam</w:t>
      </w:r>
      <w:r w:rsidRPr="00E9520E">
        <w:rPr>
          <w:sz w:val="24"/>
          <w:szCs w:val="24"/>
        </w:rPr>
        <w:t xml:space="preserve"> visus ar Līguma pirmstermiņa laušanu saistītos zaudējumus.</w:t>
      </w:r>
    </w:p>
    <w:p w14:paraId="6C4E088B" w14:textId="77777777" w:rsidR="00B0702A" w:rsidRPr="00E9520E" w:rsidRDefault="00B0702A" w:rsidP="00B0702A">
      <w:pPr>
        <w:pStyle w:val="Pamatteksts"/>
        <w:numPr>
          <w:ilvl w:val="1"/>
          <w:numId w:val="1"/>
        </w:numPr>
        <w:tabs>
          <w:tab w:val="clear" w:pos="720"/>
          <w:tab w:val="num" w:pos="540"/>
          <w:tab w:val="num" w:pos="1146"/>
        </w:tabs>
        <w:spacing w:line="276" w:lineRule="auto"/>
        <w:ind w:left="0" w:right="-81" w:firstLine="0"/>
        <w:rPr>
          <w:bCs/>
          <w:iCs/>
          <w:sz w:val="24"/>
          <w:szCs w:val="24"/>
        </w:rPr>
      </w:pPr>
      <w:r w:rsidRPr="00E9520E">
        <w:rPr>
          <w:sz w:val="24"/>
          <w:szCs w:val="24"/>
        </w:rPr>
        <w:t xml:space="preserve">Uz šī Līguma pamata aprēķinātie līgumsodi Pusēm ir jānomaksā 3 (trīs) dienu laikā, skaitot no dienas, kad Puse, kurai jāmaksā līgumsods, ir saņēmusi rēķinu par noteikto līgumsodu. Pasūtītājam ir tiesības vienpersoniski normatīvajos aktos noteiktajā ieskaita kārtībā samazināt Piegādātājam maksājamo summu tādā apmērā, kādā ir Piegādātājam līguma ietvaros aprēķinātā līgumsoda summa. </w:t>
      </w:r>
      <w:r w:rsidRPr="00E9520E">
        <w:rPr>
          <w:iCs/>
          <w:sz w:val="24"/>
          <w:szCs w:val="24"/>
        </w:rPr>
        <w:t xml:space="preserve">Pasūtītājs ir tiesīgs un </w:t>
      </w:r>
      <w:r w:rsidRPr="00E9520E">
        <w:rPr>
          <w:sz w:val="24"/>
          <w:szCs w:val="24"/>
        </w:rPr>
        <w:t>Piegādātāj</w:t>
      </w:r>
      <w:r w:rsidRPr="00E9520E">
        <w:rPr>
          <w:iCs/>
          <w:sz w:val="24"/>
          <w:szCs w:val="24"/>
        </w:rPr>
        <w:t xml:space="preserve">s tam piekrīt no </w:t>
      </w:r>
      <w:r w:rsidRPr="00E9520E">
        <w:rPr>
          <w:sz w:val="24"/>
          <w:szCs w:val="24"/>
        </w:rPr>
        <w:t>Piegādātāj</w:t>
      </w:r>
      <w:r w:rsidRPr="00E9520E">
        <w:rPr>
          <w:iCs/>
          <w:sz w:val="24"/>
          <w:szCs w:val="24"/>
        </w:rPr>
        <w:t>a pienākošos līgumsoda summu ieturēt no jebkura maksājuma, kas Pasūtītājam saskaņā ar Līgumu jāveic Piegādātājam.</w:t>
      </w:r>
    </w:p>
    <w:p w14:paraId="08AAA7DF" w14:textId="77777777" w:rsidR="00B0702A" w:rsidRPr="00E9520E" w:rsidRDefault="00B0702A" w:rsidP="00B0702A">
      <w:pPr>
        <w:pStyle w:val="Pamatteksts"/>
        <w:numPr>
          <w:ilvl w:val="1"/>
          <w:numId w:val="1"/>
        </w:numPr>
        <w:tabs>
          <w:tab w:val="clear" w:pos="720"/>
          <w:tab w:val="left" w:pos="540"/>
          <w:tab w:val="num" w:pos="1146"/>
        </w:tabs>
        <w:spacing w:line="276" w:lineRule="auto"/>
        <w:ind w:left="0" w:right="-81" w:firstLine="0"/>
        <w:rPr>
          <w:sz w:val="24"/>
          <w:szCs w:val="24"/>
        </w:rPr>
      </w:pPr>
      <w:r w:rsidRPr="00E9520E">
        <w:rPr>
          <w:sz w:val="24"/>
          <w:szCs w:val="24"/>
        </w:rPr>
        <w:t>Jebkura šajā līgumā noteiktā Līgumsoda samaksa neatbrīvo Puses no to saistību pilnīgas izpildes.</w:t>
      </w:r>
    </w:p>
    <w:p w14:paraId="15F6D4BB" w14:textId="77777777" w:rsidR="00B0702A" w:rsidRPr="00536E24" w:rsidRDefault="00B0702A" w:rsidP="00B0702A">
      <w:pPr>
        <w:numPr>
          <w:ilvl w:val="0"/>
          <w:numId w:val="1"/>
        </w:numPr>
        <w:spacing w:line="276" w:lineRule="auto"/>
        <w:jc w:val="center"/>
        <w:rPr>
          <w:b/>
          <w:bCs/>
          <w:sz w:val="24"/>
          <w:szCs w:val="24"/>
        </w:rPr>
      </w:pPr>
      <w:r w:rsidRPr="00536E24">
        <w:rPr>
          <w:b/>
          <w:bCs/>
          <w:sz w:val="24"/>
          <w:szCs w:val="24"/>
        </w:rPr>
        <w:t>Piemērojamais likums un strīdu izšķiršanas kārtība</w:t>
      </w:r>
    </w:p>
    <w:p w14:paraId="394BBEAF" w14:textId="77777777" w:rsidR="00B0702A" w:rsidRPr="00E9520E" w:rsidRDefault="00B0702A" w:rsidP="00B0702A">
      <w:pPr>
        <w:numPr>
          <w:ilvl w:val="1"/>
          <w:numId w:val="1"/>
        </w:numPr>
        <w:tabs>
          <w:tab w:val="clear" w:pos="720"/>
          <w:tab w:val="num" w:pos="540"/>
          <w:tab w:val="num" w:pos="1146"/>
        </w:tabs>
        <w:spacing w:line="276" w:lineRule="auto"/>
        <w:ind w:left="540" w:hanging="540"/>
        <w:jc w:val="both"/>
        <w:rPr>
          <w:sz w:val="24"/>
          <w:szCs w:val="24"/>
        </w:rPr>
      </w:pPr>
      <w:r w:rsidRPr="00E9520E">
        <w:rPr>
          <w:sz w:val="24"/>
          <w:szCs w:val="24"/>
        </w:rPr>
        <w:t>Līgums sastādīts un tam piemērojami spēkā esošie Latvijas Republikas normatīvie akti.</w:t>
      </w:r>
    </w:p>
    <w:p w14:paraId="29DF149F" w14:textId="77777777" w:rsidR="00B0702A" w:rsidRPr="00E9520E" w:rsidRDefault="00B0702A" w:rsidP="00B0702A">
      <w:pPr>
        <w:numPr>
          <w:ilvl w:val="1"/>
          <w:numId w:val="1"/>
        </w:numPr>
        <w:tabs>
          <w:tab w:val="clear" w:pos="720"/>
          <w:tab w:val="num" w:pos="540"/>
          <w:tab w:val="num" w:pos="1146"/>
        </w:tabs>
        <w:spacing w:line="276" w:lineRule="auto"/>
        <w:ind w:left="0" w:firstLine="0"/>
        <w:jc w:val="both"/>
        <w:rPr>
          <w:sz w:val="24"/>
          <w:szCs w:val="24"/>
        </w:rPr>
      </w:pPr>
      <w:r w:rsidRPr="00E9520E">
        <w:rPr>
          <w:sz w:val="24"/>
          <w:szCs w:val="24"/>
        </w:rPr>
        <w:t xml:space="preserve">Jebkuras nesaskaņas, domstarpības vai strīdi, kas var rasties šī </w:t>
      </w:r>
      <w:r>
        <w:rPr>
          <w:sz w:val="24"/>
          <w:szCs w:val="24"/>
        </w:rPr>
        <w:t>L</w:t>
      </w:r>
      <w:r w:rsidRPr="00E9520E">
        <w:rPr>
          <w:sz w:val="24"/>
          <w:szCs w:val="24"/>
        </w:rPr>
        <w:t xml:space="preserve">īguma izpildes gaitā vai atsevišķu tā punktu izpratnē, tiek risināti sarunu ceļā, un to atrisinājums tiek noformēts </w:t>
      </w:r>
      <w:proofErr w:type="spellStart"/>
      <w:r w:rsidRPr="00E9520E">
        <w:rPr>
          <w:sz w:val="24"/>
          <w:szCs w:val="24"/>
        </w:rPr>
        <w:t>rakstveidā</w:t>
      </w:r>
      <w:proofErr w:type="spellEnd"/>
      <w:r w:rsidRPr="00E9520E">
        <w:rPr>
          <w:sz w:val="24"/>
          <w:szCs w:val="24"/>
        </w:rPr>
        <w:t>.</w:t>
      </w:r>
    </w:p>
    <w:p w14:paraId="6E26D174" w14:textId="77777777" w:rsidR="00B0702A" w:rsidRPr="00E431C5" w:rsidRDefault="00B0702A" w:rsidP="00B0702A">
      <w:pPr>
        <w:numPr>
          <w:ilvl w:val="1"/>
          <w:numId w:val="1"/>
        </w:numPr>
        <w:tabs>
          <w:tab w:val="clear" w:pos="720"/>
          <w:tab w:val="num" w:pos="540"/>
          <w:tab w:val="num" w:pos="1146"/>
        </w:tabs>
        <w:spacing w:line="276" w:lineRule="auto"/>
        <w:ind w:left="0" w:firstLine="0"/>
        <w:jc w:val="both"/>
        <w:rPr>
          <w:sz w:val="24"/>
          <w:szCs w:val="24"/>
        </w:rPr>
      </w:pPr>
      <w:r w:rsidRPr="00E9520E">
        <w:rPr>
          <w:sz w:val="24"/>
          <w:szCs w:val="24"/>
        </w:rPr>
        <w:t>Ja 14 (četrpadsmit) kalendāra dienu laikā atrisinājums nav panākts, strīds risināms Latvijas Republikas spēkā esošo normatīvo aktu vai saistošo starptautisko tiesību normu noteiktajā kārtībā tiesā. Šajā punktā noteiktais termiņš tiek aprēķināts no dienas, kad kāda no Pusēm ir saņēmusi rakstisku pretenziju.</w:t>
      </w:r>
    </w:p>
    <w:p w14:paraId="623E4A19" w14:textId="77777777" w:rsidR="00B0702A" w:rsidRPr="00536E24" w:rsidRDefault="00B0702A" w:rsidP="00B0702A">
      <w:pPr>
        <w:pStyle w:val="Pamatteksts"/>
        <w:numPr>
          <w:ilvl w:val="0"/>
          <w:numId w:val="1"/>
        </w:numPr>
        <w:spacing w:line="276" w:lineRule="auto"/>
        <w:ind w:right="-81"/>
        <w:jc w:val="center"/>
        <w:rPr>
          <w:b/>
          <w:bCs/>
          <w:color w:val="000000"/>
          <w:sz w:val="24"/>
          <w:szCs w:val="24"/>
        </w:rPr>
      </w:pPr>
      <w:r w:rsidRPr="00536E24">
        <w:rPr>
          <w:b/>
          <w:bCs/>
          <w:color w:val="000000"/>
          <w:sz w:val="24"/>
          <w:szCs w:val="24"/>
        </w:rPr>
        <w:t>Līguma darbības termiņš, tā grozīšanas, papildināšanas un laušanas kārtība</w:t>
      </w:r>
    </w:p>
    <w:p w14:paraId="0AAD7DC6" w14:textId="77777777" w:rsidR="009059AA" w:rsidRPr="009059AA" w:rsidRDefault="009059AA" w:rsidP="00B0702A">
      <w:pPr>
        <w:numPr>
          <w:ilvl w:val="1"/>
          <w:numId w:val="1"/>
        </w:numPr>
        <w:tabs>
          <w:tab w:val="clear" w:pos="720"/>
          <w:tab w:val="num" w:pos="540"/>
          <w:tab w:val="num" w:pos="1146"/>
        </w:tabs>
        <w:spacing w:line="276" w:lineRule="auto"/>
        <w:ind w:left="0" w:right="-81" w:firstLine="0"/>
        <w:jc w:val="both"/>
        <w:rPr>
          <w:sz w:val="24"/>
          <w:szCs w:val="24"/>
        </w:rPr>
      </w:pPr>
      <w:r>
        <w:rPr>
          <w:color w:val="000000"/>
          <w:sz w:val="24"/>
          <w:szCs w:val="24"/>
        </w:rPr>
        <w:t xml:space="preserve">Līguma darbības termiņš </w:t>
      </w:r>
      <w:r w:rsidR="001A3E66">
        <w:rPr>
          <w:color w:val="000000"/>
          <w:sz w:val="24"/>
          <w:szCs w:val="24"/>
        </w:rPr>
        <w:t xml:space="preserve">ir </w:t>
      </w:r>
      <w:r w:rsidRPr="009059AA">
        <w:rPr>
          <w:b/>
          <w:color w:val="000000"/>
          <w:sz w:val="24"/>
          <w:szCs w:val="24"/>
        </w:rPr>
        <w:t>no 2026.gada 1.maija līdz 2026.gada 31.augustam</w:t>
      </w:r>
      <w:r>
        <w:rPr>
          <w:color w:val="000000"/>
          <w:sz w:val="24"/>
          <w:szCs w:val="24"/>
        </w:rPr>
        <w:t>.</w:t>
      </w:r>
      <w:r w:rsidR="00B0702A" w:rsidRPr="00E9520E">
        <w:rPr>
          <w:color w:val="000000"/>
          <w:sz w:val="24"/>
          <w:szCs w:val="24"/>
        </w:rPr>
        <w:t xml:space="preserve"> </w:t>
      </w:r>
    </w:p>
    <w:p w14:paraId="3CBEBC7E" w14:textId="77777777" w:rsidR="00B0702A" w:rsidRPr="00E9520E" w:rsidRDefault="00B0702A" w:rsidP="00B0702A">
      <w:pPr>
        <w:numPr>
          <w:ilvl w:val="1"/>
          <w:numId w:val="1"/>
        </w:numPr>
        <w:tabs>
          <w:tab w:val="clear" w:pos="720"/>
          <w:tab w:val="num" w:pos="540"/>
          <w:tab w:val="num" w:pos="1146"/>
        </w:tabs>
        <w:spacing w:line="276" w:lineRule="auto"/>
        <w:ind w:left="0" w:right="-81" w:firstLine="0"/>
        <w:jc w:val="both"/>
        <w:rPr>
          <w:sz w:val="24"/>
          <w:szCs w:val="24"/>
        </w:rPr>
      </w:pPr>
      <w:r w:rsidRPr="00E9520E">
        <w:rPr>
          <w:sz w:val="24"/>
          <w:szCs w:val="24"/>
        </w:rPr>
        <w:lastRenderedPageBreak/>
        <w:t>Līgums ir spēkā līdz brīdim, kad Puses ir izpildījušas visas savas saistības, vai līdz brīdim, kad Puses ir panākušas vienošanos par Līguma izpildes pārtraukšanu, vai arī līdz brīdim, kad kāda no Pusēm saskaņā ar Līgumā noteikumiem, to lauž vienpusēji.</w:t>
      </w:r>
    </w:p>
    <w:p w14:paraId="7C520403" w14:textId="77777777" w:rsidR="00B0702A" w:rsidRPr="00E9520E" w:rsidRDefault="00B0702A" w:rsidP="00B0702A">
      <w:pPr>
        <w:pStyle w:val="Pamatteksts"/>
        <w:numPr>
          <w:ilvl w:val="1"/>
          <w:numId w:val="1"/>
        </w:numPr>
        <w:tabs>
          <w:tab w:val="clear" w:pos="720"/>
          <w:tab w:val="num" w:pos="540"/>
          <w:tab w:val="num" w:pos="1146"/>
        </w:tabs>
        <w:spacing w:line="276" w:lineRule="auto"/>
        <w:ind w:left="0" w:right="-81" w:firstLine="0"/>
        <w:rPr>
          <w:sz w:val="24"/>
          <w:szCs w:val="24"/>
        </w:rPr>
      </w:pPr>
      <w:r w:rsidRPr="00E9520E">
        <w:rPr>
          <w:sz w:val="24"/>
          <w:szCs w:val="24"/>
        </w:rPr>
        <w:t>Līgums var tikt grozīts (izņemot kurināmā cenas un Līguma summas palielināšanu), papildināts vai lauzts pēc Pušu savstarpējas vienošanās rakstiskā veidā, vai saskaņā ar Latvijas Republikā spēkā esošajiem normatīvajiem aktiem.</w:t>
      </w:r>
    </w:p>
    <w:p w14:paraId="7170E9E9" w14:textId="77777777" w:rsidR="00B0702A" w:rsidRPr="00E9520E" w:rsidRDefault="00B0702A" w:rsidP="00B0702A">
      <w:pPr>
        <w:pStyle w:val="Pamatteksts"/>
        <w:numPr>
          <w:ilvl w:val="1"/>
          <w:numId w:val="1"/>
        </w:numPr>
        <w:tabs>
          <w:tab w:val="clear" w:pos="720"/>
          <w:tab w:val="num" w:pos="540"/>
          <w:tab w:val="num" w:pos="1146"/>
        </w:tabs>
        <w:spacing w:line="276" w:lineRule="auto"/>
        <w:ind w:left="0" w:right="-81" w:firstLine="0"/>
        <w:rPr>
          <w:sz w:val="24"/>
          <w:szCs w:val="24"/>
        </w:rPr>
      </w:pPr>
      <w:r w:rsidRPr="00E9520E">
        <w:rPr>
          <w:sz w:val="24"/>
          <w:szCs w:val="24"/>
        </w:rPr>
        <w:t>Līgums var tikt lauzts tikai šajā Līgumā noteiktajā kārtībā vai Pusēm savstarpēji vienojoties.</w:t>
      </w:r>
    </w:p>
    <w:p w14:paraId="13CA958B" w14:textId="77777777" w:rsidR="00B0702A" w:rsidRPr="00E9520E" w:rsidRDefault="00B0702A" w:rsidP="00B0702A">
      <w:pPr>
        <w:pStyle w:val="Pamatteksts"/>
        <w:numPr>
          <w:ilvl w:val="1"/>
          <w:numId w:val="1"/>
        </w:numPr>
        <w:tabs>
          <w:tab w:val="clear" w:pos="720"/>
          <w:tab w:val="num" w:pos="540"/>
          <w:tab w:val="num" w:pos="1146"/>
        </w:tabs>
        <w:spacing w:line="276" w:lineRule="auto"/>
        <w:ind w:left="0" w:right="-81" w:firstLine="0"/>
        <w:rPr>
          <w:sz w:val="24"/>
          <w:szCs w:val="24"/>
        </w:rPr>
      </w:pPr>
      <w:r w:rsidRPr="00E9520E">
        <w:rPr>
          <w:sz w:val="24"/>
          <w:szCs w:val="24"/>
        </w:rPr>
        <w:t>Pasūtītājs var ar rakstveida paziņojumu Piegādātājam par saistību neizpildīšanu, lauzt visu Līgumu vai tā daļu:</w:t>
      </w:r>
    </w:p>
    <w:p w14:paraId="5DD7BFC0" w14:textId="77777777" w:rsidR="00B0702A" w:rsidRPr="00E9520E" w:rsidRDefault="00B0702A" w:rsidP="00B0702A">
      <w:pPr>
        <w:widowControl w:val="0"/>
        <w:numPr>
          <w:ilvl w:val="2"/>
          <w:numId w:val="1"/>
        </w:numPr>
        <w:tabs>
          <w:tab w:val="clear" w:pos="720"/>
          <w:tab w:val="num" w:pos="1134"/>
        </w:tabs>
        <w:autoSpaceDE w:val="0"/>
        <w:autoSpaceDN w:val="0"/>
        <w:adjustRightInd w:val="0"/>
        <w:spacing w:line="276" w:lineRule="auto"/>
        <w:ind w:left="1134" w:hanging="594"/>
        <w:jc w:val="both"/>
        <w:rPr>
          <w:sz w:val="24"/>
          <w:szCs w:val="24"/>
        </w:rPr>
      </w:pPr>
      <w:r w:rsidRPr="00E9520E">
        <w:rPr>
          <w:sz w:val="24"/>
          <w:szCs w:val="24"/>
        </w:rPr>
        <w:t>ja Piegādātājs nav izpildījis kādas savas saistības saskaņā ar Līgumu, vai neievēro normatīvo aktu prasības vai nespēj vai atsakās izpildīt kurināmā piegādes norādītajos termiņos– ar nosacījumu, ka Piegādātājs 10 (desmit) kalendāra dienu laikā no attiecīgā Pasūtītāja rakstiska paziņojuma saņemšanas nav novērsis izdarīto pārkāpumu;</w:t>
      </w:r>
    </w:p>
    <w:p w14:paraId="38E402D1" w14:textId="77777777" w:rsidR="00B0702A" w:rsidRPr="00E9520E" w:rsidRDefault="00B0702A" w:rsidP="00B0702A">
      <w:pPr>
        <w:widowControl w:val="0"/>
        <w:numPr>
          <w:ilvl w:val="2"/>
          <w:numId w:val="1"/>
        </w:numPr>
        <w:tabs>
          <w:tab w:val="clear" w:pos="720"/>
          <w:tab w:val="num" w:pos="1134"/>
        </w:tabs>
        <w:autoSpaceDE w:val="0"/>
        <w:autoSpaceDN w:val="0"/>
        <w:adjustRightInd w:val="0"/>
        <w:spacing w:line="276" w:lineRule="auto"/>
        <w:ind w:left="1134" w:hanging="594"/>
        <w:jc w:val="both"/>
        <w:rPr>
          <w:sz w:val="24"/>
          <w:szCs w:val="24"/>
        </w:rPr>
      </w:pPr>
      <w:r w:rsidRPr="00E9520E">
        <w:rPr>
          <w:sz w:val="24"/>
          <w:szCs w:val="24"/>
        </w:rPr>
        <w:t>Piegādātājs atsakās piemērot vai nepiemēro Līguma 5.1. punktā noteiktās kurināmā pārdošanas cenas;</w:t>
      </w:r>
    </w:p>
    <w:p w14:paraId="1E4CCC24" w14:textId="77777777" w:rsidR="00B0702A" w:rsidRPr="00E9520E" w:rsidRDefault="00B0702A" w:rsidP="00B0702A">
      <w:pPr>
        <w:widowControl w:val="0"/>
        <w:numPr>
          <w:ilvl w:val="2"/>
          <w:numId w:val="1"/>
        </w:numPr>
        <w:tabs>
          <w:tab w:val="clear" w:pos="720"/>
          <w:tab w:val="num" w:pos="1134"/>
        </w:tabs>
        <w:autoSpaceDE w:val="0"/>
        <w:autoSpaceDN w:val="0"/>
        <w:adjustRightInd w:val="0"/>
        <w:spacing w:line="276" w:lineRule="auto"/>
        <w:ind w:left="1134" w:hanging="594"/>
        <w:jc w:val="both"/>
        <w:rPr>
          <w:sz w:val="24"/>
          <w:szCs w:val="24"/>
        </w:rPr>
      </w:pPr>
      <w:r w:rsidRPr="00E9520E">
        <w:rPr>
          <w:sz w:val="24"/>
          <w:szCs w:val="24"/>
        </w:rPr>
        <w:t>ir uzsākta Piegādātāja likvidācija vai reorganizācija, vai arī Piegādātājs ir atzīts par maksātnespējīgu.</w:t>
      </w:r>
    </w:p>
    <w:p w14:paraId="03404E1C" w14:textId="77777777" w:rsidR="00B0702A" w:rsidRPr="00E9520E" w:rsidRDefault="00B0702A" w:rsidP="00B0702A">
      <w:pPr>
        <w:tabs>
          <w:tab w:val="num" w:pos="540"/>
        </w:tabs>
        <w:spacing w:line="276" w:lineRule="auto"/>
        <w:jc w:val="both"/>
        <w:rPr>
          <w:sz w:val="24"/>
          <w:szCs w:val="24"/>
        </w:rPr>
      </w:pPr>
      <w:r w:rsidRPr="00E9520E">
        <w:rPr>
          <w:sz w:val="24"/>
          <w:szCs w:val="24"/>
        </w:rPr>
        <w:t>Šajā punktā minētā Līguma laušana neierobežo Pasūtītāja tiesības uz zaudējumu atlīdzību un/vai līgumsodu.</w:t>
      </w:r>
    </w:p>
    <w:p w14:paraId="55013128" w14:textId="77777777" w:rsidR="00B0702A" w:rsidRPr="00E9520E" w:rsidRDefault="00B0702A" w:rsidP="00B0702A">
      <w:pPr>
        <w:numPr>
          <w:ilvl w:val="1"/>
          <w:numId w:val="1"/>
        </w:numPr>
        <w:tabs>
          <w:tab w:val="clear" w:pos="720"/>
          <w:tab w:val="num" w:pos="540"/>
          <w:tab w:val="num" w:pos="1146"/>
        </w:tabs>
        <w:spacing w:line="276" w:lineRule="auto"/>
        <w:ind w:left="0" w:firstLine="0"/>
        <w:jc w:val="both"/>
        <w:rPr>
          <w:sz w:val="24"/>
          <w:szCs w:val="24"/>
        </w:rPr>
      </w:pPr>
      <w:r w:rsidRPr="00E9520E">
        <w:rPr>
          <w:sz w:val="24"/>
          <w:szCs w:val="24"/>
        </w:rPr>
        <w:t xml:space="preserve">Gadījumā, ja Piegādātājs nokavē maksājumu veikšanas termiņu par 30 (trīsdesmit) kalendāra dienām, Pasūtītājam ir tiesības ar ierakstītu vēstuli vai </w:t>
      </w:r>
      <w:r>
        <w:rPr>
          <w:sz w:val="24"/>
          <w:szCs w:val="24"/>
        </w:rPr>
        <w:t>elektroniski</w:t>
      </w:r>
      <w:r w:rsidRPr="00E9520E">
        <w:rPr>
          <w:sz w:val="24"/>
          <w:szCs w:val="24"/>
        </w:rPr>
        <w:t>, kuras saņemšanu ir apstiprinājis Piegādātājs, brīdināt Pasūtītāju par vienpusēju pirmstermiņa līguma laušanu. Ja Pasūtītājs 10 (desmit) kalendāra dienu laikā pēc paziņojuma saņemšanas neveic nokavēto maksājumu, tad Piegādātājs ir tiesīgs vienpusēji lauzt līgumu, kā arī saņemt no Pasūtītāja līgumsodu.</w:t>
      </w:r>
    </w:p>
    <w:p w14:paraId="29C7B316" w14:textId="77777777" w:rsidR="00B0702A" w:rsidRPr="00E9520E" w:rsidRDefault="00B0702A" w:rsidP="00B0702A">
      <w:pPr>
        <w:numPr>
          <w:ilvl w:val="1"/>
          <w:numId w:val="1"/>
        </w:numPr>
        <w:tabs>
          <w:tab w:val="clear" w:pos="720"/>
          <w:tab w:val="num" w:pos="540"/>
          <w:tab w:val="num" w:pos="1146"/>
        </w:tabs>
        <w:spacing w:line="276" w:lineRule="auto"/>
        <w:ind w:left="0" w:firstLine="0"/>
        <w:jc w:val="both"/>
        <w:rPr>
          <w:sz w:val="24"/>
          <w:szCs w:val="24"/>
        </w:rPr>
      </w:pPr>
      <w:r w:rsidRPr="00E9520E">
        <w:rPr>
          <w:sz w:val="24"/>
          <w:szCs w:val="24"/>
        </w:rPr>
        <w:t>Pirms līguma laušanas Pasūtītājs norēķinās ar Piegādātāju par līdz brīdinājuma iesniegšanai saņemto kvalitatīvo kurināmo atbilstoši piestādītajiem rēķiniem, un Puses veic citas darbības, lai izbeigtu no līguma izrietošās tiesiskās attiecības.</w:t>
      </w:r>
    </w:p>
    <w:p w14:paraId="6D2E1E84" w14:textId="77777777" w:rsidR="00B0702A" w:rsidRPr="00536E24" w:rsidRDefault="00B0702A" w:rsidP="00B0702A">
      <w:pPr>
        <w:numPr>
          <w:ilvl w:val="0"/>
          <w:numId w:val="1"/>
        </w:numPr>
        <w:spacing w:line="276" w:lineRule="auto"/>
        <w:jc w:val="center"/>
        <w:rPr>
          <w:b/>
          <w:bCs/>
          <w:sz w:val="24"/>
          <w:szCs w:val="24"/>
        </w:rPr>
      </w:pPr>
      <w:r w:rsidRPr="00536E24">
        <w:rPr>
          <w:b/>
          <w:bCs/>
          <w:sz w:val="24"/>
          <w:szCs w:val="24"/>
        </w:rPr>
        <w:t>Nepārvarama vara</w:t>
      </w:r>
    </w:p>
    <w:p w14:paraId="1D55B1C1" w14:textId="77777777" w:rsidR="00B0702A" w:rsidRPr="00E9520E" w:rsidRDefault="00B0702A" w:rsidP="00B0702A">
      <w:pPr>
        <w:numPr>
          <w:ilvl w:val="1"/>
          <w:numId w:val="1"/>
        </w:numPr>
        <w:tabs>
          <w:tab w:val="clear" w:pos="720"/>
          <w:tab w:val="num" w:pos="540"/>
          <w:tab w:val="num" w:pos="1146"/>
        </w:tabs>
        <w:spacing w:line="276" w:lineRule="auto"/>
        <w:ind w:left="0" w:firstLine="0"/>
        <w:jc w:val="both"/>
        <w:rPr>
          <w:sz w:val="24"/>
          <w:szCs w:val="24"/>
        </w:rPr>
      </w:pPr>
      <w:r w:rsidRPr="00E9520E">
        <w:rPr>
          <w:color w:val="000000"/>
          <w:sz w:val="24"/>
          <w:szCs w:val="24"/>
        </w:rPr>
        <w:t>Puses n</w:t>
      </w:r>
      <w:r w:rsidRPr="00E9520E">
        <w:rPr>
          <w:sz w:val="24"/>
          <w:szCs w:val="24"/>
        </w:rPr>
        <w:t>av pakļautas zaudējumu atlīdzībai vai Līguma atcēlumam saistību neizpildes gadījumā tieši tādā apjomā, kādā Līguma izpilde ir nokavēta nepārvaramas varas gadījumā. Šī punkta noteikumi nav attiecināmi uz gadījumiem, kad nepārvaramas varas apstākļi ir radušies jau pēc tam, kad attiecīgā Puse ir nokavējusi saistību izpildi. Šajā punktā nepārvarama vara nozīmē nekontrolējamu notikumu – ārkārtas situāciju, kuru Saeima vai Ministru kabinets izsludinājis Latvijas Republikā, ko attiecīgā puse nevar iespaidot un kas nav saistīts ar tās kvalifikāciju, vainu vai nolaidību. Par šādiem notikumiem tiek uzskatīti tādi, kas ietekmē Pušu iespēju veikt Līguma izpildi: kari, revolūcijas, epidēmijas, karantīnas ierobežojumi un preču pārvadājumu aizliegumi.</w:t>
      </w:r>
    </w:p>
    <w:p w14:paraId="7B910011" w14:textId="77777777" w:rsidR="00B0702A" w:rsidRPr="00E9520E" w:rsidRDefault="00B0702A" w:rsidP="00B0702A">
      <w:pPr>
        <w:numPr>
          <w:ilvl w:val="1"/>
          <w:numId w:val="1"/>
        </w:numPr>
        <w:tabs>
          <w:tab w:val="clear" w:pos="720"/>
          <w:tab w:val="num" w:pos="540"/>
          <w:tab w:val="num" w:pos="1146"/>
        </w:tabs>
        <w:spacing w:line="276" w:lineRule="auto"/>
        <w:ind w:left="0" w:firstLine="0"/>
        <w:jc w:val="both"/>
        <w:rPr>
          <w:sz w:val="24"/>
          <w:szCs w:val="24"/>
        </w:rPr>
      </w:pPr>
      <w:r w:rsidRPr="00E9520E">
        <w:rPr>
          <w:sz w:val="24"/>
          <w:szCs w:val="24"/>
        </w:rPr>
        <w:t xml:space="preserve">Ja izceļas nepārvaramas varas situācija, Piegādātājs nekavējoties paziņo Pasūtītājam rakstiski par šādiem apstākļiem, to cēloņiem un paredzamo ilgumu. Ja Pasūtītājs rakstiski nav norādījis savādāk, Piegādātājam ir jāturpina pildīt savas saistības saskaņā ar Līgumu tādā apmērā, kādā to nav ierobežojuši nepārvaramas varas </w:t>
      </w:r>
      <w:r w:rsidRPr="00E9520E">
        <w:rPr>
          <w:sz w:val="24"/>
          <w:szCs w:val="24"/>
        </w:rPr>
        <w:lastRenderedPageBreak/>
        <w:t>apstākļi. Jebkurai no Pusēm ir tiesības vienpusēji pārtraukt līgumu, ja nepārvaramas varas apstākļu ietekmes izbeigšanās nav paredzama vai ja tie nepārtraukti turpinās ilgāk kā trīs (3) mēnešus.</w:t>
      </w:r>
    </w:p>
    <w:p w14:paraId="04BC8CE8" w14:textId="77777777" w:rsidR="00B0702A" w:rsidRPr="00536E24" w:rsidRDefault="00B0702A" w:rsidP="00B0702A">
      <w:pPr>
        <w:pStyle w:val="Pamatteksts"/>
        <w:widowControl w:val="0"/>
        <w:numPr>
          <w:ilvl w:val="0"/>
          <w:numId w:val="1"/>
        </w:numPr>
        <w:spacing w:line="276" w:lineRule="auto"/>
        <w:ind w:right="-86"/>
        <w:jc w:val="center"/>
        <w:rPr>
          <w:b/>
          <w:bCs/>
          <w:color w:val="000000"/>
          <w:sz w:val="24"/>
          <w:szCs w:val="24"/>
        </w:rPr>
      </w:pPr>
      <w:r w:rsidRPr="00536E24">
        <w:rPr>
          <w:b/>
          <w:bCs/>
          <w:color w:val="000000"/>
          <w:sz w:val="24"/>
          <w:szCs w:val="24"/>
        </w:rPr>
        <w:t>Citi noteikumi</w:t>
      </w:r>
    </w:p>
    <w:p w14:paraId="50765627" w14:textId="77777777" w:rsidR="00B0702A" w:rsidRPr="004C6D5E" w:rsidRDefault="00B0702A" w:rsidP="00B0702A">
      <w:pPr>
        <w:numPr>
          <w:ilvl w:val="1"/>
          <w:numId w:val="1"/>
        </w:numPr>
        <w:spacing w:line="276" w:lineRule="auto"/>
        <w:ind w:left="0" w:firstLine="0"/>
        <w:jc w:val="both"/>
        <w:rPr>
          <w:sz w:val="24"/>
          <w:szCs w:val="24"/>
        </w:rPr>
      </w:pPr>
      <w:r w:rsidRPr="004C6D5E">
        <w:rPr>
          <w:sz w:val="24"/>
          <w:szCs w:val="24"/>
        </w:rPr>
        <w:t>Puses apliecina, ka tām ir saprotams Līguma saturs un nozīme, ka tās atzīst Līgumu par pareizu, abpusēji izdevīgu, un vienlaikus paziņo, ka tas slēgts labprātīgi, bez viltus un spaidiem vienai pret otru, pilnībā un vispusīgi ievērojot abu Pušu gribu un intereses.</w:t>
      </w:r>
    </w:p>
    <w:p w14:paraId="66D40702" w14:textId="77777777" w:rsidR="00B0702A" w:rsidRPr="004C6D5E" w:rsidRDefault="00B0702A" w:rsidP="00B0702A">
      <w:pPr>
        <w:numPr>
          <w:ilvl w:val="1"/>
          <w:numId w:val="1"/>
        </w:numPr>
        <w:spacing w:line="276" w:lineRule="auto"/>
        <w:ind w:left="0" w:firstLine="0"/>
        <w:jc w:val="both"/>
        <w:rPr>
          <w:sz w:val="24"/>
          <w:szCs w:val="24"/>
        </w:rPr>
      </w:pPr>
      <w:r>
        <w:rPr>
          <w:sz w:val="24"/>
          <w:szCs w:val="24"/>
        </w:rPr>
        <w:t>Šis L</w:t>
      </w:r>
      <w:r w:rsidRPr="004C6D5E">
        <w:rPr>
          <w:sz w:val="24"/>
          <w:szCs w:val="24"/>
        </w:rPr>
        <w:t>īgums ir saistošs Pasūtītājam un Piegādātājam, kā arī visām trešajām personām, kas likumīgi pārņem viņu tiesības un pienākumus.</w:t>
      </w:r>
    </w:p>
    <w:p w14:paraId="6F1DC6B1" w14:textId="77777777" w:rsidR="00B0702A" w:rsidRPr="004C6D5E" w:rsidRDefault="00B0702A" w:rsidP="00B0702A">
      <w:pPr>
        <w:numPr>
          <w:ilvl w:val="1"/>
          <w:numId w:val="1"/>
        </w:numPr>
        <w:spacing w:line="276" w:lineRule="auto"/>
        <w:ind w:left="0" w:firstLine="0"/>
        <w:jc w:val="both"/>
        <w:rPr>
          <w:sz w:val="24"/>
          <w:szCs w:val="24"/>
        </w:rPr>
      </w:pPr>
      <w:r w:rsidRPr="004C6D5E">
        <w:rPr>
          <w:sz w:val="24"/>
          <w:szCs w:val="24"/>
        </w:rPr>
        <w:t>Ja Līguma parakstītājs tā noslēgšanas brīdī nav bijis pilnvarots pārstāvēt Pusi, par kuras pārstāvi viņš uzdodas, tad viņš uzņemas pats kā fiziska persona visas saistības no parakstītā Līguma un atbild par to izpildi ar visu savu mantu.</w:t>
      </w:r>
    </w:p>
    <w:p w14:paraId="645C74E0" w14:textId="77777777" w:rsidR="00B0702A" w:rsidRPr="004C6D5E" w:rsidRDefault="00B0702A" w:rsidP="00B0702A">
      <w:pPr>
        <w:numPr>
          <w:ilvl w:val="1"/>
          <w:numId w:val="1"/>
        </w:numPr>
        <w:spacing w:line="276" w:lineRule="auto"/>
        <w:ind w:left="0" w:firstLine="0"/>
        <w:jc w:val="both"/>
        <w:rPr>
          <w:sz w:val="24"/>
          <w:szCs w:val="24"/>
        </w:rPr>
      </w:pPr>
      <w:r w:rsidRPr="004C6D5E">
        <w:rPr>
          <w:sz w:val="24"/>
          <w:szCs w:val="24"/>
        </w:rPr>
        <w:t>Papildus Līgumam Puses apņemas parakstīt arī citus nepieciešamos dokumentus un veikt visas darbības, kas ir pamatotas un nepieciešamas, lai veicinātu Līguma pienācīgu izpildi, tā mērķa sasniegšanu un Līdzēju tiesību realizēšanu.</w:t>
      </w:r>
    </w:p>
    <w:p w14:paraId="49FCA9E3" w14:textId="77777777" w:rsidR="00B0702A" w:rsidRPr="004C6D5E" w:rsidRDefault="00B0702A" w:rsidP="00B0702A">
      <w:pPr>
        <w:numPr>
          <w:ilvl w:val="1"/>
          <w:numId w:val="1"/>
        </w:numPr>
        <w:spacing w:line="276" w:lineRule="auto"/>
        <w:ind w:left="0" w:firstLine="0"/>
        <w:jc w:val="both"/>
        <w:rPr>
          <w:sz w:val="24"/>
          <w:szCs w:val="24"/>
        </w:rPr>
      </w:pPr>
      <w:r w:rsidRPr="004C6D5E">
        <w:rPr>
          <w:sz w:val="24"/>
          <w:szCs w:val="24"/>
        </w:rPr>
        <w:t xml:space="preserve">Līgums, tā noteikumu saturs, kā arī visa informācija, kuru Pusei atklājušas viena otrai Līguma sastādīšanas un izpildes nolūkā, uzskatāma par konfidenciālu un neatklājamu trešajām personām bez otras Puses iepriekšējas rakstveida piekrišanas, izņemot normatīvajos aktos paredzētos gadījumus. </w:t>
      </w:r>
    </w:p>
    <w:p w14:paraId="7D0E549C" w14:textId="77777777" w:rsidR="00B0702A" w:rsidRPr="004C6D5E" w:rsidRDefault="00B0702A" w:rsidP="00B0702A">
      <w:pPr>
        <w:numPr>
          <w:ilvl w:val="1"/>
          <w:numId w:val="1"/>
        </w:numPr>
        <w:spacing w:line="276" w:lineRule="auto"/>
        <w:ind w:left="0" w:firstLine="0"/>
        <w:jc w:val="both"/>
        <w:rPr>
          <w:sz w:val="24"/>
          <w:szCs w:val="24"/>
        </w:rPr>
      </w:pPr>
      <w:r w:rsidRPr="004C6D5E">
        <w:rPr>
          <w:sz w:val="24"/>
          <w:szCs w:val="24"/>
        </w:rPr>
        <w:t xml:space="preserve">Visiem paziņojumiem, ko Puses </w:t>
      </w:r>
      <w:proofErr w:type="spellStart"/>
      <w:r w:rsidRPr="004C6D5E">
        <w:rPr>
          <w:sz w:val="24"/>
          <w:szCs w:val="24"/>
        </w:rPr>
        <w:t>sūta</w:t>
      </w:r>
      <w:proofErr w:type="spellEnd"/>
      <w:r w:rsidRPr="004C6D5E">
        <w:rPr>
          <w:sz w:val="24"/>
          <w:szCs w:val="24"/>
        </w:rPr>
        <w:t xml:space="preserve"> viena otrai saskaņā ar Līgumu, ir jābūt rakstiski un ir jābūt nodotiem personīgi vai nosūtītiem </w:t>
      </w:r>
      <w:r>
        <w:rPr>
          <w:sz w:val="24"/>
          <w:szCs w:val="24"/>
        </w:rPr>
        <w:t xml:space="preserve">elektroniski </w:t>
      </w:r>
      <w:r w:rsidRPr="004C6D5E">
        <w:rPr>
          <w:sz w:val="24"/>
          <w:szCs w:val="24"/>
        </w:rPr>
        <w:t xml:space="preserve">(ja otra puse to atzīst) vai ierakstītā vēstulē. Paziņojums tiek uzskatīts par nosūtītu dienā, kad paziņojums ir nodots personīgi, </w:t>
      </w:r>
      <w:r>
        <w:rPr>
          <w:sz w:val="24"/>
          <w:szCs w:val="24"/>
        </w:rPr>
        <w:t>elektroniski</w:t>
      </w:r>
      <w:r w:rsidRPr="004C6D5E">
        <w:rPr>
          <w:sz w:val="24"/>
          <w:szCs w:val="24"/>
        </w:rPr>
        <w:t xml:space="preserve"> nosūtīšanas dienā</w:t>
      </w:r>
      <w:r>
        <w:rPr>
          <w:sz w:val="24"/>
          <w:szCs w:val="24"/>
        </w:rPr>
        <w:t xml:space="preserve"> (par kuru saņemšanu ir otra Puse ir paziņojusi) </w:t>
      </w:r>
      <w:r w:rsidRPr="004C6D5E">
        <w:rPr>
          <w:sz w:val="24"/>
          <w:szCs w:val="24"/>
        </w:rPr>
        <w:t xml:space="preserve"> vai ierakstītas vēstules saņemšanas dienā.</w:t>
      </w:r>
    </w:p>
    <w:p w14:paraId="29D0DB23" w14:textId="77777777" w:rsidR="00B0702A" w:rsidRPr="004C6D5E" w:rsidRDefault="00B0702A" w:rsidP="00B0702A">
      <w:pPr>
        <w:numPr>
          <w:ilvl w:val="1"/>
          <w:numId w:val="1"/>
        </w:numPr>
        <w:spacing w:line="276" w:lineRule="auto"/>
        <w:ind w:left="0" w:firstLine="0"/>
        <w:jc w:val="both"/>
        <w:rPr>
          <w:sz w:val="24"/>
          <w:szCs w:val="24"/>
        </w:rPr>
      </w:pPr>
      <w:r w:rsidRPr="004C6D5E">
        <w:rPr>
          <w:sz w:val="24"/>
          <w:szCs w:val="24"/>
        </w:rPr>
        <w:t>Gadījumā, ja kāda no Pusēm maina savu juridisko adresi, pasta adresi vai bankas rekvizītus, tas ne vēlāk kā 5 (piecu) kalendāra dienu laikā rakstiski paziņo par to otrai Pusei.</w:t>
      </w:r>
    </w:p>
    <w:p w14:paraId="4C7387EF" w14:textId="77777777" w:rsidR="00B0702A" w:rsidRPr="004C6D5E" w:rsidRDefault="00B0702A" w:rsidP="00B0702A">
      <w:pPr>
        <w:numPr>
          <w:ilvl w:val="1"/>
          <w:numId w:val="1"/>
        </w:numPr>
        <w:spacing w:line="276" w:lineRule="auto"/>
        <w:ind w:left="0" w:firstLine="0"/>
        <w:jc w:val="both"/>
        <w:rPr>
          <w:sz w:val="24"/>
          <w:szCs w:val="24"/>
        </w:rPr>
      </w:pPr>
      <w:r w:rsidRPr="004C6D5E">
        <w:rPr>
          <w:sz w:val="24"/>
          <w:szCs w:val="24"/>
        </w:rPr>
        <w:t xml:space="preserve">Visai sarakstei un jebkurai informācijai, ko kāds no Pusei </w:t>
      </w:r>
      <w:proofErr w:type="spellStart"/>
      <w:r w:rsidRPr="004C6D5E">
        <w:rPr>
          <w:sz w:val="24"/>
          <w:szCs w:val="24"/>
        </w:rPr>
        <w:t>nosūta</w:t>
      </w:r>
      <w:proofErr w:type="spellEnd"/>
      <w:r w:rsidRPr="004C6D5E">
        <w:rPr>
          <w:sz w:val="24"/>
          <w:szCs w:val="24"/>
        </w:rPr>
        <w:t xml:space="preserve"> otram, ir jābūt latviešu valodā un nosūtītai uz </w:t>
      </w:r>
      <w:r>
        <w:rPr>
          <w:sz w:val="24"/>
          <w:szCs w:val="24"/>
        </w:rPr>
        <w:t>juridisko</w:t>
      </w:r>
      <w:r w:rsidRPr="004C6D5E">
        <w:rPr>
          <w:sz w:val="24"/>
          <w:szCs w:val="24"/>
        </w:rPr>
        <w:t xml:space="preserve"> adresi, ja vien Puse - informācijas saņēmēja  - nav iepriekš norādījis savādāk.</w:t>
      </w:r>
    </w:p>
    <w:p w14:paraId="0732BAD6" w14:textId="77777777" w:rsidR="00B0702A" w:rsidRDefault="00B0702A" w:rsidP="00B0702A">
      <w:pPr>
        <w:numPr>
          <w:ilvl w:val="1"/>
          <w:numId w:val="1"/>
        </w:numPr>
        <w:spacing w:line="276" w:lineRule="auto"/>
        <w:ind w:left="0" w:firstLine="0"/>
        <w:jc w:val="both"/>
        <w:rPr>
          <w:sz w:val="24"/>
          <w:szCs w:val="24"/>
        </w:rPr>
      </w:pPr>
      <w:r w:rsidRPr="004C6D5E">
        <w:rPr>
          <w:color w:val="000000"/>
          <w:sz w:val="24"/>
          <w:szCs w:val="24"/>
        </w:rPr>
        <w:t>Puses piekrīt, ja kādai no Pusēm Līguma ietvaros izveidosies parāda saistības pret otru Pusi,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w:t>
      </w:r>
    </w:p>
    <w:p w14:paraId="40366382" w14:textId="77777777" w:rsidR="00B0702A" w:rsidRPr="00327E63" w:rsidRDefault="00B0702A" w:rsidP="00B0702A">
      <w:pPr>
        <w:numPr>
          <w:ilvl w:val="1"/>
          <w:numId w:val="1"/>
        </w:numPr>
        <w:spacing w:line="276" w:lineRule="auto"/>
        <w:ind w:left="0" w:firstLine="0"/>
        <w:jc w:val="both"/>
        <w:rPr>
          <w:sz w:val="24"/>
          <w:szCs w:val="24"/>
        </w:rPr>
      </w:pPr>
      <w:r w:rsidRPr="00327E63">
        <w:rPr>
          <w:sz w:val="24"/>
          <w:szCs w:val="24"/>
          <w:lang w:eastAsia="ar-SA"/>
        </w:rPr>
        <w:t>Pušu kontaktpersonas:</w:t>
      </w: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5"/>
        <w:gridCol w:w="4082"/>
      </w:tblGrid>
      <w:tr w:rsidR="009059AA" w:rsidRPr="00BA1091" w14:paraId="2B6C10F3" w14:textId="77777777" w:rsidTr="00161EA1">
        <w:trPr>
          <w:jc w:val="center"/>
        </w:trPr>
        <w:tc>
          <w:tcPr>
            <w:tcW w:w="4195" w:type="dxa"/>
          </w:tcPr>
          <w:p w14:paraId="01943BCF" w14:textId="77777777" w:rsidR="009059AA" w:rsidRPr="00BA1091" w:rsidRDefault="009059AA" w:rsidP="00161EA1">
            <w:pPr>
              <w:numPr>
                <w:ilvl w:val="12"/>
                <w:numId w:val="0"/>
              </w:numPr>
              <w:suppressAutoHyphens/>
              <w:spacing w:line="276" w:lineRule="auto"/>
              <w:jc w:val="both"/>
              <w:rPr>
                <w:sz w:val="24"/>
                <w:szCs w:val="24"/>
                <w:lang w:eastAsia="ar-SA"/>
              </w:rPr>
            </w:pPr>
            <w:r w:rsidRPr="00BA1091">
              <w:rPr>
                <w:sz w:val="24"/>
                <w:szCs w:val="24"/>
                <w:lang w:eastAsia="ar-SA"/>
              </w:rPr>
              <w:t xml:space="preserve">Pasūtītāju pārstāv: </w:t>
            </w:r>
          </w:p>
        </w:tc>
        <w:tc>
          <w:tcPr>
            <w:tcW w:w="4082" w:type="dxa"/>
          </w:tcPr>
          <w:p w14:paraId="2EC735EA" w14:textId="77777777" w:rsidR="009059AA" w:rsidRPr="00BA1091" w:rsidRDefault="009059AA" w:rsidP="00161EA1">
            <w:pPr>
              <w:numPr>
                <w:ilvl w:val="12"/>
                <w:numId w:val="0"/>
              </w:numPr>
              <w:suppressAutoHyphens/>
              <w:spacing w:line="276" w:lineRule="auto"/>
              <w:jc w:val="both"/>
              <w:rPr>
                <w:sz w:val="24"/>
                <w:szCs w:val="24"/>
                <w:lang w:eastAsia="ar-SA"/>
              </w:rPr>
            </w:pPr>
            <w:r>
              <w:rPr>
                <w:sz w:val="24"/>
                <w:szCs w:val="24"/>
                <w:lang w:eastAsia="ar-SA"/>
              </w:rPr>
              <w:t>Piegādātāju</w:t>
            </w:r>
            <w:r w:rsidRPr="00BA1091">
              <w:rPr>
                <w:sz w:val="24"/>
                <w:szCs w:val="24"/>
                <w:lang w:eastAsia="ar-SA"/>
              </w:rPr>
              <w:t xml:space="preserve"> pārstāv:</w:t>
            </w:r>
          </w:p>
        </w:tc>
      </w:tr>
      <w:tr w:rsidR="009059AA" w:rsidRPr="00BA1091" w14:paraId="009AA44E" w14:textId="77777777" w:rsidTr="00161EA1">
        <w:trPr>
          <w:jc w:val="center"/>
        </w:trPr>
        <w:tc>
          <w:tcPr>
            <w:tcW w:w="4195" w:type="dxa"/>
          </w:tcPr>
          <w:p w14:paraId="6BD30F6E" w14:textId="77777777" w:rsidR="009059AA" w:rsidRPr="00BA1091" w:rsidRDefault="009059AA" w:rsidP="00161EA1">
            <w:pPr>
              <w:numPr>
                <w:ilvl w:val="12"/>
                <w:numId w:val="0"/>
              </w:numPr>
              <w:suppressAutoHyphens/>
              <w:spacing w:line="276" w:lineRule="auto"/>
              <w:jc w:val="both"/>
              <w:rPr>
                <w:sz w:val="24"/>
                <w:szCs w:val="24"/>
                <w:lang w:eastAsia="ar-SA"/>
              </w:rPr>
            </w:pPr>
            <w:r>
              <w:rPr>
                <w:sz w:val="24"/>
                <w:szCs w:val="24"/>
                <w:lang w:eastAsia="ar-SA"/>
              </w:rPr>
              <w:t>Modris Freibergs</w:t>
            </w:r>
          </w:p>
        </w:tc>
        <w:tc>
          <w:tcPr>
            <w:tcW w:w="4082" w:type="dxa"/>
          </w:tcPr>
          <w:p w14:paraId="1B03ECA8" w14:textId="77777777" w:rsidR="009059AA" w:rsidRPr="00BA1091" w:rsidRDefault="009059AA" w:rsidP="00161EA1">
            <w:pPr>
              <w:numPr>
                <w:ilvl w:val="12"/>
                <w:numId w:val="0"/>
              </w:numPr>
              <w:suppressAutoHyphens/>
              <w:spacing w:line="276" w:lineRule="auto"/>
              <w:jc w:val="both"/>
              <w:rPr>
                <w:sz w:val="24"/>
                <w:szCs w:val="24"/>
                <w:lang w:eastAsia="ar-SA"/>
              </w:rPr>
            </w:pPr>
            <w:r>
              <w:rPr>
                <w:sz w:val="24"/>
                <w:szCs w:val="24"/>
                <w:lang w:eastAsia="ar-SA"/>
              </w:rPr>
              <w:t>Andris Bodnieks</w:t>
            </w:r>
          </w:p>
        </w:tc>
      </w:tr>
      <w:tr w:rsidR="009059AA" w:rsidRPr="00BA1091" w14:paraId="119E7AB2" w14:textId="77777777" w:rsidTr="00161EA1">
        <w:trPr>
          <w:jc w:val="center"/>
        </w:trPr>
        <w:tc>
          <w:tcPr>
            <w:tcW w:w="4195" w:type="dxa"/>
          </w:tcPr>
          <w:p w14:paraId="479DEB73" w14:textId="77777777" w:rsidR="009059AA" w:rsidRPr="00BA1091" w:rsidRDefault="009059AA" w:rsidP="00161EA1">
            <w:pPr>
              <w:numPr>
                <w:ilvl w:val="12"/>
                <w:numId w:val="0"/>
              </w:numPr>
              <w:suppressAutoHyphens/>
              <w:spacing w:line="276" w:lineRule="auto"/>
              <w:jc w:val="both"/>
              <w:rPr>
                <w:sz w:val="24"/>
                <w:szCs w:val="24"/>
                <w:lang w:eastAsia="ar-SA"/>
              </w:rPr>
            </w:pPr>
            <w:r w:rsidRPr="00BA1091">
              <w:rPr>
                <w:sz w:val="24"/>
                <w:szCs w:val="24"/>
                <w:lang w:eastAsia="ar-SA"/>
              </w:rPr>
              <w:t xml:space="preserve">+371 </w:t>
            </w:r>
            <w:r w:rsidRPr="004C6D5E">
              <w:rPr>
                <w:sz w:val="24"/>
                <w:szCs w:val="24"/>
              </w:rPr>
              <w:t>29472806</w:t>
            </w:r>
          </w:p>
        </w:tc>
        <w:tc>
          <w:tcPr>
            <w:tcW w:w="4082" w:type="dxa"/>
          </w:tcPr>
          <w:p w14:paraId="105E6D94" w14:textId="77777777" w:rsidR="009059AA" w:rsidRPr="00BA1091" w:rsidRDefault="009059AA" w:rsidP="00161EA1">
            <w:pPr>
              <w:numPr>
                <w:ilvl w:val="12"/>
                <w:numId w:val="0"/>
              </w:numPr>
              <w:suppressAutoHyphens/>
              <w:spacing w:line="276" w:lineRule="auto"/>
              <w:jc w:val="both"/>
              <w:rPr>
                <w:sz w:val="24"/>
                <w:szCs w:val="24"/>
                <w:lang w:eastAsia="ar-SA"/>
              </w:rPr>
            </w:pPr>
            <w:r>
              <w:rPr>
                <w:sz w:val="24"/>
                <w:szCs w:val="24"/>
                <w:lang w:eastAsia="ar-SA"/>
              </w:rPr>
              <w:t>+371 29246456</w:t>
            </w:r>
          </w:p>
        </w:tc>
      </w:tr>
      <w:tr w:rsidR="009059AA" w:rsidRPr="00BA1091" w14:paraId="3AA9F007" w14:textId="77777777" w:rsidTr="00161EA1">
        <w:trPr>
          <w:jc w:val="center"/>
        </w:trPr>
        <w:tc>
          <w:tcPr>
            <w:tcW w:w="4195" w:type="dxa"/>
          </w:tcPr>
          <w:p w14:paraId="07D5AD6C" w14:textId="77777777" w:rsidR="009059AA" w:rsidRPr="00BA1091" w:rsidRDefault="009059AA" w:rsidP="00161EA1">
            <w:pPr>
              <w:numPr>
                <w:ilvl w:val="12"/>
                <w:numId w:val="0"/>
              </w:numPr>
              <w:suppressAutoHyphens/>
              <w:spacing w:line="276" w:lineRule="auto"/>
              <w:jc w:val="both"/>
              <w:rPr>
                <w:sz w:val="24"/>
                <w:szCs w:val="24"/>
                <w:lang w:eastAsia="ar-SA"/>
              </w:rPr>
            </w:pPr>
            <w:hyperlink r:id="rId8" w:history="1">
              <w:r w:rsidRPr="004C6D5E">
                <w:rPr>
                  <w:rStyle w:val="Hipersaite"/>
                  <w:sz w:val="24"/>
                  <w:szCs w:val="24"/>
                </w:rPr>
                <w:t>modris.freibergs@talsunamsaimnieks.lv</w:t>
              </w:r>
            </w:hyperlink>
          </w:p>
        </w:tc>
        <w:tc>
          <w:tcPr>
            <w:tcW w:w="4082" w:type="dxa"/>
          </w:tcPr>
          <w:p w14:paraId="2B6AC8E6" w14:textId="77777777" w:rsidR="009059AA" w:rsidRPr="00BA1091" w:rsidRDefault="009059AA" w:rsidP="00161EA1">
            <w:pPr>
              <w:numPr>
                <w:ilvl w:val="12"/>
                <w:numId w:val="0"/>
              </w:numPr>
              <w:suppressAutoHyphens/>
              <w:spacing w:line="276" w:lineRule="auto"/>
              <w:jc w:val="both"/>
              <w:rPr>
                <w:sz w:val="24"/>
                <w:szCs w:val="24"/>
                <w:lang w:eastAsia="ar-SA"/>
              </w:rPr>
            </w:pPr>
            <w:hyperlink r:id="rId9" w:history="1">
              <w:r w:rsidRPr="00C15A6B">
                <w:rPr>
                  <w:rStyle w:val="Hipersaite"/>
                  <w:sz w:val="24"/>
                  <w:szCs w:val="24"/>
                  <w:lang w:eastAsia="ar-SA"/>
                </w:rPr>
                <w:t>realizacija@krauzers.lv</w:t>
              </w:r>
            </w:hyperlink>
            <w:r>
              <w:rPr>
                <w:sz w:val="24"/>
                <w:szCs w:val="24"/>
                <w:lang w:eastAsia="ar-SA"/>
              </w:rPr>
              <w:t xml:space="preserve"> </w:t>
            </w:r>
          </w:p>
        </w:tc>
      </w:tr>
    </w:tbl>
    <w:p w14:paraId="246A1988" w14:textId="77777777" w:rsidR="00B0702A" w:rsidRDefault="00B0702A" w:rsidP="00B0702A">
      <w:pPr>
        <w:ind w:right="-81"/>
        <w:jc w:val="both"/>
        <w:rPr>
          <w:sz w:val="24"/>
          <w:szCs w:val="24"/>
        </w:rPr>
      </w:pPr>
    </w:p>
    <w:p w14:paraId="156239D8" w14:textId="77777777" w:rsidR="00B0702A" w:rsidRDefault="00B0702A" w:rsidP="00B0702A">
      <w:pPr>
        <w:spacing w:line="276" w:lineRule="auto"/>
        <w:ind w:right="-81"/>
        <w:jc w:val="both"/>
        <w:rPr>
          <w:sz w:val="24"/>
          <w:szCs w:val="24"/>
        </w:rPr>
      </w:pPr>
      <w:r w:rsidRPr="004C6D5E">
        <w:rPr>
          <w:sz w:val="24"/>
          <w:szCs w:val="24"/>
        </w:rPr>
        <w:t>Pušu pilnvarotie pārstāv</w:t>
      </w:r>
      <w:r>
        <w:rPr>
          <w:sz w:val="24"/>
          <w:szCs w:val="24"/>
        </w:rPr>
        <w:t>ji atbild par L</w:t>
      </w:r>
      <w:r w:rsidRPr="004C6D5E">
        <w:rPr>
          <w:sz w:val="24"/>
          <w:szCs w:val="24"/>
        </w:rPr>
        <w:t xml:space="preserve">īguma izpildes uzraudzīšanu un kontroli, tai skaitā, par kurināmā piegāžu pavadzīmju un rēķina sastādīšanu, iesniegšanu un parakstīšanu </w:t>
      </w:r>
      <w:r w:rsidRPr="004C6D5E">
        <w:rPr>
          <w:sz w:val="24"/>
          <w:szCs w:val="24"/>
        </w:rPr>
        <w:lastRenderedPageBreak/>
        <w:t>atbilstoši šā Līguma prasībām, savlaicīgu rēķinu iesniegšanu un pieņemšanu, apstiprināšanu un nodošanu apmaksai, defekta akta parakstīšanu.</w:t>
      </w:r>
    </w:p>
    <w:p w14:paraId="7451D939" w14:textId="77777777" w:rsidR="00B0702A" w:rsidRDefault="00B0702A" w:rsidP="00B0702A">
      <w:pPr>
        <w:numPr>
          <w:ilvl w:val="1"/>
          <w:numId w:val="1"/>
        </w:numPr>
        <w:spacing w:line="276" w:lineRule="auto"/>
        <w:ind w:left="0" w:right="-81" w:firstLine="0"/>
        <w:jc w:val="both"/>
        <w:rPr>
          <w:sz w:val="24"/>
          <w:szCs w:val="24"/>
        </w:rPr>
      </w:pPr>
      <w:r w:rsidRPr="000E5FF5">
        <w:rPr>
          <w:sz w:val="24"/>
          <w:szCs w:val="24"/>
        </w:rPr>
        <w:t>Līgums ir sagatavots un parakstīts elektroniski ar drošu elektronisko parakstu, kas satur laika zīmogu un tas ir pieejams abām Pusēm. Līguma parakstīšanas datums ir pēdējā parakstītāja pievienotā laika zīmoga datums un laiks.</w:t>
      </w:r>
    </w:p>
    <w:p w14:paraId="03076409" w14:textId="77777777" w:rsidR="00B0702A" w:rsidRPr="00D25821" w:rsidRDefault="00B0702A" w:rsidP="00B0702A">
      <w:pPr>
        <w:numPr>
          <w:ilvl w:val="1"/>
          <w:numId w:val="1"/>
        </w:numPr>
        <w:spacing w:line="276" w:lineRule="auto"/>
        <w:ind w:left="0" w:right="-81" w:firstLine="0"/>
        <w:jc w:val="both"/>
        <w:rPr>
          <w:sz w:val="24"/>
          <w:szCs w:val="24"/>
        </w:rPr>
      </w:pPr>
      <w:r w:rsidRPr="00D25821">
        <w:rPr>
          <w:sz w:val="24"/>
          <w:szCs w:val="24"/>
          <w:lang w:eastAsia="ar-SA"/>
        </w:rPr>
        <w:t>Līgumam, kā neatņemama sastāvdaļa, ir pievienoti:</w:t>
      </w:r>
    </w:p>
    <w:p w14:paraId="4D95585A" w14:textId="77777777" w:rsidR="00B0702A" w:rsidRPr="00D25821" w:rsidRDefault="00B0702A" w:rsidP="001A3E66">
      <w:pPr>
        <w:pStyle w:val="Sarakstarindkopa"/>
        <w:numPr>
          <w:ilvl w:val="2"/>
          <w:numId w:val="1"/>
        </w:numPr>
        <w:ind w:right="-81"/>
        <w:jc w:val="both"/>
        <w:rPr>
          <w:sz w:val="24"/>
          <w:szCs w:val="24"/>
        </w:rPr>
      </w:pPr>
      <w:r w:rsidRPr="00D25821">
        <w:rPr>
          <w:rFonts w:eastAsia="Times New Roman"/>
          <w:sz w:val="24"/>
          <w:szCs w:val="24"/>
          <w:lang w:eastAsia="ar-SA"/>
        </w:rPr>
        <w:t>Tehniskā specifikācija 1.pielikums;</w:t>
      </w:r>
    </w:p>
    <w:p w14:paraId="756B5F8B" w14:textId="77777777" w:rsidR="00B0702A" w:rsidRPr="00D25821" w:rsidRDefault="00B0702A" w:rsidP="001A3E66">
      <w:pPr>
        <w:pStyle w:val="Sarakstarindkopa"/>
        <w:numPr>
          <w:ilvl w:val="2"/>
          <w:numId w:val="1"/>
        </w:numPr>
        <w:ind w:right="-81"/>
        <w:jc w:val="both"/>
        <w:rPr>
          <w:sz w:val="24"/>
          <w:szCs w:val="24"/>
        </w:rPr>
      </w:pPr>
      <w:r w:rsidRPr="00D25821">
        <w:rPr>
          <w:rFonts w:eastAsia="Times New Roman"/>
          <w:sz w:val="24"/>
          <w:szCs w:val="24"/>
          <w:lang w:eastAsia="ar-SA"/>
        </w:rPr>
        <w:t xml:space="preserve"> Finanšu piedāvājums 2.pielikums;</w:t>
      </w:r>
    </w:p>
    <w:p w14:paraId="333D4917" w14:textId="77777777" w:rsidR="00B0702A" w:rsidRPr="001A3E66" w:rsidRDefault="00B0702A" w:rsidP="001A3E66">
      <w:pPr>
        <w:pStyle w:val="Sarakstarindkopa"/>
        <w:numPr>
          <w:ilvl w:val="2"/>
          <w:numId w:val="1"/>
        </w:numPr>
        <w:ind w:right="-81"/>
        <w:jc w:val="both"/>
        <w:rPr>
          <w:sz w:val="24"/>
          <w:szCs w:val="24"/>
        </w:rPr>
      </w:pPr>
      <w:r w:rsidRPr="00D25821">
        <w:rPr>
          <w:rFonts w:eastAsia="Times New Roman"/>
          <w:sz w:val="24"/>
          <w:szCs w:val="24"/>
          <w:lang w:eastAsia="ar-SA"/>
        </w:rPr>
        <w:t xml:space="preserve">Šķeldas piegādes grafiks </w:t>
      </w:r>
      <w:r w:rsidR="009059AA">
        <w:rPr>
          <w:rFonts w:eastAsia="Times New Roman"/>
          <w:sz w:val="24"/>
          <w:szCs w:val="24"/>
          <w:lang w:eastAsia="ar-SA"/>
        </w:rPr>
        <w:t xml:space="preserve">Iepirkuma </w:t>
      </w:r>
      <w:r w:rsidRPr="00D25821">
        <w:rPr>
          <w:rFonts w:eastAsia="Times New Roman"/>
          <w:sz w:val="24"/>
          <w:szCs w:val="24"/>
          <w:lang w:eastAsia="ar-SA"/>
        </w:rPr>
        <w:t>4.pielikums.</w:t>
      </w:r>
    </w:p>
    <w:p w14:paraId="5129B8EB" w14:textId="77777777" w:rsidR="00B0702A" w:rsidRPr="00536E24" w:rsidRDefault="00B0702A" w:rsidP="00B0702A">
      <w:pPr>
        <w:pStyle w:val="Sarakstarindkopa"/>
        <w:numPr>
          <w:ilvl w:val="0"/>
          <w:numId w:val="6"/>
        </w:numPr>
        <w:spacing w:line="276" w:lineRule="auto"/>
        <w:ind w:right="84"/>
        <w:jc w:val="center"/>
        <w:rPr>
          <w:b/>
          <w:bCs/>
          <w:sz w:val="24"/>
          <w:szCs w:val="24"/>
        </w:rPr>
      </w:pPr>
      <w:r w:rsidRPr="00536E24">
        <w:rPr>
          <w:b/>
          <w:bCs/>
          <w:sz w:val="24"/>
          <w:szCs w:val="24"/>
        </w:rPr>
        <w:t>Pušu juridiskās adreses un banku rekvizīti</w:t>
      </w:r>
    </w:p>
    <w:tbl>
      <w:tblPr>
        <w:tblW w:w="8465" w:type="dxa"/>
        <w:tblLook w:val="04A0" w:firstRow="1" w:lastRow="0" w:firstColumn="1" w:lastColumn="0" w:noHBand="0" w:noVBand="1"/>
      </w:tblPr>
      <w:tblGrid>
        <w:gridCol w:w="3659"/>
        <w:gridCol w:w="1411"/>
        <w:gridCol w:w="3395"/>
      </w:tblGrid>
      <w:tr w:rsidR="00B0702A" w:rsidRPr="00E9520E" w14:paraId="4252A2F7" w14:textId="77777777" w:rsidTr="00161EA1">
        <w:tc>
          <w:tcPr>
            <w:tcW w:w="3659" w:type="dxa"/>
          </w:tcPr>
          <w:p w14:paraId="48A7E6BD" w14:textId="77777777" w:rsidR="00B0702A" w:rsidRPr="00E9520E" w:rsidRDefault="00B0702A" w:rsidP="00161EA1">
            <w:pPr>
              <w:ind w:right="84"/>
              <w:rPr>
                <w:sz w:val="24"/>
                <w:szCs w:val="24"/>
                <w:u w:val="single"/>
              </w:rPr>
            </w:pPr>
            <w:r w:rsidRPr="00E9520E">
              <w:rPr>
                <w:sz w:val="24"/>
                <w:szCs w:val="24"/>
              </w:rPr>
              <w:t xml:space="preserve"> </w:t>
            </w:r>
            <w:r w:rsidRPr="00E9520E">
              <w:rPr>
                <w:sz w:val="24"/>
                <w:szCs w:val="24"/>
                <w:u w:val="single"/>
              </w:rPr>
              <w:t xml:space="preserve">Pasūtītājs                      </w:t>
            </w:r>
          </w:p>
        </w:tc>
        <w:tc>
          <w:tcPr>
            <w:tcW w:w="1411" w:type="dxa"/>
          </w:tcPr>
          <w:p w14:paraId="6C4BB28E" w14:textId="77777777" w:rsidR="00B0702A" w:rsidRPr="00E9520E" w:rsidRDefault="00B0702A" w:rsidP="00161EA1">
            <w:pPr>
              <w:ind w:right="84"/>
              <w:rPr>
                <w:sz w:val="24"/>
                <w:szCs w:val="24"/>
              </w:rPr>
            </w:pPr>
          </w:p>
        </w:tc>
        <w:tc>
          <w:tcPr>
            <w:tcW w:w="3395" w:type="dxa"/>
          </w:tcPr>
          <w:p w14:paraId="2F0DDFE2" w14:textId="77777777" w:rsidR="00B0702A" w:rsidRPr="00E9520E" w:rsidRDefault="00B0702A" w:rsidP="00161EA1">
            <w:pPr>
              <w:ind w:right="84"/>
              <w:rPr>
                <w:sz w:val="24"/>
                <w:szCs w:val="24"/>
                <w:u w:val="single"/>
              </w:rPr>
            </w:pPr>
            <w:r w:rsidRPr="00E9520E">
              <w:rPr>
                <w:sz w:val="24"/>
                <w:szCs w:val="24"/>
                <w:u w:val="single"/>
              </w:rPr>
              <w:t>Piegādātājs</w:t>
            </w:r>
          </w:p>
        </w:tc>
      </w:tr>
    </w:tbl>
    <w:p w14:paraId="7742AA9B" w14:textId="77777777" w:rsidR="00B0702A" w:rsidRPr="00E9520E" w:rsidRDefault="00B0702A" w:rsidP="00B0702A">
      <w:pPr>
        <w:rPr>
          <w:sz w:val="24"/>
          <w:szCs w:val="24"/>
        </w:rPr>
      </w:pPr>
    </w:p>
    <w:tbl>
      <w:tblPr>
        <w:tblW w:w="0" w:type="auto"/>
        <w:tblLook w:val="04A0" w:firstRow="1" w:lastRow="0" w:firstColumn="1" w:lastColumn="0" w:noHBand="0" w:noVBand="1"/>
      </w:tblPr>
      <w:tblGrid>
        <w:gridCol w:w="3997"/>
        <w:gridCol w:w="4309"/>
      </w:tblGrid>
      <w:tr w:rsidR="00B0702A" w:rsidRPr="00ED508D" w14:paraId="2B9D34B9" w14:textId="77777777" w:rsidTr="00161EA1">
        <w:tc>
          <w:tcPr>
            <w:tcW w:w="4644" w:type="dxa"/>
          </w:tcPr>
          <w:p w14:paraId="5397E415" w14:textId="77777777" w:rsidR="00B0702A" w:rsidRPr="00A276C3" w:rsidRDefault="00B0702A" w:rsidP="00161EA1">
            <w:pPr>
              <w:rPr>
                <w:b/>
                <w:bCs/>
                <w:sz w:val="24"/>
                <w:szCs w:val="24"/>
              </w:rPr>
            </w:pPr>
            <w:r w:rsidRPr="00A276C3">
              <w:rPr>
                <w:b/>
                <w:bCs/>
                <w:sz w:val="24"/>
                <w:szCs w:val="24"/>
              </w:rPr>
              <w:t>SIA “TALSU NAMSAIMNIEKS”</w:t>
            </w:r>
          </w:p>
          <w:p w14:paraId="0515E980" w14:textId="77777777" w:rsidR="00B0702A" w:rsidRPr="00E9520E" w:rsidRDefault="00B0702A" w:rsidP="00161EA1">
            <w:pPr>
              <w:rPr>
                <w:sz w:val="24"/>
                <w:szCs w:val="24"/>
              </w:rPr>
            </w:pPr>
            <w:r w:rsidRPr="00E9520E">
              <w:rPr>
                <w:sz w:val="24"/>
                <w:szCs w:val="24"/>
              </w:rPr>
              <w:t xml:space="preserve">Vien. </w:t>
            </w:r>
            <w:proofErr w:type="spellStart"/>
            <w:r w:rsidRPr="00E9520E">
              <w:rPr>
                <w:sz w:val="24"/>
                <w:szCs w:val="24"/>
              </w:rPr>
              <w:t>reģ</w:t>
            </w:r>
            <w:proofErr w:type="spellEnd"/>
            <w:r w:rsidRPr="00E9520E">
              <w:rPr>
                <w:sz w:val="24"/>
                <w:szCs w:val="24"/>
              </w:rPr>
              <w:t>. Nr.41203035896</w:t>
            </w:r>
          </w:p>
          <w:p w14:paraId="34AB8E3F" w14:textId="77777777" w:rsidR="00B0702A" w:rsidRPr="00E9520E" w:rsidRDefault="00B0702A" w:rsidP="00161EA1">
            <w:pPr>
              <w:rPr>
                <w:sz w:val="24"/>
                <w:szCs w:val="24"/>
              </w:rPr>
            </w:pPr>
            <w:r w:rsidRPr="00E9520E">
              <w:rPr>
                <w:sz w:val="24"/>
                <w:szCs w:val="24"/>
              </w:rPr>
              <w:t xml:space="preserve">Adrese: Ezeru laukums 2, Talsi,  </w:t>
            </w:r>
            <w:r w:rsidRPr="00E9520E">
              <w:rPr>
                <w:sz w:val="24"/>
                <w:szCs w:val="24"/>
              </w:rPr>
              <w:br/>
              <w:t>Talsu novads, LV–3201</w:t>
            </w:r>
          </w:p>
          <w:p w14:paraId="347CC9F3" w14:textId="77777777" w:rsidR="00B0702A" w:rsidRPr="00E9520E" w:rsidRDefault="00B0702A" w:rsidP="00161EA1">
            <w:pPr>
              <w:rPr>
                <w:sz w:val="24"/>
                <w:szCs w:val="24"/>
              </w:rPr>
            </w:pPr>
            <w:r w:rsidRPr="00E9520E">
              <w:rPr>
                <w:sz w:val="24"/>
                <w:szCs w:val="24"/>
              </w:rPr>
              <w:t xml:space="preserve">Banka : AS „SEB banka” </w:t>
            </w:r>
          </w:p>
          <w:p w14:paraId="325C388F" w14:textId="77777777" w:rsidR="00B0702A" w:rsidRPr="00E9520E" w:rsidRDefault="00B0702A" w:rsidP="00161EA1">
            <w:pPr>
              <w:rPr>
                <w:sz w:val="24"/>
                <w:szCs w:val="24"/>
              </w:rPr>
            </w:pPr>
            <w:r w:rsidRPr="00E9520E">
              <w:rPr>
                <w:sz w:val="24"/>
                <w:szCs w:val="24"/>
              </w:rPr>
              <w:t>Konts: LV54UNLA0050015036916</w:t>
            </w:r>
          </w:p>
          <w:p w14:paraId="16F29227" w14:textId="77777777" w:rsidR="00B0702A" w:rsidRDefault="00B0702A" w:rsidP="00161EA1">
            <w:pPr>
              <w:rPr>
                <w:sz w:val="24"/>
                <w:szCs w:val="24"/>
              </w:rPr>
            </w:pPr>
            <w:r w:rsidRPr="00E9520E">
              <w:rPr>
                <w:sz w:val="24"/>
                <w:szCs w:val="24"/>
              </w:rPr>
              <w:t>Tālr.63232150</w:t>
            </w:r>
          </w:p>
          <w:p w14:paraId="72DDB197" w14:textId="77777777" w:rsidR="00B0702A" w:rsidRPr="00E9520E" w:rsidRDefault="00B0702A" w:rsidP="00161EA1">
            <w:pPr>
              <w:rPr>
                <w:sz w:val="24"/>
                <w:szCs w:val="24"/>
              </w:rPr>
            </w:pPr>
            <w:r>
              <w:rPr>
                <w:sz w:val="24"/>
                <w:szCs w:val="24"/>
              </w:rPr>
              <w:t xml:space="preserve">E-pasts: </w:t>
            </w:r>
            <w:hyperlink r:id="rId10" w:history="1">
              <w:r w:rsidRPr="004E2F7F">
                <w:rPr>
                  <w:rStyle w:val="Hipersaite"/>
                  <w:sz w:val="24"/>
                  <w:szCs w:val="24"/>
                </w:rPr>
                <w:t>info@talsunamsaimnieks.lv</w:t>
              </w:r>
            </w:hyperlink>
            <w:r>
              <w:rPr>
                <w:sz w:val="24"/>
                <w:szCs w:val="24"/>
              </w:rPr>
              <w:t xml:space="preserve">   </w:t>
            </w:r>
          </w:p>
          <w:p w14:paraId="3DF2DC60" w14:textId="77777777" w:rsidR="00B0702A" w:rsidRPr="00E9520E" w:rsidRDefault="00B0702A" w:rsidP="00161EA1">
            <w:pPr>
              <w:rPr>
                <w:sz w:val="24"/>
                <w:szCs w:val="24"/>
              </w:rPr>
            </w:pPr>
          </w:p>
          <w:p w14:paraId="28FD25B8" w14:textId="77777777" w:rsidR="00B0702A" w:rsidRPr="00E9520E" w:rsidRDefault="00B0702A" w:rsidP="00161EA1">
            <w:pPr>
              <w:rPr>
                <w:sz w:val="24"/>
                <w:szCs w:val="24"/>
              </w:rPr>
            </w:pPr>
            <w:r w:rsidRPr="00E9520E">
              <w:rPr>
                <w:sz w:val="24"/>
                <w:szCs w:val="24"/>
              </w:rPr>
              <w:t xml:space="preserve">_______________________ </w:t>
            </w:r>
          </w:p>
          <w:p w14:paraId="129CCB54" w14:textId="77777777" w:rsidR="00B0702A" w:rsidRPr="00E9520E" w:rsidRDefault="00B0702A" w:rsidP="00161EA1">
            <w:pPr>
              <w:rPr>
                <w:sz w:val="24"/>
                <w:szCs w:val="24"/>
              </w:rPr>
            </w:pPr>
            <w:r w:rsidRPr="00E9520E">
              <w:rPr>
                <w:sz w:val="24"/>
                <w:szCs w:val="24"/>
              </w:rPr>
              <w:t xml:space="preserve">Valdes </w:t>
            </w:r>
            <w:r>
              <w:rPr>
                <w:sz w:val="24"/>
                <w:szCs w:val="24"/>
              </w:rPr>
              <w:t xml:space="preserve">loceklis Egils </w:t>
            </w:r>
            <w:proofErr w:type="spellStart"/>
            <w:r>
              <w:rPr>
                <w:sz w:val="24"/>
                <w:szCs w:val="24"/>
              </w:rPr>
              <w:t>Bariss</w:t>
            </w:r>
            <w:proofErr w:type="spellEnd"/>
          </w:p>
          <w:p w14:paraId="243113EF" w14:textId="77777777" w:rsidR="00B0702A" w:rsidRPr="00E9520E" w:rsidRDefault="00B0702A" w:rsidP="00161EA1">
            <w:pPr>
              <w:rPr>
                <w:sz w:val="24"/>
                <w:szCs w:val="24"/>
              </w:rPr>
            </w:pPr>
          </w:p>
          <w:p w14:paraId="09D67711" w14:textId="77777777" w:rsidR="00B0702A" w:rsidRPr="00E9520E" w:rsidRDefault="00B0702A" w:rsidP="00161EA1">
            <w:pPr>
              <w:rPr>
                <w:sz w:val="24"/>
                <w:szCs w:val="24"/>
              </w:rPr>
            </w:pPr>
          </w:p>
        </w:tc>
        <w:tc>
          <w:tcPr>
            <w:tcW w:w="4786" w:type="dxa"/>
          </w:tcPr>
          <w:p w14:paraId="03A28658" w14:textId="77777777" w:rsidR="009059AA" w:rsidRPr="00CD1608" w:rsidRDefault="009059AA" w:rsidP="009059AA">
            <w:pPr>
              <w:ind w:left="176"/>
              <w:rPr>
                <w:b/>
                <w:bCs/>
                <w:caps/>
                <w:sz w:val="24"/>
                <w:szCs w:val="24"/>
              </w:rPr>
            </w:pPr>
            <w:r w:rsidRPr="00CD1608">
              <w:rPr>
                <w:b/>
                <w:bCs/>
                <w:caps/>
                <w:sz w:val="24"/>
                <w:szCs w:val="24"/>
              </w:rPr>
              <w:t xml:space="preserve">SIA “KRAUZERS”             </w:t>
            </w:r>
            <w:r w:rsidRPr="00CD1608">
              <w:rPr>
                <w:b/>
                <w:bCs/>
                <w:sz w:val="24"/>
                <w:szCs w:val="24"/>
              </w:rPr>
              <w:t xml:space="preserve">         </w:t>
            </w:r>
          </w:p>
          <w:p w14:paraId="0D08962B" w14:textId="77777777" w:rsidR="009059AA" w:rsidRPr="00812CA4" w:rsidRDefault="009059AA" w:rsidP="009059AA">
            <w:pPr>
              <w:ind w:left="176"/>
              <w:rPr>
                <w:sz w:val="24"/>
                <w:szCs w:val="24"/>
              </w:rPr>
            </w:pPr>
            <w:r w:rsidRPr="00812CA4">
              <w:rPr>
                <w:sz w:val="24"/>
                <w:szCs w:val="24"/>
              </w:rPr>
              <w:t xml:space="preserve">Vien. </w:t>
            </w:r>
            <w:proofErr w:type="spellStart"/>
            <w:r w:rsidRPr="00812CA4">
              <w:rPr>
                <w:sz w:val="24"/>
                <w:szCs w:val="24"/>
              </w:rPr>
              <w:t>reģ</w:t>
            </w:r>
            <w:proofErr w:type="spellEnd"/>
            <w:r w:rsidRPr="00812CA4">
              <w:rPr>
                <w:sz w:val="24"/>
                <w:szCs w:val="24"/>
              </w:rPr>
              <w:t xml:space="preserve">. Nr. </w:t>
            </w:r>
            <w:r w:rsidRPr="00CD1608">
              <w:rPr>
                <w:sz w:val="24"/>
                <w:szCs w:val="24"/>
              </w:rPr>
              <w:t>40003421968</w:t>
            </w:r>
          </w:p>
          <w:p w14:paraId="1D75ABF1" w14:textId="77777777" w:rsidR="009059AA" w:rsidRPr="00CD1608" w:rsidRDefault="009059AA" w:rsidP="009059AA">
            <w:pPr>
              <w:ind w:left="176"/>
              <w:rPr>
                <w:sz w:val="24"/>
                <w:szCs w:val="24"/>
              </w:rPr>
            </w:pPr>
            <w:r w:rsidRPr="00812CA4">
              <w:rPr>
                <w:sz w:val="24"/>
                <w:szCs w:val="24"/>
              </w:rPr>
              <w:t xml:space="preserve">Adrese: </w:t>
            </w:r>
            <w:r w:rsidRPr="00CD1608">
              <w:rPr>
                <w:sz w:val="24"/>
                <w:szCs w:val="24"/>
              </w:rPr>
              <w:t>Celtnieku iela 23, Talsi,</w:t>
            </w:r>
          </w:p>
          <w:p w14:paraId="4651F87E" w14:textId="77777777" w:rsidR="009059AA" w:rsidRPr="00812CA4" w:rsidRDefault="009059AA" w:rsidP="009059AA">
            <w:pPr>
              <w:ind w:left="176"/>
              <w:rPr>
                <w:sz w:val="24"/>
                <w:szCs w:val="24"/>
              </w:rPr>
            </w:pPr>
            <w:r w:rsidRPr="00CD1608">
              <w:rPr>
                <w:sz w:val="24"/>
                <w:szCs w:val="24"/>
              </w:rPr>
              <w:t>Talsu novads, LV-3201</w:t>
            </w:r>
          </w:p>
          <w:p w14:paraId="51B6DF9A" w14:textId="77777777" w:rsidR="009059AA" w:rsidRPr="00812CA4" w:rsidRDefault="009059AA" w:rsidP="009059AA">
            <w:pPr>
              <w:ind w:left="176"/>
              <w:rPr>
                <w:sz w:val="24"/>
                <w:szCs w:val="24"/>
              </w:rPr>
            </w:pPr>
            <w:r w:rsidRPr="00812CA4">
              <w:rPr>
                <w:sz w:val="24"/>
                <w:szCs w:val="24"/>
              </w:rPr>
              <w:t xml:space="preserve">Banka: </w:t>
            </w:r>
            <w:r w:rsidRPr="00CD1608">
              <w:rPr>
                <w:sz w:val="24"/>
                <w:szCs w:val="24"/>
              </w:rPr>
              <w:t>AS “</w:t>
            </w:r>
            <w:proofErr w:type="spellStart"/>
            <w:r w:rsidRPr="00CD1608">
              <w:rPr>
                <w:sz w:val="24"/>
                <w:szCs w:val="24"/>
              </w:rPr>
              <w:t>Luminor</w:t>
            </w:r>
            <w:proofErr w:type="spellEnd"/>
            <w:r w:rsidRPr="00CD1608">
              <w:rPr>
                <w:sz w:val="24"/>
                <w:szCs w:val="24"/>
              </w:rPr>
              <w:t xml:space="preserve"> </w:t>
            </w:r>
            <w:proofErr w:type="spellStart"/>
            <w:r w:rsidRPr="00CD1608">
              <w:rPr>
                <w:sz w:val="24"/>
                <w:szCs w:val="24"/>
              </w:rPr>
              <w:t>Bank</w:t>
            </w:r>
            <w:proofErr w:type="spellEnd"/>
            <w:r w:rsidRPr="00CD1608">
              <w:rPr>
                <w:sz w:val="24"/>
                <w:szCs w:val="24"/>
              </w:rPr>
              <w:t>”</w:t>
            </w:r>
          </w:p>
          <w:p w14:paraId="6FACEB03" w14:textId="77777777" w:rsidR="009059AA" w:rsidRPr="00812CA4" w:rsidRDefault="009059AA" w:rsidP="009059AA">
            <w:pPr>
              <w:ind w:left="176"/>
              <w:rPr>
                <w:sz w:val="24"/>
                <w:szCs w:val="24"/>
              </w:rPr>
            </w:pPr>
            <w:r w:rsidRPr="00812CA4">
              <w:rPr>
                <w:sz w:val="24"/>
                <w:szCs w:val="24"/>
              </w:rPr>
              <w:t xml:space="preserve">Konts: </w:t>
            </w:r>
            <w:r w:rsidRPr="002800AC">
              <w:rPr>
                <w:sz w:val="24"/>
                <w:szCs w:val="24"/>
              </w:rPr>
              <w:t>LV25RIKO0002013318366</w:t>
            </w:r>
          </w:p>
          <w:p w14:paraId="57C0CAA6" w14:textId="77777777" w:rsidR="009059AA" w:rsidRDefault="009059AA" w:rsidP="009059AA">
            <w:pPr>
              <w:ind w:left="176"/>
              <w:rPr>
                <w:sz w:val="24"/>
                <w:szCs w:val="24"/>
              </w:rPr>
            </w:pPr>
            <w:r w:rsidRPr="00812CA4">
              <w:rPr>
                <w:sz w:val="24"/>
                <w:szCs w:val="24"/>
              </w:rPr>
              <w:t xml:space="preserve">Tālr. </w:t>
            </w:r>
            <w:r w:rsidRPr="002800AC">
              <w:rPr>
                <w:sz w:val="24"/>
                <w:szCs w:val="24"/>
              </w:rPr>
              <w:t>63237049</w:t>
            </w:r>
          </w:p>
          <w:p w14:paraId="1A2B2630" w14:textId="77777777" w:rsidR="009059AA" w:rsidRPr="00812CA4" w:rsidRDefault="009059AA" w:rsidP="009059AA">
            <w:pPr>
              <w:ind w:left="176"/>
              <w:rPr>
                <w:sz w:val="24"/>
                <w:szCs w:val="24"/>
              </w:rPr>
            </w:pPr>
            <w:r>
              <w:rPr>
                <w:sz w:val="24"/>
                <w:szCs w:val="24"/>
              </w:rPr>
              <w:t xml:space="preserve">e-pasts: </w:t>
            </w:r>
            <w:hyperlink r:id="rId11" w:history="1">
              <w:r w:rsidRPr="00C15A6B">
                <w:rPr>
                  <w:rStyle w:val="Hipersaite"/>
                  <w:sz w:val="24"/>
                  <w:szCs w:val="24"/>
                </w:rPr>
                <w:t>birojs@krauzers.lv</w:t>
              </w:r>
            </w:hyperlink>
            <w:r>
              <w:rPr>
                <w:sz w:val="24"/>
                <w:szCs w:val="24"/>
              </w:rPr>
              <w:t xml:space="preserve"> </w:t>
            </w:r>
            <w:r w:rsidRPr="002800AC">
              <w:rPr>
                <w:sz w:val="24"/>
                <w:szCs w:val="24"/>
              </w:rPr>
              <w:t xml:space="preserve">  </w:t>
            </w:r>
            <w:r>
              <w:rPr>
                <w:sz w:val="24"/>
                <w:szCs w:val="24"/>
              </w:rPr>
              <w:t xml:space="preserve"> </w:t>
            </w:r>
          </w:p>
          <w:p w14:paraId="0464B7CA" w14:textId="77777777" w:rsidR="009059AA" w:rsidRPr="00812CA4" w:rsidRDefault="009059AA" w:rsidP="009059AA">
            <w:pPr>
              <w:ind w:left="176"/>
              <w:rPr>
                <w:sz w:val="24"/>
                <w:szCs w:val="24"/>
              </w:rPr>
            </w:pPr>
            <w:r w:rsidRPr="00812CA4">
              <w:rPr>
                <w:sz w:val="24"/>
                <w:szCs w:val="24"/>
              </w:rPr>
              <w:t xml:space="preserve"> </w:t>
            </w:r>
          </w:p>
          <w:p w14:paraId="26EB6446" w14:textId="77777777" w:rsidR="009059AA" w:rsidRPr="00812CA4" w:rsidRDefault="009059AA" w:rsidP="009059AA">
            <w:pPr>
              <w:rPr>
                <w:sz w:val="24"/>
                <w:szCs w:val="24"/>
              </w:rPr>
            </w:pPr>
            <w:r w:rsidRPr="00812CA4">
              <w:rPr>
                <w:sz w:val="24"/>
                <w:szCs w:val="24"/>
              </w:rPr>
              <w:t>__________________</w:t>
            </w:r>
            <w:r>
              <w:rPr>
                <w:sz w:val="24"/>
                <w:szCs w:val="24"/>
              </w:rPr>
              <w:t>__________</w:t>
            </w:r>
          </w:p>
          <w:p w14:paraId="2F72AB7F" w14:textId="77777777" w:rsidR="00B0702A" w:rsidRDefault="009059AA" w:rsidP="009059AA">
            <w:pPr>
              <w:ind w:left="176"/>
              <w:rPr>
                <w:sz w:val="24"/>
                <w:szCs w:val="24"/>
              </w:rPr>
            </w:pPr>
            <w:r w:rsidRPr="002800AC">
              <w:rPr>
                <w:sz w:val="24"/>
                <w:szCs w:val="24"/>
              </w:rPr>
              <w:t xml:space="preserve">Valdes priekšsēdētājs Andis </w:t>
            </w:r>
            <w:proofErr w:type="spellStart"/>
            <w:r w:rsidRPr="002800AC">
              <w:rPr>
                <w:sz w:val="24"/>
                <w:szCs w:val="24"/>
              </w:rPr>
              <w:t>Araks</w:t>
            </w:r>
            <w:proofErr w:type="spellEnd"/>
          </w:p>
          <w:p w14:paraId="5D29E759" w14:textId="77777777" w:rsidR="00B0702A" w:rsidRPr="00E9520E" w:rsidRDefault="00B0702A" w:rsidP="00161EA1">
            <w:pPr>
              <w:rPr>
                <w:sz w:val="24"/>
                <w:szCs w:val="24"/>
              </w:rPr>
            </w:pPr>
          </w:p>
        </w:tc>
      </w:tr>
    </w:tbl>
    <w:p w14:paraId="48FC6C8E" w14:textId="77777777" w:rsidR="00B0702A" w:rsidRDefault="00B0702A" w:rsidP="00B0702A">
      <w:pPr>
        <w:overflowPunct w:val="0"/>
        <w:autoSpaceDE w:val="0"/>
        <w:autoSpaceDN w:val="0"/>
        <w:adjustRightInd w:val="0"/>
        <w:spacing w:line="242" w:lineRule="auto"/>
        <w:textAlignment w:val="baseline"/>
        <w:rPr>
          <w:b/>
          <w:sz w:val="24"/>
          <w:szCs w:val="24"/>
        </w:rPr>
      </w:pPr>
    </w:p>
    <w:p w14:paraId="16DD6B24" w14:textId="77777777" w:rsidR="00B0702A" w:rsidRPr="00536E24" w:rsidRDefault="00B0702A" w:rsidP="00B0702A">
      <w:pPr>
        <w:overflowPunct w:val="0"/>
        <w:autoSpaceDE w:val="0"/>
        <w:autoSpaceDN w:val="0"/>
        <w:adjustRightInd w:val="0"/>
        <w:spacing w:line="242" w:lineRule="auto"/>
        <w:jc w:val="center"/>
        <w:textAlignment w:val="baseline"/>
        <w:rPr>
          <w:bCs/>
          <w:sz w:val="24"/>
          <w:szCs w:val="24"/>
        </w:rPr>
      </w:pPr>
      <w:r w:rsidRPr="00536E24">
        <w:rPr>
          <w:bCs/>
          <w:sz w:val="24"/>
          <w:szCs w:val="24"/>
        </w:rPr>
        <w:t>DOKUMENTS PARAKSTĪTS AR DROŠU ELEKTRONISKO PARAKSTU UN SATUR LAIKA ZĪMOGU</w:t>
      </w:r>
    </w:p>
    <w:p w14:paraId="4763F89A" w14:textId="77777777" w:rsidR="00B0702A" w:rsidRDefault="00B0702A" w:rsidP="00B0702A">
      <w:pPr>
        <w:overflowPunct w:val="0"/>
        <w:autoSpaceDE w:val="0"/>
        <w:autoSpaceDN w:val="0"/>
        <w:adjustRightInd w:val="0"/>
        <w:spacing w:line="242" w:lineRule="auto"/>
        <w:jc w:val="right"/>
        <w:textAlignment w:val="baseline"/>
        <w:rPr>
          <w:b/>
          <w:sz w:val="24"/>
          <w:szCs w:val="24"/>
        </w:rPr>
      </w:pPr>
    </w:p>
    <w:p w14:paraId="61451272" w14:textId="77777777" w:rsidR="00B0702A" w:rsidRDefault="00B0702A" w:rsidP="00B0702A">
      <w:pPr>
        <w:overflowPunct w:val="0"/>
        <w:autoSpaceDE w:val="0"/>
        <w:autoSpaceDN w:val="0"/>
        <w:adjustRightInd w:val="0"/>
        <w:spacing w:line="242" w:lineRule="auto"/>
        <w:jc w:val="right"/>
        <w:textAlignment w:val="baseline"/>
        <w:rPr>
          <w:b/>
          <w:sz w:val="24"/>
          <w:szCs w:val="24"/>
        </w:rPr>
      </w:pPr>
    </w:p>
    <w:p w14:paraId="31E18BD6" w14:textId="77777777" w:rsidR="00B0702A" w:rsidRDefault="00B0702A" w:rsidP="00B0702A">
      <w:pPr>
        <w:overflowPunct w:val="0"/>
        <w:autoSpaceDE w:val="0"/>
        <w:autoSpaceDN w:val="0"/>
        <w:adjustRightInd w:val="0"/>
        <w:spacing w:line="242" w:lineRule="auto"/>
        <w:jc w:val="right"/>
        <w:textAlignment w:val="baseline"/>
        <w:rPr>
          <w:b/>
          <w:sz w:val="24"/>
          <w:szCs w:val="24"/>
        </w:rPr>
      </w:pPr>
    </w:p>
    <w:p w14:paraId="34BE6437" w14:textId="77777777" w:rsidR="00B0702A" w:rsidRDefault="00B0702A" w:rsidP="00B0702A">
      <w:pPr>
        <w:overflowPunct w:val="0"/>
        <w:autoSpaceDE w:val="0"/>
        <w:autoSpaceDN w:val="0"/>
        <w:adjustRightInd w:val="0"/>
        <w:spacing w:line="242" w:lineRule="auto"/>
        <w:jc w:val="right"/>
        <w:textAlignment w:val="baseline"/>
        <w:rPr>
          <w:b/>
          <w:sz w:val="24"/>
          <w:szCs w:val="24"/>
        </w:rPr>
      </w:pPr>
    </w:p>
    <w:p w14:paraId="071752CC" w14:textId="77777777" w:rsidR="00B0702A" w:rsidRDefault="00B0702A" w:rsidP="00B0702A">
      <w:pPr>
        <w:overflowPunct w:val="0"/>
        <w:autoSpaceDE w:val="0"/>
        <w:autoSpaceDN w:val="0"/>
        <w:adjustRightInd w:val="0"/>
        <w:spacing w:line="242" w:lineRule="auto"/>
        <w:jc w:val="right"/>
        <w:textAlignment w:val="baseline"/>
        <w:rPr>
          <w:b/>
          <w:sz w:val="24"/>
          <w:szCs w:val="24"/>
        </w:rPr>
      </w:pPr>
    </w:p>
    <w:p w14:paraId="24D01428" w14:textId="77777777" w:rsidR="00B0702A" w:rsidRDefault="00B0702A" w:rsidP="00B0702A">
      <w:pPr>
        <w:overflowPunct w:val="0"/>
        <w:autoSpaceDE w:val="0"/>
        <w:autoSpaceDN w:val="0"/>
        <w:adjustRightInd w:val="0"/>
        <w:spacing w:line="242" w:lineRule="auto"/>
        <w:jc w:val="right"/>
        <w:textAlignment w:val="baseline"/>
        <w:rPr>
          <w:b/>
          <w:sz w:val="24"/>
          <w:szCs w:val="24"/>
        </w:rPr>
      </w:pPr>
    </w:p>
    <w:p w14:paraId="5DA21746" w14:textId="77777777" w:rsidR="00B0702A" w:rsidRDefault="00B0702A" w:rsidP="00B0702A">
      <w:pPr>
        <w:overflowPunct w:val="0"/>
        <w:autoSpaceDE w:val="0"/>
        <w:autoSpaceDN w:val="0"/>
        <w:adjustRightInd w:val="0"/>
        <w:spacing w:line="242" w:lineRule="auto"/>
        <w:jc w:val="right"/>
        <w:textAlignment w:val="baseline"/>
        <w:rPr>
          <w:b/>
          <w:sz w:val="24"/>
          <w:szCs w:val="24"/>
        </w:rPr>
      </w:pPr>
    </w:p>
    <w:p w14:paraId="2E63C2FB" w14:textId="77777777" w:rsidR="0099555B" w:rsidRDefault="0099555B"/>
    <w:sectPr w:rsidR="0099555B">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A50CA" w14:textId="77777777" w:rsidR="00CD012F" w:rsidRDefault="00CD012F" w:rsidP="009059AA">
      <w:r>
        <w:separator/>
      </w:r>
    </w:p>
  </w:endnote>
  <w:endnote w:type="continuationSeparator" w:id="0">
    <w:p w14:paraId="10B9F521" w14:textId="77777777" w:rsidR="00CD012F" w:rsidRDefault="00CD012F" w:rsidP="0090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303F" w14:textId="77777777" w:rsidR="009059AA" w:rsidRDefault="009059A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57B0C" w14:textId="77777777" w:rsidR="00CD012F" w:rsidRDefault="00CD012F" w:rsidP="009059AA">
      <w:r>
        <w:separator/>
      </w:r>
    </w:p>
  </w:footnote>
  <w:footnote w:type="continuationSeparator" w:id="0">
    <w:p w14:paraId="013FD28E" w14:textId="77777777" w:rsidR="00CD012F" w:rsidRDefault="00CD012F" w:rsidP="00905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41E5D"/>
    <w:multiLevelType w:val="multilevel"/>
    <w:tmpl w:val="8E107222"/>
    <w:lvl w:ilvl="0">
      <w:start w:val="1"/>
      <w:numFmt w:val="decimal"/>
      <w:lvlText w:val="%1."/>
      <w:lvlJc w:val="left"/>
      <w:pPr>
        <w:tabs>
          <w:tab w:val="num" w:pos="1800"/>
        </w:tabs>
        <w:ind w:left="1800" w:hanging="360"/>
      </w:pPr>
      <w:rPr>
        <w:rFonts w:cs="Times New Roman" w:hint="default"/>
      </w:rPr>
    </w:lvl>
    <w:lvl w:ilvl="1">
      <w:start w:val="1"/>
      <w:numFmt w:val="decimal"/>
      <w:isLgl/>
      <w:lvlText w:val="%1.%2."/>
      <w:lvlJc w:val="left"/>
      <w:pPr>
        <w:tabs>
          <w:tab w:val="num" w:pos="622"/>
        </w:tabs>
        <w:ind w:left="622" w:hanging="480"/>
      </w:pPr>
      <w:rPr>
        <w:rFonts w:cs="Times New Roman" w:hint="default"/>
        <w:b w:val="0"/>
      </w:rPr>
    </w:lvl>
    <w:lvl w:ilvl="2">
      <w:start w:val="1"/>
      <w:numFmt w:val="decimal"/>
      <w:isLgl/>
      <w:lvlText w:val="%1.%2.%3."/>
      <w:lvlJc w:val="left"/>
      <w:pPr>
        <w:tabs>
          <w:tab w:val="num" w:pos="2400"/>
        </w:tabs>
        <w:ind w:left="240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440"/>
        </w:tabs>
        <w:ind w:left="4440" w:hanging="1080"/>
      </w:pPr>
      <w:rPr>
        <w:rFonts w:cs="Times New Roman" w:hint="default"/>
      </w:rPr>
    </w:lvl>
    <w:lvl w:ilvl="5">
      <w:start w:val="1"/>
      <w:numFmt w:val="decimal"/>
      <w:isLgl/>
      <w:lvlText w:val="%1.%2.%3.%4.%5.%6."/>
      <w:lvlJc w:val="left"/>
      <w:pPr>
        <w:tabs>
          <w:tab w:val="num" w:pos="5280"/>
        </w:tabs>
        <w:ind w:left="5280" w:hanging="1080"/>
      </w:pPr>
      <w:rPr>
        <w:rFonts w:cs="Times New Roman" w:hint="default"/>
      </w:rPr>
    </w:lvl>
    <w:lvl w:ilvl="6">
      <w:start w:val="1"/>
      <w:numFmt w:val="decimal"/>
      <w:isLgl/>
      <w:lvlText w:val="%1.%2.%3.%4.%5.%6.%7."/>
      <w:lvlJc w:val="left"/>
      <w:pPr>
        <w:tabs>
          <w:tab w:val="num" w:pos="6480"/>
        </w:tabs>
        <w:ind w:left="6480" w:hanging="1440"/>
      </w:pPr>
      <w:rPr>
        <w:rFonts w:cs="Times New Roman" w:hint="default"/>
      </w:rPr>
    </w:lvl>
    <w:lvl w:ilvl="7">
      <w:start w:val="1"/>
      <w:numFmt w:val="decimal"/>
      <w:isLgl/>
      <w:lvlText w:val="%1.%2.%3.%4.%5.%6.%7.%8."/>
      <w:lvlJc w:val="left"/>
      <w:pPr>
        <w:tabs>
          <w:tab w:val="num" w:pos="7320"/>
        </w:tabs>
        <w:ind w:left="7320" w:hanging="1440"/>
      </w:pPr>
      <w:rPr>
        <w:rFonts w:cs="Times New Roman" w:hint="default"/>
      </w:rPr>
    </w:lvl>
    <w:lvl w:ilvl="8">
      <w:start w:val="1"/>
      <w:numFmt w:val="decimal"/>
      <w:isLgl/>
      <w:lvlText w:val="%1.%2.%3.%4.%5.%6.%7.%8.%9."/>
      <w:lvlJc w:val="left"/>
      <w:pPr>
        <w:tabs>
          <w:tab w:val="num" w:pos="8520"/>
        </w:tabs>
        <w:ind w:left="8520" w:hanging="1800"/>
      </w:pPr>
      <w:rPr>
        <w:rFonts w:cs="Times New Roman" w:hint="default"/>
      </w:rPr>
    </w:lvl>
  </w:abstractNum>
  <w:abstractNum w:abstractNumId="1" w15:restartNumberingAfterBreak="0">
    <w:nsid w:val="258C26FD"/>
    <w:multiLevelType w:val="hybridMultilevel"/>
    <w:tmpl w:val="73B8E938"/>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rPr>
        <w:rFonts w:cs="Times New Roman"/>
      </w:rPr>
    </w:lvl>
    <w:lvl w:ilvl="2" w:tplc="0426001B" w:tentative="1">
      <w:start w:val="1"/>
      <w:numFmt w:val="lowerRoman"/>
      <w:lvlText w:val="%3."/>
      <w:lvlJc w:val="right"/>
      <w:pPr>
        <w:tabs>
          <w:tab w:val="num" w:pos="1800"/>
        </w:tabs>
        <w:ind w:left="1800" w:hanging="180"/>
      </w:pPr>
      <w:rPr>
        <w:rFonts w:cs="Times New Roman"/>
      </w:rPr>
    </w:lvl>
    <w:lvl w:ilvl="3" w:tplc="0426000F" w:tentative="1">
      <w:start w:val="1"/>
      <w:numFmt w:val="decimal"/>
      <w:lvlText w:val="%4."/>
      <w:lvlJc w:val="left"/>
      <w:pPr>
        <w:tabs>
          <w:tab w:val="num" w:pos="2520"/>
        </w:tabs>
        <w:ind w:left="2520" w:hanging="360"/>
      </w:pPr>
      <w:rPr>
        <w:rFonts w:cs="Times New Roman"/>
      </w:rPr>
    </w:lvl>
    <w:lvl w:ilvl="4" w:tplc="04260019" w:tentative="1">
      <w:start w:val="1"/>
      <w:numFmt w:val="lowerLetter"/>
      <w:lvlText w:val="%5."/>
      <w:lvlJc w:val="left"/>
      <w:pPr>
        <w:tabs>
          <w:tab w:val="num" w:pos="3240"/>
        </w:tabs>
        <w:ind w:left="3240" w:hanging="360"/>
      </w:pPr>
      <w:rPr>
        <w:rFonts w:cs="Times New Roman"/>
      </w:rPr>
    </w:lvl>
    <w:lvl w:ilvl="5" w:tplc="0426001B" w:tentative="1">
      <w:start w:val="1"/>
      <w:numFmt w:val="lowerRoman"/>
      <w:lvlText w:val="%6."/>
      <w:lvlJc w:val="right"/>
      <w:pPr>
        <w:tabs>
          <w:tab w:val="num" w:pos="3960"/>
        </w:tabs>
        <w:ind w:left="3960" w:hanging="180"/>
      </w:pPr>
      <w:rPr>
        <w:rFonts w:cs="Times New Roman"/>
      </w:rPr>
    </w:lvl>
    <w:lvl w:ilvl="6" w:tplc="0426000F" w:tentative="1">
      <w:start w:val="1"/>
      <w:numFmt w:val="decimal"/>
      <w:lvlText w:val="%7."/>
      <w:lvlJc w:val="left"/>
      <w:pPr>
        <w:tabs>
          <w:tab w:val="num" w:pos="4680"/>
        </w:tabs>
        <w:ind w:left="4680" w:hanging="360"/>
      </w:pPr>
      <w:rPr>
        <w:rFonts w:cs="Times New Roman"/>
      </w:rPr>
    </w:lvl>
    <w:lvl w:ilvl="7" w:tplc="04260019" w:tentative="1">
      <w:start w:val="1"/>
      <w:numFmt w:val="lowerLetter"/>
      <w:lvlText w:val="%8."/>
      <w:lvlJc w:val="left"/>
      <w:pPr>
        <w:tabs>
          <w:tab w:val="num" w:pos="5400"/>
        </w:tabs>
        <w:ind w:left="5400" w:hanging="360"/>
      </w:pPr>
      <w:rPr>
        <w:rFonts w:cs="Times New Roman"/>
      </w:rPr>
    </w:lvl>
    <w:lvl w:ilvl="8" w:tplc="0426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2CF90B01"/>
    <w:multiLevelType w:val="hybridMultilevel"/>
    <w:tmpl w:val="4E8CB5C0"/>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BF1001"/>
    <w:multiLevelType w:val="multilevel"/>
    <w:tmpl w:val="BFE412AC"/>
    <w:lvl w:ilvl="0">
      <w:start w:val="2"/>
      <w:numFmt w:val="decimal"/>
      <w:lvlText w:val="%1."/>
      <w:lvlJc w:val="left"/>
      <w:pPr>
        <w:tabs>
          <w:tab w:val="num" w:pos="420"/>
        </w:tabs>
        <w:ind w:left="420" w:hanging="420"/>
      </w:pPr>
      <w:rPr>
        <w:rFonts w:cs="Times New Roman" w:hint="default"/>
        <w:sz w:val="22"/>
        <w:szCs w:val="22"/>
      </w:rPr>
    </w:lvl>
    <w:lvl w:ilvl="1">
      <w:start w:val="1"/>
      <w:numFmt w:val="decimal"/>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720"/>
        </w:tabs>
        <w:ind w:left="720" w:hanging="720"/>
      </w:pPr>
      <w:rPr>
        <w:rFonts w:cs="Times New Roman" w:hint="default"/>
        <w:sz w:val="22"/>
      </w:rPr>
    </w:lvl>
    <w:lvl w:ilvl="3">
      <w:start w:val="1"/>
      <w:numFmt w:val="decimal"/>
      <w:lvlText w:val="%1.%2.%3.%4."/>
      <w:lvlJc w:val="left"/>
      <w:pPr>
        <w:tabs>
          <w:tab w:val="num" w:pos="1080"/>
        </w:tabs>
        <w:ind w:left="1080" w:hanging="1080"/>
      </w:pPr>
      <w:rPr>
        <w:rFonts w:cs="Times New Roman" w:hint="default"/>
        <w:sz w:val="22"/>
      </w:rPr>
    </w:lvl>
    <w:lvl w:ilvl="4">
      <w:start w:val="1"/>
      <w:numFmt w:val="decimal"/>
      <w:lvlText w:val="%1.%2.%3.%4.%5."/>
      <w:lvlJc w:val="left"/>
      <w:pPr>
        <w:tabs>
          <w:tab w:val="num" w:pos="1080"/>
        </w:tabs>
        <w:ind w:left="1080" w:hanging="1080"/>
      </w:pPr>
      <w:rPr>
        <w:rFonts w:cs="Times New Roman" w:hint="default"/>
        <w:sz w:val="22"/>
      </w:rPr>
    </w:lvl>
    <w:lvl w:ilvl="5">
      <w:start w:val="1"/>
      <w:numFmt w:val="decimal"/>
      <w:lvlText w:val="%1.%2.%3.%4.%5.%6."/>
      <w:lvlJc w:val="left"/>
      <w:pPr>
        <w:tabs>
          <w:tab w:val="num" w:pos="1440"/>
        </w:tabs>
        <w:ind w:left="1440" w:hanging="1440"/>
      </w:pPr>
      <w:rPr>
        <w:rFonts w:cs="Times New Roman" w:hint="default"/>
        <w:sz w:val="22"/>
      </w:rPr>
    </w:lvl>
    <w:lvl w:ilvl="6">
      <w:start w:val="1"/>
      <w:numFmt w:val="decimal"/>
      <w:lvlText w:val="%1.%2.%3.%4.%5.%6.%7."/>
      <w:lvlJc w:val="left"/>
      <w:pPr>
        <w:tabs>
          <w:tab w:val="num" w:pos="1440"/>
        </w:tabs>
        <w:ind w:left="1440" w:hanging="1440"/>
      </w:pPr>
      <w:rPr>
        <w:rFonts w:cs="Times New Roman" w:hint="default"/>
        <w:sz w:val="22"/>
      </w:rPr>
    </w:lvl>
    <w:lvl w:ilvl="7">
      <w:start w:val="1"/>
      <w:numFmt w:val="decimal"/>
      <w:lvlText w:val="%1.%2.%3.%4.%5.%6.%7.%8."/>
      <w:lvlJc w:val="left"/>
      <w:pPr>
        <w:tabs>
          <w:tab w:val="num" w:pos="1800"/>
        </w:tabs>
        <w:ind w:left="1800" w:hanging="1800"/>
      </w:pPr>
      <w:rPr>
        <w:rFonts w:cs="Times New Roman" w:hint="default"/>
        <w:sz w:val="22"/>
      </w:rPr>
    </w:lvl>
    <w:lvl w:ilvl="8">
      <w:start w:val="1"/>
      <w:numFmt w:val="decimal"/>
      <w:lvlText w:val="%1.%2.%3.%4.%5.%6.%7.%8.%9."/>
      <w:lvlJc w:val="left"/>
      <w:pPr>
        <w:tabs>
          <w:tab w:val="num" w:pos="1800"/>
        </w:tabs>
        <w:ind w:left="1800" w:hanging="1800"/>
      </w:pPr>
      <w:rPr>
        <w:rFonts w:cs="Times New Roman" w:hint="default"/>
        <w:sz w:val="22"/>
      </w:rPr>
    </w:lvl>
  </w:abstractNum>
  <w:abstractNum w:abstractNumId="4" w15:restartNumberingAfterBreak="0">
    <w:nsid w:val="5C630B7A"/>
    <w:multiLevelType w:val="multilevel"/>
    <w:tmpl w:val="0FE2A882"/>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270"/>
        </w:tabs>
        <w:ind w:left="270" w:hanging="540"/>
      </w:pPr>
      <w:rPr>
        <w:rFonts w:cs="Times New Roman" w:hint="default"/>
      </w:rPr>
    </w:lvl>
    <w:lvl w:ilvl="2">
      <w:start w:val="1"/>
      <w:numFmt w:val="decimal"/>
      <w:lvlText w:val="%1.%2.%3."/>
      <w:lvlJc w:val="left"/>
      <w:pPr>
        <w:tabs>
          <w:tab w:val="num" w:pos="180"/>
        </w:tabs>
        <w:ind w:left="180" w:hanging="720"/>
      </w:pPr>
      <w:rPr>
        <w:rFonts w:cs="Times New Roman" w:hint="default"/>
      </w:rPr>
    </w:lvl>
    <w:lvl w:ilvl="3">
      <w:start w:val="1"/>
      <w:numFmt w:val="decimal"/>
      <w:lvlText w:val="%1.%2.%3.%4."/>
      <w:lvlJc w:val="left"/>
      <w:pPr>
        <w:tabs>
          <w:tab w:val="num" w:pos="-90"/>
        </w:tabs>
        <w:ind w:left="-90" w:hanging="720"/>
      </w:pPr>
      <w:rPr>
        <w:rFonts w:cs="Times New Roman" w:hint="default"/>
      </w:rPr>
    </w:lvl>
    <w:lvl w:ilvl="4">
      <w:start w:val="1"/>
      <w:numFmt w:val="decimal"/>
      <w:lvlText w:val="%1.%2.%3.%4.%5."/>
      <w:lvlJc w:val="left"/>
      <w:pPr>
        <w:tabs>
          <w:tab w:val="num" w:pos="0"/>
        </w:tabs>
        <w:ind w:hanging="1080"/>
      </w:pPr>
      <w:rPr>
        <w:rFonts w:cs="Times New Roman" w:hint="default"/>
      </w:rPr>
    </w:lvl>
    <w:lvl w:ilvl="5">
      <w:start w:val="1"/>
      <w:numFmt w:val="decimal"/>
      <w:lvlText w:val="%1.%2.%3.%4.%5.%6."/>
      <w:lvlJc w:val="left"/>
      <w:pPr>
        <w:tabs>
          <w:tab w:val="num" w:pos="-270"/>
        </w:tabs>
        <w:ind w:left="-270" w:hanging="1080"/>
      </w:pPr>
      <w:rPr>
        <w:rFonts w:cs="Times New Roman" w:hint="default"/>
      </w:rPr>
    </w:lvl>
    <w:lvl w:ilvl="6">
      <w:start w:val="1"/>
      <w:numFmt w:val="decimal"/>
      <w:lvlText w:val="%1.%2.%3.%4.%5.%6.%7."/>
      <w:lvlJc w:val="left"/>
      <w:pPr>
        <w:tabs>
          <w:tab w:val="num" w:pos="-180"/>
        </w:tabs>
        <w:ind w:left="-180" w:hanging="1440"/>
      </w:pPr>
      <w:rPr>
        <w:rFonts w:cs="Times New Roman" w:hint="default"/>
      </w:rPr>
    </w:lvl>
    <w:lvl w:ilvl="7">
      <w:start w:val="1"/>
      <w:numFmt w:val="decimal"/>
      <w:lvlText w:val="%1.%2.%3.%4.%5.%6.%7.%8."/>
      <w:lvlJc w:val="left"/>
      <w:pPr>
        <w:tabs>
          <w:tab w:val="num" w:pos="-450"/>
        </w:tabs>
        <w:ind w:left="-450" w:hanging="1440"/>
      </w:pPr>
      <w:rPr>
        <w:rFonts w:cs="Times New Roman" w:hint="default"/>
      </w:rPr>
    </w:lvl>
    <w:lvl w:ilvl="8">
      <w:start w:val="1"/>
      <w:numFmt w:val="decimal"/>
      <w:lvlText w:val="%1.%2.%3.%4.%5.%6.%7.%8.%9."/>
      <w:lvlJc w:val="left"/>
      <w:pPr>
        <w:tabs>
          <w:tab w:val="num" w:pos="-360"/>
        </w:tabs>
        <w:ind w:left="-360" w:hanging="1800"/>
      </w:pPr>
      <w:rPr>
        <w:rFonts w:cs="Times New Roman" w:hint="default"/>
      </w:rPr>
    </w:lvl>
  </w:abstractNum>
  <w:abstractNum w:abstractNumId="5" w15:restartNumberingAfterBreak="0">
    <w:nsid w:val="79B31887"/>
    <w:multiLevelType w:val="multilevel"/>
    <w:tmpl w:val="BB9E46A6"/>
    <w:lvl w:ilvl="0">
      <w:start w:val="4"/>
      <w:numFmt w:val="decimal"/>
      <w:lvlText w:val="%1."/>
      <w:lvlJc w:val="left"/>
      <w:pPr>
        <w:tabs>
          <w:tab w:val="num" w:pos="420"/>
        </w:tabs>
        <w:ind w:left="420" w:hanging="420"/>
      </w:pPr>
      <w:rPr>
        <w:rFonts w:cs="Times New Roman" w:hint="default"/>
        <w:b/>
        <w:bCs w:val="0"/>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16cid:durableId="1961646475">
    <w:abstractNumId w:val="5"/>
  </w:num>
  <w:num w:numId="2" w16cid:durableId="327876968">
    <w:abstractNumId w:val="0"/>
  </w:num>
  <w:num w:numId="3" w16cid:durableId="1635788072">
    <w:abstractNumId w:val="4"/>
  </w:num>
  <w:num w:numId="4" w16cid:durableId="96488237">
    <w:abstractNumId w:val="3"/>
  </w:num>
  <w:num w:numId="5" w16cid:durableId="1771779508">
    <w:abstractNumId w:val="1"/>
  </w:num>
  <w:num w:numId="6" w16cid:durableId="1090812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02A"/>
    <w:rsid w:val="001756B0"/>
    <w:rsid w:val="001A3E66"/>
    <w:rsid w:val="00357135"/>
    <w:rsid w:val="00503ED4"/>
    <w:rsid w:val="009059AA"/>
    <w:rsid w:val="0099555B"/>
    <w:rsid w:val="00B0702A"/>
    <w:rsid w:val="00CD012F"/>
    <w:rsid w:val="00D87C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32AD2"/>
  <w15:chartTrackingRefBased/>
  <w15:docId w15:val="{38293F46-F029-4483-AF86-B1A91D2F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0702A"/>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B0702A"/>
    <w:pPr>
      <w:jc w:val="both"/>
    </w:pPr>
    <w:rPr>
      <w:sz w:val="28"/>
    </w:rPr>
  </w:style>
  <w:style w:type="character" w:customStyle="1" w:styleId="PamattekstsRakstz">
    <w:name w:val="Pamatteksts Rakstz."/>
    <w:basedOn w:val="Noklusjumarindkopasfonts"/>
    <w:link w:val="Pamatteksts"/>
    <w:rsid w:val="00B0702A"/>
    <w:rPr>
      <w:rFonts w:ascii="Times New Roman" w:eastAsia="Times New Roman" w:hAnsi="Times New Roman" w:cs="Times New Roman"/>
      <w:sz w:val="28"/>
      <w:szCs w:val="20"/>
      <w:lang w:eastAsia="lv-LV"/>
    </w:rPr>
  </w:style>
  <w:style w:type="paragraph" w:styleId="Sarakstarindkopa">
    <w:name w:val="List Paragraph"/>
    <w:aliases w:val="Syle 1,Normal bullet 2,Bullet list,Virsraksti,Strip,H&amp;P List Paragraph,2,Saistīto dokumentu saraksts,Numurets,PPS_Bullet"/>
    <w:basedOn w:val="Parasts"/>
    <w:link w:val="SarakstarindkopaRakstz"/>
    <w:uiPriority w:val="99"/>
    <w:qFormat/>
    <w:rsid w:val="00B0702A"/>
    <w:pPr>
      <w:ind w:left="720"/>
      <w:contextualSpacing/>
    </w:pPr>
    <w:rPr>
      <w:rFonts w:eastAsia="Calibri"/>
    </w:rPr>
  </w:style>
  <w:style w:type="paragraph" w:styleId="Pamattekstaatkpe3">
    <w:name w:val="Body Text Indent 3"/>
    <w:basedOn w:val="Parasts"/>
    <w:link w:val="Pamattekstaatkpe3Rakstz"/>
    <w:rsid w:val="00B0702A"/>
    <w:pPr>
      <w:spacing w:after="120"/>
      <w:ind w:left="283"/>
    </w:pPr>
    <w:rPr>
      <w:rFonts w:eastAsia="Calibri"/>
      <w:sz w:val="16"/>
      <w:szCs w:val="16"/>
      <w:lang w:eastAsia="en-US"/>
    </w:rPr>
  </w:style>
  <w:style w:type="character" w:customStyle="1" w:styleId="Pamattekstaatkpe3Rakstz">
    <w:name w:val="Pamatteksta atkāpe 3 Rakstz."/>
    <w:basedOn w:val="Noklusjumarindkopasfonts"/>
    <w:link w:val="Pamattekstaatkpe3"/>
    <w:rsid w:val="00B0702A"/>
    <w:rPr>
      <w:rFonts w:ascii="Times New Roman" w:eastAsia="Calibri" w:hAnsi="Times New Roman" w:cs="Times New Roman"/>
      <w:sz w:val="16"/>
      <w:szCs w:val="16"/>
    </w:rPr>
  </w:style>
  <w:style w:type="character" w:styleId="Hipersaite">
    <w:name w:val="Hyperlink"/>
    <w:basedOn w:val="Noklusjumarindkopasfonts"/>
    <w:uiPriority w:val="99"/>
    <w:unhideWhenUsed/>
    <w:rsid w:val="00B0702A"/>
    <w:rPr>
      <w:color w:val="0563C1" w:themeColor="hyperlink"/>
      <w:u w:val="single"/>
    </w:rPr>
  </w:style>
  <w:style w:type="character" w:customStyle="1" w:styleId="SarakstarindkopaRakstz">
    <w:name w:val="Saraksta rindkopa Rakstz."/>
    <w:aliases w:val="Syle 1 Rakstz.,Normal bullet 2 Rakstz.,Bullet list Rakstz.,Virsraksti Rakstz.,Strip Rakstz.,H&amp;P List Paragraph Rakstz.,2 Rakstz.,Saistīto dokumentu saraksts Rakstz.,Numurets Rakstz.,PPS_Bullet Rakstz."/>
    <w:link w:val="Sarakstarindkopa"/>
    <w:uiPriority w:val="99"/>
    <w:qFormat/>
    <w:rsid w:val="00B0702A"/>
    <w:rPr>
      <w:rFonts w:ascii="Times New Roman" w:eastAsia="Calibri" w:hAnsi="Times New Roman" w:cs="Times New Roman"/>
      <w:sz w:val="20"/>
      <w:szCs w:val="20"/>
      <w:lang w:eastAsia="lv-LV"/>
    </w:rPr>
  </w:style>
  <w:style w:type="paragraph" w:customStyle="1" w:styleId="Sarakstarindkopa1">
    <w:name w:val="Saraksta rindkopa1"/>
    <w:basedOn w:val="Parasts"/>
    <w:rsid w:val="00B0702A"/>
    <w:pPr>
      <w:ind w:left="720"/>
      <w:contextualSpacing/>
    </w:pPr>
    <w:rPr>
      <w:rFonts w:eastAsia="SimSun"/>
      <w:sz w:val="24"/>
      <w:szCs w:val="24"/>
      <w:lang w:val="en-US" w:eastAsia="zh-CN"/>
    </w:rPr>
  </w:style>
  <w:style w:type="paragraph" w:styleId="Galvene">
    <w:name w:val="header"/>
    <w:basedOn w:val="Parasts"/>
    <w:link w:val="GalveneRakstz"/>
    <w:uiPriority w:val="99"/>
    <w:unhideWhenUsed/>
    <w:rsid w:val="009059AA"/>
    <w:pPr>
      <w:tabs>
        <w:tab w:val="center" w:pos="4153"/>
        <w:tab w:val="right" w:pos="8306"/>
      </w:tabs>
    </w:pPr>
  </w:style>
  <w:style w:type="character" w:customStyle="1" w:styleId="GalveneRakstz">
    <w:name w:val="Galvene Rakstz."/>
    <w:basedOn w:val="Noklusjumarindkopasfonts"/>
    <w:link w:val="Galvene"/>
    <w:uiPriority w:val="99"/>
    <w:rsid w:val="009059AA"/>
    <w:rPr>
      <w:rFonts w:ascii="Times New Roman" w:eastAsia="Times New Roman" w:hAnsi="Times New Roman" w:cs="Times New Roman"/>
      <w:sz w:val="20"/>
      <w:szCs w:val="20"/>
      <w:lang w:eastAsia="lv-LV"/>
    </w:rPr>
  </w:style>
  <w:style w:type="paragraph" w:styleId="Kjene">
    <w:name w:val="footer"/>
    <w:basedOn w:val="Parasts"/>
    <w:link w:val="KjeneRakstz"/>
    <w:uiPriority w:val="99"/>
    <w:unhideWhenUsed/>
    <w:rsid w:val="009059AA"/>
    <w:pPr>
      <w:tabs>
        <w:tab w:val="center" w:pos="4153"/>
        <w:tab w:val="right" w:pos="8306"/>
      </w:tabs>
    </w:pPr>
  </w:style>
  <w:style w:type="character" w:customStyle="1" w:styleId="KjeneRakstz">
    <w:name w:val="Kājene Rakstz."/>
    <w:basedOn w:val="Noklusjumarindkopasfonts"/>
    <w:link w:val="Kjene"/>
    <w:uiPriority w:val="99"/>
    <w:rsid w:val="009059AA"/>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dris.freibergs@talsunamsaimniek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talsunamsaimniek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rojs@krauzers.lv" TargetMode="External"/><Relationship Id="rId5" Type="http://schemas.openxmlformats.org/officeDocument/2006/relationships/footnotes" Target="footnotes.xml"/><Relationship Id="rId10" Type="http://schemas.openxmlformats.org/officeDocument/2006/relationships/hyperlink" Target="mailto:info@talsunamsaimnieks.lv" TargetMode="External"/><Relationship Id="rId4" Type="http://schemas.openxmlformats.org/officeDocument/2006/relationships/webSettings" Target="webSettings.xml"/><Relationship Id="rId9" Type="http://schemas.openxmlformats.org/officeDocument/2006/relationships/hyperlink" Target="mailto:realizacija@krauzer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12268</Words>
  <Characters>6993</Characters>
  <Application>Microsoft Office Word</Application>
  <DocSecurity>0</DocSecurity>
  <Lines>58</Lines>
  <Paragraphs>38</Paragraphs>
  <ScaleCrop>false</ScaleCrop>
  <HeadingPairs>
    <vt:vector size="4" baseType="variant">
      <vt:variant>
        <vt:lpstr>Nosaukums</vt:lpstr>
      </vt:variant>
      <vt:variant>
        <vt:i4>1</vt:i4>
      </vt:variant>
      <vt:variant>
        <vt:lpstr>Virsraksti</vt:lpstr>
      </vt:variant>
      <vt:variant>
        <vt:i4>1</vt:i4>
      </vt:variant>
    </vt:vector>
  </HeadingPairs>
  <TitlesOfParts>
    <vt:vector size="2" baseType="lpstr">
      <vt:lpstr/>
      <vt:lpstr>Pasūtītājs apņemas veikt norēķinus par atbilstoši šim Līguma piegādāto kurināmo </vt:lpstr>
    </vt:vector>
  </TitlesOfParts>
  <Company/>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Amstere</dc:creator>
  <cp:keywords/>
  <dc:description/>
  <cp:lastModifiedBy>Iveta Spade</cp:lastModifiedBy>
  <cp:revision>4</cp:revision>
  <cp:lastPrinted>2026-04-29T12:24:00Z</cp:lastPrinted>
  <dcterms:created xsi:type="dcterms:W3CDTF">2026-04-29T08:17:00Z</dcterms:created>
  <dcterms:modified xsi:type="dcterms:W3CDTF">2026-04-29T12:24:00Z</dcterms:modified>
</cp:coreProperties>
</file>