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tbl>
      <w:tblPr>
        <w:tblStyle w:val="TableGrid"/>
        <w:tblW w:w="5005" w:type="pct"/>
        <w:tblLook w:val="04A0"/>
      </w:tblPr>
      <w:tblGrid>
        <w:gridCol w:w="245"/>
        <w:gridCol w:w="13597"/>
        <w:gridCol w:w="231"/>
      </w:tblGrid>
      <w:tr w14:paraId="48A4CAB8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247F0E96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C15874" w:rsidP="007F797B" w14:paraId="395F495D" w14:textId="77777777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Nodrošinājuma valsts aģentūra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178E4975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3B0B1675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7501DE0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P="007F797B" w14:paraId="63B026BB" w14:textId="77777777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 xml:space="preserve">(reģ. Nr. </w:t>
            </w:r>
            <w:r w:rsidRPr="00C15874">
              <w:rPr>
                <w:rFonts w:ascii="Arial" w:hAnsi="Arial" w:cs="Arial"/>
              </w:rPr>
              <w:t>90009112024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77CAD2EF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4AEA7F62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33695541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C15874" w:rsidP="007F797B" w14:paraId="6AF874C7" w14:textId="77777777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58A4F226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7BE11B5F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2125BBC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C15874" w:rsidP="007F797B" w14:paraId="3FA28236" w14:textId="77777777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</w:t>
            </w:r>
            <w:r w:rsidRPr="00C15874">
              <w:rPr>
                <w:rFonts w:ascii="Arial" w:hAnsi="Arial" w:cs="Arial"/>
              </w:rPr>
              <w:t>IeM padotībā esošo iestāžu ekspluatācijā esošo transportlīdzekļu diagnostikas un remonta pakalpojumu saņemšana uz 2 gadiem</w:t>
            </w:r>
            <w:r w:rsidRPr="00C15874">
              <w:rPr>
                <w:rFonts w:ascii="Arial" w:hAnsi="Arial" w:cs="Arial"/>
              </w:rPr>
              <w:t>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586A2A2E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1F4BAAEA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05E4049A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204017" w:rsidP="00204017" w14:paraId="17912971" w14:textId="7777777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 xml:space="preserve">(Iepirkuma identifikācijas Nr. </w:t>
            </w:r>
            <w:r w:rsidRPr="00C15874">
              <w:rPr>
                <w:rFonts w:ascii="Arial" w:hAnsi="Arial" w:cs="Arial"/>
                <w:bCs/>
              </w:rPr>
              <w:t>IeM NVA 2026/21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36EF8EF2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14:paraId="04F170BA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34E8940C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59845D4F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45FC8E71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14:paraId="1E98BCA9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3D7E43B9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P="007F797B" w14:paraId="2FF8D3D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77E4C64F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74D5C5E6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648A71E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P="007F797B" w14:paraId="2E401125" w14:textId="7777777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6ADE7F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961AB3" w14:paraId="4815FAAC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EE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paraId="0AA3C3A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paraId="47947B29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Kravas transportlīdzekļu, traktoru un autobusu tehniskās apkopes un remonta veikšana Zemgales reģionā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paraId="270AA91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3A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paraId="4B92E15D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paraId="5CDC87D2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paraId="1A4DDFF9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ED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paraId="6F8645A1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paraId="0D2A3058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paraId="268D6761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paraId="19C3ABB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paraId="029E424D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paraId="0C6242C4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9D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paraId="3B3789A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paraId="5CA893C9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"ALKOM-TRANS"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paraId="203C42AB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08:59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paraId="42D66EDD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40.29</w:t>
            </w:r>
          </w:p>
          <w:p w:rsidR="00401193" w:rsidP="00550587" w14:paraId="3767FED6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paraId="2BA8167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9E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"Avēnija VP"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17.04.2026 plkst. 14:34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58.0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9F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"Intransserviss"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12:24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42.15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A0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"Scania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17:04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70.57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A1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"Zemgales remonta centrs" SIA (Ex. "AUTO KADA AJ" SIA)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15:42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8A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paraId="4117BF71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paraId="4718321C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paraId="0A9A37E3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paraId="211A9831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EF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Kravas transportlīdzekļu, traktoru un autobusu tehniskās apkopes un remonta veikšana Latgales reģionā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3B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EE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A2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"Autostils D"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16:39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A3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"RITMS R"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23.04.2026 plkst. 13:07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A4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"EVRO TRANS"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10:48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A5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"MAIN SERVICE"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28.04.2026 plkst. 09:41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A6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"Scania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17:04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70.57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A7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"Truck Serviss Latgale"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19:11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32.86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A8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"Tehnometal"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11:52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8B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F0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3 - Kravas transportlīdzekļu, traktoru un autobusu tehniskās apkopes un remonta veikšana Kurzemes reģionā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3C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EF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A9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Baltic Road Services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15.04.2026 plkst. 17:25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48.0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AA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"Krauzers"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14:25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AB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"Scania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17:04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70.57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AC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"VENTA 1"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22.04.2026 plkst. 10:56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8C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F1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4 - Kravas transportlīdzekļu, traktoru un autobusu tehniskās apkopes un remonta veikšana Vidzemes reģionā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3D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F0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AD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"AK12"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09:27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34.57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AE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"E.G."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09.04.2026 plkst. 11:00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AF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"Scania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17:04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70.57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B0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"BEGER"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14:29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8D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F2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5 - Kravas transportlīdzekļu, traktoru un autobusu tehniskās apkopes un remonta veikšana Rīgā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3E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F1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B1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"ALKOM-TRANS"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08:59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40.29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B2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Baltic Road Services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15.04.2026 plkst. 17:25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48.0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B3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"Pro truck serviss"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19:36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34.14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B4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"Scania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17:04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70.57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B5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"Skuba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11:16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39.0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B6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"Unimotors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11:49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B7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"ZK 9"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17:20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39.1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8E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F3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6 - Kravas transportlīdzekļu, traktoru un autobusu tehniskās apkopes un remonta veikšana  Rīgas reģionā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3F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F2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B8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"ALKOM-TRANS"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08:59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40.29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B9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"Pro truck serviss"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19:36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34.14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BA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"Scania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17:04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70.57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BB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"Skuba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11:16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39.0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BC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"Unimotors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11:49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BD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"ZK 9"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17:20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39.1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8F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F4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7 - Vieglo transportlīdzekļu tehniskās apkopes un remonta veikšana Valmierā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40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F3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BE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"AK12"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09:27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31.0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BF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"RIPO AUTOCENTRS"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23.04.2026 plkst. 16:06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C0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"E.G."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09.04.2026 plkst. 11:00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37.19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90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F5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8 - Vieglo transportlīdzekļu tehniskās apkopes un remonta veikšana Madonā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41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F4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C1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"Aizezere"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23.04.2026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34.71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91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F6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9 - Vieglo transportlīdzekļu tehniskās apkopes un remonta veikšana Limbažos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42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F5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C2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"E.G."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09.04.2026 plkst. 11:00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37.19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C3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"G.A. PROJEKTS"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15:09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36.42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92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F7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10 - Vieglo transportlīdzekļu tehniskās apkopes un remonta veikšana Valkā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43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F6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C4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"Ligumss"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11:15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27.0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93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F8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11 - Vieglo transportlīdzekļu tehniskās apkopes un remonta veikšana Cēsīs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44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F7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C5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"OGUS"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14:29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17.86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C6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"ReiLat"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25.04.2026 plkst. 10:02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94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F9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12 - Vieglo transportlīdzekļu tehniskās apkopes un remonta veikšana Alūksnē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45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F8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C7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"AUTOVILNIS"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14:00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23.0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95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FA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13 - Vieglo transportlīdzekļu tehniskās apkopes un remonta veikšana Gulbenē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46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F9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C8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"BEGER"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14:29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96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FB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14 - Vieglo transportlīdzekļu tehniskās apkopes un remonta veikšana Jelgavā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47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FA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C9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"ANRU Motors"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14:49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24.8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CA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"Intransserviss"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12:24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32.31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97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FC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15 - Vieglo transportlīdzekļu tehniskās apkopes un remonta veikšana Aizkrauklē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48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FB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CB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"Avēnija VP"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17.04.2026 plkst. 14:34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98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FD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19 - Vieglo transportlīdzekļu tehniskās apkopes un remonta veikšana Tukumā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49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FC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CC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"KR Motors"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23.04.2026 plkst. 10:55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37.19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CD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"Auto Profs 1"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28.04.2026 plkst. 09:49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37.78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99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FE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20 - Vieglo transportlīdzekļu tehniskās apkopes un remonta veikšana Daugavpilī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4A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FD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CE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"Autostils D"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16:39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CF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"Tehnometal"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11:52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9A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FF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21 - Vieglo transportlīdzekļu tehniskās apkopes un remonta veikšana Balvos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4B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FE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D0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"Sapards"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12:26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23.86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9B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00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22 - Vieglo transportlīdzekļu tehniskās apkopes un remonta veikšana Ludzā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4C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FF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D1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"VELS"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28.04.2026 plkst. 08:36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9C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01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23 - Vieglo transportlīdzekļu tehniskās apkopes un remonta veikšana Preiļos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4D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00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D2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"Autocentrs Salinieki"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13:09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9D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02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24 - Vieglo transportlīdzekļu tehniskās apkopes un remonta veikšana Krāslavā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4E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01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D3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IK "KRĀSLAVAS MOTORS"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28.04.2026 plkst. 00:22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23.71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D4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"RITMS R"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23.04.2026 plkst. 13:07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D5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"SATELĪTS L" Krāslavas pilsētas Buhalova IU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07.04.2026 plkst. 21:09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23.52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9E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03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25 - Vieglo transportlīdzekļu tehniskās apkopes un remonta veikšana Rēzeknē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4F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02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D6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"RDK service"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09.04.2026 plkst. 15:05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D7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"EVRO TRANS"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10:48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31.43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9F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04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26 - Vieglo transportlīdzekļu tehniskās apkopes un remonta veikšana Liepājā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50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03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D8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Baltic Road Services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15.04.2026 plkst. 17:25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D9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"AL Autoserviss"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18:41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26.57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A0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05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27 - Vieglo transportlīdzekļu tehniskās apkopes un remonta veikšana Talsos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51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04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DA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"DUMBRĀJA AUTOSERVISS"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13:41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41.32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DB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"LM Auto"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09.04.2026 plkst. 17:58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50.14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A1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06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28 - Vieglo transportlīdzekļu tehniskās apkopes un remonta veikšana Kuldīgā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52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05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DC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"IMA Autoserviss"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14:23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33.06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DD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"Ceicāna Garāža"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23.04.2026 plkst. 10:27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25.71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DE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"ZR AUTODETAĻAS"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15:00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A2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07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30 - Vieglo transportlīdzekļu tehniskās apkopes un remonta veikšana Ventspilī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53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06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DF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MEHAUTO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08:40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E0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"VENTA 1"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22.04.2026 plkst. 10:56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A3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08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31 - Vieglo transportlīdzekļu tehniskās apkopes un remonta veikšana Rīgā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54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07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E1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"ALKOM-TRANS"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08:59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E2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"Andre Motors"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22.04.2026 plkst. 12:04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E3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FORGE AUTO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28.04.2026 plkst. 00:35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E4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"Mūsa Auto"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18:51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43.57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E5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"Mūsa Motors Rīga"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18:14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28.05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E6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"RITONS"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20:00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E7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"BASSE.LV"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10:45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24.57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E8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"CAR POINT"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28.04.2026 plkst. 06:26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E9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"Pro truck serviss"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19:36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22.86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EA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"ZK 9"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17:20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32.3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A4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09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32 - Vieglo transportlīdzekļu tehniskās apkopes un remonta veikšana  Rīgas reģionā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55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08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EB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"ALKOM-TRANS"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08:59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EC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"Pro truck serviss"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19:36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22.86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ED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"ZK 9"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17:20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32.3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A5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0A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33 - Motociklu un kvadriciklu remonta veikšana Zemgales reģionā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56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09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EE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"Zemgales remonta centrs" SIA (Ex. "AUTO KADA AJ" SIA)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15:42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A6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0B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34 - Motociklu un kvadriciklu remonta veikšana Latgales reģionā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57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0A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EF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"Autostils D"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16:39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F0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"Sapards"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12:26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31.0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F1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"Tehnometal"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11:52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F2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"VELS"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28.04.2026 plkst. 08:36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A7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0C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36 - Motociklu un kvadriciklu remonta veikšana Vidzemes reģionā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58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0B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F3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"E.G."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09.04.2026 plkst. 11:00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37.19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F4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"BEGER"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14:29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A8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0D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37 - Motociklu un kvadriciklu remonta veikšana Rīgā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59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0C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F5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"Motofavorīts"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19:17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37.19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A9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0E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38 - Motociklu un kvadriciklu remonta veikšana Ludzā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5A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0D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F6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"VELS"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28.04.2026 plkst. 08:36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AA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0F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39 - Motociklu un kvadriciklu remonta veikšana Balvos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5B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0E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F7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"Sapards"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12:26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31.0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AB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10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40 - Motociklu un kvadriciklu remonta veikšana Daugavpilī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5C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0F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F8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"Autostils D"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16:39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F9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"Tehnometal"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11:52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AC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11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42 - Motorlaivu un dzinēju remonta veikšana Latgales reģionā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5D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10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FA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"Tehnometal"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11:52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AD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12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45 - Motorlaivu un dzinēju remonta veikšana Rīgā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5E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11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FB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FORGE AUTO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28.04.2026 plkst. 00:35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FC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"Motofavorīts"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19:17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37.19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FD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"BASSE.LV"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10:45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81.0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AE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13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47 - Piekabju remonta veikšana Zemgales reģionā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5F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12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FE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"ANRU Motors"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14:49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24.8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FF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"Avēnija VP"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17.04.2026 plkst. 14:34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00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"Intransserviss"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12:24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42.15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01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"Zemgales remonta centrs" SIA (Ex. "AUTO KADA AJ" SIA)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15:42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AF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14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48 - Piekabju remonta veikšana Latgales reģionā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60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13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202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"Autostils D"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16:39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03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"RITMS R"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23.04.2026 plkst. 13:07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04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"EVRO TRANS"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10:48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05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"MAIN SERVICE"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28.04.2026 plkst. 09:41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06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"Sapards"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12:26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22.8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07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"Truck Serviss Latgale"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19:11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29.0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08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"VELS"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28.04.2026 plkst. 08:36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35.0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B0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15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49 - Piekabju remonta veikšana Kurzemes reģionā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61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14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209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Baltic Road Services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15.04.2026 plkst. 17:25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48.0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0A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"DUMBRĀJA AUTOSERVISS"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13:41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41.32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0B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"LM Auto"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09.04.2026 plkst. 17:58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0C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"AL Autoserviss"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18:41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26.0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0D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"VENTA 1"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22.04.2026 plkst. 10:56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B1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16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50 - Piekabju remonta veikšana Vidzemes reģionā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62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15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20E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"Aizezere"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23.04.2026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34.71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0F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"AK12"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09:27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33.2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10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"AUTOVILNIS"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14:00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23.0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11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"OGUS"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14:29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12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"E.G."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09.04.2026 plkst. 11:00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37.19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13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"BEGER"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14:29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B2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617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51 - Piekabju remonta veikšana Rīgā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63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516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214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"ALKOM-TRANS"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08:59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40.4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15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Baltic Road Services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15.04.2026 plkst. 17:25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48.0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16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"Motofavorīts"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19:17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17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"BASSE.LV"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10:45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18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"CAR POINT"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28.04.2026 plkst. 06:26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19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"Pro truck serviss"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19:36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25.4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1A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"Skuba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11:16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39.0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21B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"ZK 9"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17:20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32.3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B3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textId="77777777"/>
    <w:tbl>
      <w:tblPr>
        <w:tblStyle w:val="TableGrid"/>
        <w:tblW w:w="5005" w:type="pct"/>
        <w:tblLook w:val="04A0"/>
      </w:tblPr>
      <w:tblGrid>
        <w:gridCol w:w="245"/>
        <w:gridCol w:w="13597"/>
        <w:gridCol w:w="231"/>
      </w:tblGrid>
      <w:tr w14:paraId="335432E3" w14:textId="77777777" w:rsidTr="008F34BC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8F34BC" w:rsidP="007F797B" w14:paraId="73D883E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34BC" w:rsidP="007F797B" w14:paraId="544A1767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8F34BC" w:rsidP="007F797B" w14:paraId="3970B172" w14:textId="77777777">
            <w:pPr>
              <w:jc w:val="both"/>
            </w:pPr>
          </w:p>
        </w:tc>
      </w:tr>
      <w:tr w14:paraId="706E7DA3" w14:textId="77777777" w:rsidTr="008F34BC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8F34BC" w:rsidP="007F797B" w14:paraId="40310B7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34BC" w:rsidRPr="00A2013E" w:rsidP="007F797B" w14:paraId="34912494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 xml:space="preserve">Apkopojuma sagatavošanas laiks: </w:t>
            </w:r>
            <w:r w:rsidRPr="00A2013E">
              <w:rPr>
                <w:rFonts w:ascii="Arial" w:hAnsi="Arial" w:cs="Arial"/>
                <w:sz w:val="20"/>
                <w:szCs w:val="20"/>
              </w:rPr>
              <w:t>28.04.2026; 14:07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8F34BC" w:rsidP="007F797B" w14:paraId="3F350786" w14:textId="77777777">
            <w:pPr>
              <w:jc w:val="both"/>
            </w:pPr>
          </w:p>
        </w:tc>
      </w:tr>
    </w:tbl>
    <w:p w:rsidR="00994B65" w:rsidP="0046228F" w14:paraId="59D6CDE0" w14:textId="77777777"/>
    <w:sectPr w:rsidSect="007826B2">
      <w:footerReference w:type="even" r:id="rId5"/>
      <w:footerReference w:type="default" r:id="rId6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657" w:rsidP="005C39FD" w14:paraId="4C56135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1657" w14:paraId="1D3007D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657" w:rsidRPr="00B1048E" w:rsidP="005C39FD" w14:paraId="5B577454" w14:textId="7777777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:rsidR="00FA1657" w14:paraId="4516A13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AB4942"/>
    <w:multiLevelType w:val="hybridMultilevel"/>
    <w:tmpl w:val="070828C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lvlJc w:val="left"/>
      <w:pPr>
        <w:tabs>
          <w:tab w:val="num" w:pos="360"/>
        </w:tabs>
        <w:ind w:left="0" w:firstLine="0"/>
      </w:pPr>
    </w:lvl>
    <w:lvl w:ilvl="2">
      <w:start w:val="0"/>
      <w:numFmt w:val="none"/>
      <w:lvlJc w:val="left"/>
      <w:pPr>
        <w:tabs>
          <w:tab w:val="num" w:pos="360"/>
        </w:tabs>
        <w:ind w:left="0" w:firstLine="0"/>
      </w:pPr>
    </w:lvl>
    <w:lvl w:ilvl="3">
      <w:start w:val="0"/>
      <w:numFmt w:val="none"/>
      <w:lvlJc w:val="left"/>
      <w:pPr>
        <w:tabs>
          <w:tab w:val="num" w:pos="360"/>
        </w:tabs>
        <w:ind w:left="0" w:firstLine="0"/>
      </w:pPr>
    </w:lvl>
    <w:lvl w:ilvl="4">
      <w:start w:val="0"/>
      <w:numFmt w:val="none"/>
      <w:lvlJc w:val="left"/>
      <w:pPr>
        <w:tabs>
          <w:tab w:val="num" w:pos="360"/>
        </w:tabs>
        <w:ind w:left="0" w:firstLine="0"/>
      </w:pPr>
    </w:lvl>
    <w:lvl w:ilvl="5">
      <w:start w:val="0"/>
      <w:numFmt w:val="none"/>
      <w:lvlJc w:val="left"/>
      <w:pPr>
        <w:tabs>
          <w:tab w:val="num" w:pos="360"/>
        </w:tabs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  <w:ind w:left="0" w:firstLine="0"/>
      </w:pPr>
    </w:lvl>
    <w:lvl w:ilvl="7">
      <w:start w:val="0"/>
      <w:numFmt w:val="none"/>
      <w:lvlJc w:val="left"/>
      <w:pPr>
        <w:tabs>
          <w:tab w:val="num" w:pos="360"/>
        </w:tabs>
        <w:ind w:left="0" w:firstLine="0"/>
      </w:pPr>
    </w:lvl>
    <w:lvl w:ilvl="8">
      <w:start w:val="0"/>
      <w:numFmt w:val="none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2373</Words>
  <Characters>1353</Characters>
  <Application>Microsoft Office Word</Application>
  <DocSecurity>0</DocSecurity>
  <Lines>11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2021-02-02T10:30:00Z</dcterms:created>
  <dcterms:modified xsi:type="dcterms:W3CDTF">2021-02-02T10:30:00Z</dcterms:modified>
</cp:coreProperties>
</file>