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D3511" w14:textId="77777777" w:rsidR="0072664F" w:rsidRDefault="0072664F" w:rsidP="0072664F">
      <w:pPr>
        <w:spacing w:before="120" w:after="120"/>
        <w:jc w:val="center"/>
      </w:pPr>
      <w:r>
        <w:rPr>
          <w:noProof/>
          <w:szCs w:val="24"/>
        </w:rPr>
        <w:drawing>
          <wp:inline distT="0" distB="0" distL="0" distR="0" wp14:anchorId="49694FFF" wp14:editId="718B45FC">
            <wp:extent cx="2352040" cy="1099185"/>
            <wp:effectExtent l="0" t="0" r="0" b="5715"/>
            <wp:docPr id="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52040" cy="1099185"/>
                    </a:xfrm>
                    <a:prstGeom prst="rect">
                      <a:avLst/>
                    </a:prstGeom>
                    <a:noFill/>
                    <a:ln>
                      <a:noFill/>
                    </a:ln>
                  </pic:spPr>
                </pic:pic>
              </a:graphicData>
            </a:graphic>
          </wp:inline>
        </w:drawing>
      </w:r>
    </w:p>
    <w:p w14:paraId="0A59A153" w14:textId="77777777" w:rsidR="0072664F" w:rsidRDefault="0072664F" w:rsidP="0072664F">
      <w:pPr>
        <w:spacing w:before="120" w:after="120"/>
        <w:jc w:val="center"/>
        <w:rPr>
          <w:b/>
        </w:rPr>
      </w:pPr>
      <w:r>
        <w:rPr>
          <w:b/>
        </w:rPr>
        <w:t xml:space="preserve">Paula Stradiņa Medicīnas vēstures muzeja </w:t>
      </w:r>
    </w:p>
    <w:p w14:paraId="2B8E9FF5" w14:textId="77777777" w:rsidR="0072664F" w:rsidRDefault="0072664F" w:rsidP="0072664F">
      <w:pPr>
        <w:spacing w:before="120" w:after="120"/>
        <w:jc w:val="center"/>
        <w:rPr>
          <w:b/>
        </w:rPr>
      </w:pPr>
      <w:r>
        <w:rPr>
          <w:b/>
        </w:rPr>
        <w:t>Reģistrācijas Nr.</w:t>
      </w:r>
      <w:r>
        <w:t xml:space="preserve"> </w:t>
      </w:r>
      <w:r>
        <w:rPr>
          <w:b/>
        </w:rPr>
        <w:t>90000013555</w:t>
      </w:r>
    </w:p>
    <w:p w14:paraId="199B3354" w14:textId="77777777" w:rsidR="0072664F" w:rsidRDefault="0072664F" w:rsidP="0072664F">
      <w:pPr>
        <w:spacing w:before="120" w:after="120"/>
        <w:jc w:val="center"/>
        <w:rPr>
          <w:b/>
        </w:rPr>
      </w:pPr>
      <w:bookmarkStart w:id="0" w:name="_Hlk160001263"/>
      <w:r>
        <w:rPr>
          <w:b/>
        </w:rPr>
        <w:t>Metu konkursa</w:t>
      </w:r>
    </w:p>
    <w:bookmarkEnd w:id="0"/>
    <w:p w14:paraId="720CCF44" w14:textId="77777777" w:rsidR="0072664F" w:rsidRDefault="0072664F" w:rsidP="0072664F">
      <w:pPr>
        <w:spacing w:before="120" w:after="120"/>
        <w:jc w:val="center"/>
        <w:rPr>
          <w:b/>
        </w:rPr>
      </w:pPr>
      <w:r>
        <w:rPr>
          <w:b/>
          <w:szCs w:val="24"/>
        </w:rPr>
        <w:t>Bērnu muzeja vizuālās identitātes izstrāde (Bērnu muzeja zīmola izstrāde)</w:t>
      </w:r>
    </w:p>
    <w:p w14:paraId="707854EB" w14:textId="77777777" w:rsidR="0072664F" w:rsidRDefault="0072664F" w:rsidP="0072664F">
      <w:pPr>
        <w:spacing w:before="120" w:after="120"/>
        <w:jc w:val="center"/>
        <w:rPr>
          <w:b/>
        </w:rPr>
      </w:pPr>
      <w:r>
        <w:rPr>
          <w:b/>
        </w:rPr>
        <w:t>Iepirkuma identifikācijas Nr. </w:t>
      </w:r>
      <w:r>
        <w:rPr>
          <w:b/>
          <w:szCs w:val="24"/>
        </w:rPr>
        <w:t>MVM 2026/2 ESF +</w:t>
      </w:r>
    </w:p>
    <w:p w14:paraId="535EA6E4" w14:textId="43515E7E" w:rsidR="0072664F" w:rsidRDefault="0072664F" w:rsidP="0072664F">
      <w:pPr>
        <w:spacing w:before="120" w:after="120"/>
        <w:jc w:val="center"/>
        <w:rPr>
          <w:b/>
        </w:rPr>
      </w:pPr>
      <w:r>
        <w:rPr>
          <w:b/>
        </w:rPr>
        <w:t>Žūrija</w:t>
      </w:r>
      <w:r w:rsidR="00D80499">
        <w:rPr>
          <w:b/>
        </w:rPr>
        <w:t>s</w:t>
      </w:r>
      <w:r>
        <w:rPr>
          <w:b/>
        </w:rPr>
        <w:t xml:space="preserve"> komisijas </w:t>
      </w:r>
      <w:r>
        <w:rPr>
          <w:b/>
        </w:rPr>
        <w:t>atzinums</w:t>
      </w:r>
    </w:p>
    <w:p w14:paraId="29771057" w14:textId="77777777" w:rsidR="0072664F" w:rsidRDefault="0072664F" w:rsidP="0072664F">
      <w:pPr>
        <w:spacing w:before="120" w:after="120"/>
        <w:jc w:val="center"/>
      </w:pPr>
    </w:p>
    <w:tbl>
      <w:tblPr>
        <w:tblW w:w="5000" w:type="pct"/>
        <w:tblCellMar>
          <w:left w:w="10" w:type="dxa"/>
          <w:right w:w="10" w:type="dxa"/>
        </w:tblCellMar>
        <w:tblLook w:val="04A0" w:firstRow="1" w:lastRow="0" w:firstColumn="1" w:lastColumn="0" w:noHBand="0" w:noVBand="1"/>
      </w:tblPr>
      <w:tblGrid>
        <w:gridCol w:w="2711"/>
        <w:gridCol w:w="5744"/>
      </w:tblGrid>
      <w:tr w:rsidR="0072664F" w:rsidRPr="0072664F" w14:paraId="648054BA" w14:textId="77777777" w:rsidTr="0072664F">
        <w:trPr>
          <w:trHeight w:val="516"/>
        </w:trPr>
        <w:tc>
          <w:tcPr>
            <w:tcW w:w="2711"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3B4A2CDB" w14:textId="77777777" w:rsidR="0072664F" w:rsidRPr="0072664F" w:rsidRDefault="0072664F" w:rsidP="0072664F">
            <w:pPr>
              <w:suppressAutoHyphens/>
              <w:autoSpaceDN w:val="0"/>
              <w:spacing w:before="120" w:after="120"/>
              <w:ind w:left="34"/>
              <w:jc w:val="left"/>
              <w:rPr>
                <w:rFonts w:cs="Times New Roman"/>
                <w:bCs w:val="0"/>
                <w:kern w:val="0"/>
                <w:sz w:val="20"/>
                <w:szCs w:val="20"/>
                <w:lang w:eastAsia="en-US"/>
                <w14:ligatures w14:val="none"/>
              </w:rPr>
            </w:pPr>
            <w:r w:rsidRPr="0072664F">
              <w:rPr>
                <w:rFonts w:cs="Times New Roman"/>
                <w:b/>
                <w:kern w:val="0"/>
                <w:szCs w:val="24"/>
                <w14:ligatures w14:val="none"/>
              </w:rPr>
              <w:t xml:space="preserve">Pasūtītāja nosaukums: </w:t>
            </w:r>
          </w:p>
        </w:tc>
        <w:tc>
          <w:tcPr>
            <w:tcW w:w="574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27A79EB5" w14:textId="77777777" w:rsidR="0072664F" w:rsidRPr="0072664F" w:rsidRDefault="0072664F" w:rsidP="0072664F">
            <w:pPr>
              <w:suppressAutoHyphens/>
              <w:autoSpaceDN w:val="0"/>
              <w:spacing w:before="120" w:after="120"/>
              <w:jc w:val="left"/>
              <w:rPr>
                <w:rFonts w:cs="Times New Roman"/>
                <w:bCs w:val="0"/>
                <w:kern w:val="0"/>
                <w:szCs w:val="24"/>
                <w14:ligatures w14:val="none"/>
              </w:rPr>
            </w:pPr>
            <w:bookmarkStart w:id="1" w:name="_Hlk224897218"/>
            <w:r w:rsidRPr="0072664F">
              <w:rPr>
                <w:rFonts w:cs="Times New Roman"/>
                <w:bCs w:val="0"/>
                <w:kern w:val="0"/>
                <w:szCs w:val="24"/>
                <w14:ligatures w14:val="none"/>
              </w:rPr>
              <w:t xml:space="preserve">Paula Stradiņa Medicīnas vēstures muzejs </w:t>
            </w:r>
            <w:bookmarkEnd w:id="1"/>
            <w:r w:rsidRPr="0072664F">
              <w:rPr>
                <w:rFonts w:cs="Times New Roman"/>
                <w:bCs w:val="0"/>
                <w:kern w:val="0"/>
                <w:szCs w:val="24"/>
                <w14:ligatures w14:val="none"/>
              </w:rPr>
              <w:t>(turpmāk – Pasūtītājs)</w:t>
            </w:r>
          </w:p>
        </w:tc>
      </w:tr>
      <w:tr w:rsidR="0072664F" w:rsidRPr="0072664F" w14:paraId="236C6C2B" w14:textId="77777777" w:rsidTr="0072664F">
        <w:trPr>
          <w:trHeight w:val="388"/>
        </w:trPr>
        <w:tc>
          <w:tcPr>
            <w:tcW w:w="2711"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2A3F4EA5" w14:textId="77777777" w:rsidR="0072664F" w:rsidRPr="0072664F" w:rsidRDefault="0072664F" w:rsidP="0072664F">
            <w:pPr>
              <w:suppressAutoHyphens/>
              <w:autoSpaceDN w:val="0"/>
              <w:spacing w:before="120" w:after="120"/>
              <w:ind w:left="34"/>
              <w:jc w:val="left"/>
              <w:rPr>
                <w:rFonts w:cs="Times New Roman"/>
                <w:bCs w:val="0"/>
                <w:kern w:val="0"/>
                <w:sz w:val="20"/>
                <w:szCs w:val="20"/>
                <w:lang w:eastAsia="en-US"/>
                <w14:ligatures w14:val="none"/>
              </w:rPr>
            </w:pPr>
            <w:r w:rsidRPr="0072664F">
              <w:rPr>
                <w:rFonts w:cs="Times New Roman"/>
                <w:b/>
                <w:kern w:val="0"/>
                <w:szCs w:val="24"/>
                <w14:ligatures w14:val="none"/>
              </w:rPr>
              <w:t xml:space="preserve">Juridiskā adrese: </w:t>
            </w:r>
          </w:p>
        </w:tc>
        <w:tc>
          <w:tcPr>
            <w:tcW w:w="574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59B8D912" w14:textId="77777777" w:rsidR="0072664F" w:rsidRPr="0072664F" w:rsidRDefault="0072664F" w:rsidP="0072664F">
            <w:pPr>
              <w:suppressAutoHyphens/>
              <w:autoSpaceDN w:val="0"/>
              <w:spacing w:before="120" w:after="120"/>
              <w:jc w:val="left"/>
              <w:rPr>
                <w:rFonts w:cs="Times New Roman"/>
                <w:bCs w:val="0"/>
                <w:kern w:val="0"/>
                <w:szCs w:val="24"/>
                <w14:ligatures w14:val="none"/>
              </w:rPr>
            </w:pPr>
            <w:bookmarkStart w:id="2" w:name="_Hlk224897236"/>
            <w:r w:rsidRPr="0072664F">
              <w:rPr>
                <w:rFonts w:cs="Times New Roman"/>
                <w:bCs w:val="0"/>
                <w:kern w:val="0"/>
                <w:szCs w:val="24"/>
                <w14:ligatures w14:val="none"/>
              </w:rPr>
              <w:t>Ukrainas neatkarības iela 1, Rīga, LV-1010</w:t>
            </w:r>
            <w:bookmarkEnd w:id="2"/>
          </w:p>
        </w:tc>
      </w:tr>
      <w:tr w:rsidR="0072664F" w:rsidRPr="0072664F" w14:paraId="5D3F07B1" w14:textId="77777777" w:rsidTr="0072664F">
        <w:trPr>
          <w:trHeight w:val="356"/>
        </w:trPr>
        <w:tc>
          <w:tcPr>
            <w:tcW w:w="2711"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117E854A" w14:textId="77777777" w:rsidR="0072664F" w:rsidRPr="0072664F" w:rsidRDefault="0072664F" w:rsidP="0072664F">
            <w:pPr>
              <w:suppressAutoHyphens/>
              <w:autoSpaceDN w:val="0"/>
              <w:spacing w:before="120" w:after="120"/>
              <w:jc w:val="left"/>
              <w:rPr>
                <w:rFonts w:cs="Times New Roman"/>
                <w:bCs w:val="0"/>
                <w:kern w:val="0"/>
                <w:sz w:val="20"/>
                <w:szCs w:val="20"/>
                <w:lang w:eastAsia="en-US"/>
                <w14:ligatures w14:val="none"/>
              </w:rPr>
            </w:pPr>
            <w:r w:rsidRPr="0072664F">
              <w:rPr>
                <w:rFonts w:cs="Times New Roman"/>
                <w:b/>
                <w:kern w:val="0"/>
                <w:szCs w:val="24"/>
                <w14:ligatures w14:val="none"/>
              </w:rPr>
              <w:t xml:space="preserve">Reģistrācijas numurs: </w:t>
            </w:r>
          </w:p>
        </w:tc>
        <w:tc>
          <w:tcPr>
            <w:tcW w:w="574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3DCC2F4A" w14:textId="77777777" w:rsidR="0072664F" w:rsidRPr="0072664F" w:rsidRDefault="0072664F" w:rsidP="0072664F">
            <w:pPr>
              <w:suppressAutoHyphens/>
              <w:autoSpaceDN w:val="0"/>
              <w:spacing w:before="120" w:after="120"/>
              <w:ind w:left="31"/>
              <w:jc w:val="left"/>
              <w:rPr>
                <w:rFonts w:cs="Times New Roman"/>
                <w:bCs w:val="0"/>
                <w:kern w:val="0"/>
                <w:szCs w:val="24"/>
                <w14:ligatures w14:val="none"/>
              </w:rPr>
            </w:pPr>
            <w:bookmarkStart w:id="3" w:name="_Hlk224897228"/>
            <w:r w:rsidRPr="0072664F">
              <w:rPr>
                <w:rFonts w:cs="Times New Roman"/>
                <w:bCs w:val="0"/>
                <w:kern w:val="0"/>
                <w:szCs w:val="24"/>
                <w14:ligatures w14:val="none"/>
              </w:rPr>
              <w:t>90000013555</w:t>
            </w:r>
            <w:bookmarkEnd w:id="3"/>
          </w:p>
        </w:tc>
      </w:tr>
      <w:tr w:rsidR="0072664F" w:rsidRPr="0072664F" w14:paraId="4F9870F6" w14:textId="77777777" w:rsidTr="0072664F">
        <w:trPr>
          <w:trHeight w:val="401"/>
        </w:trPr>
        <w:tc>
          <w:tcPr>
            <w:tcW w:w="2711"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5616FB06" w14:textId="77777777" w:rsidR="0072664F" w:rsidRPr="0072664F" w:rsidRDefault="0072664F" w:rsidP="0072664F">
            <w:pPr>
              <w:suppressAutoHyphens/>
              <w:autoSpaceDN w:val="0"/>
              <w:spacing w:before="120" w:after="120"/>
              <w:ind w:left="34"/>
              <w:jc w:val="left"/>
              <w:rPr>
                <w:rFonts w:cs="Times New Roman"/>
                <w:bCs w:val="0"/>
                <w:kern w:val="0"/>
                <w:sz w:val="20"/>
                <w:szCs w:val="20"/>
                <w:lang w:eastAsia="en-US"/>
                <w14:ligatures w14:val="none"/>
              </w:rPr>
            </w:pPr>
            <w:r w:rsidRPr="0072664F">
              <w:rPr>
                <w:rFonts w:cs="Times New Roman"/>
                <w:b/>
                <w:kern w:val="0"/>
                <w:szCs w:val="24"/>
                <w14:ligatures w14:val="none"/>
              </w:rPr>
              <w:t xml:space="preserve">Tālrunis: </w:t>
            </w:r>
          </w:p>
        </w:tc>
        <w:tc>
          <w:tcPr>
            <w:tcW w:w="574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4AA8FA55" w14:textId="3023FD44" w:rsidR="0072664F" w:rsidRPr="0072664F" w:rsidRDefault="0072664F" w:rsidP="0072664F">
            <w:pPr>
              <w:suppressAutoHyphens/>
              <w:autoSpaceDN w:val="0"/>
              <w:spacing w:before="120" w:after="120"/>
              <w:ind w:left="31"/>
              <w:jc w:val="left"/>
              <w:rPr>
                <w:rFonts w:cs="Times New Roman"/>
                <w:bCs w:val="0"/>
                <w:kern w:val="0"/>
                <w:szCs w:val="24"/>
                <w14:ligatures w14:val="none"/>
              </w:rPr>
            </w:pPr>
            <w:bookmarkStart w:id="4" w:name="_Hlk224897244"/>
            <w:r w:rsidRPr="0072664F">
              <w:rPr>
                <w:rFonts w:cs="Times New Roman"/>
                <w:bCs w:val="0"/>
                <w:kern w:val="0"/>
                <w:szCs w:val="24"/>
                <w14:ligatures w14:val="none"/>
              </w:rPr>
              <w:t>+37</w:t>
            </w:r>
            <w:r w:rsidR="004E38F9">
              <w:rPr>
                <w:rFonts w:cs="Times New Roman"/>
                <w:bCs w:val="0"/>
                <w:kern w:val="0"/>
                <w:szCs w:val="24"/>
                <w14:ligatures w14:val="none"/>
              </w:rPr>
              <w:t>1</w:t>
            </w:r>
            <w:r w:rsidRPr="0072664F">
              <w:rPr>
                <w:rFonts w:cs="Times New Roman"/>
                <w:bCs w:val="0"/>
                <w:kern w:val="0"/>
                <w:szCs w:val="24"/>
                <w14:ligatures w14:val="none"/>
              </w:rPr>
              <w:t> 67 222 665</w:t>
            </w:r>
            <w:bookmarkEnd w:id="4"/>
          </w:p>
        </w:tc>
      </w:tr>
      <w:tr w:rsidR="0072664F" w:rsidRPr="0072664F" w14:paraId="50697D7F" w14:textId="77777777" w:rsidTr="0072664F">
        <w:trPr>
          <w:trHeight w:val="401"/>
        </w:trPr>
        <w:tc>
          <w:tcPr>
            <w:tcW w:w="2711"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26325E4B" w14:textId="77777777" w:rsidR="0072664F" w:rsidRPr="0072664F" w:rsidRDefault="0072664F" w:rsidP="0072664F">
            <w:pPr>
              <w:suppressAutoHyphens/>
              <w:autoSpaceDN w:val="0"/>
              <w:spacing w:before="120" w:after="120"/>
              <w:ind w:left="34"/>
              <w:jc w:val="left"/>
              <w:rPr>
                <w:rFonts w:cs="Times New Roman"/>
                <w:b/>
                <w:kern w:val="0"/>
                <w:szCs w:val="24"/>
                <w14:ligatures w14:val="none"/>
              </w:rPr>
            </w:pPr>
            <w:bookmarkStart w:id="5" w:name="_Hlk224897989"/>
            <w:r w:rsidRPr="0072664F">
              <w:rPr>
                <w:rFonts w:cs="Times New Roman"/>
                <w:b/>
                <w:kern w:val="0"/>
                <w:szCs w:val="24"/>
                <w14:ligatures w14:val="none"/>
              </w:rPr>
              <w:t>E-pasts:</w:t>
            </w:r>
          </w:p>
        </w:tc>
        <w:tc>
          <w:tcPr>
            <w:tcW w:w="574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75581D50" w14:textId="77777777" w:rsidR="0072664F" w:rsidRPr="0072664F" w:rsidRDefault="0072664F" w:rsidP="0072664F">
            <w:pPr>
              <w:suppressAutoHyphens/>
              <w:autoSpaceDN w:val="0"/>
              <w:spacing w:before="120" w:after="120"/>
              <w:ind w:left="31"/>
              <w:jc w:val="left"/>
              <w:rPr>
                <w:rFonts w:cs="Times New Roman"/>
                <w:bCs w:val="0"/>
                <w:kern w:val="0"/>
                <w:sz w:val="20"/>
                <w:szCs w:val="20"/>
                <w:lang w:eastAsia="en-US"/>
                <w14:ligatures w14:val="none"/>
              </w:rPr>
            </w:pPr>
            <w:hyperlink r:id="rId6" w:history="1">
              <w:r w:rsidRPr="0072664F">
                <w:rPr>
                  <w:rFonts w:cs="Times New Roman"/>
                  <w:bCs w:val="0"/>
                  <w:color w:val="0000FF"/>
                  <w:kern w:val="0"/>
                  <w:szCs w:val="24"/>
                  <w:u w:val="single"/>
                  <w14:ligatures w14:val="none"/>
                </w:rPr>
                <w:t>info@mvm.gov.lv</w:t>
              </w:r>
            </w:hyperlink>
          </w:p>
        </w:tc>
        <w:bookmarkEnd w:id="5"/>
      </w:tr>
      <w:tr w:rsidR="0072664F" w:rsidRPr="0072664F" w14:paraId="0DDA2724" w14:textId="77777777" w:rsidTr="0072664F">
        <w:trPr>
          <w:trHeight w:val="401"/>
        </w:trPr>
        <w:tc>
          <w:tcPr>
            <w:tcW w:w="2711"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7A005FA7" w14:textId="77777777" w:rsidR="0072664F" w:rsidRPr="0072664F" w:rsidRDefault="0072664F" w:rsidP="0072664F">
            <w:pPr>
              <w:suppressAutoHyphens/>
              <w:autoSpaceDN w:val="0"/>
              <w:spacing w:before="120" w:after="120"/>
              <w:ind w:left="34"/>
              <w:jc w:val="left"/>
              <w:rPr>
                <w:rFonts w:cs="Times New Roman"/>
                <w:b/>
                <w:kern w:val="0"/>
                <w:szCs w:val="24"/>
                <w14:ligatures w14:val="none"/>
              </w:rPr>
            </w:pPr>
            <w:r w:rsidRPr="0072664F">
              <w:rPr>
                <w:rFonts w:cs="Times New Roman"/>
                <w:b/>
                <w:kern w:val="0"/>
                <w:szCs w:val="24"/>
                <w14:ligatures w14:val="none"/>
              </w:rPr>
              <w:t>Pasūtītāja tīmekļvietne:</w:t>
            </w:r>
          </w:p>
        </w:tc>
        <w:tc>
          <w:tcPr>
            <w:tcW w:w="574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7B6286CC" w14:textId="77777777" w:rsidR="0072664F" w:rsidRPr="0072664F" w:rsidRDefault="0072664F" w:rsidP="0072664F">
            <w:pPr>
              <w:suppressAutoHyphens/>
              <w:autoSpaceDN w:val="0"/>
              <w:spacing w:before="120" w:after="120"/>
              <w:ind w:left="31"/>
              <w:jc w:val="left"/>
              <w:rPr>
                <w:rFonts w:cs="Times New Roman"/>
                <w:bCs w:val="0"/>
                <w:kern w:val="0"/>
                <w:sz w:val="20"/>
                <w:szCs w:val="20"/>
                <w:lang w:eastAsia="en-US"/>
                <w14:ligatures w14:val="none"/>
              </w:rPr>
            </w:pPr>
            <w:hyperlink r:id="rId7" w:history="1">
              <w:r w:rsidRPr="0072664F">
                <w:rPr>
                  <w:rFonts w:cs="Times New Roman"/>
                  <w:bCs w:val="0"/>
                  <w:color w:val="0000FF"/>
                  <w:kern w:val="0"/>
                  <w:szCs w:val="24"/>
                  <w:u w:val="single"/>
                  <w14:ligatures w14:val="none"/>
                </w:rPr>
                <w:t>http://www.mvm.lv</w:t>
              </w:r>
            </w:hyperlink>
          </w:p>
        </w:tc>
      </w:tr>
      <w:tr w:rsidR="0072664F" w:rsidRPr="0072664F" w14:paraId="411E5F11" w14:textId="77777777" w:rsidTr="0072664F">
        <w:trPr>
          <w:trHeight w:val="2242"/>
        </w:trPr>
        <w:tc>
          <w:tcPr>
            <w:tcW w:w="2711"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tcPr>
          <w:p w14:paraId="051C3A44" w14:textId="77777777" w:rsidR="0072664F" w:rsidRPr="0072664F" w:rsidRDefault="0072664F" w:rsidP="0072664F">
            <w:pPr>
              <w:suppressAutoHyphens/>
              <w:autoSpaceDN w:val="0"/>
              <w:spacing w:before="120" w:after="120"/>
              <w:ind w:left="34"/>
              <w:jc w:val="left"/>
              <w:rPr>
                <w:rFonts w:cs="Times New Roman"/>
                <w:bCs w:val="0"/>
                <w:kern w:val="0"/>
                <w:sz w:val="20"/>
                <w:szCs w:val="20"/>
                <w:lang w:eastAsia="en-US"/>
                <w14:ligatures w14:val="none"/>
              </w:rPr>
            </w:pPr>
            <w:r w:rsidRPr="0072664F">
              <w:rPr>
                <w:rFonts w:cs="Times New Roman"/>
                <w:b/>
                <w:kern w:val="0"/>
                <w:szCs w:val="24"/>
                <w14:ligatures w14:val="none"/>
              </w:rPr>
              <w:t xml:space="preserve">Pasūtītāja pircēja profils: </w:t>
            </w:r>
          </w:p>
          <w:p w14:paraId="26F4004C" w14:textId="77777777" w:rsidR="0072664F" w:rsidRPr="0072664F" w:rsidRDefault="0072664F" w:rsidP="0072664F">
            <w:pPr>
              <w:suppressAutoHyphens/>
              <w:autoSpaceDN w:val="0"/>
              <w:spacing w:before="120" w:after="120"/>
              <w:ind w:left="463"/>
              <w:jc w:val="left"/>
              <w:rPr>
                <w:rFonts w:cs="Times New Roman"/>
                <w:bCs w:val="0"/>
                <w:kern w:val="0"/>
                <w:szCs w:val="24"/>
                <w14:ligatures w14:val="none"/>
              </w:rPr>
            </w:pPr>
          </w:p>
        </w:tc>
        <w:tc>
          <w:tcPr>
            <w:tcW w:w="574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79BC22EC" w14:textId="77777777" w:rsidR="0072664F" w:rsidRPr="0072664F" w:rsidRDefault="0072664F" w:rsidP="0072664F">
            <w:pPr>
              <w:suppressAutoHyphens/>
              <w:autoSpaceDN w:val="0"/>
              <w:spacing w:before="120" w:after="120"/>
              <w:ind w:left="31" w:right="53"/>
              <w:jc w:val="left"/>
              <w:rPr>
                <w:rFonts w:cs="Times New Roman"/>
                <w:bCs w:val="0"/>
                <w:kern w:val="0"/>
                <w:szCs w:val="24"/>
                <w14:ligatures w14:val="none"/>
              </w:rPr>
            </w:pPr>
            <w:r w:rsidRPr="0072664F">
              <w:rPr>
                <w:rFonts w:cs="Times New Roman"/>
                <w:bCs w:val="0"/>
                <w:kern w:val="0"/>
                <w:szCs w:val="24"/>
                <w14:ligatures w14:val="none"/>
              </w:rPr>
              <w:t xml:space="preserve">Internetā publiski pieejama Pasūtītāja vietne: </w:t>
            </w:r>
          </w:p>
          <w:p w14:paraId="4194A43B" w14:textId="77777777" w:rsidR="0072664F" w:rsidRPr="0072664F" w:rsidRDefault="0072664F" w:rsidP="0072664F">
            <w:pPr>
              <w:suppressAutoHyphens/>
              <w:autoSpaceDN w:val="0"/>
              <w:spacing w:before="120" w:after="120"/>
              <w:ind w:left="31" w:right="53"/>
              <w:jc w:val="left"/>
              <w:rPr>
                <w:rFonts w:cs="Times New Roman"/>
                <w:bCs w:val="0"/>
                <w:kern w:val="0"/>
                <w:sz w:val="20"/>
                <w:szCs w:val="20"/>
                <w:lang w:eastAsia="en-US"/>
                <w14:ligatures w14:val="none"/>
              </w:rPr>
            </w:pPr>
            <w:hyperlink r:id="rId8" w:history="1">
              <w:r w:rsidRPr="0072664F">
                <w:rPr>
                  <w:rFonts w:cs="Times New Roman"/>
                  <w:bCs w:val="0"/>
                  <w:color w:val="0000FF"/>
                  <w:kern w:val="0"/>
                  <w:szCs w:val="24"/>
                  <w:u w:val="single"/>
                  <w14:ligatures w14:val="none"/>
                </w:rPr>
                <w:t>https://www.eis.gov.lv/EKEIS/Supplier/Organizer/538</w:t>
              </w:r>
            </w:hyperlink>
          </w:p>
          <w:p w14:paraId="7E6D45DE" w14:textId="77777777" w:rsidR="0072664F" w:rsidRPr="0072664F" w:rsidRDefault="0072664F" w:rsidP="0072664F">
            <w:pPr>
              <w:suppressAutoHyphens/>
              <w:autoSpaceDN w:val="0"/>
              <w:spacing w:before="120" w:after="120"/>
              <w:ind w:right="53"/>
              <w:jc w:val="left"/>
              <w:rPr>
                <w:rFonts w:cs="Times New Roman"/>
                <w:bCs w:val="0"/>
                <w:kern w:val="0"/>
                <w:szCs w:val="24"/>
                <w14:ligatures w14:val="none"/>
              </w:rPr>
            </w:pPr>
            <w:r w:rsidRPr="0072664F">
              <w:rPr>
                <w:rFonts w:cs="Times New Roman"/>
                <w:bCs w:val="0"/>
                <w:kern w:val="0"/>
                <w:szCs w:val="24"/>
                <w14:ligatures w14:val="none"/>
              </w:rPr>
              <w:t xml:space="preserve">valsts elektroniskās informācijas sistēmā (turpmāk – EIS) pieteikumu un piedāvājumu saņemšanai, kurā pasūtītājs ievieto informāciju par turpmākajiem uzaicinājumiem iesniegt piedāvājumus, par plānotajiem iepirkumiem, noslēgtajiem līgumiem, pārtrauktajām procedūrām, kā arī citu normatīvajos aktos noteiktu ar iepirkumiem saistītu informāciju. </w:t>
            </w:r>
          </w:p>
        </w:tc>
      </w:tr>
      <w:tr w:rsidR="0072664F" w:rsidRPr="0072664F" w14:paraId="4CC33677" w14:textId="77777777" w:rsidTr="0072664F">
        <w:trPr>
          <w:trHeight w:val="468"/>
        </w:trPr>
        <w:tc>
          <w:tcPr>
            <w:tcW w:w="2711"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hideMark/>
          </w:tcPr>
          <w:p w14:paraId="4531EE1C" w14:textId="77777777" w:rsidR="0072664F" w:rsidRPr="0072664F" w:rsidRDefault="0072664F" w:rsidP="0072664F">
            <w:pPr>
              <w:suppressAutoHyphens/>
              <w:autoSpaceDN w:val="0"/>
              <w:spacing w:before="120" w:after="120"/>
              <w:ind w:left="34"/>
              <w:jc w:val="left"/>
              <w:rPr>
                <w:rFonts w:cs="Times New Roman"/>
                <w:b/>
                <w:kern w:val="0"/>
                <w:szCs w:val="24"/>
                <w14:ligatures w14:val="none"/>
              </w:rPr>
            </w:pPr>
            <w:r w:rsidRPr="0072664F">
              <w:rPr>
                <w:rFonts w:cs="Times New Roman"/>
                <w:b/>
                <w:kern w:val="0"/>
                <w:szCs w:val="24"/>
                <w14:ligatures w14:val="none"/>
              </w:rPr>
              <w:t>Pasūtītāja komisija:</w:t>
            </w:r>
          </w:p>
        </w:tc>
        <w:tc>
          <w:tcPr>
            <w:tcW w:w="574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53" w:type="dxa"/>
            </w:tcMar>
          </w:tcPr>
          <w:p w14:paraId="3BBC9595" w14:textId="20CF00AE" w:rsidR="0072664F" w:rsidRPr="0072664F" w:rsidRDefault="0072664F" w:rsidP="0072664F">
            <w:pPr>
              <w:suppressAutoHyphens/>
              <w:autoSpaceDN w:val="0"/>
              <w:spacing w:before="120" w:after="120"/>
              <w:ind w:left="31"/>
              <w:jc w:val="left"/>
              <w:rPr>
                <w:rFonts w:cs="Times New Roman"/>
                <w:bCs w:val="0"/>
                <w:kern w:val="0"/>
                <w:szCs w:val="24"/>
                <w14:ligatures w14:val="none"/>
              </w:rPr>
            </w:pPr>
            <w:r w:rsidRPr="0072664F">
              <w:rPr>
                <w:rFonts w:cs="Times New Roman"/>
                <w:bCs w:val="0"/>
                <w:kern w:val="0"/>
                <w:szCs w:val="24"/>
                <w14:ligatures w14:val="none"/>
              </w:rPr>
              <w:t>Metu konkursu organizē Paula Stradiņa Medicīnas vēstures muzeja žūrijas komisija, kas izveidota ar Paula Stradiņa Medicīnas vēstures muzeja direktora 2026.gada 23.marta rīkojumu Nr. 1- 23.2/30 „Par žūrijas komisijas izveidi” (turpmāk – komisija).</w:t>
            </w:r>
          </w:p>
        </w:tc>
      </w:tr>
    </w:tbl>
    <w:p w14:paraId="7C798248" w14:textId="77777777" w:rsidR="0072664F" w:rsidRDefault="0072664F" w:rsidP="0072664F">
      <w:pPr>
        <w:spacing w:before="120" w:after="120"/>
        <w:rPr>
          <w:b/>
        </w:rPr>
      </w:pPr>
    </w:p>
    <w:p w14:paraId="5C87ED94" w14:textId="19C81534" w:rsidR="0072664F" w:rsidRPr="00D80499" w:rsidRDefault="0072664F" w:rsidP="0072664F">
      <w:pPr>
        <w:spacing w:before="120" w:after="120"/>
        <w:rPr>
          <w:b/>
          <w:bCs w:val="0"/>
        </w:rPr>
      </w:pPr>
      <w:r w:rsidRPr="00D80499">
        <w:rPr>
          <w:b/>
          <w:bCs w:val="0"/>
        </w:rPr>
        <w:t>Žūrijas komisijas</w:t>
      </w:r>
      <w:r w:rsidR="00D80499" w:rsidRPr="00D80499">
        <w:rPr>
          <w:b/>
          <w:bCs w:val="0"/>
        </w:rPr>
        <w:t xml:space="preserve"> </w:t>
      </w:r>
      <w:r w:rsidRPr="00D80499">
        <w:rPr>
          <w:b/>
          <w:bCs w:val="0"/>
        </w:rPr>
        <w:t xml:space="preserve">sastāvs: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5"/>
        <w:gridCol w:w="2556"/>
        <w:gridCol w:w="5134"/>
      </w:tblGrid>
      <w:tr w:rsidR="0072664F" w14:paraId="62ED71D6" w14:textId="77777777" w:rsidTr="003141F6">
        <w:tc>
          <w:tcPr>
            <w:tcW w:w="771" w:type="dxa"/>
            <w:tcBorders>
              <w:top w:val="single" w:sz="4" w:space="0" w:color="auto"/>
              <w:left w:val="single" w:sz="4" w:space="0" w:color="auto"/>
              <w:bottom w:val="single" w:sz="4" w:space="0" w:color="auto"/>
              <w:right w:val="single" w:sz="4" w:space="0" w:color="auto"/>
            </w:tcBorders>
            <w:hideMark/>
          </w:tcPr>
          <w:p w14:paraId="65B2367B" w14:textId="77777777" w:rsidR="0072664F" w:rsidRDefault="0072664F">
            <w:pPr>
              <w:pStyle w:val="Parasts"/>
              <w:tabs>
                <w:tab w:val="left" w:pos="1080"/>
              </w:tabs>
              <w:spacing w:before="60" w:after="60" w:line="240" w:lineRule="auto"/>
              <w:rPr>
                <w:rStyle w:val="Noklusjumarindkopasfonts"/>
                <w:rFonts w:eastAsia="Arial Unicode MS"/>
                <w:b/>
                <w:kern w:val="2"/>
                <w:sz w:val="22"/>
                <w:szCs w:val="22"/>
                <w14:ligatures w14:val="standardContextual"/>
              </w:rPr>
            </w:pPr>
            <w:r>
              <w:rPr>
                <w:rFonts w:eastAsia="Arial Unicode MS"/>
                <w:b/>
                <w:kern w:val="2"/>
                <w:sz w:val="22"/>
                <w:szCs w:val="22"/>
                <w14:ligatures w14:val="standardContextual"/>
              </w:rPr>
              <w:t>1</w:t>
            </w:r>
            <w:r>
              <w:rPr>
                <w:rFonts w:eastAsia="Arial Unicode MS"/>
                <w:kern w:val="2"/>
                <w:sz w:val="22"/>
                <w:szCs w:val="22"/>
                <w14:ligatures w14:val="standardContextual"/>
              </w:rPr>
              <w:t>.</w:t>
            </w:r>
          </w:p>
        </w:tc>
        <w:tc>
          <w:tcPr>
            <w:tcW w:w="2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E10639" w14:textId="77777777" w:rsidR="0072664F" w:rsidRDefault="0072664F">
            <w:pPr>
              <w:pStyle w:val="Parasts"/>
              <w:tabs>
                <w:tab w:val="left" w:pos="1080"/>
              </w:tabs>
              <w:spacing w:before="60" w:after="60" w:line="240" w:lineRule="auto"/>
              <w:ind w:left="-108"/>
              <w:jc w:val="both"/>
              <w:rPr>
                <w:bCs/>
              </w:rPr>
            </w:pPr>
            <w:r>
              <w:rPr>
                <w:rStyle w:val="Noklusjumarindkopasfonts"/>
                <w:rFonts w:eastAsia="Arial Unicode MS"/>
                <w:bCs/>
                <w:kern w:val="2"/>
                <w:sz w:val="22"/>
                <w:szCs w:val="22"/>
                <w14:ligatures w14:val="standardContextual"/>
              </w:rPr>
              <w:t>Komisijas priekšsēdētājs:</w:t>
            </w:r>
          </w:p>
        </w:tc>
        <w:tc>
          <w:tcPr>
            <w:tcW w:w="5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B85DA5" w14:textId="77777777" w:rsidR="0072664F" w:rsidRDefault="0072664F">
            <w:pPr>
              <w:pStyle w:val="Parasts"/>
              <w:spacing w:before="60" w:after="60" w:line="240" w:lineRule="auto"/>
              <w:jc w:val="both"/>
              <w:rPr>
                <w:kern w:val="2"/>
                <w:sz w:val="22"/>
                <w:szCs w:val="22"/>
                <w14:ligatures w14:val="standardContextual"/>
              </w:rPr>
            </w:pPr>
            <w:r>
              <w:rPr>
                <w:rStyle w:val="Noklusjumarindkopasfonts"/>
                <w:rFonts w:eastAsiaTheme="majorEastAsia"/>
                <w:b/>
                <w:bCs/>
                <w:color w:val="000000"/>
                <w:kern w:val="2"/>
                <w:sz w:val="22"/>
                <w:szCs w:val="22"/>
                <w14:ligatures w14:val="standardContextual"/>
              </w:rPr>
              <w:t>Kaspars Vanags</w:t>
            </w:r>
            <w:r>
              <w:rPr>
                <w:rStyle w:val="Noklusjumarindkopasfonts"/>
                <w:rFonts w:eastAsiaTheme="majorEastAsia"/>
                <w:color w:val="000000"/>
                <w:kern w:val="2"/>
                <w:sz w:val="22"/>
                <w:szCs w:val="22"/>
                <w14:ligatures w14:val="standardContextual"/>
              </w:rPr>
              <w:t>,</w:t>
            </w:r>
            <w:r>
              <w:rPr>
                <w:rStyle w:val="Noklusjumarindkopasfonts"/>
                <w:rFonts w:eastAsiaTheme="majorEastAsia"/>
                <w:kern w:val="2"/>
                <w:sz w:val="22"/>
                <w:szCs w:val="22"/>
                <w14:ligatures w14:val="standardContextual"/>
              </w:rPr>
              <w:t xml:space="preserve"> Paula Stradiņa Medicīnas vēstures muzeja d</w:t>
            </w:r>
            <w:r>
              <w:rPr>
                <w:rStyle w:val="Noklusjumarindkopasfonts"/>
                <w:rFonts w:eastAsiaTheme="majorEastAsia"/>
                <w:color w:val="000000"/>
                <w:kern w:val="2"/>
                <w:sz w:val="22"/>
                <w:szCs w:val="22"/>
                <w14:ligatures w14:val="standardContextual"/>
              </w:rPr>
              <w:t>irektors;</w:t>
            </w:r>
          </w:p>
        </w:tc>
      </w:tr>
      <w:tr w:rsidR="0072664F" w14:paraId="6099DBD7" w14:textId="77777777" w:rsidTr="003141F6">
        <w:tc>
          <w:tcPr>
            <w:tcW w:w="771" w:type="dxa"/>
            <w:tcBorders>
              <w:top w:val="single" w:sz="4" w:space="0" w:color="auto"/>
              <w:left w:val="single" w:sz="4" w:space="0" w:color="auto"/>
              <w:bottom w:val="single" w:sz="4" w:space="0" w:color="auto"/>
              <w:right w:val="single" w:sz="4" w:space="0" w:color="auto"/>
            </w:tcBorders>
            <w:hideMark/>
          </w:tcPr>
          <w:p w14:paraId="4A34FD74" w14:textId="77777777" w:rsidR="0072664F" w:rsidRDefault="0072664F">
            <w:pPr>
              <w:pStyle w:val="Parasts"/>
              <w:tabs>
                <w:tab w:val="left" w:pos="1080"/>
              </w:tabs>
              <w:spacing w:before="60" w:after="60" w:line="240" w:lineRule="auto"/>
              <w:rPr>
                <w:rFonts w:eastAsia="Arial Unicode MS"/>
                <w:b/>
                <w:kern w:val="2"/>
                <w:sz w:val="22"/>
                <w:szCs w:val="22"/>
                <w14:ligatures w14:val="standardContextual"/>
              </w:rPr>
            </w:pPr>
            <w:r>
              <w:rPr>
                <w:rFonts w:eastAsia="Arial Unicode MS"/>
                <w:b/>
                <w:kern w:val="2"/>
                <w:sz w:val="22"/>
                <w:szCs w:val="22"/>
                <w14:ligatures w14:val="standardContextual"/>
              </w:rPr>
              <w:t>2</w:t>
            </w:r>
            <w:r>
              <w:rPr>
                <w:rFonts w:eastAsia="Arial Unicode MS"/>
                <w:kern w:val="2"/>
                <w:sz w:val="22"/>
                <w:szCs w:val="22"/>
                <w14:ligatures w14:val="standardContextual"/>
              </w:rPr>
              <w:t>.</w:t>
            </w:r>
          </w:p>
        </w:tc>
        <w:tc>
          <w:tcPr>
            <w:tcW w:w="2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EC1564" w14:textId="77777777" w:rsidR="0072664F" w:rsidRDefault="0072664F">
            <w:pPr>
              <w:pStyle w:val="Parasts"/>
              <w:tabs>
                <w:tab w:val="left" w:pos="1080"/>
              </w:tabs>
              <w:spacing w:before="60" w:after="60" w:line="240" w:lineRule="auto"/>
              <w:ind w:left="-108"/>
              <w:jc w:val="both"/>
              <w:rPr>
                <w:rFonts w:eastAsia="Arial Unicode MS"/>
                <w:bCs/>
                <w:kern w:val="2"/>
                <w:sz w:val="22"/>
                <w:szCs w:val="22"/>
                <w14:ligatures w14:val="standardContextual"/>
              </w:rPr>
            </w:pPr>
            <w:r>
              <w:rPr>
                <w:rFonts w:eastAsia="Arial Unicode MS"/>
                <w:bCs/>
                <w:kern w:val="2"/>
                <w:sz w:val="22"/>
                <w:szCs w:val="22"/>
                <w14:ligatures w14:val="standardContextual"/>
              </w:rPr>
              <w:t>Komisijas priekšsēdētāja vietniece:</w:t>
            </w:r>
          </w:p>
        </w:tc>
        <w:tc>
          <w:tcPr>
            <w:tcW w:w="5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FD9DC2" w14:textId="77777777" w:rsidR="0072664F" w:rsidRDefault="0072664F">
            <w:pPr>
              <w:pStyle w:val="Parasts"/>
              <w:spacing w:before="60" w:after="60" w:line="240" w:lineRule="auto"/>
              <w:jc w:val="both"/>
              <w:rPr>
                <w:kern w:val="2"/>
                <w:sz w:val="22"/>
                <w:szCs w:val="22"/>
                <w14:ligatures w14:val="standardContextual"/>
              </w:rPr>
            </w:pPr>
            <w:r>
              <w:rPr>
                <w:rStyle w:val="Noklusjumarindkopasfonts"/>
                <w:rFonts w:eastAsiaTheme="majorEastAsia"/>
                <w:b/>
                <w:bCs/>
                <w:color w:val="000000"/>
                <w:kern w:val="2"/>
                <w:sz w:val="22"/>
                <w:szCs w:val="22"/>
                <w14:ligatures w14:val="standardContextual"/>
              </w:rPr>
              <w:t xml:space="preserve">Zane </w:t>
            </w:r>
            <w:proofErr w:type="spellStart"/>
            <w:r>
              <w:rPr>
                <w:rStyle w:val="Noklusjumarindkopasfonts"/>
                <w:rFonts w:eastAsiaTheme="majorEastAsia"/>
                <w:b/>
                <w:bCs/>
                <w:color w:val="000000"/>
                <w:kern w:val="2"/>
                <w:sz w:val="22"/>
                <w:szCs w:val="22"/>
                <w14:ligatures w14:val="standardContextual"/>
              </w:rPr>
              <w:t>Zajančkauska</w:t>
            </w:r>
            <w:proofErr w:type="spellEnd"/>
            <w:r>
              <w:rPr>
                <w:rStyle w:val="Noklusjumarindkopasfonts"/>
                <w:rFonts w:eastAsiaTheme="majorEastAsia"/>
                <w:color w:val="000000"/>
                <w:kern w:val="2"/>
                <w:sz w:val="22"/>
                <w:szCs w:val="22"/>
                <w14:ligatures w14:val="standardContextual"/>
              </w:rPr>
              <w:t xml:space="preserve">, </w:t>
            </w:r>
            <w:r>
              <w:rPr>
                <w:rStyle w:val="Noklusjumarindkopasfonts"/>
                <w:rFonts w:eastAsiaTheme="majorEastAsia"/>
                <w:kern w:val="2"/>
                <w:sz w:val="22"/>
                <w:szCs w:val="22"/>
                <w14:ligatures w14:val="standardContextual"/>
              </w:rPr>
              <w:t>Paula Stradiņa Medicīnas vēstures muzeja Bērnu ekspozīcijas nodaļas vadītāja;</w:t>
            </w:r>
          </w:p>
        </w:tc>
      </w:tr>
      <w:tr w:rsidR="0072664F" w14:paraId="0CBB235F" w14:textId="77777777" w:rsidTr="003141F6">
        <w:tc>
          <w:tcPr>
            <w:tcW w:w="771" w:type="dxa"/>
            <w:tcBorders>
              <w:top w:val="single" w:sz="4" w:space="0" w:color="auto"/>
              <w:left w:val="single" w:sz="4" w:space="0" w:color="auto"/>
              <w:bottom w:val="single" w:sz="4" w:space="0" w:color="auto"/>
              <w:right w:val="single" w:sz="4" w:space="0" w:color="auto"/>
            </w:tcBorders>
            <w:hideMark/>
          </w:tcPr>
          <w:p w14:paraId="0993A212" w14:textId="77777777" w:rsidR="0072664F" w:rsidRDefault="0072664F">
            <w:pPr>
              <w:pStyle w:val="Parasts"/>
              <w:tabs>
                <w:tab w:val="left" w:pos="1080"/>
              </w:tabs>
              <w:spacing w:before="60" w:after="60" w:line="240" w:lineRule="auto"/>
              <w:rPr>
                <w:rFonts w:eastAsia="Arial Unicode MS"/>
                <w:b/>
                <w:kern w:val="2"/>
                <w:sz w:val="22"/>
                <w:szCs w:val="22"/>
                <w14:ligatures w14:val="standardContextual"/>
              </w:rPr>
            </w:pPr>
            <w:r>
              <w:rPr>
                <w:rStyle w:val="Noklusjumarindkopasfonts"/>
                <w:rFonts w:eastAsia="Arial Unicode MS"/>
                <w:b/>
                <w:kern w:val="2"/>
                <w:sz w:val="22"/>
                <w:szCs w:val="22"/>
                <w14:ligatures w14:val="standardContextual"/>
              </w:rPr>
              <w:t>3.</w:t>
            </w:r>
          </w:p>
        </w:tc>
        <w:tc>
          <w:tcPr>
            <w:tcW w:w="2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BD53A4" w14:textId="77777777" w:rsidR="0072664F" w:rsidRDefault="0072664F">
            <w:pPr>
              <w:pStyle w:val="Parasts"/>
              <w:tabs>
                <w:tab w:val="left" w:pos="1080"/>
              </w:tabs>
              <w:spacing w:before="60" w:after="60" w:line="240" w:lineRule="auto"/>
              <w:ind w:left="-108"/>
              <w:jc w:val="both"/>
              <w:rPr>
                <w:rFonts w:eastAsia="Arial Unicode MS"/>
                <w:bCs/>
                <w:kern w:val="2"/>
                <w:sz w:val="22"/>
                <w:szCs w:val="22"/>
                <w14:ligatures w14:val="standardContextual"/>
              </w:rPr>
            </w:pPr>
            <w:r>
              <w:rPr>
                <w:rFonts w:eastAsia="Arial Unicode MS"/>
                <w:bCs/>
                <w:kern w:val="2"/>
                <w:sz w:val="22"/>
                <w:szCs w:val="22"/>
                <w14:ligatures w14:val="standardContextual"/>
              </w:rPr>
              <w:t>Komisijas locekle:</w:t>
            </w:r>
          </w:p>
        </w:tc>
        <w:tc>
          <w:tcPr>
            <w:tcW w:w="5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3EC93E" w14:textId="77777777" w:rsidR="0072664F" w:rsidRDefault="0072664F">
            <w:pPr>
              <w:pStyle w:val="Parasts"/>
              <w:spacing w:before="60" w:after="60" w:line="240" w:lineRule="auto"/>
              <w:jc w:val="both"/>
              <w:rPr>
                <w:kern w:val="2"/>
                <w:sz w:val="22"/>
                <w:szCs w:val="22"/>
                <w14:ligatures w14:val="standardContextual"/>
              </w:rPr>
            </w:pPr>
            <w:r>
              <w:rPr>
                <w:rStyle w:val="Noklusjumarindkopasfonts"/>
                <w:rFonts w:eastAsiaTheme="majorEastAsia"/>
                <w:b/>
                <w:bCs/>
                <w:kern w:val="2"/>
                <w:sz w:val="22"/>
                <w:szCs w:val="22"/>
                <w14:ligatures w14:val="standardContextual"/>
              </w:rPr>
              <w:t xml:space="preserve">Ilze </w:t>
            </w:r>
            <w:proofErr w:type="spellStart"/>
            <w:r>
              <w:rPr>
                <w:rStyle w:val="Noklusjumarindkopasfonts"/>
                <w:rFonts w:eastAsiaTheme="majorEastAsia"/>
                <w:b/>
                <w:bCs/>
                <w:kern w:val="2"/>
                <w:sz w:val="22"/>
                <w:szCs w:val="22"/>
                <w14:ligatures w14:val="standardContextual"/>
              </w:rPr>
              <w:t>Kalnbērziņa-Prā</w:t>
            </w:r>
            <w:proofErr w:type="spellEnd"/>
            <w:r>
              <w:rPr>
                <w:rStyle w:val="Noklusjumarindkopasfonts"/>
                <w:rFonts w:eastAsiaTheme="majorEastAsia"/>
                <w:kern w:val="2"/>
                <w:sz w:val="22"/>
                <w:szCs w:val="22"/>
                <w14:ligatures w14:val="standardContextual"/>
              </w:rPr>
              <w:t>, Paula Stradiņa Medicīnas vēstures muzeja</w:t>
            </w:r>
            <w:r>
              <w:rPr>
                <w:rStyle w:val="Noklusjumarindkopasfonts"/>
                <w:rFonts w:eastAsiaTheme="majorEastAsia"/>
                <w:color w:val="000000"/>
                <w:kern w:val="2"/>
                <w:sz w:val="22"/>
                <w:szCs w:val="22"/>
                <w:shd w:val="clear" w:color="auto" w:fill="FFFFFF"/>
                <w14:ligatures w14:val="standardContextual"/>
              </w:rPr>
              <w:t xml:space="preserve"> </w:t>
            </w:r>
            <w:r>
              <w:rPr>
                <w:rStyle w:val="Noklusjumarindkopasfonts"/>
                <w:rFonts w:eastAsiaTheme="majorEastAsia"/>
                <w:kern w:val="2"/>
                <w:sz w:val="22"/>
                <w:szCs w:val="22"/>
                <w14:ligatures w14:val="standardContextual"/>
              </w:rPr>
              <w:t xml:space="preserve">Bērnu ekspozīcijas nodaļas vecākā </w:t>
            </w:r>
            <w:proofErr w:type="spellStart"/>
            <w:r>
              <w:rPr>
                <w:rStyle w:val="Noklusjumarindkopasfonts"/>
                <w:rFonts w:eastAsiaTheme="majorEastAsia"/>
                <w:kern w:val="2"/>
                <w:sz w:val="22"/>
                <w:szCs w:val="22"/>
                <w14:ligatures w14:val="standardContextual"/>
              </w:rPr>
              <w:t>muzejpedagoģe</w:t>
            </w:r>
            <w:proofErr w:type="spellEnd"/>
            <w:r>
              <w:rPr>
                <w:rStyle w:val="Noklusjumarindkopasfonts"/>
                <w:rFonts w:eastAsiaTheme="majorEastAsia"/>
                <w:kern w:val="2"/>
                <w:sz w:val="22"/>
                <w:szCs w:val="22"/>
                <w14:ligatures w14:val="standardContextual"/>
              </w:rPr>
              <w:t>;</w:t>
            </w:r>
          </w:p>
        </w:tc>
      </w:tr>
      <w:tr w:rsidR="0072664F" w14:paraId="52A2481B" w14:textId="77777777" w:rsidTr="003141F6">
        <w:tc>
          <w:tcPr>
            <w:tcW w:w="771" w:type="dxa"/>
            <w:tcBorders>
              <w:top w:val="single" w:sz="4" w:space="0" w:color="auto"/>
              <w:left w:val="single" w:sz="4" w:space="0" w:color="auto"/>
              <w:bottom w:val="single" w:sz="4" w:space="0" w:color="auto"/>
              <w:right w:val="single" w:sz="4" w:space="0" w:color="auto"/>
            </w:tcBorders>
            <w:hideMark/>
          </w:tcPr>
          <w:p w14:paraId="0248B0CF" w14:textId="77777777" w:rsidR="0072664F" w:rsidRDefault="0072664F">
            <w:pPr>
              <w:pStyle w:val="Parasts"/>
              <w:tabs>
                <w:tab w:val="left" w:pos="1080"/>
              </w:tabs>
              <w:spacing w:before="60" w:after="60" w:line="240" w:lineRule="auto"/>
              <w:rPr>
                <w:rStyle w:val="Noklusjumarindkopasfonts"/>
                <w:rFonts w:eastAsia="Arial Unicode MS"/>
                <w:b/>
              </w:rPr>
            </w:pPr>
            <w:r>
              <w:rPr>
                <w:rStyle w:val="Noklusjumarindkopasfonts"/>
                <w:rFonts w:eastAsia="Arial Unicode MS"/>
                <w:b/>
                <w:kern w:val="2"/>
                <w:sz w:val="22"/>
                <w:szCs w:val="22"/>
                <w14:ligatures w14:val="standardContextual"/>
              </w:rPr>
              <w:t>4.</w:t>
            </w:r>
          </w:p>
        </w:tc>
        <w:tc>
          <w:tcPr>
            <w:tcW w:w="2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B398A4" w14:textId="77777777" w:rsidR="0072664F" w:rsidRDefault="0072664F">
            <w:pPr>
              <w:pStyle w:val="Parasts"/>
              <w:tabs>
                <w:tab w:val="left" w:pos="1080"/>
              </w:tabs>
              <w:spacing w:before="60" w:after="60" w:line="240" w:lineRule="auto"/>
              <w:ind w:left="-108"/>
              <w:jc w:val="both"/>
              <w:rPr>
                <w:bCs/>
              </w:rPr>
            </w:pPr>
            <w:r>
              <w:rPr>
                <w:rStyle w:val="Noklusjumarindkopasfonts"/>
                <w:rFonts w:eastAsia="Arial Unicode MS"/>
                <w:bCs/>
                <w:kern w:val="2"/>
                <w:sz w:val="22"/>
                <w:szCs w:val="22"/>
                <w14:ligatures w14:val="standardContextual"/>
              </w:rPr>
              <w:t>Komisijas locekle:</w:t>
            </w:r>
          </w:p>
        </w:tc>
        <w:tc>
          <w:tcPr>
            <w:tcW w:w="5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F3A233" w14:textId="1B4ED0B6" w:rsidR="0072664F" w:rsidRDefault="0072664F">
            <w:pPr>
              <w:pStyle w:val="Parasts"/>
              <w:spacing w:before="60" w:after="60" w:line="240" w:lineRule="auto"/>
              <w:jc w:val="both"/>
              <w:rPr>
                <w:kern w:val="2"/>
                <w:sz w:val="22"/>
                <w:szCs w:val="22"/>
                <w14:ligatures w14:val="standardContextual"/>
              </w:rPr>
            </w:pPr>
            <w:r>
              <w:rPr>
                <w:rStyle w:val="Noklusjumarindkopasfonts"/>
                <w:rFonts w:eastAsiaTheme="majorEastAsia"/>
                <w:b/>
                <w:bCs/>
                <w:kern w:val="2"/>
                <w:sz w:val="22"/>
                <w:szCs w:val="22"/>
                <w14:ligatures w14:val="standardContextual"/>
              </w:rPr>
              <w:t>Ērika Bērziņa</w:t>
            </w:r>
            <w:r w:rsidR="004E38F9">
              <w:rPr>
                <w:rStyle w:val="Noklusjumarindkopasfonts"/>
                <w:rFonts w:eastAsiaTheme="majorEastAsia"/>
                <w:b/>
                <w:bCs/>
                <w:kern w:val="2"/>
                <w:sz w:val="22"/>
                <w:szCs w:val="22"/>
                <w14:ligatures w14:val="standardContextual"/>
              </w:rPr>
              <w:t>,</w:t>
            </w:r>
            <w:r>
              <w:rPr>
                <w:rStyle w:val="Noklusjumarindkopasfonts"/>
                <w:rFonts w:eastAsiaTheme="majorEastAsia"/>
                <w:kern w:val="2"/>
                <w:sz w:val="22"/>
                <w:szCs w:val="22"/>
                <w14:ligatures w14:val="standardContextual"/>
              </w:rPr>
              <w:t xml:space="preserve"> Paula Stradiņa Medicīnas vēstures muzeja Komunikācijas un mārketinga nodaļas vadītāja;</w:t>
            </w:r>
          </w:p>
        </w:tc>
      </w:tr>
      <w:tr w:rsidR="0072664F" w14:paraId="54D5B65E" w14:textId="77777777" w:rsidTr="003141F6">
        <w:tc>
          <w:tcPr>
            <w:tcW w:w="771" w:type="dxa"/>
            <w:tcBorders>
              <w:top w:val="single" w:sz="4" w:space="0" w:color="auto"/>
              <w:left w:val="single" w:sz="4" w:space="0" w:color="auto"/>
              <w:bottom w:val="single" w:sz="4" w:space="0" w:color="auto"/>
              <w:right w:val="single" w:sz="4" w:space="0" w:color="auto"/>
            </w:tcBorders>
            <w:hideMark/>
          </w:tcPr>
          <w:p w14:paraId="36B51BE3" w14:textId="77777777" w:rsidR="0072664F" w:rsidRDefault="0072664F">
            <w:pPr>
              <w:pStyle w:val="Parasts"/>
              <w:tabs>
                <w:tab w:val="left" w:pos="1080"/>
              </w:tabs>
              <w:spacing w:before="60" w:after="60" w:line="240" w:lineRule="auto"/>
              <w:rPr>
                <w:rStyle w:val="Noklusjumarindkopasfonts"/>
                <w:rFonts w:eastAsia="Arial Unicode MS"/>
                <w:b/>
              </w:rPr>
            </w:pPr>
            <w:r>
              <w:rPr>
                <w:rStyle w:val="Noklusjumarindkopasfonts"/>
                <w:rFonts w:eastAsia="Arial Unicode MS"/>
                <w:b/>
                <w:kern w:val="2"/>
                <w:sz w:val="22"/>
                <w:szCs w:val="22"/>
                <w14:ligatures w14:val="standardContextual"/>
              </w:rPr>
              <w:t>5.</w:t>
            </w:r>
          </w:p>
        </w:tc>
        <w:tc>
          <w:tcPr>
            <w:tcW w:w="2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FB9267" w14:textId="77777777" w:rsidR="0072664F" w:rsidRDefault="0072664F">
            <w:pPr>
              <w:pStyle w:val="Parasts"/>
              <w:tabs>
                <w:tab w:val="left" w:pos="1080"/>
              </w:tabs>
              <w:spacing w:before="60" w:after="60" w:line="240" w:lineRule="auto"/>
              <w:ind w:left="-108"/>
              <w:jc w:val="both"/>
              <w:rPr>
                <w:bCs/>
              </w:rPr>
            </w:pPr>
            <w:r>
              <w:rPr>
                <w:rStyle w:val="Noklusjumarindkopasfonts"/>
                <w:rFonts w:eastAsia="Arial Unicode MS"/>
                <w:bCs/>
                <w:kern w:val="2"/>
                <w:sz w:val="22"/>
                <w:szCs w:val="22"/>
                <w14:ligatures w14:val="standardContextual"/>
              </w:rPr>
              <w:t>Komisijas locekle:</w:t>
            </w:r>
          </w:p>
        </w:tc>
        <w:tc>
          <w:tcPr>
            <w:tcW w:w="5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2C6970" w14:textId="77777777" w:rsidR="0072664F" w:rsidRDefault="0072664F">
            <w:pPr>
              <w:pStyle w:val="Parasts"/>
              <w:spacing w:before="60" w:after="60" w:line="240" w:lineRule="auto"/>
              <w:jc w:val="both"/>
              <w:rPr>
                <w:kern w:val="2"/>
                <w:sz w:val="22"/>
                <w:szCs w:val="22"/>
                <w14:ligatures w14:val="standardContextual"/>
              </w:rPr>
            </w:pPr>
            <w:r>
              <w:rPr>
                <w:rStyle w:val="Noklusjumarindkopasfonts"/>
                <w:rFonts w:eastAsiaTheme="majorEastAsia"/>
                <w:b/>
                <w:bCs/>
                <w:kern w:val="2"/>
                <w:sz w:val="22"/>
                <w:szCs w:val="22"/>
                <w14:ligatures w14:val="standardContextual"/>
              </w:rPr>
              <w:t>Laura Slaviņa</w:t>
            </w:r>
            <w:r>
              <w:rPr>
                <w:rStyle w:val="Noklusjumarindkopasfonts"/>
                <w:rFonts w:eastAsiaTheme="majorEastAsia"/>
                <w:kern w:val="2"/>
                <w:sz w:val="22"/>
                <w:szCs w:val="22"/>
                <w14:ligatures w14:val="standardContextual"/>
              </w:rPr>
              <w:t>, Paula Stradiņa Medicīnas vēstures muzeja Bērnu muzeja dizaina izstrādes komandas pārstāve.</w:t>
            </w:r>
          </w:p>
        </w:tc>
      </w:tr>
    </w:tbl>
    <w:p w14:paraId="7A584318" w14:textId="77777777" w:rsidR="004E38F9" w:rsidRDefault="004E38F9" w:rsidP="0072664F">
      <w:pPr>
        <w:spacing w:before="120" w:after="120"/>
        <w:rPr>
          <w:rStyle w:val="Noklusjumarindkopasfonts"/>
          <w:rFonts w:eastAsiaTheme="majorEastAsia"/>
          <w:b/>
          <w:szCs w:val="24"/>
        </w:rPr>
      </w:pPr>
    </w:p>
    <w:p w14:paraId="3C6800BA" w14:textId="6FB7D44B" w:rsidR="0072664F" w:rsidRDefault="0072664F" w:rsidP="0072664F">
      <w:pPr>
        <w:spacing w:before="120" w:after="120"/>
        <w:rPr>
          <w:rFonts w:eastAsiaTheme="majorEastAsia"/>
        </w:rPr>
      </w:pPr>
      <w:r>
        <w:rPr>
          <w:rStyle w:val="Noklusjumarindkopasfonts"/>
          <w:rFonts w:eastAsiaTheme="majorEastAsia"/>
          <w:b/>
          <w:szCs w:val="24"/>
        </w:rPr>
        <w:t>Žūrijas komisijas atbildīgā sekretāre:</w:t>
      </w:r>
      <w:r>
        <w:rPr>
          <w:rStyle w:val="Noklusjumarindkopasfonts"/>
          <w:rFonts w:eastAsiaTheme="majorEastAsia"/>
          <w:szCs w:val="24"/>
        </w:rPr>
        <w:t xml:space="preserve"> </w:t>
      </w:r>
      <w:r>
        <w:rPr>
          <w:rStyle w:val="Noklusjumarindkopasfonts"/>
          <w:rFonts w:eastAsia="Arial Unicode MS"/>
          <w:szCs w:val="24"/>
        </w:rPr>
        <w:t>Aija Jēkabsone-Lasenberga,</w:t>
      </w:r>
      <w:r>
        <w:rPr>
          <w:rStyle w:val="Noklusjumarindkopasfonts"/>
          <w:rFonts w:eastAsiaTheme="majorEastAsia"/>
          <w:szCs w:val="24"/>
        </w:rPr>
        <w:t xml:space="preserve"> Paula Stradiņa Medicīnas vēstures muzeja </w:t>
      </w:r>
      <w:r>
        <w:rPr>
          <w:rStyle w:val="Noklusjumarindkopasfonts"/>
          <w:rFonts w:eastAsiaTheme="majorEastAsia"/>
          <w:color w:val="000000"/>
          <w:szCs w:val="24"/>
          <w:shd w:val="clear" w:color="auto" w:fill="FFFFFF"/>
        </w:rPr>
        <w:t>Saimniecības un projektu vadības nodaļas iepirkumu speciāliste</w:t>
      </w:r>
      <w:r>
        <w:t>.</w:t>
      </w:r>
    </w:p>
    <w:p w14:paraId="7CF0A7CC" w14:textId="77777777" w:rsidR="0072664F" w:rsidRDefault="0072664F" w:rsidP="0072664F">
      <w:pPr>
        <w:spacing w:before="120" w:after="120"/>
        <w:rPr>
          <w:b/>
          <w:u w:val="single"/>
        </w:rPr>
      </w:pPr>
    </w:p>
    <w:p w14:paraId="0636C7E1" w14:textId="5E87683A" w:rsidR="00CE5F87" w:rsidRPr="00FC56E0" w:rsidRDefault="00FC56E0" w:rsidP="00FC56E0">
      <w:pPr>
        <w:pStyle w:val="ListParagraph"/>
        <w:numPr>
          <w:ilvl w:val="0"/>
          <w:numId w:val="2"/>
        </w:numPr>
        <w:spacing w:before="120" w:after="120"/>
        <w:rPr>
          <w:b/>
          <w:bCs w:val="0"/>
          <w:u w:val="single"/>
        </w:rPr>
      </w:pPr>
      <w:r w:rsidRPr="00FC56E0">
        <w:rPr>
          <w:b/>
          <w:bCs w:val="0"/>
          <w:u w:val="single"/>
        </w:rPr>
        <w:t>I</w:t>
      </w:r>
      <w:r w:rsidRPr="00FC56E0">
        <w:rPr>
          <w:b/>
          <w:bCs w:val="0"/>
          <w:u w:val="single"/>
        </w:rPr>
        <w:t>nformācij</w:t>
      </w:r>
      <w:r w:rsidRPr="00FC56E0">
        <w:rPr>
          <w:b/>
          <w:bCs w:val="0"/>
          <w:u w:val="single"/>
        </w:rPr>
        <w:t>a</w:t>
      </w:r>
      <w:r w:rsidRPr="00FC56E0">
        <w:rPr>
          <w:b/>
          <w:bCs w:val="0"/>
          <w:u w:val="single"/>
        </w:rPr>
        <w:t xml:space="preserve"> par vērtētajiem metiem</w:t>
      </w:r>
      <w:r w:rsidR="0072664F" w:rsidRPr="00FC56E0">
        <w:rPr>
          <w:b/>
          <w:bCs w:val="0"/>
          <w:u w:val="single"/>
        </w:rPr>
        <w:t>:</w:t>
      </w:r>
    </w:p>
    <w:p w14:paraId="6488471A" w14:textId="57F58A92" w:rsidR="0072664F" w:rsidRDefault="004E38F9" w:rsidP="0072664F">
      <w:pPr>
        <w:spacing w:before="120" w:after="120" w:line="259" w:lineRule="auto"/>
      </w:pPr>
      <w:r w:rsidRPr="004E38F9">
        <w:t>Atbildīgā sekretāre pēc metu iesniegšanas termiņa beigām EIS e-konkursu apakšsistēmā atvēra iesniegtos metus. Žūrijas komisija izvērtēja 18 metus, kas norādīti turpmākajā tabulā.</w:t>
      </w:r>
    </w:p>
    <w:tbl>
      <w:tblPr>
        <w:tblStyle w:val="TableGrid"/>
        <w:tblW w:w="0" w:type="auto"/>
        <w:jc w:val="center"/>
        <w:tblLook w:val="04A0" w:firstRow="1" w:lastRow="0" w:firstColumn="1" w:lastColumn="0" w:noHBand="0" w:noVBand="1"/>
      </w:tblPr>
      <w:tblGrid>
        <w:gridCol w:w="667"/>
        <w:gridCol w:w="5612"/>
        <w:gridCol w:w="2176"/>
      </w:tblGrid>
      <w:tr w:rsidR="0072664F" w:rsidRPr="0072664F" w14:paraId="622CA853" w14:textId="77777777" w:rsidTr="00FC56E0">
        <w:trPr>
          <w:jc w:val="center"/>
        </w:trPr>
        <w:tc>
          <w:tcPr>
            <w:tcW w:w="667" w:type="dxa"/>
            <w:shd w:val="clear" w:color="auto" w:fill="D9EAF7"/>
            <w:vAlign w:val="center"/>
          </w:tcPr>
          <w:p w14:paraId="7D98597E" w14:textId="77777777" w:rsidR="0072664F" w:rsidRPr="0072664F" w:rsidRDefault="0072664F" w:rsidP="0072664F">
            <w:pPr>
              <w:spacing w:before="120" w:after="120"/>
              <w:jc w:val="left"/>
              <w:rPr>
                <w:rFonts w:eastAsia="Arial" w:cs="Times New Roman"/>
                <w:bCs w:val="0"/>
                <w:szCs w:val="24"/>
                <w:lang w:val="lv-LV" w:eastAsia="en-US"/>
              </w:rPr>
            </w:pPr>
            <w:r w:rsidRPr="0072664F">
              <w:rPr>
                <w:rFonts w:eastAsia="Arial" w:cs="Times New Roman"/>
                <w:b/>
                <w:bCs w:val="0"/>
                <w:szCs w:val="24"/>
                <w:lang w:val="lv-LV" w:eastAsia="en-US"/>
              </w:rPr>
              <w:t>Nr.</w:t>
            </w:r>
          </w:p>
        </w:tc>
        <w:tc>
          <w:tcPr>
            <w:tcW w:w="5612" w:type="dxa"/>
            <w:shd w:val="clear" w:color="auto" w:fill="D9EAF7"/>
            <w:vAlign w:val="center"/>
          </w:tcPr>
          <w:p w14:paraId="58AE3600" w14:textId="77777777" w:rsidR="0072664F" w:rsidRPr="0072664F" w:rsidRDefault="0072664F" w:rsidP="0072664F">
            <w:pPr>
              <w:spacing w:before="120" w:after="120"/>
              <w:jc w:val="left"/>
              <w:rPr>
                <w:rFonts w:eastAsia="Arial" w:cs="Times New Roman"/>
                <w:bCs w:val="0"/>
                <w:szCs w:val="24"/>
                <w:lang w:val="lv-LV" w:eastAsia="en-US"/>
              </w:rPr>
            </w:pPr>
            <w:r w:rsidRPr="0072664F">
              <w:rPr>
                <w:rFonts w:eastAsia="Arial" w:cs="Times New Roman"/>
                <w:b/>
                <w:bCs w:val="0"/>
                <w:szCs w:val="24"/>
                <w:lang w:val="lv-LV" w:eastAsia="en-US"/>
              </w:rPr>
              <w:t>Devīze</w:t>
            </w:r>
          </w:p>
        </w:tc>
        <w:tc>
          <w:tcPr>
            <w:tcW w:w="2176" w:type="dxa"/>
            <w:shd w:val="clear" w:color="auto" w:fill="D9EAF7"/>
            <w:vAlign w:val="center"/>
          </w:tcPr>
          <w:p w14:paraId="2E5A8853" w14:textId="77777777" w:rsidR="0072664F" w:rsidRPr="0072664F" w:rsidRDefault="0072664F" w:rsidP="0072664F">
            <w:pPr>
              <w:spacing w:before="120" w:after="120"/>
              <w:jc w:val="left"/>
              <w:rPr>
                <w:rFonts w:eastAsia="Arial" w:cs="Times New Roman"/>
                <w:bCs w:val="0"/>
                <w:szCs w:val="24"/>
                <w:lang w:val="lv-LV" w:eastAsia="en-US"/>
              </w:rPr>
            </w:pPr>
            <w:r w:rsidRPr="0072664F">
              <w:rPr>
                <w:rFonts w:eastAsia="Arial" w:cs="Times New Roman"/>
                <w:b/>
                <w:bCs w:val="0"/>
                <w:szCs w:val="24"/>
                <w:lang w:val="lv-LV" w:eastAsia="en-US"/>
              </w:rPr>
              <w:t>Vērtēšanas statuss</w:t>
            </w:r>
          </w:p>
        </w:tc>
      </w:tr>
      <w:tr w:rsidR="0072664F" w:rsidRPr="0072664F" w14:paraId="7A224A76" w14:textId="77777777" w:rsidTr="00FC56E0">
        <w:trPr>
          <w:jc w:val="center"/>
        </w:trPr>
        <w:tc>
          <w:tcPr>
            <w:tcW w:w="667" w:type="dxa"/>
            <w:vAlign w:val="center"/>
          </w:tcPr>
          <w:p w14:paraId="66425FA0" w14:textId="77777777" w:rsidR="0072664F" w:rsidRPr="0072664F" w:rsidRDefault="0072664F" w:rsidP="0072664F">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1</w:t>
            </w:r>
          </w:p>
        </w:tc>
        <w:tc>
          <w:tcPr>
            <w:tcW w:w="5612" w:type="dxa"/>
            <w:vAlign w:val="center"/>
          </w:tcPr>
          <w:p w14:paraId="1B5B7769" w14:textId="77777777" w:rsidR="0072664F" w:rsidRPr="0072664F" w:rsidRDefault="0072664F" w:rsidP="0072664F">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Dzīvības ritms</w:t>
            </w:r>
          </w:p>
        </w:tc>
        <w:tc>
          <w:tcPr>
            <w:tcW w:w="2176" w:type="dxa"/>
            <w:vAlign w:val="center"/>
          </w:tcPr>
          <w:p w14:paraId="1F00BB68" w14:textId="1158FC70" w:rsidR="0072664F" w:rsidRPr="0072664F" w:rsidRDefault="00D80499" w:rsidP="0072664F">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0072664F" w:rsidRPr="0072664F">
              <w:rPr>
                <w:rFonts w:eastAsia="Arial" w:cs="Times New Roman"/>
                <w:bCs w:val="0"/>
                <w:szCs w:val="24"/>
                <w:lang w:val="lv-LV" w:eastAsia="en-US"/>
              </w:rPr>
              <w:t>ērtēts</w:t>
            </w:r>
          </w:p>
        </w:tc>
      </w:tr>
      <w:tr w:rsidR="00D80499" w:rsidRPr="0072664F" w14:paraId="2D19A324" w14:textId="77777777" w:rsidTr="00FC56E0">
        <w:trPr>
          <w:jc w:val="center"/>
        </w:trPr>
        <w:tc>
          <w:tcPr>
            <w:tcW w:w="667" w:type="dxa"/>
            <w:vAlign w:val="center"/>
          </w:tcPr>
          <w:p w14:paraId="108F8E3A"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2</w:t>
            </w:r>
          </w:p>
        </w:tc>
        <w:tc>
          <w:tcPr>
            <w:tcW w:w="5612" w:type="dxa"/>
            <w:vAlign w:val="center"/>
          </w:tcPr>
          <w:p w14:paraId="6E4FF633"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Dzīves impulss</w:t>
            </w:r>
          </w:p>
        </w:tc>
        <w:tc>
          <w:tcPr>
            <w:tcW w:w="2176" w:type="dxa"/>
            <w:vAlign w:val="center"/>
          </w:tcPr>
          <w:p w14:paraId="0CA4E609" w14:textId="6B9DE6AF"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453CB6F5" w14:textId="77777777" w:rsidTr="00FC56E0">
        <w:trPr>
          <w:jc w:val="center"/>
        </w:trPr>
        <w:tc>
          <w:tcPr>
            <w:tcW w:w="667" w:type="dxa"/>
            <w:vAlign w:val="center"/>
          </w:tcPr>
          <w:p w14:paraId="4B945493"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3</w:t>
            </w:r>
          </w:p>
        </w:tc>
        <w:tc>
          <w:tcPr>
            <w:tcW w:w="5612" w:type="dxa"/>
            <w:vAlign w:val="center"/>
          </w:tcPr>
          <w:p w14:paraId="147D6399" w14:textId="77777777" w:rsidR="00D80499" w:rsidRPr="0072664F" w:rsidRDefault="00D80499" w:rsidP="00D80499">
            <w:pPr>
              <w:spacing w:before="120" w:after="120"/>
              <w:jc w:val="left"/>
              <w:rPr>
                <w:rFonts w:eastAsia="Arial" w:cs="Times New Roman"/>
                <w:bCs w:val="0"/>
                <w:szCs w:val="24"/>
                <w:lang w:val="lv-LV" w:eastAsia="en-US"/>
              </w:rPr>
            </w:pPr>
            <w:proofErr w:type="spellStart"/>
            <w:r w:rsidRPr="0072664F">
              <w:rPr>
                <w:rFonts w:eastAsia="Arial" w:cs="Times New Roman"/>
                <w:bCs w:val="0"/>
                <w:szCs w:val="24"/>
                <w:lang w:val="lv-LV" w:eastAsia="en-US"/>
              </w:rPr>
              <w:t>viensviensviens</w:t>
            </w:r>
            <w:proofErr w:type="spellEnd"/>
          </w:p>
        </w:tc>
        <w:tc>
          <w:tcPr>
            <w:tcW w:w="2176" w:type="dxa"/>
            <w:vAlign w:val="center"/>
          </w:tcPr>
          <w:p w14:paraId="2962900B" w14:textId="757CFC7D"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7BC1C7E6" w14:textId="77777777" w:rsidTr="00FC56E0">
        <w:trPr>
          <w:jc w:val="center"/>
        </w:trPr>
        <w:tc>
          <w:tcPr>
            <w:tcW w:w="667" w:type="dxa"/>
            <w:vAlign w:val="center"/>
          </w:tcPr>
          <w:p w14:paraId="4543C15A"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4</w:t>
            </w:r>
          </w:p>
        </w:tc>
        <w:tc>
          <w:tcPr>
            <w:tcW w:w="5612" w:type="dxa"/>
            <w:vAlign w:val="center"/>
          </w:tcPr>
          <w:p w14:paraId="535D6632"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DZIVASFORMAS</w:t>
            </w:r>
          </w:p>
        </w:tc>
        <w:tc>
          <w:tcPr>
            <w:tcW w:w="2176" w:type="dxa"/>
            <w:vAlign w:val="center"/>
          </w:tcPr>
          <w:p w14:paraId="41267776" w14:textId="30D26F71"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381ED8EA" w14:textId="77777777" w:rsidTr="00FC56E0">
        <w:trPr>
          <w:jc w:val="center"/>
        </w:trPr>
        <w:tc>
          <w:tcPr>
            <w:tcW w:w="667" w:type="dxa"/>
            <w:vAlign w:val="center"/>
          </w:tcPr>
          <w:p w14:paraId="541EC12F"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5</w:t>
            </w:r>
          </w:p>
        </w:tc>
        <w:tc>
          <w:tcPr>
            <w:tcW w:w="5612" w:type="dxa"/>
            <w:vAlign w:val="center"/>
          </w:tcPr>
          <w:p w14:paraId="3AE60104"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UZ VESELĪBU</w:t>
            </w:r>
          </w:p>
        </w:tc>
        <w:tc>
          <w:tcPr>
            <w:tcW w:w="2176" w:type="dxa"/>
            <w:vAlign w:val="center"/>
          </w:tcPr>
          <w:p w14:paraId="24C1C13C" w14:textId="604A891D"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7F70563D" w14:textId="77777777" w:rsidTr="00FC56E0">
        <w:trPr>
          <w:jc w:val="center"/>
        </w:trPr>
        <w:tc>
          <w:tcPr>
            <w:tcW w:w="667" w:type="dxa"/>
            <w:vAlign w:val="center"/>
          </w:tcPr>
          <w:p w14:paraId="127452BE"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6</w:t>
            </w:r>
          </w:p>
        </w:tc>
        <w:tc>
          <w:tcPr>
            <w:tcW w:w="5612" w:type="dxa"/>
            <w:vAlign w:val="center"/>
          </w:tcPr>
          <w:p w14:paraId="1396EC50"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Atklāj. Izproti. Piedzīvo</w:t>
            </w:r>
          </w:p>
        </w:tc>
        <w:tc>
          <w:tcPr>
            <w:tcW w:w="2176" w:type="dxa"/>
            <w:vAlign w:val="center"/>
          </w:tcPr>
          <w:p w14:paraId="1FF46FC3" w14:textId="59D2289E"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6B5305BD" w14:textId="77777777" w:rsidTr="00FC56E0">
        <w:trPr>
          <w:jc w:val="center"/>
        </w:trPr>
        <w:tc>
          <w:tcPr>
            <w:tcW w:w="667" w:type="dxa"/>
            <w:vAlign w:val="center"/>
          </w:tcPr>
          <w:p w14:paraId="13A97087"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7</w:t>
            </w:r>
          </w:p>
        </w:tc>
        <w:tc>
          <w:tcPr>
            <w:tcW w:w="5612" w:type="dxa"/>
            <w:vAlign w:val="center"/>
          </w:tcPr>
          <w:p w14:paraId="664EA303"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NO ZIŅKĀRĪBAS LĪDZ VESELĪBAI</w:t>
            </w:r>
          </w:p>
        </w:tc>
        <w:tc>
          <w:tcPr>
            <w:tcW w:w="2176" w:type="dxa"/>
            <w:vAlign w:val="center"/>
          </w:tcPr>
          <w:p w14:paraId="71D09E3A" w14:textId="6CB15D81"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2BD83678" w14:textId="77777777" w:rsidTr="00FC56E0">
        <w:trPr>
          <w:jc w:val="center"/>
        </w:trPr>
        <w:tc>
          <w:tcPr>
            <w:tcW w:w="667" w:type="dxa"/>
            <w:vAlign w:val="center"/>
          </w:tcPr>
          <w:p w14:paraId="6B100870"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8</w:t>
            </w:r>
          </w:p>
        </w:tc>
        <w:tc>
          <w:tcPr>
            <w:tcW w:w="5612" w:type="dxa"/>
            <w:vAlign w:val="center"/>
          </w:tcPr>
          <w:p w14:paraId="6120965D"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PILNIGVESELS</w:t>
            </w:r>
          </w:p>
        </w:tc>
        <w:tc>
          <w:tcPr>
            <w:tcW w:w="2176" w:type="dxa"/>
            <w:vAlign w:val="center"/>
          </w:tcPr>
          <w:p w14:paraId="3A355A5B" w14:textId="6E5D03A9"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63E61ABD" w14:textId="77777777" w:rsidTr="00FC56E0">
        <w:trPr>
          <w:jc w:val="center"/>
        </w:trPr>
        <w:tc>
          <w:tcPr>
            <w:tcW w:w="667" w:type="dxa"/>
            <w:vAlign w:val="center"/>
          </w:tcPr>
          <w:p w14:paraId="20AE522B"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9</w:t>
            </w:r>
          </w:p>
        </w:tc>
        <w:tc>
          <w:tcPr>
            <w:tcW w:w="5612" w:type="dxa"/>
            <w:vAlign w:val="center"/>
          </w:tcPr>
          <w:p w14:paraId="5A92F46A"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Seko čūskai!</w:t>
            </w:r>
          </w:p>
        </w:tc>
        <w:tc>
          <w:tcPr>
            <w:tcW w:w="2176" w:type="dxa"/>
            <w:vAlign w:val="center"/>
          </w:tcPr>
          <w:p w14:paraId="52B77A92" w14:textId="3761042D"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2D2EFCA8" w14:textId="77777777" w:rsidTr="00FC56E0">
        <w:trPr>
          <w:jc w:val="center"/>
        </w:trPr>
        <w:tc>
          <w:tcPr>
            <w:tcW w:w="667" w:type="dxa"/>
            <w:vAlign w:val="center"/>
          </w:tcPr>
          <w:p w14:paraId="0D9CAD7D"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10</w:t>
            </w:r>
          </w:p>
        </w:tc>
        <w:tc>
          <w:tcPr>
            <w:tcW w:w="5612" w:type="dxa"/>
            <w:vAlign w:val="center"/>
          </w:tcPr>
          <w:p w14:paraId="4EB84C4E" w14:textId="77777777" w:rsidR="00D80499" w:rsidRPr="0072664F" w:rsidRDefault="00D80499" w:rsidP="00D80499">
            <w:pPr>
              <w:spacing w:before="120" w:after="120"/>
              <w:jc w:val="left"/>
              <w:rPr>
                <w:rFonts w:eastAsia="Arial" w:cs="Times New Roman"/>
                <w:bCs w:val="0"/>
                <w:szCs w:val="24"/>
                <w:lang w:val="lv-LV" w:eastAsia="en-US"/>
              </w:rPr>
            </w:pPr>
            <w:proofErr w:type="spellStart"/>
            <w:r w:rsidRPr="0072664F">
              <w:rPr>
                <w:rFonts w:eastAsia="Arial" w:cs="Times New Roman"/>
                <w:bCs w:val="0"/>
                <w:szCs w:val="24"/>
                <w:lang w:val="lv-LV" w:eastAsia="en-US"/>
              </w:rPr>
              <w:t>Čī-čī</w:t>
            </w:r>
            <w:proofErr w:type="spellEnd"/>
            <w:r w:rsidRPr="0072664F">
              <w:rPr>
                <w:rFonts w:eastAsia="Arial" w:cs="Times New Roman"/>
                <w:bCs w:val="0"/>
                <w:szCs w:val="24"/>
                <w:lang w:val="lv-LV" w:eastAsia="en-US"/>
              </w:rPr>
              <w:t xml:space="preserve"> un doktors D.</w:t>
            </w:r>
          </w:p>
        </w:tc>
        <w:tc>
          <w:tcPr>
            <w:tcW w:w="2176" w:type="dxa"/>
            <w:vAlign w:val="center"/>
          </w:tcPr>
          <w:p w14:paraId="0F543982" w14:textId="6E33697B"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30F78645" w14:textId="77777777" w:rsidTr="00FC56E0">
        <w:trPr>
          <w:jc w:val="center"/>
        </w:trPr>
        <w:tc>
          <w:tcPr>
            <w:tcW w:w="667" w:type="dxa"/>
            <w:vAlign w:val="center"/>
          </w:tcPr>
          <w:p w14:paraId="7E9F76FE"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11</w:t>
            </w:r>
          </w:p>
        </w:tc>
        <w:tc>
          <w:tcPr>
            <w:tcW w:w="5612" w:type="dxa"/>
            <w:vAlign w:val="center"/>
          </w:tcPr>
          <w:p w14:paraId="46A4F6CB"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OMNES-SANI-SINT-A</w:t>
            </w:r>
          </w:p>
        </w:tc>
        <w:tc>
          <w:tcPr>
            <w:tcW w:w="2176" w:type="dxa"/>
            <w:vAlign w:val="center"/>
          </w:tcPr>
          <w:p w14:paraId="419CA1C9" w14:textId="6EAB616C"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1FDF491F" w14:textId="77777777" w:rsidTr="00FC56E0">
        <w:trPr>
          <w:jc w:val="center"/>
        </w:trPr>
        <w:tc>
          <w:tcPr>
            <w:tcW w:w="667" w:type="dxa"/>
            <w:vAlign w:val="center"/>
          </w:tcPr>
          <w:p w14:paraId="22E6CE46"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12</w:t>
            </w:r>
          </w:p>
        </w:tc>
        <w:tc>
          <w:tcPr>
            <w:tcW w:w="5612" w:type="dxa"/>
            <w:vAlign w:val="center"/>
          </w:tcPr>
          <w:p w14:paraId="0B8418AB"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EMPĀTIJA</w:t>
            </w:r>
          </w:p>
        </w:tc>
        <w:tc>
          <w:tcPr>
            <w:tcW w:w="2176" w:type="dxa"/>
            <w:vAlign w:val="center"/>
          </w:tcPr>
          <w:p w14:paraId="65B3054D" w14:textId="0F8B284E"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7A121981" w14:textId="77777777" w:rsidTr="00FC56E0">
        <w:trPr>
          <w:jc w:val="center"/>
        </w:trPr>
        <w:tc>
          <w:tcPr>
            <w:tcW w:w="667" w:type="dxa"/>
            <w:vAlign w:val="center"/>
          </w:tcPr>
          <w:p w14:paraId="5404DE30"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13</w:t>
            </w:r>
          </w:p>
        </w:tc>
        <w:tc>
          <w:tcPr>
            <w:tcW w:w="5612" w:type="dxa"/>
            <w:vAlign w:val="center"/>
          </w:tcPr>
          <w:p w14:paraId="59CCAC8E"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Zinātkārās šūniņas lieliem atklājumiem</w:t>
            </w:r>
          </w:p>
        </w:tc>
        <w:tc>
          <w:tcPr>
            <w:tcW w:w="2176" w:type="dxa"/>
            <w:vAlign w:val="center"/>
          </w:tcPr>
          <w:p w14:paraId="1C04AA9D" w14:textId="58D80F81"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12E82858" w14:textId="77777777" w:rsidTr="00FC56E0">
        <w:trPr>
          <w:jc w:val="center"/>
        </w:trPr>
        <w:tc>
          <w:tcPr>
            <w:tcW w:w="667" w:type="dxa"/>
            <w:vAlign w:val="center"/>
          </w:tcPr>
          <w:p w14:paraId="23696D37"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14</w:t>
            </w:r>
          </w:p>
        </w:tc>
        <w:tc>
          <w:tcPr>
            <w:tcW w:w="5612" w:type="dxa"/>
            <w:vAlign w:val="center"/>
          </w:tcPr>
          <w:p w14:paraId="1E8F9A7E"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Zinātkāre</w:t>
            </w:r>
          </w:p>
        </w:tc>
        <w:tc>
          <w:tcPr>
            <w:tcW w:w="2176" w:type="dxa"/>
            <w:vAlign w:val="center"/>
          </w:tcPr>
          <w:p w14:paraId="0626A081" w14:textId="325AA874"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567B1E98" w14:textId="77777777" w:rsidTr="00FC56E0">
        <w:trPr>
          <w:jc w:val="center"/>
        </w:trPr>
        <w:tc>
          <w:tcPr>
            <w:tcW w:w="667" w:type="dxa"/>
            <w:vAlign w:val="center"/>
          </w:tcPr>
          <w:p w14:paraId="6F606346"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15</w:t>
            </w:r>
          </w:p>
        </w:tc>
        <w:tc>
          <w:tcPr>
            <w:tcW w:w="5612" w:type="dxa"/>
            <w:vAlign w:val="center"/>
          </w:tcPr>
          <w:p w14:paraId="5FCD742E"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MAZGĀJAM ROKAS</w:t>
            </w:r>
          </w:p>
        </w:tc>
        <w:tc>
          <w:tcPr>
            <w:tcW w:w="2176" w:type="dxa"/>
            <w:vAlign w:val="center"/>
          </w:tcPr>
          <w:p w14:paraId="67EEFD5F" w14:textId="3D31F361"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0BBACE20" w14:textId="77777777" w:rsidTr="00FC56E0">
        <w:trPr>
          <w:jc w:val="center"/>
        </w:trPr>
        <w:tc>
          <w:tcPr>
            <w:tcW w:w="667" w:type="dxa"/>
            <w:vAlign w:val="center"/>
          </w:tcPr>
          <w:p w14:paraId="4C519B70"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16</w:t>
            </w:r>
          </w:p>
        </w:tc>
        <w:tc>
          <w:tcPr>
            <w:tcW w:w="5612" w:type="dxa"/>
            <w:vAlign w:val="center"/>
          </w:tcPr>
          <w:p w14:paraId="71C4F8F1"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CELSCAURKERMENI</w:t>
            </w:r>
          </w:p>
        </w:tc>
        <w:tc>
          <w:tcPr>
            <w:tcW w:w="2176" w:type="dxa"/>
            <w:vAlign w:val="center"/>
          </w:tcPr>
          <w:p w14:paraId="2C8F2CEA" w14:textId="3D2E6021"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7B167516" w14:textId="77777777" w:rsidTr="00FC56E0">
        <w:trPr>
          <w:jc w:val="center"/>
        </w:trPr>
        <w:tc>
          <w:tcPr>
            <w:tcW w:w="667" w:type="dxa"/>
            <w:vAlign w:val="center"/>
          </w:tcPr>
          <w:p w14:paraId="18824F2F"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17</w:t>
            </w:r>
          </w:p>
        </w:tc>
        <w:tc>
          <w:tcPr>
            <w:tcW w:w="5612" w:type="dxa"/>
            <w:vAlign w:val="center"/>
          </w:tcPr>
          <w:p w14:paraId="5A248255"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UZ VESELĪGU DOMĀŠANU!</w:t>
            </w:r>
          </w:p>
        </w:tc>
        <w:tc>
          <w:tcPr>
            <w:tcW w:w="2176" w:type="dxa"/>
            <w:vAlign w:val="center"/>
          </w:tcPr>
          <w:p w14:paraId="45A8E2ED" w14:textId="7ABE394E"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r w:rsidR="00D80499" w:rsidRPr="0072664F" w14:paraId="220DD19E" w14:textId="77777777" w:rsidTr="00FC56E0">
        <w:trPr>
          <w:jc w:val="center"/>
        </w:trPr>
        <w:tc>
          <w:tcPr>
            <w:tcW w:w="667" w:type="dxa"/>
            <w:vAlign w:val="center"/>
          </w:tcPr>
          <w:p w14:paraId="2796C8C7"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18</w:t>
            </w:r>
          </w:p>
        </w:tc>
        <w:tc>
          <w:tcPr>
            <w:tcW w:w="5612" w:type="dxa"/>
            <w:vAlign w:val="center"/>
          </w:tcPr>
          <w:p w14:paraId="5EA13077" w14:textId="77777777" w:rsidR="00D80499" w:rsidRPr="0072664F" w:rsidRDefault="00D80499" w:rsidP="00D80499">
            <w:pPr>
              <w:spacing w:before="120" w:after="120"/>
              <w:jc w:val="left"/>
              <w:rPr>
                <w:rFonts w:eastAsia="Arial" w:cs="Times New Roman"/>
                <w:bCs w:val="0"/>
                <w:szCs w:val="24"/>
                <w:lang w:val="lv-LV" w:eastAsia="en-US"/>
              </w:rPr>
            </w:pPr>
            <w:r w:rsidRPr="0072664F">
              <w:rPr>
                <w:rFonts w:eastAsia="Arial" w:cs="Times New Roman"/>
                <w:bCs w:val="0"/>
                <w:szCs w:val="24"/>
                <w:lang w:val="lv-LV" w:eastAsia="en-US"/>
              </w:rPr>
              <w:t>DESMIT PĒC APGARES</w:t>
            </w:r>
          </w:p>
        </w:tc>
        <w:tc>
          <w:tcPr>
            <w:tcW w:w="2176" w:type="dxa"/>
            <w:vAlign w:val="center"/>
          </w:tcPr>
          <w:p w14:paraId="68CD2B95" w14:textId="73A37123" w:rsidR="00D80499" w:rsidRPr="0072664F" w:rsidRDefault="00D80499" w:rsidP="00D80499">
            <w:pPr>
              <w:spacing w:before="120" w:after="120"/>
              <w:jc w:val="left"/>
              <w:rPr>
                <w:rFonts w:eastAsia="Arial" w:cs="Times New Roman"/>
                <w:bCs w:val="0"/>
                <w:szCs w:val="24"/>
                <w:lang w:val="lv-LV" w:eastAsia="en-US"/>
              </w:rPr>
            </w:pPr>
            <w:r>
              <w:rPr>
                <w:rFonts w:eastAsia="Arial" w:cs="Times New Roman"/>
                <w:bCs w:val="0"/>
                <w:szCs w:val="24"/>
                <w:lang w:val="lv-LV" w:eastAsia="en-US"/>
              </w:rPr>
              <w:t>Izv</w:t>
            </w:r>
            <w:r w:rsidRPr="0072664F">
              <w:rPr>
                <w:rFonts w:eastAsia="Arial" w:cs="Times New Roman"/>
                <w:bCs w:val="0"/>
                <w:szCs w:val="24"/>
                <w:lang w:val="lv-LV" w:eastAsia="en-US"/>
              </w:rPr>
              <w:t>ērtēts</w:t>
            </w:r>
          </w:p>
        </w:tc>
      </w:tr>
    </w:tbl>
    <w:p w14:paraId="5C17DE65" w14:textId="3F3883D9" w:rsidR="0072664F" w:rsidRDefault="004E38F9" w:rsidP="0072664F">
      <w:pPr>
        <w:spacing w:before="120" w:after="120"/>
      </w:pPr>
      <w:r w:rsidRPr="004E38F9">
        <w:t>Pārbaudot iesniegtos metus, Žūrijas komisija konstatē, ka visi iesniegtie meti atbilst metu konkursa nolikumam un ir vērtējami.</w:t>
      </w:r>
    </w:p>
    <w:p w14:paraId="2BF3596A" w14:textId="77777777" w:rsidR="00D80499" w:rsidRDefault="00D80499" w:rsidP="0072664F">
      <w:pPr>
        <w:spacing w:before="120" w:after="120"/>
      </w:pPr>
    </w:p>
    <w:p w14:paraId="7C38F765" w14:textId="665F526C" w:rsidR="0072664F" w:rsidRPr="00FC56E0" w:rsidRDefault="00FC56E0" w:rsidP="00FC56E0">
      <w:pPr>
        <w:pStyle w:val="ListParagraph"/>
        <w:numPr>
          <w:ilvl w:val="0"/>
          <w:numId w:val="2"/>
        </w:numPr>
        <w:spacing w:before="120" w:after="120"/>
        <w:rPr>
          <w:b/>
          <w:bCs w:val="0"/>
          <w:u w:val="single"/>
        </w:rPr>
      </w:pPr>
      <w:r w:rsidRPr="00FC56E0">
        <w:rPr>
          <w:b/>
          <w:bCs w:val="0"/>
          <w:u w:val="single"/>
        </w:rPr>
        <w:t>Ž</w:t>
      </w:r>
      <w:r w:rsidRPr="00FC56E0">
        <w:rPr>
          <w:b/>
          <w:bCs w:val="0"/>
          <w:u w:val="single"/>
        </w:rPr>
        <w:t>ūrijas komisijas vērtējum</w:t>
      </w:r>
      <w:r w:rsidRPr="00FC56E0">
        <w:rPr>
          <w:b/>
          <w:bCs w:val="0"/>
          <w:u w:val="single"/>
        </w:rPr>
        <w:t>i</w:t>
      </w:r>
      <w:r w:rsidRPr="00FC56E0">
        <w:rPr>
          <w:b/>
          <w:bCs w:val="0"/>
          <w:u w:val="single"/>
        </w:rPr>
        <w:t xml:space="preserve"> par katru metu</w:t>
      </w:r>
    </w:p>
    <w:p w14:paraId="3469F985" w14:textId="357D96A9" w:rsidR="00FC56E0" w:rsidRDefault="004E38F9" w:rsidP="0072664F">
      <w:pPr>
        <w:spacing w:before="120" w:after="120"/>
      </w:pPr>
      <w:r w:rsidRPr="004E38F9">
        <w:t>Saskaņā ar atzinuma 1. pielikumu.</w:t>
      </w:r>
    </w:p>
    <w:p w14:paraId="74006EE8" w14:textId="77777777" w:rsidR="00FC56E0" w:rsidRDefault="00FC56E0" w:rsidP="0072664F">
      <w:pPr>
        <w:spacing w:before="120" w:after="120"/>
      </w:pPr>
    </w:p>
    <w:p w14:paraId="0B460B8D" w14:textId="5704ECEB" w:rsidR="00FC56E0" w:rsidRDefault="00FC56E0" w:rsidP="00FC56E0">
      <w:pPr>
        <w:pStyle w:val="ListParagraph"/>
        <w:numPr>
          <w:ilvl w:val="0"/>
          <w:numId w:val="2"/>
        </w:numPr>
        <w:spacing w:before="120" w:after="120"/>
        <w:rPr>
          <w:b/>
          <w:bCs w:val="0"/>
          <w:u w:val="single"/>
        </w:rPr>
      </w:pPr>
      <w:r w:rsidRPr="00FC56E0">
        <w:rPr>
          <w:b/>
          <w:bCs w:val="0"/>
          <w:u w:val="single"/>
        </w:rPr>
        <w:t>K</w:t>
      </w:r>
      <w:r w:rsidRPr="00FC56E0">
        <w:rPr>
          <w:b/>
          <w:bCs w:val="0"/>
          <w:u w:val="single"/>
        </w:rPr>
        <w:t>atra žūrijas komisijas locekļa individuāl</w:t>
      </w:r>
      <w:r>
        <w:rPr>
          <w:b/>
          <w:bCs w:val="0"/>
          <w:u w:val="single"/>
        </w:rPr>
        <w:t>ais</w:t>
      </w:r>
      <w:r w:rsidRPr="00FC56E0">
        <w:rPr>
          <w:b/>
          <w:bCs w:val="0"/>
          <w:u w:val="single"/>
        </w:rPr>
        <w:t xml:space="preserve"> vērtējum</w:t>
      </w:r>
      <w:r>
        <w:rPr>
          <w:b/>
          <w:bCs w:val="0"/>
          <w:u w:val="single"/>
        </w:rPr>
        <w:t>s</w:t>
      </w:r>
    </w:p>
    <w:p w14:paraId="3CAED5F3" w14:textId="1AB7BCDC" w:rsidR="00FC56E0" w:rsidRDefault="004E38F9" w:rsidP="00FC56E0">
      <w:pPr>
        <w:spacing w:before="120" w:after="120"/>
      </w:pPr>
      <w:r w:rsidRPr="004E38F9">
        <w:t>Saskaņā ar atzinuma 1. pielikumu.</w:t>
      </w:r>
    </w:p>
    <w:p w14:paraId="38B973D6" w14:textId="77777777" w:rsidR="00FC56E0" w:rsidRDefault="00FC56E0" w:rsidP="00FC56E0">
      <w:pPr>
        <w:spacing w:before="120" w:after="120"/>
      </w:pPr>
    </w:p>
    <w:p w14:paraId="64D8FB4F" w14:textId="498B1A4A" w:rsidR="00FC56E0" w:rsidRPr="00FC56E0" w:rsidRDefault="00FC56E0" w:rsidP="00FC56E0">
      <w:pPr>
        <w:pStyle w:val="ListParagraph"/>
        <w:numPr>
          <w:ilvl w:val="0"/>
          <w:numId w:val="2"/>
        </w:numPr>
        <w:spacing w:before="120" w:after="120"/>
        <w:rPr>
          <w:b/>
          <w:bCs w:val="0"/>
          <w:u w:val="single"/>
        </w:rPr>
      </w:pPr>
      <w:r w:rsidRPr="00FC56E0">
        <w:rPr>
          <w:b/>
          <w:bCs w:val="0"/>
          <w:u w:val="single"/>
        </w:rPr>
        <w:t>E</w:t>
      </w:r>
      <w:r w:rsidRPr="00FC56E0">
        <w:rPr>
          <w:b/>
          <w:bCs w:val="0"/>
          <w:u w:val="single"/>
        </w:rPr>
        <w:t>kspertu ziņojum</w:t>
      </w:r>
      <w:r w:rsidRPr="00FC56E0">
        <w:rPr>
          <w:b/>
          <w:bCs w:val="0"/>
          <w:u w:val="single"/>
        </w:rPr>
        <w:t>i</w:t>
      </w:r>
    </w:p>
    <w:p w14:paraId="2455AE41" w14:textId="4E5C2C7A" w:rsidR="00FC56E0" w:rsidRDefault="00FC56E0" w:rsidP="00FC56E0">
      <w:pPr>
        <w:spacing w:before="120" w:after="120"/>
      </w:pPr>
      <w:r>
        <w:t>Ekspertu ziņojumu nav.</w:t>
      </w:r>
    </w:p>
    <w:p w14:paraId="7D5C6934" w14:textId="77777777" w:rsidR="00FC56E0" w:rsidRDefault="00FC56E0" w:rsidP="00FC56E0">
      <w:pPr>
        <w:spacing w:before="120" w:after="120"/>
      </w:pPr>
    </w:p>
    <w:p w14:paraId="0244638A" w14:textId="4FB399CC" w:rsidR="00FC56E0" w:rsidRDefault="00FC56E0" w:rsidP="00FC56E0">
      <w:pPr>
        <w:pStyle w:val="ListParagraph"/>
        <w:numPr>
          <w:ilvl w:val="0"/>
          <w:numId w:val="2"/>
        </w:numPr>
        <w:spacing w:before="120" w:after="120"/>
        <w:rPr>
          <w:b/>
          <w:bCs w:val="0"/>
          <w:u w:val="single"/>
        </w:rPr>
      </w:pPr>
      <w:r w:rsidRPr="00FC56E0">
        <w:rPr>
          <w:b/>
          <w:bCs w:val="0"/>
          <w:u w:val="single"/>
        </w:rPr>
        <w:t>L</w:t>
      </w:r>
      <w:r w:rsidRPr="00FC56E0">
        <w:rPr>
          <w:b/>
          <w:bCs w:val="0"/>
          <w:u w:val="single"/>
        </w:rPr>
        <w:t>ēmum</w:t>
      </w:r>
      <w:r w:rsidRPr="00FC56E0">
        <w:rPr>
          <w:b/>
          <w:bCs w:val="0"/>
          <w:u w:val="single"/>
        </w:rPr>
        <w:t>s</w:t>
      </w:r>
      <w:r w:rsidRPr="00FC56E0">
        <w:rPr>
          <w:b/>
          <w:bCs w:val="0"/>
          <w:u w:val="single"/>
        </w:rPr>
        <w:t xml:space="preserve"> par godalgu sadalījumu</w:t>
      </w:r>
    </w:p>
    <w:p w14:paraId="3D083083" w14:textId="77777777" w:rsidR="00FC56E0" w:rsidRDefault="00FC56E0" w:rsidP="00FC56E0">
      <w:pPr>
        <w:spacing w:before="120" w:after="120"/>
        <w:rPr>
          <w:b/>
          <w:bCs w:val="0"/>
          <w:u w:val="single"/>
        </w:rPr>
      </w:pPr>
    </w:p>
    <w:tbl>
      <w:tblPr>
        <w:tblStyle w:val="TableGrid"/>
        <w:tblW w:w="0" w:type="auto"/>
        <w:jc w:val="center"/>
        <w:tblLook w:val="04A0" w:firstRow="1" w:lastRow="0" w:firstColumn="1" w:lastColumn="0" w:noHBand="0" w:noVBand="1"/>
      </w:tblPr>
      <w:tblGrid>
        <w:gridCol w:w="1645"/>
        <w:gridCol w:w="1082"/>
        <w:gridCol w:w="4110"/>
        <w:gridCol w:w="1618"/>
      </w:tblGrid>
      <w:tr w:rsidR="00FC56E0" w:rsidRPr="00FC56E0" w14:paraId="5DAA5B63" w14:textId="77777777" w:rsidTr="00317103">
        <w:trPr>
          <w:jc w:val="center"/>
        </w:trPr>
        <w:tc>
          <w:tcPr>
            <w:tcW w:w="1701" w:type="dxa"/>
            <w:shd w:val="clear" w:color="auto" w:fill="D9EAF7"/>
            <w:vAlign w:val="center"/>
          </w:tcPr>
          <w:p w14:paraId="74EF9439" w14:textId="77777777" w:rsidR="00FC56E0" w:rsidRPr="00FC56E0" w:rsidRDefault="00FC56E0" w:rsidP="00FC56E0">
            <w:pPr>
              <w:spacing w:before="120" w:after="120"/>
              <w:jc w:val="center"/>
              <w:rPr>
                <w:szCs w:val="24"/>
                <w:lang w:val="lv-LV"/>
              </w:rPr>
            </w:pPr>
            <w:r w:rsidRPr="00FC56E0">
              <w:rPr>
                <w:b/>
                <w:szCs w:val="24"/>
                <w:lang w:val="lv-LV"/>
              </w:rPr>
              <w:t>Godalgotā vieta</w:t>
            </w:r>
          </w:p>
        </w:tc>
        <w:tc>
          <w:tcPr>
            <w:tcW w:w="1134" w:type="dxa"/>
            <w:shd w:val="clear" w:color="auto" w:fill="D9EAF7"/>
            <w:vAlign w:val="center"/>
          </w:tcPr>
          <w:p w14:paraId="26163AC1" w14:textId="77777777" w:rsidR="00FC56E0" w:rsidRPr="00FC56E0" w:rsidRDefault="00FC56E0" w:rsidP="00FC56E0">
            <w:pPr>
              <w:spacing w:before="120" w:after="120"/>
              <w:jc w:val="center"/>
              <w:rPr>
                <w:szCs w:val="24"/>
                <w:lang w:val="lv-LV"/>
              </w:rPr>
            </w:pPr>
            <w:r w:rsidRPr="00FC56E0">
              <w:rPr>
                <w:b/>
                <w:szCs w:val="24"/>
                <w:lang w:val="lv-LV"/>
              </w:rPr>
              <w:t>Meta Nr.</w:t>
            </w:r>
          </w:p>
        </w:tc>
        <w:tc>
          <w:tcPr>
            <w:tcW w:w="4535" w:type="dxa"/>
            <w:shd w:val="clear" w:color="auto" w:fill="D9EAF7"/>
            <w:vAlign w:val="center"/>
          </w:tcPr>
          <w:p w14:paraId="3DD8D541" w14:textId="77777777" w:rsidR="00FC56E0" w:rsidRPr="00FC56E0" w:rsidRDefault="00FC56E0" w:rsidP="00FC56E0">
            <w:pPr>
              <w:spacing w:before="120" w:after="120"/>
              <w:jc w:val="center"/>
              <w:rPr>
                <w:szCs w:val="24"/>
                <w:lang w:val="lv-LV"/>
              </w:rPr>
            </w:pPr>
            <w:r w:rsidRPr="00FC56E0">
              <w:rPr>
                <w:b/>
                <w:szCs w:val="24"/>
                <w:lang w:val="lv-LV"/>
              </w:rPr>
              <w:t>Devīze</w:t>
            </w:r>
          </w:p>
        </w:tc>
        <w:tc>
          <w:tcPr>
            <w:tcW w:w="1701" w:type="dxa"/>
            <w:shd w:val="clear" w:color="auto" w:fill="D9EAF7"/>
            <w:vAlign w:val="center"/>
          </w:tcPr>
          <w:p w14:paraId="427A01F8" w14:textId="77777777" w:rsidR="00FC56E0" w:rsidRPr="00FC56E0" w:rsidRDefault="00FC56E0" w:rsidP="00FC56E0">
            <w:pPr>
              <w:spacing w:before="120" w:after="120"/>
              <w:jc w:val="center"/>
              <w:rPr>
                <w:szCs w:val="24"/>
                <w:lang w:val="lv-LV"/>
              </w:rPr>
            </w:pPr>
            <w:r w:rsidRPr="00FC56E0">
              <w:rPr>
                <w:b/>
                <w:szCs w:val="24"/>
                <w:lang w:val="lv-LV"/>
              </w:rPr>
              <w:t>Godalga</w:t>
            </w:r>
          </w:p>
        </w:tc>
      </w:tr>
      <w:tr w:rsidR="00FC56E0" w:rsidRPr="00FC56E0" w14:paraId="4570493B" w14:textId="77777777" w:rsidTr="00317103">
        <w:trPr>
          <w:jc w:val="center"/>
        </w:trPr>
        <w:tc>
          <w:tcPr>
            <w:tcW w:w="1701" w:type="dxa"/>
            <w:vAlign w:val="center"/>
          </w:tcPr>
          <w:p w14:paraId="6B80CC10" w14:textId="77777777" w:rsidR="00FC56E0" w:rsidRPr="00FC56E0" w:rsidRDefault="00FC56E0" w:rsidP="00FC56E0">
            <w:pPr>
              <w:spacing w:before="120" w:after="120"/>
              <w:rPr>
                <w:szCs w:val="24"/>
                <w:lang w:val="lv-LV"/>
              </w:rPr>
            </w:pPr>
            <w:r w:rsidRPr="00FC56E0">
              <w:rPr>
                <w:szCs w:val="24"/>
                <w:lang w:val="lv-LV"/>
              </w:rPr>
              <w:t>1. vieta</w:t>
            </w:r>
          </w:p>
        </w:tc>
        <w:tc>
          <w:tcPr>
            <w:tcW w:w="1134" w:type="dxa"/>
            <w:vAlign w:val="center"/>
          </w:tcPr>
          <w:p w14:paraId="47217F9E" w14:textId="77777777" w:rsidR="00FC56E0" w:rsidRPr="00FC56E0" w:rsidRDefault="00FC56E0" w:rsidP="00FC56E0">
            <w:pPr>
              <w:spacing w:before="120" w:after="120"/>
              <w:rPr>
                <w:szCs w:val="24"/>
                <w:lang w:val="lv-LV"/>
              </w:rPr>
            </w:pPr>
            <w:r w:rsidRPr="00FC56E0">
              <w:rPr>
                <w:szCs w:val="24"/>
                <w:lang w:val="lv-LV"/>
              </w:rPr>
              <w:t>12</w:t>
            </w:r>
          </w:p>
        </w:tc>
        <w:tc>
          <w:tcPr>
            <w:tcW w:w="4535" w:type="dxa"/>
            <w:vAlign w:val="center"/>
          </w:tcPr>
          <w:p w14:paraId="6B29A956" w14:textId="77777777" w:rsidR="00FC56E0" w:rsidRPr="00FC56E0" w:rsidRDefault="00FC56E0" w:rsidP="00FC56E0">
            <w:pPr>
              <w:spacing w:before="120" w:after="120"/>
              <w:rPr>
                <w:szCs w:val="24"/>
                <w:lang w:val="lv-LV"/>
              </w:rPr>
            </w:pPr>
            <w:r w:rsidRPr="00FC56E0">
              <w:rPr>
                <w:szCs w:val="24"/>
                <w:lang w:val="lv-LV"/>
              </w:rPr>
              <w:t>EMPĀTIJA</w:t>
            </w:r>
          </w:p>
        </w:tc>
        <w:tc>
          <w:tcPr>
            <w:tcW w:w="1701" w:type="dxa"/>
            <w:vAlign w:val="center"/>
          </w:tcPr>
          <w:p w14:paraId="38523962" w14:textId="77777777" w:rsidR="00FC56E0" w:rsidRPr="00FC56E0" w:rsidRDefault="00FC56E0" w:rsidP="00FC56E0">
            <w:pPr>
              <w:spacing w:before="120" w:after="120"/>
              <w:rPr>
                <w:szCs w:val="24"/>
                <w:lang w:val="lv-LV"/>
              </w:rPr>
            </w:pPr>
            <w:r w:rsidRPr="00FC56E0">
              <w:rPr>
                <w:szCs w:val="24"/>
                <w:lang w:val="lv-LV"/>
              </w:rPr>
              <w:t>700,00 EUR</w:t>
            </w:r>
          </w:p>
        </w:tc>
      </w:tr>
      <w:tr w:rsidR="00FC56E0" w:rsidRPr="00FC56E0" w14:paraId="5DBACC09" w14:textId="77777777" w:rsidTr="00317103">
        <w:trPr>
          <w:jc w:val="center"/>
        </w:trPr>
        <w:tc>
          <w:tcPr>
            <w:tcW w:w="1701" w:type="dxa"/>
            <w:vAlign w:val="center"/>
          </w:tcPr>
          <w:p w14:paraId="7FB63419" w14:textId="77777777" w:rsidR="00FC56E0" w:rsidRPr="00FC56E0" w:rsidRDefault="00FC56E0" w:rsidP="00FC56E0">
            <w:pPr>
              <w:spacing w:before="120" w:after="120"/>
              <w:rPr>
                <w:szCs w:val="24"/>
                <w:lang w:val="lv-LV"/>
              </w:rPr>
            </w:pPr>
            <w:r w:rsidRPr="00FC56E0">
              <w:rPr>
                <w:szCs w:val="24"/>
                <w:lang w:val="lv-LV"/>
              </w:rPr>
              <w:t>2. vieta</w:t>
            </w:r>
          </w:p>
        </w:tc>
        <w:tc>
          <w:tcPr>
            <w:tcW w:w="1134" w:type="dxa"/>
            <w:vAlign w:val="center"/>
          </w:tcPr>
          <w:p w14:paraId="0BF990DB" w14:textId="77777777" w:rsidR="00FC56E0" w:rsidRPr="00FC56E0" w:rsidRDefault="00FC56E0" w:rsidP="00FC56E0">
            <w:pPr>
              <w:spacing w:before="120" w:after="120"/>
              <w:rPr>
                <w:szCs w:val="24"/>
                <w:lang w:val="lv-LV"/>
              </w:rPr>
            </w:pPr>
            <w:r w:rsidRPr="00FC56E0">
              <w:rPr>
                <w:szCs w:val="24"/>
                <w:lang w:val="lv-LV"/>
              </w:rPr>
              <w:t>5</w:t>
            </w:r>
          </w:p>
        </w:tc>
        <w:tc>
          <w:tcPr>
            <w:tcW w:w="4535" w:type="dxa"/>
            <w:vAlign w:val="center"/>
          </w:tcPr>
          <w:p w14:paraId="0036D916" w14:textId="77777777" w:rsidR="00FC56E0" w:rsidRPr="00FC56E0" w:rsidRDefault="00FC56E0" w:rsidP="00FC56E0">
            <w:pPr>
              <w:spacing w:before="120" w:after="120"/>
              <w:rPr>
                <w:szCs w:val="24"/>
                <w:lang w:val="lv-LV"/>
              </w:rPr>
            </w:pPr>
            <w:r w:rsidRPr="00FC56E0">
              <w:rPr>
                <w:szCs w:val="24"/>
                <w:lang w:val="lv-LV"/>
              </w:rPr>
              <w:t>UZ VESELĪBU</w:t>
            </w:r>
          </w:p>
        </w:tc>
        <w:tc>
          <w:tcPr>
            <w:tcW w:w="1701" w:type="dxa"/>
            <w:vAlign w:val="center"/>
          </w:tcPr>
          <w:p w14:paraId="5332C4F5" w14:textId="77777777" w:rsidR="00FC56E0" w:rsidRPr="00FC56E0" w:rsidRDefault="00FC56E0" w:rsidP="00FC56E0">
            <w:pPr>
              <w:spacing w:before="120" w:after="120"/>
              <w:rPr>
                <w:szCs w:val="24"/>
                <w:lang w:val="lv-LV"/>
              </w:rPr>
            </w:pPr>
            <w:r w:rsidRPr="00FC56E0">
              <w:rPr>
                <w:szCs w:val="24"/>
                <w:lang w:val="lv-LV"/>
              </w:rPr>
              <w:t>500,00 EUR</w:t>
            </w:r>
          </w:p>
        </w:tc>
      </w:tr>
      <w:tr w:rsidR="00FC56E0" w:rsidRPr="00FC56E0" w14:paraId="0D9D6ED8" w14:textId="77777777" w:rsidTr="00317103">
        <w:trPr>
          <w:jc w:val="center"/>
        </w:trPr>
        <w:tc>
          <w:tcPr>
            <w:tcW w:w="1701" w:type="dxa"/>
            <w:vAlign w:val="center"/>
          </w:tcPr>
          <w:p w14:paraId="6232661C" w14:textId="77777777" w:rsidR="00FC56E0" w:rsidRPr="00FC56E0" w:rsidRDefault="00FC56E0" w:rsidP="00FC56E0">
            <w:pPr>
              <w:spacing w:before="120" w:after="120"/>
              <w:rPr>
                <w:szCs w:val="24"/>
                <w:lang w:val="lv-LV"/>
              </w:rPr>
            </w:pPr>
            <w:r w:rsidRPr="00FC56E0">
              <w:rPr>
                <w:szCs w:val="24"/>
                <w:lang w:val="lv-LV"/>
              </w:rPr>
              <w:t>3. vieta</w:t>
            </w:r>
          </w:p>
        </w:tc>
        <w:tc>
          <w:tcPr>
            <w:tcW w:w="1134" w:type="dxa"/>
            <w:vAlign w:val="center"/>
          </w:tcPr>
          <w:p w14:paraId="42842F24" w14:textId="77777777" w:rsidR="00FC56E0" w:rsidRPr="00FC56E0" w:rsidRDefault="00FC56E0" w:rsidP="00FC56E0">
            <w:pPr>
              <w:spacing w:before="120" w:after="120"/>
              <w:rPr>
                <w:szCs w:val="24"/>
                <w:lang w:val="lv-LV"/>
              </w:rPr>
            </w:pPr>
            <w:r w:rsidRPr="00FC56E0">
              <w:rPr>
                <w:szCs w:val="24"/>
                <w:lang w:val="lv-LV"/>
              </w:rPr>
              <w:t>18</w:t>
            </w:r>
          </w:p>
        </w:tc>
        <w:tc>
          <w:tcPr>
            <w:tcW w:w="4535" w:type="dxa"/>
            <w:vAlign w:val="center"/>
          </w:tcPr>
          <w:p w14:paraId="6411524A" w14:textId="77777777" w:rsidR="00FC56E0" w:rsidRPr="00FC56E0" w:rsidRDefault="00FC56E0" w:rsidP="00FC56E0">
            <w:pPr>
              <w:spacing w:before="120" w:after="120"/>
              <w:rPr>
                <w:szCs w:val="24"/>
                <w:lang w:val="lv-LV"/>
              </w:rPr>
            </w:pPr>
            <w:r w:rsidRPr="00FC56E0">
              <w:rPr>
                <w:szCs w:val="24"/>
                <w:lang w:val="lv-LV"/>
              </w:rPr>
              <w:t>DESMIT PĒC APGARES</w:t>
            </w:r>
          </w:p>
        </w:tc>
        <w:tc>
          <w:tcPr>
            <w:tcW w:w="1701" w:type="dxa"/>
            <w:vAlign w:val="center"/>
          </w:tcPr>
          <w:p w14:paraId="078ED566" w14:textId="77777777" w:rsidR="00FC56E0" w:rsidRPr="00FC56E0" w:rsidRDefault="00FC56E0" w:rsidP="00FC56E0">
            <w:pPr>
              <w:spacing w:before="120" w:after="120"/>
              <w:rPr>
                <w:szCs w:val="24"/>
                <w:lang w:val="lv-LV"/>
              </w:rPr>
            </w:pPr>
            <w:r w:rsidRPr="00FC56E0">
              <w:rPr>
                <w:szCs w:val="24"/>
                <w:lang w:val="lv-LV"/>
              </w:rPr>
              <w:t>300,00 EUR</w:t>
            </w:r>
          </w:p>
        </w:tc>
      </w:tr>
    </w:tbl>
    <w:p w14:paraId="30B04263" w14:textId="77777777" w:rsidR="00FC56E0" w:rsidRDefault="00FC56E0" w:rsidP="00FC56E0">
      <w:pPr>
        <w:spacing w:before="120" w:after="120"/>
        <w:rPr>
          <w:b/>
          <w:bCs w:val="0"/>
          <w:u w:val="single"/>
        </w:rPr>
      </w:pPr>
    </w:p>
    <w:p w14:paraId="43C345BF" w14:textId="2770B8DB" w:rsidR="00FC56E0" w:rsidRPr="00FC56E0" w:rsidRDefault="00FC56E0" w:rsidP="00FC56E0">
      <w:pPr>
        <w:pStyle w:val="ListParagraph"/>
        <w:numPr>
          <w:ilvl w:val="0"/>
          <w:numId w:val="2"/>
        </w:numPr>
        <w:spacing w:before="120" w:after="120"/>
        <w:rPr>
          <w:b/>
          <w:bCs w:val="0"/>
          <w:u w:val="single"/>
        </w:rPr>
      </w:pPr>
      <w:r>
        <w:rPr>
          <w:b/>
          <w:u w:val="single"/>
        </w:rPr>
        <w:t>P</w:t>
      </w:r>
      <w:r w:rsidRPr="00FC56E0">
        <w:rPr>
          <w:b/>
          <w:u w:val="single"/>
        </w:rPr>
        <w:t>asūtītājam adresēt</w:t>
      </w:r>
      <w:r>
        <w:rPr>
          <w:b/>
          <w:u w:val="single"/>
        </w:rPr>
        <w:t>s</w:t>
      </w:r>
      <w:r w:rsidRPr="00FC56E0">
        <w:rPr>
          <w:b/>
          <w:u w:val="single"/>
        </w:rPr>
        <w:t xml:space="preserve"> ieteikum</w:t>
      </w:r>
      <w:r>
        <w:rPr>
          <w:b/>
          <w:u w:val="single"/>
        </w:rPr>
        <w:t>s</w:t>
      </w:r>
      <w:r w:rsidRPr="00FC56E0">
        <w:rPr>
          <w:b/>
          <w:u w:val="single"/>
        </w:rPr>
        <w:t xml:space="preserve"> par metu turpmāko izmantošanu</w:t>
      </w:r>
    </w:p>
    <w:p w14:paraId="3086C8EF" w14:textId="77777777" w:rsidR="00FC56E0" w:rsidRPr="00FC56E0" w:rsidRDefault="00FC56E0" w:rsidP="00FC56E0">
      <w:pPr>
        <w:spacing w:before="120" w:after="120"/>
      </w:pPr>
      <w:r w:rsidRPr="00FC56E0">
        <w:t xml:space="preserve">Žūrijas komisija iesaka Pasūtītājam turpmākai izmantošanai un īstenošanai virzīt metu ar devīzi </w:t>
      </w:r>
      <w:r w:rsidRPr="00A933E3">
        <w:rPr>
          <w:b/>
          <w:bCs w:val="0"/>
        </w:rPr>
        <w:t xml:space="preserve">“EMPĀTIJA” </w:t>
      </w:r>
      <w:r w:rsidRPr="00FC56E0">
        <w:t>un saskaņā ar metu konkursa nolikuma 10. sadaļas pamatnostādnēm uzaicināt Konkursa uzvarētāju uz sarunu procedūru iepirkuma līguma slēgšanai par Bērnu muzeja vizuālās identitātes izstrādi (Bērnu muzeja zīmola izstrādi).</w:t>
      </w:r>
    </w:p>
    <w:p w14:paraId="371223E4" w14:textId="53AC622F" w:rsidR="00FC56E0" w:rsidRDefault="004E38F9" w:rsidP="00FC56E0">
      <w:pPr>
        <w:spacing w:before="120" w:after="120"/>
      </w:pPr>
      <w:r w:rsidRPr="004E38F9">
        <w:t>Turpmākajā izstrādē ieteicams saglabāt meta stiprās puses, proti, skaidro saikni starp muzeja nosaukumu un vizuālo zīmi, profesionāli izstrādātos vadmotīvus, rotaļīgumu un daudzveidīgu lietojumu, vienlaikus līguma izpildes gaitā precizējot vizuālās identitātes lietošanas vadlīnijas, digitālo un drukāto materiālu piemērus, kā arī pieejamības un lietojamības nosacījumus dažādām mērķauditorijām.</w:t>
      </w:r>
    </w:p>
    <w:p w14:paraId="0667DC7D" w14:textId="77777777" w:rsidR="00FC56E0" w:rsidRDefault="00FC56E0" w:rsidP="00FC56E0">
      <w:pPr>
        <w:spacing w:before="120" w:after="120"/>
      </w:pPr>
    </w:p>
    <w:p w14:paraId="762827B0" w14:textId="6CB9373B" w:rsidR="00FC56E0" w:rsidRDefault="00FC56E0" w:rsidP="00FC56E0">
      <w:pPr>
        <w:pStyle w:val="ListParagraph"/>
        <w:numPr>
          <w:ilvl w:val="0"/>
          <w:numId w:val="2"/>
        </w:numPr>
        <w:spacing w:before="120" w:after="120"/>
        <w:rPr>
          <w:b/>
          <w:bCs w:val="0"/>
          <w:u w:val="single"/>
        </w:rPr>
      </w:pPr>
      <w:r w:rsidRPr="00FC56E0">
        <w:rPr>
          <w:b/>
          <w:bCs w:val="0"/>
          <w:u w:val="single"/>
        </w:rPr>
        <w:t>Turpmākās darbības</w:t>
      </w:r>
    </w:p>
    <w:p w14:paraId="7CCAE3D4" w14:textId="77777777" w:rsidR="00D80499" w:rsidRPr="00D80499" w:rsidRDefault="00D80499" w:rsidP="00D80499">
      <w:pPr>
        <w:spacing w:before="120" w:after="120"/>
      </w:pPr>
      <w:r w:rsidRPr="00D80499">
        <w:t>Atbildīgā sekretāre pēc žūrijas komisijas atzinuma saņemšanas ievada metu konkursa vērtēšanas rezultātus EIS.</w:t>
      </w:r>
    </w:p>
    <w:p w14:paraId="0E934703" w14:textId="77777777" w:rsidR="00D80499" w:rsidRPr="00D80499" w:rsidRDefault="00D80499" w:rsidP="00D80499">
      <w:pPr>
        <w:spacing w:before="120" w:after="120"/>
      </w:pPr>
      <w:r w:rsidRPr="00D80499">
        <w:t xml:space="preserve">Devīžu atšifrējumu atvēršana notiks </w:t>
      </w:r>
      <w:r w:rsidRPr="00D80499">
        <w:rPr>
          <w:b/>
          <w:bCs w:val="0"/>
        </w:rPr>
        <w:t>2026. gada 19. maijā plkst. 12.00 EIS e-konkursu apakšsistēmā</w:t>
      </w:r>
      <w:r w:rsidRPr="00D80499">
        <w:t>. Atbildīgā sekretāre normatīvajos aktos noteiktajā kārtībā paziņo devīžu atšifrējumu atvēršanas vietu, datumu un laiku metu konkursa dalībnieku kontaktpersonām.</w:t>
      </w:r>
    </w:p>
    <w:p w14:paraId="4317EF78" w14:textId="77777777" w:rsidR="00D80499" w:rsidRPr="00D80499" w:rsidRDefault="00D80499" w:rsidP="00D80499">
      <w:pPr>
        <w:spacing w:before="120" w:after="120"/>
      </w:pPr>
      <w:r w:rsidRPr="00D80499">
        <w:t>Pēc devīžu atšifrējumu atvēršanas atbildīgā sekretāre sagatavo metu konkursa ziņojumu, kuram pievieno žūrijas komisijas atzinumu, un Pasūtītājs nodrošina metu konkursa ziņojuma publicēšanu pircēja profilā normatīvajos aktos noteiktajā termiņā.</w:t>
      </w:r>
    </w:p>
    <w:p w14:paraId="75A11618" w14:textId="7C5182AC" w:rsidR="00D80499" w:rsidRPr="00D80499" w:rsidRDefault="004E38F9" w:rsidP="00D80499">
      <w:pPr>
        <w:spacing w:before="120" w:after="120"/>
      </w:pPr>
      <w:r w:rsidRPr="004E38F9">
        <w:t>Paziņojums par devīžu atšifrējumu atvēršanu metu konkursa dalībnieku kontaktpersonām nosūtāms ne vēlāk kā 2026. gada 12. maijā.</w:t>
      </w:r>
    </w:p>
    <w:p w14:paraId="3EAA0EEE" w14:textId="330D75F4" w:rsidR="00FC56E0" w:rsidRPr="00FC56E0" w:rsidRDefault="00FC56E0" w:rsidP="00D80499">
      <w:pPr>
        <w:spacing w:before="120" w:after="120"/>
      </w:pPr>
    </w:p>
    <w:p w14:paraId="0470449D" w14:textId="3AFFB719" w:rsidR="00FC56E0" w:rsidRDefault="00D80499" w:rsidP="00D80499">
      <w:pPr>
        <w:spacing w:before="120" w:after="120"/>
      </w:pPr>
      <w:r>
        <w:t xml:space="preserve">Pielikumā: </w:t>
      </w:r>
      <w:r>
        <w:t>Žūrijas komisijas locekļu individuālie vērtējumi</w:t>
      </w:r>
      <w:r>
        <w:t xml:space="preserve"> un komisijas kopvērtējums.</w:t>
      </w:r>
    </w:p>
    <w:p w14:paraId="0E27553D" w14:textId="77777777" w:rsidR="00D80499" w:rsidRDefault="00D80499" w:rsidP="00D80499">
      <w:pPr>
        <w:spacing w:before="120" w:after="120"/>
      </w:pPr>
    </w:p>
    <w:p w14:paraId="165FCD0C" w14:textId="77777777" w:rsidR="003141F6" w:rsidRDefault="003141F6" w:rsidP="00D80499">
      <w:pPr>
        <w:spacing w:before="120" w:after="120"/>
      </w:pPr>
    </w:p>
    <w:p w14:paraId="3DFEE1AB" w14:textId="77777777" w:rsidR="00D80499" w:rsidRDefault="00D80499" w:rsidP="00D80499">
      <w:pPr>
        <w:tabs>
          <w:tab w:val="right" w:pos="9071"/>
        </w:tabs>
        <w:spacing w:before="120" w:after="120" w:line="360" w:lineRule="auto"/>
      </w:pPr>
      <w:r>
        <w:t>Komisijas priekšsēdētājs:</w:t>
      </w:r>
      <w:r>
        <w:tab/>
      </w:r>
      <w:r>
        <w:rPr>
          <w:rFonts w:cs="Times New Roman"/>
          <w:color w:val="000000"/>
          <w:szCs w:val="24"/>
        </w:rPr>
        <w:t>Kaspars Vanags</w:t>
      </w:r>
      <w:r>
        <w:t xml:space="preserve"> _______________________</w:t>
      </w:r>
    </w:p>
    <w:p w14:paraId="762442B9" w14:textId="77777777" w:rsidR="00D80499" w:rsidRDefault="00D80499" w:rsidP="00D80499">
      <w:pPr>
        <w:tabs>
          <w:tab w:val="right" w:pos="9071"/>
        </w:tabs>
        <w:spacing w:before="120" w:after="120" w:line="360" w:lineRule="auto"/>
      </w:pPr>
      <w:r>
        <w:t>Komisijas priekšsēdētāja vietniece:</w:t>
      </w:r>
      <w:r>
        <w:tab/>
      </w:r>
      <w:r>
        <w:rPr>
          <w:rFonts w:cs="Times New Roman"/>
          <w:color w:val="000000"/>
          <w:szCs w:val="24"/>
        </w:rPr>
        <w:t xml:space="preserve">Zane </w:t>
      </w:r>
      <w:proofErr w:type="spellStart"/>
      <w:r>
        <w:rPr>
          <w:rFonts w:cs="Times New Roman"/>
          <w:color w:val="000000"/>
          <w:szCs w:val="24"/>
        </w:rPr>
        <w:t>Zajančkauska</w:t>
      </w:r>
      <w:proofErr w:type="spellEnd"/>
      <w:r>
        <w:t xml:space="preserve"> _______________________</w:t>
      </w:r>
    </w:p>
    <w:p w14:paraId="682098BC" w14:textId="77777777" w:rsidR="00D80499" w:rsidRDefault="00D80499" w:rsidP="00D80499">
      <w:pPr>
        <w:tabs>
          <w:tab w:val="right" w:pos="9071"/>
        </w:tabs>
        <w:spacing w:before="120" w:after="120" w:line="360" w:lineRule="auto"/>
      </w:pPr>
      <w:r>
        <w:t xml:space="preserve">Komisijas locekļi: </w:t>
      </w:r>
      <w:r>
        <w:tab/>
      </w:r>
      <w:r>
        <w:rPr>
          <w:rFonts w:cs="Times New Roman"/>
          <w:szCs w:val="24"/>
        </w:rPr>
        <w:t xml:space="preserve">Ilze </w:t>
      </w:r>
      <w:proofErr w:type="spellStart"/>
      <w:r>
        <w:rPr>
          <w:rFonts w:cs="Times New Roman"/>
          <w:szCs w:val="24"/>
        </w:rPr>
        <w:t>Kalnbērziņa-Prā</w:t>
      </w:r>
      <w:proofErr w:type="spellEnd"/>
      <w:r>
        <w:t xml:space="preserve"> _______________________</w:t>
      </w:r>
    </w:p>
    <w:p w14:paraId="459042EE" w14:textId="77777777" w:rsidR="00D80499" w:rsidRDefault="00D80499" w:rsidP="00D80499">
      <w:pPr>
        <w:tabs>
          <w:tab w:val="right" w:pos="9071"/>
        </w:tabs>
        <w:spacing w:before="120" w:after="120" w:line="360" w:lineRule="auto"/>
      </w:pPr>
      <w:r>
        <w:tab/>
      </w:r>
      <w:r>
        <w:rPr>
          <w:rFonts w:cs="Times New Roman"/>
          <w:szCs w:val="24"/>
        </w:rPr>
        <w:t>Ērika Bērziņa</w:t>
      </w:r>
      <w:r>
        <w:t>_______________________</w:t>
      </w:r>
    </w:p>
    <w:p w14:paraId="4A648E1C" w14:textId="77777777" w:rsidR="00D80499" w:rsidRDefault="00D80499" w:rsidP="00D80499">
      <w:pPr>
        <w:tabs>
          <w:tab w:val="right" w:pos="9071"/>
        </w:tabs>
        <w:spacing w:before="120" w:after="120" w:line="360" w:lineRule="auto"/>
      </w:pPr>
      <w:r>
        <w:tab/>
      </w:r>
      <w:r>
        <w:rPr>
          <w:rFonts w:cs="Times New Roman"/>
          <w:szCs w:val="24"/>
        </w:rPr>
        <w:t>Laura Slaviņa</w:t>
      </w:r>
      <w:r>
        <w:t xml:space="preserve"> _______________________</w:t>
      </w:r>
    </w:p>
    <w:p w14:paraId="0EACA65C" w14:textId="77777777" w:rsidR="00D80499" w:rsidRDefault="00D80499" w:rsidP="00D80499">
      <w:pPr>
        <w:tabs>
          <w:tab w:val="right" w:pos="9071"/>
        </w:tabs>
        <w:spacing w:before="120" w:after="120" w:line="360" w:lineRule="auto"/>
      </w:pPr>
      <w:r>
        <w:t>Sekretāre</w:t>
      </w:r>
      <w:r>
        <w:tab/>
      </w:r>
      <w:r>
        <w:rPr>
          <w:lang w:val="en-US"/>
        </w:rPr>
        <w:t>A. Jēkabsone-Lasenberga</w:t>
      </w:r>
      <w:r>
        <w:t xml:space="preserve"> _______________________</w:t>
      </w:r>
    </w:p>
    <w:sectPr w:rsidR="00D80499" w:rsidSect="003141F6">
      <w:pgSz w:w="11300" w:h="19200" w:orient="landscape"/>
      <w:pgMar w:top="851" w:right="1134" w:bottom="851" w:left="1701"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C62A6"/>
    <w:multiLevelType w:val="hybridMultilevel"/>
    <w:tmpl w:val="C436F7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886B3A"/>
    <w:multiLevelType w:val="multilevel"/>
    <w:tmpl w:val="A1ACE24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74129905">
    <w:abstractNumId w:val="1"/>
    <w:lvlOverride w:ilvl="0"/>
    <w:lvlOverride w:ilvl="1"/>
    <w:lvlOverride w:ilvl="2"/>
    <w:lvlOverride w:ilvl="3"/>
    <w:lvlOverride w:ilvl="4"/>
    <w:lvlOverride w:ilvl="5"/>
    <w:lvlOverride w:ilvl="6"/>
    <w:lvlOverride w:ilvl="7"/>
    <w:lvlOverride w:ilvl="8"/>
  </w:num>
  <w:num w:numId="2" w16cid:durableId="417140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64F"/>
    <w:rsid w:val="0009675F"/>
    <w:rsid w:val="000A3D06"/>
    <w:rsid w:val="00191BB7"/>
    <w:rsid w:val="00283E67"/>
    <w:rsid w:val="003141F6"/>
    <w:rsid w:val="00390C3F"/>
    <w:rsid w:val="004E38F9"/>
    <w:rsid w:val="005167B3"/>
    <w:rsid w:val="005172FA"/>
    <w:rsid w:val="00534574"/>
    <w:rsid w:val="005637D0"/>
    <w:rsid w:val="0072664F"/>
    <w:rsid w:val="00891FE4"/>
    <w:rsid w:val="00A933E3"/>
    <w:rsid w:val="00B7448D"/>
    <w:rsid w:val="00B87117"/>
    <w:rsid w:val="00BA6267"/>
    <w:rsid w:val="00CE5F87"/>
    <w:rsid w:val="00D50FE6"/>
    <w:rsid w:val="00D80499"/>
    <w:rsid w:val="00FC56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BEE89"/>
  <w15:chartTrackingRefBased/>
  <w15:docId w15:val="{52C0AD4F-7A15-4EDF-9A74-DF1FF8FF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64F"/>
    <w:pPr>
      <w:spacing w:after="0" w:line="240" w:lineRule="auto"/>
      <w:jc w:val="both"/>
    </w:pPr>
    <w:rPr>
      <w:rFonts w:ascii="Times New Roman" w:hAnsi="Times New Roman" w:cs="Arial"/>
      <w:bCs/>
      <w:sz w:val="24"/>
      <w:szCs w:val="164"/>
      <w:lang w:eastAsia="lv-LV"/>
    </w:rPr>
  </w:style>
  <w:style w:type="paragraph" w:styleId="Heading1">
    <w:name w:val="heading 1"/>
    <w:basedOn w:val="Normal"/>
    <w:next w:val="Normal"/>
    <w:link w:val="Heading1Char"/>
    <w:uiPriority w:val="9"/>
    <w:qFormat/>
    <w:rsid w:val="007266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66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64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66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266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266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66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66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66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character" w:customStyle="1" w:styleId="Heading1Char">
    <w:name w:val="Heading 1 Char"/>
    <w:basedOn w:val="DefaultParagraphFont"/>
    <w:link w:val="Heading1"/>
    <w:uiPriority w:val="9"/>
    <w:rsid w:val="0072664F"/>
    <w:rPr>
      <w:rFonts w:asciiTheme="majorHAnsi" w:eastAsiaTheme="majorEastAsia" w:hAnsiTheme="majorHAnsi" w:cstheme="majorBidi"/>
      <w:bCs/>
      <w:color w:val="0F4761" w:themeColor="accent1" w:themeShade="BF"/>
      <w:sz w:val="40"/>
      <w:szCs w:val="40"/>
      <w:lang w:eastAsia="lv-LV"/>
    </w:rPr>
  </w:style>
  <w:style w:type="character" w:customStyle="1" w:styleId="Heading2Char">
    <w:name w:val="Heading 2 Char"/>
    <w:basedOn w:val="DefaultParagraphFont"/>
    <w:link w:val="Heading2"/>
    <w:uiPriority w:val="9"/>
    <w:semiHidden/>
    <w:rsid w:val="0072664F"/>
    <w:rPr>
      <w:rFonts w:asciiTheme="majorHAnsi" w:eastAsiaTheme="majorEastAsia" w:hAnsiTheme="majorHAnsi" w:cstheme="majorBidi"/>
      <w:bCs/>
      <w:color w:val="0F4761" w:themeColor="accent1" w:themeShade="BF"/>
      <w:sz w:val="32"/>
      <w:szCs w:val="32"/>
      <w:lang w:eastAsia="lv-LV"/>
    </w:rPr>
  </w:style>
  <w:style w:type="character" w:customStyle="1" w:styleId="Heading3Char">
    <w:name w:val="Heading 3 Char"/>
    <w:basedOn w:val="DefaultParagraphFont"/>
    <w:link w:val="Heading3"/>
    <w:uiPriority w:val="9"/>
    <w:semiHidden/>
    <w:rsid w:val="0072664F"/>
    <w:rPr>
      <w:rFonts w:eastAsiaTheme="majorEastAsia" w:cstheme="majorBidi"/>
      <w:bCs/>
      <w:color w:val="0F4761" w:themeColor="accent1" w:themeShade="BF"/>
      <w:sz w:val="28"/>
      <w:szCs w:val="28"/>
      <w:lang w:eastAsia="lv-LV"/>
    </w:rPr>
  </w:style>
  <w:style w:type="character" w:customStyle="1" w:styleId="Heading4Char">
    <w:name w:val="Heading 4 Char"/>
    <w:basedOn w:val="DefaultParagraphFont"/>
    <w:link w:val="Heading4"/>
    <w:uiPriority w:val="9"/>
    <w:semiHidden/>
    <w:rsid w:val="0072664F"/>
    <w:rPr>
      <w:rFonts w:eastAsiaTheme="majorEastAsia" w:cstheme="majorBidi"/>
      <w:bCs/>
      <w:i/>
      <w:iCs/>
      <w:color w:val="0F4761" w:themeColor="accent1" w:themeShade="BF"/>
      <w:sz w:val="24"/>
      <w:szCs w:val="164"/>
      <w:lang w:eastAsia="lv-LV"/>
    </w:rPr>
  </w:style>
  <w:style w:type="character" w:customStyle="1" w:styleId="Heading5Char">
    <w:name w:val="Heading 5 Char"/>
    <w:basedOn w:val="DefaultParagraphFont"/>
    <w:link w:val="Heading5"/>
    <w:uiPriority w:val="9"/>
    <w:semiHidden/>
    <w:rsid w:val="0072664F"/>
    <w:rPr>
      <w:rFonts w:eastAsiaTheme="majorEastAsia" w:cstheme="majorBidi"/>
      <w:bCs/>
      <w:color w:val="0F4761" w:themeColor="accent1" w:themeShade="BF"/>
      <w:sz w:val="24"/>
      <w:szCs w:val="164"/>
      <w:lang w:eastAsia="lv-LV"/>
    </w:rPr>
  </w:style>
  <w:style w:type="character" w:customStyle="1" w:styleId="Heading6Char">
    <w:name w:val="Heading 6 Char"/>
    <w:basedOn w:val="DefaultParagraphFont"/>
    <w:link w:val="Heading6"/>
    <w:uiPriority w:val="9"/>
    <w:semiHidden/>
    <w:rsid w:val="0072664F"/>
    <w:rPr>
      <w:rFonts w:eastAsiaTheme="majorEastAsia" w:cstheme="majorBidi"/>
      <w:bCs/>
      <w:i/>
      <w:iCs/>
      <w:color w:val="595959" w:themeColor="text1" w:themeTint="A6"/>
      <w:sz w:val="24"/>
      <w:szCs w:val="164"/>
      <w:lang w:eastAsia="lv-LV"/>
    </w:rPr>
  </w:style>
  <w:style w:type="character" w:customStyle="1" w:styleId="Heading7Char">
    <w:name w:val="Heading 7 Char"/>
    <w:basedOn w:val="DefaultParagraphFont"/>
    <w:link w:val="Heading7"/>
    <w:uiPriority w:val="9"/>
    <w:semiHidden/>
    <w:rsid w:val="0072664F"/>
    <w:rPr>
      <w:rFonts w:eastAsiaTheme="majorEastAsia" w:cstheme="majorBidi"/>
      <w:bCs/>
      <w:color w:val="595959" w:themeColor="text1" w:themeTint="A6"/>
      <w:sz w:val="24"/>
      <w:szCs w:val="164"/>
      <w:lang w:eastAsia="lv-LV"/>
    </w:rPr>
  </w:style>
  <w:style w:type="character" w:customStyle="1" w:styleId="Heading8Char">
    <w:name w:val="Heading 8 Char"/>
    <w:basedOn w:val="DefaultParagraphFont"/>
    <w:link w:val="Heading8"/>
    <w:uiPriority w:val="9"/>
    <w:semiHidden/>
    <w:rsid w:val="0072664F"/>
    <w:rPr>
      <w:rFonts w:eastAsiaTheme="majorEastAsia" w:cstheme="majorBidi"/>
      <w:bCs/>
      <w:i/>
      <w:iCs/>
      <w:color w:val="272727" w:themeColor="text1" w:themeTint="D8"/>
      <w:sz w:val="24"/>
      <w:szCs w:val="164"/>
      <w:lang w:eastAsia="lv-LV"/>
    </w:rPr>
  </w:style>
  <w:style w:type="character" w:customStyle="1" w:styleId="Heading9Char">
    <w:name w:val="Heading 9 Char"/>
    <w:basedOn w:val="DefaultParagraphFont"/>
    <w:link w:val="Heading9"/>
    <w:uiPriority w:val="9"/>
    <w:semiHidden/>
    <w:rsid w:val="0072664F"/>
    <w:rPr>
      <w:rFonts w:eastAsiaTheme="majorEastAsia" w:cstheme="majorBidi"/>
      <w:bCs/>
      <w:color w:val="272727" w:themeColor="text1" w:themeTint="D8"/>
      <w:sz w:val="24"/>
      <w:szCs w:val="164"/>
      <w:lang w:eastAsia="lv-LV"/>
    </w:rPr>
  </w:style>
  <w:style w:type="paragraph" w:styleId="Title">
    <w:name w:val="Title"/>
    <w:basedOn w:val="Normal"/>
    <w:next w:val="Normal"/>
    <w:link w:val="TitleChar"/>
    <w:uiPriority w:val="10"/>
    <w:qFormat/>
    <w:rsid w:val="007266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64F"/>
    <w:rPr>
      <w:rFonts w:asciiTheme="majorHAnsi" w:eastAsiaTheme="majorEastAsia" w:hAnsiTheme="majorHAnsi" w:cstheme="majorBidi"/>
      <w:bCs/>
      <w:spacing w:val="-10"/>
      <w:kern w:val="28"/>
      <w:sz w:val="56"/>
      <w:szCs w:val="56"/>
      <w:lang w:eastAsia="lv-LV"/>
    </w:rPr>
  </w:style>
  <w:style w:type="paragraph" w:styleId="Subtitle">
    <w:name w:val="Subtitle"/>
    <w:basedOn w:val="Normal"/>
    <w:next w:val="Normal"/>
    <w:link w:val="SubtitleChar"/>
    <w:uiPriority w:val="11"/>
    <w:qFormat/>
    <w:rsid w:val="007266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64F"/>
    <w:rPr>
      <w:rFonts w:eastAsiaTheme="majorEastAsia" w:cstheme="majorBidi"/>
      <w:bCs/>
      <w:color w:val="595959" w:themeColor="text1" w:themeTint="A6"/>
      <w:spacing w:val="15"/>
      <w:sz w:val="28"/>
      <w:szCs w:val="28"/>
      <w:lang w:eastAsia="lv-LV"/>
    </w:rPr>
  </w:style>
  <w:style w:type="paragraph" w:styleId="Quote">
    <w:name w:val="Quote"/>
    <w:basedOn w:val="Normal"/>
    <w:next w:val="Normal"/>
    <w:link w:val="QuoteChar"/>
    <w:uiPriority w:val="29"/>
    <w:qFormat/>
    <w:rsid w:val="007266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664F"/>
    <w:rPr>
      <w:rFonts w:ascii="Times New Roman" w:hAnsi="Times New Roman" w:cs="Arial"/>
      <w:bCs/>
      <w:i/>
      <w:iCs/>
      <w:color w:val="404040" w:themeColor="text1" w:themeTint="BF"/>
      <w:sz w:val="24"/>
      <w:szCs w:val="164"/>
      <w:lang w:eastAsia="lv-LV"/>
    </w:rPr>
  </w:style>
  <w:style w:type="paragraph" w:styleId="ListParagraph">
    <w:name w:val="List Paragraph"/>
    <w:basedOn w:val="Normal"/>
    <w:uiPriority w:val="34"/>
    <w:qFormat/>
    <w:rsid w:val="0072664F"/>
    <w:pPr>
      <w:ind w:left="720"/>
      <w:contextualSpacing/>
    </w:pPr>
  </w:style>
  <w:style w:type="character" w:styleId="IntenseEmphasis">
    <w:name w:val="Intense Emphasis"/>
    <w:basedOn w:val="DefaultParagraphFont"/>
    <w:uiPriority w:val="21"/>
    <w:qFormat/>
    <w:rsid w:val="0072664F"/>
    <w:rPr>
      <w:i/>
      <w:iCs/>
      <w:color w:val="0F4761" w:themeColor="accent1" w:themeShade="BF"/>
    </w:rPr>
  </w:style>
  <w:style w:type="paragraph" w:styleId="IntenseQuote">
    <w:name w:val="Intense Quote"/>
    <w:basedOn w:val="Normal"/>
    <w:next w:val="Normal"/>
    <w:link w:val="IntenseQuoteChar"/>
    <w:uiPriority w:val="30"/>
    <w:qFormat/>
    <w:rsid w:val="007266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64F"/>
    <w:rPr>
      <w:rFonts w:ascii="Times New Roman" w:hAnsi="Times New Roman" w:cs="Arial"/>
      <w:bCs/>
      <w:i/>
      <w:iCs/>
      <w:color w:val="0F4761" w:themeColor="accent1" w:themeShade="BF"/>
      <w:sz w:val="24"/>
      <w:szCs w:val="164"/>
      <w:lang w:eastAsia="lv-LV"/>
    </w:rPr>
  </w:style>
  <w:style w:type="character" w:styleId="IntenseReference">
    <w:name w:val="Intense Reference"/>
    <w:basedOn w:val="DefaultParagraphFont"/>
    <w:uiPriority w:val="32"/>
    <w:qFormat/>
    <w:rsid w:val="0072664F"/>
    <w:rPr>
      <w:b/>
      <w:bCs/>
      <w:smallCaps/>
      <w:color w:val="0F4761" w:themeColor="accent1" w:themeShade="BF"/>
      <w:spacing w:val="5"/>
    </w:rPr>
  </w:style>
  <w:style w:type="paragraph" w:customStyle="1" w:styleId="Parasts">
    <w:name w:val="Parasts"/>
    <w:rsid w:val="0072664F"/>
    <w:pPr>
      <w:suppressAutoHyphens/>
      <w:autoSpaceDN w:val="0"/>
      <w:spacing w:after="0" w:line="254" w:lineRule="auto"/>
    </w:pPr>
    <w:rPr>
      <w:rFonts w:ascii="Times New Roman" w:hAnsi="Times New Roman" w:cs="Times New Roman"/>
      <w:kern w:val="0"/>
      <w:sz w:val="20"/>
      <w:szCs w:val="20"/>
      <w14:ligatures w14:val="none"/>
    </w:rPr>
  </w:style>
  <w:style w:type="character" w:customStyle="1" w:styleId="Noklusjumarindkopasfonts">
    <w:name w:val="Noklusējuma rindkopas fonts"/>
    <w:rsid w:val="0072664F"/>
  </w:style>
  <w:style w:type="character" w:styleId="Hyperlink">
    <w:name w:val="Hyperlink"/>
    <w:basedOn w:val="DefaultParagraphFont"/>
    <w:uiPriority w:val="99"/>
    <w:unhideWhenUsed/>
    <w:rsid w:val="0072664F"/>
    <w:rPr>
      <w:color w:val="467886" w:themeColor="hyperlink"/>
      <w:u w:val="single"/>
    </w:rPr>
  </w:style>
  <w:style w:type="character" w:styleId="UnresolvedMention">
    <w:name w:val="Unresolved Mention"/>
    <w:basedOn w:val="DefaultParagraphFont"/>
    <w:uiPriority w:val="99"/>
    <w:semiHidden/>
    <w:unhideWhenUsed/>
    <w:rsid w:val="0072664F"/>
    <w:rPr>
      <w:color w:val="605E5C"/>
      <w:shd w:val="clear" w:color="auto" w:fill="E1DFDD"/>
    </w:rPr>
  </w:style>
  <w:style w:type="table" w:styleId="TableGrid">
    <w:name w:val="Table Grid"/>
    <w:basedOn w:val="TableNormal"/>
    <w:uiPriority w:val="59"/>
    <w:rsid w:val="0072664F"/>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538" TargetMode="External"/><Relationship Id="rId3" Type="http://schemas.openxmlformats.org/officeDocument/2006/relationships/settings" Target="settings.xml"/><Relationship Id="rId7" Type="http://schemas.openxmlformats.org/officeDocument/2006/relationships/hyperlink" Target="http://www.mvm.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vm.gov.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3528</Words>
  <Characters>2012</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Aija Jēkabsone-Lasenberga</cp:lastModifiedBy>
  <cp:revision>3</cp:revision>
  <dcterms:created xsi:type="dcterms:W3CDTF">2026-05-12T09:56:00Z</dcterms:created>
  <dcterms:modified xsi:type="dcterms:W3CDTF">2026-05-12T11:33:00Z</dcterms:modified>
</cp:coreProperties>
</file>