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6.0 -->
  <w:body>
    <w:p w:rsidR="00301513" w:rsidP="008A1BDF" w14:paraId="25035420" w14:textId="2952BE68">
      <w:pPr>
        <w:spacing w:after="0"/>
        <w:ind w:right="-1"/>
        <w:jc w:val="center"/>
      </w:pPr>
      <w:r>
        <w:rPr>
          <w:noProof/>
        </w:rPr>
        <w:drawing>
          <wp:inline distT="0" distB="0" distL="0" distR="0">
            <wp:extent cx="5931409" cy="1380744"/>
            <wp:effectExtent l="0" t="0" r="0" b="0"/>
            <wp:docPr id="886" name="Picture 886"/>
            <wp:cNvGraphicFramePr/>
            <a:graphic xmlns:a="http://schemas.openxmlformats.org/drawingml/2006/main">
              <a:graphicData uri="http://schemas.openxmlformats.org/drawingml/2006/picture">
                <pic:pic xmlns:pic="http://schemas.openxmlformats.org/drawingml/2006/picture">
                  <pic:nvPicPr>
                    <pic:cNvPr id="886" name="Picture 886"/>
                    <pic:cNvPicPr/>
                  </pic:nvPicPr>
                  <pic:blipFill>
                    <a:blip xmlns:r="http://schemas.openxmlformats.org/officeDocument/2006/relationships" r:embed="rId4"/>
                    <a:stretch>
                      <a:fillRect/>
                    </a:stretch>
                  </pic:blipFill>
                  <pic:spPr>
                    <a:xfrm>
                      <a:off x="0" y="0"/>
                      <a:ext cx="5931409" cy="1380744"/>
                    </a:xfrm>
                    <a:prstGeom prst="rect">
                      <a:avLst/>
                    </a:prstGeom>
                  </pic:spPr>
                </pic:pic>
              </a:graphicData>
            </a:graphic>
          </wp:inline>
        </w:drawing>
      </w:r>
    </w:p>
    <w:p w:rsidR="00715626" w:rsidP="00B84D15" w14:paraId="276E3BD4" w14:textId="77777777">
      <w:pPr>
        <w:spacing w:after="0"/>
        <w:ind w:right="-1"/>
      </w:pPr>
    </w:p>
    <w:p w:rsidR="00715626" w:rsidP="00F97BC0" w14:paraId="4628335C" w14:textId="22B675EF">
      <w:pPr>
        <w:spacing w:after="0" w:line="240" w:lineRule="auto"/>
        <w:ind w:left="3600"/>
        <w:rPr>
          <w:rFonts w:ascii="Times New Roman" w:hAnsi="Times New Roman" w:eastAsiaTheme="minorHAnsi" w:cs="Times New Roman"/>
          <w:color w:val="auto"/>
          <w:sz w:val="24"/>
          <w:szCs w:val="24"/>
        </w:rPr>
      </w:pPr>
      <w:r>
        <w:rPr>
          <w:rFonts w:ascii="Times New Roman" w:hAnsi="Times New Roman" w:cs="Times New Roman"/>
          <w:sz w:val="24"/>
          <w:szCs w:val="24"/>
        </w:rPr>
        <w:t xml:space="preserve">           Siguldā</w:t>
      </w:r>
    </w:p>
    <w:p w:rsidR="00715626" w:rsidP="00715626" w14:paraId="0F47259E" w14:textId="77777777">
      <w:pPr>
        <w:spacing w:after="0" w:line="240" w:lineRule="auto"/>
        <w:ind w:right="141"/>
        <w:jc w:val="both"/>
        <w:rPr>
          <w:rFonts w:ascii="Times New Roman" w:hAnsi="Times New Roman" w:cs="Times New Roman"/>
          <w:sz w:val="24"/>
          <w:szCs w:val="24"/>
        </w:rPr>
      </w:pPr>
    </w:p>
    <w:p w:rsidR="007C2146" w:rsidRPr="007C2146" w:rsidP="007C2146" w14:paraId="5E2F8CDC" w14:textId="77777777">
      <w:pPr>
        <w:spacing w:after="0" w:line="240" w:lineRule="auto"/>
        <w:ind w:right="142"/>
        <w:rPr>
          <w:rFonts w:ascii="Times New Roman" w:hAnsi="Times New Roman" w:cs="Times New Roman"/>
          <w:sz w:val="24"/>
          <w:szCs w:val="24"/>
        </w:rPr>
      </w:pPr>
      <w:r w:rsidRPr="007C2146">
        <w:rPr>
          <w:rFonts w:ascii="Times New Roman" w:hAnsi="Times New Roman" w:cs="Times New Roman"/>
          <w:noProof/>
          <w:sz w:val="24"/>
          <w:szCs w:val="24"/>
        </w:rPr>
        <w:t>05.05.2026</w:t>
      </w:r>
      <w:r w:rsidRPr="007C2146">
        <w:rPr>
          <w:rFonts w:ascii="Times New Roman" w:hAnsi="Times New Roman" w:cs="Times New Roman"/>
          <w:sz w:val="24"/>
          <w:szCs w:val="24"/>
        </w:rPr>
        <w:t>. Nr.</w:t>
      </w:r>
      <w:r w:rsidRPr="007C2146">
        <w:rPr>
          <w:rFonts w:ascii="Times New Roman" w:hAnsi="Times New Roman" w:cs="Times New Roman"/>
          <w:noProof/>
          <w:sz w:val="24"/>
          <w:szCs w:val="24"/>
        </w:rPr>
        <w:t>A-1.8/10</w:t>
      </w:r>
      <w:r w:rsidRPr="007C2146">
        <w:rPr>
          <w:rFonts w:ascii="Times New Roman" w:hAnsi="Times New Roman" w:cs="Times New Roman"/>
          <w:noProof/>
          <w:sz w:val="24"/>
          <w:szCs w:val="24"/>
        </w:rPr>
        <w:t>/1271</w:t>
      </w:r>
    </w:p>
    <w:p w:rsidR="00715626" w:rsidP="00715626" w14:paraId="525A9B85" w14:textId="77777777">
      <w:pPr>
        <w:ind w:right="141"/>
        <w:jc w:val="right"/>
        <w:rPr>
          <w:rFonts w:ascii="Times New Roman" w:hAnsi="Times New Roman" w:cstheme="minorBidi"/>
          <w:sz w:val="24"/>
          <w:szCs w:val="24"/>
        </w:rPr>
      </w:pPr>
    </w:p>
    <w:p w:rsidR="00715626" w:rsidP="00715626" w14:paraId="790D204B" w14:textId="77777777">
      <w:pPr>
        <w:spacing w:after="0" w:line="240" w:lineRule="auto"/>
        <w:ind w:right="142"/>
        <w:jc w:val="right"/>
        <w:rPr>
          <w:rFonts w:ascii="Times New Roman" w:hAnsi="Times New Roman"/>
          <w:sz w:val="24"/>
          <w:szCs w:val="24"/>
        </w:rPr>
      </w:pPr>
    </w:p>
    <w:p w:rsidR="00E51589" w:rsidP="00E51589" w14:paraId="3CBC3E5F" w14:textId="77777777">
      <w:pPr>
        <w:spacing w:after="0" w:line="240" w:lineRule="auto"/>
        <w:jc w:val="right"/>
        <w:rPr>
          <w:rFonts w:ascii="Times New Roman" w:eastAsia="Times New Roman" w:hAnsi="Times New Roman" w:cs="Times New Roman"/>
          <w:b/>
          <w:bCs/>
          <w:i/>
        </w:rPr>
      </w:pPr>
      <w:r w:rsidRPr="00DE7708">
        <w:rPr>
          <w:rFonts w:ascii="Times New Roman" w:eastAsia="Times New Roman" w:hAnsi="Times New Roman" w:cs="Times New Roman"/>
          <w:b/>
          <w:bCs/>
          <w:i/>
        </w:rPr>
        <w:t>Ieinteresētajiem piegādātājiem</w:t>
      </w:r>
    </w:p>
    <w:p w:rsidR="00E51589" w:rsidRPr="00473A64" w:rsidP="00E51589" w14:paraId="1CB18E6B" w14:textId="77777777">
      <w:pPr>
        <w:spacing w:after="0" w:line="240" w:lineRule="auto"/>
        <w:jc w:val="right"/>
        <w:rPr>
          <w:rFonts w:ascii="Times New Roman" w:eastAsia="Times New Roman" w:hAnsi="Times New Roman" w:cs="Times New Roman"/>
          <w:iCs/>
        </w:rPr>
      </w:pPr>
      <w:r>
        <w:rPr>
          <w:rFonts w:ascii="Times New Roman" w:eastAsia="Times New Roman" w:hAnsi="Times New Roman" w:cs="Times New Roman"/>
          <w:iCs/>
        </w:rPr>
        <w:t>(pēc pievienotā saraksta (pieejams tikai Pasūtītājam))</w:t>
      </w:r>
    </w:p>
    <w:p w:rsidR="00E51589" w:rsidRPr="00DE7708" w:rsidP="00E51589" w14:paraId="62B1526C" w14:textId="77777777">
      <w:pPr>
        <w:spacing w:after="0" w:line="240" w:lineRule="auto"/>
        <w:jc w:val="right"/>
        <w:rPr>
          <w:rFonts w:ascii="Times New Roman" w:eastAsia="Times New Roman" w:hAnsi="Times New Roman" w:cs="Times New Roman"/>
          <w:i/>
          <w:highlight w:val="yellow"/>
        </w:rPr>
      </w:pPr>
    </w:p>
    <w:p w:rsidR="00E51589" w:rsidRPr="00DE7708" w:rsidP="00E51589" w14:paraId="47B3D1E0" w14:textId="77777777">
      <w:pPr>
        <w:suppressAutoHyphens/>
        <w:spacing w:after="0" w:line="240" w:lineRule="auto"/>
        <w:rPr>
          <w:rFonts w:ascii="Times New Roman" w:hAnsi="Times New Roman" w:cs="Times New Roman"/>
          <w:b/>
          <w:highlight w:val="yellow"/>
        </w:rPr>
      </w:pPr>
    </w:p>
    <w:p w:rsidR="00E51589" w:rsidRPr="00DE7708" w:rsidP="00E51589" w14:paraId="588753A4" w14:textId="77777777">
      <w:pPr>
        <w:pStyle w:val="BodyA"/>
        <w:ind w:right="5244"/>
        <w:jc w:val="both"/>
        <w:rPr>
          <w:rFonts w:hAnsi="Times New Roman" w:cs="Times New Roman"/>
          <w:b/>
          <w:sz w:val="22"/>
          <w:szCs w:val="22"/>
        </w:rPr>
      </w:pPr>
      <w:r w:rsidRPr="00DE7708">
        <w:rPr>
          <w:rFonts w:eastAsia="Calibri" w:hAnsi="Times New Roman" w:cs="Times New Roman"/>
          <w:b/>
          <w:sz w:val="22"/>
          <w:szCs w:val="22"/>
        </w:rPr>
        <w:t>Par iepirkumu “</w:t>
      </w:r>
      <w:bookmarkStart w:id="0" w:name="_Hlk139965109"/>
      <w:r>
        <w:rPr>
          <w:rFonts w:hAnsi="Times New Roman" w:cs="Times New Roman"/>
          <w:b/>
          <w:noProof/>
          <w:sz w:val="22"/>
          <w:szCs w:val="22"/>
        </w:rPr>
        <w:t>Siguldas novada pašvaldības ielu, ceļu un laukumu būvdarbu projektēšana un autoruzraudzība</w:t>
      </w:r>
      <w:r w:rsidRPr="00DE7708">
        <w:rPr>
          <w:rFonts w:eastAsia="Calibri" w:hAnsi="Times New Roman" w:cs="Times New Roman"/>
          <w:b/>
          <w:sz w:val="22"/>
          <w:szCs w:val="22"/>
        </w:rPr>
        <w:t>” (ID Nr. SNP 2026/</w:t>
      </w:r>
      <w:r>
        <w:rPr>
          <w:rFonts w:eastAsia="Calibri" w:hAnsi="Times New Roman" w:cs="Times New Roman"/>
          <w:b/>
          <w:sz w:val="22"/>
          <w:szCs w:val="22"/>
        </w:rPr>
        <w:t>33</w:t>
      </w:r>
      <w:r w:rsidRPr="00DE7708">
        <w:rPr>
          <w:rFonts w:eastAsia="Calibri" w:hAnsi="Times New Roman" w:cs="Times New Roman"/>
          <w:b/>
          <w:sz w:val="22"/>
          <w:szCs w:val="22"/>
        </w:rPr>
        <w:t xml:space="preserve">/AK) </w:t>
      </w:r>
    </w:p>
    <w:bookmarkEnd w:id="0"/>
    <w:p w:rsidR="00E51589" w:rsidRPr="00DE7708" w:rsidP="00E51589" w14:paraId="5AA0AF8A" w14:textId="77777777">
      <w:pPr>
        <w:pStyle w:val="ListParagraph"/>
        <w:shd w:val="clear" w:color="auto" w:fill="FFFFFF"/>
        <w:spacing w:after="0" w:line="240" w:lineRule="auto"/>
        <w:ind w:left="1069" w:right="49"/>
        <w:jc w:val="both"/>
        <w:rPr>
          <w:rFonts w:ascii="Times New Roman" w:hAnsi="Times New Roman" w:cs="Times New Roman"/>
        </w:rPr>
      </w:pPr>
    </w:p>
    <w:p w:rsidR="00E51589" w:rsidRPr="00DE7708" w:rsidP="00E51589" w14:paraId="617B2FBA" w14:textId="77777777">
      <w:pPr>
        <w:pStyle w:val="ListParagraph"/>
        <w:shd w:val="clear" w:color="auto" w:fill="FFFFFF"/>
        <w:spacing w:after="0" w:line="240" w:lineRule="auto"/>
        <w:ind w:left="1069" w:right="49"/>
        <w:jc w:val="both"/>
        <w:rPr>
          <w:rFonts w:ascii="Times New Roman" w:hAnsi="Times New Roman" w:cs="Times New Roman"/>
        </w:rPr>
      </w:pPr>
    </w:p>
    <w:p w:rsidR="00E51589" w:rsidP="00E51589" w14:paraId="4DE2D04E" w14:textId="77777777">
      <w:pPr>
        <w:shd w:val="clear" w:color="auto" w:fill="FFFFFF"/>
        <w:spacing w:after="0" w:line="240" w:lineRule="auto"/>
        <w:ind w:right="49" w:firstLine="426"/>
        <w:jc w:val="both"/>
        <w:rPr>
          <w:rFonts w:ascii="Times New Roman" w:hAnsi="Times New Roman" w:cs="Times New Roman"/>
        </w:rPr>
      </w:pPr>
      <w:r w:rsidRPr="00DE7708">
        <w:rPr>
          <w:rFonts w:ascii="Times New Roman" w:hAnsi="Times New Roman" w:cs="Times New Roman"/>
        </w:rPr>
        <w:t>Siguldas novada pašvaldības Iepirkuma komisija</w:t>
      </w:r>
      <w:r>
        <w:rPr>
          <w:rFonts w:ascii="Times New Roman" w:hAnsi="Times New Roman" w:cs="Times New Roman"/>
        </w:rPr>
        <w:t>s</w:t>
      </w:r>
      <w:r w:rsidRPr="00DE7708">
        <w:rPr>
          <w:rFonts w:ascii="Times New Roman" w:hAnsi="Times New Roman" w:cs="Times New Roman"/>
        </w:rPr>
        <w:t xml:space="preserve"> (iepirkumiem būvniecības, ceļu un ielu uzturēšanas, izglītības un kultūras jautājumos)</w:t>
      </w:r>
      <w:r>
        <w:rPr>
          <w:rFonts w:ascii="Times New Roman" w:hAnsi="Times New Roman" w:cs="Times New Roman"/>
        </w:rPr>
        <w:t>, turpmāk – komisija,</w:t>
      </w:r>
      <w:r w:rsidRPr="00DE7708">
        <w:rPr>
          <w:rFonts w:ascii="Times New Roman" w:hAnsi="Times New Roman" w:cs="Times New Roman"/>
        </w:rPr>
        <w:t xml:space="preserve"> </w:t>
      </w:r>
      <w:r>
        <w:rPr>
          <w:rFonts w:ascii="Times New Roman" w:hAnsi="Times New Roman" w:cs="Times New Roman"/>
        </w:rPr>
        <w:t>lietvedībā saņemts ieinteresētā piegādātāja jautājums</w:t>
      </w:r>
      <w:r w:rsidRPr="00DE7708">
        <w:rPr>
          <w:rFonts w:ascii="Times New Roman" w:hAnsi="Times New Roman" w:cs="Times New Roman"/>
        </w:rPr>
        <w:t xml:space="preserve"> iepirkumā “</w:t>
      </w:r>
      <w:r>
        <w:rPr>
          <w:rFonts w:ascii="Times New Roman" w:hAnsi="Times New Roman" w:cs="Times New Roman"/>
        </w:rPr>
        <w:t>Siguldas novada pašvaldības ielu, ceļu un laukumu būvdarbu projektēšana un autoruzraudzība</w:t>
      </w:r>
      <w:r w:rsidRPr="00DE7708">
        <w:rPr>
          <w:rFonts w:ascii="Times New Roman" w:hAnsi="Times New Roman" w:cs="Times New Roman"/>
        </w:rPr>
        <w:t>”, identifikācijas Nr. SNP 2026/</w:t>
      </w:r>
      <w:r>
        <w:rPr>
          <w:rFonts w:ascii="Times New Roman" w:hAnsi="Times New Roman" w:cs="Times New Roman"/>
        </w:rPr>
        <w:t>33</w:t>
      </w:r>
      <w:r w:rsidRPr="00DE7708">
        <w:rPr>
          <w:rFonts w:ascii="Times New Roman" w:hAnsi="Times New Roman" w:cs="Times New Roman"/>
        </w:rPr>
        <w:t>/AK, turpmāk – Iepirkums</w:t>
      </w:r>
      <w:r>
        <w:rPr>
          <w:rFonts w:ascii="Times New Roman" w:hAnsi="Times New Roman" w:cs="Times New Roman"/>
        </w:rPr>
        <w:t xml:space="preserve">. </w:t>
      </w:r>
    </w:p>
    <w:p w:rsidR="00E51589" w:rsidRPr="00E67576" w:rsidP="00E51589" w14:paraId="115E2318" w14:textId="77777777">
      <w:pPr>
        <w:spacing w:after="0" w:line="264" w:lineRule="auto"/>
        <w:ind w:firstLine="720"/>
        <w:jc w:val="both"/>
        <w:rPr>
          <w:rFonts w:ascii="Times New Roman" w:hAnsi="Times New Roman" w:cs="Times New Roman"/>
          <w:i/>
          <w:iCs/>
          <w:color w:val="auto"/>
        </w:rPr>
      </w:pPr>
      <w:r>
        <w:rPr>
          <w:rFonts w:ascii="Times New Roman" w:hAnsi="Times New Roman" w:cs="Times New Roman"/>
        </w:rPr>
        <w:t>Pretendenta jautājums: “</w:t>
      </w:r>
      <w:r w:rsidRPr="00E67576">
        <w:rPr>
          <w:rFonts w:ascii="Times New Roman" w:hAnsi="Times New Roman" w:cs="Times New Roman"/>
          <w:i/>
          <w:iCs/>
          <w:color w:val="auto"/>
        </w:rPr>
        <w:t>Lūdzam izdarīt grozījumus iepirkuma nolikumā un tā pielikumos, jo 1. pielikuma sadaļā “Ja pretendents piesaista apakšuzņēmējus” paredzētā prasība norādīt katra apakšuzņēmēja atbildības līmeni euro bez PVN neatbilst Publisko iepirkumu likuma 63. panta regulējumam.</w:t>
      </w:r>
    </w:p>
    <w:p w:rsidR="00E51589" w:rsidRPr="00E67576" w:rsidP="00E51589" w14:paraId="637512A1" w14:textId="77777777">
      <w:pPr>
        <w:spacing w:after="0" w:line="264" w:lineRule="auto"/>
        <w:ind w:firstLine="720"/>
        <w:jc w:val="both"/>
        <w:rPr>
          <w:rFonts w:ascii="Times New Roman" w:hAnsi="Times New Roman" w:cs="Times New Roman"/>
          <w:i/>
          <w:iCs/>
          <w:color w:val="auto"/>
        </w:rPr>
      </w:pPr>
      <w:r w:rsidRPr="00E67576">
        <w:rPr>
          <w:rFonts w:ascii="Times New Roman" w:hAnsi="Times New Roman" w:cs="Times New Roman"/>
          <w:i/>
          <w:iCs/>
          <w:color w:val="auto"/>
        </w:rPr>
        <w:t xml:space="preserve">Publisko iepirkumu likuma 63. panta pirmā daļa paredz pasūtītāja tiesības prasīt, lai pretendents norāda iepirkuma līguma daļas, kuras tiks nodotas apakšuzņēmējiem, kā arī paredzamos apakšuzņēmējus, taču šajā daļā nav noteikts pienākums norādīt katram apakšuzņēmējam nododamās daļas vērtību euro. Savukārt 63. panta otrā daļa paredz pienākumu norādīt tos apakšuzņēmējus, kuru veicamo būvdarbu vai sniedzamo pakalpojumu vērtība ir vismaz 10 000 euro, un katram šādam apakšuzņēmējam nododamo iepirkuma līguma daļu. </w:t>
      </w:r>
    </w:p>
    <w:p w:rsidR="00E51589" w:rsidRPr="00E67576" w:rsidP="00E51589" w14:paraId="1D588C32" w14:textId="77777777">
      <w:pPr>
        <w:spacing w:after="0" w:line="264" w:lineRule="auto"/>
        <w:ind w:firstLine="720"/>
        <w:jc w:val="both"/>
        <w:rPr>
          <w:rFonts w:ascii="Times New Roman" w:hAnsi="Times New Roman" w:cs="Times New Roman"/>
          <w:i/>
          <w:iCs/>
          <w:color w:val="auto"/>
        </w:rPr>
      </w:pPr>
      <w:r w:rsidRPr="00E67576">
        <w:rPr>
          <w:rFonts w:ascii="Times New Roman" w:hAnsi="Times New Roman" w:cs="Times New Roman"/>
          <w:i/>
          <w:iCs/>
          <w:color w:val="auto"/>
        </w:rPr>
        <w:t>Vienlaikus nolikuma 1. pielikumā prasība norādīt “Apakšuzņēmēja atbildības līmeni (euro bez PVN)” ir attiecināta uz visiem apakšuzņēmējiem, jo piezīmē norādīts, ka tabula aizpildāma par katru apakšuzņēmēju. Tas ir pretrunā arī ar nolikuma 5. pielikumu, kur apakšuzņēmēju informācija sasaistīta ar līguma apjomu, kas ir vismaz 10 000 euro.</w:t>
      </w:r>
    </w:p>
    <w:p w:rsidR="00E51589" w:rsidP="00E51589" w14:paraId="69072E9B" w14:textId="77777777">
      <w:pPr>
        <w:spacing w:after="0" w:line="264" w:lineRule="auto"/>
        <w:ind w:firstLine="720"/>
        <w:jc w:val="both"/>
        <w:rPr>
          <w:rFonts w:ascii="Times New Roman" w:hAnsi="Times New Roman" w:cs="Times New Roman"/>
        </w:rPr>
      </w:pPr>
      <w:r w:rsidRPr="00E67576">
        <w:rPr>
          <w:rFonts w:ascii="Times New Roman" w:hAnsi="Times New Roman" w:cs="Times New Roman"/>
          <w:i/>
          <w:iCs/>
          <w:color w:val="auto"/>
        </w:rPr>
        <w:t>Ņemot vērā minēto, lūdzam precizēt un grozīt nolikuma 1. pielikumu, nosakot, ka apakšuzņēmēja atbildības līmenis euro bez PVN norādāms tikai par tiem apakšuzņēmējiem, kuru veicamo pakalpojumu vērtība ir vismaz 10 000 euro Publisko iepirkumu likuma 63. panta otrās daļas izpratnē, vai arī svītrot prasību norādīt euro vērtību visiem apakšuzņēmējiem.</w:t>
      </w:r>
      <w:r w:rsidRPr="00D2515C">
        <w:rPr>
          <w:rFonts w:ascii="Times New Roman" w:hAnsi="Times New Roman" w:cs="Times New Roman"/>
        </w:rPr>
        <w:t>”</w:t>
      </w:r>
    </w:p>
    <w:p w:rsidR="00E51589" w:rsidP="00E51589" w14:paraId="5393E559" w14:textId="77777777">
      <w:pPr>
        <w:spacing w:after="0" w:line="264" w:lineRule="auto"/>
        <w:ind w:firstLine="720"/>
        <w:jc w:val="both"/>
        <w:rPr>
          <w:rFonts w:ascii="Times New Roman" w:hAnsi="Times New Roman" w:cs="Times New Roman"/>
        </w:rPr>
      </w:pPr>
      <w:r>
        <w:rPr>
          <w:rFonts w:ascii="Times New Roman" w:hAnsi="Times New Roman" w:cs="Times New Roman"/>
        </w:rPr>
        <w:t xml:space="preserve">Komisija norāda, ka netiks veikti grozījumi Iepirkuma dokumentācijā. Iepirkuma Nolikums ir izstrādāts ievērojot normatīvo aktu prasības. Aizpildot Nolikuma 1.pielikumu ir nepieciešams norādīt tādu informācijas apjomu, kas nav pretrunā ar Publisko iepirkumu likumu. Tādējādi, saskaņā ar Publisko iepirkumu likuma 63. pantu, pretendents norāda visus tos apakšuzņēmējus, kuru veicamo būvdarbu un sniedzamo pakalpojumu vērtība ir vismaz 10 000 </w:t>
      </w:r>
      <w:r>
        <w:rPr>
          <w:rFonts w:ascii="Times New Roman" w:hAnsi="Times New Roman" w:cs="Times New Roman"/>
          <w:i/>
          <w:iCs/>
        </w:rPr>
        <w:t>euro</w:t>
      </w:r>
      <w:r>
        <w:rPr>
          <w:rFonts w:ascii="Times New Roman" w:hAnsi="Times New Roman" w:cs="Times New Roman"/>
        </w:rPr>
        <w:t>.</w:t>
      </w:r>
    </w:p>
    <w:p w:rsidR="00E51589" w:rsidRPr="00CD3DBB" w:rsidP="00E51589" w14:paraId="6BD25687" w14:textId="5117A49A">
      <w:pPr>
        <w:spacing w:after="0" w:line="264" w:lineRule="auto"/>
        <w:ind w:firstLine="720"/>
        <w:jc w:val="both"/>
        <w:rPr>
          <w:rFonts w:ascii="Times New Roman" w:hAnsi="Times New Roman" w:cs="Times New Roman"/>
        </w:rPr>
      </w:pPr>
      <w:r>
        <w:rPr>
          <w:rFonts w:ascii="Times New Roman" w:hAnsi="Times New Roman" w:cs="Times New Roman"/>
        </w:rPr>
        <w:t>Papildus norādām, ka Iepirkuma Nolikums ir izstrādāts ievērojot Iepirkumu uzraudzības biroja vadlīnijas un sniegtos atzinumus. Par Nolikuma pielikumu</w:t>
      </w:r>
      <w:r>
        <w:rPr>
          <w:rFonts w:ascii="Times New Roman" w:hAnsi="Times New Roman" w:cs="Times New Roman"/>
        </w:rPr>
        <w:t xml:space="preserve"> no uzraugošajām institūcijām</w:t>
      </w:r>
      <w:r>
        <w:rPr>
          <w:rFonts w:ascii="Times New Roman" w:hAnsi="Times New Roman" w:cs="Times New Roman"/>
        </w:rPr>
        <w:t xml:space="preserve"> netika saņemti iebildumi vai komentāri. </w:t>
      </w:r>
    </w:p>
    <w:p w:rsidR="00E51589" w:rsidRPr="00DE7708" w:rsidP="00E51589" w14:paraId="7F4E7904" w14:textId="77777777">
      <w:pPr>
        <w:spacing w:after="0" w:line="240" w:lineRule="auto"/>
        <w:ind w:right="84"/>
        <w:jc w:val="both"/>
        <w:rPr>
          <w:rFonts w:ascii="Times New Roman" w:eastAsia="Times New Roman" w:hAnsi="Times New Roman" w:cs="Times New Roman"/>
        </w:rPr>
      </w:pPr>
    </w:p>
    <w:p w:rsidR="00E51589" w:rsidRPr="00DE7708" w:rsidP="00E51589" w14:paraId="008597F3" w14:textId="77777777">
      <w:pPr>
        <w:spacing w:after="0" w:line="240" w:lineRule="auto"/>
        <w:ind w:right="84"/>
        <w:jc w:val="both"/>
        <w:rPr>
          <w:rFonts w:ascii="Times New Roman" w:hAnsi="Times New Roman" w:cs="Times New Roman"/>
        </w:rPr>
      </w:pPr>
      <w:r w:rsidRPr="00DE7708">
        <w:rPr>
          <w:rFonts w:ascii="Times New Roman" w:eastAsia="Times New Roman" w:hAnsi="Times New Roman" w:cs="Times New Roman"/>
        </w:rPr>
        <w:t xml:space="preserve">Komisijas priekšsēdētāja </w:t>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t xml:space="preserve">        S.Bērziņa</w:t>
      </w:r>
    </w:p>
    <w:p w:rsidR="00E51589" w:rsidRPr="00DE7708" w:rsidP="00E51589" w14:paraId="202304BE" w14:textId="77777777">
      <w:pPr>
        <w:ind w:right="84"/>
        <w:jc w:val="both"/>
        <w:rPr>
          <w:rFonts w:ascii="Times New Roman" w:hAnsi="Times New Roman" w:cs="Times New Roman"/>
          <w:highlight w:val="yellow"/>
        </w:rPr>
      </w:pPr>
    </w:p>
    <w:p w:rsidR="00E51589" w:rsidRPr="004A6C14" w:rsidP="00E51589" w14:paraId="7A79C117" w14:textId="77777777">
      <w:pPr>
        <w:spacing w:after="0"/>
        <w:rPr>
          <w:rFonts w:ascii="Times New Roman" w:hAnsi="Times New Roman" w:cs="Times New Roman"/>
          <w:i/>
          <w:iCs/>
          <w:sz w:val="18"/>
          <w:szCs w:val="18"/>
        </w:rPr>
      </w:pPr>
      <w:r w:rsidRPr="004A6C14">
        <w:rPr>
          <w:rFonts w:ascii="Times New Roman" w:hAnsi="Times New Roman" w:cs="Times New Roman"/>
          <w:i/>
          <w:sz w:val="18"/>
          <w:szCs w:val="18"/>
        </w:rPr>
        <w:t xml:space="preserve">L. Štolcere, </w:t>
      </w:r>
    </w:p>
    <w:p w:rsidR="00E51589" w:rsidRPr="004A6C14" w:rsidP="00E51589" w14:paraId="2BF1936B" w14:textId="77777777">
      <w:pPr>
        <w:spacing w:after="0"/>
        <w:rPr>
          <w:rFonts w:ascii="Times New Roman" w:hAnsi="Times New Roman" w:cs="Times New Roman"/>
          <w:i/>
          <w:iCs/>
          <w:sz w:val="18"/>
          <w:szCs w:val="18"/>
        </w:rPr>
      </w:pPr>
      <w:hyperlink r:id="rId5" w:history="1">
        <w:r w:rsidRPr="004A6C14">
          <w:rPr>
            <w:rStyle w:val="Hyperlink"/>
            <w:rFonts w:ascii="Times New Roman" w:hAnsi="Times New Roman" w:cs="Times New Roman"/>
            <w:i/>
            <w:iCs/>
            <w:sz w:val="18"/>
            <w:szCs w:val="18"/>
          </w:rPr>
          <w:t>iepirkumi@sigulda.lv</w:t>
        </w:r>
      </w:hyperlink>
      <w:r w:rsidRPr="004A6C14">
        <w:rPr>
          <w:rFonts w:ascii="Times New Roman" w:hAnsi="Times New Roman" w:cs="Times New Roman"/>
          <w:i/>
          <w:iCs/>
          <w:sz w:val="18"/>
          <w:szCs w:val="18"/>
        </w:rPr>
        <w:t xml:space="preserve"> </w:t>
      </w:r>
    </w:p>
    <w:p w:rsidR="00343308" w14:paraId="1F770CE6" w14:textId="3536A827">
      <w:pPr>
        <w:spacing w:after="0"/>
        <w:ind w:left="288" w:right="-602"/>
      </w:pPr>
    </w:p>
    <w:p w:rsidR="00343308" w14:paraId="0CDDA4CE" w14:textId="2E083500">
      <w:pPr>
        <w:spacing w:after="0"/>
        <w:ind w:left="288" w:right="-602"/>
      </w:pPr>
    </w:p>
    <w:p w:rsidR="00343308" w:rsidP="003502B4" w14:paraId="0BE60364" w14:textId="68AA4D07">
      <w:pPr>
        <w:spacing w:after="0"/>
        <w:ind w:right="-1"/>
      </w:pPr>
    </w:p>
    <w:p w:rsidR="00CB584B" w:rsidP="003502B4" w14:paraId="6859EBBE" w14:textId="6C68D9F8">
      <w:pPr>
        <w:spacing w:after="0"/>
        <w:ind w:right="-1"/>
      </w:pPr>
    </w:p>
    <w:p w:rsidR="00CB584B" w:rsidP="003502B4" w14:paraId="0D7EEB98" w14:textId="5920DA4B">
      <w:pPr>
        <w:spacing w:after="0"/>
        <w:ind w:right="-1"/>
      </w:pPr>
    </w:p>
    <w:p w:rsidR="00CB584B" w:rsidRPr="00CB584B" w:rsidP="00CB584B" w14:paraId="5C63524D" w14:textId="477D171D">
      <w:pPr>
        <w:spacing w:after="0"/>
        <w:ind w:right="-1"/>
        <w:jc w:val="center"/>
        <w:rPr>
          <w:rFonts w:ascii="Times New Roman" w:hAnsi="Times New Roman" w:cs="Times New Roman"/>
          <w:sz w:val="18"/>
          <w:szCs w:val="18"/>
        </w:rPr>
      </w:pPr>
      <w:r>
        <w:rPr>
          <w:rFonts w:ascii="Times New Roman" w:hAnsi="Times New Roman" w:cs="Times New Roman"/>
          <w:sz w:val="18"/>
          <w:szCs w:val="18"/>
        </w:rPr>
        <w:t>DOKUMENTS IR PARAKSTĪTS AR DROŠU ELEKTRONISKO PARAKSTU UN SATUR LAIKA ZĪMOGU</w:t>
      </w:r>
    </w:p>
    <w:sectPr w:rsidSect="006717EA">
      <w:footerReference w:type="default" r:id="rId6"/>
      <w:pgSz w:w="11906" w:h="16838"/>
      <w:pgMar w:top="1134" w:right="849"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584B" w14:paraId="03087AB4" w14:textId="0FC403F3">
    <w:pPr>
      <w:pStyle w:val="Footer"/>
    </w:pPr>
  </w:p>
  <w:p w:rsidR="00B306B1" w14:paraId="5DE473AB"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13"/>
    <w:rsid w:val="000D121E"/>
    <w:rsid w:val="001804B6"/>
    <w:rsid w:val="00301513"/>
    <w:rsid w:val="00343308"/>
    <w:rsid w:val="003502B4"/>
    <w:rsid w:val="00473A64"/>
    <w:rsid w:val="00480C4A"/>
    <w:rsid w:val="004A6C14"/>
    <w:rsid w:val="006717EA"/>
    <w:rsid w:val="00715626"/>
    <w:rsid w:val="007C2146"/>
    <w:rsid w:val="00814700"/>
    <w:rsid w:val="00886D70"/>
    <w:rsid w:val="008A1BDF"/>
    <w:rsid w:val="008A4277"/>
    <w:rsid w:val="0096003A"/>
    <w:rsid w:val="00B306B1"/>
    <w:rsid w:val="00B84D15"/>
    <w:rsid w:val="00CB584B"/>
    <w:rsid w:val="00CD3DBB"/>
    <w:rsid w:val="00D2515C"/>
    <w:rsid w:val="00D967F2"/>
    <w:rsid w:val="00DE7708"/>
    <w:rsid w:val="00E04F6D"/>
    <w:rsid w:val="00E51589"/>
    <w:rsid w:val="00E67576"/>
    <w:rsid w:val="00E7583F"/>
    <w:rsid w:val="00EB26B0"/>
    <w:rsid w:val="00F97BC0"/>
    <w:rsid w:val="00FA55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E60AE93"/>
  <w15:docId w15:val="{4CAE6B9B-E4AF-4125-AB92-4B3C53B4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B306B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B306B1"/>
    <w:rPr>
      <w:rFonts w:ascii="Calibri" w:eastAsia="Calibri" w:hAnsi="Calibri" w:cs="Calibri"/>
      <w:color w:val="000000"/>
    </w:rPr>
  </w:style>
  <w:style w:type="paragraph" w:styleId="Footer">
    <w:name w:val="footer"/>
    <w:basedOn w:val="Normal"/>
    <w:link w:val="KjeneRakstz"/>
    <w:uiPriority w:val="99"/>
    <w:unhideWhenUsed/>
    <w:rsid w:val="00B306B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B306B1"/>
    <w:rPr>
      <w:rFonts w:ascii="Calibri" w:eastAsia="Calibri" w:hAnsi="Calibri" w:cs="Calibri"/>
      <w:color w:val="000000"/>
    </w:rPr>
  </w:style>
  <w:style w:type="character" w:styleId="Hyperlink">
    <w:name w:val="Hyperlink"/>
    <w:basedOn w:val="DefaultParagraphFont"/>
    <w:uiPriority w:val="99"/>
    <w:unhideWhenUsed/>
    <w:rsid w:val="00E51589"/>
    <w:rPr>
      <w:color w:val="0563C1" w:themeColor="hyperlink"/>
      <w:u w:val="single"/>
    </w:rPr>
  </w:style>
  <w:style w:type="paragraph" w:styleId="ListParagraph">
    <w:name w:val="List Paragraph"/>
    <w:aliases w:val="2,Bullet list,H&amp;P List Paragraph,Normal bullet 2,Strip,Virsraksti,Syle 1,List Paragraph2,Colorful List - Accent 12,Saistīto dokumentu saraksts,PPS_Bullet,Numurets,Akapit z listą BS,Bullet 1,Bullet Points,Bullet Styl,Dot pt,Bullet EY,Do"/>
    <w:basedOn w:val="Normal"/>
    <w:link w:val="SarakstarindkopaRakstz"/>
    <w:qFormat/>
    <w:rsid w:val="00E51589"/>
    <w:pPr>
      <w:ind w:left="720"/>
      <w:contextualSpacing/>
    </w:pPr>
    <w:rPr>
      <w:rFonts w:asciiTheme="minorHAnsi" w:eastAsiaTheme="minorHAnsi" w:hAnsiTheme="minorHAnsi" w:cstheme="minorBidi"/>
      <w:color w:val="auto"/>
      <w:lang w:eastAsia="en-US"/>
    </w:rPr>
  </w:style>
  <w:style w:type="character" w:customStyle="1" w:styleId="SarakstarindkopaRakstz">
    <w:name w:val="Saraksta rindkopa Rakstz."/>
    <w:aliases w:val="2 Rakstz.,Bullet list Rakstz.,H&amp;P List Paragraph Rakstz.,Normal bullet 2 Rakstz.,Strip Rakstz.,Virsraksti Rakstz.,Syle 1 Rakstz.,List Paragraph2 Rakstz.,Colorful List - Accent 12 Rakstz.,Saistīto dokumentu saraksts Rakstz."/>
    <w:link w:val="ListParagraph"/>
    <w:qFormat/>
    <w:locked/>
    <w:rsid w:val="00E51589"/>
    <w:rPr>
      <w:rFonts w:eastAsiaTheme="minorHAnsi"/>
      <w:lang w:eastAsia="en-US"/>
    </w:rPr>
  </w:style>
  <w:style w:type="paragraph" w:customStyle="1" w:styleId="BodyA">
    <w:name w:val="Body A"/>
    <w:rsid w:val="00E51589"/>
    <w:pPr>
      <w:spacing w:after="0" w:line="240" w:lineRule="auto"/>
    </w:pPr>
    <w:rPr>
      <w:rFonts w:ascii="Times New Roman" w:eastAsia="Arial Unicode M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iepirkumi@sigulda.l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1973</Words>
  <Characters>1126</Characters>
  <Application>Microsoft Office Word</Application>
  <DocSecurity>0</DocSecurity>
  <Lines>9</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Rekvizitu_veidlapas_siguldas_novada_pasvaldiba.pdf</dc:title>
  <dc:creator>Inese Grinvalde</dc:creator>
  <cp:lastModifiedBy>Sigita Bērziņa</cp:lastModifiedBy>
  <cp:revision>5</cp:revision>
  <dcterms:created xsi:type="dcterms:W3CDTF">2025-05-22T14:45:00Z</dcterms:created>
  <dcterms:modified xsi:type="dcterms:W3CDTF">2026-05-05T06:42:00Z</dcterms:modified>
</cp:coreProperties>
</file>