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C1924" w14:textId="77777777" w:rsidR="00E70213" w:rsidRPr="00E70213" w:rsidRDefault="00E70213" w:rsidP="00E70213">
      <w:pPr>
        <w:jc w:val="center"/>
        <w:rPr>
          <w:rFonts w:ascii="Calibri" w:hAnsi="Calibri" w:cs="Calibri"/>
          <w:b/>
          <w:iCs/>
          <w:sz w:val="22"/>
          <w:szCs w:val="22"/>
          <w:lang w:eastAsia="en-US"/>
        </w:rPr>
      </w:pPr>
      <w:proofErr w:type="spellStart"/>
      <w:r w:rsidRPr="00E70213">
        <w:rPr>
          <w:rFonts w:ascii="Calibri" w:hAnsi="Calibri" w:cs="Calibri"/>
          <w:b/>
          <w:iCs/>
          <w:sz w:val="22"/>
          <w:szCs w:val="22"/>
          <w:lang w:eastAsia="en-US"/>
        </w:rPr>
        <w:t>Cēsu</w:t>
      </w:r>
      <w:proofErr w:type="spellEnd"/>
      <w:r w:rsidRPr="00E70213">
        <w:rPr>
          <w:rFonts w:ascii="Calibri" w:hAnsi="Calibri" w:cs="Calibri"/>
          <w:b/>
          <w:iCs/>
          <w:sz w:val="22"/>
          <w:szCs w:val="22"/>
          <w:lang w:eastAsia="en-US"/>
        </w:rPr>
        <w:t xml:space="preserve"> novada pašvaldība</w:t>
      </w:r>
    </w:p>
    <w:p w14:paraId="2FED398B" w14:textId="77777777" w:rsidR="00E70213" w:rsidRPr="00E70213" w:rsidRDefault="00E70213" w:rsidP="00E70213">
      <w:pPr>
        <w:jc w:val="center"/>
        <w:rPr>
          <w:rFonts w:ascii="Calibri" w:hAnsi="Calibri" w:cs="Calibri"/>
          <w:iCs/>
          <w:sz w:val="22"/>
          <w:szCs w:val="22"/>
          <w:lang w:eastAsia="en-US"/>
        </w:rPr>
      </w:pPr>
      <w:r w:rsidRPr="00E70213">
        <w:rPr>
          <w:rFonts w:ascii="Calibri" w:hAnsi="Calibri" w:cs="Calibri"/>
          <w:iCs/>
          <w:sz w:val="22"/>
          <w:szCs w:val="22"/>
          <w:lang w:eastAsia="en-US"/>
        </w:rPr>
        <w:t>(</w:t>
      </w:r>
      <w:proofErr w:type="spellStart"/>
      <w:r w:rsidRPr="00E70213">
        <w:rPr>
          <w:rFonts w:ascii="Calibri" w:hAnsi="Calibri" w:cs="Calibri"/>
          <w:iCs/>
          <w:sz w:val="22"/>
          <w:szCs w:val="22"/>
          <w:lang w:eastAsia="en-US"/>
        </w:rPr>
        <w:t>reģ</w:t>
      </w:r>
      <w:proofErr w:type="spellEnd"/>
      <w:r w:rsidRPr="00E70213">
        <w:rPr>
          <w:rFonts w:ascii="Calibri" w:hAnsi="Calibri" w:cs="Calibri"/>
          <w:iCs/>
          <w:sz w:val="22"/>
          <w:szCs w:val="22"/>
          <w:lang w:eastAsia="en-US"/>
        </w:rPr>
        <w:t>. 90000031048)</w:t>
      </w:r>
    </w:p>
    <w:p w14:paraId="733678FB" w14:textId="77777777" w:rsidR="00E70213" w:rsidRDefault="00E70213" w:rsidP="00E70213">
      <w:pPr>
        <w:jc w:val="center"/>
        <w:rPr>
          <w:rFonts w:ascii="Calibri" w:hAnsi="Calibri" w:cs="Calibri"/>
          <w:b/>
          <w:sz w:val="22"/>
          <w:szCs w:val="22"/>
        </w:rPr>
      </w:pPr>
    </w:p>
    <w:p w14:paraId="28E712DE" w14:textId="77777777" w:rsidR="00BB768E" w:rsidRPr="00BB768E" w:rsidRDefault="00BB768E" w:rsidP="00BB768E">
      <w:pPr>
        <w:jc w:val="center"/>
        <w:rPr>
          <w:rFonts w:ascii="Calibri" w:hAnsi="Calibri" w:cs="Calibri"/>
          <w:b/>
          <w:sz w:val="22"/>
          <w:szCs w:val="22"/>
        </w:rPr>
      </w:pPr>
      <w:r w:rsidRPr="00BB768E">
        <w:rPr>
          <w:rFonts w:ascii="Calibri" w:hAnsi="Calibri" w:cs="Calibri"/>
          <w:b/>
          <w:sz w:val="22"/>
          <w:szCs w:val="22"/>
        </w:rPr>
        <w:t>Atklāta konkursa</w:t>
      </w:r>
    </w:p>
    <w:p w14:paraId="0E0FC9A1" w14:textId="77777777" w:rsidR="005433DC" w:rsidRDefault="00757E23" w:rsidP="00757E23">
      <w:pPr>
        <w:ind w:firstLine="142"/>
        <w:jc w:val="center"/>
        <w:rPr>
          <w:rFonts w:ascii="Calibri" w:hAnsi="Calibri" w:cs="Calibri"/>
          <w:b/>
          <w:sz w:val="22"/>
          <w:szCs w:val="22"/>
        </w:rPr>
      </w:pPr>
      <w:r w:rsidRPr="00757E23">
        <w:rPr>
          <w:rFonts w:ascii="Calibri" w:hAnsi="Calibri" w:cs="Calibri"/>
          <w:b/>
          <w:sz w:val="22"/>
          <w:szCs w:val="22"/>
        </w:rPr>
        <w:t>“</w:t>
      </w:r>
      <w:r w:rsidR="00F167D3" w:rsidRPr="00F167D3">
        <w:rPr>
          <w:rFonts w:ascii="Calibri" w:hAnsi="Calibri" w:cs="Calibri"/>
          <w:b/>
          <w:sz w:val="22"/>
          <w:szCs w:val="22"/>
        </w:rPr>
        <w:t>Lielstraupes pils jumta atjaunošanas būvdarbi</w:t>
      </w:r>
      <w:r w:rsidRPr="00757E23">
        <w:rPr>
          <w:rFonts w:ascii="Calibri" w:hAnsi="Calibri" w:cs="Calibri"/>
          <w:b/>
          <w:sz w:val="22"/>
          <w:szCs w:val="22"/>
        </w:rPr>
        <w:t xml:space="preserve">” </w:t>
      </w:r>
    </w:p>
    <w:p w14:paraId="0DA03DAD" w14:textId="30AD93E7" w:rsidR="00757E23" w:rsidRDefault="00757E23" w:rsidP="00757E23">
      <w:pPr>
        <w:ind w:firstLine="142"/>
        <w:jc w:val="center"/>
        <w:rPr>
          <w:rFonts w:ascii="Calibri" w:hAnsi="Calibri" w:cs="Calibri"/>
          <w:b/>
          <w:sz w:val="22"/>
          <w:szCs w:val="22"/>
        </w:rPr>
      </w:pPr>
      <w:r w:rsidRPr="00757E23">
        <w:rPr>
          <w:rFonts w:ascii="Calibri" w:hAnsi="Calibri" w:cs="Calibri"/>
          <w:b/>
          <w:sz w:val="22"/>
          <w:szCs w:val="22"/>
        </w:rPr>
        <w:t xml:space="preserve">iepirkuma identifikācijas Nr. </w:t>
      </w:r>
      <w:r w:rsidR="005433DC" w:rsidRPr="005433DC">
        <w:rPr>
          <w:rFonts w:ascii="Calibri" w:hAnsi="Calibri" w:cs="Calibri"/>
          <w:b/>
          <w:sz w:val="22"/>
          <w:szCs w:val="22"/>
        </w:rPr>
        <w:t>CNP/2025/103/ERAF</w:t>
      </w:r>
    </w:p>
    <w:p w14:paraId="1AED0808" w14:textId="77777777" w:rsidR="005433DC" w:rsidRDefault="005433DC" w:rsidP="00E70213">
      <w:pPr>
        <w:ind w:firstLine="142"/>
        <w:jc w:val="both"/>
        <w:rPr>
          <w:rFonts w:ascii="Calibri" w:hAnsi="Calibri" w:cs="Calibri"/>
          <w:sz w:val="22"/>
          <w:szCs w:val="22"/>
        </w:rPr>
      </w:pPr>
    </w:p>
    <w:p w14:paraId="2A76ACAC" w14:textId="0EB6EE9F" w:rsidR="009868D5" w:rsidRDefault="006320FF" w:rsidP="00E70213">
      <w:pPr>
        <w:ind w:firstLine="142"/>
        <w:jc w:val="both"/>
        <w:rPr>
          <w:rFonts w:ascii="Calibri" w:hAnsi="Calibri" w:cs="Calibri"/>
          <w:sz w:val="22"/>
          <w:szCs w:val="22"/>
        </w:rPr>
      </w:pPr>
      <w:r w:rsidRPr="006320FF">
        <w:rPr>
          <w:rFonts w:ascii="Calibri" w:hAnsi="Calibri" w:cs="Calibri"/>
          <w:sz w:val="22"/>
          <w:szCs w:val="22"/>
        </w:rPr>
        <w:t xml:space="preserve">Cēsīs, </w:t>
      </w:r>
      <w:proofErr w:type="spellStart"/>
      <w:r w:rsidRPr="006320FF">
        <w:rPr>
          <w:rFonts w:ascii="Calibri" w:hAnsi="Calibri" w:cs="Calibri"/>
          <w:sz w:val="22"/>
          <w:szCs w:val="22"/>
        </w:rPr>
        <w:t>Cēsu</w:t>
      </w:r>
      <w:proofErr w:type="spellEnd"/>
      <w:r w:rsidRPr="006320FF">
        <w:rPr>
          <w:rFonts w:ascii="Calibri" w:hAnsi="Calibri" w:cs="Calibri"/>
          <w:sz w:val="22"/>
          <w:szCs w:val="22"/>
        </w:rPr>
        <w:t xml:space="preserve"> novadā                                                                                 </w:t>
      </w:r>
      <w:r w:rsidR="009868D5" w:rsidRPr="001506D0">
        <w:rPr>
          <w:rFonts w:ascii="Calibri" w:hAnsi="Calibri" w:cs="Calibri"/>
          <w:sz w:val="22"/>
          <w:szCs w:val="22"/>
        </w:rPr>
        <w:tab/>
        <w:t xml:space="preserve">       </w:t>
      </w:r>
      <w:r w:rsidR="006B62C2">
        <w:rPr>
          <w:rFonts w:ascii="Calibri" w:hAnsi="Calibri" w:cs="Calibri"/>
          <w:sz w:val="22"/>
          <w:szCs w:val="22"/>
        </w:rPr>
        <w:tab/>
      </w:r>
      <w:r w:rsidR="009868D5" w:rsidRPr="001506D0">
        <w:rPr>
          <w:rFonts w:ascii="Calibri" w:hAnsi="Calibri" w:cs="Calibri"/>
          <w:sz w:val="22"/>
          <w:szCs w:val="22"/>
        </w:rPr>
        <w:t>202</w:t>
      </w:r>
      <w:r w:rsidR="00DC1FD6" w:rsidRPr="001506D0">
        <w:rPr>
          <w:rFonts w:ascii="Calibri" w:hAnsi="Calibri" w:cs="Calibri"/>
          <w:sz w:val="22"/>
          <w:szCs w:val="22"/>
        </w:rPr>
        <w:t>6</w:t>
      </w:r>
      <w:r w:rsidR="009868D5" w:rsidRPr="001506D0">
        <w:rPr>
          <w:rFonts w:ascii="Calibri" w:hAnsi="Calibri" w:cs="Calibri"/>
          <w:sz w:val="22"/>
          <w:szCs w:val="22"/>
        </w:rPr>
        <w:t xml:space="preserve">. gada </w:t>
      </w:r>
      <w:r w:rsidR="000A2056">
        <w:rPr>
          <w:rFonts w:ascii="Calibri" w:hAnsi="Calibri" w:cs="Calibri"/>
          <w:sz w:val="22"/>
          <w:szCs w:val="22"/>
        </w:rPr>
        <w:t>5</w:t>
      </w:r>
      <w:r w:rsidR="00594633" w:rsidRPr="001506D0">
        <w:rPr>
          <w:rFonts w:ascii="Calibri" w:hAnsi="Calibri" w:cs="Calibri"/>
          <w:sz w:val="22"/>
          <w:szCs w:val="22"/>
        </w:rPr>
        <w:t>.</w:t>
      </w:r>
      <w:r w:rsidR="009868D5" w:rsidRPr="001506D0">
        <w:rPr>
          <w:rFonts w:ascii="Calibri" w:hAnsi="Calibri" w:cs="Calibri"/>
          <w:sz w:val="22"/>
          <w:szCs w:val="22"/>
        </w:rPr>
        <w:t xml:space="preserve"> </w:t>
      </w:r>
      <w:r w:rsidR="000A2056">
        <w:rPr>
          <w:rFonts w:ascii="Calibri" w:hAnsi="Calibri" w:cs="Calibri"/>
          <w:sz w:val="22"/>
          <w:szCs w:val="22"/>
        </w:rPr>
        <w:t>jūnijā</w:t>
      </w:r>
    </w:p>
    <w:p w14:paraId="0BC755C6" w14:textId="77777777" w:rsidR="00EB422B" w:rsidRDefault="00EB422B" w:rsidP="00E70213">
      <w:pPr>
        <w:ind w:firstLine="142"/>
        <w:jc w:val="both"/>
        <w:rPr>
          <w:rFonts w:ascii="Calibri" w:hAnsi="Calibri" w:cs="Calibri"/>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2"/>
        <w:gridCol w:w="555"/>
        <w:gridCol w:w="1372"/>
        <w:gridCol w:w="891"/>
        <w:gridCol w:w="1112"/>
        <w:gridCol w:w="1234"/>
        <w:gridCol w:w="2049"/>
      </w:tblGrid>
      <w:tr w:rsidR="00BD0161" w:rsidRPr="0030464F" w14:paraId="2CEAF1E2" w14:textId="77777777" w:rsidTr="00446200">
        <w:trPr>
          <w:trHeight w:val="234"/>
        </w:trPr>
        <w:tc>
          <w:tcPr>
            <w:tcW w:w="5670" w:type="dxa"/>
            <w:gridSpan w:val="4"/>
            <w:shd w:val="clear" w:color="auto" w:fill="E8E8E8" w:themeFill="background2"/>
          </w:tcPr>
          <w:p w14:paraId="5AA0EF5B"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Pasūtītāja nosaukums un adrese:</w:t>
            </w:r>
          </w:p>
        </w:tc>
        <w:tc>
          <w:tcPr>
            <w:tcW w:w="4395" w:type="dxa"/>
            <w:gridSpan w:val="3"/>
            <w:shd w:val="clear" w:color="auto" w:fill="FFFFFF" w:themeFill="background1"/>
          </w:tcPr>
          <w:p w14:paraId="6B0B55E4" w14:textId="77777777" w:rsidR="00BD0161" w:rsidRPr="0030464F" w:rsidRDefault="00BD0161" w:rsidP="00446200">
            <w:pPr>
              <w:rPr>
                <w:rFonts w:ascii="Calibri" w:eastAsia="Calibri" w:hAnsi="Calibri" w:cs="Calibri"/>
                <w:sz w:val="22"/>
                <w:szCs w:val="22"/>
              </w:rPr>
            </w:pPr>
            <w:proofErr w:type="spellStart"/>
            <w:r w:rsidRPr="0030464F">
              <w:rPr>
                <w:rFonts w:ascii="Calibri" w:eastAsia="Calibri" w:hAnsi="Calibri" w:cs="Calibri"/>
                <w:sz w:val="22"/>
                <w:szCs w:val="22"/>
              </w:rPr>
              <w:t>Cēsu</w:t>
            </w:r>
            <w:proofErr w:type="spellEnd"/>
            <w:r w:rsidRPr="0030464F">
              <w:rPr>
                <w:rFonts w:ascii="Calibri" w:eastAsia="Calibri" w:hAnsi="Calibri" w:cs="Calibri"/>
                <w:sz w:val="22"/>
                <w:szCs w:val="22"/>
              </w:rPr>
              <w:t xml:space="preserve"> novada pašvaldība, reģ.Nr.</w:t>
            </w:r>
            <w:smartTag w:uri="schemas-tilde-lv/tildestengine" w:element="phone">
              <w:smartTagPr>
                <w:attr w:name="phone_prefix" w:val="9000"/>
                <w:attr w:name="phone_number" w:val="0031048"/>
              </w:smartTagPr>
              <w:r w:rsidRPr="0030464F">
                <w:rPr>
                  <w:rFonts w:ascii="Calibri" w:eastAsia="Calibri" w:hAnsi="Calibri" w:cs="Calibri"/>
                  <w:sz w:val="22"/>
                  <w:szCs w:val="22"/>
                </w:rPr>
                <w:t>90000031048</w:t>
              </w:r>
            </w:smartTag>
            <w:r w:rsidRPr="0030464F">
              <w:rPr>
                <w:rFonts w:ascii="Calibri" w:eastAsia="Calibri" w:hAnsi="Calibri" w:cs="Calibri"/>
                <w:sz w:val="22"/>
                <w:szCs w:val="22"/>
              </w:rPr>
              <w:t xml:space="preserve">, Raunas ielā 4, Cēsīs, </w:t>
            </w:r>
            <w:proofErr w:type="spellStart"/>
            <w:r w:rsidRPr="0030464F">
              <w:rPr>
                <w:rFonts w:ascii="Calibri" w:eastAsia="Calibri" w:hAnsi="Calibri" w:cs="Calibri"/>
                <w:sz w:val="22"/>
                <w:szCs w:val="22"/>
              </w:rPr>
              <w:t>Cēsu</w:t>
            </w:r>
            <w:proofErr w:type="spellEnd"/>
            <w:r w:rsidRPr="0030464F">
              <w:rPr>
                <w:rFonts w:ascii="Calibri" w:eastAsia="Calibri" w:hAnsi="Calibri" w:cs="Calibri"/>
                <w:sz w:val="22"/>
                <w:szCs w:val="22"/>
              </w:rPr>
              <w:t xml:space="preserve"> novads, LV-4101.</w:t>
            </w:r>
          </w:p>
        </w:tc>
      </w:tr>
      <w:tr w:rsidR="00BD0161" w:rsidRPr="0030464F" w14:paraId="20635DEF" w14:textId="77777777" w:rsidTr="00446200">
        <w:trPr>
          <w:trHeight w:val="234"/>
        </w:trPr>
        <w:tc>
          <w:tcPr>
            <w:tcW w:w="5670" w:type="dxa"/>
            <w:gridSpan w:val="4"/>
            <w:shd w:val="clear" w:color="auto" w:fill="E8E8E8" w:themeFill="background2"/>
          </w:tcPr>
          <w:p w14:paraId="4C4E2DDD" w14:textId="77777777" w:rsidR="00BD0161" w:rsidRPr="0030464F" w:rsidRDefault="00BD0161" w:rsidP="00446200">
            <w:pPr>
              <w:rPr>
                <w:rFonts w:ascii="Calibri" w:eastAsia="Calibri" w:hAnsi="Calibri" w:cs="Calibri"/>
                <w:sz w:val="22"/>
                <w:szCs w:val="22"/>
                <w:bdr w:val="none" w:sz="0" w:space="0" w:color="auto" w:frame="1"/>
              </w:rPr>
            </w:pPr>
            <w:r w:rsidRPr="0030464F">
              <w:rPr>
                <w:rFonts w:ascii="Calibri" w:eastAsia="Calibri" w:hAnsi="Calibri" w:cs="Calibri"/>
                <w:sz w:val="22"/>
                <w:szCs w:val="22"/>
              </w:rPr>
              <w:t>Iepirkuma procedūras veids, iepirkuma līguma priekšmets, iepirkuma identifikācijas numurs</w:t>
            </w:r>
          </w:p>
        </w:tc>
        <w:tc>
          <w:tcPr>
            <w:tcW w:w="4395" w:type="dxa"/>
            <w:gridSpan w:val="3"/>
            <w:shd w:val="clear" w:color="auto" w:fill="FFFFFF"/>
          </w:tcPr>
          <w:p w14:paraId="6E424B0D" w14:textId="77777777" w:rsidR="00BD0161" w:rsidRPr="0030464F" w:rsidRDefault="00BD0161" w:rsidP="00446200">
            <w:pPr>
              <w:shd w:val="clear" w:color="auto" w:fill="FFFFFF" w:themeFill="background1"/>
              <w:suppressAutoHyphens/>
              <w:autoSpaceDN w:val="0"/>
              <w:jc w:val="both"/>
              <w:textAlignment w:val="baseline"/>
              <w:rPr>
                <w:rFonts w:ascii="Calibri" w:hAnsi="Calibri" w:cs="Calibri"/>
                <w:b/>
                <w:bCs/>
                <w:color w:val="000000"/>
                <w:sz w:val="22"/>
                <w:szCs w:val="22"/>
                <w:bdr w:val="none" w:sz="0" w:space="0" w:color="auto" w:frame="1"/>
              </w:rPr>
            </w:pPr>
            <w:r w:rsidRPr="0030464F">
              <w:rPr>
                <w:rFonts w:ascii="Calibri" w:hAnsi="Calibri" w:cs="Calibri"/>
                <w:bCs/>
                <w:sz w:val="22"/>
                <w:szCs w:val="22"/>
              </w:rPr>
              <w:t xml:space="preserve">Atklāts konkurss </w:t>
            </w:r>
            <w:r w:rsidRPr="0030464F">
              <w:rPr>
                <w:rFonts w:ascii="Calibri" w:hAnsi="Calibri" w:cs="Calibri"/>
                <w:b/>
                <w:bCs/>
                <w:color w:val="000000"/>
                <w:sz w:val="22"/>
                <w:szCs w:val="22"/>
                <w:bdr w:val="none" w:sz="0" w:space="0" w:color="auto" w:frame="1"/>
              </w:rPr>
              <w:t>“</w:t>
            </w:r>
            <w:r w:rsidRPr="0030464F">
              <w:rPr>
                <w:rFonts w:ascii="Calibri" w:hAnsi="Calibri" w:cs="Calibri"/>
                <w:b/>
                <w:color w:val="242424"/>
                <w:sz w:val="22"/>
                <w:szCs w:val="22"/>
                <w:shd w:val="clear" w:color="auto" w:fill="FFFFFF"/>
              </w:rPr>
              <w:t>Lielstraupes pils jumta atjaunošanas būvdarbi</w:t>
            </w:r>
            <w:r w:rsidRPr="0030464F">
              <w:rPr>
                <w:rFonts w:ascii="Calibri" w:hAnsi="Calibri" w:cs="Calibri"/>
                <w:b/>
                <w:bCs/>
                <w:color w:val="000000"/>
                <w:sz w:val="22"/>
                <w:szCs w:val="22"/>
                <w:bdr w:val="none" w:sz="0" w:space="0" w:color="auto" w:frame="1"/>
              </w:rPr>
              <w:t xml:space="preserve">” </w:t>
            </w:r>
            <w:r w:rsidRPr="0030464F">
              <w:rPr>
                <w:rFonts w:ascii="Calibri" w:hAnsi="Calibri" w:cs="Calibri"/>
                <w:bCs/>
                <w:sz w:val="22"/>
                <w:szCs w:val="22"/>
              </w:rPr>
              <w:t>iepirkuma identifikācijas Nr. CNP/2025/103/ERAF</w:t>
            </w:r>
          </w:p>
          <w:p w14:paraId="004634C7" w14:textId="77777777" w:rsidR="00BD0161" w:rsidRPr="0030464F" w:rsidRDefault="00BD0161" w:rsidP="00446200">
            <w:pPr>
              <w:jc w:val="both"/>
              <w:rPr>
                <w:rFonts w:ascii="Calibri" w:hAnsi="Calibri" w:cs="Calibri"/>
                <w:bCs/>
                <w:color w:val="000000"/>
                <w:sz w:val="22"/>
                <w:szCs w:val="22"/>
                <w:bdr w:val="none" w:sz="0" w:space="0" w:color="auto" w:frame="1"/>
              </w:rPr>
            </w:pPr>
          </w:p>
        </w:tc>
      </w:tr>
      <w:tr w:rsidR="00BD0161" w:rsidRPr="0030464F" w14:paraId="052D9B96" w14:textId="77777777" w:rsidTr="00446200">
        <w:trPr>
          <w:trHeight w:val="234"/>
        </w:trPr>
        <w:tc>
          <w:tcPr>
            <w:tcW w:w="5670" w:type="dxa"/>
            <w:gridSpan w:val="4"/>
            <w:shd w:val="clear" w:color="auto" w:fill="E8E8E8" w:themeFill="background2"/>
          </w:tcPr>
          <w:p w14:paraId="1F1750AD"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rPr>
              <w:t>Projekta nosaukums:</w:t>
            </w:r>
          </w:p>
        </w:tc>
        <w:tc>
          <w:tcPr>
            <w:tcW w:w="4395" w:type="dxa"/>
            <w:gridSpan w:val="3"/>
            <w:shd w:val="clear" w:color="auto" w:fill="FFFFFF" w:themeFill="background1"/>
          </w:tcPr>
          <w:p w14:paraId="5C7EBD36" w14:textId="77777777" w:rsidR="00BD0161" w:rsidRPr="0030464F" w:rsidRDefault="00BD0161" w:rsidP="00446200">
            <w:pPr>
              <w:jc w:val="both"/>
              <w:rPr>
                <w:rFonts w:ascii="Calibri" w:hAnsi="Calibri" w:cs="Calibri"/>
                <w:sz w:val="22"/>
                <w:szCs w:val="22"/>
                <w:highlight w:val="yellow"/>
              </w:rPr>
            </w:pPr>
            <w:r w:rsidRPr="0030464F">
              <w:rPr>
                <w:rFonts w:ascii="Calibri" w:hAnsi="Calibri" w:cs="Calibri"/>
                <w:sz w:val="22"/>
                <w:szCs w:val="22"/>
              </w:rPr>
              <w:t>Iepirkuma procedūra tiek īstenota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5.1.1.6. pasākuma “Kultūras mantojuma saglabāšana un jaunu pakalpojumu attīstība” ietvaros.</w:t>
            </w:r>
            <w:r w:rsidRPr="0030464F">
              <w:rPr>
                <w:rFonts w:ascii="Calibri" w:hAnsi="Calibri" w:cs="Calibri"/>
                <w:b/>
                <w:bCs/>
                <w:sz w:val="22"/>
                <w:szCs w:val="22"/>
              </w:rPr>
              <w:t xml:space="preserve">       </w:t>
            </w:r>
          </w:p>
        </w:tc>
      </w:tr>
      <w:tr w:rsidR="00BD0161" w:rsidRPr="0030464F" w14:paraId="0E16681A" w14:textId="77777777" w:rsidTr="00446200">
        <w:trPr>
          <w:trHeight w:val="234"/>
        </w:trPr>
        <w:tc>
          <w:tcPr>
            <w:tcW w:w="10065" w:type="dxa"/>
            <w:gridSpan w:val="7"/>
            <w:shd w:val="clear" w:color="auto" w:fill="E8E8E8" w:themeFill="background2"/>
          </w:tcPr>
          <w:p w14:paraId="41B66A3C"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Datums, kad publicēts paziņojums par līgumu un iepriekšējais informatīvais paziņojums, ja tāds ir izmantots, publicēts Eiropas Savienības Oficiālajā Vēstnesī un Iepirkumu uzraudzības biroja tīmekļvietnē</w:t>
            </w:r>
          </w:p>
        </w:tc>
      </w:tr>
      <w:tr w:rsidR="00BD0161" w:rsidRPr="0030464F" w14:paraId="1485CAEC" w14:textId="77777777" w:rsidTr="00446200">
        <w:trPr>
          <w:trHeight w:val="234"/>
        </w:trPr>
        <w:tc>
          <w:tcPr>
            <w:tcW w:w="5670" w:type="dxa"/>
            <w:gridSpan w:val="4"/>
            <w:shd w:val="clear" w:color="auto" w:fill="E8E8E8" w:themeFill="background2"/>
          </w:tcPr>
          <w:p w14:paraId="0CA45AEE"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Iepriekšējais informatīvais paziņojums:</w:t>
            </w:r>
          </w:p>
        </w:tc>
        <w:tc>
          <w:tcPr>
            <w:tcW w:w="4395" w:type="dxa"/>
            <w:gridSpan w:val="3"/>
            <w:shd w:val="clear" w:color="auto" w:fill="FFFFFF"/>
            <w:vAlign w:val="center"/>
          </w:tcPr>
          <w:p w14:paraId="184119C1"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bCs/>
                <w:sz w:val="22"/>
                <w:szCs w:val="22"/>
              </w:rPr>
              <w:t>11/02/2026</w:t>
            </w:r>
          </w:p>
        </w:tc>
      </w:tr>
      <w:tr w:rsidR="00BD0161" w:rsidRPr="0030464F" w14:paraId="752A170C" w14:textId="77777777" w:rsidTr="00446200">
        <w:trPr>
          <w:trHeight w:val="234"/>
        </w:trPr>
        <w:tc>
          <w:tcPr>
            <w:tcW w:w="5670" w:type="dxa"/>
            <w:gridSpan w:val="4"/>
            <w:shd w:val="clear" w:color="auto" w:fill="E8E8E8" w:themeFill="background2"/>
          </w:tcPr>
          <w:p w14:paraId="6BC66FFC"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Paziņojums par līgumu Iepirkumu uzraudzības biroja tīmekļvietnē:</w:t>
            </w:r>
          </w:p>
        </w:tc>
        <w:tc>
          <w:tcPr>
            <w:tcW w:w="4395" w:type="dxa"/>
            <w:gridSpan w:val="3"/>
            <w:shd w:val="clear" w:color="auto" w:fill="FFFFFF"/>
            <w:vAlign w:val="center"/>
          </w:tcPr>
          <w:p w14:paraId="36C315DA"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bCs/>
                <w:sz w:val="22"/>
                <w:szCs w:val="22"/>
              </w:rPr>
              <w:t>27/04/2026</w:t>
            </w:r>
          </w:p>
        </w:tc>
      </w:tr>
      <w:tr w:rsidR="00BD0161" w:rsidRPr="0030464F" w14:paraId="3F8918F7" w14:textId="77777777" w:rsidTr="00446200">
        <w:trPr>
          <w:trHeight w:val="234"/>
        </w:trPr>
        <w:tc>
          <w:tcPr>
            <w:tcW w:w="5670" w:type="dxa"/>
            <w:gridSpan w:val="4"/>
            <w:shd w:val="clear" w:color="auto" w:fill="E8E8E8" w:themeFill="background2"/>
          </w:tcPr>
          <w:p w14:paraId="6AC312CE"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rPr>
              <w:t>Paziņojums Eiropas Savienības Oficiālajā Vēstnesī:</w:t>
            </w:r>
          </w:p>
        </w:tc>
        <w:tc>
          <w:tcPr>
            <w:tcW w:w="4395" w:type="dxa"/>
            <w:gridSpan w:val="3"/>
            <w:shd w:val="clear" w:color="auto" w:fill="FFFFFF"/>
            <w:vAlign w:val="center"/>
          </w:tcPr>
          <w:p w14:paraId="58B554F5"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bCs/>
                <w:sz w:val="22"/>
                <w:szCs w:val="22"/>
              </w:rPr>
              <w:t>28/04/2026</w:t>
            </w:r>
          </w:p>
        </w:tc>
      </w:tr>
      <w:tr w:rsidR="00BD0161" w:rsidRPr="0030464F" w14:paraId="63222274" w14:textId="77777777" w:rsidTr="00446200">
        <w:trPr>
          <w:trHeight w:val="234"/>
        </w:trPr>
        <w:tc>
          <w:tcPr>
            <w:tcW w:w="10065" w:type="dxa"/>
            <w:gridSpan w:val="7"/>
            <w:shd w:val="clear" w:color="auto" w:fill="E8E8E8" w:themeFill="background2"/>
          </w:tcPr>
          <w:p w14:paraId="098F8D08"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Iepirkuma komisijas sastāvs un tās izveidošanas pamatojums, iepirkuma procedūras dokumentu sagatavotāji, iepirkuma komisijas sekretārs un pieaicinātie eksperti</w:t>
            </w:r>
          </w:p>
        </w:tc>
      </w:tr>
      <w:tr w:rsidR="00BD0161" w:rsidRPr="0030464F" w14:paraId="5A2F8056" w14:textId="77777777" w:rsidTr="00446200">
        <w:trPr>
          <w:trHeight w:val="234"/>
        </w:trPr>
        <w:tc>
          <w:tcPr>
            <w:tcW w:w="10065" w:type="dxa"/>
            <w:gridSpan w:val="7"/>
            <w:shd w:val="clear" w:color="auto" w:fill="FFFFFF" w:themeFill="background1"/>
          </w:tcPr>
          <w:p w14:paraId="2F909EF9" w14:textId="77777777" w:rsidR="00BD0161" w:rsidRPr="0030464F" w:rsidRDefault="00BD0161" w:rsidP="00446200">
            <w:pPr>
              <w:jc w:val="both"/>
              <w:rPr>
                <w:rFonts w:ascii="Calibri" w:eastAsia="Calibri" w:hAnsi="Calibri" w:cs="Calibri"/>
                <w:color w:val="000000"/>
                <w:sz w:val="22"/>
                <w:szCs w:val="22"/>
                <w:highlight w:val="yellow"/>
              </w:rPr>
            </w:pPr>
            <w:r w:rsidRPr="0030464F">
              <w:rPr>
                <w:rFonts w:ascii="Calibri" w:hAnsi="Calibri" w:cs="Calibri"/>
                <w:bCs/>
                <w:sz w:val="22"/>
                <w:szCs w:val="22"/>
              </w:rPr>
              <w:t>Iepirkuma komisija</w:t>
            </w:r>
            <w:r w:rsidRPr="0030464F">
              <w:rPr>
                <w:rFonts w:ascii="Calibri" w:eastAsia="Calibri" w:hAnsi="Calibri" w:cs="Calibri"/>
                <w:bCs/>
                <w:sz w:val="22"/>
                <w:szCs w:val="22"/>
                <w:lang w:eastAsia="ar-SA"/>
              </w:rPr>
              <w:t>,</w:t>
            </w:r>
            <w:r w:rsidRPr="0030464F">
              <w:rPr>
                <w:rFonts w:ascii="Calibri" w:hAnsi="Calibri" w:cs="Calibri"/>
                <w:bCs/>
                <w:sz w:val="22"/>
                <w:szCs w:val="22"/>
              </w:rPr>
              <w:t xml:space="preserve"> kas izveidota </w:t>
            </w:r>
            <w:r w:rsidRPr="0030464F">
              <w:rPr>
                <w:rFonts w:ascii="Calibri" w:eastAsiaTheme="majorEastAsia" w:hAnsi="Calibri" w:cs="Calibri"/>
                <w:color w:val="000000"/>
                <w:sz w:val="22"/>
                <w:szCs w:val="22"/>
                <w:shd w:val="clear" w:color="auto" w:fill="FFFFFF"/>
              </w:rPr>
              <w:t>ar</w:t>
            </w:r>
            <w:r w:rsidRPr="0030464F">
              <w:rPr>
                <w:rFonts w:ascii="Calibri" w:eastAsiaTheme="minorEastAsia" w:hAnsi="Calibri" w:cs="Calibri"/>
                <w:sz w:val="22"/>
                <w:szCs w:val="22"/>
              </w:rPr>
              <w:t xml:space="preserve"> </w:t>
            </w:r>
            <w:proofErr w:type="spellStart"/>
            <w:r w:rsidRPr="0030464F">
              <w:rPr>
                <w:rFonts w:ascii="Calibri" w:eastAsiaTheme="minorEastAsia" w:hAnsi="Calibri" w:cs="Calibri"/>
                <w:sz w:val="22"/>
                <w:szCs w:val="22"/>
              </w:rPr>
              <w:t>Cēsu</w:t>
            </w:r>
            <w:proofErr w:type="spellEnd"/>
            <w:r w:rsidRPr="0030464F">
              <w:rPr>
                <w:rFonts w:ascii="Calibri" w:eastAsiaTheme="minorEastAsia" w:hAnsi="Calibri" w:cs="Calibri"/>
                <w:sz w:val="22"/>
                <w:szCs w:val="22"/>
              </w:rPr>
              <w:t xml:space="preserve"> novada pašvaldības izpilddirektores Līgas Mednes 2025. gada 28. novembra rīkojumu Nr. 4-15/2025/1067 “Par iepirkuma komisijas izveidi iepirkuma procedūrai “Lielstraupes pils jumta atjaunošanas būvdarbi un vides pieejamības risinājumu projektēšana un būvdarbi””,  tā 2026. gada 23. marta grozījumiem Nr.  4-15/2026/224 </w:t>
            </w:r>
            <w:r w:rsidRPr="0030464F">
              <w:rPr>
                <w:rFonts w:ascii="Calibri" w:hAnsi="Calibri" w:cs="Calibri"/>
                <w:sz w:val="22"/>
                <w:szCs w:val="22"/>
              </w:rPr>
              <w:t>šādā sastāvā:</w:t>
            </w:r>
          </w:p>
        </w:tc>
      </w:tr>
      <w:tr w:rsidR="00BD0161" w:rsidRPr="0030464F" w14:paraId="48CCBD67" w14:textId="77777777" w:rsidTr="00446200">
        <w:trPr>
          <w:trHeight w:val="234"/>
        </w:trPr>
        <w:tc>
          <w:tcPr>
            <w:tcW w:w="10065" w:type="dxa"/>
            <w:gridSpan w:val="7"/>
            <w:shd w:val="clear" w:color="auto" w:fill="FFFFFF" w:themeFill="background1"/>
          </w:tcPr>
          <w:p w14:paraId="6B5B40D3" w14:textId="77777777" w:rsidR="00BD0161" w:rsidRPr="0030464F" w:rsidRDefault="00BD0161" w:rsidP="00446200">
            <w:pPr>
              <w:pStyle w:val="xmsolistparagraph"/>
              <w:spacing w:before="0" w:beforeAutospacing="0" w:after="0" w:afterAutospacing="0"/>
              <w:jc w:val="both"/>
              <w:rPr>
                <w:rStyle w:val="xcontentpasted1"/>
                <w:rFonts w:ascii="Calibri" w:eastAsiaTheme="majorEastAsia" w:hAnsi="Calibri" w:cs="Calibri"/>
                <w:sz w:val="22"/>
                <w:szCs w:val="22"/>
                <w:bdr w:val="none" w:sz="0" w:space="0" w:color="auto" w:frame="1"/>
              </w:rPr>
            </w:pPr>
            <w:r w:rsidRPr="0030464F">
              <w:rPr>
                <w:rFonts w:ascii="Calibri" w:hAnsi="Calibri" w:cs="Calibri"/>
                <w:sz w:val="22"/>
                <w:szCs w:val="22"/>
                <w:u w:val="single"/>
                <w:bdr w:val="none" w:sz="0" w:space="0" w:color="auto" w:frame="1"/>
              </w:rPr>
              <w:t>Komisijas priekšsēdētāja</w:t>
            </w:r>
            <w:r w:rsidRPr="0030464F">
              <w:rPr>
                <w:rFonts w:ascii="Calibri" w:hAnsi="Calibri" w:cs="Calibri"/>
                <w:sz w:val="22"/>
                <w:szCs w:val="22"/>
                <w:bdr w:val="none" w:sz="0" w:space="0" w:color="auto" w:frame="1"/>
              </w:rPr>
              <w:t>:</w:t>
            </w:r>
          </w:p>
          <w:p w14:paraId="26D2D9D6" w14:textId="77777777" w:rsidR="00BD0161" w:rsidRPr="0030464F" w:rsidRDefault="00BD0161" w:rsidP="00446200">
            <w:pPr>
              <w:pStyle w:val="xmsolistparagraph"/>
              <w:spacing w:before="0" w:beforeAutospacing="0" w:after="0" w:afterAutospacing="0"/>
              <w:jc w:val="both"/>
              <w:rPr>
                <w:rFonts w:ascii="Calibri" w:hAnsi="Calibri" w:cs="Calibri"/>
                <w:sz w:val="22"/>
                <w:szCs w:val="22"/>
              </w:rPr>
            </w:pPr>
            <w:proofErr w:type="spellStart"/>
            <w:r w:rsidRPr="0030464F">
              <w:rPr>
                <w:rStyle w:val="xxxcontentpasted0"/>
                <w:rFonts w:ascii="Calibri" w:hAnsi="Calibri" w:cs="Calibri"/>
                <w:b/>
                <w:bCs/>
                <w:sz w:val="22"/>
                <w:szCs w:val="22"/>
                <w:bdr w:val="none" w:sz="0" w:space="0" w:color="auto" w:frame="1"/>
                <w:shd w:val="clear" w:color="auto" w:fill="FFFFFF"/>
              </w:rPr>
              <w:t>Ēstere</w:t>
            </w:r>
            <w:proofErr w:type="spellEnd"/>
            <w:r w:rsidRPr="0030464F">
              <w:rPr>
                <w:rStyle w:val="xxxcontentpasted0"/>
                <w:rFonts w:ascii="Calibri" w:hAnsi="Calibri" w:cs="Calibri"/>
                <w:b/>
                <w:bCs/>
                <w:sz w:val="22"/>
                <w:szCs w:val="22"/>
                <w:bdr w:val="none" w:sz="0" w:space="0" w:color="auto" w:frame="1"/>
                <w:shd w:val="clear" w:color="auto" w:fill="FFFFFF"/>
              </w:rPr>
              <w:t xml:space="preserve"> Krūze</w:t>
            </w:r>
            <w:r w:rsidRPr="0030464F">
              <w:rPr>
                <w:rStyle w:val="xxcontentpasted1"/>
                <w:rFonts w:ascii="Calibri" w:hAnsi="Calibri" w:cs="Calibri"/>
                <w:sz w:val="22"/>
                <w:szCs w:val="22"/>
                <w:bdr w:val="none" w:sz="0" w:space="0" w:color="auto" w:frame="1"/>
                <w:shd w:val="clear" w:color="auto" w:fill="FFFFFF"/>
              </w:rPr>
              <w:t>,</w:t>
            </w:r>
            <w:r w:rsidRPr="0030464F">
              <w:rPr>
                <w:rStyle w:val="xxcontentpasted1"/>
                <w:rFonts w:ascii="Calibri" w:hAnsi="Calibri" w:cs="Calibri"/>
                <w:b/>
                <w:bCs/>
                <w:sz w:val="22"/>
                <w:szCs w:val="22"/>
                <w:bdr w:val="none" w:sz="0" w:space="0" w:color="auto" w:frame="1"/>
                <w:shd w:val="clear" w:color="auto" w:fill="FFFFFF"/>
              </w:rPr>
              <w:t> </w:t>
            </w:r>
            <w:r w:rsidRPr="0030464F">
              <w:rPr>
                <w:rStyle w:val="xxcontentpasted1"/>
                <w:rFonts w:ascii="Calibri" w:hAnsi="Calibri" w:cs="Calibri"/>
                <w:sz w:val="22"/>
                <w:szCs w:val="22"/>
                <w:bdr w:val="none" w:sz="0" w:space="0" w:color="auto" w:frame="1"/>
                <w:shd w:val="clear" w:color="auto" w:fill="FFFFFF"/>
              </w:rPr>
              <w:t>Centrālās administrācijas Attīstības pārvaldes Projektu ieviešanas un uzraudzības nodaļas projektu vadītāja,  komisijā atbild par komisijas darba vadību, organizāciju un darbības nepārtrauktības nodrošināšanu, projekta nosacījumu ievērošanu</w:t>
            </w:r>
            <w:r w:rsidRPr="0030464F">
              <w:rPr>
                <w:rStyle w:val="xcontentpasted1"/>
                <w:rFonts w:ascii="Calibri" w:eastAsiaTheme="majorEastAsia" w:hAnsi="Calibri" w:cs="Calibri"/>
                <w:sz w:val="22"/>
                <w:szCs w:val="22"/>
                <w:bdr w:val="none" w:sz="0" w:space="0" w:color="auto" w:frame="1"/>
              </w:rPr>
              <w:t>.</w:t>
            </w:r>
          </w:p>
          <w:p w14:paraId="01FBB1E6" w14:textId="77777777" w:rsidR="00BD0161" w:rsidRPr="0030464F" w:rsidRDefault="00BD0161" w:rsidP="00446200">
            <w:pPr>
              <w:pStyle w:val="xmsolistparagraph"/>
              <w:spacing w:before="0" w:beforeAutospacing="0" w:after="0" w:afterAutospacing="0"/>
              <w:jc w:val="both"/>
              <w:rPr>
                <w:rFonts w:ascii="Calibri" w:hAnsi="Calibri" w:cs="Calibri"/>
                <w:b/>
                <w:bCs/>
                <w:color w:val="000000"/>
                <w:sz w:val="22"/>
                <w:szCs w:val="22"/>
              </w:rPr>
            </w:pPr>
            <w:r w:rsidRPr="0030464F">
              <w:rPr>
                <w:rFonts w:ascii="Calibri" w:hAnsi="Calibri" w:cs="Calibri"/>
                <w:sz w:val="22"/>
                <w:szCs w:val="22"/>
                <w:u w:val="single"/>
                <w:bdr w:val="none" w:sz="0" w:space="0" w:color="auto" w:frame="1"/>
              </w:rPr>
              <w:t>Komisijas priekšsēdētājas vietnieks:</w:t>
            </w:r>
          </w:p>
          <w:p w14:paraId="2FE47F26" w14:textId="77777777" w:rsidR="00BD0161" w:rsidRPr="0030464F" w:rsidRDefault="00BD0161" w:rsidP="00446200">
            <w:pPr>
              <w:pStyle w:val="xmsolistparagraph"/>
              <w:spacing w:before="0" w:beforeAutospacing="0" w:after="0" w:afterAutospacing="0"/>
              <w:jc w:val="both"/>
              <w:rPr>
                <w:rStyle w:val="xcontentpasted1"/>
                <w:rFonts w:ascii="Calibri" w:hAnsi="Calibri" w:cs="Calibri"/>
                <w:sz w:val="22"/>
                <w:szCs w:val="22"/>
                <w:u w:val="single"/>
                <w:bdr w:val="none" w:sz="0" w:space="0" w:color="auto" w:frame="1"/>
              </w:rPr>
            </w:pPr>
            <w:r w:rsidRPr="0030464F">
              <w:rPr>
                <w:rStyle w:val="xcontentpasted1"/>
                <w:rFonts w:ascii="Calibri" w:hAnsi="Calibri" w:cs="Calibri"/>
                <w:b/>
                <w:bCs/>
                <w:sz w:val="22"/>
                <w:szCs w:val="22"/>
                <w:bdr w:val="none" w:sz="0" w:space="0" w:color="auto" w:frame="1"/>
              </w:rPr>
              <w:t xml:space="preserve">Ģirts </w:t>
            </w:r>
            <w:proofErr w:type="spellStart"/>
            <w:r w:rsidRPr="0030464F">
              <w:rPr>
                <w:rStyle w:val="xcontentpasted1"/>
                <w:rFonts w:ascii="Calibri" w:hAnsi="Calibri" w:cs="Calibri"/>
                <w:b/>
                <w:bCs/>
                <w:sz w:val="22"/>
                <w:szCs w:val="22"/>
                <w:bdr w:val="none" w:sz="0" w:space="0" w:color="auto" w:frame="1"/>
              </w:rPr>
              <w:t>Kindzulis</w:t>
            </w:r>
            <w:proofErr w:type="spellEnd"/>
            <w:r w:rsidRPr="0030464F">
              <w:rPr>
                <w:rStyle w:val="xcontentpasted1"/>
                <w:rFonts w:ascii="Calibri" w:hAnsi="Calibri" w:cs="Calibri"/>
                <w:sz w:val="22"/>
                <w:szCs w:val="22"/>
                <w:bdr w:val="none" w:sz="0" w:space="0" w:color="auto" w:frame="1"/>
              </w:rPr>
              <w:t>,</w:t>
            </w:r>
            <w:r w:rsidRPr="0030464F">
              <w:rPr>
                <w:rStyle w:val="xcontentpasted1"/>
                <w:rFonts w:ascii="Calibri" w:hAnsi="Calibri" w:cs="Calibri"/>
                <w:b/>
                <w:bCs/>
                <w:sz w:val="22"/>
                <w:szCs w:val="22"/>
                <w:bdr w:val="none" w:sz="0" w:space="0" w:color="auto" w:frame="1"/>
              </w:rPr>
              <w:t xml:space="preserve"> </w:t>
            </w:r>
            <w:r w:rsidRPr="0030464F">
              <w:rPr>
                <w:rStyle w:val="xxcontentpasted1"/>
                <w:rFonts w:ascii="Calibri" w:hAnsi="Calibri" w:cs="Calibri"/>
                <w:sz w:val="22"/>
                <w:szCs w:val="22"/>
                <w:bdr w:val="none" w:sz="0" w:space="0" w:color="auto" w:frame="1"/>
                <w:shd w:val="clear" w:color="auto" w:fill="FFFFFF"/>
              </w:rPr>
              <w:t>Centrālās administrācijas Attīstības pārvaldes Projektu ieviešanas un uzraudzības nodaļas vadītājs,</w:t>
            </w:r>
            <w:r w:rsidRPr="0030464F">
              <w:rPr>
                <w:rStyle w:val="xcontentpasted1"/>
                <w:rFonts w:ascii="Calibri" w:hAnsi="Calibri" w:cs="Calibri"/>
                <w:sz w:val="22"/>
                <w:szCs w:val="22"/>
                <w:bdr w:val="none" w:sz="0" w:space="0" w:color="auto" w:frame="1"/>
              </w:rPr>
              <w:t>  pārvaldes vadītāja vietnieks, komisijā atbild par komisijas darba vadību, organizāciju un darbības nepārtrauktības nodrošināšanu komisijas priekšsēdētājas prombūtnes laikā;</w:t>
            </w:r>
          </w:p>
          <w:p w14:paraId="6BEEB04B" w14:textId="77777777" w:rsidR="00BD0161" w:rsidRPr="0030464F" w:rsidRDefault="00BD0161" w:rsidP="00446200">
            <w:pPr>
              <w:pStyle w:val="xmsolistparagraph"/>
              <w:spacing w:before="0" w:beforeAutospacing="0" w:after="0" w:afterAutospacing="0"/>
              <w:jc w:val="both"/>
              <w:rPr>
                <w:rStyle w:val="xxcontentpasted0"/>
                <w:rFonts w:ascii="Calibri" w:hAnsi="Calibri" w:cs="Calibri"/>
                <w:b/>
                <w:bCs/>
                <w:sz w:val="22"/>
                <w:szCs w:val="22"/>
                <w:bdr w:val="none" w:sz="0" w:space="0" w:color="auto" w:frame="1"/>
              </w:rPr>
            </w:pPr>
            <w:r w:rsidRPr="0030464F">
              <w:rPr>
                <w:rStyle w:val="xcontentpasted1"/>
                <w:rFonts w:ascii="Calibri" w:eastAsiaTheme="majorEastAsia" w:hAnsi="Calibri" w:cs="Calibri"/>
                <w:sz w:val="22"/>
                <w:szCs w:val="22"/>
                <w:u w:val="single"/>
                <w:bdr w:val="none" w:sz="0" w:space="0" w:color="auto" w:frame="1"/>
              </w:rPr>
              <w:t>Komisijas locekļi</w:t>
            </w:r>
            <w:r w:rsidRPr="0030464F">
              <w:rPr>
                <w:rStyle w:val="xcontentpasted1"/>
                <w:rFonts w:ascii="Calibri" w:eastAsiaTheme="majorEastAsia" w:hAnsi="Calibri" w:cs="Calibri"/>
                <w:sz w:val="22"/>
                <w:szCs w:val="22"/>
                <w:bdr w:val="none" w:sz="0" w:space="0" w:color="auto" w:frame="1"/>
              </w:rPr>
              <w:t>:</w:t>
            </w:r>
          </w:p>
          <w:p w14:paraId="3EEE15C5" w14:textId="77777777" w:rsidR="00BD0161" w:rsidRPr="0030464F" w:rsidRDefault="00BD0161" w:rsidP="00446200">
            <w:pPr>
              <w:pStyle w:val="xmsolistparagraph"/>
              <w:spacing w:before="0" w:beforeAutospacing="0" w:after="0" w:afterAutospacing="0"/>
              <w:ind w:right="283"/>
              <w:jc w:val="both"/>
              <w:rPr>
                <w:rFonts w:ascii="Calibri" w:hAnsi="Calibri" w:cs="Calibri"/>
                <w:color w:val="000000"/>
                <w:sz w:val="22"/>
                <w:szCs w:val="22"/>
                <w:bdr w:val="none" w:sz="0" w:space="0" w:color="auto" w:frame="1"/>
                <w:shd w:val="clear" w:color="auto" w:fill="FFFFFF"/>
              </w:rPr>
            </w:pPr>
            <w:r w:rsidRPr="0030464F">
              <w:rPr>
                <w:rStyle w:val="xxcontentpasted0"/>
                <w:rFonts w:ascii="Calibri" w:hAnsi="Calibri" w:cs="Calibri"/>
                <w:b/>
                <w:bCs/>
                <w:sz w:val="22"/>
                <w:szCs w:val="22"/>
                <w:bdr w:val="none" w:sz="0" w:space="0" w:color="auto" w:frame="1"/>
              </w:rPr>
              <w:t>Armands Pommers</w:t>
            </w:r>
            <w:r w:rsidRPr="0030464F">
              <w:rPr>
                <w:rStyle w:val="xxcontentpasted0"/>
                <w:rFonts w:ascii="Calibri" w:hAnsi="Calibri" w:cs="Calibri"/>
                <w:sz w:val="22"/>
                <w:szCs w:val="22"/>
                <w:bdr w:val="none" w:sz="0" w:space="0" w:color="auto" w:frame="1"/>
              </w:rPr>
              <w:t>,</w:t>
            </w:r>
            <w:r w:rsidRPr="0030464F">
              <w:rPr>
                <w:rStyle w:val="xxcontentpasted0"/>
                <w:rFonts w:ascii="Calibri" w:hAnsi="Calibri" w:cs="Calibri"/>
                <w:b/>
                <w:bCs/>
                <w:sz w:val="22"/>
                <w:szCs w:val="22"/>
                <w:bdr w:val="none" w:sz="0" w:space="0" w:color="auto" w:frame="1"/>
              </w:rPr>
              <w:t xml:space="preserve"> </w:t>
            </w:r>
            <w:r w:rsidRPr="0030464F">
              <w:rPr>
                <w:rStyle w:val="xcontentpasted1"/>
                <w:rFonts w:ascii="Calibri" w:eastAsiaTheme="majorEastAsia" w:hAnsi="Calibri" w:cs="Calibri"/>
                <w:sz w:val="22"/>
                <w:szCs w:val="22"/>
                <w:bdr w:val="none" w:sz="0" w:space="0" w:color="auto" w:frame="1"/>
              </w:rPr>
              <w:t>Centrālās administrācijas Attīstības pārvaldes Projektu ieviešanas un uzraudzības nodaļas būvniecības projektu vadītājs, komisijā atbild par tehniskās specifikācijas jautājumiem</w:t>
            </w:r>
            <w:r w:rsidRPr="0030464F">
              <w:rPr>
                <w:rFonts w:ascii="Calibri" w:hAnsi="Calibri" w:cs="Calibri"/>
                <w:color w:val="000000"/>
                <w:sz w:val="22"/>
                <w:szCs w:val="22"/>
                <w:bdr w:val="none" w:sz="0" w:space="0" w:color="auto" w:frame="1"/>
                <w:shd w:val="clear" w:color="auto" w:fill="FFFFFF"/>
              </w:rPr>
              <w:t>;</w:t>
            </w:r>
          </w:p>
          <w:p w14:paraId="4EC60F64" w14:textId="77777777" w:rsidR="00BD0161" w:rsidRPr="0030464F" w:rsidRDefault="00BD0161" w:rsidP="00446200">
            <w:pPr>
              <w:pStyle w:val="xmsolistparagraph"/>
              <w:spacing w:before="0" w:beforeAutospacing="0" w:after="0" w:afterAutospacing="0"/>
              <w:ind w:right="283"/>
              <w:jc w:val="both"/>
              <w:rPr>
                <w:rStyle w:val="xcontentpasted1"/>
                <w:rFonts w:ascii="Calibri" w:eastAsiaTheme="majorEastAsia" w:hAnsi="Calibri" w:cs="Calibri"/>
                <w:color w:val="000000"/>
                <w:sz w:val="22"/>
                <w:szCs w:val="22"/>
                <w:bdr w:val="none" w:sz="0" w:space="0" w:color="auto" w:frame="1"/>
                <w:shd w:val="clear" w:color="auto" w:fill="FFFFFF"/>
              </w:rPr>
            </w:pPr>
            <w:r w:rsidRPr="0030464F">
              <w:rPr>
                <w:rStyle w:val="xcontentpasted1"/>
                <w:rFonts w:ascii="Calibri" w:eastAsiaTheme="majorEastAsia" w:hAnsi="Calibri" w:cs="Calibri"/>
                <w:b/>
                <w:bCs/>
                <w:sz w:val="22"/>
                <w:szCs w:val="22"/>
                <w:bdr w:val="none" w:sz="0" w:space="0" w:color="auto" w:frame="1"/>
              </w:rPr>
              <w:t xml:space="preserve">Rudīte </w:t>
            </w:r>
            <w:proofErr w:type="spellStart"/>
            <w:r w:rsidRPr="0030464F">
              <w:rPr>
                <w:rStyle w:val="xcontentpasted1"/>
                <w:rFonts w:ascii="Calibri" w:eastAsiaTheme="majorEastAsia" w:hAnsi="Calibri" w:cs="Calibri"/>
                <w:b/>
                <w:bCs/>
                <w:sz w:val="22"/>
                <w:szCs w:val="22"/>
                <w:bdr w:val="none" w:sz="0" w:space="0" w:color="auto" w:frame="1"/>
              </w:rPr>
              <w:t>Vasile</w:t>
            </w:r>
            <w:proofErr w:type="spellEnd"/>
            <w:r w:rsidRPr="0030464F">
              <w:rPr>
                <w:rStyle w:val="xcontentpasted1"/>
                <w:rFonts w:ascii="Calibri" w:eastAsiaTheme="majorEastAsia" w:hAnsi="Calibri" w:cs="Calibri"/>
                <w:sz w:val="22"/>
                <w:szCs w:val="22"/>
                <w:bdr w:val="none" w:sz="0" w:space="0" w:color="auto" w:frame="1"/>
              </w:rPr>
              <w:t xml:space="preserve">, </w:t>
            </w:r>
            <w:r w:rsidRPr="0030464F">
              <w:rPr>
                <w:rFonts w:ascii="Calibri" w:hAnsi="Calibri" w:cs="Calibri"/>
                <w:sz w:val="22"/>
                <w:szCs w:val="22"/>
                <w:bdr w:val="none" w:sz="0" w:space="0" w:color="auto" w:frame="1"/>
              </w:rPr>
              <w:t>Lielstraupes pils vadītāja, komisijā atbild par Lielstraupes pils saglabāšanas, atjaunošanas un izmantošanas koncepcijas 2024 – 2039 ievērošanu</w:t>
            </w:r>
            <w:r w:rsidRPr="0030464F">
              <w:rPr>
                <w:rStyle w:val="xcontentpasted1"/>
                <w:rFonts w:ascii="Calibri" w:eastAsiaTheme="majorEastAsia" w:hAnsi="Calibri" w:cs="Calibri"/>
                <w:sz w:val="22"/>
                <w:szCs w:val="22"/>
                <w:bdr w:val="none" w:sz="0" w:space="0" w:color="auto" w:frame="1"/>
              </w:rPr>
              <w:t>;</w:t>
            </w:r>
          </w:p>
          <w:p w14:paraId="1F494D97" w14:textId="77777777" w:rsidR="00BD0161" w:rsidRPr="0030464F" w:rsidRDefault="00BD0161" w:rsidP="00446200">
            <w:pPr>
              <w:pStyle w:val="xmsolistparagraph"/>
              <w:spacing w:before="0" w:beforeAutospacing="0" w:after="0" w:afterAutospacing="0"/>
              <w:ind w:right="283"/>
              <w:jc w:val="both"/>
              <w:rPr>
                <w:rStyle w:val="xcontentpasted1"/>
                <w:rFonts w:ascii="Calibri" w:eastAsiaTheme="majorEastAsia" w:hAnsi="Calibri" w:cs="Calibri"/>
                <w:sz w:val="22"/>
                <w:szCs w:val="22"/>
                <w:bdr w:val="none" w:sz="0" w:space="0" w:color="auto" w:frame="1"/>
              </w:rPr>
            </w:pPr>
            <w:r w:rsidRPr="0030464F">
              <w:rPr>
                <w:rStyle w:val="xcontentpasted1"/>
                <w:rFonts w:ascii="Calibri" w:eastAsiaTheme="majorEastAsia" w:hAnsi="Calibri" w:cs="Calibri"/>
                <w:b/>
                <w:bCs/>
                <w:sz w:val="22"/>
                <w:szCs w:val="22"/>
                <w:bdr w:val="none" w:sz="0" w:space="0" w:color="auto" w:frame="1"/>
              </w:rPr>
              <w:t>Mārīte Bērziņa</w:t>
            </w:r>
            <w:r w:rsidRPr="0030464F">
              <w:rPr>
                <w:rStyle w:val="xcontentpasted1"/>
                <w:rFonts w:ascii="Calibri" w:eastAsiaTheme="majorEastAsia" w:hAnsi="Calibri" w:cs="Calibri"/>
                <w:sz w:val="22"/>
                <w:szCs w:val="22"/>
                <w:bdr w:val="none" w:sz="0" w:space="0" w:color="auto" w:frame="1"/>
              </w:rPr>
              <w:t>, Centrālās administrācijas Juridiskās pārvaldes Iepirkumu nodaļas vecākā iepirkumu speciāliste-juriste, komisijā atbild par nolikumu;</w:t>
            </w:r>
          </w:p>
          <w:p w14:paraId="5A3260A9" w14:textId="77777777" w:rsidR="00BD0161" w:rsidRPr="0030464F" w:rsidRDefault="00BD0161" w:rsidP="00446200">
            <w:pPr>
              <w:pStyle w:val="xmsolistparagraph"/>
              <w:spacing w:before="0" w:beforeAutospacing="0" w:after="0" w:afterAutospacing="0"/>
              <w:ind w:right="283"/>
              <w:jc w:val="both"/>
              <w:rPr>
                <w:rStyle w:val="xxcontentpasted0"/>
                <w:rFonts w:ascii="Calibri" w:eastAsiaTheme="majorEastAsia" w:hAnsi="Calibri" w:cs="Calibri"/>
                <w:sz w:val="22"/>
                <w:szCs w:val="22"/>
                <w:bdr w:val="none" w:sz="0" w:space="0" w:color="auto" w:frame="1"/>
              </w:rPr>
            </w:pPr>
            <w:r w:rsidRPr="0030464F">
              <w:rPr>
                <w:rStyle w:val="xcontentpasted1"/>
                <w:rFonts w:ascii="Calibri" w:eastAsiaTheme="majorEastAsia" w:hAnsi="Calibri" w:cs="Calibri"/>
                <w:b/>
                <w:bCs/>
                <w:sz w:val="22"/>
                <w:szCs w:val="22"/>
                <w:bdr w:val="none" w:sz="0" w:space="0" w:color="auto" w:frame="1"/>
              </w:rPr>
              <w:t xml:space="preserve">Maija </w:t>
            </w:r>
            <w:proofErr w:type="spellStart"/>
            <w:r w:rsidRPr="0030464F">
              <w:rPr>
                <w:rStyle w:val="xcontentpasted1"/>
                <w:rFonts w:ascii="Calibri" w:eastAsiaTheme="majorEastAsia" w:hAnsi="Calibri" w:cs="Calibri"/>
                <w:b/>
                <w:bCs/>
                <w:sz w:val="22"/>
                <w:szCs w:val="22"/>
                <w:bdr w:val="none" w:sz="0" w:space="0" w:color="auto" w:frame="1"/>
              </w:rPr>
              <w:t>Klimoviča</w:t>
            </w:r>
            <w:proofErr w:type="spellEnd"/>
            <w:r w:rsidRPr="0030464F">
              <w:rPr>
                <w:rStyle w:val="xcontentpasted1"/>
                <w:rFonts w:ascii="Calibri" w:eastAsiaTheme="majorEastAsia" w:hAnsi="Calibri" w:cs="Calibri"/>
                <w:b/>
                <w:bCs/>
                <w:sz w:val="22"/>
                <w:szCs w:val="22"/>
                <w:bdr w:val="none" w:sz="0" w:space="0" w:color="auto" w:frame="1"/>
              </w:rPr>
              <w:t xml:space="preserve">, </w:t>
            </w:r>
            <w:r w:rsidRPr="0030464F">
              <w:rPr>
                <w:rStyle w:val="xcontentpasted1"/>
                <w:rFonts w:ascii="Calibri" w:eastAsiaTheme="majorEastAsia" w:hAnsi="Calibri" w:cs="Calibri"/>
                <w:sz w:val="22"/>
                <w:szCs w:val="22"/>
                <w:bdr w:val="none" w:sz="0" w:space="0" w:color="auto" w:frame="1"/>
              </w:rPr>
              <w:t>Centrālās administrācijas Juridiskās pārvaldes Iepirkumu nodaļas vadītāja, komisijā atbild par nolikumu.</w:t>
            </w:r>
          </w:p>
          <w:p w14:paraId="59B3262F" w14:textId="77777777" w:rsidR="00BD0161" w:rsidRPr="0030464F" w:rsidRDefault="00BD0161" w:rsidP="00446200">
            <w:pPr>
              <w:pStyle w:val="xmsolistparagraph"/>
              <w:spacing w:before="0" w:beforeAutospacing="0" w:after="0" w:afterAutospacing="0"/>
              <w:jc w:val="both"/>
              <w:rPr>
                <w:rFonts w:ascii="Calibri" w:eastAsiaTheme="majorEastAsia" w:hAnsi="Calibri" w:cs="Calibri"/>
                <w:sz w:val="22"/>
                <w:szCs w:val="22"/>
                <w:bdr w:val="none" w:sz="0" w:space="0" w:color="auto" w:frame="1"/>
              </w:rPr>
            </w:pPr>
            <w:r w:rsidRPr="0030464F">
              <w:rPr>
                <w:rFonts w:ascii="Calibri" w:hAnsi="Calibri" w:cs="Calibri"/>
                <w:iCs/>
                <w:sz w:val="22"/>
                <w:szCs w:val="22"/>
                <w:u w:val="single"/>
                <w:lang w:eastAsia="en-US"/>
              </w:rPr>
              <w:t>Komisijas sekretāre</w:t>
            </w:r>
            <w:r w:rsidRPr="0030464F">
              <w:rPr>
                <w:rFonts w:ascii="Calibri" w:hAnsi="Calibri" w:cs="Calibri"/>
                <w:iCs/>
                <w:sz w:val="22"/>
                <w:szCs w:val="22"/>
                <w:lang w:eastAsia="en-US"/>
              </w:rPr>
              <w:t>:</w:t>
            </w:r>
            <w:r w:rsidRPr="0030464F">
              <w:rPr>
                <w:rFonts w:ascii="Calibri" w:hAnsi="Calibri" w:cs="Calibri"/>
                <w:b/>
                <w:bCs/>
                <w:iCs/>
                <w:sz w:val="22"/>
                <w:szCs w:val="22"/>
                <w:lang w:eastAsia="en-US"/>
              </w:rPr>
              <w:t xml:space="preserve"> Iveta Beķere</w:t>
            </w:r>
            <w:r w:rsidRPr="0030464F">
              <w:rPr>
                <w:rFonts w:ascii="Calibri" w:hAnsi="Calibri" w:cs="Calibri"/>
                <w:iCs/>
                <w:sz w:val="22"/>
                <w:szCs w:val="22"/>
                <w:lang w:eastAsia="en-US"/>
              </w:rPr>
              <w:t xml:space="preserve">, Centrālās administrācijas Juridiskās pārvaldes Iepirkumu nodaļas iepirkumu sekretāre. </w:t>
            </w:r>
          </w:p>
        </w:tc>
      </w:tr>
      <w:tr w:rsidR="00BD0161" w:rsidRPr="0030464F" w14:paraId="7BBBB14A" w14:textId="77777777" w:rsidTr="00446200">
        <w:trPr>
          <w:trHeight w:val="234"/>
        </w:trPr>
        <w:tc>
          <w:tcPr>
            <w:tcW w:w="10065" w:type="dxa"/>
            <w:gridSpan w:val="7"/>
            <w:shd w:val="clear" w:color="auto" w:fill="FFFFFF" w:themeFill="background1"/>
          </w:tcPr>
          <w:p w14:paraId="718AFA92"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Iepirkuma līguma sagatavotāja:</w:t>
            </w:r>
            <w:r w:rsidRPr="0030464F">
              <w:rPr>
                <w:rFonts w:ascii="Calibri" w:eastAsia="Calibri" w:hAnsi="Calibri" w:cs="Calibri"/>
                <w:b/>
                <w:bCs/>
                <w:sz w:val="22"/>
                <w:szCs w:val="22"/>
              </w:rPr>
              <w:t xml:space="preserve"> </w:t>
            </w:r>
            <w:r w:rsidRPr="0030464F">
              <w:rPr>
                <w:rFonts w:ascii="Calibri" w:hAnsi="Calibri" w:cs="Calibri"/>
                <w:b/>
                <w:bCs/>
                <w:sz w:val="22"/>
                <w:szCs w:val="22"/>
              </w:rPr>
              <w:t>Sandra Straupe</w:t>
            </w:r>
            <w:r w:rsidRPr="0030464F">
              <w:rPr>
                <w:rFonts w:ascii="Calibri" w:eastAsia="Calibri" w:hAnsi="Calibri" w:cs="Calibri"/>
                <w:sz w:val="22"/>
                <w:szCs w:val="22"/>
              </w:rPr>
              <w:t>, Centrālās administrācijas Juridiskās pārvaldes juriste.</w:t>
            </w:r>
          </w:p>
        </w:tc>
      </w:tr>
      <w:tr w:rsidR="00BD0161" w:rsidRPr="0030464F" w14:paraId="4DA72D57" w14:textId="77777777" w:rsidTr="00446200">
        <w:trPr>
          <w:trHeight w:val="234"/>
        </w:trPr>
        <w:tc>
          <w:tcPr>
            <w:tcW w:w="10065" w:type="dxa"/>
            <w:gridSpan w:val="7"/>
            <w:shd w:val="clear" w:color="auto" w:fill="FFFFFF" w:themeFill="background1"/>
          </w:tcPr>
          <w:p w14:paraId="6A8D66A1" w14:textId="77777777" w:rsidR="00BD0161" w:rsidRPr="0030464F" w:rsidRDefault="00BD0161" w:rsidP="00446200">
            <w:pPr>
              <w:rPr>
                <w:rFonts w:ascii="Calibri" w:eastAsia="Calibri" w:hAnsi="Calibri" w:cs="Calibri"/>
                <w:sz w:val="22"/>
                <w:szCs w:val="22"/>
              </w:rPr>
            </w:pPr>
            <w:r w:rsidRPr="0030464F">
              <w:rPr>
                <w:rFonts w:ascii="Calibri" w:hAnsi="Calibri" w:cs="Calibri"/>
                <w:sz w:val="22"/>
                <w:szCs w:val="22"/>
              </w:rPr>
              <w:lastRenderedPageBreak/>
              <w:t xml:space="preserve">Konsultante finanšu jautājumos: </w:t>
            </w:r>
            <w:r w:rsidRPr="0030464F">
              <w:rPr>
                <w:rFonts w:ascii="Calibri" w:hAnsi="Calibri" w:cs="Calibri"/>
                <w:b/>
                <w:bCs/>
                <w:color w:val="000000"/>
                <w:sz w:val="22"/>
                <w:szCs w:val="22"/>
                <w:bdr w:val="none" w:sz="0" w:space="0" w:color="auto" w:frame="1"/>
                <w:shd w:val="clear" w:color="auto" w:fill="FFFFFF"/>
              </w:rPr>
              <w:t xml:space="preserve">Agita </w:t>
            </w:r>
            <w:proofErr w:type="spellStart"/>
            <w:r w:rsidRPr="0030464F">
              <w:rPr>
                <w:rFonts w:ascii="Calibri" w:hAnsi="Calibri" w:cs="Calibri"/>
                <w:b/>
                <w:bCs/>
                <w:color w:val="000000"/>
                <w:sz w:val="22"/>
                <w:szCs w:val="22"/>
                <w:bdr w:val="none" w:sz="0" w:space="0" w:color="auto" w:frame="1"/>
                <w:shd w:val="clear" w:color="auto" w:fill="FFFFFF"/>
              </w:rPr>
              <w:t>Bičuka</w:t>
            </w:r>
            <w:proofErr w:type="spellEnd"/>
            <w:r w:rsidRPr="0030464F">
              <w:rPr>
                <w:rFonts w:ascii="Calibri" w:hAnsi="Calibri" w:cs="Calibri"/>
                <w:i/>
                <w:color w:val="000000"/>
                <w:sz w:val="22"/>
                <w:szCs w:val="22"/>
                <w:bdr w:val="none" w:sz="0" w:space="0" w:color="auto" w:frame="1"/>
                <w:shd w:val="clear" w:color="auto" w:fill="FFFFFF"/>
              </w:rPr>
              <w:t>, </w:t>
            </w:r>
            <w:r w:rsidRPr="0030464F">
              <w:rPr>
                <w:rFonts w:ascii="Calibri" w:hAnsi="Calibri" w:cs="Calibri"/>
                <w:color w:val="000000"/>
                <w:sz w:val="22"/>
                <w:szCs w:val="22"/>
                <w:bdr w:val="none" w:sz="0" w:space="0" w:color="auto" w:frame="1"/>
                <w:shd w:val="clear" w:color="auto" w:fill="FFFFFF"/>
              </w:rPr>
              <w:t>Centrālās administrācijas Attīstības pārvaldes Projektu ieviešanas un uzraudzības nodaļas finansiste.</w:t>
            </w:r>
          </w:p>
        </w:tc>
      </w:tr>
      <w:tr w:rsidR="00BD0161" w:rsidRPr="0030464F" w14:paraId="45AC70D1" w14:textId="77777777" w:rsidTr="00446200">
        <w:trPr>
          <w:trHeight w:val="234"/>
        </w:trPr>
        <w:tc>
          <w:tcPr>
            <w:tcW w:w="10065" w:type="dxa"/>
            <w:gridSpan w:val="7"/>
            <w:shd w:val="clear" w:color="auto" w:fill="FFFFFF" w:themeFill="background1"/>
          </w:tcPr>
          <w:p w14:paraId="2183504D"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Pieaicinātie eksperti: nav attiecināms.</w:t>
            </w:r>
          </w:p>
        </w:tc>
      </w:tr>
      <w:tr w:rsidR="00BD0161" w:rsidRPr="0030464F" w14:paraId="1D89768E" w14:textId="77777777" w:rsidTr="00446200">
        <w:trPr>
          <w:trHeight w:val="440"/>
        </w:trPr>
        <w:tc>
          <w:tcPr>
            <w:tcW w:w="2852" w:type="dxa"/>
            <w:shd w:val="clear" w:color="auto" w:fill="E8E8E8" w:themeFill="background2"/>
            <w:vAlign w:val="center"/>
          </w:tcPr>
          <w:p w14:paraId="0370C969"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rPr>
              <w:t>Piedāvājumu iesniegšanas termiņš</w:t>
            </w:r>
          </w:p>
        </w:tc>
        <w:tc>
          <w:tcPr>
            <w:tcW w:w="7213" w:type="dxa"/>
            <w:gridSpan w:val="6"/>
            <w:vAlign w:val="center"/>
          </w:tcPr>
          <w:p w14:paraId="18EB7F90" w14:textId="77777777" w:rsidR="00BD0161" w:rsidRPr="0030464F" w:rsidRDefault="00BD0161" w:rsidP="00446200">
            <w:pPr>
              <w:rPr>
                <w:rFonts w:ascii="Calibri" w:eastAsia="Calibri" w:hAnsi="Calibri" w:cs="Calibri"/>
                <w:sz w:val="22"/>
                <w:szCs w:val="22"/>
                <w:shd w:val="clear" w:color="auto" w:fill="FFFFFF"/>
              </w:rPr>
            </w:pPr>
            <w:r w:rsidRPr="0030464F">
              <w:rPr>
                <w:rFonts w:ascii="Calibri" w:eastAsia="Calibri" w:hAnsi="Calibri" w:cs="Calibri"/>
                <w:sz w:val="22"/>
                <w:szCs w:val="22"/>
                <w:shd w:val="clear" w:color="auto" w:fill="FFFFFF"/>
              </w:rPr>
              <w:t xml:space="preserve">2026. gada 15. maijs plkst. 09.00. </w:t>
            </w:r>
          </w:p>
        </w:tc>
      </w:tr>
      <w:tr w:rsidR="00BD0161" w:rsidRPr="0030464F" w14:paraId="47955161" w14:textId="77777777" w:rsidTr="00446200">
        <w:trPr>
          <w:trHeight w:val="828"/>
        </w:trPr>
        <w:tc>
          <w:tcPr>
            <w:tcW w:w="2852" w:type="dxa"/>
            <w:shd w:val="clear" w:color="auto" w:fill="E8E8E8" w:themeFill="background2"/>
            <w:vAlign w:val="center"/>
          </w:tcPr>
          <w:p w14:paraId="3D95E4C0"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rPr>
              <w:t>Pamatojums termiņa saīsinājumam (tai skaitā steidzamībai), ja tāds veikts</w:t>
            </w:r>
          </w:p>
        </w:tc>
        <w:tc>
          <w:tcPr>
            <w:tcW w:w="7213" w:type="dxa"/>
            <w:gridSpan w:val="6"/>
          </w:tcPr>
          <w:p w14:paraId="3A75784F" w14:textId="77777777" w:rsidR="00BD0161" w:rsidRPr="0030464F" w:rsidRDefault="00BD0161" w:rsidP="00446200">
            <w:pPr>
              <w:jc w:val="both"/>
              <w:rPr>
                <w:rFonts w:ascii="Calibri" w:eastAsia="Calibri" w:hAnsi="Calibri" w:cs="Calibri"/>
                <w:sz w:val="22"/>
                <w:szCs w:val="22"/>
                <w:shd w:val="clear" w:color="auto" w:fill="FFFFFF"/>
              </w:rPr>
            </w:pPr>
            <w:r w:rsidRPr="0030464F">
              <w:rPr>
                <w:rFonts w:ascii="Calibri" w:eastAsia="Calibri" w:hAnsi="Calibri" w:cs="Calibri"/>
                <w:sz w:val="22"/>
                <w:szCs w:val="22"/>
              </w:rPr>
              <w:t>Piedāvājumu iesniegšanas termiņa saīsināšana veikta pamatojoties uz Ministru kabineta 2017. gada 28. februāra noteikumu Nr. 107 “</w:t>
            </w:r>
            <w:r w:rsidRPr="0030464F">
              <w:rPr>
                <w:rFonts w:ascii="Calibri" w:hAnsi="Calibri" w:cs="Calibri"/>
                <w:sz w:val="22"/>
                <w:szCs w:val="22"/>
                <w:shd w:val="clear" w:color="auto" w:fill="FFFFFF"/>
              </w:rPr>
              <w:t>Iepirkuma procedūru un metu konkursu norises kārtība” 6. punktu, jo tika paredzēta elektroniska piedāvājumu iesniegšana.</w:t>
            </w:r>
          </w:p>
        </w:tc>
      </w:tr>
      <w:tr w:rsidR="00BD0161" w:rsidRPr="0030464F" w14:paraId="23AE6E39" w14:textId="77777777" w:rsidTr="00446200">
        <w:trPr>
          <w:trHeight w:val="234"/>
        </w:trPr>
        <w:tc>
          <w:tcPr>
            <w:tcW w:w="10065" w:type="dxa"/>
            <w:gridSpan w:val="7"/>
            <w:shd w:val="clear" w:color="auto" w:fill="E8E8E8" w:themeFill="background2"/>
          </w:tcPr>
          <w:p w14:paraId="465FD88B" w14:textId="77777777" w:rsidR="00BD0161" w:rsidRPr="0030464F" w:rsidRDefault="00BD0161" w:rsidP="00446200">
            <w:pPr>
              <w:jc w:val="center"/>
              <w:rPr>
                <w:rFonts w:ascii="Calibri" w:eastAsia="Calibri" w:hAnsi="Calibri" w:cs="Calibri"/>
                <w:sz w:val="22"/>
                <w:szCs w:val="22"/>
              </w:rPr>
            </w:pPr>
            <w:r w:rsidRPr="0030464F">
              <w:rPr>
                <w:rFonts w:ascii="Calibri" w:eastAsia="Calibri" w:hAnsi="Calibri" w:cs="Calibri"/>
                <w:sz w:val="22"/>
                <w:szCs w:val="22"/>
              </w:rPr>
              <w:t>Piegādātāju nosaukumi, kuri ir iesnieguši piedāvājumus, kā arī piedāvātās cenas</w:t>
            </w:r>
            <w:r w:rsidRPr="0030464F">
              <w:rPr>
                <w:rFonts w:ascii="Calibri" w:hAnsi="Calibri" w:cs="Calibri"/>
                <w:sz w:val="22"/>
                <w:szCs w:val="22"/>
              </w:rPr>
              <w:t xml:space="preserve"> </w:t>
            </w:r>
            <w:r w:rsidRPr="0030464F">
              <w:rPr>
                <w:rFonts w:ascii="Calibri" w:eastAsia="Calibri" w:hAnsi="Calibri" w:cs="Calibri"/>
                <w:sz w:val="22"/>
                <w:szCs w:val="22"/>
              </w:rPr>
              <w:t>un iegūtie punkti saimnieciski izdevīgākā piedāvājuma vērtējumā</w:t>
            </w:r>
          </w:p>
          <w:p w14:paraId="66033252" w14:textId="77777777" w:rsidR="00BD0161" w:rsidRPr="0030464F" w:rsidRDefault="00BD0161" w:rsidP="00446200">
            <w:pPr>
              <w:jc w:val="center"/>
              <w:rPr>
                <w:rFonts w:ascii="Calibri" w:hAnsi="Calibri" w:cs="Calibri"/>
                <w:b/>
                <w:sz w:val="22"/>
                <w:szCs w:val="22"/>
              </w:rPr>
            </w:pPr>
          </w:p>
        </w:tc>
      </w:tr>
      <w:tr w:rsidR="00BD0161" w:rsidRPr="0030464F" w14:paraId="589DC01A" w14:textId="77777777" w:rsidTr="00446200">
        <w:trPr>
          <w:trHeight w:val="540"/>
        </w:trPr>
        <w:tc>
          <w:tcPr>
            <w:tcW w:w="3407" w:type="dxa"/>
            <w:gridSpan w:val="2"/>
            <w:vMerge w:val="restart"/>
            <w:shd w:val="clear" w:color="auto" w:fill="E8E8E8" w:themeFill="background2"/>
          </w:tcPr>
          <w:p w14:paraId="75C752E7" w14:textId="77777777" w:rsidR="00BD0161" w:rsidRPr="0030464F" w:rsidRDefault="00BD0161" w:rsidP="00446200">
            <w:pPr>
              <w:jc w:val="center"/>
              <w:rPr>
                <w:rFonts w:ascii="Calibri" w:hAnsi="Calibri" w:cs="Calibri"/>
                <w:b/>
                <w:bCs/>
                <w:sz w:val="22"/>
                <w:szCs w:val="22"/>
              </w:rPr>
            </w:pPr>
          </w:p>
          <w:p w14:paraId="7AC44BB8" w14:textId="77777777" w:rsidR="00BD0161" w:rsidRPr="0030464F" w:rsidRDefault="00BD0161" w:rsidP="00446200">
            <w:pPr>
              <w:jc w:val="center"/>
              <w:rPr>
                <w:rFonts w:ascii="Calibri" w:eastAsia="Aptos" w:hAnsi="Calibri" w:cs="Calibri"/>
                <w:kern w:val="2"/>
                <w:sz w:val="22"/>
                <w:szCs w:val="22"/>
                <w14:ligatures w14:val="standardContextual"/>
              </w:rPr>
            </w:pPr>
            <w:r w:rsidRPr="0030464F">
              <w:rPr>
                <w:rFonts w:ascii="Calibri" w:hAnsi="Calibri" w:cs="Calibri"/>
                <w:b/>
                <w:bCs/>
                <w:sz w:val="22"/>
                <w:szCs w:val="22"/>
              </w:rPr>
              <w:t>Pretendents</w:t>
            </w:r>
          </w:p>
        </w:tc>
        <w:tc>
          <w:tcPr>
            <w:tcW w:w="1372" w:type="dxa"/>
            <w:vMerge w:val="restart"/>
            <w:shd w:val="clear" w:color="auto" w:fill="E8E8E8" w:themeFill="background2"/>
          </w:tcPr>
          <w:p w14:paraId="5799CFF2" w14:textId="77777777" w:rsidR="00BD0161" w:rsidRPr="0030464F" w:rsidRDefault="00BD0161" w:rsidP="00446200">
            <w:pPr>
              <w:jc w:val="center"/>
              <w:rPr>
                <w:rFonts w:ascii="Calibri" w:hAnsi="Calibri" w:cs="Calibri"/>
                <w:b/>
                <w:bCs/>
                <w:sz w:val="22"/>
                <w:szCs w:val="22"/>
              </w:rPr>
            </w:pPr>
          </w:p>
          <w:p w14:paraId="42CB6BBA" w14:textId="77777777" w:rsidR="00BD0161" w:rsidRPr="0030464F" w:rsidRDefault="00BD0161" w:rsidP="00446200">
            <w:pPr>
              <w:jc w:val="center"/>
              <w:rPr>
                <w:rFonts w:ascii="Calibri" w:eastAsia="Aptos" w:hAnsi="Calibri" w:cs="Calibri"/>
                <w:kern w:val="2"/>
                <w:sz w:val="22"/>
                <w:szCs w:val="22"/>
                <w14:ligatures w14:val="standardContextual"/>
              </w:rPr>
            </w:pPr>
            <w:r w:rsidRPr="0030464F">
              <w:rPr>
                <w:rFonts w:ascii="Calibri" w:hAnsi="Calibri" w:cs="Calibri"/>
                <w:b/>
                <w:bCs/>
                <w:sz w:val="22"/>
                <w:szCs w:val="22"/>
              </w:rPr>
              <w:t>Iesniegšanas datums un laiks</w:t>
            </w:r>
          </w:p>
        </w:tc>
        <w:tc>
          <w:tcPr>
            <w:tcW w:w="2003" w:type="dxa"/>
            <w:gridSpan w:val="2"/>
            <w:vMerge w:val="restart"/>
            <w:shd w:val="clear" w:color="auto" w:fill="E8E8E8" w:themeFill="background2"/>
          </w:tcPr>
          <w:p w14:paraId="10F09F3B" w14:textId="77777777" w:rsidR="00BD0161" w:rsidRPr="0030464F" w:rsidRDefault="00BD0161" w:rsidP="00446200">
            <w:pPr>
              <w:jc w:val="center"/>
              <w:rPr>
                <w:rFonts w:ascii="Calibri" w:hAnsi="Calibri" w:cs="Calibri"/>
                <w:b/>
                <w:sz w:val="22"/>
                <w:szCs w:val="22"/>
              </w:rPr>
            </w:pPr>
          </w:p>
          <w:p w14:paraId="7A195A0B" w14:textId="77777777" w:rsidR="00BD0161" w:rsidRPr="0030464F" w:rsidRDefault="00BD0161" w:rsidP="00446200">
            <w:pPr>
              <w:jc w:val="center"/>
              <w:rPr>
                <w:rFonts w:ascii="Calibri" w:hAnsi="Calibri" w:cs="Calibri"/>
                <w:b/>
                <w:sz w:val="22"/>
                <w:szCs w:val="22"/>
              </w:rPr>
            </w:pPr>
            <w:r w:rsidRPr="0030464F">
              <w:rPr>
                <w:rFonts w:ascii="Calibri" w:hAnsi="Calibri" w:cs="Calibri"/>
                <w:b/>
                <w:sz w:val="22"/>
                <w:szCs w:val="22"/>
              </w:rPr>
              <w:t>Cena bez PVN EUR</w:t>
            </w:r>
          </w:p>
        </w:tc>
        <w:tc>
          <w:tcPr>
            <w:tcW w:w="3283" w:type="dxa"/>
            <w:gridSpan w:val="2"/>
            <w:shd w:val="clear" w:color="auto" w:fill="E8E8E8" w:themeFill="background2"/>
          </w:tcPr>
          <w:p w14:paraId="39A0605E" w14:textId="77777777" w:rsidR="00BD0161" w:rsidRPr="0030464F" w:rsidRDefault="00BD0161" w:rsidP="00446200">
            <w:pPr>
              <w:jc w:val="center"/>
              <w:rPr>
                <w:rFonts w:ascii="Calibri" w:hAnsi="Calibri" w:cs="Calibri"/>
                <w:b/>
                <w:sz w:val="22"/>
                <w:szCs w:val="22"/>
              </w:rPr>
            </w:pPr>
            <w:r w:rsidRPr="0030464F">
              <w:rPr>
                <w:rFonts w:ascii="Calibri" w:hAnsi="Calibri" w:cs="Calibri"/>
                <w:b/>
                <w:sz w:val="22"/>
                <w:szCs w:val="22"/>
              </w:rPr>
              <w:t>Iegūtie punkti saimnieciski izdevīgākā piedāvājuma vērtējumā</w:t>
            </w:r>
          </w:p>
        </w:tc>
      </w:tr>
      <w:tr w:rsidR="00BD0161" w:rsidRPr="0030464F" w14:paraId="497BC735" w14:textId="77777777" w:rsidTr="00446200">
        <w:trPr>
          <w:trHeight w:val="277"/>
        </w:trPr>
        <w:tc>
          <w:tcPr>
            <w:tcW w:w="3407" w:type="dxa"/>
            <w:gridSpan w:val="2"/>
            <w:vMerge/>
            <w:shd w:val="clear" w:color="auto" w:fill="E8E8E8" w:themeFill="background2"/>
          </w:tcPr>
          <w:p w14:paraId="36DF8A00" w14:textId="77777777" w:rsidR="00BD0161" w:rsidRPr="0030464F" w:rsidRDefault="00BD0161" w:rsidP="00446200">
            <w:pPr>
              <w:jc w:val="center"/>
              <w:rPr>
                <w:rFonts w:ascii="Calibri" w:hAnsi="Calibri" w:cs="Calibri"/>
                <w:b/>
                <w:bCs/>
                <w:sz w:val="22"/>
                <w:szCs w:val="22"/>
              </w:rPr>
            </w:pPr>
          </w:p>
        </w:tc>
        <w:tc>
          <w:tcPr>
            <w:tcW w:w="1372" w:type="dxa"/>
            <w:vMerge/>
            <w:shd w:val="clear" w:color="auto" w:fill="E8E8E8" w:themeFill="background2"/>
          </w:tcPr>
          <w:p w14:paraId="38BDF2B3" w14:textId="77777777" w:rsidR="00BD0161" w:rsidRPr="0030464F" w:rsidRDefault="00BD0161" w:rsidP="00446200">
            <w:pPr>
              <w:jc w:val="center"/>
              <w:rPr>
                <w:rFonts w:ascii="Calibri" w:hAnsi="Calibri" w:cs="Calibri"/>
                <w:b/>
                <w:bCs/>
                <w:sz w:val="22"/>
                <w:szCs w:val="22"/>
              </w:rPr>
            </w:pPr>
          </w:p>
        </w:tc>
        <w:tc>
          <w:tcPr>
            <w:tcW w:w="2003" w:type="dxa"/>
            <w:gridSpan w:val="2"/>
            <w:vMerge/>
            <w:shd w:val="clear" w:color="auto" w:fill="E8E8E8" w:themeFill="background2"/>
          </w:tcPr>
          <w:p w14:paraId="6A14888E" w14:textId="77777777" w:rsidR="00BD0161" w:rsidRPr="0030464F" w:rsidRDefault="00BD0161" w:rsidP="00446200">
            <w:pPr>
              <w:jc w:val="center"/>
              <w:rPr>
                <w:rFonts w:ascii="Calibri" w:hAnsi="Calibri" w:cs="Calibri"/>
                <w:b/>
                <w:sz w:val="22"/>
                <w:szCs w:val="22"/>
              </w:rPr>
            </w:pPr>
          </w:p>
        </w:tc>
        <w:tc>
          <w:tcPr>
            <w:tcW w:w="1234" w:type="dxa"/>
            <w:shd w:val="clear" w:color="auto" w:fill="E8E8E8" w:themeFill="background2"/>
          </w:tcPr>
          <w:p w14:paraId="30C78D06" w14:textId="77777777" w:rsidR="00BD0161" w:rsidRPr="0030464F" w:rsidRDefault="00BD0161" w:rsidP="00446200">
            <w:pPr>
              <w:jc w:val="center"/>
              <w:rPr>
                <w:rFonts w:ascii="Calibri" w:hAnsi="Calibri" w:cs="Calibri"/>
                <w:b/>
                <w:sz w:val="22"/>
                <w:szCs w:val="22"/>
              </w:rPr>
            </w:pPr>
            <w:r w:rsidRPr="0030464F">
              <w:rPr>
                <w:rFonts w:ascii="Calibri" w:hAnsi="Calibri" w:cs="Calibri"/>
                <w:b/>
                <w:sz w:val="22"/>
                <w:szCs w:val="22"/>
              </w:rPr>
              <w:t>K1</w:t>
            </w:r>
          </w:p>
        </w:tc>
        <w:tc>
          <w:tcPr>
            <w:tcW w:w="2049" w:type="dxa"/>
            <w:shd w:val="clear" w:color="auto" w:fill="E8E8E8" w:themeFill="background2"/>
          </w:tcPr>
          <w:p w14:paraId="7279E60F" w14:textId="77777777" w:rsidR="00BD0161" w:rsidRPr="0030464F" w:rsidRDefault="00BD0161" w:rsidP="00446200">
            <w:pPr>
              <w:jc w:val="center"/>
              <w:rPr>
                <w:rFonts w:ascii="Calibri" w:hAnsi="Calibri" w:cs="Calibri"/>
                <w:b/>
                <w:sz w:val="22"/>
                <w:szCs w:val="22"/>
              </w:rPr>
            </w:pPr>
            <w:r w:rsidRPr="0030464F">
              <w:rPr>
                <w:rFonts w:ascii="Calibri" w:hAnsi="Calibri" w:cs="Calibri"/>
                <w:b/>
                <w:sz w:val="22"/>
                <w:szCs w:val="22"/>
              </w:rPr>
              <w:t>K2</w:t>
            </w:r>
          </w:p>
        </w:tc>
      </w:tr>
      <w:tr w:rsidR="00BD0161" w:rsidRPr="0030464F" w14:paraId="6BDF3DDF" w14:textId="77777777" w:rsidTr="00446200">
        <w:trPr>
          <w:trHeight w:val="270"/>
        </w:trPr>
        <w:tc>
          <w:tcPr>
            <w:tcW w:w="3407" w:type="dxa"/>
            <w:gridSpan w:val="2"/>
            <w:vMerge w:val="restart"/>
          </w:tcPr>
          <w:p w14:paraId="2C961C8A" w14:textId="77777777" w:rsidR="00BD0161" w:rsidRPr="0030464F" w:rsidRDefault="00BD0161" w:rsidP="00446200">
            <w:pPr>
              <w:pStyle w:val="Sarakstarindkopa"/>
              <w:ind w:left="0"/>
              <w:rPr>
                <w:rFonts w:ascii="Calibri" w:hAnsi="Calibri" w:cs="Calibri"/>
                <w:bCs/>
                <w:sz w:val="22"/>
                <w:szCs w:val="22"/>
              </w:rPr>
            </w:pPr>
            <w:r w:rsidRPr="0030464F">
              <w:rPr>
                <w:rFonts w:ascii="Calibri" w:hAnsi="Calibri" w:cs="Calibri"/>
                <w:bCs/>
                <w:sz w:val="22"/>
                <w:szCs w:val="22"/>
              </w:rPr>
              <w:t>SIA "EKERS"</w:t>
            </w:r>
          </w:p>
          <w:p w14:paraId="15D19D45" w14:textId="77777777" w:rsidR="00BD0161" w:rsidRPr="0030464F" w:rsidRDefault="00BD0161" w:rsidP="00446200">
            <w:pPr>
              <w:pStyle w:val="Sarakstarindkopa"/>
              <w:ind w:left="0"/>
              <w:rPr>
                <w:rFonts w:ascii="Calibri" w:hAnsi="Calibri" w:cs="Calibri"/>
                <w:bCs/>
                <w:sz w:val="22"/>
                <w:szCs w:val="22"/>
              </w:rPr>
            </w:pPr>
            <w:proofErr w:type="spellStart"/>
            <w:r w:rsidRPr="0030464F">
              <w:rPr>
                <w:rFonts w:ascii="Calibri" w:hAnsi="Calibri" w:cs="Calibri"/>
                <w:bCs/>
                <w:sz w:val="22"/>
                <w:szCs w:val="22"/>
              </w:rPr>
              <w:t>Reģ</w:t>
            </w:r>
            <w:proofErr w:type="spellEnd"/>
            <w:r w:rsidRPr="0030464F">
              <w:rPr>
                <w:rFonts w:ascii="Calibri" w:hAnsi="Calibri" w:cs="Calibri"/>
                <w:bCs/>
                <w:sz w:val="22"/>
                <w:szCs w:val="22"/>
              </w:rPr>
              <w:t>. Nr. 44103001903</w:t>
            </w:r>
          </w:p>
        </w:tc>
        <w:tc>
          <w:tcPr>
            <w:tcW w:w="1372" w:type="dxa"/>
            <w:vMerge w:val="restart"/>
          </w:tcPr>
          <w:p w14:paraId="258B3051" w14:textId="77777777" w:rsidR="00BD0161" w:rsidRPr="0030464F" w:rsidRDefault="00BD0161" w:rsidP="00446200">
            <w:pPr>
              <w:pStyle w:val="Sarakstarindkopa"/>
              <w:ind w:left="0"/>
              <w:jc w:val="center"/>
              <w:rPr>
                <w:rFonts w:ascii="Calibri" w:hAnsi="Calibri" w:cs="Calibri"/>
                <w:bCs/>
                <w:sz w:val="22"/>
                <w:szCs w:val="22"/>
              </w:rPr>
            </w:pPr>
            <w:r w:rsidRPr="0030464F">
              <w:rPr>
                <w:rFonts w:ascii="Calibri" w:hAnsi="Calibri" w:cs="Calibri"/>
                <w:bCs/>
                <w:sz w:val="22"/>
                <w:szCs w:val="22"/>
              </w:rPr>
              <w:t>14.05.2026 15:43</w:t>
            </w:r>
          </w:p>
        </w:tc>
        <w:tc>
          <w:tcPr>
            <w:tcW w:w="2003" w:type="dxa"/>
            <w:gridSpan w:val="2"/>
            <w:vMerge w:val="restart"/>
          </w:tcPr>
          <w:p w14:paraId="67C95B81" w14:textId="77777777" w:rsidR="00BD0161" w:rsidRPr="0030464F" w:rsidRDefault="00BD0161" w:rsidP="00446200">
            <w:pPr>
              <w:pStyle w:val="Sarakstarindkopa"/>
              <w:ind w:left="0"/>
              <w:jc w:val="center"/>
              <w:rPr>
                <w:rFonts w:ascii="Calibri" w:hAnsi="Calibri" w:cs="Calibri"/>
                <w:bCs/>
                <w:sz w:val="22"/>
                <w:szCs w:val="22"/>
              </w:rPr>
            </w:pPr>
            <w:r w:rsidRPr="0030464F">
              <w:rPr>
                <w:rFonts w:ascii="Calibri" w:hAnsi="Calibri" w:cs="Calibri"/>
                <w:bCs/>
                <w:sz w:val="22"/>
                <w:szCs w:val="22"/>
              </w:rPr>
              <w:t>638558.46</w:t>
            </w:r>
          </w:p>
        </w:tc>
        <w:tc>
          <w:tcPr>
            <w:tcW w:w="1234" w:type="dxa"/>
          </w:tcPr>
          <w:p w14:paraId="32C85A07" w14:textId="77777777" w:rsidR="00BD0161" w:rsidRPr="0030464F" w:rsidRDefault="00BD0161" w:rsidP="00446200">
            <w:pPr>
              <w:jc w:val="center"/>
              <w:rPr>
                <w:rFonts w:ascii="Calibri" w:hAnsi="Calibri" w:cs="Calibri"/>
                <w:b/>
                <w:bCs/>
                <w:sz w:val="22"/>
                <w:szCs w:val="22"/>
              </w:rPr>
            </w:pPr>
            <w:r w:rsidRPr="0030464F">
              <w:rPr>
                <w:rFonts w:ascii="Calibri" w:hAnsi="Calibri" w:cs="Calibri"/>
                <w:bCs/>
                <w:sz w:val="22"/>
                <w:szCs w:val="22"/>
              </w:rPr>
              <w:t>47.67</w:t>
            </w:r>
          </w:p>
        </w:tc>
        <w:tc>
          <w:tcPr>
            <w:tcW w:w="2049" w:type="dxa"/>
          </w:tcPr>
          <w:p w14:paraId="4B32832D" w14:textId="77777777" w:rsidR="00BD0161" w:rsidRPr="0030464F" w:rsidRDefault="00BD0161" w:rsidP="00446200">
            <w:pPr>
              <w:jc w:val="center"/>
              <w:rPr>
                <w:rFonts w:ascii="Calibri" w:hAnsi="Calibri" w:cs="Calibri"/>
                <w:b/>
                <w:bCs/>
                <w:sz w:val="22"/>
                <w:szCs w:val="22"/>
              </w:rPr>
            </w:pPr>
            <w:r w:rsidRPr="0030464F">
              <w:rPr>
                <w:rFonts w:ascii="Calibri" w:hAnsi="Calibri" w:cs="Calibri"/>
                <w:bCs/>
                <w:sz w:val="22"/>
                <w:szCs w:val="22"/>
              </w:rPr>
              <w:t>30</w:t>
            </w:r>
          </w:p>
        </w:tc>
      </w:tr>
      <w:tr w:rsidR="00BD0161" w:rsidRPr="0030464F" w14:paraId="476C288D" w14:textId="77777777" w:rsidTr="00446200">
        <w:trPr>
          <w:trHeight w:val="496"/>
        </w:trPr>
        <w:tc>
          <w:tcPr>
            <w:tcW w:w="3407" w:type="dxa"/>
            <w:gridSpan w:val="2"/>
            <w:vMerge/>
          </w:tcPr>
          <w:p w14:paraId="6E557CC2" w14:textId="77777777" w:rsidR="00BD0161" w:rsidRPr="0030464F" w:rsidRDefault="00BD0161" w:rsidP="00446200">
            <w:pPr>
              <w:pStyle w:val="Sarakstarindkopa"/>
              <w:ind w:left="0"/>
              <w:rPr>
                <w:rFonts w:ascii="Calibri" w:hAnsi="Calibri" w:cs="Calibri"/>
                <w:bCs/>
                <w:sz w:val="22"/>
                <w:szCs w:val="22"/>
              </w:rPr>
            </w:pPr>
          </w:p>
        </w:tc>
        <w:tc>
          <w:tcPr>
            <w:tcW w:w="1372" w:type="dxa"/>
            <w:vMerge/>
          </w:tcPr>
          <w:p w14:paraId="60A01C48" w14:textId="77777777" w:rsidR="00BD0161" w:rsidRPr="0030464F" w:rsidRDefault="00BD0161" w:rsidP="00446200">
            <w:pPr>
              <w:pStyle w:val="Sarakstarindkopa"/>
              <w:ind w:left="0"/>
              <w:jc w:val="center"/>
              <w:rPr>
                <w:rFonts w:ascii="Calibri" w:hAnsi="Calibri" w:cs="Calibri"/>
                <w:bCs/>
                <w:sz w:val="22"/>
                <w:szCs w:val="22"/>
              </w:rPr>
            </w:pPr>
          </w:p>
        </w:tc>
        <w:tc>
          <w:tcPr>
            <w:tcW w:w="2003" w:type="dxa"/>
            <w:gridSpan w:val="2"/>
            <w:vMerge/>
          </w:tcPr>
          <w:p w14:paraId="7969CF18" w14:textId="77777777" w:rsidR="00BD0161" w:rsidRPr="0030464F" w:rsidRDefault="00BD0161" w:rsidP="00446200">
            <w:pPr>
              <w:pStyle w:val="Sarakstarindkopa"/>
              <w:ind w:left="0"/>
              <w:jc w:val="center"/>
              <w:rPr>
                <w:rFonts w:ascii="Calibri" w:hAnsi="Calibri" w:cs="Calibri"/>
                <w:bCs/>
                <w:sz w:val="22"/>
                <w:szCs w:val="22"/>
              </w:rPr>
            </w:pPr>
          </w:p>
        </w:tc>
        <w:tc>
          <w:tcPr>
            <w:tcW w:w="3283" w:type="dxa"/>
            <w:gridSpan w:val="2"/>
          </w:tcPr>
          <w:p w14:paraId="6B3ABCDC" w14:textId="77777777" w:rsidR="00BD0161" w:rsidRPr="0030464F" w:rsidRDefault="00BD0161" w:rsidP="00446200">
            <w:pPr>
              <w:jc w:val="center"/>
              <w:rPr>
                <w:rFonts w:ascii="Calibri" w:hAnsi="Calibri" w:cs="Calibri"/>
                <w:b/>
                <w:bCs/>
                <w:sz w:val="22"/>
                <w:szCs w:val="22"/>
              </w:rPr>
            </w:pPr>
            <w:r w:rsidRPr="0030464F">
              <w:rPr>
                <w:rFonts w:ascii="Calibri" w:hAnsi="Calibri" w:cs="Calibri"/>
                <w:b/>
                <w:bCs/>
                <w:sz w:val="22"/>
                <w:szCs w:val="22"/>
              </w:rPr>
              <w:t>Kopā 77.67</w:t>
            </w:r>
          </w:p>
        </w:tc>
      </w:tr>
      <w:tr w:rsidR="00BD0161" w:rsidRPr="0030464F" w14:paraId="0741F3E0" w14:textId="77777777" w:rsidTr="00446200">
        <w:trPr>
          <w:trHeight w:val="270"/>
        </w:trPr>
        <w:tc>
          <w:tcPr>
            <w:tcW w:w="3407" w:type="dxa"/>
            <w:gridSpan w:val="2"/>
            <w:vMerge w:val="restart"/>
          </w:tcPr>
          <w:p w14:paraId="1B5C80F7" w14:textId="77777777" w:rsidR="00BD0161" w:rsidRPr="0030464F" w:rsidRDefault="00BD0161" w:rsidP="00446200">
            <w:pPr>
              <w:pStyle w:val="Sarakstarindkopa"/>
              <w:ind w:left="0"/>
              <w:jc w:val="both"/>
              <w:rPr>
                <w:rFonts w:ascii="Calibri" w:hAnsi="Calibri" w:cs="Calibri"/>
                <w:sz w:val="22"/>
                <w:szCs w:val="22"/>
              </w:rPr>
            </w:pPr>
            <w:r w:rsidRPr="0030464F">
              <w:rPr>
                <w:rFonts w:ascii="Calibri" w:hAnsi="Calibri" w:cs="Calibri"/>
                <w:sz w:val="22"/>
                <w:szCs w:val="22"/>
              </w:rPr>
              <w:t xml:space="preserve">Akciju sabiedrība </w:t>
            </w:r>
          </w:p>
          <w:p w14:paraId="46CC521B" w14:textId="77777777" w:rsidR="00BD0161" w:rsidRPr="0030464F" w:rsidRDefault="00BD0161" w:rsidP="00446200">
            <w:pPr>
              <w:pStyle w:val="Sarakstarindkopa"/>
              <w:ind w:left="0"/>
              <w:jc w:val="both"/>
              <w:rPr>
                <w:rFonts w:ascii="Calibri" w:hAnsi="Calibri" w:cs="Calibri"/>
                <w:bCs/>
                <w:sz w:val="22"/>
                <w:szCs w:val="22"/>
              </w:rPr>
            </w:pPr>
            <w:r w:rsidRPr="0030464F">
              <w:rPr>
                <w:rFonts w:ascii="Calibri" w:hAnsi="Calibri" w:cs="Calibri"/>
                <w:sz w:val="22"/>
                <w:szCs w:val="22"/>
              </w:rPr>
              <w:t>"BŪVUZŅĒMUMS RESTAURATORS"</w:t>
            </w:r>
          </w:p>
          <w:p w14:paraId="2776AF80" w14:textId="77777777" w:rsidR="00BD0161" w:rsidRPr="0030464F" w:rsidRDefault="00BD0161" w:rsidP="00446200">
            <w:pPr>
              <w:pStyle w:val="Sarakstarindkopa"/>
              <w:ind w:left="0"/>
              <w:rPr>
                <w:rFonts w:ascii="Calibri" w:hAnsi="Calibri" w:cs="Calibri"/>
                <w:bCs/>
                <w:sz w:val="22"/>
                <w:szCs w:val="22"/>
              </w:rPr>
            </w:pPr>
            <w:proofErr w:type="spellStart"/>
            <w:r w:rsidRPr="0030464F">
              <w:rPr>
                <w:rFonts w:ascii="Calibri" w:hAnsi="Calibri" w:cs="Calibri"/>
                <w:bCs/>
                <w:sz w:val="22"/>
                <w:szCs w:val="22"/>
              </w:rPr>
              <w:t>Reģ</w:t>
            </w:r>
            <w:proofErr w:type="spellEnd"/>
            <w:r w:rsidRPr="0030464F">
              <w:rPr>
                <w:rFonts w:ascii="Calibri" w:hAnsi="Calibri" w:cs="Calibri"/>
                <w:bCs/>
                <w:sz w:val="22"/>
                <w:szCs w:val="22"/>
              </w:rPr>
              <w:t>. Nr.</w:t>
            </w:r>
            <w:r w:rsidRPr="0030464F">
              <w:rPr>
                <w:rFonts w:ascii="Calibri" w:hAnsi="Calibri" w:cs="Calibri"/>
                <w:sz w:val="22"/>
                <w:szCs w:val="22"/>
              </w:rPr>
              <w:t xml:space="preserve"> 40003113258</w:t>
            </w:r>
          </w:p>
        </w:tc>
        <w:tc>
          <w:tcPr>
            <w:tcW w:w="1372" w:type="dxa"/>
            <w:vMerge w:val="restart"/>
          </w:tcPr>
          <w:p w14:paraId="0F37853D" w14:textId="77777777" w:rsidR="00BD0161" w:rsidRPr="0030464F" w:rsidRDefault="00BD0161" w:rsidP="00446200">
            <w:pPr>
              <w:pStyle w:val="Sarakstarindkopa"/>
              <w:ind w:left="0"/>
              <w:jc w:val="center"/>
              <w:rPr>
                <w:rFonts w:ascii="Calibri" w:hAnsi="Calibri" w:cs="Calibri"/>
                <w:bCs/>
                <w:sz w:val="22"/>
                <w:szCs w:val="22"/>
              </w:rPr>
            </w:pPr>
            <w:r w:rsidRPr="0030464F">
              <w:rPr>
                <w:rFonts w:ascii="Calibri" w:hAnsi="Calibri" w:cs="Calibri"/>
                <w:bCs/>
                <w:sz w:val="22"/>
                <w:szCs w:val="22"/>
              </w:rPr>
              <w:t>14.05.2026 20:20</w:t>
            </w:r>
          </w:p>
        </w:tc>
        <w:tc>
          <w:tcPr>
            <w:tcW w:w="2003" w:type="dxa"/>
            <w:gridSpan w:val="2"/>
            <w:vMerge w:val="restart"/>
          </w:tcPr>
          <w:p w14:paraId="5FFF306D" w14:textId="77777777" w:rsidR="00BD0161" w:rsidRPr="0030464F" w:rsidRDefault="00BD0161" w:rsidP="00446200">
            <w:pPr>
              <w:pStyle w:val="Sarakstarindkopa"/>
              <w:ind w:left="0"/>
              <w:jc w:val="center"/>
              <w:rPr>
                <w:rFonts w:ascii="Calibri" w:hAnsi="Calibri" w:cs="Calibri"/>
                <w:bCs/>
                <w:sz w:val="22"/>
                <w:szCs w:val="22"/>
              </w:rPr>
            </w:pPr>
            <w:r w:rsidRPr="0030464F">
              <w:rPr>
                <w:rFonts w:ascii="Calibri" w:hAnsi="Calibri" w:cs="Calibri"/>
                <w:bCs/>
                <w:sz w:val="22"/>
                <w:szCs w:val="22"/>
              </w:rPr>
              <w:t>725263.17</w:t>
            </w:r>
          </w:p>
        </w:tc>
        <w:tc>
          <w:tcPr>
            <w:tcW w:w="1234" w:type="dxa"/>
          </w:tcPr>
          <w:p w14:paraId="5BF1B96F" w14:textId="77777777" w:rsidR="00BD0161" w:rsidRPr="0030464F" w:rsidRDefault="00BD0161" w:rsidP="00446200">
            <w:pPr>
              <w:jc w:val="center"/>
              <w:rPr>
                <w:rFonts w:ascii="Calibri" w:hAnsi="Calibri" w:cs="Calibri"/>
                <w:b/>
                <w:bCs/>
                <w:sz w:val="22"/>
                <w:szCs w:val="22"/>
              </w:rPr>
            </w:pPr>
            <w:r w:rsidRPr="0030464F">
              <w:rPr>
                <w:rFonts w:ascii="Calibri" w:hAnsi="Calibri" w:cs="Calibri"/>
                <w:bCs/>
                <w:sz w:val="22"/>
                <w:szCs w:val="22"/>
              </w:rPr>
              <w:t>41.95</w:t>
            </w:r>
          </w:p>
        </w:tc>
        <w:tc>
          <w:tcPr>
            <w:tcW w:w="2049" w:type="dxa"/>
          </w:tcPr>
          <w:p w14:paraId="6363D07B" w14:textId="77777777" w:rsidR="00BD0161" w:rsidRPr="0030464F" w:rsidRDefault="00BD0161" w:rsidP="00446200">
            <w:pPr>
              <w:jc w:val="center"/>
              <w:rPr>
                <w:rFonts w:ascii="Calibri" w:hAnsi="Calibri" w:cs="Calibri"/>
                <w:b/>
                <w:bCs/>
                <w:sz w:val="22"/>
                <w:szCs w:val="22"/>
              </w:rPr>
            </w:pPr>
            <w:r w:rsidRPr="0030464F">
              <w:rPr>
                <w:rFonts w:ascii="Calibri" w:hAnsi="Calibri" w:cs="Calibri"/>
                <w:bCs/>
                <w:sz w:val="22"/>
                <w:szCs w:val="22"/>
              </w:rPr>
              <w:t>15</w:t>
            </w:r>
          </w:p>
        </w:tc>
      </w:tr>
      <w:tr w:rsidR="00BD0161" w:rsidRPr="0030464F" w14:paraId="236205B6" w14:textId="77777777" w:rsidTr="00446200">
        <w:trPr>
          <w:trHeight w:val="260"/>
        </w:trPr>
        <w:tc>
          <w:tcPr>
            <w:tcW w:w="3407" w:type="dxa"/>
            <w:gridSpan w:val="2"/>
            <w:vMerge/>
          </w:tcPr>
          <w:p w14:paraId="08358F27" w14:textId="77777777" w:rsidR="00BD0161" w:rsidRPr="0030464F" w:rsidRDefault="00BD0161" w:rsidP="00446200">
            <w:pPr>
              <w:pStyle w:val="Sarakstarindkopa"/>
              <w:ind w:left="0"/>
              <w:rPr>
                <w:rFonts w:ascii="Calibri" w:hAnsi="Calibri" w:cs="Calibri"/>
                <w:bCs/>
                <w:sz w:val="22"/>
                <w:szCs w:val="22"/>
              </w:rPr>
            </w:pPr>
          </w:p>
        </w:tc>
        <w:tc>
          <w:tcPr>
            <w:tcW w:w="1372" w:type="dxa"/>
            <w:vMerge/>
          </w:tcPr>
          <w:p w14:paraId="09C1762E" w14:textId="77777777" w:rsidR="00BD0161" w:rsidRPr="0030464F" w:rsidRDefault="00BD0161" w:rsidP="00446200">
            <w:pPr>
              <w:pStyle w:val="Sarakstarindkopa"/>
              <w:ind w:left="0"/>
              <w:jc w:val="center"/>
              <w:rPr>
                <w:rFonts w:ascii="Calibri" w:hAnsi="Calibri" w:cs="Calibri"/>
                <w:bCs/>
                <w:sz w:val="22"/>
                <w:szCs w:val="22"/>
              </w:rPr>
            </w:pPr>
          </w:p>
        </w:tc>
        <w:tc>
          <w:tcPr>
            <w:tcW w:w="2003" w:type="dxa"/>
            <w:gridSpan w:val="2"/>
            <w:vMerge/>
          </w:tcPr>
          <w:p w14:paraId="5DDF803A" w14:textId="77777777" w:rsidR="00BD0161" w:rsidRPr="0030464F" w:rsidRDefault="00BD0161" w:rsidP="00446200">
            <w:pPr>
              <w:pStyle w:val="Sarakstarindkopa"/>
              <w:ind w:left="0"/>
              <w:jc w:val="center"/>
              <w:rPr>
                <w:rFonts w:ascii="Calibri" w:hAnsi="Calibri" w:cs="Calibri"/>
                <w:bCs/>
                <w:sz w:val="22"/>
                <w:szCs w:val="22"/>
              </w:rPr>
            </w:pPr>
          </w:p>
        </w:tc>
        <w:tc>
          <w:tcPr>
            <w:tcW w:w="3283" w:type="dxa"/>
            <w:gridSpan w:val="2"/>
          </w:tcPr>
          <w:p w14:paraId="62470FC7" w14:textId="77777777" w:rsidR="00BD0161" w:rsidRPr="0030464F" w:rsidRDefault="00BD0161" w:rsidP="00446200">
            <w:pPr>
              <w:jc w:val="center"/>
              <w:rPr>
                <w:rFonts w:ascii="Calibri" w:hAnsi="Calibri" w:cs="Calibri"/>
                <w:b/>
                <w:bCs/>
                <w:sz w:val="22"/>
                <w:szCs w:val="22"/>
              </w:rPr>
            </w:pPr>
          </w:p>
          <w:p w14:paraId="5B3535E9" w14:textId="77777777" w:rsidR="00BD0161" w:rsidRPr="0030464F" w:rsidRDefault="00BD0161" w:rsidP="00446200">
            <w:pPr>
              <w:jc w:val="center"/>
              <w:rPr>
                <w:rFonts w:ascii="Calibri" w:hAnsi="Calibri" w:cs="Calibri"/>
                <w:b/>
                <w:bCs/>
                <w:sz w:val="22"/>
                <w:szCs w:val="22"/>
              </w:rPr>
            </w:pPr>
            <w:r w:rsidRPr="0030464F">
              <w:rPr>
                <w:rFonts w:ascii="Calibri" w:hAnsi="Calibri" w:cs="Calibri"/>
                <w:b/>
                <w:bCs/>
                <w:sz w:val="22"/>
                <w:szCs w:val="22"/>
              </w:rPr>
              <w:t>Kopā 56.95</w:t>
            </w:r>
          </w:p>
        </w:tc>
      </w:tr>
      <w:tr w:rsidR="00BD0161" w:rsidRPr="0030464F" w14:paraId="5EA5837C" w14:textId="77777777" w:rsidTr="00446200">
        <w:trPr>
          <w:trHeight w:val="275"/>
        </w:trPr>
        <w:tc>
          <w:tcPr>
            <w:tcW w:w="3407" w:type="dxa"/>
            <w:gridSpan w:val="2"/>
            <w:vMerge w:val="restart"/>
          </w:tcPr>
          <w:p w14:paraId="0281D756" w14:textId="77777777" w:rsidR="00BD0161" w:rsidRPr="0030464F" w:rsidRDefault="00BD0161" w:rsidP="00446200">
            <w:pPr>
              <w:pStyle w:val="Sarakstarindkopa"/>
              <w:ind w:left="0"/>
              <w:jc w:val="both"/>
              <w:rPr>
                <w:rFonts w:ascii="Calibri" w:hAnsi="Calibri" w:cs="Calibri"/>
                <w:bCs/>
                <w:sz w:val="22"/>
                <w:szCs w:val="22"/>
              </w:rPr>
            </w:pPr>
            <w:r w:rsidRPr="0030464F">
              <w:rPr>
                <w:rFonts w:ascii="Calibri" w:hAnsi="Calibri" w:cs="Calibri"/>
                <w:sz w:val="22"/>
                <w:szCs w:val="22"/>
              </w:rPr>
              <w:t>Sabiedrība ar ierobežotu atbildību "A6"</w:t>
            </w:r>
          </w:p>
          <w:p w14:paraId="4A2EA4E8" w14:textId="77777777" w:rsidR="00BD0161" w:rsidRPr="005D6333" w:rsidRDefault="00BD0161" w:rsidP="00446200">
            <w:pPr>
              <w:pStyle w:val="Sarakstarindkopa"/>
              <w:ind w:left="0"/>
              <w:jc w:val="both"/>
              <w:rPr>
                <w:rFonts w:ascii="Calibri" w:hAnsi="Calibri" w:cs="Calibri"/>
                <w:bCs/>
                <w:sz w:val="22"/>
                <w:szCs w:val="22"/>
              </w:rPr>
            </w:pPr>
            <w:proofErr w:type="spellStart"/>
            <w:r w:rsidRPr="0030464F">
              <w:rPr>
                <w:rFonts w:ascii="Calibri" w:hAnsi="Calibri" w:cs="Calibri"/>
                <w:bCs/>
                <w:sz w:val="22"/>
                <w:szCs w:val="22"/>
              </w:rPr>
              <w:t>Reģ</w:t>
            </w:r>
            <w:proofErr w:type="spellEnd"/>
            <w:r w:rsidRPr="0030464F">
              <w:rPr>
                <w:rFonts w:ascii="Calibri" w:hAnsi="Calibri" w:cs="Calibri"/>
                <w:bCs/>
                <w:sz w:val="22"/>
                <w:szCs w:val="22"/>
              </w:rPr>
              <w:t>. Nr.</w:t>
            </w:r>
            <w:r w:rsidRPr="0030464F">
              <w:rPr>
                <w:rFonts w:ascii="Calibri" w:hAnsi="Calibri" w:cs="Calibri"/>
                <w:sz w:val="22"/>
                <w:szCs w:val="22"/>
              </w:rPr>
              <w:t xml:space="preserve"> 40103524618</w:t>
            </w:r>
          </w:p>
        </w:tc>
        <w:tc>
          <w:tcPr>
            <w:tcW w:w="1372" w:type="dxa"/>
            <w:vMerge w:val="restart"/>
          </w:tcPr>
          <w:p w14:paraId="7A7927A1" w14:textId="77777777" w:rsidR="00BD0161" w:rsidRPr="0030464F" w:rsidRDefault="00BD0161" w:rsidP="00446200">
            <w:pPr>
              <w:jc w:val="center"/>
              <w:rPr>
                <w:rFonts w:ascii="Calibri" w:hAnsi="Calibri" w:cs="Calibri"/>
                <w:sz w:val="22"/>
                <w:szCs w:val="22"/>
              </w:rPr>
            </w:pPr>
            <w:r w:rsidRPr="0030464F">
              <w:rPr>
                <w:rFonts w:ascii="Calibri" w:hAnsi="Calibri" w:cs="Calibri"/>
                <w:bCs/>
                <w:sz w:val="22"/>
                <w:szCs w:val="22"/>
              </w:rPr>
              <w:t>08.05.2026 11:06</w:t>
            </w:r>
          </w:p>
        </w:tc>
        <w:tc>
          <w:tcPr>
            <w:tcW w:w="2003" w:type="dxa"/>
            <w:gridSpan w:val="2"/>
            <w:vMerge w:val="restart"/>
          </w:tcPr>
          <w:p w14:paraId="14F24A0C" w14:textId="77777777" w:rsidR="00BD0161" w:rsidRPr="0030464F" w:rsidRDefault="00BD0161" w:rsidP="00446200">
            <w:pPr>
              <w:jc w:val="center"/>
              <w:rPr>
                <w:rFonts w:ascii="Calibri" w:hAnsi="Calibri" w:cs="Calibri"/>
                <w:sz w:val="22"/>
                <w:szCs w:val="22"/>
              </w:rPr>
            </w:pPr>
            <w:r w:rsidRPr="0030464F">
              <w:rPr>
                <w:rFonts w:ascii="Calibri" w:hAnsi="Calibri" w:cs="Calibri"/>
                <w:bCs/>
                <w:sz w:val="22"/>
                <w:szCs w:val="22"/>
              </w:rPr>
              <w:t>434602.83</w:t>
            </w:r>
          </w:p>
        </w:tc>
        <w:tc>
          <w:tcPr>
            <w:tcW w:w="1234" w:type="dxa"/>
          </w:tcPr>
          <w:p w14:paraId="2E0F59E5" w14:textId="77777777" w:rsidR="00BD0161" w:rsidRPr="0030464F" w:rsidRDefault="00BD0161" w:rsidP="00446200">
            <w:pPr>
              <w:jc w:val="center"/>
              <w:rPr>
                <w:rFonts w:ascii="Calibri" w:hAnsi="Calibri" w:cs="Calibri"/>
                <w:sz w:val="22"/>
                <w:szCs w:val="22"/>
              </w:rPr>
            </w:pPr>
            <w:r w:rsidRPr="0030464F">
              <w:rPr>
                <w:rFonts w:ascii="Calibri" w:hAnsi="Calibri" w:cs="Calibri"/>
                <w:bCs/>
                <w:sz w:val="22"/>
                <w:szCs w:val="22"/>
              </w:rPr>
              <w:t>70</w:t>
            </w:r>
          </w:p>
        </w:tc>
        <w:tc>
          <w:tcPr>
            <w:tcW w:w="2049" w:type="dxa"/>
          </w:tcPr>
          <w:p w14:paraId="1DF86E20" w14:textId="77777777" w:rsidR="00BD0161" w:rsidRPr="0030464F" w:rsidRDefault="00BD0161" w:rsidP="00446200">
            <w:pPr>
              <w:jc w:val="center"/>
              <w:rPr>
                <w:rFonts w:ascii="Calibri" w:hAnsi="Calibri" w:cs="Calibri"/>
                <w:sz w:val="22"/>
                <w:szCs w:val="22"/>
              </w:rPr>
            </w:pPr>
            <w:r w:rsidRPr="0030464F">
              <w:rPr>
                <w:rFonts w:ascii="Calibri" w:hAnsi="Calibri" w:cs="Calibri"/>
                <w:bCs/>
                <w:sz w:val="22"/>
                <w:szCs w:val="22"/>
              </w:rPr>
              <w:t>30</w:t>
            </w:r>
          </w:p>
        </w:tc>
      </w:tr>
      <w:tr w:rsidR="00BD0161" w:rsidRPr="0030464F" w14:paraId="3732B571" w14:textId="77777777" w:rsidTr="00446200">
        <w:trPr>
          <w:trHeight w:val="500"/>
        </w:trPr>
        <w:tc>
          <w:tcPr>
            <w:tcW w:w="3407" w:type="dxa"/>
            <w:gridSpan w:val="2"/>
            <w:vMerge/>
          </w:tcPr>
          <w:p w14:paraId="0EB21F4A" w14:textId="77777777" w:rsidR="00BD0161" w:rsidRPr="0030464F" w:rsidRDefault="00BD0161" w:rsidP="00446200">
            <w:pPr>
              <w:pStyle w:val="Sarakstarindkopa"/>
              <w:ind w:left="0"/>
              <w:jc w:val="center"/>
              <w:rPr>
                <w:rFonts w:ascii="Calibri" w:hAnsi="Calibri" w:cs="Calibri"/>
                <w:bCs/>
                <w:sz w:val="22"/>
                <w:szCs w:val="22"/>
              </w:rPr>
            </w:pPr>
          </w:p>
        </w:tc>
        <w:tc>
          <w:tcPr>
            <w:tcW w:w="1372" w:type="dxa"/>
            <w:vMerge/>
          </w:tcPr>
          <w:p w14:paraId="62671B4B" w14:textId="77777777" w:rsidR="00BD0161" w:rsidRPr="0030464F" w:rsidRDefault="00BD0161" w:rsidP="00446200">
            <w:pPr>
              <w:jc w:val="center"/>
              <w:rPr>
                <w:rFonts w:ascii="Calibri" w:hAnsi="Calibri" w:cs="Calibri"/>
                <w:bCs/>
                <w:sz w:val="22"/>
                <w:szCs w:val="22"/>
              </w:rPr>
            </w:pPr>
          </w:p>
        </w:tc>
        <w:tc>
          <w:tcPr>
            <w:tcW w:w="2003" w:type="dxa"/>
            <w:gridSpan w:val="2"/>
            <w:vMerge/>
          </w:tcPr>
          <w:p w14:paraId="288EFC0A" w14:textId="77777777" w:rsidR="00BD0161" w:rsidRPr="0030464F" w:rsidRDefault="00BD0161" w:rsidP="00446200">
            <w:pPr>
              <w:jc w:val="center"/>
              <w:rPr>
                <w:rFonts w:ascii="Calibri" w:hAnsi="Calibri" w:cs="Calibri"/>
                <w:bCs/>
                <w:sz w:val="22"/>
                <w:szCs w:val="22"/>
              </w:rPr>
            </w:pPr>
          </w:p>
        </w:tc>
        <w:tc>
          <w:tcPr>
            <w:tcW w:w="3283" w:type="dxa"/>
            <w:gridSpan w:val="2"/>
          </w:tcPr>
          <w:p w14:paraId="1067E5C6" w14:textId="77777777" w:rsidR="00BD0161" w:rsidRPr="0030464F" w:rsidRDefault="00BD0161" w:rsidP="00446200">
            <w:pPr>
              <w:jc w:val="center"/>
              <w:rPr>
                <w:rFonts w:ascii="Calibri" w:hAnsi="Calibri" w:cs="Calibri"/>
                <w:b/>
                <w:bCs/>
                <w:sz w:val="22"/>
                <w:szCs w:val="22"/>
              </w:rPr>
            </w:pPr>
          </w:p>
          <w:p w14:paraId="7CE6A41C" w14:textId="77777777" w:rsidR="00BD0161" w:rsidRPr="0030464F" w:rsidRDefault="00BD0161" w:rsidP="00446200">
            <w:pPr>
              <w:jc w:val="center"/>
              <w:rPr>
                <w:rFonts w:ascii="Calibri" w:hAnsi="Calibri" w:cs="Calibri"/>
                <w:b/>
                <w:bCs/>
                <w:sz w:val="22"/>
                <w:szCs w:val="22"/>
              </w:rPr>
            </w:pPr>
            <w:r w:rsidRPr="0030464F">
              <w:rPr>
                <w:rFonts w:ascii="Calibri" w:hAnsi="Calibri" w:cs="Calibri"/>
                <w:b/>
                <w:bCs/>
                <w:sz w:val="22"/>
                <w:szCs w:val="22"/>
              </w:rPr>
              <w:t>Kopā 100</w:t>
            </w:r>
          </w:p>
        </w:tc>
      </w:tr>
      <w:tr w:rsidR="00BD0161" w:rsidRPr="0030464F" w14:paraId="1B2DB78B" w14:textId="77777777" w:rsidTr="00446200">
        <w:trPr>
          <w:trHeight w:val="234"/>
        </w:trPr>
        <w:tc>
          <w:tcPr>
            <w:tcW w:w="3407" w:type="dxa"/>
            <w:gridSpan w:val="2"/>
            <w:shd w:val="clear" w:color="auto" w:fill="E8E8E8" w:themeFill="background2"/>
          </w:tcPr>
          <w:p w14:paraId="2F677FDA"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rPr>
              <w:t>Piedāvājumu atvēršanas vieta, datums un laiks</w:t>
            </w:r>
          </w:p>
        </w:tc>
        <w:tc>
          <w:tcPr>
            <w:tcW w:w="6658" w:type="dxa"/>
            <w:gridSpan w:val="5"/>
            <w:shd w:val="clear" w:color="auto" w:fill="FFFFFF" w:themeFill="background1"/>
          </w:tcPr>
          <w:p w14:paraId="30A092D5" w14:textId="77777777" w:rsidR="00BD0161" w:rsidRPr="0030464F" w:rsidRDefault="00BD0161" w:rsidP="00446200">
            <w:pPr>
              <w:jc w:val="both"/>
              <w:rPr>
                <w:rFonts w:ascii="Calibri" w:eastAsia="Calibri" w:hAnsi="Calibri" w:cs="Calibri"/>
                <w:sz w:val="22"/>
                <w:szCs w:val="22"/>
                <w:highlight w:val="yellow"/>
              </w:rPr>
            </w:pPr>
            <w:r w:rsidRPr="0030464F">
              <w:rPr>
                <w:rFonts w:ascii="Calibri" w:eastAsia="Calibri" w:hAnsi="Calibri" w:cs="Calibri"/>
                <w:sz w:val="22"/>
                <w:szCs w:val="22"/>
              </w:rPr>
              <w:t xml:space="preserve">Piedāvājumu saņemšanai un atvēršanai tika izmantota Elektronisko iepirkumu sistēmas </w:t>
            </w:r>
            <w:hyperlink r:id="rId8" w:history="1">
              <w:r w:rsidRPr="0030464F">
                <w:rPr>
                  <w:rFonts w:ascii="Calibri" w:eastAsia="Calibri" w:hAnsi="Calibri" w:cs="Calibri"/>
                  <w:color w:val="467886" w:themeColor="hyperlink"/>
                  <w:sz w:val="22"/>
                  <w:szCs w:val="22"/>
                  <w:u w:val="single"/>
                </w:rPr>
                <w:t>www.eis.gov.lv</w:t>
              </w:r>
            </w:hyperlink>
            <w:r w:rsidRPr="0030464F">
              <w:rPr>
                <w:rFonts w:ascii="Calibri" w:eastAsia="Calibri" w:hAnsi="Calibri" w:cs="Calibri"/>
                <w:color w:val="0000FF"/>
                <w:sz w:val="22"/>
                <w:szCs w:val="22"/>
              </w:rPr>
              <w:t xml:space="preserve"> </w:t>
            </w:r>
            <w:r w:rsidRPr="0030464F">
              <w:rPr>
                <w:rFonts w:ascii="Calibri" w:eastAsia="Calibri" w:hAnsi="Calibri" w:cs="Calibri"/>
                <w:sz w:val="22"/>
                <w:szCs w:val="22"/>
              </w:rPr>
              <w:t xml:space="preserve">e-konkursu apakšsistēma. Piedāvājumu atvēršana </w:t>
            </w:r>
            <w:r w:rsidRPr="0030464F">
              <w:rPr>
                <w:rFonts w:ascii="Calibri" w:eastAsia="Calibri" w:hAnsi="Calibri" w:cs="Calibri"/>
                <w:sz w:val="22"/>
                <w:szCs w:val="22"/>
                <w:shd w:val="clear" w:color="auto" w:fill="FFFFFF"/>
              </w:rPr>
              <w:t xml:space="preserve">2026. gada 15. maijā, plkst. 13.00. </w:t>
            </w:r>
          </w:p>
        </w:tc>
      </w:tr>
      <w:tr w:rsidR="00BD0161" w:rsidRPr="0030464F" w14:paraId="00EB07A0" w14:textId="77777777" w:rsidTr="00446200">
        <w:trPr>
          <w:trHeight w:val="234"/>
        </w:trPr>
        <w:tc>
          <w:tcPr>
            <w:tcW w:w="3407" w:type="dxa"/>
            <w:gridSpan w:val="2"/>
            <w:shd w:val="clear" w:color="auto" w:fill="E8E8E8" w:themeFill="background2"/>
          </w:tcPr>
          <w:p w14:paraId="43E711E2"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Lēmuma pieņemšanas datums</w:t>
            </w:r>
          </w:p>
        </w:tc>
        <w:tc>
          <w:tcPr>
            <w:tcW w:w="6658" w:type="dxa"/>
            <w:gridSpan w:val="5"/>
            <w:shd w:val="clear" w:color="auto" w:fill="FFFFFF" w:themeFill="background1"/>
          </w:tcPr>
          <w:p w14:paraId="12A5E265"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2026. gada 4. jūnijs</w:t>
            </w:r>
          </w:p>
        </w:tc>
      </w:tr>
      <w:tr w:rsidR="00BD0161" w:rsidRPr="0030464F" w14:paraId="5CC7556A" w14:textId="77777777" w:rsidTr="00446200">
        <w:trPr>
          <w:trHeight w:val="234"/>
        </w:trPr>
        <w:tc>
          <w:tcPr>
            <w:tcW w:w="10065" w:type="dxa"/>
            <w:gridSpan w:val="7"/>
            <w:shd w:val="clear" w:color="auto" w:fill="E8E8E8" w:themeFill="background2"/>
          </w:tcPr>
          <w:p w14:paraId="53902AD0" w14:textId="77777777" w:rsidR="00BD0161" w:rsidRPr="0030464F" w:rsidRDefault="00BD0161" w:rsidP="00446200">
            <w:pPr>
              <w:tabs>
                <w:tab w:val="left" w:pos="318"/>
              </w:tabs>
              <w:rPr>
                <w:rFonts w:ascii="Calibri" w:eastAsia="Calibri" w:hAnsi="Calibri" w:cs="Calibri"/>
                <w:bCs/>
                <w:sz w:val="22"/>
                <w:szCs w:val="22"/>
                <w:highlight w:val="yellow"/>
              </w:rPr>
            </w:pPr>
            <w:r w:rsidRPr="0030464F">
              <w:rPr>
                <w:rFonts w:ascii="Calibri" w:eastAsia="Calibri" w:hAnsi="Calibri" w:cs="Calibri"/>
                <w:sz w:val="22"/>
                <w:szCs w:val="22"/>
              </w:rPr>
              <w:t>Pretendenta nosaukums, kuram piešķirtas iepirkuma līguma slēgšanas tiesības, piedāvātā līgumcena, kā arī piedāvājumu izvērtēšanas kopsavilkums un piedāvājuma izvēles pamatojums</w:t>
            </w:r>
          </w:p>
        </w:tc>
      </w:tr>
      <w:tr w:rsidR="00BD0161" w:rsidRPr="0030464F" w14:paraId="3145B282" w14:textId="77777777" w:rsidTr="00446200">
        <w:trPr>
          <w:trHeight w:val="1100"/>
        </w:trPr>
        <w:tc>
          <w:tcPr>
            <w:tcW w:w="10065" w:type="dxa"/>
            <w:gridSpan w:val="7"/>
            <w:shd w:val="clear" w:color="auto" w:fill="FFFFFF" w:themeFill="background1"/>
          </w:tcPr>
          <w:p w14:paraId="66249F5E" w14:textId="77777777" w:rsidR="00BD0161" w:rsidRPr="0030464F" w:rsidRDefault="00BD0161" w:rsidP="00446200">
            <w:pPr>
              <w:tabs>
                <w:tab w:val="left" w:pos="318"/>
              </w:tabs>
              <w:jc w:val="both"/>
              <w:rPr>
                <w:rFonts w:ascii="Calibri" w:hAnsi="Calibri" w:cs="Calibri"/>
                <w:bCs/>
                <w:sz w:val="22"/>
                <w:szCs w:val="22"/>
              </w:rPr>
            </w:pPr>
            <w:r w:rsidRPr="0030464F">
              <w:rPr>
                <w:rFonts w:ascii="Calibri" w:hAnsi="Calibri" w:cs="Calibri"/>
                <w:bCs/>
                <w:sz w:val="22"/>
                <w:szCs w:val="22"/>
              </w:rPr>
              <w:t>I</w:t>
            </w:r>
            <w:r w:rsidRPr="0030464F">
              <w:rPr>
                <w:rFonts w:ascii="Calibri" w:eastAsia="Calibri" w:hAnsi="Calibri" w:cs="Calibri"/>
                <w:bCs/>
                <w:sz w:val="22"/>
                <w:szCs w:val="22"/>
              </w:rPr>
              <w:t>epirkuma līguma slēgšanas tiesības</w:t>
            </w:r>
            <w:r w:rsidRPr="0030464F">
              <w:rPr>
                <w:rFonts w:ascii="Calibri" w:hAnsi="Calibri" w:cs="Calibri"/>
                <w:bCs/>
                <w:sz w:val="22"/>
                <w:szCs w:val="22"/>
              </w:rPr>
              <w:t xml:space="preserve"> </w:t>
            </w:r>
            <w:r w:rsidRPr="0030464F">
              <w:rPr>
                <w:rFonts w:ascii="Calibri" w:hAnsi="Calibri" w:cs="Calibri"/>
                <w:b/>
                <w:sz w:val="22"/>
                <w:szCs w:val="22"/>
              </w:rPr>
              <w:t>piešķirtas</w:t>
            </w:r>
            <w:r w:rsidRPr="0030464F">
              <w:rPr>
                <w:rFonts w:ascii="Calibri" w:hAnsi="Calibri" w:cs="Calibri"/>
                <w:bCs/>
                <w:sz w:val="22"/>
                <w:szCs w:val="22"/>
              </w:rPr>
              <w:t xml:space="preserve"> </w:t>
            </w:r>
            <w:r w:rsidRPr="0030464F">
              <w:rPr>
                <w:rFonts w:ascii="Calibri" w:hAnsi="Calibri" w:cs="Calibri"/>
                <w:b/>
                <w:sz w:val="22"/>
                <w:szCs w:val="22"/>
              </w:rPr>
              <w:t>Sabiedrība ar ierobežotu atbildību "A6",</w:t>
            </w:r>
            <w:r w:rsidRPr="0030464F">
              <w:rPr>
                <w:rFonts w:ascii="Calibri" w:hAnsi="Calibri" w:cs="Calibri"/>
                <w:sz w:val="22"/>
                <w:szCs w:val="22"/>
              </w:rPr>
              <w:t xml:space="preserve"> </w:t>
            </w:r>
            <w:proofErr w:type="spellStart"/>
            <w:r w:rsidRPr="0030464F">
              <w:rPr>
                <w:rFonts w:ascii="Calibri" w:hAnsi="Calibri" w:cs="Calibri"/>
                <w:bCs/>
                <w:sz w:val="22"/>
                <w:szCs w:val="22"/>
              </w:rPr>
              <w:t>reģ</w:t>
            </w:r>
            <w:proofErr w:type="spellEnd"/>
            <w:r w:rsidRPr="0030464F">
              <w:rPr>
                <w:rFonts w:ascii="Calibri" w:hAnsi="Calibri" w:cs="Calibri"/>
                <w:bCs/>
                <w:sz w:val="22"/>
                <w:szCs w:val="22"/>
              </w:rPr>
              <w:t xml:space="preserve">. Nr. 40103524618, </w:t>
            </w:r>
            <w:r w:rsidRPr="0030464F">
              <w:rPr>
                <w:rFonts w:ascii="Calibri" w:eastAsiaTheme="minorHAnsi" w:hAnsi="Calibri" w:cs="Calibri"/>
                <w:bCs/>
                <w:sz w:val="22"/>
                <w:szCs w:val="22"/>
                <w14:ligatures w14:val="standardContextual"/>
              </w:rPr>
              <w:t>Valmieras nov., Dikļu pag., "Rijnieki".</w:t>
            </w:r>
          </w:p>
          <w:p w14:paraId="2602CD84" w14:textId="77777777" w:rsidR="00BD0161" w:rsidRPr="002E0A34" w:rsidRDefault="00BD0161" w:rsidP="00446200">
            <w:pPr>
              <w:jc w:val="both"/>
              <w:rPr>
                <w:rFonts w:ascii="Calibri" w:hAnsi="Calibri" w:cs="Calibri"/>
                <w:b/>
                <w:sz w:val="22"/>
                <w:szCs w:val="22"/>
              </w:rPr>
            </w:pPr>
            <w:r w:rsidRPr="0030464F">
              <w:rPr>
                <w:rFonts w:ascii="Calibri" w:eastAsia="Calibri" w:hAnsi="Calibri" w:cs="Calibri"/>
                <w:b/>
                <w:sz w:val="22"/>
                <w:szCs w:val="22"/>
              </w:rPr>
              <w:t xml:space="preserve">Piedāvātā līgumcena: </w:t>
            </w:r>
            <w:r w:rsidRPr="0030464F">
              <w:rPr>
                <w:rFonts w:ascii="Calibri" w:hAnsi="Calibri" w:cs="Calibri"/>
                <w:b/>
                <w:sz w:val="22"/>
                <w:szCs w:val="22"/>
              </w:rPr>
              <w:t>434602.83 EUR bez PVN.</w:t>
            </w:r>
          </w:p>
          <w:p w14:paraId="5492F7CD" w14:textId="77777777" w:rsidR="00BD0161" w:rsidRPr="0030464F" w:rsidRDefault="00BD0161" w:rsidP="00446200">
            <w:pPr>
              <w:jc w:val="both"/>
              <w:rPr>
                <w:rFonts w:ascii="Calibri" w:hAnsi="Calibri" w:cs="Calibri"/>
                <w:bCs/>
                <w:sz w:val="22"/>
                <w:szCs w:val="22"/>
              </w:rPr>
            </w:pPr>
            <w:r w:rsidRPr="0030464F">
              <w:rPr>
                <w:rFonts w:ascii="Calibri" w:hAnsi="Calibri" w:cs="Calibri"/>
                <w:b/>
                <w:sz w:val="22"/>
                <w:szCs w:val="22"/>
              </w:rPr>
              <w:t xml:space="preserve">Sabiedrība ar ierobežotu atbildību "A6", </w:t>
            </w:r>
            <w:r w:rsidRPr="0030464F">
              <w:rPr>
                <w:rFonts w:ascii="Calibri" w:hAnsi="Calibri" w:cs="Calibri"/>
                <w:bCs/>
                <w:sz w:val="22"/>
                <w:szCs w:val="22"/>
              </w:rPr>
              <w:t>piedāvājums:</w:t>
            </w:r>
          </w:p>
          <w:p w14:paraId="25394BD1" w14:textId="77777777" w:rsidR="00BD0161" w:rsidRPr="0030464F" w:rsidRDefault="00BD0161" w:rsidP="00BD0161">
            <w:pPr>
              <w:numPr>
                <w:ilvl w:val="0"/>
                <w:numId w:val="16"/>
              </w:numPr>
              <w:jc w:val="both"/>
              <w:rPr>
                <w:rFonts w:ascii="Calibri" w:hAnsi="Calibri" w:cs="Calibri"/>
                <w:bCs/>
                <w:sz w:val="22"/>
                <w:szCs w:val="22"/>
                <w:lang w:eastAsia="x-none"/>
              </w:rPr>
            </w:pPr>
            <w:r w:rsidRPr="0030464F">
              <w:rPr>
                <w:rFonts w:ascii="Calibri" w:hAnsi="Calibri" w:cs="Calibri"/>
                <w:bCs/>
                <w:sz w:val="22"/>
                <w:szCs w:val="22"/>
                <w:lang w:eastAsia="x-none"/>
              </w:rPr>
              <w:t>sagatavots un iesniegts Konkursa nolikumā noteiktajā kārtībā un termiņā (</w:t>
            </w:r>
            <w:r w:rsidRPr="0030464F">
              <w:rPr>
                <w:rFonts w:ascii="Calibri" w:hAnsi="Calibri" w:cs="Calibri"/>
                <w:bCs/>
                <w:sz w:val="22"/>
                <w:szCs w:val="22"/>
                <w:lang w:eastAsia="ar-SA"/>
              </w:rPr>
              <w:t>Konkursa</w:t>
            </w:r>
            <w:r w:rsidRPr="0030464F">
              <w:rPr>
                <w:rFonts w:ascii="Calibri" w:hAnsi="Calibri" w:cs="Calibri"/>
                <w:bCs/>
                <w:sz w:val="22"/>
                <w:szCs w:val="22"/>
                <w:lang w:eastAsia="x-none"/>
              </w:rPr>
              <w:t xml:space="preserve"> nolikuma 6. punkts);</w:t>
            </w:r>
          </w:p>
          <w:p w14:paraId="221E4A53" w14:textId="77777777" w:rsidR="00BD0161" w:rsidRPr="0030464F" w:rsidRDefault="00BD0161" w:rsidP="00BD0161">
            <w:pPr>
              <w:numPr>
                <w:ilvl w:val="0"/>
                <w:numId w:val="16"/>
              </w:numPr>
              <w:jc w:val="both"/>
              <w:rPr>
                <w:rFonts w:ascii="Calibri" w:hAnsi="Calibri" w:cs="Calibri"/>
                <w:sz w:val="22"/>
                <w:szCs w:val="22"/>
                <w:lang w:eastAsia="x-none"/>
              </w:rPr>
            </w:pPr>
            <w:r w:rsidRPr="0030464F">
              <w:rPr>
                <w:rFonts w:ascii="Calibri" w:hAnsi="Calibri" w:cs="Calibri"/>
                <w:sz w:val="22"/>
                <w:szCs w:val="22"/>
                <w:lang w:eastAsia="x-none"/>
              </w:rPr>
              <w:t>pretendents atbilst Konkursa nolikumā paredzētajām kvalifikācijas prasībām (</w:t>
            </w:r>
            <w:r w:rsidRPr="0030464F">
              <w:rPr>
                <w:rFonts w:ascii="Calibri" w:hAnsi="Calibri" w:cs="Calibri"/>
                <w:bCs/>
                <w:sz w:val="22"/>
                <w:szCs w:val="22"/>
                <w:lang w:eastAsia="ar-SA"/>
              </w:rPr>
              <w:t>Konkursa</w:t>
            </w:r>
            <w:r w:rsidRPr="0030464F">
              <w:rPr>
                <w:rFonts w:ascii="Calibri" w:hAnsi="Calibri" w:cs="Calibri"/>
                <w:sz w:val="22"/>
                <w:szCs w:val="22"/>
                <w:lang w:eastAsia="x-none"/>
              </w:rPr>
              <w:t xml:space="preserve"> nolikuma 9. punkts); </w:t>
            </w:r>
          </w:p>
          <w:p w14:paraId="7F160ADF" w14:textId="77777777" w:rsidR="00BD0161" w:rsidRPr="0030464F" w:rsidRDefault="00BD0161" w:rsidP="00BD0161">
            <w:pPr>
              <w:numPr>
                <w:ilvl w:val="0"/>
                <w:numId w:val="16"/>
              </w:numPr>
              <w:jc w:val="both"/>
              <w:rPr>
                <w:rFonts w:ascii="Calibri" w:hAnsi="Calibri" w:cs="Calibri"/>
                <w:sz w:val="22"/>
                <w:szCs w:val="22"/>
                <w:lang w:eastAsia="x-none"/>
              </w:rPr>
            </w:pPr>
            <w:r w:rsidRPr="0030464F">
              <w:rPr>
                <w:rFonts w:ascii="Calibri" w:hAnsi="Calibri" w:cs="Calibri"/>
                <w:sz w:val="22"/>
                <w:szCs w:val="22"/>
                <w:lang w:eastAsia="x-none"/>
              </w:rPr>
              <w:t>pretendenta finanšu piedāvājums atbilst Konkursa nolikumā izvirzītajām prasībām (</w:t>
            </w:r>
            <w:r w:rsidRPr="0030464F">
              <w:rPr>
                <w:rFonts w:ascii="Calibri" w:hAnsi="Calibri" w:cs="Calibri"/>
                <w:bCs/>
                <w:sz w:val="22"/>
                <w:szCs w:val="22"/>
                <w:lang w:eastAsia="ar-SA"/>
              </w:rPr>
              <w:t>Konkursa</w:t>
            </w:r>
            <w:r w:rsidRPr="0030464F">
              <w:rPr>
                <w:rFonts w:ascii="Calibri" w:hAnsi="Calibri" w:cs="Calibri"/>
                <w:sz w:val="22"/>
                <w:szCs w:val="22"/>
                <w:lang w:eastAsia="x-none"/>
              </w:rPr>
              <w:t xml:space="preserve"> nolikuma 10. punkts un 7.</w:t>
            </w:r>
            <w:r w:rsidRPr="0030464F" w:rsidDel="00234D0E">
              <w:rPr>
                <w:rFonts w:ascii="Calibri" w:hAnsi="Calibri" w:cs="Calibri"/>
                <w:sz w:val="22"/>
                <w:szCs w:val="22"/>
                <w:lang w:eastAsia="x-none"/>
              </w:rPr>
              <w:t xml:space="preserve"> </w:t>
            </w:r>
            <w:r w:rsidRPr="0030464F">
              <w:rPr>
                <w:rFonts w:ascii="Calibri" w:hAnsi="Calibri" w:cs="Calibri"/>
                <w:sz w:val="22"/>
                <w:szCs w:val="22"/>
                <w:lang w:eastAsia="x-none"/>
              </w:rPr>
              <w:t>pielikums);</w:t>
            </w:r>
          </w:p>
          <w:p w14:paraId="0BABFA1C" w14:textId="77777777" w:rsidR="00BD0161" w:rsidRPr="0030464F" w:rsidRDefault="00BD0161" w:rsidP="00BD0161">
            <w:pPr>
              <w:numPr>
                <w:ilvl w:val="0"/>
                <w:numId w:val="16"/>
              </w:numPr>
              <w:jc w:val="both"/>
              <w:rPr>
                <w:rFonts w:ascii="Calibri" w:hAnsi="Calibri" w:cs="Calibri"/>
                <w:sz w:val="22"/>
                <w:szCs w:val="22"/>
                <w:lang w:eastAsia="x-none"/>
              </w:rPr>
            </w:pPr>
            <w:r w:rsidRPr="0030464F">
              <w:rPr>
                <w:rFonts w:ascii="Calibri" w:hAnsi="Calibri" w:cs="Calibri"/>
                <w:sz w:val="22"/>
                <w:szCs w:val="22"/>
                <w:lang w:eastAsia="x-none"/>
              </w:rPr>
              <w:t>pretendenta piedāvājums atbilstoši piedāvājuma izvērtēšanas kritērijam ir ar saimnieciski visizdevīgāko piedāvājumu (</w:t>
            </w:r>
            <w:r w:rsidRPr="0030464F">
              <w:rPr>
                <w:rFonts w:ascii="Calibri" w:hAnsi="Calibri" w:cs="Calibri"/>
                <w:bCs/>
                <w:sz w:val="22"/>
                <w:szCs w:val="22"/>
                <w:lang w:eastAsia="ar-SA"/>
              </w:rPr>
              <w:t>Konkursa</w:t>
            </w:r>
            <w:r w:rsidRPr="0030464F">
              <w:rPr>
                <w:rFonts w:ascii="Calibri" w:hAnsi="Calibri" w:cs="Calibri"/>
                <w:sz w:val="22"/>
                <w:szCs w:val="22"/>
                <w:lang w:eastAsia="x-none"/>
              </w:rPr>
              <w:t xml:space="preserve"> nolikuma 11.2.4. punkts);</w:t>
            </w:r>
          </w:p>
          <w:p w14:paraId="5FA6C9A1" w14:textId="77777777" w:rsidR="00BD0161" w:rsidRPr="0030464F" w:rsidRDefault="00BD0161" w:rsidP="00BD0161">
            <w:pPr>
              <w:numPr>
                <w:ilvl w:val="0"/>
                <w:numId w:val="16"/>
              </w:numPr>
              <w:jc w:val="both"/>
              <w:rPr>
                <w:rFonts w:ascii="Calibri" w:hAnsi="Calibri" w:cs="Calibri"/>
                <w:sz w:val="22"/>
                <w:szCs w:val="22"/>
                <w:lang w:eastAsia="x-none"/>
              </w:rPr>
            </w:pPr>
            <w:r w:rsidRPr="0030464F">
              <w:rPr>
                <w:rFonts w:ascii="Calibri" w:hAnsi="Calibri" w:cs="Calibri"/>
                <w:sz w:val="22"/>
                <w:szCs w:val="22"/>
                <w:lang w:eastAsia="x-none"/>
              </w:rPr>
              <w:t>pretendenta piedāvājums nav atzīts par nepamatoti lētu piedāvājumu (</w:t>
            </w:r>
            <w:r w:rsidRPr="0030464F">
              <w:rPr>
                <w:rFonts w:ascii="Calibri" w:hAnsi="Calibri" w:cs="Calibri"/>
                <w:bCs/>
                <w:sz w:val="22"/>
                <w:szCs w:val="22"/>
                <w:lang w:eastAsia="ar-SA"/>
              </w:rPr>
              <w:t>Konkursa</w:t>
            </w:r>
            <w:r w:rsidRPr="0030464F">
              <w:rPr>
                <w:rFonts w:ascii="Calibri" w:hAnsi="Calibri" w:cs="Calibri"/>
                <w:sz w:val="22"/>
                <w:szCs w:val="22"/>
                <w:lang w:eastAsia="x-none"/>
              </w:rPr>
              <w:t xml:space="preserve"> nolikuma 11.12. punkts);</w:t>
            </w:r>
          </w:p>
          <w:p w14:paraId="1C920DF1" w14:textId="77777777" w:rsidR="00BD0161" w:rsidRPr="0030464F" w:rsidRDefault="00BD0161" w:rsidP="00BD0161">
            <w:pPr>
              <w:numPr>
                <w:ilvl w:val="0"/>
                <w:numId w:val="16"/>
              </w:numPr>
              <w:jc w:val="both"/>
              <w:rPr>
                <w:rFonts w:ascii="Calibri" w:hAnsi="Calibri" w:cs="Calibri"/>
                <w:sz w:val="22"/>
                <w:szCs w:val="22"/>
                <w:lang w:eastAsia="x-none"/>
              </w:rPr>
            </w:pPr>
            <w:r w:rsidRPr="0030464F">
              <w:rPr>
                <w:rFonts w:ascii="Calibri" w:hAnsi="Calibri" w:cs="Calibri"/>
                <w:sz w:val="22"/>
                <w:szCs w:val="22"/>
                <w:lang w:eastAsia="x-none"/>
              </w:rPr>
              <w:t>pretendents nav izslēdzams no dalības iepirkuma procedūrā saskaņā ar Publisko iepirkumu likuma 42. panta otrās daļas 1</w:t>
            </w:r>
            <w:r w:rsidRPr="0030464F">
              <w:rPr>
                <w:rFonts w:ascii="Calibri" w:hAnsi="Calibri" w:cs="Calibri"/>
                <w:sz w:val="22"/>
                <w:szCs w:val="22"/>
                <w:lang w:eastAsia="ar-SA"/>
              </w:rPr>
              <w:t>., 2., 3., 4., 5., 6., 7., 10., 11., 12., 13. un 14. punktā</w:t>
            </w:r>
            <w:r w:rsidRPr="0030464F">
              <w:rPr>
                <w:rFonts w:ascii="Calibri" w:hAnsi="Calibri" w:cs="Calibri"/>
                <w:sz w:val="22"/>
                <w:szCs w:val="22"/>
                <w:shd w:val="clear" w:color="auto" w:fill="FFFFFF"/>
              </w:rPr>
              <w:t xml:space="preserve"> minētajiem izslēgšanas noteikumiem</w:t>
            </w:r>
            <w:r w:rsidRPr="0030464F">
              <w:rPr>
                <w:rFonts w:ascii="Calibri" w:hAnsi="Calibri" w:cs="Calibri"/>
                <w:sz w:val="22"/>
                <w:szCs w:val="22"/>
                <w:lang w:eastAsia="x-none"/>
              </w:rPr>
              <w:t xml:space="preserve"> (</w:t>
            </w:r>
            <w:r w:rsidRPr="0030464F">
              <w:rPr>
                <w:rFonts w:ascii="Calibri" w:hAnsi="Calibri" w:cs="Calibri"/>
                <w:sz w:val="22"/>
                <w:szCs w:val="22"/>
                <w:lang w:eastAsia="ar-SA"/>
              </w:rPr>
              <w:t>Konkursa</w:t>
            </w:r>
            <w:r w:rsidRPr="0030464F">
              <w:rPr>
                <w:rFonts w:ascii="Calibri" w:hAnsi="Calibri" w:cs="Calibri"/>
                <w:sz w:val="22"/>
                <w:szCs w:val="22"/>
                <w:lang w:eastAsia="x-none"/>
              </w:rPr>
              <w:t xml:space="preserve"> nolikuma 12. punkts);</w:t>
            </w:r>
          </w:p>
          <w:p w14:paraId="2A2D91F8" w14:textId="77777777" w:rsidR="00BD0161" w:rsidRPr="0030464F" w:rsidRDefault="00BD0161" w:rsidP="00BD0161">
            <w:pPr>
              <w:numPr>
                <w:ilvl w:val="0"/>
                <w:numId w:val="16"/>
              </w:numPr>
              <w:jc w:val="both"/>
              <w:rPr>
                <w:rFonts w:ascii="Calibri" w:hAnsi="Calibri" w:cs="Calibri"/>
                <w:sz w:val="22"/>
                <w:szCs w:val="22"/>
              </w:rPr>
            </w:pPr>
            <w:r w:rsidRPr="0030464F">
              <w:rPr>
                <w:rFonts w:ascii="Calibri" w:hAnsi="Calibri" w:cs="Calibri"/>
                <w:sz w:val="22"/>
                <w:szCs w:val="22"/>
              </w:rPr>
              <w:t>uz pretendentu nav attiecināmi Starptautisko un Latvijas Republikas nacionālo sankciju likuma 11.¹ panta pirmajā daļā noteiktie izslēgšanas nosacījumi (Konkursa nolikuma 12.6. punkts).</w:t>
            </w:r>
          </w:p>
        </w:tc>
      </w:tr>
      <w:tr w:rsidR="00BD0161" w:rsidRPr="0030464F" w14:paraId="0D03FC88" w14:textId="77777777" w:rsidTr="00446200">
        <w:trPr>
          <w:trHeight w:val="234"/>
        </w:trPr>
        <w:tc>
          <w:tcPr>
            <w:tcW w:w="10065" w:type="dxa"/>
            <w:gridSpan w:val="7"/>
            <w:shd w:val="clear" w:color="auto" w:fill="E8E8E8" w:themeFill="background2"/>
          </w:tcPr>
          <w:p w14:paraId="59DDEFC7"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 xml:space="preserve">Informācija (ja tā ir zināma) par to iepirkuma līguma daļu, kuru izraudzītais pretendents plānojis nodot apakšuzņēmējiem, kā arī apakšuzņēmēju nosaukumi </w:t>
            </w:r>
          </w:p>
          <w:p w14:paraId="32449B3B" w14:textId="77777777" w:rsidR="00BD0161" w:rsidRPr="0030464F" w:rsidRDefault="00BD0161" w:rsidP="00446200">
            <w:pPr>
              <w:rPr>
                <w:rFonts w:ascii="Calibri" w:eastAsia="Calibri" w:hAnsi="Calibri" w:cs="Calibri"/>
                <w:b/>
                <w:bCs/>
                <w:sz w:val="22"/>
                <w:szCs w:val="22"/>
                <w:highlight w:val="yellow"/>
              </w:rPr>
            </w:pPr>
          </w:p>
        </w:tc>
      </w:tr>
      <w:tr w:rsidR="00BD0161" w:rsidRPr="0030464F" w14:paraId="0AA5C34E" w14:textId="77777777" w:rsidTr="00446200">
        <w:trPr>
          <w:trHeight w:val="234"/>
        </w:trPr>
        <w:tc>
          <w:tcPr>
            <w:tcW w:w="10065" w:type="dxa"/>
            <w:gridSpan w:val="7"/>
            <w:shd w:val="clear" w:color="auto" w:fill="FFFFFF" w:themeFill="background1"/>
          </w:tcPr>
          <w:p w14:paraId="6CFB9591" w14:textId="77777777" w:rsidR="00BD0161" w:rsidRPr="0030464F" w:rsidRDefault="00BD0161" w:rsidP="00446200">
            <w:pPr>
              <w:rPr>
                <w:rFonts w:ascii="Calibri" w:eastAsia="Calibri" w:hAnsi="Calibri" w:cs="Calibri"/>
                <w:sz w:val="22"/>
                <w:szCs w:val="22"/>
                <w:highlight w:val="yellow"/>
              </w:rPr>
            </w:pPr>
            <w:r w:rsidRPr="0030464F">
              <w:rPr>
                <w:rFonts w:ascii="Calibri" w:eastAsia="Calibri" w:hAnsi="Calibri" w:cs="Calibri"/>
                <w:sz w:val="22"/>
                <w:szCs w:val="22"/>
                <w:u w:val="single"/>
              </w:rPr>
              <w:t>Apakšuzņēmējs:</w:t>
            </w:r>
            <w:r w:rsidRPr="0030464F">
              <w:rPr>
                <w:rFonts w:ascii="Calibri" w:eastAsia="Calibri" w:hAnsi="Calibri" w:cs="Calibri"/>
                <w:sz w:val="22"/>
                <w:szCs w:val="22"/>
              </w:rPr>
              <w:t xml:space="preserve"> SIA “AIDACO CONSTRUCTION”, reģistrācijas Nr. 41702007933. Nododamie darbi: skursteņu un jumtu atjaunošana EUR apmērā, līguma summa 102994,96 EUR bez PVN</w:t>
            </w:r>
            <w:r w:rsidRPr="0030464F">
              <w:rPr>
                <w:rFonts w:ascii="Calibri" w:eastAsia="Calibri" w:hAnsi="Calibri" w:cs="Calibri"/>
                <w:kern w:val="2"/>
                <w:sz w:val="22"/>
                <w:szCs w:val="22"/>
                <w:lang w:eastAsia="ar-SA"/>
                <w14:ligatures w14:val="standardContextual"/>
              </w:rPr>
              <w:t>.</w:t>
            </w:r>
          </w:p>
        </w:tc>
      </w:tr>
      <w:tr w:rsidR="00BD0161" w:rsidRPr="0030464F" w14:paraId="1A24F661" w14:textId="77777777" w:rsidTr="00446200">
        <w:trPr>
          <w:trHeight w:val="234"/>
        </w:trPr>
        <w:tc>
          <w:tcPr>
            <w:tcW w:w="5670" w:type="dxa"/>
            <w:gridSpan w:val="4"/>
            <w:shd w:val="clear" w:color="auto" w:fill="E8E8E8" w:themeFill="background2"/>
          </w:tcPr>
          <w:p w14:paraId="144242E8"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lastRenderedPageBreak/>
              <w:t>Pamatojums lēmumam par katru noraidīto pretendentu, kā arī par katru iepirkuma procedūras dokumentiem neatbilstošu piedāvājumu</w:t>
            </w:r>
          </w:p>
        </w:tc>
        <w:tc>
          <w:tcPr>
            <w:tcW w:w="4395" w:type="dxa"/>
            <w:gridSpan w:val="3"/>
          </w:tcPr>
          <w:p w14:paraId="4D0D8144"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Nav attiecināms.</w:t>
            </w:r>
          </w:p>
        </w:tc>
      </w:tr>
      <w:tr w:rsidR="00BD0161" w:rsidRPr="0030464F" w14:paraId="16616177" w14:textId="77777777" w:rsidTr="00446200">
        <w:trPr>
          <w:trHeight w:val="234"/>
        </w:trPr>
        <w:tc>
          <w:tcPr>
            <w:tcW w:w="5670" w:type="dxa"/>
            <w:gridSpan w:val="4"/>
            <w:shd w:val="clear" w:color="auto" w:fill="E8E8E8" w:themeFill="background2"/>
          </w:tcPr>
          <w:p w14:paraId="170CB790"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Ja piedāvājumu iesniedzis tikai viens piegādātājs, - pamatojums iepirkuma procedūras nepārtraukšanai</w:t>
            </w:r>
            <w:r w:rsidRPr="0030464F">
              <w:rPr>
                <w:rFonts w:ascii="Calibri" w:hAnsi="Calibri" w:cs="Calibri"/>
                <w:sz w:val="22"/>
                <w:szCs w:val="22"/>
                <w:shd w:val="clear" w:color="auto" w:fill="FFFFFF"/>
              </w:rPr>
              <w:t xml:space="preserve"> </w:t>
            </w:r>
          </w:p>
        </w:tc>
        <w:tc>
          <w:tcPr>
            <w:tcW w:w="4395" w:type="dxa"/>
            <w:gridSpan w:val="3"/>
            <w:shd w:val="clear" w:color="auto" w:fill="FFFFFF" w:themeFill="background1"/>
          </w:tcPr>
          <w:p w14:paraId="5DEADE5C"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 xml:space="preserve">Nav </w:t>
            </w:r>
            <w:r w:rsidRPr="0030464F">
              <w:rPr>
                <w:rFonts w:ascii="Calibri" w:eastAsia="Calibri" w:hAnsi="Calibri" w:cs="Calibri"/>
                <w:sz w:val="22"/>
                <w:szCs w:val="22"/>
                <w:shd w:val="clear" w:color="auto" w:fill="FFFFFF" w:themeFill="background1"/>
              </w:rPr>
              <w:t>attiecināms.</w:t>
            </w:r>
          </w:p>
        </w:tc>
      </w:tr>
      <w:tr w:rsidR="00BD0161" w:rsidRPr="0030464F" w14:paraId="76D23366" w14:textId="77777777" w:rsidTr="00446200">
        <w:trPr>
          <w:trHeight w:val="234"/>
        </w:trPr>
        <w:tc>
          <w:tcPr>
            <w:tcW w:w="5670" w:type="dxa"/>
            <w:gridSpan w:val="4"/>
            <w:shd w:val="clear" w:color="auto" w:fill="E8E8E8" w:themeFill="background2"/>
          </w:tcPr>
          <w:p w14:paraId="30E4D73E"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Lēmuma pamatojums, ja iepirkuma komisija pieņēmusi lēmumu pārtraukt vai izbeigt iepirkuma procedūru</w:t>
            </w:r>
          </w:p>
        </w:tc>
        <w:tc>
          <w:tcPr>
            <w:tcW w:w="4395" w:type="dxa"/>
            <w:gridSpan w:val="3"/>
            <w:shd w:val="clear" w:color="auto" w:fill="FFFFFF" w:themeFill="background1"/>
          </w:tcPr>
          <w:p w14:paraId="5622242A"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 xml:space="preserve">Nav </w:t>
            </w:r>
            <w:r w:rsidRPr="0030464F">
              <w:rPr>
                <w:rFonts w:ascii="Calibri" w:eastAsia="Calibri" w:hAnsi="Calibri" w:cs="Calibri"/>
                <w:sz w:val="22"/>
                <w:szCs w:val="22"/>
                <w:shd w:val="clear" w:color="auto" w:fill="FFFFFF" w:themeFill="background1"/>
              </w:rPr>
              <w:t>attiecināms.</w:t>
            </w:r>
          </w:p>
        </w:tc>
      </w:tr>
      <w:tr w:rsidR="00BD0161" w:rsidRPr="0030464F" w14:paraId="25DCD17F" w14:textId="77777777" w:rsidTr="00446200">
        <w:trPr>
          <w:trHeight w:val="234"/>
        </w:trPr>
        <w:tc>
          <w:tcPr>
            <w:tcW w:w="5670" w:type="dxa"/>
            <w:gridSpan w:val="4"/>
            <w:shd w:val="clear" w:color="auto" w:fill="E8E8E8" w:themeFill="background2"/>
          </w:tcPr>
          <w:p w14:paraId="790ACF94"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Piedāvājuma noraidīšanas pamatojums, ja iepirkuma komisija atzinusi piedāvājumu par nepamatoti lētu</w:t>
            </w:r>
          </w:p>
        </w:tc>
        <w:tc>
          <w:tcPr>
            <w:tcW w:w="4395" w:type="dxa"/>
            <w:gridSpan w:val="3"/>
          </w:tcPr>
          <w:p w14:paraId="2ECA66F7"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Nav attiecināms.</w:t>
            </w:r>
          </w:p>
        </w:tc>
      </w:tr>
      <w:tr w:rsidR="00BD0161" w:rsidRPr="0030464F" w14:paraId="3120DEE4" w14:textId="77777777" w:rsidTr="00446200">
        <w:trPr>
          <w:trHeight w:val="234"/>
        </w:trPr>
        <w:tc>
          <w:tcPr>
            <w:tcW w:w="5670" w:type="dxa"/>
            <w:gridSpan w:val="4"/>
            <w:shd w:val="clear" w:color="auto" w:fill="E8E8E8" w:themeFill="background2"/>
          </w:tcPr>
          <w:p w14:paraId="235DBEB8"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Iemesli, kuru dēļ netiek paredzēta elektroniska piedāvājumu iesniegšana, ja pasūtītājam ir pienākums izmantot piedāvājumu saņemšanai elektroniskās informācijas sistēmas</w:t>
            </w:r>
          </w:p>
        </w:tc>
        <w:tc>
          <w:tcPr>
            <w:tcW w:w="4395" w:type="dxa"/>
            <w:gridSpan w:val="3"/>
          </w:tcPr>
          <w:p w14:paraId="5E6A5A8E"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Nav attiecināms.</w:t>
            </w:r>
          </w:p>
        </w:tc>
      </w:tr>
      <w:tr w:rsidR="00BD0161" w:rsidRPr="0030464F" w14:paraId="487173C1" w14:textId="77777777" w:rsidTr="00446200">
        <w:trPr>
          <w:trHeight w:val="234"/>
        </w:trPr>
        <w:tc>
          <w:tcPr>
            <w:tcW w:w="5670" w:type="dxa"/>
            <w:gridSpan w:val="4"/>
            <w:shd w:val="clear" w:color="auto" w:fill="E8E8E8" w:themeFill="background2"/>
          </w:tcPr>
          <w:p w14:paraId="55139A7B"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Konstatētie interešu konflikti un pasākumi, kas veikti to novēršanai</w:t>
            </w:r>
          </w:p>
        </w:tc>
        <w:tc>
          <w:tcPr>
            <w:tcW w:w="4395" w:type="dxa"/>
            <w:gridSpan w:val="3"/>
          </w:tcPr>
          <w:p w14:paraId="6C1A4FBA"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Interešu konflikti netika konstatēti.</w:t>
            </w:r>
          </w:p>
        </w:tc>
      </w:tr>
      <w:tr w:rsidR="00BD0161" w:rsidRPr="0030464F" w14:paraId="1A3A9979" w14:textId="77777777" w:rsidTr="00446200">
        <w:trPr>
          <w:trHeight w:val="234"/>
        </w:trPr>
        <w:tc>
          <w:tcPr>
            <w:tcW w:w="10065" w:type="dxa"/>
            <w:gridSpan w:val="7"/>
            <w:tcBorders>
              <w:bottom w:val="single" w:sz="4" w:space="0" w:color="auto"/>
            </w:tcBorders>
          </w:tcPr>
          <w:p w14:paraId="43727D38" w14:textId="77777777" w:rsidR="00BD0161" w:rsidRPr="0030464F" w:rsidRDefault="00BD0161" w:rsidP="00446200">
            <w:pPr>
              <w:rPr>
                <w:rFonts w:ascii="Calibri" w:eastAsia="Calibri" w:hAnsi="Calibri" w:cs="Calibri"/>
                <w:sz w:val="22"/>
                <w:szCs w:val="22"/>
              </w:rPr>
            </w:pPr>
            <w:r w:rsidRPr="0030464F">
              <w:rPr>
                <w:rFonts w:ascii="Calibri" w:eastAsia="Calibri" w:hAnsi="Calibri" w:cs="Calibri"/>
                <w:sz w:val="22"/>
                <w:szCs w:val="22"/>
              </w:rPr>
              <w:t>Lēmuma pārsūdzēšanas kārtība:</w:t>
            </w:r>
          </w:p>
        </w:tc>
      </w:tr>
      <w:tr w:rsidR="00BD0161" w:rsidRPr="0030464F" w14:paraId="0E0AD1CA" w14:textId="77777777" w:rsidTr="00446200">
        <w:trPr>
          <w:trHeight w:val="234"/>
        </w:trPr>
        <w:tc>
          <w:tcPr>
            <w:tcW w:w="10065" w:type="dxa"/>
            <w:gridSpan w:val="7"/>
            <w:tcBorders>
              <w:bottom w:val="single" w:sz="4" w:space="0" w:color="auto"/>
            </w:tcBorders>
          </w:tcPr>
          <w:p w14:paraId="551E7F69" w14:textId="77777777" w:rsidR="00BD0161" w:rsidRPr="0030464F" w:rsidRDefault="00BD0161" w:rsidP="00446200">
            <w:pPr>
              <w:jc w:val="both"/>
              <w:rPr>
                <w:rFonts w:ascii="Calibri" w:eastAsia="Calibri" w:hAnsi="Calibri" w:cs="Calibri"/>
                <w:sz w:val="22"/>
                <w:szCs w:val="22"/>
              </w:rPr>
            </w:pPr>
            <w:r w:rsidRPr="0030464F">
              <w:rPr>
                <w:rFonts w:ascii="Calibri" w:eastAsia="Calibri" w:hAnsi="Calibri" w:cs="Calibri"/>
                <w:sz w:val="22"/>
                <w:szCs w:val="22"/>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17061128" w14:textId="77777777" w:rsidR="00EB422B" w:rsidRPr="001506D0" w:rsidRDefault="00EB422B" w:rsidP="00465C07">
      <w:pPr>
        <w:jc w:val="both"/>
        <w:rPr>
          <w:rFonts w:ascii="Calibri" w:hAnsi="Calibri" w:cs="Calibri"/>
          <w:sz w:val="22"/>
          <w:szCs w:val="22"/>
        </w:rPr>
      </w:pPr>
    </w:p>
    <w:p w14:paraId="30369778" w14:textId="77777777" w:rsidR="003764E0" w:rsidRPr="001506D0" w:rsidRDefault="003764E0" w:rsidP="00EB422B">
      <w:pPr>
        <w:jc w:val="both"/>
        <w:rPr>
          <w:rFonts w:ascii="Calibri" w:hAnsi="Calibri" w:cs="Calibri"/>
          <w:b/>
          <w:sz w:val="22"/>
          <w:szCs w:val="22"/>
        </w:rPr>
      </w:pPr>
    </w:p>
    <w:p w14:paraId="52DE0021" w14:textId="3F015B56" w:rsidR="009868D5" w:rsidRPr="001506D0" w:rsidRDefault="009868D5" w:rsidP="009868D5">
      <w:pPr>
        <w:rPr>
          <w:rFonts w:ascii="Calibri" w:hAnsi="Calibri" w:cs="Calibri"/>
          <w:b/>
          <w:bCs/>
          <w:sz w:val="22"/>
          <w:szCs w:val="22"/>
        </w:rPr>
      </w:pPr>
    </w:p>
    <w:p w14:paraId="55C26EEE" w14:textId="725F3D79" w:rsidR="00863733" w:rsidRPr="00863733" w:rsidRDefault="00863733" w:rsidP="00D621B2">
      <w:pPr>
        <w:rPr>
          <w:rFonts w:ascii="Calibri" w:hAnsi="Calibri" w:cs="Calibri"/>
          <w:iCs/>
          <w:sz w:val="22"/>
          <w:szCs w:val="22"/>
          <w:lang w:eastAsia="en-US"/>
        </w:rPr>
      </w:pPr>
      <w:r w:rsidRPr="00863733">
        <w:rPr>
          <w:rFonts w:ascii="Calibri" w:hAnsi="Calibri" w:cs="Calibri"/>
          <w:iCs/>
          <w:sz w:val="22"/>
          <w:szCs w:val="22"/>
          <w:lang w:eastAsia="en-US"/>
        </w:rPr>
        <w:t xml:space="preserve">Iepirkumu komisijas locekle                                                        </w:t>
      </w:r>
      <w:r w:rsidRPr="00863733">
        <w:rPr>
          <w:rFonts w:ascii="Calibri" w:hAnsi="Calibri" w:cs="Calibri"/>
          <w:iCs/>
          <w:sz w:val="22"/>
          <w:szCs w:val="22"/>
          <w:lang w:eastAsia="en-US"/>
        </w:rPr>
        <w:tab/>
      </w:r>
      <w:r w:rsidRPr="00863733">
        <w:rPr>
          <w:rFonts w:ascii="Calibri" w:hAnsi="Calibri" w:cs="Calibri"/>
          <w:iCs/>
          <w:sz w:val="22"/>
          <w:szCs w:val="22"/>
          <w:lang w:eastAsia="en-US"/>
        </w:rPr>
        <w:tab/>
      </w:r>
      <w:r w:rsidRPr="00863733">
        <w:rPr>
          <w:rFonts w:ascii="Calibri" w:hAnsi="Calibri" w:cs="Calibri"/>
          <w:iCs/>
          <w:sz w:val="22"/>
          <w:szCs w:val="22"/>
          <w:lang w:eastAsia="en-US"/>
        </w:rPr>
        <w:tab/>
        <w:t xml:space="preserve">        M. Bērziņa</w:t>
      </w:r>
    </w:p>
    <w:sectPr w:rsidR="00863733" w:rsidRPr="00863733" w:rsidSect="00465C07">
      <w:footerReference w:type="default" r:id="rId9"/>
      <w:pgSz w:w="11906" w:h="16838"/>
      <w:pgMar w:top="709" w:right="851" w:bottom="851" w:left="1134" w:header="709"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1C8E6" w14:textId="77777777" w:rsidR="008F1B02" w:rsidRDefault="008F1B02" w:rsidP="007C076B">
      <w:r>
        <w:separator/>
      </w:r>
    </w:p>
  </w:endnote>
  <w:endnote w:type="continuationSeparator" w:id="0">
    <w:p w14:paraId="399F136F" w14:textId="77777777" w:rsidR="008F1B02" w:rsidRDefault="008F1B02" w:rsidP="007C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E39EF" w14:textId="7C5610A2" w:rsidR="007C076B" w:rsidRPr="00234470" w:rsidRDefault="007C076B" w:rsidP="007C076B">
    <w:pPr>
      <w:jc w:val="center"/>
      <w:rPr>
        <w:rFonts w:ascii="Calibri" w:hAnsi="Calibri" w:cs="Calibri"/>
        <w:sz w:val="22"/>
        <w:szCs w:val="22"/>
      </w:rPr>
    </w:pPr>
    <w:r w:rsidRPr="00234470">
      <w:rPr>
        <w:rFonts w:ascii="Calibri" w:hAnsi="Calibri" w:cs="Calibri"/>
        <w:sz w:val="22"/>
        <w:szCs w:val="22"/>
      </w:rPr>
      <w:t>DOKUMENTS PARAKSTĪTS AR DROŠU ELEKTRONISKO PARAKSTU</w:t>
    </w:r>
  </w:p>
  <w:p w14:paraId="1AF3698B" w14:textId="77777777" w:rsidR="007C076B" w:rsidRPr="00234470" w:rsidRDefault="007C076B" w:rsidP="007C076B">
    <w:pPr>
      <w:jc w:val="center"/>
      <w:rPr>
        <w:rFonts w:ascii="Calibri" w:hAnsi="Calibri" w:cs="Calibri"/>
        <w:sz w:val="22"/>
        <w:szCs w:val="22"/>
      </w:rPr>
    </w:pPr>
  </w:p>
  <w:p w14:paraId="588214A8" w14:textId="77777777" w:rsidR="007C076B" w:rsidRDefault="007C076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86D39" w14:textId="77777777" w:rsidR="008F1B02" w:rsidRDefault="008F1B02" w:rsidP="007C076B">
      <w:r>
        <w:separator/>
      </w:r>
    </w:p>
  </w:footnote>
  <w:footnote w:type="continuationSeparator" w:id="0">
    <w:p w14:paraId="6852FB04" w14:textId="77777777" w:rsidR="008F1B02" w:rsidRDefault="008F1B02" w:rsidP="007C0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4B36"/>
    <w:multiLevelType w:val="multilevel"/>
    <w:tmpl w:val="1D12B30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A0440"/>
    <w:multiLevelType w:val="multilevel"/>
    <w:tmpl w:val="3ECA1F5A"/>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4666D4"/>
    <w:multiLevelType w:val="multilevel"/>
    <w:tmpl w:val="5DF61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80E35"/>
    <w:multiLevelType w:val="hybridMultilevel"/>
    <w:tmpl w:val="DC3467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2FF4C63"/>
    <w:multiLevelType w:val="hybridMultilevel"/>
    <w:tmpl w:val="8DF42BB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24C541DC"/>
    <w:multiLevelType w:val="hybridMultilevel"/>
    <w:tmpl w:val="572EEE72"/>
    <w:lvl w:ilvl="0" w:tplc="EB442DFA">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CBC6756"/>
    <w:multiLevelType w:val="multilevel"/>
    <w:tmpl w:val="5E429E5A"/>
    <w:lvl w:ilvl="0">
      <w:start w:val="1"/>
      <w:numFmt w:val="decimal"/>
      <w:lvlText w:val="%1."/>
      <w:lvlJc w:val="left"/>
      <w:pPr>
        <w:ind w:left="360" w:hanging="360"/>
      </w:pPr>
      <w:rPr>
        <w:rFonts w:hint="default"/>
        <w:b/>
        <w:bCs w:val="0"/>
        <w:sz w:val="22"/>
        <w:szCs w:val="22"/>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E287B3F"/>
    <w:multiLevelType w:val="multilevel"/>
    <w:tmpl w:val="A0F6A066"/>
    <w:lvl w:ilvl="0">
      <w:start w:val="1"/>
      <w:numFmt w:val="decimal"/>
      <w:lvlText w:val="%1."/>
      <w:lvlJc w:val="left"/>
      <w:pPr>
        <w:ind w:left="360" w:hanging="360"/>
      </w:pPr>
    </w:lvl>
    <w:lvl w:ilvl="1">
      <w:start w:val="7"/>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5EC20DCA"/>
    <w:multiLevelType w:val="multilevel"/>
    <w:tmpl w:val="E4006940"/>
    <w:lvl w:ilvl="0">
      <w:start w:val="1"/>
      <w:numFmt w:val="decimal"/>
      <w:lvlText w:val="%1."/>
      <w:lvlJc w:val="left"/>
      <w:pPr>
        <w:ind w:left="360" w:hanging="360"/>
      </w:pPr>
      <w:rPr>
        <w:rFonts w:asciiTheme="minorHAnsi" w:hAnsiTheme="minorHAnsi" w:cstheme="minorHAnsi" w:hint="default"/>
        <w:b/>
        <w:bCs w:val="0"/>
        <w:i w:val="0"/>
        <w:iCs/>
        <w:color w:val="auto"/>
      </w:rPr>
    </w:lvl>
    <w:lvl w:ilvl="1">
      <w:start w:val="1"/>
      <w:numFmt w:val="decimal"/>
      <w:lvlText w:val="%1.%2."/>
      <w:lvlJc w:val="left"/>
      <w:pPr>
        <w:ind w:left="720" w:hanging="360"/>
      </w:pPr>
      <w:rPr>
        <w:rFonts w:ascii="Calibri" w:hAnsi="Calibri" w:cs="Calibri" w:hint="default"/>
        <w:b/>
        <w:bCs/>
        <w:i w:val="0"/>
        <w:iCs w:val="0"/>
        <w:color w:val="000000" w:themeColor="text1"/>
        <w:sz w:val="22"/>
        <w:szCs w:val="22"/>
        <w:vertAlign w:val="baseline"/>
      </w:rPr>
    </w:lvl>
    <w:lvl w:ilvl="2">
      <w:start w:val="1"/>
      <w:numFmt w:val="decimal"/>
      <w:lvlText w:val="%1.%2.%3."/>
      <w:lvlJc w:val="left"/>
      <w:pPr>
        <w:ind w:left="1440" w:hanging="720"/>
      </w:pPr>
      <w:rPr>
        <w:rFonts w:hint="default"/>
        <w:b/>
        <w:bCs w:val="0"/>
        <w:i w:val="0"/>
        <w:iCs w:val="0"/>
        <w:color w:val="auto"/>
        <w:sz w:val="22"/>
        <w:szCs w:val="22"/>
      </w:rPr>
    </w:lvl>
    <w:lvl w:ilvl="3">
      <w:start w:val="1"/>
      <w:numFmt w:val="decimal"/>
      <w:lvlText w:val="%1.%2.%3.%4."/>
      <w:lvlJc w:val="left"/>
      <w:pPr>
        <w:ind w:left="1800" w:hanging="720"/>
      </w:pPr>
      <w:rPr>
        <w:rFonts w:ascii="Calibri" w:hAnsi="Calibri" w:cs="Calibri" w:hint="default"/>
        <w:b/>
        <w:bCs/>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0" w15:restartNumberingAfterBreak="0">
    <w:nsid w:val="61ED121B"/>
    <w:multiLevelType w:val="multilevel"/>
    <w:tmpl w:val="59C2FC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5E85418"/>
    <w:multiLevelType w:val="hybridMultilevel"/>
    <w:tmpl w:val="8B3014AC"/>
    <w:lvl w:ilvl="0" w:tplc="FD52C73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A311D29"/>
    <w:multiLevelType w:val="multilevel"/>
    <w:tmpl w:val="DAF2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3E2965"/>
    <w:multiLevelType w:val="hybridMultilevel"/>
    <w:tmpl w:val="A1EC5116"/>
    <w:lvl w:ilvl="0" w:tplc="9C1A0A2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207FDC"/>
    <w:multiLevelType w:val="multilevel"/>
    <w:tmpl w:val="D5ACE52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7E1A007E"/>
    <w:multiLevelType w:val="multilevel"/>
    <w:tmpl w:val="10DAF93A"/>
    <w:lvl w:ilvl="0">
      <w:start w:val="4"/>
      <w:numFmt w:val="decimal"/>
      <w:lvlText w:val="%1."/>
      <w:lvlJc w:val="left"/>
      <w:pPr>
        <w:ind w:left="360" w:hanging="360"/>
      </w:pPr>
      <w:rPr>
        <w:rFonts w:hint="default"/>
      </w:rPr>
    </w:lvl>
    <w:lvl w:ilvl="1">
      <w:start w:val="1"/>
      <w:numFmt w:val="decimal"/>
      <w:lvlText w:val="%1.%2."/>
      <w:lvlJc w:val="left"/>
      <w:pPr>
        <w:ind w:left="0" w:firstLine="0"/>
      </w:pPr>
      <w:rPr>
        <w:rFonts w:ascii="Calibri" w:hAnsi="Calibri" w:cs="Calibri" w:hint="default"/>
        <w:b w:val="0"/>
        <w:bCs/>
        <w:i w:val="0"/>
        <w:iCs w:val="0"/>
        <w:strike w:val="0"/>
        <w:sz w:val="22"/>
        <w:szCs w:val="22"/>
      </w:rPr>
    </w:lvl>
    <w:lvl w:ilvl="2">
      <w:start w:val="1"/>
      <w:numFmt w:val="decimal"/>
      <w:lvlText w:val="%1.%2.%3."/>
      <w:lvlJc w:val="left"/>
      <w:pPr>
        <w:ind w:left="0" w:firstLine="0"/>
      </w:pPr>
      <w:rPr>
        <w:rFonts w:hint="default"/>
        <w:b w:val="0"/>
        <w:bCs/>
        <w:color w:val="auto"/>
      </w:rPr>
    </w:lvl>
    <w:lvl w:ilvl="3">
      <w:start w:val="1"/>
      <w:numFmt w:val="decimal"/>
      <w:lvlText w:val="%1.%2.%3.%4."/>
      <w:lvlJc w:val="left"/>
      <w:pPr>
        <w:ind w:left="1288" w:hanging="720"/>
      </w:pPr>
      <w:rPr>
        <w:rFonts w:hint="default"/>
        <w:b w:val="0"/>
        <w:bCs/>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839661268">
    <w:abstractNumId w:val="10"/>
  </w:num>
  <w:num w:numId="2" w16cid:durableId="1746680351">
    <w:abstractNumId w:val="3"/>
  </w:num>
  <w:num w:numId="3" w16cid:durableId="2107072935">
    <w:abstractNumId w:val="5"/>
  </w:num>
  <w:num w:numId="4" w16cid:durableId="215625490">
    <w:abstractNumId w:val="15"/>
  </w:num>
  <w:num w:numId="5" w16cid:durableId="1462964836">
    <w:abstractNumId w:val="14"/>
  </w:num>
  <w:num w:numId="6" w16cid:durableId="1638491377">
    <w:abstractNumId w:val="13"/>
  </w:num>
  <w:num w:numId="7" w16cid:durableId="700861744">
    <w:abstractNumId w:val="11"/>
  </w:num>
  <w:num w:numId="8" w16cid:durableId="28647569">
    <w:abstractNumId w:val="9"/>
  </w:num>
  <w:num w:numId="9" w16cid:durableId="312369735">
    <w:abstractNumId w:val="1"/>
  </w:num>
  <w:num w:numId="10" w16cid:durableId="136536815">
    <w:abstractNumId w:val="6"/>
  </w:num>
  <w:num w:numId="11" w16cid:durableId="1913393009">
    <w:abstractNumId w:val="4"/>
  </w:num>
  <w:num w:numId="12" w16cid:durableId="2088451494">
    <w:abstractNumId w:val="0"/>
  </w:num>
  <w:num w:numId="13" w16cid:durableId="1091196072">
    <w:abstractNumId w:val="2"/>
  </w:num>
  <w:num w:numId="14" w16cid:durableId="698816700">
    <w:abstractNumId w:val="12"/>
  </w:num>
  <w:num w:numId="15" w16cid:durableId="1045788001">
    <w:abstractNumId w:val="7"/>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3763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8D5"/>
    <w:rsid w:val="00000DFF"/>
    <w:rsid w:val="00001F83"/>
    <w:rsid w:val="00020C69"/>
    <w:rsid w:val="000328B3"/>
    <w:rsid w:val="000531CE"/>
    <w:rsid w:val="000541F1"/>
    <w:rsid w:val="00054C43"/>
    <w:rsid w:val="000606C3"/>
    <w:rsid w:val="00071AE4"/>
    <w:rsid w:val="000726CB"/>
    <w:rsid w:val="00075B3B"/>
    <w:rsid w:val="0008085A"/>
    <w:rsid w:val="00085241"/>
    <w:rsid w:val="000863FE"/>
    <w:rsid w:val="000868C1"/>
    <w:rsid w:val="00093970"/>
    <w:rsid w:val="000944BF"/>
    <w:rsid w:val="000A2056"/>
    <w:rsid w:val="000A6225"/>
    <w:rsid w:val="000A6679"/>
    <w:rsid w:val="000B2F9F"/>
    <w:rsid w:val="000B5A5C"/>
    <w:rsid w:val="000C13F9"/>
    <w:rsid w:val="000E057C"/>
    <w:rsid w:val="000F0285"/>
    <w:rsid w:val="000F5E0C"/>
    <w:rsid w:val="00103887"/>
    <w:rsid w:val="00113E05"/>
    <w:rsid w:val="00115D69"/>
    <w:rsid w:val="00117954"/>
    <w:rsid w:val="00122D08"/>
    <w:rsid w:val="001301F3"/>
    <w:rsid w:val="00140250"/>
    <w:rsid w:val="00146F2F"/>
    <w:rsid w:val="001505DC"/>
    <w:rsid w:val="001506D0"/>
    <w:rsid w:val="00160007"/>
    <w:rsid w:val="00164155"/>
    <w:rsid w:val="00170CB0"/>
    <w:rsid w:val="001849A6"/>
    <w:rsid w:val="00184D3D"/>
    <w:rsid w:val="001B7DFA"/>
    <w:rsid w:val="001C0EC7"/>
    <w:rsid w:val="001C115D"/>
    <w:rsid w:val="001C1374"/>
    <w:rsid w:val="001C4555"/>
    <w:rsid w:val="001D7C18"/>
    <w:rsid w:val="001E044F"/>
    <w:rsid w:val="001E1A59"/>
    <w:rsid w:val="001E3FD7"/>
    <w:rsid w:val="001F12EB"/>
    <w:rsid w:val="001F1457"/>
    <w:rsid w:val="00202330"/>
    <w:rsid w:val="00212A54"/>
    <w:rsid w:val="00234470"/>
    <w:rsid w:val="0023613A"/>
    <w:rsid w:val="00246A1A"/>
    <w:rsid w:val="00246D49"/>
    <w:rsid w:val="002565C1"/>
    <w:rsid w:val="00257908"/>
    <w:rsid w:val="002607B7"/>
    <w:rsid w:val="002948A9"/>
    <w:rsid w:val="002A26E3"/>
    <w:rsid w:val="002A5BA7"/>
    <w:rsid w:val="002B0C26"/>
    <w:rsid w:val="002B10D5"/>
    <w:rsid w:val="002B351A"/>
    <w:rsid w:val="002C283C"/>
    <w:rsid w:val="002C74AA"/>
    <w:rsid w:val="002D3AE0"/>
    <w:rsid w:val="002E360B"/>
    <w:rsid w:val="002E7489"/>
    <w:rsid w:val="002F161F"/>
    <w:rsid w:val="002F3911"/>
    <w:rsid w:val="002F50B0"/>
    <w:rsid w:val="002F7AB0"/>
    <w:rsid w:val="00303F69"/>
    <w:rsid w:val="00305662"/>
    <w:rsid w:val="0032226B"/>
    <w:rsid w:val="003248C4"/>
    <w:rsid w:val="00325EC1"/>
    <w:rsid w:val="00327CAA"/>
    <w:rsid w:val="00330FC3"/>
    <w:rsid w:val="00355CC5"/>
    <w:rsid w:val="003764E0"/>
    <w:rsid w:val="0038191F"/>
    <w:rsid w:val="00382133"/>
    <w:rsid w:val="00390928"/>
    <w:rsid w:val="0039106B"/>
    <w:rsid w:val="0039129C"/>
    <w:rsid w:val="00391466"/>
    <w:rsid w:val="00393FF7"/>
    <w:rsid w:val="0039580A"/>
    <w:rsid w:val="003A28C3"/>
    <w:rsid w:val="003B1235"/>
    <w:rsid w:val="003B6CBD"/>
    <w:rsid w:val="003C26C8"/>
    <w:rsid w:val="0040380A"/>
    <w:rsid w:val="00414BCB"/>
    <w:rsid w:val="00422C3A"/>
    <w:rsid w:val="004267CF"/>
    <w:rsid w:val="00430237"/>
    <w:rsid w:val="004306B7"/>
    <w:rsid w:val="00434F31"/>
    <w:rsid w:val="0043721F"/>
    <w:rsid w:val="004379A7"/>
    <w:rsid w:val="004411BD"/>
    <w:rsid w:val="00461AC5"/>
    <w:rsid w:val="004621E2"/>
    <w:rsid w:val="00465C07"/>
    <w:rsid w:val="0048067D"/>
    <w:rsid w:val="004A311A"/>
    <w:rsid w:val="004B28E6"/>
    <w:rsid w:val="004B7E00"/>
    <w:rsid w:val="004D1CBC"/>
    <w:rsid w:val="004D2732"/>
    <w:rsid w:val="004D46E1"/>
    <w:rsid w:val="004E75C5"/>
    <w:rsid w:val="004F17D5"/>
    <w:rsid w:val="004F3CC4"/>
    <w:rsid w:val="00502749"/>
    <w:rsid w:val="00510031"/>
    <w:rsid w:val="00514B4B"/>
    <w:rsid w:val="005167A1"/>
    <w:rsid w:val="00520FF5"/>
    <w:rsid w:val="00522E84"/>
    <w:rsid w:val="005262A7"/>
    <w:rsid w:val="0052754B"/>
    <w:rsid w:val="005277D7"/>
    <w:rsid w:val="0053331E"/>
    <w:rsid w:val="00537B0D"/>
    <w:rsid w:val="005433DC"/>
    <w:rsid w:val="00544F23"/>
    <w:rsid w:val="0055018D"/>
    <w:rsid w:val="00560C17"/>
    <w:rsid w:val="00564931"/>
    <w:rsid w:val="005652C1"/>
    <w:rsid w:val="00566B51"/>
    <w:rsid w:val="00574407"/>
    <w:rsid w:val="00576F84"/>
    <w:rsid w:val="00594633"/>
    <w:rsid w:val="005970E3"/>
    <w:rsid w:val="005A165C"/>
    <w:rsid w:val="005A27CE"/>
    <w:rsid w:val="005B0F8D"/>
    <w:rsid w:val="005B3F77"/>
    <w:rsid w:val="005B4CB9"/>
    <w:rsid w:val="005C0A46"/>
    <w:rsid w:val="005C4828"/>
    <w:rsid w:val="005C627E"/>
    <w:rsid w:val="005C7F82"/>
    <w:rsid w:val="005D2201"/>
    <w:rsid w:val="005D4575"/>
    <w:rsid w:val="00604ACB"/>
    <w:rsid w:val="00605701"/>
    <w:rsid w:val="00617215"/>
    <w:rsid w:val="00621971"/>
    <w:rsid w:val="006258D3"/>
    <w:rsid w:val="00627717"/>
    <w:rsid w:val="00631B91"/>
    <w:rsid w:val="006320FF"/>
    <w:rsid w:val="0063507E"/>
    <w:rsid w:val="00643921"/>
    <w:rsid w:val="0064628E"/>
    <w:rsid w:val="00653952"/>
    <w:rsid w:val="00672215"/>
    <w:rsid w:val="006730AA"/>
    <w:rsid w:val="006733B7"/>
    <w:rsid w:val="006749C7"/>
    <w:rsid w:val="00676E89"/>
    <w:rsid w:val="006976D7"/>
    <w:rsid w:val="006A1E9A"/>
    <w:rsid w:val="006B2FC6"/>
    <w:rsid w:val="006B62C2"/>
    <w:rsid w:val="006C516D"/>
    <w:rsid w:val="006D66BC"/>
    <w:rsid w:val="00705706"/>
    <w:rsid w:val="007203A6"/>
    <w:rsid w:val="00721E4F"/>
    <w:rsid w:val="0072799F"/>
    <w:rsid w:val="00727A8A"/>
    <w:rsid w:val="007350C4"/>
    <w:rsid w:val="00742042"/>
    <w:rsid w:val="00744C37"/>
    <w:rsid w:val="00745828"/>
    <w:rsid w:val="00750072"/>
    <w:rsid w:val="00751F56"/>
    <w:rsid w:val="00757E23"/>
    <w:rsid w:val="007618EA"/>
    <w:rsid w:val="007643D4"/>
    <w:rsid w:val="007A6F13"/>
    <w:rsid w:val="007B207D"/>
    <w:rsid w:val="007B3C54"/>
    <w:rsid w:val="007B5BFE"/>
    <w:rsid w:val="007C06F8"/>
    <w:rsid w:val="007C076B"/>
    <w:rsid w:val="007C2D60"/>
    <w:rsid w:val="007D52F0"/>
    <w:rsid w:val="007E0BEF"/>
    <w:rsid w:val="007E1106"/>
    <w:rsid w:val="007F300E"/>
    <w:rsid w:val="00806B4D"/>
    <w:rsid w:val="00811D2C"/>
    <w:rsid w:val="00833061"/>
    <w:rsid w:val="008349EF"/>
    <w:rsid w:val="00842E43"/>
    <w:rsid w:val="008449B7"/>
    <w:rsid w:val="00855C35"/>
    <w:rsid w:val="00863733"/>
    <w:rsid w:val="00870311"/>
    <w:rsid w:val="00884793"/>
    <w:rsid w:val="008A4C2D"/>
    <w:rsid w:val="008A7D29"/>
    <w:rsid w:val="008B0283"/>
    <w:rsid w:val="008B7CCE"/>
    <w:rsid w:val="008C06B7"/>
    <w:rsid w:val="008E420F"/>
    <w:rsid w:val="008E6FEE"/>
    <w:rsid w:val="008F1B02"/>
    <w:rsid w:val="00902ADB"/>
    <w:rsid w:val="00903123"/>
    <w:rsid w:val="00904625"/>
    <w:rsid w:val="009057AE"/>
    <w:rsid w:val="00905C18"/>
    <w:rsid w:val="0093187A"/>
    <w:rsid w:val="00945FFA"/>
    <w:rsid w:val="00965ABB"/>
    <w:rsid w:val="00980A8D"/>
    <w:rsid w:val="009868D5"/>
    <w:rsid w:val="009919EE"/>
    <w:rsid w:val="009A02C7"/>
    <w:rsid w:val="009A7789"/>
    <w:rsid w:val="009B3060"/>
    <w:rsid w:val="009D5BEE"/>
    <w:rsid w:val="009D7DC8"/>
    <w:rsid w:val="009F0865"/>
    <w:rsid w:val="009F669A"/>
    <w:rsid w:val="00A267D8"/>
    <w:rsid w:val="00A36E29"/>
    <w:rsid w:val="00A43E88"/>
    <w:rsid w:val="00A44427"/>
    <w:rsid w:val="00A54C39"/>
    <w:rsid w:val="00A55152"/>
    <w:rsid w:val="00A57D3D"/>
    <w:rsid w:val="00A621D2"/>
    <w:rsid w:val="00A73908"/>
    <w:rsid w:val="00A75FF1"/>
    <w:rsid w:val="00A77D6A"/>
    <w:rsid w:val="00A81681"/>
    <w:rsid w:val="00A871E5"/>
    <w:rsid w:val="00AA0ACE"/>
    <w:rsid w:val="00AA1F5D"/>
    <w:rsid w:val="00AA589C"/>
    <w:rsid w:val="00AA704E"/>
    <w:rsid w:val="00AB0781"/>
    <w:rsid w:val="00AB1584"/>
    <w:rsid w:val="00AB23C0"/>
    <w:rsid w:val="00AC7BC4"/>
    <w:rsid w:val="00AD0EA0"/>
    <w:rsid w:val="00AE1874"/>
    <w:rsid w:val="00AE69A0"/>
    <w:rsid w:val="00AF33FA"/>
    <w:rsid w:val="00B04691"/>
    <w:rsid w:val="00B17C1B"/>
    <w:rsid w:val="00B21986"/>
    <w:rsid w:val="00B35576"/>
    <w:rsid w:val="00B4151D"/>
    <w:rsid w:val="00B5347B"/>
    <w:rsid w:val="00B55DCD"/>
    <w:rsid w:val="00B679E9"/>
    <w:rsid w:val="00B74842"/>
    <w:rsid w:val="00B92EDA"/>
    <w:rsid w:val="00BA7814"/>
    <w:rsid w:val="00BB09E3"/>
    <w:rsid w:val="00BB3B01"/>
    <w:rsid w:val="00BB67AD"/>
    <w:rsid w:val="00BB768E"/>
    <w:rsid w:val="00BC6635"/>
    <w:rsid w:val="00BC77D6"/>
    <w:rsid w:val="00BD0161"/>
    <w:rsid w:val="00BD1D88"/>
    <w:rsid w:val="00C12D18"/>
    <w:rsid w:val="00C12F9A"/>
    <w:rsid w:val="00C13447"/>
    <w:rsid w:val="00C15CD5"/>
    <w:rsid w:val="00C16C47"/>
    <w:rsid w:val="00C24165"/>
    <w:rsid w:val="00C34E2B"/>
    <w:rsid w:val="00C359DD"/>
    <w:rsid w:val="00C371A9"/>
    <w:rsid w:val="00C374A8"/>
    <w:rsid w:val="00C4286F"/>
    <w:rsid w:val="00C60670"/>
    <w:rsid w:val="00C6090B"/>
    <w:rsid w:val="00C64D64"/>
    <w:rsid w:val="00C76390"/>
    <w:rsid w:val="00C76CF7"/>
    <w:rsid w:val="00C847B0"/>
    <w:rsid w:val="00C970FA"/>
    <w:rsid w:val="00CA0CA9"/>
    <w:rsid w:val="00CA2C4A"/>
    <w:rsid w:val="00CB0A84"/>
    <w:rsid w:val="00CE2562"/>
    <w:rsid w:val="00CE2AF5"/>
    <w:rsid w:val="00CE4913"/>
    <w:rsid w:val="00CE6561"/>
    <w:rsid w:val="00CF2EC2"/>
    <w:rsid w:val="00CF582E"/>
    <w:rsid w:val="00D0112F"/>
    <w:rsid w:val="00D05437"/>
    <w:rsid w:val="00D16F60"/>
    <w:rsid w:val="00D17F9A"/>
    <w:rsid w:val="00D22146"/>
    <w:rsid w:val="00D34E68"/>
    <w:rsid w:val="00D4047D"/>
    <w:rsid w:val="00D52D42"/>
    <w:rsid w:val="00D621B2"/>
    <w:rsid w:val="00D719CD"/>
    <w:rsid w:val="00D76861"/>
    <w:rsid w:val="00D81891"/>
    <w:rsid w:val="00D84C7F"/>
    <w:rsid w:val="00D8685B"/>
    <w:rsid w:val="00D90995"/>
    <w:rsid w:val="00D91B68"/>
    <w:rsid w:val="00DA1EC8"/>
    <w:rsid w:val="00DA218E"/>
    <w:rsid w:val="00DA7B31"/>
    <w:rsid w:val="00DC1FD6"/>
    <w:rsid w:val="00DD0ECA"/>
    <w:rsid w:val="00DD241F"/>
    <w:rsid w:val="00DD38B9"/>
    <w:rsid w:val="00DD6C48"/>
    <w:rsid w:val="00DE1AD4"/>
    <w:rsid w:val="00DF0065"/>
    <w:rsid w:val="00DF7395"/>
    <w:rsid w:val="00E13CA6"/>
    <w:rsid w:val="00E13E20"/>
    <w:rsid w:val="00E14DBA"/>
    <w:rsid w:val="00E24D15"/>
    <w:rsid w:val="00E3039B"/>
    <w:rsid w:val="00E37833"/>
    <w:rsid w:val="00E61B58"/>
    <w:rsid w:val="00E62E6F"/>
    <w:rsid w:val="00E70213"/>
    <w:rsid w:val="00E86728"/>
    <w:rsid w:val="00E93443"/>
    <w:rsid w:val="00E95261"/>
    <w:rsid w:val="00E97D82"/>
    <w:rsid w:val="00EB422B"/>
    <w:rsid w:val="00EB6FFF"/>
    <w:rsid w:val="00ED1995"/>
    <w:rsid w:val="00EE4EA4"/>
    <w:rsid w:val="00EF32E5"/>
    <w:rsid w:val="00EF781D"/>
    <w:rsid w:val="00F0029C"/>
    <w:rsid w:val="00F02A96"/>
    <w:rsid w:val="00F167D3"/>
    <w:rsid w:val="00F17636"/>
    <w:rsid w:val="00F247E1"/>
    <w:rsid w:val="00F2722D"/>
    <w:rsid w:val="00F27AF9"/>
    <w:rsid w:val="00F32F7A"/>
    <w:rsid w:val="00F43259"/>
    <w:rsid w:val="00F64E54"/>
    <w:rsid w:val="00F70F1B"/>
    <w:rsid w:val="00F73399"/>
    <w:rsid w:val="00F8131E"/>
    <w:rsid w:val="00F81AF7"/>
    <w:rsid w:val="00F835B4"/>
    <w:rsid w:val="00F86400"/>
    <w:rsid w:val="00F93EFB"/>
    <w:rsid w:val="00F96D6B"/>
    <w:rsid w:val="00FB1BC7"/>
    <w:rsid w:val="00FB1C1C"/>
    <w:rsid w:val="00FB78BF"/>
    <w:rsid w:val="00FC137E"/>
    <w:rsid w:val="00FD3B93"/>
    <w:rsid w:val="00FF3308"/>
    <w:rsid w:val="00FF3690"/>
    <w:rsid w:val="00FF54AD"/>
    <w:rsid w:val="00FF72A4"/>
    <w:rsid w:val="00FF75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2050"/>
    <o:shapelayout v:ext="edit">
      <o:idmap v:ext="edit" data="2"/>
    </o:shapelayout>
  </w:shapeDefaults>
  <w:decimalSymbol w:val=","/>
  <w:listSeparator w:val=";"/>
  <w14:docId w14:val="320897AD"/>
  <w15:chartTrackingRefBased/>
  <w15:docId w15:val="{0769F545-2D8D-46E3-8F31-D995A5A9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68D5"/>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uiPriority w:val="9"/>
    <w:qFormat/>
    <w:rsid w:val="00986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986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9868D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9868D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9868D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9868D5"/>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868D5"/>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868D5"/>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868D5"/>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868D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9868D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9868D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9868D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9868D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9868D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868D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868D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868D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868D5"/>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868D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868D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868D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868D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868D5"/>
    <w:rPr>
      <w:i/>
      <w:iCs/>
      <w:color w:val="404040" w:themeColor="text1" w:themeTint="BF"/>
    </w:rPr>
  </w:style>
  <w:style w:type="paragraph" w:styleId="Sarakstarindkopa">
    <w:name w:val="List Paragraph"/>
    <w:aliases w:val="Strip,Normal bullet 2,Bullet list,Syle 1,Virsraksti,H&amp;P List Paragraph,2,Saistīto dokumentu saraksts,Numurets,PPS_Bullet,Colorful List - Accent 12,Body,Text,Macro,Plain,Numbered Para 1,Dot pt,List Paragraph Char Char Char,Indicator Tex"/>
    <w:basedOn w:val="Parasts"/>
    <w:link w:val="SarakstarindkopaRakstz"/>
    <w:uiPriority w:val="34"/>
    <w:qFormat/>
    <w:rsid w:val="009868D5"/>
    <w:pPr>
      <w:ind w:left="720"/>
      <w:contextualSpacing/>
    </w:pPr>
  </w:style>
  <w:style w:type="character" w:styleId="Intensvsizclums">
    <w:name w:val="Intense Emphasis"/>
    <w:basedOn w:val="Noklusjumarindkopasfonts"/>
    <w:uiPriority w:val="21"/>
    <w:qFormat/>
    <w:rsid w:val="009868D5"/>
    <w:rPr>
      <w:i/>
      <w:iCs/>
      <w:color w:val="0F4761" w:themeColor="accent1" w:themeShade="BF"/>
    </w:rPr>
  </w:style>
  <w:style w:type="paragraph" w:styleId="Intensvscitts">
    <w:name w:val="Intense Quote"/>
    <w:basedOn w:val="Parasts"/>
    <w:next w:val="Parasts"/>
    <w:link w:val="IntensvscittsRakstz"/>
    <w:uiPriority w:val="30"/>
    <w:qFormat/>
    <w:rsid w:val="00986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9868D5"/>
    <w:rPr>
      <w:i/>
      <w:iCs/>
      <w:color w:val="0F4761" w:themeColor="accent1" w:themeShade="BF"/>
    </w:rPr>
  </w:style>
  <w:style w:type="character" w:styleId="Intensvaatsauce">
    <w:name w:val="Intense Reference"/>
    <w:basedOn w:val="Noklusjumarindkopasfonts"/>
    <w:uiPriority w:val="32"/>
    <w:qFormat/>
    <w:rsid w:val="009868D5"/>
    <w:rPr>
      <w:b/>
      <w:bCs/>
      <w:smallCaps/>
      <w:color w:val="0F4761" w:themeColor="accent1" w:themeShade="BF"/>
      <w:spacing w:val="5"/>
    </w:rPr>
  </w:style>
  <w:style w:type="paragraph" w:styleId="Galvene">
    <w:name w:val="header"/>
    <w:basedOn w:val="Parasts"/>
    <w:link w:val="GalveneRakstz"/>
    <w:rsid w:val="009868D5"/>
    <w:pPr>
      <w:widowControl w:val="0"/>
      <w:tabs>
        <w:tab w:val="center" w:pos="4153"/>
        <w:tab w:val="right" w:pos="8306"/>
      </w:tabs>
    </w:pPr>
    <w:rPr>
      <w:lang w:eastAsia="en-US"/>
    </w:rPr>
  </w:style>
  <w:style w:type="character" w:customStyle="1" w:styleId="GalveneRakstz">
    <w:name w:val="Galvene Rakstz."/>
    <w:basedOn w:val="Noklusjumarindkopasfonts"/>
    <w:link w:val="Galvene"/>
    <w:rsid w:val="009868D5"/>
    <w:rPr>
      <w:rFonts w:ascii="Times New Roman" w:eastAsia="Times New Roman" w:hAnsi="Times New Roman" w:cs="Times New Roman"/>
      <w:kern w:val="0"/>
      <w:sz w:val="24"/>
      <w:szCs w:val="24"/>
      <w14:ligatures w14:val="none"/>
    </w:rPr>
  </w:style>
  <w:style w:type="character" w:styleId="Hipersaite">
    <w:name w:val="Hyperlink"/>
    <w:uiPriority w:val="99"/>
    <w:rsid w:val="009868D5"/>
    <w:rPr>
      <w:color w:val="0000FF"/>
      <w:u w:val="single"/>
    </w:rPr>
  </w:style>
  <w:style w:type="character" w:customStyle="1" w:styleId="SarakstarindkopaRakstz">
    <w:name w:val="Saraksta rindkopa Rakstz."/>
    <w:aliases w:val="Strip Rakstz.,Normal bullet 2 Rakstz.,Bullet list Rakstz.,Syle 1 Rakstz.,Virsraksti Rakstz.,H&amp;P List Paragraph Rakstz.,2 Rakstz.,Saistīto dokumentu saraksts Rakstz.,Numurets Rakstz.,PPS_Bullet Rakstz.,Body Rakstz.,Text Rakstz."/>
    <w:link w:val="Sarakstarindkopa"/>
    <w:uiPriority w:val="34"/>
    <w:qFormat/>
    <w:locked/>
    <w:rsid w:val="009868D5"/>
  </w:style>
  <w:style w:type="paragraph" w:customStyle="1" w:styleId="xmsolistparagraph">
    <w:name w:val="x_msolistparagraph"/>
    <w:basedOn w:val="Parasts"/>
    <w:rsid w:val="009868D5"/>
    <w:pPr>
      <w:spacing w:before="100" w:beforeAutospacing="1" w:after="100" w:afterAutospacing="1"/>
    </w:pPr>
  </w:style>
  <w:style w:type="character" w:customStyle="1" w:styleId="xcontentpasted1">
    <w:name w:val="x_contentpasted1"/>
    <w:basedOn w:val="Noklusjumarindkopasfonts"/>
    <w:rsid w:val="009868D5"/>
  </w:style>
  <w:style w:type="character" w:customStyle="1" w:styleId="xxcontentpasted0">
    <w:name w:val="x_x_contentpasted0"/>
    <w:basedOn w:val="Noklusjumarindkopasfonts"/>
    <w:rsid w:val="009868D5"/>
  </w:style>
  <w:style w:type="character" w:styleId="Izteiksmgs">
    <w:name w:val="Strong"/>
    <w:basedOn w:val="Noklusjumarindkopasfonts"/>
    <w:uiPriority w:val="22"/>
    <w:qFormat/>
    <w:rsid w:val="009868D5"/>
    <w:rPr>
      <w:b/>
      <w:bCs/>
    </w:rPr>
  </w:style>
  <w:style w:type="character" w:customStyle="1" w:styleId="normaltextrun">
    <w:name w:val="normaltextrun"/>
    <w:basedOn w:val="Noklusjumarindkopasfonts"/>
    <w:rsid w:val="009868D5"/>
  </w:style>
  <w:style w:type="character" w:customStyle="1" w:styleId="eop">
    <w:name w:val="eop"/>
    <w:basedOn w:val="Noklusjumarindkopasfonts"/>
    <w:rsid w:val="009868D5"/>
  </w:style>
  <w:style w:type="character" w:styleId="Izclums">
    <w:name w:val="Emphasis"/>
    <w:uiPriority w:val="20"/>
    <w:qFormat/>
    <w:rsid w:val="009868D5"/>
    <w:rPr>
      <w:i/>
      <w:iCs/>
    </w:rPr>
  </w:style>
  <w:style w:type="character" w:customStyle="1" w:styleId="xxxcontentpasted0">
    <w:name w:val="x_xxcontentpasted0"/>
    <w:basedOn w:val="Noklusjumarindkopasfonts"/>
    <w:rsid w:val="009868D5"/>
  </w:style>
  <w:style w:type="character" w:customStyle="1" w:styleId="xxcontentpasted1">
    <w:name w:val="x_xcontentpasted1"/>
    <w:basedOn w:val="Noklusjumarindkopasfonts"/>
    <w:rsid w:val="009868D5"/>
  </w:style>
  <w:style w:type="paragraph" w:customStyle="1" w:styleId="xxmsolistparagraph">
    <w:name w:val="x_xmsolistparagraph"/>
    <w:basedOn w:val="Parasts"/>
    <w:rsid w:val="00502749"/>
    <w:pPr>
      <w:spacing w:before="100" w:beforeAutospacing="1" w:after="100" w:afterAutospacing="1"/>
    </w:pPr>
  </w:style>
  <w:style w:type="character" w:customStyle="1" w:styleId="xnoklusjumarindkopasfonts1">
    <w:name w:val="x_noklusjumarindkopasfonts1"/>
    <w:basedOn w:val="Noklusjumarindkopasfonts"/>
    <w:rsid w:val="00903123"/>
  </w:style>
  <w:style w:type="paragraph" w:customStyle="1" w:styleId="naisnod">
    <w:name w:val="naisnod"/>
    <w:basedOn w:val="Parasts"/>
    <w:rsid w:val="00C76CF7"/>
    <w:pPr>
      <w:spacing w:before="100" w:beforeAutospacing="1" w:after="100" w:afterAutospacing="1" w:line="276" w:lineRule="auto"/>
    </w:pPr>
  </w:style>
  <w:style w:type="character" w:styleId="Neatrisintapieminana">
    <w:name w:val="Unresolved Mention"/>
    <w:basedOn w:val="Noklusjumarindkopasfonts"/>
    <w:uiPriority w:val="99"/>
    <w:semiHidden/>
    <w:unhideWhenUsed/>
    <w:rsid w:val="00414BCB"/>
    <w:rPr>
      <w:color w:val="605E5C"/>
      <w:shd w:val="clear" w:color="auto" w:fill="E1DFDD"/>
    </w:rPr>
  </w:style>
  <w:style w:type="paragraph" w:customStyle="1" w:styleId="paragraph">
    <w:name w:val="paragraph"/>
    <w:basedOn w:val="Parasts"/>
    <w:rsid w:val="00904625"/>
    <w:pPr>
      <w:spacing w:before="100" w:beforeAutospacing="1" w:after="100" w:afterAutospacing="1"/>
    </w:pPr>
  </w:style>
  <w:style w:type="paragraph" w:styleId="Kjene">
    <w:name w:val="footer"/>
    <w:basedOn w:val="Parasts"/>
    <w:link w:val="KjeneRakstz"/>
    <w:uiPriority w:val="99"/>
    <w:unhideWhenUsed/>
    <w:rsid w:val="007C076B"/>
    <w:pPr>
      <w:tabs>
        <w:tab w:val="center" w:pos="4153"/>
        <w:tab w:val="right" w:pos="8306"/>
      </w:tabs>
    </w:pPr>
  </w:style>
  <w:style w:type="character" w:customStyle="1" w:styleId="KjeneRakstz">
    <w:name w:val="Kājene Rakstz."/>
    <w:basedOn w:val="Noklusjumarindkopasfonts"/>
    <w:link w:val="Kjene"/>
    <w:uiPriority w:val="99"/>
    <w:rsid w:val="007C076B"/>
    <w:rPr>
      <w:rFonts w:ascii="Times New Roman" w:eastAsia="Times New Roman" w:hAnsi="Times New Roman" w:cs="Times New Roman"/>
      <w:kern w:val="0"/>
      <w:sz w:val="24"/>
      <w:szCs w:val="24"/>
      <w:lang w:eastAsia="lv-LV"/>
      <w14:ligatures w14:val="none"/>
    </w:rPr>
  </w:style>
  <w:style w:type="paragraph" w:styleId="Vresteksts">
    <w:name w:val="footnote text"/>
    <w:aliases w:val="Footnote,Fußnote,fn,single space,FOOTNOTES,Текст сноски Знак,Текст сноски Знак1 Знак,Текст сноски Знак Знак Знак,Footnote Text Char Знак Знак,Footnote Text Char Знак,Текст сноски-FN,Oaeno niinee-FN,Oaeno niinee Ciae,Table_Footnote_last,FT"/>
    <w:basedOn w:val="Parasts"/>
    <w:link w:val="VrestekstsRakstz"/>
    <w:uiPriority w:val="99"/>
    <w:semiHidden/>
    <w:unhideWhenUsed/>
    <w:qFormat/>
    <w:rsid w:val="002C283C"/>
    <w:rPr>
      <w:rFonts w:asciiTheme="minorHAnsi" w:eastAsiaTheme="minorHAnsi" w:hAnsiTheme="minorHAnsi" w:cstheme="minorBidi"/>
      <w:sz w:val="20"/>
      <w:szCs w:val="20"/>
      <w:lang w:val="ru-RU" w:eastAsia="en-US"/>
    </w:rPr>
  </w:style>
  <w:style w:type="character" w:customStyle="1" w:styleId="VrestekstsRakstz">
    <w:name w:val="Vēres teksts Rakstz."/>
    <w:aliases w:val="Footnote Rakstz.,Fußnote Rakstz.,fn Rakstz.,single space Rakstz.,FOOTNOTES Rakstz.,Текст сноски Знак Rakstz.,Текст сноски Знак1 Знак Rakstz.,Текст сноски Знак Знак Знак Rakstz.,Footnote Text Char Знак Знак Rakstz.,FT Rakstz."/>
    <w:basedOn w:val="Noklusjumarindkopasfonts"/>
    <w:link w:val="Vresteksts"/>
    <w:uiPriority w:val="99"/>
    <w:semiHidden/>
    <w:qFormat/>
    <w:rsid w:val="002C283C"/>
    <w:rPr>
      <w:kern w:val="0"/>
      <w:sz w:val="20"/>
      <w:szCs w:val="20"/>
      <w:lang w:val="ru-RU"/>
      <w14:ligatures w14:val="none"/>
    </w:rPr>
  </w:style>
  <w:style w:type="character" w:styleId="Vresatsauce">
    <w:name w:val="footnote reference"/>
    <w:aliases w:val="Footnote symbol,Footnote Reference Number,SUPERS,fr,Footnote Refernece,Footnote Reference Superscript,ftref,Odwołanie przypisu,BVI fnr,Footnotes refss,Ref,de nota al pie,-E Fußnotenzeichen,Footnote reference number,Times 10 Point,E"/>
    <w:basedOn w:val="Noklusjumarindkopasfonts"/>
    <w:link w:val="EFNZ"/>
    <w:uiPriority w:val="99"/>
    <w:unhideWhenUsed/>
    <w:qFormat/>
    <w:rsid w:val="002C283C"/>
    <w:rPr>
      <w:vertAlign w:val="superscript"/>
    </w:rPr>
  </w:style>
  <w:style w:type="paragraph" w:customStyle="1" w:styleId="EFNZ">
    <w:name w:val="E FNZ"/>
    <w:basedOn w:val="Parasts"/>
    <w:next w:val="Parasts"/>
    <w:link w:val="Vresatsauce"/>
    <w:uiPriority w:val="99"/>
    <w:rsid w:val="002C283C"/>
    <w:pPr>
      <w:spacing w:after="160" w:line="240" w:lineRule="exact"/>
      <w:jc w:val="both"/>
    </w:pPr>
    <w:rPr>
      <w:rFonts w:asciiTheme="minorHAnsi" w:eastAsiaTheme="minorHAnsi" w:hAnsiTheme="minorHAnsi" w:cstheme="minorBidi"/>
      <w:kern w:val="2"/>
      <w:sz w:val="22"/>
      <w:szCs w:val="22"/>
      <w:vertAlign w:val="superscript"/>
      <w:lang w:eastAsia="en-US"/>
      <w14:ligatures w14:val="standardContextual"/>
    </w:rPr>
  </w:style>
  <w:style w:type="character" w:styleId="Komentraatsauce">
    <w:name w:val="annotation reference"/>
    <w:basedOn w:val="Noklusjumarindkopasfonts"/>
    <w:uiPriority w:val="99"/>
    <w:semiHidden/>
    <w:unhideWhenUsed/>
    <w:rsid w:val="00CA2C4A"/>
    <w:rPr>
      <w:sz w:val="16"/>
      <w:szCs w:val="16"/>
    </w:rPr>
  </w:style>
  <w:style w:type="paragraph" w:styleId="Komentrateksts">
    <w:name w:val="annotation text"/>
    <w:basedOn w:val="Parasts"/>
    <w:link w:val="KomentratekstsRakstz"/>
    <w:uiPriority w:val="99"/>
    <w:unhideWhenUsed/>
    <w:rsid w:val="00CA2C4A"/>
    <w:rPr>
      <w:sz w:val="20"/>
      <w:szCs w:val="20"/>
    </w:rPr>
  </w:style>
  <w:style w:type="character" w:customStyle="1" w:styleId="KomentratekstsRakstz">
    <w:name w:val="Komentāra teksts Rakstz."/>
    <w:basedOn w:val="Noklusjumarindkopasfonts"/>
    <w:link w:val="Komentrateksts"/>
    <w:uiPriority w:val="99"/>
    <w:rsid w:val="00CA2C4A"/>
    <w:rPr>
      <w:rFonts w:ascii="Times New Roman" w:eastAsia="Times New Roman" w:hAnsi="Times New Roman" w:cs="Times New Roman"/>
      <w:kern w:val="0"/>
      <w:sz w:val="20"/>
      <w:szCs w:val="20"/>
      <w:lang w:eastAsia="lv-LV"/>
      <w14:ligatures w14:val="none"/>
    </w:rPr>
  </w:style>
  <w:style w:type="paragraph" w:styleId="Komentratma">
    <w:name w:val="annotation subject"/>
    <w:basedOn w:val="Komentrateksts"/>
    <w:next w:val="Komentrateksts"/>
    <w:link w:val="KomentratmaRakstz"/>
    <w:uiPriority w:val="99"/>
    <w:semiHidden/>
    <w:unhideWhenUsed/>
    <w:rsid w:val="00CA2C4A"/>
    <w:rPr>
      <w:b/>
      <w:bCs/>
    </w:rPr>
  </w:style>
  <w:style w:type="character" w:customStyle="1" w:styleId="KomentratmaRakstz">
    <w:name w:val="Komentāra tēma Rakstz."/>
    <w:basedOn w:val="KomentratekstsRakstz"/>
    <w:link w:val="Komentratma"/>
    <w:uiPriority w:val="99"/>
    <w:semiHidden/>
    <w:rsid w:val="00CA2C4A"/>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803772">
      <w:bodyDiv w:val="1"/>
      <w:marLeft w:val="0"/>
      <w:marRight w:val="0"/>
      <w:marTop w:val="0"/>
      <w:marBottom w:val="0"/>
      <w:divBdr>
        <w:top w:val="none" w:sz="0" w:space="0" w:color="auto"/>
        <w:left w:val="none" w:sz="0" w:space="0" w:color="auto"/>
        <w:bottom w:val="none" w:sz="0" w:space="0" w:color="auto"/>
        <w:right w:val="none" w:sz="0" w:space="0" w:color="auto"/>
      </w:divBdr>
    </w:div>
    <w:div w:id="775560004">
      <w:bodyDiv w:val="1"/>
      <w:marLeft w:val="0"/>
      <w:marRight w:val="0"/>
      <w:marTop w:val="0"/>
      <w:marBottom w:val="0"/>
      <w:divBdr>
        <w:top w:val="none" w:sz="0" w:space="0" w:color="auto"/>
        <w:left w:val="none" w:sz="0" w:space="0" w:color="auto"/>
        <w:bottom w:val="none" w:sz="0" w:space="0" w:color="auto"/>
        <w:right w:val="none" w:sz="0" w:space="0" w:color="auto"/>
      </w:divBdr>
    </w:div>
    <w:div w:id="1167598334">
      <w:bodyDiv w:val="1"/>
      <w:marLeft w:val="0"/>
      <w:marRight w:val="0"/>
      <w:marTop w:val="0"/>
      <w:marBottom w:val="0"/>
      <w:divBdr>
        <w:top w:val="none" w:sz="0" w:space="0" w:color="auto"/>
        <w:left w:val="none" w:sz="0" w:space="0" w:color="auto"/>
        <w:bottom w:val="none" w:sz="0" w:space="0" w:color="auto"/>
        <w:right w:val="none" w:sz="0" w:space="0" w:color="auto"/>
      </w:divBdr>
      <w:divsChild>
        <w:div w:id="684283386">
          <w:marLeft w:val="0"/>
          <w:marRight w:val="0"/>
          <w:marTop w:val="0"/>
          <w:marBottom w:val="0"/>
          <w:divBdr>
            <w:top w:val="none" w:sz="0" w:space="0" w:color="auto"/>
            <w:left w:val="none" w:sz="0" w:space="0" w:color="auto"/>
            <w:bottom w:val="none" w:sz="0" w:space="0" w:color="auto"/>
            <w:right w:val="none" w:sz="0" w:space="0" w:color="auto"/>
          </w:divBdr>
        </w:div>
        <w:div w:id="1946226978">
          <w:marLeft w:val="0"/>
          <w:marRight w:val="0"/>
          <w:marTop w:val="0"/>
          <w:marBottom w:val="0"/>
          <w:divBdr>
            <w:top w:val="none" w:sz="0" w:space="0" w:color="auto"/>
            <w:left w:val="none" w:sz="0" w:space="0" w:color="auto"/>
            <w:bottom w:val="none" w:sz="0" w:space="0" w:color="auto"/>
            <w:right w:val="none" w:sz="0" w:space="0" w:color="auto"/>
          </w:divBdr>
        </w:div>
        <w:div w:id="1605919469">
          <w:marLeft w:val="0"/>
          <w:marRight w:val="0"/>
          <w:marTop w:val="0"/>
          <w:marBottom w:val="0"/>
          <w:divBdr>
            <w:top w:val="none" w:sz="0" w:space="0" w:color="auto"/>
            <w:left w:val="none" w:sz="0" w:space="0" w:color="auto"/>
            <w:bottom w:val="none" w:sz="0" w:space="0" w:color="auto"/>
            <w:right w:val="none" w:sz="0" w:space="0" w:color="auto"/>
          </w:divBdr>
        </w:div>
        <w:div w:id="901528545">
          <w:marLeft w:val="0"/>
          <w:marRight w:val="0"/>
          <w:marTop w:val="0"/>
          <w:marBottom w:val="0"/>
          <w:divBdr>
            <w:top w:val="none" w:sz="0" w:space="0" w:color="auto"/>
            <w:left w:val="none" w:sz="0" w:space="0" w:color="auto"/>
            <w:bottom w:val="none" w:sz="0" w:space="0" w:color="auto"/>
            <w:right w:val="none" w:sz="0" w:space="0" w:color="auto"/>
          </w:divBdr>
        </w:div>
        <w:div w:id="1145124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s.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FA325-03C2-4F43-A364-1CEE7CA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5213</Words>
  <Characters>2972</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Klimoviča</dc:creator>
  <cp:keywords/>
  <dc:description/>
  <cp:lastModifiedBy>Mārīte Bērziņa</cp:lastModifiedBy>
  <cp:revision>2</cp:revision>
  <dcterms:created xsi:type="dcterms:W3CDTF">2026-06-05T06:14:00Z</dcterms:created>
  <dcterms:modified xsi:type="dcterms:W3CDTF">2026-06-05T06:14:00Z</dcterms:modified>
</cp:coreProperties>
</file>