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CD33" w14:textId="11236570" w:rsidR="00983D3D" w:rsidRPr="00906072" w:rsidRDefault="00983D3D" w:rsidP="00B7181C">
      <w:pPr>
        <w:jc w:val="center"/>
        <w:rPr>
          <w:b/>
          <w:bCs/>
          <w:caps/>
          <w:sz w:val="26"/>
          <w:szCs w:val="26"/>
          <w:lang w:eastAsia="en-US"/>
        </w:rPr>
      </w:pPr>
      <w:r w:rsidRPr="009E3367">
        <w:rPr>
          <w:b/>
          <w:bCs/>
          <w:caps/>
          <w:sz w:val="26"/>
          <w:szCs w:val="26"/>
          <w:lang w:eastAsia="en-US"/>
        </w:rPr>
        <w:t xml:space="preserve">IEPIRKUMA LĪGUMS PAR Telpu nomU </w:t>
      </w:r>
      <w:r w:rsidRPr="00C91D1B">
        <w:rPr>
          <w:sz w:val="26"/>
          <w:szCs w:val="26"/>
          <w:lang w:eastAsia="en-US"/>
        </w:rPr>
        <w:t>N</w:t>
      </w:r>
      <w:r w:rsidR="00C91D1B">
        <w:rPr>
          <w:sz w:val="26"/>
          <w:szCs w:val="26"/>
          <w:lang w:eastAsia="en-US"/>
        </w:rPr>
        <w:t>r</w:t>
      </w:r>
      <w:r w:rsidRPr="00C91D1B">
        <w:rPr>
          <w:sz w:val="26"/>
          <w:szCs w:val="26"/>
          <w:lang w:eastAsia="en-US"/>
        </w:rPr>
        <w:t>. SPSBR-</w:t>
      </w:r>
      <w:r w:rsidR="005F3250">
        <w:rPr>
          <w:sz w:val="26"/>
          <w:szCs w:val="26"/>
          <w:lang w:eastAsia="en-US"/>
        </w:rPr>
        <w:t>26-241</w:t>
      </w:r>
      <w:r w:rsidRPr="00C91D1B">
        <w:rPr>
          <w:sz w:val="26"/>
          <w:szCs w:val="26"/>
          <w:lang w:eastAsia="en-US"/>
        </w:rPr>
        <w:t>-lī</w:t>
      </w:r>
    </w:p>
    <w:p w14:paraId="5DE32E09" w14:textId="310E6592" w:rsidR="00906072" w:rsidRDefault="00906072" w:rsidP="00906072">
      <w:pPr>
        <w:jc w:val="center"/>
        <w:rPr>
          <w:bCs/>
          <w:sz w:val="26"/>
          <w:szCs w:val="26"/>
        </w:rPr>
      </w:pPr>
      <w:r w:rsidRPr="00906072">
        <w:rPr>
          <w:bCs/>
          <w:sz w:val="26"/>
          <w:szCs w:val="26"/>
        </w:rPr>
        <w:t>Rīgā</w:t>
      </w:r>
    </w:p>
    <w:p w14:paraId="105B685C" w14:textId="77777777" w:rsidR="00906072" w:rsidRPr="00906072" w:rsidRDefault="00906072" w:rsidP="00906072">
      <w:pPr>
        <w:jc w:val="center"/>
        <w:rPr>
          <w:bCs/>
          <w:sz w:val="26"/>
          <w:szCs w:val="26"/>
        </w:rPr>
      </w:pPr>
    </w:p>
    <w:p w14:paraId="6F69F2B2" w14:textId="77777777" w:rsidR="00906072" w:rsidRPr="00906072" w:rsidRDefault="00906072" w:rsidP="00906072">
      <w:pPr>
        <w:rPr>
          <w:rFonts w:eastAsia="Calibri"/>
          <w:i/>
          <w:iCs/>
          <w:lang w:eastAsia="en-US"/>
        </w:rPr>
      </w:pPr>
      <w:r w:rsidRPr="00906072">
        <w:rPr>
          <w:rFonts w:eastAsia="Calibri"/>
          <w:i/>
          <w:iCs/>
          <w:lang w:eastAsia="en-US"/>
        </w:rPr>
        <w:t>Dokumenta datumu skatīt laika zīmogā</w:t>
      </w:r>
    </w:p>
    <w:p w14:paraId="01533912" w14:textId="77777777" w:rsidR="00983D3D" w:rsidRPr="009E3367" w:rsidRDefault="00983D3D" w:rsidP="00983D3D">
      <w:pPr>
        <w:jc w:val="both"/>
        <w:rPr>
          <w:sz w:val="18"/>
          <w:szCs w:val="18"/>
          <w:lang w:eastAsia="en-US"/>
        </w:rPr>
      </w:pPr>
    </w:p>
    <w:p w14:paraId="70C106A2" w14:textId="39924E18" w:rsidR="00983D3D" w:rsidRPr="00C76C4C" w:rsidRDefault="00B7181C" w:rsidP="00983D3D">
      <w:pPr>
        <w:jc w:val="both"/>
        <w:rPr>
          <w:sz w:val="26"/>
          <w:szCs w:val="26"/>
          <w:lang w:eastAsia="en-US"/>
        </w:rPr>
      </w:pPr>
      <w:r w:rsidRPr="00F53024">
        <w:rPr>
          <w:rFonts w:eastAsia="NSimSun"/>
          <w:b/>
          <w:bCs/>
          <w:color w:val="000000"/>
          <w:kern w:val="3"/>
          <w:sz w:val="26"/>
          <w:szCs w:val="26"/>
          <w:lang w:eastAsia="zh-CN" w:bidi="hi-IN"/>
        </w:rPr>
        <w:t>Rīgas Basketbola skola</w:t>
      </w:r>
      <w:r w:rsidRPr="00F53024">
        <w:rPr>
          <w:rFonts w:eastAsia="NSimSun"/>
          <w:color w:val="000000"/>
          <w:kern w:val="3"/>
          <w:sz w:val="26"/>
          <w:szCs w:val="26"/>
          <w:lang w:eastAsia="zh-CN" w:bidi="hi-IN"/>
        </w:rPr>
        <w:t>, tās direktor</w:t>
      </w:r>
      <w:r w:rsidR="005F3250">
        <w:rPr>
          <w:rFonts w:eastAsia="NSimSun"/>
          <w:color w:val="000000"/>
          <w:kern w:val="3"/>
          <w:sz w:val="26"/>
          <w:szCs w:val="26"/>
          <w:lang w:eastAsia="zh-CN" w:bidi="hi-IN"/>
        </w:rPr>
        <w:t>es</w:t>
      </w:r>
      <w:r w:rsidRPr="00F53024">
        <w:rPr>
          <w:rFonts w:eastAsia="NSimSun"/>
          <w:color w:val="000000"/>
          <w:kern w:val="3"/>
          <w:sz w:val="26"/>
          <w:szCs w:val="26"/>
          <w:lang w:eastAsia="zh-CN" w:bidi="hi-IN"/>
        </w:rPr>
        <w:t xml:space="preserve"> </w:t>
      </w:r>
      <w:r w:rsidR="005F3250">
        <w:rPr>
          <w:rFonts w:eastAsia="NSimSun"/>
          <w:color w:val="000000"/>
          <w:kern w:val="3"/>
          <w:sz w:val="26"/>
          <w:szCs w:val="26"/>
          <w:lang w:eastAsia="zh-CN" w:bidi="hi-IN"/>
        </w:rPr>
        <w:t>Sandras Vārpiņas</w:t>
      </w:r>
      <w:r w:rsidRPr="00F53024">
        <w:rPr>
          <w:rFonts w:eastAsia="NSimSun"/>
          <w:color w:val="000000"/>
          <w:kern w:val="3"/>
          <w:sz w:val="26"/>
          <w:szCs w:val="26"/>
          <w:lang w:eastAsia="zh-CN" w:bidi="hi-IN"/>
        </w:rPr>
        <w:t xml:space="preserve"> personā, </w:t>
      </w:r>
      <w:r w:rsidRPr="00F53024">
        <w:rPr>
          <w:rFonts w:eastAsia="NSimSun"/>
          <w:color w:val="000000"/>
          <w:kern w:val="3"/>
          <w:sz w:val="26"/>
          <w:szCs w:val="26"/>
          <w:shd w:val="clear" w:color="auto" w:fill="FFFFFF"/>
          <w:lang w:eastAsia="zh-CN" w:bidi="hi-IN"/>
        </w:rPr>
        <w:t>kur</w:t>
      </w:r>
      <w:r w:rsidR="005F3250">
        <w:rPr>
          <w:rFonts w:eastAsia="NSimSun"/>
          <w:color w:val="000000"/>
          <w:kern w:val="3"/>
          <w:sz w:val="26"/>
          <w:szCs w:val="26"/>
          <w:shd w:val="clear" w:color="auto" w:fill="FFFFFF"/>
          <w:lang w:eastAsia="zh-CN" w:bidi="hi-IN"/>
        </w:rPr>
        <w:t>a</w:t>
      </w:r>
      <w:r w:rsidRPr="00F53024">
        <w:rPr>
          <w:rFonts w:eastAsia="NSimSun"/>
          <w:color w:val="000000"/>
          <w:kern w:val="3"/>
          <w:sz w:val="26"/>
          <w:szCs w:val="26"/>
          <w:shd w:val="clear" w:color="auto" w:fill="FFFFFF"/>
          <w:lang w:eastAsia="zh-CN" w:bidi="hi-IN"/>
        </w:rPr>
        <w:t xml:space="preserve"> rīkojas saskaņā  ar Rīgas domes 30.08.2023. iekšējo noteikumu Nr.RD-23-26-nt “Rīgas </w:t>
      </w:r>
      <w:proofErr w:type="spellStart"/>
      <w:r w:rsidRPr="00F53024">
        <w:rPr>
          <w:rFonts w:eastAsia="NSimSun"/>
          <w:color w:val="000000"/>
          <w:kern w:val="3"/>
          <w:sz w:val="26"/>
          <w:szCs w:val="26"/>
          <w:shd w:val="clear" w:color="auto" w:fill="FFFFFF"/>
          <w:lang w:eastAsia="zh-CN" w:bidi="hi-IN"/>
        </w:rPr>
        <w:t>valstspilsētas</w:t>
      </w:r>
      <w:proofErr w:type="spellEnd"/>
      <w:r w:rsidRPr="00F53024">
        <w:rPr>
          <w:rFonts w:eastAsia="NSimSun"/>
          <w:color w:val="000000"/>
          <w:kern w:val="3"/>
          <w:sz w:val="26"/>
          <w:szCs w:val="26"/>
          <w:shd w:val="clear" w:color="auto" w:fill="FFFFFF"/>
          <w:lang w:eastAsia="zh-CN" w:bidi="hi-IN"/>
        </w:rPr>
        <w:t xml:space="preserve"> pašvaldības darba reglaments” 130.punktu un Rīgas domes 12.06.2024. nolikuma Nr.RD-24-420-no Rīgas Basketbola skolas nolikums 48. punktu</w:t>
      </w:r>
      <w:r w:rsidRPr="00F53024">
        <w:rPr>
          <w:sz w:val="26"/>
          <w:szCs w:val="26"/>
          <w:lang w:eastAsia="ar-SA"/>
        </w:rPr>
        <w:t>, turpmāk</w:t>
      </w:r>
      <w:r>
        <w:rPr>
          <w:sz w:val="26"/>
          <w:szCs w:val="26"/>
          <w:lang w:eastAsia="ar-SA"/>
        </w:rPr>
        <w:t xml:space="preserve"> </w:t>
      </w:r>
      <w:r w:rsidR="00983D3D" w:rsidRPr="00C76C4C">
        <w:rPr>
          <w:sz w:val="26"/>
          <w:szCs w:val="26"/>
          <w:lang w:eastAsia="en-US"/>
        </w:rPr>
        <w:t xml:space="preserve">– </w:t>
      </w:r>
      <w:r w:rsidR="00983D3D" w:rsidRPr="00C76C4C">
        <w:rPr>
          <w:b/>
          <w:sz w:val="26"/>
          <w:szCs w:val="26"/>
          <w:lang w:eastAsia="en-US"/>
        </w:rPr>
        <w:t>Nomnieks</w:t>
      </w:r>
      <w:r w:rsidR="00983D3D" w:rsidRPr="00C76C4C">
        <w:rPr>
          <w:sz w:val="26"/>
          <w:szCs w:val="26"/>
          <w:lang w:eastAsia="en-US"/>
        </w:rPr>
        <w:t xml:space="preserve"> no vienas puses, un</w:t>
      </w:r>
    </w:p>
    <w:p w14:paraId="38285D4E" w14:textId="7255097A" w:rsidR="00983D3D" w:rsidRPr="009E3367" w:rsidRDefault="001F23EA" w:rsidP="00983D3D">
      <w:pPr>
        <w:jc w:val="both"/>
        <w:rPr>
          <w:sz w:val="26"/>
          <w:szCs w:val="26"/>
          <w:lang w:eastAsia="en-US"/>
        </w:rPr>
      </w:pPr>
      <w:r>
        <w:rPr>
          <w:b/>
          <w:sz w:val="26"/>
          <w:szCs w:val="26"/>
          <w:lang w:eastAsia="en-US"/>
        </w:rPr>
        <w:t>Ogres</w:t>
      </w:r>
      <w:r w:rsidR="006E4F65" w:rsidRPr="006E4F65">
        <w:rPr>
          <w:b/>
          <w:sz w:val="26"/>
          <w:szCs w:val="26"/>
          <w:lang w:eastAsia="en-US"/>
        </w:rPr>
        <w:t xml:space="preserve"> novada </w:t>
      </w:r>
      <w:r w:rsidR="006E4F65" w:rsidRPr="001F23EA">
        <w:rPr>
          <w:b/>
          <w:sz w:val="26"/>
          <w:szCs w:val="26"/>
          <w:lang w:eastAsia="en-US"/>
        </w:rPr>
        <w:t xml:space="preserve">pašvaldības </w:t>
      </w:r>
      <w:r w:rsidRPr="001F23EA">
        <w:rPr>
          <w:b/>
          <w:sz w:val="26"/>
          <w:szCs w:val="26"/>
          <w:lang w:eastAsia="en-US"/>
        </w:rPr>
        <w:t>Madlienas vidusskola</w:t>
      </w:r>
      <w:r w:rsidR="006E4F65" w:rsidRPr="006E4F65">
        <w:rPr>
          <w:sz w:val="26"/>
          <w:szCs w:val="26"/>
          <w:lang w:eastAsia="en-US"/>
        </w:rPr>
        <w:t xml:space="preserve"> direktor</w:t>
      </w:r>
      <w:r>
        <w:rPr>
          <w:sz w:val="26"/>
          <w:szCs w:val="26"/>
          <w:lang w:eastAsia="en-US"/>
        </w:rPr>
        <w:t>a</w:t>
      </w:r>
      <w:r w:rsidR="006E4F65" w:rsidRPr="006E4F65">
        <w:rPr>
          <w:sz w:val="26"/>
          <w:szCs w:val="26"/>
          <w:lang w:eastAsia="en-US"/>
        </w:rPr>
        <w:t xml:space="preserve"> </w:t>
      </w:r>
      <w:proofErr w:type="spellStart"/>
      <w:r w:rsidR="00DA5B3D">
        <w:rPr>
          <w:sz w:val="26"/>
          <w:szCs w:val="26"/>
          <w:lang w:eastAsia="en-US"/>
        </w:rPr>
        <w:t>p.i</w:t>
      </w:r>
      <w:proofErr w:type="spellEnd"/>
      <w:r w:rsidR="00DA5B3D">
        <w:rPr>
          <w:sz w:val="26"/>
          <w:szCs w:val="26"/>
          <w:lang w:eastAsia="en-US"/>
        </w:rPr>
        <w:t xml:space="preserve">. Ritas </w:t>
      </w:r>
      <w:proofErr w:type="spellStart"/>
      <w:r w:rsidR="00DA5B3D">
        <w:rPr>
          <w:sz w:val="26"/>
          <w:szCs w:val="26"/>
          <w:lang w:eastAsia="en-US"/>
        </w:rPr>
        <w:t>Pučekaites</w:t>
      </w:r>
      <w:proofErr w:type="spellEnd"/>
      <w:r w:rsidR="006E4F65" w:rsidRPr="006E4F65">
        <w:rPr>
          <w:sz w:val="26"/>
          <w:szCs w:val="26"/>
          <w:lang w:eastAsia="en-US"/>
        </w:rPr>
        <w:t xml:space="preserve"> personā, kur</w:t>
      </w:r>
      <w:r w:rsidR="0021621B">
        <w:rPr>
          <w:sz w:val="26"/>
          <w:szCs w:val="26"/>
          <w:lang w:eastAsia="en-US"/>
        </w:rPr>
        <w:t>a</w:t>
      </w:r>
      <w:r w:rsidR="006E4F65" w:rsidRPr="006E4F65">
        <w:rPr>
          <w:sz w:val="26"/>
          <w:szCs w:val="26"/>
          <w:lang w:eastAsia="en-US"/>
        </w:rPr>
        <w:t xml:space="preserve"> rīkojas saskaņā ar nolikumu, turpmāk tekstā</w:t>
      </w:r>
      <w:r w:rsidR="00CA050B" w:rsidRPr="00CA050B">
        <w:rPr>
          <w:sz w:val="26"/>
          <w:szCs w:val="26"/>
          <w:lang w:eastAsia="en-US"/>
        </w:rPr>
        <w:t xml:space="preserve"> </w:t>
      </w:r>
      <w:r w:rsidR="00A06AB4" w:rsidRPr="00A06AB4">
        <w:rPr>
          <w:b/>
          <w:sz w:val="26"/>
          <w:szCs w:val="26"/>
          <w:lang w:eastAsia="en-US"/>
        </w:rPr>
        <w:t>Iznomātājs</w:t>
      </w:r>
      <w:r w:rsidR="00983D3D" w:rsidRPr="009E3367">
        <w:rPr>
          <w:sz w:val="26"/>
          <w:szCs w:val="26"/>
          <w:lang w:eastAsia="en-US"/>
        </w:rPr>
        <w:t xml:space="preserve">, no otras puses, abi kopā saukti Puses, </w:t>
      </w:r>
    </w:p>
    <w:p w14:paraId="7F90404A" w14:textId="76C2EA2F" w:rsidR="00983D3D" w:rsidRPr="009E3367" w:rsidRDefault="00983D3D" w:rsidP="00983D3D">
      <w:pPr>
        <w:tabs>
          <w:tab w:val="right" w:pos="9145"/>
        </w:tabs>
        <w:jc w:val="both"/>
        <w:rPr>
          <w:sz w:val="26"/>
          <w:szCs w:val="26"/>
          <w:lang w:val="en-GB" w:eastAsia="en-US"/>
        </w:rPr>
      </w:pPr>
      <w:proofErr w:type="spellStart"/>
      <w:r w:rsidRPr="009E3367">
        <w:rPr>
          <w:b/>
          <w:sz w:val="26"/>
          <w:szCs w:val="26"/>
          <w:lang w:val="en-GB" w:eastAsia="en-US"/>
        </w:rPr>
        <w:t>pamatojoties</w:t>
      </w:r>
      <w:proofErr w:type="spellEnd"/>
      <w:r w:rsidRPr="009E3367">
        <w:rPr>
          <w:b/>
          <w:sz w:val="26"/>
          <w:szCs w:val="26"/>
          <w:lang w:val="en-GB" w:eastAsia="en-US"/>
        </w:rPr>
        <w:t xml:space="preserve"> </w:t>
      </w:r>
      <w:proofErr w:type="spellStart"/>
      <w:r w:rsidRPr="009E3367">
        <w:rPr>
          <w:b/>
          <w:sz w:val="26"/>
          <w:szCs w:val="26"/>
          <w:lang w:val="en-GB" w:eastAsia="en-US"/>
        </w:rPr>
        <w:t>uz</w:t>
      </w:r>
      <w:proofErr w:type="spellEnd"/>
      <w:r w:rsidRPr="009E3367">
        <w:rPr>
          <w:b/>
          <w:sz w:val="26"/>
          <w:szCs w:val="26"/>
          <w:lang w:val="en-GB" w:eastAsia="en-US"/>
        </w:rPr>
        <w:t xml:space="preserve"> </w:t>
      </w:r>
      <w:proofErr w:type="spellStart"/>
      <w:r w:rsidRPr="009E3367">
        <w:rPr>
          <w:b/>
          <w:sz w:val="26"/>
          <w:szCs w:val="26"/>
          <w:lang w:val="en-GB" w:eastAsia="en-US"/>
        </w:rPr>
        <w:t>publiskā</w:t>
      </w:r>
      <w:proofErr w:type="spellEnd"/>
      <w:r w:rsidRPr="009E3367">
        <w:rPr>
          <w:b/>
          <w:sz w:val="26"/>
          <w:szCs w:val="26"/>
          <w:lang w:val="en-GB" w:eastAsia="en-US"/>
        </w:rPr>
        <w:t xml:space="preserve"> </w:t>
      </w:r>
      <w:proofErr w:type="spellStart"/>
      <w:r w:rsidRPr="009E3367">
        <w:rPr>
          <w:b/>
          <w:sz w:val="26"/>
          <w:szCs w:val="26"/>
          <w:lang w:val="en-GB" w:eastAsia="en-US"/>
        </w:rPr>
        <w:t>iepirkuma</w:t>
      </w:r>
      <w:proofErr w:type="spellEnd"/>
      <w:r w:rsidRPr="009E3367">
        <w:rPr>
          <w:b/>
          <w:sz w:val="26"/>
          <w:szCs w:val="26"/>
          <w:lang w:val="en-GB" w:eastAsia="en-US"/>
        </w:rPr>
        <w:t xml:space="preserve"> (id. Nr. RDSPSBR20</w:t>
      </w:r>
      <w:r>
        <w:rPr>
          <w:b/>
          <w:sz w:val="26"/>
          <w:szCs w:val="26"/>
          <w:lang w:val="en-GB" w:eastAsia="en-US"/>
        </w:rPr>
        <w:t>2</w:t>
      </w:r>
      <w:r w:rsidR="005F3250">
        <w:rPr>
          <w:b/>
          <w:sz w:val="26"/>
          <w:szCs w:val="26"/>
          <w:lang w:val="en-GB" w:eastAsia="en-US"/>
        </w:rPr>
        <w:t>6</w:t>
      </w:r>
      <w:r w:rsidRPr="009E3367">
        <w:rPr>
          <w:b/>
          <w:sz w:val="26"/>
          <w:szCs w:val="26"/>
          <w:lang w:val="en-GB" w:eastAsia="en-US"/>
        </w:rPr>
        <w:t>/</w:t>
      </w:r>
      <w:r w:rsidR="005F3250">
        <w:rPr>
          <w:b/>
          <w:sz w:val="26"/>
          <w:szCs w:val="26"/>
          <w:lang w:val="en-GB" w:eastAsia="en-US"/>
        </w:rPr>
        <w:t>2</w:t>
      </w:r>
      <w:r w:rsidRPr="009E3367">
        <w:rPr>
          <w:b/>
          <w:sz w:val="26"/>
          <w:szCs w:val="26"/>
          <w:lang w:val="en-GB" w:eastAsia="en-US"/>
        </w:rPr>
        <w:t xml:space="preserve">) </w:t>
      </w:r>
      <w:proofErr w:type="spellStart"/>
      <w:r w:rsidRPr="009E3367">
        <w:rPr>
          <w:b/>
          <w:sz w:val="26"/>
          <w:szCs w:val="26"/>
          <w:lang w:val="en-GB" w:eastAsia="en-US"/>
        </w:rPr>
        <w:t>rezultātiem</w:t>
      </w:r>
      <w:proofErr w:type="spellEnd"/>
      <w:r w:rsidRPr="009E3367">
        <w:rPr>
          <w:b/>
          <w:sz w:val="26"/>
          <w:szCs w:val="26"/>
          <w:lang w:val="en-GB" w:eastAsia="en-US"/>
        </w:rPr>
        <w:t xml:space="preserve"> (</w:t>
      </w:r>
      <w:r w:rsidR="005F3250">
        <w:rPr>
          <w:b/>
          <w:sz w:val="26"/>
          <w:szCs w:val="26"/>
          <w:lang w:val="en-GB" w:eastAsia="en-US"/>
        </w:rPr>
        <w:t>16</w:t>
      </w:r>
      <w:r w:rsidR="00A942DD">
        <w:rPr>
          <w:b/>
          <w:sz w:val="26"/>
          <w:szCs w:val="26"/>
          <w:lang w:val="en-GB" w:eastAsia="en-US"/>
        </w:rPr>
        <w:t>.</w:t>
      </w:r>
      <w:r w:rsidRPr="009E3367">
        <w:rPr>
          <w:b/>
          <w:sz w:val="26"/>
          <w:szCs w:val="26"/>
          <w:lang w:val="en-GB" w:eastAsia="en-US"/>
        </w:rPr>
        <w:t xml:space="preserve"> </w:t>
      </w:r>
      <w:proofErr w:type="spellStart"/>
      <w:r w:rsidRPr="009E3367">
        <w:rPr>
          <w:b/>
          <w:sz w:val="26"/>
          <w:szCs w:val="26"/>
          <w:lang w:val="en-GB" w:eastAsia="en-US"/>
        </w:rPr>
        <w:t>daļa</w:t>
      </w:r>
      <w:proofErr w:type="spellEnd"/>
      <w:r w:rsidRPr="009E3367">
        <w:rPr>
          <w:b/>
          <w:sz w:val="26"/>
          <w:szCs w:val="26"/>
          <w:lang w:val="en-GB" w:eastAsia="en-US"/>
        </w:rPr>
        <w:t>)</w:t>
      </w:r>
      <w:r w:rsidRPr="009E3367">
        <w:rPr>
          <w:sz w:val="26"/>
          <w:szCs w:val="26"/>
          <w:lang w:val="en-GB" w:eastAsia="en-US"/>
        </w:rPr>
        <w:t xml:space="preserve"> </w:t>
      </w:r>
      <w:proofErr w:type="spellStart"/>
      <w:r w:rsidRPr="009E3367">
        <w:rPr>
          <w:sz w:val="26"/>
          <w:szCs w:val="26"/>
          <w:lang w:val="en-GB" w:eastAsia="en-US"/>
        </w:rPr>
        <w:t>noslēdz</w:t>
      </w:r>
      <w:proofErr w:type="spellEnd"/>
      <w:r w:rsidRPr="009E3367">
        <w:rPr>
          <w:sz w:val="26"/>
          <w:szCs w:val="26"/>
          <w:lang w:val="en-GB" w:eastAsia="en-US"/>
        </w:rPr>
        <w:t xml:space="preserve"> </w:t>
      </w:r>
      <w:proofErr w:type="spellStart"/>
      <w:r w:rsidRPr="009E3367">
        <w:rPr>
          <w:sz w:val="26"/>
          <w:szCs w:val="26"/>
          <w:lang w:val="en-GB" w:eastAsia="en-US"/>
        </w:rPr>
        <w:t>šādu</w:t>
      </w:r>
      <w:proofErr w:type="spellEnd"/>
      <w:r w:rsidRPr="009E3367">
        <w:rPr>
          <w:sz w:val="26"/>
          <w:szCs w:val="26"/>
          <w:lang w:val="en-GB" w:eastAsia="en-US"/>
        </w:rPr>
        <w:t xml:space="preserve"> </w:t>
      </w:r>
      <w:proofErr w:type="spellStart"/>
      <w:r w:rsidRPr="009E3367">
        <w:rPr>
          <w:sz w:val="26"/>
          <w:szCs w:val="26"/>
          <w:lang w:val="en-GB" w:eastAsia="en-US"/>
        </w:rPr>
        <w:t>līgumu</w:t>
      </w:r>
      <w:proofErr w:type="spellEnd"/>
      <w:r w:rsidRPr="009E3367">
        <w:rPr>
          <w:sz w:val="26"/>
          <w:szCs w:val="26"/>
          <w:lang w:val="en-GB" w:eastAsia="en-US"/>
        </w:rPr>
        <w:t xml:space="preserve"> par </w:t>
      </w:r>
      <w:proofErr w:type="spellStart"/>
      <w:r w:rsidRPr="009E3367">
        <w:rPr>
          <w:sz w:val="26"/>
          <w:szCs w:val="26"/>
          <w:lang w:val="en-GB" w:eastAsia="en-US"/>
        </w:rPr>
        <w:t>telpu</w:t>
      </w:r>
      <w:proofErr w:type="spellEnd"/>
      <w:r w:rsidRPr="009E3367">
        <w:rPr>
          <w:sz w:val="26"/>
          <w:szCs w:val="26"/>
          <w:lang w:val="en-GB" w:eastAsia="en-US"/>
        </w:rPr>
        <w:t xml:space="preserve"> </w:t>
      </w:r>
      <w:proofErr w:type="spellStart"/>
      <w:r w:rsidRPr="009E3367">
        <w:rPr>
          <w:sz w:val="26"/>
          <w:szCs w:val="26"/>
          <w:lang w:val="en-GB" w:eastAsia="en-US"/>
        </w:rPr>
        <w:t>izmantošanu</w:t>
      </w:r>
      <w:proofErr w:type="spellEnd"/>
      <w:r w:rsidRPr="009E3367">
        <w:rPr>
          <w:sz w:val="26"/>
          <w:szCs w:val="26"/>
          <w:lang w:val="en-GB" w:eastAsia="en-US"/>
        </w:rPr>
        <w:t xml:space="preserve">, </w:t>
      </w:r>
      <w:proofErr w:type="spellStart"/>
      <w:r w:rsidRPr="009E3367">
        <w:rPr>
          <w:sz w:val="26"/>
          <w:szCs w:val="26"/>
          <w:lang w:val="en-GB" w:eastAsia="en-US"/>
        </w:rPr>
        <w:t>turpmāk</w:t>
      </w:r>
      <w:proofErr w:type="spellEnd"/>
      <w:r w:rsidRPr="009E3367">
        <w:rPr>
          <w:sz w:val="26"/>
          <w:szCs w:val="26"/>
          <w:lang w:val="en-GB" w:eastAsia="en-US"/>
        </w:rPr>
        <w:t xml:space="preserve"> – </w:t>
      </w:r>
      <w:proofErr w:type="spellStart"/>
      <w:r w:rsidRPr="009E3367">
        <w:rPr>
          <w:sz w:val="26"/>
          <w:szCs w:val="26"/>
          <w:lang w:val="en-GB" w:eastAsia="en-US"/>
        </w:rPr>
        <w:t>Līgums</w:t>
      </w:r>
      <w:proofErr w:type="spellEnd"/>
      <w:r w:rsidRPr="009E3367">
        <w:rPr>
          <w:sz w:val="26"/>
          <w:szCs w:val="26"/>
          <w:lang w:val="en-GB" w:eastAsia="en-US"/>
        </w:rPr>
        <w:t>:</w:t>
      </w:r>
    </w:p>
    <w:p w14:paraId="5BFF579C" w14:textId="77777777" w:rsidR="00983D3D" w:rsidRPr="009E3367" w:rsidRDefault="00983D3D" w:rsidP="00983D3D">
      <w:pPr>
        <w:tabs>
          <w:tab w:val="right" w:pos="9145"/>
        </w:tabs>
        <w:jc w:val="both"/>
        <w:rPr>
          <w:sz w:val="26"/>
          <w:szCs w:val="26"/>
          <w:lang w:val="en-GB" w:eastAsia="en-US"/>
        </w:rPr>
      </w:pPr>
    </w:p>
    <w:p w14:paraId="6DD0D7E8" w14:textId="77777777" w:rsidR="00983D3D" w:rsidRPr="009E3367" w:rsidRDefault="00983D3D" w:rsidP="00983D3D">
      <w:pPr>
        <w:numPr>
          <w:ilvl w:val="0"/>
          <w:numId w:val="4"/>
        </w:numPr>
        <w:tabs>
          <w:tab w:val="num" w:pos="3060"/>
        </w:tabs>
        <w:spacing w:before="60" w:after="60"/>
        <w:ind w:left="2160" w:firstLine="902"/>
        <w:rPr>
          <w:b/>
          <w:bCs/>
          <w:sz w:val="26"/>
          <w:szCs w:val="26"/>
          <w:lang w:eastAsia="en-US"/>
        </w:rPr>
      </w:pPr>
      <w:r w:rsidRPr="009E3367">
        <w:rPr>
          <w:b/>
          <w:bCs/>
          <w:sz w:val="26"/>
          <w:szCs w:val="26"/>
          <w:lang w:eastAsia="en-US"/>
        </w:rPr>
        <w:t>Līguma priekšmets</w:t>
      </w:r>
    </w:p>
    <w:p w14:paraId="7FF7D01F" w14:textId="15D7E8E9" w:rsidR="00983D3D" w:rsidRPr="009E3367" w:rsidRDefault="00983D3D" w:rsidP="00983D3D">
      <w:pPr>
        <w:numPr>
          <w:ilvl w:val="1"/>
          <w:numId w:val="4"/>
        </w:numPr>
        <w:tabs>
          <w:tab w:val="clear" w:pos="1905"/>
          <w:tab w:val="num" w:pos="426"/>
        </w:tabs>
        <w:ind w:left="426" w:hanging="426"/>
        <w:jc w:val="both"/>
        <w:rPr>
          <w:sz w:val="26"/>
          <w:szCs w:val="26"/>
          <w:lang w:eastAsia="en-US"/>
        </w:rPr>
      </w:pPr>
      <w:r w:rsidRPr="009E3367">
        <w:rPr>
          <w:sz w:val="26"/>
          <w:szCs w:val="26"/>
          <w:lang w:eastAsia="en-US"/>
        </w:rPr>
        <w:t xml:space="preserve">Iznomātājs apņemas nodrošināt Nomnieku ar diennakts sporta treniņu nometnes organizēšanai nepieciešamajām </w:t>
      </w:r>
      <w:r w:rsidR="00CD1AEB">
        <w:rPr>
          <w:sz w:val="26"/>
          <w:szCs w:val="26"/>
          <w:lang w:eastAsia="en-US"/>
        </w:rPr>
        <w:t>t</w:t>
      </w:r>
      <w:r w:rsidR="001B1652" w:rsidRPr="001B1652">
        <w:rPr>
          <w:sz w:val="26"/>
          <w:szCs w:val="26"/>
          <w:lang w:eastAsia="en-US"/>
        </w:rPr>
        <w:t>elpām</w:t>
      </w:r>
      <w:r w:rsidR="007A64A0">
        <w:rPr>
          <w:sz w:val="26"/>
          <w:szCs w:val="26"/>
          <w:lang w:eastAsia="en-US"/>
        </w:rPr>
        <w:t xml:space="preserve"> (naktsmītnēm un sporta zāli)</w:t>
      </w:r>
      <w:r w:rsidR="00CD1AEB">
        <w:rPr>
          <w:sz w:val="26"/>
          <w:szCs w:val="26"/>
          <w:lang w:eastAsia="en-US"/>
        </w:rPr>
        <w:t xml:space="preserve"> </w:t>
      </w:r>
      <w:r w:rsidR="001F23EA">
        <w:rPr>
          <w:b/>
          <w:bCs/>
          <w:sz w:val="26"/>
          <w:szCs w:val="26"/>
          <w:lang w:eastAsia="en-US"/>
        </w:rPr>
        <w:t xml:space="preserve">Madlienā, </w:t>
      </w:r>
      <w:r w:rsidR="001F23EA" w:rsidRPr="001F23EA">
        <w:rPr>
          <w:sz w:val="26"/>
          <w:szCs w:val="26"/>
          <w:lang w:eastAsia="en-US"/>
        </w:rPr>
        <w:t>Madlienas vidusskolā</w:t>
      </w:r>
      <w:r w:rsidRPr="009E3367">
        <w:rPr>
          <w:sz w:val="26"/>
          <w:szCs w:val="26"/>
          <w:lang w:eastAsia="en-US"/>
        </w:rPr>
        <w:t>, atbilstoši iepirkuma tehniskajai specifikācijai un Iznomātāja iesniegtajam piedāvājumam sekojošos datumos: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3045"/>
        <w:gridCol w:w="1134"/>
        <w:gridCol w:w="1559"/>
        <w:gridCol w:w="2835"/>
      </w:tblGrid>
      <w:tr w:rsidR="00983D3D" w:rsidRPr="009E3367" w14:paraId="526B06DB" w14:textId="77777777" w:rsidTr="00C52971">
        <w:trPr>
          <w:trHeight w:val="757"/>
        </w:trPr>
        <w:tc>
          <w:tcPr>
            <w:tcW w:w="670" w:type="dxa"/>
            <w:vAlign w:val="center"/>
          </w:tcPr>
          <w:p w14:paraId="60F82461" w14:textId="77777777" w:rsidR="00983D3D" w:rsidRPr="009E3367" w:rsidRDefault="00983D3D" w:rsidP="007D33D3">
            <w:pPr>
              <w:jc w:val="center"/>
              <w:rPr>
                <w:b/>
                <w:sz w:val="20"/>
                <w:szCs w:val="20"/>
                <w:lang w:eastAsia="en-US"/>
              </w:rPr>
            </w:pPr>
            <w:r w:rsidRPr="009E3367">
              <w:rPr>
                <w:b/>
                <w:sz w:val="20"/>
                <w:szCs w:val="20"/>
                <w:lang w:eastAsia="en-US"/>
              </w:rPr>
              <w:t>Nr.</w:t>
            </w:r>
          </w:p>
          <w:p w14:paraId="2A988577" w14:textId="77777777" w:rsidR="00983D3D" w:rsidRPr="009E3367" w:rsidRDefault="00983D3D" w:rsidP="007D33D3">
            <w:pPr>
              <w:jc w:val="center"/>
              <w:rPr>
                <w:b/>
                <w:sz w:val="20"/>
                <w:szCs w:val="20"/>
                <w:lang w:eastAsia="en-US"/>
              </w:rPr>
            </w:pPr>
            <w:r w:rsidRPr="009E3367">
              <w:rPr>
                <w:b/>
                <w:sz w:val="20"/>
                <w:szCs w:val="20"/>
                <w:lang w:eastAsia="en-US"/>
              </w:rPr>
              <w:t>p.k.</w:t>
            </w:r>
          </w:p>
        </w:tc>
        <w:tc>
          <w:tcPr>
            <w:tcW w:w="3045" w:type="dxa"/>
            <w:tcBorders>
              <w:bottom w:val="single" w:sz="4" w:space="0" w:color="auto"/>
            </w:tcBorders>
            <w:vAlign w:val="center"/>
          </w:tcPr>
          <w:p w14:paraId="3844F31C" w14:textId="77777777" w:rsidR="00983D3D" w:rsidRPr="009E3367" w:rsidRDefault="00983D3D" w:rsidP="007D33D3">
            <w:pPr>
              <w:jc w:val="center"/>
              <w:rPr>
                <w:b/>
                <w:sz w:val="20"/>
                <w:szCs w:val="20"/>
                <w:lang w:eastAsia="en-US"/>
              </w:rPr>
            </w:pPr>
            <w:r w:rsidRPr="009E3367">
              <w:rPr>
                <w:b/>
                <w:sz w:val="20"/>
                <w:szCs w:val="20"/>
                <w:lang w:eastAsia="en-US"/>
              </w:rPr>
              <w:t>Nometnes norises laiks</w:t>
            </w:r>
          </w:p>
        </w:tc>
        <w:tc>
          <w:tcPr>
            <w:tcW w:w="1134" w:type="dxa"/>
            <w:tcBorders>
              <w:bottom w:val="single" w:sz="4" w:space="0" w:color="auto"/>
            </w:tcBorders>
            <w:vAlign w:val="center"/>
          </w:tcPr>
          <w:p w14:paraId="482F3A96" w14:textId="77777777" w:rsidR="00983D3D" w:rsidRPr="009E3367" w:rsidRDefault="00983D3D" w:rsidP="007D33D3">
            <w:pPr>
              <w:jc w:val="center"/>
              <w:rPr>
                <w:b/>
                <w:sz w:val="20"/>
                <w:szCs w:val="20"/>
                <w:lang w:eastAsia="en-US"/>
              </w:rPr>
            </w:pPr>
            <w:r w:rsidRPr="009E3367">
              <w:rPr>
                <w:b/>
                <w:sz w:val="20"/>
                <w:szCs w:val="20"/>
                <w:lang w:eastAsia="en-US"/>
              </w:rPr>
              <w:t>Dienu skaits</w:t>
            </w:r>
          </w:p>
        </w:tc>
        <w:tc>
          <w:tcPr>
            <w:tcW w:w="1559" w:type="dxa"/>
            <w:tcBorders>
              <w:bottom w:val="single" w:sz="4" w:space="0" w:color="auto"/>
            </w:tcBorders>
            <w:vAlign w:val="center"/>
          </w:tcPr>
          <w:p w14:paraId="56E755EC" w14:textId="0F76E1AD" w:rsidR="00983D3D" w:rsidRPr="009E3367" w:rsidRDefault="00E66ABE" w:rsidP="007D33D3">
            <w:pPr>
              <w:jc w:val="center"/>
              <w:rPr>
                <w:b/>
                <w:sz w:val="20"/>
                <w:szCs w:val="20"/>
                <w:lang w:eastAsia="en-US"/>
              </w:rPr>
            </w:pPr>
            <w:r>
              <w:rPr>
                <w:b/>
                <w:sz w:val="20"/>
                <w:szCs w:val="20"/>
                <w:lang w:eastAsia="en-US"/>
              </w:rPr>
              <w:t xml:space="preserve">Personu </w:t>
            </w:r>
            <w:r w:rsidR="00983D3D" w:rsidRPr="009E3367">
              <w:rPr>
                <w:b/>
                <w:sz w:val="20"/>
                <w:szCs w:val="20"/>
                <w:lang w:eastAsia="en-US"/>
              </w:rPr>
              <w:t>skaits nometnē</w:t>
            </w:r>
          </w:p>
        </w:tc>
        <w:tc>
          <w:tcPr>
            <w:tcW w:w="2835" w:type="dxa"/>
            <w:tcBorders>
              <w:bottom w:val="single" w:sz="4" w:space="0" w:color="auto"/>
            </w:tcBorders>
            <w:vAlign w:val="center"/>
          </w:tcPr>
          <w:p w14:paraId="03D818E1" w14:textId="77777777" w:rsidR="00983D3D" w:rsidRPr="009E3367" w:rsidRDefault="00983D3D" w:rsidP="007D33D3">
            <w:pPr>
              <w:jc w:val="center"/>
              <w:rPr>
                <w:b/>
                <w:sz w:val="20"/>
                <w:szCs w:val="20"/>
                <w:lang w:eastAsia="en-US"/>
              </w:rPr>
            </w:pPr>
            <w:r w:rsidRPr="009E3367">
              <w:rPr>
                <w:b/>
                <w:sz w:val="20"/>
                <w:szCs w:val="20"/>
                <w:lang w:eastAsia="en-US"/>
              </w:rPr>
              <w:t>Nometnes organizētājs</w:t>
            </w:r>
          </w:p>
          <w:p w14:paraId="143F108F" w14:textId="6BAB41AD" w:rsidR="00983D3D" w:rsidRPr="00B7181C" w:rsidRDefault="00983D3D" w:rsidP="007D33D3">
            <w:pPr>
              <w:jc w:val="center"/>
              <w:rPr>
                <w:bCs/>
                <w:sz w:val="20"/>
                <w:szCs w:val="20"/>
                <w:lang w:eastAsia="en-US"/>
              </w:rPr>
            </w:pPr>
            <w:r w:rsidRPr="00B7181C">
              <w:rPr>
                <w:bCs/>
                <w:sz w:val="20"/>
                <w:szCs w:val="20"/>
                <w:lang w:eastAsia="en-US"/>
              </w:rPr>
              <w:t>(</w:t>
            </w:r>
            <w:r w:rsidR="00B7181C" w:rsidRPr="00B7181C">
              <w:rPr>
                <w:bCs/>
                <w:sz w:val="20"/>
                <w:szCs w:val="20"/>
                <w:lang w:eastAsia="en-US"/>
              </w:rPr>
              <w:t>Rīgas Basketbola skolas</w:t>
            </w:r>
            <w:r w:rsidRPr="00B7181C">
              <w:rPr>
                <w:bCs/>
                <w:sz w:val="20"/>
                <w:szCs w:val="20"/>
                <w:lang w:eastAsia="en-US"/>
              </w:rPr>
              <w:t xml:space="preserve"> struktūrvienība)</w:t>
            </w:r>
          </w:p>
        </w:tc>
      </w:tr>
      <w:tr w:rsidR="005F3250" w:rsidRPr="009E3367" w14:paraId="58CF924F" w14:textId="77777777" w:rsidTr="00021489">
        <w:tc>
          <w:tcPr>
            <w:tcW w:w="670" w:type="dxa"/>
            <w:vAlign w:val="center"/>
          </w:tcPr>
          <w:p w14:paraId="6EF2CF48" w14:textId="77777777" w:rsidR="005F3250" w:rsidRPr="009E3367" w:rsidRDefault="005F3250" w:rsidP="005F3250">
            <w:pPr>
              <w:numPr>
                <w:ilvl w:val="0"/>
                <w:numId w:val="1"/>
              </w:numPr>
              <w:tabs>
                <w:tab w:val="num" w:pos="540"/>
              </w:tabs>
              <w:ind w:hanging="1005"/>
              <w:jc w:val="both"/>
              <w:rPr>
                <w:lang w:eastAsia="en-US"/>
              </w:rPr>
            </w:pPr>
          </w:p>
        </w:tc>
        <w:tc>
          <w:tcPr>
            <w:tcW w:w="3045" w:type="dxa"/>
            <w:tcBorders>
              <w:top w:val="single" w:sz="4" w:space="0" w:color="auto"/>
              <w:left w:val="single" w:sz="4" w:space="0" w:color="auto"/>
              <w:bottom w:val="single" w:sz="4" w:space="0" w:color="auto"/>
              <w:right w:val="single" w:sz="4" w:space="0" w:color="auto"/>
            </w:tcBorders>
            <w:vAlign w:val="bottom"/>
          </w:tcPr>
          <w:p w14:paraId="7406E12F" w14:textId="610757A9" w:rsidR="005F3250" w:rsidRPr="009E3367" w:rsidRDefault="005F3250" w:rsidP="005F3250">
            <w:pPr>
              <w:jc w:val="center"/>
              <w:rPr>
                <w:lang w:val="en-US" w:eastAsia="en-US"/>
              </w:rPr>
            </w:pPr>
            <w:r w:rsidRPr="00B01CDA">
              <w:rPr>
                <w:sz w:val="20"/>
                <w:szCs w:val="20"/>
              </w:rPr>
              <w:t>04.07.</w:t>
            </w:r>
            <w:r>
              <w:rPr>
                <w:sz w:val="20"/>
                <w:szCs w:val="20"/>
              </w:rPr>
              <w:t xml:space="preserve">2026. – </w:t>
            </w:r>
            <w:r w:rsidRPr="00B01CDA">
              <w:rPr>
                <w:sz w:val="20"/>
                <w:szCs w:val="20"/>
              </w:rPr>
              <w:t>12.07.2026</w:t>
            </w:r>
          </w:p>
        </w:tc>
        <w:tc>
          <w:tcPr>
            <w:tcW w:w="1134" w:type="dxa"/>
            <w:tcBorders>
              <w:top w:val="single" w:sz="4" w:space="0" w:color="auto"/>
              <w:left w:val="single" w:sz="4" w:space="0" w:color="auto"/>
              <w:bottom w:val="single" w:sz="4" w:space="0" w:color="auto"/>
              <w:right w:val="single" w:sz="4" w:space="0" w:color="auto"/>
            </w:tcBorders>
          </w:tcPr>
          <w:p w14:paraId="46F9B4CC" w14:textId="2CB401F2" w:rsidR="005F3250" w:rsidRPr="009E3367" w:rsidRDefault="005F3250" w:rsidP="005F3250">
            <w:pPr>
              <w:jc w:val="center"/>
              <w:rPr>
                <w:lang w:eastAsia="en-US"/>
              </w:rPr>
            </w:pPr>
            <w:r w:rsidRPr="00B01CDA">
              <w:rPr>
                <w:sz w:val="20"/>
                <w:szCs w:val="20"/>
              </w:rPr>
              <w:t>9</w:t>
            </w:r>
          </w:p>
        </w:tc>
        <w:tc>
          <w:tcPr>
            <w:tcW w:w="1559" w:type="dxa"/>
            <w:vAlign w:val="center"/>
          </w:tcPr>
          <w:p w14:paraId="7499BF29" w14:textId="6DBBCB6C" w:rsidR="005F3250" w:rsidRPr="009E3367" w:rsidRDefault="005F3250" w:rsidP="005F3250">
            <w:pPr>
              <w:jc w:val="center"/>
              <w:rPr>
                <w:lang w:eastAsia="en-US"/>
              </w:rPr>
            </w:pPr>
            <w:r w:rsidRPr="00B01CDA">
              <w:rPr>
                <w:sz w:val="20"/>
                <w:szCs w:val="20"/>
                <w:lang w:eastAsia="en-US"/>
              </w:rPr>
              <w:t>55</w:t>
            </w:r>
          </w:p>
        </w:tc>
        <w:tc>
          <w:tcPr>
            <w:tcW w:w="2835" w:type="dxa"/>
            <w:vAlign w:val="center"/>
          </w:tcPr>
          <w:p w14:paraId="49478BEB" w14:textId="70A35F86" w:rsidR="005F3250" w:rsidRPr="009E3367" w:rsidRDefault="005F3250" w:rsidP="005F3250">
            <w:pPr>
              <w:jc w:val="center"/>
              <w:rPr>
                <w:lang w:eastAsia="en-US"/>
              </w:rPr>
            </w:pPr>
            <w:r>
              <w:rPr>
                <w:sz w:val="20"/>
                <w:szCs w:val="20"/>
                <w:lang w:eastAsia="en-US"/>
              </w:rPr>
              <w:t>Pārdaugava</w:t>
            </w:r>
            <w:r w:rsidRPr="001B1652">
              <w:rPr>
                <w:sz w:val="20"/>
                <w:szCs w:val="20"/>
                <w:lang w:eastAsia="en-US"/>
              </w:rPr>
              <w:t xml:space="preserve"> (</w:t>
            </w:r>
            <w:proofErr w:type="spellStart"/>
            <w:r w:rsidR="00A92152">
              <w:rPr>
                <w:sz w:val="20"/>
                <w:szCs w:val="20"/>
                <w:lang w:eastAsia="en-US"/>
              </w:rPr>
              <w:t>K.Koreņika</w:t>
            </w:r>
            <w:proofErr w:type="spellEnd"/>
            <w:r w:rsidRPr="001B1652">
              <w:rPr>
                <w:sz w:val="20"/>
                <w:szCs w:val="20"/>
                <w:lang w:eastAsia="en-US"/>
              </w:rPr>
              <w:t>)</w:t>
            </w:r>
          </w:p>
        </w:tc>
      </w:tr>
      <w:tr w:rsidR="005F3250" w:rsidRPr="009E3367" w14:paraId="527AE503" w14:textId="77777777" w:rsidTr="00021489">
        <w:tc>
          <w:tcPr>
            <w:tcW w:w="670" w:type="dxa"/>
            <w:vAlign w:val="center"/>
          </w:tcPr>
          <w:p w14:paraId="693A1A53" w14:textId="77777777" w:rsidR="005F3250" w:rsidRPr="009E3367" w:rsidRDefault="005F3250" w:rsidP="005F3250">
            <w:pPr>
              <w:numPr>
                <w:ilvl w:val="0"/>
                <w:numId w:val="1"/>
              </w:numPr>
              <w:tabs>
                <w:tab w:val="num" w:pos="540"/>
              </w:tabs>
              <w:ind w:hanging="1005"/>
              <w:jc w:val="both"/>
              <w:rPr>
                <w:lang w:eastAsia="en-US"/>
              </w:rPr>
            </w:pPr>
          </w:p>
        </w:tc>
        <w:tc>
          <w:tcPr>
            <w:tcW w:w="3045" w:type="dxa"/>
            <w:tcBorders>
              <w:top w:val="nil"/>
              <w:left w:val="single" w:sz="4" w:space="0" w:color="auto"/>
              <w:bottom w:val="single" w:sz="4" w:space="0" w:color="auto"/>
              <w:right w:val="single" w:sz="4" w:space="0" w:color="auto"/>
            </w:tcBorders>
            <w:vAlign w:val="bottom"/>
          </w:tcPr>
          <w:p w14:paraId="7510DF5B" w14:textId="71BAD0C6" w:rsidR="005F3250" w:rsidRDefault="005F3250" w:rsidP="005F3250">
            <w:pPr>
              <w:jc w:val="center"/>
              <w:rPr>
                <w:sz w:val="20"/>
                <w:szCs w:val="20"/>
                <w:lang w:eastAsia="en-US"/>
              </w:rPr>
            </w:pPr>
            <w:r w:rsidRPr="00B01CDA">
              <w:rPr>
                <w:sz w:val="20"/>
                <w:szCs w:val="20"/>
              </w:rPr>
              <w:t>25.07</w:t>
            </w:r>
            <w:r>
              <w:rPr>
                <w:sz w:val="20"/>
                <w:szCs w:val="20"/>
              </w:rPr>
              <w:t xml:space="preserve">.2026. – </w:t>
            </w:r>
            <w:r w:rsidRPr="00B01CDA">
              <w:rPr>
                <w:sz w:val="20"/>
                <w:szCs w:val="20"/>
              </w:rPr>
              <w:t>02.08.2026.</w:t>
            </w:r>
          </w:p>
        </w:tc>
        <w:tc>
          <w:tcPr>
            <w:tcW w:w="1134" w:type="dxa"/>
            <w:tcBorders>
              <w:top w:val="single" w:sz="4" w:space="0" w:color="auto"/>
              <w:left w:val="single" w:sz="4" w:space="0" w:color="auto"/>
              <w:bottom w:val="single" w:sz="4" w:space="0" w:color="auto"/>
              <w:right w:val="single" w:sz="4" w:space="0" w:color="auto"/>
            </w:tcBorders>
          </w:tcPr>
          <w:p w14:paraId="235593E8" w14:textId="10BB61E1" w:rsidR="005F3250" w:rsidRDefault="005F3250" w:rsidP="005F3250">
            <w:pPr>
              <w:jc w:val="center"/>
              <w:rPr>
                <w:sz w:val="20"/>
                <w:szCs w:val="20"/>
              </w:rPr>
            </w:pPr>
            <w:r w:rsidRPr="00B01CDA">
              <w:rPr>
                <w:sz w:val="20"/>
                <w:szCs w:val="20"/>
              </w:rPr>
              <w:t>9</w:t>
            </w:r>
          </w:p>
        </w:tc>
        <w:tc>
          <w:tcPr>
            <w:tcW w:w="1559" w:type="dxa"/>
            <w:vAlign w:val="center"/>
          </w:tcPr>
          <w:p w14:paraId="2517E9D9" w14:textId="5877D736" w:rsidR="005F3250" w:rsidRDefault="005F3250" w:rsidP="005F3250">
            <w:pPr>
              <w:jc w:val="center"/>
              <w:rPr>
                <w:sz w:val="20"/>
                <w:szCs w:val="20"/>
              </w:rPr>
            </w:pPr>
            <w:r w:rsidRPr="00B01CDA">
              <w:rPr>
                <w:sz w:val="20"/>
                <w:szCs w:val="20"/>
                <w:lang w:eastAsia="en-US"/>
              </w:rPr>
              <w:t>55</w:t>
            </w:r>
          </w:p>
        </w:tc>
        <w:tc>
          <w:tcPr>
            <w:tcW w:w="2835" w:type="dxa"/>
            <w:vAlign w:val="center"/>
          </w:tcPr>
          <w:p w14:paraId="2172F703" w14:textId="492F9D57" w:rsidR="005F3250" w:rsidRDefault="00A92152" w:rsidP="005F3250">
            <w:pPr>
              <w:jc w:val="center"/>
              <w:rPr>
                <w:sz w:val="20"/>
                <w:szCs w:val="20"/>
                <w:lang w:eastAsia="en-US"/>
              </w:rPr>
            </w:pPr>
            <w:r>
              <w:rPr>
                <w:sz w:val="20"/>
                <w:szCs w:val="20"/>
                <w:lang w:eastAsia="en-US"/>
              </w:rPr>
              <w:t>Pārdaugava</w:t>
            </w:r>
            <w:r w:rsidRPr="001B1652">
              <w:rPr>
                <w:sz w:val="20"/>
                <w:szCs w:val="20"/>
                <w:lang w:eastAsia="en-US"/>
              </w:rPr>
              <w:t xml:space="preserve"> (</w:t>
            </w:r>
            <w:proofErr w:type="spellStart"/>
            <w:r>
              <w:rPr>
                <w:sz w:val="20"/>
                <w:szCs w:val="20"/>
                <w:lang w:eastAsia="en-US"/>
              </w:rPr>
              <w:t>K.Koreņika</w:t>
            </w:r>
            <w:proofErr w:type="spellEnd"/>
            <w:r w:rsidRPr="001B1652">
              <w:rPr>
                <w:sz w:val="20"/>
                <w:szCs w:val="20"/>
                <w:lang w:eastAsia="en-US"/>
              </w:rPr>
              <w:t>)</w:t>
            </w:r>
          </w:p>
        </w:tc>
      </w:tr>
      <w:tr w:rsidR="005F3250" w:rsidRPr="009E3367" w14:paraId="2F1CDD50" w14:textId="77777777" w:rsidTr="00021489">
        <w:tc>
          <w:tcPr>
            <w:tcW w:w="670" w:type="dxa"/>
            <w:vAlign w:val="center"/>
          </w:tcPr>
          <w:p w14:paraId="6B286682" w14:textId="77777777" w:rsidR="005F3250" w:rsidRPr="009E3367" w:rsidRDefault="005F3250" w:rsidP="005F3250">
            <w:pPr>
              <w:numPr>
                <w:ilvl w:val="0"/>
                <w:numId w:val="1"/>
              </w:numPr>
              <w:tabs>
                <w:tab w:val="num" w:pos="540"/>
              </w:tabs>
              <w:ind w:hanging="1005"/>
              <w:jc w:val="both"/>
              <w:rPr>
                <w:lang w:eastAsia="en-US"/>
              </w:rPr>
            </w:pPr>
          </w:p>
        </w:tc>
        <w:tc>
          <w:tcPr>
            <w:tcW w:w="3045" w:type="dxa"/>
            <w:tcBorders>
              <w:top w:val="nil"/>
              <w:left w:val="single" w:sz="4" w:space="0" w:color="auto"/>
              <w:bottom w:val="single" w:sz="4" w:space="0" w:color="auto"/>
              <w:right w:val="single" w:sz="4" w:space="0" w:color="auto"/>
            </w:tcBorders>
            <w:vAlign w:val="bottom"/>
          </w:tcPr>
          <w:p w14:paraId="07F17FC4" w14:textId="26E828BA" w:rsidR="005F3250" w:rsidRDefault="005F3250" w:rsidP="005F3250">
            <w:pPr>
              <w:jc w:val="center"/>
              <w:rPr>
                <w:sz w:val="20"/>
                <w:szCs w:val="20"/>
                <w:lang w:eastAsia="en-US"/>
              </w:rPr>
            </w:pPr>
            <w:r w:rsidRPr="00B01CDA">
              <w:rPr>
                <w:sz w:val="20"/>
                <w:szCs w:val="20"/>
              </w:rPr>
              <w:t>15.08.</w:t>
            </w:r>
            <w:r>
              <w:rPr>
                <w:sz w:val="20"/>
                <w:szCs w:val="20"/>
              </w:rPr>
              <w:t xml:space="preserve">2026. – </w:t>
            </w:r>
            <w:r w:rsidRPr="00B01CDA">
              <w:rPr>
                <w:sz w:val="20"/>
                <w:szCs w:val="20"/>
              </w:rPr>
              <w:t>23.08.2026.</w:t>
            </w:r>
          </w:p>
        </w:tc>
        <w:tc>
          <w:tcPr>
            <w:tcW w:w="1134" w:type="dxa"/>
            <w:tcBorders>
              <w:top w:val="single" w:sz="4" w:space="0" w:color="auto"/>
              <w:left w:val="single" w:sz="4" w:space="0" w:color="auto"/>
              <w:bottom w:val="single" w:sz="4" w:space="0" w:color="auto"/>
              <w:right w:val="single" w:sz="4" w:space="0" w:color="auto"/>
            </w:tcBorders>
          </w:tcPr>
          <w:p w14:paraId="56BF4377" w14:textId="7FA6BAB8" w:rsidR="005F3250" w:rsidRDefault="005F3250" w:rsidP="005F3250">
            <w:pPr>
              <w:jc w:val="center"/>
              <w:rPr>
                <w:sz w:val="20"/>
                <w:szCs w:val="20"/>
              </w:rPr>
            </w:pPr>
            <w:r w:rsidRPr="00B01CDA">
              <w:rPr>
                <w:sz w:val="20"/>
                <w:szCs w:val="20"/>
              </w:rPr>
              <w:t>9</w:t>
            </w:r>
          </w:p>
        </w:tc>
        <w:tc>
          <w:tcPr>
            <w:tcW w:w="1559" w:type="dxa"/>
            <w:vAlign w:val="center"/>
          </w:tcPr>
          <w:p w14:paraId="028C0E17" w14:textId="08880F75" w:rsidR="005F3250" w:rsidRDefault="005F3250" w:rsidP="005F3250">
            <w:pPr>
              <w:jc w:val="center"/>
              <w:rPr>
                <w:sz w:val="20"/>
                <w:szCs w:val="20"/>
              </w:rPr>
            </w:pPr>
            <w:r w:rsidRPr="00B01CDA">
              <w:rPr>
                <w:sz w:val="20"/>
                <w:szCs w:val="20"/>
                <w:lang w:eastAsia="en-US"/>
              </w:rPr>
              <w:t>55</w:t>
            </w:r>
          </w:p>
        </w:tc>
        <w:tc>
          <w:tcPr>
            <w:tcW w:w="2835" w:type="dxa"/>
            <w:vAlign w:val="center"/>
          </w:tcPr>
          <w:p w14:paraId="5205445F" w14:textId="42B3EC12" w:rsidR="005F3250" w:rsidRDefault="00A92152" w:rsidP="005F3250">
            <w:pPr>
              <w:jc w:val="center"/>
              <w:rPr>
                <w:sz w:val="20"/>
                <w:szCs w:val="20"/>
                <w:lang w:eastAsia="en-US"/>
              </w:rPr>
            </w:pPr>
            <w:r>
              <w:rPr>
                <w:sz w:val="20"/>
                <w:szCs w:val="20"/>
                <w:lang w:eastAsia="en-US"/>
              </w:rPr>
              <w:t>Pārdaugava</w:t>
            </w:r>
            <w:r w:rsidRPr="001B1652">
              <w:rPr>
                <w:sz w:val="20"/>
                <w:szCs w:val="20"/>
                <w:lang w:eastAsia="en-US"/>
              </w:rPr>
              <w:t xml:space="preserve"> (</w:t>
            </w:r>
            <w:proofErr w:type="spellStart"/>
            <w:r>
              <w:rPr>
                <w:sz w:val="20"/>
                <w:szCs w:val="20"/>
                <w:lang w:eastAsia="en-US"/>
              </w:rPr>
              <w:t>K.Koreņika</w:t>
            </w:r>
            <w:proofErr w:type="spellEnd"/>
            <w:r w:rsidRPr="001B1652">
              <w:rPr>
                <w:sz w:val="20"/>
                <w:szCs w:val="20"/>
                <w:lang w:eastAsia="en-US"/>
              </w:rPr>
              <w:t>)</w:t>
            </w:r>
          </w:p>
        </w:tc>
      </w:tr>
    </w:tbl>
    <w:p w14:paraId="2E2CB5AB" w14:textId="77777777" w:rsidR="00983D3D" w:rsidRPr="009E3367" w:rsidRDefault="00983D3D" w:rsidP="00983D3D">
      <w:pPr>
        <w:jc w:val="both"/>
        <w:rPr>
          <w:lang w:eastAsia="en-US"/>
        </w:rPr>
      </w:pPr>
    </w:p>
    <w:p w14:paraId="04423A37" w14:textId="77777777" w:rsidR="00983D3D" w:rsidRPr="009E3367" w:rsidRDefault="00983D3D" w:rsidP="00983D3D">
      <w:pPr>
        <w:numPr>
          <w:ilvl w:val="0"/>
          <w:numId w:val="2"/>
        </w:numPr>
        <w:jc w:val="center"/>
        <w:rPr>
          <w:b/>
          <w:sz w:val="26"/>
          <w:szCs w:val="26"/>
          <w:lang w:eastAsia="en-US"/>
        </w:rPr>
      </w:pPr>
      <w:r w:rsidRPr="009E3367">
        <w:rPr>
          <w:b/>
          <w:sz w:val="26"/>
          <w:szCs w:val="26"/>
          <w:lang w:eastAsia="en-US"/>
        </w:rPr>
        <w:t>Līguma termiņš</w:t>
      </w:r>
    </w:p>
    <w:p w14:paraId="7BC00254" w14:textId="77777777" w:rsidR="00983D3D" w:rsidRPr="009E3367" w:rsidRDefault="00983D3D" w:rsidP="00983D3D">
      <w:pPr>
        <w:numPr>
          <w:ilvl w:val="1"/>
          <w:numId w:val="2"/>
        </w:numPr>
        <w:tabs>
          <w:tab w:val="num" w:pos="426"/>
          <w:tab w:val="left" w:pos="1260"/>
        </w:tabs>
        <w:ind w:left="426" w:hanging="426"/>
        <w:jc w:val="both"/>
        <w:rPr>
          <w:sz w:val="26"/>
          <w:szCs w:val="26"/>
          <w:lang w:eastAsia="en-US"/>
        </w:rPr>
      </w:pPr>
      <w:r w:rsidRPr="009E3367">
        <w:rPr>
          <w:sz w:val="26"/>
          <w:szCs w:val="26"/>
          <w:lang w:eastAsia="en-US"/>
        </w:rPr>
        <w:t>Līgums stājas spēkā no dienas, kad to parakstījušas Puses un darbojas līdz Pušu saistību pilnīgai izpildei.</w:t>
      </w:r>
    </w:p>
    <w:p w14:paraId="1026531E" w14:textId="77777777" w:rsidR="00983D3D" w:rsidRPr="009E3367" w:rsidRDefault="00983D3D" w:rsidP="00983D3D">
      <w:pPr>
        <w:numPr>
          <w:ilvl w:val="0"/>
          <w:numId w:val="2"/>
        </w:numPr>
        <w:spacing w:before="60" w:after="60"/>
        <w:ind w:left="357" w:hanging="357"/>
        <w:jc w:val="center"/>
        <w:rPr>
          <w:b/>
          <w:bCs/>
          <w:sz w:val="26"/>
          <w:szCs w:val="26"/>
          <w:lang w:eastAsia="en-US"/>
        </w:rPr>
      </w:pPr>
      <w:r w:rsidRPr="009E3367">
        <w:rPr>
          <w:b/>
          <w:bCs/>
          <w:sz w:val="26"/>
          <w:szCs w:val="26"/>
          <w:lang w:eastAsia="en-US"/>
        </w:rPr>
        <w:t>Līguma summa un norēķināšanās kārtība</w:t>
      </w:r>
    </w:p>
    <w:p w14:paraId="294F7074" w14:textId="77777777" w:rsidR="00983D3D" w:rsidRPr="009E3367" w:rsidRDefault="00983D3D" w:rsidP="00983D3D">
      <w:pPr>
        <w:numPr>
          <w:ilvl w:val="1"/>
          <w:numId w:val="2"/>
        </w:numPr>
        <w:tabs>
          <w:tab w:val="num" w:pos="426"/>
        </w:tabs>
        <w:ind w:left="426" w:hanging="426"/>
        <w:jc w:val="both"/>
        <w:rPr>
          <w:sz w:val="26"/>
          <w:szCs w:val="26"/>
          <w:lang w:eastAsia="en-US"/>
        </w:rPr>
      </w:pPr>
      <w:r w:rsidRPr="009E3367">
        <w:rPr>
          <w:sz w:val="26"/>
          <w:szCs w:val="26"/>
          <w:lang w:eastAsia="en-US"/>
        </w:rPr>
        <w:t>Iznomātājam nav tiesības šī Līguma darbības laikā paaugstināt iepirkumam iesniegto un šajā līgumā fiksēto Pakalpojuma cenu (izmaksas EUR/dienā vienam audzēknim, bez PVN).</w:t>
      </w:r>
    </w:p>
    <w:p w14:paraId="636E5E55" w14:textId="34D9552F" w:rsidR="008B006C" w:rsidRPr="007A64A0" w:rsidRDefault="008B006C" w:rsidP="007A64A0">
      <w:pPr>
        <w:numPr>
          <w:ilvl w:val="1"/>
          <w:numId w:val="2"/>
        </w:numPr>
        <w:tabs>
          <w:tab w:val="clear" w:pos="501"/>
          <w:tab w:val="num" w:pos="360"/>
          <w:tab w:val="num" w:pos="426"/>
          <w:tab w:val="left" w:pos="1260"/>
        </w:tabs>
        <w:ind w:left="426" w:hanging="426"/>
        <w:jc w:val="both"/>
        <w:rPr>
          <w:sz w:val="26"/>
          <w:szCs w:val="26"/>
          <w:lang w:eastAsia="en-US"/>
        </w:rPr>
      </w:pPr>
      <w:r w:rsidRPr="008B006C">
        <w:rPr>
          <w:sz w:val="26"/>
          <w:szCs w:val="26"/>
          <w:lang w:eastAsia="en-US"/>
        </w:rPr>
        <w:t xml:space="preserve">Iznomātājs apņemas nodrošināt līguma 1.1. punktā norādītos pakalpojumus un Nomnieks apņemas samaksāt Iznomātājam saskaņā ar aprēķinu: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49"/>
        <w:gridCol w:w="993"/>
        <w:gridCol w:w="1275"/>
        <w:gridCol w:w="1843"/>
        <w:gridCol w:w="1843"/>
      </w:tblGrid>
      <w:tr w:rsidR="005F3250" w:rsidRPr="008B006C" w14:paraId="74711889" w14:textId="77777777" w:rsidTr="005F3250">
        <w:trPr>
          <w:trHeight w:val="885"/>
        </w:trPr>
        <w:tc>
          <w:tcPr>
            <w:tcW w:w="540" w:type="dxa"/>
            <w:vAlign w:val="center"/>
          </w:tcPr>
          <w:p w14:paraId="1C25C543" w14:textId="77777777" w:rsidR="005F3250" w:rsidRPr="008B006C" w:rsidRDefault="005F3250" w:rsidP="00C84AEE">
            <w:pPr>
              <w:jc w:val="center"/>
              <w:rPr>
                <w:b/>
                <w:sz w:val="18"/>
                <w:szCs w:val="18"/>
                <w:lang w:eastAsia="en-US"/>
              </w:rPr>
            </w:pPr>
            <w:r w:rsidRPr="008B006C">
              <w:rPr>
                <w:b/>
                <w:sz w:val="18"/>
                <w:szCs w:val="18"/>
                <w:lang w:eastAsia="en-US"/>
              </w:rPr>
              <w:t>Nr. p.k.</w:t>
            </w:r>
          </w:p>
        </w:tc>
        <w:tc>
          <w:tcPr>
            <w:tcW w:w="2749" w:type="dxa"/>
            <w:vAlign w:val="center"/>
          </w:tcPr>
          <w:p w14:paraId="700D61C5" w14:textId="77777777" w:rsidR="005F3250" w:rsidRPr="008B006C" w:rsidRDefault="005F3250" w:rsidP="00C84AEE">
            <w:pPr>
              <w:jc w:val="center"/>
              <w:rPr>
                <w:b/>
                <w:sz w:val="18"/>
                <w:szCs w:val="18"/>
                <w:lang w:eastAsia="en-US"/>
              </w:rPr>
            </w:pPr>
            <w:r w:rsidRPr="008B006C">
              <w:rPr>
                <w:b/>
                <w:sz w:val="18"/>
                <w:szCs w:val="18"/>
                <w:lang w:eastAsia="en-US"/>
              </w:rPr>
              <w:t>Nometnes norises laiks</w:t>
            </w:r>
          </w:p>
        </w:tc>
        <w:tc>
          <w:tcPr>
            <w:tcW w:w="993" w:type="dxa"/>
            <w:vAlign w:val="center"/>
          </w:tcPr>
          <w:p w14:paraId="4B5CC0B0" w14:textId="6624B4AC" w:rsidR="005F3250" w:rsidRPr="008B006C" w:rsidRDefault="005F3250" w:rsidP="005F3250">
            <w:pPr>
              <w:jc w:val="center"/>
              <w:rPr>
                <w:b/>
                <w:sz w:val="18"/>
                <w:szCs w:val="18"/>
                <w:lang w:eastAsia="en-US"/>
              </w:rPr>
            </w:pPr>
            <w:r w:rsidRPr="008B006C">
              <w:rPr>
                <w:b/>
                <w:sz w:val="18"/>
                <w:szCs w:val="18"/>
                <w:lang w:eastAsia="en-US"/>
              </w:rPr>
              <w:t>Dienu skaits</w:t>
            </w:r>
          </w:p>
        </w:tc>
        <w:tc>
          <w:tcPr>
            <w:tcW w:w="1275" w:type="dxa"/>
            <w:vAlign w:val="center"/>
          </w:tcPr>
          <w:p w14:paraId="715AA72B" w14:textId="2EB422BD" w:rsidR="005F3250" w:rsidRPr="008B006C" w:rsidRDefault="005F3250" w:rsidP="005F3250">
            <w:pPr>
              <w:jc w:val="center"/>
              <w:rPr>
                <w:b/>
                <w:sz w:val="18"/>
                <w:szCs w:val="18"/>
                <w:lang w:eastAsia="en-US"/>
              </w:rPr>
            </w:pPr>
            <w:r w:rsidRPr="008B006C">
              <w:rPr>
                <w:b/>
                <w:sz w:val="18"/>
                <w:szCs w:val="18"/>
                <w:lang w:eastAsia="en-US"/>
              </w:rPr>
              <w:t>Personu</w:t>
            </w:r>
          </w:p>
          <w:p w14:paraId="4058F4D5" w14:textId="3DCC1EEC" w:rsidR="005F3250" w:rsidRPr="008B006C" w:rsidRDefault="005F3250" w:rsidP="005F3250">
            <w:pPr>
              <w:jc w:val="center"/>
              <w:rPr>
                <w:b/>
                <w:sz w:val="18"/>
                <w:szCs w:val="18"/>
                <w:lang w:eastAsia="en-US"/>
              </w:rPr>
            </w:pPr>
            <w:r w:rsidRPr="008B006C">
              <w:rPr>
                <w:b/>
                <w:sz w:val="18"/>
                <w:szCs w:val="18"/>
                <w:lang w:eastAsia="en-US"/>
              </w:rPr>
              <w:t>skaits</w:t>
            </w:r>
          </w:p>
        </w:tc>
        <w:tc>
          <w:tcPr>
            <w:tcW w:w="1843" w:type="dxa"/>
            <w:vAlign w:val="center"/>
          </w:tcPr>
          <w:p w14:paraId="4C6CB8E1" w14:textId="5E85BAD1" w:rsidR="005F3250" w:rsidRPr="008B006C" w:rsidRDefault="005F3250" w:rsidP="005F3250">
            <w:pPr>
              <w:jc w:val="center"/>
              <w:rPr>
                <w:b/>
                <w:sz w:val="18"/>
                <w:szCs w:val="18"/>
                <w:lang w:eastAsia="en-US"/>
              </w:rPr>
            </w:pPr>
            <w:r w:rsidRPr="008B006C">
              <w:rPr>
                <w:b/>
                <w:sz w:val="18"/>
                <w:szCs w:val="18"/>
                <w:lang w:eastAsia="en-US"/>
              </w:rPr>
              <w:t>Izmaksas</w:t>
            </w:r>
          </w:p>
          <w:p w14:paraId="70B430DA" w14:textId="77777777" w:rsidR="005F3250" w:rsidRPr="008B006C" w:rsidRDefault="005F3250" w:rsidP="005F3250">
            <w:pPr>
              <w:jc w:val="center"/>
              <w:rPr>
                <w:b/>
                <w:sz w:val="18"/>
                <w:szCs w:val="18"/>
                <w:lang w:eastAsia="en-US"/>
              </w:rPr>
            </w:pPr>
            <w:r w:rsidRPr="008B006C">
              <w:rPr>
                <w:b/>
                <w:sz w:val="18"/>
                <w:szCs w:val="18"/>
                <w:lang w:eastAsia="en-US"/>
              </w:rPr>
              <w:t>vienai personai</w:t>
            </w:r>
          </w:p>
          <w:p w14:paraId="4BC30093" w14:textId="616B56F1" w:rsidR="005F3250" w:rsidRPr="008B006C" w:rsidRDefault="005F3250" w:rsidP="005F3250">
            <w:pPr>
              <w:jc w:val="center"/>
              <w:rPr>
                <w:b/>
                <w:sz w:val="18"/>
                <w:szCs w:val="18"/>
                <w:lang w:eastAsia="en-US"/>
              </w:rPr>
            </w:pPr>
            <w:r w:rsidRPr="008B006C">
              <w:rPr>
                <w:b/>
                <w:sz w:val="18"/>
                <w:szCs w:val="18"/>
                <w:lang w:eastAsia="en-US"/>
              </w:rPr>
              <w:t>EUR/dienā</w:t>
            </w:r>
            <w:r>
              <w:rPr>
                <w:b/>
                <w:sz w:val="18"/>
                <w:szCs w:val="18"/>
                <w:lang w:eastAsia="en-US"/>
              </w:rPr>
              <w:t xml:space="preserve"> </w:t>
            </w:r>
            <w:proofErr w:type="spellStart"/>
            <w:r>
              <w:rPr>
                <w:b/>
                <w:sz w:val="18"/>
                <w:szCs w:val="18"/>
                <w:lang w:eastAsia="en-US"/>
              </w:rPr>
              <w:t>t.sk.</w:t>
            </w:r>
            <w:r w:rsidRPr="008B006C">
              <w:rPr>
                <w:b/>
                <w:sz w:val="18"/>
                <w:szCs w:val="18"/>
                <w:lang w:eastAsia="en-US"/>
              </w:rPr>
              <w:t>PVN</w:t>
            </w:r>
            <w:proofErr w:type="spellEnd"/>
          </w:p>
        </w:tc>
        <w:tc>
          <w:tcPr>
            <w:tcW w:w="1843" w:type="dxa"/>
            <w:vAlign w:val="center"/>
          </w:tcPr>
          <w:p w14:paraId="594B28F0" w14:textId="77777777" w:rsidR="005F3250" w:rsidRPr="008B006C" w:rsidRDefault="005F3250" w:rsidP="005F3250">
            <w:pPr>
              <w:jc w:val="center"/>
              <w:rPr>
                <w:b/>
                <w:sz w:val="18"/>
                <w:szCs w:val="18"/>
                <w:lang w:eastAsia="en-US"/>
              </w:rPr>
            </w:pPr>
            <w:r w:rsidRPr="008B006C">
              <w:rPr>
                <w:b/>
                <w:sz w:val="18"/>
                <w:szCs w:val="18"/>
                <w:lang w:eastAsia="en-US"/>
              </w:rPr>
              <w:t>Summa EUR</w:t>
            </w:r>
          </w:p>
          <w:p w14:paraId="336E55BB" w14:textId="77777777" w:rsidR="005F3250" w:rsidRPr="008B006C" w:rsidRDefault="005F3250" w:rsidP="005F3250">
            <w:pPr>
              <w:jc w:val="center"/>
              <w:rPr>
                <w:b/>
                <w:sz w:val="18"/>
                <w:szCs w:val="18"/>
                <w:lang w:eastAsia="en-US"/>
              </w:rPr>
            </w:pPr>
            <w:r w:rsidRPr="008B006C">
              <w:rPr>
                <w:b/>
                <w:sz w:val="18"/>
                <w:szCs w:val="18"/>
                <w:lang w:eastAsia="en-US"/>
              </w:rPr>
              <w:t>t.sk.</w:t>
            </w:r>
          </w:p>
          <w:p w14:paraId="3E76F3BB" w14:textId="2ADBB8E8" w:rsidR="005F3250" w:rsidRPr="008B006C" w:rsidRDefault="005F3250" w:rsidP="005F3250">
            <w:pPr>
              <w:jc w:val="center"/>
              <w:rPr>
                <w:b/>
                <w:sz w:val="18"/>
                <w:szCs w:val="18"/>
                <w:lang w:eastAsia="en-US"/>
              </w:rPr>
            </w:pPr>
            <w:r w:rsidRPr="008B006C">
              <w:rPr>
                <w:b/>
                <w:sz w:val="18"/>
                <w:szCs w:val="18"/>
                <w:lang w:eastAsia="en-US"/>
              </w:rPr>
              <w:t>PVN</w:t>
            </w:r>
          </w:p>
        </w:tc>
      </w:tr>
      <w:tr w:rsidR="005F3250" w:rsidRPr="00196F97" w14:paraId="01CEA95D" w14:textId="77777777" w:rsidTr="001C11D7">
        <w:tc>
          <w:tcPr>
            <w:tcW w:w="540" w:type="dxa"/>
            <w:vAlign w:val="center"/>
          </w:tcPr>
          <w:p w14:paraId="31C7242D" w14:textId="77777777" w:rsidR="005F3250" w:rsidRPr="008B006C" w:rsidRDefault="005F3250" w:rsidP="005F3250">
            <w:pPr>
              <w:numPr>
                <w:ilvl w:val="0"/>
                <w:numId w:val="3"/>
              </w:numPr>
              <w:tabs>
                <w:tab w:val="left" w:pos="792"/>
              </w:tabs>
              <w:jc w:val="center"/>
              <w:rPr>
                <w:sz w:val="20"/>
                <w:szCs w:val="20"/>
                <w:lang w:eastAsia="en-US"/>
              </w:rPr>
            </w:pPr>
          </w:p>
        </w:tc>
        <w:tc>
          <w:tcPr>
            <w:tcW w:w="2749" w:type="dxa"/>
            <w:tcBorders>
              <w:top w:val="single" w:sz="4" w:space="0" w:color="auto"/>
              <w:left w:val="single" w:sz="4" w:space="0" w:color="auto"/>
              <w:bottom w:val="single" w:sz="4" w:space="0" w:color="auto"/>
              <w:right w:val="single" w:sz="4" w:space="0" w:color="auto"/>
            </w:tcBorders>
            <w:vAlign w:val="bottom"/>
          </w:tcPr>
          <w:p w14:paraId="3FC3951C" w14:textId="7D7EB6E2" w:rsidR="005F3250" w:rsidRPr="00196F97" w:rsidRDefault="005F3250" w:rsidP="005F3250">
            <w:pPr>
              <w:spacing w:line="256" w:lineRule="auto"/>
              <w:rPr>
                <w:sz w:val="20"/>
                <w:szCs w:val="20"/>
                <w:lang w:val="ru-RU" w:eastAsia="en-US"/>
              </w:rPr>
            </w:pPr>
            <w:r w:rsidRPr="00B01CDA">
              <w:rPr>
                <w:sz w:val="20"/>
                <w:szCs w:val="20"/>
              </w:rPr>
              <w:t>04.07.</w:t>
            </w:r>
            <w:r>
              <w:rPr>
                <w:sz w:val="20"/>
                <w:szCs w:val="20"/>
              </w:rPr>
              <w:t xml:space="preserve">2026. – </w:t>
            </w:r>
            <w:r w:rsidRPr="00B01CDA">
              <w:rPr>
                <w:sz w:val="20"/>
                <w:szCs w:val="20"/>
              </w:rPr>
              <w:t>12.07.2026</w:t>
            </w:r>
          </w:p>
        </w:tc>
        <w:tc>
          <w:tcPr>
            <w:tcW w:w="993" w:type="dxa"/>
            <w:tcBorders>
              <w:top w:val="single" w:sz="4" w:space="0" w:color="auto"/>
              <w:left w:val="single" w:sz="4" w:space="0" w:color="auto"/>
              <w:bottom w:val="single" w:sz="4" w:space="0" w:color="auto"/>
              <w:right w:val="single" w:sz="4" w:space="0" w:color="auto"/>
            </w:tcBorders>
          </w:tcPr>
          <w:p w14:paraId="5C6A4856" w14:textId="2ABFAC1F" w:rsidR="005F3250" w:rsidRDefault="005F3250" w:rsidP="005F3250">
            <w:pPr>
              <w:jc w:val="center"/>
              <w:rPr>
                <w:sz w:val="20"/>
                <w:szCs w:val="20"/>
              </w:rPr>
            </w:pPr>
            <w:r w:rsidRPr="00B01CDA">
              <w:rPr>
                <w:sz w:val="20"/>
                <w:szCs w:val="20"/>
              </w:rPr>
              <w:t>9</w:t>
            </w:r>
          </w:p>
        </w:tc>
        <w:tc>
          <w:tcPr>
            <w:tcW w:w="1275" w:type="dxa"/>
            <w:vAlign w:val="center"/>
          </w:tcPr>
          <w:p w14:paraId="7465E71A" w14:textId="28F5DD95" w:rsidR="005F3250" w:rsidRDefault="005F3250" w:rsidP="005F3250">
            <w:pPr>
              <w:jc w:val="center"/>
              <w:rPr>
                <w:sz w:val="20"/>
                <w:szCs w:val="20"/>
              </w:rPr>
            </w:pPr>
            <w:r w:rsidRPr="00B01CDA">
              <w:rPr>
                <w:sz w:val="20"/>
                <w:szCs w:val="20"/>
                <w:lang w:eastAsia="en-US"/>
              </w:rPr>
              <w:t>55</w:t>
            </w:r>
          </w:p>
        </w:tc>
        <w:tc>
          <w:tcPr>
            <w:tcW w:w="1843" w:type="dxa"/>
            <w:vAlign w:val="center"/>
          </w:tcPr>
          <w:p w14:paraId="4D3C26F1" w14:textId="2FB56180" w:rsidR="005F3250" w:rsidRPr="00196F97" w:rsidRDefault="005F3250" w:rsidP="005F3250">
            <w:pPr>
              <w:jc w:val="center"/>
              <w:rPr>
                <w:sz w:val="20"/>
                <w:szCs w:val="20"/>
                <w:lang w:eastAsia="en-US"/>
              </w:rPr>
            </w:pPr>
            <w:r>
              <w:rPr>
                <w:sz w:val="20"/>
                <w:szCs w:val="20"/>
              </w:rPr>
              <w:t>10.00</w:t>
            </w:r>
          </w:p>
        </w:tc>
        <w:tc>
          <w:tcPr>
            <w:tcW w:w="1843" w:type="dxa"/>
            <w:vAlign w:val="center"/>
          </w:tcPr>
          <w:p w14:paraId="358D1E42" w14:textId="6A97D74B" w:rsidR="005F3250" w:rsidRPr="00EE09F4" w:rsidRDefault="002525CE" w:rsidP="005F3250">
            <w:pPr>
              <w:jc w:val="center"/>
              <w:rPr>
                <w:color w:val="000000"/>
                <w:sz w:val="20"/>
                <w:szCs w:val="20"/>
                <w:lang w:eastAsia="en-US"/>
              </w:rPr>
            </w:pPr>
            <w:r>
              <w:rPr>
                <w:color w:val="000000"/>
                <w:sz w:val="20"/>
                <w:szCs w:val="20"/>
                <w:lang w:eastAsia="en-US"/>
              </w:rPr>
              <w:t>4950.00</w:t>
            </w:r>
          </w:p>
        </w:tc>
      </w:tr>
      <w:tr w:rsidR="002525CE" w:rsidRPr="00196F97" w14:paraId="64B7B343" w14:textId="77777777" w:rsidTr="00247D41">
        <w:tc>
          <w:tcPr>
            <w:tcW w:w="540" w:type="dxa"/>
            <w:vAlign w:val="center"/>
          </w:tcPr>
          <w:p w14:paraId="47AFA71C" w14:textId="77777777" w:rsidR="002525CE" w:rsidRPr="008B006C" w:rsidRDefault="002525CE" w:rsidP="002525CE">
            <w:pPr>
              <w:numPr>
                <w:ilvl w:val="0"/>
                <w:numId w:val="3"/>
              </w:numPr>
              <w:tabs>
                <w:tab w:val="left" w:pos="792"/>
              </w:tabs>
              <w:jc w:val="center"/>
              <w:rPr>
                <w:sz w:val="20"/>
                <w:szCs w:val="20"/>
                <w:lang w:eastAsia="en-US"/>
              </w:rPr>
            </w:pPr>
          </w:p>
        </w:tc>
        <w:tc>
          <w:tcPr>
            <w:tcW w:w="2749" w:type="dxa"/>
            <w:tcBorders>
              <w:top w:val="nil"/>
              <w:left w:val="single" w:sz="4" w:space="0" w:color="auto"/>
              <w:bottom w:val="single" w:sz="4" w:space="0" w:color="auto"/>
              <w:right w:val="single" w:sz="4" w:space="0" w:color="auto"/>
            </w:tcBorders>
            <w:vAlign w:val="bottom"/>
          </w:tcPr>
          <w:p w14:paraId="38AAC83F" w14:textId="013AF4F7" w:rsidR="002525CE" w:rsidRDefault="002525CE" w:rsidP="002525CE">
            <w:pPr>
              <w:spacing w:line="256" w:lineRule="auto"/>
              <w:rPr>
                <w:sz w:val="20"/>
                <w:szCs w:val="20"/>
                <w:lang w:eastAsia="en-US"/>
              </w:rPr>
            </w:pPr>
            <w:r w:rsidRPr="00B01CDA">
              <w:rPr>
                <w:sz w:val="20"/>
                <w:szCs w:val="20"/>
              </w:rPr>
              <w:t>25.07</w:t>
            </w:r>
            <w:r>
              <w:rPr>
                <w:sz w:val="20"/>
                <w:szCs w:val="20"/>
              </w:rPr>
              <w:t xml:space="preserve">.2026. – </w:t>
            </w:r>
            <w:r w:rsidRPr="00B01CDA">
              <w:rPr>
                <w:sz w:val="20"/>
                <w:szCs w:val="20"/>
              </w:rPr>
              <w:t>02.08.2026.</w:t>
            </w:r>
          </w:p>
        </w:tc>
        <w:tc>
          <w:tcPr>
            <w:tcW w:w="993" w:type="dxa"/>
            <w:tcBorders>
              <w:top w:val="single" w:sz="4" w:space="0" w:color="auto"/>
              <w:left w:val="single" w:sz="4" w:space="0" w:color="auto"/>
              <w:bottom w:val="single" w:sz="4" w:space="0" w:color="auto"/>
              <w:right w:val="single" w:sz="4" w:space="0" w:color="auto"/>
            </w:tcBorders>
          </w:tcPr>
          <w:p w14:paraId="0AD0E205" w14:textId="163AECF1" w:rsidR="002525CE" w:rsidRDefault="002525CE" w:rsidP="002525CE">
            <w:pPr>
              <w:jc w:val="center"/>
              <w:rPr>
                <w:sz w:val="20"/>
                <w:szCs w:val="20"/>
              </w:rPr>
            </w:pPr>
            <w:r w:rsidRPr="00B01CDA">
              <w:rPr>
                <w:sz w:val="20"/>
                <w:szCs w:val="20"/>
              </w:rPr>
              <w:t>9</w:t>
            </w:r>
          </w:p>
        </w:tc>
        <w:tc>
          <w:tcPr>
            <w:tcW w:w="1275" w:type="dxa"/>
            <w:vAlign w:val="center"/>
          </w:tcPr>
          <w:p w14:paraId="0A7B9816" w14:textId="7B4255D9" w:rsidR="002525CE" w:rsidRDefault="002525CE" w:rsidP="002525CE">
            <w:pPr>
              <w:jc w:val="center"/>
              <w:rPr>
                <w:sz w:val="20"/>
                <w:szCs w:val="20"/>
              </w:rPr>
            </w:pPr>
            <w:r w:rsidRPr="00B01CDA">
              <w:rPr>
                <w:sz w:val="20"/>
                <w:szCs w:val="20"/>
                <w:lang w:eastAsia="en-US"/>
              </w:rPr>
              <w:t>55</w:t>
            </w:r>
          </w:p>
        </w:tc>
        <w:tc>
          <w:tcPr>
            <w:tcW w:w="1843" w:type="dxa"/>
          </w:tcPr>
          <w:p w14:paraId="4286354C" w14:textId="5511E163" w:rsidR="002525CE" w:rsidRDefault="002525CE" w:rsidP="002525CE">
            <w:pPr>
              <w:jc w:val="center"/>
              <w:rPr>
                <w:sz w:val="20"/>
                <w:szCs w:val="20"/>
              </w:rPr>
            </w:pPr>
            <w:r w:rsidRPr="00B53C28">
              <w:rPr>
                <w:sz w:val="20"/>
                <w:szCs w:val="20"/>
              </w:rPr>
              <w:t>10.00</w:t>
            </w:r>
          </w:p>
        </w:tc>
        <w:tc>
          <w:tcPr>
            <w:tcW w:w="1843" w:type="dxa"/>
          </w:tcPr>
          <w:p w14:paraId="31B76C04" w14:textId="08F8623C" w:rsidR="002525CE" w:rsidRPr="00EE09F4" w:rsidRDefault="002525CE" w:rsidP="002525CE">
            <w:pPr>
              <w:jc w:val="center"/>
              <w:rPr>
                <w:color w:val="000000"/>
                <w:sz w:val="20"/>
                <w:szCs w:val="20"/>
                <w:lang w:eastAsia="en-US"/>
              </w:rPr>
            </w:pPr>
            <w:r w:rsidRPr="005C03AD">
              <w:rPr>
                <w:color w:val="000000"/>
                <w:sz w:val="20"/>
                <w:szCs w:val="20"/>
                <w:lang w:eastAsia="en-US"/>
              </w:rPr>
              <w:t>4950.00</w:t>
            </w:r>
          </w:p>
        </w:tc>
      </w:tr>
      <w:tr w:rsidR="002525CE" w:rsidRPr="00196F97" w14:paraId="27C8DAE0" w14:textId="77777777" w:rsidTr="00247D41">
        <w:tc>
          <w:tcPr>
            <w:tcW w:w="540" w:type="dxa"/>
            <w:vAlign w:val="center"/>
          </w:tcPr>
          <w:p w14:paraId="68A70300" w14:textId="77777777" w:rsidR="002525CE" w:rsidRPr="008B006C" w:rsidRDefault="002525CE" w:rsidP="002525CE">
            <w:pPr>
              <w:numPr>
                <w:ilvl w:val="0"/>
                <w:numId w:val="3"/>
              </w:numPr>
              <w:tabs>
                <w:tab w:val="left" w:pos="792"/>
              </w:tabs>
              <w:jc w:val="center"/>
              <w:rPr>
                <w:sz w:val="20"/>
                <w:szCs w:val="20"/>
                <w:lang w:eastAsia="en-US"/>
              </w:rPr>
            </w:pPr>
          </w:p>
        </w:tc>
        <w:tc>
          <w:tcPr>
            <w:tcW w:w="2749" w:type="dxa"/>
            <w:tcBorders>
              <w:top w:val="nil"/>
              <w:left w:val="single" w:sz="4" w:space="0" w:color="auto"/>
              <w:bottom w:val="nil"/>
              <w:right w:val="single" w:sz="4" w:space="0" w:color="auto"/>
            </w:tcBorders>
            <w:vAlign w:val="bottom"/>
          </w:tcPr>
          <w:p w14:paraId="6A2B0418" w14:textId="4DD45AC2" w:rsidR="002525CE" w:rsidRDefault="002525CE" w:rsidP="002525CE">
            <w:pPr>
              <w:spacing w:line="256" w:lineRule="auto"/>
              <w:rPr>
                <w:sz w:val="20"/>
                <w:szCs w:val="20"/>
                <w:lang w:eastAsia="en-US"/>
              </w:rPr>
            </w:pPr>
            <w:r w:rsidRPr="00B01CDA">
              <w:rPr>
                <w:sz w:val="20"/>
                <w:szCs w:val="20"/>
              </w:rPr>
              <w:t>15.08.</w:t>
            </w:r>
            <w:r>
              <w:rPr>
                <w:sz w:val="20"/>
                <w:szCs w:val="20"/>
              </w:rPr>
              <w:t xml:space="preserve">2026. – </w:t>
            </w:r>
            <w:r w:rsidRPr="00B01CDA">
              <w:rPr>
                <w:sz w:val="20"/>
                <w:szCs w:val="20"/>
              </w:rPr>
              <w:t>23.08.2026.</w:t>
            </w:r>
          </w:p>
        </w:tc>
        <w:tc>
          <w:tcPr>
            <w:tcW w:w="993" w:type="dxa"/>
            <w:tcBorders>
              <w:top w:val="single" w:sz="4" w:space="0" w:color="auto"/>
              <w:left w:val="single" w:sz="4" w:space="0" w:color="auto"/>
              <w:bottom w:val="single" w:sz="4" w:space="0" w:color="auto"/>
              <w:right w:val="single" w:sz="4" w:space="0" w:color="auto"/>
            </w:tcBorders>
          </w:tcPr>
          <w:p w14:paraId="0F48F88B" w14:textId="6DA09E8F" w:rsidR="002525CE" w:rsidRDefault="002525CE" w:rsidP="002525CE">
            <w:pPr>
              <w:jc w:val="center"/>
              <w:rPr>
                <w:sz w:val="20"/>
                <w:szCs w:val="20"/>
              </w:rPr>
            </w:pPr>
            <w:r w:rsidRPr="00B01CDA">
              <w:rPr>
                <w:sz w:val="20"/>
                <w:szCs w:val="20"/>
              </w:rPr>
              <w:t>9</w:t>
            </w:r>
          </w:p>
        </w:tc>
        <w:tc>
          <w:tcPr>
            <w:tcW w:w="1275" w:type="dxa"/>
            <w:vAlign w:val="center"/>
          </w:tcPr>
          <w:p w14:paraId="7D73AE94" w14:textId="3AE452EE" w:rsidR="002525CE" w:rsidRDefault="002525CE" w:rsidP="002525CE">
            <w:pPr>
              <w:jc w:val="center"/>
              <w:rPr>
                <w:sz w:val="20"/>
                <w:szCs w:val="20"/>
              </w:rPr>
            </w:pPr>
            <w:r w:rsidRPr="00B01CDA">
              <w:rPr>
                <w:sz w:val="20"/>
                <w:szCs w:val="20"/>
                <w:lang w:eastAsia="en-US"/>
              </w:rPr>
              <w:t>55</w:t>
            </w:r>
          </w:p>
        </w:tc>
        <w:tc>
          <w:tcPr>
            <w:tcW w:w="1843" w:type="dxa"/>
          </w:tcPr>
          <w:p w14:paraId="59FD6BE9" w14:textId="2A007379" w:rsidR="002525CE" w:rsidRDefault="002525CE" w:rsidP="002525CE">
            <w:pPr>
              <w:jc w:val="center"/>
              <w:rPr>
                <w:sz w:val="20"/>
                <w:szCs w:val="20"/>
              </w:rPr>
            </w:pPr>
            <w:r w:rsidRPr="00B53C28">
              <w:rPr>
                <w:sz w:val="20"/>
                <w:szCs w:val="20"/>
              </w:rPr>
              <w:t>10.00</w:t>
            </w:r>
          </w:p>
        </w:tc>
        <w:tc>
          <w:tcPr>
            <w:tcW w:w="1843" w:type="dxa"/>
          </w:tcPr>
          <w:p w14:paraId="6A21A521" w14:textId="3BDD41FB" w:rsidR="002525CE" w:rsidRPr="00EE09F4" w:rsidRDefault="002525CE" w:rsidP="002525CE">
            <w:pPr>
              <w:jc w:val="center"/>
              <w:rPr>
                <w:color w:val="000000"/>
                <w:sz w:val="20"/>
                <w:szCs w:val="20"/>
                <w:lang w:eastAsia="en-US"/>
              </w:rPr>
            </w:pPr>
            <w:r w:rsidRPr="005C03AD">
              <w:rPr>
                <w:color w:val="000000"/>
                <w:sz w:val="20"/>
                <w:szCs w:val="20"/>
                <w:lang w:eastAsia="en-US"/>
              </w:rPr>
              <w:t>4950.00</w:t>
            </w:r>
          </w:p>
        </w:tc>
      </w:tr>
      <w:tr w:rsidR="002525CE" w:rsidRPr="00196F97" w14:paraId="2C1C3113" w14:textId="77777777" w:rsidTr="00236B45">
        <w:tc>
          <w:tcPr>
            <w:tcW w:w="7400" w:type="dxa"/>
            <w:gridSpan w:val="5"/>
            <w:vAlign w:val="center"/>
          </w:tcPr>
          <w:p w14:paraId="3DF7C844" w14:textId="409796E0" w:rsidR="002525CE" w:rsidRPr="002525CE" w:rsidRDefault="002525CE" w:rsidP="002525CE">
            <w:pPr>
              <w:jc w:val="center"/>
              <w:rPr>
                <w:b/>
                <w:bCs/>
                <w:sz w:val="20"/>
                <w:szCs w:val="20"/>
              </w:rPr>
            </w:pPr>
            <w:r w:rsidRPr="002525CE">
              <w:rPr>
                <w:b/>
                <w:bCs/>
                <w:sz w:val="20"/>
                <w:szCs w:val="20"/>
              </w:rPr>
              <w:t>KOPĀ:</w:t>
            </w:r>
          </w:p>
        </w:tc>
        <w:tc>
          <w:tcPr>
            <w:tcW w:w="1843" w:type="dxa"/>
            <w:vAlign w:val="center"/>
          </w:tcPr>
          <w:p w14:paraId="65CAB204" w14:textId="009DB04D" w:rsidR="002525CE" w:rsidRPr="002525CE" w:rsidRDefault="002525CE" w:rsidP="002525CE">
            <w:pPr>
              <w:jc w:val="center"/>
              <w:rPr>
                <w:b/>
                <w:bCs/>
                <w:color w:val="000000"/>
                <w:sz w:val="20"/>
                <w:szCs w:val="20"/>
                <w:lang w:eastAsia="en-US"/>
              </w:rPr>
            </w:pPr>
            <w:r w:rsidRPr="002525CE">
              <w:rPr>
                <w:b/>
                <w:bCs/>
                <w:color w:val="000000"/>
                <w:sz w:val="20"/>
                <w:szCs w:val="20"/>
                <w:lang w:eastAsia="en-US"/>
              </w:rPr>
              <w:t>14850.00</w:t>
            </w:r>
          </w:p>
        </w:tc>
      </w:tr>
    </w:tbl>
    <w:p w14:paraId="1B373D6B" w14:textId="47B42964" w:rsidR="008B006C" w:rsidRPr="008B006C" w:rsidRDefault="008B006C" w:rsidP="007A64A0">
      <w:pPr>
        <w:ind w:firstLine="426"/>
        <w:jc w:val="both"/>
        <w:rPr>
          <w:sz w:val="18"/>
          <w:szCs w:val="18"/>
          <w:lang w:eastAsia="en-US"/>
        </w:rPr>
      </w:pPr>
    </w:p>
    <w:p w14:paraId="33343DFC" w14:textId="6DB35FDE" w:rsidR="00983D3D" w:rsidRPr="009E3367" w:rsidRDefault="00983D3D" w:rsidP="00C91D1B">
      <w:pPr>
        <w:widowControl w:val="0"/>
        <w:numPr>
          <w:ilvl w:val="1"/>
          <w:numId w:val="2"/>
        </w:numPr>
        <w:tabs>
          <w:tab w:val="left" w:pos="426"/>
        </w:tabs>
        <w:ind w:left="425" w:hanging="425"/>
        <w:jc w:val="both"/>
        <w:rPr>
          <w:sz w:val="26"/>
          <w:szCs w:val="26"/>
          <w:lang w:eastAsia="en-US"/>
        </w:rPr>
      </w:pPr>
      <w:r w:rsidRPr="009E3367">
        <w:rPr>
          <w:sz w:val="26"/>
          <w:szCs w:val="26"/>
          <w:lang w:eastAsia="en-US"/>
        </w:rPr>
        <w:t xml:space="preserve">Līguma aptuvenā summa sastāda EUR </w:t>
      </w:r>
      <w:r w:rsidR="002525CE">
        <w:rPr>
          <w:sz w:val="26"/>
          <w:szCs w:val="26"/>
          <w:lang w:eastAsia="en-US"/>
        </w:rPr>
        <w:t>14850</w:t>
      </w:r>
      <w:r w:rsidR="00EE09F4">
        <w:rPr>
          <w:sz w:val="26"/>
          <w:szCs w:val="26"/>
          <w:lang w:eastAsia="en-US"/>
        </w:rPr>
        <w:t>.00</w:t>
      </w:r>
      <w:r w:rsidRPr="009E3367">
        <w:rPr>
          <w:sz w:val="26"/>
          <w:szCs w:val="26"/>
          <w:lang w:eastAsia="en-US"/>
        </w:rPr>
        <w:t xml:space="preserve"> (</w:t>
      </w:r>
      <w:r w:rsidR="002525CE">
        <w:rPr>
          <w:sz w:val="26"/>
          <w:szCs w:val="26"/>
          <w:lang w:eastAsia="en-US"/>
        </w:rPr>
        <w:t>četrpadsmit</w:t>
      </w:r>
      <w:r w:rsidR="006507E1">
        <w:rPr>
          <w:sz w:val="26"/>
          <w:szCs w:val="26"/>
          <w:lang w:eastAsia="en-US"/>
        </w:rPr>
        <w:t xml:space="preserve"> </w:t>
      </w:r>
      <w:r w:rsidR="00180224">
        <w:rPr>
          <w:sz w:val="26"/>
          <w:szCs w:val="26"/>
          <w:lang w:eastAsia="en-US"/>
        </w:rPr>
        <w:t>tūksto</w:t>
      </w:r>
      <w:r w:rsidR="004C43B3">
        <w:rPr>
          <w:sz w:val="26"/>
          <w:szCs w:val="26"/>
          <w:lang w:eastAsia="en-US"/>
        </w:rPr>
        <w:t>ši</w:t>
      </w:r>
      <w:r w:rsidR="00180224">
        <w:rPr>
          <w:sz w:val="26"/>
          <w:szCs w:val="26"/>
          <w:lang w:eastAsia="en-US"/>
        </w:rPr>
        <w:t xml:space="preserve"> </w:t>
      </w:r>
      <w:r w:rsidR="002525CE">
        <w:rPr>
          <w:sz w:val="26"/>
          <w:szCs w:val="26"/>
          <w:lang w:eastAsia="en-US"/>
        </w:rPr>
        <w:t>astoņi</w:t>
      </w:r>
      <w:r w:rsidR="004C43B3">
        <w:rPr>
          <w:sz w:val="26"/>
          <w:szCs w:val="26"/>
          <w:lang w:eastAsia="en-US"/>
        </w:rPr>
        <w:t xml:space="preserve"> simt</w:t>
      </w:r>
      <w:r w:rsidR="002525CE">
        <w:rPr>
          <w:sz w:val="26"/>
          <w:szCs w:val="26"/>
          <w:lang w:eastAsia="en-US"/>
        </w:rPr>
        <w:t>i</w:t>
      </w:r>
      <w:r w:rsidR="004C43B3">
        <w:rPr>
          <w:sz w:val="26"/>
          <w:szCs w:val="26"/>
          <w:lang w:eastAsia="en-US"/>
        </w:rPr>
        <w:t xml:space="preserve"> </w:t>
      </w:r>
      <w:r w:rsidR="002525CE">
        <w:rPr>
          <w:sz w:val="26"/>
          <w:szCs w:val="26"/>
          <w:lang w:eastAsia="en-US"/>
        </w:rPr>
        <w:t>piec</w:t>
      </w:r>
      <w:r w:rsidR="00180224">
        <w:rPr>
          <w:sz w:val="26"/>
          <w:szCs w:val="26"/>
          <w:lang w:eastAsia="en-US"/>
        </w:rPr>
        <w:t xml:space="preserve">desmit </w:t>
      </w:r>
      <w:proofErr w:type="spellStart"/>
      <w:r w:rsidR="00180224">
        <w:rPr>
          <w:sz w:val="26"/>
          <w:szCs w:val="26"/>
          <w:lang w:eastAsia="en-US"/>
        </w:rPr>
        <w:t>euro</w:t>
      </w:r>
      <w:proofErr w:type="spellEnd"/>
      <w:r w:rsidR="00180224">
        <w:rPr>
          <w:sz w:val="26"/>
          <w:szCs w:val="26"/>
          <w:lang w:eastAsia="en-US"/>
        </w:rPr>
        <w:t xml:space="preserve"> </w:t>
      </w:r>
      <w:r w:rsidR="00EE09F4">
        <w:rPr>
          <w:sz w:val="26"/>
          <w:szCs w:val="26"/>
          <w:lang w:eastAsia="en-US"/>
        </w:rPr>
        <w:t>00</w:t>
      </w:r>
      <w:r w:rsidR="00180224">
        <w:rPr>
          <w:sz w:val="26"/>
          <w:szCs w:val="26"/>
          <w:lang w:eastAsia="en-US"/>
        </w:rPr>
        <w:t xml:space="preserve"> centi</w:t>
      </w:r>
      <w:r w:rsidRPr="009E3367">
        <w:rPr>
          <w:sz w:val="26"/>
          <w:szCs w:val="26"/>
          <w:lang w:eastAsia="en-US"/>
        </w:rPr>
        <w:t>) t.sk. PVN. Pasūtītājam ir tiesības samazināt iepirkuma apjomu, ja tam ir objektīvs pamatojums.</w:t>
      </w:r>
    </w:p>
    <w:p w14:paraId="763AB958" w14:textId="6ED3B0C0" w:rsidR="00983D3D" w:rsidRDefault="00983D3D" w:rsidP="00C91D1B">
      <w:pPr>
        <w:widowControl w:val="0"/>
        <w:numPr>
          <w:ilvl w:val="1"/>
          <w:numId w:val="2"/>
        </w:numPr>
        <w:tabs>
          <w:tab w:val="left" w:pos="426"/>
          <w:tab w:val="num" w:pos="567"/>
        </w:tabs>
        <w:ind w:left="425" w:hanging="425"/>
        <w:jc w:val="both"/>
        <w:rPr>
          <w:sz w:val="26"/>
          <w:szCs w:val="26"/>
          <w:lang w:eastAsia="en-US"/>
        </w:rPr>
      </w:pPr>
      <w:r w:rsidRPr="009E3367">
        <w:rPr>
          <w:sz w:val="26"/>
          <w:szCs w:val="26"/>
          <w:lang w:eastAsia="en-US"/>
        </w:rPr>
        <w:t xml:space="preserve">Faktiskais dalībnieku skaits tiek precizēts katras nometnes pirmajā norises dienā. </w:t>
      </w:r>
      <w:r w:rsidRPr="009E3367">
        <w:rPr>
          <w:sz w:val="26"/>
          <w:szCs w:val="26"/>
          <w:lang w:eastAsia="en-US"/>
        </w:rPr>
        <w:lastRenderedPageBreak/>
        <w:t>Rēķinus Iznomātājs izraksta un Nomnieks apmaksā atbilstoši faktiskajam dalībnieku skaitam katrā nometnē. Dalībnieku skaits katrā nometnē var pārsniegt plānoto.</w:t>
      </w:r>
    </w:p>
    <w:p w14:paraId="5D14305F" w14:textId="2AD73340" w:rsidR="009F3839" w:rsidRPr="009F3839" w:rsidRDefault="009F3839" w:rsidP="009F3839">
      <w:pPr>
        <w:pStyle w:val="Sarakstarindkopa"/>
        <w:numPr>
          <w:ilvl w:val="1"/>
          <w:numId w:val="2"/>
        </w:numPr>
        <w:tabs>
          <w:tab w:val="left" w:pos="426"/>
        </w:tabs>
        <w:ind w:left="426" w:hanging="426"/>
        <w:jc w:val="both"/>
        <w:rPr>
          <w:sz w:val="26"/>
          <w:szCs w:val="26"/>
          <w:lang w:eastAsia="en-US"/>
        </w:rPr>
      </w:pPr>
      <w:r>
        <w:rPr>
          <w:sz w:val="26"/>
          <w:szCs w:val="26"/>
          <w:lang w:eastAsia="en-US"/>
        </w:rPr>
        <w:t>Nomnieks</w:t>
      </w:r>
      <w:r w:rsidRPr="009F3839">
        <w:rPr>
          <w:sz w:val="26"/>
          <w:szCs w:val="26"/>
          <w:lang w:eastAsia="en-US"/>
        </w:rPr>
        <w:t xml:space="preserve"> veic maksājumus par katru nometni atsevišķi pārskaitījumu veidā</w:t>
      </w:r>
      <w:r w:rsidR="009571A2">
        <w:rPr>
          <w:sz w:val="26"/>
          <w:szCs w:val="26"/>
          <w:lang w:eastAsia="en-US"/>
        </w:rPr>
        <w:t>,</w:t>
      </w:r>
      <w:r w:rsidRPr="009F3839">
        <w:rPr>
          <w:sz w:val="26"/>
          <w:szCs w:val="26"/>
          <w:lang w:eastAsia="en-US"/>
        </w:rPr>
        <w:t xml:space="preserve"> saskaņā ar līguma 3.2. punktā uzrādītajiem aprēķiniem 10 darba dienu laikā, skaitot no dienas, kad e-rēķins iesniegts pašvaldībā. Iz</w:t>
      </w:r>
      <w:r>
        <w:rPr>
          <w:sz w:val="26"/>
          <w:szCs w:val="26"/>
          <w:lang w:eastAsia="en-US"/>
        </w:rPr>
        <w:t>nomā</w:t>
      </w:r>
      <w:r w:rsidRPr="009F3839">
        <w:rPr>
          <w:sz w:val="26"/>
          <w:szCs w:val="26"/>
          <w:lang w:eastAsia="en-US"/>
        </w:rPr>
        <w:t>tājs rēķinu sagatavo elektroniski (ievietojot www.eriga.lv vai nosūtot uz pašvaldības e-adresi portālā Latvija.lv - EINVOICE@90011524360) pēc pakalpojuma izpildes.</w:t>
      </w:r>
    </w:p>
    <w:p w14:paraId="0D726EA2" w14:textId="77777777" w:rsidR="00983D3D" w:rsidRPr="00CB1D32" w:rsidRDefault="00983D3D" w:rsidP="00983D3D">
      <w:pPr>
        <w:numPr>
          <w:ilvl w:val="1"/>
          <w:numId w:val="2"/>
        </w:numPr>
        <w:tabs>
          <w:tab w:val="left" w:pos="426"/>
          <w:tab w:val="num" w:pos="567"/>
        </w:tabs>
        <w:ind w:left="426" w:hanging="426"/>
        <w:jc w:val="both"/>
        <w:rPr>
          <w:sz w:val="26"/>
          <w:szCs w:val="26"/>
          <w:lang w:eastAsia="en-US"/>
        </w:rPr>
      </w:pPr>
      <w:r w:rsidRPr="00CB1D32">
        <w:rPr>
          <w:sz w:val="26"/>
          <w:szCs w:val="26"/>
          <w:lang w:eastAsia="en-US"/>
        </w:rPr>
        <w:t>Nometnei noslēdzoties, Puses sastāda un paraksta Aktu par saņemto pakalpojumu norakstīšanu.</w:t>
      </w:r>
    </w:p>
    <w:p w14:paraId="7A0AF040" w14:textId="77777777" w:rsidR="00983D3D" w:rsidRPr="009E3367" w:rsidRDefault="00983D3D" w:rsidP="00983D3D">
      <w:pPr>
        <w:numPr>
          <w:ilvl w:val="0"/>
          <w:numId w:val="2"/>
        </w:numPr>
        <w:jc w:val="center"/>
        <w:rPr>
          <w:b/>
          <w:bCs/>
          <w:sz w:val="26"/>
          <w:szCs w:val="26"/>
          <w:lang w:eastAsia="en-US"/>
        </w:rPr>
      </w:pPr>
      <w:r w:rsidRPr="009E3367">
        <w:rPr>
          <w:b/>
          <w:bCs/>
          <w:sz w:val="26"/>
          <w:szCs w:val="26"/>
          <w:lang w:eastAsia="en-US"/>
        </w:rPr>
        <w:t>Iznomātāja pienākumi un tiesības</w:t>
      </w:r>
    </w:p>
    <w:p w14:paraId="10AFB852" w14:textId="77777777" w:rsidR="00983D3D" w:rsidRPr="009E3367" w:rsidRDefault="00983D3D" w:rsidP="007A0D7B">
      <w:pPr>
        <w:numPr>
          <w:ilvl w:val="1"/>
          <w:numId w:val="2"/>
        </w:numPr>
        <w:tabs>
          <w:tab w:val="num" w:pos="567"/>
        </w:tabs>
        <w:jc w:val="both"/>
        <w:rPr>
          <w:sz w:val="26"/>
          <w:szCs w:val="26"/>
          <w:lang w:eastAsia="en-US"/>
        </w:rPr>
      </w:pPr>
      <w:r w:rsidRPr="009E3367">
        <w:rPr>
          <w:sz w:val="26"/>
          <w:szCs w:val="26"/>
          <w:lang w:eastAsia="en-US"/>
        </w:rPr>
        <w:t>Iznomātājs apņemas:</w:t>
      </w:r>
    </w:p>
    <w:p w14:paraId="403ED903" w14:textId="77777777" w:rsidR="00983D3D" w:rsidRPr="009E3367" w:rsidRDefault="00983D3D" w:rsidP="00983D3D">
      <w:pPr>
        <w:numPr>
          <w:ilvl w:val="2"/>
          <w:numId w:val="2"/>
        </w:numPr>
        <w:jc w:val="both"/>
        <w:rPr>
          <w:sz w:val="26"/>
          <w:szCs w:val="26"/>
          <w:lang w:eastAsia="en-US"/>
        </w:rPr>
      </w:pPr>
      <w:r w:rsidRPr="009E3367">
        <w:rPr>
          <w:sz w:val="26"/>
          <w:szCs w:val="26"/>
          <w:lang w:eastAsia="en-US"/>
        </w:rPr>
        <w:t xml:space="preserve">nodrošināt Nomniekam telpu izmantošanu Līguma 1.1. punktā noteiktajā termiņā; </w:t>
      </w:r>
    </w:p>
    <w:p w14:paraId="46181CE9" w14:textId="77777777" w:rsidR="00983D3D" w:rsidRPr="009E3367" w:rsidRDefault="00983D3D" w:rsidP="00983D3D">
      <w:pPr>
        <w:numPr>
          <w:ilvl w:val="2"/>
          <w:numId w:val="2"/>
        </w:numPr>
        <w:jc w:val="both"/>
        <w:rPr>
          <w:sz w:val="26"/>
          <w:szCs w:val="26"/>
          <w:lang w:eastAsia="en-US"/>
        </w:rPr>
      </w:pPr>
      <w:r w:rsidRPr="009E3367">
        <w:rPr>
          <w:sz w:val="26"/>
          <w:szCs w:val="26"/>
          <w:lang w:eastAsia="en-US"/>
        </w:rPr>
        <w:t>nodrošināt telpās gultasvietu skaitu atbilstoši Līguma 1.1. noteiktajam nometnes dalībnieku skaitam;</w:t>
      </w:r>
    </w:p>
    <w:p w14:paraId="2619E1CD" w14:textId="77777777" w:rsidR="00983D3D" w:rsidRPr="009E3367" w:rsidRDefault="00983D3D" w:rsidP="00983D3D">
      <w:pPr>
        <w:numPr>
          <w:ilvl w:val="2"/>
          <w:numId w:val="2"/>
        </w:numPr>
        <w:jc w:val="both"/>
        <w:rPr>
          <w:sz w:val="26"/>
          <w:szCs w:val="26"/>
          <w:lang w:eastAsia="en-US"/>
        </w:rPr>
      </w:pPr>
      <w:r w:rsidRPr="009E3367">
        <w:rPr>
          <w:sz w:val="26"/>
          <w:szCs w:val="26"/>
          <w:lang w:eastAsia="en-US"/>
        </w:rPr>
        <w:t xml:space="preserve">nodrošināt telpas ar elektrības strāvu; </w:t>
      </w:r>
    </w:p>
    <w:p w14:paraId="49F83011" w14:textId="02ED02EB" w:rsidR="00983D3D" w:rsidRPr="009E3367" w:rsidRDefault="00983D3D" w:rsidP="00983D3D">
      <w:pPr>
        <w:numPr>
          <w:ilvl w:val="2"/>
          <w:numId w:val="2"/>
        </w:numPr>
        <w:jc w:val="both"/>
        <w:rPr>
          <w:sz w:val="26"/>
          <w:szCs w:val="26"/>
          <w:lang w:eastAsia="en-US"/>
        </w:rPr>
      </w:pPr>
      <w:r w:rsidRPr="009E3367">
        <w:rPr>
          <w:sz w:val="26"/>
          <w:szCs w:val="26"/>
          <w:lang w:eastAsia="en-US"/>
        </w:rPr>
        <w:t xml:space="preserve">nodrošināt gaisa temperatūru telpās ne zemāk par </w:t>
      </w:r>
      <w:r w:rsidR="009571A2">
        <w:rPr>
          <w:sz w:val="26"/>
          <w:szCs w:val="26"/>
          <w:lang w:eastAsia="en-US"/>
        </w:rPr>
        <w:t>16</w:t>
      </w:r>
      <w:r w:rsidRPr="009E3367">
        <w:rPr>
          <w:sz w:val="26"/>
          <w:szCs w:val="26"/>
          <w:lang w:eastAsia="en-US"/>
        </w:rPr>
        <w:t xml:space="preserve"> grādiem, nepieciešamības gadījumā organizējot telpu  apsildīšanu;</w:t>
      </w:r>
    </w:p>
    <w:p w14:paraId="5158D7AA" w14:textId="77777777" w:rsidR="00983D3D" w:rsidRPr="009E3367" w:rsidRDefault="00983D3D" w:rsidP="00983D3D">
      <w:pPr>
        <w:numPr>
          <w:ilvl w:val="2"/>
          <w:numId w:val="2"/>
        </w:numPr>
        <w:jc w:val="both"/>
        <w:rPr>
          <w:sz w:val="26"/>
          <w:szCs w:val="26"/>
          <w:lang w:eastAsia="en-US"/>
        </w:rPr>
      </w:pPr>
      <w:r w:rsidRPr="009E3367">
        <w:rPr>
          <w:sz w:val="26"/>
          <w:szCs w:val="26"/>
          <w:lang w:eastAsia="en-US"/>
        </w:rPr>
        <w:t>nodrošināt aukstā un karstā ūdens piegādes nepārtrauktību;</w:t>
      </w:r>
    </w:p>
    <w:p w14:paraId="58566647" w14:textId="77777777" w:rsidR="00983D3D" w:rsidRPr="009E3367" w:rsidRDefault="00983D3D" w:rsidP="00983D3D">
      <w:pPr>
        <w:numPr>
          <w:ilvl w:val="2"/>
          <w:numId w:val="2"/>
        </w:numPr>
        <w:jc w:val="both"/>
        <w:rPr>
          <w:sz w:val="26"/>
          <w:szCs w:val="26"/>
          <w:lang w:eastAsia="en-US"/>
        </w:rPr>
      </w:pPr>
      <w:r w:rsidRPr="009E3367">
        <w:rPr>
          <w:sz w:val="26"/>
          <w:szCs w:val="26"/>
          <w:lang w:eastAsia="en-US"/>
        </w:rPr>
        <w:t>nodrošināt dušas telpu izmantošanu;</w:t>
      </w:r>
    </w:p>
    <w:p w14:paraId="059EA39D" w14:textId="77777777" w:rsidR="00983D3D" w:rsidRPr="009E3367" w:rsidRDefault="00983D3D" w:rsidP="00983D3D">
      <w:pPr>
        <w:numPr>
          <w:ilvl w:val="2"/>
          <w:numId w:val="2"/>
        </w:numPr>
        <w:jc w:val="both"/>
        <w:rPr>
          <w:sz w:val="26"/>
          <w:szCs w:val="26"/>
          <w:lang w:eastAsia="en-US"/>
        </w:rPr>
      </w:pPr>
      <w:r w:rsidRPr="009E3367">
        <w:rPr>
          <w:sz w:val="26"/>
          <w:szCs w:val="26"/>
          <w:lang w:eastAsia="en-US"/>
        </w:rPr>
        <w:t>nodrošināt tualetes telpas ar tualetes papīru;</w:t>
      </w:r>
    </w:p>
    <w:p w14:paraId="31F76E24" w14:textId="5EBC352A" w:rsidR="00983D3D" w:rsidRPr="009E3367" w:rsidRDefault="00983D3D" w:rsidP="00983D3D">
      <w:pPr>
        <w:numPr>
          <w:ilvl w:val="2"/>
          <w:numId w:val="2"/>
        </w:numPr>
        <w:jc w:val="both"/>
        <w:rPr>
          <w:sz w:val="26"/>
          <w:szCs w:val="26"/>
          <w:lang w:eastAsia="en-US"/>
        </w:rPr>
      </w:pPr>
      <w:r w:rsidRPr="009E3367">
        <w:rPr>
          <w:sz w:val="26"/>
          <w:szCs w:val="26"/>
          <w:lang w:eastAsia="en-US"/>
        </w:rPr>
        <w:t xml:space="preserve">savlaicīgi, bet ne vēlāk kā </w:t>
      </w:r>
      <w:r w:rsidR="009571A2">
        <w:rPr>
          <w:sz w:val="26"/>
          <w:szCs w:val="26"/>
          <w:lang w:eastAsia="en-US"/>
        </w:rPr>
        <w:t>4</w:t>
      </w:r>
      <w:r w:rsidRPr="009E3367">
        <w:rPr>
          <w:sz w:val="26"/>
          <w:szCs w:val="26"/>
          <w:lang w:eastAsia="en-US"/>
        </w:rPr>
        <w:t xml:space="preserve"> stundu laikā no pieteikuma saņemšanas brīža novērst telpu vai sniegto pakalpojumu neatbilstību Līguma nosacījumiem; </w:t>
      </w:r>
    </w:p>
    <w:p w14:paraId="1D46C6A7" w14:textId="44486CE9" w:rsidR="00983D3D" w:rsidRPr="009E3367" w:rsidRDefault="00983D3D" w:rsidP="00983D3D">
      <w:pPr>
        <w:numPr>
          <w:ilvl w:val="2"/>
          <w:numId w:val="2"/>
        </w:numPr>
        <w:jc w:val="both"/>
        <w:rPr>
          <w:sz w:val="26"/>
          <w:szCs w:val="26"/>
          <w:lang w:eastAsia="en-US"/>
        </w:rPr>
      </w:pPr>
      <w:r w:rsidRPr="009E3367">
        <w:rPr>
          <w:sz w:val="26"/>
          <w:szCs w:val="26"/>
          <w:lang w:eastAsia="en-US"/>
        </w:rPr>
        <w:t xml:space="preserve">lietošanā nodoto telpu skaitā iekļaut telpu, kurā pieejams interneta </w:t>
      </w:r>
      <w:proofErr w:type="spellStart"/>
      <w:r w:rsidRPr="009E3367">
        <w:rPr>
          <w:sz w:val="26"/>
          <w:szCs w:val="26"/>
          <w:lang w:eastAsia="en-US"/>
        </w:rPr>
        <w:t>pieslēgums</w:t>
      </w:r>
      <w:proofErr w:type="spellEnd"/>
      <w:r w:rsidRPr="009E3367">
        <w:rPr>
          <w:sz w:val="26"/>
          <w:szCs w:val="26"/>
          <w:lang w:eastAsia="en-US"/>
        </w:rPr>
        <w:t>;</w:t>
      </w:r>
    </w:p>
    <w:p w14:paraId="3F3FB209" w14:textId="77777777" w:rsidR="00983D3D" w:rsidRPr="009E3367" w:rsidRDefault="00983D3D" w:rsidP="00983D3D">
      <w:pPr>
        <w:numPr>
          <w:ilvl w:val="2"/>
          <w:numId w:val="2"/>
        </w:numPr>
        <w:jc w:val="both"/>
        <w:rPr>
          <w:sz w:val="26"/>
          <w:szCs w:val="26"/>
          <w:lang w:eastAsia="en-US"/>
        </w:rPr>
      </w:pPr>
      <w:r w:rsidRPr="009E3367">
        <w:rPr>
          <w:sz w:val="26"/>
          <w:szCs w:val="26"/>
          <w:lang w:eastAsia="en-US"/>
        </w:rPr>
        <w:t>iepazīstināt Nomnieku ar noteikumiem, kas jāievēro lietojot telpas;</w:t>
      </w:r>
    </w:p>
    <w:p w14:paraId="099DD40C" w14:textId="77777777" w:rsidR="00983D3D" w:rsidRPr="009E3367" w:rsidRDefault="00983D3D" w:rsidP="00983D3D">
      <w:pPr>
        <w:numPr>
          <w:ilvl w:val="2"/>
          <w:numId w:val="2"/>
        </w:numPr>
        <w:jc w:val="both"/>
        <w:rPr>
          <w:sz w:val="26"/>
          <w:szCs w:val="26"/>
          <w:lang w:eastAsia="en-US"/>
        </w:rPr>
      </w:pPr>
      <w:r w:rsidRPr="009E3367">
        <w:rPr>
          <w:sz w:val="26"/>
          <w:szCs w:val="26"/>
          <w:lang w:eastAsia="en-US"/>
        </w:rPr>
        <w:t>netraucēt Nomnieku izmantot telpas Līgumā noteiktajam mērķim. Iznomātājam ir tiesības uzraudzīt, lai nometnes laikā netiktu pārkāpta elementāra kārtība un tiktu saglabāts inventārs.</w:t>
      </w:r>
    </w:p>
    <w:p w14:paraId="06DC7C7F" w14:textId="77777777" w:rsidR="00983D3D" w:rsidRPr="009E3367" w:rsidRDefault="00983D3D" w:rsidP="00983D3D">
      <w:pPr>
        <w:numPr>
          <w:ilvl w:val="1"/>
          <w:numId w:val="2"/>
        </w:numPr>
        <w:tabs>
          <w:tab w:val="num" w:pos="567"/>
        </w:tabs>
        <w:ind w:left="567" w:hanging="567"/>
        <w:jc w:val="both"/>
        <w:rPr>
          <w:sz w:val="26"/>
          <w:szCs w:val="26"/>
          <w:lang w:eastAsia="en-US"/>
        </w:rPr>
      </w:pPr>
      <w:r w:rsidRPr="009E3367">
        <w:rPr>
          <w:sz w:val="26"/>
          <w:szCs w:val="26"/>
          <w:lang w:eastAsia="en-US"/>
        </w:rPr>
        <w:t>Iznomātājs saskaņo savu darbību ar vietējo pašvaldību, Veselības inspekciju, Valsts ugunsdzēsības un glābšanas dienestu. Darbiniekiem, kas apkalpo nometni, jābūt veiktai veselības pārbaudei.</w:t>
      </w:r>
    </w:p>
    <w:p w14:paraId="53A0C716" w14:textId="77777777" w:rsidR="00983D3D" w:rsidRPr="009E3367" w:rsidRDefault="00983D3D" w:rsidP="00983D3D">
      <w:pPr>
        <w:numPr>
          <w:ilvl w:val="0"/>
          <w:numId w:val="2"/>
        </w:numPr>
        <w:spacing w:before="60" w:after="60"/>
        <w:ind w:left="357" w:hanging="357"/>
        <w:jc w:val="center"/>
        <w:rPr>
          <w:b/>
          <w:bCs/>
          <w:sz w:val="26"/>
          <w:szCs w:val="26"/>
          <w:lang w:eastAsia="en-US"/>
        </w:rPr>
      </w:pPr>
      <w:r w:rsidRPr="009E3367">
        <w:rPr>
          <w:b/>
          <w:bCs/>
          <w:sz w:val="26"/>
          <w:szCs w:val="26"/>
          <w:lang w:eastAsia="en-US"/>
        </w:rPr>
        <w:t>Nomnieka pienākumi un tiesības</w:t>
      </w:r>
    </w:p>
    <w:p w14:paraId="5A02849C" w14:textId="77777777" w:rsidR="00983D3D" w:rsidRPr="009E3367" w:rsidRDefault="00983D3D" w:rsidP="007A0D7B">
      <w:pPr>
        <w:numPr>
          <w:ilvl w:val="1"/>
          <w:numId w:val="2"/>
        </w:numPr>
        <w:tabs>
          <w:tab w:val="num" w:pos="567"/>
        </w:tabs>
        <w:spacing w:before="100" w:beforeAutospacing="1" w:after="100" w:afterAutospacing="1"/>
        <w:jc w:val="both"/>
        <w:rPr>
          <w:sz w:val="26"/>
          <w:szCs w:val="26"/>
          <w:lang w:eastAsia="en-US"/>
        </w:rPr>
      </w:pPr>
      <w:r w:rsidRPr="009E3367">
        <w:rPr>
          <w:sz w:val="26"/>
          <w:szCs w:val="26"/>
          <w:lang w:eastAsia="en-US"/>
        </w:rPr>
        <w:t>Nomnieks apņemas:</w:t>
      </w:r>
    </w:p>
    <w:p w14:paraId="2DA64AE9" w14:textId="77777777" w:rsidR="00983D3D" w:rsidRPr="009E3367" w:rsidRDefault="00983D3D" w:rsidP="00983D3D">
      <w:pPr>
        <w:numPr>
          <w:ilvl w:val="2"/>
          <w:numId w:val="2"/>
        </w:numPr>
        <w:spacing w:before="100" w:beforeAutospacing="1" w:after="100" w:afterAutospacing="1"/>
        <w:jc w:val="both"/>
        <w:rPr>
          <w:sz w:val="26"/>
          <w:szCs w:val="26"/>
          <w:lang w:eastAsia="en-US"/>
        </w:rPr>
      </w:pPr>
      <w:r w:rsidRPr="009E3367">
        <w:rPr>
          <w:sz w:val="26"/>
          <w:szCs w:val="26"/>
          <w:lang w:eastAsia="en-US"/>
        </w:rPr>
        <w:t>izmantot telpas tikai Līgumā noteiktajam lietošanas mērķim;</w:t>
      </w:r>
    </w:p>
    <w:p w14:paraId="5F94983F" w14:textId="77777777" w:rsidR="00983D3D" w:rsidRPr="009E3367" w:rsidRDefault="00983D3D" w:rsidP="00983D3D">
      <w:pPr>
        <w:numPr>
          <w:ilvl w:val="2"/>
          <w:numId w:val="2"/>
        </w:numPr>
        <w:spacing w:before="100" w:beforeAutospacing="1" w:after="100" w:afterAutospacing="1"/>
        <w:jc w:val="both"/>
        <w:rPr>
          <w:sz w:val="26"/>
          <w:szCs w:val="26"/>
          <w:lang w:eastAsia="en-US"/>
        </w:rPr>
      </w:pPr>
      <w:r w:rsidRPr="009E3367">
        <w:rPr>
          <w:sz w:val="26"/>
          <w:szCs w:val="26"/>
          <w:lang w:eastAsia="en-US"/>
        </w:rPr>
        <w:t>ievērot telpu iekšējās kārtības noteikumus;</w:t>
      </w:r>
    </w:p>
    <w:p w14:paraId="62A18D4A" w14:textId="77777777" w:rsidR="00983D3D" w:rsidRPr="009E3367" w:rsidRDefault="00983D3D" w:rsidP="00983D3D">
      <w:pPr>
        <w:numPr>
          <w:ilvl w:val="2"/>
          <w:numId w:val="2"/>
        </w:numPr>
        <w:spacing w:before="100" w:beforeAutospacing="1" w:after="100" w:afterAutospacing="1"/>
        <w:jc w:val="both"/>
        <w:rPr>
          <w:sz w:val="26"/>
          <w:szCs w:val="26"/>
          <w:lang w:eastAsia="en-US"/>
        </w:rPr>
      </w:pPr>
      <w:r w:rsidRPr="009E3367">
        <w:rPr>
          <w:sz w:val="26"/>
          <w:szCs w:val="26"/>
          <w:lang w:eastAsia="en-US"/>
        </w:rPr>
        <w:t>uzrādīt Iznomātājam nometnes dalībnieku sarakstu;</w:t>
      </w:r>
    </w:p>
    <w:p w14:paraId="6AB63901" w14:textId="00F7AAFF" w:rsidR="00983D3D" w:rsidRPr="009E3367" w:rsidRDefault="00983D3D" w:rsidP="00983D3D">
      <w:pPr>
        <w:numPr>
          <w:ilvl w:val="2"/>
          <w:numId w:val="2"/>
        </w:numPr>
        <w:spacing w:before="100" w:beforeAutospacing="1" w:after="100" w:afterAutospacing="1"/>
        <w:jc w:val="both"/>
        <w:rPr>
          <w:sz w:val="26"/>
          <w:szCs w:val="26"/>
          <w:lang w:eastAsia="en-US"/>
        </w:rPr>
      </w:pPr>
      <w:r w:rsidRPr="009E3367">
        <w:rPr>
          <w:sz w:val="26"/>
          <w:szCs w:val="26"/>
          <w:lang w:eastAsia="en-US"/>
        </w:rPr>
        <w:t xml:space="preserve">Iznomātājs iepazīstina </w:t>
      </w:r>
      <w:r w:rsidR="0027677C">
        <w:rPr>
          <w:sz w:val="26"/>
          <w:szCs w:val="26"/>
          <w:lang w:eastAsia="en-US"/>
        </w:rPr>
        <w:t>Nomnieka</w:t>
      </w:r>
      <w:r w:rsidRPr="009E3367">
        <w:rPr>
          <w:sz w:val="26"/>
          <w:szCs w:val="26"/>
          <w:lang w:eastAsia="en-US"/>
        </w:rPr>
        <w:t xml:space="preserve"> atbildīgo personu ar telpu iekšējās kārtības noteikumiem, par ko Nomnieka atbildīgā persona parakstās. Nomnieka atbildīgajai personai ir pienākums iepazīstināt nometnes dalībniekus ar telpu iekšējās kārtības noteikumiem.</w:t>
      </w:r>
    </w:p>
    <w:p w14:paraId="6BB5D57E" w14:textId="77777777" w:rsidR="00983D3D" w:rsidRPr="009E3367" w:rsidRDefault="00983D3D" w:rsidP="00983D3D">
      <w:pPr>
        <w:numPr>
          <w:ilvl w:val="2"/>
          <w:numId w:val="2"/>
        </w:numPr>
        <w:spacing w:before="100" w:beforeAutospacing="1" w:after="100" w:afterAutospacing="1"/>
        <w:jc w:val="both"/>
        <w:rPr>
          <w:sz w:val="26"/>
          <w:szCs w:val="26"/>
          <w:lang w:eastAsia="en-US"/>
        </w:rPr>
      </w:pPr>
      <w:r w:rsidRPr="009E3367">
        <w:rPr>
          <w:sz w:val="26"/>
          <w:szCs w:val="26"/>
          <w:lang w:eastAsia="en-US"/>
        </w:rPr>
        <w:t>Nomnieks nodrošina un ir atbildīgs par Iestādes iekšējās kārtības noteikumu ievērošanu no nometnes dalībnieku puses.</w:t>
      </w:r>
    </w:p>
    <w:p w14:paraId="39CC45D3" w14:textId="77777777" w:rsidR="00983D3D" w:rsidRPr="009E3367" w:rsidRDefault="00983D3D" w:rsidP="0089667A">
      <w:pPr>
        <w:widowControl w:val="0"/>
        <w:numPr>
          <w:ilvl w:val="2"/>
          <w:numId w:val="2"/>
        </w:numPr>
        <w:spacing w:before="100" w:beforeAutospacing="1" w:after="100" w:afterAutospacing="1"/>
        <w:jc w:val="both"/>
        <w:rPr>
          <w:sz w:val="26"/>
          <w:szCs w:val="26"/>
          <w:lang w:eastAsia="en-US"/>
        </w:rPr>
      </w:pPr>
      <w:r w:rsidRPr="009E3367">
        <w:rPr>
          <w:sz w:val="26"/>
          <w:szCs w:val="26"/>
          <w:lang w:eastAsia="en-US"/>
        </w:rPr>
        <w:t xml:space="preserve">Nomnieks nodrošina sanitāro normu un ugunsdrošības noteikumu ievērošanu no nometnes dalībnieku puses, par avārijas situācijām nekavējoties informē Iznomātāju. </w:t>
      </w:r>
    </w:p>
    <w:p w14:paraId="6C9F7DA6" w14:textId="77777777" w:rsidR="00983D3D" w:rsidRPr="009E3367" w:rsidRDefault="00983D3D" w:rsidP="0089667A">
      <w:pPr>
        <w:widowControl w:val="0"/>
        <w:numPr>
          <w:ilvl w:val="2"/>
          <w:numId w:val="2"/>
        </w:numPr>
        <w:spacing w:before="100" w:beforeAutospacing="1" w:after="100" w:afterAutospacing="1"/>
        <w:jc w:val="both"/>
        <w:rPr>
          <w:sz w:val="26"/>
          <w:szCs w:val="26"/>
          <w:lang w:eastAsia="en-US"/>
        </w:rPr>
      </w:pPr>
      <w:r w:rsidRPr="009E3367">
        <w:rPr>
          <w:sz w:val="26"/>
          <w:szCs w:val="26"/>
          <w:lang w:eastAsia="en-US"/>
        </w:rPr>
        <w:t>Nomnieks uzņemas pilnu materiālo atbildību par Nomniekam nodoto telpu un inventāra saglabāšanu.</w:t>
      </w:r>
    </w:p>
    <w:p w14:paraId="3DA44CE1" w14:textId="77777777" w:rsidR="00983D3D" w:rsidRPr="009E3367" w:rsidRDefault="00983D3D" w:rsidP="0089667A">
      <w:pPr>
        <w:widowControl w:val="0"/>
        <w:numPr>
          <w:ilvl w:val="2"/>
          <w:numId w:val="2"/>
        </w:numPr>
        <w:spacing w:before="100" w:beforeAutospacing="1" w:after="100" w:afterAutospacing="1"/>
        <w:jc w:val="both"/>
        <w:rPr>
          <w:sz w:val="26"/>
          <w:szCs w:val="26"/>
          <w:lang w:eastAsia="en-US"/>
        </w:rPr>
      </w:pPr>
      <w:r w:rsidRPr="009E3367">
        <w:rPr>
          <w:sz w:val="26"/>
          <w:szCs w:val="26"/>
          <w:lang w:eastAsia="en-US"/>
        </w:rPr>
        <w:t xml:space="preserve"> Pēc Līguma termiņa izbeigšanās, Nomniekam ir pienākums atbrīvot telpas no Nomniekam vai nometnes dalībniekiem piederošām lietām, telpas un Iznomātāja </w:t>
      </w:r>
      <w:r w:rsidRPr="009E3367">
        <w:rPr>
          <w:sz w:val="26"/>
          <w:szCs w:val="26"/>
          <w:lang w:eastAsia="en-US"/>
        </w:rPr>
        <w:lastRenderedPageBreak/>
        <w:t>inventāru (iekārtas) nodot iznomātājam tādā stāvoklī, kādā tas bija, saņemot inventāru (iekārtas) lietošanā.</w:t>
      </w:r>
    </w:p>
    <w:p w14:paraId="26605444" w14:textId="2CBFBC08" w:rsidR="00983D3D" w:rsidRPr="00C91D1B" w:rsidRDefault="00983D3D" w:rsidP="00983D3D">
      <w:pPr>
        <w:numPr>
          <w:ilvl w:val="2"/>
          <w:numId w:val="2"/>
        </w:numPr>
        <w:spacing w:before="100" w:beforeAutospacing="1" w:after="100" w:afterAutospacing="1"/>
        <w:jc w:val="both"/>
        <w:rPr>
          <w:sz w:val="26"/>
          <w:szCs w:val="26"/>
          <w:lang w:eastAsia="en-US"/>
        </w:rPr>
      </w:pPr>
      <w:r w:rsidRPr="009E3367">
        <w:rPr>
          <w:sz w:val="26"/>
          <w:szCs w:val="26"/>
          <w:lang w:eastAsia="en-US"/>
        </w:rPr>
        <w:t xml:space="preserve"> </w:t>
      </w:r>
      <w:r w:rsidRPr="009E3367">
        <w:rPr>
          <w:bCs/>
          <w:sz w:val="26"/>
          <w:lang w:eastAsia="en-US"/>
        </w:rPr>
        <w:t xml:space="preserve">Ja inventāra bojājums noticis nometnes dalībnieku vainas dēļ, Nomnieks atlīdzina Iznomātājam bojātā inventāra bilances vērtību. </w:t>
      </w:r>
    </w:p>
    <w:p w14:paraId="588D7B6F" w14:textId="77777777" w:rsidR="00983D3D" w:rsidRPr="009E3367" w:rsidRDefault="00983D3D" w:rsidP="00983D3D">
      <w:pPr>
        <w:numPr>
          <w:ilvl w:val="0"/>
          <w:numId w:val="2"/>
        </w:numPr>
        <w:spacing w:before="60" w:after="60"/>
        <w:ind w:left="357" w:hanging="357"/>
        <w:jc w:val="center"/>
        <w:rPr>
          <w:b/>
          <w:bCs/>
          <w:sz w:val="26"/>
          <w:szCs w:val="26"/>
          <w:lang w:eastAsia="en-US"/>
        </w:rPr>
      </w:pPr>
      <w:r w:rsidRPr="009E3367">
        <w:rPr>
          <w:b/>
          <w:bCs/>
          <w:sz w:val="26"/>
          <w:szCs w:val="26"/>
          <w:lang w:eastAsia="en-US"/>
        </w:rPr>
        <w:t>Strīdu izšķiršanas kārtība un pušu atbildība</w:t>
      </w:r>
    </w:p>
    <w:p w14:paraId="46C53D25" w14:textId="110301FF" w:rsidR="00983D3D" w:rsidRPr="009E3367" w:rsidRDefault="00983D3D" w:rsidP="00983D3D">
      <w:pPr>
        <w:numPr>
          <w:ilvl w:val="1"/>
          <w:numId w:val="2"/>
        </w:numPr>
        <w:tabs>
          <w:tab w:val="num" w:pos="567"/>
        </w:tabs>
        <w:ind w:left="567" w:hanging="567"/>
        <w:jc w:val="both"/>
        <w:rPr>
          <w:sz w:val="26"/>
          <w:szCs w:val="26"/>
          <w:lang w:eastAsia="en-US"/>
        </w:rPr>
      </w:pPr>
      <w:r w:rsidRPr="009E3367">
        <w:rPr>
          <w:sz w:val="26"/>
          <w:szCs w:val="26"/>
          <w:lang w:eastAsia="en-US"/>
        </w:rPr>
        <w:t>Līgums var tikt lauzts pēc pušu savstarpējās vienošanās.</w:t>
      </w:r>
    </w:p>
    <w:p w14:paraId="17C79CE5" w14:textId="77777777" w:rsidR="00983D3D" w:rsidRPr="009E3367" w:rsidRDefault="00983D3D" w:rsidP="00983D3D">
      <w:pPr>
        <w:numPr>
          <w:ilvl w:val="1"/>
          <w:numId w:val="2"/>
        </w:numPr>
        <w:tabs>
          <w:tab w:val="num" w:pos="567"/>
        </w:tabs>
        <w:ind w:left="567" w:hanging="567"/>
        <w:jc w:val="both"/>
        <w:rPr>
          <w:sz w:val="26"/>
          <w:szCs w:val="26"/>
          <w:lang w:eastAsia="en-US"/>
        </w:rPr>
      </w:pPr>
      <w:r w:rsidRPr="009E3367">
        <w:rPr>
          <w:sz w:val="26"/>
          <w:szCs w:val="26"/>
          <w:lang w:eastAsia="en-US"/>
        </w:rPr>
        <w:t>Par līgumā paredzēto saistību neizpildīšanu puses ir atbildīgas saskaņā ar spēkā esošo Latvijas Republikas likumdošanu.</w:t>
      </w:r>
    </w:p>
    <w:p w14:paraId="5FDAB89C" w14:textId="77777777" w:rsidR="00983D3D" w:rsidRPr="009E3367" w:rsidRDefault="00983D3D" w:rsidP="00983D3D">
      <w:pPr>
        <w:numPr>
          <w:ilvl w:val="1"/>
          <w:numId w:val="2"/>
        </w:numPr>
        <w:tabs>
          <w:tab w:val="num" w:pos="567"/>
        </w:tabs>
        <w:ind w:left="567" w:hanging="567"/>
        <w:jc w:val="both"/>
        <w:rPr>
          <w:sz w:val="26"/>
          <w:szCs w:val="26"/>
          <w:lang w:eastAsia="en-US"/>
        </w:rPr>
      </w:pPr>
      <w:r w:rsidRPr="009E3367">
        <w:rPr>
          <w:sz w:val="26"/>
          <w:lang w:eastAsia="en-US"/>
        </w:rPr>
        <w:t xml:space="preserve">Pušu </w:t>
      </w:r>
      <w:r w:rsidRPr="009E3367">
        <w:rPr>
          <w:sz w:val="26"/>
          <w:szCs w:val="26"/>
          <w:lang w:eastAsia="en-US"/>
        </w:rPr>
        <w:t xml:space="preserve">domstarpības, kas rodas šā Līguma ietvaros un skar šo Līgumu vai tā pārkāpšanu, izbeigšanu vai spēkā esamību, tiek risinātas abpusējās sarunās, kurās panāktā Pušu vienošanās noformējama </w:t>
      </w:r>
      <w:proofErr w:type="spellStart"/>
      <w:r w:rsidRPr="009E3367">
        <w:rPr>
          <w:sz w:val="26"/>
          <w:szCs w:val="26"/>
          <w:lang w:eastAsia="en-US"/>
        </w:rPr>
        <w:t>rakstveidā</w:t>
      </w:r>
      <w:proofErr w:type="spellEnd"/>
      <w:r w:rsidRPr="009E3367">
        <w:rPr>
          <w:sz w:val="26"/>
          <w:szCs w:val="26"/>
          <w:lang w:eastAsia="en-US"/>
        </w:rPr>
        <w:t>. Ja vienošanās netiek panākta, strīds tiek izšķirts Latvijas Republikas spēkā esošajos normatīvajos aktos noteiktajā kārtībā.</w:t>
      </w:r>
    </w:p>
    <w:p w14:paraId="64E91415" w14:textId="77777777" w:rsidR="00983D3D" w:rsidRPr="00D9555F" w:rsidRDefault="00983D3D" w:rsidP="00D9555F">
      <w:pPr>
        <w:numPr>
          <w:ilvl w:val="0"/>
          <w:numId w:val="2"/>
        </w:numPr>
        <w:spacing w:before="60" w:after="60"/>
        <w:ind w:left="357" w:hanging="357"/>
        <w:jc w:val="center"/>
        <w:rPr>
          <w:b/>
          <w:sz w:val="26"/>
          <w:szCs w:val="26"/>
          <w:lang w:eastAsia="en-US"/>
        </w:rPr>
      </w:pPr>
      <w:r w:rsidRPr="009E3367">
        <w:rPr>
          <w:b/>
          <w:sz w:val="26"/>
          <w:szCs w:val="26"/>
          <w:lang w:eastAsia="en-US"/>
        </w:rPr>
        <w:t>Nepārvarama vara</w:t>
      </w:r>
    </w:p>
    <w:p w14:paraId="5CB45A8B" w14:textId="77777777" w:rsidR="00983D3D" w:rsidRPr="009E3367" w:rsidRDefault="00983D3D" w:rsidP="00983D3D">
      <w:pPr>
        <w:numPr>
          <w:ilvl w:val="1"/>
          <w:numId w:val="2"/>
        </w:numPr>
        <w:tabs>
          <w:tab w:val="num" w:pos="567"/>
        </w:tabs>
        <w:ind w:left="567" w:hanging="567"/>
        <w:jc w:val="both"/>
        <w:rPr>
          <w:sz w:val="26"/>
          <w:szCs w:val="26"/>
          <w:lang w:eastAsia="en-US"/>
        </w:rPr>
      </w:pPr>
      <w:r w:rsidRPr="009E3367">
        <w:rPr>
          <w:sz w:val="26"/>
          <w:szCs w:val="26"/>
          <w:lang w:eastAsia="en-US"/>
        </w:rPr>
        <w:t>Puses nav atbildīgas par savu saistību neizpildi vai nepienācīgu izpildi, ja tā radusies nepārvaramas varas apstākļu dēļ, kuru attiecīgā puse nevarēja ne paredzēt, ne novērst, ne ietekmēt, un par kuru rašanos tā nenes atbildību, t.i., stihiskas nelaimes, kara darbība, blokāde, civiliedzīvotāju nemieri, streiki, kā arī pusēm saistoši normatīvie akti, saskaņā ar kuriem pusēm nav iespējams izpildīt šajā Līgumā paredzētās saistības.</w:t>
      </w:r>
    </w:p>
    <w:p w14:paraId="0E027C70" w14:textId="77777777" w:rsidR="00983D3D" w:rsidRPr="00D9555F" w:rsidRDefault="00983D3D" w:rsidP="00D9555F">
      <w:pPr>
        <w:numPr>
          <w:ilvl w:val="0"/>
          <w:numId w:val="2"/>
        </w:numPr>
        <w:spacing w:before="60" w:after="60"/>
        <w:ind w:left="357" w:hanging="357"/>
        <w:jc w:val="center"/>
        <w:rPr>
          <w:sz w:val="26"/>
          <w:szCs w:val="26"/>
          <w:lang w:eastAsia="en-US"/>
        </w:rPr>
      </w:pPr>
      <w:r w:rsidRPr="009E3367">
        <w:rPr>
          <w:b/>
          <w:sz w:val="26"/>
          <w:szCs w:val="26"/>
          <w:lang w:eastAsia="en-US"/>
        </w:rPr>
        <w:t>Noslēguma noteikumi</w:t>
      </w:r>
    </w:p>
    <w:p w14:paraId="106C846C" w14:textId="77777777" w:rsidR="00983D3D" w:rsidRPr="009E3367" w:rsidRDefault="00983D3D" w:rsidP="00983D3D">
      <w:pPr>
        <w:numPr>
          <w:ilvl w:val="1"/>
          <w:numId w:val="2"/>
        </w:numPr>
        <w:tabs>
          <w:tab w:val="num" w:pos="567"/>
        </w:tabs>
        <w:ind w:left="567" w:hanging="567"/>
        <w:jc w:val="both"/>
        <w:rPr>
          <w:sz w:val="26"/>
          <w:szCs w:val="26"/>
          <w:lang w:eastAsia="en-US"/>
        </w:rPr>
      </w:pPr>
      <w:r w:rsidRPr="009E3367">
        <w:rPr>
          <w:sz w:val="26"/>
          <w:szCs w:val="26"/>
          <w:lang w:eastAsia="en-US"/>
        </w:rPr>
        <w:t>Šis līgums satur pušu pilnīgu vienošanos, puses ir iepazinušās ar tā saturu un piekrīt visiem tā punktiem.</w:t>
      </w:r>
    </w:p>
    <w:p w14:paraId="2E20CB66" w14:textId="77777777" w:rsidR="00983D3D" w:rsidRPr="009E3367" w:rsidRDefault="00983D3D" w:rsidP="00983D3D">
      <w:pPr>
        <w:numPr>
          <w:ilvl w:val="1"/>
          <w:numId w:val="2"/>
        </w:numPr>
        <w:tabs>
          <w:tab w:val="num" w:pos="567"/>
        </w:tabs>
        <w:ind w:left="567" w:hanging="567"/>
        <w:rPr>
          <w:sz w:val="26"/>
          <w:szCs w:val="26"/>
          <w:lang w:eastAsia="en-US"/>
        </w:rPr>
      </w:pPr>
      <w:r w:rsidRPr="009E3367">
        <w:rPr>
          <w:sz w:val="26"/>
          <w:szCs w:val="26"/>
          <w:lang w:eastAsia="en-US"/>
        </w:rPr>
        <w:t>Puses apņemas godprātīgi pildīt līgumā noteiktās saistības.</w:t>
      </w:r>
    </w:p>
    <w:p w14:paraId="3B27C951" w14:textId="77777777" w:rsidR="00983D3D" w:rsidRPr="009E3367" w:rsidRDefault="00983D3D" w:rsidP="00983D3D">
      <w:pPr>
        <w:numPr>
          <w:ilvl w:val="1"/>
          <w:numId w:val="2"/>
        </w:numPr>
        <w:tabs>
          <w:tab w:val="num" w:pos="567"/>
        </w:tabs>
        <w:ind w:left="567" w:hanging="567"/>
        <w:jc w:val="both"/>
        <w:rPr>
          <w:sz w:val="26"/>
          <w:szCs w:val="26"/>
          <w:lang w:eastAsia="en-US"/>
        </w:rPr>
      </w:pPr>
      <w:r w:rsidRPr="009E3367">
        <w:rPr>
          <w:sz w:val="26"/>
          <w:szCs w:val="26"/>
          <w:lang w:eastAsia="en-US"/>
        </w:rPr>
        <w:t xml:space="preserve">Jebkuriem šī līguma grozījumiem, ja tādi būtu, jābūt noformētiem </w:t>
      </w:r>
      <w:proofErr w:type="spellStart"/>
      <w:r w:rsidRPr="009E3367">
        <w:rPr>
          <w:sz w:val="26"/>
          <w:szCs w:val="26"/>
          <w:lang w:eastAsia="en-US"/>
        </w:rPr>
        <w:t>rakstveidā</w:t>
      </w:r>
      <w:proofErr w:type="spellEnd"/>
      <w:r w:rsidRPr="009E3367">
        <w:rPr>
          <w:sz w:val="26"/>
          <w:szCs w:val="26"/>
          <w:lang w:eastAsia="en-US"/>
        </w:rPr>
        <w:t xml:space="preserve"> un tie ir spēkā tikai tad, ja tos parakstījušas puses, un tie tiek pievienoti šim līgumam.</w:t>
      </w:r>
    </w:p>
    <w:p w14:paraId="00630A49" w14:textId="77777777" w:rsidR="00983D3D" w:rsidRPr="009E3367" w:rsidRDefault="00983D3D" w:rsidP="00983D3D">
      <w:pPr>
        <w:numPr>
          <w:ilvl w:val="1"/>
          <w:numId w:val="2"/>
        </w:numPr>
        <w:tabs>
          <w:tab w:val="num" w:pos="567"/>
        </w:tabs>
        <w:ind w:left="567" w:hanging="567"/>
        <w:jc w:val="both"/>
        <w:rPr>
          <w:sz w:val="26"/>
          <w:szCs w:val="26"/>
          <w:lang w:eastAsia="en-US"/>
        </w:rPr>
      </w:pPr>
      <w:r w:rsidRPr="009E3367">
        <w:rPr>
          <w:sz w:val="26"/>
          <w:szCs w:val="26"/>
          <w:lang w:eastAsia="en-US"/>
        </w:rPr>
        <w:t>Katrai no pusēm ir pienākums iespējami īsākajā laikā paziņot pārējām pusēm par savas adreses, rekvizītu vai norēķinu kontu izmaiņām, ja tādas notiktu.</w:t>
      </w:r>
    </w:p>
    <w:p w14:paraId="728E4E89" w14:textId="77777777" w:rsidR="00983D3D" w:rsidRPr="009E3367" w:rsidRDefault="00983D3D" w:rsidP="00983D3D">
      <w:pPr>
        <w:numPr>
          <w:ilvl w:val="1"/>
          <w:numId w:val="2"/>
        </w:numPr>
        <w:tabs>
          <w:tab w:val="num" w:pos="567"/>
        </w:tabs>
        <w:ind w:left="567" w:hanging="567"/>
        <w:jc w:val="both"/>
        <w:rPr>
          <w:color w:val="000000"/>
          <w:sz w:val="26"/>
          <w:szCs w:val="26"/>
          <w:lang w:eastAsia="en-US"/>
        </w:rPr>
      </w:pPr>
      <w:r w:rsidRPr="009E3367">
        <w:rPr>
          <w:sz w:val="26"/>
          <w:szCs w:val="26"/>
          <w:lang w:eastAsia="en-US"/>
        </w:rPr>
        <w:t xml:space="preserve">Puses nozīmē kontaktpersonas, kuras veic savstarpēju sadarbības koordinēšanu Līguma ietvaros: </w:t>
      </w:r>
    </w:p>
    <w:p w14:paraId="7E54F5CD" w14:textId="2F3E2104" w:rsidR="00E0417E" w:rsidRPr="005A305F" w:rsidRDefault="00E0417E" w:rsidP="00E0417E">
      <w:pPr>
        <w:numPr>
          <w:ilvl w:val="2"/>
          <w:numId w:val="2"/>
        </w:numPr>
        <w:shd w:val="clear" w:color="auto" w:fill="FFFFFF"/>
        <w:tabs>
          <w:tab w:val="clear" w:pos="720"/>
          <w:tab w:val="num" w:pos="567"/>
        </w:tabs>
        <w:ind w:left="567" w:hanging="567"/>
        <w:jc w:val="both"/>
        <w:rPr>
          <w:sz w:val="26"/>
          <w:szCs w:val="26"/>
        </w:rPr>
      </w:pPr>
      <w:bookmarkStart w:id="0" w:name="_Hlk169168918"/>
      <w:r>
        <w:rPr>
          <w:color w:val="000000"/>
          <w:sz w:val="26"/>
          <w:szCs w:val="26"/>
        </w:rPr>
        <w:t>Nomnieka</w:t>
      </w:r>
      <w:r w:rsidRPr="00C30BC8">
        <w:rPr>
          <w:color w:val="000000"/>
          <w:sz w:val="26"/>
          <w:szCs w:val="26"/>
        </w:rPr>
        <w:t xml:space="preserve"> kontaktpersona: </w:t>
      </w:r>
      <w:r>
        <w:rPr>
          <w:color w:val="000000"/>
          <w:sz w:val="26"/>
          <w:szCs w:val="26"/>
        </w:rPr>
        <w:t>Ilze Cunska, t.</w:t>
      </w:r>
      <w:r w:rsidR="002A7C54">
        <w:rPr>
          <w:color w:val="000000"/>
          <w:sz w:val="26"/>
          <w:szCs w:val="26"/>
        </w:rPr>
        <w:t xml:space="preserve"> </w:t>
      </w:r>
      <w:r>
        <w:rPr>
          <w:color w:val="000000"/>
          <w:sz w:val="26"/>
          <w:szCs w:val="26"/>
        </w:rPr>
        <w:t xml:space="preserve">26459629, </w:t>
      </w:r>
      <w:hyperlink r:id="rId7" w:history="1">
        <w:r w:rsidR="005A305F" w:rsidRPr="00F20330">
          <w:rPr>
            <w:rStyle w:val="Hipersaite"/>
            <w:sz w:val="26"/>
            <w:szCs w:val="26"/>
          </w:rPr>
          <w:t>icunska2@edu.riga.lv</w:t>
        </w:r>
      </w:hyperlink>
    </w:p>
    <w:bookmarkEnd w:id="0"/>
    <w:p w14:paraId="4DF2FF8C" w14:textId="527B3B8E" w:rsidR="005A305F" w:rsidRPr="005A305F" w:rsidRDefault="005A305F" w:rsidP="005A305F">
      <w:pPr>
        <w:numPr>
          <w:ilvl w:val="2"/>
          <w:numId w:val="2"/>
        </w:numPr>
        <w:shd w:val="clear" w:color="auto" w:fill="FFFFFF"/>
        <w:tabs>
          <w:tab w:val="clear" w:pos="720"/>
          <w:tab w:val="num" w:pos="567"/>
        </w:tabs>
        <w:ind w:left="567" w:hanging="567"/>
        <w:jc w:val="both"/>
        <w:rPr>
          <w:sz w:val="26"/>
          <w:szCs w:val="26"/>
        </w:rPr>
      </w:pPr>
      <w:r w:rsidRPr="005A305F">
        <w:rPr>
          <w:sz w:val="26"/>
          <w:szCs w:val="26"/>
        </w:rPr>
        <w:t xml:space="preserve">Iznomātāja kontaktpersona: </w:t>
      </w:r>
      <w:r w:rsidR="00EE09F4">
        <w:rPr>
          <w:sz w:val="26"/>
          <w:szCs w:val="26"/>
        </w:rPr>
        <w:t xml:space="preserve">Valdis </w:t>
      </w:r>
      <w:proofErr w:type="spellStart"/>
      <w:r w:rsidR="00EE09F4">
        <w:rPr>
          <w:sz w:val="26"/>
          <w:szCs w:val="26"/>
        </w:rPr>
        <w:t>Kušnirs</w:t>
      </w:r>
      <w:proofErr w:type="spellEnd"/>
      <w:r w:rsidRPr="005A305F">
        <w:rPr>
          <w:sz w:val="26"/>
          <w:szCs w:val="26"/>
        </w:rPr>
        <w:t xml:space="preserve">, tālr. </w:t>
      </w:r>
      <w:r w:rsidR="00EE09F4">
        <w:rPr>
          <w:sz w:val="26"/>
          <w:szCs w:val="26"/>
        </w:rPr>
        <w:t>29174989</w:t>
      </w:r>
      <w:r w:rsidRPr="005A305F">
        <w:rPr>
          <w:sz w:val="26"/>
          <w:szCs w:val="26"/>
        </w:rPr>
        <w:t xml:space="preserve">, e-pasts </w:t>
      </w:r>
      <w:r w:rsidR="00EE09F4">
        <w:rPr>
          <w:sz w:val="26"/>
          <w:szCs w:val="26"/>
        </w:rPr>
        <w:t>valdis.kusnirs@ogresnovads.lv</w:t>
      </w:r>
      <w:r w:rsidRPr="005A305F">
        <w:rPr>
          <w:sz w:val="26"/>
          <w:szCs w:val="26"/>
        </w:rPr>
        <w:t xml:space="preserve">    </w:t>
      </w:r>
    </w:p>
    <w:p w14:paraId="58F46FDD" w14:textId="3609B7BA" w:rsidR="00983D3D" w:rsidRPr="005A305F" w:rsidRDefault="00983D3D" w:rsidP="005A305F">
      <w:pPr>
        <w:pStyle w:val="Sarakstarindkopa"/>
        <w:numPr>
          <w:ilvl w:val="1"/>
          <w:numId w:val="2"/>
        </w:numPr>
        <w:shd w:val="clear" w:color="auto" w:fill="FFFFFF"/>
        <w:tabs>
          <w:tab w:val="num" w:pos="567"/>
        </w:tabs>
        <w:ind w:hanging="501"/>
        <w:jc w:val="both"/>
        <w:rPr>
          <w:color w:val="000000"/>
          <w:sz w:val="26"/>
          <w:szCs w:val="26"/>
        </w:rPr>
      </w:pPr>
      <w:r w:rsidRPr="005A305F">
        <w:rPr>
          <w:sz w:val="26"/>
          <w:szCs w:val="26"/>
          <w:lang w:eastAsia="en-US"/>
        </w:rPr>
        <w:t>Ja kāds no šī līguma noteikumiem zaudē savu juridisko spēku, tas neietekmē pārējos Līguma noteikumus.</w:t>
      </w:r>
    </w:p>
    <w:p w14:paraId="34745FF5" w14:textId="4DAABB8E" w:rsidR="00983D3D" w:rsidRDefault="00983D3D" w:rsidP="005A305F">
      <w:pPr>
        <w:numPr>
          <w:ilvl w:val="1"/>
          <w:numId w:val="2"/>
        </w:numPr>
        <w:tabs>
          <w:tab w:val="num" w:pos="567"/>
        </w:tabs>
        <w:ind w:left="567" w:hanging="567"/>
        <w:jc w:val="both"/>
        <w:rPr>
          <w:sz w:val="26"/>
          <w:szCs w:val="26"/>
          <w:lang w:eastAsia="en-US"/>
        </w:rPr>
      </w:pPr>
      <w:r w:rsidRPr="009E3367">
        <w:rPr>
          <w:sz w:val="26"/>
          <w:szCs w:val="26"/>
          <w:lang w:eastAsia="en-US"/>
        </w:rPr>
        <w:t>Visos citos jautājumos, ko regulē šī līguma noteikumi, puses vadās no spēkā esošās Latvijas Republikas likumdošanas.</w:t>
      </w:r>
    </w:p>
    <w:p w14:paraId="5D0201B8" w14:textId="04D83003" w:rsidR="0072656F" w:rsidRPr="005A305F" w:rsidRDefault="0072656F" w:rsidP="005A305F">
      <w:pPr>
        <w:numPr>
          <w:ilvl w:val="1"/>
          <w:numId w:val="2"/>
        </w:numPr>
        <w:tabs>
          <w:tab w:val="num" w:pos="567"/>
        </w:tabs>
        <w:ind w:left="567" w:hanging="567"/>
        <w:jc w:val="both"/>
        <w:rPr>
          <w:sz w:val="26"/>
          <w:szCs w:val="26"/>
          <w:lang w:eastAsia="en-US"/>
        </w:rPr>
      </w:pPr>
      <w:r w:rsidRPr="005A305F">
        <w:rPr>
          <w:sz w:val="26"/>
          <w:szCs w:val="26"/>
        </w:rPr>
        <w:t>Līgums sastādīts uz 4 (četrām) lapām. Līdzējiem ir pieejams abpusēji parakstīts Līgums elektroniskā formātā.</w:t>
      </w:r>
    </w:p>
    <w:p w14:paraId="6663DCED" w14:textId="77777777" w:rsidR="00983D3D" w:rsidRPr="00742946" w:rsidRDefault="00983D3D" w:rsidP="00983D3D">
      <w:pPr>
        <w:rPr>
          <w:lang w:eastAsia="en-US"/>
        </w:rPr>
      </w:pPr>
    </w:p>
    <w:p w14:paraId="201F5720" w14:textId="77777777" w:rsidR="00983D3D" w:rsidRPr="00221F13" w:rsidRDefault="00983D3D" w:rsidP="005A305F">
      <w:pPr>
        <w:numPr>
          <w:ilvl w:val="0"/>
          <w:numId w:val="2"/>
        </w:numPr>
        <w:jc w:val="center"/>
        <w:rPr>
          <w:b/>
          <w:bCs/>
          <w:sz w:val="26"/>
          <w:szCs w:val="26"/>
        </w:rPr>
      </w:pPr>
      <w:r w:rsidRPr="00221F13">
        <w:rPr>
          <w:b/>
          <w:bCs/>
          <w:sz w:val="26"/>
          <w:szCs w:val="26"/>
        </w:rPr>
        <w:t>LĪDZĒJU REKVIZĪTI UN PARAKSTI</w:t>
      </w:r>
    </w:p>
    <w:p w14:paraId="6D5E3718" w14:textId="77777777" w:rsidR="00983D3D" w:rsidRPr="00B275B4" w:rsidRDefault="00983D3D" w:rsidP="00983D3D">
      <w:pPr>
        <w:rPr>
          <w:b/>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098"/>
      </w:tblGrid>
      <w:tr w:rsidR="00983D3D" w:rsidRPr="00221F13" w14:paraId="547F8522" w14:textId="77777777" w:rsidTr="002A7C54">
        <w:tc>
          <w:tcPr>
            <w:tcW w:w="4820" w:type="dxa"/>
            <w:hideMark/>
          </w:tcPr>
          <w:p w14:paraId="52749711" w14:textId="71545464" w:rsidR="00983D3D" w:rsidRPr="00221F13" w:rsidRDefault="00512CC6" w:rsidP="007D33D3">
            <w:pPr>
              <w:rPr>
                <w:b/>
                <w:sz w:val="26"/>
                <w:szCs w:val="26"/>
              </w:rPr>
            </w:pPr>
            <w:r>
              <w:rPr>
                <w:b/>
                <w:sz w:val="26"/>
                <w:szCs w:val="26"/>
              </w:rPr>
              <w:t>Nomnieks</w:t>
            </w:r>
            <w:r w:rsidR="00983D3D" w:rsidRPr="00221F13">
              <w:rPr>
                <w:b/>
                <w:sz w:val="26"/>
                <w:szCs w:val="26"/>
              </w:rPr>
              <w:t xml:space="preserve">:                                                                 </w:t>
            </w:r>
          </w:p>
          <w:p w14:paraId="5DD4510C" w14:textId="1E74E673" w:rsidR="00983D3D" w:rsidRPr="00E81D84" w:rsidRDefault="00447D80" w:rsidP="007D33D3">
            <w:pPr>
              <w:pStyle w:val="Normal11pt"/>
              <w:jc w:val="left"/>
              <w:rPr>
                <w:sz w:val="26"/>
                <w:szCs w:val="26"/>
              </w:rPr>
            </w:pPr>
            <w:r>
              <w:rPr>
                <w:iCs/>
                <w:sz w:val="26"/>
                <w:szCs w:val="26"/>
              </w:rPr>
              <w:t>Rīgas Basketbola skola</w:t>
            </w:r>
          </w:p>
          <w:p w14:paraId="35362C73" w14:textId="77777777" w:rsidR="00983D3D" w:rsidRPr="00E81D84" w:rsidRDefault="00983D3D" w:rsidP="007D33D3">
            <w:pPr>
              <w:pStyle w:val="Normal11pt"/>
              <w:jc w:val="left"/>
              <w:rPr>
                <w:b w:val="0"/>
                <w:iCs/>
                <w:sz w:val="26"/>
                <w:szCs w:val="26"/>
              </w:rPr>
            </w:pPr>
            <w:proofErr w:type="spellStart"/>
            <w:r w:rsidRPr="00E81D84">
              <w:rPr>
                <w:b w:val="0"/>
                <w:iCs/>
                <w:sz w:val="26"/>
                <w:szCs w:val="26"/>
              </w:rPr>
              <w:t>Kr</w:t>
            </w:r>
            <w:proofErr w:type="spellEnd"/>
            <w:r w:rsidRPr="00E81D84">
              <w:rPr>
                <w:b w:val="0"/>
                <w:iCs/>
                <w:sz w:val="26"/>
                <w:szCs w:val="26"/>
              </w:rPr>
              <w:t>. Barona 107, Rīga, LV 1012</w:t>
            </w:r>
          </w:p>
          <w:p w14:paraId="7A54119D" w14:textId="77777777" w:rsidR="00983D3D" w:rsidRPr="00E81D84" w:rsidRDefault="00983D3D" w:rsidP="007D33D3">
            <w:pPr>
              <w:pStyle w:val="Normal11pt"/>
              <w:jc w:val="left"/>
              <w:rPr>
                <w:b w:val="0"/>
                <w:iCs/>
                <w:sz w:val="26"/>
                <w:szCs w:val="26"/>
              </w:rPr>
            </w:pPr>
            <w:r w:rsidRPr="00E81D84">
              <w:rPr>
                <w:b w:val="0"/>
                <w:iCs/>
                <w:sz w:val="26"/>
                <w:szCs w:val="26"/>
              </w:rPr>
              <w:t>Tālrunis: 67276715</w:t>
            </w:r>
          </w:p>
          <w:p w14:paraId="0634AC13" w14:textId="77777777" w:rsidR="00983D3D" w:rsidRPr="00E81D84" w:rsidRDefault="00983D3D" w:rsidP="007D33D3">
            <w:pPr>
              <w:pStyle w:val="Normal11pt"/>
              <w:jc w:val="left"/>
              <w:rPr>
                <w:b w:val="0"/>
                <w:iCs/>
                <w:sz w:val="26"/>
                <w:szCs w:val="26"/>
              </w:rPr>
            </w:pPr>
            <w:r w:rsidRPr="00E81D84">
              <w:rPr>
                <w:b w:val="0"/>
                <w:iCs/>
                <w:sz w:val="26"/>
                <w:szCs w:val="26"/>
              </w:rPr>
              <w:t>e-pasts: bskriga@riga.lv</w:t>
            </w:r>
          </w:p>
          <w:p w14:paraId="2DBA0814" w14:textId="77777777" w:rsidR="00983D3D" w:rsidRPr="00E81D84" w:rsidRDefault="00983D3D" w:rsidP="007D33D3">
            <w:pPr>
              <w:pStyle w:val="Normal11pt"/>
              <w:jc w:val="left"/>
              <w:rPr>
                <w:b w:val="0"/>
                <w:iCs/>
                <w:sz w:val="26"/>
                <w:szCs w:val="26"/>
                <w:u w:val="single"/>
              </w:rPr>
            </w:pPr>
            <w:r w:rsidRPr="00E81D84">
              <w:rPr>
                <w:b w:val="0"/>
                <w:iCs/>
                <w:sz w:val="26"/>
                <w:szCs w:val="26"/>
                <w:u w:val="single"/>
              </w:rPr>
              <w:t>Norēķinu rekvizīti:</w:t>
            </w:r>
          </w:p>
          <w:p w14:paraId="54D4C36D" w14:textId="77777777" w:rsidR="00983D3D" w:rsidRPr="00E81D84" w:rsidRDefault="00983D3D" w:rsidP="007D33D3">
            <w:pPr>
              <w:pStyle w:val="Normal11pt"/>
              <w:jc w:val="left"/>
              <w:rPr>
                <w:b w:val="0"/>
                <w:iCs/>
                <w:sz w:val="26"/>
                <w:szCs w:val="26"/>
              </w:rPr>
            </w:pPr>
            <w:r w:rsidRPr="00E81D84">
              <w:rPr>
                <w:b w:val="0"/>
                <w:iCs/>
                <w:sz w:val="26"/>
                <w:szCs w:val="26"/>
              </w:rPr>
              <w:lastRenderedPageBreak/>
              <w:t xml:space="preserve">Rīgas </w:t>
            </w:r>
            <w:proofErr w:type="spellStart"/>
            <w:r w:rsidR="00CB1A79">
              <w:rPr>
                <w:b w:val="0"/>
                <w:iCs/>
                <w:sz w:val="26"/>
                <w:szCs w:val="26"/>
              </w:rPr>
              <w:t>valsts</w:t>
            </w:r>
            <w:r w:rsidRPr="00E81D84">
              <w:rPr>
                <w:b w:val="0"/>
                <w:iCs/>
                <w:sz w:val="26"/>
                <w:szCs w:val="26"/>
              </w:rPr>
              <w:t>pilsētas</w:t>
            </w:r>
            <w:proofErr w:type="spellEnd"/>
            <w:r w:rsidRPr="00E81D84">
              <w:rPr>
                <w:b w:val="0"/>
                <w:iCs/>
                <w:sz w:val="26"/>
                <w:szCs w:val="26"/>
              </w:rPr>
              <w:t xml:space="preserve"> pašvaldība</w:t>
            </w:r>
          </w:p>
          <w:p w14:paraId="015A167A" w14:textId="77777777" w:rsidR="00983D3D" w:rsidRDefault="00983D3D" w:rsidP="007D33D3">
            <w:pPr>
              <w:pStyle w:val="Normal11pt"/>
              <w:jc w:val="left"/>
              <w:rPr>
                <w:b w:val="0"/>
                <w:iCs/>
                <w:sz w:val="26"/>
                <w:szCs w:val="26"/>
              </w:rPr>
            </w:pPr>
            <w:r w:rsidRPr="00E81D84">
              <w:rPr>
                <w:b w:val="0"/>
                <w:iCs/>
                <w:sz w:val="26"/>
                <w:szCs w:val="26"/>
              </w:rPr>
              <w:t xml:space="preserve">Juridiskā adrese: Rātslaukums 1, </w:t>
            </w:r>
          </w:p>
          <w:p w14:paraId="781CECAE" w14:textId="77777777" w:rsidR="00983D3D" w:rsidRPr="00E81D84" w:rsidRDefault="00983D3D" w:rsidP="007D33D3">
            <w:pPr>
              <w:pStyle w:val="Normal11pt"/>
              <w:jc w:val="left"/>
              <w:rPr>
                <w:b w:val="0"/>
                <w:iCs/>
                <w:sz w:val="26"/>
                <w:szCs w:val="26"/>
              </w:rPr>
            </w:pPr>
            <w:r w:rsidRPr="00E81D84">
              <w:rPr>
                <w:b w:val="0"/>
                <w:iCs/>
                <w:sz w:val="26"/>
                <w:szCs w:val="26"/>
              </w:rPr>
              <w:t>Rīga, LV-1050</w:t>
            </w:r>
          </w:p>
          <w:p w14:paraId="08B0CF6B" w14:textId="77777777" w:rsidR="00983D3D" w:rsidRPr="00E81D84" w:rsidRDefault="00983D3D" w:rsidP="007D33D3">
            <w:pPr>
              <w:pStyle w:val="Normal11pt"/>
              <w:jc w:val="left"/>
              <w:rPr>
                <w:b w:val="0"/>
                <w:iCs/>
                <w:sz w:val="26"/>
                <w:szCs w:val="26"/>
              </w:rPr>
            </w:pPr>
            <w:r w:rsidRPr="00E81D84">
              <w:rPr>
                <w:b w:val="0"/>
                <w:iCs/>
                <w:sz w:val="26"/>
                <w:szCs w:val="26"/>
              </w:rPr>
              <w:t xml:space="preserve">NMR kods: 90011524360 </w:t>
            </w:r>
          </w:p>
          <w:p w14:paraId="0211F2CC" w14:textId="77777777" w:rsidR="00983D3D" w:rsidRPr="00E81D84" w:rsidRDefault="00983D3D" w:rsidP="007D33D3">
            <w:pPr>
              <w:pStyle w:val="Normal11pt"/>
              <w:jc w:val="left"/>
              <w:rPr>
                <w:b w:val="0"/>
                <w:iCs/>
                <w:sz w:val="26"/>
                <w:szCs w:val="26"/>
              </w:rPr>
            </w:pPr>
            <w:r w:rsidRPr="00E81D84">
              <w:rPr>
                <w:b w:val="0"/>
                <w:iCs/>
                <w:sz w:val="26"/>
                <w:szCs w:val="26"/>
              </w:rPr>
              <w:t xml:space="preserve">PVN. </w:t>
            </w:r>
            <w:proofErr w:type="spellStart"/>
            <w:r w:rsidRPr="00E81D84">
              <w:rPr>
                <w:b w:val="0"/>
                <w:iCs/>
                <w:sz w:val="26"/>
                <w:szCs w:val="26"/>
              </w:rPr>
              <w:t>reģ</w:t>
            </w:r>
            <w:proofErr w:type="spellEnd"/>
            <w:r w:rsidRPr="00E81D84">
              <w:rPr>
                <w:b w:val="0"/>
                <w:iCs/>
                <w:sz w:val="26"/>
                <w:szCs w:val="26"/>
              </w:rPr>
              <w:t>. Nr.: LV90011524360</w:t>
            </w:r>
          </w:p>
          <w:p w14:paraId="059C350F" w14:textId="77777777" w:rsidR="00983D3D" w:rsidRDefault="00983D3D" w:rsidP="007D33D3">
            <w:pPr>
              <w:rPr>
                <w:rFonts w:eastAsia="Calibri"/>
                <w:sz w:val="26"/>
                <w:szCs w:val="26"/>
                <w:lang w:eastAsia="en-US"/>
              </w:rPr>
            </w:pPr>
            <w:proofErr w:type="spellStart"/>
            <w:r w:rsidRPr="003F6CBB">
              <w:rPr>
                <w:rFonts w:eastAsia="Calibri"/>
                <w:sz w:val="26"/>
                <w:szCs w:val="26"/>
                <w:lang w:eastAsia="en-US"/>
              </w:rPr>
              <w:t>Luminor</w:t>
            </w:r>
            <w:proofErr w:type="spellEnd"/>
            <w:r w:rsidRPr="003F6CBB">
              <w:rPr>
                <w:rFonts w:eastAsia="Calibri"/>
                <w:sz w:val="26"/>
                <w:szCs w:val="26"/>
                <w:lang w:eastAsia="en-US"/>
              </w:rPr>
              <w:t xml:space="preserve"> </w:t>
            </w:r>
            <w:proofErr w:type="spellStart"/>
            <w:r w:rsidRPr="003F6CBB">
              <w:rPr>
                <w:rFonts w:eastAsia="Calibri"/>
                <w:sz w:val="26"/>
                <w:szCs w:val="26"/>
                <w:lang w:eastAsia="en-US"/>
              </w:rPr>
              <w:t>Bank</w:t>
            </w:r>
            <w:proofErr w:type="spellEnd"/>
            <w:r w:rsidRPr="003F6CBB">
              <w:rPr>
                <w:rFonts w:eastAsia="Calibri"/>
                <w:sz w:val="26"/>
                <w:szCs w:val="26"/>
                <w:lang w:eastAsia="en-US"/>
              </w:rPr>
              <w:t xml:space="preserve"> AS</w:t>
            </w:r>
            <w:r w:rsidR="00CB1A79">
              <w:rPr>
                <w:rFonts w:eastAsia="Calibri"/>
                <w:sz w:val="26"/>
                <w:szCs w:val="26"/>
                <w:lang w:eastAsia="en-US"/>
              </w:rPr>
              <w:t xml:space="preserve"> Latvijas filiāle</w:t>
            </w:r>
          </w:p>
          <w:p w14:paraId="54AC35BA" w14:textId="77777777" w:rsidR="00983D3D" w:rsidRPr="003F6CBB" w:rsidRDefault="00983D3D" w:rsidP="007D33D3">
            <w:pPr>
              <w:rPr>
                <w:rFonts w:eastAsia="Calibri"/>
                <w:sz w:val="26"/>
                <w:szCs w:val="26"/>
                <w:lang w:eastAsia="en-US"/>
              </w:rPr>
            </w:pPr>
            <w:r>
              <w:rPr>
                <w:rFonts w:eastAsia="Calibri"/>
                <w:sz w:val="26"/>
                <w:szCs w:val="26"/>
                <w:lang w:eastAsia="en-US"/>
              </w:rPr>
              <w:t>RIKO</w:t>
            </w:r>
            <w:r w:rsidRPr="003F6CBB">
              <w:rPr>
                <w:rFonts w:eastAsia="Calibri"/>
                <w:sz w:val="26"/>
                <w:szCs w:val="26"/>
                <w:lang w:eastAsia="en-US"/>
              </w:rPr>
              <w:t>LV2X</w:t>
            </w:r>
          </w:p>
          <w:p w14:paraId="6D95F0A8" w14:textId="77777777" w:rsidR="00983D3D" w:rsidRPr="003F6CBB" w:rsidRDefault="00983D3D" w:rsidP="007D33D3">
            <w:pPr>
              <w:rPr>
                <w:rFonts w:eastAsia="Calibri"/>
                <w:sz w:val="26"/>
                <w:szCs w:val="26"/>
                <w:lang w:eastAsia="en-US"/>
              </w:rPr>
            </w:pPr>
            <w:r w:rsidRPr="003F6CBB">
              <w:rPr>
                <w:rFonts w:eastAsia="Calibri"/>
                <w:sz w:val="26"/>
                <w:szCs w:val="26"/>
                <w:lang w:eastAsia="en-US"/>
              </w:rPr>
              <w:t>LV</w:t>
            </w:r>
            <w:r>
              <w:rPr>
                <w:rFonts w:eastAsia="Calibri"/>
                <w:sz w:val="26"/>
                <w:szCs w:val="26"/>
                <w:lang w:eastAsia="en-US"/>
              </w:rPr>
              <w:t>63RIKO</w:t>
            </w:r>
            <w:r w:rsidRPr="003F6CBB">
              <w:rPr>
                <w:rFonts w:eastAsia="Calibri"/>
                <w:sz w:val="26"/>
                <w:szCs w:val="26"/>
                <w:lang w:eastAsia="en-US"/>
              </w:rPr>
              <w:t>0021000916071</w:t>
            </w:r>
          </w:p>
          <w:p w14:paraId="2C3E549E" w14:textId="77777777" w:rsidR="00983D3D" w:rsidRDefault="00983D3D" w:rsidP="007D33D3">
            <w:pPr>
              <w:pStyle w:val="Normal11pt"/>
              <w:jc w:val="left"/>
              <w:rPr>
                <w:b w:val="0"/>
                <w:sz w:val="26"/>
                <w:szCs w:val="26"/>
              </w:rPr>
            </w:pPr>
            <w:r w:rsidRPr="003F6CBB">
              <w:rPr>
                <w:b w:val="0"/>
                <w:iCs/>
                <w:sz w:val="26"/>
                <w:szCs w:val="26"/>
              </w:rPr>
              <w:t xml:space="preserve">RD iestādes kods: </w:t>
            </w:r>
            <w:r w:rsidRPr="003F6CBB">
              <w:rPr>
                <w:b w:val="0"/>
                <w:sz w:val="26"/>
                <w:szCs w:val="26"/>
              </w:rPr>
              <w:t>2102478</w:t>
            </w:r>
          </w:p>
          <w:p w14:paraId="6E410757" w14:textId="4B3A2181" w:rsidR="00983D3D" w:rsidRDefault="00983D3D" w:rsidP="007D33D3">
            <w:pPr>
              <w:pStyle w:val="Normal11pt"/>
              <w:jc w:val="left"/>
              <w:rPr>
                <w:b w:val="0"/>
                <w:sz w:val="26"/>
                <w:szCs w:val="26"/>
              </w:rPr>
            </w:pPr>
          </w:p>
          <w:p w14:paraId="102432E6" w14:textId="488A9745" w:rsidR="002613F3" w:rsidRDefault="002613F3" w:rsidP="007D33D3">
            <w:pPr>
              <w:pStyle w:val="Normal11pt"/>
              <w:jc w:val="left"/>
              <w:rPr>
                <w:b w:val="0"/>
                <w:sz w:val="26"/>
                <w:szCs w:val="26"/>
              </w:rPr>
            </w:pPr>
          </w:p>
          <w:p w14:paraId="07D9FF19" w14:textId="77777777" w:rsidR="002613F3" w:rsidRDefault="002613F3" w:rsidP="007D33D3">
            <w:pPr>
              <w:pStyle w:val="Normal11pt"/>
              <w:jc w:val="left"/>
              <w:rPr>
                <w:b w:val="0"/>
                <w:sz w:val="26"/>
                <w:szCs w:val="26"/>
              </w:rPr>
            </w:pPr>
          </w:p>
          <w:p w14:paraId="10F51B18" w14:textId="209C438B" w:rsidR="00983D3D" w:rsidRPr="0025429B" w:rsidRDefault="0025429B" w:rsidP="0025429B">
            <w:pPr>
              <w:tabs>
                <w:tab w:val="left" w:pos="792"/>
                <w:tab w:val="left" w:pos="1191"/>
                <w:tab w:val="left" w:pos="1588"/>
                <w:tab w:val="left" w:pos="1985"/>
                <w:tab w:val="left" w:pos="2382"/>
                <w:tab w:val="left" w:pos="2779"/>
                <w:tab w:val="left" w:pos="3176"/>
                <w:tab w:val="left" w:pos="3573"/>
                <w:tab w:val="left" w:pos="3970"/>
                <w:tab w:val="left" w:pos="4367"/>
                <w:tab w:val="left" w:pos="4764"/>
              </w:tabs>
              <w:suppressAutoHyphens/>
              <w:autoSpaceDN w:val="0"/>
              <w:textAlignment w:val="baseline"/>
              <w:rPr>
                <w:kern w:val="3"/>
                <w:sz w:val="26"/>
                <w:szCs w:val="26"/>
                <w:lang w:eastAsia="zh-CN"/>
              </w:rPr>
            </w:pPr>
            <w:r>
              <w:rPr>
                <w:kern w:val="3"/>
                <w:sz w:val="26"/>
                <w:szCs w:val="26"/>
                <w:lang w:eastAsia="zh-CN"/>
              </w:rPr>
              <w:t>D</w:t>
            </w:r>
            <w:r w:rsidRPr="0025429B">
              <w:rPr>
                <w:kern w:val="3"/>
                <w:sz w:val="26"/>
                <w:szCs w:val="26"/>
                <w:lang w:eastAsia="zh-CN"/>
              </w:rPr>
              <w:t>irektor</w:t>
            </w:r>
            <w:r w:rsidR="002525CE">
              <w:rPr>
                <w:kern w:val="3"/>
                <w:sz w:val="26"/>
                <w:szCs w:val="26"/>
                <w:lang w:eastAsia="zh-CN"/>
              </w:rPr>
              <w:t>e</w:t>
            </w:r>
            <w:r w:rsidRPr="0025429B">
              <w:rPr>
                <w:kern w:val="3"/>
                <w:sz w:val="26"/>
                <w:szCs w:val="26"/>
                <w:lang w:eastAsia="zh-CN"/>
              </w:rPr>
              <w:t xml:space="preserve"> </w:t>
            </w:r>
            <w:r w:rsidR="002525CE">
              <w:rPr>
                <w:kern w:val="3"/>
                <w:sz w:val="26"/>
                <w:szCs w:val="26"/>
                <w:lang w:eastAsia="zh-CN"/>
              </w:rPr>
              <w:t>Sandra Vārpiņa</w:t>
            </w:r>
          </w:p>
          <w:p w14:paraId="75E5FE98" w14:textId="77777777" w:rsidR="0025429B" w:rsidRPr="0025429B" w:rsidRDefault="0025429B" w:rsidP="0025429B">
            <w:pPr>
              <w:rPr>
                <w:b/>
                <w:sz w:val="26"/>
                <w:szCs w:val="26"/>
              </w:rPr>
            </w:pPr>
          </w:p>
          <w:p w14:paraId="0B7DB5CC" w14:textId="77777777" w:rsidR="0025429B" w:rsidRPr="00A942DD" w:rsidRDefault="0025429B" w:rsidP="00A942DD">
            <w:pPr>
              <w:tabs>
                <w:tab w:val="left" w:pos="792"/>
                <w:tab w:val="left" w:pos="1191"/>
                <w:tab w:val="left" w:pos="1588"/>
                <w:tab w:val="left" w:pos="1985"/>
                <w:tab w:val="left" w:pos="2382"/>
                <w:tab w:val="left" w:pos="2779"/>
                <w:tab w:val="left" w:pos="3176"/>
                <w:tab w:val="left" w:pos="3573"/>
                <w:tab w:val="left" w:pos="3970"/>
                <w:tab w:val="left" w:pos="4367"/>
                <w:tab w:val="left" w:pos="4764"/>
              </w:tabs>
              <w:suppressAutoHyphens/>
              <w:autoSpaceDN w:val="0"/>
              <w:jc w:val="both"/>
              <w:textAlignment w:val="baseline"/>
              <w:rPr>
                <w:kern w:val="3"/>
                <w:sz w:val="20"/>
                <w:szCs w:val="20"/>
                <w:lang w:eastAsia="zh-CN"/>
              </w:rPr>
            </w:pPr>
            <w:r w:rsidRPr="00A942DD">
              <w:rPr>
                <w:i/>
                <w:iCs/>
                <w:kern w:val="3"/>
                <w:sz w:val="20"/>
                <w:szCs w:val="20"/>
                <w:lang w:eastAsia="zh-CN"/>
              </w:rPr>
              <w:t>Dokumenta abpusējas parakstīšanas datums ir pēdējā parakstītāja laika zīmoga datums un laiks</w:t>
            </w:r>
          </w:p>
          <w:p w14:paraId="261D31C0" w14:textId="77777777" w:rsidR="00983D3D" w:rsidRDefault="00983D3D" w:rsidP="007D33D3">
            <w:pPr>
              <w:rPr>
                <w:b/>
                <w:sz w:val="26"/>
                <w:szCs w:val="26"/>
              </w:rPr>
            </w:pPr>
          </w:p>
          <w:p w14:paraId="490A57E9" w14:textId="77777777" w:rsidR="00983D3D" w:rsidRDefault="00983D3D" w:rsidP="007D33D3">
            <w:pPr>
              <w:rPr>
                <w:b/>
                <w:sz w:val="26"/>
                <w:szCs w:val="26"/>
              </w:rPr>
            </w:pPr>
          </w:p>
          <w:p w14:paraId="2CDB5239" w14:textId="77777777" w:rsidR="00983D3D" w:rsidRPr="00221F13" w:rsidRDefault="00983D3D" w:rsidP="007D33D3">
            <w:pPr>
              <w:rPr>
                <w:sz w:val="26"/>
                <w:szCs w:val="26"/>
              </w:rPr>
            </w:pPr>
          </w:p>
        </w:tc>
        <w:tc>
          <w:tcPr>
            <w:tcW w:w="5098" w:type="dxa"/>
            <w:hideMark/>
          </w:tcPr>
          <w:p w14:paraId="74EE209B" w14:textId="47DF32F8" w:rsidR="00983D3D" w:rsidRPr="00221F13" w:rsidRDefault="00983D3D" w:rsidP="00A942DD">
            <w:pPr>
              <w:rPr>
                <w:b/>
                <w:color w:val="000000"/>
                <w:sz w:val="26"/>
                <w:szCs w:val="26"/>
              </w:rPr>
            </w:pPr>
            <w:r w:rsidRPr="00221F13">
              <w:rPr>
                <w:b/>
                <w:color w:val="000000"/>
                <w:sz w:val="26"/>
                <w:szCs w:val="26"/>
              </w:rPr>
              <w:lastRenderedPageBreak/>
              <w:t>Iz</w:t>
            </w:r>
            <w:r w:rsidR="00512CC6">
              <w:rPr>
                <w:b/>
                <w:color w:val="000000"/>
                <w:sz w:val="26"/>
                <w:szCs w:val="26"/>
              </w:rPr>
              <w:t>nomātājs</w:t>
            </w:r>
            <w:r w:rsidRPr="00221F13">
              <w:rPr>
                <w:b/>
                <w:color w:val="000000"/>
                <w:sz w:val="26"/>
                <w:szCs w:val="26"/>
              </w:rPr>
              <w:t>:</w:t>
            </w:r>
          </w:p>
          <w:p w14:paraId="6B4D5327" w14:textId="4B97F367" w:rsidR="001B1652" w:rsidRDefault="00B86127" w:rsidP="001B1652">
            <w:pPr>
              <w:rPr>
                <w:b/>
                <w:sz w:val="26"/>
                <w:szCs w:val="26"/>
                <w:lang w:eastAsia="en-US"/>
              </w:rPr>
            </w:pPr>
            <w:r>
              <w:rPr>
                <w:b/>
                <w:sz w:val="26"/>
                <w:szCs w:val="26"/>
                <w:lang w:eastAsia="en-US"/>
              </w:rPr>
              <w:t>Ogres</w:t>
            </w:r>
            <w:r w:rsidR="001B1652" w:rsidRPr="001B1652">
              <w:rPr>
                <w:b/>
                <w:sz w:val="26"/>
                <w:szCs w:val="26"/>
                <w:lang w:eastAsia="en-US"/>
              </w:rPr>
              <w:t xml:space="preserve"> novada pašvaldība</w:t>
            </w:r>
            <w:r w:rsidR="005C0A57">
              <w:rPr>
                <w:b/>
                <w:sz w:val="26"/>
                <w:szCs w:val="26"/>
                <w:lang w:eastAsia="en-US"/>
              </w:rPr>
              <w:t>s</w:t>
            </w:r>
          </w:p>
          <w:p w14:paraId="773D8001" w14:textId="1244A0CA" w:rsidR="000E01B3" w:rsidRDefault="00B86127" w:rsidP="001B1652">
            <w:pPr>
              <w:rPr>
                <w:bCs/>
                <w:sz w:val="26"/>
                <w:szCs w:val="26"/>
                <w:lang w:eastAsia="en-US"/>
              </w:rPr>
            </w:pPr>
            <w:r>
              <w:rPr>
                <w:bCs/>
                <w:sz w:val="26"/>
                <w:szCs w:val="26"/>
                <w:lang w:eastAsia="en-US"/>
              </w:rPr>
              <w:t>Madlienas vidusskola</w:t>
            </w:r>
          </w:p>
          <w:p w14:paraId="1F093C78" w14:textId="113F84A4" w:rsidR="005C0A57" w:rsidRDefault="005C0A57" w:rsidP="001B1652">
            <w:pPr>
              <w:rPr>
                <w:bCs/>
                <w:sz w:val="26"/>
                <w:szCs w:val="26"/>
                <w:lang w:eastAsia="en-US"/>
              </w:rPr>
            </w:pPr>
            <w:proofErr w:type="spellStart"/>
            <w:r>
              <w:rPr>
                <w:bCs/>
                <w:sz w:val="26"/>
                <w:szCs w:val="26"/>
                <w:lang w:eastAsia="en-US"/>
              </w:rPr>
              <w:t>Reģ</w:t>
            </w:r>
            <w:proofErr w:type="spellEnd"/>
            <w:r>
              <w:rPr>
                <w:bCs/>
                <w:sz w:val="26"/>
                <w:szCs w:val="26"/>
                <w:lang w:eastAsia="en-US"/>
              </w:rPr>
              <w:t>. Nr. 4090021495</w:t>
            </w:r>
          </w:p>
          <w:p w14:paraId="6BDAF53B" w14:textId="34346569" w:rsidR="005C0A57" w:rsidRDefault="005C0A57" w:rsidP="001B1652">
            <w:pPr>
              <w:rPr>
                <w:bCs/>
                <w:sz w:val="26"/>
                <w:szCs w:val="26"/>
                <w:lang w:eastAsia="en-US"/>
              </w:rPr>
            </w:pPr>
            <w:r>
              <w:rPr>
                <w:bCs/>
                <w:sz w:val="26"/>
                <w:szCs w:val="26"/>
                <w:lang w:eastAsia="en-US"/>
              </w:rPr>
              <w:t>“Skola”, Madliena, Madlienas pagasts,</w:t>
            </w:r>
          </w:p>
          <w:p w14:paraId="374A9B88" w14:textId="28EDED57" w:rsidR="005C0A57" w:rsidRDefault="005C0A57" w:rsidP="001B1652">
            <w:pPr>
              <w:rPr>
                <w:bCs/>
                <w:sz w:val="26"/>
                <w:szCs w:val="26"/>
                <w:lang w:eastAsia="en-US"/>
              </w:rPr>
            </w:pPr>
            <w:r>
              <w:rPr>
                <w:bCs/>
                <w:sz w:val="26"/>
                <w:szCs w:val="26"/>
                <w:lang w:eastAsia="en-US"/>
              </w:rPr>
              <w:t>Ogres novads, LV-5045</w:t>
            </w:r>
          </w:p>
          <w:p w14:paraId="3AE6A9A9" w14:textId="2995D8EC" w:rsidR="002A7C54" w:rsidRDefault="002A7C54" w:rsidP="001B1652">
            <w:pPr>
              <w:rPr>
                <w:bCs/>
                <w:sz w:val="26"/>
                <w:szCs w:val="26"/>
                <w:lang w:eastAsia="en-US"/>
              </w:rPr>
            </w:pPr>
            <w:r>
              <w:rPr>
                <w:bCs/>
                <w:sz w:val="26"/>
                <w:szCs w:val="26"/>
                <w:lang w:eastAsia="en-US"/>
              </w:rPr>
              <w:lastRenderedPageBreak/>
              <w:t>Tālrunis:65039158</w:t>
            </w:r>
          </w:p>
          <w:p w14:paraId="4CCA2B7D" w14:textId="77777777" w:rsidR="002A7C54" w:rsidRPr="001B1652" w:rsidRDefault="002A7C54" w:rsidP="002A7C54">
            <w:pPr>
              <w:rPr>
                <w:sz w:val="26"/>
                <w:szCs w:val="26"/>
                <w:lang w:eastAsia="en-US"/>
              </w:rPr>
            </w:pPr>
            <w:r>
              <w:rPr>
                <w:bCs/>
                <w:sz w:val="26"/>
                <w:szCs w:val="26"/>
                <w:lang w:eastAsia="en-US"/>
              </w:rPr>
              <w:t xml:space="preserve">E-pasts: </w:t>
            </w:r>
            <w:r>
              <w:rPr>
                <w:sz w:val="26"/>
                <w:szCs w:val="26"/>
                <w:lang w:eastAsia="en-US"/>
              </w:rPr>
              <w:t>madlienasvidusskola@ogresnovads.lv</w:t>
            </w:r>
          </w:p>
          <w:p w14:paraId="0EC7DBEE" w14:textId="02F33CB8" w:rsidR="002A7C54" w:rsidRDefault="002A7C54" w:rsidP="001B1652">
            <w:pPr>
              <w:rPr>
                <w:bCs/>
                <w:sz w:val="26"/>
                <w:szCs w:val="26"/>
                <w:lang w:eastAsia="en-US"/>
              </w:rPr>
            </w:pPr>
          </w:p>
          <w:p w14:paraId="7BFF301F" w14:textId="197E0A66" w:rsidR="005C0A57" w:rsidRDefault="005C0A57" w:rsidP="005C0A57">
            <w:pPr>
              <w:rPr>
                <w:bCs/>
                <w:i/>
                <w:iCs/>
                <w:sz w:val="26"/>
                <w:szCs w:val="26"/>
                <w:lang w:eastAsia="en-US"/>
              </w:rPr>
            </w:pPr>
            <w:r w:rsidRPr="005C0A57">
              <w:rPr>
                <w:bCs/>
                <w:i/>
                <w:iCs/>
                <w:sz w:val="26"/>
                <w:szCs w:val="26"/>
                <w:lang w:eastAsia="en-US"/>
              </w:rPr>
              <w:t>Norēķinu rekvizīti:</w:t>
            </w:r>
          </w:p>
          <w:p w14:paraId="27754641" w14:textId="1937D518" w:rsidR="005C0A57" w:rsidRDefault="005C0A57" w:rsidP="005C0A57">
            <w:pPr>
              <w:rPr>
                <w:bCs/>
                <w:sz w:val="26"/>
                <w:szCs w:val="26"/>
                <w:lang w:eastAsia="en-US"/>
              </w:rPr>
            </w:pPr>
            <w:r w:rsidRPr="005C0A57">
              <w:rPr>
                <w:bCs/>
                <w:sz w:val="26"/>
                <w:szCs w:val="26"/>
                <w:lang w:eastAsia="en-US"/>
              </w:rPr>
              <w:t>Ogres novada pašvaldība</w:t>
            </w:r>
          </w:p>
          <w:p w14:paraId="4E36681E" w14:textId="7D855C0F" w:rsidR="005C0A57" w:rsidRPr="005C0A57" w:rsidRDefault="005C0A57" w:rsidP="005C0A57">
            <w:pPr>
              <w:rPr>
                <w:bCs/>
                <w:sz w:val="26"/>
                <w:szCs w:val="26"/>
                <w:lang w:eastAsia="en-US"/>
              </w:rPr>
            </w:pPr>
            <w:proofErr w:type="spellStart"/>
            <w:r>
              <w:rPr>
                <w:bCs/>
                <w:sz w:val="26"/>
                <w:szCs w:val="26"/>
                <w:lang w:eastAsia="en-US"/>
              </w:rPr>
              <w:t>Reģ</w:t>
            </w:r>
            <w:proofErr w:type="spellEnd"/>
            <w:r>
              <w:rPr>
                <w:bCs/>
                <w:sz w:val="26"/>
                <w:szCs w:val="26"/>
                <w:lang w:eastAsia="en-US"/>
              </w:rPr>
              <w:t>.</w:t>
            </w:r>
            <w:r w:rsidR="002A7C54">
              <w:rPr>
                <w:bCs/>
                <w:sz w:val="26"/>
                <w:szCs w:val="26"/>
                <w:lang w:eastAsia="en-US"/>
              </w:rPr>
              <w:t xml:space="preserve"> </w:t>
            </w:r>
            <w:r>
              <w:rPr>
                <w:bCs/>
                <w:sz w:val="26"/>
                <w:szCs w:val="26"/>
                <w:lang w:eastAsia="en-US"/>
              </w:rPr>
              <w:t>Nr.</w:t>
            </w:r>
            <w:r w:rsidR="002A7C54">
              <w:rPr>
                <w:bCs/>
                <w:sz w:val="26"/>
                <w:szCs w:val="26"/>
                <w:lang w:eastAsia="en-US"/>
              </w:rPr>
              <w:t xml:space="preserve"> 90000024455</w:t>
            </w:r>
          </w:p>
          <w:p w14:paraId="181CCB86" w14:textId="1571BD10" w:rsidR="001B1652" w:rsidRPr="001B1652" w:rsidRDefault="00EE09F4" w:rsidP="001B1652">
            <w:pPr>
              <w:rPr>
                <w:sz w:val="26"/>
                <w:szCs w:val="26"/>
                <w:lang w:eastAsia="en-US"/>
              </w:rPr>
            </w:pPr>
            <w:r>
              <w:rPr>
                <w:sz w:val="26"/>
                <w:szCs w:val="26"/>
                <w:lang w:eastAsia="en-US"/>
              </w:rPr>
              <w:t>Brīvības</w:t>
            </w:r>
            <w:r w:rsidR="001B1652" w:rsidRPr="001B1652">
              <w:rPr>
                <w:sz w:val="26"/>
                <w:szCs w:val="26"/>
                <w:lang w:eastAsia="en-US"/>
              </w:rPr>
              <w:t xml:space="preserve"> iela </w:t>
            </w:r>
            <w:r>
              <w:rPr>
                <w:sz w:val="26"/>
                <w:szCs w:val="26"/>
                <w:lang w:eastAsia="en-US"/>
              </w:rPr>
              <w:t>33</w:t>
            </w:r>
            <w:r w:rsidR="001B1652" w:rsidRPr="001B1652">
              <w:rPr>
                <w:sz w:val="26"/>
                <w:szCs w:val="26"/>
                <w:lang w:eastAsia="en-US"/>
              </w:rPr>
              <w:t xml:space="preserve">, </w:t>
            </w:r>
            <w:r>
              <w:rPr>
                <w:sz w:val="26"/>
                <w:szCs w:val="26"/>
                <w:lang w:eastAsia="en-US"/>
              </w:rPr>
              <w:t>Ogre, Ogres novads</w:t>
            </w:r>
            <w:r w:rsidR="001B1652" w:rsidRPr="001B1652">
              <w:rPr>
                <w:sz w:val="26"/>
                <w:szCs w:val="26"/>
                <w:lang w:eastAsia="en-US"/>
              </w:rPr>
              <w:t>, LV-</w:t>
            </w:r>
            <w:r>
              <w:rPr>
                <w:sz w:val="26"/>
                <w:szCs w:val="26"/>
                <w:lang w:eastAsia="en-US"/>
              </w:rPr>
              <w:t>5001</w:t>
            </w:r>
          </w:p>
          <w:p w14:paraId="1C7394FA" w14:textId="60E460F8" w:rsidR="001B1652" w:rsidRPr="001B1652" w:rsidRDefault="00BB2731" w:rsidP="001B1652">
            <w:pPr>
              <w:rPr>
                <w:sz w:val="26"/>
                <w:szCs w:val="26"/>
                <w:lang w:eastAsia="en-US"/>
              </w:rPr>
            </w:pPr>
            <w:r>
              <w:rPr>
                <w:sz w:val="26"/>
                <w:szCs w:val="26"/>
                <w:lang w:eastAsia="en-US"/>
              </w:rPr>
              <w:t>Valsts Kase</w:t>
            </w:r>
          </w:p>
          <w:p w14:paraId="192708D3" w14:textId="5B5E0463" w:rsidR="001B1652" w:rsidRPr="001B1652" w:rsidRDefault="00BB2731" w:rsidP="001B1652">
            <w:pPr>
              <w:rPr>
                <w:sz w:val="26"/>
                <w:szCs w:val="26"/>
                <w:lang w:eastAsia="en-US"/>
              </w:rPr>
            </w:pPr>
            <w:r>
              <w:rPr>
                <w:sz w:val="26"/>
                <w:szCs w:val="26"/>
                <w:lang w:eastAsia="en-US"/>
              </w:rPr>
              <w:t>TRELLV22</w:t>
            </w:r>
          </w:p>
          <w:p w14:paraId="098A3D81" w14:textId="260E367A" w:rsidR="001B1652" w:rsidRPr="001B1652" w:rsidRDefault="00BB2731" w:rsidP="001B1652">
            <w:pPr>
              <w:rPr>
                <w:sz w:val="26"/>
                <w:szCs w:val="26"/>
                <w:lang w:eastAsia="en-US"/>
              </w:rPr>
            </w:pPr>
            <w:r>
              <w:rPr>
                <w:sz w:val="26"/>
                <w:szCs w:val="26"/>
                <w:lang w:eastAsia="en-US"/>
              </w:rPr>
              <w:t>LV25TREL9800890740210</w:t>
            </w:r>
          </w:p>
          <w:p w14:paraId="487C1A35" w14:textId="77777777" w:rsidR="000E01B3" w:rsidRPr="001B1652" w:rsidRDefault="000E01B3" w:rsidP="001B1652">
            <w:pPr>
              <w:ind w:right="-34"/>
              <w:rPr>
                <w:bCs/>
                <w:iCs/>
                <w:sz w:val="26"/>
                <w:szCs w:val="26"/>
                <w:lang w:eastAsia="en-US"/>
              </w:rPr>
            </w:pPr>
          </w:p>
          <w:p w14:paraId="47EF771A" w14:textId="77777777" w:rsidR="00137698" w:rsidRDefault="00137698" w:rsidP="001B1652">
            <w:pPr>
              <w:ind w:right="-34"/>
              <w:rPr>
                <w:bCs/>
                <w:iCs/>
                <w:sz w:val="26"/>
                <w:szCs w:val="26"/>
                <w:lang w:eastAsia="en-US"/>
              </w:rPr>
            </w:pPr>
          </w:p>
          <w:p w14:paraId="768B6837" w14:textId="20A7297D" w:rsidR="004C6BCF" w:rsidRDefault="00BB2731" w:rsidP="001B1652">
            <w:pPr>
              <w:ind w:right="-34"/>
              <w:rPr>
                <w:bCs/>
                <w:iCs/>
                <w:sz w:val="26"/>
                <w:szCs w:val="26"/>
                <w:lang w:eastAsia="en-US"/>
              </w:rPr>
            </w:pPr>
            <w:r>
              <w:rPr>
                <w:bCs/>
                <w:iCs/>
                <w:sz w:val="26"/>
                <w:szCs w:val="26"/>
                <w:lang w:eastAsia="en-US"/>
              </w:rPr>
              <w:t>Madlienas vidus</w:t>
            </w:r>
            <w:r w:rsidR="000E01B3">
              <w:rPr>
                <w:bCs/>
                <w:iCs/>
                <w:sz w:val="26"/>
                <w:szCs w:val="26"/>
                <w:lang w:eastAsia="en-US"/>
              </w:rPr>
              <w:t>skolas direktor</w:t>
            </w:r>
            <w:r w:rsidR="002525CE">
              <w:rPr>
                <w:bCs/>
                <w:iCs/>
                <w:sz w:val="26"/>
                <w:szCs w:val="26"/>
                <w:lang w:eastAsia="en-US"/>
              </w:rPr>
              <w:t xml:space="preserve">a </w:t>
            </w:r>
            <w:proofErr w:type="spellStart"/>
            <w:r w:rsidR="002525CE">
              <w:rPr>
                <w:bCs/>
                <w:iCs/>
                <w:sz w:val="26"/>
                <w:szCs w:val="26"/>
                <w:lang w:eastAsia="en-US"/>
              </w:rPr>
              <w:t>p.i</w:t>
            </w:r>
            <w:proofErr w:type="spellEnd"/>
            <w:r w:rsidR="002525CE">
              <w:rPr>
                <w:bCs/>
                <w:iCs/>
                <w:sz w:val="26"/>
                <w:szCs w:val="26"/>
                <w:lang w:eastAsia="en-US"/>
              </w:rPr>
              <w:t>.</w:t>
            </w:r>
          </w:p>
          <w:p w14:paraId="1E76E63F" w14:textId="48B9005A" w:rsidR="001B1652" w:rsidRPr="001B1652" w:rsidRDefault="002525CE" w:rsidP="001B1652">
            <w:pPr>
              <w:ind w:right="-34"/>
              <w:rPr>
                <w:bCs/>
                <w:iCs/>
                <w:sz w:val="26"/>
                <w:szCs w:val="26"/>
                <w:lang w:eastAsia="en-US"/>
              </w:rPr>
            </w:pPr>
            <w:r>
              <w:rPr>
                <w:bCs/>
                <w:iCs/>
                <w:sz w:val="26"/>
                <w:szCs w:val="26"/>
                <w:lang w:eastAsia="en-US"/>
              </w:rPr>
              <w:t xml:space="preserve">Rita </w:t>
            </w:r>
            <w:proofErr w:type="spellStart"/>
            <w:r>
              <w:rPr>
                <w:bCs/>
                <w:iCs/>
                <w:sz w:val="26"/>
                <w:szCs w:val="26"/>
                <w:lang w:eastAsia="en-US"/>
              </w:rPr>
              <w:t>Pučekaite</w:t>
            </w:r>
            <w:proofErr w:type="spellEnd"/>
          </w:p>
          <w:p w14:paraId="4EBD19F5" w14:textId="77777777" w:rsidR="00983D3D" w:rsidRDefault="00983D3D" w:rsidP="007D33D3">
            <w:pPr>
              <w:rPr>
                <w:b/>
                <w:color w:val="000000"/>
                <w:sz w:val="26"/>
                <w:szCs w:val="26"/>
              </w:rPr>
            </w:pPr>
          </w:p>
          <w:p w14:paraId="4799991B" w14:textId="77777777" w:rsidR="00A942DD" w:rsidRPr="00A942DD" w:rsidRDefault="00A942DD" w:rsidP="00A942DD">
            <w:pPr>
              <w:tabs>
                <w:tab w:val="left" w:pos="792"/>
                <w:tab w:val="left" w:pos="1191"/>
                <w:tab w:val="left" w:pos="1588"/>
                <w:tab w:val="left" w:pos="1985"/>
                <w:tab w:val="left" w:pos="2382"/>
                <w:tab w:val="left" w:pos="2779"/>
                <w:tab w:val="left" w:pos="3176"/>
                <w:tab w:val="left" w:pos="3573"/>
                <w:tab w:val="left" w:pos="3970"/>
                <w:tab w:val="left" w:pos="4367"/>
                <w:tab w:val="left" w:pos="4764"/>
              </w:tabs>
              <w:suppressAutoHyphens/>
              <w:autoSpaceDN w:val="0"/>
              <w:jc w:val="both"/>
              <w:textAlignment w:val="baseline"/>
              <w:rPr>
                <w:kern w:val="3"/>
                <w:sz w:val="20"/>
                <w:szCs w:val="20"/>
                <w:lang w:eastAsia="zh-CN"/>
              </w:rPr>
            </w:pPr>
            <w:r w:rsidRPr="00A942DD">
              <w:rPr>
                <w:i/>
                <w:iCs/>
                <w:kern w:val="3"/>
                <w:sz w:val="20"/>
                <w:szCs w:val="20"/>
                <w:lang w:eastAsia="zh-CN"/>
              </w:rPr>
              <w:t>Dokumenta abpusējas parakstīšanas datums ir pēdējā parakstītāja laika zīmoga datums un laiks</w:t>
            </w:r>
          </w:p>
          <w:p w14:paraId="6E65DA95" w14:textId="5266D9C4" w:rsidR="00A942DD" w:rsidRPr="00221F13" w:rsidRDefault="00A942DD" w:rsidP="007D33D3">
            <w:pPr>
              <w:rPr>
                <w:b/>
                <w:color w:val="000000"/>
                <w:sz w:val="26"/>
                <w:szCs w:val="26"/>
              </w:rPr>
            </w:pPr>
          </w:p>
        </w:tc>
      </w:tr>
    </w:tbl>
    <w:p w14:paraId="52A46091" w14:textId="5852A0DE" w:rsidR="00983D3D" w:rsidRDefault="00983D3D" w:rsidP="002C113F">
      <w:pPr>
        <w:tabs>
          <w:tab w:val="left" w:pos="2490"/>
        </w:tabs>
      </w:pPr>
    </w:p>
    <w:p w14:paraId="07198048" w14:textId="77777777" w:rsidR="00082F57" w:rsidRPr="00983D3D" w:rsidRDefault="00082F57" w:rsidP="00983D3D">
      <w:pPr>
        <w:jc w:val="center"/>
      </w:pPr>
    </w:p>
    <w:sectPr w:rsidR="00082F57" w:rsidRPr="00983D3D" w:rsidSect="00A942DD">
      <w:footerReference w:type="default" r:id="rId8"/>
      <w:pgSz w:w="11906" w:h="16838"/>
      <w:pgMar w:top="851" w:right="851" w:bottom="851" w:left="170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54E0" w14:textId="77777777" w:rsidR="00240D2E" w:rsidRDefault="00240D2E" w:rsidP="00983D3D">
      <w:r>
        <w:separator/>
      </w:r>
    </w:p>
  </w:endnote>
  <w:endnote w:type="continuationSeparator" w:id="0">
    <w:p w14:paraId="5E8CEAFC" w14:textId="77777777" w:rsidR="00240D2E" w:rsidRDefault="00240D2E" w:rsidP="0098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1861"/>
      <w:docPartObj>
        <w:docPartGallery w:val="Page Numbers (Bottom of Page)"/>
        <w:docPartUnique/>
      </w:docPartObj>
    </w:sdtPr>
    <w:sdtContent>
      <w:p w14:paraId="1D3FCF8D" w14:textId="77777777" w:rsidR="00FF1138" w:rsidRDefault="00FF1138">
        <w:pPr>
          <w:pStyle w:val="Kjene"/>
          <w:jc w:val="center"/>
        </w:pPr>
      </w:p>
      <w:p w14:paraId="28909E90" w14:textId="7238FD89" w:rsidR="00FF1138" w:rsidRPr="00FF1138" w:rsidRDefault="00FF1138" w:rsidP="00FF1138">
        <w:pPr>
          <w:tabs>
            <w:tab w:val="left" w:pos="706"/>
          </w:tabs>
          <w:spacing w:line="218" w:lineRule="auto"/>
          <w:ind w:left="727" w:right="20" w:hanging="720"/>
          <w:jc w:val="center"/>
          <w:rPr>
            <w:rFonts w:ascii="Avenir Next LT Pro" w:eastAsiaTheme="minorHAnsi" w:hAnsi="Avenir Next LT Pro" w:cstheme="minorBidi"/>
            <w:sz w:val="18"/>
            <w:szCs w:val="18"/>
            <w:lang w:eastAsia="en-US"/>
          </w:rPr>
        </w:pPr>
        <w:r w:rsidRPr="00FF1138">
          <w:rPr>
            <w:rFonts w:ascii="Avenir Next LT Pro" w:eastAsiaTheme="minorHAnsi" w:hAnsi="Avenir Next LT Pro" w:cstheme="minorBidi"/>
            <w:sz w:val="18"/>
            <w:szCs w:val="18"/>
            <w:lang w:eastAsia="en-US"/>
          </w:rPr>
          <w:t>ŠIS DOKUMENTS IR PARAKSTĪTS AR ELEKTRONISKO PARAKSTU UN SATUR LAIKA ZĪMOGU</w:t>
        </w:r>
      </w:p>
      <w:p w14:paraId="1F39045A" w14:textId="1B626385" w:rsidR="00FF1138" w:rsidRDefault="00FF1138">
        <w:pPr>
          <w:pStyle w:val="Kjene"/>
          <w:jc w:val="center"/>
        </w:pPr>
        <w:r>
          <w:fldChar w:fldCharType="begin"/>
        </w:r>
        <w:r>
          <w:instrText>PAGE   \* MERGEFORMAT</w:instrText>
        </w:r>
        <w:r>
          <w:fldChar w:fldCharType="separate"/>
        </w:r>
        <w:r>
          <w:t>2</w:t>
        </w:r>
        <w:r>
          <w:fldChar w:fldCharType="end"/>
        </w:r>
      </w:p>
    </w:sdtContent>
  </w:sdt>
  <w:p w14:paraId="2B20FC7C" w14:textId="77777777" w:rsidR="00FF1138" w:rsidRDefault="00FF113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CDF8" w14:textId="77777777" w:rsidR="00240D2E" w:rsidRDefault="00240D2E" w:rsidP="00983D3D">
      <w:r>
        <w:separator/>
      </w:r>
    </w:p>
  </w:footnote>
  <w:footnote w:type="continuationSeparator" w:id="0">
    <w:p w14:paraId="79D74E1B" w14:textId="77777777" w:rsidR="00240D2E" w:rsidRDefault="00240D2E" w:rsidP="00983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7C48"/>
    <w:multiLevelType w:val="multilevel"/>
    <w:tmpl w:val="2D4E6FF4"/>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4C619E8"/>
    <w:multiLevelType w:val="multilevel"/>
    <w:tmpl w:val="8348F4E2"/>
    <w:lvl w:ilvl="0">
      <w:start w:val="1"/>
      <w:numFmt w:val="decimal"/>
      <w:lvlText w:val="%1."/>
      <w:lvlJc w:val="left"/>
      <w:pPr>
        <w:tabs>
          <w:tab w:val="num" w:pos="1185"/>
        </w:tabs>
        <w:ind w:left="1185" w:hanging="1185"/>
      </w:pPr>
      <w:rPr>
        <w:rFonts w:hint="default"/>
        <w:sz w:val="22"/>
        <w:szCs w:val="22"/>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47250DA"/>
    <w:multiLevelType w:val="multilevel"/>
    <w:tmpl w:val="733E7B5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1F125B4"/>
    <w:multiLevelType w:val="multilevel"/>
    <w:tmpl w:val="813E9F6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1"/>
        </w:tabs>
        <w:ind w:left="501" w:hanging="36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85E3FA9"/>
    <w:multiLevelType w:val="multilevel"/>
    <w:tmpl w:val="2D4E6FF4"/>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24E648E"/>
    <w:multiLevelType w:val="multilevel"/>
    <w:tmpl w:val="C7045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3150C5"/>
    <w:multiLevelType w:val="multilevel"/>
    <w:tmpl w:val="813E9F6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1"/>
        </w:tabs>
        <w:ind w:left="501" w:hanging="36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C1C5856"/>
    <w:multiLevelType w:val="multilevel"/>
    <w:tmpl w:val="2D4E6FF4"/>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789D7DCC"/>
    <w:multiLevelType w:val="hybridMultilevel"/>
    <w:tmpl w:val="84845E62"/>
    <w:lvl w:ilvl="0" w:tplc="E8EC33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11505596">
    <w:abstractNumId w:val="1"/>
  </w:num>
  <w:num w:numId="2" w16cid:durableId="2116631528">
    <w:abstractNumId w:val="3"/>
  </w:num>
  <w:num w:numId="3" w16cid:durableId="1764691235">
    <w:abstractNumId w:val="7"/>
  </w:num>
  <w:num w:numId="4" w16cid:durableId="899634545">
    <w:abstractNumId w:val="0"/>
  </w:num>
  <w:num w:numId="5" w16cid:durableId="2081632163">
    <w:abstractNumId w:val="5"/>
  </w:num>
  <w:num w:numId="6" w16cid:durableId="59220704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917616">
    <w:abstractNumId w:val="8"/>
  </w:num>
  <w:num w:numId="8" w16cid:durableId="360739143">
    <w:abstractNumId w:val="4"/>
  </w:num>
  <w:num w:numId="9" w16cid:durableId="459227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3D"/>
    <w:rsid w:val="00005D33"/>
    <w:rsid w:val="00023122"/>
    <w:rsid w:val="00025FEE"/>
    <w:rsid w:val="00044E66"/>
    <w:rsid w:val="00082F57"/>
    <w:rsid w:val="0009120E"/>
    <w:rsid w:val="000E01B3"/>
    <w:rsid w:val="00115620"/>
    <w:rsid w:val="00122986"/>
    <w:rsid w:val="00133924"/>
    <w:rsid w:val="00137698"/>
    <w:rsid w:val="001761B0"/>
    <w:rsid w:val="00180224"/>
    <w:rsid w:val="00191357"/>
    <w:rsid w:val="00196F97"/>
    <w:rsid w:val="001B1652"/>
    <w:rsid w:val="001F23EA"/>
    <w:rsid w:val="00201305"/>
    <w:rsid w:val="0021621B"/>
    <w:rsid w:val="00240D2E"/>
    <w:rsid w:val="002450D3"/>
    <w:rsid w:val="00245EBA"/>
    <w:rsid w:val="002525CE"/>
    <w:rsid w:val="0025429B"/>
    <w:rsid w:val="002613F3"/>
    <w:rsid w:val="00266796"/>
    <w:rsid w:val="0027677C"/>
    <w:rsid w:val="002A7C54"/>
    <w:rsid w:val="002C113F"/>
    <w:rsid w:val="00310C47"/>
    <w:rsid w:val="00424FDC"/>
    <w:rsid w:val="0044411A"/>
    <w:rsid w:val="00447D80"/>
    <w:rsid w:val="004C43B3"/>
    <w:rsid w:val="004C6BCF"/>
    <w:rsid w:val="00512CC6"/>
    <w:rsid w:val="00537EAC"/>
    <w:rsid w:val="00565C77"/>
    <w:rsid w:val="00584600"/>
    <w:rsid w:val="005A305F"/>
    <w:rsid w:val="005C0A57"/>
    <w:rsid w:val="005D014F"/>
    <w:rsid w:val="005F3250"/>
    <w:rsid w:val="0060209C"/>
    <w:rsid w:val="0060702F"/>
    <w:rsid w:val="00607295"/>
    <w:rsid w:val="00614E45"/>
    <w:rsid w:val="00626A6E"/>
    <w:rsid w:val="006476E8"/>
    <w:rsid w:val="006507E1"/>
    <w:rsid w:val="00666952"/>
    <w:rsid w:val="00671BFC"/>
    <w:rsid w:val="006A6251"/>
    <w:rsid w:val="006B32E8"/>
    <w:rsid w:val="006E4F65"/>
    <w:rsid w:val="0070112A"/>
    <w:rsid w:val="00712546"/>
    <w:rsid w:val="0071694E"/>
    <w:rsid w:val="0072656F"/>
    <w:rsid w:val="00736E38"/>
    <w:rsid w:val="00751B6F"/>
    <w:rsid w:val="007930D5"/>
    <w:rsid w:val="007A0D7B"/>
    <w:rsid w:val="007A64A0"/>
    <w:rsid w:val="007C7AF0"/>
    <w:rsid w:val="007E5257"/>
    <w:rsid w:val="008245D2"/>
    <w:rsid w:val="00864875"/>
    <w:rsid w:val="0089667A"/>
    <w:rsid w:val="008A3836"/>
    <w:rsid w:val="008B006C"/>
    <w:rsid w:val="008C54B7"/>
    <w:rsid w:val="008E286F"/>
    <w:rsid w:val="00906072"/>
    <w:rsid w:val="0090701D"/>
    <w:rsid w:val="00914FDE"/>
    <w:rsid w:val="0092498F"/>
    <w:rsid w:val="00941FAC"/>
    <w:rsid w:val="009571A2"/>
    <w:rsid w:val="00973FFE"/>
    <w:rsid w:val="00981883"/>
    <w:rsid w:val="00983D3D"/>
    <w:rsid w:val="00994167"/>
    <w:rsid w:val="009E7036"/>
    <w:rsid w:val="009F3839"/>
    <w:rsid w:val="00A06AB4"/>
    <w:rsid w:val="00A07620"/>
    <w:rsid w:val="00A32640"/>
    <w:rsid w:val="00A51C53"/>
    <w:rsid w:val="00A56405"/>
    <w:rsid w:val="00A72E84"/>
    <w:rsid w:val="00A92152"/>
    <w:rsid w:val="00A92799"/>
    <w:rsid w:val="00A942DD"/>
    <w:rsid w:val="00A95D19"/>
    <w:rsid w:val="00B13FE2"/>
    <w:rsid w:val="00B1559C"/>
    <w:rsid w:val="00B262C2"/>
    <w:rsid w:val="00B41BFE"/>
    <w:rsid w:val="00B7181C"/>
    <w:rsid w:val="00B77C84"/>
    <w:rsid w:val="00B86127"/>
    <w:rsid w:val="00BB2731"/>
    <w:rsid w:val="00BB5A7F"/>
    <w:rsid w:val="00BE1630"/>
    <w:rsid w:val="00C52971"/>
    <w:rsid w:val="00C76C4C"/>
    <w:rsid w:val="00C84AEE"/>
    <w:rsid w:val="00C91D1B"/>
    <w:rsid w:val="00CA050B"/>
    <w:rsid w:val="00CB1A79"/>
    <w:rsid w:val="00CB1D32"/>
    <w:rsid w:val="00CC671F"/>
    <w:rsid w:val="00CD1AEB"/>
    <w:rsid w:val="00CD7E59"/>
    <w:rsid w:val="00D06C1C"/>
    <w:rsid w:val="00D60E86"/>
    <w:rsid w:val="00D765E0"/>
    <w:rsid w:val="00D9555F"/>
    <w:rsid w:val="00DA00B4"/>
    <w:rsid w:val="00DA5B3D"/>
    <w:rsid w:val="00E0417E"/>
    <w:rsid w:val="00E36B01"/>
    <w:rsid w:val="00E46255"/>
    <w:rsid w:val="00E501DE"/>
    <w:rsid w:val="00E6485C"/>
    <w:rsid w:val="00E66ABE"/>
    <w:rsid w:val="00EE09F4"/>
    <w:rsid w:val="00EE3D54"/>
    <w:rsid w:val="00EF248E"/>
    <w:rsid w:val="00F04970"/>
    <w:rsid w:val="00F42B64"/>
    <w:rsid w:val="00F46CC5"/>
    <w:rsid w:val="00F72DB1"/>
    <w:rsid w:val="00FA7502"/>
    <w:rsid w:val="00FF1138"/>
    <w:rsid w:val="00FF4E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63BE"/>
  <w15:chartTrackingRefBased/>
  <w15:docId w15:val="{B5A18AC5-A6C2-4FFA-AFCF-B8BD8F9E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D3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1pt">
    <w:name w:val="Normal + 11 pt"/>
    <w:aliases w:val="Black,Condensed by  0,4 pt + Not Bold,..."/>
    <w:basedOn w:val="Nosaukums"/>
    <w:rsid w:val="00983D3D"/>
    <w:pPr>
      <w:contextualSpacing w:val="0"/>
      <w:jc w:val="center"/>
    </w:pPr>
    <w:rPr>
      <w:rFonts w:ascii="Times New Roman" w:eastAsia="Times New Roman" w:hAnsi="Times New Roman" w:cs="Times New Roman"/>
      <w:b/>
      <w:bCs/>
      <w:spacing w:val="0"/>
      <w:kern w:val="0"/>
      <w:sz w:val="24"/>
      <w:szCs w:val="24"/>
      <w:lang w:eastAsia="en-US"/>
    </w:rPr>
  </w:style>
  <w:style w:type="paragraph" w:styleId="Nosaukums">
    <w:name w:val="Title"/>
    <w:basedOn w:val="Parasts"/>
    <w:next w:val="Parasts"/>
    <w:link w:val="NosaukumsRakstz"/>
    <w:uiPriority w:val="10"/>
    <w:qFormat/>
    <w:rsid w:val="00983D3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83D3D"/>
    <w:rPr>
      <w:rFonts w:asciiTheme="majorHAnsi" w:eastAsiaTheme="majorEastAsia" w:hAnsiTheme="majorHAnsi" w:cstheme="majorBidi"/>
      <w:spacing w:val="-10"/>
      <w:kern w:val="28"/>
      <w:sz w:val="56"/>
      <w:szCs w:val="56"/>
      <w:lang w:eastAsia="lv-LV"/>
    </w:rPr>
  </w:style>
  <w:style w:type="paragraph" w:styleId="Galvene">
    <w:name w:val="header"/>
    <w:basedOn w:val="Parasts"/>
    <w:link w:val="GalveneRakstz"/>
    <w:uiPriority w:val="99"/>
    <w:unhideWhenUsed/>
    <w:rsid w:val="00983D3D"/>
    <w:pPr>
      <w:tabs>
        <w:tab w:val="center" w:pos="4153"/>
        <w:tab w:val="right" w:pos="8306"/>
      </w:tabs>
    </w:pPr>
  </w:style>
  <w:style w:type="character" w:customStyle="1" w:styleId="GalveneRakstz">
    <w:name w:val="Galvene Rakstz."/>
    <w:basedOn w:val="Noklusjumarindkopasfonts"/>
    <w:link w:val="Galvene"/>
    <w:uiPriority w:val="99"/>
    <w:rsid w:val="00983D3D"/>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83D3D"/>
    <w:pPr>
      <w:tabs>
        <w:tab w:val="center" w:pos="4153"/>
        <w:tab w:val="right" w:pos="8306"/>
      </w:tabs>
    </w:pPr>
  </w:style>
  <w:style w:type="character" w:customStyle="1" w:styleId="KjeneRakstz">
    <w:name w:val="Kājene Rakstz."/>
    <w:basedOn w:val="Noklusjumarindkopasfonts"/>
    <w:link w:val="Kjene"/>
    <w:uiPriority w:val="99"/>
    <w:rsid w:val="00983D3D"/>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981883"/>
    <w:rPr>
      <w:color w:val="0563C1" w:themeColor="hyperlink"/>
      <w:u w:val="single"/>
    </w:rPr>
  </w:style>
  <w:style w:type="character" w:styleId="Neatrisintapieminana">
    <w:name w:val="Unresolved Mention"/>
    <w:basedOn w:val="Noklusjumarindkopasfonts"/>
    <w:uiPriority w:val="99"/>
    <w:semiHidden/>
    <w:unhideWhenUsed/>
    <w:rsid w:val="00981883"/>
    <w:rPr>
      <w:color w:val="605E5C"/>
      <w:shd w:val="clear" w:color="auto" w:fill="E1DFDD"/>
    </w:rPr>
  </w:style>
  <w:style w:type="paragraph" w:styleId="Balonteksts">
    <w:name w:val="Balloon Text"/>
    <w:basedOn w:val="Parasts"/>
    <w:link w:val="BalontekstsRakstz"/>
    <w:uiPriority w:val="99"/>
    <w:semiHidden/>
    <w:unhideWhenUsed/>
    <w:rsid w:val="00005D3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5D33"/>
    <w:rPr>
      <w:rFonts w:ascii="Segoe UI" w:eastAsia="Times New Roman" w:hAnsi="Segoe UI" w:cs="Segoe UI"/>
      <w:sz w:val="18"/>
      <w:szCs w:val="18"/>
      <w:lang w:eastAsia="lv-LV"/>
    </w:rPr>
  </w:style>
  <w:style w:type="paragraph" w:styleId="Pamattekstsaratkpi">
    <w:name w:val="Body Text Indent"/>
    <w:basedOn w:val="Parasts"/>
    <w:link w:val="PamattekstsaratkpiRakstz"/>
    <w:uiPriority w:val="99"/>
    <w:semiHidden/>
    <w:unhideWhenUsed/>
    <w:rsid w:val="00FF1138"/>
    <w:pPr>
      <w:spacing w:after="120"/>
      <w:ind w:left="283"/>
    </w:pPr>
  </w:style>
  <w:style w:type="character" w:customStyle="1" w:styleId="PamattekstsaratkpiRakstz">
    <w:name w:val="Pamatteksts ar atkāpi Rakstz."/>
    <w:basedOn w:val="Noklusjumarindkopasfonts"/>
    <w:link w:val="Pamattekstsaratkpi"/>
    <w:uiPriority w:val="99"/>
    <w:semiHidden/>
    <w:rsid w:val="00FF1138"/>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94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8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cunska2@edu.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5527</Words>
  <Characters>3151</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Didzis Dzenis</dc:creator>
  <cp:keywords/>
  <dc:description/>
  <cp:lastModifiedBy>Gita Mizovska</cp:lastModifiedBy>
  <cp:revision>2</cp:revision>
  <cp:lastPrinted>2022-05-20T06:56:00Z</cp:lastPrinted>
  <dcterms:created xsi:type="dcterms:W3CDTF">2026-06-04T06:03:00Z</dcterms:created>
  <dcterms:modified xsi:type="dcterms:W3CDTF">2026-06-04T06:03:00Z</dcterms:modified>
</cp:coreProperties>
</file>