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798AB" w14:textId="77777777" w:rsidR="00CE4133" w:rsidRDefault="00CE4133" w:rsidP="00CE4133"/>
    <w:p w14:paraId="7898AE49" w14:textId="77777777" w:rsidR="00CE4133" w:rsidRDefault="00CE4133" w:rsidP="00CE4133"/>
    <w:p w14:paraId="14632261" w14:textId="77777777" w:rsidR="00CE4133" w:rsidRDefault="00CE4133" w:rsidP="00CE4133"/>
    <w:p w14:paraId="3A2AA075" w14:textId="77777777" w:rsidR="00CE4133" w:rsidRDefault="00CE4133" w:rsidP="00CE4133"/>
    <w:p w14:paraId="105A6B58" w14:textId="77777777" w:rsidR="00CE4133" w:rsidRDefault="00CE4133" w:rsidP="00CE4133"/>
    <w:p w14:paraId="77D4C357" w14:textId="77777777" w:rsidR="00CE4133" w:rsidRPr="003B4990" w:rsidRDefault="00CE4133" w:rsidP="00CE4133">
      <w:pPr>
        <w:spacing w:before="120" w:line="240" w:lineRule="auto"/>
        <w:jc w:val="both"/>
        <w:rPr>
          <w:szCs w:val="24"/>
        </w:rPr>
      </w:pPr>
      <w:r w:rsidRPr="003B4990">
        <w:rPr>
          <w:szCs w:val="24"/>
        </w:rPr>
        <w:t>Rīgā</w:t>
      </w:r>
    </w:p>
    <w:p w14:paraId="3856DF89" w14:textId="77777777" w:rsidR="00CE4133" w:rsidRPr="003B4990" w:rsidRDefault="00CE4133" w:rsidP="00CE4133">
      <w:pPr>
        <w:spacing w:line="240" w:lineRule="auto"/>
        <w:jc w:val="both"/>
        <w:rPr>
          <w:szCs w:val="24"/>
        </w:rPr>
      </w:pPr>
    </w:p>
    <w:p w14:paraId="77CA5937" w14:textId="77777777" w:rsidR="00CE4133" w:rsidRPr="003B4990" w:rsidRDefault="00CE4133" w:rsidP="00AB39D4">
      <w:pPr>
        <w:ind w:left="5040" w:firstLine="720"/>
        <w:jc w:val="center"/>
        <w:rPr>
          <w:bCs/>
          <w:i/>
          <w:iCs/>
          <w:noProof/>
        </w:rPr>
      </w:pPr>
      <w:r w:rsidRPr="003B4990">
        <w:rPr>
          <w:bCs/>
          <w:i/>
          <w:iCs/>
          <w:noProof/>
        </w:rPr>
        <w:t>Ieinteresētajiem piegādātājiem</w:t>
      </w:r>
    </w:p>
    <w:p w14:paraId="28CD9A01" w14:textId="77777777" w:rsidR="00CE4133" w:rsidRPr="003B4990" w:rsidRDefault="00CE4133" w:rsidP="00CE4133">
      <w:pPr>
        <w:rPr>
          <w:b/>
          <w:noProof/>
        </w:rPr>
      </w:pPr>
    </w:p>
    <w:p w14:paraId="7299D820" w14:textId="77777777" w:rsidR="00CE4133" w:rsidRPr="003B4990" w:rsidRDefault="00CE4133" w:rsidP="00CE4133">
      <w:pPr>
        <w:rPr>
          <w:b/>
          <w:i/>
          <w:iCs/>
        </w:rPr>
      </w:pPr>
      <w:r w:rsidRPr="003B4990">
        <w:rPr>
          <w:b/>
          <w:noProof/>
        </w:rPr>
        <w:t>Par papildus informācijas sniegšanu</w:t>
      </w:r>
    </w:p>
    <w:p w14:paraId="13053392" w14:textId="77777777" w:rsidR="00CE4133" w:rsidRPr="003B4990" w:rsidRDefault="00CE4133" w:rsidP="00CE4133">
      <w:pPr>
        <w:spacing w:line="240" w:lineRule="auto"/>
        <w:rPr>
          <w:szCs w:val="24"/>
        </w:rPr>
      </w:pPr>
    </w:p>
    <w:p w14:paraId="499829E7" w14:textId="044A7402" w:rsidR="00CE4133" w:rsidRDefault="00CE4133" w:rsidP="00385A06">
      <w:pPr>
        <w:spacing w:line="240" w:lineRule="auto"/>
        <w:ind w:right="340" w:firstLine="720"/>
        <w:jc w:val="both"/>
        <w:rPr>
          <w:rFonts w:cs="Times New Roman"/>
          <w:szCs w:val="24"/>
        </w:rPr>
      </w:pPr>
      <w:r w:rsidRPr="006E21D4">
        <w:rPr>
          <w:rFonts w:cs="Times New Roman"/>
          <w:szCs w:val="24"/>
        </w:rPr>
        <w:t xml:space="preserve">SIA </w:t>
      </w:r>
      <w:r w:rsidR="00540C8F">
        <w:rPr>
          <w:rFonts w:cs="Times New Roman"/>
          <w:szCs w:val="24"/>
        </w:rPr>
        <w:t>"</w:t>
      </w:r>
      <w:r w:rsidRPr="006E21D4">
        <w:rPr>
          <w:rFonts w:cs="Times New Roman"/>
          <w:szCs w:val="24"/>
        </w:rPr>
        <w:t>Rīgas nami</w:t>
      </w:r>
      <w:r w:rsidR="00540C8F">
        <w:rPr>
          <w:rFonts w:cs="Times New Roman"/>
          <w:szCs w:val="24"/>
        </w:rPr>
        <w:t>"</w:t>
      </w:r>
      <w:r w:rsidRPr="006E21D4">
        <w:rPr>
          <w:rFonts w:cs="Times New Roman"/>
          <w:szCs w:val="24"/>
        </w:rPr>
        <w:t xml:space="preserve"> </w:t>
      </w:r>
      <w:r w:rsidR="005C7B4D" w:rsidRPr="006E21D4">
        <w:rPr>
          <w:rFonts w:cs="Times New Roman"/>
          <w:szCs w:val="24"/>
        </w:rPr>
        <w:t>202</w:t>
      </w:r>
      <w:r w:rsidR="00540C8F">
        <w:rPr>
          <w:rFonts w:cs="Times New Roman"/>
          <w:szCs w:val="24"/>
        </w:rPr>
        <w:t>6</w:t>
      </w:r>
      <w:r w:rsidR="005C7B4D" w:rsidRPr="006E21D4">
        <w:rPr>
          <w:rFonts w:cs="Times New Roman"/>
          <w:szCs w:val="24"/>
        </w:rPr>
        <w:t>.</w:t>
      </w:r>
      <w:r w:rsidR="003E7927">
        <w:rPr>
          <w:rFonts w:cs="Times New Roman"/>
          <w:szCs w:val="24"/>
        </w:rPr>
        <w:t> </w:t>
      </w:r>
      <w:r w:rsidR="005C7B4D" w:rsidRPr="006E21D4">
        <w:rPr>
          <w:rFonts w:cs="Times New Roman"/>
          <w:szCs w:val="24"/>
        </w:rPr>
        <w:t xml:space="preserve">gada </w:t>
      </w:r>
      <w:r w:rsidR="0076490E">
        <w:rPr>
          <w:rFonts w:cs="Times New Roman"/>
          <w:szCs w:val="24"/>
        </w:rPr>
        <w:t>1</w:t>
      </w:r>
      <w:r w:rsidR="00540C8F">
        <w:rPr>
          <w:rFonts w:cs="Times New Roman"/>
          <w:szCs w:val="24"/>
        </w:rPr>
        <w:t>.</w:t>
      </w:r>
      <w:r w:rsidR="0076490E">
        <w:rPr>
          <w:rFonts w:cs="Times New Roman"/>
          <w:szCs w:val="24"/>
        </w:rPr>
        <w:t xml:space="preserve"> un 2.</w:t>
      </w:r>
      <w:r w:rsidR="003E7927">
        <w:rPr>
          <w:rFonts w:cs="Times New Roman"/>
          <w:szCs w:val="24"/>
        </w:rPr>
        <w:t> </w:t>
      </w:r>
      <w:r w:rsidR="0076490E">
        <w:rPr>
          <w:rFonts w:cs="Times New Roman"/>
          <w:szCs w:val="24"/>
        </w:rPr>
        <w:t>jūnijā</w:t>
      </w:r>
      <w:r w:rsidR="00540C8F">
        <w:rPr>
          <w:rFonts w:cs="Times New Roman"/>
          <w:szCs w:val="24"/>
        </w:rPr>
        <w:t xml:space="preserve"> </w:t>
      </w:r>
      <w:r w:rsidRPr="006E21D4">
        <w:rPr>
          <w:rFonts w:cs="Times New Roman"/>
          <w:szCs w:val="24"/>
        </w:rPr>
        <w:t>ir saņēmusi ieinteresēt</w:t>
      </w:r>
      <w:r w:rsidR="0076490E">
        <w:rPr>
          <w:rFonts w:cs="Times New Roman"/>
          <w:szCs w:val="24"/>
        </w:rPr>
        <w:t>o</w:t>
      </w:r>
      <w:r w:rsidRPr="006E21D4">
        <w:rPr>
          <w:rFonts w:cs="Times New Roman"/>
          <w:szCs w:val="24"/>
        </w:rPr>
        <w:t xml:space="preserve"> piegādātāj</w:t>
      </w:r>
      <w:r w:rsidR="0076490E">
        <w:rPr>
          <w:rFonts w:cs="Times New Roman"/>
          <w:szCs w:val="24"/>
        </w:rPr>
        <w:t>u</w:t>
      </w:r>
      <w:r w:rsidRPr="006E21D4">
        <w:rPr>
          <w:rFonts w:cs="Times New Roman"/>
          <w:szCs w:val="24"/>
        </w:rPr>
        <w:t xml:space="preserve"> </w:t>
      </w:r>
      <w:r w:rsidR="00C15716" w:rsidRPr="006E21D4">
        <w:rPr>
          <w:rFonts w:cs="Times New Roman"/>
          <w:szCs w:val="24"/>
        </w:rPr>
        <w:t>jautājum</w:t>
      </w:r>
      <w:r w:rsidR="0076490E">
        <w:rPr>
          <w:rFonts w:cs="Times New Roman"/>
          <w:szCs w:val="24"/>
        </w:rPr>
        <w:t>i</w:t>
      </w:r>
      <w:r w:rsidR="00C15716" w:rsidRPr="006E21D4">
        <w:rPr>
          <w:rFonts w:cs="Times New Roman"/>
          <w:szCs w:val="24"/>
        </w:rPr>
        <w:t xml:space="preserve"> </w:t>
      </w:r>
      <w:r w:rsidRPr="006E21D4">
        <w:rPr>
          <w:rFonts w:cs="Times New Roman"/>
          <w:szCs w:val="24"/>
        </w:rPr>
        <w:t xml:space="preserve">par </w:t>
      </w:r>
      <w:r w:rsidR="00BF7951">
        <w:rPr>
          <w:rFonts w:cs="Times New Roman"/>
          <w:szCs w:val="24"/>
        </w:rPr>
        <w:t>atklāto konkursu</w:t>
      </w:r>
      <w:r w:rsidR="005D51C8" w:rsidRPr="006E21D4">
        <w:rPr>
          <w:rFonts w:cs="Times New Roman"/>
          <w:szCs w:val="24"/>
        </w:rPr>
        <w:t xml:space="preserve"> </w:t>
      </w:r>
      <w:r w:rsidR="001D061A" w:rsidRPr="001D061A">
        <w:rPr>
          <w:rFonts w:cs="Times New Roman"/>
          <w:szCs w:val="24"/>
        </w:rPr>
        <w:t>"</w:t>
      </w:r>
      <w:r w:rsidR="0076490E" w:rsidRPr="0076490E">
        <w:rPr>
          <w:rFonts w:cs="Times New Roman"/>
          <w:szCs w:val="24"/>
        </w:rPr>
        <w:t>Būvniecības ieceres izstrāde telpu vienkāršotai atjaunošanai un autoruzraudzības veikšanai ēkām Pūpolu ielā 7 un Spīķeru ielā 2, Rīgā</w:t>
      </w:r>
      <w:r w:rsidR="001D061A" w:rsidRPr="001D061A">
        <w:rPr>
          <w:rFonts w:cs="Times New Roman"/>
          <w:szCs w:val="24"/>
        </w:rPr>
        <w:t xml:space="preserve">" </w:t>
      </w:r>
      <w:r w:rsidRPr="006E21D4">
        <w:rPr>
          <w:rFonts w:cs="Times New Roman"/>
          <w:szCs w:val="24"/>
        </w:rPr>
        <w:t>(</w:t>
      </w:r>
      <w:proofErr w:type="spellStart"/>
      <w:r w:rsidRPr="006E21D4">
        <w:rPr>
          <w:rFonts w:cs="Times New Roman"/>
          <w:szCs w:val="24"/>
        </w:rPr>
        <w:t>id</w:t>
      </w:r>
      <w:proofErr w:type="spellEnd"/>
      <w:r w:rsidRPr="006E21D4">
        <w:rPr>
          <w:rFonts w:cs="Times New Roman"/>
          <w:szCs w:val="24"/>
        </w:rPr>
        <w:t>. Nr. </w:t>
      </w:r>
      <w:proofErr w:type="spellStart"/>
      <w:r w:rsidR="00BF7951" w:rsidRPr="00BF7951">
        <w:rPr>
          <w:rFonts w:cs="Times New Roman"/>
          <w:szCs w:val="24"/>
        </w:rPr>
        <w:t>RN</w:t>
      </w:r>
      <w:proofErr w:type="spellEnd"/>
      <w:r w:rsidR="00BF7951" w:rsidRPr="00BF7951">
        <w:rPr>
          <w:rFonts w:cs="Times New Roman"/>
          <w:szCs w:val="24"/>
        </w:rPr>
        <w:t xml:space="preserve"> 2026/</w:t>
      </w:r>
      <w:r w:rsidR="0076490E">
        <w:rPr>
          <w:rFonts w:cs="Times New Roman"/>
          <w:szCs w:val="24"/>
        </w:rPr>
        <w:t>8</w:t>
      </w:r>
      <w:r w:rsidRPr="006E21D4">
        <w:rPr>
          <w:rFonts w:cs="Times New Roman"/>
          <w:szCs w:val="24"/>
        </w:rPr>
        <w:t>) (turpmāk - Iepirkums), saskaņā ar Publisko iepirkumu likuma prasībām, sniedzam šādu informāciju:</w:t>
      </w:r>
    </w:p>
    <w:p w14:paraId="58BDD6C8" w14:textId="77777777" w:rsidR="00BF7951" w:rsidRPr="005C7B4D" w:rsidRDefault="00BF7951" w:rsidP="00385A06">
      <w:pPr>
        <w:spacing w:line="240" w:lineRule="auto"/>
        <w:ind w:right="340" w:firstLine="720"/>
        <w:jc w:val="both"/>
        <w:rPr>
          <w:rFonts w:cs="Times New Roman"/>
          <w:szCs w:val="24"/>
        </w:rPr>
      </w:pPr>
    </w:p>
    <w:p w14:paraId="7AC904BC" w14:textId="77777777" w:rsidR="0076490E" w:rsidRPr="001A3A64" w:rsidRDefault="0076490E" w:rsidP="0076490E">
      <w:pPr>
        <w:pStyle w:val="ListParagraph"/>
        <w:spacing w:line="240" w:lineRule="auto"/>
        <w:ind w:left="0"/>
        <w:jc w:val="both"/>
        <w:rPr>
          <w:rFonts w:cs="Times New Roman"/>
          <w:szCs w:val="24"/>
        </w:rPr>
      </w:pPr>
      <w:r w:rsidRPr="00BC4CDD">
        <w:rPr>
          <w:rFonts w:cs="Times New Roman"/>
          <w:b/>
          <w:bCs/>
          <w:szCs w:val="24"/>
        </w:rPr>
        <w:t>Jautājums</w:t>
      </w:r>
      <w:r>
        <w:rPr>
          <w:rFonts w:cs="Times New Roman"/>
          <w:b/>
          <w:bCs/>
          <w:szCs w:val="24"/>
        </w:rPr>
        <w:t xml:space="preserve"> Nr.1</w:t>
      </w:r>
      <w:r w:rsidRPr="00BC4CDD">
        <w:rPr>
          <w:rFonts w:cs="Times New Roman"/>
          <w:b/>
          <w:bCs/>
          <w:szCs w:val="24"/>
        </w:rPr>
        <w:t>:</w:t>
      </w:r>
      <w:r w:rsidRPr="00BC4CDD">
        <w:rPr>
          <w:rFonts w:cs="Times New Roman"/>
          <w:szCs w:val="24"/>
        </w:rPr>
        <w:t xml:space="preserve"> </w:t>
      </w:r>
      <w:r w:rsidRPr="001A3A64">
        <w:rPr>
          <w:rFonts w:cs="Times New Roman"/>
          <w:szCs w:val="24"/>
        </w:rPr>
        <w:t xml:space="preserve">Nolikuma 1.6.1.1. punktā ir noteikts, ka būvniecības ieceres izstrādes termiņš ir 5 (pieci) mēneši. Ņemot vērā iepirkuma priekšmetu — būvniecības ieceres izstrādi telpu vienkāršotai atjaunošanai divām ēkām Pūpolu ielā 7 un Spīķeru ielā 2, Rīgā, kā arī nepieciešamību veikt objekta apsekošanu, izstrādāt arhitektūras/interjera un </w:t>
      </w:r>
      <w:proofErr w:type="spellStart"/>
      <w:r w:rsidRPr="001A3A64">
        <w:rPr>
          <w:rFonts w:cs="Times New Roman"/>
          <w:szCs w:val="24"/>
        </w:rPr>
        <w:t>inženierrisinājumu</w:t>
      </w:r>
      <w:proofErr w:type="spellEnd"/>
      <w:r w:rsidRPr="001A3A64">
        <w:rPr>
          <w:rFonts w:cs="Times New Roman"/>
          <w:szCs w:val="24"/>
        </w:rPr>
        <w:t xml:space="preserve"> daļas, savstarpēji saskaņot tehniskos risinājumus un nodrošināt kvalitatīvu dokumentācijas sagatavošanu, lūdzam Pasūtītāju izvērtēt noteiktā termiņa samērīgumu.</w:t>
      </w:r>
    </w:p>
    <w:p w14:paraId="0CC78A53" w14:textId="77777777" w:rsidR="0076490E" w:rsidRDefault="0076490E" w:rsidP="0076490E">
      <w:pPr>
        <w:pStyle w:val="ListParagraph"/>
        <w:spacing w:line="240" w:lineRule="auto"/>
        <w:ind w:left="0"/>
        <w:jc w:val="both"/>
        <w:rPr>
          <w:rFonts w:eastAsia="Times New Roman" w:cs="Times New Roman"/>
        </w:rPr>
      </w:pPr>
      <w:r w:rsidRPr="001A3A64">
        <w:rPr>
          <w:rFonts w:cs="Times New Roman"/>
          <w:szCs w:val="24"/>
        </w:rPr>
        <w:t>Lūdzam veikt grozījumus Nolikumā un pagarināt būvniecības ieceres izstrādes termiņu no 5 (pieciem) mēnešiem uz 10 (desmit) mēnešiem.</w:t>
      </w:r>
    </w:p>
    <w:p w14:paraId="5E124687" w14:textId="77777777" w:rsidR="0076490E" w:rsidRPr="001A3A64" w:rsidRDefault="0076490E" w:rsidP="0076490E">
      <w:pPr>
        <w:pStyle w:val="ListParagraph"/>
        <w:spacing w:line="240" w:lineRule="auto"/>
        <w:ind w:left="0"/>
        <w:jc w:val="both"/>
        <w:rPr>
          <w:rFonts w:cs="Times New Roman"/>
          <w:szCs w:val="24"/>
        </w:rPr>
      </w:pPr>
      <w:r w:rsidRPr="00EF76B2">
        <w:rPr>
          <w:rFonts w:cs="Times New Roman"/>
          <w:b/>
          <w:bCs/>
          <w:szCs w:val="24"/>
        </w:rPr>
        <w:t xml:space="preserve">Atbilde: </w:t>
      </w:r>
      <w:r w:rsidRPr="001A3A64">
        <w:rPr>
          <w:rFonts w:cs="Times New Roman"/>
          <w:szCs w:val="24"/>
        </w:rPr>
        <w:t>Iepirkuma komisija izvērtēja priekšlikumu pagarināt būvniecības ieceres izstrādes termiņu no 5 (pieciem) uz 10 (desmit) mēnešiem.</w:t>
      </w:r>
    </w:p>
    <w:p w14:paraId="7E28819B" w14:textId="77777777" w:rsidR="0076490E" w:rsidRPr="001A3A64" w:rsidRDefault="0076490E" w:rsidP="0076490E">
      <w:pPr>
        <w:pStyle w:val="ListParagraph"/>
        <w:spacing w:line="240" w:lineRule="auto"/>
        <w:ind w:left="0"/>
        <w:jc w:val="both"/>
        <w:rPr>
          <w:rFonts w:cs="Times New Roman"/>
          <w:szCs w:val="24"/>
        </w:rPr>
      </w:pPr>
      <w:r w:rsidRPr="001A3A64">
        <w:rPr>
          <w:rFonts w:cs="Times New Roman"/>
          <w:szCs w:val="24"/>
        </w:rPr>
        <w:t>Vēršam uzmanību, ka iepirkums ir izsludināts atkārtoti, un līdzšinējā iepirkuma procedūrā nav saņemti iebildumi vai norādes par to, ka Nolikumā noteiktais būvniecības ieceres izstrādes termiņš nebūtu pietiekams vai radītu objektīvas grūtības tā izpildē. Tādēļ komisija šobrīd nesaskata pietiekamu pamatojumu nepieciešamībai termiņu pagarināt vēl par 5 (pieciem) mēnešiem.</w:t>
      </w:r>
    </w:p>
    <w:p w14:paraId="73010BF8" w14:textId="77777777" w:rsidR="0076490E" w:rsidRPr="001A3A64" w:rsidRDefault="0076490E" w:rsidP="0076490E">
      <w:pPr>
        <w:pStyle w:val="ListParagraph"/>
        <w:spacing w:line="240" w:lineRule="auto"/>
        <w:ind w:left="0"/>
        <w:jc w:val="both"/>
        <w:rPr>
          <w:rFonts w:cs="Times New Roman"/>
          <w:szCs w:val="24"/>
        </w:rPr>
      </w:pPr>
      <w:r w:rsidRPr="001A3A64">
        <w:rPr>
          <w:rFonts w:cs="Times New Roman"/>
          <w:szCs w:val="24"/>
        </w:rPr>
        <w:t>Ņemot vērā būtisko izstrādes termiņa pagarinājumu, lūdzam iesniegt pamatojumu šādas izmaiņas nepieciešamībai, piemēram, darbu izpildes grafiku vai citu dokumentu, kurā būtu norādīti plānotie darbu posmi un to izpildes termiņi.</w:t>
      </w:r>
    </w:p>
    <w:p w14:paraId="0A352242" w14:textId="77777777" w:rsidR="0076490E" w:rsidRDefault="0076490E" w:rsidP="0076490E">
      <w:pPr>
        <w:pStyle w:val="ListParagraph"/>
        <w:spacing w:line="240" w:lineRule="auto"/>
        <w:ind w:left="0"/>
        <w:jc w:val="both"/>
        <w:rPr>
          <w:rFonts w:cs="Times New Roman"/>
          <w:szCs w:val="24"/>
        </w:rPr>
      </w:pPr>
      <w:r w:rsidRPr="001A3A64">
        <w:rPr>
          <w:rFonts w:cs="Times New Roman"/>
          <w:szCs w:val="24"/>
        </w:rPr>
        <w:t>Bez papildu pamatojuma, komisijas ieskatā pieprasītais termiņa pagarinājums ir nesamērīgs attiecībā pret iepirkuma priekšmetu.</w:t>
      </w:r>
    </w:p>
    <w:p w14:paraId="336FE684" w14:textId="77777777" w:rsidR="0076490E" w:rsidRDefault="0076490E" w:rsidP="0076490E">
      <w:pPr>
        <w:pStyle w:val="ListParagraph"/>
        <w:spacing w:line="240" w:lineRule="auto"/>
        <w:ind w:left="0"/>
        <w:jc w:val="both"/>
        <w:rPr>
          <w:rFonts w:cs="Times New Roman"/>
          <w:szCs w:val="24"/>
        </w:rPr>
      </w:pPr>
    </w:p>
    <w:p w14:paraId="66EB13B1" w14:textId="77777777" w:rsidR="0076490E" w:rsidRPr="000A55C2" w:rsidRDefault="0076490E" w:rsidP="0076490E">
      <w:pPr>
        <w:pStyle w:val="ListParagraph"/>
        <w:spacing w:line="240" w:lineRule="auto"/>
        <w:ind w:left="0"/>
        <w:jc w:val="both"/>
        <w:rPr>
          <w:rFonts w:cs="Times New Roman"/>
          <w:szCs w:val="24"/>
        </w:rPr>
      </w:pPr>
      <w:r w:rsidRPr="00BC4CDD">
        <w:rPr>
          <w:rFonts w:cs="Times New Roman"/>
          <w:b/>
          <w:bCs/>
          <w:szCs w:val="24"/>
        </w:rPr>
        <w:t>Jautājums</w:t>
      </w:r>
      <w:r>
        <w:rPr>
          <w:rFonts w:cs="Times New Roman"/>
          <w:b/>
          <w:bCs/>
          <w:szCs w:val="24"/>
        </w:rPr>
        <w:t xml:space="preserve"> Nr.2</w:t>
      </w:r>
      <w:r w:rsidRPr="00BC4CDD">
        <w:rPr>
          <w:rFonts w:cs="Times New Roman"/>
          <w:b/>
          <w:bCs/>
          <w:szCs w:val="24"/>
        </w:rPr>
        <w:t>:</w:t>
      </w:r>
      <w:r w:rsidRPr="00BC4CDD">
        <w:rPr>
          <w:rFonts w:cs="Times New Roman"/>
          <w:szCs w:val="24"/>
        </w:rPr>
        <w:t xml:space="preserve"> </w:t>
      </w:r>
      <w:r w:rsidRPr="000A55C2">
        <w:rPr>
          <w:rFonts w:cs="Times New Roman"/>
          <w:szCs w:val="24"/>
        </w:rPr>
        <w:t>Vēršam Jūsu uzmanību, ka pēc objekta apsekošanas dabā, no mūsu viedokļa, vienai no iepirkumā minētām ēkām var neizpildīties ugunsdrošības prasības. Atbilstošie pasākumi, vadoties no spēkā esošās likumdošanas, nav risināmi atvieglotas procedūras (vienkāršota atjaunošana/paskaidrojuma raksts) ietvaros.</w:t>
      </w:r>
    </w:p>
    <w:p w14:paraId="635F60EA" w14:textId="77777777" w:rsidR="0076490E" w:rsidRPr="000A55C2" w:rsidRDefault="0076490E" w:rsidP="0076490E">
      <w:pPr>
        <w:pStyle w:val="ListParagraph"/>
        <w:spacing w:line="240" w:lineRule="auto"/>
        <w:ind w:left="0"/>
        <w:jc w:val="both"/>
        <w:rPr>
          <w:rFonts w:cs="Times New Roman"/>
          <w:szCs w:val="24"/>
        </w:rPr>
      </w:pPr>
      <w:r w:rsidRPr="000A55C2">
        <w:rPr>
          <w:rFonts w:cs="Times New Roman"/>
          <w:szCs w:val="24"/>
        </w:rPr>
        <w:t xml:space="preserve">Ņemot vērā, ka šis nav tikai interjera detalizācijas projekts, bet būvprojekts, kurā ir jāizstrādā un jākoordinē atbilstošas </w:t>
      </w:r>
      <w:proofErr w:type="spellStart"/>
      <w:r w:rsidRPr="000A55C2">
        <w:rPr>
          <w:rFonts w:cs="Times New Roman"/>
          <w:szCs w:val="24"/>
        </w:rPr>
        <w:t>inženierdaļas</w:t>
      </w:r>
      <w:proofErr w:type="spellEnd"/>
      <w:r w:rsidRPr="000A55C2">
        <w:rPr>
          <w:rFonts w:cs="Times New Roman"/>
          <w:szCs w:val="24"/>
        </w:rPr>
        <w:t xml:space="preserve"> un sistēmas, lūgums pārskatīt maksājumu kārtību, to sadalot vairākos maksājumus, atbilstoši darbu etapiem:</w:t>
      </w:r>
    </w:p>
    <w:p w14:paraId="5D15D543" w14:textId="77777777" w:rsidR="0076490E" w:rsidRPr="000A55C2" w:rsidRDefault="0076490E" w:rsidP="0076490E">
      <w:pPr>
        <w:pStyle w:val="ListParagraph"/>
        <w:spacing w:line="240" w:lineRule="auto"/>
        <w:ind w:left="0"/>
        <w:jc w:val="both"/>
        <w:rPr>
          <w:rFonts w:cs="Times New Roman"/>
          <w:szCs w:val="24"/>
        </w:rPr>
      </w:pPr>
      <w:r w:rsidRPr="000A55C2">
        <w:rPr>
          <w:rFonts w:cs="Times New Roman"/>
          <w:szCs w:val="24"/>
        </w:rPr>
        <w:lastRenderedPageBreak/>
        <w:t>1) Avanss;</w:t>
      </w:r>
    </w:p>
    <w:p w14:paraId="29A34687" w14:textId="77777777" w:rsidR="0076490E" w:rsidRPr="000A55C2" w:rsidRDefault="0076490E" w:rsidP="0076490E">
      <w:pPr>
        <w:pStyle w:val="ListParagraph"/>
        <w:spacing w:line="240" w:lineRule="auto"/>
        <w:ind w:left="0"/>
        <w:jc w:val="both"/>
        <w:rPr>
          <w:rFonts w:cs="Times New Roman"/>
          <w:szCs w:val="24"/>
        </w:rPr>
      </w:pPr>
      <w:r w:rsidRPr="000A55C2">
        <w:rPr>
          <w:rFonts w:cs="Times New Roman"/>
          <w:szCs w:val="24"/>
        </w:rPr>
        <w:t>2) Telpu interjera koncepcija;</w:t>
      </w:r>
    </w:p>
    <w:p w14:paraId="77D5850D" w14:textId="77777777" w:rsidR="0076490E" w:rsidRPr="000A55C2" w:rsidRDefault="0076490E" w:rsidP="0076490E">
      <w:pPr>
        <w:pStyle w:val="ListParagraph"/>
        <w:spacing w:line="240" w:lineRule="auto"/>
        <w:ind w:left="0"/>
        <w:jc w:val="both"/>
        <w:rPr>
          <w:rFonts w:cs="Times New Roman"/>
          <w:szCs w:val="24"/>
        </w:rPr>
      </w:pPr>
      <w:r w:rsidRPr="000A55C2">
        <w:rPr>
          <w:rFonts w:cs="Times New Roman"/>
          <w:szCs w:val="24"/>
        </w:rPr>
        <w:t>3) Interjera risinājuma detalizācija;</w:t>
      </w:r>
    </w:p>
    <w:p w14:paraId="555E4606" w14:textId="77777777" w:rsidR="0076490E" w:rsidRPr="000A55C2" w:rsidRDefault="0076490E" w:rsidP="0076490E">
      <w:pPr>
        <w:pStyle w:val="ListParagraph"/>
        <w:spacing w:line="240" w:lineRule="auto"/>
        <w:ind w:left="0"/>
        <w:jc w:val="both"/>
        <w:rPr>
          <w:rFonts w:cs="Times New Roman"/>
          <w:szCs w:val="24"/>
        </w:rPr>
      </w:pPr>
      <w:r w:rsidRPr="000A55C2">
        <w:rPr>
          <w:rFonts w:cs="Times New Roman"/>
          <w:szCs w:val="24"/>
        </w:rPr>
        <w:t xml:space="preserve">4) Būvniecības ieceres, </w:t>
      </w:r>
      <w:proofErr w:type="spellStart"/>
      <w:r w:rsidRPr="000A55C2">
        <w:rPr>
          <w:rFonts w:cs="Times New Roman"/>
          <w:szCs w:val="24"/>
        </w:rPr>
        <w:t>inženierdaļu</w:t>
      </w:r>
      <w:proofErr w:type="spellEnd"/>
      <w:r w:rsidRPr="000A55C2">
        <w:rPr>
          <w:rFonts w:cs="Times New Roman"/>
          <w:szCs w:val="24"/>
        </w:rPr>
        <w:t xml:space="preserve"> daļu dokumentācijas sagatavošana un akcepta saņemšana </w:t>
      </w:r>
      <w:proofErr w:type="spellStart"/>
      <w:r w:rsidRPr="000A55C2">
        <w:rPr>
          <w:rFonts w:cs="Times New Roman"/>
          <w:szCs w:val="24"/>
        </w:rPr>
        <w:t>BIS</w:t>
      </w:r>
      <w:proofErr w:type="spellEnd"/>
      <w:r w:rsidRPr="000A55C2">
        <w:rPr>
          <w:rFonts w:cs="Times New Roman"/>
          <w:szCs w:val="24"/>
        </w:rPr>
        <w:t>;</w:t>
      </w:r>
    </w:p>
    <w:p w14:paraId="1CB1293A" w14:textId="77777777" w:rsidR="0076490E" w:rsidRDefault="0076490E" w:rsidP="0076490E">
      <w:pPr>
        <w:pStyle w:val="ListParagraph"/>
        <w:spacing w:line="240" w:lineRule="auto"/>
        <w:ind w:left="0"/>
        <w:jc w:val="both"/>
        <w:rPr>
          <w:rFonts w:eastAsia="Times New Roman" w:cs="Times New Roman"/>
        </w:rPr>
      </w:pPr>
      <w:r w:rsidRPr="000A55C2">
        <w:rPr>
          <w:rFonts w:cs="Times New Roman"/>
          <w:szCs w:val="24"/>
        </w:rPr>
        <w:t>5) Autoruzraudzība.</w:t>
      </w:r>
    </w:p>
    <w:p w14:paraId="53874FC4" w14:textId="77777777" w:rsidR="0076490E" w:rsidRPr="001A3A64" w:rsidRDefault="0076490E" w:rsidP="0076490E">
      <w:pPr>
        <w:pStyle w:val="ListParagraph"/>
        <w:spacing w:line="240" w:lineRule="auto"/>
        <w:ind w:left="0"/>
        <w:jc w:val="both"/>
        <w:rPr>
          <w:rFonts w:cs="Times New Roman"/>
          <w:szCs w:val="24"/>
        </w:rPr>
      </w:pPr>
      <w:r w:rsidRPr="00EF76B2">
        <w:rPr>
          <w:rFonts w:cs="Times New Roman"/>
          <w:b/>
          <w:bCs/>
          <w:szCs w:val="24"/>
        </w:rPr>
        <w:t xml:space="preserve">Atbilde: </w:t>
      </w:r>
      <w:r w:rsidRPr="001A3A64">
        <w:rPr>
          <w:rFonts w:cs="Times New Roman"/>
          <w:szCs w:val="24"/>
        </w:rPr>
        <w:t>Iepirkumu komisija informē, ka attiecīgajām ēkām ir izstrādāti un spēkā esoši būvprojekti ēku atjaunošanai, kuros ir paredzēti ugunsdrošības risinājumi atbilstoši normatīvo aktu prasībām.</w:t>
      </w:r>
    </w:p>
    <w:p w14:paraId="090BE6CD" w14:textId="77777777" w:rsidR="0076490E" w:rsidRPr="001A3A64" w:rsidRDefault="0076490E" w:rsidP="0076490E">
      <w:pPr>
        <w:pStyle w:val="ListParagraph"/>
        <w:spacing w:line="240" w:lineRule="auto"/>
        <w:ind w:left="0"/>
        <w:jc w:val="both"/>
        <w:rPr>
          <w:rFonts w:cs="Times New Roman"/>
          <w:szCs w:val="24"/>
        </w:rPr>
      </w:pPr>
      <w:r w:rsidRPr="001A3A64">
        <w:rPr>
          <w:rFonts w:cs="Times New Roman"/>
          <w:szCs w:val="24"/>
        </w:rPr>
        <w:t>Ja projektēšanas darbu izstrādes gaitā tiks konstatēta nepieciešamība precizēt vai papildināt atsevišķus ugunsdrošības risinājumus, tie tiks izvērtēti un risināti esošo būvprojektu izmaiņu ietvaros.</w:t>
      </w:r>
    </w:p>
    <w:p w14:paraId="28A1FCB9" w14:textId="77777777" w:rsidR="0076490E" w:rsidRDefault="0076490E" w:rsidP="0076490E">
      <w:pPr>
        <w:pStyle w:val="ListParagraph"/>
        <w:spacing w:line="240" w:lineRule="auto"/>
        <w:ind w:left="0"/>
        <w:jc w:val="both"/>
        <w:rPr>
          <w:rFonts w:cs="Times New Roman"/>
          <w:szCs w:val="24"/>
        </w:rPr>
      </w:pPr>
      <w:r w:rsidRPr="001A3A64">
        <w:rPr>
          <w:rFonts w:cs="Times New Roman"/>
          <w:szCs w:val="24"/>
        </w:rPr>
        <w:t>Attiecībā uz priekšlikumu mainīt apmaksas kārtību Iepirkuma komisija informē, ka iepirkuma dokumentācijā noteiktā apmaksas kārtība ir izvērtēta un noteikta atbilstoši paredzētajam darbu apjomam, izpildes etapiem un termiņiem. Komisijas ieskatā nav pamata izmaiņu veikšanai iepirkuma dokumentācijā, tādēļ grozījumi šajā daļā netiek veikti.</w:t>
      </w:r>
    </w:p>
    <w:p w14:paraId="4785DD55" w14:textId="36C9D8BF" w:rsidR="00BF7951" w:rsidRPr="0088004B" w:rsidRDefault="00BF7951" w:rsidP="0088004B">
      <w:pPr>
        <w:spacing w:line="240" w:lineRule="auto"/>
        <w:jc w:val="both"/>
        <w:rPr>
          <w:rFonts w:cs="Times New Roman"/>
          <w:szCs w:val="24"/>
        </w:rPr>
      </w:pPr>
    </w:p>
    <w:p w14:paraId="7588D453" w14:textId="77777777" w:rsidR="00BF7951" w:rsidRPr="001354DC" w:rsidRDefault="00BF7951" w:rsidP="00BF7951">
      <w:pPr>
        <w:pStyle w:val="ListParagraph"/>
        <w:spacing w:line="240" w:lineRule="auto"/>
        <w:jc w:val="both"/>
        <w:rPr>
          <w:rFonts w:cs="Times New Roman"/>
          <w:szCs w:val="24"/>
        </w:rPr>
      </w:pPr>
    </w:p>
    <w:p w14:paraId="4EE6F03D" w14:textId="77777777" w:rsidR="003E7927" w:rsidRDefault="003E7927" w:rsidP="007B7911">
      <w:pPr>
        <w:tabs>
          <w:tab w:val="num" w:pos="9368"/>
        </w:tabs>
        <w:spacing w:line="240" w:lineRule="auto"/>
        <w:ind w:left="142" w:hanging="142"/>
        <w:jc w:val="both"/>
        <w:rPr>
          <w:rFonts w:eastAsia="Times New Roman"/>
        </w:rPr>
      </w:pPr>
    </w:p>
    <w:tbl>
      <w:tblPr>
        <w:tblStyle w:val="TableGrid"/>
        <w:tblW w:w="9209" w:type="dxa"/>
        <w:tblLook w:val="04A0" w:firstRow="1" w:lastRow="0" w:firstColumn="1" w:lastColumn="0" w:noHBand="0" w:noVBand="1"/>
      </w:tblPr>
      <w:tblGrid>
        <w:gridCol w:w="4536"/>
        <w:gridCol w:w="2127"/>
        <w:gridCol w:w="2546"/>
      </w:tblGrid>
      <w:tr w:rsidR="00CE4133" w:rsidRPr="00DF792B" w14:paraId="21F3DA22" w14:textId="77777777" w:rsidTr="001D158F">
        <w:tc>
          <w:tcPr>
            <w:tcW w:w="4536" w:type="dxa"/>
            <w:tcBorders>
              <w:top w:val="nil"/>
              <w:left w:val="nil"/>
              <w:bottom w:val="nil"/>
              <w:right w:val="nil"/>
            </w:tcBorders>
            <w:hideMark/>
          </w:tcPr>
          <w:p w14:paraId="06A08FC5" w14:textId="76328353" w:rsidR="00CE4133" w:rsidRPr="00DF792B" w:rsidRDefault="00CE4133" w:rsidP="0020535A">
            <w:pPr>
              <w:rPr>
                <w:szCs w:val="24"/>
              </w:rPr>
            </w:pPr>
            <w:r w:rsidRPr="00DF792B">
              <w:rPr>
                <w:noProof/>
                <w:szCs w:val="24"/>
              </w:rPr>
              <w:t xml:space="preserve">Iepirkuma komisijas </w:t>
            </w:r>
            <w:r w:rsidRPr="00DF792B">
              <w:rPr>
                <w:szCs w:val="24"/>
                <w:lang w:eastAsia="lv-LV"/>
              </w:rPr>
              <w:t>priekšsēdētāja vietnie</w:t>
            </w:r>
            <w:r w:rsidR="003E7927">
              <w:rPr>
                <w:szCs w:val="24"/>
                <w:lang w:eastAsia="lv-LV"/>
              </w:rPr>
              <w:t>ks</w:t>
            </w:r>
          </w:p>
        </w:tc>
        <w:tc>
          <w:tcPr>
            <w:tcW w:w="2127" w:type="dxa"/>
            <w:tcBorders>
              <w:top w:val="nil"/>
              <w:left w:val="nil"/>
              <w:bottom w:val="nil"/>
              <w:right w:val="nil"/>
            </w:tcBorders>
            <w:hideMark/>
          </w:tcPr>
          <w:p w14:paraId="58B82573" w14:textId="77777777" w:rsidR="00CE4133" w:rsidRPr="00DF792B" w:rsidRDefault="00CE4133" w:rsidP="0020535A">
            <w:pPr>
              <w:jc w:val="center"/>
              <w:rPr>
                <w:szCs w:val="24"/>
              </w:rPr>
            </w:pPr>
            <w:r w:rsidRPr="00DF792B">
              <w:rPr>
                <w:i/>
                <w:szCs w:val="24"/>
              </w:rPr>
              <w:t>(paraksts)</w:t>
            </w:r>
          </w:p>
        </w:tc>
        <w:tc>
          <w:tcPr>
            <w:tcW w:w="2546" w:type="dxa"/>
            <w:tcBorders>
              <w:top w:val="nil"/>
              <w:left w:val="nil"/>
              <w:bottom w:val="nil"/>
              <w:right w:val="nil"/>
            </w:tcBorders>
            <w:hideMark/>
          </w:tcPr>
          <w:p w14:paraId="2B817F0D" w14:textId="60058182" w:rsidR="00CE4133" w:rsidRPr="00DF792B" w:rsidRDefault="003E7927" w:rsidP="0020535A">
            <w:pPr>
              <w:jc w:val="both"/>
              <w:rPr>
                <w:szCs w:val="24"/>
              </w:rPr>
            </w:pPr>
            <w:r>
              <w:rPr>
                <w:szCs w:val="24"/>
              </w:rPr>
              <w:t>Uldis Roze</w:t>
            </w:r>
          </w:p>
        </w:tc>
      </w:tr>
    </w:tbl>
    <w:p w14:paraId="23041DF9" w14:textId="77777777" w:rsidR="00CE4133" w:rsidRDefault="00CE4133" w:rsidP="00CE4133">
      <w:pPr>
        <w:spacing w:line="240" w:lineRule="auto"/>
        <w:jc w:val="both"/>
        <w:rPr>
          <w:rFonts w:cs="Times New Roman"/>
          <w:i/>
          <w:sz w:val="22"/>
        </w:rPr>
      </w:pPr>
    </w:p>
    <w:p w14:paraId="1787CF6D" w14:textId="77777777" w:rsidR="00CE4133" w:rsidRPr="00DF792B" w:rsidRDefault="00CE4133" w:rsidP="00CE4133">
      <w:pPr>
        <w:spacing w:line="240" w:lineRule="auto"/>
        <w:jc w:val="center"/>
        <w:rPr>
          <w:sz w:val="22"/>
        </w:rPr>
      </w:pPr>
      <w:r w:rsidRPr="00DF792B">
        <w:rPr>
          <w:rFonts w:cs="Times New Roman"/>
          <w:i/>
          <w:sz w:val="22"/>
        </w:rPr>
        <w:t>Dokuments parakstīts ar drošu elektronisko parakstu un satur laika zīmogu.</w:t>
      </w:r>
    </w:p>
    <w:p w14:paraId="502D37E0" w14:textId="77777777" w:rsidR="00CE4133" w:rsidRPr="00DF792B" w:rsidRDefault="00CE4133" w:rsidP="00CE4133">
      <w:pPr>
        <w:spacing w:line="240" w:lineRule="auto"/>
        <w:jc w:val="center"/>
        <w:rPr>
          <w:sz w:val="20"/>
          <w:szCs w:val="20"/>
        </w:rPr>
      </w:pPr>
    </w:p>
    <w:p w14:paraId="6CF5B4B0" w14:textId="3D66CF9C" w:rsidR="00CE4133" w:rsidRPr="00DF792B" w:rsidRDefault="003E7927" w:rsidP="00CE4133">
      <w:pPr>
        <w:spacing w:line="240" w:lineRule="auto"/>
        <w:jc w:val="both"/>
        <w:rPr>
          <w:rFonts w:eastAsia="Aptos" w:cs="Times New Roman"/>
          <w:sz w:val="20"/>
          <w:szCs w:val="20"/>
        </w:rPr>
      </w:pPr>
      <w:r>
        <w:rPr>
          <w:rFonts w:eastAsia="Aptos" w:cs="Times New Roman"/>
          <w:noProof/>
          <w:sz w:val="20"/>
          <w:szCs w:val="20"/>
        </w:rPr>
        <w:t>Uldis Roze</w:t>
      </w:r>
      <w:r w:rsidR="00CE4133" w:rsidRPr="00DF792B">
        <w:rPr>
          <w:rFonts w:eastAsia="Aptos" w:cs="Times New Roman"/>
          <w:sz w:val="20"/>
          <w:szCs w:val="20"/>
        </w:rPr>
        <w:t>,</w:t>
      </w:r>
    </w:p>
    <w:p w14:paraId="4A94C850" w14:textId="203BD2AF" w:rsidR="003B5937" w:rsidRDefault="003E7927" w:rsidP="00BF7951">
      <w:pPr>
        <w:spacing w:line="240" w:lineRule="auto"/>
      </w:pPr>
      <w:hyperlink r:id="rId11" w:history="1">
        <w:r w:rsidRPr="001A429A">
          <w:rPr>
            <w:rStyle w:val="Hyperlink"/>
            <w:rFonts w:eastAsia="Aptos" w:cs="Times New Roman"/>
            <w:noProof/>
            <w:sz w:val="20"/>
            <w:szCs w:val="20"/>
          </w:rPr>
          <w:t>Uldis.Roze@rigasnami.lv</w:t>
        </w:r>
      </w:hyperlink>
    </w:p>
    <w:sectPr w:rsidR="003B5937" w:rsidSect="00D46C8C">
      <w:headerReference w:type="even" r:id="rId12"/>
      <w:headerReference w:type="default" r:id="rId13"/>
      <w:footerReference w:type="even" r:id="rId14"/>
      <w:footerReference w:type="default" r:id="rId15"/>
      <w:headerReference w:type="first" r:id="rId16"/>
      <w:footerReference w:type="first" r:id="rId17"/>
      <w:pgSz w:w="11906" w:h="16838"/>
      <w:pgMar w:top="851" w:right="1247" w:bottom="1134" w:left="1247" w:header="680"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D256B" w14:textId="77777777" w:rsidR="003D4544" w:rsidRDefault="003D4544">
      <w:pPr>
        <w:spacing w:line="240" w:lineRule="auto"/>
      </w:pPr>
      <w:r>
        <w:separator/>
      </w:r>
    </w:p>
  </w:endnote>
  <w:endnote w:type="continuationSeparator" w:id="0">
    <w:p w14:paraId="0381110B" w14:textId="77777777" w:rsidR="003D4544" w:rsidRDefault="003D45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osterama Text">
    <w:altName w:val="Calibri"/>
    <w:charset w:val="BA"/>
    <w:family w:val="swiss"/>
    <w:pitch w:val="variable"/>
    <w:sig w:usb0="A00002EF" w:usb1="0000000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6D8EC02A" w14:paraId="60681BDE" w14:textId="77777777" w:rsidTr="6D8EC02A">
      <w:trPr>
        <w:trHeight w:val="300"/>
      </w:trPr>
      <w:tc>
        <w:tcPr>
          <w:tcW w:w="3135" w:type="dxa"/>
        </w:tcPr>
        <w:p w14:paraId="5F83A374" w14:textId="77777777" w:rsidR="00CE4133" w:rsidRDefault="00CE4133" w:rsidP="6D8EC02A">
          <w:pPr>
            <w:pStyle w:val="Header"/>
            <w:ind w:left="-115"/>
          </w:pPr>
        </w:p>
      </w:tc>
      <w:tc>
        <w:tcPr>
          <w:tcW w:w="3135" w:type="dxa"/>
        </w:tcPr>
        <w:p w14:paraId="58229080" w14:textId="77777777" w:rsidR="00CE4133" w:rsidRDefault="00CE4133" w:rsidP="6D8EC02A">
          <w:pPr>
            <w:pStyle w:val="Header"/>
            <w:jc w:val="center"/>
          </w:pPr>
        </w:p>
      </w:tc>
      <w:tc>
        <w:tcPr>
          <w:tcW w:w="3135" w:type="dxa"/>
        </w:tcPr>
        <w:p w14:paraId="410E65E7" w14:textId="77777777" w:rsidR="00CE4133" w:rsidRDefault="00CE4133" w:rsidP="6D8EC02A">
          <w:pPr>
            <w:pStyle w:val="Header"/>
            <w:ind w:right="-115"/>
            <w:jc w:val="right"/>
          </w:pPr>
        </w:p>
      </w:tc>
    </w:tr>
  </w:tbl>
  <w:p w14:paraId="15020265" w14:textId="77777777" w:rsidR="00CE4133" w:rsidRDefault="00CE4133" w:rsidP="6D8EC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6D8EC02A" w14:paraId="49F588C6" w14:textId="77777777" w:rsidTr="6D8EC02A">
      <w:trPr>
        <w:trHeight w:val="300"/>
      </w:trPr>
      <w:tc>
        <w:tcPr>
          <w:tcW w:w="3135" w:type="dxa"/>
        </w:tcPr>
        <w:p w14:paraId="10ADB484" w14:textId="77777777" w:rsidR="00CE4133" w:rsidRDefault="00CE4133" w:rsidP="6D8EC02A">
          <w:pPr>
            <w:pStyle w:val="Header"/>
            <w:ind w:left="-115"/>
          </w:pPr>
        </w:p>
      </w:tc>
      <w:tc>
        <w:tcPr>
          <w:tcW w:w="3135" w:type="dxa"/>
        </w:tcPr>
        <w:p w14:paraId="72F2EF9C" w14:textId="77777777" w:rsidR="00CE4133" w:rsidRDefault="00CE4133" w:rsidP="6D8EC02A">
          <w:pPr>
            <w:pStyle w:val="Header"/>
            <w:jc w:val="center"/>
          </w:pPr>
        </w:p>
      </w:tc>
      <w:tc>
        <w:tcPr>
          <w:tcW w:w="3135" w:type="dxa"/>
        </w:tcPr>
        <w:p w14:paraId="6CDF34B2" w14:textId="77777777" w:rsidR="00CE4133" w:rsidRDefault="00CE4133" w:rsidP="6D8EC02A">
          <w:pPr>
            <w:pStyle w:val="Header"/>
            <w:ind w:right="-115"/>
            <w:jc w:val="right"/>
          </w:pPr>
        </w:p>
      </w:tc>
    </w:tr>
  </w:tbl>
  <w:p w14:paraId="6B8CF45C" w14:textId="77777777" w:rsidR="00CE4133" w:rsidRDefault="00CE4133" w:rsidP="6D8EC0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204B" w14:textId="77777777" w:rsidR="00CE4133" w:rsidRPr="008F3DC0" w:rsidRDefault="00CE4133" w:rsidP="008F3DC0">
    <w:pPr>
      <w:pStyle w:val="Footer"/>
    </w:pPr>
    <w:r>
      <w:rPr>
        <w:noProof/>
      </w:rPr>
      <w:drawing>
        <wp:anchor distT="0" distB="0" distL="1080135" distR="540385" simplePos="0" relativeHeight="251660288" behindDoc="1" locked="0" layoutInCell="1" allowOverlap="1" wp14:anchorId="62BAF3C3" wp14:editId="3926722E">
          <wp:simplePos x="0" y="0"/>
          <wp:positionH relativeFrom="margin">
            <wp:align>center</wp:align>
          </wp:positionH>
          <wp:positionV relativeFrom="page">
            <wp:align>bottom</wp:align>
          </wp:positionV>
          <wp:extent cx="7009200" cy="1548000"/>
          <wp:effectExtent l="0" t="0" r="1270" b="0"/>
          <wp:wrapSquare wrapText="bothSides"/>
          <wp:docPr id="982375600" name="Picture 11" descr="A logo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375600" name="Picture 11" descr="A logo of a company&#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9200" cy="1548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4E534" w14:textId="77777777" w:rsidR="003D4544" w:rsidRDefault="003D4544">
      <w:pPr>
        <w:spacing w:line="240" w:lineRule="auto"/>
      </w:pPr>
      <w:r>
        <w:separator/>
      </w:r>
    </w:p>
  </w:footnote>
  <w:footnote w:type="continuationSeparator" w:id="0">
    <w:p w14:paraId="2341728C" w14:textId="77777777" w:rsidR="003D4544" w:rsidRDefault="003D45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6D8EC02A" w14:paraId="746DEA75" w14:textId="77777777" w:rsidTr="6D8EC02A">
      <w:trPr>
        <w:trHeight w:val="300"/>
      </w:trPr>
      <w:tc>
        <w:tcPr>
          <w:tcW w:w="3135" w:type="dxa"/>
        </w:tcPr>
        <w:p w14:paraId="3CD3D721" w14:textId="77777777" w:rsidR="00CE4133" w:rsidRDefault="00CE4133" w:rsidP="6D8EC02A">
          <w:pPr>
            <w:pStyle w:val="Header"/>
            <w:ind w:left="-115"/>
          </w:pPr>
        </w:p>
      </w:tc>
      <w:tc>
        <w:tcPr>
          <w:tcW w:w="3135" w:type="dxa"/>
        </w:tcPr>
        <w:p w14:paraId="25F0D9B7" w14:textId="77777777" w:rsidR="00CE4133" w:rsidRDefault="00CE4133" w:rsidP="6D8EC02A">
          <w:pPr>
            <w:pStyle w:val="Header"/>
            <w:jc w:val="center"/>
          </w:pPr>
        </w:p>
      </w:tc>
      <w:tc>
        <w:tcPr>
          <w:tcW w:w="3135" w:type="dxa"/>
        </w:tcPr>
        <w:p w14:paraId="23DD1B52" w14:textId="77777777" w:rsidR="00CE4133" w:rsidRDefault="00CE4133" w:rsidP="6D8EC02A">
          <w:pPr>
            <w:pStyle w:val="Header"/>
            <w:ind w:right="-115"/>
            <w:jc w:val="right"/>
          </w:pPr>
        </w:p>
      </w:tc>
    </w:tr>
  </w:tbl>
  <w:p w14:paraId="37C88A42" w14:textId="77777777" w:rsidR="00CE4133" w:rsidRDefault="00CE4133" w:rsidP="6D8EC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7A84" w14:textId="77777777" w:rsidR="00CE4133" w:rsidRDefault="00CE4133" w:rsidP="00CF5AEF">
    <w:pPr>
      <w:pStyle w:val="Header"/>
      <w:tabs>
        <w:tab w:val="clear" w:pos="4153"/>
        <w:tab w:val="clear" w:pos="8306"/>
        <w:tab w:val="center" w:pos="45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51413" w14:textId="77777777" w:rsidR="00CE4133" w:rsidRDefault="00CE4133" w:rsidP="003B5E54">
    <w:pPr>
      <w:pStyle w:val="Header"/>
      <w:tabs>
        <w:tab w:val="clear" w:pos="4153"/>
        <w:tab w:val="clear" w:pos="8306"/>
        <w:tab w:val="center" w:pos="4535"/>
      </w:tabs>
    </w:pPr>
    <w:r>
      <w:rPr>
        <w:noProof/>
        <w:lang w:eastAsia="lv-LV"/>
      </w:rPr>
      <mc:AlternateContent>
        <mc:Choice Requires="wps">
          <w:drawing>
            <wp:anchor distT="0" distB="0" distL="114300" distR="114300" simplePos="0" relativeHeight="251659264" behindDoc="0" locked="0" layoutInCell="1" allowOverlap="1" wp14:anchorId="7E281117" wp14:editId="62249272">
              <wp:simplePos x="0" y="0"/>
              <wp:positionH relativeFrom="column">
                <wp:posOffset>4025265</wp:posOffset>
              </wp:positionH>
              <wp:positionV relativeFrom="paragraph">
                <wp:posOffset>44450</wp:posOffset>
              </wp:positionV>
              <wp:extent cx="2076450" cy="6477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2076450" cy="647700"/>
                      </a:xfrm>
                      <a:prstGeom prst="rect">
                        <a:avLst/>
                      </a:prstGeom>
                      <a:solidFill>
                        <a:schemeClr val="lt1"/>
                      </a:solidFill>
                      <a:ln w="6350">
                        <a:noFill/>
                      </a:ln>
                    </wps:spPr>
                    <wps:txbx>
                      <w:txbxContent>
                        <w:p w14:paraId="31AE9DA8" w14:textId="77777777" w:rsidR="00CE4133" w:rsidRDefault="00CE4133" w:rsidP="001C0E7F">
                          <w:pPr>
                            <w:spacing w:line="240" w:lineRule="auto"/>
                            <w:rPr>
                              <w:rFonts w:ascii="Posterama Text" w:hAnsi="Posterama Text"/>
                              <w:sz w:val="14"/>
                              <w:szCs w:val="12"/>
                            </w:rPr>
                          </w:pPr>
                          <w:r>
                            <w:rPr>
                              <w:rFonts w:ascii="Posterama Text" w:hAnsi="Posterama Text"/>
                              <w:sz w:val="14"/>
                              <w:szCs w:val="12"/>
                            </w:rPr>
                            <w:t>SIA “Rīgas nami” | Reģ. Nr. 40003109638</w:t>
                          </w:r>
                        </w:p>
                        <w:p w14:paraId="12E2FBA5" w14:textId="77777777" w:rsidR="00CE4133" w:rsidRDefault="00CE4133" w:rsidP="001C0E7F">
                          <w:pPr>
                            <w:spacing w:line="240" w:lineRule="auto"/>
                            <w:rPr>
                              <w:rFonts w:ascii="Posterama Text" w:hAnsi="Posterama Text"/>
                              <w:sz w:val="14"/>
                              <w:szCs w:val="12"/>
                            </w:rPr>
                          </w:pPr>
                          <w:r>
                            <w:rPr>
                              <w:rFonts w:ascii="Posterama Text" w:hAnsi="Posterama Text"/>
                              <w:sz w:val="14"/>
                              <w:szCs w:val="12"/>
                            </w:rPr>
                            <w:t>Rātslaukums 5, Rīga, LV-1050</w:t>
                          </w:r>
                        </w:p>
                        <w:p w14:paraId="28DC929A" w14:textId="77777777" w:rsidR="00CE4133" w:rsidRDefault="00CE4133" w:rsidP="001C0E7F">
                          <w:pPr>
                            <w:spacing w:line="240" w:lineRule="auto"/>
                            <w:rPr>
                              <w:rFonts w:ascii="Posterama Text" w:hAnsi="Posterama Text"/>
                              <w:sz w:val="14"/>
                              <w:szCs w:val="12"/>
                            </w:rPr>
                          </w:pPr>
                          <w:r>
                            <w:rPr>
                              <w:rFonts w:ascii="Posterama Text" w:hAnsi="Posterama Text"/>
                              <w:sz w:val="14"/>
                              <w:szCs w:val="12"/>
                            </w:rPr>
                            <w:t xml:space="preserve">T: +371 66 957 267 </w:t>
                          </w:r>
                        </w:p>
                        <w:p w14:paraId="30F0F77C" w14:textId="77777777" w:rsidR="00CE4133" w:rsidRPr="00CF5AEF" w:rsidRDefault="00CE4133" w:rsidP="001C0E7F">
                          <w:pPr>
                            <w:spacing w:line="240" w:lineRule="auto"/>
                            <w:rPr>
                              <w:rFonts w:ascii="Posterama Text" w:hAnsi="Posterama Text"/>
                              <w:sz w:val="14"/>
                              <w:szCs w:val="12"/>
                            </w:rPr>
                          </w:pPr>
                          <w:r>
                            <w:rPr>
                              <w:rFonts w:ascii="Posterama Text" w:hAnsi="Posterama Text"/>
                              <w:sz w:val="14"/>
                              <w:szCs w:val="12"/>
                            </w:rPr>
                            <w:t>E</w:t>
                          </w:r>
                          <w:r w:rsidRPr="00702242">
                            <w:rPr>
                              <w:rFonts w:ascii="Posterama Text" w:hAnsi="Posterama Text"/>
                              <w:sz w:val="14"/>
                              <w:szCs w:val="12"/>
                            </w:rPr>
                            <w:t xml:space="preserve">: </w:t>
                          </w:r>
                          <w:hyperlink r:id="rId1" w:history="1">
                            <w:r w:rsidRPr="00702242">
                              <w:rPr>
                                <w:rStyle w:val="Hyperlink"/>
                                <w:rFonts w:ascii="Posterama Text" w:hAnsi="Posterama Text"/>
                                <w:sz w:val="14"/>
                                <w:szCs w:val="12"/>
                              </w:rPr>
                              <w:t>rigasnami@rigasnami.lv</w:t>
                            </w:r>
                          </w:hyperlink>
                          <w:r w:rsidRPr="00702242">
                            <w:rPr>
                              <w:rFonts w:ascii="Posterama Text" w:hAnsi="Posterama Text"/>
                              <w:sz w:val="14"/>
                              <w:szCs w:val="12"/>
                            </w:rPr>
                            <w:t xml:space="preserve"> | www.rigasnami.lv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E281117" id="_x0000_t202" coordsize="21600,21600" o:spt="202" path="m,l,21600r21600,l21600,xe">
              <v:stroke joinstyle="miter"/>
              <v:path gradientshapeok="t" o:connecttype="rect"/>
            </v:shapetype>
            <v:shape id="Text Box 61" o:spid="_x0000_s1026" type="#_x0000_t202" style="position:absolute;margin-left:316.95pt;margin-top:3.5pt;width:163.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" fillcolor="white [3201]" stroked="f" strokeweight=".5pt">
              <v:textbox>
                <w:txbxContent>
                  <w:p w14:paraId="31AE9DA8" w14:textId="77777777" w:rsidR="00CE4133" w:rsidRDefault="00CE4133" w:rsidP="001C0E7F">
                    <w:pPr>
                      <w:spacing w:line="240" w:lineRule="auto"/>
                      <w:rPr>
                        <w:rFonts w:ascii="Posterama Text" w:hAnsi="Posterama Text"/>
                        <w:sz w:val="14"/>
                        <w:szCs w:val="12"/>
                      </w:rPr>
                    </w:pPr>
                    <w:r>
                      <w:rPr>
                        <w:rFonts w:ascii="Posterama Text" w:hAnsi="Posterama Text"/>
                        <w:sz w:val="14"/>
                        <w:szCs w:val="12"/>
                      </w:rPr>
                      <w:t>SIA “Rīgas nami” | Reģ. Nr. 40003109638</w:t>
                    </w:r>
                  </w:p>
                  <w:p w14:paraId="12E2FBA5" w14:textId="77777777" w:rsidR="00CE4133" w:rsidRDefault="00CE4133" w:rsidP="001C0E7F">
                    <w:pPr>
                      <w:spacing w:line="240" w:lineRule="auto"/>
                      <w:rPr>
                        <w:rFonts w:ascii="Posterama Text" w:hAnsi="Posterama Text"/>
                        <w:sz w:val="14"/>
                        <w:szCs w:val="12"/>
                      </w:rPr>
                    </w:pPr>
                    <w:r>
                      <w:rPr>
                        <w:rFonts w:ascii="Posterama Text" w:hAnsi="Posterama Text"/>
                        <w:sz w:val="14"/>
                        <w:szCs w:val="12"/>
                      </w:rPr>
                      <w:t>Rātslaukums 5, Rīga, LV-1050</w:t>
                    </w:r>
                  </w:p>
                  <w:p w14:paraId="28DC929A" w14:textId="77777777" w:rsidR="00CE4133" w:rsidRDefault="00CE4133" w:rsidP="001C0E7F">
                    <w:pPr>
                      <w:spacing w:line="240" w:lineRule="auto"/>
                      <w:rPr>
                        <w:rFonts w:ascii="Posterama Text" w:hAnsi="Posterama Text"/>
                        <w:sz w:val="14"/>
                        <w:szCs w:val="12"/>
                      </w:rPr>
                    </w:pPr>
                    <w:r>
                      <w:rPr>
                        <w:rFonts w:ascii="Posterama Text" w:hAnsi="Posterama Text"/>
                        <w:sz w:val="14"/>
                        <w:szCs w:val="12"/>
                      </w:rPr>
                      <w:t xml:space="preserve">T: +371 66 957 267 </w:t>
                    </w:r>
                  </w:p>
                  <w:p w14:paraId="30F0F77C" w14:textId="77777777" w:rsidR="00CE4133" w:rsidRPr="00CF5AEF" w:rsidRDefault="00CE4133" w:rsidP="001C0E7F">
                    <w:pPr>
                      <w:spacing w:line="240" w:lineRule="auto"/>
                      <w:rPr>
                        <w:rFonts w:ascii="Posterama Text" w:hAnsi="Posterama Text"/>
                        <w:sz w:val="14"/>
                        <w:szCs w:val="12"/>
                      </w:rPr>
                    </w:pPr>
                    <w:r>
                      <w:rPr>
                        <w:rFonts w:ascii="Posterama Text" w:hAnsi="Posterama Text"/>
                        <w:sz w:val="14"/>
                        <w:szCs w:val="12"/>
                      </w:rPr>
                      <w:t>E</w:t>
                    </w:r>
                    <w:r w:rsidRPr="00702242">
                      <w:rPr>
                        <w:rFonts w:ascii="Posterama Text" w:hAnsi="Posterama Text"/>
                        <w:sz w:val="14"/>
                        <w:szCs w:val="12"/>
                      </w:rPr>
                      <w:t xml:space="preserve">: </w:t>
                    </w:r>
                    <w:hyperlink r:id="rId2" w:history="1">
                      <w:r w:rsidRPr="00702242">
                        <w:rPr>
                          <w:rStyle w:val="Hyperlink"/>
                          <w:rFonts w:ascii="Posterama Text" w:hAnsi="Posterama Text"/>
                          <w:sz w:val="14"/>
                          <w:szCs w:val="12"/>
                        </w:rPr>
                        <w:t>rigasnami@rigasnami.lv</w:t>
                      </w:r>
                    </w:hyperlink>
                    <w:r w:rsidRPr="00702242">
                      <w:rPr>
                        <w:rFonts w:ascii="Posterama Text" w:hAnsi="Posterama Text"/>
                        <w:sz w:val="14"/>
                        <w:szCs w:val="12"/>
                      </w:rPr>
                      <w:t xml:space="preserve"> | www.rigasnami.lv</w:t>
                    </w:r>
                  </w:p>
                </w:txbxContent>
              </v:textbox>
            </v:shape>
          </w:pict>
        </mc:Fallback>
      </mc:AlternateContent>
    </w:r>
    <w:r>
      <w:rPr>
        <w:noProof/>
        <w:lang w:eastAsia="lv-LV"/>
      </w:rPr>
      <w:drawing>
        <wp:anchor distT="0" distB="0" distL="114300" distR="114300" simplePos="0" relativeHeight="251662336" behindDoc="1" locked="0" layoutInCell="1" allowOverlap="1" wp14:anchorId="3012F941" wp14:editId="62F10449">
          <wp:simplePos x="0" y="0"/>
          <wp:positionH relativeFrom="column">
            <wp:posOffset>-201295</wp:posOffset>
          </wp:positionH>
          <wp:positionV relativeFrom="paragraph">
            <wp:posOffset>-146050</wp:posOffset>
          </wp:positionV>
          <wp:extent cx="2301875" cy="1028700"/>
          <wp:effectExtent l="0" t="0" r="0" b="0"/>
          <wp:wrapTight wrapText="bothSides">
            <wp:wrapPolygon edited="0">
              <wp:start x="4469" y="2000"/>
              <wp:lineTo x="3396" y="3200"/>
              <wp:lineTo x="1430" y="7200"/>
              <wp:lineTo x="1430" y="10800"/>
              <wp:lineTo x="1966" y="15600"/>
              <wp:lineTo x="2145" y="16400"/>
              <wp:lineTo x="3933" y="18400"/>
              <wp:lineTo x="4469" y="19200"/>
              <wp:lineTo x="5720" y="19200"/>
              <wp:lineTo x="8044" y="16000"/>
              <wp:lineTo x="13586" y="15600"/>
              <wp:lineTo x="16088" y="13600"/>
              <wp:lineTo x="16267" y="7200"/>
              <wp:lineTo x="14122" y="6000"/>
              <wp:lineTo x="5720" y="2000"/>
              <wp:lineTo x="4469" y="2000"/>
            </wp:wrapPolygon>
          </wp:wrapTight>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301875" cy="1028700"/>
                  </a:xfrm>
                  <a:prstGeom prst="rect">
                    <a:avLst/>
                  </a:prstGeom>
                  <a:noFill/>
                  <a:ln>
                    <a:noFill/>
                  </a:ln>
                </pic:spPr>
              </pic:pic>
            </a:graphicData>
          </a:graphic>
        </wp:anchor>
      </w:drawing>
    </w:r>
  </w:p>
  <w:p w14:paraId="61501A08" w14:textId="77777777" w:rsidR="00CE4133" w:rsidRDefault="00CE4133">
    <w:pPr>
      <w:pStyle w:val="Header"/>
    </w:pPr>
    <w:r w:rsidRPr="003B5E54">
      <w:rPr>
        <w:noProof/>
        <w:lang w:eastAsia="lv-LV"/>
      </w:rPr>
      <mc:AlternateContent>
        <mc:Choice Requires="wps">
          <w:drawing>
            <wp:anchor distT="0" distB="0" distL="114300" distR="114300" simplePos="0" relativeHeight="251661312" behindDoc="0" locked="0" layoutInCell="1" allowOverlap="1" wp14:anchorId="533E3DE8" wp14:editId="15D9E1DF">
              <wp:simplePos x="0" y="0"/>
              <wp:positionH relativeFrom="column">
                <wp:posOffset>-201295</wp:posOffset>
              </wp:positionH>
              <wp:positionV relativeFrom="paragraph">
                <wp:posOffset>988060</wp:posOffset>
              </wp:positionV>
              <wp:extent cx="6334125" cy="0"/>
              <wp:effectExtent l="0" t="0" r="0" b="0"/>
              <wp:wrapNone/>
              <wp:docPr id="63" name="Straight Connector 63"/>
              <wp:cNvGraphicFramePr/>
              <a:graphic xmlns:a="http://schemas.openxmlformats.org/drawingml/2006/main">
                <a:graphicData uri="http://schemas.microsoft.com/office/word/2010/wordprocessingShape">
                  <wps:wsp>
                    <wps:cNvCnPr/>
                    <wps:spPr>
                      <a:xfrm>
                        <a:off x="0" y="0"/>
                        <a:ext cx="6334125"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3F73EB" id="Straight Connector 6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5pt,77.8pt" to="482.9pt,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" strokecolor="#7f7f7f [1612]"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38C"/>
    <w:multiLevelType w:val="multilevel"/>
    <w:tmpl w:val="8190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14A8F"/>
    <w:multiLevelType w:val="hybridMultilevel"/>
    <w:tmpl w:val="2B96A574"/>
    <w:lvl w:ilvl="0" w:tplc="04260001">
      <w:start w:val="1"/>
      <w:numFmt w:val="bullet"/>
      <w:lvlText w:val=""/>
      <w:lvlJc w:val="left"/>
      <w:pPr>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2304100D"/>
    <w:multiLevelType w:val="hybridMultilevel"/>
    <w:tmpl w:val="DDF0BFB6"/>
    <w:lvl w:ilvl="0" w:tplc="C74C67B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8DA52AB"/>
    <w:multiLevelType w:val="hybridMultilevel"/>
    <w:tmpl w:val="9FF60F1E"/>
    <w:lvl w:ilvl="0" w:tplc="A6603D50">
      <w:start w:val="1"/>
      <w:numFmt w:val="decimal"/>
      <w:lvlText w:val="%1."/>
      <w:lvlJc w:val="left"/>
      <w:pPr>
        <w:ind w:left="720" w:hanging="360"/>
      </w:pPr>
      <w:rPr>
        <w:rFonts w:cs="Times New Roman"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F560FD5"/>
    <w:multiLevelType w:val="hybridMultilevel"/>
    <w:tmpl w:val="D07E1432"/>
    <w:lvl w:ilvl="0" w:tplc="17AC732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571411D"/>
    <w:multiLevelType w:val="multilevel"/>
    <w:tmpl w:val="83FA76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37230B"/>
    <w:multiLevelType w:val="multilevel"/>
    <w:tmpl w:val="DFF44A40"/>
    <w:lvl w:ilvl="0">
      <w:start w:val="1"/>
      <w:numFmt w:val="decimal"/>
      <w:lvlText w:val="%1)"/>
      <w:lvlJc w:val="left"/>
      <w:pPr>
        <w:tabs>
          <w:tab w:val="num" w:pos="720"/>
        </w:tabs>
        <w:ind w:left="720" w:hanging="360"/>
      </w:pPr>
      <w:rPr>
        <w:rFonts w:ascii="Times New Roman" w:eastAsiaTheme="minorHAnsi"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8C3D67"/>
    <w:multiLevelType w:val="hybridMultilevel"/>
    <w:tmpl w:val="AE9072E6"/>
    <w:lvl w:ilvl="0" w:tplc="00F4CE6C">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8" w15:restartNumberingAfterBreak="0">
    <w:nsid w:val="5C6D0B62"/>
    <w:multiLevelType w:val="hybridMultilevel"/>
    <w:tmpl w:val="934EAB10"/>
    <w:lvl w:ilvl="0" w:tplc="D7B27CEA">
      <w:start w:val="9"/>
      <w:numFmt w:val="bullet"/>
      <w:lvlText w:val="-"/>
      <w:lvlJc w:val="left"/>
      <w:pPr>
        <w:ind w:left="1636" w:hanging="360"/>
      </w:pPr>
      <w:rPr>
        <w:rFonts w:ascii="Aptos" w:eastAsiaTheme="minorHAnsi" w:hAnsi="Aptos" w:cstheme="minorBidi" w:hint="default"/>
      </w:rPr>
    </w:lvl>
    <w:lvl w:ilvl="1" w:tplc="04260003" w:tentative="1">
      <w:start w:val="1"/>
      <w:numFmt w:val="bullet"/>
      <w:lvlText w:val="o"/>
      <w:lvlJc w:val="left"/>
      <w:pPr>
        <w:ind w:left="2356" w:hanging="360"/>
      </w:pPr>
      <w:rPr>
        <w:rFonts w:ascii="Courier New" w:hAnsi="Courier New" w:cs="Courier New" w:hint="default"/>
      </w:rPr>
    </w:lvl>
    <w:lvl w:ilvl="2" w:tplc="04260005" w:tentative="1">
      <w:start w:val="1"/>
      <w:numFmt w:val="bullet"/>
      <w:lvlText w:val=""/>
      <w:lvlJc w:val="left"/>
      <w:pPr>
        <w:ind w:left="3076" w:hanging="360"/>
      </w:pPr>
      <w:rPr>
        <w:rFonts w:ascii="Wingdings" w:hAnsi="Wingdings" w:hint="default"/>
      </w:rPr>
    </w:lvl>
    <w:lvl w:ilvl="3" w:tplc="04260001" w:tentative="1">
      <w:start w:val="1"/>
      <w:numFmt w:val="bullet"/>
      <w:lvlText w:val=""/>
      <w:lvlJc w:val="left"/>
      <w:pPr>
        <w:ind w:left="3796" w:hanging="360"/>
      </w:pPr>
      <w:rPr>
        <w:rFonts w:ascii="Symbol" w:hAnsi="Symbol" w:hint="default"/>
      </w:rPr>
    </w:lvl>
    <w:lvl w:ilvl="4" w:tplc="04260003" w:tentative="1">
      <w:start w:val="1"/>
      <w:numFmt w:val="bullet"/>
      <w:lvlText w:val="o"/>
      <w:lvlJc w:val="left"/>
      <w:pPr>
        <w:ind w:left="4516" w:hanging="360"/>
      </w:pPr>
      <w:rPr>
        <w:rFonts w:ascii="Courier New" w:hAnsi="Courier New" w:cs="Courier New" w:hint="default"/>
      </w:rPr>
    </w:lvl>
    <w:lvl w:ilvl="5" w:tplc="04260005" w:tentative="1">
      <w:start w:val="1"/>
      <w:numFmt w:val="bullet"/>
      <w:lvlText w:val=""/>
      <w:lvlJc w:val="left"/>
      <w:pPr>
        <w:ind w:left="5236" w:hanging="360"/>
      </w:pPr>
      <w:rPr>
        <w:rFonts w:ascii="Wingdings" w:hAnsi="Wingdings" w:hint="default"/>
      </w:rPr>
    </w:lvl>
    <w:lvl w:ilvl="6" w:tplc="04260001" w:tentative="1">
      <w:start w:val="1"/>
      <w:numFmt w:val="bullet"/>
      <w:lvlText w:val=""/>
      <w:lvlJc w:val="left"/>
      <w:pPr>
        <w:ind w:left="5956" w:hanging="360"/>
      </w:pPr>
      <w:rPr>
        <w:rFonts w:ascii="Symbol" w:hAnsi="Symbol" w:hint="default"/>
      </w:rPr>
    </w:lvl>
    <w:lvl w:ilvl="7" w:tplc="04260003" w:tentative="1">
      <w:start w:val="1"/>
      <w:numFmt w:val="bullet"/>
      <w:lvlText w:val="o"/>
      <w:lvlJc w:val="left"/>
      <w:pPr>
        <w:ind w:left="6676" w:hanging="360"/>
      </w:pPr>
      <w:rPr>
        <w:rFonts w:ascii="Courier New" w:hAnsi="Courier New" w:cs="Courier New" w:hint="default"/>
      </w:rPr>
    </w:lvl>
    <w:lvl w:ilvl="8" w:tplc="04260005" w:tentative="1">
      <w:start w:val="1"/>
      <w:numFmt w:val="bullet"/>
      <w:lvlText w:val=""/>
      <w:lvlJc w:val="left"/>
      <w:pPr>
        <w:ind w:left="7396" w:hanging="360"/>
      </w:pPr>
      <w:rPr>
        <w:rFonts w:ascii="Wingdings" w:hAnsi="Wingdings" w:hint="default"/>
      </w:rPr>
    </w:lvl>
  </w:abstractNum>
  <w:abstractNum w:abstractNumId="9" w15:restartNumberingAfterBreak="0">
    <w:nsid w:val="687816D4"/>
    <w:multiLevelType w:val="multilevel"/>
    <w:tmpl w:val="DB94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2375408">
    <w:abstractNumId w:val="8"/>
  </w:num>
  <w:num w:numId="2" w16cid:durableId="284779796">
    <w:abstractNumId w:val="1"/>
  </w:num>
  <w:num w:numId="3" w16cid:durableId="2082286933">
    <w:abstractNumId w:val="9"/>
  </w:num>
  <w:num w:numId="4" w16cid:durableId="1042755589">
    <w:abstractNumId w:val="0"/>
  </w:num>
  <w:num w:numId="5" w16cid:durableId="2115900781">
    <w:abstractNumId w:val="5"/>
  </w:num>
  <w:num w:numId="6" w16cid:durableId="2145653090">
    <w:abstractNumId w:val="4"/>
  </w:num>
  <w:num w:numId="7" w16cid:durableId="800075797">
    <w:abstractNumId w:val="2"/>
  </w:num>
  <w:num w:numId="8" w16cid:durableId="769279299">
    <w:abstractNumId w:val="6"/>
  </w:num>
  <w:num w:numId="9" w16cid:durableId="362097976">
    <w:abstractNumId w:val="7"/>
  </w:num>
  <w:num w:numId="10" w16cid:durableId="1636449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33"/>
    <w:rsid w:val="00012B71"/>
    <w:rsid w:val="000522B3"/>
    <w:rsid w:val="000730D8"/>
    <w:rsid w:val="0009669E"/>
    <w:rsid w:val="000E02D4"/>
    <w:rsid w:val="000F3876"/>
    <w:rsid w:val="00116D83"/>
    <w:rsid w:val="00124989"/>
    <w:rsid w:val="00140871"/>
    <w:rsid w:val="00146040"/>
    <w:rsid w:val="00171EA9"/>
    <w:rsid w:val="00183979"/>
    <w:rsid w:val="00184E52"/>
    <w:rsid w:val="001936EB"/>
    <w:rsid w:val="001C32E7"/>
    <w:rsid w:val="001C390F"/>
    <w:rsid w:val="001C6D48"/>
    <w:rsid w:val="001D061A"/>
    <w:rsid w:val="001D158F"/>
    <w:rsid w:val="001E6A60"/>
    <w:rsid w:val="001E7894"/>
    <w:rsid w:val="002101EC"/>
    <w:rsid w:val="00241D01"/>
    <w:rsid w:val="002450DD"/>
    <w:rsid w:val="00245EF4"/>
    <w:rsid w:val="00270C2A"/>
    <w:rsid w:val="00280A74"/>
    <w:rsid w:val="00290F8A"/>
    <w:rsid w:val="00291DA4"/>
    <w:rsid w:val="002A570B"/>
    <w:rsid w:val="002B4067"/>
    <w:rsid w:val="002D5D7C"/>
    <w:rsid w:val="002F5E8E"/>
    <w:rsid w:val="002F7D43"/>
    <w:rsid w:val="00301804"/>
    <w:rsid w:val="003555DB"/>
    <w:rsid w:val="00357DBE"/>
    <w:rsid w:val="00362619"/>
    <w:rsid w:val="00363F6A"/>
    <w:rsid w:val="00381AE3"/>
    <w:rsid w:val="00385A06"/>
    <w:rsid w:val="003A1FEA"/>
    <w:rsid w:val="003B5937"/>
    <w:rsid w:val="003C6001"/>
    <w:rsid w:val="003D4544"/>
    <w:rsid w:val="003D575A"/>
    <w:rsid w:val="003E2BAE"/>
    <w:rsid w:val="003E7927"/>
    <w:rsid w:val="00441F62"/>
    <w:rsid w:val="00464A3C"/>
    <w:rsid w:val="00473A0E"/>
    <w:rsid w:val="00474F35"/>
    <w:rsid w:val="004811B2"/>
    <w:rsid w:val="00486680"/>
    <w:rsid w:val="004B5AD1"/>
    <w:rsid w:val="004C2DF6"/>
    <w:rsid w:val="004D3F9D"/>
    <w:rsid w:val="0050717D"/>
    <w:rsid w:val="00540C8F"/>
    <w:rsid w:val="00591288"/>
    <w:rsid w:val="005C61AF"/>
    <w:rsid w:val="005C7B4D"/>
    <w:rsid w:val="005D51C8"/>
    <w:rsid w:val="005D5B74"/>
    <w:rsid w:val="005E7BBE"/>
    <w:rsid w:val="006217DD"/>
    <w:rsid w:val="006469A8"/>
    <w:rsid w:val="006562DA"/>
    <w:rsid w:val="006577AE"/>
    <w:rsid w:val="00665569"/>
    <w:rsid w:val="00686672"/>
    <w:rsid w:val="006919F3"/>
    <w:rsid w:val="006A1068"/>
    <w:rsid w:val="006B0408"/>
    <w:rsid w:val="006B36EB"/>
    <w:rsid w:val="006C3877"/>
    <w:rsid w:val="006D113D"/>
    <w:rsid w:val="006E21D4"/>
    <w:rsid w:val="007434FB"/>
    <w:rsid w:val="0076490E"/>
    <w:rsid w:val="007652F5"/>
    <w:rsid w:val="007656CD"/>
    <w:rsid w:val="007855ED"/>
    <w:rsid w:val="007B0C76"/>
    <w:rsid w:val="007B48D1"/>
    <w:rsid w:val="007B7911"/>
    <w:rsid w:val="007D5A6E"/>
    <w:rsid w:val="008320D6"/>
    <w:rsid w:val="00832A23"/>
    <w:rsid w:val="00870D47"/>
    <w:rsid w:val="0088004B"/>
    <w:rsid w:val="00896FE0"/>
    <w:rsid w:val="008A18CF"/>
    <w:rsid w:val="008B07D3"/>
    <w:rsid w:val="008B6AC5"/>
    <w:rsid w:val="0090721B"/>
    <w:rsid w:val="00913F12"/>
    <w:rsid w:val="00935F9F"/>
    <w:rsid w:val="00953CB5"/>
    <w:rsid w:val="009559C3"/>
    <w:rsid w:val="009563BA"/>
    <w:rsid w:val="00980864"/>
    <w:rsid w:val="009972B1"/>
    <w:rsid w:val="009A3F43"/>
    <w:rsid w:val="009D04A2"/>
    <w:rsid w:val="009D3ABD"/>
    <w:rsid w:val="009E4A89"/>
    <w:rsid w:val="00A007D8"/>
    <w:rsid w:val="00A0660A"/>
    <w:rsid w:val="00A27AC2"/>
    <w:rsid w:val="00A3234C"/>
    <w:rsid w:val="00A57A17"/>
    <w:rsid w:val="00A85899"/>
    <w:rsid w:val="00AA4D9C"/>
    <w:rsid w:val="00AA65F8"/>
    <w:rsid w:val="00AB39D4"/>
    <w:rsid w:val="00AB3E1E"/>
    <w:rsid w:val="00AB5320"/>
    <w:rsid w:val="00AE22C2"/>
    <w:rsid w:val="00AF682E"/>
    <w:rsid w:val="00B1171E"/>
    <w:rsid w:val="00B43AAF"/>
    <w:rsid w:val="00B57DE9"/>
    <w:rsid w:val="00B705F2"/>
    <w:rsid w:val="00B73951"/>
    <w:rsid w:val="00B73A57"/>
    <w:rsid w:val="00BA503A"/>
    <w:rsid w:val="00BB41B1"/>
    <w:rsid w:val="00BB5BD6"/>
    <w:rsid w:val="00BF7951"/>
    <w:rsid w:val="00C15716"/>
    <w:rsid w:val="00C24DBD"/>
    <w:rsid w:val="00C40016"/>
    <w:rsid w:val="00C40880"/>
    <w:rsid w:val="00C618E7"/>
    <w:rsid w:val="00C76F37"/>
    <w:rsid w:val="00C85FC6"/>
    <w:rsid w:val="00C958F5"/>
    <w:rsid w:val="00CA031E"/>
    <w:rsid w:val="00CD216F"/>
    <w:rsid w:val="00CD5B02"/>
    <w:rsid w:val="00CE4133"/>
    <w:rsid w:val="00D0159F"/>
    <w:rsid w:val="00D07AEB"/>
    <w:rsid w:val="00D13FB8"/>
    <w:rsid w:val="00D247F6"/>
    <w:rsid w:val="00D2679A"/>
    <w:rsid w:val="00D353A7"/>
    <w:rsid w:val="00D46C8C"/>
    <w:rsid w:val="00D50E55"/>
    <w:rsid w:val="00D662E2"/>
    <w:rsid w:val="00D74344"/>
    <w:rsid w:val="00DA14DF"/>
    <w:rsid w:val="00DA20AC"/>
    <w:rsid w:val="00DA596E"/>
    <w:rsid w:val="00DC43C4"/>
    <w:rsid w:val="00DC48CA"/>
    <w:rsid w:val="00DD1F3E"/>
    <w:rsid w:val="00DF7DA3"/>
    <w:rsid w:val="00E06C4F"/>
    <w:rsid w:val="00E1097D"/>
    <w:rsid w:val="00E10F64"/>
    <w:rsid w:val="00E22F1A"/>
    <w:rsid w:val="00E35A27"/>
    <w:rsid w:val="00E419AE"/>
    <w:rsid w:val="00E60D61"/>
    <w:rsid w:val="00E67904"/>
    <w:rsid w:val="00E7256D"/>
    <w:rsid w:val="00E73A1F"/>
    <w:rsid w:val="00E826B6"/>
    <w:rsid w:val="00E83F36"/>
    <w:rsid w:val="00EA6317"/>
    <w:rsid w:val="00EA74E3"/>
    <w:rsid w:val="00EB0E4A"/>
    <w:rsid w:val="00F023F1"/>
    <w:rsid w:val="00F15C22"/>
    <w:rsid w:val="00F255B8"/>
    <w:rsid w:val="00F33CF8"/>
    <w:rsid w:val="00F66AE3"/>
    <w:rsid w:val="00FA3BCC"/>
    <w:rsid w:val="00FA4FEA"/>
    <w:rsid w:val="00FC543A"/>
    <w:rsid w:val="00FD1C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F8352"/>
  <w15:chartTrackingRefBased/>
  <w15:docId w15:val="{103423BA-B1E9-4ACE-B0F5-1A74EE3B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133"/>
    <w:pPr>
      <w:spacing w:after="0" w:line="276" w:lineRule="auto"/>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CE4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13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1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E41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E41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E41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E41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E41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133"/>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CE4133"/>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CE413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CE413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CE413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CE413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CE4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1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1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4133"/>
    <w:rPr>
      <w:rFonts w:ascii="Times New Roman" w:hAnsi="Times New Roman"/>
      <w:i/>
      <w:iCs/>
      <w:color w:val="404040" w:themeColor="text1" w:themeTint="BF"/>
      <w:sz w:val="24"/>
    </w:rPr>
  </w:style>
  <w:style w:type="paragraph" w:styleId="ListParagraph">
    <w:name w:val="List Paragraph"/>
    <w:aliases w:val="Virsraksti,Normal bullet 2,Bullet list,Saistīto dokumentu saraksts,Syle 1,Strip,H&amp;P List Paragraph,2,Colorful List - Accent 12,Table of contents numbered,Citation List,PPS_Bullet,Numurets,Bullet EY,ERP-List Paragraph,Saraksta rindkopa,lp1"/>
    <w:basedOn w:val="Normal"/>
    <w:link w:val="ListParagraphChar"/>
    <w:uiPriority w:val="34"/>
    <w:qFormat/>
    <w:rsid w:val="00CE4133"/>
    <w:pPr>
      <w:ind w:left="720"/>
      <w:contextualSpacing/>
    </w:pPr>
  </w:style>
  <w:style w:type="character" w:styleId="IntenseEmphasis">
    <w:name w:val="Intense Emphasis"/>
    <w:basedOn w:val="DefaultParagraphFont"/>
    <w:uiPriority w:val="21"/>
    <w:qFormat/>
    <w:rsid w:val="00CE4133"/>
    <w:rPr>
      <w:i/>
      <w:iCs/>
      <w:color w:val="0F4761" w:themeColor="accent1" w:themeShade="BF"/>
    </w:rPr>
  </w:style>
  <w:style w:type="paragraph" w:styleId="IntenseQuote">
    <w:name w:val="Intense Quote"/>
    <w:basedOn w:val="Normal"/>
    <w:next w:val="Normal"/>
    <w:link w:val="IntenseQuoteChar"/>
    <w:uiPriority w:val="30"/>
    <w:qFormat/>
    <w:rsid w:val="00CE4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133"/>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CE4133"/>
    <w:rPr>
      <w:b/>
      <w:bCs/>
      <w:smallCaps/>
      <w:color w:val="0F4761" w:themeColor="accent1" w:themeShade="BF"/>
      <w:spacing w:val="5"/>
    </w:rPr>
  </w:style>
  <w:style w:type="paragraph" w:styleId="Header">
    <w:name w:val="header"/>
    <w:basedOn w:val="Normal"/>
    <w:link w:val="HeaderChar"/>
    <w:uiPriority w:val="99"/>
    <w:unhideWhenUsed/>
    <w:rsid w:val="00CE4133"/>
    <w:pPr>
      <w:tabs>
        <w:tab w:val="center" w:pos="4153"/>
        <w:tab w:val="right" w:pos="8306"/>
      </w:tabs>
      <w:spacing w:line="240" w:lineRule="auto"/>
    </w:pPr>
    <w:rPr>
      <w:rFonts w:asciiTheme="minorHAnsi" w:hAnsiTheme="minorHAnsi"/>
      <w:sz w:val="22"/>
    </w:rPr>
  </w:style>
  <w:style w:type="character" w:customStyle="1" w:styleId="HeaderChar">
    <w:name w:val="Header Char"/>
    <w:basedOn w:val="DefaultParagraphFont"/>
    <w:link w:val="Header"/>
    <w:uiPriority w:val="99"/>
    <w:rsid w:val="00CE4133"/>
    <w:rPr>
      <w:kern w:val="0"/>
      <w14:ligatures w14:val="none"/>
    </w:rPr>
  </w:style>
  <w:style w:type="paragraph" w:styleId="Footer">
    <w:name w:val="footer"/>
    <w:basedOn w:val="Normal"/>
    <w:link w:val="FooterChar"/>
    <w:uiPriority w:val="99"/>
    <w:unhideWhenUsed/>
    <w:rsid w:val="00CE4133"/>
    <w:pPr>
      <w:tabs>
        <w:tab w:val="center" w:pos="4153"/>
        <w:tab w:val="right" w:pos="8306"/>
      </w:tabs>
      <w:spacing w:line="240" w:lineRule="auto"/>
    </w:pPr>
    <w:rPr>
      <w:rFonts w:asciiTheme="minorHAnsi" w:hAnsiTheme="minorHAnsi"/>
      <w:sz w:val="22"/>
    </w:rPr>
  </w:style>
  <w:style w:type="character" w:customStyle="1" w:styleId="FooterChar">
    <w:name w:val="Footer Char"/>
    <w:basedOn w:val="DefaultParagraphFont"/>
    <w:link w:val="Footer"/>
    <w:uiPriority w:val="99"/>
    <w:rsid w:val="00CE4133"/>
    <w:rPr>
      <w:kern w:val="0"/>
      <w14:ligatures w14:val="none"/>
    </w:rPr>
  </w:style>
  <w:style w:type="table" w:styleId="TableGrid">
    <w:name w:val="Table Grid"/>
    <w:basedOn w:val="TableNormal"/>
    <w:uiPriority w:val="59"/>
    <w:rsid w:val="00CE41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4133"/>
    <w:rPr>
      <w:color w:val="467886" w:themeColor="hyperlink"/>
      <w:u w:val="single"/>
    </w:rPr>
  </w:style>
  <w:style w:type="character" w:customStyle="1" w:styleId="ListParagraphChar">
    <w:name w:val="List Paragraph Char"/>
    <w:aliases w:val="Virsraksti Char,Normal bullet 2 Char,Bullet list Char,Saistīto dokumentu saraksts Char,Syle 1 Char,Strip Char,H&amp;P List Paragraph Char,2 Char,Colorful List - Accent 12 Char,Table of contents numbered Char,Citation List Char,lp1 Char"/>
    <w:link w:val="ListParagraph"/>
    <w:uiPriority w:val="34"/>
    <w:qFormat/>
    <w:rsid w:val="00CE4133"/>
    <w:rPr>
      <w:rFonts w:ascii="Times New Roman" w:hAnsi="Times New Roman"/>
      <w:sz w:val="24"/>
    </w:rPr>
  </w:style>
  <w:style w:type="character" w:styleId="UnresolvedMention">
    <w:name w:val="Unresolved Mention"/>
    <w:basedOn w:val="DefaultParagraphFont"/>
    <w:uiPriority w:val="99"/>
    <w:semiHidden/>
    <w:unhideWhenUsed/>
    <w:rsid w:val="00DA20AC"/>
    <w:rPr>
      <w:color w:val="605E5C"/>
      <w:shd w:val="clear" w:color="auto" w:fill="E1DFDD"/>
    </w:rPr>
  </w:style>
  <w:style w:type="character" w:styleId="CommentReference">
    <w:name w:val="annotation reference"/>
    <w:basedOn w:val="DefaultParagraphFont"/>
    <w:uiPriority w:val="99"/>
    <w:semiHidden/>
    <w:unhideWhenUsed/>
    <w:rsid w:val="00C24DBD"/>
    <w:rPr>
      <w:sz w:val="16"/>
      <w:szCs w:val="16"/>
    </w:rPr>
  </w:style>
  <w:style w:type="paragraph" w:styleId="CommentText">
    <w:name w:val="annotation text"/>
    <w:basedOn w:val="Normal"/>
    <w:link w:val="CommentTextChar"/>
    <w:uiPriority w:val="99"/>
    <w:unhideWhenUsed/>
    <w:rsid w:val="00C24DBD"/>
    <w:pPr>
      <w:spacing w:line="240" w:lineRule="auto"/>
    </w:pPr>
    <w:rPr>
      <w:sz w:val="20"/>
      <w:szCs w:val="20"/>
    </w:rPr>
  </w:style>
  <w:style w:type="character" w:customStyle="1" w:styleId="CommentTextChar">
    <w:name w:val="Comment Text Char"/>
    <w:basedOn w:val="DefaultParagraphFont"/>
    <w:link w:val="CommentText"/>
    <w:uiPriority w:val="99"/>
    <w:rsid w:val="00C24DBD"/>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24DBD"/>
    <w:rPr>
      <w:b/>
      <w:bCs/>
    </w:rPr>
  </w:style>
  <w:style w:type="character" w:customStyle="1" w:styleId="CommentSubjectChar">
    <w:name w:val="Comment Subject Char"/>
    <w:basedOn w:val="CommentTextChar"/>
    <w:link w:val="CommentSubject"/>
    <w:uiPriority w:val="99"/>
    <w:semiHidden/>
    <w:rsid w:val="00C24DBD"/>
    <w:rPr>
      <w:rFonts w:ascii="Times New Roman" w:hAnsi="Times New Roman"/>
      <w:b/>
      <w:bCs/>
      <w:kern w:val="0"/>
      <w:sz w:val="20"/>
      <w:szCs w:val="20"/>
      <w14:ligatures w14:val="none"/>
    </w:rPr>
  </w:style>
  <w:style w:type="paragraph" w:customStyle="1" w:styleId="pf0">
    <w:name w:val="pf0"/>
    <w:basedOn w:val="Normal"/>
    <w:rsid w:val="007B7911"/>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DefaultParagraphFont"/>
    <w:rsid w:val="007B7911"/>
    <w:rPr>
      <w:rFonts w:ascii="Segoe UI" w:hAnsi="Segoe UI" w:cs="Segoe UI" w:hint="default"/>
      <w:sz w:val="18"/>
      <w:szCs w:val="18"/>
    </w:rPr>
  </w:style>
  <w:style w:type="paragraph" w:styleId="BodyText">
    <w:name w:val="Body Text"/>
    <w:basedOn w:val="Normal"/>
    <w:link w:val="BodyTextChar"/>
    <w:uiPriority w:val="99"/>
    <w:unhideWhenUsed/>
    <w:rsid w:val="00270C2A"/>
    <w:pPr>
      <w:spacing w:after="120" w:line="240" w:lineRule="auto"/>
    </w:pPr>
    <w:rPr>
      <w:rFonts w:asciiTheme="minorHAnsi" w:hAnsiTheme="minorHAnsi"/>
      <w:szCs w:val="24"/>
      <w:lang w:val="en-GB"/>
    </w:rPr>
  </w:style>
  <w:style w:type="character" w:customStyle="1" w:styleId="BodyTextChar">
    <w:name w:val="Body Text Char"/>
    <w:basedOn w:val="DefaultParagraphFont"/>
    <w:link w:val="BodyText"/>
    <w:uiPriority w:val="99"/>
    <w:rsid w:val="00270C2A"/>
    <w:rPr>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73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ldis.Roze@rigasnami.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rigasnami@rigasnami.lv" TargetMode="External"/><Relationship Id="rId1" Type="http://schemas.openxmlformats.org/officeDocument/2006/relationships/hyperlink" Target="mailto:rigasnami@rigasna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74dbacb-9074-4c58-af0c-07524e9455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CA185D6A8BB944B6A4D17F3E4CC47B" ma:contentTypeVersion="15" ma:contentTypeDescription="Create a new document." ma:contentTypeScope="" ma:versionID="3fbb2f53476a8337048b0851e6b9015c">
  <xsd:schema xmlns:xsd="http://www.w3.org/2001/XMLSchema" xmlns:xs="http://www.w3.org/2001/XMLSchema" xmlns:p="http://schemas.microsoft.com/office/2006/metadata/properties" xmlns:ns3="074dbacb-9074-4c58-af0c-07524e945507" xmlns:ns4="b79b04ff-f92d-4639-9093-cfddd421f2ab" targetNamespace="http://schemas.microsoft.com/office/2006/metadata/properties" ma:root="true" ma:fieldsID="5d2cb9cbd00fdd098f0b4c5d3c4c6df6" ns3:_="" ns4:_="">
    <xsd:import namespace="074dbacb-9074-4c58-af0c-07524e945507"/>
    <xsd:import namespace="b79b04ff-f92d-4639-9093-cfddd421f2a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dbacb-9074-4c58-af0c-07524e945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9b04ff-f92d-4639-9093-cfddd421f2a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0B28B-76D3-4BEF-BC00-056E9874BD79}">
  <ds:schemaRefs>
    <ds:schemaRef ds:uri="http://schemas.microsoft.com/office/2006/metadata/properties"/>
    <ds:schemaRef ds:uri="http://schemas.microsoft.com/office/infopath/2007/PartnerControls"/>
    <ds:schemaRef ds:uri="074dbacb-9074-4c58-af0c-07524e945507"/>
  </ds:schemaRefs>
</ds:datastoreItem>
</file>

<file path=customXml/itemProps2.xml><?xml version="1.0" encoding="utf-8"?>
<ds:datastoreItem xmlns:ds="http://schemas.openxmlformats.org/officeDocument/2006/customXml" ds:itemID="{2E57AC81-9570-475F-8AFC-556BBE742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dbacb-9074-4c58-af0c-07524e945507"/>
    <ds:schemaRef ds:uri="b79b04ff-f92d-4639-9093-cfddd421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285112-987C-4F16-BB51-5E3D76A8669F}">
  <ds:schemaRefs>
    <ds:schemaRef ds:uri="http://schemas.microsoft.com/sharepoint/v3/contenttype/forms"/>
  </ds:schemaRefs>
</ds:datastoreItem>
</file>

<file path=customXml/itemProps4.xml><?xml version="1.0" encoding="utf-8"?>
<ds:datastoreItem xmlns:ds="http://schemas.openxmlformats.org/officeDocument/2006/customXml" ds:itemID="{F211390C-B039-47A7-BF90-237162A56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Landsberga</dc:creator>
  <cp:keywords/>
  <dc:description/>
  <cp:lastModifiedBy>Uldis Roze</cp:lastModifiedBy>
  <cp:revision>16</cp:revision>
  <dcterms:created xsi:type="dcterms:W3CDTF">2026-01-21T07:56:00Z</dcterms:created>
  <dcterms:modified xsi:type="dcterms:W3CDTF">2026-06-04T10:15:00Z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0x0101007ACA185D6A8BB944B6A4D17F3E4CC47B</vt:lpwstr>
  </property>
</Properties>
</file>