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D2023" w14:textId="77777777" w:rsidR="000A790A" w:rsidRPr="008155AD" w:rsidRDefault="000A790A" w:rsidP="000A790A">
      <w:pPr>
        <w:spacing w:after="0" w:line="240" w:lineRule="auto"/>
        <w:jc w:val="center"/>
        <w:rPr>
          <w:rFonts w:ascii="Calibri" w:hAnsi="Calibri" w:cs="Calibri"/>
          <w:b/>
          <w:bCs/>
        </w:rPr>
      </w:pPr>
      <w:r w:rsidRPr="008155AD">
        <w:rPr>
          <w:rFonts w:ascii="Calibri" w:hAnsi="Calibri" w:cs="Calibri"/>
          <w:b/>
          <w:bCs/>
        </w:rPr>
        <w:t xml:space="preserve">ATKLĀTA KONKURSA </w:t>
      </w:r>
    </w:p>
    <w:p w14:paraId="6646812E" w14:textId="77777777" w:rsidR="000A790A" w:rsidRPr="005A3EC8" w:rsidRDefault="000A790A" w:rsidP="000A790A">
      <w:pPr>
        <w:spacing w:after="0" w:line="240" w:lineRule="auto"/>
        <w:jc w:val="center"/>
        <w:rPr>
          <w:rFonts w:ascii="Calibri" w:hAnsi="Calibri" w:cs="Calibri"/>
          <w:b/>
          <w:bCs/>
        </w:rPr>
      </w:pPr>
      <w:r w:rsidRPr="008155AD">
        <w:rPr>
          <w:rFonts w:ascii="Calibri" w:hAnsi="Calibri" w:cs="Calibri"/>
          <w:b/>
          <w:bCs/>
        </w:rPr>
        <w:t>“</w:t>
      </w:r>
      <w:r>
        <w:rPr>
          <w:rFonts w:ascii="Calibri" w:hAnsi="Calibri" w:cs="Calibri"/>
          <w:b/>
          <w:bCs/>
        </w:rPr>
        <w:t xml:space="preserve">Gājēju celiņa izbūve un lietus ūdens novadīšanas risinājuma izbūve līdz </w:t>
      </w:r>
      <w:proofErr w:type="spellStart"/>
      <w:r>
        <w:rPr>
          <w:rFonts w:ascii="Calibri" w:hAnsi="Calibri" w:cs="Calibri"/>
          <w:b/>
          <w:bCs/>
        </w:rPr>
        <w:t>Vinterupītei</w:t>
      </w:r>
      <w:proofErr w:type="spellEnd"/>
      <w:r w:rsidRPr="008155AD">
        <w:rPr>
          <w:rFonts w:ascii="Calibri" w:hAnsi="Calibri" w:cs="Calibri"/>
          <w:b/>
          <w:bCs/>
        </w:rPr>
        <w:t>”,</w:t>
      </w:r>
      <w:r w:rsidRPr="005A3EC8">
        <w:rPr>
          <w:rFonts w:ascii="Calibri" w:hAnsi="Calibri" w:cs="Calibri"/>
          <w:b/>
          <w:bCs/>
        </w:rPr>
        <w:t xml:space="preserve"> </w:t>
      </w:r>
    </w:p>
    <w:p w14:paraId="39D6B0D5" w14:textId="77777777" w:rsidR="000A790A" w:rsidRPr="005A3EC8" w:rsidRDefault="000A790A" w:rsidP="000A790A">
      <w:pPr>
        <w:spacing w:after="0" w:line="240" w:lineRule="auto"/>
        <w:jc w:val="center"/>
        <w:rPr>
          <w:rFonts w:ascii="Calibri" w:hAnsi="Calibri" w:cs="Calibri"/>
          <w:b/>
          <w:bCs/>
        </w:rPr>
      </w:pPr>
      <w:r w:rsidRPr="005A3EC8">
        <w:rPr>
          <w:rFonts w:ascii="Calibri" w:hAnsi="Calibri" w:cs="Calibri"/>
          <w:b/>
          <w:bCs/>
        </w:rPr>
        <w:t>Iepirkuma identifikācijas Nr. CNP</w:t>
      </w:r>
      <w:r w:rsidRPr="003F7BA1">
        <w:rPr>
          <w:rFonts w:ascii="Calibri" w:hAnsi="Calibri" w:cs="Calibri"/>
          <w:b/>
          <w:bCs/>
        </w:rPr>
        <w:t>/2026/</w:t>
      </w:r>
      <w:r>
        <w:rPr>
          <w:rFonts w:ascii="Calibri" w:hAnsi="Calibri" w:cs="Calibri"/>
          <w:b/>
          <w:bCs/>
        </w:rPr>
        <w:t>41</w:t>
      </w:r>
      <w:r w:rsidRPr="003F7BA1">
        <w:rPr>
          <w:rFonts w:ascii="Calibri" w:hAnsi="Calibri" w:cs="Calibri"/>
          <w:b/>
          <w:bCs/>
        </w:rPr>
        <w:t>/</w:t>
      </w:r>
      <w:r>
        <w:rPr>
          <w:rFonts w:ascii="Calibri" w:hAnsi="Calibri" w:cs="Calibri"/>
          <w:b/>
          <w:bCs/>
        </w:rPr>
        <w:t>LIFE</w:t>
      </w:r>
      <w:r w:rsidRPr="003F7BA1">
        <w:rPr>
          <w:rFonts w:ascii="Calibri" w:hAnsi="Calibri" w:cs="Calibri"/>
          <w:b/>
          <w:bCs/>
        </w:rPr>
        <w:t>,</w:t>
      </w:r>
    </w:p>
    <w:p w14:paraId="51A5B7C6" w14:textId="77777777" w:rsidR="00F601A6" w:rsidRDefault="00F601A6" w:rsidP="000742D5">
      <w:pPr>
        <w:spacing w:after="0" w:line="240" w:lineRule="auto"/>
        <w:rPr>
          <w:rFonts w:ascii="Calibri" w:hAnsi="Calibri" w:cs="Calibri"/>
          <w:b/>
          <w:bCs/>
        </w:rPr>
      </w:pPr>
    </w:p>
    <w:p w14:paraId="44A08617" w14:textId="3AEC8E51" w:rsidR="00F601A6" w:rsidRDefault="00F601A6" w:rsidP="00F601A6">
      <w:pPr>
        <w:spacing w:after="0" w:line="240" w:lineRule="auto"/>
        <w:jc w:val="center"/>
        <w:rPr>
          <w:rFonts w:ascii="Calibri" w:hAnsi="Calibri" w:cs="Calibri"/>
        </w:rPr>
      </w:pPr>
      <w:r w:rsidRPr="00F601A6">
        <w:rPr>
          <w:rFonts w:ascii="Calibri" w:hAnsi="Calibri" w:cs="Calibri"/>
        </w:rPr>
        <w:t>ZIŅOJUMS.</w:t>
      </w:r>
    </w:p>
    <w:p w14:paraId="33B7C430" w14:textId="77777777" w:rsidR="00921283" w:rsidRDefault="00921283" w:rsidP="00F601A6">
      <w:pPr>
        <w:spacing w:after="0" w:line="240" w:lineRule="auto"/>
        <w:jc w:val="center"/>
        <w:rPr>
          <w:rFonts w:ascii="Calibri" w:hAnsi="Calibri" w:cs="Calibri"/>
        </w:rPr>
      </w:pPr>
    </w:p>
    <w:p w14:paraId="6B57BB07" w14:textId="2AFD54C1" w:rsidR="007B04E2" w:rsidRDefault="00921283" w:rsidP="00921283">
      <w:pPr>
        <w:spacing w:after="0" w:line="240" w:lineRule="auto"/>
        <w:jc w:val="both"/>
        <w:rPr>
          <w:rFonts w:ascii="Calibri" w:hAnsi="Calibri" w:cs="Calibri"/>
        </w:rPr>
      </w:pPr>
      <w:r>
        <w:rPr>
          <w:rFonts w:ascii="Calibri" w:hAnsi="Calibri" w:cs="Calibri"/>
        </w:rPr>
        <w:t xml:space="preserve">Cēsīs, </w:t>
      </w:r>
      <w:proofErr w:type="spellStart"/>
      <w:r>
        <w:rPr>
          <w:rFonts w:ascii="Calibri" w:hAnsi="Calibri" w:cs="Calibri"/>
        </w:rPr>
        <w:t>Cēsu</w:t>
      </w:r>
      <w:proofErr w:type="spellEnd"/>
      <w:r>
        <w:rPr>
          <w:rFonts w:ascii="Calibri" w:hAnsi="Calibri" w:cs="Calibri"/>
        </w:rPr>
        <w:t xml:space="preserve"> novadā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Datums skatāms laika zīmogā</w:t>
      </w:r>
    </w:p>
    <w:p w14:paraId="6075E025" w14:textId="77777777" w:rsidR="00F02169" w:rsidRDefault="00F02169" w:rsidP="00921283">
      <w:pPr>
        <w:spacing w:after="0" w:line="240" w:lineRule="auto"/>
        <w:jc w:val="both"/>
        <w:rPr>
          <w:rFonts w:ascii="Calibri" w:hAnsi="Calibri" w:cs="Calibri"/>
        </w:rPr>
      </w:pPr>
    </w:p>
    <w:p w14:paraId="2A057162" w14:textId="482DE16D" w:rsidR="000D38DD" w:rsidRDefault="000D38DD" w:rsidP="000D38DD">
      <w:pPr>
        <w:spacing w:after="0" w:line="240" w:lineRule="auto"/>
        <w:jc w:val="center"/>
        <w:rPr>
          <w:rFonts w:ascii="Calibri" w:hAnsi="Calibri" w:cs="Calibri"/>
          <w:b/>
          <w:bCs/>
        </w:rPr>
      </w:pPr>
      <w:r w:rsidRPr="0095404E">
        <w:rPr>
          <w:rFonts w:ascii="Calibri" w:hAnsi="Calibri" w:cs="Calibri"/>
          <w:b/>
          <w:bCs/>
        </w:rPr>
        <w:t>LĒMUMS</w:t>
      </w:r>
      <w:r w:rsidR="0087612A">
        <w:rPr>
          <w:rFonts w:ascii="Calibri" w:hAnsi="Calibri" w:cs="Calibri"/>
          <w:b/>
          <w:bCs/>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601"/>
        <w:gridCol w:w="2405"/>
        <w:gridCol w:w="2835"/>
      </w:tblGrid>
      <w:tr w:rsidR="006C361B" w:rsidRPr="00783403" w14:paraId="1FC61C44" w14:textId="77777777" w:rsidTr="006C361B">
        <w:tc>
          <w:tcPr>
            <w:tcW w:w="4683" w:type="dxa"/>
            <w:gridSpan w:val="2"/>
            <w:shd w:val="clear" w:color="auto" w:fill="DAE9F7" w:themeFill="text2" w:themeFillTint="1A"/>
          </w:tcPr>
          <w:p w14:paraId="5477BD9E" w14:textId="77777777" w:rsidR="006C361B" w:rsidRPr="00783403" w:rsidRDefault="006C361B" w:rsidP="00EB7BC6">
            <w:pPr>
              <w:spacing w:after="0" w:line="240" w:lineRule="auto"/>
              <w:jc w:val="both"/>
              <w:rPr>
                <w:rFonts w:ascii="Calibri" w:eastAsia="Calibri" w:hAnsi="Calibri" w:cs="Calibri"/>
                <w:kern w:val="0"/>
                <w:lang w:eastAsia="lv-LV"/>
                <w14:ligatures w14:val="none"/>
              </w:rPr>
            </w:pPr>
            <w:r w:rsidRPr="00783403">
              <w:rPr>
                <w:rFonts w:ascii="Calibri" w:eastAsia="Calibri" w:hAnsi="Calibri" w:cs="Calibri"/>
                <w:kern w:val="0"/>
                <w:shd w:val="clear" w:color="auto" w:fill="DAE9F7" w:themeFill="text2" w:themeFillTint="1A"/>
                <w:lang w:eastAsia="lv-LV"/>
                <w14:ligatures w14:val="none"/>
              </w:rPr>
              <w:t>Pasūtīt</w:t>
            </w:r>
            <w:r w:rsidRPr="00783403">
              <w:rPr>
                <w:rFonts w:ascii="Calibri" w:eastAsia="Calibri" w:hAnsi="Calibri" w:cs="Calibri"/>
                <w:kern w:val="0"/>
                <w:lang w:eastAsia="lv-LV"/>
                <w14:ligatures w14:val="none"/>
              </w:rPr>
              <w:t>āja nosaukums un adrese:</w:t>
            </w:r>
          </w:p>
        </w:tc>
        <w:tc>
          <w:tcPr>
            <w:tcW w:w="5240" w:type="dxa"/>
            <w:gridSpan w:val="2"/>
            <w:shd w:val="clear" w:color="auto" w:fill="FFFFFF"/>
          </w:tcPr>
          <w:p w14:paraId="10B235C9" w14:textId="77777777" w:rsidR="006C361B" w:rsidRPr="00783403" w:rsidRDefault="006C361B" w:rsidP="00EB7BC6">
            <w:pPr>
              <w:spacing w:after="0" w:line="240" w:lineRule="auto"/>
              <w:jc w:val="both"/>
              <w:rPr>
                <w:rFonts w:ascii="Calibri" w:eastAsia="Calibri" w:hAnsi="Calibri" w:cs="Calibri"/>
                <w:kern w:val="0"/>
                <w:lang w:eastAsia="lv-LV"/>
                <w14:ligatures w14:val="none"/>
              </w:rPr>
            </w:pPr>
            <w:proofErr w:type="spellStart"/>
            <w:r w:rsidRPr="00783403">
              <w:rPr>
                <w:rFonts w:ascii="Calibri" w:eastAsia="Calibri" w:hAnsi="Calibri" w:cs="Calibri"/>
                <w:kern w:val="0"/>
                <w:lang w:eastAsia="lv-LV"/>
                <w14:ligatures w14:val="none"/>
              </w:rPr>
              <w:t>Cēsu</w:t>
            </w:r>
            <w:proofErr w:type="spellEnd"/>
            <w:r w:rsidRPr="00783403">
              <w:rPr>
                <w:rFonts w:ascii="Calibri" w:eastAsia="Calibri" w:hAnsi="Calibri" w:cs="Calibri"/>
                <w:kern w:val="0"/>
                <w:lang w:eastAsia="lv-LV"/>
                <w14:ligatures w14:val="none"/>
              </w:rPr>
              <w:t xml:space="preserve"> novada pašvaldība, reģ.Nr.</w:t>
            </w:r>
            <w:smartTag w:uri="schemas-tilde-lv/tildestengine" w:element="phone">
              <w:smartTagPr>
                <w:attr w:name="phone_number" w:val="0031048"/>
                <w:attr w:name="phone_prefix" w:val="9000"/>
              </w:smartTagPr>
              <w:r w:rsidRPr="00783403">
                <w:rPr>
                  <w:rFonts w:ascii="Calibri" w:eastAsia="Calibri" w:hAnsi="Calibri" w:cs="Calibri"/>
                  <w:kern w:val="0"/>
                  <w:lang w:eastAsia="lv-LV"/>
                  <w14:ligatures w14:val="none"/>
                </w:rPr>
                <w:t>90000031048</w:t>
              </w:r>
            </w:smartTag>
            <w:r w:rsidRPr="00783403">
              <w:rPr>
                <w:rFonts w:ascii="Calibri" w:eastAsia="Calibri" w:hAnsi="Calibri" w:cs="Calibri"/>
                <w:kern w:val="0"/>
                <w:lang w:eastAsia="lv-LV"/>
                <w14:ligatures w14:val="none"/>
              </w:rPr>
              <w:t xml:space="preserve">, Raunas ielā 4, Cēsīs, </w:t>
            </w:r>
            <w:proofErr w:type="spellStart"/>
            <w:r w:rsidRPr="00783403">
              <w:rPr>
                <w:rFonts w:ascii="Calibri" w:eastAsia="Calibri" w:hAnsi="Calibri" w:cs="Calibri"/>
                <w:kern w:val="0"/>
                <w:lang w:eastAsia="lv-LV"/>
                <w14:ligatures w14:val="none"/>
              </w:rPr>
              <w:t>Cēsu</w:t>
            </w:r>
            <w:proofErr w:type="spellEnd"/>
            <w:r w:rsidRPr="00783403">
              <w:rPr>
                <w:rFonts w:ascii="Calibri" w:eastAsia="Calibri" w:hAnsi="Calibri" w:cs="Calibri"/>
                <w:kern w:val="0"/>
                <w:lang w:eastAsia="lv-LV"/>
                <w14:ligatures w14:val="none"/>
              </w:rPr>
              <w:t xml:space="preserve"> novads, LV-4101.</w:t>
            </w:r>
          </w:p>
        </w:tc>
      </w:tr>
      <w:tr w:rsidR="006C361B" w:rsidRPr="00783403" w14:paraId="3BD47CCE" w14:textId="77777777" w:rsidTr="006C361B">
        <w:tc>
          <w:tcPr>
            <w:tcW w:w="4683" w:type="dxa"/>
            <w:gridSpan w:val="2"/>
            <w:shd w:val="clear" w:color="auto" w:fill="DAE9F7" w:themeFill="text2" w:themeFillTint="1A"/>
          </w:tcPr>
          <w:p w14:paraId="0E3711AE" w14:textId="77777777" w:rsidR="006C361B" w:rsidRPr="00783403" w:rsidRDefault="006C361B" w:rsidP="00EB7BC6">
            <w:pPr>
              <w:spacing w:after="0" w:line="240" w:lineRule="auto"/>
              <w:jc w:val="both"/>
              <w:rPr>
                <w:rFonts w:ascii="Calibri" w:eastAsia="Calibri" w:hAnsi="Calibri" w:cs="Calibri"/>
                <w:kern w:val="0"/>
                <w:bdr w:val="none" w:sz="0" w:space="0" w:color="auto" w:frame="1"/>
                <w:lang w:eastAsia="lv-LV"/>
                <w14:ligatures w14:val="none"/>
              </w:rPr>
            </w:pPr>
            <w:r w:rsidRPr="00783403">
              <w:rPr>
                <w:rFonts w:ascii="Calibri" w:eastAsia="Calibri" w:hAnsi="Calibri" w:cs="Calibri"/>
                <w:kern w:val="0"/>
                <w:lang w:eastAsia="lv-LV"/>
                <w14:ligatures w14:val="none"/>
              </w:rPr>
              <w:t>Iepirkuma procedūras veids, iepirkuma līguma priekšmets, iepirkuma identifikācijas numurs</w:t>
            </w:r>
            <w:r>
              <w:rPr>
                <w:rFonts w:ascii="Calibri" w:eastAsia="Calibri" w:hAnsi="Calibri" w:cs="Calibri"/>
                <w:kern w:val="0"/>
                <w:lang w:eastAsia="lv-LV"/>
                <w14:ligatures w14:val="none"/>
              </w:rPr>
              <w:t>:</w:t>
            </w:r>
          </w:p>
        </w:tc>
        <w:tc>
          <w:tcPr>
            <w:tcW w:w="5240" w:type="dxa"/>
            <w:gridSpan w:val="2"/>
            <w:shd w:val="clear" w:color="auto" w:fill="FFFFFF"/>
          </w:tcPr>
          <w:p w14:paraId="71AE03CB" w14:textId="77777777" w:rsidR="006C361B" w:rsidRPr="00783403" w:rsidRDefault="006C361B" w:rsidP="00EB7BC6">
            <w:pPr>
              <w:shd w:val="clear" w:color="auto" w:fill="FFFFFF" w:themeFill="background1"/>
              <w:spacing w:after="0" w:line="240" w:lineRule="auto"/>
              <w:jc w:val="both"/>
              <w:rPr>
                <w:rFonts w:ascii="Calibri" w:eastAsia="Times New Roman" w:hAnsi="Calibri" w:cs="Calibri"/>
                <w:i/>
                <w:iCs/>
                <w:kern w:val="0"/>
                <w:lang w:eastAsia="lv-LV"/>
                <w14:ligatures w14:val="none"/>
              </w:rPr>
            </w:pPr>
            <w:r w:rsidRPr="00783403">
              <w:rPr>
                <w:rFonts w:ascii="Calibri" w:eastAsia="Times New Roman" w:hAnsi="Calibri" w:cs="Calibri"/>
                <w:bCs/>
                <w:kern w:val="0"/>
                <w:lang w:eastAsia="lv-LV"/>
                <w14:ligatures w14:val="none"/>
              </w:rPr>
              <w:t xml:space="preserve">Atklāts konkurss </w:t>
            </w:r>
            <w:r w:rsidRPr="00783403">
              <w:rPr>
                <w:rFonts w:ascii="Calibri" w:eastAsia="Times New Roman" w:hAnsi="Calibri" w:cs="Calibri"/>
                <w:bCs/>
                <w:color w:val="000000"/>
                <w:kern w:val="0"/>
                <w:bdr w:val="none" w:sz="0" w:space="0" w:color="auto" w:frame="1"/>
                <w:lang w:eastAsia="lv-LV"/>
                <w14:ligatures w14:val="none"/>
              </w:rPr>
              <w:t>“</w:t>
            </w:r>
            <w:r>
              <w:rPr>
                <w:rFonts w:ascii="Calibri" w:eastAsiaTheme="minorEastAsia" w:hAnsi="Calibri" w:cs="Calibri"/>
                <w:b/>
                <w:bCs/>
                <w:kern w:val="0"/>
                <w:bdr w:val="none" w:sz="0" w:space="0" w:color="auto" w:frame="1"/>
                <w:lang w:eastAsia="lv-LV"/>
                <w14:ligatures w14:val="none"/>
              </w:rPr>
              <w:t xml:space="preserve">Gājēju celiņa izbūve un lietus ūdens novadīšanas risinājuma izbūve līdz </w:t>
            </w:r>
            <w:proofErr w:type="spellStart"/>
            <w:r>
              <w:rPr>
                <w:rFonts w:ascii="Calibri" w:eastAsiaTheme="minorEastAsia" w:hAnsi="Calibri" w:cs="Calibri"/>
                <w:b/>
                <w:bCs/>
                <w:kern w:val="0"/>
                <w:bdr w:val="none" w:sz="0" w:space="0" w:color="auto" w:frame="1"/>
                <w:lang w:eastAsia="lv-LV"/>
                <w14:ligatures w14:val="none"/>
              </w:rPr>
              <w:t>Vinterupītei</w:t>
            </w:r>
            <w:proofErr w:type="spellEnd"/>
            <w:r w:rsidRPr="00783403">
              <w:rPr>
                <w:rFonts w:ascii="Calibri" w:eastAsia="Times New Roman" w:hAnsi="Calibri" w:cs="Calibri"/>
                <w:bCs/>
                <w:color w:val="000000"/>
                <w:kern w:val="0"/>
                <w:bdr w:val="none" w:sz="0" w:space="0" w:color="auto" w:frame="1"/>
                <w:lang w:eastAsia="lv-LV"/>
                <w14:ligatures w14:val="none"/>
              </w:rPr>
              <w:t xml:space="preserve">”, </w:t>
            </w:r>
            <w:r w:rsidRPr="00783403">
              <w:rPr>
                <w:rFonts w:ascii="Calibri" w:eastAsia="Times New Roman" w:hAnsi="Calibri" w:cs="Calibri"/>
                <w:bCs/>
                <w:kern w:val="0"/>
                <w:lang w:eastAsia="lv-LV"/>
                <w14:ligatures w14:val="none"/>
              </w:rPr>
              <w:t>iepirkuma identifikācijas Nr. CNP/202</w:t>
            </w:r>
            <w:r>
              <w:rPr>
                <w:rFonts w:ascii="Calibri" w:eastAsia="Times New Roman" w:hAnsi="Calibri" w:cs="Calibri"/>
                <w:bCs/>
                <w:kern w:val="0"/>
                <w:lang w:eastAsia="lv-LV"/>
                <w14:ligatures w14:val="none"/>
              </w:rPr>
              <w:t>6</w:t>
            </w:r>
            <w:r w:rsidRPr="00783403">
              <w:rPr>
                <w:rFonts w:ascii="Calibri" w:eastAsia="Times New Roman" w:hAnsi="Calibri" w:cs="Calibri"/>
                <w:bCs/>
                <w:kern w:val="0"/>
                <w:lang w:eastAsia="lv-LV"/>
                <w14:ligatures w14:val="none"/>
              </w:rPr>
              <w:t>/</w:t>
            </w:r>
            <w:r>
              <w:rPr>
                <w:rFonts w:ascii="Calibri" w:eastAsia="Times New Roman" w:hAnsi="Calibri" w:cs="Calibri"/>
                <w:bCs/>
                <w:kern w:val="0"/>
                <w:lang w:eastAsia="lv-LV"/>
                <w14:ligatures w14:val="none"/>
              </w:rPr>
              <w:t>41/LIFE.</w:t>
            </w:r>
          </w:p>
        </w:tc>
      </w:tr>
      <w:tr w:rsidR="006C361B" w:rsidRPr="00783403" w14:paraId="39BF5B9C" w14:textId="77777777" w:rsidTr="006C361B">
        <w:tc>
          <w:tcPr>
            <w:tcW w:w="4683" w:type="dxa"/>
            <w:gridSpan w:val="2"/>
            <w:shd w:val="clear" w:color="auto" w:fill="DAE9F7" w:themeFill="text2" w:themeFillTint="1A"/>
          </w:tcPr>
          <w:p w14:paraId="61C4C0A1" w14:textId="77777777" w:rsidR="006C361B" w:rsidRPr="00783403" w:rsidRDefault="006C361B" w:rsidP="00EB7BC6">
            <w:pPr>
              <w:spacing w:after="0" w:line="240" w:lineRule="auto"/>
              <w:jc w:val="both"/>
              <w:rPr>
                <w:rFonts w:ascii="Calibri" w:eastAsia="Calibri" w:hAnsi="Calibri" w:cs="Calibri"/>
                <w:kern w:val="0"/>
                <w:lang w:eastAsia="lv-LV"/>
                <w14:ligatures w14:val="none"/>
              </w:rPr>
            </w:pPr>
            <w:r w:rsidRPr="00783403">
              <w:rPr>
                <w:rFonts w:ascii="Calibri" w:eastAsia="Calibri" w:hAnsi="Calibri" w:cs="Calibri"/>
                <w:kern w:val="0"/>
                <w:lang w:eastAsia="lv-LV"/>
                <w14:ligatures w14:val="none"/>
              </w:rPr>
              <w:t>Projekts:</w:t>
            </w:r>
          </w:p>
        </w:tc>
        <w:tc>
          <w:tcPr>
            <w:tcW w:w="5240" w:type="dxa"/>
            <w:gridSpan w:val="2"/>
            <w:shd w:val="clear" w:color="auto" w:fill="FFFFFF"/>
          </w:tcPr>
          <w:p w14:paraId="541EB981" w14:textId="77777777" w:rsidR="006C361B" w:rsidRPr="00783403" w:rsidRDefault="006C361B" w:rsidP="00EB7BC6">
            <w:pPr>
              <w:shd w:val="clear" w:color="auto" w:fill="FFFFFF" w:themeFill="background1"/>
              <w:spacing w:after="0" w:line="240" w:lineRule="auto"/>
              <w:jc w:val="both"/>
              <w:rPr>
                <w:rFonts w:ascii="Calibri" w:eastAsia="Times New Roman" w:hAnsi="Calibri" w:cs="Calibri"/>
                <w:bCs/>
                <w:kern w:val="0"/>
                <w:lang w:eastAsia="lv-LV"/>
                <w14:ligatures w14:val="none"/>
              </w:rPr>
            </w:pPr>
            <w:r w:rsidRPr="00783403">
              <w:rPr>
                <w:rFonts w:ascii="Calibri" w:hAnsi="Calibri" w:cs="Calibri"/>
              </w:rPr>
              <w:t xml:space="preserve">Iepirkuma procedūra tiek rīkota projekta </w:t>
            </w:r>
            <w:r w:rsidRPr="00783403">
              <w:rPr>
                <w:rFonts w:ascii="Calibri" w:hAnsi="Calibri" w:cs="Calibri"/>
                <w:bdr w:val="none" w:sz="0" w:space="0" w:color="auto" w:frame="1"/>
              </w:rPr>
              <w:t xml:space="preserve">“Dabā balstītu un viedo risinājumu portfeļa izstrāde un demonstrēšana pilsētu klimata noturības uzlabošanai Latvijā un Igaunijā”, projekta Nr. 101074438 – LIFE21-CCA-EE-LIFE </w:t>
            </w:r>
            <w:proofErr w:type="spellStart"/>
            <w:r w:rsidRPr="00783403">
              <w:rPr>
                <w:rFonts w:ascii="Calibri" w:hAnsi="Calibri" w:cs="Calibri"/>
                <w:bdr w:val="none" w:sz="0" w:space="0" w:color="auto" w:frame="1"/>
              </w:rPr>
              <w:t>LATESTadapt</w:t>
            </w:r>
            <w:proofErr w:type="spellEnd"/>
            <w:r w:rsidRPr="00783403">
              <w:rPr>
                <w:rFonts w:ascii="Calibri" w:hAnsi="Calibri" w:cs="Calibri"/>
                <w:bdr w:val="none" w:sz="0" w:space="0" w:color="auto" w:frame="1"/>
              </w:rPr>
              <w:t>, ietvaros.</w:t>
            </w:r>
          </w:p>
        </w:tc>
      </w:tr>
      <w:tr w:rsidR="006C361B" w:rsidRPr="00783403" w14:paraId="5B4D0D02" w14:textId="77777777" w:rsidTr="006C361B">
        <w:tc>
          <w:tcPr>
            <w:tcW w:w="9923" w:type="dxa"/>
            <w:gridSpan w:val="4"/>
            <w:shd w:val="clear" w:color="auto" w:fill="DAE9F7" w:themeFill="text2" w:themeFillTint="1A"/>
          </w:tcPr>
          <w:p w14:paraId="7D2A5007" w14:textId="77777777" w:rsidR="006C361B" w:rsidRPr="00783403" w:rsidRDefault="006C361B" w:rsidP="00EB7BC6">
            <w:pPr>
              <w:spacing w:after="0" w:line="240" w:lineRule="auto"/>
              <w:jc w:val="both"/>
              <w:rPr>
                <w:rFonts w:ascii="Calibri" w:eastAsia="Calibri" w:hAnsi="Calibri" w:cs="Calibri"/>
                <w:kern w:val="0"/>
                <w:lang w:eastAsia="lv-LV"/>
                <w14:ligatures w14:val="none"/>
              </w:rPr>
            </w:pPr>
            <w:r w:rsidRPr="00783403">
              <w:rPr>
                <w:rFonts w:ascii="Calibri" w:eastAsia="Calibri" w:hAnsi="Calibri" w:cs="Calibri"/>
                <w:kern w:val="0"/>
                <w:lang w:eastAsia="lv-LV"/>
                <w14:ligatures w14:val="none"/>
              </w:rPr>
              <w:t>Datums, kad publicēts paziņojums par līgumu un iepriekšējais informatīvais paziņojums, ja tāds ir izmantots, publicēts Eiropas Savienības Oficiālajā Vēstnesī un Iepirkumu uzraudzības biroja tīmekļvietnē</w:t>
            </w:r>
          </w:p>
        </w:tc>
      </w:tr>
      <w:tr w:rsidR="006C361B" w:rsidRPr="00783403" w14:paraId="3C3DA2A4" w14:textId="77777777" w:rsidTr="006C361B">
        <w:tc>
          <w:tcPr>
            <w:tcW w:w="4683" w:type="dxa"/>
            <w:gridSpan w:val="2"/>
            <w:shd w:val="clear" w:color="auto" w:fill="DAE9F7" w:themeFill="text2" w:themeFillTint="1A"/>
          </w:tcPr>
          <w:p w14:paraId="35F8F84B" w14:textId="77777777" w:rsidR="006C361B" w:rsidRPr="00783403" w:rsidRDefault="006C361B" w:rsidP="00EB7BC6">
            <w:pPr>
              <w:spacing w:after="0" w:line="240" w:lineRule="auto"/>
              <w:rPr>
                <w:rFonts w:ascii="Calibri" w:eastAsia="Calibri" w:hAnsi="Calibri" w:cs="Calibri"/>
                <w:kern w:val="0"/>
                <w:lang w:eastAsia="lv-LV"/>
                <w14:ligatures w14:val="none"/>
              </w:rPr>
            </w:pPr>
            <w:r w:rsidRPr="00783403">
              <w:rPr>
                <w:rFonts w:ascii="Calibri" w:eastAsia="Calibri" w:hAnsi="Calibri" w:cs="Calibri"/>
                <w:kern w:val="0"/>
                <w:lang w:eastAsia="lv-LV"/>
                <w14:ligatures w14:val="none"/>
              </w:rPr>
              <w:t>Iepriekšējais informatīvais paziņojums</w:t>
            </w:r>
            <w:r>
              <w:rPr>
                <w:rFonts w:ascii="Calibri" w:eastAsia="Calibri" w:hAnsi="Calibri" w:cs="Calibri"/>
                <w:kern w:val="0"/>
                <w:lang w:eastAsia="lv-LV"/>
                <w14:ligatures w14:val="none"/>
              </w:rPr>
              <w:t xml:space="preserve"> Iepirkumu uzraudzības biroja tīmekļvietnē:</w:t>
            </w:r>
          </w:p>
        </w:tc>
        <w:tc>
          <w:tcPr>
            <w:tcW w:w="5240" w:type="dxa"/>
            <w:gridSpan w:val="2"/>
            <w:shd w:val="clear" w:color="auto" w:fill="FFFFFF"/>
            <w:vAlign w:val="center"/>
          </w:tcPr>
          <w:p w14:paraId="2B5A24AC" w14:textId="77777777" w:rsidR="006C361B" w:rsidRPr="00806E83" w:rsidRDefault="006C361B" w:rsidP="00EB7BC6">
            <w:pPr>
              <w:spacing w:after="0" w:line="240" w:lineRule="auto"/>
              <w:rPr>
                <w:rFonts w:ascii="Calibri" w:eastAsia="Calibri" w:hAnsi="Calibri" w:cs="Calibri"/>
                <w:kern w:val="0"/>
                <w:lang w:eastAsia="lv-LV"/>
                <w14:ligatures w14:val="none"/>
              </w:rPr>
            </w:pPr>
            <w:r w:rsidRPr="00806E83">
              <w:rPr>
                <w:rFonts w:ascii="Calibri" w:eastAsia="Calibri" w:hAnsi="Calibri" w:cs="Calibri"/>
                <w:kern w:val="0"/>
                <w:lang w:eastAsia="lv-LV"/>
                <w14:ligatures w14:val="none"/>
              </w:rPr>
              <w:t>2026. gada 15. aprīlī.</w:t>
            </w:r>
          </w:p>
        </w:tc>
      </w:tr>
      <w:tr w:rsidR="006C361B" w:rsidRPr="00783403" w14:paraId="3251A95F" w14:textId="77777777" w:rsidTr="006C361B">
        <w:tc>
          <w:tcPr>
            <w:tcW w:w="4683" w:type="dxa"/>
            <w:gridSpan w:val="2"/>
            <w:shd w:val="clear" w:color="auto" w:fill="DAE9F7" w:themeFill="text2" w:themeFillTint="1A"/>
          </w:tcPr>
          <w:p w14:paraId="23954459" w14:textId="77777777" w:rsidR="006C361B" w:rsidRPr="00783403" w:rsidRDefault="006C361B" w:rsidP="00EB7BC6">
            <w:pPr>
              <w:spacing w:after="0" w:line="240" w:lineRule="auto"/>
              <w:rPr>
                <w:rFonts w:ascii="Calibri" w:eastAsia="Calibri" w:hAnsi="Calibri" w:cs="Calibri"/>
                <w:kern w:val="0"/>
                <w:lang w:eastAsia="lv-LV"/>
                <w14:ligatures w14:val="none"/>
              </w:rPr>
            </w:pPr>
            <w:r w:rsidRPr="00783403">
              <w:rPr>
                <w:rFonts w:ascii="Calibri" w:eastAsia="Calibri" w:hAnsi="Calibri" w:cs="Calibri"/>
                <w:kern w:val="0"/>
                <w:lang w:eastAsia="lv-LV"/>
                <w14:ligatures w14:val="none"/>
              </w:rPr>
              <w:t>Paziņojums Eiropas Savienības Oficiālajā Vēstnesī:</w:t>
            </w:r>
          </w:p>
        </w:tc>
        <w:tc>
          <w:tcPr>
            <w:tcW w:w="5240" w:type="dxa"/>
            <w:gridSpan w:val="2"/>
            <w:shd w:val="clear" w:color="auto" w:fill="FFFFFF"/>
            <w:vAlign w:val="center"/>
          </w:tcPr>
          <w:p w14:paraId="306BCAD9" w14:textId="77777777" w:rsidR="006C361B" w:rsidRPr="00806E83" w:rsidRDefault="006C361B" w:rsidP="00EB7BC6">
            <w:pPr>
              <w:spacing w:after="0" w:line="240" w:lineRule="auto"/>
              <w:rPr>
                <w:rFonts w:ascii="Calibri" w:eastAsia="Calibri" w:hAnsi="Calibri" w:cs="Calibri"/>
                <w:kern w:val="0"/>
                <w:lang w:eastAsia="lv-LV"/>
                <w14:ligatures w14:val="none"/>
              </w:rPr>
            </w:pPr>
            <w:r w:rsidRPr="00806E83">
              <w:rPr>
                <w:rFonts w:ascii="Calibri" w:eastAsia="Calibri" w:hAnsi="Calibri" w:cs="Calibri"/>
                <w:kern w:val="0"/>
                <w:lang w:eastAsia="lv-LV"/>
                <w14:ligatures w14:val="none"/>
              </w:rPr>
              <w:t>2026. gada 25. maijā.</w:t>
            </w:r>
          </w:p>
        </w:tc>
      </w:tr>
      <w:tr w:rsidR="006C361B" w:rsidRPr="00783403" w14:paraId="0C5AEFE8" w14:textId="77777777" w:rsidTr="006C361B">
        <w:tc>
          <w:tcPr>
            <w:tcW w:w="4683" w:type="dxa"/>
            <w:gridSpan w:val="2"/>
            <w:shd w:val="clear" w:color="auto" w:fill="DAE9F7" w:themeFill="text2" w:themeFillTint="1A"/>
          </w:tcPr>
          <w:p w14:paraId="01DB6061" w14:textId="77777777" w:rsidR="006C361B" w:rsidRPr="00783403" w:rsidRDefault="006C361B" w:rsidP="00EB7BC6">
            <w:pPr>
              <w:spacing w:after="0" w:line="240" w:lineRule="auto"/>
              <w:rPr>
                <w:rFonts w:ascii="Calibri" w:eastAsia="Calibri" w:hAnsi="Calibri" w:cs="Calibri"/>
                <w:kern w:val="0"/>
                <w:lang w:eastAsia="lv-LV"/>
                <w14:ligatures w14:val="none"/>
              </w:rPr>
            </w:pPr>
            <w:r w:rsidRPr="00783403">
              <w:rPr>
                <w:rFonts w:ascii="Calibri" w:eastAsia="Calibri" w:hAnsi="Calibri" w:cs="Calibri"/>
                <w:bCs/>
                <w:kern w:val="0"/>
                <w:lang w:eastAsia="lv-LV"/>
                <w14:ligatures w14:val="none"/>
              </w:rPr>
              <w:t>Paziņojums par līgumu Iepirkumu uzraudzības biroja tīmekļvietnē</w:t>
            </w:r>
            <w:r w:rsidRPr="00783403">
              <w:rPr>
                <w:rFonts w:ascii="Calibri" w:eastAsia="Calibri" w:hAnsi="Calibri" w:cs="Calibri"/>
                <w:kern w:val="0"/>
                <w:lang w:eastAsia="lv-LV"/>
                <w14:ligatures w14:val="none"/>
              </w:rPr>
              <w:t>:</w:t>
            </w:r>
          </w:p>
        </w:tc>
        <w:tc>
          <w:tcPr>
            <w:tcW w:w="5240" w:type="dxa"/>
            <w:gridSpan w:val="2"/>
            <w:shd w:val="clear" w:color="auto" w:fill="FFFFFF"/>
            <w:vAlign w:val="center"/>
          </w:tcPr>
          <w:p w14:paraId="580D2BEC" w14:textId="77777777" w:rsidR="006C361B" w:rsidRPr="00806E83" w:rsidRDefault="006C361B" w:rsidP="00EB7BC6">
            <w:pPr>
              <w:spacing w:after="0" w:line="240" w:lineRule="auto"/>
              <w:rPr>
                <w:rFonts w:ascii="Calibri" w:eastAsia="Calibri" w:hAnsi="Calibri" w:cs="Calibri"/>
                <w:bCs/>
                <w:kern w:val="0"/>
                <w:lang w:eastAsia="lv-LV"/>
                <w14:ligatures w14:val="none"/>
              </w:rPr>
            </w:pPr>
            <w:r w:rsidRPr="00806E83">
              <w:rPr>
                <w:rFonts w:ascii="Calibri" w:eastAsia="Calibri" w:hAnsi="Calibri" w:cs="Calibri"/>
                <w:bCs/>
                <w:kern w:val="0"/>
                <w:lang w:eastAsia="lv-LV"/>
                <w14:ligatures w14:val="none"/>
              </w:rPr>
              <w:t>2026. gada 27. maijā.</w:t>
            </w:r>
          </w:p>
        </w:tc>
      </w:tr>
      <w:tr w:rsidR="006C361B" w:rsidRPr="00783403" w14:paraId="2CA8D4A2" w14:textId="77777777" w:rsidTr="006C361B">
        <w:tc>
          <w:tcPr>
            <w:tcW w:w="9923" w:type="dxa"/>
            <w:gridSpan w:val="4"/>
            <w:shd w:val="clear" w:color="auto" w:fill="DAE9F7" w:themeFill="text2" w:themeFillTint="1A"/>
          </w:tcPr>
          <w:p w14:paraId="17B2425E" w14:textId="77777777" w:rsidR="006C361B" w:rsidRPr="00783403" w:rsidRDefault="006C361B" w:rsidP="00EB7BC6">
            <w:pPr>
              <w:spacing w:after="0" w:line="240" w:lineRule="auto"/>
              <w:jc w:val="both"/>
              <w:rPr>
                <w:rFonts w:ascii="Calibri" w:eastAsia="Calibri" w:hAnsi="Calibri" w:cs="Calibri"/>
                <w:kern w:val="0"/>
                <w:lang w:eastAsia="lv-LV"/>
                <w14:ligatures w14:val="none"/>
              </w:rPr>
            </w:pPr>
            <w:r w:rsidRPr="00783403">
              <w:rPr>
                <w:rFonts w:ascii="Calibri" w:eastAsia="Calibri" w:hAnsi="Calibri" w:cs="Calibri"/>
                <w:kern w:val="0"/>
                <w:lang w:eastAsia="lv-LV"/>
                <w14:ligatures w14:val="none"/>
              </w:rPr>
              <w:t>Iepirkuma komisijas sastāvs un tās izveidošanas pamatojums, iepirkuma procedūras dokumentu sagatavotāji, iepirkuma komisijas sekretārs un pieaicinātie eksperti</w:t>
            </w:r>
          </w:p>
        </w:tc>
      </w:tr>
      <w:tr w:rsidR="006C361B" w:rsidRPr="00783403" w14:paraId="5B932AAE" w14:textId="77777777" w:rsidTr="006C361B">
        <w:tc>
          <w:tcPr>
            <w:tcW w:w="9923" w:type="dxa"/>
            <w:gridSpan w:val="4"/>
            <w:shd w:val="clear" w:color="auto" w:fill="FFFFFF" w:themeFill="background1"/>
          </w:tcPr>
          <w:p w14:paraId="63F22570" w14:textId="77777777" w:rsidR="006C361B" w:rsidRPr="00783403" w:rsidRDefault="006C361B" w:rsidP="00EB7BC6">
            <w:pPr>
              <w:spacing w:after="0" w:line="240" w:lineRule="auto"/>
              <w:jc w:val="both"/>
              <w:rPr>
                <w:rFonts w:ascii="Calibri" w:eastAsia="Calibri" w:hAnsi="Calibri" w:cs="Calibri"/>
                <w:color w:val="000000"/>
                <w:kern w:val="0"/>
                <w:lang w:eastAsia="lv-LV"/>
                <w14:ligatures w14:val="none"/>
              </w:rPr>
            </w:pPr>
            <w:r w:rsidRPr="00783403">
              <w:rPr>
                <w:rFonts w:ascii="Calibri" w:eastAsia="Times New Roman" w:hAnsi="Calibri" w:cs="Calibri"/>
                <w:bCs/>
                <w:kern w:val="0"/>
                <w:lang w:eastAsia="lv-LV"/>
                <w14:ligatures w14:val="none"/>
              </w:rPr>
              <w:t>Iepirkuma komisija</w:t>
            </w:r>
            <w:r>
              <w:rPr>
                <w:rFonts w:ascii="Calibri" w:eastAsia="Times New Roman" w:hAnsi="Calibri" w:cs="Calibri"/>
                <w:bCs/>
                <w:kern w:val="0"/>
                <w:lang w:eastAsia="lv-LV"/>
                <w14:ligatures w14:val="none"/>
              </w:rPr>
              <w:t xml:space="preserve"> i</w:t>
            </w:r>
            <w:r w:rsidRPr="00783403">
              <w:rPr>
                <w:rFonts w:ascii="Calibri" w:eastAsia="Times New Roman" w:hAnsi="Calibri" w:cs="Calibri"/>
                <w:bCs/>
                <w:kern w:val="0"/>
                <w:lang w:eastAsia="lv-LV"/>
                <w14:ligatures w14:val="none"/>
              </w:rPr>
              <w:t xml:space="preserve">zveidota ar </w:t>
            </w:r>
            <w:proofErr w:type="spellStart"/>
            <w:r w:rsidRPr="00783403">
              <w:rPr>
                <w:rFonts w:ascii="Calibri" w:eastAsiaTheme="minorEastAsia" w:hAnsi="Calibri" w:cs="Calibri"/>
                <w:kern w:val="0"/>
                <w:lang w:eastAsia="lv-LV"/>
                <w14:ligatures w14:val="none"/>
              </w:rPr>
              <w:t>Cēsu</w:t>
            </w:r>
            <w:proofErr w:type="spellEnd"/>
            <w:r w:rsidRPr="00783403">
              <w:rPr>
                <w:rFonts w:ascii="Calibri" w:eastAsiaTheme="minorEastAsia" w:hAnsi="Calibri" w:cs="Calibri"/>
                <w:kern w:val="0"/>
                <w:lang w:eastAsia="lv-LV"/>
                <w14:ligatures w14:val="none"/>
              </w:rPr>
              <w:t xml:space="preserve"> novada pašvaldības izpilddirektores </w:t>
            </w:r>
            <w:proofErr w:type="spellStart"/>
            <w:r w:rsidRPr="000D2441">
              <w:rPr>
                <w:rFonts w:ascii="Calibri" w:eastAsia="Times New Roman" w:hAnsi="Calibri" w:cs="Calibri"/>
                <w:color w:val="000000"/>
                <w:kern w:val="0"/>
                <w:lang w:eastAsia="lv-LV"/>
                <w14:ligatures w14:val="none"/>
              </w:rPr>
              <w:t>L.Mednes</w:t>
            </w:r>
            <w:proofErr w:type="spellEnd"/>
            <w:r w:rsidRPr="000D2441">
              <w:rPr>
                <w:rFonts w:ascii="Calibri" w:eastAsia="Times New Roman" w:hAnsi="Calibri" w:cs="Calibri"/>
                <w:color w:val="000000"/>
                <w:kern w:val="0"/>
                <w:lang w:eastAsia="lv-LV"/>
                <w14:ligatures w14:val="none"/>
              </w:rPr>
              <w:t xml:space="preserve"> 2026. gada 9. aprīļa rīkojumu Nr. 4-15/2026/270 “Par iepirkuma komisijas izveidi iepirkuma procedūrai “</w:t>
            </w:r>
            <w:r w:rsidRPr="000D2441">
              <w:rPr>
                <w:rFonts w:ascii="Calibri" w:eastAsia="Times New Roman" w:hAnsi="Calibri" w:cs="Calibri"/>
                <w:b/>
                <w:bCs/>
                <w:color w:val="000000"/>
                <w:kern w:val="0"/>
                <w:lang w:eastAsia="lv-LV"/>
                <w14:ligatures w14:val="none"/>
              </w:rPr>
              <w:t xml:space="preserve">Gājēju celiņa izbūve un lietus ūdens novadīšanas risinājuma izbūve līdz </w:t>
            </w:r>
            <w:proofErr w:type="spellStart"/>
            <w:r w:rsidRPr="000D2441">
              <w:rPr>
                <w:rFonts w:ascii="Calibri" w:eastAsia="Times New Roman" w:hAnsi="Calibri" w:cs="Calibri"/>
                <w:b/>
                <w:bCs/>
                <w:color w:val="000000"/>
                <w:kern w:val="0"/>
                <w:lang w:eastAsia="lv-LV"/>
                <w14:ligatures w14:val="none"/>
              </w:rPr>
              <w:t>Vinterupītei</w:t>
            </w:r>
            <w:proofErr w:type="spellEnd"/>
            <w:r w:rsidRPr="000D2441">
              <w:rPr>
                <w:rFonts w:ascii="Calibri" w:eastAsia="Times New Roman" w:hAnsi="Calibri" w:cs="Calibri"/>
                <w:color w:val="000000"/>
                <w:kern w:val="0"/>
                <w:lang w:eastAsia="lv-LV"/>
                <w14:ligatures w14:val="none"/>
              </w:rPr>
              <w:t>””, un darbojas Pasūtītāja vārdā</w:t>
            </w:r>
            <w:r>
              <w:rPr>
                <w:rFonts w:ascii="Calibri" w:eastAsia="Times New Roman" w:hAnsi="Calibri" w:cs="Calibri"/>
                <w:color w:val="000000"/>
                <w:kern w:val="0"/>
                <w:lang w:eastAsia="lv-LV"/>
                <w14:ligatures w14:val="none"/>
              </w:rPr>
              <w:t xml:space="preserve"> šādā sastāvā:</w:t>
            </w:r>
          </w:p>
        </w:tc>
      </w:tr>
      <w:tr w:rsidR="006C361B" w:rsidRPr="00783403" w14:paraId="7842B879" w14:textId="77777777" w:rsidTr="006C361B">
        <w:tc>
          <w:tcPr>
            <w:tcW w:w="9923" w:type="dxa"/>
            <w:gridSpan w:val="4"/>
            <w:shd w:val="clear" w:color="auto" w:fill="FFFFFF" w:themeFill="background1"/>
          </w:tcPr>
          <w:p w14:paraId="37D92BC1" w14:textId="77777777" w:rsidR="006C361B" w:rsidRPr="003C2DF3" w:rsidRDefault="006C361B" w:rsidP="00EB7BC6">
            <w:pPr>
              <w:spacing w:after="0" w:line="240" w:lineRule="auto"/>
              <w:jc w:val="both"/>
              <w:rPr>
                <w:rFonts w:ascii="Calibri" w:hAnsi="Calibri" w:cs="Calibri"/>
                <w:u w:val="single"/>
              </w:rPr>
            </w:pPr>
            <w:r w:rsidRPr="003C2DF3">
              <w:rPr>
                <w:rFonts w:ascii="Calibri" w:hAnsi="Calibri" w:cs="Calibri"/>
                <w:u w:val="single"/>
              </w:rPr>
              <w:t>Komisijas priekšsēdētāj</w:t>
            </w:r>
            <w:r>
              <w:rPr>
                <w:rFonts w:ascii="Calibri" w:hAnsi="Calibri" w:cs="Calibri"/>
                <w:u w:val="single"/>
              </w:rPr>
              <w:t>a:</w:t>
            </w:r>
          </w:p>
          <w:p w14:paraId="21705D16" w14:textId="77777777" w:rsidR="006C361B" w:rsidRDefault="006C361B" w:rsidP="00EB7BC6">
            <w:pPr>
              <w:pStyle w:val="xmsolistparagraph"/>
              <w:spacing w:before="0" w:beforeAutospacing="0" w:after="0" w:afterAutospacing="0"/>
              <w:jc w:val="both"/>
              <w:rPr>
                <w:rStyle w:val="xcontentpasted1"/>
                <w:rFonts w:ascii="Calibri" w:hAnsi="Calibri" w:cs="Calibri"/>
                <w:sz w:val="22"/>
                <w:szCs w:val="22"/>
                <w:bdr w:val="none" w:sz="0" w:space="0" w:color="auto" w:frame="1"/>
              </w:rPr>
            </w:pPr>
            <w:r>
              <w:rPr>
                <w:rStyle w:val="xcontentpasted1"/>
                <w:rFonts w:ascii="Calibri" w:hAnsi="Calibri" w:cs="Calibri"/>
                <w:b/>
                <w:bCs/>
                <w:sz w:val="22"/>
                <w:szCs w:val="22"/>
                <w:bdr w:val="none" w:sz="0" w:space="0" w:color="auto" w:frame="1"/>
              </w:rPr>
              <w:t xml:space="preserve">Inta Ādamsone, </w:t>
            </w:r>
            <w:r w:rsidRPr="000560B7">
              <w:rPr>
                <w:rStyle w:val="xcontentpasted1"/>
                <w:rFonts w:ascii="Calibri" w:hAnsi="Calibri" w:cs="Calibri"/>
                <w:sz w:val="22"/>
                <w:szCs w:val="22"/>
                <w:bdr w:val="none" w:sz="0" w:space="0" w:color="auto" w:frame="1"/>
              </w:rPr>
              <w:t>Centrālās administrācijas  Attīstības pārvaldes Vides un klimata neitralitātes nodaļas vadītāja,</w:t>
            </w:r>
            <w:r>
              <w:t xml:space="preserve"> </w:t>
            </w:r>
            <w:r w:rsidRPr="000560B7">
              <w:rPr>
                <w:rStyle w:val="xcontentpasted1"/>
                <w:rFonts w:ascii="Calibri" w:hAnsi="Calibri" w:cs="Calibri"/>
                <w:sz w:val="22"/>
                <w:szCs w:val="22"/>
                <w:bdr w:val="none" w:sz="0" w:space="0" w:color="auto" w:frame="1"/>
              </w:rPr>
              <w:t>komisijā atbild  par komisijas darba vadību, organizāciju un darbības nepārtrauktības nodrošināšanu</w:t>
            </w:r>
            <w:r>
              <w:rPr>
                <w:rStyle w:val="xcontentpasted1"/>
                <w:rFonts w:ascii="Calibri" w:hAnsi="Calibri" w:cs="Calibri"/>
                <w:sz w:val="22"/>
                <w:szCs w:val="22"/>
                <w:bdr w:val="none" w:sz="0" w:space="0" w:color="auto" w:frame="1"/>
              </w:rPr>
              <w:t>.</w:t>
            </w:r>
          </w:p>
          <w:p w14:paraId="6EAFE3E4" w14:textId="77777777" w:rsidR="006C361B" w:rsidRDefault="006C361B" w:rsidP="00EB7BC6">
            <w:pPr>
              <w:spacing w:after="0" w:line="240" w:lineRule="auto"/>
              <w:jc w:val="both"/>
              <w:rPr>
                <w:rFonts w:ascii="Calibri" w:hAnsi="Calibri" w:cs="Calibri"/>
                <w:u w:val="single"/>
              </w:rPr>
            </w:pPr>
            <w:r w:rsidRPr="003C2DF3">
              <w:rPr>
                <w:rFonts w:ascii="Calibri" w:hAnsi="Calibri" w:cs="Calibri"/>
                <w:u w:val="single"/>
              </w:rPr>
              <w:t>Komisijas priekšsēdētāj</w:t>
            </w:r>
            <w:r>
              <w:rPr>
                <w:rFonts w:ascii="Calibri" w:hAnsi="Calibri" w:cs="Calibri"/>
                <w:u w:val="single"/>
              </w:rPr>
              <w:t>as vietniece:</w:t>
            </w:r>
          </w:p>
          <w:p w14:paraId="6CC685EE" w14:textId="77777777" w:rsidR="006C361B" w:rsidRPr="00170838" w:rsidRDefault="006C361B" w:rsidP="00EB7BC6">
            <w:pPr>
              <w:pStyle w:val="xmsolistparagraph"/>
              <w:spacing w:before="0" w:beforeAutospacing="0" w:after="0" w:afterAutospacing="0"/>
              <w:jc w:val="both"/>
              <w:rPr>
                <w:rStyle w:val="xcontentpasted1"/>
                <w:rFonts w:ascii="Calibri" w:hAnsi="Calibri" w:cs="Calibri"/>
                <w:sz w:val="22"/>
                <w:szCs w:val="22"/>
              </w:rPr>
            </w:pPr>
            <w:r>
              <w:rPr>
                <w:rStyle w:val="xcontentpasted1"/>
                <w:rFonts w:ascii="Calibri" w:hAnsi="Calibri" w:cs="Calibri"/>
                <w:b/>
                <w:bCs/>
                <w:sz w:val="22"/>
                <w:szCs w:val="22"/>
                <w:bdr w:val="none" w:sz="0" w:space="0" w:color="auto" w:frame="1"/>
              </w:rPr>
              <w:t xml:space="preserve">Ilze </w:t>
            </w:r>
            <w:proofErr w:type="spellStart"/>
            <w:r>
              <w:rPr>
                <w:rStyle w:val="xcontentpasted1"/>
                <w:rFonts w:ascii="Calibri" w:hAnsi="Calibri" w:cs="Calibri"/>
                <w:b/>
                <w:bCs/>
                <w:sz w:val="22"/>
                <w:szCs w:val="22"/>
                <w:bdr w:val="none" w:sz="0" w:space="0" w:color="auto" w:frame="1"/>
              </w:rPr>
              <w:t>Sestule</w:t>
            </w:r>
            <w:proofErr w:type="spellEnd"/>
            <w:r w:rsidRPr="007F1D2A">
              <w:rPr>
                <w:rFonts w:ascii="Calibri" w:hAnsi="Calibri" w:cs="Calibri"/>
                <w:b/>
                <w:bCs/>
                <w:sz w:val="22"/>
                <w:szCs w:val="22"/>
                <w:bdr w:val="none" w:sz="0" w:space="0" w:color="auto" w:frame="1"/>
              </w:rPr>
              <w:t xml:space="preserve">, </w:t>
            </w:r>
            <w:r w:rsidRPr="007F1D2A">
              <w:rPr>
                <w:rFonts w:ascii="Calibri" w:hAnsi="Calibri" w:cs="Calibri"/>
                <w:color w:val="333333"/>
                <w:sz w:val="22"/>
                <w:szCs w:val="22"/>
                <w:bdr w:val="none" w:sz="0" w:space="0" w:color="auto" w:frame="1"/>
              </w:rPr>
              <w:t>Centrālās administrācijas </w:t>
            </w:r>
            <w:r w:rsidRPr="007F1D2A">
              <w:rPr>
                <w:rFonts w:ascii="Calibri" w:hAnsi="Calibri" w:cs="Calibri"/>
                <w:color w:val="000000"/>
                <w:sz w:val="22"/>
                <w:szCs w:val="22"/>
                <w:bdr w:val="none" w:sz="0" w:space="0" w:color="auto" w:frame="1"/>
                <w:shd w:val="clear" w:color="auto" w:fill="FFFFFF"/>
              </w:rPr>
              <w:t xml:space="preserve"> Attīstības pārvaldes Vides un klimata neitralitātes nodaļas vides attīstības projektu vadītāja</w:t>
            </w:r>
            <w:r w:rsidRPr="007F1D2A">
              <w:rPr>
                <w:rStyle w:val="xxcontentpasted0"/>
                <w:rFonts w:ascii="Calibri" w:hAnsi="Calibri" w:cs="Calibri"/>
                <w:sz w:val="22"/>
                <w:szCs w:val="22"/>
                <w:bdr w:val="none" w:sz="0" w:space="0" w:color="auto" w:frame="1"/>
              </w:rPr>
              <w:t xml:space="preserve">, </w:t>
            </w:r>
            <w:r w:rsidRPr="007F1D2A">
              <w:rPr>
                <w:rStyle w:val="xnoklusjumarindkopasfonts1"/>
                <w:rFonts w:ascii="Calibri" w:hAnsi="Calibri" w:cs="Calibri"/>
                <w:sz w:val="22"/>
                <w:szCs w:val="22"/>
                <w:bdr w:val="none" w:sz="0" w:space="0" w:color="auto" w:frame="1"/>
              </w:rPr>
              <w:t>komisijā atbild  par </w:t>
            </w:r>
            <w:r w:rsidRPr="007F1D2A">
              <w:rPr>
                <w:rFonts w:ascii="Calibri" w:hAnsi="Calibri" w:cs="Calibri"/>
                <w:sz w:val="22"/>
                <w:szCs w:val="22"/>
                <w:bdr w:val="none" w:sz="0" w:space="0" w:color="auto" w:frame="1"/>
              </w:rPr>
              <w:t>komisijas darba vadību, organizāciju un darbības nepārtrauktības nodrošināšanu</w:t>
            </w:r>
            <w:r>
              <w:rPr>
                <w:rFonts w:ascii="Calibri" w:hAnsi="Calibri" w:cs="Calibri"/>
                <w:sz w:val="22"/>
                <w:szCs w:val="22"/>
                <w:bdr w:val="none" w:sz="0" w:space="0" w:color="auto" w:frame="1"/>
              </w:rPr>
              <w:t xml:space="preserve"> komisijas priekšsēdētājas prombūtnes laikā un projekta nosacījumu ievērošanu</w:t>
            </w:r>
            <w:r>
              <w:rPr>
                <w:rStyle w:val="xcontentpasted1"/>
                <w:rFonts w:ascii="Calibri" w:hAnsi="Calibri" w:cs="Calibri"/>
                <w:sz w:val="22"/>
                <w:szCs w:val="22"/>
                <w:bdr w:val="none" w:sz="0" w:space="0" w:color="auto" w:frame="1"/>
              </w:rPr>
              <w:t>.</w:t>
            </w:r>
          </w:p>
          <w:p w14:paraId="170CEF14" w14:textId="77777777" w:rsidR="006C361B" w:rsidRPr="003C2DF3" w:rsidRDefault="006C361B" w:rsidP="00EB7BC6">
            <w:pPr>
              <w:spacing w:after="0" w:line="240" w:lineRule="auto"/>
              <w:jc w:val="both"/>
              <w:rPr>
                <w:rFonts w:ascii="Calibri" w:hAnsi="Calibri" w:cs="Calibri"/>
                <w:u w:val="single"/>
              </w:rPr>
            </w:pPr>
            <w:r w:rsidRPr="003C2DF3">
              <w:rPr>
                <w:rFonts w:ascii="Calibri" w:hAnsi="Calibri" w:cs="Calibri"/>
                <w:u w:val="single"/>
              </w:rPr>
              <w:t xml:space="preserve">Komisijas locekļi: </w:t>
            </w:r>
          </w:p>
          <w:p w14:paraId="663C903B" w14:textId="77777777" w:rsidR="006C361B" w:rsidRDefault="006C361B" w:rsidP="00EB7BC6">
            <w:pPr>
              <w:spacing w:after="0" w:line="240" w:lineRule="auto"/>
              <w:jc w:val="both"/>
              <w:rPr>
                <w:rFonts w:ascii="Calibri" w:hAnsi="Calibri" w:cs="Calibri"/>
              </w:rPr>
            </w:pPr>
            <w:r w:rsidRPr="003C2DF3">
              <w:rPr>
                <w:rFonts w:ascii="Calibri" w:hAnsi="Calibri" w:cs="Calibri"/>
                <w:b/>
                <w:bCs/>
              </w:rPr>
              <w:t>Adrija Blaua,</w:t>
            </w:r>
            <w:r w:rsidRPr="003C2DF3">
              <w:rPr>
                <w:rFonts w:ascii="Calibri" w:hAnsi="Calibri" w:cs="Calibri"/>
              </w:rPr>
              <w:t xml:space="preserve"> Centrālās administrācijas Juridiskās pārvaldes Iepirkumu nodaļas iepirkumu speciāliste, komisijā atbild par nolikumu</w:t>
            </w:r>
            <w:r>
              <w:rPr>
                <w:rFonts w:ascii="Calibri" w:hAnsi="Calibri" w:cs="Calibri"/>
              </w:rPr>
              <w:t>;</w:t>
            </w:r>
          </w:p>
          <w:p w14:paraId="3C760997" w14:textId="77777777" w:rsidR="006C361B" w:rsidRPr="000560B7" w:rsidRDefault="006C361B" w:rsidP="00EB7BC6">
            <w:pPr>
              <w:pStyle w:val="xmsolistparagraph"/>
              <w:spacing w:before="0" w:beforeAutospacing="0" w:after="0" w:afterAutospacing="0"/>
              <w:jc w:val="both"/>
              <w:rPr>
                <w:rStyle w:val="xcontentpasted1"/>
                <w:rFonts w:ascii="Calibri" w:hAnsi="Calibri" w:cs="Calibri"/>
                <w:sz w:val="22"/>
                <w:szCs w:val="22"/>
                <w:bdr w:val="none" w:sz="0" w:space="0" w:color="auto" w:frame="1"/>
              </w:rPr>
            </w:pPr>
            <w:r>
              <w:rPr>
                <w:rStyle w:val="xcontentpasted1"/>
                <w:rFonts w:ascii="Calibri" w:hAnsi="Calibri" w:cs="Calibri"/>
                <w:b/>
                <w:bCs/>
                <w:sz w:val="22"/>
                <w:szCs w:val="22"/>
                <w:bdr w:val="none" w:sz="0" w:space="0" w:color="auto" w:frame="1"/>
              </w:rPr>
              <w:t xml:space="preserve">Armands Kuzņecovs, </w:t>
            </w:r>
            <w:r w:rsidRPr="000258AF">
              <w:rPr>
                <w:rFonts w:ascii="Calibri" w:hAnsi="Calibri" w:cs="Calibri"/>
                <w:bCs/>
                <w:sz w:val="22"/>
                <w:szCs w:val="22"/>
              </w:rPr>
              <w:t>Centrālās administrācijas Īpašumu apsaimniekošanas pārvaldes</w:t>
            </w:r>
            <w:r>
              <w:rPr>
                <w:rFonts w:ascii="Calibri" w:hAnsi="Calibri" w:cs="Calibri"/>
                <w:bCs/>
                <w:sz w:val="22"/>
                <w:szCs w:val="22"/>
              </w:rPr>
              <w:t xml:space="preserve"> nekustamo īpašumu tehnisko projektu vadītājs</w:t>
            </w:r>
            <w:r w:rsidRPr="000258AF">
              <w:rPr>
                <w:rFonts w:ascii="Calibri" w:hAnsi="Calibri" w:cs="Calibri"/>
                <w:sz w:val="22"/>
                <w:szCs w:val="22"/>
                <w:bdr w:val="none" w:sz="0" w:space="0" w:color="auto" w:frame="1"/>
              </w:rPr>
              <w:t>,  komisijā atbild par</w:t>
            </w:r>
            <w:r>
              <w:rPr>
                <w:rFonts w:ascii="Calibri" w:hAnsi="Calibri" w:cs="Calibri"/>
                <w:sz w:val="22"/>
                <w:szCs w:val="22"/>
                <w:bdr w:val="none" w:sz="0" w:space="0" w:color="auto" w:frame="1"/>
              </w:rPr>
              <w:t xml:space="preserve"> tehniskās specifikācijas jautājumiem.</w:t>
            </w:r>
          </w:p>
          <w:p w14:paraId="175ABDC0" w14:textId="77777777" w:rsidR="006C361B" w:rsidRPr="00581C5C" w:rsidRDefault="006C361B" w:rsidP="00EB7BC6">
            <w:pPr>
              <w:spacing w:after="0" w:line="240" w:lineRule="auto"/>
              <w:jc w:val="both"/>
              <w:rPr>
                <w:rFonts w:ascii="Calibri" w:hAnsi="Calibri" w:cs="Calibri"/>
                <w:u w:val="single"/>
              </w:rPr>
            </w:pPr>
            <w:r w:rsidRPr="00581C5C">
              <w:rPr>
                <w:rFonts w:ascii="Calibri" w:hAnsi="Calibri" w:cs="Calibri"/>
                <w:u w:val="single"/>
              </w:rPr>
              <w:t>Komisijas sekretāre:</w:t>
            </w:r>
          </w:p>
          <w:p w14:paraId="0F2E24B4" w14:textId="77777777" w:rsidR="006C361B" w:rsidRPr="00A11741" w:rsidRDefault="006C361B" w:rsidP="00EB7BC6">
            <w:pPr>
              <w:spacing w:after="0" w:line="240" w:lineRule="auto"/>
              <w:jc w:val="both"/>
              <w:rPr>
                <w:rFonts w:ascii="Calibri" w:hAnsi="Calibri" w:cs="Calibri"/>
              </w:rPr>
            </w:pPr>
            <w:r w:rsidRPr="00581C5C">
              <w:rPr>
                <w:rFonts w:ascii="Calibri" w:hAnsi="Calibri" w:cs="Calibri"/>
                <w:b/>
                <w:bCs/>
              </w:rPr>
              <w:t>Iveta Beķere,</w:t>
            </w:r>
            <w:r w:rsidRPr="00581C5C">
              <w:rPr>
                <w:rFonts w:ascii="Calibri" w:hAnsi="Calibri" w:cs="Calibri"/>
              </w:rPr>
              <w:t xml:space="preserve"> Centrālās administrācijas Juridiskās pārvaldes Iepirkumu nodaļas iepirkumu sekretāre. </w:t>
            </w:r>
          </w:p>
        </w:tc>
      </w:tr>
      <w:tr w:rsidR="006C361B" w:rsidRPr="00783403" w14:paraId="07758D94" w14:textId="77777777" w:rsidTr="006C361B">
        <w:tc>
          <w:tcPr>
            <w:tcW w:w="9923" w:type="dxa"/>
            <w:gridSpan w:val="4"/>
            <w:shd w:val="clear" w:color="auto" w:fill="FFFFFF" w:themeFill="background1"/>
          </w:tcPr>
          <w:p w14:paraId="32ABE4CE" w14:textId="77777777" w:rsidR="006C361B" w:rsidRPr="00783403" w:rsidRDefault="006C361B" w:rsidP="00EB7BC6">
            <w:pPr>
              <w:spacing w:after="0" w:line="240" w:lineRule="auto"/>
              <w:jc w:val="both"/>
              <w:rPr>
                <w:rFonts w:ascii="Calibri" w:eastAsia="Calibri" w:hAnsi="Calibri" w:cs="Calibri"/>
                <w:kern w:val="0"/>
                <w:lang w:eastAsia="lv-LV"/>
                <w14:ligatures w14:val="none"/>
              </w:rPr>
            </w:pPr>
            <w:r w:rsidRPr="00783403">
              <w:rPr>
                <w:rFonts w:ascii="Calibri" w:eastAsia="Calibri" w:hAnsi="Calibri" w:cs="Calibri"/>
                <w:kern w:val="0"/>
                <w:lang w:eastAsia="lv-LV"/>
                <w14:ligatures w14:val="none"/>
              </w:rPr>
              <w:t>Iepirkuma līguma sagatavotāja:</w:t>
            </w:r>
            <w:r w:rsidRPr="00783403">
              <w:rPr>
                <w:rFonts w:ascii="Calibri" w:eastAsia="Calibri" w:hAnsi="Calibri" w:cs="Calibri"/>
                <w:b/>
                <w:bCs/>
                <w:kern w:val="0"/>
                <w:lang w:eastAsia="lv-LV"/>
                <w14:ligatures w14:val="none"/>
              </w:rPr>
              <w:t xml:space="preserve"> </w:t>
            </w:r>
            <w:r>
              <w:rPr>
                <w:rFonts w:ascii="Calibri" w:eastAsia="Calibri" w:hAnsi="Calibri" w:cs="Calibri"/>
                <w:b/>
                <w:bCs/>
                <w:kern w:val="0"/>
                <w:lang w:eastAsia="lv-LV"/>
                <w14:ligatures w14:val="none"/>
              </w:rPr>
              <w:t>Sandra Straupe</w:t>
            </w:r>
            <w:r w:rsidRPr="00783403">
              <w:rPr>
                <w:rFonts w:ascii="Calibri" w:eastAsia="Calibri" w:hAnsi="Calibri" w:cs="Calibri"/>
                <w:kern w:val="0"/>
                <w:lang w:eastAsia="lv-LV"/>
                <w14:ligatures w14:val="none"/>
              </w:rPr>
              <w:t>, Centrālās administrācijas Juridiskās pārvaldes juriste.</w:t>
            </w:r>
          </w:p>
        </w:tc>
      </w:tr>
      <w:tr w:rsidR="006C361B" w:rsidRPr="00783403" w14:paraId="7B5BB064" w14:textId="77777777" w:rsidTr="006C361B">
        <w:tc>
          <w:tcPr>
            <w:tcW w:w="9923" w:type="dxa"/>
            <w:gridSpan w:val="4"/>
            <w:shd w:val="clear" w:color="auto" w:fill="FFFFFF" w:themeFill="background1"/>
          </w:tcPr>
          <w:p w14:paraId="43C518F8" w14:textId="77777777" w:rsidR="006C361B" w:rsidRPr="00783403" w:rsidRDefault="006C361B" w:rsidP="00EB7BC6">
            <w:pPr>
              <w:spacing w:after="0" w:line="240" w:lineRule="auto"/>
              <w:jc w:val="both"/>
              <w:rPr>
                <w:rFonts w:ascii="Calibri" w:eastAsia="Calibri" w:hAnsi="Calibri" w:cs="Calibri"/>
                <w:kern w:val="0"/>
                <w:lang w:eastAsia="lv-LV"/>
                <w14:ligatures w14:val="none"/>
              </w:rPr>
            </w:pPr>
            <w:r w:rsidRPr="00783403">
              <w:rPr>
                <w:rFonts w:ascii="Calibri" w:eastAsia="Times New Roman" w:hAnsi="Calibri" w:cs="Calibri"/>
                <w:iCs/>
                <w:kern w:val="0"/>
                <w14:ligatures w14:val="none"/>
              </w:rPr>
              <w:t>Konsultante finanšu jautājumos:</w:t>
            </w:r>
            <w:r w:rsidRPr="00783403">
              <w:rPr>
                <w:rFonts w:ascii="Calibri" w:eastAsia="Times New Roman" w:hAnsi="Calibri" w:cs="Calibri"/>
                <w:b/>
                <w:bCs/>
                <w:color w:val="000000"/>
                <w:kern w:val="0"/>
                <w:bdr w:val="none" w:sz="0" w:space="0" w:color="auto" w:frame="1"/>
                <w:shd w:val="clear" w:color="auto" w:fill="FFFFFF"/>
                <w:lang w:eastAsia="lv-LV"/>
                <w14:ligatures w14:val="none"/>
              </w:rPr>
              <w:t xml:space="preserve"> </w:t>
            </w:r>
            <w:r>
              <w:rPr>
                <w:rFonts w:ascii="Calibri" w:hAnsi="Calibri" w:cs="Calibri"/>
                <w:b/>
                <w:bCs/>
              </w:rPr>
              <w:t xml:space="preserve">Agita </w:t>
            </w:r>
            <w:proofErr w:type="spellStart"/>
            <w:r>
              <w:rPr>
                <w:rFonts w:ascii="Calibri" w:hAnsi="Calibri" w:cs="Calibri"/>
                <w:b/>
                <w:bCs/>
              </w:rPr>
              <w:t>Bičuka</w:t>
            </w:r>
            <w:proofErr w:type="spellEnd"/>
            <w:r w:rsidRPr="00581C5C">
              <w:rPr>
                <w:rFonts w:ascii="Calibri" w:hAnsi="Calibri" w:cs="Calibri"/>
                <w:b/>
                <w:bCs/>
              </w:rPr>
              <w:t>,</w:t>
            </w:r>
            <w:r w:rsidRPr="00581C5C">
              <w:rPr>
                <w:rFonts w:ascii="Calibri" w:hAnsi="Calibri" w:cs="Calibri"/>
              </w:rPr>
              <w:t xml:space="preserve"> Centrālās administrācijas </w:t>
            </w:r>
            <w:r>
              <w:rPr>
                <w:rFonts w:ascii="Calibri" w:hAnsi="Calibri" w:cs="Calibri"/>
              </w:rPr>
              <w:t>Attīstības pārvaldes Projektu ieviešanas un uzraudzības nodaļas finansiste.</w:t>
            </w:r>
          </w:p>
        </w:tc>
      </w:tr>
      <w:tr w:rsidR="006C361B" w:rsidRPr="00783403" w14:paraId="768FDB5C" w14:textId="77777777" w:rsidTr="006C361B">
        <w:tc>
          <w:tcPr>
            <w:tcW w:w="9923" w:type="dxa"/>
            <w:gridSpan w:val="4"/>
            <w:shd w:val="clear" w:color="auto" w:fill="FFFFFF" w:themeFill="background1"/>
          </w:tcPr>
          <w:p w14:paraId="078AE56A" w14:textId="77777777" w:rsidR="006C361B" w:rsidRPr="00783403" w:rsidRDefault="006C361B" w:rsidP="00EB7BC6">
            <w:pPr>
              <w:spacing w:after="0" w:line="240" w:lineRule="auto"/>
              <w:rPr>
                <w:rFonts w:ascii="Calibri" w:eastAsia="Calibri" w:hAnsi="Calibri" w:cs="Calibri"/>
                <w:kern w:val="0"/>
                <w:lang w:eastAsia="lv-LV"/>
                <w14:ligatures w14:val="none"/>
              </w:rPr>
            </w:pPr>
            <w:r w:rsidRPr="00783403">
              <w:rPr>
                <w:rFonts w:ascii="Calibri" w:eastAsia="Calibri" w:hAnsi="Calibri" w:cs="Calibri"/>
                <w:kern w:val="0"/>
                <w:lang w:eastAsia="lv-LV"/>
                <w14:ligatures w14:val="none"/>
              </w:rPr>
              <w:t>Pieaicinātie eksperti: nav attiecināms.</w:t>
            </w:r>
          </w:p>
        </w:tc>
      </w:tr>
      <w:tr w:rsidR="006C361B" w:rsidRPr="00783403" w14:paraId="4D3FF56A" w14:textId="77777777" w:rsidTr="006C361B">
        <w:trPr>
          <w:trHeight w:val="563"/>
        </w:trPr>
        <w:tc>
          <w:tcPr>
            <w:tcW w:w="4082" w:type="dxa"/>
            <w:shd w:val="clear" w:color="auto" w:fill="DAE9F7" w:themeFill="text2" w:themeFillTint="1A"/>
            <w:vAlign w:val="center"/>
          </w:tcPr>
          <w:p w14:paraId="07DF600C" w14:textId="77777777" w:rsidR="006C361B" w:rsidRPr="00783403" w:rsidRDefault="006C361B" w:rsidP="00EB7BC6">
            <w:pPr>
              <w:spacing w:after="0" w:line="240" w:lineRule="auto"/>
              <w:rPr>
                <w:rFonts w:ascii="Calibri" w:eastAsia="Calibri" w:hAnsi="Calibri" w:cs="Calibri"/>
                <w:kern w:val="0"/>
                <w:lang w:eastAsia="lv-LV"/>
                <w14:ligatures w14:val="none"/>
              </w:rPr>
            </w:pPr>
            <w:r w:rsidRPr="00783403">
              <w:rPr>
                <w:rFonts w:ascii="Calibri" w:eastAsia="Calibri" w:hAnsi="Calibri" w:cs="Calibri"/>
                <w:kern w:val="0"/>
                <w:lang w:eastAsia="lv-LV"/>
                <w14:ligatures w14:val="none"/>
              </w:rPr>
              <w:t>Piedāvājumu iesniegšanas termiņš</w:t>
            </w:r>
            <w:r>
              <w:rPr>
                <w:rFonts w:ascii="Calibri" w:eastAsia="Calibri" w:hAnsi="Calibri" w:cs="Calibri"/>
                <w:kern w:val="0"/>
                <w:lang w:eastAsia="lv-LV"/>
                <w14:ligatures w14:val="none"/>
              </w:rPr>
              <w:t>:</w:t>
            </w:r>
          </w:p>
        </w:tc>
        <w:tc>
          <w:tcPr>
            <w:tcW w:w="5841" w:type="dxa"/>
            <w:gridSpan w:val="3"/>
            <w:vAlign w:val="center"/>
          </w:tcPr>
          <w:p w14:paraId="1F745725" w14:textId="77777777" w:rsidR="006C361B" w:rsidRPr="00783403" w:rsidRDefault="006C361B" w:rsidP="00EB7BC6">
            <w:pPr>
              <w:spacing w:after="0" w:line="240" w:lineRule="auto"/>
              <w:rPr>
                <w:rFonts w:ascii="Calibri" w:eastAsia="Calibri" w:hAnsi="Calibri" w:cs="Calibri"/>
                <w:kern w:val="0"/>
                <w:shd w:val="clear" w:color="auto" w:fill="FFFFFF"/>
                <w:lang w:eastAsia="lv-LV"/>
                <w14:ligatures w14:val="none"/>
              </w:rPr>
            </w:pPr>
            <w:r>
              <w:rPr>
                <w:rFonts w:ascii="Calibri" w:eastAsia="Calibri" w:hAnsi="Calibri" w:cs="Calibri"/>
                <w:kern w:val="0"/>
                <w:shd w:val="clear" w:color="auto" w:fill="FFFFFF"/>
                <w:lang w:eastAsia="lv-LV"/>
                <w14:ligatures w14:val="none"/>
              </w:rPr>
              <w:t>2026. gada 25. jūnijā plkst. 10:00.</w:t>
            </w:r>
            <w:r w:rsidRPr="00783403">
              <w:rPr>
                <w:rFonts w:ascii="Calibri" w:eastAsia="Calibri" w:hAnsi="Calibri" w:cs="Calibri"/>
                <w:kern w:val="0"/>
                <w:shd w:val="clear" w:color="auto" w:fill="FFFFFF"/>
                <w:lang w:eastAsia="lv-LV"/>
                <w14:ligatures w14:val="none"/>
              </w:rPr>
              <w:t xml:space="preserve"> </w:t>
            </w:r>
          </w:p>
        </w:tc>
      </w:tr>
      <w:tr w:rsidR="006C361B" w:rsidRPr="00783403" w14:paraId="15C40F9C" w14:textId="77777777" w:rsidTr="006C361B">
        <w:trPr>
          <w:trHeight w:val="1394"/>
        </w:trPr>
        <w:tc>
          <w:tcPr>
            <w:tcW w:w="4082" w:type="dxa"/>
            <w:shd w:val="clear" w:color="auto" w:fill="DAE9F7" w:themeFill="text2" w:themeFillTint="1A"/>
            <w:vAlign w:val="center"/>
          </w:tcPr>
          <w:p w14:paraId="29B6CE95" w14:textId="77777777" w:rsidR="006C361B" w:rsidRPr="00783403" w:rsidRDefault="006C361B" w:rsidP="00EB7BC6">
            <w:pPr>
              <w:spacing w:after="0" w:line="240" w:lineRule="auto"/>
              <w:jc w:val="both"/>
              <w:rPr>
                <w:rFonts w:ascii="Calibri" w:eastAsia="Calibri" w:hAnsi="Calibri" w:cs="Calibri"/>
                <w:kern w:val="0"/>
                <w:lang w:eastAsia="lv-LV"/>
                <w14:ligatures w14:val="none"/>
              </w:rPr>
            </w:pPr>
            <w:r w:rsidRPr="00783403">
              <w:rPr>
                <w:rFonts w:ascii="Calibri" w:eastAsia="Calibri" w:hAnsi="Calibri" w:cs="Calibri"/>
                <w:kern w:val="0"/>
                <w:lang w:eastAsia="lv-LV"/>
                <w14:ligatures w14:val="none"/>
              </w:rPr>
              <w:lastRenderedPageBreak/>
              <w:t>Pamatojums termiņa saīsinājumam (tai skaitā steidzamībai), ja tāds veikts</w:t>
            </w:r>
            <w:r>
              <w:rPr>
                <w:rFonts w:ascii="Calibri" w:eastAsia="Calibri" w:hAnsi="Calibri" w:cs="Calibri"/>
                <w:kern w:val="0"/>
                <w:lang w:eastAsia="lv-LV"/>
                <w14:ligatures w14:val="none"/>
              </w:rPr>
              <w:t>:</w:t>
            </w:r>
          </w:p>
        </w:tc>
        <w:tc>
          <w:tcPr>
            <w:tcW w:w="5841" w:type="dxa"/>
            <w:gridSpan w:val="3"/>
          </w:tcPr>
          <w:p w14:paraId="651FF342" w14:textId="77777777" w:rsidR="006C361B" w:rsidRPr="00783403" w:rsidRDefault="006C361B" w:rsidP="00EB7BC6">
            <w:pPr>
              <w:spacing w:after="0" w:line="240" w:lineRule="auto"/>
              <w:jc w:val="both"/>
              <w:rPr>
                <w:rFonts w:ascii="Calibri" w:eastAsia="Calibri" w:hAnsi="Calibri" w:cs="Calibri"/>
                <w:kern w:val="0"/>
                <w:shd w:val="clear" w:color="auto" w:fill="FFFFFF"/>
                <w:lang w:eastAsia="lv-LV"/>
                <w14:ligatures w14:val="none"/>
              </w:rPr>
            </w:pPr>
            <w:r w:rsidRPr="00783403">
              <w:rPr>
                <w:rFonts w:ascii="Calibri" w:eastAsia="Calibri" w:hAnsi="Calibri" w:cs="Calibri"/>
                <w:kern w:val="0"/>
                <w:lang w:eastAsia="lv-LV"/>
                <w14:ligatures w14:val="none"/>
              </w:rPr>
              <w:t>Piedāvājumu iesniegšanas termiņa saīsināšana veikta pamatojoties uz Ministru kabineta 2017. gada 28. februāra noteikumu Nr. 107 “</w:t>
            </w:r>
            <w:r w:rsidRPr="00783403">
              <w:rPr>
                <w:rFonts w:ascii="Calibri" w:eastAsia="Times New Roman" w:hAnsi="Calibri" w:cs="Calibri"/>
                <w:kern w:val="0"/>
                <w:shd w:val="clear" w:color="auto" w:fill="FFFFFF"/>
                <w:lang w:eastAsia="lv-LV"/>
                <w14:ligatures w14:val="none"/>
              </w:rPr>
              <w:t>Iepirkuma procedūru un metu konkursu norises kārtība” 6. punktu, jo tika paredzēta elektroniska piedāvājumu iesniegšana.</w:t>
            </w:r>
          </w:p>
        </w:tc>
      </w:tr>
      <w:tr w:rsidR="006C361B" w:rsidRPr="00783403" w14:paraId="58D5323A" w14:textId="77777777" w:rsidTr="006C361B">
        <w:tc>
          <w:tcPr>
            <w:tcW w:w="9923" w:type="dxa"/>
            <w:gridSpan w:val="4"/>
            <w:shd w:val="clear" w:color="auto" w:fill="DAE9F7" w:themeFill="text2" w:themeFillTint="1A"/>
          </w:tcPr>
          <w:p w14:paraId="1D9784FA" w14:textId="77777777" w:rsidR="006C361B" w:rsidRPr="00783403" w:rsidRDefault="006C361B" w:rsidP="00EB7BC6">
            <w:pPr>
              <w:spacing w:after="0" w:line="240" w:lineRule="auto"/>
              <w:jc w:val="both"/>
              <w:rPr>
                <w:rFonts w:ascii="Calibri" w:eastAsia="Calibri" w:hAnsi="Calibri" w:cs="Calibri"/>
                <w:kern w:val="0"/>
                <w:lang w:eastAsia="lv-LV"/>
                <w14:ligatures w14:val="none"/>
              </w:rPr>
            </w:pPr>
            <w:r w:rsidRPr="00783403">
              <w:rPr>
                <w:rFonts w:ascii="Calibri" w:eastAsia="Calibri" w:hAnsi="Calibri" w:cs="Calibri"/>
                <w:kern w:val="0"/>
                <w:lang w:eastAsia="lv-LV"/>
                <w14:ligatures w14:val="none"/>
              </w:rPr>
              <w:t>Piegādātāju nosaukumi, kuri ir iesnieguši piedāvājumus, kā arī piedāvātās cenas</w:t>
            </w:r>
            <w:r>
              <w:rPr>
                <w:rFonts w:ascii="Calibri" w:eastAsia="Calibri" w:hAnsi="Calibri" w:cs="Calibri"/>
                <w:kern w:val="0"/>
                <w:lang w:eastAsia="lv-LV"/>
                <w14:ligatures w14:val="none"/>
              </w:rPr>
              <w:t>:</w:t>
            </w:r>
          </w:p>
        </w:tc>
      </w:tr>
      <w:tr w:rsidR="006C361B" w:rsidRPr="00783403" w14:paraId="582266E5" w14:textId="77777777" w:rsidTr="006C361B">
        <w:tc>
          <w:tcPr>
            <w:tcW w:w="4683" w:type="dxa"/>
            <w:gridSpan w:val="2"/>
            <w:shd w:val="clear" w:color="auto" w:fill="DAE9F7" w:themeFill="text2" w:themeFillTint="1A"/>
            <w:vAlign w:val="center"/>
          </w:tcPr>
          <w:p w14:paraId="05F4B8E2" w14:textId="77777777" w:rsidR="006C361B" w:rsidRPr="00783403" w:rsidRDefault="006C361B" w:rsidP="00EB7BC6">
            <w:pPr>
              <w:spacing w:after="0" w:line="240" w:lineRule="auto"/>
              <w:jc w:val="center"/>
              <w:rPr>
                <w:rFonts w:ascii="Calibri" w:eastAsia="Times New Roman" w:hAnsi="Calibri" w:cs="Calibri"/>
                <w:kern w:val="0"/>
                <w:lang w:eastAsia="lv-LV"/>
                <w14:ligatures w14:val="none"/>
              </w:rPr>
            </w:pPr>
            <w:r w:rsidRPr="00783403">
              <w:rPr>
                <w:rFonts w:ascii="Calibri" w:eastAsia="Times New Roman" w:hAnsi="Calibri" w:cs="Calibri"/>
                <w:b/>
                <w:bCs/>
                <w:kern w:val="0"/>
                <w:lang w:eastAsia="lv-LV"/>
                <w14:ligatures w14:val="none"/>
              </w:rPr>
              <w:t>Pretendents</w:t>
            </w:r>
          </w:p>
        </w:tc>
        <w:tc>
          <w:tcPr>
            <w:tcW w:w="2405" w:type="dxa"/>
            <w:shd w:val="clear" w:color="auto" w:fill="DAE9F7" w:themeFill="text2" w:themeFillTint="1A"/>
            <w:vAlign w:val="center"/>
          </w:tcPr>
          <w:p w14:paraId="18657977" w14:textId="77777777" w:rsidR="006C361B" w:rsidRPr="00783403" w:rsidRDefault="006C361B" w:rsidP="00EB7BC6">
            <w:pPr>
              <w:spacing w:after="0" w:line="240" w:lineRule="auto"/>
              <w:jc w:val="center"/>
              <w:rPr>
                <w:rFonts w:ascii="Calibri" w:eastAsia="Times New Roman" w:hAnsi="Calibri" w:cs="Calibri"/>
                <w:kern w:val="0"/>
                <w:lang w:eastAsia="lv-LV"/>
                <w14:ligatures w14:val="none"/>
              </w:rPr>
            </w:pPr>
            <w:r w:rsidRPr="00783403">
              <w:rPr>
                <w:rFonts w:ascii="Calibri" w:eastAsia="Times New Roman" w:hAnsi="Calibri" w:cs="Calibri"/>
                <w:b/>
                <w:bCs/>
                <w:kern w:val="0"/>
                <w:lang w:eastAsia="lv-LV"/>
                <w14:ligatures w14:val="none"/>
              </w:rPr>
              <w:t>Iesniegšanas datums un laiks</w:t>
            </w:r>
          </w:p>
        </w:tc>
        <w:tc>
          <w:tcPr>
            <w:tcW w:w="2835" w:type="dxa"/>
            <w:shd w:val="clear" w:color="auto" w:fill="DAE9F7" w:themeFill="text2" w:themeFillTint="1A"/>
            <w:vAlign w:val="center"/>
          </w:tcPr>
          <w:p w14:paraId="07F18906" w14:textId="77777777" w:rsidR="006C361B" w:rsidRPr="00783403" w:rsidRDefault="006C361B" w:rsidP="00EB7BC6">
            <w:pPr>
              <w:spacing w:after="0" w:line="240" w:lineRule="auto"/>
              <w:jc w:val="center"/>
              <w:rPr>
                <w:rFonts w:ascii="Calibri" w:eastAsia="Times New Roman" w:hAnsi="Calibri" w:cs="Calibri"/>
                <w:kern w:val="0"/>
                <w:lang w:eastAsia="lv-LV"/>
                <w14:ligatures w14:val="none"/>
              </w:rPr>
            </w:pPr>
            <w:r w:rsidRPr="00783403">
              <w:rPr>
                <w:rFonts w:ascii="Calibri" w:eastAsia="Times New Roman" w:hAnsi="Calibri" w:cs="Calibri"/>
                <w:b/>
                <w:kern w:val="0"/>
                <w:lang w:eastAsia="lv-LV"/>
                <w14:ligatures w14:val="none"/>
              </w:rPr>
              <w:t>Cena bez PVN</w:t>
            </w:r>
          </w:p>
        </w:tc>
      </w:tr>
      <w:tr w:rsidR="006C361B" w:rsidRPr="00783403" w14:paraId="2A95B872" w14:textId="77777777" w:rsidTr="006C361B">
        <w:trPr>
          <w:trHeight w:val="331"/>
        </w:trPr>
        <w:tc>
          <w:tcPr>
            <w:tcW w:w="4683" w:type="dxa"/>
            <w:gridSpan w:val="2"/>
            <w:vAlign w:val="center"/>
          </w:tcPr>
          <w:p w14:paraId="3AD2567A" w14:textId="77777777" w:rsidR="006C361B" w:rsidRPr="00783403" w:rsidRDefault="006C361B" w:rsidP="00EB7BC6">
            <w:pPr>
              <w:spacing w:after="0" w:line="240" w:lineRule="auto"/>
              <w:jc w:val="center"/>
              <w:rPr>
                <w:rFonts w:ascii="Calibri" w:eastAsia="Calibri" w:hAnsi="Calibri" w:cs="Calibri"/>
                <w:kern w:val="0"/>
                <w:lang w:eastAsia="lv-LV"/>
                <w14:ligatures w14:val="none"/>
              </w:rPr>
            </w:pPr>
            <w:r>
              <w:rPr>
                <w:rFonts w:ascii="Calibri" w:eastAsia="Times New Roman" w:hAnsi="Calibri" w:cs="Calibri"/>
                <w:b/>
                <w:lang w:eastAsia="lv-LV"/>
              </w:rPr>
              <w:t xml:space="preserve">Sabiedrība ar ierobežotu atbildību “ARKO CEĻU BŪVE”, </w:t>
            </w:r>
            <w:r>
              <w:rPr>
                <w:rFonts w:ascii="Calibri" w:eastAsia="Times New Roman" w:hAnsi="Calibri" w:cs="Calibri"/>
                <w:bCs/>
                <w:lang w:eastAsia="lv-LV"/>
              </w:rPr>
              <w:t xml:space="preserve">reģistrācijas Nr. </w:t>
            </w:r>
            <w:r w:rsidRPr="0081267F">
              <w:rPr>
                <w:rFonts w:ascii="Calibri" w:eastAsia="Times New Roman" w:hAnsi="Calibri" w:cs="Calibri"/>
                <w:bCs/>
                <w:lang w:eastAsia="lv-LV"/>
              </w:rPr>
              <w:t>40003850513</w:t>
            </w:r>
          </w:p>
        </w:tc>
        <w:tc>
          <w:tcPr>
            <w:tcW w:w="2405" w:type="dxa"/>
            <w:vAlign w:val="center"/>
          </w:tcPr>
          <w:p w14:paraId="324C66C1" w14:textId="77777777" w:rsidR="006C361B" w:rsidRPr="00783403" w:rsidRDefault="006C361B" w:rsidP="00EB7BC6">
            <w:pPr>
              <w:spacing w:after="0" w:line="240" w:lineRule="auto"/>
              <w:jc w:val="center"/>
              <w:rPr>
                <w:rFonts w:ascii="Calibri" w:eastAsia="Calibri" w:hAnsi="Calibri" w:cs="Calibri"/>
                <w:kern w:val="0"/>
                <w:lang w:eastAsia="lv-LV"/>
                <w14:ligatures w14:val="none"/>
              </w:rPr>
            </w:pPr>
            <w:r>
              <w:rPr>
                <w:rFonts w:ascii="Calibri" w:hAnsi="Calibri" w:cs="Calibri"/>
              </w:rPr>
              <w:t>17.06.2026. plkst. 15:17</w:t>
            </w:r>
          </w:p>
        </w:tc>
        <w:tc>
          <w:tcPr>
            <w:tcW w:w="2835" w:type="dxa"/>
            <w:vAlign w:val="center"/>
          </w:tcPr>
          <w:p w14:paraId="380ECB30" w14:textId="77777777" w:rsidR="006C361B" w:rsidRPr="00783403" w:rsidRDefault="006C361B" w:rsidP="00EB7BC6">
            <w:pPr>
              <w:spacing w:after="0" w:line="240" w:lineRule="auto"/>
              <w:jc w:val="center"/>
              <w:rPr>
                <w:rFonts w:ascii="Calibri" w:eastAsia="Times New Roman" w:hAnsi="Calibri" w:cs="Calibri"/>
                <w:i/>
                <w:iCs/>
                <w:kern w:val="0"/>
                <w:lang w:eastAsia="lv-LV"/>
                <w14:ligatures w14:val="none"/>
              </w:rPr>
            </w:pPr>
            <w:r w:rsidRPr="00C56C2F">
              <w:rPr>
                <w:rFonts w:ascii="Calibri" w:eastAsia="Aptos" w:hAnsi="Calibri" w:cs="Calibri"/>
              </w:rPr>
              <w:t xml:space="preserve">EUR </w:t>
            </w:r>
            <w:r>
              <w:rPr>
                <w:rFonts w:ascii="Calibri" w:hAnsi="Calibri" w:cs="Calibri"/>
              </w:rPr>
              <w:t>192 390,29</w:t>
            </w:r>
          </w:p>
        </w:tc>
      </w:tr>
      <w:tr w:rsidR="006C361B" w:rsidRPr="00783403" w14:paraId="13D8C9D8" w14:textId="77777777" w:rsidTr="006C361B">
        <w:trPr>
          <w:trHeight w:val="331"/>
        </w:trPr>
        <w:tc>
          <w:tcPr>
            <w:tcW w:w="4683" w:type="dxa"/>
            <w:gridSpan w:val="2"/>
            <w:vAlign w:val="center"/>
          </w:tcPr>
          <w:p w14:paraId="4CD1B63E" w14:textId="77777777" w:rsidR="006C361B" w:rsidRPr="00783403" w:rsidRDefault="006C361B" w:rsidP="00EB7BC6">
            <w:pPr>
              <w:spacing w:after="0" w:line="240" w:lineRule="auto"/>
              <w:jc w:val="center"/>
              <w:rPr>
                <w:rFonts w:ascii="Calibri" w:eastAsia="Calibri" w:hAnsi="Calibri" w:cs="Calibri"/>
                <w:kern w:val="0"/>
                <w:lang w:eastAsia="lv-LV"/>
                <w14:ligatures w14:val="none"/>
              </w:rPr>
            </w:pPr>
            <w:r>
              <w:rPr>
                <w:rFonts w:ascii="Calibri" w:eastAsia="Times New Roman" w:hAnsi="Calibri" w:cs="Calibri"/>
                <w:b/>
                <w:lang w:eastAsia="lv-LV"/>
              </w:rPr>
              <w:t>Sabiedrība ar ierobežotu atbildību “</w:t>
            </w:r>
            <w:proofErr w:type="spellStart"/>
            <w:r>
              <w:rPr>
                <w:rFonts w:ascii="Calibri" w:eastAsia="Times New Roman" w:hAnsi="Calibri" w:cs="Calibri"/>
                <w:b/>
                <w:lang w:eastAsia="lv-LV"/>
              </w:rPr>
              <w:t>Imberteh</w:t>
            </w:r>
            <w:proofErr w:type="spellEnd"/>
            <w:r>
              <w:rPr>
                <w:rFonts w:ascii="Calibri" w:eastAsia="Times New Roman" w:hAnsi="Calibri" w:cs="Calibri"/>
                <w:b/>
                <w:lang w:eastAsia="lv-LV"/>
              </w:rPr>
              <w:t xml:space="preserve">”, </w:t>
            </w:r>
            <w:r>
              <w:rPr>
                <w:rFonts w:ascii="Calibri" w:eastAsia="Times New Roman" w:hAnsi="Calibri" w:cs="Calibri"/>
                <w:bCs/>
                <w:lang w:eastAsia="lv-LV"/>
              </w:rPr>
              <w:t xml:space="preserve">reģistrācijas Nr. </w:t>
            </w:r>
            <w:r w:rsidRPr="003472F0">
              <w:rPr>
                <w:rFonts w:ascii="Calibri" w:eastAsia="Times New Roman" w:hAnsi="Calibri" w:cs="Calibri"/>
                <w:bCs/>
                <w:lang w:eastAsia="lv-LV"/>
              </w:rPr>
              <w:t>44103069041</w:t>
            </w:r>
          </w:p>
        </w:tc>
        <w:tc>
          <w:tcPr>
            <w:tcW w:w="2405" w:type="dxa"/>
            <w:vAlign w:val="center"/>
          </w:tcPr>
          <w:p w14:paraId="244957A5" w14:textId="77777777" w:rsidR="006C361B" w:rsidRPr="00783403" w:rsidRDefault="006C361B" w:rsidP="00EB7BC6">
            <w:pPr>
              <w:spacing w:after="0" w:line="240" w:lineRule="auto"/>
              <w:jc w:val="center"/>
              <w:rPr>
                <w:rFonts w:ascii="Calibri" w:eastAsia="Calibri" w:hAnsi="Calibri" w:cs="Calibri"/>
                <w:kern w:val="0"/>
                <w:lang w:eastAsia="lv-LV"/>
                <w14:ligatures w14:val="none"/>
              </w:rPr>
            </w:pPr>
            <w:r>
              <w:rPr>
                <w:rFonts w:ascii="Calibri" w:hAnsi="Calibri" w:cs="Calibri"/>
              </w:rPr>
              <w:t>18.06.2026. plkst. 12:08</w:t>
            </w:r>
          </w:p>
        </w:tc>
        <w:tc>
          <w:tcPr>
            <w:tcW w:w="2835" w:type="dxa"/>
            <w:vAlign w:val="center"/>
          </w:tcPr>
          <w:p w14:paraId="2CB416BB" w14:textId="77777777" w:rsidR="006C361B" w:rsidRPr="00783403" w:rsidRDefault="006C361B" w:rsidP="00EB7BC6">
            <w:pPr>
              <w:spacing w:after="0" w:line="240" w:lineRule="auto"/>
              <w:jc w:val="center"/>
              <w:rPr>
                <w:rFonts w:ascii="Calibri" w:eastAsia="Times New Roman" w:hAnsi="Calibri" w:cs="Calibri"/>
                <w:kern w:val="0"/>
                <w:lang w:eastAsia="lv-LV"/>
                <w14:ligatures w14:val="none"/>
              </w:rPr>
            </w:pPr>
            <w:r w:rsidRPr="00D52D07">
              <w:rPr>
                <w:rFonts w:ascii="Calibri" w:hAnsi="Calibri" w:cs="Calibri"/>
              </w:rPr>
              <w:t xml:space="preserve">EUR </w:t>
            </w:r>
            <w:r>
              <w:rPr>
                <w:rFonts w:ascii="Calibri" w:hAnsi="Calibri" w:cs="Calibri"/>
              </w:rPr>
              <w:t>177 661,24</w:t>
            </w:r>
          </w:p>
        </w:tc>
      </w:tr>
      <w:tr w:rsidR="006C361B" w:rsidRPr="00783403" w14:paraId="5E3F1F10" w14:textId="77777777" w:rsidTr="006C361B">
        <w:trPr>
          <w:trHeight w:val="331"/>
        </w:trPr>
        <w:tc>
          <w:tcPr>
            <w:tcW w:w="4683" w:type="dxa"/>
            <w:gridSpan w:val="2"/>
            <w:vAlign w:val="center"/>
          </w:tcPr>
          <w:p w14:paraId="7EC42900" w14:textId="77777777" w:rsidR="006C361B" w:rsidRDefault="006C361B" w:rsidP="00EB7BC6">
            <w:pPr>
              <w:spacing w:after="0" w:line="240" w:lineRule="auto"/>
              <w:jc w:val="center"/>
              <w:rPr>
                <w:rFonts w:ascii="Calibri" w:eastAsia="Times New Roman" w:hAnsi="Calibri" w:cs="Calibri"/>
                <w:b/>
                <w:lang w:eastAsia="lv-LV"/>
              </w:rPr>
            </w:pPr>
            <w:r>
              <w:rPr>
                <w:rFonts w:ascii="Calibri" w:eastAsia="Times New Roman" w:hAnsi="Calibri" w:cs="Calibri"/>
                <w:b/>
                <w:lang w:eastAsia="lv-LV"/>
              </w:rPr>
              <w:t xml:space="preserve">Sabiedrība ar ierobežotu atbildību “LIMBAŽU CEĻI”, </w:t>
            </w:r>
            <w:r>
              <w:rPr>
                <w:rFonts w:ascii="Calibri" w:eastAsia="Times New Roman" w:hAnsi="Calibri" w:cs="Calibri"/>
                <w:bCs/>
                <w:lang w:eastAsia="lv-LV"/>
              </w:rPr>
              <w:t xml:space="preserve">reģistrācijas Nr. </w:t>
            </w:r>
            <w:r w:rsidRPr="00842D91">
              <w:rPr>
                <w:rFonts w:ascii="Calibri" w:eastAsia="Times New Roman" w:hAnsi="Calibri" w:cs="Calibri"/>
                <w:bCs/>
                <w:lang w:eastAsia="lv-LV"/>
              </w:rPr>
              <w:t>46603000113</w:t>
            </w:r>
          </w:p>
        </w:tc>
        <w:tc>
          <w:tcPr>
            <w:tcW w:w="2405" w:type="dxa"/>
            <w:vAlign w:val="center"/>
          </w:tcPr>
          <w:p w14:paraId="4665D46B" w14:textId="77777777" w:rsidR="006C361B" w:rsidRPr="00783403" w:rsidRDefault="006C361B" w:rsidP="00EB7BC6">
            <w:pPr>
              <w:spacing w:after="0" w:line="240" w:lineRule="auto"/>
              <w:jc w:val="center"/>
              <w:rPr>
                <w:rFonts w:ascii="Calibri" w:eastAsia="Times New Roman" w:hAnsi="Calibri" w:cs="Calibri"/>
                <w:kern w:val="0"/>
                <w:lang w:eastAsia="lv-LV"/>
                <w14:ligatures w14:val="none"/>
              </w:rPr>
            </w:pPr>
            <w:r>
              <w:rPr>
                <w:rFonts w:ascii="Calibri" w:hAnsi="Calibri" w:cs="Calibri"/>
              </w:rPr>
              <w:t>24.06.2026. plkst. 21:05</w:t>
            </w:r>
          </w:p>
        </w:tc>
        <w:tc>
          <w:tcPr>
            <w:tcW w:w="2835" w:type="dxa"/>
            <w:vAlign w:val="center"/>
          </w:tcPr>
          <w:p w14:paraId="4B92EA9B" w14:textId="77777777" w:rsidR="006C361B" w:rsidRPr="00783403" w:rsidRDefault="006C361B" w:rsidP="00EB7BC6">
            <w:pPr>
              <w:spacing w:after="0" w:line="240" w:lineRule="auto"/>
              <w:jc w:val="center"/>
              <w:rPr>
                <w:rFonts w:ascii="Calibri" w:eastAsia="Times New Roman" w:hAnsi="Calibri" w:cs="Calibri"/>
                <w:kern w:val="0"/>
                <w:lang w:eastAsia="lv-LV"/>
                <w14:ligatures w14:val="none"/>
              </w:rPr>
            </w:pPr>
            <w:r>
              <w:rPr>
                <w:rFonts w:ascii="Calibri" w:hAnsi="Calibri" w:cs="Calibri"/>
              </w:rPr>
              <w:t>EUR 179 449,81</w:t>
            </w:r>
          </w:p>
        </w:tc>
      </w:tr>
      <w:tr w:rsidR="006C361B" w:rsidRPr="00783403" w14:paraId="7042CAB4" w14:textId="77777777" w:rsidTr="006C361B">
        <w:trPr>
          <w:trHeight w:val="331"/>
        </w:trPr>
        <w:tc>
          <w:tcPr>
            <w:tcW w:w="4683" w:type="dxa"/>
            <w:gridSpan w:val="2"/>
            <w:vAlign w:val="center"/>
          </w:tcPr>
          <w:p w14:paraId="36979216" w14:textId="77777777" w:rsidR="006C361B" w:rsidRDefault="006C361B" w:rsidP="00EB7BC6">
            <w:pPr>
              <w:spacing w:after="0" w:line="240" w:lineRule="auto"/>
              <w:jc w:val="center"/>
              <w:rPr>
                <w:rFonts w:ascii="Calibri" w:eastAsia="Times New Roman" w:hAnsi="Calibri" w:cs="Calibri"/>
                <w:b/>
                <w:lang w:eastAsia="lv-LV"/>
              </w:rPr>
            </w:pPr>
            <w:r>
              <w:rPr>
                <w:rFonts w:ascii="Calibri" w:eastAsia="Times New Roman" w:hAnsi="Calibri" w:cs="Calibri"/>
                <w:b/>
                <w:lang w:eastAsia="lv-LV"/>
              </w:rPr>
              <w:t xml:space="preserve">SIA “ROK un BŪVĒ”, </w:t>
            </w:r>
            <w:r>
              <w:rPr>
                <w:rFonts w:ascii="Calibri" w:eastAsia="Times New Roman" w:hAnsi="Calibri" w:cs="Calibri"/>
                <w:bCs/>
                <w:lang w:eastAsia="lv-LV"/>
              </w:rPr>
              <w:t xml:space="preserve">reģistrācijas Nr. </w:t>
            </w:r>
            <w:r w:rsidRPr="005E0FF1">
              <w:rPr>
                <w:rFonts w:ascii="Calibri" w:eastAsia="Times New Roman" w:hAnsi="Calibri" w:cs="Calibri"/>
                <w:bCs/>
                <w:lang w:eastAsia="lv-LV"/>
              </w:rPr>
              <w:t>54103046731</w:t>
            </w:r>
          </w:p>
        </w:tc>
        <w:tc>
          <w:tcPr>
            <w:tcW w:w="2405" w:type="dxa"/>
            <w:vAlign w:val="center"/>
          </w:tcPr>
          <w:p w14:paraId="6FCC37B2" w14:textId="77777777" w:rsidR="006C361B" w:rsidRPr="00783403" w:rsidRDefault="006C361B" w:rsidP="00EB7BC6">
            <w:pPr>
              <w:spacing w:after="0" w:line="240" w:lineRule="auto"/>
              <w:jc w:val="center"/>
              <w:rPr>
                <w:rFonts w:ascii="Calibri" w:eastAsia="Times New Roman" w:hAnsi="Calibri" w:cs="Calibri"/>
                <w:kern w:val="0"/>
                <w:lang w:eastAsia="lv-LV"/>
                <w14:ligatures w14:val="none"/>
              </w:rPr>
            </w:pPr>
            <w:r>
              <w:rPr>
                <w:rFonts w:ascii="Calibri" w:hAnsi="Calibri" w:cs="Calibri"/>
              </w:rPr>
              <w:t>24.06.2026. plkst. 20:25</w:t>
            </w:r>
          </w:p>
        </w:tc>
        <w:tc>
          <w:tcPr>
            <w:tcW w:w="2835" w:type="dxa"/>
            <w:vAlign w:val="center"/>
          </w:tcPr>
          <w:p w14:paraId="0881A27A" w14:textId="77777777" w:rsidR="006C361B" w:rsidRPr="00783403" w:rsidRDefault="006C361B" w:rsidP="00EB7BC6">
            <w:pPr>
              <w:spacing w:after="0" w:line="240" w:lineRule="auto"/>
              <w:jc w:val="center"/>
              <w:rPr>
                <w:rFonts w:ascii="Calibri" w:eastAsia="Times New Roman" w:hAnsi="Calibri" w:cs="Calibri"/>
                <w:kern w:val="0"/>
                <w:lang w:eastAsia="lv-LV"/>
                <w14:ligatures w14:val="none"/>
              </w:rPr>
            </w:pPr>
            <w:r w:rsidRPr="00D52D07">
              <w:rPr>
                <w:rFonts w:ascii="Calibri" w:hAnsi="Calibri" w:cs="Calibri"/>
              </w:rPr>
              <w:t xml:space="preserve">EUR </w:t>
            </w:r>
            <w:r>
              <w:rPr>
                <w:rFonts w:ascii="Calibri" w:hAnsi="Calibri" w:cs="Calibri"/>
              </w:rPr>
              <w:t>190 620,03</w:t>
            </w:r>
          </w:p>
        </w:tc>
      </w:tr>
      <w:tr w:rsidR="006C361B" w:rsidRPr="00783403" w14:paraId="1D8E2A52" w14:textId="77777777" w:rsidTr="006C361B">
        <w:tc>
          <w:tcPr>
            <w:tcW w:w="7088" w:type="dxa"/>
            <w:gridSpan w:val="3"/>
            <w:shd w:val="clear" w:color="auto" w:fill="DAE9F7" w:themeFill="text2" w:themeFillTint="1A"/>
          </w:tcPr>
          <w:p w14:paraId="4D6757EC" w14:textId="77777777" w:rsidR="006C361B" w:rsidRPr="00783403" w:rsidRDefault="006C361B" w:rsidP="00EB7BC6">
            <w:pPr>
              <w:spacing w:after="0" w:line="240" w:lineRule="auto"/>
              <w:rPr>
                <w:rFonts w:ascii="Calibri" w:eastAsia="Calibri" w:hAnsi="Calibri" w:cs="Calibri"/>
                <w:kern w:val="0"/>
                <w:lang w:eastAsia="lv-LV"/>
                <w14:ligatures w14:val="none"/>
              </w:rPr>
            </w:pPr>
            <w:r w:rsidRPr="00783403">
              <w:rPr>
                <w:rFonts w:ascii="Calibri" w:eastAsia="Calibri" w:hAnsi="Calibri" w:cs="Calibri"/>
                <w:kern w:val="0"/>
                <w:lang w:eastAsia="lv-LV"/>
                <w14:ligatures w14:val="none"/>
              </w:rPr>
              <w:t>Piedāvājumu atvēršanas vieta, datums un laiks</w:t>
            </w:r>
            <w:r>
              <w:rPr>
                <w:rFonts w:ascii="Calibri" w:eastAsia="Calibri" w:hAnsi="Calibri" w:cs="Calibri"/>
                <w:kern w:val="0"/>
                <w:lang w:eastAsia="lv-LV"/>
                <w14:ligatures w14:val="none"/>
              </w:rPr>
              <w:t>:</w:t>
            </w:r>
          </w:p>
        </w:tc>
        <w:tc>
          <w:tcPr>
            <w:tcW w:w="2835" w:type="dxa"/>
            <w:shd w:val="clear" w:color="auto" w:fill="FFFFFF"/>
          </w:tcPr>
          <w:p w14:paraId="10A4CE61" w14:textId="77777777" w:rsidR="006C361B" w:rsidRPr="00783403" w:rsidRDefault="006C361B" w:rsidP="00EB7BC6">
            <w:pPr>
              <w:spacing w:after="0" w:line="240" w:lineRule="auto"/>
              <w:jc w:val="both"/>
              <w:rPr>
                <w:rFonts w:ascii="Calibri" w:eastAsia="Calibri" w:hAnsi="Calibri" w:cs="Calibri"/>
                <w:bCs/>
                <w:kern w:val="0"/>
                <w:lang w:eastAsia="lv-LV"/>
                <w14:ligatures w14:val="none"/>
              </w:rPr>
            </w:pPr>
            <w:r w:rsidRPr="00783403">
              <w:rPr>
                <w:rFonts w:ascii="Calibri" w:eastAsia="Calibri" w:hAnsi="Calibri" w:cs="Calibri"/>
                <w:bCs/>
                <w:kern w:val="0"/>
                <w:lang w:eastAsia="lv-LV"/>
                <w14:ligatures w14:val="none"/>
              </w:rPr>
              <w:t xml:space="preserve">Piedāvājumu saņemšanai un atvēršanai tika izmantota Elektronisko iepirkumu sistēmas </w:t>
            </w:r>
            <w:hyperlink r:id="rId7" w:history="1">
              <w:r w:rsidRPr="0069522C">
                <w:rPr>
                  <w:rFonts w:ascii="Calibri" w:eastAsia="Calibri" w:hAnsi="Calibri" w:cs="Calibri"/>
                  <w:bCs/>
                  <w:kern w:val="0"/>
                  <w:u w:val="single"/>
                  <w:lang w:eastAsia="lv-LV"/>
                  <w14:ligatures w14:val="none"/>
                </w:rPr>
                <w:t>www.eis.gov.lv</w:t>
              </w:r>
            </w:hyperlink>
            <w:r w:rsidRPr="0069522C">
              <w:rPr>
                <w:rFonts w:ascii="Calibri" w:eastAsia="Calibri" w:hAnsi="Calibri" w:cs="Calibri"/>
                <w:bCs/>
                <w:kern w:val="0"/>
                <w:lang w:eastAsia="lv-LV"/>
                <w14:ligatures w14:val="none"/>
              </w:rPr>
              <w:t xml:space="preserve"> </w:t>
            </w:r>
            <w:r w:rsidRPr="00783403">
              <w:rPr>
                <w:rFonts w:ascii="Calibri" w:eastAsia="Calibri" w:hAnsi="Calibri" w:cs="Calibri"/>
                <w:bCs/>
                <w:kern w:val="0"/>
                <w:lang w:eastAsia="lv-LV"/>
                <w14:ligatures w14:val="none"/>
              </w:rPr>
              <w:t xml:space="preserve">e-konkursu apakšsistēma. Piedāvājumu atvēršana </w:t>
            </w:r>
            <w:r w:rsidRPr="00783403">
              <w:rPr>
                <w:rFonts w:ascii="Calibri" w:eastAsia="Calibri" w:hAnsi="Calibri" w:cs="Calibri"/>
                <w:kern w:val="0"/>
                <w:shd w:val="clear" w:color="auto" w:fill="FFFFFF"/>
                <w:lang w:eastAsia="lv-LV"/>
                <w14:ligatures w14:val="none"/>
              </w:rPr>
              <w:t>202</w:t>
            </w:r>
            <w:r>
              <w:rPr>
                <w:rFonts w:ascii="Calibri" w:eastAsia="Calibri" w:hAnsi="Calibri" w:cs="Calibri"/>
                <w:kern w:val="0"/>
                <w:shd w:val="clear" w:color="auto" w:fill="FFFFFF"/>
                <w:lang w:eastAsia="lv-LV"/>
                <w14:ligatures w14:val="none"/>
              </w:rPr>
              <w:t>6</w:t>
            </w:r>
            <w:r w:rsidRPr="00783403">
              <w:rPr>
                <w:rFonts w:ascii="Calibri" w:eastAsia="Calibri" w:hAnsi="Calibri" w:cs="Calibri"/>
                <w:kern w:val="0"/>
                <w:shd w:val="clear" w:color="auto" w:fill="FFFFFF"/>
                <w:lang w:eastAsia="lv-LV"/>
                <w14:ligatures w14:val="none"/>
              </w:rPr>
              <w:t xml:space="preserve">. gada </w:t>
            </w:r>
            <w:r>
              <w:rPr>
                <w:rFonts w:ascii="Calibri" w:eastAsia="Calibri" w:hAnsi="Calibri" w:cs="Calibri"/>
                <w:kern w:val="0"/>
                <w:shd w:val="clear" w:color="auto" w:fill="FFFFFF"/>
                <w:lang w:eastAsia="lv-LV"/>
                <w14:ligatures w14:val="none"/>
              </w:rPr>
              <w:t>25. jūnijā</w:t>
            </w:r>
            <w:r w:rsidRPr="00783403">
              <w:rPr>
                <w:rFonts w:ascii="Calibri" w:eastAsia="Calibri" w:hAnsi="Calibri" w:cs="Calibri"/>
                <w:kern w:val="0"/>
                <w:shd w:val="clear" w:color="auto" w:fill="FFFFFF"/>
                <w:lang w:eastAsia="lv-LV"/>
                <w14:ligatures w14:val="none"/>
              </w:rPr>
              <w:t xml:space="preserve"> plkst. 14.00. </w:t>
            </w:r>
          </w:p>
        </w:tc>
      </w:tr>
      <w:tr w:rsidR="006C361B" w:rsidRPr="00783403" w14:paraId="784E410B" w14:textId="77777777" w:rsidTr="006C361B">
        <w:tc>
          <w:tcPr>
            <w:tcW w:w="7088" w:type="dxa"/>
            <w:gridSpan w:val="3"/>
            <w:shd w:val="clear" w:color="auto" w:fill="DAE9F7" w:themeFill="text2" w:themeFillTint="1A"/>
          </w:tcPr>
          <w:p w14:paraId="71FA3F69" w14:textId="77777777" w:rsidR="006C361B" w:rsidRPr="00783403" w:rsidRDefault="006C361B" w:rsidP="00EB7BC6">
            <w:pPr>
              <w:spacing w:after="0" w:line="240" w:lineRule="auto"/>
              <w:rPr>
                <w:rFonts w:ascii="Calibri" w:eastAsia="Calibri" w:hAnsi="Calibri" w:cs="Calibri"/>
                <w:kern w:val="0"/>
                <w:lang w:eastAsia="lv-LV"/>
                <w14:ligatures w14:val="none"/>
              </w:rPr>
            </w:pPr>
            <w:r w:rsidRPr="00783403">
              <w:rPr>
                <w:rFonts w:ascii="Calibri" w:eastAsia="Calibri" w:hAnsi="Calibri" w:cs="Calibri"/>
                <w:kern w:val="0"/>
                <w:lang w:eastAsia="lv-LV"/>
                <w14:ligatures w14:val="none"/>
              </w:rPr>
              <w:t>Lēmuma pieņemšanas datums</w:t>
            </w:r>
            <w:r>
              <w:rPr>
                <w:rFonts w:ascii="Calibri" w:eastAsia="Calibri" w:hAnsi="Calibri" w:cs="Calibri"/>
                <w:kern w:val="0"/>
                <w:lang w:eastAsia="lv-LV"/>
                <w14:ligatures w14:val="none"/>
              </w:rPr>
              <w:t>:</w:t>
            </w:r>
          </w:p>
        </w:tc>
        <w:tc>
          <w:tcPr>
            <w:tcW w:w="2835" w:type="dxa"/>
            <w:shd w:val="clear" w:color="auto" w:fill="FFFFFF"/>
          </w:tcPr>
          <w:p w14:paraId="285FA51E" w14:textId="77777777" w:rsidR="006C361B" w:rsidRPr="00971092" w:rsidRDefault="006C361B" w:rsidP="00EB7BC6">
            <w:pPr>
              <w:spacing w:after="0" w:line="240" w:lineRule="auto"/>
              <w:rPr>
                <w:rFonts w:ascii="Calibri" w:eastAsia="Calibri" w:hAnsi="Calibri" w:cs="Calibri"/>
                <w:b/>
                <w:kern w:val="0"/>
                <w:lang w:eastAsia="lv-LV"/>
                <w14:ligatures w14:val="none"/>
              </w:rPr>
            </w:pPr>
            <w:r w:rsidRPr="00971092">
              <w:rPr>
                <w:rFonts w:ascii="Calibri" w:eastAsia="Calibri" w:hAnsi="Calibri" w:cs="Calibri"/>
                <w:b/>
                <w:kern w:val="0"/>
                <w:lang w:eastAsia="lv-LV"/>
                <w14:ligatures w14:val="none"/>
              </w:rPr>
              <w:t>2026. gada 6. jūlijā.</w:t>
            </w:r>
          </w:p>
        </w:tc>
      </w:tr>
      <w:tr w:rsidR="006C361B" w:rsidRPr="00783403" w14:paraId="7D88BC95" w14:textId="77777777" w:rsidTr="006C361B">
        <w:tc>
          <w:tcPr>
            <w:tcW w:w="7088" w:type="dxa"/>
            <w:gridSpan w:val="3"/>
            <w:shd w:val="clear" w:color="auto" w:fill="DAE9F7" w:themeFill="text2" w:themeFillTint="1A"/>
          </w:tcPr>
          <w:p w14:paraId="6D223855" w14:textId="77777777" w:rsidR="006C361B" w:rsidRPr="00783403" w:rsidRDefault="006C361B" w:rsidP="00EB7BC6">
            <w:pPr>
              <w:tabs>
                <w:tab w:val="left" w:pos="318"/>
              </w:tabs>
              <w:spacing w:after="0" w:line="240" w:lineRule="auto"/>
              <w:rPr>
                <w:rFonts w:ascii="Calibri" w:eastAsia="Calibri" w:hAnsi="Calibri" w:cs="Calibri"/>
                <w:bCs/>
                <w:kern w:val="0"/>
                <w:lang w:eastAsia="lv-LV"/>
                <w14:ligatures w14:val="none"/>
              </w:rPr>
            </w:pPr>
            <w:r w:rsidRPr="00783403">
              <w:rPr>
                <w:rFonts w:ascii="Calibri" w:eastAsia="Calibri" w:hAnsi="Calibri" w:cs="Calibri"/>
                <w:kern w:val="0"/>
                <w:lang w:eastAsia="lv-LV"/>
                <w14:ligatures w14:val="none"/>
              </w:rPr>
              <w:t>Pretendenta nosaukums, kuram piešķirtas iepirkuma līguma slēgšanas tiesības, piedāvātā līgumcena, kā arī piedāvājumu izvērtēšanas kopsavilkums un piedāvājuma izvēles pamatojums</w:t>
            </w:r>
            <w:r>
              <w:rPr>
                <w:rFonts w:ascii="Calibri" w:eastAsia="Calibri" w:hAnsi="Calibri" w:cs="Calibri"/>
                <w:kern w:val="0"/>
                <w:lang w:eastAsia="lv-LV"/>
                <w14:ligatures w14:val="none"/>
              </w:rPr>
              <w:t>:</w:t>
            </w:r>
          </w:p>
        </w:tc>
        <w:tc>
          <w:tcPr>
            <w:tcW w:w="2835" w:type="dxa"/>
          </w:tcPr>
          <w:p w14:paraId="54D8001A" w14:textId="77777777" w:rsidR="006C361B" w:rsidRPr="00783403" w:rsidRDefault="006C361B" w:rsidP="00EB7BC6">
            <w:pPr>
              <w:tabs>
                <w:tab w:val="left" w:pos="318"/>
              </w:tabs>
              <w:spacing w:after="0" w:line="240" w:lineRule="auto"/>
              <w:rPr>
                <w:rFonts w:ascii="Calibri" w:eastAsia="Calibri" w:hAnsi="Calibri" w:cs="Calibri"/>
                <w:bCs/>
                <w:kern w:val="0"/>
                <w:lang w:eastAsia="lv-LV"/>
                <w14:ligatures w14:val="none"/>
              </w:rPr>
            </w:pPr>
            <w:r>
              <w:rPr>
                <w:rFonts w:ascii="Calibri" w:eastAsia="Calibri" w:hAnsi="Calibri" w:cs="Calibri"/>
                <w:bCs/>
                <w:kern w:val="0"/>
                <w:lang w:eastAsia="lv-LV"/>
                <w14:ligatures w14:val="none"/>
              </w:rPr>
              <w:t xml:space="preserve">Nav attiecināms, jo </w:t>
            </w:r>
            <w:r w:rsidRPr="00783403">
              <w:rPr>
                <w:rFonts w:ascii="Calibri" w:eastAsia="Calibri" w:hAnsi="Calibri" w:cs="Calibri"/>
                <w:bCs/>
                <w:kern w:val="0"/>
                <w:lang w:eastAsia="lv-LV"/>
                <w14:ligatures w14:val="none"/>
              </w:rPr>
              <w:t xml:space="preserve">Komisija pieņēma lēmumu pārtraukt iepirkuma </w:t>
            </w:r>
            <w:r>
              <w:rPr>
                <w:rFonts w:ascii="Calibri" w:eastAsia="Calibri" w:hAnsi="Calibri" w:cs="Calibri"/>
                <w:bCs/>
                <w:kern w:val="0"/>
                <w:lang w:eastAsia="lv-LV"/>
                <w14:ligatures w14:val="none"/>
              </w:rPr>
              <w:t>procedūru.</w:t>
            </w:r>
          </w:p>
        </w:tc>
      </w:tr>
      <w:tr w:rsidR="006C361B" w:rsidRPr="00783403" w14:paraId="3DBF7878" w14:textId="77777777" w:rsidTr="006C361B">
        <w:tc>
          <w:tcPr>
            <w:tcW w:w="7088" w:type="dxa"/>
            <w:gridSpan w:val="3"/>
            <w:shd w:val="clear" w:color="auto" w:fill="DAE9F7" w:themeFill="text2" w:themeFillTint="1A"/>
          </w:tcPr>
          <w:p w14:paraId="01B7A9DA" w14:textId="77777777" w:rsidR="006C361B" w:rsidRPr="00783403" w:rsidRDefault="006C361B" w:rsidP="00EB7BC6">
            <w:pPr>
              <w:spacing w:after="0" w:line="240" w:lineRule="auto"/>
              <w:jc w:val="both"/>
              <w:rPr>
                <w:rFonts w:ascii="Calibri" w:eastAsia="Calibri" w:hAnsi="Calibri" w:cs="Calibri"/>
                <w:kern w:val="0"/>
                <w:lang w:eastAsia="lv-LV"/>
                <w14:ligatures w14:val="none"/>
              </w:rPr>
            </w:pPr>
            <w:r w:rsidRPr="00783403">
              <w:rPr>
                <w:rFonts w:ascii="Calibri" w:eastAsia="Calibri" w:hAnsi="Calibri" w:cs="Calibri"/>
                <w:kern w:val="0"/>
                <w:lang w:eastAsia="lv-LV"/>
                <w14:ligatures w14:val="none"/>
              </w:rPr>
              <w:t>Informācija (ja tā ir zināma) par to iepirkuma līguma daļu, kuru izraudzītais pretendents plānojis nodot apakšuzņēmējiem, kā arī apakšuzņēmēju nosaukumi</w:t>
            </w:r>
            <w:r>
              <w:rPr>
                <w:rFonts w:ascii="Calibri" w:eastAsia="Calibri" w:hAnsi="Calibri" w:cs="Calibri"/>
                <w:kern w:val="0"/>
                <w:lang w:eastAsia="lv-LV"/>
                <w14:ligatures w14:val="none"/>
              </w:rPr>
              <w:t>:</w:t>
            </w:r>
          </w:p>
        </w:tc>
        <w:tc>
          <w:tcPr>
            <w:tcW w:w="2835" w:type="dxa"/>
          </w:tcPr>
          <w:p w14:paraId="7DFBBE46" w14:textId="77777777" w:rsidR="006C361B" w:rsidRPr="00783403" w:rsidRDefault="006C361B" w:rsidP="00EB7BC6">
            <w:pPr>
              <w:spacing w:after="0" w:line="240" w:lineRule="auto"/>
              <w:rPr>
                <w:rFonts w:ascii="Calibri" w:eastAsia="Calibri" w:hAnsi="Calibri" w:cs="Calibri"/>
                <w:kern w:val="0"/>
                <w:lang w:eastAsia="lv-LV"/>
                <w14:ligatures w14:val="none"/>
              </w:rPr>
            </w:pPr>
            <w:r w:rsidRPr="00783403">
              <w:rPr>
                <w:rFonts w:ascii="Calibri" w:eastAsia="Calibri" w:hAnsi="Calibri" w:cs="Calibri"/>
                <w:kern w:val="0"/>
                <w:lang w:eastAsia="lv-LV"/>
                <w14:ligatures w14:val="none"/>
              </w:rPr>
              <w:t>Nav attiecināms.</w:t>
            </w:r>
          </w:p>
        </w:tc>
      </w:tr>
      <w:tr w:rsidR="006C361B" w:rsidRPr="00783403" w14:paraId="019415E1" w14:textId="77777777" w:rsidTr="006C361B">
        <w:tc>
          <w:tcPr>
            <w:tcW w:w="7088" w:type="dxa"/>
            <w:gridSpan w:val="3"/>
            <w:shd w:val="clear" w:color="auto" w:fill="DAE9F7" w:themeFill="text2" w:themeFillTint="1A"/>
          </w:tcPr>
          <w:p w14:paraId="757D79DE" w14:textId="77777777" w:rsidR="006C361B" w:rsidRPr="00783403" w:rsidRDefault="006C361B" w:rsidP="00EB7BC6">
            <w:pPr>
              <w:spacing w:after="0" w:line="240" w:lineRule="auto"/>
              <w:jc w:val="both"/>
              <w:rPr>
                <w:rFonts w:ascii="Calibri" w:eastAsia="Calibri" w:hAnsi="Calibri" w:cs="Calibri"/>
                <w:kern w:val="0"/>
                <w:lang w:eastAsia="lv-LV"/>
                <w14:ligatures w14:val="none"/>
              </w:rPr>
            </w:pPr>
            <w:r w:rsidRPr="00783403">
              <w:rPr>
                <w:rFonts w:ascii="Calibri" w:eastAsia="Calibri" w:hAnsi="Calibri" w:cs="Calibri"/>
                <w:kern w:val="0"/>
                <w:lang w:eastAsia="lv-LV"/>
                <w14:ligatures w14:val="none"/>
              </w:rPr>
              <w:t>Pamatojums lēmumam par katru noraidīto pretendentu, kā arī par katru iepirkuma procedūras dokumentiem neatbilstošu piedāvājumu</w:t>
            </w:r>
            <w:r>
              <w:rPr>
                <w:rFonts w:ascii="Calibri" w:eastAsia="Calibri" w:hAnsi="Calibri" w:cs="Calibri"/>
                <w:kern w:val="0"/>
                <w:lang w:eastAsia="lv-LV"/>
                <w14:ligatures w14:val="none"/>
              </w:rPr>
              <w:t>:</w:t>
            </w:r>
          </w:p>
        </w:tc>
        <w:tc>
          <w:tcPr>
            <w:tcW w:w="2835" w:type="dxa"/>
          </w:tcPr>
          <w:p w14:paraId="69B93787" w14:textId="77777777" w:rsidR="006C361B" w:rsidRPr="00783403" w:rsidRDefault="006C361B" w:rsidP="00EB7BC6">
            <w:pPr>
              <w:spacing w:after="0" w:line="240" w:lineRule="auto"/>
              <w:jc w:val="both"/>
              <w:rPr>
                <w:rFonts w:ascii="Calibri" w:eastAsia="Calibri" w:hAnsi="Calibri" w:cs="Calibri"/>
                <w:kern w:val="0"/>
                <w:lang w:eastAsia="lv-LV"/>
                <w14:ligatures w14:val="none"/>
              </w:rPr>
            </w:pPr>
            <w:r w:rsidRPr="00783403">
              <w:rPr>
                <w:rFonts w:ascii="Calibri" w:eastAsia="Calibri" w:hAnsi="Calibri" w:cs="Calibri"/>
                <w:kern w:val="0"/>
                <w:lang w:eastAsia="lv-LV"/>
                <w14:ligatures w14:val="none"/>
              </w:rPr>
              <w:t>Nav attiecināms.</w:t>
            </w:r>
          </w:p>
        </w:tc>
      </w:tr>
      <w:tr w:rsidR="006C361B" w:rsidRPr="00783403" w14:paraId="419936BD" w14:textId="77777777" w:rsidTr="006C361B">
        <w:tc>
          <w:tcPr>
            <w:tcW w:w="7088" w:type="dxa"/>
            <w:gridSpan w:val="3"/>
            <w:shd w:val="clear" w:color="auto" w:fill="DAE9F7" w:themeFill="text2" w:themeFillTint="1A"/>
          </w:tcPr>
          <w:p w14:paraId="2918186E" w14:textId="77777777" w:rsidR="006C361B" w:rsidRPr="00783403" w:rsidRDefault="006C361B" w:rsidP="00EB7BC6">
            <w:pPr>
              <w:spacing w:after="0" w:line="240" w:lineRule="auto"/>
              <w:jc w:val="both"/>
              <w:rPr>
                <w:rFonts w:ascii="Calibri" w:eastAsia="Calibri" w:hAnsi="Calibri" w:cs="Calibri"/>
                <w:kern w:val="0"/>
                <w:lang w:eastAsia="lv-LV"/>
                <w14:ligatures w14:val="none"/>
              </w:rPr>
            </w:pPr>
            <w:r w:rsidRPr="00783403">
              <w:rPr>
                <w:rFonts w:ascii="Calibri" w:eastAsia="Times New Roman" w:hAnsi="Calibri" w:cs="Calibri"/>
                <w:kern w:val="0"/>
                <w:shd w:val="clear" w:color="auto" w:fill="DAE9F7" w:themeFill="text2" w:themeFillTint="1A"/>
                <w:lang w:eastAsia="lv-LV"/>
                <w14:ligatures w14:val="none"/>
              </w:rPr>
              <w:t>Ja piedāvājumu iesniedzis tikai viens piegādātājs, - pamatojums iepirkuma procedūras nepārtraukšanai</w:t>
            </w:r>
            <w:r>
              <w:rPr>
                <w:rFonts w:ascii="Calibri" w:eastAsia="Times New Roman" w:hAnsi="Calibri" w:cs="Calibri"/>
                <w:kern w:val="0"/>
                <w:shd w:val="clear" w:color="auto" w:fill="DAE9F7" w:themeFill="text2" w:themeFillTint="1A"/>
                <w:lang w:eastAsia="lv-LV"/>
                <w14:ligatures w14:val="none"/>
              </w:rPr>
              <w:t>:</w:t>
            </w:r>
          </w:p>
        </w:tc>
        <w:tc>
          <w:tcPr>
            <w:tcW w:w="2835" w:type="dxa"/>
            <w:shd w:val="clear" w:color="auto" w:fill="FFFFFF"/>
          </w:tcPr>
          <w:p w14:paraId="1C6DF693" w14:textId="77777777" w:rsidR="006C361B" w:rsidRPr="00783403" w:rsidRDefault="006C361B" w:rsidP="00EB7BC6">
            <w:pPr>
              <w:spacing w:after="0" w:line="240" w:lineRule="auto"/>
              <w:jc w:val="both"/>
              <w:rPr>
                <w:rFonts w:ascii="Calibri" w:eastAsia="Calibri" w:hAnsi="Calibri" w:cs="Calibri"/>
                <w:kern w:val="0"/>
                <w:lang w:eastAsia="lv-LV"/>
                <w14:ligatures w14:val="none"/>
              </w:rPr>
            </w:pPr>
            <w:r w:rsidRPr="00783403">
              <w:rPr>
                <w:rFonts w:ascii="Calibri" w:eastAsia="Calibri" w:hAnsi="Calibri" w:cs="Calibri"/>
                <w:kern w:val="0"/>
                <w:lang w:eastAsia="lv-LV"/>
                <w14:ligatures w14:val="none"/>
              </w:rPr>
              <w:t>Nav attiecināms.</w:t>
            </w:r>
          </w:p>
        </w:tc>
      </w:tr>
      <w:tr w:rsidR="006C361B" w:rsidRPr="00783403" w14:paraId="7BE207FF" w14:textId="77777777" w:rsidTr="006C361B">
        <w:tc>
          <w:tcPr>
            <w:tcW w:w="9923" w:type="dxa"/>
            <w:gridSpan w:val="4"/>
            <w:shd w:val="clear" w:color="auto" w:fill="DAE9F7" w:themeFill="text2" w:themeFillTint="1A"/>
          </w:tcPr>
          <w:p w14:paraId="2DD5BDE0" w14:textId="77777777" w:rsidR="006C361B" w:rsidRPr="00783403" w:rsidRDefault="006C361B" w:rsidP="00EB7BC6">
            <w:pPr>
              <w:spacing w:after="0" w:line="240" w:lineRule="auto"/>
              <w:jc w:val="both"/>
              <w:rPr>
                <w:rFonts w:ascii="Calibri" w:eastAsia="Calibri" w:hAnsi="Calibri" w:cs="Calibri"/>
                <w:kern w:val="0"/>
                <w:lang w:eastAsia="lv-LV"/>
                <w14:ligatures w14:val="none"/>
              </w:rPr>
            </w:pPr>
            <w:r w:rsidRPr="00783403">
              <w:rPr>
                <w:rFonts w:ascii="Calibri" w:eastAsia="Calibri" w:hAnsi="Calibri" w:cs="Calibri"/>
                <w:kern w:val="0"/>
                <w:lang w:eastAsia="lv-LV"/>
                <w14:ligatures w14:val="none"/>
              </w:rPr>
              <w:t>Lēmuma pamatojums, ja iepirkuma komisija pieņēmusi lēmumu pārtraukt vai izbeigt iepirkuma procedūru</w:t>
            </w:r>
            <w:r>
              <w:rPr>
                <w:rFonts w:ascii="Calibri" w:eastAsia="Calibri" w:hAnsi="Calibri" w:cs="Calibri"/>
                <w:kern w:val="0"/>
                <w:lang w:eastAsia="lv-LV"/>
                <w14:ligatures w14:val="none"/>
              </w:rPr>
              <w:t>:</w:t>
            </w:r>
          </w:p>
        </w:tc>
      </w:tr>
      <w:tr w:rsidR="006C361B" w:rsidRPr="00783403" w14:paraId="300A8481" w14:textId="77777777" w:rsidTr="006C361B">
        <w:tc>
          <w:tcPr>
            <w:tcW w:w="9923" w:type="dxa"/>
            <w:gridSpan w:val="4"/>
          </w:tcPr>
          <w:p w14:paraId="2959C8BC" w14:textId="77777777" w:rsidR="006C361B" w:rsidRPr="00B85781" w:rsidRDefault="006C361B" w:rsidP="006C361B">
            <w:pPr>
              <w:pStyle w:val="Sarakstarindkopa"/>
              <w:numPr>
                <w:ilvl w:val="0"/>
                <w:numId w:val="5"/>
              </w:numPr>
              <w:spacing w:after="0" w:line="240" w:lineRule="auto"/>
              <w:ind w:left="360"/>
              <w:jc w:val="both"/>
              <w:rPr>
                <w:rFonts w:ascii="Calibri" w:eastAsia="Times New Roman" w:hAnsi="Calibri" w:cs="Calibri"/>
                <w:kern w:val="0"/>
                <w:lang w:eastAsia="lv-LV"/>
                <w14:ligatures w14:val="none"/>
              </w:rPr>
            </w:pPr>
            <w:r w:rsidRPr="00B85781">
              <w:rPr>
                <w:rFonts w:ascii="Calibri" w:eastAsia="Times New Roman" w:hAnsi="Calibri" w:cs="Calibri"/>
                <w:kern w:val="0"/>
                <w:lang w:eastAsia="lv-LV"/>
                <w14:ligatures w14:val="none"/>
              </w:rPr>
              <w:t xml:space="preserve">Ņemot vērā tirgus </w:t>
            </w:r>
            <w:proofErr w:type="spellStart"/>
            <w:r w:rsidRPr="00B85781">
              <w:rPr>
                <w:rFonts w:ascii="Calibri" w:eastAsia="Times New Roman" w:hAnsi="Calibri" w:cs="Calibri"/>
                <w:kern w:val="0"/>
                <w:lang w:eastAsia="lv-LV"/>
                <w14:ligatures w14:val="none"/>
              </w:rPr>
              <w:t>priekšizpētes</w:t>
            </w:r>
            <w:proofErr w:type="spellEnd"/>
            <w:r w:rsidRPr="00B85781">
              <w:rPr>
                <w:rFonts w:ascii="Calibri" w:eastAsia="Times New Roman" w:hAnsi="Calibri" w:cs="Calibri"/>
                <w:kern w:val="0"/>
                <w:lang w:eastAsia="lv-LV"/>
                <w14:ligatures w14:val="none"/>
              </w:rPr>
              <w:t xml:space="preserve"> rezultātus, iepirkuma procedūras kopējā līgumcena tika paredzēta 98 000,00 EUR bez PVN, līdz ar to secināms, ka </w:t>
            </w:r>
            <w:r w:rsidRPr="00B85781">
              <w:rPr>
                <w:rFonts w:ascii="Calibri" w:hAnsi="Calibri" w:cs="Calibri"/>
              </w:rPr>
              <w:t>Pretendentu Sabiedrība ar ierobežotu atbildību “ARKO CEĻU BŪVE” (192 390,29 EUR bez PVN), Sabiedrība ar ierobežotu atbildību “</w:t>
            </w:r>
            <w:proofErr w:type="spellStart"/>
            <w:r w:rsidRPr="00B85781">
              <w:rPr>
                <w:rFonts w:ascii="Calibri" w:hAnsi="Calibri" w:cs="Calibri"/>
              </w:rPr>
              <w:t>Imberteh</w:t>
            </w:r>
            <w:proofErr w:type="spellEnd"/>
            <w:r w:rsidRPr="00B85781">
              <w:rPr>
                <w:rFonts w:ascii="Calibri" w:hAnsi="Calibri" w:cs="Calibri"/>
              </w:rPr>
              <w:t>” (177 661,24 EUR bez PVN), Sabiedrība ar ierobežotu atbildību “LIMBAŽU CEĻI” (179 449,81 EUR bez PVN), SIA “ROK un BŪVĒ” (190 620,03 EUR bez PVN) piedāvātās līgumcenas ievērojami pārsniedz pašvaldības budžeta iespējas.</w:t>
            </w:r>
          </w:p>
          <w:p w14:paraId="74769AF4" w14:textId="77777777" w:rsidR="006C361B" w:rsidRPr="00540B66" w:rsidRDefault="006C361B" w:rsidP="006C361B">
            <w:pPr>
              <w:pStyle w:val="Sarakstarindkopa"/>
              <w:numPr>
                <w:ilvl w:val="0"/>
                <w:numId w:val="5"/>
              </w:numPr>
              <w:spacing w:after="0" w:line="240" w:lineRule="auto"/>
              <w:ind w:left="360"/>
              <w:jc w:val="both"/>
              <w:rPr>
                <w:rFonts w:ascii="Calibri" w:eastAsia="Times New Roman" w:hAnsi="Calibri" w:cs="Calibri"/>
                <w:kern w:val="0"/>
                <w:lang w:eastAsia="lv-LV"/>
                <w14:ligatures w14:val="none"/>
              </w:rPr>
            </w:pPr>
            <w:r>
              <w:rPr>
                <w:rFonts w:ascii="Calibri" w:eastAsia="Times New Roman" w:hAnsi="Calibri" w:cs="Calibri"/>
                <w:kern w:val="0"/>
                <w:lang w:eastAsia="lv-LV"/>
                <w14:ligatures w14:val="none"/>
              </w:rPr>
              <w:t xml:space="preserve">Ņemot vērā iepriekš minēto, Komisija secinājusi, ka </w:t>
            </w:r>
            <w:r>
              <w:rPr>
                <w:rFonts w:ascii="Calibri" w:hAnsi="Calibri" w:cs="Calibri"/>
              </w:rPr>
              <w:t>pašvaldības budžetā nav plānoti tik daudz līdzekļi, lai varētu slēgt iepirkuma līgumu par Sabiedrības ar ierobežotu atbildību “ARKO CEĻU BŪVE”, Sabiedrības ar ierobežotu atbildību “</w:t>
            </w:r>
            <w:proofErr w:type="spellStart"/>
            <w:r>
              <w:rPr>
                <w:rFonts w:ascii="Calibri" w:hAnsi="Calibri" w:cs="Calibri"/>
              </w:rPr>
              <w:t>Imberteh</w:t>
            </w:r>
            <w:proofErr w:type="spellEnd"/>
            <w:r>
              <w:rPr>
                <w:rFonts w:ascii="Calibri" w:hAnsi="Calibri" w:cs="Calibri"/>
              </w:rPr>
              <w:t>”, Sabiedrības ar ierobežotu atbildību “LIMBAŽU CEĻI”, SIA “ROK un BŪVĒ” piedāvāto cenu, jo visu Pretendentu piedāvātās cenas pārsniedz Pasūtītāja budžetā plānoto cenu, un tādējādi ir objektīvs pamats iepirkuma procedūras pārtraukšanai.</w:t>
            </w:r>
          </w:p>
          <w:p w14:paraId="0523677F" w14:textId="77777777" w:rsidR="006C361B" w:rsidRPr="00540B66" w:rsidRDefault="006C361B" w:rsidP="006C361B">
            <w:pPr>
              <w:pStyle w:val="Sarakstarindkopa"/>
              <w:numPr>
                <w:ilvl w:val="0"/>
                <w:numId w:val="5"/>
              </w:numPr>
              <w:spacing w:after="0" w:line="240" w:lineRule="auto"/>
              <w:ind w:left="360"/>
              <w:jc w:val="both"/>
              <w:rPr>
                <w:rFonts w:ascii="Calibri" w:eastAsia="Times New Roman" w:hAnsi="Calibri" w:cs="Calibri"/>
                <w:kern w:val="0"/>
                <w:lang w:eastAsia="lv-LV"/>
                <w14:ligatures w14:val="none"/>
              </w:rPr>
            </w:pPr>
            <w:r w:rsidRPr="00540B66">
              <w:rPr>
                <w:rFonts w:ascii="Calibri" w:hAnsi="Calibri" w:cs="Calibri"/>
              </w:rPr>
              <w:t xml:space="preserve">Ministru kabineta 2017. gada 28. februāra noteikumu Nr. 107 “Iepirkuma procedūru un metu konkursu norises kārtība” 230. punkts noteic, ka pasūtītājs pieņem lēmumu pārtraukt izsludinātu iepirkuma procedūru vai metu konkursu šajos noteikumos paredzētajos gadījumos, kā arī tad, ja par to lēmusi Iepirkumu uzraudzības biroja iesniegumu izskatīšanas komisija saskaņā ar Publisko iepirkumu likumu. Citos gadījumos pasūtītājs var jebkurā brīdī pārtraukt izsludinātu iepirkuma procedūru vai metu konkursu, ja tam ir objektīvs pamatojums. No minētās tiesību normas izriet, ka, pastāvot objektīvam pamatojumam, iepirkuma procedūru pasūtītājs var pārtraukt jebkurā brīdī (neatkarīgi no tā, vai ir iesniegti piedāvājumi vai arī ir bijis lēmums par līguma slēgšanas tiesību piešķiršanu, jo iepirkuma procedūra noslēdzas nevis ar </w:t>
            </w:r>
            <w:r w:rsidRPr="00540B66">
              <w:rPr>
                <w:rFonts w:ascii="Calibri" w:hAnsi="Calibri" w:cs="Calibri"/>
              </w:rPr>
              <w:lastRenderedPageBreak/>
              <w:t xml:space="preserve">lēmumu par uzvarētāja noteikšanu, bet gan ar līguma noslēgšanu.  Kā izriet no Iepirkuma uzraudzības biroja 2020. gada 6. jūlija lēmumā Nr. 4-1.2/20-116 norādītā, tad minētajā tiesību normā noteiktais objektīvais pamatojums ir vērtējams nevis attiecībā pret pretendentiem, bet gan attiecībā pret pasūtītāju, tas ir, vai tieši pasūtītājam ir šāds pamatojums vai konkrēti apstākļi, kurus pasūtītājs norāda kā pamatojumu iepirkuma procedūras pārtraukšanai. Vienlaikus norādāms, ka pasūtītājs izvērtējot iemeslu pamatotību, lēmumu par iepirkuma procedūras pārtraukšanu varētu pieņemt, piemēram, šādos gadījumos: </w:t>
            </w:r>
          </w:p>
          <w:p w14:paraId="3A46397F" w14:textId="77777777" w:rsidR="006C361B" w:rsidRDefault="006C361B" w:rsidP="006C361B">
            <w:pPr>
              <w:pStyle w:val="Sarakstarindkopa"/>
              <w:numPr>
                <w:ilvl w:val="0"/>
                <w:numId w:val="6"/>
              </w:numPr>
              <w:spacing w:after="0" w:line="240" w:lineRule="auto"/>
              <w:ind w:left="723"/>
              <w:jc w:val="both"/>
              <w:rPr>
                <w:rFonts w:ascii="Calibri" w:hAnsi="Calibri" w:cs="Calibri"/>
              </w:rPr>
            </w:pPr>
            <w:r w:rsidRPr="00F02A9E">
              <w:rPr>
                <w:rFonts w:ascii="Calibri" w:hAnsi="Calibri" w:cs="Calibri"/>
              </w:rPr>
              <w:t>pasūtītājam ir zudusi vajadzība pēc šāda iepirkuma;</w:t>
            </w:r>
          </w:p>
          <w:p w14:paraId="3318861E" w14:textId="77777777" w:rsidR="006C361B" w:rsidRDefault="006C361B" w:rsidP="006C361B">
            <w:pPr>
              <w:pStyle w:val="Sarakstarindkopa"/>
              <w:numPr>
                <w:ilvl w:val="0"/>
                <w:numId w:val="6"/>
              </w:numPr>
              <w:spacing w:after="0" w:line="240" w:lineRule="auto"/>
              <w:ind w:left="723"/>
              <w:jc w:val="both"/>
              <w:rPr>
                <w:rFonts w:ascii="Calibri" w:hAnsi="Calibri" w:cs="Calibri"/>
              </w:rPr>
            </w:pPr>
            <w:r w:rsidRPr="00820CA9">
              <w:rPr>
                <w:rFonts w:ascii="Calibri" w:hAnsi="Calibri" w:cs="Calibri"/>
              </w:rPr>
              <w:t>nepieciešamas izmaiņas iepirkuma procedūras dokumentos;</w:t>
            </w:r>
          </w:p>
          <w:p w14:paraId="4EDE0397" w14:textId="77777777" w:rsidR="006C361B" w:rsidRDefault="006C361B" w:rsidP="006C361B">
            <w:pPr>
              <w:pStyle w:val="Sarakstarindkopa"/>
              <w:numPr>
                <w:ilvl w:val="0"/>
                <w:numId w:val="6"/>
              </w:numPr>
              <w:spacing w:after="0" w:line="240" w:lineRule="auto"/>
              <w:ind w:left="723"/>
              <w:jc w:val="both"/>
              <w:rPr>
                <w:rFonts w:ascii="Calibri" w:hAnsi="Calibri" w:cs="Calibri"/>
              </w:rPr>
            </w:pPr>
            <w:r w:rsidRPr="00820CA9">
              <w:rPr>
                <w:rFonts w:ascii="Calibri" w:hAnsi="Calibri" w:cs="Calibri"/>
              </w:rPr>
              <w:t>iesniegtie piedāvājumi pārsniedz pasūtītāja budžeta iespējas;</w:t>
            </w:r>
          </w:p>
          <w:p w14:paraId="363C97C4" w14:textId="77777777" w:rsidR="006C361B" w:rsidRPr="00D25D1C" w:rsidRDefault="006C361B" w:rsidP="006C361B">
            <w:pPr>
              <w:pStyle w:val="Sarakstarindkopa"/>
              <w:numPr>
                <w:ilvl w:val="0"/>
                <w:numId w:val="6"/>
              </w:numPr>
              <w:spacing w:after="0" w:line="240" w:lineRule="auto"/>
              <w:ind w:left="723"/>
              <w:jc w:val="both"/>
              <w:rPr>
                <w:rFonts w:ascii="Calibri" w:hAnsi="Calibri" w:cs="Calibri"/>
              </w:rPr>
            </w:pPr>
            <w:r w:rsidRPr="00D25D1C">
              <w:rPr>
                <w:rFonts w:ascii="Calibri" w:hAnsi="Calibri" w:cs="Calibri"/>
              </w:rPr>
              <w:t>nav izvēlēta atbilstoša iepirkuma procedūra saskaņā ar likumu un citos gadījumos.</w:t>
            </w:r>
          </w:p>
          <w:p w14:paraId="4D9700DC" w14:textId="77777777" w:rsidR="006C361B" w:rsidRPr="008E0B76" w:rsidRDefault="006C361B" w:rsidP="006C361B">
            <w:pPr>
              <w:pStyle w:val="Sarakstarindkopa"/>
              <w:numPr>
                <w:ilvl w:val="0"/>
                <w:numId w:val="5"/>
              </w:numPr>
              <w:spacing w:after="0" w:line="240" w:lineRule="auto"/>
              <w:ind w:left="360"/>
              <w:jc w:val="both"/>
              <w:rPr>
                <w:rFonts w:ascii="Calibri" w:eastAsia="Times New Roman" w:hAnsi="Calibri" w:cs="Calibri"/>
                <w:kern w:val="0"/>
                <w:lang w:eastAsia="lv-LV"/>
                <w14:ligatures w14:val="none"/>
              </w:rPr>
            </w:pPr>
            <w:r>
              <w:rPr>
                <w:rFonts w:ascii="Calibri" w:eastAsia="Times New Roman" w:hAnsi="Calibri" w:cs="Calibri"/>
                <w:kern w:val="0"/>
                <w:lang w:eastAsia="lv-LV"/>
                <w14:ligatures w14:val="none"/>
              </w:rPr>
              <w:t xml:space="preserve">Vienlaikus arī Konkursa nolikuma 14.1.7. un 14.1.8. apakšpunkti noteic, ka </w:t>
            </w:r>
            <w:r w:rsidRPr="00D25D1C">
              <w:rPr>
                <w:rFonts w:ascii="Calibri" w:hAnsi="Calibri" w:cs="Calibri"/>
              </w:rPr>
              <w:t>Komisijai ir tiesības jebkurā brīdī pārtraukt iepirkuma procedūru, ja tam ir objektīvs pamatojums vai, ja Pretendenta piedāvātā līgumcena pārsniedz Pasūtītāja finanšu iespējas un iepirkuma līgums nav realizējams nepietiekamu finanšu dēļ.</w:t>
            </w:r>
          </w:p>
          <w:p w14:paraId="3508DCC7" w14:textId="77777777" w:rsidR="006C361B" w:rsidRPr="008E0B76" w:rsidRDefault="006C361B" w:rsidP="006C361B">
            <w:pPr>
              <w:pStyle w:val="Sarakstarindkopa"/>
              <w:numPr>
                <w:ilvl w:val="0"/>
                <w:numId w:val="5"/>
              </w:numPr>
              <w:spacing w:after="0" w:line="240" w:lineRule="auto"/>
              <w:ind w:left="360"/>
              <w:jc w:val="both"/>
              <w:rPr>
                <w:rFonts w:ascii="Calibri" w:eastAsia="Times New Roman" w:hAnsi="Calibri" w:cs="Calibri"/>
                <w:kern w:val="0"/>
                <w:lang w:eastAsia="lv-LV"/>
                <w14:ligatures w14:val="none"/>
              </w:rPr>
            </w:pPr>
            <w:r w:rsidRPr="008E0B76">
              <w:rPr>
                <w:rFonts w:ascii="Calibri" w:hAnsi="Calibri" w:cs="Calibri"/>
              </w:rPr>
              <w:t>Kā norādījis Senāts, kaut arī pasūtītājam ir tiesības jebkurā brīdī pārtraukt iepirkuma procedūru, šādai rīcībai ir jābūt objektīvi pamatotai, proti, lēmums par iepirkuma procedūras pārtraukšanu nedrīkst būt patvaļīgs un pretrunā publiskā iepirkuma tiesību principiem.</w:t>
            </w:r>
            <w:r w:rsidRPr="00F02A9E">
              <w:rPr>
                <w:rStyle w:val="Vresatsauce"/>
                <w:rFonts w:ascii="Calibri" w:hAnsi="Calibri" w:cs="Calibri"/>
              </w:rPr>
              <w:footnoteReference w:id="1"/>
            </w:r>
            <w:r w:rsidRPr="008E0B76">
              <w:rPr>
                <w:rFonts w:ascii="Calibri" w:hAnsi="Calibri" w:cs="Calibri"/>
              </w:rPr>
              <w:t xml:space="preserve"> Arī Eiropas Savienības Tiesa ir secinājusi, ka gadījumā, ja pasūtītājs pēc piedāvājumu pārbaudes atklāj, ka ir kļūdījies savā sākotnējā apstākļu un vajadzību novērtējumā un uzaicinājuma saturs nepieļauj tam izvēlēties ekonomiski visizdevīgāko piedāvājumu, tas var pieņemt lēmumu pārtraukt iepirkumu, bet šādam lēmuma ir jāatbilst kopienas publiskā iepirkuma tiesību pamatprincipam, to vidū – vienlīdzīgas attieksmes principam.</w:t>
            </w:r>
            <w:r w:rsidRPr="00F02A9E">
              <w:rPr>
                <w:rStyle w:val="Vresatsauce"/>
                <w:rFonts w:ascii="Calibri" w:hAnsi="Calibri" w:cs="Calibri"/>
              </w:rPr>
              <w:footnoteReference w:id="2"/>
            </w:r>
            <w:r w:rsidRPr="008E0B76">
              <w:rPr>
                <w:rFonts w:ascii="Calibri" w:hAnsi="Calibri" w:cs="Calibri"/>
              </w:rPr>
              <w:t xml:space="preserve"> Turklāt atbilstoši judikatūrai lietās par iepirkuma procedūras pārtraukšanu ir jāvērtē ne tikai lēmumā par iepirkuma procedūras pārtraukšanu ietvertie argumenti, bet ir jāļauj pasūtītājam pierādīt, ka tā lēmums izbeigt iepirkuma procedūru ir objektīvi pamatots un nav patvaļīgs.</w:t>
            </w:r>
            <w:r w:rsidRPr="00F02A9E">
              <w:rPr>
                <w:rStyle w:val="Vresatsauce"/>
                <w:rFonts w:ascii="Calibri" w:hAnsi="Calibri" w:cs="Calibri"/>
              </w:rPr>
              <w:footnoteReference w:id="3"/>
            </w:r>
          </w:p>
        </w:tc>
      </w:tr>
      <w:tr w:rsidR="006C361B" w:rsidRPr="00783403" w14:paraId="2928AF24" w14:textId="77777777" w:rsidTr="006C361B">
        <w:tc>
          <w:tcPr>
            <w:tcW w:w="7088" w:type="dxa"/>
            <w:gridSpan w:val="3"/>
            <w:shd w:val="clear" w:color="auto" w:fill="DAE9F7" w:themeFill="text2" w:themeFillTint="1A"/>
          </w:tcPr>
          <w:p w14:paraId="1E8A03E9" w14:textId="77777777" w:rsidR="006C361B" w:rsidRPr="00783403" w:rsidRDefault="006C361B" w:rsidP="00EB7BC6">
            <w:pPr>
              <w:spacing w:after="0" w:line="240" w:lineRule="auto"/>
              <w:jc w:val="both"/>
              <w:rPr>
                <w:rFonts w:ascii="Calibri" w:eastAsia="Calibri" w:hAnsi="Calibri" w:cs="Calibri"/>
                <w:kern w:val="0"/>
                <w:lang w:eastAsia="lv-LV"/>
                <w14:ligatures w14:val="none"/>
              </w:rPr>
            </w:pPr>
            <w:r w:rsidRPr="00783403">
              <w:rPr>
                <w:rFonts w:ascii="Calibri" w:eastAsia="Calibri" w:hAnsi="Calibri" w:cs="Calibri"/>
                <w:kern w:val="0"/>
                <w:lang w:eastAsia="lv-LV"/>
                <w14:ligatures w14:val="none"/>
              </w:rPr>
              <w:lastRenderedPageBreak/>
              <w:t>Piedāvājuma noraidīšanas pamatojums, ja iepirkuma komisija atzinusi piedāvājumu par nepamatoti lētu</w:t>
            </w:r>
            <w:r>
              <w:rPr>
                <w:rFonts w:ascii="Calibri" w:eastAsia="Calibri" w:hAnsi="Calibri" w:cs="Calibri"/>
                <w:kern w:val="0"/>
                <w:lang w:eastAsia="lv-LV"/>
                <w14:ligatures w14:val="none"/>
              </w:rPr>
              <w:t>:</w:t>
            </w:r>
          </w:p>
        </w:tc>
        <w:tc>
          <w:tcPr>
            <w:tcW w:w="2835" w:type="dxa"/>
          </w:tcPr>
          <w:p w14:paraId="2FC4BA37" w14:textId="77777777" w:rsidR="006C361B" w:rsidRPr="00783403" w:rsidRDefault="006C361B" w:rsidP="00EB7BC6">
            <w:pPr>
              <w:spacing w:after="0" w:line="240" w:lineRule="auto"/>
              <w:jc w:val="both"/>
              <w:rPr>
                <w:rFonts w:ascii="Calibri" w:eastAsia="Calibri" w:hAnsi="Calibri" w:cs="Calibri"/>
                <w:kern w:val="0"/>
                <w:lang w:eastAsia="lv-LV"/>
                <w14:ligatures w14:val="none"/>
              </w:rPr>
            </w:pPr>
            <w:r w:rsidRPr="00783403">
              <w:rPr>
                <w:rFonts w:ascii="Calibri" w:eastAsia="Calibri" w:hAnsi="Calibri" w:cs="Calibri"/>
                <w:kern w:val="0"/>
                <w:lang w:eastAsia="lv-LV"/>
                <w14:ligatures w14:val="none"/>
              </w:rPr>
              <w:t>Nav attiecināms.</w:t>
            </w:r>
          </w:p>
        </w:tc>
      </w:tr>
      <w:tr w:rsidR="006C361B" w:rsidRPr="00783403" w14:paraId="22E4DB1A" w14:textId="77777777" w:rsidTr="006C361B">
        <w:tc>
          <w:tcPr>
            <w:tcW w:w="7088" w:type="dxa"/>
            <w:gridSpan w:val="3"/>
            <w:shd w:val="clear" w:color="auto" w:fill="DAE9F7" w:themeFill="text2" w:themeFillTint="1A"/>
          </w:tcPr>
          <w:p w14:paraId="18D3C5C8" w14:textId="77777777" w:rsidR="006C361B" w:rsidRPr="00783403" w:rsidRDefault="006C361B" w:rsidP="00EB7BC6">
            <w:pPr>
              <w:spacing w:after="0" w:line="240" w:lineRule="auto"/>
              <w:jc w:val="both"/>
              <w:rPr>
                <w:rFonts w:ascii="Calibri" w:eastAsia="Calibri" w:hAnsi="Calibri" w:cs="Calibri"/>
                <w:kern w:val="0"/>
                <w:lang w:eastAsia="lv-LV"/>
                <w14:ligatures w14:val="none"/>
              </w:rPr>
            </w:pPr>
            <w:r w:rsidRPr="00783403">
              <w:rPr>
                <w:rFonts w:ascii="Calibri" w:eastAsia="Calibri" w:hAnsi="Calibri" w:cs="Calibri"/>
                <w:kern w:val="0"/>
                <w:lang w:eastAsia="lv-LV"/>
                <w14:ligatures w14:val="none"/>
              </w:rPr>
              <w:t>Iemesli, kuru dēļ netiek paredzēta elektroniska piedāvājumu iesniegšana, ja Pasūtītājam ir pienākums izmantot piedāvājumu saņemšanai elektroniskās informācijas sistēmas</w:t>
            </w:r>
            <w:r>
              <w:rPr>
                <w:rFonts w:ascii="Calibri" w:eastAsia="Calibri" w:hAnsi="Calibri" w:cs="Calibri"/>
                <w:kern w:val="0"/>
                <w:lang w:eastAsia="lv-LV"/>
                <w14:ligatures w14:val="none"/>
              </w:rPr>
              <w:t>:</w:t>
            </w:r>
          </w:p>
        </w:tc>
        <w:tc>
          <w:tcPr>
            <w:tcW w:w="2835" w:type="dxa"/>
          </w:tcPr>
          <w:p w14:paraId="0F574AFF" w14:textId="77777777" w:rsidR="006C361B" w:rsidRPr="00783403" w:rsidRDefault="006C361B" w:rsidP="00EB7BC6">
            <w:pPr>
              <w:spacing w:after="0" w:line="240" w:lineRule="auto"/>
              <w:jc w:val="both"/>
              <w:rPr>
                <w:rFonts w:ascii="Calibri" w:eastAsia="Calibri" w:hAnsi="Calibri" w:cs="Calibri"/>
                <w:kern w:val="0"/>
                <w:lang w:eastAsia="lv-LV"/>
                <w14:ligatures w14:val="none"/>
              </w:rPr>
            </w:pPr>
            <w:r w:rsidRPr="00783403">
              <w:rPr>
                <w:rFonts w:ascii="Calibri" w:eastAsia="Calibri" w:hAnsi="Calibri" w:cs="Calibri"/>
                <w:kern w:val="0"/>
                <w:lang w:eastAsia="lv-LV"/>
                <w14:ligatures w14:val="none"/>
              </w:rPr>
              <w:t>Nav attiecināms, Pasūtītājs piedāvājumu saņemšanai izmantojis elektroniskās informācijas sistēmas.</w:t>
            </w:r>
          </w:p>
        </w:tc>
      </w:tr>
      <w:tr w:rsidR="006C361B" w:rsidRPr="00783403" w14:paraId="6FA188B8" w14:textId="77777777" w:rsidTr="006C361B">
        <w:tc>
          <w:tcPr>
            <w:tcW w:w="7088" w:type="dxa"/>
            <w:gridSpan w:val="3"/>
            <w:shd w:val="clear" w:color="auto" w:fill="DAE9F7" w:themeFill="text2" w:themeFillTint="1A"/>
          </w:tcPr>
          <w:p w14:paraId="40B62C58" w14:textId="77777777" w:rsidR="006C361B" w:rsidRPr="00783403" w:rsidRDefault="006C361B" w:rsidP="00EB7BC6">
            <w:pPr>
              <w:spacing w:after="0" w:line="240" w:lineRule="auto"/>
              <w:jc w:val="both"/>
              <w:rPr>
                <w:rFonts w:ascii="Calibri" w:eastAsia="Calibri" w:hAnsi="Calibri" w:cs="Calibri"/>
                <w:kern w:val="0"/>
                <w:lang w:eastAsia="lv-LV"/>
                <w14:ligatures w14:val="none"/>
              </w:rPr>
            </w:pPr>
            <w:r w:rsidRPr="00783403">
              <w:rPr>
                <w:rFonts w:ascii="Calibri" w:eastAsia="Calibri" w:hAnsi="Calibri" w:cs="Calibri"/>
                <w:kern w:val="0"/>
                <w:lang w:eastAsia="lv-LV"/>
                <w14:ligatures w14:val="none"/>
              </w:rPr>
              <w:t>Konstatētie interešu konflikti un pasākumi, kas veikti to novēršanai</w:t>
            </w:r>
            <w:r>
              <w:rPr>
                <w:rFonts w:ascii="Calibri" w:eastAsia="Calibri" w:hAnsi="Calibri" w:cs="Calibri"/>
                <w:kern w:val="0"/>
                <w:lang w:eastAsia="lv-LV"/>
                <w14:ligatures w14:val="none"/>
              </w:rPr>
              <w:t>:</w:t>
            </w:r>
          </w:p>
        </w:tc>
        <w:tc>
          <w:tcPr>
            <w:tcW w:w="2835" w:type="dxa"/>
          </w:tcPr>
          <w:p w14:paraId="27CFF2C7" w14:textId="77777777" w:rsidR="006C361B" w:rsidRPr="00783403" w:rsidRDefault="006C361B" w:rsidP="00EB7BC6">
            <w:pPr>
              <w:spacing w:after="0" w:line="240" w:lineRule="auto"/>
              <w:jc w:val="both"/>
              <w:rPr>
                <w:rFonts w:ascii="Calibri" w:eastAsia="Calibri" w:hAnsi="Calibri" w:cs="Calibri"/>
                <w:kern w:val="0"/>
                <w:lang w:eastAsia="lv-LV"/>
                <w14:ligatures w14:val="none"/>
              </w:rPr>
            </w:pPr>
            <w:r w:rsidRPr="00783403">
              <w:rPr>
                <w:rFonts w:ascii="Calibri" w:eastAsia="Calibri" w:hAnsi="Calibri" w:cs="Calibri"/>
                <w:kern w:val="0"/>
                <w:lang w:eastAsia="lv-LV"/>
                <w14:ligatures w14:val="none"/>
              </w:rPr>
              <w:t>Interešu konflikti netika konstatēti.</w:t>
            </w:r>
          </w:p>
        </w:tc>
      </w:tr>
      <w:tr w:rsidR="006C361B" w:rsidRPr="00783403" w14:paraId="59AC7D37" w14:textId="77777777" w:rsidTr="006C361B">
        <w:tc>
          <w:tcPr>
            <w:tcW w:w="9923" w:type="dxa"/>
            <w:gridSpan w:val="4"/>
            <w:tcBorders>
              <w:bottom w:val="single" w:sz="4" w:space="0" w:color="auto"/>
            </w:tcBorders>
            <w:shd w:val="clear" w:color="auto" w:fill="DAE9F7" w:themeFill="text2" w:themeFillTint="1A"/>
          </w:tcPr>
          <w:p w14:paraId="2306DF2D" w14:textId="77777777" w:rsidR="006C361B" w:rsidRPr="00783403" w:rsidRDefault="006C361B" w:rsidP="00EB7BC6">
            <w:pPr>
              <w:spacing w:after="0" w:line="240" w:lineRule="auto"/>
              <w:rPr>
                <w:rFonts w:ascii="Calibri" w:eastAsia="Calibri" w:hAnsi="Calibri" w:cs="Calibri"/>
                <w:kern w:val="0"/>
                <w:lang w:eastAsia="lv-LV"/>
                <w14:ligatures w14:val="none"/>
              </w:rPr>
            </w:pPr>
            <w:r w:rsidRPr="00783403">
              <w:rPr>
                <w:rFonts w:ascii="Calibri" w:eastAsia="Calibri" w:hAnsi="Calibri" w:cs="Calibri"/>
                <w:kern w:val="0"/>
                <w:lang w:eastAsia="lv-LV"/>
                <w14:ligatures w14:val="none"/>
              </w:rPr>
              <w:t>Lēmuma pārsūdzēšanas kārtība:</w:t>
            </w:r>
          </w:p>
        </w:tc>
      </w:tr>
      <w:tr w:rsidR="006C361B" w:rsidRPr="00783403" w14:paraId="17B7614D" w14:textId="77777777" w:rsidTr="006C361B">
        <w:tc>
          <w:tcPr>
            <w:tcW w:w="9923" w:type="dxa"/>
            <w:gridSpan w:val="4"/>
            <w:tcBorders>
              <w:bottom w:val="single" w:sz="4" w:space="0" w:color="auto"/>
            </w:tcBorders>
            <w:shd w:val="clear" w:color="auto" w:fill="FFFFFF"/>
          </w:tcPr>
          <w:p w14:paraId="494C85D7" w14:textId="77777777" w:rsidR="006C361B" w:rsidRPr="00783403" w:rsidRDefault="006C361B" w:rsidP="00EB7BC6">
            <w:pPr>
              <w:spacing w:after="0" w:line="240" w:lineRule="auto"/>
              <w:jc w:val="both"/>
              <w:rPr>
                <w:rFonts w:ascii="Calibri" w:eastAsia="Calibri" w:hAnsi="Calibri" w:cs="Calibri"/>
                <w:kern w:val="0"/>
                <w:lang w:eastAsia="lv-LV"/>
                <w14:ligatures w14:val="none"/>
              </w:rPr>
            </w:pPr>
            <w:r w:rsidRPr="00783403">
              <w:rPr>
                <w:rFonts w:ascii="Calibri" w:eastAsia="Calibri" w:hAnsi="Calibri" w:cs="Calibri"/>
                <w:kern w:val="0"/>
                <w:lang w:eastAsia="lv-LV"/>
                <w14:ligatures w14:val="none"/>
              </w:rPr>
              <w:t>Saskaņā ar Publisko iepirkumu likuma 68. panta  otrās daļas 1. punktu iesniegumu par šā panta pirmajā daļā minētajiem pārkāpumiem (izņemot šā panta trešajā daļā minētos gadījumus) Iepirkumu uzraudzības birojam var iesniegt līdz iepirkuma līguma vai vispārīgās vienošanās noslēgšanai 10 dienu laikā pēc dienas, kad šā likuma 37. pantā minētā informācija nosūtīta attiecīgajai personai elektroniski, izmantojot drošu elektronisko parakstu vai pievienojot elektroniskajam pastam skenētu dokumentu, vai pa faksu vai nodota personiski.</w:t>
            </w:r>
          </w:p>
        </w:tc>
      </w:tr>
    </w:tbl>
    <w:p w14:paraId="27B168E9" w14:textId="77777777" w:rsidR="009A0974" w:rsidRDefault="009A0974" w:rsidP="00921283">
      <w:pPr>
        <w:spacing w:after="0" w:line="240" w:lineRule="auto"/>
        <w:jc w:val="both"/>
        <w:rPr>
          <w:rFonts w:ascii="Calibri" w:hAnsi="Calibri" w:cs="Calibri"/>
        </w:rPr>
      </w:pPr>
    </w:p>
    <w:tbl>
      <w:tblPr>
        <w:tblStyle w:val="Reatabula"/>
        <w:tblW w:w="7240" w:type="dxa"/>
        <w:jc w:val="center"/>
        <w:tblLook w:val="04A0" w:firstRow="1" w:lastRow="0" w:firstColumn="1" w:lastColumn="0" w:noHBand="0" w:noVBand="1"/>
      </w:tblPr>
      <w:tblGrid>
        <w:gridCol w:w="3539"/>
        <w:gridCol w:w="3701"/>
      </w:tblGrid>
      <w:tr w:rsidR="00462590" w:rsidRPr="00B74240" w14:paraId="14F31413" w14:textId="77777777" w:rsidTr="006B3501">
        <w:trPr>
          <w:trHeight w:val="558"/>
          <w:jc w:val="center"/>
        </w:trPr>
        <w:tc>
          <w:tcPr>
            <w:tcW w:w="3539" w:type="dxa"/>
          </w:tcPr>
          <w:p w14:paraId="34EE1306" w14:textId="77777777" w:rsidR="00462590" w:rsidRDefault="00462590" w:rsidP="006B3501">
            <w:pPr>
              <w:jc w:val="center"/>
              <w:rPr>
                <w:rFonts w:ascii="Calibri" w:hAnsi="Calibri" w:cs="Calibri"/>
              </w:rPr>
            </w:pPr>
            <w:r>
              <w:rPr>
                <w:rFonts w:ascii="Calibri" w:hAnsi="Calibri" w:cs="Calibri"/>
              </w:rPr>
              <w:t xml:space="preserve">Sagatavoja </w:t>
            </w:r>
          </w:p>
          <w:p w14:paraId="2C5C9197" w14:textId="77777777" w:rsidR="00462590" w:rsidRPr="00B74240" w:rsidRDefault="00462590" w:rsidP="006B3501">
            <w:pPr>
              <w:jc w:val="center"/>
              <w:rPr>
                <w:rFonts w:ascii="Calibri" w:hAnsi="Calibri" w:cs="Calibri"/>
              </w:rPr>
            </w:pPr>
            <w:r>
              <w:rPr>
                <w:rFonts w:ascii="Calibri" w:hAnsi="Calibri" w:cs="Calibri"/>
              </w:rPr>
              <w:t>K</w:t>
            </w:r>
            <w:r w:rsidRPr="00B74240">
              <w:rPr>
                <w:rFonts w:ascii="Calibri" w:hAnsi="Calibri" w:cs="Calibri"/>
              </w:rPr>
              <w:t xml:space="preserve">omisijas </w:t>
            </w:r>
            <w:r>
              <w:rPr>
                <w:rFonts w:ascii="Calibri" w:hAnsi="Calibri" w:cs="Calibri"/>
              </w:rPr>
              <w:t>locekle:</w:t>
            </w:r>
          </w:p>
        </w:tc>
        <w:tc>
          <w:tcPr>
            <w:tcW w:w="3701" w:type="dxa"/>
            <w:vAlign w:val="center"/>
          </w:tcPr>
          <w:p w14:paraId="764A2179" w14:textId="77777777" w:rsidR="00462590" w:rsidRPr="00B74240" w:rsidRDefault="00462590" w:rsidP="006B3501">
            <w:pPr>
              <w:jc w:val="center"/>
              <w:rPr>
                <w:rFonts w:ascii="Calibri" w:hAnsi="Calibri" w:cs="Calibri"/>
              </w:rPr>
            </w:pPr>
            <w:proofErr w:type="spellStart"/>
            <w:r>
              <w:rPr>
                <w:rFonts w:ascii="Calibri" w:hAnsi="Calibri" w:cs="Calibri"/>
              </w:rPr>
              <w:t>A.Blaua</w:t>
            </w:r>
            <w:proofErr w:type="spellEnd"/>
          </w:p>
        </w:tc>
      </w:tr>
    </w:tbl>
    <w:p w14:paraId="4C55CCC8" w14:textId="77777777" w:rsidR="00462590" w:rsidRDefault="00462590" w:rsidP="00462590">
      <w:pPr>
        <w:spacing w:after="0" w:line="240" w:lineRule="auto"/>
        <w:jc w:val="center"/>
        <w:rPr>
          <w:rFonts w:ascii="Calibri" w:hAnsi="Calibri" w:cs="Calibri"/>
        </w:rPr>
      </w:pPr>
    </w:p>
    <w:p w14:paraId="129DF11F" w14:textId="77777777" w:rsidR="00462590" w:rsidRPr="00CA70E2" w:rsidRDefault="00462590" w:rsidP="00462590">
      <w:pPr>
        <w:spacing w:after="0" w:line="240" w:lineRule="auto"/>
        <w:jc w:val="center"/>
        <w:rPr>
          <w:rFonts w:ascii="Calibri" w:hAnsi="Calibri" w:cs="Calibri"/>
        </w:rPr>
      </w:pPr>
      <w:r>
        <w:rPr>
          <w:rFonts w:ascii="Calibri" w:hAnsi="Calibri" w:cs="Calibri"/>
        </w:rPr>
        <w:t>DOKUMENTS PARAKSTĪTS AR DROŠU ELEKTRONISKO PARAKSTU</w:t>
      </w:r>
    </w:p>
    <w:p w14:paraId="1D65BDC5" w14:textId="77777777" w:rsidR="00715F7C" w:rsidRPr="00F601A6" w:rsidRDefault="00715F7C" w:rsidP="00921283">
      <w:pPr>
        <w:spacing w:after="0" w:line="240" w:lineRule="auto"/>
        <w:jc w:val="both"/>
        <w:rPr>
          <w:rFonts w:ascii="Calibri" w:hAnsi="Calibri" w:cs="Calibri"/>
        </w:rPr>
      </w:pPr>
    </w:p>
    <w:p w14:paraId="6C982869" w14:textId="77777777" w:rsidR="004C20EE" w:rsidRPr="00201A6D" w:rsidRDefault="004C20EE" w:rsidP="00201A6D">
      <w:pPr>
        <w:spacing w:after="0" w:line="240" w:lineRule="auto"/>
        <w:jc w:val="both"/>
        <w:rPr>
          <w:rFonts w:ascii="Calibri" w:hAnsi="Calibri" w:cs="Calibri"/>
        </w:rPr>
      </w:pPr>
    </w:p>
    <w:sectPr w:rsidR="004C20EE" w:rsidRPr="00201A6D" w:rsidSect="00201A6D">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DC95D" w14:textId="77777777" w:rsidR="003A623C" w:rsidRDefault="003A623C" w:rsidP="004D56A4">
      <w:pPr>
        <w:spacing w:after="0" w:line="240" w:lineRule="auto"/>
      </w:pPr>
      <w:r>
        <w:separator/>
      </w:r>
    </w:p>
  </w:endnote>
  <w:endnote w:type="continuationSeparator" w:id="0">
    <w:p w14:paraId="19F380E6" w14:textId="77777777" w:rsidR="003A623C" w:rsidRDefault="003A623C" w:rsidP="004D5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AB9A3" w14:textId="77777777" w:rsidR="003A623C" w:rsidRDefault="003A623C" w:rsidP="004D56A4">
      <w:pPr>
        <w:spacing w:after="0" w:line="240" w:lineRule="auto"/>
      </w:pPr>
      <w:r>
        <w:separator/>
      </w:r>
    </w:p>
  </w:footnote>
  <w:footnote w:type="continuationSeparator" w:id="0">
    <w:p w14:paraId="71C46CFC" w14:textId="77777777" w:rsidR="003A623C" w:rsidRDefault="003A623C" w:rsidP="004D56A4">
      <w:pPr>
        <w:spacing w:after="0" w:line="240" w:lineRule="auto"/>
      </w:pPr>
      <w:r>
        <w:continuationSeparator/>
      </w:r>
    </w:p>
  </w:footnote>
  <w:footnote w:id="1">
    <w:p w14:paraId="711C726E" w14:textId="77777777" w:rsidR="006C361B" w:rsidRPr="008D0104" w:rsidRDefault="006C361B" w:rsidP="006C361B">
      <w:pPr>
        <w:pStyle w:val="Vresteksts"/>
        <w:rPr>
          <w:rFonts w:ascii="Calibri" w:hAnsi="Calibri" w:cs="Calibri"/>
          <w:sz w:val="18"/>
          <w:szCs w:val="18"/>
        </w:rPr>
      </w:pPr>
      <w:r w:rsidRPr="008D0104">
        <w:rPr>
          <w:rStyle w:val="Vresatsauce"/>
          <w:rFonts w:ascii="Calibri" w:eastAsiaTheme="majorEastAsia" w:hAnsi="Calibri" w:cs="Calibri"/>
          <w:sz w:val="18"/>
          <w:szCs w:val="18"/>
        </w:rPr>
        <w:footnoteRef/>
      </w:r>
      <w:r w:rsidRPr="008D0104">
        <w:rPr>
          <w:rFonts w:ascii="Calibri" w:hAnsi="Calibri" w:cs="Calibri"/>
          <w:sz w:val="18"/>
          <w:szCs w:val="18"/>
        </w:rPr>
        <w:t xml:space="preserve"> Senāta 2015.gada 26.marta sprieduma lietā Nr. SKA-555/2015</w:t>
      </w:r>
      <w:r>
        <w:rPr>
          <w:rFonts w:ascii="Calibri" w:hAnsi="Calibri" w:cs="Calibri"/>
          <w:sz w:val="18"/>
          <w:szCs w:val="18"/>
        </w:rPr>
        <w:t>.</w:t>
      </w:r>
    </w:p>
  </w:footnote>
  <w:footnote w:id="2">
    <w:p w14:paraId="6B5ECD49" w14:textId="77777777" w:rsidR="006C361B" w:rsidRPr="008D0104" w:rsidRDefault="006C361B" w:rsidP="006C361B">
      <w:pPr>
        <w:pStyle w:val="Vresteksts"/>
        <w:rPr>
          <w:rFonts w:ascii="Calibri" w:hAnsi="Calibri" w:cs="Calibri"/>
          <w:sz w:val="18"/>
          <w:szCs w:val="18"/>
        </w:rPr>
      </w:pPr>
      <w:r w:rsidRPr="008D0104">
        <w:rPr>
          <w:rStyle w:val="Vresatsauce"/>
          <w:rFonts w:ascii="Calibri" w:eastAsiaTheme="majorEastAsia" w:hAnsi="Calibri" w:cs="Calibri"/>
          <w:sz w:val="18"/>
          <w:szCs w:val="18"/>
        </w:rPr>
        <w:footnoteRef/>
      </w:r>
      <w:r w:rsidRPr="008D0104">
        <w:rPr>
          <w:rFonts w:ascii="Calibri" w:hAnsi="Calibri" w:cs="Calibri"/>
          <w:sz w:val="18"/>
          <w:szCs w:val="18"/>
        </w:rPr>
        <w:t xml:space="preserve"> Eiropas Savienības Tiesas 2003.gada 16.oktobra rīkojums lietā Nr. C-244/02 </w:t>
      </w:r>
      <w:proofErr w:type="spellStart"/>
      <w:r w:rsidRPr="008D0104">
        <w:rPr>
          <w:rFonts w:ascii="Calibri" w:hAnsi="Calibri" w:cs="Calibri"/>
          <w:sz w:val="18"/>
          <w:szCs w:val="18"/>
        </w:rPr>
        <w:t>Kauppatalo</w:t>
      </w:r>
      <w:proofErr w:type="spellEnd"/>
      <w:r w:rsidRPr="008D0104">
        <w:rPr>
          <w:rFonts w:ascii="Calibri" w:hAnsi="Calibri" w:cs="Calibri"/>
          <w:sz w:val="18"/>
          <w:szCs w:val="18"/>
        </w:rPr>
        <w:t xml:space="preserve"> </w:t>
      </w:r>
      <w:proofErr w:type="spellStart"/>
      <w:r w:rsidRPr="008D0104">
        <w:rPr>
          <w:rFonts w:ascii="Calibri" w:hAnsi="Calibri" w:cs="Calibri"/>
          <w:sz w:val="18"/>
          <w:szCs w:val="18"/>
        </w:rPr>
        <w:t>Hansel</w:t>
      </w:r>
      <w:proofErr w:type="spellEnd"/>
      <w:r>
        <w:rPr>
          <w:rFonts w:ascii="Calibri" w:hAnsi="Calibri" w:cs="Calibri"/>
          <w:sz w:val="18"/>
          <w:szCs w:val="18"/>
        </w:rPr>
        <w:t>.</w:t>
      </w:r>
    </w:p>
  </w:footnote>
  <w:footnote w:id="3">
    <w:p w14:paraId="2EF655F1" w14:textId="77777777" w:rsidR="006C361B" w:rsidRPr="00B97DC8" w:rsidRDefault="006C361B" w:rsidP="006C361B">
      <w:pPr>
        <w:pStyle w:val="Vresteksts"/>
        <w:rPr>
          <w:rFonts w:cstheme="minorHAnsi"/>
          <w:sz w:val="18"/>
          <w:szCs w:val="18"/>
        </w:rPr>
      </w:pPr>
      <w:r w:rsidRPr="008D0104">
        <w:rPr>
          <w:rStyle w:val="Vresatsauce"/>
          <w:rFonts w:ascii="Calibri" w:eastAsiaTheme="majorEastAsia" w:hAnsi="Calibri" w:cs="Calibri"/>
          <w:sz w:val="18"/>
          <w:szCs w:val="18"/>
        </w:rPr>
        <w:footnoteRef/>
      </w:r>
      <w:r w:rsidRPr="008D0104">
        <w:rPr>
          <w:rFonts w:ascii="Calibri" w:hAnsi="Calibri" w:cs="Calibri"/>
          <w:sz w:val="18"/>
          <w:szCs w:val="18"/>
        </w:rPr>
        <w:t xml:space="preserve"> Senāta 2015.gada 6.novembra spriedumu lietā Nr. SKA-748/2015</w:t>
      </w:r>
      <w:r>
        <w:rPr>
          <w:rFonts w:ascii="Calibri" w:hAnsi="Calibri" w:cs="Calibr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447BF"/>
    <w:multiLevelType w:val="hybridMultilevel"/>
    <w:tmpl w:val="054A47CE"/>
    <w:lvl w:ilvl="0" w:tplc="648A67C2">
      <w:start w:val="1"/>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4B0D7218"/>
    <w:multiLevelType w:val="hybridMultilevel"/>
    <w:tmpl w:val="F87A1B08"/>
    <w:lvl w:ilvl="0" w:tplc="6FF200E0">
      <w:start w:val="2024"/>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F115700"/>
    <w:multiLevelType w:val="hybridMultilevel"/>
    <w:tmpl w:val="BCEC613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C4A2B98"/>
    <w:multiLevelType w:val="hybridMultilevel"/>
    <w:tmpl w:val="26EED78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749C61FB"/>
    <w:multiLevelType w:val="hybridMultilevel"/>
    <w:tmpl w:val="437AEAC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95220BD"/>
    <w:multiLevelType w:val="hybridMultilevel"/>
    <w:tmpl w:val="60809E6A"/>
    <w:lvl w:ilvl="0" w:tplc="04260017">
      <w:start w:val="1"/>
      <w:numFmt w:val="lowerLetter"/>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24522472">
    <w:abstractNumId w:val="5"/>
  </w:num>
  <w:num w:numId="2" w16cid:durableId="1801652448">
    <w:abstractNumId w:val="1"/>
  </w:num>
  <w:num w:numId="3" w16cid:durableId="1103763407">
    <w:abstractNumId w:val="0"/>
  </w:num>
  <w:num w:numId="4" w16cid:durableId="787434122">
    <w:abstractNumId w:val="2"/>
  </w:num>
  <w:num w:numId="5" w16cid:durableId="901258531">
    <w:abstractNumId w:val="4"/>
  </w:num>
  <w:num w:numId="6" w16cid:durableId="577372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6D"/>
    <w:rsid w:val="00025E09"/>
    <w:rsid w:val="00034B21"/>
    <w:rsid w:val="000742D5"/>
    <w:rsid w:val="000A790A"/>
    <w:rsid w:val="000D38DD"/>
    <w:rsid w:val="000E2331"/>
    <w:rsid w:val="001032A9"/>
    <w:rsid w:val="00132CFF"/>
    <w:rsid w:val="001D7FF9"/>
    <w:rsid w:val="00201A6D"/>
    <w:rsid w:val="0025522D"/>
    <w:rsid w:val="00301EAF"/>
    <w:rsid w:val="00332A78"/>
    <w:rsid w:val="00353510"/>
    <w:rsid w:val="0037072D"/>
    <w:rsid w:val="003A4FA1"/>
    <w:rsid w:val="003A623C"/>
    <w:rsid w:val="00462590"/>
    <w:rsid w:val="004B3A4C"/>
    <w:rsid w:val="004C20EE"/>
    <w:rsid w:val="004D56A4"/>
    <w:rsid w:val="004F0B19"/>
    <w:rsid w:val="004F1DB1"/>
    <w:rsid w:val="00547F07"/>
    <w:rsid w:val="005532E0"/>
    <w:rsid w:val="005538FC"/>
    <w:rsid w:val="005609C3"/>
    <w:rsid w:val="00586E3C"/>
    <w:rsid w:val="00596476"/>
    <w:rsid w:val="006015F8"/>
    <w:rsid w:val="006B2483"/>
    <w:rsid w:val="006C361B"/>
    <w:rsid w:val="006D3DFB"/>
    <w:rsid w:val="007070EB"/>
    <w:rsid w:val="0071108E"/>
    <w:rsid w:val="00715F7C"/>
    <w:rsid w:val="00790966"/>
    <w:rsid w:val="007B04E2"/>
    <w:rsid w:val="007D34B0"/>
    <w:rsid w:val="007F7077"/>
    <w:rsid w:val="0087612A"/>
    <w:rsid w:val="008E14FB"/>
    <w:rsid w:val="008F72F3"/>
    <w:rsid w:val="00921283"/>
    <w:rsid w:val="009A0974"/>
    <w:rsid w:val="00A349FB"/>
    <w:rsid w:val="00A45C65"/>
    <w:rsid w:val="00A47F5F"/>
    <w:rsid w:val="00B2711D"/>
    <w:rsid w:val="00B81882"/>
    <w:rsid w:val="00B9699E"/>
    <w:rsid w:val="00BA57C1"/>
    <w:rsid w:val="00BF5092"/>
    <w:rsid w:val="00C15258"/>
    <w:rsid w:val="00CB2E44"/>
    <w:rsid w:val="00DB7490"/>
    <w:rsid w:val="00DF4D07"/>
    <w:rsid w:val="00E03ECB"/>
    <w:rsid w:val="00E33B08"/>
    <w:rsid w:val="00E35766"/>
    <w:rsid w:val="00E82E96"/>
    <w:rsid w:val="00E90620"/>
    <w:rsid w:val="00F02169"/>
    <w:rsid w:val="00F02FF9"/>
    <w:rsid w:val="00F5594D"/>
    <w:rsid w:val="00F601A6"/>
    <w:rsid w:val="00F674AE"/>
    <w:rsid w:val="00F848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14:docId w14:val="288ACAB9"/>
  <w15:chartTrackingRefBased/>
  <w15:docId w15:val="{E95FD2DC-BED7-4909-B3A3-84DE7D5B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01A6"/>
  </w:style>
  <w:style w:type="paragraph" w:styleId="Virsraksts1">
    <w:name w:val="heading 1"/>
    <w:basedOn w:val="Parasts"/>
    <w:next w:val="Parasts"/>
    <w:link w:val="Virsraksts1Rakstz"/>
    <w:uiPriority w:val="9"/>
    <w:qFormat/>
    <w:rsid w:val="00201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01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01A6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01A6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01A6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01A6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01A6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01A6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01A6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01A6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01A6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01A6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01A6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01A6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01A6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01A6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01A6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01A6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01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01A6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01A6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01A6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01A6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01A6D"/>
    <w:rPr>
      <w:i/>
      <w:iCs/>
      <w:color w:val="404040" w:themeColor="text1" w:themeTint="BF"/>
    </w:rPr>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201A6D"/>
    <w:pPr>
      <w:ind w:left="720"/>
      <w:contextualSpacing/>
    </w:pPr>
  </w:style>
  <w:style w:type="character" w:styleId="Intensvsizclums">
    <w:name w:val="Intense Emphasis"/>
    <w:basedOn w:val="Noklusjumarindkopasfonts"/>
    <w:uiPriority w:val="21"/>
    <w:qFormat/>
    <w:rsid w:val="00201A6D"/>
    <w:rPr>
      <w:i/>
      <w:iCs/>
      <w:color w:val="0F4761" w:themeColor="accent1" w:themeShade="BF"/>
    </w:rPr>
  </w:style>
  <w:style w:type="paragraph" w:styleId="Intensvscitts">
    <w:name w:val="Intense Quote"/>
    <w:basedOn w:val="Parasts"/>
    <w:next w:val="Parasts"/>
    <w:link w:val="IntensvscittsRakstz"/>
    <w:uiPriority w:val="30"/>
    <w:qFormat/>
    <w:rsid w:val="00201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01A6D"/>
    <w:rPr>
      <w:i/>
      <w:iCs/>
      <w:color w:val="0F4761" w:themeColor="accent1" w:themeShade="BF"/>
    </w:rPr>
  </w:style>
  <w:style w:type="character" w:styleId="Intensvaatsauce">
    <w:name w:val="Intense Reference"/>
    <w:basedOn w:val="Noklusjumarindkopasfonts"/>
    <w:uiPriority w:val="32"/>
    <w:qFormat/>
    <w:rsid w:val="00201A6D"/>
    <w:rPr>
      <w:b/>
      <w:bCs/>
      <w:smallCaps/>
      <w:color w:val="0F4761" w:themeColor="accent1" w:themeShade="BF"/>
      <w:spacing w:val="5"/>
    </w:r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715F7C"/>
  </w:style>
  <w:style w:type="table" w:styleId="Reatabula">
    <w:name w:val="Table Grid"/>
    <w:basedOn w:val="Parastatabula"/>
    <w:uiPriority w:val="39"/>
    <w:rsid w:val="00715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9A0974"/>
    <w:pPr>
      <w:spacing w:after="0" w:line="240" w:lineRule="auto"/>
    </w:pPr>
    <w:rPr>
      <w:rFonts w:ascii="Aptos" w:eastAsia="Aptos" w:hAnsi="Aptos"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Noklusjumarindkopasfonts"/>
    <w:rsid w:val="000742D5"/>
  </w:style>
  <w:style w:type="paragraph" w:customStyle="1" w:styleId="xmsolistparagraph">
    <w:name w:val="x_msolistparagraph"/>
    <w:basedOn w:val="Parasts"/>
    <w:rsid w:val="004D56A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xcontentpasted1">
    <w:name w:val="x_contentpasted1"/>
    <w:basedOn w:val="Noklusjumarindkopasfonts"/>
    <w:rsid w:val="004D56A4"/>
  </w:style>
  <w:style w:type="paragraph" w:styleId="Vresteksts">
    <w:name w:val="footnote text"/>
    <w:aliases w:val="Footnote Text Char Char Char,Fußnotentext Char,Fußnotentext Char1 Char1,Fußnotentext Char Char Char1,Fußnotentext Char2 Char Char Char,Fußnotentext Char1 Char1 Char Char Char1,Fußnotentext Char Char Char1 Char Char Char1,Rakstz. Rakstz."/>
    <w:basedOn w:val="Parasts"/>
    <w:link w:val="VrestekstsRakstz"/>
    <w:uiPriority w:val="99"/>
    <w:unhideWhenUsed/>
    <w:qFormat/>
    <w:rsid w:val="004D56A4"/>
    <w:pPr>
      <w:spacing w:after="0" w:line="240" w:lineRule="auto"/>
    </w:pPr>
    <w:rPr>
      <w:sz w:val="20"/>
      <w:szCs w:val="20"/>
    </w:rPr>
  </w:style>
  <w:style w:type="character" w:customStyle="1" w:styleId="VrestekstsRakstz">
    <w:name w:val="Vēres teksts Rakstz."/>
    <w:aliases w:val="Footnote Text Char Char Char Rakstz.,Fußnotentext Char Rakstz.,Fußnotentext Char1 Char1 Rakstz.,Fußnotentext Char Char Char1 Rakstz.,Fußnotentext Char2 Char Char Char Rakstz.,Fußnotentext Char1 Char1 Char Char Char1 Rakstz."/>
    <w:basedOn w:val="Noklusjumarindkopasfonts"/>
    <w:link w:val="Vresteksts"/>
    <w:uiPriority w:val="99"/>
    <w:rsid w:val="004D56A4"/>
    <w:rPr>
      <w:sz w:val="20"/>
      <w:szCs w:val="20"/>
    </w:rPr>
  </w:style>
  <w:style w:type="character" w:styleId="Vresatsauce">
    <w:name w:val="footnote reference"/>
    <w:aliases w:val="Footnote symbol,number,SUPERS,BVI fnr,Footnote symboFußnotenzeichen,Footnote sign,Footnote Reference Superscript,Footnote number,-E Fußnotenzeichen,EN Footnote Reference,-E Fuﬂnotenzeichen,-E Fuûnotenzeichen,stylish,(Footnote Referen"/>
    <w:basedOn w:val="Noklusjumarindkopasfonts"/>
    <w:uiPriority w:val="99"/>
    <w:unhideWhenUsed/>
    <w:qFormat/>
    <w:rsid w:val="004D56A4"/>
    <w:rPr>
      <w:vertAlign w:val="superscript"/>
    </w:rPr>
  </w:style>
  <w:style w:type="character" w:customStyle="1" w:styleId="mark7nvxyq3dt">
    <w:name w:val="mark7nvxyq3dt"/>
    <w:basedOn w:val="Noklusjumarindkopasfonts"/>
    <w:rsid w:val="00547F07"/>
  </w:style>
  <w:style w:type="character" w:customStyle="1" w:styleId="xnoklusjumarindkopasfonts1">
    <w:name w:val="x_noklusjumarindkopasfonts1"/>
    <w:basedOn w:val="Noklusjumarindkopasfonts"/>
    <w:rsid w:val="006C361B"/>
  </w:style>
  <w:style w:type="character" w:customStyle="1" w:styleId="xxcontentpasted0">
    <w:name w:val="x_x_contentpasted0"/>
    <w:basedOn w:val="Noklusjumarindkopasfonts"/>
    <w:rsid w:val="006C3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is.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6590</Words>
  <Characters>3757</Characters>
  <Application>Microsoft Office Word</Application>
  <DocSecurity>0</DocSecurity>
  <Lines>31</Lines>
  <Paragraphs>20</Paragraphs>
  <ScaleCrop>false</ScaleCrop>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Adrija Blaua</dc:creator>
  <cp:keywords/>
  <dc:description/>
  <cp:lastModifiedBy>Adrija Blaua</cp:lastModifiedBy>
  <cp:revision>6</cp:revision>
  <dcterms:created xsi:type="dcterms:W3CDTF">2026-07-06T07:44:00Z</dcterms:created>
  <dcterms:modified xsi:type="dcterms:W3CDTF">2026-07-06T07:59:00Z</dcterms:modified>
</cp:coreProperties>
</file>