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BCDB" w14:textId="77777777" w:rsidR="006C4940" w:rsidRDefault="006C4940" w:rsidP="00716A36">
      <w:pPr>
        <w:rPr>
          <w:rFonts w:ascii="Arial" w:hAnsi="Arial" w:cs="Arial"/>
        </w:rPr>
      </w:pPr>
    </w:p>
    <w:p w14:paraId="1FC8FB26" w14:textId="77777777" w:rsidR="00716A36" w:rsidRDefault="00AD6A2B" w:rsidP="00716A36">
      <w:pPr>
        <w:rPr>
          <w:rFonts w:ascii="Arial" w:hAnsi="Arial" w:cs="Arial"/>
        </w:rPr>
      </w:pPr>
      <w:r>
        <w:rPr>
          <w:rFonts w:ascii="Arial" w:hAnsi="Arial" w:cs="Arial"/>
        </w:rPr>
        <w:t>19.06.2026</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N-2026/3228</w:t>
      </w:r>
    </w:p>
    <w:p w14:paraId="7C57A643" w14:textId="77777777" w:rsidR="00716A36" w:rsidRDefault="00716A36" w:rsidP="00716A36">
      <w:pPr>
        <w:rPr>
          <w:rFonts w:ascii="Arial" w:hAnsi="Arial" w:cs="Arial"/>
        </w:rPr>
      </w:pPr>
    </w:p>
    <w:p w14:paraId="499240CA" w14:textId="77777777" w:rsidR="00716A36" w:rsidRDefault="00AD6A2B" w:rsidP="00716A36">
      <w:pPr>
        <w:rPr>
          <w:rFonts w:ascii="Arial" w:hAnsi="Arial" w:cs="Arial"/>
        </w:rPr>
      </w:pPr>
      <w:r>
        <w:rPr>
          <w:rFonts w:ascii="Arial" w:hAnsi="Arial" w:cs="Arial"/>
        </w:rPr>
        <w:t>U</w:t>
      </w:r>
      <w:r w:rsidR="00716A36">
        <w:rPr>
          <w:rFonts w:ascii="Arial" w:hAnsi="Arial" w:cs="Arial"/>
        </w:rPr>
        <w:t>z</w:t>
      </w:r>
      <w:r>
        <w:rPr>
          <w:rFonts w:ascii="Arial" w:hAnsi="Arial" w:cs="Arial"/>
        </w:rPr>
        <w:t xml:space="preserve"> 18.06.2026</w:t>
      </w:r>
      <w:r w:rsidR="00716A36">
        <w:rPr>
          <w:rFonts w:ascii="Arial" w:hAnsi="Arial" w:cs="Arial"/>
        </w:rPr>
        <w:t xml:space="preserve"> </w:t>
      </w:r>
      <w:r w:rsidR="00E804DE">
        <w:rPr>
          <w:rFonts w:ascii="Arial" w:hAnsi="Arial" w:cs="Arial"/>
        </w:rPr>
        <w:tab/>
      </w:r>
      <w:r w:rsidR="00716A36">
        <w:rPr>
          <w:rFonts w:ascii="Arial" w:hAnsi="Arial" w:cs="Arial"/>
        </w:rPr>
        <w:t>Nr.</w:t>
      </w:r>
    </w:p>
    <w:p w14:paraId="516BDD37" w14:textId="77777777" w:rsidR="00B72A3D" w:rsidRPr="00E30DE9" w:rsidRDefault="00B72A3D" w:rsidP="00B72A3D">
      <w:pPr>
        <w:jc w:val="right"/>
        <w:rPr>
          <w:rFonts w:ascii="Arial" w:hAnsi="Arial" w:cs="Arial"/>
          <w:b/>
          <w:bCs/>
        </w:rPr>
      </w:pPr>
      <w:r w:rsidRPr="00E30DE9">
        <w:rPr>
          <w:rFonts w:ascii="Arial" w:hAnsi="Arial" w:cs="Arial"/>
          <w:b/>
          <w:bCs/>
        </w:rPr>
        <w:t>Iepirkuma pretendentiem</w:t>
      </w:r>
    </w:p>
    <w:p w14:paraId="08411122" w14:textId="77777777" w:rsidR="00B72A3D" w:rsidRDefault="00B72A3D" w:rsidP="00B72A3D">
      <w:pPr>
        <w:jc w:val="right"/>
        <w:rPr>
          <w:rFonts w:ascii="Arial" w:hAnsi="Arial" w:cs="Arial"/>
        </w:rPr>
      </w:pPr>
    </w:p>
    <w:p w14:paraId="433B06C4" w14:textId="77777777" w:rsidR="00B72A3D" w:rsidRPr="006F17F4" w:rsidRDefault="00B72A3D" w:rsidP="00B72A3D">
      <w:pPr>
        <w:rPr>
          <w:rFonts w:ascii="Arial" w:hAnsi="Arial" w:cs="Arial"/>
          <w:b/>
          <w:bCs/>
        </w:rPr>
      </w:pPr>
      <w:r w:rsidRPr="006F17F4">
        <w:rPr>
          <w:rFonts w:ascii="Arial" w:hAnsi="Arial" w:cs="Arial"/>
          <w:b/>
          <w:bCs/>
        </w:rPr>
        <w:t xml:space="preserve">Par iepirkumu </w:t>
      </w:r>
      <w:r>
        <w:rPr>
          <w:rFonts w:ascii="Arial" w:hAnsi="Arial" w:cs="Arial"/>
          <w:b/>
          <w:bCs/>
        </w:rPr>
        <w:t>ID Nr.</w:t>
      </w:r>
      <w:r w:rsidRPr="00851FDD">
        <w:rPr>
          <w:rFonts w:ascii="Arial" w:hAnsi="Arial" w:cs="Arial"/>
          <w:b/>
          <w:bCs/>
        </w:rPr>
        <w:t>RS2026/038/AK</w:t>
      </w:r>
    </w:p>
    <w:p w14:paraId="122B5EFE" w14:textId="77777777" w:rsidR="00B72A3D" w:rsidRDefault="00B72A3D" w:rsidP="00B72A3D">
      <w:pPr>
        <w:rPr>
          <w:rFonts w:ascii="Arial" w:hAnsi="Arial" w:cs="Arial"/>
        </w:rPr>
      </w:pPr>
    </w:p>
    <w:p w14:paraId="24E7FD75" w14:textId="77777777" w:rsidR="00B72A3D" w:rsidRPr="000E4DAA" w:rsidRDefault="00B72A3D" w:rsidP="00B72A3D">
      <w:pPr>
        <w:spacing w:line="360" w:lineRule="auto"/>
        <w:ind w:firstLine="567"/>
        <w:jc w:val="both"/>
        <w:rPr>
          <w:rFonts w:ascii="Arial" w:eastAsia="Calibri" w:hAnsi="Arial" w:cs="Arial"/>
          <w:szCs w:val="24"/>
          <w:lang w:eastAsia="en-US"/>
        </w:rPr>
      </w:pPr>
      <w:r w:rsidRPr="000E4DAA">
        <w:rPr>
          <w:rFonts w:ascii="Arial" w:eastAsia="Calibri" w:hAnsi="Arial" w:cs="Arial"/>
          <w:szCs w:val="24"/>
          <w:lang w:eastAsia="en-US"/>
        </w:rPr>
        <w:t>Akciju sabiedr</w:t>
      </w:r>
      <w:r w:rsidRPr="000E4DAA">
        <w:rPr>
          <w:rFonts w:ascii="Arial" w:eastAsia="Calibri" w:hAnsi="Arial" w:cs="Arial" w:hint="eastAsia"/>
          <w:szCs w:val="24"/>
          <w:lang w:eastAsia="en-US"/>
        </w:rPr>
        <w:t>ī</w:t>
      </w:r>
      <w:r w:rsidRPr="000E4DAA">
        <w:rPr>
          <w:rFonts w:ascii="Arial" w:eastAsia="Calibri" w:hAnsi="Arial" w:cs="Arial"/>
          <w:szCs w:val="24"/>
          <w:lang w:eastAsia="en-US"/>
        </w:rPr>
        <w:t xml:space="preserve">bas “RĪGAS SILTUMS” </w:t>
      </w:r>
      <w:r>
        <w:rPr>
          <w:rFonts w:ascii="Arial" w:eastAsia="Calibri" w:hAnsi="Arial" w:cs="Arial"/>
          <w:szCs w:val="24"/>
          <w:lang w:eastAsia="en-US"/>
        </w:rPr>
        <w:t>iepirkuma</w:t>
      </w:r>
      <w:r w:rsidRPr="000E4DAA">
        <w:rPr>
          <w:rFonts w:ascii="Arial" w:eastAsia="Calibri" w:hAnsi="Arial" w:cs="Arial"/>
          <w:szCs w:val="24"/>
          <w:lang w:eastAsia="en-US"/>
        </w:rPr>
        <w:t xml:space="preserve"> "</w:t>
      </w:r>
      <w:r w:rsidRPr="00851FDD">
        <w:rPr>
          <w:rFonts w:ascii="Arial" w:eastAsia="Calibri" w:hAnsi="Arial" w:cs="Arial"/>
          <w:szCs w:val="24"/>
          <w:lang w:eastAsia="en-US"/>
        </w:rPr>
        <w:t>SAP EAM un SAP SAM moduļu ieviešana un uzturēšana</w:t>
      </w:r>
      <w:r w:rsidRPr="000E4DAA">
        <w:rPr>
          <w:rFonts w:ascii="Arial" w:eastAsia="Calibri" w:hAnsi="Arial" w:cs="Arial"/>
          <w:szCs w:val="24"/>
          <w:lang w:eastAsia="en-US"/>
        </w:rPr>
        <w:t>" (</w:t>
      </w:r>
      <w:r>
        <w:rPr>
          <w:rFonts w:ascii="Arial" w:eastAsia="Calibri" w:hAnsi="Arial" w:cs="Arial"/>
          <w:szCs w:val="24"/>
          <w:lang w:eastAsia="en-US"/>
        </w:rPr>
        <w:t>ID</w:t>
      </w:r>
      <w:r w:rsidRPr="000E4DAA">
        <w:rPr>
          <w:rFonts w:ascii="Arial" w:eastAsia="Calibri" w:hAnsi="Arial" w:cs="Arial"/>
          <w:szCs w:val="24"/>
          <w:lang w:eastAsia="en-US"/>
        </w:rPr>
        <w:t xml:space="preserve"> Nr.</w:t>
      </w:r>
      <w:r w:rsidRPr="00851FDD">
        <w:rPr>
          <w:rFonts w:ascii="Arial" w:eastAsia="Calibri" w:hAnsi="Arial" w:cs="Arial"/>
          <w:szCs w:val="24"/>
          <w:lang w:eastAsia="en-US"/>
        </w:rPr>
        <w:t>RS2026/038/AK</w:t>
      </w:r>
      <w:r w:rsidRPr="000E4DAA">
        <w:rPr>
          <w:rFonts w:ascii="Arial" w:eastAsia="Calibri" w:hAnsi="Arial" w:cs="Arial"/>
          <w:szCs w:val="24"/>
          <w:lang w:eastAsia="en-US"/>
        </w:rPr>
        <w:t>)</w:t>
      </w:r>
      <w:r w:rsidRPr="00AA75DD">
        <w:t xml:space="preserve"> </w:t>
      </w:r>
      <w:r w:rsidRPr="000E4DAA">
        <w:rPr>
          <w:rFonts w:ascii="Arial" w:eastAsia="Calibri" w:hAnsi="Arial" w:cs="Arial"/>
          <w:szCs w:val="24"/>
          <w:lang w:eastAsia="en-US"/>
        </w:rPr>
        <w:t xml:space="preserve">iepirkuma komisija </w:t>
      </w:r>
      <w:bookmarkStart w:id="0" w:name="_Hlk217895005"/>
      <w:r w:rsidRPr="000E4DAA">
        <w:rPr>
          <w:rFonts w:ascii="Arial" w:eastAsia="Calibri" w:hAnsi="Arial" w:cs="Arial"/>
          <w:szCs w:val="24"/>
          <w:lang w:eastAsia="en-US"/>
        </w:rPr>
        <w:t>(turpm</w:t>
      </w:r>
      <w:r w:rsidRPr="000E4DAA">
        <w:rPr>
          <w:rFonts w:ascii="Arial" w:eastAsia="Calibri" w:hAnsi="Arial" w:cs="Arial" w:hint="eastAsia"/>
          <w:szCs w:val="24"/>
          <w:lang w:eastAsia="en-US"/>
        </w:rPr>
        <w:t>ā</w:t>
      </w:r>
      <w:r w:rsidRPr="000E4DAA">
        <w:rPr>
          <w:rFonts w:ascii="Arial" w:eastAsia="Calibri" w:hAnsi="Arial" w:cs="Arial"/>
          <w:szCs w:val="24"/>
          <w:lang w:eastAsia="en-US"/>
        </w:rPr>
        <w:t>k – Komisija)</w:t>
      </w:r>
      <w:bookmarkEnd w:id="0"/>
      <w:r w:rsidRPr="000E4DAA">
        <w:rPr>
          <w:rFonts w:ascii="Arial" w:eastAsia="Calibri" w:hAnsi="Arial" w:cs="Arial"/>
          <w:szCs w:val="24"/>
          <w:lang w:eastAsia="en-US"/>
        </w:rPr>
        <w:t xml:space="preserve"> ir saņēmusi ieinteresēt</w:t>
      </w:r>
      <w:r>
        <w:rPr>
          <w:rFonts w:ascii="Arial" w:eastAsia="Calibri" w:hAnsi="Arial" w:cs="Arial"/>
          <w:szCs w:val="24"/>
          <w:lang w:eastAsia="en-US"/>
        </w:rPr>
        <w:t>ā</w:t>
      </w:r>
      <w:r w:rsidRPr="000E4DAA">
        <w:rPr>
          <w:rFonts w:ascii="Arial" w:eastAsia="Calibri" w:hAnsi="Arial" w:cs="Arial"/>
          <w:szCs w:val="24"/>
          <w:lang w:eastAsia="en-US"/>
        </w:rPr>
        <w:t xml:space="preserve"> piegādātāja jautājumu.</w:t>
      </w:r>
    </w:p>
    <w:p w14:paraId="72F33A68" w14:textId="77777777" w:rsidR="00B72A3D" w:rsidRPr="000E4DAA" w:rsidRDefault="00B72A3D" w:rsidP="00B72A3D">
      <w:pPr>
        <w:spacing w:line="360" w:lineRule="auto"/>
        <w:jc w:val="both"/>
        <w:rPr>
          <w:rFonts w:ascii="Arial" w:eastAsia="Calibri" w:hAnsi="Arial" w:cs="Arial"/>
          <w:szCs w:val="24"/>
          <w:lang w:eastAsia="en-US"/>
        </w:rPr>
      </w:pPr>
      <w:r w:rsidRPr="000E4DAA">
        <w:rPr>
          <w:rFonts w:ascii="Arial" w:eastAsia="Calibri" w:hAnsi="Arial" w:cs="Arial"/>
          <w:b/>
          <w:bCs/>
          <w:szCs w:val="24"/>
          <w:lang w:eastAsia="en-US"/>
        </w:rPr>
        <w:t>Jautājums:</w:t>
      </w:r>
    </w:p>
    <w:p w14:paraId="78149DDD" w14:textId="77777777" w:rsidR="00B72A3D" w:rsidRPr="00851FDD" w:rsidRDefault="00B72A3D" w:rsidP="00B72A3D">
      <w:pPr>
        <w:spacing w:line="360" w:lineRule="auto"/>
        <w:jc w:val="both"/>
        <w:rPr>
          <w:rFonts w:ascii="Arial" w:hAnsi="Arial" w:cs="Arial"/>
          <w:i/>
          <w:iCs/>
          <w:szCs w:val="24"/>
        </w:rPr>
      </w:pPr>
      <w:r w:rsidRPr="00D32BF7">
        <w:rPr>
          <w:rFonts w:ascii="Arial" w:hAnsi="Arial" w:cs="Arial"/>
          <w:szCs w:val="24"/>
        </w:rPr>
        <w:t>“</w:t>
      </w:r>
      <w:r w:rsidRPr="00851FDD">
        <w:rPr>
          <w:rFonts w:ascii="Arial" w:hAnsi="Arial" w:cs="Arial"/>
          <w:i/>
          <w:iCs/>
          <w:szCs w:val="24"/>
        </w:rPr>
        <w:t>Iepirkuma nolikuma 4. pielikuma 4.1 apakšpunkta “SAP EAM tehniskas vai funkcion</w:t>
      </w:r>
      <w:r w:rsidRPr="00851FDD">
        <w:rPr>
          <w:rFonts w:ascii="Arial" w:hAnsi="Arial" w:cs="Arial" w:hint="eastAsia"/>
          <w:i/>
          <w:iCs/>
          <w:szCs w:val="24"/>
        </w:rPr>
        <w:t>ā</w:t>
      </w:r>
      <w:r w:rsidRPr="00851FDD">
        <w:rPr>
          <w:rFonts w:ascii="Arial" w:hAnsi="Arial" w:cs="Arial"/>
          <w:i/>
          <w:iCs/>
          <w:szCs w:val="24"/>
        </w:rPr>
        <w:t>las pras</w:t>
      </w:r>
      <w:r w:rsidRPr="00851FDD">
        <w:rPr>
          <w:rFonts w:ascii="Arial" w:hAnsi="Arial" w:cs="Arial" w:hint="eastAsia"/>
          <w:i/>
          <w:iCs/>
          <w:szCs w:val="24"/>
        </w:rPr>
        <w:t>ī</w:t>
      </w:r>
      <w:r w:rsidRPr="00851FDD">
        <w:rPr>
          <w:rFonts w:ascii="Arial" w:hAnsi="Arial" w:cs="Arial"/>
          <w:i/>
          <w:iCs/>
          <w:szCs w:val="24"/>
        </w:rPr>
        <w:t>bas” 4.1.3.1. punkts nosaka “iOS klients (nodrošinot offline rež</w:t>
      </w:r>
      <w:r w:rsidRPr="00851FDD">
        <w:rPr>
          <w:rFonts w:ascii="Arial" w:hAnsi="Arial" w:cs="Arial" w:hint="eastAsia"/>
          <w:i/>
          <w:iCs/>
          <w:szCs w:val="24"/>
        </w:rPr>
        <w:t>ī</w:t>
      </w:r>
      <w:r w:rsidRPr="00851FDD">
        <w:rPr>
          <w:rFonts w:ascii="Arial" w:hAnsi="Arial" w:cs="Arial"/>
          <w:i/>
          <w:iCs/>
          <w:szCs w:val="24"/>
        </w:rPr>
        <w:t>ma funkcionalit</w:t>
      </w:r>
      <w:r w:rsidRPr="00851FDD">
        <w:rPr>
          <w:rFonts w:ascii="Arial" w:hAnsi="Arial" w:cs="Arial" w:hint="eastAsia"/>
          <w:i/>
          <w:iCs/>
          <w:szCs w:val="24"/>
        </w:rPr>
        <w:t>ā</w:t>
      </w:r>
      <w:r w:rsidRPr="00851FDD">
        <w:rPr>
          <w:rFonts w:ascii="Arial" w:hAnsi="Arial" w:cs="Arial"/>
          <w:i/>
          <w:iCs/>
          <w:szCs w:val="24"/>
        </w:rPr>
        <w:t>ti)” k</w:t>
      </w:r>
      <w:r w:rsidRPr="00851FDD">
        <w:rPr>
          <w:rFonts w:ascii="Arial" w:hAnsi="Arial" w:cs="Arial" w:hint="eastAsia"/>
          <w:i/>
          <w:iCs/>
          <w:szCs w:val="24"/>
        </w:rPr>
        <w:t>ā</w:t>
      </w:r>
      <w:r w:rsidRPr="00851FDD">
        <w:rPr>
          <w:rFonts w:ascii="Arial" w:hAnsi="Arial" w:cs="Arial"/>
          <w:i/>
          <w:iCs/>
          <w:szCs w:val="24"/>
        </w:rPr>
        <w:t xml:space="preserve"> ar</w:t>
      </w:r>
      <w:r w:rsidRPr="00851FDD">
        <w:rPr>
          <w:rFonts w:ascii="Arial" w:hAnsi="Arial" w:cs="Arial" w:hint="eastAsia"/>
          <w:i/>
          <w:iCs/>
          <w:szCs w:val="24"/>
        </w:rPr>
        <w:t>ī</w:t>
      </w:r>
      <w:r w:rsidRPr="00851FDD">
        <w:rPr>
          <w:rFonts w:ascii="Arial" w:hAnsi="Arial" w:cs="Arial"/>
          <w:i/>
          <w:iCs/>
          <w:szCs w:val="24"/>
        </w:rPr>
        <w:t xml:space="preserve"> 4.1.3.2. punkts nosaka “Android klients (nodrošinot offline rež</w:t>
      </w:r>
      <w:r w:rsidRPr="00851FDD">
        <w:rPr>
          <w:rFonts w:ascii="Arial" w:hAnsi="Arial" w:cs="Arial" w:hint="eastAsia"/>
          <w:i/>
          <w:iCs/>
          <w:szCs w:val="24"/>
        </w:rPr>
        <w:t>ī</w:t>
      </w:r>
      <w:r w:rsidRPr="00851FDD">
        <w:rPr>
          <w:rFonts w:ascii="Arial" w:hAnsi="Arial" w:cs="Arial"/>
          <w:i/>
          <w:iCs/>
          <w:szCs w:val="24"/>
        </w:rPr>
        <w:t>ma funkcionalit</w:t>
      </w:r>
      <w:r w:rsidRPr="00851FDD">
        <w:rPr>
          <w:rFonts w:ascii="Arial" w:hAnsi="Arial" w:cs="Arial" w:hint="eastAsia"/>
          <w:i/>
          <w:iCs/>
          <w:szCs w:val="24"/>
        </w:rPr>
        <w:t>ā</w:t>
      </w:r>
      <w:r w:rsidRPr="00851FDD">
        <w:rPr>
          <w:rFonts w:ascii="Arial" w:hAnsi="Arial" w:cs="Arial"/>
          <w:i/>
          <w:iCs/>
          <w:szCs w:val="24"/>
        </w:rPr>
        <w:t>ti)”.</w:t>
      </w:r>
      <w:r>
        <w:rPr>
          <w:rFonts w:ascii="Arial" w:hAnsi="Arial" w:cs="Arial"/>
          <w:i/>
          <w:iCs/>
          <w:szCs w:val="24"/>
        </w:rPr>
        <w:t xml:space="preserve"> </w:t>
      </w:r>
      <w:r w:rsidRPr="00851FDD">
        <w:rPr>
          <w:rFonts w:ascii="Arial" w:hAnsi="Arial" w:cs="Arial"/>
          <w:i/>
          <w:iCs/>
          <w:szCs w:val="24"/>
        </w:rPr>
        <w:t>V</w:t>
      </w:r>
      <w:r w:rsidRPr="00851FDD">
        <w:rPr>
          <w:rFonts w:ascii="Arial" w:hAnsi="Arial" w:cs="Arial" w:hint="eastAsia"/>
          <w:i/>
          <w:iCs/>
          <w:szCs w:val="24"/>
        </w:rPr>
        <w:t>ē</w:t>
      </w:r>
      <w:r w:rsidRPr="00851FDD">
        <w:rPr>
          <w:rFonts w:ascii="Arial" w:hAnsi="Arial" w:cs="Arial"/>
          <w:i/>
          <w:iCs/>
          <w:szCs w:val="24"/>
        </w:rPr>
        <w:t>lamies nor</w:t>
      </w:r>
      <w:r w:rsidRPr="00851FDD">
        <w:rPr>
          <w:rFonts w:ascii="Arial" w:hAnsi="Arial" w:cs="Arial" w:hint="eastAsia"/>
          <w:i/>
          <w:iCs/>
          <w:szCs w:val="24"/>
        </w:rPr>
        <w:t>ā</w:t>
      </w:r>
      <w:r w:rsidRPr="00851FDD">
        <w:rPr>
          <w:rFonts w:ascii="Arial" w:hAnsi="Arial" w:cs="Arial"/>
          <w:i/>
          <w:iCs/>
          <w:szCs w:val="24"/>
        </w:rPr>
        <w:t>d</w:t>
      </w:r>
      <w:r w:rsidRPr="00851FDD">
        <w:rPr>
          <w:rFonts w:ascii="Arial" w:hAnsi="Arial" w:cs="Arial" w:hint="eastAsia"/>
          <w:i/>
          <w:iCs/>
          <w:szCs w:val="24"/>
        </w:rPr>
        <w:t>ī</w:t>
      </w:r>
      <w:r w:rsidRPr="00851FDD">
        <w:rPr>
          <w:rFonts w:ascii="Arial" w:hAnsi="Arial" w:cs="Arial"/>
          <w:i/>
          <w:iCs/>
          <w:szCs w:val="24"/>
        </w:rPr>
        <w:t>t, ka SAP EAM produkta tehnisk</w:t>
      </w:r>
      <w:r w:rsidRPr="00851FDD">
        <w:rPr>
          <w:rFonts w:ascii="Arial" w:hAnsi="Arial" w:cs="Arial" w:hint="eastAsia"/>
          <w:i/>
          <w:iCs/>
          <w:szCs w:val="24"/>
        </w:rPr>
        <w:t>ā</w:t>
      </w:r>
      <w:r w:rsidRPr="00851FDD">
        <w:rPr>
          <w:rFonts w:ascii="Arial" w:hAnsi="Arial" w:cs="Arial"/>
          <w:i/>
          <w:iCs/>
          <w:szCs w:val="24"/>
        </w:rPr>
        <w:t xml:space="preserve"> funkcionalit</w:t>
      </w:r>
      <w:r w:rsidRPr="00851FDD">
        <w:rPr>
          <w:rFonts w:ascii="Arial" w:hAnsi="Arial" w:cs="Arial" w:hint="eastAsia"/>
          <w:i/>
          <w:iCs/>
          <w:szCs w:val="24"/>
        </w:rPr>
        <w:t>ā</w:t>
      </w:r>
      <w:r w:rsidRPr="00851FDD">
        <w:rPr>
          <w:rFonts w:ascii="Arial" w:hAnsi="Arial" w:cs="Arial"/>
          <w:i/>
          <w:iCs/>
          <w:szCs w:val="24"/>
        </w:rPr>
        <w:t>te nenodrošina mobilo iek</w:t>
      </w:r>
      <w:r w:rsidRPr="00851FDD">
        <w:rPr>
          <w:rFonts w:ascii="Arial" w:hAnsi="Arial" w:cs="Arial" w:hint="eastAsia"/>
          <w:i/>
          <w:iCs/>
          <w:szCs w:val="24"/>
        </w:rPr>
        <w:t>ā</w:t>
      </w:r>
      <w:r w:rsidRPr="00851FDD">
        <w:rPr>
          <w:rFonts w:ascii="Arial" w:hAnsi="Arial" w:cs="Arial"/>
          <w:i/>
          <w:iCs/>
          <w:szCs w:val="24"/>
        </w:rPr>
        <w:t>rtu “offline rež</w:t>
      </w:r>
      <w:r w:rsidRPr="00851FDD">
        <w:rPr>
          <w:rFonts w:ascii="Arial" w:hAnsi="Arial" w:cs="Arial" w:hint="eastAsia"/>
          <w:i/>
          <w:iCs/>
          <w:szCs w:val="24"/>
        </w:rPr>
        <w:t>ī</w:t>
      </w:r>
      <w:r w:rsidRPr="00851FDD">
        <w:rPr>
          <w:rFonts w:ascii="Arial" w:hAnsi="Arial" w:cs="Arial"/>
          <w:i/>
          <w:iCs/>
          <w:szCs w:val="24"/>
        </w:rPr>
        <w:t>ma funkcionalit</w:t>
      </w:r>
      <w:r w:rsidRPr="00851FDD">
        <w:rPr>
          <w:rFonts w:ascii="Arial" w:hAnsi="Arial" w:cs="Arial" w:hint="eastAsia"/>
          <w:i/>
          <w:iCs/>
          <w:szCs w:val="24"/>
        </w:rPr>
        <w:t>ā</w:t>
      </w:r>
      <w:r w:rsidRPr="00851FDD">
        <w:rPr>
          <w:rFonts w:ascii="Arial" w:hAnsi="Arial" w:cs="Arial"/>
          <w:i/>
          <w:iCs/>
          <w:szCs w:val="24"/>
        </w:rPr>
        <w:t>ti” k</w:t>
      </w:r>
      <w:r w:rsidRPr="00851FDD">
        <w:rPr>
          <w:rFonts w:ascii="Arial" w:hAnsi="Arial" w:cs="Arial" w:hint="eastAsia"/>
          <w:i/>
          <w:iCs/>
          <w:szCs w:val="24"/>
        </w:rPr>
        <w:t>ā</w:t>
      </w:r>
      <w:r w:rsidRPr="00851FDD">
        <w:rPr>
          <w:rFonts w:ascii="Arial" w:hAnsi="Arial" w:cs="Arial"/>
          <w:i/>
          <w:iCs/>
          <w:szCs w:val="24"/>
        </w:rPr>
        <w:t xml:space="preserve"> tas ir pras</w:t>
      </w:r>
      <w:r w:rsidRPr="00851FDD">
        <w:rPr>
          <w:rFonts w:ascii="Arial" w:hAnsi="Arial" w:cs="Arial" w:hint="eastAsia"/>
          <w:i/>
          <w:iCs/>
          <w:szCs w:val="24"/>
        </w:rPr>
        <w:t>ī</w:t>
      </w:r>
      <w:r w:rsidRPr="00851FDD">
        <w:rPr>
          <w:rFonts w:ascii="Arial" w:hAnsi="Arial" w:cs="Arial"/>
          <w:i/>
          <w:iCs/>
          <w:szCs w:val="24"/>
        </w:rPr>
        <w:t xml:space="preserve">ts 4.1.3.1. un 4.1.3.2. punktos. </w:t>
      </w:r>
      <w:r>
        <w:rPr>
          <w:rFonts w:ascii="Arial" w:hAnsi="Arial" w:cs="Arial"/>
          <w:i/>
          <w:iCs/>
          <w:szCs w:val="24"/>
        </w:rPr>
        <w:t xml:space="preserve"> </w:t>
      </w:r>
      <w:r w:rsidRPr="00851FDD">
        <w:rPr>
          <w:rFonts w:ascii="Arial" w:hAnsi="Arial" w:cs="Arial"/>
          <w:i/>
          <w:iCs/>
          <w:szCs w:val="24"/>
        </w:rPr>
        <w:t>Mobilo iek</w:t>
      </w:r>
      <w:r w:rsidRPr="00851FDD">
        <w:rPr>
          <w:rFonts w:ascii="Arial" w:hAnsi="Arial" w:cs="Arial" w:hint="eastAsia"/>
          <w:i/>
          <w:iCs/>
          <w:szCs w:val="24"/>
        </w:rPr>
        <w:t>ā</w:t>
      </w:r>
      <w:r w:rsidRPr="00851FDD">
        <w:rPr>
          <w:rFonts w:ascii="Arial" w:hAnsi="Arial" w:cs="Arial"/>
          <w:i/>
          <w:iCs/>
          <w:szCs w:val="24"/>
        </w:rPr>
        <w:t>rtu Offline rež</w:t>
      </w:r>
      <w:r w:rsidRPr="00851FDD">
        <w:rPr>
          <w:rFonts w:ascii="Arial" w:hAnsi="Arial" w:cs="Arial" w:hint="eastAsia"/>
          <w:i/>
          <w:iCs/>
          <w:szCs w:val="24"/>
        </w:rPr>
        <w:t>ī</w:t>
      </w:r>
      <w:r w:rsidRPr="00851FDD">
        <w:rPr>
          <w:rFonts w:ascii="Arial" w:hAnsi="Arial" w:cs="Arial"/>
          <w:i/>
          <w:iCs/>
          <w:szCs w:val="24"/>
        </w:rPr>
        <w:t>ma funkcionalit</w:t>
      </w:r>
      <w:r w:rsidRPr="00851FDD">
        <w:rPr>
          <w:rFonts w:ascii="Arial" w:hAnsi="Arial" w:cs="Arial" w:hint="eastAsia"/>
          <w:i/>
          <w:iCs/>
          <w:szCs w:val="24"/>
        </w:rPr>
        <w:t>ā</w:t>
      </w:r>
      <w:r w:rsidRPr="00851FDD">
        <w:rPr>
          <w:rFonts w:ascii="Arial" w:hAnsi="Arial" w:cs="Arial"/>
          <w:i/>
          <w:iCs/>
          <w:szCs w:val="24"/>
        </w:rPr>
        <w:t>ti nodrošina nolikuma 4.4. punkt</w:t>
      </w:r>
      <w:r w:rsidRPr="00851FDD">
        <w:rPr>
          <w:rFonts w:ascii="Arial" w:hAnsi="Arial" w:cs="Arial" w:hint="eastAsia"/>
          <w:i/>
          <w:iCs/>
          <w:szCs w:val="24"/>
        </w:rPr>
        <w:t>ā</w:t>
      </w:r>
      <w:r w:rsidRPr="00851FDD">
        <w:rPr>
          <w:rFonts w:ascii="Arial" w:hAnsi="Arial" w:cs="Arial"/>
          <w:i/>
          <w:iCs/>
          <w:szCs w:val="24"/>
        </w:rPr>
        <w:t xml:space="preserve"> paredz</w:t>
      </w:r>
      <w:r w:rsidRPr="00851FDD">
        <w:rPr>
          <w:rFonts w:ascii="Arial" w:hAnsi="Arial" w:cs="Arial" w:hint="eastAsia"/>
          <w:i/>
          <w:iCs/>
          <w:szCs w:val="24"/>
        </w:rPr>
        <w:t>ē</w:t>
      </w:r>
      <w:r w:rsidRPr="00851FDD">
        <w:rPr>
          <w:rFonts w:ascii="Arial" w:hAnsi="Arial" w:cs="Arial"/>
          <w:i/>
          <w:iCs/>
          <w:szCs w:val="24"/>
        </w:rPr>
        <w:t xml:space="preserve">tais SAP SAM modulis.  </w:t>
      </w:r>
      <w:r>
        <w:rPr>
          <w:rFonts w:ascii="Arial" w:hAnsi="Arial" w:cs="Arial"/>
          <w:i/>
          <w:iCs/>
          <w:szCs w:val="24"/>
        </w:rPr>
        <w:t xml:space="preserve"> </w:t>
      </w:r>
      <w:r w:rsidRPr="00851FDD">
        <w:rPr>
          <w:rFonts w:ascii="Arial" w:hAnsi="Arial" w:cs="Arial"/>
          <w:i/>
          <w:iCs/>
          <w:szCs w:val="24"/>
        </w:rPr>
        <w:t>L</w:t>
      </w:r>
      <w:r w:rsidRPr="00851FDD">
        <w:rPr>
          <w:rFonts w:ascii="Arial" w:hAnsi="Arial" w:cs="Arial" w:hint="eastAsia"/>
          <w:i/>
          <w:iCs/>
          <w:szCs w:val="24"/>
        </w:rPr>
        <w:t>ī</w:t>
      </w:r>
      <w:r w:rsidRPr="00851FDD">
        <w:rPr>
          <w:rFonts w:ascii="Arial" w:hAnsi="Arial" w:cs="Arial"/>
          <w:i/>
          <w:iCs/>
          <w:szCs w:val="24"/>
        </w:rPr>
        <w:t>dz ar to l</w:t>
      </w:r>
      <w:r w:rsidRPr="00851FDD">
        <w:rPr>
          <w:rFonts w:ascii="Arial" w:hAnsi="Arial" w:cs="Arial" w:hint="eastAsia"/>
          <w:i/>
          <w:iCs/>
          <w:szCs w:val="24"/>
        </w:rPr>
        <w:t>ū</w:t>
      </w:r>
      <w:r w:rsidRPr="00851FDD">
        <w:rPr>
          <w:rFonts w:ascii="Arial" w:hAnsi="Arial" w:cs="Arial"/>
          <w:i/>
          <w:iCs/>
          <w:szCs w:val="24"/>
        </w:rPr>
        <w:t>dzam apstiprin</w:t>
      </w:r>
      <w:r w:rsidRPr="00851FDD">
        <w:rPr>
          <w:rFonts w:ascii="Arial" w:hAnsi="Arial" w:cs="Arial" w:hint="eastAsia"/>
          <w:i/>
          <w:iCs/>
          <w:szCs w:val="24"/>
        </w:rPr>
        <w:t>ā</w:t>
      </w:r>
      <w:r w:rsidRPr="00851FDD">
        <w:rPr>
          <w:rFonts w:ascii="Arial" w:hAnsi="Arial" w:cs="Arial"/>
          <w:i/>
          <w:iCs/>
          <w:szCs w:val="24"/>
        </w:rPr>
        <w:t>t – vai pareizi saprotam, ka mobilo iek</w:t>
      </w:r>
      <w:r w:rsidRPr="00851FDD">
        <w:rPr>
          <w:rFonts w:ascii="Arial" w:hAnsi="Arial" w:cs="Arial" w:hint="eastAsia"/>
          <w:i/>
          <w:iCs/>
          <w:szCs w:val="24"/>
        </w:rPr>
        <w:t>ā</w:t>
      </w:r>
      <w:r w:rsidRPr="00851FDD">
        <w:rPr>
          <w:rFonts w:ascii="Arial" w:hAnsi="Arial" w:cs="Arial"/>
          <w:i/>
          <w:iCs/>
          <w:szCs w:val="24"/>
        </w:rPr>
        <w:t>rtu Offline funkcionalit</w:t>
      </w:r>
      <w:r w:rsidRPr="00851FDD">
        <w:rPr>
          <w:rFonts w:ascii="Arial" w:hAnsi="Arial" w:cs="Arial" w:hint="eastAsia"/>
          <w:i/>
          <w:iCs/>
          <w:szCs w:val="24"/>
        </w:rPr>
        <w:t>ā</w:t>
      </w:r>
      <w:r w:rsidRPr="00851FDD">
        <w:rPr>
          <w:rFonts w:ascii="Arial" w:hAnsi="Arial" w:cs="Arial"/>
          <w:i/>
          <w:iCs/>
          <w:szCs w:val="24"/>
        </w:rPr>
        <w:t>te ir j</w:t>
      </w:r>
      <w:r w:rsidRPr="00851FDD">
        <w:rPr>
          <w:rFonts w:ascii="Arial" w:hAnsi="Arial" w:cs="Arial" w:hint="eastAsia"/>
          <w:i/>
          <w:iCs/>
          <w:szCs w:val="24"/>
        </w:rPr>
        <w:t>ā</w:t>
      </w:r>
      <w:r w:rsidRPr="00851FDD">
        <w:rPr>
          <w:rFonts w:ascii="Arial" w:hAnsi="Arial" w:cs="Arial"/>
          <w:i/>
          <w:iCs/>
          <w:szCs w:val="24"/>
        </w:rPr>
        <w:t>nodrošina ieviešot visas tehniskaj</w:t>
      </w:r>
      <w:r w:rsidRPr="00851FDD">
        <w:rPr>
          <w:rFonts w:ascii="Arial" w:hAnsi="Arial" w:cs="Arial" w:hint="eastAsia"/>
          <w:i/>
          <w:iCs/>
          <w:szCs w:val="24"/>
        </w:rPr>
        <w:t>ā</w:t>
      </w:r>
      <w:r w:rsidRPr="00851FDD">
        <w:rPr>
          <w:rFonts w:ascii="Arial" w:hAnsi="Arial" w:cs="Arial"/>
          <w:i/>
          <w:iCs/>
          <w:szCs w:val="24"/>
        </w:rPr>
        <w:t xml:space="preserve"> specifik</w:t>
      </w:r>
      <w:r w:rsidRPr="00851FDD">
        <w:rPr>
          <w:rFonts w:ascii="Arial" w:hAnsi="Arial" w:cs="Arial" w:hint="eastAsia"/>
          <w:i/>
          <w:iCs/>
          <w:szCs w:val="24"/>
        </w:rPr>
        <w:t>ā</w:t>
      </w:r>
      <w:r w:rsidRPr="00851FDD">
        <w:rPr>
          <w:rFonts w:ascii="Arial" w:hAnsi="Arial" w:cs="Arial"/>
          <w:i/>
          <w:iCs/>
          <w:szCs w:val="24"/>
        </w:rPr>
        <w:t>cij</w:t>
      </w:r>
      <w:r w:rsidRPr="00851FDD">
        <w:rPr>
          <w:rFonts w:ascii="Arial" w:hAnsi="Arial" w:cs="Arial" w:hint="eastAsia"/>
          <w:i/>
          <w:iCs/>
          <w:szCs w:val="24"/>
        </w:rPr>
        <w:t>ā</w:t>
      </w:r>
      <w:r w:rsidRPr="00851FDD">
        <w:rPr>
          <w:rFonts w:ascii="Arial" w:hAnsi="Arial" w:cs="Arial"/>
          <w:i/>
          <w:iCs/>
          <w:szCs w:val="24"/>
        </w:rPr>
        <w:t xml:space="preserve"> nor</w:t>
      </w:r>
      <w:r w:rsidRPr="00851FDD">
        <w:rPr>
          <w:rFonts w:ascii="Arial" w:hAnsi="Arial" w:cs="Arial" w:hint="eastAsia"/>
          <w:i/>
          <w:iCs/>
          <w:szCs w:val="24"/>
        </w:rPr>
        <w:t>ā</w:t>
      </w:r>
      <w:r w:rsidRPr="00851FDD">
        <w:rPr>
          <w:rFonts w:ascii="Arial" w:hAnsi="Arial" w:cs="Arial"/>
          <w:i/>
          <w:iCs/>
          <w:szCs w:val="24"/>
        </w:rPr>
        <w:t>d</w:t>
      </w:r>
      <w:r w:rsidRPr="00851FDD">
        <w:rPr>
          <w:rFonts w:ascii="Arial" w:hAnsi="Arial" w:cs="Arial" w:hint="eastAsia"/>
          <w:i/>
          <w:iCs/>
          <w:szCs w:val="24"/>
        </w:rPr>
        <w:t>ī</w:t>
      </w:r>
      <w:r w:rsidRPr="00851FDD">
        <w:rPr>
          <w:rFonts w:ascii="Arial" w:hAnsi="Arial" w:cs="Arial"/>
          <w:i/>
          <w:iCs/>
          <w:szCs w:val="24"/>
        </w:rPr>
        <w:t>t</w:t>
      </w:r>
      <w:r w:rsidRPr="00851FDD">
        <w:rPr>
          <w:rFonts w:ascii="Arial" w:hAnsi="Arial" w:cs="Arial" w:hint="eastAsia"/>
          <w:i/>
          <w:iCs/>
          <w:szCs w:val="24"/>
        </w:rPr>
        <w:t>ā</w:t>
      </w:r>
      <w:r w:rsidRPr="00851FDD">
        <w:rPr>
          <w:rFonts w:ascii="Arial" w:hAnsi="Arial" w:cs="Arial"/>
          <w:i/>
          <w:iCs/>
          <w:szCs w:val="24"/>
        </w:rPr>
        <w:t>s pras</w:t>
      </w:r>
      <w:r w:rsidRPr="00851FDD">
        <w:rPr>
          <w:rFonts w:ascii="Arial" w:hAnsi="Arial" w:cs="Arial" w:hint="eastAsia"/>
          <w:i/>
          <w:iCs/>
          <w:szCs w:val="24"/>
        </w:rPr>
        <w:t>ī</w:t>
      </w:r>
      <w:r w:rsidRPr="00851FDD">
        <w:rPr>
          <w:rFonts w:ascii="Arial" w:hAnsi="Arial" w:cs="Arial"/>
          <w:i/>
          <w:iCs/>
          <w:szCs w:val="24"/>
        </w:rPr>
        <w:t>bas k</w:t>
      </w:r>
      <w:r w:rsidRPr="00851FDD">
        <w:rPr>
          <w:rFonts w:ascii="Arial" w:hAnsi="Arial" w:cs="Arial" w:hint="eastAsia"/>
          <w:i/>
          <w:iCs/>
          <w:szCs w:val="24"/>
        </w:rPr>
        <w:t>ā</w:t>
      </w:r>
      <w:r w:rsidRPr="00851FDD">
        <w:rPr>
          <w:rFonts w:ascii="Arial" w:hAnsi="Arial" w:cs="Arial"/>
          <w:i/>
          <w:iCs/>
          <w:szCs w:val="24"/>
        </w:rPr>
        <w:t xml:space="preserve"> pilnu kopumu un t</w:t>
      </w:r>
      <w:r w:rsidRPr="00851FDD">
        <w:rPr>
          <w:rFonts w:ascii="Arial" w:hAnsi="Arial" w:cs="Arial" w:hint="eastAsia"/>
          <w:i/>
          <w:iCs/>
          <w:szCs w:val="24"/>
        </w:rPr>
        <w:t>ā</w:t>
      </w:r>
      <w:r w:rsidRPr="00851FDD">
        <w:rPr>
          <w:rFonts w:ascii="Arial" w:hAnsi="Arial" w:cs="Arial"/>
          <w:i/>
          <w:iCs/>
          <w:szCs w:val="24"/>
        </w:rPr>
        <w:t xml:space="preserve"> ir attiecin</w:t>
      </w:r>
      <w:r w:rsidRPr="00851FDD">
        <w:rPr>
          <w:rFonts w:ascii="Arial" w:hAnsi="Arial" w:cs="Arial" w:hint="eastAsia"/>
          <w:i/>
          <w:iCs/>
          <w:szCs w:val="24"/>
        </w:rPr>
        <w:t>ā</w:t>
      </w:r>
      <w:r w:rsidRPr="00851FDD">
        <w:rPr>
          <w:rFonts w:ascii="Arial" w:hAnsi="Arial" w:cs="Arial"/>
          <w:i/>
          <w:iCs/>
          <w:szCs w:val="24"/>
        </w:rPr>
        <w:t>ma uz to SAP moduli, kas to sp</w:t>
      </w:r>
      <w:r w:rsidRPr="00851FDD">
        <w:rPr>
          <w:rFonts w:ascii="Arial" w:hAnsi="Arial" w:cs="Arial" w:hint="eastAsia"/>
          <w:i/>
          <w:iCs/>
          <w:szCs w:val="24"/>
        </w:rPr>
        <w:t>ē</w:t>
      </w:r>
      <w:r w:rsidRPr="00851FDD">
        <w:rPr>
          <w:rFonts w:ascii="Arial" w:hAnsi="Arial" w:cs="Arial"/>
          <w:i/>
          <w:iCs/>
          <w:szCs w:val="24"/>
        </w:rPr>
        <w:t>j nodrošin</w:t>
      </w:r>
      <w:r w:rsidRPr="00851FDD">
        <w:rPr>
          <w:rFonts w:ascii="Arial" w:hAnsi="Arial" w:cs="Arial" w:hint="eastAsia"/>
          <w:i/>
          <w:iCs/>
          <w:szCs w:val="24"/>
        </w:rPr>
        <w:t>ā</w:t>
      </w:r>
      <w:r w:rsidRPr="00851FDD">
        <w:rPr>
          <w:rFonts w:ascii="Arial" w:hAnsi="Arial" w:cs="Arial"/>
          <w:i/>
          <w:iCs/>
          <w:szCs w:val="24"/>
        </w:rPr>
        <w:t>t – tas ir SAP SAM funkcionalit</w:t>
      </w:r>
      <w:r w:rsidRPr="00851FDD">
        <w:rPr>
          <w:rFonts w:ascii="Arial" w:hAnsi="Arial" w:cs="Arial" w:hint="eastAsia"/>
          <w:i/>
          <w:iCs/>
          <w:szCs w:val="24"/>
        </w:rPr>
        <w:t>ā</w:t>
      </w:r>
      <w:r w:rsidRPr="00851FDD">
        <w:rPr>
          <w:rFonts w:ascii="Arial" w:hAnsi="Arial" w:cs="Arial"/>
          <w:i/>
          <w:iCs/>
          <w:szCs w:val="24"/>
        </w:rPr>
        <w:t>tes ietvaros.</w:t>
      </w:r>
      <w:r w:rsidRPr="00D32BF7">
        <w:rPr>
          <w:rFonts w:ascii="Arial" w:hAnsi="Arial" w:cs="Arial"/>
          <w:szCs w:val="24"/>
        </w:rPr>
        <w:t>”</w:t>
      </w:r>
    </w:p>
    <w:p w14:paraId="49F931AD" w14:textId="77777777" w:rsidR="00B72A3D" w:rsidRPr="000E4DAA" w:rsidRDefault="00B72A3D" w:rsidP="00B72A3D">
      <w:pPr>
        <w:spacing w:line="360" w:lineRule="auto"/>
        <w:jc w:val="both"/>
        <w:rPr>
          <w:rFonts w:ascii="Arial" w:eastAsia="Calibri" w:hAnsi="Arial" w:cs="Arial"/>
          <w:b/>
          <w:bCs/>
          <w:szCs w:val="24"/>
          <w:u w:val="single"/>
          <w:lang w:eastAsia="en-US"/>
        </w:rPr>
      </w:pPr>
      <w:r w:rsidRPr="000E4DAA">
        <w:rPr>
          <w:rFonts w:ascii="Arial" w:eastAsia="Calibri" w:hAnsi="Arial" w:cs="Arial"/>
          <w:b/>
          <w:bCs/>
          <w:szCs w:val="24"/>
          <w:u w:val="single"/>
          <w:lang w:eastAsia="en-US"/>
        </w:rPr>
        <w:t>Komisijas atbilde:</w:t>
      </w:r>
    </w:p>
    <w:p w14:paraId="77F3A691" w14:textId="77777777" w:rsidR="00B72A3D" w:rsidRPr="00D749F0" w:rsidRDefault="00B72A3D" w:rsidP="00B72A3D">
      <w:pPr>
        <w:spacing w:line="360" w:lineRule="auto"/>
        <w:jc w:val="both"/>
        <w:rPr>
          <w:rFonts w:ascii="Arial" w:hAnsi="Arial" w:cs="Arial"/>
        </w:rPr>
      </w:pPr>
      <w:r w:rsidRPr="00851FDD">
        <w:rPr>
          <w:rFonts w:ascii="Arial" w:hAnsi="Arial" w:cs="Arial"/>
          <w:bCs/>
        </w:rPr>
        <w:t>Pretendents pareizi saprot, ka mobilo iekārtu Offline funkcionalitāte ir jānodrošina ieviešot visas tehniskajā specifikācijā norādītās prasības kā pilnu kopumu un tā ir attiecināma uz to SAP moduli, kas to spēj nodrošināt – tas ir SAP SAM funkcionalitātes ietvaros.</w:t>
      </w:r>
    </w:p>
    <w:p w14:paraId="5949F805" w14:textId="77777777" w:rsidR="00B72A3D" w:rsidRDefault="00B72A3D" w:rsidP="00B72A3D">
      <w:pPr>
        <w:rPr>
          <w:rFonts w:ascii="Arial" w:hAnsi="Arial" w:cs="Arial"/>
        </w:rPr>
      </w:pPr>
    </w:p>
    <w:p w14:paraId="603B0CE9" w14:textId="77777777" w:rsidR="00C83C84" w:rsidRPr="00D52C8A" w:rsidRDefault="00C83C84" w:rsidP="00AD6A2B">
      <w:pPr>
        <w:rPr>
          <w:rFonts w:ascii="Arial" w:hAnsi="Arial" w:cs="Arial"/>
          <w:szCs w:val="24"/>
        </w:rPr>
      </w:pPr>
    </w:p>
    <w:p w14:paraId="546B261A" w14:textId="77777777" w:rsidR="00C83C84" w:rsidRPr="00D52C8A" w:rsidRDefault="00C83C84" w:rsidP="00F0246A">
      <w:pPr>
        <w:tabs>
          <w:tab w:val="center" w:pos="4536"/>
          <w:tab w:val="left" w:pos="6096"/>
        </w:tabs>
        <w:rPr>
          <w:rFonts w:ascii="Arial" w:hAnsi="Arial" w:cs="Arial"/>
          <w:szCs w:val="24"/>
        </w:rPr>
      </w:pPr>
      <w:r w:rsidRPr="00D52C8A">
        <w:rPr>
          <w:rFonts w:ascii="Arial" w:hAnsi="Arial" w:cs="Arial"/>
          <w:szCs w:val="24"/>
        </w:rPr>
        <w:t>Daļas vadītājs</w:t>
      </w:r>
      <w:r w:rsidR="001A2588" w:rsidRPr="00D52C8A">
        <w:rPr>
          <w:rFonts w:ascii="Arial" w:hAnsi="Arial" w:cs="Arial"/>
          <w:szCs w:val="24"/>
        </w:rPr>
        <w:tab/>
        <w:t>(paraksts *)</w:t>
      </w:r>
      <w:r w:rsidR="005730FE" w:rsidRPr="00D52C8A">
        <w:rPr>
          <w:rFonts w:ascii="Arial" w:hAnsi="Arial" w:cs="Arial"/>
          <w:szCs w:val="24"/>
        </w:rPr>
        <w:tab/>
        <w:t>R. Kalniņš</w:t>
      </w:r>
    </w:p>
    <w:p w14:paraId="2DA19D05" w14:textId="77777777" w:rsidR="00C83C84" w:rsidRPr="00D52C8A" w:rsidRDefault="00C83C84" w:rsidP="00AD6A2B">
      <w:pPr>
        <w:rPr>
          <w:rFonts w:ascii="Arial" w:hAnsi="Arial" w:cs="Arial"/>
          <w:szCs w:val="24"/>
        </w:rPr>
      </w:pPr>
    </w:p>
    <w:p w14:paraId="2C11A009" w14:textId="77777777" w:rsidR="005730FE" w:rsidRPr="00D52C8A" w:rsidRDefault="005730FE" w:rsidP="00AD6A2B">
      <w:pPr>
        <w:rPr>
          <w:rFonts w:ascii="Arial" w:hAnsi="Arial" w:cs="Arial"/>
          <w:szCs w:val="24"/>
        </w:rPr>
      </w:pPr>
    </w:p>
    <w:p w14:paraId="5B26253F" w14:textId="2F1D274B" w:rsidR="00C83C84" w:rsidRPr="00D52C8A" w:rsidRDefault="005730FE" w:rsidP="00B72A3D">
      <w:pPr>
        <w:tabs>
          <w:tab w:val="center" w:pos="4536"/>
          <w:tab w:val="left" w:pos="6096"/>
        </w:tabs>
        <w:rPr>
          <w:rFonts w:ascii="Arial" w:hAnsi="Arial" w:cs="Arial"/>
          <w:i/>
          <w:szCs w:val="24"/>
        </w:rPr>
      </w:pPr>
      <w:r w:rsidRPr="00D52C8A">
        <w:rPr>
          <w:rFonts w:ascii="Arial" w:hAnsi="Arial" w:cs="Arial"/>
          <w:szCs w:val="24"/>
        </w:rPr>
        <w:tab/>
      </w:r>
    </w:p>
    <w:p w14:paraId="161A24E7" w14:textId="6F23E847" w:rsidR="00C83C84" w:rsidRPr="00D52C8A" w:rsidRDefault="00C83C84" w:rsidP="00AD6A2B">
      <w:pPr>
        <w:rPr>
          <w:rFonts w:ascii="Arial" w:hAnsi="Arial" w:cs="Arial"/>
          <w:iCs/>
          <w:szCs w:val="24"/>
        </w:rPr>
      </w:pPr>
      <w:r w:rsidRPr="00D52C8A">
        <w:rPr>
          <w:rFonts w:ascii="Arial" w:hAnsi="Arial" w:cs="Arial"/>
          <w:iCs/>
          <w:szCs w:val="24"/>
        </w:rPr>
        <w:t>A. Broks</w:t>
      </w:r>
      <w:r w:rsidR="00A35A13">
        <w:rPr>
          <w:rFonts w:ascii="Arial" w:hAnsi="Arial" w:cs="Arial"/>
          <w:iCs/>
          <w:szCs w:val="24"/>
        </w:rPr>
        <w:t xml:space="preserve">  </w:t>
      </w:r>
      <w:r w:rsidRPr="00D52C8A">
        <w:rPr>
          <w:rFonts w:ascii="Arial" w:hAnsi="Arial" w:cs="Arial"/>
          <w:iCs/>
          <w:szCs w:val="24"/>
        </w:rPr>
        <w:t>28715032</w:t>
      </w:r>
    </w:p>
    <w:p w14:paraId="04065FDA" w14:textId="77777777" w:rsidR="00516A89" w:rsidRPr="00D52C8A" w:rsidRDefault="00516A89" w:rsidP="00AD6A2B">
      <w:pPr>
        <w:rPr>
          <w:rFonts w:ascii="Arial" w:hAnsi="Arial" w:cs="Arial"/>
          <w:iCs/>
          <w:szCs w:val="24"/>
        </w:rPr>
      </w:pPr>
    </w:p>
    <w:p w14:paraId="0397EEF0" w14:textId="4C389EF9" w:rsidR="001A2588" w:rsidRPr="008533DA" w:rsidRDefault="00516A89" w:rsidP="00AD6A2B">
      <w:pPr>
        <w:rPr>
          <w:rFonts w:ascii="Arial" w:hAnsi="Arial" w:cs="Arial"/>
          <w:b/>
          <w:bCs/>
          <w:iCs/>
          <w:szCs w:val="24"/>
        </w:rPr>
      </w:pPr>
      <w:r w:rsidRPr="008533DA">
        <w:rPr>
          <w:rFonts w:ascii="Arial" w:hAnsi="Arial" w:cs="Arial"/>
          <w:b/>
          <w:bCs/>
          <w:iCs/>
          <w:szCs w:val="24"/>
        </w:rPr>
        <w:t xml:space="preserve">* </w:t>
      </w:r>
      <w:r w:rsidR="008533DA" w:rsidRPr="008533DA">
        <w:rPr>
          <w:rFonts w:ascii="Arial" w:hAnsi="Arial" w:cs="Arial"/>
          <w:b/>
          <w:bCs/>
          <w:iCs/>
          <w:szCs w:val="24"/>
        </w:rPr>
        <w:t>Dokuments ir parakstīts ar drošu elektronisko parakstu un satur laika zīmogu</w:t>
      </w:r>
      <w:r w:rsidR="00BD1E99">
        <w:rPr>
          <w:rFonts w:ascii="Arial" w:hAnsi="Arial" w:cs="Arial"/>
          <w:b/>
          <w:bCs/>
          <w:iCs/>
          <w:szCs w:val="24"/>
        </w:rPr>
        <w:t>.</w:t>
      </w:r>
    </w:p>
    <w:sectPr w:rsidR="001A2588" w:rsidRPr="008533DA" w:rsidSect="00823E79">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6ECA" w14:textId="77777777" w:rsidR="0068165E" w:rsidRDefault="0068165E" w:rsidP="006C4940">
      <w:r>
        <w:separator/>
      </w:r>
    </w:p>
  </w:endnote>
  <w:endnote w:type="continuationSeparator" w:id="0">
    <w:p w14:paraId="6018DD5C" w14:textId="77777777" w:rsidR="0068165E" w:rsidRDefault="0068165E"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A87" w14:textId="77777777" w:rsidR="002F120B" w:rsidRDefault="002F1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3E3" w14:textId="77777777" w:rsidR="002F120B" w:rsidRDefault="002F1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0B58" w14:textId="77777777" w:rsidR="002F120B" w:rsidRDefault="002F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D33C" w14:textId="77777777" w:rsidR="0068165E" w:rsidRDefault="0068165E" w:rsidP="006C4940">
      <w:r>
        <w:separator/>
      </w:r>
    </w:p>
  </w:footnote>
  <w:footnote w:type="continuationSeparator" w:id="0">
    <w:p w14:paraId="60EEADCF" w14:textId="77777777" w:rsidR="0068165E" w:rsidRDefault="0068165E"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08C" w14:textId="77777777" w:rsidR="002F120B" w:rsidRDefault="002F1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D652" w14:textId="353B3AAC" w:rsidR="006C4940" w:rsidRPr="00EF1FCD" w:rsidRDefault="00EF1FCD" w:rsidP="006C4940">
    <w:pPr>
      <w:pStyle w:val="Header"/>
      <w:jc w:val="center"/>
      <w:rPr>
        <w:rFonts w:ascii="Arial" w:hAnsi="Arial" w:cs="Arial"/>
      </w:rPr>
    </w:pPr>
    <w:r w:rsidRPr="00EF1FCD">
      <w:rPr>
        <w:rFonts w:ascii="Arial" w:hAnsi="Arial" w:cs="Arial"/>
      </w:rPr>
      <w:fldChar w:fldCharType="begin"/>
    </w:r>
    <w:r w:rsidRPr="00EF1FCD">
      <w:rPr>
        <w:rFonts w:ascii="Arial" w:hAnsi="Arial" w:cs="Arial"/>
      </w:rPr>
      <w:instrText xml:space="preserve"> PAGE  \* Arabic  \* MERGEFORMAT </w:instrText>
    </w:r>
    <w:r w:rsidRPr="00EF1FCD">
      <w:rPr>
        <w:rFonts w:ascii="Arial" w:hAnsi="Arial" w:cs="Arial"/>
      </w:rPr>
      <w:fldChar w:fldCharType="separate"/>
    </w:r>
    <w:r w:rsidRPr="00EF1FCD">
      <w:rPr>
        <w:rFonts w:ascii="Arial" w:hAnsi="Arial" w:cs="Arial"/>
        <w:noProof/>
      </w:rPr>
      <w:t>2</w:t>
    </w:r>
    <w:r w:rsidRPr="00EF1FCD">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AC00" w14:textId="77777777" w:rsidR="00794451" w:rsidRDefault="00794451" w:rsidP="00794451">
    <w:pPr>
      <w:pStyle w:val="Header"/>
      <w:jc w:val="center"/>
    </w:pPr>
    <w:r>
      <w:rPr>
        <w:noProof/>
      </w:rPr>
      <w:drawing>
        <wp:inline distT="0" distB="0" distL="0" distR="0" wp14:anchorId="222A2525" wp14:editId="45DFBE14">
          <wp:extent cx="2552700" cy="361950"/>
          <wp:effectExtent l="0" t="0" r="0" b="0"/>
          <wp:docPr id="1"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61950"/>
                  </a:xfrm>
                  <a:prstGeom prst="rect">
                    <a:avLst/>
                  </a:prstGeom>
                  <a:noFill/>
                  <a:ln>
                    <a:noFill/>
                  </a:ln>
                </pic:spPr>
              </pic:pic>
            </a:graphicData>
          </a:graphic>
        </wp:inline>
      </w:drawing>
    </w:r>
  </w:p>
  <w:p w14:paraId="1E486A26" w14:textId="77777777" w:rsidR="00794451" w:rsidRDefault="00794451" w:rsidP="00794451">
    <w:pPr>
      <w:pStyle w:val="Header"/>
      <w:jc w:val="center"/>
    </w:pPr>
  </w:p>
  <w:p w14:paraId="5B1CF345" w14:textId="77777777" w:rsidR="00794451" w:rsidRDefault="00794451" w:rsidP="00794451">
    <w:pPr>
      <w:pStyle w:val="Header"/>
      <w:jc w:val="center"/>
      <w:rPr>
        <w:rFonts w:ascii="Arial" w:hAnsi="Arial" w:cs="Arial"/>
        <w:sz w:val="18"/>
        <w:szCs w:val="18"/>
      </w:rPr>
    </w:pPr>
    <w:r>
      <w:rPr>
        <w:rFonts w:ascii="Arial" w:hAnsi="Arial" w:cs="Arial"/>
        <w:sz w:val="18"/>
        <w:szCs w:val="18"/>
      </w:rPr>
      <w:t>VIENOTAIS REĢ. NR. LV 40003286750</w:t>
    </w:r>
  </w:p>
  <w:p w14:paraId="00AD7224" w14:textId="77777777" w:rsidR="00794451" w:rsidRDefault="00794451" w:rsidP="00794451">
    <w:pPr>
      <w:pStyle w:val="Header"/>
      <w:jc w:val="center"/>
      <w:rPr>
        <w:rFonts w:ascii="Arial" w:hAnsi="Arial" w:cs="Arial"/>
        <w:sz w:val="18"/>
        <w:szCs w:val="18"/>
      </w:rPr>
    </w:pPr>
    <w:r>
      <w:rPr>
        <w:rFonts w:ascii="Arial" w:hAnsi="Arial" w:cs="Arial"/>
        <w:sz w:val="18"/>
        <w:szCs w:val="18"/>
      </w:rPr>
      <w:t>CĒSU IELA 3A, RĪGA, LV-1012</w:t>
    </w:r>
  </w:p>
  <w:p w14:paraId="19007AEA" w14:textId="4F8EBEA3" w:rsidR="00794451" w:rsidRDefault="00794451" w:rsidP="00794451">
    <w:pPr>
      <w:pStyle w:val="Header"/>
      <w:jc w:val="center"/>
      <w:rPr>
        <w:rFonts w:ascii="Arial" w:hAnsi="Arial" w:cs="Arial"/>
        <w:sz w:val="18"/>
        <w:szCs w:val="18"/>
      </w:rPr>
    </w:pPr>
    <w:r>
      <w:rPr>
        <w:rFonts w:ascii="Arial" w:hAnsi="Arial" w:cs="Arial"/>
        <w:sz w:val="18"/>
        <w:szCs w:val="18"/>
      </w:rPr>
      <w:t xml:space="preserve">TĀLR. 67017359, </w:t>
    </w:r>
    <w:r w:rsidR="002F120B" w:rsidRPr="002F120B">
      <w:rPr>
        <w:rFonts w:ascii="Arial" w:hAnsi="Arial" w:cs="Arial"/>
        <w:sz w:val="18"/>
        <w:szCs w:val="18"/>
      </w:rPr>
      <w:t>E-PASTS: siltums@rs.lv</w:t>
    </w:r>
  </w:p>
  <w:p w14:paraId="42782073" w14:textId="77777777" w:rsidR="00794451" w:rsidRDefault="00794451" w:rsidP="00794451">
    <w:pPr>
      <w:pStyle w:val="Header"/>
      <w:jc w:val="center"/>
      <w:rPr>
        <w:rFonts w:ascii="Arial" w:hAnsi="Arial" w:cs="Arial"/>
        <w:sz w:val="18"/>
        <w:szCs w:val="18"/>
      </w:rPr>
    </w:pPr>
  </w:p>
  <w:p w14:paraId="1581BF06" w14:textId="77777777" w:rsidR="00794451" w:rsidRDefault="00794451" w:rsidP="00794451">
    <w:pPr>
      <w:pStyle w:val="Header"/>
      <w:jc w:val="center"/>
      <w:rPr>
        <w:rFonts w:ascii="Arial" w:hAnsi="Arial" w:cs="Arial"/>
        <w:sz w:val="18"/>
        <w:szCs w:val="18"/>
      </w:rPr>
    </w:pPr>
  </w:p>
  <w:p w14:paraId="6C02BC9C" w14:textId="67037983" w:rsidR="00050238" w:rsidRPr="00794451" w:rsidRDefault="00794451" w:rsidP="00794451">
    <w:pPr>
      <w:pStyle w:val="Header"/>
      <w:jc w:val="center"/>
      <w:rPr>
        <w:rFonts w:ascii="Arial" w:hAnsi="Arial" w:cs="Arial"/>
        <w:sz w:val="18"/>
        <w:szCs w:val="18"/>
      </w:rPr>
    </w:pPr>
    <w:r>
      <w:rPr>
        <w:rFonts w:ascii="Arial" w:hAnsi="Arial" w:cs="Arial"/>
        <w:sz w:val="18"/>
        <w:szCs w:val="18"/>
      </w:rPr>
      <w:t>RĪGA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50238"/>
    <w:rsid w:val="000D28BC"/>
    <w:rsid w:val="000E0B3E"/>
    <w:rsid w:val="001A2588"/>
    <w:rsid w:val="002E7A16"/>
    <w:rsid w:val="002F120B"/>
    <w:rsid w:val="002F5E08"/>
    <w:rsid w:val="0031112F"/>
    <w:rsid w:val="003C1C13"/>
    <w:rsid w:val="00432E0B"/>
    <w:rsid w:val="004A2D33"/>
    <w:rsid w:val="004D4ED2"/>
    <w:rsid w:val="004F3239"/>
    <w:rsid w:val="00516A89"/>
    <w:rsid w:val="005730FE"/>
    <w:rsid w:val="005A5F1D"/>
    <w:rsid w:val="005E3063"/>
    <w:rsid w:val="00650831"/>
    <w:rsid w:val="0068165E"/>
    <w:rsid w:val="006A3BF2"/>
    <w:rsid w:val="006C4940"/>
    <w:rsid w:val="006F17F4"/>
    <w:rsid w:val="006F6BDB"/>
    <w:rsid w:val="00716A36"/>
    <w:rsid w:val="00750CEE"/>
    <w:rsid w:val="00794451"/>
    <w:rsid w:val="008110AA"/>
    <w:rsid w:val="00823E79"/>
    <w:rsid w:val="00841A3D"/>
    <w:rsid w:val="008533DA"/>
    <w:rsid w:val="009850F1"/>
    <w:rsid w:val="009E2EEF"/>
    <w:rsid w:val="00A10493"/>
    <w:rsid w:val="00A35A13"/>
    <w:rsid w:val="00AA7882"/>
    <w:rsid w:val="00AD6A2B"/>
    <w:rsid w:val="00B72A3D"/>
    <w:rsid w:val="00BB307B"/>
    <w:rsid w:val="00BD1E99"/>
    <w:rsid w:val="00BF4886"/>
    <w:rsid w:val="00C83C84"/>
    <w:rsid w:val="00D52C8A"/>
    <w:rsid w:val="00D67B45"/>
    <w:rsid w:val="00E11539"/>
    <w:rsid w:val="00E804DE"/>
    <w:rsid w:val="00EF1FCD"/>
    <w:rsid w:val="00F0246A"/>
    <w:rsid w:val="00F06293"/>
    <w:rsid w:val="00F63204"/>
    <w:rsid w:val="00F70F7C"/>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EF5FB"/>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 w:type="paragraph" w:styleId="Revision">
    <w:name w:val="Revision"/>
    <w:hidden/>
    <w:uiPriority w:val="99"/>
    <w:semiHidden/>
    <w:rsid w:val="00B72A3D"/>
    <w:rPr>
      <w:rFonts w:ascii="RimHelvetica" w:hAnsi="RimHelvetica"/>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1024</Words>
  <Characters>584</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Rigas Siltums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Andrejs Broks</cp:lastModifiedBy>
  <cp:revision>22</cp:revision>
  <cp:lastPrinted>2013-09-02T11:47:00Z</cp:lastPrinted>
  <dcterms:created xsi:type="dcterms:W3CDTF">2018-11-07T06:08:00Z</dcterms:created>
  <dcterms:modified xsi:type="dcterms:W3CDTF">2026-06-19T12:07:00Z</dcterms:modified>
</cp:coreProperties>
</file>