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F5C76" w14:textId="77777777" w:rsidR="00C3465F" w:rsidRPr="00C3465F" w:rsidRDefault="00C3465F" w:rsidP="00891113">
      <w:pPr>
        <w:jc w:val="center"/>
        <w:rPr>
          <w:rFonts w:ascii="Times New Roman" w:hAnsi="Times New Roman" w:cs="Times New Roman"/>
        </w:rPr>
      </w:pPr>
      <w:r w:rsidRPr="00C3465F">
        <w:rPr>
          <w:rFonts w:ascii="Times New Roman" w:hAnsi="Times New Roman" w:cs="Times New Roman"/>
        </w:rPr>
        <w:t>Limbažos</w:t>
      </w:r>
    </w:p>
    <w:tbl>
      <w:tblPr>
        <w:tblW w:w="9498" w:type="dxa"/>
        <w:tblLayout w:type="fixed"/>
        <w:tblLook w:val="0000" w:firstRow="0" w:lastRow="0" w:firstColumn="0" w:lastColumn="0" w:noHBand="0" w:noVBand="0"/>
      </w:tblPr>
      <w:tblGrid>
        <w:gridCol w:w="3969"/>
        <w:gridCol w:w="5529"/>
      </w:tblGrid>
      <w:tr w:rsidR="00C3465F" w:rsidRPr="00C3465F" w14:paraId="2F3D24CA" w14:textId="77777777" w:rsidTr="00670C83">
        <w:tc>
          <w:tcPr>
            <w:tcW w:w="3969" w:type="dxa"/>
          </w:tcPr>
          <w:p w14:paraId="6BCB123A" w14:textId="77777777" w:rsidR="00C3465F" w:rsidRPr="00C3465F" w:rsidRDefault="00C3465F" w:rsidP="00891113">
            <w:pPr>
              <w:snapToGrid w:val="0"/>
              <w:spacing w:after="0"/>
              <w:jc w:val="both"/>
              <w:rPr>
                <w:rFonts w:ascii="Times New Roman" w:hAnsi="Times New Roman" w:cs="Times New Roman"/>
              </w:rPr>
            </w:pPr>
            <w:r w:rsidRPr="00C3465F">
              <w:rPr>
                <w:rFonts w:ascii="Times New Roman" w:hAnsi="Times New Roman" w:cs="Times New Roman"/>
              </w:rPr>
              <w:t>Datums skatāms laika zīmogā</w:t>
            </w:r>
          </w:p>
          <w:p w14:paraId="6887228B" w14:textId="4C6BABB8" w:rsidR="00C3465F" w:rsidRPr="00C3465F" w:rsidRDefault="00C3465F" w:rsidP="00891113">
            <w:pPr>
              <w:snapToGrid w:val="0"/>
              <w:spacing w:after="0"/>
              <w:jc w:val="both"/>
              <w:rPr>
                <w:rFonts w:ascii="Times New Roman" w:hAnsi="Times New Roman" w:cs="Times New Roman"/>
              </w:rPr>
            </w:pPr>
            <w:r w:rsidRPr="00C3465F">
              <w:rPr>
                <w:rFonts w:ascii="Times New Roman" w:hAnsi="Times New Roman" w:cs="Times New Roman"/>
              </w:rPr>
              <w:t xml:space="preserve"> Nr. 3.5.4/2</w:t>
            </w:r>
            <w:r w:rsidR="00A97CA2">
              <w:rPr>
                <w:rFonts w:ascii="Times New Roman" w:hAnsi="Times New Roman" w:cs="Times New Roman"/>
              </w:rPr>
              <w:t>6</w:t>
            </w:r>
            <w:r w:rsidRPr="00C3465F">
              <w:rPr>
                <w:rFonts w:ascii="Times New Roman" w:hAnsi="Times New Roman" w:cs="Times New Roman"/>
              </w:rPr>
              <w:t>/</w:t>
            </w:r>
            <w:r w:rsidR="007A6509">
              <w:rPr>
                <w:rFonts w:ascii="Times New Roman" w:hAnsi="Times New Roman" w:cs="Times New Roman"/>
              </w:rPr>
              <w:t>526</w:t>
            </w:r>
          </w:p>
        </w:tc>
        <w:tc>
          <w:tcPr>
            <w:tcW w:w="5529" w:type="dxa"/>
          </w:tcPr>
          <w:p w14:paraId="234528DB" w14:textId="77777777" w:rsidR="00C3465F" w:rsidRPr="00C3465F" w:rsidRDefault="00C3465F" w:rsidP="00891113">
            <w:pPr>
              <w:snapToGrid w:val="0"/>
              <w:spacing w:after="0"/>
              <w:jc w:val="both"/>
              <w:rPr>
                <w:rFonts w:ascii="Times New Roman" w:hAnsi="Times New Roman" w:cs="Times New Roman"/>
              </w:rPr>
            </w:pPr>
            <w:r w:rsidRPr="00C3465F">
              <w:rPr>
                <w:rFonts w:ascii="Times New Roman" w:hAnsi="Times New Roman" w:cs="Times New Roman"/>
                <w:b/>
                <w:bCs/>
              </w:rPr>
              <w:t>Pretendentiem, kam izsniegts atklāta konkursa nolikums</w:t>
            </w:r>
          </w:p>
        </w:tc>
      </w:tr>
    </w:tbl>
    <w:p w14:paraId="57B91AF2" w14:textId="77777777" w:rsidR="00C3465F" w:rsidRPr="00C3465F" w:rsidRDefault="00C3465F" w:rsidP="00891113">
      <w:pPr>
        <w:spacing w:after="0"/>
        <w:jc w:val="both"/>
        <w:rPr>
          <w:rFonts w:ascii="Times New Roman" w:hAnsi="Times New Roman" w:cs="Times New Roman"/>
          <w:i/>
          <w:iCs/>
          <w:u w:val="single"/>
        </w:rPr>
      </w:pPr>
    </w:p>
    <w:p w14:paraId="734B8D47" w14:textId="51D08AB5" w:rsidR="00C3465F" w:rsidRPr="00C3465F" w:rsidRDefault="00C3465F" w:rsidP="00891113">
      <w:pPr>
        <w:jc w:val="both"/>
        <w:rPr>
          <w:rFonts w:ascii="Times New Roman" w:hAnsi="Times New Roman" w:cs="Times New Roman"/>
          <w:b/>
          <w:bCs/>
        </w:rPr>
      </w:pPr>
      <w:r w:rsidRPr="00C3465F">
        <w:rPr>
          <w:rFonts w:ascii="Times New Roman" w:hAnsi="Times New Roman" w:cs="Times New Roman"/>
          <w:b/>
          <w:bCs/>
        </w:rPr>
        <w:t>Par atklāta konkursa nolikuma skaidrojumu un grozījumiem</w:t>
      </w:r>
    </w:p>
    <w:p w14:paraId="3477D50E" w14:textId="5A4FCC83" w:rsidR="00C3465F" w:rsidRPr="00C3465F" w:rsidRDefault="00C3465F" w:rsidP="00891113">
      <w:pPr>
        <w:ind w:firstLine="720"/>
        <w:jc w:val="both"/>
        <w:rPr>
          <w:rFonts w:ascii="Times New Roman" w:hAnsi="Times New Roman" w:cs="Times New Roman"/>
        </w:rPr>
      </w:pPr>
      <w:r w:rsidRPr="00C3465F">
        <w:rPr>
          <w:rFonts w:ascii="Times New Roman" w:hAnsi="Times New Roman" w:cs="Times New Roman"/>
        </w:rPr>
        <w:t xml:space="preserve">Limbažu novada pašvaldība saņēmusi precizējošās informācijas pieprasījumu atklātā konkursā </w:t>
      </w:r>
      <w:r w:rsidR="00A97CA2">
        <w:rPr>
          <w:rFonts w:ascii="Times New Roman" w:hAnsi="Times New Roman" w:cs="Times New Roman"/>
        </w:rPr>
        <w:t>“</w:t>
      </w:r>
      <w:r w:rsidR="00A97CA2" w:rsidRPr="00A97CA2">
        <w:rPr>
          <w:rFonts w:ascii="Times New Roman" w:hAnsi="Times New Roman" w:cs="Times New Roman"/>
        </w:rPr>
        <w:t>Transporta pakalpojumi Limbažu novada Sporta skolas audzēkņu pārvadāšanai”, iepirkuma identifikācijas numurs LNP 2026/82</w:t>
      </w:r>
      <w:r w:rsidR="00A97CA2">
        <w:rPr>
          <w:rFonts w:ascii="Times New Roman" w:hAnsi="Times New Roman" w:cs="Times New Roman"/>
        </w:rPr>
        <w:t>”.</w:t>
      </w:r>
    </w:p>
    <w:p w14:paraId="264C5252" w14:textId="64A41CDA" w:rsidR="00C3465F" w:rsidRPr="00C3465F" w:rsidRDefault="00D5040E" w:rsidP="00891113">
      <w:pPr>
        <w:pStyle w:val="Sarakstarindkopa"/>
        <w:jc w:val="both"/>
        <w:rPr>
          <w:rFonts w:ascii="Times New Roman" w:hAnsi="Times New Roman" w:cs="Times New Roman"/>
          <w:b/>
          <w:bCs/>
        </w:rPr>
      </w:pPr>
      <w:r>
        <w:rPr>
          <w:rFonts w:ascii="Times New Roman" w:hAnsi="Times New Roman" w:cs="Times New Roman"/>
          <w:b/>
          <w:bCs/>
        </w:rPr>
        <w:t>1</w:t>
      </w:r>
      <w:r w:rsidR="00C3465F" w:rsidRPr="00C3465F">
        <w:rPr>
          <w:rFonts w:ascii="Times New Roman" w:hAnsi="Times New Roman" w:cs="Times New Roman"/>
          <w:b/>
          <w:bCs/>
        </w:rPr>
        <w:t>.jautājums</w:t>
      </w:r>
    </w:p>
    <w:p w14:paraId="00D9E8B7" w14:textId="77777777" w:rsidR="00A97CA2" w:rsidRPr="00A97CA2" w:rsidRDefault="00A97CA2" w:rsidP="00891113">
      <w:pPr>
        <w:ind w:left="720"/>
        <w:jc w:val="both"/>
        <w:rPr>
          <w:rFonts w:ascii="Times New Roman" w:hAnsi="Times New Roman" w:cs="Times New Roman"/>
        </w:rPr>
      </w:pPr>
      <w:r w:rsidRPr="00A97CA2">
        <w:rPr>
          <w:rFonts w:ascii="Times New Roman" w:hAnsi="Times New Roman" w:cs="Times New Roman"/>
        </w:rPr>
        <w:t>Pasūtītājs nav noteicis piedāvāto autobusu izmešu klasi vai ierobežojis autobusu ražošanas gadu, lai iespēju robežas uzlabotu saņemtā pakalpojuma kvalitāti; Vai pasūtītājs neplāno noteikt?</w:t>
      </w:r>
    </w:p>
    <w:p w14:paraId="39415720" w14:textId="7E3ACF4E" w:rsidR="00F83C2D" w:rsidRDefault="00C3465F" w:rsidP="00891113">
      <w:pPr>
        <w:jc w:val="both"/>
        <w:rPr>
          <w:rFonts w:ascii="Times New Roman" w:hAnsi="Times New Roman" w:cs="Times New Roman"/>
        </w:rPr>
      </w:pPr>
      <w:r w:rsidRPr="00C3465F">
        <w:rPr>
          <w:rFonts w:ascii="Times New Roman" w:hAnsi="Times New Roman" w:cs="Times New Roman"/>
          <w:b/>
          <w:bCs/>
        </w:rPr>
        <w:t>Atbilde</w:t>
      </w:r>
      <w:r w:rsidR="000E2891">
        <w:rPr>
          <w:rFonts w:ascii="Times New Roman" w:hAnsi="Times New Roman" w:cs="Times New Roman"/>
          <w:b/>
          <w:bCs/>
        </w:rPr>
        <w:t xml:space="preserve"> : </w:t>
      </w:r>
      <w:r w:rsidR="001D6CBD">
        <w:rPr>
          <w:rFonts w:ascii="Times New Roman" w:hAnsi="Times New Roman" w:cs="Times New Roman"/>
        </w:rPr>
        <w:t xml:space="preserve"> </w:t>
      </w:r>
      <w:r w:rsidR="00F83C2D" w:rsidRPr="00F83C2D">
        <w:rPr>
          <w:rFonts w:ascii="Times New Roman" w:hAnsi="Times New Roman" w:cs="Times New Roman"/>
        </w:rPr>
        <w:t xml:space="preserve">Piedāvātajiem autobusiem jāatbilst Tehniskās specifikācijas 4.1. </w:t>
      </w:r>
      <w:r w:rsidR="00B65C0E">
        <w:rPr>
          <w:rFonts w:ascii="Times New Roman" w:hAnsi="Times New Roman" w:cs="Times New Roman"/>
        </w:rPr>
        <w:t>un 4.2.</w:t>
      </w:r>
      <w:r w:rsidR="00F83C2D" w:rsidRPr="00F83C2D">
        <w:rPr>
          <w:rFonts w:ascii="Times New Roman" w:hAnsi="Times New Roman" w:cs="Times New Roman"/>
        </w:rPr>
        <w:t>punkta prasībām (nolikuma 3. pielikums “Tehniskā specifikācija”). Papildu prasības attiecībā uz izmešu klasi vai autobusu ražošanas gadu nav noteiktas.</w:t>
      </w:r>
    </w:p>
    <w:p w14:paraId="299E672A" w14:textId="4996CCF3" w:rsidR="00C3465F" w:rsidRPr="00C3465F" w:rsidRDefault="00D5040E" w:rsidP="00891113">
      <w:pPr>
        <w:jc w:val="both"/>
        <w:rPr>
          <w:rFonts w:ascii="Times New Roman" w:hAnsi="Times New Roman" w:cs="Times New Roman"/>
          <w:b/>
          <w:bCs/>
        </w:rPr>
      </w:pPr>
      <w:r>
        <w:rPr>
          <w:rFonts w:ascii="Times New Roman" w:hAnsi="Times New Roman" w:cs="Times New Roman"/>
          <w:b/>
          <w:bCs/>
        </w:rPr>
        <w:t>2</w:t>
      </w:r>
      <w:r w:rsidR="00C3465F" w:rsidRPr="00C3465F">
        <w:rPr>
          <w:rFonts w:ascii="Times New Roman" w:hAnsi="Times New Roman" w:cs="Times New Roman"/>
          <w:b/>
          <w:bCs/>
        </w:rPr>
        <w:t>.jautājums</w:t>
      </w:r>
    </w:p>
    <w:p w14:paraId="694363D1" w14:textId="77777777" w:rsidR="00A97CA2" w:rsidRDefault="00A97CA2" w:rsidP="00891113">
      <w:pPr>
        <w:pStyle w:val="Sarakstarindkopa"/>
        <w:jc w:val="both"/>
        <w:rPr>
          <w:rFonts w:ascii="Times New Roman" w:hAnsi="Times New Roman" w:cs="Times New Roman"/>
          <w:lang w:val="en-US"/>
        </w:rPr>
      </w:pPr>
      <w:r w:rsidRPr="00A97CA2">
        <w:rPr>
          <w:rFonts w:ascii="Times New Roman" w:hAnsi="Times New Roman" w:cs="Times New Roman"/>
        </w:rPr>
        <w:t>Iepirkuma daļā Nr. 2 definētais vietu skaits ir 19, savukārt Finanšu piedāvājuma 6. pielikumā Iepirkuma daļā Nr. 2 definētais vietu skaits ir 20; Nav saprotams kura vērtība ir korek</w:t>
      </w:r>
      <w:r w:rsidRPr="00A97CA2">
        <w:rPr>
          <w:rFonts w:ascii="Times New Roman" w:hAnsi="Times New Roman" w:cs="Times New Roman"/>
          <w:lang w:val="en-US"/>
        </w:rPr>
        <w:t>ta.</w:t>
      </w:r>
    </w:p>
    <w:p w14:paraId="1EAF0569" w14:textId="77777777" w:rsidR="00A97CA2" w:rsidRPr="00A97CA2" w:rsidRDefault="00A97CA2" w:rsidP="00891113">
      <w:pPr>
        <w:pStyle w:val="Sarakstarindkopa"/>
        <w:jc w:val="both"/>
        <w:rPr>
          <w:rFonts w:ascii="Times New Roman" w:hAnsi="Times New Roman" w:cs="Times New Roman"/>
          <w:lang w:val="en-US"/>
        </w:rPr>
      </w:pPr>
    </w:p>
    <w:p w14:paraId="2FA28330" w14:textId="092D30F1" w:rsidR="00C3465F" w:rsidRPr="004468A6" w:rsidRDefault="00C3465F" w:rsidP="00891113">
      <w:pPr>
        <w:pStyle w:val="Sarakstarindkopa"/>
        <w:ind w:hanging="720"/>
        <w:jc w:val="both"/>
        <w:rPr>
          <w:rFonts w:ascii="Times New Roman" w:hAnsi="Times New Roman" w:cs="Times New Roman"/>
        </w:rPr>
      </w:pPr>
      <w:r w:rsidRPr="00C3465F">
        <w:rPr>
          <w:rFonts w:ascii="Times New Roman" w:hAnsi="Times New Roman" w:cs="Times New Roman"/>
          <w:b/>
          <w:bCs/>
        </w:rPr>
        <w:t xml:space="preserve">Atbilde: </w:t>
      </w:r>
      <w:r w:rsidR="00B10938">
        <w:rPr>
          <w:rFonts w:ascii="Times New Roman" w:hAnsi="Times New Roman" w:cs="Times New Roman"/>
        </w:rPr>
        <w:t>V</w:t>
      </w:r>
      <w:r w:rsidR="007D1D75" w:rsidRPr="004468A6">
        <w:rPr>
          <w:rFonts w:ascii="Times New Roman" w:hAnsi="Times New Roman" w:cs="Times New Roman"/>
        </w:rPr>
        <w:t xml:space="preserve">eikti grozījumi </w:t>
      </w:r>
      <w:r w:rsidR="00A97CA2">
        <w:rPr>
          <w:rFonts w:ascii="Times New Roman" w:hAnsi="Times New Roman" w:cs="Times New Roman"/>
        </w:rPr>
        <w:t>Finanšu veidlapā</w:t>
      </w:r>
      <w:r w:rsidR="007D1D75" w:rsidRPr="004468A6">
        <w:rPr>
          <w:rFonts w:ascii="Times New Roman" w:hAnsi="Times New Roman" w:cs="Times New Roman"/>
        </w:rPr>
        <w:t>, izsakot to sekojošā redakcijā:</w:t>
      </w:r>
    </w:p>
    <w:p w14:paraId="464A25D4" w14:textId="3FF98BD5" w:rsidR="007D1D75" w:rsidRPr="004468A6" w:rsidRDefault="00D5040E" w:rsidP="00891113">
      <w:pPr>
        <w:widowControl w:val="0"/>
        <w:tabs>
          <w:tab w:val="num" w:pos="1276"/>
        </w:tabs>
        <w:overflowPunct w:val="0"/>
        <w:autoSpaceDE w:val="0"/>
        <w:autoSpaceDN w:val="0"/>
        <w:adjustRightInd w:val="0"/>
        <w:spacing w:after="0" w:line="240" w:lineRule="auto"/>
        <w:ind w:left="426"/>
        <w:jc w:val="both"/>
        <w:rPr>
          <w:rFonts w:ascii="Times New Roman" w:hAnsi="Times New Roman" w:cs="Times New Roman"/>
          <w:sz w:val="32"/>
          <w:u w:val="single"/>
        </w:rPr>
      </w:pPr>
      <w:r>
        <w:rPr>
          <w:rFonts w:ascii="Times New Roman" w:hAnsi="Times New Roman" w:cs="Times New Roman"/>
        </w:rPr>
        <w:t>“</w:t>
      </w:r>
      <w:r w:rsidR="00AC2E72" w:rsidRPr="00AC2E72">
        <w:rPr>
          <w:rFonts w:ascii="Times New Roman" w:hAnsi="Times New Roman" w:cs="Times New Roman"/>
        </w:rPr>
        <w:t>Iepirkuma priekšmeta 2. daļa “Transporta pakalpojumi ar 19 vietīgu autobusu</w:t>
      </w:r>
      <w:r>
        <w:rPr>
          <w:rFonts w:ascii="Times New Roman" w:hAnsi="Times New Roman" w:cs="Times New Roman"/>
        </w:rPr>
        <w:t>.</w:t>
      </w:r>
      <w:r w:rsidR="007D1D75" w:rsidRPr="004468A6">
        <w:rPr>
          <w:rFonts w:ascii="Times New Roman" w:hAnsi="Times New Roman" w:cs="Times New Roman"/>
        </w:rPr>
        <w:t>”</w:t>
      </w:r>
    </w:p>
    <w:p w14:paraId="05C088BB" w14:textId="77777777" w:rsidR="007D1D75" w:rsidRPr="00C3465F" w:rsidRDefault="007D1D75" w:rsidP="00891113">
      <w:pPr>
        <w:pStyle w:val="Sarakstarindkopa"/>
        <w:ind w:hanging="720"/>
        <w:jc w:val="both"/>
        <w:rPr>
          <w:rFonts w:ascii="Times New Roman" w:hAnsi="Times New Roman" w:cs="Times New Roman"/>
          <w:b/>
          <w:bCs/>
        </w:rPr>
      </w:pPr>
    </w:p>
    <w:p w14:paraId="6A86D251" w14:textId="5E3F9566" w:rsidR="00A97CA2" w:rsidRPr="00A97CA2" w:rsidRDefault="00A97CA2" w:rsidP="00891113">
      <w:pPr>
        <w:jc w:val="both"/>
        <w:rPr>
          <w:rFonts w:ascii="Times New Roman" w:hAnsi="Times New Roman" w:cs="Times New Roman"/>
          <w:b/>
          <w:bCs/>
        </w:rPr>
      </w:pPr>
      <w:r>
        <w:rPr>
          <w:rFonts w:ascii="Times New Roman" w:hAnsi="Times New Roman" w:cs="Times New Roman"/>
          <w:b/>
          <w:bCs/>
        </w:rPr>
        <w:t>3</w:t>
      </w:r>
      <w:r w:rsidRPr="00A97CA2">
        <w:rPr>
          <w:rFonts w:ascii="Times New Roman" w:hAnsi="Times New Roman" w:cs="Times New Roman"/>
          <w:b/>
          <w:bCs/>
        </w:rPr>
        <w:t>.jautājums</w:t>
      </w:r>
    </w:p>
    <w:p w14:paraId="3E91F6B6" w14:textId="3E780C62" w:rsidR="00A97CA2" w:rsidRPr="00A97CA2" w:rsidRDefault="00A97CA2" w:rsidP="00891113">
      <w:pPr>
        <w:numPr>
          <w:ilvl w:val="0"/>
          <w:numId w:val="5"/>
        </w:numPr>
        <w:jc w:val="both"/>
        <w:rPr>
          <w:rFonts w:ascii="Times New Roman" w:hAnsi="Times New Roman" w:cs="Times New Roman"/>
        </w:rPr>
      </w:pPr>
      <w:r w:rsidRPr="00A97CA2">
        <w:rPr>
          <w:rFonts w:ascii="Times New Roman" w:hAnsi="Times New Roman" w:cs="Times New Roman"/>
        </w:rPr>
        <w:t xml:space="preserve">Lūdzam skaidrot pasūtītāja formulējumu, piemēram: 1. daļai Transporta pakalpojumi ar 15 </w:t>
      </w:r>
      <w:proofErr w:type="spellStart"/>
      <w:r w:rsidRPr="00A97CA2">
        <w:rPr>
          <w:rFonts w:ascii="Times New Roman" w:hAnsi="Times New Roman" w:cs="Times New Roman"/>
        </w:rPr>
        <w:t>vietīgu</w:t>
      </w:r>
      <w:proofErr w:type="spellEnd"/>
      <w:r w:rsidRPr="00A97CA2">
        <w:rPr>
          <w:rFonts w:ascii="Times New Roman" w:hAnsi="Times New Roman" w:cs="Times New Roman"/>
        </w:rPr>
        <w:t xml:space="preserve"> autobusu</w:t>
      </w:r>
      <w:r w:rsidR="00891113">
        <w:rPr>
          <w:rFonts w:ascii="Times New Roman" w:hAnsi="Times New Roman" w:cs="Times New Roman"/>
        </w:rPr>
        <w:t xml:space="preserve">, </w:t>
      </w:r>
      <w:r w:rsidRPr="00A97CA2">
        <w:rPr>
          <w:rFonts w:ascii="Times New Roman" w:hAnsi="Times New Roman" w:cs="Times New Roman"/>
        </w:rPr>
        <w:t>kādas ietilpības autobusus pretendents var piedāvāt:</w:t>
      </w:r>
    </w:p>
    <w:p w14:paraId="00B27651" w14:textId="77777777" w:rsidR="00A97CA2" w:rsidRPr="00A97CA2" w:rsidRDefault="00A97CA2" w:rsidP="00891113">
      <w:pPr>
        <w:numPr>
          <w:ilvl w:val="1"/>
          <w:numId w:val="5"/>
        </w:numPr>
        <w:jc w:val="both"/>
        <w:rPr>
          <w:rFonts w:ascii="Times New Roman" w:hAnsi="Times New Roman" w:cs="Times New Roman"/>
        </w:rPr>
      </w:pPr>
      <w:r w:rsidRPr="00A97CA2">
        <w:rPr>
          <w:rFonts w:ascii="Times New Roman" w:hAnsi="Times New Roman" w:cs="Times New Roman"/>
        </w:rPr>
        <w:t>Vai pretendents 1. daļā var piedāvāt lielākas ietilpības autobusu, piemēram ar 19 pasažieru sēdvietām?</w:t>
      </w:r>
    </w:p>
    <w:p w14:paraId="121044BE" w14:textId="2CD9A2FB" w:rsidR="00A86022" w:rsidRDefault="00A97CA2" w:rsidP="00891113">
      <w:pPr>
        <w:numPr>
          <w:ilvl w:val="1"/>
          <w:numId w:val="5"/>
        </w:numPr>
        <w:jc w:val="both"/>
        <w:rPr>
          <w:rFonts w:ascii="Times New Roman" w:hAnsi="Times New Roman" w:cs="Times New Roman"/>
        </w:rPr>
      </w:pPr>
      <w:r w:rsidRPr="00A97CA2">
        <w:rPr>
          <w:rFonts w:ascii="Times New Roman" w:hAnsi="Times New Roman" w:cs="Times New Roman"/>
        </w:rPr>
        <w:t xml:space="preserve">Vai definīcija 15 </w:t>
      </w:r>
      <w:proofErr w:type="spellStart"/>
      <w:r w:rsidRPr="00A97CA2">
        <w:rPr>
          <w:rFonts w:ascii="Times New Roman" w:hAnsi="Times New Roman" w:cs="Times New Roman"/>
        </w:rPr>
        <w:t>vietīgu</w:t>
      </w:r>
      <w:proofErr w:type="spellEnd"/>
      <w:r w:rsidRPr="00A97CA2">
        <w:rPr>
          <w:rFonts w:ascii="Times New Roman" w:hAnsi="Times New Roman" w:cs="Times New Roman"/>
        </w:rPr>
        <w:t xml:space="preserve"> ietver pasažieru sēdvietas un stāvvietas?</w:t>
      </w:r>
    </w:p>
    <w:p w14:paraId="34A45ECF" w14:textId="2038058F" w:rsidR="00A86022" w:rsidRDefault="00A86022" w:rsidP="00891113">
      <w:pPr>
        <w:jc w:val="both"/>
        <w:rPr>
          <w:rFonts w:ascii="Times New Roman" w:hAnsi="Times New Roman" w:cs="Times New Roman"/>
          <w:b/>
          <w:bCs/>
        </w:rPr>
      </w:pPr>
      <w:r w:rsidRPr="00A86022">
        <w:rPr>
          <w:rFonts w:ascii="Times New Roman" w:hAnsi="Times New Roman" w:cs="Times New Roman"/>
          <w:b/>
          <w:bCs/>
        </w:rPr>
        <w:t>Atbilde</w:t>
      </w:r>
      <w:r>
        <w:rPr>
          <w:rFonts w:ascii="Times New Roman" w:hAnsi="Times New Roman" w:cs="Times New Roman"/>
          <w:b/>
          <w:bCs/>
        </w:rPr>
        <w:t>:</w:t>
      </w:r>
    </w:p>
    <w:p w14:paraId="4160131A" w14:textId="03F1C130" w:rsidR="00E551CD" w:rsidRDefault="00A86022" w:rsidP="00363334">
      <w:pPr>
        <w:jc w:val="both"/>
        <w:rPr>
          <w:rFonts w:ascii="Times New Roman" w:hAnsi="Times New Roman" w:cs="Times New Roman"/>
        </w:rPr>
      </w:pPr>
      <w:r>
        <w:rPr>
          <w:rFonts w:ascii="Times New Roman" w:hAnsi="Times New Roman" w:cs="Times New Roman"/>
          <w:b/>
          <w:bCs/>
        </w:rPr>
        <w:t>a.</w:t>
      </w:r>
      <w:r w:rsidR="00E551CD" w:rsidRPr="00E551CD">
        <w:t xml:space="preserve"> </w:t>
      </w:r>
      <w:r w:rsidR="00E551CD" w:rsidRPr="00E551CD">
        <w:rPr>
          <w:rFonts w:ascii="Times New Roman" w:hAnsi="Times New Roman" w:cs="Times New Roman"/>
        </w:rPr>
        <w:t xml:space="preserve">Pretendents pakalpojuma nodrošināšanai drīkst piedāvāt arī autobusu ar </w:t>
      </w:r>
      <w:r w:rsidR="00D05E8C">
        <w:rPr>
          <w:rFonts w:ascii="Times New Roman" w:hAnsi="Times New Roman" w:cs="Times New Roman"/>
        </w:rPr>
        <w:t xml:space="preserve">lielāku </w:t>
      </w:r>
      <w:r w:rsidR="00E551CD" w:rsidRPr="00E551CD">
        <w:rPr>
          <w:rFonts w:ascii="Times New Roman" w:hAnsi="Times New Roman" w:cs="Times New Roman"/>
        </w:rPr>
        <w:t xml:space="preserve"> sēdvietu skaitu, ja tiek nodrošināta</w:t>
      </w:r>
      <w:r w:rsidR="00D05E8C">
        <w:rPr>
          <w:rFonts w:ascii="Times New Roman" w:hAnsi="Times New Roman" w:cs="Times New Roman"/>
        </w:rPr>
        <w:t>s</w:t>
      </w:r>
      <w:r w:rsidR="00E551CD" w:rsidRPr="00E551CD">
        <w:rPr>
          <w:rFonts w:ascii="Times New Roman" w:hAnsi="Times New Roman" w:cs="Times New Roman"/>
        </w:rPr>
        <w:t xml:space="preserve"> ne mazāk kā 15 pasažieru </w:t>
      </w:r>
      <w:r w:rsidR="00D05E8C">
        <w:rPr>
          <w:rFonts w:ascii="Times New Roman" w:hAnsi="Times New Roman" w:cs="Times New Roman"/>
        </w:rPr>
        <w:t>sēdvietas</w:t>
      </w:r>
      <w:r w:rsidR="00E551CD" w:rsidRPr="00E551CD">
        <w:rPr>
          <w:rFonts w:ascii="Times New Roman" w:hAnsi="Times New Roman" w:cs="Times New Roman"/>
        </w:rPr>
        <w:t>.</w:t>
      </w:r>
    </w:p>
    <w:p w14:paraId="64F3D542" w14:textId="79CEDD46" w:rsidR="00A86022" w:rsidRDefault="00A86022" w:rsidP="00363334">
      <w:pPr>
        <w:jc w:val="both"/>
        <w:rPr>
          <w:rFonts w:ascii="Times New Roman" w:hAnsi="Times New Roman" w:cs="Times New Roman"/>
          <w:b/>
          <w:bCs/>
        </w:rPr>
      </w:pPr>
      <w:r>
        <w:rPr>
          <w:rFonts w:ascii="Times New Roman" w:hAnsi="Times New Roman" w:cs="Times New Roman"/>
          <w:b/>
          <w:bCs/>
        </w:rPr>
        <w:lastRenderedPageBreak/>
        <w:t xml:space="preserve">b. </w:t>
      </w:r>
      <w:r w:rsidR="00F83C2D" w:rsidRPr="00F83C2D">
        <w:rPr>
          <w:rFonts w:ascii="Times New Roman" w:hAnsi="Times New Roman" w:cs="Times New Roman"/>
        </w:rPr>
        <w:t>“15 vietīgs autobuss” nozīmē transportlīdzekli ar ne mazāk kā 15 pasažieru sēdvietām</w:t>
      </w:r>
      <w:r w:rsidR="00E551CD">
        <w:rPr>
          <w:rFonts w:ascii="Times New Roman" w:hAnsi="Times New Roman" w:cs="Times New Roman"/>
        </w:rPr>
        <w:t>.</w:t>
      </w:r>
    </w:p>
    <w:p w14:paraId="1556DDD4" w14:textId="3E6BCDD6" w:rsidR="00A97CA2" w:rsidRPr="00A97CA2" w:rsidRDefault="00A97CA2" w:rsidP="00891113">
      <w:pPr>
        <w:jc w:val="both"/>
        <w:rPr>
          <w:rFonts w:ascii="Times New Roman" w:hAnsi="Times New Roman" w:cs="Times New Roman"/>
          <w:b/>
          <w:bCs/>
        </w:rPr>
      </w:pPr>
      <w:r>
        <w:rPr>
          <w:rFonts w:ascii="Times New Roman" w:hAnsi="Times New Roman" w:cs="Times New Roman"/>
          <w:b/>
          <w:bCs/>
        </w:rPr>
        <w:t>4</w:t>
      </w:r>
      <w:r w:rsidRPr="00A97CA2">
        <w:rPr>
          <w:rFonts w:ascii="Times New Roman" w:hAnsi="Times New Roman" w:cs="Times New Roman"/>
          <w:b/>
          <w:bCs/>
        </w:rPr>
        <w:t>.jautājums</w:t>
      </w:r>
    </w:p>
    <w:p w14:paraId="031061B8" w14:textId="77777777" w:rsidR="00A97CA2" w:rsidRPr="00A97CA2" w:rsidRDefault="00A97CA2" w:rsidP="00891113">
      <w:pPr>
        <w:ind w:left="720"/>
        <w:jc w:val="both"/>
        <w:rPr>
          <w:rFonts w:ascii="Times New Roman" w:hAnsi="Times New Roman" w:cs="Times New Roman"/>
        </w:rPr>
      </w:pPr>
      <w:r w:rsidRPr="00A97CA2">
        <w:rPr>
          <w:rFonts w:ascii="Times New Roman" w:hAnsi="Times New Roman" w:cs="Times New Roman"/>
        </w:rPr>
        <w:t>Kāds ir minimālais transporta</w:t>
      </w:r>
      <w:r w:rsidRPr="00A97CA2">
        <w:rPr>
          <w:rFonts w:ascii="Times New Roman" w:hAnsi="Times New Roman" w:cs="Times New Roman"/>
          <w:lang w:val="en-US"/>
        </w:rPr>
        <w:t xml:space="preserve"> </w:t>
      </w:r>
      <w:r w:rsidRPr="00A97CA2">
        <w:rPr>
          <w:rFonts w:ascii="Times New Roman" w:hAnsi="Times New Roman" w:cs="Times New Roman"/>
        </w:rPr>
        <w:t>līdzekļu skaits kurš ir jānodrošina pretendentam vienlaicīgi, ja pretendents piedalās visās iepirkuma daļās?</w:t>
      </w:r>
    </w:p>
    <w:p w14:paraId="7E48D300" w14:textId="05A29FB5" w:rsidR="00916749" w:rsidRDefault="00A97CA2" w:rsidP="00891113">
      <w:pPr>
        <w:jc w:val="both"/>
        <w:rPr>
          <w:rFonts w:ascii="Times New Roman" w:hAnsi="Times New Roman" w:cs="Times New Roman"/>
        </w:rPr>
      </w:pPr>
      <w:r w:rsidRPr="00A97CA2">
        <w:rPr>
          <w:rFonts w:ascii="Times New Roman" w:hAnsi="Times New Roman" w:cs="Times New Roman"/>
          <w:b/>
          <w:bCs/>
        </w:rPr>
        <w:t xml:space="preserve">Atbilde: </w:t>
      </w:r>
    </w:p>
    <w:p w14:paraId="6965BB7C" w14:textId="77777777" w:rsidR="00E56DB5" w:rsidRPr="00E56DB5" w:rsidRDefault="00E56DB5" w:rsidP="00891113">
      <w:pPr>
        <w:jc w:val="both"/>
        <w:rPr>
          <w:rFonts w:ascii="Times New Roman" w:hAnsi="Times New Roman" w:cs="Times New Roman"/>
        </w:rPr>
      </w:pPr>
      <w:r w:rsidRPr="00E56DB5">
        <w:rPr>
          <w:rFonts w:ascii="Times New Roman" w:hAnsi="Times New Roman" w:cs="Times New Roman"/>
        </w:rPr>
        <w:t>Pasūtītājs nenosaka konkrētu vienlaicīgi nodrošināmo transportlīdzekļu skaitu. Atbilstoši nolikuma 3. pielikuma “Tehniskā specifikācija” 2.2. punktam pakalpojums tiek nodrošināts pēc Pasūtītāja (Sporta skolas) pieprasījuma, kas tiek iesniegts ne vēlāk kā vienu nedēļu pirms brauciena.</w:t>
      </w:r>
    </w:p>
    <w:p w14:paraId="7ED671D0" w14:textId="77777777" w:rsidR="00E56DB5" w:rsidRPr="00E56DB5" w:rsidRDefault="00E56DB5" w:rsidP="00891113">
      <w:pPr>
        <w:jc w:val="both"/>
        <w:rPr>
          <w:rFonts w:ascii="Times New Roman" w:hAnsi="Times New Roman" w:cs="Times New Roman"/>
        </w:rPr>
      </w:pPr>
      <w:r w:rsidRPr="00E56DB5">
        <w:rPr>
          <w:rFonts w:ascii="Times New Roman" w:hAnsi="Times New Roman" w:cs="Times New Roman"/>
        </w:rPr>
        <w:t>Pretendentam katrā iepirkuma daļā, kurā tas iesniedz piedāvājumu, jānodrošina tāds transportlīdzekļu skaits, kas atbilst tehniskās specifikācijas prasībām un ļauj vienlaicīgi izpildīt Pasūtītāja pieteiktos pārvadājumus attiecīgajā iepirkuma daļā.</w:t>
      </w:r>
    </w:p>
    <w:p w14:paraId="11066192" w14:textId="77777777" w:rsidR="00E56DB5" w:rsidRDefault="00E56DB5" w:rsidP="00891113">
      <w:pPr>
        <w:jc w:val="both"/>
        <w:rPr>
          <w:rFonts w:ascii="Times New Roman" w:hAnsi="Times New Roman" w:cs="Times New Roman"/>
        </w:rPr>
      </w:pPr>
    </w:p>
    <w:p w14:paraId="3DCD36A9" w14:textId="5A6BF59E" w:rsidR="00A97CA2" w:rsidRDefault="00A97CA2" w:rsidP="00891113">
      <w:pPr>
        <w:jc w:val="both"/>
        <w:rPr>
          <w:rFonts w:ascii="Times New Roman" w:hAnsi="Times New Roman" w:cs="Times New Roman"/>
          <w:b/>
          <w:bCs/>
        </w:rPr>
      </w:pPr>
      <w:r>
        <w:rPr>
          <w:rFonts w:ascii="Times New Roman" w:hAnsi="Times New Roman" w:cs="Times New Roman"/>
          <w:b/>
          <w:bCs/>
        </w:rPr>
        <w:t>5</w:t>
      </w:r>
      <w:r w:rsidRPr="00A97CA2">
        <w:rPr>
          <w:rFonts w:ascii="Times New Roman" w:hAnsi="Times New Roman" w:cs="Times New Roman"/>
          <w:b/>
          <w:bCs/>
        </w:rPr>
        <w:t>.jautājums</w:t>
      </w:r>
    </w:p>
    <w:p w14:paraId="41447158" w14:textId="3A0BB5EC" w:rsidR="00A97CA2" w:rsidRPr="00A97CA2" w:rsidRDefault="00A97CA2" w:rsidP="00891113">
      <w:pPr>
        <w:jc w:val="both"/>
        <w:rPr>
          <w:rFonts w:ascii="Times New Roman" w:hAnsi="Times New Roman" w:cs="Times New Roman"/>
        </w:rPr>
      </w:pPr>
      <w:r w:rsidRPr="00A97CA2">
        <w:rPr>
          <w:rFonts w:ascii="Times New Roman" w:hAnsi="Times New Roman" w:cs="Times New Roman"/>
        </w:rPr>
        <w:t>Aizpildot tehnisko piedāvājumu 8. pielikumu, kolonā sēdvietu skaits -  jānorāda pasažieru sēdvietu skaits vai sēdvietu skaits iekļaujot autobusu vadītāja vietu?</w:t>
      </w:r>
    </w:p>
    <w:p w14:paraId="4EFDC153" w14:textId="1FAED1E4" w:rsidR="00C3465F" w:rsidRDefault="00A97CA2" w:rsidP="00891113">
      <w:pPr>
        <w:jc w:val="both"/>
        <w:rPr>
          <w:rFonts w:ascii="Times New Roman" w:hAnsi="Times New Roman" w:cs="Times New Roman"/>
        </w:rPr>
      </w:pPr>
      <w:r w:rsidRPr="00A97CA2">
        <w:rPr>
          <w:rFonts w:ascii="Times New Roman" w:hAnsi="Times New Roman" w:cs="Times New Roman"/>
          <w:b/>
          <w:bCs/>
        </w:rPr>
        <w:t xml:space="preserve">Atbilde: </w:t>
      </w:r>
      <w:r w:rsidR="000E2891" w:rsidRPr="000E2891">
        <w:rPr>
          <w:rFonts w:ascii="Times New Roman" w:hAnsi="Times New Roman" w:cs="Times New Roman"/>
        </w:rPr>
        <w:t xml:space="preserve">Aizpildot tehniskā piedāvājuma 8. pielikumu, ailē “sēdvietu skaits” jānorāda </w:t>
      </w:r>
      <w:r w:rsidR="00847DAF">
        <w:rPr>
          <w:rFonts w:ascii="Times New Roman" w:hAnsi="Times New Roman" w:cs="Times New Roman"/>
        </w:rPr>
        <w:t>faktiskais sēdvietu skaits,</w:t>
      </w:r>
      <w:r w:rsidR="00891113">
        <w:rPr>
          <w:rFonts w:ascii="Times New Roman" w:hAnsi="Times New Roman" w:cs="Times New Roman"/>
        </w:rPr>
        <w:t xml:space="preserve"> </w:t>
      </w:r>
      <w:r w:rsidR="00847DAF">
        <w:rPr>
          <w:rFonts w:ascii="Times New Roman" w:hAnsi="Times New Roman" w:cs="Times New Roman"/>
        </w:rPr>
        <w:t>neieskaitot (bez) autovadītāja sēdvietu.</w:t>
      </w:r>
    </w:p>
    <w:p w14:paraId="52B8BD71" w14:textId="77777777" w:rsidR="00891113" w:rsidRPr="00C3465F" w:rsidRDefault="00891113" w:rsidP="00891113">
      <w:pPr>
        <w:jc w:val="both"/>
        <w:rPr>
          <w:rFonts w:ascii="Times New Roman" w:hAnsi="Times New Roman" w:cs="Times New Roman"/>
        </w:rPr>
      </w:pPr>
    </w:p>
    <w:p w14:paraId="04E36EA1" w14:textId="77777777" w:rsidR="00C3465F" w:rsidRDefault="00C3465F" w:rsidP="00891113">
      <w:pPr>
        <w:spacing w:before="240" w:line="276" w:lineRule="auto"/>
        <w:jc w:val="both"/>
        <w:textAlignment w:val="baseline"/>
        <w:rPr>
          <w:rFonts w:ascii="Times New Roman" w:hAnsi="Times New Roman" w:cs="Times New Roman"/>
        </w:rPr>
      </w:pPr>
      <w:r w:rsidRPr="00C3465F">
        <w:rPr>
          <w:rFonts w:ascii="Times New Roman" w:hAnsi="Times New Roman" w:cs="Times New Roman"/>
        </w:rPr>
        <w:t>Iepirkumu komisijas priekšsēdētājs</w:t>
      </w:r>
      <w:r w:rsidRPr="00C3465F">
        <w:rPr>
          <w:rFonts w:ascii="Times New Roman" w:hAnsi="Times New Roman" w:cs="Times New Roman"/>
        </w:rPr>
        <w:tab/>
      </w:r>
      <w:r w:rsidRPr="00C3465F">
        <w:rPr>
          <w:rFonts w:ascii="Times New Roman" w:hAnsi="Times New Roman" w:cs="Times New Roman"/>
        </w:rPr>
        <w:tab/>
      </w:r>
      <w:r w:rsidRPr="00C3465F">
        <w:rPr>
          <w:rFonts w:ascii="Times New Roman" w:hAnsi="Times New Roman" w:cs="Times New Roman"/>
        </w:rPr>
        <w:tab/>
      </w:r>
      <w:r w:rsidRPr="00C3465F">
        <w:rPr>
          <w:rFonts w:ascii="Times New Roman" w:hAnsi="Times New Roman" w:cs="Times New Roman"/>
        </w:rPr>
        <w:tab/>
      </w:r>
      <w:r w:rsidRPr="00C3465F">
        <w:rPr>
          <w:rFonts w:ascii="Times New Roman" w:hAnsi="Times New Roman" w:cs="Times New Roman"/>
        </w:rPr>
        <w:tab/>
      </w:r>
      <w:r w:rsidRPr="00C3465F">
        <w:rPr>
          <w:rFonts w:ascii="Times New Roman" w:hAnsi="Times New Roman" w:cs="Times New Roman"/>
        </w:rPr>
        <w:tab/>
      </w:r>
      <w:r w:rsidRPr="00C3465F">
        <w:rPr>
          <w:rFonts w:ascii="Times New Roman" w:hAnsi="Times New Roman" w:cs="Times New Roman"/>
        </w:rPr>
        <w:tab/>
        <w:t xml:space="preserve">      J. Graudiņš</w:t>
      </w:r>
    </w:p>
    <w:p w14:paraId="3CD84BE3" w14:textId="77777777" w:rsidR="00891113" w:rsidRPr="00C3465F" w:rsidRDefault="00891113" w:rsidP="00891113">
      <w:pPr>
        <w:spacing w:before="240" w:line="276" w:lineRule="auto"/>
        <w:jc w:val="both"/>
        <w:textAlignment w:val="baseline"/>
        <w:rPr>
          <w:rFonts w:ascii="Times New Roman" w:hAnsi="Times New Roman" w:cs="Times New Roman"/>
        </w:rPr>
      </w:pPr>
    </w:p>
    <w:p w14:paraId="2417B97B" w14:textId="62068A76" w:rsidR="00C3465F" w:rsidRPr="00C3465F" w:rsidRDefault="00A97CA2" w:rsidP="00891113">
      <w:pPr>
        <w:tabs>
          <w:tab w:val="left" w:pos="2340"/>
          <w:tab w:val="left" w:pos="9000"/>
        </w:tabs>
        <w:spacing w:after="0" w:line="276" w:lineRule="auto"/>
        <w:jc w:val="both"/>
        <w:rPr>
          <w:rFonts w:ascii="Times New Roman" w:hAnsi="Times New Roman" w:cs="Times New Roman"/>
        </w:rPr>
      </w:pPr>
      <w:r>
        <w:rPr>
          <w:rFonts w:ascii="Times New Roman" w:hAnsi="Times New Roman" w:cs="Times New Roman"/>
        </w:rPr>
        <w:t>Bērziņa</w:t>
      </w:r>
    </w:p>
    <w:p w14:paraId="72F38FE0" w14:textId="4E7F99E0" w:rsidR="00C3465F" w:rsidRPr="00FA33E0" w:rsidRDefault="00A97CA2" w:rsidP="00891113">
      <w:pPr>
        <w:jc w:val="both"/>
        <w:rPr>
          <w:rFonts w:ascii="Times New Roman" w:hAnsi="Times New Roman" w:cs="Times New Roman"/>
          <w:sz w:val="22"/>
          <w:szCs w:val="22"/>
        </w:rPr>
      </w:pPr>
      <w:r w:rsidRPr="00FA33E0">
        <w:rPr>
          <w:rFonts w:ascii="Times New Roman" w:hAnsi="Times New Roman" w:cs="Times New Roman"/>
          <w:sz w:val="22"/>
          <w:szCs w:val="22"/>
        </w:rPr>
        <w:t>26175934</w:t>
      </w:r>
    </w:p>
    <w:p w14:paraId="58DA4600" w14:textId="50F13121" w:rsidR="00FA33E0" w:rsidRPr="00FA33E0" w:rsidRDefault="00FA33E0" w:rsidP="00891113">
      <w:pPr>
        <w:jc w:val="both"/>
        <w:rPr>
          <w:rFonts w:ascii="Times New Roman" w:hAnsi="Times New Roman" w:cs="Times New Roman"/>
          <w:sz w:val="22"/>
          <w:szCs w:val="22"/>
        </w:rPr>
      </w:pPr>
      <w:r>
        <w:rPr>
          <w:rFonts w:ascii="Times New Roman" w:hAnsi="Times New Roman" w:cs="Times New Roman"/>
          <w:sz w:val="22"/>
          <w:szCs w:val="22"/>
        </w:rPr>
        <w:t>anda.berzina@limbazunovads.lv</w:t>
      </w:r>
    </w:p>
    <w:p w14:paraId="63B92493" w14:textId="345595E2" w:rsidR="00FA33E0" w:rsidRPr="00C3465F" w:rsidRDefault="00FA33E0" w:rsidP="00891113">
      <w:pPr>
        <w:jc w:val="both"/>
        <w:rPr>
          <w:rFonts w:ascii="Times New Roman" w:hAnsi="Times New Roman" w:cs="Times New Roman"/>
        </w:rPr>
      </w:pPr>
    </w:p>
    <w:sectPr w:rsidR="00FA33E0" w:rsidRPr="00C3465F" w:rsidSect="00C3465F">
      <w:footerReference w:type="default" r:id="rId7"/>
      <w:headerReference w:type="first" r:id="rId8"/>
      <w:pgSz w:w="11906" w:h="16838"/>
      <w:pgMar w:top="1701"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10EE7" w14:textId="77777777" w:rsidR="00A83386" w:rsidRDefault="00A83386" w:rsidP="00C3465F">
      <w:pPr>
        <w:spacing w:after="0" w:line="240" w:lineRule="auto"/>
      </w:pPr>
      <w:r>
        <w:separator/>
      </w:r>
    </w:p>
  </w:endnote>
  <w:endnote w:type="continuationSeparator" w:id="0">
    <w:p w14:paraId="65E12472" w14:textId="77777777" w:rsidR="00A83386" w:rsidRDefault="00A83386" w:rsidP="00C34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3A8C5" w14:textId="21C49717" w:rsidR="00C3465F" w:rsidRPr="00C3465F" w:rsidRDefault="00C3465F" w:rsidP="00C3465F">
    <w:pPr>
      <w:spacing w:after="0" w:line="276" w:lineRule="auto"/>
      <w:ind w:right="-2"/>
      <w:jc w:val="both"/>
      <w:rPr>
        <w:rFonts w:ascii="Times New Roman" w:eastAsia="Times New Roman" w:hAnsi="Times New Roman" w:cs="Times New Roman"/>
      </w:rPr>
    </w:pPr>
    <w:r w:rsidRPr="00072CEC">
      <w:rPr>
        <w:rFonts w:ascii="Times New Roman" w:eastAsia="Times New Roman" w:hAnsi="Times New Roman" w:cs="Times New Roman"/>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303C7" w14:textId="77777777" w:rsidR="00A83386" w:rsidRDefault="00A83386" w:rsidP="00C3465F">
      <w:pPr>
        <w:spacing w:after="0" w:line="240" w:lineRule="auto"/>
      </w:pPr>
      <w:r>
        <w:separator/>
      </w:r>
    </w:p>
  </w:footnote>
  <w:footnote w:type="continuationSeparator" w:id="0">
    <w:p w14:paraId="4E3667E1" w14:textId="77777777" w:rsidR="00A83386" w:rsidRDefault="00A83386" w:rsidP="00C346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D5F50" w14:textId="77777777" w:rsidR="00C3465F" w:rsidRPr="00D66EB0" w:rsidRDefault="00C3465F" w:rsidP="00C3465F">
    <w:pPr>
      <w:spacing w:after="0" w:line="240" w:lineRule="auto"/>
      <w:jc w:val="center"/>
      <w:rPr>
        <w:rFonts w:ascii="Times New Roman" w:eastAsia="Times New Roman" w:hAnsi="Times New Roman" w:cs="Times New Roman"/>
        <w:caps/>
        <w:kern w:val="0"/>
        <w:lang w:val="en-GB"/>
        <w14:ligatures w14:val="none"/>
      </w:rPr>
    </w:pPr>
    <w:r w:rsidRPr="00D66EB0">
      <w:rPr>
        <w:rFonts w:ascii="Times New Roman" w:eastAsia="Times New Roman" w:hAnsi="Times New Roman" w:cs="Times New Roman"/>
        <w:b/>
        <w:bCs/>
        <w:caps/>
        <w:noProof/>
        <w:kern w:val="0"/>
        <w:lang w:eastAsia="lv-LV"/>
        <w14:ligatures w14:val="none"/>
      </w:rPr>
      <w:drawing>
        <wp:anchor distT="0" distB="0" distL="114300" distR="114300" simplePos="0" relativeHeight="251659264" behindDoc="0" locked="0" layoutInCell="1" allowOverlap="1" wp14:anchorId="4ED376F6" wp14:editId="5DEDA10E">
          <wp:simplePos x="0" y="0"/>
          <wp:positionH relativeFrom="margin">
            <wp:align>center</wp:align>
          </wp:positionH>
          <wp:positionV relativeFrom="paragraph">
            <wp:posOffset>-76200</wp:posOffset>
          </wp:positionV>
          <wp:extent cx="757905" cy="901065"/>
          <wp:effectExtent l="0" t="0" r="4445" b="0"/>
          <wp:wrapTopAndBottom/>
          <wp:docPr id="428815714" name="Attēls 428815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6EB0">
      <w:rPr>
        <w:rFonts w:ascii="Times New Roman" w:eastAsia="Times New Roman" w:hAnsi="Times New Roman" w:cs="Times New Roman"/>
        <w:b/>
        <w:bCs/>
        <w:caps/>
        <w:noProof/>
        <w:kern w:val="0"/>
        <w:lang w:val="en-GB"/>
        <w14:ligatures w14:val="none"/>
      </w:rPr>
      <w:t>Limbažu novada pašvaldība</w:t>
    </w:r>
  </w:p>
  <w:p w14:paraId="01DE4167" w14:textId="77777777" w:rsidR="00C3465F" w:rsidRPr="00D66EB0" w:rsidRDefault="00C3465F" w:rsidP="00C3465F">
    <w:pPr>
      <w:spacing w:after="0" w:line="259" w:lineRule="auto"/>
      <w:jc w:val="center"/>
      <w:rPr>
        <w:rFonts w:ascii="Times New Roman" w:eastAsia="Calibri" w:hAnsi="Times New Roman" w:cs="Times New Roman"/>
        <w:b/>
        <w:caps/>
        <w:kern w:val="0"/>
        <w:sz w:val="28"/>
        <w:szCs w:val="28"/>
        <w14:ligatures w14:val="none"/>
      </w:rPr>
    </w:pPr>
    <w:r w:rsidRPr="00D66EB0">
      <w:rPr>
        <w:rFonts w:ascii="Times New Roman" w:eastAsia="Calibri" w:hAnsi="Times New Roman" w:cs="Times New Roman"/>
        <w:b/>
        <w:caps/>
        <w:noProof/>
        <w:kern w:val="0"/>
        <w:sz w:val="28"/>
        <w:szCs w:val="28"/>
        <w14:ligatures w14:val="none"/>
      </w:rPr>
      <w:t>Iepirkumu komisija</w:t>
    </w:r>
  </w:p>
  <w:p w14:paraId="467FCEE1" w14:textId="77777777" w:rsidR="00C3465F" w:rsidRPr="00D66EB0" w:rsidRDefault="00C3465F" w:rsidP="00C3465F">
    <w:pPr>
      <w:spacing w:after="0" w:line="259" w:lineRule="auto"/>
      <w:jc w:val="center"/>
      <w:rPr>
        <w:rFonts w:ascii="Times New Roman" w:eastAsia="Calibri" w:hAnsi="Times New Roman" w:cs="Times New Roman"/>
        <w:kern w:val="0"/>
        <w:sz w:val="18"/>
        <w:szCs w:val="20"/>
        <w14:ligatures w14:val="none"/>
      </w:rPr>
    </w:pPr>
    <w:proofErr w:type="spellStart"/>
    <w:r w:rsidRPr="00D66EB0">
      <w:rPr>
        <w:rFonts w:ascii="Times New Roman" w:eastAsia="Calibri" w:hAnsi="Times New Roman" w:cs="Times New Roman"/>
        <w:kern w:val="0"/>
        <w:sz w:val="18"/>
        <w:szCs w:val="20"/>
        <w14:ligatures w14:val="none"/>
      </w:rPr>
      <w:t>Reģ</w:t>
    </w:r>
    <w:proofErr w:type="spellEnd"/>
    <w:r w:rsidRPr="00D66EB0">
      <w:rPr>
        <w:rFonts w:ascii="Times New Roman" w:eastAsia="Calibri" w:hAnsi="Times New Roman" w:cs="Times New Roman"/>
        <w:kern w:val="0"/>
        <w:sz w:val="18"/>
        <w:szCs w:val="20"/>
        <w14:ligatures w14:val="none"/>
      </w:rPr>
      <w:t xml:space="preserve">. Nr. </w:t>
    </w:r>
    <w:r w:rsidRPr="00D66EB0">
      <w:rPr>
        <w:rFonts w:ascii="Times New Roman" w:eastAsia="Calibri" w:hAnsi="Times New Roman" w:cs="Times New Roman"/>
        <w:noProof/>
        <w:kern w:val="0"/>
        <w:sz w:val="18"/>
        <w:szCs w:val="20"/>
        <w14:ligatures w14:val="none"/>
      </w:rPr>
      <w:t>90009114631</w:t>
    </w:r>
    <w:r w:rsidRPr="00D66EB0">
      <w:rPr>
        <w:rFonts w:ascii="Times New Roman" w:eastAsia="Calibri" w:hAnsi="Times New Roman" w:cs="Times New Roman"/>
        <w:kern w:val="0"/>
        <w:sz w:val="18"/>
        <w:szCs w:val="20"/>
        <w14:ligatures w14:val="none"/>
      </w:rPr>
      <w:t xml:space="preserve">; </w:t>
    </w:r>
    <w:r w:rsidRPr="00D66EB0">
      <w:rPr>
        <w:rFonts w:ascii="Times New Roman" w:eastAsia="Calibri" w:hAnsi="Times New Roman" w:cs="Times New Roman"/>
        <w:noProof/>
        <w:kern w:val="0"/>
        <w:sz w:val="18"/>
        <w:szCs w:val="20"/>
        <w14:ligatures w14:val="none"/>
      </w:rPr>
      <w:t>Rīgas iela 16, Limbaži, Limbažu novads, LV-4001</w:t>
    </w:r>
    <w:r w:rsidRPr="00D66EB0">
      <w:rPr>
        <w:rFonts w:ascii="Times New Roman" w:eastAsia="Calibri" w:hAnsi="Times New Roman" w:cs="Times New Roman"/>
        <w:kern w:val="0"/>
        <w:sz w:val="18"/>
        <w:szCs w:val="20"/>
        <w14:ligatures w14:val="none"/>
      </w:rPr>
      <w:t xml:space="preserve">; </w:t>
    </w:r>
  </w:p>
  <w:p w14:paraId="30307A60" w14:textId="5F0762C6" w:rsidR="00C3465F" w:rsidRPr="00D66EB0" w:rsidRDefault="00C3465F" w:rsidP="00C3465F">
    <w:pPr>
      <w:spacing w:after="0" w:line="259" w:lineRule="auto"/>
      <w:jc w:val="center"/>
      <w:rPr>
        <w:rFonts w:ascii="Times New Roman" w:eastAsia="Calibri" w:hAnsi="Times New Roman" w:cs="Times New Roman"/>
        <w:kern w:val="0"/>
        <w:sz w:val="18"/>
        <w:szCs w:val="20"/>
        <w14:ligatures w14:val="none"/>
      </w:rPr>
    </w:pPr>
    <w:r w:rsidRPr="00D66EB0">
      <w:rPr>
        <w:rFonts w:ascii="Times New Roman" w:eastAsia="Calibri" w:hAnsi="Times New Roman" w:cs="Times New Roman"/>
        <w:kern w:val="0"/>
        <w:sz w:val="18"/>
        <w:szCs w:val="20"/>
        <w14:ligatures w14:val="none"/>
      </w:rPr>
      <w:t>E-pasts</w:t>
    </w:r>
    <w:r w:rsidRPr="00D66EB0">
      <w:rPr>
        <w:rFonts w:ascii="Times New Roman" w:eastAsia="Calibri" w:hAnsi="Times New Roman" w:cs="Times New Roman"/>
        <w:iCs/>
        <w:kern w:val="0"/>
        <w:sz w:val="18"/>
        <w:szCs w:val="20"/>
        <w14:ligatures w14:val="none"/>
      </w:rPr>
      <w:t xml:space="preserve"> </w:t>
    </w:r>
    <w:r w:rsidRPr="00D66EB0">
      <w:rPr>
        <w:rFonts w:ascii="Times New Roman" w:eastAsia="Calibri" w:hAnsi="Times New Roman" w:cs="Times New Roman"/>
        <w:iCs/>
        <w:noProof/>
        <w:kern w:val="0"/>
        <w:sz w:val="18"/>
        <w:szCs w:val="20"/>
        <w14:ligatures w14:val="none"/>
      </w:rPr>
      <w:t>iepirkumi@limbazunovads.lv</w:t>
    </w:r>
  </w:p>
  <w:p w14:paraId="0EC6B6D1" w14:textId="77777777" w:rsidR="00C3465F" w:rsidRDefault="00C3465F">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80FCB"/>
    <w:multiLevelType w:val="multilevel"/>
    <w:tmpl w:val="080AB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0D4016"/>
    <w:multiLevelType w:val="multilevel"/>
    <w:tmpl w:val="88C0A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044C43"/>
    <w:multiLevelType w:val="multilevel"/>
    <w:tmpl w:val="D95657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3071A0"/>
    <w:multiLevelType w:val="multilevel"/>
    <w:tmpl w:val="E5581826"/>
    <w:lvl w:ilvl="0">
      <w:start w:val="1"/>
      <w:numFmt w:val="decimal"/>
      <w:lvlText w:val="%1."/>
      <w:lvlJc w:val="left"/>
      <w:pPr>
        <w:tabs>
          <w:tab w:val="num" w:pos="360"/>
        </w:tabs>
      </w:pPr>
      <w:rPr>
        <w:rFonts w:cs="Times New Roman" w:hint="default"/>
      </w:rPr>
    </w:lvl>
    <w:lvl w:ilvl="1">
      <w:start w:val="1"/>
      <w:numFmt w:val="decimal"/>
      <w:lvlText w:val="%1.%2."/>
      <w:lvlJc w:val="left"/>
      <w:pPr>
        <w:tabs>
          <w:tab w:val="num" w:pos="1380"/>
        </w:tabs>
        <w:ind w:left="1380" w:hanging="480"/>
      </w:pPr>
      <w:rPr>
        <w:rFonts w:cs="Times New Roman" w:hint="default"/>
        <w:i w:val="0"/>
        <w:iCs w:val="0"/>
        <w:color w:val="auto"/>
        <w:sz w:val="24"/>
      </w:rPr>
    </w:lvl>
    <w:lvl w:ilvl="2">
      <w:start w:val="1"/>
      <w:numFmt w:val="decimal"/>
      <w:lvlText w:val="%1.%2.%3."/>
      <w:lvlJc w:val="left"/>
      <w:pPr>
        <w:tabs>
          <w:tab w:val="num" w:pos="720"/>
        </w:tabs>
        <w:ind w:left="720" w:hanging="720"/>
      </w:pPr>
      <w:rPr>
        <w:rFonts w:cs="Times New Roman" w:hint="default"/>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6BB01119"/>
    <w:multiLevelType w:val="multilevel"/>
    <w:tmpl w:val="52887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11254D"/>
    <w:multiLevelType w:val="multilevel"/>
    <w:tmpl w:val="6ABC3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D0D230F"/>
    <w:multiLevelType w:val="hybridMultilevel"/>
    <w:tmpl w:val="55E0034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961522014">
    <w:abstractNumId w:val="6"/>
  </w:num>
  <w:num w:numId="2" w16cid:durableId="818306097">
    <w:abstractNumId w:val="3"/>
  </w:num>
  <w:num w:numId="3" w16cid:durableId="932250668">
    <w:abstractNumId w:val="5"/>
  </w:num>
  <w:num w:numId="4" w16cid:durableId="80102585">
    <w:abstractNumId w:val="4"/>
  </w:num>
  <w:num w:numId="5" w16cid:durableId="150294594">
    <w:abstractNumId w:val="2"/>
  </w:num>
  <w:num w:numId="6" w16cid:durableId="1777214928">
    <w:abstractNumId w:val="0"/>
  </w:num>
  <w:num w:numId="7" w16cid:durableId="405346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024"/>
    <w:rsid w:val="00037072"/>
    <w:rsid w:val="000634F6"/>
    <w:rsid w:val="00063ADB"/>
    <w:rsid w:val="000B2B9D"/>
    <w:rsid w:val="000D5B93"/>
    <w:rsid w:val="000D6DA4"/>
    <w:rsid w:val="000E2891"/>
    <w:rsid w:val="000E6DE5"/>
    <w:rsid w:val="000F6A68"/>
    <w:rsid w:val="00104EED"/>
    <w:rsid w:val="00124701"/>
    <w:rsid w:val="001D6CBD"/>
    <w:rsid w:val="001E5842"/>
    <w:rsid w:val="00262475"/>
    <w:rsid w:val="00284B1D"/>
    <w:rsid w:val="002B50F2"/>
    <w:rsid w:val="00340213"/>
    <w:rsid w:val="00356AA0"/>
    <w:rsid w:val="00363334"/>
    <w:rsid w:val="003B1E6C"/>
    <w:rsid w:val="003C5E59"/>
    <w:rsid w:val="003E11B2"/>
    <w:rsid w:val="00413139"/>
    <w:rsid w:val="00445AF1"/>
    <w:rsid w:val="004468A6"/>
    <w:rsid w:val="0044733B"/>
    <w:rsid w:val="0045044E"/>
    <w:rsid w:val="004561FD"/>
    <w:rsid w:val="004679F0"/>
    <w:rsid w:val="004F1D60"/>
    <w:rsid w:val="004F316E"/>
    <w:rsid w:val="00531E92"/>
    <w:rsid w:val="005F60D9"/>
    <w:rsid w:val="00603D04"/>
    <w:rsid w:val="00657937"/>
    <w:rsid w:val="00665A69"/>
    <w:rsid w:val="006830D6"/>
    <w:rsid w:val="006B4AF4"/>
    <w:rsid w:val="006E2FFD"/>
    <w:rsid w:val="006F62D3"/>
    <w:rsid w:val="00787132"/>
    <w:rsid w:val="007A6509"/>
    <w:rsid w:val="007B3AD4"/>
    <w:rsid w:val="007D1D75"/>
    <w:rsid w:val="007D65EC"/>
    <w:rsid w:val="007F7CBF"/>
    <w:rsid w:val="00817468"/>
    <w:rsid w:val="00820CBD"/>
    <w:rsid w:val="00835B90"/>
    <w:rsid w:val="00847DAF"/>
    <w:rsid w:val="00863024"/>
    <w:rsid w:val="00891113"/>
    <w:rsid w:val="008A72EC"/>
    <w:rsid w:val="008F2007"/>
    <w:rsid w:val="009079C8"/>
    <w:rsid w:val="00916749"/>
    <w:rsid w:val="009B3C01"/>
    <w:rsid w:val="009D5776"/>
    <w:rsid w:val="009E3020"/>
    <w:rsid w:val="009F0610"/>
    <w:rsid w:val="009F1DFB"/>
    <w:rsid w:val="00A02232"/>
    <w:rsid w:val="00A53235"/>
    <w:rsid w:val="00A83386"/>
    <w:rsid w:val="00A86022"/>
    <w:rsid w:val="00A97CA2"/>
    <w:rsid w:val="00AC2E72"/>
    <w:rsid w:val="00AD7330"/>
    <w:rsid w:val="00AF1C39"/>
    <w:rsid w:val="00B10938"/>
    <w:rsid w:val="00B4224F"/>
    <w:rsid w:val="00B65C0E"/>
    <w:rsid w:val="00B9656C"/>
    <w:rsid w:val="00BC042B"/>
    <w:rsid w:val="00C311D0"/>
    <w:rsid w:val="00C3465F"/>
    <w:rsid w:val="00CB355B"/>
    <w:rsid w:val="00D00E79"/>
    <w:rsid w:val="00D05E8C"/>
    <w:rsid w:val="00D0743D"/>
    <w:rsid w:val="00D23E24"/>
    <w:rsid w:val="00D5040E"/>
    <w:rsid w:val="00D76EA1"/>
    <w:rsid w:val="00E14C7C"/>
    <w:rsid w:val="00E37BC9"/>
    <w:rsid w:val="00E43299"/>
    <w:rsid w:val="00E551CD"/>
    <w:rsid w:val="00E56DB5"/>
    <w:rsid w:val="00E624ED"/>
    <w:rsid w:val="00E86BB0"/>
    <w:rsid w:val="00EF12B2"/>
    <w:rsid w:val="00F83C2D"/>
    <w:rsid w:val="00FA220D"/>
    <w:rsid w:val="00FA33E0"/>
    <w:rsid w:val="00FD486D"/>
    <w:rsid w:val="00FD7E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B33DA"/>
  <w15:chartTrackingRefBased/>
  <w15:docId w15:val="{D8DFA8A7-3FBC-40D6-9165-0D8CD8BDB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630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8630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863024"/>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863024"/>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863024"/>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863024"/>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63024"/>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63024"/>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63024"/>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63024"/>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863024"/>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863024"/>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863024"/>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863024"/>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86302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6302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6302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6302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630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6302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6302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6302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6302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63024"/>
    <w:rPr>
      <w:i/>
      <w:iCs/>
      <w:color w:val="404040" w:themeColor="text1" w:themeTint="BF"/>
    </w:rPr>
  </w:style>
  <w:style w:type="paragraph" w:styleId="Sarakstarindkopa">
    <w:name w:val="List Paragraph"/>
    <w:basedOn w:val="Parasts"/>
    <w:uiPriority w:val="34"/>
    <w:qFormat/>
    <w:rsid w:val="00863024"/>
    <w:pPr>
      <w:ind w:left="720"/>
      <w:contextualSpacing/>
    </w:pPr>
  </w:style>
  <w:style w:type="character" w:styleId="Intensvsizclums">
    <w:name w:val="Intense Emphasis"/>
    <w:basedOn w:val="Noklusjumarindkopasfonts"/>
    <w:uiPriority w:val="21"/>
    <w:qFormat/>
    <w:rsid w:val="00863024"/>
    <w:rPr>
      <w:i/>
      <w:iCs/>
      <w:color w:val="2F5496" w:themeColor="accent1" w:themeShade="BF"/>
    </w:rPr>
  </w:style>
  <w:style w:type="paragraph" w:styleId="Intensvscitts">
    <w:name w:val="Intense Quote"/>
    <w:basedOn w:val="Parasts"/>
    <w:next w:val="Parasts"/>
    <w:link w:val="IntensvscittsRakstz"/>
    <w:uiPriority w:val="30"/>
    <w:qFormat/>
    <w:rsid w:val="008630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863024"/>
    <w:rPr>
      <w:i/>
      <w:iCs/>
      <w:color w:val="2F5496" w:themeColor="accent1" w:themeShade="BF"/>
    </w:rPr>
  </w:style>
  <w:style w:type="character" w:styleId="Intensvaatsauce">
    <w:name w:val="Intense Reference"/>
    <w:basedOn w:val="Noklusjumarindkopasfonts"/>
    <w:uiPriority w:val="32"/>
    <w:qFormat/>
    <w:rsid w:val="00863024"/>
    <w:rPr>
      <w:b/>
      <w:bCs/>
      <w:smallCaps/>
      <w:color w:val="2F5496" w:themeColor="accent1" w:themeShade="BF"/>
      <w:spacing w:val="5"/>
    </w:rPr>
  </w:style>
  <w:style w:type="paragraph" w:styleId="Galvene">
    <w:name w:val="header"/>
    <w:basedOn w:val="Parasts"/>
    <w:link w:val="GalveneRakstz"/>
    <w:uiPriority w:val="99"/>
    <w:unhideWhenUsed/>
    <w:rsid w:val="00C3465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3465F"/>
  </w:style>
  <w:style w:type="paragraph" w:styleId="Kjene">
    <w:name w:val="footer"/>
    <w:basedOn w:val="Parasts"/>
    <w:link w:val="KjeneRakstz"/>
    <w:uiPriority w:val="99"/>
    <w:unhideWhenUsed/>
    <w:rsid w:val="00C3465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3465F"/>
  </w:style>
  <w:style w:type="paragraph" w:styleId="Paraststmeklis">
    <w:name w:val="Normal (Web)"/>
    <w:basedOn w:val="Parasts"/>
    <w:uiPriority w:val="99"/>
    <w:semiHidden/>
    <w:unhideWhenUsed/>
    <w:rsid w:val="0091674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1</Pages>
  <Words>1847</Words>
  <Characters>1054</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cp:keywords/>
  <dc:description/>
  <cp:lastModifiedBy>Limbazu Novads</cp:lastModifiedBy>
  <cp:revision>44</cp:revision>
  <cp:lastPrinted>2026-05-26T12:51:00Z</cp:lastPrinted>
  <dcterms:created xsi:type="dcterms:W3CDTF">2025-12-22T11:46:00Z</dcterms:created>
  <dcterms:modified xsi:type="dcterms:W3CDTF">2026-05-29T08:35:00Z</dcterms:modified>
</cp:coreProperties>
</file>