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F734" w14:textId="77777777" w:rsidR="004157D9" w:rsidRPr="00FD3663" w:rsidRDefault="004157D9" w:rsidP="004157D9">
      <w:pPr>
        <w:ind w:right="48" w:firstLine="446"/>
        <w:jc w:val="right"/>
      </w:pPr>
      <w:r w:rsidRPr="00FD3663">
        <w:t xml:space="preserve">    </w:t>
      </w:r>
      <w:bookmarkStart w:id="0" w:name="OLE_LINK1"/>
      <w:bookmarkStart w:id="1" w:name="_Hlk508952791"/>
      <w:bookmarkStart w:id="2" w:name="_Hlk155709169"/>
      <w:r w:rsidRPr="00FD3663">
        <w:t>Pārtikas drošības, dzīvnieku veselības un vides zinātniskā institūta “BIOR”</w:t>
      </w:r>
    </w:p>
    <w:bookmarkEnd w:id="0"/>
    <w:p w14:paraId="3AF67413" w14:textId="77777777" w:rsidR="00C521F2" w:rsidRPr="00FD3663" w:rsidRDefault="00C521F2" w:rsidP="00C521F2">
      <w:pPr>
        <w:ind w:right="48"/>
        <w:jc w:val="right"/>
        <w:rPr>
          <w:noProof/>
        </w:rPr>
      </w:pPr>
      <w:r w:rsidRPr="00FD3663">
        <w:t xml:space="preserve">  atklāta konkursa </w:t>
      </w:r>
      <w:r w:rsidRPr="00FD3663">
        <w:rPr>
          <w:noProof/>
        </w:rPr>
        <w:t>„Laboratorijas iekārtu iegāde Mikrobioloģijas un patoloģijas laboratorija</w:t>
      </w:r>
      <w:r>
        <w:rPr>
          <w:noProof/>
        </w:rPr>
        <w:t>i</w:t>
      </w:r>
      <w:r w:rsidRPr="00FD3663">
        <w:rPr>
          <w:noProof/>
        </w:rPr>
        <w:t>’’</w:t>
      </w:r>
    </w:p>
    <w:p w14:paraId="7BBC1328" w14:textId="211CA8F8" w:rsidR="004157D9" w:rsidRPr="00FD3663" w:rsidRDefault="004157D9" w:rsidP="004157D9">
      <w:pPr>
        <w:ind w:right="48"/>
        <w:jc w:val="right"/>
      </w:pPr>
      <w:r w:rsidRPr="00FD3663">
        <w:rPr>
          <w:noProof/>
        </w:rPr>
        <w:t xml:space="preserve"> (ID. Nr. BIOR 202</w:t>
      </w:r>
      <w:r w:rsidR="000F533C" w:rsidRPr="00FD3663">
        <w:rPr>
          <w:noProof/>
        </w:rPr>
        <w:t>6</w:t>
      </w:r>
      <w:r w:rsidRPr="00FD3663">
        <w:rPr>
          <w:noProof/>
        </w:rPr>
        <w:t>/</w:t>
      </w:r>
      <w:r w:rsidR="000F533C" w:rsidRPr="00FD3663">
        <w:rPr>
          <w:noProof/>
        </w:rPr>
        <w:t>22</w:t>
      </w:r>
      <w:r w:rsidRPr="00FD3663">
        <w:rPr>
          <w:noProof/>
        </w:rPr>
        <w:t xml:space="preserve">/AK) </w:t>
      </w:r>
      <w:r w:rsidRPr="00FD3663">
        <w:t>nolikuma</w:t>
      </w:r>
    </w:p>
    <w:p w14:paraId="7937EE59" w14:textId="77777777" w:rsidR="004157D9" w:rsidRPr="00FD3663" w:rsidRDefault="004157D9" w:rsidP="004157D9">
      <w:pPr>
        <w:ind w:right="48" w:firstLine="446"/>
        <w:jc w:val="right"/>
      </w:pPr>
      <w:r w:rsidRPr="00FD3663">
        <w:t>2. pielikums</w:t>
      </w:r>
      <w:bookmarkEnd w:id="1"/>
    </w:p>
    <w:p w14:paraId="5E19F1EC" w14:textId="77777777" w:rsidR="000F533C" w:rsidRPr="000F533C" w:rsidRDefault="000F533C" w:rsidP="000F533C">
      <w:pPr>
        <w:ind w:right="72" w:firstLine="446"/>
        <w:jc w:val="right"/>
      </w:pPr>
    </w:p>
    <w:p w14:paraId="4A277E14" w14:textId="77777777" w:rsidR="009547EA" w:rsidRPr="000F533C" w:rsidRDefault="009547EA" w:rsidP="009547EA">
      <w:pPr>
        <w:ind w:right="72" w:firstLine="446"/>
        <w:jc w:val="right"/>
        <w:rPr>
          <w:i/>
          <w:iCs/>
        </w:rPr>
      </w:pPr>
      <w:r>
        <w:rPr>
          <w:i/>
          <w:iCs/>
        </w:rPr>
        <w:t>aktualizēta  02.06.2026.</w:t>
      </w:r>
    </w:p>
    <w:p w14:paraId="7DC579EE" w14:textId="77777777" w:rsidR="000F533C" w:rsidRPr="000F533C" w:rsidRDefault="000F533C" w:rsidP="000F533C">
      <w:pPr>
        <w:jc w:val="right"/>
        <w:rPr>
          <w:caps/>
        </w:rPr>
      </w:pPr>
    </w:p>
    <w:p w14:paraId="1BE3A31D" w14:textId="77777777" w:rsidR="000F533C" w:rsidRPr="00F65456" w:rsidRDefault="000F533C" w:rsidP="000F533C">
      <w:pPr>
        <w:ind w:left="88"/>
        <w:jc w:val="center"/>
        <w:rPr>
          <w:bCs/>
          <w:caps/>
          <w:lang w:val="en-US"/>
        </w:rPr>
      </w:pPr>
    </w:p>
    <w:p w14:paraId="06F5488F" w14:textId="77777777" w:rsidR="000F533C" w:rsidRPr="00F65456" w:rsidRDefault="000F533C" w:rsidP="000F533C">
      <w:pPr>
        <w:jc w:val="center"/>
        <w:rPr>
          <w:b/>
          <w:bCs/>
          <w:caps/>
        </w:rPr>
      </w:pPr>
      <w:r w:rsidRPr="00F65456">
        <w:rPr>
          <w:b/>
          <w:bCs/>
          <w:caps/>
        </w:rPr>
        <w:t>Tehniskā specifikācija/tehniskais piedāvājums</w:t>
      </w:r>
    </w:p>
    <w:p w14:paraId="0AED5232" w14:textId="5D33F635" w:rsidR="000F533C" w:rsidRPr="00F65456" w:rsidRDefault="00266384" w:rsidP="000F533C">
      <w:pPr>
        <w:jc w:val="center"/>
        <w:rPr>
          <w:b/>
        </w:rPr>
      </w:pPr>
      <w:r w:rsidRPr="00F65456">
        <w:rPr>
          <w:b/>
        </w:rPr>
        <w:t>2. daļa</w:t>
      </w:r>
      <w:r w:rsidR="000F533C" w:rsidRPr="00F65456">
        <w:rPr>
          <w:b/>
        </w:rPr>
        <w:t xml:space="preserve"> </w:t>
      </w:r>
      <w:r w:rsidRPr="00F65456">
        <w:rPr>
          <w:rFonts w:eastAsia="Times New Roman"/>
          <w:b/>
          <w:kern w:val="3"/>
        </w:rPr>
        <w:t xml:space="preserve">Reālā laika polimerāzes ķēdes reakcijas (PCR) iekārta </w:t>
      </w:r>
    </w:p>
    <w:bookmarkEnd w:id="2"/>
    <w:p w14:paraId="36C784A1" w14:textId="53677351" w:rsidR="001E71F7" w:rsidRPr="00F65456" w:rsidRDefault="001E71F7">
      <w:pPr>
        <w:spacing w:after="240"/>
        <w:jc w:val="center"/>
      </w:pPr>
    </w:p>
    <w:tbl>
      <w:tblPr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5186"/>
        <w:gridCol w:w="4111"/>
        <w:gridCol w:w="3174"/>
      </w:tblGrid>
      <w:tr w:rsidR="001E71F7" w:rsidRPr="00F65456" w14:paraId="526508DD" w14:textId="77777777" w:rsidTr="008D7212">
        <w:trPr>
          <w:tblHeader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7DEAB" w14:textId="77777777" w:rsidR="001E71F7" w:rsidRPr="00F65456" w:rsidRDefault="00EA73EA">
            <w:pPr>
              <w:jc w:val="center"/>
            </w:pPr>
            <w:r w:rsidRPr="00F65456">
              <w:rPr>
                <w:b/>
                <w:bCs/>
              </w:rPr>
              <w:t>Tehniskās prasības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1938" w14:textId="77777777" w:rsidR="001E71F7" w:rsidRPr="00F65456" w:rsidRDefault="00EA73EA">
            <w:pPr>
              <w:jc w:val="center"/>
            </w:pPr>
            <w:r w:rsidRPr="00F65456">
              <w:rPr>
                <w:b/>
                <w:bCs/>
              </w:rPr>
              <w:t>Pretendenta piedāvātās iekārtas apraksts, ražotājs, marka, citi parametri atbilstoši tehniskajai specifikācijai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23DAE" w14:textId="72912A88" w:rsidR="001E71F7" w:rsidRPr="00F65456" w:rsidRDefault="00EA73EA">
            <w:pPr>
              <w:jc w:val="center"/>
            </w:pPr>
            <w:r w:rsidRPr="00F65456">
              <w:rPr>
                <w:b/>
                <w:bCs/>
              </w:rPr>
              <w:t>Atsauce uz iekārtas/aprīkojumu raksturojošās dokumentācijas lpp. vai linku, kur var atrast atbilstību katrai izvirzītajai prasībai</w:t>
            </w:r>
          </w:p>
        </w:tc>
      </w:tr>
      <w:tr w:rsidR="001E71F7" w:rsidRPr="00F65456" w14:paraId="6E3FD4E1" w14:textId="77777777" w:rsidTr="008D7212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0AE2A" w14:textId="77777777" w:rsidR="001E71F7" w:rsidRPr="00F65456" w:rsidRDefault="00EA73EA">
            <w:r w:rsidRPr="00F65456">
              <w:rPr>
                <w:b/>
                <w:bCs/>
              </w:rPr>
              <w:t>Komplektācija un tehniskās prasības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2276D" w14:textId="1A7BC739" w:rsidR="003739CF" w:rsidRPr="00185115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  <w:rPr>
                <w:bCs/>
              </w:rPr>
            </w:pPr>
            <w:r w:rsidRPr="00F65456">
              <w:t>Reālā laika amplifikators – reālā laika polimerāzes ķēdes reakcijas izpildei</w:t>
            </w:r>
            <w:r w:rsidR="00C71114">
              <w:t xml:space="preserve">. </w:t>
            </w:r>
            <w:r w:rsidR="00185115" w:rsidRPr="00185115">
              <w:rPr>
                <w:rFonts w:eastAsia="Times New Roman"/>
                <w:bCs/>
                <w:kern w:val="3"/>
              </w:rPr>
              <w:t>Rotor-Gene Q 5plex+HRM vai ekvivalent</w:t>
            </w:r>
            <w:r w:rsidR="00C71114">
              <w:rPr>
                <w:rFonts w:eastAsia="Times New Roman"/>
                <w:bCs/>
                <w:kern w:val="3"/>
              </w:rPr>
              <w:t>a iekārta</w:t>
            </w:r>
            <w:r w:rsidRPr="00185115">
              <w:rPr>
                <w:bCs/>
              </w:rPr>
              <w:t xml:space="preserve">. </w:t>
            </w:r>
          </w:p>
          <w:p w14:paraId="7641A15D" w14:textId="77777777" w:rsidR="003739CF" w:rsidRPr="00F65456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t xml:space="preserve">Iekārta novietojama uz galda virsmas. </w:t>
            </w:r>
          </w:p>
          <w:p w14:paraId="5F0B00F8" w14:textId="77777777" w:rsidR="003739CF" w:rsidRPr="00F65456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t xml:space="preserve">Iespēja reakciju veikt dažādam skaitam paraugu, līdz 100 paraugiem vienā reakcijā (atsevišķi stobriņi, nevis plates). </w:t>
            </w:r>
          </w:p>
          <w:p w14:paraId="26E3DFD6" w14:textId="77777777" w:rsidR="003739CF" w:rsidRPr="00F65456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rPr>
                <w:i/>
                <w:iCs/>
              </w:rPr>
              <w:t>Excitation channel</w:t>
            </w:r>
            <w:r w:rsidRPr="00F65456">
              <w:t xml:space="preserve"> diapazons no 365-625nm, </w:t>
            </w:r>
            <w:r w:rsidRPr="00F65456">
              <w:rPr>
                <w:i/>
                <w:iCs/>
              </w:rPr>
              <w:t>Emission channel</w:t>
            </w:r>
            <w:r w:rsidRPr="00F65456">
              <w:t xml:space="preserve"> diapazons: 460-660nm. </w:t>
            </w:r>
          </w:p>
          <w:p w14:paraId="4696AD55" w14:textId="77777777" w:rsidR="003739CF" w:rsidRPr="00F65456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t>Maksimālais karsēšanas ātrums: ne mazāks kā 10</w:t>
            </w:r>
            <w:r w:rsidRPr="00F65456">
              <w:rPr>
                <w:vertAlign w:val="superscript"/>
              </w:rPr>
              <w:t>o</w:t>
            </w:r>
            <w:r w:rsidRPr="00F65456">
              <w:t>C/s; maksimālais dzesēšanas ātrums: ne mazāks kā 20</w:t>
            </w:r>
            <w:r w:rsidRPr="00F65456">
              <w:rPr>
                <w:vertAlign w:val="superscript"/>
              </w:rPr>
              <w:t>o</w:t>
            </w:r>
            <w:r w:rsidRPr="00F65456">
              <w:t>C/s. Temperatūras precizitāte: +/-0,02</w:t>
            </w:r>
            <w:r w:rsidRPr="00F65456">
              <w:rPr>
                <w:vertAlign w:val="superscript"/>
              </w:rPr>
              <w:t>o</w:t>
            </w:r>
            <w:r w:rsidRPr="00F65456">
              <w:t xml:space="preserve">C. </w:t>
            </w:r>
          </w:p>
          <w:p w14:paraId="7D7F4ED9" w14:textId="77777777" w:rsidR="003739CF" w:rsidRPr="00F65456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t xml:space="preserve">Reakcijas laikā iespēja rediģēt informāciju par paraugiem. </w:t>
            </w:r>
          </w:p>
          <w:p w14:paraId="72AC27C7" w14:textId="77777777" w:rsidR="003739CF" w:rsidRPr="00F65456" w:rsidRDefault="00266384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t xml:space="preserve">Izmēri: ne lielāks kā 40x30x45 cm (PxAxD). </w:t>
            </w:r>
          </w:p>
          <w:p w14:paraId="51EE1376" w14:textId="1532F8B8" w:rsidR="00266384" w:rsidRPr="00F65456" w:rsidRDefault="0040594D" w:rsidP="00266384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lastRenderedPageBreak/>
              <w:t>C</w:t>
            </w:r>
            <w:r w:rsidR="00266384" w:rsidRPr="00F65456">
              <w:t>enā iekļauts portatīvais dators ar bezmaksas programmatūru, kurai pieejami arī bezmaksas atjauninājumi.</w:t>
            </w:r>
          </w:p>
          <w:p w14:paraId="356D6824" w14:textId="77777777" w:rsidR="00266384" w:rsidRPr="00F65456" w:rsidRDefault="00266384" w:rsidP="00266384">
            <w:pPr>
              <w:suppressAutoHyphens/>
              <w:spacing w:line="251" w:lineRule="auto"/>
              <w:ind w:left="-37"/>
              <w:textAlignment w:val="baseline"/>
            </w:pPr>
          </w:p>
          <w:p w14:paraId="737D1C07" w14:textId="5F7C5CAB" w:rsidR="00266384" w:rsidRPr="00F65456" w:rsidRDefault="00266384" w:rsidP="003739CF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F65456">
              <w:t>Komplektācijā rotori (vai cits atbalsta mehānisms paraugu ievietošanai iekārtā), kas izmantojami 0,2 vai 0,1ml stobriņiem reakcijas veikšanai.</w:t>
            </w:r>
          </w:p>
          <w:p w14:paraId="6228B6B2" w14:textId="3F58EFA3" w:rsidR="001E71F7" w:rsidRPr="00F65456" w:rsidRDefault="001E71F7" w:rsidP="008D7212">
            <w:pPr>
              <w:spacing w:after="6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5AB8C" w14:textId="77777777" w:rsidR="001E71F7" w:rsidRPr="00F65456" w:rsidRDefault="001E71F7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2EE61" w14:textId="77777777" w:rsidR="001E71F7" w:rsidRPr="00F65456" w:rsidRDefault="001E71F7"/>
        </w:tc>
      </w:tr>
      <w:tr w:rsidR="004157D9" w:rsidRPr="00F65456" w14:paraId="15304AA7" w14:textId="77777777" w:rsidTr="008D7212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133BC" w14:textId="08361F66" w:rsidR="004157D9" w:rsidRPr="00F65456" w:rsidRDefault="004157D9">
            <w:pPr>
              <w:rPr>
                <w:b/>
                <w:bCs/>
              </w:rPr>
            </w:pPr>
            <w:r w:rsidRPr="00F65456">
              <w:rPr>
                <w:b/>
                <w:bCs/>
              </w:rPr>
              <w:t xml:space="preserve">Iekārtas </w:t>
            </w:r>
            <w:r w:rsidR="008D7212" w:rsidRPr="00F65456">
              <w:rPr>
                <w:b/>
                <w:bCs/>
              </w:rPr>
              <w:t xml:space="preserve">kopējais </w:t>
            </w:r>
            <w:r w:rsidRPr="00F65456">
              <w:rPr>
                <w:b/>
                <w:bCs/>
              </w:rPr>
              <w:t>elektroenerģijas patēriņš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AAB54" w14:textId="28E85774" w:rsidR="004157D9" w:rsidRPr="00F65456" w:rsidRDefault="004157D9" w:rsidP="008D7212">
            <w:pPr>
              <w:spacing w:after="60"/>
              <w:jc w:val="both"/>
            </w:pPr>
            <w:r w:rsidRPr="00F65456">
              <w:rPr>
                <w:iCs/>
              </w:rPr>
              <w:t>Iekārtas kopējais elektroenerģijas patēriņš – ne vairāk kā </w:t>
            </w:r>
            <w:r w:rsidR="003739CF" w:rsidRPr="00F65456">
              <w:rPr>
                <w:iCs/>
              </w:rPr>
              <w:t>0,8 kW stundā</w:t>
            </w:r>
            <w:r w:rsidRPr="00F65456">
              <w:rPr>
                <w:i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BB56B" w14:textId="77777777" w:rsidR="004157D9" w:rsidRPr="00F65456" w:rsidRDefault="004157D9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BA61B" w14:textId="77777777" w:rsidR="004157D9" w:rsidRPr="00F65456" w:rsidRDefault="004157D9"/>
        </w:tc>
      </w:tr>
      <w:tr w:rsidR="003739CF" w:rsidRPr="00F65456" w14:paraId="21B49A2B" w14:textId="77777777" w:rsidTr="008D7212">
        <w:trPr>
          <w:trHeight w:val="806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6AD2F" w14:textId="77777777" w:rsidR="003739CF" w:rsidRPr="00F65456" w:rsidRDefault="003739CF" w:rsidP="003739CF">
            <w:r w:rsidRPr="00F65456">
              <w:rPr>
                <w:b/>
                <w:bCs/>
              </w:rPr>
              <w:t>Citas prasības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E97DA" w14:textId="0BF26762" w:rsidR="003739CF" w:rsidRPr="00F65456" w:rsidRDefault="003739CF" w:rsidP="003739CF">
            <w:pPr>
              <w:jc w:val="both"/>
            </w:pPr>
            <w:r w:rsidRPr="00F65456">
              <w:t>Garantijas termiņš – vismaz 2 (divi) gadi, gaismu emitējošās diodes – mūža garantija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44D62" w14:textId="77777777" w:rsidR="003739CF" w:rsidRPr="00F65456" w:rsidRDefault="003739CF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94B25" w14:textId="77777777" w:rsidR="003739CF" w:rsidRPr="00F65456" w:rsidRDefault="003739CF" w:rsidP="003739CF"/>
        </w:tc>
      </w:tr>
      <w:tr w:rsidR="003739CF" w:rsidRPr="00F65456" w14:paraId="7021E992" w14:textId="77777777" w:rsidTr="008D7212"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384B" w14:textId="77777777" w:rsidR="003739CF" w:rsidRPr="00F65456" w:rsidRDefault="003739CF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B5275" w14:textId="4F38C73C" w:rsidR="003739CF" w:rsidRPr="00F65456" w:rsidRDefault="003739CF" w:rsidP="003739CF">
            <w:pPr>
              <w:jc w:val="both"/>
            </w:pPr>
            <w:r w:rsidRPr="00F65456">
              <w:t>Piegādes termiņš līdz 8 (astoņām) nedēļām. Iekārtu uzstādīšana iekļauta piedāvājuma cenā.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76210" w14:textId="77777777" w:rsidR="003739CF" w:rsidRPr="00F65456" w:rsidRDefault="003739CF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A00EA" w14:textId="77777777" w:rsidR="003739CF" w:rsidRPr="00F65456" w:rsidRDefault="003739CF" w:rsidP="003739CF"/>
        </w:tc>
      </w:tr>
      <w:tr w:rsidR="003739CF" w:rsidRPr="00F65456" w14:paraId="02399AB2" w14:textId="77777777" w:rsidTr="008D7212"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7AB3" w14:textId="77777777" w:rsidR="003739CF" w:rsidRPr="00F65456" w:rsidRDefault="003739CF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1E31" w14:textId="45863A9F" w:rsidR="003739CF" w:rsidRPr="00F65456" w:rsidRDefault="003739CF" w:rsidP="003739CF">
            <w:pPr>
              <w:jc w:val="both"/>
            </w:pPr>
            <w:r w:rsidRPr="00F65456">
              <w:t>Piegādātājs nodrošina ražotāja sertificēta inženiera pieejamību iekārtas regulāro pārbaužu un verifikācijas veikšanai. Ja tiek konstatēti iekārtas darbības traucējumi, minētajam inženierim jānodrošina ierašanās 24 stundu laikā pēc izsaukuma saņemšanas.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CE644" w14:textId="77777777" w:rsidR="003739CF" w:rsidRPr="00F65456" w:rsidRDefault="003739CF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A7579" w14:textId="77777777" w:rsidR="003739CF" w:rsidRPr="00F65456" w:rsidRDefault="003739CF" w:rsidP="003739CF"/>
        </w:tc>
      </w:tr>
      <w:tr w:rsidR="003739CF" w:rsidRPr="00F65456" w14:paraId="54408A77" w14:textId="77777777" w:rsidTr="008D7212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05C54" w14:textId="77777777" w:rsidR="003739CF" w:rsidRPr="00F65456" w:rsidRDefault="003739CF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2EF29" w14:textId="5D26130D" w:rsidR="003739CF" w:rsidRPr="00F65456" w:rsidRDefault="003739CF" w:rsidP="003739CF">
            <w:pPr>
              <w:jc w:val="both"/>
            </w:pPr>
            <w:r w:rsidRPr="00F65456">
              <w:t>Iekārtas apkope garantijas termiņa laikā tiek nodrošināta bez atsevišķas samaksas.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DF759" w14:textId="77777777" w:rsidR="003739CF" w:rsidRPr="00F65456" w:rsidRDefault="003739CF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6EA20" w14:textId="77777777" w:rsidR="003739CF" w:rsidRPr="00F65456" w:rsidRDefault="003739CF" w:rsidP="003739CF"/>
        </w:tc>
      </w:tr>
    </w:tbl>
    <w:p w14:paraId="4B0CE3F3" w14:textId="77777777" w:rsidR="00D770D5" w:rsidRPr="004157D9" w:rsidRDefault="00D770D5"/>
    <w:p w14:paraId="45AA6DEE" w14:textId="77777777" w:rsidR="00CE67C0" w:rsidRDefault="00CE67C0">
      <w:pPr>
        <w:rPr>
          <w:rFonts w:ascii="Times New Roman" w:hAnsi="Times New Roman" w:cs="Times New Roman"/>
        </w:rPr>
      </w:pPr>
    </w:p>
    <w:p w14:paraId="08DAD62A" w14:textId="77777777" w:rsidR="00CE67C0" w:rsidRPr="00085190" w:rsidRDefault="00CE67C0">
      <w:pPr>
        <w:rPr>
          <w:rFonts w:ascii="Times New Roman" w:hAnsi="Times New Roman" w:cs="Times New Roman"/>
        </w:rPr>
      </w:pPr>
    </w:p>
    <w:sectPr w:rsidR="00CE67C0" w:rsidRPr="00085190">
      <w:pgSz w:w="16838" w:h="11906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377A"/>
    <w:multiLevelType w:val="hybridMultilevel"/>
    <w:tmpl w:val="F146C72A"/>
    <w:lvl w:ilvl="0" w:tplc="12F4A310">
      <w:start w:val="1"/>
      <w:numFmt w:val="bullet"/>
      <w:lvlText w:val="●"/>
      <w:lvlJc w:val="left"/>
      <w:pPr>
        <w:ind w:left="720" w:hanging="360"/>
      </w:pPr>
    </w:lvl>
    <w:lvl w:ilvl="1" w:tplc="061CAB40">
      <w:start w:val="1"/>
      <w:numFmt w:val="bullet"/>
      <w:lvlText w:val="○"/>
      <w:lvlJc w:val="left"/>
      <w:pPr>
        <w:ind w:left="1440" w:hanging="360"/>
      </w:pPr>
    </w:lvl>
    <w:lvl w:ilvl="2" w:tplc="5B1839D0">
      <w:start w:val="1"/>
      <w:numFmt w:val="bullet"/>
      <w:lvlText w:val="■"/>
      <w:lvlJc w:val="left"/>
      <w:pPr>
        <w:ind w:left="2160" w:hanging="360"/>
      </w:pPr>
    </w:lvl>
    <w:lvl w:ilvl="3" w:tplc="6EDC602A">
      <w:start w:val="1"/>
      <w:numFmt w:val="bullet"/>
      <w:lvlText w:val="●"/>
      <w:lvlJc w:val="left"/>
      <w:pPr>
        <w:ind w:left="2880" w:hanging="360"/>
      </w:pPr>
    </w:lvl>
    <w:lvl w:ilvl="4" w:tplc="A4640AF0">
      <w:start w:val="1"/>
      <w:numFmt w:val="bullet"/>
      <w:lvlText w:val="○"/>
      <w:lvlJc w:val="left"/>
      <w:pPr>
        <w:ind w:left="3600" w:hanging="360"/>
      </w:pPr>
    </w:lvl>
    <w:lvl w:ilvl="5" w:tplc="DB5275A0">
      <w:start w:val="1"/>
      <w:numFmt w:val="bullet"/>
      <w:lvlText w:val="■"/>
      <w:lvlJc w:val="left"/>
      <w:pPr>
        <w:ind w:left="4320" w:hanging="360"/>
      </w:pPr>
    </w:lvl>
    <w:lvl w:ilvl="6" w:tplc="08FC1F10">
      <w:start w:val="1"/>
      <w:numFmt w:val="bullet"/>
      <w:lvlText w:val="●"/>
      <w:lvlJc w:val="left"/>
      <w:pPr>
        <w:ind w:left="5040" w:hanging="360"/>
      </w:pPr>
    </w:lvl>
    <w:lvl w:ilvl="7" w:tplc="0EEE253E">
      <w:start w:val="1"/>
      <w:numFmt w:val="bullet"/>
      <w:lvlText w:val="●"/>
      <w:lvlJc w:val="left"/>
      <w:pPr>
        <w:ind w:left="5760" w:hanging="360"/>
      </w:pPr>
    </w:lvl>
    <w:lvl w:ilvl="8" w:tplc="327E51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D40BBA"/>
    <w:multiLevelType w:val="hybridMultilevel"/>
    <w:tmpl w:val="8B303A26"/>
    <w:lvl w:ilvl="0" w:tplc="04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2047635359">
    <w:abstractNumId w:val="0"/>
    <w:lvlOverride w:ilvl="0">
      <w:startOverride w:val="1"/>
    </w:lvlOverride>
  </w:num>
  <w:num w:numId="2" w16cid:durableId="91169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F7"/>
    <w:rsid w:val="0006330A"/>
    <w:rsid w:val="00085190"/>
    <w:rsid w:val="000F533C"/>
    <w:rsid w:val="00185115"/>
    <w:rsid w:val="001E71F7"/>
    <w:rsid w:val="00266384"/>
    <w:rsid w:val="003739CF"/>
    <w:rsid w:val="0040594D"/>
    <w:rsid w:val="004157D9"/>
    <w:rsid w:val="007568D3"/>
    <w:rsid w:val="007C3F55"/>
    <w:rsid w:val="008D7212"/>
    <w:rsid w:val="00903EE8"/>
    <w:rsid w:val="009547EA"/>
    <w:rsid w:val="00AE7B8D"/>
    <w:rsid w:val="00C521F2"/>
    <w:rsid w:val="00C71114"/>
    <w:rsid w:val="00CE67C0"/>
    <w:rsid w:val="00D770D5"/>
    <w:rsid w:val="00F65456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D61"/>
  <w15:docId w15:val="{1B0DFF5C-7EB3-4A82-ABB4-53AFE89F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Izteiksmgs1">
    <w:name w:val="Izteiksmīgs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D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5849-375D-4CE6-89B5-CF83FCE5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BIOR</dc:creator>
  <cp:lastModifiedBy>Inese Paspārne</cp:lastModifiedBy>
  <cp:revision>7</cp:revision>
  <dcterms:created xsi:type="dcterms:W3CDTF">2026-06-04T04:28:00Z</dcterms:created>
  <dcterms:modified xsi:type="dcterms:W3CDTF">2026-06-11T04:33:00Z</dcterms:modified>
</cp:coreProperties>
</file>