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5FD1" w14:textId="5EEC8610" w:rsidR="00BB4AEE" w:rsidRPr="004740DB" w:rsidRDefault="00941D9C" w:rsidP="003E72EA">
      <w:pPr>
        <w:tabs>
          <w:tab w:val="left" w:pos="0"/>
        </w:tabs>
        <w:jc w:val="center"/>
        <w:rPr>
          <w:b/>
          <w:sz w:val="28"/>
          <w:szCs w:val="28"/>
        </w:rPr>
      </w:pPr>
      <w:r w:rsidRPr="004740DB">
        <w:rPr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8A68EA7" wp14:editId="09FD4CA6">
            <wp:simplePos x="0" y="0"/>
            <wp:positionH relativeFrom="column">
              <wp:posOffset>3175</wp:posOffset>
            </wp:positionH>
            <wp:positionV relativeFrom="paragraph">
              <wp:posOffset>-567690</wp:posOffset>
            </wp:positionV>
            <wp:extent cx="2857143" cy="571429"/>
            <wp:effectExtent l="0" t="0" r="0" b="0"/>
            <wp:wrapNone/>
            <wp:docPr id="139113571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135716" name="Attēls 13911357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E59" w:rsidRPr="004740DB">
        <w:rPr>
          <w:b/>
          <w:sz w:val="28"/>
          <w:szCs w:val="28"/>
        </w:rPr>
        <w:t>SIA “Vidusdaugavas SPAAO"</w:t>
      </w:r>
    </w:p>
    <w:p w14:paraId="2804B1D7" w14:textId="77777777" w:rsidR="00BB4AEE" w:rsidRDefault="00350E59">
      <w:pPr>
        <w:pBdr>
          <w:top w:val="double" w:sz="6" w:space="1" w:color="000000"/>
        </w:pBdr>
        <w:jc w:val="center"/>
      </w:pPr>
      <w:proofErr w:type="spellStart"/>
      <w:r>
        <w:t>Reģistrācijas</w:t>
      </w:r>
      <w:proofErr w:type="spellEnd"/>
      <w:r>
        <w:t xml:space="preserve"> Nr. 55403015551</w:t>
      </w:r>
    </w:p>
    <w:p w14:paraId="57274192" w14:textId="77777777" w:rsidR="00BB4AEE" w:rsidRDefault="00350E59">
      <w:pPr>
        <w:pBdr>
          <w:top w:val="double" w:sz="6" w:space="1" w:color="000000"/>
        </w:pBdr>
        <w:jc w:val="center"/>
      </w:pPr>
      <w:proofErr w:type="spellStart"/>
      <w:r>
        <w:t>Juridiskā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: </w:t>
      </w:r>
      <w:r>
        <w:rPr>
          <w:bCs/>
        </w:rPr>
        <w:t xml:space="preserve">“Dziļā Vāda”, </w:t>
      </w:r>
      <w:proofErr w:type="spellStart"/>
      <w:r>
        <w:rPr>
          <w:bCs/>
        </w:rPr>
        <w:t>Mežāres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pag</w:t>
      </w:r>
      <w:proofErr w:type="spellEnd"/>
      <w:r>
        <w:rPr>
          <w:bCs/>
        </w:rPr>
        <w:t xml:space="preserve">., Jēkabpils </w:t>
      </w:r>
      <w:proofErr w:type="spellStart"/>
      <w:r>
        <w:rPr>
          <w:bCs/>
        </w:rPr>
        <w:t>nov.</w:t>
      </w:r>
      <w:proofErr w:type="spellEnd"/>
      <w:r>
        <w:rPr>
          <w:bCs/>
        </w:rPr>
        <w:t>, LV-5226</w:t>
      </w:r>
    </w:p>
    <w:p w14:paraId="180B6E49" w14:textId="77777777" w:rsidR="00BB4AEE" w:rsidRDefault="00350E59">
      <w:pPr>
        <w:pBdr>
          <w:top w:val="double" w:sz="6" w:space="1" w:color="000000"/>
        </w:pBdr>
        <w:jc w:val="center"/>
      </w:pPr>
      <w:r>
        <w:t xml:space="preserve">Biroja </w:t>
      </w:r>
      <w:proofErr w:type="spellStart"/>
      <w:r>
        <w:t>adrese</w:t>
      </w:r>
      <w:proofErr w:type="spellEnd"/>
      <w:r>
        <w:t xml:space="preserve">: </w:t>
      </w:r>
      <w:proofErr w:type="spellStart"/>
      <w:r>
        <w:t>Rīgas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210, Jēkabpils, Jēkabpils </w:t>
      </w:r>
      <w:proofErr w:type="spellStart"/>
      <w:r>
        <w:t>nov</w:t>
      </w:r>
      <w:proofErr w:type="spellEnd"/>
      <w:r>
        <w:t>, LV-5202</w:t>
      </w:r>
    </w:p>
    <w:p w14:paraId="09929DBF" w14:textId="77777777" w:rsidR="00BB4AEE" w:rsidRDefault="00350E59" w:rsidP="00455349">
      <w:pPr>
        <w:pBdr>
          <w:top w:val="double" w:sz="6" w:space="1" w:color="000000"/>
        </w:pBdr>
        <w:spacing w:after="720"/>
        <w:jc w:val="center"/>
      </w:pPr>
      <w:proofErr w:type="spellStart"/>
      <w:r>
        <w:t>Tālr</w:t>
      </w:r>
      <w:proofErr w:type="spellEnd"/>
      <w:r>
        <w:t xml:space="preserve">. 29121282, e-pasts: </w:t>
      </w:r>
      <w:hyperlink r:id="rId9">
        <w:r>
          <w:rPr>
            <w:rStyle w:val="Internetasaite"/>
            <w:rFonts w:eastAsiaTheme="majorEastAsia"/>
          </w:rPr>
          <w:t>spaao@spaao.lv</w:t>
        </w:r>
      </w:hyperlink>
      <w:r>
        <w:t xml:space="preserve">  </w:t>
      </w:r>
    </w:p>
    <w:tbl>
      <w:tblPr>
        <w:tblStyle w:val="Reatabula"/>
        <w:tblW w:w="10065" w:type="dxa"/>
        <w:tblLayout w:type="fixed"/>
        <w:tblLook w:val="04A0" w:firstRow="1" w:lastRow="0" w:firstColumn="1" w:lastColumn="0" w:noHBand="0" w:noVBand="1"/>
      </w:tblPr>
      <w:tblGrid>
        <w:gridCol w:w="4674"/>
        <w:gridCol w:w="5391"/>
      </w:tblGrid>
      <w:tr w:rsidR="00BB4AEE" w14:paraId="5F3D364B" w14:textId="77777777" w:rsidTr="004740DB"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2F80C9F3" w14:textId="77777777" w:rsidR="006319DB" w:rsidRPr="006319DB" w:rsidRDefault="006319DB" w:rsidP="006319DB">
            <w:pPr>
              <w:rPr>
                <w:lang w:val="lv-LV"/>
              </w:rPr>
            </w:pPr>
            <w:r w:rsidRPr="006319DB">
              <w:rPr>
                <w:lang w:val="lv-LV"/>
              </w:rPr>
              <w:t>Jēkabpilī</w:t>
            </w:r>
          </w:p>
          <w:p w14:paraId="7AD04B10" w14:textId="77777777" w:rsidR="006319DB" w:rsidRPr="006319DB" w:rsidRDefault="006319DB" w:rsidP="006319DB">
            <w:pPr>
              <w:rPr>
                <w:i/>
                <w:iCs/>
                <w:lang w:val="lv-LV"/>
              </w:rPr>
            </w:pPr>
            <w:r w:rsidRPr="006319DB">
              <w:rPr>
                <w:i/>
                <w:iCs/>
                <w:lang w:val="lv-LV"/>
              </w:rPr>
              <w:t>Dokumenta datums ir tā elektroniskās</w:t>
            </w:r>
          </w:p>
          <w:p w14:paraId="23DC9236" w14:textId="1430ADC8" w:rsidR="006319DB" w:rsidRPr="00C70C7D" w:rsidRDefault="006319DB" w:rsidP="006319DB">
            <w:pPr>
              <w:rPr>
                <w:lang w:val="fr-FR"/>
              </w:rPr>
            </w:pPr>
            <w:r w:rsidRPr="00C70C7D">
              <w:rPr>
                <w:i/>
                <w:iCs/>
                <w:lang w:val="lv-LV"/>
              </w:rPr>
              <w:t xml:space="preserve">parakstīšanas datums </w:t>
            </w:r>
            <w:r w:rsidRPr="00C70C7D">
              <w:rPr>
                <w:lang w:val="fr-FR"/>
              </w:rPr>
              <w:t>Nr.1-6/</w:t>
            </w:r>
            <w:r w:rsidR="0086344F">
              <w:rPr>
                <w:lang w:val="fr-FR"/>
              </w:rPr>
              <w:t>6</w:t>
            </w:r>
            <w:r w:rsidR="008B291C">
              <w:rPr>
                <w:lang w:val="fr-FR"/>
              </w:rPr>
              <w:t>6</w:t>
            </w:r>
            <w:r w:rsidRPr="00C70C7D">
              <w:rPr>
                <w:lang w:val="fr-FR"/>
              </w:rPr>
              <w:t>/1-6</w:t>
            </w:r>
          </w:p>
          <w:p w14:paraId="717C9B24" w14:textId="77777777" w:rsidR="00BB4AEE" w:rsidRDefault="00BB4AEE"/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</w:tcPr>
          <w:p w14:paraId="2259FDFB" w14:textId="77777777" w:rsidR="00C70C7D" w:rsidRDefault="00C70C7D" w:rsidP="00C70C7D">
            <w:pPr>
              <w:jc w:val="right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lang w:val="en-US"/>
              </w:rPr>
              <w:t>Ieinteresētajiem</w:t>
            </w:r>
            <w:proofErr w:type="spellEnd"/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lang w:val="en-US"/>
              </w:rPr>
              <w:t>pretendentiem</w:t>
            </w:r>
            <w:proofErr w:type="spellEnd"/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lang w:val="en-US"/>
              </w:rPr>
              <w:t>iepirkumā</w:t>
            </w:r>
            <w:proofErr w:type="spellEnd"/>
          </w:p>
          <w:p w14:paraId="7171500F" w14:textId="77777777" w:rsidR="00C70C7D" w:rsidRDefault="00C70C7D" w:rsidP="00C70C7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Nešķirotu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sadzīves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atkritumu</w:t>
            </w:r>
            <w:proofErr w:type="spellEnd"/>
            <w:r>
              <w:rPr>
                <w:lang w:val="en-US"/>
              </w:rPr>
              <w:t xml:space="preserve"> šķirošanas </w:t>
            </w:r>
            <w:proofErr w:type="spellStart"/>
            <w:r>
              <w:rPr>
                <w:lang w:val="en-US"/>
              </w:rPr>
              <w:t>līnijas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atjaunošana</w:t>
            </w:r>
            <w:proofErr w:type="spellEnd"/>
            <w:r>
              <w:rPr>
                <w:lang w:val="en-US"/>
              </w:rPr>
              <w:t xml:space="preserve"> un </w:t>
            </w:r>
            <w:proofErr w:type="spellStart"/>
            <w:r>
              <w:rPr>
                <w:lang w:val="en-US"/>
              </w:rPr>
              <w:t>modernizācija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sadzīves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atkritumu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apglabāšanas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poligonā</w:t>
            </w:r>
            <w:proofErr w:type="spellEnd"/>
            <w:r>
              <w:rPr>
                <w:lang w:val="en-US"/>
              </w:rPr>
              <w:t xml:space="preserve"> “Dziļā vāda”</w:t>
            </w:r>
          </w:p>
          <w:p w14:paraId="66A4E6F5" w14:textId="1DA144F3" w:rsidR="00FF7A18" w:rsidRPr="008B0F27" w:rsidRDefault="00C70C7D" w:rsidP="00C70C7D">
            <w:pPr>
              <w:jc w:val="right"/>
              <w:rPr>
                <w:i/>
                <w:iCs/>
              </w:rPr>
            </w:pPr>
            <w:proofErr w:type="spellStart"/>
            <w:r>
              <w:rPr>
                <w:lang w:val="en-US"/>
              </w:rPr>
              <w:t>Identifikācijas</w:t>
            </w:r>
            <w:proofErr w:type="spellEnd"/>
            <w:r>
              <w:rPr>
                <w:lang w:val="en-US"/>
              </w:rPr>
              <w:t xml:space="preserve"> Nr. SPAAO/2</w:t>
            </w:r>
            <w:r w:rsidR="00406B77">
              <w:rPr>
                <w:rFonts w:asciiTheme="majorBidi" w:hAnsiTheme="majorBidi" w:cstheme="majorBidi"/>
                <w:b/>
                <w:bCs/>
                <w:lang w:val="lv-LV"/>
              </w:rPr>
              <w:br/>
            </w:r>
            <w:proofErr w:type="spellStart"/>
            <w:r w:rsidR="00941D9C">
              <w:rPr>
                <w:i/>
                <w:iCs/>
              </w:rPr>
              <w:t>atbilde</w:t>
            </w:r>
            <w:proofErr w:type="spellEnd"/>
            <w:r w:rsidR="00941D9C">
              <w:rPr>
                <w:i/>
                <w:iCs/>
              </w:rPr>
              <w:t xml:space="preserve"> EIS </w:t>
            </w:r>
            <w:proofErr w:type="spellStart"/>
            <w:r w:rsidR="00941D9C">
              <w:rPr>
                <w:i/>
                <w:iCs/>
              </w:rPr>
              <w:t>sistēmā</w:t>
            </w:r>
            <w:proofErr w:type="spellEnd"/>
          </w:p>
        </w:tc>
      </w:tr>
    </w:tbl>
    <w:p w14:paraId="496963F7" w14:textId="7415B849" w:rsidR="00C70C7D" w:rsidRPr="003E72EA" w:rsidRDefault="00C70C7D" w:rsidP="00AC1B32">
      <w:pPr>
        <w:spacing w:before="480"/>
        <w:ind w:firstLine="720"/>
        <w:jc w:val="both"/>
        <w:rPr>
          <w:lang w:val="lv-LV"/>
        </w:rPr>
      </w:pPr>
      <w:r w:rsidRPr="003E72EA">
        <w:rPr>
          <w:lang w:val="lv-LV"/>
        </w:rPr>
        <w:t xml:space="preserve">Iepirkumā “Nešķirotu sadzīves atkritumu šķirošanas līnijas atjaunošana un modernizācija sadzīves atkritumu apglabāšanas poligonā “Dziļā vāda””, identifikācijas Nr. SPAAO/2 (turpmāk – Iepirkums), kas izsludināts Iepirkumu uzraudzības biroja publikāciju vadības sistēmā 2026.gada 23.aprīlī, SIA “Vidusdaugavas SPAAO” Iepirkumu komisija 2026.gada </w:t>
      </w:r>
      <w:r w:rsidR="00DC634C" w:rsidRPr="003E72EA">
        <w:rPr>
          <w:lang w:val="lv-LV"/>
        </w:rPr>
        <w:t>4</w:t>
      </w:r>
      <w:r w:rsidR="00062CD5" w:rsidRPr="003E72EA">
        <w:rPr>
          <w:lang w:val="lv-LV"/>
        </w:rPr>
        <w:t>.</w:t>
      </w:r>
      <w:r w:rsidR="00DC634C" w:rsidRPr="003E72EA">
        <w:rPr>
          <w:lang w:val="lv-LV"/>
        </w:rPr>
        <w:t>jūnijā</w:t>
      </w:r>
      <w:r w:rsidRPr="003E72EA">
        <w:rPr>
          <w:lang w:val="lv-LV"/>
        </w:rPr>
        <w:t xml:space="preserve"> Elektronisko iepirkumu sistēmā saņēmusi jautājumu no ieinteresētā pretendenta</w:t>
      </w:r>
      <w:r w:rsidR="00062CD5" w:rsidRPr="003E72EA">
        <w:rPr>
          <w:lang w:val="lv-LV"/>
        </w:rPr>
        <w:t xml:space="preserve"> par Tehnisko specifikāciju</w:t>
      </w:r>
      <w:r w:rsidR="002F72BA" w:rsidRPr="003E72EA">
        <w:rPr>
          <w:lang w:val="lv-LV"/>
        </w:rPr>
        <w:t>.</w:t>
      </w:r>
    </w:p>
    <w:p w14:paraId="6109D53D" w14:textId="05A3D525" w:rsidR="003029D8" w:rsidRPr="00062CD5" w:rsidRDefault="00062CD5" w:rsidP="00062CD5">
      <w:pPr>
        <w:spacing w:before="240" w:after="120"/>
        <w:jc w:val="both"/>
        <w:rPr>
          <w:b/>
          <w:bCs/>
          <w:caps/>
          <w:lang w:val="lv-LV"/>
        </w:rPr>
      </w:pPr>
      <w:r w:rsidRPr="00062CD5">
        <w:rPr>
          <w:b/>
          <w:bCs/>
          <w:caps/>
          <w:highlight w:val="lightGray"/>
          <w:lang w:val="lv-LV"/>
        </w:rPr>
        <w:t>Jautājums</w:t>
      </w:r>
    </w:p>
    <w:p w14:paraId="01144FCE" w14:textId="77777777" w:rsidR="00BF2C7B" w:rsidRDefault="008B291C" w:rsidP="008B291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firstLine="567"/>
        <w:jc w:val="both"/>
        <w:rPr>
          <w:rFonts w:eastAsia="Arial Unicode MS"/>
          <w:color w:val="000000"/>
          <w:u w:color="000000"/>
          <w:bdr w:val="nil"/>
        </w:rPr>
      </w:pPr>
      <w:proofErr w:type="spellStart"/>
      <w:r w:rsidRPr="006308B9">
        <w:rPr>
          <w:rFonts w:eastAsia="Arial Unicode MS"/>
          <w:color w:val="000000"/>
          <w:u w:color="000000"/>
          <w:bdr w:val="nil"/>
        </w:rPr>
        <w:t>Konkursa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priekšmets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ir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komplicēta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inženierbūve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,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kam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iepirkuma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līguma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izpildes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ietvaros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ir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jāizstrādā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būvprojekts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,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tajā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paredzot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Pasūtītāja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noteikto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funkcionalitātes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prasību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ievērošanai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nepieciešamos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risinājumus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,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kā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arī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jāveic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šāda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risinājuma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izbūvi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.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Līdz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ar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to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pirms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piedāvājuma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iesniegšanas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Piegādātājam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ir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jāapzina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visas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Pasūtītāja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,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kā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arī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normatīvo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prasību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izpildei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nepieciešamās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darbības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,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kā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arī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jāveic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minēto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risinājumu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ieviešanai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nepieciešamo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izmaksu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aprēķins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(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tas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ir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,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uz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piedāvājumu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iesniegšanas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brīdi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piegādātājam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ir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jābūt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izstrādātam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konceptuālam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iepirkuma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līguma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izpildes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risinājumam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,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kā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arī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aprēķinātām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izmaksām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šādu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risinājumu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ieviešanai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).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Augstāk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minēto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sagatavošanās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darbību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atbilstoša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un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detalizēta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izpilde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ir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pamata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nosacījums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kvalitatīvai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iepirkuma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līguma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izpildei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>.</w:t>
      </w:r>
    </w:p>
    <w:p w14:paraId="2385A074" w14:textId="77777777" w:rsidR="00BF2C7B" w:rsidRDefault="008B291C" w:rsidP="008B291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firstLine="567"/>
        <w:jc w:val="both"/>
        <w:rPr>
          <w:color w:val="000000"/>
        </w:rPr>
      </w:pPr>
      <w:proofErr w:type="spellStart"/>
      <w:r w:rsidRPr="006308B9">
        <w:rPr>
          <w:rFonts w:eastAsia="Arial Unicode MS"/>
          <w:color w:val="000000"/>
          <w:u w:color="000000"/>
          <w:bdr w:val="nil"/>
        </w:rPr>
        <w:t>Publisko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iepirkumu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likuma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gramStart"/>
      <w:r w:rsidRPr="006308B9">
        <w:rPr>
          <w:rFonts w:eastAsia="Arial Unicode MS"/>
          <w:color w:val="000000"/>
          <w:u w:color="000000"/>
          <w:bdr w:val="nil"/>
        </w:rPr>
        <w:t>35.panta</w:t>
      </w:r>
      <w:proofErr w:type="gram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pirmajā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daļā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ir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noteikts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, ka,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nosakot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pieteikumu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vai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piedāvājumu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iesniegšanas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termiņus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,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ņem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vērā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iespējamā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iepirkuma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līguma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sarežģītības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pakāpi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un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laiku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,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kāds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nepieciešams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piedāvājumu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sagatavošanai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,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kā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arī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Ministru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kabineta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noteiktos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minimālos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pieteikumu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un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piedāvājumu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iesniegšanas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termiņus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. No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minētā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ir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secināms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, ka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nosakot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piedāvājumu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iesniegšanas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termiņu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Konkursam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,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Pasūtītājam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ir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jāņem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vērā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laiks,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kāds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ir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nepieciešams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piedāvājuma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atbilstošai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sagatavošanai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.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Identiskas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atziņas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ir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paustas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arī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judikatūrā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r w:rsidRPr="006308B9">
        <w:t>(</w:t>
      </w:r>
      <w:proofErr w:type="spellStart"/>
      <w:r w:rsidRPr="006308B9">
        <w:t>piemēram</w:t>
      </w:r>
      <w:proofErr w:type="spellEnd"/>
      <w:r w:rsidRPr="006308B9">
        <w:t xml:space="preserve">, </w:t>
      </w:r>
      <w:proofErr w:type="spellStart"/>
      <w:r w:rsidRPr="006308B9">
        <w:t>skatīt</w:t>
      </w:r>
      <w:proofErr w:type="spellEnd"/>
      <w:r w:rsidRPr="006308B9">
        <w:t xml:space="preserve"> </w:t>
      </w:r>
      <w:proofErr w:type="spellStart"/>
      <w:r w:rsidRPr="006308B9">
        <w:t>Eiropas</w:t>
      </w:r>
      <w:proofErr w:type="spellEnd"/>
      <w:r w:rsidRPr="006308B9">
        <w:t xml:space="preserve"> </w:t>
      </w:r>
      <w:proofErr w:type="spellStart"/>
      <w:r w:rsidRPr="006308B9">
        <w:t>Savienības</w:t>
      </w:r>
      <w:proofErr w:type="spellEnd"/>
      <w:r w:rsidRPr="006308B9">
        <w:t xml:space="preserve"> </w:t>
      </w:r>
      <w:proofErr w:type="spellStart"/>
      <w:r w:rsidRPr="006308B9">
        <w:t>tiesas</w:t>
      </w:r>
      <w:proofErr w:type="spellEnd"/>
      <w:r w:rsidRPr="006308B9">
        <w:t xml:space="preserve"> 2017.gada </w:t>
      </w:r>
      <w:proofErr w:type="gramStart"/>
      <w:r w:rsidRPr="006308B9">
        <w:t>5.aprīļa</w:t>
      </w:r>
      <w:proofErr w:type="gramEnd"/>
      <w:r w:rsidRPr="006308B9">
        <w:t xml:space="preserve"> </w:t>
      </w:r>
      <w:proofErr w:type="spellStart"/>
      <w:r w:rsidRPr="006308B9">
        <w:t>sprieduma</w:t>
      </w:r>
      <w:proofErr w:type="spellEnd"/>
      <w:r w:rsidRPr="006308B9">
        <w:t xml:space="preserve"> </w:t>
      </w:r>
      <w:proofErr w:type="spellStart"/>
      <w:r w:rsidRPr="006308B9">
        <w:t>lietā</w:t>
      </w:r>
      <w:proofErr w:type="spellEnd"/>
      <w:r w:rsidRPr="006308B9">
        <w:t xml:space="preserve"> Nr. C-298/15 Borta UAB </w:t>
      </w:r>
      <w:proofErr w:type="gramStart"/>
      <w:r w:rsidRPr="006308B9">
        <w:t>73.un</w:t>
      </w:r>
      <w:proofErr w:type="gramEnd"/>
      <w:r w:rsidRPr="006308B9">
        <w:t xml:space="preserve"> </w:t>
      </w:r>
      <w:proofErr w:type="gramStart"/>
      <w:r w:rsidRPr="006308B9">
        <w:t>76.punktu)</w:t>
      </w:r>
      <w:r w:rsidRPr="006308B9">
        <w:rPr>
          <w:rFonts w:eastAsia="Arial Unicode MS"/>
          <w:color w:val="000000"/>
          <w:u w:color="000000"/>
          <w:bdr w:val="nil"/>
        </w:rPr>
        <w:t xml:space="preserve">, 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kur</w:t>
      </w:r>
      <w:proofErr w:type="spellEnd"/>
      <w:proofErr w:type="gram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atzīts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, ka </w:t>
      </w:r>
      <w:proofErr w:type="spellStart"/>
      <w:r w:rsidRPr="006308B9">
        <w:rPr>
          <w:color w:val="000000"/>
          <w:lang w:val="en-US"/>
        </w:rPr>
        <w:t>Pasūtītājam</w:t>
      </w:r>
      <w:proofErr w:type="spellEnd"/>
      <w:r w:rsidRPr="006308B9">
        <w:rPr>
          <w:color w:val="000000"/>
          <w:lang w:val="en-US"/>
        </w:rPr>
        <w:t xml:space="preserve"> </w:t>
      </w:r>
      <w:proofErr w:type="spellStart"/>
      <w:r w:rsidRPr="006308B9">
        <w:rPr>
          <w:color w:val="000000"/>
          <w:lang w:val="en-US"/>
        </w:rPr>
        <w:t>ir</w:t>
      </w:r>
      <w:proofErr w:type="spellEnd"/>
      <w:r w:rsidRPr="006308B9">
        <w:rPr>
          <w:color w:val="000000"/>
          <w:lang w:val="en-US"/>
        </w:rPr>
        <w:t xml:space="preserve"> </w:t>
      </w:r>
      <w:proofErr w:type="spellStart"/>
      <w:r w:rsidRPr="006308B9">
        <w:rPr>
          <w:color w:val="000000"/>
          <w:lang w:val="en-US"/>
        </w:rPr>
        <w:t>tiesības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izdarīt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noteiktus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grozījumus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specifikācijās</w:t>
      </w:r>
      <w:proofErr w:type="spellEnd"/>
      <w:r w:rsidRPr="006308B9">
        <w:rPr>
          <w:color w:val="000000"/>
        </w:rPr>
        <w:t xml:space="preserve">, </w:t>
      </w:r>
      <w:proofErr w:type="spellStart"/>
      <w:r w:rsidRPr="006308B9">
        <w:rPr>
          <w:color w:val="000000"/>
        </w:rPr>
        <w:t>ar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nosacījumu</w:t>
      </w:r>
      <w:proofErr w:type="spellEnd"/>
      <w:r w:rsidRPr="006308B9">
        <w:rPr>
          <w:color w:val="000000"/>
        </w:rPr>
        <w:t xml:space="preserve">, ka </w:t>
      </w:r>
      <w:proofErr w:type="spellStart"/>
      <w:r w:rsidRPr="006308B9">
        <w:rPr>
          <w:color w:val="000000"/>
        </w:rPr>
        <w:t>tiek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ievēroti</w:t>
      </w:r>
      <w:proofErr w:type="spellEnd"/>
      <w:r w:rsidRPr="006308B9">
        <w:rPr>
          <w:color w:val="000000"/>
        </w:rPr>
        <w:t xml:space="preserve"> ne</w:t>
      </w:r>
      <w:r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diskriminācijas</w:t>
      </w:r>
      <w:proofErr w:type="spellEnd"/>
      <w:r w:rsidRPr="006308B9">
        <w:rPr>
          <w:color w:val="000000"/>
        </w:rPr>
        <w:t xml:space="preserve"> un </w:t>
      </w:r>
      <w:proofErr w:type="spellStart"/>
      <w:r w:rsidRPr="006308B9">
        <w:rPr>
          <w:color w:val="000000"/>
        </w:rPr>
        <w:t>vienlīdzīgas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attieksmes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principi</w:t>
      </w:r>
      <w:proofErr w:type="spellEnd"/>
      <w:r w:rsidRPr="006308B9">
        <w:rPr>
          <w:color w:val="000000"/>
        </w:rPr>
        <w:t xml:space="preserve">, </w:t>
      </w:r>
      <w:proofErr w:type="spellStart"/>
      <w:r w:rsidRPr="006308B9">
        <w:rPr>
          <w:color w:val="000000"/>
        </w:rPr>
        <w:t>kā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arī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pārskatāmības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pienākums</w:t>
      </w:r>
      <w:proofErr w:type="spellEnd"/>
      <w:r w:rsidRPr="006308B9">
        <w:rPr>
          <w:color w:val="000000"/>
        </w:rPr>
        <w:t>.  </w:t>
      </w:r>
      <w:proofErr w:type="spellStart"/>
      <w:r w:rsidRPr="006308B9">
        <w:rPr>
          <w:color w:val="000000"/>
        </w:rPr>
        <w:t>Šī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prasība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nozīmē</w:t>
      </w:r>
      <w:proofErr w:type="spellEnd"/>
      <w:r w:rsidRPr="006308B9">
        <w:rPr>
          <w:color w:val="000000"/>
        </w:rPr>
        <w:t xml:space="preserve">, ka </w:t>
      </w:r>
      <w:proofErr w:type="spellStart"/>
      <w:r w:rsidRPr="006308B9">
        <w:rPr>
          <w:color w:val="000000"/>
        </w:rPr>
        <w:t>piedāvājumu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iesniegšanas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termiņš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tiek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pagarināts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uz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pietiekamu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laika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periodu</w:t>
      </w:r>
      <w:proofErr w:type="spellEnd"/>
      <w:r w:rsidRPr="006308B9">
        <w:rPr>
          <w:color w:val="000000"/>
        </w:rPr>
        <w:t xml:space="preserve">, lai </w:t>
      </w:r>
      <w:proofErr w:type="spellStart"/>
      <w:r w:rsidRPr="006308B9">
        <w:rPr>
          <w:color w:val="000000"/>
        </w:rPr>
        <w:t>ļautu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ieinteresētajiem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saimnieciskās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darbības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subjektiem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pielāgot</w:t>
      </w:r>
      <w:proofErr w:type="spellEnd"/>
      <w:r w:rsidRPr="006308B9">
        <w:rPr>
          <w:color w:val="000000"/>
        </w:rPr>
        <w:t xml:space="preserve"> (</w:t>
      </w:r>
      <w:proofErr w:type="spellStart"/>
      <w:r w:rsidRPr="006308B9">
        <w:rPr>
          <w:color w:val="000000"/>
        </w:rPr>
        <w:t>sagatavot</w:t>
      </w:r>
      <w:proofErr w:type="spellEnd"/>
      <w:r w:rsidRPr="006308B9">
        <w:rPr>
          <w:color w:val="000000"/>
        </w:rPr>
        <w:t xml:space="preserve">) </w:t>
      </w:r>
      <w:proofErr w:type="spellStart"/>
      <w:r w:rsidRPr="006308B9">
        <w:rPr>
          <w:color w:val="000000"/>
        </w:rPr>
        <w:t>savu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piedāvājumu</w:t>
      </w:r>
      <w:proofErr w:type="spellEnd"/>
      <w:r w:rsidRPr="006308B9">
        <w:rPr>
          <w:color w:val="000000"/>
        </w:rPr>
        <w:t>.</w:t>
      </w:r>
    </w:p>
    <w:p w14:paraId="51EFC30E" w14:textId="77777777" w:rsidR="00BF2C7B" w:rsidRDefault="008B291C" w:rsidP="008B291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firstLine="567"/>
        <w:jc w:val="both"/>
        <w:rPr>
          <w:color w:val="000000"/>
          <w:sz w:val="18"/>
          <w:szCs w:val="18"/>
        </w:rPr>
      </w:pPr>
      <w:proofErr w:type="spellStart"/>
      <w:r w:rsidRPr="006308B9">
        <w:rPr>
          <w:color w:val="000000"/>
        </w:rPr>
        <w:t>Pasūtītājs</w:t>
      </w:r>
      <w:proofErr w:type="spellEnd"/>
      <w:r w:rsidRPr="006308B9">
        <w:rPr>
          <w:color w:val="000000"/>
        </w:rPr>
        <w:t xml:space="preserve"> ir </w:t>
      </w:r>
      <w:proofErr w:type="spellStart"/>
      <w:r w:rsidRPr="006308B9">
        <w:rPr>
          <w:color w:val="000000"/>
        </w:rPr>
        <w:t>veicis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būti</w:t>
      </w:r>
      <w:r>
        <w:rPr>
          <w:color w:val="000000"/>
        </w:rPr>
        <w:t>s</w:t>
      </w:r>
      <w:r w:rsidRPr="006308B9">
        <w:rPr>
          <w:color w:val="000000"/>
        </w:rPr>
        <w:t>kus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grozījumus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Konkursa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dokumentāci</w:t>
      </w:r>
      <w:r>
        <w:rPr>
          <w:color w:val="000000"/>
        </w:rPr>
        <w:t>j</w:t>
      </w:r>
      <w:r w:rsidRPr="006308B9">
        <w:rPr>
          <w:color w:val="000000"/>
        </w:rPr>
        <w:t>ā</w:t>
      </w:r>
      <w:proofErr w:type="spellEnd"/>
      <w:r w:rsidRPr="006308B9">
        <w:rPr>
          <w:color w:val="000000"/>
        </w:rPr>
        <w:t xml:space="preserve"> (</w:t>
      </w:r>
      <w:proofErr w:type="spellStart"/>
      <w:r w:rsidRPr="006308B9">
        <w:rPr>
          <w:color w:val="000000"/>
        </w:rPr>
        <w:t>izmaiņas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Tehniskajā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specifikācijā</w:t>
      </w:r>
      <w:proofErr w:type="spellEnd"/>
      <w:r w:rsidRPr="006308B9">
        <w:rPr>
          <w:color w:val="000000"/>
        </w:rPr>
        <w:t xml:space="preserve">), </w:t>
      </w:r>
      <w:proofErr w:type="spellStart"/>
      <w:r w:rsidRPr="006308B9">
        <w:rPr>
          <w:color w:val="000000"/>
        </w:rPr>
        <w:t>minēto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grozījumu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izvērtēšana</w:t>
      </w:r>
      <w:proofErr w:type="spellEnd"/>
      <w:r w:rsidRPr="006308B9">
        <w:rPr>
          <w:color w:val="000000"/>
        </w:rPr>
        <w:t xml:space="preserve"> un </w:t>
      </w:r>
      <w:proofErr w:type="spellStart"/>
      <w:r w:rsidRPr="006308B9">
        <w:rPr>
          <w:color w:val="000000"/>
        </w:rPr>
        <w:t>ar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tiem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sai</w:t>
      </w:r>
      <w:r>
        <w:rPr>
          <w:color w:val="000000"/>
        </w:rPr>
        <w:t>s</w:t>
      </w:r>
      <w:r w:rsidRPr="006308B9">
        <w:rPr>
          <w:color w:val="000000"/>
        </w:rPr>
        <w:t>tīto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darbību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ievērtēšana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pretendentu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piedāvājumos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ir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laikietilpīgs</w:t>
      </w:r>
      <w:proofErr w:type="spellEnd"/>
      <w:r w:rsidRPr="006308B9">
        <w:rPr>
          <w:color w:val="000000"/>
        </w:rPr>
        <w:t xml:space="preserve"> process, jo </w:t>
      </w:r>
      <w:proofErr w:type="spellStart"/>
      <w:r w:rsidRPr="006308B9">
        <w:rPr>
          <w:color w:val="000000"/>
        </w:rPr>
        <w:t>īpaši</w:t>
      </w:r>
      <w:proofErr w:type="spellEnd"/>
      <w:r w:rsidRPr="006308B9">
        <w:rPr>
          <w:color w:val="000000"/>
        </w:rPr>
        <w:t xml:space="preserve">, </w:t>
      </w:r>
      <w:proofErr w:type="spellStart"/>
      <w:r w:rsidRPr="006308B9">
        <w:rPr>
          <w:color w:val="000000"/>
        </w:rPr>
        <w:t>ņemot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vērā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Konkursa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priekšmetu</w:t>
      </w:r>
      <w:proofErr w:type="spellEnd"/>
      <w:r w:rsidRPr="006308B9">
        <w:rPr>
          <w:color w:val="000000"/>
        </w:rPr>
        <w:t xml:space="preserve"> (</w:t>
      </w:r>
      <w:proofErr w:type="spellStart"/>
      <w:r w:rsidRPr="006308B9">
        <w:rPr>
          <w:color w:val="000000"/>
        </w:rPr>
        <w:t>kompleksas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inženierbūves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apvienotās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projektēšanas</w:t>
      </w:r>
      <w:proofErr w:type="spellEnd"/>
      <w:r w:rsidRPr="006308B9">
        <w:rPr>
          <w:color w:val="000000"/>
        </w:rPr>
        <w:t xml:space="preserve"> un </w:t>
      </w:r>
      <w:proofErr w:type="spellStart"/>
      <w:r w:rsidRPr="006308B9">
        <w:rPr>
          <w:color w:val="000000"/>
        </w:rPr>
        <w:t>būvdarbu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līgums</w:t>
      </w:r>
      <w:proofErr w:type="spellEnd"/>
      <w:r w:rsidRPr="006308B9">
        <w:rPr>
          <w:color w:val="000000"/>
        </w:rPr>
        <w:t xml:space="preserve">). </w:t>
      </w:r>
      <w:proofErr w:type="spellStart"/>
      <w:r w:rsidRPr="006308B9">
        <w:rPr>
          <w:color w:val="000000"/>
        </w:rPr>
        <w:t>Pamatojoties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uz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augstāk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minēto</w:t>
      </w:r>
      <w:proofErr w:type="spellEnd"/>
      <w:r w:rsidRPr="006308B9">
        <w:rPr>
          <w:color w:val="000000"/>
        </w:rPr>
        <w:t xml:space="preserve">, lai </w:t>
      </w:r>
      <w:proofErr w:type="spellStart"/>
      <w:r w:rsidRPr="006308B9">
        <w:rPr>
          <w:color w:val="000000"/>
        </w:rPr>
        <w:lastRenderedPageBreak/>
        <w:t>sagatavotu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Pasūtītāja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prasībām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atbilstošu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piedāvājumu</w:t>
      </w:r>
      <w:proofErr w:type="spellEnd"/>
      <w:r w:rsidRPr="006308B9">
        <w:rPr>
          <w:color w:val="000000"/>
        </w:rPr>
        <w:t xml:space="preserve">, </w:t>
      </w:r>
      <w:proofErr w:type="spellStart"/>
      <w:r w:rsidRPr="006308B9">
        <w:rPr>
          <w:color w:val="000000"/>
        </w:rPr>
        <w:t>ir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nepieciešams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pagarināt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piedāvājumu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iesniegšanas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termiņu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Kon</w:t>
      </w:r>
      <w:r>
        <w:rPr>
          <w:color w:val="000000"/>
        </w:rPr>
        <w:t>k</w:t>
      </w:r>
      <w:r w:rsidRPr="006308B9">
        <w:rPr>
          <w:color w:val="000000"/>
        </w:rPr>
        <w:t>ursam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vismaz</w:t>
      </w:r>
      <w:proofErr w:type="spellEnd"/>
      <w:r w:rsidRPr="006308B9">
        <w:rPr>
          <w:color w:val="000000"/>
        </w:rPr>
        <w:t xml:space="preserve"> </w:t>
      </w:r>
      <w:proofErr w:type="spellStart"/>
      <w:r w:rsidRPr="006308B9">
        <w:rPr>
          <w:color w:val="000000"/>
        </w:rPr>
        <w:t>līdz</w:t>
      </w:r>
      <w:proofErr w:type="spellEnd"/>
      <w:r w:rsidRPr="006308B9">
        <w:rPr>
          <w:color w:val="000000"/>
        </w:rPr>
        <w:t xml:space="preserve"> 2026.gada </w:t>
      </w:r>
      <w:proofErr w:type="gramStart"/>
      <w:r w:rsidRPr="006308B9">
        <w:rPr>
          <w:color w:val="000000"/>
        </w:rPr>
        <w:t>30.jūnijam</w:t>
      </w:r>
      <w:proofErr w:type="gramEnd"/>
      <w:r w:rsidRPr="006308B9">
        <w:rPr>
          <w:color w:val="000000"/>
        </w:rPr>
        <w:t>.</w:t>
      </w:r>
    </w:p>
    <w:p w14:paraId="11F6594F" w14:textId="77777777" w:rsidR="00BF2C7B" w:rsidRDefault="008B291C" w:rsidP="00BF2C7B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jc w:val="both"/>
        <w:rPr>
          <w:rFonts w:eastAsia="Arial Unicode MS"/>
          <w:b/>
          <w:bCs/>
          <w:color w:val="000000"/>
          <w:u w:color="000000"/>
          <w:bdr w:val="nil"/>
        </w:rPr>
      </w:pPr>
      <w:r w:rsidRPr="00BF2C7B">
        <w:rPr>
          <w:rFonts w:eastAsia="Arial Unicode MS"/>
          <w:b/>
          <w:bCs/>
          <w:caps/>
          <w:color w:val="000000"/>
          <w:u w:val="single"/>
          <w:bdr w:val="nil"/>
        </w:rPr>
        <w:t>Jautājums/lūgums:</w:t>
      </w:r>
      <w:r w:rsidRPr="006308B9">
        <w:rPr>
          <w:rFonts w:eastAsia="Arial Unicode MS"/>
          <w:b/>
          <w:bCs/>
          <w:color w:val="000000"/>
          <w:u w:color="000000"/>
          <w:bdr w:val="nil"/>
        </w:rPr>
        <w:t xml:space="preserve"> </w:t>
      </w:r>
    </w:p>
    <w:p w14:paraId="78A8B902" w14:textId="7D005CD5" w:rsidR="008B291C" w:rsidRPr="00BF2C7B" w:rsidRDefault="008B291C" w:rsidP="00BF2C7B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jc w:val="both"/>
        <w:rPr>
          <w:color w:val="000000"/>
          <w:sz w:val="18"/>
          <w:szCs w:val="18"/>
        </w:rPr>
      </w:pPr>
      <w:proofErr w:type="spellStart"/>
      <w:r w:rsidRPr="006308B9">
        <w:rPr>
          <w:rFonts w:eastAsia="Arial Unicode MS"/>
          <w:color w:val="000000"/>
          <w:u w:color="000000"/>
          <w:bdr w:val="nil"/>
        </w:rPr>
        <w:t>Ņemot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vērā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augstāk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minēto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,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Piegādātājs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lūdz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Pasūtītāju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pagarināt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piedāvājumu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iesniegšanas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termiņu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Konkursam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vismaz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līdz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 xml:space="preserve"> 2026.</w:t>
      </w:r>
      <w:r>
        <w:rPr>
          <w:rFonts w:eastAsia="Arial Unicode MS"/>
          <w:color w:val="000000"/>
          <w:u w:color="000000"/>
          <w:bdr w:val="nil"/>
        </w:rPr>
        <w:t xml:space="preserve"> </w:t>
      </w:r>
      <w:r w:rsidRPr="006308B9">
        <w:rPr>
          <w:rFonts w:eastAsia="Arial Unicode MS"/>
          <w:color w:val="000000"/>
          <w:u w:color="000000"/>
          <w:bdr w:val="nil"/>
        </w:rPr>
        <w:t>gada 30</w:t>
      </w:r>
      <w:r>
        <w:rPr>
          <w:rFonts w:eastAsia="Arial Unicode MS"/>
          <w:color w:val="000000"/>
          <w:u w:color="000000"/>
          <w:bdr w:val="nil"/>
        </w:rPr>
        <w:t xml:space="preserve">. </w:t>
      </w:r>
      <w:proofErr w:type="spellStart"/>
      <w:r w:rsidRPr="006308B9">
        <w:rPr>
          <w:rFonts w:eastAsia="Arial Unicode MS"/>
          <w:color w:val="000000"/>
          <w:u w:color="000000"/>
          <w:bdr w:val="nil"/>
        </w:rPr>
        <w:t>jūnijam</w:t>
      </w:r>
      <w:proofErr w:type="spellEnd"/>
      <w:r w:rsidRPr="006308B9">
        <w:rPr>
          <w:rFonts w:eastAsia="Arial Unicode MS"/>
          <w:color w:val="000000"/>
          <w:u w:color="000000"/>
          <w:bdr w:val="nil"/>
        </w:rPr>
        <w:t>.</w:t>
      </w:r>
    </w:p>
    <w:p w14:paraId="2A7CB660" w14:textId="77777777" w:rsidR="00524CAF" w:rsidRDefault="00524CAF" w:rsidP="00BF2C7B">
      <w:pPr>
        <w:spacing w:before="240" w:after="40"/>
        <w:jc w:val="both"/>
        <w:rPr>
          <w:b/>
          <w:bCs/>
          <w:caps/>
          <w:u w:val="single"/>
          <w:lang w:val="lv-LV"/>
        </w:rPr>
      </w:pPr>
      <w:r>
        <w:rPr>
          <w:b/>
          <w:bCs/>
          <w:caps/>
          <w:u w:val="single"/>
          <w:lang w:val="lv-LV"/>
        </w:rPr>
        <w:t>Atbilde</w:t>
      </w:r>
      <w:r w:rsidRPr="002F72BA">
        <w:rPr>
          <w:b/>
          <w:bCs/>
          <w:caps/>
          <w:u w:val="single"/>
          <w:lang w:val="lv-LV"/>
        </w:rPr>
        <w:t>:</w:t>
      </w:r>
    </w:p>
    <w:p w14:paraId="50FD0AD4" w14:textId="0F81C0E5" w:rsidR="008B291C" w:rsidRDefault="008B291C" w:rsidP="008B291C">
      <w:pPr>
        <w:ind w:firstLine="567"/>
        <w:contextualSpacing/>
        <w:jc w:val="both"/>
        <w:rPr>
          <w:lang w:val="lv-LV"/>
        </w:rPr>
      </w:pPr>
      <w:r>
        <w:rPr>
          <w:caps/>
          <w:lang w:val="lv-LV"/>
        </w:rPr>
        <w:t>I</w:t>
      </w:r>
      <w:r>
        <w:rPr>
          <w:lang w:val="lv-LV"/>
        </w:rPr>
        <w:t xml:space="preserve">zskatot saņemto jautājumu/lūgumu, Pasūtītājs </w:t>
      </w:r>
      <w:r w:rsidR="003D5AD5">
        <w:rPr>
          <w:lang w:val="lv-LV"/>
        </w:rPr>
        <w:t>norāda</w:t>
      </w:r>
      <w:r>
        <w:rPr>
          <w:lang w:val="lv-LV"/>
        </w:rPr>
        <w:t xml:space="preserve">, ka </w:t>
      </w:r>
      <w:r w:rsidRPr="008B291C">
        <w:rPr>
          <w:lang w:val="lv-LV"/>
        </w:rPr>
        <w:t>iepirkums “Nešķirotu sadzīves atkritumu šķirošanas līnijas atjaunošana un modernizācija sadzīves atkritumu apglabāšanas poligonā “Dziļā vāda”” ar identifikācijas Nr. SPAAO 2026/2 tika izsludināts 2026.gada 23.aprīlī</w:t>
      </w:r>
      <w:r>
        <w:rPr>
          <w:lang w:val="lv-LV"/>
        </w:rPr>
        <w:t xml:space="preserve">. </w:t>
      </w:r>
    </w:p>
    <w:p w14:paraId="2A4D1076" w14:textId="77777777" w:rsidR="003D5AD5" w:rsidRDefault="008B291C" w:rsidP="008B291C">
      <w:pPr>
        <w:ind w:firstLine="567"/>
        <w:contextualSpacing/>
        <w:jc w:val="both"/>
      </w:pPr>
      <w:r>
        <w:rPr>
          <w:lang w:val="lv-LV"/>
        </w:rPr>
        <w:t xml:space="preserve">Iepirkuma norises laikā, </w:t>
      </w:r>
      <w:r w:rsidRPr="008B291C">
        <w:rPr>
          <w:lang w:val="lv-LV"/>
        </w:rPr>
        <w:t xml:space="preserve">ņemot vērā </w:t>
      </w:r>
      <w:r>
        <w:rPr>
          <w:lang w:val="lv-LV"/>
        </w:rPr>
        <w:t>potenciālo</w:t>
      </w:r>
      <w:r w:rsidRPr="008B291C">
        <w:rPr>
          <w:lang w:val="lv-LV"/>
        </w:rPr>
        <w:t xml:space="preserve"> pretendentu un uzraugošo </w:t>
      </w:r>
      <w:r>
        <w:rPr>
          <w:lang w:val="lv-LV"/>
        </w:rPr>
        <w:t xml:space="preserve">institūciju sniegtos </w:t>
      </w:r>
      <w:r w:rsidRPr="008B291C">
        <w:rPr>
          <w:lang w:val="lv-LV"/>
        </w:rPr>
        <w:t>jautājumus</w:t>
      </w:r>
      <w:r>
        <w:rPr>
          <w:lang w:val="lv-LV"/>
        </w:rPr>
        <w:t xml:space="preserve"> un ierosinājumus, Pasūtītājs</w:t>
      </w:r>
      <w:r w:rsidRPr="008B291C">
        <w:rPr>
          <w:lang w:val="lv-LV"/>
        </w:rPr>
        <w:t xml:space="preserve"> ir vei</w:t>
      </w:r>
      <w:r>
        <w:rPr>
          <w:lang w:val="lv-LV"/>
        </w:rPr>
        <w:t>cis</w:t>
      </w:r>
      <w:r w:rsidRPr="008B291C">
        <w:rPr>
          <w:lang w:val="lv-LV"/>
        </w:rPr>
        <w:t xml:space="preserve"> grozījum</w:t>
      </w:r>
      <w:r>
        <w:rPr>
          <w:lang w:val="lv-LV"/>
        </w:rPr>
        <w:t>us iepirkuma dokumentācijā</w:t>
      </w:r>
      <w:r w:rsidRPr="008B291C">
        <w:rPr>
          <w:lang w:val="lv-LV"/>
        </w:rPr>
        <w:t xml:space="preserve">, </w:t>
      </w:r>
      <w:proofErr w:type="spellStart"/>
      <w:r w:rsidRPr="008B291C">
        <w:t>vairākkārt</w:t>
      </w:r>
      <w:proofErr w:type="spellEnd"/>
      <w:r w:rsidRPr="008B291C">
        <w:t xml:space="preserve"> </w:t>
      </w:r>
      <w:proofErr w:type="spellStart"/>
      <w:r w:rsidRPr="008B291C">
        <w:t>pagarinot</w:t>
      </w:r>
      <w:proofErr w:type="spellEnd"/>
      <w:r w:rsidRPr="008B291C">
        <w:t xml:space="preserve"> </w:t>
      </w:r>
      <w:proofErr w:type="spellStart"/>
      <w:r w:rsidRPr="008B291C">
        <w:t>piedāvājumu</w:t>
      </w:r>
      <w:proofErr w:type="spellEnd"/>
      <w:r w:rsidRPr="008B291C">
        <w:t xml:space="preserve"> </w:t>
      </w:r>
      <w:proofErr w:type="spellStart"/>
      <w:r w:rsidRPr="008B291C">
        <w:t>iesniegšanas</w:t>
      </w:r>
      <w:proofErr w:type="spellEnd"/>
      <w:r w:rsidRPr="008B291C">
        <w:t xml:space="preserve"> </w:t>
      </w:r>
      <w:proofErr w:type="spellStart"/>
      <w:r w:rsidRPr="008B291C">
        <w:t>termiņu</w:t>
      </w:r>
      <w:proofErr w:type="spellEnd"/>
      <w:r w:rsidRPr="008B291C">
        <w:rPr>
          <w:lang w:val="lv-LV"/>
        </w:rPr>
        <w:t>. Veiktie grozījumi nav mainījuši iepirkuma priekšmeta būtību</w:t>
      </w:r>
      <w:r>
        <w:rPr>
          <w:lang w:val="lv-LV"/>
        </w:rPr>
        <w:t xml:space="preserve"> vai apjomu</w:t>
      </w:r>
      <w:r w:rsidRPr="008B291C">
        <w:rPr>
          <w:lang w:val="lv-LV"/>
        </w:rPr>
        <w:t xml:space="preserve">, </w:t>
      </w:r>
      <w:r w:rsidRPr="008B291C">
        <w:t xml:space="preserve">bet </w:t>
      </w:r>
      <w:proofErr w:type="spellStart"/>
      <w:r w:rsidRPr="008B291C">
        <w:t>ir</w:t>
      </w:r>
      <w:proofErr w:type="spellEnd"/>
      <w:r w:rsidRPr="008B291C">
        <w:t xml:space="preserve"> </w:t>
      </w:r>
      <w:proofErr w:type="spellStart"/>
      <w:r w:rsidRPr="008B291C">
        <w:t>saistīti</w:t>
      </w:r>
      <w:proofErr w:type="spellEnd"/>
      <w:r w:rsidRPr="008B291C">
        <w:t xml:space="preserve"> </w:t>
      </w:r>
      <w:proofErr w:type="spellStart"/>
      <w:r w:rsidRPr="008B291C">
        <w:t>ar</w:t>
      </w:r>
      <w:proofErr w:type="spellEnd"/>
      <w:r w:rsidRPr="008B291C">
        <w:t xml:space="preserve"> </w:t>
      </w:r>
      <w:proofErr w:type="spellStart"/>
      <w:r w:rsidRPr="008B291C">
        <w:t>atsevišķu</w:t>
      </w:r>
      <w:proofErr w:type="spellEnd"/>
      <w:r w:rsidRPr="008B291C">
        <w:t xml:space="preserve"> </w:t>
      </w:r>
      <w:proofErr w:type="spellStart"/>
      <w:r w:rsidRPr="008B291C">
        <w:t>prasību</w:t>
      </w:r>
      <w:proofErr w:type="spellEnd"/>
      <w:r w:rsidRPr="008B291C">
        <w:t xml:space="preserve"> </w:t>
      </w:r>
      <w:proofErr w:type="spellStart"/>
      <w:r w:rsidRPr="008B291C">
        <w:t>precizēšanu</w:t>
      </w:r>
      <w:proofErr w:type="spellEnd"/>
      <w:r w:rsidRPr="008B291C">
        <w:t xml:space="preserve"> un </w:t>
      </w:r>
      <w:proofErr w:type="spellStart"/>
      <w:r w:rsidRPr="008B291C">
        <w:t>redakcionālām</w:t>
      </w:r>
      <w:proofErr w:type="spellEnd"/>
      <w:r w:rsidRPr="008B291C">
        <w:t xml:space="preserve"> </w:t>
      </w:r>
      <w:proofErr w:type="spellStart"/>
      <w:r w:rsidRPr="008B291C">
        <w:t>korekcijām</w:t>
      </w:r>
      <w:proofErr w:type="spellEnd"/>
      <w:r w:rsidRPr="008B291C">
        <w:t>.</w:t>
      </w:r>
    </w:p>
    <w:p w14:paraId="5837EA81" w14:textId="77777777" w:rsidR="003D5AD5" w:rsidRDefault="003D5AD5" w:rsidP="003E72EA">
      <w:pPr>
        <w:ind w:firstLine="567"/>
        <w:contextualSpacing/>
        <w:jc w:val="both"/>
      </w:pPr>
      <w:r>
        <w:rPr>
          <w:lang w:val="lv-LV"/>
        </w:rPr>
        <w:t>Šobrīd noteiktais</w:t>
      </w:r>
      <w:r w:rsidR="008B291C" w:rsidRPr="008B291C">
        <w:rPr>
          <w:lang w:val="lv-LV"/>
        </w:rPr>
        <w:t xml:space="preserve"> piedāvājumu iesniegšanas termiņš ir 2026.gada 16.jūnijs. </w:t>
      </w:r>
      <w:proofErr w:type="spellStart"/>
      <w:r w:rsidRPr="003D5AD5">
        <w:t>Līdz</w:t>
      </w:r>
      <w:proofErr w:type="spellEnd"/>
      <w:r w:rsidRPr="003D5AD5">
        <w:t xml:space="preserve"> </w:t>
      </w:r>
      <w:proofErr w:type="spellStart"/>
      <w:r w:rsidRPr="003D5AD5">
        <w:t>ar</w:t>
      </w:r>
      <w:proofErr w:type="spellEnd"/>
      <w:r w:rsidRPr="003D5AD5">
        <w:t xml:space="preserve"> to no </w:t>
      </w:r>
      <w:proofErr w:type="spellStart"/>
      <w:r w:rsidRPr="003D5AD5">
        <w:t>iepirkuma</w:t>
      </w:r>
      <w:proofErr w:type="spellEnd"/>
      <w:r w:rsidRPr="003D5AD5">
        <w:t xml:space="preserve"> </w:t>
      </w:r>
      <w:proofErr w:type="spellStart"/>
      <w:r w:rsidRPr="003D5AD5">
        <w:t>izsludināšanas</w:t>
      </w:r>
      <w:proofErr w:type="spellEnd"/>
      <w:r w:rsidRPr="003D5AD5">
        <w:t xml:space="preserve"> </w:t>
      </w:r>
      <w:proofErr w:type="spellStart"/>
      <w:r w:rsidRPr="003D5AD5">
        <w:t>dienas</w:t>
      </w:r>
      <w:proofErr w:type="spellEnd"/>
      <w:r w:rsidRPr="003D5AD5">
        <w:t xml:space="preserve"> </w:t>
      </w:r>
      <w:proofErr w:type="spellStart"/>
      <w:r w:rsidRPr="003D5AD5">
        <w:t>ir</w:t>
      </w:r>
      <w:proofErr w:type="spellEnd"/>
      <w:r w:rsidRPr="003D5AD5">
        <w:t xml:space="preserve"> </w:t>
      </w:r>
      <w:proofErr w:type="spellStart"/>
      <w:r w:rsidRPr="003D5AD5">
        <w:t>pagājis</w:t>
      </w:r>
      <w:proofErr w:type="spellEnd"/>
      <w:r w:rsidRPr="003D5AD5">
        <w:t xml:space="preserve"> </w:t>
      </w:r>
      <w:proofErr w:type="spellStart"/>
      <w:r w:rsidRPr="003D5AD5">
        <w:t>pietiekams</w:t>
      </w:r>
      <w:proofErr w:type="spellEnd"/>
      <w:r w:rsidRPr="003D5AD5">
        <w:t xml:space="preserve"> </w:t>
      </w:r>
      <w:proofErr w:type="spellStart"/>
      <w:r w:rsidRPr="003D5AD5">
        <w:t>laika</w:t>
      </w:r>
      <w:proofErr w:type="spellEnd"/>
      <w:r w:rsidRPr="003D5AD5">
        <w:t xml:space="preserve"> </w:t>
      </w:r>
      <w:proofErr w:type="spellStart"/>
      <w:r w:rsidRPr="003D5AD5">
        <w:t>posms</w:t>
      </w:r>
      <w:proofErr w:type="spellEnd"/>
      <w:r w:rsidRPr="003D5AD5">
        <w:t xml:space="preserve">, lai </w:t>
      </w:r>
      <w:proofErr w:type="spellStart"/>
      <w:r w:rsidRPr="003D5AD5">
        <w:t>ieinteresētie</w:t>
      </w:r>
      <w:proofErr w:type="spellEnd"/>
      <w:r w:rsidRPr="003D5AD5">
        <w:t xml:space="preserve"> </w:t>
      </w:r>
      <w:proofErr w:type="spellStart"/>
      <w:r w:rsidRPr="003D5AD5">
        <w:t>piegādātāji</w:t>
      </w:r>
      <w:proofErr w:type="spellEnd"/>
      <w:r w:rsidRPr="003D5AD5">
        <w:t xml:space="preserve"> </w:t>
      </w:r>
      <w:proofErr w:type="spellStart"/>
      <w:r w:rsidRPr="003D5AD5">
        <w:t>varētu</w:t>
      </w:r>
      <w:proofErr w:type="spellEnd"/>
      <w:r w:rsidRPr="003D5AD5">
        <w:t xml:space="preserve"> </w:t>
      </w:r>
      <w:proofErr w:type="spellStart"/>
      <w:r w:rsidRPr="003D5AD5">
        <w:t>iepazīties</w:t>
      </w:r>
      <w:proofErr w:type="spellEnd"/>
      <w:r w:rsidRPr="003D5AD5">
        <w:t xml:space="preserve"> </w:t>
      </w:r>
      <w:proofErr w:type="spellStart"/>
      <w:r w:rsidRPr="003D5AD5">
        <w:t>ar</w:t>
      </w:r>
      <w:proofErr w:type="spellEnd"/>
      <w:r w:rsidRPr="003D5AD5">
        <w:t xml:space="preserve"> </w:t>
      </w:r>
      <w:proofErr w:type="spellStart"/>
      <w:r w:rsidRPr="003D5AD5">
        <w:t>iepirkuma</w:t>
      </w:r>
      <w:proofErr w:type="spellEnd"/>
      <w:r w:rsidRPr="003D5AD5">
        <w:t xml:space="preserve"> </w:t>
      </w:r>
      <w:proofErr w:type="spellStart"/>
      <w:r w:rsidRPr="003D5AD5">
        <w:t>dokumentāciju</w:t>
      </w:r>
      <w:proofErr w:type="spellEnd"/>
      <w:r w:rsidRPr="003D5AD5">
        <w:t xml:space="preserve">, </w:t>
      </w:r>
      <w:proofErr w:type="spellStart"/>
      <w:r w:rsidRPr="003D5AD5">
        <w:t>izvērtēt</w:t>
      </w:r>
      <w:proofErr w:type="spellEnd"/>
      <w:r w:rsidRPr="003D5AD5">
        <w:t xml:space="preserve"> </w:t>
      </w:r>
      <w:proofErr w:type="spellStart"/>
      <w:r w:rsidRPr="003D5AD5">
        <w:t>tās</w:t>
      </w:r>
      <w:proofErr w:type="spellEnd"/>
      <w:r w:rsidRPr="003D5AD5">
        <w:t xml:space="preserve"> </w:t>
      </w:r>
      <w:proofErr w:type="spellStart"/>
      <w:r w:rsidRPr="003D5AD5">
        <w:t>prasības</w:t>
      </w:r>
      <w:proofErr w:type="spellEnd"/>
      <w:r w:rsidRPr="003D5AD5">
        <w:t xml:space="preserve"> un </w:t>
      </w:r>
      <w:proofErr w:type="spellStart"/>
      <w:r w:rsidRPr="003D5AD5">
        <w:t>apzināt</w:t>
      </w:r>
      <w:proofErr w:type="spellEnd"/>
      <w:r w:rsidRPr="003D5AD5">
        <w:t xml:space="preserve"> </w:t>
      </w:r>
      <w:proofErr w:type="spellStart"/>
      <w:r w:rsidRPr="003D5AD5">
        <w:t>nepieciešamos</w:t>
      </w:r>
      <w:proofErr w:type="spellEnd"/>
      <w:r w:rsidRPr="003D5AD5">
        <w:t xml:space="preserve"> </w:t>
      </w:r>
      <w:proofErr w:type="spellStart"/>
      <w:r w:rsidRPr="003D5AD5">
        <w:t>resursus</w:t>
      </w:r>
      <w:proofErr w:type="spellEnd"/>
      <w:r w:rsidRPr="003D5AD5">
        <w:t xml:space="preserve"> </w:t>
      </w:r>
      <w:proofErr w:type="spellStart"/>
      <w:r w:rsidRPr="003D5AD5">
        <w:t>kvalitatīva</w:t>
      </w:r>
      <w:proofErr w:type="spellEnd"/>
      <w:r w:rsidRPr="003D5AD5">
        <w:t xml:space="preserve"> </w:t>
      </w:r>
      <w:proofErr w:type="spellStart"/>
      <w:r w:rsidRPr="003D5AD5">
        <w:t>piedāvājuma</w:t>
      </w:r>
      <w:proofErr w:type="spellEnd"/>
      <w:r w:rsidRPr="003D5AD5">
        <w:t xml:space="preserve"> </w:t>
      </w:r>
      <w:proofErr w:type="spellStart"/>
      <w:r w:rsidRPr="003D5AD5">
        <w:t>sagatavošanai</w:t>
      </w:r>
      <w:proofErr w:type="spellEnd"/>
      <w:r w:rsidRPr="003D5AD5">
        <w:t xml:space="preserve"> un </w:t>
      </w:r>
      <w:proofErr w:type="spellStart"/>
      <w:r w:rsidRPr="003D5AD5">
        <w:t>iesniegšanai</w:t>
      </w:r>
      <w:proofErr w:type="spellEnd"/>
      <w:r w:rsidRPr="003D5AD5">
        <w:t>.</w:t>
      </w:r>
    </w:p>
    <w:p w14:paraId="2E27648D" w14:textId="77777777" w:rsidR="003D5AD5" w:rsidRDefault="003D5AD5" w:rsidP="003D5AD5">
      <w:pPr>
        <w:ind w:firstLine="567"/>
        <w:contextualSpacing/>
        <w:jc w:val="both"/>
      </w:pPr>
      <w:proofErr w:type="spellStart"/>
      <w:r w:rsidRPr="003D5AD5">
        <w:t>Pasūtītājs</w:t>
      </w:r>
      <w:proofErr w:type="spellEnd"/>
      <w:r w:rsidRPr="003D5AD5">
        <w:t xml:space="preserve"> </w:t>
      </w:r>
      <w:proofErr w:type="spellStart"/>
      <w:r w:rsidRPr="003D5AD5">
        <w:t>norāda</w:t>
      </w:r>
      <w:proofErr w:type="spellEnd"/>
      <w:r w:rsidRPr="003D5AD5">
        <w:t xml:space="preserve">, ka </w:t>
      </w:r>
      <w:proofErr w:type="spellStart"/>
      <w:r w:rsidRPr="003D5AD5">
        <w:t>pēdējie</w:t>
      </w:r>
      <w:proofErr w:type="spellEnd"/>
      <w:r w:rsidRPr="003D5AD5">
        <w:t xml:space="preserve"> </w:t>
      </w:r>
      <w:proofErr w:type="spellStart"/>
      <w:r w:rsidRPr="003D5AD5">
        <w:t>grozījumi</w:t>
      </w:r>
      <w:proofErr w:type="spellEnd"/>
      <w:r w:rsidRPr="003D5AD5">
        <w:t xml:space="preserve"> </w:t>
      </w:r>
      <w:proofErr w:type="spellStart"/>
      <w:r w:rsidRPr="003D5AD5">
        <w:t>iepirkuma</w:t>
      </w:r>
      <w:proofErr w:type="spellEnd"/>
      <w:r w:rsidRPr="003D5AD5">
        <w:t xml:space="preserve"> </w:t>
      </w:r>
      <w:proofErr w:type="spellStart"/>
      <w:r w:rsidRPr="003D5AD5">
        <w:t>dokumentācijā</w:t>
      </w:r>
      <w:proofErr w:type="spellEnd"/>
      <w:r w:rsidRPr="003D5AD5">
        <w:t xml:space="preserve"> tika </w:t>
      </w:r>
      <w:proofErr w:type="spellStart"/>
      <w:r w:rsidRPr="003D5AD5">
        <w:t>veikti</w:t>
      </w:r>
      <w:proofErr w:type="spellEnd"/>
      <w:r w:rsidRPr="003D5AD5">
        <w:t xml:space="preserve">, </w:t>
      </w:r>
      <w:proofErr w:type="spellStart"/>
      <w:r w:rsidRPr="003D5AD5">
        <w:t>ņemot</w:t>
      </w:r>
      <w:proofErr w:type="spellEnd"/>
      <w:r w:rsidRPr="003D5AD5">
        <w:t xml:space="preserve"> </w:t>
      </w:r>
      <w:proofErr w:type="spellStart"/>
      <w:r w:rsidRPr="003D5AD5">
        <w:t>vērā</w:t>
      </w:r>
      <w:proofErr w:type="spellEnd"/>
      <w:r w:rsidRPr="003D5AD5">
        <w:t xml:space="preserve"> </w:t>
      </w:r>
      <w:proofErr w:type="spellStart"/>
      <w:r w:rsidRPr="003D5AD5">
        <w:t>tostarp</w:t>
      </w:r>
      <w:proofErr w:type="spellEnd"/>
      <w:r w:rsidRPr="003D5AD5">
        <w:t xml:space="preserve"> </w:t>
      </w:r>
      <w:proofErr w:type="spellStart"/>
      <w:r w:rsidRPr="003D5AD5">
        <w:t>jautājuma</w:t>
      </w:r>
      <w:proofErr w:type="spellEnd"/>
      <w:r w:rsidRPr="003D5AD5">
        <w:t xml:space="preserve"> </w:t>
      </w:r>
      <w:proofErr w:type="spellStart"/>
      <w:r w:rsidRPr="003D5AD5">
        <w:t>iesniedzēja</w:t>
      </w:r>
      <w:proofErr w:type="spellEnd"/>
      <w:r w:rsidRPr="003D5AD5">
        <w:t xml:space="preserve"> </w:t>
      </w:r>
      <w:proofErr w:type="spellStart"/>
      <w:r w:rsidRPr="003D5AD5">
        <w:t>norādītos</w:t>
      </w:r>
      <w:proofErr w:type="spellEnd"/>
      <w:r w:rsidRPr="003D5AD5">
        <w:t xml:space="preserve"> </w:t>
      </w:r>
      <w:proofErr w:type="spellStart"/>
      <w:r w:rsidRPr="003D5AD5">
        <w:t>apsvērumus</w:t>
      </w:r>
      <w:proofErr w:type="spellEnd"/>
      <w:r w:rsidRPr="003D5AD5">
        <w:t xml:space="preserve"> un </w:t>
      </w:r>
      <w:proofErr w:type="spellStart"/>
      <w:r w:rsidRPr="003D5AD5">
        <w:t>priekšlikumus</w:t>
      </w:r>
      <w:proofErr w:type="spellEnd"/>
      <w:r w:rsidRPr="003D5AD5">
        <w:t xml:space="preserve">. Tas </w:t>
      </w:r>
      <w:proofErr w:type="spellStart"/>
      <w:r w:rsidRPr="003D5AD5">
        <w:t>apliecina</w:t>
      </w:r>
      <w:proofErr w:type="spellEnd"/>
      <w:r w:rsidRPr="003D5AD5">
        <w:t xml:space="preserve">, ka </w:t>
      </w:r>
      <w:proofErr w:type="spellStart"/>
      <w:r w:rsidRPr="003D5AD5">
        <w:t>jautājuma</w:t>
      </w:r>
      <w:proofErr w:type="spellEnd"/>
      <w:r w:rsidRPr="003D5AD5">
        <w:t xml:space="preserve"> </w:t>
      </w:r>
      <w:proofErr w:type="spellStart"/>
      <w:r w:rsidRPr="003D5AD5">
        <w:t>iesniedzējam</w:t>
      </w:r>
      <w:proofErr w:type="spellEnd"/>
      <w:r w:rsidRPr="003D5AD5">
        <w:t xml:space="preserve"> </w:t>
      </w:r>
      <w:proofErr w:type="spellStart"/>
      <w:r w:rsidRPr="003D5AD5">
        <w:t>bija</w:t>
      </w:r>
      <w:proofErr w:type="spellEnd"/>
      <w:r w:rsidRPr="003D5AD5">
        <w:t xml:space="preserve"> </w:t>
      </w:r>
      <w:proofErr w:type="spellStart"/>
      <w:r w:rsidRPr="003D5AD5">
        <w:t>zināma</w:t>
      </w:r>
      <w:proofErr w:type="spellEnd"/>
      <w:r w:rsidRPr="003D5AD5">
        <w:t xml:space="preserve"> </w:t>
      </w:r>
      <w:proofErr w:type="spellStart"/>
      <w:r w:rsidRPr="003D5AD5">
        <w:t>iespējamība</w:t>
      </w:r>
      <w:proofErr w:type="spellEnd"/>
      <w:r w:rsidRPr="003D5AD5">
        <w:t xml:space="preserve">, ka </w:t>
      </w:r>
      <w:proofErr w:type="spellStart"/>
      <w:r w:rsidRPr="003D5AD5">
        <w:t>iepirkuma</w:t>
      </w:r>
      <w:proofErr w:type="spellEnd"/>
      <w:r w:rsidRPr="003D5AD5">
        <w:t xml:space="preserve"> </w:t>
      </w:r>
      <w:proofErr w:type="spellStart"/>
      <w:r w:rsidRPr="003D5AD5">
        <w:t>dokumentācijā</w:t>
      </w:r>
      <w:proofErr w:type="spellEnd"/>
      <w:r w:rsidRPr="003D5AD5">
        <w:t xml:space="preserve"> var </w:t>
      </w:r>
      <w:proofErr w:type="spellStart"/>
      <w:r w:rsidRPr="003D5AD5">
        <w:t>tikt</w:t>
      </w:r>
      <w:proofErr w:type="spellEnd"/>
      <w:r w:rsidRPr="003D5AD5">
        <w:t xml:space="preserve"> </w:t>
      </w:r>
      <w:proofErr w:type="spellStart"/>
      <w:r w:rsidRPr="003D5AD5">
        <w:t>veikti</w:t>
      </w:r>
      <w:proofErr w:type="spellEnd"/>
      <w:r w:rsidRPr="003D5AD5">
        <w:t xml:space="preserve"> </w:t>
      </w:r>
      <w:proofErr w:type="spellStart"/>
      <w:r w:rsidRPr="003D5AD5">
        <w:t>precizējumi</w:t>
      </w:r>
      <w:proofErr w:type="spellEnd"/>
      <w:r>
        <w:t>.</w:t>
      </w:r>
    </w:p>
    <w:p w14:paraId="2848A511" w14:textId="12FDD029" w:rsidR="003D5AD5" w:rsidRDefault="003D5AD5" w:rsidP="003D5AD5">
      <w:pPr>
        <w:ind w:firstLine="567"/>
        <w:contextualSpacing/>
        <w:jc w:val="both"/>
      </w:pPr>
      <w:proofErr w:type="spellStart"/>
      <w:r w:rsidRPr="003D5AD5">
        <w:t>Vienlaikus</w:t>
      </w:r>
      <w:proofErr w:type="spellEnd"/>
      <w:r w:rsidRPr="003D5AD5">
        <w:t xml:space="preserve">, </w:t>
      </w:r>
      <w:proofErr w:type="spellStart"/>
      <w:r w:rsidRPr="003D5AD5">
        <w:t>ņemot</w:t>
      </w:r>
      <w:proofErr w:type="spellEnd"/>
      <w:r w:rsidRPr="003D5AD5">
        <w:t xml:space="preserve"> </w:t>
      </w:r>
      <w:proofErr w:type="spellStart"/>
      <w:r w:rsidRPr="003D5AD5">
        <w:t>vērā</w:t>
      </w:r>
      <w:proofErr w:type="spellEnd"/>
      <w:r w:rsidRPr="003D5AD5">
        <w:t xml:space="preserve">, ka </w:t>
      </w:r>
      <w:proofErr w:type="spellStart"/>
      <w:r w:rsidRPr="003D5AD5">
        <w:t>Pasūtītājs</w:t>
      </w:r>
      <w:proofErr w:type="spellEnd"/>
      <w:r w:rsidRPr="003D5AD5">
        <w:t xml:space="preserve"> </w:t>
      </w:r>
      <w:proofErr w:type="spellStart"/>
      <w:r w:rsidRPr="003D5AD5">
        <w:t>šobrīd</w:t>
      </w:r>
      <w:proofErr w:type="spellEnd"/>
      <w:r w:rsidRPr="003D5AD5">
        <w:t xml:space="preserve"> </w:t>
      </w:r>
      <w:proofErr w:type="spellStart"/>
      <w:r w:rsidRPr="003D5AD5">
        <w:t>veic</w:t>
      </w:r>
      <w:proofErr w:type="spellEnd"/>
      <w:r w:rsidRPr="003D5AD5">
        <w:t xml:space="preserve"> </w:t>
      </w:r>
      <w:proofErr w:type="spellStart"/>
      <w:r w:rsidRPr="003D5AD5">
        <w:t>nebūtiskas</w:t>
      </w:r>
      <w:proofErr w:type="spellEnd"/>
      <w:r w:rsidRPr="003D5AD5">
        <w:t xml:space="preserve"> </w:t>
      </w:r>
      <w:proofErr w:type="spellStart"/>
      <w:r w:rsidRPr="003D5AD5">
        <w:t>izmaiņas</w:t>
      </w:r>
      <w:proofErr w:type="spellEnd"/>
      <w:r w:rsidRPr="003D5AD5">
        <w:t xml:space="preserve"> </w:t>
      </w:r>
      <w:proofErr w:type="spellStart"/>
      <w:r w:rsidRPr="003D5AD5">
        <w:t>iepirkuma</w:t>
      </w:r>
      <w:proofErr w:type="spellEnd"/>
      <w:r w:rsidRPr="003D5AD5">
        <w:t xml:space="preserve"> </w:t>
      </w:r>
      <w:proofErr w:type="spellStart"/>
      <w:r w:rsidRPr="003D5AD5">
        <w:t>nolikumā</w:t>
      </w:r>
      <w:proofErr w:type="spellEnd"/>
      <w:r w:rsidRPr="003D5AD5">
        <w:t xml:space="preserve">, kas </w:t>
      </w:r>
      <w:proofErr w:type="spellStart"/>
      <w:r w:rsidRPr="003D5AD5">
        <w:t>nemaina</w:t>
      </w:r>
      <w:proofErr w:type="spellEnd"/>
      <w:r w:rsidRPr="003D5AD5">
        <w:t xml:space="preserve"> </w:t>
      </w:r>
      <w:proofErr w:type="spellStart"/>
      <w:r w:rsidRPr="003D5AD5">
        <w:t>iepirkuma</w:t>
      </w:r>
      <w:proofErr w:type="spellEnd"/>
      <w:r w:rsidRPr="003D5AD5">
        <w:t xml:space="preserve"> </w:t>
      </w:r>
      <w:proofErr w:type="spellStart"/>
      <w:r w:rsidRPr="003D5AD5">
        <w:t>priekšmeta</w:t>
      </w:r>
      <w:proofErr w:type="spellEnd"/>
      <w:r w:rsidRPr="003D5AD5">
        <w:t xml:space="preserve"> </w:t>
      </w:r>
      <w:proofErr w:type="spellStart"/>
      <w:r w:rsidRPr="003D5AD5">
        <w:t>būtību</w:t>
      </w:r>
      <w:proofErr w:type="spellEnd"/>
      <w:r w:rsidRPr="003D5AD5">
        <w:t xml:space="preserve"> un </w:t>
      </w:r>
      <w:proofErr w:type="spellStart"/>
      <w:r w:rsidRPr="003D5AD5">
        <w:t>iepirkuma</w:t>
      </w:r>
      <w:proofErr w:type="spellEnd"/>
      <w:r w:rsidRPr="003D5AD5">
        <w:t xml:space="preserve"> </w:t>
      </w:r>
      <w:proofErr w:type="spellStart"/>
      <w:r w:rsidRPr="003D5AD5">
        <w:t>prasību</w:t>
      </w:r>
      <w:proofErr w:type="spellEnd"/>
      <w:r w:rsidRPr="003D5AD5">
        <w:t xml:space="preserve"> </w:t>
      </w:r>
      <w:proofErr w:type="spellStart"/>
      <w:r w:rsidRPr="003D5AD5">
        <w:t>saturu</w:t>
      </w:r>
      <w:proofErr w:type="spellEnd"/>
      <w:r w:rsidRPr="003D5AD5">
        <w:t xml:space="preserve">, </w:t>
      </w:r>
      <w:proofErr w:type="spellStart"/>
      <w:r w:rsidRPr="003D5AD5">
        <w:t>piedāvājumu</w:t>
      </w:r>
      <w:proofErr w:type="spellEnd"/>
      <w:r w:rsidRPr="003D5AD5">
        <w:t xml:space="preserve"> </w:t>
      </w:r>
      <w:proofErr w:type="spellStart"/>
      <w:r w:rsidRPr="003D5AD5">
        <w:t>iesniegšanas</w:t>
      </w:r>
      <w:proofErr w:type="spellEnd"/>
      <w:r w:rsidRPr="003D5AD5">
        <w:t xml:space="preserve"> </w:t>
      </w:r>
      <w:proofErr w:type="spellStart"/>
      <w:r w:rsidRPr="003D5AD5">
        <w:t>termiņš</w:t>
      </w:r>
      <w:proofErr w:type="spellEnd"/>
      <w:r w:rsidRPr="003D5AD5">
        <w:t xml:space="preserve"> </w:t>
      </w:r>
      <w:proofErr w:type="spellStart"/>
      <w:r w:rsidRPr="003D5AD5">
        <w:t>tiks</w:t>
      </w:r>
      <w:proofErr w:type="spellEnd"/>
      <w:r w:rsidRPr="003D5AD5">
        <w:t xml:space="preserve"> </w:t>
      </w:r>
      <w:proofErr w:type="spellStart"/>
      <w:r w:rsidRPr="003D5AD5">
        <w:t>pagarināts</w:t>
      </w:r>
      <w:proofErr w:type="spellEnd"/>
      <w:r w:rsidRPr="003D5AD5">
        <w:t xml:space="preserve"> </w:t>
      </w:r>
      <w:proofErr w:type="spellStart"/>
      <w:r w:rsidRPr="003D5AD5">
        <w:t>normatīvajos</w:t>
      </w:r>
      <w:proofErr w:type="spellEnd"/>
      <w:r w:rsidRPr="003D5AD5">
        <w:t xml:space="preserve"> </w:t>
      </w:r>
      <w:proofErr w:type="spellStart"/>
      <w:r w:rsidRPr="003D5AD5">
        <w:t>aktos</w:t>
      </w:r>
      <w:proofErr w:type="spellEnd"/>
      <w:r w:rsidRPr="003D5AD5">
        <w:t xml:space="preserve"> </w:t>
      </w:r>
      <w:proofErr w:type="spellStart"/>
      <w:r w:rsidRPr="003D5AD5">
        <w:t>noteiktajā</w:t>
      </w:r>
      <w:proofErr w:type="spellEnd"/>
      <w:r w:rsidRPr="003D5AD5">
        <w:t xml:space="preserve"> </w:t>
      </w:r>
      <w:proofErr w:type="spellStart"/>
      <w:r w:rsidRPr="003D5AD5">
        <w:t>apjomā</w:t>
      </w:r>
      <w:proofErr w:type="spellEnd"/>
      <w:r w:rsidRPr="003D5AD5">
        <w:t>.</w:t>
      </w:r>
    </w:p>
    <w:p w14:paraId="04F6C3B9" w14:textId="094146E0" w:rsidR="003E72EA" w:rsidRDefault="00350E59" w:rsidP="004740DB">
      <w:pPr>
        <w:spacing w:before="720"/>
        <w:jc w:val="both"/>
        <w:rPr>
          <w:lang w:val="lv-LV"/>
        </w:rPr>
      </w:pPr>
      <w:r>
        <w:rPr>
          <w:lang w:val="lv-LV"/>
        </w:rPr>
        <w:t>SIA „Vidusdaugavas SPAAO” valdes loceklis</w:t>
      </w:r>
    </w:p>
    <w:p w14:paraId="53F14FAD" w14:textId="4EB15AD7" w:rsidR="00524CAF" w:rsidRDefault="00524CAF" w:rsidP="003E72EA">
      <w:pPr>
        <w:spacing w:line="360" w:lineRule="auto"/>
        <w:jc w:val="both"/>
        <w:rPr>
          <w:lang w:val="lv-LV"/>
        </w:rPr>
      </w:pPr>
      <w:r>
        <w:rPr>
          <w:lang w:val="lv-LV"/>
        </w:rPr>
        <w:t xml:space="preserve">Iepirkuma </w:t>
      </w:r>
      <w:proofErr w:type="spellStart"/>
      <w:r>
        <w:rPr>
          <w:lang w:val="en-US"/>
        </w:rPr>
        <w:t>komisijas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priekšsēdētājs</w:t>
      </w:r>
      <w:proofErr w:type="spellEnd"/>
      <w:r w:rsidR="00D7382E">
        <w:rPr>
          <w:lang w:val="lv-LV"/>
        </w:rPr>
        <w:t xml:space="preserve">                                                                   Aleksejs Jankovskis</w:t>
      </w:r>
      <w:r w:rsidR="00D7382E">
        <w:rPr>
          <w:lang w:val="lv-LV"/>
        </w:rPr>
        <w:tab/>
      </w:r>
    </w:p>
    <w:p w14:paraId="408F11C8" w14:textId="288D0649" w:rsidR="003E72EA" w:rsidRPr="00432ED8" w:rsidRDefault="003E72EA" w:rsidP="003E72EA">
      <w:pPr>
        <w:spacing w:before="1320"/>
        <w:jc w:val="center"/>
        <w:rPr>
          <w:lang w:val="lv-LV"/>
        </w:rPr>
      </w:pPr>
      <w:r w:rsidRPr="003E72EA">
        <w:rPr>
          <w:lang w:val="lv-LV"/>
        </w:rPr>
        <w:t>ŠIS DOKUMENTS IR ELEKTRONISKI PARAKSTĪTS AR DROŠU ELEKTRONISKO PARAKSTU UN SATUR LAIKA ZĪMOGU</w:t>
      </w:r>
    </w:p>
    <w:sectPr w:rsidR="003E72EA" w:rsidRPr="00432ED8" w:rsidSect="00BF2C7B">
      <w:headerReference w:type="default" r:id="rId10"/>
      <w:pgSz w:w="12240" w:h="15840"/>
      <w:pgMar w:top="1134" w:right="1134" w:bottom="1134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12CD" w14:textId="77777777" w:rsidR="00FF7FBB" w:rsidRDefault="00FF7FBB" w:rsidP="00280989">
      <w:r>
        <w:separator/>
      </w:r>
    </w:p>
  </w:endnote>
  <w:endnote w:type="continuationSeparator" w:id="0">
    <w:p w14:paraId="2A56D678" w14:textId="77777777" w:rsidR="00FF7FBB" w:rsidRDefault="00FF7FBB" w:rsidP="0028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3B9C" w14:textId="77777777" w:rsidR="00FF7FBB" w:rsidRDefault="00FF7FBB" w:rsidP="00280989">
      <w:r>
        <w:separator/>
      </w:r>
    </w:p>
  </w:footnote>
  <w:footnote w:type="continuationSeparator" w:id="0">
    <w:p w14:paraId="318DABDA" w14:textId="77777777" w:rsidR="00FF7FBB" w:rsidRDefault="00FF7FBB" w:rsidP="00280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920052"/>
      <w:docPartObj>
        <w:docPartGallery w:val="Page Numbers (Top of Page)"/>
        <w:docPartUnique/>
      </w:docPartObj>
    </w:sdtPr>
    <w:sdtEndPr/>
    <w:sdtContent>
      <w:p w14:paraId="2F7E0D75" w14:textId="2013083D" w:rsidR="003114AD" w:rsidRDefault="003114AD">
        <w:pPr>
          <w:pStyle w:val="Galv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930"/>
    <w:multiLevelType w:val="hybridMultilevel"/>
    <w:tmpl w:val="20C0B450"/>
    <w:lvl w:ilvl="0" w:tplc="FB28BB9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255C8"/>
    <w:multiLevelType w:val="hybridMultilevel"/>
    <w:tmpl w:val="E96EC6E4"/>
    <w:lvl w:ilvl="0" w:tplc="8DFC843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64EE"/>
    <w:multiLevelType w:val="multilevel"/>
    <w:tmpl w:val="A6688C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8411D3"/>
    <w:multiLevelType w:val="multilevel"/>
    <w:tmpl w:val="1076DC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14F1BCE"/>
    <w:multiLevelType w:val="multilevel"/>
    <w:tmpl w:val="C27A6C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EE2677"/>
    <w:multiLevelType w:val="hybridMultilevel"/>
    <w:tmpl w:val="1D90A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24DC"/>
    <w:multiLevelType w:val="hybridMultilevel"/>
    <w:tmpl w:val="E974CB32"/>
    <w:lvl w:ilvl="0" w:tplc="74009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E86601"/>
    <w:multiLevelType w:val="hybridMultilevel"/>
    <w:tmpl w:val="8A544E20"/>
    <w:lvl w:ilvl="0" w:tplc="2E2A47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7E0480"/>
    <w:multiLevelType w:val="multilevel"/>
    <w:tmpl w:val="A2AC4A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7A4E15"/>
    <w:multiLevelType w:val="hybridMultilevel"/>
    <w:tmpl w:val="3D2E67D8"/>
    <w:lvl w:ilvl="0" w:tplc="6A804A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831BA2"/>
    <w:multiLevelType w:val="hybridMultilevel"/>
    <w:tmpl w:val="747E94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60CC0"/>
    <w:multiLevelType w:val="multilevel"/>
    <w:tmpl w:val="9FCCFE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9B56A61"/>
    <w:multiLevelType w:val="hybridMultilevel"/>
    <w:tmpl w:val="2686345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534636">
    <w:abstractNumId w:val="2"/>
  </w:num>
  <w:num w:numId="2" w16cid:durableId="330565184">
    <w:abstractNumId w:val="11"/>
  </w:num>
  <w:num w:numId="3" w16cid:durableId="1245913594">
    <w:abstractNumId w:val="8"/>
  </w:num>
  <w:num w:numId="4" w16cid:durableId="1351495469">
    <w:abstractNumId w:val="5"/>
  </w:num>
  <w:num w:numId="5" w16cid:durableId="991329320">
    <w:abstractNumId w:val="3"/>
  </w:num>
  <w:num w:numId="6" w16cid:durableId="427628268">
    <w:abstractNumId w:val="4"/>
  </w:num>
  <w:num w:numId="7" w16cid:durableId="2144499741">
    <w:abstractNumId w:val="9"/>
  </w:num>
  <w:num w:numId="8" w16cid:durableId="1477264803">
    <w:abstractNumId w:val="6"/>
  </w:num>
  <w:num w:numId="9" w16cid:durableId="499975691">
    <w:abstractNumId w:val="7"/>
  </w:num>
  <w:num w:numId="10" w16cid:durableId="1845512505">
    <w:abstractNumId w:val="10"/>
  </w:num>
  <w:num w:numId="11" w16cid:durableId="713118458">
    <w:abstractNumId w:val="0"/>
  </w:num>
  <w:num w:numId="12" w16cid:durableId="1338845965">
    <w:abstractNumId w:val="1"/>
  </w:num>
  <w:num w:numId="13" w16cid:durableId="832795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EE"/>
    <w:rsid w:val="00000538"/>
    <w:rsid w:val="00016718"/>
    <w:rsid w:val="00062CD5"/>
    <w:rsid w:val="00083FB4"/>
    <w:rsid w:val="0009477B"/>
    <w:rsid w:val="000A7C1D"/>
    <w:rsid w:val="000C769D"/>
    <w:rsid w:val="000F5A9F"/>
    <w:rsid w:val="00101DA0"/>
    <w:rsid w:val="0012641E"/>
    <w:rsid w:val="001566EA"/>
    <w:rsid w:val="0017276F"/>
    <w:rsid w:val="002069FE"/>
    <w:rsid w:val="00215352"/>
    <w:rsid w:val="00224C7A"/>
    <w:rsid w:val="00232796"/>
    <w:rsid w:val="0027778D"/>
    <w:rsid w:val="00280989"/>
    <w:rsid w:val="0029548E"/>
    <w:rsid w:val="002A2A71"/>
    <w:rsid w:val="002C1290"/>
    <w:rsid w:val="002D257D"/>
    <w:rsid w:val="002F3EF2"/>
    <w:rsid w:val="002F72BA"/>
    <w:rsid w:val="00301F55"/>
    <w:rsid w:val="003029D8"/>
    <w:rsid w:val="003114AD"/>
    <w:rsid w:val="00322F57"/>
    <w:rsid w:val="0033617F"/>
    <w:rsid w:val="00350E59"/>
    <w:rsid w:val="003614AC"/>
    <w:rsid w:val="003A157A"/>
    <w:rsid w:val="003B48A7"/>
    <w:rsid w:val="003C24F1"/>
    <w:rsid w:val="003D5AD5"/>
    <w:rsid w:val="003E72EA"/>
    <w:rsid w:val="00406B77"/>
    <w:rsid w:val="00432ED8"/>
    <w:rsid w:val="004542C2"/>
    <w:rsid w:val="00455349"/>
    <w:rsid w:val="004672A0"/>
    <w:rsid w:val="00472E2B"/>
    <w:rsid w:val="004740DB"/>
    <w:rsid w:val="004A6D4E"/>
    <w:rsid w:val="004B2751"/>
    <w:rsid w:val="005134DD"/>
    <w:rsid w:val="00524CAF"/>
    <w:rsid w:val="00551431"/>
    <w:rsid w:val="0058597F"/>
    <w:rsid w:val="00605EEA"/>
    <w:rsid w:val="0061111B"/>
    <w:rsid w:val="006319DB"/>
    <w:rsid w:val="0063435B"/>
    <w:rsid w:val="006472C6"/>
    <w:rsid w:val="006504ED"/>
    <w:rsid w:val="00664374"/>
    <w:rsid w:val="00681DB8"/>
    <w:rsid w:val="0069149F"/>
    <w:rsid w:val="006C2E9F"/>
    <w:rsid w:val="006C30F7"/>
    <w:rsid w:val="006C4520"/>
    <w:rsid w:val="00713633"/>
    <w:rsid w:val="007350CE"/>
    <w:rsid w:val="0075265F"/>
    <w:rsid w:val="007544BE"/>
    <w:rsid w:val="00777CD5"/>
    <w:rsid w:val="007839B7"/>
    <w:rsid w:val="00785AF5"/>
    <w:rsid w:val="00794C09"/>
    <w:rsid w:val="007B615B"/>
    <w:rsid w:val="007C3696"/>
    <w:rsid w:val="007D335E"/>
    <w:rsid w:val="00836075"/>
    <w:rsid w:val="00842312"/>
    <w:rsid w:val="0086344F"/>
    <w:rsid w:val="00874F09"/>
    <w:rsid w:val="00875E7D"/>
    <w:rsid w:val="00894E48"/>
    <w:rsid w:val="008B0F27"/>
    <w:rsid w:val="008B291C"/>
    <w:rsid w:val="008C4B20"/>
    <w:rsid w:val="008C5087"/>
    <w:rsid w:val="008E028C"/>
    <w:rsid w:val="00910EEA"/>
    <w:rsid w:val="00941D9C"/>
    <w:rsid w:val="00966AA7"/>
    <w:rsid w:val="009811C5"/>
    <w:rsid w:val="009970DB"/>
    <w:rsid w:val="009A2908"/>
    <w:rsid w:val="00A3783E"/>
    <w:rsid w:val="00A41EE6"/>
    <w:rsid w:val="00A97A5E"/>
    <w:rsid w:val="00AC1B32"/>
    <w:rsid w:val="00AD05C4"/>
    <w:rsid w:val="00AD3821"/>
    <w:rsid w:val="00AF28D0"/>
    <w:rsid w:val="00B72E47"/>
    <w:rsid w:val="00B824C7"/>
    <w:rsid w:val="00B97C83"/>
    <w:rsid w:val="00BB4AEE"/>
    <w:rsid w:val="00BC3730"/>
    <w:rsid w:val="00BE61D0"/>
    <w:rsid w:val="00BF2C7B"/>
    <w:rsid w:val="00C009B5"/>
    <w:rsid w:val="00C14BBE"/>
    <w:rsid w:val="00C25F36"/>
    <w:rsid w:val="00C369F4"/>
    <w:rsid w:val="00C535F6"/>
    <w:rsid w:val="00C70C7D"/>
    <w:rsid w:val="00C71B70"/>
    <w:rsid w:val="00C74C2D"/>
    <w:rsid w:val="00C9265F"/>
    <w:rsid w:val="00C9549D"/>
    <w:rsid w:val="00CC564B"/>
    <w:rsid w:val="00D02FBE"/>
    <w:rsid w:val="00D7382E"/>
    <w:rsid w:val="00D7739F"/>
    <w:rsid w:val="00D80655"/>
    <w:rsid w:val="00D92AC1"/>
    <w:rsid w:val="00D92C9D"/>
    <w:rsid w:val="00DC634C"/>
    <w:rsid w:val="00E00090"/>
    <w:rsid w:val="00E20E85"/>
    <w:rsid w:val="00E22FD4"/>
    <w:rsid w:val="00E42587"/>
    <w:rsid w:val="00E60C67"/>
    <w:rsid w:val="00E71B5B"/>
    <w:rsid w:val="00E9576C"/>
    <w:rsid w:val="00EA4A89"/>
    <w:rsid w:val="00EB06FD"/>
    <w:rsid w:val="00ED3BF9"/>
    <w:rsid w:val="00EF596B"/>
    <w:rsid w:val="00F16838"/>
    <w:rsid w:val="00F42B37"/>
    <w:rsid w:val="00F62AB0"/>
    <w:rsid w:val="00FA2AA6"/>
    <w:rsid w:val="00FF7A18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CBBEC8"/>
  <w15:docId w15:val="{4138CF28-5EF2-445E-8DFC-EA43E710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615B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24B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24B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24B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24B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24B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24B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24B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24B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24B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D24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D24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D24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D24BC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D24BC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D24BC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D24BC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D24BC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D24BC5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D24BC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D2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D24BC5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D24BC5"/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D24BC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24BC5"/>
    <w:rPr>
      <w:b/>
      <w:bCs/>
      <w:smallCaps/>
      <w:color w:val="2F5496" w:themeColor="accent1" w:themeShade="BF"/>
      <w:spacing w:val="5"/>
    </w:rPr>
  </w:style>
  <w:style w:type="character" w:customStyle="1" w:styleId="Internetasaite">
    <w:name w:val="Interneta saite"/>
    <w:basedOn w:val="Noklusjumarindkopasfonts"/>
    <w:rsid w:val="000346D3"/>
    <w:rPr>
      <w:color w:val="0000FF"/>
      <w:u w:val="single"/>
    </w:rPr>
  </w:style>
  <w:style w:type="character" w:customStyle="1" w:styleId="txtspecial">
    <w:name w:val="txt_special"/>
    <w:basedOn w:val="Noklusjumarindkopasfonts"/>
    <w:qFormat/>
    <w:rsid w:val="000346D3"/>
  </w:style>
  <w:style w:type="character" w:customStyle="1" w:styleId="PamattekstsaratkpiRakstz">
    <w:name w:val="Pamatteksts ar atkāpi Rakstz."/>
    <w:basedOn w:val="Noklusjumarindkopasfonts"/>
    <w:link w:val="Pamattekstsaratkpi"/>
    <w:qFormat/>
    <w:rsid w:val="000346D3"/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24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en-US"/>
      <w14:ligatures w14:val="standardContextual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24BC5"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Citts">
    <w:name w:val="Quote"/>
    <w:basedOn w:val="Parasts"/>
    <w:next w:val="Parasts"/>
    <w:link w:val="CittsRakstz"/>
    <w:uiPriority w:val="29"/>
    <w:qFormat/>
    <w:rsid w:val="00D24B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paragraph" w:styleId="Sarakstarindkopa">
    <w:name w:val="List Paragraph"/>
    <w:basedOn w:val="Parasts"/>
    <w:uiPriority w:val="34"/>
    <w:qFormat/>
    <w:rsid w:val="00D24B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24BC5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customStyle="1" w:styleId="naislab">
    <w:name w:val="naislab"/>
    <w:basedOn w:val="Parasts"/>
    <w:qFormat/>
    <w:rsid w:val="000346D3"/>
    <w:pPr>
      <w:spacing w:before="75" w:after="75"/>
      <w:jc w:val="right"/>
    </w:pPr>
    <w:rPr>
      <w:lang w:val="lv-LV" w:eastAsia="lv-LV"/>
    </w:rPr>
  </w:style>
  <w:style w:type="paragraph" w:styleId="Pamattekstsaratkpi">
    <w:name w:val="Body Text Indent"/>
    <w:basedOn w:val="Parasts"/>
    <w:link w:val="PamattekstsaratkpiRakstz"/>
    <w:rsid w:val="000346D3"/>
    <w:pPr>
      <w:ind w:firstLine="720"/>
      <w:jc w:val="both"/>
    </w:pPr>
    <w:rPr>
      <w:lang w:val="lv-LV"/>
    </w:rPr>
  </w:style>
  <w:style w:type="table" w:styleId="Reatabula">
    <w:name w:val="Table Grid"/>
    <w:basedOn w:val="Parastatabula"/>
    <w:uiPriority w:val="39"/>
    <w:rsid w:val="00B2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rsid w:val="00406B77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06B77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280989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80989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80989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80989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ezatstarpm">
    <w:name w:val="No Spacing"/>
    <w:uiPriority w:val="1"/>
    <w:qFormat/>
    <w:rsid w:val="007B615B"/>
    <w:pPr>
      <w:suppressAutoHyphens w:val="0"/>
    </w:pPr>
    <w:rPr>
      <w:rFonts w:ascii="Calibri" w:eastAsia="Calibri" w:hAnsi="Calibri" w:cs="Arial"/>
      <w:kern w:val="0"/>
      <w14:ligatures w14:val="none"/>
    </w:rPr>
  </w:style>
  <w:style w:type="paragraph" w:customStyle="1" w:styleId="Default">
    <w:name w:val="Default"/>
    <w:rsid w:val="00AD3821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aao@spaao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28EFA-D905-457D-99D9-5F614520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3430</Words>
  <Characters>1956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Spaoo Lietotājs</dc:creator>
  <dc:description/>
  <cp:lastModifiedBy>SPAAO</cp:lastModifiedBy>
  <cp:revision>20</cp:revision>
  <cp:lastPrinted>2025-01-27T08:19:00Z</cp:lastPrinted>
  <dcterms:created xsi:type="dcterms:W3CDTF">2026-05-20T08:44:00Z</dcterms:created>
  <dcterms:modified xsi:type="dcterms:W3CDTF">2026-06-10T12:52:00Z</dcterms:modified>
  <dc:language>lv-LV</dc:language>
</cp:coreProperties>
</file>