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41757" w:rsidRPr="00D61CBD" w:rsidP="00142B1A" w14:paraId="36D8A43E" w14:textId="77777777">
      <w:pPr>
        <w:jc w:val="center"/>
        <w:rPr>
          <w:b/>
        </w:rPr>
      </w:pPr>
      <w:r w:rsidRPr="00AE1131">
        <w:rPr>
          <w:b/>
        </w:rPr>
        <w:t>Ropažu novada pašvaldība</w:t>
      </w:r>
    </w:p>
    <w:p w:rsidR="00441757" w:rsidP="00142B1A" w14:paraId="3021B631" w14:textId="77777777">
      <w:pPr>
        <w:jc w:val="center"/>
      </w:pPr>
      <w:r>
        <w:t>(</w:t>
      </w:r>
      <w:r>
        <w:t>reģ</w:t>
      </w:r>
      <w:r>
        <w:t>. 90000067986)</w:t>
      </w:r>
    </w:p>
    <w:p w:rsidR="00441757" w:rsidRPr="00D61CBD" w:rsidP="00142B1A" w14:paraId="18573D36" w14:textId="77777777">
      <w:pPr>
        <w:jc w:val="center"/>
        <w:rPr>
          <w:b/>
        </w:rPr>
      </w:pPr>
      <w:r w:rsidRPr="00AE1131">
        <w:rPr>
          <w:b/>
        </w:rPr>
        <w:t>Atklāts konkurss</w:t>
      </w:r>
    </w:p>
    <w:p w:rsidR="00441757" w:rsidRPr="000A04E5" w:rsidP="00142B1A" w14:paraId="65D3F810" w14:textId="44E562FB">
      <w:pPr>
        <w:jc w:val="center"/>
      </w:pPr>
      <w:r>
        <w:t>“</w:t>
      </w:r>
      <w:r w:rsidR="00591B52">
        <w:t>Vangažu vidusskolas remonta darbi un teritorijas labiekārtošana (t.sk. būvniecības ieceres dokumentācijas izstrāde)</w:t>
      </w:r>
      <w:r w:rsidRPr="000A04E5" w:rsidR="00591B52">
        <w:t>”</w:t>
      </w:r>
    </w:p>
    <w:p w:rsidR="00441757" w:rsidRPr="00873D20" w:rsidP="00142B1A" w14:paraId="0FE0678A" w14:textId="77777777">
      <w:pPr>
        <w:jc w:val="center"/>
      </w:pPr>
      <w:r>
        <w:rPr>
          <w:bCs/>
        </w:rPr>
        <w:t xml:space="preserve">identifikācijas Nr. </w:t>
      </w:r>
      <w:r w:rsidRPr="00AE1131">
        <w:rPr>
          <w:bCs/>
        </w:rPr>
        <w:t>RNP 2026/44</w:t>
      </w:r>
      <w:r w:rsidRPr="00873D20">
        <w:t xml:space="preserve"> </w:t>
      </w:r>
    </w:p>
    <w:p w:rsidR="00441757" w:rsidRPr="00873D20" w:rsidP="00142B1A" w14:paraId="2EF0D7ED" w14:textId="2FD002F2">
      <w:pPr>
        <w:jc w:val="center"/>
        <w:rPr>
          <w:b/>
          <w:bCs/>
        </w:rPr>
      </w:pPr>
      <w:r>
        <w:rPr>
          <w:b/>
        </w:rPr>
        <w:t>ZIŅOJUMS</w:t>
      </w:r>
      <w:r w:rsidR="007C429B">
        <w:rPr>
          <w:b/>
        </w:rPr>
        <w:t xml:space="preserve"> Nr.</w:t>
      </w:r>
      <w:r w:rsidRPr="00EB0890" w:rsidR="00EB0890">
        <w:rPr>
          <w:rFonts w:ascii="Helvetica" w:hAnsi="Helvetica" w:cs="Helvetica"/>
          <w:b/>
          <w:bCs/>
          <w:color w:val="333333"/>
          <w:sz w:val="21"/>
          <w:szCs w:val="21"/>
          <w:shd w:val="clear" w:color="auto" w:fill="FAFAFA"/>
        </w:rPr>
        <w:t xml:space="preserve"> </w:t>
      </w:r>
      <w:r w:rsidRPr="00EB0890" w:rsidR="00EB0890">
        <w:rPr>
          <w:b/>
          <w:bCs/>
        </w:rPr>
        <w:t>1.3-4.1/2026/44-1</w:t>
      </w:r>
    </w:p>
    <w:p w:rsidR="00441757" w:rsidP="00142B1A" w14:paraId="68985AD0" w14:textId="77777777">
      <w:pPr>
        <w:jc w:val="right"/>
      </w:pPr>
    </w:p>
    <w:p w:rsidR="00441757" w:rsidP="00142B1A" w14:paraId="37E0D4D9" w14:textId="6B1EF613">
      <w:pPr>
        <w:jc w:val="right"/>
      </w:pP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3F9D26C7"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47526944" w14:textId="77777777">
            <w:pPr>
              <w:jc w:val="both"/>
              <w:rPr>
                <w:b/>
                <w:bCs/>
                <w:szCs w:val="26"/>
              </w:rPr>
            </w:pPr>
            <w:r w:rsidRPr="00112946">
              <w:rPr>
                <w:b/>
                <w:bCs/>
                <w:szCs w:val="26"/>
              </w:rPr>
              <w:t>Pasūtītāja nosaukums</w:t>
            </w:r>
            <w:r>
              <w:rPr>
                <w:b/>
                <w:bCs/>
                <w:szCs w:val="26"/>
              </w:rPr>
              <w:t>:</w:t>
            </w:r>
          </w:p>
        </w:tc>
      </w:tr>
      <w:tr w14:paraId="1DDF1ACE"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0AE5684D" w14:textId="77777777">
            <w:pPr>
              <w:jc w:val="both"/>
              <w:rPr>
                <w:bCs/>
                <w:szCs w:val="26"/>
              </w:rPr>
            </w:pPr>
            <w:r w:rsidRPr="00AE1131">
              <w:rPr>
                <w:bCs/>
                <w:szCs w:val="26"/>
              </w:rPr>
              <w:t>Ropažu novada pašvaldība</w:t>
            </w:r>
          </w:p>
        </w:tc>
      </w:tr>
      <w:tr w14:paraId="05269E02"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RPr="00112946" w:rsidP="00142B1A" w14:paraId="13141998" w14:textId="77777777">
            <w:pPr>
              <w:jc w:val="both"/>
              <w:rPr>
                <w:b/>
                <w:bCs/>
                <w:szCs w:val="26"/>
              </w:rPr>
            </w:pPr>
          </w:p>
        </w:tc>
      </w:tr>
      <w:tr w14:paraId="4F88CABF"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358878A3" w14:textId="77777777">
            <w:pPr>
              <w:jc w:val="both"/>
              <w:rPr>
                <w:b/>
                <w:bCs/>
                <w:szCs w:val="26"/>
              </w:rPr>
            </w:pPr>
            <w:r w:rsidRPr="00112946">
              <w:rPr>
                <w:b/>
                <w:bCs/>
                <w:szCs w:val="26"/>
              </w:rPr>
              <w:t xml:space="preserve">Pasūtītāja </w:t>
            </w:r>
            <w:r>
              <w:rPr>
                <w:b/>
                <w:bCs/>
                <w:szCs w:val="26"/>
              </w:rPr>
              <w:t>adrese:</w:t>
            </w:r>
          </w:p>
        </w:tc>
      </w:tr>
      <w:tr w14:paraId="49E0EC7F"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4DD6F0CE" w14:textId="77777777">
            <w:pPr>
              <w:jc w:val="both"/>
              <w:rPr>
                <w:bCs/>
                <w:szCs w:val="26"/>
              </w:rPr>
            </w:pPr>
            <w:r w:rsidRPr="00AE1131">
              <w:rPr>
                <w:bCs/>
                <w:szCs w:val="26"/>
              </w:rPr>
              <w:t>Ropažu novads, Stopiņu pagasts, Ulbroka, Institūta iela 1A (LATVIJA), LV-2130</w:t>
            </w:r>
          </w:p>
        </w:tc>
      </w:tr>
      <w:tr w14:paraId="554D0E21"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54DD9FEC" w14:textId="77777777">
            <w:pPr>
              <w:jc w:val="both"/>
              <w:rPr>
                <w:b/>
                <w:bCs/>
                <w:szCs w:val="26"/>
              </w:rPr>
            </w:pPr>
          </w:p>
        </w:tc>
      </w:tr>
      <w:tr w14:paraId="64BAC6C1"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0823E953" w14:textId="77777777">
            <w:pPr>
              <w:jc w:val="both"/>
              <w:rPr>
                <w:b/>
                <w:bCs/>
                <w:szCs w:val="26"/>
              </w:rPr>
            </w:pPr>
            <w:r>
              <w:rPr>
                <w:b/>
                <w:bCs/>
                <w:szCs w:val="26"/>
              </w:rPr>
              <w:t>Iepirkuma identifikācijas numurs:</w:t>
            </w:r>
          </w:p>
        </w:tc>
      </w:tr>
      <w:tr w14:paraId="62D99904"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6C67BD64" w14:textId="77777777">
            <w:pPr>
              <w:jc w:val="both"/>
              <w:rPr>
                <w:bCs/>
                <w:szCs w:val="26"/>
              </w:rPr>
            </w:pPr>
            <w:r w:rsidRPr="00AE1131">
              <w:rPr>
                <w:bCs/>
                <w:szCs w:val="26"/>
              </w:rPr>
              <w:t>RNP 2026/44</w:t>
            </w:r>
          </w:p>
        </w:tc>
      </w:tr>
      <w:tr w14:paraId="5A75D8EA"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50D019AD" w14:textId="77777777">
            <w:pPr>
              <w:jc w:val="both"/>
              <w:rPr>
                <w:b/>
                <w:bCs/>
                <w:szCs w:val="26"/>
              </w:rPr>
            </w:pPr>
          </w:p>
        </w:tc>
      </w:tr>
      <w:tr w14:paraId="47B1AC1B"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760F6564" w14:textId="77777777">
            <w:pPr>
              <w:jc w:val="both"/>
              <w:rPr>
                <w:b/>
                <w:bCs/>
                <w:szCs w:val="26"/>
              </w:rPr>
            </w:pPr>
            <w:r>
              <w:rPr>
                <w:b/>
                <w:bCs/>
                <w:szCs w:val="26"/>
              </w:rPr>
              <w:t>Iepirkuma procedūras veids:</w:t>
            </w:r>
          </w:p>
        </w:tc>
      </w:tr>
      <w:tr w14:paraId="3EB158BC"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06246E8A" w14:textId="77777777">
            <w:pPr>
              <w:jc w:val="both"/>
              <w:rPr>
                <w:bCs/>
                <w:szCs w:val="26"/>
              </w:rPr>
            </w:pPr>
            <w:r w:rsidRPr="00AE1131">
              <w:rPr>
                <w:bCs/>
                <w:szCs w:val="26"/>
              </w:rPr>
              <w:t>Atklāts konkurss</w:t>
            </w:r>
          </w:p>
        </w:tc>
      </w:tr>
      <w:tr w14:paraId="5C44B6B7"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34A5EB68" w14:textId="77777777">
            <w:pPr>
              <w:jc w:val="both"/>
              <w:rPr>
                <w:b/>
                <w:bCs/>
                <w:szCs w:val="26"/>
              </w:rPr>
            </w:pPr>
          </w:p>
        </w:tc>
      </w:tr>
      <w:tr w14:paraId="6E493797"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P="00142B1A" w14:paraId="532284B0" w14:textId="77777777">
            <w:pPr>
              <w:jc w:val="both"/>
              <w:rPr>
                <w:b/>
                <w:bCs/>
                <w:szCs w:val="26"/>
              </w:rPr>
            </w:pPr>
            <w:r>
              <w:rPr>
                <w:b/>
                <w:bCs/>
              </w:rPr>
              <w:t>Iepirkuma procedūras izvēles pamatojums:</w:t>
            </w:r>
            <w:r>
              <w:rPr>
                <w:bCs/>
              </w:rPr>
              <w:t xml:space="preserve"> </w:t>
            </w:r>
            <w:r>
              <w:rPr>
                <w:bCs/>
                <w:i/>
              </w:rPr>
              <w:t>[ja attiecināms uz iepirkuma procedūru]</w:t>
            </w:r>
          </w:p>
        </w:tc>
      </w:tr>
      <w:tr w14:paraId="6C9698DF"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09E68C07" w14:textId="77777777">
            <w:pPr>
              <w:jc w:val="both"/>
              <w:rPr>
                <w:b/>
                <w:bCs/>
                <w:szCs w:val="26"/>
              </w:rPr>
            </w:pPr>
          </w:p>
        </w:tc>
      </w:tr>
      <w:tr w14:paraId="32725E65"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687382EB" w14:textId="67F689DB">
            <w:pPr>
              <w:jc w:val="both"/>
              <w:rPr>
                <w:b/>
                <w:bCs/>
                <w:szCs w:val="26"/>
              </w:rPr>
            </w:pPr>
            <w:r>
              <w:t>I</w:t>
            </w:r>
            <w:r w:rsidRPr="00C86883">
              <w:t>epirkums tiek veikts saskaņā ar Publisko iepirkumu likuma 8.panta pirmās daļas 1.punktu (atklāts konkurss)</w:t>
            </w:r>
            <w:r>
              <w:t>.</w:t>
            </w:r>
          </w:p>
        </w:tc>
      </w:tr>
      <w:tr w14:paraId="44CC5C48"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689C072E" w14:textId="77777777">
            <w:pPr>
              <w:jc w:val="both"/>
              <w:rPr>
                <w:b/>
                <w:bCs/>
                <w:szCs w:val="26"/>
              </w:rPr>
            </w:pPr>
            <w:r>
              <w:rPr>
                <w:b/>
                <w:bCs/>
              </w:rPr>
              <w:t>Līguma vai vispārīgās vienošanās priekšmets:</w:t>
            </w:r>
          </w:p>
        </w:tc>
      </w:tr>
      <w:tr w14:paraId="7E7DCE3E"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6EFD178F" w14:textId="77777777">
            <w:pPr>
              <w:rPr>
                <w:bCs/>
                <w:szCs w:val="26"/>
              </w:rPr>
            </w:pPr>
            <w:r w:rsidRPr="00AE1131">
              <w:rPr>
                <w:bCs/>
                <w:szCs w:val="26"/>
              </w:rPr>
              <w:t>Vangažu vidusskolas remonta darbi un teritorijas labiekārtošana (t.sk. būvniecības ieceres dokumentācijas izstrāde)</w:t>
            </w:r>
          </w:p>
        </w:tc>
      </w:tr>
      <w:tr w14:paraId="22799370"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1332E4A0" w14:textId="77777777">
            <w:pPr>
              <w:jc w:val="both"/>
              <w:rPr>
                <w:b/>
                <w:bCs/>
                <w:szCs w:val="26"/>
              </w:rPr>
            </w:pPr>
          </w:p>
        </w:tc>
      </w:tr>
      <w:tr w14:paraId="554672C4"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2D19E3D7" w14:textId="24623B81">
            <w:pPr>
              <w:rPr>
                <w:b/>
                <w:bCs/>
                <w:szCs w:val="26"/>
              </w:rPr>
            </w:pPr>
            <w:r>
              <w:rPr>
                <w:b/>
                <w:bCs/>
              </w:rPr>
              <w:t xml:space="preserve">Datums, kad paziņojums par līgumu publicēts </w:t>
            </w:r>
            <w:r>
              <w:rPr>
                <w:b/>
                <w:bCs/>
              </w:rPr>
              <w:t>Iepirkum</w:t>
            </w:r>
            <w:r w:rsidR="00925D02">
              <w:rPr>
                <w:b/>
                <w:bCs/>
              </w:rPr>
              <w:t>u</w:t>
            </w:r>
            <w:r>
              <w:rPr>
                <w:b/>
                <w:bCs/>
              </w:rPr>
              <w:t xml:space="preserve"> uzraudzības biroja mājas lapā internetā:</w:t>
            </w:r>
            <w:r>
              <w:rPr>
                <w:lang w:eastAsia="lv-LV"/>
              </w:rPr>
              <w:t xml:space="preserve"> </w:t>
            </w:r>
          </w:p>
        </w:tc>
      </w:tr>
      <w:tr w14:paraId="42744D3F"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0AADA3DF" w14:textId="77777777">
            <w:pPr>
              <w:jc w:val="both"/>
              <w:rPr>
                <w:bCs/>
                <w:szCs w:val="26"/>
              </w:rPr>
            </w:pPr>
            <w:r w:rsidRPr="00DF19C9">
              <w:rPr>
                <w:bCs/>
                <w:szCs w:val="26"/>
              </w:rPr>
              <w:t>25.05.2026</w:t>
            </w:r>
          </w:p>
        </w:tc>
      </w:tr>
    </w:tbl>
    <w:p w:rsidR="00441757" w:rsidP="00142B1A" w14:paraId="02C43C50" w14:textId="77777777"/>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6C7918BD"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112946" w:rsidP="00142B1A" w14:paraId="3D4A750C" w14:textId="77777777">
            <w:pPr>
              <w:jc w:val="both"/>
              <w:rPr>
                <w:b/>
                <w:bCs/>
                <w:szCs w:val="26"/>
              </w:rPr>
            </w:pPr>
            <w:r>
              <w:rPr>
                <w:b/>
                <w:bCs/>
              </w:rPr>
              <w:t>Iepirkuma komisijas sastāvs un tās izveidošanas pamatojums:</w:t>
            </w:r>
          </w:p>
        </w:tc>
      </w:tr>
      <w:tr w14:paraId="114E9E52"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nil"/>
              <w:right w:val="single" w:sz="4" w:space="0" w:color="808080" w:themeColor="background1" w:themeShade="80"/>
            </w:tcBorders>
          </w:tcPr>
          <w:p w:rsidR="00441757" w:rsidP="00142B1A" w14:paraId="57DD59C0" w14:textId="38A90613">
            <w:pPr>
              <w:jc w:val="both"/>
              <w:rPr>
                <w:bCs/>
                <w:szCs w:val="26"/>
              </w:rPr>
            </w:pPr>
          </w:p>
          <w:p w:rsidR="007C429B" w:rsidRPr="00CF4901" w:rsidP="007C429B" w14:paraId="782E407A" w14:textId="77777777">
            <w:pPr>
              <w:spacing w:line="23" w:lineRule="atLeast"/>
              <w:contextualSpacing/>
              <w:jc w:val="both"/>
            </w:pPr>
            <w:r w:rsidRPr="00CF4901">
              <w:t xml:space="preserve">Iepirkumu komisijas, kas izveidota ar Ropažu novada pašvaldības domes 2026. gada 8. janvāra lēmumu Nr. 423 </w:t>
            </w:r>
            <w:r w:rsidRPr="00CF4901">
              <w:rPr>
                <w:i/>
                <w:iCs/>
              </w:rPr>
              <w:t>“</w:t>
            </w:r>
            <w:r w:rsidRPr="00CF4901">
              <w:rPr>
                <w:bCs/>
                <w:i/>
                <w:iCs/>
              </w:rPr>
              <w:t>Par Ropažu novada pašvaldības Iepirkumu komisijas sastāva apstiprināšanu</w:t>
            </w:r>
            <w:r w:rsidRPr="00CF4901">
              <w:rPr>
                <w:i/>
                <w:iCs/>
              </w:rPr>
              <w:t>”</w:t>
            </w:r>
            <w:r w:rsidRPr="00CF4901">
              <w:t xml:space="preserve"> (protokols </w:t>
            </w:r>
            <w:r w:rsidRPr="00CF4901">
              <w:rPr>
                <w:rFonts w:eastAsia="Calibri"/>
              </w:rPr>
              <w:t xml:space="preserve">Nr.18/2026, 3.§), </w:t>
            </w:r>
            <w:r w:rsidRPr="00CF4901">
              <w:t xml:space="preserve">Ropažu novada pašvaldības domes 2026. gada 25. februāra lēmumu Nr. 506 </w:t>
            </w:r>
            <w:r w:rsidRPr="00CF4901">
              <w:rPr>
                <w:i/>
                <w:iCs/>
              </w:rPr>
              <w:t>“Par izmaiņām Ropažu novada pašvaldības Iepirkumu komisijas sastāvā”</w:t>
            </w:r>
            <w:r w:rsidRPr="00CF4901">
              <w:rPr>
                <w:rFonts w:eastAsia="Calibri"/>
              </w:rPr>
              <w:t xml:space="preserve"> </w:t>
            </w:r>
            <w:r w:rsidRPr="00CF4901">
              <w:t>(turpmāk – Iepirkumu komisija), sastāvs:</w:t>
            </w:r>
          </w:p>
          <w:p w:rsidR="007C429B" w:rsidRPr="00CF4901" w:rsidP="007C429B" w14:paraId="216C732C" w14:textId="77777777">
            <w:pPr>
              <w:spacing w:line="23" w:lineRule="atLeast"/>
              <w:contextualSpacing/>
              <w:jc w:val="both"/>
              <w:rPr>
                <w:bCs/>
                <w:i/>
                <w:iCs/>
              </w:rPr>
            </w:pPr>
          </w:p>
          <w:tbl>
            <w:tblPr>
              <w:tblW w:w="9322" w:type="dxa"/>
              <w:tblLayout w:type="fixed"/>
              <w:tblLook w:val="04A0"/>
            </w:tblPr>
            <w:tblGrid>
              <w:gridCol w:w="5535"/>
              <w:gridCol w:w="3787"/>
            </w:tblGrid>
            <w:tr w14:paraId="46FE2036" w14:textId="77777777" w:rsidTr="00C83954">
              <w:tblPrEx>
                <w:tblW w:w="9322" w:type="dxa"/>
                <w:tblLayout w:type="fixed"/>
                <w:tblLook w:val="04A0"/>
              </w:tblPrEx>
              <w:trPr>
                <w:trHeight w:val="157"/>
              </w:trPr>
              <w:tc>
                <w:tcPr>
                  <w:tcW w:w="5535" w:type="dxa"/>
                </w:tcPr>
                <w:p w:rsidR="007C429B" w:rsidRPr="00CF4901" w:rsidP="007C429B" w14:paraId="588B135C" w14:textId="77777777">
                  <w:pPr>
                    <w:spacing w:line="23" w:lineRule="atLeast"/>
                    <w:contextualSpacing/>
                    <w:jc w:val="both"/>
                  </w:pPr>
                  <w:r w:rsidRPr="00CF4901">
                    <w:t>Iepirkumu komisijas priekšsēdētāja:</w:t>
                  </w:r>
                </w:p>
              </w:tc>
              <w:tc>
                <w:tcPr>
                  <w:tcW w:w="3787" w:type="dxa"/>
                </w:tcPr>
                <w:p w:rsidR="007C429B" w:rsidRPr="00CF4901" w:rsidP="007C429B" w14:paraId="6A7288FC" w14:textId="77777777">
                  <w:pPr>
                    <w:spacing w:line="23" w:lineRule="atLeast"/>
                    <w:ind w:right="-1"/>
                    <w:contextualSpacing/>
                    <w:jc w:val="both"/>
                    <w:rPr>
                      <w:lang w:eastAsia="lv-LV"/>
                    </w:rPr>
                  </w:pPr>
                  <w:r w:rsidRPr="00CF4901">
                    <w:t>Evita Rozenbaha-Kalniņa</w:t>
                  </w:r>
                </w:p>
              </w:tc>
            </w:tr>
            <w:tr w14:paraId="5EA9D71F" w14:textId="77777777" w:rsidTr="00C83954">
              <w:tblPrEx>
                <w:tblW w:w="9322" w:type="dxa"/>
                <w:tblLayout w:type="fixed"/>
                <w:tblLook w:val="04A0"/>
              </w:tblPrEx>
              <w:trPr>
                <w:trHeight w:val="321"/>
              </w:trPr>
              <w:tc>
                <w:tcPr>
                  <w:tcW w:w="5535" w:type="dxa"/>
                  <w:vAlign w:val="center"/>
                </w:tcPr>
                <w:p w:rsidR="007C429B" w:rsidRPr="00CF4901" w:rsidP="007C429B" w14:paraId="1E268A57" w14:textId="77777777">
                  <w:pPr>
                    <w:spacing w:line="23" w:lineRule="atLeast"/>
                    <w:contextualSpacing/>
                    <w:jc w:val="both"/>
                  </w:pPr>
                  <w:r w:rsidRPr="00CF4901">
                    <w:rPr>
                      <w:lang w:eastAsia="lv-LV"/>
                    </w:rPr>
                    <w:t>Iepirkumu komisijas priekšsēdētāja 1.vietniece:</w:t>
                  </w:r>
                </w:p>
              </w:tc>
              <w:tc>
                <w:tcPr>
                  <w:tcW w:w="3787" w:type="dxa"/>
                  <w:vAlign w:val="center"/>
                </w:tcPr>
                <w:p w:rsidR="007C429B" w:rsidRPr="00CF4901" w:rsidP="007C429B" w14:paraId="4795F376" w14:textId="77777777">
                  <w:pPr>
                    <w:spacing w:line="23" w:lineRule="atLeast"/>
                    <w:ind w:right="-1"/>
                    <w:contextualSpacing/>
                    <w:jc w:val="both"/>
                    <w:rPr>
                      <w:lang w:eastAsia="lv-LV"/>
                    </w:rPr>
                  </w:pPr>
                  <w:r w:rsidRPr="00CF4901">
                    <w:rPr>
                      <w:lang w:eastAsia="lv-LV"/>
                    </w:rPr>
                    <w:t>Sanita Grāvīte</w:t>
                  </w:r>
                </w:p>
              </w:tc>
            </w:tr>
            <w:tr w14:paraId="4E75B635" w14:textId="77777777" w:rsidTr="00C83954">
              <w:tblPrEx>
                <w:tblW w:w="9322" w:type="dxa"/>
                <w:tblLayout w:type="fixed"/>
                <w:tblLook w:val="04A0"/>
              </w:tblPrEx>
              <w:trPr>
                <w:trHeight w:val="199"/>
              </w:trPr>
              <w:tc>
                <w:tcPr>
                  <w:tcW w:w="5535" w:type="dxa"/>
                </w:tcPr>
                <w:p w:rsidR="007C429B" w:rsidRPr="00CF4901" w:rsidP="007C429B" w14:paraId="34AEB7A0" w14:textId="77777777">
                  <w:pPr>
                    <w:spacing w:line="23" w:lineRule="atLeast"/>
                    <w:contextualSpacing/>
                    <w:jc w:val="both"/>
                    <w:rPr>
                      <w:lang w:eastAsia="lv-LV"/>
                    </w:rPr>
                  </w:pPr>
                  <w:r w:rsidRPr="00CF4901">
                    <w:rPr>
                      <w:lang w:eastAsia="lv-LV"/>
                    </w:rPr>
                    <w:t>Iepirkumu komisijas priekšsēdētāja 2.vietnieks:</w:t>
                  </w:r>
                </w:p>
              </w:tc>
              <w:tc>
                <w:tcPr>
                  <w:tcW w:w="3787" w:type="dxa"/>
                </w:tcPr>
                <w:p w:rsidR="007C429B" w:rsidRPr="00CF4901" w:rsidP="007C429B" w14:paraId="2DC7362A" w14:textId="77777777">
                  <w:pPr>
                    <w:spacing w:line="23" w:lineRule="atLeast"/>
                    <w:ind w:right="-1"/>
                    <w:contextualSpacing/>
                    <w:jc w:val="both"/>
                    <w:rPr>
                      <w:lang w:eastAsia="lv-LV"/>
                    </w:rPr>
                  </w:pPr>
                  <w:r w:rsidRPr="00CF4901">
                    <w:rPr>
                      <w:lang w:eastAsia="lv-LV"/>
                    </w:rPr>
                    <w:t>Guntars Vērdiņš</w:t>
                  </w:r>
                </w:p>
              </w:tc>
            </w:tr>
            <w:tr w14:paraId="19E34B1F" w14:textId="77777777" w:rsidTr="00C83954">
              <w:tblPrEx>
                <w:tblW w:w="9322" w:type="dxa"/>
                <w:tblLayout w:type="fixed"/>
                <w:tblLook w:val="04A0"/>
              </w:tblPrEx>
              <w:trPr>
                <w:trHeight w:val="68"/>
              </w:trPr>
              <w:tc>
                <w:tcPr>
                  <w:tcW w:w="5535" w:type="dxa"/>
                </w:tcPr>
                <w:p w:rsidR="007C429B" w:rsidRPr="00CF4901" w:rsidP="007C429B" w14:paraId="14DBFE00" w14:textId="77777777">
                  <w:pPr>
                    <w:spacing w:line="23" w:lineRule="atLeast"/>
                    <w:contextualSpacing/>
                  </w:pPr>
                  <w:r w:rsidRPr="00CF4901">
                    <w:t>Iepirkumu komisijas locekļi:</w:t>
                  </w:r>
                </w:p>
              </w:tc>
              <w:tc>
                <w:tcPr>
                  <w:tcW w:w="3787" w:type="dxa"/>
                </w:tcPr>
                <w:p w:rsidR="007C429B" w:rsidRPr="00CF4901" w:rsidP="007C429B" w14:paraId="56AC0B4F" w14:textId="77777777">
                  <w:pPr>
                    <w:spacing w:line="23" w:lineRule="atLeast"/>
                    <w:ind w:right="-1"/>
                    <w:contextualSpacing/>
                    <w:jc w:val="both"/>
                    <w:rPr>
                      <w:lang w:eastAsia="lv-LV"/>
                    </w:rPr>
                  </w:pPr>
                  <w:r w:rsidRPr="00CF4901">
                    <w:rPr>
                      <w:lang w:eastAsia="lv-LV"/>
                    </w:rPr>
                    <w:t>Rolands Linejs</w:t>
                  </w:r>
                </w:p>
                <w:p w:rsidR="007C429B" w:rsidRPr="00CF4901" w:rsidP="007C429B" w14:paraId="213AB037" w14:textId="77777777">
                  <w:pPr>
                    <w:spacing w:line="23" w:lineRule="atLeast"/>
                    <w:ind w:right="-1"/>
                    <w:contextualSpacing/>
                    <w:jc w:val="both"/>
                    <w:rPr>
                      <w:lang w:eastAsia="lv-LV"/>
                    </w:rPr>
                  </w:pPr>
                  <w:r w:rsidRPr="00CF4901">
                    <w:rPr>
                      <w:lang w:eastAsia="lv-LV"/>
                    </w:rPr>
                    <w:t xml:space="preserve">Edvīns Repšs </w:t>
                  </w:r>
                </w:p>
                <w:p w:rsidR="007C429B" w:rsidRPr="00CF4901" w:rsidP="007C429B" w14:paraId="6386F1A4" w14:textId="77777777">
                  <w:pPr>
                    <w:spacing w:line="23" w:lineRule="atLeast"/>
                    <w:ind w:right="-1"/>
                    <w:contextualSpacing/>
                    <w:jc w:val="both"/>
                    <w:rPr>
                      <w:lang w:eastAsia="lv-LV"/>
                    </w:rPr>
                  </w:pPr>
                  <w:r w:rsidRPr="00CF4901">
                    <w:rPr>
                      <w:lang w:eastAsia="lv-LV"/>
                    </w:rPr>
                    <w:t>Gunta Gabrāne</w:t>
                  </w:r>
                </w:p>
                <w:p w:rsidR="007C429B" w:rsidRPr="00CF4901" w:rsidP="007C429B" w14:paraId="4AF0FB3E" w14:textId="77777777">
                  <w:pPr>
                    <w:spacing w:line="23" w:lineRule="atLeast"/>
                    <w:ind w:right="-1"/>
                    <w:contextualSpacing/>
                    <w:jc w:val="both"/>
                  </w:pPr>
                  <w:r w:rsidRPr="00CF4901">
                    <w:rPr>
                      <w:lang w:eastAsia="lv-LV"/>
                    </w:rPr>
                    <w:t>Andrejs Linde</w:t>
                  </w:r>
                </w:p>
              </w:tc>
            </w:tr>
          </w:tbl>
          <w:p w:rsidR="007C429B" w:rsidRPr="0089016F" w:rsidP="007C429B" w14:paraId="3FC5B6AF" w14:textId="77777777">
            <w:pPr>
              <w:spacing w:line="23" w:lineRule="atLeast"/>
              <w:contextualSpacing/>
              <w:jc w:val="both"/>
              <w:rPr>
                <w:i/>
                <w:iCs/>
              </w:rPr>
            </w:pPr>
            <w:r w:rsidRPr="0089016F">
              <w:rPr>
                <w:i/>
                <w:iCs/>
                <w:color w:val="000000"/>
              </w:rPr>
              <w:t xml:space="preserve">Iepirkumu komisijas, kas izveidota ar Ropažu novada pašvaldības izpilddirektora 2026. gada 22. maija rīkojumu Nr. RN/2026/2.1-1/129 “Par Iepirkumu komisijas izveidošanu” un  Ropažu novada </w:t>
            </w:r>
            <w:r w:rsidRPr="0089016F">
              <w:rPr>
                <w:i/>
                <w:iCs/>
                <w:color w:val="000000"/>
              </w:rPr>
              <w:t xml:space="preserve">pašvaldības izpilddirektora 2026. gada 27. maija rīkojumu Nr. RN/2026/2.1-1/135 “Par izmaiņām Iepirkumu komisijas sastāvā” </w:t>
            </w:r>
            <w:r w:rsidRPr="0089016F">
              <w:rPr>
                <w:i/>
                <w:iCs/>
                <w:sz w:val="23"/>
                <w:szCs w:val="23"/>
              </w:rPr>
              <w:t xml:space="preserve">(turpmāk – Iepirkumu komisija), </w:t>
            </w:r>
            <w:r w:rsidRPr="0089016F">
              <w:rPr>
                <w:i/>
                <w:iCs/>
              </w:rPr>
              <w:t>sastāvs:</w:t>
            </w:r>
          </w:p>
          <w:p w:rsidR="007C429B" w:rsidRPr="0089016F" w:rsidP="007C429B" w14:paraId="1EFE29EC" w14:textId="77777777">
            <w:pPr>
              <w:spacing w:line="23" w:lineRule="atLeast"/>
              <w:contextualSpacing/>
              <w:jc w:val="both"/>
              <w:rPr>
                <w:bCs/>
                <w:i/>
                <w:iCs/>
              </w:rPr>
            </w:pPr>
          </w:p>
          <w:tbl>
            <w:tblPr>
              <w:tblW w:w="9322" w:type="dxa"/>
              <w:tblLayout w:type="fixed"/>
              <w:tblLook w:val="04A0"/>
            </w:tblPr>
            <w:tblGrid>
              <w:gridCol w:w="5535"/>
              <w:gridCol w:w="3787"/>
            </w:tblGrid>
            <w:tr w14:paraId="704DAE64" w14:textId="77777777" w:rsidTr="00C83954">
              <w:tblPrEx>
                <w:tblW w:w="9322" w:type="dxa"/>
                <w:tblLayout w:type="fixed"/>
                <w:tblLook w:val="04A0"/>
              </w:tblPrEx>
              <w:trPr>
                <w:trHeight w:val="157"/>
              </w:trPr>
              <w:tc>
                <w:tcPr>
                  <w:tcW w:w="5535" w:type="dxa"/>
                </w:tcPr>
                <w:p w:rsidR="007C429B" w:rsidRPr="0089016F" w:rsidP="007C429B" w14:paraId="179B0E1D" w14:textId="77777777">
                  <w:pPr>
                    <w:spacing w:line="23" w:lineRule="atLeast"/>
                    <w:contextualSpacing/>
                    <w:jc w:val="both"/>
                  </w:pPr>
                  <w:r w:rsidRPr="0089016F">
                    <w:t>Iepirkumu komisijas priekšsēdētāja:</w:t>
                  </w:r>
                </w:p>
              </w:tc>
              <w:tc>
                <w:tcPr>
                  <w:tcW w:w="3787" w:type="dxa"/>
                </w:tcPr>
                <w:p w:rsidR="007C429B" w:rsidRPr="0089016F" w:rsidP="007C429B" w14:paraId="32793E09" w14:textId="77777777">
                  <w:pPr>
                    <w:spacing w:line="23" w:lineRule="atLeast"/>
                    <w:ind w:right="-1"/>
                    <w:contextualSpacing/>
                    <w:jc w:val="both"/>
                    <w:rPr>
                      <w:lang w:eastAsia="lv-LV"/>
                    </w:rPr>
                  </w:pPr>
                  <w:r w:rsidRPr="0089016F">
                    <w:t>Daiga Dzalba-Sniedze</w:t>
                  </w:r>
                </w:p>
              </w:tc>
            </w:tr>
            <w:tr w14:paraId="4AC5CC19" w14:textId="77777777" w:rsidTr="00C83954">
              <w:tblPrEx>
                <w:tblW w:w="9322" w:type="dxa"/>
                <w:tblLayout w:type="fixed"/>
                <w:tblLook w:val="04A0"/>
              </w:tblPrEx>
              <w:trPr>
                <w:trHeight w:val="321"/>
              </w:trPr>
              <w:tc>
                <w:tcPr>
                  <w:tcW w:w="5535" w:type="dxa"/>
                  <w:vAlign w:val="center"/>
                </w:tcPr>
                <w:p w:rsidR="007C429B" w:rsidRPr="0089016F" w:rsidP="007C429B" w14:paraId="6F282B56" w14:textId="77777777">
                  <w:pPr>
                    <w:spacing w:line="23" w:lineRule="atLeast"/>
                    <w:contextualSpacing/>
                    <w:jc w:val="both"/>
                  </w:pPr>
                  <w:r w:rsidRPr="0089016F">
                    <w:rPr>
                      <w:lang w:eastAsia="lv-LV"/>
                    </w:rPr>
                    <w:t>Iepirkumu komisijas priekšsēdētāja 1.vietniece:</w:t>
                  </w:r>
                </w:p>
              </w:tc>
              <w:tc>
                <w:tcPr>
                  <w:tcW w:w="3787" w:type="dxa"/>
                  <w:vAlign w:val="center"/>
                </w:tcPr>
                <w:p w:rsidR="007C429B" w:rsidRPr="0089016F" w:rsidP="007C429B" w14:paraId="73136991" w14:textId="77777777">
                  <w:pPr>
                    <w:spacing w:line="23" w:lineRule="atLeast"/>
                    <w:ind w:right="-1"/>
                    <w:contextualSpacing/>
                    <w:jc w:val="both"/>
                    <w:rPr>
                      <w:lang w:eastAsia="lv-LV"/>
                    </w:rPr>
                  </w:pPr>
                  <w:r w:rsidRPr="0089016F">
                    <w:rPr>
                      <w:lang w:eastAsia="lv-LV"/>
                    </w:rPr>
                    <w:t>Sanita Grāvīte</w:t>
                  </w:r>
                </w:p>
              </w:tc>
            </w:tr>
            <w:tr w14:paraId="7CF9175A" w14:textId="77777777" w:rsidTr="00C83954">
              <w:tblPrEx>
                <w:tblW w:w="9322" w:type="dxa"/>
                <w:tblLayout w:type="fixed"/>
                <w:tblLook w:val="04A0"/>
              </w:tblPrEx>
              <w:trPr>
                <w:trHeight w:val="199"/>
              </w:trPr>
              <w:tc>
                <w:tcPr>
                  <w:tcW w:w="5535" w:type="dxa"/>
                </w:tcPr>
                <w:p w:rsidR="007C429B" w:rsidRPr="0089016F" w:rsidP="007C429B" w14:paraId="2133AEA1" w14:textId="77777777">
                  <w:pPr>
                    <w:spacing w:line="23" w:lineRule="atLeast"/>
                    <w:contextualSpacing/>
                    <w:jc w:val="both"/>
                    <w:rPr>
                      <w:lang w:eastAsia="lv-LV"/>
                    </w:rPr>
                  </w:pPr>
                  <w:r w:rsidRPr="0089016F">
                    <w:rPr>
                      <w:lang w:eastAsia="lv-LV"/>
                    </w:rPr>
                    <w:t>Iepirkumu komisijas priekšsēdētāja 2.vietnieks:</w:t>
                  </w:r>
                </w:p>
              </w:tc>
              <w:tc>
                <w:tcPr>
                  <w:tcW w:w="3787" w:type="dxa"/>
                </w:tcPr>
                <w:p w:rsidR="007C429B" w:rsidRPr="0089016F" w:rsidP="007C429B" w14:paraId="56BF1E45" w14:textId="77777777">
                  <w:pPr>
                    <w:spacing w:line="23" w:lineRule="atLeast"/>
                    <w:ind w:right="-1"/>
                    <w:contextualSpacing/>
                    <w:jc w:val="both"/>
                    <w:rPr>
                      <w:lang w:eastAsia="lv-LV"/>
                    </w:rPr>
                  </w:pPr>
                  <w:r w:rsidRPr="0089016F">
                    <w:rPr>
                      <w:lang w:eastAsia="lv-LV"/>
                    </w:rPr>
                    <w:t>Guntars Vērdiņš</w:t>
                  </w:r>
                </w:p>
              </w:tc>
            </w:tr>
            <w:tr w14:paraId="1B41921A" w14:textId="77777777" w:rsidTr="00C83954">
              <w:tblPrEx>
                <w:tblW w:w="9322" w:type="dxa"/>
                <w:tblLayout w:type="fixed"/>
                <w:tblLook w:val="04A0"/>
              </w:tblPrEx>
              <w:trPr>
                <w:trHeight w:val="68"/>
              </w:trPr>
              <w:tc>
                <w:tcPr>
                  <w:tcW w:w="5535" w:type="dxa"/>
                </w:tcPr>
                <w:p w:rsidR="007C429B" w:rsidRPr="0089016F" w:rsidP="007C429B" w14:paraId="7B01D32D" w14:textId="77777777">
                  <w:pPr>
                    <w:spacing w:line="23" w:lineRule="atLeast"/>
                    <w:contextualSpacing/>
                  </w:pPr>
                  <w:r w:rsidRPr="0089016F">
                    <w:t>Iepirkumu komisijas locekļi:</w:t>
                  </w:r>
                </w:p>
              </w:tc>
              <w:tc>
                <w:tcPr>
                  <w:tcW w:w="3787" w:type="dxa"/>
                </w:tcPr>
                <w:p w:rsidR="007C429B" w:rsidRPr="0089016F" w:rsidP="007C429B" w14:paraId="100F4C61" w14:textId="77777777">
                  <w:pPr>
                    <w:spacing w:line="23" w:lineRule="atLeast"/>
                    <w:ind w:right="-1"/>
                    <w:contextualSpacing/>
                    <w:jc w:val="both"/>
                    <w:rPr>
                      <w:lang w:eastAsia="lv-LV"/>
                    </w:rPr>
                  </w:pPr>
                  <w:r w:rsidRPr="0089016F">
                    <w:rPr>
                      <w:lang w:eastAsia="lv-LV"/>
                    </w:rPr>
                    <w:t>Rolands Linejs</w:t>
                  </w:r>
                </w:p>
                <w:p w:rsidR="007C429B" w:rsidRPr="0089016F" w:rsidP="007C429B" w14:paraId="35F1CF6D" w14:textId="77777777">
                  <w:pPr>
                    <w:spacing w:line="23" w:lineRule="atLeast"/>
                    <w:ind w:right="-1"/>
                    <w:contextualSpacing/>
                    <w:jc w:val="both"/>
                    <w:rPr>
                      <w:lang w:eastAsia="lv-LV"/>
                    </w:rPr>
                  </w:pPr>
                  <w:r w:rsidRPr="0089016F">
                    <w:rPr>
                      <w:lang w:eastAsia="lv-LV"/>
                    </w:rPr>
                    <w:t xml:space="preserve">Edvīns Repšs </w:t>
                  </w:r>
                </w:p>
                <w:p w:rsidR="007C429B" w:rsidRPr="0089016F" w:rsidP="007C429B" w14:paraId="18AF4631" w14:textId="77777777">
                  <w:pPr>
                    <w:spacing w:line="23" w:lineRule="atLeast"/>
                    <w:ind w:right="-1"/>
                    <w:contextualSpacing/>
                    <w:jc w:val="both"/>
                    <w:rPr>
                      <w:lang w:eastAsia="lv-LV"/>
                    </w:rPr>
                  </w:pPr>
                  <w:r w:rsidRPr="0089016F">
                    <w:rPr>
                      <w:lang w:eastAsia="lv-LV"/>
                    </w:rPr>
                    <w:t>Gunta Gabrāne</w:t>
                  </w:r>
                </w:p>
                <w:p w:rsidR="007C429B" w:rsidRPr="0089016F" w:rsidP="007C429B" w14:paraId="1724851E" w14:textId="77777777">
                  <w:pPr>
                    <w:spacing w:line="23" w:lineRule="atLeast"/>
                    <w:ind w:right="-1"/>
                    <w:contextualSpacing/>
                    <w:jc w:val="both"/>
                    <w:rPr>
                      <w:lang w:eastAsia="lv-LV"/>
                    </w:rPr>
                  </w:pPr>
                  <w:r w:rsidRPr="0089016F">
                    <w:rPr>
                      <w:lang w:eastAsia="lv-LV"/>
                    </w:rPr>
                    <w:t>Andrejs Linde</w:t>
                  </w:r>
                </w:p>
                <w:p w:rsidR="007C429B" w:rsidRPr="0089016F" w:rsidP="007C429B" w14:paraId="6F139607" w14:textId="77777777">
                  <w:pPr>
                    <w:spacing w:line="23" w:lineRule="atLeast"/>
                    <w:ind w:right="-1"/>
                    <w:contextualSpacing/>
                    <w:jc w:val="both"/>
                    <w:rPr>
                      <w:lang w:eastAsia="lv-LV"/>
                    </w:rPr>
                  </w:pPr>
                  <w:r w:rsidRPr="0089016F">
                    <w:rPr>
                      <w:lang w:eastAsia="lv-LV"/>
                    </w:rPr>
                    <w:t>Andrejs Urtāns</w:t>
                  </w:r>
                </w:p>
                <w:p w:rsidR="007C429B" w:rsidRPr="0089016F" w:rsidP="007C429B" w14:paraId="5D6F8B58" w14:textId="77777777">
                  <w:pPr>
                    <w:spacing w:line="23" w:lineRule="atLeast"/>
                    <w:ind w:right="-1"/>
                    <w:contextualSpacing/>
                    <w:jc w:val="both"/>
                  </w:pPr>
                  <w:r w:rsidRPr="0089016F">
                    <w:rPr>
                      <w:lang w:eastAsia="lv-LV"/>
                    </w:rPr>
                    <w:t>Jānis Palamarčuks</w:t>
                  </w:r>
                </w:p>
              </w:tc>
            </w:tr>
          </w:tbl>
          <w:p w:rsidR="007C429B" w:rsidP="00142B1A" w14:paraId="7CB6F129" w14:textId="77777777">
            <w:pPr>
              <w:jc w:val="both"/>
              <w:rPr>
                <w:bCs/>
                <w:szCs w:val="26"/>
              </w:rPr>
            </w:pPr>
          </w:p>
        </w:tc>
      </w:tr>
      <w:tr w14:paraId="7C91A81F" w14:textId="77777777" w:rsidTr="00142B1A">
        <w:tblPrEx>
          <w:tblW w:w="5320" w:type="pct"/>
          <w:tblInd w:w="-289" w:type="dxa"/>
          <w:tblLayout w:type="fixed"/>
          <w:tblLook w:val="04A0"/>
        </w:tblPrEx>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Pr="00CE068F" w:rsidP="00142B1A" w14:paraId="3C6151F3" w14:textId="77777777">
            <w:pPr>
              <w:jc w:val="both"/>
              <w:rPr>
                <w:b/>
                <w:bCs/>
                <w:sz w:val="4"/>
                <w:szCs w:val="4"/>
              </w:rPr>
            </w:pPr>
          </w:p>
        </w:tc>
      </w:tr>
    </w:tbl>
    <w:p w:rsidR="00441757" w:rsidP="00142B1A" w14:paraId="01656054" w14:textId="77777777"/>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4227242D"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AE1131" w:rsidP="00142B1A" w14:paraId="292D190F" w14:textId="77777777">
            <w:pPr>
              <w:rPr>
                <w:bCs/>
                <w:szCs w:val="26"/>
              </w:rPr>
            </w:pPr>
            <w:r>
              <w:rPr>
                <w:b/>
                <w:bCs/>
              </w:rPr>
              <w:t xml:space="preserve">Iepirkuma dokumentācijas sagatavotāju saraksts: </w:t>
            </w:r>
          </w:p>
        </w:tc>
      </w:tr>
      <w:tr w14:paraId="0991EBED"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7C429B" w:rsidP="007C429B" w14:paraId="26CC06DA" w14:textId="77777777">
            <w:pPr>
              <w:jc w:val="both"/>
              <w:rPr>
                <w:bCs/>
                <w:szCs w:val="26"/>
              </w:rPr>
            </w:pPr>
            <w:r>
              <w:rPr>
                <w:bCs/>
                <w:szCs w:val="26"/>
              </w:rPr>
              <w:t>Iepirkumu procedūras nolikuma sagatavotājs: Agrita Roģe</w:t>
            </w:r>
          </w:p>
          <w:p w:rsidR="00441757" w:rsidRPr="00AE1131" w:rsidP="007C429B" w14:paraId="72A39B83" w14:textId="7C2FAE4F">
            <w:pPr>
              <w:jc w:val="both"/>
              <w:rPr>
                <w:bCs/>
                <w:szCs w:val="26"/>
              </w:rPr>
            </w:pPr>
            <w:r>
              <w:rPr>
                <w:bCs/>
                <w:szCs w:val="26"/>
              </w:rPr>
              <w:t>Tehniskās specifikācijas sagatavotāji:</w:t>
            </w:r>
            <w:r w:rsidRPr="00B105E8">
              <w:rPr>
                <w:bCs/>
                <w:szCs w:val="26"/>
              </w:rPr>
              <w:t xml:space="preserve"> Pavels Sitņikovs</w:t>
            </w:r>
          </w:p>
        </w:tc>
      </w:tr>
    </w:tbl>
    <w:p w:rsidR="00441757" w:rsidP="00142B1A" w14:paraId="3E1495F9" w14:textId="77777777"/>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tblPr>
      <w:tblGrid>
        <w:gridCol w:w="9641"/>
      </w:tblGrid>
      <w:tr w14:paraId="0BA2FE2C" w14:textId="77777777" w:rsidTr="00142B1A">
        <w:tblPrEx>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tblPrEx>
        <w:tc>
          <w:tcPr>
            <w:tcW w:w="5000" w:type="pct"/>
            <w:tcBorders>
              <w:bottom w:val="nil"/>
            </w:tcBorders>
            <w:shd w:val="clear" w:color="auto" w:fill="D9D9D9" w:themeFill="background1" w:themeFillShade="D9"/>
          </w:tcPr>
          <w:p w:rsidR="00441757" w:rsidRPr="00AE1131" w:rsidP="00142B1A" w14:paraId="36CA581C" w14:textId="10B38D31">
            <w:pPr>
              <w:jc w:val="both"/>
              <w:rPr>
                <w:bCs/>
                <w:szCs w:val="26"/>
              </w:rPr>
            </w:pPr>
            <w:r>
              <w:rPr>
                <w:b/>
                <w:bCs/>
              </w:rPr>
              <w:t>Piedāvājumu</w:t>
            </w:r>
            <w:r>
              <w:rPr>
                <w:b/>
                <w:bCs/>
              </w:rPr>
              <w:t xml:space="preserve"> </w:t>
            </w:r>
            <w:r>
              <w:rPr>
                <w:b/>
                <w:bCs/>
              </w:rPr>
              <w:t>iesniegšanas termiņi</w:t>
            </w:r>
            <w:r w:rsidR="007C429B">
              <w:rPr>
                <w:b/>
                <w:bCs/>
              </w:rPr>
              <w:t xml:space="preserve">: </w:t>
            </w:r>
          </w:p>
        </w:tc>
      </w:tr>
      <w:tr w14:paraId="4691A6C2" w14:textId="77777777" w:rsidTr="00142B1A">
        <w:tblPrEx>
          <w:tblW w:w="5320" w:type="pct"/>
          <w:tblInd w:w="-289" w:type="dxa"/>
          <w:tblLayout w:type="fixed"/>
          <w:tblLook w:val="04A0"/>
        </w:tblPrEx>
        <w:tc>
          <w:tcPr>
            <w:tcW w:w="5000" w:type="pct"/>
            <w:tcBorders>
              <w:top w:val="nil"/>
              <w:bottom w:val="single" w:sz="4" w:space="0" w:color="808080" w:themeColor="background1" w:themeShade="80"/>
            </w:tcBorders>
          </w:tcPr>
          <w:p w:rsidR="00441757" w:rsidRPr="001D1166" w:rsidP="00142B1A" w14:paraId="06FD82DA" w14:textId="77777777">
            <w:pPr>
              <w:jc w:val="both"/>
              <w:rPr>
                <w:lang w:eastAsia="lv-LV"/>
              </w:rPr>
            </w:pPr>
            <w:r w:rsidRPr="001D1166">
              <w:rPr>
                <w:lang w:eastAsia="lv-LV"/>
              </w:rPr>
              <w:t>Piedāvājumu iesniegšanas termiņš: 25.06.2026. plkst. 10:00</w:t>
            </w:r>
          </w:p>
        </w:tc>
      </w:tr>
    </w:tbl>
    <w:p w:rsidR="00441757" w:rsidP="00142B1A" w14:paraId="22F69C8D" w14:textId="77777777">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41"/>
      </w:tblGrid>
      <w:tr w14:paraId="680EBE28" w14:textId="77777777" w:rsidTr="00142B1A">
        <w:tblPrEx>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5000" w:type="pct"/>
            <w:tcBorders>
              <w:bottom w:val="nil"/>
            </w:tcBorders>
            <w:shd w:val="clear" w:color="auto" w:fill="D9D9D9" w:themeFill="background1" w:themeFillShade="D9"/>
          </w:tcPr>
          <w:p w:rsidR="00441757" w:rsidRPr="00AE1131" w:rsidP="00142B1A" w14:paraId="69E09706" w14:textId="2FDA8B7B">
            <w:pPr>
              <w:rPr>
                <w:bCs/>
                <w:szCs w:val="26"/>
              </w:rPr>
            </w:pPr>
            <w:r>
              <w:rPr>
                <w:b/>
                <w:bCs/>
              </w:rPr>
              <w:t>P</w:t>
            </w:r>
            <w:r w:rsidR="00591B52">
              <w:rPr>
                <w:b/>
                <w:bCs/>
              </w:rPr>
              <w:t>iedāvājumu atvēršanas vieta, datums un laiks:</w:t>
            </w:r>
            <w:r w:rsidR="00591B52">
              <w:rPr>
                <w:lang w:eastAsia="lv-LV"/>
              </w:rPr>
              <w:t xml:space="preserve"> </w:t>
            </w:r>
          </w:p>
        </w:tc>
      </w:tr>
      <w:tr w14:paraId="1A79F386" w14:textId="77777777" w:rsidTr="00142B1A">
        <w:tblPrEx>
          <w:tblW w:w="5320" w:type="pct"/>
          <w:tblInd w:w="-289" w:type="dxa"/>
          <w:tblLayout w:type="fixed"/>
          <w:tblLook w:val="04A0"/>
        </w:tblPrEx>
        <w:tc>
          <w:tcPr>
            <w:tcW w:w="5000" w:type="pct"/>
            <w:tcBorders>
              <w:top w:val="nil"/>
              <w:bottom w:val="single" w:sz="4" w:space="0" w:color="A6A6A6" w:themeColor="background1" w:themeShade="A6"/>
            </w:tcBorders>
          </w:tcPr>
          <w:p w:rsidR="00441757" w:rsidRPr="00AE1131" w:rsidP="00142B1A" w14:paraId="18A203D6" w14:textId="77777777">
            <w:pPr>
              <w:jc w:val="both"/>
              <w:rPr>
                <w:bCs/>
                <w:szCs w:val="26"/>
              </w:rPr>
            </w:pPr>
            <w:r w:rsidRPr="00AE1131">
              <w:rPr>
                <w:bCs/>
                <w:szCs w:val="26"/>
              </w:rPr>
              <w:t>Ropažu novads, Stopiņu pagasts, Ulbroka, Institūta iela 1A (LATVIJA), LV-2130</w:t>
            </w:r>
            <w:r>
              <w:rPr>
                <w:bCs/>
                <w:szCs w:val="26"/>
              </w:rPr>
              <w:t xml:space="preserve">, </w:t>
            </w:r>
            <w:r w:rsidRPr="00E82A7D">
              <w:rPr>
                <w:bCs/>
                <w:szCs w:val="26"/>
              </w:rPr>
              <w:t>25.06.2026 14:00</w:t>
            </w:r>
          </w:p>
        </w:tc>
      </w:tr>
    </w:tbl>
    <w:tbl>
      <w:tblPr>
        <w:tblStyle w:val="Reatabula1"/>
        <w:tblW w:w="4096" w:type="pct"/>
        <w:tblLayout w:type="fixed"/>
        <w:tblLook w:val="04A0"/>
      </w:tblPr>
      <w:tblGrid>
        <w:gridCol w:w="2316"/>
        <w:gridCol w:w="5107"/>
      </w:tblGrid>
      <w:tr w14:paraId="7CC753E7" w14:textId="77777777" w:rsidTr="007C429B">
        <w:tblPrEx>
          <w:tblW w:w="4096" w:type="pct"/>
          <w:tblLayout w:type="fixed"/>
          <w:tblLook w:val="04A0"/>
        </w:tblPrEx>
        <w:tc>
          <w:tcPr>
            <w:tcW w:w="1560" w:type="pct"/>
            <w:shd w:val="pct10" w:color="auto" w:fill="auto"/>
          </w:tcPr>
          <w:p w:rsidR="007C429B" w:rsidRPr="007C429B" w:rsidP="00C83954" w14:paraId="6C7C5443" w14:textId="77777777">
            <w:pPr>
              <w:rPr>
                <w:rFonts w:ascii="Times New Roman" w:hAnsi="Times New Roman" w:cs="Times New Roman"/>
                <w:b/>
                <w:bCs/>
              </w:rPr>
            </w:pPr>
            <w:r w:rsidRPr="007C429B">
              <w:rPr>
                <w:rFonts w:ascii="Times New Roman" w:hAnsi="Times New Roman" w:cs="Times New Roman"/>
                <w:b/>
                <w:bCs/>
              </w:rPr>
              <w:t>Pretendents</w:t>
            </w:r>
          </w:p>
        </w:tc>
        <w:tc>
          <w:tcPr>
            <w:tcW w:w="3440" w:type="pct"/>
            <w:shd w:val="pct10" w:color="auto" w:fill="auto"/>
          </w:tcPr>
          <w:p w:rsidR="007C429B" w:rsidRPr="007C429B" w:rsidP="00C83954" w14:paraId="78B96E3F" w14:textId="77777777">
            <w:pPr>
              <w:rPr>
                <w:rFonts w:ascii="Times New Roman" w:hAnsi="Times New Roman" w:cs="Times New Roman"/>
                <w:b/>
                <w:bCs/>
              </w:rPr>
            </w:pPr>
            <w:r w:rsidRPr="007C429B">
              <w:rPr>
                <w:rFonts w:ascii="Times New Roman" w:hAnsi="Times New Roman" w:cs="Times New Roman"/>
                <w:b/>
              </w:rPr>
              <w:t>Kopējā cena EUR bez PVN</w:t>
            </w:r>
          </w:p>
        </w:tc>
      </w:tr>
      <w:tr w14:paraId="3C8A4CE7" w14:textId="77777777" w:rsidTr="007C429B">
        <w:tblPrEx>
          <w:tblW w:w="4096" w:type="pct"/>
          <w:tblLayout w:type="fixed"/>
          <w:tblLook w:val="04A0"/>
        </w:tblPrEx>
        <w:tc>
          <w:tcPr>
            <w:tcW w:w="1560" w:type="pct"/>
          </w:tcPr>
          <w:p w:rsidR="007C429B" w:rsidRPr="007C429B" w:rsidP="00C83954" w14:paraId="05EAD037" w14:textId="77777777">
            <w:pPr>
              <w:rPr>
                <w:rFonts w:ascii="Times New Roman" w:hAnsi="Times New Roman" w:cs="Times New Roman"/>
                <w:bCs/>
              </w:rPr>
            </w:pPr>
            <w:r w:rsidRPr="007C429B">
              <w:rPr>
                <w:rFonts w:ascii="Times New Roman" w:hAnsi="Times New Roman" w:cs="Times New Roman"/>
              </w:rPr>
              <w:t>"REA Būve" SIA</w:t>
            </w:r>
            <w:r w:rsidRPr="007C429B">
              <w:rPr>
                <w:rFonts w:ascii="Times New Roman" w:hAnsi="Times New Roman" w:cs="Times New Roman"/>
                <w:bCs/>
              </w:rPr>
              <w:t xml:space="preserve"> </w:t>
            </w:r>
          </w:p>
        </w:tc>
        <w:tc>
          <w:tcPr>
            <w:tcW w:w="3440" w:type="pct"/>
          </w:tcPr>
          <w:p w:rsidR="007C429B" w:rsidRPr="007C429B" w:rsidP="00C83954" w14:paraId="1C4274DF" w14:textId="77777777">
            <w:pPr>
              <w:rPr>
                <w:rFonts w:ascii="Times New Roman" w:hAnsi="Times New Roman" w:cs="Times New Roman"/>
              </w:rPr>
            </w:pPr>
            <w:r w:rsidRPr="007C429B">
              <w:rPr>
                <w:rFonts w:ascii="Times New Roman" w:hAnsi="Times New Roman" w:cs="Times New Roman"/>
              </w:rPr>
              <w:t>EUR 498488.0</w:t>
            </w:r>
          </w:p>
        </w:tc>
      </w:tr>
    </w:tbl>
    <w:p w:rsidR="00441757" w:rsidP="00142B1A" w14:paraId="2C78A438"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6EE93C78"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2B40C599" w14:textId="77777777">
            <w:pPr>
              <w:rPr>
                <w:bCs/>
                <w:szCs w:val="26"/>
              </w:rPr>
            </w:pPr>
            <w:r>
              <w:rPr>
                <w:b/>
                <w:bCs/>
              </w:rPr>
              <w:t xml:space="preserve">Pamatojums, ja iepirkuma komisija pieņēmusi lēmumu pārtraukt vai izbeigt iepirkuma procedūru: </w:t>
            </w:r>
            <w:r>
              <w:rPr>
                <w:bCs/>
                <w:i/>
              </w:rPr>
              <w:t>[ja attiecināms uz iepirkuma procedūru]</w:t>
            </w:r>
            <w:r>
              <w:rPr>
                <w:lang w:eastAsia="lv-LV"/>
              </w:rPr>
              <w:t xml:space="preserve"> </w:t>
            </w:r>
          </w:p>
        </w:tc>
      </w:tr>
      <w:tr w14:paraId="194E6C88"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7B0A5A" w:rsidP="00142B1A" w14:paraId="04C1C926" w14:textId="77777777">
            <w:pPr>
              <w:jc w:val="both"/>
              <w:rPr>
                <w:bCs/>
                <w:szCs w:val="26"/>
                <w:lang w:val="en-US"/>
              </w:rPr>
            </w:pPr>
            <w:r w:rsidRPr="00454AAD">
              <w:rPr>
                <w:bCs/>
                <w:szCs w:val="26"/>
              </w:rPr>
              <w:t>Pārtraukšanas</w:t>
            </w:r>
            <w:r>
              <w:rPr>
                <w:bCs/>
                <w:szCs w:val="26"/>
                <w:lang w:val="en-US"/>
              </w:rPr>
              <w:t xml:space="preserve"> </w:t>
            </w:r>
            <w:r>
              <w:rPr>
                <w:bCs/>
                <w:szCs w:val="26"/>
              </w:rPr>
              <w:t xml:space="preserve">iemesls: </w:t>
            </w:r>
            <w:r w:rsidRPr="002A7D29">
              <w:rPr>
                <w:bCs/>
                <w:szCs w:val="26"/>
              </w:rPr>
              <w:t>Iepirkumu komisija 2026. gada 3. jūlijā nolēma pārtraukt atklātu konkursu saskaņā ar Publisko iepirkumu likuma 41. panta divpadsmito daļu, jo atklātā konkursā piedāvājumu ir iesniedzis tikai viens pretendents un pasūtītājs pirms atklāta konkursa izsludināšanas nav rīkojis Publiskā iepirkumu  likuma 18. panta 2.1 daļas prasībām atbilstošu apspriedi.</w:t>
            </w:r>
          </w:p>
        </w:tc>
      </w:tr>
    </w:tbl>
    <w:p w:rsidR="00441757" w:rsidP="00142B1A" w14:paraId="199C7562" w14:textId="77777777">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35"/>
      </w:tblGrid>
      <w:tr w14:paraId="72125537" w14:textId="77777777" w:rsidTr="00142B1A">
        <w:tblPrEx>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5000" w:type="pct"/>
            <w:tcBorders>
              <w:bottom w:val="nil"/>
            </w:tcBorders>
            <w:shd w:val="clear" w:color="auto" w:fill="D9D9D9" w:themeFill="background1" w:themeFillShade="D9"/>
          </w:tcPr>
          <w:p w:rsidR="00441757" w:rsidRPr="00AE1131" w:rsidP="00142B1A" w14:paraId="224FFFBA" w14:textId="77777777">
            <w:pPr>
              <w:jc w:val="both"/>
              <w:rPr>
                <w:bCs/>
                <w:szCs w:val="26"/>
              </w:rPr>
            </w:pPr>
            <w:r>
              <w:rPr>
                <w:b/>
                <w:bCs/>
              </w:rPr>
              <w:t>Konstatētie interešu konflikti un pasākumi, kas veikti to novēršanai:</w:t>
            </w:r>
          </w:p>
        </w:tc>
      </w:tr>
      <w:tr w14:paraId="1967EAF7" w14:textId="77777777" w:rsidTr="00142B1A">
        <w:tblPrEx>
          <w:tblW w:w="5317" w:type="pct"/>
          <w:tblInd w:w="-284" w:type="dxa"/>
          <w:tblLayout w:type="fixed"/>
          <w:tblLook w:val="04A0"/>
        </w:tblPrEx>
        <w:tc>
          <w:tcPr>
            <w:tcW w:w="5000" w:type="pct"/>
            <w:tcBorders>
              <w:top w:val="nil"/>
              <w:bottom w:val="single" w:sz="4" w:space="0" w:color="A6A6A6" w:themeColor="background1" w:themeShade="A6"/>
            </w:tcBorders>
          </w:tcPr>
          <w:p w:rsidR="00441757" w:rsidRPr="00AE1131" w:rsidP="00142B1A" w14:paraId="445C063B" w14:textId="77777777">
            <w:pPr>
              <w:jc w:val="both"/>
              <w:rPr>
                <w:bCs/>
                <w:szCs w:val="26"/>
              </w:rPr>
            </w:pPr>
            <w:r>
              <w:rPr>
                <w:bCs/>
                <w:szCs w:val="26"/>
              </w:rPr>
              <w:t>Nav</w:t>
            </w:r>
          </w:p>
        </w:tc>
      </w:tr>
    </w:tbl>
    <w:p w:rsidR="00441757" w:rsidP="00142B1A" w14:paraId="42ADBDED"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4CD62799"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1E5C0FC8" w14:textId="77777777">
            <w:pPr>
              <w:jc w:val="both"/>
              <w:rPr>
                <w:bCs/>
                <w:szCs w:val="26"/>
              </w:rPr>
            </w:pPr>
            <w:r>
              <w:rPr>
                <w:b/>
                <w:bCs/>
              </w:rPr>
              <w:t xml:space="preserve">Cita informācija: </w:t>
            </w:r>
            <w:r>
              <w:rPr>
                <w:bCs/>
                <w:i/>
              </w:rPr>
              <w:t>[ja nepieciešams]</w:t>
            </w:r>
          </w:p>
        </w:tc>
      </w:tr>
      <w:tr w14:paraId="5061D637"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P="00142B1A" w14:paraId="4EB9FE69" w14:textId="77777777">
            <w:pPr>
              <w:jc w:val="both"/>
              <w:rPr>
                <w:bCs/>
                <w:szCs w:val="26"/>
              </w:rPr>
            </w:pPr>
          </w:p>
        </w:tc>
      </w:tr>
    </w:tbl>
    <w:p w:rsidR="00441757" w14:paraId="5463CE2D" w14:textId="77777777">
      <w:pPr>
        <w:rPr>
          <w:b/>
          <w:bCs/>
          <w:szCs w:val="26"/>
        </w:rPr>
      </w:pPr>
    </w:p>
    <w:tbl>
      <w:tblPr>
        <w:tblW w:w="10315" w:type="dxa"/>
        <w:tblInd w:w="-142" w:type="dxa"/>
        <w:tblLook w:val="04A0"/>
      </w:tblPr>
      <w:tblGrid>
        <w:gridCol w:w="5240"/>
        <w:gridCol w:w="2127"/>
        <w:gridCol w:w="2948"/>
      </w:tblGrid>
      <w:tr w14:paraId="1ACF8C75" w14:textId="77777777" w:rsidTr="00C83954">
        <w:tblPrEx>
          <w:tblW w:w="10315" w:type="dxa"/>
          <w:tblInd w:w="-142" w:type="dxa"/>
          <w:tblLook w:val="04A0"/>
        </w:tblPrEx>
        <w:tc>
          <w:tcPr>
            <w:tcW w:w="5240" w:type="dxa"/>
          </w:tcPr>
          <w:p w:rsidR="00675446" w:rsidRPr="00456ECF" w:rsidP="00C83954" w14:paraId="1B014582" w14:textId="77777777">
            <w:pPr>
              <w:jc w:val="both"/>
            </w:pPr>
            <w:r w:rsidRPr="00456ECF">
              <w:t xml:space="preserve">Iepirkumu komisijas sekretāre:                        </w:t>
            </w:r>
          </w:p>
        </w:tc>
        <w:tc>
          <w:tcPr>
            <w:tcW w:w="2127" w:type="dxa"/>
          </w:tcPr>
          <w:p w:rsidR="00675446" w:rsidRPr="00456ECF" w:rsidP="00C83954" w14:paraId="1AD445B3" w14:textId="77777777">
            <w:pPr>
              <w:jc w:val="center"/>
            </w:pPr>
            <w:r w:rsidRPr="00456ECF">
              <w:t>/e-paraksts/</w:t>
            </w:r>
          </w:p>
        </w:tc>
        <w:tc>
          <w:tcPr>
            <w:tcW w:w="2948" w:type="dxa"/>
          </w:tcPr>
          <w:p w:rsidR="00675446" w:rsidRPr="00456ECF" w:rsidP="00C83954" w14:paraId="5C82A3B7" w14:textId="77777777">
            <w:pPr>
              <w:jc w:val="both"/>
            </w:pPr>
            <w:r w:rsidRPr="00456ECF">
              <w:t>Agrita Roģe</w:t>
            </w:r>
          </w:p>
        </w:tc>
      </w:tr>
    </w:tbl>
    <w:p w:rsidR="00675446" w:rsidRPr="00456ECF" w:rsidP="00675446" w14:paraId="274C2A57" w14:textId="77777777">
      <w:pPr>
        <w:jc w:val="both"/>
      </w:pPr>
    </w:p>
    <w:p w:rsidR="00675446" w:rsidRPr="00456ECF" w:rsidP="00675446" w14:paraId="30010A2C" w14:textId="77777777">
      <w:pPr>
        <w:jc w:val="center"/>
      </w:pPr>
      <w:r w:rsidRPr="00456ECF">
        <w:t>DOKUMENTS PARAKSTĪTS AR DROŠU ELEKTRONISKO PARAKSTU UN SATUR LAIKA  ZĪMOGU</w:t>
      </w:r>
    </w:p>
    <w:p w:rsidR="00441757" w:rsidP="003C695F" w14:paraId="06459E3A" w14:textId="77777777">
      <w:pPr>
        <w:rPr>
          <w:bCs/>
          <w:szCs w:val="26"/>
        </w:rPr>
      </w:pPr>
    </w:p>
    <w:sectPr w:rsidSect="00C952CD">
      <w:footerReference w:type="even" r:id="rId5"/>
      <w:footerReference w:type="default" r:id="rId6"/>
      <w:footerReference w:type="first" r:id="rId7"/>
      <w:pgSz w:w="11906" w:h="16838" w:code="9"/>
      <w:pgMar w:top="1361" w:right="1134"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757" w:rsidP="00142B1A" w14:paraId="11BDABC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757" w14:paraId="3473D3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757" w:rsidRPr="00B1048E" w:rsidP="00142B1A" w14:paraId="633CFCFA" w14:textId="77777777">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441757" w14:paraId="35C1F8C2"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4942"/>
    <w:multiLevelType w:val="hybridMultilevel"/>
    <w:tmpl w:val="070828C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F95126"/>
    <w:multiLevelType w:val="hybridMultilevel"/>
    <w:tmpl w:val="E5D81D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BC028E"/>
    <w:multiLevelType w:val="hybridMultilevel"/>
    <w:tmpl w:val="B17EB6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486C13"/>
    <w:multiLevelType w:val="hybridMultilevel"/>
    <w:tmpl w:val="5BF64B3E"/>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B3D4BD2"/>
    <w:multiLevelType w:val="hybridMultilevel"/>
    <w:tmpl w:val="24A2C1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F0C5FA5"/>
    <w:multiLevelType w:val="hybridMultilevel"/>
    <w:tmpl w:val="60BEE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nsid w:val="1DDA62D5"/>
    <w:multiLevelType w:val="hybridMultilevel"/>
    <w:tmpl w:val="207A700C"/>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1C367F6"/>
    <w:multiLevelType w:val="hybridMultilevel"/>
    <w:tmpl w:val="D700BAD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6120B5"/>
    <w:multiLevelType w:val="hybridMultilevel"/>
    <w:tmpl w:val="F44C93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85B6BA1"/>
    <w:multiLevelType w:val="hybridMultilevel"/>
    <w:tmpl w:val="FA92507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8C82B6F"/>
    <w:multiLevelType w:val="hybridMultilevel"/>
    <w:tmpl w:val="15C2F6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322FBB"/>
    <w:multiLevelType w:val="hybridMultilevel"/>
    <w:tmpl w:val="228231B6"/>
    <w:lvl w:ilvl="0">
      <w:start w:val="1"/>
      <w:numFmt w:val="decimal"/>
      <w:pStyle w:val="Heading1"/>
      <w:lvlText w:val="%1."/>
      <w:lvlJc w:val="left"/>
      <w:pPr>
        <w:tabs>
          <w:tab w:val="num" w:pos="720"/>
        </w:tabs>
        <w:ind w:left="720" w:hanging="360"/>
      </w:pPr>
    </w:lvl>
    <w:lvl w:ilvl="1">
      <w:start w:val="0"/>
      <w:numFmt w:val="none"/>
      <w:lvlJc w:val="left"/>
      <w:pPr>
        <w:tabs>
          <w:tab w:val="num" w:pos="360"/>
        </w:tabs>
        <w:ind w:left="0" w:firstLine="0"/>
      </w:pPr>
    </w:lvl>
    <w:lvl w:ilvl="2">
      <w:start w:val="0"/>
      <w:numFmt w:val="none"/>
      <w:lvlJc w:val="left"/>
      <w:pPr>
        <w:tabs>
          <w:tab w:val="num" w:pos="360"/>
        </w:tabs>
        <w:ind w:left="0" w:firstLine="0"/>
      </w:pPr>
    </w:lvl>
    <w:lvl w:ilvl="3">
      <w:start w:val="0"/>
      <w:numFmt w:val="none"/>
      <w:lvlJc w:val="left"/>
      <w:pPr>
        <w:tabs>
          <w:tab w:val="num" w:pos="360"/>
        </w:tabs>
        <w:ind w:left="0" w:firstLine="0"/>
      </w:pPr>
    </w:lvl>
    <w:lvl w:ilvl="4">
      <w:start w:val="0"/>
      <w:numFmt w:val="none"/>
      <w:lvlJc w:val="left"/>
      <w:pPr>
        <w:tabs>
          <w:tab w:val="num" w:pos="360"/>
        </w:tabs>
        <w:ind w:left="0" w:firstLine="0"/>
      </w:pPr>
    </w:lvl>
    <w:lvl w:ilvl="5">
      <w:start w:val="0"/>
      <w:numFmt w:val="none"/>
      <w:lvlJc w:val="left"/>
      <w:pPr>
        <w:tabs>
          <w:tab w:val="num" w:pos="360"/>
        </w:tabs>
        <w:ind w:left="0" w:firstLine="0"/>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16">
    <w:nsid w:val="30427E14"/>
    <w:multiLevelType w:val="hybridMultilevel"/>
    <w:tmpl w:val="400A1B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0D05E14"/>
    <w:multiLevelType w:val="hybridMultilevel"/>
    <w:tmpl w:val="DDA0E9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25514EA"/>
    <w:multiLevelType w:val="hybridMultilevel"/>
    <w:tmpl w:val="05F84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F8505A5"/>
    <w:multiLevelType w:val="hybridMultilevel"/>
    <w:tmpl w:val="2E8AE590"/>
    <w:lvl w:ilvl="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55B420FE"/>
    <w:multiLevelType w:val="hybridMultilevel"/>
    <w:tmpl w:val="8482006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6751CF0"/>
    <w:multiLevelType w:val="hybridMultilevel"/>
    <w:tmpl w:val="B300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AB75A60"/>
    <w:multiLevelType w:val="hybridMultilevel"/>
    <w:tmpl w:val="9D1471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BBE4EAE"/>
    <w:multiLevelType w:val="hybridMultilevel"/>
    <w:tmpl w:val="6F2A35A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0D70BF"/>
    <w:multiLevelType w:val="hybridMultilevel"/>
    <w:tmpl w:val="555C29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4B4F00"/>
    <w:multiLevelType w:val="hybridMultilevel"/>
    <w:tmpl w:val="EA2E95E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35E4C33"/>
    <w:multiLevelType w:val="hybridMultilevel"/>
    <w:tmpl w:val="825A2958"/>
    <w:lvl w:ilvl="0">
      <w:start w:val="1"/>
      <w:numFmt w:val="decimal"/>
      <w:lvlText w:val="%1."/>
      <w:lvlJc w:val="left"/>
      <w:pPr>
        <w:tabs>
          <w:tab w:val="num" w:pos="600"/>
        </w:tabs>
        <w:ind w:left="60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AD256C9"/>
    <w:multiLevelType w:val="hybridMultilevel"/>
    <w:tmpl w:val="51A20D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3860FA"/>
    <w:multiLevelType w:val="hybridMultilevel"/>
    <w:tmpl w:val="49060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56D3510"/>
    <w:multiLevelType w:val="hybridMultilevel"/>
    <w:tmpl w:val="98CC3370"/>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99F2B84"/>
    <w:multiLevelType w:val="hybridMultilevel"/>
    <w:tmpl w:val="64045F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BA82BEE"/>
    <w:multiLevelType w:val="hybridMultilevel"/>
    <w:tmpl w:val="4F4C6CA0"/>
    <w:lvl w:ilvl="0">
      <w:start w:val="1"/>
      <w:numFmt w:val="decimal"/>
      <w:lvlText w:val="%1."/>
      <w:lvlJc w:val="left"/>
      <w:pPr>
        <w:tabs>
          <w:tab w:val="num" w:pos="720"/>
        </w:tabs>
        <w:ind w:left="720" w:hanging="36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34">
    <w:nsid w:val="7CE54276"/>
    <w:multiLevelType w:val="hybridMultilevel"/>
    <w:tmpl w:val="CE8E96C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7E013D24"/>
    <w:multiLevelType w:val="hybridMultilevel"/>
    <w:tmpl w:val="23605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0641F"/>
    <w:rsid w:val="0003154A"/>
    <w:rsid w:val="00037FAD"/>
    <w:rsid w:val="00075B91"/>
    <w:rsid w:val="00087BA8"/>
    <w:rsid w:val="000A04E5"/>
    <w:rsid w:val="000B40B3"/>
    <w:rsid w:val="00112946"/>
    <w:rsid w:val="00142B1A"/>
    <w:rsid w:val="001D1166"/>
    <w:rsid w:val="00271C2A"/>
    <w:rsid w:val="00273720"/>
    <w:rsid w:val="002924E1"/>
    <w:rsid w:val="002A7D29"/>
    <w:rsid w:val="00323007"/>
    <w:rsid w:val="00387CD6"/>
    <w:rsid w:val="003C695F"/>
    <w:rsid w:val="00441757"/>
    <w:rsid w:val="00454AAD"/>
    <w:rsid w:val="00456ECF"/>
    <w:rsid w:val="004B442E"/>
    <w:rsid w:val="005430E9"/>
    <w:rsid w:val="00560EFC"/>
    <w:rsid w:val="00591B52"/>
    <w:rsid w:val="005B41BE"/>
    <w:rsid w:val="005F60DF"/>
    <w:rsid w:val="00675446"/>
    <w:rsid w:val="006D2A25"/>
    <w:rsid w:val="006E3987"/>
    <w:rsid w:val="007B0A5A"/>
    <w:rsid w:val="007C429B"/>
    <w:rsid w:val="007D3BD6"/>
    <w:rsid w:val="00862885"/>
    <w:rsid w:val="00873D20"/>
    <w:rsid w:val="0089016F"/>
    <w:rsid w:val="009066B3"/>
    <w:rsid w:val="00925D02"/>
    <w:rsid w:val="00947573"/>
    <w:rsid w:val="00993A94"/>
    <w:rsid w:val="009A6A48"/>
    <w:rsid w:val="00AE1131"/>
    <w:rsid w:val="00B1048E"/>
    <w:rsid w:val="00B105E8"/>
    <w:rsid w:val="00B20D08"/>
    <w:rsid w:val="00B5205E"/>
    <w:rsid w:val="00B91720"/>
    <w:rsid w:val="00BD636C"/>
    <w:rsid w:val="00C02B63"/>
    <w:rsid w:val="00C52ADB"/>
    <w:rsid w:val="00C83954"/>
    <w:rsid w:val="00C85D89"/>
    <w:rsid w:val="00C86883"/>
    <w:rsid w:val="00C94DCA"/>
    <w:rsid w:val="00CE068F"/>
    <w:rsid w:val="00CE3AC6"/>
    <w:rsid w:val="00CF4901"/>
    <w:rsid w:val="00D530A4"/>
    <w:rsid w:val="00D61CBD"/>
    <w:rsid w:val="00DB09C1"/>
    <w:rsid w:val="00DC047E"/>
    <w:rsid w:val="00DC1584"/>
    <w:rsid w:val="00DF19C9"/>
    <w:rsid w:val="00E82A7D"/>
    <w:rsid w:val="00EB0890"/>
    <w:rsid w:val="00FF06A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A9C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KjeneRakstz"/>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PamattekstsRakstz"/>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KjeneRakstz">
    <w:name w:val="Kājene Rakstz."/>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KomentratekstsRakstz"/>
    <w:uiPriority w:val="99"/>
    <w:rsid w:val="001E1500"/>
    <w:rPr>
      <w:sz w:val="20"/>
      <w:szCs w:val="20"/>
    </w:rPr>
  </w:style>
  <w:style w:type="character" w:customStyle="1" w:styleId="KomentratekstsRakstz">
    <w:name w:val="Komentāra teksts Rakstz."/>
    <w:link w:val="CommentText"/>
    <w:uiPriority w:val="99"/>
    <w:rsid w:val="001E1500"/>
    <w:rPr>
      <w:lang w:eastAsia="en-US"/>
    </w:rPr>
  </w:style>
  <w:style w:type="paragraph" w:styleId="CommentSubject">
    <w:name w:val="annotation subject"/>
    <w:basedOn w:val="CommentText"/>
    <w:next w:val="CommentText"/>
    <w:link w:val="KomentratmaRakstz"/>
    <w:rsid w:val="001E1500"/>
    <w:rPr>
      <w:b/>
      <w:bCs/>
    </w:rPr>
  </w:style>
  <w:style w:type="character" w:customStyle="1" w:styleId="KomentratmaRakstz">
    <w:name w:val="Komentāra tēma Rakstz."/>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 w:type="table" w:customStyle="1" w:styleId="Reatabula1">
    <w:name w:val="Režģa tabula1"/>
    <w:basedOn w:val="TableNormal"/>
    <w:next w:val="TableGrid"/>
    <w:rsid w:val="007C42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2026-07-07T08:30:00Z</dcterms:created>
  <dcterms:modified xsi:type="dcterms:W3CDTF">2026-07-07T08:34:00Z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