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006A"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noProof/>
          <w:sz w:val="24"/>
          <w:szCs w:val="24"/>
          <w:lang w:eastAsia="lv-LV"/>
        </w:rPr>
        <w:drawing>
          <wp:inline distT="0" distB="0" distL="0" distR="0" wp14:anchorId="7270414F" wp14:editId="57865900">
            <wp:extent cx="518231" cy="612000"/>
            <wp:effectExtent l="0" t="0" r="0" b="0"/>
            <wp:docPr id="326503355" name="Picture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742EBD3E"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Aizkraukles novada pašvaldības dome</w:t>
      </w:r>
    </w:p>
    <w:p w14:paraId="401EF274" w14:textId="77777777" w:rsidR="00442AAE" w:rsidRPr="00442AAE" w:rsidRDefault="00442AAE" w:rsidP="00442AAE">
      <w:pPr>
        <w:suppressAutoHyphens w:val="0"/>
        <w:spacing w:after="0" w:line="240" w:lineRule="auto"/>
        <w:jc w:val="center"/>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IEPIRKUMU KOMISIJA</w:t>
      </w:r>
    </w:p>
    <w:p w14:paraId="7E481A96" w14:textId="77777777" w:rsidR="00442AAE" w:rsidRPr="00442AAE" w:rsidRDefault="00442AAE" w:rsidP="00442AAE">
      <w:pPr>
        <w:tabs>
          <w:tab w:val="center" w:pos="4734"/>
          <w:tab w:val="right" w:pos="9468"/>
        </w:tabs>
        <w:suppressAutoHyphens w:val="0"/>
        <w:spacing w:after="0" w:line="240" w:lineRule="auto"/>
        <w:rPr>
          <w:rFonts w:ascii="Times New Roman" w:eastAsia="Times New Roman" w:hAnsi="Times New Roman" w:cs="Times New Roman"/>
          <w:sz w:val="24"/>
          <w:szCs w:val="24"/>
        </w:rPr>
      </w:pPr>
      <w:r w:rsidRPr="00442AAE">
        <w:rPr>
          <w:rFonts w:ascii="Times New Roman" w:eastAsia="Times New Roman" w:hAnsi="Times New Roman" w:cs="Times New Roman"/>
          <w:sz w:val="24"/>
          <w:szCs w:val="24"/>
        </w:rPr>
        <w:tab/>
      </w:r>
      <w:r w:rsidRPr="00442AAE">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58114504" wp14:editId="29919980">
                <wp:simplePos x="0" y="0"/>
                <wp:positionH relativeFrom="column">
                  <wp:posOffset>386715</wp:posOffset>
                </wp:positionH>
                <wp:positionV relativeFrom="paragraph">
                  <wp:posOffset>66040</wp:posOffset>
                </wp:positionV>
                <wp:extent cx="5162550" cy="9525"/>
                <wp:effectExtent l="0" t="0" r="19050" b="28575"/>
                <wp:wrapNone/>
                <wp:docPr id="884866714" name="Straight Connector 2"/>
                <wp:cNvGraphicFramePr/>
                <a:graphic xmlns:a="http://schemas.openxmlformats.org/drawingml/2006/main">
                  <a:graphicData uri="http://schemas.microsoft.com/office/word/2010/wordprocessingShape">
                    <wps:wsp>
                      <wps:cNvCnPr/>
                      <wps:spPr>
                        <a:xfrm flipV="1">
                          <a:off x="0" y="0"/>
                          <a:ext cx="51625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1F85A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5.2pt" to="436.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" strokecolor="windowText" strokeweight=".5pt">
                <v:stroke joinstyle="miter"/>
              </v:line>
            </w:pict>
          </mc:Fallback>
        </mc:AlternateContent>
      </w:r>
      <w:r w:rsidRPr="00442AAE">
        <w:rPr>
          <w:rFonts w:ascii="Times New Roman" w:eastAsia="Times New Roman" w:hAnsi="Times New Roman" w:cs="Times New Roman"/>
          <w:sz w:val="24"/>
          <w:szCs w:val="24"/>
        </w:rPr>
        <w:tab/>
      </w:r>
    </w:p>
    <w:p w14:paraId="2F30F384" w14:textId="77777777" w:rsidR="00442AAE" w:rsidRPr="00442AAE" w:rsidRDefault="00442AAE" w:rsidP="00442AAE">
      <w:pPr>
        <w:tabs>
          <w:tab w:val="center" w:pos="4734"/>
          <w:tab w:val="right" w:pos="9468"/>
        </w:tabs>
        <w:suppressAutoHyphens w:val="0"/>
        <w:spacing w:after="0" w:line="240" w:lineRule="auto"/>
        <w:jc w:val="center"/>
        <w:rPr>
          <w:rFonts w:ascii="Times New Roman" w:eastAsia="Times New Roman" w:hAnsi="Times New Roman" w:cs="Times New Roman"/>
          <w:sz w:val="24"/>
          <w:szCs w:val="24"/>
        </w:rPr>
      </w:pPr>
      <w:proofErr w:type="spellStart"/>
      <w:r w:rsidRPr="00442AAE">
        <w:rPr>
          <w:rFonts w:ascii="Times New Roman" w:hAnsi="Times New Roman" w:cs="Times New Roman"/>
          <w:sz w:val="17"/>
          <w:szCs w:val="17"/>
        </w:rPr>
        <w:t>Reģ</w:t>
      </w:r>
      <w:proofErr w:type="spellEnd"/>
      <w:r w:rsidRPr="00442AAE">
        <w:rPr>
          <w:rFonts w:ascii="Times New Roman" w:hAnsi="Times New Roman" w:cs="Times New Roman"/>
          <w:sz w:val="17"/>
          <w:szCs w:val="17"/>
        </w:rPr>
        <w:t>. Nr. 90000074812</w:t>
      </w:r>
    </w:p>
    <w:p w14:paraId="03FACEB9" w14:textId="77777777" w:rsidR="00442AAE" w:rsidRPr="00442AAE" w:rsidRDefault="00442AAE" w:rsidP="00442AAE">
      <w:pPr>
        <w:suppressAutoHyphens w:val="0"/>
        <w:spacing w:after="120" w:line="240" w:lineRule="auto"/>
        <w:jc w:val="center"/>
        <w:rPr>
          <w:rFonts w:ascii="Times New Roman" w:hAnsi="Times New Roman" w:cs="Times New Roman"/>
          <w:sz w:val="17"/>
          <w:szCs w:val="17"/>
        </w:rPr>
      </w:pPr>
      <w:r w:rsidRPr="00442AAE">
        <w:rPr>
          <w:rFonts w:ascii="Times New Roman" w:hAnsi="Times New Roman" w:cs="Times New Roman"/>
          <w:sz w:val="17"/>
          <w:szCs w:val="17"/>
        </w:rPr>
        <w:t xml:space="preserve">Lāčplēša iela 1A, Aizkraukle, Aizkraukles nov., LV-5101, tālr. 65133930, e-pasts dome@aizkraukle.lv, www.aizkraukle.lv </w:t>
      </w:r>
    </w:p>
    <w:p w14:paraId="47D9326C" w14:textId="77777777" w:rsidR="00442AAE" w:rsidRPr="00442AAE" w:rsidRDefault="00442AAE" w:rsidP="00442AAE">
      <w:pPr>
        <w:suppressAutoHyphens w:val="0"/>
        <w:spacing w:after="120" w:line="240" w:lineRule="auto"/>
        <w:jc w:val="center"/>
        <w:rPr>
          <w:rFonts w:ascii="Times New Roman" w:hAnsi="Times New Roman" w:cs="Times New Roman"/>
          <w:sz w:val="24"/>
          <w:szCs w:val="24"/>
        </w:rPr>
      </w:pPr>
      <w:r w:rsidRPr="00442AAE">
        <w:rPr>
          <w:rFonts w:ascii="Times New Roman" w:hAnsi="Times New Roman" w:cs="Times New Roman"/>
          <w:sz w:val="24"/>
          <w:szCs w:val="24"/>
        </w:rPr>
        <w:t>Aizkrauklē</w:t>
      </w:r>
    </w:p>
    <w:p w14:paraId="4584B63D" w14:textId="77777777" w:rsidR="00442AAE" w:rsidRPr="00442AAE" w:rsidRDefault="00442AAE" w:rsidP="00442AAE">
      <w:pPr>
        <w:spacing w:after="0" w:line="240" w:lineRule="auto"/>
        <w:jc w:val="both"/>
        <w:rPr>
          <w:rFonts w:ascii="Times New Roman" w:hAnsi="Times New Roman" w:cs="Times New Roman"/>
          <w:b/>
          <w:bCs/>
          <w:sz w:val="24"/>
          <w:szCs w:val="24"/>
        </w:rPr>
      </w:pPr>
    </w:p>
    <w:p w14:paraId="5E84E7CA" w14:textId="384D0C32" w:rsidR="00442AAE" w:rsidRPr="00291F78" w:rsidRDefault="00FE5623" w:rsidP="00442AAE">
      <w:pPr>
        <w:spacing w:after="0" w:line="240" w:lineRule="auto"/>
        <w:jc w:val="both"/>
        <w:rPr>
          <w:rFonts w:ascii="Times New Roman" w:hAnsi="Times New Roman" w:cs="Times New Roman"/>
          <w:b/>
          <w:bCs/>
          <w:sz w:val="24"/>
          <w:szCs w:val="24"/>
        </w:rPr>
      </w:pPr>
      <w:r w:rsidRPr="00291F78">
        <w:rPr>
          <w:rFonts w:ascii="Times New Roman" w:hAnsi="Times New Roman" w:cs="Times New Roman"/>
          <w:b/>
          <w:bCs/>
          <w:sz w:val="24"/>
          <w:szCs w:val="24"/>
        </w:rPr>
        <w:t>09.07</w:t>
      </w:r>
      <w:r w:rsidR="00442AAE" w:rsidRPr="00291F78">
        <w:rPr>
          <w:rFonts w:ascii="Times New Roman" w:hAnsi="Times New Roman" w:cs="Times New Roman"/>
          <w:b/>
          <w:bCs/>
          <w:sz w:val="24"/>
          <w:szCs w:val="24"/>
        </w:rPr>
        <w:t>.2026.</w:t>
      </w:r>
    </w:p>
    <w:p w14:paraId="2BBD1863" w14:textId="23863502" w:rsidR="00442AAE" w:rsidRPr="00291F78" w:rsidRDefault="00442AAE" w:rsidP="00442AAE">
      <w:pPr>
        <w:spacing w:after="0" w:line="240" w:lineRule="auto"/>
        <w:jc w:val="both"/>
        <w:rPr>
          <w:rFonts w:ascii="Times New Roman" w:hAnsi="Times New Roman" w:cs="Times New Roman"/>
          <w:b/>
          <w:bCs/>
          <w:sz w:val="24"/>
          <w:szCs w:val="24"/>
        </w:rPr>
      </w:pPr>
      <w:r w:rsidRPr="00291F78">
        <w:rPr>
          <w:rFonts w:ascii="Times New Roman" w:hAnsi="Times New Roman" w:cs="Times New Roman"/>
          <w:b/>
          <w:bCs/>
          <w:sz w:val="24"/>
          <w:szCs w:val="24"/>
        </w:rPr>
        <w:t xml:space="preserve">Atbildes uz pretendenta jautājumiem par iepirkumu </w:t>
      </w:r>
    </w:p>
    <w:p w14:paraId="64982DC4" w14:textId="2D4F0824" w:rsidR="004F7FFD" w:rsidRPr="00291F78" w:rsidRDefault="00442AAE" w:rsidP="00FE5623">
      <w:pPr>
        <w:spacing w:after="0" w:line="240" w:lineRule="auto"/>
        <w:jc w:val="both"/>
        <w:rPr>
          <w:rFonts w:ascii="Times New Roman" w:hAnsi="Times New Roman" w:cs="Times New Roman"/>
          <w:b/>
          <w:bCs/>
          <w:sz w:val="24"/>
          <w:szCs w:val="24"/>
        </w:rPr>
      </w:pPr>
      <w:r w:rsidRPr="00291F78">
        <w:rPr>
          <w:rFonts w:ascii="Times New Roman" w:hAnsi="Times New Roman" w:cs="Times New Roman"/>
          <w:b/>
          <w:bCs/>
          <w:sz w:val="24"/>
          <w:szCs w:val="24"/>
        </w:rPr>
        <w:t>“</w:t>
      </w:r>
      <w:r w:rsidR="00FE5623" w:rsidRPr="00291F78">
        <w:rPr>
          <w:rFonts w:ascii="Times New Roman" w:hAnsi="Times New Roman" w:cs="Times New Roman"/>
          <w:b/>
          <w:bCs/>
          <w:sz w:val="24"/>
          <w:szCs w:val="24"/>
        </w:rPr>
        <w:t>Paskaidrojuma raksta izstrāde un autoruzraudzība “Mājokļu ārējās vides pielāgošanas pasākumi Aizkraukles novada iedzīvotājiem”</w:t>
      </w:r>
      <w:r w:rsidRPr="00291F78">
        <w:rPr>
          <w:rFonts w:ascii="Times New Roman" w:hAnsi="Times New Roman" w:cs="Times New Roman"/>
          <w:b/>
          <w:bCs/>
          <w:sz w:val="24"/>
          <w:szCs w:val="24"/>
        </w:rPr>
        <w:t>”, iepirkuma identifikācijas numurs: AND 2026/</w:t>
      </w:r>
      <w:r w:rsidR="00FE5623" w:rsidRPr="00291F78">
        <w:rPr>
          <w:rFonts w:ascii="Times New Roman" w:hAnsi="Times New Roman" w:cs="Times New Roman"/>
          <w:b/>
          <w:bCs/>
          <w:sz w:val="24"/>
          <w:szCs w:val="24"/>
        </w:rPr>
        <w:t>63</w:t>
      </w:r>
    </w:p>
    <w:p w14:paraId="180E5236" w14:textId="77777777" w:rsidR="00F04443" w:rsidRPr="00291F78" w:rsidRDefault="00F04443" w:rsidP="00F04443">
      <w:pPr>
        <w:rPr>
          <w:rFonts w:ascii="Times New Roman" w:hAnsi="Times New Roman" w:cs="Times New Roman"/>
          <w:b/>
          <w:bCs/>
          <w:sz w:val="24"/>
          <w:szCs w:val="24"/>
        </w:rPr>
      </w:pPr>
    </w:p>
    <w:p w14:paraId="1B21245F" w14:textId="40F091A6" w:rsidR="00F04443" w:rsidRPr="00291F78" w:rsidRDefault="00F04443" w:rsidP="00F04443">
      <w:pPr>
        <w:rPr>
          <w:rFonts w:ascii="Times New Roman" w:hAnsi="Times New Roman" w:cs="Times New Roman"/>
          <w:b/>
          <w:bCs/>
          <w:sz w:val="24"/>
          <w:szCs w:val="24"/>
          <w:u w:val="single"/>
        </w:rPr>
      </w:pPr>
      <w:r w:rsidRPr="00A54BCD">
        <w:rPr>
          <w:rFonts w:ascii="Times New Roman" w:hAnsi="Times New Roman" w:cs="Times New Roman"/>
          <w:b/>
          <w:bCs/>
          <w:sz w:val="24"/>
          <w:szCs w:val="24"/>
          <w:u w:val="single"/>
        </w:rPr>
        <w:t xml:space="preserve">1. </w:t>
      </w:r>
      <w:r w:rsidR="0085522C" w:rsidRPr="00A54BCD">
        <w:rPr>
          <w:rFonts w:ascii="Times New Roman" w:hAnsi="Times New Roman" w:cs="Times New Roman"/>
          <w:b/>
          <w:bCs/>
          <w:sz w:val="24"/>
          <w:szCs w:val="24"/>
          <w:u w:val="single"/>
        </w:rPr>
        <w:t>JAUTĀJUMS</w:t>
      </w:r>
      <w:r w:rsidR="0085522C" w:rsidRPr="00291F78">
        <w:rPr>
          <w:rFonts w:ascii="Times New Roman" w:hAnsi="Times New Roman" w:cs="Times New Roman"/>
          <w:b/>
          <w:bCs/>
          <w:sz w:val="24"/>
          <w:szCs w:val="24"/>
          <w:u w:val="single"/>
        </w:rPr>
        <w:t>:</w:t>
      </w:r>
    </w:p>
    <w:p w14:paraId="78749085" w14:textId="616281F9" w:rsidR="00F04443" w:rsidRPr="00291F78" w:rsidRDefault="00F04443" w:rsidP="00F04443">
      <w:pPr>
        <w:rPr>
          <w:rFonts w:ascii="Times New Roman" w:hAnsi="Times New Roman" w:cs="Times New Roman"/>
          <w:sz w:val="24"/>
          <w:szCs w:val="24"/>
        </w:rPr>
      </w:pPr>
      <w:r w:rsidRPr="00291F78">
        <w:rPr>
          <w:rFonts w:ascii="Times New Roman" w:hAnsi="Times New Roman" w:cs="Times New Roman"/>
          <w:sz w:val="24"/>
          <w:szCs w:val="24"/>
        </w:rPr>
        <w:t>Tehniskajā specifikācija norādītie Zemesgabalu kadastra numuri nesakrīt ar kadastra numuriem uz kuriem atrodas ēkas.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850"/>
        <w:gridCol w:w="5812"/>
      </w:tblGrid>
      <w:tr w:rsidR="00F04443" w:rsidRPr="00291F78" w14:paraId="7ABF1748" w14:textId="77777777" w:rsidTr="0085522C">
        <w:tc>
          <w:tcPr>
            <w:tcW w:w="694" w:type="dxa"/>
            <w:vAlign w:val="center"/>
          </w:tcPr>
          <w:p w14:paraId="2AD93348" w14:textId="77777777" w:rsidR="00F04443" w:rsidRPr="00291F78" w:rsidRDefault="00F04443" w:rsidP="00CB6C29">
            <w:pPr>
              <w:pStyle w:val="Bezatstarpm"/>
              <w:jc w:val="center"/>
            </w:pPr>
            <w:r w:rsidRPr="00291F78">
              <w:t>1.3.</w:t>
            </w:r>
          </w:p>
        </w:tc>
        <w:tc>
          <w:tcPr>
            <w:tcW w:w="2850" w:type="dxa"/>
            <w:vAlign w:val="center"/>
          </w:tcPr>
          <w:p w14:paraId="69911976" w14:textId="77777777" w:rsidR="00F04443" w:rsidRPr="00291F78" w:rsidRDefault="00F04443" w:rsidP="00CB6C29">
            <w:pPr>
              <w:pStyle w:val="Bezatstarpm"/>
            </w:pPr>
            <w:r w:rsidRPr="00291F78">
              <w:t>Būves kadastra apzīmējums</w:t>
            </w:r>
          </w:p>
        </w:tc>
        <w:tc>
          <w:tcPr>
            <w:tcW w:w="5812" w:type="dxa"/>
          </w:tcPr>
          <w:p w14:paraId="7E8AA891" w14:textId="77777777" w:rsidR="00F04443" w:rsidRPr="00291F78" w:rsidRDefault="00F04443" w:rsidP="00CB6C29">
            <w:pPr>
              <w:pStyle w:val="Bezatstarpm"/>
              <w:suppressAutoHyphens w:val="0"/>
              <w:autoSpaceDN/>
              <w:ind w:left="360"/>
              <w:textAlignment w:val="auto"/>
            </w:pPr>
            <w:r w:rsidRPr="00291F78">
              <w:t xml:space="preserve">32010020222010 </w:t>
            </w:r>
          </w:p>
          <w:p w14:paraId="2871C7AD" w14:textId="77777777" w:rsidR="00F04443" w:rsidRPr="00291F78" w:rsidRDefault="00F04443" w:rsidP="00CB6C29">
            <w:pPr>
              <w:pStyle w:val="Bezatstarpm"/>
              <w:suppressAutoHyphens w:val="0"/>
              <w:autoSpaceDN/>
              <w:ind w:left="360"/>
              <w:textAlignment w:val="auto"/>
            </w:pPr>
            <w:r w:rsidRPr="00291F78">
              <w:t>32130011515001</w:t>
            </w:r>
          </w:p>
          <w:p w14:paraId="3005FB36" w14:textId="77777777" w:rsidR="00F04443" w:rsidRPr="00291F78" w:rsidRDefault="00F04443" w:rsidP="00CB6C29">
            <w:pPr>
              <w:pStyle w:val="Bezatstarpm"/>
              <w:suppressAutoHyphens w:val="0"/>
              <w:autoSpaceDN/>
              <w:ind w:left="360"/>
              <w:textAlignment w:val="auto"/>
            </w:pPr>
            <w:r w:rsidRPr="00291F78">
              <w:t>32010020105006</w:t>
            </w:r>
          </w:p>
          <w:p w14:paraId="70830568" w14:textId="77777777" w:rsidR="00F04443" w:rsidRPr="00291F78" w:rsidRDefault="00F04443" w:rsidP="00CB6C29">
            <w:pPr>
              <w:pStyle w:val="Bezatstarpm"/>
              <w:suppressAutoHyphens w:val="0"/>
              <w:autoSpaceDN/>
              <w:ind w:left="360"/>
              <w:textAlignment w:val="auto"/>
            </w:pPr>
            <w:r w:rsidRPr="00291F78">
              <w:t>32010020104002</w:t>
            </w:r>
          </w:p>
          <w:p w14:paraId="6D7348DC" w14:textId="77777777" w:rsidR="00F04443" w:rsidRPr="00291F78" w:rsidRDefault="00F04443" w:rsidP="00CB6C29">
            <w:pPr>
              <w:pStyle w:val="Bezatstarpm"/>
              <w:suppressAutoHyphens w:val="0"/>
              <w:autoSpaceDN/>
              <w:ind w:left="360"/>
              <w:textAlignment w:val="auto"/>
            </w:pPr>
            <w:r w:rsidRPr="00291F78">
              <w:t>32010020222024</w:t>
            </w:r>
          </w:p>
        </w:tc>
      </w:tr>
      <w:tr w:rsidR="00F04443" w:rsidRPr="00291F78" w14:paraId="7D1D896C" w14:textId="77777777" w:rsidTr="0085522C">
        <w:tc>
          <w:tcPr>
            <w:tcW w:w="694" w:type="dxa"/>
            <w:vAlign w:val="center"/>
          </w:tcPr>
          <w:p w14:paraId="0FED0CA3" w14:textId="77777777" w:rsidR="00F04443" w:rsidRPr="00291F78" w:rsidRDefault="00F04443" w:rsidP="00CB6C29">
            <w:pPr>
              <w:pStyle w:val="Bezatstarpm"/>
              <w:jc w:val="center"/>
            </w:pPr>
            <w:r w:rsidRPr="00291F78">
              <w:t>1.4.</w:t>
            </w:r>
          </w:p>
        </w:tc>
        <w:tc>
          <w:tcPr>
            <w:tcW w:w="2850" w:type="dxa"/>
            <w:vAlign w:val="center"/>
          </w:tcPr>
          <w:p w14:paraId="140A76D9" w14:textId="77777777" w:rsidR="00F04443" w:rsidRPr="00291F78" w:rsidRDefault="00F04443" w:rsidP="00CB6C29">
            <w:pPr>
              <w:pStyle w:val="Bezatstarpm"/>
            </w:pPr>
            <w:proofErr w:type="spellStart"/>
            <w:r w:rsidRPr="00291F78">
              <w:rPr>
                <w:lang w:val="en-US"/>
              </w:rPr>
              <w:t>Zemes</w:t>
            </w:r>
            <w:proofErr w:type="spellEnd"/>
            <w:r w:rsidRPr="00291F78">
              <w:rPr>
                <w:lang w:val="en-US"/>
              </w:rPr>
              <w:t xml:space="preserve"> </w:t>
            </w:r>
            <w:proofErr w:type="spellStart"/>
            <w:r w:rsidRPr="00291F78">
              <w:rPr>
                <w:lang w:val="en-US"/>
              </w:rPr>
              <w:t>gabala</w:t>
            </w:r>
            <w:proofErr w:type="spellEnd"/>
            <w:r w:rsidRPr="00291F78">
              <w:t xml:space="preserve"> kadastra numurs</w:t>
            </w:r>
          </w:p>
        </w:tc>
        <w:tc>
          <w:tcPr>
            <w:tcW w:w="5812" w:type="dxa"/>
          </w:tcPr>
          <w:p w14:paraId="707E2E0F" w14:textId="77777777" w:rsidR="00F04443" w:rsidRPr="00291F78" w:rsidRDefault="00F04443" w:rsidP="00F04443">
            <w:pPr>
              <w:pStyle w:val="Bezatstarpm"/>
              <w:numPr>
                <w:ilvl w:val="0"/>
                <w:numId w:val="4"/>
              </w:numPr>
              <w:suppressAutoHyphens w:val="0"/>
              <w:autoSpaceDN/>
              <w:textAlignment w:val="auto"/>
            </w:pPr>
            <w:r w:rsidRPr="00291F78">
              <w:t>32019003349</w:t>
            </w:r>
          </w:p>
          <w:p w14:paraId="33B9DD60" w14:textId="77777777" w:rsidR="00F04443" w:rsidRPr="00291F78" w:rsidRDefault="00F04443" w:rsidP="00F04443">
            <w:pPr>
              <w:pStyle w:val="Bezatstarpm"/>
              <w:numPr>
                <w:ilvl w:val="0"/>
                <w:numId w:val="4"/>
              </w:numPr>
              <w:suppressAutoHyphens w:val="0"/>
              <w:autoSpaceDN/>
              <w:textAlignment w:val="auto"/>
            </w:pPr>
            <w:r w:rsidRPr="00291F78">
              <w:t xml:space="preserve">32139000256 </w:t>
            </w:r>
          </w:p>
          <w:p w14:paraId="7C6E8350" w14:textId="77777777" w:rsidR="00F04443" w:rsidRPr="00291F78" w:rsidRDefault="00F04443" w:rsidP="00F04443">
            <w:pPr>
              <w:pStyle w:val="Bezatstarpm"/>
              <w:numPr>
                <w:ilvl w:val="0"/>
                <w:numId w:val="4"/>
              </w:numPr>
              <w:suppressAutoHyphens w:val="0"/>
              <w:autoSpaceDN/>
              <w:textAlignment w:val="auto"/>
            </w:pPr>
            <w:r w:rsidRPr="00291F78">
              <w:t>32015020120</w:t>
            </w:r>
          </w:p>
          <w:p w14:paraId="36B0934B" w14:textId="77777777" w:rsidR="00F04443" w:rsidRPr="00291F78" w:rsidRDefault="00F04443" w:rsidP="00F04443">
            <w:pPr>
              <w:pStyle w:val="Bezatstarpm"/>
              <w:numPr>
                <w:ilvl w:val="0"/>
                <w:numId w:val="4"/>
              </w:numPr>
              <w:suppressAutoHyphens w:val="0"/>
              <w:autoSpaceDN/>
              <w:textAlignment w:val="auto"/>
            </w:pPr>
            <w:r w:rsidRPr="00291F78">
              <w:t>32015020106</w:t>
            </w:r>
          </w:p>
          <w:p w14:paraId="2F0F6835" w14:textId="77777777" w:rsidR="00F04443" w:rsidRPr="00291F78" w:rsidRDefault="00F04443" w:rsidP="00F04443">
            <w:pPr>
              <w:pStyle w:val="Bezatstarpm"/>
              <w:numPr>
                <w:ilvl w:val="0"/>
                <w:numId w:val="4"/>
              </w:numPr>
              <w:suppressAutoHyphens w:val="0"/>
              <w:autoSpaceDN/>
              <w:textAlignment w:val="auto"/>
            </w:pPr>
            <w:r w:rsidRPr="00291F78">
              <w:t>32019002867</w:t>
            </w:r>
          </w:p>
        </w:tc>
      </w:tr>
    </w:tbl>
    <w:p w14:paraId="712E0212" w14:textId="77777777" w:rsidR="00F04443" w:rsidRPr="00291F78" w:rsidRDefault="00F04443" w:rsidP="00F04443">
      <w:pPr>
        <w:spacing w:after="0" w:line="240" w:lineRule="auto"/>
        <w:jc w:val="both"/>
        <w:rPr>
          <w:rFonts w:ascii="Times New Roman" w:hAnsi="Times New Roman" w:cs="Times New Roman"/>
          <w:sz w:val="24"/>
          <w:szCs w:val="24"/>
        </w:rPr>
      </w:pPr>
    </w:p>
    <w:p w14:paraId="160250DC" w14:textId="79E2EBE4" w:rsidR="00F04443" w:rsidRPr="00291F78" w:rsidRDefault="00F04443" w:rsidP="00F04443">
      <w:pPr>
        <w:rPr>
          <w:rFonts w:ascii="Times New Roman" w:hAnsi="Times New Roman" w:cs="Times New Roman"/>
          <w:sz w:val="24"/>
          <w:szCs w:val="24"/>
        </w:rPr>
      </w:pPr>
      <w:r w:rsidRPr="00291F78">
        <w:rPr>
          <w:rFonts w:ascii="Times New Roman" w:hAnsi="Times New Roman" w:cs="Times New Roman"/>
          <w:sz w:val="24"/>
          <w:szCs w:val="24"/>
        </w:rPr>
        <w:t>Vai tik</w:t>
      </w:r>
      <w:r w:rsidR="00291F78" w:rsidRPr="00291F78">
        <w:rPr>
          <w:rFonts w:ascii="Times New Roman" w:hAnsi="Times New Roman" w:cs="Times New Roman"/>
          <w:sz w:val="24"/>
          <w:szCs w:val="24"/>
        </w:rPr>
        <w:t>s</w:t>
      </w:r>
      <w:r w:rsidRPr="00291F78">
        <w:rPr>
          <w:rFonts w:ascii="Times New Roman" w:hAnsi="Times New Roman" w:cs="Times New Roman"/>
          <w:sz w:val="24"/>
          <w:szCs w:val="24"/>
        </w:rPr>
        <w:t xml:space="preserve"> precizēta informācija par zemesgabalu kadastru numuriem? Vai ir pareizs pieņēmums, ka Ēku adreses un Ēku kadastru numuri ir pareizi?</w:t>
      </w:r>
      <w:r w:rsidRPr="00291F78">
        <w:rPr>
          <w:rFonts w:ascii="Times New Roman" w:hAnsi="Times New Roman" w:cs="Times New Roman"/>
          <w:sz w:val="24"/>
          <w:szCs w:val="24"/>
        </w:rPr>
        <w:br/>
        <w:t>Pareizie zemas vienību kadastra numuri.</w:t>
      </w:r>
    </w:p>
    <w:p w14:paraId="71E4D073" w14:textId="77777777" w:rsidR="00F04443" w:rsidRPr="00291F78" w:rsidRDefault="00F04443" w:rsidP="00F04443">
      <w:pPr>
        <w:pStyle w:val="Bezatstarpm"/>
        <w:numPr>
          <w:ilvl w:val="0"/>
          <w:numId w:val="5"/>
        </w:numPr>
        <w:suppressAutoHyphens w:val="0"/>
        <w:autoSpaceDN/>
        <w:textAlignment w:val="auto"/>
      </w:pPr>
      <w:r w:rsidRPr="00291F78">
        <w:t xml:space="preserve">Ēka 32010020222010 atrodas uz zemesgabala </w:t>
      </w:r>
      <w:r w:rsidRPr="00291F78">
        <w:rPr>
          <w:b/>
          <w:bCs/>
          <w:lang w:val="en-US"/>
        </w:rPr>
        <w:t>32010020256</w:t>
      </w:r>
    </w:p>
    <w:p w14:paraId="721DC562" w14:textId="77777777" w:rsidR="00F04443" w:rsidRPr="00291F78" w:rsidRDefault="00F04443" w:rsidP="00F04443">
      <w:pPr>
        <w:pStyle w:val="Bezatstarpm"/>
        <w:numPr>
          <w:ilvl w:val="0"/>
          <w:numId w:val="5"/>
        </w:numPr>
        <w:suppressAutoHyphens w:val="0"/>
        <w:autoSpaceDN/>
        <w:textAlignment w:val="auto"/>
      </w:pPr>
      <w:r w:rsidRPr="00291F78">
        <w:t xml:space="preserve">Ēka 32130011515001 atrodas uz zemesgabala </w:t>
      </w:r>
      <w:r w:rsidRPr="00291F78">
        <w:rPr>
          <w:b/>
          <w:bCs/>
          <w:lang w:val="en-US"/>
        </w:rPr>
        <w:t>32130010277</w:t>
      </w:r>
    </w:p>
    <w:p w14:paraId="7B2A394F" w14:textId="77777777" w:rsidR="00F04443" w:rsidRPr="00291F78" w:rsidRDefault="00F04443" w:rsidP="00F04443">
      <w:pPr>
        <w:pStyle w:val="Bezatstarpm"/>
        <w:numPr>
          <w:ilvl w:val="0"/>
          <w:numId w:val="5"/>
        </w:numPr>
        <w:suppressAutoHyphens w:val="0"/>
        <w:autoSpaceDN/>
        <w:textAlignment w:val="auto"/>
      </w:pPr>
      <w:r w:rsidRPr="00291F78">
        <w:t xml:space="preserve">Ēka 32010020105006 atrodas uz zemesgabala </w:t>
      </w:r>
      <w:r w:rsidRPr="00291F78">
        <w:rPr>
          <w:b/>
          <w:bCs/>
          <w:lang w:val="en-US"/>
        </w:rPr>
        <w:t xml:space="preserve">32010020170 </w:t>
      </w:r>
    </w:p>
    <w:p w14:paraId="1DE57D85" w14:textId="77777777" w:rsidR="00F04443" w:rsidRPr="00291F78" w:rsidRDefault="00F04443" w:rsidP="00F04443">
      <w:pPr>
        <w:pStyle w:val="Bezatstarpm"/>
        <w:numPr>
          <w:ilvl w:val="0"/>
          <w:numId w:val="5"/>
        </w:numPr>
        <w:suppressAutoHyphens w:val="0"/>
        <w:autoSpaceDN/>
        <w:textAlignment w:val="auto"/>
      </w:pPr>
      <w:r w:rsidRPr="00291F78">
        <w:t xml:space="preserve">Ēka 32010020104002 atrodas uz zemesgabala </w:t>
      </w:r>
      <w:r w:rsidRPr="00291F78">
        <w:rPr>
          <w:b/>
          <w:bCs/>
          <w:lang w:val="en-US"/>
        </w:rPr>
        <w:t>32010020160</w:t>
      </w:r>
    </w:p>
    <w:p w14:paraId="080D0780" w14:textId="77777777" w:rsidR="00F04443" w:rsidRPr="00291F78" w:rsidRDefault="00F04443" w:rsidP="00F04443">
      <w:pPr>
        <w:pStyle w:val="Bezatstarpm"/>
        <w:numPr>
          <w:ilvl w:val="0"/>
          <w:numId w:val="5"/>
        </w:numPr>
        <w:suppressAutoHyphens w:val="0"/>
        <w:autoSpaceDN/>
        <w:textAlignment w:val="auto"/>
      </w:pPr>
      <w:r w:rsidRPr="00291F78">
        <w:t xml:space="preserve">Ēka 32010020222024 atrodas uz zemesgabala </w:t>
      </w:r>
      <w:r w:rsidRPr="00291F78">
        <w:rPr>
          <w:b/>
          <w:bCs/>
        </w:rPr>
        <w:t>32010020250</w:t>
      </w:r>
    </w:p>
    <w:p w14:paraId="76E5651B" w14:textId="77777777" w:rsidR="00F04443" w:rsidRPr="00291F78" w:rsidRDefault="00F04443" w:rsidP="00F04443">
      <w:pPr>
        <w:pStyle w:val="Bezatstarpm"/>
        <w:suppressAutoHyphens w:val="0"/>
        <w:autoSpaceDN/>
        <w:ind w:left="360"/>
        <w:textAlignment w:val="auto"/>
      </w:pPr>
    </w:p>
    <w:p w14:paraId="5964B212" w14:textId="0E0A3A8E" w:rsidR="00F04443" w:rsidRPr="00291F78" w:rsidRDefault="00A54BCD" w:rsidP="00F0444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w:t>
      </w:r>
      <w:r w:rsidR="00291F78" w:rsidRPr="00291F78">
        <w:rPr>
          <w:rFonts w:ascii="Times New Roman" w:hAnsi="Times New Roman" w:cs="Times New Roman"/>
          <w:b/>
          <w:bCs/>
          <w:sz w:val="24"/>
          <w:szCs w:val="24"/>
          <w:u w:val="single"/>
        </w:rPr>
        <w:t>ATBILDE:</w:t>
      </w:r>
    </w:p>
    <w:p w14:paraId="071040B9" w14:textId="77777777" w:rsidR="00F04443" w:rsidRPr="00291F78" w:rsidRDefault="00F04443" w:rsidP="00F04443">
      <w:pPr>
        <w:jc w:val="both"/>
        <w:rPr>
          <w:rFonts w:ascii="Times New Roman" w:hAnsi="Times New Roman" w:cs="Times New Roman"/>
          <w:sz w:val="24"/>
          <w:szCs w:val="24"/>
        </w:rPr>
      </w:pPr>
      <w:r w:rsidRPr="00291F78">
        <w:rPr>
          <w:rFonts w:ascii="Times New Roman" w:hAnsi="Times New Roman" w:cs="Times New Roman"/>
          <w:sz w:val="24"/>
          <w:szCs w:val="24"/>
        </w:rPr>
        <w:t>Punktā 1.4. kļūdaini ir norādīti nevis Zemes gabala kadastra numuri, bet gan Īpašuma kadastra numuri. Zemes gabala kadastra numurus var noteikt pēc publiski pieejamās informācijas Valsts zemes dienesta informācijas sistēmā kadastrs.lv, saskaņā ar 1.2. norādītajām adresēm.</w:t>
      </w:r>
    </w:p>
    <w:p w14:paraId="158FA711" w14:textId="77777777" w:rsidR="00F04443" w:rsidRPr="00291F78" w:rsidRDefault="00F04443" w:rsidP="00F04443">
      <w:pPr>
        <w:jc w:val="both"/>
        <w:rPr>
          <w:rFonts w:ascii="Times New Roman" w:hAnsi="Times New Roman" w:cs="Times New Roman"/>
          <w:sz w:val="24"/>
          <w:szCs w:val="24"/>
        </w:rPr>
      </w:pPr>
      <w:r w:rsidRPr="00291F78">
        <w:rPr>
          <w:rFonts w:ascii="Times New Roman" w:hAnsi="Times New Roman" w:cs="Times New Roman"/>
          <w:sz w:val="24"/>
          <w:szCs w:val="24"/>
        </w:rPr>
        <w:t>Zemes vienību kadastra numuri:</w:t>
      </w:r>
    </w:p>
    <w:p w14:paraId="4308F0F2" w14:textId="77777777" w:rsidR="00F04443" w:rsidRPr="00291F78" w:rsidRDefault="00F04443" w:rsidP="00F04443">
      <w:pPr>
        <w:pStyle w:val="Sarakstarindkopa"/>
        <w:numPr>
          <w:ilvl w:val="0"/>
          <w:numId w:val="8"/>
        </w:numPr>
        <w:suppressAutoHyphens w:val="0"/>
        <w:spacing w:line="278" w:lineRule="auto"/>
        <w:jc w:val="both"/>
        <w:rPr>
          <w:rFonts w:ascii="Times New Roman" w:hAnsi="Times New Roman" w:cs="Times New Roman"/>
          <w:sz w:val="24"/>
          <w:szCs w:val="24"/>
        </w:rPr>
      </w:pPr>
      <w:r w:rsidRPr="00291F78">
        <w:rPr>
          <w:rFonts w:ascii="Times New Roman" w:hAnsi="Times New Roman" w:cs="Times New Roman"/>
          <w:sz w:val="24"/>
          <w:szCs w:val="24"/>
        </w:rPr>
        <w:lastRenderedPageBreak/>
        <w:t>Ēka 32010020222010 atrodas uz zemesgabala 32010020256</w:t>
      </w:r>
    </w:p>
    <w:p w14:paraId="49104F7A" w14:textId="77777777" w:rsidR="00F04443" w:rsidRPr="00291F78" w:rsidRDefault="00F04443" w:rsidP="00F04443">
      <w:pPr>
        <w:pStyle w:val="Sarakstarindkopa"/>
        <w:numPr>
          <w:ilvl w:val="0"/>
          <w:numId w:val="8"/>
        </w:numPr>
        <w:suppressAutoHyphens w:val="0"/>
        <w:spacing w:line="278" w:lineRule="auto"/>
        <w:jc w:val="both"/>
        <w:rPr>
          <w:rFonts w:ascii="Times New Roman" w:hAnsi="Times New Roman" w:cs="Times New Roman"/>
          <w:sz w:val="24"/>
          <w:szCs w:val="24"/>
        </w:rPr>
      </w:pPr>
      <w:r w:rsidRPr="00291F78">
        <w:rPr>
          <w:rFonts w:ascii="Times New Roman" w:hAnsi="Times New Roman" w:cs="Times New Roman"/>
          <w:sz w:val="24"/>
          <w:szCs w:val="24"/>
        </w:rPr>
        <w:t>Ēka 32130011515001 atrodas uz zemesgabala 32130010277</w:t>
      </w:r>
    </w:p>
    <w:p w14:paraId="11C5D3D0" w14:textId="77777777" w:rsidR="00F04443" w:rsidRPr="00291F78" w:rsidRDefault="00F04443" w:rsidP="00F04443">
      <w:pPr>
        <w:pStyle w:val="Sarakstarindkopa"/>
        <w:numPr>
          <w:ilvl w:val="0"/>
          <w:numId w:val="8"/>
        </w:numPr>
        <w:suppressAutoHyphens w:val="0"/>
        <w:spacing w:line="278" w:lineRule="auto"/>
        <w:jc w:val="both"/>
        <w:rPr>
          <w:rFonts w:ascii="Times New Roman" w:hAnsi="Times New Roman" w:cs="Times New Roman"/>
          <w:sz w:val="24"/>
          <w:szCs w:val="24"/>
        </w:rPr>
      </w:pPr>
      <w:r w:rsidRPr="00291F78">
        <w:rPr>
          <w:rFonts w:ascii="Times New Roman" w:hAnsi="Times New Roman" w:cs="Times New Roman"/>
          <w:sz w:val="24"/>
          <w:szCs w:val="24"/>
        </w:rPr>
        <w:t>Ēka 32010020105006 atrodas uz zemesgabala 32010020170</w:t>
      </w:r>
    </w:p>
    <w:p w14:paraId="6D5B99E4" w14:textId="77777777" w:rsidR="00F04443" w:rsidRPr="00291F78" w:rsidRDefault="00F04443" w:rsidP="00F04443">
      <w:pPr>
        <w:pStyle w:val="Sarakstarindkopa"/>
        <w:numPr>
          <w:ilvl w:val="0"/>
          <w:numId w:val="8"/>
        </w:numPr>
        <w:suppressAutoHyphens w:val="0"/>
        <w:spacing w:line="278" w:lineRule="auto"/>
        <w:jc w:val="both"/>
        <w:rPr>
          <w:rFonts w:ascii="Times New Roman" w:hAnsi="Times New Roman" w:cs="Times New Roman"/>
          <w:sz w:val="24"/>
          <w:szCs w:val="24"/>
        </w:rPr>
      </w:pPr>
      <w:r w:rsidRPr="00291F78">
        <w:rPr>
          <w:rFonts w:ascii="Times New Roman" w:hAnsi="Times New Roman" w:cs="Times New Roman"/>
          <w:sz w:val="24"/>
          <w:szCs w:val="24"/>
        </w:rPr>
        <w:t>Ēka 32010020104002 atrodas uz zemesgabala 32010020160</w:t>
      </w:r>
    </w:p>
    <w:p w14:paraId="6E2BBD08" w14:textId="77777777" w:rsidR="00F04443" w:rsidRPr="00291F78" w:rsidRDefault="00F04443" w:rsidP="00F04443">
      <w:pPr>
        <w:pStyle w:val="Sarakstarindkopa"/>
        <w:numPr>
          <w:ilvl w:val="0"/>
          <w:numId w:val="8"/>
        </w:numPr>
        <w:suppressAutoHyphens w:val="0"/>
        <w:spacing w:line="278" w:lineRule="auto"/>
        <w:jc w:val="both"/>
        <w:rPr>
          <w:rFonts w:ascii="Times New Roman" w:hAnsi="Times New Roman" w:cs="Times New Roman"/>
          <w:sz w:val="24"/>
          <w:szCs w:val="24"/>
        </w:rPr>
      </w:pPr>
      <w:r w:rsidRPr="00291F78">
        <w:rPr>
          <w:rFonts w:ascii="Times New Roman" w:hAnsi="Times New Roman" w:cs="Times New Roman"/>
          <w:sz w:val="24"/>
          <w:szCs w:val="24"/>
        </w:rPr>
        <w:t>Ēka 32010020222024 atrodas uz zemesgabala 32010020250</w:t>
      </w:r>
    </w:p>
    <w:p w14:paraId="1EFFC9D4" w14:textId="65E85FD9" w:rsidR="00F04443" w:rsidRDefault="001430C1" w:rsidP="00F04443">
      <w:pPr>
        <w:ind w:left="360"/>
        <w:jc w:val="both"/>
        <w:rPr>
          <w:rFonts w:ascii="Times New Roman" w:hAnsi="Times New Roman" w:cs="Times New Roman"/>
          <w:sz w:val="24"/>
          <w:szCs w:val="24"/>
        </w:rPr>
      </w:pPr>
      <w:r>
        <w:rPr>
          <w:rFonts w:ascii="Times New Roman" w:hAnsi="Times New Roman" w:cs="Times New Roman"/>
          <w:sz w:val="24"/>
          <w:szCs w:val="24"/>
        </w:rPr>
        <w:t>Tiks veikti grozījumi un pagarināts piedāvājumu iesniegšanas termiņš</w:t>
      </w:r>
      <w:r w:rsidR="00F04443" w:rsidRPr="00291F78">
        <w:rPr>
          <w:rFonts w:ascii="Times New Roman" w:hAnsi="Times New Roman" w:cs="Times New Roman"/>
          <w:sz w:val="24"/>
          <w:szCs w:val="24"/>
        </w:rPr>
        <w:t>.</w:t>
      </w:r>
      <w:r>
        <w:rPr>
          <w:rFonts w:ascii="Times New Roman" w:hAnsi="Times New Roman" w:cs="Times New Roman"/>
          <w:sz w:val="24"/>
          <w:szCs w:val="24"/>
        </w:rPr>
        <w:t xml:space="preserve"> Lūdzam sekot izmaiņām</w:t>
      </w:r>
      <w:r w:rsidR="0058322B">
        <w:rPr>
          <w:rFonts w:ascii="Times New Roman" w:hAnsi="Times New Roman" w:cs="Times New Roman"/>
          <w:sz w:val="24"/>
          <w:szCs w:val="24"/>
        </w:rPr>
        <w:t xml:space="preserve"> Elektronisko iepirkumu sistēmā (EIS).</w:t>
      </w:r>
    </w:p>
    <w:p w14:paraId="2B6A3B4B" w14:textId="77777777" w:rsidR="0058322B" w:rsidRPr="00291F78" w:rsidRDefault="0058322B" w:rsidP="00F04443">
      <w:pPr>
        <w:ind w:left="360"/>
        <w:jc w:val="both"/>
        <w:rPr>
          <w:rFonts w:ascii="Times New Roman" w:hAnsi="Times New Roman" w:cs="Times New Roman"/>
          <w:sz w:val="24"/>
          <w:szCs w:val="24"/>
        </w:rPr>
      </w:pPr>
    </w:p>
    <w:p w14:paraId="0C57AC84" w14:textId="1B730174" w:rsidR="0058322B" w:rsidRPr="0058322B" w:rsidRDefault="00F04443" w:rsidP="00F04443">
      <w:pPr>
        <w:rPr>
          <w:rFonts w:ascii="Times New Roman" w:hAnsi="Times New Roman" w:cs="Times New Roman"/>
          <w:b/>
          <w:bCs/>
          <w:sz w:val="24"/>
          <w:szCs w:val="24"/>
          <w:u w:val="single"/>
        </w:rPr>
      </w:pPr>
      <w:r w:rsidRPr="0058322B">
        <w:rPr>
          <w:rFonts w:ascii="Times New Roman" w:hAnsi="Times New Roman" w:cs="Times New Roman"/>
          <w:b/>
          <w:bCs/>
          <w:sz w:val="24"/>
          <w:szCs w:val="24"/>
          <w:u w:val="single"/>
        </w:rPr>
        <w:t xml:space="preserve">2. </w:t>
      </w:r>
      <w:r w:rsidR="0058322B">
        <w:rPr>
          <w:rFonts w:ascii="Times New Roman" w:hAnsi="Times New Roman" w:cs="Times New Roman"/>
          <w:b/>
          <w:bCs/>
          <w:sz w:val="24"/>
          <w:szCs w:val="24"/>
          <w:u w:val="single"/>
        </w:rPr>
        <w:t>JAUTĀJUMS:</w:t>
      </w:r>
    </w:p>
    <w:p w14:paraId="55EE8F79" w14:textId="2571730E" w:rsidR="00F04443" w:rsidRPr="00291F78" w:rsidRDefault="00F04443" w:rsidP="00F04443">
      <w:pPr>
        <w:rPr>
          <w:rFonts w:ascii="Times New Roman" w:hAnsi="Times New Roman" w:cs="Times New Roman"/>
          <w:sz w:val="24"/>
          <w:szCs w:val="24"/>
        </w:rPr>
      </w:pPr>
      <w:r w:rsidRPr="00291F78">
        <w:rPr>
          <w:rFonts w:ascii="Times New Roman" w:hAnsi="Times New Roman" w:cs="Times New Roman"/>
          <w:sz w:val="24"/>
          <w:szCs w:val="24"/>
        </w:rPr>
        <w:t>Tehniskajā specifikācija norādītie Zemesgabalu īpašnieki ir dažādi.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850"/>
        <w:gridCol w:w="6804"/>
      </w:tblGrid>
      <w:tr w:rsidR="00F04443" w:rsidRPr="00291F78" w14:paraId="6CCF7025" w14:textId="77777777" w:rsidTr="0058322B">
        <w:tc>
          <w:tcPr>
            <w:tcW w:w="694" w:type="dxa"/>
            <w:vAlign w:val="center"/>
          </w:tcPr>
          <w:p w14:paraId="3C02FD68" w14:textId="77777777" w:rsidR="00F04443" w:rsidRPr="00291F78" w:rsidRDefault="00F04443" w:rsidP="00CB6C29">
            <w:pPr>
              <w:pStyle w:val="Bezatstarpm"/>
              <w:jc w:val="center"/>
            </w:pPr>
            <w:r w:rsidRPr="00291F78">
              <w:t>1.5.</w:t>
            </w:r>
          </w:p>
        </w:tc>
        <w:tc>
          <w:tcPr>
            <w:tcW w:w="2850" w:type="dxa"/>
            <w:vAlign w:val="center"/>
          </w:tcPr>
          <w:p w14:paraId="59C06090" w14:textId="77777777" w:rsidR="00F04443" w:rsidRPr="00291F78" w:rsidRDefault="00F04443" w:rsidP="00CB6C29">
            <w:pPr>
              <w:pStyle w:val="Bezatstarpm"/>
            </w:pPr>
            <w:r w:rsidRPr="00291F78">
              <w:t>Zemesgabalu īpašnieks</w:t>
            </w:r>
          </w:p>
        </w:tc>
        <w:tc>
          <w:tcPr>
            <w:tcW w:w="6804" w:type="dxa"/>
          </w:tcPr>
          <w:p w14:paraId="44454FBA" w14:textId="77777777" w:rsidR="00F04443" w:rsidRPr="00291F78" w:rsidRDefault="00F04443" w:rsidP="00F04443">
            <w:pPr>
              <w:pStyle w:val="Bezatstarpm"/>
              <w:numPr>
                <w:ilvl w:val="0"/>
                <w:numId w:val="6"/>
              </w:numPr>
              <w:suppressAutoHyphens w:val="0"/>
              <w:autoSpaceDN/>
              <w:textAlignment w:val="auto"/>
            </w:pPr>
            <w:r w:rsidRPr="00291F78">
              <w:t>Privātpersona.</w:t>
            </w:r>
          </w:p>
          <w:p w14:paraId="32105D20" w14:textId="77777777" w:rsidR="00F04443" w:rsidRPr="00291F78" w:rsidRDefault="00F04443" w:rsidP="00F04443">
            <w:pPr>
              <w:pStyle w:val="Bezatstarpm"/>
              <w:numPr>
                <w:ilvl w:val="0"/>
                <w:numId w:val="6"/>
              </w:numPr>
              <w:suppressAutoHyphens w:val="0"/>
              <w:autoSpaceDN/>
              <w:textAlignment w:val="auto"/>
            </w:pPr>
            <w:r w:rsidRPr="00291F78">
              <w:t>Privātpersona.</w:t>
            </w:r>
          </w:p>
          <w:p w14:paraId="38D16433" w14:textId="77777777" w:rsidR="00F04443" w:rsidRPr="00291F78" w:rsidRDefault="00F04443" w:rsidP="00F04443">
            <w:pPr>
              <w:pStyle w:val="Bezatstarpm"/>
              <w:numPr>
                <w:ilvl w:val="0"/>
                <w:numId w:val="6"/>
              </w:numPr>
              <w:suppressAutoHyphens w:val="0"/>
              <w:autoSpaceDN/>
              <w:textAlignment w:val="auto"/>
            </w:pPr>
            <w:r w:rsidRPr="00291F78">
              <w:t>Aizkraukles novada pašvaldība.</w:t>
            </w:r>
          </w:p>
          <w:p w14:paraId="53FDCE9E" w14:textId="77777777" w:rsidR="00F04443" w:rsidRPr="00291F78" w:rsidRDefault="00F04443" w:rsidP="00F04443">
            <w:pPr>
              <w:pStyle w:val="Bezatstarpm"/>
              <w:numPr>
                <w:ilvl w:val="0"/>
                <w:numId w:val="6"/>
              </w:numPr>
              <w:suppressAutoHyphens w:val="0"/>
              <w:autoSpaceDN/>
              <w:textAlignment w:val="auto"/>
            </w:pPr>
            <w:r w:rsidRPr="00291F78">
              <w:t>Aizkraukles novada pašvaldība.</w:t>
            </w:r>
          </w:p>
          <w:p w14:paraId="4AEC7849" w14:textId="77777777" w:rsidR="00F04443" w:rsidRPr="00291F78" w:rsidRDefault="00F04443" w:rsidP="00F04443">
            <w:pPr>
              <w:pStyle w:val="Bezatstarpm"/>
              <w:numPr>
                <w:ilvl w:val="0"/>
                <w:numId w:val="6"/>
              </w:numPr>
              <w:suppressAutoHyphens w:val="0"/>
              <w:autoSpaceDN/>
              <w:textAlignment w:val="auto"/>
            </w:pPr>
            <w:r w:rsidRPr="00291F78">
              <w:t>Privātpersona.</w:t>
            </w:r>
          </w:p>
        </w:tc>
      </w:tr>
    </w:tbl>
    <w:p w14:paraId="25633A2A" w14:textId="77777777" w:rsidR="00192CE0" w:rsidRDefault="00192CE0" w:rsidP="00F04443">
      <w:pPr>
        <w:rPr>
          <w:rFonts w:ascii="Times New Roman" w:hAnsi="Times New Roman" w:cs="Times New Roman"/>
          <w:sz w:val="24"/>
          <w:szCs w:val="24"/>
        </w:rPr>
      </w:pPr>
    </w:p>
    <w:p w14:paraId="3BC56C86" w14:textId="64838A73" w:rsidR="00F04443" w:rsidRDefault="00F04443" w:rsidP="00F04443">
      <w:pPr>
        <w:rPr>
          <w:rFonts w:ascii="Times New Roman" w:hAnsi="Times New Roman" w:cs="Times New Roman"/>
          <w:sz w:val="24"/>
          <w:szCs w:val="24"/>
        </w:rPr>
      </w:pPr>
      <w:r w:rsidRPr="00291F78">
        <w:rPr>
          <w:rFonts w:ascii="Times New Roman" w:hAnsi="Times New Roman" w:cs="Times New Roman"/>
          <w:sz w:val="24"/>
          <w:szCs w:val="24"/>
        </w:rPr>
        <w:t xml:space="preserve">Lai nodrošinātu vides pieejamības prasības zemesgabalos būs jāprojektē un jāizvieto </w:t>
      </w:r>
      <w:proofErr w:type="spellStart"/>
      <w:r w:rsidRPr="00291F78">
        <w:rPr>
          <w:rFonts w:ascii="Times New Roman" w:hAnsi="Times New Roman" w:cs="Times New Roman"/>
          <w:sz w:val="24"/>
          <w:szCs w:val="24"/>
        </w:rPr>
        <w:t>uzbrauktuves</w:t>
      </w:r>
      <w:proofErr w:type="spellEnd"/>
      <w:r w:rsidRPr="00291F78">
        <w:rPr>
          <w:rFonts w:ascii="Times New Roman" w:hAnsi="Times New Roman" w:cs="Times New Roman"/>
          <w:sz w:val="24"/>
          <w:szCs w:val="24"/>
        </w:rPr>
        <w:t>/rampas pie ēkas ieejas. Kā tiks nodrošināts zemesgabala īpašnieku(1, 2 un 5) saskaņojums projekta risinājumiem?</w:t>
      </w:r>
    </w:p>
    <w:p w14:paraId="58A384DB" w14:textId="47E2172F" w:rsidR="000A2B4F" w:rsidRDefault="00A54BCD" w:rsidP="00F04443">
      <w:pPr>
        <w:rPr>
          <w:rFonts w:ascii="Times New Roman" w:hAnsi="Times New Roman" w:cs="Times New Roman"/>
          <w:b/>
          <w:bCs/>
          <w:sz w:val="24"/>
          <w:szCs w:val="24"/>
          <w:u w:val="single"/>
        </w:rPr>
      </w:pPr>
      <w:r>
        <w:rPr>
          <w:rFonts w:ascii="Times New Roman" w:hAnsi="Times New Roman" w:cs="Times New Roman"/>
          <w:b/>
          <w:bCs/>
          <w:sz w:val="24"/>
          <w:szCs w:val="24"/>
          <w:u w:val="single"/>
        </w:rPr>
        <w:t>2. ATBILDE:</w:t>
      </w:r>
    </w:p>
    <w:p w14:paraId="3D9A08FA" w14:textId="1416774B" w:rsidR="00AD6D85" w:rsidRPr="00AD6D85" w:rsidRDefault="00AD6D85" w:rsidP="00180659">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AD6D85">
        <w:rPr>
          <w:rFonts w:ascii="Times New Roman" w:hAnsi="Times New Roman" w:cs="Times New Roman"/>
          <w:sz w:val="24"/>
          <w:szCs w:val="24"/>
        </w:rPr>
        <w:t>nformējam, ka saskaņā ar Dzīvokļa īpašuma likuma 11.panta 5. daļu:</w:t>
      </w:r>
    </w:p>
    <w:p w14:paraId="59572C25" w14:textId="77777777" w:rsidR="00AD6D85" w:rsidRPr="00AD6D85" w:rsidRDefault="00AD6D85" w:rsidP="00180659">
      <w:pPr>
        <w:spacing w:line="240" w:lineRule="auto"/>
        <w:jc w:val="both"/>
        <w:rPr>
          <w:rFonts w:ascii="Times New Roman" w:hAnsi="Times New Roman" w:cs="Times New Roman"/>
          <w:sz w:val="24"/>
          <w:szCs w:val="24"/>
        </w:rPr>
      </w:pPr>
      <w:r w:rsidRPr="00AD6D85">
        <w:rPr>
          <w:rFonts w:ascii="Times New Roman" w:hAnsi="Times New Roman" w:cs="Times New Roman"/>
          <w:sz w:val="24"/>
          <w:szCs w:val="24"/>
        </w:rPr>
        <w:t>(5) Dzīvokļa īpašniekam, lai nodrošinātu viņam vai viņa ģimenes loceklim mājokļa un vides pieejamību, ievērojot būvniecības prasības, kā arī iepriekš informējot dzīvokļu īpašnieku kopību (dzīvojamās mājas pārvaldnieku), ir tiesības:</w:t>
      </w:r>
    </w:p>
    <w:p w14:paraId="004572AB" w14:textId="77777777" w:rsidR="00AD6D85" w:rsidRPr="00AD6D85" w:rsidRDefault="00AD6D85" w:rsidP="00180659">
      <w:pPr>
        <w:spacing w:line="240" w:lineRule="auto"/>
        <w:jc w:val="both"/>
        <w:rPr>
          <w:rFonts w:ascii="Times New Roman" w:hAnsi="Times New Roman" w:cs="Times New Roman"/>
          <w:sz w:val="24"/>
          <w:szCs w:val="24"/>
        </w:rPr>
      </w:pPr>
      <w:r w:rsidRPr="00AD6D85">
        <w:rPr>
          <w:rFonts w:ascii="Times New Roman" w:hAnsi="Times New Roman" w:cs="Times New Roman"/>
          <w:sz w:val="24"/>
          <w:szCs w:val="24"/>
        </w:rPr>
        <w:t>1) uzstādīt pacēlāju dzīvojamās mājas kāpņu telpā;</w:t>
      </w:r>
    </w:p>
    <w:p w14:paraId="034CBAD4" w14:textId="77777777" w:rsidR="00AD6D85" w:rsidRPr="00AD6D85" w:rsidRDefault="00AD6D85" w:rsidP="00180659">
      <w:pPr>
        <w:spacing w:line="240" w:lineRule="auto"/>
        <w:jc w:val="both"/>
        <w:rPr>
          <w:rFonts w:ascii="Times New Roman" w:hAnsi="Times New Roman" w:cs="Times New Roman"/>
          <w:sz w:val="24"/>
          <w:szCs w:val="24"/>
        </w:rPr>
      </w:pPr>
      <w:r w:rsidRPr="00AD6D85">
        <w:rPr>
          <w:rFonts w:ascii="Times New Roman" w:hAnsi="Times New Roman" w:cs="Times New Roman"/>
          <w:sz w:val="24"/>
          <w:szCs w:val="24"/>
        </w:rPr>
        <w:t xml:space="preserve">2) izbūvēt </w:t>
      </w:r>
      <w:proofErr w:type="spellStart"/>
      <w:r w:rsidRPr="00AD6D85">
        <w:rPr>
          <w:rFonts w:ascii="Times New Roman" w:hAnsi="Times New Roman" w:cs="Times New Roman"/>
          <w:sz w:val="24"/>
          <w:szCs w:val="24"/>
        </w:rPr>
        <w:t>uzbrauktuvi</w:t>
      </w:r>
      <w:proofErr w:type="spellEnd"/>
      <w:r w:rsidRPr="00AD6D85">
        <w:rPr>
          <w:rFonts w:ascii="Times New Roman" w:hAnsi="Times New Roman" w:cs="Times New Roman"/>
          <w:sz w:val="24"/>
          <w:szCs w:val="24"/>
        </w:rPr>
        <w:t xml:space="preserve"> pie dzīvojamās mājas ieejas vai pie dzīvokļa īpašuma, ja tam ir atsevišķa ieeja;</w:t>
      </w:r>
    </w:p>
    <w:p w14:paraId="31A80D0B" w14:textId="77777777" w:rsidR="00AD6D85" w:rsidRPr="00AD6D85" w:rsidRDefault="00AD6D85" w:rsidP="00180659">
      <w:pPr>
        <w:spacing w:line="240" w:lineRule="auto"/>
        <w:jc w:val="both"/>
        <w:rPr>
          <w:rFonts w:ascii="Times New Roman" w:hAnsi="Times New Roman" w:cs="Times New Roman"/>
          <w:sz w:val="24"/>
          <w:szCs w:val="24"/>
        </w:rPr>
      </w:pPr>
      <w:r w:rsidRPr="00AD6D85">
        <w:rPr>
          <w:rFonts w:ascii="Times New Roman" w:hAnsi="Times New Roman" w:cs="Times New Roman"/>
          <w:sz w:val="24"/>
          <w:szCs w:val="24"/>
        </w:rPr>
        <w:t>3) veikt citāda veida dzīvojamās mājas kopīpašumā esošās daļas pielāgošanu, lai nodrošinātu sava mājokļa un vides pieejamību.</w:t>
      </w:r>
    </w:p>
    <w:p w14:paraId="17091F6D" w14:textId="77777777" w:rsidR="00AD6D85" w:rsidRPr="00AD6D85" w:rsidRDefault="00AD6D85" w:rsidP="00180659">
      <w:pPr>
        <w:spacing w:line="240" w:lineRule="auto"/>
        <w:jc w:val="both"/>
        <w:rPr>
          <w:rFonts w:ascii="Times New Roman" w:hAnsi="Times New Roman" w:cs="Times New Roman"/>
          <w:sz w:val="24"/>
          <w:szCs w:val="24"/>
        </w:rPr>
      </w:pPr>
      <w:r w:rsidRPr="00AD6D85">
        <w:rPr>
          <w:rFonts w:ascii="Times New Roman" w:hAnsi="Times New Roman" w:cs="Times New Roman"/>
          <w:sz w:val="24"/>
          <w:szCs w:val="24"/>
        </w:rPr>
        <w:t xml:space="preserve">Dzīvokļu iedzīvotāji ir informējuši dzīvojamo māju pārvaldnieku par potenciālajiem izbūves darbiem. Saskaņā ar likumā un tā anotācijā noteikto, šādiem izbūves darbiem saskaņojums no pārējiem kopīpašniekiem nav nepieciešams. Vienlaikus projektētājam ir iespējas ieteikt risinājumu, kas potenciāli ir vienkāršāk izbūvējams un projektējams, lai sasniegtu noteikto mērķi, piemēram, paredzot </w:t>
      </w:r>
      <w:proofErr w:type="spellStart"/>
      <w:r w:rsidRPr="00AD6D85">
        <w:rPr>
          <w:rFonts w:ascii="Times New Roman" w:hAnsi="Times New Roman" w:cs="Times New Roman"/>
          <w:sz w:val="24"/>
          <w:szCs w:val="24"/>
        </w:rPr>
        <w:t>uzbrauktuvi</w:t>
      </w:r>
      <w:proofErr w:type="spellEnd"/>
      <w:r w:rsidRPr="00AD6D85">
        <w:rPr>
          <w:rFonts w:ascii="Times New Roman" w:hAnsi="Times New Roman" w:cs="Times New Roman"/>
          <w:sz w:val="24"/>
          <w:szCs w:val="24"/>
        </w:rPr>
        <w:t xml:space="preserve"> kāpņu telpā. </w:t>
      </w:r>
    </w:p>
    <w:p w14:paraId="54075447" w14:textId="77777777" w:rsidR="00AD6D85" w:rsidRPr="00AD6D85" w:rsidRDefault="00AD6D85" w:rsidP="00180659">
      <w:pPr>
        <w:spacing w:line="240" w:lineRule="auto"/>
        <w:jc w:val="both"/>
        <w:rPr>
          <w:rFonts w:ascii="Times New Roman" w:hAnsi="Times New Roman" w:cs="Times New Roman"/>
          <w:sz w:val="24"/>
          <w:szCs w:val="24"/>
        </w:rPr>
      </w:pPr>
      <w:r w:rsidRPr="00AD6D85">
        <w:rPr>
          <w:rFonts w:ascii="Times New Roman" w:hAnsi="Times New Roman" w:cs="Times New Roman"/>
          <w:sz w:val="24"/>
          <w:szCs w:val="24"/>
        </w:rPr>
        <w:t xml:space="preserve">1., 2., 5. ēku zemes gabali ir piekritīgi ēkām un ir ēkas īpašnieku kopīpašums. </w:t>
      </w:r>
    </w:p>
    <w:p w14:paraId="12931AC6" w14:textId="77777777" w:rsidR="00AD6D85" w:rsidRPr="00A54BCD" w:rsidRDefault="00AD6D85" w:rsidP="00F04443">
      <w:pPr>
        <w:rPr>
          <w:rFonts w:ascii="Times New Roman" w:hAnsi="Times New Roman" w:cs="Times New Roman"/>
          <w:b/>
          <w:bCs/>
          <w:sz w:val="24"/>
          <w:szCs w:val="24"/>
          <w:u w:val="single"/>
        </w:rPr>
      </w:pPr>
    </w:p>
    <w:p w14:paraId="10A46E1E" w14:textId="77777777" w:rsidR="00180659" w:rsidRDefault="00180659" w:rsidP="00180659">
      <w:pPr>
        <w:suppressAutoHyphens w:val="0"/>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3. JAUTĀJUMS:</w:t>
      </w:r>
    </w:p>
    <w:p w14:paraId="056657CC" w14:textId="77777777" w:rsidR="00E40E82" w:rsidRDefault="00F04443" w:rsidP="00E40E82">
      <w:pPr>
        <w:suppressAutoHyphens w:val="0"/>
        <w:spacing w:after="0" w:line="276" w:lineRule="auto"/>
        <w:jc w:val="both"/>
        <w:rPr>
          <w:rFonts w:ascii="Times New Roman" w:hAnsi="Times New Roman" w:cs="Times New Roman"/>
          <w:b/>
          <w:bCs/>
          <w:i/>
          <w:iCs/>
          <w:sz w:val="24"/>
          <w:szCs w:val="24"/>
        </w:rPr>
      </w:pPr>
      <w:r w:rsidRPr="00180659">
        <w:rPr>
          <w:rFonts w:ascii="Times New Roman" w:hAnsi="Times New Roman" w:cs="Times New Roman"/>
          <w:sz w:val="24"/>
          <w:szCs w:val="24"/>
        </w:rPr>
        <w:t xml:space="preserve">Tehniskajā specifikācijā norādīts: </w:t>
      </w:r>
      <w:r w:rsidRPr="00180659">
        <w:rPr>
          <w:rFonts w:ascii="Times New Roman" w:hAnsi="Times New Roman" w:cs="Times New Roman"/>
          <w:i/>
          <w:iCs/>
          <w:sz w:val="24"/>
          <w:szCs w:val="24"/>
        </w:rPr>
        <w:t xml:space="preserve">Norādītajā adresē dzīvo persona, kas pārvietojas </w:t>
      </w:r>
      <w:proofErr w:type="spellStart"/>
      <w:r w:rsidRPr="00180659">
        <w:rPr>
          <w:rFonts w:ascii="Times New Roman" w:hAnsi="Times New Roman" w:cs="Times New Roman"/>
          <w:i/>
          <w:iCs/>
          <w:sz w:val="24"/>
          <w:szCs w:val="24"/>
        </w:rPr>
        <w:t>riteņkrēslā</w:t>
      </w:r>
      <w:proofErr w:type="spellEnd"/>
      <w:r w:rsidRPr="00180659">
        <w:rPr>
          <w:rFonts w:ascii="Times New Roman" w:hAnsi="Times New Roman" w:cs="Times New Roman"/>
          <w:i/>
          <w:iCs/>
          <w:sz w:val="24"/>
          <w:szCs w:val="24"/>
        </w:rPr>
        <w:t xml:space="preserve">, dzīvo pirmajā stāvā, kāpņutelpā ir pakāpieni līdz pirmajam stāvam. Kāpņu telpā nav vieta, lai uzstādītu vides pielāgošanas risinājums. </w:t>
      </w:r>
      <w:r w:rsidRPr="00180659">
        <w:rPr>
          <w:rFonts w:ascii="Times New Roman" w:hAnsi="Times New Roman" w:cs="Times New Roman"/>
          <w:b/>
          <w:bCs/>
          <w:i/>
          <w:iCs/>
          <w:sz w:val="24"/>
          <w:szCs w:val="24"/>
        </w:rPr>
        <w:t>Vēlamais vides pielāgošanas risinājums ir caur dzīvokļa logu.</w:t>
      </w:r>
    </w:p>
    <w:p w14:paraId="3AFF49FC" w14:textId="76C155CF" w:rsidR="00F04443" w:rsidRPr="00E40E82" w:rsidRDefault="00F04443" w:rsidP="00E40E82">
      <w:pPr>
        <w:suppressAutoHyphens w:val="0"/>
        <w:spacing w:after="0" w:line="276" w:lineRule="auto"/>
        <w:jc w:val="both"/>
        <w:rPr>
          <w:rFonts w:ascii="Times New Roman" w:hAnsi="Times New Roman" w:cs="Times New Roman"/>
          <w:b/>
          <w:bCs/>
          <w:i/>
          <w:iCs/>
          <w:sz w:val="24"/>
          <w:szCs w:val="24"/>
        </w:rPr>
      </w:pPr>
      <w:r w:rsidRPr="00291F78">
        <w:rPr>
          <w:rFonts w:ascii="Times New Roman" w:hAnsi="Times New Roman" w:cs="Times New Roman"/>
          <w:sz w:val="24"/>
          <w:szCs w:val="24"/>
        </w:rPr>
        <w:lastRenderedPageBreak/>
        <w:t>Lai nodrošinātu piekļuvi dzīvokl</w:t>
      </w:r>
      <w:r w:rsidR="00E40E82">
        <w:rPr>
          <w:rFonts w:ascii="Times New Roman" w:hAnsi="Times New Roman" w:cs="Times New Roman"/>
          <w:sz w:val="24"/>
          <w:szCs w:val="24"/>
        </w:rPr>
        <w:t>ī</w:t>
      </w:r>
      <w:r w:rsidRPr="00291F78">
        <w:rPr>
          <w:rFonts w:ascii="Times New Roman" w:hAnsi="Times New Roman" w:cs="Times New Roman"/>
          <w:sz w:val="24"/>
          <w:szCs w:val="24"/>
        </w:rPr>
        <w:t xml:space="preserve"> caur ēkas fasādi(logu), vienkāršotās Pārbūves projekta ietvaros, jāveic izmaiņas ēkas nesošajā sienā un ēkas fasādē, kas uzskatāms par Daudzdzīvokļu ēkas kopīpašumu, un izmaiņām jāsaņem vismaz 50% ēkas īpašnieku skaņojumi.</w:t>
      </w:r>
    </w:p>
    <w:p w14:paraId="43EB0D13" w14:textId="6172E182" w:rsidR="00F04443" w:rsidRPr="00291F78" w:rsidRDefault="00F04443" w:rsidP="00F04443">
      <w:pPr>
        <w:rPr>
          <w:rFonts w:ascii="Times New Roman" w:hAnsi="Times New Roman" w:cs="Times New Roman"/>
          <w:sz w:val="24"/>
          <w:szCs w:val="24"/>
        </w:rPr>
      </w:pPr>
      <w:r w:rsidRPr="00291F78">
        <w:rPr>
          <w:rFonts w:ascii="Times New Roman" w:hAnsi="Times New Roman" w:cs="Times New Roman"/>
          <w:sz w:val="24"/>
          <w:szCs w:val="24"/>
        </w:rPr>
        <w:t>Tā kā ēka Spīdolas iela 6 ir Jaukta statusa kopīpašums, kā tiks nodrošināts dzīvokļu īpašnieku saskaņojums projekta risinājumiem?</w:t>
      </w:r>
    </w:p>
    <w:p w14:paraId="2B61684C" w14:textId="48647571" w:rsidR="00F04443" w:rsidRPr="00212196" w:rsidRDefault="00212196" w:rsidP="00F04443">
      <w:pPr>
        <w:rPr>
          <w:rFonts w:ascii="Times New Roman" w:hAnsi="Times New Roman" w:cs="Times New Roman"/>
          <w:b/>
          <w:bCs/>
          <w:sz w:val="24"/>
          <w:szCs w:val="24"/>
          <w:u w:val="single"/>
        </w:rPr>
      </w:pPr>
      <w:r w:rsidRPr="00212196">
        <w:rPr>
          <w:rFonts w:ascii="Times New Roman" w:hAnsi="Times New Roman" w:cs="Times New Roman"/>
          <w:b/>
          <w:bCs/>
          <w:sz w:val="24"/>
          <w:szCs w:val="24"/>
          <w:u w:val="single"/>
        </w:rPr>
        <w:t>3. ATBILDE:</w:t>
      </w:r>
    </w:p>
    <w:p w14:paraId="52EAEFA5" w14:textId="07C3B235" w:rsidR="00F04443" w:rsidRPr="00184CE6" w:rsidRDefault="00212196" w:rsidP="00184CE6">
      <w:pPr>
        <w:spacing w:line="240" w:lineRule="auto"/>
        <w:jc w:val="both"/>
        <w:rPr>
          <w:rFonts w:ascii="Times New Roman" w:hAnsi="Times New Roman" w:cs="Times New Roman"/>
          <w:sz w:val="24"/>
          <w:szCs w:val="24"/>
        </w:rPr>
      </w:pPr>
      <w:bookmarkStart w:id="0" w:name="_Hlk234506007"/>
      <w:r w:rsidRPr="00184CE6">
        <w:rPr>
          <w:rFonts w:ascii="Times New Roman" w:hAnsi="Times New Roman" w:cs="Times New Roman"/>
          <w:sz w:val="24"/>
          <w:szCs w:val="24"/>
        </w:rPr>
        <w:t>I</w:t>
      </w:r>
      <w:r w:rsidR="00F04443" w:rsidRPr="00184CE6">
        <w:rPr>
          <w:rFonts w:ascii="Times New Roman" w:hAnsi="Times New Roman" w:cs="Times New Roman"/>
          <w:sz w:val="24"/>
          <w:szCs w:val="24"/>
        </w:rPr>
        <w:t>nformējam, ka saskaņā ar Dzīvokļa īpašuma likuma 11.panta 5. daļu:</w:t>
      </w:r>
    </w:p>
    <w:p w14:paraId="19F86416" w14:textId="77777777" w:rsidR="00F04443" w:rsidRPr="00184CE6" w:rsidRDefault="00F04443" w:rsidP="00184CE6">
      <w:pPr>
        <w:spacing w:line="240" w:lineRule="auto"/>
        <w:jc w:val="both"/>
        <w:rPr>
          <w:rFonts w:ascii="Times New Roman" w:hAnsi="Times New Roman" w:cs="Times New Roman"/>
          <w:sz w:val="24"/>
          <w:szCs w:val="24"/>
        </w:rPr>
      </w:pPr>
      <w:r w:rsidRPr="00184CE6">
        <w:rPr>
          <w:rFonts w:ascii="Times New Roman" w:hAnsi="Times New Roman" w:cs="Times New Roman"/>
          <w:sz w:val="24"/>
          <w:szCs w:val="24"/>
        </w:rPr>
        <w:t>(5) Dzīvokļa īpašniekam, lai nodrošinātu viņam vai viņa ģimenes loceklim mājokļa un vides pieejamību, ievērojot būvniecības prasības, kā arī iepriekš informējot dzīvokļu īpašnieku kopību (dzīvojamās mājas pārvaldnieku), ir tiesības:</w:t>
      </w:r>
    </w:p>
    <w:p w14:paraId="69245CFB" w14:textId="77777777" w:rsidR="00F04443" w:rsidRPr="00184CE6" w:rsidRDefault="00F04443" w:rsidP="00184CE6">
      <w:pPr>
        <w:spacing w:line="240" w:lineRule="auto"/>
        <w:jc w:val="both"/>
        <w:rPr>
          <w:rFonts w:ascii="Times New Roman" w:hAnsi="Times New Roman" w:cs="Times New Roman"/>
          <w:sz w:val="24"/>
          <w:szCs w:val="24"/>
        </w:rPr>
      </w:pPr>
      <w:r w:rsidRPr="00184CE6">
        <w:rPr>
          <w:rFonts w:ascii="Times New Roman" w:hAnsi="Times New Roman" w:cs="Times New Roman"/>
          <w:sz w:val="24"/>
          <w:szCs w:val="24"/>
        </w:rPr>
        <w:t>1) uzstādīt pacēlāju dzīvojamās mājas kāpņu telpā;</w:t>
      </w:r>
    </w:p>
    <w:p w14:paraId="331003D8" w14:textId="77777777" w:rsidR="00F04443" w:rsidRPr="00184CE6" w:rsidRDefault="00F04443" w:rsidP="00184CE6">
      <w:pPr>
        <w:spacing w:line="240" w:lineRule="auto"/>
        <w:jc w:val="both"/>
        <w:rPr>
          <w:rFonts w:ascii="Times New Roman" w:hAnsi="Times New Roman" w:cs="Times New Roman"/>
          <w:sz w:val="24"/>
          <w:szCs w:val="24"/>
        </w:rPr>
      </w:pPr>
      <w:r w:rsidRPr="00184CE6">
        <w:rPr>
          <w:rFonts w:ascii="Times New Roman" w:hAnsi="Times New Roman" w:cs="Times New Roman"/>
          <w:sz w:val="24"/>
          <w:szCs w:val="24"/>
        </w:rPr>
        <w:t xml:space="preserve">2) izbūvēt </w:t>
      </w:r>
      <w:proofErr w:type="spellStart"/>
      <w:r w:rsidRPr="00184CE6">
        <w:rPr>
          <w:rFonts w:ascii="Times New Roman" w:hAnsi="Times New Roman" w:cs="Times New Roman"/>
          <w:sz w:val="24"/>
          <w:szCs w:val="24"/>
        </w:rPr>
        <w:t>uzbrauktuvi</w:t>
      </w:r>
      <w:proofErr w:type="spellEnd"/>
      <w:r w:rsidRPr="00184CE6">
        <w:rPr>
          <w:rFonts w:ascii="Times New Roman" w:hAnsi="Times New Roman" w:cs="Times New Roman"/>
          <w:sz w:val="24"/>
          <w:szCs w:val="24"/>
        </w:rPr>
        <w:t xml:space="preserve"> pie dzīvojamās mājas ieejas vai pie dzīvokļa īpašuma, ja tam ir atsevišķa ieeja;</w:t>
      </w:r>
    </w:p>
    <w:p w14:paraId="08703636" w14:textId="77777777" w:rsidR="00F04443" w:rsidRPr="00184CE6" w:rsidRDefault="00F04443" w:rsidP="00184CE6">
      <w:pPr>
        <w:spacing w:line="240" w:lineRule="auto"/>
        <w:jc w:val="both"/>
        <w:rPr>
          <w:rFonts w:ascii="Times New Roman" w:hAnsi="Times New Roman" w:cs="Times New Roman"/>
          <w:sz w:val="24"/>
          <w:szCs w:val="24"/>
        </w:rPr>
      </w:pPr>
      <w:r w:rsidRPr="00184CE6">
        <w:rPr>
          <w:rFonts w:ascii="Times New Roman" w:hAnsi="Times New Roman" w:cs="Times New Roman"/>
          <w:sz w:val="24"/>
          <w:szCs w:val="24"/>
        </w:rPr>
        <w:t>3) veikt citāda veida dzīvojamās mājas kopīpašumā esošās daļas pielāgošanu, lai nodrošinātu sava mājokļa un vides pieejamību.</w:t>
      </w:r>
    </w:p>
    <w:p w14:paraId="53DC66B2" w14:textId="77777777" w:rsidR="00F04443" w:rsidRPr="00184CE6" w:rsidRDefault="00F04443" w:rsidP="00D436F8">
      <w:pPr>
        <w:spacing w:line="240" w:lineRule="auto"/>
        <w:jc w:val="both"/>
        <w:rPr>
          <w:rFonts w:ascii="Times New Roman" w:hAnsi="Times New Roman" w:cs="Times New Roman"/>
          <w:sz w:val="24"/>
          <w:szCs w:val="24"/>
        </w:rPr>
      </w:pPr>
      <w:r w:rsidRPr="00184CE6">
        <w:rPr>
          <w:rFonts w:ascii="Times New Roman" w:hAnsi="Times New Roman" w:cs="Times New Roman"/>
          <w:sz w:val="24"/>
          <w:szCs w:val="24"/>
        </w:rPr>
        <w:t xml:space="preserve">Dzīvokļu iedzīvotāji ir informējuši dzīvojamo māju pārvaldnieku par potenciālajiem izbūves darbiem. Saskaņā ar likumā un tā anotācijā noteikto, šādiem izbūves darbiem saskaņojums no pārējiem kopīpašniekiem nav nepieciešams. Vienlaikus projektētājam ir iespējas ieteikt risinājumu, kas potenciāli ir vienkāršāk izbūvējams un projektējams, lai sasniegtu noteikto mērķi, piemēram, paredzot </w:t>
      </w:r>
      <w:proofErr w:type="spellStart"/>
      <w:r w:rsidRPr="00184CE6">
        <w:rPr>
          <w:rFonts w:ascii="Times New Roman" w:hAnsi="Times New Roman" w:cs="Times New Roman"/>
          <w:sz w:val="24"/>
          <w:szCs w:val="24"/>
        </w:rPr>
        <w:t>uzbrauktuvi</w:t>
      </w:r>
      <w:proofErr w:type="spellEnd"/>
      <w:r w:rsidRPr="00184CE6">
        <w:rPr>
          <w:rFonts w:ascii="Times New Roman" w:hAnsi="Times New Roman" w:cs="Times New Roman"/>
          <w:sz w:val="24"/>
          <w:szCs w:val="24"/>
        </w:rPr>
        <w:t xml:space="preserve"> kāpņu telpā. </w:t>
      </w:r>
    </w:p>
    <w:p w14:paraId="089267AA" w14:textId="77777777" w:rsidR="00564D6F" w:rsidRDefault="00F04443" w:rsidP="00D436F8">
      <w:pPr>
        <w:spacing w:line="240" w:lineRule="auto"/>
        <w:jc w:val="both"/>
        <w:rPr>
          <w:rFonts w:ascii="Times New Roman" w:hAnsi="Times New Roman" w:cs="Times New Roman"/>
          <w:sz w:val="24"/>
          <w:szCs w:val="24"/>
        </w:rPr>
      </w:pPr>
      <w:r w:rsidRPr="00184CE6">
        <w:rPr>
          <w:rFonts w:ascii="Times New Roman" w:hAnsi="Times New Roman" w:cs="Times New Roman"/>
          <w:sz w:val="24"/>
          <w:szCs w:val="24"/>
        </w:rPr>
        <w:t xml:space="preserve">1., 2., 5. ēku zemes gabali ir piekritīgi ēkām un ir ēkas īpašnieku kopīpašums. </w:t>
      </w:r>
      <w:bookmarkEnd w:id="0"/>
    </w:p>
    <w:p w14:paraId="4B6F552D" w14:textId="77777777" w:rsidR="00564D6F" w:rsidRDefault="00564D6F" w:rsidP="00D436F8">
      <w:pPr>
        <w:spacing w:line="240" w:lineRule="auto"/>
        <w:jc w:val="both"/>
        <w:rPr>
          <w:rFonts w:ascii="Times New Roman" w:hAnsi="Times New Roman" w:cs="Times New Roman"/>
          <w:sz w:val="24"/>
          <w:szCs w:val="24"/>
        </w:rPr>
      </w:pPr>
    </w:p>
    <w:p w14:paraId="2E883BAF" w14:textId="09238794" w:rsidR="00564D6F" w:rsidRPr="00564D6F" w:rsidRDefault="00184CE6" w:rsidP="00D436F8">
      <w:pPr>
        <w:spacing w:line="240" w:lineRule="auto"/>
        <w:jc w:val="both"/>
        <w:rPr>
          <w:rFonts w:ascii="Times New Roman" w:hAnsi="Times New Roman" w:cs="Times New Roman"/>
          <w:sz w:val="24"/>
          <w:szCs w:val="24"/>
        </w:rPr>
      </w:pPr>
      <w:r w:rsidRPr="00564D6F">
        <w:rPr>
          <w:rFonts w:ascii="Times New Roman" w:hAnsi="Times New Roman" w:cs="Times New Roman"/>
          <w:b/>
          <w:bCs/>
          <w:sz w:val="24"/>
          <w:szCs w:val="24"/>
          <w:u w:val="single"/>
        </w:rPr>
        <w:t>4.</w:t>
      </w:r>
      <w:r w:rsidR="00564D6F">
        <w:rPr>
          <w:rFonts w:ascii="Times New Roman" w:hAnsi="Times New Roman" w:cs="Times New Roman"/>
          <w:b/>
          <w:bCs/>
          <w:sz w:val="24"/>
          <w:szCs w:val="24"/>
          <w:u w:val="single"/>
        </w:rPr>
        <w:t xml:space="preserve"> </w:t>
      </w:r>
      <w:r w:rsidRPr="00564D6F">
        <w:rPr>
          <w:rFonts w:ascii="Times New Roman" w:hAnsi="Times New Roman" w:cs="Times New Roman"/>
          <w:b/>
          <w:bCs/>
          <w:sz w:val="24"/>
          <w:szCs w:val="24"/>
          <w:u w:val="single"/>
        </w:rPr>
        <w:t>JAUTĀJUMS:</w:t>
      </w:r>
    </w:p>
    <w:p w14:paraId="7F948C36" w14:textId="6231E0C1" w:rsidR="00F04443" w:rsidRPr="00184CE6" w:rsidRDefault="00F04443" w:rsidP="00D436F8">
      <w:pPr>
        <w:suppressAutoHyphens w:val="0"/>
        <w:spacing w:line="240" w:lineRule="auto"/>
        <w:rPr>
          <w:rFonts w:ascii="Times New Roman" w:hAnsi="Times New Roman" w:cs="Times New Roman"/>
          <w:sz w:val="24"/>
          <w:szCs w:val="24"/>
        </w:rPr>
      </w:pPr>
      <w:r w:rsidRPr="00184CE6">
        <w:rPr>
          <w:rFonts w:ascii="Times New Roman" w:hAnsi="Times New Roman" w:cs="Times New Roman"/>
          <w:sz w:val="24"/>
          <w:szCs w:val="24"/>
        </w:rPr>
        <w:t>Adresēs kur plānotas darbības ēku ārpusē pie ieejām, vai Pašvaldībā ir pieejami iespējami aktuāli Būvju situācijas plāni(BSP), lai izvērtētu iespējamo rampu novietojumu saistībā ar esošajiem apakšzemes inženiertīkliem un esošajiem kokiem?</w:t>
      </w:r>
    </w:p>
    <w:p w14:paraId="00D40296" w14:textId="3B84947B" w:rsidR="00F04443" w:rsidRPr="00564D6F" w:rsidRDefault="00564D6F" w:rsidP="00D436F8">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4. </w:t>
      </w:r>
      <w:r w:rsidRPr="00564D6F">
        <w:rPr>
          <w:rFonts w:ascii="Times New Roman" w:hAnsi="Times New Roman" w:cs="Times New Roman"/>
          <w:b/>
          <w:bCs/>
          <w:sz w:val="24"/>
          <w:szCs w:val="24"/>
          <w:u w:val="single"/>
        </w:rPr>
        <w:t>ATBILDE:</w:t>
      </w:r>
    </w:p>
    <w:p w14:paraId="6073D77B" w14:textId="77777777" w:rsidR="00F04443" w:rsidRPr="00564D6F" w:rsidRDefault="00F04443" w:rsidP="00D436F8">
      <w:pPr>
        <w:spacing w:line="240" w:lineRule="auto"/>
        <w:jc w:val="both"/>
        <w:rPr>
          <w:rFonts w:ascii="Times New Roman" w:hAnsi="Times New Roman" w:cs="Times New Roman"/>
          <w:sz w:val="24"/>
          <w:szCs w:val="24"/>
        </w:rPr>
      </w:pPr>
      <w:r w:rsidRPr="00564D6F">
        <w:rPr>
          <w:rFonts w:ascii="Times New Roman" w:hAnsi="Times New Roman" w:cs="Times New Roman"/>
          <w:sz w:val="24"/>
          <w:szCs w:val="24"/>
        </w:rPr>
        <w:t xml:space="preserve">Pašvaldībai ir pieejami augstas detalizācijas topogrāfiskā informācijas dati par minētajiem objektiem, ko pēc pieprasījuma var izdrukāt no Aizkraukles novada </w:t>
      </w:r>
      <w:proofErr w:type="spellStart"/>
      <w:r w:rsidRPr="00564D6F">
        <w:rPr>
          <w:rFonts w:ascii="Times New Roman" w:hAnsi="Times New Roman" w:cs="Times New Roman"/>
          <w:sz w:val="24"/>
          <w:szCs w:val="24"/>
        </w:rPr>
        <w:t>ģeoportāla</w:t>
      </w:r>
      <w:proofErr w:type="spellEnd"/>
      <w:r w:rsidRPr="00564D6F">
        <w:rPr>
          <w:rFonts w:ascii="Times New Roman" w:hAnsi="Times New Roman" w:cs="Times New Roman"/>
          <w:sz w:val="24"/>
          <w:szCs w:val="24"/>
        </w:rPr>
        <w:t>.</w:t>
      </w:r>
    </w:p>
    <w:p w14:paraId="7B3938B2" w14:textId="77777777" w:rsidR="00442AAE" w:rsidRDefault="00442AAE">
      <w:pPr>
        <w:spacing w:after="0" w:line="360" w:lineRule="auto"/>
        <w:ind w:firstLine="680"/>
        <w:jc w:val="both"/>
        <w:rPr>
          <w:rFonts w:ascii="Times New Roman" w:hAnsi="Times New Roman" w:cs="Times New Roman"/>
          <w:b/>
          <w:bCs/>
          <w:sz w:val="24"/>
          <w:szCs w:val="24"/>
          <w:u w:val="single"/>
        </w:rPr>
      </w:pPr>
    </w:p>
    <w:p w14:paraId="20009F95" w14:textId="77777777" w:rsidR="00564D6F" w:rsidRDefault="00564D6F">
      <w:pPr>
        <w:spacing w:after="0" w:line="360" w:lineRule="auto"/>
        <w:ind w:firstLine="680"/>
        <w:jc w:val="both"/>
        <w:rPr>
          <w:rFonts w:ascii="Times New Roman" w:hAnsi="Times New Roman" w:cs="Times New Roman"/>
          <w:b/>
          <w:bCs/>
          <w:sz w:val="24"/>
          <w:szCs w:val="24"/>
          <w:u w:val="single"/>
        </w:rPr>
      </w:pPr>
    </w:p>
    <w:p w14:paraId="624E5C64" w14:textId="77777777" w:rsidR="00564D6F" w:rsidRPr="00291F78" w:rsidRDefault="00564D6F">
      <w:pPr>
        <w:spacing w:after="0" w:line="360" w:lineRule="auto"/>
        <w:ind w:firstLine="680"/>
        <w:jc w:val="both"/>
        <w:rPr>
          <w:rFonts w:ascii="Times New Roman" w:hAnsi="Times New Roman" w:cs="Times New Roman"/>
          <w:b/>
          <w:bCs/>
          <w:sz w:val="24"/>
          <w:szCs w:val="24"/>
          <w:u w:val="single"/>
        </w:rPr>
      </w:pPr>
    </w:p>
    <w:p w14:paraId="202B1A30" w14:textId="77777777" w:rsidR="00442AAE" w:rsidRPr="00291F78" w:rsidRDefault="00442AAE" w:rsidP="00442AAE">
      <w:pPr>
        <w:spacing w:before="120" w:line="720" w:lineRule="auto"/>
        <w:jc w:val="both"/>
        <w:rPr>
          <w:rFonts w:ascii="Times New Roman" w:hAnsi="Times New Roman" w:cs="Times New Roman"/>
          <w:iCs/>
          <w:sz w:val="24"/>
          <w:szCs w:val="24"/>
        </w:rPr>
      </w:pPr>
      <w:r w:rsidRPr="00291F78">
        <w:rPr>
          <w:rFonts w:ascii="Times New Roman" w:hAnsi="Times New Roman" w:cs="Times New Roman"/>
          <w:iCs/>
          <w:sz w:val="24"/>
          <w:szCs w:val="24"/>
        </w:rPr>
        <w:t>Iepirkumu komisijas priekšsēdētājs</w:t>
      </w:r>
      <w:r w:rsidRPr="00291F78">
        <w:rPr>
          <w:rFonts w:ascii="Times New Roman" w:hAnsi="Times New Roman" w:cs="Times New Roman"/>
          <w:iCs/>
          <w:sz w:val="24"/>
          <w:szCs w:val="24"/>
        </w:rPr>
        <w:tab/>
      </w:r>
      <w:r w:rsidRPr="00291F78">
        <w:rPr>
          <w:rFonts w:ascii="Times New Roman" w:hAnsi="Times New Roman" w:cs="Times New Roman"/>
          <w:iCs/>
          <w:sz w:val="24"/>
          <w:szCs w:val="24"/>
        </w:rPr>
        <w:tab/>
      </w:r>
      <w:r w:rsidRPr="00291F78">
        <w:rPr>
          <w:rFonts w:ascii="Times New Roman" w:hAnsi="Times New Roman" w:cs="Times New Roman"/>
          <w:iCs/>
          <w:sz w:val="24"/>
          <w:szCs w:val="24"/>
        </w:rPr>
        <w:tab/>
      </w:r>
      <w:r w:rsidRPr="00291F78">
        <w:rPr>
          <w:rFonts w:ascii="Times New Roman" w:hAnsi="Times New Roman" w:cs="Times New Roman"/>
          <w:iCs/>
          <w:sz w:val="24"/>
          <w:szCs w:val="24"/>
        </w:rPr>
        <w:tab/>
      </w:r>
      <w:r w:rsidRPr="00291F78">
        <w:rPr>
          <w:rFonts w:ascii="Times New Roman" w:hAnsi="Times New Roman" w:cs="Times New Roman"/>
          <w:iCs/>
          <w:sz w:val="24"/>
          <w:szCs w:val="24"/>
        </w:rPr>
        <w:tab/>
        <w:t>Dzintars Grundšteins</w:t>
      </w:r>
    </w:p>
    <w:p w14:paraId="309861DB" w14:textId="77777777" w:rsidR="00442AAE" w:rsidRDefault="00442AAE" w:rsidP="00442AAE">
      <w:pPr>
        <w:jc w:val="center"/>
        <w:rPr>
          <w:rFonts w:ascii="Times New Roman" w:hAnsi="Times New Roman" w:cs="Times New Roman"/>
          <w:i/>
          <w:sz w:val="24"/>
          <w:szCs w:val="24"/>
        </w:rPr>
      </w:pPr>
    </w:p>
    <w:p w14:paraId="17FF0432" w14:textId="77777777" w:rsidR="00D436F8" w:rsidRPr="00442AAE" w:rsidRDefault="00D436F8" w:rsidP="00442AAE">
      <w:pPr>
        <w:jc w:val="center"/>
        <w:rPr>
          <w:rFonts w:ascii="Times New Roman" w:hAnsi="Times New Roman" w:cs="Times New Roman"/>
          <w:i/>
          <w:sz w:val="24"/>
          <w:szCs w:val="24"/>
        </w:rPr>
      </w:pPr>
    </w:p>
    <w:p w14:paraId="1F9E8A44" w14:textId="3E52CE3B" w:rsidR="00442AAE" w:rsidRPr="00097C49" w:rsidRDefault="00442AAE" w:rsidP="00097C49">
      <w:pPr>
        <w:jc w:val="center"/>
        <w:rPr>
          <w:rFonts w:ascii="Times New Roman" w:hAnsi="Times New Roman" w:cs="Times New Roman"/>
          <w:i/>
        </w:rPr>
      </w:pPr>
      <w:r w:rsidRPr="00442AAE">
        <w:rPr>
          <w:rFonts w:ascii="Times New Roman" w:hAnsi="Times New Roman" w:cs="Times New Roman"/>
          <w:i/>
        </w:rPr>
        <w:t>Dokuments ir parakstīts ar drošu elektronisko parakstu un satur laika zīmogu</w:t>
      </w:r>
    </w:p>
    <w:sectPr w:rsidR="00442AAE" w:rsidRPr="00097C49" w:rsidSect="00442AAE">
      <w:pgSz w:w="11906" w:h="16838"/>
      <w:pgMar w:top="1440" w:right="849"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47BB"/>
    <w:multiLevelType w:val="multilevel"/>
    <w:tmpl w:val="2B7A76B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2AE45E6"/>
    <w:multiLevelType w:val="hybridMultilevel"/>
    <w:tmpl w:val="2E80573C"/>
    <w:lvl w:ilvl="0" w:tplc="97F2C9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4C5BD5"/>
    <w:multiLevelType w:val="hybridMultilevel"/>
    <w:tmpl w:val="D7022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E3401B"/>
    <w:multiLevelType w:val="hybridMultilevel"/>
    <w:tmpl w:val="5082F4B4"/>
    <w:lvl w:ilvl="0" w:tplc="448297E2">
      <w:start w:val="1"/>
      <w:numFmt w:val="decimal"/>
      <w:lvlText w:val="%1."/>
      <w:lvlJc w:val="left"/>
      <w:pPr>
        <w:ind w:left="720" w:hanging="360"/>
      </w:pPr>
    </w:lvl>
    <w:lvl w:ilvl="1" w:tplc="1D3CC94C" w:tentative="1">
      <w:start w:val="1"/>
      <w:numFmt w:val="lowerLetter"/>
      <w:lvlText w:val="%2."/>
      <w:lvlJc w:val="left"/>
      <w:pPr>
        <w:ind w:left="1440" w:hanging="360"/>
      </w:pPr>
    </w:lvl>
    <w:lvl w:ilvl="2" w:tplc="E3549CF6" w:tentative="1">
      <w:start w:val="1"/>
      <w:numFmt w:val="lowerRoman"/>
      <w:lvlText w:val="%3."/>
      <w:lvlJc w:val="right"/>
      <w:pPr>
        <w:ind w:left="2160" w:hanging="180"/>
      </w:pPr>
    </w:lvl>
    <w:lvl w:ilvl="3" w:tplc="10E0AE72" w:tentative="1">
      <w:start w:val="1"/>
      <w:numFmt w:val="decimal"/>
      <w:lvlText w:val="%4."/>
      <w:lvlJc w:val="left"/>
      <w:pPr>
        <w:ind w:left="2880" w:hanging="360"/>
      </w:pPr>
    </w:lvl>
    <w:lvl w:ilvl="4" w:tplc="B9208816" w:tentative="1">
      <w:start w:val="1"/>
      <w:numFmt w:val="lowerLetter"/>
      <w:lvlText w:val="%5."/>
      <w:lvlJc w:val="left"/>
      <w:pPr>
        <w:ind w:left="3600" w:hanging="360"/>
      </w:pPr>
    </w:lvl>
    <w:lvl w:ilvl="5" w:tplc="55562550" w:tentative="1">
      <w:start w:val="1"/>
      <w:numFmt w:val="lowerRoman"/>
      <w:lvlText w:val="%6."/>
      <w:lvlJc w:val="right"/>
      <w:pPr>
        <w:ind w:left="4320" w:hanging="180"/>
      </w:pPr>
    </w:lvl>
    <w:lvl w:ilvl="6" w:tplc="E9DA0866" w:tentative="1">
      <w:start w:val="1"/>
      <w:numFmt w:val="decimal"/>
      <w:lvlText w:val="%7."/>
      <w:lvlJc w:val="left"/>
      <w:pPr>
        <w:ind w:left="5040" w:hanging="360"/>
      </w:pPr>
    </w:lvl>
    <w:lvl w:ilvl="7" w:tplc="91F4C260" w:tentative="1">
      <w:start w:val="1"/>
      <w:numFmt w:val="lowerLetter"/>
      <w:lvlText w:val="%8."/>
      <w:lvlJc w:val="left"/>
      <w:pPr>
        <w:ind w:left="5760" w:hanging="360"/>
      </w:pPr>
    </w:lvl>
    <w:lvl w:ilvl="8" w:tplc="79E4B81C" w:tentative="1">
      <w:start w:val="1"/>
      <w:numFmt w:val="lowerRoman"/>
      <w:lvlText w:val="%9."/>
      <w:lvlJc w:val="right"/>
      <w:pPr>
        <w:ind w:left="6480" w:hanging="180"/>
      </w:pPr>
    </w:lvl>
  </w:abstractNum>
  <w:abstractNum w:abstractNumId="4" w15:restartNumberingAfterBreak="0">
    <w:nsid w:val="53D54EA3"/>
    <w:multiLevelType w:val="multilevel"/>
    <w:tmpl w:val="0D26D9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4D06D3D"/>
    <w:multiLevelType w:val="hybridMultilevel"/>
    <w:tmpl w:val="1F4E6BE6"/>
    <w:lvl w:ilvl="0" w:tplc="5428FEC6">
      <w:start w:val="1"/>
      <w:numFmt w:val="decimal"/>
      <w:lvlText w:val="%1."/>
      <w:lvlJc w:val="left"/>
      <w:pPr>
        <w:ind w:left="720" w:hanging="360"/>
      </w:pPr>
      <w:rPr>
        <w:rFonts w:hint="default"/>
      </w:rPr>
    </w:lvl>
    <w:lvl w:ilvl="1" w:tplc="AC9A2772" w:tentative="1">
      <w:start w:val="1"/>
      <w:numFmt w:val="lowerLetter"/>
      <w:lvlText w:val="%2."/>
      <w:lvlJc w:val="left"/>
      <w:pPr>
        <w:ind w:left="1440" w:hanging="360"/>
      </w:pPr>
    </w:lvl>
    <w:lvl w:ilvl="2" w:tplc="B0A098D2" w:tentative="1">
      <w:start w:val="1"/>
      <w:numFmt w:val="lowerRoman"/>
      <w:lvlText w:val="%3."/>
      <w:lvlJc w:val="right"/>
      <w:pPr>
        <w:ind w:left="2160" w:hanging="180"/>
      </w:pPr>
    </w:lvl>
    <w:lvl w:ilvl="3" w:tplc="2570A7DA" w:tentative="1">
      <w:start w:val="1"/>
      <w:numFmt w:val="decimal"/>
      <w:lvlText w:val="%4."/>
      <w:lvlJc w:val="left"/>
      <w:pPr>
        <w:ind w:left="2880" w:hanging="360"/>
      </w:pPr>
    </w:lvl>
    <w:lvl w:ilvl="4" w:tplc="E7ECF672" w:tentative="1">
      <w:start w:val="1"/>
      <w:numFmt w:val="lowerLetter"/>
      <w:lvlText w:val="%5."/>
      <w:lvlJc w:val="left"/>
      <w:pPr>
        <w:ind w:left="3600" w:hanging="360"/>
      </w:pPr>
    </w:lvl>
    <w:lvl w:ilvl="5" w:tplc="3572D776" w:tentative="1">
      <w:start w:val="1"/>
      <w:numFmt w:val="lowerRoman"/>
      <w:lvlText w:val="%6."/>
      <w:lvlJc w:val="right"/>
      <w:pPr>
        <w:ind w:left="4320" w:hanging="180"/>
      </w:pPr>
    </w:lvl>
    <w:lvl w:ilvl="6" w:tplc="7CA2C908" w:tentative="1">
      <w:start w:val="1"/>
      <w:numFmt w:val="decimal"/>
      <w:lvlText w:val="%7."/>
      <w:lvlJc w:val="left"/>
      <w:pPr>
        <w:ind w:left="5040" w:hanging="360"/>
      </w:pPr>
    </w:lvl>
    <w:lvl w:ilvl="7" w:tplc="E7F41218" w:tentative="1">
      <w:start w:val="1"/>
      <w:numFmt w:val="lowerLetter"/>
      <w:lvlText w:val="%8."/>
      <w:lvlJc w:val="left"/>
      <w:pPr>
        <w:ind w:left="5760" w:hanging="360"/>
      </w:pPr>
    </w:lvl>
    <w:lvl w:ilvl="8" w:tplc="A642AEB8" w:tentative="1">
      <w:start w:val="1"/>
      <w:numFmt w:val="lowerRoman"/>
      <w:lvlText w:val="%9."/>
      <w:lvlJc w:val="right"/>
      <w:pPr>
        <w:ind w:left="6480" w:hanging="180"/>
      </w:pPr>
    </w:lvl>
  </w:abstractNum>
  <w:abstractNum w:abstractNumId="6" w15:restartNumberingAfterBreak="0">
    <w:nsid w:val="73794BDF"/>
    <w:multiLevelType w:val="hybridMultilevel"/>
    <w:tmpl w:val="E1D67D54"/>
    <w:lvl w:ilvl="0" w:tplc="8CBEEB1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7AE1287"/>
    <w:multiLevelType w:val="hybridMultilevel"/>
    <w:tmpl w:val="1BB095F2"/>
    <w:lvl w:ilvl="0" w:tplc="14348BD0">
      <w:start w:val="3"/>
      <w:numFmt w:val="decimal"/>
      <w:lvlText w:val="%1."/>
      <w:lvlJc w:val="left"/>
      <w:pPr>
        <w:ind w:left="823" w:hanging="360"/>
      </w:pPr>
      <w:rPr>
        <w:rFonts w:asciiTheme="minorHAnsi" w:hAnsiTheme="minorHAnsi" w:hint="default"/>
        <w:i w:val="0"/>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num w:numId="1" w16cid:durableId="1516115895">
    <w:abstractNumId w:val="0"/>
  </w:num>
  <w:num w:numId="2" w16cid:durableId="1859389045">
    <w:abstractNumId w:val="4"/>
  </w:num>
  <w:num w:numId="3" w16cid:durableId="35550621">
    <w:abstractNumId w:val="1"/>
  </w:num>
  <w:num w:numId="4" w16cid:durableId="816804613">
    <w:abstractNumId w:val="3"/>
  </w:num>
  <w:num w:numId="5" w16cid:durableId="970747745">
    <w:abstractNumId w:val="2"/>
  </w:num>
  <w:num w:numId="6" w16cid:durableId="953364316">
    <w:abstractNumId w:val="5"/>
  </w:num>
  <w:num w:numId="7" w16cid:durableId="1051271183">
    <w:abstractNumId w:val="7"/>
  </w:num>
  <w:num w:numId="8" w16cid:durableId="606232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FD"/>
    <w:rsid w:val="00097C49"/>
    <w:rsid w:val="000A2B4F"/>
    <w:rsid w:val="001430C1"/>
    <w:rsid w:val="00180659"/>
    <w:rsid w:val="00184CE6"/>
    <w:rsid w:val="00192CE0"/>
    <w:rsid w:val="00212196"/>
    <w:rsid w:val="00291F78"/>
    <w:rsid w:val="002B6658"/>
    <w:rsid w:val="00442AAE"/>
    <w:rsid w:val="004F7FFD"/>
    <w:rsid w:val="00564D6F"/>
    <w:rsid w:val="0058322B"/>
    <w:rsid w:val="0085522C"/>
    <w:rsid w:val="00A54BCD"/>
    <w:rsid w:val="00AD6D85"/>
    <w:rsid w:val="00D436F8"/>
    <w:rsid w:val="00D82229"/>
    <w:rsid w:val="00E40E82"/>
    <w:rsid w:val="00F04443"/>
    <w:rsid w:val="00FE562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8307"/>
  <w15:docId w15:val="{78F89D58-54ED-4144-8FC7-EB7E41D2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6D85"/>
    <w:pPr>
      <w:spacing w:after="160" w:line="259" w:lineRule="auto"/>
    </w:pPr>
    <w:rPr>
      <w:rFonts w:ascii="Calibri" w:eastAsia="Calibri" w:hAnsi="Calibri"/>
      <w:kern w:val="0"/>
      <w14:ligatures w14:val="none"/>
    </w:rPr>
  </w:style>
  <w:style w:type="paragraph" w:styleId="Virsraksts1">
    <w:name w:val="heading 1"/>
    <w:basedOn w:val="Parasts"/>
    <w:next w:val="Parasts"/>
    <w:link w:val="Virsraksts1Rakstz"/>
    <w:uiPriority w:val="9"/>
    <w:qFormat/>
    <w:rsid w:val="00304C0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304C0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304C0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304C0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304C0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304C0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304C07"/>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304C07"/>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304C07"/>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304C0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qFormat/>
    <w:rsid w:val="00304C0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qFormat/>
    <w:rsid w:val="00304C0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qFormat/>
    <w:rsid w:val="00304C0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qFormat/>
    <w:rsid w:val="00304C0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qFormat/>
    <w:rsid w:val="00304C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qFormat/>
    <w:rsid w:val="00304C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qFormat/>
    <w:rsid w:val="00304C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qFormat/>
    <w:rsid w:val="00304C07"/>
    <w:rPr>
      <w:rFonts w:eastAsiaTheme="majorEastAsia" w:cstheme="majorBidi"/>
      <w:color w:val="272727" w:themeColor="text1" w:themeTint="D8"/>
    </w:rPr>
  </w:style>
  <w:style w:type="character" w:customStyle="1" w:styleId="NosaukumsRakstz">
    <w:name w:val="Nosaukums Rakstz."/>
    <w:basedOn w:val="Noklusjumarindkopasfonts"/>
    <w:link w:val="Nosaukums"/>
    <w:uiPriority w:val="10"/>
    <w:qFormat/>
    <w:rsid w:val="00304C07"/>
    <w:rPr>
      <w:rFonts w:asciiTheme="majorHAnsi" w:eastAsiaTheme="majorEastAsia" w:hAnsiTheme="majorHAnsi" w:cstheme="majorBidi"/>
      <w:spacing w:val="-10"/>
      <w:kern w:val="2"/>
      <w:sz w:val="56"/>
      <w:szCs w:val="56"/>
    </w:rPr>
  </w:style>
  <w:style w:type="character" w:customStyle="1" w:styleId="ApakvirsrakstsRakstz">
    <w:name w:val="Apakšvirsraksts Rakstz."/>
    <w:basedOn w:val="Noklusjumarindkopasfonts"/>
    <w:link w:val="Apakvirsraksts"/>
    <w:uiPriority w:val="11"/>
    <w:qFormat/>
    <w:rsid w:val="00304C07"/>
    <w:rPr>
      <w:rFonts w:eastAsiaTheme="majorEastAsia" w:cstheme="majorBidi"/>
      <w:color w:val="595959" w:themeColor="text1" w:themeTint="A6"/>
      <w:spacing w:val="15"/>
      <w:sz w:val="28"/>
      <w:szCs w:val="28"/>
    </w:rPr>
  </w:style>
  <w:style w:type="character" w:customStyle="1" w:styleId="CittsRakstz">
    <w:name w:val="Citāts Rakstz."/>
    <w:basedOn w:val="Noklusjumarindkopasfonts"/>
    <w:link w:val="Citts"/>
    <w:uiPriority w:val="29"/>
    <w:qFormat/>
    <w:rsid w:val="00304C07"/>
    <w:rPr>
      <w:i/>
      <w:iCs/>
      <w:color w:val="404040" w:themeColor="text1" w:themeTint="BF"/>
    </w:rPr>
  </w:style>
  <w:style w:type="character" w:styleId="Intensvsizclums">
    <w:name w:val="Intense Emphasis"/>
    <w:basedOn w:val="Noklusjumarindkopasfonts"/>
    <w:uiPriority w:val="21"/>
    <w:qFormat/>
    <w:rsid w:val="00304C07"/>
    <w:rPr>
      <w:i/>
      <w:iCs/>
      <w:color w:val="2F5496" w:themeColor="accent1" w:themeShade="BF"/>
    </w:rPr>
  </w:style>
  <w:style w:type="character" w:customStyle="1" w:styleId="IntensvscittsRakstz">
    <w:name w:val="Intensīvs citāts Rakstz."/>
    <w:basedOn w:val="Noklusjumarindkopasfonts"/>
    <w:link w:val="Intensvscitts"/>
    <w:uiPriority w:val="30"/>
    <w:qFormat/>
    <w:rsid w:val="00304C07"/>
    <w:rPr>
      <w:i/>
      <w:iCs/>
      <w:color w:val="2F5496" w:themeColor="accent1" w:themeShade="BF"/>
    </w:rPr>
  </w:style>
  <w:style w:type="character" w:styleId="Intensvaatsauce">
    <w:name w:val="Intense Reference"/>
    <w:basedOn w:val="Noklusjumarindkopasfonts"/>
    <w:uiPriority w:val="32"/>
    <w:qFormat/>
    <w:rsid w:val="00304C07"/>
    <w:rPr>
      <w:b/>
      <w:bCs/>
      <w:smallCaps/>
      <w:color w:val="2F5496" w:themeColor="accent1" w:themeShade="BF"/>
      <w:spacing w:val="5"/>
    </w:rPr>
  </w:style>
  <w:style w:type="character" w:customStyle="1" w:styleId="NumberingSymbols">
    <w:name w:val="Numbering Symbols"/>
    <w:qFormat/>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Index">
    <w:name w:val="Index"/>
    <w:basedOn w:val="Parasts"/>
    <w:qFormat/>
    <w:pPr>
      <w:suppressLineNumbers/>
    </w:pPr>
    <w:rPr>
      <w:rFonts w:cs="Arial"/>
    </w:rPr>
  </w:style>
  <w:style w:type="paragraph" w:styleId="Nosaukums">
    <w:name w:val="Title"/>
    <w:basedOn w:val="Parasts"/>
    <w:next w:val="Parasts"/>
    <w:link w:val="NosaukumsRakstz"/>
    <w:uiPriority w:val="10"/>
    <w:qFormat/>
    <w:rsid w:val="00304C07"/>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Apakvirsraksts">
    <w:name w:val="Subtitle"/>
    <w:basedOn w:val="Parasts"/>
    <w:next w:val="Parasts"/>
    <w:link w:val="ApakvirsrakstsRakstz"/>
    <w:uiPriority w:val="11"/>
    <w:qFormat/>
    <w:rsid w:val="00304C07"/>
    <w:rPr>
      <w:rFonts w:eastAsiaTheme="majorEastAsia" w:cstheme="majorBidi"/>
      <w:color w:val="595959" w:themeColor="text1" w:themeTint="A6"/>
      <w:spacing w:val="15"/>
      <w:kern w:val="2"/>
      <w:sz w:val="28"/>
      <w:szCs w:val="28"/>
      <w14:ligatures w14:val="standardContextual"/>
    </w:rPr>
  </w:style>
  <w:style w:type="paragraph" w:styleId="Citts">
    <w:name w:val="Quote"/>
    <w:basedOn w:val="Parasts"/>
    <w:next w:val="Parasts"/>
    <w:link w:val="CittsRakstz"/>
    <w:uiPriority w:val="29"/>
    <w:qFormat/>
    <w:rsid w:val="00304C07"/>
    <w:pPr>
      <w:spacing w:before="160"/>
      <w:jc w:val="center"/>
    </w:pPr>
    <w:rPr>
      <w:i/>
      <w:iCs/>
      <w:color w:val="404040" w:themeColor="text1" w:themeTint="BF"/>
      <w:kern w:val="2"/>
      <w14:ligatures w14:val="standardContextual"/>
    </w:rPr>
  </w:style>
  <w:style w:type="paragraph" w:styleId="Sarakstarindkopa">
    <w:name w:val="List Paragraph"/>
    <w:aliases w:val="Syle 1,Normal bullet 2,Bullet list,Strip,H&amp;P List Paragraph,2,Virsraksti,Colorful List - Accent 12,Numurets,Numbered Para 1,Dot pt,No Spacing1,List Paragraph Char Char Char,Indicator Text,List Paragraph1,Bullet Points,MAIN CONTENT"/>
    <w:basedOn w:val="Parasts"/>
    <w:link w:val="SarakstarindkopaRakstz"/>
    <w:uiPriority w:val="34"/>
    <w:qFormat/>
    <w:rsid w:val="00304C07"/>
    <w:pPr>
      <w:ind w:left="720"/>
      <w:contextualSpacing/>
    </w:pPr>
    <w:rPr>
      <w:kern w:val="2"/>
      <w14:ligatures w14:val="standardContextual"/>
    </w:rPr>
  </w:style>
  <w:style w:type="paragraph" w:styleId="Intensvscitts">
    <w:name w:val="Intense Quote"/>
    <w:basedOn w:val="Parasts"/>
    <w:next w:val="Parasts"/>
    <w:link w:val="IntensvscittsRakstz"/>
    <w:uiPriority w:val="30"/>
    <w:qFormat/>
    <w:rsid w:val="00304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SarakstarindkopaRakstz">
    <w:name w:val="Saraksta rindkopa Rakstz."/>
    <w:aliases w:val="Syle 1 Rakstz.,Normal bullet 2 Rakstz.,Bullet list Rakstz.,Strip Rakstz.,H&amp;P List Paragraph Rakstz.,2 Rakstz.,Virsraksti Rakstz.,Colorful List - Accent 12 Rakstz.,Numurets Rakstz.,Numbered Para 1 Rakstz.,Dot pt Rakstz."/>
    <w:link w:val="Sarakstarindkopa"/>
    <w:uiPriority w:val="34"/>
    <w:qFormat/>
    <w:rsid w:val="00F04443"/>
    <w:rPr>
      <w:rFonts w:ascii="Calibri" w:eastAsia="Calibri" w:hAnsi="Calibri"/>
    </w:rPr>
  </w:style>
  <w:style w:type="paragraph" w:styleId="Bezatstarpm">
    <w:name w:val="No Spacing"/>
    <w:link w:val="BezatstarpmRakstz"/>
    <w:uiPriority w:val="1"/>
    <w:qFormat/>
    <w:rsid w:val="00F04443"/>
    <w:pPr>
      <w:autoSpaceDN w:val="0"/>
      <w:textAlignment w:val="baseline"/>
    </w:pPr>
    <w:rPr>
      <w:rFonts w:ascii="Times New Roman" w:eastAsia="Times New Roman" w:hAnsi="Times New Roman" w:cs="Times New Roman"/>
      <w:kern w:val="0"/>
      <w:sz w:val="24"/>
      <w:szCs w:val="24"/>
      <w14:ligatures w14:val="none"/>
    </w:rPr>
  </w:style>
  <w:style w:type="character" w:customStyle="1" w:styleId="BezatstarpmRakstz">
    <w:name w:val="Bez atstarpēm Rakstz."/>
    <w:link w:val="Bezatstarpm"/>
    <w:uiPriority w:val="1"/>
    <w:rsid w:val="00F0444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a50529-4685-4cee-bdc3-180fe3114296" xsi:nil="true"/>
    <lcf76f155ced4ddcb4097134ff3c332f xmlns="6787da91-1268-4ab1-a059-9251814015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FCA302FA79EA3488345C8DCBA354ED0" ma:contentTypeVersion="11" ma:contentTypeDescription="Izveidot jaunu dokumentu." ma:contentTypeScope="" ma:versionID="b7dd6e7f306c10ac9a79d36607e65b3e">
  <xsd:schema xmlns:xsd="http://www.w3.org/2001/XMLSchema" xmlns:xs="http://www.w3.org/2001/XMLSchema" xmlns:p="http://schemas.microsoft.com/office/2006/metadata/properties" xmlns:ns2="6787da91-1268-4ab1-a059-9251814015d2" xmlns:ns3="aaa50529-4685-4cee-bdc3-180fe3114296" targetNamespace="http://schemas.microsoft.com/office/2006/metadata/properties" ma:root="true" ma:fieldsID="51e0cca0cd431b5b988aeda15125a0ce" ns2:_="" ns3:_="">
    <xsd:import namespace="6787da91-1268-4ab1-a059-9251814015d2"/>
    <xsd:import namespace="aaa50529-4685-4cee-bdc3-180fe3114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7da91-1268-4ab1-a059-92518140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50529-4685-4cee-bdc3-180fe3114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8cf93-1d7a-4335-927b-69fcc11edfa8}" ma:internalName="TaxCatchAll" ma:showField="CatchAllData" ma:web="aaa50529-4685-4cee-bdc3-180fe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1D68A-A0F0-422E-9458-6899BBC3F024}">
  <ds:schemaRefs>
    <ds:schemaRef ds:uri="http://schemas.microsoft.com/office/2006/metadata/properties"/>
    <ds:schemaRef ds:uri="http://schemas.microsoft.com/office/infopath/2007/PartnerControls"/>
    <ds:schemaRef ds:uri="aaa50529-4685-4cee-bdc3-180fe3114296"/>
    <ds:schemaRef ds:uri="6787da91-1268-4ab1-a059-9251814015d2"/>
  </ds:schemaRefs>
</ds:datastoreItem>
</file>

<file path=customXml/itemProps2.xml><?xml version="1.0" encoding="utf-8"?>
<ds:datastoreItem xmlns:ds="http://schemas.openxmlformats.org/officeDocument/2006/customXml" ds:itemID="{74B2C925-0E9D-4608-AF5F-1DF04D7E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7da91-1268-4ab1-a059-9251814015d2"/>
    <ds:schemaRef ds:uri="aaa50529-4685-4cee-bdc3-180fe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A3ADD-DD46-47EB-9626-7C00A6932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3718</Words>
  <Characters>2120</Characters>
  <Application>Microsoft Office Word</Application>
  <DocSecurity>0</DocSecurity>
  <Lines>17</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ERBAUER BAZA</dc:creator>
  <dc:description/>
  <cp:lastModifiedBy>Inga Radionova</cp:lastModifiedBy>
  <cp:revision>19</cp:revision>
  <dcterms:created xsi:type="dcterms:W3CDTF">2026-05-22T05:30:00Z</dcterms:created>
  <dcterms:modified xsi:type="dcterms:W3CDTF">2026-07-09T13:25:00Z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0x0101005FCA302FA79EA3488345C8DCBA354ED0</vt:lpwstr>
  </property>
  <property fmtid="{D5CDD505-2E9C-101B-9397-08002B2CF9AE}" pid="3" name="MediaServiceImageTags">
    <vt:lpwstr/>
  </property>
</Properties>
</file>