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8A0D" w14:textId="24F32680" w:rsidR="0046598D" w:rsidRPr="0046598D" w:rsidRDefault="00A35141" w:rsidP="0046598D">
      <w:pPr>
        <w:widowControl w:val="0"/>
        <w:pBdr>
          <w:top w:val="none" w:sz="0" w:space="0" w:color="auto"/>
          <w:left w:val="none" w:sz="0" w:space="0" w:color="auto"/>
          <w:bottom w:val="none" w:sz="0" w:space="0" w:color="auto"/>
          <w:right w:val="none" w:sz="0" w:space="0" w:color="auto"/>
          <w:between w:val="none" w:sz="0" w:space="0" w:color="auto"/>
        </w:pBdr>
        <w:tabs>
          <w:tab w:val="right" w:pos="9354"/>
        </w:tabs>
        <w:suppressAutoHyphens/>
        <w:overflowPunct w:val="0"/>
        <w:autoSpaceDE w:val="0"/>
        <w:autoSpaceDN w:val="0"/>
        <w:adjustRightInd w:val="0"/>
        <w:spacing w:after="0" w:line="240" w:lineRule="auto"/>
        <w:jc w:val="right"/>
        <w:rPr>
          <w:rFonts w:ascii="Times New Roman" w:eastAsia="Times New Roman" w:hAnsi="Times New Roman" w:cs="Times New Roman"/>
          <w:b/>
          <w:color w:val="auto"/>
          <w:kern w:val="28"/>
          <w:sz w:val="20"/>
          <w:szCs w:val="20"/>
          <w:lang w:eastAsia="ar-SA"/>
        </w:rPr>
      </w:pPr>
      <w:r>
        <w:rPr>
          <w:rFonts w:ascii="Times New Roman" w:eastAsia="Times New Roman" w:hAnsi="Times New Roman" w:cs="Times New Roman"/>
          <w:b/>
          <w:color w:val="auto"/>
          <w:kern w:val="28"/>
          <w:sz w:val="20"/>
          <w:szCs w:val="20"/>
          <w:lang w:eastAsia="ar-SA"/>
        </w:rPr>
        <w:t>1</w:t>
      </w:r>
      <w:r w:rsidR="0046598D" w:rsidRPr="0046598D">
        <w:rPr>
          <w:rFonts w:ascii="Times New Roman" w:eastAsia="Times New Roman" w:hAnsi="Times New Roman" w:cs="Times New Roman"/>
          <w:b/>
          <w:color w:val="auto"/>
          <w:kern w:val="28"/>
          <w:sz w:val="20"/>
          <w:szCs w:val="20"/>
          <w:lang w:eastAsia="ar-SA"/>
        </w:rPr>
        <w:t>. pielikums</w:t>
      </w:r>
    </w:p>
    <w:p w14:paraId="7822FA9F" w14:textId="00A54FAE" w:rsidR="0046598D" w:rsidRPr="0046598D" w:rsidRDefault="00444F7B" w:rsidP="0046598D">
      <w:pPr>
        <w:widowControl w:val="0"/>
        <w:pBdr>
          <w:top w:val="none" w:sz="0" w:space="0" w:color="auto"/>
          <w:left w:val="none" w:sz="0" w:space="0" w:color="auto"/>
          <w:bottom w:val="none" w:sz="0" w:space="0" w:color="auto"/>
          <w:right w:val="none" w:sz="0" w:space="0" w:color="auto"/>
          <w:between w:val="none" w:sz="0" w:space="0" w:color="auto"/>
        </w:pBdr>
        <w:tabs>
          <w:tab w:val="left" w:pos="855"/>
        </w:tabs>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lang w:eastAsia="ar-SA"/>
        </w:rPr>
      </w:pPr>
      <w:r>
        <w:rPr>
          <w:rFonts w:ascii="Times New Roman" w:eastAsia="Times New Roman" w:hAnsi="Times New Roman" w:cs="Times New Roman"/>
          <w:color w:val="auto"/>
          <w:kern w:val="28"/>
          <w:sz w:val="20"/>
          <w:szCs w:val="20"/>
          <w:lang w:eastAsia="ar-SA"/>
        </w:rPr>
        <w:t>atklāta konkursa</w:t>
      </w:r>
    </w:p>
    <w:p w14:paraId="09A13F15" w14:textId="77777777" w:rsidR="002D2CF8" w:rsidRPr="002D2CF8" w:rsidRDefault="002D2CF8" w:rsidP="002D2CF8">
      <w:pPr>
        <w:widowControl w:val="0"/>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rPr>
      </w:pPr>
      <w:r w:rsidRPr="002D2CF8">
        <w:rPr>
          <w:rFonts w:ascii="Times New Roman" w:eastAsia="Times New Roman" w:hAnsi="Times New Roman" w:cs="Times New Roman"/>
          <w:color w:val="auto"/>
          <w:kern w:val="28"/>
          <w:sz w:val="20"/>
          <w:szCs w:val="20"/>
          <w:lang w:eastAsia="ar-SA"/>
        </w:rPr>
        <w:t>“</w:t>
      </w:r>
      <w:r w:rsidRPr="002D2CF8">
        <w:rPr>
          <w:rFonts w:ascii="Times New Roman" w:eastAsia="Times New Roman" w:hAnsi="Times New Roman" w:cs="Times New Roman"/>
          <w:color w:val="auto"/>
          <w:kern w:val="28"/>
          <w:sz w:val="20"/>
          <w:szCs w:val="20"/>
        </w:rPr>
        <w:t>Bibliotēkas procesu automatizācijas un pašapkalpošanās sistēmas</w:t>
      </w:r>
    </w:p>
    <w:p w14:paraId="09FDBC2F" w14:textId="77777777" w:rsidR="002D2CF8" w:rsidRPr="002D2CF8" w:rsidRDefault="002D2CF8" w:rsidP="002D2CF8">
      <w:pPr>
        <w:widowControl w:val="0"/>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rPr>
      </w:pPr>
      <w:r w:rsidRPr="002D2CF8">
        <w:rPr>
          <w:rFonts w:ascii="Times New Roman" w:eastAsia="Times New Roman" w:hAnsi="Times New Roman" w:cs="Times New Roman"/>
          <w:color w:val="auto"/>
          <w:kern w:val="28"/>
          <w:sz w:val="20"/>
          <w:szCs w:val="20"/>
        </w:rPr>
        <w:t>paplašināšanas risinājumu piegāde un uzstādīšana</w:t>
      </w:r>
      <w:r w:rsidRPr="002D2CF8">
        <w:rPr>
          <w:rFonts w:ascii="Times New Roman" w:eastAsia="Times New Roman" w:hAnsi="Times New Roman" w:cs="Times New Roman"/>
          <w:color w:val="auto"/>
          <w:kern w:val="28"/>
          <w:sz w:val="20"/>
          <w:szCs w:val="20"/>
          <w:lang w:eastAsia="ar-SA"/>
        </w:rPr>
        <w:t>”</w:t>
      </w:r>
    </w:p>
    <w:p w14:paraId="6CEDB500" w14:textId="4ACFA5FA" w:rsidR="0046598D" w:rsidRPr="0046598D" w:rsidRDefault="0046598D" w:rsidP="0046598D">
      <w:pPr>
        <w:widowControl w:val="0"/>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lang w:eastAsia="ar-SA"/>
        </w:rPr>
      </w:pPr>
      <w:r w:rsidRPr="0046598D">
        <w:rPr>
          <w:rFonts w:ascii="Times New Roman" w:eastAsia="Times New Roman" w:hAnsi="Times New Roman" w:cs="Times New Roman"/>
          <w:color w:val="auto"/>
          <w:kern w:val="28"/>
          <w:sz w:val="20"/>
          <w:szCs w:val="20"/>
          <w:lang w:eastAsia="ar-SA"/>
        </w:rPr>
        <w:t>(ID Nr. LU 202</w:t>
      </w:r>
      <w:r w:rsidR="003711F5">
        <w:rPr>
          <w:rFonts w:ascii="Times New Roman" w:eastAsia="Times New Roman" w:hAnsi="Times New Roman" w:cs="Times New Roman"/>
          <w:color w:val="auto"/>
          <w:kern w:val="28"/>
          <w:sz w:val="20"/>
          <w:szCs w:val="20"/>
          <w:lang w:eastAsia="ar-SA"/>
        </w:rPr>
        <w:t>6</w:t>
      </w:r>
      <w:r w:rsidRPr="0046598D">
        <w:rPr>
          <w:rFonts w:ascii="Times New Roman" w:eastAsia="Times New Roman" w:hAnsi="Times New Roman" w:cs="Times New Roman"/>
          <w:color w:val="auto"/>
          <w:kern w:val="28"/>
          <w:sz w:val="20"/>
          <w:szCs w:val="20"/>
          <w:lang w:eastAsia="ar-SA"/>
        </w:rPr>
        <w:t>/</w:t>
      </w:r>
      <w:r w:rsidR="003711F5">
        <w:rPr>
          <w:rFonts w:ascii="Times New Roman" w:eastAsia="Times New Roman" w:hAnsi="Times New Roman" w:cs="Times New Roman"/>
          <w:color w:val="auto"/>
          <w:kern w:val="28"/>
          <w:sz w:val="20"/>
          <w:szCs w:val="20"/>
          <w:lang w:eastAsia="ar-SA"/>
        </w:rPr>
        <w:t>60</w:t>
      </w:r>
      <w:r w:rsidRPr="0046598D">
        <w:rPr>
          <w:rFonts w:ascii="Times New Roman" w:eastAsia="Times New Roman" w:hAnsi="Times New Roman" w:cs="Times New Roman"/>
          <w:color w:val="auto"/>
          <w:kern w:val="28"/>
          <w:sz w:val="20"/>
          <w:szCs w:val="20"/>
          <w:lang w:eastAsia="ar-SA"/>
        </w:rPr>
        <w:t>) nolikumam</w:t>
      </w:r>
    </w:p>
    <w:p w14:paraId="2E141405" w14:textId="77777777" w:rsidR="00021D9D" w:rsidRPr="00A44EB5" w:rsidRDefault="00021D9D"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Lucida Sans Unicode" w:hAnsi="Times New Roman" w:cs="Times New Roman"/>
          <w:b/>
          <w:color w:val="auto"/>
          <w:kern w:val="28"/>
          <w:sz w:val="24"/>
          <w:szCs w:val="24"/>
        </w:rPr>
      </w:pPr>
    </w:p>
    <w:p w14:paraId="3A13BEDA" w14:textId="4CB7D78E" w:rsidR="0006688E" w:rsidRPr="00A44EB5"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Lucida Sans Unicode" w:hAnsi="Times New Roman" w:cs="Times New Roman"/>
          <w:b/>
          <w:color w:val="auto"/>
          <w:kern w:val="28"/>
          <w:sz w:val="24"/>
          <w:szCs w:val="24"/>
        </w:rPr>
      </w:pPr>
      <w:r w:rsidRPr="00A44EB5">
        <w:rPr>
          <w:rFonts w:ascii="Times New Roman" w:eastAsia="Lucida Sans Unicode" w:hAnsi="Times New Roman" w:cs="Times New Roman"/>
          <w:b/>
          <w:color w:val="auto"/>
          <w:kern w:val="28"/>
          <w:sz w:val="24"/>
          <w:szCs w:val="24"/>
        </w:rPr>
        <w:t>PIETEIKUMS</w:t>
      </w:r>
      <w:r w:rsidR="00A266F8" w:rsidRPr="00A44EB5">
        <w:rPr>
          <w:rFonts w:ascii="Times New Roman" w:eastAsia="Lucida Sans Unicode" w:hAnsi="Times New Roman" w:cs="Times New Roman"/>
          <w:b/>
          <w:color w:val="auto"/>
          <w:kern w:val="28"/>
          <w:sz w:val="24"/>
          <w:szCs w:val="24"/>
        </w:rPr>
        <w:t xml:space="preserve"> DALĪBAI </w:t>
      </w:r>
      <w:r w:rsidR="003841E9">
        <w:rPr>
          <w:rFonts w:ascii="Times New Roman" w:eastAsia="Lucida Sans Unicode" w:hAnsi="Times New Roman" w:cs="Times New Roman"/>
          <w:b/>
          <w:color w:val="auto"/>
          <w:kern w:val="28"/>
          <w:sz w:val="24"/>
          <w:szCs w:val="24"/>
        </w:rPr>
        <w:t>IEPIRKUMĀ</w:t>
      </w:r>
    </w:p>
    <w:p w14:paraId="228D7C5A" w14:textId="77777777" w:rsidR="0006688E" w:rsidRPr="00A44EB5"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Lucida Sans Unicode" w:hAnsi="Times New Roman" w:cs="Times New Roman"/>
          <w:color w:val="auto"/>
          <w:kern w:val="28"/>
          <w:sz w:val="24"/>
          <w:szCs w:val="24"/>
        </w:rPr>
      </w:pPr>
    </w:p>
    <w:p w14:paraId="717E6868" w14:textId="083E49A0" w:rsidR="006B5E96" w:rsidRDefault="0006688E"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4"/>
          <w:szCs w:val="24"/>
        </w:rPr>
      </w:pPr>
      <w:r w:rsidRPr="00A44EB5">
        <w:rPr>
          <w:rFonts w:ascii="Times New Roman" w:eastAsia="Times New Roman" w:hAnsi="Times New Roman" w:cs="Times New Roman"/>
          <w:b/>
          <w:color w:val="auto"/>
          <w:kern w:val="28"/>
          <w:sz w:val="24"/>
          <w:szCs w:val="24"/>
        </w:rPr>
        <w:t>“</w:t>
      </w:r>
      <w:r w:rsidR="003711F5" w:rsidRPr="003711F5">
        <w:rPr>
          <w:rFonts w:ascii="Times New Roman" w:eastAsia="Times New Roman" w:hAnsi="Times New Roman" w:cs="Times New Roman"/>
          <w:b/>
          <w:color w:val="auto"/>
          <w:kern w:val="28"/>
          <w:sz w:val="24"/>
          <w:szCs w:val="24"/>
        </w:rPr>
        <w:t>Bibliotēkas procesu automatizācijas un pašapkalpošanās sistēmas paplašināšanas risinājumu piegāde un uzstādīšana</w:t>
      </w:r>
      <w:r w:rsidR="00B73F06" w:rsidRPr="00A44EB5">
        <w:rPr>
          <w:rFonts w:ascii="Times New Roman" w:eastAsia="Times New Roman" w:hAnsi="Times New Roman" w:cs="Times New Roman"/>
          <w:b/>
          <w:color w:val="auto"/>
          <w:kern w:val="28"/>
          <w:sz w:val="24"/>
          <w:szCs w:val="24"/>
        </w:rPr>
        <w:t>”</w:t>
      </w:r>
    </w:p>
    <w:p w14:paraId="28E8434A" w14:textId="08A2808A" w:rsidR="0006688E" w:rsidRPr="0006688E" w:rsidRDefault="0006688E"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color w:val="auto"/>
          <w:kern w:val="28"/>
          <w:sz w:val="24"/>
          <w:szCs w:val="24"/>
        </w:rPr>
      </w:pPr>
      <w:r w:rsidRPr="00A44EB5">
        <w:rPr>
          <w:rFonts w:ascii="Times New Roman" w:eastAsia="Times New Roman" w:hAnsi="Times New Roman" w:cs="Times New Roman"/>
          <w:color w:val="auto"/>
          <w:kern w:val="28"/>
          <w:sz w:val="24"/>
          <w:szCs w:val="24"/>
        </w:rPr>
        <w:t xml:space="preserve">(ID </w:t>
      </w:r>
      <w:r w:rsidRPr="00A44EB5">
        <w:rPr>
          <w:rFonts w:ascii="Times New Roman" w:eastAsia="Times New Roman" w:hAnsi="Times New Roman" w:cs="Times New Roman"/>
          <w:color w:val="auto"/>
          <w:kern w:val="28"/>
          <w:sz w:val="24"/>
          <w:szCs w:val="20"/>
        </w:rPr>
        <w:t>Nr</w:t>
      </w:r>
      <w:r w:rsidRPr="00A44EB5">
        <w:rPr>
          <w:rFonts w:ascii="Times New Roman" w:eastAsia="Times New Roman" w:hAnsi="Times New Roman" w:cs="Times New Roman"/>
          <w:color w:val="auto"/>
          <w:kern w:val="28"/>
          <w:sz w:val="24"/>
          <w:szCs w:val="24"/>
        </w:rPr>
        <w:t>.</w:t>
      </w:r>
      <w:r w:rsidR="00301758" w:rsidRPr="00A44EB5">
        <w:rPr>
          <w:rFonts w:ascii="Times New Roman" w:eastAsia="Times New Roman" w:hAnsi="Times New Roman" w:cs="Times New Roman"/>
          <w:color w:val="auto"/>
          <w:kern w:val="28"/>
          <w:sz w:val="24"/>
          <w:szCs w:val="24"/>
        </w:rPr>
        <w:t xml:space="preserve"> </w:t>
      </w:r>
      <w:r w:rsidR="0080455E" w:rsidRPr="00A44EB5">
        <w:rPr>
          <w:rFonts w:ascii="Times New Roman" w:eastAsia="Times New Roman" w:hAnsi="Times New Roman" w:cs="Times New Roman"/>
          <w:color w:val="auto"/>
          <w:kern w:val="28"/>
          <w:sz w:val="24"/>
          <w:szCs w:val="24"/>
        </w:rPr>
        <w:t xml:space="preserve">LU </w:t>
      </w:r>
      <w:r w:rsidR="00301758" w:rsidRPr="00A44EB5">
        <w:rPr>
          <w:rFonts w:ascii="Times New Roman" w:eastAsia="Times New Roman" w:hAnsi="Times New Roman" w:cs="Times New Roman"/>
          <w:color w:val="auto"/>
          <w:kern w:val="28"/>
          <w:sz w:val="24"/>
          <w:szCs w:val="24"/>
        </w:rPr>
        <w:t>20</w:t>
      </w:r>
      <w:r w:rsidR="00A266F8" w:rsidRPr="00A44EB5">
        <w:rPr>
          <w:rFonts w:ascii="Times New Roman" w:eastAsia="Times New Roman" w:hAnsi="Times New Roman" w:cs="Times New Roman"/>
          <w:color w:val="auto"/>
          <w:kern w:val="28"/>
          <w:sz w:val="24"/>
          <w:szCs w:val="24"/>
        </w:rPr>
        <w:t>2</w:t>
      </w:r>
      <w:r w:rsidR="003711F5">
        <w:rPr>
          <w:rFonts w:ascii="Times New Roman" w:eastAsia="Times New Roman" w:hAnsi="Times New Roman" w:cs="Times New Roman"/>
          <w:color w:val="auto"/>
          <w:kern w:val="28"/>
          <w:sz w:val="24"/>
          <w:szCs w:val="24"/>
        </w:rPr>
        <w:t>6</w:t>
      </w:r>
      <w:r w:rsidRPr="00A44EB5">
        <w:rPr>
          <w:rFonts w:ascii="Times New Roman" w:eastAsia="Times New Roman" w:hAnsi="Times New Roman" w:cs="Times New Roman"/>
          <w:color w:val="auto"/>
          <w:kern w:val="28"/>
          <w:sz w:val="24"/>
          <w:szCs w:val="24"/>
        </w:rPr>
        <w:t>/</w:t>
      </w:r>
      <w:r w:rsidR="003711F5">
        <w:rPr>
          <w:rFonts w:ascii="Times New Roman" w:eastAsia="Times New Roman" w:hAnsi="Times New Roman" w:cs="Times New Roman"/>
          <w:color w:val="auto"/>
          <w:kern w:val="28"/>
          <w:sz w:val="24"/>
          <w:szCs w:val="24"/>
        </w:rPr>
        <w:t>60</w:t>
      </w:r>
      <w:r w:rsidR="004E579A" w:rsidRPr="00A44EB5">
        <w:rPr>
          <w:rFonts w:ascii="Times New Roman" w:eastAsia="Times New Roman" w:hAnsi="Times New Roman" w:cs="Times New Roman"/>
          <w:color w:val="auto"/>
          <w:kern w:val="28"/>
          <w:sz w:val="24"/>
          <w:szCs w:val="24"/>
        </w:rPr>
        <w:t>)</w:t>
      </w:r>
    </w:p>
    <w:p w14:paraId="716A495E"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158D9309"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44"/>
        <w:gridCol w:w="5812"/>
      </w:tblGrid>
      <w:tr w:rsidR="003841E9" w:rsidRPr="003841E9" w14:paraId="55FF6604" w14:textId="77777777" w:rsidTr="003841E9">
        <w:trPr>
          <w:trHeight w:val="265"/>
        </w:trPr>
        <w:tc>
          <w:tcPr>
            <w:tcW w:w="9356" w:type="dxa"/>
            <w:gridSpan w:val="2"/>
            <w:vAlign w:val="center"/>
          </w:tcPr>
          <w:p w14:paraId="0C4BE0E5"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lang w:eastAsia="en-US"/>
              </w:rPr>
            </w:pPr>
            <w:r w:rsidRPr="003841E9">
              <w:rPr>
                <w:rFonts w:ascii="Times New Roman" w:eastAsia="Times New Roman" w:hAnsi="Times New Roman" w:cs="Times New Roman"/>
                <w:b/>
                <w:i/>
                <w:color w:val="auto"/>
                <w:lang w:eastAsia="en-US"/>
              </w:rPr>
              <w:t>Pretendents:</w:t>
            </w:r>
          </w:p>
        </w:tc>
      </w:tr>
      <w:tr w:rsidR="003841E9" w:rsidRPr="003841E9" w14:paraId="431E6E97" w14:textId="77777777" w:rsidTr="00041042">
        <w:trPr>
          <w:trHeight w:val="270"/>
        </w:trPr>
        <w:tc>
          <w:tcPr>
            <w:tcW w:w="3544" w:type="dxa"/>
            <w:vAlign w:val="center"/>
          </w:tcPr>
          <w:p w14:paraId="41F98377"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color w:val="auto"/>
                <w:lang w:eastAsia="en-US"/>
              </w:rPr>
              <w:t>Nosaukums</w:t>
            </w:r>
          </w:p>
        </w:tc>
        <w:tc>
          <w:tcPr>
            <w:tcW w:w="5812" w:type="dxa"/>
            <w:vAlign w:val="center"/>
          </w:tcPr>
          <w:p w14:paraId="1C35482C"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4BDB4FBA" w14:textId="77777777" w:rsidTr="00041042">
        <w:trPr>
          <w:trHeight w:val="283"/>
        </w:trPr>
        <w:tc>
          <w:tcPr>
            <w:tcW w:w="3544" w:type="dxa"/>
            <w:vAlign w:val="center"/>
          </w:tcPr>
          <w:p w14:paraId="01856FF3"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Reģistrācijas numurs</w:t>
            </w:r>
          </w:p>
        </w:tc>
        <w:tc>
          <w:tcPr>
            <w:tcW w:w="5812" w:type="dxa"/>
            <w:vAlign w:val="center"/>
          </w:tcPr>
          <w:p w14:paraId="77246FA0"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004781C9" w14:textId="77777777" w:rsidTr="00041042">
        <w:trPr>
          <w:trHeight w:val="217"/>
        </w:trPr>
        <w:tc>
          <w:tcPr>
            <w:tcW w:w="3544" w:type="dxa"/>
            <w:vAlign w:val="center"/>
          </w:tcPr>
          <w:p w14:paraId="378E68AA"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Juridiskā adrese</w:t>
            </w:r>
          </w:p>
        </w:tc>
        <w:tc>
          <w:tcPr>
            <w:tcW w:w="5812" w:type="dxa"/>
            <w:vAlign w:val="center"/>
          </w:tcPr>
          <w:p w14:paraId="6D521048"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067ED52C" w14:textId="77777777" w:rsidTr="00041042">
        <w:trPr>
          <w:trHeight w:val="293"/>
        </w:trPr>
        <w:tc>
          <w:tcPr>
            <w:tcW w:w="3544" w:type="dxa"/>
            <w:vAlign w:val="center"/>
          </w:tcPr>
          <w:p w14:paraId="524AB796"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color w:val="auto"/>
                <w:lang w:eastAsia="en-US"/>
              </w:rPr>
              <w:t>Kontakttālruņa numurs</w:t>
            </w:r>
            <w:r w:rsidRPr="003841E9">
              <w:rPr>
                <w:rFonts w:ascii="Times New Roman" w:eastAsia="Batang" w:hAnsi="Times New Roman" w:cs="Times New Roman"/>
                <w:color w:val="auto"/>
                <w:lang w:eastAsia="en-US"/>
              </w:rPr>
              <w:t xml:space="preserve"> </w:t>
            </w:r>
          </w:p>
        </w:tc>
        <w:tc>
          <w:tcPr>
            <w:tcW w:w="5812" w:type="dxa"/>
            <w:vAlign w:val="center"/>
          </w:tcPr>
          <w:p w14:paraId="1771DED8"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71141267" w14:textId="77777777" w:rsidTr="00041042">
        <w:trPr>
          <w:trHeight w:val="283"/>
        </w:trPr>
        <w:tc>
          <w:tcPr>
            <w:tcW w:w="3544" w:type="dxa"/>
            <w:vAlign w:val="center"/>
          </w:tcPr>
          <w:p w14:paraId="4AC49E26"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color w:val="auto"/>
                <w:lang w:eastAsia="en-US"/>
              </w:rPr>
              <w:t>E-pasta adrese</w:t>
            </w:r>
          </w:p>
        </w:tc>
        <w:tc>
          <w:tcPr>
            <w:tcW w:w="5812" w:type="dxa"/>
            <w:vAlign w:val="center"/>
          </w:tcPr>
          <w:p w14:paraId="73F3F53D"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0A8E0EC6" w14:textId="77777777" w:rsidTr="00041042">
        <w:trPr>
          <w:trHeight w:val="215"/>
        </w:trPr>
        <w:tc>
          <w:tcPr>
            <w:tcW w:w="3544" w:type="dxa"/>
            <w:vAlign w:val="center"/>
          </w:tcPr>
          <w:p w14:paraId="2A12F354" w14:textId="12887D0D" w:rsidR="003841E9" w:rsidRPr="003841E9" w:rsidRDefault="00041042"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 xml:space="preserve">Atbilstība </w:t>
            </w:r>
            <w:r>
              <w:rPr>
                <w:rFonts w:ascii="Times New Roman" w:eastAsia="Times New Roman" w:hAnsi="Times New Roman" w:cs="Times New Roman"/>
                <w:color w:val="auto"/>
                <w:lang w:eastAsia="en-US"/>
              </w:rPr>
              <w:t xml:space="preserve">mikro-, </w:t>
            </w:r>
            <w:r w:rsidRPr="007B1B6E">
              <w:rPr>
                <w:rFonts w:ascii="Times New Roman" w:eastAsia="Times New Roman" w:hAnsi="Times New Roman" w:cs="Times New Roman"/>
                <w:color w:val="auto"/>
                <w:lang w:eastAsia="en-US"/>
              </w:rPr>
              <w:t xml:space="preserve">mazā  </w:t>
            </w:r>
            <w:r>
              <w:rPr>
                <w:rFonts w:ascii="Times New Roman" w:eastAsia="Times New Roman" w:hAnsi="Times New Roman" w:cs="Times New Roman"/>
                <w:color w:val="auto"/>
                <w:lang w:eastAsia="en-US"/>
              </w:rPr>
              <w:t xml:space="preserve">vai </w:t>
            </w:r>
            <w:r w:rsidRPr="007B1B6E">
              <w:rPr>
                <w:rFonts w:ascii="Times New Roman" w:eastAsia="Times New Roman" w:hAnsi="Times New Roman" w:cs="Times New Roman"/>
                <w:color w:val="auto"/>
                <w:lang w:eastAsia="en-US"/>
              </w:rPr>
              <w:t>vidējā uzņēmuma statusam</w:t>
            </w:r>
            <w:r w:rsidRPr="007B1B6E">
              <w:rPr>
                <w:rFonts w:ascii="Times New Roman" w:eastAsia="Times New Roman" w:hAnsi="Times New Roman" w:cs="Times New Roman"/>
                <w:color w:val="auto"/>
                <w:vertAlign w:val="superscript"/>
                <w:lang w:eastAsia="en-US"/>
              </w:rPr>
              <w:footnoteReference w:id="1"/>
            </w:r>
          </w:p>
        </w:tc>
        <w:tc>
          <w:tcPr>
            <w:tcW w:w="5812" w:type="dxa"/>
            <w:vAlign w:val="center"/>
          </w:tcPr>
          <w:p w14:paraId="340DA55F"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5E26B7B6" w14:textId="77777777" w:rsidTr="003841E9">
        <w:trPr>
          <w:trHeight w:val="133"/>
        </w:trPr>
        <w:tc>
          <w:tcPr>
            <w:tcW w:w="9356" w:type="dxa"/>
            <w:gridSpan w:val="2"/>
            <w:vAlign w:val="center"/>
          </w:tcPr>
          <w:p w14:paraId="06D96C91"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lang w:eastAsia="en-US"/>
              </w:rPr>
            </w:pPr>
            <w:r w:rsidRPr="003841E9">
              <w:rPr>
                <w:rFonts w:ascii="Times New Roman" w:eastAsia="Times New Roman" w:hAnsi="Times New Roman" w:cs="Times New Roman"/>
                <w:b/>
                <w:i/>
                <w:color w:val="auto"/>
                <w:lang w:eastAsia="en-US"/>
              </w:rPr>
              <w:t>Kontaktpersona:</w:t>
            </w:r>
          </w:p>
        </w:tc>
      </w:tr>
      <w:tr w:rsidR="003841E9" w:rsidRPr="003841E9" w14:paraId="48F6BB10" w14:textId="77777777" w:rsidTr="00041042">
        <w:trPr>
          <w:trHeight w:val="259"/>
        </w:trPr>
        <w:tc>
          <w:tcPr>
            <w:tcW w:w="3544" w:type="dxa"/>
            <w:vAlign w:val="center"/>
          </w:tcPr>
          <w:p w14:paraId="0E62B46F"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Vārds, Uzvārds</w:t>
            </w:r>
          </w:p>
        </w:tc>
        <w:tc>
          <w:tcPr>
            <w:tcW w:w="5812" w:type="dxa"/>
            <w:vAlign w:val="center"/>
          </w:tcPr>
          <w:p w14:paraId="7BB0CEB4"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360E9BE7" w14:textId="77777777" w:rsidTr="00041042">
        <w:trPr>
          <w:trHeight w:val="291"/>
        </w:trPr>
        <w:tc>
          <w:tcPr>
            <w:tcW w:w="3544" w:type="dxa"/>
            <w:vAlign w:val="center"/>
          </w:tcPr>
          <w:p w14:paraId="3C732F67"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Amats</w:t>
            </w:r>
          </w:p>
        </w:tc>
        <w:tc>
          <w:tcPr>
            <w:tcW w:w="5812" w:type="dxa"/>
            <w:vAlign w:val="center"/>
          </w:tcPr>
          <w:p w14:paraId="29EE4D0C"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5AC166AC" w14:textId="77777777" w:rsidTr="00041042">
        <w:trPr>
          <w:trHeight w:val="267"/>
        </w:trPr>
        <w:tc>
          <w:tcPr>
            <w:tcW w:w="3544" w:type="dxa"/>
            <w:vAlign w:val="center"/>
          </w:tcPr>
          <w:p w14:paraId="697FBEE3"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color w:val="auto"/>
                <w:lang w:eastAsia="en-US"/>
              </w:rPr>
              <w:t>Kontakttālruņa numurs</w:t>
            </w:r>
          </w:p>
        </w:tc>
        <w:tc>
          <w:tcPr>
            <w:tcW w:w="5812" w:type="dxa"/>
            <w:vAlign w:val="center"/>
          </w:tcPr>
          <w:p w14:paraId="64CAFFBA"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0687FD6F" w14:textId="77777777" w:rsidTr="00041042">
        <w:trPr>
          <w:trHeight w:val="271"/>
        </w:trPr>
        <w:tc>
          <w:tcPr>
            <w:tcW w:w="3544" w:type="dxa"/>
            <w:vAlign w:val="center"/>
          </w:tcPr>
          <w:p w14:paraId="488CC819"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E-pasta adrese</w:t>
            </w:r>
          </w:p>
        </w:tc>
        <w:tc>
          <w:tcPr>
            <w:tcW w:w="5812" w:type="dxa"/>
            <w:vAlign w:val="center"/>
          </w:tcPr>
          <w:p w14:paraId="5BE54B56"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bl>
    <w:p w14:paraId="02DA4F4F"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p>
    <w:p w14:paraId="0C212A26" w14:textId="4BD46232"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Ja </w:t>
      </w:r>
      <w:r w:rsidR="00A266F8">
        <w:rPr>
          <w:rFonts w:ascii="Times New Roman" w:eastAsia="Times New Roman" w:hAnsi="Times New Roman" w:cs="Times New Roman"/>
          <w:b/>
          <w:color w:val="auto"/>
          <w:kern w:val="28"/>
          <w:sz w:val="24"/>
          <w:szCs w:val="20"/>
        </w:rPr>
        <w:t xml:space="preserve">Pretendents </w:t>
      </w:r>
      <w:r w:rsidRPr="0006688E">
        <w:rPr>
          <w:rFonts w:ascii="Times New Roman" w:eastAsia="Times New Roman" w:hAnsi="Times New Roman" w:cs="Times New Roman"/>
          <w:b/>
          <w:color w:val="auto"/>
          <w:kern w:val="28"/>
          <w:sz w:val="24"/>
          <w:szCs w:val="20"/>
        </w:rPr>
        <w:t>ir piegādātāju apvienība:</w:t>
      </w:r>
    </w:p>
    <w:p w14:paraId="6F5A99DE"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843"/>
        <w:gridCol w:w="4111"/>
      </w:tblGrid>
      <w:tr w:rsidR="00041042" w:rsidRPr="0006688E" w14:paraId="32488147" w14:textId="77777777" w:rsidTr="00410333">
        <w:tc>
          <w:tcPr>
            <w:tcW w:w="3539" w:type="dxa"/>
            <w:vAlign w:val="center"/>
          </w:tcPr>
          <w:p w14:paraId="076CD726"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Piegādātāju apvienības dalībnieks, reģistrācijas numurs</w:t>
            </w:r>
          </w:p>
        </w:tc>
        <w:tc>
          <w:tcPr>
            <w:tcW w:w="1843" w:type="dxa"/>
            <w:vAlign w:val="center"/>
          </w:tcPr>
          <w:p w14:paraId="75867C4E"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Pr>
                <w:rFonts w:ascii="Times New Roman" w:eastAsia="Times New Roman" w:hAnsi="Times New Roman" w:cs="Times New Roman"/>
                <w:b/>
                <w:color w:val="auto"/>
                <w:kern w:val="28"/>
                <w:sz w:val="20"/>
                <w:szCs w:val="20"/>
              </w:rPr>
              <w:t>V</w:t>
            </w:r>
            <w:r w:rsidRPr="0006688E">
              <w:rPr>
                <w:rFonts w:ascii="Times New Roman" w:eastAsia="Times New Roman" w:hAnsi="Times New Roman" w:cs="Times New Roman"/>
                <w:b/>
                <w:color w:val="auto"/>
                <w:kern w:val="28"/>
                <w:sz w:val="20"/>
                <w:szCs w:val="20"/>
              </w:rPr>
              <w:t>eicamo darbu apjoms %</w:t>
            </w:r>
          </w:p>
        </w:tc>
        <w:tc>
          <w:tcPr>
            <w:tcW w:w="4111" w:type="dxa"/>
            <w:vAlign w:val="center"/>
          </w:tcPr>
          <w:p w14:paraId="435BC2AF"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Veicamo darbu raksturojums</w:t>
            </w:r>
          </w:p>
        </w:tc>
      </w:tr>
      <w:tr w:rsidR="00041042" w:rsidRPr="0006688E" w14:paraId="7EED1E75" w14:textId="77777777" w:rsidTr="00410333">
        <w:tc>
          <w:tcPr>
            <w:tcW w:w="3539" w:type="dxa"/>
          </w:tcPr>
          <w:p w14:paraId="22944222"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2CB9D4D1"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70260DD2"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041042" w:rsidRPr="0006688E" w14:paraId="4BA072EF" w14:textId="77777777" w:rsidTr="00410333">
        <w:tc>
          <w:tcPr>
            <w:tcW w:w="3539" w:type="dxa"/>
          </w:tcPr>
          <w:p w14:paraId="69B6615E"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14C23E86"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7AE55951"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16EE60FC"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520B7106" w14:textId="596A7990"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Ja </w:t>
      </w:r>
      <w:r w:rsidR="00A266F8">
        <w:rPr>
          <w:rFonts w:ascii="Times New Roman" w:eastAsia="Times New Roman" w:hAnsi="Times New Roman" w:cs="Times New Roman"/>
          <w:b/>
          <w:color w:val="auto"/>
          <w:kern w:val="28"/>
          <w:sz w:val="24"/>
          <w:szCs w:val="20"/>
        </w:rPr>
        <w:t xml:space="preserve">Pretendents </w:t>
      </w:r>
      <w:r w:rsidRPr="0006688E">
        <w:rPr>
          <w:rFonts w:ascii="Times New Roman" w:eastAsia="Times New Roman" w:hAnsi="Times New Roman" w:cs="Times New Roman"/>
          <w:b/>
          <w:color w:val="auto"/>
          <w:kern w:val="28"/>
          <w:sz w:val="24"/>
          <w:szCs w:val="20"/>
        </w:rPr>
        <w:t>balstās uz citas personas iespējām, lai apliecinātu kvalifikāciju:</w:t>
      </w:r>
    </w:p>
    <w:p w14:paraId="1BFBC5FA"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843"/>
        <w:gridCol w:w="4111"/>
      </w:tblGrid>
      <w:tr w:rsidR="00041042" w:rsidRPr="0006688E" w14:paraId="305DFC74" w14:textId="77777777" w:rsidTr="00410333">
        <w:tc>
          <w:tcPr>
            <w:tcW w:w="3544" w:type="dxa"/>
            <w:vAlign w:val="center"/>
          </w:tcPr>
          <w:p w14:paraId="56D1D4BA"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Personas, uz kuras iespējām balstās, nosaukums, reģistrācijas numurs, adrese, kontaktpersona, tālruņa numurs</w:t>
            </w:r>
          </w:p>
        </w:tc>
        <w:tc>
          <w:tcPr>
            <w:tcW w:w="1843" w:type="dxa"/>
            <w:vAlign w:val="center"/>
          </w:tcPr>
          <w:p w14:paraId="4ADAD131"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Kvalifikācijas prasība, kuras izpildei persona piesaistīta</w:t>
            </w:r>
          </w:p>
        </w:tc>
        <w:tc>
          <w:tcPr>
            <w:tcW w:w="4111" w:type="dxa"/>
            <w:vAlign w:val="center"/>
          </w:tcPr>
          <w:p w14:paraId="479814AD"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Nododamo resursu apraksts un apjoms</w:t>
            </w:r>
          </w:p>
        </w:tc>
      </w:tr>
      <w:tr w:rsidR="00041042" w:rsidRPr="0006688E" w14:paraId="36080047" w14:textId="77777777" w:rsidTr="00410333">
        <w:tc>
          <w:tcPr>
            <w:tcW w:w="3544" w:type="dxa"/>
          </w:tcPr>
          <w:p w14:paraId="20AAAC2F"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4E9C49D6"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5CC96A83"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041042" w:rsidRPr="0006688E" w14:paraId="24744F66" w14:textId="77777777" w:rsidTr="00410333">
        <w:tc>
          <w:tcPr>
            <w:tcW w:w="3544" w:type="dxa"/>
          </w:tcPr>
          <w:p w14:paraId="6BFF71B7"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41BA7616"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29510688"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45F5FEB0"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0938895F" w14:textId="03373F11"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Ja paredzēts piesaistīt apakšuzņēmēju: </w:t>
      </w:r>
    </w:p>
    <w:p w14:paraId="58FAB669"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843"/>
        <w:gridCol w:w="4111"/>
      </w:tblGrid>
      <w:tr w:rsidR="00041042" w:rsidRPr="0006688E" w14:paraId="3C4EDEFE" w14:textId="77777777" w:rsidTr="00410333">
        <w:tc>
          <w:tcPr>
            <w:tcW w:w="3544" w:type="dxa"/>
            <w:vAlign w:val="center"/>
          </w:tcPr>
          <w:p w14:paraId="14D0677A"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Apakšuzņēmēja nosaukums, reģistrācijas numurs, adrese, kontaktpersona, tālruņa numurs</w:t>
            </w:r>
          </w:p>
        </w:tc>
        <w:tc>
          <w:tcPr>
            <w:tcW w:w="1843" w:type="dxa"/>
            <w:vAlign w:val="center"/>
          </w:tcPr>
          <w:p w14:paraId="1A1E7748"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 xml:space="preserve">Veicamo darbu apjoms EUR (bez </w:t>
            </w:r>
            <w:r w:rsidRPr="0006688E">
              <w:rPr>
                <w:rFonts w:ascii="Times New Roman" w:eastAsia="Times New Roman" w:hAnsi="Times New Roman" w:cs="Times New Roman"/>
                <w:b/>
                <w:color w:val="auto"/>
                <w:kern w:val="28"/>
                <w:sz w:val="20"/>
                <w:szCs w:val="20"/>
              </w:rPr>
              <w:lastRenderedPageBreak/>
              <w:t>PVN)</w:t>
            </w:r>
            <w:r w:rsidRPr="00B73F06">
              <w:rPr>
                <w:rFonts w:ascii="Times New Roman" w:eastAsia="Times New Roman" w:hAnsi="Times New Roman" w:cs="Times New Roman"/>
                <w:b/>
                <w:color w:val="auto"/>
                <w:kern w:val="28"/>
                <w:sz w:val="20"/>
                <w:szCs w:val="20"/>
                <w:vertAlign w:val="superscript"/>
              </w:rPr>
              <w:footnoteReference w:id="2"/>
            </w:r>
          </w:p>
        </w:tc>
        <w:tc>
          <w:tcPr>
            <w:tcW w:w="4111" w:type="dxa"/>
            <w:vAlign w:val="center"/>
          </w:tcPr>
          <w:p w14:paraId="1DD2D555"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lastRenderedPageBreak/>
              <w:t>Veicamo darbu raksturojums</w:t>
            </w:r>
          </w:p>
        </w:tc>
      </w:tr>
      <w:tr w:rsidR="00041042" w:rsidRPr="0006688E" w14:paraId="2A21F426" w14:textId="77777777" w:rsidTr="00410333">
        <w:tc>
          <w:tcPr>
            <w:tcW w:w="3544" w:type="dxa"/>
          </w:tcPr>
          <w:p w14:paraId="38CD8A32"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403B646D"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41886F48" w14:textId="77777777" w:rsidR="00041042" w:rsidRPr="0006688E" w:rsidRDefault="00041042" w:rsidP="00410333">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0FA1A02E"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17891CDA" w14:textId="77777777" w:rsidR="00142030" w:rsidRPr="0006688E" w:rsidRDefault="00142030" w:rsidP="00142030">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 xml:space="preserve">Iepirkuma daļas, kurās tiek iesniegts piedāvājums </w:t>
      </w:r>
      <w:r w:rsidRPr="002152D8">
        <w:rPr>
          <w:rFonts w:ascii="Times New Roman" w:eastAsia="Times New Roman" w:hAnsi="Times New Roman" w:cs="Times New Roman"/>
          <w:i/>
          <w:color w:val="auto"/>
          <w:kern w:val="28"/>
          <w:sz w:val="24"/>
          <w:szCs w:val="20"/>
        </w:rPr>
        <w:t>(atzīmēt atbilstošo)</w:t>
      </w:r>
      <w:r w:rsidRPr="0006688E">
        <w:rPr>
          <w:rFonts w:ascii="Times New Roman" w:eastAsia="Times New Roman" w:hAnsi="Times New Roman" w:cs="Times New Roman"/>
          <w:b/>
          <w:color w:val="auto"/>
          <w:kern w:val="28"/>
          <w:sz w:val="24"/>
          <w:szCs w:val="20"/>
        </w:rPr>
        <w:t xml:space="preserve">: </w:t>
      </w:r>
    </w:p>
    <w:p w14:paraId="6AC9A6C2" w14:textId="77777777" w:rsidR="003711F5" w:rsidRDefault="00000000" w:rsidP="00142030">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sdt>
        <w:sdtPr>
          <w:rPr>
            <w:rFonts w:ascii="Times New Roman" w:eastAsia="Times New Roman" w:hAnsi="Times New Roman" w:cs="Times New Roman"/>
            <w:color w:val="auto"/>
            <w:kern w:val="28"/>
            <w:sz w:val="24"/>
            <w:szCs w:val="24"/>
          </w:rPr>
          <w:id w:val="777922384"/>
          <w14:checkbox>
            <w14:checked w14:val="0"/>
            <w14:checkedState w14:val="2612" w14:font="MS Gothic"/>
            <w14:uncheckedState w14:val="2610" w14:font="MS Gothic"/>
          </w14:checkbox>
        </w:sdtPr>
        <w:sdtContent>
          <w:r w:rsidR="00142030" w:rsidRPr="004B736F">
            <w:rPr>
              <w:rFonts w:ascii="Segoe UI Symbol" w:eastAsia="MS Gothic" w:hAnsi="Segoe UI Symbol" w:cs="Segoe UI Symbol"/>
              <w:color w:val="auto"/>
              <w:kern w:val="28"/>
              <w:sz w:val="24"/>
              <w:szCs w:val="24"/>
            </w:rPr>
            <w:t>☐</w:t>
          </w:r>
        </w:sdtContent>
      </w:sdt>
      <w:r w:rsidR="00142030" w:rsidRPr="004B736F">
        <w:rPr>
          <w:rFonts w:ascii="Times New Roman" w:eastAsia="Times New Roman" w:hAnsi="Times New Roman" w:cs="Times New Roman"/>
          <w:color w:val="auto"/>
          <w:kern w:val="28"/>
          <w:sz w:val="24"/>
          <w:szCs w:val="24"/>
        </w:rPr>
        <w:t xml:space="preserve"> 1. </w:t>
      </w:r>
      <w:r w:rsidR="003711F5" w:rsidRPr="003711F5">
        <w:rPr>
          <w:rFonts w:ascii="Times New Roman" w:eastAsia="Times New Roman" w:hAnsi="Times New Roman" w:cs="Times New Roman"/>
          <w:color w:val="auto"/>
          <w:sz w:val="24"/>
          <w:szCs w:val="24"/>
          <w:lang w:eastAsia="en-US"/>
        </w:rPr>
        <w:t>Bibliotēkas RFID sistēmas paplašināšanas risinājuma piegāde un uzstādīšana</w:t>
      </w:r>
    </w:p>
    <w:p w14:paraId="5048DA50" w14:textId="759A0130" w:rsidR="00142030" w:rsidRDefault="00000000" w:rsidP="00142030">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hAnsi="Times New Roman" w:cs="Times New Roman"/>
          <w:sz w:val="24"/>
          <w:szCs w:val="24"/>
        </w:rPr>
      </w:pPr>
      <w:sdt>
        <w:sdtPr>
          <w:rPr>
            <w:rFonts w:ascii="Times New Roman" w:eastAsia="Times New Roman" w:hAnsi="Times New Roman" w:cs="Times New Roman"/>
            <w:color w:val="auto"/>
            <w:kern w:val="28"/>
            <w:sz w:val="24"/>
            <w:szCs w:val="24"/>
          </w:rPr>
          <w:id w:val="2025743917"/>
          <w14:checkbox>
            <w14:checked w14:val="0"/>
            <w14:checkedState w14:val="2612" w14:font="MS Gothic"/>
            <w14:uncheckedState w14:val="2610" w14:font="MS Gothic"/>
          </w14:checkbox>
        </w:sdtPr>
        <w:sdtContent>
          <w:r w:rsidR="00142030" w:rsidRPr="004B736F">
            <w:rPr>
              <w:rFonts w:ascii="Segoe UI Symbol" w:eastAsia="MS Gothic" w:hAnsi="Segoe UI Symbol" w:cs="Segoe UI Symbol"/>
              <w:color w:val="auto"/>
              <w:kern w:val="28"/>
              <w:sz w:val="24"/>
              <w:szCs w:val="24"/>
            </w:rPr>
            <w:t>☐</w:t>
          </w:r>
        </w:sdtContent>
      </w:sdt>
      <w:r w:rsidR="00142030" w:rsidRPr="004B736F">
        <w:rPr>
          <w:rFonts w:ascii="Times New Roman" w:eastAsia="Times New Roman" w:hAnsi="Times New Roman" w:cs="Times New Roman"/>
          <w:color w:val="auto"/>
          <w:kern w:val="28"/>
          <w:sz w:val="24"/>
          <w:szCs w:val="24"/>
        </w:rPr>
        <w:t xml:space="preserve"> 2. </w:t>
      </w:r>
      <w:r w:rsidR="003711F5" w:rsidRPr="003711F5">
        <w:rPr>
          <w:rFonts w:ascii="Times New Roman" w:eastAsia="Times New Roman" w:hAnsi="Times New Roman" w:cs="Times New Roman"/>
          <w:color w:val="auto"/>
          <w:sz w:val="24"/>
          <w:szCs w:val="24"/>
          <w:lang w:eastAsia="en-US"/>
        </w:rPr>
        <w:t>Datoru uzglabāšanas iekārtu piegāde un uzstādīšana</w:t>
      </w:r>
    </w:p>
    <w:p w14:paraId="1D02C8C4" w14:textId="63E50C06" w:rsidR="00142030" w:rsidRPr="002152D8" w:rsidRDefault="00000000" w:rsidP="003711F5">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sdt>
        <w:sdtPr>
          <w:rPr>
            <w:rFonts w:ascii="Times New Roman" w:eastAsia="Times New Roman" w:hAnsi="Times New Roman" w:cs="Times New Roman"/>
            <w:color w:val="auto"/>
            <w:kern w:val="28"/>
            <w:sz w:val="24"/>
            <w:szCs w:val="24"/>
          </w:rPr>
          <w:id w:val="-1248424714"/>
          <w14:checkbox>
            <w14:checked w14:val="0"/>
            <w14:checkedState w14:val="2612" w14:font="MS Gothic"/>
            <w14:uncheckedState w14:val="2610" w14:font="MS Gothic"/>
          </w14:checkbox>
        </w:sdtPr>
        <w:sdtContent>
          <w:r w:rsidR="003711F5" w:rsidRPr="004B736F">
            <w:rPr>
              <w:rFonts w:ascii="Segoe UI Symbol" w:eastAsia="MS Gothic" w:hAnsi="Segoe UI Symbol" w:cs="Segoe UI Symbol"/>
              <w:color w:val="auto"/>
              <w:kern w:val="28"/>
              <w:sz w:val="24"/>
              <w:szCs w:val="24"/>
            </w:rPr>
            <w:t>☐</w:t>
          </w:r>
        </w:sdtContent>
      </w:sdt>
      <w:r w:rsidR="003711F5" w:rsidRPr="004B736F">
        <w:rPr>
          <w:rFonts w:ascii="Times New Roman" w:eastAsia="Times New Roman" w:hAnsi="Times New Roman" w:cs="Times New Roman"/>
          <w:color w:val="auto"/>
          <w:kern w:val="28"/>
          <w:sz w:val="24"/>
          <w:szCs w:val="24"/>
        </w:rPr>
        <w:t xml:space="preserve"> </w:t>
      </w:r>
      <w:r w:rsidR="003711F5">
        <w:rPr>
          <w:rFonts w:ascii="Times New Roman" w:eastAsia="Times New Roman" w:hAnsi="Times New Roman" w:cs="Times New Roman"/>
          <w:color w:val="auto"/>
          <w:kern w:val="28"/>
          <w:sz w:val="24"/>
          <w:szCs w:val="24"/>
        </w:rPr>
        <w:t>3</w:t>
      </w:r>
      <w:r w:rsidR="003711F5" w:rsidRPr="004B736F">
        <w:rPr>
          <w:rFonts w:ascii="Times New Roman" w:eastAsia="Times New Roman" w:hAnsi="Times New Roman" w:cs="Times New Roman"/>
          <w:color w:val="auto"/>
          <w:kern w:val="28"/>
          <w:sz w:val="24"/>
          <w:szCs w:val="24"/>
        </w:rPr>
        <w:t xml:space="preserve">. </w:t>
      </w:r>
      <w:r w:rsidR="003711F5" w:rsidRPr="003711F5">
        <w:rPr>
          <w:rFonts w:ascii="Times New Roman" w:eastAsia="Times New Roman" w:hAnsi="Times New Roman" w:cs="Times New Roman"/>
          <w:color w:val="auto"/>
          <w:sz w:val="24"/>
          <w:szCs w:val="24"/>
          <w:lang w:eastAsia="en-US"/>
        </w:rPr>
        <w:t>Datoru uzglabāšanas iekārtas modernizācijas risinājuma piegāde un uzstādīšana</w:t>
      </w:r>
    </w:p>
    <w:p w14:paraId="2A4E43BB" w14:textId="77777777" w:rsidR="00142030" w:rsidRDefault="00142030"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p>
    <w:p w14:paraId="468ACE84" w14:textId="01941DF7" w:rsidR="0006688E" w:rsidRPr="0006688E" w:rsidRDefault="00A266F8"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Apliecinām</w:t>
      </w:r>
      <w:r w:rsidR="0006688E" w:rsidRPr="0006688E">
        <w:rPr>
          <w:rFonts w:ascii="Times New Roman" w:eastAsia="Times New Roman" w:hAnsi="Times New Roman" w:cs="Times New Roman"/>
          <w:b/>
          <w:color w:val="auto"/>
          <w:kern w:val="28"/>
          <w:sz w:val="24"/>
          <w:szCs w:val="20"/>
        </w:rPr>
        <w:t>:</w:t>
      </w:r>
    </w:p>
    <w:p w14:paraId="56217492" w14:textId="1E123167" w:rsidR="0006688E" w:rsidRPr="0006688E" w:rsidRDefault="0006688E" w:rsidP="0006688E">
      <w:pPr>
        <w:widowControl w:val="0"/>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sidRPr="0006688E">
        <w:rPr>
          <w:rFonts w:ascii="Times New Roman" w:eastAsia="Times New Roman" w:hAnsi="Times New Roman" w:cs="Times New Roman"/>
          <w:color w:val="auto"/>
          <w:kern w:val="28"/>
          <w:sz w:val="24"/>
          <w:szCs w:val="24"/>
        </w:rPr>
        <w:t>ka nees</w:t>
      </w:r>
      <w:r w:rsidR="00A266F8">
        <w:rPr>
          <w:rFonts w:ascii="Times New Roman" w:eastAsia="Times New Roman" w:hAnsi="Times New Roman" w:cs="Times New Roman"/>
          <w:color w:val="auto"/>
          <w:kern w:val="28"/>
          <w:sz w:val="24"/>
          <w:szCs w:val="24"/>
        </w:rPr>
        <w:t xml:space="preserve">am </w:t>
      </w:r>
      <w:r w:rsidRPr="0006688E">
        <w:rPr>
          <w:rFonts w:ascii="Times New Roman" w:eastAsia="Times New Roman" w:hAnsi="Times New Roman" w:cs="Times New Roman"/>
          <w:color w:val="auto"/>
          <w:kern w:val="28"/>
          <w:sz w:val="24"/>
          <w:szCs w:val="24"/>
        </w:rPr>
        <w:t>nekādā veidā ieinteresēt</w:t>
      </w:r>
      <w:r w:rsidR="00A266F8">
        <w:rPr>
          <w:rFonts w:ascii="Times New Roman" w:eastAsia="Times New Roman" w:hAnsi="Times New Roman" w:cs="Times New Roman"/>
          <w:color w:val="auto"/>
          <w:kern w:val="28"/>
          <w:sz w:val="24"/>
          <w:szCs w:val="24"/>
        </w:rPr>
        <w:t>i</w:t>
      </w:r>
      <w:r w:rsidRPr="0006688E">
        <w:rPr>
          <w:rFonts w:ascii="Times New Roman" w:eastAsia="Times New Roman" w:hAnsi="Times New Roman" w:cs="Times New Roman"/>
          <w:color w:val="auto"/>
          <w:kern w:val="28"/>
          <w:sz w:val="24"/>
          <w:szCs w:val="24"/>
        </w:rPr>
        <w:t xml:space="preserve"> nevienā citā pieteikumā, kas iesniegts Iepirkumā;</w:t>
      </w:r>
    </w:p>
    <w:p w14:paraId="5C81DDFA" w14:textId="77777777" w:rsidR="0006688E" w:rsidRPr="0006688E" w:rsidRDefault="0006688E" w:rsidP="0006688E">
      <w:pPr>
        <w:widowControl w:val="0"/>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sidRPr="0006688E">
        <w:rPr>
          <w:rFonts w:ascii="Times New Roman" w:eastAsia="Times New Roman" w:hAnsi="Times New Roman" w:cs="Times New Roman"/>
          <w:color w:val="auto"/>
          <w:kern w:val="28"/>
          <w:sz w:val="24"/>
          <w:szCs w:val="24"/>
        </w:rPr>
        <w:t>ka nav tādu apstākļu, kuri liegtu piedalīties un pildīt Iepirkumā norādītās prasības;</w:t>
      </w:r>
    </w:p>
    <w:p w14:paraId="7D2DB0F5" w14:textId="0DCF439C" w:rsidR="0006688E" w:rsidRPr="0006688E" w:rsidRDefault="0006688E" w:rsidP="0006688E">
      <w:pPr>
        <w:widowControl w:val="0"/>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sidRPr="0006688E">
        <w:rPr>
          <w:rFonts w:ascii="Times New Roman" w:eastAsia="Times New Roman" w:hAnsi="Times New Roman" w:cs="Times New Roman"/>
          <w:color w:val="auto"/>
          <w:kern w:val="28"/>
          <w:sz w:val="24"/>
          <w:szCs w:val="24"/>
        </w:rPr>
        <w:t xml:space="preserve">visu pieteikumā iekļauto dokumentu atvasinājumu – kopiju, norakstu, izrakstu </w:t>
      </w:r>
      <w:r w:rsidRPr="0006688E">
        <w:rPr>
          <w:rFonts w:ascii="Times New Roman" w:eastAsia="Times New Roman" w:hAnsi="Times New Roman" w:cs="Times New Roman"/>
          <w:color w:val="auto"/>
          <w:kern w:val="28"/>
          <w:sz w:val="20"/>
          <w:szCs w:val="20"/>
        </w:rPr>
        <w:t>(nepieciešamo pasvītrot)</w:t>
      </w:r>
      <w:r w:rsidRPr="0006688E">
        <w:rPr>
          <w:rFonts w:ascii="Times New Roman" w:eastAsia="Times New Roman" w:hAnsi="Times New Roman" w:cs="Times New Roman"/>
          <w:color w:val="auto"/>
          <w:kern w:val="28"/>
          <w:sz w:val="24"/>
          <w:szCs w:val="24"/>
        </w:rPr>
        <w:t xml:space="preserve"> – pareizību</w:t>
      </w:r>
      <w:r w:rsidRPr="0006688E">
        <w:rPr>
          <w:rFonts w:ascii="Times New Roman" w:eastAsia="Times New Roman" w:hAnsi="Times New Roman" w:cs="Times New Roman"/>
          <w:color w:val="auto"/>
          <w:kern w:val="28"/>
          <w:sz w:val="24"/>
          <w:szCs w:val="24"/>
          <w:vertAlign w:val="superscript"/>
        </w:rPr>
        <w:footnoteReference w:id="3"/>
      </w:r>
      <w:r w:rsidR="00B73F06">
        <w:rPr>
          <w:rFonts w:ascii="Times New Roman" w:eastAsia="Times New Roman" w:hAnsi="Times New Roman" w:cs="Times New Roman"/>
          <w:color w:val="auto"/>
          <w:kern w:val="28"/>
          <w:sz w:val="24"/>
          <w:szCs w:val="24"/>
        </w:rPr>
        <w:t>.</w:t>
      </w:r>
    </w:p>
    <w:p w14:paraId="5CEAB1D8"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32B59BA3" w14:textId="6F576D4D" w:rsidR="0006688E" w:rsidRPr="0006688E" w:rsidRDefault="00A266F8"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Pr>
          <w:rFonts w:ascii="Times New Roman" w:eastAsia="Times New Roman" w:hAnsi="Times New Roman" w:cs="Times New Roman"/>
          <w:color w:val="auto"/>
          <w:kern w:val="28"/>
          <w:sz w:val="24"/>
          <w:szCs w:val="24"/>
        </w:rPr>
        <w:t>Ar šo uzņemamie</w:t>
      </w:r>
      <w:r w:rsidR="0006688E" w:rsidRPr="0006688E">
        <w:rPr>
          <w:rFonts w:ascii="Times New Roman" w:eastAsia="Times New Roman" w:hAnsi="Times New Roman" w:cs="Times New Roman"/>
          <w:color w:val="auto"/>
          <w:kern w:val="28"/>
          <w:sz w:val="24"/>
          <w:szCs w:val="24"/>
        </w:rPr>
        <w:t>s pilnu atbildību par pie</w:t>
      </w:r>
      <w:r>
        <w:rPr>
          <w:rFonts w:ascii="Times New Roman" w:eastAsia="Times New Roman" w:hAnsi="Times New Roman" w:cs="Times New Roman"/>
          <w:color w:val="auto"/>
          <w:kern w:val="28"/>
          <w:sz w:val="24"/>
          <w:szCs w:val="24"/>
        </w:rPr>
        <w:t xml:space="preserve">dāvājumā </w:t>
      </w:r>
      <w:r w:rsidR="0006688E" w:rsidRPr="0006688E">
        <w:rPr>
          <w:rFonts w:ascii="Times New Roman" w:eastAsia="Times New Roman" w:hAnsi="Times New Roman" w:cs="Times New Roman"/>
          <w:color w:val="auto"/>
          <w:kern w:val="28"/>
          <w:sz w:val="24"/>
          <w:szCs w:val="24"/>
        </w:rPr>
        <w:t>iesniegtajiem dokumentiem, tajos ietverto informāciju, noformējumu, atbilstību Nolikuma prasībām. Sniegtā informācija ir patiesa.</w:t>
      </w:r>
    </w:p>
    <w:p w14:paraId="7C2092D4" w14:textId="130B0482" w:rsid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28B8B4D6" w14:textId="77777777" w:rsidR="003841E9" w:rsidRDefault="003841E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46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379"/>
      </w:tblGrid>
      <w:tr w:rsidR="003841E9" w:rsidRPr="003841E9" w14:paraId="571DE33D" w14:textId="77777777" w:rsidTr="00674A83">
        <w:trPr>
          <w:trHeight w:val="171"/>
        </w:trPr>
        <w:tc>
          <w:tcPr>
            <w:tcW w:w="3114" w:type="pct"/>
            <w:vAlign w:val="center"/>
          </w:tcPr>
          <w:p w14:paraId="19F1539E"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tabs>
                <w:tab w:val="left" w:pos="2568"/>
              </w:tabs>
              <w:spacing w:after="0" w:line="240" w:lineRule="auto"/>
              <w:jc w:val="right"/>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Paraksttiesīgās vai pilnvarotās personas vārds un uzvārds:</w:t>
            </w:r>
          </w:p>
        </w:tc>
        <w:tc>
          <w:tcPr>
            <w:tcW w:w="1886" w:type="pct"/>
            <w:vAlign w:val="center"/>
          </w:tcPr>
          <w:p w14:paraId="5A21A0AD"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3155D3B6" w14:textId="77777777" w:rsidTr="00674A83">
        <w:trPr>
          <w:trHeight w:val="261"/>
        </w:trPr>
        <w:tc>
          <w:tcPr>
            <w:tcW w:w="3114" w:type="pct"/>
            <w:vAlign w:val="center"/>
          </w:tcPr>
          <w:p w14:paraId="30A3858F"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Amats:</w:t>
            </w:r>
          </w:p>
        </w:tc>
        <w:tc>
          <w:tcPr>
            <w:tcW w:w="1886" w:type="pct"/>
            <w:vAlign w:val="center"/>
          </w:tcPr>
          <w:p w14:paraId="0C479618"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3841E9" w:rsidRPr="003841E9" w14:paraId="74E30853" w14:textId="77777777" w:rsidTr="00674A83">
        <w:trPr>
          <w:trHeight w:val="266"/>
        </w:trPr>
        <w:tc>
          <w:tcPr>
            <w:tcW w:w="3114" w:type="pct"/>
            <w:vAlign w:val="center"/>
          </w:tcPr>
          <w:p w14:paraId="44A7C169"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lang w:eastAsia="en-US"/>
              </w:rPr>
            </w:pPr>
            <w:r w:rsidRPr="003841E9">
              <w:rPr>
                <w:rFonts w:ascii="Times New Roman" w:eastAsia="Times New Roman" w:hAnsi="Times New Roman" w:cs="Times New Roman"/>
                <w:lang w:eastAsia="en-US"/>
              </w:rPr>
              <w:t>Datums:</w:t>
            </w:r>
          </w:p>
        </w:tc>
        <w:tc>
          <w:tcPr>
            <w:tcW w:w="1886" w:type="pct"/>
            <w:vAlign w:val="center"/>
          </w:tcPr>
          <w:p w14:paraId="72B3C03E" w14:textId="77777777" w:rsidR="003841E9" w:rsidRPr="003841E9" w:rsidRDefault="003841E9" w:rsidP="003841E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bl>
    <w:p w14:paraId="57C8C9F0" w14:textId="77777777" w:rsidR="00831A56" w:rsidRDefault="00831A56" w:rsidP="00B73F06">
      <w:pPr>
        <w:spacing w:before="120" w:after="0" w:line="240" w:lineRule="auto"/>
        <w:rPr>
          <w:rFonts w:ascii="Times New Roman" w:eastAsia="Times New Roman" w:hAnsi="Times New Roman" w:cs="Times New Roman"/>
          <w:sz w:val="20"/>
          <w:szCs w:val="20"/>
        </w:rPr>
      </w:pPr>
    </w:p>
    <w:sectPr w:rsidR="00831A56" w:rsidSect="00243FFC">
      <w:pgSz w:w="11906" w:h="16838"/>
      <w:pgMar w:top="1418" w:right="851"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228F" w14:textId="77777777" w:rsidR="00A42652" w:rsidRDefault="00A42652" w:rsidP="00831A56">
      <w:pPr>
        <w:spacing w:after="0" w:line="240" w:lineRule="auto"/>
      </w:pPr>
      <w:r>
        <w:separator/>
      </w:r>
    </w:p>
  </w:endnote>
  <w:endnote w:type="continuationSeparator" w:id="0">
    <w:p w14:paraId="155AFAC4" w14:textId="77777777" w:rsidR="00A42652" w:rsidRDefault="00A42652" w:rsidP="0083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3AB2" w14:textId="77777777" w:rsidR="00A42652" w:rsidRDefault="00A42652" w:rsidP="00831A56">
      <w:pPr>
        <w:spacing w:after="0" w:line="240" w:lineRule="auto"/>
      </w:pPr>
      <w:r>
        <w:separator/>
      </w:r>
    </w:p>
  </w:footnote>
  <w:footnote w:type="continuationSeparator" w:id="0">
    <w:p w14:paraId="62AD85E8" w14:textId="77777777" w:rsidR="00A42652" w:rsidRDefault="00A42652" w:rsidP="00831A56">
      <w:pPr>
        <w:spacing w:after="0" w:line="240" w:lineRule="auto"/>
      </w:pPr>
      <w:r>
        <w:continuationSeparator/>
      </w:r>
    </w:p>
  </w:footnote>
  <w:footnote w:id="1">
    <w:p w14:paraId="19320CCE" w14:textId="77777777" w:rsidR="00041042" w:rsidRPr="003C5609" w:rsidRDefault="00041042" w:rsidP="00041042">
      <w:pPr>
        <w:pStyle w:val="Vresteksts"/>
        <w:jc w:val="both"/>
        <w:rPr>
          <w:rFonts w:ascii="Times New Roman" w:hAnsi="Times New Roman" w:cs="Times New Roman"/>
        </w:rPr>
      </w:pPr>
      <w:r w:rsidRPr="003C5609">
        <w:rPr>
          <w:rStyle w:val="Vresatsauce"/>
          <w:rFonts w:ascii="Times New Roman" w:hAnsi="Times New Roman" w:cs="Times New Roman"/>
        </w:rPr>
        <w:footnoteRef/>
      </w:r>
      <w:r w:rsidRPr="003C5609">
        <w:rPr>
          <w:rFonts w:ascii="Times New Roman" w:hAnsi="Times New Roman" w:cs="Times New Roman"/>
        </w:rPr>
        <w:t xml:space="preserve"> </w:t>
      </w:r>
      <w:proofErr w:type="spellStart"/>
      <w:r w:rsidRPr="003C5609">
        <w:rPr>
          <w:rFonts w:ascii="Times New Roman" w:hAnsi="Times New Roman" w:cs="Times New Roman"/>
          <w:b/>
        </w:rPr>
        <w:t>Mikrouzņēmums</w:t>
      </w:r>
      <w:proofErr w:type="spellEnd"/>
      <w:r w:rsidRPr="003C5609">
        <w:rPr>
          <w:rFonts w:ascii="Times New Roman" w:hAnsi="Times New Roman" w:cs="Times New Roman"/>
        </w:rPr>
        <w:t xml:space="preserve"> ir uzņēmums, kurā strādā mazāk nekā 10 darbinieki un kura gada apgrozījums (ieņēmumi noteiktā laika posmā) vai bilance (pārskats par uzņēmuma aktīviem un pasīviem) nepārsniedz 2 miljonus euro; </w:t>
      </w:r>
      <w:r w:rsidRPr="003C5609">
        <w:rPr>
          <w:rFonts w:ascii="Times New Roman" w:hAnsi="Times New Roman" w:cs="Times New Roman"/>
          <w:b/>
        </w:rPr>
        <w:t>Mazais uzņēmums</w:t>
      </w:r>
      <w:r w:rsidRPr="003C5609">
        <w:rPr>
          <w:rFonts w:ascii="Times New Roman" w:hAnsi="Times New Roman" w:cs="Times New Roman"/>
        </w:rPr>
        <w:t xml:space="preserve"> ir uzņēmums, kurā nodarbinātas mazāk nekā 50 personas un kura gada apgrozījums un/vai gada bilance kopā nepārsniedz EUR 10 miljonus. </w:t>
      </w:r>
      <w:r w:rsidRPr="003C5609">
        <w:rPr>
          <w:rFonts w:ascii="Times New Roman" w:hAnsi="Times New Roman" w:cs="Times New Roman"/>
          <w:b/>
        </w:rPr>
        <w:t>Vidējais uzņēmums</w:t>
      </w:r>
      <w:r w:rsidRPr="003C5609">
        <w:rPr>
          <w:rFonts w:ascii="Times New Roman" w:hAnsi="Times New Roman" w:cs="Times New Roman"/>
        </w:rPr>
        <w:t xml:space="preserve"> ir uzņēmums, kas nav mazais uzņēmums, un kurā nodarbinātas mazāk nekā 250 personas un kura gada apgrozījums nepārsniedz EUR 50 miljonus, un/vai, kura gada bilance kopā nepārsniedz EUR 43 miljonus. Papildus sk. </w:t>
      </w:r>
      <w:hyperlink r:id="rId1" w:history="1">
        <w:r w:rsidRPr="003C5609">
          <w:rPr>
            <w:rStyle w:val="Hipersaite"/>
            <w:rFonts w:ascii="Times New Roman" w:hAnsi="Times New Roman" w:cs="Times New Roman"/>
          </w:rPr>
          <w:t>https://www.iub.gov.lv/lv/skaidrojums-mikro-mazie-un-videjie-uznemumi-mvu</w:t>
        </w:r>
      </w:hyperlink>
    </w:p>
  </w:footnote>
  <w:footnote w:id="2">
    <w:p w14:paraId="3A510D7B" w14:textId="77777777" w:rsidR="00041042" w:rsidRPr="00B73F06" w:rsidRDefault="00041042" w:rsidP="00041042">
      <w:pPr>
        <w:pStyle w:val="Vresteksts"/>
        <w:jc w:val="both"/>
        <w:rPr>
          <w:rFonts w:ascii="Times New Roman" w:hAnsi="Times New Roman" w:cs="Times New Roman"/>
        </w:rPr>
      </w:pPr>
      <w:r w:rsidRPr="00B73F06">
        <w:rPr>
          <w:rStyle w:val="Vresatsauce"/>
          <w:rFonts w:ascii="Times New Roman" w:hAnsi="Times New Roman" w:cs="Times New Roman"/>
        </w:rPr>
        <w:footnoteRef/>
      </w:r>
      <w:r w:rsidRPr="00B73F06">
        <w:rPr>
          <w:rFonts w:ascii="Times New Roman" w:hAnsi="Times New Roman" w:cs="Times New Roman"/>
        </w:rPr>
        <w:t xml:space="preserve"> Atbilstoši PIL 63.panta trešajai daļai apakšuzņēmēja veicamo būvdarbu vai sniedzamo pakalpojumu kopējo vērtību nosaka, ņemot vērā apakšuzņēmēja un visu Iepirkuma ietvaros tā saistīto uzņēmumu veicamo būvdarbu vai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3">
    <w:p w14:paraId="2B81AD42" w14:textId="4A4962CF" w:rsidR="0006688E" w:rsidRPr="00530F2E" w:rsidRDefault="0006688E" w:rsidP="0006688E">
      <w:pPr>
        <w:pStyle w:val="Vresteksts"/>
        <w:jc w:val="both"/>
        <w:rPr>
          <w:rFonts w:ascii="Times New Roman" w:hAnsi="Times New Roman" w:cs="Times New Roman"/>
        </w:rPr>
      </w:pPr>
      <w:r w:rsidRPr="00B73F06">
        <w:rPr>
          <w:rStyle w:val="Vresatsauce"/>
          <w:rFonts w:ascii="Times New Roman" w:hAnsi="Times New Roman" w:cs="Times New Roman"/>
        </w:rPr>
        <w:footnoteRef/>
      </w:r>
      <w:r w:rsidRPr="00B73F06">
        <w:rPr>
          <w:rFonts w:ascii="Times New Roman" w:hAnsi="Times New Roman" w:cs="Times New Roman"/>
        </w:rPr>
        <w:t xml:space="preserve"> </w:t>
      </w:r>
      <w:r w:rsidRPr="00B73F06">
        <w:rPr>
          <w:rFonts w:ascii="Times New Roman" w:eastAsia="Times New Roman" w:hAnsi="Times New Roman" w:cs="Times New Roman"/>
        </w:rPr>
        <w:t xml:space="preserve">Aizpilda tādā gadījumā, ja </w:t>
      </w:r>
      <w:r w:rsidR="00A266F8">
        <w:rPr>
          <w:rFonts w:ascii="Times New Roman" w:eastAsia="Times New Roman" w:hAnsi="Times New Roman" w:cs="Times New Roman"/>
        </w:rPr>
        <w:t xml:space="preserve">Pretendents </w:t>
      </w:r>
      <w:r w:rsidRPr="00B73F06">
        <w:rPr>
          <w:rFonts w:ascii="Times New Roman" w:eastAsia="Times New Roman" w:hAnsi="Times New Roman" w:cs="Times New Roman"/>
        </w:rPr>
        <w:t>izvēlas visu pie</w:t>
      </w:r>
      <w:r w:rsidR="00A266F8">
        <w:rPr>
          <w:rFonts w:ascii="Times New Roman" w:eastAsia="Times New Roman" w:hAnsi="Times New Roman" w:cs="Times New Roman"/>
        </w:rPr>
        <w:t xml:space="preserve">dāvājumā </w:t>
      </w:r>
      <w:r w:rsidRPr="00B73F06">
        <w:rPr>
          <w:rFonts w:ascii="Times New Roman" w:eastAsia="Times New Roman" w:hAnsi="Times New Roman" w:cs="Times New Roman"/>
        </w:rPr>
        <w:t>iekļauto dokumentu atvasinājumu pareizību apliecināt ar vienu apliecinājumu.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E03962"/>
    <w:multiLevelType w:val="multilevel"/>
    <w:tmpl w:val="635C4694"/>
    <w:lvl w:ilvl="0">
      <w:start w:val="1"/>
      <w:numFmt w:val="decimal"/>
      <w:lvlText w:val="%1."/>
      <w:lvlJc w:val="left"/>
      <w:pPr>
        <w:ind w:left="394" w:hanging="360"/>
      </w:pPr>
    </w:lvl>
    <w:lvl w:ilvl="1">
      <w:start w:val="1"/>
      <w:numFmt w:val="decimal"/>
      <w:lvlText w:val="1.%2."/>
      <w:lvlJc w:val="left"/>
      <w:pPr>
        <w:ind w:left="1114" w:hanging="360"/>
      </w:pPr>
      <w:rPr>
        <w:rFonts w:ascii="Cambria" w:eastAsia="Cambria" w:hAnsi="Cambria" w:cs="Cambria"/>
      </w:r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42CE0E28"/>
    <w:multiLevelType w:val="multilevel"/>
    <w:tmpl w:val="76FE5E8C"/>
    <w:lvl w:ilvl="0">
      <w:start w:val="1"/>
      <w:numFmt w:val="decimal"/>
      <w:lvlText w:val="%1."/>
      <w:lvlJc w:val="left"/>
      <w:pPr>
        <w:ind w:left="360" w:hanging="360"/>
      </w:pPr>
      <w:rPr>
        <w:b w:val="0"/>
        <w:sz w:val="24"/>
        <w:szCs w:val="24"/>
      </w:r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rPr>
        <w:b w:val="0"/>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44292D26"/>
    <w:multiLevelType w:val="multilevel"/>
    <w:tmpl w:val="77E28096"/>
    <w:lvl w:ilvl="0">
      <w:start w:val="1"/>
      <w:numFmt w:val="decimal"/>
      <w:lvlText w:val="%1)"/>
      <w:lvlJc w:val="left"/>
      <w:pPr>
        <w:ind w:left="12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617A8D"/>
    <w:multiLevelType w:val="hybridMultilevel"/>
    <w:tmpl w:val="B1F45C04"/>
    <w:lvl w:ilvl="0" w:tplc="9984D378">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02272156">
    <w:abstractNumId w:val="2"/>
  </w:num>
  <w:num w:numId="2" w16cid:durableId="2081050533">
    <w:abstractNumId w:val="3"/>
  </w:num>
  <w:num w:numId="3" w16cid:durableId="1300569620">
    <w:abstractNumId w:val="1"/>
  </w:num>
  <w:num w:numId="4" w16cid:durableId="242450057">
    <w:abstractNumId w:val="0"/>
  </w:num>
  <w:num w:numId="5" w16cid:durableId="1056203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C9"/>
    <w:rsid w:val="000218A6"/>
    <w:rsid w:val="00021D9D"/>
    <w:rsid w:val="00041042"/>
    <w:rsid w:val="000548BC"/>
    <w:rsid w:val="0006688E"/>
    <w:rsid w:val="00087B96"/>
    <w:rsid w:val="000B1CD0"/>
    <w:rsid w:val="000B2B38"/>
    <w:rsid w:val="000C1783"/>
    <w:rsid w:val="001152FC"/>
    <w:rsid w:val="00142030"/>
    <w:rsid w:val="001660F3"/>
    <w:rsid w:val="001713A3"/>
    <w:rsid w:val="00185402"/>
    <w:rsid w:val="001E2FA1"/>
    <w:rsid w:val="001F4756"/>
    <w:rsid w:val="00243FFC"/>
    <w:rsid w:val="0027334B"/>
    <w:rsid w:val="002758A9"/>
    <w:rsid w:val="002904B7"/>
    <w:rsid w:val="002D221E"/>
    <w:rsid w:val="002D2CF8"/>
    <w:rsid w:val="002E7BC0"/>
    <w:rsid w:val="002F3603"/>
    <w:rsid w:val="00301758"/>
    <w:rsid w:val="003030A2"/>
    <w:rsid w:val="003711F5"/>
    <w:rsid w:val="003841E9"/>
    <w:rsid w:val="003A3786"/>
    <w:rsid w:val="003B4013"/>
    <w:rsid w:val="00444F7B"/>
    <w:rsid w:val="004551EA"/>
    <w:rsid w:val="0046598D"/>
    <w:rsid w:val="004B736F"/>
    <w:rsid w:val="004C778D"/>
    <w:rsid w:val="004E579A"/>
    <w:rsid w:val="004F7763"/>
    <w:rsid w:val="0051780E"/>
    <w:rsid w:val="00522730"/>
    <w:rsid w:val="00536E5B"/>
    <w:rsid w:val="005906C7"/>
    <w:rsid w:val="0059771F"/>
    <w:rsid w:val="005A3C39"/>
    <w:rsid w:val="005D1CE2"/>
    <w:rsid w:val="00604805"/>
    <w:rsid w:val="00623E7A"/>
    <w:rsid w:val="00666679"/>
    <w:rsid w:val="006B5E96"/>
    <w:rsid w:val="00723956"/>
    <w:rsid w:val="007507BF"/>
    <w:rsid w:val="00765677"/>
    <w:rsid w:val="007A5651"/>
    <w:rsid w:val="007F23B0"/>
    <w:rsid w:val="0080455E"/>
    <w:rsid w:val="00811104"/>
    <w:rsid w:val="008140A0"/>
    <w:rsid w:val="00826FA5"/>
    <w:rsid w:val="00831A56"/>
    <w:rsid w:val="008630C9"/>
    <w:rsid w:val="008729D9"/>
    <w:rsid w:val="00897C29"/>
    <w:rsid w:val="008E2EFD"/>
    <w:rsid w:val="00927DF6"/>
    <w:rsid w:val="00960193"/>
    <w:rsid w:val="009A77B6"/>
    <w:rsid w:val="009B6916"/>
    <w:rsid w:val="009F757A"/>
    <w:rsid w:val="00A06E1B"/>
    <w:rsid w:val="00A266F8"/>
    <w:rsid w:val="00A2701F"/>
    <w:rsid w:val="00A35141"/>
    <w:rsid w:val="00A42652"/>
    <w:rsid w:val="00A44EB5"/>
    <w:rsid w:val="00A45991"/>
    <w:rsid w:val="00B533C8"/>
    <w:rsid w:val="00B56C20"/>
    <w:rsid w:val="00B73F06"/>
    <w:rsid w:val="00B839C9"/>
    <w:rsid w:val="00B8406A"/>
    <w:rsid w:val="00BB607B"/>
    <w:rsid w:val="00C06012"/>
    <w:rsid w:val="00C073F3"/>
    <w:rsid w:val="00C129F2"/>
    <w:rsid w:val="00C315F5"/>
    <w:rsid w:val="00C53171"/>
    <w:rsid w:val="00D7039F"/>
    <w:rsid w:val="00D92246"/>
    <w:rsid w:val="00E021D5"/>
    <w:rsid w:val="00E02881"/>
    <w:rsid w:val="00E56463"/>
    <w:rsid w:val="00EB7005"/>
    <w:rsid w:val="00EF41F5"/>
    <w:rsid w:val="00EF499F"/>
    <w:rsid w:val="00F22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8CE9"/>
  <w15:docId w15:val="{9BDA6C1A-1002-4D7D-B2BD-C7A3BCEB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lv-LV" w:eastAsia="lv-LV"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paragraph" w:styleId="Virsraksts9">
    <w:name w:val="heading 9"/>
    <w:basedOn w:val="Parasts"/>
    <w:next w:val="Parasts"/>
    <w:link w:val="Virsraksts9Rakstz"/>
    <w:uiPriority w:val="9"/>
    <w:semiHidden/>
    <w:unhideWhenUsed/>
    <w:qFormat/>
    <w:rsid w:val="005906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5">
    <w:name w:val="5"/>
    <w:basedOn w:val="Parastatabula"/>
    <w:tblPr>
      <w:tblStyleRowBandSize w:val="1"/>
      <w:tblStyleColBandSize w:val="1"/>
      <w:tblCellMar>
        <w:left w:w="115" w:type="dxa"/>
        <w:right w:w="115" w:type="dxa"/>
      </w:tblCellMar>
    </w:tblPr>
  </w:style>
  <w:style w:type="table" w:customStyle="1" w:styleId="4">
    <w:name w:val="4"/>
    <w:basedOn w:val="Parastatabula"/>
    <w:tblPr>
      <w:tblStyleRowBandSize w:val="1"/>
      <w:tblStyleColBandSize w:val="1"/>
      <w:tblCellMar>
        <w:left w:w="115" w:type="dxa"/>
        <w:right w:w="115" w:type="dxa"/>
      </w:tblCellMar>
    </w:tblPr>
  </w:style>
  <w:style w:type="table" w:customStyle="1" w:styleId="3">
    <w:name w:val="3"/>
    <w:basedOn w:val="Parastatabula"/>
    <w:tblPr>
      <w:tblStyleRowBandSize w:val="1"/>
      <w:tblStyleColBandSize w:val="1"/>
      <w:tblCellMar>
        <w:left w:w="115" w:type="dxa"/>
        <w:right w:w="115" w:type="dxa"/>
      </w:tblCellMar>
    </w:tblPr>
  </w:style>
  <w:style w:type="table" w:customStyle="1" w:styleId="2">
    <w:name w:val="2"/>
    <w:basedOn w:val="Parastatabula"/>
    <w:tblPr>
      <w:tblStyleRowBandSize w:val="1"/>
      <w:tblStyleColBandSize w:val="1"/>
      <w:tblCellMar>
        <w:left w:w="115" w:type="dxa"/>
        <w:right w:w="115" w:type="dxa"/>
      </w:tblCellMar>
    </w:tblPr>
  </w:style>
  <w:style w:type="table" w:customStyle="1" w:styleId="1">
    <w:name w:val="1"/>
    <w:basedOn w:val="Parastatabula"/>
    <w:tblPr>
      <w:tblStyleRowBandSize w:val="1"/>
      <w:tblStyleColBandSize w:val="1"/>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2E7BC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7BC0"/>
    <w:rPr>
      <w:rFonts w:ascii="Segoe UI" w:hAnsi="Segoe UI" w:cs="Segoe UI"/>
      <w:sz w:val="18"/>
      <w:szCs w:val="18"/>
    </w:rPr>
  </w:style>
  <w:style w:type="character" w:customStyle="1" w:styleId="Virsraksts9Rakstz">
    <w:name w:val="Virsraksts 9 Rakstz."/>
    <w:basedOn w:val="Noklusjumarindkopasfonts"/>
    <w:link w:val="Virsraksts9"/>
    <w:uiPriority w:val="9"/>
    <w:semiHidden/>
    <w:rsid w:val="005906C7"/>
    <w:rPr>
      <w:rFonts w:asciiTheme="majorHAnsi" w:eastAsiaTheme="majorEastAsia" w:hAnsiTheme="majorHAnsi" w:cstheme="majorBidi"/>
      <w:i/>
      <w:iCs/>
      <w:color w:val="272727" w:themeColor="text1" w:themeTint="D8"/>
      <w:sz w:val="21"/>
      <w:szCs w:val="21"/>
    </w:rPr>
  </w:style>
  <w:style w:type="paragraph" w:styleId="Vresteksts">
    <w:name w:val="footnote text"/>
    <w:aliases w:val="Footnote,Fußnote"/>
    <w:basedOn w:val="Parasts"/>
    <w:link w:val="VrestekstsRakstz"/>
    <w:uiPriority w:val="99"/>
    <w:unhideWhenUsed/>
    <w:rsid w:val="00831A56"/>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831A56"/>
    <w:rPr>
      <w:sz w:val="20"/>
      <w:szCs w:val="20"/>
    </w:rPr>
  </w:style>
  <w:style w:type="character" w:styleId="Vresatsauce">
    <w:name w:val="footnote reference"/>
    <w:aliases w:val="Footnote symbol"/>
    <w:basedOn w:val="Noklusjumarindkopasfonts"/>
    <w:uiPriority w:val="99"/>
    <w:unhideWhenUsed/>
    <w:rsid w:val="00831A56"/>
    <w:rPr>
      <w:vertAlign w:val="superscript"/>
    </w:rPr>
  </w:style>
  <w:style w:type="table" w:styleId="Reatabula">
    <w:name w:val="Table Grid"/>
    <w:basedOn w:val="Parastatabula"/>
    <w:rsid w:val="00536E5B"/>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43FFC"/>
    <w:pPr>
      <w:ind w:left="720"/>
      <w:contextualSpacing/>
    </w:pPr>
  </w:style>
  <w:style w:type="character" w:styleId="Hipersaite">
    <w:name w:val="Hyperlink"/>
    <w:uiPriority w:val="99"/>
    <w:rsid w:val="0006688E"/>
    <w:rPr>
      <w:color w:val="0000FF"/>
      <w:u w:val="single"/>
    </w:rPr>
  </w:style>
  <w:style w:type="character" w:customStyle="1" w:styleId="CharAttribute42">
    <w:name w:val="CharAttribute42"/>
    <w:rsid w:val="00C073F3"/>
    <w:rPr>
      <w:rFonts w:ascii="Times New Roman" w:eastAsia="Times New Roman" w:hAnsi="Times New Roman"/>
      <w:sz w:val="22"/>
    </w:rPr>
  </w:style>
  <w:style w:type="paragraph" w:customStyle="1" w:styleId="ParaAttribute3">
    <w:name w:val="ParaAttribute3"/>
    <w:rsid w:val="00C073F3"/>
    <w:pPr>
      <w:widowControl w:val="0"/>
      <w:pBdr>
        <w:top w:val="none" w:sz="0" w:space="0" w:color="auto"/>
        <w:left w:val="none" w:sz="0" w:space="0" w:color="auto"/>
        <w:bottom w:val="none" w:sz="0" w:space="0" w:color="auto"/>
        <w:right w:val="none" w:sz="0" w:space="0" w:color="auto"/>
        <w:between w:val="none" w:sz="0" w:space="0" w:color="auto"/>
      </w:pBdr>
      <w:shd w:val="solid" w:color="FFFFFF" w:fill="auto"/>
      <w:wordWrap w:val="0"/>
      <w:spacing w:after="0" w:line="240" w:lineRule="auto"/>
      <w:jc w:val="center"/>
    </w:pPr>
    <w:rPr>
      <w:rFonts w:ascii="Times New Roman" w:eastAsia="Batang"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ikro-mazie-un-videjie-uznemumi-m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CA58-FC12-41D8-9140-035797B4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1342</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Admin_ED</dc:creator>
  <cp:keywords/>
  <dc:description/>
  <cp:lastModifiedBy>Eduards Duhanovskis</cp:lastModifiedBy>
  <cp:revision>37</cp:revision>
  <dcterms:created xsi:type="dcterms:W3CDTF">2020-11-28T16:41:00Z</dcterms:created>
  <dcterms:modified xsi:type="dcterms:W3CDTF">2026-06-16T18:38:00Z</dcterms:modified>
</cp:coreProperties>
</file>