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C3C5" w14:textId="023D5F7B" w:rsidR="005C6786" w:rsidRPr="005C6786" w:rsidRDefault="001C1F7B" w:rsidP="005C6786">
      <w:pPr>
        <w:tabs>
          <w:tab w:val="right" w:pos="9354"/>
        </w:tabs>
        <w:jc w:val="right"/>
        <w:rPr>
          <w:b/>
          <w:sz w:val="20"/>
          <w:szCs w:val="20"/>
        </w:rPr>
      </w:pPr>
      <w:r>
        <w:rPr>
          <w:b/>
          <w:sz w:val="20"/>
          <w:szCs w:val="20"/>
        </w:rPr>
        <w:t>8</w:t>
      </w:r>
      <w:r w:rsidR="005C6786" w:rsidRPr="005C6786">
        <w:rPr>
          <w:b/>
          <w:sz w:val="20"/>
          <w:szCs w:val="20"/>
        </w:rPr>
        <w:t>. pielikums</w:t>
      </w:r>
    </w:p>
    <w:p w14:paraId="3B8537D4" w14:textId="77777777" w:rsidR="005C6786" w:rsidRPr="005C6786" w:rsidRDefault="005C6786" w:rsidP="005C6786">
      <w:pPr>
        <w:tabs>
          <w:tab w:val="right" w:pos="9354"/>
        </w:tabs>
        <w:jc w:val="right"/>
        <w:rPr>
          <w:bCs/>
          <w:sz w:val="20"/>
          <w:szCs w:val="20"/>
        </w:rPr>
      </w:pPr>
      <w:r w:rsidRPr="005C6786">
        <w:rPr>
          <w:bCs/>
          <w:sz w:val="20"/>
          <w:szCs w:val="20"/>
        </w:rPr>
        <w:t>atklāta konkursa</w:t>
      </w:r>
    </w:p>
    <w:p w14:paraId="3E6D8080" w14:textId="77777777" w:rsidR="005C6786" w:rsidRDefault="005C6786" w:rsidP="005C6786">
      <w:pPr>
        <w:tabs>
          <w:tab w:val="right" w:pos="9354"/>
        </w:tabs>
        <w:jc w:val="right"/>
        <w:rPr>
          <w:bCs/>
          <w:sz w:val="20"/>
          <w:szCs w:val="20"/>
        </w:rPr>
      </w:pPr>
      <w:r w:rsidRPr="005C6786">
        <w:rPr>
          <w:bCs/>
          <w:sz w:val="20"/>
          <w:szCs w:val="20"/>
        </w:rPr>
        <w:t>“Bibliotēkas procesu automatizācijas un pašapkalpošanās sistēmas</w:t>
      </w:r>
    </w:p>
    <w:p w14:paraId="00BBA300" w14:textId="66B1649B" w:rsidR="005C6786" w:rsidRPr="005C6786" w:rsidRDefault="005C6786" w:rsidP="005C6786">
      <w:pPr>
        <w:tabs>
          <w:tab w:val="right" w:pos="9354"/>
        </w:tabs>
        <w:jc w:val="right"/>
        <w:rPr>
          <w:bCs/>
          <w:sz w:val="20"/>
          <w:szCs w:val="20"/>
        </w:rPr>
      </w:pPr>
      <w:r w:rsidRPr="005C6786">
        <w:rPr>
          <w:bCs/>
          <w:sz w:val="20"/>
          <w:szCs w:val="20"/>
        </w:rPr>
        <w:t>paplašināšanas risinājumu piegāde un uzstādīšana”</w:t>
      </w:r>
    </w:p>
    <w:p w14:paraId="16519C62" w14:textId="3968E874" w:rsidR="005C6786" w:rsidRPr="005C6786" w:rsidRDefault="005C6786" w:rsidP="005C6786">
      <w:pPr>
        <w:tabs>
          <w:tab w:val="right" w:pos="9354"/>
        </w:tabs>
        <w:jc w:val="right"/>
        <w:rPr>
          <w:bCs/>
          <w:sz w:val="20"/>
          <w:szCs w:val="20"/>
        </w:rPr>
      </w:pPr>
      <w:r w:rsidRPr="005C6786">
        <w:rPr>
          <w:bCs/>
          <w:sz w:val="20"/>
          <w:szCs w:val="20"/>
        </w:rPr>
        <w:t>(ID Nr. LU 2026/60) nolikumam</w:t>
      </w:r>
    </w:p>
    <w:p w14:paraId="2B0603CE" w14:textId="77777777" w:rsidR="00A72014" w:rsidRPr="00DD0DDE" w:rsidRDefault="00A72014" w:rsidP="00A72014">
      <w:pPr>
        <w:jc w:val="right"/>
        <w:rPr>
          <w:b/>
          <w:sz w:val="20"/>
          <w:szCs w:val="20"/>
        </w:rPr>
      </w:pPr>
    </w:p>
    <w:p w14:paraId="20CCBD9F" w14:textId="77777777" w:rsidR="00A72014" w:rsidRPr="00DD0DDE" w:rsidRDefault="00490299" w:rsidP="00A72014">
      <w:pPr>
        <w:pStyle w:val="Nosaukums"/>
        <w:rPr>
          <w:sz w:val="24"/>
          <w:szCs w:val="24"/>
          <w:u w:val="none"/>
        </w:rPr>
      </w:pPr>
      <w:r w:rsidRPr="00DD0DDE">
        <w:rPr>
          <w:sz w:val="24"/>
          <w:szCs w:val="24"/>
          <w:u w:val="none"/>
        </w:rPr>
        <w:t xml:space="preserve">PIEGĀDES LĪGUMS </w:t>
      </w:r>
      <w:r w:rsidR="00A72014" w:rsidRPr="00DD0DDE">
        <w:rPr>
          <w:sz w:val="24"/>
          <w:szCs w:val="24"/>
          <w:u w:val="none"/>
        </w:rPr>
        <w:t xml:space="preserve">Nr. </w:t>
      </w:r>
      <w:r w:rsidR="00A72014" w:rsidRPr="00DD0DDE">
        <w:rPr>
          <w:b w:val="0"/>
          <w:sz w:val="24"/>
          <w:szCs w:val="24"/>
          <w:u w:val="none"/>
        </w:rPr>
        <w:t>_______</w:t>
      </w:r>
    </w:p>
    <w:p w14:paraId="699330AF" w14:textId="77777777" w:rsidR="00490299" w:rsidRPr="00DD0DDE" w:rsidRDefault="00490299" w:rsidP="00490299">
      <w:pPr>
        <w:pStyle w:val="Apakvirsraksts"/>
        <w:jc w:val="right"/>
        <w:rPr>
          <w:rFonts w:ascii="Times New Roman" w:hAnsi="Times New Roman" w:cs="Times New Roman"/>
          <w:sz w:val="24"/>
          <w:szCs w:val="24"/>
        </w:rPr>
      </w:pPr>
      <w:r w:rsidRPr="00DD0DDE">
        <w:rPr>
          <w:rFonts w:ascii="Times New Roman" w:hAnsi="Times New Roman" w:cs="Times New Roman"/>
          <w:sz w:val="24"/>
          <w:szCs w:val="24"/>
        </w:rPr>
        <w:t>PROJEKTS</w:t>
      </w:r>
    </w:p>
    <w:p w14:paraId="4EBFA50E" w14:textId="08F2E1D6" w:rsidR="00490299" w:rsidRPr="00DD0DDE" w:rsidRDefault="00490299" w:rsidP="00402998">
      <w:pPr>
        <w:tabs>
          <w:tab w:val="right" w:pos="9637"/>
        </w:tabs>
      </w:pPr>
      <w:r w:rsidRPr="00DD0DDE">
        <w:t>Rīgā</w:t>
      </w:r>
      <w:r w:rsidR="00ED0C23" w:rsidRPr="00DD0DDE">
        <w:t>, datums skatāms laika zīmogā</w:t>
      </w:r>
    </w:p>
    <w:p w14:paraId="292BF11D" w14:textId="77777777" w:rsidR="00490299" w:rsidRPr="00DD0DDE" w:rsidRDefault="00490299" w:rsidP="00490299">
      <w:pPr>
        <w:widowControl w:val="0"/>
        <w:tabs>
          <w:tab w:val="left" w:pos="567"/>
          <w:tab w:val="left" w:pos="794"/>
          <w:tab w:val="left" w:pos="1191"/>
          <w:tab w:val="left" w:pos="1588"/>
          <w:tab w:val="left" w:pos="1985"/>
          <w:tab w:val="left" w:pos="2382"/>
          <w:tab w:val="left" w:pos="2779"/>
          <w:tab w:val="left" w:pos="3176"/>
          <w:tab w:val="left" w:pos="3573"/>
          <w:tab w:val="left" w:pos="3970"/>
          <w:tab w:val="left" w:pos="4367"/>
          <w:tab w:val="left" w:pos="4764"/>
        </w:tabs>
        <w:jc w:val="both"/>
      </w:pPr>
    </w:p>
    <w:p w14:paraId="15CDB603" w14:textId="30C6B21B" w:rsidR="00490299" w:rsidRPr="00DD0DDE" w:rsidRDefault="0088117C" w:rsidP="00490299">
      <w:pPr>
        <w:jc w:val="both"/>
      </w:pPr>
      <w:r w:rsidRPr="007B0980">
        <w:rPr>
          <w:b/>
          <w:lang w:eastAsia="en-GB"/>
        </w:rPr>
        <w:t>Latvijas Universitāte</w:t>
      </w:r>
      <w:r w:rsidRPr="007B0980">
        <w:rPr>
          <w:lang w:eastAsia="en-GB"/>
        </w:rPr>
        <w:t>, reģistrācijas Nr.</w:t>
      </w:r>
      <w:r w:rsidRPr="007B0980">
        <w:t xml:space="preserve"> </w:t>
      </w:r>
      <w:r w:rsidRPr="007B0980">
        <w:rPr>
          <w:lang w:eastAsia="en-GB"/>
        </w:rPr>
        <w:t>3391000218, juridiskā adrese Raiņa bulvāris 19, Rīga, LV-1050, nodokļa maksātāja reģistrācijas numurs 90000076669</w:t>
      </w:r>
      <w:r>
        <w:rPr>
          <w:lang w:eastAsia="en-GB"/>
        </w:rPr>
        <w:t xml:space="preserve"> </w:t>
      </w:r>
      <w:r w:rsidRPr="00DD0DDE">
        <w:t xml:space="preserve">(turpmāk tekstā – </w:t>
      </w:r>
      <w:r>
        <w:t>Pasūtītājs</w:t>
      </w:r>
      <w:r w:rsidR="00A66A6E">
        <w:t xml:space="preserve"> vai LU</w:t>
      </w:r>
      <w:r w:rsidRPr="00DD0DDE">
        <w:t>)</w:t>
      </w:r>
      <w:r w:rsidRPr="007B0980">
        <w:rPr>
          <w:lang w:eastAsia="en-GB"/>
        </w:rPr>
        <w:t>, tās ________________ personā, kurš rīkojas saskaņā ar ___________________________</w:t>
      </w:r>
      <w:r w:rsidR="00446C42" w:rsidRPr="00DD0DDE">
        <w:rPr>
          <w:lang w:eastAsia="en-GB"/>
        </w:rPr>
        <w:t>, no vienas puses</w:t>
      </w:r>
      <w:r w:rsidR="00490299" w:rsidRPr="00DD0DDE">
        <w:t>, un</w:t>
      </w:r>
    </w:p>
    <w:p w14:paraId="0FCC47B7" w14:textId="4C50D993" w:rsidR="00490299" w:rsidRPr="00DD0DDE" w:rsidRDefault="0088117C" w:rsidP="00490299">
      <w:pPr>
        <w:spacing w:before="120"/>
        <w:jc w:val="both"/>
      </w:pPr>
      <w:r w:rsidRPr="007B0980">
        <w:rPr>
          <w:rFonts w:eastAsia="Calibri"/>
          <w:b/>
          <w:lang w:eastAsia="en-GB"/>
        </w:rPr>
        <w:t xml:space="preserve">__________________, </w:t>
      </w:r>
      <w:r w:rsidRPr="007B0980">
        <w:rPr>
          <w:rFonts w:eastAsia="Calibri"/>
          <w:lang w:eastAsia="en-GB"/>
        </w:rPr>
        <w:t>reģistrācijas numurs _</w:t>
      </w:r>
      <w:r>
        <w:rPr>
          <w:rFonts w:eastAsia="Calibri"/>
          <w:lang w:eastAsia="en-GB"/>
        </w:rPr>
        <w:t>___</w:t>
      </w:r>
      <w:r w:rsidRPr="007B0980">
        <w:rPr>
          <w:rFonts w:eastAsia="Calibri"/>
          <w:lang w:eastAsia="en-GB"/>
        </w:rPr>
        <w:t>_______</w:t>
      </w:r>
      <w:r>
        <w:rPr>
          <w:rFonts w:eastAsia="Calibri"/>
          <w:lang w:eastAsia="en-GB"/>
        </w:rPr>
        <w:t xml:space="preserve"> </w:t>
      </w:r>
      <w:r w:rsidRPr="00DD0DDE">
        <w:t>(turpmāk tekstā – Piegādātājs)</w:t>
      </w:r>
      <w:r w:rsidRPr="007B0980">
        <w:rPr>
          <w:rFonts w:eastAsia="Calibri"/>
          <w:lang w:eastAsia="en-GB"/>
        </w:rPr>
        <w:t>, tās ________________ personā, kurš rīkojas saskaņā ar ______________</w:t>
      </w:r>
      <w:r w:rsidR="00490299" w:rsidRPr="00DD0DDE">
        <w:t xml:space="preserve">, no otras puses, </w:t>
      </w:r>
    </w:p>
    <w:p w14:paraId="2AE7FAEB" w14:textId="77777777" w:rsidR="00490299" w:rsidRPr="00DD0DDE" w:rsidRDefault="00490299" w:rsidP="00490299">
      <w:pPr>
        <w:spacing w:before="120"/>
        <w:jc w:val="both"/>
      </w:pPr>
      <w:r w:rsidRPr="00DD0DDE">
        <w:t xml:space="preserve">abi kopā un katrs atsevišķi turpmāk tekstā – Puse, Puses, </w:t>
      </w:r>
    </w:p>
    <w:p w14:paraId="14C402F4" w14:textId="2C613F1F" w:rsidR="00490299" w:rsidRPr="00DD0DDE" w:rsidRDefault="00490299" w:rsidP="00490299">
      <w:pPr>
        <w:spacing w:before="120"/>
        <w:jc w:val="both"/>
      </w:pPr>
      <w:r w:rsidRPr="00DD0DDE">
        <w:t xml:space="preserve">pamatojoties uz </w:t>
      </w:r>
      <w:r w:rsidRPr="00DD0DDE">
        <w:rPr>
          <w:bCs/>
        </w:rPr>
        <w:t>atklāta</w:t>
      </w:r>
      <w:r w:rsidRPr="00DD0DDE">
        <w:rPr>
          <w:b/>
          <w:bCs/>
        </w:rPr>
        <w:t xml:space="preserve"> </w:t>
      </w:r>
      <w:r w:rsidRPr="00DD0DDE">
        <w:rPr>
          <w:bCs/>
        </w:rPr>
        <w:t>konkursa</w:t>
      </w:r>
      <w:r w:rsidRPr="00DD0DDE">
        <w:rPr>
          <w:i/>
        </w:rPr>
        <w:t xml:space="preserve"> </w:t>
      </w:r>
      <w:r w:rsidRPr="00DD0DDE">
        <w:t>“</w:t>
      </w:r>
      <w:r w:rsidR="005C6786" w:rsidRPr="005C6786">
        <w:t>Bibliotēkas procesu automatizācijas un pašapkalpošanās sistēmas paplašināšanas risinājumu piegāde un uzstādīšana</w:t>
      </w:r>
      <w:r w:rsidRPr="00DD0DDE">
        <w:t>”</w:t>
      </w:r>
      <w:r w:rsidRPr="00DD0DDE">
        <w:rPr>
          <w:i/>
        </w:rPr>
        <w:t xml:space="preserve"> </w:t>
      </w:r>
      <w:r w:rsidRPr="00DD0DDE">
        <w:t xml:space="preserve">(ID Nr. </w:t>
      </w:r>
      <w:r w:rsidR="0088117C">
        <w:t xml:space="preserve">LU </w:t>
      </w:r>
      <w:r w:rsidR="00875B89" w:rsidRPr="00DD0DDE">
        <w:t>20</w:t>
      </w:r>
      <w:r w:rsidR="00ED0C23" w:rsidRPr="00DD0DDE">
        <w:t>2</w:t>
      </w:r>
      <w:r w:rsidR="00DF1AA1">
        <w:t>6</w:t>
      </w:r>
      <w:r w:rsidR="00875B89" w:rsidRPr="00DD0DDE">
        <w:t>/</w:t>
      </w:r>
      <w:r w:rsidR="005C6786">
        <w:t>60</w:t>
      </w:r>
      <w:r w:rsidRPr="00DD0DDE">
        <w:t xml:space="preserve">) </w:t>
      </w:r>
      <w:r w:rsidR="00241C19" w:rsidRPr="00DD0DDE">
        <w:t xml:space="preserve">(turpmāk tekstā – Iepirkums) </w:t>
      </w:r>
      <w:r w:rsidRPr="00DD0DDE">
        <w:t>rezultātiem</w:t>
      </w:r>
      <w:r w:rsidR="00F85688" w:rsidRPr="00DD0DDE">
        <w:t>,</w:t>
      </w:r>
      <w:r w:rsidRPr="00DD0DDE">
        <w:t xml:space="preserve"> noslēdz šādu līgumu </w:t>
      </w:r>
      <w:r w:rsidR="00891C1A" w:rsidRPr="00DD0DDE">
        <w:t>(</w:t>
      </w:r>
      <w:r w:rsidRPr="00DD0DDE">
        <w:t xml:space="preserve">turpmāk </w:t>
      </w:r>
      <w:r w:rsidRPr="0088117C">
        <w:t xml:space="preserve">tekstā – </w:t>
      </w:r>
      <w:r w:rsidRPr="0088117C">
        <w:rPr>
          <w:iCs/>
        </w:rPr>
        <w:t>Līgums</w:t>
      </w:r>
      <w:r w:rsidR="00891C1A" w:rsidRPr="0088117C">
        <w:rPr>
          <w:iCs/>
        </w:rPr>
        <w:t>)</w:t>
      </w:r>
      <w:r w:rsidRPr="0088117C">
        <w:t>:</w:t>
      </w:r>
    </w:p>
    <w:p w14:paraId="3EB1F593" w14:textId="77777777" w:rsidR="00A72014" w:rsidRPr="00DD0DDE" w:rsidRDefault="00490299" w:rsidP="00241C19">
      <w:pPr>
        <w:pStyle w:val="Pamattekstaatkpe2"/>
        <w:spacing w:before="240" w:after="120"/>
        <w:ind w:left="0" w:firstLine="0"/>
        <w:jc w:val="center"/>
        <w:rPr>
          <w:b/>
          <w:szCs w:val="24"/>
          <w:lang w:val="en-US"/>
        </w:rPr>
      </w:pPr>
      <w:r w:rsidRPr="00DD0DDE">
        <w:rPr>
          <w:b/>
          <w:szCs w:val="24"/>
        </w:rPr>
        <w:t xml:space="preserve">1. </w:t>
      </w:r>
      <w:r w:rsidR="00A72014" w:rsidRPr="00DD0DDE">
        <w:rPr>
          <w:b/>
          <w:szCs w:val="24"/>
          <w:lang w:val="en-US"/>
        </w:rPr>
        <w:t>Līguma priekšmets</w:t>
      </w:r>
    </w:p>
    <w:p w14:paraId="4C26E550" w14:textId="795180C1" w:rsidR="00A72014" w:rsidRPr="00DD0DDE" w:rsidRDefault="00891C1A" w:rsidP="00490299">
      <w:pPr>
        <w:pStyle w:val="Pamattekstaatkpe2"/>
        <w:numPr>
          <w:ilvl w:val="1"/>
          <w:numId w:val="2"/>
        </w:numPr>
        <w:tabs>
          <w:tab w:val="clear" w:pos="284"/>
        </w:tabs>
        <w:spacing w:before="120" w:after="120"/>
        <w:ind w:left="567" w:hanging="567"/>
        <w:rPr>
          <w:b/>
          <w:szCs w:val="24"/>
          <w:lang w:val="en-US"/>
        </w:rPr>
      </w:pPr>
      <w:r w:rsidRPr="00DD0DDE">
        <w:rPr>
          <w:bCs/>
          <w:szCs w:val="24"/>
        </w:rPr>
        <w:t xml:space="preserve">Pasūtītājs pasūta un </w:t>
      </w:r>
      <w:r w:rsidR="00136028" w:rsidRPr="00DD0DDE">
        <w:rPr>
          <w:bCs/>
          <w:szCs w:val="24"/>
        </w:rPr>
        <w:t xml:space="preserve">maksā </w:t>
      </w:r>
      <w:r w:rsidR="00211D2E" w:rsidRPr="00DD0DDE">
        <w:rPr>
          <w:bCs/>
          <w:szCs w:val="24"/>
        </w:rPr>
        <w:t>nolīgto Līguma summu</w:t>
      </w:r>
      <w:r w:rsidRPr="00DD0DDE">
        <w:rPr>
          <w:bCs/>
          <w:szCs w:val="24"/>
        </w:rPr>
        <w:t>, bet Piegādātājs saskaņā ar Līgumu, Tehnisko specifikāciju (1. pielikums)</w:t>
      </w:r>
      <w:r w:rsidR="002265DC">
        <w:rPr>
          <w:bCs/>
          <w:szCs w:val="24"/>
        </w:rPr>
        <w:t xml:space="preserve"> un</w:t>
      </w:r>
      <w:r w:rsidRPr="00DD0DDE">
        <w:rPr>
          <w:bCs/>
          <w:szCs w:val="24"/>
        </w:rPr>
        <w:t xml:space="preserve"> Tehnisko </w:t>
      </w:r>
      <w:r w:rsidR="002265DC">
        <w:rPr>
          <w:bCs/>
          <w:szCs w:val="24"/>
        </w:rPr>
        <w:t xml:space="preserve">un finanšu </w:t>
      </w:r>
      <w:r w:rsidRPr="00DD0DDE">
        <w:rPr>
          <w:bCs/>
          <w:szCs w:val="24"/>
        </w:rPr>
        <w:t>piedāvājumu (</w:t>
      </w:r>
      <w:r w:rsidR="00ED0C23" w:rsidRPr="00DD0DDE">
        <w:rPr>
          <w:bCs/>
          <w:szCs w:val="24"/>
        </w:rPr>
        <w:t>2</w:t>
      </w:r>
      <w:r w:rsidRPr="00DD0DDE">
        <w:rPr>
          <w:bCs/>
          <w:szCs w:val="24"/>
        </w:rPr>
        <w:t xml:space="preserve">. pielikums) piegādā </w:t>
      </w:r>
      <w:r w:rsidR="00DF1AA1">
        <w:rPr>
          <w:bCs/>
          <w:szCs w:val="24"/>
        </w:rPr>
        <w:t xml:space="preserve">un uzstāda </w:t>
      </w:r>
      <w:r w:rsidR="005C6786">
        <w:rPr>
          <w:bCs/>
          <w:szCs w:val="24"/>
        </w:rPr>
        <w:t>b</w:t>
      </w:r>
      <w:r w:rsidR="005C6786" w:rsidRPr="005C6786">
        <w:rPr>
          <w:bCs/>
          <w:szCs w:val="24"/>
        </w:rPr>
        <w:t>ibliotēkas procesu automatizācijas un pašapkalpošanās sistēmas paplašināšanas risinājumu</w:t>
      </w:r>
      <w:r w:rsidR="005C6786">
        <w:rPr>
          <w:bCs/>
          <w:szCs w:val="24"/>
        </w:rPr>
        <w:t>s</w:t>
      </w:r>
      <w:r w:rsidR="00DF1AA1">
        <w:rPr>
          <w:bCs/>
          <w:szCs w:val="24"/>
        </w:rPr>
        <w:t xml:space="preserve"> </w:t>
      </w:r>
      <w:r w:rsidRPr="00DD0DDE">
        <w:rPr>
          <w:bCs/>
          <w:szCs w:val="24"/>
        </w:rPr>
        <w:t>(turpmāk – Preces)</w:t>
      </w:r>
      <w:r w:rsidR="00A72014" w:rsidRPr="00DD0DDE">
        <w:rPr>
          <w:szCs w:val="24"/>
        </w:rPr>
        <w:t>.</w:t>
      </w:r>
    </w:p>
    <w:p w14:paraId="0B3810E5" w14:textId="0A6950BB" w:rsidR="00A72459" w:rsidRPr="00DD0DDE" w:rsidRDefault="00F77B18" w:rsidP="00A72459">
      <w:pPr>
        <w:pStyle w:val="Pamattekstaatkpe2"/>
        <w:numPr>
          <w:ilvl w:val="1"/>
          <w:numId w:val="2"/>
        </w:numPr>
        <w:tabs>
          <w:tab w:val="clear" w:pos="284"/>
        </w:tabs>
        <w:spacing w:before="120" w:after="120"/>
        <w:ind w:left="567" w:hanging="567"/>
        <w:rPr>
          <w:b/>
          <w:szCs w:val="24"/>
          <w:lang w:val="en-US"/>
        </w:rPr>
      </w:pPr>
      <w:r w:rsidRPr="00DD0DDE">
        <w:t>Piegādātāj</w:t>
      </w:r>
      <w:r w:rsidR="00A72014" w:rsidRPr="00DD0DDE">
        <w:t xml:space="preserve">s </w:t>
      </w:r>
      <w:r w:rsidR="00211D2E" w:rsidRPr="00DD0DDE">
        <w:t>apliecina</w:t>
      </w:r>
      <w:r w:rsidR="00A72014" w:rsidRPr="00DD0DDE">
        <w:t>, ka Prece</w:t>
      </w:r>
      <w:r w:rsidR="00891C1A" w:rsidRPr="00DD0DDE">
        <w:t>s</w:t>
      </w:r>
      <w:r w:rsidR="00A72014" w:rsidRPr="00DD0DDE">
        <w:t xml:space="preserve"> atbilst spēkā esoš</w:t>
      </w:r>
      <w:r w:rsidR="00891C1A" w:rsidRPr="00DD0DDE">
        <w:t>a</w:t>
      </w:r>
      <w:r w:rsidR="00241C19" w:rsidRPr="00DD0DDE">
        <w:t>jos</w:t>
      </w:r>
      <w:r w:rsidR="00A72014" w:rsidRPr="00DD0DDE">
        <w:t xml:space="preserve"> normatīvajos aktos </w:t>
      </w:r>
      <w:r w:rsidR="00241C19" w:rsidRPr="00DD0DDE">
        <w:t xml:space="preserve">noteiktajiem standartiem un </w:t>
      </w:r>
      <w:r w:rsidR="00A72014" w:rsidRPr="00DD0DDE">
        <w:t>Pre</w:t>
      </w:r>
      <w:r w:rsidR="00891C1A" w:rsidRPr="00DD0DDE">
        <w:t>ču</w:t>
      </w:r>
      <w:r w:rsidR="00A72014" w:rsidRPr="00DD0DDE">
        <w:t xml:space="preserve"> kvalitātes un atbilstības prasībām, kā arī Pre</w:t>
      </w:r>
      <w:r w:rsidR="00241C19" w:rsidRPr="00DD0DDE">
        <w:t xml:space="preserve">ču ražotāja </w:t>
      </w:r>
      <w:r w:rsidR="00A72014" w:rsidRPr="00DD0DDE">
        <w:t xml:space="preserve">sniegtajai informācijai (marķējums, </w:t>
      </w:r>
      <w:r w:rsidR="00241C19" w:rsidRPr="00DD0DDE">
        <w:t>tehniskā dokumentācija</w:t>
      </w:r>
      <w:r w:rsidR="0088117C">
        <w:t xml:space="preserve"> </w:t>
      </w:r>
      <w:r w:rsidR="00A72014" w:rsidRPr="00DD0DDE">
        <w:t xml:space="preserve">u.tml.), kā arī </w:t>
      </w:r>
      <w:r w:rsidR="00940531" w:rsidRPr="00DD0DDE">
        <w:t>apliecina</w:t>
      </w:r>
      <w:r w:rsidR="00A72014" w:rsidRPr="00DD0DDE">
        <w:t>, ka piegādā</w:t>
      </w:r>
      <w:r w:rsidR="00940531" w:rsidRPr="00DD0DDE">
        <w:t>s</w:t>
      </w:r>
      <w:r w:rsidR="00A72014" w:rsidRPr="00DD0DDE">
        <w:t xml:space="preserve"> jaunas </w:t>
      </w:r>
      <w:r w:rsidR="00A72459" w:rsidRPr="00DD0DDE">
        <w:t xml:space="preserve">un </w:t>
      </w:r>
      <w:r w:rsidR="00A72014" w:rsidRPr="00DD0DDE">
        <w:t>nelietotas Preces.</w:t>
      </w:r>
    </w:p>
    <w:p w14:paraId="00ECEB13" w14:textId="55DFDEB9" w:rsidR="00891C1A" w:rsidRPr="00DD0DDE" w:rsidRDefault="00891C1A" w:rsidP="00490299">
      <w:pPr>
        <w:pStyle w:val="Pamattekstaatkpe2"/>
        <w:numPr>
          <w:ilvl w:val="1"/>
          <w:numId w:val="2"/>
        </w:numPr>
        <w:tabs>
          <w:tab w:val="clear" w:pos="284"/>
        </w:tabs>
        <w:spacing w:before="120" w:after="120"/>
        <w:ind w:left="567" w:hanging="567"/>
        <w:rPr>
          <w:b/>
          <w:szCs w:val="24"/>
        </w:rPr>
      </w:pPr>
      <w:r w:rsidRPr="00DD0DDE">
        <w:rPr>
          <w:bCs/>
          <w:szCs w:val="24"/>
        </w:rPr>
        <w:t>Līguma 1.1.</w:t>
      </w:r>
      <w:r w:rsidR="00402998" w:rsidRPr="00DD0DDE">
        <w:rPr>
          <w:bCs/>
          <w:szCs w:val="24"/>
        </w:rPr>
        <w:t xml:space="preserve"> </w:t>
      </w:r>
      <w:r w:rsidRPr="00DD0DDE">
        <w:rPr>
          <w:bCs/>
          <w:szCs w:val="24"/>
        </w:rPr>
        <w:t>punktā minētie pielikumi ir Līguma neatņemamas sastāvdaļas</w:t>
      </w:r>
    </w:p>
    <w:p w14:paraId="1C02EF21" w14:textId="77777777" w:rsidR="00A72014" w:rsidRPr="00DD0DDE" w:rsidRDefault="00241C19" w:rsidP="00241C19">
      <w:pPr>
        <w:pStyle w:val="Sarakstarindkopa1"/>
        <w:suppressAutoHyphens/>
        <w:spacing w:before="240" w:after="120"/>
        <w:ind w:left="0"/>
        <w:contextualSpacing w:val="0"/>
        <w:jc w:val="center"/>
        <w:rPr>
          <w:b/>
        </w:rPr>
      </w:pPr>
      <w:r w:rsidRPr="00DD0DDE">
        <w:rPr>
          <w:b/>
          <w:szCs w:val="20"/>
          <w:lang w:eastAsia="ar-SA"/>
        </w:rPr>
        <w:t xml:space="preserve">2. </w:t>
      </w:r>
      <w:r w:rsidR="00A72014" w:rsidRPr="00DD0DDE">
        <w:rPr>
          <w:b/>
        </w:rPr>
        <w:t>Līguma summa un norēķinu kārtība</w:t>
      </w:r>
    </w:p>
    <w:p w14:paraId="379C7372" w14:textId="11B20BBC" w:rsidR="00A72014" w:rsidRPr="00DD0DDE" w:rsidRDefault="00A72014" w:rsidP="00241C19">
      <w:pPr>
        <w:pStyle w:val="Sarakstarindkopa1"/>
        <w:numPr>
          <w:ilvl w:val="1"/>
          <w:numId w:val="6"/>
        </w:numPr>
        <w:spacing w:before="120" w:after="120"/>
        <w:ind w:left="567" w:hanging="567"/>
        <w:contextualSpacing w:val="0"/>
        <w:jc w:val="both"/>
        <w:rPr>
          <w:b/>
        </w:rPr>
      </w:pPr>
      <w:r w:rsidRPr="00DD0DDE">
        <w:t>Līguma summa par Pre</w:t>
      </w:r>
      <w:r w:rsidR="00891C1A" w:rsidRPr="00DD0DDE">
        <w:t>ču</w:t>
      </w:r>
      <w:r w:rsidRPr="00DD0DDE">
        <w:t xml:space="preserve"> </w:t>
      </w:r>
      <w:r w:rsidR="00891C1A" w:rsidRPr="00DD0DDE">
        <w:t>p</w:t>
      </w:r>
      <w:r w:rsidRPr="00DD0DDE">
        <w:t xml:space="preserve">iegādi </w:t>
      </w:r>
      <w:r w:rsidR="00DF1AA1">
        <w:t xml:space="preserve">un uzstādīšanu </w:t>
      </w:r>
      <w:r w:rsidRPr="00DD0DDE">
        <w:t xml:space="preserve">ir ___________ </w:t>
      </w:r>
      <w:r w:rsidR="00891C1A" w:rsidRPr="00DD0DDE">
        <w:t xml:space="preserve">EUR </w:t>
      </w:r>
      <w:r w:rsidRPr="00DD0DDE">
        <w:t>(</w:t>
      </w:r>
      <w:r w:rsidRPr="00DD0DDE">
        <w:rPr>
          <w:i/>
        </w:rPr>
        <w:t>summa vārdiem</w:t>
      </w:r>
      <w:r w:rsidRPr="00DD0DDE">
        <w:t>)</w:t>
      </w:r>
      <w:r w:rsidR="00891C1A" w:rsidRPr="00DD0DDE">
        <w:t xml:space="preserve"> bez </w:t>
      </w:r>
      <w:r w:rsidR="00241C19" w:rsidRPr="00DD0DDE">
        <w:t xml:space="preserve">pievienotās vērtības nodokļa (turpmāk tekstā – </w:t>
      </w:r>
      <w:r w:rsidR="00891C1A" w:rsidRPr="00DD0DDE">
        <w:t>PVN</w:t>
      </w:r>
      <w:r w:rsidR="00241C19" w:rsidRPr="00DD0DDE">
        <w:t>)</w:t>
      </w:r>
      <w:r w:rsidRPr="00DD0DDE">
        <w:t xml:space="preserve">. </w:t>
      </w:r>
      <w:r w:rsidR="00DB6AE2" w:rsidRPr="00DD0DDE">
        <w:rPr>
          <w:bCs/>
          <w:lang w:eastAsia="en-US"/>
        </w:rPr>
        <w:t>Preču</w:t>
      </w:r>
      <w:r w:rsidR="00DB6AE2" w:rsidRPr="00DD0DDE">
        <w:rPr>
          <w:lang w:eastAsia="en-US"/>
        </w:rPr>
        <w:t xml:space="preserve"> </w:t>
      </w:r>
      <w:r w:rsidR="00DF1AA1">
        <w:rPr>
          <w:lang w:eastAsia="en-US"/>
        </w:rPr>
        <w:t xml:space="preserve">vienību </w:t>
      </w:r>
      <w:r w:rsidR="00DB6AE2" w:rsidRPr="00DD0DDE">
        <w:rPr>
          <w:lang w:eastAsia="en-US"/>
        </w:rPr>
        <w:t xml:space="preserve">cenas ir noteiktas Līguma </w:t>
      </w:r>
      <w:r w:rsidR="002265DC">
        <w:rPr>
          <w:lang w:eastAsia="en-US"/>
        </w:rPr>
        <w:t>2</w:t>
      </w:r>
      <w:r w:rsidR="00DB6AE2" w:rsidRPr="00DD0DDE">
        <w:rPr>
          <w:lang w:eastAsia="en-US"/>
        </w:rPr>
        <w:t>. pielikumā un nevar tikt paaugstinātas</w:t>
      </w:r>
      <w:r w:rsidR="00DB6AE2" w:rsidRPr="00DD0DDE">
        <w:t>.</w:t>
      </w:r>
    </w:p>
    <w:p w14:paraId="0805B313" w14:textId="68A850DE" w:rsidR="00A72014" w:rsidRPr="00DD0DDE" w:rsidRDefault="00A72014" w:rsidP="00241C19">
      <w:pPr>
        <w:pStyle w:val="Sarakstarindkopa1"/>
        <w:numPr>
          <w:ilvl w:val="1"/>
          <w:numId w:val="6"/>
        </w:numPr>
        <w:spacing w:before="120" w:after="120"/>
        <w:ind w:left="567" w:hanging="567"/>
        <w:contextualSpacing w:val="0"/>
        <w:jc w:val="both"/>
      </w:pPr>
      <w:r w:rsidRPr="00DD0DDE">
        <w:t xml:space="preserve">Papildus Līguma summai Pasūtītājs maksā </w:t>
      </w:r>
      <w:r w:rsidR="00F77B18" w:rsidRPr="00DD0DDE">
        <w:t>Piegādātāj</w:t>
      </w:r>
      <w:r w:rsidRPr="00DD0DDE">
        <w:t>am PVN</w:t>
      </w:r>
      <w:r w:rsidR="005810B6" w:rsidRPr="00DD0DDE">
        <w:t xml:space="preserve"> normatīvajos aktos noteiktajā kārtībā un apmērā.</w:t>
      </w:r>
    </w:p>
    <w:p w14:paraId="5DB382D1" w14:textId="2DEF6276" w:rsidR="00A72014" w:rsidRPr="00DD0DDE" w:rsidRDefault="00891C1A" w:rsidP="00241C19">
      <w:pPr>
        <w:pStyle w:val="Sarakstarindkopa1"/>
        <w:numPr>
          <w:ilvl w:val="1"/>
          <w:numId w:val="6"/>
        </w:numPr>
        <w:spacing w:before="120" w:after="120"/>
        <w:ind w:left="567" w:hanging="567"/>
        <w:contextualSpacing w:val="0"/>
        <w:jc w:val="both"/>
        <w:rPr>
          <w:b/>
        </w:rPr>
      </w:pPr>
      <w:r w:rsidRPr="00DD0DDE">
        <w:t xml:space="preserve">Piegādātājs </w:t>
      </w:r>
      <w:r w:rsidR="00A72014" w:rsidRPr="00DD0DDE">
        <w:t xml:space="preserve">apzinās </w:t>
      </w:r>
      <w:r w:rsidR="006A7622" w:rsidRPr="00DD0DDE">
        <w:t xml:space="preserve">Līgumā </w:t>
      </w:r>
      <w:r w:rsidR="00A72014" w:rsidRPr="00DD0DDE">
        <w:t xml:space="preserve">noteikto piegādes </w:t>
      </w:r>
      <w:r w:rsidR="00DF1AA1">
        <w:t xml:space="preserve">un uzstādīšanas </w:t>
      </w:r>
      <w:r w:rsidR="00A72014" w:rsidRPr="00DD0DDE">
        <w:t xml:space="preserve">termiņu un to, ka </w:t>
      </w:r>
      <w:r w:rsidRPr="00DD0DDE">
        <w:t>P</w:t>
      </w:r>
      <w:r w:rsidR="00A72014" w:rsidRPr="00DD0DDE">
        <w:t>asūtītājam nav pienākum</w:t>
      </w:r>
      <w:r w:rsidR="00B24B12" w:rsidRPr="00DD0DDE">
        <w:t>a</w:t>
      </w:r>
      <w:r w:rsidR="00A72014" w:rsidRPr="00DD0DDE">
        <w:t xml:space="preserve"> pagarināt </w:t>
      </w:r>
      <w:r w:rsidRPr="00DD0DDE">
        <w:t>L</w:t>
      </w:r>
      <w:r w:rsidR="00A72014" w:rsidRPr="00DD0DDE">
        <w:t xml:space="preserve">īguma izpildes termiņu, tādēļ </w:t>
      </w:r>
      <w:r w:rsidRPr="00DD0DDE">
        <w:t xml:space="preserve">Piegādātājs </w:t>
      </w:r>
      <w:r w:rsidR="00940531" w:rsidRPr="00DD0DDE">
        <w:t>Līguma summā</w:t>
      </w:r>
      <w:r w:rsidR="00A72014" w:rsidRPr="00DD0DDE">
        <w:t xml:space="preserve"> ir iekļāvis jebkādas izmaksas, kas saistītas ar </w:t>
      </w:r>
      <w:r w:rsidRPr="00DD0DDE">
        <w:t>P</w:t>
      </w:r>
      <w:r w:rsidR="00A72014" w:rsidRPr="00DD0DDE">
        <w:t>reču piegādi</w:t>
      </w:r>
      <w:r w:rsidR="00DF1AA1">
        <w:t xml:space="preserve"> un uzstādīšanu</w:t>
      </w:r>
      <w:r w:rsidR="00A72014" w:rsidRPr="00DD0DDE">
        <w:t xml:space="preserve">, tai skaitā izmantotajiem papildu resursiem </w:t>
      </w:r>
      <w:r w:rsidR="00F8130D" w:rsidRPr="00DD0DDE">
        <w:t>l</w:t>
      </w:r>
      <w:r w:rsidR="00A72014" w:rsidRPr="00DD0DDE">
        <w:t>īguma savlaicīgai un pienācīgai izpildei.</w:t>
      </w:r>
    </w:p>
    <w:p w14:paraId="4AAE7E7E" w14:textId="349AF30C" w:rsidR="00A72014" w:rsidRPr="00DD0DDE" w:rsidRDefault="00241C19" w:rsidP="00241C19">
      <w:pPr>
        <w:pStyle w:val="Sarakstarindkopa"/>
        <w:numPr>
          <w:ilvl w:val="1"/>
          <w:numId w:val="6"/>
        </w:numPr>
        <w:suppressAutoHyphens w:val="0"/>
        <w:spacing w:before="120" w:after="120"/>
        <w:ind w:left="567" w:hanging="567"/>
        <w:contextualSpacing w:val="0"/>
        <w:jc w:val="both"/>
      </w:pPr>
      <w:r w:rsidRPr="00DD0DDE">
        <w:t xml:space="preserve">Piegādātājam </w:t>
      </w:r>
      <w:r w:rsidR="00A72014" w:rsidRPr="00DD0DDE">
        <w:t>pēc Līguma noslēgšanas ir iespēja saņemt avansa maksājumu</w:t>
      </w:r>
      <w:r w:rsidR="0088117C">
        <w:t xml:space="preserve"> ne vairāk kā</w:t>
      </w:r>
      <w:r w:rsidR="00A72014" w:rsidRPr="00DD0DDE">
        <w:t xml:space="preserve"> </w:t>
      </w:r>
      <w:r w:rsidR="00DF1AA1">
        <w:t>3</w:t>
      </w:r>
      <w:r w:rsidR="00A72014" w:rsidRPr="00DD0DDE">
        <w:t>0% (</w:t>
      </w:r>
      <w:r w:rsidR="005C6786">
        <w:t>trīs</w:t>
      </w:r>
      <w:r w:rsidR="00A72014" w:rsidRPr="00DD0DDE">
        <w:t>desmit procenti) apmērā no Līguma summas</w:t>
      </w:r>
      <w:r w:rsidR="00FE4555">
        <w:t xml:space="preserve"> ar PVN</w:t>
      </w:r>
      <w:r w:rsidR="00D57775" w:rsidRPr="00DD0DDE">
        <w:t>.</w:t>
      </w:r>
      <w:r w:rsidR="00A72014" w:rsidRPr="00DD0DDE">
        <w:t xml:space="preserve"> </w:t>
      </w:r>
      <w:r w:rsidR="00503415" w:rsidRPr="00DD0DDE">
        <w:t>Pasūtītājs izmaksā avansu</w:t>
      </w:r>
      <w:r w:rsidR="00A72014" w:rsidRPr="00DD0DDE">
        <w:t xml:space="preserve"> </w:t>
      </w:r>
      <w:r w:rsidR="00503415" w:rsidRPr="00DD0DDE">
        <w:t xml:space="preserve">uz Piegādātāja iesniegtajā rēķinā norādīto kredītiestādes kontu </w:t>
      </w:r>
      <w:r w:rsidR="00F8130D" w:rsidRPr="00DD0DDE">
        <w:t>10</w:t>
      </w:r>
      <w:r w:rsidR="00A72014" w:rsidRPr="00DD0DDE">
        <w:t xml:space="preserve"> (desmit) </w:t>
      </w:r>
      <w:r w:rsidR="00F87F4D" w:rsidRPr="00DD0DDE">
        <w:t>darbdien</w:t>
      </w:r>
      <w:r w:rsidR="00A72014" w:rsidRPr="00DD0DDE">
        <w:t xml:space="preserve">u laikā pēc rēķina </w:t>
      </w:r>
      <w:r w:rsidR="00446C42" w:rsidRPr="00DD0DDE">
        <w:t>un Līguma</w:t>
      </w:r>
      <w:r w:rsidR="00F87F4D" w:rsidRPr="00DD0DDE">
        <w:t xml:space="preserve"> </w:t>
      </w:r>
      <w:r w:rsidR="002265DC">
        <w:t>3</w:t>
      </w:r>
      <w:r w:rsidR="00F87F4D" w:rsidRPr="00DD0DDE">
        <w:t xml:space="preserve">. pielikuma </w:t>
      </w:r>
      <w:r w:rsidR="00446C42" w:rsidRPr="00DD0DDE">
        <w:t>noteikumiem atbilstoša av</w:t>
      </w:r>
      <w:r w:rsidR="00503415" w:rsidRPr="00DD0DDE">
        <w:t xml:space="preserve">ansa atmaksas </w:t>
      </w:r>
      <w:r w:rsidR="00446C42" w:rsidRPr="00DD0DDE">
        <w:t xml:space="preserve">nodrošinājuma saņemšanas. </w:t>
      </w:r>
      <w:r w:rsidR="00503415" w:rsidRPr="00DD0DDE">
        <w:t>Piegādātājs</w:t>
      </w:r>
      <w:r w:rsidR="00A72014" w:rsidRPr="00DD0DDE">
        <w:t xml:space="preserve"> </w:t>
      </w:r>
      <w:r w:rsidR="00503415" w:rsidRPr="00DD0DDE">
        <w:t>atmaksā a</w:t>
      </w:r>
      <w:r w:rsidR="00A72014" w:rsidRPr="00DD0DDE">
        <w:t xml:space="preserve">vansu proporcionāli veiktajām </w:t>
      </w:r>
      <w:r w:rsidRPr="00DD0DDE">
        <w:t>Preču p</w:t>
      </w:r>
      <w:r w:rsidR="00A72014" w:rsidRPr="00DD0DDE">
        <w:t>iegādēm vai ātrāk.</w:t>
      </w:r>
    </w:p>
    <w:p w14:paraId="28C5822B" w14:textId="71EA5332" w:rsidR="00066407" w:rsidRPr="00DD0DDE" w:rsidRDefault="00CF583B" w:rsidP="00066407">
      <w:pPr>
        <w:pStyle w:val="Sarakstarindkopa"/>
        <w:numPr>
          <w:ilvl w:val="1"/>
          <w:numId w:val="6"/>
        </w:numPr>
        <w:suppressAutoHyphens w:val="0"/>
        <w:spacing w:before="120" w:after="120"/>
        <w:ind w:left="567" w:hanging="567"/>
        <w:contextualSpacing w:val="0"/>
        <w:jc w:val="both"/>
      </w:pPr>
      <w:r w:rsidRPr="00DD0DDE">
        <w:lastRenderedPageBreak/>
        <w:t xml:space="preserve">Piegāde </w:t>
      </w:r>
      <w:r w:rsidR="00DF1AA1">
        <w:t xml:space="preserve">un uzstādīšana </w:t>
      </w:r>
      <w:r w:rsidRPr="00DD0DDE">
        <w:t xml:space="preserve">var tikt veikta pa daļām. </w:t>
      </w:r>
      <w:r w:rsidR="00A72014" w:rsidRPr="00DD0DDE">
        <w:t xml:space="preserve">Samaksu par veiktajām </w:t>
      </w:r>
      <w:r w:rsidR="00241C19" w:rsidRPr="00DD0DDE">
        <w:t>Preču pi</w:t>
      </w:r>
      <w:r w:rsidR="00A72014" w:rsidRPr="00DD0DDE">
        <w:t>egādēm</w:t>
      </w:r>
      <w:r w:rsidR="00DF1AA1">
        <w:t xml:space="preserve"> pēc to uzstādīšanas</w:t>
      </w:r>
      <w:r w:rsidR="00A66A6E">
        <w:t>, ieturot izmaksāto avansu (ja attiecināms),</w:t>
      </w:r>
      <w:r w:rsidR="00A72014" w:rsidRPr="00DD0DDE">
        <w:t xml:space="preserve"> Pasūtītājs veic </w:t>
      </w:r>
      <w:r w:rsidR="00446C42" w:rsidRPr="00DD0DDE">
        <w:t xml:space="preserve">10 </w:t>
      </w:r>
      <w:r w:rsidR="00A72014" w:rsidRPr="00DD0DDE">
        <w:t xml:space="preserve">(desmit) </w:t>
      </w:r>
      <w:r w:rsidR="00446C42" w:rsidRPr="00DD0DDE">
        <w:t>darbd</w:t>
      </w:r>
      <w:r w:rsidR="00A72014" w:rsidRPr="00DD0DDE">
        <w:t>ienu laikā pēc Pre</w:t>
      </w:r>
      <w:r w:rsidR="00241C19" w:rsidRPr="00DD0DDE">
        <w:t>ču</w:t>
      </w:r>
      <w:r w:rsidR="00A72014" w:rsidRPr="00DD0DDE">
        <w:t xml:space="preserve"> </w:t>
      </w:r>
      <w:r w:rsidR="00875217" w:rsidRPr="00DD0DDE">
        <w:t xml:space="preserve">nodošanas – pieņemšanas akta (turpmāk tekstā – </w:t>
      </w:r>
      <w:r w:rsidR="00A72014" w:rsidRPr="00DD0DDE">
        <w:t>Akt</w:t>
      </w:r>
      <w:r w:rsidR="00875217" w:rsidRPr="00DD0DDE">
        <w:t>s)</w:t>
      </w:r>
      <w:r w:rsidR="00A72014" w:rsidRPr="00DD0DDE">
        <w:t xml:space="preserve"> abpusējas parakstīšanas</w:t>
      </w:r>
      <w:r w:rsidR="00446C42" w:rsidRPr="00DD0DDE">
        <w:t xml:space="preserve"> un</w:t>
      </w:r>
      <w:r w:rsidR="00875217" w:rsidRPr="00DD0DDE">
        <w:t xml:space="preserve"> attiecīga rēķina </w:t>
      </w:r>
      <w:r w:rsidR="00446C42" w:rsidRPr="00DD0DDE">
        <w:t>saņemšanas</w:t>
      </w:r>
      <w:r w:rsidR="00A66A6E">
        <w:t xml:space="preserve">, </w:t>
      </w:r>
      <w:r w:rsidR="00A66A6E" w:rsidRPr="00A66A6E">
        <w:t xml:space="preserve">veicot naudas pārskaitījumu uz rēķinā norādīto </w:t>
      </w:r>
      <w:r w:rsidR="00A66A6E">
        <w:t xml:space="preserve">Piegādātāja </w:t>
      </w:r>
      <w:r w:rsidR="00A66A6E" w:rsidRPr="00A66A6E">
        <w:t>kredītiestādes kontu</w:t>
      </w:r>
      <w:r w:rsidR="00A66A6E">
        <w:t>.</w:t>
      </w:r>
      <w:r w:rsidR="00066407">
        <w:t xml:space="preserve"> </w:t>
      </w:r>
      <w:r w:rsidR="00066407" w:rsidRPr="00DD0DDE">
        <w:t>Maksājums tiek uzskatīts par izpildītu ar brīdi, kad tas ieskaitīts Piegādātāja norēķinu kontā.</w:t>
      </w:r>
    </w:p>
    <w:p w14:paraId="16C56494" w14:textId="668E8D92" w:rsidR="00066407" w:rsidRDefault="00066407" w:rsidP="00241C19">
      <w:pPr>
        <w:pStyle w:val="Sarakstarindkopa"/>
        <w:numPr>
          <w:ilvl w:val="1"/>
          <w:numId w:val="6"/>
        </w:numPr>
        <w:suppressAutoHyphens w:val="0"/>
        <w:spacing w:before="120" w:after="120"/>
        <w:ind w:left="567" w:hanging="567"/>
        <w:contextualSpacing w:val="0"/>
        <w:jc w:val="both"/>
      </w:pPr>
      <w:r w:rsidRPr="00DD0DDE">
        <w:t>Piegādātājs sagatavo Aktu un rēķinu, norādot Iepirkuma nosaukumu un identifikācijas numuru, kā arī Līguma datumu un numuru</w:t>
      </w:r>
      <w:r>
        <w:t>. R</w:t>
      </w:r>
      <w:r w:rsidR="00A66A6E" w:rsidRPr="00A66A6E">
        <w:t xml:space="preserve">ēķinu </w:t>
      </w:r>
      <w:r w:rsidR="00A66A6E">
        <w:t xml:space="preserve">Piegādātājs </w:t>
      </w:r>
      <w:r w:rsidR="00A66A6E" w:rsidRPr="00A66A6E">
        <w:t xml:space="preserve">sagatavo un iesniedz strukturēta elektroniskā rēķina veidā un nosūta uz </w:t>
      </w:r>
      <w:r w:rsidR="00A66A6E">
        <w:t xml:space="preserve">LU </w:t>
      </w:r>
      <w:r w:rsidR="00A66A6E" w:rsidRPr="00A66A6E">
        <w:t>e-apakšadresi EINVOICE@90000076669. PDF rēķins netiek uzskatīts par e-rēķinu,  tas ir iekļaujams e-rēķinā kā vizualizācijas daļa</w:t>
      </w:r>
      <w:r>
        <w:t>. E</w:t>
      </w:r>
      <w:r w:rsidRPr="00066407">
        <w:t xml:space="preserve">-rēķina pamatojuma vai piezīmju laukā, vai paša e-rēķina datu laukos </w:t>
      </w:r>
      <w:r>
        <w:t xml:space="preserve">Piegādātājs </w:t>
      </w:r>
      <w:r w:rsidRPr="00066407">
        <w:t>norāda LU struktūrvienības trīsciparu kodu</w:t>
      </w:r>
      <w:r w:rsidR="00DF1AA1">
        <w:t xml:space="preserve"> (informāciju sniedz Pasūtītāja atbildīgās personas)</w:t>
      </w:r>
      <w:r>
        <w:t xml:space="preserve">. </w:t>
      </w:r>
      <w:r w:rsidRPr="00066407">
        <w:t>Pasūtītājam ir tiesības neapmaksāt rēķinus, kas nebūs saņemti kā e-rēķini, vai kuru datu laukos nebūs norādīts preču pasūtītāja – LU struktūrvienības kods, vai cita informācija pēc LU pieprasījuma</w:t>
      </w:r>
      <w:r>
        <w:t>.</w:t>
      </w:r>
    </w:p>
    <w:p w14:paraId="5C01BB57" w14:textId="14AC3134" w:rsidR="00F8130D" w:rsidRPr="00DD0DDE" w:rsidRDefault="00A72014" w:rsidP="00F8130D">
      <w:pPr>
        <w:pStyle w:val="Sarakstarindkopa1"/>
        <w:numPr>
          <w:ilvl w:val="1"/>
          <w:numId w:val="6"/>
        </w:numPr>
        <w:spacing w:before="120" w:after="120"/>
        <w:ind w:left="567" w:hanging="567"/>
        <w:contextualSpacing w:val="0"/>
        <w:jc w:val="both"/>
      </w:pPr>
      <w:r w:rsidRPr="00DD0DDE">
        <w:t xml:space="preserve">Ja </w:t>
      </w:r>
      <w:r w:rsidR="00F77B18" w:rsidRPr="00DD0DDE">
        <w:t>Piegādātāj</w:t>
      </w:r>
      <w:r w:rsidRPr="00DD0DDE">
        <w:t xml:space="preserve">s nav iekļāvis </w:t>
      </w:r>
      <w:r w:rsidR="00066407">
        <w:t xml:space="preserve">Līguma 2.6.  </w:t>
      </w:r>
      <w:r w:rsidRPr="00DD0DDE">
        <w:t xml:space="preserve">punktā noteikto informāciju </w:t>
      </w:r>
      <w:r w:rsidR="00532EA2" w:rsidRPr="00DD0DDE">
        <w:t>a</w:t>
      </w:r>
      <w:r w:rsidRPr="00DD0DDE">
        <w:t xml:space="preserve">ktā un rēķinā, Pasūtītājam ir tiesības prasīt </w:t>
      </w:r>
      <w:r w:rsidR="00F77B18" w:rsidRPr="00DD0DDE">
        <w:t>Piegādātāj</w:t>
      </w:r>
      <w:r w:rsidRPr="00DD0DDE">
        <w:t xml:space="preserve">am veikt atbilstošas korekcijas un līdz brīdim, kamēr </w:t>
      </w:r>
      <w:r w:rsidR="00F77B18" w:rsidRPr="00DD0DDE">
        <w:t>Piegādātāj</w:t>
      </w:r>
      <w:r w:rsidRPr="00DD0DDE">
        <w:t>s nav novērsis nepilnības</w:t>
      </w:r>
      <w:r w:rsidR="00D5725F" w:rsidRPr="00DD0DDE">
        <w:t xml:space="preserve">, </w:t>
      </w:r>
      <w:r w:rsidRPr="00DD0DDE">
        <w:t xml:space="preserve">neapmaksāt </w:t>
      </w:r>
      <w:r w:rsidR="00F77B18" w:rsidRPr="00DD0DDE">
        <w:t>Piegādātāj</w:t>
      </w:r>
      <w:r w:rsidRPr="00DD0DDE">
        <w:t xml:space="preserve">am pienākošos summu. Šajā punktā paredzēto tiesību izmantošana neapmaksāt </w:t>
      </w:r>
      <w:r w:rsidR="00F77B18" w:rsidRPr="00DD0DDE">
        <w:t>Piegādātāj</w:t>
      </w:r>
      <w:r w:rsidRPr="00DD0DDE">
        <w:t xml:space="preserve">a rēķinu nav uzskatāma par savlaicīgu rēķinu nesamaksu, kas </w:t>
      </w:r>
      <w:r w:rsidR="00D5725F" w:rsidRPr="00DD0DDE">
        <w:t xml:space="preserve">radītu </w:t>
      </w:r>
      <w:r w:rsidR="00F77B18" w:rsidRPr="00DD0DDE">
        <w:t>Piegādātāj</w:t>
      </w:r>
      <w:r w:rsidRPr="00DD0DDE">
        <w:t>am tiesības saņemt līgumsodu vai jebkādu zaudējumu atlīdzību.</w:t>
      </w:r>
    </w:p>
    <w:p w14:paraId="497CDF7B" w14:textId="31684926" w:rsidR="00A72014" w:rsidRPr="00DD0DDE" w:rsidRDefault="00F8130D" w:rsidP="00F8130D">
      <w:pPr>
        <w:pStyle w:val="Sarakstarindkopa1"/>
        <w:numPr>
          <w:ilvl w:val="1"/>
          <w:numId w:val="6"/>
        </w:numPr>
        <w:spacing w:before="120" w:after="120"/>
        <w:ind w:left="567" w:hanging="567"/>
        <w:contextualSpacing w:val="0"/>
        <w:jc w:val="both"/>
      </w:pPr>
      <w:r w:rsidRPr="00DD0DDE">
        <w:rPr>
          <w:lang w:eastAsia="en-US"/>
        </w:rPr>
        <w:t>Līguma</w:t>
      </w:r>
      <w:r w:rsidRPr="00DD0DDE">
        <w:rPr>
          <w:b/>
          <w:lang w:eastAsia="en-US"/>
        </w:rPr>
        <w:t xml:space="preserve"> </w:t>
      </w:r>
      <w:r w:rsidRPr="00DD0DDE">
        <w:rPr>
          <w:lang w:eastAsia="en-US"/>
        </w:rPr>
        <w:t>summas apmaksa tiek finansēta no</w:t>
      </w:r>
      <w:bookmarkStart w:id="0" w:name="_Hlk131428403"/>
      <w:r w:rsidR="005C6786" w:rsidRPr="005C6786">
        <w:rPr>
          <w:lang w:eastAsia="en-US"/>
        </w:rPr>
        <w:t xml:space="preserve"> projekta Nr.4.2.1.8/2/25/I/004 “Latvijas Universitātes studiju vides modernizācija STEAM jomā” un LU finanšu līdzekļiem</w:t>
      </w:r>
      <w:bookmarkEnd w:id="0"/>
      <w:r w:rsidRPr="00DD0DDE">
        <w:rPr>
          <w:lang w:eastAsia="en-US"/>
        </w:rPr>
        <w:t>.</w:t>
      </w:r>
    </w:p>
    <w:p w14:paraId="56965A95" w14:textId="77777777" w:rsidR="00A72014" w:rsidRPr="00DD0DDE" w:rsidRDefault="00F8130D" w:rsidP="00F8130D">
      <w:pPr>
        <w:pStyle w:val="Sarakstarindkopa1"/>
        <w:keepNext/>
        <w:keepLines/>
        <w:spacing w:before="240" w:after="120"/>
        <w:ind w:left="0"/>
        <w:contextualSpacing w:val="0"/>
        <w:jc w:val="center"/>
        <w:rPr>
          <w:b/>
        </w:rPr>
      </w:pPr>
      <w:r w:rsidRPr="00DD0DDE">
        <w:rPr>
          <w:b/>
        </w:rPr>
        <w:t xml:space="preserve">3. </w:t>
      </w:r>
      <w:r w:rsidR="00A72014" w:rsidRPr="00DD0DDE">
        <w:rPr>
          <w:b/>
        </w:rPr>
        <w:t>Pre</w:t>
      </w:r>
      <w:r w:rsidRPr="00DD0DDE">
        <w:rPr>
          <w:b/>
        </w:rPr>
        <w:t xml:space="preserve">ču </w:t>
      </w:r>
      <w:r w:rsidR="00A72014" w:rsidRPr="00DD0DDE">
        <w:rPr>
          <w:b/>
        </w:rPr>
        <w:t>piegādes noteikumi un termiņi</w:t>
      </w:r>
    </w:p>
    <w:p w14:paraId="611DEB5B" w14:textId="47022783" w:rsidR="00A72014" w:rsidRPr="00DD0DDE" w:rsidRDefault="00DF1AA1" w:rsidP="00F8130D">
      <w:pPr>
        <w:pStyle w:val="Sarakstarindkopa1"/>
        <w:keepNext/>
        <w:keepLines/>
        <w:numPr>
          <w:ilvl w:val="1"/>
          <w:numId w:val="7"/>
        </w:numPr>
        <w:spacing w:before="120" w:after="120"/>
        <w:ind w:left="567" w:hanging="567"/>
        <w:contextualSpacing w:val="0"/>
        <w:jc w:val="both"/>
      </w:pPr>
      <w:r w:rsidRPr="00DD0DDE">
        <w:t xml:space="preserve">Piegādātājs Preču piegādi </w:t>
      </w:r>
      <w:r>
        <w:t xml:space="preserve">un uzstādīšanu </w:t>
      </w:r>
      <w:r w:rsidRPr="00DD0DDE">
        <w:t xml:space="preserve">veic </w:t>
      </w:r>
      <w:r w:rsidR="001C1F7B">
        <w:t>__________</w:t>
      </w:r>
      <w:r w:rsidR="005C6786">
        <w:rPr>
          <w:b/>
          <w:bCs/>
        </w:rPr>
        <w:t xml:space="preserve">mēnešu </w:t>
      </w:r>
      <w:r w:rsidRPr="00DD0DDE">
        <w:t>laikā pēc Līguma abpusējas parakstīšanas dienas</w:t>
      </w:r>
      <w:r w:rsidR="00A72014" w:rsidRPr="00DD0DDE">
        <w:t>.</w:t>
      </w:r>
    </w:p>
    <w:p w14:paraId="53DAEB1B" w14:textId="13B864D8" w:rsidR="00A72014" w:rsidRPr="00DD0DDE" w:rsidRDefault="00A72014" w:rsidP="00F8130D">
      <w:pPr>
        <w:pStyle w:val="Sarakstarindkopa1"/>
        <w:numPr>
          <w:ilvl w:val="1"/>
          <w:numId w:val="7"/>
        </w:numPr>
        <w:spacing w:before="120" w:after="120"/>
        <w:ind w:left="567" w:hanging="567"/>
        <w:contextualSpacing w:val="0"/>
        <w:jc w:val="both"/>
      </w:pPr>
      <w:r w:rsidRPr="00DD0DDE">
        <w:t>Pre</w:t>
      </w:r>
      <w:r w:rsidR="00F8130D" w:rsidRPr="00DD0DDE">
        <w:t>ču p</w:t>
      </w:r>
      <w:r w:rsidRPr="00DD0DDE">
        <w:t xml:space="preserve">iegādes </w:t>
      </w:r>
      <w:r w:rsidR="00DF1AA1">
        <w:t xml:space="preserve">un uzstādīšanas </w:t>
      </w:r>
      <w:r w:rsidRPr="00DD0DDE">
        <w:t xml:space="preserve">adrese ir </w:t>
      </w:r>
      <w:r w:rsidR="0088117C">
        <w:t xml:space="preserve">Jelgavas </w:t>
      </w:r>
      <w:r w:rsidR="00ED0C23" w:rsidRPr="00DD0DDE">
        <w:t xml:space="preserve">iela </w:t>
      </w:r>
      <w:r w:rsidR="0088117C">
        <w:t>1</w:t>
      </w:r>
      <w:r w:rsidR="00ED0C23" w:rsidRPr="00DD0DDE">
        <w:t>, Rīga</w:t>
      </w:r>
      <w:r w:rsidR="00532EA2" w:rsidRPr="00DD0DDE">
        <w:t>.</w:t>
      </w:r>
    </w:p>
    <w:p w14:paraId="4173FA44" w14:textId="589354BC" w:rsidR="00A72014" w:rsidRPr="00DD0DDE" w:rsidRDefault="00A72014" w:rsidP="00F8130D">
      <w:pPr>
        <w:pStyle w:val="Sarakstarindkopa1"/>
        <w:numPr>
          <w:ilvl w:val="1"/>
          <w:numId w:val="7"/>
        </w:numPr>
        <w:spacing w:before="120" w:after="120"/>
        <w:ind w:left="567" w:hanging="567"/>
        <w:contextualSpacing w:val="0"/>
        <w:jc w:val="both"/>
      </w:pPr>
      <w:r w:rsidRPr="00DD0DDE">
        <w:t xml:space="preserve">Jebkādas izmaksas, kas saistītas ar Preču </w:t>
      </w:r>
      <w:r w:rsidR="00D94F44" w:rsidRPr="00DD0DDE">
        <w:t>p</w:t>
      </w:r>
      <w:r w:rsidRPr="00DD0DDE">
        <w:t>iegādi</w:t>
      </w:r>
      <w:r w:rsidR="00DF1AA1">
        <w:t xml:space="preserve"> un uzstādīšanu</w:t>
      </w:r>
      <w:r w:rsidRPr="00DD0DDE">
        <w:t xml:space="preserve">, ir ietvertas </w:t>
      </w:r>
      <w:r w:rsidR="00D94F44" w:rsidRPr="00DD0DDE">
        <w:t xml:space="preserve">Līguma </w:t>
      </w:r>
      <w:r w:rsidR="0033062C" w:rsidRPr="00DD0DDE">
        <w:t>summā</w:t>
      </w:r>
      <w:r w:rsidR="00D94F44" w:rsidRPr="00DD0DDE">
        <w:t xml:space="preserve">, </w:t>
      </w:r>
      <w:r w:rsidRPr="00DD0DDE">
        <w:t>un Pasūtītājam tā</w:t>
      </w:r>
      <w:r w:rsidR="00D94F44" w:rsidRPr="00DD0DDE">
        <w:t>s</w:t>
      </w:r>
      <w:r w:rsidRPr="00DD0DDE">
        <w:t xml:space="preserve"> nav atsevišķi jāatlīdzina </w:t>
      </w:r>
      <w:r w:rsidR="00F77B18" w:rsidRPr="00DD0DDE">
        <w:t>Piegādātāj</w:t>
      </w:r>
      <w:r w:rsidRPr="00DD0DDE">
        <w:t xml:space="preserve">am. </w:t>
      </w:r>
    </w:p>
    <w:p w14:paraId="1954D042" w14:textId="76B67488" w:rsidR="00A72014" w:rsidRPr="00DD0DDE" w:rsidRDefault="00A72014" w:rsidP="00D94F44">
      <w:pPr>
        <w:pStyle w:val="Sarakstarindkopa1"/>
        <w:numPr>
          <w:ilvl w:val="1"/>
          <w:numId w:val="7"/>
        </w:numPr>
        <w:spacing w:before="120" w:after="120"/>
        <w:ind w:left="567" w:hanging="567"/>
        <w:contextualSpacing w:val="0"/>
        <w:jc w:val="both"/>
      </w:pPr>
      <w:r w:rsidRPr="00DD0DDE">
        <w:t xml:space="preserve">Līgums stājas spēkā pēc </w:t>
      </w:r>
      <w:r w:rsidR="00D94F44" w:rsidRPr="00DD0DDE">
        <w:t xml:space="preserve">tā </w:t>
      </w:r>
      <w:r w:rsidRPr="00DD0DDE">
        <w:t xml:space="preserve">abpusējas parakstīšanas </w:t>
      </w:r>
      <w:r w:rsidR="008534F0" w:rsidRPr="00DD0DDE">
        <w:t xml:space="preserve">dienas </w:t>
      </w:r>
      <w:r w:rsidRPr="00DD0DDE">
        <w:t xml:space="preserve">un ir spēkā līdz saistību </w:t>
      </w:r>
      <w:r w:rsidR="008534F0" w:rsidRPr="00DD0DDE">
        <w:t xml:space="preserve">pilnīgai </w:t>
      </w:r>
      <w:r w:rsidRPr="00DD0DDE">
        <w:t>izpildei.</w:t>
      </w:r>
    </w:p>
    <w:p w14:paraId="65C62760" w14:textId="77777777" w:rsidR="00A72014" w:rsidRPr="00DD0DDE" w:rsidRDefault="00D94F44" w:rsidP="00D94F44">
      <w:pPr>
        <w:pStyle w:val="Sarakstarindkopa1"/>
        <w:spacing w:before="240" w:after="120"/>
        <w:ind w:left="0"/>
        <w:contextualSpacing w:val="0"/>
        <w:jc w:val="center"/>
        <w:rPr>
          <w:b/>
        </w:rPr>
      </w:pPr>
      <w:r w:rsidRPr="00DD0DDE">
        <w:rPr>
          <w:b/>
        </w:rPr>
        <w:t xml:space="preserve">4. </w:t>
      </w:r>
      <w:r w:rsidR="00A72014" w:rsidRPr="00DD0DDE">
        <w:rPr>
          <w:b/>
        </w:rPr>
        <w:t>Pre</w:t>
      </w:r>
      <w:r w:rsidRPr="00DD0DDE">
        <w:rPr>
          <w:b/>
        </w:rPr>
        <w:t>ču</w:t>
      </w:r>
      <w:r w:rsidR="00A72014" w:rsidRPr="00DD0DDE">
        <w:rPr>
          <w:b/>
        </w:rPr>
        <w:t xml:space="preserve"> pieņemšanas kārtība</w:t>
      </w:r>
    </w:p>
    <w:p w14:paraId="7033E0B5" w14:textId="0B03BBC2" w:rsidR="003137DE" w:rsidRDefault="003137DE" w:rsidP="00D94F44">
      <w:pPr>
        <w:pStyle w:val="Sarakstarindkopa1"/>
        <w:numPr>
          <w:ilvl w:val="1"/>
          <w:numId w:val="8"/>
        </w:numPr>
        <w:spacing w:before="120" w:after="120"/>
        <w:ind w:left="567" w:hanging="567"/>
        <w:contextualSpacing w:val="0"/>
        <w:jc w:val="both"/>
      </w:pPr>
      <w:r>
        <w:t xml:space="preserve">Preču piegādi Piegādātājs apliecina ar </w:t>
      </w:r>
      <w:r w:rsidRPr="00DD0DDE">
        <w:t>Preču piegādes dokument</w:t>
      </w:r>
      <w:r>
        <w:t>u.</w:t>
      </w:r>
      <w:r w:rsidRPr="00DD0DDE">
        <w:t xml:space="preserve"> </w:t>
      </w:r>
      <w:r>
        <w:t xml:space="preserve">Piegādāto </w:t>
      </w:r>
      <w:r w:rsidRPr="00DD0DDE">
        <w:t>Preču atbilstību Preču piegādes dokumentā norādītajam Pasūtītājs apstiprina ar savu parakstu uz Preču piegādes dokumenta. Preču pieņemšanas brīdī tiek pārbaudīts t</w:t>
      </w:r>
      <w:r>
        <w:t xml:space="preserve">o </w:t>
      </w:r>
      <w:r w:rsidRPr="00DD0DDE">
        <w:t>sortiments un daudzums</w:t>
      </w:r>
      <w:r>
        <w:t>.</w:t>
      </w:r>
    </w:p>
    <w:p w14:paraId="7DE17EF0" w14:textId="2664349B" w:rsidR="00A72014" w:rsidRPr="00DD0DDE" w:rsidRDefault="003137DE" w:rsidP="00D94F44">
      <w:pPr>
        <w:pStyle w:val="Sarakstarindkopa1"/>
        <w:numPr>
          <w:ilvl w:val="1"/>
          <w:numId w:val="8"/>
        </w:numPr>
        <w:spacing w:before="120" w:after="120"/>
        <w:ind w:left="567" w:hanging="567"/>
        <w:contextualSpacing w:val="0"/>
        <w:jc w:val="both"/>
      </w:pPr>
      <w:r>
        <w:t xml:space="preserve">Preču piegādes brīdī vai pēc tās </w:t>
      </w:r>
      <w:r w:rsidR="00A42B09" w:rsidRPr="00DD0DDE">
        <w:t xml:space="preserve">Piegādātājs </w:t>
      </w:r>
      <w:r>
        <w:t xml:space="preserve">iesniedz </w:t>
      </w:r>
      <w:r w:rsidR="00A72014" w:rsidRPr="00DD0DDE">
        <w:t xml:space="preserve">Pasūtītājam </w:t>
      </w:r>
      <w:r>
        <w:t xml:space="preserve">Preču </w:t>
      </w:r>
      <w:r w:rsidR="005C6786">
        <w:t xml:space="preserve">tehnisko </w:t>
      </w:r>
      <w:r w:rsidR="00A72014" w:rsidRPr="00DD0DDE">
        <w:t>dokumentāciju.</w:t>
      </w:r>
      <w:r>
        <w:t xml:space="preserve"> </w:t>
      </w:r>
      <w:r w:rsidR="00DF1AA1">
        <w:t>Pēc</w:t>
      </w:r>
      <w:r>
        <w:t xml:space="preserve"> </w:t>
      </w:r>
      <w:r w:rsidR="00CF583B" w:rsidRPr="00DD0DDE">
        <w:t xml:space="preserve">Preču </w:t>
      </w:r>
      <w:r w:rsidR="00DF1AA1">
        <w:t>uzstādīšanas</w:t>
      </w:r>
      <w:r>
        <w:t xml:space="preserve"> </w:t>
      </w:r>
      <w:r w:rsidR="00D94F44" w:rsidRPr="00DD0DDE">
        <w:t xml:space="preserve">Piegādātājs </w:t>
      </w:r>
      <w:r w:rsidR="00A72014" w:rsidRPr="00DD0DDE">
        <w:t xml:space="preserve">iesniedz Pasūtītājam no savas puses parakstītu </w:t>
      </w:r>
      <w:r w:rsidR="00CF583B" w:rsidRPr="00DD0DDE">
        <w:t>Aktu</w:t>
      </w:r>
      <w:r w:rsidR="00A72014" w:rsidRPr="00DD0DDE">
        <w:t xml:space="preserve">. </w:t>
      </w:r>
    </w:p>
    <w:p w14:paraId="4ECFC110" w14:textId="45F99FAD" w:rsidR="00A72014" w:rsidRPr="00DD0DDE" w:rsidRDefault="00A72014" w:rsidP="00D94F44">
      <w:pPr>
        <w:pStyle w:val="Sarakstarindkopa1"/>
        <w:numPr>
          <w:ilvl w:val="1"/>
          <w:numId w:val="8"/>
        </w:numPr>
        <w:spacing w:before="120" w:after="120"/>
        <w:ind w:left="567" w:hanging="567"/>
        <w:contextualSpacing w:val="0"/>
        <w:jc w:val="both"/>
      </w:pPr>
      <w:r w:rsidRPr="00DD0DDE">
        <w:t>Pasūtītājs</w:t>
      </w:r>
      <w:r w:rsidR="003137DE">
        <w:t xml:space="preserve"> </w:t>
      </w:r>
      <w:r w:rsidR="00F83000">
        <w:t>Preču, to piegādes</w:t>
      </w:r>
      <w:r w:rsidR="00DF1AA1">
        <w:t>, uzstādīšanas</w:t>
      </w:r>
      <w:r w:rsidR="00F83000">
        <w:t xml:space="preserve"> un </w:t>
      </w:r>
      <w:r w:rsidR="003137DE">
        <w:t xml:space="preserve">dokumentācijas </w:t>
      </w:r>
      <w:r w:rsidRPr="00DD0DDE">
        <w:t>atbilstību Līguma noteikumiem pārbauda 1</w:t>
      </w:r>
      <w:r w:rsidR="00D94F44" w:rsidRPr="00DD0DDE">
        <w:t>0</w:t>
      </w:r>
      <w:r w:rsidRPr="00DD0DDE">
        <w:t xml:space="preserve"> (</w:t>
      </w:r>
      <w:r w:rsidR="00D94F44" w:rsidRPr="00DD0DDE">
        <w:t xml:space="preserve">desmit) darbdienu laikā pēc </w:t>
      </w:r>
      <w:r w:rsidR="00CF583B" w:rsidRPr="00DD0DDE">
        <w:t>A</w:t>
      </w:r>
      <w:r w:rsidRPr="00DD0DDE">
        <w:t>kta saņemšanas dienas. Minētajā termiņā Pasūtītājam ir tiesības izteikt pretenzijas par neatbilstīb</w:t>
      </w:r>
      <w:r w:rsidR="00F83000">
        <w:t>ām</w:t>
      </w:r>
      <w:r w:rsidRPr="00DD0DDE">
        <w:t xml:space="preserve"> Līguma noteikumiem. Ja šajā punktā noteiktajā termiņā </w:t>
      </w:r>
      <w:r w:rsidR="00F83000">
        <w:t xml:space="preserve">trūkumi </w:t>
      </w:r>
      <w:r w:rsidRPr="00DD0DDE">
        <w:t xml:space="preserve">netiek konstatēti, Pasūtītājs paraksta </w:t>
      </w:r>
      <w:r w:rsidR="00CF583B" w:rsidRPr="00DD0DDE">
        <w:t>A</w:t>
      </w:r>
      <w:r w:rsidRPr="00DD0DDE">
        <w:t>ktu.</w:t>
      </w:r>
    </w:p>
    <w:p w14:paraId="72D95907" w14:textId="26BCC654" w:rsidR="00A72014" w:rsidRPr="00DD0DDE" w:rsidRDefault="00D94F44" w:rsidP="00D94F44">
      <w:pPr>
        <w:pStyle w:val="Sarakstarindkopa1"/>
        <w:numPr>
          <w:ilvl w:val="1"/>
          <w:numId w:val="8"/>
        </w:numPr>
        <w:spacing w:before="120" w:after="120"/>
        <w:ind w:left="567" w:hanging="567"/>
        <w:contextualSpacing w:val="0"/>
        <w:jc w:val="both"/>
      </w:pPr>
      <w:r w:rsidRPr="00DD0DDE">
        <w:t xml:space="preserve">Piegādātājs </w:t>
      </w:r>
      <w:r w:rsidR="00A72014" w:rsidRPr="00DD0DDE">
        <w:t xml:space="preserve">uz sava rēķina novērš konstatētos </w:t>
      </w:r>
      <w:r w:rsidR="00F83000">
        <w:t xml:space="preserve">trūkumus </w:t>
      </w:r>
      <w:r w:rsidR="00A72014" w:rsidRPr="00DD0DDE">
        <w:t>Pušu saskaņotā termiņā, bet</w:t>
      </w:r>
      <w:r w:rsidR="00CF583B" w:rsidRPr="00DD0DDE">
        <w:t>,</w:t>
      </w:r>
      <w:r w:rsidR="00A72014" w:rsidRPr="00DD0DDE">
        <w:t xml:space="preserve"> ja Puses nespēj vienoties, ne vēlāk kā 10 (desmit) darbdienu laikā pēc Pasūtītāja rakstveida iebildumu saņemšanas dienas. Pēc </w:t>
      </w:r>
      <w:r w:rsidR="00CD4CCB">
        <w:t xml:space="preserve">trūkumu </w:t>
      </w:r>
      <w:r w:rsidR="00A72014" w:rsidRPr="00DD0DDE">
        <w:t>novēršanas izdarāma atkārtota Pre</w:t>
      </w:r>
      <w:r w:rsidRPr="00DD0DDE">
        <w:t>ču</w:t>
      </w:r>
      <w:r w:rsidR="00F83000">
        <w:t>, to piegādes</w:t>
      </w:r>
      <w:r w:rsidR="00DF1AA1">
        <w:t>, uzstādīšanas</w:t>
      </w:r>
      <w:r w:rsidR="00F83000">
        <w:t xml:space="preserve"> un </w:t>
      </w:r>
      <w:r w:rsidR="00CD4CCB">
        <w:t>dokumentācijas</w:t>
      </w:r>
      <w:r w:rsidR="00CF583B" w:rsidRPr="00DD0DDE">
        <w:t xml:space="preserve"> </w:t>
      </w:r>
      <w:r w:rsidR="00F83000">
        <w:t xml:space="preserve">pārbaude </w:t>
      </w:r>
      <w:r w:rsidR="00A72014" w:rsidRPr="00DD0DDE">
        <w:t>Līgumā noteiktajā kārtībā.</w:t>
      </w:r>
    </w:p>
    <w:p w14:paraId="1739687E" w14:textId="2EDB02B1" w:rsidR="00A72014" w:rsidRPr="00DD0DDE" w:rsidRDefault="00A72014" w:rsidP="00D94F44">
      <w:pPr>
        <w:pStyle w:val="Sarakstarindkopa1"/>
        <w:numPr>
          <w:ilvl w:val="1"/>
          <w:numId w:val="8"/>
        </w:numPr>
        <w:spacing w:before="120" w:after="120"/>
        <w:ind w:left="567" w:hanging="567"/>
        <w:contextualSpacing w:val="0"/>
        <w:jc w:val="both"/>
      </w:pPr>
      <w:r w:rsidRPr="00DD0DDE">
        <w:lastRenderedPageBreak/>
        <w:t xml:space="preserve"> </w:t>
      </w:r>
      <w:r w:rsidR="008534F0" w:rsidRPr="00DD0DDE">
        <w:t>J</w:t>
      </w:r>
      <w:r w:rsidRPr="00DD0DDE">
        <w:t xml:space="preserve">ebkādu </w:t>
      </w:r>
      <w:r w:rsidR="00CD4CCB">
        <w:t xml:space="preserve">trūkumu </w:t>
      </w:r>
      <w:r w:rsidRPr="00DD0DDE">
        <w:t xml:space="preserve">novēršanu </w:t>
      </w:r>
      <w:r w:rsidR="00D94F44" w:rsidRPr="00DD0DDE">
        <w:t xml:space="preserve">Piegādātājs </w:t>
      </w:r>
      <w:r w:rsidRPr="00DD0DDE">
        <w:t>veic par saviem līdzekļiem</w:t>
      </w:r>
      <w:r w:rsidR="008534F0" w:rsidRPr="00DD0DDE">
        <w:t>,</w:t>
      </w:r>
      <w:r w:rsidRPr="00DD0DDE">
        <w:t xml:space="preserve"> un Pasūtītājam nav pienākum</w:t>
      </w:r>
      <w:r w:rsidR="00CF583B" w:rsidRPr="00DD0DDE">
        <w:t>a</w:t>
      </w:r>
      <w:r w:rsidRPr="00DD0DDE">
        <w:t xml:space="preserve"> atlīdzināt </w:t>
      </w:r>
      <w:r w:rsidR="00D94F44" w:rsidRPr="00DD0DDE">
        <w:t xml:space="preserve">Piegādātājam </w:t>
      </w:r>
      <w:r w:rsidRPr="00DD0DDE">
        <w:t xml:space="preserve">jebkādus </w:t>
      </w:r>
      <w:r w:rsidR="00CD4CCB">
        <w:t xml:space="preserve">ar to saistītos </w:t>
      </w:r>
      <w:r w:rsidRPr="00DD0DDE">
        <w:t>izdevumus</w:t>
      </w:r>
      <w:r w:rsidR="00CD4CCB">
        <w:t>.</w:t>
      </w:r>
      <w:r w:rsidRPr="00DD0DDE">
        <w:t xml:space="preserve"> </w:t>
      </w:r>
    </w:p>
    <w:p w14:paraId="106A627F" w14:textId="1F33AD38" w:rsidR="00A72014" w:rsidRPr="00DD0DDE" w:rsidRDefault="00A72014" w:rsidP="00D94F44">
      <w:pPr>
        <w:pStyle w:val="Sarakstarindkopa1"/>
        <w:numPr>
          <w:ilvl w:val="1"/>
          <w:numId w:val="8"/>
        </w:numPr>
        <w:spacing w:before="120" w:after="120"/>
        <w:ind w:left="567" w:hanging="567"/>
        <w:contextualSpacing w:val="0"/>
        <w:jc w:val="both"/>
      </w:pPr>
      <w:r w:rsidRPr="00DD0DDE">
        <w:t xml:space="preserve">Ja Pasūtītājs ir konstatējis </w:t>
      </w:r>
      <w:r w:rsidR="00F83000">
        <w:t>trūkumus</w:t>
      </w:r>
      <w:r w:rsidRPr="00DD0DDE">
        <w:t xml:space="preserve">, kurus </w:t>
      </w:r>
      <w:r w:rsidR="00D94F44" w:rsidRPr="00DD0DDE">
        <w:t xml:space="preserve">Piegādātājs </w:t>
      </w:r>
      <w:r w:rsidR="00F83000">
        <w:t xml:space="preserve">par tādiem </w:t>
      </w:r>
      <w:r w:rsidRPr="00DD0DDE">
        <w:t>neatzīst un</w:t>
      </w:r>
      <w:r w:rsidR="008534F0" w:rsidRPr="00DD0DDE">
        <w:t xml:space="preserve"> </w:t>
      </w:r>
      <w:r w:rsidR="00F83000">
        <w:t xml:space="preserve">trūkumu </w:t>
      </w:r>
      <w:r w:rsidRPr="00DD0DDE">
        <w:t>konstatēšanai var būt nepieciešamas īpašas zināšanas, Pasūtītājs Preču novērtēšanai ir tiesīgs piea</w:t>
      </w:r>
      <w:r w:rsidR="00490299" w:rsidRPr="00DD0DDE">
        <w:t>i</w:t>
      </w:r>
      <w:r w:rsidRPr="00DD0DDE">
        <w:t xml:space="preserve">cināt ekspertu. Eksperta vērtējums ir saistošs gan </w:t>
      </w:r>
      <w:r w:rsidR="00D94F44" w:rsidRPr="00DD0DDE">
        <w:t>Piegādātājam</w:t>
      </w:r>
      <w:r w:rsidRPr="00DD0DDE">
        <w:t xml:space="preserve">, gan Pasūtītājam. </w:t>
      </w:r>
    </w:p>
    <w:p w14:paraId="5C5168DE" w14:textId="1F483D41" w:rsidR="00A72014" w:rsidRPr="00DD0DDE" w:rsidRDefault="00A72014" w:rsidP="00A72014">
      <w:pPr>
        <w:pStyle w:val="Sarakstarindkopa1"/>
        <w:numPr>
          <w:ilvl w:val="1"/>
          <w:numId w:val="8"/>
        </w:numPr>
        <w:spacing w:before="120" w:after="120"/>
        <w:ind w:left="567" w:hanging="567"/>
        <w:contextualSpacing w:val="0"/>
        <w:jc w:val="both"/>
      </w:pPr>
      <w:r w:rsidRPr="00DD0DDE">
        <w:t xml:space="preserve">Ja pieaicinātais eksperts konstatē, ka </w:t>
      </w:r>
      <w:r w:rsidR="00F83000">
        <w:t xml:space="preserve">trūkumi ir </w:t>
      </w:r>
      <w:r w:rsidRPr="00DD0DDE">
        <w:t xml:space="preserve">radušies </w:t>
      </w:r>
      <w:r w:rsidR="00D94F44" w:rsidRPr="00DD0DDE">
        <w:t xml:space="preserve">Piegādātāja </w:t>
      </w:r>
      <w:r w:rsidRPr="00DD0DDE">
        <w:t xml:space="preserve">vainas dēļ, </w:t>
      </w:r>
      <w:r w:rsidR="00D94F44" w:rsidRPr="00DD0DDE">
        <w:t xml:space="preserve">Piegādātājs </w:t>
      </w:r>
      <w:r w:rsidRPr="00DD0DDE">
        <w:t xml:space="preserve">novērš </w:t>
      </w:r>
      <w:r w:rsidR="00F83000">
        <w:t xml:space="preserve">trūkumus </w:t>
      </w:r>
      <w:r w:rsidRPr="00DD0DDE">
        <w:t>par saviem līdzekļiem, kā arī atlīdzina ar eksperta pieaicināšanu saistītos izdevumus Pušu saskaņotā termiņā. Ja Puses nespēj vienoties par izdevum</w:t>
      </w:r>
      <w:r w:rsidR="00F83000">
        <w:t>iem</w:t>
      </w:r>
      <w:r w:rsidRPr="00DD0DDE">
        <w:t>, kas saistīti ar eksperta piea</w:t>
      </w:r>
      <w:r w:rsidR="00490299" w:rsidRPr="00DD0DDE">
        <w:t>i</w:t>
      </w:r>
      <w:r w:rsidRPr="00DD0DDE">
        <w:t xml:space="preserve">cināšanu, atlīdzināšanas termiņu vai arī </w:t>
      </w:r>
      <w:r w:rsidR="00D94F44" w:rsidRPr="00DD0DDE">
        <w:t xml:space="preserve">Piegādātājs </w:t>
      </w:r>
      <w:r w:rsidRPr="00DD0DDE">
        <w:t xml:space="preserve">neatlīdzina izdevumus noteiktajā termiņā, Puses vienojas, ka šos izdevumus Pasūtītājs </w:t>
      </w:r>
      <w:r w:rsidR="00D94F44" w:rsidRPr="00DD0DDE">
        <w:t xml:space="preserve">ietur </w:t>
      </w:r>
      <w:r w:rsidRPr="00DD0DDE">
        <w:t xml:space="preserve">no </w:t>
      </w:r>
      <w:r w:rsidR="00D94F44" w:rsidRPr="00DD0DDE">
        <w:t>Piegādātājam</w:t>
      </w:r>
      <w:r w:rsidRPr="00DD0DDE">
        <w:t xml:space="preserve"> izmaksājam</w:t>
      </w:r>
      <w:r w:rsidR="007369B8" w:rsidRPr="00DD0DDE">
        <w:t>aj</w:t>
      </w:r>
      <w:r w:rsidRPr="00DD0DDE">
        <w:t>ām summām.</w:t>
      </w:r>
    </w:p>
    <w:p w14:paraId="3A30F879" w14:textId="77777777" w:rsidR="00A72014" w:rsidRPr="00DD0DDE" w:rsidRDefault="00CD6796" w:rsidP="00CD6796">
      <w:pPr>
        <w:pStyle w:val="Sarakstarindkopa1"/>
        <w:spacing w:before="240" w:after="120"/>
        <w:ind w:left="0"/>
        <w:contextualSpacing w:val="0"/>
        <w:jc w:val="center"/>
        <w:rPr>
          <w:b/>
        </w:rPr>
      </w:pPr>
      <w:r w:rsidRPr="00DD0DDE">
        <w:rPr>
          <w:b/>
        </w:rPr>
        <w:t xml:space="preserve">5. </w:t>
      </w:r>
      <w:r w:rsidR="00A72014" w:rsidRPr="00DD0DDE">
        <w:rPr>
          <w:b/>
        </w:rPr>
        <w:t>Pasūtītāja tiesības un pienākumi</w:t>
      </w:r>
    </w:p>
    <w:p w14:paraId="03B8FC0C" w14:textId="7DB6A8B9" w:rsidR="00A72014" w:rsidRPr="00DD0DDE" w:rsidRDefault="00DF1AA1" w:rsidP="00CD6796">
      <w:pPr>
        <w:pStyle w:val="Sarakstarindkopa1"/>
        <w:numPr>
          <w:ilvl w:val="1"/>
          <w:numId w:val="9"/>
        </w:numPr>
        <w:spacing w:before="120" w:after="120"/>
        <w:ind w:left="567" w:hanging="567"/>
        <w:contextualSpacing w:val="0"/>
        <w:jc w:val="both"/>
      </w:pPr>
      <w:r w:rsidRPr="00DD0DDE">
        <w:t>Pasūtītājs maksā par Precēm Līgumā noteiktajā termiņā un apmērā. Pasūtītājs veic tikai to Preču apmaksu, kas piegādāta</w:t>
      </w:r>
      <w:r>
        <w:t>s</w:t>
      </w:r>
      <w:r w:rsidRPr="00DD0DDE">
        <w:t xml:space="preserve"> </w:t>
      </w:r>
      <w:r>
        <w:t xml:space="preserve">un uzstādītas </w:t>
      </w:r>
      <w:r w:rsidRPr="00DD0DDE">
        <w:t>Līgumā noteiktajā kārtībā</w:t>
      </w:r>
      <w:r w:rsidR="00A72014" w:rsidRPr="00DD0DDE">
        <w:t>.</w:t>
      </w:r>
    </w:p>
    <w:p w14:paraId="6AAA13C6" w14:textId="7463B904" w:rsidR="00A72014" w:rsidRPr="00DD0DDE" w:rsidRDefault="00A72014" w:rsidP="00CD6796">
      <w:pPr>
        <w:pStyle w:val="Sarakstarindkopa1"/>
        <w:numPr>
          <w:ilvl w:val="1"/>
          <w:numId w:val="9"/>
        </w:numPr>
        <w:spacing w:before="120" w:after="120"/>
        <w:ind w:left="567" w:hanging="567"/>
        <w:contextualSpacing w:val="0"/>
        <w:jc w:val="both"/>
      </w:pPr>
      <w:r w:rsidRPr="00DD0DDE">
        <w:t xml:space="preserve">Pasūtītājam ir tiesības pieprasīt un ne vēlāk kā 3 (trīs) </w:t>
      </w:r>
      <w:r w:rsidR="00F87F4D" w:rsidRPr="00DD0DDE">
        <w:t>darbdien</w:t>
      </w:r>
      <w:r w:rsidRPr="00DD0DDE">
        <w:t xml:space="preserve">u laikā no </w:t>
      </w:r>
      <w:r w:rsidR="00A42B09" w:rsidRPr="00DD0DDE">
        <w:t xml:space="preserve">Piegādātāja </w:t>
      </w:r>
      <w:r w:rsidRPr="00DD0DDE">
        <w:t xml:space="preserve">saņemt informāciju par Līguma izpildes gaitu, </w:t>
      </w:r>
      <w:r w:rsidR="00A42B09" w:rsidRPr="00DD0DDE">
        <w:t>p</w:t>
      </w:r>
      <w:r w:rsidRPr="00DD0DDE">
        <w:t xml:space="preserve">iegādes laiku vai apstākļiem, kas varētu kavēt </w:t>
      </w:r>
      <w:r w:rsidR="00A42B09" w:rsidRPr="00DD0DDE">
        <w:t>p</w:t>
      </w:r>
      <w:r w:rsidRPr="00DD0DDE">
        <w:t>iegādi.</w:t>
      </w:r>
    </w:p>
    <w:p w14:paraId="19C594B5" w14:textId="3D0E5D4A" w:rsidR="00A72014" w:rsidRPr="00DD0DDE" w:rsidRDefault="00DF1AA1" w:rsidP="00CD6796">
      <w:pPr>
        <w:pStyle w:val="Sarakstarindkopa1"/>
        <w:numPr>
          <w:ilvl w:val="1"/>
          <w:numId w:val="9"/>
        </w:numPr>
        <w:spacing w:before="120" w:after="120"/>
        <w:ind w:left="567" w:hanging="567"/>
        <w:contextualSpacing w:val="0"/>
        <w:jc w:val="both"/>
      </w:pPr>
      <w:r w:rsidRPr="00DD0DDE">
        <w:t xml:space="preserve">Pasūtītājam ir pienākums pieņemt Preces un parakstīt </w:t>
      </w:r>
      <w:r>
        <w:t>A</w:t>
      </w:r>
      <w:r w:rsidRPr="00DD0DDE">
        <w:t xml:space="preserve">ktu, ja Preces ir piegādātas </w:t>
      </w:r>
      <w:r>
        <w:t xml:space="preserve">un uzstādītas </w:t>
      </w:r>
      <w:r w:rsidRPr="00DD0DDE">
        <w:t>saskaņā ar Līguma noteikumiem</w:t>
      </w:r>
      <w:r>
        <w:t>, tai skaitā ir iesniegt</w:t>
      </w:r>
      <w:r w:rsidR="005C6786">
        <w:t>a</w:t>
      </w:r>
      <w:r>
        <w:t xml:space="preserve"> visa prasītā dokumentācija</w:t>
      </w:r>
      <w:r w:rsidR="00A72014" w:rsidRPr="00DD0DDE">
        <w:t>.</w:t>
      </w:r>
    </w:p>
    <w:p w14:paraId="6BB9DC45" w14:textId="77777777" w:rsidR="00A72014" w:rsidRPr="00DD0DDE" w:rsidRDefault="00A42B09" w:rsidP="00A42B09">
      <w:pPr>
        <w:pStyle w:val="Sarakstarindkopa1"/>
        <w:spacing w:before="240" w:after="120"/>
        <w:ind w:left="0"/>
        <w:contextualSpacing w:val="0"/>
        <w:jc w:val="center"/>
        <w:rPr>
          <w:b/>
        </w:rPr>
      </w:pPr>
      <w:r w:rsidRPr="00DD0DDE">
        <w:rPr>
          <w:b/>
        </w:rPr>
        <w:t xml:space="preserve">6. Piegādātāja </w:t>
      </w:r>
      <w:r w:rsidR="00A72014" w:rsidRPr="00DD0DDE">
        <w:rPr>
          <w:b/>
        </w:rPr>
        <w:t>tiesības, pienākumi un garantijas</w:t>
      </w:r>
    </w:p>
    <w:p w14:paraId="54443F85" w14:textId="7265C13C" w:rsidR="00A72014" w:rsidRPr="00DD0DDE" w:rsidRDefault="00A42B09" w:rsidP="00A42B09">
      <w:pPr>
        <w:pStyle w:val="Sarakstarindkopa"/>
        <w:numPr>
          <w:ilvl w:val="1"/>
          <w:numId w:val="10"/>
        </w:numPr>
        <w:shd w:val="clear" w:color="auto" w:fill="FFFFFF"/>
        <w:spacing w:before="120" w:after="120"/>
        <w:ind w:left="567" w:hanging="567"/>
        <w:contextualSpacing w:val="0"/>
        <w:jc w:val="both"/>
      </w:pPr>
      <w:r w:rsidRPr="00DD0DDE">
        <w:t xml:space="preserve">Piegādātājs </w:t>
      </w:r>
      <w:r w:rsidR="00656256" w:rsidRPr="00DD0DDE">
        <w:t xml:space="preserve">veic </w:t>
      </w:r>
      <w:r w:rsidR="00A72014" w:rsidRPr="00DD0DDE">
        <w:t>kvalitatīvu</w:t>
      </w:r>
      <w:r w:rsidRPr="00DD0DDE">
        <w:t>,</w:t>
      </w:r>
      <w:r w:rsidR="00A72014" w:rsidRPr="00DD0DDE">
        <w:t xml:space="preserve"> savlaicīgu un atbilstošu Preču </w:t>
      </w:r>
      <w:r w:rsidRPr="00DD0DDE">
        <w:t>p</w:t>
      </w:r>
      <w:r w:rsidR="00A72014" w:rsidRPr="00DD0DDE">
        <w:t xml:space="preserve">iegādi Līgumā noteiktajā kārtībā saskaņā ar Līguma noteikumiem un Latvijas Republikā spēkā esošajiem normatīvajiem aktiem. </w:t>
      </w:r>
    </w:p>
    <w:p w14:paraId="5945C647" w14:textId="58ED82D4" w:rsidR="00A72014" w:rsidRPr="00DD0DDE" w:rsidRDefault="00A42B09" w:rsidP="00A42B09">
      <w:pPr>
        <w:numPr>
          <w:ilvl w:val="1"/>
          <w:numId w:val="10"/>
        </w:numPr>
        <w:shd w:val="clear" w:color="auto" w:fill="FFFFFF"/>
        <w:spacing w:before="120" w:after="120"/>
        <w:ind w:left="567" w:hanging="567"/>
        <w:jc w:val="both"/>
      </w:pPr>
      <w:r w:rsidRPr="00DD0DDE">
        <w:t>Piegādātājs</w:t>
      </w:r>
      <w:r w:rsidR="00A72014" w:rsidRPr="00DD0DDE">
        <w:t xml:space="preserve"> ievēro ražotāja un Latvijas Republikas normatīvo aktu noteiktās</w:t>
      </w:r>
      <w:r w:rsidR="00F83000">
        <w:t xml:space="preserve"> </w:t>
      </w:r>
      <w:r w:rsidR="00A72014" w:rsidRPr="00DD0DDE">
        <w:t>Preču transportēšanas</w:t>
      </w:r>
      <w:r w:rsidR="00F83000">
        <w:t xml:space="preserve"> </w:t>
      </w:r>
      <w:r w:rsidR="00A72014" w:rsidRPr="00DD0DDE">
        <w:t>prasības.</w:t>
      </w:r>
    </w:p>
    <w:p w14:paraId="25E18637" w14:textId="131BDB41" w:rsidR="00DB6AE2" w:rsidRPr="00DD0DDE" w:rsidRDefault="00DB6AE2" w:rsidP="00DB6AE2">
      <w:pPr>
        <w:numPr>
          <w:ilvl w:val="1"/>
          <w:numId w:val="10"/>
        </w:numPr>
        <w:suppressAutoHyphens w:val="0"/>
        <w:spacing w:before="120" w:after="120"/>
        <w:ind w:left="567" w:hanging="567"/>
        <w:jc w:val="both"/>
      </w:pPr>
      <w:r w:rsidRPr="00DD0DDE">
        <w:t xml:space="preserve">Piegādātājam ir pienākums 3 (trīs) </w:t>
      </w:r>
      <w:r w:rsidR="00F87F4D" w:rsidRPr="00DD0DDE">
        <w:t>darbdien</w:t>
      </w:r>
      <w:r w:rsidRPr="00DD0DDE">
        <w:t xml:space="preserve">u laikā pēc Pasūtītāja pieprasījuma rakstveidā sniegt informāciju par Līguma izpildes gaitu, piegādes laiku vai apstākļiem, kas varētu kavēt </w:t>
      </w:r>
      <w:r w:rsidR="00F83000">
        <w:t>p</w:t>
      </w:r>
      <w:r w:rsidRPr="00DD0DDE">
        <w:t>iegādi.</w:t>
      </w:r>
    </w:p>
    <w:p w14:paraId="278A1B65" w14:textId="77777777" w:rsidR="00A72014" w:rsidRPr="00DD0DDE" w:rsidRDefault="00A42B09" w:rsidP="00A42B09">
      <w:pPr>
        <w:numPr>
          <w:ilvl w:val="1"/>
          <w:numId w:val="10"/>
        </w:numPr>
        <w:suppressAutoHyphens w:val="0"/>
        <w:spacing w:before="120" w:after="120"/>
        <w:ind w:left="567" w:hanging="567"/>
        <w:jc w:val="both"/>
      </w:pPr>
      <w:r w:rsidRPr="00DD0DDE">
        <w:t xml:space="preserve">Piegādātājam </w:t>
      </w:r>
      <w:r w:rsidR="00A72014" w:rsidRPr="00DD0DDE">
        <w:t xml:space="preserve">nav tiesību nodot Līguma vai tā daļas izpildi trešajām personām, kas nav atrunāts Līgumā un kas ir pretrunā ar Latvijas Republikas normatīvajos aktos paredzēto tiesību un saistību pārņemšanu </w:t>
      </w:r>
      <w:r w:rsidR="00A72014" w:rsidRPr="00DD0DDE">
        <w:rPr>
          <w:bCs/>
          <w:lang w:eastAsia="lv-LV"/>
        </w:rPr>
        <w:t>komercsabiedrību</w:t>
      </w:r>
      <w:r w:rsidR="00A72014" w:rsidRPr="00DD0DDE">
        <w:t xml:space="preserve"> reorganizācijas vai uzņēmuma pārejas gadījumā.</w:t>
      </w:r>
    </w:p>
    <w:p w14:paraId="42095277" w14:textId="77777777" w:rsidR="00A72014" w:rsidRPr="00DD0DDE" w:rsidRDefault="00A42B09" w:rsidP="00A42B09">
      <w:pPr>
        <w:pStyle w:val="Sarakstarindkopa1"/>
        <w:spacing w:before="240" w:after="120"/>
        <w:ind w:left="0"/>
        <w:contextualSpacing w:val="0"/>
        <w:jc w:val="center"/>
        <w:rPr>
          <w:b/>
        </w:rPr>
      </w:pPr>
      <w:r w:rsidRPr="00DD0DDE">
        <w:rPr>
          <w:b/>
        </w:rPr>
        <w:t xml:space="preserve">7. </w:t>
      </w:r>
      <w:r w:rsidR="00A72014" w:rsidRPr="00DD0DDE">
        <w:rPr>
          <w:b/>
        </w:rPr>
        <w:t>Pre</w:t>
      </w:r>
      <w:r w:rsidRPr="00DD0DDE">
        <w:rPr>
          <w:b/>
        </w:rPr>
        <w:t xml:space="preserve">ču </w:t>
      </w:r>
      <w:r w:rsidR="00A72014" w:rsidRPr="00DD0DDE">
        <w:rPr>
          <w:b/>
        </w:rPr>
        <w:t>garantijas nosacījumi</w:t>
      </w:r>
    </w:p>
    <w:p w14:paraId="7AAD850E" w14:textId="563722D1" w:rsidR="00A72014" w:rsidRPr="00DD0DDE" w:rsidRDefault="00A42B09" w:rsidP="00A42B09">
      <w:pPr>
        <w:pStyle w:val="Sarakstarindkopa1"/>
        <w:numPr>
          <w:ilvl w:val="1"/>
          <w:numId w:val="11"/>
        </w:numPr>
        <w:spacing w:before="120" w:after="120"/>
        <w:ind w:left="567" w:hanging="567"/>
        <w:contextualSpacing w:val="0"/>
        <w:jc w:val="both"/>
      </w:pPr>
      <w:r w:rsidRPr="00DD0DDE">
        <w:t xml:space="preserve">Piegādātājs </w:t>
      </w:r>
      <w:r w:rsidR="00A72014" w:rsidRPr="00DD0DDE">
        <w:t xml:space="preserve">apliecina, ka Līguma izpildē tam ir saistoši Līgumā noteiktie nosacījumi attiecībā uz </w:t>
      </w:r>
      <w:r w:rsidR="005B19FF">
        <w:t xml:space="preserve">Preču ražotāja </w:t>
      </w:r>
      <w:r w:rsidR="00A72014" w:rsidRPr="00DD0DDE">
        <w:t>garanti</w:t>
      </w:r>
      <w:r w:rsidR="007D1D97" w:rsidRPr="00DD0DDE">
        <w:t xml:space="preserve">jas </w:t>
      </w:r>
      <w:r w:rsidR="005B19FF">
        <w:t xml:space="preserve">saistību izpildes nodrošināšanu </w:t>
      </w:r>
      <w:r w:rsidR="007D1D97" w:rsidRPr="00DD0DDE">
        <w:t>Preču</w:t>
      </w:r>
      <w:r w:rsidR="00A72014" w:rsidRPr="00DD0DDE">
        <w:t xml:space="preserve"> garantijas laikā.</w:t>
      </w:r>
    </w:p>
    <w:p w14:paraId="6DD66484" w14:textId="61DB2D76" w:rsidR="00A72014" w:rsidRPr="00DD0DDE" w:rsidRDefault="00F83000" w:rsidP="00A42B09">
      <w:pPr>
        <w:numPr>
          <w:ilvl w:val="1"/>
          <w:numId w:val="11"/>
        </w:numPr>
        <w:suppressAutoHyphens w:val="0"/>
        <w:spacing w:before="120" w:after="120"/>
        <w:ind w:left="567" w:hanging="567"/>
        <w:jc w:val="both"/>
      </w:pPr>
      <w:r>
        <w:t xml:space="preserve">Piegādātājs nodrošina </w:t>
      </w:r>
      <w:r w:rsidR="00A72014" w:rsidRPr="00DD0DDE">
        <w:t>Pre</w:t>
      </w:r>
      <w:r w:rsidR="005B19FF">
        <w:t>č</w:t>
      </w:r>
      <w:r>
        <w:t xml:space="preserve">u ražotāja garantijas saistības </w:t>
      </w:r>
      <w:r w:rsidR="005C6786">
        <w:rPr>
          <w:b/>
          <w:bCs/>
        </w:rPr>
        <w:t xml:space="preserve">_________________ </w:t>
      </w:r>
      <w:r w:rsidRPr="005B19FF">
        <w:rPr>
          <w:b/>
        </w:rPr>
        <w:t>mēnešus</w:t>
      </w:r>
      <w:r>
        <w:t xml:space="preserve"> pēc galīgā </w:t>
      </w:r>
      <w:r w:rsidR="00F87F4D" w:rsidRPr="00DD0DDE">
        <w:t xml:space="preserve">Preču pieņemšanas – nodošanas </w:t>
      </w:r>
      <w:r w:rsidR="00EB4F95" w:rsidRPr="00DD0DDE">
        <w:t>a</w:t>
      </w:r>
      <w:r w:rsidR="00A72014" w:rsidRPr="00DD0DDE">
        <w:t>kta abpusējas parakstīšanas dienas</w:t>
      </w:r>
      <w:r w:rsidR="005B19FF">
        <w:t>.</w:t>
      </w:r>
    </w:p>
    <w:p w14:paraId="54DB14A9" w14:textId="173185A7" w:rsidR="00A72014" w:rsidRPr="00DD0DDE" w:rsidRDefault="00A72014" w:rsidP="00A42B09">
      <w:pPr>
        <w:numPr>
          <w:ilvl w:val="1"/>
          <w:numId w:val="11"/>
        </w:numPr>
        <w:suppressAutoHyphens w:val="0"/>
        <w:spacing w:before="120" w:after="120"/>
        <w:ind w:left="567" w:hanging="567"/>
        <w:jc w:val="both"/>
      </w:pPr>
      <w:r w:rsidRPr="00DD0DDE">
        <w:t xml:space="preserve">Garantijas laikā </w:t>
      </w:r>
      <w:r w:rsidR="00120878" w:rsidRPr="00DD0DDE">
        <w:t xml:space="preserve">Piegādātāja </w:t>
      </w:r>
      <w:r w:rsidRPr="00DD0DDE">
        <w:t xml:space="preserve">pienākums ir par saviem līdzekļiem Preces </w:t>
      </w:r>
      <w:r w:rsidR="00EB4F95" w:rsidRPr="00DD0DDE">
        <w:t>d</w:t>
      </w:r>
      <w:r w:rsidRPr="00DD0DDE">
        <w:t xml:space="preserve">efekta gadījumā veikt bojātās daļas nomaiņu vai remontu </w:t>
      </w:r>
      <w:r w:rsidR="00580136">
        <w:t>10</w:t>
      </w:r>
      <w:r w:rsidRPr="00DD0DDE">
        <w:t xml:space="preserve"> (</w:t>
      </w:r>
      <w:r w:rsidR="00580136">
        <w:t>desmit</w:t>
      </w:r>
      <w:r w:rsidRPr="00DD0DDE">
        <w:t xml:space="preserve">) </w:t>
      </w:r>
      <w:r w:rsidR="00580136">
        <w:t>darb</w:t>
      </w:r>
      <w:r w:rsidRPr="00DD0DDE">
        <w:t>dienu laik</w:t>
      </w:r>
      <w:r w:rsidR="00120878" w:rsidRPr="00DD0DDE">
        <w:t xml:space="preserve">ā pēc </w:t>
      </w:r>
      <w:r w:rsidR="00EB4F95" w:rsidRPr="00DD0DDE">
        <w:t>d</w:t>
      </w:r>
      <w:r w:rsidR="00120878" w:rsidRPr="00DD0DDE">
        <w:t>efekta pieteikšanas vai pēc Pušu vienošanās</w:t>
      </w:r>
      <w:r w:rsidRPr="00DD0DDE">
        <w:t xml:space="preserve"> ne vēlāk kā </w:t>
      </w:r>
      <w:r w:rsidR="002758FA">
        <w:t>2</w:t>
      </w:r>
      <w:r w:rsidRPr="00DD0DDE">
        <w:t>0 (</w:t>
      </w:r>
      <w:r w:rsidR="002758FA">
        <w:t>div</w:t>
      </w:r>
      <w:r w:rsidRPr="00DD0DDE">
        <w:t xml:space="preserve">desmit) </w:t>
      </w:r>
      <w:r w:rsidR="00F87F4D" w:rsidRPr="00DD0DDE">
        <w:t>darbdien</w:t>
      </w:r>
      <w:r w:rsidRPr="00DD0DDE">
        <w:t xml:space="preserve">u laikā pēc Pasūtītāja </w:t>
      </w:r>
      <w:r w:rsidR="00EB4F95" w:rsidRPr="00DD0DDE">
        <w:t>d</w:t>
      </w:r>
      <w:r w:rsidRPr="00DD0DDE">
        <w:t xml:space="preserve">efekta pieteikuma nosūtīšanas </w:t>
      </w:r>
      <w:r w:rsidR="00120878" w:rsidRPr="00DD0DDE">
        <w:t xml:space="preserve">dienas. Servisa reakcijas laiks – </w:t>
      </w:r>
      <w:r w:rsidRPr="00DD0DDE">
        <w:t xml:space="preserve">2 (divu) </w:t>
      </w:r>
      <w:r w:rsidR="00F87F4D" w:rsidRPr="00DD0DDE">
        <w:t>darbdien</w:t>
      </w:r>
      <w:r w:rsidRPr="00DD0DDE">
        <w:t>u laikā pēc izsaukuma saņemšanas.</w:t>
      </w:r>
    </w:p>
    <w:p w14:paraId="73B48935" w14:textId="3EECDF9F" w:rsidR="00A72014" w:rsidRPr="00DD0DDE" w:rsidRDefault="00A72014" w:rsidP="00A42B09">
      <w:pPr>
        <w:numPr>
          <w:ilvl w:val="1"/>
          <w:numId w:val="11"/>
        </w:numPr>
        <w:suppressAutoHyphens w:val="0"/>
        <w:spacing w:before="120" w:after="120"/>
        <w:ind w:left="567" w:hanging="567"/>
        <w:jc w:val="both"/>
      </w:pPr>
      <w:r w:rsidRPr="00DD0DDE">
        <w:t>Ja attiecīga</w:t>
      </w:r>
      <w:r w:rsidR="00F83000">
        <w:t>ja</w:t>
      </w:r>
      <w:r w:rsidRPr="00DD0DDE">
        <w:t xml:space="preserve">i Precei Pasūtītājs konstatē </w:t>
      </w:r>
      <w:r w:rsidR="006E6755" w:rsidRPr="00DD0DDE">
        <w:t>d</w:t>
      </w:r>
      <w:r w:rsidRPr="00DD0DDE">
        <w:t xml:space="preserve">efektu vairāk kā 2 (divas) reizes, Pasūtītājam ir tiesības pieprasīt </w:t>
      </w:r>
      <w:r w:rsidR="00120878" w:rsidRPr="00DD0DDE">
        <w:t xml:space="preserve">Piegādātājam </w:t>
      </w:r>
      <w:r w:rsidRPr="00DD0DDE">
        <w:t xml:space="preserve">un </w:t>
      </w:r>
      <w:r w:rsidR="00120878" w:rsidRPr="00DD0DDE">
        <w:t xml:space="preserve">Piegādātājam </w:t>
      </w:r>
      <w:r w:rsidRPr="00DD0DDE">
        <w:t>uz sava rēķina Pušu saskaņotā termiņā, bet</w:t>
      </w:r>
      <w:r w:rsidR="00120878" w:rsidRPr="00DD0DDE">
        <w:t>,</w:t>
      </w:r>
      <w:r w:rsidRPr="00DD0DDE">
        <w:t xml:space="preserve"> ja Puses nespēj vienoties, ne vēlāk kā 30 (trīsdesmit) </w:t>
      </w:r>
      <w:r w:rsidR="00F87F4D" w:rsidRPr="00DD0DDE">
        <w:t>darbdien</w:t>
      </w:r>
      <w:r w:rsidRPr="00DD0DDE">
        <w:t xml:space="preserve">u laikā no </w:t>
      </w:r>
      <w:r w:rsidR="006E6755" w:rsidRPr="00DD0DDE">
        <w:t>d</w:t>
      </w:r>
      <w:r w:rsidRPr="00DD0DDE">
        <w:t>efekta pieteikuma nosūtīšanas, nomainīt attiecīgo Preci pret jaunu.</w:t>
      </w:r>
    </w:p>
    <w:p w14:paraId="7000B315" w14:textId="5BBEAE03" w:rsidR="00A72014" w:rsidRPr="00DD0DDE" w:rsidRDefault="00120878" w:rsidP="00A42B09">
      <w:pPr>
        <w:numPr>
          <w:ilvl w:val="1"/>
          <w:numId w:val="11"/>
        </w:numPr>
        <w:suppressAutoHyphens w:val="0"/>
        <w:spacing w:before="120" w:after="120"/>
        <w:ind w:left="567" w:hanging="567"/>
        <w:jc w:val="both"/>
      </w:pPr>
      <w:r w:rsidRPr="00DD0DDE">
        <w:lastRenderedPageBreak/>
        <w:t xml:space="preserve">Pasūtītājs </w:t>
      </w:r>
      <w:r w:rsidR="006E6755" w:rsidRPr="00DD0DDE">
        <w:t>d</w:t>
      </w:r>
      <w:r w:rsidR="00A72014" w:rsidRPr="00DD0DDE">
        <w:t xml:space="preserve">efektus var pieteikt pa tālruni ___________ </w:t>
      </w:r>
      <w:r w:rsidR="00F87F4D" w:rsidRPr="00DD0DDE">
        <w:t>darbdien</w:t>
      </w:r>
      <w:r w:rsidR="00A72014" w:rsidRPr="00DD0DDE">
        <w:t xml:space="preserve">ās no </w:t>
      </w:r>
      <w:r w:rsidRPr="00DD0DDE">
        <w:t xml:space="preserve">plkst. </w:t>
      </w:r>
      <w:r w:rsidR="00A72014" w:rsidRPr="00DD0DDE">
        <w:t>9:00 – 17:00, vai pa e-pastu _____________. Defekti, kuri iesniegti pēc plkst. 17:00, uzskatāmi par iesniegtiem nākamajā dienā plkst.</w:t>
      </w:r>
      <w:r w:rsidRPr="00DD0DDE">
        <w:t xml:space="preserve"> </w:t>
      </w:r>
      <w:r w:rsidR="00A72014" w:rsidRPr="00DD0DDE">
        <w:t>9:00.</w:t>
      </w:r>
    </w:p>
    <w:p w14:paraId="65E31E25" w14:textId="77777777" w:rsidR="00A72014" w:rsidRPr="00DD0DDE" w:rsidRDefault="00120878" w:rsidP="00120878">
      <w:pPr>
        <w:keepNext/>
        <w:keepLines/>
        <w:suppressAutoHyphens w:val="0"/>
        <w:spacing w:before="240" w:after="120"/>
        <w:jc w:val="center"/>
        <w:rPr>
          <w:b/>
        </w:rPr>
      </w:pPr>
      <w:r w:rsidRPr="00DD0DDE">
        <w:rPr>
          <w:b/>
        </w:rPr>
        <w:t xml:space="preserve">8. </w:t>
      </w:r>
      <w:r w:rsidR="00A72014" w:rsidRPr="00DD0DDE">
        <w:rPr>
          <w:b/>
        </w:rPr>
        <w:t>Nepārvarama vara</w:t>
      </w:r>
    </w:p>
    <w:p w14:paraId="55085279" w14:textId="33100EDD" w:rsidR="00A72014" w:rsidRPr="00DD0DDE" w:rsidRDefault="00A72014" w:rsidP="00120878">
      <w:pPr>
        <w:pStyle w:val="Sarakstarindkopa"/>
        <w:keepNext/>
        <w:keepLines/>
        <w:numPr>
          <w:ilvl w:val="1"/>
          <w:numId w:val="12"/>
        </w:numPr>
        <w:suppressAutoHyphens w:val="0"/>
        <w:spacing w:before="120" w:after="120"/>
        <w:ind w:left="567" w:hanging="567"/>
        <w:contextualSpacing w:val="0"/>
        <w:jc w:val="both"/>
        <w:rPr>
          <w:b/>
        </w:rPr>
      </w:pPr>
      <w:r w:rsidRPr="00DD0DDE">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w:t>
      </w:r>
      <w:r w:rsidR="002A7E3F" w:rsidRPr="00DD0DDE">
        <w:t xml:space="preserve">, un kuriem iestājoties Puses objektīvi nespēj izpildīt uzņemtās saistības. </w:t>
      </w:r>
    </w:p>
    <w:p w14:paraId="3B50CE6A" w14:textId="0BB2DC88" w:rsidR="00A72014" w:rsidRPr="00DD0DDE" w:rsidRDefault="00A72014" w:rsidP="00120878">
      <w:pPr>
        <w:numPr>
          <w:ilvl w:val="1"/>
          <w:numId w:val="12"/>
        </w:numPr>
        <w:suppressAutoHyphens w:val="0"/>
        <w:spacing w:before="120" w:after="120"/>
        <w:ind w:left="567" w:hanging="567"/>
        <w:jc w:val="both"/>
        <w:rPr>
          <w:b/>
        </w:rPr>
      </w:pPr>
      <w:r w:rsidRPr="00DD0DDE">
        <w:t xml:space="preserve">Pusei, kura atsaucas uz nepārvaramas varas vai ārkārtēja rakstura apstākļu darbību, nekavējoties (ne vēlāk kā 5 (piecu) </w:t>
      </w:r>
      <w:r w:rsidR="00F87F4D" w:rsidRPr="00DD0DDE">
        <w:t>darbdien</w:t>
      </w:r>
      <w:r w:rsidRPr="00DD0DDE">
        <w:t>u laikā no attiecīgo apstākļu uzzināšanas dienas) par šādiem apstākļiem rakstveidā jāziņo otrai Pusei. Ziņojumā jānorāda, kādā termiņā pēc viņa uzskata ir iespējama un paredzama viņa Līgumā paredzēto saistību izpilde, un, pēc pieprasījuma, šādam ziņojumam ir jāpievieno dokuments, kuru izsniegusi kompetenta institūcija un kura satur ārkārtējo apstākļu darbības apstiprinājumu un to raksturojumu.</w:t>
      </w:r>
    </w:p>
    <w:p w14:paraId="260B85E9" w14:textId="2CCCAA04" w:rsidR="00A72014" w:rsidRPr="00DD0DDE" w:rsidRDefault="00A72014" w:rsidP="002A7E3F">
      <w:pPr>
        <w:numPr>
          <w:ilvl w:val="1"/>
          <w:numId w:val="12"/>
        </w:numPr>
        <w:suppressAutoHyphens w:val="0"/>
        <w:spacing w:before="120" w:after="120"/>
        <w:ind w:left="567" w:hanging="567"/>
        <w:jc w:val="both"/>
      </w:pPr>
      <w:r w:rsidRPr="00DD0DDE">
        <w:t xml:space="preserve">Ja šie apstākļi turpinās ilgāk nekā </w:t>
      </w:r>
      <w:r w:rsidR="000D239C" w:rsidRPr="00DD0DDE">
        <w:t>2 (</w:t>
      </w:r>
      <w:r w:rsidRPr="00DD0DDE">
        <w:t>divus</w:t>
      </w:r>
      <w:r w:rsidR="000D239C" w:rsidRPr="00DD0DDE">
        <w:t>)</w:t>
      </w:r>
      <w:r w:rsidRPr="00DD0DDE">
        <w:t xml:space="preserve"> mēnešus, jebkura no Pusēm ir tiesīga at</w:t>
      </w:r>
      <w:r w:rsidR="002A7E3F" w:rsidRPr="00DD0DDE">
        <w:t>kāpties no līguma un  Puses vienojas par taisnīgu Līguma izbeigšanu.</w:t>
      </w:r>
      <w:r w:rsidRPr="00DD0DDE">
        <w:t xml:space="preserve"> Šajā gadījumā neviena no Pusēm nav atbildīga par zaudējumiem, kuri radušies otrai Pusei laika posmā pēc nepārvaramas varas apstākļu iestāšanās.</w:t>
      </w:r>
      <w:r w:rsidR="002A7E3F" w:rsidRPr="00DD0DDE">
        <w:t xml:space="preserve"> </w:t>
      </w:r>
    </w:p>
    <w:p w14:paraId="231D0779" w14:textId="476EF577" w:rsidR="00A72014" w:rsidRPr="00DD0DDE" w:rsidRDefault="00120878" w:rsidP="00120878">
      <w:pPr>
        <w:suppressAutoHyphens w:val="0"/>
        <w:spacing w:before="240" w:after="120"/>
        <w:jc w:val="center"/>
        <w:rPr>
          <w:b/>
        </w:rPr>
      </w:pPr>
      <w:r w:rsidRPr="00DD0DDE">
        <w:rPr>
          <w:b/>
        </w:rPr>
        <w:t xml:space="preserve">9. </w:t>
      </w:r>
      <w:r w:rsidR="00A72014" w:rsidRPr="00DD0DDE">
        <w:rPr>
          <w:b/>
        </w:rPr>
        <w:t>Pušu atbildība</w:t>
      </w:r>
    </w:p>
    <w:p w14:paraId="2BB47FE7" w14:textId="32BE3480" w:rsidR="00A72014" w:rsidRPr="00DD0DDE" w:rsidRDefault="00A72014" w:rsidP="00120878">
      <w:pPr>
        <w:pStyle w:val="Sarakstarindkopa"/>
        <w:numPr>
          <w:ilvl w:val="1"/>
          <w:numId w:val="13"/>
        </w:numPr>
        <w:suppressAutoHyphens w:val="0"/>
        <w:spacing w:before="120" w:after="120"/>
        <w:ind w:left="567" w:hanging="567"/>
        <w:contextualSpacing w:val="0"/>
        <w:jc w:val="both"/>
      </w:pPr>
      <w:r w:rsidRPr="00DD0DDE">
        <w:t>Par katru nokavēto Pre</w:t>
      </w:r>
      <w:r w:rsidR="00120878" w:rsidRPr="00DD0DDE">
        <w:t>ču</w:t>
      </w:r>
      <w:r w:rsidRPr="00DD0DDE">
        <w:t xml:space="preserve"> </w:t>
      </w:r>
      <w:r w:rsidR="00120878" w:rsidRPr="00DD0DDE">
        <w:t>p</w:t>
      </w:r>
      <w:r w:rsidRPr="00DD0DDE">
        <w:t>iegādes</w:t>
      </w:r>
      <w:r w:rsidR="000D239C" w:rsidRPr="00DD0DDE">
        <w:t xml:space="preserve"> </w:t>
      </w:r>
      <w:r w:rsidR="002265DC">
        <w:t xml:space="preserve">un uzstādīšanas </w:t>
      </w:r>
      <w:r w:rsidRPr="00DD0DDE">
        <w:t xml:space="preserve">vai </w:t>
      </w:r>
      <w:r w:rsidR="005B19FF">
        <w:t xml:space="preserve">trūkumu </w:t>
      </w:r>
      <w:r w:rsidRPr="00DD0DDE">
        <w:t>novēršanas</w:t>
      </w:r>
      <w:r w:rsidR="00A90F56" w:rsidRPr="00DD0DDE">
        <w:t xml:space="preserve">, vai citu Līgumā noteikto saistību izpildes </w:t>
      </w:r>
      <w:r w:rsidRPr="00DD0DDE">
        <w:t xml:space="preserve">dienu </w:t>
      </w:r>
      <w:r w:rsidR="00FE4555" w:rsidRPr="00DD0DDE">
        <w:t>Pasūtītāj</w:t>
      </w:r>
      <w:r w:rsidR="00FE4555">
        <w:t xml:space="preserve">s ir tiesīgs aprēķināt </w:t>
      </w:r>
      <w:r w:rsidR="002A7E3F" w:rsidRPr="00DD0DDE">
        <w:t>Piegādātāj</w:t>
      </w:r>
      <w:r w:rsidR="00FE4555">
        <w:t>am</w:t>
      </w:r>
      <w:r w:rsidR="002A7E3F" w:rsidRPr="00DD0DDE">
        <w:t xml:space="preserve"> </w:t>
      </w:r>
      <w:r w:rsidRPr="00DD0DDE">
        <w:t xml:space="preserve">līgumsodu 0,5% (piecas desmitdaļas procenta) apmērā no </w:t>
      </w:r>
      <w:r w:rsidR="006E6755" w:rsidRPr="00DD0DDE">
        <w:t>nepiegādāto</w:t>
      </w:r>
      <w:r w:rsidR="002265DC">
        <w:t xml:space="preserve"> vai neuzstādīto </w:t>
      </w:r>
      <w:r w:rsidR="00C4043A" w:rsidRPr="00DD0DDE">
        <w:t>P</w:t>
      </w:r>
      <w:r w:rsidR="006E6755" w:rsidRPr="00DD0DDE">
        <w:t>reču kop</w:t>
      </w:r>
      <w:r w:rsidRPr="00DD0DDE">
        <w:t>summas, bet ne vairāk par 10% (desmit procenti) no Līguma summas.</w:t>
      </w:r>
    </w:p>
    <w:p w14:paraId="469B9DAE" w14:textId="49C0E81E" w:rsidR="00A72014" w:rsidRPr="00DD0DDE" w:rsidRDefault="00A72014" w:rsidP="00120878">
      <w:pPr>
        <w:numPr>
          <w:ilvl w:val="1"/>
          <w:numId w:val="13"/>
        </w:numPr>
        <w:suppressAutoHyphens w:val="0"/>
        <w:spacing w:before="120" w:after="120"/>
        <w:ind w:left="567" w:hanging="567"/>
        <w:jc w:val="both"/>
      </w:pPr>
      <w:r w:rsidRPr="00DD0DDE">
        <w:t>Ja Pasūtītājs Līguma paredzētajā termiņā un apjomā neveic maksājumu par Prec</w:t>
      </w:r>
      <w:r w:rsidR="00120878" w:rsidRPr="00DD0DDE">
        <w:t>ēm</w:t>
      </w:r>
      <w:r w:rsidRPr="00DD0DDE">
        <w:t xml:space="preserve">, </w:t>
      </w:r>
      <w:r w:rsidR="002A7E3F" w:rsidRPr="00DD0DDE">
        <w:t xml:space="preserve">Pasūtītājs maksā Piegādātājam </w:t>
      </w:r>
      <w:r w:rsidRPr="00DD0DDE">
        <w:t xml:space="preserve">līgumsodu 0,5% </w:t>
      </w:r>
      <w:r w:rsidR="00F77B18" w:rsidRPr="00DD0DDE">
        <w:t>(</w:t>
      </w:r>
      <w:r w:rsidRPr="00DD0DDE">
        <w:t>piecas desmitdaļas procenta) apmērā no laikā nesamaksātās summas par katru nokavēto maksājuma dienu, bet ne vairāk par 10% (desmit procenti) no pamatparāda. Šis noteikums nav maksājuma neveikšanai saskaņā ar Līguma 2.</w:t>
      </w:r>
      <w:r w:rsidR="005B19FF">
        <w:t>6</w:t>
      </w:r>
      <w:r w:rsidRPr="00DD0DDE">
        <w:t>.</w:t>
      </w:r>
      <w:r w:rsidR="00120878" w:rsidRPr="00DD0DDE">
        <w:t xml:space="preserve"> </w:t>
      </w:r>
      <w:r w:rsidRPr="00DD0DDE">
        <w:t>punktu.</w:t>
      </w:r>
    </w:p>
    <w:p w14:paraId="5AFCF11A" w14:textId="306BFF28" w:rsidR="00A72014" w:rsidRPr="00DD0DDE" w:rsidRDefault="00A72014" w:rsidP="00120878">
      <w:pPr>
        <w:numPr>
          <w:ilvl w:val="1"/>
          <w:numId w:val="13"/>
        </w:numPr>
        <w:suppressAutoHyphens w:val="0"/>
        <w:spacing w:before="120" w:after="120"/>
        <w:ind w:left="567" w:hanging="567"/>
        <w:jc w:val="both"/>
      </w:pPr>
      <w:r w:rsidRPr="00DD0DDE">
        <w:t>Līgumsoda samaksa neatbrīvo Puses no saistību pilnīgas izpildes</w:t>
      </w:r>
      <w:r w:rsidR="002A7E3F" w:rsidRPr="00DD0DDE">
        <w:t xml:space="preserve"> un pienākuma atlīdzināt zaudējumus.</w:t>
      </w:r>
    </w:p>
    <w:p w14:paraId="34BA6AEE" w14:textId="77777777" w:rsidR="00A72014" w:rsidRPr="00DD0DDE" w:rsidRDefault="00A72014" w:rsidP="00120878">
      <w:pPr>
        <w:numPr>
          <w:ilvl w:val="1"/>
          <w:numId w:val="13"/>
        </w:numPr>
        <w:suppressAutoHyphens w:val="0"/>
        <w:spacing w:before="120" w:after="120"/>
        <w:ind w:left="567" w:hanging="567"/>
        <w:jc w:val="both"/>
      </w:pPr>
      <w:r w:rsidRPr="00DD0DDE">
        <w:t xml:space="preserve">Gadījumā, ja Pasūtītājam rodas tiesības uz Līguma pamata pieprasīt no </w:t>
      </w:r>
      <w:r w:rsidR="00120878" w:rsidRPr="00DD0DDE">
        <w:t xml:space="preserve">Piegādātāja </w:t>
      </w:r>
      <w:r w:rsidRPr="00DD0DDE">
        <w:t xml:space="preserve">līgumsodu vai jebkuru citu maksājumu, Pasūtītājam, iepriekš rakstveidā brīdinot </w:t>
      </w:r>
      <w:r w:rsidR="00120878" w:rsidRPr="00DD0DDE">
        <w:t>Piegādātāju</w:t>
      </w:r>
      <w:r w:rsidRPr="00DD0DDE">
        <w:t xml:space="preserve">, ir tiesības ieturēt līgumsodu vai jebkuru citu maksājumu no </w:t>
      </w:r>
      <w:r w:rsidR="00120878" w:rsidRPr="00DD0DDE">
        <w:t xml:space="preserve">Piegādātājam </w:t>
      </w:r>
      <w:r w:rsidRPr="00DD0DDE">
        <w:t xml:space="preserve">izmaksājamajām summām. </w:t>
      </w:r>
    </w:p>
    <w:p w14:paraId="6EA5094B" w14:textId="5128255B" w:rsidR="00A72014" w:rsidRPr="00DD0DDE" w:rsidRDefault="00A72014" w:rsidP="00120878">
      <w:pPr>
        <w:numPr>
          <w:ilvl w:val="1"/>
          <w:numId w:val="13"/>
        </w:numPr>
        <w:suppressAutoHyphens w:val="0"/>
        <w:spacing w:before="120" w:after="120"/>
        <w:ind w:left="567" w:hanging="567"/>
        <w:jc w:val="both"/>
      </w:pPr>
      <w:r w:rsidRPr="00DD0DDE">
        <w:t>Puses savstarpēji ir atbildīgas par otrai Pusei nodarītajiem zaudējumiem, ja tie radušies vienas Puses, tā darbinieku vai trešo personu darbības vai bezdarbības (tai skaitā rupjas neuzmanības, ļaunā nolūkā izdarīto darbību vai nolaidības) rezultātā.</w:t>
      </w:r>
    </w:p>
    <w:p w14:paraId="4C628479" w14:textId="5D5C9CF7" w:rsidR="00A72014" w:rsidRPr="00DD0DDE" w:rsidRDefault="00A72014" w:rsidP="00120878">
      <w:pPr>
        <w:numPr>
          <w:ilvl w:val="1"/>
          <w:numId w:val="13"/>
        </w:numPr>
        <w:suppressAutoHyphens w:val="0"/>
        <w:spacing w:before="120" w:after="120"/>
        <w:ind w:left="567" w:hanging="567"/>
        <w:jc w:val="both"/>
      </w:pPr>
      <w:r w:rsidRPr="00DD0DDE">
        <w:t xml:space="preserve">Ja </w:t>
      </w:r>
      <w:r w:rsidR="00120878" w:rsidRPr="00DD0DDE">
        <w:t xml:space="preserve">Piegādātājs </w:t>
      </w:r>
      <w:r w:rsidRPr="00DD0DDE">
        <w:t xml:space="preserve">ir nodarījis bojājumus </w:t>
      </w:r>
      <w:r w:rsidR="005B19FF">
        <w:t>objektam</w:t>
      </w:r>
      <w:r w:rsidR="00ED0C23" w:rsidRPr="00DD0DDE">
        <w:t xml:space="preserve">, </w:t>
      </w:r>
      <w:r w:rsidR="005B19FF">
        <w:t xml:space="preserve">uz kuru </w:t>
      </w:r>
      <w:r w:rsidR="00ED0C23" w:rsidRPr="00DD0DDE">
        <w:t>tiek veikta Preču piegāde,</w:t>
      </w:r>
      <w:r w:rsidRPr="00DD0DDE">
        <w:t xml:space="preserve"> </w:t>
      </w:r>
      <w:r w:rsidR="00120878" w:rsidRPr="00DD0DDE">
        <w:t xml:space="preserve">Piegādātājs </w:t>
      </w:r>
      <w:r w:rsidRPr="00DD0DDE">
        <w:t>sedz bojājumu novēršanas darbu izdevumus par saviem līdzekļiem</w:t>
      </w:r>
      <w:r w:rsidR="00F85688" w:rsidRPr="00DD0DDE">
        <w:t xml:space="preserve"> atbilstoši </w:t>
      </w:r>
      <w:r w:rsidR="00B442AE" w:rsidRPr="00DD0DDE">
        <w:t xml:space="preserve">Pasūtītāja </w:t>
      </w:r>
      <w:r w:rsidR="00F85688" w:rsidRPr="00DD0DDE">
        <w:t>iesniegtajai tāmei</w:t>
      </w:r>
      <w:r w:rsidRPr="00DD0DDE">
        <w:t xml:space="preserve">, iepriekš ar Pasūtītāju saskaņojot bojājumu novēršanas termiņu. </w:t>
      </w:r>
    </w:p>
    <w:p w14:paraId="498CADC5" w14:textId="44FE921D" w:rsidR="00F85688" w:rsidRPr="00DD0DDE" w:rsidRDefault="00120878" w:rsidP="00F85688">
      <w:pPr>
        <w:numPr>
          <w:ilvl w:val="1"/>
          <w:numId w:val="13"/>
        </w:numPr>
        <w:suppressAutoHyphens w:val="0"/>
        <w:spacing w:before="120" w:after="120"/>
        <w:ind w:left="567" w:hanging="567"/>
        <w:jc w:val="both"/>
      </w:pPr>
      <w:r w:rsidRPr="00DD0DDE">
        <w:t>Piegādātājs</w:t>
      </w:r>
      <w:r w:rsidR="00A72014" w:rsidRPr="00DD0DDE">
        <w:t xml:space="preserve">, parakstot Līgumu, apliecina, ka apzinās </w:t>
      </w:r>
      <w:r w:rsidR="00A92EAE" w:rsidRPr="00DD0DDE">
        <w:t xml:space="preserve">Preču piegādes </w:t>
      </w:r>
      <w:r w:rsidR="00A72014" w:rsidRPr="00DD0DDE">
        <w:t>termiņu</w:t>
      </w:r>
      <w:r w:rsidR="006E6755" w:rsidRPr="00DD0DDE">
        <w:t xml:space="preserve"> </w:t>
      </w:r>
      <w:r w:rsidR="00A72014" w:rsidRPr="00DD0DDE">
        <w:t>un apņemas izpildīt Līgumu noteiktaj</w:t>
      </w:r>
      <w:r w:rsidR="00C17BBA" w:rsidRPr="00DD0DDE">
        <w:t>ā</w:t>
      </w:r>
      <w:r w:rsidR="00A72014" w:rsidRPr="00DD0DDE">
        <w:t xml:space="preserve"> termiņ</w:t>
      </w:r>
      <w:r w:rsidR="00C17BBA" w:rsidRPr="00DD0DDE">
        <w:t>ā</w:t>
      </w:r>
      <w:r w:rsidR="00A72014" w:rsidRPr="00DD0DDE">
        <w:t>. Pasūtītājam nav pienākum</w:t>
      </w:r>
      <w:r w:rsidR="006E6755" w:rsidRPr="00DD0DDE">
        <w:t>a</w:t>
      </w:r>
      <w:r w:rsidR="00A72014" w:rsidRPr="00DD0DDE">
        <w:t xml:space="preserve"> pagarināt </w:t>
      </w:r>
      <w:r w:rsidR="00A92EAE" w:rsidRPr="00DD0DDE">
        <w:t xml:space="preserve">minēto </w:t>
      </w:r>
      <w:r w:rsidR="00F85688" w:rsidRPr="00DD0DDE">
        <w:t>termiņu.</w:t>
      </w:r>
    </w:p>
    <w:p w14:paraId="6865E940" w14:textId="77777777" w:rsidR="00A72014" w:rsidRPr="00DD0DDE" w:rsidRDefault="00120878" w:rsidP="00120878">
      <w:pPr>
        <w:suppressAutoHyphens w:val="0"/>
        <w:spacing w:before="240" w:after="120"/>
        <w:jc w:val="center"/>
        <w:rPr>
          <w:b/>
        </w:rPr>
      </w:pPr>
      <w:r w:rsidRPr="00DD0DDE">
        <w:rPr>
          <w:b/>
        </w:rPr>
        <w:t xml:space="preserve">10. </w:t>
      </w:r>
      <w:r w:rsidR="00A72014" w:rsidRPr="00DD0DDE">
        <w:rPr>
          <w:b/>
        </w:rPr>
        <w:t>Konfidencialitāte</w:t>
      </w:r>
    </w:p>
    <w:p w14:paraId="28B22AB2" w14:textId="77777777" w:rsidR="00A72014" w:rsidRPr="00DD0DDE" w:rsidRDefault="00A72014" w:rsidP="00120878">
      <w:pPr>
        <w:pStyle w:val="Sarakstarindkopa"/>
        <w:numPr>
          <w:ilvl w:val="1"/>
          <w:numId w:val="3"/>
        </w:numPr>
        <w:suppressAutoHyphens w:val="0"/>
        <w:ind w:left="567" w:hanging="567"/>
        <w:jc w:val="both"/>
      </w:pPr>
      <w:r w:rsidRPr="00DD0DDE">
        <w:t>Puses apņemas ievērot konfidencialitāti savstarpējās attiecībās, tajā skaitā:</w:t>
      </w:r>
    </w:p>
    <w:p w14:paraId="561CBE76" w14:textId="77777777" w:rsidR="00007D87" w:rsidRPr="00DD0DDE" w:rsidRDefault="00A72014" w:rsidP="00007D87">
      <w:pPr>
        <w:pStyle w:val="Sarakstarindkopa"/>
        <w:numPr>
          <w:ilvl w:val="2"/>
          <w:numId w:val="3"/>
        </w:numPr>
        <w:suppressAutoHyphens w:val="0"/>
        <w:spacing w:before="60" w:after="60"/>
        <w:ind w:left="1418" w:hanging="862"/>
        <w:contextualSpacing w:val="0"/>
        <w:jc w:val="both"/>
      </w:pPr>
      <w:r w:rsidRPr="00DD0DDE">
        <w:lastRenderedPageBreak/>
        <w:t>nodrošināt Līgumā minētās informācijas neizpaušanu no trešo personu puses, kas piedalās Līguma izpildē, izņemot valsts un pašvaldību institūcijas, kas tiesību aktos noteiktā kārtībā pieprasa atklāt šādu informāciju;</w:t>
      </w:r>
    </w:p>
    <w:p w14:paraId="27C39FDE" w14:textId="77777777" w:rsidR="00007D87" w:rsidRPr="00DD0DDE" w:rsidRDefault="00A72014" w:rsidP="00007D87">
      <w:pPr>
        <w:pStyle w:val="Sarakstarindkopa"/>
        <w:numPr>
          <w:ilvl w:val="2"/>
          <w:numId w:val="3"/>
        </w:numPr>
        <w:suppressAutoHyphens w:val="0"/>
        <w:spacing w:before="60" w:after="60"/>
        <w:ind w:left="1418" w:hanging="862"/>
        <w:contextualSpacing w:val="0"/>
        <w:jc w:val="both"/>
      </w:pPr>
      <w:r w:rsidRPr="00DD0DDE">
        <w:t>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tiem pieejama līgumsaistību izpildes gaitā, izņemot Latvijas Republikas normatīvajos aktos paredzētajos gadījumos.</w:t>
      </w:r>
    </w:p>
    <w:p w14:paraId="16D8C9D0" w14:textId="77777777" w:rsidR="00A72014" w:rsidRPr="00DD0DDE" w:rsidRDefault="00A72014" w:rsidP="00007D87">
      <w:pPr>
        <w:pStyle w:val="Sarakstarindkopa"/>
        <w:numPr>
          <w:ilvl w:val="2"/>
          <w:numId w:val="3"/>
        </w:numPr>
        <w:suppressAutoHyphens w:val="0"/>
        <w:spacing w:before="60" w:after="60"/>
        <w:ind w:left="1418" w:hanging="862"/>
        <w:contextualSpacing w:val="0"/>
        <w:jc w:val="both"/>
      </w:pPr>
      <w:r w:rsidRPr="00DD0DDE">
        <w:t>Puses vienojas, ka šīs nodaļas ierobežojumi neattiecas uz publiski pieejamu informāciju, kā arī uz informāciju, kuru saskaņā ar Līguma noteikumiem ir paredzēts darīt zināmu trešajām personām.</w:t>
      </w:r>
    </w:p>
    <w:p w14:paraId="15C2F2F4" w14:textId="77777777" w:rsidR="00007D87" w:rsidRPr="00DD0DDE" w:rsidRDefault="00A72014" w:rsidP="00007D87">
      <w:pPr>
        <w:pStyle w:val="Sarakstarindkopa"/>
        <w:numPr>
          <w:ilvl w:val="1"/>
          <w:numId w:val="3"/>
        </w:numPr>
        <w:suppressAutoHyphens w:val="0"/>
        <w:spacing w:before="120" w:after="120"/>
        <w:ind w:left="567" w:hanging="567"/>
        <w:contextualSpacing w:val="0"/>
        <w:jc w:val="both"/>
      </w:pPr>
      <w:r w:rsidRPr="00DD0DDE">
        <w:t>Puses vienojas, ka konfidencialitātes noteikumu neievērošana ir rupjš Līguma pārkāpums, kas cietušajai Pusei dod tiesības prasīt no vainīgās Puses konfidencialitātes noteikumu neievērošanas rezultātā radušos zaudējumu atlīdzināšanu, kā arī izbeigt šo Līgumu.</w:t>
      </w:r>
    </w:p>
    <w:p w14:paraId="72EF2B91" w14:textId="77777777" w:rsidR="00A72014" w:rsidRPr="00DD0DDE" w:rsidRDefault="00A72014" w:rsidP="00007D87">
      <w:pPr>
        <w:pStyle w:val="Sarakstarindkopa"/>
        <w:numPr>
          <w:ilvl w:val="1"/>
          <w:numId w:val="3"/>
        </w:numPr>
        <w:suppressAutoHyphens w:val="0"/>
        <w:spacing w:before="120" w:after="120"/>
        <w:ind w:left="567" w:hanging="567"/>
        <w:contextualSpacing w:val="0"/>
        <w:jc w:val="both"/>
      </w:pPr>
      <w:r w:rsidRPr="00DD0DDE">
        <w:t>Šī</w:t>
      </w:r>
      <w:r w:rsidR="00007D87" w:rsidRPr="00DD0DDE">
        <w:t>s</w:t>
      </w:r>
      <w:r w:rsidRPr="00DD0DDE">
        <w:t xml:space="preserve"> Līguma nodaļas noteikumiem nav laika ierobežojuma un uz to neattiecas Līguma darbības termiņš.</w:t>
      </w:r>
    </w:p>
    <w:p w14:paraId="5C674AF7" w14:textId="77777777" w:rsidR="00A72014" w:rsidRPr="00DD0DDE" w:rsidRDefault="00007D87" w:rsidP="00007D87">
      <w:pPr>
        <w:spacing w:before="240" w:after="120"/>
        <w:jc w:val="center"/>
        <w:rPr>
          <w:b/>
        </w:rPr>
      </w:pPr>
      <w:r w:rsidRPr="00DD0DDE">
        <w:rPr>
          <w:b/>
        </w:rPr>
        <w:t xml:space="preserve">11. </w:t>
      </w:r>
      <w:r w:rsidR="00A72014" w:rsidRPr="00DD0DDE">
        <w:rPr>
          <w:b/>
        </w:rPr>
        <w:t>Līguma grozīšana un izbeigšana</w:t>
      </w:r>
    </w:p>
    <w:p w14:paraId="01B3D826" w14:textId="5890C7C9" w:rsidR="00007D87" w:rsidRPr="00DD0DDE" w:rsidRDefault="00A72014" w:rsidP="00007D87">
      <w:pPr>
        <w:pStyle w:val="Sarakstarindkopa"/>
        <w:numPr>
          <w:ilvl w:val="1"/>
          <w:numId w:val="14"/>
        </w:numPr>
        <w:spacing w:before="120" w:after="120"/>
        <w:ind w:left="567" w:hanging="567"/>
        <w:contextualSpacing w:val="0"/>
        <w:jc w:val="both"/>
      </w:pPr>
      <w:r w:rsidRPr="00DD0DDE">
        <w:t>Visi grozījumi, papildinājumi Līgum</w:t>
      </w:r>
      <w:r w:rsidR="002A7E3F" w:rsidRPr="00DD0DDE">
        <w:t>ā</w:t>
      </w:r>
      <w:r w:rsidRPr="00DD0DDE">
        <w:t xml:space="preserve">, kā arī citas Pušu vienošanās, kas saistītas ar Līguma izpildi un darbību, noformējamas rakstveidā. Visi Līguma papildinājumi, grozījumi un vienošanās ir Līguma neatņemamas sastāvdaļas. </w:t>
      </w:r>
    </w:p>
    <w:p w14:paraId="6B77EB4A" w14:textId="50BB9202" w:rsidR="00007D87" w:rsidRPr="00DD0DDE" w:rsidRDefault="00007D87" w:rsidP="00007D87">
      <w:pPr>
        <w:pStyle w:val="Sarakstarindkopa"/>
        <w:numPr>
          <w:ilvl w:val="1"/>
          <w:numId w:val="14"/>
        </w:numPr>
        <w:spacing w:before="120" w:after="120"/>
        <w:ind w:left="567" w:hanging="567"/>
        <w:contextualSpacing w:val="0"/>
        <w:jc w:val="both"/>
      </w:pPr>
      <w:r w:rsidRPr="00DD0DDE">
        <w:rPr>
          <w:lang w:eastAsia="en-US"/>
        </w:rPr>
        <w:t xml:space="preserve">Līguma darbības laikā Puses </w:t>
      </w:r>
      <w:r w:rsidR="006E6755" w:rsidRPr="00DD0DDE">
        <w:rPr>
          <w:lang w:eastAsia="en-US"/>
        </w:rPr>
        <w:t xml:space="preserve">ir </w:t>
      </w:r>
      <w:r w:rsidRPr="00DD0DDE">
        <w:rPr>
          <w:lang w:eastAsia="en-US"/>
        </w:rPr>
        <w:t>tiesīgas veikt Līguma grozījumus</w:t>
      </w:r>
      <w:r w:rsidR="006E6755" w:rsidRPr="00DD0DDE">
        <w:rPr>
          <w:lang w:eastAsia="en-US"/>
        </w:rPr>
        <w:t xml:space="preserve"> atbilstoši </w:t>
      </w:r>
      <w:r w:rsidRPr="00DD0DDE">
        <w:rPr>
          <w:lang w:eastAsia="en-US"/>
        </w:rPr>
        <w:t xml:space="preserve">Publisko iepirkuma likuma 61. panta </w:t>
      </w:r>
      <w:r w:rsidR="006E6755" w:rsidRPr="00DD0DDE">
        <w:rPr>
          <w:lang w:eastAsia="en-US"/>
        </w:rPr>
        <w:t>noteikumiem</w:t>
      </w:r>
      <w:r w:rsidR="00A72014" w:rsidRPr="00DD0DDE">
        <w:t>.</w:t>
      </w:r>
    </w:p>
    <w:p w14:paraId="728A6CA5" w14:textId="77777777" w:rsidR="00007D87" w:rsidRPr="00DD0DDE" w:rsidRDefault="00007D87" w:rsidP="00007D87">
      <w:pPr>
        <w:pStyle w:val="Sarakstarindkopa"/>
        <w:numPr>
          <w:ilvl w:val="1"/>
          <w:numId w:val="14"/>
        </w:numPr>
        <w:spacing w:before="120" w:after="120"/>
        <w:ind w:left="567" w:hanging="567"/>
        <w:contextualSpacing w:val="0"/>
        <w:jc w:val="both"/>
      </w:pPr>
      <w:r w:rsidRPr="00DD0DDE">
        <w:t xml:space="preserve">Piegādātājs ir tiesīgs </w:t>
      </w:r>
      <w:r w:rsidR="00A72014" w:rsidRPr="00DD0DDE">
        <w:t xml:space="preserve">aizstāt </w:t>
      </w:r>
      <w:r w:rsidRPr="00DD0DDE">
        <w:t>L</w:t>
      </w:r>
      <w:r w:rsidR="00A72014" w:rsidRPr="00DD0DDE">
        <w:t xml:space="preserve">īgumā norādīto Preci ar citu tās modeli, ja </w:t>
      </w:r>
      <w:r w:rsidRPr="00DD0DDE">
        <w:t xml:space="preserve">Piegādātāja </w:t>
      </w:r>
      <w:r w:rsidR="00A72014" w:rsidRPr="00DD0DDE">
        <w:t xml:space="preserve">piedāvājumā norādītā Preces modeļa ražošana ir pārtraukta pēc </w:t>
      </w:r>
      <w:r w:rsidRPr="00DD0DDE">
        <w:t xml:space="preserve">Piegādātāja </w:t>
      </w:r>
      <w:r w:rsidR="00A72014" w:rsidRPr="00DD0DDE">
        <w:t>piedāvājuma iesniegšanas un to apliecina attiecīgās Preces ražotājs vai izplatītājs</w:t>
      </w:r>
      <w:r w:rsidRPr="00DD0DDE">
        <w:t>,</w:t>
      </w:r>
      <w:r w:rsidR="00A72014" w:rsidRPr="00DD0DDE">
        <w:t xml:space="preserve"> vai attiecīgajai Precei ir pieejams jaunāks modelis, kas atbilst tehniskajā specifikācijā izvirzītajām prasībām. </w:t>
      </w:r>
      <w:r w:rsidRPr="00DD0DDE">
        <w:t xml:space="preserve">Piegādātājs </w:t>
      </w:r>
      <w:r w:rsidR="00A72014" w:rsidRPr="00DD0DDE">
        <w:t xml:space="preserve">var aizstāt Līgumā norādīto Preci ar citu tās modeli, kas ir ekvivalents vai labāks par </w:t>
      </w:r>
      <w:r w:rsidR="00552070" w:rsidRPr="00DD0DDE">
        <w:t>T</w:t>
      </w:r>
      <w:r w:rsidR="00A72014" w:rsidRPr="00DD0DDE">
        <w:t xml:space="preserve">ehniskajā specifikācijā </w:t>
      </w:r>
      <w:r w:rsidRPr="00DD0DDE">
        <w:t xml:space="preserve">(Līguma 1. pielikums) </w:t>
      </w:r>
      <w:r w:rsidR="00A72014" w:rsidRPr="00DD0DDE">
        <w:t xml:space="preserve">noteiktajām tehniskajām prasībām attiecīgajai Precei un ja </w:t>
      </w:r>
      <w:r w:rsidRPr="00DD0DDE">
        <w:t>L</w:t>
      </w:r>
      <w:r w:rsidR="00A72014" w:rsidRPr="00DD0DDE">
        <w:t xml:space="preserve">īguma grozījumi ir noformēti rakstiski kā </w:t>
      </w:r>
      <w:r w:rsidRPr="00DD0DDE">
        <w:t>Līguma pielikums</w:t>
      </w:r>
      <w:r w:rsidR="00A72014" w:rsidRPr="00DD0DDE">
        <w:t xml:space="preserve">, ko parakstījušas abas līgumslēdzējas Puses. Preces cena paliek nemainīga. Pasūtītājam ir tiesības, bet nav pienākums apstiprināt Preces modeļa aizstāšanu. </w:t>
      </w:r>
    </w:p>
    <w:p w14:paraId="5D56DE6C" w14:textId="77777777" w:rsidR="00633797" w:rsidRPr="00DD0DDE" w:rsidRDefault="00A72014" w:rsidP="00633797">
      <w:pPr>
        <w:pStyle w:val="Sarakstarindkopa"/>
        <w:numPr>
          <w:ilvl w:val="1"/>
          <w:numId w:val="14"/>
        </w:numPr>
        <w:spacing w:before="120" w:after="120"/>
        <w:ind w:left="567" w:hanging="567"/>
        <w:contextualSpacing w:val="0"/>
        <w:jc w:val="both"/>
      </w:pPr>
      <w:r w:rsidRPr="00DD0DDE">
        <w:t>Līgumu pirms termiņa var izbeigt Pusēm savstarpēji rakstveidā par to vienojoties.</w:t>
      </w:r>
    </w:p>
    <w:p w14:paraId="198A2DF8" w14:textId="77777777" w:rsidR="00633797" w:rsidRPr="00DD0DDE" w:rsidRDefault="00633797" w:rsidP="00633797">
      <w:pPr>
        <w:pStyle w:val="Sarakstarindkopa"/>
        <w:numPr>
          <w:ilvl w:val="1"/>
          <w:numId w:val="14"/>
        </w:numPr>
        <w:spacing w:before="120" w:after="120"/>
        <w:ind w:left="567" w:hanging="567"/>
        <w:contextualSpacing w:val="0"/>
        <w:jc w:val="both"/>
      </w:pPr>
      <w:r w:rsidRPr="00DD0DDE">
        <w:t>Pasūtītājam ir tiesības vienpusēji atkāpties no Līguma, par to rakstveidā paziņojot Piegādātājam  10 (desmit) darbdienas iepriekš, ja piegādes termiņš tiek kavēts vairāk par 20 (divdesmit) darbdienām vai Piegādātājs atkārtoti pārkāpj Līguma noteikumus.</w:t>
      </w:r>
    </w:p>
    <w:p w14:paraId="666B3A24" w14:textId="08ECCE5A" w:rsidR="00633797" w:rsidRPr="00DD0DDE" w:rsidRDefault="00633797" w:rsidP="00633797">
      <w:pPr>
        <w:pStyle w:val="Sarakstarindkopa"/>
        <w:numPr>
          <w:ilvl w:val="1"/>
          <w:numId w:val="14"/>
        </w:numPr>
        <w:spacing w:before="120" w:after="120"/>
        <w:ind w:left="567" w:hanging="567"/>
        <w:contextualSpacing w:val="0"/>
        <w:jc w:val="both"/>
      </w:pPr>
      <w:r w:rsidRPr="00DD0DDE">
        <w:t>Piegādātājam ir tiesības vienpusēji atkāpties no Līguma, par to rakstveidā paziņojot Pasūtītājam 10 (desmit) darbdienas iepriekš, ja atkārtoti netiek ievērota Līguma 2.</w:t>
      </w:r>
      <w:r w:rsidR="000565B0" w:rsidRPr="00DD0DDE">
        <w:t xml:space="preserve"> nodaļā </w:t>
      </w:r>
      <w:r w:rsidRPr="00DD0DDE">
        <w:t>noteiktā samaksas kārtība un termiņi.</w:t>
      </w:r>
    </w:p>
    <w:p w14:paraId="02EE1FE6" w14:textId="2FA0FE24" w:rsidR="00633797" w:rsidRPr="00DD0DDE" w:rsidRDefault="00633797" w:rsidP="00633797">
      <w:pPr>
        <w:pStyle w:val="Sarakstarindkopa"/>
        <w:numPr>
          <w:ilvl w:val="1"/>
          <w:numId w:val="14"/>
        </w:numPr>
        <w:spacing w:before="120" w:after="120"/>
        <w:ind w:left="567" w:hanging="567"/>
        <w:contextualSpacing w:val="0"/>
        <w:jc w:val="both"/>
      </w:pPr>
      <w:r w:rsidRPr="00DD0DDE">
        <w:t>Pasūtītājam ir tiesības vienpusēji atkāpties no Līguma izpildes, ja Līgumu nav iespējams izpildīt tādēļ, ka Līguma izpildes laikā Piegādātājam ir piemērotas starptautiskās vai nacionālās sankcijas vai būtiskas finanšu un kapitāla tirgus intereses ietekmējošas Eiropas Savienības vai Ziemeļatlantijas līguma organizācijas (NATO) dalībvalsts noteiktās sankcijas.</w:t>
      </w:r>
    </w:p>
    <w:p w14:paraId="01942648" w14:textId="5470B575" w:rsidR="00633797" w:rsidRPr="00DD0DDE" w:rsidRDefault="00633797" w:rsidP="00633797">
      <w:pPr>
        <w:pStyle w:val="Sarakstarindkopa"/>
        <w:numPr>
          <w:ilvl w:val="1"/>
          <w:numId w:val="14"/>
        </w:numPr>
        <w:spacing w:before="120" w:after="120"/>
        <w:ind w:left="567" w:hanging="567"/>
        <w:contextualSpacing w:val="0"/>
        <w:jc w:val="both"/>
      </w:pPr>
      <w:r w:rsidRPr="00DD0DDE">
        <w:t>Pasūtītājam ir tiesības vienpusēji atkāpties no Līguma šādos gadījumos:</w:t>
      </w:r>
    </w:p>
    <w:p w14:paraId="6439F2F1" w14:textId="77777777" w:rsidR="00633797" w:rsidRPr="00DD0DDE" w:rsidRDefault="00633797" w:rsidP="00633797">
      <w:pPr>
        <w:pStyle w:val="Sarakstarindkopa"/>
        <w:widowControl w:val="0"/>
        <w:numPr>
          <w:ilvl w:val="2"/>
          <w:numId w:val="14"/>
        </w:numPr>
        <w:pBdr>
          <w:top w:val="nil"/>
          <w:left w:val="nil"/>
          <w:bottom w:val="nil"/>
          <w:right w:val="nil"/>
          <w:between w:val="nil"/>
          <w:bar w:val="nil"/>
        </w:pBdr>
        <w:suppressAutoHyphens w:val="0"/>
        <w:spacing w:before="60" w:after="60" w:line="259" w:lineRule="auto"/>
        <w:ind w:left="1418" w:right="204" w:hanging="862"/>
        <w:contextualSpacing w:val="0"/>
        <w:jc w:val="both"/>
      </w:pPr>
      <w:r w:rsidRPr="00DD0DDE">
        <w:t>izpildījums neatbilst Līgumam, šī neatbilstība nav vai nevar tikt novērsta Līgumā paredzētajā termiņā un neatbilstībā nav vainojams pats Pasūtītājs;</w:t>
      </w:r>
    </w:p>
    <w:p w14:paraId="1E29E3C1" w14:textId="6900A54B" w:rsidR="00633797" w:rsidRPr="00DD0DDE" w:rsidRDefault="00633797" w:rsidP="00633797">
      <w:pPr>
        <w:pStyle w:val="Sarakstarindkopa"/>
        <w:widowControl w:val="0"/>
        <w:numPr>
          <w:ilvl w:val="2"/>
          <w:numId w:val="14"/>
        </w:numPr>
        <w:pBdr>
          <w:top w:val="nil"/>
          <w:left w:val="nil"/>
          <w:bottom w:val="nil"/>
          <w:right w:val="nil"/>
          <w:between w:val="nil"/>
          <w:bar w:val="nil"/>
        </w:pBdr>
        <w:suppressAutoHyphens w:val="0"/>
        <w:spacing w:before="60" w:after="60" w:line="259" w:lineRule="auto"/>
        <w:ind w:left="1418" w:right="204" w:hanging="862"/>
        <w:contextualSpacing w:val="0"/>
        <w:jc w:val="both"/>
      </w:pPr>
      <w:r w:rsidRPr="00DD0DDE">
        <w:t xml:space="preserve">Piegādātājs Līguma noslēgšanas vai Līguma izpildes laikā sniedzis nepatiesas ziņas </w:t>
      </w:r>
      <w:r w:rsidRPr="00DD0DDE">
        <w:lastRenderedPageBreak/>
        <w:t>vai apliecinājumus;</w:t>
      </w:r>
    </w:p>
    <w:p w14:paraId="481316F7" w14:textId="121EC586" w:rsidR="00633797" w:rsidRPr="00DD0DDE" w:rsidRDefault="00633797" w:rsidP="00633797">
      <w:pPr>
        <w:pStyle w:val="Sarakstarindkopa"/>
        <w:widowControl w:val="0"/>
        <w:numPr>
          <w:ilvl w:val="2"/>
          <w:numId w:val="14"/>
        </w:numPr>
        <w:pBdr>
          <w:top w:val="nil"/>
          <w:left w:val="nil"/>
          <w:bottom w:val="nil"/>
          <w:right w:val="nil"/>
          <w:between w:val="nil"/>
          <w:bar w:val="nil"/>
        </w:pBdr>
        <w:suppressAutoHyphens w:val="0"/>
        <w:spacing w:before="60" w:after="60" w:line="259" w:lineRule="auto"/>
        <w:ind w:left="1418" w:right="204" w:hanging="862"/>
        <w:contextualSpacing w:val="0"/>
        <w:jc w:val="both"/>
      </w:pPr>
      <w:r w:rsidRPr="00DD0DDE">
        <w:t>Piegādātājs Līguma noslēgšanas vai Līguma izpildes laikā pārkāpis normatīvo aktu attiecībā uz Līguma slēgšanu vai izpildi;</w:t>
      </w:r>
    </w:p>
    <w:p w14:paraId="1F64CFE2" w14:textId="2304D0C7" w:rsidR="00633797" w:rsidRPr="00DD0DDE" w:rsidRDefault="00633797" w:rsidP="00633797">
      <w:pPr>
        <w:pStyle w:val="Sarakstarindkopa"/>
        <w:widowControl w:val="0"/>
        <w:numPr>
          <w:ilvl w:val="2"/>
          <w:numId w:val="14"/>
        </w:numPr>
        <w:pBdr>
          <w:top w:val="nil"/>
          <w:left w:val="nil"/>
          <w:bottom w:val="nil"/>
          <w:right w:val="nil"/>
          <w:between w:val="nil"/>
          <w:bar w:val="nil"/>
        </w:pBdr>
        <w:suppressAutoHyphens w:val="0"/>
        <w:spacing w:before="60" w:after="60" w:line="259" w:lineRule="auto"/>
        <w:ind w:left="1418" w:right="204" w:hanging="862"/>
        <w:contextualSpacing w:val="0"/>
        <w:jc w:val="both"/>
      </w:pPr>
      <w:r w:rsidRPr="00DD0DDE">
        <w:t>ir pasludināts Piegādātāja maksātnespējas process vai iestājušies citi apstākļi, kas liedz vai liegs Piegādātājam turpināt Līguma izpildi saskaņā ar Līguma noteikumiem vai kas negatīvi ietekmē Pasūtītāja tiesības, kuras izriet no Līguma;</w:t>
      </w:r>
    </w:p>
    <w:p w14:paraId="7987D5E2" w14:textId="0ACAFD87" w:rsidR="00633797" w:rsidRPr="00DD0DDE" w:rsidRDefault="00633797" w:rsidP="00633797">
      <w:pPr>
        <w:pStyle w:val="Sarakstarindkopa"/>
        <w:widowControl w:val="0"/>
        <w:numPr>
          <w:ilvl w:val="2"/>
          <w:numId w:val="14"/>
        </w:numPr>
        <w:pBdr>
          <w:top w:val="nil"/>
          <w:left w:val="nil"/>
          <w:bottom w:val="nil"/>
          <w:right w:val="nil"/>
          <w:between w:val="nil"/>
          <w:bar w:val="nil"/>
        </w:pBdr>
        <w:suppressAutoHyphens w:val="0"/>
        <w:spacing w:before="60" w:after="60" w:line="259" w:lineRule="auto"/>
        <w:ind w:left="1418" w:right="204" w:hanging="862"/>
        <w:contextualSpacing w:val="0"/>
        <w:jc w:val="both"/>
      </w:pPr>
      <w:r w:rsidRPr="00DD0DDE">
        <w:t>Piegādātājs pārkāpj vai nepilda citu būtisku Līgumā paredzētu pienākumu;</w:t>
      </w:r>
    </w:p>
    <w:p w14:paraId="6B253590" w14:textId="73D6CC80" w:rsidR="00633797" w:rsidRPr="00DD0DDE" w:rsidRDefault="00633797" w:rsidP="00633797">
      <w:pPr>
        <w:pStyle w:val="Sarakstarindkopa"/>
        <w:widowControl w:val="0"/>
        <w:numPr>
          <w:ilvl w:val="2"/>
          <w:numId w:val="14"/>
        </w:numPr>
        <w:pBdr>
          <w:top w:val="nil"/>
          <w:left w:val="nil"/>
          <w:bottom w:val="nil"/>
          <w:right w:val="nil"/>
          <w:between w:val="nil"/>
          <w:bar w:val="nil"/>
        </w:pBdr>
        <w:suppressAutoHyphens w:val="0"/>
        <w:spacing w:before="60" w:after="60" w:line="259" w:lineRule="auto"/>
        <w:ind w:left="1418" w:right="204" w:hanging="862"/>
        <w:contextualSpacing w:val="0"/>
        <w:jc w:val="both"/>
      </w:pPr>
      <w:r w:rsidRPr="00DD0DDE">
        <w:t>Piegādātājs Pasūtītājam nodarījis zaudējumus;</w:t>
      </w:r>
    </w:p>
    <w:p w14:paraId="0D84B5E6" w14:textId="2E5F44F2" w:rsidR="00633797" w:rsidRPr="00DD0DDE" w:rsidRDefault="00633797" w:rsidP="00633797">
      <w:pPr>
        <w:pStyle w:val="Sarakstarindkopa"/>
        <w:widowControl w:val="0"/>
        <w:numPr>
          <w:ilvl w:val="2"/>
          <w:numId w:val="14"/>
        </w:numPr>
        <w:pBdr>
          <w:top w:val="nil"/>
          <w:left w:val="nil"/>
          <w:bottom w:val="nil"/>
          <w:right w:val="nil"/>
          <w:between w:val="nil"/>
          <w:bar w:val="nil"/>
        </w:pBdr>
        <w:suppressAutoHyphens w:val="0"/>
        <w:spacing w:before="60" w:after="60" w:line="259" w:lineRule="auto"/>
        <w:ind w:left="1418" w:right="204" w:hanging="862"/>
        <w:contextualSpacing w:val="0"/>
        <w:jc w:val="both"/>
      </w:pPr>
      <w:r w:rsidRPr="00DD0DDE">
        <w:t>ārvalstu finanšu instrumenta vadībā iesaistīta iestāde ir noteikusi ārvalstu finanšu instrumenta finansēta projekta izmaksu korekciju 25% vai lielākā apmērā no Līgumcenas, un minētā korekcija izriet no Piegādātāja pieļauta Līguma pārkāpuma;</w:t>
      </w:r>
    </w:p>
    <w:p w14:paraId="3742F147" w14:textId="77E944CF" w:rsidR="00633797" w:rsidRPr="00DD0DDE" w:rsidRDefault="00633797" w:rsidP="00633797">
      <w:pPr>
        <w:pStyle w:val="Sarakstarindkopa"/>
        <w:widowControl w:val="0"/>
        <w:numPr>
          <w:ilvl w:val="2"/>
          <w:numId w:val="14"/>
        </w:numPr>
        <w:pBdr>
          <w:top w:val="nil"/>
          <w:left w:val="nil"/>
          <w:bottom w:val="nil"/>
          <w:right w:val="nil"/>
          <w:between w:val="nil"/>
          <w:bar w:val="nil"/>
        </w:pBdr>
        <w:suppressAutoHyphens w:val="0"/>
        <w:spacing w:before="60" w:after="60" w:line="259" w:lineRule="auto"/>
        <w:ind w:left="1418" w:right="204" w:hanging="862"/>
        <w:contextualSpacing w:val="0"/>
        <w:jc w:val="both"/>
      </w:pPr>
      <w:r w:rsidRPr="00DD0DDE">
        <w:t>Piegādātājs ir patvaļīgi pārtraucis Līguma izpildi, tai skaitā Piegādātājs nav sasniedzams juridiskajā adresē;</w:t>
      </w:r>
    </w:p>
    <w:p w14:paraId="0ADABB81" w14:textId="77777777" w:rsidR="00633797" w:rsidRPr="00DD0DDE" w:rsidRDefault="00633797" w:rsidP="00633797">
      <w:pPr>
        <w:pStyle w:val="Sarakstarindkopa"/>
        <w:widowControl w:val="0"/>
        <w:numPr>
          <w:ilvl w:val="2"/>
          <w:numId w:val="14"/>
        </w:numPr>
        <w:pBdr>
          <w:top w:val="nil"/>
          <w:left w:val="nil"/>
          <w:bottom w:val="nil"/>
          <w:right w:val="nil"/>
          <w:between w:val="nil"/>
          <w:bar w:val="nil"/>
        </w:pBdr>
        <w:suppressAutoHyphens w:val="0"/>
        <w:spacing w:before="60" w:after="60" w:line="259" w:lineRule="auto"/>
        <w:ind w:left="1418" w:right="204" w:hanging="862"/>
        <w:contextualSpacing w:val="0"/>
        <w:jc w:val="both"/>
      </w:pPr>
      <w:r w:rsidRPr="00DD0DDE">
        <w:t>ārējā normatīvajā aktā noteiktajos gadījumos.</w:t>
      </w:r>
    </w:p>
    <w:p w14:paraId="3BFF265A" w14:textId="1E237DA3" w:rsidR="00A72014" w:rsidRPr="00DD0DDE" w:rsidRDefault="00A72014" w:rsidP="00F77B18">
      <w:pPr>
        <w:pStyle w:val="Sarakstarindkopa"/>
        <w:numPr>
          <w:ilvl w:val="1"/>
          <w:numId w:val="14"/>
        </w:numPr>
        <w:suppressAutoHyphens w:val="0"/>
        <w:spacing w:before="120" w:after="120"/>
        <w:ind w:left="567" w:hanging="567"/>
        <w:contextualSpacing w:val="0"/>
        <w:jc w:val="both"/>
      </w:pPr>
      <w:r w:rsidRPr="00DD0DDE">
        <w:t xml:space="preserve">Ja </w:t>
      </w:r>
      <w:r w:rsidR="00F77B18" w:rsidRPr="00DD0DDE">
        <w:t>Piegādātāj</w:t>
      </w:r>
      <w:r w:rsidRPr="00DD0DDE">
        <w:t>s nepilda ar Līgumu uzņemtās saistības</w:t>
      </w:r>
      <w:r w:rsidR="000565B0" w:rsidRPr="00DD0DDE">
        <w:t xml:space="preserve"> (</w:t>
      </w:r>
      <w:r w:rsidRPr="00DD0DDE">
        <w:t>izņemot Līguma 9.1.</w:t>
      </w:r>
      <w:r w:rsidR="00007D87" w:rsidRPr="00DD0DDE">
        <w:t xml:space="preserve"> </w:t>
      </w:r>
      <w:r w:rsidRPr="00DD0DDE">
        <w:t>punktā</w:t>
      </w:r>
      <w:r w:rsidR="008A61CB" w:rsidRPr="00DD0DDE">
        <w:t xml:space="preserve"> noteikto</w:t>
      </w:r>
      <w:r w:rsidR="000565B0" w:rsidRPr="00DD0DDE">
        <w:t>)</w:t>
      </w:r>
      <w:r w:rsidRPr="00DD0DDE">
        <w:t xml:space="preserve"> vai ja </w:t>
      </w:r>
      <w:r w:rsidR="000565B0" w:rsidRPr="00DD0DDE">
        <w:t xml:space="preserve">Pasūtītājs </w:t>
      </w:r>
      <w:r w:rsidR="0098444D" w:rsidRPr="00DD0DDE">
        <w:t xml:space="preserve">vienpusēji </w:t>
      </w:r>
      <w:r w:rsidR="004A64D8">
        <w:t xml:space="preserve">izbeidz </w:t>
      </w:r>
      <w:r w:rsidR="000565B0" w:rsidRPr="00DD0DDE">
        <w:t>Līgum</w:t>
      </w:r>
      <w:r w:rsidR="004A64D8">
        <w:t>u</w:t>
      </w:r>
      <w:r w:rsidR="000565B0" w:rsidRPr="00DD0DDE">
        <w:t xml:space="preserve"> </w:t>
      </w:r>
      <w:r w:rsidR="00007D87" w:rsidRPr="00DD0DDE">
        <w:t xml:space="preserve">Piegādātāja </w:t>
      </w:r>
      <w:r w:rsidRPr="00DD0DDE">
        <w:t xml:space="preserve">vainas dēļ, </w:t>
      </w:r>
      <w:r w:rsidR="00007D87" w:rsidRPr="00DD0DDE">
        <w:t xml:space="preserve">Piegādātājam </w:t>
      </w:r>
      <w:r w:rsidRPr="00DD0DDE">
        <w:t>ir pienākums maksāt Pasūtītājam līgumsodu 10% apmērā no Līguma summas.</w:t>
      </w:r>
    </w:p>
    <w:p w14:paraId="0EBD8CF8" w14:textId="34A7AA21" w:rsidR="005B60A1" w:rsidRPr="00DD0DDE" w:rsidRDefault="005B60A1" w:rsidP="005B60A1">
      <w:pPr>
        <w:keepNext/>
        <w:keepLines/>
        <w:suppressAutoHyphens w:val="0"/>
        <w:spacing w:before="240" w:after="120"/>
        <w:jc w:val="center"/>
      </w:pPr>
      <w:bookmarkStart w:id="1" w:name="_Hlk185066792"/>
      <w:r w:rsidRPr="00DD0DDE">
        <w:rPr>
          <w:b/>
        </w:rPr>
        <w:t xml:space="preserve">12. </w:t>
      </w:r>
      <w:r w:rsidR="0065323B" w:rsidRPr="00DD0DDE">
        <w:rPr>
          <w:b/>
        </w:rPr>
        <w:t>Iepirkuma līguma izpildē iesaistītā personāla un apakšuzņēmēju nomaiņa un jauna personāla un apakšuzņēmēju piesaiste</w:t>
      </w:r>
    </w:p>
    <w:p w14:paraId="7533A2F9" w14:textId="42F91FAB" w:rsidR="005B60A1" w:rsidRPr="00DD0DDE" w:rsidRDefault="005B60A1" w:rsidP="005B60A1">
      <w:pPr>
        <w:pStyle w:val="Pamatteksts"/>
        <w:numPr>
          <w:ilvl w:val="1"/>
          <w:numId w:val="21"/>
        </w:numPr>
        <w:suppressAutoHyphens w:val="0"/>
        <w:spacing w:before="60" w:after="60"/>
        <w:ind w:left="567" w:hanging="567"/>
        <w:jc w:val="both"/>
        <w:rPr>
          <w:rFonts w:eastAsia="TimesNewRoman"/>
          <w:sz w:val="24"/>
          <w:szCs w:val="24"/>
          <w:lang w:eastAsia="lv-LV"/>
        </w:rPr>
      </w:pPr>
      <w:r w:rsidRPr="00DD0DDE">
        <w:rPr>
          <w:rFonts w:eastAsia="TimesNewRoman"/>
          <w:sz w:val="24"/>
          <w:szCs w:val="24"/>
          <w:lang w:eastAsia="lv-LV"/>
        </w:rPr>
        <w:t>Piegādātājs nav tiesīgs bez saskaņošanas ar Pasūtītāju veikt Iepirkumā iesniegtajā piedāvājumā norādītā personāla un apakšuzņēmēju nomaiņu un iesaistīt papildu apakšuzņēmējus Iepirkuma līguma izpildē. Pasūtītājs var prasīt personāla un apakšuzņēmēja viedokli par nomaiņas iemesliem. Piegādātājam ir pienākums saskaņot ar Pasūtītāju papildu personāla iesaistīšanu Iepirkuma līguma izpildē.</w:t>
      </w:r>
    </w:p>
    <w:p w14:paraId="0F03D6DB" w14:textId="3FE6944B" w:rsidR="005B60A1" w:rsidRPr="00DD0DDE" w:rsidRDefault="005B60A1" w:rsidP="005B60A1">
      <w:pPr>
        <w:pStyle w:val="Pamatteksts"/>
        <w:numPr>
          <w:ilvl w:val="1"/>
          <w:numId w:val="21"/>
        </w:numPr>
        <w:suppressAutoHyphens w:val="0"/>
        <w:spacing w:before="60" w:after="60"/>
        <w:ind w:left="567" w:hanging="567"/>
        <w:jc w:val="both"/>
        <w:rPr>
          <w:rFonts w:eastAsia="TimesNewRoman"/>
          <w:sz w:val="24"/>
          <w:szCs w:val="24"/>
          <w:lang w:eastAsia="lv-LV"/>
        </w:rPr>
      </w:pPr>
      <w:r w:rsidRPr="00DD0DDE">
        <w:rPr>
          <w:rFonts w:eastAsia="TimesNewRoman"/>
          <w:sz w:val="24"/>
          <w:szCs w:val="24"/>
          <w:lang w:eastAsia="lv-LV"/>
        </w:rPr>
        <w:t>Piedāvājumā norādītā personāla nomaiņa pieļaujama tikai Iepirkuma līguma noteikumos norādītajā kārtībā un gadījumos. Pasūtītājs nepiekrīt piedāvājumā norādītā personāla nomaiņai Iepirkuma līguma noteikumos norādītajos gadījumos un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308FDA0C" w14:textId="10685EA7" w:rsidR="005B60A1" w:rsidRPr="00DD0DDE" w:rsidRDefault="005B60A1" w:rsidP="005B60A1">
      <w:pPr>
        <w:pStyle w:val="Pamatteksts"/>
        <w:numPr>
          <w:ilvl w:val="1"/>
          <w:numId w:val="21"/>
        </w:numPr>
        <w:suppressAutoHyphens w:val="0"/>
        <w:spacing w:before="60" w:after="60"/>
        <w:ind w:left="567" w:hanging="567"/>
        <w:jc w:val="both"/>
        <w:rPr>
          <w:rFonts w:eastAsia="TimesNewRoman"/>
          <w:sz w:val="24"/>
          <w:szCs w:val="24"/>
          <w:lang w:eastAsia="lv-LV"/>
        </w:rPr>
      </w:pPr>
      <w:r w:rsidRPr="00DD0DDE">
        <w:rPr>
          <w:rFonts w:eastAsia="TimesNewRoman"/>
          <w:sz w:val="24"/>
          <w:szCs w:val="24"/>
          <w:lang w:eastAsia="lv-LV"/>
        </w:rPr>
        <w:t>Pasūtītājs nepiekrīt piedāvājumā norādītā apakšuzņēmēja nomaiņai, ja pastāv kāds no šādiem nosacījumiem:</w:t>
      </w:r>
    </w:p>
    <w:p w14:paraId="19ACCB77" w14:textId="6BF8B3DD" w:rsidR="005B60A1" w:rsidRPr="00DD0DDE" w:rsidRDefault="005B60A1" w:rsidP="005B60A1">
      <w:pPr>
        <w:pStyle w:val="Pamatteksts"/>
        <w:numPr>
          <w:ilvl w:val="2"/>
          <w:numId w:val="21"/>
        </w:numPr>
        <w:suppressAutoHyphens w:val="0"/>
        <w:spacing w:before="60" w:after="60"/>
        <w:ind w:left="1276" w:hanging="709"/>
        <w:jc w:val="both"/>
        <w:rPr>
          <w:rFonts w:eastAsia="TimesNewRoman"/>
          <w:sz w:val="24"/>
          <w:szCs w:val="24"/>
          <w:lang w:eastAsia="lv-LV"/>
        </w:rPr>
      </w:pPr>
      <w:r w:rsidRPr="00DD0DDE">
        <w:rPr>
          <w:rFonts w:eastAsia="TimesNewRoman"/>
          <w:sz w:val="24"/>
          <w:szCs w:val="24"/>
          <w:lang w:eastAsia="lv-LV"/>
        </w:rPr>
        <w:t>piedāvātais apakšuzņēmējs neatbilst iepirkuma procedūras dokumentos apakšuzņēmējiem izvirzītajām prasībām;</w:t>
      </w:r>
    </w:p>
    <w:p w14:paraId="15064430" w14:textId="3CDB17CA" w:rsidR="005B60A1" w:rsidRPr="00DD0DDE" w:rsidRDefault="005B60A1" w:rsidP="005B60A1">
      <w:pPr>
        <w:pStyle w:val="Pamatteksts"/>
        <w:numPr>
          <w:ilvl w:val="2"/>
          <w:numId w:val="21"/>
        </w:numPr>
        <w:suppressAutoHyphens w:val="0"/>
        <w:spacing w:before="60" w:after="60"/>
        <w:ind w:left="1276" w:hanging="709"/>
        <w:jc w:val="both"/>
        <w:rPr>
          <w:rFonts w:eastAsia="TimesNewRoman"/>
          <w:sz w:val="24"/>
          <w:szCs w:val="24"/>
          <w:lang w:eastAsia="lv-LV"/>
        </w:rPr>
      </w:pPr>
      <w:r w:rsidRPr="00DD0DDE">
        <w:rPr>
          <w:rFonts w:eastAsia="TimesNewRoman"/>
          <w:sz w:val="24"/>
          <w:szCs w:val="24"/>
          <w:lang w:eastAsia="lv-LV"/>
        </w:rPr>
        <w:t>tiek nomainīts apakšuzņēmējs, uz kura iespējām Piegādātājs balstījies, lai apliecinātu savas kvalifikācijas atbilstību paziņojumā par līgumu un iepirkuma procedūras dokumentos noteiktajām prasībām, un piedāvātajam apakšuzņēmējam nav vismaz tādas pašas kvalifikācijas, uz kādu Piegādātājs atsaucies, apliecinot savu atbilstību iepirkuma procedūrā noteiktajām prasībām, vai tas atbilst P</w:t>
      </w:r>
      <w:r w:rsidR="00F24D2B" w:rsidRPr="00DD0DDE">
        <w:rPr>
          <w:rFonts w:eastAsia="TimesNewRoman"/>
          <w:sz w:val="24"/>
          <w:szCs w:val="24"/>
          <w:lang w:eastAsia="lv-LV"/>
        </w:rPr>
        <w:t xml:space="preserve">ublisko iepirkumu likuma </w:t>
      </w:r>
      <w:r w:rsidRPr="00DD0DDE">
        <w:rPr>
          <w:rFonts w:eastAsia="TimesNewRoman"/>
          <w:sz w:val="24"/>
          <w:szCs w:val="24"/>
          <w:lang w:eastAsia="lv-LV"/>
        </w:rPr>
        <w:t>42. panta otrā</w:t>
      </w:r>
      <w:r w:rsidR="00F24D2B" w:rsidRPr="00DD0DDE">
        <w:rPr>
          <w:rFonts w:eastAsia="TimesNewRoman"/>
          <w:sz w:val="24"/>
          <w:szCs w:val="24"/>
          <w:lang w:eastAsia="lv-LV"/>
        </w:rPr>
        <w:t>s</w:t>
      </w:r>
      <w:r w:rsidRPr="00DD0DDE">
        <w:rPr>
          <w:rFonts w:eastAsia="TimesNewRoman"/>
          <w:sz w:val="24"/>
          <w:szCs w:val="24"/>
          <w:lang w:eastAsia="lv-LV"/>
        </w:rPr>
        <w:t xml:space="preserve"> daļ</w:t>
      </w:r>
      <w:r w:rsidR="00F24D2B" w:rsidRPr="00DD0DDE">
        <w:rPr>
          <w:rFonts w:eastAsia="TimesNewRoman"/>
          <w:sz w:val="24"/>
          <w:szCs w:val="24"/>
          <w:lang w:eastAsia="lv-LV"/>
        </w:rPr>
        <w:t>as</w:t>
      </w:r>
      <w:r w:rsidRPr="00DD0DDE">
        <w:rPr>
          <w:rFonts w:eastAsia="TimesNewRoman"/>
          <w:sz w:val="24"/>
          <w:szCs w:val="24"/>
          <w:lang w:eastAsia="lv-LV"/>
        </w:rPr>
        <w:t xml:space="preserve"> </w:t>
      </w:r>
      <w:r w:rsidR="00F24D2B" w:rsidRPr="00DD0DDE">
        <w:rPr>
          <w:sz w:val="24"/>
          <w:szCs w:val="24"/>
        </w:rPr>
        <w:t>1., 2., 3., 4., 5., 6., 7., 10., 11., 12., 13. un 14. punktā</w:t>
      </w:r>
      <w:r w:rsidR="00F24D2B" w:rsidRPr="00DD0DDE">
        <w:rPr>
          <w:rFonts w:eastAsia="TimesNewRoman"/>
          <w:sz w:val="24"/>
          <w:szCs w:val="24"/>
          <w:lang w:eastAsia="lv-LV"/>
        </w:rPr>
        <w:t xml:space="preserve"> </w:t>
      </w:r>
      <w:r w:rsidRPr="00DD0DDE">
        <w:rPr>
          <w:rFonts w:eastAsia="TimesNewRoman"/>
          <w:sz w:val="24"/>
          <w:szCs w:val="24"/>
          <w:lang w:eastAsia="lv-LV"/>
        </w:rPr>
        <w:t>minētajiem izslēgšanas gadījumiem;</w:t>
      </w:r>
    </w:p>
    <w:p w14:paraId="2C72A281" w14:textId="5E0733F2" w:rsidR="005B60A1" w:rsidRPr="00DD0DDE" w:rsidRDefault="005B60A1" w:rsidP="005B60A1">
      <w:pPr>
        <w:pStyle w:val="Pamatteksts"/>
        <w:numPr>
          <w:ilvl w:val="2"/>
          <w:numId w:val="21"/>
        </w:numPr>
        <w:suppressAutoHyphens w:val="0"/>
        <w:spacing w:before="60" w:after="60"/>
        <w:ind w:left="1276" w:hanging="709"/>
        <w:jc w:val="both"/>
        <w:rPr>
          <w:rFonts w:eastAsia="TimesNewRoman"/>
          <w:sz w:val="24"/>
          <w:szCs w:val="24"/>
          <w:lang w:eastAsia="lv-LV"/>
        </w:rPr>
      </w:pPr>
      <w:r w:rsidRPr="00DD0DDE">
        <w:rPr>
          <w:rFonts w:eastAsia="TimesNewRoman"/>
          <w:sz w:val="24"/>
          <w:szCs w:val="24"/>
          <w:lang w:eastAsia="lv-LV"/>
        </w:rPr>
        <w:t xml:space="preserve">piedāvātais apakšuzņēmējs, kura sniedzamo pakalpojumu vērtība ir vismaz 10`000 </w:t>
      </w:r>
      <w:r w:rsidRPr="00DD0DDE">
        <w:rPr>
          <w:rFonts w:eastAsia="TimesNewRoman"/>
          <w:i/>
          <w:sz w:val="24"/>
          <w:szCs w:val="24"/>
          <w:lang w:eastAsia="lv-LV"/>
        </w:rPr>
        <w:t>euro</w:t>
      </w:r>
      <w:r w:rsidRPr="00DD0DDE">
        <w:rPr>
          <w:rFonts w:eastAsia="TimesNewRoman"/>
          <w:sz w:val="24"/>
          <w:szCs w:val="24"/>
          <w:lang w:eastAsia="lv-LV"/>
        </w:rPr>
        <w:t xml:space="preserve">, atbilst </w:t>
      </w:r>
      <w:r w:rsidR="00F24D2B" w:rsidRPr="00DD0DDE">
        <w:rPr>
          <w:rFonts w:eastAsia="TimesNewRoman"/>
          <w:sz w:val="24"/>
          <w:szCs w:val="24"/>
          <w:lang w:eastAsia="lv-LV"/>
        </w:rPr>
        <w:t>Publisko iepirkumu likuma</w:t>
      </w:r>
      <w:r w:rsidRPr="00DD0DDE">
        <w:rPr>
          <w:rFonts w:eastAsia="TimesNewRoman"/>
          <w:sz w:val="24"/>
          <w:szCs w:val="24"/>
          <w:lang w:eastAsia="lv-LV"/>
        </w:rPr>
        <w:t xml:space="preserve"> 42. panta otrā</w:t>
      </w:r>
      <w:r w:rsidR="00F24D2B" w:rsidRPr="00DD0DDE">
        <w:rPr>
          <w:rFonts w:eastAsia="TimesNewRoman"/>
          <w:sz w:val="24"/>
          <w:szCs w:val="24"/>
          <w:lang w:eastAsia="lv-LV"/>
        </w:rPr>
        <w:t>s</w:t>
      </w:r>
      <w:r w:rsidRPr="00DD0DDE">
        <w:rPr>
          <w:rFonts w:eastAsia="TimesNewRoman"/>
          <w:sz w:val="24"/>
          <w:szCs w:val="24"/>
          <w:lang w:eastAsia="lv-LV"/>
        </w:rPr>
        <w:t xml:space="preserve"> daļ</w:t>
      </w:r>
      <w:r w:rsidR="00F24D2B" w:rsidRPr="00DD0DDE">
        <w:rPr>
          <w:rFonts w:eastAsia="TimesNewRoman"/>
          <w:sz w:val="24"/>
          <w:szCs w:val="24"/>
          <w:lang w:eastAsia="lv-LV"/>
        </w:rPr>
        <w:t>as</w:t>
      </w:r>
      <w:r w:rsidRPr="00DD0DDE">
        <w:rPr>
          <w:rFonts w:eastAsia="TimesNewRoman"/>
          <w:sz w:val="24"/>
          <w:szCs w:val="24"/>
          <w:lang w:eastAsia="lv-LV"/>
        </w:rPr>
        <w:t xml:space="preserve"> </w:t>
      </w:r>
      <w:r w:rsidR="00F24D2B" w:rsidRPr="00DD0DDE">
        <w:rPr>
          <w:sz w:val="24"/>
          <w:szCs w:val="24"/>
        </w:rPr>
        <w:t>1., 2., 3., 4., 5., 6., 7., 10., 11., 12., 13. un 14. punktā</w:t>
      </w:r>
      <w:r w:rsidR="00F24D2B" w:rsidRPr="00DD0DDE">
        <w:rPr>
          <w:rFonts w:eastAsia="TimesNewRoman"/>
          <w:sz w:val="24"/>
          <w:szCs w:val="24"/>
          <w:lang w:eastAsia="lv-LV"/>
        </w:rPr>
        <w:t xml:space="preserve"> </w:t>
      </w:r>
      <w:r w:rsidRPr="00DD0DDE">
        <w:rPr>
          <w:rFonts w:eastAsia="TimesNewRoman"/>
          <w:sz w:val="24"/>
          <w:szCs w:val="24"/>
          <w:lang w:eastAsia="lv-LV"/>
        </w:rPr>
        <w:t>minētajiem izslēgšanas gadījumiem;</w:t>
      </w:r>
    </w:p>
    <w:p w14:paraId="44D10A20" w14:textId="44767FD8" w:rsidR="005B60A1" w:rsidRPr="00DD0DDE" w:rsidRDefault="005B60A1" w:rsidP="005B60A1">
      <w:pPr>
        <w:pStyle w:val="Pamatteksts"/>
        <w:numPr>
          <w:ilvl w:val="2"/>
          <w:numId w:val="21"/>
        </w:numPr>
        <w:suppressAutoHyphens w:val="0"/>
        <w:spacing w:before="60" w:after="60"/>
        <w:ind w:left="1276" w:hanging="709"/>
        <w:jc w:val="both"/>
        <w:rPr>
          <w:rFonts w:eastAsia="TimesNewRoman"/>
          <w:sz w:val="24"/>
          <w:szCs w:val="24"/>
          <w:lang w:eastAsia="lv-LV"/>
        </w:rPr>
      </w:pPr>
      <w:r w:rsidRPr="00DD0DDE">
        <w:rPr>
          <w:rFonts w:eastAsia="TimesNewRoman"/>
          <w:sz w:val="24"/>
          <w:szCs w:val="24"/>
          <w:lang w:eastAsia="lv-LV"/>
        </w:rPr>
        <w:t>apakšuzņēmēja maiņas rezultātā tiktu izdarīti tādi grozījumi Piegādātāja piedāvājumā, kuri, ja sākotnēji būtu tajā iekļauti, ietekmētu piedāvājuma izvēli atbilstoši iepirkuma procedūras dokumentos noteiktajiem piedāvājuma izvērtēšanas kritērijiem.</w:t>
      </w:r>
    </w:p>
    <w:p w14:paraId="227E509B" w14:textId="578CB9B3" w:rsidR="005B60A1" w:rsidRPr="00DD0DDE" w:rsidRDefault="005B60A1" w:rsidP="005B60A1">
      <w:pPr>
        <w:pStyle w:val="Pamatteksts"/>
        <w:numPr>
          <w:ilvl w:val="1"/>
          <w:numId w:val="21"/>
        </w:numPr>
        <w:suppressAutoHyphens w:val="0"/>
        <w:spacing w:before="60" w:after="60"/>
        <w:ind w:left="567" w:hanging="567"/>
        <w:jc w:val="both"/>
        <w:rPr>
          <w:rFonts w:eastAsia="TimesNewRoman"/>
          <w:sz w:val="24"/>
          <w:szCs w:val="24"/>
          <w:lang w:eastAsia="lv-LV"/>
        </w:rPr>
      </w:pPr>
      <w:bookmarkStart w:id="2" w:name="_Hlk125405899"/>
      <w:r w:rsidRPr="00DD0DDE">
        <w:rPr>
          <w:rFonts w:eastAsia="TimesNewRoman"/>
          <w:sz w:val="24"/>
          <w:szCs w:val="24"/>
          <w:lang w:eastAsia="lv-LV"/>
        </w:rPr>
        <w:lastRenderedPageBreak/>
        <w:t xml:space="preserve">Pārbaudot jaunā apakšuzņēmēja atbilstību, Pasūtītājs piemēro </w:t>
      </w:r>
      <w:r w:rsidR="00F24D2B" w:rsidRPr="00DD0DDE">
        <w:rPr>
          <w:rFonts w:eastAsia="TimesNewRoman"/>
          <w:sz w:val="24"/>
          <w:szCs w:val="24"/>
          <w:lang w:eastAsia="lv-LV"/>
        </w:rPr>
        <w:t>Publisko iepirkumu likuma</w:t>
      </w:r>
      <w:r w:rsidRPr="00DD0DDE">
        <w:rPr>
          <w:rFonts w:eastAsia="TimesNewRoman"/>
          <w:sz w:val="24"/>
          <w:szCs w:val="24"/>
          <w:lang w:eastAsia="lv-LV"/>
        </w:rPr>
        <w:t xml:space="preserve"> 42. panta noteikumus un izslēgšanas iemeslu pārbaudi veic tajā datumā, kad Pasūtītājs lemj par atļaujas sniegšanu </w:t>
      </w:r>
      <w:r w:rsidR="0065323B" w:rsidRPr="00DD0DDE">
        <w:rPr>
          <w:rFonts w:eastAsia="TimesNewRoman"/>
          <w:sz w:val="24"/>
          <w:szCs w:val="24"/>
          <w:lang w:eastAsia="lv-LV"/>
        </w:rPr>
        <w:t>P</w:t>
      </w:r>
      <w:r w:rsidRPr="00DD0DDE">
        <w:rPr>
          <w:rFonts w:eastAsia="TimesNewRoman"/>
          <w:sz w:val="24"/>
          <w:szCs w:val="24"/>
          <w:lang w:eastAsia="lv-LV"/>
        </w:rPr>
        <w:t xml:space="preserve">iegādātājam nomainīt apakšuzņēmēju vai piesaistīt jaunu apakšuzņēmēju līguma izpildes nodrošināšanai </w:t>
      </w:r>
      <w:r w:rsidR="00F24D2B" w:rsidRPr="00DD0DDE">
        <w:rPr>
          <w:rFonts w:eastAsia="TimesNewRoman"/>
          <w:sz w:val="24"/>
          <w:szCs w:val="24"/>
          <w:lang w:eastAsia="lv-LV"/>
        </w:rPr>
        <w:t>Publisko iepirkumu likuma</w:t>
      </w:r>
      <w:r w:rsidRPr="00DD0DDE">
        <w:rPr>
          <w:rFonts w:eastAsia="TimesNewRoman"/>
          <w:sz w:val="24"/>
          <w:szCs w:val="24"/>
          <w:lang w:eastAsia="lv-LV"/>
        </w:rPr>
        <w:t xml:space="preserve"> 42. panta ceturtās daļas 2., 3. un 4. punktā minētos termiņus skaita no dienas, kad lūgums par apakšuzņēmēja nomaiņu iesniegts </w:t>
      </w:r>
      <w:r w:rsidR="00F24D2B" w:rsidRPr="00DD0DDE">
        <w:rPr>
          <w:rFonts w:eastAsia="TimesNewRoman"/>
          <w:sz w:val="24"/>
          <w:szCs w:val="24"/>
          <w:lang w:eastAsia="lv-LV"/>
        </w:rPr>
        <w:t>P</w:t>
      </w:r>
      <w:r w:rsidRPr="00DD0DDE">
        <w:rPr>
          <w:rFonts w:eastAsia="TimesNewRoman"/>
          <w:sz w:val="24"/>
          <w:szCs w:val="24"/>
          <w:lang w:eastAsia="lv-LV"/>
        </w:rPr>
        <w:t>asūtītājam</w:t>
      </w:r>
      <w:bookmarkEnd w:id="2"/>
      <w:r w:rsidRPr="00DD0DDE">
        <w:rPr>
          <w:rFonts w:eastAsia="TimesNewRoman"/>
          <w:sz w:val="24"/>
          <w:szCs w:val="24"/>
          <w:lang w:eastAsia="lv-LV"/>
        </w:rPr>
        <w:t>.</w:t>
      </w:r>
    </w:p>
    <w:p w14:paraId="62E7221F" w14:textId="240D05E5" w:rsidR="005B60A1" w:rsidRPr="00DD0DDE" w:rsidRDefault="005B60A1" w:rsidP="005B60A1">
      <w:pPr>
        <w:pStyle w:val="Pamatteksts"/>
        <w:numPr>
          <w:ilvl w:val="1"/>
          <w:numId w:val="21"/>
        </w:numPr>
        <w:suppressAutoHyphens w:val="0"/>
        <w:spacing w:before="60" w:after="60"/>
        <w:ind w:left="567" w:hanging="567"/>
        <w:jc w:val="both"/>
        <w:rPr>
          <w:rFonts w:eastAsia="TimesNewRoman"/>
          <w:sz w:val="24"/>
          <w:szCs w:val="24"/>
          <w:lang w:eastAsia="lv-LV"/>
        </w:rPr>
      </w:pPr>
      <w:bookmarkStart w:id="3" w:name="_Hlk125405995"/>
      <w:r w:rsidRPr="00DD0DDE">
        <w:rPr>
          <w:rFonts w:eastAsia="TimesNewRoman"/>
          <w:sz w:val="24"/>
          <w:szCs w:val="24"/>
          <w:lang w:eastAsia="lv-LV"/>
        </w:rPr>
        <w:t xml:space="preserve">Pasūtītājs pieņem lēmumu atļaut vai atteikt </w:t>
      </w:r>
      <w:r w:rsidR="0065323B" w:rsidRPr="00DD0DDE">
        <w:rPr>
          <w:rFonts w:eastAsia="TimesNewRoman"/>
          <w:sz w:val="24"/>
          <w:szCs w:val="24"/>
          <w:lang w:eastAsia="lv-LV"/>
        </w:rPr>
        <w:t xml:space="preserve">Piegādātāja </w:t>
      </w:r>
      <w:r w:rsidRPr="00DD0DDE">
        <w:rPr>
          <w:rFonts w:eastAsia="TimesNewRoman"/>
          <w:sz w:val="24"/>
          <w:szCs w:val="24"/>
          <w:lang w:eastAsia="lv-LV"/>
        </w:rPr>
        <w:t xml:space="preserve">personāla vai apakšuzņēmēju nomaiņu vai jaunu apakšuzņēmēju iesaistīšanu </w:t>
      </w:r>
      <w:r w:rsidR="00F24D2B" w:rsidRPr="00DD0DDE">
        <w:rPr>
          <w:rFonts w:eastAsia="TimesNewRoman"/>
          <w:sz w:val="24"/>
          <w:szCs w:val="24"/>
          <w:lang w:eastAsia="lv-LV"/>
        </w:rPr>
        <w:t>I</w:t>
      </w:r>
      <w:r w:rsidRPr="00DD0DDE">
        <w:rPr>
          <w:rFonts w:eastAsia="TimesNewRoman"/>
          <w:sz w:val="24"/>
          <w:szCs w:val="24"/>
          <w:lang w:eastAsia="lv-LV"/>
        </w:rPr>
        <w:t xml:space="preserve">epirkuma līguma izpildē iespējami īsā laikā, bet ne vēlāk kā piecu darbdienu laikā pēc tam, kad saņēmis visu informāciju un dokumentus, kas nepieciešami lēmuma pieņemšanai saskaņā ar </w:t>
      </w:r>
      <w:r w:rsidR="00F24D2B" w:rsidRPr="00DD0DDE">
        <w:rPr>
          <w:rFonts w:eastAsia="TimesNewRoman"/>
          <w:sz w:val="24"/>
          <w:szCs w:val="24"/>
          <w:lang w:eastAsia="lv-LV"/>
        </w:rPr>
        <w:t>Publisko iepirkumu likuma</w:t>
      </w:r>
      <w:r w:rsidRPr="00DD0DDE">
        <w:rPr>
          <w:rFonts w:eastAsia="TimesNewRoman"/>
          <w:sz w:val="24"/>
          <w:szCs w:val="24"/>
          <w:lang w:eastAsia="lv-LV"/>
        </w:rPr>
        <w:t xml:space="preserve"> 62. panta noteikumiem</w:t>
      </w:r>
      <w:bookmarkEnd w:id="3"/>
      <w:r w:rsidRPr="00DD0DDE">
        <w:rPr>
          <w:rFonts w:eastAsia="TimesNewRoman"/>
          <w:sz w:val="24"/>
          <w:szCs w:val="24"/>
          <w:lang w:eastAsia="lv-LV"/>
        </w:rPr>
        <w:t>.</w:t>
      </w:r>
    </w:p>
    <w:bookmarkEnd w:id="1"/>
    <w:p w14:paraId="466F0BCF" w14:textId="6CDEA361" w:rsidR="00A72014" w:rsidRPr="00DD0DDE" w:rsidRDefault="008C40A8" w:rsidP="008C40A8">
      <w:pPr>
        <w:keepNext/>
        <w:keepLines/>
        <w:suppressAutoHyphens w:val="0"/>
        <w:spacing w:before="240" w:after="120"/>
        <w:jc w:val="center"/>
      </w:pPr>
      <w:r w:rsidRPr="00DD0DDE">
        <w:rPr>
          <w:b/>
        </w:rPr>
        <w:t>1</w:t>
      </w:r>
      <w:r w:rsidR="005B60A1" w:rsidRPr="00DD0DDE">
        <w:rPr>
          <w:b/>
        </w:rPr>
        <w:t>3</w:t>
      </w:r>
      <w:r w:rsidRPr="00DD0DDE">
        <w:rPr>
          <w:b/>
        </w:rPr>
        <w:t xml:space="preserve">. </w:t>
      </w:r>
      <w:r w:rsidR="00A72014" w:rsidRPr="00DD0DDE">
        <w:rPr>
          <w:b/>
        </w:rPr>
        <w:t>Nobeiguma noteikumi</w:t>
      </w:r>
    </w:p>
    <w:p w14:paraId="522C926F" w14:textId="00B81D1D" w:rsidR="005B60A1" w:rsidRPr="00DD0DDE" w:rsidRDefault="00A72014" w:rsidP="005B60A1">
      <w:pPr>
        <w:pStyle w:val="Sarakstarindkopa"/>
        <w:keepNext/>
        <w:keepLines/>
        <w:numPr>
          <w:ilvl w:val="1"/>
          <w:numId w:val="22"/>
        </w:numPr>
        <w:suppressAutoHyphens w:val="0"/>
        <w:spacing w:before="120" w:after="120"/>
        <w:ind w:left="567" w:hanging="567"/>
        <w:contextualSpacing w:val="0"/>
        <w:jc w:val="both"/>
      </w:pPr>
      <w:r w:rsidRPr="00DD0DDE">
        <w:t>Līguma nodaļu virsraksti ir lietoti vienīgi ērtībai un nevar tikt izmantoti Līguma noteikumu interpretācijai</w:t>
      </w:r>
      <w:r w:rsidR="005B60A1" w:rsidRPr="00DD0DDE">
        <w:t>.</w:t>
      </w:r>
    </w:p>
    <w:p w14:paraId="723D6629" w14:textId="77777777" w:rsidR="005B60A1" w:rsidRPr="00DD0DDE" w:rsidRDefault="00A72014" w:rsidP="005B60A1">
      <w:pPr>
        <w:pStyle w:val="Sarakstarindkopa"/>
        <w:keepNext/>
        <w:keepLines/>
        <w:numPr>
          <w:ilvl w:val="1"/>
          <w:numId w:val="22"/>
        </w:numPr>
        <w:suppressAutoHyphens w:val="0"/>
        <w:spacing w:before="120" w:after="120"/>
        <w:ind w:left="567" w:hanging="567"/>
        <w:contextualSpacing w:val="0"/>
        <w:jc w:val="both"/>
      </w:pPr>
      <w:r w:rsidRPr="00DD0DDE">
        <w:t xml:space="preserve">Pusēm </w:t>
      </w:r>
      <w:r w:rsidR="008C25D9" w:rsidRPr="00DD0DDE">
        <w:t xml:space="preserve">1 (vienas) nedēļas laikā </w:t>
      </w:r>
      <w:r w:rsidRPr="00DD0DDE">
        <w:t>ir jāinformē vienai otra par savu rekvizītu (nosaukuma, adreses, norēķinu rekvizītu un tml.) maiņu rakstiski, apstiprinot ar Pasūtītāja parakstu.</w:t>
      </w:r>
    </w:p>
    <w:p w14:paraId="047A379C" w14:textId="77777777" w:rsidR="005B60A1" w:rsidRPr="00DD0DDE" w:rsidRDefault="00A72014" w:rsidP="005B60A1">
      <w:pPr>
        <w:pStyle w:val="Sarakstarindkopa"/>
        <w:keepNext/>
        <w:keepLines/>
        <w:numPr>
          <w:ilvl w:val="1"/>
          <w:numId w:val="22"/>
        </w:numPr>
        <w:suppressAutoHyphens w:val="0"/>
        <w:spacing w:before="120" w:after="120"/>
        <w:ind w:left="567" w:hanging="567"/>
        <w:contextualSpacing w:val="0"/>
        <w:jc w:val="both"/>
      </w:pPr>
      <w:r w:rsidRPr="00DD0DDE">
        <w:t>Visus strīdus un domstarpības, kas varētu rasties sakarā ar Līguma izpildi, Puses centīsies atrisināt sarunu ceļā. Gadījumā, ja 20 (divdesmit) dienu laikā sarunu ceļā strīds netiks atrisināts, Puses vienojas strīdus risināt Latvijas Republikas vispārējās jurisdikcijas tiesā, atbilstoši Latvijas Republikas normatīvo aktu prasībām.</w:t>
      </w:r>
    </w:p>
    <w:p w14:paraId="74B58FAB" w14:textId="77777777" w:rsidR="005B60A1" w:rsidRPr="00DD0DDE" w:rsidRDefault="00A72014" w:rsidP="005B60A1">
      <w:pPr>
        <w:pStyle w:val="Sarakstarindkopa"/>
        <w:keepNext/>
        <w:keepLines/>
        <w:numPr>
          <w:ilvl w:val="1"/>
          <w:numId w:val="22"/>
        </w:numPr>
        <w:suppressAutoHyphens w:val="0"/>
        <w:spacing w:before="120" w:after="120"/>
        <w:ind w:left="567" w:hanging="567"/>
        <w:contextualSpacing w:val="0"/>
        <w:jc w:val="both"/>
      </w:pPr>
      <w:r w:rsidRPr="00DD0DDE">
        <w:t xml:space="preserve">Līgums </w:t>
      </w:r>
      <w:r w:rsidR="00ED0C23" w:rsidRPr="00DD0DDE">
        <w:t xml:space="preserve">sagatavots </w:t>
      </w:r>
      <w:r w:rsidRPr="00DD0DDE">
        <w:t>latviešu valodā</w:t>
      </w:r>
      <w:r w:rsidR="00ED0C23" w:rsidRPr="00DD0DDE">
        <w:t xml:space="preserve"> un parakstīts ar drošu elektronisko parakstu.</w:t>
      </w:r>
    </w:p>
    <w:p w14:paraId="103F148C" w14:textId="77777777" w:rsidR="005B60A1" w:rsidRPr="00DD0DDE" w:rsidRDefault="00A72014" w:rsidP="005B60A1">
      <w:pPr>
        <w:pStyle w:val="Sarakstarindkopa"/>
        <w:keepNext/>
        <w:keepLines/>
        <w:numPr>
          <w:ilvl w:val="1"/>
          <w:numId w:val="22"/>
        </w:numPr>
        <w:suppressAutoHyphens w:val="0"/>
        <w:spacing w:before="120" w:after="120"/>
        <w:ind w:left="567" w:hanging="567"/>
        <w:contextualSpacing w:val="0"/>
        <w:jc w:val="both"/>
      </w:pPr>
      <w:r w:rsidRPr="00DD0DDE">
        <w:t>Visos citos jautājumos, ko neregulē Līguma noteikumi, Puses piemēro spēkā esošo Latvijas Republikas normatīvo aktu noteikumus.</w:t>
      </w:r>
    </w:p>
    <w:p w14:paraId="0AD261B3" w14:textId="77777777" w:rsidR="005B60A1" w:rsidRPr="00DD0DDE" w:rsidRDefault="00A72014" w:rsidP="005B60A1">
      <w:pPr>
        <w:pStyle w:val="Sarakstarindkopa"/>
        <w:keepNext/>
        <w:keepLines/>
        <w:numPr>
          <w:ilvl w:val="1"/>
          <w:numId w:val="22"/>
        </w:numPr>
        <w:suppressAutoHyphens w:val="0"/>
        <w:spacing w:before="120" w:after="120"/>
        <w:ind w:left="567" w:hanging="567"/>
        <w:contextualSpacing w:val="0"/>
        <w:jc w:val="both"/>
      </w:pPr>
      <w:r w:rsidRPr="00DD0DDE">
        <w:t>Puses ar saviem parakstiem apliecina, ka tām ir saprotams Līguma saturs, nozīme un sekas, tie atzīst Līgumu par pareizu, savstarpēji izdevīgu un labprātīgi vēlas to pildīt.</w:t>
      </w:r>
    </w:p>
    <w:p w14:paraId="673DEB3D" w14:textId="2614E643" w:rsidR="00A72014" w:rsidRPr="00DD0DDE" w:rsidRDefault="00A72014" w:rsidP="005B60A1">
      <w:pPr>
        <w:pStyle w:val="Sarakstarindkopa"/>
        <w:keepNext/>
        <w:keepLines/>
        <w:numPr>
          <w:ilvl w:val="1"/>
          <w:numId w:val="22"/>
        </w:numPr>
        <w:suppressAutoHyphens w:val="0"/>
        <w:spacing w:before="120" w:after="120"/>
        <w:ind w:left="567" w:hanging="567"/>
        <w:contextualSpacing w:val="0"/>
        <w:jc w:val="both"/>
      </w:pPr>
      <w:r w:rsidRPr="00DD0DDE">
        <w:t>Līgumam pievienoti šādi pielikumi:</w:t>
      </w:r>
    </w:p>
    <w:p w14:paraId="4D767FB1" w14:textId="508AF64F" w:rsidR="00A72014" w:rsidRPr="00DD0DDE" w:rsidRDefault="00F77B18" w:rsidP="005B60A1">
      <w:pPr>
        <w:pStyle w:val="Sarakstarindkopa"/>
        <w:numPr>
          <w:ilvl w:val="2"/>
          <w:numId w:val="22"/>
        </w:numPr>
        <w:suppressAutoHyphens w:val="0"/>
        <w:ind w:left="1418" w:hanging="851"/>
        <w:jc w:val="both"/>
      </w:pPr>
      <w:r w:rsidRPr="00DD0DDE">
        <w:t xml:space="preserve">1. pielikums – </w:t>
      </w:r>
      <w:r w:rsidR="00A72014" w:rsidRPr="00DD0DDE">
        <w:t xml:space="preserve">Tehniskā </w:t>
      </w:r>
      <w:r w:rsidRPr="00DD0DDE">
        <w:t>specifikācija;</w:t>
      </w:r>
    </w:p>
    <w:p w14:paraId="560D7ECB" w14:textId="0EA8ADC5" w:rsidR="00F77B18" w:rsidRDefault="00F77B18" w:rsidP="005B60A1">
      <w:pPr>
        <w:numPr>
          <w:ilvl w:val="2"/>
          <w:numId w:val="22"/>
        </w:numPr>
        <w:suppressAutoHyphens w:val="0"/>
        <w:ind w:left="1418" w:hanging="862"/>
        <w:jc w:val="both"/>
      </w:pPr>
      <w:r w:rsidRPr="00DD0DDE">
        <w:t xml:space="preserve">2. pielikums – </w:t>
      </w:r>
      <w:r w:rsidR="00ED0C23" w:rsidRPr="00DD0DDE">
        <w:t xml:space="preserve">Tehniskais </w:t>
      </w:r>
      <w:r w:rsidR="002265DC">
        <w:t xml:space="preserve">un finanšu </w:t>
      </w:r>
      <w:r w:rsidRPr="00DD0DDE">
        <w:t>piedāvājums;</w:t>
      </w:r>
    </w:p>
    <w:p w14:paraId="30D5D08F" w14:textId="5CB8EE02" w:rsidR="00F87F4D" w:rsidRPr="00DD0DDE" w:rsidRDefault="002265DC" w:rsidP="005B60A1">
      <w:pPr>
        <w:numPr>
          <w:ilvl w:val="2"/>
          <w:numId w:val="22"/>
        </w:numPr>
        <w:suppressAutoHyphens w:val="0"/>
        <w:ind w:left="1418" w:hanging="862"/>
        <w:jc w:val="both"/>
      </w:pPr>
      <w:r>
        <w:t>3</w:t>
      </w:r>
      <w:r w:rsidR="00F87F4D" w:rsidRPr="00DD0DDE">
        <w:t>. pielikums – Nodrošinājuma noteikumi.</w:t>
      </w:r>
    </w:p>
    <w:p w14:paraId="593F6195" w14:textId="77777777" w:rsidR="00A72014" w:rsidRPr="00DD0DDE" w:rsidRDefault="00A72014" w:rsidP="00A72014">
      <w:pPr>
        <w:rPr>
          <w:b/>
          <w:bCs/>
        </w:rPr>
      </w:pPr>
    </w:p>
    <w:p w14:paraId="6F8F7E39" w14:textId="26CBB90B" w:rsidR="00A72014" w:rsidRPr="00DD0DDE" w:rsidRDefault="008C40A8" w:rsidP="00F77B18">
      <w:pPr>
        <w:jc w:val="center"/>
        <w:rPr>
          <w:b/>
          <w:bCs/>
        </w:rPr>
      </w:pPr>
      <w:r w:rsidRPr="00DD0DDE">
        <w:rPr>
          <w:b/>
          <w:bCs/>
        </w:rPr>
        <w:t>1</w:t>
      </w:r>
      <w:r w:rsidR="005B60A1" w:rsidRPr="00DD0DDE">
        <w:rPr>
          <w:b/>
          <w:bCs/>
        </w:rPr>
        <w:t>4</w:t>
      </w:r>
      <w:r w:rsidRPr="00DD0DDE">
        <w:rPr>
          <w:b/>
          <w:bCs/>
        </w:rPr>
        <w:t xml:space="preserve">. </w:t>
      </w:r>
      <w:r w:rsidR="00A72014" w:rsidRPr="00DD0DDE">
        <w:rPr>
          <w:b/>
          <w:bCs/>
        </w:rPr>
        <w:t>Pušu pārstāvji</w:t>
      </w:r>
    </w:p>
    <w:p w14:paraId="0E4DC980" w14:textId="77777777" w:rsidR="005B60A1" w:rsidRPr="00DD0DDE" w:rsidRDefault="00A72014" w:rsidP="005B60A1">
      <w:pPr>
        <w:pStyle w:val="Sarakstarindkopa"/>
        <w:numPr>
          <w:ilvl w:val="1"/>
          <w:numId w:val="23"/>
        </w:numPr>
        <w:ind w:left="567" w:hanging="567"/>
        <w:jc w:val="both"/>
      </w:pPr>
      <w:r w:rsidRPr="00DD0DDE">
        <w:t>No Pasūtītāja puses: (</w:t>
      </w:r>
      <w:r w:rsidRPr="00DD0DDE">
        <w:rPr>
          <w:i/>
        </w:rPr>
        <w:t>vārds, uzvārds, tālrunis, e-pasts</w:t>
      </w:r>
      <w:r w:rsidRPr="00DD0DDE">
        <w:t>)</w:t>
      </w:r>
      <w:r w:rsidR="00A90F56" w:rsidRPr="00DD0DDE">
        <w:t xml:space="preserve">. Pasūtītāja pārstāvim </w:t>
      </w:r>
      <w:r w:rsidR="00A90F56" w:rsidRPr="00DD0DDE">
        <w:rPr>
          <w:rFonts w:eastAsia="Calibri"/>
          <w:lang w:eastAsia="en-GB"/>
        </w:rPr>
        <w:t xml:space="preserve">ir tiesības Pasūtītāja vārdā dot norādījumus </w:t>
      </w:r>
      <w:r w:rsidR="000565B0" w:rsidRPr="00DD0DDE">
        <w:rPr>
          <w:rFonts w:eastAsia="Calibri"/>
          <w:lang w:eastAsia="en-GB"/>
        </w:rPr>
        <w:t>Piegādātājam</w:t>
      </w:r>
      <w:r w:rsidR="00A90F56" w:rsidRPr="00DD0DDE">
        <w:rPr>
          <w:rFonts w:eastAsia="Calibri"/>
          <w:lang w:eastAsia="en-GB"/>
        </w:rPr>
        <w:t xml:space="preserve">, parakstīt Līgumā noteiktos aktus, kā arī pieprasīt no </w:t>
      </w:r>
      <w:r w:rsidR="000565B0" w:rsidRPr="00DD0DDE">
        <w:rPr>
          <w:rFonts w:eastAsia="Calibri"/>
          <w:lang w:eastAsia="en-GB"/>
        </w:rPr>
        <w:t xml:space="preserve">Piegādātāja </w:t>
      </w:r>
      <w:r w:rsidR="00A90F56" w:rsidRPr="00DD0DDE">
        <w:rPr>
          <w:rFonts w:eastAsia="Calibri"/>
          <w:lang w:eastAsia="en-GB"/>
        </w:rPr>
        <w:t>informāciju par Līguma izpildes gaitu un norisi.</w:t>
      </w:r>
    </w:p>
    <w:p w14:paraId="2B20EF92" w14:textId="1B4DAF60" w:rsidR="00A72014" w:rsidRPr="00DD0DDE" w:rsidRDefault="00A72014" w:rsidP="005B60A1">
      <w:pPr>
        <w:pStyle w:val="Sarakstarindkopa"/>
        <w:numPr>
          <w:ilvl w:val="1"/>
          <w:numId w:val="23"/>
        </w:numPr>
        <w:ind w:left="567" w:hanging="567"/>
        <w:jc w:val="both"/>
      </w:pPr>
      <w:r w:rsidRPr="00DD0DDE">
        <w:t xml:space="preserve">No </w:t>
      </w:r>
      <w:r w:rsidR="008C40A8" w:rsidRPr="00DD0DDE">
        <w:t xml:space="preserve">Piegādātāja </w:t>
      </w:r>
      <w:r w:rsidRPr="00DD0DDE">
        <w:t>puses: (</w:t>
      </w:r>
      <w:r w:rsidRPr="00DD0DDE">
        <w:rPr>
          <w:i/>
        </w:rPr>
        <w:t>vārds, uzvārds, tālrunis, e-pasts</w:t>
      </w:r>
      <w:r w:rsidRPr="00DD0DDE">
        <w:t>)</w:t>
      </w:r>
    </w:p>
    <w:p w14:paraId="29937681" w14:textId="77777777" w:rsidR="00A72014" w:rsidRPr="00DD0DDE" w:rsidRDefault="00A72014" w:rsidP="00A72014">
      <w:pPr>
        <w:tabs>
          <w:tab w:val="num" w:pos="567"/>
        </w:tabs>
        <w:jc w:val="both"/>
        <w:rPr>
          <w:b/>
        </w:rPr>
      </w:pPr>
      <w:r w:rsidRPr="00DD0DDE">
        <w:t xml:space="preserve"> </w:t>
      </w:r>
    </w:p>
    <w:p w14:paraId="1935EAC3" w14:textId="0688820C" w:rsidR="00A72014" w:rsidRPr="00DD0DDE" w:rsidRDefault="00F77B18" w:rsidP="00F77B18">
      <w:pPr>
        <w:jc w:val="center"/>
        <w:rPr>
          <w:b/>
          <w:bCs/>
        </w:rPr>
      </w:pPr>
      <w:r w:rsidRPr="00DD0DDE">
        <w:rPr>
          <w:b/>
          <w:bCs/>
        </w:rPr>
        <w:t>1</w:t>
      </w:r>
      <w:r w:rsidR="005B19FF">
        <w:rPr>
          <w:b/>
          <w:bCs/>
        </w:rPr>
        <w:t>5</w:t>
      </w:r>
      <w:r w:rsidRPr="00DD0DDE">
        <w:rPr>
          <w:b/>
          <w:bCs/>
        </w:rPr>
        <w:t xml:space="preserve">. </w:t>
      </w:r>
      <w:r w:rsidR="00A72014" w:rsidRPr="00DD0DDE">
        <w:rPr>
          <w:b/>
          <w:bCs/>
        </w:rPr>
        <w:t>Pušu rekvizīti</w:t>
      </w:r>
    </w:p>
    <w:p w14:paraId="447C01A6" w14:textId="77777777" w:rsidR="00A72014" w:rsidRPr="00DD0DDE" w:rsidRDefault="00A72014" w:rsidP="00A72014">
      <w:pPr>
        <w:rPr>
          <w:b/>
          <w:bCs/>
        </w:rPr>
      </w:pPr>
    </w:p>
    <w:tbl>
      <w:tblPr>
        <w:tblW w:w="10775" w:type="dxa"/>
        <w:tblInd w:w="-426" w:type="dxa"/>
        <w:tblLayout w:type="fixed"/>
        <w:tblLook w:val="0000" w:firstRow="0" w:lastRow="0" w:firstColumn="0" w:lastColumn="0" w:noHBand="0" w:noVBand="0"/>
      </w:tblPr>
      <w:tblGrid>
        <w:gridCol w:w="5813"/>
        <w:gridCol w:w="4962"/>
      </w:tblGrid>
      <w:tr w:rsidR="00EA4CCD" w:rsidRPr="007232AF" w14:paraId="54A26482" w14:textId="77777777" w:rsidTr="00EA4CCD">
        <w:trPr>
          <w:trHeight w:val="392"/>
        </w:trPr>
        <w:tc>
          <w:tcPr>
            <w:tcW w:w="5813" w:type="dxa"/>
            <w:vAlign w:val="center"/>
          </w:tcPr>
          <w:p w14:paraId="70A589EE" w14:textId="77777777" w:rsidR="00EA4CCD" w:rsidRPr="007232AF" w:rsidRDefault="00EA4CCD" w:rsidP="00F937D9">
            <w:pPr>
              <w:rPr>
                <w:bCs/>
              </w:rPr>
            </w:pPr>
            <w:r w:rsidRPr="007232AF">
              <w:rPr>
                <w:bCs/>
              </w:rPr>
              <w:t>Pasūtītājs</w:t>
            </w:r>
          </w:p>
          <w:p w14:paraId="19A958AA" w14:textId="77777777" w:rsidR="00EA4CCD" w:rsidRPr="007232AF" w:rsidRDefault="00EA4CCD" w:rsidP="00F937D9">
            <w:pPr>
              <w:rPr>
                <w:b/>
                <w:bCs/>
              </w:rPr>
            </w:pPr>
            <w:r w:rsidRPr="007232AF">
              <w:rPr>
                <w:b/>
                <w:bCs/>
              </w:rPr>
              <w:t>Latvijas Universitāte</w:t>
            </w:r>
          </w:p>
          <w:p w14:paraId="10BB2623" w14:textId="77777777" w:rsidR="00EA4CCD" w:rsidRPr="007232AF" w:rsidRDefault="00EA4CCD" w:rsidP="00F937D9">
            <w:pPr>
              <w:rPr>
                <w:bCs/>
              </w:rPr>
            </w:pPr>
            <w:r w:rsidRPr="007232AF">
              <w:rPr>
                <w:bCs/>
              </w:rPr>
              <w:t>Juridiskā adrese: Raiņa bulvāris 19,</w:t>
            </w:r>
            <w:r>
              <w:rPr>
                <w:bCs/>
              </w:rPr>
              <w:t xml:space="preserve"> </w:t>
            </w:r>
            <w:r w:rsidRPr="007232AF">
              <w:rPr>
                <w:bCs/>
              </w:rPr>
              <w:t>Rīga, LV-1</w:t>
            </w:r>
            <w:r>
              <w:rPr>
                <w:bCs/>
              </w:rPr>
              <w:t>050</w:t>
            </w:r>
          </w:p>
          <w:p w14:paraId="76B2BEEA" w14:textId="5FFD9325" w:rsidR="00EA4CCD" w:rsidRPr="007232AF" w:rsidRDefault="00EA4CCD" w:rsidP="00F937D9">
            <w:pPr>
              <w:rPr>
                <w:bCs/>
              </w:rPr>
            </w:pPr>
            <w:r w:rsidRPr="007232AF">
              <w:rPr>
                <w:bCs/>
              </w:rPr>
              <w:t>Reģ.apl.</w:t>
            </w:r>
            <w:r>
              <w:rPr>
                <w:bCs/>
              </w:rPr>
              <w:t xml:space="preserve"> </w:t>
            </w:r>
            <w:r w:rsidRPr="007232AF">
              <w:rPr>
                <w:bCs/>
              </w:rPr>
              <w:t>Nr. 3391000218</w:t>
            </w:r>
          </w:p>
          <w:p w14:paraId="42530BAC" w14:textId="77777777" w:rsidR="00EA4CCD" w:rsidRPr="007232AF" w:rsidRDefault="00EA4CCD" w:rsidP="00F937D9">
            <w:pPr>
              <w:rPr>
                <w:bCs/>
              </w:rPr>
            </w:pPr>
            <w:r w:rsidRPr="007232AF">
              <w:rPr>
                <w:bCs/>
              </w:rPr>
              <w:t>PVN reģ.Nr. LV90000076669</w:t>
            </w:r>
          </w:p>
          <w:p w14:paraId="06F39849" w14:textId="77777777" w:rsidR="00EA4CCD" w:rsidRPr="007232AF" w:rsidRDefault="00EA4CCD" w:rsidP="00F937D9">
            <w:pPr>
              <w:rPr>
                <w:bCs/>
              </w:rPr>
            </w:pPr>
            <w:r w:rsidRPr="007232AF">
              <w:rPr>
                <w:bCs/>
              </w:rPr>
              <w:t>Banka: Luminor Bank AS</w:t>
            </w:r>
            <w:r>
              <w:rPr>
                <w:bCs/>
              </w:rPr>
              <w:t xml:space="preserve"> Latvijas filiāle</w:t>
            </w:r>
            <w:r w:rsidRPr="007232AF">
              <w:rPr>
                <w:bCs/>
              </w:rPr>
              <w:t xml:space="preserve">, </w:t>
            </w:r>
            <w:r>
              <w:rPr>
                <w:bCs/>
              </w:rPr>
              <w:t>RIKO</w:t>
            </w:r>
            <w:r w:rsidRPr="007232AF">
              <w:rPr>
                <w:bCs/>
              </w:rPr>
              <w:t>LV2X</w:t>
            </w:r>
          </w:p>
          <w:p w14:paraId="4A25D0FB" w14:textId="77777777" w:rsidR="00EA4CCD" w:rsidRDefault="00EA4CCD" w:rsidP="00F937D9">
            <w:pPr>
              <w:rPr>
                <w:bCs/>
              </w:rPr>
            </w:pPr>
            <w:r w:rsidRPr="007232AF">
              <w:rPr>
                <w:bCs/>
              </w:rPr>
              <w:t>Konta Nr.: LV</w:t>
            </w:r>
            <w:r>
              <w:rPr>
                <w:bCs/>
              </w:rPr>
              <w:t>10RIKO</w:t>
            </w:r>
            <w:r w:rsidRPr="007232AF">
              <w:rPr>
                <w:bCs/>
              </w:rPr>
              <w:t>0000082414423</w:t>
            </w:r>
          </w:p>
          <w:p w14:paraId="1A248BC7" w14:textId="1F0865B0" w:rsidR="005C6786" w:rsidRDefault="005C6786" w:rsidP="00F937D9">
            <w:pPr>
              <w:rPr>
                <w:bCs/>
              </w:rPr>
            </w:pPr>
            <w:r w:rsidRPr="005C6786">
              <w:rPr>
                <w:bCs/>
              </w:rPr>
              <w:t>Valsts kas</w:t>
            </w:r>
            <w:r>
              <w:rPr>
                <w:bCs/>
              </w:rPr>
              <w:t>e, TRELLV2X</w:t>
            </w:r>
          </w:p>
          <w:p w14:paraId="3F24B1C6" w14:textId="322052F9" w:rsidR="00EA4CCD" w:rsidRPr="007232AF" w:rsidRDefault="005C6786" w:rsidP="00F937D9">
            <w:pPr>
              <w:rPr>
                <w:bCs/>
              </w:rPr>
            </w:pPr>
            <w:r w:rsidRPr="007232AF">
              <w:rPr>
                <w:bCs/>
              </w:rPr>
              <w:t xml:space="preserve">Konta Nr.: </w:t>
            </w:r>
            <w:r w:rsidRPr="005C6786">
              <w:rPr>
                <w:bCs/>
              </w:rPr>
              <w:t>LV97TREL970017547000B</w:t>
            </w:r>
          </w:p>
        </w:tc>
        <w:tc>
          <w:tcPr>
            <w:tcW w:w="4962" w:type="dxa"/>
          </w:tcPr>
          <w:p w14:paraId="7DC4D7A3" w14:textId="3DB0DF39" w:rsidR="00EA4CCD" w:rsidRPr="007232AF" w:rsidRDefault="00EA4CCD" w:rsidP="00F937D9">
            <w:pPr>
              <w:rPr>
                <w:bCs/>
              </w:rPr>
            </w:pPr>
            <w:r>
              <w:rPr>
                <w:bCs/>
              </w:rPr>
              <w:t>Piegādātājs</w:t>
            </w:r>
          </w:p>
          <w:p w14:paraId="039178D6" w14:textId="77777777" w:rsidR="00EA4CCD" w:rsidRDefault="00EA4CCD" w:rsidP="00F937D9">
            <w:pPr>
              <w:rPr>
                <w:bCs/>
              </w:rPr>
            </w:pPr>
          </w:p>
          <w:p w14:paraId="7ED55D84" w14:textId="77777777" w:rsidR="00EA4CCD" w:rsidRPr="007232AF" w:rsidRDefault="00EA4CCD" w:rsidP="00F937D9">
            <w:pPr>
              <w:rPr>
                <w:bCs/>
              </w:rPr>
            </w:pPr>
            <w:r w:rsidRPr="007232AF">
              <w:rPr>
                <w:bCs/>
              </w:rPr>
              <w:t xml:space="preserve">Juridiskā adrese: </w:t>
            </w:r>
          </w:p>
          <w:p w14:paraId="5A717E7F" w14:textId="77777777" w:rsidR="00EA4CCD" w:rsidRPr="007232AF" w:rsidRDefault="00EA4CCD" w:rsidP="00F937D9">
            <w:pPr>
              <w:rPr>
                <w:bCs/>
              </w:rPr>
            </w:pPr>
            <w:r w:rsidRPr="007232AF">
              <w:rPr>
                <w:bCs/>
              </w:rPr>
              <w:t xml:space="preserve">Reģ.Nr. </w:t>
            </w:r>
          </w:p>
          <w:p w14:paraId="4F0EBD8E" w14:textId="77777777" w:rsidR="00EA4CCD" w:rsidRPr="007232AF" w:rsidRDefault="00EA4CCD" w:rsidP="00F937D9">
            <w:pPr>
              <w:rPr>
                <w:bCs/>
              </w:rPr>
            </w:pPr>
            <w:r w:rsidRPr="007232AF">
              <w:rPr>
                <w:bCs/>
              </w:rPr>
              <w:t xml:space="preserve">PVN reģ.Nr. </w:t>
            </w:r>
          </w:p>
          <w:p w14:paraId="038ACE40" w14:textId="77777777" w:rsidR="00EA4CCD" w:rsidRPr="007232AF" w:rsidRDefault="00EA4CCD" w:rsidP="00F937D9">
            <w:pPr>
              <w:rPr>
                <w:bCs/>
              </w:rPr>
            </w:pPr>
            <w:r w:rsidRPr="007232AF">
              <w:rPr>
                <w:bCs/>
              </w:rPr>
              <w:t xml:space="preserve">Banka: </w:t>
            </w:r>
          </w:p>
          <w:p w14:paraId="40F6BC4B" w14:textId="1E510E85" w:rsidR="00EA4CCD" w:rsidRPr="007232AF" w:rsidRDefault="00EA4CCD" w:rsidP="00EA4CCD">
            <w:pPr>
              <w:rPr>
                <w:bCs/>
              </w:rPr>
            </w:pPr>
            <w:r w:rsidRPr="007232AF">
              <w:rPr>
                <w:bCs/>
              </w:rPr>
              <w:t xml:space="preserve">Konta Nr. </w:t>
            </w:r>
          </w:p>
        </w:tc>
      </w:tr>
    </w:tbl>
    <w:p w14:paraId="4C8F9E93" w14:textId="2CC81009" w:rsidR="0042093B" w:rsidRPr="00DD0DDE" w:rsidRDefault="0042093B" w:rsidP="00EA4CCD">
      <w:pPr>
        <w:suppressAutoHyphens w:val="0"/>
        <w:spacing w:after="160" w:line="259" w:lineRule="auto"/>
      </w:pPr>
    </w:p>
    <w:sectPr w:rsidR="0042093B" w:rsidRPr="00DD0DDE" w:rsidSect="00A72014">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C6ECCD6"/>
    <w:lvl w:ilvl="0">
      <w:start w:val="1"/>
      <w:numFmt w:val="none"/>
      <w:pStyle w:val="Virsraksts1"/>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C1A0D"/>
    <w:multiLevelType w:val="multilevel"/>
    <w:tmpl w:val="54A83ED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6C15E5"/>
    <w:multiLevelType w:val="multilevel"/>
    <w:tmpl w:val="6076FEA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405AD8"/>
    <w:multiLevelType w:val="multilevel"/>
    <w:tmpl w:val="C82A8110"/>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86403C"/>
    <w:multiLevelType w:val="multilevel"/>
    <w:tmpl w:val="0F905482"/>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4FE7663"/>
    <w:multiLevelType w:val="multilevel"/>
    <w:tmpl w:val="8A14C94C"/>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2."/>
      <w:lvlJc w:val="left"/>
      <w:pPr>
        <w:tabs>
          <w:tab w:val="num" w:pos="284"/>
        </w:tabs>
        <w:ind w:left="284" w:firstLine="0"/>
      </w:pPr>
      <w:rPr>
        <w:rFonts w:ascii="Times New Roman" w:hAnsi="Times New Roman"/>
        <w:b w:val="0"/>
        <w:i w:val="0"/>
        <w:color w:val="000000"/>
        <w:sz w:val="22"/>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5B454FE"/>
    <w:multiLevelType w:val="multilevel"/>
    <w:tmpl w:val="BC0EE008"/>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7" w15:restartNumberingAfterBreak="0">
    <w:nsid w:val="1A1D736E"/>
    <w:multiLevelType w:val="multilevel"/>
    <w:tmpl w:val="414C91CC"/>
    <w:lvl w:ilvl="0">
      <w:start w:val="8"/>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15:restartNumberingAfterBreak="0">
    <w:nsid w:val="1CD72300"/>
    <w:multiLevelType w:val="multilevel"/>
    <w:tmpl w:val="FDC2A3B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4131428"/>
    <w:multiLevelType w:val="multilevel"/>
    <w:tmpl w:val="EA4032A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6B06857"/>
    <w:multiLevelType w:val="multilevel"/>
    <w:tmpl w:val="5E70609A"/>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AC75BD5"/>
    <w:multiLevelType w:val="multilevel"/>
    <w:tmpl w:val="844E2664"/>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CB977A2"/>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trike w:val="0"/>
        <w:dstrike w:val="0"/>
        <w:vertAlign w:val="base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3E774AD"/>
    <w:multiLevelType w:val="multilevel"/>
    <w:tmpl w:val="E22C3F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9077F36"/>
    <w:multiLevelType w:val="multilevel"/>
    <w:tmpl w:val="202455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97B3FBD"/>
    <w:multiLevelType w:val="multilevel"/>
    <w:tmpl w:val="CDD63DB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BFC3BF5"/>
    <w:multiLevelType w:val="hybridMultilevel"/>
    <w:tmpl w:val="6BCE421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147717"/>
    <w:multiLevelType w:val="hybridMultilevel"/>
    <w:tmpl w:val="77D6CFA0"/>
    <w:lvl w:ilvl="0" w:tplc="CA8E1F78">
      <w:start w:val="1"/>
      <w:numFmt w:val="decimal"/>
      <w:lvlText w:val="%1."/>
      <w:lvlJc w:val="left"/>
      <w:pPr>
        <w:tabs>
          <w:tab w:val="num" w:pos="1080"/>
        </w:tabs>
        <w:ind w:left="1080" w:hanging="360"/>
      </w:pPr>
      <w:rPr>
        <w:rFonts w:cs="Times New Roman" w:hint="default"/>
        <w:b w:val="0"/>
      </w:rPr>
    </w:lvl>
    <w:lvl w:ilvl="1" w:tplc="04260019">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65C58E9"/>
    <w:multiLevelType w:val="multilevel"/>
    <w:tmpl w:val="6AD27450"/>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662F6D"/>
    <w:multiLevelType w:val="multilevel"/>
    <w:tmpl w:val="6B807AC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C97219B"/>
    <w:multiLevelType w:val="multilevel"/>
    <w:tmpl w:val="F998E1D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D230CFA"/>
    <w:multiLevelType w:val="multilevel"/>
    <w:tmpl w:val="F42CD06C"/>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86195319">
    <w:abstractNumId w:val="0"/>
  </w:num>
  <w:num w:numId="2" w16cid:durableId="1260531171">
    <w:abstractNumId w:val="5"/>
  </w:num>
  <w:num w:numId="3" w16cid:durableId="717096238">
    <w:abstractNumId w:val="10"/>
  </w:num>
  <w:num w:numId="4" w16cid:durableId="1921403409">
    <w:abstractNumId w:val="19"/>
  </w:num>
  <w:num w:numId="5" w16cid:durableId="693111954">
    <w:abstractNumId w:val="11"/>
  </w:num>
  <w:num w:numId="6" w16cid:durableId="859975567">
    <w:abstractNumId w:val="6"/>
  </w:num>
  <w:num w:numId="7" w16cid:durableId="139080297">
    <w:abstractNumId w:val="9"/>
  </w:num>
  <w:num w:numId="8" w16cid:durableId="1854562928">
    <w:abstractNumId w:val="2"/>
  </w:num>
  <w:num w:numId="9" w16cid:durableId="408622749">
    <w:abstractNumId w:val="20"/>
  </w:num>
  <w:num w:numId="10" w16cid:durableId="1367028441">
    <w:abstractNumId w:val="14"/>
  </w:num>
  <w:num w:numId="11" w16cid:durableId="1858276365">
    <w:abstractNumId w:val="8"/>
  </w:num>
  <w:num w:numId="12" w16cid:durableId="854461275">
    <w:abstractNumId w:val="7"/>
  </w:num>
  <w:num w:numId="13" w16cid:durableId="1768236714">
    <w:abstractNumId w:val="13"/>
  </w:num>
  <w:num w:numId="14" w16cid:durableId="1871339638">
    <w:abstractNumId w:val="21"/>
  </w:num>
  <w:num w:numId="15" w16cid:durableId="104929020">
    <w:abstractNumId w:val="4"/>
  </w:num>
  <w:num w:numId="16" w16cid:durableId="2004161764">
    <w:abstractNumId w:val="16"/>
  </w:num>
  <w:num w:numId="17" w16cid:durableId="112134868">
    <w:abstractNumId w:val="18"/>
  </w:num>
  <w:num w:numId="18" w16cid:durableId="760298949">
    <w:abstractNumId w:val="17"/>
  </w:num>
  <w:num w:numId="19" w16cid:durableId="596642848">
    <w:abstractNumId w:val="12"/>
  </w:num>
  <w:num w:numId="20" w16cid:durableId="1839231941">
    <w:abstractNumId w:val="1"/>
  </w:num>
  <w:num w:numId="21" w16cid:durableId="1987585852">
    <w:abstractNumId w:val="3"/>
  </w:num>
  <w:num w:numId="22" w16cid:durableId="118691684">
    <w:abstractNumId w:val="15"/>
  </w:num>
  <w:num w:numId="23" w16cid:durableId="14622669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14"/>
    <w:rsid w:val="00007D87"/>
    <w:rsid w:val="0002461C"/>
    <w:rsid w:val="000565B0"/>
    <w:rsid w:val="00066407"/>
    <w:rsid w:val="000716F3"/>
    <w:rsid w:val="00087B96"/>
    <w:rsid w:val="00092DAF"/>
    <w:rsid w:val="000B6E27"/>
    <w:rsid w:val="000C1673"/>
    <w:rsid w:val="000D239C"/>
    <w:rsid w:val="00100BCC"/>
    <w:rsid w:val="00120878"/>
    <w:rsid w:val="00136028"/>
    <w:rsid w:val="00145181"/>
    <w:rsid w:val="001C1F7B"/>
    <w:rsid w:val="001E6107"/>
    <w:rsid w:val="001F07D4"/>
    <w:rsid w:val="00211D2E"/>
    <w:rsid w:val="002265DC"/>
    <w:rsid w:val="0023235E"/>
    <w:rsid w:val="00241C19"/>
    <w:rsid w:val="0024638F"/>
    <w:rsid w:val="0025078B"/>
    <w:rsid w:val="002758FA"/>
    <w:rsid w:val="00276A32"/>
    <w:rsid w:val="00280C53"/>
    <w:rsid w:val="00292C01"/>
    <w:rsid w:val="002A7E3F"/>
    <w:rsid w:val="002B335A"/>
    <w:rsid w:val="002C511E"/>
    <w:rsid w:val="003137DE"/>
    <w:rsid w:val="0033062C"/>
    <w:rsid w:val="003460A0"/>
    <w:rsid w:val="003B4297"/>
    <w:rsid w:val="003E46FC"/>
    <w:rsid w:val="00402998"/>
    <w:rsid w:val="0042093B"/>
    <w:rsid w:val="0043768A"/>
    <w:rsid w:val="00440979"/>
    <w:rsid w:val="00446C42"/>
    <w:rsid w:val="004836E1"/>
    <w:rsid w:val="00490299"/>
    <w:rsid w:val="004A64D8"/>
    <w:rsid w:val="00503415"/>
    <w:rsid w:val="00516E5C"/>
    <w:rsid w:val="005243AD"/>
    <w:rsid w:val="00526F42"/>
    <w:rsid w:val="00532EA2"/>
    <w:rsid w:val="00533FB7"/>
    <w:rsid w:val="0054254B"/>
    <w:rsid w:val="0054792D"/>
    <w:rsid w:val="005508E9"/>
    <w:rsid w:val="00552070"/>
    <w:rsid w:val="00580136"/>
    <w:rsid w:val="005810B6"/>
    <w:rsid w:val="005B19FF"/>
    <w:rsid w:val="005B44F2"/>
    <w:rsid w:val="005B60A1"/>
    <w:rsid w:val="005C6786"/>
    <w:rsid w:val="00610D20"/>
    <w:rsid w:val="006133B1"/>
    <w:rsid w:val="00633797"/>
    <w:rsid w:val="0065323B"/>
    <w:rsid w:val="00656256"/>
    <w:rsid w:val="00670075"/>
    <w:rsid w:val="006A7622"/>
    <w:rsid w:val="006B4A62"/>
    <w:rsid w:val="006E6755"/>
    <w:rsid w:val="00712CFC"/>
    <w:rsid w:val="00715DD9"/>
    <w:rsid w:val="00722D87"/>
    <w:rsid w:val="007369B8"/>
    <w:rsid w:val="0074443F"/>
    <w:rsid w:val="0079608B"/>
    <w:rsid w:val="007964A1"/>
    <w:rsid w:val="007D1D97"/>
    <w:rsid w:val="00816206"/>
    <w:rsid w:val="008533CA"/>
    <w:rsid w:val="008534F0"/>
    <w:rsid w:val="00853EC4"/>
    <w:rsid w:val="00875217"/>
    <w:rsid w:val="00875B89"/>
    <w:rsid w:val="0088117C"/>
    <w:rsid w:val="00885C82"/>
    <w:rsid w:val="00891C1A"/>
    <w:rsid w:val="00896C7E"/>
    <w:rsid w:val="008A61CB"/>
    <w:rsid w:val="008C25D9"/>
    <w:rsid w:val="008C40A8"/>
    <w:rsid w:val="008C4445"/>
    <w:rsid w:val="008F4935"/>
    <w:rsid w:val="009058DF"/>
    <w:rsid w:val="00910904"/>
    <w:rsid w:val="00940531"/>
    <w:rsid w:val="00950BB1"/>
    <w:rsid w:val="00965F92"/>
    <w:rsid w:val="0098444D"/>
    <w:rsid w:val="0099267B"/>
    <w:rsid w:val="009B3AB8"/>
    <w:rsid w:val="009B6916"/>
    <w:rsid w:val="009D7E33"/>
    <w:rsid w:val="009F28C2"/>
    <w:rsid w:val="009F6DB8"/>
    <w:rsid w:val="00A42B09"/>
    <w:rsid w:val="00A53238"/>
    <w:rsid w:val="00A66A6E"/>
    <w:rsid w:val="00A72014"/>
    <w:rsid w:val="00A72459"/>
    <w:rsid w:val="00A87C0B"/>
    <w:rsid w:val="00A90F56"/>
    <w:rsid w:val="00A92EAE"/>
    <w:rsid w:val="00A94807"/>
    <w:rsid w:val="00B039AB"/>
    <w:rsid w:val="00B24B12"/>
    <w:rsid w:val="00B442AE"/>
    <w:rsid w:val="00B54754"/>
    <w:rsid w:val="00B9024C"/>
    <w:rsid w:val="00BC46F0"/>
    <w:rsid w:val="00C17BBA"/>
    <w:rsid w:val="00C4043A"/>
    <w:rsid w:val="00C445D8"/>
    <w:rsid w:val="00C76DA7"/>
    <w:rsid w:val="00CA3803"/>
    <w:rsid w:val="00CA6214"/>
    <w:rsid w:val="00CC2189"/>
    <w:rsid w:val="00CD29EB"/>
    <w:rsid w:val="00CD4CCB"/>
    <w:rsid w:val="00CD6796"/>
    <w:rsid w:val="00CF583B"/>
    <w:rsid w:val="00D13627"/>
    <w:rsid w:val="00D165BF"/>
    <w:rsid w:val="00D5725F"/>
    <w:rsid w:val="00D57775"/>
    <w:rsid w:val="00D94F44"/>
    <w:rsid w:val="00DA5F24"/>
    <w:rsid w:val="00DB6AE2"/>
    <w:rsid w:val="00DC369F"/>
    <w:rsid w:val="00DD0DDE"/>
    <w:rsid w:val="00DE7B4D"/>
    <w:rsid w:val="00DF1AA1"/>
    <w:rsid w:val="00DF3BA7"/>
    <w:rsid w:val="00E23A7D"/>
    <w:rsid w:val="00E2413F"/>
    <w:rsid w:val="00E47657"/>
    <w:rsid w:val="00E66547"/>
    <w:rsid w:val="00EA036C"/>
    <w:rsid w:val="00EA4CCD"/>
    <w:rsid w:val="00EB4F95"/>
    <w:rsid w:val="00ED093C"/>
    <w:rsid w:val="00ED0C23"/>
    <w:rsid w:val="00ED6B29"/>
    <w:rsid w:val="00EE31DF"/>
    <w:rsid w:val="00EF1878"/>
    <w:rsid w:val="00F009B0"/>
    <w:rsid w:val="00F24D2B"/>
    <w:rsid w:val="00F301ED"/>
    <w:rsid w:val="00F75A41"/>
    <w:rsid w:val="00F77B18"/>
    <w:rsid w:val="00F8130D"/>
    <w:rsid w:val="00F83000"/>
    <w:rsid w:val="00F85688"/>
    <w:rsid w:val="00F87F4D"/>
    <w:rsid w:val="00FE4555"/>
    <w:rsid w:val="00FE7843"/>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3726"/>
  <w15:chartTrackingRefBased/>
  <w15:docId w15:val="{BF64F3B8-57E1-4A06-A42A-D3716CCB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2014"/>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aliases w:val="H1,Section Heading,heading1,Antraste 1,h1 + Left:  0 cm,First line....,h1"/>
    <w:basedOn w:val="Parasts"/>
    <w:next w:val="Parasts"/>
    <w:link w:val="Virsraksts1Rakstz"/>
    <w:qFormat/>
    <w:rsid w:val="00A72014"/>
    <w:pPr>
      <w:keepNext/>
      <w:numPr>
        <w:numId w:val="1"/>
      </w:numPr>
      <w:ind w:left="1080"/>
      <w:outlineLvl w:val="0"/>
    </w:pPr>
    <w:rPr>
      <w:b/>
      <w:bCs/>
      <w:sz w:val="22"/>
    </w:rPr>
  </w:style>
  <w:style w:type="paragraph" w:styleId="Virsraksts3">
    <w:name w:val="heading 3"/>
    <w:aliases w:val="Char1"/>
    <w:basedOn w:val="Parasts"/>
    <w:next w:val="Parasts"/>
    <w:link w:val="Virsraksts3Rakstz"/>
    <w:qFormat/>
    <w:rsid w:val="00A72014"/>
    <w:pPr>
      <w:keepNext/>
      <w:numPr>
        <w:ilvl w:val="2"/>
        <w:numId w:val="1"/>
      </w:numPr>
      <w:spacing w:before="240" w:after="60"/>
      <w:outlineLvl w:val="2"/>
    </w:pPr>
    <w:rPr>
      <w:rFonts w:ascii="Arial" w:hAnsi="Arial" w:cs="Arial"/>
      <w:b/>
      <w:bCs/>
      <w:sz w:val="26"/>
      <w:szCs w:val="26"/>
    </w:rPr>
  </w:style>
  <w:style w:type="paragraph" w:styleId="Virsraksts6">
    <w:name w:val="heading 6"/>
    <w:basedOn w:val="Parasts"/>
    <w:next w:val="Parasts"/>
    <w:link w:val="Virsraksts6Rakstz"/>
    <w:qFormat/>
    <w:rsid w:val="00A72014"/>
    <w:pPr>
      <w:numPr>
        <w:ilvl w:val="5"/>
        <w:numId w:val="1"/>
      </w:numPr>
      <w:spacing w:before="240" w:after="60"/>
      <w:outlineLvl w:val="5"/>
    </w:pPr>
    <w:rPr>
      <w:b/>
      <w:bCs/>
      <w:sz w:val="22"/>
      <w:szCs w:val="22"/>
    </w:rPr>
  </w:style>
  <w:style w:type="paragraph" w:styleId="Virsraksts8">
    <w:name w:val="heading 8"/>
    <w:basedOn w:val="Parasts"/>
    <w:next w:val="Parasts"/>
    <w:link w:val="Virsraksts8Rakstz"/>
    <w:qFormat/>
    <w:rsid w:val="00A72014"/>
    <w:pPr>
      <w:keepNext/>
      <w:shd w:val="clear" w:color="auto" w:fill="FFFFFF"/>
      <w:ind w:left="7"/>
      <w:jc w:val="right"/>
      <w:outlineLvl w:val="7"/>
    </w:pPr>
    <w:rPr>
      <w:rFonts w:eastAsia="Arial"/>
      <w:b/>
      <w:bCs/>
      <w:caps/>
      <w:kern w:val="1"/>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 Left:  0 cm Rakstz.,First line.... Rakstz.,h1 Rakstz."/>
    <w:basedOn w:val="Noklusjumarindkopasfonts"/>
    <w:link w:val="Virsraksts1"/>
    <w:rsid w:val="00A72014"/>
    <w:rPr>
      <w:rFonts w:ascii="Times New Roman" w:eastAsia="Times New Roman" w:hAnsi="Times New Roman" w:cs="Times New Roman"/>
      <w:b/>
      <w:bCs/>
      <w:szCs w:val="24"/>
      <w:lang w:eastAsia="ar-SA"/>
    </w:rPr>
  </w:style>
  <w:style w:type="character" w:customStyle="1" w:styleId="Virsraksts3Rakstz">
    <w:name w:val="Virsraksts 3 Rakstz."/>
    <w:aliases w:val="Char1 Rakstz."/>
    <w:basedOn w:val="Noklusjumarindkopasfonts"/>
    <w:link w:val="Virsraksts3"/>
    <w:rsid w:val="00A72014"/>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72014"/>
    <w:rPr>
      <w:rFonts w:ascii="Times New Roman" w:eastAsia="Times New Roman" w:hAnsi="Times New Roman" w:cs="Times New Roman"/>
      <w:b/>
      <w:bCs/>
      <w:lang w:eastAsia="ar-SA"/>
    </w:rPr>
  </w:style>
  <w:style w:type="character" w:customStyle="1" w:styleId="Virsraksts8Rakstz">
    <w:name w:val="Virsraksts 8 Rakstz."/>
    <w:basedOn w:val="Noklusjumarindkopasfonts"/>
    <w:link w:val="Virsraksts8"/>
    <w:rsid w:val="00A72014"/>
    <w:rPr>
      <w:rFonts w:ascii="Times New Roman" w:eastAsia="Arial" w:hAnsi="Times New Roman" w:cs="Times New Roman"/>
      <w:b/>
      <w:bCs/>
      <w:caps/>
      <w:kern w:val="1"/>
      <w:shd w:val="clear" w:color="auto" w:fill="FFFFFF"/>
      <w:lang w:eastAsia="ar-SA"/>
    </w:rPr>
  </w:style>
  <w:style w:type="paragraph" w:styleId="Pamatteksts">
    <w:name w:val="Body Text"/>
    <w:aliases w:val="Pamatteksts Rakstz. Rakstz."/>
    <w:basedOn w:val="Parasts"/>
    <w:link w:val="PamattekstsRakstz"/>
    <w:rsid w:val="00A72014"/>
    <w:pPr>
      <w:jc w:val="center"/>
    </w:pPr>
    <w:rPr>
      <w:sz w:val="20"/>
      <w:szCs w:val="20"/>
    </w:rPr>
  </w:style>
  <w:style w:type="character" w:customStyle="1" w:styleId="PamattekstsRakstz">
    <w:name w:val="Pamatteksts Rakstz."/>
    <w:aliases w:val="Pamatteksts Rakstz. Rakstz. Rakstz."/>
    <w:basedOn w:val="Noklusjumarindkopasfonts"/>
    <w:link w:val="Pamatteksts"/>
    <w:rsid w:val="00A72014"/>
    <w:rPr>
      <w:rFonts w:ascii="Times New Roman" w:eastAsia="Times New Roman" w:hAnsi="Times New Roman" w:cs="Times New Roman"/>
      <w:sz w:val="20"/>
      <w:szCs w:val="20"/>
      <w:lang w:eastAsia="ar-SA"/>
    </w:rPr>
  </w:style>
  <w:style w:type="paragraph" w:styleId="Nosaukums">
    <w:name w:val="Title"/>
    <w:basedOn w:val="Parasts"/>
    <w:next w:val="Apakvirsraksts"/>
    <w:link w:val="NosaukumsRakstz"/>
    <w:qFormat/>
    <w:rsid w:val="00A72014"/>
    <w:pPr>
      <w:jc w:val="center"/>
    </w:pPr>
    <w:rPr>
      <w:b/>
      <w:sz w:val="32"/>
      <w:szCs w:val="20"/>
      <w:u w:val="single"/>
    </w:rPr>
  </w:style>
  <w:style w:type="character" w:customStyle="1" w:styleId="NosaukumsRakstz">
    <w:name w:val="Nosaukums Rakstz."/>
    <w:basedOn w:val="Noklusjumarindkopasfonts"/>
    <w:link w:val="Nosaukums"/>
    <w:rsid w:val="00A72014"/>
    <w:rPr>
      <w:rFonts w:ascii="Times New Roman" w:eastAsia="Times New Roman" w:hAnsi="Times New Roman" w:cs="Times New Roman"/>
      <w:b/>
      <w:sz w:val="32"/>
      <w:szCs w:val="20"/>
      <w:u w:val="single"/>
      <w:lang w:eastAsia="ar-SA"/>
    </w:rPr>
  </w:style>
  <w:style w:type="paragraph" w:styleId="Apakvirsraksts">
    <w:name w:val="Subtitle"/>
    <w:basedOn w:val="Parasts"/>
    <w:next w:val="Pamatteksts"/>
    <w:link w:val="ApakvirsrakstsRakstz"/>
    <w:qFormat/>
    <w:rsid w:val="00A72014"/>
    <w:pPr>
      <w:keepNext/>
      <w:spacing w:before="240" w:after="120"/>
      <w:jc w:val="center"/>
    </w:pPr>
    <w:rPr>
      <w:rFonts w:ascii="Arial" w:eastAsia="Arial" w:hAnsi="Arial" w:cs="Tahoma"/>
      <w:i/>
      <w:iCs/>
      <w:sz w:val="28"/>
      <w:szCs w:val="28"/>
    </w:rPr>
  </w:style>
  <w:style w:type="character" w:customStyle="1" w:styleId="ApakvirsrakstsRakstz">
    <w:name w:val="Apakšvirsraksts Rakstz."/>
    <w:basedOn w:val="Noklusjumarindkopasfonts"/>
    <w:link w:val="Apakvirsraksts"/>
    <w:rsid w:val="00A72014"/>
    <w:rPr>
      <w:rFonts w:ascii="Arial" w:eastAsia="Arial" w:hAnsi="Arial" w:cs="Tahoma"/>
      <w:i/>
      <w:iCs/>
      <w:sz w:val="28"/>
      <w:szCs w:val="28"/>
      <w:lang w:eastAsia="ar-SA"/>
    </w:rPr>
  </w:style>
  <w:style w:type="paragraph" w:styleId="Pamattekstaatkpe2">
    <w:name w:val="Body Text Indent 2"/>
    <w:basedOn w:val="Parasts"/>
    <w:link w:val="Pamattekstaatkpe2Rakstz"/>
    <w:rsid w:val="00A72014"/>
    <w:pPr>
      <w:ind w:left="851" w:hanging="851"/>
      <w:jc w:val="both"/>
    </w:pPr>
    <w:rPr>
      <w:szCs w:val="20"/>
    </w:rPr>
  </w:style>
  <w:style w:type="character" w:customStyle="1" w:styleId="Pamattekstaatkpe2Rakstz">
    <w:name w:val="Pamatteksta atkāpe 2 Rakstz."/>
    <w:basedOn w:val="Noklusjumarindkopasfonts"/>
    <w:link w:val="Pamattekstaatkpe2"/>
    <w:rsid w:val="00A72014"/>
    <w:rPr>
      <w:rFonts w:ascii="Times New Roman" w:eastAsia="Times New Roman" w:hAnsi="Times New Roman" w:cs="Times New Roman"/>
      <w:sz w:val="24"/>
      <w:szCs w:val="20"/>
      <w:lang w:eastAsia="ar-SA"/>
    </w:rPr>
  </w:style>
  <w:style w:type="paragraph" w:styleId="HTMLiepriekformattais">
    <w:name w:val="HTML Preformatted"/>
    <w:basedOn w:val="Parasts"/>
    <w:link w:val="HTMLiepriekformattaisRakstz"/>
    <w:rsid w:val="00A72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rsid w:val="00A72014"/>
    <w:rPr>
      <w:rFonts w:ascii="Courier New" w:eastAsia="Courier New" w:hAnsi="Courier New" w:cs="Courier New"/>
      <w:sz w:val="20"/>
      <w:szCs w:val="20"/>
      <w:lang w:val="en-GB" w:eastAsia="ar-SA"/>
    </w:rPr>
  </w:style>
  <w:style w:type="paragraph" w:styleId="Sarakstarindkopa">
    <w:name w:val="List Paragraph"/>
    <w:aliases w:val="2,Bullet Points,Bullet Styl,Colorful List - Accent 11,Dot pt,F5 List Paragraph,IFCL - List Paragraph,Indicator Text,List Paragraph Char Char Char,List Paragraph1,List Paragraph12,MAIN CONTENT,No Spacing1,Numbered Para 1,OBC Bullet"/>
    <w:basedOn w:val="Parasts"/>
    <w:link w:val="SarakstarindkopaRakstz"/>
    <w:uiPriority w:val="34"/>
    <w:qFormat/>
    <w:rsid w:val="00A72014"/>
    <w:pPr>
      <w:ind w:left="720"/>
      <w:contextualSpacing/>
    </w:pPr>
  </w:style>
  <w:style w:type="character" w:customStyle="1" w:styleId="SarakstarindkopaRakstz">
    <w:name w:val="Saraksta rindkopa Rakstz."/>
    <w:aliases w:val="2 Rakstz.,Bullet Points Rakstz.,Bullet Styl Rakstz.,Colorful List - Accent 11 Rakstz.,Dot pt Rakstz.,F5 List Paragraph Rakstz.,IFCL - List Paragraph Rakstz.,Indicator Text Rakstz.,List Paragraph Char Char Char Rakstz."/>
    <w:link w:val="Sarakstarindkopa"/>
    <w:uiPriority w:val="34"/>
    <w:qFormat/>
    <w:rsid w:val="00A72014"/>
    <w:rPr>
      <w:rFonts w:ascii="Times New Roman" w:eastAsia="Times New Roman" w:hAnsi="Times New Roman" w:cs="Times New Roman"/>
      <w:sz w:val="24"/>
      <w:szCs w:val="24"/>
      <w:lang w:eastAsia="ar-SA"/>
    </w:rPr>
  </w:style>
  <w:style w:type="character" w:styleId="Izteiksmgs">
    <w:name w:val="Strong"/>
    <w:uiPriority w:val="22"/>
    <w:qFormat/>
    <w:rsid w:val="00A72014"/>
    <w:rPr>
      <w:b/>
      <w:bCs/>
    </w:rPr>
  </w:style>
  <w:style w:type="paragraph" w:customStyle="1" w:styleId="Sarakstarindkopa1">
    <w:name w:val="Saraksta rindkopa1"/>
    <w:basedOn w:val="Parasts"/>
    <w:uiPriority w:val="34"/>
    <w:qFormat/>
    <w:rsid w:val="00A72014"/>
    <w:pPr>
      <w:suppressAutoHyphens w:val="0"/>
      <w:ind w:left="720"/>
      <w:contextualSpacing/>
    </w:pPr>
    <w:rPr>
      <w:lang w:eastAsia="lv-LV"/>
    </w:rPr>
  </w:style>
  <w:style w:type="paragraph" w:styleId="Balonteksts">
    <w:name w:val="Balloon Text"/>
    <w:basedOn w:val="Parasts"/>
    <w:link w:val="BalontekstsRakstz"/>
    <w:uiPriority w:val="99"/>
    <w:semiHidden/>
    <w:unhideWhenUsed/>
    <w:rsid w:val="00B039A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039AB"/>
    <w:rPr>
      <w:rFonts w:ascii="Segoe UI" w:eastAsia="Times New Roman" w:hAnsi="Segoe UI" w:cs="Segoe UI"/>
      <w:sz w:val="18"/>
      <w:szCs w:val="18"/>
      <w:lang w:eastAsia="ar-SA"/>
    </w:rPr>
  </w:style>
  <w:style w:type="character" w:styleId="Komentraatsauce">
    <w:name w:val="annotation reference"/>
    <w:basedOn w:val="Noklusjumarindkopasfonts"/>
    <w:uiPriority w:val="99"/>
    <w:semiHidden/>
    <w:unhideWhenUsed/>
    <w:rsid w:val="0002461C"/>
    <w:rPr>
      <w:sz w:val="16"/>
      <w:szCs w:val="16"/>
    </w:rPr>
  </w:style>
  <w:style w:type="paragraph" w:styleId="Komentrateksts">
    <w:name w:val="annotation text"/>
    <w:basedOn w:val="Parasts"/>
    <w:link w:val="KomentratekstsRakstz"/>
    <w:uiPriority w:val="99"/>
    <w:semiHidden/>
    <w:unhideWhenUsed/>
    <w:rsid w:val="0002461C"/>
    <w:rPr>
      <w:sz w:val="20"/>
      <w:szCs w:val="20"/>
    </w:rPr>
  </w:style>
  <w:style w:type="character" w:customStyle="1" w:styleId="KomentratekstsRakstz">
    <w:name w:val="Komentāra teksts Rakstz."/>
    <w:basedOn w:val="Noklusjumarindkopasfonts"/>
    <w:link w:val="Komentrateksts"/>
    <w:uiPriority w:val="99"/>
    <w:semiHidden/>
    <w:rsid w:val="0002461C"/>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02461C"/>
    <w:rPr>
      <w:b/>
      <w:bCs/>
    </w:rPr>
  </w:style>
  <w:style w:type="character" w:customStyle="1" w:styleId="KomentratmaRakstz">
    <w:name w:val="Komentāra tēma Rakstz."/>
    <w:basedOn w:val="KomentratekstsRakstz"/>
    <w:link w:val="Komentratma"/>
    <w:uiPriority w:val="99"/>
    <w:semiHidden/>
    <w:rsid w:val="0002461C"/>
    <w:rPr>
      <w:rFonts w:ascii="Times New Roman" w:eastAsia="Times New Roman" w:hAnsi="Times New Roman" w:cs="Times New Roman"/>
      <w:b/>
      <w:bCs/>
      <w:sz w:val="20"/>
      <w:szCs w:val="20"/>
      <w:lang w:eastAsia="ar-SA"/>
    </w:rPr>
  </w:style>
  <w:style w:type="paragraph" w:styleId="Prskatjums">
    <w:name w:val="Revision"/>
    <w:hidden/>
    <w:uiPriority w:val="99"/>
    <w:semiHidden/>
    <w:rsid w:val="00CA6214"/>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E74B-8D66-403D-ACCE-7CCD30F3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14370</Words>
  <Characters>8191</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Izgl'itibas un zinatnes ministrija</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Admin_ED</dc:creator>
  <cp:keywords/>
  <dc:description/>
  <cp:lastModifiedBy>Eduards Duhanovskis</cp:lastModifiedBy>
  <cp:revision>10</cp:revision>
  <dcterms:created xsi:type="dcterms:W3CDTF">2025-09-30T09:53:00Z</dcterms:created>
  <dcterms:modified xsi:type="dcterms:W3CDTF">2026-06-16T19:02:00Z</dcterms:modified>
</cp:coreProperties>
</file>