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5B0D2" w14:textId="0E5919C6" w:rsidR="00464BF9" w:rsidRPr="00410248" w:rsidRDefault="00736061" w:rsidP="00464BF9">
      <w:pPr>
        <w:keepLines/>
        <w:widowControl w:val="0"/>
        <w:autoSpaceDN w:val="0"/>
        <w:ind w:firstLine="5670"/>
        <w:jc w:val="right"/>
        <w:textAlignment w:val="baseline"/>
        <w:rPr>
          <w:b/>
        </w:rPr>
      </w:pPr>
      <w:r w:rsidRPr="00BB77A3">
        <w:rPr>
          <w:b/>
        </w:rPr>
        <w:t>12</w:t>
      </w:r>
      <w:r w:rsidR="00464BF9" w:rsidRPr="00BB77A3">
        <w:rPr>
          <w:b/>
        </w:rPr>
        <w:t>.pielikums</w:t>
      </w:r>
    </w:p>
    <w:p w14:paraId="366D2FD9" w14:textId="466EB628" w:rsidR="00464BF9" w:rsidRPr="00410248" w:rsidRDefault="00464BF9" w:rsidP="00464BF9">
      <w:pPr>
        <w:keepLines/>
        <w:widowControl w:val="0"/>
        <w:autoSpaceDN w:val="0"/>
        <w:ind w:firstLine="4253"/>
        <w:jc w:val="right"/>
        <w:textAlignment w:val="baseline"/>
      </w:pPr>
      <w:r w:rsidRPr="00410248">
        <w:t xml:space="preserve">Iepirkuma </w:t>
      </w:r>
    </w:p>
    <w:p w14:paraId="541305E3" w14:textId="02952C8B" w:rsidR="00736061" w:rsidRDefault="00464BF9" w:rsidP="001A6B6F">
      <w:pPr>
        <w:keepLines/>
        <w:widowControl w:val="0"/>
        <w:ind w:firstLine="0"/>
        <w:jc w:val="right"/>
      </w:pPr>
      <w:proofErr w:type="spellStart"/>
      <w:r w:rsidRPr="00410248">
        <w:t>ID</w:t>
      </w:r>
      <w:r w:rsidR="00736061">
        <w:t>.</w:t>
      </w:r>
      <w:r w:rsidRPr="00410248">
        <w:t>Nr</w:t>
      </w:r>
      <w:proofErr w:type="spellEnd"/>
      <w:r w:rsidRPr="00410248">
        <w:t xml:space="preserve">. </w:t>
      </w:r>
      <w:r w:rsidR="00560FFF">
        <w:t>RSU 202</w:t>
      </w:r>
      <w:r w:rsidR="00736061">
        <w:t>6</w:t>
      </w:r>
      <w:r w:rsidR="00560FFF">
        <w:t>/</w:t>
      </w:r>
      <w:r w:rsidR="0049150F">
        <w:t>1</w:t>
      </w:r>
      <w:r w:rsidR="00736061">
        <w:t>18</w:t>
      </w:r>
      <w:r w:rsidR="00560FFF">
        <w:t>/A</w:t>
      </w:r>
      <w:r w:rsidRPr="00410248">
        <w:t>P</w:t>
      </w:r>
      <w:r w:rsidR="00736061" w:rsidRPr="00736061">
        <w:t xml:space="preserve"> </w:t>
      </w:r>
    </w:p>
    <w:p w14:paraId="15D15D38" w14:textId="22FB328D" w:rsidR="00464BF9" w:rsidRDefault="00736061" w:rsidP="001A6B6F">
      <w:pPr>
        <w:keepLines/>
        <w:widowControl w:val="0"/>
        <w:ind w:firstLine="0"/>
        <w:jc w:val="right"/>
      </w:pPr>
      <w:r w:rsidRPr="00410248">
        <w:t>Nolikumam</w:t>
      </w:r>
    </w:p>
    <w:p w14:paraId="15046FE9" w14:textId="77777777" w:rsidR="00736061" w:rsidRPr="001A6B6F" w:rsidRDefault="00736061" w:rsidP="001A6B6F">
      <w:pPr>
        <w:keepLines/>
        <w:widowControl w:val="0"/>
        <w:ind w:firstLine="0"/>
        <w:jc w:val="right"/>
      </w:pPr>
    </w:p>
    <w:p w14:paraId="61A693C7" w14:textId="77777777" w:rsidR="00736061" w:rsidRPr="002E30E0" w:rsidRDefault="00736061" w:rsidP="00736061">
      <w:pPr>
        <w:shd w:val="clear" w:color="auto" w:fill="D9D9D9"/>
        <w:jc w:val="center"/>
        <w:rPr>
          <w:rFonts w:eastAsia="Times New Roman"/>
          <w:b/>
          <w:caps/>
        </w:rPr>
      </w:pPr>
      <w:r w:rsidRPr="002E30E0">
        <w:rPr>
          <w:rFonts w:eastAsia="Times New Roman"/>
          <w:b/>
          <w:caps/>
        </w:rPr>
        <w:t>IEPIRKUMA liguma projekts</w:t>
      </w:r>
    </w:p>
    <w:p w14:paraId="4E802424" w14:textId="77777777" w:rsidR="00736061" w:rsidRDefault="00736061" w:rsidP="00736061">
      <w:pPr>
        <w:keepNext/>
        <w:keepLines/>
        <w:widowControl w:val="0"/>
        <w:jc w:val="center"/>
        <w:rPr>
          <w:rFonts w:eastAsia="Times New Roman"/>
          <w:b/>
          <w:spacing w:val="5"/>
          <w:kern w:val="28"/>
          <w:sz w:val="16"/>
          <w:szCs w:val="16"/>
        </w:rPr>
      </w:pPr>
    </w:p>
    <w:p w14:paraId="24F753AB" w14:textId="77777777" w:rsidR="00736061" w:rsidRPr="002E30E0" w:rsidRDefault="00736061" w:rsidP="00736061">
      <w:pPr>
        <w:keepNext/>
        <w:keepLines/>
        <w:widowControl w:val="0"/>
        <w:jc w:val="center"/>
        <w:rPr>
          <w:rFonts w:eastAsia="Times New Roman"/>
          <w:b/>
          <w:spacing w:val="5"/>
          <w:kern w:val="28"/>
          <w:sz w:val="16"/>
          <w:szCs w:val="16"/>
        </w:rPr>
      </w:pPr>
    </w:p>
    <w:p w14:paraId="1BF1E877" w14:textId="651F568D" w:rsidR="00464BF9" w:rsidRPr="00410248" w:rsidRDefault="00736061" w:rsidP="00736061">
      <w:pPr>
        <w:ind w:left="567" w:hanging="567"/>
        <w:contextualSpacing/>
        <w:jc w:val="center"/>
        <w:rPr>
          <w:rFonts w:eastAsia="Times New Roman"/>
          <w:b/>
        </w:rPr>
      </w:pPr>
      <w:r w:rsidRPr="002E30E0">
        <w:rPr>
          <w:rFonts w:eastAsia="Times New Roman"/>
          <w:b/>
        </w:rPr>
        <w:t xml:space="preserve">LĪGUMS Nr. </w:t>
      </w:r>
      <w:r w:rsidRPr="002E30E0">
        <w:rPr>
          <w:rFonts w:eastAsia="Times New Roman"/>
        </w:rPr>
        <w:fldChar w:fldCharType="begin"/>
      </w:r>
      <w:r w:rsidRPr="002E30E0">
        <w:rPr>
          <w:rFonts w:eastAsia="Times New Roman"/>
        </w:rPr>
        <w:instrText xml:space="preserve"> MERGEFIELD  DOKREGNUMURS  \* MERGEFORMAT </w:instrText>
      </w:r>
      <w:r w:rsidRPr="002E30E0">
        <w:rPr>
          <w:rFonts w:eastAsia="Times New Roman"/>
        </w:rPr>
        <w:fldChar w:fldCharType="separate"/>
      </w:r>
      <w:r w:rsidRPr="002E30E0">
        <w:rPr>
          <w:rFonts w:eastAsia="Times New Roman"/>
          <w:noProof/>
        </w:rPr>
        <w:t>«DOKREGNUMURS»</w:t>
      </w:r>
      <w:r w:rsidRPr="002E30E0">
        <w:rPr>
          <w:rFonts w:eastAsia="Times New Roman"/>
          <w:noProof/>
        </w:rPr>
        <w:fldChar w:fldCharType="end"/>
      </w:r>
    </w:p>
    <w:p w14:paraId="20754C9B" w14:textId="21A8D5D0" w:rsidR="00464BF9" w:rsidRPr="00410248" w:rsidRDefault="00736061" w:rsidP="00464BF9">
      <w:pPr>
        <w:keepLines/>
        <w:widowControl w:val="0"/>
        <w:ind w:firstLine="0"/>
        <w:jc w:val="center"/>
        <w:rPr>
          <w:rFonts w:eastAsia="Times New Roman"/>
          <w:b/>
        </w:rPr>
      </w:pPr>
      <w:r>
        <w:rPr>
          <w:rFonts w:eastAsia="Times New Roman"/>
          <w:b/>
        </w:rPr>
        <w:t>A</w:t>
      </w:r>
      <w:r w:rsidR="00464BF9" w:rsidRPr="00410248">
        <w:rPr>
          <w:rFonts w:eastAsia="Times New Roman"/>
          <w:b/>
        </w:rPr>
        <w:t>psardzes pakalpojum</w:t>
      </w:r>
      <w:r>
        <w:rPr>
          <w:rFonts w:eastAsia="Times New Roman"/>
          <w:b/>
        </w:rPr>
        <w:t>i</w:t>
      </w:r>
    </w:p>
    <w:p w14:paraId="4F08A462" w14:textId="77777777" w:rsidR="00464BF9" w:rsidRPr="00410248" w:rsidRDefault="00464BF9" w:rsidP="00464BF9">
      <w:pPr>
        <w:keepLines/>
        <w:widowControl w:val="0"/>
        <w:ind w:firstLine="0"/>
        <w:rPr>
          <w:rFonts w:eastAsia="Times New Roman"/>
        </w:rPr>
      </w:pPr>
    </w:p>
    <w:p w14:paraId="5AB10482" w14:textId="7A561E2A" w:rsidR="00736061" w:rsidRPr="002E30E0" w:rsidRDefault="00736061" w:rsidP="00736061">
      <w:pPr>
        <w:autoSpaceDN w:val="0"/>
        <w:ind w:firstLine="0"/>
        <w:rPr>
          <w:rFonts w:eastAsia="Times New Roman"/>
          <w:i/>
          <w:iCs/>
          <w:lang w:eastAsia="lv-LV"/>
        </w:rPr>
      </w:pPr>
      <w:r w:rsidRPr="002E30E0">
        <w:rPr>
          <w:rFonts w:eastAsia="Times New Roman"/>
        </w:rPr>
        <w:t xml:space="preserve">Rīgā </w:t>
      </w:r>
      <w:r w:rsidRPr="002E30E0">
        <w:rPr>
          <w:rFonts w:eastAsia="Times New Roman"/>
        </w:rPr>
        <w:tab/>
        <w:t xml:space="preserve">                                                            </w:t>
      </w:r>
      <w:r w:rsidRPr="002E30E0">
        <w:rPr>
          <w:rFonts w:eastAsia="Times New Roman"/>
          <w:i/>
          <w:iCs/>
          <w:lang w:eastAsia="lv-LV"/>
        </w:rPr>
        <w:t xml:space="preserve">Dokumenta parakstīšanas datums ir pēdējā pievienotā </w:t>
      </w:r>
    </w:p>
    <w:p w14:paraId="5406C7CA" w14:textId="3FCC4ABC" w:rsidR="00736061" w:rsidRPr="002E30E0" w:rsidRDefault="00736061" w:rsidP="00736061">
      <w:pPr>
        <w:tabs>
          <w:tab w:val="left" w:pos="5954"/>
          <w:tab w:val="left" w:pos="7785"/>
        </w:tabs>
        <w:spacing w:after="120"/>
        <w:jc w:val="right"/>
        <w:rPr>
          <w:rFonts w:eastAsia="Times New Roman"/>
          <w:sz w:val="20"/>
        </w:rPr>
      </w:pPr>
      <w:r w:rsidRPr="002E30E0">
        <w:rPr>
          <w:rFonts w:eastAsia="Times New Roman"/>
          <w:i/>
          <w:iCs/>
          <w:lang w:eastAsia="lv-LV"/>
        </w:rPr>
        <w:t xml:space="preserve">                                                           droša elektroniskā paraksta un tā laika zīmoga datums</w:t>
      </w:r>
    </w:p>
    <w:p w14:paraId="08073DE5" w14:textId="77777777" w:rsidR="00736061" w:rsidRDefault="00736061" w:rsidP="00736061">
      <w:pPr>
        <w:spacing w:before="60" w:after="60"/>
        <w:rPr>
          <w:rFonts w:eastAsia="Times New Roman"/>
        </w:rPr>
      </w:pPr>
    </w:p>
    <w:p w14:paraId="73E72518" w14:textId="0842DC39" w:rsidR="00736061" w:rsidRPr="00C032B1" w:rsidRDefault="00736061" w:rsidP="00736061">
      <w:pPr>
        <w:spacing w:before="60" w:after="60"/>
        <w:ind w:firstLine="0"/>
      </w:pPr>
      <w:r w:rsidRPr="00C032B1">
        <w:rPr>
          <w:b/>
        </w:rPr>
        <w:t xml:space="preserve">Rīgas Stradiņa </w:t>
      </w:r>
      <w:r w:rsidRPr="002E30E0">
        <w:rPr>
          <w:rFonts w:eastAsia="Times New Roman"/>
          <w:b/>
          <w:bCs/>
        </w:rPr>
        <w:t xml:space="preserve">universitāte, </w:t>
      </w:r>
      <w:r w:rsidRPr="002E30E0">
        <w:rPr>
          <w:rFonts w:eastAsia="Times New Roman"/>
        </w:rPr>
        <w:t>reģistrācijas Nr.</w:t>
      </w:r>
      <w:r>
        <w:rPr>
          <w:rFonts w:eastAsia="Times New Roman"/>
        </w:rPr>
        <w:t xml:space="preserve"> </w:t>
      </w:r>
      <w:r w:rsidRPr="002E30E0">
        <w:rPr>
          <w:rFonts w:eastAsia="Times New Roman"/>
        </w:rPr>
        <w:t xml:space="preserve">90000013771 </w:t>
      </w:r>
      <w:r w:rsidRPr="002E30E0">
        <w:rPr>
          <w:rFonts w:eastAsia="Times New Roman"/>
          <w:b/>
          <w:bCs/>
        </w:rPr>
        <w:t xml:space="preserve"> </w:t>
      </w:r>
      <w:r w:rsidRPr="00C032B1">
        <w:t>(sertificēta atbilstīgi ISO 9001 standartam „Kvalitātes pārvaldības sistēmas. Prasības” un atbilstīgi LVS EN ISO 50001 standartam “</w:t>
      </w:r>
      <w:proofErr w:type="spellStart"/>
      <w:r w:rsidRPr="00C032B1">
        <w:t>Energopārvaldības</w:t>
      </w:r>
      <w:proofErr w:type="spellEnd"/>
      <w:r w:rsidRPr="00C032B1">
        <w:t xml:space="preserve"> sistēmas. Prasības un lietošanas norādījumi”)</w:t>
      </w:r>
      <w:r>
        <w:t>,</w:t>
      </w:r>
      <w:r w:rsidRPr="00C032B1">
        <w:t xml:space="preserve"> tās ______ </w:t>
      </w:r>
      <w:r w:rsidRPr="00C032B1">
        <w:rPr>
          <w:i/>
          <w:color w:val="C45911" w:themeColor="accent2" w:themeShade="BF"/>
        </w:rPr>
        <w:t>(Amats)</w:t>
      </w:r>
      <w:r w:rsidRPr="00C032B1">
        <w:rPr>
          <w:color w:val="C45911" w:themeColor="accent2" w:themeShade="BF"/>
        </w:rPr>
        <w:t xml:space="preserve"> </w:t>
      </w:r>
      <w:r w:rsidRPr="00C032B1">
        <w:t>__________</w:t>
      </w:r>
      <w:r w:rsidRPr="00C032B1">
        <w:rPr>
          <w:color w:val="C45911" w:themeColor="accent2" w:themeShade="BF"/>
        </w:rPr>
        <w:t xml:space="preserve"> </w:t>
      </w:r>
      <w:r w:rsidRPr="00C032B1">
        <w:rPr>
          <w:i/>
          <w:color w:val="C45911" w:themeColor="accent2" w:themeShade="BF"/>
        </w:rPr>
        <w:t>(Vārds, Uzvārds)</w:t>
      </w:r>
      <w:r w:rsidRPr="00C032B1">
        <w:t xml:space="preserve"> personā, kur-</w:t>
      </w:r>
      <w:r w:rsidRPr="00C032B1">
        <w:rPr>
          <w:color w:val="C45911" w:themeColor="accent2" w:themeShade="BF"/>
        </w:rPr>
        <w:t xml:space="preserve">š/a </w:t>
      </w:r>
      <w:r w:rsidRPr="00C032B1">
        <w:t xml:space="preserve">rīkojas atbilstīgi ___________ </w:t>
      </w:r>
      <w:r w:rsidRPr="00C032B1">
        <w:rPr>
          <w:i/>
          <w:color w:val="C45911" w:themeColor="accent2" w:themeShade="BF"/>
        </w:rPr>
        <w:t xml:space="preserve">(Pārstāvības pamats – </w:t>
      </w:r>
      <w:r w:rsidRPr="002E30E0">
        <w:rPr>
          <w:i/>
          <w:color w:val="C45911" w:themeColor="accent2" w:themeShade="BF"/>
        </w:rPr>
        <w:t>pilnvara, rīkojums, nolikums, Satversme u.c</w:t>
      </w:r>
      <w:r w:rsidRPr="00C032B1">
        <w:rPr>
          <w:i/>
          <w:color w:val="C45911" w:themeColor="accent2" w:themeShade="BF"/>
        </w:rPr>
        <w:t>.)</w:t>
      </w:r>
      <w:r w:rsidRPr="00C032B1">
        <w:rPr>
          <w:color w:val="C45911" w:themeColor="accent2" w:themeShade="BF"/>
        </w:rPr>
        <w:t xml:space="preserve"> </w:t>
      </w:r>
      <w:r w:rsidRPr="00C032B1">
        <w:t>(turpmāk</w:t>
      </w:r>
      <w:r>
        <w:t xml:space="preserve"> </w:t>
      </w:r>
      <w:r w:rsidRPr="00C032B1">
        <w:t xml:space="preserve">– Pasūtītājs), no vienas puses, </w:t>
      </w:r>
    </w:p>
    <w:p w14:paraId="0586F180" w14:textId="77777777" w:rsidR="00736061" w:rsidRPr="00C032B1" w:rsidRDefault="00736061" w:rsidP="00736061">
      <w:pPr>
        <w:spacing w:before="60" w:after="60"/>
      </w:pPr>
      <w:r w:rsidRPr="00C032B1">
        <w:t xml:space="preserve"> </w:t>
      </w:r>
      <w:r w:rsidRPr="00C032B1">
        <w:rPr>
          <w:bCs/>
        </w:rPr>
        <w:t>un</w:t>
      </w:r>
    </w:p>
    <w:p w14:paraId="24EB5EA5" w14:textId="5AF65E6F" w:rsidR="00736061" w:rsidRPr="00C032B1" w:rsidRDefault="00736061" w:rsidP="00736061">
      <w:pPr>
        <w:spacing w:before="60" w:after="60"/>
        <w:ind w:right="-1" w:firstLine="0"/>
      </w:pPr>
      <w:r w:rsidRPr="00C032B1">
        <w:rPr>
          <w:b/>
          <w:bCs/>
        </w:rPr>
        <w:t>_______ “__________”</w:t>
      </w:r>
      <w:r w:rsidRPr="00C032B1">
        <w:t>,</w:t>
      </w:r>
      <w:r>
        <w:t xml:space="preserve"> </w:t>
      </w:r>
      <w:r w:rsidRPr="002E30E0">
        <w:rPr>
          <w:bCs/>
        </w:rPr>
        <w:t>reģistrācijas Nr._________,</w:t>
      </w:r>
      <w:r w:rsidRPr="00C032B1">
        <w:t xml:space="preserve"> tās </w:t>
      </w:r>
      <w:r w:rsidRPr="00C032B1">
        <w:rPr>
          <w:bCs/>
        </w:rPr>
        <w:t>________</w:t>
      </w:r>
      <w:r w:rsidRPr="00C032B1">
        <w:rPr>
          <w:bCs/>
          <w:color w:val="C45911" w:themeColor="accent2" w:themeShade="BF"/>
        </w:rPr>
        <w:t xml:space="preserve"> </w:t>
      </w:r>
      <w:r w:rsidRPr="00C032B1">
        <w:rPr>
          <w:bCs/>
          <w:i/>
          <w:color w:val="C45911" w:themeColor="accent2" w:themeShade="BF"/>
        </w:rPr>
        <w:t>(Amats)</w:t>
      </w:r>
      <w:r w:rsidRPr="00C032B1">
        <w:rPr>
          <w:bCs/>
          <w:color w:val="C45911" w:themeColor="accent2" w:themeShade="BF"/>
        </w:rPr>
        <w:t xml:space="preserve"> </w:t>
      </w:r>
      <w:r w:rsidRPr="00C032B1">
        <w:rPr>
          <w:bCs/>
        </w:rPr>
        <w:t>_________</w:t>
      </w:r>
      <w:r w:rsidRPr="00C032B1">
        <w:rPr>
          <w:bCs/>
          <w:color w:val="C45911" w:themeColor="accent2" w:themeShade="BF"/>
        </w:rPr>
        <w:t xml:space="preserve"> </w:t>
      </w:r>
      <w:r w:rsidRPr="00C032B1">
        <w:rPr>
          <w:bCs/>
          <w:i/>
          <w:color w:val="C45911" w:themeColor="accent2" w:themeShade="BF"/>
        </w:rPr>
        <w:t>(Vārds, Uzvārds)</w:t>
      </w:r>
      <w:r w:rsidRPr="00C032B1">
        <w:rPr>
          <w:bCs/>
          <w:color w:val="C45911" w:themeColor="accent2" w:themeShade="BF"/>
        </w:rPr>
        <w:t xml:space="preserve"> </w:t>
      </w:r>
      <w:r w:rsidRPr="00C032B1">
        <w:t>personā, kur</w:t>
      </w:r>
      <w:r w:rsidRPr="00C032B1">
        <w:rPr>
          <w:color w:val="C45911" w:themeColor="accent2" w:themeShade="BF"/>
        </w:rPr>
        <w:t xml:space="preserve">-š/a </w:t>
      </w:r>
      <w:r w:rsidRPr="00C032B1">
        <w:t xml:space="preserve">rīkojas atbilstīgi _____________ </w:t>
      </w:r>
      <w:r w:rsidRPr="00C032B1">
        <w:rPr>
          <w:i/>
          <w:color w:val="C45911" w:themeColor="accent2" w:themeShade="BF"/>
        </w:rPr>
        <w:t>(Pārstāvības pamats – statūti</w:t>
      </w:r>
      <w:r>
        <w:rPr>
          <w:i/>
          <w:color w:val="C45911" w:themeColor="accent2" w:themeShade="BF"/>
        </w:rPr>
        <w:t xml:space="preserve">, </w:t>
      </w:r>
      <w:r w:rsidRPr="00C032B1">
        <w:rPr>
          <w:i/>
          <w:color w:val="C45911" w:themeColor="accent2" w:themeShade="BF"/>
        </w:rPr>
        <w:t>rīkojums</w:t>
      </w:r>
      <w:r>
        <w:rPr>
          <w:i/>
          <w:color w:val="C45911" w:themeColor="accent2" w:themeShade="BF"/>
        </w:rPr>
        <w:t xml:space="preserve">, </w:t>
      </w:r>
      <w:r w:rsidRPr="00C032B1">
        <w:rPr>
          <w:i/>
          <w:color w:val="C45911" w:themeColor="accent2" w:themeShade="BF"/>
        </w:rPr>
        <w:t xml:space="preserve">pilnvara u.c.) </w:t>
      </w:r>
      <w:r w:rsidRPr="00C032B1">
        <w:t>(turpmāk</w:t>
      </w:r>
      <w:r>
        <w:t xml:space="preserve"> </w:t>
      </w:r>
      <w:r w:rsidRPr="00C032B1">
        <w:t xml:space="preserve">– Izpildītājs), no otras puses </w:t>
      </w:r>
      <w:r w:rsidRPr="00C032B1">
        <w:rPr>
          <w:bCs/>
        </w:rPr>
        <w:t>(</w:t>
      </w:r>
      <w:r>
        <w:t>abi</w:t>
      </w:r>
      <w:r w:rsidRPr="00C032B1">
        <w:t xml:space="preserve"> kopā saukti Puses, katrs atsevišķi – Puse),</w:t>
      </w:r>
    </w:p>
    <w:p w14:paraId="749A9AAF" w14:textId="6B168B99" w:rsidR="00736061" w:rsidRPr="00C032B1" w:rsidRDefault="00736061" w:rsidP="00736061">
      <w:pPr>
        <w:spacing w:before="60" w:after="60"/>
        <w:ind w:firstLine="0"/>
      </w:pPr>
      <w:r w:rsidRPr="00746309">
        <w:t>pamatojoties uz iepirkum</w:t>
      </w:r>
      <w:r>
        <w:t>a</w:t>
      </w:r>
      <w:r w:rsidRPr="00746309">
        <w:t xml:space="preserve"> “</w:t>
      </w:r>
      <w:r w:rsidRPr="00736061">
        <w:t>Apsardzes pakalpojumi</w:t>
      </w:r>
      <w:r w:rsidRPr="00746309">
        <w:t>” (identifikācijas Nr. RSU 202</w:t>
      </w:r>
      <w:r>
        <w:t>6</w:t>
      </w:r>
      <w:r w:rsidRPr="00746309">
        <w:t>/</w:t>
      </w:r>
      <w:r>
        <w:t>118</w:t>
      </w:r>
      <w:r w:rsidRPr="00746309">
        <w:t>/A</w:t>
      </w:r>
      <w:r>
        <w:t>P</w:t>
      </w:r>
      <w:r w:rsidRPr="00746309">
        <w:t xml:space="preserve">) (turpmāk – </w:t>
      </w:r>
      <w:r>
        <w:t>Iepirkums</w:t>
      </w:r>
      <w:r w:rsidRPr="00746309">
        <w:t xml:space="preserve">) rezultātiem, </w:t>
      </w:r>
      <w:r w:rsidRPr="00736061">
        <w:t>izsakot savu brīvu gribu – bez maldības, viltus vai spaidiem</w:t>
      </w:r>
      <w:r>
        <w:t xml:space="preserve">, </w:t>
      </w:r>
      <w:r w:rsidRPr="00746309">
        <w:t xml:space="preserve">noslēdz šāda satura  </w:t>
      </w:r>
      <w:r>
        <w:t xml:space="preserve">iepirkuma </w:t>
      </w:r>
      <w:r w:rsidRPr="00746309">
        <w:t>līgumu (turpmāk – Līgums):</w:t>
      </w:r>
    </w:p>
    <w:p w14:paraId="5D5EAE10" w14:textId="77777777" w:rsidR="00464BF9" w:rsidRPr="00410248" w:rsidRDefault="00464BF9" w:rsidP="00464BF9">
      <w:pPr>
        <w:keepLines/>
        <w:widowControl w:val="0"/>
        <w:spacing w:before="120"/>
        <w:ind w:firstLine="0"/>
        <w:jc w:val="center"/>
        <w:rPr>
          <w:rFonts w:eastAsia="Times New Roman"/>
        </w:rPr>
      </w:pPr>
      <w:r w:rsidRPr="00410248">
        <w:rPr>
          <w:rFonts w:eastAsia="Times New Roman"/>
          <w:b/>
        </w:rPr>
        <w:t>1.</w:t>
      </w:r>
      <w:r w:rsidRPr="00410248">
        <w:rPr>
          <w:rFonts w:eastAsia="Times New Roman"/>
        </w:rPr>
        <w:t xml:space="preserve"> </w:t>
      </w:r>
      <w:r w:rsidRPr="00410248">
        <w:rPr>
          <w:rFonts w:eastAsia="Times New Roman"/>
          <w:b/>
        </w:rPr>
        <w:t>Līgumā lietotie termini</w:t>
      </w:r>
    </w:p>
    <w:p w14:paraId="14488098" w14:textId="77777777" w:rsidR="00464BF9" w:rsidRPr="00410248" w:rsidRDefault="00464BF9" w:rsidP="00464BF9">
      <w:pPr>
        <w:keepLines/>
        <w:widowControl w:val="0"/>
        <w:numPr>
          <w:ilvl w:val="1"/>
          <w:numId w:val="2"/>
        </w:numPr>
        <w:spacing w:before="120"/>
        <w:ind w:left="567" w:hanging="567"/>
      </w:pPr>
      <w:r w:rsidRPr="00410248">
        <w:rPr>
          <w:b/>
        </w:rPr>
        <w:t>Objekts</w:t>
      </w:r>
      <w:r w:rsidRPr="00410248">
        <w:t xml:space="preserve"> – Pasūtītāja īpašumā, valdījumā vai lietojumā esoša ēka, būve, telpa, teritorija vai to daļa</w:t>
      </w:r>
      <w:r w:rsidRPr="00410248">
        <w:rPr>
          <w:bCs/>
        </w:rPr>
        <w:t>,</w:t>
      </w:r>
      <w:r w:rsidRPr="00410248">
        <w:t xml:space="preserve"> kur Izpildītājs sniedz fiziskās un tehniskās apsardzes pakalpojumus saskaņā ar Līguma nosacījumiem;</w:t>
      </w:r>
    </w:p>
    <w:p w14:paraId="3C7A0675" w14:textId="77777777" w:rsidR="00464BF9" w:rsidRPr="00410248" w:rsidRDefault="00464BF9" w:rsidP="00464BF9">
      <w:pPr>
        <w:keepLines/>
        <w:widowControl w:val="0"/>
        <w:numPr>
          <w:ilvl w:val="1"/>
          <w:numId w:val="2"/>
        </w:numPr>
        <w:spacing w:before="120"/>
        <w:ind w:left="567" w:hanging="567"/>
      </w:pPr>
      <w:r w:rsidRPr="00410248">
        <w:rPr>
          <w:b/>
        </w:rPr>
        <w:t>Fiziskā apsardze</w:t>
      </w:r>
      <w:r w:rsidRPr="00410248">
        <w:t xml:space="preserve"> – Objektu apsargāšanas pasākumu kopums, izmantojot vienu vai vairākus apsardzes darbiniekus, kuri pastāvīgi atrodas Objektā, lai </w:t>
      </w:r>
      <w:r w:rsidRPr="00410248">
        <w:rPr>
          <w:color w:val="000000"/>
        </w:rPr>
        <w:t xml:space="preserve">novērstu nepiederošu personu iekļūšanu Objektos, kā arī nodrošinātu Objektā esošo materiālo vērtību saglabāšanu u.c. </w:t>
      </w:r>
      <w:r w:rsidRPr="00410248">
        <w:t>atbilstoši Tehniskajās specifikācijās un Līgumā noteiktajam;</w:t>
      </w:r>
    </w:p>
    <w:p w14:paraId="30569C08" w14:textId="77777777" w:rsidR="00464BF9" w:rsidRPr="00410248" w:rsidRDefault="00464BF9" w:rsidP="00464BF9">
      <w:pPr>
        <w:keepLines/>
        <w:widowControl w:val="0"/>
        <w:numPr>
          <w:ilvl w:val="1"/>
          <w:numId w:val="2"/>
        </w:numPr>
        <w:spacing w:before="120"/>
        <w:ind w:left="567" w:hanging="567"/>
      </w:pPr>
      <w:r w:rsidRPr="00410248">
        <w:rPr>
          <w:b/>
        </w:rPr>
        <w:t>Tehniskā apsardze</w:t>
      </w:r>
      <w:r w:rsidRPr="00410248">
        <w:t xml:space="preserve"> – automātiska signālu saņemšana izmantojot radiosakarus un/vai tālruņu līnijas (24 stundas diennaktī) no Objektā uzstādītās automatizēti centralizētās apsardzes signalizācijas sistēmas iekārtas uz centrālās novērošanas pulti, veicot šo</w:t>
      </w:r>
      <w:r w:rsidRPr="00410248">
        <w:rPr>
          <w:i/>
          <w:iCs/>
        </w:rPr>
        <w:t xml:space="preserve"> </w:t>
      </w:r>
      <w:r w:rsidRPr="00410248">
        <w:t xml:space="preserve">signālu reģistrāciju, analīzi, apstrādi un uzglabāšanu, kā arī nekavējoša mobilās apsardzes grupas nosūtīšana uz Objektu trauksmes signāla saņemšanas gadījumā </w:t>
      </w:r>
      <w:r w:rsidRPr="00410248">
        <w:rPr>
          <w:color w:val="000000"/>
        </w:rPr>
        <w:t xml:space="preserve">u.c. </w:t>
      </w:r>
      <w:r w:rsidRPr="00410248">
        <w:t xml:space="preserve">atbilstoši Tehniskajās specifikācijās un Līgumā noteiktajam; </w:t>
      </w:r>
    </w:p>
    <w:p w14:paraId="05ACBD78" w14:textId="77777777" w:rsidR="00464BF9" w:rsidRPr="00410248" w:rsidRDefault="00464BF9" w:rsidP="00464BF9">
      <w:pPr>
        <w:keepLines/>
        <w:widowControl w:val="0"/>
        <w:numPr>
          <w:ilvl w:val="1"/>
          <w:numId w:val="2"/>
        </w:numPr>
        <w:spacing w:before="120"/>
        <w:ind w:left="567" w:hanging="567"/>
      </w:pPr>
      <w:r w:rsidRPr="00410248">
        <w:rPr>
          <w:b/>
        </w:rPr>
        <w:t>CNP</w:t>
      </w:r>
      <w:r w:rsidRPr="00410248">
        <w:t xml:space="preserve"> – Izpildītāja centrālā novērošanas pults, kura darbojas nepārtrauktā režīmā 24 (divdesmit četras) stundas diennaktī, un kurā tiek reģistrēti, analizēti, apstrādāti un centrālās novērošanas pults arhīvā noteiktu laika periodu uzglabāti signāli no Objektiem. Centrālajā novērošanas pults arhīvā tiek ierakstītas un noteiktu laika periodu tiek uzglabātas radiosakaru (rāciju sakaru) sarunas un ziņojumi.</w:t>
      </w:r>
    </w:p>
    <w:p w14:paraId="4EED60E9" w14:textId="77777777" w:rsidR="00464BF9" w:rsidRPr="00410248" w:rsidRDefault="00464BF9" w:rsidP="00464BF9">
      <w:pPr>
        <w:keepLines/>
        <w:widowControl w:val="0"/>
        <w:numPr>
          <w:ilvl w:val="1"/>
          <w:numId w:val="2"/>
        </w:numPr>
        <w:spacing w:before="120"/>
        <w:ind w:left="567" w:hanging="567"/>
      </w:pPr>
      <w:r w:rsidRPr="00410248">
        <w:rPr>
          <w:b/>
        </w:rPr>
        <w:t>Apsardzes sistēma</w:t>
      </w:r>
      <w:r w:rsidRPr="00410248">
        <w:t xml:space="preserve"> – Objektā uzstādītās apsardzes signalizācijas iekārtu kopums, kas nodrošina signālu nosūtīšanu uz Izpildītāja CNP. </w:t>
      </w:r>
    </w:p>
    <w:p w14:paraId="03ABACF4" w14:textId="77777777" w:rsidR="00464BF9" w:rsidRPr="00410248" w:rsidRDefault="00464BF9" w:rsidP="00464BF9">
      <w:pPr>
        <w:keepLines/>
        <w:widowControl w:val="0"/>
        <w:numPr>
          <w:ilvl w:val="1"/>
          <w:numId w:val="2"/>
        </w:numPr>
        <w:spacing w:before="120"/>
        <w:ind w:left="567" w:hanging="567"/>
      </w:pPr>
      <w:r w:rsidRPr="00410248">
        <w:rPr>
          <w:b/>
        </w:rPr>
        <w:lastRenderedPageBreak/>
        <w:t>Videonovērošanas sistēma</w:t>
      </w:r>
      <w:r w:rsidRPr="00410248">
        <w:t xml:space="preserve"> – Sistēma, kas nodrošina videonovērošanu Pasūtītāja īpašumā vai valdījumā esošajos Objektos, tiek veikta reālā laika režīmā ar ierakstu uzglabāšanu Iekšējo datu apstrādes aizsardzības noteikumos noteiktajā kārtībā, kas ir saistoša kā personālam, tā juridiskām un fiziskām personām, ja starp Pasūtītāju un šīm personām savstarpēji noslēgtajos līgumos ir atsauce uz minētajiem noteikumiem vai ja ar līgumiem uzņemto saistību izpildei ir būtiski tās nosacījumi. </w:t>
      </w:r>
    </w:p>
    <w:p w14:paraId="6C16CC1A" w14:textId="77777777" w:rsidR="00722574" w:rsidRPr="00410248" w:rsidRDefault="00464BF9" w:rsidP="00722574">
      <w:pPr>
        <w:keepLines/>
        <w:widowControl w:val="0"/>
        <w:numPr>
          <w:ilvl w:val="1"/>
          <w:numId w:val="2"/>
        </w:numPr>
        <w:spacing w:before="120"/>
        <w:ind w:left="567" w:hanging="567"/>
      </w:pPr>
      <w:r w:rsidRPr="00410248">
        <w:rPr>
          <w:b/>
        </w:rPr>
        <w:t>Telpu fiziskās piekļuves sistēma</w:t>
      </w:r>
      <w:r w:rsidRPr="00410248">
        <w:t xml:space="preserve"> – telpu ierobežotas piekļuves sistēma, kura paredz piekļuves ierobežošanu administratīvo un mācību korpusu telpām noteiktā diennakts laikā un ir saistoša kā personālam, tā juridiskām un fiziskām personām, ja starp Pasūtītāju un šīm personām savstarpēji noslēgtajos līgumos ir atsauce uz minēto kārtību vai ja ar līgumiem uzņemto saistību izpildei ir būtiski tās nosacījumi.</w:t>
      </w:r>
    </w:p>
    <w:p w14:paraId="41A0FBE1" w14:textId="77777777" w:rsidR="00464BF9" w:rsidRPr="00410248" w:rsidRDefault="00464BF9" w:rsidP="00464BF9">
      <w:pPr>
        <w:keepLines/>
        <w:widowControl w:val="0"/>
        <w:numPr>
          <w:ilvl w:val="0"/>
          <w:numId w:val="2"/>
        </w:numPr>
        <w:spacing w:before="120"/>
        <w:jc w:val="center"/>
        <w:rPr>
          <w:b/>
        </w:rPr>
      </w:pPr>
      <w:r w:rsidRPr="00410248">
        <w:rPr>
          <w:b/>
        </w:rPr>
        <w:t>Līguma priekšmets</w:t>
      </w:r>
    </w:p>
    <w:p w14:paraId="57EBB915" w14:textId="596AC9EB" w:rsidR="00464BF9" w:rsidRPr="00CF53C6" w:rsidRDefault="00464BF9" w:rsidP="00246FD8">
      <w:pPr>
        <w:keepLines/>
        <w:widowControl w:val="0"/>
        <w:numPr>
          <w:ilvl w:val="1"/>
          <w:numId w:val="2"/>
        </w:numPr>
        <w:spacing w:before="120"/>
        <w:ind w:left="567" w:hanging="567"/>
      </w:pPr>
      <w:r w:rsidRPr="00CF53C6">
        <w:t xml:space="preserve">Pasūtītājs </w:t>
      </w:r>
      <w:proofErr w:type="spellStart"/>
      <w:r w:rsidRPr="00CF53C6">
        <w:t>pasūta</w:t>
      </w:r>
      <w:proofErr w:type="spellEnd"/>
      <w:r w:rsidRPr="00CF53C6">
        <w:t xml:space="preserve">, bet Izpildītājs apņemas </w:t>
      </w:r>
      <w:r w:rsidRPr="00573B2C">
        <w:rPr>
          <w:b/>
        </w:rPr>
        <w:t xml:space="preserve">veikt </w:t>
      </w:r>
      <w:r w:rsidR="00732B3F" w:rsidRPr="00573B2C">
        <w:rPr>
          <w:b/>
        </w:rPr>
        <w:t>apsardzes pakalpojum</w:t>
      </w:r>
      <w:r w:rsidR="00246FD8" w:rsidRPr="00573B2C">
        <w:rPr>
          <w:b/>
        </w:rPr>
        <w:t>us</w:t>
      </w:r>
      <w:r w:rsidR="00732B3F" w:rsidRPr="00573B2C">
        <w:rPr>
          <w:b/>
        </w:rPr>
        <w:t xml:space="preserve"> – fiziskās un tehniskās apsardzes nodrošināšana </w:t>
      </w:r>
      <w:r w:rsidR="00246FD8" w:rsidRPr="00573B2C">
        <w:rPr>
          <w:b/>
        </w:rPr>
        <w:t xml:space="preserve">Pasūtītāja objektos </w:t>
      </w:r>
      <w:r w:rsidR="00732B3F" w:rsidRPr="00573B2C">
        <w:rPr>
          <w:b/>
        </w:rPr>
        <w:t>(turpmāk – Objekti)</w:t>
      </w:r>
      <w:r w:rsidR="00246FD8" w:rsidRPr="00573B2C">
        <w:rPr>
          <w:b/>
        </w:rPr>
        <w:t xml:space="preserve">, </w:t>
      </w:r>
      <w:r w:rsidR="00DE7C52" w:rsidRPr="00573B2C">
        <w:rPr>
          <w:b/>
        </w:rPr>
        <w:t>nodrošino</w:t>
      </w:r>
      <w:r w:rsidRPr="00573B2C">
        <w:rPr>
          <w:b/>
        </w:rPr>
        <w:t>t iekšējo drošību apsargājamos Objektos</w:t>
      </w:r>
      <w:r w:rsidRPr="00573B2C">
        <w:t xml:space="preserve"> (turpmāk – Pakalpojumi), apsardzes pakalpojumu </w:t>
      </w:r>
      <w:r w:rsidRPr="00CF53C6">
        <w:t xml:space="preserve">sniegšanas jomu regulējošo normatīvo aktu noteiktajā kārtībā, saskaņā ar tehnisko specifikāciju </w:t>
      </w:r>
      <w:r w:rsidR="008841B8" w:rsidRPr="00CF53C6">
        <w:t xml:space="preserve">(__.pielikums) </w:t>
      </w:r>
      <w:r w:rsidRPr="00CF53C6">
        <w:t>un Izpildītāja iesniegto finanšu piedāvājumu</w:t>
      </w:r>
      <w:r w:rsidR="008841B8" w:rsidRPr="00CF53C6">
        <w:t xml:space="preserve"> (__.pielikums)</w:t>
      </w:r>
      <w:r w:rsidRPr="00CF53C6">
        <w:t>. Detalizētāka informācija par Pakalpojumiem, to sniegšanas kārtību, termiņiem un noteikumiem tiek noformēta un pievienota Līgumam kā tā pielikums, kas ir neatņemama Līguma sastāvdaļa.</w:t>
      </w:r>
    </w:p>
    <w:p w14:paraId="09284C60" w14:textId="77777777" w:rsidR="00464BF9" w:rsidRPr="009C56CC" w:rsidRDefault="00464BF9" w:rsidP="00464BF9">
      <w:pPr>
        <w:keepLines/>
        <w:widowControl w:val="0"/>
        <w:numPr>
          <w:ilvl w:val="1"/>
          <w:numId w:val="2"/>
        </w:numPr>
        <w:spacing w:before="120"/>
        <w:ind w:left="567" w:hanging="567"/>
        <w:rPr>
          <w:rFonts w:eastAsia="Times New Roman"/>
        </w:rPr>
      </w:pPr>
      <w:r w:rsidRPr="00CF53C6">
        <w:rPr>
          <w:rFonts w:eastAsia="Times New Roman"/>
        </w:rPr>
        <w:t>Līguma noslēgšanas dienā Pakalpojuma sniegšanas vietas (Objekti) adreses ir šādas, kas var</w:t>
      </w:r>
      <w:r w:rsidRPr="00410248">
        <w:rPr>
          <w:rFonts w:eastAsia="Times New Roman"/>
        </w:rPr>
        <w:t xml:space="preserve"> tikt </w:t>
      </w:r>
      <w:r w:rsidRPr="009C56CC">
        <w:rPr>
          <w:rFonts w:eastAsia="Times New Roman"/>
        </w:rPr>
        <w:t xml:space="preserve">mainītas (papildinot ar jaunām vai izslēdzot esošās vietas) Līguma darbības laikā, Pusēm </w:t>
      </w:r>
      <w:proofErr w:type="spellStart"/>
      <w:r w:rsidRPr="009C56CC">
        <w:rPr>
          <w:rFonts w:eastAsia="Times New Roman"/>
        </w:rPr>
        <w:t>rakstveidā</w:t>
      </w:r>
      <w:proofErr w:type="spellEnd"/>
      <w:r w:rsidRPr="009C56CC">
        <w:rPr>
          <w:rFonts w:eastAsia="Times New Roman"/>
        </w:rPr>
        <w:t xml:space="preserve"> vienojoties:</w:t>
      </w:r>
    </w:p>
    <w:p w14:paraId="00F81FF9" w14:textId="77777777" w:rsidR="00246FD8" w:rsidRDefault="00246FD8" w:rsidP="00246FD8">
      <w:pPr>
        <w:keepLines/>
        <w:widowControl w:val="0"/>
        <w:numPr>
          <w:ilvl w:val="2"/>
          <w:numId w:val="2"/>
        </w:numPr>
        <w:ind w:left="1418"/>
      </w:pPr>
      <w:r>
        <w:t>Dzirciema iela 16, Rīga</w:t>
      </w:r>
    </w:p>
    <w:p w14:paraId="49EF5000" w14:textId="77777777" w:rsidR="00246FD8" w:rsidRDefault="00246FD8" w:rsidP="00246FD8">
      <w:pPr>
        <w:keepLines/>
        <w:widowControl w:val="0"/>
        <w:numPr>
          <w:ilvl w:val="2"/>
          <w:numId w:val="2"/>
        </w:numPr>
        <w:ind w:left="1418"/>
      </w:pPr>
      <w:r>
        <w:t>Dzirciema iela 20, k-2, k-3, k-6, Rīga</w:t>
      </w:r>
    </w:p>
    <w:p w14:paraId="7CDCE0D8" w14:textId="77777777" w:rsidR="00246FD8" w:rsidRDefault="00246FD8" w:rsidP="00246FD8">
      <w:pPr>
        <w:keepLines/>
        <w:widowControl w:val="0"/>
        <w:numPr>
          <w:ilvl w:val="2"/>
          <w:numId w:val="2"/>
        </w:numPr>
        <w:ind w:left="1418"/>
      </w:pPr>
      <w:r>
        <w:t>Kronvalda bulvāris 9, Rīga</w:t>
      </w:r>
    </w:p>
    <w:p w14:paraId="40AAC9C3" w14:textId="77777777" w:rsidR="00246FD8" w:rsidRDefault="00246FD8" w:rsidP="00246FD8">
      <w:pPr>
        <w:keepLines/>
        <w:widowControl w:val="0"/>
        <w:numPr>
          <w:ilvl w:val="2"/>
          <w:numId w:val="2"/>
        </w:numPr>
        <w:ind w:left="1418"/>
      </w:pPr>
      <w:r>
        <w:t>Kuldīgas iela 9A un 9C, Rīga</w:t>
      </w:r>
    </w:p>
    <w:p w14:paraId="730B0B17" w14:textId="77777777" w:rsidR="00246FD8" w:rsidRDefault="00246FD8" w:rsidP="00246FD8">
      <w:pPr>
        <w:keepLines/>
        <w:widowControl w:val="0"/>
        <w:numPr>
          <w:ilvl w:val="2"/>
          <w:numId w:val="2"/>
        </w:numPr>
        <w:ind w:left="1418"/>
      </w:pPr>
      <w:r>
        <w:t>Konsula iela 21, Rīga</w:t>
      </w:r>
    </w:p>
    <w:p w14:paraId="09B5559D" w14:textId="77777777" w:rsidR="00246FD8" w:rsidRDefault="00246FD8" w:rsidP="00246FD8">
      <w:pPr>
        <w:keepLines/>
        <w:widowControl w:val="0"/>
        <w:numPr>
          <w:ilvl w:val="2"/>
          <w:numId w:val="2"/>
        </w:numPr>
        <w:ind w:left="1418"/>
      </w:pPr>
      <w:r>
        <w:t>Anniņmuižas bulvāris 26A, Rīga</w:t>
      </w:r>
    </w:p>
    <w:p w14:paraId="0CA21D03" w14:textId="77777777" w:rsidR="00246FD8" w:rsidRDefault="00246FD8" w:rsidP="00246FD8">
      <w:pPr>
        <w:keepLines/>
        <w:widowControl w:val="0"/>
        <w:numPr>
          <w:ilvl w:val="2"/>
          <w:numId w:val="2"/>
        </w:numPr>
        <w:ind w:left="1418"/>
      </w:pPr>
      <w:r>
        <w:t>Jāņa Asara iela 5, Rīga</w:t>
      </w:r>
    </w:p>
    <w:p w14:paraId="423FBFAD" w14:textId="77777777" w:rsidR="00246FD8" w:rsidRDefault="00246FD8" w:rsidP="00246FD8">
      <w:pPr>
        <w:keepLines/>
        <w:widowControl w:val="0"/>
        <w:numPr>
          <w:ilvl w:val="2"/>
          <w:numId w:val="2"/>
        </w:numPr>
        <w:ind w:left="1418"/>
      </w:pPr>
      <w:proofErr w:type="spellStart"/>
      <w:r>
        <w:t>Rātsupītes</w:t>
      </w:r>
      <w:proofErr w:type="spellEnd"/>
      <w:r>
        <w:t xml:space="preserve"> iela 5, Rīga</w:t>
      </w:r>
    </w:p>
    <w:p w14:paraId="22A9238B" w14:textId="77777777" w:rsidR="00246FD8" w:rsidRDefault="00246FD8" w:rsidP="00246FD8">
      <w:pPr>
        <w:keepLines/>
        <w:widowControl w:val="0"/>
        <w:numPr>
          <w:ilvl w:val="2"/>
          <w:numId w:val="2"/>
        </w:numPr>
        <w:ind w:left="1418"/>
      </w:pPr>
      <w:r>
        <w:t>Dārza iela 5, Rīga</w:t>
      </w:r>
    </w:p>
    <w:p w14:paraId="4DC56137" w14:textId="77777777" w:rsidR="00246FD8" w:rsidRDefault="00246FD8" w:rsidP="00246FD8">
      <w:pPr>
        <w:keepLines/>
        <w:widowControl w:val="0"/>
        <w:numPr>
          <w:ilvl w:val="2"/>
          <w:numId w:val="2"/>
        </w:numPr>
        <w:ind w:left="1418"/>
      </w:pPr>
      <w:r>
        <w:t>Hipokrāta iela 3, Rīga</w:t>
      </w:r>
    </w:p>
    <w:p w14:paraId="282F4D07" w14:textId="77777777" w:rsidR="00246FD8" w:rsidRDefault="00246FD8" w:rsidP="00246FD8">
      <w:pPr>
        <w:keepLines/>
        <w:widowControl w:val="0"/>
        <w:numPr>
          <w:ilvl w:val="2"/>
          <w:numId w:val="2"/>
        </w:numPr>
        <w:ind w:left="1418"/>
      </w:pPr>
      <w:r>
        <w:t>Hipokrāta iela 2, K-4, Rīga</w:t>
      </w:r>
    </w:p>
    <w:p w14:paraId="39AADB69" w14:textId="77777777" w:rsidR="00246FD8" w:rsidRDefault="00246FD8" w:rsidP="00246FD8">
      <w:pPr>
        <w:keepLines/>
        <w:widowControl w:val="0"/>
        <w:numPr>
          <w:ilvl w:val="2"/>
          <w:numId w:val="2"/>
        </w:numPr>
        <w:ind w:left="1418"/>
      </w:pPr>
      <w:r>
        <w:t>Cigoriņu iela 3, Rīga</w:t>
      </w:r>
    </w:p>
    <w:p w14:paraId="6AB02B20" w14:textId="77777777" w:rsidR="00246FD8" w:rsidRDefault="00246FD8" w:rsidP="00246FD8">
      <w:pPr>
        <w:keepLines/>
        <w:widowControl w:val="0"/>
        <w:numPr>
          <w:ilvl w:val="2"/>
          <w:numId w:val="2"/>
        </w:numPr>
        <w:ind w:left="1418"/>
      </w:pPr>
      <w:r>
        <w:t>Kristapa iela 30, Rīga</w:t>
      </w:r>
    </w:p>
    <w:p w14:paraId="03735E9E" w14:textId="77777777" w:rsidR="00246FD8" w:rsidRDefault="00246FD8" w:rsidP="00246FD8">
      <w:pPr>
        <w:keepLines/>
        <w:widowControl w:val="0"/>
        <w:numPr>
          <w:ilvl w:val="2"/>
          <w:numId w:val="2"/>
        </w:numPr>
        <w:ind w:left="1418"/>
      </w:pPr>
      <w:r>
        <w:t>Kapseļu iela 23, Rīga</w:t>
      </w:r>
    </w:p>
    <w:p w14:paraId="7C018DC4" w14:textId="77777777" w:rsidR="00246FD8" w:rsidRDefault="00246FD8" w:rsidP="00246FD8">
      <w:pPr>
        <w:keepLines/>
        <w:widowControl w:val="0"/>
        <w:numPr>
          <w:ilvl w:val="2"/>
          <w:numId w:val="2"/>
        </w:numPr>
        <w:ind w:left="1418"/>
      </w:pPr>
      <w:r>
        <w:t>Pilsoņu iela 13, K-11, Rīga</w:t>
      </w:r>
    </w:p>
    <w:p w14:paraId="62A88526" w14:textId="77777777" w:rsidR="00246FD8" w:rsidRDefault="00246FD8" w:rsidP="00246FD8">
      <w:pPr>
        <w:keepLines/>
        <w:widowControl w:val="0"/>
        <w:numPr>
          <w:ilvl w:val="2"/>
          <w:numId w:val="2"/>
        </w:numPr>
        <w:ind w:left="1418"/>
      </w:pPr>
      <w:r>
        <w:t>Pilsoņu iela 13, K-13, Rīga</w:t>
      </w:r>
    </w:p>
    <w:p w14:paraId="7608E0D6" w14:textId="77777777" w:rsidR="00246FD8" w:rsidRDefault="00246FD8" w:rsidP="00246FD8">
      <w:pPr>
        <w:keepLines/>
        <w:widowControl w:val="0"/>
        <w:numPr>
          <w:ilvl w:val="2"/>
          <w:numId w:val="2"/>
        </w:numPr>
        <w:ind w:left="1418"/>
      </w:pPr>
      <w:r>
        <w:t>Mārupes iela 17, K-1, Rīga</w:t>
      </w:r>
    </w:p>
    <w:p w14:paraId="4DA6705F" w14:textId="77777777" w:rsidR="00246FD8" w:rsidRDefault="00246FD8" w:rsidP="00246FD8">
      <w:pPr>
        <w:keepLines/>
        <w:widowControl w:val="0"/>
        <w:numPr>
          <w:ilvl w:val="2"/>
          <w:numId w:val="2"/>
        </w:numPr>
        <w:ind w:left="1418"/>
      </w:pPr>
      <w:r>
        <w:t>Mārupes iela 17, K-2, Rīga</w:t>
      </w:r>
    </w:p>
    <w:p w14:paraId="0531C575" w14:textId="77777777" w:rsidR="00246FD8" w:rsidRDefault="00246FD8" w:rsidP="00246FD8">
      <w:pPr>
        <w:keepLines/>
        <w:widowControl w:val="0"/>
        <w:numPr>
          <w:ilvl w:val="2"/>
          <w:numId w:val="2"/>
        </w:numPr>
        <w:ind w:left="1418"/>
      </w:pPr>
      <w:r>
        <w:t>Baložu iela 14 un 14a, Rīga</w:t>
      </w:r>
    </w:p>
    <w:p w14:paraId="6170BDEB" w14:textId="77777777" w:rsidR="00246FD8" w:rsidRDefault="00246FD8" w:rsidP="00246FD8">
      <w:pPr>
        <w:keepLines/>
        <w:widowControl w:val="0"/>
        <w:numPr>
          <w:ilvl w:val="2"/>
          <w:numId w:val="2"/>
        </w:numPr>
        <w:ind w:left="1418"/>
      </w:pPr>
      <w:r>
        <w:t>Riņķu iela 24/26, Liepāja</w:t>
      </w:r>
    </w:p>
    <w:p w14:paraId="3D32C4DA" w14:textId="77777777" w:rsidR="00246FD8" w:rsidRDefault="00246FD8" w:rsidP="00246FD8">
      <w:pPr>
        <w:keepLines/>
        <w:widowControl w:val="0"/>
        <w:numPr>
          <w:ilvl w:val="2"/>
          <w:numId w:val="2"/>
        </w:numPr>
        <w:ind w:left="1418"/>
      </w:pPr>
      <w:r>
        <w:t>Mellužu iela 17, Rīga</w:t>
      </w:r>
    </w:p>
    <w:p w14:paraId="5FB6A8EC" w14:textId="77777777" w:rsidR="00246FD8" w:rsidRDefault="00246FD8" w:rsidP="00246FD8">
      <w:pPr>
        <w:keepLines/>
        <w:widowControl w:val="0"/>
        <w:numPr>
          <w:ilvl w:val="2"/>
          <w:numId w:val="2"/>
        </w:numPr>
        <w:ind w:left="1418"/>
      </w:pPr>
      <w:r>
        <w:t>Brīvības gatve 333 un 333B, Rīga</w:t>
      </w:r>
    </w:p>
    <w:p w14:paraId="7D7B5BBE" w14:textId="77777777" w:rsidR="00246FD8" w:rsidRDefault="00246FD8" w:rsidP="00246FD8">
      <w:pPr>
        <w:keepLines/>
        <w:widowControl w:val="0"/>
        <w:numPr>
          <w:ilvl w:val="2"/>
          <w:numId w:val="2"/>
        </w:numPr>
        <w:ind w:left="1418"/>
      </w:pPr>
      <w:r>
        <w:t>Brīvības gatve 345, Rīga</w:t>
      </w:r>
    </w:p>
    <w:p w14:paraId="43628E82" w14:textId="481E9645" w:rsidR="00246FD8" w:rsidRPr="00246FD8" w:rsidRDefault="00246FD8" w:rsidP="00246FD8">
      <w:pPr>
        <w:keepLines/>
        <w:widowControl w:val="0"/>
        <w:numPr>
          <w:ilvl w:val="2"/>
          <w:numId w:val="2"/>
        </w:numPr>
        <w:ind w:left="1418"/>
        <w:rPr>
          <w:rFonts w:eastAsia="Times New Roman"/>
        </w:rPr>
      </w:pPr>
      <w:r>
        <w:t>Brīvības gatve 351, Rīga</w:t>
      </w:r>
    </w:p>
    <w:p w14:paraId="204BC2D9" w14:textId="77777777" w:rsidR="00722574" w:rsidRDefault="00464BF9" w:rsidP="00722574">
      <w:pPr>
        <w:keepLines/>
        <w:widowControl w:val="0"/>
        <w:numPr>
          <w:ilvl w:val="1"/>
          <w:numId w:val="2"/>
        </w:numPr>
        <w:spacing w:before="120"/>
        <w:ind w:left="567" w:hanging="567"/>
        <w:rPr>
          <w:rFonts w:eastAsia="Times New Roman"/>
        </w:rPr>
      </w:pPr>
      <w:r w:rsidRPr="009C56CC">
        <w:rPr>
          <w:rFonts w:eastAsia="Times New Roman"/>
          <w:bCs/>
        </w:rPr>
        <w:t>Izpildītājs</w:t>
      </w:r>
      <w:r w:rsidRPr="009C56CC">
        <w:rPr>
          <w:rFonts w:eastAsia="Times New Roman"/>
        </w:rPr>
        <w:t xml:space="preserve"> Pakalpojumus sniedz pats ar saviem līdzekļiem, iekārtām un citiem nepieciešamajiem resursiem, ja vien</w:t>
      </w:r>
      <w:r w:rsidRPr="00410248">
        <w:rPr>
          <w:rFonts w:eastAsia="Times New Roman"/>
        </w:rPr>
        <w:t xml:space="preserve"> to tieši nav uzņēmies Pasūtītājs.</w:t>
      </w:r>
    </w:p>
    <w:p w14:paraId="220D0DFD" w14:textId="77777777" w:rsidR="00CF53C6" w:rsidRPr="00722574" w:rsidRDefault="00CF53C6" w:rsidP="00CF53C6">
      <w:pPr>
        <w:keepLines/>
        <w:widowControl w:val="0"/>
        <w:spacing w:before="120"/>
        <w:ind w:left="567" w:firstLine="0"/>
        <w:rPr>
          <w:rFonts w:eastAsia="Times New Roman"/>
        </w:rPr>
      </w:pPr>
    </w:p>
    <w:p w14:paraId="157ED155" w14:textId="77777777" w:rsidR="00464BF9" w:rsidRPr="00410248" w:rsidRDefault="00464BF9" w:rsidP="00464BF9">
      <w:pPr>
        <w:keepLines/>
        <w:widowControl w:val="0"/>
        <w:numPr>
          <w:ilvl w:val="0"/>
          <w:numId w:val="2"/>
        </w:numPr>
        <w:spacing w:before="120"/>
        <w:jc w:val="center"/>
        <w:rPr>
          <w:rFonts w:eastAsia="Times New Roman"/>
          <w:b/>
        </w:rPr>
      </w:pPr>
      <w:r w:rsidRPr="00410248">
        <w:rPr>
          <w:rFonts w:eastAsia="Times New Roman"/>
          <w:b/>
        </w:rPr>
        <w:lastRenderedPageBreak/>
        <w:t>Līgumcena un norēķinu kārtība</w:t>
      </w:r>
    </w:p>
    <w:p w14:paraId="0D77833B" w14:textId="77777777" w:rsidR="00416B8C" w:rsidRPr="00416B8C" w:rsidRDefault="00464BF9" w:rsidP="00464BF9">
      <w:pPr>
        <w:keepLines/>
        <w:widowControl w:val="0"/>
        <w:numPr>
          <w:ilvl w:val="1"/>
          <w:numId w:val="2"/>
        </w:numPr>
        <w:spacing w:before="120"/>
        <w:ind w:left="567" w:hanging="567"/>
        <w:rPr>
          <w:rFonts w:eastAsia="Times New Roman"/>
          <w:strike/>
        </w:rPr>
      </w:pPr>
      <w:r w:rsidRPr="00410248">
        <w:rPr>
          <w:rFonts w:eastAsia="Times New Roman"/>
        </w:rPr>
        <w:t xml:space="preserve">Samaksa par Pakalpojumiem ir atbilstīga Izpildītāja iesniegtajam piedāvājumam Iepirkumā un kopumā visā Līguma darbības laikā </w:t>
      </w:r>
      <w:r w:rsidRPr="00A27530">
        <w:rPr>
          <w:rFonts w:eastAsia="Times New Roman"/>
        </w:rPr>
        <w:t xml:space="preserve">nepārsniegs </w:t>
      </w:r>
      <w:r w:rsidR="00A27530" w:rsidRPr="00A27530">
        <w:rPr>
          <w:b/>
        </w:rPr>
        <w:t xml:space="preserve">4 577 181,82 </w:t>
      </w:r>
      <w:r w:rsidR="0049150F" w:rsidRPr="00A27530">
        <w:rPr>
          <w:b/>
        </w:rPr>
        <w:t>EUR</w:t>
      </w:r>
      <w:r w:rsidR="0049150F" w:rsidRPr="00051478">
        <w:rPr>
          <w:b/>
        </w:rPr>
        <w:t xml:space="preserve"> </w:t>
      </w:r>
      <w:r w:rsidR="00A27530" w:rsidRPr="00A27530">
        <w:rPr>
          <w:b/>
        </w:rPr>
        <w:t xml:space="preserve">(četri miljoni pieci simti septiņdesmit septiņi tūkstoši viens simts astoņdesmit viens </w:t>
      </w:r>
      <w:proofErr w:type="spellStart"/>
      <w:r w:rsidR="00A27530" w:rsidRPr="00A27530">
        <w:rPr>
          <w:b/>
        </w:rPr>
        <w:t>euro</w:t>
      </w:r>
      <w:proofErr w:type="spellEnd"/>
      <w:r w:rsidR="00A27530" w:rsidRPr="00A27530">
        <w:rPr>
          <w:b/>
        </w:rPr>
        <w:t>, 82 centi</w:t>
      </w:r>
      <w:r w:rsidR="0049150F" w:rsidRPr="00051478">
        <w:rPr>
          <w:b/>
        </w:rPr>
        <w:t>)</w:t>
      </w:r>
      <w:r w:rsidRPr="00410248">
        <w:rPr>
          <w:b/>
        </w:rPr>
        <w:t xml:space="preserve"> </w:t>
      </w:r>
      <w:r w:rsidRPr="00410248">
        <w:rPr>
          <w:rFonts w:eastAsia="Times New Roman"/>
        </w:rPr>
        <w:t xml:space="preserve">bez pievienotās vērtības nodokļa (turpmāk – PVN) (turpmāk – Līgumcena), </w:t>
      </w:r>
      <w:r w:rsidR="00647ECB">
        <w:rPr>
          <w:rFonts w:eastAsia="Times New Roman"/>
        </w:rPr>
        <w:t>ņemot vērā</w:t>
      </w:r>
      <w:r w:rsidR="00F13446">
        <w:rPr>
          <w:rFonts w:eastAsia="Times New Roman"/>
        </w:rPr>
        <w:t xml:space="preserve"> </w:t>
      </w:r>
      <w:r w:rsidR="00CF53C6" w:rsidRPr="00CF53C6">
        <w:rPr>
          <w:rFonts w:eastAsia="Times New Roman"/>
        </w:rPr>
        <w:t>Izpildītāja iesniegtajā finanšu piedāvājumā (__.pielikums) norādītās Pakalpojuma cenas</w:t>
      </w:r>
      <w:r w:rsidR="00416B8C">
        <w:rPr>
          <w:rFonts w:eastAsia="Times New Roman"/>
        </w:rPr>
        <w:t>.</w:t>
      </w:r>
    </w:p>
    <w:p w14:paraId="4DDE3069" w14:textId="77777777" w:rsidR="00F13446" w:rsidRPr="00416B8C" w:rsidRDefault="00F13446" w:rsidP="00F13446">
      <w:pPr>
        <w:keepLines/>
        <w:widowControl w:val="0"/>
        <w:numPr>
          <w:ilvl w:val="1"/>
          <w:numId w:val="2"/>
        </w:numPr>
        <w:spacing w:before="120"/>
        <w:ind w:left="567" w:hanging="567"/>
        <w:rPr>
          <w:rFonts w:eastAsia="Times New Roman"/>
        </w:rPr>
      </w:pPr>
      <w:r w:rsidRPr="00416B8C">
        <w:rPr>
          <w:rFonts w:eastAsia="Times New Roman"/>
        </w:rPr>
        <w:t xml:space="preserve">Pakalpojuma cena par jaunu (papildus) Objektu tiek noteikta </w:t>
      </w:r>
      <w:r w:rsidRPr="00416B8C">
        <w:t>pamatojoties uz Izpildītāja vidējo vienas stundas likmes cenu par Tehniskajā specifikācijā norādītajiem objektiem, kas ir</w:t>
      </w:r>
      <w:r w:rsidRPr="00416B8C">
        <w:rPr>
          <w:rFonts w:eastAsia="Times New Roman"/>
        </w:rPr>
        <w:t>:</w:t>
      </w:r>
    </w:p>
    <w:p w14:paraId="5FF3FA11" w14:textId="0F2A338F" w:rsidR="00F13446" w:rsidRPr="00416B8C" w:rsidRDefault="00F13446" w:rsidP="00F13446">
      <w:pPr>
        <w:keepLines/>
        <w:widowControl w:val="0"/>
        <w:numPr>
          <w:ilvl w:val="2"/>
          <w:numId w:val="2"/>
        </w:numPr>
        <w:ind w:left="1418" w:hanging="851"/>
        <w:contextualSpacing/>
      </w:pPr>
      <w:r w:rsidRPr="00416B8C">
        <w:t xml:space="preserve">Fiziskās apsardzes veikšanai – </w:t>
      </w:r>
      <w:r w:rsidRPr="00416B8C">
        <w:rPr>
          <w:b/>
        </w:rPr>
        <w:t>____________ EUR (____</w:t>
      </w:r>
      <w:r w:rsidR="00C27313" w:rsidRPr="00416B8C">
        <w:rPr>
          <w:b/>
        </w:rPr>
        <w:t>__</w:t>
      </w:r>
      <w:r w:rsidRPr="00416B8C">
        <w:rPr>
          <w:b/>
        </w:rPr>
        <w:t>________) bez PVN par 1 (vienu) stundu</w:t>
      </w:r>
      <w:r w:rsidRPr="00416B8C">
        <w:t>;</w:t>
      </w:r>
    </w:p>
    <w:p w14:paraId="2DCD5AC8" w14:textId="404DB9F3" w:rsidR="00F13446" w:rsidRPr="00416B8C" w:rsidRDefault="00F13446" w:rsidP="00F13446">
      <w:pPr>
        <w:keepLines/>
        <w:widowControl w:val="0"/>
        <w:numPr>
          <w:ilvl w:val="2"/>
          <w:numId w:val="2"/>
        </w:numPr>
        <w:ind w:left="1418" w:hanging="851"/>
        <w:contextualSpacing/>
      </w:pPr>
      <w:r w:rsidRPr="00416B8C">
        <w:t xml:space="preserve">Tehniskās apsardzes veikšanai – </w:t>
      </w:r>
      <w:r w:rsidRPr="00416B8C">
        <w:rPr>
          <w:b/>
        </w:rPr>
        <w:t>__________ (__________</w:t>
      </w:r>
      <w:r w:rsidR="00C27313" w:rsidRPr="00416B8C">
        <w:rPr>
          <w:b/>
        </w:rPr>
        <w:t>__</w:t>
      </w:r>
      <w:r w:rsidRPr="00416B8C">
        <w:rPr>
          <w:b/>
        </w:rPr>
        <w:t>___) EUR bez PVN par 1 (vienu) mēnesi</w:t>
      </w:r>
      <w:r w:rsidRPr="00416B8C">
        <w:t>.</w:t>
      </w:r>
    </w:p>
    <w:p w14:paraId="3A20871E" w14:textId="77777777" w:rsidR="00F13446" w:rsidRPr="00C27313" w:rsidRDefault="00F13446" w:rsidP="00302B41">
      <w:pPr>
        <w:keepLines/>
        <w:widowControl w:val="0"/>
        <w:ind w:firstLine="0"/>
        <w:rPr>
          <w:rFonts w:eastAsia="Times New Roman"/>
          <w:sz w:val="12"/>
          <w:szCs w:val="12"/>
        </w:rPr>
      </w:pPr>
    </w:p>
    <w:p w14:paraId="0CEC6949" w14:textId="3AAC7E6A" w:rsidR="00464BF9" w:rsidRDefault="00464BF9" w:rsidP="00464BF9">
      <w:pPr>
        <w:keepLines/>
        <w:widowControl w:val="0"/>
        <w:numPr>
          <w:ilvl w:val="1"/>
          <w:numId w:val="2"/>
        </w:numPr>
        <w:ind w:left="567" w:hanging="567"/>
        <w:rPr>
          <w:rFonts w:eastAsia="Times New Roman"/>
        </w:rPr>
      </w:pPr>
      <w:r w:rsidRPr="00410248">
        <w:rPr>
          <w:rFonts w:eastAsia="Times New Roman"/>
        </w:rPr>
        <w:t>Papildus Līgumcenai Pasūtītājs maksā PVN Latvijas Republikā spēkā esošajos normatīvajos aktos noteiktajā apmērā.</w:t>
      </w:r>
    </w:p>
    <w:p w14:paraId="067A722B" w14:textId="77777777" w:rsidR="00073086" w:rsidRPr="00C27313" w:rsidRDefault="00073086" w:rsidP="00073086">
      <w:pPr>
        <w:keepLines/>
        <w:widowControl w:val="0"/>
        <w:ind w:left="567" w:firstLine="0"/>
        <w:rPr>
          <w:rFonts w:eastAsia="Times New Roman"/>
          <w:sz w:val="12"/>
          <w:szCs w:val="12"/>
        </w:rPr>
      </w:pPr>
    </w:p>
    <w:p w14:paraId="648FD1C3" w14:textId="0263830A" w:rsidR="00464BF9" w:rsidRDefault="00464BF9" w:rsidP="00464BF9">
      <w:pPr>
        <w:keepLines/>
        <w:widowControl w:val="0"/>
        <w:numPr>
          <w:ilvl w:val="1"/>
          <w:numId w:val="2"/>
        </w:numPr>
        <w:ind w:left="567" w:hanging="567"/>
        <w:rPr>
          <w:rFonts w:eastAsia="Times New Roman"/>
        </w:rPr>
      </w:pPr>
      <w:r w:rsidRPr="00410248">
        <w:rPr>
          <w:rFonts w:eastAsia="Times New Roman"/>
        </w:rPr>
        <w:t>Ja saskaņā ar normatīvajiem aktiem turpmāk tiek grozīta pakalpojumu PVN likme, līgumcena (kā arī jebkuru Līgumā noteikto daļējo maksājumu apmērs) ar PVN tiek grozīta attiecīgi PVN likmes izmaiņām un bez atsevišķas Pušu vienošanās, ņemot par pamatu cenu bez PVN, kas paliek nemainīga, un jauno nodokļa likmi.</w:t>
      </w:r>
    </w:p>
    <w:p w14:paraId="3EA6B97A" w14:textId="77777777" w:rsidR="00651831" w:rsidRPr="00C27313" w:rsidRDefault="00651831" w:rsidP="00651831">
      <w:pPr>
        <w:keepLines/>
        <w:widowControl w:val="0"/>
        <w:ind w:left="567" w:firstLine="0"/>
        <w:rPr>
          <w:rFonts w:eastAsia="Times New Roman"/>
          <w:sz w:val="12"/>
          <w:szCs w:val="12"/>
        </w:rPr>
      </w:pPr>
    </w:p>
    <w:p w14:paraId="7C6F012D" w14:textId="5C987F4B" w:rsidR="0049150F" w:rsidRPr="00410248" w:rsidRDefault="0049150F" w:rsidP="00464BF9">
      <w:pPr>
        <w:keepLines/>
        <w:widowControl w:val="0"/>
        <w:numPr>
          <w:ilvl w:val="1"/>
          <w:numId w:val="2"/>
        </w:numPr>
        <w:ind w:left="567" w:hanging="567"/>
        <w:rPr>
          <w:rFonts w:eastAsia="Times New Roman"/>
        </w:rPr>
      </w:pPr>
      <w:r w:rsidRPr="007C612D">
        <w:t xml:space="preserve">Ja Latvijas Republikā tiek paaugstināta valstī </w:t>
      </w:r>
      <w:r w:rsidRPr="00416B8C">
        <w:t>noteiktā </w:t>
      </w:r>
      <w:r w:rsidRPr="00416B8C">
        <w:rPr>
          <w:bdr w:val="none" w:sz="0" w:space="0" w:color="auto" w:frame="1"/>
        </w:rPr>
        <w:t>minimālā stundas tarifa likme</w:t>
      </w:r>
      <w:r w:rsidRPr="00416B8C">
        <w:t>, Puses</w:t>
      </w:r>
      <w:r w:rsidRPr="007C612D">
        <w:t xml:space="preserve"> </w:t>
      </w:r>
      <w:proofErr w:type="spellStart"/>
      <w:r w:rsidRPr="007C612D">
        <w:t>rakstveidā</w:t>
      </w:r>
      <w:proofErr w:type="spellEnd"/>
      <w:r w:rsidRPr="007C612D">
        <w:t xml:space="preserve"> vienojoties</w:t>
      </w:r>
      <w:r>
        <w:t>,</w:t>
      </w:r>
      <w:r w:rsidRPr="007C612D">
        <w:t xml:space="preserve"> var veikt </w:t>
      </w:r>
      <w:r w:rsidR="00816F8C">
        <w:t>Pakalpojumu c</w:t>
      </w:r>
      <w:r w:rsidRPr="007C612D">
        <w:t xml:space="preserve">enu paaugstināšanu tajās </w:t>
      </w:r>
      <w:r w:rsidR="00651831">
        <w:t>Līgumā un tā _.pielikum</w:t>
      </w:r>
      <w:r w:rsidR="00073086">
        <w:t>a</w:t>
      </w:r>
      <w:r w:rsidR="00651831">
        <w:t xml:space="preserve"> “Finanšu piedāvājums” </w:t>
      </w:r>
      <w:r w:rsidRPr="007C612D">
        <w:t>sadaļās, kurās identificējama</w:t>
      </w:r>
      <w:r w:rsidR="00A51175">
        <w:t xml:space="preserve"> </w:t>
      </w:r>
      <w:r w:rsidRPr="007C612D">
        <w:t>darbaspēka </w:t>
      </w:r>
      <w:r w:rsidRPr="007C612D">
        <w:rPr>
          <w:bdr w:val="none" w:sz="0" w:space="0" w:color="auto" w:frame="1"/>
        </w:rPr>
        <w:t>minimālā stundas tarifa likme</w:t>
      </w:r>
      <w:r w:rsidR="00816F8C">
        <w:rPr>
          <w:bdr w:val="none" w:sz="0" w:space="0" w:color="auto" w:frame="1"/>
        </w:rPr>
        <w:t>.</w:t>
      </w:r>
    </w:p>
    <w:p w14:paraId="498D054C" w14:textId="77777777" w:rsidR="00464BF9" w:rsidRPr="00410248" w:rsidRDefault="00464BF9" w:rsidP="00464BF9">
      <w:pPr>
        <w:keepLines/>
        <w:widowControl w:val="0"/>
        <w:numPr>
          <w:ilvl w:val="1"/>
          <w:numId w:val="2"/>
        </w:numPr>
        <w:spacing w:before="120"/>
        <w:ind w:left="567" w:hanging="567"/>
        <w:rPr>
          <w:rFonts w:eastAsia="Times New Roman"/>
        </w:rPr>
      </w:pPr>
      <w:r w:rsidRPr="00410248">
        <w:rPr>
          <w:rFonts w:eastAsia="Times New Roman"/>
        </w:rPr>
        <w:t>Līgumcena, kas noteikta Līguma 3.1.punktā, nav pakļauta cenu pieaugumam samaksā par pakalpojumiem, materiāliem, valūtas kursu izmaiņām, kas varētu grozīt vai izmainīt Līgumcenu. Izpildītāja Finanšu piedāvājumā noteiktās izmaksu summas (cenas) paliek nemainīgas visā Līguma izpildes laikā, izņemot gadījumu, ja Līguma darbības laikā Latvijas Republikā tiks noteikti jauni nodokļi vai izmainīti esošie (izņemot uzņēmuma ienākuma nodokli), kas attiecas uz veicamajiem darbiem. Jebkuras izmaiņas attiecībā uz Līgumcenu ir spēkā vienīgi Pusēm rakstiski vienojoties.</w:t>
      </w:r>
    </w:p>
    <w:p w14:paraId="432120DB" w14:textId="77777777" w:rsidR="00C27313" w:rsidRDefault="00464BF9" w:rsidP="00C27313">
      <w:pPr>
        <w:keepLines/>
        <w:widowControl w:val="0"/>
        <w:numPr>
          <w:ilvl w:val="1"/>
          <w:numId w:val="2"/>
        </w:numPr>
        <w:spacing w:before="120"/>
        <w:ind w:left="567" w:hanging="567"/>
        <w:rPr>
          <w:rFonts w:eastAsia="Times New Roman"/>
        </w:rPr>
      </w:pPr>
      <w:r w:rsidRPr="00410248">
        <w:rPr>
          <w:rFonts w:eastAsia="Times New Roman"/>
        </w:rPr>
        <w:t xml:space="preserve">Pasūtītājs pirms Līguma noslēgšanas ir veicis Pakalpojumu sniegšanai nepieciešamo un iespējamo izmaksu precīzu aprēķinu un Līgumcenā ir iekļautas visas ar Pakalpojumu sniegšanu saistītās izmaksas – pakalpojums, materiāli, darbaspēka izmaksas, tehniskais nodrošinājumus, minēto aktivitāšu realizācijai nepieciešamie palīgmateriāli un iekārtas, </w:t>
      </w:r>
      <w:r w:rsidRPr="00410248">
        <w:rPr>
          <w:rFonts w:eastAsia="Times New Roman"/>
          <w:color w:val="000000"/>
        </w:rPr>
        <w:t xml:space="preserve">neparedzētie, sagatavošanās un palīgdarbi, samaksa par jebkādu </w:t>
      </w:r>
      <w:r w:rsidRPr="00410248">
        <w:rPr>
          <w:rFonts w:eastAsia="Times New Roman"/>
        </w:rPr>
        <w:t xml:space="preserve">Izpildītāja </w:t>
      </w:r>
      <w:r w:rsidRPr="00410248">
        <w:rPr>
          <w:rFonts w:eastAsia="Times New Roman"/>
          <w:color w:val="000000"/>
        </w:rPr>
        <w:t xml:space="preserve">pieļauto nepilnību vai kļūdu novēršanu, </w:t>
      </w:r>
      <w:r w:rsidRPr="00410248">
        <w:rPr>
          <w:rFonts w:eastAsia="Times New Roman"/>
        </w:rPr>
        <w:t>u.c., izņemot PVN.</w:t>
      </w:r>
    </w:p>
    <w:p w14:paraId="7D1826EB" w14:textId="444FC40E" w:rsidR="00C27313" w:rsidRPr="00C27313" w:rsidRDefault="00C27313" w:rsidP="00C27313">
      <w:pPr>
        <w:keepLines/>
        <w:widowControl w:val="0"/>
        <w:numPr>
          <w:ilvl w:val="1"/>
          <w:numId w:val="2"/>
        </w:numPr>
        <w:spacing w:before="120"/>
        <w:ind w:left="567" w:hanging="567"/>
        <w:rPr>
          <w:rFonts w:eastAsia="Times New Roman"/>
        </w:rPr>
      </w:pPr>
      <w:r>
        <w:t>Pasūtītājs</w:t>
      </w:r>
      <w:r w:rsidRPr="00D1701E">
        <w:t xml:space="preserve"> pieņem un atzīst </w:t>
      </w:r>
      <w:r>
        <w:t>Izpildītāja</w:t>
      </w:r>
      <w:r w:rsidRPr="00D1701E">
        <w:t xml:space="preserve"> </w:t>
      </w:r>
      <w:r w:rsidRPr="00C27313">
        <w:rPr>
          <w:b/>
          <w:bCs/>
        </w:rPr>
        <w:t>strukturētu elektronisku rēķinu</w:t>
      </w:r>
      <w:r w:rsidRPr="00D1701E">
        <w:t> — rēķins, kas sagatavots apmaksai, nosūtīts un saņemts strukturētā elektroniskā formātā, kas ļauj to automātiski un elektroniski apstrādāt (Strukturēta e-rēķina datnes formāts ir</w:t>
      </w:r>
      <w:r w:rsidRPr="00C27313">
        <w:rPr>
          <w:i/>
          <w:iCs/>
        </w:rPr>
        <w:t> XML</w:t>
      </w:r>
      <w:r w:rsidRPr="00D1701E">
        <w:t> (</w:t>
      </w:r>
      <w:proofErr w:type="spellStart"/>
      <w:r w:rsidRPr="00C27313">
        <w:rPr>
          <w:i/>
          <w:iCs/>
        </w:rPr>
        <w:t>Extensible</w:t>
      </w:r>
      <w:proofErr w:type="spellEnd"/>
      <w:r w:rsidRPr="00C27313">
        <w:rPr>
          <w:i/>
          <w:iCs/>
        </w:rPr>
        <w:t xml:space="preserve"> </w:t>
      </w:r>
      <w:proofErr w:type="spellStart"/>
      <w:r w:rsidRPr="00C27313">
        <w:rPr>
          <w:i/>
          <w:iCs/>
        </w:rPr>
        <w:t>Markup</w:t>
      </w:r>
      <w:proofErr w:type="spellEnd"/>
      <w:r w:rsidRPr="00C27313">
        <w:rPr>
          <w:i/>
          <w:iCs/>
        </w:rPr>
        <w:t xml:space="preserve"> </w:t>
      </w:r>
      <w:proofErr w:type="spellStart"/>
      <w:r w:rsidRPr="00C27313">
        <w:rPr>
          <w:i/>
          <w:iCs/>
        </w:rPr>
        <w:t>Language</w:t>
      </w:r>
      <w:proofErr w:type="spellEnd"/>
      <w:r w:rsidRPr="00D1701E">
        <w:t>). </w:t>
      </w:r>
      <w:r>
        <w:t xml:space="preserve"> </w:t>
      </w:r>
      <w:r w:rsidRPr="00C27313">
        <w:rPr>
          <w:i/>
          <w:iCs/>
        </w:rPr>
        <w:t>XML</w:t>
      </w:r>
      <w:r w:rsidRPr="00D1701E">
        <w:t> struktūra ir noteikta </w:t>
      </w:r>
      <w:hyperlink r:id="rId8" w:tgtFrame="_blank" w:tooltip="https://www.lvs.lv/lv/products/135850" w:history="1">
        <w:r w:rsidRPr="00C27313">
          <w:rPr>
            <w:rStyle w:val="Hyperlink"/>
            <w:rFonts w:eastAsiaTheme="majorEastAsia"/>
          </w:rPr>
          <w:t>Latvijas nacionālajā standartā</w:t>
        </w:r>
      </w:hyperlink>
      <w:r w:rsidRPr="00C27313">
        <w:rPr>
          <w:u w:val="single"/>
        </w:rPr>
        <w:t>,</w:t>
      </w:r>
      <w:r w:rsidRPr="00D1701E">
        <w:t> un tai jāatbilst </w:t>
      </w:r>
      <w:hyperlink r:id="rId9" w:tgtFrame="_blank" w:tooltip="https://docs.peppol.eu/poacc/billing/3.0/bis/" w:history="1">
        <w:r w:rsidRPr="00C27313">
          <w:rPr>
            <w:rStyle w:val="Hyperlink"/>
            <w:rFonts w:eastAsiaTheme="majorEastAsia"/>
            <w:i/>
            <w:iCs/>
          </w:rPr>
          <w:t>PEPPOL BIS Billing 3.0</w:t>
        </w:r>
      </w:hyperlink>
      <w:r w:rsidRPr="00D1701E">
        <w:t xml:space="preserve"> specifikācijai). Sagatavoto rēķinu </w:t>
      </w:r>
      <w:proofErr w:type="spellStart"/>
      <w:r w:rsidRPr="00D1701E">
        <w:t>nosūta</w:t>
      </w:r>
      <w:proofErr w:type="spellEnd"/>
      <w:r w:rsidRPr="00D1701E">
        <w:t xml:space="preserve"> uz  RSU e-adresi </w:t>
      </w:r>
      <w:r w:rsidRPr="00C27313">
        <w:rPr>
          <w:b/>
          <w:bCs/>
        </w:rPr>
        <w:t>EINVOICE@90000013771</w:t>
      </w:r>
      <w:r w:rsidRPr="00D1701E">
        <w:t xml:space="preserve"> pievienojot digitālo rēķinu (ar pielikumiem vai citiem darījumu apliecinošiem dokumentiem piem. PNA) arī lasāmā formātā (PDF). </w:t>
      </w:r>
      <w:r w:rsidRPr="00C27313">
        <w:rPr>
          <w:b/>
          <w:bCs/>
        </w:rPr>
        <w:t xml:space="preserve">Gadījumā, ja kādu no pielikumiem nevar pievienot un nosūtīt e-adresē, to </w:t>
      </w:r>
      <w:proofErr w:type="spellStart"/>
      <w:r w:rsidRPr="00C27313">
        <w:rPr>
          <w:b/>
          <w:bCs/>
        </w:rPr>
        <w:t>nosūta</w:t>
      </w:r>
      <w:proofErr w:type="spellEnd"/>
      <w:r w:rsidRPr="00C27313">
        <w:rPr>
          <w:b/>
          <w:bCs/>
        </w:rPr>
        <w:t xml:space="preserve"> uz RSU e-pastu  </w:t>
      </w:r>
      <w:hyperlink r:id="rId10" w:tgtFrame="_blank" w:tooltip="mailto:e-rekini@rsu.lv" w:history="1">
        <w:r w:rsidRPr="00C27313">
          <w:rPr>
            <w:rStyle w:val="Hyperlink"/>
            <w:rFonts w:eastAsiaTheme="majorEastAsia"/>
            <w:b/>
            <w:bCs/>
          </w:rPr>
          <w:t>e-rekini@rsu.lv</w:t>
        </w:r>
      </w:hyperlink>
      <w:r w:rsidRPr="00C27313">
        <w:rPr>
          <w:b/>
          <w:bCs/>
        </w:rPr>
        <w:t>.</w:t>
      </w:r>
    </w:p>
    <w:p w14:paraId="13AA9CE4" w14:textId="2F8A27F8" w:rsidR="00416B8C" w:rsidRPr="00410248" w:rsidRDefault="00416B8C" w:rsidP="00416B8C">
      <w:pPr>
        <w:keepLines/>
        <w:widowControl w:val="0"/>
        <w:numPr>
          <w:ilvl w:val="1"/>
          <w:numId w:val="2"/>
        </w:numPr>
        <w:spacing w:before="120"/>
        <w:ind w:left="567" w:hanging="567"/>
        <w:rPr>
          <w:rFonts w:eastAsia="Times New Roman"/>
        </w:rPr>
      </w:pPr>
      <w:r w:rsidRPr="00410248">
        <w:rPr>
          <w:rFonts w:eastAsia="Times New Roman"/>
          <w:noProof/>
        </w:rPr>
        <w:lastRenderedPageBreak/>
        <w:t xml:space="preserve">Pasūtītājs samaksu par Pakalpojumiem, </w:t>
      </w:r>
      <w:r w:rsidRPr="00410248">
        <w:rPr>
          <w:rFonts w:eastAsia="Times New Roman"/>
        </w:rPr>
        <w:t xml:space="preserve">atbilstīgi faktiski izpildītajam Pakalpojumu apjomam, </w:t>
      </w:r>
      <w:r w:rsidRPr="00410248">
        <w:rPr>
          <w:rFonts w:eastAsia="Times New Roman"/>
          <w:noProof/>
        </w:rPr>
        <w:t xml:space="preserve">veic ar pārskaitījumu uz Izpildītāja Līgumā norādīto norēķinu kontu 30 (trīsdesmit) dienu laikā pēc Izpildītāja izrakstīta </w:t>
      </w:r>
      <w:r w:rsidRPr="00410248">
        <w:rPr>
          <w:rFonts w:eastAsia="Times New Roman"/>
        </w:rPr>
        <w:t xml:space="preserve">rēķina un Pušu abpusēji parakstīta Pakalpojumu pieņemšanas – nodošanas akta saņemšanas dienas. </w:t>
      </w:r>
      <w:r w:rsidRPr="00410248">
        <w:rPr>
          <w:rFonts w:eastAsia="Times New Roman"/>
          <w:noProof/>
          <w:u w:val="single"/>
        </w:rPr>
        <w:t>Izrakstot rēķinu tajā obligāti jānorāda Pasūtītāja Līguma numurs, datums, Pasūtītāja kontaktpersona un Līguma summas atlikums</w:t>
      </w:r>
      <w:r w:rsidRPr="00410248">
        <w:rPr>
          <w:rFonts w:eastAsia="Times New Roman"/>
          <w:noProof/>
        </w:rPr>
        <w:t>, pretējā gadījumā Pasūtītājs ir tiesīgs bez soda sankciju piemērošanas kavēt šajā punktā noteikto maksājumu termiņu</w:t>
      </w:r>
      <w:r w:rsidRPr="00410248">
        <w:rPr>
          <w:rFonts w:eastAsia="Times New Roman"/>
        </w:rPr>
        <w:t xml:space="preserve">. </w:t>
      </w:r>
    </w:p>
    <w:p w14:paraId="38BC4BA0" w14:textId="77777777" w:rsidR="00B660DE" w:rsidRDefault="00464BF9" w:rsidP="00722574">
      <w:pPr>
        <w:keepLines/>
        <w:widowControl w:val="0"/>
        <w:numPr>
          <w:ilvl w:val="1"/>
          <w:numId w:val="2"/>
        </w:numPr>
        <w:spacing w:before="120"/>
        <w:ind w:left="567" w:hanging="567"/>
        <w:rPr>
          <w:rFonts w:eastAsia="Times New Roman"/>
        </w:rPr>
      </w:pPr>
      <w:r w:rsidRPr="00410248">
        <w:rPr>
          <w:rFonts w:eastAsia="Times New Roman"/>
        </w:rPr>
        <w:t>Pasūtītājs ir tiesīgs jebkurā brīdī ieturēt viņam no Izpildītāja pienākošos maksājumus (zaudējumus, līgumsodus utt.), veicot norēķinus ar Izpildītāju.</w:t>
      </w:r>
    </w:p>
    <w:p w14:paraId="384A4C4C" w14:textId="37D0C5AC" w:rsidR="00C27313" w:rsidRDefault="00C27313" w:rsidP="00722574">
      <w:pPr>
        <w:keepLines/>
        <w:widowControl w:val="0"/>
        <w:numPr>
          <w:ilvl w:val="1"/>
          <w:numId w:val="2"/>
        </w:numPr>
        <w:spacing w:before="120"/>
        <w:ind w:left="567" w:hanging="567"/>
        <w:rPr>
          <w:rFonts w:eastAsia="Times New Roman"/>
        </w:rPr>
      </w:pPr>
      <w:r w:rsidRPr="004119F1">
        <w:rPr>
          <w:bCs/>
        </w:rPr>
        <w:t xml:space="preserve">Maksājums uzskatāms par veiktu dienā, kad Pasūtītājs ir pārskaitījis naudas summu uz Izpildītāja Līgumā  norādīto norēķinu kontu kredītiestādē. </w:t>
      </w:r>
      <w:r w:rsidRPr="004119F1">
        <w:t xml:space="preserve">Norēķinu konts var tikt mainīts tikai uz </w:t>
      </w:r>
      <w:r>
        <w:t>Izpildītāja</w:t>
      </w:r>
      <w:r w:rsidRPr="004119F1">
        <w:t xml:space="preserve"> iesniegtas un apstiprinātas informācijas pamata Pusēm slēdzot rakstveida vienošanos par grozījumiem Līgumā</w:t>
      </w:r>
      <w:r>
        <w:t>.</w:t>
      </w:r>
    </w:p>
    <w:p w14:paraId="72F7E0F4" w14:textId="77777777" w:rsidR="00464BF9" w:rsidRPr="00410248" w:rsidRDefault="00464BF9" w:rsidP="00464BF9">
      <w:pPr>
        <w:keepLines/>
        <w:widowControl w:val="0"/>
        <w:numPr>
          <w:ilvl w:val="0"/>
          <w:numId w:val="2"/>
        </w:numPr>
        <w:spacing w:before="120"/>
        <w:jc w:val="center"/>
        <w:rPr>
          <w:rFonts w:eastAsia="Times New Roman"/>
          <w:b/>
          <w:noProof/>
        </w:rPr>
      </w:pPr>
      <w:r w:rsidRPr="00410248">
        <w:rPr>
          <w:rFonts w:eastAsia="Times New Roman"/>
          <w:b/>
        </w:rPr>
        <w:t>Pakalpojuma</w:t>
      </w:r>
      <w:r w:rsidRPr="00410248">
        <w:rPr>
          <w:rFonts w:eastAsia="Times New Roman"/>
          <w:b/>
          <w:noProof/>
        </w:rPr>
        <w:t xml:space="preserve"> pieņemšana – nodošana</w:t>
      </w:r>
    </w:p>
    <w:p w14:paraId="2A7DD51F" w14:textId="77777777" w:rsidR="00464BF9" w:rsidRPr="00410248" w:rsidRDefault="00464BF9" w:rsidP="00464BF9">
      <w:pPr>
        <w:keepLines/>
        <w:widowControl w:val="0"/>
        <w:numPr>
          <w:ilvl w:val="1"/>
          <w:numId w:val="2"/>
        </w:numPr>
        <w:spacing w:before="120"/>
        <w:ind w:left="567" w:hanging="567"/>
        <w:rPr>
          <w:rFonts w:eastAsia="Times New Roman"/>
        </w:rPr>
      </w:pPr>
      <w:r w:rsidRPr="00410248">
        <w:rPr>
          <w:rFonts w:eastAsia="Times New Roman"/>
        </w:rPr>
        <w:t>Izpildītājs Fiziskās apsardzes Pakalpojumu sniegšanu Pasūtītājam uzsāk ne vēlāk kā 5 (piecu) dienu laikā no pasūtījuma saņemšanas dienas. Par pasūtījumu Līguma izpratnē uzskatāms Pasūtītāja Līgumā noteiktās kontaktpersonas elektronisks (e-pasta) pieprasījums Pakalpojumu izpildei.</w:t>
      </w:r>
    </w:p>
    <w:p w14:paraId="3865D011" w14:textId="77777777" w:rsidR="00464BF9" w:rsidRPr="00410248" w:rsidRDefault="00464BF9" w:rsidP="00464BF9">
      <w:pPr>
        <w:keepLines/>
        <w:widowControl w:val="0"/>
        <w:numPr>
          <w:ilvl w:val="1"/>
          <w:numId w:val="2"/>
        </w:numPr>
        <w:spacing w:before="120"/>
        <w:ind w:left="567" w:hanging="567"/>
        <w:rPr>
          <w:rFonts w:eastAsia="Times New Roman"/>
        </w:rPr>
      </w:pPr>
      <w:r w:rsidRPr="00410248">
        <w:rPr>
          <w:rFonts w:eastAsia="Times New Roman"/>
        </w:rPr>
        <w:t>Izpildītājs Tehniskās apsardzes pakalpojumu sniegšanu Pasūtītājam uzsāk ne vēlāk kā 30 (trīsdesmit) dienu laikā no Līguma spēkā stāšanās dienas.</w:t>
      </w:r>
    </w:p>
    <w:p w14:paraId="34EBF2CB" w14:textId="77777777" w:rsidR="00464BF9" w:rsidRPr="00410248" w:rsidRDefault="00464BF9" w:rsidP="00464BF9">
      <w:pPr>
        <w:keepLines/>
        <w:widowControl w:val="0"/>
        <w:numPr>
          <w:ilvl w:val="1"/>
          <w:numId w:val="2"/>
        </w:numPr>
        <w:spacing w:before="120"/>
        <w:ind w:left="567" w:hanging="567"/>
        <w:rPr>
          <w:rFonts w:eastAsia="Times New Roman"/>
        </w:rPr>
      </w:pPr>
      <w:r w:rsidRPr="00410248">
        <w:rPr>
          <w:rFonts w:eastAsia="Times New Roman"/>
        </w:rPr>
        <w:t xml:space="preserve">Pasūtītājs 2 (divu) darba dienu laikā no Līguma spēkā stāšanās dienas ierāda Izpildītājam apsardzes Objektus, teritoriju un materiāli tehniskās vērtības, sagatavojot Objekta nodošanas – pieņemšanas apsardzē aktu 2 (divos) eksemplāros, kas tiek abpusēji parakstīts un pievienots Līgumam kā </w:t>
      </w:r>
      <w:r w:rsidR="00C8222C">
        <w:rPr>
          <w:rFonts w:eastAsia="Times New Roman"/>
        </w:rPr>
        <w:t xml:space="preserve">tā </w:t>
      </w:r>
      <w:r w:rsidRPr="00410248">
        <w:rPr>
          <w:rFonts w:eastAsia="Times New Roman"/>
        </w:rPr>
        <w:t>pielikums.</w:t>
      </w:r>
    </w:p>
    <w:p w14:paraId="5ACE2EAF" w14:textId="77777777" w:rsidR="00464BF9" w:rsidRDefault="00464BF9" w:rsidP="00464BF9">
      <w:pPr>
        <w:keepLines/>
        <w:widowControl w:val="0"/>
        <w:numPr>
          <w:ilvl w:val="1"/>
          <w:numId w:val="2"/>
        </w:numPr>
        <w:spacing w:before="120"/>
        <w:ind w:left="567" w:hanging="567"/>
        <w:rPr>
          <w:rFonts w:eastAsia="Times New Roman"/>
        </w:rPr>
      </w:pPr>
      <w:r w:rsidRPr="00410248">
        <w:rPr>
          <w:rFonts w:eastAsia="Times New Roman"/>
        </w:rPr>
        <w:t>Ikmēneša Pakalpojumu pieņemšana – nodošana tiek noformēta ar Pakalpojumu pieņemšanas – nodošanas akta pa</w:t>
      </w:r>
      <w:r w:rsidR="00C8222C">
        <w:rPr>
          <w:rFonts w:eastAsia="Times New Roman"/>
        </w:rPr>
        <w:t>r</w:t>
      </w:r>
      <w:r w:rsidRPr="00410248">
        <w:rPr>
          <w:rFonts w:eastAsia="Times New Roman"/>
        </w:rPr>
        <w:t xml:space="preserve"> Objektiem abpusēju parakstīšanu. </w:t>
      </w:r>
    </w:p>
    <w:p w14:paraId="32E1E0B8" w14:textId="77777777" w:rsidR="00C8222C" w:rsidRPr="0035289C" w:rsidRDefault="00C8222C" w:rsidP="0035289C">
      <w:pPr>
        <w:keepLines/>
        <w:widowControl w:val="0"/>
        <w:numPr>
          <w:ilvl w:val="1"/>
          <w:numId w:val="2"/>
        </w:numPr>
        <w:spacing w:before="120"/>
        <w:ind w:left="567" w:hanging="567"/>
        <w:rPr>
          <w:rFonts w:eastAsia="Times New Roman"/>
        </w:rPr>
      </w:pPr>
      <w:r w:rsidRPr="00410248">
        <w:rPr>
          <w:rFonts w:eastAsia="Times New Roman"/>
        </w:rPr>
        <w:t xml:space="preserve">Pakalpojumu izpilde, ja Pasūtītājs to akceptē, var tikt sadalīta pa posmiem atbilstoši veicamajiem uzdevumiem un sasniedzamajiem rezultātiem, kas tiek fiksēts Pakalpojumu pieņemšanas – nodošanas ietvaros. </w:t>
      </w:r>
    </w:p>
    <w:p w14:paraId="1E76B0F6" w14:textId="77777777" w:rsidR="00464BF9" w:rsidRPr="00410248" w:rsidRDefault="00464BF9" w:rsidP="00464BF9">
      <w:pPr>
        <w:keepLines/>
        <w:widowControl w:val="0"/>
        <w:numPr>
          <w:ilvl w:val="1"/>
          <w:numId w:val="2"/>
        </w:numPr>
        <w:spacing w:before="120"/>
        <w:ind w:left="567" w:hanging="567"/>
        <w:rPr>
          <w:rFonts w:eastAsia="Times New Roman"/>
        </w:rPr>
      </w:pPr>
      <w:r w:rsidRPr="00410248">
        <w:rPr>
          <w:rFonts w:eastAsia="Times New Roman"/>
        </w:rPr>
        <w:t xml:space="preserve">Pakalpojumu sniegšanas ietvaros jāņem vērā, ka pēc Pakalpojumu sniegšanas (pēc PNA un rēķina saņemšanas) Pasūtītājam tiek atvēlētas vismaz 5 (piecas) darba dienas Pakalpojumu atbilstības Līgumam izvērtēšanai. </w:t>
      </w:r>
    </w:p>
    <w:p w14:paraId="4A6F9719" w14:textId="77777777" w:rsidR="00464BF9" w:rsidRPr="00410248" w:rsidRDefault="00464BF9" w:rsidP="00464BF9">
      <w:pPr>
        <w:keepLines/>
        <w:widowControl w:val="0"/>
        <w:numPr>
          <w:ilvl w:val="1"/>
          <w:numId w:val="2"/>
        </w:numPr>
        <w:spacing w:before="120"/>
        <w:ind w:left="567" w:hanging="567"/>
        <w:rPr>
          <w:rFonts w:eastAsia="Times New Roman"/>
        </w:rPr>
      </w:pPr>
      <w:r w:rsidRPr="00410248">
        <w:rPr>
          <w:rFonts w:eastAsia="Times New Roman"/>
        </w:rPr>
        <w:t xml:space="preserve">Pasūtītājs ir tiesīgs </w:t>
      </w:r>
      <w:r w:rsidRPr="00410248">
        <w:rPr>
          <w:rFonts w:eastAsia="Times New Roman"/>
          <w:noProof/>
        </w:rPr>
        <w:t xml:space="preserve">izvirzīt pretenziju vai </w:t>
      </w:r>
      <w:r w:rsidRPr="00410248">
        <w:rPr>
          <w:rFonts w:eastAsia="Times New Roman"/>
        </w:rPr>
        <w:t xml:space="preserve">atteikties no Pakalpojumu pieņemšanas, ja pieņemšanas – nodošanas ietvaros tiek konstatētas kādas neatbilstības (neatbilstība Līguma vai normatīvo aktu prasībām, u.c.). Izpildītājam konstatētie trūkumi jānovērš </w:t>
      </w:r>
      <w:r w:rsidRPr="00410248">
        <w:rPr>
          <w:rFonts w:eastAsia="Times New Roman"/>
          <w:bCs/>
          <w:color w:val="000000"/>
        </w:rPr>
        <w:t xml:space="preserve">bez papildus samaksas </w:t>
      </w:r>
      <w:r w:rsidRPr="00410248">
        <w:rPr>
          <w:rFonts w:eastAsia="Times New Roman"/>
        </w:rPr>
        <w:t xml:space="preserve">Pasūtītāja noteiktā termiņā vai, ja tāds netiek noteikts, 5 (piecu) darba dienu laikā. </w:t>
      </w:r>
    </w:p>
    <w:p w14:paraId="360469BB" w14:textId="77777777" w:rsidR="001A6B6F" w:rsidRPr="00722574" w:rsidRDefault="00C8222C" w:rsidP="00722574">
      <w:pPr>
        <w:keepLines/>
        <w:widowControl w:val="0"/>
        <w:numPr>
          <w:ilvl w:val="1"/>
          <w:numId w:val="2"/>
        </w:numPr>
        <w:spacing w:before="120"/>
        <w:ind w:left="567" w:hanging="567"/>
        <w:rPr>
          <w:rFonts w:eastAsia="Times New Roman"/>
          <w:bCs/>
          <w:color w:val="000000"/>
        </w:rPr>
      </w:pPr>
      <w:r w:rsidRPr="00E61477">
        <w:rPr>
          <w:lang w:eastAsia="ar-SA"/>
        </w:rPr>
        <w:t xml:space="preserve">Jautājumi par Pakalpojumu atbilstību Līguma noteikumiem tiek risināti Pusēm savstarpēji vienojoties. Ja Pusēm vienoties </w:t>
      </w:r>
      <w:r w:rsidRPr="006A54F3">
        <w:rPr>
          <w:lang w:eastAsia="ar-SA"/>
        </w:rPr>
        <w:t xml:space="preserve">neizdodas, tās 30 (trīsdesmit) dienu laikā no Pakalpojuma iespējamās neatbilstības konstatēšanas dienas kopīgi pieaicina neatkarīgu ekspertu. Ja Puses nevienojas par konkrētu pieaicināmo ekspertu,  </w:t>
      </w:r>
      <w:r>
        <w:rPr>
          <w:lang w:eastAsia="ar-SA"/>
        </w:rPr>
        <w:t xml:space="preserve">Puses </w:t>
      </w:r>
      <w:r w:rsidRPr="006A54F3">
        <w:rPr>
          <w:lang w:eastAsia="ar-SA"/>
        </w:rPr>
        <w:t>ir tiesīg</w:t>
      </w:r>
      <w:r>
        <w:rPr>
          <w:lang w:eastAsia="ar-SA"/>
        </w:rPr>
        <w:t>a</w:t>
      </w:r>
      <w:r w:rsidRPr="006A54F3">
        <w:rPr>
          <w:lang w:eastAsia="ar-SA"/>
        </w:rPr>
        <w:t>s pieaicināt neatkarīgu ekspertu. Eksperta pieaicināšanas izmaksas nedrīkst pārsniegt spēkā esošā Valsts tiesu ekspertīžu biroja maksas pakalpojuma izmaksas uz brīdi, kad eksperts tiek pieaicināts. Ja eksperta slēdziens apstiprina par pamatotu vienas Puses</w:t>
      </w:r>
      <w:r>
        <w:rPr>
          <w:lang w:eastAsia="ar-SA"/>
        </w:rPr>
        <w:t xml:space="preserve"> </w:t>
      </w:r>
      <w:r w:rsidRPr="006A54F3">
        <w:rPr>
          <w:lang w:eastAsia="ar-SA"/>
        </w:rPr>
        <w:t>viedokli, otra Puse ne tikai novērš attiecīgos trūkumus, bet arī Pušu noteiktā termiņā un kārtībā sedz eksperta pieaicināšanas izmaksas.</w:t>
      </w:r>
      <w:r w:rsidR="00464BF9" w:rsidRPr="00410248">
        <w:rPr>
          <w:rFonts w:eastAsia="Times New Roman"/>
        </w:rPr>
        <w:t>.</w:t>
      </w:r>
    </w:p>
    <w:p w14:paraId="625907FE" w14:textId="77777777" w:rsidR="00464BF9" w:rsidRPr="00410248" w:rsidRDefault="00464BF9" w:rsidP="00464BF9">
      <w:pPr>
        <w:keepLines/>
        <w:widowControl w:val="0"/>
        <w:numPr>
          <w:ilvl w:val="0"/>
          <w:numId w:val="2"/>
        </w:numPr>
        <w:spacing w:before="120"/>
        <w:jc w:val="center"/>
        <w:rPr>
          <w:rFonts w:eastAsia="Times New Roman"/>
        </w:rPr>
      </w:pPr>
      <w:r w:rsidRPr="00410248">
        <w:rPr>
          <w:rFonts w:eastAsia="Times New Roman"/>
          <w:b/>
        </w:rPr>
        <w:t>Pasūtītāja saistības</w:t>
      </w:r>
    </w:p>
    <w:p w14:paraId="0C948C0B" w14:textId="77777777" w:rsidR="00464BF9" w:rsidRPr="00410248" w:rsidRDefault="00464BF9" w:rsidP="00464BF9">
      <w:pPr>
        <w:pStyle w:val="ListParagraph"/>
        <w:keepLines/>
        <w:widowControl w:val="0"/>
        <w:numPr>
          <w:ilvl w:val="1"/>
          <w:numId w:val="2"/>
        </w:numPr>
        <w:spacing w:before="6" w:after="6" w:line="240" w:lineRule="auto"/>
        <w:ind w:left="567" w:hanging="567"/>
        <w:jc w:val="both"/>
        <w:textAlignment w:val="baseline"/>
        <w:outlineLvl w:val="2"/>
        <w:rPr>
          <w:rFonts w:ascii="Times New Roman" w:hAnsi="Times New Roman"/>
          <w:sz w:val="24"/>
          <w:szCs w:val="24"/>
        </w:rPr>
      </w:pPr>
      <w:r w:rsidRPr="00410248">
        <w:rPr>
          <w:rFonts w:ascii="Times New Roman" w:hAnsi="Times New Roman"/>
          <w:sz w:val="24"/>
          <w:szCs w:val="24"/>
        </w:rPr>
        <w:lastRenderedPageBreak/>
        <w:t xml:space="preserve">Pasūtītājs Līguma ietvaros nav saistīts ar konkrētu Pakalpojuma apjomu, un veic pasūtījumus atbilstoši vajadzībai un finanšu iespējām. </w:t>
      </w:r>
    </w:p>
    <w:p w14:paraId="39CD43A2" w14:textId="77777777" w:rsidR="00464BF9" w:rsidRPr="00410248" w:rsidRDefault="00464BF9" w:rsidP="00464BF9">
      <w:pPr>
        <w:keepLines/>
        <w:widowControl w:val="0"/>
        <w:numPr>
          <w:ilvl w:val="1"/>
          <w:numId w:val="2"/>
        </w:numPr>
        <w:spacing w:before="120"/>
        <w:ind w:left="567" w:hanging="567"/>
        <w:rPr>
          <w:rFonts w:eastAsia="Times New Roman"/>
        </w:rPr>
      </w:pPr>
      <w:r w:rsidRPr="00410248">
        <w:rPr>
          <w:rFonts w:eastAsia="Times New Roman"/>
          <w:noProof/>
        </w:rPr>
        <w:t>Pasūtītājs apņemas savlaicīgi veikt Līguma nosacījumiem atbilstošu Izpildītāja sniegto Pakalpojumu pieņemšanu.</w:t>
      </w:r>
    </w:p>
    <w:p w14:paraId="12A87C30" w14:textId="77777777" w:rsidR="00464BF9" w:rsidRPr="00410248" w:rsidRDefault="00464BF9" w:rsidP="00464BF9">
      <w:pPr>
        <w:keepLines/>
        <w:widowControl w:val="0"/>
        <w:numPr>
          <w:ilvl w:val="1"/>
          <w:numId w:val="2"/>
        </w:numPr>
        <w:spacing w:before="120"/>
        <w:ind w:left="567" w:hanging="567"/>
        <w:rPr>
          <w:rFonts w:eastAsia="Times New Roman"/>
        </w:rPr>
      </w:pPr>
      <w:r w:rsidRPr="00410248">
        <w:rPr>
          <w:rFonts w:eastAsia="Times New Roman"/>
          <w:noProof/>
        </w:rPr>
        <w:t>Pasūtītājs apņemas veikt samaksu par kvalitatīvi un atbilstoši Līguma nosacījumiem sniegtiem Pakalpojumiem Līgumā noteiktajos termiņos un kārtībā.</w:t>
      </w:r>
    </w:p>
    <w:p w14:paraId="5CC8FECE" w14:textId="77777777" w:rsidR="00D35B60" w:rsidRDefault="00464BF9" w:rsidP="00D35B60">
      <w:pPr>
        <w:keepLines/>
        <w:widowControl w:val="0"/>
        <w:numPr>
          <w:ilvl w:val="1"/>
          <w:numId w:val="2"/>
        </w:numPr>
        <w:spacing w:before="120"/>
        <w:ind w:left="567" w:hanging="567"/>
        <w:rPr>
          <w:rFonts w:eastAsia="Times New Roman"/>
        </w:rPr>
      </w:pPr>
      <w:r w:rsidRPr="00410248">
        <w:t xml:space="preserve">Pasūtītājs ir tiesīgs samazināt vai papildināt Objektu sarakstu ar Objektiem, kuriem nepieciešams sniegt (vai attiecīgi pārtraukt) apsardzes pakalpojumus, </w:t>
      </w:r>
      <w:proofErr w:type="spellStart"/>
      <w:r w:rsidRPr="00410248">
        <w:t>rakstveidā</w:t>
      </w:r>
      <w:proofErr w:type="spellEnd"/>
      <w:r w:rsidRPr="00410248">
        <w:t xml:space="preserve"> informējot par to Izpildītāju ne vēlāk kā 1 (vienu) mēnesi pirms apsardzes pakalpojuma uzsākšanas (vai attiecīgi </w:t>
      </w:r>
      <w:r w:rsidR="00A27530" w:rsidRPr="00A27530">
        <w:t>pārtraukšanas</w:t>
      </w:r>
      <w:r w:rsidRPr="00410248">
        <w:t xml:space="preserve">) dienas. </w:t>
      </w:r>
      <w:r w:rsidRPr="00410248">
        <w:rPr>
          <w:rFonts w:eastAsia="Times New Roman"/>
        </w:rPr>
        <w:t xml:space="preserve">Puses par Objekta iekļaušanu vai izslēgšanu Līguma 2.2.punktā vienojas </w:t>
      </w:r>
      <w:proofErr w:type="spellStart"/>
      <w:r w:rsidRPr="00410248">
        <w:rPr>
          <w:rFonts w:eastAsia="Times New Roman"/>
        </w:rPr>
        <w:t>rakstveidā</w:t>
      </w:r>
      <w:proofErr w:type="spellEnd"/>
      <w:r w:rsidRPr="00410248">
        <w:rPr>
          <w:rFonts w:eastAsia="Times New Roman"/>
        </w:rPr>
        <w:t>.</w:t>
      </w:r>
      <w:r w:rsidRPr="00410248">
        <w:t xml:space="preserve"> </w:t>
      </w:r>
    </w:p>
    <w:p w14:paraId="77080549" w14:textId="1C5F798A" w:rsidR="00464BF9" w:rsidRPr="00410248" w:rsidRDefault="00464BF9" w:rsidP="00464BF9">
      <w:pPr>
        <w:keepLines/>
        <w:widowControl w:val="0"/>
        <w:numPr>
          <w:ilvl w:val="1"/>
          <w:numId w:val="2"/>
        </w:numPr>
        <w:spacing w:before="120"/>
        <w:ind w:left="567" w:hanging="567"/>
        <w:rPr>
          <w:rFonts w:eastAsia="Times New Roman"/>
        </w:rPr>
      </w:pPr>
      <w:r w:rsidRPr="00410248">
        <w:t>Pasūtītājs ir tiesīgs</w:t>
      </w:r>
      <w:r w:rsidRPr="00410248">
        <w:rPr>
          <w:rFonts w:eastAsia="Times New Roman"/>
        </w:rPr>
        <w:t xml:space="preserve"> ar Līgumā noteiktās Pasūtītāja pilnvarotās personas elektroniski (e-pastā) izdarītu pieteikumu</w:t>
      </w:r>
      <w:r w:rsidRPr="00410248">
        <w:t xml:space="preserve"> papildināt vai mainīt Pakalpojumu apjomu esošajos Objektos (tai skaitā mainīt pakalpojuma izpildes stundu skaitu)  ne vēlāk kā 3 (trīs) dienas pirms nepieciešamā </w:t>
      </w:r>
      <w:r w:rsidR="00ED6394">
        <w:t>P</w:t>
      </w:r>
      <w:r w:rsidRPr="00410248">
        <w:t>akalpojuma apjoma izmaiņām.</w:t>
      </w:r>
    </w:p>
    <w:p w14:paraId="09BFA63A" w14:textId="77777777" w:rsidR="00464BF9" w:rsidRPr="00410248" w:rsidRDefault="00464BF9" w:rsidP="00464BF9">
      <w:pPr>
        <w:keepLines/>
        <w:widowControl w:val="0"/>
        <w:numPr>
          <w:ilvl w:val="1"/>
          <w:numId w:val="2"/>
        </w:numPr>
        <w:spacing w:before="120"/>
        <w:ind w:left="567" w:hanging="567"/>
        <w:rPr>
          <w:rFonts w:eastAsia="Times New Roman"/>
        </w:rPr>
      </w:pPr>
      <w:r w:rsidRPr="00410248">
        <w:rPr>
          <w:rFonts w:eastAsia="Times New Roman"/>
          <w:noProof/>
        </w:rPr>
        <w:t xml:space="preserve">Pasūtītājs apņemas, ciktāl tas ir atkarīgs no Pasūtītāja, Izpildītājam nodrošināt pienācīgus apstākļus Pakalpojuma sniegšanai, sniegt </w:t>
      </w:r>
      <w:r w:rsidRPr="00410248">
        <w:rPr>
          <w:rFonts w:eastAsia="Times New Roman"/>
        </w:rPr>
        <w:t xml:space="preserve">visu nepieciešamo informāciju un atbalstu, kas nepieciešams kvalitatīva Pakalpojuma sniegšanai. </w:t>
      </w:r>
    </w:p>
    <w:p w14:paraId="1858B758" w14:textId="77777777" w:rsidR="00464BF9" w:rsidRPr="00410248" w:rsidRDefault="00464BF9" w:rsidP="00464BF9">
      <w:pPr>
        <w:keepLines/>
        <w:widowControl w:val="0"/>
        <w:numPr>
          <w:ilvl w:val="1"/>
          <w:numId w:val="2"/>
        </w:numPr>
        <w:spacing w:before="120"/>
        <w:ind w:left="567" w:hanging="567"/>
        <w:rPr>
          <w:rFonts w:eastAsia="Times New Roman"/>
          <w:noProof/>
        </w:rPr>
      </w:pPr>
      <w:r w:rsidRPr="00410248">
        <w:rPr>
          <w:rFonts w:eastAsia="Times New Roman"/>
        </w:rPr>
        <w:t>Ja Pasūtītājam vairs nav nepieciešamības pēc Pakalpojumiem kādā no Objektiem, tajā skaitā, ja kāds no minētajiem Objektiem vairs neatrodas Pasūtītāja valdījumā un apsaimniekošanā, Pakalpojuma ikmēneša maksājuma summa tiek samazināta proporcionāli samazinātajam Pakalpojuma apjomam.</w:t>
      </w:r>
    </w:p>
    <w:p w14:paraId="1E7E6E42" w14:textId="77777777" w:rsidR="00464BF9" w:rsidRPr="00410248" w:rsidRDefault="00464BF9" w:rsidP="00464BF9">
      <w:pPr>
        <w:keepLines/>
        <w:widowControl w:val="0"/>
        <w:numPr>
          <w:ilvl w:val="1"/>
          <w:numId w:val="2"/>
        </w:numPr>
        <w:spacing w:before="120"/>
        <w:ind w:left="567" w:hanging="567"/>
        <w:rPr>
          <w:rFonts w:eastAsia="Times New Roman"/>
          <w:noProof/>
        </w:rPr>
      </w:pPr>
      <w:r w:rsidRPr="00410248">
        <w:rPr>
          <w:rFonts w:eastAsia="Times New Roman"/>
          <w:bCs/>
        </w:rPr>
        <w:t>Pasūtītājs ir tiesīgs nodot ar Līgumu saistīto informāciju tā izpildes kontrolē iesaistītajām institūcijām</w:t>
      </w:r>
      <w:r w:rsidR="00ED6394">
        <w:rPr>
          <w:rFonts w:eastAsia="Times New Roman"/>
          <w:bCs/>
        </w:rPr>
        <w:t>,</w:t>
      </w:r>
      <w:r w:rsidRPr="00410248">
        <w:rPr>
          <w:rFonts w:eastAsia="Times New Roman"/>
          <w:bCs/>
        </w:rPr>
        <w:t xml:space="preserve"> saskaņā ar normatīvajiem aktiem un/vai citiem noslēgtajiem Līgumiem, kā arī tiesības no Līguma izrietošo maksājumu piedziņu nodot trešajām personām.</w:t>
      </w:r>
    </w:p>
    <w:p w14:paraId="735891CC" w14:textId="77777777" w:rsidR="00464BF9" w:rsidRPr="00410248" w:rsidRDefault="00464BF9" w:rsidP="00464BF9">
      <w:pPr>
        <w:keepLines/>
        <w:widowControl w:val="0"/>
        <w:numPr>
          <w:ilvl w:val="1"/>
          <w:numId w:val="2"/>
        </w:numPr>
        <w:spacing w:before="120"/>
        <w:ind w:left="567" w:hanging="567"/>
        <w:rPr>
          <w:rFonts w:eastAsia="Times New Roman"/>
          <w:noProof/>
        </w:rPr>
      </w:pPr>
      <w:r w:rsidRPr="00410248">
        <w:rPr>
          <w:rFonts w:eastAsia="Times New Roman"/>
        </w:rPr>
        <w:t xml:space="preserve">Pasūtītājs ir tiesīgs veikt Izpildītāja darbinieku pārbaudes, pārliecinoties par sertifikātu esamību un derīgumu, pārbaudīt videonovērošanas vai citu sistēmu darbību, organizēt mācību trauksmes u.c. Pasūtītājs pārbaudes veic atbilstoši vajadzībai, bet ne retāk kā 3 (trīs) reizes mēnesī, par konstatētajām neatbilstībām </w:t>
      </w:r>
      <w:proofErr w:type="spellStart"/>
      <w:r w:rsidRPr="00410248">
        <w:rPr>
          <w:rFonts w:eastAsia="Times New Roman"/>
        </w:rPr>
        <w:t>rakstveidā</w:t>
      </w:r>
      <w:proofErr w:type="spellEnd"/>
      <w:r w:rsidRPr="00410248">
        <w:rPr>
          <w:rFonts w:eastAsia="Times New Roman"/>
        </w:rPr>
        <w:t xml:space="preserve"> informējot Izpildītāju.</w:t>
      </w:r>
    </w:p>
    <w:p w14:paraId="27DE2550" w14:textId="77777777" w:rsidR="00464BF9" w:rsidRPr="00410248" w:rsidRDefault="00464BF9" w:rsidP="00464BF9">
      <w:pPr>
        <w:keepLines/>
        <w:widowControl w:val="0"/>
        <w:numPr>
          <w:ilvl w:val="1"/>
          <w:numId w:val="2"/>
        </w:numPr>
        <w:spacing w:before="120"/>
        <w:ind w:left="567" w:hanging="567"/>
        <w:rPr>
          <w:noProof/>
        </w:rPr>
      </w:pPr>
      <w:r w:rsidRPr="00410248">
        <w:t>Pasūtītāja saistības Tehniskās apsardzes jomā:</w:t>
      </w:r>
    </w:p>
    <w:p w14:paraId="104A3E9D" w14:textId="77777777" w:rsidR="00464BF9" w:rsidRPr="00410248" w:rsidRDefault="00464BF9" w:rsidP="00464BF9">
      <w:pPr>
        <w:keepLines/>
        <w:widowControl w:val="0"/>
        <w:numPr>
          <w:ilvl w:val="2"/>
          <w:numId w:val="2"/>
        </w:numPr>
        <w:spacing w:before="120"/>
        <w:ind w:left="1418" w:hanging="851"/>
        <w:contextualSpacing/>
        <w:rPr>
          <w:i/>
        </w:rPr>
      </w:pPr>
      <w:r w:rsidRPr="00410248">
        <w:t>Pasūtītājs apņemas, pirms Objekta pieslēgšanas Tehniskās apsardzes sistēmai, pārbaudīt Apsardzes sistēmas darba kārtību, pārbaudīt vai Objekta ārējais perimetrs ir noslēgts, iekārtas un signalizācijas signālu devēji nav aizkrāsoti, aizklāti, izsisti, grozīti u.tml. Par bojājumu telefoniski paziņot CNP operatoram;</w:t>
      </w:r>
    </w:p>
    <w:p w14:paraId="0B50CAA1" w14:textId="77777777" w:rsidR="00464BF9" w:rsidRPr="00410248" w:rsidRDefault="00464BF9" w:rsidP="00464BF9">
      <w:pPr>
        <w:keepLines/>
        <w:widowControl w:val="0"/>
        <w:numPr>
          <w:ilvl w:val="2"/>
          <w:numId w:val="2"/>
        </w:numPr>
        <w:spacing w:before="120"/>
        <w:ind w:left="1418" w:hanging="851"/>
        <w:contextualSpacing/>
        <w:rPr>
          <w:i/>
        </w:rPr>
      </w:pPr>
      <w:r w:rsidRPr="00410248">
        <w:t>Pasūtītājs apņemas ierasties Objektā 1 (vienas) stundas laikā, no brīža, kad saņemts Izpildītāja paziņojums par nepieciešamību ierasties Objektā vai vienoties par Objekta fizisko apsardzi;</w:t>
      </w:r>
    </w:p>
    <w:p w14:paraId="357A41CE" w14:textId="77777777" w:rsidR="00464BF9" w:rsidRPr="00410248" w:rsidRDefault="00464BF9" w:rsidP="00464BF9">
      <w:pPr>
        <w:keepLines/>
        <w:widowControl w:val="0"/>
        <w:numPr>
          <w:ilvl w:val="2"/>
          <w:numId w:val="2"/>
        </w:numPr>
        <w:spacing w:before="120"/>
        <w:ind w:left="1418" w:hanging="851"/>
        <w:contextualSpacing/>
        <w:rPr>
          <w:i/>
        </w:rPr>
      </w:pPr>
      <w:r w:rsidRPr="00410248">
        <w:t>Pasūtītājs ir tiesīgs pieprasīt Izpildītājam CNP izrakstus par trauksmes signāla ienākšanas laiku, operatīvās grupas ierašanās laiku Objektā, CNP operatora paziņojuma laiku Pasūtītājam par ierašanās nepieciešamību Objektā, Pasūtītāja pārstāvja ierašanās laiku un citas ziņas, kas saistītas ar Pasūtītāja Objektu apsardzi;</w:t>
      </w:r>
    </w:p>
    <w:p w14:paraId="2E3B41F8" w14:textId="77777777" w:rsidR="00464BF9" w:rsidRPr="00410248" w:rsidRDefault="00464BF9" w:rsidP="00464BF9">
      <w:pPr>
        <w:keepLines/>
        <w:widowControl w:val="0"/>
        <w:numPr>
          <w:ilvl w:val="2"/>
          <w:numId w:val="2"/>
        </w:numPr>
        <w:spacing w:before="120"/>
        <w:ind w:left="1418" w:hanging="851"/>
        <w:contextualSpacing/>
        <w:rPr>
          <w:i/>
        </w:rPr>
      </w:pPr>
      <w:r w:rsidRPr="00410248">
        <w:t>Pasūtītājs apņemas uzturēt Trauksmes signalizācijas pogas un Apsardzes sistēmu tehniskā darba kārtībā;</w:t>
      </w:r>
    </w:p>
    <w:p w14:paraId="325EA189" w14:textId="77777777" w:rsidR="00464BF9" w:rsidRPr="00410248" w:rsidRDefault="00464BF9" w:rsidP="00464BF9">
      <w:pPr>
        <w:keepLines/>
        <w:widowControl w:val="0"/>
        <w:numPr>
          <w:ilvl w:val="1"/>
          <w:numId w:val="2"/>
        </w:numPr>
        <w:spacing w:before="120"/>
        <w:ind w:left="567" w:hanging="567"/>
        <w:rPr>
          <w:rFonts w:eastAsia="Times New Roman"/>
          <w:noProof/>
        </w:rPr>
      </w:pPr>
      <w:r w:rsidRPr="00410248">
        <w:rPr>
          <w:rFonts w:eastAsia="Times New Roman"/>
        </w:rPr>
        <w:t>Par Apsardzes sistēmu darbību Objektā kopumā atbildīgs ir Pasūtītājs. Izpildītājs ir tiesīgs veikt Apsardzes sistēmas un to iekārtu remontu un detaļu nomaiņu pēc Pasūtītāja pieprasījuma un par Pasūtītāja līdzekļiem, ja ir beidzies iekārtas garantijas termiņš.</w:t>
      </w:r>
    </w:p>
    <w:p w14:paraId="7367C175" w14:textId="77777777" w:rsidR="00464BF9" w:rsidRPr="00410248" w:rsidRDefault="00464BF9" w:rsidP="00464BF9">
      <w:pPr>
        <w:keepLines/>
        <w:widowControl w:val="0"/>
        <w:numPr>
          <w:ilvl w:val="1"/>
          <w:numId w:val="2"/>
        </w:numPr>
        <w:spacing w:before="120"/>
        <w:ind w:left="567" w:hanging="567"/>
        <w:rPr>
          <w:rFonts w:eastAsia="Times New Roman"/>
          <w:noProof/>
        </w:rPr>
      </w:pPr>
      <w:r w:rsidRPr="00410248">
        <w:rPr>
          <w:rFonts w:eastAsia="Times New Roman"/>
        </w:rPr>
        <w:lastRenderedPageBreak/>
        <w:t>Pasūtītājs papildus minētajām saistībām apņemas:</w:t>
      </w:r>
    </w:p>
    <w:p w14:paraId="6E75AAA6" w14:textId="77777777" w:rsidR="00464BF9" w:rsidRPr="00410248" w:rsidRDefault="00464BF9" w:rsidP="00464BF9">
      <w:pPr>
        <w:keepLines/>
        <w:widowControl w:val="0"/>
        <w:numPr>
          <w:ilvl w:val="2"/>
          <w:numId w:val="2"/>
        </w:numPr>
        <w:ind w:left="1418" w:hanging="851"/>
        <w:contextualSpacing/>
        <w:rPr>
          <w:noProof/>
        </w:rPr>
      </w:pPr>
      <w:r w:rsidRPr="00410248">
        <w:rPr>
          <w:noProof/>
        </w:rPr>
        <w:t>mutiski, telefoniski vai elektroniski informēt Izpildītāju par personu pieļaujamo uzturēšanos Pasūtītāja telpās ārpus telpu publiskās piekļuves laika, norādot atbildīgo personu, uzturēšanās mērķi, iespējamos ierobežojumus, uzturēšanās laika režīmu u.c. informāciju, ko Pasūtītājs uzkata par būtisku;</w:t>
      </w:r>
    </w:p>
    <w:p w14:paraId="332099F7" w14:textId="77777777" w:rsidR="00464BF9" w:rsidRPr="00410248" w:rsidRDefault="00464BF9" w:rsidP="00464BF9">
      <w:pPr>
        <w:keepLines/>
        <w:widowControl w:val="0"/>
        <w:numPr>
          <w:ilvl w:val="2"/>
          <w:numId w:val="2"/>
        </w:numPr>
        <w:ind w:left="1418" w:hanging="851"/>
        <w:contextualSpacing/>
        <w:rPr>
          <w:noProof/>
        </w:rPr>
      </w:pPr>
      <w:r w:rsidRPr="00410248">
        <w:rPr>
          <w:noProof/>
        </w:rPr>
        <w:t>mutiski, telefoniski vai elektroniski informēt Izpildītāju par telpu remonta, teritorijas labiekārtošanas sākumu, darba režīma izmaiņām un citām ar Objektiem un tā piekļuvi saistītām izmaiņām;</w:t>
      </w:r>
    </w:p>
    <w:p w14:paraId="04BF75B8" w14:textId="77777777" w:rsidR="00722574" w:rsidRPr="00410248" w:rsidRDefault="00464BF9" w:rsidP="00722574">
      <w:pPr>
        <w:keepLines/>
        <w:widowControl w:val="0"/>
        <w:numPr>
          <w:ilvl w:val="2"/>
          <w:numId w:val="2"/>
        </w:numPr>
        <w:ind w:left="1418" w:hanging="851"/>
        <w:contextualSpacing/>
        <w:rPr>
          <w:noProof/>
        </w:rPr>
      </w:pPr>
      <w:r w:rsidRPr="00410248">
        <w:rPr>
          <w:noProof/>
        </w:rPr>
        <w:t>neiekļūt Objektos bez Izpildītāja pārstāvja klātbūtnes, ja Objektiem konstatēti acīmredzami bojājumi (izsisti logi, izlauztas durvis u.tml).</w:t>
      </w:r>
    </w:p>
    <w:p w14:paraId="4013D748" w14:textId="77777777" w:rsidR="00464BF9" w:rsidRPr="00410248" w:rsidRDefault="00464BF9" w:rsidP="00464BF9">
      <w:pPr>
        <w:keepLines/>
        <w:widowControl w:val="0"/>
        <w:numPr>
          <w:ilvl w:val="0"/>
          <w:numId w:val="2"/>
        </w:numPr>
        <w:spacing w:before="120"/>
        <w:jc w:val="center"/>
        <w:rPr>
          <w:rFonts w:eastAsia="Times New Roman"/>
        </w:rPr>
      </w:pPr>
      <w:r w:rsidRPr="00410248">
        <w:rPr>
          <w:rFonts w:eastAsia="Times New Roman"/>
          <w:b/>
        </w:rPr>
        <w:t>Izpildītāja saistības</w:t>
      </w:r>
    </w:p>
    <w:p w14:paraId="5436AAEA" w14:textId="77777777" w:rsidR="00464BF9" w:rsidRDefault="00464BF9" w:rsidP="00464BF9">
      <w:pPr>
        <w:pStyle w:val="ListParagraph"/>
        <w:keepLines/>
        <w:widowControl w:val="0"/>
        <w:numPr>
          <w:ilvl w:val="1"/>
          <w:numId w:val="2"/>
        </w:numPr>
        <w:spacing w:before="6" w:after="6" w:line="240" w:lineRule="auto"/>
        <w:ind w:left="567" w:hanging="567"/>
        <w:jc w:val="both"/>
        <w:textAlignment w:val="baseline"/>
        <w:outlineLvl w:val="2"/>
        <w:rPr>
          <w:rFonts w:ascii="Times New Roman" w:hAnsi="Times New Roman"/>
          <w:sz w:val="24"/>
          <w:szCs w:val="24"/>
        </w:rPr>
      </w:pPr>
      <w:r w:rsidRPr="00410248">
        <w:rPr>
          <w:rFonts w:ascii="Times New Roman" w:hAnsi="Times New Roman"/>
          <w:sz w:val="24"/>
          <w:szCs w:val="24"/>
        </w:rPr>
        <w:t>Izpildītājs apņemas Pakalpojumus sniegt kvalitatīvi, savlaicīgi, atbilstoši Līguma nosacījumiem, veiktajam pasūtījumam un Latvijas Republikā spēkā esošo normatīvo aktu prasībām.</w:t>
      </w:r>
    </w:p>
    <w:p w14:paraId="5047B0F8" w14:textId="77777777" w:rsidR="00202143" w:rsidRPr="00BE58F1" w:rsidRDefault="00202143" w:rsidP="00BE58F1">
      <w:pPr>
        <w:numPr>
          <w:ilvl w:val="1"/>
          <w:numId w:val="2"/>
        </w:numPr>
        <w:spacing w:before="120" w:after="160" w:line="259" w:lineRule="auto"/>
      </w:pPr>
      <w:r w:rsidRPr="000C3AE4">
        <w:t>Izpildītājs ir tiesīgs par kvalitatīvu, atbilstoši Līguma un normatīvo aktu noteikumiem sniegtu Pakalpojumu saņemt samaksu Līgumā noteiktajā kārtībā, termiņā un apmērā.</w:t>
      </w:r>
    </w:p>
    <w:p w14:paraId="695CEB64" w14:textId="77777777" w:rsidR="00464BF9" w:rsidRPr="00410248" w:rsidRDefault="00464BF9" w:rsidP="00464BF9">
      <w:pPr>
        <w:keepLines/>
        <w:widowControl w:val="0"/>
        <w:numPr>
          <w:ilvl w:val="1"/>
          <w:numId w:val="2"/>
        </w:numPr>
        <w:spacing w:before="120"/>
        <w:ind w:left="567" w:hanging="567"/>
        <w:rPr>
          <w:rFonts w:eastAsia="Times New Roman"/>
        </w:rPr>
      </w:pPr>
      <w:r w:rsidRPr="00410248">
        <w:rPr>
          <w:rFonts w:eastAsia="Times New Roman"/>
        </w:rPr>
        <w:t>Izpildītājs apņemas veikt visas nepieciešamās darbības, lai nodrošinātu Valsts policijas izdotās speciālās atļaujas (licence) apsardzes darbības veikšanai spēkā esamību visā Līguma darbības laikā</w:t>
      </w:r>
      <w:r w:rsidR="00ED6394">
        <w:rPr>
          <w:rFonts w:eastAsia="Times New Roman"/>
        </w:rPr>
        <w:t>,</w:t>
      </w:r>
      <w:r w:rsidR="00764569" w:rsidRPr="00764569">
        <w:rPr>
          <w:rFonts w:eastAsia="Times New Roman"/>
        </w:rPr>
        <w:t xml:space="preserve"> </w:t>
      </w:r>
      <w:r w:rsidR="00764569" w:rsidRPr="00410248">
        <w:rPr>
          <w:rFonts w:eastAsia="Times New Roman"/>
        </w:rPr>
        <w:t xml:space="preserve">saskaņā ar Ministru kabineta </w:t>
      </w:r>
      <w:r w:rsidR="00764569">
        <w:rPr>
          <w:rFonts w:eastAsia="Times New Roman"/>
        </w:rPr>
        <w:t xml:space="preserve">2014.gada 9.decembra </w:t>
      </w:r>
      <w:r w:rsidR="00764569" w:rsidRPr="00410248">
        <w:rPr>
          <w:rFonts w:eastAsia="Times New Roman"/>
        </w:rPr>
        <w:t xml:space="preserve"> noteikumu</w:t>
      </w:r>
      <w:r w:rsidR="00764569">
        <w:rPr>
          <w:rFonts w:eastAsia="Times New Roman"/>
        </w:rPr>
        <w:t xml:space="preserve"> </w:t>
      </w:r>
      <w:r w:rsidR="00764569" w:rsidRPr="00410248">
        <w:rPr>
          <w:rFonts w:eastAsia="Times New Roman"/>
        </w:rPr>
        <w:t>Nr. 757 “Apsardzes darbības licencēšanas noteikumi” prasībām</w:t>
      </w:r>
      <w:r w:rsidRPr="00410248">
        <w:rPr>
          <w:rFonts w:eastAsia="Times New Roman"/>
        </w:rPr>
        <w:t>.</w:t>
      </w:r>
    </w:p>
    <w:p w14:paraId="2CBF383E" w14:textId="77777777" w:rsidR="00464BF9" w:rsidRPr="00410248" w:rsidRDefault="00464BF9" w:rsidP="00464BF9">
      <w:pPr>
        <w:keepLines/>
        <w:widowControl w:val="0"/>
        <w:numPr>
          <w:ilvl w:val="1"/>
          <w:numId w:val="2"/>
        </w:numPr>
        <w:spacing w:before="120"/>
        <w:ind w:left="567" w:hanging="567"/>
        <w:rPr>
          <w:rFonts w:eastAsia="Times New Roman"/>
        </w:rPr>
      </w:pPr>
      <w:r w:rsidRPr="00410248">
        <w:rPr>
          <w:rFonts w:eastAsia="Times New Roman"/>
        </w:rPr>
        <w:t>Izpildītājs apņemas, saskaņā ar Tehniskajās specifikācijās noteikto, izveidot un aizpildīt apsardzes žurnālu katrā Objektā.</w:t>
      </w:r>
    </w:p>
    <w:p w14:paraId="3EDD5EFE" w14:textId="77777777" w:rsidR="00464BF9" w:rsidRPr="00410248" w:rsidRDefault="00464BF9" w:rsidP="00464BF9">
      <w:pPr>
        <w:keepLines/>
        <w:widowControl w:val="0"/>
        <w:numPr>
          <w:ilvl w:val="1"/>
          <w:numId w:val="2"/>
        </w:numPr>
        <w:spacing w:before="120"/>
        <w:ind w:left="567" w:hanging="567"/>
        <w:rPr>
          <w:rFonts w:eastAsia="Times New Roman"/>
        </w:rPr>
      </w:pPr>
      <w:r w:rsidRPr="00410248">
        <w:rPr>
          <w:rFonts w:eastAsia="Times New Roman"/>
        </w:rPr>
        <w:t>Izpildītājs 5 (piecu) darba dienu laikā no Līguma spēkā stāšanās dienas iesniedz Pasūtītājam katra apsardzes darbinieka, kas piedalīsies Pakalpojumu sniegšanā Pasūtītājam, parakstītu saistību rakstu (3.pielikums).</w:t>
      </w:r>
    </w:p>
    <w:p w14:paraId="4D920027" w14:textId="77777777" w:rsidR="00464BF9" w:rsidRPr="00410248" w:rsidRDefault="00464BF9" w:rsidP="00AB6EB0">
      <w:pPr>
        <w:keepLines/>
        <w:widowControl w:val="0"/>
        <w:numPr>
          <w:ilvl w:val="1"/>
          <w:numId w:val="2"/>
        </w:numPr>
        <w:spacing w:before="120"/>
        <w:ind w:left="567" w:hanging="567"/>
        <w:rPr>
          <w:rFonts w:eastAsia="Times New Roman"/>
        </w:rPr>
      </w:pPr>
      <w:r w:rsidRPr="00410248">
        <w:rPr>
          <w:rFonts w:eastAsia="Times New Roman"/>
        </w:rPr>
        <w:t xml:space="preserve">Izpildītājs ir veicis Ministru kabineta </w:t>
      </w:r>
      <w:r w:rsidR="007D076C">
        <w:rPr>
          <w:rFonts w:eastAsia="Times New Roman"/>
        </w:rPr>
        <w:t xml:space="preserve">2015.gada 3.februāra </w:t>
      </w:r>
      <w:r w:rsidRPr="00410248">
        <w:rPr>
          <w:rFonts w:eastAsia="Times New Roman"/>
        </w:rPr>
        <w:t>noteikumos Nr. 58 “Noteikumi par civiltiesiskās atbildības obligāto apdrošināšanu apsardzes darbībā” noteikto civiltiesiskās atbildības apdrošināšanu par savas darbības vai bezdarbības rezultātā nodarīto kaitējumu trešo personu dzīvībai un veselībai un nodarītajiem zaudējumiem trešo personu mantai. Izpildītājs pēc apdrošināšanas līguma darbības termiņa beigām 3 (trīs) darba dienu laikā iesniedz Pasūtītājam jaunās apdrošināšanas polises apstiprinātu kopiju, kas kļūst par Līguma neatņemamu sastāvdaļu.</w:t>
      </w:r>
    </w:p>
    <w:p w14:paraId="751CB5C0" w14:textId="77777777" w:rsidR="00464BF9" w:rsidRPr="00410248" w:rsidRDefault="00464BF9" w:rsidP="00464BF9">
      <w:pPr>
        <w:keepLines/>
        <w:widowControl w:val="0"/>
        <w:numPr>
          <w:ilvl w:val="1"/>
          <w:numId w:val="2"/>
        </w:numPr>
        <w:spacing w:before="120"/>
        <w:ind w:left="567" w:hanging="567"/>
        <w:rPr>
          <w:rFonts w:eastAsia="Times New Roman"/>
        </w:rPr>
      </w:pPr>
      <w:r w:rsidRPr="00410248">
        <w:rPr>
          <w:rFonts w:eastAsia="Times New Roman"/>
        </w:rPr>
        <w:t xml:space="preserve">Izpildītājs nodrošina, ka Pakalpojumus sniedz personas, kurām Ministru kabineta </w:t>
      </w:r>
      <w:r w:rsidR="007D076C">
        <w:rPr>
          <w:rFonts w:eastAsia="Times New Roman"/>
        </w:rPr>
        <w:t xml:space="preserve">2014.gada 2.decembra </w:t>
      </w:r>
      <w:r w:rsidRPr="00410248">
        <w:rPr>
          <w:rFonts w:eastAsia="Times New Roman"/>
        </w:rPr>
        <w:t>noteikumu Nr. 742 “Apsardzes sertifikātu izsniegšanas noteikumi” noteiktā kārtībā izsniegts apsardzes sertifikāts, kas apliecina profesionālo kompetenci. Ja tiek nomainīts kāds no apsardzes darbiniekiem vai kādam apsardzes darbiniekam Līguma darbības laikā izbeidzas sertifikāta derīguma termiņš, tad Izpildītājam jānodrošina konkrētā darbinieka aizstāšana ar citu darbinieku, kam ir spēkā esošs sertifikāts, 5 (piecas) darba dienas iepriekš iesniedzot Pasūtītājam jaunā apsardzes darbinieka parakstītu saistību rakstu un pievienojot apsardzes darbinieka sertifikāta kopiju.</w:t>
      </w:r>
    </w:p>
    <w:p w14:paraId="697581EE" w14:textId="77777777" w:rsidR="00464BF9" w:rsidRPr="00410248" w:rsidRDefault="00464BF9" w:rsidP="00464BF9">
      <w:pPr>
        <w:keepLines/>
        <w:widowControl w:val="0"/>
        <w:numPr>
          <w:ilvl w:val="1"/>
          <w:numId w:val="2"/>
        </w:numPr>
        <w:spacing w:before="120"/>
        <w:ind w:left="567" w:hanging="567"/>
        <w:rPr>
          <w:rFonts w:eastAsia="Times New Roman"/>
        </w:rPr>
      </w:pPr>
      <w:r w:rsidRPr="00410248">
        <w:rPr>
          <w:rFonts w:eastAsia="Times New Roman"/>
        </w:rPr>
        <w:t xml:space="preserve">Izpildītājs nodrošina, lai Pakalpojumu izpildes laikā Izpildītāja apsardzes darbinieki nepieļautu patvaļīgas atkāpes no Līguma noteikumiem un noteiktās Pakalpojumu izpildes kārtības, kā arī nodrošina, </w:t>
      </w:r>
      <w:r w:rsidRPr="00410248">
        <w:rPr>
          <w:color w:val="000000"/>
        </w:rPr>
        <w:t>lai Pakalpojumu sniegšanu neveiktu personas bez apsardzes sertifikāta, vecuma pensionāri un personas, kuras nav instruētas par darba drošību.</w:t>
      </w:r>
    </w:p>
    <w:p w14:paraId="5C0678FA" w14:textId="77777777" w:rsidR="00464BF9" w:rsidRPr="00410248" w:rsidRDefault="00464BF9" w:rsidP="00464BF9">
      <w:pPr>
        <w:keepLines/>
        <w:widowControl w:val="0"/>
        <w:numPr>
          <w:ilvl w:val="1"/>
          <w:numId w:val="2"/>
        </w:numPr>
        <w:spacing w:before="120"/>
        <w:ind w:left="567" w:hanging="567"/>
        <w:rPr>
          <w:rFonts w:eastAsia="Times New Roman"/>
        </w:rPr>
      </w:pPr>
      <w:r w:rsidRPr="00410248">
        <w:rPr>
          <w:rFonts w:eastAsia="Times New Roman"/>
          <w:bCs/>
        </w:rPr>
        <w:t xml:space="preserve">Izpildītājs </w:t>
      </w:r>
      <w:r w:rsidRPr="00410248">
        <w:rPr>
          <w:rFonts w:eastAsia="Times New Roman"/>
        </w:rPr>
        <w:t>apņemas bez papildus atlīdzības veikt izmaiņas, uzlabojumus vai papildinājumus Pakalpojumos gadījumā, ja tie neatbilst Līguma nosacījumiem. Izpildītājs nav tiesīgs bez Pasūtītāja rakstiskas piekrišanas veikt Objektā papilddarbus, kas nav noteikti Līgumā. Ja Izpildītājs veic šādus papilddarbus, tad Pasūtītājam nav pienākums veikt samaksu par šādiem pakalpojumiem.</w:t>
      </w:r>
    </w:p>
    <w:p w14:paraId="7F5BEFC6" w14:textId="77777777" w:rsidR="00464BF9" w:rsidRPr="00410248" w:rsidRDefault="00464BF9" w:rsidP="00464BF9">
      <w:pPr>
        <w:keepLines/>
        <w:widowControl w:val="0"/>
        <w:numPr>
          <w:ilvl w:val="1"/>
          <w:numId w:val="2"/>
        </w:numPr>
        <w:spacing w:before="120"/>
        <w:ind w:left="567" w:hanging="567"/>
        <w:rPr>
          <w:rFonts w:eastAsia="Times New Roman"/>
        </w:rPr>
      </w:pPr>
      <w:r w:rsidRPr="00410248">
        <w:rPr>
          <w:rFonts w:eastAsia="Times New Roman"/>
        </w:rPr>
        <w:lastRenderedPageBreak/>
        <w:t>Izpildītājs ir atbildīgs par savu darbinieku darba drošības tehnikas un ugunsdrošības noteikumu, Apsardzes darbības likuma un citu normatīvo aktu, instrukciju un Pasūtītāja iekšējo normatīvo aktu, kas saistīti ar Pakalpojumu sniegšanu, ievērošanu Objektos.</w:t>
      </w:r>
    </w:p>
    <w:p w14:paraId="050A80C9" w14:textId="77777777" w:rsidR="00464BF9" w:rsidRPr="00410248" w:rsidRDefault="00464BF9" w:rsidP="00464BF9">
      <w:pPr>
        <w:keepLines/>
        <w:widowControl w:val="0"/>
        <w:numPr>
          <w:ilvl w:val="1"/>
          <w:numId w:val="2"/>
        </w:numPr>
        <w:spacing w:before="120"/>
        <w:ind w:left="567" w:hanging="567"/>
        <w:rPr>
          <w:rFonts w:eastAsia="Times New Roman"/>
        </w:rPr>
      </w:pPr>
      <w:r w:rsidRPr="00410248">
        <w:rPr>
          <w:rFonts w:eastAsia="Times New Roman"/>
          <w:bCs/>
        </w:rPr>
        <w:t xml:space="preserve">Izpildītājs </w:t>
      </w:r>
      <w:r w:rsidRPr="00410248">
        <w:rPr>
          <w:rFonts w:eastAsia="Times New Roman"/>
        </w:rPr>
        <w:t xml:space="preserve">apņemas pilnā apmērā materiāli atbildēt par savu darbaspēku, tā tehnisko nodrošinājumu, darbu procesā pielietoto materiālu kvalitāti, tai skaitā </w:t>
      </w:r>
      <w:r w:rsidRPr="00410248">
        <w:rPr>
          <w:rFonts w:eastAsia="Times New Roman"/>
          <w:color w:val="000000"/>
        </w:rPr>
        <w:t>jebkuru darbu izpildi</w:t>
      </w:r>
      <w:r w:rsidRPr="00410248">
        <w:rPr>
          <w:rFonts w:eastAsia="Times New Roman"/>
          <w:b/>
          <w:color w:val="000000"/>
        </w:rPr>
        <w:t xml:space="preserve"> </w:t>
      </w:r>
      <w:r w:rsidRPr="00410248">
        <w:rPr>
          <w:rFonts w:eastAsia="Times New Roman"/>
          <w:color w:val="000000"/>
        </w:rPr>
        <w:t>veikt ar kvalificētu un atestētu tehnisko personālu un tehniku,</w:t>
      </w:r>
      <w:r w:rsidRPr="00410248">
        <w:rPr>
          <w:rFonts w:eastAsia="Times New Roman"/>
        </w:rPr>
        <w:t xml:space="preserve"> kā arī veikt normatīvajos aktos paredzētās darbinieku instruktāžas, nodrošināt Pakalpojumu sniegšanā iesaistītos darbiniekus ar nepieciešamajiem darba aizsardzības un ugunsdrošības līdzekļiem.</w:t>
      </w:r>
    </w:p>
    <w:p w14:paraId="7EFB4A40" w14:textId="77777777" w:rsidR="00464BF9" w:rsidRPr="00410248" w:rsidRDefault="00464BF9" w:rsidP="00464BF9">
      <w:pPr>
        <w:keepLines/>
        <w:widowControl w:val="0"/>
        <w:numPr>
          <w:ilvl w:val="1"/>
          <w:numId w:val="2"/>
        </w:numPr>
        <w:spacing w:before="120"/>
        <w:ind w:left="567" w:hanging="567"/>
        <w:rPr>
          <w:rFonts w:eastAsia="Times New Roman"/>
        </w:rPr>
      </w:pPr>
      <w:r w:rsidRPr="00410248">
        <w:rPr>
          <w:rFonts w:eastAsia="Times New Roman"/>
        </w:rPr>
        <w:t xml:space="preserve">Ja Pasūtītājs izbeidz Līgumu sakarā ar to, ka </w:t>
      </w:r>
      <w:r w:rsidRPr="00410248">
        <w:rPr>
          <w:rFonts w:eastAsia="Times New Roman"/>
          <w:bCs/>
        </w:rPr>
        <w:t xml:space="preserve">Izpildītājs </w:t>
      </w:r>
      <w:r w:rsidRPr="00410248">
        <w:rPr>
          <w:rFonts w:eastAsia="Times New Roman"/>
        </w:rPr>
        <w:t>nepilda savas saistības atbilstoši Līguma nosacījumiem un turpina tās nepildīt arī pēc rakstiska brīdinājuma saņemšanas un Pasūtītājs ir jau saņēmis Pakalpojumus vai vismaz to daļu un vēlas tos atzīt par pieņemamiem, ir noformējams atbilstošs pieņemšanas – nodošanas akts, un veicama samaksa (vai attiecīgi atgriežama) atbilstoši izpildītā Pakalpojumu apjoma vērtībai.</w:t>
      </w:r>
    </w:p>
    <w:p w14:paraId="095C720A" w14:textId="77777777" w:rsidR="00464BF9" w:rsidRPr="00410248" w:rsidRDefault="00464BF9" w:rsidP="00464BF9">
      <w:pPr>
        <w:keepLines/>
        <w:widowControl w:val="0"/>
        <w:numPr>
          <w:ilvl w:val="1"/>
          <w:numId w:val="2"/>
        </w:numPr>
        <w:spacing w:before="120"/>
        <w:ind w:left="567" w:hanging="567"/>
        <w:rPr>
          <w:rFonts w:eastAsia="Times New Roman"/>
        </w:rPr>
      </w:pPr>
      <w:r w:rsidRPr="00410248">
        <w:rPr>
          <w:rFonts w:eastAsia="Times New Roman"/>
          <w:bCs/>
        </w:rPr>
        <w:t>Izpildītājs</w:t>
      </w:r>
      <w:r w:rsidRPr="00410248">
        <w:rPr>
          <w:rFonts w:eastAsia="Times New Roman"/>
          <w:bCs/>
          <w:caps/>
        </w:rPr>
        <w:t xml:space="preserve"> </w:t>
      </w:r>
      <w:r w:rsidRPr="00410248">
        <w:rPr>
          <w:rFonts w:eastAsia="Times New Roman"/>
          <w:bCs/>
        </w:rPr>
        <w:t>apņemas sniegt Pasūtītājam mutiskas vai rakstiskas rekomendācijas vai konsultācijas Pakalpojumu sniegšanas ietvaros.</w:t>
      </w:r>
    </w:p>
    <w:p w14:paraId="3A8F959E" w14:textId="77777777" w:rsidR="00464BF9" w:rsidRPr="00410248" w:rsidRDefault="00464BF9" w:rsidP="00464BF9">
      <w:pPr>
        <w:keepLines/>
        <w:widowControl w:val="0"/>
        <w:numPr>
          <w:ilvl w:val="1"/>
          <w:numId w:val="2"/>
        </w:numPr>
        <w:spacing w:before="120"/>
        <w:ind w:left="567" w:hanging="567"/>
        <w:rPr>
          <w:rFonts w:eastAsia="Times New Roman"/>
        </w:rPr>
      </w:pPr>
      <w:r w:rsidRPr="00410248">
        <w:rPr>
          <w:rFonts w:eastAsia="Times New Roman"/>
        </w:rPr>
        <w:t>Izpildītājam nav tiesību nodot Līguma vai tā daļas izpildi trešajām personām, izņemot gadījumus, ja Izpildītāju aizstāj ar citu atbilstoši komerctiesību jomas normatīvo aktu noteikumiem par komersantu reorganizāciju un uzņēmumu pāreju.</w:t>
      </w:r>
    </w:p>
    <w:p w14:paraId="316B99C7" w14:textId="77777777" w:rsidR="00242600" w:rsidRDefault="00242600" w:rsidP="00242600">
      <w:pPr>
        <w:numPr>
          <w:ilvl w:val="1"/>
          <w:numId w:val="2"/>
        </w:numPr>
        <w:spacing w:before="120" w:after="120"/>
        <w:rPr>
          <w:sz w:val="23"/>
          <w:szCs w:val="23"/>
        </w:rPr>
      </w:pPr>
      <w:r>
        <w:rPr>
          <w:sz w:val="23"/>
          <w:szCs w:val="23"/>
        </w:rPr>
        <w:t>Līguma izpildē iesaistītā personāla un apakšuzņēmēju nomaiņa un jauna personāla un apakšuzņēmēju piesaiste, ja tādi ir piesaistīti, nomaiņa tiek veikta, atbilstoši Publisko iepirkumu likuma (turpmāk - PIL) 62.panta tiesiskajam regulējumam.</w:t>
      </w:r>
    </w:p>
    <w:p w14:paraId="07F736CC" w14:textId="77777777" w:rsidR="00242600" w:rsidRDefault="00242600" w:rsidP="00242600">
      <w:pPr>
        <w:numPr>
          <w:ilvl w:val="1"/>
          <w:numId w:val="2"/>
        </w:numPr>
        <w:spacing w:before="120" w:after="120"/>
        <w:rPr>
          <w:sz w:val="23"/>
          <w:szCs w:val="23"/>
        </w:rPr>
      </w:pPr>
      <w:r>
        <w:rPr>
          <w:sz w:val="23"/>
          <w:szCs w:val="23"/>
        </w:rPr>
        <w:t>Apakšuzņēmējus, uz kuru iespējām Atklātā konkursā Izpildītājs balstījies, lai apliecinātu savas kvalifikācijas atbilstību Atklātā konkursā noteiktajām prasībām, drīkst nomainīt tikai ar Pasūtītāja rakstveida piekrišanu.</w:t>
      </w:r>
    </w:p>
    <w:p w14:paraId="31FDD8DF" w14:textId="77777777" w:rsidR="00242600" w:rsidRDefault="00242600" w:rsidP="00242600">
      <w:pPr>
        <w:numPr>
          <w:ilvl w:val="1"/>
          <w:numId w:val="2"/>
        </w:numPr>
        <w:spacing w:before="120" w:after="120"/>
        <w:rPr>
          <w:sz w:val="23"/>
          <w:szCs w:val="23"/>
        </w:rPr>
      </w:pPr>
      <w:r>
        <w:rPr>
          <w:sz w:val="23"/>
          <w:szCs w:val="23"/>
        </w:rPr>
        <w:t>Pasūtītājs pieņem lēmumu atļaut vai atteikt Izpildītāja personāla vai apakšuzņēmēju nomaiņu vai jaunu apakšuzņēmēju iesaistīšanu Līguma izpildē iespējami īsā laikā, bet ne vēlāk kā 5 (piecu) darbdienu laikā pēc tam, kad saņēmis visu informāciju un dokumentus, kas nepieciešami lēmuma pieņemšanai saskaņā ar PIL 62.panta noteikumiem.</w:t>
      </w:r>
    </w:p>
    <w:p w14:paraId="7275B5A8" w14:textId="77777777" w:rsidR="00242600" w:rsidRDefault="00242600" w:rsidP="00242600">
      <w:pPr>
        <w:numPr>
          <w:ilvl w:val="1"/>
          <w:numId w:val="2"/>
        </w:numPr>
        <w:spacing w:before="120" w:after="120"/>
        <w:rPr>
          <w:sz w:val="23"/>
          <w:szCs w:val="23"/>
        </w:rPr>
      </w:pPr>
      <w:r>
        <w:rPr>
          <w:sz w:val="23"/>
          <w:szCs w:val="23"/>
        </w:rPr>
        <w:t xml:space="preserve">Atbilstoši PIL 63.panta ceturtajā daļā noteiktajam (ja attiecināms), ja Izpildītājs piesaista apakšuzņēmējus, tam uzsākot Līguma izpildi, jāiesniedz Pakalpojuma sniegšanā iesaistīto apakšuzņēmēju  sarakstu, kurā norāda apakšuzņēmēja nosaukumu, kontaktinformāciju un to </w:t>
      </w:r>
      <w:proofErr w:type="spellStart"/>
      <w:r>
        <w:rPr>
          <w:sz w:val="23"/>
          <w:szCs w:val="23"/>
        </w:rPr>
        <w:t>pārstāvēttiesīgo</w:t>
      </w:r>
      <w:proofErr w:type="spellEnd"/>
      <w:r>
        <w:rPr>
          <w:sz w:val="23"/>
          <w:szCs w:val="23"/>
        </w:rPr>
        <w:t xml:space="preserve"> personu, ciktāl minētā informācija ir zināma. Sarakstā norāda arī apakšuzņēmēju apakšuzņēmējus. Līguma izpildes laikā Izpildītājs paziņo Pasūtītājam par jebkurām minētās informācijas izmaiņām, kā arī papildina sarakstu ar informāciju par apakšuzņēmēju, kas tiek vēlāk iesaistīts pakalpojumu sniegšanā.</w:t>
      </w:r>
    </w:p>
    <w:p w14:paraId="28C6D549" w14:textId="77777777" w:rsidR="00242600" w:rsidRDefault="00242600" w:rsidP="00242600">
      <w:pPr>
        <w:numPr>
          <w:ilvl w:val="1"/>
          <w:numId w:val="2"/>
        </w:numPr>
        <w:spacing w:before="120" w:after="120"/>
        <w:rPr>
          <w:sz w:val="23"/>
          <w:szCs w:val="23"/>
        </w:rPr>
      </w:pPr>
      <w:r>
        <w:rPr>
          <w:sz w:val="23"/>
          <w:szCs w:val="23"/>
        </w:rPr>
        <w:t>Gadījumā, ja Līguma izpildes laikā (ja attiecināms) tiek nomainīts apakšuzņēmējs vai tiek iesaistīts jauns apakšuzņēmējs vai arī šādu apakšuzņēmēju apakšuzņēmējs, kuri atbilst PIL 63.panta trešās daļas izpratnē un kuru veicamo darbu apjoms pārsniedz 10% no kopējās Līgumcenas, izslēgšanas nosacījumu pārbaude tiks veikta atbilstoši PIL 42.panta noteikumiem  uz to datumu, kad Pasūtītājs no Izpildītāja ir saņēmis lūgumu veikt apakšuzņēmēja nomaiņu vai jauna apakšuzņēmēja piesaisti.</w:t>
      </w:r>
    </w:p>
    <w:p w14:paraId="6EF110AE" w14:textId="77777777" w:rsidR="00464BF9" w:rsidRPr="0053622A" w:rsidRDefault="00464BF9" w:rsidP="00464BF9">
      <w:pPr>
        <w:keepLines/>
        <w:widowControl w:val="0"/>
        <w:numPr>
          <w:ilvl w:val="1"/>
          <w:numId w:val="2"/>
        </w:numPr>
        <w:spacing w:before="120"/>
        <w:ind w:left="567" w:hanging="567"/>
        <w:rPr>
          <w:rFonts w:eastAsia="Times New Roman"/>
        </w:rPr>
      </w:pPr>
      <w:r w:rsidRPr="0053622A">
        <w:t>Izpildītāja Iepirkumā norādītais personāls vai apakšuzņēmēji:</w:t>
      </w:r>
    </w:p>
    <w:p w14:paraId="3119E823" w14:textId="0635ABF0" w:rsidR="00464BF9" w:rsidRPr="00410248" w:rsidRDefault="00AB6EB0" w:rsidP="00464BF9">
      <w:pPr>
        <w:pStyle w:val="ListParagraph"/>
        <w:keepLines/>
        <w:widowControl w:val="0"/>
        <w:numPr>
          <w:ilvl w:val="2"/>
          <w:numId w:val="2"/>
        </w:numPr>
        <w:spacing w:after="0" w:line="240" w:lineRule="auto"/>
        <w:ind w:left="1276" w:hanging="709"/>
        <w:jc w:val="both"/>
        <w:textAlignment w:val="baseline"/>
        <w:outlineLvl w:val="2"/>
        <w:rPr>
          <w:rFonts w:ascii="Times New Roman" w:hAnsi="Times New Roman"/>
          <w:sz w:val="24"/>
          <w:szCs w:val="24"/>
        </w:rPr>
      </w:pPr>
      <w:r>
        <w:rPr>
          <w:rFonts w:ascii="Times New Roman" w:hAnsi="Times New Roman"/>
          <w:sz w:val="24"/>
          <w:szCs w:val="24"/>
        </w:rPr>
        <w:t>a</w:t>
      </w:r>
      <w:r w:rsidR="00B970F4">
        <w:rPr>
          <w:rFonts w:ascii="Times New Roman" w:hAnsi="Times New Roman"/>
          <w:sz w:val="24"/>
          <w:szCs w:val="24"/>
        </w:rPr>
        <w:t>psardzes vadītājs</w:t>
      </w:r>
      <w:r w:rsidR="00464BF9" w:rsidRPr="00410248">
        <w:rPr>
          <w:rFonts w:ascii="Times New Roman" w:hAnsi="Times New Roman"/>
          <w:sz w:val="24"/>
          <w:szCs w:val="24"/>
        </w:rPr>
        <w:t xml:space="preserve"> - ____________ </w:t>
      </w:r>
      <w:r w:rsidR="00464BF9" w:rsidRPr="00410248">
        <w:rPr>
          <w:rFonts w:ascii="Times New Roman" w:hAnsi="Times New Roman"/>
          <w:i/>
          <w:sz w:val="24"/>
          <w:szCs w:val="24"/>
        </w:rPr>
        <w:t>(Vārds Uzvārds)</w:t>
      </w:r>
      <w:r w:rsidR="00464BF9" w:rsidRPr="00410248">
        <w:rPr>
          <w:rFonts w:ascii="Times New Roman" w:hAnsi="Times New Roman"/>
          <w:sz w:val="24"/>
          <w:szCs w:val="24"/>
        </w:rPr>
        <w:t>;</w:t>
      </w:r>
    </w:p>
    <w:p w14:paraId="49EB432F" w14:textId="6347D09D" w:rsidR="00464BF9" w:rsidRPr="00410248" w:rsidRDefault="00AB6EB0" w:rsidP="00464BF9">
      <w:pPr>
        <w:pStyle w:val="ListParagraph"/>
        <w:keepLines/>
        <w:widowControl w:val="0"/>
        <w:numPr>
          <w:ilvl w:val="2"/>
          <w:numId w:val="2"/>
        </w:numPr>
        <w:spacing w:after="0" w:line="240" w:lineRule="auto"/>
        <w:ind w:left="1276" w:hanging="709"/>
        <w:jc w:val="both"/>
        <w:textAlignment w:val="baseline"/>
        <w:outlineLvl w:val="2"/>
        <w:rPr>
          <w:rFonts w:ascii="Times New Roman" w:hAnsi="Times New Roman"/>
          <w:sz w:val="24"/>
          <w:szCs w:val="24"/>
        </w:rPr>
      </w:pPr>
      <w:r>
        <w:rPr>
          <w:rFonts w:ascii="Times New Roman" w:hAnsi="Times New Roman"/>
          <w:sz w:val="24"/>
          <w:szCs w:val="24"/>
        </w:rPr>
        <w:t>d</w:t>
      </w:r>
      <w:r w:rsidRPr="00AB6EB0">
        <w:rPr>
          <w:rFonts w:ascii="Times New Roman" w:hAnsi="Times New Roman"/>
          <w:sz w:val="24"/>
          <w:szCs w:val="24"/>
        </w:rPr>
        <w:t>rošības sistēmu administratori/ apsardzes organizatori</w:t>
      </w:r>
      <w:r w:rsidR="00B970F4">
        <w:rPr>
          <w:rFonts w:ascii="Times New Roman" w:hAnsi="Times New Roman"/>
          <w:sz w:val="24"/>
          <w:szCs w:val="24"/>
        </w:rPr>
        <w:t xml:space="preserve"> </w:t>
      </w:r>
      <w:r w:rsidR="00464BF9" w:rsidRPr="00410248">
        <w:rPr>
          <w:rFonts w:ascii="Times New Roman" w:hAnsi="Times New Roman"/>
          <w:sz w:val="24"/>
          <w:szCs w:val="24"/>
        </w:rPr>
        <w:t xml:space="preserve">- ____________ </w:t>
      </w:r>
      <w:r w:rsidR="00464BF9" w:rsidRPr="00410248">
        <w:rPr>
          <w:rFonts w:ascii="Times New Roman" w:hAnsi="Times New Roman"/>
          <w:i/>
          <w:sz w:val="24"/>
          <w:szCs w:val="24"/>
        </w:rPr>
        <w:t>(Vārds Uzvārds)</w:t>
      </w:r>
      <w:r w:rsidR="00464BF9" w:rsidRPr="00410248">
        <w:rPr>
          <w:rFonts w:ascii="Times New Roman" w:hAnsi="Times New Roman"/>
          <w:sz w:val="24"/>
          <w:szCs w:val="24"/>
        </w:rPr>
        <w:t>;</w:t>
      </w:r>
    </w:p>
    <w:p w14:paraId="617D2BF4" w14:textId="6BC94B52" w:rsidR="00464BF9" w:rsidRPr="00410248" w:rsidRDefault="00AB6EB0" w:rsidP="00464BF9">
      <w:pPr>
        <w:pStyle w:val="ListParagraph"/>
        <w:keepLines/>
        <w:widowControl w:val="0"/>
        <w:numPr>
          <w:ilvl w:val="2"/>
          <w:numId w:val="2"/>
        </w:numPr>
        <w:spacing w:after="0" w:line="240" w:lineRule="auto"/>
        <w:ind w:left="1276" w:hanging="709"/>
        <w:jc w:val="both"/>
        <w:textAlignment w:val="baseline"/>
        <w:outlineLvl w:val="2"/>
        <w:rPr>
          <w:rFonts w:ascii="Times New Roman" w:hAnsi="Times New Roman"/>
          <w:sz w:val="24"/>
          <w:szCs w:val="24"/>
        </w:rPr>
      </w:pPr>
      <w:r>
        <w:rPr>
          <w:rFonts w:ascii="Times New Roman" w:hAnsi="Times New Roman"/>
          <w:sz w:val="24"/>
          <w:szCs w:val="24"/>
        </w:rPr>
        <w:t>s</w:t>
      </w:r>
      <w:r w:rsidR="00464BF9" w:rsidRPr="00410248">
        <w:rPr>
          <w:rFonts w:ascii="Times New Roman" w:hAnsi="Times New Roman"/>
          <w:sz w:val="24"/>
          <w:szCs w:val="24"/>
        </w:rPr>
        <w:t>peciālists</w:t>
      </w:r>
      <w:r>
        <w:rPr>
          <w:rFonts w:ascii="Times New Roman" w:hAnsi="Times New Roman"/>
          <w:sz w:val="24"/>
          <w:szCs w:val="24"/>
        </w:rPr>
        <w:t xml:space="preserve">, </w:t>
      </w:r>
      <w:r w:rsidR="00464BF9" w:rsidRPr="00410248">
        <w:rPr>
          <w:rFonts w:ascii="Times New Roman" w:hAnsi="Times New Roman"/>
          <w:sz w:val="24"/>
          <w:szCs w:val="24"/>
        </w:rPr>
        <w:t>kuram ir tiesības un prasmes darbam ar pasūtītāja rīcībā esošajām iekārtām (</w:t>
      </w:r>
      <w:proofErr w:type="spellStart"/>
      <w:r w:rsidR="00464BF9" w:rsidRPr="00410248">
        <w:rPr>
          <w:rFonts w:ascii="Times New Roman" w:hAnsi="Times New Roman"/>
          <w:sz w:val="24"/>
          <w:szCs w:val="24"/>
        </w:rPr>
        <w:t>Inner</w:t>
      </w:r>
      <w:proofErr w:type="spellEnd"/>
      <w:r w:rsidR="00464BF9" w:rsidRPr="00410248">
        <w:rPr>
          <w:rFonts w:ascii="Times New Roman" w:hAnsi="Times New Roman"/>
          <w:sz w:val="24"/>
          <w:szCs w:val="24"/>
        </w:rPr>
        <w:t xml:space="preserve"> </w:t>
      </w:r>
      <w:proofErr w:type="spellStart"/>
      <w:r w:rsidR="00464BF9" w:rsidRPr="00410248">
        <w:rPr>
          <w:rFonts w:ascii="Times New Roman" w:hAnsi="Times New Roman"/>
          <w:sz w:val="24"/>
          <w:szCs w:val="24"/>
        </w:rPr>
        <w:t>range</w:t>
      </w:r>
      <w:proofErr w:type="spellEnd"/>
      <w:r w:rsidR="00464BF9" w:rsidRPr="00410248">
        <w:rPr>
          <w:rFonts w:ascii="Times New Roman" w:hAnsi="Times New Roman"/>
          <w:sz w:val="24"/>
          <w:szCs w:val="24"/>
        </w:rPr>
        <w:t xml:space="preserve">) - ____________ </w:t>
      </w:r>
      <w:r w:rsidR="00464BF9" w:rsidRPr="00410248">
        <w:rPr>
          <w:rFonts w:ascii="Times New Roman" w:hAnsi="Times New Roman"/>
          <w:i/>
          <w:sz w:val="24"/>
          <w:szCs w:val="24"/>
        </w:rPr>
        <w:t>(Vārds Uzvārds)</w:t>
      </w:r>
      <w:r w:rsidR="00464BF9" w:rsidRPr="00410248">
        <w:rPr>
          <w:rFonts w:ascii="Times New Roman" w:hAnsi="Times New Roman"/>
          <w:sz w:val="24"/>
          <w:szCs w:val="24"/>
        </w:rPr>
        <w:t>;</w:t>
      </w:r>
    </w:p>
    <w:p w14:paraId="7DB40A80" w14:textId="73A55BAD" w:rsidR="00AB6EB0" w:rsidRPr="00AB6EB0" w:rsidRDefault="00464BF9" w:rsidP="00464BF9">
      <w:pPr>
        <w:pStyle w:val="ListParagraph"/>
        <w:keepLines/>
        <w:widowControl w:val="0"/>
        <w:numPr>
          <w:ilvl w:val="2"/>
          <w:numId w:val="2"/>
        </w:numPr>
        <w:spacing w:after="0" w:line="240" w:lineRule="auto"/>
        <w:ind w:left="1276" w:hanging="709"/>
        <w:jc w:val="both"/>
        <w:textAlignment w:val="baseline"/>
        <w:outlineLvl w:val="2"/>
        <w:rPr>
          <w:rFonts w:ascii="Times New Roman" w:hAnsi="Times New Roman"/>
          <w:sz w:val="24"/>
          <w:szCs w:val="24"/>
        </w:rPr>
      </w:pPr>
      <w:r w:rsidRPr="00410248">
        <w:rPr>
          <w:rFonts w:ascii="Times New Roman" w:hAnsi="Times New Roman"/>
          <w:sz w:val="24"/>
          <w:szCs w:val="24"/>
        </w:rPr>
        <w:t xml:space="preserve">datu aizsardzības speciālists vai persona ar speciālām zināšanām datu aizsardzības tiesību un prakses jomā ____________ </w:t>
      </w:r>
      <w:r w:rsidRPr="00410248">
        <w:rPr>
          <w:rFonts w:ascii="Times New Roman" w:hAnsi="Times New Roman"/>
          <w:i/>
          <w:sz w:val="24"/>
          <w:szCs w:val="24"/>
        </w:rPr>
        <w:t>(Vārds Uzvārds)</w:t>
      </w:r>
      <w:r w:rsidR="00AB6EB0">
        <w:rPr>
          <w:rFonts w:ascii="Times New Roman" w:hAnsi="Times New Roman"/>
          <w:i/>
          <w:sz w:val="24"/>
          <w:szCs w:val="24"/>
        </w:rPr>
        <w:t>;</w:t>
      </w:r>
    </w:p>
    <w:p w14:paraId="1A0C0D3B" w14:textId="05B43A79" w:rsidR="00464BF9" w:rsidRPr="00410248" w:rsidRDefault="00AB6EB0" w:rsidP="00464BF9">
      <w:pPr>
        <w:pStyle w:val="ListParagraph"/>
        <w:keepLines/>
        <w:widowControl w:val="0"/>
        <w:numPr>
          <w:ilvl w:val="2"/>
          <w:numId w:val="2"/>
        </w:numPr>
        <w:spacing w:after="0" w:line="240" w:lineRule="auto"/>
        <w:ind w:left="1276" w:hanging="709"/>
        <w:jc w:val="both"/>
        <w:textAlignment w:val="baseline"/>
        <w:outlineLvl w:val="2"/>
        <w:rPr>
          <w:rFonts w:ascii="Times New Roman" w:hAnsi="Times New Roman"/>
          <w:sz w:val="24"/>
          <w:szCs w:val="24"/>
        </w:rPr>
      </w:pPr>
      <w:r>
        <w:rPr>
          <w:rFonts w:ascii="Times New Roman" w:hAnsi="Times New Roman"/>
          <w:sz w:val="24"/>
          <w:szCs w:val="24"/>
        </w:rPr>
        <w:lastRenderedPageBreak/>
        <w:t>apsardzes darbiniek</w:t>
      </w:r>
      <w:r w:rsidR="00BB77A3">
        <w:rPr>
          <w:rFonts w:ascii="Times New Roman" w:hAnsi="Times New Roman"/>
          <w:sz w:val="24"/>
          <w:szCs w:val="24"/>
        </w:rPr>
        <w:t>i</w:t>
      </w:r>
      <w:r>
        <w:rPr>
          <w:rFonts w:ascii="Times New Roman" w:hAnsi="Times New Roman"/>
          <w:sz w:val="24"/>
          <w:szCs w:val="24"/>
        </w:rPr>
        <w:t xml:space="preserve"> </w:t>
      </w:r>
      <w:r w:rsidRPr="00410248">
        <w:rPr>
          <w:rFonts w:ascii="Times New Roman" w:hAnsi="Times New Roman"/>
          <w:sz w:val="24"/>
          <w:szCs w:val="24"/>
        </w:rPr>
        <w:t xml:space="preserve">____________ </w:t>
      </w:r>
      <w:r w:rsidRPr="00410248">
        <w:rPr>
          <w:rFonts w:ascii="Times New Roman" w:hAnsi="Times New Roman"/>
          <w:i/>
          <w:sz w:val="24"/>
          <w:szCs w:val="24"/>
        </w:rPr>
        <w:t>(Vārds Uzvārds)</w:t>
      </w:r>
      <w:r>
        <w:rPr>
          <w:rFonts w:ascii="Times New Roman" w:hAnsi="Times New Roman"/>
          <w:sz w:val="24"/>
          <w:szCs w:val="24"/>
        </w:rPr>
        <w:t>.</w:t>
      </w:r>
    </w:p>
    <w:p w14:paraId="5B643EE3" w14:textId="77777777" w:rsidR="00464BF9" w:rsidRPr="00410248" w:rsidRDefault="00464BF9" w:rsidP="00464BF9">
      <w:pPr>
        <w:keepLines/>
        <w:widowControl w:val="0"/>
        <w:numPr>
          <w:ilvl w:val="1"/>
          <w:numId w:val="2"/>
        </w:numPr>
        <w:spacing w:before="120"/>
        <w:ind w:left="567" w:hanging="567"/>
        <w:rPr>
          <w:rFonts w:eastAsia="Times New Roman"/>
        </w:rPr>
      </w:pPr>
      <w:r w:rsidRPr="00410248">
        <w:rPr>
          <w:rFonts w:eastAsia="Times New Roman"/>
        </w:rPr>
        <w:t>Izpildītājs savā darbībā izmanto Objektos esošās</w:t>
      </w:r>
      <w:r w:rsidRPr="00410248">
        <w:rPr>
          <w:rFonts w:eastAsia="Times New Roman"/>
          <w:color w:val="000000"/>
        </w:rPr>
        <w:t xml:space="preserve"> Pasūtītāja sistēmas - ugunsdrošības signalizācija, videonovērošana, telpu piekļuves kontroles </w:t>
      </w:r>
      <w:r w:rsidRPr="00410248">
        <w:rPr>
          <w:rFonts w:eastAsia="Times New Roman"/>
        </w:rPr>
        <w:t xml:space="preserve">sistēma u.c. Minēto sistēmu bojājumu gadījumā nekavējoties ziņo par to Pasūtītājam. </w:t>
      </w:r>
    </w:p>
    <w:p w14:paraId="2FCD7BFC" w14:textId="77777777" w:rsidR="00464BF9" w:rsidRPr="00410248" w:rsidRDefault="00464BF9" w:rsidP="00464BF9">
      <w:pPr>
        <w:keepLines/>
        <w:widowControl w:val="0"/>
        <w:numPr>
          <w:ilvl w:val="1"/>
          <w:numId w:val="2"/>
        </w:numPr>
        <w:spacing w:before="120"/>
        <w:ind w:left="567" w:hanging="567"/>
        <w:rPr>
          <w:rFonts w:eastAsia="Times New Roman"/>
        </w:rPr>
      </w:pPr>
      <w:r w:rsidRPr="00410248">
        <w:rPr>
          <w:rFonts w:eastAsia="Times New Roman"/>
        </w:rPr>
        <w:t xml:space="preserve">Izpildītājs ugunsgrēka vai citu stihisku </w:t>
      </w:r>
      <w:proofErr w:type="spellStart"/>
      <w:r w:rsidRPr="00410248">
        <w:rPr>
          <w:rFonts w:eastAsia="Times New Roman"/>
        </w:rPr>
        <w:t>nelaimju</w:t>
      </w:r>
      <w:proofErr w:type="spellEnd"/>
      <w:r w:rsidRPr="00410248">
        <w:rPr>
          <w:rFonts w:eastAsia="Times New Roman"/>
        </w:rPr>
        <w:t xml:space="preserve"> gadījumā nekavējoties izsauc attiecīgos atbildīgos glābšanas dienestus. Šādos gadījumos Izpildītājs nekavējoties veic visus nepieciešamos pasākumus, lai savu iespēju robežās glābtu Objektos esošās personas, un Pasūtītāja materiālās vērtības. Ārkārtas gadījumā (ugunsgrēks, zādzība u.c.) Izpildītājs nekavējoties informē Pasūtītāju.</w:t>
      </w:r>
    </w:p>
    <w:p w14:paraId="791A2D23" w14:textId="77777777" w:rsidR="00464BF9" w:rsidRPr="00410248" w:rsidRDefault="00464BF9" w:rsidP="00464BF9">
      <w:pPr>
        <w:keepLines/>
        <w:widowControl w:val="0"/>
        <w:numPr>
          <w:ilvl w:val="1"/>
          <w:numId w:val="2"/>
        </w:numPr>
        <w:spacing w:before="120"/>
        <w:ind w:left="567" w:hanging="567"/>
        <w:rPr>
          <w:rFonts w:eastAsia="Times New Roman"/>
        </w:rPr>
      </w:pPr>
      <w:r w:rsidRPr="00410248">
        <w:rPr>
          <w:rFonts w:eastAsia="Times New Roman"/>
        </w:rPr>
        <w:t>Izpildītājs nodrošina caurlaižu režīmu Līgumā noteiktajā kārtībā, ja tāds Objektā ir paredzēts.</w:t>
      </w:r>
    </w:p>
    <w:p w14:paraId="7C429990" w14:textId="77777777" w:rsidR="00464BF9" w:rsidRPr="00410248" w:rsidRDefault="00464BF9" w:rsidP="00464BF9">
      <w:pPr>
        <w:keepLines/>
        <w:widowControl w:val="0"/>
        <w:numPr>
          <w:ilvl w:val="1"/>
          <w:numId w:val="2"/>
        </w:numPr>
        <w:spacing w:before="120"/>
        <w:ind w:left="567" w:hanging="567"/>
        <w:rPr>
          <w:rFonts w:eastAsia="Times New Roman"/>
        </w:rPr>
      </w:pPr>
      <w:r w:rsidRPr="00410248">
        <w:rPr>
          <w:rFonts w:eastAsia="Times New Roman"/>
          <w:bCs/>
        </w:rPr>
        <w:t xml:space="preserve">Izpildītājs veic automātiskās ugunsaizsardzības sistēmas un tās darbspēju kontroli. Automātiskās ugunsaizsardzības sistēmas trauksmes signāla gadījumā par ugunsgrēka izcelšanos vai sistēmas bojājumu, Izpildītājs rīkojas saskaņā ar instrukcijām, kā arī informē Pasūtītāja pilnvaroto personu. </w:t>
      </w:r>
    </w:p>
    <w:p w14:paraId="220A2146" w14:textId="77777777" w:rsidR="00464BF9" w:rsidRPr="00410248" w:rsidRDefault="00464BF9" w:rsidP="00464BF9">
      <w:pPr>
        <w:keepLines/>
        <w:widowControl w:val="0"/>
        <w:numPr>
          <w:ilvl w:val="1"/>
          <w:numId w:val="2"/>
        </w:numPr>
        <w:spacing w:before="120"/>
        <w:ind w:left="567" w:hanging="567"/>
        <w:rPr>
          <w:rFonts w:eastAsia="Times New Roman"/>
        </w:rPr>
      </w:pPr>
      <w:r w:rsidRPr="00410248">
        <w:rPr>
          <w:rFonts w:eastAsia="Times New Roman"/>
        </w:rPr>
        <w:t>Izpildītāja saistības veicot Tehnisko apsardzi:</w:t>
      </w:r>
    </w:p>
    <w:p w14:paraId="79AB4CEC" w14:textId="77777777" w:rsidR="00464BF9" w:rsidRPr="00410248" w:rsidRDefault="00464BF9" w:rsidP="00464BF9">
      <w:pPr>
        <w:keepLines/>
        <w:widowControl w:val="0"/>
        <w:numPr>
          <w:ilvl w:val="2"/>
          <w:numId w:val="2"/>
        </w:numPr>
        <w:ind w:left="1418" w:hanging="851"/>
        <w:contextualSpacing/>
      </w:pPr>
      <w:r w:rsidRPr="00410248">
        <w:t xml:space="preserve">Izpildītājs apņemas pievienot Objektos esošo Apsardzes signalizācijas sistēmu </w:t>
      </w:r>
      <w:r w:rsidR="00C8222C">
        <w:t>I</w:t>
      </w:r>
      <w:r w:rsidRPr="00410248">
        <w:t>zpildītāja CNP ne vēlāk kā 30 (trīsdesmit) dienu laikā no Līguma spēkā stāšanās dienas;</w:t>
      </w:r>
    </w:p>
    <w:p w14:paraId="3BB2F96A" w14:textId="0650E497" w:rsidR="00464BF9" w:rsidRPr="00410248" w:rsidRDefault="00464BF9" w:rsidP="00464BF9">
      <w:pPr>
        <w:keepLines/>
        <w:widowControl w:val="0"/>
        <w:numPr>
          <w:ilvl w:val="2"/>
          <w:numId w:val="2"/>
        </w:numPr>
        <w:ind w:left="1418" w:hanging="851"/>
        <w:contextualSpacing/>
      </w:pPr>
      <w:r w:rsidRPr="00410248">
        <w:t xml:space="preserve">Izpildītājs apņemas ne vēlāk kā </w:t>
      </w:r>
      <w:r w:rsidR="00F4125F">
        <w:t xml:space="preserve">Finanšu piedāvājumā </w:t>
      </w:r>
      <w:r w:rsidR="00F4125F" w:rsidRPr="00F4125F">
        <w:t xml:space="preserve">norādītajos reaģēšanas laikos </w:t>
      </w:r>
      <w:r w:rsidRPr="00410248">
        <w:t>no signāla „Trauksme” saņemšanas, nodrošināt operatīvās grupas ierašanos konkrētajā Objektā un veikt tā apsekošanu;</w:t>
      </w:r>
    </w:p>
    <w:p w14:paraId="5C171EC3" w14:textId="77777777" w:rsidR="00464BF9" w:rsidRPr="00410248" w:rsidRDefault="00464BF9" w:rsidP="00464BF9">
      <w:pPr>
        <w:keepLines/>
        <w:widowControl w:val="0"/>
        <w:numPr>
          <w:ilvl w:val="2"/>
          <w:numId w:val="2"/>
        </w:numPr>
        <w:ind w:left="1418" w:hanging="851"/>
        <w:contextualSpacing/>
      </w:pPr>
      <w:r w:rsidRPr="00410248">
        <w:t>Izpildītājs apņemas nepieciešamības gadījumā veikt Objektu fizisko apsardzi, iepriekš Pakalpojuma sniegšanas nepieciešamību saskaņojot ar Pasūtītāju. Samaksa par fiziskās apsardzes vienas stundas darba likmi operatīvajai grupai tiek noteiktas saskaņā ar Finanšu piedāvājumā noteikto stundas likmi operatīvajai grupai. Par laika posmu no signāla “Trauksme” reģistrācijas brīža CPN līdz Pasūtītāja ierašanās brīdim Obj</w:t>
      </w:r>
      <w:r w:rsidR="00B970F4">
        <w:t>ektā, bet ne ilgāk kā Līguma 5.10</w:t>
      </w:r>
      <w:r w:rsidRPr="00410248">
        <w:t>.2.punktā noteikto periodu, Izpildītājs fizisko apsardzi Objektā nodrošina bez papildus samaksas;</w:t>
      </w:r>
    </w:p>
    <w:p w14:paraId="7E041513" w14:textId="77777777" w:rsidR="00464BF9" w:rsidRPr="00D61B97" w:rsidRDefault="00464BF9" w:rsidP="00464BF9">
      <w:pPr>
        <w:keepLines/>
        <w:widowControl w:val="0"/>
        <w:numPr>
          <w:ilvl w:val="2"/>
          <w:numId w:val="2"/>
        </w:numPr>
        <w:ind w:left="1418" w:hanging="851"/>
        <w:contextualSpacing/>
      </w:pPr>
      <w:r w:rsidRPr="00D61B97">
        <w:t>Izpildītājs apņemas, pēc signāla „Trauksme” saņemšanas CNP, nodrošināt operatīvās grupas darbinieku ierašanos Objektā, tā apsekošanu un, atbilstoši konstatētajam (ugunsgrēks, ielaušanās, viltus trauksme u.tml.), apsardzes darbiniekam Latvijas Republikā spēkā esošajos normatīvajos aktos noteikto darbību veikšanu, kā arī, atkarībā no konstatētā, paziņošanu attiecīgajiem glābšanas un/vai avārijas dienestam;</w:t>
      </w:r>
    </w:p>
    <w:p w14:paraId="7DA96BDD" w14:textId="77777777" w:rsidR="00464BF9" w:rsidRPr="00410248" w:rsidRDefault="00464BF9" w:rsidP="00464BF9">
      <w:pPr>
        <w:keepLines/>
        <w:widowControl w:val="0"/>
        <w:numPr>
          <w:ilvl w:val="2"/>
          <w:numId w:val="2"/>
        </w:numPr>
        <w:ind w:left="1418" w:hanging="851"/>
        <w:contextualSpacing/>
      </w:pPr>
      <w:r w:rsidRPr="00410248">
        <w:t xml:space="preserve">Izpildītājs apņemas nodrošināt Pasūtītāja informēšanu (telefoniski, e-pastā) par trauksmi Objektā </w:t>
      </w:r>
      <w:r w:rsidR="00202143">
        <w:t>un</w:t>
      </w:r>
      <w:r w:rsidRPr="00410248">
        <w:t xml:space="preserve"> nepieciešamību ierasties Objektā;</w:t>
      </w:r>
    </w:p>
    <w:p w14:paraId="679C0820" w14:textId="77777777" w:rsidR="00464BF9" w:rsidRPr="00410248" w:rsidRDefault="00464BF9" w:rsidP="00464BF9">
      <w:pPr>
        <w:keepLines/>
        <w:widowControl w:val="0"/>
        <w:numPr>
          <w:ilvl w:val="2"/>
          <w:numId w:val="2"/>
        </w:numPr>
        <w:ind w:left="1418" w:hanging="851"/>
        <w:contextualSpacing/>
      </w:pPr>
      <w:r w:rsidRPr="00410248">
        <w:t>Izpildītājs ir tiesīgs, gadījumā ja CNP tiek saņemts tikai viens Objekta iekārtas signāls “Trauksme”, kam neseko atkātoti trauksmes signāli un Objekta iekārta atjaunojas apsardzes režīmā, vai, ja operatīvā grupa, veicot Objekta ārējā perimetra apskati, nekonstatē tā acīmredzam</w:t>
      </w:r>
      <w:r w:rsidR="00B970F4">
        <w:t>u pārrāvumu, neveikt Līguma 6.2</w:t>
      </w:r>
      <w:r w:rsidR="00D61B97">
        <w:t>1</w:t>
      </w:r>
      <w:r w:rsidRPr="00410248">
        <w:t>.5.punktā noteiktos pasākumus;</w:t>
      </w:r>
    </w:p>
    <w:p w14:paraId="67F0A3CA" w14:textId="77777777" w:rsidR="00464BF9" w:rsidRPr="00410248" w:rsidRDefault="00464BF9" w:rsidP="00464BF9">
      <w:pPr>
        <w:keepLines/>
        <w:widowControl w:val="0"/>
        <w:numPr>
          <w:ilvl w:val="2"/>
          <w:numId w:val="2"/>
        </w:numPr>
        <w:ind w:left="1418" w:hanging="851"/>
        <w:contextualSpacing/>
      </w:pPr>
      <w:r w:rsidRPr="00410248">
        <w:t>Ja Pasūtīt</w:t>
      </w:r>
      <w:r w:rsidR="00B970F4">
        <w:t>ājs neierodas Objektā Līguma 5.10</w:t>
      </w:r>
      <w:r w:rsidRPr="00410248">
        <w:t>.2.punktā noteiktajā termiņā un nav brīdinājis par kavēšanos, kā arī Puses nav vienojušās par operatīvās grupas fiziskās apsardzes pasākumiem, Izpildītājs ir tiesīgs atstāt Objektu. Šajā punktā noteiktajā gadījumā Izpildītājs nav materiāli atbildīgs par Objektam, Pasūtītājam un trešajām personām radītajiem zaudējumiem;</w:t>
      </w:r>
    </w:p>
    <w:p w14:paraId="15C8795E" w14:textId="77777777" w:rsidR="00464BF9" w:rsidRPr="00410248" w:rsidRDefault="00464BF9" w:rsidP="00464BF9">
      <w:pPr>
        <w:keepLines/>
        <w:widowControl w:val="0"/>
        <w:numPr>
          <w:ilvl w:val="2"/>
          <w:numId w:val="2"/>
        </w:numPr>
        <w:ind w:left="1418" w:hanging="851"/>
        <w:contextualSpacing/>
      </w:pPr>
      <w:r w:rsidRPr="00410248">
        <w:t xml:space="preserve">Ja tiek konstatēti ārējā perimetra pārrāvumi, Izpildītājs apņemas neatvērt Objektu un neiekļūt Objektā bez Pasūtītāja vai policijas klātbūtnes; </w:t>
      </w:r>
    </w:p>
    <w:p w14:paraId="46E4BDBA" w14:textId="77777777" w:rsidR="00464BF9" w:rsidRPr="00410248" w:rsidRDefault="00464BF9" w:rsidP="00464BF9">
      <w:pPr>
        <w:keepLines/>
        <w:widowControl w:val="0"/>
        <w:numPr>
          <w:ilvl w:val="2"/>
          <w:numId w:val="2"/>
        </w:numPr>
        <w:ind w:left="1418" w:hanging="851"/>
        <w:contextualSpacing/>
      </w:pPr>
      <w:r w:rsidRPr="00410248">
        <w:rPr>
          <w:rFonts w:eastAsia="Times New Roman"/>
          <w:lang w:eastAsia="lv-LV"/>
        </w:rPr>
        <w:lastRenderedPageBreak/>
        <w:t xml:space="preserve">Izpildītājs apņemas, ne vēlāk kā 4 (četru) stundu laikā no fakta konstatēšanas brīža, t.sk., </w:t>
      </w:r>
      <w:r w:rsidRPr="00410248">
        <w:t xml:space="preserve">ja pieslēdzot Objektu signalizācijai, </w:t>
      </w:r>
      <w:proofErr w:type="spellStart"/>
      <w:r w:rsidRPr="00410248">
        <w:t>pieslēguma</w:t>
      </w:r>
      <w:proofErr w:type="spellEnd"/>
      <w:r w:rsidRPr="00410248">
        <w:t xml:space="preserve"> signāls nefiksējas CNP, </w:t>
      </w:r>
      <w:r w:rsidRPr="00410248">
        <w:rPr>
          <w:rFonts w:eastAsia="Times New Roman"/>
          <w:lang w:eastAsia="lv-LV"/>
        </w:rPr>
        <w:t>nodrošināt tehniskā personāla ierašanos Objektā bojājumu vai traucējumu novēršanai tehniskās apsardzes sistēmā;</w:t>
      </w:r>
    </w:p>
    <w:p w14:paraId="504F5359" w14:textId="77777777" w:rsidR="00464BF9" w:rsidRPr="00410248" w:rsidRDefault="00464BF9" w:rsidP="00464BF9">
      <w:pPr>
        <w:keepLines/>
        <w:widowControl w:val="0"/>
        <w:numPr>
          <w:ilvl w:val="2"/>
          <w:numId w:val="2"/>
        </w:numPr>
        <w:ind w:left="1418" w:hanging="851"/>
        <w:contextualSpacing/>
      </w:pPr>
      <w:r w:rsidRPr="00410248">
        <w:rPr>
          <w:rFonts w:eastAsia="Times New Roman"/>
          <w:lang w:eastAsia="lv-LV"/>
        </w:rPr>
        <w:t>Izpildītājs apņemas nodrošināt CPN darbību nepārtrauktā režīmā 24 (divdesmit četras) stundas diennaktī, kā arī nodrošināt, ka CPN tiek reģistrēti, analizēti, apstrādāti un Centrālās apsardzes pults arhīvā noteiktu laika periodu uzglabāti signāli no Objektiem, kā arī tiek ierakstītas un arhīvā noteiktu laika periodu uzglabātas pults telefona sarunas (gan zvanot un saņemot zvanus uz/no fiksētajiem tālruņiem, kā arī mobilajiem tālruņiem). Centrālajā apsardzes pults arhīvā tiek ierakstītas un noteiktu laika periodu tiek uzglabātas radiosakaru (rāciju sakaru) sarunas un ziņojumi;</w:t>
      </w:r>
    </w:p>
    <w:p w14:paraId="0E3D61D0" w14:textId="77777777" w:rsidR="00464BF9" w:rsidRPr="00410248" w:rsidRDefault="00464BF9" w:rsidP="00464BF9">
      <w:pPr>
        <w:keepLines/>
        <w:widowControl w:val="0"/>
        <w:numPr>
          <w:ilvl w:val="2"/>
          <w:numId w:val="2"/>
        </w:numPr>
        <w:ind w:left="1418" w:hanging="851"/>
        <w:contextualSpacing/>
      </w:pPr>
      <w:r w:rsidRPr="00410248">
        <w:t xml:space="preserve">Izpildītājs ir tiesīgs nesniegt Pakalpojumus, ja pirms Objekta pieslēgšanas CNP Izpildītājs konstatē Apsardzes sistēmas autonomās </w:t>
      </w:r>
      <w:proofErr w:type="spellStart"/>
      <w:r w:rsidRPr="00410248">
        <w:t>elektrobarošanas</w:t>
      </w:r>
      <w:proofErr w:type="spellEnd"/>
      <w:r w:rsidRPr="00410248">
        <w:t xml:space="preserve"> nespēju nodrošināt sistēmas darbību.</w:t>
      </w:r>
    </w:p>
    <w:p w14:paraId="63DE324A" w14:textId="77777777" w:rsidR="00464BF9" w:rsidRPr="00410248" w:rsidRDefault="00464BF9" w:rsidP="00464BF9">
      <w:pPr>
        <w:keepLines/>
        <w:widowControl w:val="0"/>
        <w:numPr>
          <w:ilvl w:val="1"/>
          <w:numId w:val="2"/>
        </w:numPr>
        <w:spacing w:before="120"/>
        <w:ind w:left="567" w:hanging="567"/>
        <w:rPr>
          <w:rFonts w:eastAsia="Times New Roman"/>
          <w:i/>
        </w:rPr>
      </w:pPr>
      <w:r w:rsidRPr="00410248">
        <w:rPr>
          <w:rFonts w:eastAsia="Times New Roman"/>
          <w:noProof/>
        </w:rPr>
        <w:t xml:space="preserve">Izpildītājs apņemas nekavējoties, bet ne vēlāk kā 3 (triju) darba dienu laikā informēt Pasūtītāju, ja Līguma izpildes laikā: </w:t>
      </w:r>
    </w:p>
    <w:p w14:paraId="5E3C36E5" w14:textId="77777777" w:rsidR="00464BF9" w:rsidRPr="00410248" w:rsidRDefault="00464BF9" w:rsidP="00464BF9">
      <w:pPr>
        <w:keepLines/>
        <w:widowControl w:val="0"/>
        <w:numPr>
          <w:ilvl w:val="2"/>
          <w:numId w:val="2"/>
        </w:numPr>
        <w:ind w:left="1276" w:hanging="709"/>
        <w:rPr>
          <w:rFonts w:eastAsia="Times New Roman"/>
          <w:i/>
        </w:rPr>
      </w:pPr>
      <w:r w:rsidRPr="00410248">
        <w:rPr>
          <w:rFonts w:eastAsia="Times New Roman"/>
          <w:noProof/>
        </w:rPr>
        <w:t xml:space="preserve">tiesā tiek ierosināta Izpildītāja maksātnespējas vai </w:t>
      </w:r>
      <w:r w:rsidRPr="00410248">
        <w:rPr>
          <w:rFonts w:eastAsia="Times New Roman"/>
        </w:rPr>
        <w:t>tiesiskās aizsardzības (</w:t>
      </w:r>
      <w:proofErr w:type="spellStart"/>
      <w:r w:rsidRPr="00410248">
        <w:rPr>
          <w:rFonts w:eastAsia="Times New Roman"/>
        </w:rPr>
        <w:t>ārpustiesas</w:t>
      </w:r>
      <w:proofErr w:type="spellEnd"/>
      <w:r w:rsidRPr="00410248">
        <w:rPr>
          <w:rFonts w:eastAsia="Times New Roman"/>
        </w:rPr>
        <w:t xml:space="preserve"> tiesiskās aizsardzības) procesa lieta</w:t>
      </w:r>
      <w:r w:rsidR="00202143">
        <w:rPr>
          <w:rFonts w:eastAsia="Times New Roman"/>
        </w:rPr>
        <w:t>, vai uzsākts Izpildītāja likvidācijas process</w:t>
      </w:r>
      <w:r w:rsidRPr="00410248">
        <w:rPr>
          <w:rFonts w:eastAsia="Times New Roman"/>
        </w:rPr>
        <w:t xml:space="preserve">; </w:t>
      </w:r>
    </w:p>
    <w:p w14:paraId="4712CC41" w14:textId="77777777" w:rsidR="00464BF9" w:rsidRPr="00410248" w:rsidRDefault="00464BF9" w:rsidP="00464BF9">
      <w:pPr>
        <w:keepLines/>
        <w:widowControl w:val="0"/>
        <w:numPr>
          <w:ilvl w:val="2"/>
          <w:numId w:val="2"/>
        </w:numPr>
        <w:ind w:left="1276" w:hanging="709"/>
        <w:rPr>
          <w:rFonts w:eastAsia="Times New Roman"/>
          <w:i/>
        </w:rPr>
      </w:pPr>
      <w:r w:rsidRPr="00410248">
        <w:rPr>
          <w:rFonts w:eastAsia="Times New Roman"/>
        </w:rPr>
        <w:t>Izpildītāja saimnieciskā darbība tiek apturēta;</w:t>
      </w:r>
    </w:p>
    <w:p w14:paraId="3732A405" w14:textId="77777777" w:rsidR="00464BF9" w:rsidRPr="00410248" w:rsidRDefault="00464BF9" w:rsidP="00464BF9">
      <w:pPr>
        <w:keepLines/>
        <w:widowControl w:val="0"/>
        <w:numPr>
          <w:ilvl w:val="2"/>
          <w:numId w:val="2"/>
        </w:numPr>
        <w:ind w:left="1276" w:hanging="709"/>
        <w:rPr>
          <w:rFonts w:eastAsia="Times New Roman"/>
          <w:i/>
        </w:rPr>
      </w:pPr>
      <w:r w:rsidRPr="00410248">
        <w:rPr>
          <w:rFonts w:eastAsia="Times New Roman"/>
          <w:noProof/>
        </w:rPr>
        <w:t>Izpildītājs</w:t>
      </w:r>
      <w:r w:rsidRPr="00410248">
        <w:rPr>
          <w:rFonts w:eastAsia="Times New Roman"/>
        </w:rPr>
        <w:t xml:space="preserve"> tiek reģistrēts ar PVN apliekamo personu reģistrā vai izslēgts no tā;</w:t>
      </w:r>
    </w:p>
    <w:p w14:paraId="2CCB1575" w14:textId="77777777" w:rsidR="00E10696" w:rsidRPr="0035289C" w:rsidRDefault="00464BF9" w:rsidP="00464BF9">
      <w:pPr>
        <w:keepLines/>
        <w:widowControl w:val="0"/>
        <w:numPr>
          <w:ilvl w:val="2"/>
          <w:numId w:val="2"/>
        </w:numPr>
        <w:ind w:left="1276" w:hanging="709"/>
        <w:rPr>
          <w:rFonts w:eastAsia="Times New Roman"/>
          <w:i/>
        </w:rPr>
      </w:pPr>
      <w:r w:rsidRPr="00410248">
        <w:rPr>
          <w:rFonts w:eastAsia="Times New Roman"/>
        </w:rPr>
        <w:t>beigusies Valsts policijas izdotās speciālās atļaujas (licence) apsardzes darbības veikšanai darbība</w:t>
      </w:r>
      <w:r w:rsidR="00E10696">
        <w:rPr>
          <w:rFonts w:eastAsia="Times New Roman"/>
        </w:rPr>
        <w:t>;</w:t>
      </w:r>
    </w:p>
    <w:p w14:paraId="0602E17B" w14:textId="77777777" w:rsidR="00464BF9" w:rsidRPr="00722574" w:rsidRDefault="00E10696" w:rsidP="00722574">
      <w:pPr>
        <w:numPr>
          <w:ilvl w:val="2"/>
          <w:numId w:val="2"/>
        </w:numPr>
        <w:rPr>
          <w:sz w:val="23"/>
          <w:szCs w:val="23"/>
        </w:rPr>
      </w:pPr>
      <w:r>
        <w:rPr>
          <w:sz w:val="23"/>
          <w:szCs w:val="23"/>
        </w:rPr>
        <w:t>Izpildītājam</w:t>
      </w:r>
      <w:r w:rsidRPr="009A51CE">
        <w:rPr>
          <w:sz w:val="23"/>
          <w:szCs w:val="23"/>
        </w:rPr>
        <w:t xml:space="preserve"> tiek piemērotas, vai uz </w:t>
      </w:r>
      <w:r>
        <w:rPr>
          <w:sz w:val="23"/>
          <w:szCs w:val="23"/>
        </w:rPr>
        <w:t>Līgumu</w:t>
      </w:r>
      <w:r w:rsidRPr="009A51CE">
        <w:rPr>
          <w:sz w:val="23"/>
          <w:szCs w:val="23"/>
        </w:rPr>
        <w:t xml:space="preserve"> ir attiecināmas – attiecīgās starptautiskās vai nacionālās sankcijas vai būtiskas finanšu un kapitāla tirgus intereses ietekmējošas ES vai Ziemeļatlantijas līguma organizācijas dalībvalsts noteiktās sankcijas.</w:t>
      </w:r>
    </w:p>
    <w:p w14:paraId="3790D319" w14:textId="77777777" w:rsidR="00464BF9" w:rsidRPr="00410248" w:rsidRDefault="00464BF9" w:rsidP="00464BF9">
      <w:pPr>
        <w:keepLines/>
        <w:widowControl w:val="0"/>
        <w:numPr>
          <w:ilvl w:val="1"/>
          <w:numId w:val="2"/>
        </w:numPr>
        <w:spacing w:before="120"/>
        <w:rPr>
          <w:rFonts w:eastAsia="Times New Roman"/>
          <w:i/>
        </w:rPr>
      </w:pPr>
      <w:r w:rsidRPr="00410248">
        <w:rPr>
          <w:rFonts w:eastAsia="Times New Roman"/>
          <w:noProof/>
        </w:rPr>
        <w:t>Izpildītājs</w:t>
      </w:r>
      <w:r w:rsidRPr="00410248">
        <w:rPr>
          <w:rFonts w:eastAsia="Times New Roman"/>
          <w:bCs/>
        </w:rPr>
        <w:t xml:space="preserve"> </w:t>
      </w:r>
      <w:r w:rsidRPr="00410248">
        <w:rPr>
          <w:rFonts w:eastAsia="Times New Roman"/>
        </w:rPr>
        <w:t>papildus minētajām saistībām apņemas:</w:t>
      </w:r>
      <w:r w:rsidRPr="00410248">
        <w:rPr>
          <w:rFonts w:eastAsia="Times New Roman"/>
          <w:i/>
        </w:rPr>
        <w:t xml:space="preserve"> </w:t>
      </w:r>
    </w:p>
    <w:p w14:paraId="49FF2E63" w14:textId="77777777" w:rsidR="00464BF9" w:rsidRPr="00410248" w:rsidRDefault="00464BF9" w:rsidP="00464BF9">
      <w:pPr>
        <w:keepLines/>
        <w:widowControl w:val="0"/>
        <w:numPr>
          <w:ilvl w:val="2"/>
          <w:numId w:val="2"/>
        </w:numPr>
        <w:rPr>
          <w:rFonts w:eastAsia="Times New Roman"/>
        </w:rPr>
      </w:pPr>
      <w:r w:rsidRPr="00410248">
        <w:rPr>
          <w:rFonts w:eastAsia="Times New Roman"/>
        </w:rPr>
        <w:t>Pasūtītāja telpās un teritorijā ievērot Pasūtītāja iekšējās kārtības un ugunsdrošības noteikumus un darba režīmu, ievērot darba aizsardzības, ugunsdrošības instrukcijas, normatīvos aktus, kas regulē šādu darbu veikšanu, kā arī uzņemas pilnu atbildību par minēto iekšējo un ārējo normatīvo aktu pārkāpumiem un to izraisītām sekām;</w:t>
      </w:r>
    </w:p>
    <w:p w14:paraId="5DA370AB" w14:textId="77777777" w:rsidR="00464BF9" w:rsidRPr="00410248" w:rsidRDefault="00464BF9" w:rsidP="00464BF9">
      <w:pPr>
        <w:keepLines/>
        <w:widowControl w:val="0"/>
        <w:numPr>
          <w:ilvl w:val="2"/>
          <w:numId w:val="2"/>
        </w:numPr>
        <w:rPr>
          <w:rFonts w:eastAsia="Times New Roman"/>
        </w:rPr>
      </w:pPr>
      <w:r w:rsidRPr="00410248">
        <w:rPr>
          <w:rFonts w:eastAsia="Times New Roman"/>
        </w:rPr>
        <w:t>Pilnā apmērā segt Pasūtītājam no Līguma izrietošo zaudējumu atlīdzināšanas un citu Izpildītāja maksājuma saistību administrēšanas un piedziņas izdevumus, kādi Pasūtītājam rodas, t.sk. radītā kaitējuma novēršana personām, kurām veikta pārbaude;</w:t>
      </w:r>
    </w:p>
    <w:p w14:paraId="62262EC1" w14:textId="77777777" w:rsidR="00B970F4" w:rsidRDefault="00464BF9" w:rsidP="001A6B6F">
      <w:pPr>
        <w:keepLines/>
        <w:widowControl w:val="0"/>
        <w:numPr>
          <w:ilvl w:val="2"/>
          <w:numId w:val="2"/>
        </w:numPr>
        <w:rPr>
          <w:rFonts w:eastAsia="Times New Roman"/>
          <w:i/>
        </w:rPr>
      </w:pPr>
      <w:r w:rsidRPr="00410248">
        <w:rPr>
          <w:rFonts w:eastAsia="Times New Roman"/>
        </w:rPr>
        <w:t>Nekavējoties pēc Pasūtītāja pieprasījuma saņemšanas iesniegt ar Līguma izpildi saistīto informāciju (pārskatu)</w:t>
      </w:r>
      <w:r w:rsidR="00B970F4">
        <w:rPr>
          <w:rFonts w:eastAsia="Times New Roman"/>
        </w:rPr>
        <w:t>.</w:t>
      </w:r>
    </w:p>
    <w:p w14:paraId="6DDC8BC2" w14:textId="77777777" w:rsidR="001A6B6F" w:rsidRPr="00410248" w:rsidRDefault="001A6B6F" w:rsidP="00722574">
      <w:pPr>
        <w:keepLines/>
        <w:widowControl w:val="0"/>
        <w:ind w:firstLine="0"/>
        <w:rPr>
          <w:rFonts w:eastAsia="Times New Roman"/>
          <w:i/>
        </w:rPr>
      </w:pPr>
    </w:p>
    <w:p w14:paraId="40EA9606" w14:textId="77777777" w:rsidR="00464BF9" w:rsidRPr="00410248" w:rsidRDefault="00464BF9" w:rsidP="00464BF9">
      <w:pPr>
        <w:keepLines/>
        <w:widowControl w:val="0"/>
        <w:numPr>
          <w:ilvl w:val="0"/>
          <w:numId w:val="2"/>
        </w:numPr>
        <w:jc w:val="center"/>
        <w:rPr>
          <w:b/>
        </w:rPr>
      </w:pPr>
      <w:r w:rsidRPr="00410248">
        <w:rPr>
          <w:b/>
        </w:rPr>
        <w:t>Ierobežotas pieejamības informācija</w:t>
      </w:r>
    </w:p>
    <w:p w14:paraId="028A4A76" w14:textId="77777777" w:rsidR="00464BF9" w:rsidRPr="00410248" w:rsidRDefault="00464BF9" w:rsidP="00464BF9">
      <w:pPr>
        <w:keepLines/>
        <w:widowControl w:val="0"/>
        <w:numPr>
          <w:ilvl w:val="1"/>
          <w:numId w:val="2"/>
        </w:numPr>
        <w:ind w:left="567" w:hanging="567"/>
        <w:rPr>
          <w:b/>
        </w:rPr>
      </w:pPr>
      <w:r w:rsidRPr="00410248">
        <w:rPr>
          <w:bCs/>
        </w:rPr>
        <w:t>Puses apņemas aizsargāt, neizplatīt un bez iepriekšējas savstarpējas rakstiskas saskaņošanas neizpaust trešajām personām jebkāda rakstura informāciju, kas kļuvusi Pusēm pieejama līgumsaistību izpildes gaitā, izņemot normatīvajos aktos paredzētos gadījumos.</w:t>
      </w:r>
    </w:p>
    <w:p w14:paraId="0E574206" w14:textId="77777777" w:rsidR="00464BF9" w:rsidRPr="00B970F4" w:rsidRDefault="00464BF9" w:rsidP="00464BF9">
      <w:pPr>
        <w:keepLines/>
        <w:widowControl w:val="0"/>
        <w:numPr>
          <w:ilvl w:val="1"/>
          <w:numId w:val="2"/>
        </w:numPr>
        <w:spacing w:before="120"/>
        <w:ind w:left="567" w:hanging="567"/>
        <w:rPr>
          <w:b/>
        </w:rPr>
      </w:pPr>
      <w:r w:rsidRPr="00410248">
        <w:t>Ierobežotas pieejamības informācija Līguma izpratnē nav informācija, kas bija publiski pieejama pirms Līguma spēkā stāšanās vai par tādu ir kļuvusi Līguma darbības laikā, izņemot gadījumus, kad šāda informācija ir kļuvusi pieejama Izpildītāja rīcības rezultātā.</w:t>
      </w:r>
    </w:p>
    <w:p w14:paraId="448C99A7" w14:textId="77777777" w:rsidR="00B970F4" w:rsidRPr="00410248" w:rsidRDefault="00B970F4" w:rsidP="00B970F4">
      <w:pPr>
        <w:keepLines/>
        <w:widowControl w:val="0"/>
        <w:spacing w:before="120"/>
        <w:ind w:left="567" w:firstLine="0"/>
        <w:rPr>
          <w:b/>
        </w:rPr>
      </w:pPr>
    </w:p>
    <w:p w14:paraId="60EF725C" w14:textId="77777777" w:rsidR="00464BF9" w:rsidRPr="00410248" w:rsidRDefault="00464BF9" w:rsidP="00464BF9">
      <w:pPr>
        <w:keepLines/>
        <w:widowControl w:val="0"/>
        <w:numPr>
          <w:ilvl w:val="0"/>
          <w:numId w:val="2"/>
        </w:numPr>
        <w:ind w:left="357" w:hanging="357"/>
        <w:jc w:val="center"/>
      </w:pPr>
      <w:r w:rsidRPr="00410248">
        <w:rPr>
          <w:b/>
        </w:rPr>
        <w:t>Fizisko personu datu aizsardzība</w:t>
      </w:r>
    </w:p>
    <w:p w14:paraId="5D031354" w14:textId="77777777" w:rsidR="00464BF9" w:rsidRPr="00410248" w:rsidRDefault="00464BF9" w:rsidP="00464BF9">
      <w:pPr>
        <w:keepLines/>
        <w:widowControl w:val="0"/>
        <w:numPr>
          <w:ilvl w:val="1"/>
          <w:numId w:val="2"/>
        </w:numPr>
        <w:ind w:left="567" w:hanging="567"/>
      </w:pPr>
      <w:r w:rsidRPr="00410248">
        <w:rPr>
          <w:noProof/>
        </w:rPr>
        <w:t>Fizisko personu datu aizsardzības pasākumi notiek nolūkā sniegt pienācīgas garantijas Pasūtītājam attiecībā uz fizisko personu datu aizsardzību, nodrošinātu Pasūtītājam iespējas uzraudzīt fizisko personas datu aizsardzības pasākumu veikšanu un nodrošināt personas datu aizsardzību.</w:t>
      </w:r>
    </w:p>
    <w:p w14:paraId="5A096A89" w14:textId="77777777" w:rsidR="00464BF9" w:rsidRPr="00410248" w:rsidRDefault="00464BF9" w:rsidP="00464BF9">
      <w:pPr>
        <w:keepLines/>
        <w:widowControl w:val="0"/>
        <w:numPr>
          <w:ilvl w:val="1"/>
          <w:numId w:val="2"/>
        </w:numPr>
        <w:spacing w:before="120"/>
        <w:ind w:left="567" w:hanging="567"/>
      </w:pPr>
      <w:r w:rsidRPr="00410248">
        <w:lastRenderedPageBreak/>
        <w:t xml:space="preserve">Šajā Līguma sadaļā izmantotie termini lietoti </w:t>
      </w:r>
      <w:r w:rsidR="004A1A9F">
        <w:t>atbilstoši</w:t>
      </w:r>
      <w:r w:rsidRPr="00410248">
        <w:t xml:space="preserve"> </w:t>
      </w:r>
      <w:bookmarkStart w:id="0" w:name="_Hlk508094220"/>
      <w:r w:rsidRPr="00410248">
        <w:rPr>
          <w:color w:val="000000"/>
          <w:spacing w:val="-2"/>
          <w:shd w:val="clear" w:color="auto" w:fill="FFFFFF"/>
        </w:rPr>
        <w:t>Eiropas Parlamenta un Padomes 2016. gada 27. aprīļa Regulas (ES) 2016/679 par fizisku personu aizsardzību attiecībā uz personas datu apstrādi un šādu datu brīvu apriti un ar ko atceļ Direktīvu 95/46/EK (Vispārīgā datu aizsardzības regula</w:t>
      </w:r>
      <w:bookmarkEnd w:id="0"/>
      <w:r w:rsidR="00661692">
        <w:rPr>
          <w:color w:val="000000"/>
          <w:spacing w:val="-2"/>
          <w:shd w:val="clear" w:color="auto" w:fill="FFFFFF"/>
        </w:rPr>
        <w:t>)</w:t>
      </w:r>
      <w:r w:rsidRPr="00410248">
        <w:t xml:space="preserve"> </w:t>
      </w:r>
      <w:r w:rsidR="004A1A9F">
        <w:t>regulējumam</w:t>
      </w:r>
      <w:r w:rsidRPr="00410248">
        <w:t xml:space="preserve">: </w:t>
      </w:r>
    </w:p>
    <w:p w14:paraId="3648EEA0" w14:textId="77777777" w:rsidR="00464BF9" w:rsidRPr="00410248" w:rsidRDefault="00464BF9" w:rsidP="00464BF9">
      <w:pPr>
        <w:keepLines/>
        <w:widowControl w:val="0"/>
        <w:numPr>
          <w:ilvl w:val="2"/>
          <w:numId w:val="2"/>
        </w:numPr>
        <w:spacing w:before="120"/>
        <w:ind w:left="1418" w:hanging="851"/>
        <w:contextualSpacing/>
      </w:pPr>
      <w:r w:rsidRPr="00410248">
        <w:rPr>
          <w:b/>
        </w:rPr>
        <w:t>fizisko personu dati</w:t>
      </w:r>
      <w:r w:rsidRPr="00410248">
        <w:t xml:space="preserve"> – jebkāda informācija, kas attiecas uz identificētu vai identificējamu fizisko personu, t.sk. videonovērošanas ieraksti</w:t>
      </w:r>
      <w:r w:rsidR="00BE58F1">
        <w:t xml:space="preserve">, </w:t>
      </w:r>
      <w:r w:rsidRPr="00410248">
        <w:t xml:space="preserve">telpu fiziskās piekļuves sistēmā esošie dati </w:t>
      </w:r>
      <w:r w:rsidR="00BE58F1">
        <w:t xml:space="preserve">u.c. </w:t>
      </w:r>
      <w:r w:rsidRPr="00410248">
        <w:t>(turpmāk – personas dati);</w:t>
      </w:r>
    </w:p>
    <w:p w14:paraId="26F73656" w14:textId="77777777" w:rsidR="00464BF9" w:rsidRPr="00410248" w:rsidRDefault="00464BF9" w:rsidP="00464BF9">
      <w:pPr>
        <w:keepLines/>
        <w:widowControl w:val="0"/>
        <w:numPr>
          <w:ilvl w:val="2"/>
          <w:numId w:val="2"/>
        </w:numPr>
        <w:spacing w:before="120"/>
        <w:ind w:left="1418" w:hanging="851"/>
        <w:contextualSpacing/>
      </w:pPr>
      <w:r w:rsidRPr="00410248">
        <w:rPr>
          <w:b/>
          <w:bCs/>
        </w:rPr>
        <w:t>personas datu apstrāde</w:t>
      </w:r>
      <w:r w:rsidRPr="00410248">
        <w:t xml:space="preserve"> — jebkura ar personas datiem veikta darbība, ieskaitot datu vākšanu, reģistrēšanu, ievadīšanu, glabāšanu, sakārtošanu, pārveidošanu, izmantošanu, nodošanu, pārraidīšanu un izpaušanu, bloķēšanu vai dzēšanu;</w:t>
      </w:r>
    </w:p>
    <w:p w14:paraId="74EC3C48" w14:textId="77777777" w:rsidR="00464BF9" w:rsidRPr="00410248" w:rsidRDefault="00464BF9" w:rsidP="00464BF9">
      <w:pPr>
        <w:keepLines/>
        <w:widowControl w:val="0"/>
        <w:numPr>
          <w:ilvl w:val="2"/>
          <w:numId w:val="2"/>
        </w:numPr>
        <w:spacing w:before="120"/>
        <w:ind w:left="1418" w:hanging="851"/>
        <w:contextualSpacing/>
      </w:pPr>
      <w:r w:rsidRPr="00410248">
        <w:rPr>
          <w:b/>
          <w:bCs/>
        </w:rPr>
        <w:t>pārzinis (Pasūtītājs)</w:t>
      </w:r>
      <w:r w:rsidRPr="00410248">
        <w:t xml:space="preserve"> — fiziskā vai juridiskā persona, valsts vai pašvaldību institūcija, kura nosaka personas datu apstrādes mērķus un apstrādes līdzekļus, kā arī atbild par personas datu apstrādi;</w:t>
      </w:r>
    </w:p>
    <w:p w14:paraId="25D19B75" w14:textId="77777777" w:rsidR="00464BF9" w:rsidRPr="00410248" w:rsidRDefault="00464BF9" w:rsidP="00464BF9">
      <w:pPr>
        <w:keepLines/>
        <w:widowControl w:val="0"/>
        <w:numPr>
          <w:ilvl w:val="2"/>
          <w:numId w:val="2"/>
        </w:numPr>
        <w:spacing w:before="120"/>
        <w:ind w:left="1418" w:hanging="851"/>
        <w:contextualSpacing/>
      </w:pPr>
      <w:r w:rsidRPr="00410248">
        <w:rPr>
          <w:b/>
          <w:bCs/>
        </w:rPr>
        <w:t xml:space="preserve">personas datu </w:t>
      </w:r>
      <w:r w:rsidR="00661692">
        <w:rPr>
          <w:b/>
          <w:bCs/>
        </w:rPr>
        <w:t>apstrādātājs</w:t>
      </w:r>
      <w:r w:rsidRPr="00410248">
        <w:rPr>
          <w:b/>
          <w:bCs/>
        </w:rPr>
        <w:t xml:space="preserve"> (Izpildītājs)</w:t>
      </w:r>
      <w:r w:rsidRPr="00410248">
        <w:t xml:space="preserve"> — pārziņa pilnvarota persona, kas veic personas datu apstrādi pārziņa uzdevumā;</w:t>
      </w:r>
    </w:p>
    <w:p w14:paraId="7545905F" w14:textId="77777777" w:rsidR="00464BF9" w:rsidRPr="00410248" w:rsidRDefault="00464BF9" w:rsidP="00464BF9">
      <w:pPr>
        <w:keepLines/>
        <w:widowControl w:val="0"/>
        <w:numPr>
          <w:ilvl w:val="2"/>
          <w:numId w:val="2"/>
        </w:numPr>
        <w:spacing w:before="120"/>
        <w:ind w:left="1418" w:hanging="851"/>
        <w:contextualSpacing/>
      </w:pPr>
      <w:r w:rsidRPr="00410248">
        <w:rPr>
          <w:b/>
        </w:rPr>
        <w:t>datu subjekts</w:t>
      </w:r>
      <w:r w:rsidRPr="00410248">
        <w:t xml:space="preserve"> - fiziskā persona, kuru var tieši vai netieši identificēt;</w:t>
      </w:r>
    </w:p>
    <w:p w14:paraId="08C0878C" w14:textId="77777777" w:rsidR="00464BF9" w:rsidRPr="00410248" w:rsidRDefault="00464BF9" w:rsidP="00464BF9">
      <w:pPr>
        <w:keepLines/>
        <w:widowControl w:val="0"/>
        <w:numPr>
          <w:ilvl w:val="2"/>
          <w:numId w:val="2"/>
        </w:numPr>
        <w:spacing w:before="120"/>
        <w:ind w:left="1418" w:hanging="851"/>
        <w:contextualSpacing/>
      </w:pPr>
      <w:r w:rsidRPr="00410248">
        <w:rPr>
          <w:b/>
        </w:rPr>
        <w:t>tehniski un organizatoriski drošības pasākumi</w:t>
      </w:r>
      <w:r w:rsidRPr="00410248">
        <w:t xml:space="preserve"> – pasākumi, kas paredzēti, lai personas datus aizsargātu pret nejaušu vai nelikumīgu iznīcināšanu vai nejaušu nozaudēšanu, izmainīšanu, neatļautu izpaušanu vai piekļuvi tiem, kā arī pret citām nelikumīgām apstrādes formām.</w:t>
      </w:r>
    </w:p>
    <w:p w14:paraId="5D1CC339" w14:textId="77777777" w:rsidR="00464BF9" w:rsidRPr="00410248" w:rsidRDefault="00464BF9" w:rsidP="00464BF9">
      <w:pPr>
        <w:keepLines/>
        <w:widowControl w:val="0"/>
        <w:numPr>
          <w:ilvl w:val="1"/>
          <w:numId w:val="2"/>
        </w:numPr>
        <w:spacing w:before="120"/>
        <w:ind w:left="567" w:hanging="567"/>
        <w:rPr>
          <w:b/>
        </w:rPr>
      </w:pPr>
      <w:r w:rsidRPr="00410248">
        <w:rPr>
          <w:noProof/>
        </w:rPr>
        <w:t xml:space="preserve">Pasūtītājs </w:t>
      </w:r>
      <w:r w:rsidR="00BE58F1" w:rsidRPr="000B299A">
        <w:rPr>
          <w:noProof/>
        </w:rPr>
        <w:t xml:space="preserve">jeb Pārzinis uzdod Izpildītājam jeb Apstrādātājam veikt personas datu apstrādi Pasūtītāja vārdā ar šādu mērķi – sabiedriskās kārtības nodrošināšana; </w:t>
      </w:r>
      <w:r w:rsidR="00BE58F1" w:rsidRPr="00BE58F1">
        <w:rPr>
          <w:noProof/>
        </w:rPr>
        <w:t>personu dzīvīb</w:t>
      </w:r>
      <w:r w:rsidR="00BE58F1" w:rsidRPr="000B299A">
        <w:rPr>
          <w:noProof/>
        </w:rPr>
        <w:t>as</w:t>
      </w:r>
      <w:r w:rsidR="00BE58F1" w:rsidRPr="00BE58F1">
        <w:rPr>
          <w:noProof/>
        </w:rPr>
        <w:t>, veselīb</w:t>
      </w:r>
      <w:r w:rsidR="00BE58F1" w:rsidRPr="000B299A">
        <w:rPr>
          <w:noProof/>
        </w:rPr>
        <w:t>as</w:t>
      </w:r>
      <w:r w:rsidR="00BE58F1" w:rsidRPr="00BE58F1">
        <w:rPr>
          <w:noProof/>
        </w:rPr>
        <w:t xml:space="preserve"> un īpašum</w:t>
      </w:r>
      <w:r w:rsidR="00BE58F1" w:rsidRPr="000B299A">
        <w:rPr>
          <w:noProof/>
        </w:rPr>
        <w:t>a aizsardzība; noziedzīgu nodarījumu novēršana vai atklāšana, saglabājot pierādījumus par personu prettiesiskām darbībām; transportlīdzekļa vienotā reģistrācijas numura fiksēšana; Pasūtītāja darbinieku, studentu, apmeklētāju, preču piegādātāju</w:t>
      </w:r>
      <w:r w:rsidR="00BE58F1">
        <w:rPr>
          <w:noProof/>
        </w:rPr>
        <w:t xml:space="preserve"> (datu subjektu)</w:t>
      </w:r>
      <w:r w:rsidR="00BE58F1" w:rsidRPr="000B299A">
        <w:rPr>
          <w:noProof/>
        </w:rPr>
        <w:t xml:space="preserve"> vizuālā attēla</w:t>
      </w:r>
      <w:r w:rsidR="00BE58F1">
        <w:rPr>
          <w:noProof/>
        </w:rPr>
        <w:t xml:space="preserve"> (videonovērošana)</w:t>
      </w:r>
      <w:r w:rsidR="00BE58F1" w:rsidRPr="000B299A">
        <w:rPr>
          <w:noProof/>
        </w:rPr>
        <w:t>, piekļuves vai cita veida fiksēšana</w:t>
      </w:r>
      <w:r w:rsidRPr="00410248">
        <w:t>.</w:t>
      </w:r>
    </w:p>
    <w:p w14:paraId="337A58D8" w14:textId="645C40C0" w:rsidR="00464BF9" w:rsidRPr="00410248" w:rsidRDefault="00BE58F1" w:rsidP="00464BF9">
      <w:pPr>
        <w:keepLines/>
        <w:widowControl w:val="0"/>
        <w:numPr>
          <w:ilvl w:val="1"/>
          <w:numId w:val="2"/>
        </w:numPr>
        <w:spacing w:before="120"/>
        <w:ind w:left="567" w:hanging="567"/>
        <w:rPr>
          <w:b/>
        </w:rPr>
      </w:pPr>
      <w:r>
        <w:rPr>
          <w:noProof/>
        </w:rPr>
        <w:t>Pasūtītāja uzdevumā</w:t>
      </w:r>
      <w:r w:rsidRPr="00410248">
        <w:rPr>
          <w:noProof/>
        </w:rPr>
        <w:t xml:space="preserve"> Izpildītāj</w:t>
      </w:r>
      <w:r>
        <w:rPr>
          <w:noProof/>
        </w:rPr>
        <w:t>s apstrādā</w:t>
      </w:r>
      <w:r w:rsidRPr="00410248">
        <w:rPr>
          <w:noProof/>
        </w:rPr>
        <w:t xml:space="preserve"> šādus personas datu veidus: </w:t>
      </w:r>
      <w:r w:rsidR="007F6143">
        <w:rPr>
          <w:noProof/>
        </w:rPr>
        <w:t xml:space="preserve">personu </w:t>
      </w:r>
      <w:r w:rsidRPr="00410248">
        <w:rPr>
          <w:noProof/>
        </w:rPr>
        <w:t xml:space="preserve">attēli </w:t>
      </w:r>
      <w:r>
        <w:rPr>
          <w:noProof/>
        </w:rPr>
        <w:t>un datu subjektu piekļuves dati u.c</w:t>
      </w:r>
      <w:r w:rsidR="00464BF9" w:rsidRPr="00410248">
        <w:rPr>
          <w:noProof/>
        </w:rPr>
        <w:t>.</w:t>
      </w:r>
    </w:p>
    <w:p w14:paraId="77AF28F6" w14:textId="77777777" w:rsidR="00464BF9" w:rsidRPr="00410248" w:rsidRDefault="00464BF9" w:rsidP="00464BF9">
      <w:pPr>
        <w:keepLines/>
        <w:widowControl w:val="0"/>
        <w:numPr>
          <w:ilvl w:val="1"/>
          <w:numId w:val="2"/>
        </w:numPr>
        <w:spacing w:before="120"/>
        <w:ind w:left="567" w:hanging="567"/>
      </w:pPr>
      <w:r w:rsidRPr="00410248">
        <w:t>Personas dati tiek nodoti tikai atbilstoši Līguma 8.3.punktā noteiktajam mērķim un noteiktajā apjomā, un saskaņā ar Līguma 8.9.punktā norādītajām personas datu aizsardzības obligātajām tehniskajām un organizatoriskajām prasībām. Personas datu apstrādē ārpus Līgumā noteiktajiem mērķiem un apjomam nav pieļaujama.</w:t>
      </w:r>
    </w:p>
    <w:p w14:paraId="15C3650C" w14:textId="77777777" w:rsidR="00464BF9" w:rsidRPr="00410248" w:rsidRDefault="00464BF9" w:rsidP="00464BF9">
      <w:pPr>
        <w:keepLines/>
        <w:widowControl w:val="0"/>
        <w:numPr>
          <w:ilvl w:val="1"/>
          <w:numId w:val="2"/>
        </w:numPr>
        <w:spacing w:before="120"/>
        <w:ind w:left="567" w:hanging="567"/>
        <w:rPr>
          <w:b/>
        </w:rPr>
      </w:pPr>
      <w:r w:rsidRPr="00410248">
        <w:rPr>
          <w:b/>
        </w:rPr>
        <w:t>Izpildītāja saistības personas datu apstrādē:</w:t>
      </w:r>
    </w:p>
    <w:p w14:paraId="0408449F" w14:textId="77777777" w:rsidR="00464BF9" w:rsidRPr="00410248" w:rsidRDefault="00464BF9" w:rsidP="00464BF9">
      <w:pPr>
        <w:keepLines/>
        <w:widowControl w:val="0"/>
        <w:numPr>
          <w:ilvl w:val="2"/>
          <w:numId w:val="2"/>
        </w:numPr>
        <w:spacing w:before="120"/>
        <w:ind w:left="1418" w:hanging="851"/>
        <w:contextualSpacing/>
        <w:rPr>
          <w:b/>
        </w:rPr>
      </w:pPr>
      <w:r w:rsidRPr="00410248">
        <w:t>Izpildītājs apņemas, pirms personas datu saņemšanas, nodrošināt personas datu aizsardzības obligāto tehnisko un organizatorisko prasību izpildi;</w:t>
      </w:r>
    </w:p>
    <w:p w14:paraId="4C3D3146" w14:textId="77777777" w:rsidR="00464BF9" w:rsidRPr="00410248" w:rsidRDefault="00464BF9" w:rsidP="00464BF9">
      <w:pPr>
        <w:keepLines/>
        <w:widowControl w:val="0"/>
        <w:numPr>
          <w:ilvl w:val="2"/>
          <w:numId w:val="2"/>
        </w:numPr>
        <w:spacing w:before="120"/>
        <w:ind w:left="1418" w:hanging="851"/>
        <w:contextualSpacing/>
        <w:rPr>
          <w:b/>
        </w:rPr>
      </w:pPr>
      <w:r w:rsidRPr="00410248">
        <w:t>Izpildītājs apņemas nodrošināt un garantē, ka Līguma ietvaros veiktā personas datu apstrāde tiek īstenota saskaņā ar Latvijas Republikā spēkā esošajiem normatīvajiem aktiem personas datu aizsardzības jomā un nepārkāpj attiecīgos normatīvos aktus, t.sk. tiek veikta apsardzes darbinieku instruktāža</w:t>
      </w:r>
      <w:r w:rsidR="00BE58F1">
        <w:t xml:space="preserve"> , tiek parakstīts saistību raksts </w:t>
      </w:r>
      <w:r w:rsidR="00BE58F1" w:rsidRPr="00607EAE">
        <w:t>(3.pielikums)</w:t>
      </w:r>
      <w:r w:rsidRPr="00410248">
        <w:t>;</w:t>
      </w:r>
    </w:p>
    <w:p w14:paraId="62981608" w14:textId="77777777" w:rsidR="00464BF9" w:rsidRPr="00410248" w:rsidRDefault="00464BF9" w:rsidP="00464BF9">
      <w:pPr>
        <w:keepLines/>
        <w:widowControl w:val="0"/>
        <w:numPr>
          <w:ilvl w:val="2"/>
          <w:numId w:val="2"/>
        </w:numPr>
        <w:spacing w:before="120"/>
        <w:ind w:left="1418" w:hanging="851"/>
        <w:contextualSpacing/>
        <w:rPr>
          <w:b/>
        </w:rPr>
      </w:pPr>
      <w:r w:rsidRPr="00410248">
        <w:t xml:space="preserve">Izpildītājs apņemas personas datu apstrādi veikt tikai Pasūtītāja uzdevumā un saskaņā ar Līguma nosacījumiem; </w:t>
      </w:r>
    </w:p>
    <w:p w14:paraId="7F92154E" w14:textId="77777777" w:rsidR="00464BF9" w:rsidRPr="00410248" w:rsidRDefault="00464BF9" w:rsidP="00464BF9">
      <w:pPr>
        <w:keepLines/>
        <w:widowControl w:val="0"/>
        <w:numPr>
          <w:ilvl w:val="2"/>
          <w:numId w:val="2"/>
        </w:numPr>
        <w:spacing w:before="120"/>
        <w:ind w:left="1418" w:hanging="851"/>
        <w:contextualSpacing/>
        <w:rPr>
          <w:b/>
        </w:rPr>
      </w:pPr>
      <w:r w:rsidRPr="00410248">
        <w:t xml:space="preserve">Izpildītājs apņemas nekavējoties paziņot Pasūtītājam par tādu apstākļu iestāšanos, kas kavē vai nepieļauj Izpildītājam pildīt saistības personas datu apstrādes jomā, </w:t>
      </w:r>
      <w:r w:rsidRPr="00410248">
        <w:rPr>
          <w:noProof/>
        </w:rPr>
        <w:t>ja tas pamatots ar valsts, pašvaldības vai augstākstāvošu iestāžu un institūciju izdotajiem normatīvajiem aktiem, pārvaldes lēmumiem vai spriedumu;</w:t>
      </w:r>
    </w:p>
    <w:p w14:paraId="224860D3" w14:textId="77777777" w:rsidR="00464BF9" w:rsidRPr="00410248" w:rsidRDefault="00BE58F1" w:rsidP="00464BF9">
      <w:pPr>
        <w:keepLines/>
        <w:widowControl w:val="0"/>
        <w:numPr>
          <w:ilvl w:val="2"/>
          <w:numId w:val="2"/>
        </w:numPr>
        <w:spacing w:before="120"/>
        <w:ind w:left="1418" w:hanging="851"/>
        <w:contextualSpacing/>
        <w:rPr>
          <w:b/>
        </w:rPr>
      </w:pPr>
      <w:r>
        <w:t xml:space="preserve">Ja Izpildītājs </w:t>
      </w:r>
      <w:r w:rsidRPr="0045062A">
        <w:t>neveic uzņēmējdarbību ES</w:t>
      </w:r>
      <w:r w:rsidRPr="00EA5498">
        <w:t xml:space="preserve"> (t.sk. maina uzņēmējdarbības valsti reorganizācijas vai uzņēmuma pārejas rezultātā)</w:t>
      </w:r>
      <w:r w:rsidRPr="0045062A">
        <w:t>, tad Izpildītājs, atbilstoši Vispārīgās datu aizsardzības regulas 27.pantam, ieceļ Pārstāvi, kas veic uzņēmējdarbību Latvijas Republikas teritorijā, kur atrodas datu subjekti</w:t>
      </w:r>
      <w:r>
        <w:t>.</w:t>
      </w:r>
    </w:p>
    <w:p w14:paraId="4DB7527F" w14:textId="77777777" w:rsidR="00BE58F1" w:rsidRDefault="00BE58F1" w:rsidP="00CA4BB0">
      <w:pPr>
        <w:keepLines/>
        <w:widowControl w:val="0"/>
        <w:numPr>
          <w:ilvl w:val="2"/>
          <w:numId w:val="2"/>
        </w:numPr>
        <w:spacing w:before="120"/>
        <w:ind w:left="1418" w:hanging="851"/>
        <w:contextualSpacing/>
        <w:rPr>
          <w:b/>
        </w:rPr>
      </w:pPr>
      <w:r>
        <w:rPr>
          <w:b/>
        </w:rPr>
        <w:lastRenderedPageBreak/>
        <w:t>Apakšuzņēmēju piesaiste un datu pārsūtīšana:</w:t>
      </w:r>
    </w:p>
    <w:p w14:paraId="0CE4B5CB" w14:textId="77777777" w:rsidR="00BE58F1" w:rsidRPr="00E6191D" w:rsidRDefault="00BE58F1" w:rsidP="00CA4BB0">
      <w:pPr>
        <w:pStyle w:val="ListParagraph"/>
        <w:keepLines/>
        <w:widowControl w:val="0"/>
        <w:numPr>
          <w:ilvl w:val="3"/>
          <w:numId w:val="2"/>
        </w:numPr>
        <w:spacing w:before="120" w:after="120" w:line="240" w:lineRule="auto"/>
        <w:ind w:left="1854"/>
        <w:jc w:val="both"/>
        <w:rPr>
          <w:rFonts w:ascii="Times New Roman" w:eastAsia="Arial" w:hAnsi="Times New Roman"/>
          <w:kern w:val="3"/>
          <w:sz w:val="23"/>
          <w:szCs w:val="23"/>
          <w:lang w:eastAsia="zh-CN" w:bidi="hi-IN"/>
        </w:rPr>
      </w:pPr>
      <w:r w:rsidRPr="00510218">
        <w:rPr>
          <w:rFonts w:ascii="Times New Roman" w:eastAsia="Arial" w:hAnsi="Times New Roman"/>
          <w:kern w:val="3"/>
          <w:sz w:val="23"/>
          <w:szCs w:val="23"/>
          <w:lang w:eastAsia="zh-CN" w:bidi="hi-IN"/>
        </w:rPr>
        <w:t>Izpildītājs ar Pasūtītāja rakstisku piekrišanu ir tiesīgs piesaistīt apakšuzņēmējus, kas atrodas ES/EEZ valstīs un ar kuriem Izpildītājs ir noslēdzis savstarpēju līgumu ar identiskiem nosacījumiem attiecībā uz personas datu apstrādi, kāds tas ir noslēgts starp Pasūtītāju un Izpildītāju, iesniedzot Pasūtītājam noslēgtā līguma kopiju.</w:t>
      </w:r>
    </w:p>
    <w:p w14:paraId="3D1EF68D" w14:textId="77777777" w:rsidR="00BE58F1" w:rsidRPr="00E6191D" w:rsidRDefault="00BE58F1" w:rsidP="00CA4BB0">
      <w:pPr>
        <w:pStyle w:val="ListParagraph"/>
        <w:keepLines/>
        <w:widowControl w:val="0"/>
        <w:numPr>
          <w:ilvl w:val="3"/>
          <w:numId w:val="2"/>
        </w:numPr>
        <w:spacing w:before="120" w:after="120" w:line="240" w:lineRule="auto"/>
        <w:ind w:left="1854"/>
        <w:jc w:val="both"/>
        <w:rPr>
          <w:rFonts w:ascii="Times New Roman" w:eastAsia="Arial" w:hAnsi="Times New Roman"/>
          <w:kern w:val="3"/>
          <w:sz w:val="23"/>
          <w:szCs w:val="23"/>
          <w:lang w:eastAsia="zh-CN" w:bidi="hi-IN"/>
        </w:rPr>
      </w:pPr>
      <w:r w:rsidRPr="00510218">
        <w:rPr>
          <w:rFonts w:ascii="Times New Roman" w:eastAsia="Arial" w:hAnsi="Times New Roman"/>
          <w:kern w:val="3"/>
          <w:sz w:val="23"/>
          <w:szCs w:val="23"/>
          <w:lang w:eastAsia="zh-CN" w:bidi="hi-IN"/>
        </w:rPr>
        <w:t>Pasūtītājs ir tiesīgs pieprasīt iesniegt pārskatu par apakšuzņēmējiem, kas veic  personas datu apstrādi saskaņā ar šo Līgumu</w:t>
      </w:r>
    </w:p>
    <w:p w14:paraId="67E555D6" w14:textId="77777777" w:rsidR="00BE58F1" w:rsidRDefault="00BE58F1" w:rsidP="00CA4BB0">
      <w:pPr>
        <w:pStyle w:val="ListParagraph"/>
        <w:keepLines/>
        <w:widowControl w:val="0"/>
        <w:numPr>
          <w:ilvl w:val="3"/>
          <w:numId w:val="2"/>
        </w:numPr>
        <w:spacing w:before="120" w:after="120" w:line="240" w:lineRule="auto"/>
        <w:ind w:left="1854"/>
        <w:jc w:val="both"/>
        <w:rPr>
          <w:rFonts w:ascii="Times New Roman" w:eastAsia="Arial" w:hAnsi="Times New Roman"/>
          <w:kern w:val="3"/>
          <w:sz w:val="23"/>
          <w:szCs w:val="23"/>
          <w:lang w:eastAsia="zh-CN" w:bidi="hi-IN"/>
        </w:rPr>
      </w:pPr>
      <w:r w:rsidRPr="00E6191D">
        <w:rPr>
          <w:rFonts w:ascii="Times New Roman" w:eastAsia="Arial" w:hAnsi="Times New Roman"/>
          <w:kern w:val="3"/>
          <w:sz w:val="23"/>
          <w:szCs w:val="23"/>
          <w:lang w:eastAsia="zh-CN" w:bidi="hi-IN"/>
        </w:rPr>
        <w:t xml:space="preserve">Izpildītājs ir tiesīgs veikt apakšuzņēmēju maiņu </w:t>
      </w:r>
      <w:proofErr w:type="spellStart"/>
      <w:r w:rsidRPr="00E6191D">
        <w:rPr>
          <w:rFonts w:ascii="Times New Roman" w:eastAsia="Arial" w:hAnsi="Times New Roman"/>
          <w:kern w:val="3"/>
          <w:sz w:val="23"/>
          <w:szCs w:val="23"/>
          <w:lang w:eastAsia="zh-CN" w:bidi="hi-IN"/>
        </w:rPr>
        <w:t>rakstveidā</w:t>
      </w:r>
      <w:proofErr w:type="spellEnd"/>
      <w:r w:rsidRPr="00E6191D">
        <w:rPr>
          <w:rFonts w:ascii="Times New Roman" w:eastAsia="Arial" w:hAnsi="Times New Roman"/>
          <w:kern w:val="3"/>
          <w:sz w:val="23"/>
          <w:szCs w:val="23"/>
          <w:lang w:eastAsia="zh-CN" w:bidi="hi-IN"/>
        </w:rPr>
        <w:t xml:space="preserve"> informējot Pasūtītāju vismaz 2 (divas) nedēļas pirms attiecīgais apakšuzņēmējs uzsāk personas datu apstādi. Izpildītājs ir tiesīgs izteikt pamatotus iebildumus pret to, ka attiecīgais apakšuzņēmējs apstrādā personas datus saskaņā ar Līgumu. </w:t>
      </w:r>
    </w:p>
    <w:p w14:paraId="641AF20B" w14:textId="77777777" w:rsidR="00464BF9" w:rsidRPr="00BE58F1" w:rsidRDefault="00BE58F1" w:rsidP="00CA4BB0">
      <w:pPr>
        <w:pStyle w:val="ListParagraph"/>
        <w:keepLines/>
        <w:widowControl w:val="0"/>
        <w:numPr>
          <w:ilvl w:val="3"/>
          <w:numId w:val="2"/>
        </w:numPr>
        <w:spacing w:before="120" w:after="120" w:line="240" w:lineRule="auto"/>
        <w:ind w:left="1854"/>
        <w:jc w:val="both"/>
        <w:rPr>
          <w:rFonts w:ascii="Times New Roman" w:eastAsia="Arial" w:hAnsi="Times New Roman"/>
          <w:kern w:val="3"/>
          <w:sz w:val="23"/>
          <w:szCs w:val="23"/>
          <w:lang w:eastAsia="zh-CN" w:bidi="hi-IN"/>
        </w:rPr>
      </w:pPr>
      <w:r w:rsidRPr="00BE58F1">
        <w:rPr>
          <w:rFonts w:ascii="Times New Roman" w:eastAsia="Arial" w:hAnsi="Times New Roman"/>
          <w:kern w:val="3"/>
          <w:sz w:val="23"/>
          <w:szCs w:val="23"/>
          <w:lang w:eastAsia="zh-CN" w:bidi="hi-IN"/>
        </w:rPr>
        <w:t>Ja piesaistītais apakšuzņēmējs nepilda savus datu aizsardzības pienākumus, tad Izpildītājs paliek pilnībā atbildīgs Pasūtītājam par šā cita apakšuzņēmēja pienākumu izpildi.</w:t>
      </w:r>
    </w:p>
    <w:p w14:paraId="78C48122" w14:textId="77777777" w:rsidR="0045062A" w:rsidRPr="0045062A" w:rsidRDefault="0045062A" w:rsidP="00464BF9">
      <w:pPr>
        <w:keepLines/>
        <w:widowControl w:val="0"/>
        <w:numPr>
          <w:ilvl w:val="2"/>
          <w:numId w:val="2"/>
        </w:numPr>
        <w:spacing w:before="120"/>
        <w:ind w:left="1418" w:hanging="851"/>
        <w:contextualSpacing/>
        <w:rPr>
          <w:b/>
        </w:rPr>
      </w:pPr>
      <w:r>
        <w:t>Izpildītājam p</w:t>
      </w:r>
      <w:r w:rsidR="00BE58F1" w:rsidRPr="00410248">
        <w:t>ēc Pasūtītāja pieprasījuma nekavējoties sniegt Izpildītājam informāciju par personas datu apstrādi, ko veic Izpildītājs, un informāciju par tām fiziskajām vai juridiskajām personām, valsts vai pašvaldību iestādēm, kuras no Izpildītāja ir saņēmušas personas datus</w:t>
      </w:r>
      <w:r>
        <w:t>;</w:t>
      </w:r>
    </w:p>
    <w:p w14:paraId="259B0032" w14:textId="77777777" w:rsidR="0045062A" w:rsidRDefault="0045062A" w:rsidP="00464BF9">
      <w:pPr>
        <w:keepLines/>
        <w:widowControl w:val="0"/>
        <w:numPr>
          <w:ilvl w:val="2"/>
          <w:numId w:val="2"/>
        </w:numPr>
        <w:spacing w:before="120"/>
        <w:ind w:left="1418" w:hanging="851"/>
        <w:contextualSpacing/>
      </w:pPr>
      <w:r w:rsidRPr="0045062A">
        <w:t>Pārkāpuma vai drošības incidenta gadījumā, ņemot vērā Izpildītājam pieejamo informāciju, ne vēlāk kā 24 (divdesmit četru) stundu laikā informēt Pasūtītāju par pārkāpumu vai drošības incidentu, kā arī sniegt Pasūtītājam atbalstu datu aizsardzības pārkāpumu fiksēšanā un paziņošanā uzraudzības iestādei un/vai datu subjektam</w:t>
      </w:r>
      <w:r>
        <w:t>;</w:t>
      </w:r>
    </w:p>
    <w:p w14:paraId="466347F8" w14:textId="77777777" w:rsidR="0045062A" w:rsidRDefault="0045062A" w:rsidP="00464BF9">
      <w:pPr>
        <w:keepLines/>
        <w:widowControl w:val="0"/>
        <w:numPr>
          <w:ilvl w:val="2"/>
          <w:numId w:val="2"/>
        </w:numPr>
        <w:spacing w:before="120"/>
        <w:ind w:left="1418" w:hanging="851"/>
        <w:contextualSpacing/>
      </w:pPr>
      <w:r>
        <w:t xml:space="preserve">Par </w:t>
      </w:r>
      <w:r w:rsidRPr="00E6191D">
        <w:t xml:space="preserve">datu aizsardzības pārkāpumiem vai </w:t>
      </w:r>
      <w:r>
        <w:t xml:space="preserve">drošības </w:t>
      </w:r>
      <w:r w:rsidRPr="00E6191D">
        <w:t>incidentiem</w:t>
      </w:r>
      <w:r>
        <w:t>,</w:t>
      </w:r>
      <w:r w:rsidRPr="00E6191D">
        <w:t xml:space="preserve"> par kuriem Izpildītājam ir pienākums ziņot Pasūtītājam</w:t>
      </w:r>
      <w:r>
        <w:t>,</w:t>
      </w:r>
      <w:r w:rsidRPr="00E6191D">
        <w:t xml:space="preserve"> uzskatāma jebkād</w:t>
      </w:r>
      <w:r>
        <w:t>a nelikumīga darbība</w:t>
      </w:r>
      <w:r w:rsidRPr="00E6191D">
        <w:t xml:space="preserve">, kas </w:t>
      </w:r>
      <w:r>
        <w:t>ir saistīta ar</w:t>
      </w:r>
      <w:r w:rsidRPr="00E6191D">
        <w:t xml:space="preserve"> Pasūtītāja uzdevumā apstrādāt</w:t>
      </w:r>
      <w:r>
        <w:t xml:space="preserve">ajiem </w:t>
      </w:r>
      <w:r w:rsidRPr="00E6191D">
        <w:t>personas dat</w:t>
      </w:r>
      <w:r>
        <w:t>iem, t.sk.</w:t>
      </w:r>
      <w:r w:rsidRPr="00E6191D">
        <w:t xml:space="preserve"> nozaudēšana</w:t>
      </w:r>
      <w:r>
        <w:t xml:space="preserve">, </w:t>
      </w:r>
      <w:r w:rsidRPr="00E6191D">
        <w:t xml:space="preserve">nejauša vai apzināta iznīcināšana, neatļauta vai nejauša izpaušana, </w:t>
      </w:r>
      <w:r>
        <w:t xml:space="preserve">nesankcionēta vai nepamatota </w:t>
      </w:r>
      <w:r w:rsidRPr="00E6191D">
        <w:t>pieslēgšanas videonovērošanas</w:t>
      </w:r>
      <w:r>
        <w:t xml:space="preserve"> vai citai</w:t>
      </w:r>
      <w:r w:rsidRPr="00E6191D">
        <w:t xml:space="preserve"> sistēmai</w:t>
      </w:r>
      <w:r>
        <w:t>, nepilnvaroto personu piekļūšana u.c.;</w:t>
      </w:r>
    </w:p>
    <w:p w14:paraId="69CCCBB5" w14:textId="77777777" w:rsidR="0045062A" w:rsidRDefault="0045062A" w:rsidP="00464BF9">
      <w:pPr>
        <w:keepLines/>
        <w:widowControl w:val="0"/>
        <w:numPr>
          <w:ilvl w:val="2"/>
          <w:numId w:val="2"/>
        </w:numPr>
        <w:spacing w:before="120"/>
        <w:ind w:left="1418" w:hanging="851"/>
        <w:contextualSpacing/>
      </w:pPr>
      <w:r>
        <w:t xml:space="preserve">Izpildītājs </w:t>
      </w:r>
      <w:r w:rsidRPr="00410248">
        <w:t xml:space="preserve">apņemas nekavējoties informēt Pasūtītāju par </w:t>
      </w:r>
      <w:proofErr w:type="spellStart"/>
      <w:r w:rsidRPr="00410248">
        <w:t>tiesībsargājošo</w:t>
      </w:r>
      <w:proofErr w:type="spellEnd"/>
      <w:r w:rsidRPr="00410248">
        <w:t xml:space="preserve"> institūciju pieprasījumiem, </w:t>
      </w:r>
      <w:r>
        <w:t xml:space="preserve">vai </w:t>
      </w:r>
      <w:r w:rsidRPr="00410248">
        <w:t>par jebkuru pieprasījumu, kas tiešā veidā saņemts no datu subjekta un uz kuru Izpildītājs nav pilnvarots sniegt atbildi</w:t>
      </w:r>
      <w:r>
        <w:t>;</w:t>
      </w:r>
    </w:p>
    <w:p w14:paraId="70AFDE0E" w14:textId="77777777" w:rsidR="0045062A" w:rsidRDefault="0045062A" w:rsidP="00464BF9">
      <w:pPr>
        <w:keepLines/>
        <w:widowControl w:val="0"/>
        <w:numPr>
          <w:ilvl w:val="2"/>
          <w:numId w:val="2"/>
        </w:numPr>
        <w:spacing w:before="120"/>
        <w:ind w:left="1418" w:hanging="851"/>
        <w:contextualSpacing/>
      </w:pPr>
      <w:r>
        <w:t xml:space="preserve">Izpildītājs </w:t>
      </w:r>
      <w:r w:rsidRPr="00410248">
        <w:t>apņemas nodrošināt Pasūtītājam un Latvijas Republikas Datu valsts inspekcijas pārstāvjiem brīvu pieeju telpām, kurās Izpildītājs apstrādā personas datus, pieeju visai dokumentācijai, kā arī personas datu apstrādes sistēmām, jebkurām apstrādes iekārtām vai informācijas nesējiem, lai pārbaudītu personas datu apstrādes atbilstību Līguma prasībām</w:t>
      </w:r>
      <w:r>
        <w:t>;</w:t>
      </w:r>
    </w:p>
    <w:p w14:paraId="25E6B03B" w14:textId="77777777" w:rsidR="0045062A" w:rsidRDefault="0045062A" w:rsidP="00464BF9">
      <w:pPr>
        <w:keepLines/>
        <w:widowControl w:val="0"/>
        <w:numPr>
          <w:ilvl w:val="2"/>
          <w:numId w:val="2"/>
        </w:numPr>
        <w:spacing w:before="120"/>
        <w:ind w:left="1418" w:hanging="851"/>
        <w:contextualSpacing/>
      </w:pPr>
      <w:r>
        <w:t xml:space="preserve">Izpildītājs </w:t>
      </w:r>
      <w:r w:rsidRPr="00410248">
        <w:t>apņemas nodrošināt visu darbību ar personas datiem (tai skaitā arī skatīšanās režīms, datu iegūšana, izmantojot sistēmā meklēšanas funkciju) uzskaitīšanu (auditācijas pieraksti u.c.), kā arī nodrošināt Pasūtītājam iespēju noteikt personas datus, kuri bijuši apstrādāti bez attiecīgā pilnvarojuma, kā arī apstrādes laiku un personu, kas to veikusi</w:t>
      </w:r>
      <w:r>
        <w:t>;</w:t>
      </w:r>
    </w:p>
    <w:p w14:paraId="1E0385B4" w14:textId="77777777" w:rsidR="0045062A" w:rsidRPr="0045062A" w:rsidRDefault="0045062A" w:rsidP="00464BF9">
      <w:pPr>
        <w:keepLines/>
        <w:widowControl w:val="0"/>
        <w:numPr>
          <w:ilvl w:val="2"/>
          <w:numId w:val="2"/>
        </w:numPr>
        <w:spacing w:before="120"/>
        <w:ind w:left="1418" w:hanging="851"/>
        <w:contextualSpacing/>
      </w:pPr>
      <w:r>
        <w:t xml:space="preserve">Izpildītājs apņemas </w:t>
      </w:r>
      <w:r w:rsidRPr="00E47CCE">
        <w:t>sniegt Pasūtītājam atbalstu novērtējuma par ietekmi uz datu aizsardzību veikšanā un/vai apspriešanā ar uzraudzības iestād</w:t>
      </w:r>
      <w:r>
        <w:t xml:space="preserve">i. </w:t>
      </w:r>
    </w:p>
    <w:p w14:paraId="082CFBB2" w14:textId="77777777" w:rsidR="00464BF9" w:rsidRPr="00410248" w:rsidRDefault="00464BF9" w:rsidP="00464BF9">
      <w:pPr>
        <w:keepLines/>
        <w:widowControl w:val="0"/>
        <w:numPr>
          <w:ilvl w:val="1"/>
          <w:numId w:val="2"/>
        </w:numPr>
        <w:ind w:left="567" w:hanging="567"/>
        <w:rPr>
          <w:b/>
        </w:rPr>
      </w:pPr>
      <w:r w:rsidRPr="00410248">
        <w:rPr>
          <w:b/>
        </w:rPr>
        <w:t>Pasūtītāja saistības personas datu apstrādē:</w:t>
      </w:r>
    </w:p>
    <w:p w14:paraId="40C0A312" w14:textId="77777777" w:rsidR="00464BF9" w:rsidRPr="00410248" w:rsidRDefault="00464BF9" w:rsidP="00464BF9">
      <w:pPr>
        <w:keepLines/>
        <w:widowControl w:val="0"/>
        <w:numPr>
          <w:ilvl w:val="2"/>
          <w:numId w:val="2"/>
        </w:numPr>
        <w:ind w:left="1418" w:hanging="851"/>
        <w:contextualSpacing/>
        <w:rPr>
          <w:b/>
        </w:rPr>
      </w:pPr>
      <w:r w:rsidRPr="00410248">
        <w:t>Pasūtītājs apliecina, ka ir veicis nepieciešamo Izpildītāja informēšanu par personas datu apstrādi un visā personas datu apstrādes laikā turpinās dot norādījumus Izpildītājam apstrādāt personas datus vienīgi Pasūtītāja uzdevumā un saskaņā ar Latvijas Republikā spēkā esošo normatīvo aktu prasībām datu aizsardzības jomā;</w:t>
      </w:r>
    </w:p>
    <w:p w14:paraId="393CC75A" w14:textId="77777777" w:rsidR="00464BF9" w:rsidRPr="00410248" w:rsidRDefault="00464BF9" w:rsidP="00464BF9">
      <w:pPr>
        <w:keepLines/>
        <w:widowControl w:val="0"/>
        <w:numPr>
          <w:ilvl w:val="2"/>
          <w:numId w:val="2"/>
        </w:numPr>
        <w:ind w:left="1418" w:hanging="851"/>
        <w:contextualSpacing/>
        <w:rPr>
          <w:b/>
        </w:rPr>
      </w:pPr>
      <w:r w:rsidRPr="00410248">
        <w:t>Pasūtītājs apņemas, pēc datu subjekta pieprasījuma saņemšanas, sniegt datu subjektam visu to informāciju, kuru tas ir tiesīgs saņemt atbilstoši Latvijas Republikā spēkā esošajiem normatīvajiem aktiem.</w:t>
      </w:r>
    </w:p>
    <w:p w14:paraId="6BB88B0E" w14:textId="77777777" w:rsidR="00464BF9" w:rsidRPr="00410248" w:rsidRDefault="00464BF9" w:rsidP="00464BF9">
      <w:pPr>
        <w:keepLines/>
        <w:widowControl w:val="0"/>
        <w:numPr>
          <w:ilvl w:val="2"/>
          <w:numId w:val="2"/>
        </w:numPr>
        <w:ind w:left="1418" w:hanging="851"/>
        <w:contextualSpacing/>
        <w:rPr>
          <w:b/>
        </w:rPr>
      </w:pPr>
      <w:r w:rsidRPr="00410248">
        <w:lastRenderedPageBreak/>
        <w:t>Pasūtītājs apņemas nodrošināt Izpildītāju ar visu informāciju, t.sk. iekšējiem normatīvajiem un citiem dokumentiem, kas skar personas datu aizsardzības jomu, t.sk., pievienojot Līgumam kā tā pielikumus.</w:t>
      </w:r>
    </w:p>
    <w:p w14:paraId="21BB7D3E" w14:textId="77777777" w:rsidR="00464BF9" w:rsidRPr="00410248" w:rsidRDefault="00464BF9" w:rsidP="00464BF9">
      <w:pPr>
        <w:keepLines/>
        <w:widowControl w:val="0"/>
        <w:numPr>
          <w:ilvl w:val="1"/>
          <w:numId w:val="2"/>
        </w:numPr>
        <w:ind w:left="567" w:hanging="567"/>
        <w:rPr>
          <w:b/>
        </w:rPr>
      </w:pPr>
      <w:r w:rsidRPr="00410248">
        <w:rPr>
          <w:b/>
          <w:noProof/>
        </w:rPr>
        <w:t xml:space="preserve">Personas datu aizsardzības obligātās </w:t>
      </w:r>
      <w:r w:rsidRPr="00410248">
        <w:rPr>
          <w:b/>
        </w:rPr>
        <w:t>tehniskās un organizatoriskās prasības</w:t>
      </w:r>
    </w:p>
    <w:p w14:paraId="30C06F64" w14:textId="77777777" w:rsidR="00464BF9" w:rsidRPr="00410248" w:rsidRDefault="00464BF9" w:rsidP="00464BF9">
      <w:pPr>
        <w:keepLines/>
        <w:widowControl w:val="0"/>
        <w:numPr>
          <w:ilvl w:val="2"/>
          <w:numId w:val="2"/>
        </w:numPr>
        <w:ind w:left="1276" w:hanging="709"/>
        <w:rPr>
          <w:rFonts w:eastAsia="Times New Roman"/>
          <w:lang w:eastAsia="lv-LV"/>
        </w:rPr>
      </w:pPr>
      <w:r w:rsidRPr="00410248">
        <w:rPr>
          <w:rFonts w:eastAsia="Times New Roman"/>
          <w:lang w:eastAsia="lv-LV"/>
        </w:rPr>
        <w:t>Personas datu obligāto tehnisko aizsardzību</w:t>
      </w:r>
      <w:r w:rsidRPr="00410248">
        <w:rPr>
          <w:rFonts w:eastAsia="Times New Roman"/>
          <w:noProof/>
          <w:lang w:eastAsia="lv-LV"/>
        </w:rPr>
        <w:t xml:space="preserve"> </w:t>
      </w:r>
      <w:r w:rsidRPr="00410248">
        <w:rPr>
          <w:rFonts w:eastAsia="Times New Roman"/>
          <w:lang w:eastAsia="lv-LV"/>
        </w:rPr>
        <w:t xml:space="preserve">Puses īsteno ar fiziskiem un loģiskiem aizsardzības līdzekļiem, nodrošinot: </w:t>
      </w:r>
    </w:p>
    <w:p w14:paraId="617E2E30" w14:textId="77777777" w:rsidR="00464BF9" w:rsidRPr="00410248" w:rsidRDefault="00464BF9" w:rsidP="0045062A">
      <w:pPr>
        <w:pStyle w:val="ListParagraph"/>
        <w:keepLines/>
        <w:widowControl w:val="0"/>
        <w:numPr>
          <w:ilvl w:val="3"/>
          <w:numId w:val="2"/>
        </w:numPr>
        <w:spacing w:after="6" w:line="240" w:lineRule="auto"/>
        <w:ind w:left="1854"/>
        <w:jc w:val="both"/>
        <w:textAlignment w:val="baseline"/>
        <w:outlineLvl w:val="2"/>
        <w:rPr>
          <w:rFonts w:ascii="Times New Roman" w:hAnsi="Times New Roman"/>
          <w:sz w:val="24"/>
          <w:szCs w:val="24"/>
        </w:rPr>
      </w:pPr>
      <w:r w:rsidRPr="00410248">
        <w:rPr>
          <w:rFonts w:ascii="Times New Roman" w:hAnsi="Times New Roman"/>
          <w:sz w:val="24"/>
          <w:szCs w:val="24"/>
        </w:rPr>
        <w:t xml:space="preserve">aizsardzību pret fiziskās iedarbības radītu personas datu apdraudējumu; </w:t>
      </w:r>
    </w:p>
    <w:p w14:paraId="40BEBFA1" w14:textId="77777777" w:rsidR="00464BF9" w:rsidRPr="00410248" w:rsidRDefault="00464BF9" w:rsidP="0045062A">
      <w:pPr>
        <w:keepLines/>
        <w:widowControl w:val="0"/>
        <w:numPr>
          <w:ilvl w:val="3"/>
          <w:numId w:val="2"/>
        </w:numPr>
        <w:ind w:left="1854"/>
        <w:rPr>
          <w:rFonts w:eastAsia="Times New Roman"/>
          <w:lang w:eastAsia="lv-LV"/>
        </w:rPr>
      </w:pPr>
      <w:r w:rsidRPr="00410248">
        <w:rPr>
          <w:rFonts w:eastAsia="Times New Roman"/>
          <w:lang w:eastAsia="lv-LV"/>
        </w:rPr>
        <w:t xml:space="preserve">aizsardzību, kuru realizē ar programmatūras līdzekļiem, </w:t>
      </w:r>
      <w:r w:rsidR="0045062A">
        <w:rPr>
          <w:rFonts w:eastAsia="Times New Roman"/>
          <w:lang w:eastAsia="lv-LV"/>
        </w:rPr>
        <w:t xml:space="preserve">piemēram, </w:t>
      </w:r>
      <w:r w:rsidRPr="00410248">
        <w:rPr>
          <w:rFonts w:eastAsia="Times New Roman"/>
          <w:lang w:eastAsia="lv-LV"/>
        </w:rPr>
        <w:t xml:space="preserve">parolēm, šifrēšanu, </w:t>
      </w:r>
      <w:proofErr w:type="spellStart"/>
      <w:r w:rsidRPr="00410248">
        <w:rPr>
          <w:rFonts w:eastAsia="Times New Roman"/>
          <w:lang w:eastAsia="lv-LV"/>
        </w:rPr>
        <w:t>kriptēšanu</w:t>
      </w:r>
      <w:proofErr w:type="spellEnd"/>
      <w:r w:rsidRPr="00410248">
        <w:rPr>
          <w:rFonts w:eastAsia="Times New Roman"/>
          <w:lang w:eastAsia="lv-LV"/>
        </w:rPr>
        <w:t xml:space="preserve"> un citiem loģiskās aizsardzības līdzekļiem.</w:t>
      </w:r>
    </w:p>
    <w:p w14:paraId="70CA554F" w14:textId="77777777" w:rsidR="00464BF9" w:rsidRPr="00410248" w:rsidRDefault="00464BF9" w:rsidP="00464BF9">
      <w:pPr>
        <w:keepLines/>
        <w:widowControl w:val="0"/>
        <w:numPr>
          <w:ilvl w:val="2"/>
          <w:numId w:val="2"/>
        </w:numPr>
        <w:ind w:left="1276" w:hanging="709"/>
        <w:rPr>
          <w:rFonts w:eastAsia="Times New Roman"/>
          <w:lang w:eastAsia="lv-LV"/>
        </w:rPr>
      </w:pPr>
      <w:r w:rsidRPr="00410248">
        <w:rPr>
          <w:rFonts w:eastAsia="Times New Roman"/>
          <w:lang w:eastAsia="lv-LV"/>
        </w:rPr>
        <w:t xml:space="preserve">Apstrādājot personas datus, Puses nodrošina: </w:t>
      </w:r>
    </w:p>
    <w:p w14:paraId="1D379F07" w14:textId="77777777" w:rsidR="00464BF9" w:rsidRDefault="00464BF9" w:rsidP="00464BF9">
      <w:pPr>
        <w:keepLines/>
        <w:widowControl w:val="0"/>
        <w:numPr>
          <w:ilvl w:val="3"/>
          <w:numId w:val="2"/>
        </w:numPr>
        <w:ind w:left="2127" w:hanging="851"/>
        <w:rPr>
          <w:rFonts w:eastAsia="Times New Roman"/>
          <w:lang w:eastAsia="lv-LV"/>
        </w:rPr>
      </w:pPr>
      <w:r w:rsidRPr="00410248">
        <w:rPr>
          <w:rFonts w:eastAsia="Times New Roman"/>
          <w:lang w:eastAsia="lv-LV"/>
        </w:rPr>
        <w:t>pilnvarotu personu piekļūšanu pie tehniskajiem resursiem, kas tiek izmantoti personu datu apstrādei un aizsardzībai (tajā skaitā pie personas datiem)</w:t>
      </w:r>
      <w:r w:rsidR="0045062A">
        <w:rPr>
          <w:rFonts w:eastAsia="Times New Roman"/>
          <w:lang w:eastAsia="lv-LV"/>
        </w:rPr>
        <w:t>, kā arī beidzot darbu, izmantojot tehniskos resursu, izlogojas no tām</w:t>
      </w:r>
      <w:r w:rsidRPr="00410248">
        <w:rPr>
          <w:rFonts w:eastAsia="Times New Roman"/>
          <w:lang w:eastAsia="lv-LV"/>
        </w:rPr>
        <w:t xml:space="preserve">; </w:t>
      </w:r>
    </w:p>
    <w:p w14:paraId="79DC9599" w14:textId="77777777" w:rsidR="0045062A" w:rsidRPr="00410248" w:rsidRDefault="0045062A" w:rsidP="00464BF9">
      <w:pPr>
        <w:keepLines/>
        <w:widowControl w:val="0"/>
        <w:numPr>
          <w:ilvl w:val="3"/>
          <w:numId w:val="2"/>
        </w:numPr>
        <w:ind w:left="2127" w:hanging="851"/>
        <w:rPr>
          <w:rFonts w:eastAsia="Times New Roman"/>
          <w:lang w:eastAsia="lv-LV"/>
        </w:rPr>
      </w:pPr>
      <w:r>
        <w:rPr>
          <w:rFonts w:eastAsia="Times New Roman"/>
          <w:lang w:eastAsia="lv-LV"/>
        </w:rPr>
        <w:t xml:space="preserve">pasākumus, </w:t>
      </w:r>
      <w:r w:rsidRPr="004016F4">
        <w:rPr>
          <w:rFonts w:eastAsia="Arial"/>
          <w:kern w:val="3"/>
          <w:sz w:val="23"/>
          <w:szCs w:val="23"/>
          <w:lang w:eastAsia="zh-CN" w:bidi="hi-IN"/>
        </w:rPr>
        <w:t>lai nodrošinātu, ka visas telpas, kurās notiek videonovērošana un kurās tiek glabāts filmētais videomateriāls</w:t>
      </w:r>
      <w:r>
        <w:rPr>
          <w:rFonts w:eastAsia="Arial"/>
          <w:kern w:val="3"/>
          <w:sz w:val="23"/>
          <w:szCs w:val="23"/>
          <w:lang w:eastAsia="zh-CN" w:bidi="hi-IN"/>
        </w:rPr>
        <w:t xml:space="preserve"> vai citi personas dati</w:t>
      </w:r>
      <w:r w:rsidRPr="004016F4">
        <w:rPr>
          <w:rFonts w:eastAsia="Arial"/>
          <w:kern w:val="3"/>
          <w:sz w:val="23"/>
          <w:szCs w:val="23"/>
          <w:lang w:eastAsia="zh-CN" w:bidi="hi-IN"/>
        </w:rPr>
        <w:t>, ir aizsargātas pret trešo personu patvaļīgu piekļuvi</w:t>
      </w:r>
    </w:p>
    <w:p w14:paraId="1E64086B" w14:textId="77777777" w:rsidR="00464BF9" w:rsidRPr="00410248" w:rsidRDefault="00464BF9" w:rsidP="00464BF9">
      <w:pPr>
        <w:keepLines/>
        <w:widowControl w:val="0"/>
        <w:numPr>
          <w:ilvl w:val="3"/>
          <w:numId w:val="2"/>
        </w:numPr>
        <w:ind w:left="2127" w:hanging="851"/>
        <w:rPr>
          <w:rFonts w:eastAsia="Times New Roman"/>
          <w:lang w:eastAsia="lv-LV"/>
        </w:rPr>
      </w:pPr>
      <w:r w:rsidRPr="00410248">
        <w:rPr>
          <w:rFonts w:eastAsia="Times New Roman"/>
          <w:lang w:eastAsia="lv-LV"/>
        </w:rPr>
        <w:t xml:space="preserve">to, ka informācijas nesējus un citus personas datu apstrādē izmantotos resursus, reģistrē, pārvieto, sakārto, pārveido, nodod, kopē un citādi apstrādā tam pilnvarotas personas; </w:t>
      </w:r>
    </w:p>
    <w:p w14:paraId="7EA3B1D5" w14:textId="77777777" w:rsidR="00464BF9" w:rsidRPr="00410248" w:rsidRDefault="00464BF9" w:rsidP="00464BF9">
      <w:pPr>
        <w:keepLines/>
        <w:widowControl w:val="0"/>
        <w:numPr>
          <w:ilvl w:val="3"/>
          <w:numId w:val="2"/>
        </w:numPr>
        <w:ind w:left="2127" w:hanging="851"/>
        <w:rPr>
          <w:rFonts w:eastAsia="Times New Roman"/>
          <w:lang w:eastAsia="lv-LV"/>
        </w:rPr>
      </w:pPr>
      <w:r w:rsidRPr="00410248">
        <w:rPr>
          <w:rFonts w:eastAsia="Times New Roman"/>
          <w:lang w:eastAsia="lv-LV"/>
        </w:rPr>
        <w:t>to, ka personas datu vākšanu, ierakstīšanu, ierakstīto personas datu sakārtošanu, saglabāšanu, kopēšanu, pārrakstīšanu, pārveidošanu, labošanu, dzēšanu, iznīcināšanu, arhivēšanu, rezerves kopēšanu, bloķēšanu veic tam pilnvarotas personas, kā arī nodrošina iespēju noteikt personas datus, kuri bijuši apstrādāti bez attiecīgā pilnvarojuma, kā arī apstrādes laiku un personu, kas to veikusi</w:t>
      </w:r>
      <w:r w:rsidR="0045062A">
        <w:rPr>
          <w:rFonts w:eastAsia="Times New Roman"/>
          <w:lang w:eastAsia="lv-LV"/>
        </w:rPr>
        <w:t>, piemēram, izmantojot auditācijas pierakstus</w:t>
      </w:r>
      <w:r w:rsidRPr="00410248">
        <w:rPr>
          <w:rFonts w:eastAsia="Times New Roman"/>
          <w:lang w:eastAsia="lv-LV"/>
        </w:rPr>
        <w:t xml:space="preserve">; </w:t>
      </w:r>
    </w:p>
    <w:p w14:paraId="68EA24B9" w14:textId="77777777" w:rsidR="00464BF9" w:rsidRPr="00410248" w:rsidRDefault="00464BF9" w:rsidP="00464BF9">
      <w:pPr>
        <w:keepLines/>
        <w:widowControl w:val="0"/>
        <w:numPr>
          <w:ilvl w:val="3"/>
          <w:numId w:val="2"/>
        </w:numPr>
        <w:ind w:left="2127" w:hanging="851"/>
        <w:rPr>
          <w:rFonts w:eastAsia="Times New Roman"/>
          <w:lang w:eastAsia="lv-LV"/>
        </w:rPr>
      </w:pPr>
      <w:r w:rsidRPr="00410248">
        <w:rPr>
          <w:rFonts w:eastAsia="Times New Roman"/>
          <w:lang w:eastAsia="lv-LV"/>
        </w:rPr>
        <w:t xml:space="preserve">apstrādājot personas datus, informācijas saglabāšanu par personas datiem, kas tikuši nodoti, personas datu nodošanas laiku, personu, kas nodevusi personas datus, personu, kas saņēmusi personas datus; </w:t>
      </w:r>
    </w:p>
    <w:p w14:paraId="798FC038" w14:textId="77777777" w:rsidR="00464BF9" w:rsidRDefault="00464BF9" w:rsidP="00464BF9">
      <w:pPr>
        <w:keepLines/>
        <w:widowControl w:val="0"/>
        <w:numPr>
          <w:ilvl w:val="3"/>
          <w:numId w:val="2"/>
        </w:numPr>
        <w:ind w:left="2127" w:hanging="851"/>
        <w:rPr>
          <w:rFonts w:eastAsia="Times New Roman"/>
          <w:lang w:eastAsia="lv-LV"/>
        </w:rPr>
      </w:pPr>
      <w:r w:rsidRPr="00410248">
        <w:rPr>
          <w:rFonts w:eastAsia="Times New Roman"/>
          <w:lang w:eastAsia="lv-LV"/>
        </w:rPr>
        <w:t>saņemot personas datus, informācijas saglabāšanu par saņemtajiem personas datiem, personas datu saņemšanas laiku, personu, kas nodevusi personas datus, perso</w:t>
      </w:r>
      <w:r w:rsidR="0045062A">
        <w:rPr>
          <w:rFonts w:eastAsia="Times New Roman"/>
          <w:lang w:eastAsia="lv-LV"/>
        </w:rPr>
        <w:t>nu, kas saņēmusi personas datus;</w:t>
      </w:r>
    </w:p>
    <w:p w14:paraId="1ACE1D95" w14:textId="77777777" w:rsidR="0045062A" w:rsidRPr="00410248" w:rsidRDefault="0045062A" w:rsidP="00464BF9">
      <w:pPr>
        <w:keepLines/>
        <w:widowControl w:val="0"/>
        <w:numPr>
          <w:ilvl w:val="3"/>
          <w:numId w:val="2"/>
        </w:numPr>
        <w:ind w:left="2127" w:hanging="851"/>
        <w:rPr>
          <w:rFonts w:eastAsia="Times New Roman"/>
          <w:lang w:eastAsia="lv-LV"/>
        </w:rPr>
      </w:pPr>
      <w:r>
        <w:rPr>
          <w:rFonts w:eastAsia="Times New Roman"/>
          <w:lang w:eastAsia="lv-LV"/>
        </w:rPr>
        <w:t xml:space="preserve">bez Pasūtītāja </w:t>
      </w:r>
      <w:r w:rsidRPr="00ED21BD">
        <w:rPr>
          <w:rFonts w:eastAsia="Arial"/>
          <w:kern w:val="3"/>
          <w:sz w:val="23"/>
          <w:szCs w:val="23"/>
          <w:lang w:eastAsia="zh-CN" w:bidi="hi-IN"/>
        </w:rPr>
        <w:t xml:space="preserve">rakstiskas piekrišanas Līguma izpildes procesā neizmantot </w:t>
      </w:r>
      <w:proofErr w:type="spellStart"/>
      <w:r w:rsidRPr="00ED21BD">
        <w:rPr>
          <w:rFonts w:eastAsia="Arial"/>
          <w:kern w:val="3"/>
          <w:sz w:val="23"/>
          <w:szCs w:val="23"/>
          <w:lang w:eastAsia="zh-CN" w:bidi="hi-IN"/>
        </w:rPr>
        <w:t>mākoņdatņošanas</w:t>
      </w:r>
      <w:proofErr w:type="spellEnd"/>
      <w:r w:rsidRPr="00ED21BD">
        <w:rPr>
          <w:rFonts w:eastAsia="Arial"/>
          <w:kern w:val="3"/>
          <w:sz w:val="23"/>
          <w:szCs w:val="23"/>
          <w:lang w:eastAsia="zh-CN" w:bidi="hi-IN"/>
        </w:rPr>
        <w:t xml:space="preserve"> pakalpojumus, kuri personas datu apstrādi veic ārpus E</w:t>
      </w:r>
      <w:r w:rsidR="00276E20">
        <w:rPr>
          <w:rFonts w:eastAsia="Arial"/>
          <w:kern w:val="3"/>
          <w:sz w:val="23"/>
          <w:szCs w:val="23"/>
          <w:lang w:eastAsia="zh-CN" w:bidi="hi-IN"/>
        </w:rPr>
        <w:t>iropas Savienības</w:t>
      </w:r>
      <w:r>
        <w:rPr>
          <w:rFonts w:eastAsia="Arial"/>
          <w:kern w:val="3"/>
          <w:sz w:val="23"/>
          <w:szCs w:val="23"/>
          <w:lang w:eastAsia="zh-CN" w:bidi="hi-IN"/>
        </w:rPr>
        <w:t>/E</w:t>
      </w:r>
      <w:r w:rsidR="00276E20">
        <w:rPr>
          <w:rFonts w:eastAsia="Arial"/>
          <w:kern w:val="3"/>
          <w:sz w:val="23"/>
          <w:szCs w:val="23"/>
          <w:lang w:eastAsia="zh-CN" w:bidi="hi-IN"/>
        </w:rPr>
        <w:t>iropas Ekonomikas zonas</w:t>
      </w:r>
      <w:r w:rsidRPr="00ED21BD">
        <w:rPr>
          <w:rFonts w:eastAsia="Arial"/>
          <w:kern w:val="3"/>
          <w:sz w:val="23"/>
          <w:szCs w:val="23"/>
          <w:lang w:eastAsia="zh-CN" w:bidi="hi-IN"/>
        </w:rPr>
        <w:t xml:space="preserve"> valstīm</w:t>
      </w:r>
      <w:r>
        <w:rPr>
          <w:rFonts w:eastAsia="Arial"/>
          <w:kern w:val="3"/>
          <w:sz w:val="23"/>
          <w:szCs w:val="23"/>
          <w:lang w:eastAsia="zh-CN" w:bidi="hi-IN"/>
        </w:rPr>
        <w:t xml:space="preserve">. </w:t>
      </w:r>
    </w:p>
    <w:p w14:paraId="70518CB5" w14:textId="77777777" w:rsidR="00652D6C" w:rsidRDefault="00652D6C" w:rsidP="00464BF9">
      <w:pPr>
        <w:keepLines/>
        <w:widowControl w:val="0"/>
        <w:numPr>
          <w:ilvl w:val="1"/>
          <w:numId w:val="2"/>
        </w:numPr>
        <w:ind w:left="567" w:hanging="567"/>
        <w:rPr>
          <w:b/>
        </w:rPr>
      </w:pPr>
      <w:r>
        <w:rPr>
          <w:b/>
        </w:rPr>
        <w:t xml:space="preserve">Audita tiesības </w:t>
      </w:r>
    </w:p>
    <w:p w14:paraId="038FE2B6" w14:textId="77777777" w:rsidR="00652D6C" w:rsidRPr="00652D6C" w:rsidRDefault="00652D6C" w:rsidP="00652D6C">
      <w:pPr>
        <w:keepLines/>
        <w:widowControl w:val="0"/>
        <w:numPr>
          <w:ilvl w:val="2"/>
          <w:numId w:val="2"/>
        </w:numPr>
        <w:ind w:left="1276" w:hanging="709"/>
      </w:pPr>
      <w:r w:rsidRPr="00652D6C">
        <w:t xml:space="preserve">Pasūtītājs, </w:t>
      </w:r>
      <w:r w:rsidRPr="00652D6C">
        <w:rPr>
          <w:rFonts w:eastAsia="Arial"/>
          <w:kern w:val="3"/>
          <w:sz w:val="23"/>
          <w:szCs w:val="23"/>
          <w:lang w:eastAsia="zh-CN" w:bidi="hi-IN"/>
        </w:rPr>
        <w:t xml:space="preserve">nolūkā pārliecināties par Izpildītāja veiktās </w:t>
      </w:r>
      <w:r w:rsidRPr="00652D6C">
        <w:rPr>
          <w:rFonts w:eastAsia="Arial"/>
          <w:noProof/>
          <w:kern w:val="3"/>
          <w:sz w:val="23"/>
          <w:szCs w:val="23"/>
          <w:lang w:eastAsia="zh-CN" w:bidi="hi-IN"/>
        </w:rPr>
        <w:t>personas datu apstrādes atbilstību normatīvo aktu prasībām un Līguma nosacījumiem, kā arī, lai nodrošinātu Pasūtītāja tiesības uzraudzīt personas datu aizsardzības pasākumu veikšanu, ir tiesīgs 1 (</w:t>
      </w:r>
      <w:r w:rsidRPr="00652D6C">
        <w:rPr>
          <w:rFonts w:eastAsia="Arial"/>
          <w:kern w:val="3"/>
          <w:sz w:val="23"/>
          <w:szCs w:val="23"/>
          <w:lang w:eastAsia="zh-CN" w:bidi="hi-IN"/>
        </w:rPr>
        <w:t>vienu) reizi gadā</w:t>
      </w:r>
      <w:r w:rsidRPr="00652D6C">
        <w:rPr>
          <w:rFonts w:eastAsia="Arial"/>
          <w:noProof/>
          <w:kern w:val="3"/>
          <w:sz w:val="23"/>
          <w:szCs w:val="23"/>
          <w:lang w:eastAsia="zh-CN" w:bidi="hi-IN"/>
        </w:rPr>
        <w:t xml:space="preserve"> veikt auditu vai cita rakstura pārbaudes Izpildītājam nodotajos personas datos, to apstrādē un uzdevumu veikšanā, iepriekš savstarpēji saskaņojot konkrētu pārbaudes veikšanas laiku un vietu;</w:t>
      </w:r>
    </w:p>
    <w:p w14:paraId="41F90369" w14:textId="77777777" w:rsidR="00652D6C" w:rsidRPr="00652D6C" w:rsidRDefault="00652D6C" w:rsidP="00652D6C">
      <w:pPr>
        <w:keepLines/>
        <w:widowControl w:val="0"/>
        <w:numPr>
          <w:ilvl w:val="2"/>
          <w:numId w:val="2"/>
        </w:numPr>
        <w:ind w:left="1276" w:hanging="709"/>
      </w:pPr>
      <w:r w:rsidRPr="00652D6C">
        <w:t xml:space="preserve">Pasūtītājs </w:t>
      </w:r>
      <w:r w:rsidRPr="00652D6C">
        <w:rPr>
          <w:rFonts w:eastAsia="Arial"/>
          <w:kern w:val="3"/>
          <w:sz w:val="23"/>
          <w:szCs w:val="23"/>
          <w:lang w:eastAsia="zh-CN" w:bidi="hi-IN"/>
        </w:rPr>
        <w:t>ir tiesīgs veikt auditu arī biežāk, ja tas Pasūtītājam uzlikts par pienākumu saskaņā ar spēkā esošajiem normatīvajiem aktiem vai noslēgtajiem līgumiem</w:t>
      </w:r>
      <w:r>
        <w:rPr>
          <w:rFonts w:eastAsia="Arial"/>
          <w:kern w:val="3"/>
          <w:sz w:val="23"/>
          <w:szCs w:val="23"/>
          <w:lang w:eastAsia="zh-CN" w:bidi="hi-IN"/>
        </w:rPr>
        <w:t>;</w:t>
      </w:r>
    </w:p>
    <w:p w14:paraId="09049BD4" w14:textId="77777777" w:rsidR="00652D6C" w:rsidRPr="00652D6C" w:rsidRDefault="00652D6C" w:rsidP="00A61BCF">
      <w:pPr>
        <w:keepLines/>
        <w:widowControl w:val="0"/>
        <w:numPr>
          <w:ilvl w:val="2"/>
          <w:numId w:val="2"/>
        </w:numPr>
        <w:ind w:left="1276" w:hanging="709"/>
      </w:pPr>
      <w:r>
        <w:t xml:space="preserve">Audita </w:t>
      </w:r>
      <w:r w:rsidRPr="006653C2">
        <w:rPr>
          <w:rFonts w:eastAsia="Arial"/>
          <w:kern w:val="3"/>
          <w:sz w:val="23"/>
          <w:szCs w:val="23"/>
          <w:lang w:eastAsia="zh-CN" w:bidi="hi-IN"/>
        </w:rPr>
        <w:t>apjomu, plānu, laika grafiku un iesaistītās personas Puses iepriekš saskaņo</w:t>
      </w:r>
      <w:r>
        <w:rPr>
          <w:rFonts w:eastAsia="Arial"/>
          <w:kern w:val="3"/>
          <w:sz w:val="23"/>
          <w:szCs w:val="23"/>
          <w:lang w:eastAsia="zh-CN" w:bidi="hi-IN"/>
        </w:rPr>
        <w:t xml:space="preserve">. </w:t>
      </w:r>
    </w:p>
    <w:p w14:paraId="10DACED6" w14:textId="77777777" w:rsidR="00460685" w:rsidRDefault="00460685" w:rsidP="00464BF9">
      <w:pPr>
        <w:keepLines/>
        <w:widowControl w:val="0"/>
        <w:numPr>
          <w:ilvl w:val="1"/>
          <w:numId w:val="2"/>
        </w:numPr>
        <w:ind w:left="567" w:hanging="567"/>
        <w:rPr>
          <w:b/>
        </w:rPr>
      </w:pPr>
      <w:r>
        <w:rPr>
          <w:b/>
        </w:rPr>
        <w:t xml:space="preserve">Pušu atbildība </w:t>
      </w:r>
    </w:p>
    <w:p w14:paraId="353DB1C6" w14:textId="77777777" w:rsidR="00460685" w:rsidRPr="00460685" w:rsidRDefault="00460685" w:rsidP="00460685">
      <w:pPr>
        <w:keepLines/>
        <w:widowControl w:val="0"/>
        <w:numPr>
          <w:ilvl w:val="2"/>
          <w:numId w:val="2"/>
        </w:numPr>
        <w:ind w:left="1276" w:hanging="709"/>
      </w:pPr>
      <w:r w:rsidRPr="00460685">
        <w:t xml:space="preserve">Puses </w:t>
      </w:r>
      <w:r w:rsidRPr="00BF6C70">
        <w:rPr>
          <w:rFonts w:eastAsia="Arial"/>
          <w:kern w:val="3"/>
          <w:sz w:val="23"/>
          <w:szCs w:val="23"/>
          <w:lang w:eastAsia="zh-CN" w:bidi="hi-IN"/>
        </w:rPr>
        <w:t xml:space="preserve">vienojas, ka gadījumā, ja kāda no Pusēm tiek saukta pie atbildības par fizisko personu datu aizsardzības pārkāpumu, ko izdarījusi otra Puse, vainīgā Puse, ciktāl tā ir atbildīga par pārkāpumu, atlīdzina visas izmaksas, maksājumus, kaitējumu, izdevumus vai </w:t>
      </w:r>
      <w:r w:rsidRPr="00460685">
        <w:rPr>
          <w:rFonts w:eastAsia="Arial"/>
          <w:kern w:val="3"/>
          <w:sz w:val="23"/>
          <w:szCs w:val="23"/>
          <w:lang w:eastAsia="zh-CN" w:bidi="hi-IN"/>
        </w:rPr>
        <w:t>zaudējumus, kurus tā nodarījusi savas darbības vai bezdarbības rezultātā;</w:t>
      </w:r>
    </w:p>
    <w:p w14:paraId="1AD9BE17" w14:textId="77777777" w:rsidR="00460685" w:rsidRPr="00460685" w:rsidRDefault="00460685" w:rsidP="00460685">
      <w:pPr>
        <w:keepLines/>
        <w:widowControl w:val="0"/>
        <w:numPr>
          <w:ilvl w:val="2"/>
          <w:numId w:val="2"/>
        </w:numPr>
        <w:ind w:left="1276" w:hanging="709"/>
      </w:pPr>
      <w:r w:rsidRPr="00460685">
        <w:lastRenderedPageBreak/>
        <w:t xml:space="preserve">Puses </w:t>
      </w:r>
      <w:r w:rsidRPr="00460685">
        <w:rPr>
          <w:rFonts w:eastAsia="Arial"/>
          <w:kern w:val="3"/>
          <w:sz w:val="23"/>
          <w:szCs w:val="23"/>
          <w:lang w:eastAsia="zh-CN" w:bidi="hi-IN"/>
        </w:rPr>
        <w:t>vienojas, ka jebkurš datu subjekts, kurš cietis kaitējumu, ja jebkura no Pusēm ir pieļāvusi jebkādu Līgumā noteiktā pienākuma pārkāpumu, ir tiesīgs pieprasīt un saņemt atlīdzību par nodarīto kaitējumu un ar to saistīto kompensāciju no Puses, kuras darbības vai bezdarbības dēļ datu subjekts ir cietis no tiesību pārkāpuma;</w:t>
      </w:r>
    </w:p>
    <w:p w14:paraId="2E5E44EF" w14:textId="77777777" w:rsidR="00460685" w:rsidRPr="00460685" w:rsidRDefault="00460685" w:rsidP="00460685">
      <w:pPr>
        <w:keepLines/>
        <w:widowControl w:val="0"/>
        <w:numPr>
          <w:ilvl w:val="2"/>
          <w:numId w:val="2"/>
        </w:numPr>
        <w:ind w:left="1276" w:hanging="709"/>
      </w:pPr>
      <w:r w:rsidRPr="00460685">
        <w:t xml:space="preserve">Izpildītājs </w:t>
      </w:r>
      <w:r w:rsidRPr="00460685">
        <w:rPr>
          <w:rFonts w:eastAsia="Arial"/>
          <w:kern w:val="3"/>
          <w:sz w:val="23"/>
          <w:szCs w:val="23"/>
          <w:lang w:eastAsia="zh-CN" w:bidi="hi-IN"/>
        </w:rPr>
        <w:t xml:space="preserve">apņemas kompensēt un pasargāt Pasūtītāju no jebkādām prasībām, ko datu subjekts ir iesniedzis pret Pasūtītāju, ja Izpildītājs tieši vai netieši, ar darbību vai bezdarbību pārkāpis datu subjekta tiesības. </w:t>
      </w:r>
    </w:p>
    <w:p w14:paraId="718750B9" w14:textId="77777777" w:rsidR="00464BF9" w:rsidRPr="00410248" w:rsidRDefault="00464BF9" w:rsidP="00464BF9">
      <w:pPr>
        <w:keepLines/>
        <w:widowControl w:val="0"/>
        <w:numPr>
          <w:ilvl w:val="1"/>
          <w:numId w:val="2"/>
        </w:numPr>
        <w:ind w:left="567" w:hanging="567"/>
        <w:rPr>
          <w:b/>
        </w:rPr>
      </w:pPr>
      <w:r w:rsidRPr="00410248">
        <w:rPr>
          <w:b/>
          <w:noProof/>
        </w:rPr>
        <w:t>Pienākumi pēc personas datu apstrādes pakalpojumu izbeigšanas</w:t>
      </w:r>
    </w:p>
    <w:p w14:paraId="6F30C97B" w14:textId="77777777" w:rsidR="00464BF9" w:rsidRPr="00410248" w:rsidRDefault="00464BF9" w:rsidP="00464BF9">
      <w:pPr>
        <w:keepLines/>
        <w:widowControl w:val="0"/>
        <w:numPr>
          <w:ilvl w:val="2"/>
          <w:numId w:val="2"/>
        </w:numPr>
        <w:spacing w:after="120"/>
        <w:rPr>
          <w:rFonts w:eastAsia="Times New Roman"/>
          <w:noProof/>
          <w:snapToGrid w:val="0"/>
          <w:spacing w:val="-12"/>
          <w:lang w:eastAsia="en-GB"/>
        </w:rPr>
      </w:pPr>
      <w:r w:rsidRPr="00410248">
        <w:rPr>
          <w:rFonts w:eastAsia="Times New Roman"/>
          <w:noProof/>
          <w:snapToGrid w:val="0"/>
          <w:lang w:eastAsia="en-GB"/>
        </w:rPr>
        <w:t>Puses vienojas, ka, izbeidzot personas datu apstrādi, Izpildītājs nodod atpakaļ Pasūtītājam visus saņemtos personas datus (t.sk. piekļuvi šādiem datiem) un to kopijas vai iznīcina visus no Pasūtītāja saņemtos personas datus un rakstveidā apliecina datu (vai piekļuves) iznīcināšanas faktu.</w:t>
      </w:r>
    </w:p>
    <w:p w14:paraId="3DAE72B0" w14:textId="77777777" w:rsidR="00464BF9" w:rsidRPr="00410248" w:rsidRDefault="00464BF9" w:rsidP="00464BF9">
      <w:pPr>
        <w:keepLines/>
        <w:widowControl w:val="0"/>
        <w:numPr>
          <w:ilvl w:val="0"/>
          <w:numId w:val="2"/>
        </w:numPr>
        <w:ind w:firstLine="0"/>
        <w:jc w:val="center"/>
        <w:rPr>
          <w:b/>
        </w:rPr>
      </w:pPr>
      <w:r w:rsidRPr="00410248">
        <w:rPr>
          <w:b/>
        </w:rPr>
        <w:t>Pušu mantiskā atbildība</w:t>
      </w:r>
    </w:p>
    <w:p w14:paraId="68729F47" w14:textId="77777777" w:rsidR="00464BF9" w:rsidRPr="00410248" w:rsidRDefault="00464BF9" w:rsidP="00464BF9">
      <w:pPr>
        <w:pStyle w:val="ListParagraph"/>
        <w:keepLines/>
        <w:widowControl w:val="0"/>
        <w:numPr>
          <w:ilvl w:val="1"/>
          <w:numId w:val="2"/>
        </w:numPr>
        <w:spacing w:after="6" w:line="240" w:lineRule="auto"/>
        <w:ind w:left="567" w:hanging="567"/>
        <w:jc w:val="both"/>
        <w:textAlignment w:val="baseline"/>
        <w:outlineLvl w:val="2"/>
        <w:rPr>
          <w:rFonts w:ascii="Times New Roman" w:hAnsi="Times New Roman"/>
          <w:sz w:val="24"/>
          <w:szCs w:val="24"/>
        </w:rPr>
      </w:pPr>
      <w:r w:rsidRPr="00410248">
        <w:rPr>
          <w:rFonts w:ascii="Times New Roman" w:hAnsi="Times New Roman"/>
          <w:sz w:val="24"/>
          <w:szCs w:val="24"/>
        </w:rPr>
        <w:t xml:space="preserve">Ja Puses vispār neizpilda kādu  no Līguma izrietošajām saistībām, vainīgā Puse par katru no tām maksā otrai Pusei vienreizēju līgumsodu par katru neizpildes gadījumu 500,00 EUR (pieci simti </w:t>
      </w:r>
      <w:proofErr w:type="spellStart"/>
      <w:r w:rsidRPr="0035289C">
        <w:rPr>
          <w:rFonts w:ascii="Times New Roman" w:hAnsi="Times New Roman"/>
          <w:i/>
          <w:sz w:val="24"/>
          <w:szCs w:val="24"/>
        </w:rPr>
        <w:t>euro</w:t>
      </w:r>
      <w:proofErr w:type="spellEnd"/>
      <w:r w:rsidRPr="00410248">
        <w:rPr>
          <w:rFonts w:ascii="Times New Roman" w:hAnsi="Times New Roman"/>
          <w:sz w:val="24"/>
          <w:szCs w:val="24"/>
        </w:rPr>
        <w:t xml:space="preserve"> un 0</w:t>
      </w:r>
      <w:r w:rsidR="00202143">
        <w:rPr>
          <w:rFonts w:ascii="Times New Roman" w:hAnsi="Times New Roman"/>
          <w:sz w:val="24"/>
          <w:szCs w:val="24"/>
        </w:rPr>
        <w:t>0</w:t>
      </w:r>
      <w:r w:rsidRPr="00410248">
        <w:rPr>
          <w:rFonts w:ascii="Times New Roman" w:hAnsi="Times New Roman"/>
          <w:sz w:val="24"/>
          <w:szCs w:val="24"/>
        </w:rPr>
        <w:t xml:space="preserve"> centi) apmērā.</w:t>
      </w:r>
    </w:p>
    <w:p w14:paraId="105562BA" w14:textId="77777777" w:rsidR="00464BF9" w:rsidRPr="00410248" w:rsidRDefault="00464BF9" w:rsidP="00464BF9">
      <w:pPr>
        <w:keepLines/>
        <w:widowControl w:val="0"/>
        <w:numPr>
          <w:ilvl w:val="1"/>
          <w:numId w:val="2"/>
        </w:numPr>
        <w:ind w:left="567" w:hanging="567"/>
      </w:pPr>
      <w:r w:rsidRPr="00410248">
        <w:t>Ja Puses kādu no Līguma izrietošajām saistībām izpilda nepienācīgi vai neizpilda īstā laikā (termiņā),  vainīgā Puse par katru no pārkāpumiem maksā otrai Pusei līgumsodu 0,5% apmērā no laikā neizpildītās saistības summas par katru nokavēto dienu, bet ne vairāk kā 10% (desmit procentus) no pamatparāda vai galvenās saistības apmēra.</w:t>
      </w:r>
    </w:p>
    <w:p w14:paraId="36B93DAE" w14:textId="77777777" w:rsidR="00464BF9" w:rsidRPr="00410248" w:rsidRDefault="00464BF9" w:rsidP="00464BF9">
      <w:pPr>
        <w:keepLines/>
        <w:widowControl w:val="0"/>
        <w:numPr>
          <w:ilvl w:val="1"/>
          <w:numId w:val="2"/>
        </w:numPr>
        <w:ind w:left="567" w:hanging="567"/>
        <w:rPr>
          <w:rFonts w:eastAsia="Times New Roman"/>
        </w:rPr>
      </w:pPr>
      <w:r w:rsidRPr="00410248">
        <w:rPr>
          <w:rFonts w:eastAsia="Times New Roman"/>
        </w:rPr>
        <w:t>Laikā, kad Izpildītāja saimnieciskā darbība ir apturēta, Pasūtītājam līgumsods netiek aprēķināts.</w:t>
      </w:r>
    </w:p>
    <w:p w14:paraId="7B801A51" w14:textId="77777777" w:rsidR="00464BF9" w:rsidRPr="00410248" w:rsidRDefault="00464BF9" w:rsidP="00464BF9">
      <w:pPr>
        <w:keepLines/>
        <w:widowControl w:val="0"/>
        <w:numPr>
          <w:ilvl w:val="1"/>
          <w:numId w:val="2"/>
        </w:numPr>
        <w:ind w:left="567" w:hanging="567"/>
        <w:rPr>
          <w:rFonts w:eastAsia="Times New Roman"/>
        </w:rPr>
      </w:pPr>
      <w:r w:rsidRPr="00410248">
        <w:rPr>
          <w:rFonts w:eastAsia="Times New Roman"/>
        </w:rPr>
        <w:t>Līgumsoda samaksa neatbrīvo Puses no turpmākas saistību izpildes, ja vien Puses konkrētā gadījumā nevienojas savādāk.</w:t>
      </w:r>
    </w:p>
    <w:p w14:paraId="7C7E9B05" w14:textId="77777777" w:rsidR="00464BF9" w:rsidRPr="0035289C" w:rsidRDefault="00464BF9" w:rsidP="00464BF9">
      <w:pPr>
        <w:keepLines/>
        <w:widowControl w:val="0"/>
        <w:numPr>
          <w:ilvl w:val="1"/>
          <w:numId w:val="2"/>
        </w:numPr>
        <w:ind w:left="567" w:hanging="567"/>
        <w:rPr>
          <w:b/>
        </w:rPr>
      </w:pPr>
      <w:r w:rsidRPr="00410248">
        <w:t>Pasūtītājs ir tiesīgs ieturēt līgumsodu, veicot savstarpējos norēķinus ar Izpildītāju.</w:t>
      </w:r>
    </w:p>
    <w:p w14:paraId="200E09ED" w14:textId="77777777" w:rsidR="00EA53DC" w:rsidRPr="00410248" w:rsidRDefault="00EA53DC" w:rsidP="00464BF9">
      <w:pPr>
        <w:keepLines/>
        <w:widowControl w:val="0"/>
        <w:numPr>
          <w:ilvl w:val="1"/>
          <w:numId w:val="2"/>
        </w:numPr>
        <w:ind w:left="567" w:hanging="567"/>
        <w:rPr>
          <w:b/>
        </w:rPr>
      </w:pPr>
      <w:r w:rsidRPr="00D33B4C">
        <w:rPr>
          <w:sz w:val="23"/>
          <w:szCs w:val="23"/>
        </w:rPr>
        <w:t>Puses, saskaņā ar Civillikumu, ir pilnībā atbildīgas par otrai Pusei vai trešajām personām nodarītiem tiešiem zaudējumiem, kas radušies Līgumā, tā Pielikumos noteikto pienākumu neizpildes, nepilnīgas izpildes vai normatīvo aktu noteikumu pārkāpumu rezultātā</w:t>
      </w:r>
      <w:r>
        <w:rPr>
          <w:sz w:val="23"/>
          <w:szCs w:val="23"/>
        </w:rPr>
        <w:t>.</w:t>
      </w:r>
    </w:p>
    <w:p w14:paraId="559F8D5B" w14:textId="77777777" w:rsidR="00464BF9" w:rsidRPr="00410248" w:rsidRDefault="00464BF9" w:rsidP="00464BF9">
      <w:pPr>
        <w:keepLines/>
        <w:widowControl w:val="0"/>
        <w:numPr>
          <w:ilvl w:val="1"/>
          <w:numId w:val="2"/>
        </w:numPr>
        <w:ind w:left="567" w:hanging="567"/>
        <w:rPr>
          <w:b/>
        </w:rPr>
      </w:pPr>
      <w:r w:rsidRPr="00410248">
        <w:t>Izpildītājs atlīdzina Pasūtītājam visus zaudējumus 100% apmērā, ja tādi radušies Līgumā paredzēto Pakalpojumu sniegšanas laikā. Izpildītājs ir atbildīgs par savu darbinieku darba drošības tehnikas un ugunsdrošības noteikumu, kā arī instrukciju un Apsardzes darbības likuma un citu normatīvo aktu ievērošanu Objektā, kā arī atbild un atlīdzina Pasūtītājam un trešajām personām visus zaudējumus, kas radīsies augstākminēto noteikumu neievērošanas gadījumā.</w:t>
      </w:r>
    </w:p>
    <w:p w14:paraId="64FEC81A" w14:textId="77777777" w:rsidR="00464BF9" w:rsidRPr="00410248" w:rsidRDefault="00464BF9" w:rsidP="00464BF9">
      <w:pPr>
        <w:keepLines/>
        <w:widowControl w:val="0"/>
        <w:numPr>
          <w:ilvl w:val="1"/>
          <w:numId w:val="2"/>
        </w:numPr>
        <w:ind w:left="567" w:hanging="567"/>
        <w:rPr>
          <w:rFonts w:eastAsia="Times New Roman"/>
        </w:rPr>
      </w:pPr>
      <w:r w:rsidRPr="00410248">
        <w:rPr>
          <w:rFonts w:eastAsia="Times New Roman"/>
        </w:rPr>
        <w:t>Izpildītājs neatbild par Pasūtītājam, trešajām personām un Objektam nodarītiem zaudējumiem saistībā ar Tehnisko apsardzi, ja:</w:t>
      </w:r>
    </w:p>
    <w:p w14:paraId="1D4F8ACE" w14:textId="77777777" w:rsidR="00464BF9" w:rsidRPr="00410248" w:rsidRDefault="00464BF9" w:rsidP="00464BF9">
      <w:pPr>
        <w:keepLines/>
        <w:widowControl w:val="0"/>
        <w:numPr>
          <w:ilvl w:val="2"/>
          <w:numId w:val="2"/>
        </w:numPr>
        <w:ind w:left="1418" w:right="-22" w:hanging="851"/>
        <w:rPr>
          <w:rFonts w:eastAsia="Times New Roman"/>
        </w:rPr>
      </w:pPr>
      <w:r w:rsidRPr="00410248">
        <w:rPr>
          <w:rFonts w:eastAsia="Times New Roman"/>
        </w:rPr>
        <w:t xml:space="preserve">Pasūtītājs atsakās (tiek fiksēts CNP sistēmā) ierasties Objektā vai nav ieradies un nav brīdinājis par kavēšanos pēc Pakalpojuma sniedzēja paziņojuma saņemšanas, ja Izpildītājs Līguma ietvaros ir izpildījis savas saistības; </w:t>
      </w:r>
    </w:p>
    <w:p w14:paraId="0F8CAFE5" w14:textId="77777777" w:rsidR="00464BF9" w:rsidRPr="00410248" w:rsidRDefault="00464BF9" w:rsidP="00464BF9">
      <w:pPr>
        <w:keepLines/>
        <w:widowControl w:val="0"/>
        <w:numPr>
          <w:ilvl w:val="2"/>
          <w:numId w:val="2"/>
        </w:numPr>
        <w:ind w:left="1418" w:right="-22" w:hanging="851"/>
        <w:rPr>
          <w:rFonts w:eastAsia="Times New Roman"/>
          <w:color w:val="FF0000"/>
        </w:rPr>
      </w:pPr>
      <w:r w:rsidRPr="00410248">
        <w:rPr>
          <w:rFonts w:eastAsia="Times New Roman"/>
        </w:rPr>
        <w:t>pamatoti nokavēts operatīvās grupas ierašanās laiks Objektā un iemeslu apstiprina kompetenta valsts vai pašvaldību institūcija (ceļu satiksmes negadījums; ceļu remonts; sankcionētas un/vai nesankcionētas demonstrācijas; masu gājieni, mītiņi, kā arī ārvalstu pārstāvju vizīte; ceļu bloķēšanas gadījumā, ko veic zemessardze, policija vai ugunsdzēsēji; dzelzceļa pārbrauktuves darba režīms u.tml.);</w:t>
      </w:r>
    </w:p>
    <w:p w14:paraId="23449A5E" w14:textId="77777777" w:rsidR="00464BF9" w:rsidRPr="00410248" w:rsidRDefault="00464BF9" w:rsidP="00464BF9">
      <w:pPr>
        <w:keepLines/>
        <w:widowControl w:val="0"/>
        <w:numPr>
          <w:ilvl w:val="2"/>
          <w:numId w:val="2"/>
        </w:numPr>
        <w:ind w:left="1418" w:right="-22" w:hanging="851"/>
        <w:rPr>
          <w:rFonts w:eastAsia="Times New Roman"/>
        </w:rPr>
      </w:pPr>
      <w:r w:rsidRPr="00410248">
        <w:rPr>
          <w:rFonts w:eastAsia="Times New Roman"/>
        </w:rPr>
        <w:t>bojāta elektrības padeve (elektroenerģijas padeves pārrāvumi vai traucējumi), kā rezultātā Apsardzes sistēmas autonomā barošana nevar nodrošināt tās darbību;</w:t>
      </w:r>
    </w:p>
    <w:p w14:paraId="19E2C824" w14:textId="77777777" w:rsidR="00464BF9" w:rsidRPr="00410248" w:rsidRDefault="00464BF9" w:rsidP="00464BF9">
      <w:pPr>
        <w:keepLines/>
        <w:widowControl w:val="0"/>
        <w:numPr>
          <w:ilvl w:val="2"/>
          <w:numId w:val="2"/>
        </w:numPr>
        <w:ind w:left="1418" w:right="-22" w:hanging="851"/>
        <w:rPr>
          <w:rFonts w:eastAsia="Times New Roman"/>
        </w:rPr>
      </w:pPr>
      <w:r w:rsidRPr="00410248">
        <w:rPr>
          <w:rFonts w:eastAsia="Times New Roman"/>
        </w:rPr>
        <w:t>nebrīdinot Izpildītāju vismaz 24 (divdesmit četras) stundas iepriekš, Pasūtītājs veicis telpu remontu, pārbūvi, logu, durvju un citu būves elementu nomaiņu, kā arī nav ziņojis par adreses, Līgumā noteiktās atbildīgās personas vai tās kontaktinformācijas maiņu;</w:t>
      </w:r>
    </w:p>
    <w:p w14:paraId="2C24C533" w14:textId="77777777" w:rsidR="00464BF9" w:rsidRPr="00410248" w:rsidRDefault="00464BF9" w:rsidP="00464BF9">
      <w:pPr>
        <w:keepLines/>
        <w:widowControl w:val="0"/>
        <w:numPr>
          <w:ilvl w:val="2"/>
          <w:numId w:val="2"/>
        </w:numPr>
        <w:ind w:left="1418" w:right="-22" w:hanging="851"/>
        <w:rPr>
          <w:rFonts w:eastAsia="Times New Roman"/>
        </w:rPr>
      </w:pPr>
      <w:r w:rsidRPr="00410248">
        <w:rPr>
          <w:rFonts w:eastAsia="Times New Roman"/>
        </w:rPr>
        <w:t xml:space="preserve">Pasūtītājs pieslēdzis apsardzei Objektu ar pārtrauktu perimetru; </w:t>
      </w:r>
    </w:p>
    <w:p w14:paraId="19AE113E" w14:textId="77777777" w:rsidR="00464BF9" w:rsidRPr="00410248" w:rsidRDefault="00464BF9" w:rsidP="00464BF9">
      <w:pPr>
        <w:keepLines/>
        <w:widowControl w:val="0"/>
        <w:numPr>
          <w:ilvl w:val="2"/>
          <w:numId w:val="2"/>
        </w:numPr>
        <w:ind w:left="1418" w:right="-22" w:hanging="851"/>
        <w:rPr>
          <w:rFonts w:eastAsia="Times New Roman"/>
        </w:rPr>
      </w:pPr>
      <w:r w:rsidRPr="00410248">
        <w:rPr>
          <w:rFonts w:eastAsia="Times New Roman"/>
        </w:rPr>
        <w:t xml:space="preserve">prettiesiska iekļūšana Objektā notikusi caur telpu, kas nav aprīkota ar signalizācijas devējiem vai signālu devējiem; </w:t>
      </w:r>
    </w:p>
    <w:p w14:paraId="45D83796" w14:textId="77777777" w:rsidR="00464BF9" w:rsidRPr="00410248" w:rsidRDefault="00464BF9" w:rsidP="00464BF9">
      <w:pPr>
        <w:keepLines/>
        <w:widowControl w:val="0"/>
        <w:numPr>
          <w:ilvl w:val="2"/>
          <w:numId w:val="2"/>
        </w:numPr>
        <w:ind w:left="1418" w:hanging="851"/>
        <w:contextualSpacing/>
        <w:rPr>
          <w:b/>
        </w:rPr>
      </w:pPr>
      <w:r w:rsidRPr="00410248">
        <w:lastRenderedPageBreak/>
        <w:t xml:space="preserve">Pasūtītājs būtiski izmainījis telpu iekārtojumu ar </w:t>
      </w:r>
      <w:proofErr w:type="spellStart"/>
      <w:r w:rsidRPr="00410248">
        <w:t>lielizmēra</w:t>
      </w:r>
      <w:proofErr w:type="spellEnd"/>
      <w:r w:rsidRPr="00410248">
        <w:t xml:space="preserve"> mēbelēm un/vai iekārtam, nekonsultējoties ar Izpildītāju, tādējādi, būtiski samazinot vai pat pārtraucot signalizācijas devēju jūtību.</w:t>
      </w:r>
    </w:p>
    <w:p w14:paraId="12D95AF3" w14:textId="77777777" w:rsidR="0065681E" w:rsidRDefault="00464BF9" w:rsidP="0065681E">
      <w:pPr>
        <w:keepLines/>
        <w:widowControl w:val="0"/>
        <w:numPr>
          <w:ilvl w:val="1"/>
          <w:numId w:val="2"/>
        </w:numPr>
        <w:ind w:left="567" w:hanging="567"/>
        <w:rPr>
          <w:b/>
        </w:rPr>
      </w:pPr>
      <w:r w:rsidRPr="00410248">
        <w:t xml:space="preserve">Puses vienojas, ka gadījumā, ja kāda no Pusēm tiek saukta pie atbildības par fizisko personu datu aizsardzības pārkāpumu, ko izdarījusi otra Puse, vainīgā Puse, ciktāl tā ir atbildīga par pārkāpumu, atlīdzina visas izmaksas, maksājumus, kaitējumu, izdevumus vai zaudējumus, kurus tā nodarījusi savas darbības vai bezdarbības rezultātā. </w:t>
      </w:r>
    </w:p>
    <w:p w14:paraId="3D7D5532" w14:textId="77777777" w:rsidR="00DE7C52" w:rsidRDefault="00DE7C52" w:rsidP="00464BF9">
      <w:pPr>
        <w:keepLines/>
        <w:widowControl w:val="0"/>
        <w:numPr>
          <w:ilvl w:val="0"/>
          <w:numId w:val="2"/>
        </w:numPr>
        <w:spacing w:before="120"/>
        <w:jc w:val="center"/>
        <w:rPr>
          <w:rFonts w:eastAsia="Times New Roman"/>
          <w:b/>
        </w:rPr>
      </w:pPr>
      <w:r>
        <w:rPr>
          <w:rFonts w:eastAsia="Times New Roman"/>
          <w:b/>
        </w:rPr>
        <w:t>Līguma izpildes nodrošinājums</w:t>
      </w:r>
    </w:p>
    <w:p w14:paraId="0C3A2F7E" w14:textId="77777777" w:rsidR="00DE7C52" w:rsidRPr="001A6B6F" w:rsidRDefault="00DE7C52" w:rsidP="001A6B6F">
      <w:pPr>
        <w:pStyle w:val="ListParagraph"/>
        <w:keepLines/>
        <w:widowControl w:val="0"/>
        <w:numPr>
          <w:ilvl w:val="1"/>
          <w:numId w:val="2"/>
        </w:numPr>
        <w:spacing w:after="0" w:line="240" w:lineRule="auto"/>
        <w:ind w:left="567" w:hanging="567"/>
        <w:jc w:val="both"/>
        <w:rPr>
          <w:b/>
        </w:rPr>
      </w:pPr>
      <w:r>
        <w:rPr>
          <w:rFonts w:ascii="Times New Roman" w:hAnsi="Times New Roman"/>
          <w:sz w:val="24"/>
          <w:szCs w:val="24"/>
        </w:rPr>
        <w:t xml:space="preserve">Izpildītājs </w:t>
      </w:r>
      <w:r w:rsidR="001A6B6F">
        <w:rPr>
          <w:rFonts w:ascii="Times New Roman" w:hAnsi="Times New Roman"/>
          <w:sz w:val="24"/>
          <w:szCs w:val="24"/>
        </w:rPr>
        <w:t>5</w:t>
      </w:r>
      <w:r>
        <w:rPr>
          <w:rFonts w:ascii="Times New Roman" w:hAnsi="Times New Roman"/>
          <w:sz w:val="24"/>
          <w:szCs w:val="24"/>
        </w:rPr>
        <w:t xml:space="preserve"> (</w:t>
      </w:r>
      <w:r w:rsidR="001A6B6F">
        <w:rPr>
          <w:rFonts w:ascii="Times New Roman" w:hAnsi="Times New Roman"/>
          <w:sz w:val="24"/>
          <w:szCs w:val="24"/>
        </w:rPr>
        <w:t>piecu</w:t>
      </w:r>
      <w:r>
        <w:rPr>
          <w:rFonts w:ascii="Times New Roman" w:hAnsi="Times New Roman"/>
          <w:sz w:val="24"/>
          <w:szCs w:val="24"/>
        </w:rPr>
        <w:t xml:space="preserve">) darba dienu laikā no Līguma spēkā stāšanās dienas, bet ne vēlāk kā pirms </w:t>
      </w:r>
      <w:r w:rsidR="001A6B6F">
        <w:rPr>
          <w:rFonts w:ascii="Times New Roman" w:hAnsi="Times New Roman"/>
          <w:sz w:val="24"/>
          <w:szCs w:val="24"/>
        </w:rPr>
        <w:t xml:space="preserve">Pakalpojumu uzsākšanas, iesniedz Pasūtītājam Līguma izpildes nodrošinājumu (oriģinālu) </w:t>
      </w:r>
      <w:r w:rsidR="001A6B6F" w:rsidRPr="001A6B6F">
        <w:rPr>
          <w:rFonts w:ascii="Times New Roman" w:hAnsi="Times New Roman"/>
          <w:b/>
          <w:sz w:val="24"/>
          <w:szCs w:val="24"/>
        </w:rPr>
        <w:t>20 000,00 EUR</w:t>
      </w:r>
      <w:r w:rsidR="001A6B6F">
        <w:rPr>
          <w:rFonts w:ascii="Times New Roman" w:hAnsi="Times New Roman"/>
          <w:sz w:val="24"/>
          <w:szCs w:val="24"/>
        </w:rPr>
        <w:t xml:space="preserve"> (divdesmit tūkstoši </w:t>
      </w:r>
      <w:proofErr w:type="spellStart"/>
      <w:r w:rsidR="001A6B6F" w:rsidRPr="0035289C">
        <w:rPr>
          <w:rFonts w:ascii="Times New Roman" w:hAnsi="Times New Roman"/>
          <w:i/>
          <w:sz w:val="24"/>
          <w:szCs w:val="24"/>
        </w:rPr>
        <w:t>euro</w:t>
      </w:r>
      <w:proofErr w:type="spellEnd"/>
      <w:r w:rsidR="001A6B6F">
        <w:rPr>
          <w:rFonts w:ascii="Times New Roman" w:hAnsi="Times New Roman"/>
          <w:sz w:val="24"/>
          <w:szCs w:val="24"/>
        </w:rPr>
        <w:t xml:space="preserve">, 00 centi) apmērā </w:t>
      </w:r>
      <w:r w:rsidR="001A6B6F" w:rsidRPr="001A6B6F">
        <w:rPr>
          <w:rFonts w:ascii="Times New Roman" w:hAnsi="Times New Roman"/>
          <w:sz w:val="24"/>
          <w:szCs w:val="24"/>
        </w:rPr>
        <w:t>kredītiestādes vai apdrošināšanas sabiedrība garantijas veidā (izmaksājamas pēc pirmā pieprasījuma) un par gatavību izmaksāt līguma izpildes nodrošinājumu pēc pirmā Pasūtītāja rakstiska pieprasījuma. Līguma izpildes nodrošinājuma spēkā esamību apliecina tā oriģināla iesniegšana un tam jābūt spēkā visu Līguma darbības laikā un 30 (trīsdesmit) kalendārās dienas pēc Līguma termiņa beigām, ja Izpildītājs iesniedz Pasūtītājam bankas garantiju. Saistību izpildes garantijas oriģināls tiks atgriezts (pēc rakstiska pieprasījuma) pēc šajā punktā noteiktā termiņa notecējuma. Gadījumā, ja tiek pagarināts Līgums, tad attiecīgi Izpildītājam ir jāiesniedz Līguma izpildes nodrošinājuma pagarinājums attiecīgi par tādu periodu p</w:t>
      </w:r>
      <w:r w:rsidR="001A6B6F">
        <w:rPr>
          <w:rFonts w:ascii="Times New Roman" w:hAnsi="Times New Roman"/>
          <w:sz w:val="24"/>
          <w:szCs w:val="24"/>
        </w:rPr>
        <w:t>ar  kādu tiek pagarināts Līgums.</w:t>
      </w:r>
    </w:p>
    <w:p w14:paraId="2F3CB477" w14:textId="77777777" w:rsidR="001A6B6F" w:rsidRDefault="001A6B6F" w:rsidP="001A6B6F">
      <w:pPr>
        <w:pStyle w:val="ListParagraph"/>
        <w:keepLines/>
        <w:widowControl w:val="0"/>
        <w:numPr>
          <w:ilvl w:val="1"/>
          <w:numId w:val="2"/>
        </w:numPr>
        <w:spacing w:after="0" w:line="240" w:lineRule="auto"/>
        <w:jc w:val="both"/>
        <w:rPr>
          <w:rFonts w:ascii="Times New Roman" w:hAnsi="Times New Roman"/>
          <w:sz w:val="24"/>
          <w:szCs w:val="24"/>
        </w:rPr>
      </w:pPr>
      <w:r w:rsidRPr="001A6B6F">
        <w:rPr>
          <w:rFonts w:ascii="Times New Roman" w:hAnsi="Times New Roman"/>
          <w:sz w:val="24"/>
          <w:szCs w:val="24"/>
        </w:rPr>
        <w:t>Ja Pasūtī</w:t>
      </w:r>
      <w:r>
        <w:rPr>
          <w:rFonts w:ascii="Times New Roman" w:hAnsi="Times New Roman"/>
          <w:sz w:val="24"/>
          <w:szCs w:val="24"/>
        </w:rPr>
        <w:t xml:space="preserve">tājam </w:t>
      </w:r>
      <w:r w:rsidRPr="001A6B6F">
        <w:rPr>
          <w:rFonts w:ascii="Times New Roman" w:hAnsi="Times New Roman"/>
          <w:sz w:val="24"/>
          <w:szCs w:val="24"/>
        </w:rPr>
        <w:t>ir radies naudas prasījums pret Izpildītāju, kas saistīts ar Līgumu, Pasūtītājam no pirmā pieprasījuma beznosacījuma bankas garantiju izsniegušās bankas vai apdrošināšanas sabiedrības tiek izmaksāta Līguma izpildes nodrošinājuma summa naudas prasījuma, kas radies saistībā ar Līgumu, apmērā</w:t>
      </w:r>
      <w:r>
        <w:rPr>
          <w:rFonts w:ascii="Times New Roman" w:hAnsi="Times New Roman"/>
          <w:sz w:val="24"/>
          <w:szCs w:val="24"/>
        </w:rPr>
        <w:t>.</w:t>
      </w:r>
    </w:p>
    <w:p w14:paraId="46E3FBD7" w14:textId="77777777" w:rsidR="001A6B6F" w:rsidRDefault="001A6B6F" w:rsidP="0035289C">
      <w:pPr>
        <w:pStyle w:val="ListParagraph"/>
        <w:keepLines/>
        <w:widowControl w:val="0"/>
        <w:numPr>
          <w:ilvl w:val="1"/>
          <w:numId w:val="2"/>
        </w:numPr>
        <w:spacing w:after="0" w:line="240" w:lineRule="auto"/>
        <w:jc w:val="both"/>
        <w:rPr>
          <w:rFonts w:ascii="Times New Roman" w:hAnsi="Times New Roman"/>
          <w:sz w:val="24"/>
          <w:szCs w:val="24"/>
        </w:rPr>
      </w:pPr>
      <w:r>
        <w:rPr>
          <w:rFonts w:ascii="Times New Roman" w:hAnsi="Times New Roman"/>
          <w:sz w:val="24"/>
          <w:szCs w:val="24"/>
        </w:rPr>
        <w:t xml:space="preserve">Visas izmaksas par Izpildītāja </w:t>
      </w:r>
      <w:r w:rsidRPr="001A6B6F">
        <w:rPr>
          <w:rFonts w:ascii="Times New Roman" w:hAnsi="Times New Roman"/>
          <w:sz w:val="24"/>
          <w:szCs w:val="24"/>
        </w:rPr>
        <w:t>iesniedzamo pirmā pieprasījuma beznosacījuma bankas vai apdrošināšanas sabiedrības garantiju Līguma izpildei sedz Izpildītājs par saviem līdzekļiem</w:t>
      </w:r>
      <w:r>
        <w:rPr>
          <w:rFonts w:ascii="Times New Roman" w:hAnsi="Times New Roman"/>
          <w:sz w:val="24"/>
          <w:szCs w:val="24"/>
        </w:rPr>
        <w:t xml:space="preserve">. </w:t>
      </w:r>
    </w:p>
    <w:p w14:paraId="3341534E" w14:textId="77777777" w:rsidR="001525FD" w:rsidRPr="0035289C" w:rsidRDefault="001525FD" w:rsidP="001525FD">
      <w:pPr>
        <w:pStyle w:val="ListParagraph"/>
        <w:keepLines/>
        <w:widowControl w:val="0"/>
        <w:spacing w:after="0" w:line="240" w:lineRule="auto"/>
        <w:ind w:left="360"/>
        <w:jc w:val="both"/>
        <w:rPr>
          <w:rFonts w:ascii="Times New Roman" w:hAnsi="Times New Roman"/>
          <w:sz w:val="24"/>
          <w:szCs w:val="24"/>
        </w:rPr>
      </w:pPr>
    </w:p>
    <w:p w14:paraId="6C2595E6" w14:textId="77777777" w:rsidR="00464BF9" w:rsidRPr="00410248" w:rsidRDefault="00464BF9" w:rsidP="00464BF9">
      <w:pPr>
        <w:keepLines/>
        <w:widowControl w:val="0"/>
        <w:numPr>
          <w:ilvl w:val="0"/>
          <w:numId w:val="2"/>
        </w:numPr>
        <w:spacing w:before="120"/>
        <w:jc w:val="center"/>
        <w:rPr>
          <w:rFonts w:eastAsia="Times New Roman"/>
          <w:b/>
        </w:rPr>
      </w:pPr>
      <w:r w:rsidRPr="00410248">
        <w:rPr>
          <w:rFonts w:eastAsia="Times New Roman"/>
          <w:b/>
          <w:bCs/>
        </w:rPr>
        <w:t>Nepārvarama vara</w:t>
      </w:r>
    </w:p>
    <w:p w14:paraId="78F48C17" w14:textId="77777777" w:rsidR="00464BF9" w:rsidRPr="00410248" w:rsidRDefault="00464BF9" w:rsidP="00464BF9">
      <w:pPr>
        <w:keepLines/>
        <w:widowControl w:val="0"/>
        <w:numPr>
          <w:ilvl w:val="1"/>
          <w:numId w:val="2"/>
        </w:numPr>
        <w:ind w:left="567" w:hanging="567"/>
        <w:rPr>
          <w:rFonts w:eastAsia="Times New Roman"/>
          <w:b/>
        </w:rPr>
      </w:pPr>
      <w:r w:rsidRPr="00410248">
        <w:rPr>
          <w:rFonts w:eastAsia="Times New Roman"/>
        </w:rPr>
        <w:t>Puses tiek atbrīvotas no atbildības par Līguma saistību nepildīšanu nepārvaramas varas vai ārkārtēju</w:t>
      </w:r>
      <w:r w:rsidR="00A6173D">
        <w:rPr>
          <w:rFonts w:eastAsia="Times New Roman"/>
        </w:rPr>
        <w:t xml:space="preserve"> apstākļu dēļ, kurus attiecīgā Puse (vai abas P</w:t>
      </w:r>
      <w:r w:rsidRPr="00410248">
        <w:rPr>
          <w:rFonts w:eastAsia="Times New Roman"/>
        </w:rPr>
        <w:t>uses) nevarēja ne paredzēt, ne novērst, ne ietekmēt un par kuru rašanos puses nav atbildīgas, izņemot Līgumā noteiktos gadījumus. Par šādiem apstākļiem atzīstamas stihiskas nelaimes, kara darbība, blokāde, civiliedzīvotāju nemieri, streiki, sakaru un kredītiestāžu darbība</w:t>
      </w:r>
      <w:r w:rsidR="00A6173D">
        <w:rPr>
          <w:rFonts w:eastAsia="Times New Roman"/>
        </w:rPr>
        <w:t>, valsts varas institūciju izdotie tiesību akti, politiskā situācija valstī</w:t>
      </w:r>
      <w:r w:rsidRPr="00410248">
        <w:rPr>
          <w:rFonts w:eastAsia="Times New Roman"/>
        </w:rPr>
        <w:t>.</w:t>
      </w:r>
    </w:p>
    <w:p w14:paraId="58AF5227" w14:textId="77777777" w:rsidR="00464BF9" w:rsidRPr="00410248" w:rsidRDefault="00464BF9" w:rsidP="00464BF9">
      <w:pPr>
        <w:keepLines/>
        <w:widowControl w:val="0"/>
        <w:numPr>
          <w:ilvl w:val="1"/>
          <w:numId w:val="2"/>
        </w:numPr>
        <w:ind w:left="567" w:hanging="567"/>
        <w:rPr>
          <w:rFonts w:eastAsia="Times New Roman"/>
          <w:b/>
        </w:rPr>
      </w:pPr>
      <w:r w:rsidRPr="00410248">
        <w:rPr>
          <w:rFonts w:eastAsia="Times New Roman"/>
        </w:rPr>
        <w:t>Katra no Pusēm, kuru līguma ietvaros ietekmē nepārvaramas varas apstākļi, nekavējoties par to informē otru Pusi.</w:t>
      </w:r>
    </w:p>
    <w:p w14:paraId="58EF8F7D" w14:textId="77777777" w:rsidR="00464BF9" w:rsidRPr="00410248" w:rsidRDefault="00464BF9" w:rsidP="00464BF9">
      <w:pPr>
        <w:keepLines/>
        <w:widowControl w:val="0"/>
        <w:numPr>
          <w:ilvl w:val="1"/>
          <w:numId w:val="2"/>
        </w:numPr>
        <w:ind w:left="567" w:hanging="567"/>
        <w:rPr>
          <w:rFonts w:eastAsia="Times New Roman"/>
          <w:b/>
        </w:rPr>
      </w:pPr>
      <w:r w:rsidRPr="00410248">
        <w:rPr>
          <w:rFonts w:eastAsia="Times New Roman"/>
        </w:rPr>
        <w:t>Ja kāda no Pusēm, kuras rīcību ietekmē nepārvarama vara, bez objektīva iemesla neinformē otru Pusi par nepārvaramas varas apstākļu iestāšanos 5 (piecu) darbdienu laikā, attiecīgā Puse netiek atbrīvota no Līguma saistību izpildes.</w:t>
      </w:r>
    </w:p>
    <w:p w14:paraId="796088C5" w14:textId="77777777" w:rsidR="000F5849" w:rsidRPr="001A6B6F" w:rsidRDefault="00464BF9" w:rsidP="001A6B6F">
      <w:pPr>
        <w:keepLines/>
        <w:widowControl w:val="0"/>
        <w:numPr>
          <w:ilvl w:val="1"/>
          <w:numId w:val="2"/>
        </w:numPr>
        <w:ind w:left="567" w:hanging="567"/>
        <w:rPr>
          <w:b/>
          <w:noProof/>
        </w:rPr>
      </w:pPr>
      <w:r w:rsidRPr="00410248">
        <w:rPr>
          <w:rFonts w:eastAsia="Times New Roman"/>
        </w:rPr>
        <w:t>Ja nepārvaramas varas apstākļi turpinās ilgāk nekā 30 (trīsdesmit) kalendāra dienas, Puses kopīgi risina jautājumu par Līguma turpmāko izpildi vai izbeigšanu. Līguma izbeigšanas gadījumā, kuras pamats ir nepārvarama vara, nevienai no Pusēm nav tiesību prasīt zaudējumu atlīdzību.</w:t>
      </w:r>
    </w:p>
    <w:p w14:paraId="076BF005" w14:textId="77777777" w:rsidR="001A6B6F" w:rsidRPr="00410248" w:rsidRDefault="001A6B6F" w:rsidP="000F5849">
      <w:pPr>
        <w:keepLines/>
        <w:widowControl w:val="0"/>
        <w:ind w:left="567" w:firstLine="0"/>
        <w:rPr>
          <w:b/>
          <w:noProof/>
        </w:rPr>
      </w:pPr>
    </w:p>
    <w:p w14:paraId="52E3AC6F" w14:textId="77777777" w:rsidR="00464BF9" w:rsidRPr="00410248" w:rsidRDefault="00464BF9" w:rsidP="00464BF9">
      <w:pPr>
        <w:keepLines/>
        <w:widowControl w:val="0"/>
        <w:numPr>
          <w:ilvl w:val="0"/>
          <w:numId w:val="2"/>
        </w:numPr>
        <w:spacing w:before="60"/>
        <w:contextualSpacing/>
        <w:jc w:val="center"/>
        <w:rPr>
          <w:b/>
        </w:rPr>
      </w:pPr>
      <w:r w:rsidRPr="00410248">
        <w:rPr>
          <w:b/>
          <w:noProof/>
        </w:rPr>
        <w:t>Līguma darbības termiņš, grozījumu izdarīšana un Līguma izbeigšana</w:t>
      </w:r>
    </w:p>
    <w:p w14:paraId="035AF625" w14:textId="4BFEAD94" w:rsidR="00464BF9" w:rsidRPr="00410248" w:rsidRDefault="00464BF9" w:rsidP="00464BF9">
      <w:pPr>
        <w:keepLines/>
        <w:widowControl w:val="0"/>
        <w:numPr>
          <w:ilvl w:val="1"/>
          <w:numId w:val="2"/>
        </w:numPr>
        <w:ind w:left="567" w:hanging="567"/>
        <w:rPr>
          <w:b/>
          <w:noProof/>
        </w:rPr>
      </w:pPr>
      <w:r w:rsidRPr="00410248">
        <w:t xml:space="preserve">Līgums stājas spēkā tā abpusējas parakstīšanas dienā un ir spēkā </w:t>
      </w:r>
      <w:r w:rsidRPr="00410248">
        <w:rPr>
          <w:b/>
        </w:rPr>
        <w:t xml:space="preserve">36 (trīsdesmit sešus) mēnešus </w:t>
      </w:r>
      <w:r w:rsidRPr="00410248">
        <w:t xml:space="preserve">vai līdz brīdim, kad kopējā visu Pakalpojumu summa sasniedz </w:t>
      </w:r>
      <w:r w:rsidR="00CA4BB0" w:rsidRPr="00CA4BB0">
        <w:rPr>
          <w:b/>
        </w:rPr>
        <w:t xml:space="preserve">4 577 181,82 EUR (četri miljoni pieci simti septiņdesmit septiņi tūkstoši viens simts astoņdesmit viens </w:t>
      </w:r>
      <w:proofErr w:type="spellStart"/>
      <w:r w:rsidR="00CA4BB0" w:rsidRPr="00CA4BB0">
        <w:rPr>
          <w:b/>
        </w:rPr>
        <w:t>euro</w:t>
      </w:r>
      <w:proofErr w:type="spellEnd"/>
      <w:r w:rsidR="00CA4BB0" w:rsidRPr="00CA4BB0">
        <w:rPr>
          <w:b/>
        </w:rPr>
        <w:t>, 82 centi)</w:t>
      </w:r>
      <w:r w:rsidR="0049150F" w:rsidRPr="00410248">
        <w:rPr>
          <w:b/>
        </w:rPr>
        <w:t xml:space="preserve"> </w:t>
      </w:r>
      <w:r w:rsidRPr="00410248">
        <w:t>bez PVN, atkarībā kurš nosacījums iestāsies pirmais.</w:t>
      </w:r>
    </w:p>
    <w:p w14:paraId="53A1986C" w14:textId="77777777" w:rsidR="00464BF9" w:rsidRPr="00F050D9" w:rsidRDefault="00464BF9" w:rsidP="00464BF9">
      <w:pPr>
        <w:keepLines/>
        <w:widowControl w:val="0"/>
        <w:numPr>
          <w:ilvl w:val="1"/>
          <w:numId w:val="2"/>
        </w:numPr>
        <w:ind w:left="567" w:hanging="567"/>
      </w:pPr>
      <w:r w:rsidRPr="00F050D9">
        <w:t xml:space="preserve">Gadījumā, ja </w:t>
      </w:r>
      <w:r>
        <w:t>Pakalpojuma summa 36</w:t>
      </w:r>
      <w:r w:rsidRPr="00F050D9">
        <w:t xml:space="preserve"> (</w:t>
      </w:r>
      <w:r>
        <w:t>trīsdesmit sešu</w:t>
      </w:r>
      <w:r w:rsidRPr="00F050D9">
        <w:t xml:space="preserve">) mēnešu laikā nav apgūta, Puses </w:t>
      </w:r>
      <w:r>
        <w:t xml:space="preserve">var vienoties un </w:t>
      </w:r>
      <w:r w:rsidRPr="00F050D9">
        <w:t>pagarināt Līguma darbības laiku līdz Līgumcenas sasniegšanai, bet ne vairāk kā par 12 (divpadsmit) mēnešiem.</w:t>
      </w:r>
    </w:p>
    <w:p w14:paraId="79613CCD" w14:textId="77777777" w:rsidR="00464BF9" w:rsidRPr="00410248" w:rsidRDefault="009B3A60" w:rsidP="00464BF9">
      <w:pPr>
        <w:keepLines/>
        <w:widowControl w:val="0"/>
        <w:numPr>
          <w:ilvl w:val="1"/>
          <w:numId w:val="2"/>
        </w:numPr>
        <w:ind w:left="567" w:hanging="567"/>
      </w:pPr>
      <w:r>
        <w:rPr>
          <w:rFonts w:eastAsia="Times New Roman"/>
          <w:sz w:val="23"/>
          <w:szCs w:val="23"/>
        </w:rPr>
        <w:lastRenderedPageBreak/>
        <w:t>Pasūtītājs</w:t>
      </w:r>
      <w:r w:rsidRPr="00D33B4C">
        <w:rPr>
          <w:rFonts w:eastAsia="Times New Roman"/>
          <w:sz w:val="23"/>
          <w:szCs w:val="23"/>
        </w:rPr>
        <w:t xml:space="preserve"> ir tiesīgs vienpusēji izbeigt Līgumu, par to </w:t>
      </w:r>
      <w:proofErr w:type="spellStart"/>
      <w:r w:rsidRPr="00D33B4C">
        <w:rPr>
          <w:rFonts w:eastAsia="Times New Roman"/>
          <w:sz w:val="23"/>
          <w:szCs w:val="23"/>
        </w:rPr>
        <w:t>rakstveidā</w:t>
      </w:r>
      <w:proofErr w:type="spellEnd"/>
      <w:r w:rsidRPr="00D33B4C">
        <w:rPr>
          <w:rFonts w:eastAsia="Times New Roman"/>
          <w:sz w:val="23"/>
          <w:szCs w:val="23"/>
        </w:rPr>
        <w:t xml:space="preserve"> paziņojot </w:t>
      </w:r>
      <w:r>
        <w:rPr>
          <w:rFonts w:eastAsia="Times New Roman"/>
          <w:sz w:val="23"/>
          <w:szCs w:val="23"/>
        </w:rPr>
        <w:t>Izpildītājam</w:t>
      </w:r>
      <w:r w:rsidRPr="00D33B4C">
        <w:rPr>
          <w:rFonts w:eastAsia="Times New Roman"/>
          <w:sz w:val="23"/>
          <w:szCs w:val="23"/>
        </w:rPr>
        <w:t xml:space="preserve"> 10 (desmit) darba dienas iepriekš, neatlīdzinot tādējādi radušos izdevumus un/ vai zaudējumus, ja</w:t>
      </w:r>
      <w:r w:rsidR="00464BF9" w:rsidRPr="00410248">
        <w:t>, ja:</w:t>
      </w:r>
    </w:p>
    <w:p w14:paraId="22666EF3" w14:textId="77777777" w:rsidR="00464BF9" w:rsidRPr="00410248" w:rsidRDefault="00464BF9" w:rsidP="00464BF9">
      <w:pPr>
        <w:keepLines/>
        <w:widowControl w:val="0"/>
        <w:numPr>
          <w:ilvl w:val="2"/>
          <w:numId w:val="2"/>
        </w:numPr>
        <w:ind w:left="1418" w:hanging="851"/>
        <w:contextualSpacing/>
      </w:pPr>
      <w:r w:rsidRPr="00410248">
        <w:t>Izpildītājs neuzsāk Pakalpojumu sniegšanu Līgumā noteiktajā termiņā;</w:t>
      </w:r>
    </w:p>
    <w:p w14:paraId="4EBB1819" w14:textId="77777777" w:rsidR="00464BF9" w:rsidRPr="00410248" w:rsidRDefault="00464BF9" w:rsidP="00464BF9">
      <w:pPr>
        <w:keepLines/>
        <w:widowControl w:val="0"/>
        <w:numPr>
          <w:ilvl w:val="2"/>
          <w:numId w:val="2"/>
        </w:numPr>
        <w:ind w:left="1418" w:hanging="851"/>
        <w:contextualSpacing/>
      </w:pPr>
      <w:r w:rsidRPr="00410248">
        <w:t>Izpildītājs Līgumā noteiktajā termiņā neiesniedz darbinieku, kuri piedalīsies Pakalpojumu sniegšanā, parakstītus saistību rakstus;</w:t>
      </w:r>
    </w:p>
    <w:p w14:paraId="7A985D48" w14:textId="77777777" w:rsidR="00464BF9" w:rsidRPr="00410248" w:rsidRDefault="00464BF9" w:rsidP="00464BF9">
      <w:pPr>
        <w:keepLines/>
        <w:widowControl w:val="0"/>
        <w:numPr>
          <w:ilvl w:val="2"/>
          <w:numId w:val="2"/>
        </w:numPr>
        <w:ind w:left="1418" w:hanging="851"/>
        <w:contextualSpacing/>
      </w:pPr>
      <w:r w:rsidRPr="00410248">
        <w:t>Līguma darbības laikā Izpildītājs zaudē Valsts policijas izdoto speciālo atļauju (licenci) apsardzes darbības veikšanai;</w:t>
      </w:r>
    </w:p>
    <w:p w14:paraId="423F8A11" w14:textId="77777777" w:rsidR="00464BF9" w:rsidRPr="00410248" w:rsidRDefault="00464BF9" w:rsidP="00464BF9">
      <w:pPr>
        <w:keepLines/>
        <w:widowControl w:val="0"/>
        <w:numPr>
          <w:ilvl w:val="2"/>
          <w:numId w:val="2"/>
        </w:numPr>
        <w:ind w:left="1418" w:hanging="851"/>
        <w:contextualSpacing/>
      </w:pPr>
      <w:r w:rsidRPr="00410248">
        <w:t xml:space="preserve">Līguma darbības laikā izbeidzies un nav pagarināts Izpildītāja civiltiesiskās atbildības obligātās apdrošināšanas apsardzes darbībā termiņš vai atbildības limits ir mazāks par 800 000.00 EUR (astoņi simti tūkstoši </w:t>
      </w:r>
      <w:proofErr w:type="spellStart"/>
      <w:r w:rsidRPr="0035289C">
        <w:rPr>
          <w:i/>
        </w:rPr>
        <w:t>euro</w:t>
      </w:r>
      <w:proofErr w:type="spellEnd"/>
      <w:r w:rsidRPr="00410248">
        <w:t xml:space="preserve"> un 0</w:t>
      </w:r>
      <w:r w:rsidR="009B3A60">
        <w:t>0</w:t>
      </w:r>
      <w:r w:rsidRPr="00410248">
        <w:t xml:space="preserve"> centi) gadā, atbildības limits par katru gadī</w:t>
      </w:r>
      <w:r w:rsidR="000F5849">
        <w:t>jumu ir mazāks kā 2</w:t>
      </w:r>
      <w:r w:rsidRPr="00410248">
        <w:t>00 000.00 EUR (</w:t>
      </w:r>
      <w:r w:rsidR="000F5849">
        <w:t>divi simti</w:t>
      </w:r>
      <w:r w:rsidRPr="00410248">
        <w:t xml:space="preserve"> tūkstoši </w:t>
      </w:r>
      <w:proofErr w:type="spellStart"/>
      <w:r w:rsidRPr="0035289C">
        <w:rPr>
          <w:i/>
        </w:rPr>
        <w:t>euro</w:t>
      </w:r>
      <w:proofErr w:type="spellEnd"/>
      <w:r w:rsidRPr="00410248">
        <w:t xml:space="preserve"> un 0</w:t>
      </w:r>
      <w:r w:rsidR="000F5849">
        <w:t>0</w:t>
      </w:r>
      <w:r w:rsidRPr="00410248">
        <w:t xml:space="preserve"> </w:t>
      </w:r>
      <w:r w:rsidR="000F5849">
        <w:t>centi), pašrisks ir lielāks kā 400.00 EUR (četri</w:t>
      </w:r>
      <w:r w:rsidRPr="00410248">
        <w:t xml:space="preserve"> simti </w:t>
      </w:r>
      <w:proofErr w:type="spellStart"/>
      <w:r w:rsidRPr="0035289C">
        <w:rPr>
          <w:i/>
        </w:rPr>
        <w:t>euro</w:t>
      </w:r>
      <w:proofErr w:type="spellEnd"/>
      <w:r w:rsidRPr="00410248">
        <w:t xml:space="preserve"> un  0</w:t>
      </w:r>
      <w:r w:rsidR="000F5849">
        <w:t>0</w:t>
      </w:r>
      <w:r w:rsidRPr="00410248">
        <w:t xml:space="preserve"> centi), </w:t>
      </w:r>
    </w:p>
    <w:p w14:paraId="1AA09235" w14:textId="77777777" w:rsidR="00464BF9" w:rsidRPr="00CA4BB0" w:rsidRDefault="00464BF9" w:rsidP="00464BF9">
      <w:pPr>
        <w:keepLines/>
        <w:widowControl w:val="0"/>
        <w:numPr>
          <w:ilvl w:val="2"/>
          <w:numId w:val="2"/>
        </w:numPr>
        <w:ind w:left="1418" w:hanging="851"/>
        <w:contextualSpacing/>
      </w:pPr>
      <w:r w:rsidRPr="00CA4BB0">
        <w:t>Izpildītājs nav ievērojis Līgumā noteikto Pakalpojumu sniegšanas termiņu;</w:t>
      </w:r>
    </w:p>
    <w:p w14:paraId="1D15C18A" w14:textId="77777777" w:rsidR="00464BF9" w:rsidRPr="00CA4BB0" w:rsidRDefault="00464BF9" w:rsidP="00464BF9">
      <w:pPr>
        <w:keepLines/>
        <w:widowControl w:val="0"/>
        <w:numPr>
          <w:ilvl w:val="2"/>
          <w:numId w:val="2"/>
        </w:numPr>
        <w:ind w:left="1418" w:hanging="851"/>
        <w:contextualSpacing/>
        <w:rPr>
          <w:b/>
          <w:noProof/>
        </w:rPr>
      </w:pPr>
      <w:r w:rsidRPr="00CA4BB0">
        <w:t>Izpildītājs sniedzis Līguma prasībām neatbilstošu vai nekvalitatīvu Pakalpojumu, par ko ir sastādīts akts par konstatētajiem trūkumiem;</w:t>
      </w:r>
    </w:p>
    <w:p w14:paraId="66AE8D25" w14:textId="77777777" w:rsidR="00464BF9" w:rsidRPr="00CA4BB0" w:rsidRDefault="00464BF9" w:rsidP="00464BF9">
      <w:pPr>
        <w:keepLines/>
        <w:widowControl w:val="0"/>
        <w:numPr>
          <w:ilvl w:val="2"/>
          <w:numId w:val="2"/>
        </w:numPr>
        <w:ind w:left="1418" w:hanging="851"/>
        <w:contextualSpacing/>
        <w:rPr>
          <w:b/>
          <w:noProof/>
        </w:rPr>
      </w:pPr>
      <w:r w:rsidRPr="00CA4BB0">
        <w:t>Izpildītāja saimnieciskā darbība ir apturēta ilgāk par 2 (divām) nedēļām;</w:t>
      </w:r>
    </w:p>
    <w:p w14:paraId="51699F41" w14:textId="77777777" w:rsidR="00BA37EA" w:rsidRPr="00CA4BB0" w:rsidRDefault="00BA37EA" w:rsidP="00464BF9">
      <w:pPr>
        <w:keepLines/>
        <w:widowControl w:val="0"/>
        <w:numPr>
          <w:ilvl w:val="2"/>
          <w:numId w:val="2"/>
        </w:numPr>
        <w:ind w:left="1418" w:hanging="851"/>
        <w:contextualSpacing/>
        <w:rPr>
          <w:b/>
          <w:noProof/>
        </w:rPr>
      </w:pPr>
      <w:r w:rsidRPr="00CA4BB0">
        <w:t>tiesā tiek ierosināta Izpildītāja maksātnespējas, vai tiesiskās aizsardzības (</w:t>
      </w:r>
      <w:proofErr w:type="spellStart"/>
      <w:r w:rsidRPr="00CA4BB0">
        <w:t>ārpustiesas</w:t>
      </w:r>
      <w:proofErr w:type="spellEnd"/>
      <w:r w:rsidRPr="00CA4BB0">
        <w:t xml:space="preserve"> tiesiskās aizsardzības) procesa lieta, vai pieņemts lēmums par Izpildītāja likvidācijas procesa uzsākšanu;</w:t>
      </w:r>
    </w:p>
    <w:p w14:paraId="5C0F6025" w14:textId="77777777" w:rsidR="00D40CBA" w:rsidRPr="00CA4BB0" w:rsidRDefault="00D40CBA" w:rsidP="00464BF9">
      <w:pPr>
        <w:keepLines/>
        <w:widowControl w:val="0"/>
        <w:numPr>
          <w:ilvl w:val="2"/>
          <w:numId w:val="2"/>
        </w:numPr>
        <w:ind w:left="1418" w:hanging="851"/>
        <w:contextualSpacing/>
        <w:rPr>
          <w:b/>
          <w:noProof/>
        </w:rPr>
      </w:pPr>
      <w:r w:rsidRPr="00CA4BB0">
        <w:t>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54E85BFC" w14:textId="77777777" w:rsidR="00464BF9" w:rsidRPr="00CA4BB0" w:rsidRDefault="00464BF9" w:rsidP="00464BF9">
      <w:pPr>
        <w:keepLines/>
        <w:widowControl w:val="0"/>
        <w:numPr>
          <w:ilvl w:val="2"/>
          <w:numId w:val="2"/>
        </w:numPr>
        <w:ind w:left="1418" w:hanging="851"/>
        <w:contextualSpacing/>
        <w:rPr>
          <w:noProof/>
        </w:rPr>
      </w:pPr>
      <w:r w:rsidRPr="00CA4BB0">
        <w:rPr>
          <w:noProof/>
        </w:rPr>
        <w:t>Izpildītājs nepilda vai pārkāpj Līgumā noteiktās saistības attiecībā uz personas datu apstrādi;</w:t>
      </w:r>
    </w:p>
    <w:p w14:paraId="711DA5A4" w14:textId="77777777" w:rsidR="00464BF9" w:rsidRPr="00CA4BB0" w:rsidRDefault="00464BF9" w:rsidP="00464BF9">
      <w:pPr>
        <w:keepLines/>
        <w:widowControl w:val="0"/>
        <w:numPr>
          <w:ilvl w:val="2"/>
          <w:numId w:val="2"/>
        </w:numPr>
        <w:ind w:left="1418" w:hanging="851"/>
        <w:contextualSpacing/>
        <w:rPr>
          <w:b/>
          <w:noProof/>
        </w:rPr>
      </w:pPr>
      <w:r w:rsidRPr="00CA4BB0">
        <w:t>citos Līgumā noteiktajos gadījumos.</w:t>
      </w:r>
    </w:p>
    <w:p w14:paraId="19686F47" w14:textId="77777777" w:rsidR="00464BF9" w:rsidRPr="00CA4BB0" w:rsidRDefault="00EE235C" w:rsidP="00464BF9">
      <w:pPr>
        <w:keepLines/>
        <w:widowControl w:val="0"/>
        <w:numPr>
          <w:ilvl w:val="1"/>
          <w:numId w:val="2"/>
        </w:numPr>
        <w:ind w:left="567" w:hanging="567"/>
        <w:rPr>
          <w:b/>
          <w:noProof/>
        </w:rPr>
      </w:pPr>
      <w:r w:rsidRPr="00CA4BB0">
        <w:rPr>
          <w:rFonts w:eastAsia="Times New Roman"/>
        </w:rPr>
        <w:t xml:space="preserve">Izpildītājs ir tiesīgs vienpusēji izbeigt Līgumu, par to </w:t>
      </w:r>
      <w:proofErr w:type="spellStart"/>
      <w:r w:rsidRPr="00CA4BB0">
        <w:rPr>
          <w:rFonts w:eastAsia="Times New Roman"/>
        </w:rPr>
        <w:t>rakstveidā</w:t>
      </w:r>
      <w:proofErr w:type="spellEnd"/>
      <w:r w:rsidRPr="00CA4BB0">
        <w:rPr>
          <w:rFonts w:eastAsia="Times New Roman"/>
        </w:rPr>
        <w:t xml:space="preserve"> paziņojot Pasūtītājam 10 (desmit) darba dienas iepriekš, neatlīdzinot tādējādi radušos izdevumus un/ vai zaudējumus</w:t>
      </w:r>
      <w:r w:rsidR="00464BF9" w:rsidRPr="00CA4BB0">
        <w:t>, ja Pasūtītājs bez pamatojuma nav ievērojis Līgumā noteikto Pakalpojumu apmaksas termiņu un pat pēc brīdinājuma saņemšanas turpina to neievērot.</w:t>
      </w:r>
    </w:p>
    <w:p w14:paraId="5681C372" w14:textId="77777777" w:rsidR="00464BF9" w:rsidRPr="00CA4BB0" w:rsidRDefault="00464BF9" w:rsidP="00464BF9">
      <w:pPr>
        <w:keepLines/>
        <w:widowControl w:val="0"/>
        <w:numPr>
          <w:ilvl w:val="1"/>
          <w:numId w:val="2"/>
        </w:numPr>
        <w:ind w:left="567" w:hanging="567"/>
        <w:rPr>
          <w:b/>
          <w:noProof/>
        </w:rPr>
      </w:pPr>
      <w:r w:rsidRPr="00CA4BB0">
        <w:rPr>
          <w:noProof/>
        </w:rPr>
        <w:t>Puses ir tiesīgas vienpusēji izbeigt Līgumu vai atlikt Līguma izpildi bez sankciju piemērošanas gadījumā, ja tas pamatots ar valsts, pašvaldības vai augstākstāvošu iestāžu un institūciju izdotajiem normatīvajiem aktiem vai pārvaldes lēmumiem.</w:t>
      </w:r>
    </w:p>
    <w:p w14:paraId="4B33BF49" w14:textId="77777777" w:rsidR="00464BF9" w:rsidRPr="00CA4BB0" w:rsidRDefault="00464BF9" w:rsidP="00464BF9">
      <w:pPr>
        <w:keepLines/>
        <w:widowControl w:val="0"/>
        <w:numPr>
          <w:ilvl w:val="1"/>
          <w:numId w:val="2"/>
        </w:numPr>
        <w:ind w:left="567" w:hanging="567"/>
        <w:rPr>
          <w:rFonts w:eastAsia="Times New Roman"/>
          <w:noProof/>
        </w:rPr>
      </w:pPr>
      <w:r w:rsidRPr="00CA4BB0">
        <w:rPr>
          <w:rFonts w:eastAsia="Times New Roman"/>
          <w:noProof/>
        </w:rPr>
        <w:t>Nebūtiskas izmaiņas Līgumā var tikt izdarītas vienīgi pēc abu Pušu rakstiskas vienošanās, kas ar to abpusējas parakstīšanas dienu kļūst par Līguma neatņemamu sastāvdaļu. Ja Puses nevar vienoties, paliek spēkā iepriekšējie Līguma noteikumi. Būtiskas izmaiņas Līgumā ir pieļaujamas tikai Publisko iepirkumu likum</w:t>
      </w:r>
      <w:r w:rsidR="00EE235C" w:rsidRPr="00CA4BB0">
        <w:rPr>
          <w:rFonts w:eastAsia="Times New Roman"/>
          <w:noProof/>
        </w:rPr>
        <w:t xml:space="preserve"> 61.pantā</w:t>
      </w:r>
      <w:r w:rsidRPr="00CA4BB0">
        <w:rPr>
          <w:rFonts w:eastAsia="Times New Roman"/>
          <w:noProof/>
        </w:rPr>
        <w:t xml:space="preserve"> noteiktajos gadījumos.</w:t>
      </w:r>
    </w:p>
    <w:p w14:paraId="1B3E2951" w14:textId="77777777" w:rsidR="001A6B6F" w:rsidRPr="00410248" w:rsidRDefault="001A6B6F" w:rsidP="0035289C">
      <w:pPr>
        <w:keepLines/>
        <w:widowControl w:val="0"/>
        <w:ind w:firstLine="0"/>
        <w:rPr>
          <w:rFonts w:eastAsia="Times New Roman"/>
          <w:noProof/>
        </w:rPr>
      </w:pPr>
    </w:p>
    <w:p w14:paraId="3AC3BB14" w14:textId="77777777" w:rsidR="00464BF9" w:rsidRPr="00410248" w:rsidRDefault="00464BF9" w:rsidP="00464BF9">
      <w:pPr>
        <w:keepLines/>
        <w:widowControl w:val="0"/>
        <w:numPr>
          <w:ilvl w:val="0"/>
          <w:numId w:val="2"/>
        </w:numPr>
        <w:spacing w:before="60"/>
        <w:jc w:val="center"/>
        <w:rPr>
          <w:rFonts w:eastAsia="Times New Roman"/>
          <w:b/>
        </w:rPr>
      </w:pPr>
      <w:r w:rsidRPr="00410248">
        <w:rPr>
          <w:rFonts w:eastAsia="Times New Roman"/>
          <w:b/>
        </w:rPr>
        <w:t>Citi noteikumi</w:t>
      </w:r>
    </w:p>
    <w:p w14:paraId="01ECC004" w14:textId="77777777" w:rsidR="00464BF9" w:rsidRPr="00410248" w:rsidRDefault="00464BF9" w:rsidP="00464BF9">
      <w:pPr>
        <w:keepLines/>
        <w:widowControl w:val="0"/>
        <w:numPr>
          <w:ilvl w:val="1"/>
          <w:numId w:val="2"/>
        </w:numPr>
        <w:ind w:left="567" w:hanging="567"/>
        <w:rPr>
          <w:i/>
        </w:rPr>
      </w:pPr>
      <w:r w:rsidRPr="00410248">
        <w:rPr>
          <w:spacing w:val="6"/>
        </w:rPr>
        <w:t>Kā atbildīgo un pilnvaroto personu par Līguma izpildi, Pakalpojuma pieņemšanu, iespējamo papildinājumu vai izmaiņu saskaņošanu (izņemot Līguma grozījumu parakstīšanu) no Pasūtītāja puses Pasūtītājs nozīmē _________</w:t>
      </w:r>
      <w:r w:rsidRPr="00410248">
        <w:t xml:space="preserve">, tālr. </w:t>
      </w:r>
      <w:r w:rsidRPr="00410248">
        <w:rPr>
          <w:spacing w:val="6"/>
        </w:rPr>
        <w:t>_________</w:t>
      </w:r>
      <w:r w:rsidRPr="00410248">
        <w:t xml:space="preserve">, e-pasts: </w:t>
      </w:r>
      <w:r w:rsidRPr="00410248">
        <w:rPr>
          <w:spacing w:val="6"/>
        </w:rPr>
        <w:t>_________</w:t>
      </w:r>
      <w:r w:rsidRPr="00410248">
        <w:t xml:space="preserve">, </w:t>
      </w:r>
      <w:r w:rsidRPr="00410248">
        <w:rPr>
          <w:spacing w:val="6"/>
        </w:rPr>
        <w:t xml:space="preserve">un no </w:t>
      </w:r>
      <w:r w:rsidRPr="00410248">
        <w:rPr>
          <w:noProof/>
        </w:rPr>
        <w:t xml:space="preserve">Izpildītāja puses Izpildītājs nozīmē </w:t>
      </w:r>
      <w:r w:rsidRPr="00410248">
        <w:rPr>
          <w:spacing w:val="6"/>
        </w:rPr>
        <w:t>_________</w:t>
      </w:r>
      <w:r w:rsidRPr="00410248">
        <w:rPr>
          <w:noProof/>
        </w:rPr>
        <w:t>,</w:t>
      </w:r>
      <w:r w:rsidRPr="00410248">
        <w:rPr>
          <w:spacing w:val="6"/>
        </w:rPr>
        <w:t xml:space="preserve"> tālr. _________, e</w:t>
      </w:r>
      <w:r w:rsidRPr="00410248">
        <w:rPr>
          <w:spacing w:val="6"/>
        </w:rPr>
        <w:noBreakHyphen/>
        <w:t>pasts _________, izmaiņu personālsastāvā gadījumā vienpusēji informējot otru Pusi.</w:t>
      </w:r>
    </w:p>
    <w:p w14:paraId="728F1372" w14:textId="77777777" w:rsidR="00464BF9" w:rsidRPr="00410248" w:rsidRDefault="00464BF9" w:rsidP="00464BF9">
      <w:pPr>
        <w:keepLines/>
        <w:widowControl w:val="0"/>
        <w:numPr>
          <w:ilvl w:val="1"/>
          <w:numId w:val="2"/>
        </w:numPr>
        <w:ind w:left="567" w:hanging="567"/>
        <w:rPr>
          <w:rFonts w:eastAsia="Times New Roman"/>
        </w:rPr>
      </w:pPr>
      <w:r w:rsidRPr="00410248">
        <w:rPr>
          <w:rFonts w:eastAsia="Times New Roman"/>
        </w:rPr>
        <w:t>Dokumenti, ziņas vai cita korespondence, kas ierakstītā pasta sūtījumā nosūtīta uz Līgumā norādīto Puses adresi, uzskatāma par paziņotu 7</w:t>
      </w:r>
      <w:r w:rsidR="00EE235C">
        <w:rPr>
          <w:rFonts w:eastAsia="Times New Roman"/>
        </w:rPr>
        <w:t>.</w:t>
      </w:r>
      <w:r w:rsidRPr="00410248">
        <w:rPr>
          <w:rFonts w:eastAsia="Times New Roman"/>
        </w:rPr>
        <w:t xml:space="preserve"> (septītajā) dienā pēc sūtījuma nodošanas pasta iestādē</w:t>
      </w:r>
      <w:r w:rsidR="00EE235C">
        <w:rPr>
          <w:rFonts w:eastAsia="Times New Roman"/>
        </w:rPr>
        <w:t xml:space="preserve">, </w:t>
      </w:r>
      <w:r w:rsidR="00EE235C" w:rsidRPr="00D33B4C">
        <w:rPr>
          <w:noProof/>
          <w:sz w:val="23"/>
          <w:szCs w:val="23"/>
        </w:rPr>
        <w:t>savukārt, ja tā nosūtīta elektroniski uz Pušu norādītajām elektronisko pastu adresēm, parakstīta ar drošu elektronisko parakstu un satur laika zīmogu, tad uzskatāma par paziņotu 2. (otrajā) dienā pēc nosūtīšanas.</w:t>
      </w:r>
    </w:p>
    <w:p w14:paraId="75E9ECE1" w14:textId="77777777" w:rsidR="00464BF9" w:rsidRPr="00410248" w:rsidRDefault="00464BF9" w:rsidP="00464BF9">
      <w:pPr>
        <w:keepLines/>
        <w:widowControl w:val="0"/>
        <w:numPr>
          <w:ilvl w:val="1"/>
          <w:numId w:val="2"/>
        </w:numPr>
        <w:ind w:left="567" w:hanging="567"/>
        <w:rPr>
          <w:rFonts w:eastAsia="Times New Roman"/>
          <w:noProof/>
          <w:lang w:eastAsia="x-none"/>
        </w:rPr>
      </w:pPr>
      <w:r w:rsidRPr="00410248">
        <w:rPr>
          <w:rFonts w:eastAsia="Times New Roman"/>
          <w:noProof/>
          <w:lang w:eastAsia="x-none"/>
        </w:rPr>
        <w:lastRenderedPageBreak/>
        <w:t>Puses strīdus risina savstarpēju sarunu ceļā. Ja šādā veidā 4 (četru) nedēļu laikā vienošanos panākt nav iespējams, Puses strīdu risina atbilstīgi Latvijas Republikā spēkā esošajiem normatīvajiem aktiem.</w:t>
      </w:r>
    </w:p>
    <w:p w14:paraId="2A317D3C" w14:textId="77777777" w:rsidR="00464BF9" w:rsidRPr="00410248" w:rsidRDefault="00464BF9" w:rsidP="00464BF9">
      <w:pPr>
        <w:keepLines/>
        <w:widowControl w:val="0"/>
        <w:numPr>
          <w:ilvl w:val="1"/>
          <w:numId w:val="2"/>
        </w:numPr>
        <w:ind w:left="567" w:hanging="567"/>
        <w:rPr>
          <w:rFonts w:eastAsia="Times New Roman"/>
          <w:noProof/>
        </w:rPr>
      </w:pPr>
      <w:r w:rsidRPr="00410248">
        <w:rPr>
          <w:rFonts w:eastAsia="Times New Roman"/>
          <w:noProof/>
        </w:rPr>
        <w:t xml:space="preserve">Ja rodas strīds par Līguma saistību saturu, Līguma noteikumu interpretācijā Puses piemēro Iepirkuma noteikumus un Izpildītāja iesniegto piedāvājumu. </w:t>
      </w:r>
    </w:p>
    <w:p w14:paraId="479E2643" w14:textId="28BF9E9E" w:rsidR="00464BF9" w:rsidRPr="00AA5EE8" w:rsidRDefault="00AA5EE8" w:rsidP="00AA5EE8">
      <w:pPr>
        <w:keepLines/>
        <w:widowControl w:val="0"/>
        <w:numPr>
          <w:ilvl w:val="1"/>
          <w:numId w:val="2"/>
        </w:numPr>
        <w:ind w:left="567" w:hanging="567"/>
        <w:rPr>
          <w:rFonts w:eastAsia="Times New Roman"/>
          <w:i/>
          <w:lang w:eastAsia="x-none"/>
        </w:rPr>
      </w:pPr>
      <w:r w:rsidRPr="00AA5EE8">
        <w:rPr>
          <w:rFonts w:eastAsia="Times New Roman"/>
          <w:lang w:eastAsia="x-none"/>
        </w:rPr>
        <w:t>Līgums izstrādāts latviešu valodā uz ____ (_____) lapām, elektroniskā dokumenta veidā  - parakstīts ar drošu elektronisko parakstu un satur laika zīmogu. Pusēm ir pieejams abpusēji parakstīts Līgums elektroniskā formātā</w:t>
      </w:r>
      <w:r w:rsidR="00464BF9" w:rsidRPr="00AA5EE8">
        <w:rPr>
          <w:rFonts w:eastAsia="Times New Roman"/>
          <w:lang w:eastAsia="x-none"/>
        </w:rPr>
        <w:t>. Līgumam tā noslēgšanas dienā ir šādi pielikumi:</w:t>
      </w:r>
    </w:p>
    <w:p w14:paraId="192EAC69" w14:textId="1C94E853" w:rsidR="00464BF9" w:rsidRPr="00410248" w:rsidRDefault="00464BF9" w:rsidP="00464BF9">
      <w:pPr>
        <w:keepLines/>
        <w:widowControl w:val="0"/>
        <w:numPr>
          <w:ilvl w:val="2"/>
          <w:numId w:val="2"/>
        </w:numPr>
        <w:ind w:left="1418" w:hanging="851"/>
        <w:rPr>
          <w:rFonts w:eastAsia="Times New Roman"/>
          <w:i/>
          <w:lang w:eastAsia="x-none"/>
        </w:rPr>
      </w:pPr>
      <w:r w:rsidRPr="00410248">
        <w:rPr>
          <w:rFonts w:eastAsia="Times New Roman"/>
          <w:lang w:eastAsia="x-none"/>
        </w:rPr>
        <w:t>1.pielikums „Tehniskā specifikācija</w:t>
      </w:r>
      <w:r w:rsidR="00AA5EE8">
        <w:rPr>
          <w:rFonts w:eastAsia="Times New Roman"/>
          <w:lang w:eastAsia="x-none"/>
        </w:rPr>
        <w:t>”</w:t>
      </w:r>
      <w:r w:rsidRPr="00410248">
        <w:rPr>
          <w:rFonts w:eastAsia="Times New Roman"/>
          <w:lang w:eastAsia="x-none"/>
        </w:rPr>
        <w:t xml:space="preserve"> uz __ lapām;</w:t>
      </w:r>
    </w:p>
    <w:p w14:paraId="2E990A58" w14:textId="77777777" w:rsidR="00464BF9" w:rsidRPr="00410248" w:rsidRDefault="00464BF9" w:rsidP="00464BF9">
      <w:pPr>
        <w:keepLines/>
        <w:widowControl w:val="0"/>
        <w:numPr>
          <w:ilvl w:val="2"/>
          <w:numId w:val="2"/>
        </w:numPr>
        <w:ind w:left="1418" w:hanging="851"/>
        <w:rPr>
          <w:rFonts w:eastAsia="Times New Roman"/>
          <w:i/>
          <w:lang w:eastAsia="x-none"/>
        </w:rPr>
      </w:pPr>
      <w:r w:rsidRPr="00410248">
        <w:rPr>
          <w:rFonts w:eastAsia="Times New Roman"/>
          <w:lang w:eastAsia="x-none"/>
        </w:rPr>
        <w:t>2.pielikums „Finanšu piedāvājums” uz __ lapām;</w:t>
      </w:r>
    </w:p>
    <w:p w14:paraId="402E8F69" w14:textId="77777777" w:rsidR="001A6B6F" w:rsidRPr="0035289C" w:rsidRDefault="00464BF9" w:rsidP="0035289C">
      <w:pPr>
        <w:keepLines/>
        <w:widowControl w:val="0"/>
        <w:numPr>
          <w:ilvl w:val="2"/>
          <w:numId w:val="2"/>
        </w:numPr>
        <w:ind w:left="1418" w:hanging="851"/>
        <w:rPr>
          <w:rFonts w:eastAsia="Times New Roman"/>
          <w:i/>
          <w:lang w:eastAsia="x-none"/>
        </w:rPr>
      </w:pPr>
      <w:r w:rsidRPr="00410248">
        <w:rPr>
          <w:rFonts w:eastAsia="Times New Roman"/>
          <w:lang w:eastAsia="x-none"/>
        </w:rPr>
        <w:t>3.p</w:t>
      </w:r>
      <w:r w:rsidR="001A6B6F">
        <w:rPr>
          <w:rFonts w:eastAsia="Times New Roman"/>
          <w:lang w:eastAsia="x-none"/>
        </w:rPr>
        <w:t>ielikums “saistību raksts” uz 2 lapām</w:t>
      </w:r>
      <w:r w:rsidRPr="00410248">
        <w:rPr>
          <w:rFonts w:eastAsia="Times New Roman"/>
          <w:lang w:eastAsia="x-none"/>
        </w:rPr>
        <w:t>.</w:t>
      </w:r>
    </w:p>
    <w:p w14:paraId="554086E2" w14:textId="77777777" w:rsidR="001A6B6F" w:rsidRPr="00410248" w:rsidRDefault="001A6B6F" w:rsidP="001A6B6F">
      <w:pPr>
        <w:keepLines/>
        <w:widowControl w:val="0"/>
        <w:ind w:left="1418" w:firstLine="0"/>
        <w:rPr>
          <w:rFonts w:eastAsia="Times New Roman"/>
          <w:i/>
          <w:lang w:eastAsia="x-none"/>
        </w:rPr>
      </w:pPr>
    </w:p>
    <w:p w14:paraId="278380D7" w14:textId="77777777" w:rsidR="00464BF9" w:rsidRPr="00410248" w:rsidRDefault="00464BF9" w:rsidP="00464BF9">
      <w:pPr>
        <w:keepLines/>
        <w:widowControl w:val="0"/>
        <w:numPr>
          <w:ilvl w:val="0"/>
          <w:numId w:val="2"/>
        </w:numPr>
        <w:spacing w:before="120"/>
        <w:ind w:left="357" w:hanging="357"/>
        <w:jc w:val="center"/>
        <w:rPr>
          <w:b/>
        </w:rPr>
      </w:pPr>
      <w:r w:rsidRPr="00410248">
        <w:rPr>
          <w:b/>
        </w:rPr>
        <w:t>Pušu rekvizīti un paraksti</w:t>
      </w:r>
    </w:p>
    <w:tbl>
      <w:tblPr>
        <w:tblW w:w="8223" w:type="dxa"/>
        <w:jc w:val="center"/>
        <w:tblLook w:val="04A0" w:firstRow="1" w:lastRow="0" w:firstColumn="1" w:lastColumn="0" w:noHBand="0" w:noVBand="1"/>
      </w:tblPr>
      <w:tblGrid>
        <w:gridCol w:w="3850"/>
        <w:gridCol w:w="437"/>
        <w:gridCol w:w="3936"/>
      </w:tblGrid>
      <w:tr w:rsidR="00464BF9" w:rsidRPr="00410248" w14:paraId="52944E5B" w14:textId="77777777" w:rsidTr="005653BB">
        <w:trPr>
          <w:jc w:val="center"/>
        </w:trPr>
        <w:tc>
          <w:tcPr>
            <w:tcW w:w="3850" w:type="dxa"/>
          </w:tcPr>
          <w:p w14:paraId="7AF291CB" w14:textId="77777777" w:rsidR="00464BF9" w:rsidRPr="00410248" w:rsidRDefault="00464BF9" w:rsidP="005653BB">
            <w:pPr>
              <w:keepLines/>
              <w:widowControl w:val="0"/>
              <w:ind w:firstLine="0"/>
              <w:rPr>
                <w:rFonts w:eastAsia="Times New Roman"/>
                <w:noProof/>
              </w:rPr>
            </w:pPr>
            <w:r w:rsidRPr="00410248">
              <w:rPr>
                <w:rFonts w:eastAsia="Times New Roman"/>
                <w:noProof/>
              </w:rPr>
              <w:t xml:space="preserve">Pasūtītājs: </w:t>
            </w:r>
          </w:p>
          <w:p w14:paraId="46D002D8" w14:textId="77777777" w:rsidR="00464BF9" w:rsidRPr="00410248" w:rsidRDefault="00464BF9" w:rsidP="005653BB">
            <w:pPr>
              <w:keepLines/>
              <w:widowControl w:val="0"/>
              <w:ind w:firstLine="0"/>
              <w:rPr>
                <w:rFonts w:eastAsia="Times New Roman"/>
                <w:b/>
                <w:noProof/>
              </w:rPr>
            </w:pPr>
            <w:r w:rsidRPr="00410248">
              <w:rPr>
                <w:rFonts w:eastAsia="Times New Roman"/>
                <w:b/>
                <w:noProof/>
              </w:rPr>
              <w:t>Rīgas Stradiņa universitāte</w:t>
            </w:r>
          </w:p>
          <w:p w14:paraId="3509FA1A" w14:textId="77777777" w:rsidR="00464BF9" w:rsidRPr="00410248" w:rsidRDefault="00464BF9" w:rsidP="005653BB">
            <w:pPr>
              <w:keepLines/>
              <w:widowControl w:val="0"/>
              <w:ind w:firstLine="0"/>
              <w:rPr>
                <w:rFonts w:eastAsia="Times New Roman"/>
                <w:noProof/>
              </w:rPr>
            </w:pPr>
            <w:r w:rsidRPr="00410248">
              <w:rPr>
                <w:rFonts w:eastAsia="Times New Roman"/>
                <w:noProof/>
              </w:rPr>
              <w:t>Reģ. Nr. 90000013771</w:t>
            </w:r>
          </w:p>
          <w:p w14:paraId="5ACC84EB" w14:textId="77777777" w:rsidR="00464BF9" w:rsidRPr="00410248" w:rsidRDefault="00464BF9" w:rsidP="005653BB">
            <w:pPr>
              <w:keepLines/>
              <w:widowControl w:val="0"/>
              <w:ind w:firstLine="0"/>
              <w:rPr>
                <w:rFonts w:eastAsia="Times New Roman"/>
                <w:noProof/>
              </w:rPr>
            </w:pPr>
            <w:r w:rsidRPr="00410248">
              <w:rPr>
                <w:rFonts w:eastAsia="Times New Roman"/>
                <w:noProof/>
              </w:rPr>
              <w:t>Adrese: Dzirciema iela 16, Rīga, LV-1007</w:t>
            </w:r>
          </w:p>
          <w:p w14:paraId="73142487" w14:textId="77777777" w:rsidR="00464BF9" w:rsidRPr="00410248" w:rsidRDefault="00464BF9" w:rsidP="005653BB">
            <w:pPr>
              <w:keepLines/>
              <w:widowControl w:val="0"/>
              <w:ind w:firstLine="0"/>
              <w:rPr>
                <w:rFonts w:eastAsia="Times New Roman"/>
                <w:iCs/>
              </w:rPr>
            </w:pPr>
            <w:r w:rsidRPr="00410248">
              <w:rPr>
                <w:rFonts w:eastAsia="Times New Roman"/>
                <w:iCs/>
              </w:rPr>
              <w:t>Banka: A/S “Swedbank”</w:t>
            </w:r>
          </w:p>
          <w:p w14:paraId="66CA443B" w14:textId="77777777" w:rsidR="00464BF9" w:rsidRPr="00410248" w:rsidRDefault="00464BF9" w:rsidP="005653BB">
            <w:pPr>
              <w:keepLines/>
              <w:widowControl w:val="0"/>
              <w:ind w:firstLine="0"/>
              <w:rPr>
                <w:rFonts w:eastAsia="Times New Roman"/>
              </w:rPr>
            </w:pPr>
            <w:r w:rsidRPr="00410248">
              <w:rPr>
                <w:rFonts w:eastAsia="Times New Roman"/>
              </w:rPr>
              <w:t>SWIFT:  HABALV22</w:t>
            </w:r>
          </w:p>
          <w:p w14:paraId="78A86891" w14:textId="77777777" w:rsidR="00464BF9" w:rsidRPr="00410248" w:rsidRDefault="00464BF9" w:rsidP="005653BB">
            <w:pPr>
              <w:keepLines/>
              <w:widowControl w:val="0"/>
              <w:ind w:firstLine="0"/>
              <w:rPr>
                <w:rFonts w:eastAsia="Times New Roman"/>
              </w:rPr>
            </w:pPr>
            <w:r w:rsidRPr="00410248">
              <w:rPr>
                <w:rFonts w:eastAsia="Times New Roman"/>
              </w:rPr>
              <w:t>Konts: LV02HABA0551000376050</w:t>
            </w:r>
          </w:p>
          <w:p w14:paraId="6FC07A69" w14:textId="77777777" w:rsidR="00464BF9" w:rsidRPr="00410248" w:rsidRDefault="00464BF9" w:rsidP="005653BB">
            <w:pPr>
              <w:keepLines/>
              <w:widowControl w:val="0"/>
              <w:ind w:firstLine="0"/>
              <w:rPr>
                <w:rFonts w:eastAsia="Times New Roman"/>
                <w:iCs/>
              </w:rPr>
            </w:pPr>
            <w:r w:rsidRPr="00410248">
              <w:rPr>
                <w:rFonts w:eastAsia="Times New Roman"/>
                <w:iCs/>
              </w:rPr>
              <w:t>Banka: A/S “SEB banka”</w:t>
            </w:r>
          </w:p>
          <w:p w14:paraId="4624F22C" w14:textId="77777777" w:rsidR="00464BF9" w:rsidRPr="00410248" w:rsidRDefault="00464BF9" w:rsidP="005653BB">
            <w:pPr>
              <w:keepLines/>
              <w:widowControl w:val="0"/>
              <w:ind w:firstLine="0"/>
              <w:rPr>
                <w:rFonts w:eastAsia="Times New Roman"/>
              </w:rPr>
            </w:pPr>
            <w:r w:rsidRPr="00410248">
              <w:rPr>
                <w:rFonts w:eastAsia="Times New Roman"/>
              </w:rPr>
              <w:t>SWIFT: UNLALV2X</w:t>
            </w:r>
          </w:p>
          <w:p w14:paraId="126B6EB5" w14:textId="77777777" w:rsidR="00464BF9" w:rsidRPr="00410248" w:rsidRDefault="00464BF9" w:rsidP="005653BB">
            <w:pPr>
              <w:keepLines/>
              <w:widowControl w:val="0"/>
              <w:ind w:firstLine="0"/>
              <w:rPr>
                <w:rFonts w:eastAsia="Times New Roman"/>
              </w:rPr>
            </w:pPr>
            <w:r w:rsidRPr="00410248">
              <w:rPr>
                <w:rFonts w:eastAsia="Times New Roman"/>
              </w:rPr>
              <w:t>Konts: LV28UNLA0050013752619</w:t>
            </w:r>
          </w:p>
          <w:p w14:paraId="6523F2E9" w14:textId="77777777" w:rsidR="00D02074" w:rsidRDefault="00D02074" w:rsidP="00D02074">
            <w:pPr>
              <w:keepLines/>
              <w:widowControl w:val="0"/>
              <w:tabs>
                <w:tab w:val="left" w:pos="914"/>
              </w:tabs>
              <w:ind w:firstLine="0"/>
              <w:rPr>
                <w:b/>
                <w:bCs/>
              </w:rPr>
            </w:pPr>
            <w:r w:rsidRPr="00D1701E">
              <w:t xml:space="preserve">e-adresi </w:t>
            </w:r>
            <w:r w:rsidRPr="00D02074">
              <w:t>EINVOICE@90000013771</w:t>
            </w:r>
          </w:p>
          <w:p w14:paraId="3E82DEBC" w14:textId="4280E026" w:rsidR="00464BF9" w:rsidRPr="00410248" w:rsidRDefault="00D02074" w:rsidP="00D02074">
            <w:pPr>
              <w:keepLines/>
              <w:widowControl w:val="0"/>
              <w:tabs>
                <w:tab w:val="left" w:pos="914"/>
              </w:tabs>
              <w:ind w:firstLine="0"/>
              <w:rPr>
                <w:rFonts w:eastAsia="Times New Roman"/>
                <w:noProof/>
              </w:rPr>
            </w:pPr>
            <w:r>
              <w:rPr>
                <w:rFonts w:eastAsia="Times New Roman"/>
                <w:noProof/>
              </w:rPr>
              <w:tab/>
            </w:r>
          </w:p>
          <w:p w14:paraId="3DA7A8FD" w14:textId="77777777" w:rsidR="00464BF9" w:rsidRPr="00410248" w:rsidRDefault="00464BF9" w:rsidP="005653BB">
            <w:pPr>
              <w:keepLines/>
              <w:widowControl w:val="0"/>
              <w:ind w:firstLine="0"/>
              <w:rPr>
                <w:noProof/>
              </w:rPr>
            </w:pPr>
            <w:r w:rsidRPr="00410248">
              <w:rPr>
                <w:noProof/>
              </w:rPr>
              <w:t>Amats</w:t>
            </w:r>
          </w:p>
          <w:p w14:paraId="640AD1D1" w14:textId="77777777" w:rsidR="00464BF9" w:rsidRPr="00410248" w:rsidRDefault="00464BF9" w:rsidP="005653BB">
            <w:pPr>
              <w:keepLines/>
              <w:widowControl w:val="0"/>
              <w:ind w:firstLine="0"/>
              <w:rPr>
                <w:noProof/>
              </w:rPr>
            </w:pPr>
            <w:r w:rsidRPr="00410248">
              <w:rPr>
                <w:noProof/>
              </w:rPr>
              <w:t>Vārds, Uzvārds</w:t>
            </w:r>
          </w:p>
          <w:p w14:paraId="0E202BF3" w14:textId="77777777" w:rsidR="00464BF9" w:rsidRPr="00410248" w:rsidRDefault="00464BF9" w:rsidP="005653BB">
            <w:pPr>
              <w:keepLines/>
              <w:widowControl w:val="0"/>
              <w:ind w:firstLine="0"/>
              <w:rPr>
                <w:rFonts w:eastAsia="Times New Roman"/>
                <w:noProof/>
              </w:rPr>
            </w:pPr>
            <w:r w:rsidRPr="00410248">
              <w:rPr>
                <w:rFonts w:eastAsia="Times New Roman"/>
                <w:i/>
                <w:color w:val="E36C0A"/>
              </w:rPr>
              <w:t>(Norāda atbilstoši nepieciešamībai)</w:t>
            </w:r>
          </w:p>
          <w:p w14:paraId="0342C7C6" w14:textId="77777777" w:rsidR="00464BF9" w:rsidRPr="00410248" w:rsidRDefault="00464BF9" w:rsidP="005653BB">
            <w:pPr>
              <w:keepLines/>
              <w:widowControl w:val="0"/>
              <w:ind w:firstLine="0"/>
              <w:rPr>
                <w:rFonts w:eastAsia="Times New Roman"/>
                <w:noProof/>
                <w:vertAlign w:val="superscript"/>
              </w:rPr>
            </w:pPr>
          </w:p>
          <w:p w14:paraId="33F696C6" w14:textId="77777777" w:rsidR="00464BF9" w:rsidRPr="00410248" w:rsidRDefault="00464BF9" w:rsidP="005653BB">
            <w:pPr>
              <w:keepLines/>
              <w:widowControl w:val="0"/>
              <w:ind w:firstLine="0"/>
              <w:rPr>
                <w:rFonts w:eastAsia="Times New Roman"/>
                <w:noProof/>
              </w:rPr>
            </w:pPr>
            <w:r w:rsidRPr="00410248">
              <w:rPr>
                <w:rFonts w:eastAsia="Times New Roman"/>
                <w:noProof/>
              </w:rPr>
              <w:t>__________________________</w:t>
            </w:r>
          </w:p>
          <w:p w14:paraId="16030B57" w14:textId="77777777" w:rsidR="00464BF9" w:rsidRPr="00410248" w:rsidRDefault="00464BF9" w:rsidP="005653BB">
            <w:pPr>
              <w:keepLines/>
              <w:widowControl w:val="0"/>
              <w:ind w:firstLine="0"/>
              <w:rPr>
                <w:rFonts w:eastAsia="Times New Roman"/>
                <w:b/>
                <w:noProof/>
              </w:rPr>
            </w:pPr>
            <w:r w:rsidRPr="00410248">
              <w:rPr>
                <w:rFonts w:eastAsia="Times New Roman"/>
                <w:noProof/>
                <w:vertAlign w:val="superscript"/>
              </w:rPr>
              <w:t xml:space="preserve">                ( paraksts)</w:t>
            </w:r>
          </w:p>
        </w:tc>
        <w:tc>
          <w:tcPr>
            <w:tcW w:w="437" w:type="dxa"/>
          </w:tcPr>
          <w:p w14:paraId="0DD6D82F" w14:textId="77777777" w:rsidR="00464BF9" w:rsidRPr="00410248" w:rsidRDefault="00464BF9" w:rsidP="005653BB">
            <w:pPr>
              <w:keepLines/>
              <w:widowControl w:val="0"/>
              <w:ind w:firstLine="0"/>
              <w:rPr>
                <w:rFonts w:eastAsia="Times New Roman"/>
                <w:b/>
                <w:noProof/>
              </w:rPr>
            </w:pPr>
          </w:p>
        </w:tc>
        <w:tc>
          <w:tcPr>
            <w:tcW w:w="3936" w:type="dxa"/>
          </w:tcPr>
          <w:p w14:paraId="063032CF" w14:textId="77777777" w:rsidR="00464BF9" w:rsidRPr="00410248" w:rsidRDefault="00464BF9" w:rsidP="005653BB">
            <w:pPr>
              <w:keepLines/>
              <w:widowControl w:val="0"/>
              <w:ind w:left="-644" w:right="-28" w:firstLine="644"/>
              <w:rPr>
                <w:rFonts w:eastAsia="Times New Roman"/>
              </w:rPr>
            </w:pPr>
            <w:r w:rsidRPr="00410248">
              <w:rPr>
                <w:rFonts w:eastAsia="Times New Roman"/>
                <w:noProof/>
              </w:rPr>
              <w:t>Izpildītājs:</w:t>
            </w:r>
            <w:r w:rsidRPr="00410248">
              <w:rPr>
                <w:rFonts w:eastAsia="Times New Roman"/>
              </w:rPr>
              <w:t xml:space="preserve"> </w:t>
            </w:r>
          </w:p>
          <w:p w14:paraId="0219D75D" w14:textId="77777777" w:rsidR="00464BF9" w:rsidRPr="00410248" w:rsidRDefault="00464BF9" w:rsidP="005653BB">
            <w:pPr>
              <w:keepLines/>
              <w:widowControl w:val="0"/>
              <w:ind w:firstLine="0"/>
              <w:rPr>
                <w:b/>
                <w:noProof/>
              </w:rPr>
            </w:pPr>
            <w:r w:rsidRPr="00410248">
              <w:rPr>
                <w:b/>
                <w:noProof/>
              </w:rPr>
              <w:t>_______________________________</w:t>
            </w:r>
          </w:p>
          <w:p w14:paraId="3467CC0C" w14:textId="77777777" w:rsidR="00464BF9" w:rsidRPr="00410248" w:rsidRDefault="00464BF9" w:rsidP="005653BB">
            <w:pPr>
              <w:keepLines/>
              <w:widowControl w:val="0"/>
              <w:ind w:firstLine="0"/>
              <w:rPr>
                <w:noProof/>
              </w:rPr>
            </w:pPr>
            <w:r w:rsidRPr="00410248">
              <w:rPr>
                <w:noProof/>
              </w:rPr>
              <w:t>Reģ.Nr.________________</w:t>
            </w:r>
          </w:p>
          <w:p w14:paraId="0D0BCA39" w14:textId="77777777" w:rsidR="00464BF9" w:rsidRPr="00410248" w:rsidRDefault="00464BF9" w:rsidP="005653BB">
            <w:pPr>
              <w:keepLines/>
              <w:widowControl w:val="0"/>
              <w:ind w:firstLine="0"/>
              <w:rPr>
                <w:noProof/>
              </w:rPr>
            </w:pPr>
            <w:r w:rsidRPr="00410248">
              <w:rPr>
                <w:rFonts w:eastAsia="Times New Roman"/>
                <w:noProof/>
              </w:rPr>
              <w:t xml:space="preserve">Juridiskā adrese: </w:t>
            </w:r>
            <w:r w:rsidRPr="00410248">
              <w:rPr>
                <w:noProof/>
              </w:rPr>
              <w:t>________________________</w:t>
            </w:r>
          </w:p>
          <w:p w14:paraId="1859995E" w14:textId="77777777" w:rsidR="00464BF9" w:rsidRPr="00410248" w:rsidRDefault="00464BF9" w:rsidP="005653BB">
            <w:pPr>
              <w:keepLines/>
              <w:widowControl w:val="0"/>
              <w:ind w:firstLine="0"/>
              <w:rPr>
                <w:noProof/>
              </w:rPr>
            </w:pPr>
            <w:r w:rsidRPr="00410248">
              <w:rPr>
                <w:noProof/>
              </w:rPr>
              <w:t>Biroja adrese: ________________________</w:t>
            </w:r>
          </w:p>
          <w:p w14:paraId="405D6884" w14:textId="77777777" w:rsidR="00464BF9" w:rsidRPr="00410248" w:rsidRDefault="00464BF9" w:rsidP="005653BB">
            <w:pPr>
              <w:keepLines/>
              <w:widowControl w:val="0"/>
              <w:ind w:firstLine="0"/>
              <w:rPr>
                <w:rFonts w:eastAsia="Times New Roman"/>
                <w:iCs/>
              </w:rPr>
            </w:pPr>
            <w:r w:rsidRPr="00410248">
              <w:rPr>
                <w:rFonts w:eastAsia="Times New Roman"/>
                <w:iCs/>
              </w:rPr>
              <w:t>Banka: A/S “____________”</w:t>
            </w:r>
          </w:p>
          <w:p w14:paraId="5A7F60B9" w14:textId="77777777" w:rsidR="00464BF9" w:rsidRPr="00410248" w:rsidRDefault="00464BF9" w:rsidP="005653BB">
            <w:pPr>
              <w:keepLines/>
              <w:widowControl w:val="0"/>
              <w:ind w:firstLine="0"/>
              <w:rPr>
                <w:noProof/>
              </w:rPr>
            </w:pPr>
            <w:r w:rsidRPr="00410248">
              <w:rPr>
                <w:rFonts w:eastAsia="Times New Roman"/>
              </w:rPr>
              <w:t xml:space="preserve">SWIFT: </w:t>
            </w:r>
            <w:r w:rsidRPr="00410248">
              <w:rPr>
                <w:noProof/>
              </w:rPr>
              <w:t>______________________</w:t>
            </w:r>
          </w:p>
          <w:p w14:paraId="63AE9211" w14:textId="77777777" w:rsidR="00464BF9" w:rsidRDefault="00464BF9" w:rsidP="005653BB">
            <w:pPr>
              <w:keepLines/>
              <w:widowControl w:val="0"/>
              <w:ind w:firstLine="0"/>
              <w:rPr>
                <w:noProof/>
              </w:rPr>
            </w:pPr>
            <w:r w:rsidRPr="00410248">
              <w:rPr>
                <w:noProof/>
              </w:rPr>
              <w:t>Konts: _________________________</w:t>
            </w:r>
          </w:p>
          <w:p w14:paraId="53F3A9F0" w14:textId="61249354" w:rsidR="00AA5EE8" w:rsidRPr="00410248" w:rsidRDefault="00AA5EE8" w:rsidP="005653BB">
            <w:pPr>
              <w:keepLines/>
              <w:widowControl w:val="0"/>
              <w:ind w:firstLine="0"/>
              <w:rPr>
                <w:noProof/>
              </w:rPr>
            </w:pPr>
            <w:r>
              <w:rPr>
                <w:noProof/>
              </w:rPr>
              <w:t xml:space="preserve">e-Adrese </w:t>
            </w:r>
          </w:p>
          <w:p w14:paraId="3B266F7E" w14:textId="77777777" w:rsidR="00464BF9" w:rsidRPr="00410248" w:rsidRDefault="00464BF9" w:rsidP="005653BB">
            <w:pPr>
              <w:keepLines/>
              <w:widowControl w:val="0"/>
              <w:ind w:firstLine="0"/>
              <w:rPr>
                <w:noProof/>
              </w:rPr>
            </w:pPr>
          </w:p>
          <w:p w14:paraId="4C8FFC08" w14:textId="77777777" w:rsidR="00464BF9" w:rsidRPr="00410248" w:rsidRDefault="00464BF9" w:rsidP="005653BB">
            <w:pPr>
              <w:keepLines/>
              <w:widowControl w:val="0"/>
              <w:ind w:firstLine="0"/>
              <w:rPr>
                <w:noProof/>
              </w:rPr>
            </w:pPr>
          </w:p>
          <w:p w14:paraId="4AC48EC8" w14:textId="77777777" w:rsidR="00464BF9" w:rsidRPr="00410248" w:rsidRDefault="00464BF9" w:rsidP="005653BB">
            <w:pPr>
              <w:keepLines/>
              <w:widowControl w:val="0"/>
              <w:ind w:firstLine="0"/>
              <w:rPr>
                <w:noProof/>
              </w:rPr>
            </w:pPr>
            <w:r w:rsidRPr="00410248">
              <w:rPr>
                <w:noProof/>
              </w:rPr>
              <w:t>Amats</w:t>
            </w:r>
          </w:p>
          <w:p w14:paraId="71A65A42" w14:textId="77777777" w:rsidR="00464BF9" w:rsidRPr="00410248" w:rsidRDefault="00464BF9" w:rsidP="005653BB">
            <w:pPr>
              <w:keepLines/>
              <w:widowControl w:val="0"/>
              <w:ind w:firstLine="0"/>
              <w:rPr>
                <w:noProof/>
              </w:rPr>
            </w:pPr>
            <w:r w:rsidRPr="00410248">
              <w:rPr>
                <w:noProof/>
              </w:rPr>
              <w:t>Vārds, Uzvārds</w:t>
            </w:r>
          </w:p>
          <w:p w14:paraId="15E17A62" w14:textId="77777777" w:rsidR="00464BF9" w:rsidRPr="00410248" w:rsidRDefault="00464BF9" w:rsidP="005653BB">
            <w:pPr>
              <w:keepLines/>
              <w:widowControl w:val="0"/>
              <w:ind w:firstLine="0"/>
              <w:rPr>
                <w:rFonts w:eastAsia="Times New Roman"/>
                <w:noProof/>
              </w:rPr>
            </w:pPr>
            <w:r w:rsidRPr="00410248">
              <w:rPr>
                <w:rFonts w:eastAsia="Times New Roman"/>
                <w:i/>
                <w:color w:val="E36C0A"/>
              </w:rPr>
              <w:t>(Norāda atbilstoši nepieciešamībai)</w:t>
            </w:r>
          </w:p>
          <w:p w14:paraId="0620C45E" w14:textId="77777777" w:rsidR="00464BF9" w:rsidRPr="00410248" w:rsidRDefault="00464BF9" w:rsidP="005653BB">
            <w:pPr>
              <w:keepLines/>
              <w:widowControl w:val="0"/>
              <w:ind w:firstLine="0"/>
              <w:rPr>
                <w:rFonts w:eastAsia="Times New Roman"/>
                <w:noProof/>
                <w:vertAlign w:val="superscript"/>
              </w:rPr>
            </w:pPr>
          </w:p>
          <w:p w14:paraId="3219F78E" w14:textId="77777777" w:rsidR="00464BF9" w:rsidRPr="00410248" w:rsidRDefault="00464BF9" w:rsidP="005653BB">
            <w:pPr>
              <w:keepLines/>
              <w:widowControl w:val="0"/>
              <w:ind w:firstLine="0"/>
              <w:rPr>
                <w:rFonts w:eastAsia="Times New Roman"/>
                <w:noProof/>
              </w:rPr>
            </w:pPr>
            <w:r w:rsidRPr="00410248">
              <w:rPr>
                <w:rFonts w:eastAsia="Times New Roman"/>
                <w:noProof/>
              </w:rPr>
              <w:t>__________________________</w:t>
            </w:r>
          </w:p>
          <w:p w14:paraId="293ADF46" w14:textId="77777777" w:rsidR="00464BF9" w:rsidRPr="00410248" w:rsidRDefault="00464BF9" w:rsidP="005653BB">
            <w:pPr>
              <w:keepLines/>
              <w:widowControl w:val="0"/>
              <w:ind w:firstLine="0"/>
              <w:rPr>
                <w:rFonts w:eastAsia="Times New Roman"/>
                <w:b/>
                <w:noProof/>
              </w:rPr>
            </w:pPr>
            <w:r w:rsidRPr="00410248">
              <w:rPr>
                <w:rFonts w:eastAsia="Times New Roman"/>
                <w:noProof/>
                <w:vertAlign w:val="superscript"/>
              </w:rPr>
              <w:t xml:space="preserve">                ( paraksts)</w:t>
            </w:r>
          </w:p>
        </w:tc>
      </w:tr>
    </w:tbl>
    <w:p w14:paraId="1E8ECF4E" w14:textId="77777777" w:rsidR="001A6B6F" w:rsidRDefault="001A6B6F" w:rsidP="00464BF9">
      <w:pPr>
        <w:keepLines/>
        <w:widowControl w:val="0"/>
        <w:autoSpaceDN w:val="0"/>
        <w:ind w:firstLine="0"/>
        <w:textAlignment w:val="baseline"/>
        <w:rPr>
          <w:b/>
        </w:rPr>
      </w:pPr>
    </w:p>
    <w:p w14:paraId="67B3996F" w14:textId="77777777" w:rsidR="00722574" w:rsidRDefault="00722574" w:rsidP="00464BF9">
      <w:pPr>
        <w:pStyle w:val="NoSpacing"/>
        <w:keepLines/>
        <w:widowControl w:val="0"/>
        <w:jc w:val="right"/>
        <w:rPr>
          <w:rFonts w:ascii="Times New Roman" w:hAnsi="Times New Roman"/>
          <w:sz w:val="24"/>
          <w:szCs w:val="24"/>
          <w:lang w:val="lv-LV"/>
        </w:rPr>
      </w:pPr>
    </w:p>
    <w:p w14:paraId="701216B5" w14:textId="77777777" w:rsidR="00722574" w:rsidRDefault="00722574" w:rsidP="00464BF9">
      <w:pPr>
        <w:pStyle w:val="NoSpacing"/>
        <w:keepLines/>
        <w:widowControl w:val="0"/>
        <w:jc w:val="right"/>
        <w:rPr>
          <w:rFonts w:ascii="Times New Roman" w:hAnsi="Times New Roman"/>
          <w:sz w:val="24"/>
          <w:szCs w:val="24"/>
          <w:lang w:val="lv-LV"/>
        </w:rPr>
      </w:pPr>
    </w:p>
    <w:p w14:paraId="00FE005D" w14:textId="77777777" w:rsidR="00722574" w:rsidRDefault="00722574" w:rsidP="00464BF9">
      <w:pPr>
        <w:pStyle w:val="NoSpacing"/>
        <w:keepLines/>
        <w:widowControl w:val="0"/>
        <w:jc w:val="right"/>
        <w:rPr>
          <w:rFonts w:ascii="Times New Roman" w:hAnsi="Times New Roman"/>
          <w:sz w:val="24"/>
          <w:szCs w:val="24"/>
          <w:lang w:val="lv-LV"/>
        </w:rPr>
      </w:pPr>
    </w:p>
    <w:p w14:paraId="2B60A4C3" w14:textId="77777777" w:rsidR="00722574" w:rsidRDefault="00722574" w:rsidP="00464BF9">
      <w:pPr>
        <w:pStyle w:val="NoSpacing"/>
        <w:keepLines/>
        <w:widowControl w:val="0"/>
        <w:jc w:val="right"/>
        <w:rPr>
          <w:rFonts w:ascii="Times New Roman" w:hAnsi="Times New Roman"/>
          <w:sz w:val="24"/>
          <w:szCs w:val="24"/>
          <w:lang w:val="lv-LV"/>
        </w:rPr>
      </w:pPr>
    </w:p>
    <w:p w14:paraId="359D906D" w14:textId="77777777" w:rsidR="00722574" w:rsidRDefault="00722574" w:rsidP="00464BF9">
      <w:pPr>
        <w:pStyle w:val="NoSpacing"/>
        <w:keepLines/>
        <w:widowControl w:val="0"/>
        <w:jc w:val="right"/>
        <w:rPr>
          <w:rFonts w:ascii="Times New Roman" w:hAnsi="Times New Roman"/>
          <w:sz w:val="24"/>
          <w:szCs w:val="24"/>
          <w:lang w:val="lv-LV"/>
        </w:rPr>
      </w:pPr>
    </w:p>
    <w:p w14:paraId="5B7F3A0C" w14:textId="77777777" w:rsidR="00D02074" w:rsidRDefault="00D02074" w:rsidP="00464BF9">
      <w:pPr>
        <w:pStyle w:val="NoSpacing"/>
        <w:keepLines/>
        <w:widowControl w:val="0"/>
        <w:jc w:val="right"/>
        <w:rPr>
          <w:rFonts w:ascii="Times New Roman" w:hAnsi="Times New Roman"/>
          <w:sz w:val="24"/>
          <w:szCs w:val="24"/>
          <w:lang w:val="lv-LV"/>
        </w:rPr>
        <w:sectPr w:rsidR="00D02074" w:rsidSect="00BB77A3">
          <w:footerReference w:type="even" r:id="rId11"/>
          <w:footerReference w:type="default" r:id="rId12"/>
          <w:footerReference w:type="first" r:id="rId13"/>
          <w:pgSz w:w="12240" w:h="15840"/>
          <w:pgMar w:top="709" w:right="1041" w:bottom="851" w:left="1418" w:header="709" w:footer="392" w:gutter="0"/>
          <w:cols w:space="708"/>
          <w:titlePg/>
          <w:docGrid w:linePitch="360"/>
        </w:sectPr>
      </w:pPr>
    </w:p>
    <w:p w14:paraId="48E6E8F6" w14:textId="77777777" w:rsidR="00D02074" w:rsidRDefault="00464BF9" w:rsidP="00464BF9">
      <w:pPr>
        <w:pStyle w:val="NoSpacing"/>
        <w:keepLines/>
        <w:widowControl w:val="0"/>
        <w:jc w:val="right"/>
        <w:rPr>
          <w:rFonts w:ascii="Times New Roman" w:hAnsi="Times New Roman"/>
          <w:b/>
          <w:sz w:val="24"/>
          <w:szCs w:val="24"/>
          <w:lang w:val="lv-LV"/>
        </w:rPr>
      </w:pPr>
      <w:r w:rsidRPr="00410248">
        <w:rPr>
          <w:rFonts w:ascii="Times New Roman" w:hAnsi="Times New Roman"/>
          <w:b/>
          <w:sz w:val="24"/>
          <w:szCs w:val="24"/>
          <w:lang w:val="lv-LV"/>
        </w:rPr>
        <w:lastRenderedPageBreak/>
        <w:t>3.pielikums</w:t>
      </w:r>
      <w:r w:rsidR="00D02074">
        <w:rPr>
          <w:rFonts w:ascii="Times New Roman" w:hAnsi="Times New Roman"/>
          <w:b/>
          <w:sz w:val="24"/>
          <w:szCs w:val="24"/>
          <w:lang w:val="lv-LV"/>
        </w:rPr>
        <w:t xml:space="preserve"> </w:t>
      </w:r>
    </w:p>
    <w:p w14:paraId="450E4312" w14:textId="499DE1A9" w:rsidR="00464BF9" w:rsidRPr="00410248" w:rsidRDefault="00D02074" w:rsidP="00464BF9">
      <w:pPr>
        <w:pStyle w:val="NoSpacing"/>
        <w:keepLines/>
        <w:widowControl w:val="0"/>
        <w:jc w:val="right"/>
        <w:rPr>
          <w:rFonts w:ascii="Times New Roman" w:hAnsi="Times New Roman"/>
          <w:b/>
          <w:sz w:val="24"/>
          <w:szCs w:val="24"/>
          <w:lang w:val="lv-LV"/>
        </w:rPr>
      </w:pPr>
      <w:r w:rsidRPr="00D02074">
        <w:rPr>
          <w:rFonts w:ascii="Times New Roman" w:hAnsi="Times New Roman"/>
          <w:bCs/>
          <w:sz w:val="24"/>
          <w:szCs w:val="24"/>
          <w:lang w:val="lv-LV"/>
        </w:rPr>
        <w:t>pie līguma</w:t>
      </w:r>
    </w:p>
    <w:p w14:paraId="4F2FED58" w14:textId="77777777" w:rsidR="00464BF9" w:rsidRPr="00410248" w:rsidRDefault="00464BF9" w:rsidP="00464BF9">
      <w:pPr>
        <w:keepLines/>
        <w:widowControl w:val="0"/>
        <w:jc w:val="center"/>
        <w:rPr>
          <w:b/>
        </w:rPr>
      </w:pPr>
    </w:p>
    <w:p w14:paraId="7CB120B5" w14:textId="77777777" w:rsidR="00464BF9" w:rsidRPr="00410248" w:rsidRDefault="00464BF9" w:rsidP="00464BF9">
      <w:pPr>
        <w:keepLines/>
        <w:widowControl w:val="0"/>
        <w:jc w:val="center"/>
        <w:rPr>
          <w:b/>
        </w:rPr>
      </w:pPr>
    </w:p>
    <w:p w14:paraId="3240B47E" w14:textId="77777777" w:rsidR="00464BF9" w:rsidRPr="00410248" w:rsidRDefault="00464BF9" w:rsidP="00464BF9">
      <w:pPr>
        <w:keepLines/>
        <w:widowControl w:val="0"/>
        <w:jc w:val="center"/>
        <w:rPr>
          <w:b/>
        </w:rPr>
      </w:pPr>
      <w:r w:rsidRPr="00410248">
        <w:rPr>
          <w:b/>
        </w:rPr>
        <w:t>SAISTĪBU RAKSTS</w:t>
      </w:r>
    </w:p>
    <w:p w14:paraId="77591F9C" w14:textId="77777777" w:rsidR="00464BF9" w:rsidRPr="00410248" w:rsidRDefault="00464BF9" w:rsidP="00464BF9">
      <w:pPr>
        <w:keepLines/>
        <w:widowControl w:val="0"/>
        <w:jc w:val="center"/>
        <w:rPr>
          <w:b/>
        </w:rPr>
      </w:pPr>
    </w:p>
    <w:p w14:paraId="311E9BB5" w14:textId="77777777" w:rsidR="00464BF9" w:rsidRPr="00410248" w:rsidRDefault="00464BF9" w:rsidP="00464BF9">
      <w:pPr>
        <w:keepLines/>
        <w:widowControl w:val="0"/>
        <w:jc w:val="center"/>
        <w:rPr>
          <w:b/>
        </w:rPr>
      </w:pPr>
    </w:p>
    <w:tbl>
      <w:tblPr>
        <w:tblStyle w:val="TableGrid"/>
        <w:tblW w:w="0" w:type="auto"/>
        <w:jc w:val="center"/>
        <w:tblLook w:val="04A0" w:firstRow="1" w:lastRow="0" w:firstColumn="1" w:lastColumn="0" w:noHBand="0" w:noVBand="1"/>
      </w:tblPr>
      <w:tblGrid>
        <w:gridCol w:w="2802"/>
        <w:gridCol w:w="5811"/>
      </w:tblGrid>
      <w:tr w:rsidR="00464BF9" w:rsidRPr="00410248" w14:paraId="427C1CCE" w14:textId="77777777" w:rsidTr="005653BB">
        <w:trPr>
          <w:trHeight w:val="567"/>
          <w:jc w:val="center"/>
        </w:trPr>
        <w:tc>
          <w:tcPr>
            <w:tcW w:w="2802" w:type="dxa"/>
            <w:vAlign w:val="center"/>
          </w:tcPr>
          <w:p w14:paraId="7E48484A" w14:textId="77777777" w:rsidR="00464BF9" w:rsidRPr="00410248" w:rsidRDefault="00464BF9" w:rsidP="005653BB">
            <w:pPr>
              <w:keepLines/>
              <w:widowControl w:val="0"/>
              <w:jc w:val="right"/>
              <w:rPr>
                <w:b/>
              </w:rPr>
            </w:pPr>
            <w:r w:rsidRPr="00410248">
              <w:rPr>
                <w:b/>
              </w:rPr>
              <w:t>Vārds</w:t>
            </w:r>
          </w:p>
        </w:tc>
        <w:tc>
          <w:tcPr>
            <w:tcW w:w="5811" w:type="dxa"/>
            <w:vAlign w:val="center"/>
          </w:tcPr>
          <w:p w14:paraId="360A4169" w14:textId="77777777" w:rsidR="00464BF9" w:rsidRPr="00410248" w:rsidRDefault="00464BF9" w:rsidP="005653BB">
            <w:pPr>
              <w:keepLines/>
              <w:widowControl w:val="0"/>
              <w:rPr>
                <w:b/>
              </w:rPr>
            </w:pPr>
          </w:p>
        </w:tc>
      </w:tr>
      <w:tr w:rsidR="00464BF9" w:rsidRPr="00410248" w14:paraId="2FE65E81" w14:textId="77777777" w:rsidTr="005653BB">
        <w:trPr>
          <w:trHeight w:val="567"/>
          <w:jc w:val="center"/>
        </w:trPr>
        <w:tc>
          <w:tcPr>
            <w:tcW w:w="2802" w:type="dxa"/>
            <w:vAlign w:val="center"/>
          </w:tcPr>
          <w:p w14:paraId="2E69E580" w14:textId="77777777" w:rsidR="00464BF9" w:rsidRPr="00410248" w:rsidRDefault="00464BF9" w:rsidP="005653BB">
            <w:pPr>
              <w:keepLines/>
              <w:widowControl w:val="0"/>
              <w:jc w:val="right"/>
              <w:rPr>
                <w:b/>
              </w:rPr>
            </w:pPr>
            <w:r w:rsidRPr="00410248">
              <w:rPr>
                <w:b/>
              </w:rPr>
              <w:t>Uzvārds</w:t>
            </w:r>
          </w:p>
        </w:tc>
        <w:tc>
          <w:tcPr>
            <w:tcW w:w="5811" w:type="dxa"/>
            <w:vAlign w:val="center"/>
          </w:tcPr>
          <w:p w14:paraId="2F963119" w14:textId="77777777" w:rsidR="00464BF9" w:rsidRPr="00410248" w:rsidRDefault="00464BF9" w:rsidP="005653BB">
            <w:pPr>
              <w:keepLines/>
              <w:widowControl w:val="0"/>
              <w:rPr>
                <w:b/>
              </w:rPr>
            </w:pPr>
          </w:p>
        </w:tc>
      </w:tr>
      <w:tr w:rsidR="00464BF9" w:rsidRPr="00410248" w14:paraId="104E9524" w14:textId="77777777" w:rsidTr="005653BB">
        <w:trPr>
          <w:trHeight w:val="567"/>
          <w:jc w:val="center"/>
        </w:trPr>
        <w:tc>
          <w:tcPr>
            <w:tcW w:w="2802" w:type="dxa"/>
            <w:vAlign w:val="center"/>
          </w:tcPr>
          <w:p w14:paraId="33C44D36" w14:textId="77777777" w:rsidR="00464BF9" w:rsidRPr="00410248" w:rsidRDefault="00464BF9" w:rsidP="005653BB">
            <w:pPr>
              <w:keepLines/>
              <w:widowControl w:val="0"/>
              <w:jc w:val="right"/>
              <w:rPr>
                <w:b/>
              </w:rPr>
            </w:pPr>
            <w:r w:rsidRPr="00410248">
              <w:rPr>
                <w:b/>
              </w:rPr>
              <w:t>Amats/darba vieta</w:t>
            </w:r>
          </w:p>
        </w:tc>
        <w:tc>
          <w:tcPr>
            <w:tcW w:w="5811" w:type="dxa"/>
            <w:vAlign w:val="center"/>
          </w:tcPr>
          <w:p w14:paraId="0CD2DC00" w14:textId="77777777" w:rsidR="00464BF9" w:rsidRPr="00410248" w:rsidRDefault="00464BF9" w:rsidP="005653BB">
            <w:pPr>
              <w:keepLines/>
              <w:widowControl w:val="0"/>
              <w:rPr>
                <w:b/>
              </w:rPr>
            </w:pPr>
          </w:p>
        </w:tc>
      </w:tr>
      <w:tr w:rsidR="00464BF9" w:rsidRPr="00410248" w14:paraId="76B86D00" w14:textId="77777777" w:rsidTr="005653BB">
        <w:trPr>
          <w:trHeight w:val="567"/>
          <w:jc w:val="center"/>
        </w:trPr>
        <w:tc>
          <w:tcPr>
            <w:tcW w:w="2802" w:type="dxa"/>
            <w:vAlign w:val="center"/>
          </w:tcPr>
          <w:p w14:paraId="31BC2ED7" w14:textId="77777777" w:rsidR="00464BF9" w:rsidRPr="00410248" w:rsidRDefault="00464BF9" w:rsidP="005653BB">
            <w:pPr>
              <w:keepLines/>
              <w:widowControl w:val="0"/>
              <w:jc w:val="right"/>
              <w:rPr>
                <w:b/>
              </w:rPr>
            </w:pPr>
            <w:r w:rsidRPr="00410248">
              <w:rPr>
                <w:b/>
              </w:rPr>
              <w:t>Sertifikāta Nr.</w:t>
            </w:r>
          </w:p>
        </w:tc>
        <w:tc>
          <w:tcPr>
            <w:tcW w:w="5811" w:type="dxa"/>
            <w:vAlign w:val="center"/>
          </w:tcPr>
          <w:p w14:paraId="1B5DC0C1" w14:textId="77777777" w:rsidR="00464BF9" w:rsidRPr="00410248" w:rsidRDefault="00464BF9" w:rsidP="005653BB">
            <w:pPr>
              <w:keepLines/>
              <w:widowControl w:val="0"/>
              <w:rPr>
                <w:b/>
              </w:rPr>
            </w:pPr>
          </w:p>
        </w:tc>
      </w:tr>
    </w:tbl>
    <w:p w14:paraId="1C3A7E61" w14:textId="77777777" w:rsidR="00464BF9" w:rsidRPr="00410248" w:rsidRDefault="00464BF9" w:rsidP="00464BF9">
      <w:pPr>
        <w:keepLines/>
        <w:widowControl w:val="0"/>
        <w:jc w:val="center"/>
        <w:rPr>
          <w:b/>
        </w:rPr>
      </w:pPr>
    </w:p>
    <w:p w14:paraId="0B0F1FF1" w14:textId="34DBE6FA" w:rsidR="00464BF9" w:rsidRPr="00410248" w:rsidRDefault="00464BF9" w:rsidP="00464BF9">
      <w:pPr>
        <w:keepLines/>
        <w:widowControl w:val="0"/>
        <w:spacing w:before="120"/>
        <w:ind w:firstLine="0"/>
        <w:rPr>
          <w:color w:val="000000"/>
          <w:lang w:eastAsia="lv-LV"/>
        </w:rPr>
      </w:pPr>
      <w:r w:rsidRPr="00410248">
        <w:rPr>
          <w:noProof/>
          <w:lang w:eastAsia="lv-LV"/>
        </w:rPr>
        <mc:AlternateContent>
          <mc:Choice Requires="wps">
            <w:drawing>
              <wp:anchor distT="0" distB="0" distL="114300" distR="114300" simplePos="0" relativeHeight="251658240" behindDoc="1" locked="0" layoutInCell="0" allowOverlap="1" wp14:anchorId="15FA10AE" wp14:editId="355EB017">
                <wp:simplePos x="0" y="0"/>
                <wp:positionH relativeFrom="margin">
                  <wp:align>center</wp:align>
                </wp:positionH>
                <wp:positionV relativeFrom="margin">
                  <wp:align>center</wp:align>
                </wp:positionV>
                <wp:extent cx="6572885" cy="2010410"/>
                <wp:effectExtent l="0" t="1784985" r="0" b="1710055"/>
                <wp:wrapNone/>
                <wp:docPr id="1"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72885" cy="20104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92F279" w14:textId="77777777" w:rsidR="00464BF9" w:rsidRDefault="00464BF9" w:rsidP="00464BF9">
                            <w:pPr>
                              <w:pStyle w:val="NormalWeb"/>
                              <w:spacing w:before="0"/>
                              <w:jc w:val="center"/>
                            </w:pPr>
                            <w:r>
                              <w:rPr>
                                <w:color w:val="C0C0C0"/>
                                <w:sz w:val="72"/>
                                <w:szCs w:val="72"/>
                                <w14:textFill>
                                  <w14:solidFill>
                                    <w14:srgbClr w14:val="C0C0C0">
                                      <w14:alpha w14:val="50000"/>
                                    </w14:srgbClr>
                                  </w14:solidFill>
                                </w14:textFill>
                              </w:rPr>
                              <w:t>PARAUGS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5FA10AE" id="_x0000_t202" coordsize="21600,21600" o:spt="202" path="m,l,21600r21600,l21600,xe">
                <v:stroke joinstyle="miter"/>
                <v:path gradientshapeok="t" o:connecttype="rect"/>
              </v:shapetype>
              <v:shape id="PowerPlusWaterMarkObject357922611" o:spid="_x0000_s1026" type="#_x0000_t202" style="position:absolute;left:0;text-align:left;margin-left:0;margin-top:0;width:517.55pt;height:158.3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" o:allowincell="f" filled="f" stroked="f">
                <v:stroke joinstyle="round"/>
                <o:lock v:ext="edit" shapetype="t"/>
                <v:textbox style="mso-fit-shape-to-text:t">
                  <w:txbxContent>
                    <w:p w14:paraId="1B92F279" w14:textId="77777777" w:rsidR="00464BF9" w:rsidRDefault="00464BF9" w:rsidP="00464BF9">
                      <w:pPr>
                        <w:pStyle w:val="NormalWeb"/>
                        <w:spacing w:before="0"/>
                        <w:jc w:val="center"/>
                      </w:pPr>
                      <w:r>
                        <w:rPr>
                          <w:color w:val="C0C0C0"/>
                          <w:sz w:val="72"/>
                          <w:szCs w:val="72"/>
                          <w14:textFill>
                            <w14:solidFill>
                              <w14:srgbClr w14:val="C0C0C0">
                                <w14:alpha w14:val="50000"/>
                              </w14:srgbClr>
                            </w14:solidFill>
                          </w14:textFill>
                        </w:rPr>
                        <w:t>PARAUGS</w:t>
                      </w:r>
                    </w:p>
                  </w:txbxContent>
                </v:textbox>
                <w10:wrap anchorx="margin" anchory="margin"/>
              </v:shape>
            </w:pict>
          </mc:Fallback>
        </mc:AlternateContent>
      </w:r>
      <w:r w:rsidRPr="00410248">
        <w:rPr>
          <w:color w:val="000000"/>
          <w:lang w:eastAsia="lv-LV"/>
        </w:rPr>
        <w:t>Lai nodrošinātu apsardzes pakalpojumu</w:t>
      </w:r>
      <w:r>
        <w:rPr>
          <w:color w:val="000000"/>
          <w:lang w:eastAsia="lv-LV"/>
        </w:rPr>
        <w:t xml:space="preserve"> sniegšanu saskaņā ar __.__.202</w:t>
      </w:r>
      <w:r w:rsidR="00D02074">
        <w:rPr>
          <w:color w:val="000000"/>
          <w:lang w:eastAsia="lv-LV"/>
        </w:rPr>
        <w:t>6</w:t>
      </w:r>
      <w:r>
        <w:rPr>
          <w:color w:val="000000"/>
          <w:lang w:eastAsia="lv-LV"/>
        </w:rPr>
        <w:t xml:space="preserve">.gada </w:t>
      </w:r>
      <w:r w:rsidR="00D02074">
        <w:rPr>
          <w:color w:val="000000"/>
          <w:lang w:eastAsia="lv-LV"/>
        </w:rPr>
        <w:t>iepirkuma</w:t>
      </w:r>
      <w:r w:rsidRPr="00410248">
        <w:rPr>
          <w:color w:val="000000"/>
          <w:lang w:eastAsia="lv-LV"/>
        </w:rPr>
        <w:t xml:space="preserve"> līguma Nr. __________________ par apsardzes pakalpojumiem (turpmāk – Līgums) nosacījumiem un saskaņā ar </w:t>
      </w:r>
      <w:r>
        <w:rPr>
          <w:color w:val="000000"/>
          <w:lang w:eastAsia="lv-LV"/>
        </w:rPr>
        <w:t xml:space="preserve">Fizisko personu datu apstrādes likumu un </w:t>
      </w:r>
      <w:r w:rsidRPr="00410248">
        <w:rPr>
          <w:color w:val="000000"/>
          <w:spacing w:val="-2"/>
        </w:rPr>
        <w:t>Eiropas Parlamenta un Padomes 2016. gada 27. aprīļa Regulas (ES) 2016/679 par fizisku personu aizsardzību attiecībā uz personas datu apstrādi un šādu datu brīvu apriti un ar ko atceļ Direktīvu 95/46/EK)</w:t>
      </w:r>
      <w:r w:rsidRPr="00410248">
        <w:rPr>
          <w:color w:val="000000"/>
          <w:lang w:eastAsia="lv-LV"/>
        </w:rPr>
        <w:t xml:space="preserve"> noteikumiem, </w:t>
      </w:r>
    </w:p>
    <w:p w14:paraId="5E4905B7" w14:textId="77777777" w:rsidR="00464BF9" w:rsidRPr="00410248" w:rsidRDefault="00464BF9" w:rsidP="00464BF9">
      <w:pPr>
        <w:keepLines/>
        <w:widowControl w:val="0"/>
        <w:spacing w:before="120"/>
        <w:ind w:firstLine="0"/>
        <w:rPr>
          <w:color w:val="000000"/>
          <w:lang w:eastAsia="lv-LV"/>
        </w:rPr>
      </w:pPr>
      <w:r w:rsidRPr="00410248">
        <w:rPr>
          <w:color w:val="000000"/>
          <w:lang w:eastAsia="lv-LV"/>
        </w:rPr>
        <w:t xml:space="preserve">parakstot </w:t>
      </w:r>
      <w:r w:rsidRPr="00410248">
        <w:rPr>
          <w:b/>
          <w:bCs/>
          <w:color w:val="000000"/>
          <w:bdr w:val="none" w:sz="0" w:space="0" w:color="auto" w:frame="1"/>
          <w:lang w:eastAsia="lv-LV"/>
        </w:rPr>
        <w:t>Saistību rakstu</w:t>
      </w:r>
      <w:r w:rsidRPr="00410248">
        <w:rPr>
          <w:color w:val="000000"/>
          <w:lang w:eastAsia="lv-LV"/>
        </w:rPr>
        <w:t>, apņemos:</w:t>
      </w:r>
    </w:p>
    <w:p w14:paraId="326D1AEB" w14:textId="77777777" w:rsidR="00464BF9" w:rsidRPr="00410248" w:rsidRDefault="00464BF9" w:rsidP="00464BF9">
      <w:pPr>
        <w:pStyle w:val="ListParagraph"/>
        <w:keepLines/>
        <w:widowControl w:val="0"/>
        <w:numPr>
          <w:ilvl w:val="0"/>
          <w:numId w:val="1"/>
        </w:numPr>
        <w:spacing w:before="120" w:after="0" w:line="240" w:lineRule="auto"/>
        <w:ind w:left="567" w:hanging="567"/>
        <w:contextualSpacing w:val="0"/>
        <w:jc w:val="both"/>
        <w:textAlignment w:val="baseline"/>
        <w:outlineLvl w:val="2"/>
        <w:rPr>
          <w:rFonts w:ascii="Times New Roman" w:hAnsi="Times New Roman"/>
          <w:sz w:val="24"/>
          <w:szCs w:val="24"/>
        </w:rPr>
      </w:pPr>
      <w:r w:rsidRPr="00410248">
        <w:rPr>
          <w:rFonts w:ascii="Times New Roman" w:hAnsi="Times New Roman"/>
          <w:sz w:val="24"/>
          <w:szCs w:val="24"/>
        </w:rPr>
        <w:t>pieprasīt un izmantot </w:t>
      </w:r>
      <w:r w:rsidRPr="00410248">
        <w:rPr>
          <w:rFonts w:ascii="Times New Roman" w:hAnsi="Times New Roman"/>
          <w:sz w:val="24"/>
          <w:szCs w:val="24"/>
          <w:bdr w:val="none" w:sz="0" w:space="0" w:color="auto" w:frame="1"/>
        </w:rPr>
        <w:t>piekļuvi Pasūtītāja (RSU) videonovērošanas</w:t>
      </w:r>
      <w:r w:rsidR="0019524A">
        <w:rPr>
          <w:rFonts w:ascii="Times New Roman" w:hAnsi="Times New Roman"/>
          <w:sz w:val="24"/>
          <w:szCs w:val="24"/>
          <w:bdr w:val="none" w:sz="0" w:space="0" w:color="auto" w:frame="1"/>
        </w:rPr>
        <w:t xml:space="preserve"> sistēmām</w:t>
      </w:r>
      <w:r w:rsidR="0048081D">
        <w:rPr>
          <w:rFonts w:ascii="Times New Roman" w:hAnsi="Times New Roman"/>
          <w:sz w:val="24"/>
          <w:szCs w:val="24"/>
          <w:bdr w:val="none" w:sz="0" w:space="0" w:color="auto" w:frame="1"/>
        </w:rPr>
        <w:t xml:space="preserve">, tas ir, </w:t>
      </w:r>
      <w:r w:rsidRPr="00410248">
        <w:rPr>
          <w:rFonts w:ascii="Times New Roman" w:hAnsi="Times New Roman"/>
          <w:sz w:val="24"/>
          <w:szCs w:val="24"/>
          <w:bdr w:val="none" w:sz="0" w:space="0" w:color="auto" w:frame="1"/>
        </w:rPr>
        <w:t xml:space="preserve"> </w:t>
      </w:r>
      <w:r w:rsidR="0019524A">
        <w:rPr>
          <w:rFonts w:ascii="Times New Roman" w:hAnsi="Times New Roman"/>
          <w:sz w:val="24"/>
          <w:szCs w:val="24"/>
          <w:bdr w:val="none" w:sz="0" w:space="0" w:color="auto" w:frame="1"/>
        </w:rPr>
        <w:t>HIKVISION IP Videonovērošanas sistēmai un Analogajai videonovērošanas sistēmai ar programmatūru HIKVISION</w:t>
      </w:r>
      <w:r w:rsidR="0048081D">
        <w:rPr>
          <w:rFonts w:ascii="Times New Roman" w:hAnsi="Times New Roman"/>
          <w:sz w:val="24"/>
          <w:szCs w:val="24"/>
          <w:bdr w:val="none" w:sz="0" w:space="0" w:color="auto" w:frame="1"/>
        </w:rPr>
        <w:t xml:space="preserve"> </w:t>
      </w:r>
      <w:r w:rsidRPr="00410248">
        <w:rPr>
          <w:rFonts w:ascii="Times New Roman" w:hAnsi="Times New Roman"/>
          <w:sz w:val="24"/>
          <w:szCs w:val="24"/>
          <w:bdr w:val="none" w:sz="0" w:space="0" w:color="auto" w:frame="1"/>
        </w:rPr>
        <w:t xml:space="preserve">(turpmāk– Sistēmas) </w:t>
      </w:r>
      <w:r w:rsidRPr="00410248">
        <w:rPr>
          <w:rFonts w:ascii="Times New Roman" w:hAnsi="Times New Roman"/>
          <w:sz w:val="24"/>
          <w:szCs w:val="24"/>
        </w:rPr>
        <w:t>tikai savu amata (darba) pienākumu veikšanai Līguma ietvaros;</w:t>
      </w:r>
    </w:p>
    <w:p w14:paraId="1EAE7041" w14:textId="77777777" w:rsidR="00464BF9" w:rsidRPr="00410248" w:rsidRDefault="00464BF9" w:rsidP="00464BF9">
      <w:pPr>
        <w:pStyle w:val="ListParagraph"/>
        <w:keepLines/>
        <w:widowControl w:val="0"/>
        <w:numPr>
          <w:ilvl w:val="0"/>
          <w:numId w:val="1"/>
        </w:numPr>
        <w:spacing w:before="120" w:after="0" w:line="240" w:lineRule="auto"/>
        <w:ind w:left="567" w:hanging="567"/>
        <w:contextualSpacing w:val="0"/>
        <w:jc w:val="both"/>
        <w:textAlignment w:val="baseline"/>
        <w:outlineLvl w:val="2"/>
        <w:rPr>
          <w:rFonts w:ascii="Times New Roman" w:hAnsi="Times New Roman"/>
          <w:sz w:val="24"/>
          <w:szCs w:val="24"/>
        </w:rPr>
      </w:pPr>
      <w:r w:rsidRPr="00410248">
        <w:rPr>
          <w:rFonts w:ascii="Times New Roman" w:hAnsi="Times New Roman"/>
          <w:sz w:val="24"/>
          <w:szCs w:val="24"/>
        </w:rPr>
        <w:t>spēt pamatot no </w:t>
      </w:r>
      <w:r w:rsidRPr="00410248">
        <w:rPr>
          <w:rFonts w:ascii="Times New Roman" w:hAnsi="Times New Roman"/>
          <w:b/>
          <w:sz w:val="24"/>
          <w:szCs w:val="24"/>
          <w:bdr w:val="none" w:sz="0" w:space="0" w:color="auto" w:frame="1"/>
        </w:rPr>
        <w:t xml:space="preserve">Sistēmām </w:t>
      </w:r>
      <w:r w:rsidRPr="00410248">
        <w:rPr>
          <w:rFonts w:ascii="Times New Roman" w:hAnsi="Times New Roman"/>
          <w:sz w:val="24"/>
          <w:szCs w:val="24"/>
        </w:rPr>
        <w:t>pieprasītās un saņemtās informācijas nepieciešamību;</w:t>
      </w:r>
    </w:p>
    <w:p w14:paraId="25154103" w14:textId="77777777" w:rsidR="00464BF9" w:rsidRPr="00410248" w:rsidRDefault="00464BF9" w:rsidP="00464BF9">
      <w:pPr>
        <w:pStyle w:val="ListParagraph"/>
        <w:keepLines/>
        <w:widowControl w:val="0"/>
        <w:numPr>
          <w:ilvl w:val="0"/>
          <w:numId w:val="1"/>
        </w:numPr>
        <w:spacing w:before="120" w:after="0" w:line="240" w:lineRule="auto"/>
        <w:ind w:left="567" w:hanging="567"/>
        <w:contextualSpacing w:val="0"/>
        <w:jc w:val="both"/>
        <w:textAlignment w:val="baseline"/>
        <w:outlineLvl w:val="2"/>
        <w:rPr>
          <w:rFonts w:ascii="Times New Roman" w:hAnsi="Times New Roman"/>
          <w:sz w:val="24"/>
          <w:szCs w:val="24"/>
        </w:rPr>
      </w:pPr>
      <w:r w:rsidRPr="00410248">
        <w:rPr>
          <w:rFonts w:ascii="Times New Roman" w:hAnsi="Times New Roman"/>
          <w:sz w:val="24"/>
          <w:szCs w:val="24"/>
        </w:rPr>
        <w:t>spēt atbildēt par visām darbībām, kas veiktas </w:t>
      </w:r>
      <w:r w:rsidRPr="00410248">
        <w:rPr>
          <w:rFonts w:ascii="Times New Roman" w:hAnsi="Times New Roman"/>
          <w:b/>
          <w:sz w:val="24"/>
          <w:szCs w:val="24"/>
        </w:rPr>
        <w:t>Sistēmās</w:t>
      </w:r>
      <w:r w:rsidRPr="00410248">
        <w:rPr>
          <w:rFonts w:ascii="Times New Roman" w:hAnsi="Times New Roman"/>
          <w:sz w:val="24"/>
          <w:szCs w:val="24"/>
        </w:rPr>
        <w:t xml:space="preserve"> izmantojot manus lietotāja rekvizītus;</w:t>
      </w:r>
    </w:p>
    <w:p w14:paraId="3B6BC9EF" w14:textId="77777777" w:rsidR="00464BF9" w:rsidRPr="00410248" w:rsidRDefault="00785A8A" w:rsidP="00464BF9">
      <w:pPr>
        <w:pStyle w:val="ListParagraph"/>
        <w:keepLines/>
        <w:widowControl w:val="0"/>
        <w:numPr>
          <w:ilvl w:val="0"/>
          <w:numId w:val="1"/>
        </w:numPr>
        <w:spacing w:before="120" w:after="0" w:line="240" w:lineRule="auto"/>
        <w:ind w:left="567" w:hanging="567"/>
        <w:contextualSpacing w:val="0"/>
        <w:jc w:val="both"/>
        <w:textAlignment w:val="baseline"/>
        <w:outlineLvl w:val="2"/>
        <w:rPr>
          <w:rFonts w:ascii="Times New Roman" w:hAnsi="Times New Roman"/>
          <w:sz w:val="24"/>
          <w:szCs w:val="24"/>
        </w:rPr>
      </w:pPr>
      <w:sdt>
        <w:sdtPr>
          <w:rPr>
            <w:rFonts w:ascii="Times New Roman" w:hAnsi="Times New Roman"/>
            <w:sz w:val="24"/>
            <w:szCs w:val="24"/>
          </w:rPr>
          <w:id w:val="877362651"/>
          <w:docPartObj>
            <w:docPartGallery w:val="Watermarks"/>
          </w:docPartObj>
        </w:sdtPr>
        <w:sdtEndPr/>
        <w:sdtContent/>
      </w:sdt>
      <w:r w:rsidR="00464BF9" w:rsidRPr="00410248">
        <w:rPr>
          <w:rFonts w:ascii="Times New Roman" w:hAnsi="Times New Roman"/>
          <w:sz w:val="24"/>
          <w:szCs w:val="24"/>
        </w:rPr>
        <w:t>nenodot un neizpaust savus lietotāja rekvizītus citām personām un neveikt darbības, kas var sekmēt to nonākšanu citu personu rīcībā;</w:t>
      </w:r>
    </w:p>
    <w:p w14:paraId="312EB85B" w14:textId="77777777" w:rsidR="00464BF9" w:rsidRPr="00410248" w:rsidRDefault="00464BF9" w:rsidP="00464BF9">
      <w:pPr>
        <w:pStyle w:val="ListParagraph"/>
        <w:keepLines/>
        <w:widowControl w:val="0"/>
        <w:numPr>
          <w:ilvl w:val="0"/>
          <w:numId w:val="1"/>
        </w:numPr>
        <w:spacing w:before="120" w:after="0" w:line="240" w:lineRule="auto"/>
        <w:ind w:left="567" w:hanging="567"/>
        <w:contextualSpacing w:val="0"/>
        <w:jc w:val="both"/>
        <w:textAlignment w:val="baseline"/>
        <w:outlineLvl w:val="2"/>
        <w:rPr>
          <w:rFonts w:ascii="Times New Roman" w:hAnsi="Times New Roman"/>
          <w:sz w:val="24"/>
          <w:szCs w:val="24"/>
        </w:rPr>
      </w:pPr>
      <w:r w:rsidRPr="00410248">
        <w:rPr>
          <w:rFonts w:ascii="Times New Roman" w:hAnsi="Times New Roman"/>
          <w:sz w:val="24"/>
          <w:szCs w:val="24"/>
        </w:rPr>
        <w:t>neveikt darbības, kas saistītas ar </w:t>
      </w:r>
      <w:r w:rsidRPr="00410248">
        <w:rPr>
          <w:rFonts w:ascii="Times New Roman" w:hAnsi="Times New Roman"/>
          <w:b/>
          <w:sz w:val="24"/>
          <w:szCs w:val="24"/>
          <w:bdr w:val="none" w:sz="0" w:space="0" w:color="auto" w:frame="1"/>
        </w:rPr>
        <w:t xml:space="preserve">Sistēmu </w:t>
      </w:r>
      <w:r w:rsidRPr="00410248">
        <w:rPr>
          <w:rFonts w:ascii="Times New Roman" w:hAnsi="Times New Roman"/>
          <w:sz w:val="24"/>
          <w:szCs w:val="24"/>
        </w:rPr>
        <w:t>drošības sistēmas apiešanu vai bojāšanu, datu vai informācijas sistēmas programmatūras vai tās daļu neautorizētu kopēšanu;</w:t>
      </w:r>
    </w:p>
    <w:p w14:paraId="68634F6D" w14:textId="77777777" w:rsidR="00464BF9" w:rsidRPr="00410248" w:rsidRDefault="00464BF9" w:rsidP="00464BF9">
      <w:pPr>
        <w:pStyle w:val="ListParagraph"/>
        <w:keepLines/>
        <w:widowControl w:val="0"/>
        <w:numPr>
          <w:ilvl w:val="0"/>
          <w:numId w:val="1"/>
        </w:numPr>
        <w:spacing w:before="120" w:after="0" w:line="240" w:lineRule="auto"/>
        <w:ind w:left="567" w:hanging="567"/>
        <w:contextualSpacing w:val="0"/>
        <w:jc w:val="both"/>
        <w:textAlignment w:val="baseline"/>
        <w:outlineLvl w:val="2"/>
        <w:rPr>
          <w:rFonts w:ascii="Times New Roman" w:hAnsi="Times New Roman"/>
          <w:sz w:val="24"/>
          <w:szCs w:val="24"/>
        </w:rPr>
      </w:pPr>
      <w:r w:rsidRPr="00410248">
        <w:rPr>
          <w:rFonts w:ascii="Times New Roman" w:hAnsi="Times New Roman"/>
          <w:sz w:val="24"/>
          <w:szCs w:val="24"/>
        </w:rPr>
        <w:t>izmantot </w:t>
      </w:r>
      <w:r w:rsidRPr="00410248">
        <w:rPr>
          <w:rFonts w:ascii="Times New Roman" w:hAnsi="Times New Roman"/>
          <w:b/>
          <w:sz w:val="24"/>
          <w:szCs w:val="24"/>
          <w:bdr w:val="none" w:sz="0" w:space="0" w:color="auto" w:frame="1"/>
        </w:rPr>
        <w:t xml:space="preserve">Sistēmas </w:t>
      </w:r>
      <w:r w:rsidRPr="00410248">
        <w:rPr>
          <w:rFonts w:ascii="Times New Roman" w:hAnsi="Times New Roman"/>
          <w:sz w:val="24"/>
          <w:szCs w:val="24"/>
        </w:rPr>
        <w:t>tādā veidā, lai neradītu iespēju trešajām personām jebkādā veidā iegūt piekļuvi pie </w:t>
      </w:r>
      <w:r w:rsidRPr="00410248">
        <w:rPr>
          <w:rFonts w:ascii="Times New Roman" w:hAnsi="Times New Roman"/>
          <w:b/>
          <w:sz w:val="24"/>
          <w:szCs w:val="24"/>
          <w:bdr w:val="none" w:sz="0" w:space="0" w:color="auto" w:frame="1"/>
        </w:rPr>
        <w:t xml:space="preserve">Sistēmu </w:t>
      </w:r>
      <w:r w:rsidRPr="00410248">
        <w:rPr>
          <w:rFonts w:ascii="Times New Roman" w:hAnsi="Times New Roman"/>
          <w:sz w:val="24"/>
          <w:szCs w:val="24"/>
        </w:rPr>
        <w:t>funkcionalitātes vai datiem, kas glabājas </w:t>
      </w:r>
      <w:r w:rsidRPr="00410248">
        <w:rPr>
          <w:rFonts w:ascii="Times New Roman" w:hAnsi="Times New Roman"/>
          <w:b/>
          <w:sz w:val="24"/>
          <w:szCs w:val="24"/>
          <w:bdr w:val="none" w:sz="0" w:space="0" w:color="auto" w:frame="1"/>
        </w:rPr>
        <w:t xml:space="preserve">Sistēmās, </w:t>
      </w:r>
      <w:r w:rsidRPr="00410248">
        <w:rPr>
          <w:rFonts w:ascii="Times New Roman" w:hAnsi="Times New Roman"/>
          <w:sz w:val="24"/>
          <w:szCs w:val="24"/>
        </w:rPr>
        <w:t>ieskaitot datu vizuālās pārlūkošanas risku;</w:t>
      </w:r>
    </w:p>
    <w:p w14:paraId="44EAF6AB" w14:textId="77777777" w:rsidR="00464BF9" w:rsidRPr="00410248" w:rsidRDefault="00464BF9" w:rsidP="00464BF9">
      <w:pPr>
        <w:pStyle w:val="ListParagraph"/>
        <w:keepLines/>
        <w:widowControl w:val="0"/>
        <w:numPr>
          <w:ilvl w:val="0"/>
          <w:numId w:val="1"/>
        </w:numPr>
        <w:spacing w:before="120" w:after="0" w:line="240" w:lineRule="auto"/>
        <w:ind w:left="567" w:hanging="567"/>
        <w:contextualSpacing w:val="0"/>
        <w:jc w:val="both"/>
        <w:textAlignment w:val="baseline"/>
        <w:outlineLvl w:val="2"/>
        <w:rPr>
          <w:rFonts w:ascii="Times New Roman" w:hAnsi="Times New Roman"/>
          <w:sz w:val="24"/>
          <w:szCs w:val="24"/>
        </w:rPr>
      </w:pPr>
      <w:r w:rsidRPr="00410248">
        <w:rPr>
          <w:rFonts w:ascii="Times New Roman" w:hAnsi="Times New Roman"/>
          <w:sz w:val="24"/>
          <w:szCs w:val="24"/>
        </w:rPr>
        <w:t>saglabāt un nelikumīgi neizpaust amata (darba) pienākumu veikšanas laikā iegūtos fizisko personu datus;</w:t>
      </w:r>
    </w:p>
    <w:p w14:paraId="0505D172" w14:textId="77777777" w:rsidR="00464BF9" w:rsidRPr="00410248" w:rsidRDefault="00464BF9" w:rsidP="00464BF9">
      <w:pPr>
        <w:pStyle w:val="ListParagraph"/>
        <w:keepLines/>
        <w:widowControl w:val="0"/>
        <w:numPr>
          <w:ilvl w:val="0"/>
          <w:numId w:val="1"/>
        </w:numPr>
        <w:spacing w:before="120" w:after="0" w:line="240" w:lineRule="auto"/>
        <w:ind w:left="567" w:hanging="567"/>
        <w:contextualSpacing w:val="0"/>
        <w:jc w:val="both"/>
        <w:textAlignment w:val="baseline"/>
        <w:outlineLvl w:val="2"/>
        <w:rPr>
          <w:rFonts w:ascii="Times New Roman" w:hAnsi="Times New Roman"/>
          <w:sz w:val="24"/>
          <w:szCs w:val="24"/>
        </w:rPr>
      </w:pPr>
      <w:r w:rsidRPr="00410248">
        <w:rPr>
          <w:rFonts w:ascii="Times New Roman" w:hAnsi="Times New Roman"/>
          <w:sz w:val="24"/>
          <w:szCs w:val="24"/>
        </w:rPr>
        <w:t>amata (darba) pienākumu veikšanas laikā iegūtos fizisko personu datus nelikumīgi neizpaust pēc dienesta (darba) tiesisko attiecību izbeigšanas;</w:t>
      </w:r>
    </w:p>
    <w:p w14:paraId="4B40B54A" w14:textId="77777777" w:rsidR="00464BF9" w:rsidRPr="00410248" w:rsidRDefault="00464BF9" w:rsidP="00464BF9">
      <w:pPr>
        <w:pStyle w:val="ListParagraph"/>
        <w:keepLines/>
        <w:widowControl w:val="0"/>
        <w:numPr>
          <w:ilvl w:val="0"/>
          <w:numId w:val="1"/>
        </w:numPr>
        <w:spacing w:before="120" w:after="0" w:line="240" w:lineRule="auto"/>
        <w:ind w:left="567" w:hanging="567"/>
        <w:contextualSpacing w:val="0"/>
        <w:jc w:val="both"/>
        <w:textAlignment w:val="baseline"/>
        <w:outlineLvl w:val="2"/>
        <w:rPr>
          <w:rFonts w:ascii="Times New Roman" w:hAnsi="Times New Roman"/>
          <w:sz w:val="24"/>
          <w:szCs w:val="24"/>
        </w:rPr>
      </w:pPr>
      <w:r w:rsidRPr="00410248">
        <w:rPr>
          <w:rFonts w:ascii="Times New Roman" w:hAnsi="Times New Roman"/>
          <w:sz w:val="24"/>
          <w:szCs w:val="24"/>
          <w:bdr w:val="none" w:sz="0" w:space="0" w:color="auto" w:frame="1"/>
        </w:rPr>
        <w:t xml:space="preserve">nekavējoties informēt _______ (RSU atbildīgās personas Vārds Uzvārds kontaktinformācija) </w:t>
      </w:r>
      <w:r w:rsidRPr="00410248">
        <w:rPr>
          <w:rFonts w:ascii="Times New Roman" w:hAnsi="Times New Roman"/>
          <w:sz w:val="24"/>
          <w:szCs w:val="24"/>
        </w:rPr>
        <w:t>par gadījumiem, kad:</w:t>
      </w:r>
    </w:p>
    <w:p w14:paraId="0C77BE8A" w14:textId="77777777" w:rsidR="00464BF9" w:rsidRPr="00410248" w:rsidRDefault="00464BF9" w:rsidP="00464BF9">
      <w:pPr>
        <w:pStyle w:val="ListParagraph"/>
        <w:keepLines/>
        <w:widowControl w:val="0"/>
        <w:numPr>
          <w:ilvl w:val="1"/>
          <w:numId w:val="1"/>
        </w:numPr>
        <w:spacing w:before="120" w:after="0" w:line="240" w:lineRule="auto"/>
        <w:ind w:left="1276" w:hanging="709"/>
        <w:contextualSpacing w:val="0"/>
        <w:jc w:val="both"/>
        <w:textAlignment w:val="baseline"/>
        <w:outlineLvl w:val="2"/>
        <w:rPr>
          <w:rFonts w:ascii="Times New Roman" w:hAnsi="Times New Roman"/>
          <w:sz w:val="24"/>
          <w:szCs w:val="24"/>
        </w:rPr>
      </w:pPr>
      <w:r w:rsidRPr="00410248">
        <w:rPr>
          <w:rFonts w:ascii="Times New Roman" w:hAnsi="Times New Roman"/>
          <w:sz w:val="24"/>
          <w:szCs w:val="24"/>
        </w:rPr>
        <w:t>manā rīcībā ir nonākusi informācija par lietotāja vārda un paroles (savu vai attiecībā uz citu lietotāju) nesankcionētas iegūšanas vai nodošanas faktu;</w:t>
      </w:r>
    </w:p>
    <w:p w14:paraId="68D561C3" w14:textId="77777777" w:rsidR="00464BF9" w:rsidRPr="00410248" w:rsidRDefault="00464BF9" w:rsidP="00464BF9">
      <w:pPr>
        <w:pStyle w:val="ListParagraph"/>
        <w:keepLines/>
        <w:widowControl w:val="0"/>
        <w:numPr>
          <w:ilvl w:val="1"/>
          <w:numId w:val="1"/>
        </w:numPr>
        <w:spacing w:before="120" w:after="0" w:line="240" w:lineRule="auto"/>
        <w:ind w:left="1276" w:hanging="709"/>
        <w:contextualSpacing w:val="0"/>
        <w:jc w:val="both"/>
        <w:textAlignment w:val="baseline"/>
        <w:outlineLvl w:val="2"/>
        <w:rPr>
          <w:rFonts w:ascii="Times New Roman" w:hAnsi="Times New Roman"/>
          <w:sz w:val="24"/>
          <w:szCs w:val="24"/>
        </w:rPr>
      </w:pPr>
      <w:r w:rsidRPr="00410248">
        <w:rPr>
          <w:rFonts w:ascii="Times New Roman" w:hAnsi="Times New Roman"/>
          <w:sz w:val="24"/>
          <w:szCs w:val="24"/>
        </w:rPr>
        <w:lastRenderedPageBreak/>
        <w:t>manā rīcībā ir nonākusi informācija par </w:t>
      </w:r>
      <w:r w:rsidRPr="00410248">
        <w:rPr>
          <w:rFonts w:ascii="Times New Roman" w:hAnsi="Times New Roman"/>
          <w:b/>
          <w:sz w:val="24"/>
          <w:szCs w:val="24"/>
          <w:bdr w:val="none" w:sz="0" w:space="0" w:color="auto" w:frame="1"/>
        </w:rPr>
        <w:t xml:space="preserve">Sistēmu </w:t>
      </w:r>
      <w:r w:rsidRPr="00410248">
        <w:rPr>
          <w:rFonts w:ascii="Times New Roman" w:hAnsi="Times New Roman"/>
          <w:sz w:val="24"/>
          <w:szCs w:val="24"/>
        </w:rPr>
        <w:t>autentifikācijas vai autorizācijas mehānisma tīšu vai netīšu bojāšanu, kā rezultātā ir iegūta vai var tikt iegūta piekļuve pie </w:t>
      </w:r>
      <w:r w:rsidRPr="00410248">
        <w:rPr>
          <w:rFonts w:ascii="Times New Roman" w:hAnsi="Times New Roman"/>
          <w:b/>
          <w:sz w:val="24"/>
          <w:szCs w:val="24"/>
          <w:bdr w:val="none" w:sz="0" w:space="0" w:color="auto" w:frame="1"/>
        </w:rPr>
        <w:t xml:space="preserve">Sistēmu </w:t>
      </w:r>
      <w:r w:rsidRPr="00410248">
        <w:rPr>
          <w:rFonts w:ascii="Times New Roman" w:hAnsi="Times New Roman"/>
          <w:sz w:val="24"/>
          <w:szCs w:val="24"/>
        </w:rPr>
        <w:t>funkcionalitātes un uzglabātajiem datiem.</w:t>
      </w:r>
    </w:p>
    <w:p w14:paraId="5D14676E" w14:textId="77777777" w:rsidR="00464BF9" w:rsidRPr="00410248" w:rsidRDefault="00464BF9" w:rsidP="00464BF9">
      <w:pPr>
        <w:pStyle w:val="ListParagraph"/>
        <w:keepLines/>
        <w:widowControl w:val="0"/>
        <w:numPr>
          <w:ilvl w:val="0"/>
          <w:numId w:val="1"/>
        </w:numPr>
        <w:spacing w:before="120" w:after="0" w:line="240" w:lineRule="auto"/>
        <w:ind w:left="567" w:hanging="567"/>
        <w:contextualSpacing w:val="0"/>
        <w:jc w:val="both"/>
        <w:textAlignment w:val="baseline"/>
        <w:outlineLvl w:val="2"/>
        <w:rPr>
          <w:rFonts w:ascii="Times New Roman" w:hAnsi="Times New Roman"/>
          <w:sz w:val="24"/>
          <w:szCs w:val="24"/>
        </w:rPr>
      </w:pPr>
      <w:r w:rsidRPr="00410248">
        <w:rPr>
          <w:rFonts w:ascii="Times New Roman" w:hAnsi="Times New Roman"/>
          <w:sz w:val="24"/>
          <w:szCs w:val="24"/>
        </w:rPr>
        <w:t>Esmu brīdināts, ka iepriekš minēto nosacījumu nepildīšanas gadījumā varu tikt saukts pie normatīvajos aktos noteiktās atbildības.</w:t>
      </w:r>
    </w:p>
    <w:p w14:paraId="72D0CEE2" w14:textId="77777777" w:rsidR="00464BF9" w:rsidRPr="00410248" w:rsidRDefault="00464BF9" w:rsidP="00464BF9">
      <w:pPr>
        <w:pStyle w:val="ListParagraph"/>
        <w:ind w:left="743"/>
        <w:rPr>
          <w:rFonts w:ascii="Times New Roman" w:hAnsi="Times New Roman"/>
          <w:color w:val="000000"/>
          <w:sz w:val="24"/>
          <w:szCs w:val="24"/>
        </w:rPr>
      </w:pPr>
    </w:p>
    <w:p w14:paraId="4F9DB1D5" w14:textId="58E21D16" w:rsidR="00464BF9" w:rsidRPr="00410248" w:rsidRDefault="00464BF9" w:rsidP="00464BF9">
      <w:pPr>
        <w:keepLines/>
        <w:widowControl w:val="0"/>
        <w:ind w:firstLine="0"/>
        <w:rPr>
          <w:noProof/>
        </w:rPr>
      </w:pPr>
      <w:r w:rsidRPr="00410248">
        <w:rPr>
          <w:color w:val="000000"/>
          <w:lang w:eastAsia="lv-LV"/>
        </w:rPr>
        <w:t>__.__.20</w:t>
      </w:r>
      <w:r w:rsidR="00573B2C">
        <w:rPr>
          <w:color w:val="000000"/>
          <w:lang w:eastAsia="lv-LV"/>
        </w:rPr>
        <w:t>_</w:t>
      </w:r>
      <w:r w:rsidRPr="00410248">
        <w:rPr>
          <w:color w:val="000000"/>
          <w:lang w:eastAsia="lv-LV"/>
        </w:rPr>
        <w:t>_</w:t>
      </w:r>
    </w:p>
    <w:p w14:paraId="6FBC0A6C" w14:textId="77777777" w:rsidR="00464BF9" w:rsidRPr="00410248" w:rsidRDefault="00464BF9" w:rsidP="00464BF9">
      <w:pPr>
        <w:keepLines/>
        <w:widowControl w:val="0"/>
        <w:ind w:firstLine="0"/>
        <w:rPr>
          <w:noProof/>
        </w:rPr>
      </w:pPr>
    </w:p>
    <w:p w14:paraId="1BE8CD78" w14:textId="77777777" w:rsidR="00464BF9" w:rsidRPr="00410248" w:rsidRDefault="00464BF9" w:rsidP="00464BF9">
      <w:pPr>
        <w:keepLines/>
        <w:widowControl w:val="0"/>
        <w:ind w:firstLine="0"/>
        <w:rPr>
          <w:noProof/>
        </w:rPr>
      </w:pPr>
      <w:r w:rsidRPr="00410248">
        <w:rPr>
          <w:noProof/>
        </w:rPr>
        <w:t>Amats</w:t>
      </w:r>
    </w:p>
    <w:p w14:paraId="4D1F2E5D" w14:textId="77777777" w:rsidR="00464BF9" w:rsidRPr="00410248" w:rsidRDefault="00464BF9" w:rsidP="00464BF9">
      <w:pPr>
        <w:keepLines/>
        <w:widowControl w:val="0"/>
        <w:ind w:firstLine="0"/>
        <w:rPr>
          <w:noProof/>
        </w:rPr>
      </w:pPr>
      <w:r w:rsidRPr="00410248">
        <w:rPr>
          <w:noProof/>
        </w:rPr>
        <w:t>Vārds, Uzvārds</w:t>
      </w:r>
    </w:p>
    <w:p w14:paraId="40428159" w14:textId="77777777" w:rsidR="00464BF9" w:rsidRPr="00410248" w:rsidRDefault="00464BF9" w:rsidP="00464BF9">
      <w:pPr>
        <w:pStyle w:val="ListParagraph"/>
        <w:ind w:left="743"/>
        <w:rPr>
          <w:rFonts w:ascii="Times New Roman" w:hAnsi="Times New Roman"/>
          <w:sz w:val="24"/>
          <w:szCs w:val="24"/>
        </w:rPr>
      </w:pPr>
    </w:p>
    <w:p w14:paraId="52690BD2" w14:textId="77777777" w:rsidR="00464BF9" w:rsidRPr="00410248" w:rsidRDefault="00464BF9" w:rsidP="00464BF9">
      <w:pPr>
        <w:pStyle w:val="NoSpacing"/>
        <w:keepLines/>
        <w:widowControl w:val="0"/>
        <w:rPr>
          <w:rFonts w:ascii="Times New Roman" w:hAnsi="Times New Roman"/>
          <w:noProof/>
          <w:sz w:val="24"/>
          <w:szCs w:val="24"/>
          <w:lang w:val="lv-LV"/>
        </w:rPr>
      </w:pPr>
      <w:r w:rsidRPr="00410248">
        <w:rPr>
          <w:rFonts w:ascii="Times New Roman" w:hAnsi="Times New Roman"/>
          <w:noProof/>
          <w:sz w:val="24"/>
          <w:szCs w:val="24"/>
          <w:lang w:val="lv-LV"/>
        </w:rPr>
        <w:t>__________________________</w:t>
      </w:r>
    </w:p>
    <w:p w14:paraId="22F764FC" w14:textId="77777777" w:rsidR="00464BF9" w:rsidRPr="00410248" w:rsidRDefault="00464BF9" w:rsidP="00464BF9">
      <w:pPr>
        <w:pStyle w:val="ListParagraph"/>
        <w:ind w:left="743"/>
        <w:rPr>
          <w:rFonts w:ascii="Times New Roman" w:hAnsi="Times New Roman"/>
          <w:color w:val="000000"/>
          <w:sz w:val="24"/>
          <w:szCs w:val="24"/>
        </w:rPr>
      </w:pPr>
      <w:r w:rsidRPr="00410248">
        <w:rPr>
          <w:rFonts w:ascii="Times New Roman" w:hAnsi="Times New Roman"/>
          <w:noProof/>
          <w:sz w:val="24"/>
          <w:szCs w:val="24"/>
          <w:vertAlign w:val="superscript"/>
        </w:rPr>
        <w:t xml:space="preserve"> (paraksts)</w:t>
      </w:r>
    </w:p>
    <w:p w14:paraId="07E9EE64" w14:textId="77777777" w:rsidR="00464BF9" w:rsidRPr="00410248" w:rsidRDefault="00464BF9" w:rsidP="00464BF9">
      <w:pPr>
        <w:pStyle w:val="NormalWeb"/>
        <w:keepLines/>
        <w:widowControl w:val="0"/>
        <w:spacing w:before="0"/>
        <w:rPr>
          <w:lang w:val="lv-LV"/>
        </w:rPr>
      </w:pPr>
      <w:r w:rsidRPr="00410248">
        <w:rPr>
          <w:lang w:val="lv-LV"/>
        </w:rPr>
        <w:t>___________________________________________________________________________</w:t>
      </w:r>
    </w:p>
    <w:p w14:paraId="346B39D0" w14:textId="77777777" w:rsidR="00464BF9" w:rsidRPr="00410248" w:rsidRDefault="00464BF9" w:rsidP="00464BF9">
      <w:pPr>
        <w:pStyle w:val="NormalWeb"/>
        <w:keepLines/>
        <w:widowControl w:val="0"/>
        <w:spacing w:before="0"/>
        <w:rPr>
          <w:lang w:val="lv-LV"/>
        </w:rPr>
      </w:pPr>
    </w:p>
    <w:p w14:paraId="10959EFB" w14:textId="77777777" w:rsidR="00464BF9" w:rsidRPr="00410248" w:rsidRDefault="00464BF9" w:rsidP="00464BF9">
      <w:pPr>
        <w:pStyle w:val="NormalWeb"/>
        <w:keepLines/>
        <w:widowControl w:val="0"/>
        <w:spacing w:before="0"/>
        <w:rPr>
          <w:lang w:val="lv-LV"/>
        </w:rPr>
      </w:pPr>
    </w:p>
    <w:p w14:paraId="5700C26C" w14:textId="77777777" w:rsidR="00464BF9" w:rsidRDefault="00464BF9" w:rsidP="00464BF9">
      <w:pPr>
        <w:pStyle w:val="NormalWeb"/>
        <w:keepLines/>
        <w:widowControl w:val="0"/>
        <w:spacing w:before="0"/>
        <w:rPr>
          <w:lang w:val="lv-LV"/>
        </w:rPr>
      </w:pPr>
    </w:p>
    <w:p w14:paraId="532F8EC3" w14:textId="77777777" w:rsidR="001A6B6F" w:rsidRDefault="001A6B6F" w:rsidP="00464BF9">
      <w:pPr>
        <w:pStyle w:val="NormalWeb"/>
        <w:keepLines/>
        <w:widowControl w:val="0"/>
        <w:spacing w:before="0"/>
        <w:rPr>
          <w:lang w:val="lv-LV"/>
        </w:rPr>
      </w:pPr>
    </w:p>
    <w:p w14:paraId="6284AD66" w14:textId="77777777" w:rsidR="001A6B6F" w:rsidRPr="00410248" w:rsidRDefault="001A6B6F" w:rsidP="00464BF9">
      <w:pPr>
        <w:pStyle w:val="NormalWeb"/>
        <w:keepLines/>
        <w:widowControl w:val="0"/>
        <w:spacing w:before="0"/>
        <w:rPr>
          <w:lang w:val="lv-LV"/>
        </w:rPr>
      </w:pPr>
    </w:p>
    <w:p w14:paraId="16FD04BD" w14:textId="77777777" w:rsidR="00464BF9" w:rsidRPr="00410248" w:rsidRDefault="00464BF9" w:rsidP="00464BF9">
      <w:pPr>
        <w:pStyle w:val="NormalWeb"/>
        <w:keepLines/>
        <w:widowControl w:val="0"/>
        <w:spacing w:before="0"/>
        <w:rPr>
          <w:lang w:val="lv-LV"/>
        </w:rPr>
      </w:pPr>
    </w:p>
    <w:tbl>
      <w:tblPr>
        <w:tblW w:w="8223" w:type="dxa"/>
        <w:jc w:val="center"/>
        <w:tblLook w:val="04A0" w:firstRow="1" w:lastRow="0" w:firstColumn="1" w:lastColumn="0" w:noHBand="0" w:noVBand="1"/>
      </w:tblPr>
      <w:tblGrid>
        <w:gridCol w:w="3850"/>
        <w:gridCol w:w="437"/>
        <w:gridCol w:w="3936"/>
      </w:tblGrid>
      <w:tr w:rsidR="00464BF9" w:rsidRPr="00410248" w14:paraId="7C7F9118" w14:textId="77777777" w:rsidTr="005653BB">
        <w:trPr>
          <w:jc w:val="center"/>
        </w:trPr>
        <w:tc>
          <w:tcPr>
            <w:tcW w:w="3866" w:type="dxa"/>
          </w:tcPr>
          <w:p w14:paraId="03AB829B" w14:textId="77777777" w:rsidR="00464BF9" w:rsidRPr="00410248" w:rsidRDefault="00464BF9" w:rsidP="005653BB">
            <w:pPr>
              <w:pStyle w:val="NoSpacing"/>
              <w:keepLines/>
              <w:widowControl w:val="0"/>
              <w:rPr>
                <w:rFonts w:ascii="Times New Roman" w:hAnsi="Times New Roman"/>
                <w:noProof/>
                <w:sz w:val="24"/>
                <w:szCs w:val="24"/>
                <w:lang w:val="lv-LV"/>
              </w:rPr>
            </w:pPr>
            <w:r w:rsidRPr="00410248">
              <w:rPr>
                <w:rFonts w:ascii="Times New Roman" w:hAnsi="Times New Roman"/>
                <w:noProof/>
                <w:sz w:val="24"/>
                <w:szCs w:val="24"/>
                <w:lang w:val="lv-LV"/>
              </w:rPr>
              <w:t xml:space="preserve">Pasūtītājs: </w:t>
            </w:r>
          </w:p>
          <w:p w14:paraId="65BE33C5" w14:textId="77777777" w:rsidR="00464BF9" w:rsidRPr="00410248" w:rsidRDefault="00464BF9" w:rsidP="005653BB">
            <w:pPr>
              <w:pStyle w:val="NoSpacing"/>
              <w:keepLines/>
              <w:widowControl w:val="0"/>
              <w:rPr>
                <w:rFonts w:ascii="Times New Roman" w:hAnsi="Times New Roman"/>
                <w:b/>
                <w:noProof/>
                <w:sz w:val="24"/>
                <w:szCs w:val="24"/>
                <w:lang w:val="lv-LV"/>
              </w:rPr>
            </w:pPr>
            <w:r w:rsidRPr="00410248">
              <w:rPr>
                <w:rFonts w:ascii="Times New Roman" w:hAnsi="Times New Roman"/>
                <w:b/>
                <w:noProof/>
                <w:sz w:val="24"/>
                <w:szCs w:val="24"/>
                <w:lang w:val="lv-LV"/>
              </w:rPr>
              <w:t>Rīgas Stradiņa universitāte</w:t>
            </w:r>
          </w:p>
          <w:p w14:paraId="4CD50700" w14:textId="77777777" w:rsidR="00464BF9" w:rsidRPr="00410248" w:rsidRDefault="00464BF9" w:rsidP="005653BB">
            <w:pPr>
              <w:pStyle w:val="NoSpacing"/>
              <w:keepLines/>
              <w:widowControl w:val="0"/>
              <w:rPr>
                <w:rFonts w:ascii="Times New Roman" w:hAnsi="Times New Roman"/>
                <w:noProof/>
                <w:sz w:val="24"/>
                <w:szCs w:val="24"/>
                <w:lang w:val="lv-LV"/>
              </w:rPr>
            </w:pPr>
          </w:p>
          <w:p w14:paraId="237A5D33" w14:textId="77777777" w:rsidR="00464BF9" w:rsidRPr="00410248" w:rsidRDefault="00464BF9" w:rsidP="005653BB">
            <w:pPr>
              <w:keepLines/>
              <w:widowControl w:val="0"/>
              <w:ind w:firstLine="35"/>
              <w:rPr>
                <w:noProof/>
              </w:rPr>
            </w:pPr>
            <w:r w:rsidRPr="00410248">
              <w:rPr>
                <w:noProof/>
              </w:rPr>
              <w:t>Amats</w:t>
            </w:r>
          </w:p>
          <w:p w14:paraId="28562AF8" w14:textId="77777777" w:rsidR="00464BF9" w:rsidRPr="00410248" w:rsidRDefault="00464BF9" w:rsidP="005653BB">
            <w:pPr>
              <w:keepLines/>
              <w:widowControl w:val="0"/>
              <w:ind w:firstLine="35"/>
              <w:rPr>
                <w:noProof/>
              </w:rPr>
            </w:pPr>
            <w:r w:rsidRPr="00410248">
              <w:rPr>
                <w:noProof/>
              </w:rPr>
              <w:t>Vārds, Uzvārds</w:t>
            </w:r>
          </w:p>
          <w:p w14:paraId="0CBB43D7" w14:textId="77777777" w:rsidR="00464BF9" w:rsidRPr="00410248" w:rsidRDefault="00464BF9" w:rsidP="005653BB">
            <w:pPr>
              <w:pStyle w:val="NoSpacing"/>
              <w:keepLines/>
              <w:widowControl w:val="0"/>
              <w:ind w:firstLine="35"/>
              <w:rPr>
                <w:rFonts w:ascii="Times New Roman" w:hAnsi="Times New Roman"/>
                <w:noProof/>
                <w:sz w:val="24"/>
                <w:szCs w:val="24"/>
                <w:lang w:val="lv-LV"/>
              </w:rPr>
            </w:pPr>
            <w:r w:rsidRPr="00410248">
              <w:rPr>
                <w:rFonts w:ascii="Times New Roman" w:hAnsi="Times New Roman"/>
                <w:i/>
                <w:color w:val="E36C0A"/>
                <w:sz w:val="24"/>
                <w:szCs w:val="24"/>
                <w:lang w:val="lv-LV"/>
              </w:rPr>
              <w:t>(Norāda atbilstoši nepieciešamībai)</w:t>
            </w:r>
          </w:p>
          <w:p w14:paraId="0726371F" w14:textId="77777777" w:rsidR="00464BF9" w:rsidRPr="00410248" w:rsidRDefault="00464BF9" w:rsidP="005653BB">
            <w:pPr>
              <w:pStyle w:val="NoSpacing"/>
              <w:keepLines/>
              <w:widowControl w:val="0"/>
              <w:ind w:firstLine="35"/>
              <w:rPr>
                <w:rFonts w:ascii="Times New Roman" w:hAnsi="Times New Roman"/>
                <w:noProof/>
                <w:sz w:val="24"/>
                <w:szCs w:val="24"/>
                <w:lang w:val="lv-LV"/>
              </w:rPr>
            </w:pPr>
          </w:p>
          <w:p w14:paraId="601D5396" w14:textId="77777777" w:rsidR="00464BF9" w:rsidRPr="00410248" w:rsidRDefault="00464BF9" w:rsidP="005653BB">
            <w:pPr>
              <w:pStyle w:val="NoSpacing"/>
              <w:keepLines/>
              <w:widowControl w:val="0"/>
              <w:rPr>
                <w:rFonts w:ascii="Times New Roman" w:hAnsi="Times New Roman"/>
                <w:noProof/>
                <w:sz w:val="24"/>
                <w:szCs w:val="24"/>
                <w:vertAlign w:val="superscript"/>
                <w:lang w:val="lv-LV"/>
              </w:rPr>
            </w:pPr>
          </w:p>
          <w:p w14:paraId="601C8B97" w14:textId="77777777" w:rsidR="00464BF9" w:rsidRPr="00410248" w:rsidRDefault="00464BF9" w:rsidP="005653BB">
            <w:pPr>
              <w:pStyle w:val="NoSpacing"/>
              <w:keepLines/>
              <w:widowControl w:val="0"/>
              <w:rPr>
                <w:rFonts w:ascii="Times New Roman" w:hAnsi="Times New Roman"/>
                <w:noProof/>
                <w:sz w:val="24"/>
                <w:szCs w:val="24"/>
                <w:lang w:val="lv-LV"/>
              </w:rPr>
            </w:pPr>
            <w:r w:rsidRPr="00410248">
              <w:rPr>
                <w:rFonts w:ascii="Times New Roman" w:hAnsi="Times New Roman"/>
                <w:noProof/>
                <w:sz w:val="24"/>
                <w:szCs w:val="24"/>
                <w:lang w:val="lv-LV"/>
              </w:rPr>
              <w:t>__________________________</w:t>
            </w:r>
          </w:p>
          <w:p w14:paraId="4224017D" w14:textId="77777777" w:rsidR="00464BF9" w:rsidRPr="00410248" w:rsidRDefault="00464BF9" w:rsidP="005653BB">
            <w:pPr>
              <w:pStyle w:val="NoSpacing"/>
              <w:keepLines/>
              <w:widowControl w:val="0"/>
              <w:rPr>
                <w:rFonts w:ascii="Times New Roman" w:hAnsi="Times New Roman"/>
                <w:b/>
                <w:noProof/>
                <w:sz w:val="24"/>
                <w:szCs w:val="24"/>
                <w:lang w:val="lv-LV"/>
              </w:rPr>
            </w:pPr>
            <w:r w:rsidRPr="00410248">
              <w:rPr>
                <w:rFonts w:ascii="Times New Roman" w:hAnsi="Times New Roman"/>
                <w:noProof/>
                <w:sz w:val="24"/>
                <w:szCs w:val="24"/>
                <w:vertAlign w:val="superscript"/>
                <w:lang w:val="lv-LV"/>
              </w:rPr>
              <w:t xml:space="preserve">                ( paraksts)</w:t>
            </w:r>
          </w:p>
        </w:tc>
        <w:tc>
          <w:tcPr>
            <w:tcW w:w="444" w:type="dxa"/>
          </w:tcPr>
          <w:p w14:paraId="7A59E5E2" w14:textId="77777777" w:rsidR="00464BF9" w:rsidRPr="00410248" w:rsidRDefault="00464BF9" w:rsidP="005653BB">
            <w:pPr>
              <w:pStyle w:val="NoSpacing"/>
              <w:keepLines/>
              <w:widowControl w:val="0"/>
              <w:rPr>
                <w:rFonts w:ascii="Times New Roman" w:hAnsi="Times New Roman"/>
                <w:b/>
                <w:noProof/>
                <w:sz w:val="24"/>
                <w:szCs w:val="24"/>
                <w:lang w:val="lv-LV"/>
              </w:rPr>
            </w:pPr>
          </w:p>
        </w:tc>
        <w:tc>
          <w:tcPr>
            <w:tcW w:w="3913" w:type="dxa"/>
          </w:tcPr>
          <w:p w14:paraId="65D50842" w14:textId="77777777" w:rsidR="00464BF9" w:rsidRPr="00410248" w:rsidRDefault="00464BF9" w:rsidP="005653BB">
            <w:pPr>
              <w:keepLines/>
              <w:widowControl w:val="0"/>
              <w:ind w:left="-644" w:right="-28" w:firstLine="644"/>
            </w:pPr>
            <w:r w:rsidRPr="00410248">
              <w:rPr>
                <w:noProof/>
              </w:rPr>
              <w:t>Izpildītājs:</w:t>
            </w:r>
            <w:r w:rsidRPr="00410248">
              <w:t xml:space="preserve"> </w:t>
            </w:r>
          </w:p>
          <w:p w14:paraId="38AAC13D" w14:textId="77777777" w:rsidR="00464BF9" w:rsidRPr="00410248" w:rsidRDefault="00464BF9" w:rsidP="005653BB">
            <w:pPr>
              <w:keepLines/>
              <w:widowControl w:val="0"/>
              <w:ind w:firstLine="0"/>
              <w:rPr>
                <w:b/>
                <w:noProof/>
              </w:rPr>
            </w:pPr>
            <w:r w:rsidRPr="00410248">
              <w:rPr>
                <w:b/>
                <w:noProof/>
              </w:rPr>
              <w:t>_______________________________</w:t>
            </w:r>
          </w:p>
          <w:p w14:paraId="09C42545" w14:textId="77777777" w:rsidR="00464BF9" w:rsidRPr="00410248" w:rsidRDefault="00464BF9" w:rsidP="005653BB">
            <w:pPr>
              <w:keepLines/>
              <w:widowControl w:val="0"/>
              <w:rPr>
                <w:noProof/>
              </w:rPr>
            </w:pPr>
          </w:p>
          <w:p w14:paraId="44D66EF4" w14:textId="77777777" w:rsidR="00464BF9" w:rsidRPr="00410248" w:rsidRDefault="00464BF9" w:rsidP="005653BB">
            <w:pPr>
              <w:keepLines/>
              <w:widowControl w:val="0"/>
              <w:ind w:firstLine="1"/>
              <w:rPr>
                <w:noProof/>
              </w:rPr>
            </w:pPr>
            <w:r w:rsidRPr="00410248">
              <w:rPr>
                <w:noProof/>
              </w:rPr>
              <w:t>Amats</w:t>
            </w:r>
          </w:p>
          <w:p w14:paraId="716B6AE4" w14:textId="77777777" w:rsidR="00464BF9" w:rsidRPr="00410248" w:rsidRDefault="00464BF9" w:rsidP="005653BB">
            <w:pPr>
              <w:keepLines/>
              <w:widowControl w:val="0"/>
              <w:ind w:firstLine="1"/>
              <w:rPr>
                <w:noProof/>
              </w:rPr>
            </w:pPr>
            <w:r w:rsidRPr="00410248">
              <w:rPr>
                <w:noProof/>
              </w:rPr>
              <w:t>Vārds, Uzvārds</w:t>
            </w:r>
          </w:p>
          <w:p w14:paraId="40F0AE61" w14:textId="77777777" w:rsidR="00464BF9" w:rsidRPr="00410248" w:rsidRDefault="00464BF9" w:rsidP="005653BB">
            <w:pPr>
              <w:pStyle w:val="NoSpacing"/>
              <w:keepLines/>
              <w:widowControl w:val="0"/>
              <w:ind w:firstLine="1"/>
              <w:rPr>
                <w:rFonts w:ascii="Times New Roman" w:hAnsi="Times New Roman"/>
                <w:noProof/>
                <w:sz w:val="24"/>
                <w:szCs w:val="24"/>
                <w:lang w:val="lv-LV"/>
              </w:rPr>
            </w:pPr>
            <w:r w:rsidRPr="00410248">
              <w:rPr>
                <w:rFonts w:ascii="Times New Roman" w:hAnsi="Times New Roman"/>
                <w:i/>
                <w:color w:val="E36C0A"/>
                <w:sz w:val="24"/>
                <w:szCs w:val="24"/>
                <w:lang w:val="lv-LV"/>
              </w:rPr>
              <w:t>(Norāda atbilstoši nepieciešamībai)</w:t>
            </w:r>
          </w:p>
          <w:p w14:paraId="6C5E9B53" w14:textId="77777777" w:rsidR="00464BF9" w:rsidRPr="00410248" w:rsidRDefault="00464BF9" w:rsidP="005653BB">
            <w:pPr>
              <w:pStyle w:val="NoSpacing"/>
              <w:keepLines/>
              <w:widowControl w:val="0"/>
              <w:rPr>
                <w:rFonts w:ascii="Times New Roman" w:hAnsi="Times New Roman"/>
                <w:noProof/>
                <w:sz w:val="24"/>
                <w:szCs w:val="24"/>
                <w:lang w:val="lv-LV"/>
              </w:rPr>
            </w:pPr>
          </w:p>
          <w:p w14:paraId="0479A210" w14:textId="77777777" w:rsidR="00464BF9" w:rsidRPr="00410248" w:rsidRDefault="00464BF9" w:rsidP="005653BB">
            <w:pPr>
              <w:pStyle w:val="NoSpacing"/>
              <w:keepLines/>
              <w:widowControl w:val="0"/>
              <w:rPr>
                <w:rFonts w:ascii="Times New Roman" w:hAnsi="Times New Roman"/>
                <w:noProof/>
                <w:sz w:val="24"/>
                <w:szCs w:val="24"/>
                <w:vertAlign w:val="superscript"/>
                <w:lang w:val="lv-LV"/>
              </w:rPr>
            </w:pPr>
          </w:p>
          <w:p w14:paraId="494AEA4C" w14:textId="77777777" w:rsidR="00464BF9" w:rsidRPr="00410248" w:rsidRDefault="00464BF9" w:rsidP="005653BB">
            <w:pPr>
              <w:pStyle w:val="NoSpacing"/>
              <w:keepLines/>
              <w:widowControl w:val="0"/>
              <w:rPr>
                <w:rFonts w:ascii="Times New Roman" w:hAnsi="Times New Roman"/>
                <w:noProof/>
                <w:sz w:val="24"/>
                <w:szCs w:val="24"/>
                <w:lang w:val="lv-LV"/>
              </w:rPr>
            </w:pPr>
            <w:r w:rsidRPr="00410248">
              <w:rPr>
                <w:rFonts w:ascii="Times New Roman" w:hAnsi="Times New Roman"/>
                <w:noProof/>
                <w:sz w:val="24"/>
                <w:szCs w:val="24"/>
                <w:lang w:val="lv-LV"/>
              </w:rPr>
              <w:t>__________________________</w:t>
            </w:r>
          </w:p>
          <w:p w14:paraId="5A0B3F13" w14:textId="77777777" w:rsidR="00464BF9" w:rsidRPr="00410248" w:rsidRDefault="00464BF9" w:rsidP="005653BB">
            <w:pPr>
              <w:pStyle w:val="NoSpacing"/>
              <w:keepLines/>
              <w:widowControl w:val="0"/>
              <w:rPr>
                <w:rFonts w:ascii="Times New Roman" w:hAnsi="Times New Roman"/>
                <w:b/>
                <w:noProof/>
                <w:sz w:val="24"/>
                <w:szCs w:val="24"/>
                <w:lang w:val="lv-LV"/>
              </w:rPr>
            </w:pPr>
            <w:r w:rsidRPr="00410248">
              <w:rPr>
                <w:rFonts w:ascii="Times New Roman" w:hAnsi="Times New Roman"/>
                <w:noProof/>
                <w:sz w:val="24"/>
                <w:szCs w:val="24"/>
                <w:vertAlign w:val="superscript"/>
                <w:lang w:val="lv-LV"/>
              </w:rPr>
              <w:t xml:space="preserve">                ( paraksts)</w:t>
            </w:r>
          </w:p>
        </w:tc>
      </w:tr>
    </w:tbl>
    <w:p w14:paraId="44EE33B7" w14:textId="77777777" w:rsidR="00464BF9" w:rsidRPr="00410248" w:rsidRDefault="00464BF9" w:rsidP="00464BF9">
      <w:pPr>
        <w:keepLines/>
        <w:widowControl w:val="0"/>
        <w:jc w:val="center"/>
        <w:rPr>
          <w:b/>
        </w:rPr>
      </w:pPr>
    </w:p>
    <w:p w14:paraId="0142BFD6" w14:textId="77777777" w:rsidR="00464BF9" w:rsidRPr="00410248" w:rsidRDefault="00464BF9" w:rsidP="00464BF9">
      <w:pPr>
        <w:keepLines/>
        <w:widowControl w:val="0"/>
        <w:autoSpaceDN w:val="0"/>
        <w:ind w:firstLine="5670"/>
        <w:jc w:val="right"/>
        <w:textAlignment w:val="baseline"/>
        <w:rPr>
          <w:b/>
        </w:rPr>
      </w:pPr>
    </w:p>
    <w:p w14:paraId="78C62BBD" w14:textId="77777777" w:rsidR="00464BF9" w:rsidRPr="00410248" w:rsidRDefault="00464BF9" w:rsidP="00464BF9">
      <w:pPr>
        <w:keepLines/>
        <w:widowControl w:val="0"/>
        <w:autoSpaceDN w:val="0"/>
        <w:ind w:firstLine="5670"/>
        <w:jc w:val="right"/>
        <w:textAlignment w:val="baseline"/>
        <w:rPr>
          <w:b/>
        </w:rPr>
      </w:pPr>
    </w:p>
    <w:p w14:paraId="6588D7F0" w14:textId="77777777" w:rsidR="00464BF9" w:rsidRPr="00410248" w:rsidRDefault="00464BF9" w:rsidP="00464BF9">
      <w:pPr>
        <w:keepLines/>
        <w:widowControl w:val="0"/>
        <w:autoSpaceDN w:val="0"/>
        <w:ind w:firstLine="5670"/>
        <w:jc w:val="right"/>
        <w:textAlignment w:val="baseline"/>
        <w:rPr>
          <w:b/>
        </w:rPr>
      </w:pPr>
    </w:p>
    <w:p w14:paraId="4DD0F551" w14:textId="77777777" w:rsidR="00464BF9" w:rsidRPr="00410248" w:rsidRDefault="00464BF9" w:rsidP="00464BF9">
      <w:pPr>
        <w:keepLines/>
        <w:widowControl w:val="0"/>
        <w:autoSpaceDN w:val="0"/>
        <w:ind w:firstLine="5670"/>
        <w:jc w:val="right"/>
        <w:textAlignment w:val="baseline"/>
        <w:rPr>
          <w:b/>
        </w:rPr>
      </w:pPr>
    </w:p>
    <w:p w14:paraId="64600A2D" w14:textId="77777777" w:rsidR="00464BF9" w:rsidRPr="00410248" w:rsidRDefault="00464BF9" w:rsidP="00464BF9">
      <w:pPr>
        <w:keepLines/>
        <w:widowControl w:val="0"/>
        <w:autoSpaceDN w:val="0"/>
        <w:ind w:firstLine="5670"/>
        <w:jc w:val="right"/>
        <w:textAlignment w:val="baseline"/>
        <w:rPr>
          <w:b/>
        </w:rPr>
      </w:pPr>
    </w:p>
    <w:p w14:paraId="537353D0" w14:textId="77777777" w:rsidR="00464BF9" w:rsidRPr="00410248" w:rsidRDefault="00464BF9" w:rsidP="00464BF9">
      <w:pPr>
        <w:keepLines/>
        <w:widowControl w:val="0"/>
        <w:autoSpaceDN w:val="0"/>
        <w:ind w:firstLine="5670"/>
        <w:jc w:val="right"/>
        <w:textAlignment w:val="baseline"/>
        <w:rPr>
          <w:b/>
        </w:rPr>
      </w:pPr>
    </w:p>
    <w:p w14:paraId="0A6328E2" w14:textId="77777777" w:rsidR="00464BF9" w:rsidRPr="00410248" w:rsidRDefault="00464BF9" w:rsidP="00464BF9">
      <w:pPr>
        <w:keepLines/>
        <w:widowControl w:val="0"/>
        <w:autoSpaceDN w:val="0"/>
        <w:ind w:firstLine="5670"/>
        <w:jc w:val="right"/>
        <w:textAlignment w:val="baseline"/>
        <w:rPr>
          <w:b/>
        </w:rPr>
      </w:pPr>
    </w:p>
    <w:p w14:paraId="1924232C" w14:textId="77777777" w:rsidR="00464BF9" w:rsidRPr="00410248" w:rsidRDefault="00464BF9" w:rsidP="00464BF9">
      <w:pPr>
        <w:keepLines/>
        <w:widowControl w:val="0"/>
        <w:autoSpaceDN w:val="0"/>
        <w:ind w:firstLine="5670"/>
        <w:jc w:val="right"/>
        <w:textAlignment w:val="baseline"/>
        <w:rPr>
          <w:b/>
        </w:rPr>
      </w:pPr>
    </w:p>
    <w:p w14:paraId="1A6603E3" w14:textId="77777777" w:rsidR="00464BF9" w:rsidRPr="00410248" w:rsidRDefault="00464BF9" w:rsidP="00464BF9">
      <w:pPr>
        <w:keepLines/>
        <w:widowControl w:val="0"/>
        <w:autoSpaceDN w:val="0"/>
        <w:ind w:firstLine="5670"/>
        <w:jc w:val="right"/>
        <w:textAlignment w:val="baseline"/>
        <w:rPr>
          <w:b/>
        </w:rPr>
      </w:pPr>
    </w:p>
    <w:p w14:paraId="56AFD815" w14:textId="77777777" w:rsidR="00464BF9" w:rsidRPr="00410248" w:rsidRDefault="00464BF9" w:rsidP="00464BF9">
      <w:pPr>
        <w:keepLines/>
        <w:widowControl w:val="0"/>
        <w:autoSpaceDN w:val="0"/>
        <w:ind w:firstLine="5670"/>
        <w:jc w:val="right"/>
        <w:textAlignment w:val="baseline"/>
        <w:rPr>
          <w:b/>
        </w:rPr>
      </w:pPr>
    </w:p>
    <w:p w14:paraId="33017572" w14:textId="77777777" w:rsidR="00464BF9" w:rsidRPr="00410248" w:rsidRDefault="00464BF9" w:rsidP="00464BF9">
      <w:pPr>
        <w:keepLines/>
        <w:widowControl w:val="0"/>
        <w:autoSpaceDN w:val="0"/>
        <w:ind w:firstLine="5670"/>
        <w:jc w:val="right"/>
        <w:textAlignment w:val="baseline"/>
        <w:rPr>
          <w:b/>
        </w:rPr>
      </w:pPr>
    </w:p>
    <w:p w14:paraId="5A036BC2" w14:textId="77777777" w:rsidR="00464BF9" w:rsidRPr="00410248" w:rsidRDefault="00464BF9" w:rsidP="00464BF9">
      <w:pPr>
        <w:keepLines/>
        <w:widowControl w:val="0"/>
        <w:autoSpaceDN w:val="0"/>
        <w:ind w:firstLine="5670"/>
        <w:jc w:val="right"/>
        <w:textAlignment w:val="baseline"/>
        <w:rPr>
          <w:b/>
        </w:rPr>
      </w:pPr>
    </w:p>
    <w:p w14:paraId="5049C70B" w14:textId="77777777" w:rsidR="00A67723" w:rsidRDefault="00A67723"/>
    <w:sectPr w:rsidR="00A67723" w:rsidSect="00464BF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BA321" w14:textId="77777777" w:rsidR="00785A8A" w:rsidRDefault="00785A8A">
      <w:r>
        <w:separator/>
      </w:r>
    </w:p>
  </w:endnote>
  <w:endnote w:type="continuationSeparator" w:id="0">
    <w:p w14:paraId="1437FC9B" w14:textId="77777777" w:rsidR="00785A8A" w:rsidRDefault="0078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C474" w14:textId="77777777" w:rsidR="00A67723" w:rsidRDefault="001A6B6F" w:rsidP="008E1C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9B15622" w14:textId="77777777" w:rsidR="00A67723" w:rsidRDefault="00A67723" w:rsidP="008E1C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213AB" w14:textId="77777777" w:rsidR="00A67723" w:rsidRDefault="001A6B6F" w:rsidP="008E1C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081D">
      <w:rPr>
        <w:rStyle w:val="PageNumber"/>
        <w:noProof/>
      </w:rPr>
      <w:t>2</w:t>
    </w:r>
    <w:r w:rsidR="0048081D">
      <w:rPr>
        <w:rStyle w:val="PageNumber"/>
        <w:noProof/>
      </w:rPr>
      <w:t>0</w:t>
    </w:r>
    <w:r>
      <w:rPr>
        <w:rStyle w:val="PageNumber"/>
      </w:rPr>
      <w:fldChar w:fldCharType="end"/>
    </w:r>
  </w:p>
  <w:p w14:paraId="44296D8C" w14:textId="77777777" w:rsidR="00A67723" w:rsidRDefault="00A67723" w:rsidP="008E1C3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8459"/>
      <w:docPartObj>
        <w:docPartGallery w:val="Page Numbers (Bottom of Page)"/>
        <w:docPartUnique/>
      </w:docPartObj>
    </w:sdtPr>
    <w:sdtEndPr>
      <w:rPr>
        <w:noProof/>
      </w:rPr>
    </w:sdtEndPr>
    <w:sdtContent>
      <w:p w14:paraId="7912D1F3" w14:textId="4F466047" w:rsidR="00732B3F" w:rsidRDefault="00732B3F" w:rsidP="00732B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C5C4E" w14:textId="77777777" w:rsidR="00785A8A" w:rsidRDefault="00785A8A">
      <w:r>
        <w:separator/>
      </w:r>
    </w:p>
  </w:footnote>
  <w:footnote w:type="continuationSeparator" w:id="0">
    <w:p w14:paraId="51B8B933" w14:textId="77777777" w:rsidR="00785A8A" w:rsidRDefault="0078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44174"/>
    <w:multiLevelType w:val="multilevel"/>
    <w:tmpl w:val="8A5EB48C"/>
    <w:lvl w:ilvl="0">
      <w:start w:val="1"/>
      <w:numFmt w:val="decimal"/>
      <w:lvlText w:val="%1."/>
      <w:lvlJc w:val="left"/>
      <w:pPr>
        <w:tabs>
          <w:tab w:val="num" w:pos="360"/>
        </w:tabs>
        <w:ind w:left="360" w:hanging="360"/>
      </w:pPr>
      <w:rPr>
        <w:b/>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tabs>
          <w:tab w:val="num" w:pos="2640"/>
        </w:tabs>
        <w:ind w:left="2640" w:hanging="1080"/>
      </w:pPr>
      <w:rPr>
        <w:b w:val="0"/>
        <w:i w:val="0"/>
        <w:color w:val="auto"/>
        <w:sz w:val="24"/>
        <w:szCs w:val="24"/>
      </w:rPr>
    </w:lvl>
    <w:lvl w:ilvl="3">
      <w:start w:val="1"/>
      <w:numFmt w:val="decimal"/>
      <w:isLgl/>
      <w:lvlText w:val="%1.%2.%3.%4."/>
      <w:lvlJc w:val="left"/>
      <w:pPr>
        <w:tabs>
          <w:tab w:val="num" w:pos="1080"/>
        </w:tabs>
        <w:ind w:left="1080" w:hanging="1080"/>
      </w:pPr>
      <w:rPr>
        <w:sz w:val="24"/>
        <w:szCs w:val="24"/>
      </w:rPr>
    </w:lvl>
    <w:lvl w:ilvl="4">
      <w:start w:val="1"/>
      <w:numFmt w:val="decimal"/>
      <w:isLgl/>
      <w:lvlText w:val="%1.%2.%3.%4.%5."/>
      <w:lvlJc w:val="left"/>
      <w:pPr>
        <w:tabs>
          <w:tab w:val="num" w:pos="1440"/>
        </w:tabs>
        <w:ind w:left="1440" w:hanging="1440"/>
      </w:pPr>
    </w:lvl>
    <w:lvl w:ilvl="5">
      <w:start w:val="1"/>
      <w:numFmt w:val="decimal"/>
      <w:isLgl/>
      <w:lvlText w:val="%1.%2.%3.%4.%5.%6."/>
      <w:lvlJc w:val="left"/>
      <w:pPr>
        <w:tabs>
          <w:tab w:val="num" w:pos="1800"/>
        </w:tabs>
        <w:ind w:left="1800" w:hanging="180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2160"/>
        </w:tabs>
        <w:ind w:left="2160" w:hanging="2160"/>
      </w:pPr>
    </w:lvl>
    <w:lvl w:ilvl="8">
      <w:start w:val="1"/>
      <w:numFmt w:val="decimal"/>
      <w:isLgl/>
      <w:lvlText w:val="%1.%2.%3.%4.%5.%6.%7.%8.%9."/>
      <w:lvlJc w:val="left"/>
      <w:pPr>
        <w:tabs>
          <w:tab w:val="num" w:pos="2520"/>
        </w:tabs>
        <w:ind w:left="2520" w:hanging="2520"/>
      </w:pPr>
    </w:lvl>
  </w:abstractNum>
  <w:abstractNum w:abstractNumId="1" w15:restartNumberingAfterBreak="0">
    <w:nsid w:val="306B349C"/>
    <w:multiLevelType w:val="multilevel"/>
    <w:tmpl w:val="4E1010D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8C13BC"/>
    <w:multiLevelType w:val="multilevel"/>
    <w:tmpl w:val="6930E69E"/>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val="0"/>
        <w:i w:val="0"/>
        <w:strike w:val="0"/>
        <w:sz w:val="24"/>
        <w:szCs w:val="24"/>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5527E86"/>
    <w:multiLevelType w:val="multilevel"/>
    <w:tmpl w:val="6000796C"/>
    <w:lvl w:ilvl="0">
      <w:start w:val="4"/>
      <w:numFmt w:val="decimal"/>
      <w:lvlText w:val="%1."/>
      <w:lvlJc w:val="left"/>
      <w:pPr>
        <w:ind w:left="720" w:hanging="360"/>
      </w:pPr>
      <w:rPr>
        <w:rFonts w:hint="default"/>
        <w:b/>
        <w:i w:val="0"/>
        <w:sz w:val="20"/>
        <w:szCs w:val="20"/>
      </w:rPr>
    </w:lvl>
    <w:lvl w:ilvl="1">
      <w:start w:val="1"/>
      <w:numFmt w:val="decimal"/>
      <w:isLgl/>
      <w:lvlText w:val="%1.%2."/>
      <w:lvlJc w:val="left"/>
      <w:pPr>
        <w:ind w:left="840" w:hanging="480"/>
      </w:pPr>
      <w:rPr>
        <w:rFonts w:hint="default"/>
        <w:b w:val="0"/>
        <w:i w:val="0"/>
        <w:strike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D4E18FC"/>
    <w:multiLevelType w:val="multilevel"/>
    <w:tmpl w:val="F0129A6E"/>
    <w:lvl w:ilvl="0">
      <w:start w:val="1"/>
      <w:numFmt w:val="decimal"/>
      <w:lvlText w:val="%1."/>
      <w:lvlJc w:val="left"/>
      <w:pPr>
        <w:ind w:left="720" w:hanging="360"/>
      </w:pPr>
      <w:rPr>
        <w:rFonts w:cs="Times New Roman"/>
        <w:sz w:val="24"/>
        <w:szCs w:val="24"/>
      </w:rPr>
    </w:lvl>
    <w:lvl w:ilvl="1">
      <w:start w:val="1"/>
      <w:numFmt w:val="decimal"/>
      <w:isLgl/>
      <w:lvlText w:val="%1.%2."/>
      <w:lvlJc w:val="left"/>
      <w:pPr>
        <w:ind w:left="592" w:hanging="450"/>
      </w:pPr>
      <w:rPr>
        <w:rFonts w:cs="Times New Roman"/>
        <w:b w:val="0"/>
        <w:i w:val="0"/>
        <w:color w:val="auto"/>
      </w:rPr>
    </w:lvl>
    <w:lvl w:ilvl="2">
      <w:start w:val="1"/>
      <w:numFmt w:val="decimal"/>
      <w:isLgl/>
      <w:lvlText w:val="%1.%2.%3."/>
      <w:lvlJc w:val="left"/>
      <w:pPr>
        <w:ind w:left="1004" w:hanging="720"/>
      </w:pPr>
      <w:rPr>
        <w:rFonts w:cs="Times New Roman"/>
        <w:b w:val="0"/>
        <w:i w:val="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 w15:restartNumberingAfterBreak="0">
    <w:nsid w:val="763D59B2"/>
    <w:multiLevelType w:val="multilevel"/>
    <w:tmpl w:val="6E3C56A8"/>
    <w:lvl w:ilvl="0">
      <w:start w:val="1"/>
      <w:numFmt w:val="decimal"/>
      <w:lvlText w:val="%1."/>
      <w:lvlJc w:val="left"/>
      <w:pPr>
        <w:ind w:left="5889" w:hanging="360"/>
      </w:pPr>
      <w:rPr>
        <w:b/>
      </w:rPr>
    </w:lvl>
    <w:lvl w:ilvl="1">
      <w:start w:val="1"/>
      <w:numFmt w:val="decimal"/>
      <w:lvlText w:val="%1.%2."/>
      <w:lvlJc w:val="left"/>
      <w:pPr>
        <w:ind w:left="574" w:hanging="432"/>
      </w:pPr>
      <w:rPr>
        <w:b w:val="0"/>
        <w:i w:val="0"/>
        <w:color w:val="auto"/>
      </w:rPr>
    </w:lvl>
    <w:lvl w:ilvl="2">
      <w:start w:val="1"/>
      <w:numFmt w:val="decimal"/>
      <w:lvlText w:val="%1.%2.%3."/>
      <w:lvlJc w:val="left"/>
      <w:pPr>
        <w:ind w:left="1638" w:hanging="504"/>
      </w:pPr>
      <w:rPr>
        <w:b w:val="0"/>
        <w:i w:val="0"/>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3389521">
    <w:abstractNumId w:val="1"/>
  </w:num>
  <w:num w:numId="2" w16cid:durableId="1696735997">
    <w:abstractNumId w:val="2"/>
  </w:num>
  <w:num w:numId="3" w16cid:durableId="1187258815">
    <w:abstractNumId w:val="3"/>
  </w:num>
  <w:num w:numId="4" w16cid:durableId="915359711">
    <w:abstractNumId w:val="4"/>
  </w:num>
  <w:num w:numId="5" w16cid:durableId="7756409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0668718">
    <w:abstractNumId w:val="5"/>
  </w:num>
  <w:num w:numId="7" w16cid:durableId="1185441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BF9"/>
    <w:rsid w:val="00071793"/>
    <w:rsid w:val="00073086"/>
    <w:rsid w:val="000F008A"/>
    <w:rsid w:val="000F5849"/>
    <w:rsid w:val="00110E2E"/>
    <w:rsid w:val="001525FD"/>
    <w:rsid w:val="0019524A"/>
    <w:rsid w:val="001A6B6F"/>
    <w:rsid w:val="00202143"/>
    <w:rsid w:val="00242600"/>
    <w:rsid w:val="00246FD8"/>
    <w:rsid w:val="00276E20"/>
    <w:rsid w:val="002F16BB"/>
    <w:rsid w:val="00302B41"/>
    <w:rsid w:val="0035289C"/>
    <w:rsid w:val="00356525"/>
    <w:rsid w:val="00416B8C"/>
    <w:rsid w:val="00442F4D"/>
    <w:rsid w:val="0045062A"/>
    <w:rsid w:val="00460685"/>
    <w:rsid w:val="00464BF9"/>
    <w:rsid w:val="0048081D"/>
    <w:rsid w:val="0049150F"/>
    <w:rsid w:val="004A1A9F"/>
    <w:rsid w:val="0053622A"/>
    <w:rsid w:val="0054713E"/>
    <w:rsid w:val="00552029"/>
    <w:rsid w:val="00560FFF"/>
    <w:rsid w:val="00573B2C"/>
    <w:rsid w:val="00647ECB"/>
    <w:rsid w:val="00651831"/>
    <w:rsid w:val="00652D6C"/>
    <w:rsid w:val="0065681E"/>
    <w:rsid w:val="00661692"/>
    <w:rsid w:val="006728CD"/>
    <w:rsid w:val="0068228A"/>
    <w:rsid w:val="00722574"/>
    <w:rsid w:val="00732B3F"/>
    <w:rsid w:val="00736061"/>
    <w:rsid w:val="00743D89"/>
    <w:rsid w:val="00764569"/>
    <w:rsid w:val="00785A8A"/>
    <w:rsid w:val="00795EF1"/>
    <w:rsid w:val="007A4E7B"/>
    <w:rsid w:val="007D076C"/>
    <w:rsid w:val="007F6143"/>
    <w:rsid w:val="00816F8C"/>
    <w:rsid w:val="00834BDD"/>
    <w:rsid w:val="008841B8"/>
    <w:rsid w:val="00982ED1"/>
    <w:rsid w:val="009929F2"/>
    <w:rsid w:val="00995D58"/>
    <w:rsid w:val="009B3A60"/>
    <w:rsid w:val="009C56CC"/>
    <w:rsid w:val="009F160D"/>
    <w:rsid w:val="00A27530"/>
    <w:rsid w:val="00A3712B"/>
    <w:rsid w:val="00A51175"/>
    <w:rsid w:val="00A54690"/>
    <w:rsid w:val="00A6173D"/>
    <w:rsid w:val="00A61BCF"/>
    <w:rsid w:val="00A67723"/>
    <w:rsid w:val="00AA2244"/>
    <w:rsid w:val="00AA5EE8"/>
    <w:rsid w:val="00AA6BDE"/>
    <w:rsid w:val="00AB6EB0"/>
    <w:rsid w:val="00AE2838"/>
    <w:rsid w:val="00B01682"/>
    <w:rsid w:val="00B275E7"/>
    <w:rsid w:val="00B53A58"/>
    <w:rsid w:val="00B660DE"/>
    <w:rsid w:val="00B819E1"/>
    <w:rsid w:val="00B970F4"/>
    <w:rsid w:val="00BA37EA"/>
    <w:rsid w:val="00BB77A3"/>
    <w:rsid w:val="00BE58F1"/>
    <w:rsid w:val="00C27313"/>
    <w:rsid w:val="00C42C2E"/>
    <w:rsid w:val="00C46E17"/>
    <w:rsid w:val="00C61D01"/>
    <w:rsid w:val="00C8222C"/>
    <w:rsid w:val="00C83636"/>
    <w:rsid w:val="00C965AC"/>
    <w:rsid w:val="00CA4BB0"/>
    <w:rsid w:val="00CA558F"/>
    <w:rsid w:val="00CD26B4"/>
    <w:rsid w:val="00CF53C6"/>
    <w:rsid w:val="00D02074"/>
    <w:rsid w:val="00D35B60"/>
    <w:rsid w:val="00D40CBA"/>
    <w:rsid w:val="00D61B97"/>
    <w:rsid w:val="00D66EA8"/>
    <w:rsid w:val="00DD31C7"/>
    <w:rsid w:val="00DE7C52"/>
    <w:rsid w:val="00E10696"/>
    <w:rsid w:val="00E85E13"/>
    <w:rsid w:val="00EA53DC"/>
    <w:rsid w:val="00ED21BD"/>
    <w:rsid w:val="00ED6394"/>
    <w:rsid w:val="00EE235C"/>
    <w:rsid w:val="00F05810"/>
    <w:rsid w:val="00F13446"/>
    <w:rsid w:val="00F4125F"/>
    <w:rsid w:val="00F65B57"/>
    <w:rsid w:val="00FA739F"/>
    <w:rsid w:val="00FE2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9A981"/>
  <w15:docId w15:val="{0E2C67D0-FA23-4244-898C-2F45C1E7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BF9"/>
    <w:pPr>
      <w:spacing w:after="0" w:line="240" w:lineRule="auto"/>
      <w:ind w:firstLine="567"/>
      <w:jc w:val="both"/>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Normal bullet 2,Bullet list,PPS_Bullet,2,Strip,H&amp;P List Paragraph"/>
    <w:basedOn w:val="Normal"/>
    <w:link w:val="ListParagraphChar"/>
    <w:uiPriority w:val="34"/>
    <w:qFormat/>
    <w:rsid w:val="00464BF9"/>
    <w:pPr>
      <w:spacing w:after="200" w:line="276" w:lineRule="auto"/>
      <w:ind w:left="720" w:firstLine="0"/>
      <w:contextualSpacing/>
      <w:jc w:val="left"/>
    </w:pPr>
    <w:rPr>
      <w:rFonts w:ascii="Calibri" w:eastAsia="Times New Roman" w:hAnsi="Calibri"/>
      <w:sz w:val="22"/>
      <w:szCs w:val="22"/>
      <w:lang w:eastAsia="lv-LV"/>
    </w:rPr>
  </w:style>
  <w:style w:type="character" w:customStyle="1" w:styleId="ListParagraphChar">
    <w:name w:val="List Paragraph Char"/>
    <w:aliases w:val="Saistīto dokumentu saraksts Char,Normal bullet 2 Char,Bullet list Char,PPS_Bullet Char,2 Char,Strip Char,H&amp;P List Paragraph Char"/>
    <w:link w:val="ListParagraph"/>
    <w:uiPriority w:val="34"/>
    <w:locked/>
    <w:rsid w:val="00464BF9"/>
    <w:rPr>
      <w:rFonts w:ascii="Calibri" w:eastAsia="Times New Roman" w:hAnsi="Calibri" w:cs="Times New Roman"/>
      <w:lang w:eastAsia="lv-LV"/>
    </w:rPr>
  </w:style>
  <w:style w:type="paragraph" w:styleId="Footer">
    <w:name w:val="footer"/>
    <w:aliases w:val="Char5 Char"/>
    <w:basedOn w:val="Normal"/>
    <w:link w:val="FooterChar"/>
    <w:uiPriority w:val="99"/>
    <w:unhideWhenUsed/>
    <w:rsid w:val="00464BF9"/>
    <w:pPr>
      <w:tabs>
        <w:tab w:val="center" w:pos="4153"/>
        <w:tab w:val="right" w:pos="8306"/>
      </w:tabs>
    </w:pPr>
  </w:style>
  <w:style w:type="character" w:customStyle="1" w:styleId="FooterChar">
    <w:name w:val="Footer Char"/>
    <w:aliases w:val="Char5 Char Char"/>
    <w:basedOn w:val="DefaultParagraphFont"/>
    <w:link w:val="Footer"/>
    <w:uiPriority w:val="99"/>
    <w:rsid w:val="00464BF9"/>
    <w:rPr>
      <w:rFonts w:ascii="Times New Roman" w:eastAsia="Calibri" w:hAnsi="Times New Roman" w:cs="Times New Roman"/>
      <w:sz w:val="24"/>
      <w:szCs w:val="24"/>
    </w:rPr>
  </w:style>
  <w:style w:type="table" w:styleId="TableGrid">
    <w:name w:val="Table Grid"/>
    <w:basedOn w:val="TableNormal"/>
    <w:rsid w:val="00464BF9"/>
    <w:pPr>
      <w:spacing w:after="0" w:line="240" w:lineRule="auto"/>
    </w:pPr>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464BF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464BF9"/>
    <w:rPr>
      <w:rFonts w:ascii="Calibri" w:eastAsia="Times New Roman" w:hAnsi="Calibri" w:cs="Times New Roman"/>
      <w:lang w:val="en-US"/>
    </w:rPr>
  </w:style>
  <w:style w:type="character" w:styleId="PageNumber">
    <w:name w:val="page number"/>
    <w:rsid w:val="00464BF9"/>
  </w:style>
  <w:style w:type="paragraph" w:styleId="NormalWeb">
    <w:name w:val="Normal (Web)"/>
    <w:basedOn w:val="Normal"/>
    <w:rsid w:val="00464BF9"/>
    <w:pPr>
      <w:spacing w:before="100"/>
      <w:ind w:firstLine="0"/>
      <w:jc w:val="left"/>
    </w:pPr>
    <w:rPr>
      <w:rFonts w:eastAsia="Times New Roman"/>
      <w:lang w:val="en-GB"/>
    </w:rPr>
  </w:style>
  <w:style w:type="paragraph" w:styleId="BalloonText">
    <w:name w:val="Balloon Text"/>
    <w:basedOn w:val="Normal"/>
    <w:link w:val="BalloonTextChar"/>
    <w:uiPriority w:val="99"/>
    <w:semiHidden/>
    <w:unhideWhenUsed/>
    <w:rsid w:val="00647ECB"/>
    <w:rPr>
      <w:rFonts w:ascii="Tahoma" w:hAnsi="Tahoma" w:cs="Tahoma"/>
      <w:sz w:val="16"/>
      <w:szCs w:val="16"/>
    </w:rPr>
  </w:style>
  <w:style w:type="character" w:customStyle="1" w:styleId="BalloonTextChar">
    <w:name w:val="Balloon Text Char"/>
    <w:basedOn w:val="DefaultParagraphFont"/>
    <w:link w:val="BalloonText"/>
    <w:uiPriority w:val="99"/>
    <w:semiHidden/>
    <w:rsid w:val="00647ECB"/>
    <w:rPr>
      <w:rFonts w:ascii="Tahoma" w:eastAsia="Calibri" w:hAnsi="Tahoma" w:cs="Tahoma"/>
      <w:sz w:val="16"/>
      <w:szCs w:val="16"/>
    </w:rPr>
  </w:style>
  <w:style w:type="character" w:styleId="CommentReference">
    <w:name w:val="annotation reference"/>
    <w:basedOn w:val="DefaultParagraphFont"/>
    <w:uiPriority w:val="99"/>
    <w:semiHidden/>
    <w:unhideWhenUsed/>
    <w:rsid w:val="00F13446"/>
    <w:rPr>
      <w:sz w:val="16"/>
      <w:szCs w:val="16"/>
    </w:rPr>
  </w:style>
  <w:style w:type="paragraph" w:styleId="CommentText">
    <w:name w:val="annotation text"/>
    <w:basedOn w:val="Normal"/>
    <w:link w:val="CommentTextChar"/>
    <w:uiPriority w:val="99"/>
    <w:unhideWhenUsed/>
    <w:rsid w:val="00F13446"/>
    <w:rPr>
      <w:sz w:val="20"/>
      <w:szCs w:val="20"/>
    </w:rPr>
  </w:style>
  <w:style w:type="character" w:customStyle="1" w:styleId="CommentTextChar">
    <w:name w:val="Comment Text Char"/>
    <w:basedOn w:val="DefaultParagraphFont"/>
    <w:link w:val="CommentText"/>
    <w:uiPriority w:val="99"/>
    <w:rsid w:val="00F1344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3446"/>
    <w:rPr>
      <w:b/>
      <w:bCs/>
    </w:rPr>
  </w:style>
  <w:style w:type="character" w:customStyle="1" w:styleId="CommentSubjectChar">
    <w:name w:val="Comment Subject Char"/>
    <w:basedOn w:val="CommentTextChar"/>
    <w:link w:val="CommentSubject"/>
    <w:uiPriority w:val="99"/>
    <w:semiHidden/>
    <w:rsid w:val="00F13446"/>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732B3F"/>
    <w:pPr>
      <w:tabs>
        <w:tab w:val="center" w:pos="4153"/>
        <w:tab w:val="right" w:pos="8306"/>
      </w:tabs>
    </w:pPr>
  </w:style>
  <w:style w:type="character" w:customStyle="1" w:styleId="HeaderChar">
    <w:name w:val="Header Char"/>
    <w:basedOn w:val="DefaultParagraphFont"/>
    <w:link w:val="Header"/>
    <w:uiPriority w:val="99"/>
    <w:rsid w:val="00732B3F"/>
    <w:rPr>
      <w:rFonts w:ascii="Times New Roman" w:eastAsia="Calibri" w:hAnsi="Times New Roman" w:cs="Times New Roman"/>
      <w:sz w:val="24"/>
      <w:szCs w:val="24"/>
    </w:rPr>
  </w:style>
  <w:style w:type="character" w:styleId="Hyperlink">
    <w:name w:val="Hyperlink"/>
    <w:uiPriority w:val="99"/>
    <w:rsid w:val="00C27313"/>
    <w:rPr>
      <w:color w:val="0000FF"/>
      <w:u w:val="single"/>
    </w:rPr>
  </w:style>
  <w:style w:type="paragraph" w:styleId="Revision">
    <w:name w:val="Revision"/>
    <w:hidden/>
    <w:uiPriority w:val="99"/>
    <w:semiHidden/>
    <w:rsid w:val="00CF53C6"/>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5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vs.lv/lv/products/135850"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rekini@rsu.lv" TargetMode="External"/><Relationship Id="rId4" Type="http://schemas.openxmlformats.org/officeDocument/2006/relationships/settings" Target="settings.xml"/><Relationship Id="rId9" Type="http://schemas.openxmlformats.org/officeDocument/2006/relationships/hyperlink" Target="https://docs.peppol.eu/poacc/billing/3.0/bi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0C5CF-C076-401D-B73E-2296D5F86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18</Pages>
  <Words>36058</Words>
  <Characters>20554</Characters>
  <Application>Microsoft Office Word</Application>
  <DocSecurity>0</DocSecurity>
  <Lines>171</Lines>
  <Paragraphs>112</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56500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Kantika</dc:creator>
  <cp:keywords/>
  <dc:description/>
  <cp:lastModifiedBy>Inese Sprukta</cp:lastModifiedBy>
  <cp:revision>27</cp:revision>
  <cp:lastPrinted>2024-01-04T15:38:00Z</cp:lastPrinted>
  <dcterms:created xsi:type="dcterms:W3CDTF">2024-01-04T07:22:00Z</dcterms:created>
  <dcterms:modified xsi:type="dcterms:W3CDTF">2026-06-19T05:50:00Z</dcterms:modified>
</cp:coreProperties>
</file>