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189C" w14:textId="6E4B66E0" w:rsidR="00032B02" w:rsidRDefault="008954F9" w:rsidP="008954F9">
      <w:pPr>
        <w:spacing w:after="0"/>
        <w:jc w:val="right"/>
        <w:rPr>
          <w:rFonts w:ascii="Times New Roman" w:hAnsi="Times New Roman" w:cs="Times New Roman"/>
          <w:b/>
          <w:bCs/>
          <w:sz w:val="24"/>
          <w:szCs w:val="24"/>
        </w:rPr>
      </w:pPr>
      <w:r w:rsidRPr="008954F9">
        <w:rPr>
          <w:rFonts w:ascii="Times New Roman" w:eastAsia="Times New Roman" w:hAnsi="Times New Roman" w:cs="Times New Roman"/>
          <w:b/>
          <w:i/>
          <w:sz w:val="24"/>
          <w:szCs w:val="24"/>
          <w:u w:val="single"/>
        </w:rPr>
        <w:t>Pielikums Nr.7</w:t>
      </w:r>
    </w:p>
    <w:p w14:paraId="205F58D0" w14:textId="35DE750B" w:rsidR="000D08AA" w:rsidRDefault="000D08AA" w:rsidP="000D08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TEHNISKĀ SPECIFIKĀCIJA</w:t>
      </w:r>
      <w:r w:rsidR="009243E6">
        <w:rPr>
          <w:rFonts w:ascii="Times New Roman" w:eastAsia="Calibri" w:hAnsi="Times New Roman" w:cs="Times New Roman"/>
          <w:b/>
          <w:sz w:val="24"/>
          <w:szCs w:val="24"/>
        </w:rPr>
        <w:t>/TEHNISKAIS PIEDĀVĀJUMS</w:t>
      </w:r>
    </w:p>
    <w:p w14:paraId="2C82625F" w14:textId="3D7A32FD" w:rsidR="00840594" w:rsidRDefault="00840594" w:rsidP="000D08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Iepirkuma priekšmeta daļā Nr.1.</w:t>
      </w:r>
    </w:p>
    <w:p w14:paraId="7D514906" w14:textId="77777777" w:rsidR="00F341F9" w:rsidRDefault="00F341F9" w:rsidP="000D08AA">
      <w:pPr>
        <w:spacing w:after="0" w:line="240" w:lineRule="auto"/>
        <w:jc w:val="center"/>
        <w:rPr>
          <w:rFonts w:ascii="Times New Roman" w:eastAsia="Calibri" w:hAnsi="Times New Roman" w:cs="Times New Roman"/>
          <w:b/>
          <w:sz w:val="24"/>
          <w:szCs w:val="24"/>
        </w:rPr>
      </w:pPr>
    </w:p>
    <w:p w14:paraId="326B77D2"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1. Piegādātajām precēm jābūt jaunām, neizmantotām, ar ražotāja marķējumu un ražošanas datumu.</w:t>
      </w:r>
    </w:p>
    <w:p w14:paraId="5FE08AE1"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2. Sadzīves tehnika atbilst Eiropas Savienības drošības, energoefektivitātes, uzticamības un mehāniskās izturības standartiem, nodrošinot lietotāju aizsardzību un ilgtspējīgu darbību.</w:t>
      </w:r>
    </w:p>
    <w:p w14:paraId="443CC08A"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3. Precei jābūt drošai lietošanai paredzētajā vidē, bez konstrukcijas vai apdares defektiem, kas var radīt traumas vai bojājumus.</w:t>
      </w:r>
    </w:p>
    <w:p w14:paraId="69B35010"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4. Piegādātājs pēc piegādes nodrošina visa piegādes iepakojuma savākšanu un utilizāciju.</w:t>
      </w:r>
    </w:p>
    <w:p w14:paraId="1F135F2A"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5. Izmēriem pieļaujama ± 10 mm pielaide.</w:t>
      </w:r>
    </w:p>
    <w:p w14:paraId="45369092"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6. Piegādātājs piegādes brīdī iesniedz atbilstības deklarāciju vai citus dokumentus, kas apliecina atbilstību noteiktajām drošības un vides prasībām.</w:t>
      </w:r>
    </w:p>
    <w:p w14:paraId="5955015C"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7. Preču montāžu, kuras nevar piegādāt saliktā veidā, pilnībā nodrošina piegādātājs, līdz prece ir gatava lietošanai.</w:t>
      </w:r>
    </w:p>
    <w:p w14:paraId="1092AC6C" w14:textId="32CD2D57" w:rsidR="00F341F9" w:rsidRPr="00F341F9" w:rsidRDefault="00F341F9" w:rsidP="00730D93">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 xml:space="preserve">8. Piegādātājs nodrošina preču piegādi un pilnīgu novietošanu pasūtītāja norādītajā lietošanas vai uzstādīšanas vietā objektā, gatavā stāvoklī tūlītējai lietošanai; preces nedrīkst </w:t>
      </w:r>
      <w:r w:rsidR="00730D93">
        <w:rPr>
          <w:rFonts w:ascii="Times New Roman" w:hAnsi="Times New Roman" w:cs="Times New Roman"/>
          <w:sz w:val="24"/>
          <w:szCs w:val="24"/>
        </w:rPr>
        <w:t xml:space="preserve"> </w:t>
      </w:r>
      <w:r w:rsidRPr="00F341F9">
        <w:rPr>
          <w:rFonts w:ascii="Times New Roman" w:hAnsi="Times New Roman" w:cs="Times New Roman"/>
          <w:sz w:val="24"/>
          <w:szCs w:val="24"/>
        </w:rPr>
        <w:t>atstāt koplietošanas telpās, gaitenī vai ārpus telpām.</w:t>
      </w:r>
    </w:p>
    <w:p w14:paraId="65ED703E" w14:textId="77777777" w:rsidR="00F341F9" w:rsidRPr="00F341F9" w:rsidRDefault="00F341F9" w:rsidP="00F341F9">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 xml:space="preserve">9. </w:t>
      </w:r>
      <w:r w:rsidRPr="006C054C">
        <w:rPr>
          <w:rFonts w:ascii="Times New Roman" w:hAnsi="Times New Roman" w:cs="Times New Roman"/>
          <w:b/>
          <w:bCs/>
          <w:sz w:val="24"/>
          <w:szCs w:val="24"/>
        </w:rPr>
        <w:t>Minimālais garantijas termiņš 24 mēneši, skaitot no piegādes dienas (vai pieņemšanas–nodošanas akta parakstīšanas dienas, ja veikta montāža).</w:t>
      </w:r>
    </w:p>
    <w:p w14:paraId="20471231" w14:textId="318FBD98" w:rsidR="00F341F9" w:rsidRDefault="00F341F9" w:rsidP="00B715CA">
      <w:pPr>
        <w:spacing w:after="60"/>
        <w:ind w:left="284"/>
        <w:jc w:val="both"/>
        <w:rPr>
          <w:rFonts w:ascii="Times New Roman" w:hAnsi="Times New Roman" w:cs="Times New Roman"/>
          <w:sz w:val="24"/>
          <w:szCs w:val="24"/>
        </w:rPr>
      </w:pPr>
      <w:r w:rsidRPr="00F341F9">
        <w:rPr>
          <w:rFonts w:ascii="Times New Roman" w:hAnsi="Times New Roman" w:cs="Times New Roman"/>
          <w:sz w:val="24"/>
          <w:szCs w:val="24"/>
        </w:rPr>
        <w:t>10. Garantijas laikā piegādātājs bez maksas novērš konstatētos defektus vai veic preces nomaiņu, nodrošinot šo darbību izpildi ne vēlāk kā 10 darba dienu laikā pēc pasūtītāja pieteikuma saņemšanas.</w:t>
      </w:r>
    </w:p>
    <w:p w14:paraId="0A16AC15" w14:textId="7DB723EA" w:rsidR="00840594" w:rsidRDefault="00B715CA" w:rsidP="0036219C">
      <w:pPr>
        <w:ind w:left="284" w:hanging="284"/>
        <w:jc w:val="both"/>
        <w:rPr>
          <w:rFonts w:ascii="Times New Roman" w:eastAsia="Times New Roman" w:hAnsi="Times New Roman" w:cs="Times New Roman"/>
          <w:color w:val="000000"/>
          <w:sz w:val="24"/>
          <w:szCs w:val="24"/>
          <w:lang w:eastAsia="lv-LV"/>
        </w:rPr>
      </w:pPr>
      <w:r w:rsidRPr="00730D93">
        <w:rPr>
          <w:rFonts w:ascii="Times New Roman" w:hAnsi="Times New Roman" w:cs="Times New Roman"/>
          <w:sz w:val="24"/>
          <w:szCs w:val="24"/>
        </w:rPr>
        <w:t xml:space="preserve">     11.</w:t>
      </w:r>
      <w:r w:rsidRPr="00730D93">
        <w:rPr>
          <w:rFonts w:ascii="Times New Roman" w:hAnsi="Times New Roman"/>
          <w:sz w:val="24"/>
          <w:szCs w:val="24"/>
        </w:rPr>
        <w:t xml:space="preserve"> </w:t>
      </w:r>
      <w:r w:rsidRPr="00730D93">
        <w:rPr>
          <w:rFonts w:ascii="Times New Roman" w:eastAsia="Times New Roman" w:hAnsi="Times New Roman" w:cs="Times New Roman"/>
          <w:color w:val="000000"/>
          <w:sz w:val="24"/>
          <w:szCs w:val="24"/>
          <w:lang w:eastAsia="lv-LV"/>
        </w:rPr>
        <w:t xml:space="preserve"> Pretendentam finanšu piedāvājumā jānorāda piedāvāto preču un to transportēšanas pakalpojumu maksimālās cenas par 1 (vienu) vienību, iekļaujot tajās visas  izmaksas un visus Latvijas Republikas  normatīvajos aktos paredzētos nodokļus (izņemot pievienotās vērtības nodokli (PVN)).</w:t>
      </w:r>
    </w:p>
    <w:p w14:paraId="7F4EDAF1" w14:textId="7AF64139" w:rsidR="0088543B" w:rsidRDefault="0088543B" w:rsidP="0088543B">
      <w:pPr>
        <w:ind w:left="568" w:hanging="284"/>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12. </w:t>
      </w:r>
      <w:r w:rsidRPr="0088543B">
        <w:rPr>
          <w:rFonts w:ascii="Times New Roman" w:eastAsia="Times New Roman" w:hAnsi="Times New Roman" w:cs="Times New Roman"/>
          <w:color w:val="000000"/>
          <w:sz w:val="24"/>
          <w:szCs w:val="24"/>
          <w:lang w:eastAsia="lv-LV"/>
        </w:rPr>
        <w:t>Pretendents nedrīkst piedāvāt Krievijas Federācijas un Baltkrievijas Republikas izcelsmes preces</w:t>
      </w:r>
      <w:r>
        <w:rPr>
          <w:rFonts w:ascii="Times New Roman" w:eastAsia="Times New Roman" w:hAnsi="Times New Roman" w:cs="Times New Roman"/>
          <w:color w:val="000000"/>
          <w:sz w:val="24"/>
          <w:szCs w:val="24"/>
          <w:lang w:eastAsia="lv-LV"/>
        </w:rPr>
        <w:t xml:space="preserve"> un pakalpojumus.</w:t>
      </w:r>
    </w:p>
    <w:p w14:paraId="7B9EFC6E" w14:textId="77777777" w:rsidR="0088543B" w:rsidRDefault="0088543B" w:rsidP="0036219C">
      <w:pPr>
        <w:ind w:left="284" w:hanging="284"/>
        <w:jc w:val="both"/>
        <w:rPr>
          <w:rFonts w:ascii="Times New Roman" w:hAnsi="Times New Roman"/>
          <w:color w:val="171717"/>
          <w:sz w:val="24"/>
          <w:szCs w:val="24"/>
        </w:rPr>
      </w:pPr>
    </w:p>
    <w:p w14:paraId="05FD9A41" w14:textId="77777777" w:rsidR="00C22C4F" w:rsidRDefault="00C22C4F" w:rsidP="0036219C">
      <w:pPr>
        <w:ind w:left="284" w:hanging="284"/>
        <w:jc w:val="both"/>
        <w:rPr>
          <w:rFonts w:ascii="Times New Roman" w:hAnsi="Times New Roman"/>
          <w:color w:val="171717"/>
          <w:sz w:val="24"/>
          <w:szCs w:val="24"/>
        </w:rPr>
      </w:pPr>
    </w:p>
    <w:p w14:paraId="1DAA6590" w14:textId="77777777" w:rsidR="00C22C4F" w:rsidRPr="00730D93" w:rsidRDefault="00C22C4F" w:rsidP="0036219C">
      <w:pPr>
        <w:ind w:left="284" w:hanging="284"/>
        <w:jc w:val="both"/>
        <w:rPr>
          <w:rFonts w:ascii="Times New Roman" w:hAnsi="Times New Roman"/>
          <w:color w:val="171717"/>
          <w:sz w:val="24"/>
          <w:szCs w:val="24"/>
        </w:rPr>
      </w:pPr>
    </w:p>
    <w:p w14:paraId="75F794C4" w14:textId="77777777" w:rsidR="000D08AA" w:rsidRDefault="000D08AA" w:rsidP="000D08AA">
      <w:pPr>
        <w:spacing w:after="0" w:line="240" w:lineRule="auto"/>
        <w:jc w:val="center"/>
        <w:rPr>
          <w:rFonts w:ascii="Times New Roman" w:eastAsia="Calibri" w:hAnsi="Times New Roman" w:cs="Times New Roman"/>
          <w:b/>
          <w:sz w:val="24"/>
          <w:szCs w:val="24"/>
        </w:rPr>
      </w:pPr>
    </w:p>
    <w:p w14:paraId="34681546" w14:textId="77777777" w:rsidR="0016769C" w:rsidRDefault="0016769C" w:rsidP="000D08AA">
      <w:pPr>
        <w:spacing w:after="0" w:line="240" w:lineRule="auto"/>
        <w:jc w:val="center"/>
        <w:rPr>
          <w:rFonts w:ascii="Times New Roman" w:eastAsia="Calibri" w:hAnsi="Times New Roman" w:cs="Times New Roman"/>
          <w:b/>
          <w:sz w:val="24"/>
          <w:szCs w:val="24"/>
        </w:rPr>
      </w:pPr>
    </w:p>
    <w:p w14:paraId="140643C7" w14:textId="5F6B1CC1" w:rsidR="000D08AA" w:rsidRPr="003C3693" w:rsidRDefault="000D08AA" w:rsidP="000D08AA">
      <w:pPr>
        <w:spacing w:after="0"/>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Piegādes adrese: </w:t>
      </w:r>
      <w:r w:rsidR="00776D42">
        <w:rPr>
          <w:rFonts w:ascii="Times New Roman" w:eastAsia="Calibri" w:hAnsi="Times New Roman" w:cs="Times New Roman"/>
          <w:b/>
          <w:sz w:val="24"/>
          <w:szCs w:val="24"/>
        </w:rPr>
        <w:t xml:space="preserve">Rēzeknes </w:t>
      </w:r>
      <w:r w:rsidR="00C22C4F">
        <w:rPr>
          <w:rFonts w:ascii="Times New Roman" w:eastAsia="Calibri" w:hAnsi="Times New Roman" w:cs="Times New Roman"/>
          <w:b/>
          <w:sz w:val="24"/>
          <w:szCs w:val="24"/>
        </w:rPr>
        <w:t xml:space="preserve">iela </w:t>
      </w:r>
      <w:r w:rsidR="00776D42">
        <w:rPr>
          <w:rFonts w:ascii="Times New Roman" w:eastAsia="Calibri" w:hAnsi="Times New Roman" w:cs="Times New Roman"/>
          <w:b/>
          <w:sz w:val="24"/>
          <w:szCs w:val="24"/>
        </w:rPr>
        <w:t>1a</w:t>
      </w:r>
      <w:r>
        <w:rPr>
          <w:rFonts w:ascii="Times New Roman" w:eastAsia="Calibri" w:hAnsi="Times New Roman" w:cs="Times New Roman"/>
          <w:sz w:val="24"/>
          <w:szCs w:val="24"/>
        </w:rPr>
        <w:t xml:space="preserve">, </w:t>
      </w:r>
      <w:r w:rsidRPr="003F0BB5">
        <w:rPr>
          <w:rFonts w:ascii="Times New Roman" w:eastAsia="Calibri" w:hAnsi="Times New Roman" w:cs="Times New Roman"/>
          <w:b/>
          <w:bCs/>
          <w:sz w:val="24"/>
          <w:szCs w:val="24"/>
        </w:rPr>
        <w:t>Viļāni, Rēzeknes novads, LV-4650</w:t>
      </w:r>
      <w:r w:rsidR="00C22C4F">
        <w:rPr>
          <w:rFonts w:ascii="Times New Roman" w:eastAsia="Calibri" w:hAnsi="Times New Roman" w:cs="Times New Roman"/>
          <w:b/>
          <w:bCs/>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tbl>
      <w:tblPr>
        <w:tblStyle w:val="TableGrid"/>
        <w:tblW w:w="14142" w:type="dxa"/>
        <w:tblLayout w:type="fixed"/>
        <w:tblLook w:val="04A0" w:firstRow="1" w:lastRow="0" w:firstColumn="1" w:lastColumn="0" w:noHBand="0" w:noVBand="1"/>
      </w:tblPr>
      <w:tblGrid>
        <w:gridCol w:w="576"/>
        <w:gridCol w:w="2934"/>
        <w:gridCol w:w="4536"/>
        <w:gridCol w:w="851"/>
        <w:gridCol w:w="992"/>
        <w:gridCol w:w="4253"/>
      </w:tblGrid>
      <w:tr w:rsidR="000D08AA" w:rsidRPr="00A95266" w14:paraId="6F0B3B56" w14:textId="77777777" w:rsidTr="008638F9">
        <w:trPr>
          <w:trHeight w:val="41"/>
        </w:trPr>
        <w:tc>
          <w:tcPr>
            <w:tcW w:w="576" w:type="dxa"/>
            <w:shd w:val="clear" w:color="auto" w:fill="E2EFD9" w:themeFill="accent6" w:themeFillTint="33"/>
          </w:tcPr>
          <w:p w14:paraId="4F62E0E4" w14:textId="77777777" w:rsidR="000D08AA" w:rsidRPr="00A95266" w:rsidRDefault="000D08AA" w:rsidP="00DE542F">
            <w:pPr>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Nr.p.k</w:t>
            </w:r>
            <w:proofErr w:type="spellEnd"/>
          </w:p>
        </w:tc>
        <w:tc>
          <w:tcPr>
            <w:tcW w:w="2934" w:type="dxa"/>
            <w:shd w:val="clear" w:color="auto" w:fill="E2EFD9" w:themeFill="accent6" w:themeFillTint="33"/>
          </w:tcPr>
          <w:p w14:paraId="1F5A5C21" w14:textId="77777777" w:rsidR="000D08AA" w:rsidRPr="00A95266" w:rsidRDefault="000D08AA" w:rsidP="00DE542F">
            <w:pPr>
              <w:rPr>
                <w:rFonts w:ascii="Times New Roman" w:eastAsia="Calibri" w:hAnsi="Times New Roman" w:cs="Times New Roman"/>
                <w:b/>
                <w:sz w:val="24"/>
                <w:szCs w:val="24"/>
              </w:rPr>
            </w:pPr>
            <w:r w:rsidRPr="00A95266">
              <w:rPr>
                <w:rFonts w:ascii="Times New Roman" w:eastAsia="Calibri" w:hAnsi="Times New Roman" w:cs="Times New Roman"/>
                <w:b/>
                <w:sz w:val="24"/>
                <w:szCs w:val="24"/>
              </w:rPr>
              <w:t>Preces nosaukums</w:t>
            </w:r>
          </w:p>
        </w:tc>
        <w:tc>
          <w:tcPr>
            <w:tcW w:w="4536" w:type="dxa"/>
            <w:shd w:val="clear" w:color="auto" w:fill="E2EFD9" w:themeFill="accent6" w:themeFillTint="33"/>
          </w:tcPr>
          <w:p w14:paraId="178DA5E2" w14:textId="77777777" w:rsidR="00383233" w:rsidRPr="00454855" w:rsidRDefault="00383233" w:rsidP="00383233">
            <w:pPr>
              <w:contextualSpacing/>
              <w:jc w:val="center"/>
              <w:rPr>
                <w:rFonts w:asciiTheme="majorBidi" w:hAnsiTheme="majorBidi" w:cstheme="majorBidi"/>
                <w:b/>
                <w:sz w:val="24"/>
                <w:szCs w:val="24"/>
              </w:rPr>
            </w:pPr>
            <w:r w:rsidRPr="00454855">
              <w:rPr>
                <w:rFonts w:asciiTheme="majorBidi" w:hAnsiTheme="majorBidi" w:cstheme="majorBidi"/>
                <w:b/>
                <w:sz w:val="24"/>
                <w:szCs w:val="24"/>
              </w:rPr>
              <w:t>Pasūtītāja paraugs</w:t>
            </w:r>
            <w:r>
              <w:rPr>
                <w:rFonts w:asciiTheme="majorBidi" w:hAnsiTheme="majorBidi" w:cstheme="majorBidi"/>
                <w:b/>
                <w:sz w:val="24"/>
                <w:szCs w:val="24"/>
              </w:rPr>
              <w:t xml:space="preserve">, </w:t>
            </w:r>
            <w:r>
              <w:rPr>
                <w:rFonts w:ascii="Times New Roman" w:eastAsia="Times New Roman" w:hAnsi="Times New Roman" w:cs="Times New Roman"/>
                <w:b/>
                <w:kern w:val="28"/>
                <w:lang w:eastAsia="lv-LV"/>
              </w:rPr>
              <w:t>a</w:t>
            </w:r>
            <w:r w:rsidRPr="00363801">
              <w:rPr>
                <w:rFonts w:ascii="Times New Roman" w:eastAsia="Times New Roman" w:hAnsi="Times New Roman" w:cs="Times New Roman"/>
                <w:b/>
                <w:kern w:val="28"/>
                <w:lang w:eastAsia="lv-LV"/>
              </w:rPr>
              <w:t>praksts</w:t>
            </w:r>
          </w:p>
          <w:p w14:paraId="688D1489" w14:textId="30219E87" w:rsidR="000D08AA" w:rsidRPr="00834CA5" w:rsidRDefault="00383233" w:rsidP="00383233">
            <w:pPr>
              <w:jc w:val="center"/>
              <w:rPr>
                <w:rFonts w:ascii="Times New Roman" w:eastAsia="Times New Roman" w:hAnsi="Times New Roman" w:cs="Times New Roman"/>
                <w:b/>
                <w:kern w:val="28"/>
                <w:lang w:eastAsia="lv-LV"/>
              </w:rPr>
            </w:pPr>
            <w:r w:rsidRPr="00454855">
              <w:rPr>
                <w:rFonts w:asciiTheme="majorBidi" w:hAnsiTheme="majorBidi" w:cstheme="majorBidi"/>
                <w:i/>
                <w:iCs/>
                <w:sz w:val="24"/>
                <w:szCs w:val="24"/>
              </w:rPr>
              <w:t>(paraugam ir tikai informatīvs raksturs)</w:t>
            </w:r>
            <w:r w:rsidRPr="00363801">
              <w:rPr>
                <w:rFonts w:ascii="Times New Roman" w:eastAsia="Times New Roman" w:hAnsi="Times New Roman" w:cs="Times New Roman"/>
                <w:b/>
                <w:kern w:val="28"/>
                <w:lang w:eastAsia="lv-LV"/>
              </w:rPr>
              <w:t>)</w:t>
            </w:r>
          </w:p>
        </w:tc>
        <w:tc>
          <w:tcPr>
            <w:tcW w:w="851" w:type="dxa"/>
            <w:shd w:val="clear" w:color="auto" w:fill="E2EFD9" w:themeFill="accent6" w:themeFillTint="33"/>
          </w:tcPr>
          <w:p w14:paraId="0759AE9B" w14:textId="77777777" w:rsidR="000D08AA" w:rsidRPr="00A95266" w:rsidRDefault="000D08AA" w:rsidP="00DE542F">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Mērv</w:t>
            </w:r>
            <w:proofErr w:type="spellEnd"/>
            <w:r>
              <w:rPr>
                <w:rFonts w:ascii="Times New Roman" w:eastAsia="Calibri" w:hAnsi="Times New Roman" w:cs="Times New Roman"/>
                <w:b/>
                <w:sz w:val="24"/>
                <w:szCs w:val="24"/>
              </w:rPr>
              <w:t>.</w:t>
            </w:r>
          </w:p>
        </w:tc>
        <w:tc>
          <w:tcPr>
            <w:tcW w:w="992" w:type="dxa"/>
            <w:shd w:val="clear" w:color="auto" w:fill="E2EFD9" w:themeFill="accent6" w:themeFillTint="33"/>
          </w:tcPr>
          <w:p w14:paraId="168C13D4" w14:textId="77777777" w:rsidR="000D08AA" w:rsidRPr="00A95266" w:rsidRDefault="000D08AA" w:rsidP="00DE542F">
            <w:pPr>
              <w:rPr>
                <w:rFonts w:ascii="Times New Roman" w:eastAsia="Calibri" w:hAnsi="Times New Roman" w:cs="Times New Roman"/>
                <w:b/>
                <w:sz w:val="24"/>
                <w:szCs w:val="24"/>
              </w:rPr>
            </w:pPr>
            <w:r>
              <w:rPr>
                <w:rFonts w:ascii="Times New Roman" w:eastAsia="Calibri" w:hAnsi="Times New Roman" w:cs="Times New Roman"/>
                <w:b/>
                <w:sz w:val="24"/>
                <w:szCs w:val="24"/>
              </w:rPr>
              <w:t>Skaits</w:t>
            </w:r>
          </w:p>
        </w:tc>
        <w:tc>
          <w:tcPr>
            <w:tcW w:w="4253" w:type="dxa"/>
            <w:shd w:val="clear" w:color="auto" w:fill="E2EFD9" w:themeFill="accent6" w:themeFillTint="33"/>
          </w:tcPr>
          <w:p w14:paraId="16E1633E" w14:textId="77777777" w:rsidR="000D08AA" w:rsidRDefault="000D08AA" w:rsidP="00DE54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Pretendenta piedāvājums</w:t>
            </w:r>
          </w:p>
          <w:p w14:paraId="5FA8EFFA" w14:textId="77777777" w:rsidR="000D08AA" w:rsidRPr="00A95266" w:rsidRDefault="000D08AA" w:rsidP="00DE542F">
            <w:pPr>
              <w:jc w:val="center"/>
              <w:rPr>
                <w:rFonts w:ascii="Times New Roman" w:eastAsia="Calibri" w:hAnsi="Times New Roman" w:cs="Times New Roman"/>
                <w:b/>
                <w:sz w:val="24"/>
                <w:szCs w:val="24"/>
              </w:rPr>
            </w:pPr>
            <w:r w:rsidRPr="000D39FA">
              <w:rPr>
                <w:rFonts w:ascii="Times New Roman" w:eastAsia="Calibri" w:hAnsi="Times New Roman" w:cs="Times New Roman"/>
                <w:sz w:val="24"/>
                <w:szCs w:val="24"/>
              </w:rPr>
              <w:t>(specifikācija un bilde)</w:t>
            </w:r>
          </w:p>
        </w:tc>
      </w:tr>
      <w:tr w:rsidR="000D08AA" w:rsidRPr="00717A4B" w14:paraId="26430CD5" w14:textId="77777777" w:rsidTr="008D7176">
        <w:trPr>
          <w:trHeight w:val="4894"/>
        </w:trPr>
        <w:tc>
          <w:tcPr>
            <w:tcW w:w="576" w:type="dxa"/>
          </w:tcPr>
          <w:p w14:paraId="1CF03334" w14:textId="77777777" w:rsidR="000D08AA" w:rsidRPr="009B6837" w:rsidRDefault="000D08AA" w:rsidP="00DE542F">
            <w:pPr>
              <w:jc w:val="center"/>
              <w:rPr>
                <w:rFonts w:ascii="Times New Roman" w:eastAsia="Calibri" w:hAnsi="Times New Roman" w:cs="Times New Roman"/>
                <w:b/>
                <w:color w:val="000000" w:themeColor="text1"/>
                <w:sz w:val="24"/>
                <w:szCs w:val="24"/>
              </w:rPr>
            </w:pPr>
            <w:r w:rsidRPr="009B6837">
              <w:rPr>
                <w:rFonts w:ascii="Times New Roman" w:eastAsia="Calibri" w:hAnsi="Times New Roman" w:cs="Times New Roman"/>
                <w:b/>
                <w:color w:val="000000" w:themeColor="text1"/>
                <w:sz w:val="24"/>
                <w:szCs w:val="24"/>
              </w:rPr>
              <w:t>1.</w:t>
            </w:r>
          </w:p>
        </w:tc>
        <w:tc>
          <w:tcPr>
            <w:tcW w:w="2934" w:type="dxa"/>
          </w:tcPr>
          <w:p w14:paraId="6C6BFA80" w14:textId="55942F6A" w:rsidR="008D7176" w:rsidRPr="0096485F" w:rsidRDefault="008D7176" w:rsidP="008D7176">
            <w:pPr>
              <w:shd w:val="clear" w:color="auto" w:fill="FFFFFF"/>
              <w:spacing w:line="288" w:lineRule="atLeast"/>
              <w:textAlignment w:val="baseline"/>
              <w:outlineLvl w:val="0"/>
              <w:rPr>
                <w:rFonts w:ascii="Times New Roman" w:eastAsia="Times New Roman" w:hAnsi="Times New Roman" w:cs="Times New Roman"/>
                <w:color w:val="222222"/>
                <w:kern w:val="36"/>
                <w:sz w:val="24"/>
                <w:szCs w:val="24"/>
                <w:lang w:eastAsia="lv-LV"/>
              </w:rPr>
            </w:pPr>
            <w:hyperlink r:id="rId8" w:tooltip="Tvaika trauku mazgājamās mašīnas" w:history="1">
              <w:r w:rsidRPr="0096485F">
                <w:rPr>
                  <w:rStyle w:val="Hyperlink"/>
                  <w:rFonts w:ascii="Times New Roman" w:hAnsi="Times New Roman" w:cs="Times New Roman"/>
                  <w:b/>
                  <w:bCs/>
                  <w:color w:val="000000" w:themeColor="text1"/>
                  <w:sz w:val="24"/>
                  <w:szCs w:val="24"/>
                  <w:u w:val="none"/>
                  <w:bdr w:val="none" w:sz="0" w:space="0" w:color="auto" w:frame="1"/>
                  <w:shd w:val="clear" w:color="auto" w:fill="FFFFFF"/>
                </w:rPr>
                <w:t>Tvaika trauku mazgājamā mašīn</w:t>
              </w:r>
              <w:r w:rsidRPr="00E34729">
                <w:rPr>
                  <w:rStyle w:val="Hyperlink"/>
                  <w:rFonts w:ascii="Times New Roman" w:hAnsi="Times New Roman" w:cs="Times New Roman"/>
                  <w:b/>
                  <w:bCs/>
                  <w:color w:val="000000" w:themeColor="text1"/>
                  <w:sz w:val="24"/>
                  <w:szCs w:val="24"/>
                  <w:u w:val="none"/>
                  <w:bdr w:val="none" w:sz="0" w:space="0" w:color="auto" w:frame="1"/>
                  <w:shd w:val="clear" w:color="auto" w:fill="FFFFFF"/>
                </w:rPr>
                <w:t>a</w:t>
              </w:r>
            </w:hyperlink>
            <w:r w:rsidRPr="0096485F">
              <w:rPr>
                <w:rFonts w:ascii="Times New Roman" w:hAnsi="Times New Roman" w:cs="Times New Roman"/>
                <w:color w:val="000000" w:themeColor="text1"/>
                <w:sz w:val="24"/>
                <w:szCs w:val="24"/>
              </w:rPr>
              <w:t xml:space="preserve"> </w:t>
            </w:r>
            <w:r w:rsidR="00173221" w:rsidRPr="0096485F">
              <w:rPr>
                <w:rFonts w:ascii="Times New Roman" w:hAnsi="Times New Roman" w:cs="Times New Roman"/>
                <w:color w:val="000000" w:themeColor="text1"/>
                <w:sz w:val="24"/>
                <w:szCs w:val="24"/>
              </w:rPr>
              <w:t>(</w:t>
            </w:r>
            <w:proofErr w:type="spellStart"/>
            <w:r w:rsidR="00173221" w:rsidRPr="0096485F">
              <w:rPr>
                <w:rFonts w:ascii="Times New Roman" w:eastAsia="Times New Roman" w:hAnsi="Times New Roman" w:cs="Times New Roman"/>
                <w:color w:val="222222"/>
                <w:kern w:val="36"/>
                <w:sz w:val="24"/>
                <w:szCs w:val="24"/>
                <w:lang w:eastAsia="lv-LV"/>
              </w:rPr>
              <w:t>Elframo</w:t>
            </w:r>
            <w:proofErr w:type="spellEnd"/>
            <w:r w:rsidR="00173221" w:rsidRPr="0096485F">
              <w:rPr>
                <w:rFonts w:ascii="Times New Roman" w:eastAsia="Times New Roman" w:hAnsi="Times New Roman" w:cs="Times New Roman"/>
                <w:color w:val="222222"/>
                <w:kern w:val="36"/>
                <w:sz w:val="24"/>
                <w:szCs w:val="24"/>
                <w:lang w:eastAsia="lv-LV"/>
              </w:rPr>
              <w:t xml:space="preserve"> C44 DGT vai ekvivalents)</w:t>
            </w:r>
          </w:p>
          <w:p w14:paraId="17C4B5B8" w14:textId="2D1AC838" w:rsidR="000D08AA" w:rsidRPr="008D7176" w:rsidRDefault="000D08AA" w:rsidP="00DE542F">
            <w:pPr>
              <w:rPr>
                <w:rFonts w:ascii="Times New Roman" w:eastAsia="Calibri" w:hAnsi="Times New Roman" w:cs="Times New Roman"/>
                <w:b/>
                <w:color w:val="000000" w:themeColor="text1"/>
                <w:sz w:val="24"/>
                <w:szCs w:val="24"/>
              </w:rPr>
            </w:pPr>
          </w:p>
        </w:tc>
        <w:tc>
          <w:tcPr>
            <w:tcW w:w="4536" w:type="dxa"/>
          </w:tcPr>
          <w:p w14:paraId="391B6299" w14:textId="67C56D63" w:rsidR="008D7176" w:rsidRPr="00DC1F5A" w:rsidRDefault="00B62AC7"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hAnsi="Times New Roman" w:cs="Times New Roman"/>
                <w:color w:val="000000" w:themeColor="text1"/>
                <w:sz w:val="24"/>
                <w:szCs w:val="24"/>
                <w:shd w:val="clear" w:color="auto" w:fill="FFFFFF"/>
              </w:rPr>
              <w:t>Enerģijas avots</w:t>
            </w:r>
            <w:r w:rsidRPr="00DC1F5A">
              <w:rPr>
                <w:rFonts w:ascii="Times New Roman" w:hAnsi="Times New Roman" w:cs="Times New Roman"/>
                <w:b/>
                <w:bCs/>
                <w:color w:val="000000" w:themeColor="text1"/>
                <w:sz w:val="24"/>
                <w:szCs w:val="24"/>
                <w:shd w:val="clear" w:color="auto" w:fill="FFFFFF"/>
              </w:rPr>
              <w:t xml:space="preserve"> - </w:t>
            </w:r>
            <w:r w:rsidR="008D7176" w:rsidRPr="00DC1F5A">
              <w:rPr>
                <w:rFonts w:ascii="Times New Roman" w:eastAsia="Times New Roman" w:hAnsi="Times New Roman" w:cs="Times New Roman"/>
                <w:color w:val="000000" w:themeColor="text1"/>
                <w:kern w:val="28"/>
                <w:sz w:val="24"/>
                <w:szCs w:val="24"/>
                <w:lang w:eastAsia="lv-LV"/>
              </w:rPr>
              <w:t>Elektrība</w:t>
            </w:r>
          </w:p>
          <w:p w14:paraId="6AA24F23" w14:textId="0BF27299" w:rsidR="008D7176" w:rsidRPr="00DC1F5A" w:rsidRDefault="00B62AC7"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hAnsi="Times New Roman" w:cs="Times New Roman"/>
                <w:color w:val="000000" w:themeColor="text1"/>
                <w:sz w:val="24"/>
                <w:szCs w:val="24"/>
                <w:shd w:val="clear" w:color="auto" w:fill="FBFBFB"/>
              </w:rPr>
              <w:t>Strāva (V</w:t>
            </w:r>
            <w:r w:rsidRPr="00DC1F5A">
              <w:rPr>
                <w:rFonts w:ascii="Times New Roman" w:hAnsi="Times New Roman" w:cs="Times New Roman"/>
                <w:b/>
                <w:bCs/>
                <w:color w:val="000000" w:themeColor="text1"/>
                <w:sz w:val="24"/>
                <w:szCs w:val="24"/>
                <w:shd w:val="clear" w:color="auto" w:fill="FBFBFB"/>
              </w:rPr>
              <w:t xml:space="preserve">)- </w:t>
            </w:r>
            <w:r w:rsidR="00E27207">
              <w:rPr>
                <w:rFonts w:ascii="Times New Roman" w:hAnsi="Times New Roman" w:cs="Times New Roman"/>
                <w:b/>
                <w:bCs/>
                <w:color w:val="000000" w:themeColor="text1"/>
                <w:sz w:val="24"/>
                <w:szCs w:val="24"/>
                <w:shd w:val="clear" w:color="auto" w:fill="FBFBFB"/>
              </w:rPr>
              <w:t xml:space="preserve"> </w:t>
            </w:r>
            <w:r w:rsidR="00173221" w:rsidRPr="00173221">
              <w:rPr>
                <w:rFonts w:ascii="Times New Roman" w:hAnsi="Times New Roman" w:cs="Times New Roman"/>
                <w:color w:val="000000" w:themeColor="text1"/>
                <w:sz w:val="24"/>
                <w:szCs w:val="24"/>
                <w:shd w:val="clear" w:color="auto" w:fill="FBFBFB"/>
              </w:rPr>
              <w:t>ne mazāk kā</w:t>
            </w:r>
            <w:r w:rsidR="00173221">
              <w:rPr>
                <w:rFonts w:ascii="Times New Roman" w:hAnsi="Times New Roman" w:cs="Times New Roman"/>
                <w:b/>
                <w:bCs/>
                <w:color w:val="000000" w:themeColor="text1"/>
                <w:sz w:val="24"/>
                <w:szCs w:val="24"/>
                <w:shd w:val="clear" w:color="auto" w:fill="FBFBFB"/>
              </w:rPr>
              <w:t xml:space="preserve"> </w:t>
            </w:r>
            <w:r w:rsidR="008D7176" w:rsidRPr="00DC1F5A">
              <w:rPr>
                <w:rFonts w:ascii="Times New Roman" w:eastAsia="Times New Roman" w:hAnsi="Times New Roman" w:cs="Times New Roman"/>
                <w:color w:val="000000" w:themeColor="text1"/>
                <w:kern w:val="28"/>
                <w:sz w:val="24"/>
                <w:szCs w:val="24"/>
                <w:lang w:eastAsia="lv-LV"/>
              </w:rPr>
              <w:t>400</w:t>
            </w:r>
          </w:p>
          <w:p w14:paraId="6FC2DD76" w14:textId="05E835FB" w:rsidR="008D7176" w:rsidRPr="00DC1F5A" w:rsidRDefault="008D7176"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eastAsia="Times New Roman" w:hAnsi="Times New Roman" w:cs="Times New Roman"/>
                <w:color w:val="000000" w:themeColor="text1"/>
                <w:kern w:val="28"/>
                <w:sz w:val="24"/>
                <w:szCs w:val="24"/>
                <w:lang w:eastAsia="lv-LV"/>
              </w:rPr>
              <w:t>Groza izmērs</w:t>
            </w:r>
            <w:r w:rsidR="00B62AC7" w:rsidRPr="00DC1F5A">
              <w:rPr>
                <w:rFonts w:ascii="Times New Roman" w:eastAsia="Times New Roman" w:hAnsi="Times New Roman" w:cs="Times New Roman"/>
                <w:color w:val="000000" w:themeColor="text1"/>
                <w:kern w:val="28"/>
                <w:sz w:val="24"/>
                <w:szCs w:val="24"/>
                <w:lang w:eastAsia="lv-LV"/>
              </w:rPr>
              <w:t xml:space="preserve"> -</w:t>
            </w:r>
            <w:r w:rsidR="00173221">
              <w:rPr>
                <w:rFonts w:ascii="Times New Roman" w:eastAsia="Times New Roman" w:hAnsi="Times New Roman" w:cs="Times New Roman"/>
                <w:color w:val="000000" w:themeColor="text1"/>
                <w:kern w:val="28"/>
                <w:sz w:val="24"/>
                <w:szCs w:val="24"/>
                <w:lang w:eastAsia="lv-LV"/>
              </w:rPr>
              <w:t xml:space="preserve">ne vairāk kā </w:t>
            </w:r>
            <w:r w:rsidRPr="00DC1F5A">
              <w:rPr>
                <w:rFonts w:ascii="Times New Roman" w:eastAsia="Times New Roman" w:hAnsi="Times New Roman" w:cs="Times New Roman"/>
                <w:color w:val="000000" w:themeColor="text1"/>
                <w:kern w:val="28"/>
                <w:sz w:val="24"/>
                <w:szCs w:val="24"/>
                <w:lang w:eastAsia="lv-LV"/>
              </w:rPr>
              <w:t>500x500 mm</w:t>
            </w:r>
          </w:p>
          <w:p w14:paraId="21B6D95A" w14:textId="6B23A436" w:rsidR="008D7176" w:rsidRPr="00DC1F5A" w:rsidRDefault="00B62AC7"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hAnsi="Times New Roman" w:cs="Times New Roman"/>
                <w:color w:val="000000" w:themeColor="text1"/>
                <w:sz w:val="24"/>
                <w:szCs w:val="24"/>
                <w:shd w:val="clear" w:color="auto" w:fill="FBFBFB"/>
              </w:rPr>
              <w:t>Veiktspēja stundā</w:t>
            </w:r>
            <w:r w:rsidRPr="00DC1F5A">
              <w:rPr>
                <w:rFonts w:ascii="Times New Roman" w:hAnsi="Times New Roman" w:cs="Times New Roman"/>
                <w:b/>
                <w:bCs/>
                <w:color w:val="000000" w:themeColor="text1"/>
                <w:sz w:val="24"/>
                <w:szCs w:val="24"/>
                <w:shd w:val="clear" w:color="auto" w:fill="FBFBFB"/>
              </w:rPr>
              <w:t xml:space="preserve"> </w:t>
            </w:r>
            <w:r w:rsidR="00522A44">
              <w:rPr>
                <w:rFonts w:ascii="Times New Roman" w:hAnsi="Times New Roman" w:cs="Times New Roman"/>
                <w:b/>
                <w:bCs/>
                <w:color w:val="000000" w:themeColor="text1"/>
                <w:sz w:val="24"/>
                <w:szCs w:val="24"/>
                <w:shd w:val="clear" w:color="auto" w:fill="FBFBFB"/>
              </w:rPr>
              <w:t>–</w:t>
            </w:r>
            <w:r w:rsidRPr="00DC1F5A">
              <w:rPr>
                <w:rFonts w:ascii="Times New Roman" w:eastAsia="Times New Roman" w:hAnsi="Times New Roman" w:cs="Times New Roman"/>
                <w:color w:val="000000" w:themeColor="text1"/>
                <w:kern w:val="28"/>
                <w:sz w:val="24"/>
                <w:szCs w:val="24"/>
                <w:lang w:eastAsia="lv-LV"/>
              </w:rPr>
              <w:t xml:space="preserve"> </w:t>
            </w:r>
            <w:r w:rsidR="00522A44">
              <w:rPr>
                <w:rFonts w:ascii="Times New Roman" w:eastAsia="Times New Roman" w:hAnsi="Times New Roman" w:cs="Times New Roman"/>
                <w:color w:val="000000" w:themeColor="text1"/>
                <w:kern w:val="28"/>
                <w:sz w:val="24"/>
                <w:szCs w:val="24"/>
                <w:lang w:eastAsia="lv-LV"/>
              </w:rPr>
              <w:t xml:space="preserve">ne mazāk kā </w:t>
            </w:r>
            <w:r w:rsidR="008D7176" w:rsidRPr="00DC1F5A">
              <w:rPr>
                <w:rFonts w:ascii="Times New Roman" w:eastAsia="Times New Roman" w:hAnsi="Times New Roman" w:cs="Times New Roman"/>
                <w:color w:val="000000" w:themeColor="text1"/>
                <w:kern w:val="28"/>
                <w:sz w:val="24"/>
                <w:szCs w:val="24"/>
                <w:lang w:eastAsia="lv-LV"/>
              </w:rPr>
              <w:t xml:space="preserve">60 </w:t>
            </w:r>
            <w:r w:rsidRPr="00DC1F5A">
              <w:rPr>
                <w:rFonts w:ascii="Times New Roman" w:eastAsia="Times New Roman" w:hAnsi="Times New Roman" w:cs="Times New Roman"/>
                <w:color w:val="000000" w:themeColor="text1"/>
                <w:kern w:val="28"/>
                <w:sz w:val="24"/>
                <w:szCs w:val="24"/>
                <w:lang w:eastAsia="lv-LV"/>
              </w:rPr>
              <w:t>grozs</w:t>
            </w:r>
          </w:p>
          <w:p w14:paraId="7EBD114E" w14:textId="02487FA4" w:rsidR="008D7176" w:rsidRPr="00DC1F5A" w:rsidRDefault="00B62AC7"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hAnsi="Times New Roman" w:cs="Times New Roman"/>
                <w:color w:val="000000" w:themeColor="text1"/>
                <w:sz w:val="24"/>
                <w:szCs w:val="24"/>
                <w:shd w:val="clear" w:color="auto" w:fill="FFFFFF"/>
              </w:rPr>
              <w:t>Jauda (</w:t>
            </w:r>
            <w:proofErr w:type="spellStart"/>
            <w:r w:rsidRPr="00AE7BA5">
              <w:rPr>
                <w:rFonts w:ascii="Times New Roman" w:hAnsi="Times New Roman" w:cs="Times New Roman"/>
                <w:color w:val="000000" w:themeColor="text1"/>
                <w:sz w:val="24"/>
                <w:szCs w:val="24"/>
                <w:shd w:val="clear" w:color="auto" w:fill="FFFFFF"/>
              </w:rPr>
              <w:t>kW</w:t>
            </w:r>
            <w:proofErr w:type="spellEnd"/>
            <w:r w:rsidRPr="00AE7BA5">
              <w:rPr>
                <w:rFonts w:ascii="Times New Roman" w:hAnsi="Times New Roman" w:cs="Times New Roman"/>
                <w:color w:val="000000" w:themeColor="text1"/>
                <w:sz w:val="24"/>
                <w:szCs w:val="24"/>
                <w:shd w:val="clear" w:color="auto" w:fill="FFFFFF"/>
              </w:rPr>
              <w:t>)</w:t>
            </w:r>
            <w:r w:rsidRPr="00DC1F5A">
              <w:rPr>
                <w:rFonts w:ascii="Times New Roman" w:hAnsi="Times New Roman" w:cs="Times New Roman"/>
                <w:b/>
                <w:bCs/>
                <w:color w:val="000000" w:themeColor="text1"/>
                <w:sz w:val="24"/>
                <w:szCs w:val="24"/>
                <w:shd w:val="clear" w:color="auto" w:fill="FFFFFF"/>
              </w:rPr>
              <w:t xml:space="preserve"> </w:t>
            </w:r>
            <w:r w:rsidR="00E34729">
              <w:rPr>
                <w:rFonts w:ascii="Times New Roman" w:hAnsi="Times New Roman" w:cs="Times New Roman"/>
                <w:b/>
                <w:bCs/>
                <w:color w:val="000000" w:themeColor="text1"/>
                <w:sz w:val="24"/>
                <w:szCs w:val="24"/>
                <w:shd w:val="clear" w:color="auto" w:fill="FFFFFF"/>
              </w:rPr>
              <w:t>–</w:t>
            </w:r>
            <w:r w:rsidRPr="00DC1F5A">
              <w:rPr>
                <w:rFonts w:ascii="Times New Roman" w:eastAsia="Times New Roman" w:hAnsi="Times New Roman" w:cs="Times New Roman"/>
                <w:color w:val="000000" w:themeColor="text1"/>
                <w:kern w:val="28"/>
                <w:sz w:val="24"/>
                <w:szCs w:val="24"/>
                <w:lang w:eastAsia="lv-LV"/>
              </w:rPr>
              <w:t xml:space="preserve"> </w:t>
            </w:r>
            <w:r w:rsidR="00E27207">
              <w:rPr>
                <w:rFonts w:ascii="Times New Roman" w:eastAsia="Times New Roman" w:hAnsi="Times New Roman" w:cs="Times New Roman"/>
                <w:color w:val="000000" w:themeColor="text1"/>
                <w:kern w:val="28"/>
                <w:sz w:val="24"/>
                <w:szCs w:val="24"/>
                <w:lang w:eastAsia="lv-LV"/>
              </w:rPr>
              <w:t>vismaz</w:t>
            </w:r>
            <w:r w:rsidR="00E34729">
              <w:rPr>
                <w:rFonts w:ascii="Times New Roman" w:eastAsia="Times New Roman" w:hAnsi="Times New Roman" w:cs="Times New Roman"/>
                <w:color w:val="000000" w:themeColor="text1"/>
                <w:kern w:val="28"/>
                <w:sz w:val="24"/>
                <w:szCs w:val="24"/>
                <w:lang w:eastAsia="lv-LV"/>
              </w:rPr>
              <w:t xml:space="preserve"> </w:t>
            </w:r>
            <w:r w:rsidR="008D7176" w:rsidRPr="00DC1F5A">
              <w:rPr>
                <w:rFonts w:ascii="Times New Roman" w:eastAsia="Times New Roman" w:hAnsi="Times New Roman" w:cs="Times New Roman"/>
                <w:color w:val="000000" w:themeColor="text1"/>
                <w:kern w:val="28"/>
                <w:sz w:val="24"/>
                <w:szCs w:val="24"/>
                <w:lang w:eastAsia="lv-LV"/>
              </w:rPr>
              <w:t>7.1</w:t>
            </w:r>
          </w:p>
          <w:p w14:paraId="364DE5B5" w14:textId="6593D93F" w:rsidR="008D7176" w:rsidRPr="00DC1F5A" w:rsidRDefault="008D7176"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eastAsia="Times New Roman" w:hAnsi="Times New Roman" w:cs="Times New Roman"/>
                <w:color w:val="000000" w:themeColor="text1"/>
                <w:kern w:val="28"/>
                <w:sz w:val="24"/>
                <w:szCs w:val="24"/>
                <w:lang w:eastAsia="lv-LV"/>
              </w:rPr>
              <w:t>Svars (kg)</w:t>
            </w:r>
            <w:r w:rsidR="00B62AC7" w:rsidRPr="00DC1F5A">
              <w:rPr>
                <w:rFonts w:ascii="Times New Roman" w:eastAsia="Times New Roman" w:hAnsi="Times New Roman" w:cs="Times New Roman"/>
                <w:color w:val="000000" w:themeColor="text1"/>
                <w:kern w:val="28"/>
                <w:sz w:val="24"/>
                <w:szCs w:val="24"/>
                <w:lang w:eastAsia="lv-LV"/>
              </w:rPr>
              <w:t xml:space="preserve"> -</w:t>
            </w:r>
            <w:r w:rsidRPr="00DC1F5A">
              <w:rPr>
                <w:rFonts w:ascii="Times New Roman" w:eastAsia="Times New Roman" w:hAnsi="Times New Roman" w:cs="Times New Roman"/>
                <w:color w:val="000000" w:themeColor="text1"/>
                <w:kern w:val="28"/>
                <w:sz w:val="24"/>
                <w:szCs w:val="24"/>
                <w:lang w:eastAsia="lv-LV"/>
              </w:rPr>
              <w:t>128</w:t>
            </w:r>
            <w:r w:rsidR="00522A44">
              <w:rPr>
                <w:rFonts w:ascii="Times New Roman" w:eastAsia="Times New Roman" w:hAnsi="Times New Roman" w:cs="Times New Roman"/>
                <w:color w:val="000000" w:themeColor="text1"/>
                <w:kern w:val="28"/>
                <w:sz w:val="24"/>
                <w:szCs w:val="24"/>
                <w:lang w:eastAsia="lv-LV"/>
              </w:rPr>
              <w:t>-130</w:t>
            </w:r>
          </w:p>
          <w:p w14:paraId="65721AB5" w14:textId="259A470A" w:rsidR="008D7176" w:rsidRPr="00AE7BA5" w:rsidRDefault="008D7176" w:rsidP="008D7176">
            <w:pPr>
              <w:rPr>
                <w:rFonts w:ascii="Times New Roman" w:eastAsia="Times New Roman" w:hAnsi="Times New Roman" w:cs="Times New Roman"/>
                <w:color w:val="000000" w:themeColor="text1"/>
                <w:kern w:val="28"/>
                <w:sz w:val="24"/>
                <w:szCs w:val="24"/>
                <w:lang w:eastAsia="lv-LV"/>
              </w:rPr>
            </w:pPr>
            <w:r w:rsidRPr="00AE7BA5">
              <w:rPr>
                <w:rFonts w:ascii="Times New Roman" w:eastAsia="Times New Roman" w:hAnsi="Times New Roman" w:cs="Times New Roman"/>
                <w:color w:val="000000" w:themeColor="text1"/>
                <w:kern w:val="28"/>
                <w:sz w:val="24"/>
                <w:szCs w:val="24"/>
                <w:lang w:eastAsia="lv-LV"/>
              </w:rPr>
              <w:t>Izmērs (cm)</w:t>
            </w:r>
            <w:r w:rsidR="00B62AC7" w:rsidRPr="00AE7BA5">
              <w:rPr>
                <w:rFonts w:ascii="Times New Roman" w:eastAsia="Times New Roman" w:hAnsi="Times New Roman" w:cs="Times New Roman"/>
                <w:color w:val="000000" w:themeColor="text1"/>
                <w:kern w:val="28"/>
                <w:sz w:val="24"/>
                <w:szCs w:val="24"/>
                <w:lang w:eastAsia="lv-LV"/>
              </w:rPr>
              <w:t xml:space="preserve">- </w:t>
            </w:r>
            <w:r w:rsidRPr="00AE7BA5">
              <w:rPr>
                <w:rFonts w:ascii="Times New Roman" w:eastAsia="Times New Roman" w:hAnsi="Times New Roman" w:cs="Times New Roman"/>
                <w:color w:val="000000" w:themeColor="text1"/>
                <w:kern w:val="28"/>
                <w:sz w:val="24"/>
                <w:szCs w:val="24"/>
                <w:lang w:eastAsia="lv-LV"/>
              </w:rPr>
              <w:tab/>
            </w:r>
            <w:r w:rsidR="00522A44" w:rsidRPr="00AE7BA5">
              <w:rPr>
                <w:rFonts w:ascii="Times New Roman" w:eastAsia="Times New Roman" w:hAnsi="Times New Roman" w:cs="Times New Roman"/>
                <w:color w:val="000000" w:themeColor="text1"/>
                <w:kern w:val="28"/>
                <w:sz w:val="24"/>
                <w:szCs w:val="24"/>
                <w:lang w:eastAsia="lv-LV"/>
              </w:rPr>
              <w:t>ne vairāk kā</w:t>
            </w:r>
          </w:p>
          <w:p w14:paraId="05B22BBF" w14:textId="77777777" w:rsidR="00383233" w:rsidRPr="00DC1F5A" w:rsidRDefault="008D7176" w:rsidP="008D7176">
            <w:pPr>
              <w:rPr>
                <w:rFonts w:ascii="Times New Roman" w:eastAsia="Times New Roman" w:hAnsi="Times New Roman" w:cs="Times New Roman"/>
                <w:color w:val="000000" w:themeColor="text1"/>
                <w:kern w:val="28"/>
                <w:sz w:val="24"/>
                <w:szCs w:val="24"/>
                <w:lang w:eastAsia="lv-LV"/>
              </w:rPr>
            </w:pPr>
            <w:r w:rsidRPr="00DC1F5A">
              <w:rPr>
                <w:rFonts w:ascii="Times New Roman" w:eastAsia="Times New Roman" w:hAnsi="Times New Roman" w:cs="Times New Roman"/>
                <w:color w:val="000000" w:themeColor="text1"/>
                <w:kern w:val="28"/>
                <w:sz w:val="24"/>
                <w:szCs w:val="24"/>
                <w:lang w:eastAsia="lv-LV"/>
              </w:rPr>
              <w:t>65x75,5x145 cm</w:t>
            </w:r>
          </w:p>
          <w:p w14:paraId="3327BB26" w14:textId="6E02D601" w:rsidR="008D7176" w:rsidRPr="00DC1F5A" w:rsidRDefault="008D7176" w:rsidP="008D7176">
            <w:pPr>
              <w:rPr>
                <w:rFonts w:ascii="Times New Roman" w:eastAsia="Times New Roman" w:hAnsi="Times New Roman" w:cs="Times New Roman"/>
                <w:color w:val="000000" w:themeColor="text1"/>
                <w:kern w:val="28"/>
                <w:sz w:val="24"/>
                <w:szCs w:val="24"/>
                <w:lang w:eastAsia="lv-LV"/>
              </w:rPr>
            </w:pPr>
            <w:r w:rsidRPr="00DC1F5A">
              <w:rPr>
                <w:noProof/>
                <w:color w:val="000000" w:themeColor="text1"/>
                <w:lang w:eastAsia="lv-LV"/>
              </w:rPr>
              <w:drawing>
                <wp:inline distT="0" distB="0" distL="0" distR="0" wp14:anchorId="7DD8E516" wp14:editId="44D7852F">
                  <wp:extent cx="2090641" cy="2190750"/>
                  <wp:effectExtent l="0" t="0" r="5080" b="0"/>
                  <wp:docPr id="3" name="Attēls 3" descr="https://shop.vitrum.lv/1825-thickbox_default/elframo-c44-d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op.vitrum.lv/1825-thickbox_default/elframo-c44-dg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095184" cy="2195511"/>
                          </a:xfrm>
                          <a:prstGeom prst="rect">
                            <a:avLst/>
                          </a:prstGeom>
                          <a:noFill/>
                          <a:ln>
                            <a:noFill/>
                          </a:ln>
                        </pic:spPr>
                      </pic:pic>
                    </a:graphicData>
                  </a:graphic>
                </wp:inline>
              </w:drawing>
            </w:r>
          </w:p>
          <w:p w14:paraId="66F1434C" w14:textId="5AAD4F53" w:rsidR="001A5DF4" w:rsidRPr="00DD475E" w:rsidRDefault="00DD475E" w:rsidP="001A5DF4">
            <w:pPr>
              <w:rPr>
                <w:rFonts w:ascii="Times New Roman" w:eastAsia="Times New Roman" w:hAnsi="Times New Roman" w:cs="Times New Roman"/>
                <w:b/>
                <w:bCs/>
                <w:color w:val="000000" w:themeColor="text1"/>
                <w:kern w:val="28"/>
                <w:sz w:val="24"/>
                <w:szCs w:val="24"/>
                <w:u w:val="single"/>
                <w:lang w:eastAsia="lv-LV"/>
              </w:rPr>
            </w:pPr>
            <w:r w:rsidRPr="00DD475E">
              <w:rPr>
                <w:rFonts w:ascii="Times New Roman" w:eastAsia="Times New Roman" w:hAnsi="Times New Roman" w:cs="Times New Roman"/>
                <w:b/>
                <w:bCs/>
                <w:color w:val="000000" w:themeColor="text1"/>
                <w:kern w:val="28"/>
                <w:sz w:val="24"/>
                <w:szCs w:val="24"/>
                <w:u w:val="single"/>
                <w:lang w:eastAsia="lv-LV"/>
              </w:rPr>
              <w:t>Preces a</w:t>
            </w:r>
            <w:r w:rsidR="001A5DF4" w:rsidRPr="00DD475E">
              <w:rPr>
                <w:rFonts w:ascii="Times New Roman" w:eastAsia="Times New Roman" w:hAnsi="Times New Roman" w:cs="Times New Roman"/>
                <w:b/>
                <w:bCs/>
                <w:color w:val="000000" w:themeColor="text1"/>
                <w:kern w:val="28"/>
                <w:sz w:val="24"/>
                <w:szCs w:val="24"/>
                <w:u w:val="single"/>
                <w:lang w:eastAsia="lv-LV"/>
              </w:rPr>
              <w:t>praksts:</w:t>
            </w:r>
          </w:p>
          <w:p w14:paraId="50AF9CFD"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AISI 304 nerūsējošā tērauda rāmis un korpuss ar dubultu konstrukciju</w:t>
            </w:r>
          </w:p>
          <w:p w14:paraId="7C2682B4"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Rāmja un katla siltumizolācija</w:t>
            </w:r>
          </w:p>
          <w:p w14:paraId="6C7129B3"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Digitālā vadība: LED indikācija 3 mazgāšanas programmām un nepārtrauktam ciklam</w:t>
            </w:r>
          </w:p>
          <w:p w14:paraId="4C59B109"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Digitālie tvertnes un katla termometri</w:t>
            </w:r>
          </w:p>
          <w:p w14:paraId="27E98D99"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Lieta tvertne</w:t>
            </w:r>
          </w:p>
          <w:p w14:paraId="45E9EC91"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lastRenderedPageBreak/>
              <w:t>Katla turēšanas ierīce</w:t>
            </w:r>
          </w:p>
          <w:p w14:paraId="3A25432E"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Nerūsējošā tērauda rotējošas mazgāšanas un skalošanas rokas</w:t>
            </w:r>
          </w:p>
          <w:p w14:paraId="428F00A5"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Nerūsējošā tērauda virsmas filtri tvertnē</w:t>
            </w:r>
          </w:p>
          <w:p w14:paraId="031897FB"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proofErr w:type="spellStart"/>
            <w:r w:rsidRPr="00DC1F5A">
              <w:rPr>
                <w:rFonts w:ascii="Times New Roman" w:eastAsia="Times New Roman" w:hAnsi="Times New Roman" w:cs="Times New Roman"/>
                <w:color w:val="000000" w:themeColor="text1"/>
                <w:kern w:val="28"/>
                <w:sz w:val="24"/>
                <w:szCs w:val="24"/>
                <w:u w:val="single"/>
                <w:lang w:eastAsia="lv-LV"/>
              </w:rPr>
              <w:t>Peristaltisks</w:t>
            </w:r>
            <w:proofErr w:type="spellEnd"/>
            <w:r w:rsidRPr="00DC1F5A">
              <w:rPr>
                <w:rFonts w:ascii="Times New Roman" w:eastAsia="Times New Roman" w:hAnsi="Times New Roman" w:cs="Times New Roman"/>
                <w:color w:val="000000" w:themeColor="text1"/>
                <w:kern w:val="28"/>
                <w:sz w:val="24"/>
                <w:szCs w:val="24"/>
                <w:u w:val="single"/>
                <w:lang w:eastAsia="lv-LV"/>
              </w:rPr>
              <w:t xml:space="preserve"> skalošanas līdzekļa dozators un mazgāšanas līdzekļa dozators</w:t>
            </w:r>
          </w:p>
          <w:p w14:paraId="618B2A16" w14:textId="77777777" w:rsidR="001A5DF4" w:rsidRPr="00DC1F5A" w:rsidRDefault="001A5DF4" w:rsidP="001A5DF4">
            <w:pPr>
              <w:rPr>
                <w:rFonts w:ascii="Times New Roman" w:eastAsia="Times New Roman" w:hAnsi="Times New Roman" w:cs="Times New Roman"/>
                <w:color w:val="000000" w:themeColor="text1"/>
                <w:kern w:val="28"/>
                <w:sz w:val="24"/>
                <w:szCs w:val="24"/>
                <w:u w:val="single"/>
                <w:lang w:eastAsia="lv-LV"/>
              </w:rPr>
            </w:pPr>
            <w:r w:rsidRPr="00DC1F5A">
              <w:rPr>
                <w:rFonts w:ascii="Times New Roman" w:eastAsia="Times New Roman" w:hAnsi="Times New Roman" w:cs="Times New Roman"/>
                <w:color w:val="000000" w:themeColor="text1"/>
                <w:kern w:val="28"/>
                <w:sz w:val="24"/>
                <w:szCs w:val="24"/>
                <w:u w:val="single"/>
                <w:lang w:eastAsia="lv-LV"/>
              </w:rPr>
              <w:t>Specifikācija</w:t>
            </w:r>
          </w:p>
          <w:p w14:paraId="383AEEFC" w14:textId="32DA66C9" w:rsidR="008D7176" w:rsidRPr="00DC1F5A" w:rsidRDefault="001A5DF4" w:rsidP="001A5DF4">
            <w:pPr>
              <w:rPr>
                <w:rFonts w:ascii="Times New Roman" w:eastAsia="Times New Roman" w:hAnsi="Times New Roman" w:cs="Times New Roman"/>
                <w:color w:val="000000" w:themeColor="text1"/>
                <w:kern w:val="28"/>
                <w:u w:val="single"/>
                <w:lang w:eastAsia="lv-LV"/>
              </w:rPr>
            </w:pPr>
            <w:r w:rsidRPr="00DC1F5A">
              <w:rPr>
                <w:rFonts w:ascii="Times New Roman" w:eastAsia="Times New Roman" w:hAnsi="Times New Roman" w:cs="Times New Roman"/>
                <w:color w:val="000000" w:themeColor="text1"/>
                <w:kern w:val="28"/>
                <w:sz w:val="24"/>
                <w:szCs w:val="24"/>
                <w:u w:val="single"/>
                <w:lang w:eastAsia="lv-LV"/>
              </w:rPr>
              <w:t>Diapazons: DGT – Digitālā vadība</w:t>
            </w:r>
          </w:p>
        </w:tc>
        <w:tc>
          <w:tcPr>
            <w:tcW w:w="851" w:type="dxa"/>
          </w:tcPr>
          <w:p w14:paraId="47EF108A" w14:textId="1850A857" w:rsidR="000D08AA" w:rsidRPr="00717A4B" w:rsidRDefault="008D7176" w:rsidP="00DE542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Gab.</w:t>
            </w:r>
          </w:p>
        </w:tc>
        <w:tc>
          <w:tcPr>
            <w:tcW w:w="992" w:type="dxa"/>
          </w:tcPr>
          <w:p w14:paraId="395A538D" w14:textId="6956C41B" w:rsidR="000D08AA" w:rsidRPr="00D46DD1" w:rsidRDefault="008D7176" w:rsidP="00C0578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4253" w:type="dxa"/>
          </w:tcPr>
          <w:p w14:paraId="594424C2" w14:textId="77777777" w:rsidR="000D08AA" w:rsidRPr="00717A4B" w:rsidRDefault="000D08AA" w:rsidP="00DE542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0D08AA" w:rsidRPr="00717A4B" w14:paraId="58172EFE" w14:textId="77777777" w:rsidTr="005D04D0">
        <w:trPr>
          <w:trHeight w:val="135"/>
        </w:trPr>
        <w:tc>
          <w:tcPr>
            <w:tcW w:w="576" w:type="dxa"/>
          </w:tcPr>
          <w:p w14:paraId="754FFF7F" w14:textId="77777777" w:rsidR="000D08AA" w:rsidRPr="009B6837" w:rsidRDefault="000D08AA" w:rsidP="00DE542F">
            <w:pPr>
              <w:jc w:val="center"/>
              <w:rPr>
                <w:rFonts w:ascii="Times New Roman" w:eastAsia="Calibri" w:hAnsi="Times New Roman" w:cs="Times New Roman"/>
                <w:b/>
                <w:sz w:val="24"/>
                <w:szCs w:val="24"/>
              </w:rPr>
            </w:pPr>
            <w:r w:rsidRPr="009B6837">
              <w:rPr>
                <w:rFonts w:ascii="Times New Roman" w:eastAsia="Calibri" w:hAnsi="Times New Roman" w:cs="Times New Roman"/>
                <w:b/>
                <w:sz w:val="24"/>
                <w:szCs w:val="24"/>
              </w:rPr>
              <w:t>2.</w:t>
            </w:r>
          </w:p>
        </w:tc>
        <w:tc>
          <w:tcPr>
            <w:tcW w:w="2934" w:type="dxa"/>
          </w:tcPr>
          <w:p w14:paraId="1909AD37" w14:textId="0B993870" w:rsidR="000D08AA" w:rsidRPr="00DB2B69" w:rsidRDefault="00DB2B69" w:rsidP="008D7176">
            <w:pPr>
              <w:rPr>
                <w:rFonts w:ascii="Times New Roman" w:eastAsia="Calibri" w:hAnsi="Times New Roman" w:cs="Times New Roman"/>
                <w:sz w:val="24"/>
                <w:szCs w:val="24"/>
              </w:rPr>
            </w:pPr>
            <w:r w:rsidRPr="00173221">
              <w:rPr>
                <w:rFonts w:ascii="Times New Roman" w:eastAsia="Calibri" w:hAnsi="Times New Roman" w:cs="Times New Roman"/>
                <w:b/>
                <w:bCs/>
                <w:sz w:val="24"/>
                <w:szCs w:val="24"/>
              </w:rPr>
              <w:t>Elektriskā plīts virsma ar elektrisko cepeškrāsni</w:t>
            </w:r>
            <w:r w:rsidRPr="00DB2B69">
              <w:rPr>
                <w:rFonts w:ascii="Times New Roman" w:eastAsia="Calibri" w:hAnsi="Times New Roman" w:cs="Times New Roman"/>
                <w:sz w:val="24"/>
                <w:szCs w:val="24"/>
              </w:rPr>
              <w:t xml:space="preserve"> </w:t>
            </w:r>
            <w:r w:rsidR="00173221" w:rsidRPr="00173221">
              <w:rPr>
                <w:rFonts w:ascii="Times New Roman" w:eastAsia="Calibri" w:hAnsi="Times New Roman" w:cs="Times New Roman"/>
                <w:sz w:val="24"/>
                <w:szCs w:val="24"/>
              </w:rPr>
              <w:t>(LADYQ 900 LQ/CQE4NE vai ekvivalents)</w:t>
            </w:r>
          </w:p>
        </w:tc>
        <w:tc>
          <w:tcPr>
            <w:tcW w:w="4536" w:type="dxa"/>
          </w:tcPr>
          <w:p w14:paraId="59D97ED0" w14:textId="6CEE0D2F" w:rsidR="00DC1F5A" w:rsidRPr="00DC1F5A" w:rsidRDefault="00DC1F5A" w:rsidP="00DB2B69">
            <w:pPr>
              <w:jc w:val="both"/>
              <w:rPr>
                <w:rFonts w:ascii="Times New Roman" w:eastAsia="Calibri" w:hAnsi="Times New Roman" w:cs="Times New Roman"/>
                <w:sz w:val="24"/>
                <w:szCs w:val="24"/>
              </w:rPr>
            </w:pPr>
            <w:r w:rsidRPr="00AE7BA5">
              <w:rPr>
                <w:rFonts w:ascii="Times New Roman" w:hAnsi="Times New Roman" w:cs="Times New Roman"/>
                <w:sz w:val="24"/>
                <w:szCs w:val="24"/>
                <w:shd w:val="clear" w:color="auto" w:fill="FFFFFF"/>
              </w:rPr>
              <w:t>IZMĒRS L/W /H</w:t>
            </w:r>
            <w:r>
              <w:rPr>
                <w:rFonts w:ascii="Times New Roman" w:hAnsi="Times New Roman" w:cs="Times New Roman"/>
                <w:sz w:val="24"/>
                <w:szCs w:val="24"/>
                <w:shd w:val="clear" w:color="auto" w:fill="FFFFFF"/>
              </w:rPr>
              <w:t xml:space="preserve"> </w:t>
            </w:r>
            <w:r w:rsidR="00173221">
              <w:rPr>
                <w:rFonts w:ascii="Times New Roman" w:hAnsi="Times New Roman" w:cs="Times New Roman"/>
                <w:sz w:val="24"/>
                <w:szCs w:val="24"/>
                <w:shd w:val="clear" w:color="auto" w:fill="FFFFFF"/>
              </w:rPr>
              <w:t>–</w:t>
            </w:r>
            <w:r w:rsidRPr="00DC1F5A">
              <w:rPr>
                <w:rFonts w:ascii="Times New Roman" w:hAnsi="Times New Roman" w:cs="Times New Roman"/>
                <w:sz w:val="24"/>
                <w:szCs w:val="24"/>
                <w:shd w:val="clear" w:color="auto" w:fill="FFFFFF"/>
              </w:rPr>
              <w:t xml:space="preserve"> </w:t>
            </w:r>
            <w:r w:rsidR="00173221">
              <w:rPr>
                <w:rFonts w:ascii="Times New Roman" w:hAnsi="Times New Roman" w:cs="Times New Roman"/>
                <w:sz w:val="24"/>
                <w:szCs w:val="24"/>
                <w:shd w:val="clear" w:color="auto" w:fill="FFFFFF"/>
              </w:rPr>
              <w:t>ne vairāk kā</w:t>
            </w:r>
            <w:r w:rsidRPr="00DC1F5A">
              <w:rPr>
                <w:rFonts w:ascii="Times New Roman" w:eastAsia="Calibri" w:hAnsi="Times New Roman" w:cs="Times New Roman"/>
                <w:sz w:val="24"/>
                <w:szCs w:val="24"/>
              </w:rPr>
              <w:t xml:space="preserve"> </w:t>
            </w:r>
            <w:r w:rsidRPr="00DC1F5A">
              <w:rPr>
                <w:rFonts w:ascii="Times New Roman" w:hAnsi="Times New Roman" w:cs="Times New Roman"/>
                <w:sz w:val="24"/>
                <w:szCs w:val="24"/>
                <w:shd w:val="clear" w:color="auto" w:fill="FFFFFF"/>
              </w:rPr>
              <w:t>800 / 900 / 850 mm</w:t>
            </w:r>
            <w:r w:rsidRPr="00DC1F5A">
              <w:rPr>
                <w:rFonts w:ascii="Times New Roman" w:eastAsia="Calibri" w:hAnsi="Times New Roman" w:cs="Times New Roman"/>
                <w:sz w:val="24"/>
                <w:szCs w:val="24"/>
              </w:rPr>
              <w:t xml:space="preserve"> </w:t>
            </w:r>
          </w:p>
          <w:p w14:paraId="1EE5073D" w14:textId="53FAB976" w:rsidR="00DB2B69" w:rsidRPr="00175EE9" w:rsidRDefault="00DB2B69" w:rsidP="00175EE9">
            <w:pPr>
              <w:pStyle w:val="NoSpacing"/>
              <w:rPr>
                <w:rFonts w:ascii="Times New Roman" w:eastAsia="Calibri" w:hAnsi="Times New Roman" w:cs="Times New Roman"/>
                <w:sz w:val="24"/>
                <w:szCs w:val="24"/>
              </w:rPr>
            </w:pPr>
            <w:r w:rsidRPr="00AE7BA5">
              <w:rPr>
                <w:rFonts w:ascii="Times New Roman" w:eastAsia="Calibri" w:hAnsi="Times New Roman" w:cs="Times New Roman"/>
                <w:sz w:val="24"/>
                <w:szCs w:val="24"/>
              </w:rPr>
              <w:t>JAUDA</w:t>
            </w:r>
            <w:r w:rsidR="00DC1F5A" w:rsidRPr="00DC1F5A">
              <w:rPr>
                <w:rFonts w:eastAsia="Calibri"/>
              </w:rPr>
              <w:t xml:space="preserve">- </w:t>
            </w:r>
            <w:r w:rsidR="00DC1F5A" w:rsidRPr="00175EE9">
              <w:rPr>
                <w:rFonts w:ascii="Times New Roman" w:hAnsi="Times New Roman" w:cs="Times New Roman"/>
                <w:sz w:val="24"/>
                <w:szCs w:val="24"/>
                <w:shd w:val="clear" w:color="auto" w:fill="FFFFFF"/>
              </w:rPr>
              <w:t xml:space="preserve">Electric: </w:t>
            </w:r>
            <w:r w:rsidR="00173221">
              <w:rPr>
                <w:rFonts w:ascii="Times New Roman" w:hAnsi="Times New Roman" w:cs="Times New Roman"/>
                <w:sz w:val="24"/>
                <w:szCs w:val="24"/>
                <w:shd w:val="clear" w:color="auto" w:fill="FFFFFF"/>
              </w:rPr>
              <w:t>ne mazāk kā</w:t>
            </w:r>
            <w:r w:rsidR="00522A44">
              <w:rPr>
                <w:rFonts w:ascii="Times New Roman" w:hAnsi="Times New Roman" w:cs="Times New Roman"/>
                <w:sz w:val="24"/>
                <w:szCs w:val="24"/>
                <w:shd w:val="clear" w:color="auto" w:fill="FFFFFF"/>
              </w:rPr>
              <w:t xml:space="preserve"> </w:t>
            </w:r>
            <w:r w:rsidR="00DC1F5A" w:rsidRPr="00175EE9">
              <w:rPr>
                <w:rFonts w:ascii="Times New Roman" w:hAnsi="Times New Roman" w:cs="Times New Roman"/>
                <w:sz w:val="24"/>
                <w:szCs w:val="24"/>
                <w:shd w:val="clear" w:color="auto" w:fill="FFFFFF"/>
              </w:rPr>
              <w:t xml:space="preserve">4 x 4,0 </w:t>
            </w:r>
            <w:proofErr w:type="spellStart"/>
            <w:r w:rsidR="00DC1F5A" w:rsidRPr="00175EE9">
              <w:rPr>
                <w:rFonts w:ascii="Times New Roman" w:hAnsi="Times New Roman" w:cs="Times New Roman"/>
                <w:sz w:val="24"/>
                <w:szCs w:val="24"/>
                <w:shd w:val="clear" w:color="auto" w:fill="FFFFFF"/>
              </w:rPr>
              <w:t>kW</w:t>
            </w:r>
            <w:proofErr w:type="spellEnd"/>
            <w:r w:rsidR="00DC1F5A" w:rsidRPr="00175EE9">
              <w:rPr>
                <w:rFonts w:ascii="Times New Roman" w:hAnsi="Times New Roman" w:cs="Times New Roman"/>
                <w:sz w:val="24"/>
                <w:szCs w:val="24"/>
                <w:shd w:val="clear" w:color="auto" w:fill="FFFFFF"/>
              </w:rPr>
              <w:t xml:space="preserve"> 5,48 </w:t>
            </w:r>
            <w:proofErr w:type="spellStart"/>
            <w:r w:rsidR="00DC1F5A" w:rsidRPr="00175EE9">
              <w:rPr>
                <w:rFonts w:ascii="Times New Roman" w:hAnsi="Times New Roman" w:cs="Times New Roman"/>
                <w:sz w:val="24"/>
                <w:szCs w:val="24"/>
                <w:shd w:val="clear" w:color="auto" w:fill="FFFFFF"/>
              </w:rPr>
              <w:t>kW</w:t>
            </w:r>
            <w:proofErr w:type="spellEnd"/>
            <w:r w:rsidR="00DC1F5A" w:rsidRPr="00175EE9">
              <w:rPr>
                <w:rFonts w:ascii="Times New Roman" w:hAnsi="Times New Roman" w:cs="Times New Roman"/>
                <w:sz w:val="24"/>
                <w:szCs w:val="24"/>
                <w:shd w:val="clear" w:color="auto" w:fill="FFFFFF"/>
              </w:rPr>
              <w:t xml:space="preserve"> (</w:t>
            </w:r>
            <w:proofErr w:type="spellStart"/>
            <w:r w:rsidR="00DC1F5A" w:rsidRPr="00175EE9">
              <w:rPr>
                <w:rFonts w:ascii="Times New Roman" w:hAnsi="Times New Roman" w:cs="Times New Roman"/>
                <w:sz w:val="24"/>
                <w:szCs w:val="24"/>
                <w:shd w:val="clear" w:color="auto" w:fill="FFFFFF"/>
              </w:rPr>
              <w:t>oven</w:t>
            </w:r>
            <w:proofErr w:type="spellEnd"/>
            <w:r w:rsidR="00DC1F5A" w:rsidRPr="00175EE9">
              <w:rPr>
                <w:rFonts w:ascii="Times New Roman" w:hAnsi="Times New Roman" w:cs="Times New Roman"/>
                <w:sz w:val="24"/>
                <w:szCs w:val="24"/>
                <w:shd w:val="clear" w:color="auto" w:fill="FFFFFF"/>
              </w:rPr>
              <w:t>)</w:t>
            </w:r>
            <w:r w:rsidR="00DC1F5A" w:rsidRPr="00175EE9">
              <w:rPr>
                <w:rFonts w:ascii="Times New Roman" w:eastAsia="Calibri" w:hAnsi="Times New Roman" w:cs="Times New Roman"/>
                <w:sz w:val="24"/>
                <w:szCs w:val="24"/>
              </w:rPr>
              <w:t xml:space="preserve"> </w:t>
            </w:r>
          </w:p>
          <w:p w14:paraId="1F306ACE" w14:textId="66DB74DF" w:rsidR="00DB2B69" w:rsidRPr="00DC1F5A" w:rsidRDefault="00DB2B69" w:rsidP="00DB2B69">
            <w:pPr>
              <w:jc w:val="both"/>
              <w:rPr>
                <w:rFonts w:ascii="Times New Roman" w:eastAsia="Calibri" w:hAnsi="Times New Roman" w:cs="Times New Roman"/>
                <w:sz w:val="24"/>
                <w:szCs w:val="24"/>
              </w:rPr>
            </w:pPr>
            <w:r w:rsidRPr="00AE7BA5">
              <w:rPr>
                <w:rFonts w:ascii="Times New Roman" w:eastAsia="Calibri" w:hAnsi="Times New Roman" w:cs="Times New Roman"/>
                <w:sz w:val="24"/>
                <w:szCs w:val="24"/>
              </w:rPr>
              <w:t>SPRIEGUMS</w:t>
            </w:r>
            <w:r w:rsidRPr="00AE7BA5">
              <w:rPr>
                <w:rFonts w:ascii="Times New Roman" w:eastAsia="Calibri" w:hAnsi="Times New Roman" w:cs="Times New Roman"/>
                <w:sz w:val="24"/>
                <w:szCs w:val="24"/>
              </w:rPr>
              <w:tab/>
            </w:r>
            <w:r w:rsidR="00DC1F5A" w:rsidRPr="00DC1F5A">
              <w:rPr>
                <w:rFonts w:ascii="Times New Roman" w:eastAsia="Calibri" w:hAnsi="Times New Roman" w:cs="Times New Roman"/>
                <w:sz w:val="24"/>
                <w:szCs w:val="24"/>
              </w:rPr>
              <w:t xml:space="preserve">- </w:t>
            </w:r>
            <w:r w:rsidR="00173221">
              <w:rPr>
                <w:rFonts w:ascii="Times New Roman" w:eastAsia="Calibri" w:hAnsi="Times New Roman" w:cs="Times New Roman"/>
                <w:sz w:val="24"/>
                <w:szCs w:val="24"/>
              </w:rPr>
              <w:t xml:space="preserve">ne mazāk kā </w:t>
            </w:r>
            <w:r w:rsidRPr="00DC1F5A">
              <w:rPr>
                <w:rFonts w:ascii="Times New Roman" w:eastAsia="Calibri" w:hAnsi="Times New Roman" w:cs="Times New Roman"/>
                <w:sz w:val="24"/>
                <w:szCs w:val="24"/>
              </w:rPr>
              <w:t>400V3N~ 50/60Hz</w:t>
            </w:r>
          </w:p>
          <w:p w14:paraId="09426421" w14:textId="77777777" w:rsidR="00DB2B69" w:rsidRDefault="00DB2B69" w:rsidP="00DB2B69">
            <w:pPr>
              <w:jc w:val="both"/>
              <w:rPr>
                <w:rFonts w:ascii="Times New Roman" w:eastAsia="Calibri" w:hAnsi="Times New Roman" w:cs="Times New Roman"/>
                <w:sz w:val="24"/>
                <w:szCs w:val="24"/>
              </w:rPr>
            </w:pPr>
            <w:r w:rsidRPr="00DB2B69">
              <w:rPr>
                <w:rFonts w:ascii="Times New Roman" w:eastAsia="Calibri" w:hAnsi="Times New Roman" w:cs="Times New Roman"/>
                <w:noProof/>
                <w:sz w:val="24"/>
                <w:szCs w:val="24"/>
              </w:rPr>
              <w:lastRenderedPageBreak/>
              <mc:AlternateContent>
                <mc:Choice Requires="wps">
                  <w:drawing>
                    <wp:inline distT="0" distB="0" distL="0" distR="0" wp14:anchorId="315EC056" wp14:editId="045FAA43">
                      <wp:extent cx="304800" cy="304800"/>
                      <wp:effectExtent l="0" t="0" r="0" b="0"/>
                      <wp:docPr id="9" name="Taisnstūris 9" descr="Elektriskā plīts virsma ar elektrisko cepeškrāsni LADYQ 900 LQ/CQE4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A69CC" id="Taisnstūris 9" o:spid="_x0000_s1026" alt="Elektriskā plīts virsma ar elektrisko cepeškrāsni LADYQ 900 LQ/CQE4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x55mA&#10;+gIAAAwGAAAOAAAAAAAAAAAAAAAAAC4CAABkcnMvZTJvRG9jLnhtbFBLAQItABQABgAIAAAAIQBM&#10;oOks2AAAAAMBAAAPAAAAAAAAAAAAAAAAAFQFAABkcnMvZG93bnJldi54bWxQSwUGAAAAAAQABADz&#10;AAAAWQYAAAAA&#10;" filled="f" stroked="f">
                      <o:lock v:ext="edit" aspectratio="t"/>
                      <w10:anchorlock/>
                    </v:rect>
                  </w:pict>
                </mc:Fallback>
              </mc:AlternateContent>
            </w:r>
            <w:r>
              <w:rPr>
                <w:rFonts w:ascii="Times New Roman" w:eastAsia="Calibri" w:hAnsi="Times New Roman" w:cs="Times New Roman"/>
                <w:noProof/>
                <w:sz w:val="24"/>
                <w:szCs w:val="24"/>
                <w:lang w:eastAsia="lv-LV"/>
              </w:rPr>
              <w:drawing>
                <wp:inline distT="0" distB="0" distL="0" distR="0" wp14:anchorId="42E83A8F" wp14:editId="379E5123">
                  <wp:extent cx="2247900" cy="224790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pic:spPr>
                      </pic:pic>
                    </a:graphicData>
                  </a:graphic>
                </wp:inline>
              </w:drawing>
            </w:r>
          </w:p>
          <w:p w14:paraId="30FAD65D" w14:textId="42CAE6BC" w:rsidR="00DD475E" w:rsidRPr="00DD475E" w:rsidRDefault="00DD475E" w:rsidP="00DB2B69">
            <w:pPr>
              <w:jc w:val="both"/>
              <w:rPr>
                <w:rFonts w:ascii="Times New Roman" w:hAnsi="Times New Roman" w:cs="Times New Roman"/>
                <w:b/>
                <w:bCs/>
                <w:sz w:val="24"/>
                <w:szCs w:val="24"/>
                <w:shd w:val="clear" w:color="auto" w:fill="FFFFFF"/>
              </w:rPr>
            </w:pPr>
            <w:r w:rsidRPr="00DD475E">
              <w:rPr>
                <w:rFonts w:ascii="Times New Roman" w:hAnsi="Times New Roman" w:cs="Times New Roman"/>
                <w:b/>
                <w:bCs/>
                <w:sz w:val="24"/>
                <w:szCs w:val="24"/>
                <w:shd w:val="clear" w:color="auto" w:fill="FFFFFF"/>
              </w:rPr>
              <w:t>Preces apraksts:</w:t>
            </w:r>
          </w:p>
          <w:p w14:paraId="5019B0BC" w14:textId="0923798D" w:rsidR="00537156" w:rsidRPr="00DC1F5A" w:rsidRDefault="00537156" w:rsidP="00DB2B69">
            <w:pPr>
              <w:jc w:val="both"/>
              <w:rPr>
                <w:rFonts w:ascii="Times New Roman" w:hAnsi="Times New Roman" w:cs="Times New Roman"/>
                <w:sz w:val="24"/>
                <w:szCs w:val="24"/>
                <w:shd w:val="clear" w:color="auto" w:fill="FFFFFF"/>
              </w:rPr>
            </w:pPr>
            <w:r w:rsidRPr="00DC1F5A">
              <w:rPr>
                <w:rFonts w:ascii="Times New Roman" w:hAnsi="Times New Roman" w:cs="Times New Roman"/>
                <w:sz w:val="24"/>
                <w:szCs w:val="24"/>
                <w:shd w:val="clear" w:color="auto" w:fill="FFFFFF"/>
              </w:rPr>
              <w:t xml:space="preserve">Visa iekārtas konstrukcija izgatavota no augstvērtīga AISI 304 nerūsējošā tērauda ar </w:t>
            </w:r>
            <w:proofErr w:type="spellStart"/>
            <w:r w:rsidRPr="00DC1F5A">
              <w:rPr>
                <w:rFonts w:ascii="Times New Roman" w:hAnsi="Times New Roman" w:cs="Times New Roman"/>
                <w:sz w:val="24"/>
                <w:szCs w:val="24"/>
                <w:shd w:val="clear" w:color="auto" w:fill="FFFFFF"/>
              </w:rPr>
              <w:t>scotch</w:t>
            </w:r>
            <w:proofErr w:type="spellEnd"/>
            <w:r w:rsidRPr="00DC1F5A">
              <w:rPr>
                <w:rFonts w:ascii="Times New Roman" w:hAnsi="Times New Roman" w:cs="Times New Roman"/>
                <w:sz w:val="24"/>
                <w:szCs w:val="24"/>
                <w:shd w:val="clear" w:color="auto" w:fill="FFFFFF"/>
              </w:rPr>
              <w:t xml:space="preserve"> </w:t>
            </w:r>
            <w:proofErr w:type="spellStart"/>
            <w:r w:rsidRPr="00DC1F5A">
              <w:rPr>
                <w:rFonts w:ascii="Times New Roman" w:hAnsi="Times New Roman" w:cs="Times New Roman"/>
                <w:sz w:val="24"/>
                <w:szCs w:val="24"/>
                <w:shd w:val="clear" w:color="auto" w:fill="FFFFFF"/>
              </w:rPr>
              <w:t>brite</w:t>
            </w:r>
            <w:proofErr w:type="spellEnd"/>
            <w:r w:rsidRPr="00DC1F5A">
              <w:rPr>
                <w:rFonts w:ascii="Times New Roman" w:hAnsi="Times New Roman" w:cs="Times New Roman"/>
                <w:sz w:val="24"/>
                <w:szCs w:val="24"/>
                <w:shd w:val="clear" w:color="auto" w:fill="FFFFFF"/>
              </w:rPr>
              <w:t xml:space="preserve"> apdari, kas nodrošina gan izturību pret koroziju un mehāniskiem bojājumiem, gan profesionālu vizuālo izskatu. Darba virsma veidota no 2 mm bieza AISI 304 nerūsējošā tērauda ar integrētu padziļinājumu šķidrumu un sulu savākšanai, tādējādi atvieglojot tīrīšanu un nodrošinot augstu higiēnas līmeni darba procesā.</w:t>
            </w:r>
          </w:p>
          <w:p w14:paraId="05ED2E33" w14:textId="77777777" w:rsidR="00DC1F5A" w:rsidRPr="00DC1F5A" w:rsidRDefault="00DC1F5A" w:rsidP="00DB2B69">
            <w:pPr>
              <w:jc w:val="both"/>
              <w:rPr>
                <w:rFonts w:ascii="Times New Roman" w:hAnsi="Times New Roman" w:cs="Times New Roman"/>
                <w:sz w:val="24"/>
                <w:szCs w:val="24"/>
                <w:shd w:val="clear" w:color="auto" w:fill="FFFFFF"/>
              </w:rPr>
            </w:pPr>
            <w:r w:rsidRPr="00DC1F5A">
              <w:rPr>
                <w:rFonts w:ascii="Times New Roman" w:hAnsi="Times New Roman" w:cs="Times New Roman"/>
                <w:sz w:val="24"/>
                <w:szCs w:val="24"/>
                <w:shd w:val="clear" w:color="auto" w:fill="FFFFFF"/>
              </w:rPr>
              <w:t xml:space="preserve">Plīts virsma aprīkota ar četrām kvadrātveida čuguna elektriskajām plāksnēm (300 × 300 mm katra), kas paredzētas vienmērīgai un efektīvai siltuma </w:t>
            </w:r>
            <w:proofErr w:type="spellStart"/>
            <w:r w:rsidRPr="00DC1F5A">
              <w:rPr>
                <w:rFonts w:ascii="Times New Roman" w:hAnsi="Times New Roman" w:cs="Times New Roman"/>
                <w:sz w:val="24"/>
                <w:szCs w:val="24"/>
                <w:shd w:val="clear" w:color="auto" w:fill="FFFFFF"/>
              </w:rPr>
              <w:t>pārnesei</w:t>
            </w:r>
            <w:proofErr w:type="spellEnd"/>
            <w:r w:rsidRPr="00DC1F5A">
              <w:rPr>
                <w:rFonts w:ascii="Times New Roman" w:hAnsi="Times New Roman" w:cs="Times New Roman"/>
                <w:sz w:val="24"/>
                <w:szCs w:val="24"/>
                <w:shd w:val="clear" w:color="auto" w:fill="FFFFFF"/>
              </w:rPr>
              <w:t xml:space="preserve">. Katra plāksne aprīkota ar </w:t>
            </w:r>
            <w:proofErr w:type="spellStart"/>
            <w:r w:rsidRPr="00DC1F5A">
              <w:rPr>
                <w:rFonts w:ascii="Times New Roman" w:hAnsi="Times New Roman" w:cs="Times New Roman"/>
                <w:sz w:val="24"/>
                <w:szCs w:val="24"/>
                <w:shd w:val="clear" w:color="auto" w:fill="FFFFFF"/>
              </w:rPr>
              <w:t>termoaizsardzību</w:t>
            </w:r>
            <w:proofErr w:type="spellEnd"/>
            <w:r w:rsidRPr="00DC1F5A">
              <w:rPr>
                <w:rFonts w:ascii="Times New Roman" w:hAnsi="Times New Roman" w:cs="Times New Roman"/>
                <w:sz w:val="24"/>
                <w:szCs w:val="24"/>
                <w:shd w:val="clear" w:color="auto" w:fill="FFFFFF"/>
              </w:rPr>
              <w:t xml:space="preserve">, un to darbība tiek vadīta ar 7 pozīciju slēdzi, kas nodrošina precīzu temperatūras regulēšanu dažādu ēdienu pagatavošanai. Darba kontroli atvieglo iebūvētas indikatora lampiņas, kas </w:t>
            </w:r>
            <w:r w:rsidRPr="00DC1F5A">
              <w:rPr>
                <w:rFonts w:ascii="Times New Roman" w:hAnsi="Times New Roman" w:cs="Times New Roman"/>
                <w:sz w:val="24"/>
                <w:szCs w:val="24"/>
                <w:shd w:val="clear" w:color="auto" w:fill="FFFFFF"/>
              </w:rPr>
              <w:lastRenderedPageBreak/>
              <w:t>vizuāli norāda uz sildīšanas elementu darbību.</w:t>
            </w:r>
          </w:p>
          <w:p w14:paraId="189B0157" w14:textId="77777777" w:rsidR="00DC1F5A" w:rsidRDefault="00DC1F5A" w:rsidP="00DB2B69">
            <w:pPr>
              <w:jc w:val="both"/>
              <w:rPr>
                <w:rFonts w:ascii="Times New Roman" w:hAnsi="Times New Roman" w:cs="Times New Roman"/>
                <w:sz w:val="24"/>
                <w:szCs w:val="24"/>
                <w:shd w:val="clear" w:color="auto" w:fill="FFFFFF"/>
              </w:rPr>
            </w:pPr>
            <w:r w:rsidRPr="00DC1F5A">
              <w:rPr>
                <w:rFonts w:ascii="Times New Roman" w:hAnsi="Times New Roman" w:cs="Times New Roman"/>
                <w:sz w:val="24"/>
                <w:szCs w:val="24"/>
                <w:shd w:val="clear" w:color="auto" w:fill="FFFFFF"/>
              </w:rPr>
              <w:t xml:space="preserve">Zem plīts virsmas atrodas ietilpīga GN 2/1 elektriskā cepeškrāsns, kas aprīkota ar diviem bruņotiem </w:t>
            </w:r>
            <w:proofErr w:type="spellStart"/>
            <w:r w:rsidRPr="00DC1F5A">
              <w:rPr>
                <w:rFonts w:ascii="Times New Roman" w:hAnsi="Times New Roman" w:cs="Times New Roman"/>
                <w:sz w:val="24"/>
                <w:szCs w:val="24"/>
                <w:shd w:val="clear" w:color="auto" w:fill="FFFFFF"/>
              </w:rPr>
              <w:t>sildelementiem</w:t>
            </w:r>
            <w:proofErr w:type="spellEnd"/>
            <w:r w:rsidRPr="00DC1F5A">
              <w:rPr>
                <w:rFonts w:ascii="Times New Roman" w:hAnsi="Times New Roman" w:cs="Times New Roman"/>
                <w:sz w:val="24"/>
                <w:szCs w:val="24"/>
                <w:shd w:val="clear" w:color="auto" w:fill="FFFFFF"/>
              </w:rPr>
              <w:t xml:space="preserve"> un neatkarīgu termostatu, kas ļauj uzturēt un kontrolēt temperatūru no 50 līdz 300 °C. Cepeškrāsns iekšējā kamera izgatavota no nerūsējošā tērauda, savukārt tās pamatne – no bieza AISI 430 nerūsējošā tērauda un veidota no divām daļām, kas atvieglo piekļuvi apkopei un tīrīšanai. Durvis un to iekšējā virsma ir veidotas no AISI 304 nerūsējošā tērauda, garantējot ilgmūžību, higiēnu un profesionālu izturību ikdienas darbā.</w:t>
            </w:r>
          </w:p>
          <w:p w14:paraId="0062615F" w14:textId="07A8D868" w:rsidR="00DC1F5A" w:rsidRPr="00DC1F5A" w:rsidRDefault="00DC1F5A" w:rsidP="00DB2B69">
            <w:pPr>
              <w:jc w:val="both"/>
              <w:rPr>
                <w:rFonts w:ascii="Times New Roman" w:eastAsia="Calibri" w:hAnsi="Times New Roman" w:cs="Times New Roman"/>
                <w:sz w:val="24"/>
                <w:szCs w:val="24"/>
              </w:rPr>
            </w:pPr>
            <w:r w:rsidRPr="00DC1F5A">
              <w:rPr>
                <w:rFonts w:ascii="Times New Roman" w:hAnsi="Times New Roman" w:cs="Times New Roman"/>
                <w:sz w:val="24"/>
                <w:szCs w:val="24"/>
                <w:shd w:val="clear" w:color="auto" w:fill="FFFFFF"/>
              </w:rPr>
              <w:t xml:space="preserve">Rokturi un vadības pogas ir izgatavotas no </w:t>
            </w:r>
            <w:proofErr w:type="spellStart"/>
            <w:r w:rsidRPr="00DC1F5A">
              <w:rPr>
                <w:rFonts w:ascii="Times New Roman" w:hAnsi="Times New Roman" w:cs="Times New Roman"/>
                <w:sz w:val="24"/>
                <w:szCs w:val="24"/>
                <w:shd w:val="clear" w:color="auto" w:fill="FFFFFF"/>
              </w:rPr>
              <w:t>atermiska</w:t>
            </w:r>
            <w:proofErr w:type="spellEnd"/>
            <w:r w:rsidRPr="00DC1F5A">
              <w:rPr>
                <w:rFonts w:ascii="Times New Roman" w:hAnsi="Times New Roman" w:cs="Times New Roman"/>
                <w:sz w:val="24"/>
                <w:szCs w:val="24"/>
                <w:shd w:val="clear" w:color="auto" w:fill="FFFFFF"/>
              </w:rPr>
              <w:t xml:space="preserve"> materiāla, kas neuzkarst un nodrošina lietotāja drošību pat intensīvas ekspluatācijas laikā. Iekārta ir aprīkota ar augstumā regulējamām kājām, kas arī izgatavotas no AISI 304 nerūsējošā tērauda, ļaujot to pielāgot jebkurai darba virsmai un nodrošinot stabilitāti.</w:t>
            </w:r>
          </w:p>
        </w:tc>
        <w:tc>
          <w:tcPr>
            <w:tcW w:w="851" w:type="dxa"/>
          </w:tcPr>
          <w:p w14:paraId="593E3A06" w14:textId="3C65D864" w:rsidR="000D08AA" w:rsidRDefault="008D7176" w:rsidP="00DE542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Gab.</w:t>
            </w:r>
          </w:p>
        </w:tc>
        <w:tc>
          <w:tcPr>
            <w:tcW w:w="992" w:type="dxa"/>
          </w:tcPr>
          <w:p w14:paraId="4344E115" w14:textId="4167B9D6" w:rsidR="000D08AA" w:rsidRPr="00D46DD1" w:rsidRDefault="00DB2B69" w:rsidP="00C0578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4253" w:type="dxa"/>
          </w:tcPr>
          <w:p w14:paraId="447BAFE1" w14:textId="77777777" w:rsidR="000D08AA" w:rsidRDefault="000D08AA" w:rsidP="00DE542F">
            <w:pPr>
              <w:rPr>
                <w:rFonts w:ascii="Times New Roman" w:eastAsia="Calibri" w:hAnsi="Times New Roman" w:cs="Times New Roman"/>
                <w:sz w:val="24"/>
                <w:szCs w:val="24"/>
              </w:rPr>
            </w:pPr>
          </w:p>
        </w:tc>
      </w:tr>
      <w:tr w:rsidR="00FB6F83" w:rsidRPr="00717A4B" w14:paraId="619E8BD7" w14:textId="77777777" w:rsidTr="005D04D0">
        <w:trPr>
          <w:trHeight w:val="135"/>
        </w:trPr>
        <w:tc>
          <w:tcPr>
            <w:tcW w:w="576" w:type="dxa"/>
          </w:tcPr>
          <w:p w14:paraId="01B0DF2F" w14:textId="4BB2246E" w:rsidR="00FB6F83" w:rsidRPr="009B6837" w:rsidRDefault="00B50DC4" w:rsidP="00DE542F">
            <w:pPr>
              <w:jc w:val="center"/>
              <w:rPr>
                <w:rFonts w:ascii="Times New Roman" w:eastAsia="Calibri" w:hAnsi="Times New Roman" w:cs="Times New Roman"/>
                <w:b/>
                <w:sz w:val="24"/>
                <w:szCs w:val="24"/>
              </w:rPr>
            </w:pPr>
            <w:r w:rsidRPr="009B6837">
              <w:rPr>
                <w:rFonts w:ascii="Times New Roman" w:eastAsia="Calibri" w:hAnsi="Times New Roman" w:cs="Times New Roman"/>
                <w:b/>
                <w:sz w:val="24"/>
                <w:szCs w:val="24"/>
              </w:rPr>
              <w:lastRenderedPageBreak/>
              <w:t>3.</w:t>
            </w:r>
          </w:p>
        </w:tc>
        <w:tc>
          <w:tcPr>
            <w:tcW w:w="2934" w:type="dxa"/>
          </w:tcPr>
          <w:p w14:paraId="796ECA8A" w14:textId="568F0273" w:rsidR="00FB6F83" w:rsidRPr="009729F0" w:rsidRDefault="00312D0F" w:rsidP="00DE542F">
            <w:pPr>
              <w:rPr>
                <w:rFonts w:ascii="Times New Roman" w:eastAsia="Calibri" w:hAnsi="Times New Roman" w:cs="Times New Roman"/>
                <w:sz w:val="24"/>
                <w:szCs w:val="24"/>
              </w:rPr>
            </w:pPr>
            <w:r w:rsidRPr="00173221">
              <w:rPr>
                <w:rFonts w:ascii="Times New Roman" w:hAnsi="Times New Roman" w:cs="Times New Roman"/>
                <w:b/>
                <w:bCs/>
                <w:color w:val="2A2B2E"/>
                <w:sz w:val="24"/>
                <w:szCs w:val="24"/>
                <w:shd w:val="clear" w:color="auto" w:fill="FFFFFF"/>
              </w:rPr>
              <w:t>G</w:t>
            </w:r>
            <w:r w:rsidR="00175EE9" w:rsidRPr="00173221">
              <w:rPr>
                <w:rFonts w:ascii="Times New Roman" w:hAnsi="Times New Roman" w:cs="Times New Roman"/>
                <w:b/>
                <w:bCs/>
                <w:color w:val="2A2B2E"/>
                <w:sz w:val="24"/>
                <w:szCs w:val="24"/>
                <w:shd w:val="clear" w:color="auto" w:fill="FFFFFF"/>
              </w:rPr>
              <w:t>astronomijas elektriskā cepeškrāsns ar 7” skārienekrānu un ietilpību 11 GN 1/1 paplātēm</w:t>
            </w:r>
            <w:r w:rsidR="00175EE9" w:rsidRPr="00175EE9">
              <w:rPr>
                <w:rFonts w:ascii="Times New Roman" w:hAnsi="Times New Roman" w:cs="Times New Roman"/>
                <w:color w:val="2A2B2E"/>
                <w:sz w:val="24"/>
                <w:szCs w:val="24"/>
                <w:shd w:val="clear" w:color="auto" w:fill="FFFFFF"/>
              </w:rPr>
              <w:t>.</w:t>
            </w:r>
            <w:r w:rsidR="00173221">
              <w:rPr>
                <w:rFonts w:ascii="Times New Roman" w:hAnsi="Times New Roman" w:cs="Times New Roman"/>
                <w:color w:val="2A2B2E"/>
                <w:sz w:val="24"/>
                <w:szCs w:val="24"/>
                <w:shd w:val="clear" w:color="auto" w:fill="FFFFFF"/>
              </w:rPr>
              <w:t>(</w:t>
            </w:r>
            <w:r w:rsidR="00173221" w:rsidRPr="009729F0">
              <w:rPr>
                <w:rFonts w:ascii="Times New Roman" w:hAnsi="Times New Roman" w:cs="Times New Roman"/>
                <w:bCs/>
                <w:color w:val="000000" w:themeColor="text1"/>
                <w:sz w:val="24"/>
                <w:szCs w:val="24"/>
                <w:shd w:val="clear" w:color="auto" w:fill="FFFFFF"/>
              </w:rPr>
              <w:t xml:space="preserve"> Elektriskā gastronomijas krāsns STG 111 V7</w:t>
            </w:r>
            <w:r w:rsidR="00173221">
              <w:rPr>
                <w:rFonts w:ascii="Times New Roman" w:hAnsi="Times New Roman" w:cs="Times New Roman"/>
                <w:bCs/>
                <w:color w:val="000000" w:themeColor="text1"/>
                <w:sz w:val="24"/>
                <w:szCs w:val="24"/>
                <w:shd w:val="clear" w:color="auto" w:fill="FFFFFF"/>
              </w:rPr>
              <w:t xml:space="preserve"> vai ekvivalents)</w:t>
            </w:r>
          </w:p>
        </w:tc>
        <w:tc>
          <w:tcPr>
            <w:tcW w:w="4536" w:type="dxa"/>
          </w:tcPr>
          <w:p w14:paraId="1E9AFD64" w14:textId="265A4CB7"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IZMĒRS L/W /H</w:t>
            </w:r>
            <w:r w:rsidR="00032B02">
              <w:rPr>
                <w:rFonts w:ascii="Times New Roman" w:eastAsia="Calibri" w:hAnsi="Times New Roman" w:cs="Times New Roman"/>
                <w:sz w:val="24"/>
                <w:szCs w:val="24"/>
              </w:rPr>
              <w:t xml:space="preserve">- </w:t>
            </w:r>
            <w:r w:rsidR="00522A44">
              <w:rPr>
                <w:rFonts w:ascii="Times New Roman" w:eastAsia="Calibri" w:hAnsi="Times New Roman" w:cs="Times New Roman"/>
                <w:sz w:val="24"/>
                <w:szCs w:val="24"/>
              </w:rPr>
              <w:t xml:space="preserve">ne vairāk kā </w:t>
            </w:r>
            <w:r w:rsidRPr="00175EE9">
              <w:rPr>
                <w:rFonts w:ascii="Times New Roman" w:eastAsia="Calibri" w:hAnsi="Times New Roman" w:cs="Times New Roman"/>
                <w:sz w:val="24"/>
                <w:szCs w:val="24"/>
              </w:rPr>
              <w:t>790 / 790 / 1090 mm</w:t>
            </w:r>
          </w:p>
          <w:p w14:paraId="3AF79894" w14:textId="42FD6528"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JAUDA</w:t>
            </w:r>
            <w:r w:rsidR="00032B02">
              <w:rPr>
                <w:rFonts w:ascii="Times New Roman" w:eastAsia="Calibri" w:hAnsi="Times New Roman" w:cs="Times New Roman"/>
                <w:sz w:val="24"/>
                <w:szCs w:val="24"/>
              </w:rPr>
              <w:t xml:space="preserve">- </w:t>
            </w:r>
            <w:r w:rsidR="00522A44">
              <w:rPr>
                <w:rFonts w:ascii="Times New Roman" w:eastAsia="Calibri" w:hAnsi="Times New Roman" w:cs="Times New Roman"/>
                <w:sz w:val="24"/>
                <w:szCs w:val="24"/>
              </w:rPr>
              <w:t xml:space="preserve">ne mazāk kā </w:t>
            </w:r>
            <w:r w:rsidRPr="00175EE9">
              <w:rPr>
                <w:rFonts w:ascii="Times New Roman" w:eastAsia="Calibri" w:hAnsi="Times New Roman" w:cs="Times New Roman"/>
                <w:sz w:val="24"/>
                <w:szCs w:val="24"/>
              </w:rPr>
              <w:t xml:space="preserve">18.5 </w:t>
            </w:r>
            <w:proofErr w:type="spellStart"/>
            <w:r w:rsidRPr="00175EE9">
              <w:rPr>
                <w:rFonts w:ascii="Times New Roman" w:eastAsia="Calibri" w:hAnsi="Times New Roman" w:cs="Times New Roman"/>
                <w:sz w:val="24"/>
                <w:szCs w:val="24"/>
              </w:rPr>
              <w:t>kW</w:t>
            </w:r>
            <w:proofErr w:type="spellEnd"/>
          </w:p>
          <w:p w14:paraId="47A548E5" w14:textId="537E304C"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SPRIEGUMS</w:t>
            </w:r>
            <w:r w:rsidR="00032B02">
              <w:rPr>
                <w:rFonts w:ascii="Times New Roman" w:eastAsia="Calibri" w:hAnsi="Times New Roman" w:cs="Times New Roman"/>
                <w:sz w:val="24"/>
                <w:szCs w:val="24"/>
              </w:rPr>
              <w:t xml:space="preserve">- </w:t>
            </w:r>
            <w:r w:rsidR="00AD51A6">
              <w:rPr>
                <w:rFonts w:ascii="Times New Roman" w:eastAsia="Calibri" w:hAnsi="Times New Roman" w:cs="Times New Roman"/>
                <w:sz w:val="24"/>
                <w:szCs w:val="24"/>
              </w:rPr>
              <w:t xml:space="preserve">ne mazāk kā </w:t>
            </w:r>
            <w:r w:rsidRPr="00175EE9">
              <w:rPr>
                <w:rFonts w:ascii="Times New Roman" w:eastAsia="Calibri" w:hAnsi="Times New Roman" w:cs="Times New Roman"/>
                <w:sz w:val="24"/>
                <w:szCs w:val="24"/>
              </w:rPr>
              <w:t>400V</w:t>
            </w:r>
          </w:p>
          <w:p w14:paraId="2AEA5EF2" w14:textId="5FB0F51D"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TEMPERATŪRA</w:t>
            </w:r>
            <w:r w:rsidR="00032B02">
              <w:rPr>
                <w:rFonts w:ascii="Times New Roman" w:eastAsia="Calibri" w:hAnsi="Times New Roman" w:cs="Times New Roman"/>
                <w:sz w:val="24"/>
                <w:szCs w:val="24"/>
              </w:rPr>
              <w:t>-</w:t>
            </w:r>
            <w:proofErr w:type="spellStart"/>
            <w:r w:rsidRPr="00175EE9">
              <w:rPr>
                <w:rFonts w:ascii="Times New Roman" w:eastAsia="Calibri" w:hAnsi="Times New Roman" w:cs="Times New Roman"/>
                <w:sz w:val="24"/>
                <w:szCs w:val="24"/>
              </w:rPr>
              <w:t>up</w:t>
            </w:r>
            <w:proofErr w:type="spellEnd"/>
            <w:r w:rsidRPr="00175EE9">
              <w:rPr>
                <w:rFonts w:ascii="Times New Roman" w:eastAsia="Calibri" w:hAnsi="Times New Roman" w:cs="Times New Roman"/>
                <w:sz w:val="24"/>
                <w:szCs w:val="24"/>
              </w:rPr>
              <w:t xml:space="preserve"> to 300 °C</w:t>
            </w:r>
          </w:p>
          <w:p w14:paraId="7C493703" w14:textId="31812C1E"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SVARS</w:t>
            </w:r>
            <w:r w:rsidR="00032B02">
              <w:rPr>
                <w:rFonts w:ascii="Times New Roman" w:eastAsia="Calibri" w:hAnsi="Times New Roman" w:cs="Times New Roman"/>
                <w:sz w:val="24"/>
                <w:szCs w:val="24"/>
              </w:rPr>
              <w:t xml:space="preserve">- </w:t>
            </w:r>
            <w:r w:rsidRPr="00175EE9">
              <w:rPr>
                <w:rFonts w:ascii="Times New Roman" w:eastAsia="Calibri" w:hAnsi="Times New Roman" w:cs="Times New Roman"/>
                <w:sz w:val="24"/>
                <w:szCs w:val="24"/>
              </w:rPr>
              <w:t xml:space="preserve">127 </w:t>
            </w:r>
            <w:r w:rsidR="00522A44">
              <w:rPr>
                <w:rFonts w:ascii="Times New Roman" w:eastAsia="Calibri" w:hAnsi="Times New Roman" w:cs="Times New Roman"/>
                <w:sz w:val="24"/>
                <w:szCs w:val="24"/>
              </w:rPr>
              <w:t>-130</w:t>
            </w:r>
            <w:r w:rsidRPr="00175EE9">
              <w:rPr>
                <w:rFonts w:ascii="Times New Roman" w:eastAsia="Calibri" w:hAnsi="Times New Roman" w:cs="Times New Roman"/>
                <w:sz w:val="24"/>
                <w:szCs w:val="24"/>
              </w:rPr>
              <w:t>kg</w:t>
            </w:r>
          </w:p>
          <w:p w14:paraId="1FD06AC6" w14:textId="34BED2D4"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KAPACITĀTE</w:t>
            </w:r>
            <w:r w:rsidR="00032B02">
              <w:rPr>
                <w:rFonts w:ascii="Times New Roman" w:eastAsia="Calibri" w:hAnsi="Times New Roman" w:cs="Times New Roman"/>
                <w:sz w:val="24"/>
                <w:szCs w:val="24"/>
              </w:rPr>
              <w:t xml:space="preserve">- </w:t>
            </w:r>
            <w:r w:rsidRPr="00175EE9">
              <w:rPr>
                <w:rFonts w:ascii="Times New Roman" w:eastAsia="Calibri" w:hAnsi="Times New Roman" w:cs="Times New Roman"/>
                <w:sz w:val="24"/>
                <w:szCs w:val="24"/>
              </w:rPr>
              <w:t>11 x 1/1 GN</w:t>
            </w:r>
          </w:p>
          <w:p w14:paraId="28EC6150" w14:textId="15420C50" w:rsidR="00B50DC4"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sz w:val="24"/>
                <w:szCs w:val="24"/>
              </w:rPr>
              <w:t>PIEZĪMES</w:t>
            </w:r>
            <w:r w:rsidR="00032B02">
              <w:rPr>
                <w:rFonts w:ascii="Times New Roman" w:eastAsia="Calibri" w:hAnsi="Times New Roman" w:cs="Times New Roman"/>
                <w:sz w:val="24"/>
                <w:szCs w:val="24"/>
              </w:rPr>
              <w:t xml:space="preserve">- </w:t>
            </w:r>
            <w:r w:rsidRPr="00175EE9">
              <w:rPr>
                <w:rFonts w:ascii="Times New Roman" w:eastAsia="Calibri" w:hAnsi="Times New Roman" w:cs="Times New Roman"/>
                <w:sz w:val="24"/>
                <w:szCs w:val="24"/>
              </w:rPr>
              <w:t xml:space="preserve">distance </w:t>
            </w:r>
            <w:proofErr w:type="spellStart"/>
            <w:r w:rsidRPr="00175EE9">
              <w:rPr>
                <w:rFonts w:ascii="Times New Roman" w:eastAsia="Calibri" w:hAnsi="Times New Roman" w:cs="Times New Roman"/>
                <w:sz w:val="24"/>
                <w:szCs w:val="24"/>
              </w:rPr>
              <w:t>between</w:t>
            </w:r>
            <w:proofErr w:type="spellEnd"/>
            <w:r w:rsidRPr="00175EE9">
              <w:rPr>
                <w:rFonts w:ascii="Times New Roman" w:eastAsia="Calibri" w:hAnsi="Times New Roman" w:cs="Times New Roman"/>
                <w:sz w:val="24"/>
                <w:szCs w:val="24"/>
              </w:rPr>
              <w:t xml:space="preserve"> </w:t>
            </w:r>
            <w:proofErr w:type="spellStart"/>
            <w:r w:rsidRPr="00175EE9">
              <w:rPr>
                <w:rFonts w:ascii="Times New Roman" w:eastAsia="Calibri" w:hAnsi="Times New Roman" w:cs="Times New Roman"/>
                <w:sz w:val="24"/>
                <w:szCs w:val="24"/>
              </w:rPr>
              <w:t>trays</w:t>
            </w:r>
            <w:proofErr w:type="spellEnd"/>
            <w:r w:rsidRPr="00175EE9">
              <w:rPr>
                <w:rFonts w:ascii="Times New Roman" w:eastAsia="Calibri" w:hAnsi="Times New Roman" w:cs="Times New Roman"/>
                <w:sz w:val="24"/>
                <w:szCs w:val="24"/>
              </w:rPr>
              <w:t xml:space="preserve"> 67mm</w:t>
            </w:r>
          </w:p>
          <w:p w14:paraId="7DF31E7F" w14:textId="2026BCBE" w:rsidR="00DD475E" w:rsidRPr="00175EE9" w:rsidRDefault="00DD475E" w:rsidP="00DB2B69">
            <w:pPr>
              <w:jc w:val="both"/>
              <w:rPr>
                <w:rFonts w:ascii="Times New Roman" w:eastAsia="Calibri" w:hAnsi="Times New Roman" w:cs="Times New Roman"/>
                <w:b/>
                <w:bCs/>
                <w:sz w:val="24"/>
                <w:szCs w:val="24"/>
              </w:rPr>
            </w:pPr>
            <w:r w:rsidRPr="00175EE9">
              <w:rPr>
                <w:rFonts w:ascii="Times New Roman" w:eastAsia="Calibri" w:hAnsi="Times New Roman" w:cs="Times New Roman"/>
                <w:b/>
                <w:bCs/>
                <w:sz w:val="24"/>
                <w:szCs w:val="24"/>
              </w:rPr>
              <w:t>Preces apraksts:</w:t>
            </w:r>
          </w:p>
          <w:p w14:paraId="66713CBB" w14:textId="77777777"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V7 skārienekrāna vadības sistēma.</w:t>
            </w:r>
          </w:p>
          <w:p w14:paraId="433B33A9" w14:textId="5AB82BB2"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lastRenderedPageBreak/>
              <w:t>Reversā funkcija.</w:t>
            </w:r>
          </w:p>
          <w:p w14:paraId="3168FF3D" w14:textId="5139A925"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Mikrofons uz durvīm.</w:t>
            </w:r>
          </w:p>
          <w:p w14:paraId="767242C2" w14:textId="77777777"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Drošības termostats.</w:t>
            </w:r>
          </w:p>
          <w:p w14:paraId="51CD3279" w14:textId="1AFB5039"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 xml:space="preserve">3/4” ūdens </w:t>
            </w:r>
            <w:proofErr w:type="spellStart"/>
            <w:r w:rsidRPr="00175EE9">
              <w:rPr>
                <w:rFonts w:ascii="Times New Roman" w:hAnsi="Times New Roman" w:cs="Times New Roman"/>
                <w:color w:val="000000" w:themeColor="text1"/>
                <w:sz w:val="24"/>
                <w:szCs w:val="24"/>
                <w:shd w:val="clear" w:color="auto" w:fill="FFFFFF"/>
              </w:rPr>
              <w:t>pieslēgums</w:t>
            </w:r>
            <w:proofErr w:type="spellEnd"/>
          </w:p>
          <w:p w14:paraId="1580EB9A" w14:textId="364165F0"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Vienkārša lietošana.</w:t>
            </w:r>
          </w:p>
          <w:p w14:paraId="2D7196FB" w14:textId="05F069C1"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Cikla beigu trauksme.</w:t>
            </w:r>
          </w:p>
          <w:p w14:paraId="4FAC5922" w14:textId="7315C21D"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LED salona lampa.</w:t>
            </w:r>
          </w:p>
          <w:p w14:paraId="4D74F582" w14:textId="24C4CACC"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Saliekamais stikls.</w:t>
            </w:r>
          </w:p>
          <w:p w14:paraId="711D35B0" w14:textId="77777777"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USB ports</w:t>
            </w:r>
          </w:p>
          <w:p w14:paraId="3814FD6A" w14:textId="52279D05"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Klimata un tvaika kontrole.</w:t>
            </w:r>
          </w:p>
          <w:p w14:paraId="01C1C400" w14:textId="2133AF72"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Ventilatora vadība (10 ātrumi)</w:t>
            </w:r>
          </w:p>
          <w:p w14:paraId="672D7FE8" w14:textId="12689BA4"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Iepriekšēja uzsildīšana, dzesēšana, reģenerācija.</w:t>
            </w:r>
            <w:r w:rsidRPr="00175EE9">
              <w:rPr>
                <w:rFonts w:ascii="Times New Roman" w:hAnsi="Times New Roman" w:cs="Times New Roman"/>
                <w:color w:val="000000" w:themeColor="text1"/>
                <w:sz w:val="24"/>
                <w:szCs w:val="24"/>
              </w:rPr>
              <w:br/>
            </w:r>
            <w:proofErr w:type="spellStart"/>
            <w:r w:rsidRPr="00175EE9">
              <w:rPr>
                <w:rFonts w:ascii="Times New Roman" w:hAnsi="Times New Roman" w:cs="Times New Roman"/>
                <w:color w:val="000000" w:themeColor="text1"/>
                <w:sz w:val="24"/>
                <w:szCs w:val="24"/>
                <w:shd w:val="clear" w:color="auto" w:fill="FFFFFF"/>
              </w:rPr>
              <w:t>Multivarka</w:t>
            </w:r>
            <w:proofErr w:type="spellEnd"/>
            <w:r w:rsidRPr="00175EE9">
              <w:rPr>
                <w:rFonts w:ascii="Times New Roman" w:hAnsi="Times New Roman" w:cs="Times New Roman"/>
                <w:color w:val="000000" w:themeColor="text1"/>
                <w:sz w:val="24"/>
                <w:szCs w:val="24"/>
                <w:shd w:val="clear" w:color="auto" w:fill="FFFFFF"/>
              </w:rPr>
              <w:t>.</w:t>
            </w:r>
            <w:r w:rsidRPr="00175EE9">
              <w:rPr>
                <w:rFonts w:ascii="Times New Roman" w:hAnsi="Times New Roman" w:cs="Times New Roman"/>
                <w:color w:val="000000" w:themeColor="text1"/>
                <w:sz w:val="24"/>
                <w:szCs w:val="24"/>
              </w:rPr>
              <w:br/>
            </w:r>
            <w:r w:rsidRPr="00175EE9">
              <w:rPr>
                <w:rFonts w:ascii="Times New Roman" w:hAnsi="Times New Roman" w:cs="Times New Roman"/>
                <w:color w:val="000000" w:themeColor="text1"/>
                <w:sz w:val="24"/>
                <w:szCs w:val="24"/>
                <w:shd w:val="clear" w:color="auto" w:fill="FFFFFF"/>
              </w:rPr>
              <w:t>Rediģējama recepšu grāmata.</w:t>
            </w:r>
          </w:p>
          <w:p w14:paraId="2C87F658" w14:textId="5790E469" w:rsidR="009729F0" w:rsidRPr="00175EE9" w:rsidRDefault="009729F0" w:rsidP="00DB2B69">
            <w:pPr>
              <w:jc w:val="both"/>
              <w:rPr>
                <w:rFonts w:ascii="Times New Roman" w:hAnsi="Times New Roman" w:cs="Times New Roman"/>
                <w:color w:val="000000" w:themeColor="text1"/>
                <w:sz w:val="24"/>
                <w:szCs w:val="24"/>
                <w:shd w:val="clear" w:color="auto" w:fill="FFFFFF"/>
              </w:rPr>
            </w:pPr>
            <w:proofErr w:type="spellStart"/>
            <w:r w:rsidRPr="00175EE9">
              <w:rPr>
                <w:rFonts w:ascii="Times New Roman" w:hAnsi="Times New Roman" w:cs="Times New Roman"/>
                <w:color w:val="000000" w:themeColor="text1"/>
                <w:sz w:val="24"/>
                <w:szCs w:val="24"/>
                <w:shd w:val="clear" w:color="auto" w:fill="FFFFFF"/>
              </w:rPr>
              <w:t>Pašattīrīšanās</w:t>
            </w:r>
            <w:proofErr w:type="spellEnd"/>
            <w:r w:rsidRPr="00175EE9">
              <w:rPr>
                <w:rFonts w:ascii="Times New Roman" w:hAnsi="Times New Roman" w:cs="Times New Roman"/>
                <w:color w:val="000000" w:themeColor="text1"/>
                <w:sz w:val="24"/>
                <w:szCs w:val="24"/>
                <w:shd w:val="clear" w:color="auto" w:fill="FFFFFF"/>
              </w:rPr>
              <w:t xml:space="preserve"> funkcija.</w:t>
            </w:r>
          </w:p>
          <w:p w14:paraId="09BDE3B8" w14:textId="77777777"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Daudzpunktu zonde, delta T.</w:t>
            </w:r>
          </w:p>
          <w:p w14:paraId="774D1BF8" w14:textId="54D5C8B5"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Fermentācija.</w:t>
            </w:r>
          </w:p>
          <w:p w14:paraId="6FB74A43" w14:textId="2881B0CE" w:rsidR="009729F0" w:rsidRPr="00175EE9" w:rsidRDefault="009729F0" w:rsidP="00DB2B69">
            <w:pPr>
              <w:jc w:val="both"/>
              <w:rPr>
                <w:rFonts w:ascii="Times New Roman" w:hAnsi="Times New Roman" w:cs="Times New Roman"/>
                <w:color w:val="000000" w:themeColor="text1"/>
                <w:sz w:val="24"/>
                <w:szCs w:val="24"/>
                <w:shd w:val="clear" w:color="auto" w:fill="FFFFFF"/>
              </w:rPr>
            </w:pPr>
            <w:r w:rsidRPr="00175EE9">
              <w:rPr>
                <w:rFonts w:ascii="Times New Roman" w:hAnsi="Times New Roman" w:cs="Times New Roman"/>
                <w:color w:val="000000" w:themeColor="text1"/>
                <w:sz w:val="24"/>
                <w:szCs w:val="24"/>
                <w:shd w:val="clear" w:color="auto" w:fill="FFFFFF"/>
              </w:rPr>
              <w:t>Plānošanas un turēšanas režīms.</w:t>
            </w:r>
          </w:p>
          <w:p w14:paraId="537C2FAC" w14:textId="00F303A9" w:rsidR="00DB2B69" w:rsidRPr="00175EE9" w:rsidRDefault="00DB2B69" w:rsidP="00DB2B69">
            <w:pPr>
              <w:jc w:val="both"/>
              <w:rPr>
                <w:rFonts w:ascii="Times New Roman" w:eastAsia="Calibri" w:hAnsi="Times New Roman" w:cs="Times New Roman"/>
                <w:sz w:val="24"/>
                <w:szCs w:val="24"/>
              </w:rPr>
            </w:pPr>
            <w:r w:rsidRPr="00175EE9">
              <w:rPr>
                <w:rFonts w:ascii="Times New Roman" w:eastAsia="Calibri" w:hAnsi="Times New Roman" w:cs="Times New Roman"/>
                <w:noProof/>
                <w:sz w:val="24"/>
                <w:szCs w:val="24"/>
                <w:lang w:eastAsia="lv-LV"/>
              </w:rPr>
              <w:drawing>
                <wp:inline distT="0" distB="0" distL="0" distR="0" wp14:anchorId="05E01F73" wp14:editId="2C49358E">
                  <wp:extent cx="2499360" cy="173799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962" cy="1742586"/>
                          </a:xfrm>
                          <a:prstGeom prst="rect">
                            <a:avLst/>
                          </a:prstGeom>
                          <a:noFill/>
                        </pic:spPr>
                      </pic:pic>
                    </a:graphicData>
                  </a:graphic>
                </wp:inline>
              </w:drawing>
            </w:r>
          </w:p>
          <w:p w14:paraId="2A5D0061" w14:textId="3A832055" w:rsidR="00DB2B69" w:rsidRPr="00175EE9" w:rsidRDefault="00DB2B69" w:rsidP="00DB2B69">
            <w:pPr>
              <w:jc w:val="both"/>
              <w:rPr>
                <w:rFonts w:ascii="Times New Roman" w:eastAsia="Calibri" w:hAnsi="Times New Roman" w:cs="Times New Roman"/>
                <w:sz w:val="24"/>
                <w:szCs w:val="24"/>
              </w:rPr>
            </w:pPr>
          </w:p>
        </w:tc>
        <w:tc>
          <w:tcPr>
            <w:tcW w:w="851" w:type="dxa"/>
          </w:tcPr>
          <w:p w14:paraId="4CE4578A" w14:textId="1EAC7424" w:rsidR="00FB6F83" w:rsidRPr="00DB2B69" w:rsidRDefault="008D7176" w:rsidP="00DE542F">
            <w:pPr>
              <w:rPr>
                <w:rFonts w:ascii="Times New Roman" w:eastAsia="Calibri" w:hAnsi="Times New Roman" w:cs="Times New Roman"/>
                <w:sz w:val="24"/>
                <w:szCs w:val="24"/>
              </w:rPr>
            </w:pPr>
            <w:r w:rsidRPr="00DB2B69">
              <w:rPr>
                <w:rFonts w:ascii="Times New Roman" w:eastAsia="Calibri" w:hAnsi="Times New Roman" w:cs="Times New Roman"/>
                <w:sz w:val="24"/>
                <w:szCs w:val="24"/>
              </w:rPr>
              <w:lastRenderedPageBreak/>
              <w:t>Gab.</w:t>
            </w:r>
          </w:p>
        </w:tc>
        <w:tc>
          <w:tcPr>
            <w:tcW w:w="992" w:type="dxa"/>
          </w:tcPr>
          <w:p w14:paraId="6EFF1BDA" w14:textId="41343918" w:rsidR="00FB6F83" w:rsidRPr="00DB2B69" w:rsidRDefault="00DB2B69" w:rsidP="00C0578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4253" w:type="dxa"/>
          </w:tcPr>
          <w:p w14:paraId="4BDC686A" w14:textId="77777777" w:rsidR="00FB6F83" w:rsidRDefault="00FB6F83" w:rsidP="00DE542F">
            <w:pPr>
              <w:rPr>
                <w:rFonts w:ascii="Times New Roman" w:eastAsia="Calibri" w:hAnsi="Times New Roman" w:cs="Times New Roman"/>
                <w:sz w:val="24"/>
                <w:szCs w:val="24"/>
              </w:rPr>
            </w:pPr>
          </w:p>
        </w:tc>
      </w:tr>
    </w:tbl>
    <w:p w14:paraId="60EEE95A" w14:textId="77777777" w:rsidR="00793CEB" w:rsidRPr="00F341F9" w:rsidRDefault="00793CEB" w:rsidP="00793CEB">
      <w:pPr>
        <w:rPr>
          <w:i/>
          <w:iCs/>
        </w:rPr>
      </w:pPr>
      <w:bookmarkStart w:id="0" w:name="_Hlk139370580"/>
      <w:r w:rsidRPr="00F341F9">
        <w:rPr>
          <w:rFonts w:ascii="Times New Roman" w:eastAsia="Times New Roman" w:hAnsi="Times New Roman" w:cs="Times New Roman"/>
          <w:b/>
          <w:bCs/>
          <w:i/>
          <w:iCs/>
          <w:color w:val="0D0D0D"/>
          <w:u w:val="single"/>
          <w:lang w:eastAsia="lv-LV"/>
        </w:rPr>
        <w:t xml:space="preserve">  Piezīmes:</w:t>
      </w:r>
      <w:r w:rsidRPr="00F341F9">
        <w:rPr>
          <w:i/>
          <w:iCs/>
        </w:rPr>
        <w:t xml:space="preserve"> </w:t>
      </w:r>
    </w:p>
    <w:p w14:paraId="487B043A" w14:textId="77777777" w:rsidR="00793CEB" w:rsidRDefault="00793CEB" w:rsidP="00793CEB">
      <w:pPr>
        <w:rPr>
          <w:rFonts w:ascii="Times New Roman" w:hAnsi="Times New Roman"/>
          <w:b/>
          <w:bCs/>
          <w:color w:val="171717"/>
        </w:rPr>
      </w:pPr>
      <w:r>
        <w:rPr>
          <w:rFonts w:ascii="Times New Roman" w:hAnsi="Times New Roman"/>
          <w:b/>
          <w:bCs/>
          <w:color w:val="171717"/>
        </w:rPr>
        <w:t>*</w:t>
      </w:r>
      <w:r w:rsidRPr="00753E43">
        <w:rPr>
          <w:rFonts w:ascii="Times New Roman" w:hAnsi="Times New Roman"/>
          <w:b/>
          <w:bCs/>
          <w:color w:val="171717"/>
        </w:rPr>
        <w:t xml:space="preserve">Produktu attēliem ir ilustratīva nozīme un tie ir kā piemēri. </w:t>
      </w:r>
    </w:p>
    <w:p w14:paraId="2F6BDDFB" w14:textId="77777777" w:rsidR="009729F0" w:rsidRDefault="009729F0" w:rsidP="008638F9">
      <w:pPr>
        <w:spacing w:after="0" w:line="240" w:lineRule="auto"/>
        <w:contextualSpacing/>
        <w:rPr>
          <w:rFonts w:asciiTheme="majorBidi" w:eastAsia="SimSun" w:hAnsiTheme="majorBidi" w:cstheme="majorBidi"/>
          <w:b/>
          <w:bCs/>
          <w:sz w:val="24"/>
          <w:szCs w:val="24"/>
          <w:lang w:bidi="hi-IN"/>
        </w:rPr>
      </w:pPr>
    </w:p>
    <w:bookmarkEnd w:id="0"/>
    <w:tbl>
      <w:tblPr>
        <w:tblW w:w="20242" w:type="dxa"/>
        <w:tblInd w:w="-1418" w:type="dxa"/>
        <w:tblLook w:val="04A0" w:firstRow="1" w:lastRow="0" w:firstColumn="1" w:lastColumn="0" w:noHBand="0" w:noVBand="1"/>
      </w:tblPr>
      <w:tblGrid>
        <w:gridCol w:w="2100"/>
        <w:gridCol w:w="222"/>
        <w:gridCol w:w="3820"/>
        <w:gridCol w:w="1600"/>
        <w:gridCol w:w="1340"/>
        <w:gridCol w:w="1420"/>
        <w:gridCol w:w="640"/>
        <w:gridCol w:w="1620"/>
        <w:gridCol w:w="4160"/>
        <w:gridCol w:w="1600"/>
        <w:gridCol w:w="1720"/>
      </w:tblGrid>
      <w:tr w:rsidR="00742BCF" w:rsidRPr="00742BCF" w14:paraId="78887FB7" w14:textId="77777777" w:rsidTr="00D939AB">
        <w:trPr>
          <w:trHeight w:val="346"/>
        </w:trPr>
        <w:tc>
          <w:tcPr>
            <w:tcW w:w="2100" w:type="dxa"/>
            <w:tcBorders>
              <w:top w:val="nil"/>
              <w:left w:val="nil"/>
              <w:bottom w:val="nil"/>
              <w:right w:val="nil"/>
            </w:tcBorders>
            <w:noWrap/>
            <w:hideMark/>
          </w:tcPr>
          <w:p w14:paraId="1ACB98EF" w14:textId="201B5D2C" w:rsidR="00742BCF" w:rsidRPr="00742BCF" w:rsidRDefault="00742BCF" w:rsidP="00742BCF">
            <w:pPr>
              <w:spacing w:after="0" w:line="240" w:lineRule="auto"/>
              <w:rPr>
                <w:rFonts w:ascii="Times New Roman" w:eastAsia="Times New Roman" w:hAnsi="Times New Roman" w:cs="Times New Roman"/>
                <w:b/>
                <w:bCs/>
                <w:color w:val="0D0D0D"/>
                <w:sz w:val="20"/>
                <w:szCs w:val="20"/>
                <w:u w:val="single"/>
                <w:lang w:eastAsia="lv-LV"/>
              </w:rPr>
            </w:pPr>
          </w:p>
        </w:tc>
        <w:tc>
          <w:tcPr>
            <w:tcW w:w="222" w:type="dxa"/>
            <w:tcBorders>
              <w:top w:val="nil"/>
              <w:left w:val="nil"/>
              <w:bottom w:val="nil"/>
              <w:right w:val="nil"/>
            </w:tcBorders>
            <w:noWrap/>
            <w:hideMark/>
          </w:tcPr>
          <w:p w14:paraId="0FB6B602" w14:textId="77777777" w:rsidR="00742BCF" w:rsidRPr="00742BCF" w:rsidRDefault="00742BCF" w:rsidP="00742BCF">
            <w:pPr>
              <w:spacing w:after="0" w:line="240" w:lineRule="auto"/>
              <w:rPr>
                <w:rFonts w:ascii="Times New Roman" w:eastAsia="Times New Roman" w:hAnsi="Times New Roman" w:cs="Times New Roman"/>
                <w:b/>
                <w:bCs/>
                <w:color w:val="0D0D0D"/>
                <w:sz w:val="20"/>
                <w:szCs w:val="20"/>
                <w:u w:val="single"/>
                <w:lang w:eastAsia="lv-LV"/>
              </w:rPr>
            </w:pPr>
          </w:p>
        </w:tc>
        <w:tc>
          <w:tcPr>
            <w:tcW w:w="3820" w:type="dxa"/>
            <w:tcBorders>
              <w:top w:val="nil"/>
              <w:left w:val="nil"/>
              <w:bottom w:val="nil"/>
              <w:right w:val="nil"/>
            </w:tcBorders>
            <w:noWrap/>
            <w:hideMark/>
          </w:tcPr>
          <w:p w14:paraId="6F713281" w14:textId="77777777" w:rsidR="00742BCF" w:rsidRPr="00742BCF" w:rsidRDefault="00742BCF" w:rsidP="00742BCF">
            <w:pPr>
              <w:spacing w:after="0" w:line="240" w:lineRule="auto"/>
              <w:jc w:val="center"/>
              <w:rPr>
                <w:rFonts w:ascii="Times New Roman" w:eastAsia="Times New Roman" w:hAnsi="Times New Roman" w:cs="Times New Roman"/>
                <w:sz w:val="20"/>
                <w:szCs w:val="20"/>
                <w:lang w:eastAsia="lv-LV"/>
              </w:rPr>
            </w:pPr>
          </w:p>
        </w:tc>
        <w:tc>
          <w:tcPr>
            <w:tcW w:w="1600" w:type="dxa"/>
            <w:tcBorders>
              <w:top w:val="nil"/>
              <w:left w:val="nil"/>
              <w:bottom w:val="nil"/>
              <w:right w:val="nil"/>
            </w:tcBorders>
            <w:noWrap/>
            <w:hideMark/>
          </w:tcPr>
          <w:p w14:paraId="64AB7F83" w14:textId="77777777" w:rsidR="00742BCF" w:rsidRPr="00742BCF" w:rsidRDefault="00742BCF" w:rsidP="00742BCF">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noWrap/>
            <w:hideMark/>
          </w:tcPr>
          <w:p w14:paraId="2247C026" w14:textId="77777777" w:rsidR="00742BCF" w:rsidRPr="00742BCF" w:rsidRDefault="00742BCF" w:rsidP="00742BCF">
            <w:pPr>
              <w:spacing w:after="0" w:line="240" w:lineRule="auto"/>
              <w:jc w:val="center"/>
              <w:rPr>
                <w:rFonts w:ascii="Times New Roman" w:eastAsia="Times New Roman" w:hAnsi="Times New Roman" w:cs="Times New Roman"/>
                <w:sz w:val="20"/>
                <w:szCs w:val="20"/>
                <w:lang w:eastAsia="lv-LV"/>
              </w:rPr>
            </w:pPr>
          </w:p>
        </w:tc>
        <w:tc>
          <w:tcPr>
            <w:tcW w:w="1420" w:type="dxa"/>
            <w:tcBorders>
              <w:top w:val="nil"/>
              <w:left w:val="nil"/>
              <w:bottom w:val="nil"/>
              <w:right w:val="nil"/>
            </w:tcBorders>
            <w:noWrap/>
            <w:hideMark/>
          </w:tcPr>
          <w:p w14:paraId="35A33970" w14:textId="77777777" w:rsidR="00742BCF" w:rsidRPr="00742BCF" w:rsidRDefault="00742BCF" w:rsidP="00742BCF">
            <w:pPr>
              <w:spacing w:after="0" w:line="240" w:lineRule="auto"/>
              <w:jc w:val="center"/>
              <w:rPr>
                <w:rFonts w:ascii="Times New Roman" w:eastAsia="Times New Roman" w:hAnsi="Times New Roman" w:cs="Times New Roman"/>
                <w:sz w:val="20"/>
                <w:szCs w:val="20"/>
                <w:lang w:eastAsia="lv-LV"/>
              </w:rPr>
            </w:pPr>
          </w:p>
        </w:tc>
        <w:tc>
          <w:tcPr>
            <w:tcW w:w="640" w:type="dxa"/>
            <w:tcBorders>
              <w:top w:val="nil"/>
              <w:left w:val="nil"/>
              <w:bottom w:val="nil"/>
              <w:right w:val="nil"/>
            </w:tcBorders>
            <w:noWrap/>
            <w:hideMark/>
          </w:tcPr>
          <w:p w14:paraId="51DF4A0A" w14:textId="77777777" w:rsidR="00742BCF" w:rsidRPr="00742BCF" w:rsidRDefault="00742BCF" w:rsidP="00742BCF">
            <w:pPr>
              <w:spacing w:after="0" w:line="240" w:lineRule="auto"/>
              <w:jc w:val="center"/>
              <w:rPr>
                <w:rFonts w:ascii="Times New Roman" w:eastAsia="Times New Roman" w:hAnsi="Times New Roman" w:cs="Times New Roman"/>
                <w:sz w:val="20"/>
                <w:szCs w:val="20"/>
                <w:lang w:eastAsia="lv-LV"/>
              </w:rPr>
            </w:pPr>
          </w:p>
        </w:tc>
        <w:tc>
          <w:tcPr>
            <w:tcW w:w="1620" w:type="dxa"/>
            <w:tcBorders>
              <w:top w:val="nil"/>
              <w:left w:val="nil"/>
              <w:bottom w:val="nil"/>
              <w:right w:val="nil"/>
            </w:tcBorders>
            <w:noWrap/>
            <w:hideMark/>
          </w:tcPr>
          <w:p w14:paraId="7E283EFD" w14:textId="77777777" w:rsidR="00742BCF" w:rsidRPr="00742BCF" w:rsidRDefault="00742BCF" w:rsidP="00742BCF">
            <w:pPr>
              <w:spacing w:after="0" w:line="240" w:lineRule="auto"/>
              <w:jc w:val="right"/>
              <w:rPr>
                <w:rFonts w:ascii="Times New Roman" w:eastAsia="Times New Roman" w:hAnsi="Times New Roman" w:cs="Times New Roman"/>
                <w:sz w:val="20"/>
                <w:szCs w:val="20"/>
                <w:lang w:eastAsia="lv-LV"/>
              </w:rPr>
            </w:pPr>
          </w:p>
        </w:tc>
        <w:tc>
          <w:tcPr>
            <w:tcW w:w="4160" w:type="dxa"/>
            <w:tcBorders>
              <w:top w:val="nil"/>
              <w:left w:val="nil"/>
              <w:bottom w:val="nil"/>
              <w:right w:val="nil"/>
            </w:tcBorders>
            <w:noWrap/>
            <w:vAlign w:val="center"/>
            <w:hideMark/>
          </w:tcPr>
          <w:p w14:paraId="69057C8C" w14:textId="77777777" w:rsidR="00742BCF" w:rsidRPr="00742BCF" w:rsidRDefault="00742BCF" w:rsidP="00742BCF">
            <w:pPr>
              <w:spacing w:after="0" w:line="240" w:lineRule="auto"/>
              <w:jc w:val="right"/>
              <w:rPr>
                <w:rFonts w:ascii="Times New Roman" w:eastAsia="Times New Roman" w:hAnsi="Times New Roman" w:cs="Times New Roman"/>
                <w:sz w:val="20"/>
                <w:szCs w:val="20"/>
                <w:lang w:eastAsia="lv-LV"/>
              </w:rPr>
            </w:pPr>
          </w:p>
        </w:tc>
        <w:tc>
          <w:tcPr>
            <w:tcW w:w="1600" w:type="dxa"/>
            <w:tcBorders>
              <w:top w:val="nil"/>
              <w:left w:val="nil"/>
              <w:bottom w:val="nil"/>
              <w:right w:val="nil"/>
            </w:tcBorders>
            <w:noWrap/>
            <w:hideMark/>
          </w:tcPr>
          <w:p w14:paraId="128804D1" w14:textId="77777777" w:rsidR="00742BCF" w:rsidRPr="00742BCF" w:rsidRDefault="00742BCF" w:rsidP="00742BCF">
            <w:pPr>
              <w:spacing w:after="0" w:line="240" w:lineRule="auto"/>
              <w:jc w:val="center"/>
              <w:rPr>
                <w:rFonts w:ascii="Times New Roman" w:eastAsia="Times New Roman" w:hAnsi="Times New Roman" w:cs="Times New Roman"/>
                <w:sz w:val="20"/>
                <w:szCs w:val="20"/>
                <w:lang w:eastAsia="lv-LV"/>
              </w:rPr>
            </w:pPr>
          </w:p>
        </w:tc>
        <w:tc>
          <w:tcPr>
            <w:tcW w:w="1720" w:type="dxa"/>
            <w:tcBorders>
              <w:top w:val="nil"/>
              <w:left w:val="nil"/>
              <w:bottom w:val="nil"/>
              <w:right w:val="nil"/>
            </w:tcBorders>
            <w:noWrap/>
            <w:hideMark/>
          </w:tcPr>
          <w:p w14:paraId="072D865E" w14:textId="77777777" w:rsidR="00742BCF" w:rsidRPr="00742BCF" w:rsidRDefault="00742BCF" w:rsidP="00742BCF">
            <w:pPr>
              <w:spacing w:after="0" w:line="240" w:lineRule="auto"/>
              <w:rPr>
                <w:rFonts w:ascii="Times New Roman" w:eastAsia="Times New Roman" w:hAnsi="Times New Roman" w:cs="Times New Roman"/>
                <w:sz w:val="20"/>
                <w:szCs w:val="20"/>
                <w:lang w:eastAsia="lv-LV"/>
              </w:rPr>
            </w:pPr>
          </w:p>
        </w:tc>
      </w:tr>
      <w:tr w:rsidR="00742BCF" w:rsidRPr="00742BCF" w14:paraId="1F6045D8" w14:textId="77777777" w:rsidTr="00D939AB">
        <w:trPr>
          <w:trHeight w:val="540"/>
        </w:trPr>
        <w:tc>
          <w:tcPr>
            <w:tcW w:w="20242" w:type="dxa"/>
            <w:gridSpan w:val="11"/>
            <w:tcBorders>
              <w:top w:val="nil"/>
              <w:left w:val="nil"/>
              <w:bottom w:val="nil"/>
              <w:right w:val="nil"/>
            </w:tcBorders>
            <w:vAlign w:val="center"/>
            <w:hideMark/>
          </w:tcPr>
          <w:p w14:paraId="235B8802" w14:textId="57A624E4" w:rsidR="00312D0F" w:rsidRDefault="00312D0F" w:rsidP="00312D0F">
            <w:pPr>
              <w:spacing w:after="60"/>
              <w:ind w:left="284"/>
              <w:jc w:val="both"/>
            </w:pPr>
          </w:p>
          <w:p w14:paraId="279878D5" w14:textId="7CEE2386" w:rsidR="00E071C4" w:rsidRPr="00742BCF" w:rsidRDefault="00E071C4" w:rsidP="00F341F9">
            <w:pPr>
              <w:spacing w:after="60"/>
              <w:ind w:left="284"/>
              <w:jc w:val="both"/>
              <w:rPr>
                <w:rFonts w:ascii="Times New Roman" w:eastAsia="Times New Roman" w:hAnsi="Times New Roman" w:cs="Times New Roman"/>
                <w:color w:val="000000"/>
                <w:sz w:val="20"/>
                <w:szCs w:val="20"/>
                <w:lang w:eastAsia="lv-LV"/>
              </w:rPr>
            </w:pPr>
          </w:p>
        </w:tc>
      </w:tr>
      <w:tr w:rsidR="00742BCF" w:rsidRPr="00742BCF" w14:paraId="5C4707F4" w14:textId="77777777" w:rsidTr="00D939AB">
        <w:trPr>
          <w:trHeight w:val="540"/>
        </w:trPr>
        <w:tc>
          <w:tcPr>
            <w:tcW w:w="20242" w:type="dxa"/>
            <w:gridSpan w:val="11"/>
            <w:tcBorders>
              <w:top w:val="nil"/>
              <w:left w:val="nil"/>
              <w:bottom w:val="nil"/>
              <w:right w:val="nil"/>
            </w:tcBorders>
            <w:vAlign w:val="center"/>
            <w:hideMark/>
          </w:tcPr>
          <w:p w14:paraId="4B64275D" w14:textId="60E8C6BC" w:rsidR="00742BCF" w:rsidRPr="00742BCF" w:rsidRDefault="00742BCF" w:rsidP="00742BCF">
            <w:pPr>
              <w:pStyle w:val="ListParagraph"/>
              <w:spacing w:after="0" w:line="240" w:lineRule="auto"/>
              <w:rPr>
                <w:rFonts w:ascii="Times New Roman" w:eastAsia="Times New Roman" w:hAnsi="Times New Roman" w:cs="Times New Roman"/>
                <w:color w:val="000000"/>
                <w:sz w:val="20"/>
                <w:szCs w:val="20"/>
                <w:lang w:eastAsia="lv-LV"/>
              </w:rPr>
            </w:pPr>
          </w:p>
        </w:tc>
      </w:tr>
    </w:tbl>
    <w:p w14:paraId="55FDCACC" w14:textId="7B1718DA" w:rsidR="00CB01DB" w:rsidRDefault="00CB01DB" w:rsidP="00742BCF">
      <w:pPr>
        <w:spacing w:after="0" w:line="240" w:lineRule="auto"/>
        <w:ind w:right="-851"/>
        <w:contextualSpacing/>
      </w:pPr>
    </w:p>
    <w:sectPr w:rsidR="00CB01DB" w:rsidSect="009B6837">
      <w:headerReference w:type="default" r:id="rId12"/>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71C9" w14:textId="77777777" w:rsidR="00FB7513" w:rsidRDefault="00FB7513" w:rsidP="006B7956">
      <w:pPr>
        <w:spacing w:after="0" w:line="240" w:lineRule="auto"/>
      </w:pPr>
      <w:r>
        <w:separator/>
      </w:r>
    </w:p>
  </w:endnote>
  <w:endnote w:type="continuationSeparator" w:id="0">
    <w:p w14:paraId="5E8B095A" w14:textId="77777777" w:rsidR="00FB7513" w:rsidRDefault="00FB7513" w:rsidP="006B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B22B" w14:textId="77777777" w:rsidR="00FB7513" w:rsidRDefault="00FB7513" w:rsidP="006B7956">
      <w:pPr>
        <w:spacing w:after="0" w:line="240" w:lineRule="auto"/>
      </w:pPr>
      <w:r>
        <w:separator/>
      </w:r>
    </w:p>
  </w:footnote>
  <w:footnote w:type="continuationSeparator" w:id="0">
    <w:p w14:paraId="6B1B2D82" w14:textId="77777777" w:rsidR="00FB7513" w:rsidRDefault="00FB7513" w:rsidP="006B7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6767" w14:textId="224CB3BC" w:rsidR="006B7956" w:rsidRPr="006B7956" w:rsidRDefault="006B7956" w:rsidP="006B7956">
    <w:pPr>
      <w:pBdr>
        <w:bottom w:val="single" w:sz="12" w:space="1" w:color="auto"/>
      </w:pBdr>
      <w:jc w:val="center"/>
      <w:rPr>
        <w:rFonts w:ascii="Times New Roman" w:hAnsi="Times New Roman" w:cs="Times New Roman"/>
        <w:b/>
        <w:bCs/>
        <w:sz w:val="24"/>
        <w:szCs w:val="24"/>
      </w:rPr>
    </w:pPr>
    <w:r w:rsidRPr="006B7956">
      <w:rPr>
        <w:rFonts w:ascii="Times New Roman" w:hAnsi="Times New Roman" w:cs="Times New Roman"/>
        <w:b/>
        <w:bCs/>
        <w:sz w:val="24"/>
        <w:szCs w:val="24"/>
      </w:rPr>
      <w:t>Iepirkuma “Virtuves tehnikas iegāde Viļānu apvienības pārvaldes vajadzībām” (identifikācijas Nr. RNPIVAP 2026/18) nolikums</w:t>
    </w:r>
  </w:p>
  <w:p w14:paraId="3AFD2B90" w14:textId="77777777" w:rsidR="006B7956" w:rsidRDefault="006B7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332"/>
    <w:multiLevelType w:val="hybridMultilevel"/>
    <w:tmpl w:val="CDA26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E24074"/>
    <w:multiLevelType w:val="hybridMultilevel"/>
    <w:tmpl w:val="B9CA3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5A1B5C"/>
    <w:multiLevelType w:val="hybridMultilevel"/>
    <w:tmpl w:val="AB1CF4C6"/>
    <w:lvl w:ilvl="0" w:tplc="84B458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8333571">
    <w:abstractNumId w:val="2"/>
  </w:num>
  <w:num w:numId="2" w16cid:durableId="732121152">
    <w:abstractNumId w:val="0"/>
  </w:num>
  <w:num w:numId="3" w16cid:durableId="204382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B8"/>
    <w:rsid w:val="00003D94"/>
    <w:rsid w:val="0002458F"/>
    <w:rsid w:val="00032B02"/>
    <w:rsid w:val="00043986"/>
    <w:rsid w:val="00052338"/>
    <w:rsid w:val="0005384A"/>
    <w:rsid w:val="000C58DD"/>
    <w:rsid w:val="000D08AA"/>
    <w:rsid w:val="000E259B"/>
    <w:rsid w:val="001644D1"/>
    <w:rsid w:val="0016769C"/>
    <w:rsid w:val="00173221"/>
    <w:rsid w:val="00175EE9"/>
    <w:rsid w:val="00181DD5"/>
    <w:rsid w:val="001A5DF4"/>
    <w:rsid w:val="00234D78"/>
    <w:rsid w:val="002C7AF8"/>
    <w:rsid w:val="00312D0F"/>
    <w:rsid w:val="0036219C"/>
    <w:rsid w:val="00383233"/>
    <w:rsid w:val="003B45DE"/>
    <w:rsid w:val="003C0C72"/>
    <w:rsid w:val="003D4054"/>
    <w:rsid w:val="003F0BB5"/>
    <w:rsid w:val="00475EF3"/>
    <w:rsid w:val="00491210"/>
    <w:rsid w:val="004A54B8"/>
    <w:rsid w:val="004D6178"/>
    <w:rsid w:val="004F0917"/>
    <w:rsid w:val="00522A44"/>
    <w:rsid w:val="0053570C"/>
    <w:rsid w:val="00537156"/>
    <w:rsid w:val="00537527"/>
    <w:rsid w:val="00591F39"/>
    <w:rsid w:val="005D04D0"/>
    <w:rsid w:val="005F3750"/>
    <w:rsid w:val="006624A1"/>
    <w:rsid w:val="00696BAA"/>
    <w:rsid w:val="006B7956"/>
    <w:rsid w:val="006C054C"/>
    <w:rsid w:val="00730D93"/>
    <w:rsid w:val="00742BCF"/>
    <w:rsid w:val="00755729"/>
    <w:rsid w:val="00776D42"/>
    <w:rsid w:val="00793CEB"/>
    <w:rsid w:val="007D664C"/>
    <w:rsid w:val="007F14CE"/>
    <w:rsid w:val="00840594"/>
    <w:rsid w:val="00847BB2"/>
    <w:rsid w:val="00850434"/>
    <w:rsid w:val="008638F9"/>
    <w:rsid w:val="00885319"/>
    <w:rsid w:val="0088543B"/>
    <w:rsid w:val="008954F9"/>
    <w:rsid w:val="008A0DCC"/>
    <w:rsid w:val="008B1954"/>
    <w:rsid w:val="008D7176"/>
    <w:rsid w:val="008F6A44"/>
    <w:rsid w:val="009243E6"/>
    <w:rsid w:val="0096485F"/>
    <w:rsid w:val="00967C41"/>
    <w:rsid w:val="009729F0"/>
    <w:rsid w:val="00995793"/>
    <w:rsid w:val="009B6837"/>
    <w:rsid w:val="00A20DB4"/>
    <w:rsid w:val="00AB1B4F"/>
    <w:rsid w:val="00AC6601"/>
    <w:rsid w:val="00AD51A6"/>
    <w:rsid w:val="00AE7BA5"/>
    <w:rsid w:val="00B50DC4"/>
    <w:rsid w:val="00B62AC7"/>
    <w:rsid w:val="00B715CA"/>
    <w:rsid w:val="00B94866"/>
    <w:rsid w:val="00C0578D"/>
    <w:rsid w:val="00C22C4F"/>
    <w:rsid w:val="00CB01DB"/>
    <w:rsid w:val="00CB0FB8"/>
    <w:rsid w:val="00CC1E6B"/>
    <w:rsid w:val="00D3124A"/>
    <w:rsid w:val="00D3765D"/>
    <w:rsid w:val="00D82491"/>
    <w:rsid w:val="00D939AB"/>
    <w:rsid w:val="00D955D7"/>
    <w:rsid w:val="00DB2B69"/>
    <w:rsid w:val="00DC1F5A"/>
    <w:rsid w:val="00DD475E"/>
    <w:rsid w:val="00DD48CB"/>
    <w:rsid w:val="00DE1176"/>
    <w:rsid w:val="00DF134A"/>
    <w:rsid w:val="00DF2A28"/>
    <w:rsid w:val="00E071C4"/>
    <w:rsid w:val="00E27207"/>
    <w:rsid w:val="00E34729"/>
    <w:rsid w:val="00E8716C"/>
    <w:rsid w:val="00E97ED8"/>
    <w:rsid w:val="00F11872"/>
    <w:rsid w:val="00F341F9"/>
    <w:rsid w:val="00F56CE7"/>
    <w:rsid w:val="00FB6F83"/>
    <w:rsid w:val="00FB7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0202"/>
  <w15:chartTrackingRefBased/>
  <w15:docId w15:val="{F8D9764C-4642-418A-B338-154F23EC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A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8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8AA"/>
    <w:pPr>
      <w:ind w:left="720"/>
      <w:contextualSpacing/>
    </w:pPr>
  </w:style>
  <w:style w:type="paragraph" w:styleId="Title">
    <w:name w:val="Title"/>
    <w:basedOn w:val="Normal"/>
    <w:link w:val="TitleChar"/>
    <w:qFormat/>
    <w:rsid w:val="007D664C"/>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7D664C"/>
    <w:rPr>
      <w:rFonts w:ascii="Times New Roman" w:eastAsia="Times New Roman" w:hAnsi="Times New Roman" w:cs="Times New Roman"/>
      <w:b/>
      <w:kern w:val="0"/>
      <w:sz w:val="28"/>
      <w:szCs w:val="24"/>
      <w:lang w:val="fr-BE"/>
      <w14:ligatures w14:val="none"/>
    </w:rPr>
  </w:style>
  <w:style w:type="character" w:styleId="Hyperlink">
    <w:name w:val="Hyperlink"/>
    <w:basedOn w:val="DefaultParagraphFont"/>
    <w:uiPriority w:val="99"/>
    <w:semiHidden/>
    <w:unhideWhenUsed/>
    <w:rsid w:val="008D7176"/>
    <w:rPr>
      <w:color w:val="0000FF"/>
      <w:u w:val="single"/>
    </w:rPr>
  </w:style>
  <w:style w:type="paragraph" w:styleId="NoSpacing">
    <w:name w:val="No Spacing"/>
    <w:uiPriority w:val="1"/>
    <w:qFormat/>
    <w:rsid w:val="00175EE9"/>
    <w:pPr>
      <w:spacing w:after="0" w:line="240" w:lineRule="auto"/>
    </w:pPr>
    <w:rPr>
      <w:kern w:val="0"/>
      <w14:ligatures w14:val="none"/>
    </w:rPr>
  </w:style>
  <w:style w:type="paragraph" w:styleId="Header">
    <w:name w:val="header"/>
    <w:basedOn w:val="Normal"/>
    <w:link w:val="HeaderChar"/>
    <w:uiPriority w:val="99"/>
    <w:unhideWhenUsed/>
    <w:rsid w:val="006B79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7956"/>
    <w:rPr>
      <w:kern w:val="0"/>
      <w14:ligatures w14:val="none"/>
    </w:rPr>
  </w:style>
  <w:style w:type="paragraph" w:styleId="Footer">
    <w:name w:val="footer"/>
    <w:basedOn w:val="Normal"/>
    <w:link w:val="FooterChar"/>
    <w:uiPriority w:val="99"/>
    <w:unhideWhenUsed/>
    <w:rsid w:val="006B79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795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vitrum.lv/en/98-hood-type-dishwash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888E-E706-4B06-8152-AB34BA59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Lueta Dukšta</cp:lastModifiedBy>
  <cp:revision>2</cp:revision>
  <cp:lastPrinted>2026-06-18T11:41:00Z</cp:lastPrinted>
  <dcterms:created xsi:type="dcterms:W3CDTF">2026-06-04T08:39:00Z</dcterms:created>
  <dcterms:modified xsi:type="dcterms:W3CDTF">2026-06-26T07:10:00Z</dcterms:modified>
</cp:coreProperties>
</file>