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52CA" w14:textId="7B784C83" w:rsidR="00837BC0" w:rsidRDefault="00837BC0" w:rsidP="0026285A">
      <w:pPr>
        <w:spacing w:after="0" w:line="240" w:lineRule="auto"/>
        <w:jc w:val="right"/>
        <w:rPr>
          <w:b/>
          <w:sz w:val="22"/>
        </w:rPr>
      </w:pPr>
    </w:p>
    <w:p w14:paraId="0E580DC1" w14:textId="77777777" w:rsidR="00701F3F" w:rsidRDefault="00701F3F" w:rsidP="0026285A">
      <w:pPr>
        <w:spacing w:after="0" w:line="240" w:lineRule="auto"/>
        <w:jc w:val="right"/>
        <w:rPr>
          <w:b/>
          <w:sz w:val="23"/>
          <w:szCs w:val="23"/>
        </w:rPr>
      </w:pPr>
    </w:p>
    <w:p w14:paraId="34C3460A" w14:textId="21A33C96" w:rsidR="0026285A" w:rsidRPr="00106610" w:rsidRDefault="0026285A" w:rsidP="0026285A">
      <w:pPr>
        <w:spacing w:after="0" w:line="240" w:lineRule="auto"/>
        <w:jc w:val="right"/>
        <w:rPr>
          <w:b/>
          <w:sz w:val="23"/>
          <w:szCs w:val="23"/>
        </w:rPr>
      </w:pPr>
      <w:r w:rsidRPr="00106610">
        <w:rPr>
          <w:b/>
          <w:sz w:val="23"/>
          <w:szCs w:val="23"/>
        </w:rPr>
        <w:t>APSTIPRINĀTS</w:t>
      </w:r>
    </w:p>
    <w:p w14:paraId="4262C11A" w14:textId="04ED314B" w:rsidR="0026285A" w:rsidRPr="00106610" w:rsidRDefault="0026285A" w:rsidP="0026285A">
      <w:pPr>
        <w:spacing w:after="0" w:line="240" w:lineRule="auto"/>
        <w:jc w:val="right"/>
        <w:rPr>
          <w:sz w:val="23"/>
          <w:szCs w:val="23"/>
        </w:rPr>
      </w:pPr>
      <w:bookmarkStart w:id="0" w:name="_Hlk37760315"/>
      <w:r w:rsidRPr="00106610">
        <w:rPr>
          <w:sz w:val="23"/>
          <w:szCs w:val="23"/>
        </w:rPr>
        <w:t xml:space="preserve">Preiļu novada </w:t>
      </w:r>
      <w:r w:rsidR="00100B25">
        <w:rPr>
          <w:sz w:val="23"/>
          <w:szCs w:val="23"/>
        </w:rPr>
        <w:t>pašvaldības</w:t>
      </w:r>
    </w:p>
    <w:p w14:paraId="6196E99F" w14:textId="77777777" w:rsidR="0026285A" w:rsidRPr="00106610" w:rsidRDefault="0026285A" w:rsidP="0026285A">
      <w:pPr>
        <w:spacing w:after="0" w:line="240" w:lineRule="auto"/>
        <w:jc w:val="right"/>
        <w:rPr>
          <w:sz w:val="23"/>
          <w:szCs w:val="23"/>
        </w:rPr>
      </w:pPr>
      <w:r w:rsidRPr="00106610">
        <w:rPr>
          <w:sz w:val="23"/>
          <w:szCs w:val="23"/>
        </w:rPr>
        <w:t>iepirkuma komisijas</w:t>
      </w:r>
    </w:p>
    <w:p w14:paraId="5BFD21A2" w14:textId="5DCCE8C3" w:rsidR="00B96B9D" w:rsidRPr="00100B25" w:rsidRDefault="0026285A" w:rsidP="00B96B9D">
      <w:pPr>
        <w:spacing w:after="0" w:line="240" w:lineRule="auto"/>
        <w:jc w:val="right"/>
        <w:rPr>
          <w:color w:val="000000" w:themeColor="text1"/>
          <w:sz w:val="23"/>
          <w:szCs w:val="23"/>
        </w:rPr>
      </w:pPr>
      <w:r w:rsidRPr="00100B25">
        <w:rPr>
          <w:color w:val="000000" w:themeColor="text1"/>
          <w:sz w:val="23"/>
          <w:szCs w:val="23"/>
        </w:rPr>
        <w:t>20</w:t>
      </w:r>
      <w:r w:rsidR="00C47CCF" w:rsidRPr="00100B25">
        <w:rPr>
          <w:color w:val="000000" w:themeColor="text1"/>
          <w:sz w:val="23"/>
          <w:szCs w:val="23"/>
        </w:rPr>
        <w:t>2</w:t>
      </w:r>
      <w:r w:rsidR="004B641E">
        <w:rPr>
          <w:color w:val="000000" w:themeColor="text1"/>
          <w:sz w:val="23"/>
          <w:szCs w:val="23"/>
        </w:rPr>
        <w:t>6</w:t>
      </w:r>
      <w:r w:rsidRPr="00100B25">
        <w:rPr>
          <w:color w:val="000000" w:themeColor="text1"/>
          <w:sz w:val="23"/>
          <w:szCs w:val="23"/>
        </w:rPr>
        <w:t>.</w:t>
      </w:r>
      <w:r w:rsidRPr="0087359F">
        <w:rPr>
          <w:color w:val="000000" w:themeColor="text1"/>
          <w:sz w:val="23"/>
          <w:szCs w:val="23"/>
        </w:rPr>
        <w:t>gada</w:t>
      </w:r>
      <w:r w:rsidR="00100B25" w:rsidRPr="0087359F">
        <w:rPr>
          <w:color w:val="000000" w:themeColor="text1"/>
          <w:sz w:val="23"/>
          <w:szCs w:val="23"/>
        </w:rPr>
        <w:t xml:space="preserve"> </w:t>
      </w:r>
      <w:r w:rsidR="004B641E">
        <w:rPr>
          <w:color w:val="000000" w:themeColor="text1"/>
          <w:sz w:val="23"/>
          <w:szCs w:val="23"/>
        </w:rPr>
        <w:t>2</w:t>
      </w:r>
      <w:r w:rsidR="0087359F" w:rsidRPr="0087359F">
        <w:rPr>
          <w:color w:val="000000" w:themeColor="text1"/>
          <w:sz w:val="23"/>
          <w:szCs w:val="23"/>
        </w:rPr>
        <w:t>6</w:t>
      </w:r>
      <w:r w:rsidR="006E103C" w:rsidRPr="0087359F">
        <w:rPr>
          <w:color w:val="000000" w:themeColor="text1"/>
          <w:sz w:val="23"/>
          <w:szCs w:val="23"/>
        </w:rPr>
        <w:t>.</w:t>
      </w:r>
      <w:r w:rsidR="006B28FA" w:rsidRPr="0087359F">
        <w:rPr>
          <w:color w:val="000000" w:themeColor="text1"/>
          <w:sz w:val="23"/>
          <w:szCs w:val="23"/>
        </w:rPr>
        <w:t>jūnija</w:t>
      </w:r>
      <w:r w:rsidR="00632D70" w:rsidRPr="0087359F">
        <w:rPr>
          <w:color w:val="000000" w:themeColor="text1"/>
          <w:sz w:val="23"/>
          <w:szCs w:val="23"/>
        </w:rPr>
        <w:t xml:space="preserve"> </w:t>
      </w:r>
      <w:r w:rsidR="00100B25" w:rsidRPr="0087359F">
        <w:rPr>
          <w:color w:val="000000" w:themeColor="text1"/>
          <w:sz w:val="23"/>
          <w:szCs w:val="23"/>
        </w:rPr>
        <w:t>sēdē</w:t>
      </w:r>
    </w:p>
    <w:p w14:paraId="0C01C98F" w14:textId="06ED6464" w:rsidR="00693BA2" w:rsidRPr="00100B25" w:rsidRDefault="00100B25" w:rsidP="00B96B9D">
      <w:pPr>
        <w:spacing w:after="0" w:line="240" w:lineRule="auto"/>
        <w:jc w:val="right"/>
        <w:rPr>
          <w:sz w:val="23"/>
          <w:szCs w:val="23"/>
        </w:rPr>
      </w:pPr>
      <w:r>
        <w:rPr>
          <w:sz w:val="23"/>
          <w:szCs w:val="23"/>
        </w:rPr>
        <w:t xml:space="preserve">Protokols Nr. </w:t>
      </w:r>
      <w:r w:rsidR="00D57DDA" w:rsidRPr="00100B25">
        <w:rPr>
          <w:sz w:val="23"/>
          <w:szCs w:val="23"/>
        </w:rPr>
        <w:t>PN</w:t>
      </w:r>
      <w:r>
        <w:rPr>
          <w:sz w:val="23"/>
          <w:szCs w:val="23"/>
        </w:rPr>
        <w:t>P</w:t>
      </w:r>
      <w:r w:rsidR="00D57DDA" w:rsidRPr="00100B25">
        <w:rPr>
          <w:sz w:val="23"/>
          <w:szCs w:val="23"/>
        </w:rPr>
        <w:t xml:space="preserve"> </w:t>
      </w:r>
      <w:r w:rsidR="004B641E">
        <w:rPr>
          <w:sz w:val="23"/>
          <w:szCs w:val="23"/>
        </w:rPr>
        <w:t>2026/43AK</w:t>
      </w:r>
      <w:r>
        <w:rPr>
          <w:sz w:val="23"/>
          <w:szCs w:val="23"/>
        </w:rPr>
        <w:t>-1</w:t>
      </w:r>
    </w:p>
    <w:bookmarkEnd w:id="0"/>
    <w:p w14:paraId="3113D320" w14:textId="63144E9F" w:rsidR="00B43A38" w:rsidRDefault="00B43A38" w:rsidP="00923327">
      <w:pPr>
        <w:spacing w:before="120" w:after="120"/>
        <w:jc w:val="center"/>
        <w:rPr>
          <w:b/>
          <w:sz w:val="32"/>
          <w:szCs w:val="32"/>
        </w:rPr>
      </w:pPr>
    </w:p>
    <w:p w14:paraId="1D191BBB" w14:textId="77777777" w:rsidR="00701F3F" w:rsidRDefault="00701F3F" w:rsidP="00923327">
      <w:pPr>
        <w:spacing w:before="120" w:after="120"/>
        <w:jc w:val="center"/>
        <w:rPr>
          <w:b/>
          <w:sz w:val="32"/>
          <w:szCs w:val="32"/>
        </w:rPr>
      </w:pPr>
    </w:p>
    <w:p w14:paraId="3E882602" w14:textId="4D254629" w:rsidR="00923327" w:rsidRDefault="0026285A" w:rsidP="00923327">
      <w:pPr>
        <w:spacing w:before="120" w:after="120"/>
        <w:jc w:val="center"/>
        <w:rPr>
          <w:b/>
          <w:sz w:val="32"/>
          <w:szCs w:val="32"/>
        </w:rPr>
      </w:pPr>
      <w:r w:rsidRPr="002A0EEE">
        <w:rPr>
          <w:b/>
          <w:sz w:val="32"/>
          <w:szCs w:val="32"/>
        </w:rPr>
        <w:t xml:space="preserve">PREIĻU NOVADA </w:t>
      </w:r>
      <w:r w:rsidR="00106610">
        <w:rPr>
          <w:b/>
          <w:sz w:val="32"/>
          <w:szCs w:val="32"/>
        </w:rPr>
        <w:t>PAŠVALDĪBA</w:t>
      </w:r>
    </w:p>
    <w:p w14:paraId="5D30970B" w14:textId="674992F9" w:rsidR="00837BC0" w:rsidRDefault="00837BC0" w:rsidP="00923327">
      <w:pPr>
        <w:spacing w:before="120" w:after="120"/>
        <w:jc w:val="center"/>
        <w:rPr>
          <w:b/>
          <w:bCs/>
          <w:sz w:val="32"/>
          <w:szCs w:val="32"/>
        </w:rPr>
      </w:pPr>
    </w:p>
    <w:p w14:paraId="0C984396" w14:textId="77777777" w:rsidR="00701F3F" w:rsidRDefault="00701F3F" w:rsidP="00923327">
      <w:pPr>
        <w:spacing w:before="120" w:after="120"/>
        <w:jc w:val="center"/>
        <w:rPr>
          <w:b/>
          <w:bCs/>
          <w:sz w:val="32"/>
          <w:szCs w:val="32"/>
        </w:rPr>
      </w:pPr>
    </w:p>
    <w:p w14:paraId="11D56E03" w14:textId="77777777" w:rsidR="00C125AF" w:rsidRDefault="0026285A" w:rsidP="00EE7A5B">
      <w:pPr>
        <w:spacing w:before="120" w:after="120"/>
        <w:jc w:val="center"/>
        <w:rPr>
          <w:bCs/>
          <w:sz w:val="32"/>
          <w:szCs w:val="32"/>
        </w:rPr>
      </w:pPr>
      <w:r>
        <w:rPr>
          <w:bCs/>
          <w:sz w:val="32"/>
          <w:szCs w:val="32"/>
        </w:rPr>
        <w:t>ATKLĀTĀ KONKURSA</w:t>
      </w:r>
      <w:r w:rsidR="00C125AF">
        <w:rPr>
          <w:bCs/>
          <w:sz w:val="32"/>
          <w:szCs w:val="32"/>
        </w:rPr>
        <w:t xml:space="preserve"> </w:t>
      </w:r>
    </w:p>
    <w:p w14:paraId="78C21A3D" w14:textId="77777777" w:rsidR="00701F3F" w:rsidRDefault="00701F3F" w:rsidP="00EE7A5B">
      <w:pPr>
        <w:spacing w:before="120" w:after="120"/>
        <w:jc w:val="center"/>
        <w:rPr>
          <w:bCs/>
          <w:sz w:val="32"/>
          <w:szCs w:val="32"/>
        </w:rPr>
      </w:pPr>
    </w:p>
    <w:p w14:paraId="15A940D1" w14:textId="7131D4B7" w:rsidR="00106610" w:rsidRPr="00C02B85" w:rsidRDefault="00CA14EF" w:rsidP="0093125A">
      <w:pPr>
        <w:spacing w:after="0" w:line="240" w:lineRule="auto"/>
        <w:jc w:val="center"/>
        <w:rPr>
          <w:b/>
          <w:bCs/>
          <w:color w:val="000000" w:themeColor="text1"/>
          <w:sz w:val="44"/>
          <w:szCs w:val="44"/>
        </w:rPr>
      </w:pPr>
      <w:r w:rsidRPr="00C02B85">
        <w:rPr>
          <w:b/>
          <w:bCs/>
          <w:color w:val="000000" w:themeColor="text1"/>
          <w:sz w:val="44"/>
          <w:szCs w:val="44"/>
        </w:rPr>
        <w:t>Kūdras</w:t>
      </w:r>
      <w:r w:rsidR="006B28FA" w:rsidRPr="00C02B85">
        <w:rPr>
          <w:b/>
          <w:bCs/>
          <w:color w:val="000000" w:themeColor="text1"/>
          <w:sz w:val="44"/>
          <w:szCs w:val="44"/>
        </w:rPr>
        <w:t xml:space="preserve"> granulu</w:t>
      </w:r>
      <w:r w:rsidR="00106610" w:rsidRPr="00C02B85">
        <w:rPr>
          <w:b/>
          <w:bCs/>
          <w:color w:val="000000" w:themeColor="text1"/>
          <w:sz w:val="44"/>
          <w:szCs w:val="44"/>
        </w:rPr>
        <w:t xml:space="preserve"> iegāde Preiļu novada</w:t>
      </w:r>
      <w:r w:rsidR="0093125A" w:rsidRPr="00C02B85">
        <w:rPr>
          <w:b/>
          <w:bCs/>
          <w:color w:val="000000" w:themeColor="text1"/>
          <w:sz w:val="44"/>
          <w:szCs w:val="44"/>
        </w:rPr>
        <w:t xml:space="preserve"> pašvaldības</w:t>
      </w:r>
      <w:r w:rsidR="00106610" w:rsidRPr="00C02B85">
        <w:rPr>
          <w:b/>
          <w:bCs/>
          <w:color w:val="000000" w:themeColor="text1"/>
          <w:sz w:val="44"/>
          <w:szCs w:val="44"/>
        </w:rPr>
        <w:t xml:space="preserve"> </w:t>
      </w:r>
      <w:r w:rsidR="00CB47FC" w:rsidRPr="00C02B85">
        <w:rPr>
          <w:b/>
          <w:bCs/>
          <w:color w:val="000000" w:themeColor="text1"/>
          <w:sz w:val="44"/>
          <w:szCs w:val="44"/>
        </w:rPr>
        <w:t xml:space="preserve">un Izglītības pārvaldes iestāžu </w:t>
      </w:r>
      <w:r w:rsidR="00106610" w:rsidRPr="00C02B85">
        <w:rPr>
          <w:b/>
          <w:bCs/>
          <w:color w:val="000000" w:themeColor="text1"/>
          <w:sz w:val="44"/>
          <w:szCs w:val="44"/>
        </w:rPr>
        <w:t xml:space="preserve">vajadzībām </w:t>
      </w:r>
    </w:p>
    <w:p w14:paraId="7D2D3664" w14:textId="717AC888" w:rsidR="002C5A10" w:rsidRPr="00C02B85" w:rsidRDefault="002C5A10" w:rsidP="00300628">
      <w:pPr>
        <w:spacing w:after="0" w:line="240" w:lineRule="auto"/>
        <w:jc w:val="center"/>
        <w:rPr>
          <w:b/>
          <w:bCs/>
          <w:smallCaps/>
          <w:color w:val="000000" w:themeColor="text1"/>
          <w:sz w:val="44"/>
          <w:szCs w:val="44"/>
        </w:rPr>
      </w:pPr>
    </w:p>
    <w:p w14:paraId="4A8C9A01" w14:textId="77777777" w:rsidR="002C5A10" w:rsidRDefault="002C5A10" w:rsidP="0026285A">
      <w:pPr>
        <w:spacing w:after="0" w:line="240" w:lineRule="auto"/>
        <w:jc w:val="center"/>
        <w:rPr>
          <w:b/>
          <w:smallCaps/>
          <w:sz w:val="32"/>
          <w:szCs w:val="32"/>
        </w:rPr>
      </w:pPr>
    </w:p>
    <w:p w14:paraId="0BAEEB1F" w14:textId="77777777" w:rsidR="0026285A" w:rsidRPr="002A0EEE" w:rsidRDefault="0026285A" w:rsidP="0026285A">
      <w:pPr>
        <w:spacing w:after="0" w:line="240" w:lineRule="auto"/>
        <w:jc w:val="center"/>
        <w:rPr>
          <w:b/>
          <w:sz w:val="32"/>
          <w:szCs w:val="32"/>
        </w:rPr>
      </w:pPr>
      <w:r w:rsidRPr="002A0EEE">
        <w:rPr>
          <w:b/>
          <w:smallCaps/>
          <w:sz w:val="32"/>
          <w:szCs w:val="32"/>
        </w:rPr>
        <w:t>NOLIKUMS</w:t>
      </w:r>
    </w:p>
    <w:p w14:paraId="507EAC46" w14:textId="77777777" w:rsidR="0026285A" w:rsidRPr="002A0EEE" w:rsidRDefault="0026285A" w:rsidP="0026285A">
      <w:pPr>
        <w:spacing w:after="0" w:line="240" w:lineRule="auto"/>
        <w:rPr>
          <w:b/>
          <w:sz w:val="32"/>
          <w:szCs w:val="32"/>
        </w:rPr>
      </w:pPr>
    </w:p>
    <w:p w14:paraId="6D8D1C1C" w14:textId="1E30DC74" w:rsidR="00414CF0" w:rsidRPr="00AA72F5" w:rsidRDefault="0026285A" w:rsidP="00300628">
      <w:pPr>
        <w:spacing w:after="0" w:line="240" w:lineRule="auto"/>
        <w:jc w:val="center"/>
        <w:outlineLvl w:val="8"/>
        <w:rPr>
          <w:bCs/>
          <w:color w:val="000000" w:themeColor="text1"/>
          <w:sz w:val="28"/>
          <w:szCs w:val="28"/>
        </w:rPr>
      </w:pPr>
      <w:r w:rsidRPr="00637AB2">
        <w:rPr>
          <w:i/>
          <w:sz w:val="32"/>
          <w:szCs w:val="32"/>
        </w:rPr>
        <w:t>Iepirkuma identifikācijas Nr. PN</w:t>
      </w:r>
      <w:r w:rsidR="000D250A">
        <w:rPr>
          <w:i/>
          <w:sz w:val="32"/>
          <w:szCs w:val="32"/>
        </w:rPr>
        <w:t>P</w:t>
      </w:r>
      <w:r w:rsidRPr="00637AB2">
        <w:rPr>
          <w:i/>
          <w:sz w:val="32"/>
          <w:szCs w:val="32"/>
        </w:rPr>
        <w:t xml:space="preserve"> </w:t>
      </w:r>
      <w:r w:rsidR="004B641E">
        <w:rPr>
          <w:i/>
          <w:sz w:val="32"/>
          <w:szCs w:val="32"/>
        </w:rPr>
        <w:t>2026/43AK</w:t>
      </w:r>
    </w:p>
    <w:p w14:paraId="33053529" w14:textId="15476B1F" w:rsidR="005457DE" w:rsidRDefault="005457DE" w:rsidP="0026285A">
      <w:pPr>
        <w:spacing w:after="0" w:line="240" w:lineRule="auto"/>
        <w:jc w:val="center"/>
        <w:rPr>
          <w:bCs/>
          <w:sz w:val="28"/>
          <w:szCs w:val="28"/>
        </w:rPr>
      </w:pPr>
    </w:p>
    <w:p w14:paraId="596CCB99" w14:textId="3DCB9003" w:rsidR="005457DE" w:rsidRDefault="005457DE" w:rsidP="0026285A">
      <w:pPr>
        <w:spacing w:after="0" w:line="240" w:lineRule="auto"/>
        <w:jc w:val="center"/>
        <w:rPr>
          <w:bCs/>
          <w:sz w:val="28"/>
          <w:szCs w:val="28"/>
        </w:rPr>
      </w:pPr>
    </w:p>
    <w:p w14:paraId="50967136" w14:textId="6F8B9652" w:rsidR="0024655A" w:rsidRDefault="0024655A" w:rsidP="0026285A">
      <w:pPr>
        <w:spacing w:after="0" w:line="240" w:lineRule="auto"/>
        <w:jc w:val="center"/>
        <w:rPr>
          <w:rStyle w:val="Izclums"/>
          <w:bCs/>
          <w:iCs w:val="0"/>
          <w:szCs w:val="24"/>
          <w:shd w:val="clear" w:color="auto" w:fill="FFFFFF"/>
        </w:rPr>
      </w:pPr>
    </w:p>
    <w:p w14:paraId="5912C30B" w14:textId="3FD1758E" w:rsidR="00701F3F" w:rsidRDefault="00701F3F" w:rsidP="0026285A">
      <w:pPr>
        <w:spacing w:after="0" w:line="240" w:lineRule="auto"/>
        <w:jc w:val="center"/>
        <w:rPr>
          <w:rStyle w:val="Izclums"/>
          <w:bCs/>
          <w:iCs w:val="0"/>
          <w:szCs w:val="24"/>
          <w:shd w:val="clear" w:color="auto" w:fill="FFFFFF"/>
        </w:rPr>
      </w:pPr>
    </w:p>
    <w:p w14:paraId="18034983" w14:textId="5127D9FD" w:rsidR="00701F3F" w:rsidRDefault="00701F3F" w:rsidP="0026285A">
      <w:pPr>
        <w:spacing w:after="0" w:line="240" w:lineRule="auto"/>
        <w:jc w:val="center"/>
        <w:rPr>
          <w:rStyle w:val="Izclums"/>
          <w:bCs/>
          <w:iCs w:val="0"/>
          <w:szCs w:val="24"/>
          <w:shd w:val="clear" w:color="auto" w:fill="FFFFFF"/>
        </w:rPr>
      </w:pPr>
    </w:p>
    <w:p w14:paraId="00E2AFFB" w14:textId="1385E755" w:rsidR="00701F3F" w:rsidRDefault="00701F3F" w:rsidP="0026285A">
      <w:pPr>
        <w:spacing w:after="0" w:line="240" w:lineRule="auto"/>
        <w:jc w:val="center"/>
        <w:rPr>
          <w:rStyle w:val="Izclums"/>
          <w:bCs/>
          <w:iCs w:val="0"/>
          <w:szCs w:val="24"/>
          <w:shd w:val="clear" w:color="auto" w:fill="FFFFFF"/>
        </w:rPr>
      </w:pPr>
    </w:p>
    <w:p w14:paraId="130875BC" w14:textId="469961B6" w:rsidR="00701F3F" w:rsidRDefault="00701F3F" w:rsidP="0026285A">
      <w:pPr>
        <w:spacing w:after="0" w:line="240" w:lineRule="auto"/>
        <w:jc w:val="center"/>
        <w:rPr>
          <w:rStyle w:val="Izclums"/>
          <w:bCs/>
          <w:iCs w:val="0"/>
          <w:szCs w:val="24"/>
          <w:shd w:val="clear" w:color="auto" w:fill="FFFFFF"/>
        </w:rPr>
      </w:pPr>
    </w:p>
    <w:p w14:paraId="05464BFD" w14:textId="74DDE201" w:rsidR="00701F3F" w:rsidRDefault="00701F3F" w:rsidP="0026285A">
      <w:pPr>
        <w:spacing w:after="0" w:line="240" w:lineRule="auto"/>
        <w:jc w:val="center"/>
        <w:rPr>
          <w:rStyle w:val="Izclums"/>
          <w:bCs/>
          <w:iCs w:val="0"/>
          <w:szCs w:val="24"/>
          <w:shd w:val="clear" w:color="auto" w:fill="FFFFFF"/>
        </w:rPr>
      </w:pPr>
    </w:p>
    <w:p w14:paraId="7F3429EF" w14:textId="0F39B37B" w:rsidR="00701F3F" w:rsidRDefault="00701F3F" w:rsidP="0026285A">
      <w:pPr>
        <w:spacing w:after="0" w:line="240" w:lineRule="auto"/>
        <w:jc w:val="center"/>
        <w:rPr>
          <w:rStyle w:val="Izclums"/>
          <w:bCs/>
          <w:iCs w:val="0"/>
          <w:szCs w:val="24"/>
          <w:shd w:val="clear" w:color="auto" w:fill="FFFFFF"/>
        </w:rPr>
      </w:pPr>
    </w:p>
    <w:p w14:paraId="33A740B0" w14:textId="326972F6" w:rsidR="00701F3F" w:rsidRDefault="00701F3F" w:rsidP="0026285A">
      <w:pPr>
        <w:spacing w:after="0" w:line="240" w:lineRule="auto"/>
        <w:jc w:val="center"/>
        <w:rPr>
          <w:rStyle w:val="Izclums"/>
          <w:bCs/>
          <w:iCs w:val="0"/>
          <w:szCs w:val="24"/>
          <w:shd w:val="clear" w:color="auto" w:fill="FFFFFF"/>
        </w:rPr>
      </w:pPr>
    </w:p>
    <w:p w14:paraId="126C04BD" w14:textId="54FE7112" w:rsidR="00701F3F" w:rsidRDefault="00701F3F" w:rsidP="0026285A">
      <w:pPr>
        <w:spacing w:after="0" w:line="240" w:lineRule="auto"/>
        <w:jc w:val="center"/>
        <w:rPr>
          <w:rStyle w:val="Izclums"/>
          <w:bCs/>
          <w:iCs w:val="0"/>
          <w:szCs w:val="24"/>
          <w:shd w:val="clear" w:color="auto" w:fill="FFFFFF"/>
        </w:rPr>
      </w:pPr>
    </w:p>
    <w:p w14:paraId="40449209" w14:textId="77777777" w:rsidR="00701F3F" w:rsidRDefault="00701F3F" w:rsidP="0026285A">
      <w:pPr>
        <w:spacing w:after="0" w:line="240" w:lineRule="auto"/>
        <w:jc w:val="center"/>
        <w:rPr>
          <w:bCs/>
          <w:sz w:val="28"/>
          <w:szCs w:val="28"/>
        </w:rPr>
      </w:pPr>
    </w:p>
    <w:p w14:paraId="60153BD4" w14:textId="77777777" w:rsidR="00C02B85" w:rsidRDefault="00C02B85" w:rsidP="0026285A">
      <w:pPr>
        <w:spacing w:after="0" w:line="240" w:lineRule="auto"/>
        <w:jc w:val="center"/>
        <w:rPr>
          <w:bCs/>
          <w:sz w:val="28"/>
          <w:szCs w:val="28"/>
        </w:rPr>
      </w:pPr>
    </w:p>
    <w:p w14:paraId="3FE59021" w14:textId="77777777" w:rsidR="00C02B85" w:rsidRDefault="00C02B85" w:rsidP="0026285A">
      <w:pPr>
        <w:spacing w:after="0" w:line="240" w:lineRule="auto"/>
        <w:jc w:val="center"/>
        <w:rPr>
          <w:bCs/>
          <w:sz w:val="28"/>
          <w:szCs w:val="28"/>
        </w:rPr>
      </w:pPr>
    </w:p>
    <w:p w14:paraId="2D616E06" w14:textId="77777777" w:rsidR="00C02B85" w:rsidRDefault="00C02B85" w:rsidP="0026285A">
      <w:pPr>
        <w:spacing w:after="0" w:line="240" w:lineRule="auto"/>
        <w:jc w:val="center"/>
        <w:rPr>
          <w:bCs/>
          <w:sz w:val="28"/>
          <w:szCs w:val="28"/>
        </w:rPr>
      </w:pPr>
    </w:p>
    <w:p w14:paraId="1767BBDA" w14:textId="77777777" w:rsidR="00C02B85" w:rsidRDefault="00C02B85" w:rsidP="0026285A">
      <w:pPr>
        <w:spacing w:after="0" w:line="240" w:lineRule="auto"/>
        <w:jc w:val="center"/>
        <w:rPr>
          <w:bCs/>
          <w:sz w:val="28"/>
          <w:szCs w:val="28"/>
        </w:rPr>
      </w:pPr>
    </w:p>
    <w:p w14:paraId="07608A3B" w14:textId="77777777" w:rsidR="00C02B85" w:rsidRDefault="00C02B85" w:rsidP="0026285A">
      <w:pPr>
        <w:spacing w:after="0" w:line="240" w:lineRule="auto"/>
        <w:jc w:val="center"/>
        <w:rPr>
          <w:bCs/>
          <w:sz w:val="28"/>
          <w:szCs w:val="28"/>
        </w:rPr>
      </w:pPr>
    </w:p>
    <w:p w14:paraId="37F59433" w14:textId="77777777" w:rsidR="00300628" w:rsidRDefault="00300628" w:rsidP="0026285A">
      <w:pPr>
        <w:spacing w:after="0" w:line="240" w:lineRule="auto"/>
        <w:jc w:val="center"/>
        <w:rPr>
          <w:bCs/>
          <w:sz w:val="28"/>
          <w:szCs w:val="28"/>
        </w:rPr>
      </w:pPr>
    </w:p>
    <w:p w14:paraId="597C499E" w14:textId="5D95275D" w:rsidR="0026285A" w:rsidRPr="002A0EEE" w:rsidRDefault="0026285A" w:rsidP="0026285A">
      <w:pPr>
        <w:spacing w:after="0" w:line="240" w:lineRule="auto"/>
        <w:jc w:val="center"/>
        <w:rPr>
          <w:sz w:val="28"/>
          <w:szCs w:val="28"/>
        </w:rPr>
      </w:pPr>
      <w:r w:rsidRPr="002A0EEE">
        <w:rPr>
          <w:bCs/>
          <w:sz w:val="28"/>
          <w:szCs w:val="28"/>
        </w:rPr>
        <w:t>Preiļi, 20</w:t>
      </w:r>
      <w:r w:rsidR="00C47CCF">
        <w:rPr>
          <w:bCs/>
          <w:sz w:val="28"/>
          <w:szCs w:val="28"/>
        </w:rPr>
        <w:t>2</w:t>
      </w:r>
      <w:r w:rsidR="00D44A4F">
        <w:rPr>
          <w:bCs/>
          <w:sz w:val="28"/>
          <w:szCs w:val="28"/>
        </w:rPr>
        <w:t>6</w:t>
      </w:r>
    </w:p>
    <w:p w14:paraId="10211E86" w14:textId="45DEC0E5" w:rsidR="004D1932" w:rsidRPr="00CA556D" w:rsidRDefault="0026285A" w:rsidP="0026285A">
      <w:pPr>
        <w:pStyle w:val="Sarakstarindkopa"/>
        <w:numPr>
          <w:ilvl w:val="0"/>
          <w:numId w:val="1"/>
        </w:numPr>
        <w:jc w:val="center"/>
        <w:rPr>
          <w:sz w:val="23"/>
          <w:szCs w:val="23"/>
        </w:rPr>
      </w:pPr>
      <w:r w:rsidRPr="0026285A">
        <w:rPr>
          <w:szCs w:val="24"/>
        </w:rPr>
        <w:br w:type="page"/>
      </w:r>
      <w:r w:rsidRPr="00CA556D">
        <w:rPr>
          <w:b/>
          <w:sz w:val="23"/>
          <w:szCs w:val="23"/>
        </w:rPr>
        <w:lastRenderedPageBreak/>
        <w:t>VISPĀRĪGĀ INFORMĀCIJA</w:t>
      </w:r>
    </w:p>
    <w:p w14:paraId="619CB246" w14:textId="77DA26E7" w:rsidR="0026285A" w:rsidRPr="00CA556D" w:rsidRDefault="0026285A" w:rsidP="00C70742">
      <w:pPr>
        <w:pStyle w:val="Sarakstarindkopa"/>
        <w:numPr>
          <w:ilvl w:val="1"/>
          <w:numId w:val="1"/>
        </w:numPr>
        <w:spacing w:after="0" w:line="240" w:lineRule="auto"/>
        <w:ind w:left="420" w:hanging="420"/>
        <w:rPr>
          <w:b/>
          <w:sz w:val="23"/>
          <w:szCs w:val="23"/>
        </w:rPr>
      </w:pPr>
      <w:r w:rsidRPr="00CA556D">
        <w:rPr>
          <w:b/>
          <w:sz w:val="23"/>
          <w:szCs w:val="23"/>
        </w:rPr>
        <w:t>Pasūtītājs</w:t>
      </w:r>
    </w:p>
    <w:tbl>
      <w:tblPr>
        <w:tblStyle w:val="TableGrid"/>
        <w:tblW w:w="5000" w:type="pct"/>
        <w:jc w:val="center"/>
        <w:tblInd w:w="0" w:type="dxa"/>
        <w:tblCellMar>
          <w:top w:w="12" w:type="dxa"/>
          <w:left w:w="108" w:type="dxa"/>
          <w:right w:w="48" w:type="dxa"/>
        </w:tblCellMar>
        <w:tblLook w:val="04A0" w:firstRow="1" w:lastRow="0" w:firstColumn="1" w:lastColumn="0" w:noHBand="0" w:noVBand="1"/>
      </w:tblPr>
      <w:tblGrid>
        <w:gridCol w:w="1970"/>
        <w:gridCol w:w="2840"/>
        <w:gridCol w:w="4241"/>
      </w:tblGrid>
      <w:tr w:rsidR="0058140B" w:rsidRPr="00CA556D" w14:paraId="61E0160C" w14:textId="77777777" w:rsidTr="002176E7">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1FDE8D9D" w14:textId="77777777" w:rsidR="0058140B" w:rsidRPr="00CA556D" w:rsidRDefault="0058140B" w:rsidP="002176E7">
            <w:pPr>
              <w:spacing w:after="0" w:line="240" w:lineRule="auto"/>
              <w:rPr>
                <w:color w:val="000000" w:themeColor="text1"/>
                <w:sz w:val="23"/>
                <w:szCs w:val="23"/>
              </w:rPr>
            </w:pPr>
            <w:r w:rsidRPr="00CA556D">
              <w:rPr>
                <w:b/>
                <w:color w:val="000000" w:themeColor="text1"/>
                <w:sz w:val="23"/>
                <w:szCs w:val="23"/>
              </w:rPr>
              <w:t xml:space="preserve">Pasūtītāja nosaukums: </w:t>
            </w:r>
          </w:p>
        </w:tc>
        <w:tc>
          <w:tcPr>
            <w:tcW w:w="3912" w:type="pct"/>
            <w:gridSpan w:val="2"/>
            <w:tcBorders>
              <w:top w:val="single" w:sz="8" w:space="0" w:color="000000"/>
              <w:left w:val="single" w:sz="8" w:space="0" w:color="000000"/>
              <w:bottom w:val="single" w:sz="8" w:space="0" w:color="000000"/>
              <w:right w:val="single" w:sz="8" w:space="0" w:color="000000"/>
            </w:tcBorders>
          </w:tcPr>
          <w:p w14:paraId="37EB887E" w14:textId="77777777" w:rsidR="0058140B" w:rsidRPr="00CA556D" w:rsidRDefault="0058140B" w:rsidP="002176E7">
            <w:pPr>
              <w:spacing w:after="0" w:line="240" w:lineRule="auto"/>
              <w:rPr>
                <w:color w:val="000000" w:themeColor="text1"/>
                <w:sz w:val="23"/>
                <w:szCs w:val="23"/>
              </w:rPr>
            </w:pPr>
            <w:r w:rsidRPr="00CA556D">
              <w:rPr>
                <w:b/>
                <w:color w:val="000000" w:themeColor="text1"/>
                <w:sz w:val="23"/>
                <w:szCs w:val="23"/>
              </w:rPr>
              <w:t xml:space="preserve">Preiļu novada pašvaldība </w:t>
            </w:r>
            <w:r w:rsidRPr="00CA556D">
              <w:rPr>
                <w:color w:val="000000" w:themeColor="text1"/>
                <w:sz w:val="23"/>
                <w:szCs w:val="23"/>
              </w:rPr>
              <w:t>(turpmāk – Pasūtītājs)</w:t>
            </w:r>
            <w:r w:rsidRPr="00CA556D">
              <w:rPr>
                <w:b/>
                <w:color w:val="000000" w:themeColor="text1"/>
                <w:sz w:val="23"/>
                <w:szCs w:val="23"/>
              </w:rPr>
              <w:t xml:space="preserve"> </w:t>
            </w:r>
          </w:p>
        </w:tc>
      </w:tr>
      <w:tr w:rsidR="0058140B" w:rsidRPr="00CA556D" w14:paraId="3CD2E0F7" w14:textId="77777777" w:rsidTr="002176E7">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6CBAC71D"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Juridiskā adrese: </w:t>
            </w:r>
          </w:p>
        </w:tc>
        <w:tc>
          <w:tcPr>
            <w:tcW w:w="3912" w:type="pct"/>
            <w:gridSpan w:val="2"/>
            <w:tcBorders>
              <w:top w:val="single" w:sz="8" w:space="0" w:color="000000"/>
              <w:left w:val="single" w:sz="8" w:space="0" w:color="000000"/>
              <w:bottom w:val="single" w:sz="8" w:space="0" w:color="000000"/>
              <w:right w:val="single" w:sz="8" w:space="0" w:color="000000"/>
            </w:tcBorders>
          </w:tcPr>
          <w:p w14:paraId="54758DEF" w14:textId="77777777"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 xml:space="preserve">Raiņa bulvāris 19, Preiļi, LV-5301 </w:t>
            </w:r>
          </w:p>
        </w:tc>
      </w:tr>
      <w:tr w:rsidR="0058140B" w:rsidRPr="00CA556D" w14:paraId="6E8B369F" w14:textId="77777777" w:rsidTr="002176E7">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010D4717" w14:textId="77777777" w:rsidR="0058140B" w:rsidRPr="00CA556D" w:rsidRDefault="0058140B" w:rsidP="002176E7">
            <w:pPr>
              <w:spacing w:after="0" w:line="240" w:lineRule="auto"/>
              <w:ind w:left="2"/>
              <w:rPr>
                <w:b/>
                <w:color w:val="000000" w:themeColor="text1"/>
                <w:sz w:val="23"/>
                <w:szCs w:val="23"/>
              </w:rPr>
            </w:pPr>
            <w:r w:rsidRPr="00CA556D">
              <w:rPr>
                <w:b/>
                <w:color w:val="000000" w:themeColor="text1"/>
                <w:sz w:val="23"/>
                <w:szCs w:val="23"/>
              </w:rPr>
              <w:t>Korespondences adrese:</w:t>
            </w:r>
          </w:p>
        </w:tc>
        <w:tc>
          <w:tcPr>
            <w:tcW w:w="3912" w:type="pct"/>
            <w:gridSpan w:val="2"/>
            <w:tcBorders>
              <w:top w:val="single" w:sz="8" w:space="0" w:color="000000"/>
              <w:left w:val="single" w:sz="8" w:space="0" w:color="000000"/>
              <w:bottom w:val="single" w:sz="8" w:space="0" w:color="000000"/>
              <w:right w:val="single" w:sz="8" w:space="0" w:color="000000"/>
            </w:tcBorders>
          </w:tcPr>
          <w:p w14:paraId="756CEB49" w14:textId="77777777"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Raiņa bulvāris 19, Preiļi, LV-5301</w:t>
            </w:r>
          </w:p>
        </w:tc>
      </w:tr>
      <w:tr w:rsidR="0058140B" w:rsidRPr="00CA556D" w14:paraId="3C2AF165" w14:textId="77777777" w:rsidTr="002176E7">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6DBB54BD"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Reģistrācijas numurs: </w:t>
            </w:r>
          </w:p>
        </w:tc>
        <w:tc>
          <w:tcPr>
            <w:tcW w:w="3912" w:type="pct"/>
            <w:gridSpan w:val="2"/>
            <w:tcBorders>
              <w:top w:val="single" w:sz="8" w:space="0" w:color="000000"/>
              <w:left w:val="single" w:sz="8" w:space="0" w:color="000000"/>
              <w:bottom w:val="single" w:sz="8" w:space="0" w:color="000000"/>
              <w:right w:val="single" w:sz="8" w:space="0" w:color="000000"/>
            </w:tcBorders>
          </w:tcPr>
          <w:p w14:paraId="46AED4EA" w14:textId="77777777"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 xml:space="preserve">90000065720 </w:t>
            </w:r>
          </w:p>
        </w:tc>
      </w:tr>
      <w:tr w:rsidR="0058140B" w:rsidRPr="00CA556D" w14:paraId="2EBFB398" w14:textId="77777777" w:rsidTr="002176E7">
        <w:trPr>
          <w:trHeight w:val="847"/>
          <w:jc w:val="center"/>
        </w:trPr>
        <w:tc>
          <w:tcPr>
            <w:tcW w:w="1088" w:type="pct"/>
            <w:tcBorders>
              <w:top w:val="single" w:sz="8" w:space="0" w:color="000000"/>
              <w:left w:val="single" w:sz="8" w:space="0" w:color="000000"/>
              <w:bottom w:val="single" w:sz="8" w:space="0" w:color="000000"/>
              <w:right w:val="single" w:sz="8" w:space="0" w:color="000000"/>
            </w:tcBorders>
          </w:tcPr>
          <w:p w14:paraId="567B881B"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Banka: </w:t>
            </w:r>
          </w:p>
          <w:p w14:paraId="5C215A89"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Konta numurs: </w:t>
            </w:r>
          </w:p>
          <w:p w14:paraId="069B14BC"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Kods: </w:t>
            </w:r>
          </w:p>
        </w:tc>
        <w:tc>
          <w:tcPr>
            <w:tcW w:w="3912" w:type="pct"/>
            <w:gridSpan w:val="2"/>
            <w:tcBorders>
              <w:top w:val="single" w:sz="8" w:space="0" w:color="000000"/>
              <w:left w:val="single" w:sz="8" w:space="0" w:color="000000"/>
              <w:bottom w:val="single" w:sz="8" w:space="0" w:color="000000"/>
              <w:right w:val="single" w:sz="8" w:space="0" w:color="000000"/>
            </w:tcBorders>
          </w:tcPr>
          <w:p w14:paraId="0E020071" w14:textId="77777777" w:rsidR="002176E7" w:rsidRPr="00CA556D" w:rsidRDefault="0058140B" w:rsidP="002176E7">
            <w:pPr>
              <w:spacing w:after="0" w:line="240" w:lineRule="auto"/>
              <w:rPr>
                <w:color w:val="000000" w:themeColor="text1"/>
                <w:sz w:val="23"/>
                <w:szCs w:val="23"/>
              </w:rPr>
            </w:pPr>
            <w:r w:rsidRPr="00CA556D">
              <w:rPr>
                <w:color w:val="000000" w:themeColor="text1"/>
                <w:sz w:val="23"/>
                <w:szCs w:val="23"/>
              </w:rPr>
              <w:t>AS SEB Banka</w:t>
            </w:r>
          </w:p>
          <w:p w14:paraId="269552B8" w14:textId="4332C6D0"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 xml:space="preserve">LV71UNLA0026000130630  </w:t>
            </w:r>
          </w:p>
          <w:p w14:paraId="499330B0" w14:textId="47C568CC" w:rsidR="0058140B" w:rsidRPr="00CA556D" w:rsidRDefault="0058140B" w:rsidP="002176E7">
            <w:pPr>
              <w:spacing w:after="0" w:line="240" w:lineRule="auto"/>
              <w:ind w:right="1453"/>
              <w:rPr>
                <w:color w:val="000000" w:themeColor="text1"/>
                <w:sz w:val="23"/>
                <w:szCs w:val="23"/>
              </w:rPr>
            </w:pPr>
            <w:r w:rsidRPr="00CA556D">
              <w:rPr>
                <w:color w:val="000000" w:themeColor="text1"/>
                <w:sz w:val="23"/>
                <w:szCs w:val="23"/>
              </w:rPr>
              <w:t>UNLALV2</w:t>
            </w:r>
            <w:r w:rsidR="002E27A1" w:rsidRPr="00CA556D">
              <w:rPr>
                <w:color w:val="000000" w:themeColor="text1"/>
                <w:sz w:val="23"/>
                <w:szCs w:val="23"/>
              </w:rPr>
              <w:t>2</w:t>
            </w:r>
            <w:r w:rsidRPr="00CA556D">
              <w:rPr>
                <w:color w:val="000000" w:themeColor="text1"/>
                <w:sz w:val="23"/>
                <w:szCs w:val="23"/>
              </w:rPr>
              <w:t xml:space="preserve"> </w:t>
            </w:r>
          </w:p>
        </w:tc>
      </w:tr>
      <w:tr w:rsidR="0058140B" w:rsidRPr="00CA556D" w14:paraId="6FA10F0C" w14:textId="77777777" w:rsidTr="002176E7">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0B599807"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Tālr./fakss: </w:t>
            </w:r>
          </w:p>
        </w:tc>
        <w:tc>
          <w:tcPr>
            <w:tcW w:w="3912" w:type="pct"/>
            <w:gridSpan w:val="2"/>
            <w:tcBorders>
              <w:top w:val="single" w:sz="8" w:space="0" w:color="000000"/>
              <w:left w:val="single" w:sz="8" w:space="0" w:color="000000"/>
              <w:bottom w:val="single" w:sz="8" w:space="0" w:color="000000"/>
              <w:right w:val="single" w:sz="8" w:space="0" w:color="000000"/>
            </w:tcBorders>
          </w:tcPr>
          <w:p w14:paraId="0729F4CD" w14:textId="77777777" w:rsidR="0058140B" w:rsidRPr="00CA556D" w:rsidRDefault="0058140B" w:rsidP="002176E7">
            <w:pPr>
              <w:spacing w:after="0" w:line="240" w:lineRule="auto"/>
              <w:rPr>
                <w:iCs/>
                <w:color w:val="000000" w:themeColor="text1"/>
                <w:sz w:val="23"/>
                <w:szCs w:val="23"/>
              </w:rPr>
            </w:pPr>
            <w:r w:rsidRPr="00CA556D">
              <w:rPr>
                <w:iCs/>
                <w:color w:val="000000" w:themeColor="text1"/>
                <w:sz w:val="23"/>
                <w:szCs w:val="23"/>
              </w:rPr>
              <w:t>Nr. +371 65322766</w:t>
            </w:r>
          </w:p>
        </w:tc>
      </w:tr>
      <w:tr w:rsidR="0058140B" w:rsidRPr="00CA556D" w14:paraId="3A8360A8" w14:textId="77777777" w:rsidTr="002176E7">
        <w:trPr>
          <w:trHeight w:val="298"/>
          <w:jc w:val="center"/>
        </w:trPr>
        <w:tc>
          <w:tcPr>
            <w:tcW w:w="1088" w:type="pct"/>
            <w:tcBorders>
              <w:top w:val="single" w:sz="8" w:space="0" w:color="000000"/>
              <w:left w:val="single" w:sz="8" w:space="0" w:color="000000"/>
              <w:bottom w:val="single" w:sz="8" w:space="0" w:color="000000"/>
              <w:right w:val="single" w:sz="8" w:space="0" w:color="000000"/>
            </w:tcBorders>
          </w:tcPr>
          <w:p w14:paraId="10CB3081"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E – pasta adrese: </w:t>
            </w:r>
          </w:p>
        </w:tc>
        <w:tc>
          <w:tcPr>
            <w:tcW w:w="3912" w:type="pct"/>
            <w:gridSpan w:val="2"/>
            <w:tcBorders>
              <w:top w:val="single" w:sz="8" w:space="0" w:color="000000"/>
              <w:left w:val="single" w:sz="8" w:space="0" w:color="000000"/>
              <w:bottom w:val="single" w:sz="8" w:space="0" w:color="000000"/>
              <w:right w:val="single" w:sz="8" w:space="0" w:color="000000"/>
            </w:tcBorders>
          </w:tcPr>
          <w:p w14:paraId="5E108321" w14:textId="77777777" w:rsidR="0058140B" w:rsidRPr="00CA556D" w:rsidRDefault="0058140B" w:rsidP="002176E7">
            <w:pPr>
              <w:spacing w:after="0" w:line="240" w:lineRule="auto"/>
              <w:rPr>
                <w:color w:val="000000" w:themeColor="text1"/>
                <w:sz w:val="23"/>
                <w:szCs w:val="23"/>
              </w:rPr>
            </w:pPr>
            <w:hyperlink r:id="rId8" w:history="1">
              <w:r w:rsidRPr="00CA556D">
                <w:rPr>
                  <w:rStyle w:val="Hipersaite"/>
                  <w:sz w:val="23"/>
                  <w:szCs w:val="23"/>
                </w:rPr>
                <w:t>dome@preili.lv</w:t>
              </w:r>
            </w:hyperlink>
            <w:r w:rsidRPr="00CA556D">
              <w:rPr>
                <w:color w:val="000000" w:themeColor="text1"/>
                <w:sz w:val="23"/>
                <w:szCs w:val="23"/>
                <w:u w:val="single" w:color="0000FF"/>
              </w:rPr>
              <w:t xml:space="preserve"> </w:t>
            </w:r>
            <w:r w:rsidRPr="00CA556D">
              <w:rPr>
                <w:b/>
                <w:color w:val="000000" w:themeColor="text1"/>
                <w:sz w:val="23"/>
                <w:szCs w:val="23"/>
              </w:rPr>
              <w:t xml:space="preserve"> </w:t>
            </w:r>
          </w:p>
        </w:tc>
      </w:tr>
      <w:tr w:rsidR="0058140B" w:rsidRPr="00CA556D" w14:paraId="250AB3DD" w14:textId="77777777" w:rsidTr="002176E7">
        <w:trPr>
          <w:trHeight w:val="295"/>
          <w:jc w:val="center"/>
        </w:trPr>
        <w:tc>
          <w:tcPr>
            <w:tcW w:w="1088" w:type="pct"/>
            <w:tcBorders>
              <w:top w:val="single" w:sz="8" w:space="0" w:color="000000"/>
              <w:left w:val="single" w:sz="8" w:space="0" w:color="000000"/>
              <w:bottom w:val="single" w:sz="8" w:space="0" w:color="000000"/>
              <w:right w:val="single" w:sz="8" w:space="0" w:color="000000"/>
            </w:tcBorders>
          </w:tcPr>
          <w:p w14:paraId="5D1FD470"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Vispārējā adrese: </w:t>
            </w:r>
          </w:p>
        </w:tc>
        <w:tc>
          <w:tcPr>
            <w:tcW w:w="3912" w:type="pct"/>
            <w:gridSpan w:val="2"/>
            <w:tcBorders>
              <w:top w:val="single" w:sz="8" w:space="0" w:color="000000"/>
              <w:left w:val="single" w:sz="8" w:space="0" w:color="000000"/>
              <w:bottom w:val="single" w:sz="8" w:space="0" w:color="000000"/>
              <w:right w:val="single" w:sz="8" w:space="0" w:color="000000"/>
            </w:tcBorders>
          </w:tcPr>
          <w:p w14:paraId="2925AA80" w14:textId="77777777" w:rsidR="0058140B" w:rsidRPr="00CA556D" w:rsidRDefault="0058140B" w:rsidP="002176E7">
            <w:pPr>
              <w:spacing w:after="0" w:line="240" w:lineRule="auto"/>
              <w:rPr>
                <w:color w:val="000000" w:themeColor="text1"/>
                <w:sz w:val="23"/>
                <w:szCs w:val="23"/>
              </w:rPr>
            </w:pPr>
            <w:hyperlink r:id="rId9">
              <w:r w:rsidRPr="00CA556D">
                <w:rPr>
                  <w:color w:val="000000" w:themeColor="text1"/>
                  <w:sz w:val="23"/>
                  <w:szCs w:val="23"/>
                  <w:u w:val="single" w:color="0000FF"/>
                </w:rPr>
                <w:t>www.preili.lv</w:t>
              </w:r>
            </w:hyperlink>
            <w:r w:rsidRPr="00CA556D">
              <w:rPr>
                <w:color w:val="000000" w:themeColor="text1"/>
                <w:sz w:val="23"/>
                <w:szCs w:val="23"/>
                <w:u w:val="single" w:color="0000FF"/>
              </w:rPr>
              <w:t xml:space="preserve"> </w:t>
            </w:r>
            <w:hyperlink r:id="rId10">
              <w:r w:rsidRPr="00CA556D">
                <w:rPr>
                  <w:b/>
                  <w:color w:val="000000" w:themeColor="text1"/>
                  <w:sz w:val="23"/>
                  <w:szCs w:val="23"/>
                </w:rPr>
                <w:t xml:space="preserve"> </w:t>
              </w:r>
            </w:hyperlink>
          </w:p>
        </w:tc>
      </w:tr>
      <w:tr w:rsidR="0058140B" w:rsidRPr="00CA556D" w14:paraId="2C3B71FF" w14:textId="77777777" w:rsidTr="00C44D15">
        <w:trPr>
          <w:trHeight w:val="488"/>
          <w:jc w:val="center"/>
        </w:trPr>
        <w:tc>
          <w:tcPr>
            <w:tcW w:w="1088" w:type="pct"/>
            <w:vMerge w:val="restart"/>
            <w:tcBorders>
              <w:top w:val="single" w:sz="8" w:space="0" w:color="000000"/>
              <w:left w:val="single" w:sz="8" w:space="0" w:color="000000"/>
              <w:bottom w:val="single" w:sz="8" w:space="0" w:color="000000"/>
              <w:right w:val="single" w:sz="8" w:space="0" w:color="000000"/>
            </w:tcBorders>
          </w:tcPr>
          <w:p w14:paraId="26A2E414"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Darba laiks: </w:t>
            </w:r>
          </w:p>
        </w:tc>
        <w:tc>
          <w:tcPr>
            <w:tcW w:w="1569" w:type="pct"/>
            <w:tcBorders>
              <w:top w:val="single" w:sz="8" w:space="0" w:color="000000"/>
              <w:left w:val="single" w:sz="8" w:space="0" w:color="000000"/>
              <w:bottom w:val="single" w:sz="4" w:space="0" w:color="000000"/>
              <w:right w:val="single" w:sz="4" w:space="0" w:color="000000"/>
            </w:tcBorders>
            <w:vAlign w:val="center"/>
          </w:tcPr>
          <w:p w14:paraId="79BE2A77" w14:textId="1C75174E"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Pirmdien, Otrdien, Trešdien,</w:t>
            </w:r>
          </w:p>
          <w:p w14:paraId="0F701E08" w14:textId="530BC627"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Ceturtdien</w:t>
            </w:r>
          </w:p>
        </w:tc>
        <w:tc>
          <w:tcPr>
            <w:tcW w:w="2343" w:type="pct"/>
            <w:tcBorders>
              <w:top w:val="single" w:sz="8" w:space="0" w:color="000000"/>
              <w:left w:val="single" w:sz="4" w:space="0" w:color="000000"/>
              <w:bottom w:val="single" w:sz="4" w:space="0" w:color="000000"/>
              <w:right w:val="single" w:sz="8" w:space="0" w:color="000000"/>
            </w:tcBorders>
            <w:vAlign w:val="center"/>
          </w:tcPr>
          <w:p w14:paraId="4AAB6480" w14:textId="530619A4" w:rsidR="0058140B" w:rsidRPr="00CA556D" w:rsidRDefault="0058140B" w:rsidP="00C44D15">
            <w:pPr>
              <w:spacing w:after="0" w:line="240" w:lineRule="auto"/>
              <w:rPr>
                <w:color w:val="000000" w:themeColor="text1"/>
                <w:sz w:val="23"/>
                <w:szCs w:val="23"/>
              </w:rPr>
            </w:pPr>
            <w:r w:rsidRPr="00CA556D">
              <w:rPr>
                <w:color w:val="000000" w:themeColor="text1"/>
                <w:sz w:val="23"/>
                <w:szCs w:val="23"/>
              </w:rPr>
              <w:t>No 8</w:t>
            </w:r>
            <w:r w:rsidRPr="00CA556D">
              <w:rPr>
                <w:color w:val="000000" w:themeColor="text1"/>
                <w:sz w:val="23"/>
                <w:szCs w:val="23"/>
                <w:vertAlign w:val="superscript"/>
              </w:rPr>
              <w:t xml:space="preserve">00 </w:t>
            </w:r>
            <w:r w:rsidRPr="00CA556D">
              <w:rPr>
                <w:color w:val="000000" w:themeColor="text1"/>
                <w:sz w:val="23"/>
                <w:szCs w:val="23"/>
              </w:rPr>
              <w:t>līdz 12</w:t>
            </w:r>
            <w:r w:rsidRPr="00CA556D">
              <w:rPr>
                <w:color w:val="000000" w:themeColor="text1"/>
                <w:sz w:val="23"/>
                <w:szCs w:val="23"/>
                <w:vertAlign w:val="superscript"/>
              </w:rPr>
              <w:t>00</w:t>
            </w:r>
            <w:r w:rsidRPr="00CA556D">
              <w:rPr>
                <w:color w:val="000000" w:themeColor="text1"/>
                <w:sz w:val="23"/>
                <w:szCs w:val="23"/>
              </w:rPr>
              <w:t xml:space="preserve"> un no 13</w:t>
            </w:r>
            <w:r w:rsidRPr="00CA556D">
              <w:rPr>
                <w:color w:val="000000" w:themeColor="text1"/>
                <w:sz w:val="23"/>
                <w:szCs w:val="23"/>
                <w:vertAlign w:val="superscript"/>
              </w:rPr>
              <w:t xml:space="preserve">00 </w:t>
            </w:r>
            <w:r w:rsidRPr="00CA556D">
              <w:rPr>
                <w:color w:val="000000" w:themeColor="text1"/>
                <w:sz w:val="23"/>
                <w:szCs w:val="23"/>
              </w:rPr>
              <w:t>līdz 1</w:t>
            </w:r>
            <w:r w:rsidR="00AF3EB9" w:rsidRPr="00CA556D">
              <w:rPr>
                <w:color w:val="000000" w:themeColor="text1"/>
                <w:sz w:val="23"/>
                <w:szCs w:val="23"/>
              </w:rPr>
              <w:t>7</w:t>
            </w:r>
            <w:r w:rsidRPr="00CA556D">
              <w:rPr>
                <w:color w:val="000000" w:themeColor="text1"/>
                <w:sz w:val="23"/>
                <w:szCs w:val="23"/>
                <w:vertAlign w:val="superscript"/>
              </w:rPr>
              <w:t>00</w:t>
            </w:r>
          </w:p>
        </w:tc>
      </w:tr>
      <w:tr w:rsidR="0058140B" w:rsidRPr="00CA556D" w14:paraId="78EA942E" w14:textId="77777777" w:rsidTr="00C44D15">
        <w:trPr>
          <w:trHeight w:val="301"/>
          <w:jc w:val="center"/>
        </w:trPr>
        <w:tc>
          <w:tcPr>
            <w:tcW w:w="1088" w:type="pct"/>
            <w:vMerge/>
            <w:tcBorders>
              <w:top w:val="nil"/>
              <w:left w:val="single" w:sz="8" w:space="0" w:color="000000"/>
              <w:bottom w:val="single" w:sz="8" w:space="0" w:color="000000"/>
              <w:right w:val="single" w:sz="8" w:space="0" w:color="000000"/>
            </w:tcBorders>
          </w:tcPr>
          <w:p w14:paraId="7F9101E6" w14:textId="77777777" w:rsidR="0058140B" w:rsidRPr="00CA556D" w:rsidRDefault="0058140B" w:rsidP="002176E7">
            <w:pPr>
              <w:spacing w:after="0" w:line="240" w:lineRule="auto"/>
              <w:rPr>
                <w:color w:val="000000" w:themeColor="text1"/>
                <w:sz w:val="23"/>
                <w:szCs w:val="23"/>
              </w:rPr>
            </w:pPr>
          </w:p>
        </w:tc>
        <w:tc>
          <w:tcPr>
            <w:tcW w:w="1569" w:type="pct"/>
            <w:tcBorders>
              <w:top w:val="single" w:sz="4" w:space="0" w:color="000000"/>
              <w:left w:val="single" w:sz="8" w:space="0" w:color="000000"/>
              <w:bottom w:val="single" w:sz="4" w:space="0" w:color="000000"/>
              <w:right w:val="single" w:sz="4" w:space="0" w:color="000000"/>
            </w:tcBorders>
            <w:vAlign w:val="center"/>
          </w:tcPr>
          <w:p w14:paraId="7902D295" w14:textId="724338AB" w:rsidR="0058140B" w:rsidRPr="00CA556D" w:rsidRDefault="0058140B" w:rsidP="002176E7">
            <w:pPr>
              <w:spacing w:after="0" w:line="240" w:lineRule="auto"/>
              <w:rPr>
                <w:color w:val="000000" w:themeColor="text1"/>
                <w:sz w:val="23"/>
                <w:szCs w:val="23"/>
              </w:rPr>
            </w:pPr>
            <w:r w:rsidRPr="00CA556D">
              <w:rPr>
                <w:color w:val="000000" w:themeColor="text1"/>
                <w:sz w:val="23"/>
                <w:szCs w:val="23"/>
              </w:rPr>
              <w:t>Piektdien</w:t>
            </w:r>
          </w:p>
        </w:tc>
        <w:tc>
          <w:tcPr>
            <w:tcW w:w="2343" w:type="pct"/>
            <w:tcBorders>
              <w:top w:val="single" w:sz="4" w:space="0" w:color="000000"/>
              <w:left w:val="single" w:sz="4" w:space="0" w:color="000000"/>
              <w:bottom w:val="single" w:sz="4" w:space="0" w:color="000000"/>
              <w:right w:val="single" w:sz="8" w:space="0" w:color="000000"/>
            </w:tcBorders>
            <w:vAlign w:val="center"/>
          </w:tcPr>
          <w:p w14:paraId="7C558C0C" w14:textId="17E1F87A" w:rsidR="0058140B" w:rsidRPr="00CA556D" w:rsidRDefault="0058140B" w:rsidP="00C44D15">
            <w:pPr>
              <w:spacing w:after="0" w:line="240" w:lineRule="auto"/>
              <w:rPr>
                <w:color w:val="000000" w:themeColor="text1"/>
                <w:sz w:val="23"/>
                <w:szCs w:val="23"/>
              </w:rPr>
            </w:pPr>
            <w:r w:rsidRPr="00CA556D">
              <w:rPr>
                <w:color w:val="000000" w:themeColor="text1"/>
                <w:sz w:val="23"/>
                <w:szCs w:val="23"/>
              </w:rPr>
              <w:t>No 8</w:t>
            </w:r>
            <w:r w:rsidRPr="00CA556D">
              <w:rPr>
                <w:color w:val="000000" w:themeColor="text1"/>
                <w:sz w:val="23"/>
                <w:szCs w:val="23"/>
                <w:vertAlign w:val="superscript"/>
              </w:rPr>
              <w:t>00</w:t>
            </w:r>
            <w:r w:rsidRPr="00CA556D">
              <w:rPr>
                <w:color w:val="000000" w:themeColor="text1"/>
                <w:sz w:val="23"/>
                <w:szCs w:val="23"/>
              </w:rPr>
              <w:t xml:space="preserve"> līdz 12</w:t>
            </w:r>
            <w:r w:rsidRPr="00CA556D">
              <w:rPr>
                <w:color w:val="000000" w:themeColor="text1"/>
                <w:sz w:val="23"/>
                <w:szCs w:val="23"/>
                <w:vertAlign w:val="superscript"/>
              </w:rPr>
              <w:t>00</w:t>
            </w:r>
            <w:r w:rsidRPr="00CA556D">
              <w:rPr>
                <w:color w:val="000000" w:themeColor="text1"/>
                <w:sz w:val="23"/>
                <w:szCs w:val="23"/>
              </w:rPr>
              <w:t xml:space="preserve"> un no 13</w:t>
            </w:r>
            <w:r w:rsidRPr="00CA556D">
              <w:rPr>
                <w:color w:val="000000" w:themeColor="text1"/>
                <w:sz w:val="23"/>
                <w:szCs w:val="23"/>
                <w:vertAlign w:val="superscript"/>
              </w:rPr>
              <w:t>00</w:t>
            </w:r>
            <w:r w:rsidRPr="00CA556D">
              <w:rPr>
                <w:color w:val="000000" w:themeColor="text1"/>
                <w:sz w:val="23"/>
                <w:szCs w:val="23"/>
              </w:rPr>
              <w:t xml:space="preserve"> līdz 1</w:t>
            </w:r>
            <w:r w:rsidR="00AF3EB9" w:rsidRPr="00CA556D">
              <w:rPr>
                <w:color w:val="000000" w:themeColor="text1"/>
                <w:sz w:val="23"/>
                <w:szCs w:val="23"/>
              </w:rPr>
              <w:t>6</w:t>
            </w:r>
            <w:r w:rsidRPr="00CA556D">
              <w:rPr>
                <w:color w:val="000000" w:themeColor="text1"/>
                <w:sz w:val="23"/>
                <w:szCs w:val="23"/>
                <w:vertAlign w:val="superscript"/>
              </w:rPr>
              <w:t>00</w:t>
            </w:r>
          </w:p>
        </w:tc>
      </w:tr>
      <w:tr w:rsidR="0058140B" w:rsidRPr="00CA556D" w14:paraId="22571906" w14:textId="77777777" w:rsidTr="002176E7">
        <w:trPr>
          <w:trHeight w:val="1168"/>
          <w:jc w:val="center"/>
        </w:trPr>
        <w:tc>
          <w:tcPr>
            <w:tcW w:w="1088" w:type="pct"/>
            <w:tcBorders>
              <w:top w:val="single" w:sz="8" w:space="0" w:color="000000"/>
              <w:left w:val="single" w:sz="8" w:space="0" w:color="000000"/>
              <w:bottom w:val="single" w:sz="8" w:space="0" w:color="000000"/>
              <w:right w:val="single" w:sz="8" w:space="0" w:color="000000"/>
            </w:tcBorders>
          </w:tcPr>
          <w:p w14:paraId="5A43913C"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Iepirkuma komisija: </w:t>
            </w:r>
          </w:p>
        </w:tc>
        <w:tc>
          <w:tcPr>
            <w:tcW w:w="3912" w:type="pct"/>
            <w:gridSpan w:val="2"/>
            <w:tcBorders>
              <w:top w:val="single" w:sz="4" w:space="0" w:color="000000"/>
              <w:left w:val="single" w:sz="8" w:space="0" w:color="000000"/>
              <w:bottom w:val="single" w:sz="4" w:space="0" w:color="000000"/>
              <w:right w:val="single" w:sz="8" w:space="0" w:color="000000"/>
            </w:tcBorders>
          </w:tcPr>
          <w:p w14:paraId="6D27939E" w14:textId="3FEC4C23" w:rsidR="0058140B" w:rsidRPr="004B641E" w:rsidRDefault="004B641E" w:rsidP="002176E7">
            <w:pPr>
              <w:spacing w:after="0" w:line="240" w:lineRule="auto"/>
              <w:ind w:left="7" w:right="57"/>
              <w:jc w:val="both"/>
              <w:rPr>
                <w:color w:val="000000" w:themeColor="text1"/>
                <w:sz w:val="23"/>
                <w:szCs w:val="23"/>
              </w:rPr>
            </w:pPr>
            <w:r w:rsidRPr="004B641E">
              <w:rPr>
                <w:color w:val="000000"/>
                <w:sz w:val="23"/>
                <w:szCs w:val="23"/>
              </w:rPr>
              <w:t xml:space="preserve">Preiļu novada pašvaldības Iepirkumu komisija (turpmāk – Iepirkumu komisija), kas izveidota ar Preiļu novada pašvaldības </w:t>
            </w:r>
            <w:r w:rsidRPr="004B641E">
              <w:rPr>
                <w:rFonts w:eastAsia="SimSun" w:cs="Mangal"/>
                <w:color w:val="000000"/>
                <w:kern w:val="2"/>
                <w:sz w:val="23"/>
                <w:szCs w:val="23"/>
                <w:lang w:eastAsia="hi-IN" w:bidi="hi-IN"/>
              </w:rPr>
              <w:t>2025.gada 22.decembra lēmumu “Par Preiļu novada pašvaldības Iepirkumu komisijas sastāvu” (protokols Nr.24, 14.§)</w:t>
            </w:r>
          </w:p>
        </w:tc>
      </w:tr>
      <w:tr w:rsidR="0058140B" w:rsidRPr="00CA556D" w14:paraId="7C4765AE" w14:textId="77777777" w:rsidTr="002176E7">
        <w:trPr>
          <w:trHeight w:val="1400"/>
          <w:jc w:val="center"/>
        </w:trPr>
        <w:tc>
          <w:tcPr>
            <w:tcW w:w="1088" w:type="pct"/>
            <w:tcBorders>
              <w:top w:val="single" w:sz="8" w:space="0" w:color="000000"/>
              <w:left w:val="single" w:sz="8" w:space="0" w:color="000000"/>
              <w:bottom w:val="single" w:sz="8" w:space="0" w:color="000000"/>
              <w:right w:val="single" w:sz="8" w:space="0" w:color="000000"/>
            </w:tcBorders>
          </w:tcPr>
          <w:p w14:paraId="0267C224" w14:textId="77777777" w:rsidR="0058140B" w:rsidRPr="00CA556D" w:rsidRDefault="0058140B" w:rsidP="002176E7">
            <w:pPr>
              <w:spacing w:after="0" w:line="240" w:lineRule="auto"/>
              <w:ind w:left="2"/>
              <w:rPr>
                <w:color w:val="000000" w:themeColor="text1"/>
                <w:sz w:val="23"/>
                <w:szCs w:val="23"/>
              </w:rPr>
            </w:pPr>
            <w:r w:rsidRPr="00CA556D">
              <w:rPr>
                <w:b/>
                <w:color w:val="000000" w:themeColor="text1"/>
                <w:sz w:val="23"/>
                <w:szCs w:val="23"/>
              </w:rPr>
              <w:t xml:space="preserve">Kontaktpersonas: </w:t>
            </w:r>
          </w:p>
        </w:tc>
        <w:tc>
          <w:tcPr>
            <w:tcW w:w="3912" w:type="pct"/>
            <w:gridSpan w:val="2"/>
            <w:tcBorders>
              <w:top w:val="single" w:sz="4" w:space="0" w:color="000000"/>
              <w:left w:val="single" w:sz="8" w:space="0" w:color="000000"/>
              <w:bottom w:val="single" w:sz="4" w:space="0" w:color="000000"/>
              <w:right w:val="single" w:sz="8" w:space="0" w:color="000000"/>
            </w:tcBorders>
          </w:tcPr>
          <w:p w14:paraId="669250BC" w14:textId="77777777" w:rsidR="004B641E" w:rsidRPr="004B641E" w:rsidRDefault="004B641E" w:rsidP="004B641E">
            <w:pPr>
              <w:spacing w:after="0" w:line="257" w:lineRule="auto"/>
              <w:ind w:right="58"/>
              <w:jc w:val="both"/>
              <w:rPr>
                <w:b/>
                <w:bCs/>
                <w:color w:val="000000"/>
                <w:sz w:val="23"/>
                <w:szCs w:val="23"/>
              </w:rPr>
            </w:pPr>
            <w:r w:rsidRPr="004B641E">
              <w:rPr>
                <w:color w:val="000000"/>
                <w:sz w:val="23"/>
                <w:szCs w:val="23"/>
                <w:u w:val="single" w:color="000000"/>
              </w:rPr>
              <w:t>Par iepirkuma priekšmetu:</w:t>
            </w:r>
            <w:r w:rsidRPr="004B641E">
              <w:rPr>
                <w:color w:val="000000"/>
                <w:sz w:val="23"/>
                <w:szCs w:val="23"/>
              </w:rPr>
              <w:t xml:space="preserve"> </w:t>
            </w:r>
            <w:r w:rsidRPr="004B641E">
              <w:rPr>
                <w:sz w:val="23"/>
                <w:szCs w:val="23"/>
              </w:rPr>
              <w:t xml:space="preserve">Preiļu novada pašvaldības Attīstības, investīciju un inženiertehniskās daļas </w:t>
            </w:r>
            <w:proofErr w:type="spellStart"/>
            <w:r w:rsidRPr="004B641E">
              <w:rPr>
                <w:sz w:val="23"/>
                <w:szCs w:val="23"/>
              </w:rPr>
              <w:t>energopārvaldnieks</w:t>
            </w:r>
            <w:proofErr w:type="spellEnd"/>
            <w:r w:rsidRPr="004B641E">
              <w:rPr>
                <w:sz w:val="23"/>
                <w:szCs w:val="23"/>
              </w:rPr>
              <w:t xml:space="preserve"> Gunārs </w:t>
            </w:r>
            <w:proofErr w:type="spellStart"/>
            <w:r w:rsidRPr="004B641E">
              <w:rPr>
                <w:sz w:val="23"/>
                <w:szCs w:val="23"/>
              </w:rPr>
              <w:t>Bruzguls</w:t>
            </w:r>
            <w:proofErr w:type="spellEnd"/>
            <w:r w:rsidRPr="004B641E">
              <w:rPr>
                <w:sz w:val="23"/>
                <w:szCs w:val="23"/>
              </w:rPr>
              <w:t xml:space="preserve">, e-pasts </w:t>
            </w:r>
            <w:hyperlink r:id="rId11" w:history="1">
              <w:r w:rsidRPr="004B641E">
                <w:rPr>
                  <w:rStyle w:val="Hipersaite"/>
                  <w:sz w:val="23"/>
                  <w:szCs w:val="23"/>
                </w:rPr>
                <w:t>gunars.bruzguls@preili.lv</w:t>
              </w:r>
            </w:hyperlink>
            <w:r w:rsidRPr="004B641E">
              <w:rPr>
                <w:sz w:val="23"/>
                <w:szCs w:val="23"/>
              </w:rPr>
              <w:t>, tālr. +371 65322766.</w:t>
            </w:r>
          </w:p>
          <w:p w14:paraId="16303755" w14:textId="77777777" w:rsidR="004B641E" w:rsidRPr="004B641E" w:rsidRDefault="004B641E" w:rsidP="004B641E">
            <w:pPr>
              <w:spacing w:after="0"/>
              <w:jc w:val="both"/>
              <w:rPr>
                <w:sz w:val="23"/>
                <w:szCs w:val="23"/>
                <w:u w:val="single"/>
              </w:rPr>
            </w:pPr>
            <w:r w:rsidRPr="004B641E">
              <w:rPr>
                <w:sz w:val="23"/>
                <w:szCs w:val="23"/>
                <w:u w:val="single"/>
              </w:rPr>
              <w:t>Par iepirkuma procedūru:</w:t>
            </w:r>
          </w:p>
          <w:p w14:paraId="76281F58" w14:textId="52C77518" w:rsidR="0058140B" w:rsidRPr="00CA556D" w:rsidRDefault="004B641E" w:rsidP="004B641E">
            <w:pPr>
              <w:spacing w:after="0" w:line="240" w:lineRule="auto"/>
              <w:jc w:val="both"/>
              <w:rPr>
                <w:sz w:val="23"/>
                <w:szCs w:val="23"/>
              </w:rPr>
            </w:pPr>
            <w:r w:rsidRPr="004B641E">
              <w:rPr>
                <w:sz w:val="23"/>
                <w:szCs w:val="23"/>
              </w:rPr>
              <w:t xml:space="preserve">Preiļu novada pašvaldības Juridiskās un iepirkumu daļas vadītājas vietniece Inese Kunakova, e-pasts </w:t>
            </w:r>
            <w:hyperlink r:id="rId12" w:history="1">
              <w:r w:rsidRPr="004B641E">
                <w:rPr>
                  <w:rStyle w:val="Hipersaite"/>
                  <w:sz w:val="23"/>
                  <w:szCs w:val="23"/>
                </w:rPr>
                <w:t>inese.kunakova@preili.lv</w:t>
              </w:r>
            </w:hyperlink>
            <w:r w:rsidRPr="004B641E">
              <w:rPr>
                <w:sz w:val="23"/>
                <w:szCs w:val="23"/>
              </w:rPr>
              <w:t>, tālr. +371 653 22766, 26173392</w:t>
            </w:r>
          </w:p>
        </w:tc>
      </w:tr>
      <w:tr w:rsidR="0058140B" w:rsidRPr="00CA556D" w14:paraId="39FB554B" w14:textId="77777777" w:rsidTr="002176E7">
        <w:trPr>
          <w:trHeight w:val="1400"/>
          <w:jc w:val="center"/>
        </w:trPr>
        <w:tc>
          <w:tcPr>
            <w:tcW w:w="1088" w:type="pct"/>
            <w:tcBorders>
              <w:top w:val="single" w:sz="8" w:space="0" w:color="000000"/>
              <w:left w:val="single" w:sz="8" w:space="0" w:color="000000"/>
              <w:bottom w:val="single" w:sz="8" w:space="0" w:color="000000"/>
              <w:right w:val="single" w:sz="8" w:space="0" w:color="000000"/>
            </w:tcBorders>
          </w:tcPr>
          <w:p w14:paraId="5A14C802" w14:textId="77777777" w:rsidR="0058140B" w:rsidRPr="00CA556D" w:rsidRDefault="0058140B" w:rsidP="002176E7">
            <w:pPr>
              <w:spacing w:after="0" w:line="240" w:lineRule="auto"/>
              <w:ind w:left="2"/>
              <w:rPr>
                <w:b/>
                <w:color w:val="000000" w:themeColor="text1"/>
                <w:sz w:val="23"/>
                <w:szCs w:val="23"/>
              </w:rPr>
            </w:pPr>
            <w:r w:rsidRPr="00CA556D">
              <w:rPr>
                <w:b/>
                <w:color w:val="000000" w:themeColor="text1"/>
                <w:sz w:val="23"/>
                <w:szCs w:val="23"/>
              </w:rPr>
              <w:t>Pasūtītāja pircēja profils:</w:t>
            </w:r>
          </w:p>
        </w:tc>
        <w:tc>
          <w:tcPr>
            <w:tcW w:w="3912" w:type="pct"/>
            <w:gridSpan w:val="2"/>
            <w:tcBorders>
              <w:top w:val="single" w:sz="4" w:space="0" w:color="000000"/>
              <w:left w:val="single" w:sz="8" w:space="0" w:color="000000"/>
              <w:bottom w:val="single" w:sz="8" w:space="0" w:color="000000"/>
              <w:right w:val="single" w:sz="8" w:space="0" w:color="000000"/>
            </w:tcBorders>
          </w:tcPr>
          <w:p w14:paraId="6A49E20B" w14:textId="2FD48EF9" w:rsidR="0058140B" w:rsidRPr="00CA556D" w:rsidRDefault="00CD4DB5" w:rsidP="002176E7">
            <w:pPr>
              <w:spacing w:after="0" w:line="240" w:lineRule="auto"/>
              <w:jc w:val="both"/>
              <w:rPr>
                <w:color w:val="000000" w:themeColor="text1"/>
                <w:sz w:val="23"/>
                <w:szCs w:val="23"/>
                <w:u w:val="single"/>
              </w:rPr>
            </w:pPr>
            <w:hyperlink r:id="rId13" w:history="1">
              <w:r w:rsidRPr="00CA556D">
                <w:rPr>
                  <w:rStyle w:val="Hipersaite"/>
                  <w:sz w:val="23"/>
                  <w:szCs w:val="23"/>
                </w:rPr>
                <w:t>https://www.eis.gov.lv/EKEIS/Supplier/Organizer/16813</w:t>
              </w:r>
            </w:hyperlink>
          </w:p>
          <w:p w14:paraId="2F71C0B9" w14:textId="77777777" w:rsidR="0058140B" w:rsidRPr="00CA556D" w:rsidRDefault="0058140B" w:rsidP="002176E7">
            <w:pPr>
              <w:spacing w:after="0" w:line="240" w:lineRule="auto"/>
              <w:ind w:left="7"/>
              <w:jc w:val="both"/>
              <w:rPr>
                <w:color w:val="000000" w:themeColor="text1"/>
                <w:sz w:val="23"/>
                <w:szCs w:val="23"/>
                <w:u w:val="single" w:color="000000"/>
              </w:rPr>
            </w:pPr>
            <w:r w:rsidRPr="00CA556D">
              <w:rPr>
                <w:color w:val="000000" w:themeColor="text1"/>
                <w:sz w:val="23"/>
                <w:szCs w:val="23"/>
              </w:rPr>
              <w:t>Internetā publiski pieejama Pasūtītāja tīmekļvietne Valsts elektroniskās informācijas sistēma piedāvājumu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w:t>
            </w:r>
          </w:p>
        </w:tc>
      </w:tr>
    </w:tbl>
    <w:p w14:paraId="1CA477FE" w14:textId="77777777" w:rsidR="004B641E" w:rsidRPr="004B641E" w:rsidRDefault="004B641E" w:rsidP="004B641E">
      <w:pPr>
        <w:widowControl w:val="0"/>
        <w:tabs>
          <w:tab w:val="left" w:pos="284"/>
          <w:tab w:val="left" w:pos="567"/>
          <w:tab w:val="left" w:pos="709"/>
          <w:tab w:val="left" w:pos="993"/>
          <w:tab w:val="left" w:pos="1080"/>
          <w:tab w:val="left" w:pos="1418"/>
        </w:tabs>
        <w:suppressAutoHyphens/>
        <w:spacing w:after="0" w:line="240" w:lineRule="auto"/>
        <w:ind w:left="360"/>
        <w:jc w:val="both"/>
        <w:rPr>
          <w:sz w:val="23"/>
          <w:szCs w:val="23"/>
        </w:rPr>
      </w:pPr>
    </w:p>
    <w:p w14:paraId="582DC65A" w14:textId="37C506D9" w:rsidR="00B76E60" w:rsidRPr="00CA556D" w:rsidRDefault="00B76E60" w:rsidP="00BE50A1">
      <w:pPr>
        <w:widowControl w:val="0"/>
        <w:numPr>
          <w:ilvl w:val="1"/>
          <w:numId w:val="13"/>
        </w:numPr>
        <w:tabs>
          <w:tab w:val="left" w:pos="284"/>
          <w:tab w:val="left" w:pos="567"/>
          <w:tab w:val="left" w:pos="709"/>
          <w:tab w:val="left" w:pos="993"/>
          <w:tab w:val="left" w:pos="1080"/>
          <w:tab w:val="left" w:pos="1418"/>
        </w:tabs>
        <w:suppressAutoHyphens/>
        <w:spacing w:after="0" w:line="240" w:lineRule="auto"/>
        <w:jc w:val="both"/>
        <w:rPr>
          <w:sz w:val="23"/>
          <w:szCs w:val="23"/>
        </w:rPr>
      </w:pPr>
      <w:r w:rsidRPr="00CA556D">
        <w:rPr>
          <w:b/>
          <w:sz w:val="23"/>
          <w:szCs w:val="23"/>
        </w:rPr>
        <w:t>Iepirkuma identifikācijas numurs</w:t>
      </w:r>
      <w:r w:rsidRPr="00CA556D">
        <w:rPr>
          <w:b/>
          <w:bCs/>
          <w:sz w:val="23"/>
          <w:szCs w:val="23"/>
        </w:rPr>
        <w:t>:</w:t>
      </w:r>
      <w:r w:rsidRPr="00CA556D">
        <w:rPr>
          <w:sz w:val="23"/>
          <w:szCs w:val="23"/>
        </w:rPr>
        <w:t xml:space="preserve"> PNP </w:t>
      </w:r>
      <w:r w:rsidR="004B641E">
        <w:rPr>
          <w:sz w:val="23"/>
          <w:szCs w:val="23"/>
        </w:rPr>
        <w:t>2026/43AK</w:t>
      </w:r>
    </w:p>
    <w:p w14:paraId="2138638B" w14:textId="082BDAB6" w:rsidR="00B76E60" w:rsidRPr="00CA556D" w:rsidRDefault="00B76E60" w:rsidP="00B76E60">
      <w:pPr>
        <w:numPr>
          <w:ilvl w:val="1"/>
          <w:numId w:val="13"/>
        </w:numPr>
        <w:spacing w:after="0" w:line="240" w:lineRule="auto"/>
        <w:jc w:val="both"/>
        <w:rPr>
          <w:sz w:val="23"/>
          <w:szCs w:val="23"/>
        </w:rPr>
      </w:pPr>
      <w:r w:rsidRPr="00CA556D">
        <w:rPr>
          <w:b/>
          <w:sz w:val="23"/>
          <w:szCs w:val="23"/>
        </w:rPr>
        <w:t>Iepirkuma priekšmets</w:t>
      </w:r>
      <w:r w:rsidR="008016F4" w:rsidRPr="00CA556D">
        <w:rPr>
          <w:b/>
          <w:sz w:val="23"/>
          <w:szCs w:val="23"/>
        </w:rPr>
        <w:t>:</w:t>
      </w:r>
    </w:p>
    <w:p w14:paraId="0B4F862B" w14:textId="0809572A" w:rsidR="00B76E60" w:rsidRPr="00CA556D" w:rsidRDefault="00B76E60" w:rsidP="00530EA7">
      <w:pPr>
        <w:numPr>
          <w:ilvl w:val="2"/>
          <w:numId w:val="14"/>
        </w:numPr>
        <w:tabs>
          <w:tab w:val="clear" w:pos="862"/>
          <w:tab w:val="num" w:pos="720"/>
        </w:tabs>
        <w:spacing w:after="0" w:line="240" w:lineRule="auto"/>
        <w:ind w:left="720" w:hanging="578"/>
        <w:jc w:val="both"/>
        <w:rPr>
          <w:sz w:val="23"/>
          <w:szCs w:val="23"/>
        </w:rPr>
      </w:pPr>
      <w:r w:rsidRPr="00CA556D">
        <w:rPr>
          <w:sz w:val="23"/>
          <w:szCs w:val="23"/>
        </w:rPr>
        <w:t>Atklāts konkurss</w:t>
      </w:r>
      <w:r w:rsidR="00530EA7" w:rsidRPr="00CA556D">
        <w:rPr>
          <w:sz w:val="23"/>
          <w:szCs w:val="23"/>
        </w:rPr>
        <w:t xml:space="preserve"> </w:t>
      </w:r>
      <w:r w:rsidR="008242DE" w:rsidRPr="00CA556D">
        <w:rPr>
          <w:bCs/>
          <w:sz w:val="23"/>
          <w:szCs w:val="23"/>
        </w:rPr>
        <w:t>“</w:t>
      </w:r>
      <w:r w:rsidR="00CA14EF" w:rsidRPr="00CA556D">
        <w:rPr>
          <w:bCs/>
          <w:sz w:val="23"/>
          <w:szCs w:val="23"/>
        </w:rPr>
        <w:t>Kūdras</w:t>
      </w:r>
      <w:r w:rsidR="006B28FA" w:rsidRPr="00CA556D">
        <w:rPr>
          <w:bCs/>
          <w:sz w:val="23"/>
          <w:szCs w:val="23"/>
        </w:rPr>
        <w:t xml:space="preserve"> granulu</w:t>
      </w:r>
      <w:r w:rsidR="00530EA7" w:rsidRPr="00CA556D">
        <w:rPr>
          <w:bCs/>
          <w:sz w:val="23"/>
          <w:szCs w:val="23"/>
        </w:rPr>
        <w:t xml:space="preserve"> </w:t>
      </w:r>
      <w:r w:rsidRPr="00CA556D">
        <w:rPr>
          <w:bCs/>
          <w:sz w:val="23"/>
          <w:szCs w:val="23"/>
        </w:rPr>
        <w:t xml:space="preserve">iegāde Preiļu novada </w:t>
      </w:r>
      <w:r w:rsidR="00DC6B66" w:rsidRPr="00CA556D">
        <w:rPr>
          <w:bCs/>
          <w:sz w:val="23"/>
          <w:szCs w:val="23"/>
        </w:rPr>
        <w:t>pašvaldības</w:t>
      </w:r>
      <w:r w:rsidR="00227537" w:rsidRPr="00CA556D">
        <w:rPr>
          <w:bCs/>
          <w:sz w:val="23"/>
          <w:szCs w:val="23"/>
        </w:rPr>
        <w:t xml:space="preserve"> un Izglītības pārvaldes iestāžu</w:t>
      </w:r>
      <w:r w:rsidRPr="00CA556D">
        <w:rPr>
          <w:bCs/>
          <w:sz w:val="23"/>
          <w:szCs w:val="23"/>
        </w:rPr>
        <w:t xml:space="preserve"> vajadzībām</w:t>
      </w:r>
      <w:r w:rsidR="008242DE" w:rsidRPr="00CA556D">
        <w:rPr>
          <w:bCs/>
          <w:sz w:val="23"/>
          <w:szCs w:val="23"/>
        </w:rPr>
        <w:t>”</w:t>
      </w:r>
      <w:r w:rsidRPr="00CA556D">
        <w:rPr>
          <w:bCs/>
          <w:sz w:val="23"/>
          <w:szCs w:val="23"/>
        </w:rPr>
        <w:t>.</w:t>
      </w:r>
      <w:r w:rsidRPr="00CA556D">
        <w:rPr>
          <w:sz w:val="23"/>
          <w:szCs w:val="23"/>
        </w:rPr>
        <w:t xml:space="preserve"> </w:t>
      </w:r>
    </w:p>
    <w:p w14:paraId="3E05D628" w14:textId="57456981" w:rsidR="00FC25F7" w:rsidRPr="00CA556D" w:rsidRDefault="00B76E60" w:rsidP="008242DE">
      <w:pPr>
        <w:numPr>
          <w:ilvl w:val="2"/>
          <w:numId w:val="14"/>
        </w:numPr>
        <w:tabs>
          <w:tab w:val="clear" w:pos="862"/>
          <w:tab w:val="left" w:pos="284"/>
          <w:tab w:val="num" w:pos="709"/>
        </w:tabs>
        <w:suppressAutoHyphens/>
        <w:spacing w:after="0" w:line="240" w:lineRule="auto"/>
        <w:ind w:left="709" w:hanging="567"/>
        <w:jc w:val="both"/>
        <w:rPr>
          <w:rFonts w:eastAsia="Times New Roman"/>
          <w:iCs/>
          <w:sz w:val="23"/>
          <w:szCs w:val="23"/>
        </w:rPr>
      </w:pPr>
      <w:r w:rsidRPr="00CA556D">
        <w:rPr>
          <w:iCs/>
          <w:sz w:val="23"/>
          <w:szCs w:val="23"/>
        </w:rPr>
        <w:t xml:space="preserve">Iepirkums sadalīts </w:t>
      </w:r>
      <w:r w:rsidR="006B28FA" w:rsidRPr="00CA556D">
        <w:rPr>
          <w:iCs/>
          <w:sz w:val="23"/>
          <w:szCs w:val="23"/>
        </w:rPr>
        <w:t>2</w:t>
      </w:r>
      <w:r w:rsidRPr="00CA556D">
        <w:rPr>
          <w:iCs/>
          <w:sz w:val="23"/>
          <w:szCs w:val="23"/>
        </w:rPr>
        <w:t xml:space="preserve"> (</w:t>
      </w:r>
      <w:r w:rsidR="006B28FA" w:rsidRPr="00CA556D">
        <w:rPr>
          <w:iCs/>
          <w:sz w:val="23"/>
          <w:szCs w:val="23"/>
        </w:rPr>
        <w:t>divās</w:t>
      </w:r>
      <w:r w:rsidRPr="00CA556D">
        <w:rPr>
          <w:iCs/>
          <w:sz w:val="23"/>
          <w:szCs w:val="23"/>
        </w:rPr>
        <w:t>) daļās. Piedāvājum</w:t>
      </w:r>
      <w:r w:rsidR="000330D9" w:rsidRPr="00CA556D">
        <w:rPr>
          <w:iCs/>
          <w:sz w:val="23"/>
          <w:szCs w:val="23"/>
        </w:rPr>
        <w:t>us</w:t>
      </w:r>
      <w:r w:rsidRPr="00CA556D">
        <w:rPr>
          <w:iCs/>
          <w:sz w:val="23"/>
          <w:szCs w:val="23"/>
        </w:rPr>
        <w:t xml:space="preserve"> </w:t>
      </w:r>
      <w:r w:rsidR="00A34D99" w:rsidRPr="00CA556D">
        <w:rPr>
          <w:iCs/>
          <w:sz w:val="23"/>
          <w:szCs w:val="23"/>
        </w:rPr>
        <w:t xml:space="preserve">var iesniegt </w:t>
      </w:r>
      <w:r w:rsidRPr="00CA556D">
        <w:rPr>
          <w:iCs/>
          <w:sz w:val="23"/>
          <w:szCs w:val="23"/>
        </w:rPr>
        <w:t xml:space="preserve"> par </w:t>
      </w:r>
      <w:r w:rsidR="009C12CA" w:rsidRPr="00CA556D">
        <w:rPr>
          <w:iCs/>
          <w:sz w:val="23"/>
          <w:szCs w:val="23"/>
        </w:rPr>
        <w:t xml:space="preserve">vienu vai </w:t>
      </w:r>
      <w:r w:rsidR="006B28FA" w:rsidRPr="00CA556D">
        <w:rPr>
          <w:iCs/>
          <w:sz w:val="23"/>
          <w:szCs w:val="23"/>
        </w:rPr>
        <w:t xml:space="preserve">abām </w:t>
      </w:r>
      <w:r w:rsidR="00BD3F04" w:rsidRPr="00CA556D">
        <w:rPr>
          <w:iCs/>
          <w:sz w:val="23"/>
          <w:szCs w:val="23"/>
        </w:rPr>
        <w:t>daļām</w:t>
      </w:r>
      <w:r w:rsidRPr="00CA556D">
        <w:rPr>
          <w:iCs/>
          <w:sz w:val="23"/>
          <w:szCs w:val="23"/>
        </w:rPr>
        <w:t>:</w:t>
      </w:r>
    </w:p>
    <w:p w14:paraId="29071094" w14:textId="66815E89" w:rsidR="00B9755D" w:rsidRPr="00CA556D" w:rsidRDefault="00B9755D" w:rsidP="000D3B80">
      <w:pPr>
        <w:spacing w:after="0"/>
        <w:ind w:firstLine="709"/>
        <w:jc w:val="both"/>
        <w:rPr>
          <w:sz w:val="23"/>
          <w:szCs w:val="23"/>
        </w:rPr>
      </w:pPr>
      <w:bookmarkStart w:id="1" w:name="_Hlk102404419"/>
      <w:r w:rsidRPr="00CA556D">
        <w:rPr>
          <w:sz w:val="23"/>
          <w:szCs w:val="23"/>
        </w:rPr>
        <w:t xml:space="preserve">1.daļa – </w:t>
      </w:r>
      <w:r w:rsidR="00CA14EF" w:rsidRPr="00CA556D">
        <w:rPr>
          <w:sz w:val="23"/>
          <w:szCs w:val="23"/>
        </w:rPr>
        <w:t>Kūdras</w:t>
      </w:r>
      <w:r w:rsidR="00173F1C" w:rsidRPr="00CA556D">
        <w:rPr>
          <w:sz w:val="23"/>
          <w:szCs w:val="23"/>
        </w:rPr>
        <w:t xml:space="preserve"> granulu iegāde Preiļu novada pašvaldības iestāžu vajadzībām</w:t>
      </w:r>
      <w:r w:rsidRPr="00CA556D">
        <w:rPr>
          <w:sz w:val="23"/>
          <w:szCs w:val="23"/>
        </w:rPr>
        <w:t>;</w:t>
      </w:r>
    </w:p>
    <w:p w14:paraId="7CA21570" w14:textId="628369DE" w:rsidR="00B9755D" w:rsidRPr="00CA556D" w:rsidRDefault="000D3B80" w:rsidP="000D3B80">
      <w:pPr>
        <w:spacing w:after="0"/>
        <w:ind w:firstLine="709"/>
        <w:jc w:val="both"/>
        <w:rPr>
          <w:sz w:val="23"/>
          <w:szCs w:val="23"/>
        </w:rPr>
      </w:pPr>
      <w:r w:rsidRPr="00CA556D">
        <w:rPr>
          <w:sz w:val="23"/>
          <w:szCs w:val="23"/>
        </w:rPr>
        <w:t>2.</w:t>
      </w:r>
      <w:r w:rsidR="00B9755D" w:rsidRPr="00CA556D">
        <w:rPr>
          <w:sz w:val="23"/>
          <w:szCs w:val="23"/>
        </w:rPr>
        <w:t xml:space="preserve">daļa – </w:t>
      </w:r>
      <w:r w:rsidR="00CA14EF" w:rsidRPr="00CA556D">
        <w:rPr>
          <w:sz w:val="23"/>
          <w:szCs w:val="23"/>
        </w:rPr>
        <w:t>Kūdras</w:t>
      </w:r>
      <w:r w:rsidR="00173F1C" w:rsidRPr="00CA556D">
        <w:rPr>
          <w:sz w:val="23"/>
          <w:szCs w:val="23"/>
        </w:rPr>
        <w:t xml:space="preserve"> granulu iegāde Preiļu novada Izglītības pārvaldes iestāžu</w:t>
      </w:r>
      <w:r w:rsidR="00582D9F" w:rsidRPr="00CA556D">
        <w:rPr>
          <w:sz w:val="23"/>
          <w:szCs w:val="23"/>
        </w:rPr>
        <w:t xml:space="preserve">              </w:t>
      </w:r>
      <w:r w:rsidR="00173F1C" w:rsidRPr="00CA556D">
        <w:rPr>
          <w:sz w:val="23"/>
          <w:szCs w:val="23"/>
        </w:rPr>
        <w:t xml:space="preserve"> vajadzībām.</w:t>
      </w:r>
    </w:p>
    <w:bookmarkEnd w:id="1"/>
    <w:p w14:paraId="368353F0" w14:textId="77777777" w:rsidR="00A45E6C" w:rsidRPr="00CA556D" w:rsidRDefault="00B76E60" w:rsidP="00A45E6C">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CA556D">
        <w:rPr>
          <w:sz w:val="23"/>
          <w:szCs w:val="23"/>
        </w:rPr>
        <w:t xml:space="preserve">Pretendents nav tiesīgs iesniegt piedāvājuma variantus. </w:t>
      </w:r>
    </w:p>
    <w:p w14:paraId="26BC0AFB" w14:textId="77777777" w:rsidR="009E6B76" w:rsidRPr="00CA556D" w:rsidRDefault="00B76E60" w:rsidP="009E6B76">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CA556D">
        <w:rPr>
          <w:sz w:val="23"/>
          <w:szCs w:val="23"/>
        </w:rPr>
        <w:t xml:space="preserve">CPV kods: </w:t>
      </w:r>
      <w:r w:rsidR="00CA14EF" w:rsidRPr="00CA556D">
        <w:rPr>
          <w:sz w:val="23"/>
          <w:szCs w:val="23"/>
        </w:rPr>
        <w:t>09110000-3</w:t>
      </w:r>
      <w:r w:rsidR="00CA14EF" w:rsidRPr="00CA556D">
        <w:rPr>
          <w:b/>
          <w:bCs/>
          <w:sz w:val="23"/>
          <w:szCs w:val="23"/>
        </w:rPr>
        <w:t xml:space="preserve"> </w:t>
      </w:r>
      <w:r w:rsidR="00CA14EF" w:rsidRPr="00CA556D">
        <w:rPr>
          <w:sz w:val="23"/>
          <w:szCs w:val="23"/>
        </w:rPr>
        <w:t>(cietais kurināmais).</w:t>
      </w:r>
    </w:p>
    <w:p w14:paraId="63CA748A" w14:textId="0CBC27C0" w:rsidR="00B76E60" w:rsidRPr="009560BE" w:rsidRDefault="00B76E60" w:rsidP="009E6B76">
      <w:pPr>
        <w:numPr>
          <w:ilvl w:val="2"/>
          <w:numId w:val="14"/>
        </w:numPr>
        <w:tabs>
          <w:tab w:val="clear" w:pos="862"/>
          <w:tab w:val="left" w:pos="284"/>
          <w:tab w:val="num" w:pos="709"/>
        </w:tabs>
        <w:suppressAutoHyphens/>
        <w:spacing w:after="0" w:line="240" w:lineRule="auto"/>
        <w:ind w:left="709" w:hanging="567"/>
        <w:jc w:val="both"/>
        <w:rPr>
          <w:iCs/>
          <w:sz w:val="23"/>
          <w:szCs w:val="23"/>
        </w:rPr>
      </w:pPr>
      <w:r w:rsidRPr="00CA556D">
        <w:rPr>
          <w:sz w:val="23"/>
          <w:szCs w:val="23"/>
          <w:lang w:eastAsia="ar-SA"/>
        </w:rPr>
        <w:t xml:space="preserve">Iepirkuma priekšmeta </w:t>
      </w:r>
      <w:r w:rsidRPr="00CA556D">
        <w:rPr>
          <w:sz w:val="23"/>
          <w:szCs w:val="23"/>
        </w:rPr>
        <w:t xml:space="preserve">apjoms un apraksts noteikts iepirkuma Nolikumam pievienotajā </w:t>
      </w:r>
      <w:r w:rsidR="00750601" w:rsidRPr="00CA556D">
        <w:rPr>
          <w:sz w:val="23"/>
          <w:szCs w:val="23"/>
          <w:lang w:eastAsia="ar-SA"/>
        </w:rPr>
        <w:t>T</w:t>
      </w:r>
      <w:r w:rsidRPr="00CA556D">
        <w:rPr>
          <w:sz w:val="23"/>
          <w:szCs w:val="23"/>
          <w:lang w:eastAsia="ar-SA"/>
        </w:rPr>
        <w:t>ehniskajā specifikācijā</w:t>
      </w:r>
      <w:r w:rsidR="00750601" w:rsidRPr="00CA556D">
        <w:rPr>
          <w:sz w:val="23"/>
          <w:szCs w:val="23"/>
          <w:lang w:eastAsia="ar-SA"/>
        </w:rPr>
        <w:t>- tehniskajā piedāvājumā</w:t>
      </w:r>
      <w:r w:rsidRPr="00CA556D">
        <w:rPr>
          <w:sz w:val="23"/>
          <w:szCs w:val="23"/>
          <w:lang w:eastAsia="ar-SA"/>
        </w:rPr>
        <w:t xml:space="preserve"> </w:t>
      </w:r>
      <w:r w:rsidRPr="009560BE">
        <w:rPr>
          <w:sz w:val="23"/>
          <w:szCs w:val="23"/>
          <w:lang w:eastAsia="ar-SA"/>
        </w:rPr>
        <w:t>(</w:t>
      </w:r>
      <w:r w:rsidRPr="009560BE">
        <w:rPr>
          <w:bCs/>
          <w:i/>
          <w:iCs/>
          <w:sz w:val="23"/>
          <w:szCs w:val="23"/>
          <w:lang w:eastAsia="ar-SA"/>
        </w:rPr>
        <w:t xml:space="preserve">Pielikums </w:t>
      </w:r>
      <w:r w:rsidR="00CA7D21" w:rsidRPr="009560BE">
        <w:rPr>
          <w:bCs/>
          <w:i/>
          <w:iCs/>
          <w:sz w:val="23"/>
          <w:szCs w:val="23"/>
          <w:lang w:eastAsia="ar-SA"/>
        </w:rPr>
        <w:t>N</w:t>
      </w:r>
      <w:r w:rsidRPr="009560BE">
        <w:rPr>
          <w:bCs/>
          <w:i/>
          <w:iCs/>
          <w:sz w:val="23"/>
          <w:szCs w:val="23"/>
          <w:lang w:eastAsia="ar-SA"/>
        </w:rPr>
        <w:t xml:space="preserve">r. </w:t>
      </w:r>
      <w:r w:rsidR="00344EC3" w:rsidRPr="009560BE">
        <w:rPr>
          <w:bCs/>
          <w:i/>
          <w:iCs/>
          <w:sz w:val="23"/>
          <w:szCs w:val="23"/>
          <w:lang w:eastAsia="ar-SA"/>
        </w:rPr>
        <w:t>3</w:t>
      </w:r>
      <w:r w:rsidRPr="009560BE">
        <w:rPr>
          <w:bCs/>
          <w:i/>
          <w:iCs/>
          <w:sz w:val="23"/>
          <w:szCs w:val="23"/>
          <w:lang w:eastAsia="ar-SA"/>
        </w:rPr>
        <w:t>).</w:t>
      </w:r>
      <w:r w:rsidRPr="009560BE">
        <w:rPr>
          <w:sz w:val="23"/>
          <w:szCs w:val="23"/>
        </w:rPr>
        <w:t xml:space="preserve"> </w:t>
      </w:r>
      <w:r w:rsidR="004B641E" w:rsidRPr="004B641E">
        <w:rPr>
          <w:sz w:val="23"/>
          <w:szCs w:val="23"/>
        </w:rPr>
        <w:t xml:space="preserve">Pasūtītājs patur sev tiesības iegādāties granulas pēc nepieciešamības, t.sk. </w:t>
      </w:r>
      <w:r w:rsidR="004B641E" w:rsidRPr="004B641E">
        <w:rPr>
          <w:color w:val="000000"/>
          <w:sz w:val="23"/>
          <w:szCs w:val="23"/>
        </w:rPr>
        <w:t>neiegādāties visu plānoto apjomu</w:t>
      </w:r>
      <w:r w:rsidR="004B641E" w:rsidRPr="004B641E">
        <w:rPr>
          <w:sz w:val="23"/>
          <w:szCs w:val="23"/>
        </w:rPr>
        <w:t>.</w:t>
      </w:r>
    </w:p>
    <w:p w14:paraId="1D246737" w14:textId="77777777" w:rsidR="00BE7723" w:rsidRPr="00CA556D" w:rsidRDefault="00BE7723" w:rsidP="00BE7723">
      <w:pPr>
        <w:tabs>
          <w:tab w:val="left" w:pos="284"/>
        </w:tabs>
        <w:suppressAutoHyphens/>
        <w:spacing w:after="0" w:line="240" w:lineRule="auto"/>
        <w:ind w:left="709"/>
        <w:jc w:val="both"/>
        <w:rPr>
          <w:iCs/>
          <w:sz w:val="23"/>
          <w:szCs w:val="23"/>
        </w:rPr>
      </w:pPr>
    </w:p>
    <w:p w14:paraId="0EA02229" w14:textId="400077FB" w:rsidR="00393475" w:rsidRPr="00CA556D" w:rsidRDefault="00B76E60" w:rsidP="008016F4">
      <w:pPr>
        <w:numPr>
          <w:ilvl w:val="1"/>
          <w:numId w:val="13"/>
        </w:numPr>
        <w:spacing w:after="0" w:line="240" w:lineRule="auto"/>
        <w:jc w:val="both"/>
        <w:rPr>
          <w:sz w:val="23"/>
          <w:szCs w:val="23"/>
          <w:u w:val="single"/>
        </w:rPr>
      </w:pPr>
      <w:r w:rsidRPr="00CA556D">
        <w:rPr>
          <w:b/>
          <w:sz w:val="23"/>
          <w:szCs w:val="23"/>
        </w:rPr>
        <w:t>Līguma izpildes vieta</w:t>
      </w:r>
    </w:p>
    <w:p w14:paraId="4676BE8D" w14:textId="77777777" w:rsidR="008016F4" w:rsidRPr="00CA556D" w:rsidRDefault="00B76E60" w:rsidP="008016F4">
      <w:pPr>
        <w:tabs>
          <w:tab w:val="left" w:pos="993"/>
        </w:tabs>
        <w:spacing w:after="0" w:line="240" w:lineRule="auto"/>
        <w:ind w:left="360"/>
        <w:jc w:val="both"/>
        <w:rPr>
          <w:sz w:val="23"/>
          <w:szCs w:val="23"/>
        </w:rPr>
      </w:pPr>
      <w:r w:rsidRPr="00CA556D">
        <w:rPr>
          <w:sz w:val="23"/>
          <w:szCs w:val="23"/>
        </w:rPr>
        <w:t>Preiļu novad</w:t>
      </w:r>
      <w:r w:rsidR="00BE50A1" w:rsidRPr="00CA556D">
        <w:rPr>
          <w:sz w:val="23"/>
          <w:szCs w:val="23"/>
        </w:rPr>
        <w:t>a administratīvā teritorija</w:t>
      </w:r>
      <w:r w:rsidR="00FC25F7" w:rsidRPr="00CA556D">
        <w:rPr>
          <w:sz w:val="23"/>
          <w:szCs w:val="23"/>
        </w:rPr>
        <w:t xml:space="preserve"> pēc Tehniskajā specifikācijā</w:t>
      </w:r>
      <w:r w:rsidR="003C19ED" w:rsidRPr="00CA556D">
        <w:rPr>
          <w:sz w:val="23"/>
          <w:szCs w:val="23"/>
        </w:rPr>
        <w:t xml:space="preserve"> </w:t>
      </w:r>
      <w:r w:rsidR="001061FC" w:rsidRPr="00CA556D">
        <w:rPr>
          <w:sz w:val="23"/>
          <w:szCs w:val="23"/>
        </w:rPr>
        <w:t>- tehniskajā piedāvājumā</w:t>
      </w:r>
      <w:r w:rsidR="00FC25F7" w:rsidRPr="00CA556D">
        <w:rPr>
          <w:sz w:val="23"/>
          <w:szCs w:val="23"/>
        </w:rPr>
        <w:t xml:space="preserve"> </w:t>
      </w:r>
      <w:r w:rsidR="00750601" w:rsidRPr="009560BE">
        <w:rPr>
          <w:sz w:val="23"/>
          <w:szCs w:val="23"/>
          <w:lang w:eastAsia="ar-SA"/>
        </w:rPr>
        <w:t>(</w:t>
      </w:r>
      <w:r w:rsidR="00750601" w:rsidRPr="009560BE">
        <w:rPr>
          <w:bCs/>
          <w:i/>
          <w:iCs/>
          <w:sz w:val="23"/>
          <w:szCs w:val="23"/>
          <w:lang w:eastAsia="ar-SA"/>
        </w:rPr>
        <w:t>Pielikums Nr. 3</w:t>
      </w:r>
      <w:r w:rsidR="00750601" w:rsidRPr="009560BE">
        <w:rPr>
          <w:sz w:val="23"/>
          <w:szCs w:val="23"/>
          <w:lang w:eastAsia="ar-SA"/>
        </w:rPr>
        <w:t>)</w:t>
      </w:r>
      <w:r w:rsidR="00750601" w:rsidRPr="009560BE">
        <w:rPr>
          <w:sz w:val="23"/>
          <w:szCs w:val="23"/>
        </w:rPr>
        <w:t xml:space="preserve"> </w:t>
      </w:r>
      <w:r w:rsidR="00FC25F7" w:rsidRPr="009560BE">
        <w:rPr>
          <w:sz w:val="23"/>
          <w:szCs w:val="23"/>
        </w:rPr>
        <w:t>norā</w:t>
      </w:r>
      <w:r w:rsidR="00FC25F7" w:rsidRPr="00CA556D">
        <w:rPr>
          <w:sz w:val="23"/>
          <w:szCs w:val="23"/>
        </w:rPr>
        <w:t>dītajām adresēm</w:t>
      </w:r>
      <w:r w:rsidRPr="00CA556D">
        <w:rPr>
          <w:sz w:val="23"/>
          <w:szCs w:val="23"/>
        </w:rPr>
        <w:t>.</w:t>
      </w:r>
    </w:p>
    <w:p w14:paraId="14C1A919" w14:textId="384FEE87" w:rsidR="00183812" w:rsidRPr="00CA556D" w:rsidRDefault="00B76E60" w:rsidP="00183812">
      <w:pPr>
        <w:numPr>
          <w:ilvl w:val="1"/>
          <w:numId w:val="13"/>
        </w:numPr>
        <w:spacing w:after="0" w:line="240" w:lineRule="auto"/>
        <w:jc w:val="both"/>
        <w:rPr>
          <w:sz w:val="23"/>
          <w:szCs w:val="23"/>
        </w:rPr>
      </w:pPr>
      <w:r w:rsidRPr="00CA556D">
        <w:rPr>
          <w:b/>
          <w:sz w:val="23"/>
          <w:szCs w:val="23"/>
        </w:rPr>
        <w:t>Līguma izpildes termiņš</w:t>
      </w:r>
      <w:r w:rsidR="00526A6F" w:rsidRPr="00CA556D">
        <w:rPr>
          <w:sz w:val="23"/>
          <w:szCs w:val="23"/>
        </w:rPr>
        <w:t xml:space="preserve"> </w:t>
      </w:r>
      <w:r w:rsidR="00272A6C" w:rsidRPr="00CA556D">
        <w:rPr>
          <w:b/>
          <w:bCs/>
          <w:sz w:val="23"/>
          <w:szCs w:val="23"/>
        </w:rPr>
        <w:t xml:space="preserve">visās daļās </w:t>
      </w:r>
      <w:r w:rsidR="008972E7" w:rsidRPr="00CA556D">
        <w:rPr>
          <w:b/>
          <w:bCs/>
          <w:sz w:val="23"/>
          <w:szCs w:val="23"/>
        </w:rPr>
        <w:t>–</w:t>
      </w:r>
      <w:r w:rsidR="00272A6C" w:rsidRPr="00CA556D">
        <w:rPr>
          <w:b/>
          <w:bCs/>
          <w:sz w:val="23"/>
          <w:szCs w:val="23"/>
        </w:rPr>
        <w:t xml:space="preserve"> </w:t>
      </w:r>
      <w:r w:rsidR="001057DB" w:rsidRPr="00AC4E9F">
        <w:rPr>
          <w:sz w:val="23"/>
          <w:szCs w:val="23"/>
        </w:rPr>
        <w:t>202</w:t>
      </w:r>
      <w:r w:rsidR="004B641E">
        <w:rPr>
          <w:sz w:val="23"/>
          <w:szCs w:val="23"/>
        </w:rPr>
        <w:t>7</w:t>
      </w:r>
      <w:r w:rsidR="001057DB" w:rsidRPr="00AC4E9F">
        <w:rPr>
          <w:sz w:val="23"/>
          <w:szCs w:val="23"/>
        </w:rPr>
        <w:t xml:space="preserve">.gada </w:t>
      </w:r>
      <w:r w:rsidR="00173F1C" w:rsidRPr="00AC4E9F">
        <w:rPr>
          <w:sz w:val="23"/>
          <w:szCs w:val="23"/>
        </w:rPr>
        <w:t>30.aprīlis</w:t>
      </w:r>
      <w:r w:rsidR="00526A6F" w:rsidRPr="00AC4E9F">
        <w:rPr>
          <w:sz w:val="23"/>
          <w:szCs w:val="23"/>
        </w:rPr>
        <w:t>.</w:t>
      </w:r>
    </w:p>
    <w:p w14:paraId="2135BBFB" w14:textId="70840BB2" w:rsidR="00701D13" w:rsidRPr="00CA556D" w:rsidRDefault="00701D13" w:rsidP="00183812">
      <w:pPr>
        <w:numPr>
          <w:ilvl w:val="1"/>
          <w:numId w:val="13"/>
        </w:numPr>
        <w:spacing w:after="0" w:line="240" w:lineRule="auto"/>
        <w:jc w:val="both"/>
        <w:rPr>
          <w:b/>
          <w:bCs/>
          <w:sz w:val="23"/>
          <w:szCs w:val="23"/>
        </w:rPr>
      </w:pPr>
      <w:r w:rsidRPr="00CA556D">
        <w:rPr>
          <w:b/>
          <w:bCs/>
          <w:sz w:val="23"/>
          <w:szCs w:val="23"/>
        </w:rPr>
        <w:t>Atklātā konkursa nolikuma izsniegšana</w:t>
      </w:r>
      <w:r w:rsidR="008016F4" w:rsidRPr="00CA556D">
        <w:rPr>
          <w:b/>
          <w:bCs/>
          <w:sz w:val="23"/>
          <w:szCs w:val="23"/>
        </w:rPr>
        <w:t>:</w:t>
      </w:r>
    </w:p>
    <w:p w14:paraId="7EA90D46" w14:textId="77777777" w:rsidR="00183812" w:rsidRPr="00CA556D" w:rsidRDefault="00183812" w:rsidP="00183812">
      <w:pPr>
        <w:pStyle w:val="Sarakstarindkopa"/>
        <w:numPr>
          <w:ilvl w:val="0"/>
          <w:numId w:val="41"/>
        </w:numPr>
        <w:spacing w:after="0" w:line="240" w:lineRule="auto"/>
        <w:jc w:val="both"/>
        <w:rPr>
          <w:vanish/>
          <w:sz w:val="23"/>
          <w:szCs w:val="23"/>
        </w:rPr>
      </w:pPr>
    </w:p>
    <w:p w14:paraId="63DA733C" w14:textId="77777777" w:rsidR="00183812" w:rsidRPr="00CA556D" w:rsidRDefault="00183812" w:rsidP="00183812">
      <w:pPr>
        <w:pStyle w:val="Sarakstarindkopa"/>
        <w:numPr>
          <w:ilvl w:val="1"/>
          <w:numId w:val="41"/>
        </w:numPr>
        <w:spacing w:after="0" w:line="240" w:lineRule="auto"/>
        <w:jc w:val="both"/>
        <w:rPr>
          <w:vanish/>
          <w:sz w:val="23"/>
          <w:szCs w:val="23"/>
        </w:rPr>
      </w:pPr>
    </w:p>
    <w:p w14:paraId="2C946BEE" w14:textId="77777777" w:rsidR="00183812" w:rsidRPr="00CA556D" w:rsidRDefault="00183812" w:rsidP="00183812">
      <w:pPr>
        <w:pStyle w:val="Sarakstarindkopa"/>
        <w:numPr>
          <w:ilvl w:val="1"/>
          <w:numId w:val="41"/>
        </w:numPr>
        <w:spacing w:after="0" w:line="240" w:lineRule="auto"/>
        <w:jc w:val="both"/>
        <w:rPr>
          <w:vanish/>
          <w:sz w:val="23"/>
          <w:szCs w:val="23"/>
        </w:rPr>
      </w:pPr>
    </w:p>
    <w:p w14:paraId="139023EC" w14:textId="77777777" w:rsidR="00183812" w:rsidRPr="00CA556D" w:rsidRDefault="00183812" w:rsidP="00183812">
      <w:pPr>
        <w:pStyle w:val="Sarakstarindkopa"/>
        <w:numPr>
          <w:ilvl w:val="1"/>
          <w:numId w:val="41"/>
        </w:numPr>
        <w:spacing w:after="0" w:line="240" w:lineRule="auto"/>
        <w:jc w:val="both"/>
        <w:rPr>
          <w:vanish/>
          <w:sz w:val="23"/>
          <w:szCs w:val="23"/>
        </w:rPr>
      </w:pPr>
    </w:p>
    <w:p w14:paraId="0097F6DB" w14:textId="77777777" w:rsidR="00183812" w:rsidRPr="00CA556D" w:rsidRDefault="00183812" w:rsidP="00183812">
      <w:pPr>
        <w:pStyle w:val="Sarakstarindkopa"/>
        <w:numPr>
          <w:ilvl w:val="1"/>
          <w:numId w:val="41"/>
        </w:numPr>
        <w:spacing w:after="0" w:line="240" w:lineRule="auto"/>
        <w:jc w:val="both"/>
        <w:rPr>
          <w:vanish/>
          <w:sz w:val="23"/>
          <w:szCs w:val="23"/>
        </w:rPr>
      </w:pPr>
    </w:p>
    <w:p w14:paraId="6C01DBEF" w14:textId="77777777" w:rsidR="00183812" w:rsidRPr="00CA556D" w:rsidRDefault="00183812" w:rsidP="00183812">
      <w:pPr>
        <w:pStyle w:val="Sarakstarindkopa"/>
        <w:numPr>
          <w:ilvl w:val="1"/>
          <w:numId w:val="41"/>
        </w:numPr>
        <w:spacing w:after="0" w:line="240" w:lineRule="auto"/>
        <w:jc w:val="both"/>
        <w:rPr>
          <w:vanish/>
          <w:sz w:val="23"/>
          <w:szCs w:val="23"/>
        </w:rPr>
      </w:pPr>
    </w:p>
    <w:p w14:paraId="4B41864F" w14:textId="77777777" w:rsidR="00183812" w:rsidRPr="00CA556D" w:rsidRDefault="00183812" w:rsidP="00183812">
      <w:pPr>
        <w:pStyle w:val="Sarakstarindkopa"/>
        <w:numPr>
          <w:ilvl w:val="1"/>
          <w:numId w:val="41"/>
        </w:numPr>
        <w:spacing w:after="0" w:line="240" w:lineRule="auto"/>
        <w:jc w:val="both"/>
        <w:rPr>
          <w:vanish/>
          <w:sz w:val="23"/>
          <w:szCs w:val="23"/>
        </w:rPr>
      </w:pPr>
    </w:p>
    <w:p w14:paraId="4A4AD68F" w14:textId="77777777" w:rsidR="00672052" w:rsidRPr="00CA556D" w:rsidRDefault="00701D13" w:rsidP="00672052">
      <w:pPr>
        <w:pStyle w:val="Sarakstarindkopa"/>
        <w:numPr>
          <w:ilvl w:val="2"/>
          <w:numId w:val="41"/>
        </w:numPr>
        <w:spacing w:after="0" w:line="240" w:lineRule="auto"/>
        <w:ind w:left="709" w:hanging="567"/>
        <w:jc w:val="both"/>
        <w:rPr>
          <w:color w:val="000000" w:themeColor="text1"/>
          <w:sz w:val="23"/>
          <w:szCs w:val="23"/>
          <w:u w:val="single"/>
        </w:rPr>
      </w:pPr>
      <w:r w:rsidRPr="00CA556D">
        <w:rPr>
          <w:sz w:val="23"/>
          <w:szCs w:val="23"/>
        </w:rPr>
        <w:t xml:space="preserve">Ieinteresētais piegādātājs Iepirkuma nolikumu un ar to saistīto dokumentāciju var saņemt, </w:t>
      </w:r>
      <w:proofErr w:type="spellStart"/>
      <w:r w:rsidRPr="00CA556D">
        <w:rPr>
          <w:sz w:val="23"/>
          <w:szCs w:val="23"/>
        </w:rPr>
        <w:t>lejuplādējot</w:t>
      </w:r>
      <w:proofErr w:type="spellEnd"/>
      <w:r w:rsidRPr="00CA556D">
        <w:rPr>
          <w:sz w:val="23"/>
          <w:szCs w:val="23"/>
        </w:rPr>
        <w:t xml:space="preserve"> elektroniskajā formātā </w:t>
      </w:r>
      <w:bookmarkStart w:id="2" w:name="_Hlk484603295"/>
      <w:bookmarkStart w:id="3" w:name="_Hlk511656189"/>
      <w:r w:rsidRPr="00CA556D">
        <w:rPr>
          <w:sz w:val="23"/>
          <w:szCs w:val="23"/>
        </w:rPr>
        <w:t xml:space="preserve">e-konkursu apakšsistēmā vietnē: </w:t>
      </w:r>
      <w:bookmarkStart w:id="4" w:name="_Toc476228266"/>
      <w:bookmarkEnd w:id="2"/>
      <w:bookmarkEnd w:id="3"/>
      <w:r w:rsidR="00872C02" w:rsidRPr="00CA556D">
        <w:fldChar w:fldCharType="begin"/>
      </w:r>
      <w:r w:rsidR="00872C02" w:rsidRPr="00CA556D">
        <w:rPr>
          <w:sz w:val="23"/>
          <w:szCs w:val="23"/>
        </w:rPr>
        <w:instrText xml:space="preserve"> HYPERLINK "https://www.eis.gov.lv/EKEIS/Supplier/Organizer/1371" </w:instrText>
      </w:r>
      <w:r w:rsidR="00872C02" w:rsidRPr="00CA556D">
        <w:fldChar w:fldCharType="separate"/>
      </w:r>
      <w:r w:rsidR="00872C02" w:rsidRPr="00CA556D">
        <w:rPr>
          <w:rStyle w:val="Hipersaite"/>
          <w:sz w:val="23"/>
          <w:szCs w:val="23"/>
        </w:rPr>
        <w:t>https://www.eis.gov.lv/EKEIS/Supplier/Organizer/</w:t>
      </w:r>
      <w:r w:rsidR="00FF3A94" w:rsidRPr="00CA556D">
        <w:rPr>
          <w:rStyle w:val="Hipersaite"/>
          <w:sz w:val="23"/>
          <w:szCs w:val="23"/>
        </w:rPr>
        <w:t>16813</w:t>
      </w:r>
      <w:r w:rsidR="00872C02" w:rsidRPr="00CA556D">
        <w:rPr>
          <w:rStyle w:val="Hipersaite"/>
          <w:sz w:val="23"/>
          <w:szCs w:val="23"/>
        </w:rPr>
        <w:fldChar w:fldCharType="end"/>
      </w:r>
      <w:r w:rsidRPr="00CA556D">
        <w:rPr>
          <w:sz w:val="23"/>
          <w:szCs w:val="23"/>
        </w:rPr>
        <w:t>.</w:t>
      </w:r>
      <w:bookmarkEnd w:id="4"/>
    </w:p>
    <w:p w14:paraId="408B6C18" w14:textId="77777777" w:rsidR="00672052" w:rsidRPr="00CA556D" w:rsidRDefault="00701D13" w:rsidP="00672052">
      <w:pPr>
        <w:pStyle w:val="Sarakstarindkopa"/>
        <w:numPr>
          <w:ilvl w:val="2"/>
          <w:numId w:val="41"/>
        </w:numPr>
        <w:spacing w:after="0" w:line="240" w:lineRule="auto"/>
        <w:ind w:left="709" w:hanging="567"/>
        <w:jc w:val="both"/>
        <w:rPr>
          <w:color w:val="000000" w:themeColor="text1"/>
          <w:sz w:val="23"/>
          <w:szCs w:val="23"/>
          <w:u w:val="single"/>
        </w:rPr>
      </w:pPr>
      <w:r w:rsidRPr="00CA556D">
        <w:rPr>
          <w:sz w:val="23"/>
          <w:szCs w:val="23"/>
        </w:rPr>
        <w:t xml:space="preserve">Pasūtītājs var veikt grozījumus Iepirkuma nolikumā Publisko iepirkumu likuma noteiktajā kārtībā. Komisija par to </w:t>
      </w:r>
      <w:proofErr w:type="spellStart"/>
      <w:r w:rsidRPr="00CA556D">
        <w:rPr>
          <w:sz w:val="23"/>
          <w:szCs w:val="23"/>
        </w:rPr>
        <w:t>nosūta</w:t>
      </w:r>
      <w:proofErr w:type="spellEnd"/>
      <w:r w:rsidRPr="00CA556D">
        <w:rPr>
          <w:sz w:val="23"/>
          <w:szCs w:val="23"/>
        </w:rPr>
        <w:t xml:space="preserve"> paziņojumu Iepirkumu uzraudzības birojam un ievieto informāciju par grozījumiem EIS e-konkursu apakšsistēmā šī konkursa sadaļā ne vēlāk kā vienu dienu pēc tam, kad paziņojums par grozījumiem iesniegts IUB publicēšanai.</w:t>
      </w:r>
    </w:p>
    <w:p w14:paraId="34CECDBB" w14:textId="77777777" w:rsidR="00672052" w:rsidRPr="00CA556D" w:rsidRDefault="00701D13" w:rsidP="00672052">
      <w:pPr>
        <w:pStyle w:val="Sarakstarindkopa"/>
        <w:numPr>
          <w:ilvl w:val="2"/>
          <w:numId w:val="41"/>
        </w:numPr>
        <w:spacing w:after="0" w:line="240" w:lineRule="auto"/>
        <w:ind w:left="709" w:hanging="567"/>
        <w:jc w:val="both"/>
        <w:rPr>
          <w:color w:val="000000" w:themeColor="text1"/>
          <w:sz w:val="23"/>
          <w:szCs w:val="23"/>
          <w:u w:val="single"/>
        </w:rPr>
      </w:pPr>
      <w:r w:rsidRPr="00CA556D">
        <w:rPr>
          <w:sz w:val="23"/>
          <w:szCs w:val="23"/>
        </w:rPr>
        <w:t xml:space="preserve">Tiek uzskatīts, ka Piegādātājs ir saņēmis informāciju par Nolikumu, ja tā ir publicēta </w:t>
      </w:r>
      <w:r w:rsidR="00B11D8C" w:rsidRPr="00CA556D">
        <w:rPr>
          <w:sz w:val="23"/>
          <w:szCs w:val="23"/>
        </w:rPr>
        <w:t xml:space="preserve">  </w:t>
      </w:r>
      <w:r w:rsidRPr="00CA556D">
        <w:rPr>
          <w:sz w:val="23"/>
          <w:szCs w:val="23"/>
        </w:rPr>
        <w:t>e</w:t>
      </w:r>
      <w:r w:rsidRPr="00CA556D">
        <w:rPr>
          <w:sz w:val="23"/>
          <w:szCs w:val="23"/>
        </w:rPr>
        <w:noBreakHyphen/>
        <w:t xml:space="preserve">konkursu apakšsistēmā vietnē: </w:t>
      </w:r>
      <w:hyperlink r:id="rId14" w:history="1">
        <w:r w:rsidR="00872C02" w:rsidRPr="00CA556D">
          <w:rPr>
            <w:rStyle w:val="Hipersaite"/>
            <w:sz w:val="23"/>
            <w:szCs w:val="23"/>
          </w:rPr>
          <w:t>https://www.eis.gov.lv/EKEIS/Supplier/Organizer/</w:t>
        </w:r>
        <w:r w:rsidR="00FF3A94" w:rsidRPr="00CA556D">
          <w:rPr>
            <w:rStyle w:val="Hipersaite"/>
            <w:sz w:val="23"/>
            <w:szCs w:val="23"/>
          </w:rPr>
          <w:t>16813</w:t>
        </w:r>
      </w:hyperlink>
      <w:r w:rsidR="00872C02" w:rsidRPr="00CA556D">
        <w:rPr>
          <w:color w:val="000000" w:themeColor="text1"/>
          <w:sz w:val="23"/>
          <w:szCs w:val="23"/>
          <w:u w:val="single"/>
        </w:rPr>
        <w:t>.</w:t>
      </w:r>
    </w:p>
    <w:p w14:paraId="4090E87C" w14:textId="77777777" w:rsidR="00672052" w:rsidRPr="00CA556D" w:rsidRDefault="00701D13" w:rsidP="00672052">
      <w:pPr>
        <w:pStyle w:val="Sarakstarindkopa"/>
        <w:numPr>
          <w:ilvl w:val="2"/>
          <w:numId w:val="41"/>
        </w:numPr>
        <w:spacing w:after="0" w:line="240" w:lineRule="auto"/>
        <w:ind w:left="709" w:hanging="567"/>
        <w:jc w:val="both"/>
        <w:rPr>
          <w:color w:val="000000" w:themeColor="text1"/>
          <w:sz w:val="23"/>
          <w:szCs w:val="23"/>
          <w:u w:val="single"/>
        </w:rPr>
      </w:pPr>
      <w:r w:rsidRPr="00CA556D">
        <w:rPr>
          <w:sz w:val="23"/>
          <w:szCs w:val="23"/>
        </w:rPr>
        <w:t>Pasūtītājs nodrošina iespēju ieinteresētajiem piegādātājiem iepazīties ar iepirkuma procedūras dokumentāciju uz vietas nolikuma  1.1.punktā minētajā adresē Pasūtītāja darba laikā, iepriekš saskaņojot laiku ar kontaktpersonu iepirkuma procedūras jautājumos (Nolikuma 1.1.punkts).</w:t>
      </w:r>
    </w:p>
    <w:p w14:paraId="2C4FC589" w14:textId="55AF4903" w:rsidR="00701D13" w:rsidRPr="00CA556D" w:rsidRDefault="00701D13" w:rsidP="00672052">
      <w:pPr>
        <w:pStyle w:val="Sarakstarindkopa"/>
        <w:numPr>
          <w:ilvl w:val="2"/>
          <w:numId w:val="41"/>
        </w:numPr>
        <w:spacing w:after="0" w:line="240" w:lineRule="auto"/>
        <w:ind w:left="709" w:hanging="567"/>
        <w:jc w:val="both"/>
        <w:rPr>
          <w:color w:val="000000" w:themeColor="text1"/>
          <w:sz w:val="23"/>
          <w:szCs w:val="23"/>
          <w:u w:val="single"/>
        </w:rPr>
      </w:pPr>
      <w:r w:rsidRPr="00CA556D">
        <w:rPr>
          <w:sz w:val="23"/>
          <w:szCs w:val="23"/>
        </w:rPr>
        <w:t>Ja Piegādātājs pieprasa izsniegt iepirkuma procedūras dokumentus drukātā veidā, pasūtītājs tos izsniedz triju darba dienu laikā pēc tam, kad saņemts attiecīgs pieprasījums, ievērojot nosacījumu, ka dokumentu pieprasījums iesniegts laikus pirms piedāvājumu iesniegšanas termiņa.</w:t>
      </w:r>
    </w:p>
    <w:p w14:paraId="4B769D2C" w14:textId="187E6647" w:rsidR="00FA3392" w:rsidRPr="00CA556D" w:rsidRDefault="00FA3392" w:rsidP="00C35C91">
      <w:pPr>
        <w:numPr>
          <w:ilvl w:val="1"/>
          <w:numId w:val="13"/>
        </w:numPr>
        <w:spacing w:after="0" w:line="240" w:lineRule="auto"/>
        <w:jc w:val="both"/>
        <w:rPr>
          <w:b/>
          <w:bCs/>
          <w:sz w:val="23"/>
          <w:szCs w:val="23"/>
        </w:rPr>
      </w:pPr>
      <w:r w:rsidRPr="00CA556D">
        <w:rPr>
          <w:b/>
          <w:bCs/>
          <w:sz w:val="23"/>
          <w:szCs w:val="23"/>
        </w:rPr>
        <w:t>Papildu informācijas sniegšana</w:t>
      </w:r>
      <w:r w:rsidR="00C35C91" w:rsidRPr="00CA556D">
        <w:rPr>
          <w:b/>
          <w:bCs/>
          <w:sz w:val="23"/>
          <w:szCs w:val="23"/>
        </w:rPr>
        <w:t>:</w:t>
      </w:r>
    </w:p>
    <w:p w14:paraId="19D9FCAA" w14:textId="77777777" w:rsidR="00C35C91" w:rsidRPr="00CA556D" w:rsidRDefault="00C35C91" w:rsidP="00C35C91">
      <w:pPr>
        <w:pStyle w:val="Sarakstarindkopa"/>
        <w:numPr>
          <w:ilvl w:val="1"/>
          <w:numId w:val="41"/>
        </w:numPr>
        <w:spacing w:after="0" w:line="240" w:lineRule="auto"/>
        <w:jc w:val="both"/>
        <w:rPr>
          <w:vanish/>
          <w:sz w:val="23"/>
          <w:szCs w:val="23"/>
        </w:rPr>
      </w:pPr>
    </w:p>
    <w:p w14:paraId="08CEB11F"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Iepirkuma komisija un ieinteresētie piegādātāji ar informāciju, kas saistīta ar iepirkuma procedūras dokumentiem, pieteikumiem un piedāvājumiem, apmainās rakstiski.</w:t>
      </w:r>
    </w:p>
    <w:p w14:paraId="650DA267"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bCs/>
          <w:color w:val="000000"/>
          <w:spacing w:val="-3"/>
          <w:sz w:val="23"/>
          <w:szCs w:val="23"/>
          <w:lang w:eastAsia="lv-LV"/>
        </w:rPr>
        <w:t>P</w:t>
      </w:r>
      <w:r w:rsidRPr="00CA556D">
        <w:rPr>
          <w:bCs/>
          <w:color w:val="000000"/>
          <w:sz w:val="23"/>
          <w:szCs w:val="23"/>
          <w:lang w:eastAsia="lv-LV"/>
        </w:rPr>
        <w:t>i</w:t>
      </w:r>
      <w:r w:rsidRPr="00CA556D">
        <w:rPr>
          <w:bCs/>
          <w:color w:val="000000"/>
          <w:spacing w:val="1"/>
          <w:sz w:val="23"/>
          <w:szCs w:val="23"/>
          <w:lang w:eastAsia="lv-LV"/>
        </w:rPr>
        <w:t>e</w:t>
      </w:r>
      <w:r w:rsidRPr="00CA556D">
        <w:rPr>
          <w:bCs/>
          <w:color w:val="000000"/>
          <w:spacing w:val="-2"/>
          <w:sz w:val="23"/>
          <w:szCs w:val="23"/>
          <w:lang w:eastAsia="lv-LV"/>
        </w:rPr>
        <w:t>g</w:t>
      </w:r>
      <w:r w:rsidRPr="00CA556D">
        <w:rPr>
          <w:bCs/>
          <w:color w:val="000000"/>
          <w:spacing w:val="-1"/>
          <w:sz w:val="23"/>
          <w:szCs w:val="23"/>
          <w:lang w:eastAsia="lv-LV"/>
        </w:rPr>
        <w:t>ā</w:t>
      </w:r>
      <w:r w:rsidRPr="00CA556D">
        <w:rPr>
          <w:bCs/>
          <w:color w:val="000000"/>
          <w:spacing w:val="2"/>
          <w:sz w:val="23"/>
          <w:szCs w:val="23"/>
          <w:lang w:eastAsia="lv-LV"/>
        </w:rPr>
        <w:t>d</w:t>
      </w:r>
      <w:r w:rsidRPr="00CA556D">
        <w:rPr>
          <w:bCs/>
          <w:color w:val="000000"/>
          <w:spacing w:val="-1"/>
          <w:sz w:val="23"/>
          <w:szCs w:val="23"/>
          <w:lang w:eastAsia="lv-LV"/>
        </w:rPr>
        <w:t>ā</w:t>
      </w:r>
      <w:r w:rsidRPr="00CA556D">
        <w:rPr>
          <w:bCs/>
          <w:color w:val="000000"/>
          <w:sz w:val="23"/>
          <w:szCs w:val="23"/>
          <w:lang w:eastAsia="lv-LV"/>
        </w:rPr>
        <w:t>tājs</w:t>
      </w:r>
      <w:r w:rsidRPr="00CA556D">
        <w:rPr>
          <w:bCs/>
          <w:color w:val="000000"/>
          <w:spacing w:val="2"/>
          <w:sz w:val="23"/>
          <w:szCs w:val="23"/>
          <w:lang w:eastAsia="lv-LV"/>
        </w:rPr>
        <w:t xml:space="preserve"> </w:t>
      </w:r>
      <w:r w:rsidRPr="00CA556D">
        <w:rPr>
          <w:bCs/>
          <w:color w:val="000000"/>
          <w:sz w:val="23"/>
          <w:szCs w:val="23"/>
          <w:lang w:eastAsia="lv-LV"/>
        </w:rPr>
        <w:t>jaut</w:t>
      </w:r>
      <w:r w:rsidRPr="00CA556D">
        <w:rPr>
          <w:bCs/>
          <w:color w:val="000000"/>
          <w:spacing w:val="-1"/>
          <w:sz w:val="23"/>
          <w:szCs w:val="23"/>
          <w:lang w:eastAsia="lv-LV"/>
        </w:rPr>
        <w:t>ā</w:t>
      </w:r>
      <w:r w:rsidRPr="00CA556D">
        <w:rPr>
          <w:bCs/>
          <w:color w:val="000000"/>
          <w:sz w:val="23"/>
          <w:szCs w:val="23"/>
          <w:lang w:eastAsia="lv-LV"/>
        </w:rPr>
        <w:t>ju</w:t>
      </w:r>
      <w:r w:rsidRPr="00CA556D">
        <w:rPr>
          <w:bCs/>
          <w:color w:val="000000"/>
          <w:spacing w:val="1"/>
          <w:sz w:val="23"/>
          <w:szCs w:val="23"/>
          <w:lang w:eastAsia="lv-LV"/>
        </w:rPr>
        <w:t>m</w:t>
      </w:r>
      <w:r w:rsidRPr="00CA556D">
        <w:rPr>
          <w:bCs/>
          <w:color w:val="000000"/>
          <w:sz w:val="23"/>
          <w:szCs w:val="23"/>
          <w:lang w:eastAsia="lv-LV"/>
        </w:rPr>
        <w:t>us p</w:t>
      </w:r>
      <w:r w:rsidRPr="00CA556D">
        <w:rPr>
          <w:bCs/>
          <w:color w:val="000000"/>
          <w:spacing w:val="-1"/>
          <w:sz w:val="23"/>
          <w:szCs w:val="23"/>
          <w:lang w:eastAsia="lv-LV"/>
        </w:rPr>
        <w:t>a</w:t>
      </w:r>
      <w:r w:rsidRPr="00CA556D">
        <w:rPr>
          <w:bCs/>
          <w:color w:val="000000"/>
          <w:sz w:val="23"/>
          <w:szCs w:val="23"/>
          <w:lang w:eastAsia="lv-LV"/>
        </w:rPr>
        <w:t>r</w:t>
      </w:r>
      <w:r w:rsidRPr="00CA556D">
        <w:rPr>
          <w:bCs/>
          <w:color w:val="000000"/>
          <w:spacing w:val="4"/>
          <w:sz w:val="23"/>
          <w:szCs w:val="23"/>
          <w:lang w:eastAsia="lv-LV"/>
        </w:rPr>
        <w:t xml:space="preserve"> </w:t>
      </w:r>
      <w:r w:rsidRPr="00CA556D">
        <w:rPr>
          <w:bCs/>
          <w:color w:val="000000"/>
          <w:sz w:val="23"/>
          <w:szCs w:val="23"/>
          <w:lang w:eastAsia="lv-LV"/>
        </w:rPr>
        <w:t>Nolikumu u</w:t>
      </w:r>
      <w:r w:rsidRPr="00CA556D">
        <w:rPr>
          <w:bCs/>
          <w:color w:val="000000"/>
          <w:spacing w:val="2"/>
          <w:sz w:val="23"/>
          <w:szCs w:val="23"/>
          <w:lang w:eastAsia="lv-LV"/>
        </w:rPr>
        <w:t>z</w:t>
      </w:r>
      <w:r w:rsidRPr="00CA556D">
        <w:rPr>
          <w:bCs/>
          <w:color w:val="000000"/>
          <w:sz w:val="23"/>
          <w:szCs w:val="23"/>
          <w:lang w:eastAsia="lv-LV"/>
        </w:rPr>
        <w:t xml:space="preserve">dod </w:t>
      </w:r>
      <w:r w:rsidRPr="00CA556D">
        <w:rPr>
          <w:bCs/>
          <w:color w:val="000000"/>
          <w:spacing w:val="-1"/>
          <w:sz w:val="23"/>
          <w:szCs w:val="23"/>
          <w:lang w:eastAsia="lv-LV"/>
        </w:rPr>
        <w:t>ra</w:t>
      </w:r>
      <w:r w:rsidRPr="00CA556D">
        <w:rPr>
          <w:bCs/>
          <w:color w:val="000000"/>
          <w:sz w:val="23"/>
          <w:szCs w:val="23"/>
          <w:lang w:eastAsia="lv-LV"/>
        </w:rPr>
        <w:t>kst</w:t>
      </w:r>
      <w:r w:rsidRPr="00CA556D">
        <w:rPr>
          <w:bCs/>
          <w:color w:val="000000"/>
          <w:spacing w:val="1"/>
          <w:sz w:val="23"/>
          <w:szCs w:val="23"/>
          <w:lang w:eastAsia="lv-LV"/>
        </w:rPr>
        <w:t>i</w:t>
      </w:r>
      <w:r w:rsidRPr="00CA556D">
        <w:rPr>
          <w:bCs/>
          <w:color w:val="000000"/>
          <w:sz w:val="23"/>
          <w:szCs w:val="23"/>
          <w:lang w:eastAsia="lv-LV"/>
        </w:rPr>
        <w:t xml:space="preserve">skā </w:t>
      </w:r>
      <w:r w:rsidRPr="00CA556D">
        <w:rPr>
          <w:bCs/>
          <w:color w:val="000000"/>
          <w:spacing w:val="-1"/>
          <w:sz w:val="23"/>
          <w:szCs w:val="23"/>
          <w:lang w:eastAsia="lv-LV"/>
        </w:rPr>
        <w:t>ve</w:t>
      </w:r>
      <w:r w:rsidRPr="00CA556D">
        <w:rPr>
          <w:bCs/>
          <w:color w:val="000000"/>
          <w:sz w:val="23"/>
          <w:szCs w:val="23"/>
          <w:lang w:eastAsia="lv-LV"/>
        </w:rPr>
        <w:t xml:space="preserve">idā, ievietojot tos Pircēja profilā </w:t>
      </w:r>
      <w:r w:rsidRPr="00CA556D">
        <w:rPr>
          <w:bCs/>
          <w:color w:val="000000"/>
          <w:spacing w:val="1"/>
          <w:sz w:val="23"/>
          <w:szCs w:val="23"/>
          <w:lang w:eastAsia="lv-LV"/>
        </w:rPr>
        <w:t xml:space="preserve">EIS e- konkursu apakšsistēmā </w:t>
      </w:r>
      <w:hyperlink r:id="rId15" w:history="1">
        <w:r w:rsidR="00872C02" w:rsidRPr="00CA556D">
          <w:rPr>
            <w:rStyle w:val="Hipersaite"/>
            <w:sz w:val="23"/>
            <w:szCs w:val="23"/>
          </w:rPr>
          <w:t>https://www.eis.gov.lv/EKEIS/Supplier/Organizer/</w:t>
        </w:r>
        <w:r w:rsidR="00FF3A94" w:rsidRPr="00CA556D">
          <w:rPr>
            <w:rStyle w:val="Hipersaite"/>
            <w:sz w:val="23"/>
            <w:szCs w:val="23"/>
          </w:rPr>
          <w:t>16813</w:t>
        </w:r>
      </w:hyperlink>
      <w:r w:rsidRPr="00CA556D">
        <w:rPr>
          <w:bCs/>
          <w:color w:val="000000"/>
          <w:sz w:val="23"/>
          <w:szCs w:val="23"/>
          <w:lang w:eastAsia="lv-LV"/>
        </w:rPr>
        <w:t xml:space="preserve">, vai arī elektroniski, sūtot uz nolikuma 1.1.apakšpunktā norādīto kontaktpersonas e-pasta adresi vai Pasūtītāja e-pasta adresi </w:t>
      </w:r>
      <w:hyperlink r:id="rId16" w:history="1">
        <w:r w:rsidRPr="00CA556D">
          <w:rPr>
            <w:rStyle w:val="Hipersaite"/>
            <w:bCs/>
            <w:sz w:val="23"/>
            <w:szCs w:val="23"/>
          </w:rPr>
          <w:t>dome@preili.lv</w:t>
        </w:r>
      </w:hyperlink>
      <w:r w:rsidRPr="00CA556D">
        <w:rPr>
          <w:bCs/>
          <w:sz w:val="23"/>
          <w:szCs w:val="23"/>
        </w:rPr>
        <w:t xml:space="preserve">, </w:t>
      </w:r>
      <w:r w:rsidRPr="00CA556D">
        <w:rPr>
          <w:bCs/>
          <w:color w:val="000000"/>
          <w:spacing w:val="-1"/>
          <w:sz w:val="23"/>
          <w:szCs w:val="23"/>
          <w:lang w:eastAsia="lv-LV"/>
        </w:rPr>
        <w:t>a</w:t>
      </w:r>
      <w:r w:rsidRPr="00CA556D">
        <w:rPr>
          <w:bCs/>
          <w:color w:val="000000"/>
          <w:sz w:val="23"/>
          <w:szCs w:val="23"/>
          <w:lang w:eastAsia="lv-LV"/>
        </w:rPr>
        <w:t>d</w:t>
      </w:r>
      <w:r w:rsidRPr="00CA556D">
        <w:rPr>
          <w:bCs/>
          <w:color w:val="000000"/>
          <w:spacing w:val="-1"/>
          <w:sz w:val="23"/>
          <w:szCs w:val="23"/>
          <w:lang w:eastAsia="lv-LV"/>
        </w:rPr>
        <w:t>re</w:t>
      </w:r>
      <w:r w:rsidRPr="00CA556D">
        <w:rPr>
          <w:bCs/>
          <w:color w:val="000000"/>
          <w:sz w:val="23"/>
          <w:szCs w:val="23"/>
          <w:lang w:eastAsia="lv-LV"/>
        </w:rPr>
        <w:t>s</w:t>
      </w:r>
      <w:r w:rsidRPr="00CA556D">
        <w:rPr>
          <w:bCs/>
          <w:color w:val="000000"/>
          <w:spacing w:val="-1"/>
          <w:sz w:val="23"/>
          <w:szCs w:val="23"/>
          <w:lang w:eastAsia="lv-LV"/>
        </w:rPr>
        <w:t>ē</w:t>
      </w:r>
      <w:r w:rsidRPr="00CA556D">
        <w:rPr>
          <w:bCs/>
          <w:color w:val="000000"/>
          <w:sz w:val="23"/>
          <w:szCs w:val="23"/>
          <w:lang w:eastAsia="lv-LV"/>
        </w:rPr>
        <w:t>jot</w:t>
      </w:r>
      <w:r w:rsidRPr="00CA556D">
        <w:rPr>
          <w:bCs/>
          <w:color w:val="000000"/>
          <w:spacing w:val="3"/>
          <w:sz w:val="23"/>
          <w:szCs w:val="23"/>
          <w:lang w:eastAsia="lv-LV"/>
        </w:rPr>
        <w:t xml:space="preserve"> </w:t>
      </w:r>
      <w:r w:rsidRPr="00CA556D">
        <w:rPr>
          <w:bCs/>
          <w:color w:val="000000"/>
          <w:sz w:val="23"/>
          <w:szCs w:val="23"/>
          <w:lang w:eastAsia="lv-LV"/>
        </w:rPr>
        <w:t>tos</w:t>
      </w:r>
      <w:r w:rsidRPr="00CA556D">
        <w:rPr>
          <w:bCs/>
          <w:color w:val="000000"/>
          <w:spacing w:val="3"/>
          <w:sz w:val="23"/>
          <w:szCs w:val="23"/>
          <w:lang w:eastAsia="lv-LV"/>
        </w:rPr>
        <w:t xml:space="preserve"> </w:t>
      </w:r>
      <w:r w:rsidRPr="00CA556D">
        <w:rPr>
          <w:bCs/>
          <w:color w:val="000000"/>
          <w:sz w:val="23"/>
          <w:szCs w:val="23"/>
          <w:lang w:eastAsia="lv-LV"/>
        </w:rPr>
        <w:t>Kom</w:t>
      </w:r>
      <w:r w:rsidRPr="00CA556D">
        <w:rPr>
          <w:bCs/>
          <w:color w:val="000000"/>
          <w:spacing w:val="1"/>
          <w:sz w:val="23"/>
          <w:szCs w:val="23"/>
          <w:lang w:eastAsia="lv-LV"/>
        </w:rPr>
        <w:t>i</w:t>
      </w:r>
      <w:r w:rsidRPr="00CA556D">
        <w:rPr>
          <w:bCs/>
          <w:color w:val="000000"/>
          <w:sz w:val="23"/>
          <w:szCs w:val="23"/>
          <w:lang w:eastAsia="lv-LV"/>
        </w:rPr>
        <w:t>si</w:t>
      </w:r>
      <w:r w:rsidRPr="00CA556D">
        <w:rPr>
          <w:bCs/>
          <w:color w:val="000000"/>
          <w:spacing w:val="1"/>
          <w:sz w:val="23"/>
          <w:szCs w:val="23"/>
          <w:lang w:eastAsia="lv-LV"/>
        </w:rPr>
        <w:t>j</w:t>
      </w:r>
      <w:r w:rsidRPr="00CA556D">
        <w:rPr>
          <w:bCs/>
          <w:color w:val="000000"/>
          <w:spacing w:val="-1"/>
          <w:sz w:val="23"/>
          <w:szCs w:val="23"/>
          <w:lang w:eastAsia="lv-LV"/>
        </w:rPr>
        <w:t>a</w:t>
      </w:r>
      <w:r w:rsidRPr="00CA556D">
        <w:rPr>
          <w:bCs/>
          <w:color w:val="000000"/>
          <w:sz w:val="23"/>
          <w:szCs w:val="23"/>
          <w:lang w:eastAsia="lv-LV"/>
        </w:rPr>
        <w:t>i</w:t>
      </w:r>
      <w:r w:rsidR="007F67EE" w:rsidRPr="00CA556D">
        <w:rPr>
          <w:bCs/>
          <w:color w:val="000000"/>
          <w:sz w:val="23"/>
          <w:szCs w:val="23"/>
          <w:lang w:eastAsia="lv-LV"/>
        </w:rPr>
        <w:t>.</w:t>
      </w:r>
    </w:p>
    <w:p w14:paraId="0F99D081"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 xml:space="preserve">Iepirkuma komisija atbildi uz ieinteresētā piegādātāja rakstisku jautājumu par Iepirkuma norisi vai tā noteikumiem sniedz iespējami īsākā laikā. Ja piegādātājs ir laikus pieprasījis papildu informāciju par iepirkuma nolikumā iekļautajām prasībām, pasūtītājs to sniedz piecu darbdienu laikā, bet ne vēlāk kā sešas dienas pirms piedāvājumu iesniegšanas termiņa beigām. </w:t>
      </w:r>
    </w:p>
    <w:p w14:paraId="491844B7"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 xml:space="preserve">Iepirkuma komisija atbildi ieinteresētajam piegādātājam </w:t>
      </w:r>
      <w:proofErr w:type="spellStart"/>
      <w:r w:rsidR="00B935C6" w:rsidRPr="00CA556D">
        <w:rPr>
          <w:sz w:val="23"/>
          <w:szCs w:val="23"/>
        </w:rPr>
        <w:t>nosūta</w:t>
      </w:r>
      <w:proofErr w:type="spellEnd"/>
      <w:r w:rsidR="00B935C6" w:rsidRPr="00CA556D">
        <w:rPr>
          <w:sz w:val="23"/>
          <w:szCs w:val="23"/>
        </w:rPr>
        <w:t xml:space="preserve"> </w:t>
      </w:r>
      <w:r w:rsidRPr="00CA556D">
        <w:rPr>
          <w:sz w:val="23"/>
          <w:szCs w:val="23"/>
        </w:rPr>
        <w:t xml:space="preserve">elektroniski uz </w:t>
      </w:r>
      <w:r w:rsidR="008242DE" w:rsidRPr="00CA556D">
        <w:rPr>
          <w:sz w:val="23"/>
          <w:szCs w:val="23"/>
        </w:rPr>
        <w:t xml:space="preserve"> </w:t>
      </w:r>
      <w:r w:rsidRPr="00CA556D">
        <w:rPr>
          <w:sz w:val="23"/>
          <w:szCs w:val="23"/>
        </w:rPr>
        <w:t xml:space="preserve">elektroniskā pasta adresi, no kuras saņemts jautājums, un publicē Pasūtītāja interneta vietnē e - konkursu apakšsistēmā: </w:t>
      </w:r>
      <w:hyperlink r:id="rId17" w:history="1">
        <w:r w:rsidR="00872C02" w:rsidRPr="00CA556D">
          <w:rPr>
            <w:rStyle w:val="Hipersaite"/>
            <w:sz w:val="23"/>
            <w:szCs w:val="23"/>
          </w:rPr>
          <w:t>https://www.eis.gov.lv/EKEIS/Supplier/Organizer/</w:t>
        </w:r>
        <w:r w:rsidR="00FF3A94" w:rsidRPr="00CA556D">
          <w:rPr>
            <w:rStyle w:val="Hipersaite"/>
            <w:sz w:val="23"/>
            <w:szCs w:val="23"/>
          </w:rPr>
          <w:t>16813</w:t>
        </w:r>
      </w:hyperlink>
    </w:p>
    <w:p w14:paraId="16847005"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 xml:space="preserve">Ieinteresēto piegādātāju pienākums ir pastāvīgi sekot e - konkursu apakšsistēmā vietnē: </w:t>
      </w:r>
      <w:hyperlink r:id="rId18" w:history="1">
        <w:r w:rsidR="00872C02" w:rsidRPr="00CA556D">
          <w:rPr>
            <w:rStyle w:val="Hipersaite"/>
            <w:sz w:val="23"/>
            <w:szCs w:val="23"/>
          </w:rPr>
          <w:t>https://www.eis.gov.lv/EKEIS/Supplier/Organizer/</w:t>
        </w:r>
        <w:r w:rsidR="00FF3A94" w:rsidRPr="00CA556D">
          <w:rPr>
            <w:rStyle w:val="Hipersaite"/>
            <w:sz w:val="23"/>
            <w:szCs w:val="23"/>
          </w:rPr>
          <w:t>16813</w:t>
        </w:r>
      </w:hyperlink>
      <w:r w:rsidRPr="00CA556D">
        <w:rPr>
          <w:bCs/>
          <w:sz w:val="23"/>
          <w:szCs w:val="23"/>
          <w:lang w:eastAsia="en-GB"/>
        </w:rPr>
        <w:t xml:space="preserve"> </w:t>
      </w:r>
      <w:r w:rsidR="0089562E" w:rsidRPr="00CA556D">
        <w:rPr>
          <w:bCs/>
          <w:sz w:val="23"/>
          <w:szCs w:val="23"/>
          <w:lang w:eastAsia="en-GB"/>
        </w:rPr>
        <w:t>p</w:t>
      </w:r>
      <w:r w:rsidRPr="00CA556D">
        <w:rPr>
          <w:sz w:val="23"/>
          <w:szCs w:val="23"/>
        </w:rPr>
        <w:t>ublicētajai informācijai par Iepirkumu</w:t>
      </w:r>
      <w:r w:rsidR="00C35C91" w:rsidRPr="00CA556D">
        <w:rPr>
          <w:sz w:val="23"/>
          <w:szCs w:val="23"/>
        </w:rPr>
        <w:t>.</w:t>
      </w:r>
    </w:p>
    <w:p w14:paraId="37C7A43D" w14:textId="77777777" w:rsidR="00C35C91"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 xml:space="preserve">Pretendentu rakstiski iesniegtie jautājumi un iepirkuma komisijas atbildes uz tiem kļūst saistoši visiem Iepirkumā ieinteresētajiem piegādātājiem ar to paziņošanas brīdi e - konkursu apakšsistēmā vietnē: </w:t>
      </w:r>
      <w:hyperlink r:id="rId19" w:history="1">
        <w:r w:rsidR="00872C02" w:rsidRPr="00CA556D">
          <w:rPr>
            <w:rStyle w:val="Hipersaite"/>
            <w:sz w:val="23"/>
            <w:szCs w:val="23"/>
          </w:rPr>
          <w:t>https://www.eis.gov.lv/EKEIS/Supplier/Organizer/</w:t>
        </w:r>
        <w:r w:rsidR="00FF3A94" w:rsidRPr="00CA556D">
          <w:rPr>
            <w:rStyle w:val="Hipersaite"/>
            <w:sz w:val="23"/>
            <w:szCs w:val="23"/>
          </w:rPr>
          <w:t>16813</w:t>
        </w:r>
      </w:hyperlink>
      <w:r w:rsidRPr="00CA556D">
        <w:rPr>
          <w:sz w:val="23"/>
          <w:szCs w:val="23"/>
        </w:rPr>
        <w:t>.</w:t>
      </w:r>
    </w:p>
    <w:p w14:paraId="2C7A958B" w14:textId="4FB6EDA5" w:rsidR="00872C02" w:rsidRPr="00CA556D" w:rsidRDefault="00FA3392" w:rsidP="00422758">
      <w:pPr>
        <w:pStyle w:val="Sarakstarindkopa"/>
        <w:numPr>
          <w:ilvl w:val="2"/>
          <w:numId w:val="41"/>
        </w:numPr>
        <w:spacing w:after="0" w:line="240" w:lineRule="auto"/>
        <w:ind w:left="709" w:hanging="567"/>
        <w:jc w:val="both"/>
        <w:rPr>
          <w:b/>
          <w:sz w:val="23"/>
          <w:szCs w:val="23"/>
        </w:rPr>
      </w:pPr>
      <w:r w:rsidRPr="00CA556D">
        <w:rPr>
          <w:sz w:val="23"/>
          <w:szCs w:val="23"/>
        </w:rPr>
        <w:t>Iepirkuma komisija nav atbildīga par to, ja kāds ieinteresētais piegādātājs nav</w:t>
      </w:r>
      <w:r w:rsidR="00CA5041" w:rsidRPr="00CA556D">
        <w:rPr>
          <w:sz w:val="23"/>
          <w:szCs w:val="23"/>
        </w:rPr>
        <w:t xml:space="preserve"> </w:t>
      </w:r>
      <w:r w:rsidRPr="00CA556D">
        <w:rPr>
          <w:sz w:val="23"/>
          <w:szCs w:val="23"/>
        </w:rPr>
        <w:t xml:space="preserve">iepazinies ar informāciju par Iepirkumu, kurai ir nodrošināta brīva un tieša elektroniska pieeja e - konkursu apakšsistēmā vietnē: </w:t>
      </w:r>
      <w:hyperlink r:id="rId20" w:history="1">
        <w:r w:rsidR="00872C02" w:rsidRPr="00CA556D">
          <w:rPr>
            <w:rStyle w:val="Hipersaite"/>
            <w:sz w:val="23"/>
            <w:szCs w:val="23"/>
          </w:rPr>
          <w:t>https://www.eis.gov.lv/EKEIS/Supplier/Organizer/</w:t>
        </w:r>
        <w:r w:rsidR="00FF3A94" w:rsidRPr="00CA556D">
          <w:rPr>
            <w:rStyle w:val="Hipersaite"/>
            <w:sz w:val="23"/>
            <w:szCs w:val="23"/>
          </w:rPr>
          <w:t>16813</w:t>
        </w:r>
      </w:hyperlink>
      <w:r w:rsidR="00872C02" w:rsidRPr="00CA556D">
        <w:rPr>
          <w:rStyle w:val="Hipersaite"/>
          <w:sz w:val="23"/>
          <w:szCs w:val="23"/>
        </w:rPr>
        <w:t>.</w:t>
      </w:r>
    </w:p>
    <w:p w14:paraId="1341DD39" w14:textId="78EE0136" w:rsidR="00D90FAB" w:rsidRPr="00CA556D" w:rsidRDefault="00D90FAB" w:rsidP="00422758">
      <w:pPr>
        <w:numPr>
          <w:ilvl w:val="1"/>
          <w:numId w:val="13"/>
        </w:numPr>
        <w:spacing w:after="0" w:line="240" w:lineRule="auto"/>
        <w:jc w:val="both"/>
        <w:rPr>
          <w:b/>
          <w:bCs/>
          <w:sz w:val="23"/>
          <w:szCs w:val="23"/>
        </w:rPr>
      </w:pPr>
      <w:r w:rsidRPr="00CA556D">
        <w:rPr>
          <w:b/>
          <w:bCs/>
          <w:sz w:val="23"/>
          <w:szCs w:val="23"/>
        </w:rPr>
        <w:t>Piedāvājuma iesniegšanas un atvēršanas vieta, datums, laiks un kārtība</w:t>
      </w:r>
      <w:r w:rsidR="00422758" w:rsidRPr="00CA556D">
        <w:rPr>
          <w:b/>
          <w:bCs/>
          <w:sz w:val="23"/>
          <w:szCs w:val="23"/>
        </w:rPr>
        <w:t>:</w:t>
      </w:r>
    </w:p>
    <w:p w14:paraId="246C20D6" w14:textId="77777777" w:rsidR="00422758" w:rsidRPr="00CA556D" w:rsidRDefault="00422758" w:rsidP="00422758">
      <w:pPr>
        <w:pStyle w:val="Sarakstarindkopa"/>
        <w:numPr>
          <w:ilvl w:val="1"/>
          <w:numId w:val="41"/>
        </w:numPr>
        <w:spacing w:after="0" w:line="240" w:lineRule="auto"/>
        <w:jc w:val="both"/>
        <w:rPr>
          <w:vanish/>
          <w:sz w:val="23"/>
          <w:szCs w:val="23"/>
          <w:lang w:eastAsia="ar-SA"/>
        </w:rPr>
      </w:pPr>
    </w:p>
    <w:p w14:paraId="3CAFED52" w14:textId="77777777" w:rsidR="001F47C1" w:rsidRPr="00CA556D" w:rsidRDefault="00D90FAB" w:rsidP="001F47C1">
      <w:pPr>
        <w:pStyle w:val="Sarakstarindkopa"/>
        <w:numPr>
          <w:ilvl w:val="2"/>
          <w:numId w:val="41"/>
        </w:numPr>
        <w:spacing w:after="0" w:line="240" w:lineRule="auto"/>
        <w:ind w:left="709" w:hanging="567"/>
        <w:jc w:val="both"/>
        <w:rPr>
          <w:sz w:val="23"/>
          <w:szCs w:val="23"/>
        </w:rPr>
      </w:pPr>
      <w:r w:rsidRPr="00CA556D">
        <w:rPr>
          <w:sz w:val="23"/>
          <w:szCs w:val="23"/>
          <w:lang w:eastAsia="ar-SA"/>
        </w:rPr>
        <w:t xml:space="preserve">Saskaņā ar Publisko iepirkumu likuma 39.panta pirmo daļu, piedāvājumi konkursā ir iesniedzami tikai </w:t>
      </w:r>
      <w:r w:rsidRPr="00CA556D">
        <w:rPr>
          <w:caps/>
          <w:sz w:val="23"/>
          <w:szCs w:val="23"/>
          <w:lang w:eastAsia="ar-SA"/>
        </w:rPr>
        <w:t>elektroniski</w:t>
      </w:r>
      <w:r w:rsidRPr="00CA556D">
        <w:rPr>
          <w:sz w:val="23"/>
          <w:szCs w:val="23"/>
          <w:lang w:eastAsia="ar-SA"/>
        </w:rPr>
        <w:t>, Valsts reģionālās attīstības aģentūras mājaslapas Elektronisko iepirkumu sistēmas e-konkursu apakšsistēmā</w:t>
      </w:r>
      <w:r w:rsidRPr="00CA556D">
        <w:rPr>
          <w:sz w:val="23"/>
          <w:szCs w:val="23"/>
          <w:vertAlign w:val="superscript"/>
          <w:lang w:eastAsia="ar-SA"/>
        </w:rPr>
        <w:footnoteReference w:id="1"/>
      </w:r>
      <w:r w:rsidRPr="00CA556D">
        <w:rPr>
          <w:sz w:val="23"/>
          <w:szCs w:val="23"/>
          <w:lang w:eastAsia="ar-SA"/>
        </w:rPr>
        <w:t>.</w:t>
      </w:r>
      <w:r w:rsidRPr="00CA556D">
        <w:rPr>
          <w:sz w:val="23"/>
          <w:szCs w:val="23"/>
        </w:rPr>
        <w:t xml:space="preserve"> Ārpus Elektronisko iepirkumu sistēmas e-konkursu apakšsistēmas iesniegtie piedāvājumi tiks atzīti par neatbilstošiem Nolikuma prasībām un noraidīti.</w:t>
      </w:r>
    </w:p>
    <w:p w14:paraId="4C798FD9" w14:textId="2E9A535E" w:rsidR="00A96238" w:rsidRPr="00CA556D" w:rsidRDefault="00D90FAB" w:rsidP="00A96238">
      <w:pPr>
        <w:pStyle w:val="Sarakstarindkopa"/>
        <w:numPr>
          <w:ilvl w:val="2"/>
          <w:numId w:val="41"/>
        </w:numPr>
        <w:spacing w:after="0" w:line="240" w:lineRule="auto"/>
        <w:ind w:left="709" w:hanging="567"/>
        <w:jc w:val="both"/>
        <w:rPr>
          <w:sz w:val="23"/>
          <w:szCs w:val="23"/>
        </w:rPr>
      </w:pPr>
      <w:r w:rsidRPr="00CA556D">
        <w:rPr>
          <w:sz w:val="23"/>
          <w:szCs w:val="23"/>
        </w:rPr>
        <w:t xml:space="preserve">Piedāvājumu iesniegšanas datums un laiks – līdz </w:t>
      </w:r>
      <w:r w:rsidRPr="00CA556D">
        <w:rPr>
          <w:b/>
          <w:bCs/>
          <w:sz w:val="23"/>
          <w:szCs w:val="23"/>
        </w:rPr>
        <w:t>202</w:t>
      </w:r>
      <w:r w:rsidR="004B641E">
        <w:rPr>
          <w:b/>
          <w:bCs/>
          <w:sz w:val="23"/>
          <w:szCs w:val="23"/>
        </w:rPr>
        <w:t>6</w:t>
      </w:r>
      <w:r w:rsidRPr="00CA556D">
        <w:rPr>
          <w:b/>
          <w:bCs/>
          <w:sz w:val="23"/>
          <w:szCs w:val="23"/>
        </w:rPr>
        <w:t xml:space="preserve">. </w:t>
      </w:r>
      <w:r w:rsidRPr="00DA3091">
        <w:rPr>
          <w:b/>
          <w:bCs/>
          <w:sz w:val="23"/>
          <w:szCs w:val="23"/>
        </w:rPr>
        <w:t xml:space="preserve">gada </w:t>
      </w:r>
      <w:r w:rsidR="004B641E">
        <w:rPr>
          <w:b/>
          <w:bCs/>
          <w:sz w:val="23"/>
          <w:szCs w:val="23"/>
        </w:rPr>
        <w:t>13.jūlijam</w:t>
      </w:r>
      <w:r w:rsidRPr="00DA3091">
        <w:rPr>
          <w:b/>
          <w:bCs/>
          <w:sz w:val="23"/>
          <w:szCs w:val="23"/>
        </w:rPr>
        <w:t xml:space="preserve"> plkst.</w:t>
      </w:r>
      <w:r w:rsidR="000D250A" w:rsidRPr="00DA3091">
        <w:rPr>
          <w:b/>
          <w:bCs/>
          <w:sz w:val="23"/>
          <w:szCs w:val="23"/>
        </w:rPr>
        <w:t xml:space="preserve"> </w:t>
      </w:r>
      <w:r w:rsidR="00CA14EF" w:rsidRPr="00DA3091">
        <w:rPr>
          <w:b/>
          <w:bCs/>
          <w:sz w:val="23"/>
          <w:szCs w:val="23"/>
        </w:rPr>
        <w:t>1</w:t>
      </w:r>
      <w:r w:rsidR="004B641E">
        <w:rPr>
          <w:b/>
          <w:bCs/>
          <w:sz w:val="23"/>
          <w:szCs w:val="23"/>
        </w:rPr>
        <w:t>0</w:t>
      </w:r>
      <w:r w:rsidR="000D250A" w:rsidRPr="00DA3091">
        <w:rPr>
          <w:b/>
          <w:bCs/>
          <w:sz w:val="23"/>
          <w:szCs w:val="23"/>
        </w:rPr>
        <w:t>.00</w:t>
      </w:r>
      <w:r w:rsidRPr="00DA3091">
        <w:rPr>
          <w:sz w:val="23"/>
          <w:szCs w:val="23"/>
        </w:rPr>
        <w:t xml:space="preserve"> </w:t>
      </w:r>
      <w:r w:rsidRPr="00DA3091">
        <w:rPr>
          <w:b/>
          <w:bCs/>
          <w:sz w:val="23"/>
          <w:szCs w:val="23"/>
        </w:rPr>
        <w:t>pēc vietējā laika elektroniski EIS e-konkursu apakšsistēmā</w:t>
      </w:r>
      <w:r w:rsidRPr="00CA556D">
        <w:rPr>
          <w:sz w:val="23"/>
          <w:szCs w:val="23"/>
        </w:rPr>
        <w:t xml:space="preserve"> </w:t>
      </w:r>
      <w:hyperlink r:id="rId21" w:history="1">
        <w:r w:rsidR="00CA3A3F" w:rsidRPr="00CA556D">
          <w:rPr>
            <w:rStyle w:val="Hipersaite"/>
            <w:sz w:val="23"/>
            <w:szCs w:val="23"/>
          </w:rPr>
          <w:t>https://www.eis.gov.lv/EKEIS/Supplier/Organizer/16813</w:t>
        </w:r>
      </w:hyperlink>
      <w:r w:rsidR="00CA3A3F" w:rsidRPr="00CA556D">
        <w:rPr>
          <w:rStyle w:val="Hipersaite"/>
          <w:sz w:val="23"/>
          <w:szCs w:val="23"/>
        </w:rPr>
        <w:t>.</w:t>
      </w:r>
      <w:r w:rsidR="00CA3A3F" w:rsidRPr="00CA556D">
        <w:rPr>
          <w:rStyle w:val="Hipersaite"/>
          <w:sz w:val="23"/>
          <w:szCs w:val="23"/>
          <w:u w:val="none"/>
        </w:rPr>
        <w:t xml:space="preserve"> </w:t>
      </w:r>
      <w:r w:rsidRPr="00CA556D">
        <w:rPr>
          <w:sz w:val="23"/>
          <w:szCs w:val="23"/>
        </w:rPr>
        <w:t>Pasūtītājs Publisko iepirkumu likumā noteiktajā kārtībā ir tiesīgs pagarināt piedāvājumu iesniegšanas termiņu.</w:t>
      </w:r>
    </w:p>
    <w:p w14:paraId="12D1433C" w14:textId="77777777" w:rsidR="00A96238" w:rsidRPr="00CA556D" w:rsidRDefault="00D90FAB" w:rsidP="00A96238">
      <w:pPr>
        <w:pStyle w:val="Sarakstarindkopa"/>
        <w:numPr>
          <w:ilvl w:val="2"/>
          <w:numId w:val="41"/>
        </w:numPr>
        <w:spacing w:after="0" w:line="240" w:lineRule="auto"/>
        <w:ind w:left="709" w:hanging="567"/>
        <w:jc w:val="both"/>
        <w:rPr>
          <w:sz w:val="23"/>
          <w:szCs w:val="23"/>
        </w:rPr>
      </w:pPr>
      <w:r w:rsidRPr="00CA556D">
        <w:rPr>
          <w:sz w:val="23"/>
          <w:szCs w:val="23"/>
        </w:rPr>
        <w:t>Pretendentiem piedāvājumi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Ja piedāvājums saturēs kādu no šajā punktā minētajiem riskiem, tas netiks izskatīts.</w:t>
      </w:r>
    </w:p>
    <w:p w14:paraId="4F2F46EE" w14:textId="3FF64819" w:rsidR="00645791" w:rsidRPr="00CA556D" w:rsidRDefault="00D90FAB" w:rsidP="00645791">
      <w:pPr>
        <w:pStyle w:val="Sarakstarindkopa"/>
        <w:numPr>
          <w:ilvl w:val="2"/>
          <w:numId w:val="41"/>
        </w:numPr>
        <w:spacing w:after="0" w:line="240" w:lineRule="auto"/>
        <w:ind w:left="709" w:hanging="567"/>
        <w:jc w:val="both"/>
        <w:rPr>
          <w:sz w:val="23"/>
          <w:szCs w:val="23"/>
        </w:rPr>
      </w:pPr>
      <w:r w:rsidRPr="00CA556D">
        <w:rPr>
          <w:sz w:val="23"/>
          <w:szCs w:val="23"/>
        </w:rPr>
        <w:t xml:space="preserve">Piedāvājumu elektroniska atvēršana paredzēta iesniegšanas termiņa pēdējā dienā, </w:t>
      </w:r>
      <w:r w:rsidRPr="00CA556D">
        <w:rPr>
          <w:b/>
          <w:bCs/>
          <w:sz w:val="23"/>
          <w:szCs w:val="23"/>
        </w:rPr>
        <w:t>202</w:t>
      </w:r>
      <w:r w:rsidR="00A96238" w:rsidRPr="00CA556D">
        <w:rPr>
          <w:b/>
          <w:bCs/>
          <w:sz w:val="23"/>
          <w:szCs w:val="23"/>
        </w:rPr>
        <w:t>5</w:t>
      </w:r>
      <w:r w:rsidRPr="00CA556D">
        <w:rPr>
          <w:b/>
          <w:bCs/>
          <w:sz w:val="23"/>
          <w:szCs w:val="23"/>
        </w:rPr>
        <w:t xml:space="preserve">. </w:t>
      </w:r>
      <w:r w:rsidRPr="00DA3091">
        <w:rPr>
          <w:b/>
          <w:bCs/>
          <w:sz w:val="23"/>
          <w:szCs w:val="23"/>
        </w:rPr>
        <w:t xml:space="preserve">gada </w:t>
      </w:r>
      <w:r w:rsidR="004B641E">
        <w:rPr>
          <w:b/>
          <w:bCs/>
          <w:sz w:val="23"/>
          <w:szCs w:val="23"/>
        </w:rPr>
        <w:t>13.jūlijā</w:t>
      </w:r>
      <w:r w:rsidRPr="00DA3091">
        <w:rPr>
          <w:b/>
          <w:bCs/>
          <w:sz w:val="23"/>
          <w:szCs w:val="23"/>
        </w:rPr>
        <w:t xml:space="preserve">  plkst. </w:t>
      </w:r>
      <w:r w:rsidR="000D250A" w:rsidRPr="00DA3091">
        <w:rPr>
          <w:b/>
          <w:bCs/>
          <w:sz w:val="23"/>
          <w:szCs w:val="23"/>
        </w:rPr>
        <w:t>1</w:t>
      </w:r>
      <w:r w:rsidR="004B641E">
        <w:rPr>
          <w:b/>
          <w:bCs/>
          <w:sz w:val="23"/>
          <w:szCs w:val="23"/>
        </w:rPr>
        <w:t>4</w:t>
      </w:r>
      <w:r w:rsidR="000D250A" w:rsidRPr="00DA3091">
        <w:rPr>
          <w:b/>
          <w:bCs/>
          <w:sz w:val="23"/>
          <w:szCs w:val="23"/>
        </w:rPr>
        <w:t>.00</w:t>
      </w:r>
      <w:r w:rsidRPr="00DA3091">
        <w:rPr>
          <w:sz w:val="23"/>
          <w:szCs w:val="23"/>
        </w:rPr>
        <w:t>. Iesniegto</w:t>
      </w:r>
      <w:r w:rsidRPr="00CA556D">
        <w:rPr>
          <w:sz w:val="23"/>
          <w:szCs w:val="23"/>
        </w:rPr>
        <w:t xml:space="preserve"> piedāvājumu atvēršanas procesam var sekot līdzi tiešsaistes režīmā Elektronisko iepirkumu sistēmas e-konkursu apakšsistēmā</w:t>
      </w:r>
      <w:r w:rsidR="00CA3A3F" w:rsidRPr="00CA556D">
        <w:rPr>
          <w:sz w:val="23"/>
          <w:szCs w:val="23"/>
        </w:rPr>
        <w:t xml:space="preserve"> </w:t>
      </w:r>
      <w:hyperlink r:id="rId22" w:history="1">
        <w:r w:rsidR="00CA3A3F" w:rsidRPr="00CA556D">
          <w:rPr>
            <w:rStyle w:val="Hipersaite"/>
            <w:sz w:val="23"/>
            <w:szCs w:val="23"/>
          </w:rPr>
          <w:t>https://www.eis.gov.lv/EKEIS/Supplier/Organizer/16813</w:t>
        </w:r>
      </w:hyperlink>
      <w:r w:rsidRPr="00CA556D">
        <w:rPr>
          <w:sz w:val="23"/>
          <w:szCs w:val="23"/>
        </w:rPr>
        <w:t>.</w:t>
      </w:r>
      <w:r w:rsidR="00CA3A3F" w:rsidRPr="00CA556D">
        <w:rPr>
          <w:sz w:val="23"/>
          <w:szCs w:val="23"/>
        </w:rPr>
        <w:t xml:space="preserve"> </w:t>
      </w:r>
    </w:p>
    <w:p w14:paraId="4F87D2D9" w14:textId="77777777" w:rsidR="00645791" w:rsidRPr="00CA556D" w:rsidRDefault="00D90FAB" w:rsidP="00645791">
      <w:pPr>
        <w:pStyle w:val="Sarakstarindkopa"/>
        <w:numPr>
          <w:ilvl w:val="2"/>
          <w:numId w:val="41"/>
        </w:numPr>
        <w:spacing w:after="0" w:line="240" w:lineRule="auto"/>
        <w:ind w:left="709" w:hanging="567"/>
        <w:jc w:val="both"/>
        <w:rPr>
          <w:sz w:val="23"/>
          <w:szCs w:val="23"/>
        </w:rPr>
      </w:pPr>
      <w:r w:rsidRPr="00CA556D">
        <w:rPr>
          <w:sz w:val="23"/>
          <w:szCs w:val="23"/>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 Pretendents ir atbildīgs par to, lai, šifrējot piedāvājumu, nebūtu radušās kritiskas kļūdas, kas padarītu piedāvājumu neatveramu, kā arī par to, lai iesniegtā atšifrēšanas atslēga būtu derīga.</w:t>
      </w:r>
    </w:p>
    <w:p w14:paraId="6872D12B" w14:textId="77777777" w:rsidR="00645791" w:rsidRPr="00CA556D" w:rsidRDefault="00D90FAB" w:rsidP="00645791">
      <w:pPr>
        <w:pStyle w:val="Sarakstarindkopa"/>
        <w:numPr>
          <w:ilvl w:val="2"/>
          <w:numId w:val="41"/>
        </w:numPr>
        <w:spacing w:after="0" w:line="240" w:lineRule="auto"/>
        <w:ind w:left="709" w:hanging="567"/>
        <w:jc w:val="both"/>
        <w:rPr>
          <w:sz w:val="23"/>
          <w:szCs w:val="23"/>
        </w:rPr>
      </w:pPr>
      <w:r w:rsidRPr="00CA556D">
        <w:rPr>
          <w:sz w:val="23"/>
          <w:szCs w:val="23"/>
        </w:rPr>
        <w:t>Ja piedāvājumu atvēršanas sanāksmes laikā Pasūtītājam rodas interneta darbības traucējumi, datortehnikas vai citas izmantotās biroja tehnikas bojājumi, ko nav iespējams novērst īsā laikā, piedāvājumu atvēršanas sanāksmi pārceļ uz citu laiku, par ko tiek publicēts paziņojums EIS e-konkursu apakšsistēmā.</w:t>
      </w:r>
    </w:p>
    <w:p w14:paraId="69B8D70F" w14:textId="36EACACC" w:rsidR="00D90FAB" w:rsidRPr="00CA556D" w:rsidRDefault="00D90FAB" w:rsidP="00645791">
      <w:pPr>
        <w:pStyle w:val="Sarakstarindkopa"/>
        <w:numPr>
          <w:ilvl w:val="2"/>
          <w:numId w:val="41"/>
        </w:numPr>
        <w:spacing w:after="0" w:line="240" w:lineRule="auto"/>
        <w:ind w:left="709" w:hanging="567"/>
        <w:jc w:val="both"/>
        <w:rPr>
          <w:sz w:val="23"/>
          <w:szCs w:val="23"/>
        </w:rPr>
      </w:pPr>
      <w:r w:rsidRPr="00CA556D">
        <w:rPr>
          <w:sz w:val="23"/>
          <w:szCs w:val="23"/>
        </w:rPr>
        <w:t xml:space="preserve">Pēc atvēršanas sanāksmes beigām EIS e-konkursu apakšsistēmā   </w:t>
      </w:r>
      <w:hyperlink r:id="rId23" w:history="1">
        <w:r w:rsidR="00872C02" w:rsidRPr="00CA556D">
          <w:rPr>
            <w:rStyle w:val="Hipersaite"/>
            <w:sz w:val="23"/>
            <w:szCs w:val="23"/>
          </w:rPr>
          <w:t>https://www.eis.gov.lv/EKEIS/Supplier/Organizer/</w:t>
        </w:r>
        <w:r w:rsidR="00FF3A94" w:rsidRPr="00CA556D">
          <w:rPr>
            <w:rStyle w:val="Hipersaite"/>
            <w:sz w:val="23"/>
            <w:szCs w:val="23"/>
          </w:rPr>
          <w:t>16813</w:t>
        </w:r>
      </w:hyperlink>
      <w:r w:rsidRPr="00CA556D">
        <w:rPr>
          <w:b/>
          <w:bCs/>
          <w:sz w:val="23"/>
          <w:szCs w:val="23"/>
          <w:lang w:eastAsia="en-GB"/>
        </w:rPr>
        <w:t xml:space="preserve"> </w:t>
      </w:r>
      <w:r w:rsidRPr="00CA556D">
        <w:rPr>
          <w:sz w:val="23"/>
          <w:szCs w:val="23"/>
        </w:rPr>
        <w:t>sistēmā izveidots Pretendentu un to iesniegto piedāvājumu cenu apkopojums.</w:t>
      </w:r>
    </w:p>
    <w:p w14:paraId="2C0E6D4F" w14:textId="77777777" w:rsidR="005549A6" w:rsidRPr="00CA556D" w:rsidRDefault="00C268BC" w:rsidP="005549A6">
      <w:pPr>
        <w:numPr>
          <w:ilvl w:val="1"/>
          <w:numId w:val="13"/>
        </w:numPr>
        <w:spacing w:after="0" w:line="240" w:lineRule="auto"/>
        <w:jc w:val="both"/>
        <w:rPr>
          <w:b/>
          <w:sz w:val="23"/>
          <w:szCs w:val="23"/>
        </w:rPr>
      </w:pPr>
      <w:r w:rsidRPr="00CA556D">
        <w:rPr>
          <w:b/>
          <w:bCs/>
          <w:sz w:val="23"/>
          <w:szCs w:val="23"/>
        </w:rPr>
        <w:t>Piedāvājuma</w:t>
      </w:r>
      <w:r w:rsidRPr="00CA556D">
        <w:rPr>
          <w:b/>
          <w:sz w:val="23"/>
          <w:szCs w:val="23"/>
        </w:rPr>
        <w:t xml:space="preserve"> un līguma nodrošinājums</w:t>
      </w:r>
    </w:p>
    <w:p w14:paraId="06A7FED8" w14:textId="408442CC" w:rsidR="00C268BC" w:rsidRPr="00CA556D" w:rsidRDefault="00C268BC" w:rsidP="005549A6">
      <w:pPr>
        <w:spacing w:after="0" w:line="240" w:lineRule="auto"/>
        <w:ind w:left="360"/>
        <w:jc w:val="both"/>
        <w:rPr>
          <w:b/>
          <w:sz w:val="23"/>
          <w:szCs w:val="23"/>
        </w:rPr>
      </w:pPr>
      <w:r w:rsidRPr="00CA556D">
        <w:rPr>
          <w:sz w:val="23"/>
          <w:szCs w:val="23"/>
        </w:rPr>
        <w:t>Iesniedzot konkursa piedāvājumu, pretendentam nav jāiesniedz dokuments, kas apliecina piedāvājuma vai līguma nodrošinājumu.</w:t>
      </w:r>
    </w:p>
    <w:p w14:paraId="6E4347EB" w14:textId="755A203F" w:rsidR="00C268BC" w:rsidRPr="00CA556D" w:rsidRDefault="00C268BC" w:rsidP="003A28E0">
      <w:pPr>
        <w:numPr>
          <w:ilvl w:val="1"/>
          <w:numId w:val="13"/>
        </w:numPr>
        <w:tabs>
          <w:tab w:val="clear" w:pos="360"/>
          <w:tab w:val="num" w:pos="567"/>
        </w:tabs>
        <w:spacing w:after="0" w:line="240" w:lineRule="auto"/>
        <w:jc w:val="both"/>
        <w:rPr>
          <w:sz w:val="23"/>
          <w:szCs w:val="23"/>
        </w:rPr>
      </w:pPr>
      <w:r w:rsidRPr="00CA556D">
        <w:rPr>
          <w:b/>
          <w:sz w:val="23"/>
          <w:szCs w:val="23"/>
        </w:rPr>
        <w:t>Piedāvājuma noformēšana</w:t>
      </w:r>
      <w:r w:rsidR="005C09DA" w:rsidRPr="00CA556D">
        <w:rPr>
          <w:b/>
          <w:sz w:val="23"/>
          <w:szCs w:val="23"/>
        </w:rPr>
        <w:t>:</w:t>
      </w:r>
    </w:p>
    <w:p w14:paraId="7ADF5AE5" w14:textId="77777777" w:rsidR="003A28E0" w:rsidRPr="00CA556D" w:rsidRDefault="003A28E0" w:rsidP="003A28E0">
      <w:pPr>
        <w:pStyle w:val="Sarakstarindkopa"/>
        <w:numPr>
          <w:ilvl w:val="1"/>
          <w:numId w:val="41"/>
        </w:numPr>
        <w:spacing w:after="0" w:line="240" w:lineRule="auto"/>
        <w:jc w:val="both"/>
        <w:rPr>
          <w:b/>
          <w:vanish/>
          <w:sz w:val="23"/>
          <w:szCs w:val="23"/>
        </w:rPr>
      </w:pPr>
    </w:p>
    <w:p w14:paraId="033C6CCF" w14:textId="77777777" w:rsidR="003A28E0" w:rsidRPr="00CA556D" w:rsidRDefault="003A28E0" w:rsidP="003A28E0">
      <w:pPr>
        <w:pStyle w:val="Sarakstarindkopa"/>
        <w:numPr>
          <w:ilvl w:val="1"/>
          <w:numId w:val="41"/>
        </w:numPr>
        <w:spacing w:after="0" w:line="240" w:lineRule="auto"/>
        <w:jc w:val="both"/>
        <w:rPr>
          <w:b/>
          <w:vanish/>
          <w:sz w:val="23"/>
          <w:szCs w:val="23"/>
        </w:rPr>
      </w:pPr>
    </w:p>
    <w:p w14:paraId="59DDE0DB" w14:textId="661EC419" w:rsidR="00C268BC" w:rsidRPr="00CA556D" w:rsidRDefault="00C268BC" w:rsidP="003A28E0">
      <w:pPr>
        <w:pStyle w:val="Sarakstarindkopa"/>
        <w:numPr>
          <w:ilvl w:val="2"/>
          <w:numId w:val="41"/>
        </w:numPr>
        <w:spacing w:after="0" w:line="240" w:lineRule="auto"/>
        <w:ind w:left="851" w:hanging="709"/>
        <w:jc w:val="both"/>
        <w:rPr>
          <w:sz w:val="23"/>
          <w:szCs w:val="23"/>
        </w:rPr>
      </w:pPr>
      <w:r w:rsidRPr="00CA556D">
        <w:rPr>
          <w:b/>
          <w:sz w:val="23"/>
          <w:szCs w:val="23"/>
        </w:rPr>
        <w:t xml:space="preserve">Piedāvājums jāiesniedz </w:t>
      </w:r>
      <w:r w:rsidRPr="00CA556D">
        <w:rPr>
          <w:b/>
          <w:sz w:val="23"/>
          <w:szCs w:val="23"/>
          <w:u w:val="single"/>
        </w:rPr>
        <w:t>ELEKTRONISKI</w:t>
      </w:r>
      <w:r w:rsidRPr="00CA556D">
        <w:rPr>
          <w:b/>
          <w:sz w:val="23"/>
          <w:szCs w:val="23"/>
        </w:rPr>
        <w:t xml:space="preserve"> EIS e-konkursu apakšsistēmā,</w:t>
      </w:r>
      <w:r w:rsidRPr="00CA556D">
        <w:rPr>
          <w:b/>
          <w:color w:val="FF0000"/>
          <w:sz w:val="23"/>
          <w:szCs w:val="23"/>
        </w:rPr>
        <w:t xml:space="preserve"> </w:t>
      </w:r>
      <w:r w:rsidRPr="00CA556D">
        <w:rPr>
          <w:sz w:val="23"/>
          <w:szCs w:val="23"/>
        </w:rPr>
        <w:t>ievērojot šādas Pretendenta izvēles iespējas:</w:t>
      </w:r>
    </w:p>
    <w:p w14:paraId="4764C4AD" w14:textId="77777777" w:rsidR="003A28E0" w:rsidRPr="00CA556D" w:rsidRDefault="003A28E0" w:rsidP="003A28E0">
      <w:pPr>
        <w:pStyle w:val="Sarakstarindkopa"/>
        <w:numPr>
          <w:ilvl w:val="0"/>
          <w:numId w:val="42"/>
        </w:numPr>
        <w:spacing w:after="0" w:line="240" w:lineRule="auto"/>
        <w:contextualSpacing w:val="0"/>
        <w:jc w:val="both"/>
        <w:rPr>
          <w:rFonts w:eastAsia="Times New Roman"/>
          <w:vanish/>
          <w:color w:val="000000"/>
          <w:sz w:val="23"/>
          <w:szCs w:val="23"/>
        </w:rPr>
      </w:pPr>
    </w:p>
    <w:p w14:paraId="695BD922"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0B80E156"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4D89C591"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2B8A0786"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25919C0C"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7C42E5F5"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2DF03377"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753D9B6D"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7CE3225B"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0223FF29" w14:textId="77777777" w:rsidR="003A28E0" w:rsidRPr="00CA556D" w:rsidRDefault="003A28E0" w:rsidP="003A28E0">
      <w:pPr>
        <w:pStyle w:val="Sarakstarindkopa"/>
        <w:numPr>
          <w:ilvl w:val="1"/>
          <w:numId w:val="42"/>
        </w:numPr>
        <w:spacing w:after="0" w:line="240" w:lineRule="auto"/>
        <w:contextualSpacing w:val="0"/>
        <w:jc w:val="both"/>
        <w:rPr>
          <w:rFonts w:eastAsia="Times New Roman"/>
          <w:vanish/>
          <w:color w:val="000000"/>
          <w:sz w:val="23"/>
          <w:szCs w:val="23"/>
        </w:rPr>
      </w:pPr>
    </w:p>
    <w:p w14:paraId="3F3660F0" w14:textId="77777777" w:rsidR="003A28E0" w:rsidRPr="00CA556D" w:rsidRDefault="003A28E0" w:rsidP="003A28E0">
      <w:pPr>
        <w:pStyle w:val="Sarakstarindkopa"/>
        <w:numPr>
          <w:ilvl w:val="2"/>
          <w:numId w:val="42"/>
        </w:numPr>
        <w:spacing w:after="0" w:line="240" w:lineRule="auto"/>
        <w:contextualSpacing w:val="0"/>
        <w:jc w:val="both"/>
        <w:rPr>
          <w:rFonts w:eastAsia="Times New Roman"/>
          <w:vanish/>
          <w:color w:val="000000"/>
          <w:sz w:val="23"/>
          <w:szCs w:val="23"/>
        </w:rPr>
      </w:pPr>
    </w:p>
    <w:p w14:paraId="04001091" w14:textId="77777777" w:rsidR="003A28E0" w:rsidRPr="00CA556D" w:rsidRDefault="00C268BC" w:rsidP="0037796F">
      <w:pPr>
        <w:pStyle w:val="DefaultText"/>
        <w:numPr>
          <w:ilvl w:val="3"/>
          <w:numId w:val="42"/>
        </w:numPr>
        <w:ind w:left="1276" w:hanging="905"/>
        <w:jc w:val="both"/>
        <w:rPr>
          <w:sz w:val="23"/>
          <w:szCs w:val="23"/>
          <w:lang w:val="lv-LV"/>
        </w:rPr>
      </w:pPr>
      <w:r w:rsidRPr="00CA556D">
        <w:rPr>
          <w:sz w:val="23"/>
          <w:szCs w:val="23"/>
          <w:lang w:val="lv-LV"/>
        </w:rPr>
        <w:t>izmantojot EIS e-konkursu apakšsistēmas piedāvātos rīkus, aizpildot minētās  sistēmas e-konkursu apakšsistēmā šīs iepirkuma procedūras sadaļā ievietotās formas;</w:t>
      </w:r>
    </w:p>
    <w:p w14:paraId="1113B304" w14:textId="77777777" w:rsidR="003A28E0" w:rsidRPr="00CA556D" w:rsidRDefault="00C268BC" w:rsidP="0037796F">
      <w:pPr>
        <w:pStyle w:val="DefaultText"/>
        <w:numPr>
          <w:ilvl w:val="3"/>
          <w:numId w:val="42"/>
        </w:numPr>
        <w:ind w:left="1276" w:hanging="905"/>
        <w:jc w:val="both"/>
        <w:rPr>
          <w:sz w:val="23"/>
          <w:szCs w:val="23"/>
          <w:lang w:val="lv-LV"/>
        </w:rPr>
      </w:pPr>
      <w:r w:rsidRPr="00CA556D">
        <w:rPr>
          <w:sz w:val="23"/>
          <w:szCs w:val="23"/>
          <w:lang w:val="lv-LV"/>
        </w:rPr>
        <w:t>elektroniski aizpildāmos dokumentus elektroniski sagatavojot ārpus EIS e- konkursu apakšsistēmas un pievienojot atbilstošajām prasībām (šādā gadījumā Pretendents ir atbildīgs par aizpildāmo formu atbilstību dokumentācijas prasībām un formu paraugiem);</w:t>
      </w:r>
    </w:p>
    <w:p w14:paraId="400DB0CD" w14:textId="66F2F0FB" w:rsidR="00C268BC" w:rsidRPr="005E574A" w:rsidRDefault="00C268BC" w:rsidP="0037796F">
      <w:pPr>
        <w:pStyle w:val="DefaultText"/>
        <w:numPr>
          <w:ilvl w:val="3"/>
          <w:numId w:val="42"/>
        </w:numPr>
        <w:ind w:left="1276" w:hanging="905"/>
        <w:jc w:val="both"/>
        <w:rPr>
          <w:sz w:val="23"/>
          <w:szCs w:val="23"/>
          <w:lang w:val="lv-LV"/>
        </w:rPr>
      </w:pPr>
      <w:r w:rsidRPr="00CA556D">
        <w:rPr>
          <w:sz w:val="23"/>
          <w:szCs w:val="23"/>
          <w:lang w:val="lv-LV"/>
        </w:rPr>
        <w:t xml:space="preserve">elektroniski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w:t>
      </w:r>
      <w:r w:rsidRPr="005E574A">
        <w:rPr>
          <w:sz w:val="23"/>
          <w:szCs w:val="23"/>
          <w:lang w:val="lv-LV"/>
        </w:rPr>
        <w:t>iespējām).</w:t>
      </w:r>
    </w:p>
    <w:p w14:paraId="244B6B23" w14:textId="4833F2D1" w:rsidR="00C268BC" w:rsidRPr="005E574A" w:rsidRDefault="00C268BC" w:rsidP="001037AE">
      <w:pPr>
        <w:pStyle w:val="Sarakstarindkopa"/>
        <w:numPr>
          <w:ilvl w:val="2"/>
          <w:numId w:val="41"/>
        </w:numPr>
        <w:spacing w:after="0" w:line="240" w:lineRule="auto"/>
        <w:ind w:left="851" w:hanging="709"/>
        <w:jc w:val="both"/>
        <w:rPr>
          <w:b/>
          <w:sz w:val="23"/>
          <w:szCs w:val="23"/>
        </w:rPr>
      </w:pPr>
      <w:r w:rsidRPr="005E574A">
        <w:rPr>
          <w:b/>
          <w:sz w:val="23"/>
          <w:szCs w:val="23"/>
        </w:rPr>
        <w:t>Sagatavojot piedāvājumu, pretendents ievēro, ka:</w:t>
      </w:r>
    </w:p>
    <w:p w14:paraId="18043637" w14:textId="77777777" w:rsidR="00753933" w:rsidRPr="005E574A" w:rsidRDefault="00753933" w:rsidP="00753933">
      <w:pPr>
        <w:pStyle w:val="Sarakstarindkopa"/>
        <w:numPr>
          <w:ilvl w:val="2"/>
          <w:numId w:val="42"/>
        </w:numPr>
        <w:spacing w:after="0" w:line="240" w:lineRule="auto"/>
        <w:contextualSpacing w:val="0"/>
        <w:jc w:val="both"/>
        <w:rPr>
          <w:rFonts w:eastAsia="Times New Roman"/>
          <w:vanish/>
          <w:color w:val="000000"/>
          <w:sz w:val="23"/>
          <w:szCs w:val="23"/>
        </w:rPr>
      </w:pPr>
    </w:p>
    <w:p w14:paraId="2BB787F6" w14:textId="6576F8C3" w:rsidR="001037AE" w:rsidRPr="005E574A" w:rsidRDefault="00C268BC" w:rsidP="00753933">
      <w:pPr>
        <w:pStyle w:val="DefaultText"/>
        <w:numPr>
          <w:ilvl w:val="3"/>
          <w:numId w:val="42"/>
        </w:numPr>
        <w:ind w:left="1276" w:hanging="850"/>
        <w:jc w:val="both"/>
        <w:rPr>
          <w:sz w:val="23"/>
          <w:szCs w:val="23"/>
          <w:lang w:val="lv-LV"/>
        </w:rPr>
      </w:pPr>
      <w:r w:rsidRPr="005E574A">
        <w:rPr>
          <w:sz w:val="23"/>
          <w:szCs w:val="23"/>
          <w:lang w:val="lv-LV"/>
        </w:rPr>
        <w:t xml:space="preserve">Piedāvājuma dokumenti ir jāsagatavo atsevišķos elektroniskos dokumentos ar standarta biroja programmatūras rīkiem nolasāmā formātā (piemēram, Microsoft Office 2010 (vai jaunākas programmatūras versijas) formātā vai </w:t>
      </w:r>
      <w:proofErr w:type="spellStart"/>
      <w:r w:rsidRPr="005E574A">
        <w:rPr>
          <w:sz w:val="23"/>
          <w:szCs w:val="23"/>
          <w:lang w:val="lv-LV"/>
        </w:rPr>
        <w:t>pdf</w:t>
      </w:r>
      <w:proofErr w:type="spellEnd"/>
      <w:r w:rsidRPr="005E574A">
        <w:rPr>
          <w:sz w:val="23"/>
          <w:szCs w:val="23"/>
          <w:lang w:val="lv-LV"/>
        </w:rPr>
        <w:t xml:space="preserve"> formātā). Iepirkuma nolikumā noteiktos dokumentus pretendentam ir tiesības noformēt un </w:t>
      </w:r>
      <w:proofErr w:type="spellStart"/>
      <w:r w:rsidRPr="005E574A">
        <w:rPr>
          <w:sz w:val="23"/>
          <w:szCs w:val="23"/>
          <w:lang w:val="lv-LV"/>
        </w:rPr>
        <w:t>augšuplādēt</w:t>
      </w:r>
      <w:proofErr w:type="spellEnd"/>
      <w:r w:rsidRPr="005E574A">
        <w:rPr>
          <w:sz w:val="23"/>
          <w:szCs w:val="23"/>
          <w:lang w:val="lv-LV"/>
        </w:rPr>
        <w:t xml:space="preserve"> skenētu dokumentu formā. Finanšu un tehniskais piedāvājums jāaizpilda atsevišķā elektroniskā dokumentā ar Microsoft Office 2010 (vai jaunākas programmatūras versijas) rīkiem lasāmā formātā.</w:t>
      </w:r>
    </w:p>
    <w:p w14:paraId="38FCD137" w14:textId="77777777" w:rsidR="001037AE" w:rsidRPr="005E574A" w:rsidRDefault="00C268BC" w:rsidP="001037AE">
      <w:pPr>
        <w:pStyle w:val="DefaultText"/>
        <w:numPr>
          <w:ilvl w:val="3"/>
          <w:numId w:val="42"/>
        </w:numPr>
        <w:ind w:left="1276" w:hanging="905"/>
        <w:jc w:val="both"/>
        <w:rPr>
          <w:sz w:val="23"/>
          <w:szCs w:val="23"/>
          <w:lang w:val="lv-LV"/>
        </w:rPr>
      </w:pPr>
      <w:r w:rsidRPr="005E574A">
        <w:rPr>
          <w:sz w:val="23"/>
          <w:szCs w:val="23"/>
          <w:lang w:val="lv-LV"/>
        </w:rPr>
        <w:t>Pretendents piedāvājuma dokumentus paraksta ar drošu elektronisko parakstu un laika zīmogu vai ar Elektronisko iepirkumu sistēmas piedāvāto elektronisko parakstu.</w:t>
      </w:r>
    </w:p>
    <w:p w14:paraId="113F9725" w14:textId="77777777" w:rsidR="001037AE" w:rsidRPr="005E574A" w:rsidRDefault="00C268BC" w:rsidP="001037AE">
      <w:pPr>
        <w:pStyle w:val="DefaultText"/>
        <w:numPr>
          <w:ilvl w:val="3"/>
          <w:numId w:val="42"/>
        </w:numPr>
        <w:ind w:left="1276" w:hanging="905"/>
        <w:jc w:val="both"/>
        <w:rPr>
          <w:sz w:val="23"/>
          <w:szCs w:val="23"/>
          <w:lang w:val="lv-LV"/>
        </w:rPr>
      </w:pPr>
      <w:r w:rsidRPr="005E574A">
        <w:rPr>
          <w:sz w:val="23"/>
          <w:szCs w:val="23"/>
          <w:lang w:val="lv-LV"/>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43AF7344" w14:textId="77777777" w:rsidR="001037AE" w:rsidRPr="005E574A" w:rsidRDefault="00C268BC" w:rsidP="001037AE">
      <w:pPr>
        <w:pStyle w:val="DefaultText"/>
        <w:numPr>
          <w:ilvl w:val="3"/>
          <w:numId w:val="42"/>
        </w:numPr>
        <w:ind w:left="1276" w:hanging="905"/>
        <w:jc w:val="both"/>
        <w:rPr>
          <w:sz w:val="23"/>
          <w:szCs w:val="23"/>
          <w:lang w:val="lv-LV"/>
        </w:rPr>
      </w:pPr>
      <w:r w:rsidRPr="005E574A">
        <w:rPr>
          <w:sz w:val="23"/>
          <w:szCs w:val="23"/>
          <w:lang w:val="lv-LV"/>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Pr="005E574A">
        <w:rPr>
          <w:sz w:val="23"/>
          <w:szCs w:val="23"/>
          <w:lang w:val="lv-LV"/>
        </w:rPr>
        <w:t>pārstāvēttiesīgajam</w:t>
      </w:r>
      <w:proofErr w:type="spellEnd"/>
      <w:r w:rsidRPr="005E574A">
        <w:rPr>
          <w:sz w:val="23"/>
          <w:szCs w:val="23"/>
          <w:lang w:val="lv-LV"/>
        </w:rPr>
        <w:t xml:space="preserve"> vai pilnvarotajam pārstāvim.</w:t>
      </w:r>
    </w:p>
    <w:p w14:paraId="70F1ECC0" w14:textId="195DEF3B" w:rsidR="00C268BC" w:rsidRPr="00CA556D" w:rsidRDefault="00C268BC" w:rsidP="001037AE">
      <w:pPr>
        <w:pStyle w:val="DefaultText"/>
        <w:numPr>
          <w:ilvl w:val="3"/>
          <w:numId w:val="42"/>
        </w:numPr>
        <w:ind w:left="1276" w:hanging="905"/>
        <w:jc w:val="both"/>
        <w:rPr>
          <w:sz w:val="23"/>
          <w:szCs w:val="23"/>
        </w:rPr>
      </w:pPr>
      <w:r w:rsidRPr="005E574A">
        <w:rPr>
          <w:sz w:val="23"/>
          <w:szCs w:val="23"/>
          <w:lang w:val="lv-LV"/>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w:t>
      </w:r>
      <w:r w:rsidRPr="00CA556D">
        <w:rPr>
          <w:sz w:val="23"/>
          <w:szCs w:val="23"/>
        </w:rPr>
        <w:t xml:space="preserve"> </w:t>
      </w:r>
      <w:proofErr w:type="spellStart"/>
      <w:r w:rsidRPr="00CA556D">
        <w:rPr>
          <w:sz w:val="23"/>
          <w:szCs w:val="23"/>
        </w:rPr>
        <w:t>uz</w:t>
      </w:r>
      <w:proofErr w:type="spellEnd"/>
      <w:r w:rsidRPr="00CA556D">
        <w:rPr>
          <w:sz w:val="23"/>
          <w:szCs w:val="23"/>
        </w:rPr>
        <w:t xml:space="preserve"> </w:t>
      </w:r>
      <w:proofErr w:type="spellStart"/>
      <w:r w:rsidRPr="00CA556D">
        <w:rPr>
          <w:sz w:val="23"/>
          <w:szCs w:val="23"/>
        </w:rPr>
        <w:t>visiem</w:t>
      </w:r>
      <w:proofErr w:type="spellEnd"/>
      <w:r w:rsidRPr="00CA556D">
        <w:rPr>
          <w:sz w:val="23"/>
          <w:szCs w:val="23"/>
        </w:rPr>
        <w:t xml:space="preserve"> </w:t>
      </w:r>
      <w:proofErr w:type="spellStart"/>
      <w:r w:rsidRPr="00CA556D">
        <w:rPr>
          <w:sz w:val="23"/>
          <w:szCs w:val="23"/>
        </w:rPr>
        <w:t>atvasinātajiem</w:t>
      </w:r>
      <w:proofErr w:type="spellEnd"/>
      <w:r w:rsidRPr="00CA556D">
        <w:rPr>
          <w:sz w:val="23"/>
          <w:szCs w:val="23"/>
        </w:rPr>
        <w:t xml:space="preserve"> </w:t>
      </w:r>
      <w:proofErr w:type="spellStart"/>
      <w:r w:rsidRPr="00CA556D">
        <w:rPr>
          <w:sz w:val="23"/>
          <w:szCs w:val="23"/>
        </w:rPr>
        <w:t>dokumentiem</w:t>
      </w:r>
      <w:proofErr w:type="spellEnd"/>
      <w:r w:rsidRPr="00CA556D">
        <w:rPr>
          <w:sz w:val="23"/>
          <w:szCs w:val="23"/>
        </w:rPr>
        <w:t xml:space="preserve"> un </w:t>
      </w:r>
      <w:proofErr w:type="spellStart"/>
      <w:r w:rsidRPr="00CA556D">
        <w:rPr>
          <w:sz w:val="23"/>
          <w:szCs w:val="23"/>
        </w:rPr>
        <w:t>tulkojumiem</w:t>
      </w:r>
      <w:proofErr w:type="spellEnd"/>
      <w:r w:rsidRPr="00CA556D">
        <w:rPr>
          <w:sz w:val="23"/>
          <w:szCs w:val="23"/>
        </w:rPr>
        <w:t>.</w:t>
      </w:r>
    </w:p>
    <w:p w14:paraId="0C1480D5" w14:textId="6658BD11" w:rsidR="00C268BC" w:rsidRPr="00CA556D" w:rsidRDefault="00C268BC" w:rsidP="005C09DA">
      <w:pPr>
        <w:numPr>
          <w:ilvl w:val="1"/>
          <w:numId w:val="13"/>
        </w:numPr>
        <w:tabs>
          <w:tab w:val="clear" w:pos="360"/>
          <w:tab w:val="num" w:pos="567"/>
        </w:tabs>
        <w:spacing w:after="0" w:line="240" w:lineRule="auto"/>
        <w:jc w:val="both"/>
        <w:rPr>
          <w:b/>
          <w:sz w:val="23"/>
          <w:szCs w:val="23"/>
        </w:rPr>
      </w:pPr>
      <w:r w:rsidRPr="00CA556D">
        <w:rPr>
          <w:b/>
          <w:sz w:val="23"/>
          <w:szCs w:val="23"/>
        </w:rPr>
        <w:t>Piedāvājuma sastāvs:</w:t>
      </w:r>
    </w:p>
    <w:p w14:paraId="1585CC62" w14:textId="77777777" w:rsidR="003832E2" w:rsidRPr="005E574A" w:rsidRDefault="003832E2" w:rsidP="003832E2">
      <w:pPr>
        <w:pStyle w:val="Sarakstarindkopa"/>
        <w:numPr>
          <w:ilvl w:val="1"/>
          <w:numId w:val="41"/>
        </w:numPr>
        <w:spacing w:after="0" w:line="240" w:lineRule="auto"/>
        <w:jc w:val="both"/>
        <w:rPr>
          <w:bCs/>
          <w:vanish/>
          <w:sz w:val="23"/>
          <w:szCs w:val="23"/>
        </w:rPr>
      </w:pPr>
    </w:p>
    <w:p w14:paraId="2C9EE457" w14:textId="77777777" w:rsidR="003832E2" w:rsidRPr="00CA556D" w:rsidRDefault="000B72C9" w:rsidP="003832E2">
      <w:pPr>
        <w:pStyle w:val="Sarakstarindkopa"/>
        <w:numPr>
          <w:ilvl w:val="2"/>
          <w:numId w:val="41"/>
        </w:numPr>
        <w:spacing w:after="0" w:line="240" w:lineRule="auto"/>
        <w:ind w:left="851" w:hanging="709"/>
        <w:jc w:val="both"/>
        <w:rPr>
          <w:sz w:val="23"/>
          <w:szCs w:val="23"/>
        </w:rPr>
      </w:pPr>
      <w:r w:rsidRPr="005E574A">
        <w:rPr>
          <w:bCs/>
          <w:sz w:val="23"/>
          <w:szCs w:val="23"/>
        </w:rPr>
        <w:t>P</w:t>
      </w:r>
      <w:r w:rsidR="0030138B" w:rsidRPr="005E574A">
        <w:rPr>
          <w:bCs/>
          <w:sz w:val="23"/>
          <w:szCs w:val="23"/>
        </w:rPr>
        <w:t>ieteikums</w:t>
      </w:r>
      <w:r w:rsidR="0030138B" w:rsidRPr="00CA556D">
        <w:rPr>
          <w:sz w:val="23"/>
          <w:szCs w:val="23"/>
        </w:rPr>
        <w:t xml:space="preserve"> dalībai konkursā</w:t>
      </w:r>
      <w:r w:rsidR="00C268BC" w:rsidRPr="00CA556D">
        <w:rPr>
          <w:sz w:val="23"/>
          <w:szCs w:val="23"/>
        </w:rPr>
        <w:t>;</w:t>
      </w:r>
    </w:p>
    <w:p w14:paraId="62DB2EA6" w14:textId="77777777" w:rsidR="003832E2" w:rsidRPr="00CA556D" w:rsidRDefault="000B72C9" w:rsidP="003832E2">
      <w:pPr>
        <w:pStyle w:val="Sarakstarindkopa"/>
        <w:numPr>
          <w:ilvl w:val="2"/>
          <w:numId w:val="41"/>
        </w:numPr>
        <w:spacing w:after="0" w:line="240" w:lineRule="auto"/>
        <w:ind w:left="851" w:hanging="709"/>
        <w:jc w:val="both"/>
        <w:rPr>
          <w:sz w:val="23"/>
          <w:szCs w:val="23"/>
        </w:rPr>
      </w:pPr>
      <w:r w:rsidRPr="00CA556D">
        <w:rPr>
          <w:sz w:val="23"/>
          <w:szCs w:val="23"/>
        </w:rPr>
        <w:t>Tehniskā specifikācija - t</w:t>
      </w:r>
      <w:r w:rsidR="00C268BC" w:rsidRPr="00CA556D">
        <w:rPr>
          <w:sz w:val="23"/>
          <w:szCs w:val="23"/>
        </w:rPr>
        <w:t>ehniskais piedāvājums;</w:t>
      </w:r>
    </w:p>
    <w:p w14:paraId="18430AF3" w14:textId="77777777" w:rsidR="003832E2" w:rsidRPr="00CA556D" w:rsidRDefault="000B72C9" w:rsidP="003832E2">
      <w:pPr>
        <w:pStyle w:val="Sarakstarindkopa"/>
        <w:numPr>
          <w:ilvl w:val="2"/>
          <w:numId w:val="41"/>
        </w:numPr>
        <w:spacing w:after="0" w:line="240" w:lineRule="auto"/>
        <w:ind w:left="851" w:hanging="709"/>
        <w:jc w:val="both"/>
        <w:rPr>
          <w:sz w:val="23"/>
          <w:szCs w:val="23"/>
        </w:rPr>
      </w:pPr>
      <w:r w:rsidRPr="00CA556D">
        <w:rPr>
          <w:sz w:val="23"/>
          <w:szCs w:val="23"/>
        </w:rPr>
        <w:t>F</w:t>
      </w:r>
      <w:r w:rsidR="00C268BC" w:rsidRPr="00CA556D">
        <w:rPr>
          <w:sz w:val="23"/>
          <w:szCs w:val="23"/>
        </w:rPr>
        <w:t>inanšu piedāvājums;</w:t>
      </w:r>
    </w:p>
    <w:p w14:paraId="1DE30510" w14:textId="77777777" w:rsidR="003832E2" w:rsidRPr="00CA556D" w:rsidRDefault="000B72C9" w:rsidP="003832E2">
      <w:pPr>
        <w:pStyle w:val="Sarakstarindkopa"/>
        <w:numPr>
          <w:ilvl w:val="2"/>
          <w:numId w:val="41"/>
        </w:numPr>
        <w:spacing w:after="0" w:line="240" w:lineRule="auto"/>
        <w:ind w:left="851" w:hanging="709"/>
        <w:jc w:val="both"/>
        <w:rPr>
          <w:sz w:val="23"/>
          <w:szCs w:val="23"/>
        </w:rPr>
      </w:pPr>
      <w:r w:rsidRPr="00CA556D">
        <w:rPr>
          <w:sz w:val="23"/>
          <w:szCs w:val="23"/>
        </w:rPr>
        <w:t>P</w:t>
      </w:r>
      <w:r w:rsidR="0030138B" w:rsidRPr="00CA556D">
        <w:rPr>
          <w:sz w:val="23"/>
          <w:szCs w:val="23"/>
        </w:rPr>
        <w:t>retendenta kvalifikācijas dokumenti.</w:t>
      </w:r>
    </w:p>
    <w:p w14:paraId="41E136E8" w14:textId="77777777" w:rsidR="003832E2" w:rsidRPr="00CA556D" w:rsidRDefault="00C268BC" w:rsidP="003832E2">
      <w:pPr>
        <w:pStyle w:val="Sarakstarindkopa"/>
        <w:numPr>
          <w:ilvl w:val="2"/>
          <w:numId w:val="41"/>
        </w:numPr>
        <w:spacing w:after="0" w:line="240" w:lineRule="auto"/>
        <w:ind w:left="851" w:hanging="709"/>
        <w:jc w:val="both"/>
        <w:rPr>
          <w:sz w:val="23"/>
          <w:szCs w:val="23"/>
        </w:rPr>
      </w:pPr>
      <w:r w:rsidRPr="00CA556D">
        <w:rPr>
          <w:sz w:val="23"/>
          <w:szCs w:val="23"/>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14:paraId="7BB1CF85" w14:textId="77777777" w:rsidR="003832E2" w:rsidRPr="00CA556D" w:rsidRDefault="00C268BC" w:rsidP="003832E2">
      <w:pPr>
        <w:pStyle w:val="Sarakstarindkopa"/>
        <w:numPr>
          <w:ilvl w:val="2"/>
          <w:numId w:val="41"/>
        </w:numPr>
        <w:spacing w:after="0" w:line="240" w:lineRule="auto"/>
        <w:ind w:left="851" w:hanging="709"/>
        <w:jc w:val="both"/>
        <w:rPr>
          <w:sz w:val="23"/>
          <w:szCs w:val="23"/>
        </w:rPr>
      </w:pPr>
      <w:r w:rsidRPr="00CA556D">
        <w:rPr>
          <w:sz w:val="23"/>
          <w:szCs w:val="23"/>
        </w:rPr>
        <w:t xml:space="preserve">Piedāvājums jāsagatavo latviešu valodā. Pretendenta atlases dokumentus un tehnisko dokumentāciju var iesniegt arī citā valodā. Dokumentiem, kuri tiks iesniegti svešvalodā, ir jāpievieno tulkojums latviešu valodā </w:t>
      </w:r>
      <w:r w:rsidRPr="00CA556D">
        <w:rPr>
          <w:snapToGrid w:val="0"/>
          <w:sz w:val="23"/>
          <w:szCs w:val="23"/>
        </w:rPr>
        <w:t>saskaņā ar Ministru kabineta 2000.gada 22.augusta noteikumiem Nr.291 “Kārtība, kādā apliecināmi dokumentu tulkojumi valsts valodā”</w:t>
      </w:r>
      <w:r w:rsidRPr="00CA556D">
        <w:rPr>
          <w:sz w:val="23"/>
          <w:szCs w:val="23"/>
        </w:rPr>
        <w:t>.</w:t>
      </w:r>
    </w:p>
    <w:p w14:paraId="0E57C30A" w14:textId="77777777" w:rsidR="003832E2" w:rsidRPr="00CA556D" w:rsidRDefault="00C268BC" w:rsidP="003832E2">
      <w:pPr>
        <w:pStyle w:val="Sarakstarindkopa"/>
        <w:numPr>
          <w:ilvl w:val="2"/>
          <w:numId w:val="41"/>
        </w:numPr>
        <w:spacing w:after="0" w:line="240" w:lineRule="auto"/>
        <w:ind w:left="851" w:hanging="709"/>
        <w:jc w:val="both"/>
        <w:rPr>
          <w:sz w:val="23"/>
          <w:szCs w:val="23"/>
        </w:rPr>
      </w:pPr>
      <w:r w:rsidRPr="00CA556D">
        <w:rPr>
          <w:sz w:val="23"/>
          <w:szCs w:val="23"/>
        </w:rPr>
        <w:t xml:space="preserve">Piedāvājumam pievienotie dokumenti vai tā atvasinājumi jānoformē saskaņā ar Dokumentu Juridiskā spēka likumu un 04.09.2018. MK noteikumiem Nr. 558 “Dokumentu izstrādāšanas un noformēšanas kārtība”. Gadījumā, ja pretendenta iesniegtais piedāvājums nebūs sagatavots precīzi atbilstoši augstākminētajiem normatīvajiem aktiem, iepirkumu komisija izvērtēs neatbilstību būtiskumu un lems par piedāvājuma tālāku izskatīšanu.      </w:t>
      </w:r>
    </w:p>
    <w:p w14:paraId="53D0E072" w14:textId="5BF917BE" w:rsidR="00C268BC" w:rsidRPr="00CA556D" w:rsidRDefault="00C268BC" w:rsidP="00B432C2">
      <w:pPr>
        <w:pStyle w:val="Sarakstarindkopa"/>
        <w:numPr>
          <w:ilvl w:val="2"/>
          <w:numId w:val="41"/>
        </w:numPr>
        <w:spacing w:after="0" w:line="240" w:lineRule="auto"/>
        <w:ind w:left="851" w:hanging="709"/>
        <w:jc w:val="both"/>
        <w:rPr>
          <w:sz w:val="23"/>
          <w:szCs w:val="23"/>
        </w:rPr>
      </w:pPr>
      <w:r w:rsidRPr="00CA556D">
        <w:rPr>
          <w:sz w:val="23"/>
          <w:szCs w:val="23"/>
        </w:rPr>
        <w:t>Pretendenta iesniegtais piedāvājums apliecina, ka pretendents pilnībā akceptē nolikumu un tajā izvirzītās prasības, kā arī izsaka gatavību bez iebildumiem parakstīt nolikumam pievienoto iepirkuma līgumu</w:t>
      </w:r>
      <w:r w:rsidR="00B07EFF">
        <w:rPr>
          <w:sz w:val="23"/>
          <w:szCs w:val="23"/>
        </w:rPr>
        <w:t>.</w:t>
      </w:r>
    </w:p>
    <w:p w14:paraId="111148EE" w14:textId="7E10BDAB" w:rsidR="008428E0" w:rsidRPr="00CA556D" w:rsidRDefault="00C268BC" w:rsidP="008428E0">
      <w:pPr>
        <w:numPr>
          <w:ilvl w:val="1"/>
          <w:numId w:val="13"/>
        </w:numPr>
        <w:tabs>
          <w:tab w:val="clear" w:pos="360"/>
          <w:tab w:val="num" w:pos="567"/>
        </w:tabs>
        <w:spacing w:after="0" w:line="240" w:lineRule="auto"/>
        <w:jc w:val="both"/>
        <w:rPr>
          <w:b/>
          <w:sz w:val="23"/>
          <w:szCs w:val="23"/>
        </w:rPr>
      </w:pPr>
      <w:r w:rsidRPr="00CA556D">
        <w:rPr>
          <w:b/>
          <w:sz w:val="23"/>
          <w:szCs w:val="23"/>
        </w:rPr>
        <w:t>Piedāvājuma spēkā esamība</w:t>
      </w:r>
      <w:r w:rsidR="00B07EFF">
        <w:rPr>
          <w:b/>
          <w:sz w:val="23"/>
          <w:szCs w:val="23"/>
        </w:rPr>
        <w:t>:</w:t>
      </w:r>
    </w:p>
    <w:p w14:paraId="11CAFFA5" w14:textId="77777777" w:rsidR="000C3012" w:rsidRPr="00CA556D" w:rsidRDefault="00C268BC" w:rsidP="000C3012">
      <w:pPr>
        <w:spacing w:after="0" w:line="240" w:lineRule="auto"/>
        <w:ind w:left="567"/>
        <w:jc w:val="both"/>
        <w:rPr>
          <w:b/>
          <w:sz w:val="23"/>
          <w:szCs w:val="23"/>
        </w:rPr>
      </w:pPr>
      <w:r w:rsidRPr="00CA556D">
        <w:rPr>
          <w:sz w:val="23"/>
          <w:szCs w:val="23"/>
        </w:rPr>
        <w:t>Pretendenta iesniegtais piedāvājums ir spēkā, t.i., saistošs iesniedzējam, līdz iepirkuma līguma noslēgšanai</w:t>
      </w:r>
      <w:r w:rsidR="00FF3A94" w:rsidRPr="00CA556D">
        <w:rPr>
          <w:sz w:val="23"/>
          <w:szCs w:val="23"/>
        </w:rPr>
        <w:t xml:space="preserve"> vai </w:t>
      </w:r>
      <w:r w:rsidR="00005A4C" w:rsidRPr="00CA556D">
        <w:rPr>
          <w:sz w:val="23"/>
          <w:szCs w:val="23"/>
        </w:rPr>
        <w:t>3</w:t>
      </w:r>
      <w:r w:rsidR="00FF3A94" w:rsidRPr="00CA556D">
        <w:rPr>
          <w:sz w:val="23"/>
          <w:szCs w:val="23"/>
        </w:rPr>
        <w:t xml:space="preserve"> (</w:t>
      </w:r>
      <w:r w:rsidR="00005A4C" w:rsidRPr="00CA556D">
        <w:rPr>
          <w:sz w:val="23"/>
          <w:szCs w:val="23"/>
        </w:rPr>
        <w:t>trīs</w:t>
      </w:r>
      <w:r w:rsidR="00FF3A94" w:rsidRPr="00CA556D">
        <w:rPr>
          <w:sz w:val="23"/>
          <w:szCs w:val="23"/>
        </w:rPr>
        <w:t xml:space="preserve">) mēnešus, skaitot no </w:t>
      </w:r>
      <w:r w:rsidR="00863026" w:rsidRPr="00CA556D">
        <w:rPr>
          <w:sz w:val="23"/>
          <w:szCs w:val="23"/>
        </w:rPr>
        <w:t xml:space="preserve">Nolikuma 1.8.punktā norādītās </w:t>
      </w:r>
      <w:r w:rsidR="00FF3A94" w:rsidRPr="00CA556D">
        <w:rPr>
          <w:sz w:val="23"/>
          <w:szCs w:val="23"/>
        </w:rPr>
        <w:t>piedāvājuma atvērš</w:t>
      </w:r>
      <w:r w:rsidR="00863026" w:rsidRPr="00CA556D">
        <w:rPr>
          <w:sz w:val="23"/>
          <w:szCs w:val="23"/>
        </w:rPr>
        <w:t>a</w:t>
      </w:r>
      <w:r w:rsidR="00FF3A94" w:rsidRPr="00CA556D">
        <w:rPr>
          <w:sz w:val="23"/>
          <w:szCs w:val="23"/>
        </w:rPr>
        <w:t>nas dienas.</w:t>
      </w:r>
      <w:r w:rsidR="004C326D" w:rsidRPr="00CA556D">
        <w:rPr>
          <w:sz w:val="23"/>
          <w:szCs w:val="23"/>
        </w:rPr>
        <w:t xml:space="preserve"> </w:t>
      </w:r>
      <w:r w:rsidRPr="00CA556D">
        <w:rPr>
          <w:sz w:val="23"/>
          <w:szCs w:val="23"/>
        </w:rPr>
        <w:t>Savstarpēji vienojoties, iesniegtais piedāvājums var būt spēkā ilgākā termiņā</w:t>
      </w:r>
      <w:r w:rsidR="008B6046" w:rsidRPr="00CA556D">
        <w:rPr>
          <w:sz w:val="23"/>
          <w:szCs w:val="23"/>
        </w:rPr>
        <w:t>.</w:t>
      </w:r>
    </w:p>
    <w:p w14:paraId="0DE3C450" w14:textId="63494DAB" w:rsidR="00C268BC" w:rsidRPr="00CA556D" w:rsidRDefault="00C268BC" w:rsidP="000C3012">
      <w:pPr>
        <w:numPr>
          <w:ilvl w:val="1"/>
          <w:numId w:val="13"/>
        </w:numPr>
        <w:tabs>
          <w:tab w:val="clear" w:pos="360"/>
          <w:tab w:val="num" w:pos="567"/>
        </w:tabs>
        <w:spacing w:after="0" w:line="240" w:lineRule="auto"/>
        <w:jc w:val="both"/>
        <w:rPr>
          <w:b/>
          <w:sz w:val="23"/>
          <w:szCs w:val="23"/>
        </w:rPr>
      </w:pPr>
      <w:r w:rsidRPr="00CA556D">
        <w:rPr>
          <w:b/>
          <w:bCs/>
          <w:sz w:val="23"/>
          <w:szCs w:val="23"/>
        </w:rPr>
        <w:t>Datu ai</w:t>
      </w:r>
      <w:r w:rsidR="00DB0A14" w:rsidRPr="00CA556D">
        <w:rPr>
          <w:b/>
          <w:bCs/>
          <w:sz w:val="23"/>
          <w:szCs w:val="23"/>
        </w:rPr>
        <w:t>z</w:t>
      </w:r>
      <w:r w:rsidRPr="00CA556D">
        <w:rPr>
          <w:b/>
          <w:bCs/>
          <w:sz w:val="23"/>
          <w:szCs w:val="23"/>
        </w:rPr>
        <w:t>sardzība</w:t>
      </w:r>
      <w:r w:rsidR="00B07EFF">
        <w:rPr>
          <w:b/>
          <w:bCs/>
          <w:sz w:val="23"/>
          <w:szCs w:val="23"/>
        </w:rPr>
        <w:t>:</w:t>
      </w:r>
    </w:p>
    <w:p w14:paraId="558F4D5D" w14:textId="77777777" w:rsidR="002139A3" w:rsidRPr="00CA556D" w:rsidRDefault="002139A3" w:rsidP="002139A3">
      <w:pPr>
        <w:pStyle w:val="Sarakstarindkopa"/>
        <w:numPr>
          <w:ilvl w:val="1"/>
          <w:numId w:val="41"/>
        </w:numPr>
        <w:spacing w:after="0" w:line="240" w:lineRule="auto"/>
        <w:jc w:val="both"/>
        <w:rPr>
          <w:vanish/>
          <w:sz w:val="23"/>
          <w:szCs w:val="23"/>
        </w:rPr>
      </w:pPr>
    </w:p>
    <w:p w14:paraId="5E2E5676" w14:textId="77777777" w:rsidR="002139A3" w:rsidRPr="00CA556D" w:rsidRDefault="002139A3" w:rsidP="002139A3">
      <w:pPr>
        <w:pStyle w:val="Sarakstarindkopa"/>
        <w:numPr>
          <w:ilvl w:val="1"/>
          <w:numId w:val="41"/>
        </w:numPr>
        <w:spacing w:after="0" w:line="240" w:lineRule="auto"/>
        <w:jc w:val="both"/>
        <w:rPr>
          <w:vanish/>
          <w:sz w:val="23"/>
          <w:szCs w:val="23"/>
        </w:rPr>
      </w:pPr>
    </w:p>
    <w:p w14:paraId="2B5AD8CB" w14:textId="77777777" w:rsidR="009751D5" w:rsidRPr="00CA556D" w:rsidRDefault="00C268BC" w:rsidP="009751D5">
      <w:pPr>
        <w:pStyle w:val="Sarakstarindkopa"/>
        <w:numPr>
          <w:ilvl w:val="2"/>
          <w:numId w:val="41"/>
        </w:numPr>
        <w:spacing w:after="0" w:line="240" w:lineRule="auto"/>
        <w:ind w:left="851" w:hanging="709"/>
        <w:jc w:val="both"/>
        <w:rPr>
          <w:sz w:val="23"/>
          <w:szCs w:val="23"/>
        </w:rPr>
      </w:pPr>
      <w:r w:rsidRPr="00CA556D">
        <w:rPr>
          <w:sz w:val="23"/>
          <w:szCs w:val="23"/>
        </w:rPr>
        <w:t xml:space="preserve">Pretendents, iesniedzot piedāvājumā fizisko personu datus, pasūtītāja vārdā izpilda Eiropas Parlamenta un padomes 2016. gada 27. aprīļa regulas 2016/679 par fizisku personu aizsardzību attiecībā uz personas datu apstrādi un šādu datu brīvu apriti un ar ko atceļ Direktīvu 95/46/EK (Vispārīgā datu aizsardzības regula) 14. panta prasības, informējot attiecīgos datu subjektus par viņu datu nodošanu Pasūtītājam ar mērķi piedalīties Konkursā un Pasūtītājam veikt piedāvājumu </w:t>
      </w:r>
      <w:proofErr w:type="spellStart"/>
      <w:r w:rsidRPr="00CA556D">
        <w:rPr>
          <w:sz w:val="23"/>
          <w:szCs w:val="23"/>
        </w:rPr>
        <w:t>izvērtējumu</w:t>
      </w:r>
      <w:proofErr w:type="spellEnd"/>
      <w:r w:rsidRPr="00CA556D">
        <w:rPr>
          <w:sz w:val="23"/>
          <w:szCs w:val="23"/>
        </w:rPr>
        <w:t xml:space="preserve"> un lēmuma pieņemšanu Konkursa uzvarētāja izvēlei. Minimālais informācijas apjoms, kas jānorāda:</w:t>
      </w:r>
    </w:p>
    <w:p w14:paraId="03BE1AB2" w14:textId="77777777" w:rsidR="00B07EFF" w:rsidRDefault="00C268BC" w:rsidP="00B07EFF">
      <w:pPr>
        <w:pStyle w:val="Sarakstarindkopa"/>
        <w:numPr>
          <w:ilvl w:val="3"/>
          <w:numId w:val="41"/>
        </w:numPr>
        <w:spacing w:after="0" w:line="240" w:lineRule="auto"/>
        <w:ind w:left="1134" w:hanging="850"/>
        <w:jc w:val="both"/>
        <w:rPr>
          <w:sz w:val="23"/>
          <w:szCs w:val="23"/>
        </w:rPr>
      </w:pPr>
      <w:r w:rsidRPr="00CA556D">
        <w:rPr>
          <w:sz w:val="23"/>
          <w:szCs w:val="23"/>
        </w:rPr>
        <w:t xml:space="preserve">Pārzinis: Preiļu novada pašvaldība, vienotās reģistrācijas Nr. 90000065720, juridiskā adrese Raiņa bulvāris 19, Preiļi, LV-5301, e-pasts: </w:t>
      </w:r>
      <w:hyperlink r:id="rId24" w:history="1">
        <w:r w:rsidRPr="00CA556D">
          <w:rPr>
            <w:rStyle w:val="Hipersaite"/>
            <w:sz w:val="23"/>
            <w:szCs w:val="23"/>
          </w:rPr>
          <w:t>dome@preili.lv</w:t>
        </w:r>
      </w:hyperlink>
      <w:r w:rsidRPr="00CA556D">
        <w:rPr>
          <w:sz w:val="23"/>
          <w:szCs w:val="23"/>
        </w:rPr>
        <w:t>, tālrunis +371 65322766;</w:t>
      </w:r>
    </w:p>
    <w:p w14:paraId="16C82F36" w14:textId="77777777" w:rsid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Personas datu apstrādes nolūks izvērtēt konkursam iesniegtos piedāvājumus un pieņemt lēmumu par uzvarētāja noteikšanu;</w:t>
      </w:r>
    </w:p>
    <w:p w14:paraId="460F59E3" w14:textId="77777777" w:rsid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 xml:space="preserve">Tiesiskais pamatojums datu apstrādei – pārziņa leģitīmā interese izvēlēties labāko iespējamo Pretendentu iepirkuma priekšmeta izpildei; </w:t>
      </w:r>
    </w:p>
    <w:p w14:paraId="49E690DD" w14:textId="77777777" w:rsid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 xml:space="preserve">Personas datu saņēmēju kategorijas – Pārzinis, Pārziņa darbinieki, Pārziņa pilnvarotās personas – apstrādātāji, attiecīgos, normatīvajos aktos noteiktos gadījumos, valsts un pašvaldību iestādes un amatpersonas; </w:t>
      </w:r>
    </w:p>
    <w:p w14:paraId="46F17C51" w14:textId="77777777" w:rsid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 xml:space="preserve">Personas dati tiks apstrādāti līdz mērķa sasniegšanai un, atkarībā no to veida, arī likumā noteikto pienākumu izpildei, tajā skaitā arhivācijas mērķiem; </w:t>
      </w:r>
    </w:p>
    <w:p w14:paraId="5D058595" w14:textId="77777777" w:rsid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 xml:space="preserve">Personas datus nav paredzēts nodot valstij, kura nav Eiropas Savienības vai Eiropas ekonomiskās zonas dalībvalsts; </w:t>
      </w:r>
    </w:p>
    <w:p w14:paraId="03E7FB2A" w14:textId="4A0FD906" w:rsidR="00C268BC" w:rsidRPr="00B07EFF" w:rsidRDefault="00C268BC" w:rsidP="00B07EFF">
      <w:pPr>
        <w:pStyle w:val="Sarakstarindkopa"/>
        <w:numPr>
          <w:ilvl w:val="3"/>
          <w:numId w:val="41"/>
        </w:numPr>
        <w:spacing w:after="0" w:line="240" w:lineRule="auto"/>
        <w:ind w:left="1134" w:hanging="850"/>
        <w:jc w:val="both"/>
        <w:rPr>
          <w:sz w:val="23"/>
          <w:szCs w:val="23"/>
        </w:rPr>
      </w:pPr>
      <w:r w:rsidRPr="00B07EFF">
        <w:rPr>
          <w:sz w:val="23"/>
          <w:szCs w:val="23"/>
        </w:rPr>
        <w:t>Datu subjektam ir tiesības saņemt papildus informāciju par savu datu apstrādi, sazinoties ar Pārzini, kā arī ir tiesības iesniegt sūdzību Datu valsts inspekcijā gadījumā, ja datu subjekta tiesības ir tikušas pārkāptas.</w:t>
      </w:r>
    </w:p>
    <w:p w14:paraId="14B952A2" w14:textId="2EC6BF31" w:rsidR="00C268BC" w:rsidRPr="00CA556D" w:rsidRDefault="00C268BC" w:rsidP="008F031F">
      <w:pPr>
        <w:pStyle w:val="Sarakstarindkopa"/>
        <w:widowControl w:val="0"/>
        <w:numPr>
          <w:ilvl w:val="0"/>
          <w:numId w:val="13"/>
        </w:numPr>
        <w:suppressAutoHyphens/>
        <w:spacing w:before="120" w:after="120" w:line="240" w:lineRule="auto"/>
        <w:ind w:left="357" w:hanging="357"/>
        <w:contextualSpacing w:val="0"/>
        <w:jc w:val="center"/>
        <w:rPr>
          <w:b/>
          <w:caps/>
          <w:sz w:val="23"/>
          <w:szCs w:val="23"/>
        </w:rPr>
      </w:pPr>
      <w:r w:rsidRPr="00CA556D">
        <w:rPr>
          <w:b/>
          <w:caps/>
          <w:sz w:val="23"/>
          <w:szCs w:val="23"/>
        </w:rPr>
        <w:t>Pretendentu KVALIFIKĀCIJAS prasības</w:t>
      </w:r>
    </w:p>
    <w:p w14:paraId="24A3DEA1" w14:textId="28646F03" w:rsidR="00C268BC" w:rsidRPr="00CA556D" w:rsidRDefault="00C268BC" w:rsidP="007F441E">
      <w:pPr>
        <w:pStyle w:val="Sarakstarindkopa"/>
        <w:numPr>
          <w:ilvl w:val="1"/>
          <w:numId w:val="43"/>
        </w:numPr>
        <w:spacing w:after="0" w:line="240" w:lineRule="auto"/>
        <w:jc w:val="both"/>
        <w:rPr>
          <w:b/>
          <w:sz w:val="23"/>
          <w:szCs w:val="23"/>
        </w:rPr>
      </w:pPr>
      <w:r w:rsidRPr="00CA556D">
        <w:rPr>
          <w:b/>
          <w:sz w:val="23"/>
          <w:szCs w:val="23"/>
        </w:rPr>
        <w:t>Nosacījumi Pretendenta dalībai konkursā</w:t>
      </w:r>
      <w:r w:rsidR="00401A4D">
        <w:rPr>
          <w:b/>
          <w:sz w:val="23"/>
          <w:szCs w:val="23"/>
        </w:rPr>
        <w:t>:</w:t>
      </w:r>
    </w:p>
    <w:p w14:paraId="038E3927" w14:textId="2CA8DFFE" w:rsidR="00CE5968" w:rsidRPr="00CA556D" w:rsidRDefault="00CE5968" w:rsidP="007F441E">
      <w:pPr>
        <w:spacing w:after="0" w:line="240" w:lineRule="auto"/>
        <w:ind w:left="426" w:right="40"/>
        <w:jc w:val="both"/>
        <w:rPr>
          <w:b/>
          <w:caps/>
          <w:color w:val="000000"/>
          <w:sz w:val="23"/>
          <w:szCs w:val="23"/>
        </w:rPr>
      </w:pPr>
      <w:r w:rsidRPr="00CA556D">
        <w:rPr>
          <w:sz w:val="23"/>
          <w:szCs w:val="23"/>
        </w:rPr>
        <w:t xml:space="preserve">Atklātā konkursā var piedalīties piegādātājs Publisko iepirkumu likuma izpratnē. Pretendentu kvalifikācijas prasības ir obligātas visiem Pretendentiem, kas vēlas iegūt tiesības veikt Iepirkuma priekšmeta izpildi, slēgt iepirkuma līgumu. </w:t>
      </w:r>
    </w:p>
    <w:p w14:paraId="5C820EC7" w14:textId="74AAD313" w:rsidR="00CE5968" w:rsidRPr="00CA556D" w:rsidRDefault="00CE5968" w:rsidP="007F441E">
      <w:pPr>
        <w:pStyle w:val="Sarakstarindkopa"/>
        <w:numPr>
          <w:ilvl w:val="1"/>
          <w:numId w:val="43"/>
        </w:numPr>
        <w:tabs>
          <w:tab w:val="left" w:pos="426"/>
        </w:tabs>
        <w:spacing w:after="0" w:line="240" w:lineRule="auto"/>
        <w:jc w:val="both"/>
        <w:rPr>
          <w:bCs/>
          <w:sz w:val="23"/>
          <w:szCs w:val="23"/>
        </w:rPr>
      </w:pPr>
      <w:r w:rsidRPr="00CA556D">
        <w:rPr>
          <w:rFonts w:eastAsia="Times New Roman"/>
          <w:b/>
          <w:sz w:val="23"/>
          <w:szCs w:val="23"/>
          <w:lang w:eastAsia="lv-LV"/>
        </w:rPr>
        <w:t>Pretendentu izslēgšanas gadījumi un to pārbaudes kārtība</w:t>
      </w:r>
      <w:r w:rsidRPr="00CA556D">
        <w:rPr>
          <w:sz w:val="23"/>
          <w:szCs w:val="23"/>
        </w:rPr>
        <w:t>:</w:t>
      </w:r>
    </w:p>
    <w:p w14:paraId="30CC9512" w14:textId="77777777" w:rsidR="002D72A6" w:rsidRPr="00CA556D" w:rsidRDefault="00CE5968" w:rsidP="002D72A6">
      <w:pPr>
        <w:pStyle w:val="Sarakstarindkopa"/>
        <w:numPr>
          <w:ilvl w:val="2"/>
          <w:numId w:val="43"/>
        </w:numPr>
        <w:tabs>
          <w:tab w:val="left" w:pos="426"/>
        </w:tabs>
        <w:spacing w:after="0" w:line="240" w:lineRule="auto"/>
        <w:ind w:left="851" w:hanging="709"/>
        <w:jc w:val="both"/>
        <w:rPr>
          <w:bCs/>
          <w:sz w:val="23"/>
          <w:szCs w:val="23"/>
        </w:rPr>
      </w:pPr>
      <w:r w:rsidRPr="00CA556D">
        <w:rPr>
          <w:rFonts w:eastAsia="Times New Roman"/>
          <w:sz w:val="23"/>
          <w:szCs w:val="23"/>
          <w:lang w:eastAsia="lv-LV"/>
        </w:rPr>
        <w:t xml:space="preserve">Pasūtītājs norāda, ka </w:t>
      </w:r>
      <w:r w:rsidRPr="00CA556D">
        <w:rPr>
          <w:rFonts w:eastAsia="Times New Roman"/>
          <w:b/>
          <w:sz w:val="23"/>
          <w:szCs w:val="23"/>
          <w:lang w:eastAsia="lv-LV"/>
        </w:rPr>
        <w:t xml:space="preserve">Publisko iepirkuma likuma 42.panta </w:t>
      </w:r>
      <w:r w:rsidRPr="00CA556D">
        <w:rPr>
          <w:sz w:val="23"/>
          <w:szCs w:val="23"/>
        </w:rPr>
        <w:t xml:space="preserve">otrās daļas 1., 2., 3., 4., 5., 6., 7., 10., 11., 12., 13. un 14.punktā (skat. </w:t>
      </w:r>
      <w:hyperlink r:id="rId25" w:history="1">
        <w:r w:rsidRPr="00CA556D">
          <w:rPr>
            <w:rStyle w:val="Hipersaite"/>
            <w:sz w:val="23"/>
            <w:szCs w:val="23"/>
          </w:rPr>
          <w:t>https://likumi.lv/doc.php?id=287760</w:t>
        </w:r>
      </w:hyperlink>
      <w:r w:rsidRPr="00CA556D">
        <w:rPr>
          <w:sz w:val="23"/>
          <w:szCs w:val="23"/>
        </w:rPr>
        <w:t xml:space="preserve">) </w:t>
      </w:r>
      <w:r w:rsidRPr="00CA556D">
        <w:rPr>
          <w:rFonts w:eastAsia="Times New Roman"/>
          <w:sz w:val="23"/>
          <w:szCs w:val="23"/>
          <w:lang w:eastAsia="lv-LV"/>
        </w:rPr>
        <w:t>ir noteikti pretendentu izslēgšanas gadījumi</w:t>
      </w:r>
      <w:r w:rsidRPr="00CA556D">
        <w:rPr>
          <w:sz w:val="23"/>
          <w:szCs w:val="23"/>
        </w:rPr>
        <w:t xml:space="preserve">. </w:t>
      </w:r>
    </w:p>
    <w:p w14:paraId="1BFBB418" w14:textId="77777777" w:rsidR="002D72A6" w:rsidRPr="00CA556D" w:rsidRDefault="00CE5968" w:rsidP="002D72A6">
      <w:pPr>
        <w:pStyle w:val="Sarakstarindkopa"/>
        <w:numPr>
          <w:ilvl w:val="2"/>
          <w:numId w:val="43"/>
        </w:numPr>
        <w:tabs>
          <w:tab w:val="left" w:pos="426"/>
        </w:tabs>
        <w:spacing w:after="0" w:line="240" w:lineRule="auto"/>
        <w:ind w:left="851" w:hanging="709"/>
        <w:jc w:val="both"/>
        <w:rPr>
          <w:bCs/>
          <w:sz w:val="23"/>
          <w:szCs w:val="23"/>
        </w:rPr>
      </w:pPr>
      <w:hyperlink r:id="rId26" w:tgtFrame="_blank" w:history="1">
        <w:r w:rsidRPr="00CA556D">
          <w:rPr>
            <w:sz w:val="23"/>
            <w:szCs w:val="23"/>
          </w:rPr>
          <w:t>Publisko iepirkumu likuma</w:t>
        </w:r>
      </w:hyperlink>
      <w:r w:rsidRPr="00CA556D">
        <w:rPr>
          <w:sz w:val="23"/>
          <w:szCs w:val="23"/>
        </w:rPr>
        <w:t xml:space="preserve"> </w:t>
      </w:r>
      <w:hyperlink r:id="rId27" w:anchor="p42" w:tgtFrame="_blank" w:history="1">
        <w:r w:rsidRPr="00CA556D">
          <w:rPr>
            <w:sz w:val="23"/>
            <w:szCs w:val="23"/>
          </w:rPr>
          <w:t>42. panta</w:t>
        </w:r>
      </w:hyperlink>
      <w:r w:rsidRPr="00CA556D">
        <w:rPr>
          <w:sz w:val="23"/>
          <w:szCs w:val="23"/>
        </w:rPr>
        <w:t xml:space="preserve"> otrās daļas 8. un 9.punktā noteiktie pretendentu izslēgšanas gadījumi (ja attiecināms):</w:t>
      </w:r>
      <w:r w:rsidRPr="00CA556D">
        <w:rPr>
          <w:b/>
          <w:sz w:val="23"/>
          <w:szCs w:val="23"/>
        </w:rPr>
        <w:t xml:space="preserve"> </w:t>
      </w:r>
      <w:r w:rsidRPr="00CA556D">
        <w:rPr>
          <w:sz w:val="23"/>
          <w:szCs w:val="23"/>
        </w:rPr>
        <w:t>Nav attiecināms.</w:t>
      </w:r>
    </w:p>
    <w:p w14:paraId="1F28B8ED" w14:textId="0337CB28" w:rsidR="002D72A6" w:rsidRPr="00CA556D" w:rsidRDefault="00CE5968" w:rsidP="002D72A6">
      <w:pPr>
        <w:pStyle w:val="Sarakstarindkopa"/>
        <w:numPr>
          <w:ilvl w:val="2"/>
          <w:numId w:val="43"/>
        </w:numPr>
        <w:tabs>
          <w:tab w:val="left" w:pos="426"/>
        </w:tabs>
        <w:spacing w:after="0" w:line="240" w:lineRule="auto"/>
        <w:ind w:left="851" w:hanging="709"/>
        <w:jc w:val="both"/>
        <w:rPr>
          <w:bCs/>
          <w:sz w:val="23"/>
          <w:szCs w:val="23"/>
        </w:rPr>
      </w:pPr>
      <w:r w:rsidRPr="00CA556D">
        <w:rPr>
          <w:sz w:val="23"/>
          <w:szCs w:val="23"/>
        </w:rPr>
        <w:t xml:space="preserve">Izslēgšanas nosacījumi atbilstoši PIL </w:t>
      </w:r>
      <w:r w:rsidRPr="00CA556D">
        <w:rPr>
          <w:bCs/>
          <w:sz w:val="23"/>
          <w:szCs w:val="23"/>
        </w:rPr>
        <w:t xml:space="preserve">42.panta otrās daļas 1., 2., 3., 4., 5., 6., 7., 10., 11., 12., 13. un 14.punkta </w:t>
      </w:r>
      <w:r w:rsidRPr="00CA556D">
        <w:rPr>
          <w:sz w:val="23"/>
          <w:szCs w:val="23"/>
        </w:rPr>
        <w:t>regulējumam tiek pārbaudīti arī uz pretendenta norādīto apakšuzņēmēju, kura veicamo darbu vai sniedzamo pakalpojumu vērtība ir vismaz 10000 EUR, uz personu, uz kuras iespējām balstās pretendents, lai apliecinātu atbilstību kvalifikācijas prasībām,</w:t>
      </w:r>
      <w:r w:rsidRPr="00CA556D">
        <w:rPr>
          <w:color w:val="000000"/>
          <w:sz w:val="23"/>
          <w:szCs w:val="23"/>
        </w:rPr>
        <w:t xml:space="preserve"> </w:t>
      </w:r>
      <w:r w:rsidRPr="00CA556D">
        <w:rPr>
          <w:sz w:val="23"/>
          <w:szCs w:val="23"/>
        </w:rPr>
        <w:t xml:space="preserve">kā arī </w:t>
      </w:r>
      <w:r w:rsidRPr="00CA556D">
        <w:rPr>
          <w:sz w:val="23"/>
          <w:szCs w:val="23"/>
          <w:lang w:eastAsia="ar-SA"/>
        </w:rPr>
        <w:t>uz katru personālsabiedrības biedru, ja pretendents ir personālsabiedrība</w:t>
      </w:r>
      <w:r w:rsidR="004B641E">
        <w:rPr>
          <w:sz w:val="23"/>
          <w:szCs w:val="23"/>
          <w:lang w:eastAsia="ar-SA"/>
        </w:rPr>
        <w:t>.</w:t>
      </w:r>
    </w:p>
    <w:p w14:paraId="10C22274" w14:textId="51B17029" w:rsidR="00CE5968" w:rsidRPr="00CA556D" w:rsidRDefault="00CE5968" w:rsidP="002D72A6">
      <w:pPr>
        <w:pStyle w:val="Sarakstarindkopa"/>
        <w:numPr>
          <w:ilvl w:val="2"/>
          <w:numId w:val="43"/>
        </w:numPr>
        <w:tabs>
          <w:tab w:val="left" w:pos="426"/>
        </w:tabs>
        <w:spacing w:after="0" w:line="240" w:lineRule="auto"/>
        <w:ind w:left="851" w:hanging="709"/>
        <w:jc w:val="both"/>
        <w:rPr>
          <w:bCs/>
          <w:sz w:val="23"/>
          <w:szCs w:val="23"/>
        </w:rPr>
      </w:pPr>
      <w:r w:rsidRPr="00CA556D">
        <w:rPr>
          <w:sz w:val="23"/>
          <w:szCs w:val="23"/>
        </w:rPr>
        <w:t xml:space="preserve">Komisija pārbaudīs, vai uz pretendentu neattiecas </w:t>
      </w:r>
      <w:r w:rsidRPr="00CA556D">
        <w:rPr>
          <w:bCs/>
          <w:color w:val="000000"/>
          <w:sz w:val="23"/>
          <w:szCs w:val="23"/>
        </w:rPr>
        <w:t>Starptautisko un Latvijas Republikas nacionālo sankciju likuma 11.</w:t>
      </w:r>
      <w:r w:rsidRPr="00CA556D">
        <w:rPr>
          <w:bCs/>
          <w:color w:val="000000"/>
          <w:sz w:val="23"/>
          <w:szCs w:val="23"/>
          <w:vertAlign w:val="superscript"/>
        </w:rPr>
        <w:t xml:space="preserve">1 </w:t>
      </w:r>
      <w:r w:rsidRPr="00CA556D">
        <w:rPr>
          <w:bCs/>
          <w:color w:val="000000"/>
          <w:sz w:val="23"/>
          <w:szCs w:val="23"/>
        </w:rPr>
        <w:t>panta pirmajā daļā minētie izslēgšanas gadījumi starptautisko un Latvijas Republikas nacionālo sankciju likuma 11.</w:t>
      </w:r>
      <w:r w:rsidRPr="00CA556D">
        <w:rPr>
          <w:bCs/>
          <w:color w:val="000000"/>
          <w:sz w:val="23"/>
          <w:szCs w:val="23"/>
          <w:vertAlign w:val="superscript"/>
        </w:rPr>
        <w:t xml:space="preserve">1 </w:t>
      </w:r>
      <w:r w:rsidRPr="00CA556D">
        <w:rPr>
          <w:bCs/>
          <w:color w:val="000000"/>
          <w:sz w:val="23"/>
          <w:szCs w:val="23"/>
        </w:rPr>
        <w:t>pantā noteiktajā kārtībā</w:t>
      </w:r>
      <w:r w:rsidR="00F44EE2" w:rsidRPr="00CA556D">
        <w:rPr>
          <w:bCs/>
          <w:color w:val="000000"/>
          <w:sz w:val="23"/>
          <w:szCs w:val="23"/>
        </w:rPr>
        <w:t>.</w:t>
      </w:r>
    </w:p>
    <w:p w14:paraId="0399DE10" w14:textId="77777777" w:rsidR="00CE5968" w:rsidRPr="00CA556D" w:rsidRDefault="00CE5968" w:rsidP="00CE5968">
      <w:pPr>
        <w:pStyle w:val="Sarakstarindkopa"/>
        <w:tabs>
          <w:tab w:val="left" w:pos="426"/>
        </w:tabs>
        <w:spacing w:after="0" w:line="240" w:lineRule="auto"/>
        <w:ind w:left="862"/>
        <w:jc w:val="both"/>
        <w:rPr>
          <w:bCs/>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91"/>
      </w:tblGrid>
      <w:tr w:rsidR="00CE5968" w:rsidRPr="00CA556D" w14:paraId="134801C9" w14:textId="77777777" w:rsidTr="008D4E43">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76FBA" w14:textId="6296D7B1" w:rsidR="00CE5968" w:rsidRPr="00CA556D" w:rsidRDefault="00CE5968" w:rsidP="00072714">
            <w:pPr>
              <w:pStyle w:val="Sarakstarindkopa"/>
              <w:numPr>
                <w:ilvl w:val="0"/>
                <w:numId w:val="43"/>
              </w:numPr>
              <w:spacing w:after="0" w:line="240" w:lineRule="auto"/>
              <w:jc w:val="center"/>
              <w:rPr>
                <w:b/>
                <w:bCs/>
                <w:sz w:val="23"/>
                <w:szCs w:val="23"/>
              </w:rPr>
            </w:pPr>
            <w:r w:rsidRPr="00CA556D">
              <w:rPr>
                <w:b/>
                <w:bCs/>
                <w:sz w:val="23"/>
                <w:szCs w:val="23"/>
              </w:rPr>
              <w:t>PRETENDENTA KVALIFIKĀCIJAS PRASĪBAS</w:t>
            </w:r>
          </w:p>
        </w:tc>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63625" w14:textId="10FEF36C" w:rsidR="00CE5968" w:rsidRPr="00CA556D" w:rsidRDefault="00CE5968" w:rsidP="00072714">
            <w:pPr>
              <w:pStyle w:val="Sarakstarindkopa"/>
              <w:numPr>
                <w:ilvl w:val="0"/>
                <w:numId w:val="43"/>
              </w:numPr>
              <w:spacing w:after="0" w:line="240" w:lineRule="auto"/>
              <w:jc w:val="center"/>
              <w:rPr>
                <w:b/>
                <w:bCs/>
                <w:sz w:val="23"/>
                <w:szCs w:val="23"/>
              </w:rPr>
            </w:pPr>
            <w:r w:rsidRPr="00CA556D">
              <w:rPr>
                <w:b/>
                <w:bCs/>
                <w:sz w:val="23"/>
                <w:szCs w:val="23"/>
              </w:rPr>
              <w:t>PRETENDENTAM JĀIESNIEDZ ŠĀDI PRETENDENTA KVALIFIKĀCIJU APLIECINOŠI DOKUMENTI</w:t>
            </w:r>
          </w:p>
        </w:tc>
      </w:tr>
      <w:tr w:rsidR="00CE5968" w:rsidRPr="00CA556D" w14:paraId="0B70D874" w14:textId="77777777" w:rsidTr="008D4E43">
        <w:tc>
          <w:tcPr>
            <w:tcW w:w="4531" w:type="dxa"/>
            <w:tcBorders>
              <w:top w:val="single" w:sz="4" w:space="0" w:color="auto"/>
              <w:left w:val="single" w:sz="4" w:space="0" w:color="auto"/>
              <w:bottom w:val="single" w:sz="4" w:space="0" w:color="auto"/>
              <w:right w:val="single" w:sz="4" w:space="0" w:color="auto"/>
            </w:tcBorders>
          </w:tcPr>
          <w:p w14:paraId="4C79356A" w14:textId="49038179" w:rsidR="00CE5968" w:rsidRPr="00CA556D" w:rsidRDefault="00CE5968" w:rsidP="00072714">
            <w:pPr>
              <w:tabs>
                <w:tab w:val="left" w:pos="34"/>
              </w:tabs>
              <w:suppressAutoHyphens/>
              <w:spacing w:after="0" w:line="240" w:lineRule="auto"/>
              <w:ind w:left="40" w:hanging="6"/>
              <w:jc w:val="both"/>
              <w:rPr>
                <w:rFonts w:eastAsia="Helvetica"/>
                <w:sz w:val="23"/>
                <w:szCs w:val="23"/>
                <w:lang w:eastAsia="ar-SA"/>
              </w:rPr>
            </w:pPr>
            <w:r w:rsidRPr="00CA556D">
              <w:rPr>
                <w:sz w:val="23"/>
                <w:szCs w:val="23"/>
              </w:rPr>
              <w:t xml:space="preserve">3.1. </w:t>
            </w:r>
            <w:r w:rsidRPr="00CA556D">
              <w:rPr>
                <w:rFonts w:eastAsia="Helvetica"/>
                <w:sz w:val="23"/>
                <w:szCs w:val="23"/>
                <w:lang w:eastAsia="ar-SA"/>
              </w:rPr>
              <w:t>Pretendents (piegādātājs) var būt jebkura fiziskā vai juridiskā persona vai pasūtītājs, kā arī šādu personu apvienība jebkurā to kombinācijā, kas attiecīgi piedāvā piegādāt preces, un ir iesniegusi piedāvājumu atbilstoši šī nolikuma prasībām.</w:t>
            </w:r>
          </w:p>
          <w:p w14:paraId="61030297" w14:textId="77777777" w:rsidR="00CE5968" w:rsidRPr="00CA556D" w:rsidRDefault="00CE5968" w:rsidP="00072714">
            <w:pPr>
              <w:tabs>
                <w:tab w:val="left" w:pos="34"/>
              </w:tabs>
              <w:suppressAutoHyphens/>
              <w:spacing w:after="0" w:line="240" w:lineRule="auto"/>
              <w:ind w:left="40" w:hanging="6"/>
              <w:jc w:val="both"/>
              <w:rPr>
                <w:rFonts w:eastAsia="Helvetica"/>
                <w:sz w:val="23"/>
                <w:szCs w:val="23"/>
                <w:lang w:eastAsia="ar-SA"/>
              </w:rPr>
            </w:pPr>
          </w:p>
          <w:p w14:paraId="4B8747F3" w14:textId="77777777" w:rsidR="00CE5968" w:rsidRPr="00CA556D" w:rsidRDefault="00CE5968" w:rsidP="00072714">
            <w:pPr>
              <w:tabs>
                <w:tab w:val="left" w:pos="34"/>
              </w:tabs>
              <w:suppressAutoHyphens/>
              <w:spacing w:after="0" w:line="240" w:lineRule="auto"/>
              <w:ind w:left="40" w:hanging="6"/>
              <w:jc w:val="both"/>
              <w:rPr>
                <w:rFonts w:eastAsia="Helvetica"/>
                <w:sz w:val="23"/>
                <w:szCs w:val="23"/>
                <w:lang w:eastAsia="ar-SA"/>
              </w:rPr>
            </w:pPr>
            <w:r w:rsidRPr="00CA556D">
              <w:rPr>
                <w:rFonts w:eastAsia="Helvetica"/>
                <w:sz w:val="23"/>
                <w:szCs w:val="23"/>
                <w:lang w:eastAsia="ar-SA"/>
              </w:rPr>
              <w:t>Pretendents var balstīties uz citu personu spējām, lai apliecinātu, ka tā kvalifikācija atbilst nolikumā noteiktajām prasībām, kā arī piesaistīt apakšuzņēmējus, uzdodot tiem veikt noteiktas līguma daļas.</w:t>
            </w:r>
          </w:p>
          <w:p w14:paraId="1FE0211A" w14:textId="77777777" w:rsidR="00CE5968" w:rsidRPr="00CA556D" w:rsidRDefault="00CE5968" w:rsidP="00072714">
            <w:pPr>
              <w:tabs>
                <w:tab w:val="left" w:pos="34"/>
              </w:tabs>
              <w:suppressAutoHyphens/>
              <w:spacing w:after="0" w:line="240" w:lineRule="auto"/>
              <w:ind w:left="40" w:hanging="6"/>
              <w:jc w:val="both"/>
              <w:rPr>
                <w:rFonts w:eastAsia="Helvetica"/>
                <w:sz w:val="23"/>
                <w:szCs w:val="23"/>
                <w:lang w:eastAsia="ar-SA"/>
              </w:rPr>
            </w:pPr>
          </w:p>
          <w:p w14:paraId="7462A487" w14:textId="77777777" w:rsidR="00CE5968" w:rsidRPr="00CA556D" w:rsidRDefault="00CE5968" w:rsidP="00072714">
            <w:pPr>
              <w:tabs>
                <w:tab w:val="left" w:pos="34"/>
              </w:tabs>
              <w:suppressAutoHyphens/>
              <w:spacing w:after="0" w:line="240" w:lineRule="auto"/>
              <w:ind w:left="40" w:hanging="6"/>
              <w:jc w:val="both"/>
              <w:rPr>
                <w:sz w:val="23"/>
                <w:szCs w:val="23"/>
              </w:rPr>
            </w:pPr>
            <w:r w:rsidRPr="00CA556D">
              <w:rPr>
                <w:rFonts w:eastAsia="Helvetica"/>
                <w:b/>
                <w:sz w:val="23"/>
                <w:szCs w:val="23"/>
                <w:lang w:eastAsia="ar-SA"/>
              </w:rPr>
              <w:t>NB!</w:t>
            </w:r>
            <w:r w:rsidRPr="00CA556D">
              <w:rPr>
                <w:rFonts w:eastAsia="Helvetica"/>
                <w:sz w:val="23"/>
                <w:szCs w:val="23"/>
                <w:lang w:eastAsia="ar-SA"/>
              </w:rPr>
              <w:t xml:space="preserve"> Apakšuzņēmējs ir pretendenta vai apakšuzņēmēja piesaistīta vai nolīgta persona, kura veic būvdarbus vai sniedz pakalpojumus, kas nepieciešami ar pasūtītāju noslēgta iepirkuma līguma izpildei neatkarīgi no tā, vai šī persona būvdarbus veic vai pakalpojumus sniedz pretendentam vai citam apakšuzņēmējam.</w:t>
            </w:r>
          </w:p>
        </w:tc>
        <w:tc>
          <w:tcPr>
            <w:tcW w:w="4791" w:type="dxa"/>
            <w:tcBorders>
              <w:top w:val="single" w:sz="4" w:space="0" w:color="auto"/>
              <w:left w:val="single" w:sz="4" w:space="0" w:color="auto"/>
              <w:bottom w:val="single" w:sz="4" w:space="0" w:color="auto"/>
              <w:right w:val="single" w:sz="4" w:space="0" w:color="auto"/>
            </w:tcBorders>
          </w:tcPr>
          <w:p w14:paraId="7ECE9AA6" w14:textId="7BD87296" w:rsidR="00881A9B" w:rsidRPr="00CA556D" w:rsidRDefault="00A11228" w:rsidP="00072714">
            <w:pPr>
              <w:suppressAutoHyphens/>
              <w:spacing w:after="0" w:line="240" w:lineRule="auto"/>
              <w:jc w:val="both"/>
              <w:rPr>
                <w:sz w:val="23"/>
                <w:szCs w:val="23"/>
              </w:rPr>
            </w:pPr>
            <w:r w:rsidRPr="00CA556D">
              <w:rPr>
                <w:sz w:val="23"/>
                <w:szCs w:val="23"/>
              </w:rPr>
              <w:t xml:space="preserve">4.1. </w:t>
            </w:r>
            <w:r w:rsidR="00CE5968" w:rsidRPr="00CA556D">
              <w:rPr>
                <w:sz w:val="23"/>
                <w:szCs w:val="23"/>
              </w:rPr>
              <w:t>Lai apliecinātu nolikuma 3.1.punkta izpildi, pretendentam jāiesniedz</w:t>
            </w:r>
            <w:r w:rsidR="00881A9B" w:rsidRPr="00CA556D">
              <w:rPr>
                <w:sz w:val="23"/>
                <w:szCs w:val="23"/>
              </w:rPr>
              <w:t>:</w:t>
            </w:r>
          </w:p>
          <w:p w14:paraId="76A227EC" w14:textId="1394335C" w:rsidR="00CE5968" w:rsidRPr="00CA556D" w:rsidRDefault="00A11228" w:rsidP="00072714">
            <w:pPr>
              <w:suppressAutoHyphens/>
              <w:spacing w:after="0" w:line="240" w:lineRule="auto"/>
              <w:jc w:val="both"/>
              <w:rPr>
                <w:sz w:val="23"/>
                <w:szCs w:val="23"/>
              </w:rPr>
            </w:pPr>
            <w:r w:rsidRPr="00CA556D">
              <w:rPr>
                <w:sz w:val="23"/>
                <w:szCs w:val="23"/>
                <w:lang w:eastAsia="ar-SA"/>
              </w:rPr>
              <w:t xml:space="preserve">4.1.1. </w:t>
            </w:r>
            <w:r w:rsidR="00CE5968" w:rsidRPr="00CA556D">
              <w:rPr>
                <w:rFonts w:eastAsia="Times New Roman"/>
                <w:sz w:val="23"/>
                <w:szCs w:val="23"/>
                <w:lang w:eastAsia="ar-SA"/>
              </w:rPr>
              <w:t>Pretendenta pieteikums</w:t>
            </w:r>
            <w:r w:rsidR="00546456" w:rsidRPr="00CA556D">
              <w:rPr>
                <w:rFonts w:eastAsia="Times New Roman"/>
                <w:sz w:val="23"/>
                <w:szCs w:val="23"/>
                <w:lang w:eastAsia="ar-SA"/>
              </w:rPr>
              <w:t xml:space="preserve"> </w:t>
            </w:r>
            <w:r w:rsidR="00CE5968" w:rsidRPr="00CA556D">
              <w:rPr>
                <w:rFonts w:eastAsia="Times New Roman"/>
                <w:sz w:val="23"/>
                <w:szCs w:val="23"/>
                <w:lang w:eastAsia="ar-SA"/>
              </w:rPr>
              <w:t xml:space="preserve">dalībai atklātā </w:t>
            </w:r>
            <w:r w:rsidR="00CE5968" w:rsidRPr="009560BE">
              <w:rPr>
                <w:rFonts w:eastAsia="Times New Roman"/>
                <w:sz w:val="23"/>
                <w:szCs w:val="23"/>
                <w:lang w:eastAsia="ar-SA"/>
              </w:rPr>
              <w:t>konkursā (</w:t>
            </w:r>
            <w:r w:rsidR="00CD3526" w:rsidRPr="009560BE">
              <w:rPr>
                <w:rFonts w:eastAsia="Times New Roman"/>
                <w:i/>
                <w:sz w:val="23"/>
                <w:szCs w:val="23"/>
                <w:lang w:eastAsia="ar-SA"/>
              </w:rPr>
              <w:t>1</w:t>
            </w:r>
            <w:r w:rsidR="00CE5968" w:rsidRPr="009560BE">
              <w:rPr>
                <w:rFonts w:eastAsia="Times New Roman"/>
                <w:i/>
                <w:sz w:val="23"/>
                <w:szCs w:val="23"/>
                <w:lang w:eastAsia="ar-SA"/>
              </w:rPr>
              <w:t>.pielikums</w:t>
            </w:r>
            <w:r w:rsidR="00CE5968" w:rsidRPr="009560BE">
              <w:rPr>
                <w:rFonts w:eastAsia="Times New Roman"/>
                <w:sz w:val="23"/>
                <w:szCs w:val="23"/>
                <w:lang w:eastAsia="ar-SA"/>
              </w:rPr>
              <w:t>).</w:t>
            </w:r>
            <w:r w:rsidR="00CE5968" w:rsidRPr="00CA556D">
              <w:rPr>
                <w:rFonts w:eastAsia="Times New Roman"/>
                <w:sz w:val="23"/>
                <w:szCs w:val="23"/>
                <w:lang w:eastAsia="ar-SA"/>
              </w:rPr>
              <w:t xml:space="preserve"> </w:t>
            </w:r>
          </w:p>
          <w:p w14:paraId="652668D7" w14:textId="77777777" w:rsidR="00302DBD" w:rsidRPr="00CA556D" w:rsidRDefault="00652115" w:rsidP="00302DBD">
            <w:pPr>
              <w:spacing w:after="7" w:line="251" w:lineRule="auto"/>
              <w:jc w:val="both"/>
              <w:rPr>
                <w:rFonts w:eastAsia="Times New Roman"/>
                <w:color w:val="000000"/>
                <w:kern w:val="2"/>
                <w:sz w:val="23"/>
                <w:szCs w:val="23"/>
                <w:lang w:eastAsia="lv-LV"/>
                <w14:ligatures w14:val="standardContextual"/>
              </w:rPr>
            </w:pPr>
            <w:r w:rsidRPr="00CA556D">
              <w:rPr>
                <w:rFonts w:eastAsia="Times New Roman"/>
                <w:sz w:val="23"/>
                <w:szCs w:val="23"/>
                <w:lang w:eastAsia="ar-SA"/>
              </w:rPr>
              <w:t xml:space="preserve">4.1.2. </w:t>
            </w:r>
            <w:r w:rsidR="00302DBD" w:rsidRPr="00CA556D">
              <w:rPr>
                <w:rFonts w:eastAsia="Times New Roman"/>
                <w:color w:val="000000"/>
                <w:kern w:val="2"/>
                <w:sz w:val="23"/>
                <w:szCs w:val="23"/>
                <w:lang w:eastAsia="lv-LV"/>
                <w14:ligatures w14:val="standardContextual"/>
              </w:rPr>
              <w:t xml:space="preserve">Dokuments, kas apliecina pieteikumā par piedalīšanos iepirkumā parakstījušās personas/personu paraksta tiesības.  </w:t>
            </w:r>
          </w:p>
          <w:p w14:paraId="0D90FEBD" w14:textId="77777777" w:rsidR="00302DBD" w:rsidRPr="00CA556D" w:rsidRDefault="00302DBD" w:rsidP="00302DBD">
            <w:pPr>
              <w:spacing w:after="31" w:line="246" w:lineRule="auto"/>
              <w:ind w:right="60"/>
              <w:jc w:val="both"/>
              <w:rPr>
                <w:rFonts w:eastAsia="Times New Roman"/>
                <w:color w:val="000000"/>
                <w:kern w:val="2"/>
                <w:sz w:val="23"/>
                <w:szCs w:val="23"/>
                <w:lang w:eastAsia="lv-LV"/>
                <w14:ligatures w14:val="standardContextual"/>
              </w:rPr>
            </w:pPr>
            <w:r w:rsidRPr="00CA556D">
              <w:rPr>
                <w:rFonts w:eastAsia="Times New Roman"/>
                <w:color w:val="000000"/>
                <w:kern w:val="2"/>
                <w:sz w:val="23"/>
                <w:szCs w:val="23"/>
                <w:lang w:eastAsia="lv-LV"/>
                <w14:ligatures w14:val="standardContextual"/>
              </w:rPr>
              <w:t xml:space="preserve">4.1.3. Ja piedāvājumu iesniedz piegādātāju apvienība vai personālsabiedrība, piedāvājumā papildus norāda personu, kas Iepirkumā pārstāv attiecīgo piegādātāju apvienību vai personālsabiedrību, kā arī katras personas atbildības sadalījumu. </w:t>
            </w:r>
          </w:p>
          <w:p w14:paraId="0E894B17" w14:textId="77777777" w:rsidR="00302DBD" w:rsidRPr="00CA556D" w:rsidRDefault="00302DBD" w:rsidP="00302DBD">
            <w:pPr>
              <w:jc w:val="both"/>
              <w:rPr>
                <w:rFonts w:eastAsia="Times New Roman"/>
                <w:kern w:val="2"/>
                <w:sz w:val="23"/>
                <w:szCs w:val="23"/>
                <w:lang w:eastAsia="lv-LV"/>
                <w14:ligatures w14:val="standardContextual"/>
              </w:rPr>
            </w:pPr>
            <w:r w:rsidRPr="00CA556D">
              <w:rPr>
                <w:rFonts w:eastAsia="Times New Roman"/>
                <w:color w:val="000000"/>
                <w:kern w:val="2"/>
                <w:sz w:val="23"/>
                <w:szCs w:val="23"/>
                <w:lang w:eastAsia="lv-LV"/>
                <w14:ligatures w14:val="standardContextual"/>
              </w:rPr>
              <w:t xml:space="preserve">4.1.4. </w:t>
            </w:r>
            <w:r w:rsidRPr="00CA556D">
              <w:rPr>
                <w:rFonts w:eastAsia="Times New Roman"/>
                <w:kern w:val="2"/>
                <w:sz w:val="23"/>
                <w:szCs w:val="23"/>
                <w:lang w:eastAsia="lv-LV"/>
                <w14:ligatures w14:val="standardContextual"/>
              </w:rPr>
              <w:t xml:space="preserve">Ārvalstī reģistrētam pretendentam </w:t>
            </w:r>
            <w:r w:rsidRPr="00CA556D">
              <w:rPr>
                <w:sz w:val="23"/>
                <w:szCs w:val="23"/>
              </w:rPr>
              <w:t>reģistrācijas faktu jāapliecina atbilstoši attiecīgās valsts nosacījumiem (piem., norādot publiski pieejamu reģistru, kur pasūtītājs var pārliecināties par reģistrācijas faktu, vai iesniedzot reģistrācijas apliecību, ja šāds dokuments attiecīgajā valstī tiek izsniegts).</w:t>
            </w:r>
          </w:p>
          <w:p w14:paraId="44126E33" w14:textId="77777777" w:rsidR="00302DBD" w:rsidRPr="00CA556D" w:rsidRDefault="00302DBD" w:rsidP="00302DBD">
            <w:pPr>
              <w:spacing w:after="0" w:line="258" w:lineRule="auto"/>
              <w:ind w:right="108"/>
              <w:jc w:val="both"/>
              <w:rPr>
                <w:rFonts w:eastAsia="Times New Roman"/>
                <w:color w:val="000000"/>
                <w:kern w:val="2"/>
                <w:sz w:val="23"/>
                <w:szCs w:val="23"/>
                <w:lang w:eastAsia="lv-LV"/>
                <w14:ligatures w14:val="standardContextual"/>
              </w:rPr>
            </w:pPr>
            <w:r w:rsidRPr="00CA556D">
              <w:rPr>
                <w:rFonts w:eastAsia="Times New Roman"/>
                <w:color w:val="000000"/>
                <w:kern w:val="2"/>
                <w:sz w:val="23"/>
                <w:szCs w:val="23"/>
                <w:lang w:eastAsia="lv-LV"/>
                <w14:ligatures w14:val="standardContextual"/>
              </w:rPr>
              <w:t xml:space="preserve">Ja pieteikumu paraksta pilnvarotā persona – papildus jāpievieno dokumentus, kas apliecina paraksta tiesības.  </w:t>
            </w:r>
          </w:p>
          <w:p w14:paraId="09A148C1" w14:textId="121A60E3" w:rsidR="00CE5968" w:rsidRPr="00CA556D" w:rsidRDefault="00302DBD" w:rsidP="00302DBD">
            <w:pPr>
              <w:pStyle w:val="Bezatstarpm"/>
              <w:jc w:val="both"/>
              <w:rPr>
                <w:color w:val="00B050"/>
                <w:sz w:val="23"/>
                <w:szCs w:val="23"/>
              </w:rPr>
            </w:pPr>
            <w:r w:rsidRPr="00CA556D">
              <w:rPr>
                <w:rFonts w:eastAsia="Times New Roman"/>
                <w:color w:val="000000"/>
                <w:kern w:val="2"/>
                <w:sz w:val="23"/>
                <w:szCs w:val="23"/>
                <w:lang w:eastAsia="lv-LV"/>
                <w14:ligatures w14:val="standardContextual"/>
              </w:rPr>
              <w:t xml:space="preserve">Par Latvijas Republikā reģistrētu pretendentu reģistrāciju Latvijas Republikas Uzņēmumu reģistrā atbilstoši normatīvo aktu prasībām, Iepirkuma komisija pārbaudīs publiski pieejamā datubāzē </w:t>
            </w:r>
            <w:hyperlink r:id="rId28" w:history="1">
              <w:r w:rsidRPr="00CA556D">
                <w:rPr>
                  <w:rStyle w:val="Hipersaite"/>
                  <w:rFonts w:eastAsia="Times New Roman"/>
                  <w:kern w:val="2"/>
                  <w:sz w:val="23"/>
                  <w:szCs w:val="23"/>
                  <w:lang w:eastAsia="lv-LV"/>
                  <w14:ligatures w14:val="standardContextual"/>
                </w:rPr>
                <w:t>www.lursoft.lv</w:t>
              </w:r>
            </w:hyperlink>
            <w:hyperlink r:id="rId29">
              <w:r w:rsidRPr="00CA556D">
                <w:rPr>
                  <w:rFonts w:eastAsia="Times New Roman"/>
                  <w:color w:val="000000"/>
                  <w:kern w:val="2"/>
                  <w:sz w:val="23"/>
                  <w:szCs w:val="23"/>
                  <w:lang w:eastAsia="lv-LV"/>
                  <w14:ligatures w14:val="standardContextual"/>
                </w:rPr>
                <w:t>.</w:t>
              </w:r>
            </w:hyperlink>
            <w:r w:rsidRPr="00CA556D">
              <w:rPr>
                <w:rFonts w:eastAsia="Times New Roman"/>
                <w:color w:val="000000"/>
                <w:kern w:val="2"/>
                <w:sz w:val="23"/>
                <w:szCs w:val="23"/>
                <w:lang w:eastAsia="lv-LV"/>
                <w14:ligatures w14:val="standardContextual"/>
              </w:rPr>
              <w:t xml:space="preserve">  </w:t>
            </w:r>
          </w:p>
        </w:tc>
      </w:tr>
      <w:tr w:rsidR="00881A9B" w:rsidRPr="00CA556D" w14:paraId="649FC86C" w14:textId="77777777" w:rsidTr="008D4E43">
        <w:tc>
          <w:tcPr>
            <w:tcW w:w="4531" w:type="dxa"/>
            <w:tcBorders>
              <w:top w:val="single" w:sz="4" w:space="0" w:color="auto"/>
              <w:left w:val="single" w:sz="4" w:space="0" w:color="auto"/>
              <w:bottom w:val="single" w:sz="4" w:space="0" w:color="auto"/>
              <w:right w:val="single" w:sz="4" w:space="0" w:color="auto"/>
            </w:tcBorders>
          </w:tcPr>
          <w:p w14:paraId="36AC6C13" w14:textId="4F66CDD1" w:rsidR="00881A9B" w:rsidRPr="00CA556D" w:rsidRDefault="002E6FC9" w:rsidP="002E6FC9">
            <w:pPr>
              <w:tabs>
                <w:tab w:val="left" w:pos="34"/>
              </w:tabs>
              <w:suppressAutoHyphens/>
              <w:spacing w:after="0" w:line="240" w:lineRule="auto"/>
              <w:ind w:left="40" w:hanging="6"/>
              <w:jc w:val="both"/>
              <w:rPr>
                <w:sz w:val="23"/>
                <w:szCs w:val="23"/>
              </w:rPr>
            </w:pPr>
            <w:r w:rsidRPr="00CA556D">
              <w:rPr>
                <w:sz w:val="23"/>
                <w:szCs w:val="23"/>
              </w:rPr>
              <w:t xml:space="preserve">3.2. </w:t>
            </w:r>
            <w:r w:rsidR="00881A9B" w:rsidRPr="00CA556D">
              <w:rPr>
                <w:sz w:val="23"/>
                <w:szCs w:val="23"/>
              </w:rPr>
              <w:t xml:space="preserve">Pretendenta apliecinājums par  to, ka tā rīcībā ir </w:t>
            </w:r>
            <w:r w:rsidR="00881A9B" w:rsidRPr="00CA556D">
              <w:rPr>
                <w:rFonts w:eastAsia="Times New Roman"/>
                <w:color w:val="000000"/>
                <w:sz w:val="23"/>
                <w:szCs w:val="23"/>
              </w:rPr>
              <w:t>visi tehniskie un personāla resursi, lai kvalitatīvi un savlaicīgi nodrošinātu Pasūtītājam nepieciešamās piegādes</w:t>
            </w:r>
            <w:r w:rsidR="00631C3C" w:rsidRPr="00CA556D">
              <w:rPr>
                <w:rFonts w:eastAsia="Times New Roman"/>
                <w:color w:val="000000"/>
                <w:sz w:val="23"/>
                <w:szCs w:val="23"/>
              </w:rPr>
              <w:t>.</w:t>
            </w:r>
          </w:p>
        </w:tc>
        <w:tc>
          <w:tcPr>
            <w:tcW w:w="4791" w:type="dxa"/>
            <w:tcBorders>
              <w:top w:val="single" w:sz="4" w:space="0" w:color="auto"/>
              <w:left w:val="single" w:sz="4" w:space="0" w:color="auto"/>
              <w:bottom w:val="single" w:sz="4" w:space="0" w:color="auto"/>
              <w:right w:val="single" w:sz="4" w:space="0" w:color="auto"/>
            </w:tcBorders>
          </w:tcPr>
          <w:p w14:paraId="41DB003E" w14:textId="77777777" w:rsidR="00CC30EE" w:rsidRPr="00CA556D" w:rsidRDefault="00CC30EE" w:rsidP="00CC30EE">
            <w:pPr>
              <w:spacing w:after="0" w:line="278" w:lineRule="auto"/>
              <w:jc w:val="both"/>
              <w:rPr>
                <w:rFonts w:eastAsia="Times New Roman"/>
                <w:color w:val="000000"/>
                <w:kern w:val="2"/>
                <w:sz w:val="23"/>
                <w:szCs w:val="23"/>
                <w:lang w:eastAsia="lv-LV"/>
                <w14:ligatures w14:val="standardContextual"/>
              </w:rPr>
            </w:pPr>
            <w:r w:rsidRPr="00CA556D">
              <w:rPr>
                <w:rFonts w:eastAsia="Times New Roman"/>
                <w:color w:val="000000"/>
                <w:kern w:val="2"/>
                <w:sz w:val="23"/>
                <w:szCs w:val="23"/>
                <w:lang w:eastAsia="lv-LV"/>
                <w14:ligatures w14:val="standardContextual"/>
              </w:rPr>
              <w:t xml:space="preserve">4.2. Lai apliecinātu nolikuma 3.2.punkta izpildi, pretendentam jāiesniedz: </w:t>
            </w:r>
          </w:p>
          <w:p w14:paraId="1B1DE325" w14:textId="4FBA69F3" w:rsidR="00881A9B" w:rsidRPr="00CA556D" w:rsidRDefault="00CC30EE" w:rsidP="00631C3C">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r w:rsidRPr="00CA556D">
              <w:rPr>
                <w:sz w:val="23"/>
                <w:szCs w:val="23"/>
              </w:rPr>
              <w:t>4.2.</w:t>
            </w:r>
            <w:r w:rsidR="00A40E6E">
              <w:rPr>
                <w:sz w:val="23"/>
                <w:szCs w:val="23"/>
              </w:rPr>
              <w:t>1</w:t>
            </w:r>
            <w:r w:rsidRPr="00CA556D">
              <w:rPr>
                <w:sz w:val="23"/>
                <w:szCs w:val="23"/>
              </w:rPr>
              <w:t xml:space="preserve">. </w:t>
            </w:r>
            <w:r w:rsidR="00881A9B" w:rsidRPr="00CA556D">
              <w:rPr>
                <w:sz w:val="23"/>
                <w:szCs w:val="23"/>
              </w:rPr>
              <w:t xml:space="preserve">Pretendenta apliecinājums par  to, ka tā rīcībā ir </w:t>
            </w:r>
            <w:r w:rsidR="00881A9B" w:rsidRPr="00CA556D">
              <w:rPr>
                <w:rFonts w:eastAsia="Times New Roman"/>
                <w:color w:val="000000"/>
                <w:sz w:val="23"/>
                <w:szCs w:val="23"/>
              </w:rPr>
              <w:t>visi tehniskie un personāla resursi, lai kvalitatīvi un savlaicīgi nodrošinātu Pasūtītājam nepieciešamās piegādes (</w:t>
            </w:r>
            <w:r w:rsidR="00881A9B" w:rsidRPr="00CA556D">
              <w:rPr>
                <w:rFonts w:eastAsia="Times New Roman"/>
                <w:i/>
                <w:iCs/>
                <w:color w:val="000000"/>
                <w:sz w:val="23"/>
                <w:szCs w:val="23"/>
              </w:rPr>
              <w:t>brīvā formā</w:t>
            </w:r>
            <w:r w:rsidR="00881A9B" w:rsidRPr="00CA556D">
              <w:rPr>
                <w:rFonts w:eastAsia="Times New Roman"/>
                <w:color w:val="000000"/>
                <w:sz w:val="23"/>
                <w:szCs w:val="23"/>
              </w:rPr>
              <w:t>).</w:t>
            </w:r>
          </w:p>
        </w:tc>
      </w:tr>
      <w:tr w:rsidR="00005A4C" w:rsidRPr="00CA556D" w14:paraId="0607879D" w14:textId="77777777" w:rsidTr="008D4E43">
        <w:tc>
          <w:tcPr>
            <w:tcW w:w="4531" w:type="dxa"/>
            <w:tcBorders>
              <w:top w:val="single" w:sz="4" w:space="0" w:color="auto"/>
              <w:left w:val="single" w:sz="4" w:space="0" w:color="auto"/>
              <w:bottom w:val="single" w:sz="4" w:space="0" w:color="auto"/>
              <w:right w:val="single" w:sz="4" w:space="0" w:color="auto"/>
            </w:tcBorders>
          </w:tcPr>
          <w:p w14:paraId="5E844467" w14:textId="047435C1" w:rsidR="00005A4C" w:rsidRPr="00CA556D" w:rsidRDefault="00005A4C" w:rsidP="00072714">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iCs/>
                <w:sz w:val="23"/>
                <w:szCs w:val="23"/>
              </w:rPr>
            </w:pPr>
            <w:r w:rsidRPr="00CA556D">
              <w:rPr>
                <w:sz w:val="23"/>
                <w:szCs w:val="23"/>
              </w:rPr>
              <w:t xml:space="preserve">3.3. Pretendenta apliecinājums par pretendenta pieredzi līdzvērtīgu līgumu izpildē  </w:t>
            </w:r>
            <w:r w:rsidRPr="00CA556D">
              <w:rPr>
                <w:iCs/>
                <w:sz w:val="23"/>
                <w:szCs w:val="23"/>
              </w:rPr>
              <w:t xml:space="preserve">– pieredze vismaz divu līdzvērtīgu </w:t>
            </w:r>
            <w:r w:rsidRPr="00CA556D">
              <w:rPr>
                <w:sz w:val="23"/>
                <w:szCs w:val="23"/>
              </w:rPr>
              <w:t>līgumu izpildē</w:t>
            </w:r>
            <w:r w:rsidRPr="00CA556D">
              <w:rPr>
                <w:iCs/>
                <w:sz w:val="23"/>
                <w:szCs w:val="23"/>
              </w:rPr>
              <w:t xml:space="preserve"> </w:t>
            </w:r>
            <w:r w:rsidRPr="00CA556D">
              <w:rPr>
                <w:sz w:val="23"/>
                <w:szCs w:val="23"/>
              </w:rPr>
              <w:t>iepriekšējo 3 (trīs) gadu laikā (202</w:t>
            </w:r>
            <w:r w:rsidR="004B641E">
              <w:rPr>
                <w:sz w:val="23"/>
                <w:szCs w:val="23"/>
              </w:rPr>
              <w:t>3</w:t>
            </w:r>
            <w:r w:rsidRPr="00CA556D">
              <w:rPr>
                <w:sz w:val="23"/>
                <w:szCs w:val="23"/>
              </w:rPr>
              <w:t>., 202</w:t>
            </w:r>
            <w:r w:rsidR="004B641E">
              <w:rPr>
                <w:sz w:val="23"/>
                <w:szCs w:val="23"/>
              </w:rPr>
              <w:t>4</w:t>
            </w:r>
            <w:r w:rsidRPr="00CA556D">
              <w:rPr>
                <w:sz w:val="23"/>
                <w:szCs w:val="23"/>
              </w:rPr>
              <w:t>., 202</w:t>
            </w:r>
            <w:r w:rsidR="004B641E">
              <w:rPr>
                <w:sz w:val="23"/>
                <w:szCs w:val="23"/>
              </w:rPr>
              <w:t>5</w:t>
            </w:r>
            <w:r w:rsidRPr="00CA556D">
              <w:rPr>
                <w:sz w:val="23"/>
                <w:szCs w:val="23"/>
              </w:rPr>
              <w:t>.</w:t>
            </w:r>
            <w:r w:rsidR="004B641E">
              <w:rPr>
                <w:sz w:val="23"/>
                <w:szCs w:val="23"/>
              </w:rPr>
              <w:t xml:space="preserve"> </w:t>
            </w:r>
            <w:r w:rsidRPr="00CA556D">
              <w:rPr>
                <w:iCs/>
                <w:sz w:val="23"/>
                <w:szCs w:val="23"/>
              </w:rPr>
              <w:t>un 202</w:t>
            </w:r>
            <w:r w:rsidR="004B641E">
              <w:rPr>
                <w:iCs/>
                <w:sz w:val="23"/>
                <w:szCs w:val="23"/>
              </w:rPr>
              <w:t>6</w:t>
            </w:r>
            <w:r w:rsidRPr="00CA556D">
              <w:rPr>
                <w:iCs/>
                <w:sz w:val="23"/>
                <w:szCs w:val="23"/>
              </w:rPr>
              <w:t>.gads līdz piedāvājuma iesniegšanas termiņa beigām).</w:t>
            </w:r>
          </w:p>
          <w:p w14:paraId="0D46EA1A" w14:textId="66A6A4AB" w:rsidR="00005A4C" w:rsidRPr="00CA556D" w:rsidRDefault="00005A4C" w:rsidP="00B4097E">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r w:rsidRPr="00CA556D">
              <w:rPr>
                <w:sz w:val="23"/>
                <w:szCs w:val="23"/>
              </w:rPr>
              <w:t xml:space="preserve">Par līdzvērtīgiem Pasūtītājs uzskatīs līgumus, saskaņā ar kuriem ir veiktas </w:t>
            </w:r>
            <w:r w:rsidR="007E0612" w:rsidRPr="00CA556D">
              <w:rPr>
                <w:sz w:val="23"/>
                <w:szCs w:val="23"/>
              </w:rPr>
              <w:t xml:space="preserve">kūdras granulu </w:t>
            </w:r>
            <w:r w:rsidRPr="00CA556D">
              <w:rPr>
                <w:sz w:val="23"/>
                <w:szCs w:val="23"/>
              </w:rPr>
              <w:t xml:space="preserve">piegādes vismaz </w:t>
            </w:r>
            <w:r w:rsidR="004B641E">
              <w:rPr>
                <w:sz w:val="23"/>
                <w:szCs w:val="23"/>
              </w:rPr>
              <w:t>150</w:t>
            </w:r>
            <w:r w:rsidRPr="00CA556D">
              <w:rPr>
                <w:sz w:val="23"/>
                <w:szCs w:val="23"/>
              </w:rPr>
              <w:t xml:space="preserve"> t apmērā. Pieredze tiks uzskatīta par atbilstošu, iesniedzot pieteikumu gan uz vienu, gan abām iepirkuma daļām.</w:t>
            </w:r>
          </w:p>
        </w:tc>
        <w:tc>
          <w:tcPr>
            <w:tcW w:w="4791" w:type="dxa"/>
            <w:tcBorders>
              <w:top w:val="single" w:sz="4" w:space="0" w:color="auto"/>
              <w:left w:val="single" w:sz="4" w:space="0" w:color="auto"/>
              <w:bottom w:val="single" w:sz="4" w:space="0" w:color="auto"/>
              <w:right w:val="single" w:sz="4" w:space="0" w:color="auto"/>
            </w:tcBorders>
          </w:tcPr>
          <w:p w14:paraId="582149B9" w14:textId="225C62A0" w:rsidR="00B4097E" w:rsidRPr="00CA556D" w:rsidRDefault="00B4097E" w:rsidP="00B4097E">
            <w:pPr>
              <w:spacing w:after="0" w:line="240" w:lineRule="auto"/>
              <w:jc w:val="both"/>
              <w:rPr>
                <w:rFonts w:eastAsia="Times New Roman"/>
                <w:color w:val="000000"/>
                <w:kern w:val="2"/>
                <w:sz w:val="23"/>
                <w:szCs w:val="23"/>
                <w:lang w:eastAsia="lv-LV"/>
                <w14:ligatures w14:val="standardContextual"/>
              </w:rPr>
            </w:pPr>
            <w:r w:rsidRPr="00CA556D">
              <w:rPr>
                <w:rFonts w:eastAsia="Times New Roman"/>
                <w:color w:val="000000"/>
                <w:kern w:val="2"/>
                <w:sz w:val="23"/>
                <w:szCs w:val="23"/>
                <w:lang w:eastAsia="lv-LV"/>
                <w14:ligatures w14:val="standardContextual"/>
              </w:rPr>
              <w:t xml:space="preserve">4.3. Lai apliecinātu nolikuma 3.3.punkta izpildi, pretendentam jāiesniedz: </w:t>
            </w:r>
          </w:p>
          <w:p w14:paraId="4E71A0BE" w14:textId="77777777" w:rsidR="00B4097E" w:rsidRPr="00CA556D" w:rsidRDefault="00B4097E" w:rsidP="00B4097E">
            <w:pPr>
              <w:suppressAutoHyphens/>
              <w:spacing w:line="240" w:lineRule="auto"/>
              <w:contextualSpacing/>
              <w:jc w:val="both"/>
              <w:rPr>
                <w:sz w:val="23"/>
                <w:szCs w:val="23"/>
                <w:lang w:eastAsia="ar-SA"/>
              </w:rPr>
            </w:pPr>
            <w:r w:rsidRPr="00CA556D">
              <w:rPr>
                <w:sz w:val="23"/>
                <w:szCs w:val="23"/>
                <w:lang w:eastAsia="ar-SA"/>
              </w:rPr>
              <w:t xml:space="preserve">4.3.1. Pieredzes saraksts  </w:t>
            </w:r>
            <w:r w:rsidRPr="009560BE">
              <w:rPr>
                <w:sz w:val="23"/>
                <w:szCs w:val="23"/>
                <w:lang w:eastAsia="ar-SA"/>
              </w:rPr>
              <w:t>(</w:t>
            </w:r>
            <w:r w:rsidRPr="009560BE">
              <w:rPr>
                <w:i/>
                <w:iCs/>
                <w:sz w:val="23"/>
                <w:szCs w:val="23"/>
                <w:lang w:eastAsia="ar-SA"/>
              </w:rPr>
              <w:t>4.pielikums</w:t>
            </w:r>
            <w:r w:rsidRPr="009560BE">
              <w:rPr>
                <w:sz w:val="23"/>
                <w:szCs w:val="23"/>
                <w:lang w:eastAsia="ar-SA"/>
              </w:rPr>
              <w:t>).</w:t>
            </w:r>
          </w:p>
          <w:p w14:paraId="4AC3B083" w14:textId="10C0C5D1" w:rsidR="00B4097E" w:rsidRPr="00CA556D" w:rsidRDefault="00B4097E" w:rsidP="00B4097E">
            <w:pPr>
              <w:suppressAutoHyphens/>
              <w:spacing w:line="240" w:lineRule="auto"/>
              <w:contextualSpacing/>
              <w:jc w:val="both"/>
              <w:rPr>
                <w:sz w:val="23"/>
                <w:szCs w:val="23"/>
                <w:lang w:eastAsia="ar-SA"/>
              </w:rPr>
            </w:pPr>
            <w:r w:rsidRPr="00CA556D">
              <w:rPr>
                <w:iCs/>
                <w:sz w:val="23"/>
                <w:szCs w:val="23"/>
              </w:rPr>
              <w:t>4.3.2. Pasūtītāja 2 (divas) pozitīvas atsauksmes no pieredzes sarakstā norādītajiem pasūtītājiem vai citi alternatīvi dokumenti, kas apliecina piegāžu veikšanu.</w:t>
            </w:r>
          </w:p>
          <w:p w14:paraId="428511C5" w14:textId="596138C2" w:rsidR="00005A4C" w:rsidRPr="00CA556D" w:rsidRDefault="00B4097E" w:rsidP="00B4097E">
            <w:pPr>
              <w:widowControl w:val="0"/>
              <w:tabs>
                <w:tab w:val="left" w:pos="851"/>
              </w:tabs>
              <w:spacing w:after="0" w:line="240" w:lineRule="auto"/>
              <w:jc w:val="both"/>
              <w:rPr>
                <w:sz w:val="23"/>
                <w:szCs w:val="23"/>
              </w:rPr>
            </w:pPr>
            <w:r w:rsidRPr="00CA556D">
              <w:rPr>
                <w:sz w:val="23"/>
                <w:szCs w:val="23"/>
              </w:rPr>
              <w:t xml:space="preserve">Ja līgums </w:t>
            </w:r>
            <w:r w:rsidR="004B641E">
              <w:rPr>
                <w:sz w:val="23"/>
                <w:szCs w:val="23"/>
              </w:rPr>
              <w:t xml:space="preserve">ir </w:t>
            </w:r>
            <w:r w:rsidRPr="00CA556D">
              <w:rPr>
                <w:sz w:val="23"/>
                <w:szCs w:val="23"/>
              </w:rPr>
              <w:t>slēgts ar Preiļu novada pašvaldību, atsauksmes nav jāiesniedz.</w:t>
            </w:r>
          </w:p>
        </w:tc>
      </w:tr>
      <w:tr w:rsidR="00CE5968" w:rsidRPr="00CA556D" w14:paraId="75A2FAB3" w14:textId="77777777" w:rsidTr="008D4E43">
        <w:tc>
          <w:tcPr>
            <w:tcW w:w="4531" w:type="dxa"/>
            <w:tcBorders>
              <w:top w:val="single" w:sz="4" w:space="0" w:color="auto"/>
              <w:left w:val="single" w:sz="4" w:space="0" w:color="auto"/>
              <w:bottom w:val="single" w:sz="4" w:space="0" w:color="auto"/>
              <w:right w:val="single" w:sz="4" w:space="0" w:color="auto"/>
            </w:tcBorders>
          </w:tcPr>
          <w:p w14:paraId="651F1B56" w14:textId="233D51D7" w:rsidR="00CE5968" w:rsidRPr="00CA556D" w:rsidRDefault="00CE5968" w:rsidP="00072714">
            <w:pPr>
              <w:spacing w:after="0" w:line="240" w:lineRule="auto"/>
              <w:jc w:val="both"/>
              <w:rPr>
                <w:sz w:val="23"/>
                <w:szCs w:val="23"/>
              </w:rPr>
            </w:pPr>
            <w:r w:rsidRPr="00CA556D">
              <w:rPr>
                <w:sz w:val="23"/>
                <w:szCs w:val="23"/>
              </w:rPr>
              <w:t>3.</w:t>
            </w:r>
            <w:r w:rsidR="00135D20" w:rsidRPr="00CA556D">
              <w:rPr>
                <w:sz w:val="23"/>
                <w:szCs w:val="23"/>
              </w:rPr>
              <w:t>4</w:t>
            </w:r>
            <w:r w:rsidRPr="00CA556D">
              <w:rPr>
                <w:sz w:val="23"/>
                <w:szCs w:val="23"/>
              </w:rPr>
              <w:t>. Pretendents var balstīties uz trešo personu iespējām, lai izpildītu prasības attiecībā uz pretendenta tehniskām un profesionālām spējām.</w:t>
            </w:r>
          </w:p>
          <w:p w14:paraId="75688EA0" w14:textId="77777777" w:rsidR="00CE5968" w:rsidRPr="00CA556D" w:rsidRDefault="00CE5968" w:rsidP="00072714">
            <w:pPr>
              <w:tabs>
                <w:tab w:val="left" w:pos="744"/>
                <w:tab w:val="left" w:pos="885"/>
                <w:tab w:val="left" w:pos="1383"/>
              </w:tabs>
              <w:suppressAutoHyphens/>
              <w:spacing w:after="0" w:line="240" w:lineRule="auto"/>
              <w:jc w:val="both"/>
              <w:rPr>
                <w:rFonts w:eastAsia="Times New Roman"/>
                <w:sz w:val="23"/>
                <w:szCs w:val="23"/>
                <w:lang w:eastAsia="ar-SA"/>
              </w:rPr>
            </w:pPr>
            <w:r w:rsidRPr="00CA556D">
              <w:rPr>
                <w:rFonts w:eastAsia="Times New Roman"/>
                <w:sz w:val="23"/>
                <w:szCs w:val="23"/>
                <w:lang w:eastAsia="ar-SA"/>
              </w:rPr>
              <w:t>Ja pretendents balstās uz citu personu tehniskajām un profesionālajām spējām, tam jāpierāda pasūtītājam, ka tā rīcība būs nepieciešamie resursi.</w:t>
            </w:r>
          </w:p>
          <w:p w14:paraId="47348EE7" w14:textId="1C348228" w:rsidR="00CE5968" w:rsidRPr="00CA556D" w:rsidRDefault="00CE5968" w:rsidP="00072714">
            <w:pPr>
              <w:shd w:val="clear" w:color="auto" w:fill="FFFFFF"/>
              <w:spacing w:after="0" w:line="240" w:lineRule="auto"/>
              <w:jc w:val="both"/>
              <w:rPr>
                <w:rFonts w:eastAsia="Times New Roman"/>
                <w:sz w:val="23"/>
                <w:szCs w:val="23"/>
                <w:lang w:eastAsia="ar-SA"/>
              </w:rPr>
            </w:pPr>
            <w:r w:rsidRPr="00CA556D">
              <w:rPr>
                <w:rFonts w:eastAsia="Times New Roman"/>
                <w:b/>
                <w:sz w:val="23"/>
                <w:szCs w:val="23"/>
                <w:lang w:eastAsia="ar-SA"/>
              </w:rPr>
              <w:t>NB!</w:t>
            </w:r>
            <w:r w:rsidRPr="00CA556D">
              <w:rPr>
                <w:rFonts w:eastAsia="Times New Roman"/>
                <w:sz w:val="23"/>
                <w:szCs w:val="23"/>
                <w:lang w:eastAsia="ar-SA"/>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veiks darbus vai sniegs pakalpojumus, kuru izpildei attiecīgās spējas ir nepieciešamas.</w:t>
            </w:r>
          </w:p>
          <w:p w14:paraId="465B1AA5" w14:textId="77777777" w:rsidR="00CE5968" w:rsidRPr="00CA556D" w:rsidRDefault="00CE5968" w:rsidP="00072714">
            <w:pPr>
              <w:tabs>
                <w:tab w:val="left" w:pos="34"/>
              </w:tabs>
              <w:suppressAutoHyphens/>
              <w:spacing w:after="0" w:line="240" w:lineRule="auto"/>
              <w:ind w:left="34"/>
              <w:jc w:val="both"/>
              <w:rPr>
                <w:sz w:val="23"/>
                <w:szCs w:val="23"/>
              </w:rPr>
            </w:pPr>
          </w:p>
        </w:tc>
        <w:tc>
          <w:tcPr>
            <w:tcW w:w="4791" w:type="dxa"/>
            <w:tcBorders>
              <w:top w:val="single" w:sz="4" w:space="0" w:color="auto"/>
              <w:left w:val="single" w:sz="4" w:space="0" w:color="auto"/>
              <w:bottom w:val="single" w:sz="4" w:space="0" w:color="auto"/>
              <w:right w:val="single" w:sz="4" w:space="0" w:color="auto"/>
            </w:tcBorders>
          </w:tcPr>
          <w:p w14:paraId="301A06E8" w14:textId="05B80D40" w:rsidR="00CE5968" w:rsidRPr="00CA556D" w:rsidRDefault="008231B6" w:rsidP="00072714">
            <w:pPr>
              <w:autoSpaceDE w:val="0"/>
              <w:autoSpaceDN w:val="0"/>
              <w:adjustRightInd w:val="0"/>
              <w:spacing w:after="0" w:line="240" w:lineRule="auto"/>
              <w:jc w:val="both"/>
              <w:rPr>
                <w:sz w:val="23"/>
                <w:szCs w:val="23"/>
              </w:rPr>
            </w:pPr>
            <w:r w:rsidRPr="00CA556D">
              <w:rPr>
                <w:sz w:val="23"/>
                <w:szCs w:val="23"/>
              </w:rPr>
              <w:t>4.</w:t>
            </w:r>
            <w:r w:rsidR="00135D20" w:rsidRPr="00CA556D">
              <w:rPr>
                <w:sz w:val="23"/>
                <w:szCs w:val="23"/>
              </w:rPr>
              <w:t>4</w:t>
            </w:r>
            <w:r w:rsidRPr="00CA556D">
              <w:rPr>
                <w:sz w:val="23"/>
                <w:szCs w:val="23"/>
              </w:rPr>
              <w:t xml:space="preserve">. </w:t>
            </w:r>
            <w:r w:rsidR="00CE5968" w:rsidRPr="00CA556D">
              <w:rPr>
                <w:sz w:val="23"/>
                <w:szCs w:val="23"/>
              </w:rPr>
              <w:t>Pretendents pierāda pasūtītājam, ka tā rīcībā būs nepieciešamie resursi, iesniedzot personu</w:t>
            </w:r>
            <w:r w:rsidR="00CA3A3F" w:rsidRPr="00CA556D">
              <w:rPr>
                <w:sz w:val="23"/>
                <w:szCs w:val="23"/>
              </w:rPr>
              <w:t>,</w:t>
            </w:r>
            <w:r w:rsidR="00CE5968" w:rsidRPr="00CA556D">
              <w:rPr>
                <w:sz w:val="23"/>
                <w:szCs w:val="23"/>
              </w:rPr>
              <w:t xml:space="preserve"> uz kuru iespējām pretendents balstās</w:t>
            </w:r>
            <w:r w:rsidR="00CA3A3F" w:rsidRPr="00CA556D">
              <w:rPr>
                <w:sz w:val="23"/>
                <w:szCs w:val="23"/>
              </w:rPr>
              <w:t>,</w:t>
            </w:r>
            <w:r w:rsidR="00CE5968" w:rsidRPr="00CA556D">
              <w:rPr>
                <w:sz w:val="23"/>
                <w:szCs w:val="23"/>
              </w:rPr>
              <w:t xml:space="preserve"> apliecinājumu vai vienošanos par nepieciešamo resursu nodošanu piegādātāja rīcībā, norādot, ka:</w:t>
            </w:r>
          </w:p>
          <w:p w14:paraId="7187B963" w14:textId="6EEEBD29" w:rsidR="00CE5968" w:rsidRPr="00CA556D" w:rsidRDefault="005E1201" w:rsidP="00072714">
            <w:pPr>
              <w:pStyle w:val="Sarakstarindkopa"/>
              <w:spacing w:after="0" w:line="240" w:lineRule="auto"/>
              <w:ind w:left="0"/>
              <w:jc w:val="both"/>
              <w:rPr>
                <w:sz w:val="23"/>
                <w:szCs w:val="23"/>
              </w:rPr>
            </w:pPr>
            <w:r w:rsidRPr="00CA556D">
              <w:rPr>
                <w:sz w:val="23"/>
                <w:szCs w:val="23"/>
              </w:rPr>
              <w:t xml:space="preserve">1) </w:t>
            </w:r>
            <w:r w:rsidR="00CE5968" w:rsidRPr="00CA556D">
              <w:rPr>
                <w:sz w:val="23"/>
                <w:szCs w:val="23"/>
              </w:rPr>
              <w:t>tam būs nepieciešamie resursi, uz kuriem pretendents balstījies, iesniedzot piedāvājumu un,</w:t>
            </w:r>
          </w:p>
          <w:p w14:paraId="7EDFF343" w14:textId="25720363" w:rsidR="00CE5968" w:rsidRPr="00CA556D" w:rsidRDefault="005E1201" w:rsidP="00072714">
            <w:pPr>
              <w:spacing w:after="0" w:line="240" w:lineRule="auto"/>
              <w:ind w:right="-58"/>
              <w:jc w:val="both"/>
              <w:rPr>
                <w:sz w:val="23"/>
                <w:szCs w:val="23"/>
              </w:rPr>
            </w:pPr>
            <w:r w:rsidRPr="00CA556D">
              <w:rPr>
                <w:sz w:val="23"/>
                <w:szCs w:val="23"/>
              </w:rPr>
              <w:t xml:space="preserve">2) </w:t>
            </w:r>
            <w:r w:rsidR="00CE5968" w:rsidRPr="00CA556D">
              <w:rPr>
                <w:sz w:val="23"/>
                <w:szCs w:val="23"/>
              </w:rPr>
              <w:t>šie resursi pretendentam būs pieejami visu iepirku</w:t>
            </w:r>
            <w:r w:rsidR="00CE5968" w:rsidRPr="00CA556D">
              <w:rPr>
                <w:sz w:val="23"/>
                <w:szCs w:val="23"/>
              </w:rPr>
              <w:softHyphen/>
              <w:t>ma līguma izpildes laiku, ka nodos Pretendenta rīcībā līguma izpildei nepieciešamos resursus (norādot konkrētus darbus vai  pakalpojumus, kādi tiks sniegti līguma izpildes laikā), gadījumā, ja ar Pretendentu tiks noslēgts iepirkuma līgums.</w:t>
            </w:r>
          </w:p>
          <w:p w14:paraId="1E531D97" w14:textId="77777777" w:rsidR="00CE5968" w:rsidRPr="00CA556D" w:rsidRDefault="00CE5968" w:rsidP="00072714">
            <w:pPr>
              <w:spacing w:after="0" w:line="240" w:lineRule="auto"/>
              <w:jc w:val="both"/>
              <w:rPr>
                <w:sz w:val="23"/>
                <w:szCs w:val="23"/>
              </w:rPr>
            </w:pPr>
            <w:r w:rsidRPr="00CA556D">
              <w:rPr>
                <w:sz w:val="23"/>
                <w:szCs w:val="23"/>
              </w:rPr>
              <w:t>Ja personai, kas paraksta apliecinājumu, saskaņā ar Latvijas Republikas Uzņēmuma reģistra informāciju nav pārstāvības tiesības, tad klāt jāpievieno dokumentu, kas apliecina šīs personas pārstāvības tiesības.</w:t>
            </w:r>
          </w:p>
        </w:tc>
      </w:tr>
      <w:tr w:rsidR="00CE5968" w:rsidRPr="009560BE" w14:paraId="47A25C6D" w14:textId="77777777" w:rsidTr="008D4E43">
        <w:tc>
          <w:tcPr>
            <w:tcW w:w="4531" w:type="dxa"/>
            <w:tcBorders>
              <w:top w:val="single" w:sz="4" w:space="0" w:color="auto"/>
              <w:left w:val="single" w:sz="4" w:space="0" w:color="auto"/>
              <w:bottom w:val="single" w:sz="4" w:space="0" w:color="auto"/>
              <w:right w:val="single" w:sz="4" w:space="0" w:color="auto"/>
            </w:tcBorders>
            <w:hideMark/>
          </w:tcPr>
          <w:p w14:paraId="0878A4DC" w14:textId="34D9071A" w:rsidR="00CE5968" w:rsidRPr="009560BE" w:rsidRDefault="00CE5968" w:rsidP="00072714">
            <w:pPr>
              <w:spacing w:after="0" w:line="240" w:lineRule="auto"/>
              <w:jc w:val="both"/>
              <w:rPr>
                <w:rFonts w:eastAsia="Times New Roman"/>
                <w:sz w:val="23"/>
                <w:szCs w:val="23"/>
                <w:lang w:eastAsia="lv-LV"/>
              </w:rPr>
            </w:pPr>
            <w:r w:rsidRPr="009560BE">
              <w:rPr>
                <w:sz w:val="23"/>
                <w:szCs w:val="23"/>
              </w:rPr>
              <w:t>3.</w:t>
            </w:r>
            <w:r w:rsidR="00684C4B" w:rsidRPr="009560BE">
              <w:rPr>
                <w:sz w:val="23"/>
                <w:szCs w:val="23"/>
              </w:rPr>
              <w:t>5</w:t>
            </w:r>
            <w:r w:rsidRPr="009560BE">
              <w:rPr>
                <w:sz w:val="23"/>
                <w:szCs w:val="23"/>
              </w:rPr>
              <w:t xml:space="preserve">. Pretendentam piedāvājumā jānorāda visus tos apakšuzņēmējus, </w:t>
            </w:r>
            <w:r w:rsidRPr="009560BE">
              <w:rPr>
                <w:rFonts w:eastAsia="Times New Roman"/>
                <w:sz w:val="23"/>
                <w:szCs w:val="23"/>
                <w:lang w:eastAsia="lv-LV"/>
              </w:rPr>
              <w:t>kuru veicamo darbu vai sniedzamo pakalpojumu vērtība ir 10000 EUR vai lielāka, un katram šādam apakšuzņēmējam izpildei nododamo iepirkuma līguma daļu.</w:t>
            </w:r>
          </w:p>
          <w:p w14:paraId="17593AE8" w14:textId="236B88F2" w:rsidR="00CE5968" w:rsidRPr="009560BE" w:rsidRDefault="00CE5968" w:rsidP="00072714">
            <w:pPr>
              <w:spacing w:after="0" w:line="240" w:lineRule="auto"/>
              <w:jc w:val="both"/>
              <w:rPr>
                <w:color w:val="FF0000"/>
                <w:sz w:val="23"/>
                <w:szCs w:val="23"/>
              </w:rPr>
            </w:pPr>
            <w:r w:rsidRPr="009560BE">
              <w:rPr>
                <w:rFonts w:eastAsia="Times New Roman"/>
                <w:sz w:val="23"/>
                <w:szCs w:val="23"/>
                <w:lang w:eastAsia="lv-LV"/>
              </w:rPr>
              <w:t xml:space="preserve">Pretendentam jānorāda arī apakšuzņēmēja apakšuzņēmēju, kura veicamo darbu vai sniedzamo pakalpojum vērtība ir 10000 EUR vai lielāka, un katram šādam apakšuzņēmēja apakšuzņēmējam izpildei nododamo iepirkuma līguma daļu. </w:t>
            </w:r>
          </w:p>
        </w:tc>
        <w:tc>
          <w:tcPr>
            <w:tcW w:w="4791" w:type="dxa"/>
            <w:tcBorders>
              <w:top w:val="single" w:sz="4" w:space="0" w:color="auto"/>
              <w:left w:val="single" w:sz="4" w:space="0" w:color="auto"/>
              <w:bottom w:val="single" w:sz="4" w:space="0" w:color="auto"/>
              <w:right w:val="single" w:sz="4" w:space="0" w:color="auto"/>
            </w:tcBorders>
            <w:hideMark/>
          </w:tcPr>
          <w:p w14:paraId="5535857C" w14:textId="0F6E4D5B" w:rsidR="00CE5968" w:rsidRPr="009560BE" w:rsidRDefault="00722FFF" w:rsidP="00072714">
            <w:pPr>
              <w:pStyle w:val="Bezatstarpm"/>
              <w:jc w:val="both"/>
              <w:rPr>
                <w:sz w:val="23"/>
                <w:szCs w:val="23"/>
              </w:rPr>
            </w:pPr>
            <w:r w:rsidRPr="009560BE">
              <w:rPr>
                <w:sz w:val="23"/>
                <w:szCs w:val="23"/>
              </w:rPr>
              <w:t>4.5.</w:t>
            </w:r>
            <w:r w:rsidR="00CE5968" w:rsidRPr="009560BE">
              <w:rPr>
                <w:sz w:val="23"/>
                <w:szCs w:val="23"/>
              </w:rPr>
              <w:t xml:space="preserve">Pretendenta piesaistīto apakšuzņēmēju (pretendenta nolīgta persona vai savukārt tās nolīgta persona, kura sniedz pakalpojumus vai veic darbus iepirkuma līguma izpildei) saraksts </w:t>
            </w:r>
            <w:r w:rsidR="00C36350" w:rsidRPr="009560BE">
              <w:rPr>
                <w:sz w:val="23"/>
                <w:szCs w:val="23"/>
              </w:rPr>
              <w:t>(</w:t>
            </w:r>
            <w:r w:rsidR="00C36350" w:rsidRPr="009560BE">
              <w:rPr>
                <w:i/>
                <w:iCs/>
                <w:sz w:val="23"/>
                <w:szCs w:val="23"/>
              </w:rPr>
              <w:t>5</w:t>
            </w:r>
            <w:r w:rsidR="00CE5968" w:rsidRPr="009560BE">
              <w:rPr>
                <w:i/>
                <w:sz w:val="23"/>
                <w:szCs w:val="23"/>
              </w:rPr>
              <w:t>.pielikumu</w:t>
            </w:r>
            <w:r w:rsidR="00C36350" w:rsidRPr="009560BE">
              <w:rPr>
                <w:b/>
                <w:bCs/>
                <w:i/>
                <w:sz w:val="23"/>
                <w:szCs w:val="23"/>
              </w:rPr>
              <w:t>)</w:t>
            </w:r>
            <w:r w:rsidR="00CE5968" w:rsidRPr="009560BE">
              <w:rPr>
                <w:sz w:val="23"/>
                <w:szCs w:val="23"/>
              </w:rPr>
              <w:t>, norādot katram apakšuzņēmējam izpildei nododamo līguma daļu saskaņā ar tehnisko specifikāciju vai tāmi un vērtību.</w:t>
            </w:r>
          </w:p>
          <w:p w14:paraId="014ED086" w14:textId="3855EA3D" w:rsidR="00CE5968" w:rsidRPr="009560BE" w:rsidRDefault="00CE5968" w:rsidP="00072714">
            <w:pPr>
              <w:pStyle w:val="Bezatstarpm"/>
              <w:jc w:val="both"/>
              <w:rPr>
                <w:color w:val="FF0000"/>
                <w:sz w:val="23"/>
                <w:szCs w:val="23"/>
              </w:rPr>
            </w:pPr>
            <w:r w:rsidRPr="009560BE">
              <w:rPr>
                <w:sz w:val="23"/>
                <w:szCs w:val="23"/>
              </w:rPr>
              <w:t>Par apakšuzņēmējiem jāiesniedz katra apakšuzņēmēja apliecinājums par tā gatavību veikt tam izpildei nododamo līguma daļu</w:t>
            </w:r>
            <w:r w:rsidR="00261A39" w:rsidRPr="009560BE">
              <w:rPr>
                <w:sz w:val="23"/>
                <w:szCs w:val="23"/>
              </w:rPr>
              <w:t xml:space="preserve"> (</w:t>
            </w:r>
            <w:r w:rsidR="00261A39" w:rsidRPr="009560BE">
              <w:rPr>
                <w:i/>
                <w:iCs/>
                <w:sz w:val="23"/>
                <w:szCs w:val="23"/>
              </w:rPr>
              <w:t>5.A.pielikums</w:t>
            </w:r>
            <w:r w:rsidR="00261A39" w:rsidRPr="009560BE">
              <w:rPr>
                <w:sz w:val="23"/>
                <w:szCs w:val="23"/>
              </w:rPr>
              <w:t>)</w:t>
            </w:r>
            <w:r w:rsidR="00546456" w:rsidRPr="009560BE">
              <w:rPr>
                <w:sz w:val="23"/>
                <w:szCs w:val="23"/>
              </w:rPr>
              <w:t>.</w:t>
            </w:r>
          </w:p>
        </w:tc>
      </w:tr>
    </w:tbl>
    <w:p w14:paraId="26F1332C" w14:textId="34E7F7E4" w:rsidR="00075548" w:rsidRPr="009560BE" w:rsidRDefault="00075548" w:rsidP="00CF42E9">
      <w:pPr>
        <w:pStyle w:val="Sarakstarindkopa"/>
        <w:numPr>
          <w:ilvl w:val="0"/>
          <w:numId w:val="43"/>
        </w:numPr>
        <w:spacing w:before="120" w:after="120" w:line="240" w:lineRule="auto"/>
        <w:ind w:left="357" w:hanging="215"/>
        <w:contextualSpacing w:val="0"/>
        <w:jc w:val="center"/>
        <w:rPr>
          <w:b/>
          <w:sz w:val="23"/>
          <w:szCs w:val="23"/>
        </w:rPr>
      </w:pPr>
      <w:r w:rsidRPr="009560BE">
        <w:rPr>
          <w:b/>
          <w:sz w:val="23"/>
          <w:szCs w:val="23"/>
        </w:rPr>
        <w:t>IESNIEDZAMIE DOKUMENTI</w:t>
      </w:r>
    </w:p>
    <w:p w14:paraId="53BC8244" w14:textId="176B80ED" w:rsidR="00F44EE2" w:rsidRPr="00CA556D" w:rsidRDefault="001B0F60" w:rsidP="005C6B88">
      <w:pPr>
        <w:pStyle w:val="Sarakstarindkopa"/>
        <w:numPr>
          <w:ilvl w:val="1"/>
          <w:numId w:val="43"/>
        </w:numPr>
        <w:spacing w:after="0" w:line="240" w:lineRule="auto"/>
        <w:jc w:val="both"/>
        <w:rPr>
          <w:b/>
          <w:sz w:val="23"/>
          <w:szCs w:val="23"/>
        </w:rPr>
      </w:pPr>
      <w:r w:rsidRPr="00CA556D">
        <w:rPr>
          <w:b/>
          <w:sz w:val="23"/>
          <w:szCs w:val="23"/>
        </w:rPr>
        <w:t xml:space="preserve">Pretendenta atlases dokumenti: </w:t>
      </w:r>
    </w:p>
    <w:p w14:paraId="4DF83976" w14:textId="22253808" w:rsidR="00F44EE2" w:rsidRPr="00CA556D" w:rsidRDefault="00F44EE2" w:rsidP="005C6B88">
      <w:pPr>
        <w:spacing w:after="0" w:line="240" w:lineRule="auto"/>
        <w:ind w:left="284"/>
        <w:jc w:val="both"/>
        <w:rPr>
          <w:bCs/>
          <w:sz w:val="23"/>
          <w:szCs w:val="23"/>
        </w:rPr>
      </w:pPr>
      <w:r w:rsidRPr="00CA556D">
        <w:rPr>
          <w:bCs/>
          <w:sz w:val="23"/>
          <w:szCs w:val="23"/>
        </w:rPr>
        <w:t>Pretendents iesniedz atlases dokumentus atbilstoši iepirkuma Nolikuma 3.</w:t>
      </w:r>
      <w:r w:rsidR="00911DCA" w:rsidRPr="00CA556D">
        <w:rPr>
          <w:bCs/>
          <w:sz w:val="23"/>
          <w:szCs w:val="23"/>
        </w:rPr>
        <w:t>nodaļā</w:t>
      </w:r>
      <w:r w:rsidRPr="00CA556D">
        <w:rPr>
          <w:bCs/>
          <w:sz w:val="23"/>
          <w:szCs w:val="23"/>
        </w:rPr>
        <w:t xml:space="preserve"> noteiktajām prasībām.</w:t>
      </w:r>
    </w:p>
    <w:p w14:paraId="383CD2F4" w14:textId="11D05BBA" w:rsidR="00CD238C" w:rsidRPr="00CA556D" w:rsidRDefault="001B0F60" w:rsidP="0049533D">
      <w:pPr>
        <w:pStyle w:val="Sarakstarindkopa"/>
        <w:numPr>
          <w:ilvl w:val="1"/>
          <w:numId w:val="43"/>
        </w:numPr>
        <w:spacing w:after="0" w:line="240" w:lineRule="auto"/>
        <w:jc w:val="both"/>
        <w:rPr>
          <w:b/>
          <w:sz w:val="23"/>
          <w:szCs w:val="23"/>
        </w:rPr>
      </w:pPr>
      <w:r w:rsidRPr="00CA556D">
        <w:rPr>
          <w:b/>
          <w:sz w:val="23"/>
          <w:szCs w:val="23"/>
        </w:rPr>
        <w:t>Tehniskais piedāvājums</w:t>
      </w:r>
      <w:r w:rsidRPr="00CA556D">
        <w:rPr>
          <w:b/>
          <w:bCs/>
          <w:sz w:val="23"/>
          <w:szCs w:val="23"/>
        </w:rPr>
        <w:t>:</w:t>
      </w:r>
    </w:p>
    <w:p w14:paraId="36073690" w14:textId="73FD38DC" w:rsidR="00FF1602" w:rsidRPr="00CA556D" w:rsidRDefault="006D5915" w:rsidP="0049533D">
      <w:pPr>
        <w:tabs>
          <w:tab w:val="left" w:pos="284"/>
          <w:tab w:val="left" w:pos="426"/>
          <w:tab w:val="left" w:pos="540"/>
          <w:tab w:val="left" w:pos="720"/>
          <w:tab w:val="left" w:pos="851"/>
          <w:tab w:val="left" w:pos="1276"/>
        </w:tabs>
        <w:spacing w:after="0" w:line="240" w:lineRule="auto"/>
        <w:ind w:left="284"/>
        <w:jc w:val="both"/>
        <w:rPr>
          <w:sz w:val="23"/>
          <w:szCs w:val="23"/>
        </w:rPr>
      </w:pPr>
      <w:r w:rsidRPr="00CA556D">
        <w:rPr>
          <w:sz w:val="23"/>
          <w:szCs w:val="23"/>
        </w:rPr>
        <w:t>P</w:t>
      </w:r>
      <w:r w:rsidR="00CD3526" w:rsidRPr="00CA556D">
        <w:rPr>
          <w:sz w:val="23"/>
          <w:szCs w:val="23"/>
        </w:rPr>
        <w:t>retendents iesniedz aizpildīt</w:t>
      </w:r>
      <w:r w:rsidR="00E1760B" w:rsidRPr="00CA556D">
        <w:rPr>
          <w:sz w:val="23"/>
          <w:szCs w:val="23"/>
        </w:rPr>
        <w:t>u</w:t>
      </w:r>
      <w:r w:rsidR="00CD3526" w:rsidRPr="00CA556D">
        <w:rPr>
          <w:sz w:val="23"/>
          <w:szCs w:val="23"/>
        </w:rPr>
        <w:t xml:space="preserve"> Tehnisko specifikāciju</w:t>
      </w:r>
      <w:r w:rsidR="00F46ADB" w:rsidRPr="00CA556D">
        <w:rPr>
          <w:sz w:val="23"/>
          <w:szCs w:val="23"/>
        </w:rPr>
        <w:t xml:space="preserve"> </w:t>
      </w:r>
      <w:r w:rsidR="00CD3526" w:rsidRPr="00CA556D">
        <w:rPr>
          <w:sz w:val="23"/>
          <w:szCs w:val="23"/>
        </w:rPr>
        <w:t>- tehnisko piedāvājumu</w:t>
      </w:r>
      <w:r w:rsidR="00581F25" w:rsidRPr="00CA556D">
        <w:rPr>
          <w:sz w:val="23"/>
          <w:szCs w:val="23"/>
        </w:rPr>
        <w:t>,</w:t>
      </w:r>
      <w:r w:rsidR="00D81654" w:rsidRPr="00CA556D">
        <w:rPr>
          <w:sz w:val="23"/>
          <w:szCs w:val="23"/>
        </w:rPr>
        <w:t xml:space="preserve"> ievērojot spēkā esošos normatīvos aktus</w:t>
      </w:r>
      <w:r w:rsidRPr="00CA556D">
        <w:rPr>
          <w:sz w:val="23"/>
          <w:szCs w:val="23"/>
        </w:rPr>
        <w:t xml:space="preserve"> un</w:t>
      </w:r>
      <w:r w:rsidR="00D81654" w:rsidRPr="00CA556D">
        <w:rPr>
          <w:sz w:val="23"/>
          <w:szCs w:val="23"/>
        </w:rPr>
        <w:t xml:space="preserve"> š</w:t>
      </w:r>
      <w:r w:rsidR="00581F25" w:rsidRPr="00CA556D">
        <w:rPr>
          <w:sz w:val="23"/>
          <w:szCs w:val="23"/>
        </w:rPr>
        <w:t>ajā</w:t>
      </w:r>
      <w:r w:rsidR="00D81654" w:rsidRPr="00CA556D">
        <w:rPr>
          <w:sz w:val="23"/>
          <w:szCs w:val="23"/>
        </w:rPr>
        <w:t xml:space="preserve"> Nolikum</w:t>
      </w:r>
      <w:r w:rsidR="00581F25" w:rsidRPr="00CA556D">
        <w:rPr>
          <w:sz w:val="23"/>
          <w:szCs w:val="23"/>
        </w:rPr>
        <w:t>ā</w:t>
      </w:r>
      <w:r w:rsidR="00D81654" w:rsidRPr="00CA556D">
        <w:rPr>
          <w:sz w:val="23"/>
          <w:szCs w:val="23"/>
        </w:rPr>
        <w:t xml:space="preserve"> un Tehniskajā specifikācijā</w:t>
      </w:r>
      <w:r w:rsidR="00F46ADB" w:rsidRPr="00CA556D">
        <w:rPr>
          <w:sz w:val="23"/>
          <w:szCs w:val="23"/>
        </w:rPr>
        <w:t xml:space="preserve"> </w:t>
      </w:r>
      <w:r w:rsidR="005B1A12" w:rsidRPr="00CA556D">
        <w:rPr>
          <w:sz w:val="23"/>
          <w:szCs w:val="23"/>
        </w:rPr>
        <w:t>- tehniskajā piedāvājumā</w:t>
      </w:r>
      <w:r w:rsidR="00D81654" w:rsidRPr="00CA556D">
        <w:rPr>
          <w:sz w:val="23"/>
          <w:szCs w:val="23"/>
        </w:rPr>
        <w:t xml:space="preserve"> esošās prasības. (</w:t>
      </w:r>
      <w:r w:rsidR="00546456" w:rsidRPr="009560BE">
        <w:rPr>
          <w:i/>
          <w:iCs/>
          <w:sz w:val="23"/>
          <w:szCs w:val="23"/>
        </w:rPr>
        <w:t>3.p</w:t>
      </w:r>
      <w:r w:rsidR="00D81654" w:rsidRPr="009560BE">
        <w:rPr>
          <w:i/>
          <w:iCs/>
          <w:sz w:val="23"/>
          <w:szCs w:val="23"/>
        </w:rPr>
        <w:t>ielikums</w:t>
      </w:r>
      <w:r w:rsidR="00D81654" w:rsidRPr="009560BE">
        <w:rPr>
          <w:sz w:val="23"/>
          <w:szCs w:val="23"/>
        </w:rPr>
        <w:t>)</w:t>
      </w:r>
      <w:r w:rsidR="00075548" w:rsidRPr="009560BE">
        <w:rPr>
          <w:sz w:val="23"/>
          <w:szCs w:val="23"/>
        </w:rPr>
        <w:t>.</w:t>
      </w:r>
    </w:p>
    <w:p w14:paraId="64DDC957" w14:textId="0EEF65A8" w:rsidR="001B0F60" w:rsidRPr="00CA556D" w:rsidRDefault="001B0F60" w:rsidP="00F46ADB">
      <w:pPr>
        <w:pStyle w:val="Sarakstarindkopa"/>
        <w:numPr>
          <w:ilvl w:val="1"/>
          <w:numId w:val="43"/>
        </w:numPr>
        <w:spacing w:after="0" w:line="240" w:lineRule="auto"/>
        <w:jc w:val="both"/>
        <w:rPr>
          <w:b/>
          <w:sz w:val="23"/>
          <w:szCs w:val="23"/>
        </w:rPr>
      </w:pPr>
      <w:r w:rsidRPr="00CA556D">
        <w:rPr>
          <w:b/>
          <w:sz w:val="23"/>
          <w:szCs w:val="23"/>
        </w:rPr>
        <w:t>Finanšu piedāvājums</w:t>
      </w:r>
      <w:r w:rsidR="00FF1602" w:rsidRPr="00CA556D">
        <w:rPr>
          <w:b/>
          <w:sz w:val="23"/>
          <w:szCs w:val="23"/>
        </w:rPr>
        <w:t>:</w:t>
      </w:r>
    </w:p>
    <w:p w14:paraId="49B656C0" w14:textId="6E0A9FDE" w:rsidR="001441B1" w:rsidRPr="00CA556D" w:rsidRDefault="00697CE1" w:rsidP="001441B1">
      <w:pPr>
        <w:pStyle w:val="Sarakstarindkopa"/>
        <w:numPr>
          <w:ilvl w:val="2"/>
          <w:numId w:val="43"/>
        </w:numPr>
        <w:tabs>
          <w:tab w:val="left" w:pos="426"/>
        </w:tabs>
        <w:spacing w:after="0" w:line="240" w:lineRule="auto"/>
        <w:ind w:left="851" w:hanging="709"/>
        <w:jc w:val="both"/>
        <w:rPr>
          <w:b/>
          <w:sz w:val="23"/>
          <w:szCs w:val="23"/>
        </w:rPr>
      </w:pPr>
      <w:r w:rsidRPr="00CA556D">
        <w:rPr>
          <w:b/>
          <w:sz w:val="23"/>
          <w:szCs w:val="23"/>
        </w:rPr>
        <w:t xml:space="preserve">Finanšu piedāvājumu pretendents </w:t>
      </w:r>
      <w:r w:rsidRPr="00CA556D">
        <w:rPr>
          <w:bCs/>
          <w:sz w:val="23"/>
          <w:szCs w:val="23"/>
        </w:rPr>
        <w:t>sagatavo un iesniedz</w:t>
      </w:r>
      <w:r w:rsidRPr="00CA556D">
        <w:rPr>
          <w:sz w:val="23"/>
          <w:szCs w:val="23"/>
        </w:rPr>
        <w:t xml:space="preserve"> </w:t>
      </w:r>
      <w:r w:rsidRPr="00CA556D">
        <w:rPr>
          <w:sz w:val="23"/>
          <w:szCs w:val="23"/>
          <w:lang w:eastAsia="lv-LV"/>
        </w:rPr>
        <w:t xml:space="preserve">saskaņā </w:t>
      </w:r>
      <w:r w:rsidRPr="009560BE">
        <w:rPr>
          <w:sz w:val="23"/>
          <w:szCs w:val="23"/>
          <w:lang w:eastAsia="lv-LV"/>
        </w:rPr>
        <w:t>ar</w:t>
      </w:r>
      <w:r w:rsidR="0019644A" w:rsidRPr="009560BE">
        <w:rPr>
          <w:sz w:val="23"/>
          <w:szCs w:val="23"/>
          <w:lang w:eastAsia="lv-LV"/>
        </w:rPr>
        <w:t xml:space="preserve"> </w:t>
      </w:r>
      <w:r w:rsidR="00CD3526" w:rsidRPr="009560BE">
        <w:rPr>
          <w:b/>
          <w:bCs/>
          <w:i/>
          <w:iCs/>
          <w:sz w:val="23"/>
          <w:szCs w:val="23"/>
          <w:lang w:eastAsia="lv-LV"/>
        </w:rPr>
        <w:t>2.p</w:t>
      </w:r>
      <w:r w:rsidR="0019644A" w:rsidRPr="009560BE">
        <w:rPr>
          <w:b/>
          <w:bCs/>
          <w:i/>
          <w:iCs/>
          <w:sz w:val="23"/>
          <w:szCs w:val="23"/>
          <w:lang w:eastAsia="lv-LV"/>
        </w:rPr>
        <w:t>ielikum</w:t>
      </w:r>
      <w:r w:rsidR="00CD3526" w:rsidRPr="009560BE">
        <w:rPr>
          <w:b/>
          <w:bCs/>
          <w:i/>
          <w:iCs/>
          <w:sz w:val="23"/>
          <w:szCs w:val="23"/>
          <w:lang w:eastAsia="lv-LV"/>
        </w:rPr>
        <w:t>u</w:t>
      </w:r>
      <w:r w:rsidRPr="009560BE">
        <w:rPr>
          <w:i/>
          <w:iCs/>
          <w:sz w:val="23"/>
          <w:szCs w:val="23"/>
          <w:lang w:eastAsia="lv-LV"/>
        </w:rPr>
        <w:t>,</w:t>
      </w:r>
      <w:r w:rsidR="001D5A65" w:rsidRPr="009560BE">
        <w:rPr>
          <w:sz w:val="23"/>
          <w:szCs w:val="23"/>
          <w:lang w:eastAsia="lv-LV"/>
        </w:rPr>
        <w:t xml:space="preserve"> </w:t>
      </w:r>
      <w:r w:rsidRPr="009560BE">
        <w:rPr>
          <w:sz w:val="23"/>
          <w:szCs w:val="23"/>
          <w:lang w:eastAsia="lv-LV"/>
        </w:rPr>
        <w:t xml:space="preserve">kurā summu norāda </w:t>
      </w:r>
      <w:proofErr w:type="spellStart"/>
      <w:r w:rsidRPr="009560BE">
        <w:rPr>
          <w:i/>
          <w:sz w:val="23"/>
          <w:szCs w:val="23"/>
          <w:lang w:eastAsia="lv-LV"/>
        </w:rPr>
        <w:t>euro</w:t>
      </w:r>
      <w:proofErr w:type="spellEnd"/>
      <w:r w:rsidRPr="009560BE">
        <w:rPr>
          <w:sz w:val="23"/>
          <w:szCs w:val="23"/>
          <w:lang w:eastAsia="lv-LV"/>
        </w:rPr>
        <w:t xml:space="preserve"> (EUR) bez pievienotās vērtības nodokļa. Summu norāda ar precizitāti</w:t>
      </w:r>
      <w:r w:rsidRPr="00CA556D">
        <w:rPr>
          <w:sz w:val="23"/>
          <w:szCs w:val="23"/>
          <w:lang w:eastAsia="lv-LV"/>
        </w:rPr>
        <w:t xml:space="preserve"> divi cipari aiz komata</w:t>
      </w:r>
      <w:r w:rsidRPr="00CA556D">
        <w:rPr>
          <w:sz w:val="23"/>
          <w:szCs w:val="23"/>
        </w:rPr>
        <w:t>.</w:t>
      </w:r>
      <w:r w:rsidR="00CD3526" w:rsidRPr="00CA556D">
        <w:rPr>
          <w:sz w:val="23"/>
          <w:szCs w:val="23"/>
        </w:rPr>
        <w:t xml:space="preserve"> PVN tiek maksāts likumdošanā noteiktajā kārtībā.</w:t>
      </w:r>
      <w:r w:rsidR="002361C8">
        <w:rPr>
          <w:sz w:val="23"/>
          <w:szCs w:val="23"/>
        </w:rPr>
        <w:t xml:space="preserve"> </w:t>
      </w:r>
      <w:r w:rsidR="00CD3526" w:rsidRPr="00CA556D">
        <w:rPr>
          <w:sz w:val="23"/>
          <w:szCs w:val="23"/>
        </w:rPr>
        <w:t>Finanšu piedāvājums jāaizpilda par tām daļām, par kurām tiek iesniegts piedāvājums.</w:t>
      </w:r>
    </w:p>
    <w:p w14:paraId="5EC86C24" w14:textId="3E2AE3AA" w:rsidR="007B1F9F" w:rsidRPr="00CA556D" w:rsidRDefault="00697CE1" w:rsidP="007B1F9F">
      <w:pPr>
        <w:pStyle w:val="Sarakstarindkopa"/>
        <w:numPr>
          <w:ilvl w:val="2"/>
          <w:numId w:val="43"/>
        </w:numPr>
        <w:tabs>
          <w:tab w:val="left" w:pos="426"/>
        </w:tabs>
        <w:spacing w:after="0" w:line="240" w:lineRule="auto"/>
        <w:ind w:left="851" w:hanging="709"/>
        <w:jc w:val="both"/>
        <w:rPr>
          <w:b/>
          <w:sz w:val="23"/>
          <w:szCs w:val="23"/>
        </w:rPr>
      </w:pPr>
      <w:r w:rsidRPr="00CA556D">
        <w:rPr>
          <w:bCs/>
          <w:color w:val="000000" w:themeColor="text1"/>
          <w:sz w:val="23"/>
          <w:szCs w:val="23"/>
        </w:rPr>
        <w:t>Finanšu piedāvājuma cenā jābūt iekļautām visām izmaksām, kas saistītas ar iepirkuma dokumentācijā norādīt</w:t>
      </w:r>
      <w:r w:rsidR="00075548" w:rsidRPr="00CA556D">
        <w:rPr>
          <w:bCs/>
          <w:color w:val="000000" w:themeColor="text1"/>
          <w:sz w:val="23"/>
          <w:szCs w:val="23"/>
        </w:rPr>
        <w:t>o</w:t>
      </w:r>
      <w:r w:rsidRPr="00CA556D">
        <w:rPr>
          <w:bCs/>
          <w:color w:val="000000" w:themeColor="text1"/>
          <w:sz w:val="23"/>
          <w:szCs w:val="23"/>
        </w:rPr>
        <w:t xml:space="preserve"> p</w:t>
      </w:r>
      <w:r w:rsidR="00075548" w:rsidRPr="00CA556D">
        <w:rPr>
          <w:bCs/>
          <w:color w:val="000000" w:themeColor="text1"/>
          <w:sz w:val="23"/>
          <w:szCs w:val="23"/>
        </w:rPr>
        <w:t>reču</w:t>
      </w:r>
      <w:r w:rsidR="002361C8">
        <w:rPr>
          <w:bCs/>
          <w:color w:val="000000" w:themeColor="text1"/>
          <w:sz w:val="23"/>
          <w:szCs w:val="23"/>
        </w:rPr>
        <w:t xml:space="preserve"> </w:t>
      </w:r>
      <w:r w:rsidR="00075548" w:rsidRPr="00CA556D">
        <w:rPr>
          <w:bCs/>
          <w:color w:val="000000" w:themeColor="text1"/>
          <w:sz w:val="23"/>
          <w:szCs w:val="23"/>
        </w:rPr>
        <w:t xml:space="preserve">- </w:t>
      </w:r>
      <w:r w:rsidR="00CA14EF" w:rsidRPr="00CA556D">
        <w:rPr>
          <w:bCs/>
          <w:color w:val="000000" w:themeColor="text1"/>
          <w:sz w:val="23"/>
          <w:szCs w:val="23"/>
        </w:rPr>
        <w:t>kūdras</w:t>
      </w:r>
      <w:r w:rsidR="0037658E" w:rsidRPr="00CA556D">
        <w:rPr>
          <w:bCs/>
          <w:color w:val="000000" w:themeColor="text1"/>
          <w:sz w:val="23"/>
          <w:szCs w:val="23"/>
        </w:rPr>
        <w:t xml:space="preserve"> g</w:t>
      </w:r>
      <w:r w:rsidR="00864F0F" w:rsidRPr="00CA556D">
        <w:rPr>
          <w:bCs/>
          <w:color w:val="000000" w:themeColor="text1"/>
          <w:sz w:val="23"/>
          <w:szCs w:val="23"/>
        </w:rPr>
        <w:t>r</w:t>
      </w:r>
      <w:r w:rsidR="0037658E" w:rsidRPr="00CA556D">
        <w:rPr>
          <w:bCs/>
          <w:color w:val="000000" w:themeColor="text1"/>
          <w:sz w:val="23"/>
          <w:szCs w:val="23"/>
        </w:rPr>
        <w:t>anulu</w:t>
      </w:r>
      <w:r w:rsidR="00075548" w:rsidRPr="00CA556D">
        <w:rPr>
          <w:bCs/>
          <w:color w:val="000000" w:themeColor="text1"/>
          <w:sz w:val="23"/>
          <w:szCs w:val="23"/>
        </w:rPr>
        <w:t xml:space="preserve"> piegādi</w:t>
      </w:r>
      <w:r w:rsidRPr="00CA556D">
        <w:rPr>
          <w:bCs/>
          <w:color w:val="000000" w:themeColor="text1"/>
          <w:sz w:val="23"/>
          <w:szCs w:val="23"/>
        </w:rPr>
        <w:t xml:space="preserve"> pilnā apmērā, saskaņā ar atklātā konkursa Tehnisko specifikāciju – visi izdevumi, nodokļi un citi maksājumi, tajā skaitā iekārtu, transporta, sociālā nodokļa, plānotās peļņas izmaksas</w:t>
      </w:r>
      <w:r w:rsidRPr="00CA556D">
        <w:rPr>
          <w:color w:val="000000" w:themeColor="text1"/>
          <w:sz w:val="23"/>
          <w:szCs w:val="23"/>
        </w:rPr>
        <w:t xml:space="preserve"> (izņemot pievienotās vērtības nodokli). Iesniedzot finanšu piedāvājumu, pretendents uzņemas visus iespējamos riskus līdz pieņemšanas-nodošanas akta parakstīšanas brīdim. </w:t>
      </w:r>
      <w:r w:rsidRPr="00CA556D">
        <w:rPr>
          <w:sz w:val="23"/>
          <w:szCs w:val="23"/>
        </w:rPr>
        <w:t>Pasūtītājs nemaksās nekādus pretendenta papildus izdevumus, kas nebūs iekļauti finanšu piedāvājumā</w:t>
      </w:r>
      <w:r w:rsidRPr="00CA556D">
        <w:rPr>
          <w:color w:val="000000" w:themeColor="text1"/>
          <w:sz w:val="23"/>
          <w:szCs w:val="23"/>
        </w:rPr>
        <w:t>.</w:t>
      </w:r>
    </w:p>
    <w:p w14:paraId="0236413E" w14:textId="77777777" w:rsidR="007B1F9F" w:rsidRPr="00CA556D" w:rsidRDefault="001B0F60" w:rsidP="00497460">
      <w:pPr>
        <w:pStyle w:val="Sarakstarindkopa"/>
        <w:numPr>
          <w:ilvl w:val="2"/>
          <w:numId w:val="43"/>
        </w:numPr>
        <w:tabs>
          <w:tab w:val="left" w:pos="426"/>
        </w:tabs>
        <w:spacing w:after="0" w:line="240" w:lineRule="auto"/>
        <w:ind w:left="851" w:hanging="709"/>
        <w:jc w:val="both"/>
        <w:rPr>
          <w:b/>
          <w:sz w:val="23"/>
          <w:szCs w:val="23"/>
        </w:rPr>
      </w:pPr>
      <w:r w:rsidRPr="00CA556D">
        <w:rPr>
          <w:sz w:val="23"/>
          <w:szCs w:val="23"/>
        </w:rPr>
        <w:t>Pretendents, sagatavojot finanšu piedāvājumu atbilstoši EIS e-konkursu apakšsistēmā šā iepirkuma sadaļā publicētajām veidlapām, nedrīkst veikt izmaiņas minētās veidlapas struktūrā, t.i. dzēst vai pievienot rindas vai kolonnas.</w:t>
      </w:r>
    </w:p>
    <w:p w14:paraId="30D6FF38" w14:textId="0D11E2CB" w:rsidR="001B0F60" w:rsidRPr="00CA556D" w:rsidRDefault="001B0F60" w:rsidP="00497460">
      <w:pPr>
        <w:pStyle w:val="Sarakstarindkopa"/>
        <w:numPr>
          <w:ilvl w:val="2"/>
          <w:numId w:val="43"/>
        </w:numPr>
        <w:tabs>
          <w:tab w:val="left" w:pos="426"/>
        </w:tabs>
        <w:spacing w:after="0" w:line="240" w:lineRule="auto"/>
        <w:ind w:left="851" w:hanging="709"/>
        <w:jc w:val="both"/>
        <w:rPr>
          <w:b/>
          <w:sz w:val="23"/>
          <w:szCs w:val="23"/>
        </w:rPr>
      </w:pPr>
      <w:r w:rsidRPr="00CA556D">
        <w:rPr>
          <w:sz w:val="23"/>
          <w:szCs w:val="23"/>
        </w:rPr>
        <w:t xml:space="preserve">Finanšu piedāvājumu paraksta Pretendentu </w:t>
      </w:r>
      <w:proofErr w:type="spellStart"/>
      <w:r w:rsidRPr="00CA556D">
        <w:rPr>
          <w:sz w:val="23"/>
          <w:szCs w:val="23"/>
        </w:rPr>
        <w:t>pārstāvēttiesīgā</w:t>
      </w:r>
      <w:proofErr w:type="spellEnd"/>
      <w:r w:rsidRPr="00CA556D">
        <w:rPr>
          <w:sz w:val="23"/>
          <w:szCs w:val="23"/>
        </w:rPr>
        <w:t xml:space="preserve"> persona, pievienojot pārstāvību apliecinošu dokumentu (piemēram, pilnvaru). Finanšu piedāvājums iesniedzams izmantojot EIS e-apakšsistēmas piedāvātos </w:t>
      </w:r>
      <w:proofErr w:type="spellStart"/>
      <w:r w:rsidRPr="00CA556D">
        <w:rPr>
          <w:sz w:val="23"/>
          <w:szCs w:val="23"/>
        </w:rPr>
        <w:t>ievaddatu</w:t>
      </w:r>
      <w:proofErr w:type="spellEnd"/>
      <w:r w:rsidRPr="00CA556D">
        <w:rPr>
          <w:sz w:val="23"/>
          <w:szCs w:val="23"/>
        </w:rPr>
        <w:t xml:space="preserve"> rīkus.</w:t>
      </w:r>
    </w:p>
    <w:p w14:paraId="61D8A8EE" w14:textId="044B6F01" w:rsidR="00701D0C" w:rsidRPr="00CA556D" w:rsidRDefault="00701D0C" w:rsidP="00CB48EF">
      <w:pPr>
        <w:pStyle w:val="Sarakstarindkopa"/>
        <w:numPr>
          <w:ilvl w:val="1"/>
          <w:numId w:val="43"/>
        </w:numPr>
        <w:spacing w:after="0" w:line="240" w:lineRule="auto"/>
        <w:jc w:val="both"/>
        <w:rPr>
          <w:b/>
          <w:sz w:val="23"/>
          <w:szCs w:val="23"/>
        </w:rPr>
      </w:pPr>
      <w:r w:rsidRPr="00CA556D">
        <w:rPr>
          <w:b/>
          <w:sz w:val="23"/>
          <w:szCs w:val="23"/>
        </w:rPr>
        <w:t>Personu grupas, pilnsabiedrības vai komandītsabiedrības dalībniekiem jāiesniedz</w:t>
      </w:r>
      <w:r w:rsidR="00CB48EF" w:rsidRPr="00CA556D">
        <w:rPr>
          <w:b/>
          <w:sz w:val="23"/>
          <w:szCs w:val="23"/>
        </w:rPr>
        <w:t>:</w:t>
      </w:r>
    </w:p>
    <w:p w14:paraId="1D07BF1B" w14:textId="77777777" w:rsidR="004D714E" w:rsidRPr="00CA556D" w:rsidRDefault="00701D0C" w:rsidP="004D714E">
      <w:pPr>
        <w:pStyle w:val="Sarakstarindkopa"/>
        <w:numPr>
          <w:ilvl w:val="2"/>
          <w:numId w:val="43"/>
        </w:numPr>
        <w:tabs>
          <w:tab w:val="left" w:pos="426"/>
        </w:tabs>
        <w:spacing w:after="0" w:line="240" w:lineRule="auto"/>
        <w:ind w:left="851" w:hanging="709"/>
        <w:jc w:val="both"/>
        <w:rPr>
          <w:b/>
          <w:sz w:val="23"/>
          <w:szCs w:val="23"/>
        </w:rPr>
      </w:pPr>
      <w:r w:rsidRPr="00CA556D">
        <w:rPr>
          <w:sz w:val="23"/>
          <w:szCs w:val="23"/>
          <w:lang w:eastAsia="lv-LV"/>
        </w:rPr>
        <w:t>Ja Pretendents ir personālsabiedrība, jāiesniedz sabiedrības līgums, kurā norādīts, kuras personas ir apvienojušās personālsabiedrībā, kā arī katras personas uzņemto saistību apjomu un atbildības sadalījumu</w:t>
      </w:r>
      <w:r w:rsidRPr="00CA556D">
        <w:rPr>
          <w:sz w:val="23"/>
          <w:szCs w:val="23"/>
        </w:rPr>
        <w:t xml:space="preserve"> (šo punktu neattiecina uz personu grupām, apvienībām);</w:t>
      </w:r>
    </w:p>
    <w:p w14:paraId="4BAA0F0A" w14:textId="77777777" w:rsidR="004D714E" w:rsidRPr="00CA556D" w:rsidRDefault="00B349AA" w:rsidP="004D714E">
      <w:pPr>
        <w:pStyle w:val="Sarakstarindkopa"/>
        <w:numPr>
          <w:ilvl w:val="2"/>
          <w:numId w:val="43"/>
        </w:numPr>
        <w:tabs>
          <w:tab w:val="left" w:pos="426"/>
        </w:tabs>
        <w:spacing w:after="0" w:line="240" w:lineRule="auto"/>
        <w:ind w:left="851" w:hanging="709"/>
        <w:jc w:val="both"/>
        <w:rPr>
          <w:b/>
          <w:sz w:val="23"/>
          <w:szCs w:val="23"/>
        </w:rPr>
      </w:pPr>
      <w:r w:rsidRPr="00CA556D">
        <w:rPr>
          <w:sz w:val="23"/>
          <w:szCs w:val="23"/>
        </w:rPr>
        <w:t>P</w:t>
      </w:r>
      <w:r w:rsidR="00701D0C" w:rsidRPr="00CA556D">
        <w:rPr>
          <w:sz w:val="23"/>
          <w:szCs w:val="23"/>
        </w:rPr>
        <w:t>iedāvājums ir jāparaksta tādā veidā, lai tas būtu juridiski saistošs visiem dalībniekiem;</w:t>
      </w:r>
    </w:p>
    <w:p w14:paraId="7507F7A6" w14:textId="7CB87694" w:rsidR="00701D0C" w:rsidRPr="00CA556D" w:rsidRDefault="00701D0C" w:rsidP="004D714E">
      <w:pPr>
        <w:pStyle w:val="Sarakstarindkopa"/>
        <w:numPr>
          <w:ilvl w:val="2"/>
          <w:numId w:val="43"/>
        </w:numPr>
        <w:tabs>
          <w:tab w:val="left" w:pos="426"/>
        </w:tabs>
        <w:spacing w:after="0" w:line="240" w:lineRule="auto"/>
        <w:ind w:left="851" w:hanging="709"/>
        <w:jc w:val="both"/>
        <w:rPr>
          <w:b/>
          <w:sz w:val="23"/>
          <w:szCs w:val="23"/>
        </w:rPr>
      </w:pPr>
      <w:r w:rsidRPr="00CA556D">
        <w:rPr>
          <w:sz w:val="23"/>
          <w:szCs w:val="23"/>
          <w:lang w:eastAsia="lv-LV"/>
        </w:rPr>
        <w:t>Ja piedāvājumu iesniedz personu apvienība, pieteikumā norāda personu, kura pārstāv personu apvienību iepirkumā. Jāiesniedz apliecinājums, ka uzvaras gadījumā līdz līguma noslēgšanai personu apvienība vai nu noslēgs vienošanos par sadarbību konkrētā līguma izpildē (piemēram, sadarbības līgumu, sabiedrības līgumu u.c. tiesiski līdzvērtīgus dokumentus), vienojoties par apvienības dalībnieku atbildības sadalījumu, vai  nodibinās personālsabiedrību, kuras dalībnieki piedalīsies personālsabiedrībā kā komplementāri dalībnieki.</w:t>
      </w:r>
    </w:p>
    <w:p w14:paraId="64FF3A76" w14:textId="6361AA4E" w:rsidR="001147CD" w:rsidRPr="00CA556D" w:rsidRDefault="001147CD" w:rsidP="00F543B5">
      <w:pPr>
        <w:pStyle w:val="Sarakstarindkopa"/>
        <w:numPr>
          <w:ilvl w:val="1"/>
          <w:numId w:val="43"/>
        </w:numPr>
        <w:spacing w:after="0" w:line="240" w:lineRule="auto"/>
        <w:jc w:val="both"/>
        <w:rPr>
          <w:bCs/>
          <w:sz w:val="23"/>
          <w:szCs w:val="23"/>
        </w:rPr>
      </w:pPr>
      <w:r w:rsidRPr="00CA556D">
        <w:rPr>
          <w:b/>
          <w:bCs/>
          <w:sz w:val="23"/>
          <w:szCs w:val="23"/>
        </w:rPr>
        <w:t>Eiropas vienotais iepirkuma procedūras dokuments:</w:t>
      </w:r>
    </w:p>
    <w:p w14:paraId="4EB11AF6" w14:textId="78C6EE73" w:rsidR="00F543B5" w:rsidRPr="00CA556D" w:rsidRDefault="001147CD" w:rsidP="00F543B5">
      <w:pPr>
        <w:pStyle w:val="Sarakstarindkopa"/>
        <w:numPr>
          <w:ilvl w:val="2"/>
          <w:numId w:val="43"/>
        </w:numPr>
        <w:tabs>
          <w:tab w:val="left" w:pos="426"/>
        </w:tabs>
        <w:spacing w:after="0" w:line="240" w:lineRule="auto"/>
        <w:ind w:left="851" w:hanging="709"/>
        <w:jc w:val="both"/>
        <w:rPr>
          <w:bCs/>
          <w:sz w:val="23"/>
          <w:szCs w:val="23"/>
        </w:rPr>
      </w:pPr>
      <w:r w:rsidRPr="00CA556D">
        <w:rPr>
          <w:b/>
          <w:bCs/>
          <w:sz w:val="23"/>
          <w:szCs w:val="23"/>
        </w:rPr>
        <w:t>Pretendents var iesniegt</w:t>
      </w:r>
      <w:r w:rsidRPr="00CA556D">
        <w:rPr>
          <w:sz w:val="23"/>
          <w:szCs w:val="23"/>
        </w:rPr>
        <w:t xml:space="preserve"> Eiropas vienoto iepirkuma procedūras dokumentu (turpmāk – EVIPD) kā sākotnējo pierādījumu atbilstībai paziņojumā par līgumu vai iepirkuma procedūras dokumentos noteiktajām pretendentu atlases prasībām. 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w:t>
      </w:r>
      <w:r w:rsidR="00CD3526" w:rsidRPr="00CA556D">
        <w:rPr>
          <w:sz w:val="23"/>
          <w:szCs w:val="23"/>
        </w:rPr>
        <w:t>10000 EUR</w:t>
      </w:r>
      <w:r w:rsidRPr="00CA556D">
        <w:rPr>
          <w:sz w:val="23"/>
          <w:szCs w:val="23"/>
        </w:rPr>
        <w:t xml:space="preserve"> vai lielāka. Piegādātāju apvienībai jāiesniedz atsevišķu EVIPD par katru tās dalībnieku.</w:t>
      </w:r>
      <w:r w:rsidR="004B641E" w:rsidRPr="004B641E">
        <w:rPr>
          <w:sz w:val="23"/>
          <w:szCs w:val="23"/>
        </w:rPr>
        <w:t xml:space="preserve"> </w:t>
      </w:r>
      <w:r w:rsidR="004B641E" w:rsidRPr="00AE1A39">
        <w:rPr>
          <w:sz w:val="23"/>
          <w:szCs w:val="23"/>
        </w:rPr>
        <w:t>Iesniedzot Eiropas vienoto iepirkuma procedūras dokumentu, Pretendents aizpilda tā I, II, III, IV un VI sadaļu.</w:t>
      </w:r>
    </w:p>
    <w:p w14:paraId="24AE1EB2" w14:textId="77777777" w:rsidR="00F543B5" w:rsidRPr="00CA556D" w:rsidRDefault="001147CD" w:rsidP="00F543B5">
      <w:pPr>
        <w:pStyle w:val="Sarakstarindkopa"/>
        <w:numPr>
          <w:ilvl w:val="2"/>
          <w:numId w:val="43"/>
        </w:numPr>
        <w:tabs>
          <w:tab w:val="left" w:pos="426"/>
        </w:tabs>
        <w:spacing w:after="0" w:line="240" w:lineRule="auto"/>
        <w:ind w:left="851" w:hanging="709"/>
        <w:jc w:val="both"/>
        <w:rPr>
          <w:bCs/>
          <w:sz w:val="23"/>
          <w:szCs w:val="23"/>
        </w:rPr>
      </w:pPr>
      <w:r w:rsidRPr="00CA556D">
        <w:rPr>
          <w:sz w:val="23"/>
          <w:szCs w:val="23"/>
        </w:rPr>
        <w:t>Pretendents var pasūtītājam iesniegt EVIPD, kas ir bijis iesniegts citā iepirkuma procedūrā, ja tas apliecina, ka tajā iekļautā informācija ir pareiza.</w:t>
      </w:r>
    </w:p>
    <w:p w14:paraId="1E34D2A6" w14:textId="77777777" w:rsidR="00F543B5" w:rsidRPr="00CA556D" w:rsidRDefault="001147CD" w:rsidP="00F543B5">
      <w:pPr>
        <w:pStyle w:val="Sarakstarindkopa"/>
        <w:numPr>
          <w:ilvl w:val="2"/>
          <w:numId w:val="43"/>
        </w:numPr>
        <w:tabs>
          <w:tab w:val="left" w:pos="426"/>
        </w:tabs>
        <w:spacing w:after="0" w:line="240" w:lineRule="auto"/>
        <w:ind w:left="851" w:hanging="709"/>
        <w:jc w:val="both"/>
        <w:rPr>
          <w:bCs/>
          <w:sz w:val="23"/>
          <w:szCs w:val="23"/>
        </w:rPr>
      </w:pPr>
      <w:r w:rsidRPr="00CA556D">
        <w:rPr>
          <w:rFonts w:eastAsia="Times New Roman"/>
          <w:sz w:val="23"/>
          <w:szCs w:val="23"/>
          <w:lang w:eastAsia="lv-LV"/>
        </w:rPr>
        <w:t>Ja pretendents ir piegādātāju apvienība, tad jāiesniedz atsevišķu EVIPD par katru tās dalībnieku.</w:t>
      </w:r>
    </w:p>
    <w:p w14:paraId="608D0149" w14:textId="712E876D" w:rsidR="001147CD" w:rsidRPr="00CA556D" w:rsidRDefault="001147CD" w:rsidP="00F543B5">
      <w:pPr>
        <w:pStyle w:val="Sarakstarindkopa"/>
        <w:numPr>
          <w:ilvl w:val="2"/>
          <w:numId w:val="43"/>
        </w:numPr>
        <w:tabs>
          <w:tab w:val="left" w:pos="426"/>
        </w:tabs>
        <w:spacing w:after="0" w:line="240" w:lineRule="auto"/>
        <w:ind w:left="851" w:hanging="709"/>
        <w:jc w:val="both"/>
        <w:rPr>
          <w:bCs/>
          <w:sz w:val="23"/>
          <w:szCs w:val="23"/>
        </w:rPr>
      </w:pPr>
      <w:r w:rsidRPr="00CA556D">
        <w:rPr>
          <w:bCs/>
          <w:sz w:val="23"/>
          <w:szCs w:val="23"/>
          <w:lang w:eastAsia="lv-LV"/>
        </w:rPr>
        <w:t xml:space="preserve">EVIPD veidlapu paraugus nosaka Eiropas Komisijas 2016.gada 5.janvāra Īstenošanas regula 2016/7, ar ko nosaka standarta veidlapu Eiropas vienotajam iepirkuma procedūras dokumentam. </w:t>
      </w:r>
      <w:r w:rsidRPr="00CA556D">
        <w:rPr>
          <w:sz w:val="23"/>
          <w:szCs w:val="23"/>
          <w:lang w:eastAsia="ar-SA"/>
        </w:rPr>
        <w:t xml:space="preserve">EVIPD pieejams </w:t>
      </w:r>
      <w:r w:rsidRPr="004B641E">
        <w:rPr>
          <w:rStyle w:val="Hipersaite"/>
          <w:color w:val="auto"/>
          <w:sz w:val="23"/>
          <w:szCs w:val="23"/>
          <w:u w:val="none"/>
          <w:lang w:eastAsia="ar-SA"/>
        </w:rPr>
        <w:t xml:space="preserve">Elektroniskajā iepirkumu sistēmā ietvertajā rīkā: </w:t>
      </w:r>
      <w:hyperlink r:id="rId30" w:history="1">
        <w:r w:rsidRPr="00CA556D">
          <w:rPr>
            <w:rStyle w:val="Hipersaite"/>
            <w:rFonts w:eastAsia="Times New Roman"/>
            <w:sz w:val="23"/>
            <w:szCs w:val="23"/>
            <w:lang w:eastAsia="lv-LV"/>
          </w:rPr>
          <w:t>http://espd.eis.gov.lv/</w:t>
        </w:r>
      </w:hyperlink>
      <w:r w:rsidRPr="00CA556D">
        <w:rPr>
          <w:sz w:val="23"/>
          <w:szCs w:val="23"/>
          <w:lang w:eastAsia="ar-SA"/>
        </w:rPr>
        <w:t xml:space="preserve">. </w:t>
      </w:r>
    </w:p>
    <w:p w14:paraId="41872521" w14:textId="18D08E6C" w:rsidR="001B0F60" w:rsidRPr="00CA556D" w:rsidRDefault="001B0F60" w:rsidP="00526F4F">
      <w:pPr>
        <w:pStyle w:val="Sarakstarindkopa"/>
        <w:numPr>
          <w:ilvl w:val="0"/>
          <w:numId w:val="43"/>
        </w:numPr>
        <w:spacing w:before="120" w:after="120" w:line="240" w:lineRule="auto"/>
        <w:ind w:left="357" w:hanging="215"/>
        <w:contextualSpacing w:val="0"/>
        <w:jc w:val="center"/>
        <w:rPr>
          <w:b/>
          <w:caps/>
          <w:sz w:val="23"/>
          <w:szCs w:val="23"/>
        </w:rPr>
      </w:pPr>
      <w:r w:rsidRPr="00CA556D">
        <w:rPr>
          <w:b/>
          <w:caps/>
          <w:sz w:val="23"/>
          <w:szCs w:val="23"/>
        </w:rPr>
        <w:t>Piedāvājuma vērtēšanas un izvēles kritēriji</w:t>
      </w:r>
      <w:r w:rsidR="00875C45" w:rsidRPr="00CA556D">
        <w:rPr>
          <w:b/>
          <w:caps/>
          <w:sz w:val="23"/>
          <w:szCs w:val="23"/>
        </w:rPr>
        <w:t>, iepirkuma līguma slēgšana</w:t>
      </w:r>
    </w:p>
    <w:p w14:paraId="0997511B" w14:textId="77C7E762"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Pasūtītāja Iepirkumu komisija (turpmāk – Iepirkumu komisija) p</w:t>
      </w:r>
      <w:r w:rsidRPr="00CA556D">
        <w:rPr>
          <w:bCs/>
          <w:sz w:val="23"/>
          <w:szCs w:val="23"/>
        </w:rPr>
        <w:t xml:space="preserve">retendentu </w:t>
      </w:r>
      <w:r w:rsidR="00D97E82" w:rsidRPr="00CA556D">
        <w:rPr>
          <w:bCs/>
          <w:sz w:val="23"/>
          <w:szCs w:val="23"/>
        </w:rPr>
        <w:t xml:space="preserve"> </w:t>
      </w:r>
      <w:r w:rsidRPr="00CA556D">
        <w:rPr>
          <w:bCs/>
          <w:sz w:val="23"/>
          <w:szCs w:val="23"/>
        </w:rPr>
        <w:t xml:space="preserve">piedāvājumus izvērtēs un konkursa uzvarētāju noteiks slēgtā komisijas sēdē. </w:t>
      </w:r>
    </w:p>
    <w:p w14:paraId="5C53D600" w14:textId="5D962039" w:rsidR="00FD264C" w:rsidRDefault="001B0F60" w:rsidP="00FD264C">
      <w:pPr>
        <w:pStyle w:val="Sarakstarindkopa"/>
        <w:numPr>
          <w:ilvl w:val="1"/>
          <w:numId w:val="43"/>
        </w:numPr>
        <w:spacing w:after="0" w:line="240" w:lineRule="auto"/>
        <w:ind w:left="709" w:hanging="568"/>
        <w:jc w:val="both"/>
        <w:rPr>
          <w:sz w:val="23"/>
          <w:szCs w:val="23"/>
        </w:rPr>
      </w:pPr>
      <w:r w:rsidRPr="00CA556D">
        <w:rPr>
          <w:sz w:val="23"/>
          <w:szCs w:val="23"/>
        </w:rPr>
        <w:t xml:space="preserve">Informācija, kas attiecas uz pretendentu piedāvājumu izskatīšanu, izskaidrošanu, novērtēšanu un salīdzināšanu, un konkursa uzvarētāja izvēli, netiks izpausta pretendentiem vai jebkurām citām personām, kuras nav oficiāli iesaistītas šajā procesā līdz brīdim, kamēr netiek paziņots konkursa </w:t>
      </w:r>
      <w:r w:rsidR="00FD264C">
        <w:rPr>
          <w:sz w:val="23"/>
          <w:szCs w:val="23"/>
        </w:rPr>
        <w:t>uzvarētājs</w:t>
      </w:r>
      <w:r w:rsidRPr="00CA556D">
        <w:rPr>
          <w:sz w:val="23"/>
          <w:szCs w:val="23"/>
        </w:rPr>
        <w:t>.</w:t>
      </w:r>
    </w:p>
    <w:p w14:paraId="304B1FBF" w14:textId="2CEB5CCC" w:rsidR="00FD264C" w:rsidRPr="00FD264C" w:rsidRDefault="001B0F60" w:rsidP="00FD264C">
      <w:pPr>
        <w:pStyle w:val="Sarakstarindkopa"/>
        <w:numPr>
          <w:ilvl w:val="1"/>
          <w:numId w:val="43"/>
        </w:numPr>
        <w:spacing w:after="0" w:line="240" w:lineRule="auto"/>
        <w:ind w:left="709" w:hanging="568"/>
        <w:jc w:val="both"/>
        <w:rPr>
          <w:sz w:val="23"/>
          <w:szCs w:val="23"/>
        </w:rPr>
      </w:pPr>
      <w:r w:rsidRPr="00FD264C">
        <w:rPr>
          <w:sz w:val="23"/>
          <w:szCs w:val="23"/>
        </w:rPr>
        <w:t xml:space="preserve">Iepirkumu komisija visus piedāvājumus vērtē četrās kārtās: </w:t>
      </w:r>
      <w:r w:rsidR="00FD264C" w:rsidRPr="00FD264C">
        <w:rPr>
          <w:sz w:val="23"/>
          <w:szCs w:val="23"/>
          <w:u w:val="single"/>
        </w:rPr>
        <w:t>piedāvājuma noformējuma pārbaude,</w:t>
      </w:r>
      <w:r w:rsidR="00FD264C" w:rsidRPr="00FD264C">
        <w:rPr>
          <w:sz w:val="23"/>
          <w:szCs w:val="23"/>
        </w:rPr>
        <w:t xml:space="preserve"> </w:t>
      </w:r>
      <w:r w:rsidR="00FD264C" w:rsidRPr="00FD264C">
        <w:rPr>
          <w:sz w:val="23"/>
          <w:szCs w:val="23"/>
          <w:u w:val="single"/>
        </w:rPr>
        <w:t xml:space="preserve">tehniskā piedāvājuma atbilstības pārbaude, finanšu piedāvājuma izvērtēšana un pretendentu atlases dokumentu pārbaude. </w:t>
      </w:r>
    </w:p>
    <w:p w14:paraId="5EDE45B8" w14:textId="4D0DBCAD" w:rsidR="00364DFF" w:rsidRPr="00FD264C" w:rsidRDefault="001B0F60" w:rsidP="00B70BD1">
      <w:pPr>
        <w:pStyle w:val="Sarakstarindkopa"/>
        <w:numPr>
          <w:ilvl w:val="1"/>
          <w:numId w:val="43"/>
        </w:numPr>
        <w:spacing w:after="0" w:line="240" w:lineRule="auto"/>
        <w:ind w:left="709" w:hanging="568"/>
        <w:jc w:val="both"/>
        <w:rPr>
          <w:sz w:val="23"/>
          <w:szCs w:val="23"/>
        </w:rPr>
      </w:pPr>
      <w:r w:rsidRPr="00FD264C">
        <w:rPr>
          <w:sz w:val="23"/>
          <w:szCs w:val="23"/>
        </w:rPr>
        <w:t>Iepirkumu komisija sākotnēji veiks piedāvājumu noformējuma pārbaudi atbilstoši nolikumā piedāvājuma noformējumam noteiktajām prasībām, kā arī pārbaudīs, vai ir iesniegti visi nolikumā noteiktie dokumenti. Ja piedāvājums nav atbilstoši noformēts un pieļautas būtiskas  kļūdas, kas ietekmē iespēju izvērtēt pretendenta atbilstību nolikumā izvirzītajām prasībām, iepirkuma komisija lemj par pretendenta noraidīšanu.</w:t>
      </w:r>
    </w:p>
    <w:p w14:paraId="44B817CB" w14:textId="00950842"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Iepirkumu komisija veic pretendenta</w:t>
      </w:r>
      <w:r w:rsidR="00D04E45">
        <w:rPr>
          <w:sz w:val="23"/>
          <w:szCs w:val="23"/>
        </w:rPr>
        <w:t xml:space="preserve"> </w:t>
      </w:r>
      <w:r w:rsidR="00CD3526" w:rsidRPr="00CA556D">
        <w:rPr>
          <w:sz w:val="23"/>
          <w:szCs w:val="23"/>
        </w:rPr>
        <w:t>T</w:t>
      </w:r>
      <w:r w:rsidRPr="00CA556D">
        <w:rPr>
          <w:sz w:val="23"/>
          <w:szCs w:val="23"/>
        </w:rPr>
        <w:t xml:space="preserve">ehniskā piedāvājuma (nolikuma </w:t>
      </w:r>
      <w:r w:rsidR="00D04E45">
        <w:rPr>
          <w:sz w:val="23"/>
          <w:szCs w:val="23"/>
        </w:rPr>
        <w:t>5</w:t>
      </w:r>
      <w:r w:rsidRPr="00CA556D">
        <w:rPr>
          <w:sz w:val="23"/>
          <w:szCs w:val="23"/>
        </w:rPr>
        <w:t xml:space="preserve">.2.punkts) un </w:t>
      </w:r>
      <w:r w:rsidR="00CD3526" w:rsidRPr="00CA556D">
        <w:rPr>
          <w:sz w:val="23"/>
          <w:szCs w:val="23"/>
        </w:rPr>
        <w:t>F</w:t>
      </w:r>
      <w:r w:rsidRPr="00CA556D">
        <w:rPr>
          <w:sz w:val="23"/>
          <w:szCs w:val="23"/>
        </w:rPr>
        <w:t xml:space="preserve">inanšu piedāvājuma (nolikuma </w:t>
      </w:r>
      <w:r w:rsidR="00D04E45">
        <w:rPr>
          <w:sz w:val="23"/>
          <w:szCs w:val="23"/>
        </w:rPr>
        <w:t>5</w:t>
      </w:r>
      <w:r w:rsidRPr="00CA556D">
        <w:rPr>
          <w:sz w:val="23"/>
          <w:szCs w:val="23"/>
        </w:rPr>
        <w:t xml:space="preserve">.3.punkts) atbilstības pārbaudi nolikuma prasībām. Ja pretendenta </w:t>
      </w:r>
      <w:r w:rsidR="00CD3526" w:rsidRPr="00CA556D">
        <w:rPr>
          <w:sz w:val="23"/>
          <w:szCs w:val="23"/>
        </w:rPr>
        <w:t>T</w:t>
      </w:r>
      <w:r w:rsidRPr="00CA556D">
        <w:rPr>
          <w:sz w:val="23"/>
          <w:szCs w:val="23"/>
        </w:rPr>
        <w:t xml:space="preserve">ehniskais vai </w:t>
      </w:r>
      <w:r w:rsidR="00D20A41" w:rsidRPr="00CA556D">
        <w:rPr>
          <w:sz w:val="23"/>
          <w:szCs w:val="23"/>
        </w:rPr>
        <w:t>F</w:t>
      </w:r>
      <w:r w:rsidRPr="00CA556D">
        <w:rPr>
          <w:sz w:val="23"/>
          <w:szCs w:val="23"/>
        </w:rPr>
        <w:t>inanšu piedāvājums neatbilst nolikuma prasībām, iepirkumu komisija lemj par pretendenta noraidīšanu.</w:t>
      </w:r>
    </w:p>
    <w:p w14:paraId="747E824D" w14:textId="77777777"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 xml:space="preserve">Piedāvājumu izvērtēšanas laikā Iepirkumu komisija pārbauda, vai pretendenta </w:t>
      </w:r>
      <w:r w:rsidR="00D20A41" w:rsidRPr="00CA556D">
        <w:rPr>
          <w:sz w:val="23"/>
          <w:szCs w:val="23"/>
        </w:rPr>
        <w:t>F</w:t>
      </w:r>
      <w:r w:rsidRPr="00CA556D">
        <w:rPr>
          <w:sz w:val="23"/>
          <w:szCs w:val="23"/>
        </w:rPr>
        <w:t>inanšu piedāvājumā nav aritmētisku kļūdu.</w:t>
      </w:r>
      <w:r w:rsidRPr="00CA556D">
        <w:rPr>
          <w:bCs/>
          <w:sz w:val="23"/>
          <w:szCs w:val="23"/>
        </w:rPr>
        <w:t xml:space="preserve"> Ja iesniegtajā piedāvājumā tiek konstatētas aritmētiskās kļūdas, komisija veic kļūdu labojumu. </w:t>
      </w:r>
      <w:r w:rsidRPr="00CA556D">
        <w:rPr>
          <w:sz w:val="23"/>
          <w:szCs w:val="23"/>
        </w:rPr>
        <w:t>Par visiem aritmētisko kļūdu labojumiem Iepirkumu komisija pēc lēmuma pieņemšanas informē pretendentu, kura piedāvājumā veikts aritmētisko kļūdu labojums.</w:t>
      </w:r>
    </w:p>
    <w:p w14:paraId="6020BA51" w14:textId="77777777" w:rsidR="00364DFF"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 xml:space="preserve">Pēc aritmētisko kļūdu labošanas Iepirkumu komisija pārbauda piedāvājumu cenas veidošanos un noskaidro, vai piedāvājums ar viszemāko cenu nav nepamatoti lēts. Ja iepirkuma komisija konstatēs, ka kāds no iesniegtajiem piedāvājumiem ir nepamatoti lēts, tā </w:t>
      </w:r>
      <w:proofErr w:type="spellStart"/>
      <w:r w:rsidRPr="00CA556D">
        <w:rPr>
          <w:sz w:val="23"/>
          <w:szCs w:val="23"/>
        </w:rPr>
        <w:t>rakstveidā</w:t>
      </w:r>
      <w:proofErr w:type="spellEnd"/>
      <w:r w:rsidRPr="00CA556D">
        <w:rPr>
          <w:sz w:val="23"/>
          <w:szCs w:val="23"/>
        </w:rPr>
        <w:t xml:space="preserve"> lūgs pretendentam detalizētu skaidrojumu par būtiskiem piedāvājuma nosacījumiem.</w:t>
      </w:r>
    </w:p>
    <w:p w14:paraId="0BD8621A" w14:textId="5208E6B2" w:rsidR="003478FE" w:rsidRPr="003478FE" w:rsidRDefault="003478FE" w:rsidP="003478FE">
      <w:pPr>
        <w:pStyle w:val="Sarakstarindkopa"/>
        <w:numPr>
          <w:ilvl w:val="1"/>
          <w:numId w:val="43"/>
        </w:numPr>
        <w:spacing w:after="0" w:line="240" w:lineRule="auto"/>
        <w:ind w:left="709" w:hanging="568"/>
        <w:jc w:val="both"/>
        <w:rPr>
          <w:sz w:val="23"/>
          <w:szCs w:val="23"/>
        </w:rPr>
      </w:pPr>
      <w:r w:rsidRPr="00CA556D">
        <w:rPr>
          <w:sz w:val="23"/>
          <w:szCs w:val="23"/>
        </w:rPr>
        <w:t xml:space="preserve">Pretendentu atlases laikā Iepirkumu komisija veiks nolikuma 3. nodaļā un </w:t>
      </w:r>
      <w:r>
        <w:rPr>
          <w:sz w:val="23"/>
          <w:szCs w:val="23"/>
        </w:rPr>
        <w:t>5</w:t>
      </w:r>
      <w:r w:rsidRPr="00CA556D">
        <w:rPr>
          <w:sz w:val="23"/>
          <w:szCs w:val="23"/>
        </w:rPr>
        <w:t>.1.punktā noteikto dokumentu pārbaudi, lai pārliecinātos, vai pretendents atbilst nolikuma 3. nodaļā noteiktajām pretendentu kvalifikācijas prasībām. Ja pretendents neatbilst prasībām vai nav iesniedzis kādu no dokumentiem, kas apliecina pretendenta atbilstību nolikuma prasībām, šāds piedāvājums ir uzskatāms par neatbilstošu nolikuma prasībām, un Iepirkumu komisija lemj par pretendenta noraidīšanu.</w:t>
      </w:r>
    </w:p>
    <w:p w14:paraId="02652297" w14:textId="77777777" w:rsidR="00364DFF" w:rsidRPr="00CA556D" w:rsidRDefault="00347B7D" w:rsidP="00364DFF">
      <w:pPr>
        <w:pStyle w:val="Sarakstarindkopa"/>
        <w:numPr>
          <w:ilvl w:val="1"/>
          <w:numId w:val="43"/>
        </w:numPr>
        <w:spacing w:after="0" w:line="240" w:lineRule="auto"/>
        <w:ind w:left="709" w:hanging="568"/>
        <w:jc w:val="both"/>
        <w:rPr>
          <w:sz w:val="23"/>
          <w:szCs w:val="23"/>
        </w:rPr>
      </w:pPr>
      <w:r w:rsidRPr="00CA556D">
        <w:rPr>
          <w:sz w:val="23"/>
          <w:szCs w:val="23"/>
        </w:rPr>
        <w:t>Iepirkuma komisija ir tiesīga pretendentu kvalifikācijas atbilstības pārbaudi veikt tikai tam pretendentam, kuram būtu piešķiramas iepirkuma līguma slēgšanas tiesības  atbilstoši Ministru kabineta 2017.gada 28.februāra noteikumu Nr. 107. “Iepirkuma procedūru un metu konkursu norises kārtība” 16. punktam.</w:t>
      </w:r>
      <w:r w:rsidRPr="00CA556D">
        <w:rPr>
          <w:b/>
          <w:sz w:val="23"/>
          <w:szCs w:val="23"/>
        </w:rPr>
        <w:t xml:space="preserve"> </w:t>
      </w:r>
    </w:p>
    <w:p w14:paraId="2B2C9D8E" w14:textId="77777777"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 xml:space="preserve">Piedāvājumu izvēles kritērijs: pasūtītājs piešķir iepirkuma līguma slēgšanas tiesības </w:t>
      </w:r>
      <w:r w:rsidRPr="00CA556D">
        <w:rPr>
          <w:b/>
          <w:sz w:val="23"/>
          <w:szCs w:val="23"/>
          <w:u w:val="single"/>
        </w:rPr>
        <w:t>saimnieciski visizdevīgākajam piedāvājumam, kuru nosaka, ņemot vērā tikai cenu</w:t>
      </w:r>
      <w:r w:rsidRPr="00CA556D">
        <w:rPr>
          <w:sz w:val="23"/>
          <w:szCs w:val="23"/>
        </w:rPr>
        <w:t xml:space="preserve"> (pasūtītājs izvēlēsies piedāvājumu, kas būs atbilstošs visām iepirkuma procedūras dokumentācijas prasībām un kura cena būs zemākā), jo sagatavotā tehniskā specifikācija ir detalizēta un citiem kritērijiem nav būtiskas nozīmes  piedāvājuma izvēlē.</w:t>
      </w:r>
    </w:p>
    <w:p w14:paraId="4C9AD81C" w14:textId="6B3B000E"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 xml:space="preserve">Pirms lēmuma pieņemšanas par līguma slēgšanas tiesību piešķiršanu iepirkuma komisija pārbauda </w:t>
      </w:r>
      <w:r w:rsidRPr="00CA556D">
        <w:rPr>
          <w:bCs/>
          <w:sz w:val="23"/>
          <w:szCs w:val="23"/>
        </w:rPr>
        <w:t xml:space="preserve">Ministru kabineta noteiktajā informācijas sistēmā </w:t>
      </w:r>
      <w:hyperlink r:id="rId31" w:history="1">
        <w:r w:rsidRPr="00CA556D">
          <w:rPr>
            <w:rStyle w:val="Hipersaite"/>
            <w:bCs/>
            <w:sz w:val="23"/>
            <w:szCs w:val="23"/>
          </w:rPr>
          <w:t>www.eis.gov.lv</w:t>
        </w:r>
      </w:hyperlink>
      <w:r w:rsidRPr="00CA556D">
        <w:rPr>
          <w:sz w:val="23"/>
          <w:szCs w:val="23"/>
        </w:rPr>
        <w:t xml:space="preserve">, vai pretendents, </w:t>
      </w:r>
      <w:r w:rsidRPr="00CA556D">
        <w:rPr>
          <w:sz w:val="23"/>
          <w:szCs w:val="23"/>
          <w:lang w:eastAsia="x-none"/>
        </w:rPr>
        <w:t>ja tas ir reģistrēts Latvijas Republikā</w:t>
      </w:r>
      <w:r w:rsidRPr="00CA556D">
        <w:rPr>
          <w:sz w:val="23"/>
          <w:szCs w:val="23"/>
        </w:rPr>
        <w:t xml:space="preserve"> un </w:t>
      </w:r>
      <w:r w:rsidRPr="00CA556D">
        <w:rPr>
          <w:sz w:val="23"/>
          <w:szCs w:val="23"/>
          <w:lang w:val="x-none" w:eastAsia="x-none"/>
        </w:rPr>
        <w:t xml:space="preserve">kuram būtu piešķiramas </w:t>
      </w:r>
      <w:r w:rsidRPr="00CA556D">
        <w:rPr>
          <w:sz w:val="23"/>
          <w:szCs w:val="23"/>
          <w:lang w:eastAsia="x-none"/>
        </w:rPr>
        <w:t>līguma</w:t>
      </w:r>
      <w:r w:rsidRPr="00CA556D">
        <w:rPr>
          <w:sz w:val="23"/>
          <w:szCs w:val="23"/>
          <w:lang w:val="x-none" w:eastAsia="x-none"/>
        </w:rPr>
        <w:t xml:space="preserve"> slēgšanas tiesības</w:t>
      </w:r>
      <w:r w:rsidRPr="00CA556D">
        <w:rPr>
          <w:sz w:val="23"/>
          <w:szCs w:val="23"/>
          <w:lang w:eastAsia="x-none"/>
        </w:rPr>
        <w:t xml:space="preserve">, </w:t>
      </w:r>
      <w:r w:rsidRPr="00CA556D">
        <w:rPr>
          <w:sz w:val="23"/>
          <w:szCs w:val="23"/>
        </w:rPr>
        <w:t xml:space="preserve">nav izslēdzams no dalības iepirkumā </w:t>
      </w:r>
      <w:r w:rsidR="00D20A41" w:rsidRPr="00CA556D">
        <w:rPr>
          <w:rFonts w:eastAsia="Times New Roman"/>
          <w:sz w:val="23"/>
          <w:szCs w:val="23"/>
          <w:u w:val="single"/>
        </w:rPr>
        <w:t>PIL 42. panta otrās  daļas 1., 2., 3., 4., 5., 6., 7., 10., 11., 12., 13., 14.punktā</w:t>
      </w:r>
      <w:r w:rsidR="00D20A41" w:rsidRPr="00CA556D">
        <w:rPr>
          <w:rFonts w:eastAsia="Times New Roman"/>
          <w:sz w:val="23"/>
          <w:szCs w:val="23"/>
        </w:rPr>
        <w:t xml:space="preserve"> </w:t>
      </w:r>
      <w:r w:rsidR="00D20A41" w:rsidRPr="00CA556D">
        <w:rPr>
          <w:sz w:val="23"/>
          <w:szCs w:val="23"/>
        </w:rPr>
        <w:t xml:space="preserve">(skat. </w:t>
      </w:r>
      <w:hyperlink r:id="rId32" w:history="1">
        <w:r w:rsidR="00D20A41" w:rsidRPr="00CA556D">
          <w:rPr>
            <w:rStyle w:val="Hipersaite"/>
            <w:sz w:val="23"/>
            <w:szCs w:val="23"/>
          </w:rPr>
          <w:t>https://likumi.lv/doc.php?id=287760</w:t>
        </w:r>
      </w:hyperlink>
      <w:r w:rsidR="00D20A41" w:rsidRPr="00CA556D">
        <w:rPr>
          <w:rStyle w:val="Hipersaite"/>
          <w:sz w:val="23"/>
          <w:szCs w:val="23"/>
        </w:rPr>
        <w:t xml:space="preserve">) </w:t>
      </w:r>
      <w:r w:rsidR="00D20A41" w:rsidRPr="00CA556D">
        <w:rPr>
          <w:bCs/>
          <w:sz w:val="23"/>
          <w:szCs w:val="23"/>
          <w:lang w:val="x-none"/>
        </w:rPr>
        <w:t xml:space="preserve">norādīto </w:t>
      </w:r>
      <w:r w:rsidR="00D20A41" w:rsidRPr="00CA556D">
        <w:rPr>
          <w:bCs/>
          <w:sz w:val="23"/>
          <w:szCs w:val="23"/>
        </w:rPr>
        <w:t xml:space="preserve">izslēgšanas </w:t>
      </w:r>
      <w:r w:rsidR="00D20A41" w:rsidRPr="00CA556D">
        <w:rPr>
          <w:sz w:val="23"/>
          <w:szCs w:val="23"/>
        </w:rPr>
        <w:t>apstākļu dēļ</w:t>
      </w:r>
      <w:r w:rsidR="00D20A41" w:rsidRPr="00CA556D">
        <w:rPr>
          <w:rFonts w:eastAsia="Times New Roman"/>
          <w:sz w:val="23"/>
          <w:szCs w:val="23"/>
        </w:rPr>
        <w:t xml:space="preserve"> PIL 42. pantā noteiktajā kārtībā (ievērojot PIL 43. pantā par uzticamības nodrošināšanai iesniegto pierādījumu vērtēšanu noteikto regulējumu lēmuma pieņemšanā). </w:t>
      </w:r>
      <w:r w:rsidRPr="00CA556D">
        <w:rPr>
          <w:sz w:val="23"/>
          <w:szCs w:val="23"/>
        </w:rPr>
        <w:t>Tāpat tiek pārbaudīts, vai</w:t>
      </w:r>
      <w:r w:rsidRPr="00CA556D">
        <w:rPr>
          <w:kern w:val="28"/>
          <w:sz w:val="23"/>
          <w:szCs w:val="23"/>
          <w:lang w:eastAsia="lv-LV"/>
        </w:rPr>
        <w:t xml:space="preserve"> uz pretendentu</w:t>
      </w:r>
      <w:r w:rsidR="003478FE">
        <w:rPr>
          <w:kern w:val="28"/>
          <w:sz w:val="23"/>
          <w:szCs w:val="23"/>
          <w:lang w:eastAsia="lv-LV"/>
        </w:rPr>
        <w:t xml:space="preserve"> un </w:t>
      </w:r>
      <w:r w:rsidRPr="00CA556D">
        <w:rPr>
          <w:kern w:val="28"/>
          <w:sz w:val="23"/>
          <w:szCs w:val="23"/>
          <w:lang w:eastAsia="lv-LV"/>
        </w:rPr>
        <w:t xml:space="preserve"> tā amatpersonām neattiecas Starptautisko un Latvijas Republikas nacionālo sankciju likuma </w:t>
      </w:r>
      <w:r w:rsidRPr="00CA556D">
        <w:rPr>
          <w:sz w:val="23"/>
          <w:szCs w:val="23"/>
        </w:rPr>
        <w:t>11.</w:t>
      </w:r>
      <w:r w:rsidRPr="00CA556D">
        <w:rPr>
          <w:sz w:val="23"/>
          <w:szCs w:val="23"/>
          <w:vertAlign w:val="superscript"/>
        </w:rPr>
        <w:t>1</w:t>
      </w:r>
      <w:r w:rsidRPr="00CA556D">
        <w:rPr>
          <w:sz w:val="23"/>
          <w:szCs w:val="23"/>
        </w:rPr>
        <w:t xml:space="preserve"> pantā noteiktie izslēgšanas nosacījumi</w:t>
      </w:r>
      <w:r w:rsidR="00911DCA" w:rsidRPr="00CA556D">
        <w:rPr>
          <w:kern w:val="28"/>
          <w:sz w:val="23"/>
          <w:szCs w:val="23"/>
          <w:lang w:eastAsia="lv-LV"/>
        </w:rPr>
        <w:t xml:space="preserve">. </w:t>
      </w:r>
      <w:r w:rsidRPr="00CA556D">
        <w:rPr>
          <w:sz w:val="23"/>
          <w:szCs w:val="23"/>
        </w:rPr>
        <w:t xml:space="preserve">Ārvalstī reģistrētam vai pastāvīgi dzīvojošam pretendentam, </w:t>
      </w:r>
      <w:r w:rsidRPr="00CA556D">
        <w:rPr>
          <w:sz w:val="23"/>
          <w:szCs w:val="23"/>
          <w:lang w:val="x-none" w:eastAsia="x-none"/>
        </w:rPr>
        <w:t xml:space="preserve">kuram būtu piešķiramas </w:t>
      </w:r>
      <w:r w:rsidRPr="00CA556D">
        <w:rPr>
          <w:sz w:val="23"/>
          <w:szCs w:val="23"/>
          <w:lang w:eastAsia="x-none"/>
        </w:rPr>
        <w:t>līguma</w:t>
      </w:r>
      <w:r w:rsidRPr="00CA556D">
        <w:rPr>
          <w:sz w:val="23"/>
          <w:szCs w:val="23"/>
          <w:lang w:val="x-none" w:eastAsia="x-none"/>
        </w:rPr>
        <w:t xml:space="preserve"> slēgšanas tiesības</w:t>
      </w:r>
      <w:r w:rsidRPr="00CA556D">
        <w:rPr>
          <w:sz w:val="23"/>
          <w:szCs w:val="23"/>
          <w:lang w:eastAsia="x-none"/>
        </w:rPr>
        <w:t>,</w:t>
      </w:r>
      <w:r w:rsidRPr="00CA556D">
        <w:rPr>
          <w:sz w:val="23"/>
          <w:szCs w:val="23"/>
        </w:rPr>
        <w:t xml:space="preserve"> pēc pasūtītāja pieprasījuma jāiesniedz kompetentas attiecīgās valsts institūcijas izsniegts dokuments, kas apliecina, ka uz pretendentu neattiecas </w:t>
      </w:r>
      <w:r w:rsidR="00D20A41" w:rsidRPr="00CA556D">
        <w:rPr>
          <w:rFonts w:eastAsia="Times New Roman"/>
          <w:sz w:val="23"/>
          <w:szCs w:val="23"/>
        </w:rPr>
        <w:t xml:space="preserve">PIL 42. panta otrās  daļas 1., 2., 3., 4., 5., 6., 7., 10., 11., 12., 13., 14.punktā </w:t>
      </w:r>
      <w:r w:rsidRPr="00CA556D">
        <w:rPr>
          <w:bCs/>
          <w:sz w:val="23"/>
          <w:szCs w:val="23"/>
        </w:rPr>
        <w:t xml:space="preserve">noteiktie izslēgšanas gadījumi un </w:t>
      </w:r>
      <w:r w:rsidRPr="00CA556D">
        <w:rPr>
          <w:kern w:val="28"/>
          <w:sz w:val="23"/>
          <w:szCs w:val="23"/>
          <w:lang w:eastAsia="lv-LV"/>
        </w:rPr>
        <w:t xml:space="preserve">Starptautisko un Latvijas Republikas nacionālo sankciju likuma </w:t>
      </w:r>
      <w:r w:rsidRPr="00CA556D">
        <w:rPr>
          <w:sz w:val="23"/>
          <w:szCs w:val="23"/>
        </w:rPr>
        <w:t>11.</w:t>
      </w:r>
      <w:r w:rsidRPr="00CA556D">
        <w:rPr>
          <w:sz w:val="23"/>
          <w:szCs w:val="23"/>
          <w:vertAlign w:val="superscript"/>
        </w:rPr>
        <w:t>1</w:t>
      </w:r>
      <w:r w:rsidRPr="00CA556D">
        <w:rPr>
          <w:sz w:val="23"/>
          <w:szCs w:val="23"/>
        </w:rPr>
        <w:t xml:space="preserve"> pantā noteiktie izslēgšanas nosacījumi.</w:t>
      </w:r>
    </w:p>
    <w:p w14:paraId="5C835A40" w14:textId="517DFED6" w:rsidR="00364DFF" w:rsidRPr="00CA556D" w:rsidRDefault="00D20A41" w:rsidP="00364DFF">
      <w:pPr>
        <w:pStyle w:val="Sarakstarindkopa"/>
        <w:numPr>
          <w:ilvl w:val="1"/>
          <w:numId w:val="43"/>
        </w:numPr>
        <w:spacing w:after="0" w:line="240" w:lineRule="auto"/>
        <w:ind w:left="709" w:hanging="568"/>
        <w:jc w:val="both"/>
        <w:rPr>
          <w:sz w:val="23"/>
          <w:szCs w:val="23"/>
        </w:rPr>
      </w:pPr>
      <w:r w:rsidRPr="00CA556D">
        <w:rPr>
          <w:bCs/>
          <w:iCs/>
          <w:sz w:val="23"/>
          <w:szCs w:val="23"/>
        </w:rPr>
        <w:t>Atbilstoši likumos noteiktajai kārtībai tiek pārbaudīti izslēgšanas nosacījumi arī uz pretendenta apakšuzņēmējiem, personām, uz kuru iespējām pretendents balstās.</w:t>
      </w:r>
    </w:p>
    <w:p w14:paraId="2DF3663E" w14:textId="77777777"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 xml:space="preserve">Iepirkumu komisija piešķir tiesības slēgt iepirkuma līgumu ar to pretendentu, kas atbilst nolikumā noteiktajām pretendenta kvalifikācijas prasībām, uz pretendentu neattiecas </w:t>
      </w:r>
      <w:r w:rsidR="00D20A41" w:rsidRPr="00CA556D">
        <w:rPr>
          <w:rFonts w:eastAsia="Times New Roman"/>
          <w:sz w:val="23"/>
          <w:szCs w:val="23"/>
        </w:rPr>
        <w:t xml:space="preserve">PIL 42. panta otrās  daļas 1., 2., 3., 4., 5., 6., 7., 10., 11., 12., 13., 14.punkta </w:t>
      </w:r>
      <w:r w:rsidRPr="00CA556D">
        <w:rPr>
          <w:sz w:val="23"/>
          <w:szCs w:val="23"/>
        </w:rPr>
        <w:t>un Latvijas Republikas nacionālo sankciju likuma 11.</w:t>
      </w:r>
      <w:r w:rsidRPr="00CA556D">
        <w:rPr>
          <w:sz w:val="23"/>
          <w:szCs w:val="23"/>
          <w:vertAlign w:val="superscript"/>
        </w:rPr>
        <w:t>1</w:t>
      </w:r>
      <w:r w:rsidRPr="00CA556D">
        <w:rPr>
          <w:sz w:val="23"/>
          <w:szCs w:val="23"/>
        </w:rPr>
        <w:t>panta izslēgšanas nosacījumi, pretendenta piedāvājums atbilst visām nolikumā pretendenta tehniskajam un finanšu piedāvājumam noteiktajām prasībām un ir saimnieciski visizdevīgākais (ir ar viszemāko cenu). Pasūtītājs var noteikt otru saimnieciski visizdevīgāko pretendentu, ar ko slēdzams iepirkuma līgums, ja uzvarējušais pretendents atsakās slēgt iepirkuma līgumu</w:t>
      </w:r>
      <w:r w:rsidR="00CC0C74" w:rsidRPr="00CA556D">
        <w:rPr>
          <w:sz w:val="23"/>
          <w:szCs w:val="23"/>
        </w:rPr>
        <w:t>,</w:t>
      </w:r>
      <w:r w:rsidRPr="00CA556D">
        <w:rPr>
          <w:sz w:val="23"/>
          <w:szCs w:val="23"/>
        </w:rPr>
        <w:t xml:space="preserve"> vai ar to nav iespējams noslēgt iepirkuma līgumu. </w:t>
      </w:r>
    </w:p>
    <w:p w14:paraId="2BDB03D8" w14:textId="0B58528B" w:rsidR="00364DFF" w:rsidRPr="00CA556D" w:rsidRDefault="001B0F60" w:rsidP="00364DFF">
      <w:pPr>
        <w:pStyle w:val="Sarakstarindkopa"/>
        <w:numPr>
          <w:ilvl w:val="1"/>
          <w:numId w:val="43"/>
        </w:numPr>
        <w:spacing w:after="0" w:line="240" w:lineRule="auto"/>
        <w:ind w:left="709" w:hanging="568"/>
        <w:jc w:val="both"/>
        <w:rPr>
          <w:sz w:val="23"/>
          <w:szCs w:val="23"/>
        </w:rPr>
      </w:pPr>
      <w:r w:rsidRPr="00CA556D">
        <w:rPr>
          <w:sz w:val="23"/>
          <w:szCs w:val="23"/>
        </w:rPr>
        <w:t>Ja komisija pirms lēmuma pieņemšanas par iepirkuma līguma slēgšanu konstatē, ka diviem vai vairākiem pretendentiem ir līdzvērtīgi piedāvājumi (vienād</w:t>
      </w:r>
      <w:r w:rsidR="00D20A41" w:rsidRPr="00CA556D">
        <w:rPr>
          <w:sz w:val="23"/>
          <w:szCs w:val="23"/>
        </w:rPr>
        <w:t xml:space="preserve">a </w:t>
      </w:r>
      <w:r w:rsidRPr="00CA556D">
        <w:rPr>
          <w:sz w:val="23"/>
          <w:szCs w:val="23"/>
        </w:rPr>
        <w:t xml:space="preserve">līgumcena), komisija  </w:t>
      </w:r>
      <w:r w:rsidR="003478FE">
        <w:rPr>
          <w:sz w:val="23"/>
          <w:szCs w:val="23"/>
        </w:rPr>
        <w:t>veic izlozi, pieaicinot visus pretendentus.</w:t>
      </w:r>
    </w:p>
    <w:p w14:paraId="252A8D06" w14:textId="77777777" w:rsidR="00A154E5" w:rsidRPr="00CA556D" w:rsidRDefault="00B85C02" w:rsidP="00A154E5">
      <w:pPr>
        <w:pStyle w:val="Sarakstarindkopa"/>
        <w:numPr>
          <w:ilvl w:val="1"/>
          <w:numId w:val="43"/>
        </w:numPr>
        <w:spacing w:after="0" w:line="240" w:lineRule="auto"/>
        <w:ind w:left="709" w:hanging="568"/>
        <w:jc w:val="both"/>
        <w:rPr>
          <w:sz w:val="23"/>
          <w:szCs w:val="23"/>
        </w:rPr>
      </w:pPr>
      <w:r w:rsidRPr="00CA556D">
        <w:rPr>
          <w:bCs/>
          <w:sz w:val="23"/>
          <w:szCs w:val="23"/>
        </w:rPr>
        <w:t>3 (trīs)</w:t>
      </w:r>
      <w:r w:rsidR="001B0F60" w:rsidRPr="00CA556D">
        <w:rPr>
          <w:bCs/>
          <w:sz w:val="23"/>
          <w:szCs w:val="23"/>
        </w:rPr>
        <w:t xml:space="preserve"> darba dienu laikā pēc lēmuma pieņemšanas, iepirkumu komisija informēs visus pretendentus par komisijas pieņemto lēmumu, nosūtot informāciju pa pastu vai e-pastu.</w:t>
      </w:r>
    </w:p>
    <w:p w14:paraId="241C95D5" w14:textId="7A9AF15E" w:rsidR="00875C45" w:rsidRPr="00CA556D" w:rsidRDefault="00875C45" w:rsidP="00A154E5">
      <w:pPr>
        <w:pStyle w:val="Sarakstarindkopa"/>
        <w:numPr>
          <w:ilvl w:val="1"/>
          <w:numId w:val="43"/>
        </w:numPr>
        <w:spacing w:after="0" w:line="240" w:lineRule="auto"/>
        <w:ind w:left="709" w:hanging="568"/>
        <w:jc w:val="both"/>
        <w:rPr>
          <w:sz w:val="23"/>
          <w:szCs w:val="23"/>
        </w:rPr>
      </w:pPr>
      <w:r w:rsidRPr="00CA556D">
        <w:rPr>
          <w:b/>
          <w:bCs/>
          <w:sz w:val="23"/>
          <w:szCs w:val="23"/>
        </w:rPr>
        <w:t>Iepirkuma līguma slēgšana</w:t>
      </w:r>
      <w:r w:rsidR="00934C0D" w:rsidRPr="00CA556D">
        <w:rPr>
          <w:b/>
          <w:bCs/>
          <w:sz w:val="23"/>
          <w:szCs w:val="23"/>
        </w:rPr>
        <w:t>:</w:t>
      </w:r>
    </w:p>
    <w:p w14:paraId="622FE14B" w14:textId="77777777" w:rsidR="00A35224" w:rsidRPr="009560BE"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 xml:space="preserve">Par iepirkuma priekšmetu pasūtītājs ar izraudzīto pretendentu, kura piedāvājums atzīts par saimnieciski visizdevīgāko piedāvājumu, slēgs iepirkuma līgumu Publisko iepirkumu likumā noteiktajā termiņā, pamatojoties uz pretendenta piedāvājumu un saskaņā ar nolikuma noteikumiem, par pamatu ņemot nolikumam pievienoto iepirkuma līguma </w:t>
      </w:r>
      <w:r w:rsidRPr="009560BE">
        <w:rPr>
          <w:sz w:val="23"/>
          <w:szCs w:val="23"/>
        </w:rPr>
        <w:t>projektu (</w:t>
      </w:r>
      <w:r w:rsidR="000E19C9" w:rsidRPr="009560BE">
        <w:rPr>
          <w:i/>
          <w:iCs/>
          <w:sz w:val="23"/>
          <w:szCs w:val="23"/>
        </w:rPr>
        <w:t>6</w:t>
      </w:r>
      <w:r w:rsidR="00D20A41" w:rsidRPr="009560BE">
        <w:rPr>
          <w:i/>
          <w:iCs/>
          <w:sz w:val="23"/>
          <w:szCs w:val="23"/>
        </w:rPr>
        <w:t>.p</w:t>
      </w:r>
      <w:r w:rsidRPr="009560BE">
        <w:rPr>
          <w:i/>
          <w:iCs/>
          <w:sz w:val="23"/>
          <w:szCs w:val="23"/>
        </w:rPr>
        <w:t>ielikums).</w:t>
      </w:r>
      <w:r w:rsidRPr="009560BE">
        <w:rPr>
          <w:sz w:val="23"/>
          <w:szCs w:val="23"/>
        </w:rPr>
        <w:t xml:space="preserve"> </w:t>
      </w:r>
    </w:p>
    <w:p w14:paraId="31130775" w14:textId="77777777" w:rsidR="00A35224" w:rsidRPr="00CA556D" w:rsidRDefault="001061FC"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 xml:space="preserve">Iepirkuma līgums </w:t>
      </w:r>
      <w:r w:rsidR="00CA14EF" w:rsidRPr="00CA556D">
        <w:rPr>
          <w:sz w:val="23"/>
          <w:szCs w:val="23"/>
        </w:rPr>
        <w:t>kūdras</w:t>
      </w:r>
      <w:r w:rsidR="000C51B5" w:rsidRPr="00CA556D">
        <w:rPr>
          <w:sz w:val="23"/>
          <w:szCs w:val="23"/>
        </w:rPr>
        <w:t xml:space="preserve"> granulu</w:t>
      </w:r>
      <w:r w:rsidRPr="00CA556D">
        <w:rPr>
          <w:sz w:val="23"/>
          <w:szCs w:val="23"/>
        </w:rPr>
        <w:t xml:space="preserve"> piegādēm Preiļu novada pašvaldība iestādēm (</w:t>
      </w:r>
      <w:r w:rsidR="000C51B5" w:rsidRPr="00CA556D">
        <w:rPr>
          <w:sz w:val="23"/>
          <w:szCs w:val="23"/>
        </w:rPr>
        <w:t>1</w:t>
      </w:r>
      <w:r w:rsidRPr="00CA556D">
        <w:rPr>
          <w:sz w:val="23"/>
          <w:szCs w:val="23"/>
        </w:rPr>
        <w:t xml:space="preserve">.daļa) tiek slēgts ar Preiļu novada pašvaldību (PVN maksātājs), </w:t>
      </w:r>
      <w:r w:rsidR="00CA14EF" w:rsidRPr="00CA556D">
        <w:rPr>
          <w:sz w:val="23"/>
          <w:szCs w:val="23"/>
        </w:rPr>
        <w:t>kūdras</w:t>
      </w:r>
      <w:r w:rsidR="000C51B5" w:rsidRPr="00CA556D">
        <w:rPr>
          <w:sz w:val="23"/>
          <w:szCs w:val="23"/>
        </w:rPr>
        <w:t xml:space="preserve"> granulu</w:t>
      </w:r>
      <w:r w:rsidRPr="00CA556D">
        <w:rPr>
          <w:sz w:val="23"/>
          <w:szCs w:val="23"/>
        </w:rPr>
        <w:t xml:space="preserve"> piegādēm Izglītības pārvaldes iestāžu vajadzībām (</w:t>
      </w:r>
      <w:r w:rsidR="000C51B5" w:rsidRPr="00CA556D">
        <w:rPr>
          <w:sz w:val="23"/>
          <w:szCs w:val="23"/>
        </w:rPr>
        <w:t>2</w:t>
      </w:r>
      <w:r w:rsidRPr="00CA556D">
        <w:rPr>
          <w:sz w:val="23"/>
          <w:szCs w:val="23"/>
        </w:rPr>
        <w:t>.daļa) - ar Preiļu novada Izglītības pārvaldi (nav PVN maksātājs).</w:t>
      </w:r>
    </w:p>
    <w:p w14:paraId="04BB4C25" w14:textId="77777777" w:rsidR="00A35224" w:rsidRPr="00CA556D" w:rsidRDefault="00E4613B"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Iepirkuma līgumu slēdz ne agrāk kā nākamajā darbdienā pēc nogaidīšanas termiņa beigām, ja Iepirkumu uzraudzības birojam nav Publisko iepirkumu likuma 68.pantā noteiktajā kārtībā iesniegts iesniegums par iepirkuma procedūras pārkāpumiem.</w:t>
      </w:r>
    </w:p>
    <w:p w14:paraId="6319353B" w14:textId="77777777" w:rsidR="00A35224" w:rsidRPr="00CA556D" w:rsidRDefault="00E4613B"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Ne vēlāk kā 10 (desmit) darbdienu laikā pēc tam, kad noslēgts iepirkuma līgums vai pieņemts lēmums par konkursa izbeigšanu vai pārtraukšanu, komisija sagatavo un iesniedz publicēšanai publikāciju vadības sistēmā paziņojumu par līguma slēgšanas tiesību piešķiršanu.</w:t>
      </w:r>
    </w:p>
    <w:p w14:paraId="06ED4329" w14:textId="77777777" w:rsidR="00A35224" w:rsidRPr="00CA556D"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Iepirkuma uzvarētājam iepirkuma līgums (</w:t>
      </w:r>
      <w:r w:rsidR="000C51B5" w:rsidRPr="00CA556D">
        <w:rPr>
          <w:i/>
          <w:iCs/>
          <w:sz w:val="23"/>
          <w:szCs w:val="23"/>
        </w:rPr>
        <w:t>6</w:t>
      </w:r>
      <w:r w:rsidR="00D20A41" w:rsidRPr="00CA556D">
        <w:rPr>
          <w:i/>
          <w:iCs/>
          <w:sz w:val="23"/>
          <w:szCs w:val="23"/>
        </w:rPr>
        <w:t>.p</w:t>
      </w:r>
      <w:r w:rsidRPr="00CA556D">
        <w:rPr>
          <w:i/>
          <w:iCs/>
          <w:sz w:val="23"/>
          <w:szCs w:val="23"/>
        </w:rPr>
        <w:t>ielikums</w:t>
      </w:r>
      <w:r w:rsidRPr="00CA556D">
        <w:rPr>
          <w:sz w:val="23"/>
          <w:szCs w:val="23"/>
        </w:rPr>
        <w:t>) jāparaksta 5 (piecu) darba dienu laikā no Pasūtītāja nosūtītā (arī uz Pretendenta iepirkumam iesniegtajā piedāvājumā norādīto elektroniskā pasta adresi) uzaicinājuma parakstīt Iepirkuma līgumu izsūtīšanas dienas. Ja norādītā termiņā uzvarētājs neparaksta iepirkuma līgumu, tas tiek uzskatīts par atteikumu slēgt iepirkuma līgumu.</w:t>
      </w:r>
    </w:p>
    <w:p w14:paraId="3A6F36C6" w14:textId="77777777" w:rsidR="00A35224" w:rsidRPr="00CA556D"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Ja izraudzītais pretendents atsakās slēgt iepirkuma līgumu ar Pasūtītāju, Pasūtītājs var pieņemt lēmumu slēgt līgumu ar nākamo pretendentu, kura piedāvājums atbilst iepirkuma nolikuma prasībām un ir nākamais piedāvājums ar zemāko cenu.</w:t>
      </w:r>
    </w:p>
    <w:p w14:paraId="6B894687" w14:textId="0C639DEF" w:rsidR="00A35224" w:rsidRPr="00CA556D"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 xml:space="preserve">Pēc iepirkuma Līguma slēgšanas tiesību piešķiršanas un ne vēlāk kā uzsākot iepirkuma līguma izpildi, Pretendents iesniedz pakalpojuma sniegšanā iesaistīto apakšuzņēmēju (ja tādus plānots iesaistīt) sarakstu, kurā norāda apakšuzņēmēja nosaukumu, reģistrācijas numuru, adresi, nododamo darbu precīzu aprakstu saskaņā ar tehnisko specifikāciju vai tāmi, apakšuzņēmēja veicamo darbu apjomu </w:t>
      </w:r>
      <w:r w:rsidR="00FF2BD8" w:rsidRPr="00CA556D">
        <w:rPr>
          <w:sz w:val="23"/>
          <w:szCs w:val="23"/>
        </w:rPr>
        <w:t>EUR</w:t>
      </w:r>
      <w:r w:rsidRPr="00CA556D">
        <w:rPr>
          <w:sz w:val="23"/>
          <w:szCs w:val="23"/>
        </w:rPr>
        <w:t xml:space="preserve"> , kontaktinformāciju un to </w:t>
      </w:r>
      <w:proofErr w:type="spellStart"/>
      <w:r w:rsidRPr="00CA556D">
        <w:rPr>
          <w:sz w:val="23"/>
          <w:szCs w:val="23"/>
        </w:rPr>
        <w:t>pārstāvēttiesīgo</w:t>
      </w:r>
      <w:proofErr w:type="spellEnd"/>
      <w:r w:rsidRPr="00CA556D">
        <w:rPr>
          <w:sz w:val="23"/>
          <w:szCs w:val="23"/>
        </w:rPr>
        <w:t xml:space="preserve"> personu. Iepirkuma Līguma izpildes laikā Piegādātājs paziņo Pasūtītājam par jebkurām minētās informācijas izmaiņām, kā arī papildina sarakstu ar informāciju par apakšuzņēmēju, kas tiek vēlāk iesaistīts pakalpojumu sniegšanā</w:t>
      </w:r>
      <w:r w:rsidR="00A35224" w:rsidRPr="00CA556D">
        <w:rPr>
          <w:sz w:val="23"/>
          <w:szCs w:val="23"/>
        </w:rPr>
        <w:t>.</w:t>
      </w:r>
    </w:p>
    <w:p w14:paraId="1DB33177" w14:textId="77777777" w:rsidR="00A35224" w:rsidRPr="00CA556D"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 xml:space="preserve">Iepirkuma līguma grozījumi ir pieļaujami saskaņā ar PIL 61. panta nosacījumiem. </w:t>
      </w:r>
    </w:p>
    <w:p w14:paraId="0DFC19FB" w14:textId="4097E183" w:rsidR="00875C45" w:rsidRPr="00CA556D" w:rsidRDefault="00875C45" w:rsidP="00A35224">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 xml:space="preserve">Desmit darbdienu laikā pēc tam, kad stājas spēkā iepirkuma Līgums vai tā grozījumi, Pasūtītājs savā pircēja profilā ievieto attiecīgi iepirkuma Līguma vai tā grozījumu tekstu, atbilstoši normatīvajos aktos noteiktajai kārtībai ievērojot komercnoslēpuma aizsardzības prasības. Iepirkuma Līguma un tā grozījumu (ja tādi tiks veikti) teksts ir pieejams pircēja profilā vismaz visā iepirkuma līguma darbības laikā, bet ne mazāk kā 36 mēnešus pēc iepirkuma līguma spēkā stāšanās dienas. </w:t>
      </w:r>
    </w:p>
    <w:p w14:paraId="717DCAA7" w14:textId="77777777" w:rsidR="00A34D99" w:rsidRPr="00CA556D" w:rsidRDefault="00A34D99" w:rsidP="0067247A">
      <w:pPr>
        <w:pStyle w:val="Sarakstarindkopa"/>
        <w:numPr>
          <w:ilvl w:val="0"/>
          <w:numId w:val="43"/>
        </w:numPr>
        <w:spacing w:before="120" w:after="120" w:line="240" w:lineRule="auto"/>
        <w:ind w:left="357" w:hanging="215"/>
        <w:contextualSpacing w:val="0"/>
        <w:jc w:val="center"/>
        <w:rPr>
          <w:b/>
          <w:caps/>
          <w:sz w:val="23"/>
          <w:szCs w:val="23"/>
        </w:rPr>
      </w:pPr>
      <w:r w:rsidRPr="00CA556D">
        <w:rPr>
          <w:b/>
          <w:caps/>
          <w:sz w:val="23"/>
          <w:szCs w:val="23"/>
        </w:rPr>
        <w:t>Iepirkumu komisijas darbība, tiesības un pienākumi</w:t>
      </w:r>
    </w:p>
    <w:p w14:paraId="01D45BFD" w14:textId="77777777" w:rsidR="00A34D99" w:rsidRPr="00CA556D" w:rsidRDefault="00A34D99" w:rsidP="004A2BBD">
      <w:pPr>
        <w:pStyle w:val="Sarakstarindkopa"/>
        <w:numPr>
          <w:ilvl w:val="1"/>
          <w:numId w:val="43"/>
        </w:numPr>
        <w:spacing w:after="0" w:line="240" w:lineRule="auto"/>
        <w:ind w:left="709" w:hanging="568"/>
        <w:jc w:val="both"/>
        <w:rPr>
          <w:sz w:val="23"/>
          <w:szCs w:val="23"/>
        </w:rPr>
      </w:pPr>
      <w:r w:rsidRPr="00CA556D">
        <w:rPr>
          <w:b/>
          <w:sz w:val="23"/>
          <w:szCs w:val="23"/>
        </w:rPr>
        <w:t>Iepirkumu komisijas darbība</w:t>
      </w:r>
      <w:r w:rsidRPr="00CA556D">
        <w:rPr>
          <w:b/>
          <w:bCs/>
          <w:sz w:val="23"/>
          <w:szCs w:val="23"/>
        </w:rPr>
        <w:t>:</w:t>
      </w:r>
    </w:p>
    <w:p w14:paraId="5E79A10A" w14:textId="77777777" w:rsidR="005B1879" w:rsidRPr="00CA556D" w:rsidRDefault="00A34D99" w:rsidP="005B1879">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Katrs Iepirkumu komisijas loceklis paraksta apliecinājumu, ka nav tādu apstākļu, kuru dēļ varētu uzskatīt, ka viņš ir ieinteresēts konkrēta pretendenta izvēlē un darbībā</w:t>
      </w:r>
      <w:r w:rsidR="005B1879" w:rsidRPr="00CA556D">
        <w:rPr>
          <w:sz w:val="23"/>
          <w:szCs w:val="23"/>
        </w:rPr>
        <w:t>.</w:t>
      </w:r>
    </w:p>
    <w:p w14:paraId="6C0F1DF9" w14:textId="3FDEB95B" w:rsidR="00A34D99" w:rsidRPr="00CA556D" w:rsidRDefault="00A34D99" w:rsidP="005B1879">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Iepirkumu komisija darbojas saskaņā ar Publisko iepirkumu likuma prasībām.</w:t>
      </w:r>
    </w:p>
    <w:p w14:paraId="1AFDBACB" w14:textId="77777777" w:rsidR="00A34D99" w:rsidRPr="00CA556D" w:rsidRDefault="00A34D99" w:rsidP="00F33829">
      <w:pPr>
        <w:pStyle w:val="Sarakstarindkopa"/>
        <w:numPr>
          <w:ilvl w:val="1"/>
          <w:numId w:val="43"/>
        </w:numPr>
        <w:spacing w:after="0" w:line="240" w:lineRule="auto"/>
        <w:ind w:left="709" w:hanging="568"/>
        <w:jc w:val="both"/>
        <w:rPr>
          <w:sz w:val="23"/>
          <w:szCs w:val="23"/>
        </w:rPr>
      </w:pPr>
      <w:r w:rsidRPr="00CA556D">
        <w:rPr>
          <w:b/>
          <w:sz w:val="23"/>
          <w:szCs w:val="23"/>
        </w:rPr>
        <w:t>Iepirkumu komisijas tiesības</w:t>
      </w:r>
      <w:r w:rsidRPr="00CA556D">
        <w:rPr>
          <w:sz w:val="23"/>
          <w:szCs w:val="23"/>
        </w:rPr>
        <w:t>:</w:t>
      </w:r>
    </w:p>
    <w:p w14:paraId="65859899" w14:textId="77777777" w:rsidR="00F33829" w:rsidRPr="00CA556D" w:rsidRDefault="00A34D99" w:rsidP="00F33829">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Pieprasīt, lai pretendents precizētu informāciju par savu piedāvājumu, ja tas nepieciešams piedāvājumu noformējuma pārbaudei, pretendentu atlasei, kā arī piedāvājumu novērtēšanai;</w:t>
      </w:r>
    </w:p>
    <w:p w14:paraId="2889EDCF"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CA556D">
        <w:rPr>
          <w:sz w:val="23"/>
          <w:szCs w:val="23"/>
        </w:rPr>
        <w:softHyphen/>
        <w:t>šanai, kā arī lūgt, lai pretendents vai kompetenta institūcija papildina vai izskaidro sertifikātus un dokumentus, kas iesniegti komisijai;</w:t>
      </w:r>
    </w:p>
    <w:p w14:paraId="153FFEE4"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Normatīvajos aktos noteiktajā kārtībā labot pretendenta finanšu piedāvājumā aritmētiskās kļūdas, informējot par to pretendentu;</w:t>
      </w:r>
    </w:p>
    <w:p w14:paraId="45C2BD0C"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Pieaicināt ekspertu piedāvājumu noformējuma pārbaudei, pretendentu atlasei, piedāvājumu atbilstības pārbaudei vai piedāvājumu vērtēšanai;</w:t>
      </w:r>
    </w:p>
    <w:p w14:paraId="5C3C95CD"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Izvēlēties nākamo saimnieciski visizdevīgāko piedāvājumu, ja izraudzītais pretendents atsakās slēgt iepirkuma līgumu ar pasūtītāju;</w:t>
      </w:r>
    </w:p>
    <w:p w14:paraId="0DB0D337"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Jebkurā brīdī pārtraukt iepirkuma procedūru</w:t>
      </w:r>
      <w:r w:rsidR="00FF06E1" w:rsidRPr="00CA556D">
        <w:rPr>
          <w:sz w:val="23"/>
          <w:szCs w:val="23"/>
        </w:rPr>
        <w:t xml:space="preserve"> </w:t>
      </w:r>
      <w:r w:rsidR="00FF06E1" w:rsidRPr="00CA556D">
        <w:rPr>
          <w:rFonts w:eastAsia="Times New Roman"/>
          <w:color w:val="000000" w:themeColor="text1"/>
          <w:sz w:val="23"/>
          <w:szCs w:val="23"/>
        </w:rPr>
        <w:t>un apturēt iepirkuma līguma slēgšanu</w:t>
      </w:r>
      <w:r w:rsidRPr="00CA556D">
        <w:rPr>
          <w:sz w:val="23"/>
          <w:szCs w:val="23"/>
        </w:rPr>
        <w:t>, ja tam ir objektīvs pamatojums</w:t>
      </w:r>
      <w:r w:rsidR="00FF06E1" w:rsidRPr="00CA556D">
        <w:rPr>
          <w:rFonts w:eastAsia="Times New Roman"/>
          <w:color w:val="000000" w:themeColor="text1"/>
          <w:sz w:val="23"/>
          <w:szCs w:val="23"/>
        </w:rPr>
        <w:t xml:space="preserve"> </w:t>
      </w:r>
      <w:r w:rsidR="00FF06E1" w:rsidRPr="00CA556D">
        <w:rPr>
          <w:bCs/>
          <w:color w:val="000000" w:themeColor="text1"/>
          <w:sz w:val="23"/>
          <w:szCs w:val="23"/>
        </w:rPr>
        <w:t xml:space="preserve">– </w:t>
      </w:r>
      <w:r w:rsidR="00FF06E1" w:rsidRPr="00CA556D">
        <w:rPr>
          <w:color w:val="000000" w:themeColor="text1"/>
          <w:sz w:val="23"/>
          <w:szCs w:val="23"/>
        </w:rPr>
        <w:t>nav iesniegti piedāvājumi vai iesniegtie piedāvājumi neatbilst iepirkuma nolikuma vai tā pielikumos noteiktajām prasībām, ja pasūtītājam nav pietiekami finanšu resursi, vai zudusi nepieciešamība pēc iepirkuma priekšmetā noteikto darbu izpildes vai pakalpojumu saņemšanas, kā arī citos gadījumos saskaņā ar spēkā esošajiem normatīvajiem aktiem.</w:t>
      </w:r>
    </w:p>
    <w:p w14:paraId="22BD057A" w14:textId="77777777" w:rsidR="009B1A72" w:rsidRPr="00CA556D" w:rsidRDefault="00FF06E1" w:rsidP="009B1A72">
      <w:pPr>
        <w:pStyle w:val="Sarakstarindkopa"/>
        <w:numPr>
          <w:ilvl w:val="2"/>
          <w:numId w:val="43"/>
        </w:numPr>
        <w:tabs>
          <w:tab w:val="left" w:pos="426"/>
        </w:tabs>
        <w:spacing w:after="0" w:line="240" w:lineRule="auto"/>
        <w:ind w:left="993" w:hanging="709"/>
        <w:jc w:val="both"/>
        <w:rPr>
          <w:sz w:val="23"/>
          <w:szCs w:val="23"/>
        </w:rPr>
      </w:pPr>
      <w:r w:rsidRPr="00CA556D">
        <w:rPr>
          <w:rFonts w:eastAsia="Times New Roman"/>
          <w:sz w:val="23"/>
          <w:szCs w:val="23"/>
        </w:rPr>
        <w:t xml:space="preserve">Pieprasīt skaidrojumu par piedāvāto cenu vai izmaksām, ja piedāvājums šķiet nepamatoti lēts. </w:t>
      </w:r>
    </w:p>
    <w:p w14:paraId="287C4455" w14:textId="77777777" w:rsidR="009B1A72" w:rsidRPr="00CA556D" w:rsidRDefault="00FF06E1" w:rsidP="009B1A72">
      <w:pPr>
        <w:pStyle w:val="Sarakstarindkopa"/>
        <w:numPr>
          <w:ilvl w:val="2"/>
          <w:numId w:val="43"/>
        </w:numPr>
        <w:tabs>
          <w:tab w:val="left" w:pos="426"/>
        </w:tabs>
        <w:spacing w:after="0" w:line="240" w:lineRule="auto"/>
        <w:ind w:left="993" w:hanging="709"/>
        <w:jc w:val="both"/>
        <w:rPr>
          <w:sz w:val="23"/>
          <w:szCs w:val="23"/>
        </w:rPr>
      </w:pPr>
      <w:r w:rsidRPr="00CA556D">
        <w:rPr>
          <w:rFonts w:eastAsia="Times New Roman"/>
          <w:sz w:val="23"/>
          <w:szCs w:val="23"/>
        </w:rPr>
        <w:t>Noraidīt nepamatoti lētu piedāvājumu.</w:t>
      </w:r>
    </w:p>
    <w:p w14:paraId="24B31D6A" w14:textId="0E4C844D" w:rsidR="00CF6974" w:rsidRPr="00CA556D" w:rsidRDefault="00FF06E1" w:rsidP="009B1A72">
      <w:pPr>
        <w:pStyle w:val="Sarakstarindkopa"/>
        <w:numPr>
          <w:ilvl w:val="2"/>
          <w:numId w:val="43"/>
        </w:numPr>
        <w:tabs>
          <w:tab w:val="left" w:pos="426"/>
        </w:tabs>
        <w:spacing w:after="0" w:line="240" w:lineRule="auto"/>
        <w:ind w:left="993" w:hanging="709"/>
        <w:jc w:val="both"/>
        <w:rPr>
          <w:sz w:val="23"/>
          <w:szCs w:val="23"/>
        </w:rPr>
      </w:pPr>
      <w:r w:rsidRPr="00CA556D">
        <w:rPr>
          <w:rFonts w:eastAsia="Times New Roman"/>
          <w:sz w:val="23"/>
          <w:szCs w:val="23"/>
        </w:rPr>
        <w:t>Citas iepirkuma komisijas tiesības saskaņā ar nolikumu, Publisko iepirkumu likumu, publisko iepirkumu regulējošiem Ministru kabineta noteikumiem un citiem normatīviem aktiem.</w:t>
      </w:r>
    </w:p>
    <w:p w14:paraId="31F0DD34" w14:textId="77777777" w:rsidR="00A34D99" w:rsidRPr="00CA556D" w:rsidRDefault="00A34D99" w:rsidP="009B1A72">
      <w:pPr>
        <w:pStyle w:val="Sarakstarindkopa"/>
        <w:numPr>
          <w:ilvl w:val="1"/>
          <w:numId w:val="43"/>
        </w:numPr>
        <w:spacing w:after="0" w:line="240" w:lineRule="auto"/>
        <w:ind w:left="709" w:hanging="568"/>
        <w:jc w:val="both"/>
        <w:rPr>
          <w:sz w:val="23"/>
          <w:szCs w:val="23"/>
        </w:rPr>
      </w:pPr>
      <w:r w:rsidRPr="00CA556D">
        <w:rPr>
          <w:b/>
          <w:sz w:val="23"/>
          <w:szCs w:val="23"/>
        </w:rPr>
        <w:t>Iepirkumu komisijas pienākumi</w:t>
      </w:r>
      <w:r w:rsidRPr="00CA556D">
        <w:rPr>
          <w:sz w:val="23"/>
          <w:szCs w:val="23"/>
        </w:rPr>
        <w:t>:</w:t>
      </w:r>
    </w:p>
    <w:p w14:paraId="051F51EC"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rFonts w:eastAsia="Times New Roman"/>
          <w:sz w:val="23"/>
          <w:szCs w:val="23"/>
        </w:rPr>
        <w:t>Nodrošināt</w:t>
      </w:r>
      <w:r w:rsidRPr="00CA556D">
        <w:rPr>
          <w:sz w:val="23"/>
          <w:szCs w:val="23"/>
        </w:rPr>
        <w:t xml:space="preserve"> atklāta konkursa procedūras norisi un dokumentēšanu;</w:t>
      </w:r>
    </w:p>
    <w:p w14:paraId="0FC70E36"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Nodrošināt pretendentu brīvu konkurenci, kā arī vienlīdzīgu un taisnīgu attieksmi pret tiem;</w:t>
      </w:r>
    </w:p>
    <w:p w14:paraId="01AFA036"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Pēc ieinteresēto piegādātāju pieprasījuma sniegt informāciju par nolikumu Publisko iepirkumu likumā noteiktajā kārtībā;</w:t>
      </w:r>
    </w:p>
    <w:p w14:paraId="54CDD472"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Vērtēt pretendentus un to iesniegtos piedāvājumus saskaņā ar Publisko iepirkumu likumu, citiem normatīvajiem aktiem un nolikumu, izvēlēties piedāvājumu, vai pieņemt lēmumu par konkursa izbeigšanu, neizvēloties nevienu piedāvājumu;</w:t>
      </w:r>
    </w:p>
    <w:p w14:paraId="52B07D36" w14:textId="40CEB3A0" w:rsidR="00653927"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Citi pienākumi un tiesības, kas izriet no nolikuma un spēkā esošajiem normatīvajiem aktiem.</w:t>
      </w:r>
    </w:p>
    <w:p w14:paraId="06A07ECF" w14:textId="0012CE2A" w:rsidR="00A34D99" w:rsidRPr="00CA556D" w:rsidRDefault="00A34D99" w:rsidP="00483BF1">
      <w:pPr>
        <w:pStyle w:val="Sarakstarindkopa"/>
        <w:numPr>
          <w:ilvl w:val="0"/>
          <w:numId w:val="43"/>
        </w:numPr>
        <w:spacing w:after="0" w:line="240" w:lineRule="auto"/>
        <w:ind w:left="357" w:hanging="215"/>
        <w:contextualSpacing w:val="0"/>
        <w:jc w:val="center"/>
        <w:rPr>
          <w:b/>
          <w:sz w:val="23"/>
          <w:szCs w:val="23"/>
        </w:rPr>
      </w:pPr>
      <w:r w:rsidRPr="00CA556D">
        <w:rPr>
          <w:b/>
          <w:sz w:val="23"/>
          <w:szCs w:val="23"/>
        </w:rPr>
        <w:t>PRETENDENTA TIESĪBAS UN PIENĀKUMI</w:t>
      </w:r>
    </w:p>
    <w:p w14:paraId="562D905B" w14:textId="77777777" w:rsidR="00A34D99" w:rsidRPr="00CA556D" w:rsidRDefault="00A34D99" w:rsidP="009B1A72">
      <w:pPr>
        <w:pStyle w:val="Sarakstarindkopa"/>
        <w:numPr>
          <w:ilvl w:val="1"/>
          <w:numId w:val="43"/>
        </w:numPr>
        <w:spacing w:after="0" w:line="240" w:lineRule="auto"/>
        <w:ind w:left="709" w:hanging="568"/>
        <w:jc w:val="both"/>
        <w:rPr>
          <w:sz w:val="23"/>
          <w:szCs w:val="23"/>
        </w:rPr>
      </w:pPr>
      <w:r w:rsidRPr="00CA556D">
        <w:rPr>
          <w:b/>
          <w:sz w:val="23"/>
          <w:szCs w:val="23"/>
        </w:rPr>
        <w:t>Pretendenta tiesības</w:t>
      </w:r>
      <w:r w:rsidRPr="00CA556D">
        <w:rPr>
          <w:sz w:val="23"/>
          <w:szCs w:val="23"/>
        </w:rPr>
        <w:t>:</w:t>
      </w:r>
    </w:p>
    <w:p w14:paraId="09D18EDE"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Pirms piedāvājumu iesniegšanas termiņa beigām grozīt vai atsaukt iesniegto piedāvājumu;</w:t>
      </w:r>
    </w:p>
    <w:p w14:paraId="305F2AC8"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Piedalīties piedāvājumu atvēršanas sanāksmē;</w:t>
      </w:r>
    </w:p>
    <w:p w14:paraId="49D6E005" w14:textId="2DA86609" w:rsidR="00A34D99"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Uzdot jautājumus Iepirkumu komisijai un iesniegt iebildumus par atklāta konkursa dokumentāciju vai rezultātiem Publisko iepirkumu likumā noteiktajā kārtībā.</w:t>
      </w:r>
    </w:p>
    <w:p w14:paraId="535CF515" w14:textId="77777777" w:rsidR="00A34D99" w:rsidRPr="00CA556D" w:rsidRDefault="00A34D99" w:rsidP="009B1A72">
      <w:pPr>
        <w:pStyle w:val="Sarakstarindkopa"/>
        <w:numPr>
          <w:ilvl w:val="1"/>
          <w:numId w:val="43"/>
        </w:numPr>
        <w:spacing w:after="0" w:line="240" w:lineRule="auto"/>
        <w:ind w:left="709" w:hanging="568"/>
        <w:jc w:val="both"/>
        <w:rPr>
          <w:sz w:val="23"/>
          <w:szCs w:val="23"/>
        </w:rPr>
      </w:pPr>
      <w:r w:rsidRPr="00CA556D">
        <w:rPr>
          <w:b/>
          <w:sz w:val="23"/>
          <w:szCs w:val="23"/>
        </w:rPr>
        <w:t>Pretendenta pienākumi</w:t>
      </w:r>
      <w:r w:rsidRPr="00CA556D">
        <w:rPr>
          <w:sz w:val="23"/>
          <w:szCs w:val="23"/>
        </w:rPr>
        <w:t>:</w:t>
      </w:r>
    </w:p>
    <w:p w14:paraId="2098D186"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Sagatavot piedāvājumu atbilstoši nolikuma prasībām;</w:t>
      </w:r>
    </w:p>
    <w:p w14:paraId="7F1D2063"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Sniegt patiesu informāciju;</w:t>
      </w:r>
    </w:p>
    <w:p w14:paraId="134575A4"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sz w:val="23"/>
          <w:szCs w:val="23"/>
        </w:rPr>
      </w:pPr>
      <w:r w:rsidRPr="00CA556D">
        <w:rPr>
          <w:sz w:val="23"/>
          <w:szCs w:val="23"/>
        </w:rPr>
        <w:t>Sniegt atbildes uz Iepirkumu komisijas pieprasījumu par papildu informāciju, kas nepieciešama piedāvājumu noformējuma pārbaudei, pretendentu atlasei, piedāvājumu atbilstības pārbaudei, salīdzināšanai un vērtēšanai;</w:t>
      </w:r>
    </w:p>
    <w:p w14:paraId="7A0D4EE2" w14:textId="4A2358F7" w:rsidR="009B1A72" w:rsidRPr="00483BF1" w:rsidRDefault="00A34D99" w:rsidP="00483BF1">
      <w:pPr>
        <w:pStyle w:val="Sarakstarindkopa"/>
        <w:numPr>
          <w:ilvl w:val="2"/>
          <w:numId w:val="43"/>
        </w:numPr>
        <w:tabs>
          <w:tab w:val="left" w:pos="426"/>
        </w:tabs>
        <w:spacing w:after="0" w:line="240" w:lineRule="auto"/>
        <w:ind w:left="993" w:hanging="709"/>
        <w:jc w:val="both"/>
        <w:rPr>
          <w:sz w:val="23"/>
          <w:szCs w:val="23"/>
        </w:rPr>
      </w:pPr>
      <w:r w:rsidRPr="00CA556D">
        <w:rPr>
          <w:sz w:val="23"/>
          <w:szCs w:val="23"/>
          <w:lang w:eastAsia="ar-SA"/>
        </w:rPr>
        <w:t xml:space="preserve">Sekot līdzi Pasūtītāja profilā  </w:t>
      </w:r>
      <w:r w:rsidRPr="00CA556D">
        <w:rPr>
          <w:sz w:val="23"/>
          <w:szCs w:val="23"/>
        </w:rPr>
        <w:t xml:space="preserve">e - konkursu apakšsistēmā vietnē: </w:t>
      </w:r>
      <w:r w:rsidR="00872C02" w:rsidRPr="00CA556D">
        <w:rPr>
          <w:sz w:val="23"/>
          <w:szCs w:val="23"/>
        </w:rPr>
        <w:t xml:space="preserve">   </w:t>
      </w:r>
      <w:hyperlink r:id="rId33" w:history="1">
        <w:r w:rsidR="00790D28" w:rsidRPr="00483BF1">
          <w:rPr>
            <w:rStyle w:val="Hipersaite"/>
            <w:sz w:val="23"/>
            <w:szCs w:val="23"/>
          </w:rPr>
          <w:t>https://www.eis.gov.lv/EKEIS/Supplier/Organizer/</w:t>
        </w:r>
        <w:r w:rsidR="00FF3A94" w:rsidRPr="00483BF1">
          <w:rPr>
            <w:rStyle w:val="Hipersaite"/>
            <w:sz w:val="23"/>
            <w:szCs w:val="23"/>
          </w:rPr>
          <w:t>16813</w:t>
        </w:r>
      </w:hyperlink>
      <w:r w:rsidR="00790D28" w:rsidRPr="00483BF1">
        <w:rPr>
          <w:color w:val="000000" w:themeColor="text1"/>
          <w:sz w:val="23"/>
          <w:szCs w:val="23"/>
          <w:u w:val="single"/>
        </w:rPr>
        <w:t xml:space="preserve"> </w:t>
      </w:r>
      <w:r w:rsidRPr="00483BF1">
        <w:rPr>
          <w:sz w:val="23"/>
          <w:szCs w:val="23"/>
          <w:lang w:eastAsia="ar-SA"/>
        </w:rPr>
        <w:t>izvietotajai aktuālai informācijai par iepirkuma norises gaitu, t.sk., atbildēm uz pretendentu uzdotajiem jautājumiem un skaidrojumiem.</w:t>
      </w:r>
    </w:p>
    <w:p w14:paraId="2105469C" w14:textId="77777777" w:rsidR="009B1A72" w:rsidRPr="00CA556D" w:rsidRDefault="00A34D99" w:rsidP="009B1A72">
      <w:pPr>
        <w:pStyle w:val="Sarakstarindkopa"/>
        <w:numPr>
          <w:ilvl w:val="2"/>
          <w:numId w:val="43"/>
        </w:numPr>
        <w:tabs>
          <w:tab w:val="left" w:pos="426"/>
        </w:tabs>
        <w:spacing w:after="0" w:line="240" w:lineRule="auto"/>
        <w:ind w:left="993" w:hanging="709"/>
        <w:jc w:val="both"/>
        <w:rPr>
          <w:color w:val="000000" w:themeColor="text1"/>
          <w:sz w:val="23"/>
          <w:szCs w:val="23"/>
          <w:u w:val="single"/>
        </w:rPr>
      </w:pPr>
      <w:r w:rsidRPr="00CA556D">
        <w:rPr>
          <w:sz w:val="23"/>
          <w:szCs w:val="23"/>
        </w:rPr>
        <w:t>Segt visas izmaksas, kas saistītas ar piedāvājuma sagatavošanu un iesniegšanu.</w:t>
      </w:r>
    </w:p>
    <w:p w14:paraId="2A0765D2" w14:textId="618AB316" w:rsidR="00A34D99" w:rsidRPr="00CA556D" w:rsidRDefault="00A34D99" w:rsidP="009B1A72">
      <w:pPr>
        <w:pStyle w:val="Sarakstarindkopa"/>
        <w:numPr>
          <w:ilvl w:val="2"/>
          <w:numId w:val="43"/>
        </w:numPr>
        <w:tabs>
          <w:tab w:val="left" w:pos="426"/>
        </w:tabs>
        <w:spacing w:after="0" w:line="240" w:lineRule="auto"/>
        <w:ind w:left="993" w:hanging="709"/>
        <w:jc w:val="both"/>
        <w:rPr>
          <w:color w:val="000000" w:themeColor="text1"/>
          <w:sz w:val="23"/>
          <w:szCs w:val="23"/>
          <w:u w:val="single"/>
        </w:rPr>
      </w:pPr>
      <w:r w:rsidRPr="00CA556D">
        <w:rPr>
          <w:sz w:val="23"/>
          <w:szCs w:val="23"/>
        </w:rPr>
        <w:t>Piedaloties atklātā konkursā, pretendents piekrīt, ka viņa un viņa personāla dati tiks izmantoti un apstrādāti iepirkuma konkursa vajadzībām un publicēti saskaņā ar Publisko iepirkuma likumā noteikto kārtību.</w:t>
      </w:r>
    </w:p>
    <w:p w14:paraId="2C963B19" w14:textId="77777777" w:rsidR="000C51B5" w:rsidRPr="00CA556D" w:rsidRDefault="000C51B5" w:rsidP="000C51B5">
      <w:pPr>
        <w:widowControl w:val="0"/>
        <w:tabs>
          <w:tab w:val="left" w:pos="284"/>
          <w:tab w:val="left" w:pos="426"/>
          <w:tab w:val="left" w:pos="540"/>
          <w:tab w:val="left" w:pos="851"/>
          <w:tab w:val="left" w:pos="1800"/>
        </w:tabs>
        <w:suppressAutoHyphens/>
        <w:spacing w:after="0" w:line="240" w:lineRule="auto"/>
        <w:jc w:val="both"/>
        <w:rPr>
          <w:sz w:val="23"/>
          <w:szCs w:val="23"/>
        </w:rPr>
      </w:pPr>
    </w:p>
    <w:p w14:paraId="269F5365" w14:textId="0DC583D9" w:rsidR="000C51B5" w:rsidRPr="00CA556D" w:rsidRDefault="000C51B5" w:rsidP="000C51B5">
      <w:pPr>
        <w:widowControl w:val="0"/>
        <w:tabs>
          <w:tab w:val="left" w:pos="284"/>
          <w:tab w:val="left" w:pos="426"/>
          <w:tab w:val="left" w:pos="540"/>
          <w:tab w:val="left" w:pos="851"/>
          <w:tab w:val="left" w:pos="1800"/>
        </w:tabs>
        <w:suppressAutoHyphens/>
        <w:spacing w:after="0" w:line="240" w:lineRule="auto"/>
        <w:jc w:val="both"/>
        <w:rPr>
          <w:sz w:val="23"/>
          <w:szCs w:val="23"/>
        </w:rPr>
      </w:pPr>
      <w:r w:rsidRPr="00CA556D">
        <w:rPr>
          <w:sz w:val="23"/>
          <w:szCs w:val="23"/>
        </w:rPr>
        <w:t>PIELIKUMI:</w:t>
      </w:r>
    </w:p>
    <w:p w14:paraId="78D9F171" w14:textId="4D1A9D33" w:rsidR="00A34D99" w:rsidRPr="00CA556D" w:rsidRDefault="006A13E2" w:rsidP="00485E8F">
      <w:pPr>
        <w:spacing w:after="0" w:line="240" w:lineRule="auto"/>
        <w:ind w:left="1985" w:hanging="1985"/>
        <w:jc w:val="both"/>
        <w:rPr>
          <w:sz w:val="23"/>
          <w:szCs w:val="23"/>
        </w:rPr>
      </w:pPr>
      <w:r w:rsidRPr="00CA556D">
        <w:rPr>
          <w:sz w:val="23"/>
          <w:szCs w:val="23"/>
        </w:rPr>
        <w:t>1.p</w:t>
      </w:r>
      <w:r w:rsidR="00A34D99" w:rsidRPr="00CA556D">
        <w:rPr>
          <w:sz w:val="23"/>
          <w:szCs w:val="23"/>
        </w:rPr>
        <w:t>ielikums</w:t>
      </w:r>
      <w:r w:rsidRPr="00CA556D">
        <w:rPr>
          <w:sz w:val="23"/>
          <w:szCs w:val="23"/>
        </w:rPr>
        <w:t xml:space="preserve"> </w:t>
      </w:r>
      <w:r w:rsidR="00D60FBC" w:rsidRPr="00CA556D">
        <w:rPr>
          <w:sz w:val="23"/>
          <w:szCs w:val="23"/>
        </w:rPr>
        <w:t xml:space="preserve">– </w:t>
      </w:r>
      <w:r w:rsidR="00A34D99" w:rsidRPr="00CA556D">
        <w:rPr>
          <w:sz w:val="23"/>
          <w:szCs w:val="23"/>
        </w:rPr>
        <w:t>Pieteikums</w:t>
      </w:r>
      <w:r w:rsidR="00D60FBC" w:rsidRPr="00CA556D">
        <w:rPr>
          <w:sz w:val="23"/>
          <w:szCs w:val="23"/>
        </w:rPr>
        <w:t xml:space="preserve"> dalībai konkursā</w:t>
      </w:r>
    </w:p>
    <w:p w14:paraId="5C10792E" w14:textId="1DBE2EA0" w:rsidR="00A34D99" w:rsidRPr="00CA556D" w:rsidRDefault="006A13E2" w:rsidP="00485E8F">
      <w:pPr>
        <w:spacing w:after="0" w:line="240" w:lineRule="auto"/>
        <w:ind w:left="1985" w:hanging="1985"/>
        <w:jc w:val="both"/>
        <w:rPr>
          <w:sz w:val="23"/>
          <w:szCs w:val="23"/>
        </w:rPr>
      </w:pPr>
      <w:r w:rsidRPr="00CA556D">
        <w:rPr>
          <w:sz w:val="23"/>
          <w:szCs w:val="23"/>
        </w:rPr>
        <w:t>2.p</w:t>
      </w:r>
      <w:r w:rsidR="00A34D99" w:rsidRPr="00CA556D">
        <w:rPr>
          <w:sz w:val="23"/>
          <w:szCs w:val="23"/>
        </w:rPr>
        <w:t xml:space="preserve">ielikums </w:t>
      </w:r>
      <w:r w:rsidR="00485E8F" w:rsidRPr="00CA556D">
        <w:rPr>
          <w:sz w:val="23"/>
          <w:szCs w:val="23"/>
        </w:rPr>
        <w:t xml:space="preserve">– </w:t>
      </w:r>
      <w:r w:rsidR="00344EC3" w:rsidRPr="00CA556D">
        <w:rPr>
          <w:sz w:val="23"/>
          <w:szCs w:val="23"/>
        </w:rPr>
        <w:t>Finanšu piedāvājums</w:t>
      </w:r>
    </w:p>
    <w:p w14:paraId="7F05C0BC" w14:textId="670A9CCF" w:rsidR="00A34D99" w:rsidRPr="00CA556D" w:rsidRDefault="006A13E2" w:rsidP="00485E8F">
      <w:pPr>
        <w:spacing w:after="0" w:line="240" w:lineRule="auto"/>
        <w:ind w:left="1985" w:hanging="1985"/>
        <w:jc w:val="both"/>
        <w:rPr>
          <w:sz w:val="23"/>
          <w:szCs w:val="23"/>
        </w:rPr>
      </w:pPr>
      <w:r w:rsidRPr="00CA556D">
        <w:rPr>
          <w:sz w:val="23"/>
          <w:szCs w:val="23"/>
        </w:rPr>
        <w:t>3.p</w:t>
      </w:r>
      <w:r w:rsidR="00A34D99" w:rsidRPr="00CA556D">
        <w:rPr>
          <w:sz w:val="23"/>
          <w:szCs w:val="23"/>
        </w:rPr>
        <w:t xml:space="preserve">ielikums </w:t>
      </w:r>
      <w:r w:rsidR="00485E8F" w:rsidRPr="00CA556D">
        <w:rPr>
          <w:sz w:val="23"/>
          <w:szCs w:val="23"/>
        </w:rPr>
        <w:t xml:space="preserve">– </w:t>
      </w:r>
      <w:r w:rsidR="00344EC3" w:rsidRPr="00CA556D">
        <w:rPr>
          <w:sz w:val="23"/>
          <w:szCs w:val="23"/>
        </w:rPr>
        <w:t>Tehniskā specifikācija</w:t>
      </w:r>
      <w:r w:rsidR="00D60FBC" w:rsidRPr="00CA556D">
        <w:rPr>
          <w:sz w:val="23"/>
          <w:szCs w:val="23"/>
        </w:rPr>
        <w:t xml:space="preserve"> – tehniskais piedāvājums</w:t>
      </w:r>
    </w:p>
    <w:p w14:paraId="56D2CA11" w14:textId="2C475361" w:rsidR="00485E8F" w:rsidRPr="00CA556D" w:rsidRDefault="006A13E2" w:rsidP="00485E8F">
      <w:pPr>
        <w:spacing w:after="0" w:line="240" w:lineRule="auto"/>
        <w:ind w:left="1985" w:hanging="1985"/>
        <w:jc w:val="both"/>
        <w:rPr>
          <w:sz w:val="23"/>
          <w:szCs w:val="23"/>
        </w:rPr>
      </w:pPr>
      <w:r w:rsidRPr="00CA556D">
        <w:rPr>
          <w:sz w:val="23"/>
          <w:szCs w:val="23"/>
        </w:rPr>
        <w:t>4.p</w:t>
      </w:r>
      <w:r w:rsidR="00A34D99" w:rsidRPr="00CA556D">
        <w:rPr>
          <w:sz w:val="23"/>
          <w:szCs w:val="23"/>
        </w:rPr>
        <w:t xml:space="preserve">ielikums </w:t>
      </w:r>
      <w:bookmarkStart w:id="5" w:name="_Hlk198890297"/>
      <w:r w:rsidR="00485E8F" w:rsidRPr="00CA556D">
        <w:rPr>
          <w:sz w:val="23"/>
          <w:szCs w:val="23"/>
        </w:rPr>
        <w:t>–</w:t>
      </w:r>
      <w:r w:rsidR="00D60FBC" w:rsidRPr="00CA556D">
        <w:rPr>
          <w:sz w:val="23"/>
          <w:szCs w:val="23"/>
        </w:rPr>
        <w:t xml:space="preserve"> </w:t>
      </w:r>
      <w:bookmarkEnd w:id="5"/>
      <w:r w:rsidR="00485E8F" w:rsidRPr="00CA556D">
        <w:rPr>
          <w:sz w:val="23"/>
          <w:szCs w:val="23"/>
        </w:rPr>
        <w:t>Pieredzes saraksts</w:t>
      </w:r>
    </w:p>
    <w:p w14:paraId="3FC57FE3" w14:textId="3C0C0A0F" w:rsidR="00485E8F" w:rsidRPr="00CA556D" w:rsidRDefault="006A13E2" w:rsidP="00485E8F">
      <w:pPr>
        <w:spacing w:after="0" w:line="240" w:lineRule="auto"/>
        <w:ind w:left="1985" w:hanging="1985"/>
        <w:jc w:val="both"/>
        <w:rPr>
          <w:sz w:val="23"/>
          <w:szCs w:val="23"/>
        </w:rPr>
      </w:pPr>
      <w:r w:rsidRPr="00CA556D">
        <w:rPr>
          <w:sz w:val="23"/>
          <w:szCs w:val="23"/>
        </w:rPr>
        <w:t>5.p</w:t>
      </w:r>
      <w:r w:rsidR="00A34D99" w:rsidRPr="00CA556D">
        <w:rPr>
          <w:sz w:val="23"/>
          <w:szCs w:val="23"/>
        </w:rPr>
        <w:t xml:space="preserve">ielikums </w:t>
      </w:r>
      <w:r w:rsidR="00485E8F" w:rsidRPr="00CA556D">
        <w:rPr>
          <w:sz w:val="23"/>
          <w:szCs w:val="23"/>
        </w:rPr>
        <w:t>– Apakšuzņēmēju saraksts</w:t>
      </w:r>
    </w:p>
    <w:p w14:paraId="609BAC04" w14:textId="61D8B18E" w:rsidR="00DC5AFE" w:rsidRPr="00CA556D" w:rsidRDefault="00485E8F" w:rsidP="00485E8F">
      <w:pPr>
        <w:spacing w:after="0" w:line="240" w:lineRule="auto"/>
        <w:jc w:val="both"/>
        <w:rPr>
          <w:sz w:val="23"/>
          <w:szCs w:val="23"/>
        </w:rPr>
      </w:pPr>
      <w:r w:rsidRPr="00CA556D">
        <w:rPr>
          <w:sz w:val="23"/>
          <w:szCs w:val="23"/>
        </w:rPr>
        <w:t>5.A.pielikums – Apakšuzņēmēju apliecinājums</w:t>
      </w:r>
    </w:p>
    <w:p w14:paraId="1E977077" w14:textId="615AA742" w:rsidR="00005A4C" w:rsidRDefault="00005A4C" w:rsidP="00485E8F">
      <w:pPr>
        <w:spacing w:after="0" w:line="240" w:lineRule="auto"/>
        <w:jc w:val="both"/>
        <w:rPr>
          <w:sz w:val="23"/>
          <w:szCs w:val="23"/>
        </w:rPr>
      </w:pPr>
      <w:r w:rsidRPr="00CA556D">
        <w:rPr>
          <w:sz w:val="23"/>
          <w:szCs w:val="23"/>
        </w:rPr>
        <w:t xml:space="preserve">6.pielikums </w:t>
      </w:r>
      <w:r w:rsidR="00485E8F" w:rsidRPr="00CA556D">
        <w:rPr>
          <w:sz w:val="23"/>
          <w:szCs w:val="23"/>
        </w:rPr>
        <w:t xml:space="preserve">– </w:t>
      </w:r>
      <w:r w:rsidRPr="00CA556D">
        <w:rPr>
          <w:sz w:val="23"/>
          <w:szCs w:val="23"/>
        </w:rPr>
        <w:t>Līguma projekts</w:t>
      </w:r>
    </w:p>
    <w:p w14:paraId="7BF3404A" w14:textId="77777777" w:rsidR="00520F56" w:rsidRPr="00CA556D" w:rsidRDefault="00520F56" w:rsidP="00485E8F">
      <w:pPr>
        <w:spacing w:after="0" w:line="240" w:lineRule="auto"/>
        <w:jc w:val="both"/>
        <w:rPr>
          <w:sz w:val="23"/>
          <w:szCs w:val="23"/>
        </w:rPr>
      </w:pPr>
    </w:p>
    <w:p w14:paraId="5AA62994" w14:textId="77777777" w:rsidR="00483BF1" w:rsidRDefault="00483BF1" w:rsidP="00A34D99">
      <w:pPr>
        <w:spacing w:after="0" w:line="240" w:lineRule="auto"/>
        <w:jc w:val="both"/>
        <w:rPr>
          <w:sz w:val="23"/>
          <w:szCs w:val="23"/>
        </w:rPr>
      </w:pPr>
    </w:p>
    <w:p w14:paraId="1A6D65BA" w14:textId="4918E215" w:rsidR="00B85C02" w:rsidRDefault="00B85C02" w:rsidP="00A34D99">
      <w:pPr>
        <w:spacing w:after="0" w:line="240" w:lineRule="auto"/>
        <w:jc w:val="both"/>
      </w:pPr>
      <w:r w:rsidRPr="00CA556D">
        <w:rPr>
          <w:sz w:val="23"/>
          <w:szCs w:val="23"/>
        </w:rPr>
        <w:t>Iepirkumu komisijas priekšsēdētāja</w:t>
      </w:r>
      <w:r>
        <w:t xml:space="preserve">                                </w:t>
      </w:r>
      <w:r w:rsidR="00471BD6">
        <w:t xml:space="preserve">       Inese Kunakova</w:t>
      </w:r>
      <w:r>
        <w:t xml:space="preserve">                         </w:t>
      </w:r>
    </w:p>
    <w:sectPr w:rsidR="00B85C02" w:rsidSect="00D40321">
      <w:footerReference w:type="default" r:id="rId34"/>
      <w:pgSz w:w="11906" w:h="16838"/>
      <w:pgMar w:top="907" w:right="1134"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0B8A" w14:textId="77777777" w:rsidR="00756598" w:rsidRDefault="00756598" w:rsidP="00C70013">
      <w:pPr>
        <w:spacing w:after="0" w:line="240" w:lineRule="auto"/>
      </w:pPr>
      <w:r>
        <w:separator/>
      </w:r>
    </w:p>
  </w:endnote>
  <w:endnote w:type="continuationSeparator" w:id="0">
    <w:p w14:paraId="1CCD9615" w14:textId="77777777" w:rsidR="00756598" w:rsidRDefault="00756598" w:rsidP="00C7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2987"/>
      <w:docPartObj>
        <w:docPartGallery w:val="Page Numbers (Bottom of Page)"/>
        <w:docPartUnique/>
      </w:docPartObj>
    </w:sdtPr>
    <w:sdtContent>
      <w:p w14:paraId="721C83CC" w14:textId="0EA12CCD" w:rsidR="00344754" w:rsidRDefault="00344754">
        <w:pPr>
          <w:pStyle w:val="Kjene"/>
          <w:jc w:val="right"/>
        </w:pPr>
        <w:r w:rsidRPr="00C70013">
          <w:rPr>
            <w:sz w:val="22"/>
            <w:szCs w:val="22"/>
          </w:rPr>
          <w:fldChar w:fldCharType="begin"/>
        </w:r>
        <w:r w:rsidRPr="00C70013">
          <w:rPr>
            <w:sz w:val="22"/>
            <w:szCs w:val="22"/>
          </w:rPr>
          <w:instrText>PAGE   \* MERGEFORMAT</w:instrText>
        </w:r>
        <w:r w:rsidRPr="00C70013">
          <w:rPr>
            <w:sz w:val="22"/>
            <w:szCs w:val="22"/>
          </w:rPr>
          <w:fldChar w:fldCharType="separate"/>
        </w:r>
        <w:r w:rsidR="00F968FF" w:rsidRPr="00F968FF">
          <w:rPr>
            <w:noProof/>
            <w:sz w:val="22"/>
            <w:szCs w:val="22"/>
            <w:lang w:val="lv-LV"/>
          </w:rPr>
          <w:t>2</w:t>
        </w:r>
        <w:r w:rsidRPr="00C70013">
          <w:rPr>
            <w:sz w:val="22"/>
            <w:szCs w:val="22"/>
          </w:rPr>
          <w:fldChar w:fldCharType="end"/>
        </w:r>
      </w:p>
    </w:sdtContent>
  </w:sdt>
  <w:p w14:paraId="4AF929B0" w14:textId="77777777" w:rsidR="00344754" w:rsidRDefault="003447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77C5" w14:textId="77777777" w:rsidR="00756598" w:rsidRDefault="00756598" w:rsidP="00C70013">
      <w:pPr>
        <w:spacing w:after="0" w:line="240" w:lineRule="auto"/>
      </w:pPr>
      <w:r>
        <w:separator/>
      </w:r>
    </w:p>
  </w:footnote>
  <w:footnote w:type="continuationSeparator" w:id="0">
    <w:p w14:paraId="10BAD1B2" w14:textId="77777777" w:rsidR="00756598" w:rsidRDefault="00756598" w:rsidP="00C70013">
      <w:pPr>
        <w:spacing w:after="0" w:line="240" w:lineRule="auto"/>
      </w:pPr>
      <w:r>
        <w:continuationSeparator/>
      </w:r>
    </w:p>
  </w:footnote>
  <w:footnote w:id="1">
    <w:p w14:paraId="306B3B70" w14:textId="77777777" w:rsidR="00D90FAB" w:rsidRPr="00DC60BA" w:rsidRDefault="00D90FAB" w:rsidP="00D90FAB">
      <w:pPr>
        <w:pStyle w:val="Vresteksts"/>
        <w:jc w:val="both"/>
      </w:pPr>
      <w:r>
        <w:rPr>
          <w:rStyle w:val="Vresatsauce"/>
        </w:rPr>
        <w:footnoteRef/>
      </w:r>
      <w:r>
        <w:t xml:space="preserve"> </w:t>
      </w:r>
      <w:r w:rsidRPr="00DC60BA">
        <w:t>Informāciju par to, kā ieinteresētais piegādātājs var reģistrēties par Nolikuma saņēmēju sk.</w:t>
      </w:r>
      <w:r w:rsidRPr="00DC60BA">
        <w:rPr>
          <w:color w:val="FF0000"/>
        </w:rPr>
        <w:t xml:space="preserve"> </w:t>
      </w:r>
      <w:hyperlink r:id="rId1" w:history="1">
        <w:r w:rsidRPr="00DC60BA">
          <w:rPr>
            <w:color w:val="0000FF"/>
            <w:u w:val="single"/>
          </w:rPr>
          <w:t>https://www.eis.gov.lv/EIS/Publications/PublicationView.aspx?PublicationId=883</w:t>
        </w:r>
      </w:hyperlink>
    </w:p>
    <w:p w14:paraId="1CD4022B" w14:textId="77777777" w:rsidR="00D90FAB" w:rsidRDefault="00D90FAB" w:rsidP="00D90FA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91"/>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03573F89"/>
    <w:multiLevelType w:val="multilevel"/>
    <w:tmpl w:val="7A1C0DD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86466D"/>
    <w:multiLevelType w:val="multilevel"/>
    <w:tmpl w:val="FE1AF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D2B86"/>
    <w:multiLevelType w:val="multilevel"/>
    <w:tmpl w:val="230E56E4"/>
    <w:lvl w:ilvl="0">
      <w:start w:val="4"/>
      <w:numFmt w:val="decimal"/>
      <w:lvlText w:val="%1."/>
      <w:lvlJc w:val="left"/>
      <w:pPr>
        <w:tabs>
          <w:tab w:val="num" w:pos="360"/>
        </w:tabs>
        <w:ind w:left="360" w:hanging="360"/>
      </w:pPr>
    </w:lvl>
    <w:lvl w:ilvl="1">
      <w:start w:val="1"/>
      <w:numFmt w:val="decimal"/>
      <w:lvlText w:val="%1.%2."/>
      <w:lvlJc w:val="left"/>
      <w:pPr>
        <w:tabs>
          <w:tab w:val="num" w:pos="715"/>
        </w:tabs>
        <w:ind w:left="715"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4" w15:restartNumberingAfterBreak="0">
    <w:nsid w:val="09C039A0"/>
    <w:multiLevelType w:val="multilevel"/>
    <w:tmpl w:val="7748831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2138" w:hanging="720"/>
      </w:pPr>
      <w:rPr>
        <w:rFonts w:hint="default"/>
        <w:b w:val="0"/>
        <w:bCs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E5333BE"/>
    <w:multiLevelType w:val="multilevel"/>
    <w:tmpl w:val="62D84DE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D61EA"/>
    <w:multiLevelType w:val="multilevel"/>
    <w:tmpl w:val="F3EE7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43FFA"/>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1CF46467"/>
    <w:multiLevelType w:val="multilevel"/>
    <w:tmpl w:val="FB442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858D9"/>
    <w:multiLevelType w:val="multilevel"/>
    <w:tmpl w:val="49D611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bCs/>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1E9919BB"/>
    <w:multiLevelType w:val="multilevel"/>
    <w:tmpl w:val="D6B22990"/>
    <w:lvl w:ilvl="0">
      <w:start w:val="2"/>
      <w:numFmt w:val="decimal"/>
      <w:lvlText w:val="%1"/>
      <w:lvlJc w:val="left"/>
      <w:pPr>
        <w:ind w:left="480" w:hanging="480"/>
      </w:pPr>
      <w:rPr>
        <w:rFonts w:cs="Times New Roman" w:hint="default"/>
        <w:b w:val="0"/>
      </w:rPr>
    </w:lvl>
    <w:lvl w:ilvl="1">
      <w:start w:val="2"/>
      <w:numFmt w:val="decimal"/>
      <w:lvlText w:val="%1.%2"/>
      <w:lvlJc w:val="left"/>
      <w:pPr>
        <w:ind w:left="840" w:hanging="48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11" w15:restartNumberingAfterBreak="0">
    <w:nsid w:val="1EE86B84"/>
    <w:multiLevelType w:val="multilevel"/>
    <w:tmpl w:val="0216495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F0672ED"/>
    <w:multiLevelType w:val="multilevel"/>
    <w:tmpl w:val="8BF0DEEC"/>
    <w:lvl w:ilvl="0">
      <w:start w:val="2"/>
      <w:numFmt w:val="decimal"/>
      <w:lvlText w:val="%1."/>
      <w:lvlJc w:val="left"/>
      <w:pPr>
        <w:ind w:left="540" w:hanging="540"/>
      </w:pPr>
      <w:rPr>
        <w:rFonts w:hint="default"/>
        <w:color w:val="auto"/>
        <w:sz w:val="24"/>
        <w:u w:val="none"/>
      </w:rPr>
    </w:lvl>
    <w:lvl w:ilvl="1">
      <w:start w:val="1"/>
      <w:numFmt w:val="decimal"/>
      <w:lvlText w:val="%1.%2."/>
      <w:lvlJc w:val="left"/>
      <w:pPr>
        <w:ind w:left="540" w:hanging="540"/>
      </w:pPr>
      <w:rPr>
        <w:rFonts w:hint="default"/>
        <w:b w:val="0"/>
        <w:bCs/>
        <w:color w:val="auto"/>
        <w:sz w:val="23"/>
        <w:szCs w:val="23"/>
        <w:u w:val="none"/>
      </w:rPr>
    </w:lvl>
    <w:lvl w:ilvl="2">
      <w:start w:val="1"/>
      <w:numFmt w:val="decimal"/>
      <w:lvlText w:val="%1.%2.%3."/>
      <w:lvlJc w:val="left"/>
      <w:pPr>
        <w:ind w:left="1146" w:hanging="720"/>
      </w:pPr>
      <w:rPr>
        <w:rFonts w:hint="default"/>
        <w:b w:val="0"/>
        <w:bCs/>
        <w:color w:val="auto"/>
        <w:sz w:val="23"/>
        <w:szCs w:val="23"/>
        <w:u w:val="none"/>
      </w:rPr>
    </w:lvl>
    <w:lvl w:ilvl="3">
      <w:start w:val="1"/>
      <w:numFmt w:val="decimal"/>
      <w:lvlText w:val="%1.%2.%3.%4."/>
      <w:lvlJc w:val="left"/>
      <w:pPr>
        <w:ind w:left="720" w:hanging="720"/>
      </w:pPr>
      <w:rPr>
        <w:rFonts w:hint="default"/>
        <w:color w:val="auto"/>
        <w:sz w:val="24"/>
        <w:u w:val="none"/>
      </w:rPr>
    </w:lvl>
    <w:lvl w:ilvl="4">
      <w:start w:val="1"/>
      <w:numFmt w:val="decimal"/>
      <w:lvlText w:val="%1.%2.%3.%4.%5."/>
      <w:lvlJc w:val="left"/>
      <w:pPr>
        <w:ind w:left="1080" w:hanging="1080"/>
      </w:pPr>
      <w:rPr>
        <w:rFonts w:hint="default"/>
        <w:color w:val="auto"/>
        <w:sz w:val="24"/>
        <w:u w:val="none"/>
      </w:rPr>
    </w:lvl>
    <w:lvl w:ilvl="5">
      <w:start w:val="1"/>
      <w:numFmt w:val="decimal"/>
      <w:lvlText w:val="%1.%2.%3.%4.%5.%6."/>
      <w:lvlJc w:val="left"/>
      <w:pPr>
        <w:ind w:left="1080" w:hanging="1080"/>
      </w:pPr>
      <w:rPr>
        <w:rFonts w:hint="default"/>
        <w:color w:val="auto"/>
        <w:sz w:val="24"/>
        <w:u w:val="none"/>
      </w:rPr>
    </w:lvl>
    <w:lvl w:ilvl="6">
      <w:start w:val="1"/>
      <w:numFmt w:val="decimal"/>
      <w:lvlText w:val="%1.%2.%3.%4.%5.%6.%7."/>
      <w:lvlJc w:val="left"/>
      <w:pPr>
        <w:ind w:left="1440" w:hanging="1440"/>
      </w:pPr>
      <w:rPr>
        <w:rFonts w:hint="default"/>
        <w:color w:val="auto"/>
        <w:sz w:val="24"/>
        <w:u w:val="none"/>
      </w:rPr>
    </w:lvl>
    <w:lvl w:ilvl="7">
      <w:start w:val="1"/>
      <w:numFmt w:val="decimal"/>
      <w:lvlText w:val="%1.%2.%3.%4.%5.%6.%7.%8."/>
      <w:lvlJc w:val="left"/>
      <w:pPr>
        <w:ind w:left="1440" w:hanging="1440"/>
      </w:pPr>
      <w:rPr>
        <w:rFonts w:hint="default"/>
        <w:color w:val="auto"/>
        <w:sz w:val="24"/>
        <w:u w:val="none"/>
      </w:rPr>
    </w:lvl>
    <w:lvl w:ilvl="8">
      <w:start w:val="1"/>
      <w:numFmt w:val="decimal"/>
      <w:lvlText w:val="%1.%2.%3.%4.%5.%6.%7.%8.%9."/>
      <w:lvlJc w:val="left"/>
      <w:pPr>
        <w:ind w:left="1800" w:hanging="1800"/>
      </w:pPr>
      <w:rPr>
        <w:rFonts w:hint="default"/>
        <w:color w:val="auto"/>
        <w:sz w:val="24"/>
        <w:u w:val="none"/>
      </w:rPr>
    </w:lvl>
  </w:abstractNum>
  <w:abstractNum w:abstractNumId="13" w15:restartNumberingAfterBreak="0">
    <w:nsid w:val="24C01BB2"/>
    <w:multiLevelType w:val="multilevel"/>
    <w:tmpl w:val="5434E548"/>
    <w:lvl w:ilvl="0">
      <w:start w:val="4"/>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D35F2C"/>
    <w:multiLevelType w:val="hybridMultilevel"/>
    <w:tmpl w:val="AF167A7A"/>
    <w:lvl w:ilvl="0" w:tplc="1CB48432">
      <w:start w:val="1"/>
      <w:numFmt w:val="decimal"/>
      <w:lvlText w:val="%1)"/>
      <w:lvlJc w:val="left"/>
      <w:pPr>
        <w:ind w:left="14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B06E024">
      <w:start w:val="1"/>
      <w:numFmt w:val="lowerLetter"/>
      <w:lvlText w:val="%2"/>
      <w:lvlJc w:val="left"/>
      <w:pPr>
        <w:ind w:left="1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1C2B210">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18CED0">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A489660">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CA023E">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34ED248">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6ECDE8">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7277C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D12395"/>
    <w:multiLevelType w:val="multilevel"/>
    <w:tmpl w:val="4BEE486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8.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ED3FE0"/>
    <w:multiLevelType w:val="multilevel"/>
    <w:tmpl w:val="89FE67B8"/>
    <w:lvl w:ilvl="0">
      <w:start w:val="1"/>
      <w:numFmt w:val="decimal"/>
      <w:lvlText w:val="%1."/>
      <w:lvlJc w:val="left"/>
      <w:pPr>
        <w:ind w:left="720" w:hanging="360"/>
      </w:pPr>
      <w:rPr>
        <w:b/>
      </w:rPr>
    </w:lvl>
    <w:lvl w:ilvl="1">
      <w:start w:val="1"/>
      <w:numFmt w:val="decimal"/>
      <w:isLgl/>
      <w:lvlText w:val="%1.%2."/>
      <w:lvlJc w:val="left"/>
      <w:pPr>
        <w:ind w:left="847" w:hanging="421"/>
      </w:pPr>
      <w:rPr>
        <w:rFonts w:hint="default"/>
        <w:b w:val="0"/>
        <w:bCs/>
        <w:i w:val="0"/>
        <w:iCs/>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DD68C5"/>
    <w:multiLevelType w:val="multilevel"/>
    <w:tmpl w:val="89FE67B8"/>
    <w:lvl w:ilvl="0">
      <w:start w:val="1"/>
      <w:numFmt w:val="decimal"/>
      <w:lvlText w:val="%1."/>
      <w:lvlJc w:val="left"/>
      <w:pPr>
        <w:ind w:left="720" w:hanging="360"/>
      </w:pPr>
      <w:rPr>
        <w:b/>
      </w:rPr>
    </w:lvl>
    <w:lvl w:ilvl="1">
      <w:start w:val="1"/>
      <w:numFmt w:val="decimal"/>
      <w:isLgl/>
      <w:lvlText w:val="%1.%2."/>
      <w:lvlJc w:val="left"/>
      <w:pPr>
        <w:ind w:left="847" w:hanging="421"/>
      </w:pPr>
      <w:rPr>
        <w:rFonts w:hint="default"/>
        <w:b w:val="0"/>
        <w:bCs/>
        <w:i w:val="0"/>
        <w:iCs/>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2D0C3B"/>
    <w:multiLevelType w:val="multilevel"/>
    <w:tmpl w:val="A9DE25D0"/>
    <w:lvl w:ilvl="0">
      <w:start w:val="1"/>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9"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607625A"/>
    <w:multiLevelType w:val="multilevel"/>
    <w:tmpl w:val="BF26B6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8A675E"/>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1E0781"/>
    <w:multiLevelType w:val="multilevel"/>
    <w:tmpl w:val="00784B1C"/>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82B117B"/>
    <w:multiLevelType w:val="multilevel"/>
    <w:tmpl w:val="B8807D42"/>
    <w:lvl w:ilvl="0">
      <w:start w:val="6"/>
      <w:numFmt w:val="decimal"/>
      <w:lvlText w:val="%1."/>
      <w:lvlJc w:val="left"/>
      <w:pPr>
        <w:ind w:left="540" w:hanging="540"/>
      </w:pPr>
      <w:rPr>
        <w:rFonts w:eastAsia="Calibri" w:hint="default"/>
        <w:b/>
      </w:rPr>
    </w:lvl>
    <w:lvl w:ilvl="1">
      <w:start w:val="2"/>
      <w:numFmt w:val="decimal"/>
      <w:lvlText w:val="%1.%2."/>
      <w:lvlJc w:val="left"/>
      <w:pPr>
        <w:ind w:left="823" w:hanging="540"/>
      </w:pPr>
      <w:rPr>
        <w:rFonts w:eastAsia="Calibri" w:hint="default"/>
        <w:b/>
        <w:bCs/>
      </w:rPr>
    </w:lvl>
    <w:lvl w:ilvl="2">
      <w:start w:val="1"/>
      <w:numFmt w:val="decimal"/>
      <w:lvlText w:val="%1.%2.%3."/>
      <w:lvlJc w:val="left"/>
      <w:pPr>
        <w:ind w:left="1286" w:hanging="720"/>
      </w:pPr>
      <w:rPr>
        <w:rFonts w:eastAsia="Calibri" w:hint="default"/>
        <w:b w:val="0"/>
      </w:rPr>
    </w:lvl>
    <w:lvl w:ilvl="3">
      <w:start w:val="1"/>
      <w:numFmt w:val="decimal"/>
      <w:lvlText w:val="%1.%2.%3.%4."/>
      <w:lvlJc w:val="left"/>
      <w:pPr>
        <w:ind w:left="1569" w:hanging="720"/>
      </w:pPr>
      <w:rPr>
        <w:rFonts w:eastAsia="Calibri" w:hint="default"/>
        <w:b w:val="0"/>
      </w:rPr>
    </w:lvl>
    <w:lvl w:ilvl="4">
      <w:start w:val="1"/>
      <w:numFmt w:val="decimal"/>
      <w:lvlText w:val="%1.%2.%3.%4.%5."/>
      <w:lvlJc w:val="left"/>
      <w:pPr>
        <w:ind w:left="2212" w:hanging="1080"/>
      </w:pPr>
      <w:rPr>
        <w:rFonts w:eastAsia="Calibri" w:hint="default"/>
        <w:b w:val="0"/>
      </w:rPr>
    </w:lvl>
    <w:lvl w:ilvl="5">
      <w:start w:val="1"/>
      <w:numFmt w:val="decimal"/>
      <w:lvlText w:val="%1.%2.%3.%4.%5.%6."/>
      <w:lvlJc w:val="left"/>
      <w:pPr>
        <w:ind w:left="2495" w:hanging="1080"/>
      </w:pPr>
      <w:rPr>
        <w:rFonts w:eastAsia="Calibri" w:hint="default"/>
        <w:b w:val="0"/>
      </w:rPr>
    </w:lvl>
    <w:lvl w:ilvl="6">
      <w:start w:val="1"/>
      <w:numFmt w:val="decimal"/>
      <w:lvlText w:val="%1.%2.%3.%4.%5.%6.%7."/>
      <w:lvlJc w:val="left"/>
      <w:pPr>
        <w:ind w:left="3138" w:hanging="1440"/>
      </w:pPr>
      <w:rPr>
        <w:rFonts w:eastAsia="Calibri" w:hint="default"/>
        <w:b w:val="0"/>
      </w:rPr>
    </w:lvl>
    <w:lvl w:ilvl="7">
      <w:start w:val="1"/>
      <w:numFmt w:val="decimal"/>
      <w:lvlText w:val="%1.%2.%3.%4.%5.%6.%7.%8."/>
      <w:lvlJc w:val="left"/>
      <w:pPr>
        <w:ind w:left="3421" w:hanging="1440"/>
      </w:pPr>
      <w:rPr>
        <w:rFonts w:eastAsia="Calibri" w:hint="default"/>
        <w:b w:val="0"/>
      </w:rPr>
    </w:lvl>
    <w:lvl w:ilvl="8">
      <w:start w:val="1"/>
      <w:numFmt w:val="decimal"/>
      <w:lvlText w:val="%1.%2.%3.%4.%5.%6.%7.%8.%9."/>
      <w:lvlJc w:val="left"/>
      <w:pPr>
        <w:ind w:left="4064" w:hanging="1800"/>
      </w:pPr>
      <w:rPr>
        <w:rFonts w:eastAsia="Calibri" w:hint="default"/>
        <w:b w:val="0"/>
      </w:rPr>
    </w:lvl>
  </w:abstractNum>
  <w:abstractNum w:abstractNumId="24" w15:restartNumberingAfterBreak="0">
    <w:nsid w:val="386B25CF"/>
    <w:multiLevelType w:val="multilevel"/>
    <w:tmpl w:val="4D868A86"/>
    <w:lvl w:ilvl="0">
      <w:start w:val="1"/>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39441523"/>
    <w:multiLevelType w:val="multilevel"/>
    <w:tmpl w:val="3440DE1A"/>
    <w:lvl w:ilvl="0">
      <w:start w:val="3"/>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BBB31DE"/>
    <w:multiLevelType w:val="multilevel"/>
    <w:tmpl w:val="20641B46"/>
    <w:name w:val="WW8Num322"/>
    <w:lvl w:ilvl="0">
      <w:start w:val="2"/>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b w:val="0"/>
        <w:color w:val="auto"/>
      </w:rPr>
    </w:lvl>
    <w:lvl w:ilvl="2">
      <w:start w:val="1"/>
      <w:numFmt w:val="decimal"/>
      <w:lvlText w:val="%1.%2.%3."/>
      <w:lvlJc w:val="left"/>
      <w:pPr>
        <w:tabs>
          <w:tab w:val="num" w:pos="1004"/>
        </w:tabs>
        <w:ind w:left="1004" w:hanging="720"/>
      </w:pPr>
      <w:rPr>
        <w:rFonts w:ascii="Times New Roman" w:eastAsia="Times New Roman" w:hAnsi="Times New Roman" w:cs="Times New Roman" w:hint="default"/>
        <w:b w:val="0"/>
        <w:i w:val="0"/>
      </w:rPr>
    </w:lvl>
    <w:lvl w:ilvl="3">
      <w:start w:val="1"/>
      <w:numFmt w:val="decimal"/>
      <w:lvlText w:val="%1.%2.%3.%4."/>
      <w:lvlJc w:val="left"/>
      <w:pPr>
        <w:tabs>
          <w:tab w:val="num" w:pos="1288"/>
        </w:tabs>
        <w:ind w:left="1288"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7" w15:restartNumberingAfterBreak="0">
    <w:nsid w:val="3E5B620C"/>
    <w:multiLevelType w:val="multilevel"/>
    <w:tmpl w:val="0EC2913E"/>
    <w:lvl w:ilvl="0">
      <w:start w:val="1"/>
      <w:numFmt w:val="decimal"/>
      <w:lvlText w:val="%1."/>
      <w:lvlJc w:val="left"/>
      <w:pPr>
        <w:tabs>
          <w:tab w:val="num" w:pos="390"/>
        </w:tabs>
        <w:ind w:left="390" w:hanging="39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3.%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15:restartNumberingAfterBreak="0">
    <w:nsid w:val="3EE75865"/>
    <w:multiLevelType w:val="multilevel"/>
    <w:tmpl w:val="C182286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5201D"/>
    <w:multiLevelType w:val="multilevel"/>
    <w:tmpl w:val="0FE8B2BE"/>
    <w:lvl w:ilvl="0">
      <w:start w:val="1"/>
      <w:numFmt w:val="decimal"/>
      <w:lvlText w:val="%1."/>
      <w:lvlJc w:val="left"/>
      <w:pPr>
        <w:ind w:left="720" w:hanging="360"/>
      </w:pPr>
      <w:rPr>
        <w:b/>
      </w:rPr>
    </w:lvl>
    <w:lvl w:ilvl="1">
      <w:start w:val="1"/>
      <w:numFmt w:val="decimal"/>
      <w:pStyle w:val="Alfabtiskaisrdtjs1"/>
      <w:isLgl/>
      <w:lvlText w:val="%1.%2."/>
      <w:lvlJc w:val="left"/>
      <w:pPr>
        <w:ind w:left="1141" w:hanging="421"/>
      </w:pPr>
      <w:rPr>
        <w:rFonts w:hint="default"/>
        <w:b w:val="0"/>
        <w:i w:val="0"/>
      </w:rPr>
    </w:lvl>
    <w:lvl w:ilvl="2">
      <w:start w:val="1"/>
      <w:numFmt w:val="decimal"/>
      <w:isLgl/>
      <w:lvlText w:val="%1.%2.%3."/>
      <w:lvlJc w:val="left"/>
      <w:pPr>
        <w:ind w:left="1800" w:hanging="720"/>
      </w:pPr>
      <w:rPr>
        <w:rFonts w:hint="default"/>
        <w:b w:val="0"/>
        <w:i w:val="0"/>
        <w:sz w:val="24"/>
        <w:szCs w:val="24"/>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5F808AD"/>
    <w:multiLevelType w:val="multilevel"/>
    <w:tmpl w:val="3076842C"/>
    <w:lvl w:ilvl="0">
      <w:start w:val="1"/>
      <w:numFmt w:val="decimal"/>
      <w:lvlText w:val="%1."/>
      <w:lvlJc w:val="left"/>
      <w:pPr>
        <w:ind w:left="660" w:hanging="660"/>
      </w:pPr>
      <w:rPr>
        <w:rFonts w:hint="default"/>
        <w:b/>
        <w:bCs/>
      </w:rPr>
    </w:lvl>
    <w:lvl w:ilvl="1">
      <w:start w:val="1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85824A1"/>
    <w:multiLevelType w:val="multilevel"/>
    <w:tmpl w:val="F4E48514"/>
    <w:lvl w:ilvl="0">
      <w:start w:val="11"/>
      <w:numFmt w:val="decimal"/>
      <w:lvlText w:val="%1."/>
      <w:lvlJc w:val="left"/>
      <w:pPr>
        <w:ind w:left="540" w:hanging="540"/>
      </w:pPr>
      <w:rPr>
        <w:rFonts w:hint="default"/>
      </w:rPr>
    </w:lvl>
    <w:lvl w:ilvl="1">
      <w:start w:val="1"/>
      <w:numFmt w:val="decimal"/>
      <w:lvlText w:val="9.%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5A5210"/>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3D775C"/>
    <w:multiLevelType w:val="multilevel"/>
    <w:tmpl w:val="82521B46"/>
    <w:lvl w:ilvl="0">
      <w:start w:val="1"/>
      <w:numFmt w:val="decimal"/>
      <w:pStyle w:val="Atpakaadreseuzaploksnes"/>
      <w:lvlText w:val="%1."/>
      <w:lvlJc w:val="left"/>
      <w:pPr>
        <w:ind w:left="3337" w:hanging="360"/>
      </w:pPr>
      <w:rPr>
        <w:rFonts w:hint="default"/>
        <w:b/>
      </w:rPr>
    </w:lvl>
    <w:lvl w:ilvl="1">
      <w:start w:val="1"/>
      <w:numFmt w:val="decimal"/>
      <w:pStyle w:val="1Lgumam"/>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11Lgum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CBD3ACD"/>
    <w:multiLevelType w:val="multilevel"/>
    <w:tmpl w:val="2A6CBB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DEC0B88"/>
    <w:multiLevelType w:val="multilevel"/>
    <w:tmpl w:val="CD5E2994"/>
    <w:lvl w:ilvl="0">
      <w:start w:val="2"/>
      <w:numFmt w:val="decimal"/>
      <w:lvlText w:val="%1."/>
      <w:lvlJc w:val="left"/>
      <w:pPr>
        <w:ind w:left="3196"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b w:val="0"/>
        <w:bCs/>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36" w15:restartNumberingAfterBreak="0">
    <w:nsid w:val="533E3D20"/>
    <w:multiLevelType w:val="multilevel"/>
    <w:tmpl w:val="4F5CD9C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5A47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DE7734"/>
    <w:multiLevelType w:val="multilevel"/>
    <w:tmpl w:val="6CCA0536"/>
    <w:lvl w:ilvl="0">
      <w:start w:val="1"/>
      <w:numFmt w:val="decimal"/>
      <w:lvlText w:val="%1."/>
      <w:lvlJc w:val="left"/>
      <w:pPr>
        <w:ind w:left="420" w:hanging="420"/>
      </w:pPr>
      <w:rPr>
        <w:rFonts w:hint="default"/>
        <w:b/>
        <w:bCs/>
      </w:rPr>
    </w:lvl>
    <w:lvl w:ilvl="1">
      <w:start w:val="1"/>
      <w:numFmt w:val="decimal"/>
      <w:lvlText w:val="%1.%2."/>
      <w:lvlJc w:val="left"/>
      <w:pPr>
        <w:ind w:left="1412" w:hanging="4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66C7C3E"/>
    <w:multiLevelType w:val="hybridMultilevel"/>
    <w:tmpl w:val="0D6C5204"/>
    <w:lvl w:ilvl="0" w:tplc="DD2091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BE45754"/>
    <w:multiLevelType w:val="multilevel"/>
    <w:tmpl w:val="7D6AE4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94752A"/>
    <w:multiLevelType w:val="multilevel"/>
    <w:tmpl w:val="266C4F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9B5622"/>
    <w:multiLevelType w:val="multilevel"/>
    <w:tmpl w:val="57887908"/>
    <w:lvl w:ilvl="0">
      <w:start w:val="5"/>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663461604">
    <w:abstractNumId w:val="16"/>
  </w:num>
  <w:num w:numId="2" w16cid:durableId="1279605033">
    <w:abstractNumId w:val="29"/>
  </w:num>
  <w:num w:numId="3" w16cid:durableId="1838232417">
    <w:abstractNumId w:val="31"/>
  </w:num>
  <w:num w:numId="4" w16cid:durableId="684792523">
    <w:abstractNumId w:val="15"/>
  </w:num>
  <w:num w:numId="5" w16cid:durableId="1041781360">
    <w:abstractNumId w:val="39"/>
  </w:num>
  <w:num w:numId="6" w16cid:durableId="60367102">
    <w:abstractNumId w:val="32"/>
  </w:num>
  <w:num w:numId="7" w16cid:durableId="665088063">
    <w:abstractNumId w:val="21"/>
  </w:num>
  <w:num w:numId="8" w16cid:durableId="2134860629">
    <w:abstractNumId w:val="14"/>
  </w:num>
  <w:num w:numId="9" w16cid:durableId="210728543">
    <w:abstractNumId w:val="30"/>
  </w:num>
  <w:num w:numId="10" w16cid:durableId="276065404">
    <w:abstractNumId w:val="34"/>
  </w:num>
  <w:num w:numId="11" w16cid:durableId="1098864485">
    <w:abstractNumId w:val="23"/>
  </w:num>
  <w:num w:numId="12" w16cid:durableId="498008584">
    <w:abstractNumId w:val="27"/>
  </w:num>
  <w:num w:numId="13" w16cid:durableId="4552191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000386">
    <w:abstractNumId w:val="9"/>
  </w:num>
  <w:num w:numId="15" w16cid:durableId="193227449">
    <w:abstractNumId w:val="33"/>
  </w:num>
  <w:num w:numId="16" w16cid:durableId="1836531285">
    <w:abstractNumId w:val="19"/>
  </w:num>
  <w:num w:numId="17" w16cid:durableId="706174914">
    <w:abstractNumId w:val="7"/>
  </w:num>
  <w:num w:numId="18" w16cid:durableId="1471634221">
    <w:abstractNumId w:val="18"/>
  </w:num>
  <w:num w:numId="19" w16cid:durableId="164554785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8743633">
    <w:abstractNumId w:val="11"/>
  </w:num>
  <w:num w:numId="21" w16cid:durableId="1149371512">
    <w:abstractNumId w:val="1"/>
  </w:num>
  <w:num w:numId="22" w16cid:durableId="642928742">
    <w:abstractNumId w:val="36"/>
  </w:num>
  <w:num w:numId="23" w16cid:durableId="1149978062">
    <w:abstractNumId w:val="10"/>
  </w:num>
  <w:num w:numId="24" w16cid:durableId="1558473693">
    <w:abstractNumId w:val="5"/>
  </w:num>
  <w:num w:numId="25" w16cid:durableId="307370142">
    <w:abstractNumId w:val="28"/>
  </w:num>
  <w:num w:numId="26" w16cid:durableId="444273981">
    <w:abstractNumId w:val="25"/>
  </w:num>
  <w:num w:numId="27" w16cid:durableId="79849837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7564848">
    <w:abstractNumId w:val="24"/>
  </w:num>
  <w:num w:numId="29" w16cid:durableId="813765543">
    <w:abstractNumId w:val="8"/>
  </w:num>
  <w:num w:numId="30" w16cid:durableId="1363284805">
    <w:abstractNumId w:val="0"/>
  </w:num>
  <w:num w:numId="31" w16cid:durableId="1024936983">
    <w:abstractNumId w:val="35"/>
  </w:num>
  <w:num w:numId="32" w16cid:durableId="134467441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583403">
    <w:abstractNumId w:val="38"/>
  </w:num>
  <w:num w:numId="34" w16cid:durableId="1937860439">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9960510">
    <w:abstractNumId w:val="17"/>
  </w:num>
  <w:num w:numId="36" w16cid:durableId="1956905278">
    <w:abstractNumId w:val="22"/>
  </w:num>
  <w:num w:numId="37" w16cid:durableId="1189946779">
    <w:abstractNumId w:val="13"/>
  </w:num>
  <w:num w:numId="38" w16cid:durableId="1708993516">
    <w:abstractNumId w:val="42"/>
  </w:num>
  <w:num w:numId="39" w16cid:durableId="454638527">
    <w:abstractNumId w:val="4"/>
  </w:num>
  <w:num w:numId="40" w16cid:durableId="308633092">
    <w:abstractNumId w:val="2"/>
  </w:num>
  <w:num w:numId="41" w16cid:durableId="713039689">
    <w:abstractNumId w:val="40"/>
  </w:num>
  <w:num w:numId="42" w16cid:durableId="1301886250">
    <w:abstractNumId w:val="37"/>
  </w:num>
  <w:num w:numId="43" w16cid:durableId="1843008613">
    <w:abstractNumId w:val="6"/>
  </w:num>
  <w:num w:numId="44" w16cid:durableId="1488521952">
    <w:abstractNumId w:val="20"/>
  </w:num>
  <w:num w:numId="45" w16cid:durableId="546064851">
    <w:abstractNumId w:val="41"/>
  </w:num>
  <w:num w:numId="46" w16cid:durableId="111451530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A"/>
    <w:rsid w:val="00005A4C"/>
    <w:rsid w:val="000069C3"/>
    <w:rsid w:val="0001034F"/>
    <w:rsid w:val="00011F35"/>
    <w:rsid w:val="0001234D"/>
    <w:rsid w:val="000145BB"/>
    <w:rsid w:val="00015827"/>
    <w:rsid w:val="000179FB"/>
    <w:rsid w:val="00020A53"/>
    <w:rsid w:val="00023635"/>
    <w:rsid w:val="00023750"/>
    <w:rsid w:val="00025C5D"/>
    <w:rsid w:val="00030C9B"/>
    <w:rsid w:val="00031153"/>
    <w:rsid w:val="000316B3"/>
    <w:rsid w:val="00031870"/>
    <w:rsid w:val="000330D9"/>
    <w:rsid w:val="000351DB"/>
    <w:rsid w:val="00036DAF"/>
    <w:rsid w:val="00040D54"/>
    <w:rsid w:val="00041DE5"/>
    <w:rsid w:val="0004351F"/>
    <w:rsid w:val="00044B77"/>
    <w:rsid w:val="00044E17"/>
    <w:rsid w:val="00051164"/>
    <w:rsid w:val="00051AB2"/>
    <w:rsid w:val="000535FB"/>
    <w:rsid w:val="00053C33"/>
    <w:rsid w:val="0005442F"/>
    <w:rsid w:val="00054501"/>
    <w:rsid w:val="00056505"/>
    <w:rsid w:val="00056712"/>
    <w:rsid w:val="00057E9C"/>
    <w:rsid w:val="0006315E"/>
    <w:rsid w:val="00066799"/>
    <w:rsid w:val="00066CB1"/>
    <w:rsid w:val="00067B90"/>
    <w:rsid w:val="00071914"/>
    <w:rsid w:val="00072714"/>
    <w:rsid w:val="00073971"/>
    <w:rsid w:val="00075548"/>
    <w:rsid w:val="0007742D"/>
    <w:rsid w:val="00080995"/>
    <w:rsid w:val="00082599"/>
    <w:rsid w:val="00092208"/>
    <w:rsid w:val="00092646"/>
    <w:rsid w:val="00092D77"/>
    <w:rsid w:val="000A07C9"/>
    <w:rsid w:val="000A3A5C"/>
    <w:rsid w:val="000A43CE"/>
    <w:rsid w:val="000A5C5D"/>
    <w:rsid w:val="000B33AD"/>
    <w:rsid w:val="000B439F"/>
    <w:rsid w:val="000B4D5A"/>
    <w:rsid w:val="000B5712"/>
    <w:rsid w:val="000B69A7"/>
    <w:rsid w:val="000B72C9"/>
    <w:rsid w:val="000C1256"/>
    <w:rsid w:val="000C3012"/>
    <w:rsid w:val="000C3A37"/>
    <w:rsid w:val="000C4BE9"/>
    <w:rsid w:val="000C51B5"/>
    <w:rsid w:val="000D0B84"/>
    <w:rsid w:val="000D1F56"/>
    <w:rsid w:val="000D250A"/>
    <w:rsid w:val="000D3B80"/>
    <w:rsid w:val="000D3F6E"/>
    <w:rsid w:val="000D71B5"/>
    <w:rsid w:val="000D7627"/>
    <w:rsid w:val="000E06C6"/>
    <w:rsid w:val="000E17AE"/>
    <w:rsid w:val="000E188A"/>
    <w:rsid w:val="000E19C9"/>
    <w:rsid w:val="000E1F38"/>
    <w:rsid w:val="000E2CDB"/>
    <w:rsid w:val="000F0824"/>
    <w:rsid w:val="000F0D0B"/>
    <w:rsid w:val="000F37C7"/>
    <w:rsid w:val="000F604F"/>
    <w:rsid w:val="000F66B1"/>
    <w:rsid w:val="00100B25"/>
    <w:rsid w:val="001037AE"/>
    <w:rsid w:val="00103ED5"/>
    <w:rsid w:val="001057DB"/>
    <w:rsid w:val="001061FC"/>
    <w:rsid w:val="00106610"/>
    <w:rsid w:val="00107E00"/>
    <w:rsid w:val="0011063D"/>
    <w:rsid w:val="00111A50"/>
    <w:rsid w:val="001141C6"/>
    <w:rsid w:val="00114480"/>
    <w:rsid w:val="001147CD"/>
    <w:rsid w:val="00114FEB"/>
    <w:rsid w:val="00116750"/>
    <w:rsid w:val="00120C4F"/>
    <w:rsid w:val="0012119F"/>
    <w:rsid w:val="001214F2"/>
    <w:rsid w:val="001234D4"/>
    <w:rsid w:val="00124439"/>
    <w:rsid w:val="00125703"/>
    <w:rsid w:val="00130A95"/>
    <w:rsid w:val="001313B7"/>
    <w:rsid w:val="001320FB"/>
    <w:rsid w:val="00132D02"/>
    <w:rsid w:val="001350E1"/>
    <w:rsid w:val="00135D20"/>
    <w:rsid w:val="00136766"/>
    <w:rsid w:val="00137548"/>
    <w:rsid w:val="0014030C"/>
    <w:rsid w:val="001431BF"/>
    <w:rsid w:val="0014388D"/>
    <w:rsid w:val="00143A4F"/>
    <w:rsid w:val="001441B1"/>
    <w:rsid w:val="0014564D"/>
    <w:rsid w:val="0014709A"/>
    <w:rsid w:val="00151363"/>
    <w:rsid w:val="0015235A"/>
    <w:rsid w:val="001567E6"/>
    <w:rsid w:val="00157C88"/>
    <w:rsid w:val="00162DEE"/>
    <w:rsid w:val="001630AC"/>
    <w:rsid w:val="00163D70"/>
    <w:rsid w:val="00165421"/>
    <w:rsid w:val="00171B84"/>
    <w:rsid w:val="00173F1C"/>
    <w:rsid w:val="00174323"/>
    <w:rsid w:val="001769E2"/>
    <w:rsid w:val="00183812"/>
    <w:rsid w:val="00183875"/>
    <w:rsid w:val="001840F8"/>
    <w:rsid w:val="00187350"/>
    <w:rsid w:val="00187C7B"/>
    <w:rsid w:val="001900C3"/>
    <w:rsid w:val="001919DD"/>
    <w:rsid w:val="00192BBC"/>
    <w:rsid w:val="00195906"/>
    <w:rsid w:val="0019644A"/>
    <w:rsid w:val="00196945"/>
    <w:rsid w:val="00197EE2"/>
    <w:rsid w:val="001A08BC"/>
    <w:rsid w:val="001A224B"/>
    <w:rsid w:val="001A6CE6"/>
    <w:rsid w:val="001A70BC"/>
    <w:rsid w:val="001B03C3"/>
    <w:rsid w:val="001B0F60"/>
    <w:rsid w:val="001B3884"/>
    <w:rsid w:val="001B4F1F"/>
    <w:rsid w:val="001B5864"/>
    <w:rsid w:val="001B6F59"/>
    <w:rsid w:val="001C1F97"/>
    <w:rsid w:val="001C21C3"/>
    <w:rsid w:val="001C2F23"/>
    <w:rsid w:val="001C5391"/>
    <w:rsid w:val="001C6964"/>
    <w:rsid w:val="001C6B75"/>
    <w:rsid w:val="001D0DB9"/>
    <w:rsid w:val="001D2504"/>
    <w:rsid w:val="001D3E0F"/>
    <w:rsid w:val="001D4374"/>
    <w:rsid w:val="001D45DF"/>
    <w:rsid w:val="001D5A65"/>
    <w:rsid w:val="001D61EB"/>
    <w:rsid w:val="001D7E34"/>
    <w:rsid w:val="001E177E"/>
    <w:rsid w:val="001E3E8C"/>
    <w:rsid w:val="001E4C9B"/>
    <w:rsid w:val="001F0C7B"/>
    <w:rsid w:val="001F1987"/>
    <w:rsid w:val="001F2165"/>
    <w:rsid w:val="001F286F"/>
    <w:rsid w:val="001F2C1B"/>
    <w:rsid w:val="001F47C1"/>
    <w:rsid w:val="001F5789"/>
    <w:rsid w:val="001F5CEB"/>
    <w:rsid w:val="001F68B2"/>
    <w:rsid w:val="001F7A7F"/>
    <w:rsid w:val="00200CB3"/>
    <w:rsid w:val="0020162C"/>
    <w:rsid w:val="00205520"/>
    <w:rsid w:val="0020563A"/>
    <w:rsid w:val="00207908"/>
    <w:rsid w:val="00211698"/>
    <w:rsid w:val="00212749"/>
    <w:rsid w:val="002139A3"/>
    <w:rsid w:val="002140BC"/>
    <w:rsid w:val="00215819"/>
    <w:rsid w:val="002176E7"/>
    <w:rsid w:val="00217B5D"/>
    <w:rsid w:val="0022482C"/>
    <w:rsid w:val="00226CD4"/>
    <w:rsid w:val="00227537"/>
    <w:rsid w:val="00227C50"/>
    <w:rsid w:val="002312AF"/>
    <w:rsid w:val="002313E1"/>
    <w:rsid w:val="00235E1F"/>
    <w:rsid w:val="002361C8"/>
    <w:rsid w:val="00236523"/>
    <w:rsid w:val="0024207B"/>
    <w:rsid w:val="00242D9F"/>
    <w:rsid w:val="00243779"/>
    <w:rsid w:val="00243BD0"/>
    <w:rsid w:val="00244A6F"/>
    <w:rsid w:val="002451EE"/>
    <w:rsid w:val="002459E0"/>
    <w:rsid w:val="00245BFB"/>
    <w:rsid w:val="0024655A"/>
    <w:rsid w:val="002477C6"/>
    <w:rsid w:val="0025047F"/>
    <w:rsid w:val="00250EE2"/>
    <w:rsid w:val="00256B4A"/>
    <w:rsid w:val="00256C8E"/>
    <w:rsid w:val="00261A39"/>
    <w:rsid w:val="00261F5B"/>
    <w:rsid w:val="0026285A"/>
    <w:rsid w:val="00266FCF"/>
    <w:rsid w:val="0027022C"/>
    <w:rsid w:val="00270EA5"/>
    <w:rsid w:val="0027248B"/>
    <w:rsid w:val="00272A6C"/>
    <w:rsid w:val="00282C1F"/>
    <w:rsid w:val="00290E85"/>
    <w:rsid w:val="00294BB3"/>
    <w:rsid w:val="00295605"/>
    <w:rsid w:val="002A2322"/>
    <w:rsid w:val="002A3757"/>
    <w:rsid w:val="002A38D7"/>
    <w:rsid w:val="002A39B5"/>
    <w:rsid w:val="002A437A"/>
    <w:rsid w:val="002A504D"/>
    <w:rsid w:val="002A6EDA"/>
    <w:rsid w:val="002A7105"/>
    <w:rsid w:val="002A7C9F"/>
    <w:rsid w:val="002B0D58"/>
    <w:rsid w:val="002B58ED"/>
    <w:rsid w:val="002C21A2"/>
    <w:rsid w:val="002C22A9"/>
    <w:rsid w:val="002C2FF5"/>
    <w:rsid w:val="002C3179"/>
    <w:rsid w:val="002C4263"/>
    <w:rsid w:val="002C55F9"/>
    <w:rsid w:val="002C5A10"/>
    <w:rsid w:val="002C5FE8"/>
    <w:rsid w:val="002C6AC0"/>
    <w:rsid w:val="002C77A5"/>
    <w:rsid w:val="002D0241"/>
    <w:rsid w:val="002D20FA"/>
    <w:rsid w:val="002D365D"/>
    <w:rsid w:val="002D72A6"/>
    <w:rsid w:val="002D7E39"/>
    <w:rsid w:val="002E27A1"/>
    <w:rsid w:val="002E4184"/>
    <w:rsid w:val="002E67C8"/>
    <w:rsid w:val="002E6995"/>
    <w:rsid w:val="002E6EEA"/>
    <w:rsid w:val="002E6EEB"/>
    <w:rsid w:val="002E6F02"/>
    <w:rsid w:val="002E6FC9"/>
    <w:rsid w:val="002E7C65"/>
    <w:rsid w:val="002F0340"/>
    <w:rsid w:val="002F0640"/>
    <w:rsid w:val="002F1265"/>
    <w:rsid w:val="002F2845"/>
    <w:rsid w:val="002F2FDF"/>
    <w:rsid w:val="002F4DD9"/>
    <w:rsid w:val="002F5B5F"/>
    <w:rsid w:val="002F6994"/>
    <w:rsid w:val="00300439"/>
    <w:rsid w:val="00300628"/>
    <w:rsid w:val="0030138B"/>
    <w:rsid w:val="00302925"/>
    <w:rsid w:val="00302DBD"/>
    <w:rsid w:val="00303188"/>
    <w:rsid w:val="00303241"/>
    <w:rsid w:val="00303782"/>
    <w:rsid w:val="00303A34"/>
    <w:rsid w:val="003040D1"/>
    <w:rsid w:val="003070C9"/>
    <w:rsid w:val="003122AB"/>
    <w:rsid w:val="00315621"/>
    <w:rsid w:val="0031625B"/>
    <w:rsid w:val="00316D38"/>
    <w:rsid w:val="00320455"/>
    <w:rsid w:val="00322036"/>
    <w:rsid w:val="00324189"/>
    <w:rsid w:val="00326AC5"/>
    <w:rsid w:val="00327E46"/>
    <w:rsid w:val="00327ECC"/>
    <w:rsid w:val="00333274"/>
    <w:rsid w:val="00333A76"/>
    <w:rsid w:val="003400AE"/>
    <w:rsid w:val="003405D3"/>
    <w:rsid w:val="003409E8"/>
    <w:rsid w:val="00342FD9"/>
    <w:rsid w:val="0034419B"/>
    <w:rsid w:val="00344754"/>
    <w:rsid w:val="00344861"/>
    <w:rsid w:val="00344EC3"/>
    <w:rsid w:val="00344F7E"/>
    <w:rsid w:val="003455AF"/>
    <w:rsid w:val="00345654"/>
    <w:rsid w:val="00345AB7"/>
    <w:rsid w:val="00345EF3"/>
    <w:rsid w:val="003469FA"/>
    <w:rsid w:val="003478FE"/>
    <w:rsid w:val="00347B7D"/>
    <w:rsid w:val="003503A3"/>
    <w:rsid w:val="003509F6"/>
    <w:rsid w:val="00351278"/>
    <w:rsid w:val="003528BB"/>
    <w:rsid w:val="003537AB"/>
    <w:rsid w:val="00354C15"/>
    <w:rsid w:val="003552D6"/>
    <w:rsid w:val="00356DED"/>
    <w:rsid w:val="00360353"/>
    <w:rsid w:val="00364DFF"/>
    <w:rsid w:val="00367387"/>
    <w:rsid w:val="00367394"/>
    <w:rsid w:val="00367E5B"/>
    <w:rsid w:val="00370D9D"/>
    <w:rsid w:val="00371114"/>
    <w:rsid w:val="003747FC"/>
    <w:rsid w:val="003764DF"/>
    <w:rsid w:val="0037658E"/>
    <w:rsid w:val="0037796F"/>
    <w:rsid w:val="00382650"/>
    <w:rsid w:val="003832E2"/>
    <w:rsid w:val="00383331"/>
    <w:rsid w:val="0038462C"/>
    <w:rsid w:val="00386007"/>
    <w:rsid w:val="00387151"/>
    <w:rsid w:val="0039018E"/>
    <w:rsid w:val="0039299B"/>
    <w:rsid w:val="00393475"/>
    <w:rsid w:val="00396000"/>
    <w:rsid w:val="003A1704"/>
    <w:rsid w:val="003A28E0"/>
    <w:rsid w:val="003A3571"/>
    <w:rsid w:val="003A4B02"/>
    <w:rsid w:val="003B0592"/>
    <w:rsid w:val="003B131D"/>
    <w:rsid w:val="003B20D4"/>
    <w:rsid w:val="003B35C1"/>
    <w:rsid w:val="003B7F3B"/>
    <w:rsid w:val="003C050C"/>
    <w:rsid w:val="003C16CC"/>
    <w:rsid w:val="003C19ED"/>
    <w:rsid w:val="003C26DF"/>
    <w:rsid w:val="003C3CA4"/>
    <w:rsid w:val="003C6BDB"/>
    <w:rsid w:val="003C6F06"/>
    <w:rsid w:val="003D09CC"/>
    <w:rsid w:val="003D2D55"/>
    <w:rsid w:val="003D3087"/>
    <w:rsid w:val="003D3505"/>
    <w:rsid w:val="003D50A1"/>
    <w:rsid w:val="003D6B87"/>
    <w:rsid w:val="003E05F7"/>
    <w:rsid w:val="003E12B2"/>
    <w:rsid w:val="003E2928"/>
    <w:rsid w:val="003E5FD6"/>
    <w:rsid w:val="003F108E"/>
    <w:rsid w:val="003F3920"/>
    <w:rsid w:val="003F4840"/>
    <w:rsid w:val="003F5BCB"/>
    <w:rsid w:val="0040109F"/>
    <w:rsid w:val="00401A4D"/>
    <w:rsid w:val="00401C6F"/>
    <w:rsid w:val="00403D52"/>
    <w:rsid w:val="00404130"/>
    <w:rsid w:val="0040605F"/>
    <w:rsid w:val="0040722F"/>
    <w:rsid w:val="00407319"/>
    <w:rsid w:val="004079D3"/>
    <w:rsid w:val="0041055B"/>
    <w:rsid w:val="00414262"/>
    <w:rsid w:val="00414CF0"/>
    <w:rsid w:val="004152B8"/>
    <w:rsid w:val="00417259"/>
    <w:rsid w:val="00421D0D"/>
    <w:rsid w:val="00422758"/>
    <w:rsid w:val="0042279B"/>
    <w:rsid w:val="00423F2E"/>
    <w:rsid w:val="00424C46"/>
    <w:rsid w:val="00425F9E"/>
    <w:rsid w:val="00431650"/>
    <w:rsid w:val="00431ED6"/>
    <w:rsid w:val="00432945"/>
    <w:rsid w:val="004330CF"/>
    <w:rsid w:val="00440D3C"/>
    <w:rsid w:val="004411F3"/>
    <w:rsid w:val="00442B5B"/>
    <w:rsid w:val="00443236"/>
    <w:rsid w:val="004447BE"/>
    <w:rsid w:val="00444982"/>
    <w:rsid w:val="004525A5"/>
    <w:rsid w:val="00452971"/>
    <w:rsid w:val="00453DFB"/>
    <w:rsid w:val="00455AFF"/>
    <w:rsid w:val="0046167C"/>
    <w:rsid w:val="0046359B"/>
    <w:rsid w:val="004644A6"/>
    <w:rsid w:val="004658FF"/>
    <w:rsid w:val="004664E4"/>
    <w:rsid w:val="00470007"/>
    <w:rsid w:val="004707A1"/>
    <w:rsid w:val="00471BD6"/>
    <w:rsid w:val="004735A9"/>
    <w:rsid w:val="00475CF7"/>
    <w:rsid w:val="00477918"/>
    <w:rsid w:val="00480C70"/>
    <w:rsid w:val="00483BF1"/>
    <w:rsid w:val="004849B3"/>
    <w:rsid w:val="00484BB5"/>
    <w:rsid w:val="00485282"/>
    <w:rsid w:val="00485E8F"/>
    <w:rsid w:val="004923B9"/>
    <w:rsid w:val="0049300D"/>
    <w:rsid w:val="00494D64"/>
    <w:rsid w:val="0049533D"/>
    <w:rsid w:val="004958EF"/>
    <w:rsid w:val="0049690F"/>
    <w:rsid w:val="00497460"/>
    <w:rsid w:val="004A1990"/>
    <w:rsid w:val="004A2BBD"/>
    <w:rsid w:val="004A6B33"/>
    <w:rsid w:val="004B34BB"/>
    <w:rsid w:val="004B402D"/>
    <w:rsid w:val="004B553D"/>
    <w:rsid w:val="004B641E"/>
    <w:rsid w:val="004B7C52"/>
    <w:rsid w:val="004C1A92"/>
    <w:rsid w:val="004C2FAF"/>
    <w:rsid w:val="004C326D"/>
    <w:rsid w:val="004C4C28"/>
    <w:rsid w:val="004C4EAE"/>
    <w:rsid w:val="004C5615"/>
    <w:rsid w:val="004C57A5"/>
    <w:rsid w:val="004C764F"/>
    <w:rsid w:val="004C7B3E"/>
    <w:rsid w:val="004C7BB1"/>
    <w:rsid w:val="004D13E2"/>
    <w:rsid w:val="004D1932"/>
    <w:rsid w:val="004D6D65"/>
    <w:rsid w:val="004D714E"/>
    <w:rsid w:val="004D7E7A"/>
    <w:rsid w:val="004E1128"/>
    <w:rsid w:val="004F09FC"/>
    <w:rsid w:val="004F1422"/>
    <w:rsid w:val="004F283A"/>
    <w:rsid w:val="004F288E"/>
    <w:rsid w:val="004F2E70"/>
    <w:rsid w:val="004F4651"/>
    <w:rsid w:val="004F54A2"/>
    <w:rsid w:val="004F6BCD"/>
    <w:rsid w:val="004F7925"/>
    <w:rsid w:val="00505AE7"/>
    <w:rsid w:val="0051206B"/>
    <w:rsid w:val="0051262B"/>
    <w:rsid w:val="00512DB5"/>
    <w:rsid w:val="00513FEC"/>
    <w:rsid w:val="00516FD6"/>
    <w:rsid w:val="00517792"/>
    <w:rsid w:val="00517BEB"/>
    <w:rsid w:val="00520D99"/>
    <w:rsid w:val="00520F56"/>
    <w:rsid w:val="00524F3E"/>
    <w:rsid w:val="00526A6F"/>
    <w:rsid w:val="00526F4F"/>
    <w:rsid w:val="00530EA7"/>
    <w:rsid w:val="005315A8"/>
    <w:rsid w:val="00533B33"/>
    <w:rsid w:val="00534028"/>
    <w:rsid w:val="00540349"/>
    <w:rsid w:val="00542D3D"/>
    <w:rsid w:val="005446BE"/>
    <w:rsid w:val="00545790"/>
    <w:rsid w:val="005457DE"/>
    <w:rsid w:val="00546456"/>
    <w:rsid w:val="00551084"/>
    <w:rsid w:val="00551CED"/>
    <w:rsid w:val="00554063"/>
    <w:rsid w:val="005549A6"/>
    <w:rsid w:val="00556519"/>
    <w:rsid w:val="005578A9"/>
    <w:rsid w:val="00563BD9"/>
    <w:rsid w:val="00566FE9"/>
    <w:rsid w:val="005701F5"/>
    <w:rsid w:val="00571C21"/>
    <w:rsid w:val="00573E53"/>
    <w:rsid w:val="00574DEC"/>
    <w:rsid w:val="005764AE"/>
    <w:rsid w:val="00576801"/>
    <w:rsid w:val="0057710C"/>
    <w:rsid w:val="005775E8"/>
    <w:rsid w:val="005802AB"/>
    <w:rsid w:val="0058140B"/>
    <w:rsid w:val="00581F25"/>
    <w:rsid w:val="00582898"/>
    <w:rsid w:val="00582D9F"/>
    <w:rsid w:val="00583242"/>
    <w:rsid w:val="005834E3"/>
    <w:rsid w:val="005857F2"/>
    <w:rsid w:val="0059069C"/>
    <w:rsid w:val="00591739"/>
    <w:rsid w:val="00593EFC"/>
    <w:rsid w:val="0059499B"/>
    <w:rsid w:val="0059631B"/>
    <w:rsid w:val="00597DD2"/>
    <w:rsid w:val="005A34BF"/>
    <w:rsid w:val="005A61EE"/>
    <w:rsid w:val="005A6D05"/>
    <w:rsid w:val="005A73E0"/>
    <w:rsid w:val="005B1879"/>
    <w:rsid w:val="005B1A12"/>
    <w:rsid w:val="005B1F68"/>
    <w:rsid w:val="005B2FFA"/>
    <w:rsid w:val="005B30DD"/>
    <w:rsid w:val="005C08DD"/>
    <w:rsid w:val="005C09DA"/>
    <w:rsid w:val="005C2B22"/>
    <w:rsid w:val="005C362F"/>
    <w:rsid w:val="005C561B"/>
    <w:rsid w:val="005C5B13"/>
    <w:rsid w:val="005C609E"/>
    <w:rsid w:val="005C6B88"/>
    <w:rsid w:val="005D2596"/>
    <w:rsid w:val="005D28AE"/>
    <w:rsid w:val="005D7D1D"/>
    <w:rsid w:val="005E05F3"/>
    <w:rsid w:val="005E1201"/>
    <w:rsid w:val="005E21A2"/>
    <w:rsid w:val="005E30A4"/>
    <w:rsid w:val="005E574A"/>
    <w:rsid w:val="005E7919"/>
    <w:rsid w:val="005F09AF"/>
    <w:rsid w:val="005F09C5"/>
    <w:rsid w:val="005F179C"/>
    <w:rsid w:val="005F3A2F"/>
    <w:rsid w:val="005F3F8D"/>
    <w:rsid w:val="005F4247"/>
    <w:rsid w:val="005F428B"/>
    <w:rsid w:val="005F59B1"/>
    <w:rsid w:val="005F7915"/>
    <w:rsid w:val="006005C6"/>
    <w:rsid w:val="00600FCD"/>
    <w:rsid w:val="0060528A"/>
    <w:rsid w:val="006055B0"/>
    <w:rsid w:val="00605A8D"/>
    <w:rsid w:val="00605E4C"/>
    <w:rsid w:val="00606410"/>
    <w:rsid w:val="00607A21"/>
    <w:rsid w:val="00607D59"/>
    <w:rsid w:val="00610D83"/>
    <w:rsid w:val="00611D3B"/>
    <w:rsid w:val="00616A67"/>
    <w:rsid w:val="00617173"/>
    <w:rsid w:val="006220D7"/>
    <w:rsid w:val="00622987"/>
    <w:rsid w:val="00623E30"/>
    <w:rsid w:val="00624FE4"/>
    <w:rsid w:val="00625508"/>
    <w:rsid w:val="00625B64"/>
    <w:rsid w:val="006260F4"/>
    <w:rsid w:val="00631C3C"/>
    <w:rsid w:val="00632260"/>
    <w:rsid w:val="00632B57"/>
    <w:rsid w:val="00632D70"/>
    <w:rsid w:val="00635DC1"/>
    <w:rsid w:val="00635FF8"/>
    <w:rsid w:val="00637AB2"/>
    <w:rsid w:val="006407EC"/>
    <w:rsid w:val="00643FB8"/>
    <w:rsid w:val="0064482C"/>
    <w:rsid w:val="00645791"/>
    <w:rsid w:val="006511B8"/>
    <w:rsid w:val="00652115"/>
    <w:rsid w:val="00653927"/>
    <w:rsid w:val="006557EA"/>
    <w:rsid w:val="0065595D"/>
    <w:rsid w:val="00656014"/>
    <w:rsid w:val="006618F3"/>
    <w:rsid w:val="00664D51"/>
    <w:rsid w:val="0066669E"/>
    <w:rsid w:val="00667841"/>
    <w:rsid w:val="00672052"/>
    <w:rsid w:val="0067247A"/>
    <w:rsid w:val="00674069"/>
    <w:rsid w:val="00676BE0"/>
    <w:rsid w:val="00682286"/>
    <w:rsid w:val="006836F9"/>
    <w:rsid w:val="00684C4B"/>
    <w:rsid w:val="00685BE0"/>
    <w:rsid w:val="00685E51"/>
    <w:rsid w:val="006873A7"/>
    <w:rsid w:val="00687C9B"/>
    <w:rsid w:val="006901B5"/>
    <w:rsid w:val="00691005"/>
    <w:rsid w:val="00691085"/>
    <w:rsid w:val="006911AB"/>
    <w:rsid w:val="00691882"/>
    <w:rsid w:val="006922F7"/>
    <w:rsid w:val="00692577"/>
    <w:rsid w:val="0069293C"/>
    <w:rsid w:val="00693BA2"/>
    <w:rsid w:val="00697722"/>
    <w:rsid w:val="00697CE1"/>
    <w:rsid w:val="00697DB0"/>
    <w:rsid w:val="006A13E2"/>
    <w:rsid w:val="006A341A"/>
    <w:rsid w:val="006A3DC3"/>
    <w:rsid w:val="006A56D1"/>
    <w:rsid w:val="006A5D63"/>
    <w:rsid w:val="006A62AB"/>
    <w:rsid w:val="006A73F8"/>
    <w:rsid w:val="006A794D"/>
    <w:rsid w:val="006B04F1"/>
    <w:rsid w:val="006B0654"/>
    <w:rsid w:val="006B18E0"/>
    <w:rsid w:val="006B28FA"/>
    <w:rsid w:val="006B2CC1"/>
    <w:rsid w:val="006C0211"/>
    <w:rsid w:val="006C09B8"/>
    <w:rsid w:val="006C3F38"/>
    <w:rsid w:val="006C548D"/>
    <w:rsid w:val="006C5756"/>
    <w:rsid w:val="006C7120"/>
    <w:rsid w:val="006D2EA5"/>
    <w:rsid w:val="006D5915"/>
    <w:rsid w:val="006D6C2E"/>
    <w:rsid w:val="006E0B8C"/>
    <w:rsid w:val="006E103C"/>
    <w:rsid w:val="006E41B5"/>
    <w:rsid w:val="006F351C"/>
    <w:rsid w:val="006F6D73"/>
    <w:rsid w:val="0070162D"/>
    <w:rsid w:val="00701D0C"/>
    <w:rsid w:val="00701D13"/>
    <w:rsid w:val="00701F3F"/>
    <w:rsid w:val="00707FB7"/>
    <w:rsid w:val="00711985"/>
    <w:rsid w:val="007119BD"/>
    <w:rsid w:val="0071254E"/>
    <w:rsid w:val="00713695"/>
    <w:rsid w:val="00713809"/>
    <w:rsid w:val="00714091"/>
    <w:rsid w:val="00714C3F"/>
    <w:rsid w:val="00714F3A"/>
    <w:rsid w:val="00716143"/>
    <w:rsid w:val="00720698"/>
    <w:rsid w:val="00722FFF"/>
    <w:rsid w:val="00723F07"/>
    <w:rsid w:val="00730FCA"/>
    <w:rsid w:val="00735011"/>
    <w:rsid w:val="00735E1D"/>
    <w:rsid w:val="0073688B"/>
    <w:rsid w:val="00737F56"/>
    <w:rsid w:val="007414FF"/>
    <w:rsid w:val="007422C1"/>
    <w:rsid w:val="007422D1"/>
    <w:rsid w:val="0074485A"/>
    <w:rsid w:val="00744A70"/>
    <w:rsid w:val="00750601"/>
    <w:rsid w:val="0075171B"/>
    <w:rsid w:val="0075315E"/>
    <w:rsid w:val="00753933"/>
    <w:rsid w:val="00756598"/>
    <w:rsid w:val="00756BBD"/>
    <w:rsid w:val="00760468"/>
    <w:rsid w:val="0076095E"/>
    <w:rsid w:val="007623E8"/>
    <w:rsid w:val="00763A9D"/>
    <w:rsid w:val="00763F4A"/>
    <w:rsid w:val="007714DE"/>
    <w:rsid w:val="0077437E"/>
    <w:rsid w:val="00775013"/>
    <w:rsid w:val="007751C0"/>
    <w:rsid w:val="007771C0"/>
    <w:rsid w:val="007803A3"/>
    <w:rsid w:val="007807BF"/>
    <w:rsid w:val="00780D6A"/>
    <w:rsid w:val="007811F1"/>
    <w:rsid w:val="0078129C"/>
    <w:rsid w:val="007815C0"/>
    <w:rsid w:val="0078343F"/>
    <w:rsid w:val="00785FDE"/>
    <w:rsid w:val="00786025"/>
    <w:rsid w:val="007877D0"/>
    <w:rsid w:val="00790D28"/>
    <w:rsid w:val="00791691"/>
    <w:rsid w:val="007927C5"/>
    <w:rsid w:val="0079286F"/>
    <w:rsid w:val="00792E26"/>
    <w:rsid w:val="00793904"/>
    <w:rsid w:val="00795D5F"/>
    <w:rsid w:val="007A1539"/>
    <w:rsid w:val="007A15D5"/>
    <w:rsid w:val="007A21E1"/>
    <w:rsid w:val="007A2B02"/>
    <w:rsid w:val="007A2F08"/>
    <w:rsid w:val="007A3F65"/>
    <w:rsid w:val="007A6865"/>
    <w:rsid w:val="007B021B"/>
    <w:rsid w:val="007B1252"/>
    <w:rsid w:val="007B1F9F"/>
    <w:rsid w:val="007B3014"/>
    <w:rsid w:val="007B3F69"/>
    <w:rsid w:val="007B7E54"/>
    <w:rsid w:val="007C1AA3"/>
    <w:rsid w:val="007C2275"/>
    <w:rsid w:val="007C2BDB"/>
    <w:rsid w:val="007C53F4"/>
    <w:rsid w:val="007C796B"/>
    <w:rsid w:val="007D150C"/>
    <w:rsid w:val="007D16C1"/>
    <w:rsid w:val="007D287D"/>
    <w:rsid w:val="007D691A"/>
    <w:rsid w:val="007E0612"/>
    <w:rsid w:val="007E0F46"/>
    <w:rsid w:val="007E41F2"/>
    <w:rsid w:val="007E4DA2"/>
    <w:rsid w:val="007E6C91"/>
    <w:rsid w:val="007E7968"/>
    <w:rsid w:val="007F1D2A"/>
    <w:rsid w:val="007F2795"/>
    <w:rsid w:val="007F441E"/>
    <w:rsid w:val="007F54C4"/>
    <w:rsid w:val="007F67EE"/>
    <w:rsid w:val="007F6F86"/>
    <w:rsid w:val="007F7440"/>
    <w:rsid w:val="0080017A"/>
    <w:rsid w:val="008003CF"/>
    <w:rsid w:val="008016F4"/>
    <w:rsid w:val="00802E8E"/>
    <w:rsid w:val="00804D74"/>
    <w:rsid w:val="0080651B"/>
    <w:rsid w:val="00807610"/>
    <w:rsid w:val="00810DAB"/>
    <w:rsid w:val="008110E4"/>
    <w:rsid w:val="008121FA"/>
    <w:rsid w:val="00813988"/>
    <w:rsid w:val="00813A71"/>
    <w:rsid w:val="00814F2D"/>
    <w:rsid w:val="00815585"/>
    <w:rsid w:val="00816E09"/>
    <w:rsid w:val="008202A1"/>
    <w:rsid w:val="00821C14"/>
    <w:rsid w:val="008221A9"/>
    <w:rsid w:val="008231B6"/>
    <w:rsid w:val="008242DE"/>
    <w:rsid w:val="0082516A"/>
    <w:rsid w:val="008256E9"/>
    <w:rsid w:val="00833DA7"/>
    <w:rsid w:val="008375B5"/>
    <w:rsid w:val="00837BC0"/>
    <w:rsid w:val="008404DF"/>
    <w:rsid w:val="008404E8"/>
    <w:rsid w:val="008417D9"/>
    <w:rsid w:val="008423CF"/>
    <w:rsid w:val="008428E0"/>
    <w:rsid w:val="00843F58"/>
    <w:rsid w:val="0084461B"/>
    <w:rsid w:val="00844623"/>
    <w:rsid w:val="00845BDD"/>
    <w:rsid w:val="008513A7"/>
    <w:rsid w:val="00851B92"/>
    <w:rsid w:val="00852EEB"/>
    <w:rsid w:val="0085321E"/>
    <w:rsid w:val="00855BDC"/>
    <w:rsid w:val="00862AB2"/>
    <w:rsid w:val="00863026"/>
    <w:rsid w:val="008630D8"/>
    <w:rsid w:val="00863472"/>
    <w:rsid w:val="0086491B"/>
    <w:rsid w:val="00864F0F"/>
    <w:rsid w:val="00864F15"/>
    <w:rsid w:val="00864FCC"/>
    <w:rsid w:val="008667AF"/>
    <w:rsid w:val="00867F19"/>
    <w:rsid w:val="00870298"/>
    <w:rsid w:val="00870B54"/>
    <w:rsid w:val="00870BD6"/>
    <w:rsid w:val="00870D97"/>
    <w:rsid w:val="008713E0"/>
    <w:rsid w:val="00872C02"/>
    <w:rsid w:val="0087359F"/>
    <w:rsid w:val="00874209"/>
    <w:rsid w:val="008743C2"/>
    <w:rsid w:val="00875C2C"/>
    <w:rsid w:val="00875C45"/>
    <w:rsid w:val="00877004"/>
    <w:rsid w:val="00881A9B"/>
    <w:rsid w:val="0088224B"/>
    <w:rsid w:val="00882302"/>
    <w:rsid w:val="00882A06"/>
    <w:rsid w:val="008840F5"/>
    <w:rsid w:val="0088424F"/>
    <w:rsid w:val="008847D5"/>
    <w:rsid w:val="00884C29"/>
    <w:rsid w:val="00886188"/>
    <w:rsid w:val="0088634B"/>
    <w:rsid w:val="0089268D"/>
    <w:rsid w:val="008934EE"/>
    <w:rsid w:val="008936D3"/>
    <w:rsid w:val="008938E9"/>
    <w:rsid w:val="00894C6D"/>
    <w:rsid w:val="0089562E"/>
    <w:rsid w:val="008972E7"/>
    <w:rsid w:val="008976CE"/>
    <w:rsid w:val="0089794D"/>
    <w:rsid w:val="00897DF5"/>
    <w:rsid w:val="008A26A9"/>
    <w:rsid w:val="008A2E4D"/>
    <w:rsid w:val="008A5DF8"/>
    <w:rsid w:val="008A76F9"/>
    <w:rsid w:val="008A7FDF"/>
    <w:rsid w:val="008B26E0"/>
    <w:rsid w:val="008B511A"/>
    <w:rsid w:val="008B6046"/>
    <w:rsid w:val="008B60C1"/>
    <w:rsid w:val="008B6B40"/>
    <w:rsid w:val="008B7D13"/>
    <w:rsid w:val="008C04DF"/>
    <w:rsid w:val="008C1127"/>
    <w:rsid w:val="008C1310"/>
    <w:rsid w:val="008C1635"/>
    <w:rsid w:val="008C2180"/>
    <w:rsid w:val="008C28F9"/>
    <w:rsid w:val="008C416C"/>
    <w:rsid w:val="008C53D1"/>
    <w:rsid w:val="008C5B78"/>
    <w:rsid w:val="008C5C72"/>
    <w:rsid w:val="008C6300"/>
    <w:rsid w:val="008C65C5"/>
    <w:rsid w:val="008C6B3A"/>
    <w:rsid w:val="008D2552"/>
    <w:rsid w:val="008D284E"/>
    <w:rsid w:val="008D4D4B"/>
    <w:rsid w:val="008D5A6C"/>
    <w:rsid w:val="008D6E56"/>
    <w:rsid w:val="008E49CD"/>
    <w:rsid w:val="008E6BC9"/>
    <w:rsid w:val="008F031F"/>
    <w:rsid w:val="008F0C42"/>
    <w:rsid w:val="008F0E60"/>
    <w:rsid w:val="008F1138"/>
    <w:rsid w:val="008F186F"/>
    <w:rsid w:val="008F30CA"/>
    <w:rsid w:val="008F6B10"/>
    <w:rsid w:val="008F7226"/>
    <w:rsid w:val="00902A91"/>
    <w:rsid w:val="00903539"/>
    <w:rsid w:val="0090440B"/>
    <w:rsid w:val="00905405"/>
    <w:rsid w:val="00905853"/>
    <w:rsid w:val="00911DCA"/>
    <w:rsid w:val="009142A0"/>
    <w:rsid w:val="00914860"/>
    <w:rsid w:val="00915491"/>
    <w:rsid w:val="00917C93"/>
    <w:rsid w:val="00922981"/>
    <w:rsid w:val="00922C5D"/>
    <w:rsid w:val="00923327"/>
    <w:rsid w:val="009236C9"/>
    <w:rsid w:val="00924780"/>
    <w:rsid w:val="009311E4"/>
    <w:rsid w:val="0093125A"/>
    <w:rsid w:val="009337B8"/>
    <w:rsid w:val="00934C0D"/>
    <w:rsid w:val="009367CE"/>
    <w:rsid w:val="0093687F"/>
    <w:rsid w:val="009376BD"/>
    <w:rsid w:val="0094054D"/>
    <w:rsid w:val="0094181C"/>
    <w:rsid w:val="009421AB"/>
    <w:rsid w:val="00944C45"/>
    <w:rsid w:val="00946CE2"/>
    <w:rsid w:val="009527B4"/>
    <w:rsid w:val="00952AD4"/>
    <w:rsid w:val="00953505"/>
    <w:rsid w:val="00953D06"/>
    <w:rsid w:val="0095475D"/>
    <w:rsid w:val="009560BE"/>
    <w:rsid w:val="00962AB9"/>
    <w:rsid w:val="00965545"/>
    <w:rsid w:val="00966D04"/>
    <w:rsid w:val="009751D5"/>
    <w:rsid w:val="00975556"/>
    <w:rsid w:val="009761EF"/>
    <w:rsid w:val="00982092"/>
    <w:rsid w:val="00984A77"/>
    <w:rsid w:val="009857B4"/>
    <w:rsid w:val="009867D7"/>
    <w:rsid w:val="009902DA"/>
    <w:rsid w:val="009907C7"/>
    <w:rsid w:val="00992285"/>
    <w:rsid w:val="009923F2"/>
    <w:rsid w:val="00995B9D"/>
    <w:rsid w:val="009A1548"/>
    <w:rsid w:val="009A1F61"/>
    <w:rsid w:val="009A38CA"/>
    <w:rsid w:val="009A52D1"/>
    <w:rsid w:val="009A5380"/>
    <w:rsid w:val="009A5F87"/>
    <w:rsid w:val="009B0D81"/>
    <w:rsid w:val="009B1A72"/>
    <w:rsid w:val="009B2A9D"/>
    <w:rsid w:val="009B470D"/>
    <w:rsid w:val="009B6724"/>
    <w:rsid w:val="009B6FA7"/>
    <w:rsid w:val="009C0604"/>
    <w:rsid w:val="009C1248"/>
    <w:rsid w:val="009C12CA"/>
    <w:rsid w:val="009C1530"/>
    <w:rsid w:val="009C2CAC"/>
    <w:rsid w:val="009C3C49"/>
    <w:rsid w:val="009C5469"/>
    <w:rsid w:val="009C58A9"/>
    <w:rsid w:val="009C624C"/>
    <w:rsid w:val="009C7719"/>
    <w:rsid w:val="009D2762"/>
    <w:rsid w:val="009D31AC"/>
    <w:rsid w:val="009D43A8"/>
    <w:rsid w:val="009D4FCB"/>
    <w:rsid w:val="009D59D6"/>
    <w:rsid w:val="009D6B8D"/>
    <w:rsid w:val="009E0B62"/>
    <w:rsid w:val="009E2B22"/>
    <w:rsid w:val="009E330C"/>
    <w:rsid w:val="009E4266"/>
    <w:rsid w:val="009E55A8"/>
    <w:rsid w:val="009E5786"/>
    <w:rsid w:val="009E6B76"/>
    <w:rsid w:val="009E7C65"/>
    <w:rsid w:val="009F0E5F"/>
    <w:rsid w:val="009F1A9A"/>
    <w:rsid w:val="009F34F7"/>
    <w:rsid w:val="009F44A2"/>
    <w:rsid w:val="009F4502"/>
    <w:rsid w:val="009F53F4"/>
    <w:rsid w:val="009F5C80"/>
    <w:rsid w:val="009F6459"/>
    <w:rsid w:val="00A015A3"/>
    <w:rsid w:val="00A01A56"/>
    <w:rsid w:val="00A01B36"/>
    <w:rsid w:val="00A03271"/>
    <w:rsid w:val="00A04FB1"/>
    <w:rsid w:val="00A07D26"/>
    <w:rsid w:val="00A11228"/>
    <w:rsid w:val="00A13F6E"/>
    <w:rsid w:val="00A149BD"/>
    <w:rsid w:val="00A151F2"/>
    <w:rsid w:val="00A1534D"/>
    <w:rsid w:val="00A154E5"/>
    <w:rsid w:val="00A15522"/>
    <w:rsid w:val="00A15DF4"/>
    <w:rsid w:val="00A17668"/>
    <w:rsid w:val="00A20954"/>
    <w:rsid w:val="00A225BE"/>
    <w:rsid w:val="00A2316E"/>
    <w:rsid w:val="00A2690F"/>
    <w:rsid w:val="00A32013"/>
    <w:rsid w:val="00A33A0D"/>
    <w:rsid w:val="00A33E33"/>
    <w:rsid w:val="00A34D99"/>
    <w:rsid w:val="00A35224"/>
    <w:rsid w:val="00A406F1"/>
    <w:rsid w:val="00A40E6E"/>
    <w:rsid w:val="00A4160A"/>
    <w:rsid w:val="00A41F76"/>
    <w:rsid w:val="00A43730"/>
    <w:rsid w:val="00A44626"/>
    <w:rsid w:val="00A44E1F"/>
    <w:rsid w:val="00A45E6C"/>
    <w:rsid w:val="00A47ACA"/>
    <w:rsid w:val="00A50598"/>
    <w:rsid w:val="00A507F7"/>
    <w:rsid w:val="00A50E90"/>
    <w:rsid w:val="00A543B1"/>
    <w:rsid w:val="00A548B6"/>
    <w:rsid w:val="00A5605C"/>
    <w:rsid w:val="00A5680E"/>
    <w:rsid w:val="00A569C3"/>
    <w:rsid w:val="00A576FA"/>
    <w:rsid w:val="00A57D0F"/>
    <w:rsid w:val="00A61E0C"/>
    <w:rsid w:val="00A62A76"/>
    <w:rsid w:val="00A66E18"/>
    <w:rsid w:val="00A671B6"/>
    <w:rsid w:val="00A7290B"/>
    <w:rsid w:val="00A74332"/>
    <w:rsid w:val="00A76CEA"/>
    <w:rsid w:val="00A77557"/>
    <w:rsid w:val="00A77C82"/>
    <w:rsid w:val="00A80970"/>
    <w:rsid w:val="00A80FC1"/>
    <w:rsid w:val="00A81891"/>
    <w:rsid w:val="00A81AA7"/>
    <w:rsid w:val="00A82D59"/>
    <w:rsid w:val="00A83303"/>
    <w:rsid w:val="00A84046"/>
    <w:rsid w:val="00A85539"/>
    <w:rsid w:val="00A86653"/>
    <w:rsid w:val="00A86821"/>
    <w:rsid w:val="00A9117E"/>
    <w:rsid w:val="00A911A0"/>
    <w:rsid w:val="00A93374"/>
    <w:rsid w:val="00A94451"/>
    <w:rsid w:val="00A94D40"/>
    <w:rsid w:val="00A94E6E"/>
    <w:rsid w:val="00A96238"/>
    <w:rsid w:val="00AA2064"/>
    <w:rsid w:val="00AA2C47"/>
    <w:rsid w:val="00AA2E08"/>
    <w:rsid w:val="00AA72F5"/>
    <w:rsid w:val="00AB0EE2"/>
    <w:rsid w:val="00AB47A9"/>
    <w:rsid w:val="00AB50BB"/>
    <w:rsid w:val="00AB60A5"/>
    <w:rsid w:val="00AB7B5F"/>
    <w:rsid w:val="00AC14B9"/>
    <w:rsid w:val="00AC2C61"/>
    <w:rsid w:val="00AC4D87"/>
    <w:rsid w:val="00AC4E9F"/>
    <w:rsid w:val="00AC57F6"/>
    <w:rsid w:val="00AC5C73"/>
    <w:rsid w:val="00AC6F88"/>
    <w:rsid w:val="00AD2A33"/>
    <w:rsid w:val="00AD3B21"/>
    <w:rsid w:val="00AD6871"/>
    <w:rsid w:val="00AD7D1A"/>
    <w:rsid w:val="00AE078A"/>
    <w:rsid w:val="00AE0F16"/>
    <w:rsid w:val="00AE1D8F"/>
    <w:rsid w:val="00AE4BCF"/>
    <w:rsid w:val="00AE5102"/>
    <w:rsid w:val="00AE71A1"/>
    <w:rsid w:val="00AE7238"/>
    <w:rsid w:val="00AF1293"/>
    <w:rsid w:val="00AF1E23"/>
    <w:rsid w:val="00AF2C03"/>
    <w:rsid w:val="00AF3EB9"/>
    <w:rsid w:val="00AF7625"/>
    <w:rsid w:val="00B00B7F"/>
    <w:rsid w:val="00B02B7D"/>
    <w:rsid w:val="00B04ABA"/>
    <w:rsid w:val="00B05E0F"/>
    <w:rsid w:val="00B05E91"/>
    <w:rsid w:val="00B07EFF"/>
    <w:rsid w:val="00B11D8C"/>
    <w:rsid w:val="00B13E36"/>
    <w:rsid w:val="00B16D7D"/>
    <w:rsid w:val="00B17275"/>
    <w:rsid w:val="00B20C01"/>
    <w:rsid w:val="00B23A67"/>
    <w:rsid w:val="00B25F4F"/>
    <w:rsid w:val="00B26DC2"/>
    <w:rsid w:val="00B314D4"/>
    <w:rsid w:val="00B3159C"/>
    <w:rsid w:val="00B31C05"/>
    <w:rsid w:val="00B32A84"/>
    <w:rsid w:val="00B349AA"/>
    <w:rsid w:val="00B40421"/>
    <w:rsid w:val="00B4097E"/>
    <w:rsid w:val="00B432C2"/>
    <w:rsid w:val="00B43A38"/>
    <w:rsid w:val="00B47867"/>
    <w:rsid w:val="00B501FC"/>
    <w:rsid w:val="00B50B0D"/>
    <w:rsid w:val="00B54137"/>
    <w:rsid w:val="00B57211"/>
    <w:rsid w:val="00B60643"/>
    <w:rsid w:val="00B62683"/>
    <w:rsid w:val="00B6539C"/>
    <w:rsid w:val="00B66272"/>
    <w:rsid w:val="00B66460"/>
    <w:rsid w:val="00B66751"/>
    <w:rsid w:val="00B671BE"/>
    <w:rsid w:val="00B705AA"/>
    <w:rsid w:val="00B70622"/>
    <w:rsid w:val="00B70E74"/>
    <w:rsid w:val="00B749B5"/>
    <w:rsid w:val="00B74C3A"/>
    <w:rsid w:val="00B7541F"/>
    <w:rsid w:val="00B76D45"/>
    <w:rsid w:val="00B76E60"/>
    <w:rsid w:val="00B80CB5"/>
    <w:rsid w:val="00B81D7B"/>
    <w:rsid w:val="00B82C65"/>
    <w:rsid w:val="00B85C02"/>
    <w:rsid w:val="00B935C6"/>
    <w:rsid w:val="00B95AD9"/>
    <w:rsid w:val="00B96B9D"/>
    <w:rsid w:val="00B96C1B"/>
    <w:rsid w:val="00B9755D"/>
    <w:rsid w:val="00BA1AA2"/>
    <w:rsid w:val="00BA4E5E"/>
    <w:rsid w:val="00BA5022"/>
    <w:rsid w:val="00BA5999"/>
    <w:rsid w:val="00BA63C7"/>
    <w:rsid w:val="00BA69B4"/>
    <w:rsid w:val="00BA6C53"/>
    <w:rsid w:val="00BB1A99"/>
    <w:rsid w:val="00BB20B2"/>
    <w:rsid w:val="00BB2C67"/>
    <w:rsid w:val="00BB4E7C"/>
    <w:rsid w:val="00BC007C"/>
    <w:rsid w:val="00BC5C9B"/>
    <w:rsid w:val="00BC5ECE"/>
    <w:rsid w:val="00BC7D35"/>
    <w:rsid w:val="00BD1394"/>
    <w:rsid w:val="00BD1C30"/>
    <w:rsid w:val="00BD2868"/>
    <w:rsid w:val="00BD3F04"/>
    <w:rsid w:val="00BE1604"/>
    <w:rsid w:val="00BE2D3D"/>
    <w:rsid w:val="00BE4AE3"/>
    <w:rsid w:val="00BE4D8B"/>
    <w:rsid w:val="00BE50A1"/>
    <w:rsid w:val="00BE7723"/>
    <w:rsid w:val="00BF1E43"/>
    <w:rsid w:val="00BF1F78"/>
    <w:rsid w:val="00BF2FEA"/>
    <w:rsid w:val="00C01BB1"/>
    <w:rsid w:val="00C021D5"/>
    <w:rsid w:val="00C02B85"/>
    <w:rsid w:val="00C125AF"/>
    <w:rsid w:val="00C16394"/>
    <w:rsid w:val="00C170B5"/>
    <w:rsid w:val="00C175EF"/>
    <w:rsid w:val="00C1771C"/>
    <w:rsid w:val="00C21765"/>
    <w:rsid w:val="00C2301D"/>
    <w:rsid w:val="00C24B4F"/>
    <w:rsid w:val="00C2661E"/>
    <w:rsid w:val="00C268BC"/>
    <w:rsid w:val="00C269FC"/>
    <w:rsid w:val="00C27981"/>
    <w:rsid w:val="00C3081D"/>
    <w:rsid w:val="00C308BD"/>
    <w:rsid w:val="00C32942"/>
    <w:rsid w:val="00C340DC"/>
    <w:rsid w:val="00C35C91"/>
    <w:rsid w:val="00C36350"/>
    <w:rsid w:val="00C3728A"/>
    <w:rsid w:val="00C37EDA"/>
    <w:rsid w:val="00C40A91"/>
    <w:rsid w:val="00C425C4"/>
    <w:rsid w:val="00C4282D"/>
    <w:rsid w:val="00C44D15"/>
    <w:rsid w:val="00C44E32"/>
    <w:rsid w:val="00C47CCF"/>
    <w:rsid w:val="00C5010B"/>
    <w:rsid w:val="00C50BCF"/>
    <w:rsid w:val="00C51AE9"/>
    <w:rsid w:val="00C54B1E"/>
    <w:rsid w:val="00C54C07"/>
    <w:rsid w:val="00C55708"/>
    <w:rsid w:val="00C5570D"/>
    <w:rsid w:val="00C600E3"/>
    <w:rsid w:val="00C6066D"/>
    <w:rsid w:val="00C61CED"/>
    <w:rsid w:val="00C6318F"/>
    <w:rsid w:val="00C652C2"/>
    <w:rsid w:val="00C67C9B"/>
    <w:rsid w:val="00C70013"/>
    <w:rsid w:val="00C70742"/>
    <w:rsid w:val="00C70EDD"/>
    <w:rsid w:val="00C7510D"/>
    <w:rsid w:val="00C7778E"/>
    <w:rsid w:val="00C77E19"/>
    <w:rsid w:val="00C81701"/>
    <w:rsid w:val="00C82A4E"/>
    <w:rsid w:val="00C83AC8"/>
    <w:rsid w:val="00C854C7"/>
    <w:rsid w:val="00C855F4"/>
    <w:rsid w:val="00C94AFF"/>
    <w:rsid w:val="00C9520E"/>
    <w:rsid w:val="00C95C84"/>
    <w:rsid w:val="00C96B85"/>
    <w:rsid w:val="00C97FCD"/>
    <w:rsid w:val="00CA00B6"/>
    <w:rsid w:val="00CA0B25"/>
    <w:rsid w:val="00CA130D"/>
    <w:rsid w:val="00CA14EF"/>
    <w:rsid w:val="00CA17D2"/>
    <w:rsid w:val="00CA35AC"/>
    <w:rsid w:val="00CA3A3F"/>
    <w:rsid w:val="00CA42E4"/>
    <w:rsid w:val="00CA5041"/>
    <w:rsid w:val="00CA5384"/>
    <w:rsid w:val="00CA545F"/>
    <w:rsid w:val="00CA556D"/>
    <w:rsid w:val="00CA7D21"/>
    <w:rsid w:val="00CB0186"/>
    <w:rsid w:val="00CB0AE1"/>
    <w:rsid w:val="00CB13CD"/>
    <w:rsid w:val="00CB180C"/>
    <w:rsid w:val="00CB2D12"/>
    <w:rsid w:val="00CB47FC"/>
    <w:rsid w:val="00CB48EF"/>
    <w:rsid w:val="00CB4F26"/>
    <w:rsid w:val="00CB5442"/>
    <w:rsid w:val="00CC0C74"/>
    <w:rsid w:val="00CC2368"/>
    <w:rsid w:val="00CC2B6C"/>
    <w:rsid w:val="00CC30EE"/>
    <w:rsid w:val="00CC53E8"/>
    <w:rsid w:val="00CD037F"/>
    <w:rsid w:val="00CD238C"/>
    <w:rsid w:val="00CD3526"/>
    <w:rsid w:val="00CD4DB5"/>
    <w:rsid w:val="00CD5CF2"/>
    <w:rsid w:val="00CE1D60"/>
    <w:rsid w:val="00CE2C7B"/>
    <w:rsid w:val="00CE595A"/>
    <w:rsid w:val="00CE5968"/>
    <w:rsid w:val="00CE5EF4"/>
    <w:rsid w:val="00CE7245"/>
    <w:rsid w:val="00CE7D58"/>
    <w:rsid w:val="00CF003F"/>
    <w:rsid w:val="00CF115C"/>
    <w:rsid w:val="00CF42E9"/>
    <w:rsid w:val="00CF4C41"/>
    <w:rsid w:val="00CF57CD"/>
    <w:rsid w:val="00CF664E"/>
    <w:rsid w:val="00CF6974"/>
    <w:rsid w:val="00CF6FB3"/>
    <w:rsid w:val="00CF7B36"/>
    <w:rsid w:val="00D027F6"/>
    <w:rsid w:val="00D0288D"/>
    <w:rsid w:val="00D03730"/>
    <w:rsid w:val="00D04E45"/>
    <w:rsid w:val="00D05098"/>
    <w:rsid w:val="00D06E71"/>
    <w:rsid w:val="00D106A2"/>
    <w:rsid w:val="00D1308D"/>
    <w:rsid w:val="00D13CF7"/>
    <w:rsid w:val="00D1409D"/>
    <w:rsid w:val="00D1446B"/>
    <w:rsid w:val="00D150C8"/>
    <w:rsid w:val="00D17530"/>
    <w:rsid w:val="00D17ADA"/>
    <w:rsid w:val="00D203DF"/>
    <w:rsid w:val="00D20A41"/>
    <w:rsid w:val="00D25112"/>
    <w:rsid w:val="00D2554D"/>
    <w:rsid w:val="00D25B0B"/>
    <w:rsid w:val="00D3156F"/>
    <w:rsid w:val="00D31CFA"/>
    <w:rsid w:val="00D32D68"/>
    <w:rsid w:val="00D34E5B"/>
    <w:rsid w:val="00D35DB9"/>
    <w:rsid w:val="00D36ABF"/>
    <w:rsid w:val="00D40321"/>
    <w:rsid w:val="00D4069A"/>
    <w:rsid w:val="00D428CC"/>
    <w:rsid w:val="00D44A4F"/>
    <w:rsid w:val="00D46922"/>
    <w:rsid w:val="00D47951"/>
    <w:rsid w:val="00D517C6"/>
    <w:rsid w:val="00D5779F"/>
    <w:rsid w:val="00D577CC"/>
    <w:rsid w:val="00D57DDA"/>
    <w:rsid w:val="00D6015E"/>
    <w:rsid w:val="00D60B9A"/>
    <w:rsid w:val="00D60FBC"/>
    <w:rsid w:val="00D61FEE"/>
    <w:rsid w:val="00D65439"/>
    <w:rsid w:val="00D6717A"/>
    <w:rsid w:val="00D70665"/>
    <w:rsid w:val="00D7114A"/>
    <w:rsid w:val="00D74E38"/>
    <w:rsid w:val="00D76A53"/>
    <w:rsid w:val="00D81654"/>
    <w:rsid w:val="00D818E9"/>
    <w:rsid w:val="00D81FFB"/>
    <w:rsid w:val="00D821BA"/>
    <w:rsid w:val="00D83207"/>
    <w:rsid w:val="00D85585"/>
    <w:rsid w:val="00D85D27"/>
    <w:rsid w:val="00D90827"/>
    <w:rsid w:val="00D90FAB"/>
    <w:rsid w:val="00D91E04"/>
    <w:rsid w:val="00D91F1E"/>
    <w:rsid w:val="00D92F63"/>
    <w:rsid w:val="00D94B40"/>
    <w:rsid w:val="00D95BCB"/>
    <w:rsid w:val="00D95E2F"/>
    <w:rsid w:val="00D963C3"/>
    <w:rsid w:val="00D9659C"/>
    <w:rsid w:val="00D96AD9"/>
    <w:rsid w:val="00D97E82"/>
    <w:rsid w:val="00DA18C8"/>
    <w:rsid w:val="00DA3091"/>
    <w:rsid w:val="00DA59F1"/>
    <w:rsid w:val="00DA6EC0"/>
    <w:rsid w:val="00DB0896"/>
    <w:rsid w:val="00DB0A14"/>
    <w:rsid w:val="00DB0BEA"/>
    <w:rsid w:val="00DB0C92"/>
    <w:rsid w:val="00DB1D66"/>
    <w:rsid w:val="00DB2341"/>
    <w:rsid w:val="00DB3F21"/>
    <w:rsid w:val="00DB74D5"/>
    <w:rsid w:val="00DC16EF"/>
    <w:rsid w:val="00DC2065"/>
    <w:rsid w:val="00DC3D5E"/>
    <w:rsid w:val="00DC5AFE"/>
    <w:rsid w:val="00DC5C3F"/>
    <w:rsid w:val="00DC5EC2"/>
    <w:rsid w:val="00DC64ED"/>
    <w:rsid w:val="00DC6B66"/>
    <w:rsid w:val="00DD1129"/>
    <w:rsid w:val="00DD13B3"/>
    <w:rsid w:val="00DD24F0"/>
    <w:rsid w:val="00DE293F"/>
    <w:rsid w:val="00DE7B4E"/>
    <w:rsid w:val="00DF22A1"/>
    <w:rsid w:val="00DF288D"/>
    <w:rsid w:val="00DF5FC4"/>
    <w:rsid w:val="00E002A5"/>
    <w:rsid w:val="00E0186D"/>
    <w:rsid w:val="00E04C19"/>
    <w:rsid w:val="00E11632"/>
    <w:rsid w:val="00E12494"/>
    <w:rsid w:val="00E145DA"/>
    <w:rsid w:val="00E15340"/>
    <w:rsid w:val="00E15DB1"/>
    <w:rsid w:val="00E162E2"/>
    <w:rsid w:val="00E16C8A"/>
    <w:rsid w:val="00E1750D"/>
    <w:rsid w:val="00E1760B"/>
    <w:rsid w:val="00E176AE"/>
    <w:rsid w:val="00E17B34"/>
    <w:rsid w:val="00E25477"/>
    <w:rsid w:val="00E257D4"/>
    <w:rsid w:val="00E302ED"/>
    <w:rsid w:val="00E30BD1"/>
    <w:rsid w:val="00E31819"/>
    <w:rsid w:val="00E33FEA"/>
    <w:rsid w:val="00E3534B"/>
    <w:rsid w:val="00E3559E"/>
    <w:rsid w:val="00E36E4F"/>
    <w:rsid w:val="00E44261"/>
    <w:rsid w:val="00E44CF5"/>
    <w:rsid w:val="00E44E35"/>
    <w:rsid w:val="00E46085"/>
    <w:rsid w:val="00E4613B"/>
    <w:rsid w:val="00E47C9F"/>
    <w:rsid w:val="00E501CC"/>
    <w:rsid w:val="00E5073C"/>
    <w:rsid w:val="00E50BAF"/>
    <w:rsid w:val="00E511D9"/>
    <w:rsid w:val="00E514A6"/>
    <w:rsid w:val="00E519BA"/>
    <w:rsid w:val="00E54D24"/>
    <w:rsid w:val="00E55B2F"/>
    <w:rsid w:val="00E564A8"/>
    <w:rsid w:val="00E56F38"/>
    <w:rsid w:val="00E5759F"/>
    <w:rsid w:val="00E57B35"/>
    <w:rsid w:val="00E60B18"/>
    <w:rsid w:val="00E61656"/>
    <w:rsid w:val="00E618B5"/>
    <w:rsid w:val="00E62DE3"/>
    <w:rsid w:val="00E62E6C"/>
    <w:rsid w:val="00E63118"/>
    <w:rsid w:val="00E639C4"/>
    <w:rsid w:val="00E66DA5"/>
    <w:rsid w:val="00E71831"/>
    <w:rsid w:val="00E719A9"/>
    <w:rsid w:val="00E72DB0"/>
    <w:rsid w:val="00E7554D"/>
    <w:rsid w:val="00E75A8B"/>
    <w:rsid w:val="00E774F9"/>
    <w:rsid w:val="00E804C6"/>
    <w:rsid w:val="00E842EB"/>
    <w:rsid w:val="00E84A27"/>
    <w:rsid w:val="00E85806"/>
    <w:rsid w:val="00E900DE"/>
    <w:rsid w:val="00E90704"/>
    <w:rsid w:val="00E94486"/>
    <w:rsid w:val="00E962A8"/>
    <w:rsid w:val="00E9687C"/>
    <w:rsid w:val="00E97C6F"/>
    <w:rsid w:val="00EA0625"/>
    <w:rsid w:val="00EA215F"/>
    <w:rsid w:val="00EA4391"/>
    <w:rsid w:val="00EB452C"/>
    <w:rsid w:val="00EB64A0"/>
    <w:rsid w:val="00EC0974"/>
    <w:rsid w:val="00EC0B0A"/>
    <w:rsid w:val="00EC0EE5"/>
    <w:rsid w:val="00EC10E6"/>
    <w:rsid w:val="00EC13B1"/>
    <w:rsid w:val="00EC3A76"/>
    <w:rsid w:val="00EC410C"/>
    <w:rsid w:val="00EC44C1"/>
    <w:rsid w:val="00ED0A6E"/>
    <w:rsid w:val="00ED0E24"/>
    <w:rsid w:val="00ED1EA1"/>
    <w:rsid w:val="00ED350B"/>
    <w:rsid w:val="00ED61A0"/>
    <w:rsid w:val="00ED7F3B"/>
    <w:rsid w:val="00EE0E13"/>
    <w:rsid w:val="00EE41DD"/>
    <w:rsid w:val="00EE7A5B"/>
    <w:rsid w:val="00EF0520"/>
    <w:rsid w:val="00EF1663"/>
    <w:rsid w:val="00EF202F"/>
    <w:rsid w:val="00EF2169"/>
    <w:rsid w:val="00EF2490"/>
    <w:rsid w:val="00EF4849"/>
    <w:rsid w:val="00EF568D"/>
    <w:rsid w:val="00F016E4"/>
    <w:rsid w:val="00F030E3"/>
    <w:rsid w:val="00F05681"/>
    <w:rsid w:val="00F06E92"/>
    <w:rsid w:val="00F0754D"/>
    <w:rsid w:val="00F10821"/>
    <w:rsid w:val="00F11193"/>
    <w:rsid w:val="00F1148E"/>
    <w:rsid w:val="00F1289E"/>
    <w:rsid w:val="00F163EC"/>
    <w:rsid w:val="00F23A59"/>
    <w:rsid w:val="00F242A8"/>
    <w:rsid w:val="00F24B77"/>
    <w:rsid w:val="00F24D32"/>
    <w:rsid w:val="00F2658D"/>
    <w:rsid w:val="00F30064"/>
    <w:rsid w:val="00F30D45"/>
    <w:rsid w:val="00F31059"/>
    <w:rsid w:val="00F33829"/>
    <w:rsid w:val="00F369EB"/>
    <w:rsid w:val="00F36A7C"/>
    <w:rsid w:val="00F376C0"/>
    <w:rsid w:val="00F37A6E"/>
    <w:rsid w:val="00F37FD0"/>
    <w:rsid w:val="00F40114"/>
    <w:rsid w:val="00F41060"/>
    <w:rsid w:val="00F4107F"/>
    <w:rsid w:val="00F42924"/>
    <w:rsid w:val="00F44C10"/>
    <w:rsid w:val="00F44EE2"/>
    <w:rsid w:val="00F45207"/>
    <w:rsid w:val="00F45991"/>
    <w:rsid w:val="00F46405"/>
    <w:rsid w:val="00F46498"/>
    <w:rsid w:val="00F46ADB"/>
    <w:rsid w:val="00F47871"/>
    <w:rsid w:val="00F47991"/>
    <w:rsid w:val="00F51C79"/>
    <w:rsid w:val="00F53500"/>
    <w:rsid w:val="00F53CF7"/>
    <w:rsid w:val="00F543B5"/>
    <w:rsid w:val="00F573E4"/>
    <w:rsid w:val="00F57FDB"/>
    <w:rsid w:val="00F65127"/>
    <w:rsid w:val="00F675FD"/>
    <w:rsid w:val="00F678B1"/>
    <w:rsid w:val="00F70250"/>
    <w:rsid w:val="00F7029D"/>
    <w:rsid w:val="00F71233"/>
    <w:rsid w:val="00F73CEA"/>
    <w:rsid w:val="00F75405"/>
    <w:rsid w:val="00F8144B"/>
    <w:rsid w:val="00F83FBB"/>
    <w:rsid w:val="00F8488B"/>
    <w:rsid w:val="00F85178"/>
    <w:rsid w:val="00F9037B"/>
    <w:rsid w:val="00F90606"/>
    <w:rsid w:val="00F90BA2"/>
    <w:rsid w:val="00F910D7"/>
    <w:rsid w:val="00F93B13"/>
    <w:rsid w:val="00F93BF0"/>
    <w:rsid w:val="00F93D26"/>
    <w:rsid w:val="00F968FF"/>
    <w:rsid w:val="00F96A0D"/>
    <w:rsid w:val="00F973A7"/>
    <w:rsid w:val="00FA09C9"/>
    <w:rsid w:val="00FA1345"/>
    <w:rsid w:val="00FA18B6"/>
    <w:rsid w:val="00FA2F35"/>
    <w:rsid w:val="00FA3392"/>
    <w:rsid w:val="00FA3EAC"/>
    <w:rsid w:val="00FA4458"/>
    <w:rsid w:val="00FA4F76"/>
    <w:rsid w:val="00FA68B7"/>
    <w:rsid w:val="00FA7B67"/>
    <w:rsid w:val="00FB0B18"/>
    <w:rsid w:val="00FB2707"/>
    <w:rsid w:val="00FB3EE1"/>
    <w:rsid w:val="00FB5543"/>
    <w:rsid w:val="00FB6345"/>
    <w:rsid w:val="00FB6AF8"/>
    <w:rsid w:val="00FC0676"/>
    <w:rsid w:val="00FC1A68"/>
    <w:rsid w:val="00FC25F7"/>
    <w:rsid w:val="00FC32CF"/>
    <w:rsid w:val="00FC3B8F"/>
    <w:rsid w:val="00FC50D0"/>
    <w:rsid w:val="00FC5498"/>
    <w:rsid w:val="00FD088B"/>
    <w:rsid w:val="00FD0D1E"/>
    <w:rsid w:val="00FD1E6E"/>
    <w:rsid w:val="00FD264C"/>
    <w:rsid w:val="00FD2ACD"/>
    <w:rsid w:val="00FD310E"/>
    <w:rsid w:val="00FD55DD"/>
    <w:rsid w:val="00FD56A9"/>
    <w:rsid w:val="00FD733E"/>
    <w:rsid w:val="00FE4AA9"/>
    <w:rsid w:val="00FE4D17"/>
    <w:rsid w:val="00FE675D"/>
    <w:rsid w:val="00FE7842"/>
    <w:rsid w:val="00FF04B0"/>
    <w:rsid w:val="00FF06E1"/>
    <w:rsid w:val="00FF1602"/>
    <w:rsid w:val="00FF1FDB"/>
    <w:rsid w:val="00FF2BD8"/>
    <w:rsid w:val="00FF2FD5"/>
    <w:rsid w:val="00FF3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1B45"/>
  <w15:chartTrackingRefBased/>
  <w15:docId w15:val="{C310D406-11F7-492B-8695-B45C317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7CD"/>
    <w:pPr>
      <w:spacing w:after="200" w:line="276" w:lineRule="auto"/>
    </w:pPr>
    <w:rPr>
      <w:rFonts w:ascii="Times New Roman" w:eastAsia="Calibri" w:hAnsi="Times New Roman" w:cs="Times New Roman"/>
      <w:sz w:val="24"/>
    </w:rPr>
  </w:style>
  <w:style w:type="paragraph" w:styleId="Virsraksts1">
    <w:name w:val="heading 1"/>
    <w:basedOn w:val="Parasts"/>
    <w:next w:val="Parasts"/>
    <w:link w:val="Virsraksts1Rakstz"/>
    <w:uiPriority w:val="9"/>
    <w:qFormat/>
    <w:rsid w:val="004C5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701D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992285"/>
    <w:pPr>
      <w:keepNext/>
      <w:keepLines/>
      <w:spacing w:before="200" w:after="0" w:line="240" w:lineRule="auto"/>
      <w:outlineLvl w:val="2"/>
    </w:pPr>
    <w:rPr>
      <w:rFonts w:asciiTheme="majorHAnsi" w:eastAsiaTheme="majorEastAsia" w:hAnsiTheme="majorHAnsi" w:cstheme="majorBidi"/>
      <w:b/>
      <w:bCs/>
      <w:color w:val="5B9BD5" w:themeColor="accent1"/>
      <w:sz w:val="28"/>
      <w:szCs w:val="20"/>
    </w:rPr>
  </w:style>
  <w:style w:type="paragraph" w:styleId="Virsraksts4">
    <w:name w:val="heading 4"/>
    <w:basedOn w:val="Parasts"/>
    <w:next w:val="Parasts"/>
    <w:link w:val="Virsraksts4Rakstz"/>
    <w:uiPriority w:val="9"/>
    <w:semiHidden/>
    <w:unhideWhenUsed/>
    <w:qFormat/>
    <w:rsid w:val="00A34D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3">
    <w:name w:val="Body Text 3"/>
    <w:basedOn w:val="Parasts"/>
    <w:link w:val="Pamatteksts3Rakstz"/>
    <w:uiPriority w:val="99"/>
    <w:unhideWhenUsed/>
    <w:rsid w:val="0026285A"/>
    <w:pPr>
      <w:spacing w:after="120"/>
    </w:pPr>
    <w:rPr>
      <w:sz w:val="16"/>
      <w:szCs w:val="16"/>
    </w:rPr>
  </w:style>
  <w:style w:type="character" w:customStyle="1" w:styleId="Pamatteksts3Rakstz">
    <w:name w:val="Pamatteksts 3 Rakstz."/>
    <w:basedOn w:val="Noklusjumarindkopasfonts"/>
    <w:link w:val="Pamatteksts3"/>
    <w:uiPriority w:val="99"/>
    <w:rsid w:val="0026285A"/>
    <w:rPr>
      <w:rFonts w:ascii="Times New Roman" w:eastAsia="Calibri" w:hAnsi="Times New Roman" w:cs="Times New Roman"/>
      <w:sz w:val="16"/>
      <w:szCs w:val="16"/>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Virsraksti,Body"/>
    <w:basedOn w:val="Parasts"/>
    <w:link w:val="SarakstarindkopaRakstz"/>
    <w:uiPriority w:val="34"/>
    <w:qFormat/>
    <w:rsid w:val="0026285A"/>
    <w:pPr>
      <w:ind w:left="720"/>
      <w:contextualSpacing/>
    </w:pPr>
  </w:style>
  <w:style w:type="character" w:styleId="Hipersaite">
    <w:name w:val="Hyperlink"/>
    <w:uiPriority w:val="99"/>
    <w:rsid w:val="0026285A"/>
    <w:rPr>
      <w:rFonts w:cs="Times New Roman"/>
      <w:color w:val="0000FF"/>
      <w:u w:val="single"/>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unhideWhenUsed/>
    <w:rsid w:val="0026285A"/>
    <w:pPr>
      <w:tabs>
        <w:tab w:val="center" w:pos="4153"/>
        <w:tab w:val="right" w:pos="8306"/>
      </w:tabs>
      <w:spacing w:after="0" w:line="240" w:lineRule="auto"/>
    </w:pPr>
    <w:rPr>
      <w:szCs w:val="20"/>
      <w:lang w:val="x-none" w:eastAsia="x-none"/>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6285A"/>
    <w:rPr>
      <w:rFonts w:ascii="Times New Roman" w:eastAsia="Calibri" w:hAnsi="Times New Roman" w:cs="Times New Roman"/>
      <w:sz w:val="24"/>
      <w:szCs w:val="20"/>
      <w:lang w:val="x-none" w:eastAsia="x-none"/>
    </w:rPr>
  </w:style>
  <w:style w:type="paragraph" w:customStyle="1" w:styleId="Default">
    <w:name w:val="Default"/>
    <w:rsid w:val="0026285A"/>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rsid w:val="00F910D7"/>
    <w:rPr>
      <w:rFonts w:ascii="Times New Roman" w:eastAsia="Calibri" w:hAnsi="Times New Roman" w:cs="Times New Roman"/>
      <w:sz w:val="24"/>
    </w:rPr>
  </w:style>
  <w:style w:type="paragraph" w:styleId="Alfabtiskaisrdtjs1">
    <w:name w:val="index 1"/>
    <w:basedOn w:val="Parasts"/>
    <w:next w:val="Parasts"/>
    <w:autoRedefine/>
    <w:uiPriority w:val="99"/>
    <w:unhideWhenUsed/>
    <w:rsid w:val="00F910D7"/>
    <w:pPr>
      <w:numPr>
        <w:ilvl w:val="1"/>
        <w:numId w:val="2"/>
      </w:numPr>
      <w:spacing w:after="0" w:line="240" w:lineRule="auto"/>
      <w:jc w:val="both"/>
    </w:pPr>
    <w:rPr>
      <w:rFonts w:eastAsiaTheme="minorHAnsi"/>
      <w:b/>
      <w:lang w:eastAsia="lv-LV"/>
    </w:rPr>
  </w:style>
  <w:style w:type="character" w:styleId="Izclums">
    <w:name w:val="Emphasis"/>
    <w:basedOn w:val="Noklusjumarindkopasfonts"/>
    <w:uiPriority w:val="20"/>
    <w:qFormat/>
    <w:rsid w:val="00F910D7"/>
    <w:rPr>
      <w:i/>
      <w:iCs/>
    </w:rPr>
  </w:style>
  <w:style w:type="character" w:customStyle="1" w:styleId="apple-converted-space">
    <w:name w:val="apple-converted-space"/>
    <w:basedOn w:val="Noklusjumarindkopasfonts"/>
    <w:rsid w:val="00F910D7"/>
  </w:style>
  <w:style w:type="paragraph" w:styleId="Pamatteksts">
    <w:name w:val="Body Text"/>
    <w:basedOn w:val="Parasts"/>
    <w:link w:val="PamattekstsRakstz"/>
    <w:uiPriority w:val="99"/>
    <w:semiHidden/>
    <w:unhideWhenUsed/>
    <w:rsid w:val="00D96AD9"/>
    <w:pPr>
      <w:spacing w:after="120"/>
    </w:pPr>
  </w:style>
  <w:style w:type="character" w:customStyle="1" w:styleId="PamattekstsRakstz">
    <w:name w:val="Pamatteksts Rakstz."/>
    <w:basedOn w:val="Noklusjumarindkopasfonts"/>
    <w:link w:val="Pamatteksts"/>
    <w:uiPriority w:val="99"/>
    <w:semiHidden/>
    <w:rsid w:val="00D96AD9"/>
    <w:rPr>
      <w:rFonts w:ascii="Times New Roman" w:eastAsia="Calibri" w:hAnsi="Times New Roman" w:cs="Times New Roman"/>
      <w:sz w:val="24"/>
    </w:rPr>
  </w:style>
  <w:style w:type="table" w:styleId="Reatabula">
    <w:name w:val="Table Grid"/>
    <w:basedOn w:val="Parastatabula"/>
    <w:uiPriority w:val="39"/>
    <w:rsid w:val="0099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992285"/>
    <w:rPr>
      <w:rFonts w:asciiTheme="majorHAnsi" w:eastAsiaTheme="majorEastAsia" w:hAnsiTheme="majorHAnsi" w:cstheme="majorBidi"/>
      <w:b/>
      <w:bCs/>
      <w:color w:val="5B9BD5" w:themeColor="accent1"/>
      <w:sz w:val="28"/>
      <w:szCs w:val="20"/>
    </w:rPr>
  </w:style>
  <w:style w:type="paragraph" w:styleId="Bezatstarpm">
    <w:name w:val="No Spacing"/>
    <w:uiPriority w:val="1"/>
    <w:qFormat/>
    <w:rsid w:val="00F23A59"/>
    <w:pPr>
      <w:spacing w:after="0" w:line="240" w:lineRule="auto"/>
    </w:pPr>
    <w:rPr>
      <w:rFonts w:ascii="Times New Roman" w:eastAsia="Calibri" w:hAnsi="Times New Roman" w:cs="Times New Roman"/>
      <w:sz w:val="24"/>
    </w:rPr>
  </w:style>
  <w:style w:type="paragraph" w:customStyle="1" w:styleId="RakstzRakstz2">
    <w:name w:val="Rakstz. Rakstz.2"/>
    <w:basedOn w:val="Parasts"/>
    <w:rsid w:val="00BA6C53"/>
    <w:pPr>
      <w:spacing w:before="120" w:after="160" w:line="240" w:lineRule="exact"/>
      <w:ind w:firstLine="720"/>
      <w:jc w:val="both"/>
    </w:pPr>
    <w:rPr>
      <w:rFonts w:ascii="Verdana" w:eastAsia="Times New Roman" w:hAnsi="Verdana"/>
      <w:sz w:val="20"/>
      <w:szCs w:val="20"/>
      <w:lang w:val="en-US"/>
    </w:rPr>
  </w:style>
  <w:style w:type="character" w:styleId="Izteiksmgs">
    <w:name w:val="Strong"/>
    <w:uiPriority w:val="22"/>
    <w:qFormat/>
    <w:rsid w:val="003F5BCB"/>
    <w:rPr>
      <w:b/>
      <w:bCs w:val="0"/>
    </w:rPr>
  </w:style>
  <w:style w:type="character" w:customStyle="1" w:styleId="FontStyle30">
    <w:name w:val="Font Style30"/>
    <w:uiPriority w:val="99"/>
    <w:rsid w:val="00CC2368"/>
    <w:rPr>
      <w:rFonts w:ascii="Times New Roman" w:hAnsi="Times New Roman" w:cs="Times New Roman"/>
      <w:sz w:val="22"/>
      <w:szCs w:val="22"/>
    </w:rPr>
  </w:style>
  <w:style w:type="paragraph" w:styleId="Galvene">
    <w:name w:val="header"/>
    <w:basedOn w:val="Parasts"/>
    <w:link w:val="GalveneRakstz"/>
    <w:uiPriority w:val="99"/>
    <w:unhideWhenUsed/>
    <w:rsid w:val="00C700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0013"/>
    <w:rPr>
      <w:rFonts w:ascii="Times New Roman" w:eastAsia="Calibri" w:hAnsi="Times New Roman" w:cs="Times New Roman"/>
      <w:sz w:val="24"/>
    </w:rPr>
  </w:style>
  <w:style w:type="paragraph" w:customStyle="1" w:styleId="tvhtml">
    <w:name w:val="tv_html"/>
    <w:basedOn w:val="Parasts"/>
    <w:rsid w:val="00187350"/>
    <w:pPr>
      <w:spacing w:before="100" w:beforeAutospacing="1" w:after="100" w:afterAutospacing="1" w:line="240" w:lineRule="auto"/>
    </w:pPr>
    <w:rPr>
      <w:rFonts w:eastAsia="Times New Roman"/>
      <w:szCs w:val="24"/>
      <w:lang w:eastAsia="lv-LV"/>
    </w:rPr>
  </w:style>
  <w:style w:type="paragraph" w:customStyle="1" w:styleId="tv213">
    <w:name w:val="tv213"/>
    <w:basedOn w:val="Parasts"/>
    <w:rsid w:val="00B25F4F"/>
    <w:pPr>
      <w:spacing w:before="100" w:beforeAutospacing="1" w:after="100" w:afterAutospacing="1" w:line="240" w:lineRule="auto"/>
    </w:pPr>
    <w:rPr>
      <w:rFonts w:eastAsia="Times New Roman"/>
      <w:szCs w:val="24"/>
      <w:lang w:eastAsia="lv-LV"/>
    </w:rPr>
  </w:style>
  <w:style w:type="character" w:styleId="Vresatsauce">
    <w:name w:val="footnote reference"/>
    <w:aliases w:val="Footnote symbol"/>
    <w:rsid w:val="003B20D4"/>
    <w:rPr>
      <w:vertAlign w:val="superscript"/>
    </w:rPr>
  </w:style>
  <w:style w:type="paragraph" w:styleId="Vresteksts">
    <w:name w:val="footnote text"/>
    <w:basedOn w:val="Parasts"/>
    <w:link w:val="VrestekstsRakstz"/>
    <w:rsid w:val="003B20D4"/>
    <w:pPr>
      <w:spacing w:after="0" w:line="240" w:lineRule="auto"/>
    </w:pPr>
    <w:rPr>
      <w:rFonts w:eastAsia="Times New Roman"/>
      <w:sz w:val="20"/>
      <w:szCs w:val="20"/>
      <w:lang w:val="x-none"/>
    </w:rPr>
  </w:style>
  <w:style w:type="character" w:customStyle="1" w:styleId="VrestekstsRakstz">
    <w:name w:val="Vēres teksts Rakstz."/>
    <w:basedOn w:val="Noklusjumarindkopasfonts"/>
    <w:link w:val="Vresteksts"/>
    <w:rsid w:val="003B20D4"/>
    <w:rPr>
      <w:rFonts w:ascii="Times New Roman" w:eastAsia="Times New Roman" w:hAnsi="Times New Roman" w:cs="Times New Roman"/>
      <w:sz w:val="20"/>
      <w:szCs w:val="20"/>
      <w:lang w:val="x-none"/>
    </w:rPr>
  </w:style>
  <w:style w:type="paragraph" w:customStyle="1" w:styleId="ListParagraph1">
    <w:name w:val="List Paragraph1"/>
    <w:basedOn w:val="Parasts"/>
    <w:qFormat/>
    <w:rsid w:val="007A6865"/>
    <w:pPr>
      <w:spacing w:after="0" w:line="240" w:lineRule="auto"/>
      <w:ind w:left="720"/>
      <w:contextualSpacing/>
    </w:pPr>
    <w:rPr>
      <w:rFonts w:eastAsia="Times New Roman"/>
      <w:szCs w:val="24"/>
    </w:rPr>
  </w:style>
  <w:style w:type="character" w:customStyle="1" w:styleId="FooterChar">
    <w:name w:val="Footer Char"/>
    <w:basedOn w:val="Noklusjumarindkopasfonts"/>
    <w:uiPriority w:val="99"/>
    <w:rsid w:val="00F40114"/>
  </w:style>
  <w:style w:type="paragraph" w:customStyle="1" w:styleId="ColorfulList-Accent11">
    <w:name w:val="Colorful List - Accent 11"/>
    <w:basedOn w:val="Parasts"/>
    <w:uiPriority w:val="99"/>
    <w:qFormat/>
    <w:rsid w:val="00F40114"/>
    <w:pPr>
      <w:ind w:left="720"/>
      <w:contextualSpacing/>
    </w:pPr>
    <w:rPr>
      <w:rFonts w:ascii="Calibri" w:eastAsia="Times New Roman" w:hAnsi="Calibri"/>
      <w:sz w:val="22"/>
      <w:lang w:eastAsia="lv-LV"/>
    </w:rPr>
  </w:style>
  <w:style w:type="paragraph" w:styleId="Pamattekstsaratkpi">
    <w:name w:val="Body Text Indent"/>
    <w:basedOn w:val="Parasts"/>
    <w:link w:val="PamattekstsaratkpiRakstz"/>
    <w:unhideWhenUsed/>
    <w:rsid w:val="00F40114"/>
    <w:pPr>
      <w:spacing w:after="120"/>
      <w:ind w:left="283"/>
    </w:pPr>
    <w:rPr>
      <w:rFonts w:ascii="Calibri" w:hAnsi="Calibri"/>
      <w:sz w:val="22"/>
    </w:rPr>
  </w:style>
  <w:style w:type="character" w:customStyle="1" w:styleId="PamattekstsaratkpiRakstz">
    <w:name w:val="Pamatteksts ar atkāpi Rakstz."/>
    <w:basedOn w:val="Noklusjumarindkopasfonts"/>
    <w:link w:val="Pamattekstsaratkpi"/>
    <w:rsid w:val="00F40114"/>
    <w:rPr>
      <w:rFonts w:ascii="Calibri" w:eastAsia="Calibri" w:hAnsi="Calibri" w:cs="Times New Roman"/>
    </w:rPr>
  </w:style>
  <w:style w:type="paragraph" w:styleId="Balonteksts">
    <w:name w:val="Balloon Text"/>
    <w:basedOn w:val="Parasts"/>
    <w:link w:val="BalontekstsRakstz"/>
    <w:uiPriority w:val="99"/>
    <w:semiHidden/>
    <w:unhideWhenUsed/>
    <w:rsid w:val="00CB0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86"/>
    <w:rPr>
      <w:rFonts w:ascii="Segoe UI" w:eastAsia="Calibri" w:hAnsi="Segoe UI" w:cs="Segoe UI"/>
      <w:sz w:val="18"/>
      <w:szCs w:val="18"/>
    </w:rPr>
  </w:style>
  <w:style w:type="character" w:customStyle="1" w:styleId="Virsraksts1Rakstz">
    <w:name w:val="Virsraksts 1 Rakstz."/>
    <w:basedOn w:val="Noklusjumarindkopasfonts"/>
    <w:link w:val="Virsraksts1"/>
    <w:uiPriority w:val="99"/>
    <w:rsid w:val="004C57A5"/>
    <w:rPr>
      <w:rFonts w:asciiTheme="majorHAnsi" w:eastAsiaTheme="majorEastAsia" w:hAnsiTheme="majorHAnsi" w:cstheme="majorBidi"/>
      <w:color w:val="2E74B5" w:themeColor="accent1" w:themeShade="BF"/>
      <w:sz w:val="32"/>
      <w:szCs w:val="32"/>
    </w:rPr>
  </w:style>
  <w:style w:type="character" w:styleId="Lappusesnumurs">
    <w:name w:val="page number"/>
    <w:rsid w:val="00B749B5"/>
    <w:rPr>
      <w:sz w:val="20"/>
    </w:rPr>
  </w:style>
  <w:style w:type="paragraph" w:customStyle="1" w:styleId="StyleStyle2Justified">
    <w:name w:val="Style Style2 + Justified"/>
    <w:basedOn w:val="Parasts"/>
    <w:rsid w:val="00737F56"/>
    <w:pPr>
      <w:tabs>
        <w:tab w:val="left" w:pos="1080"/>
      </w:tabs>
      <w:spacing w:before="240" w:after="120" w:line="240" w:lineRule="auto"/>
      <w:jc w:val="both"/>
    </w:pPr>
    <w:rPr>
      <w:rFonts w:eastAsia="Times New Roman"/>
      <w:szCs w:val="20"/>
    </w:rPr>
  </w:style>
  <w:style w:type="paragraph" w:styleId="Tekstabloks">
    <w:name w:val="Block Text"/>
    <w:basedOn w:val="Parasts"/>
    <w:rsid w:val="008F1138"/>
    <w:pPr>
      <w:spacing w:after="0" w:line="240" w:lineRule="auto"/>
      <w:ind w:left="851" w:right="-58"/>
    </w:pPr>
    <w:rPr>
      <w:rFonts w:eastAsia="Times New Roman"/>
      <w:szCs w:val="20"/>
    </w:rPr>
  </w:style>
  <w:style w:type="character" w:customStyle="1" w:styleId="Neatrisintapieminana1">
    <w:name w:val="Neatrisināta pieminēšana1"/>
    <w:basedOn w:val="Noklusjumarindkopasfonts"/>
    <w:uiPriority w:val="99"/>
    <w:semiHidden/>
    <w:unhideWhenUsed/>
    <w:rsid w:val="00BC5C9B"/>
    <w:rPr>
      <w:color w:val="605E5C"/>
      <w:shd w:val="clear" w:color="auto" w:fill="E1DFDD"/>
    </w:rPr>
  </w:style>
  <w:style w:type="character" w:customStyle="1" w:styleId="Neatrisintapieminana2">
    <w:name w:val="Neatrisināta pieminēšana2"/>
    <w:basedOn w:val="Noklusjumarindkopasfonts"/>
    <w:uiPriority w:val="99"/>
    <w:semiHidden/>
    <w:unhideWhenUsed/>
    <w:rsid w:val="00C3081D"/>
    <w:rPr>
      <w:color w:val="605E5C"/>
      <w:shd w:val="clear" w:color="auto" w:fill="E1DFDD"/>
    </w:rPr>
  </w:style>
  <w:style w:type="table" w:customStyle="1" w:styleId="TableGrid">
    <w:name w:val="TableGrid"/>
    <w:rsid w:val="0058140B"/>
    <w:pPr>
      <w:spacing w:after="0" w:line="240" w:lineRule="auto"/>
    </w:pPr>
    <w:rPr>
      <w:rFonts w:eastAsiaTheme="minorEastAsia"/>
      <w:lang w:eastAsia="lv-LV"/>
    </w:rPr>
    <w:tblPr>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7A21E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A21E1"/>
    <w:rPr>
      <w:rFonts w:ascii="Times New Roman" w:eastAsia="Calibri" w:hAnsi="Times New Roman" w:cs="Times New Roman"/>
      <w:sz w:val="20"/>
      <w:szCs w:val="20"/>
    </w:rPr>
  </w:style>
  <w:style w:type="character" w:styleId="Beiguvresatsauce">
    <w:name w:val="endnote reference"/>
    <w:basedOn w:val="Noklusjumarindkopasfonts"/>
    <w:uiPriority w:val="99"/>
    <w:semiHidden/>
    <w:unhideWhenUsed/>
    <w:rsid w:val="007A21E1"/>
    <w:rPr>
      <w:vertAlign w:val="superscript"/>
    </w:rPr>
  </w:style>
  <w:style w:type="paragraph" w:customStyle="1" w:styleId="WW-Default">
    <w:name w:val="WW-Default"/>
    <w:rsid w:val="00BE50A1"/>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tpakaadreseuzaploksnes">
    <w:name w:val="envelope return"/>
    <w:basedOn w:val="Parasts"/>
    <w:rsid w:val="00701D13"/>
    <w:pPr>
      <w:numPr>
        <w:numId w:val="15"/>
      </w:numPr>
      <w:spacing w:after="0" w:line="240" w:lineRule="auto"/>
      <w:ind w:left="0" w:firstLine="0"/>
    </w:pPr>
    <w:rPr>
      <w:rFonts w:ascii="Arial" w:eastAsia="Times New Roman" w:hAnsi="Arial"/>
      <w:sz w:val="20"/>
      <w:szCs w:val="20"/>
      <w:lang w:val="ru-RU" w:eastAsia="ru-RU"/>
    </w:rPr>
  </w:style>
  <w:style w:type="paragraph" w:customStyle="1" w:styleId="1Lgumam">
    <w:name w:val="1. Līgumam"/>
    <w:basedOn w:val="Parasts"/>
    <w:qFormat/>
    <w:rsid w:val="00701D13"/>
    <w:pPr>
      <w:numPr>
        <w:ilvl w:val="1"/>
        <w:numId w:val="15"/>
      </w:numPr>
      <w:spacing w:before="240" w:after="240" w:line="240" w:lineRule="auto"/>
      <w:ind w:left="360" w:hanging="360"/>
    </w:pPr>
    <w:rPr>
      <w:b/>
      <w:szCs w:val="24"/>
      <w:lang w:val="en-US" w:eastAsia="x-none"/>
    </w:rPr>
  </w:style>
  <w:style w:type="paragraph" w:customStyle="1" w:styleId="11Lgumam">
    <w:name w:val="1.1. Līgumam"/>
    <w:basedOn w:val="Parasts"/>
    <w:link w:val="11LgumamChar"/>
    <w:qFormat/>
    <w:rsid w:val="00701D13"/>
    <w:pPr>
      <w:numPr>
        <w:ilvl w:val="2"/>
        <w:numId w:val="15"/>
      </w:numPr>
      <w:spacing w:after="0" w:line="240" w:lineRule="auto"/>
      <w:ind w:left="432" w:hanging="432"/>
    </w:pPr>
    <w:rPr>
      <w:b/>
      <w:szCs w:val="24"/>
      <w:lang w:val="x-none"/>
    </w:rPr>
  </w:style>
  <w:style w:type="character" w:customStyle="1" w:styleId="11LgumamChar">
    <w:name w:val="1.1. Līgumam Char"/>
    <w:link w:val="11Lgumam"/>
    <w:rsid w:val="00701D13"/>
    <w:rPr>
      <w:rFonts w:ascii="Times New Roman" w:eastAsia="Calibri" w:hAnsi="Times New Roman" w:cs="Times New Roman"/>
      <w:b/>
      <w:sz w:val="24"/>
      <w:szCs w:val="24"/>
      <w:lang w:val="x-none"/>
    </w:rPr>
  </w:style>
  <w:style w:type="paragraph" w:customStyle="1" w:styleId="virsraksts11">
    <w:name w:val="virsraksts 1.1."/>
    <w:basedOn w:val="Virsraksts2"/>
    <w:rsid w:val="00701D13"/>
    <w:pPr>
      <w:keepLines w:val="0"/>
      <w:widowControl w:val="0"/>
      <w:numPr>
        <w:ilvl w:val="1"/>
        <w:numId w:val="16"/>
      </w:numPr>
      <w:tabs>
        <w:tab w:val="clear" w:pos="360"/>
      </w:tabs>
      <w:spacing w:before="120" w:after="120" w:line="240" w:lineRule="auto"/>
      <w:ind w:left="0" w:firstLine="0"/>
    </w:pPr>
    <w:rPr>
      <w:rFonts w:ascii="Times New Roman" w:eastAsia="Times New Roman" w:hAnsi="Times New Roman" w:cs="Times New Roman"/>
      <w:b/>
      <w:bCs/>
      <w:iCs/>
      <w:color w:val="auto"/>
      <w:sz w:val="22"/>
      <w:szCs w:val="22"/>
      <w:lang w:eastAsia="lv-LV"/>
    </w:rPr>
  </w:style>
  <w:style w:type="character" w:customStyle="1" w:styleId="Virsraksts2Rakstz">
    <w:name w:val="Virsraksts 2 Rakstz."/>
    <w:basedOn w:val="Noklusjumarindkopasfonts"/>
    <w:link w:val="Virsraksts2"/>
    <w:uiPriority w:val="9"/>
    <w:semiHidden/>
    <w:rsid w:val="00701D13"/>
    <w:rPr>
      <w:rFonts w:asciiTheme="majorHAnsi" w:eastAsiaTheme="majorEastAsia" w:hAnsiTheme="majorHAnsi" w:cstheme="majorBidi"/>
      <w:color w:val="2E74B5" w:themeColor="accent1" w:themeShade="BF"/>
      <w:sz w:val="26"/>
      <w:szCs w:val="26"/>
    </w:rPr>
  </w:style>
  <w:style w:type="paragraph" w:customStyle="1" w:styleId="DefaultText">
    <w:name w:val="Default Text"/>
    <w:rsid w:val="00C268BC"/>
    <w:pPr>
      <w:spacing w:after="0" w:line="240" w:lineRule="auto"/>
    </w:pPr>
    <w:rPr>
      <w:rFonts w:ascii="Times New Roman" w:eastAsia="Times New Roman" w:hAnsi="Times New Roman" w:cs="Times New Roman"/>
      <w:color w:val="000000"/>
      <w:sz w:val="24"/>
      <w:szCs w:val="20"/>
      <w:lang w:val="en-GB"/>
    </w:rPr>
  </w:style>
  <w:style w:type="character" w:customStyle="1" w:styleId="Virsraksts4Rakstz">
    <w:name w:val="Virsraksts 4 Rakstz."/>
    <w:basedOn w:val="Noklusjumarindkopasfonts"/>
    <w:link w:val="Virsraksts4"/>
    <w:uiPriority w:val="9"/>
    <w:semiHidden/>
    <w:rsid w:val="00A34D99"/>
    <w:rPr>
      <w:rFonts w:asciiTheme="majorHAnsi" w:eastAsiaTheme="majorEastAsia" w:hAnsiTheme="majorHAnsi" w:cstheme="majorBidi"/>
      <w:i/>
      <w:iCs/>
      <w:color w:val="2E74B5" w:themeColor="accent1" w:themeShade="BF"/>
      <w:sz w:val="24"/>
    </w:rPr>
  </w:style>
  <w:style w:type="character" w:styleId="Neatrisintapieminana">
    <w:name w:val="Unresolved Mention"/>
    <w:basedOn w:val="Noklusjumarindkopasfonts"/>
    <w:uiPriority w:val="99"/>
    <w:semiHidden/>
    <w:unhideWhenUsed/>
    <w:rsid w:val="00CA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9992">
      <w:bodyDiv w:val="1"/>
      <w:marLeft w:val="0"/>
      <w:marRight w:val="0"/>
      <w:marTop w:val="0"/>
      <w:marBottom w:val="0"/>
      <w:divBdr>
        <w:top w:val="none" w:sz="0" w:space="0" w:color="auto"/>
        <w:left w:val="none" w:sz="0" w:space="0" w:color="auto"/>
        <w:bottom w:val="none" w:sz="0" w:space="0" w:color="auto"/>
        <w:right w:val="none" w:sz="0" w:space="0" w:color="auto"/>
      </w:divBdr>
    </w:div>
    <w:div w:id="56636793">
      <w:bodyDiv w:val="1"/>
      <w:marLeft w:val="0"/>
      <w:marRight w:val="0"/>
      <w:marTop w:val="0"/>
      <w:marBottom w:val="0"/>
      <w:divBdr>
        <w:top w:val="none" w:sz="0" w:space="0" w:color="auto"/>
        <w:left w:val="none" w:sz="0" w:space="0" w:color="auto"/>
        <w:bottom w:val="none" w:sz="0" w:space="0" w:color="auto"/>
        <w:right w:val="none" w:sz="0" w:space="0" w:color="auto"/>
      </w:divBdr>
    </w:div>
    <w:div w:id="185482836">
      <w:bodyDiv w:val="1"/>
      <w:marLeft w:val="0"/>
      <w:marRight w:val="0"/>
      <w:marTop w:val="0"/>
      <w:marBottom w:val="0"/>
      <w:divBdr>
        <w:top w:val="none" w:sz="0" w:space="0" w:color="auto"/>
        <w:left w:val="none" w:sz="0" w:space="0" w:color="auto"/>
        <w:bottom w:val="none" w:sz="0" w:space="0" w:color="auto"/>
        <w:right w:val="none" w:sz="0" w:space="0" w:color="auto"/>
      </w:divBdr>
    </w:div>
    <w:div w:id="259680802">
      <w:bodyDiv w:val="1"/>
      <w:marLeft w:val="0"/>
      <w:marRight w:val="0"/>
      <w:marTop w:val="0"/>
      <w:marBottom w:val="0"/>
      <w:divBdr>
        <w:top w:val="none" w:sz="0" w:space="0" w:color="auto"/>
        <w:left w:val="none" w:sz="0" w:space="0" w:color="auto"/>
        <w:bottom w:val="none" w:sz="0" w:space="0" w:color="auto"/>
        <w:right w:val="none" w:sz="0" w:space="0" w:color="auto"/>
      </w:divBdr>
    </w:div>
    <w:div w:id="299769496">
      <w:bodyDiv w:val="1"/>
      <w:marLeft w:val="0"/>
      <w:marRight w:val="0"/>
      <w:marTop w:val="0"/>
      <w:marBottom w:val="0"/>
      <w:divBdr>
        <w:top w:val="none" w:sz="0" w:space="0" w:color="auto"/>
        <w:left w:val="none" w:sz="0" w:space="0" w:color="auto"/>
        <w:bottom w:val="none" w:sz="0" w:space="0" w:color="auto"/>
        <w:right w:val="none" w:sz="0" w:space="0" w:color="auto"/>
      </w:divBdr>
    </w:div>
    <w:div w:id="524948571">
      <w:bodyDiv w:val="1"/>
      <w:marLeft w:val="0"/>
      <w:marRight w:val="0"/>
      <w:marTop w:val="0"/>
      <w:marBottom w:val="0"/>
      <w:divBdr>
        <w:top w:val="none" w:sz="0" w:space="0" w:color="auto"/>
        <w:left w:val="none" w:sz="0" w:space="0" w:color="auto"/>
        <w:bottom w:val="none" w:sz="0" w:space="0" w:color="auto"/>
        <w:right w:val="none" w:sz="0" w:space="0" w:color="auto"/>
      </w:divBdr>
    </w:div>
    <w:div w:id="600990091">
      <w:bodyDiv w:val="1"/>
      <w:marLeft w:val="0"/>
      <w:marRight w:val="0"/>
      <w:marTop w:val="0"/>
      <w:marBottom w:val="0"/>
      <w:divBdr>
        <w:top w:val="none" w:sz="0" w:space="0" w:color="auto"/>
        <w:left w:val="none" w:sz="0" w:space="0" w:color="auto"/>
        <w:bottom w:val="none" w:sz="0" w:space="0" w:color="auto"/>
        <w:right w:val="none" w:sz="0" w:space="0" w:color="auto"/>
      </w:divBdr>
    </w:div>
    <w:div w:id="813719382">
      <w:bodyDiv w:val="1"/>
      <w:marLeft w:val="0"/>
      <w:marRight w:val="0"/>
      <w:marTop w:val="0"/>
      <w:marBottom w:val="0"/>
      <w:divBdr>
        <w:top w:val="none" w:sz="0" w:space="0" w:color="auto"/>
        <w:left w:val="none" w:sz="0" w:space="0" w:color="auto"/>
        <w:bottom w:val="none" w:sz="0" w:space="0" w:color="auto"/>
        <w:right w:val="none" w:sz="0" w:space="0" w:color="auto"/>
      </w:divBdr>
    </w:div>
    <w:div w:id="885530870">
      <w:bodyDiv w:val="1"/>
      <w:marLeft w:val="0"/>
      <w:marRight w:val="0"/>
      <w:marTop w:val="0"/>
      <w:marBottom w:val="0"/>
      <w:divBdr>
        <w:top w:val="none" w:sz="0" w:space="0" w:color="auto"/>
        <w:left w:val="none" w:sz="0" w:space="0" w:color="auto"/>
        <w:bottom w:val="none" w:sz="0" w:space="0" w:color="auto"/>
        <w:right w:val="none" w:sz="0" w:space="0" w:color="auto"/>
      </w:divBdr>
    </w:div>
    <w:div w:id="949124763">
      <w:bodyDiv w:val="1"/>
      <w:marLeft w:val="0"/>
      <w:marRight w:val="0"/>
      <w:marTop w:val="0"/>
      <w:marBottom w:val="0"/>
      <w:divBdr>
        <w:top w:val="none" w:sz="0" w:space="0" w:color="auto"/>
        <w:left w:val="none" w:sz="0" w:space="0" w:color="auto"/>
        <w:bottom w:val="none" w:sz="0" w:space="0" w:color="auto"/>
        <w:right w:val="none" w:sz="0" w:space="0" w:color="auto"/>
      </w:divBdr>
    </w:div>
    <w:div w:id="1034958896">
      <w:bodyDiv w:val="1"/>
      <w:marLeft w:val="0"/>
      <w:marRight w:val="0"/>
      <w:marTop w:val="0"/>
      <w:marBottom w:val="0"/>
      <w:divBdr>
        <w:top w:val="none" w:sz="0" w:space="0" w:color="auto"/>
        <w:left w:val="none" w:sz="0" w:space="0" w:color="auto"/>
        <w:bottom w:val="none" w:sz="0" w:space="0" w:color="auto"/>
        <w:right w:val="none" w:sz="0" w:space="0" w:color="auto"/>
      </w:divBdr>
    </w:div>
    <w:div w:id="1069692126">
      <w:bodyDiv w:val="1"/>
      <w:marLeft w:val="0"/>
      <w:marRight w:val="0"/>
      <w:marTop w:val="0"/>
      <w:marBottom w:val="0"/>
      <w:divBdr>
        <w:top w:val="none" w:sz="0" w:space="0" w:color="auto"/>
        <w:left w:val="none" w:sz="0" w:space="0" w:color="auto"/>
        <w:bottom w:val="none" w:sz="0" w:space="0" w:color="auto"/>
        <w:right w:val="none" w:sz="0" w:space="0" w:color="auto"/>
      </w:divBdr>
    </w:div>
    <w:div w:id="1073628729">
      <w:bodyDiv w:val="1"/>
      <w:marLeft w:val="0"/>
      <w:marRight w:val="0"/>
      <w:marTop w:val="0"/>
      <w:marBottom w:val="0"/>
      <w:divBdr>
        <w:top w:val="none" w:sz="0" w:space="0" w:color="auto"/>
        <w:left w:val="none" w:sz="0" w:space="0" w:color="auto"/>
        <w:bottom w:val="none" w:sz="0" w:space="0" w:color="auto"/>
        <w:right w:val="none" w:sz="0" w:space="0" w:color="auto"/>
      </w:divBdr>
    </w:div>
    <w:div w:id="1114858749">
      <w:bodyDiv w:val="1"/>
      <w:marLeft w:val="0"/>
      <w:marRight w:val="0"/>
      <w:marTop w:val="0"/>
      <w:marBottom w:val="0"/>
      <w:divBdr>
        <w:top w:val="none" w:sz="0" w:space="0" w:color="auto"/>
        <w:left w:val="none" w:sz="0" w:space="0" w:color="auto"/>
        <w:bottom w:val="none" w:sz="0" w:space="0" w:color="auto"/>
        <w:right w:val="none" w:sz="0" w:space="0" w:color="auto"/>
      </w:divBdr>
    </w:div>
    <w:div w:id="1183857022">
      <w:bodyDiv w:val="1"/>
      <w:marLeft w:val="0"/>
      <w:marRight w:val="0"/>
      <w:marTop w:val="0"/>
      <w:marBottom w:val="0"/>
      <w:divBdr>
        <w:top w:val="none" w:sz="0" w:space="0" w:color="auto"/>
        <w:left w:val="none" w:sz="0" w:space="0" w:color="auto"/>
        <w:bottom w:val="none" w:sz="0" w:space="0" w:color="auto"/>
        <w:right w:val="none" w:sz="0" w:space="0" w:color="auto"/>
      </w:divBdr>
    </w:div>
    <w:div w:id="1716924712">
      <w:bodyDiv w:val="1"/>
      <w:marLeft w:val="0"/>
      <w:marRight w:val="0"/>
      <w:marTop w:val="0"/>
      <w:marBottom w:val="0"/>
      <w:divBdr>
        <w:top w:val="none" w:sz="0" w:space="0" w:color="auto"/>
        <w:left w:val="none" w:sz="0" w:space="0" w:color="auto"/>
        <w:bottom w:val="none" w:sz="0" w:space="0" w:color="auto"/>
        <w:right w:val="none" w:sz="0" w:space="0" w:color="auto"/>
      </w:divBdr>
    </w:div>
    <w:div w:id="1725980643">
      <w:bodyDiv w:val="1"/>
      <w:marLeft w:val="0"/>
      <w:marRight w:val="0"/>
      <w:marTop w:val="0"/>
      <w:marBottom w:val="0"/>
      <w:divBdr>
        <w:top w:val="none" w:sz="0" w:space="0" w:color="auto"/>
        <w:left w:val="none" w:sz="0" w:space="0" w:color="auto"/>
        <w:bottom w:val="none" w:sz="0" w:space="0" w:color="auto"/>
        <w:right w:val="none" w:sz="0" w:space="0" w:color="auto"/>
      </w:divBdr>
    </w:div>
    <w:div w:id="1979064707">
      <w:bodyDiv w:val="1"/>
      <w:marLeft w:val="0"/>
      <w:marRight w:val="0"/>
      <w:marTop w:val="0"/>
      <w:marBottom w:val="0"/>
      <w:divBdr>
        <w:top w:val="none" w:sz="0" w:space="0" w:color="auto"/>
        <w:left w:val="none" w:sz="0" w:space="0" w:color="auto"/>
        <w:bottom w:val="none" w:sz="0" w:space="0" w:color="auto"/>
        <w:right w:val="none" w:sz="0" w:space="0" w:color="auto"/>
      </w:divBdr>
    </w:div>
    <w:div w:id="1983925149">
      <w:bodyDiv w:val="1"/>
      <w:marLeft w:val="0"/>
      <w:marRight w:val="0"/>
      <w:marTop w:val="0"/>
      <w:marBottom w:val="0"/>
      <w:divBdr>
        <w:top w:val="none" w:sz="0" w:space="0" w:color="auto"/>
        <w:left w:val="none" w:sz="0" w:space="0" w:color="auto"/>
        <w:bottom w:val="none" w:sz="0" w:space="0" w:color="auto"/>
        <w:right w:val="none" w:sz="0" w:space="0" w:color="auto"/>
      </w:divBdr>
    </w:div>
    <w:div w:id="20271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preili.lv" TargetMode="External"/><Relationship Id="rId13" Type="http://schemas.openxmlformats.org/officeDocument/2006/relationships/hyperlink" Target="https://www.eis.gov.lv/EKEIS/Supplier/Organizer/16813" TargetMode="External"/><Relationship Id="rId18" Type="http://schemas.openxmlformats.org/officeDocument/2006/relationships/hyperlink" Target="https://www.eis.gov.lv/EKEIS/Supplier/Organizer/1371" TargetMode="External"/><Relationship Id="rId26" Type="http://schemas.openxmlformats.org/officeDocument/2006/relationships/hyperlink" Target="https://likumi.lv/ta/id/287760-publisko-iepirkumu-likums" TargetMode="External"/><Relationship Id="rId3" Type="http://schemas.openxmlformats.org/officeDocument/2006/relationships/styles" Target="styles.xml"/><Relationship Id="rId21" Type="http://schemas.openxmlformats.org/officeDocument/2006/relationships/hyperlink" Target="https://www.eis.gov.lv/EKEIS/Supplier/Organizer/137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ese.kunakova@preili.lv" TargetMode="External"/><Relationship Id="rId17" Type="http://schemas.openxmlformats.org/officeDocument/2006/relationships/hyperlink" Target="https://www.eis.gov.lv/EKEIS/Supplier/Organizer/1371" TargetMode="External"/><Relationship Id="rId25" Type="http://schemas.openxmlformats.org/officeDocument/2006/relationships/hyperlink" Target="https://likumi.lv/doc.php?id=287760" TargetMode="External"/><Relationship Id="rId33" Type="http://schemas.openxmlformats.org/officeDocument/2006/relationships/hyperlink" Target="https://www.eis.gov.lv/EKEIS/Supplier/Organizer/1371" TargetMode="External"/><Relationship Id="rId2" Type="http://schemas.openxmlformats.org/officeDocument/2006/relationships/numbering" Target="numbering.xml"/><Relationship Id="rId16" Type="http://schemas.openxmlformats.org/officeDocument/2006/relationships/hyperlink" Target="mailto:dome@preili.lv" TargetMode="External"/><Relationship Id="rId20" Type="http://schemas.openxmlformats.org/officeDocument/2006/relationships/hyperlink" Target="https://www.eis.gov.lv/EKEIS/Supplier/Organizer/1371" TargetMode="External"/><Relationship Id="rId29" Type="http://schemas.openxmlformats.org/officeDocument/2006/relationships/hyperlink" Target="http://www.firma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ars.bruzguls@preili.lv" TargetMode="External"/><Relationship Id="rId24" Type="http://schemas.openxmlformats.org/officeDocument/2006/relationships/hyperlink" Target="mailto:dome@preili.lv" TargetMode="External"/><Relationship Id="rId32" Type="http://schemas.openxmlformats.org/officeDocument/2006/relationships/hyperlink" Target="https://likumi.lv/doc.php?id=287760" TargetMode="External"/><Relationship Id="rId5" Type="http://schemas.openxmlformats.org/officeDocument/2006/relationships/webSettings" Target="webSettings.xml"/><Relationship Id="rId15" Type="http://schemas.openxmlformats.org/officeDocument/2006/relationships/hyperlink" Target="https://www.eis.gov.lv/EKEIS/Supplier/Organizer/1371" TargetMode="External"/><Relationship Id="rId23" Type="http://schemas.openxmlformats.org/officeDocument/2006/relationships/hyperlink" Target="https://www.eis.gov.lv/EKEIS/Supplier/Organizer/1371" TargetMode="External"/><Relationship Id="rId28" Type="http://schemas.openxmlformats.org/officeDocument/2006/relationships/hyperlink" Target="http://www.lursoft.lv" TargetMode="External"/><Relationship Id="rId36" Type="http://schemas.openxmlformats.org/officeDocument/2006/relationships/theme" Target="theme/theme1.xml"/><Relationship Id="rId10" Type="http://schemas.openxmlformats.org/officeDocument/2006/relationships/hyperlink" Target="http://www.preili.lv/" TargetMode="External"/><Relationship Id="rId19" Type="http://schemas.openxmlformats.org/officeDocument/2006/relationships/hyperlink" Target="https://www.eis.gov.lv/EKEIS/Supplier/Organizer/1371" TargetMode="External"/><Relationship Id="rId31"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reili.lv/" TargetMode="External"/><Relationship Id="rId14" Type="http://schemas.openxmlformats.org/officeDocument/2006/relationships/hyperlink" Target="https://www.eis.gov.lv/EKEIS/Supplier/Organizer/1371" TargetMode="External"/><Relationship Id="rId22" Type="http://schemas.openxmlformats.org/officeDocument/2006/relationships/hyperlink" Target="https://www.eis.gov.lv/EKEIS/Supplier/Organizer/1371" TargetMode="External"/><Relationship Id="rId27" Type="http://schemas.openxmlformats.org/officeDocument/2006/relationships/hyperlink" Target="https://likumi.lv/ta/id/287760-publisko-iepirkumu-likums" TargetMode="External"/><Relationship Id="rId30" Type="http://schemas.openxmlformats.org/officeDocument/2006/relationships/hyperlink" Target="http://espd.eis.gov.lv/"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6F75-4DDF-447A-AE17-F3101A3C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12</Pages>
  <Words>26515</Words>
  <Characters>15114</Characters>
  <Application>Microsoft Office Word</Application>
  <DocSecurity>0</DocSecurity>
  <Lines>125</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Inese Kunakova</cp:lastModifiedBy>
  <cp:revision>251</cp:revision>
  <cp:lastPrinted>2021-08-13T13:24:00Z</cp:lastPrinted>
  <dcterms:created xsi:type="dcterms:W3CDTF">2022-03-16T13:42:00Z</dcterms:created>
  <dcterms:modified xsi:type="dcterms:W3CDTF">2026-06-26T11:08:00Z</dcterms:modified>
</cp:coreProperties>
</file>