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3A76" w14:textId="0CD79EDE" w:rsidR="00B97CA7" w:rsidRDefault="00F745A7" w:rsidP="00464F49">
      <w:pPr>
        <w:shd w:val="clear" w:color="auto" w:fill="FFFFFF"/>
        <w:jc w:val="right"/>
        <w:rPr>
          <w:b/>
        </w:rPr>
      </w:pPr>
      <w:r>
        <w:rPr>
          <w:b/>
        </w:rPr>
        <w:t>2.pielikums</w:t>
      </w:r>
    </w:p>
    <w:p w14:paraId="77F50BDB" w14:textId="77777777" w:rsidR="00F745A7" w:rsidRPr="00BC5FCE" w:rsidRDefault="00F745A7" w:rsidP="00F745A7">
      <w:pPr>
        <w:suppressLineNumbers/>
        <w:suppressAutoHyphens/>
        <w:ind w:left="4111"/>
        <w:contextualSpacing/>
        <w:jc w:val="right"/>
        <w:rPr>
          <w:bCs/>
          <w:color w:val="000000" w:themeColor="text1"/>
        </w:rPr>
      </w:pPr>
      <w:r>
        <w:rPr>
          <w:bCs/>
        </w:rPr>
        <w:t>Iepirkuma</w:t>
      </w:r>
      <w:r w:rsidRPr="00BC5FCE">
        <w:rPr>
          <w:bCs/>
        </w:rPr>
        <w:t xml:space="preserve"> </w:t>
      </w:r>
      <w:r w:rsidRPr="00BC5FCE">
        <w:rPr>
          <w:bCs/>
          <w:color w:val="000000" w:themeColor="text1"/>
        </w:rPr>
        <w:t>“</w:t>
      </w:r>
      <w:r w:rsidRPr="001E1D0D">
        <w:rPr>
          <w:rStyle w:val="normaltextrun"/>
          <w:rFonts w:eastAsiaTheme="majorEastAsia"/>
          <w:bCs/>
          <w:color w:val="000000" w:themeColor="text1"/>
        </w:rPr>
        <w:t>Valsts administrācijas skolas mācību digitālie risinājumi (e-mācības)</w:t>
      </w:r>
      <w:r w:rsidRPr="00BC5FCE">
        <w:rPr>
          <w:bCs/>
          <w:color w:val="000000" w:themeColor="text1"/>
        </w:rPr>
        <w:t>”</w:t>
      </w:r>
    </w:p>
    <w:p w14:paraId="0ED4BEC8" w14:textId="77777777" w:rsidR="00F745A7" w:rsidRPr="00066102" w:rsidRDefault="00F745A7" w:rsidP="00F745A7">
      <w:pPr>
        <w:suppressLineNumbers/>
        <w:suppressAutoHyphens/>
        <w:ind w:left="4111"/>
        <w:contextualSpacing/>
        <w:jc w:val="right"/>
        <w:rPr>
          <w:bCs/>
        </w:rPr>
      </w:pPr>
      <w:r>
        <w:rPr>
          <w:bCs/>
          <w:color w:val="000000" w:themeColor="text1"/>
        </w:rPr>
        <w:t>(</w:t>
      </w:r>
      <w:r w:rsidRPr="00BC5FCE">
        <w:rPr>
          <w:bCs/>
          <w:color w:val="000000" w:themeColor="text1"/>
        </w:rPr>
        <w:t>identifikācijas Nr.</w:t>
      </w:r>
      <w:r w:rsidRPr="00BC5FCE">
        <w:rPr>
          <w:bCs/>
          <w:color w:val="000000" w:themeColor="text1"/>
          <w:lang w:eastAsia="ar-SA"/>
        </w:rPr>
        <w:t xml:space="preserve"> </w:t>
      </w:r>
      <w:r w:rsidRPr="00BC5FCE">
        <w:rPr>
          <w:bCs/>
          <w:color w:val="000000" w:themeColor="text1"/>
          <w:lang w:eastAsia="lv-LV"/>
        </w:rPr>
        <w:t>VAS 2026/7-2/</w:t>
      </w:r>
      <w:r>
        <w:rPr>
          <w:bCs/>
          <w:color w:val="000000" w:themeColor="text1"/>
          <w:lang w:eastAsia="lv-LV"/>
        </w:rPr>
        <w:t>10</w:t>
      </w:r>
      <w:r>
        <w:rPr>
          <w:bCs/>
        </w:rPr>
        <w:t>)</w:t>
      </w:r>
      <w:r w:rsidRPr="00BC5FCE">
        <w:rPr>
          <w:bCs/>
        </w:rPr>
        <w:t xml:space="preserve"> nolikumam</w:t>
      </w:r>
    </w:p>
    <w:p w14:paraId="7454E57E" w14:textId="77777777" w:rsidR="00F745A7" w:rsidRDefault="00F745A7" w:rsidP="00464F49">
      <w:pPr>
        <w:shd w:val="clear" w:color="auto" w:fill="FFFFFF"/>
        <w:jc w:val="right"/>
        <w:rPr>
          <w:b/>
        </w:rPr>
      </w:pPr>
    </w:p>
    <w:p w14:paraId="54D0DFA9" w14:textId="7BE321D2" w:rsidR="00B537A1" w:rsidRPr="006F4B63" w:rsidRDefault="00B537A1" w:rsidP="00B537A1">
      <w:pPr>
        <w:suppressLineNumbers/>
        <w:suppressAutoHyphens/>
        <w:contextualSpacing/>
        <w:jc w:val="right"/>
        <w:rPr>
          <w:bCs/>
          <w:lang w:eastAsia="ar-SA"/>
        </w:rPr>
      </w:pPr>
      <w:r w:rsidRPr="003109C1">
        <w:rPr>
          <w:bCs/>
          <w:lang w:eastAsia="ar-SA"/>
        </w:rPr>
        <w:t>Sagatavošanas datums: 2026. gada 2</w:t>
      </w:r>
      <w:r w:rsidR="00371E16" w:rsidRPr="003109C1">
        <w:rPr>
          <w:bCs/>
          <w:lang w:eastAsia="ar-SA"/>
        </w:rPr>
        <w:t>6</w:t>
      </w:r>
      <w:r w:rsidRPr="003109C1">
        <w:rPr>
          <w:bCs/>
          <w:lang w:eastAsia="ar-SA"/>
        </w:rPr>
        <w:t>.jūnijā</w:t>
      </w:r>
    </w:p>
    <w:p w14:paraId="61DBB821" w14:textId="77777777" w:rsidR="00F745A7" w:rsidRDefault="00F745A7" w:rsidP="00464F49">
      <w:pPr>
        <w:shd w:val="clear" w:color="auto" w:fill="FFFFFF"/>
        <w:jc w:val="right"/>
        <w:rPr>
          <w:b/>
        </w:rPr>
      </w:pPr>
    </w:p>
    <w:p w14:paraId="6965CA95" w14:textId="77777777" w:rsidR="00F745A7" w:rsidRPr="001A67DD" w:rsidRDefault="00F745A7" w:rsidP="00464F49">
      <w:pPr>
        <w:shd w:val="clear" w:color="auto" w:fill="FFFFFF"/>
        <w:jc w:val="right"/>
        <w:rPr>
          <w:b/>
        </w:rPr>
      </w:pPr>
    </w:p>
    <w:p w14:paraId="4B0AC198" w14:textId="77777777" w:rsidR="00B97CA7" w:rsidRPr="001A67DD" w:rsidRDefault="00111BB4" w:rsidP="00731C8A">
      <w:pPr>
        <w:pStyle w:val="Heading1"/>
        <w:keepNext w:val="0"/>
        <w:ind w:left="0"/>
        <w:jc w:val="center"/>
        <w:rPr>
          <w:szCs w:val="24"/>
        </w:rPr>
      </w:pPr>
      <w:r w:rsidRPr="001A67DD">
        <w:rPr>
          <w:szCs w:val="24"/>
        </w:rPr>
        <w:t>TEHNISKĀ</w:t>
      </w:r>
      <w:r w:rsidRPr="001A67DD">
        <w:rPr>
          <w:b w:val="0"/>
          <w:szCs w:val="24"/>
        </w:rPr>
        <w:t xml:space="preserve"> </w:t>
      </w:r>
      <w:r w:rsidRPr="001A67DD">
        <w:rPr>
          <w:szCs w:val="24"/>
        </w:rPr>
        <w:t>SPECIFIKĀCIJA / TEHNISKAIS</w:t>
      </w:r>
      <w:r w:rsidRPr="001A67DD">
        <w:rPr>
          <w:b w:val="0"/>
          <w:szCs w:val="24"/>
        </w:rPr>
        <w:t xml:space="preserve"> </w:t>
      </w:r>
      <w:r w:rsidRPr="001A67DD">
        <w:rPr>
          <w:szCs w:val="24"/>
        </w:rPr>
        <w:t>PIEDĀVĀJUMS</w:t>
      </w:r>
    </w:p>
    <w:p w14:paraId="5A4FD24D" w14:textId="77777777" w:rsidR="007B1FFF" w:rsidRPr="001A67DD" w:rsidRDefault="007B1FFF" w:rsidP="00731C8A">
      <w:pPr>
        <w:suppressLineNumbers/>
        <w:suppressAutoHyphens/>
        <w:contextualSpacing/>
        <w:jc w:val="center"/>
      </w:pPr>
    </w:p>
    <w:p w14:paraId="1C3112FC" w14:textId="0B24F1DF" w:rsidR="00B97CA7" w:rsidRPr="001A67DD" w:rsidRDefault="00860B1F" w:rsidP="005F4FB1">
      <w:pPr>
        <w:pStyle w:val="Heading1"/>
        <w:keepNext w:val="0"/>
        <w:numPr>
          <w:ilvl w:val="0"/>
          <w:numId w:val="43"/>
        </w:numPr>
        <w:jc w:val="center"/>
        <w:rPr>
          <w:b w:val="0"/>
          <w:szCs w:val="24"/>
        </w:rPr>
      </w:pPr>
      <w:r w:rsidRPr="001A67DD">
        <w:rPr>
          <w:szCs w:val="24"/>
        </w:rPr>
        <w:t>“</w:t>
      </w:r>
      <w:r w:rsidR="002F5D20" w:rsidRPr="001A67DD">
        <w:rPr>
          <w:szCs w:val="24"/>
        </w:rPr>
        <w:t>Valsts pārvaldes organizāciju noturība un rīcība ārkārtas situācijās</w:t>
      </w:r>
      <w:r w:rsidRPr="001A67DD">
        <w:rPr>
          <w:szCs w:val="24"/>
        </w:rPr>
        <w:t>”</w:t>
      </w:r>
    </w:p>
    <w:p w14:paraId="21B2164E" w14:textId="77777777" w:rsidR="00B97CA7" w:rsidRPr="001A67DD" w:rsidRDefault="00B97CA7" w:rsidP="00731C8A">
      <w:pPr>
        <w:suppressLineNumbers/>
        <w:suppressAutoHyphens/>
        <w:contextualSpacing/>
        <w:jc w:val="center"/>
        <w:rPr>
          <w:kern w:val="2"/>
        </w:rPr>
      </w:pPr>
    </w:p>
    <w:p w14:paraId="480E701F" w14:textId="77777777" w:rsidR="00B97CA7" w:rsidRPr="001A67DD" w:rsidRDefault="00111BB4" w:rsidP="00731C8A">
      <w:pPr>
        <w:suppressLineNumbers/>
        <w:tabs>
          <w:tab w:val="left" w:pos="0"/>
        </w:tabs>
        <w:suppressAutoHyphens/>
        <w:contextualSpacing/>
        <w:jc w:val="center"/>
        <w:rPr>
          <w:b/>
          <w:bCs/>
          <w:kern w:val="2"/>
        </w:rPr>
      </w:pPr>
      <w:r w:rsidRPr="001A67DD">
        <w:rPr>
          <w:b/>
          <w:bCs/>
          <w:kern w:val="2"/>
        </w:rPr>
        <w:t>I</w:t>
      </w:r>
      <w:r w:rsidRPr="001A67DD">
        <w:rPr>
          <w:kern w:val="2"/>
        </w:rPr>
        <w:t xml:space="preserve"> </w:t>
      </w:r>
      <w:r w:rsidRPr="001A67DD">
        <w:rPr>
          <w:b/>
          <w:bCs/>
          <w:kern w:val="2"/>
        </w:rPr>
        <w:t>Vispārīgā</w:t>
      </w:r>
      <w:r w:rsidRPr="001A67DD">
        <w:rPr>
          <w:kern w:val="2"/>
        </w:rPr>
        <w:t xml:space="preserve"> </w:t>
      </w:r>
      <w:r w:rsidRPr="001A67DD">
        <w:rPr>
          <w:b/>
          <w:bCs/>
          <w:kern w:val="2"/>
        </w:rPr>
        <w:t>informācija</w:t>
      </w:r>
    </w:p>
    <w:p w14:paraId="6CF04188" w14:textId="77777777" w:rsidR="00B97CA7" w:rsidRPr="001A67DD" w:rsidRDefault="00B97CA7" w:rsidP="00B97CA7">
      <w:pPr>
        <w:suppressLineNumbers/>
        <w:tabs>
          <w:tab w:val="left" w:pos="567"/>
          <w:tab w:val="left" w:pos="851"/>
        </w:tabs>
        <w:suppressAutoHyphens/>
        <w:contextualSpacing/>
        <w:jc w:val="center"/>
        <w:rPr>
          <w:kern w:val="2"/>
        </w:rPr>
      </w:pPr>
    </w:p>
    <w:p w14:paraId="335F18FB" w14:textId="77777777" w:rsidR="002F5D20" w:rsidRPr="001A67DD" w:rsidRDefault="002F5D20" w:rsidP="002F5D20">
      <w:pPr>
        <w:suppressLineNumbers/>
        <w:suppressAutoHyphens/>
        <w:contextualSpacing/>
        <w:jc w:val="both"/>
        <w:rPr>
          <w:kern w:val="2"/>
          <w:lang w:eastAsia="lv-LV"/>
        </w:rPr>
      </w:pPr>
      <w:r w:rsidRPr="001A67DD">
        <w:rPr>
          <w:kern w:val="2"/>
          <w:lang w:eastAsia="lv-LV"/>
        </w:rPr>
        <w:t>I. Vispārīgā informācija</w:t>
      </w:r>
    </w:p>
    <w:p w14:paraId="624E194B" w14:textId="77777777" w:rsidR="002F5D20" w:rsidRPr="001A67DD" w:rsidRDefault="002F5D20" w:rsidP="002F5D20">
      <w:pPr>
        <w:suppressLineNumbers/>
        <w:suppressAutoHyphens/>
        <w:contextualSpacing/>
        <w:jc w:val="both"/>
        <w:rPr>
          <w:kern w:val="2"/>
          <w:lang w:eastAsia="lv-LV"/>
        </w:rPr>
      </w:pPr>
      <w:r w:rsidRPr="001A67DD">
        <w:rPr>
          <w:kern w:val="2"/>
          <w:lang w:eastAsia="lv-LV"/>
        </w:rPr>
        <w:t>Valsts administrācijas skola Eiropas Savienības Atveseļošanas un noturības mehānisma plāna investīcijas projekta Nr. 2.1.2.1.i.0/1/23/I/VARAM/008 "Mācīšanās un attīstības sistēmas ieviešana" ietvaros īsteno mācības publiskajā pārvaldē nodarbināto profesionālajai pilnveidei.</w:t>
      </w:r>
    </w:p>
    <w:p w14:paraId="31C830CA" w14:textId="77777777" w:rsidR="002F5D20" w:rsidRPr="001A67DD" w:rsidRDefault="002F5D20" w:rsidP="002F5D20">
      <w:pPr>
        <w:suppressLineNumbers/>
        <w:suppressAutoHyphens/>
        <w:contextualSpacing/>
        <w:jc w:val="both"/>
        <w:rPr>
          <w:kern w:val="2"/>
          <w:lang w:eastAsia="lv-LV"/>
        </w:rPr>
      </w:pPr>
    </w:p>
    <w:p w14:paraId="692D305B" w14:textId="34440D8A" w:rsidR="002F5D20" w:rsidRPr="001A67DD" w:rsidRDefault="002F5D20" w:rsidP="002F5D20">
      <w:pPr>
        <w:suppressLineNumbers/>
        <w:suppressAutoHyphens/>
        <w:contextualSpacing/>
        <w:jc w:val="both"/>
        <w:rPr>
          <w:kern w:val="2"/>
          <w:lang w:eastAsia="lv-LV"/>
        </w:rPr>
      </w:pPr>
      <w:r w:rsidRPr="001A67DD">
        <w:rPr>
          <w:kern w:val="2"/>
          <w:lang w:eastAsia="lv-LV"/>
        </w:rPr>
        <w:t>E-mācību mērķis ir pilnveidot publiskajā pārvaldē nodarbināto zināšanas par organizācijas noturības nodrošināšanu, preventīvajiem pasākumiem un rīcību ārkārtas situācijās, stiprinot spēju identificēt riskus, nodrošināt darbības nepārtrauktību un organizēt efektīvu rīcību krīzes situācijās.</w:t>
      </w:r>
    </w:p>
    <w:p w14:paraId="15EEC980" w14:textId="04B4FC42" w:rsidR="008D67C0" w:rsidRPr="001A67DD" w:rsidRDefault="002F5D20" w:rsidP="002F5D20">
      <w:pPr>
        <w:suppressLineNumbers/>
        <w:suppressAutoHyphens/>
        <w:contextualSpacing/>
        <w:jc w:val="both"/>
        <w:rPr>
          <w:kern w:val="2"/>
          <w:lang w:eastAsia="lv-LV"/>
        </w:rPr>
      </w:pPr>
      <w:r w:rsidRPr="001A67DD">
        <w:rPr>
          <w:kern w:val="2"/>
          <w:lang w:eastAsia="lv-LV"/>
        </w:rPr>
        <w:t>E-kursa saturs balstāms uz Latvijas Republikas normatīvo regulējumu civilās aizsardzības, katastrofu pārvaldīšanas, nacionālās drošības un krīzes vadības jomā, kā arī starptautisko labo praksi organizāciju noturības un darbības nepārtrauktības nodrošināšanā.</w:t>
      </w:r>
    </w:p>
    <w:p w14:paraId="552E5BC6" w14:textId="77777777" w:rsidR="002F5D20" w:rsidRPr="001A67DD" w:rsidRDefault="002F5D20" w:rsidP="002F5D20">
      <w:pPr>
        <w:suppressLineNumbers/>
        <w:suppressAutoHyphens/>
        <w:contextualSpacing/>
        <w:jc w:val="both"/>
        <w:rPr>
          <w:kern w:val="2"/>
          <w:lang w:eastAsia="lv-LV"/>
        </w:rPr>
      </w:pPr>
    </w:p>
    <w:p w14:paraId="7165BE2C" w14:textId="673D96EB" w:rsidR="008D67C0" w:rsidRPr="001A67DD" w:rsidRDefault="002F5D20" w:rsidP="002F5D20">
      <w:pPr>
        <w:suppressLineNumbers/>
        <w:suppressAutoHyphens/>
        <w:contextualSpacing/>
        <w:jc w:val="both"/>
        <w:rPr>
          <w:b/>
          <w:bCs/>
          <w:kern w:val="2"/>
          <w:lang w:eastAsia="lv-LV"/>
        </w:rPr>
      </w:pPr>
      <w:r w:rsidRPr="001A67DD">
        <w:rPr>
          <w:b/>
          <w:bCs/>
          <w:kern w:val="2"/>
          <w:lang w:eastAsia="lv-LV"/>
        </w:rPr>
        <w:t>Sasniedzamie mācīšanās rezultāti</w:t>
      </w:r>
    </w:p>
    <w:p w14:paraId="48A02396" w14:textId="77777777" w:rsidR="002F5D20" w:rsidRPr="001A67DD" w:rsidRDefault="002F5D20" w:rsidP="002F5D20">
      <w:pPr>
        <w:suppressLineNumbers/>
        <w:suppressAutoHyphens/>
        <w:contextualSpacing/>
        <w:jc w:val="both"/>
        <w:rPr>
          <w:kern w:val="2"/>
          <w:lang w:eastAsia="lv-LV"/>
        </w:rPr>
      </w:pPr>
      <w:r w:rsidRPr="001A67DD">
        <w:rPr>
          <w:kern w:val="2"/>
          <w:lang w:eastAsia="lv-LV"/>
        </w:rPr>
        <w:t>Pēc kursa apguves dalībnieki:</w:t>
      </w:r>
    </w:p>
    <w:p w14:paraId="42821AB1" w14:textId="77777777" w:rsidR="002F5D20" w:rsidRPr="001A67DD" w:rsidRDefault="002F5D20" w:rsidP="002F5D20">
      <w:pPr>
        <w:numPr>
          <w:ilvl w:val="0"/>
          <w:numId w:val="34"/>
        </w:numPr>
        <w:suppressLineNumbers/>
        <w:suppressAutoHyphens/>
        <w:contextualSpacing/>
        <w:jc w:val="both"/>
        <w:rPr>
          <w:kern w:val="2"/>
          <w:lang w:eastAsia="lv-LV"/>
        </w:rPr>
      </w:pPr>
      <w:r w:rsidRPr="001A67DD">
        <w:rPr>
          <w:kern w:val="2"/>
          <w:lang w:eastAsia="lv-LV"/>
        </w:rPr>
        <w:t>Izprot valsts pārvaldes organizāciju lomu un pienākumus civilās aizsardzības un krīzes vadības sistēmā.</w:t>
      </w:r>
    </w:p>
    <w:p w14:paraId="1446D30B" w14:textId="77777777" w:rsidR="002F5D20" w:rsidRPr="001A67DD" w:rsidRDefault="002F5D20" w:rsidP="002F5D20">
      <w:pPr>
        <w:numPr>
          <w:ilvl w:val="0"/>
          <w:numId w:val="34"/>
        </w:numPr>
        <w:suppressLineNumbers/>
        <w:suppressAutoHyphens/>
        <w:contextualSpacing/>
        <w:jc w:val="both"/>
        <w:rPr>
          <w:kern w:val="2"/>
          <w:lang w:eastAsia="lv-LV"/>
        </w:rPr>
      </w:pPr>
      <w:r w:rsidRPr="001A67DD">
        <w:rPr>
          <w:kern w:val="2"/>
          <w:lang w:eastAsia="lv-LV"/>
        </w:rPr>
        <w:t>Spēj identificēt organizācijas kritiskās funkcijas, būtiskākos riskus un preventīvos pasākumus.</w:t>
      </w:r>
    </w:p>
    <w:p w14:paraId="7C1AFF32" w14:textId="77777777" w:rsidR="002F5D20" w:rsidRPr="001A67DD" w:rsidRDefault="002F5D20" w:rsidP="002F5D20">
      <w:pPr>
        <w:numPr>
          <w:ilvl w:val="0"/>
          <w:numId w:val="34"/>
        </w:numPr>
        <w:suppressLineNumbers/>
        <w:suppressAutoHyphens/>
        <w:contextualSpacing/>
        <w:jc w:val="both"/>
        <w:rPr>
          <w:kern w:val="2"/>
          <w:lang w:eastAsia="lv-LV"/>
        </w:rPr>
      </w:pPr>
      <w:r w:rsidRPr="001A67DD">
        <w:rPr>
          <w:kern w:val="2"/>
          <w:lang w:eastAsia="lv-LV"/>
        </w:rPr>
        <w:t>Izprot darbības nepārtrauktības un organizācijas noturības nodrošināšanas principus.</w:t>
      </w:r>
    </w:p>
    <w:p w14:paraId="32BD15D4" w14:textId="77777777" w:rsidR="002F5D20" w:rsidRPr="001A67DD" w:rsidRDefault="002F5D20" w:rsidP="002F5D20">
      <w:pPr>
        <w:numPr>
          <w:ilvl w:val="0"/>
          <w:numId w:val="34"/>
        </w:numPr>
        <w:suppressLineNumbers/>
        <w:suppressAutoHyphens/>
        <w:contextualSpacing/>
        <w:jc w:val="both"/>
        <w:rPr>
          <w:kern w:val="2"/>
          <w:lang w:eastAsia="lv-LV"/>
        </w:rPr>
      </w:pPr>
      <w:r w:rsidRPr="001A67DD">
        <w:rPr>
          <w:kern w:val="2"/>
          <w:lang w:eastAsia="lv-LV"/>
        </w:rPr>
        <w:t>Spēj organizēt iestādes rīcību ārkārtas situācijās un pieņemt pamatotus lēmumus krīzes apstākļos.</w:t>
      </w:r>
    </w:p>
    <w:p w14:paraId="1AFB38D0" w14:textId="77777777" w:rsidR="002F5D20" w:rsidRPr="001A67DD" w:rsidRDefault="002F5D20" w:rsidP="002F5D20">
      <w:pPr>
        <w:numPr>
          <w:ilvl w:val="0"/>
          <w:numId w:val="34"/>
        </w:numPr>
        <w:suppressLineNumbers/>
        <w:suppressAutoHyphens/>
        <w:contextualSpacing/>
        <w:jc w:val="both"/>
        <w:rPr>
          <w:kern w:val="2"/>
          <w:lang w:eastAsia="lv-LV"/>
        </w:rPr>
      </w:pPr>
      <w:r w:rsidRPr="001A67DD">
        <w:rPr>
          <w:kern w:val="2"/>
          <w:lang w:eastAsia="lv-LV"/>
        </w:rPr>
        <w:t xml:space="preserve">Izprot krīzes komunikācijas un </w:t>
      </w:r>
      <w:proofErr w:type="spellStart"/>
      <w:r w:rsidRPr="001A67DD">
        <w:rPr>
          <w:kern w:val="2"/>
          <w:lang w:eastAsia="lv-LV"/>
        </w:rPr>
        <w:t>starpinstitucionālās</w:t>
      </w:r>
      <w:proofErr w:type="spellEnd"/>
      <w:r w:rsidRPr="001A67DD">
        <w:rPr>
          <w:kern w:val="2"/>
          <w:lang w:eastAsia="lv-LV"/>
        </w:rPr>
        <w:t xml:space="preserve"> sadarbības pamatprincipus.</w:t>
      </w:r>
    </w:p>
    <w:p w14:paraId="2A1F0E0F" w14:textId="77777777" w:rsidR="008D67C0" w:rsidRPr="001A67DD" w:rsidRDefault="008D67C0" w:rsidP="002F5D20">
      <w:pPr>
        <w:suppressLineNumbers/>
        <w:suppressAutoHyphens/>
        <w:contextualSpacing/>
        <w:jc w:val="both"/>
        <w:rPr>
          <w:b/>
          <w:bCs/>
          <w:kern w:val="2"/>
          <w:lang w:eastAsia="lv-LV"/>
        </w:rPr>
      </w:pPr>
    </w:p>
    <w:p w14:paraId="32BF5263" w14:textId="06B00792" w:rsidR="002F5D20" w:rsidRPr="001A67DD" w:rsidRDefault="002F5D20" w:rsidP="002F5D20">
      <w:pPr>
        <w:suppressLineNumbers/>
        <w:suppressAutoHyphens/>
        <w:contextualSpacing/>
        <w:jc w:val="both"/>
        <w:rPr>
          <w:b/>
          <w:bCs/>
          <w:kern w:val="2"/>
          <w:lang w:eastAsia="lv-LV"/>
        </w:rPr>
      </w:pPr>
      <w:r w:rsidRPr="001A67DD">
        <w:rPr>
          <w:b/>
          <w:bCs/>
          <w:kern w:val="2"/>
          <w:lang w:eastAsia="lv-LV"/>
        </w:rPr>
        <w:t>Mērķauditorija</w:t>
      </w:r>
    </w:p>
    <w:p w14:paraId="70C87D19" w14:textId="2890DA65" w:rsidR="002F5D20" w:rsidRPr="001A67DD" w:rsidRDefault="002F5D20" w:rsidP="002F5D20">
      <w:pPr>
        <w:suppressLineNumbers/>
        <w:suppressAutoHyphens/>
        <w:contextualSpacing/>
        <w:jc w:val="both"/>
        <w:rPr>
          <w:kern w:val="2"/>
          <w:lang w:eastAsia="lv-LV"/>
        </w:rPr>
      </w:pPr>
      <w:r w:rsidRPr="001A67DD">
        <w:rPr>
          <w:kern w:val="2"/>
          <w:lang w:eastAsia="lv-LV"/>
        </w:rPr>
        <w:t>Publiskajā pārvaldē nodarbinātie, īpaši iestāžu vadītāji, struktūrvienību vadītāji un darbinieki, kuru pienākumi saistīti ar organizācijas noturības, darbības nepārtrauktības vai krīzes vadības nodrošināšanu.</w:t>
      </w:r>
    </w:p>
    <w:p w14:paraId="57CDA140" w14:textId="77777777" w:rsidR="008D67C0" w:rsidRPr="001A67DD" w:rsidRDefault="008D67C0" w:rsidP="002F5D20">
      <w:pPr>
        <w:suppressLineNumbers/>
        <w:suppressAutoHyphens/>
        <w:contextualSpacing/>
        <w:jc w:val="both"/>
        <w:rPr>
          <w:kern w:val="2"/>
          <w:lang w:eastAsia="lv-LV"/>
        </w:rPr>
      </w:pPr>
    </w:p>
    <w:p w14:paraId="56741FD1" w14:textId="77777777" w:rsidR="002F5D20" w:rsidRPr="001A67DD" w:rsidRDefault="002F5D20" w:rsidP="002F5D20">
      <w:pPr>
        <w:suppressLineNumbers/>
        <w:suppressAutoHyphens/>
        <w:contextualSpacing/>
        <w:rPr>
          <w:b/>
          <w:bCs/>
          <w:kern w:val="2"/>
          <w:lang w:eastAsia="lv-LV"/>
        </w:rPr>
      </w:pPr>
      <w:r w:rsidRPr="001A67DD">
        <w:rPr>
          <w:b/>
          <w:bCs/>
          <w:kern w:val="2"/>
          <w:lang w:eastAsia="lv-LV"/>
        </w:rPr>
        <w:t>Sasaiste ar publiskās pārvaldes kompetenču ietvaru</w:t>
      </w:r>
    </w:p>
    <w:p w14:paraId="3FF578F5" w14:textId="77777777" w:rsidR="002F5D20" w:rsidRPr="001A67DD" w:rsidRDefault="002F5D20" w:rsidP="002F5D20">
      <w:pPr>
        <w:suppressLineNumbers/>
        <w:suppressAutoHyphens/>
        <w:contextualSpacing/>
        <w:rPr>
          <w:kern w:val="2"/>
          <w:lang w:eastAsia="lv-LV"/>
        </w:rPr>
      </w:pPr>
      <w:r w:rsidRPr="001A67DD">
        <w:rPr>
          <w:kern w:val="2"/>
          <w:lang w:eastAsia="lv-LV"/>
        </w:rPr>
        <w:t>• Stratēģiskā domāšana;</w:t>
      </w:r>
      <w:r w:rsidRPr="001A67DD">
        <w:rPr>
          <w:kern w:val="2"/>
          <w:lang w:eastAsia="lv-LV"/>
        </w:rPr>
        <w:br/>
        <w:t>• Risku vadība;</w:t>
      </w:r>
      <w:r w:rsidRPr="001A67DD">
        <w:rPr>
          <w:kern w:val="2"/>
          <w:lang w:eastAsia="lv-LV"/>
        </w:rPr>
        <w:br/>
        <w:t>• Lēmumu pieņemšana;</w:t>
      </w:r>
      <w:r w:rsidRPr="001A67DD">
        <w:rPr>
          <w:kern w:val="2"/>
          <w:lang w:eastAsia="lv-LV"/>
        </w:rPr>
        <w:br/>
        <w:t>• Pārmaiņu vadība;</w:t>
      </w:r>
      <w:r w:rsidRPr="001A67DD">
        <w:rPr>
          <w:kern w:val="2"/>
          <w:lang w:eastAsia="lv-LV"/>
        </w:rPr>
        <w:br/>
        <w:t>• Sadarbība un koordinācija.</w:t>
      </w:r>
    </w:p>
    <w:p w14:paraId="035EA481" w14:textId="77777777" w:rsidR="002F5D20" w:rsidRPr="001A67DD" w:rsidRDefault="002F5D20" w:rsidP="002F5D20">
      <w:pPr>
        <w:suppressLineNumbers/>
        <w:suppressAutoHyphens/>
        <w:contextualSpacing/>
        <w:jc w:val="both"/>
        <w:rPr>
          <w:kern w:val="2"/>
          <w:lang w:eastAsia="lv-LV"/>
        </w:rPr>
      </w:pPr>
    </w:p>
    <w:p w14:paraId="472E1549" w14:textId="2640147C" w:rsidR="002F5D20" w:rsidRPr="001A67DD" w:rsidRDefault="002F5D20" w:rsidP="002F5D20">
      <w:pPr>
        <w:suppressLineNumbers/>
        <w:suppressAutoHyphens/>
        <w:contextualSpacing/>
        <w:jc w:val="both"/>
        <w:rPr>
          <w:b/>
          <w:bCs/>
          <w:kern w:val="2"/>
          <w:lang w:eastAsia="lv-LV"/>
        </w:rPr>
      </w:pPr>
      <w:r w:rsidRPr="001A67DD">
        <w:rPr>
          <w:b/>
          <w:bCs/>
          <w:kern w:val="2"/>
          <w:lang w:eastAsia="lv-LV"/>
        </w:rPr>
        <w:t>Priekšzināšanas: nav.</w:t>
      </w:r>
    </w:p>
    <w:p w14:paraId="16CE2D1A" w14:textId="77777777" w:rsidR="002F5D20" w:rsidRPr="001A67DD" w:rsidRDefault="002F5D20" w:rsidP="002F5D20">
      <w:pPr>
        <w:suppressLineNumbers/>
        <w:suppressAutoHyphens/>
        <w:contextualSpacing/>
        <w:jc w:val="both"/>
        <w:rPr>
          <w:kern w:val="2"/>
          <w:lang w:eastAsia="lv-LV"/>
        </w:rPr>
      </w:pPr>
    </w:p>
    <w:p w14:paraId="4460A5E4" w14:textId="58139323" w:rsidR="008D67C0" w:rsidRPr="001A67DD" w:rsidRDefault="002F5D20" w:rsidP="002F5D20">
      <w:pPr>
        <w:suppressLineNumbers/>
        <w:suppressAutoHyphens/>
        <w:contextualSpacing/>
        <w:jc w:val="both"/>
        <w:rPr>
          <w:kern w:val="2"/>
          <w:lang w:eastAsia="lv-LV"/>
        </w:rPr>
      </w:pPr>
      <w:r w:rsidRPr="001A67DD">
        <w:rPr>
          <w:b/>
          <w:bCs/>
          <w:kern w:val="2"/>
          <w:lang w:eastAsia="lv-LV"/>
        </w:rPr>
        <w:t>Apjoms:</w:t>
      </w:r>
      <w:r w:rsidRPr="001A67DD">
        <w:rPr>
          <w:kern w:val="2"/>
          <w:lang w:eastAsia="lv-LV"/>
        </w:rPr>
        <w:t xml:space="preserve"> </w:t>
      </w:r>
      <w:r w:rsidR="008D67C0" w:rsidRPr="001A67DD">
        <w:rPr>
          <w:kern w:val="2"/>
          <w:lang w:eastAsia="lv-LV"/>
        </w:rPr>
        <w:t>3-4 akadēmiskās stundas (2-3</w:t>
      </w:r>
      <w:r w:rsidRPr="001A67DD">
        <w:rPr>
          <w:kern w:val="2"/>
          <w:lang w:eastAsia="lv-LV"/>
        </w:rPr>
        <w:t xml:space="preserve"> akadēmiskās stundas</w:t>
      </w:r>
      <w:r w:rsidR="008D67C0" w:rsidRPr="001A67DD">
        <w:rPr>
          <w:kern w:val="2"/>
          <w:lang w:eastAsia="lv-LV"/>
        </w:rPr>
        <w:t xml:space="preserve"> valsts pārvaldē nodarbinātajiem + 1 akadēmiskā stunda augstākā līmeņa vadītājiem).</w:t>
      </w:r>
    </w:p>
    <w:p w14:paraId="0F650CFF" w14:textId="77777777" w:rsidR="002F5D20" w:rsidRDefault="002F5D20" w:rsidP="002F5D20">
      <w:pPr>
        <w:suppressLineNumbers/>
        <w:suppressAutoHyphens/>
        <w:contextualSpacing/>
        <w:jc w:val="both"/>
        <w:rPr>
          <w:kern w:val="2"/>
          <w:lang w:eastAsia="lv-LV"/>
        </w:rPr>
      </w:pPr>
    </w:p>
    <w:p w14:paraId="56B2F295" w14:textId="77777777" w:rsidR="001A67DD" w:rsidRPr="001A67DD" w:rsidRDefault="001A67DD" w:rsidP="002F5D20">
      <w:pPr>
        <w:suppressLineNumbers/>
        <w:suppressAutoHyphens/>
        <w:contextualSpacing/>
        <w:jc w:val="both"/>
        <w:rPr>
          <w:kern w:val="2"/>
          <w:lang w:eastAsia="lv-LV"/>
        </w:rPr>
      </w:pPr>
    </w:p>
    <w:p w14:paraId="6184F7B1" w14:textId="77777777" w:rsidR="00B97CA7" w:rsidRPr="001A67DD" w:rsidRDefault="00111BB4" w:rsidP="00B97CA7">
      <w:pPr>
        <w:suppressLineNumbers/>
        <w:suppressAutoHyphens/>
        <w:contextualSpacing/>
        <w:jc w:val="center"/>
        <w:rPr>
          <w:b/>
          <w:bCs/>
          <w:kern w:val="2"/>
          <w:lang w:eastAsia="lv-LV"/>
        </w:rPr>
      </w:pPr>
      <w:r w:rsidRPr="001A67DD">
        <w:rPr>
          <w:b/>
          <w:bCs/>
          <w:kern w:val="2"/>
          <w:lang w:eastAsia="lv-LV"/>
        </w:rPr>
        <w:t>II</w:t>
      </w:r>
      <w:r w:rsidRPr="001A67DD">
        <w:rPr>
          <w:kern w:val="2"/>
          <w:lang w:eastAsia="lv-LV"/>
        </w:rPr>
        <w:t xml:space="preserve"> </w:t>
      </w:r>
      <w:r w:rsidRPr="001A67DD">
        <w:rPr>
          <w:b/>
          <w:bCs/>
          <w:kern w:val="2"/>
          <w:lang w:eastAsia="lv-LV"/>
        </w:rPr>
        <w:t>Pasūtītāja</w:t>
      </w:r>
      <w:r w:rsidRPr="001A67DD">
        <w:rPr>
          <w:kern w:val="2"/>
          <w:lang w:eastAsia="lv-LV"/>
        </w:rPr>
        <w:t xml:space="preserve"> </w:t>
      </w:r>
      <w:r w:rsidRPr="001A67DD">
        <w:rPr>
          <w:b/>
          <w:bCs/>
          <w:kern w:val="2"/>
          <w:lang w:eastAsia="lv-LV"/>
        </w:rPr>
        <w:t>prasības</w:t>
      </w:r>
      <w:r w:rsidRPr="001A67DD">
        <w:rPr>
          <w:kern w:val="2"/>
          <w:lang w:eastAsia="lv-LV"/>
        </w:rPr>
        <w:t xml:space="preserve"> </w:t>
      </w:r>
      <w:r w:rsidRPr="001A67DD">
        <w:rPr>
          <w:b/>
          <w:bCs/>
          <w:kern w:val="2"/>
          <w:lang w:eastAsia="lv-LV"/>
        </w:rPr>
        <w:t>un</w:t>
      </w:r>
      <w:r w:rsidRPr="001A67DD">
        <w:rPr>
          <w:kern w:val="2"/>
          <w:lang w:eastAsia="lv-LV"/>
        </w:rPr>
        <w:t xml:space="preserve"> </w:t>
      </w:r>
      <w:r w:rsidRPr="001A67DD">
        <w:rPr>
          <w:b/>
          <w:bCs/>
          <w:kern w:val="2"/>
          <w:lang w:eastAsia="lv-LV"/>
        </w:rPr>
        <w:t>Izpildītāja</w:t>
      </w:r>
      <w:r w:rsidRPr="001A67DD">
        <w:rPr>
          <w:kern w:val="2"/>
          <w:lang w:eastAsia="lv-LV"/>
        </w:rPr>
        <w:t xml:space="preserve"> </w:t>
      </w:r>
      <w:r w:rsidRPr="001A67DD">
        <w:rPr>
          <w:b/>
          <w:bCs/>
          <w:kern w:val="2"/>
          <w:lang w:eastAsia="lv-LV"/>
        </w:rPr>
        <w:t>tehniskais</w:t>
      </w:r>
      <w:r w:rsidRPr="001A67DD">
        <w:rPr>
          <w:kern w:val="2"/>
          <w:lang w:eastAsia="lv-LV"/>
        </w:rPr>
        <w:t xml:space="preserve"> </w:t>
      </w:r>
      <w:r w:rsidRPr="001A67DD">
        <w:rPr>
          <w:b/>
          <w:bCs/>
          <w:kern w:val="2"/>
          <w:lang w:eastAsia="lv-LV"/>
        </w:rPr>
        <w:t>piedāvājums</w:t>
      </w:r>
    </w:p>
    <w:p w14:paraId="451F2C60" w14:textId="77777777" w:rsidR="00B97CA7" w:rsidRPr="001A67DD" w:rsidRDefault="00B97CA7" w:rsidP="00B97CA7">
      <w:pPr>
        <w:suppressLineNumbers/>
        <w:tabs>
          <w:tab w:val="left" w:pos="567"/>
          <w:tab w:val="left" w:pos="851"/>
        </w:tabs>
        <w:suppressAutoHyphens/>
        <w:contextualSpacing/>
        <w:jc w:val="center"/>
        <w:rPr>
          <w:b/>
          <w:bCs/>
          <w:kern w:val="2"/>
          <w:lang w:eastAsia="lv-LV"/>
        </w:rPr>
      </w:pPr>
    </w:p>
    <w:tbl>
      <w:tblPr>
        <w:tblpPr w:leftFromText="180" w:rightFromText="180" w:vertAnchor="text" w:tblpY="1"/>
        <w:tblOverlap w:val="never"/>
        <w:tblW w:w="9495" w:type="dxa"/>
        <w:tblLayout w:type="fixed"/>
        <w:tblCellMar>
          <w:left w:w="11" w:type="dxa"/>
          <w:right w:w="11" w:type="dxa"/>
        </w:tblCellMar>
        <w:tblLook w:val="04A0" w:firstRow="1" w:lastRow="0" w:firstColumn="1" w:lastColumn="0" w:noHBand="0" w:noVBand="1"/>
      </w:tblPr>
      <w:tblGrid>
        <w:gridCol w:w="581"/>
        <w:gridCol w:w="1543"/>
        <w:gridCol w:w="5670"/>
        <w:gridCol w:w="1701"/>
      </w:tblGrid>
      <w:tr w:rsidR="003F1D74" w:rsidRPr="001A67DD" w14:paraId="686557F8" w14:textId="77777777" w:rsidTr="29830AAE">
        <w:trPr>
          <w:tblHeader/>
        </w:trPr>
        <w:tc>
          <w:tcPr>
            <w:tcW w:w="581" w:type="dxa"/>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vAlign w:val="center"/>
          </w:tcPr>
          <w:p w14:paraId="57F62801" w14:textId="77777777" w:rsidR="00B97CA7" w:rsidRPr="001A67DD" w:rsidRDefault="00111BB4" w:rsidP="00371B2A">
            <w:pPr>
              <w:suppressLineNumbers/>
              <w:suppressAutoHyphens/>
              <w:contextualSpacing/>
              <w:jc w:val="center"/>
              <w:rPr>
                <w:kern w:val="2"/>
                <w:lang w:eastAsia="ar-SA"/>
              </w:rPr>
            </w:pPr>
            <w:r w:rsidRPr="001A67DD">
              <w:rPr>
                <w:b/>
                <w:bCs/>
                <w:kern w:val="2"/>
                <w:lang w:eastAsia="ar-SA"/>
              </w:rPr>
              <w:t>Nr</w:t>
            </w:r>
            <w:r w:rsidRPr="001A67DD">
              <w:rPr>
                <w:kern w:val="2"/>
                <w:lang w:eastAsia="ar-SA"/>
              </w:rPr>
              <w:t>.</w:t>
            </w:r>
          </w:p>
          <w:p w14:paraId="196992FF" w14:textId="77777777" w:rsidR="00B97CA7" w:rsidRPr="001A67DD" w:rsidRDefault="00111BB4" w:rsidP="00371B2A">
            <w:pPr>
              <w:suppressLineNumbers/>
              <w:suppressAutoHyphens/>
              <w:contextualSpacing/>
              <w:jc w:val="center"/>
              <w:rPr>
                <w:b/>
                <w:bCs/>
                <w:kern w:val="2"/>
                <w:lang w:eastAsia="ar-SA"/>
              </w:rPr>
            </w:pPr>
            <w:r w:rsidRPr="001A67DD">
              <w:rPr>
                <w:b/>
                <w:bCs/>
                <w:kern w:val="2"/>
                <w:lang w:eastAsia="ar-SA"/>
              </w:rPr>
              <w:t>p</w:t>
            </w:r>
            <w:r w:rsidRPr="001A67DD">
              <w:rPr>
                <w:kern w:val="2"/>
                <w:lang w:eastAsia="ar-SA"/>
              </w:rPr>
              <w:t>.</w:t>
            </w:r>
            <w:r w:rsidRPr="001A67DD">
              <w:rPr>
                <w:b/>
                <w:bCs/>
                <w:kern w:val="2"/>
                <w:lang w:eastAsia="ar-SA"/>
              </w:rPr>
              <w:t>k</w:t>
            </w:r>
            <w:r w:rsidRPr="001A67DD">
              <w:rPr>
                <w:kern w:val="2"/>
                <w:lang w:eastAsia="ar-SA"/>
              </w:rPr>
              <w:t>.</w:t>
            </w:r>
          </w:p>
        </w:tc>
        <w:tc>
          <w:tcPr>
            <w:tcW w:w="1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0238F1F2" w14:textId="77777777" w:rsidR="00B97CA7" w:rsidRPr="001A67DD" w:rsidRDefault="00111BB4" w:rsidP="00371B2A">
            <w:pPr>
              <w:suppressLineNumbers/>
              <w:suppressAutoHyphens/>
              <w:contextualSpacing/>
              <w:jc w:val="center"/>
              <w:rPr>
                <w:b/>
                <w:bCs/>
                <w:kern w:val="2"/>
                <w:lang w:eastAsia="ar-SA"/>
              </w:rPr>
            </w:pPr>
            <w:r w:rsidRPr="001A67DD">
              <w:rPr>
                <w:b/>
                <w:bCs/>
                <w:kern w:val="2"/>
                <w:lang w:eastAsia="ar-SA"/>
              </w:rPr>
              <w:t>Pasūtītāja</w:t>
            </w:r>
            <w:r w:rsidRPr="001A67DD">
              <w:rPr>
                <w:kern w:val="2"/>
                <w:lang w:eastAsia="ar-SA"/>
              </w:rPr>
              <w:t xml:space="preserve"> </w:t>
            </w:r>
            <w:r w:rsidRPr="001A67DD">
              <w:rPr>
                <w:b/>
                <w:bCs/>
                <w:kern w:val="2"/>
                <w:lang w:eastAsia="ar-SA"/>
              </w:rPr>
              <w:t>prasības</w:t>
            </w:r>
          </w:p>
        </w:tc>
        <w:tc>
          <w:tcPr>
            <w:tcW w:w="5670" w:type="dxa"/>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vAlign w:val="center"/>
            <w:hideMark/>
          </w:tcPr>
          <w:p w14:paraId="5DA671F5" w14:textId="77777777" w:rsidR="00B97CA7" w:rsidRPr="001A67DD" w:rsidRDefault="00111BB4" w:rsidP="00EA059F">
            <w:pPr>
              <w:suppressLineNumbers/>
              <w:suppressAutoHyphens/>
              <w:ind w:left="415" w:hanging="415"/>
              <w:contextualSpacing/>
              <w:jc w:val="center"/>
              <w:rPr>
                <w:b/>
                <w:bCs/>
                <w:kern w:val="2"/>
                <w:lang w:eastAsia="ar-SA"/>
              </w:rPr>
            </w:pPr>
            <w:r w:rsidRPr="001A67DD">
              <w:rPr>
                <w:b/>
                <w:bCs/>
                <w:kern w:val="2"/>
                <w:lang w:eastAsia="ar-SA"/>
              </w:rPr>
              <w:t>Apjoms</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56EA1D1" w14:textId="77777777" w:rsidR="00B97CA7" w:rsidRPr="001A67DD" w:rsidRDefault="00111BB4" w:rsidP="00371B2A">
            <w:pPr>
              <w:suppressLineNumbers/>
              <w:suppressAutoHyphens/>
              <w:contextualSpacing/>
              <w:jc w:val="center"/>
              <w:rPr>
                <w:b/>
                <w:bCs/>
                <w:kern w:val="2"/>
                <w:lang w:eastAsia="ar-SA"/>
              </w:rPr>
            </w:pPr>
            <w:r w:rsidRPr="001A67DD">
              <w:rPr>
                <w:b/>
                <w:bCs/>
                <w:kern w:val="2"/>
                <w:lang w:eastAsia="ar-SA"/>
              </w:rPr>
              <w:t>Izpildītāja</w:t>
            </w:r>
          </w:p>
          <w:p w14:paraId="1042A94B" w14:textId="77777777" w:rsidR="00B97CA7" w:rsidRPr="001A67DD" w:rsidRDefault="00111BB4" w:rsidP="00371B2A">
            <w:pPr>
              <w:suppressLineNumbers/>
              <w:suppressAutoHyphens/>
              <w:contextualSpacing/>
              <w:jc w:val="center"/>
              <w:rPr>
                <w:b/>
                <w:bCs/>
                <w:kern w:val="2"/>
                <w:lang w:eastAsia="ar-SA"/>
              </w:rPr>
            </w:pPr>
            <w:r w:rsidRPr="001A67DD">
              <w:rPr>
                <w:b/>
                <w:bCs/>
                <w:kern w:val="2"/>
                <w:lang w:eastAsia="ar-SA"/>
              </w:rPr>
              <w:t xml:space="preserve">Piedāvājums </w:t>
            </w:r>
            <w:r w:rsidRPr="001A67DD">
              <w:rPr>
                <w:kern w:val="2"/>
                <w:lang w:eastAsia="ar-SA"/>
              </w:rPr>
              <w:t>*</w:t>
            </w:r>
          </w:p>
        </w:tc>
      </w:tr>
      <w:tr w:rsidR="003F1D74" w:rsidRPr="001A67DD" w14:paraId="418CD64C" w14:textId="77777777" w:rsidTr="29830AAE">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CA801"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5D8DA" w14:textId="77777777" w:rsidR="00B97CA7" w:rsidRPr="001A67DD" w:rsidRDefault="00111BB4" w:rsidP="00EA059F">
            <w:pPr>
              <w:suppressLineNumbers/>
              <w:suppressAutoHyphens/>
              <w:ind w:left="415" w:hanging="415"/>
              <w:contextualSpacing/>
              <w:jc w:val="center"/>
              <w:rPr>
                <w:kern w:val="2"/>
                <w:lang w:eastAsia="ar-SA"/>
              </w:rPr>
            </w:pPr>
            <w:r w:rsidRPr="001A67DD">
              <w:rPr>
                <w:b/>
                <w:bCs/>
                <w:kern w:val="2"/>
              </w:rPr>
              <w:t>Vispārējās</w:t>
            </w:r>
            <w:r w:rsidRPr="001A67DD">
              <w:rPr>
                <w:kern w:val="2"/>
              </w:rPr>
              <w:t xml:space="preserve"> </w:t>
            </w:r>
            <w:r w:rsidRPr="001A67DD">
              <w:rPr>
                <w:b/>
                <w:bCs/>
                <w:kern w:val="2"/>
              </w:rPr>
              <w:t>prasības</w:t>
            </w:r>
            <w:r w:rsidRPr="001A67DD">
              <w:rPr>
                <w:kern w:val="2"/>
              </w:rPr>
              <w:t xml:space="preserve"> </w:t>
            </w:r>
          </w:p>
        </w:tc>
      </w:tr>
      <w:tr w:rsidR="003F1D74" w:rsidRPr="001A67DD" w14:paraId="01C4BE56" w14:textId="77777777" w:rsidTr="29830AAE">
        <w:tc>
          <w:tcPr>
            <w:tcW w:w="581" w:type="dxa"/>
            <w:tcBorders>
              <w:top w:val="single" w:sz="4" w:space="0" w:color="auto"/>
              <w:left w:val="single" w:sz="4" w:space="0" w:color="auto"/>
              <w:bottom w:val="single" w:sz="4" w:space="0" w:color="auto"/>
              <w:right w:val="single" w:sz="4" w:space="0" w:color="auto"/>
            </w:tcBorders>
          </w:tcPr>
          <w:p w14:paraId="5305F6CD" w14:textId="77777777" w:rsidR="00B97CA7" w:rsidRPr="001A67DD" w:rsidRDefault="00111BB4" w:rsidP="00371B2A">
            <w:pPr>
              <w:suppressLineNumbers/>
              <w:suppressAutoHyphens/>
              <w:ind w:left="540" w:hanging="540"/>
              <w:contextualSpacing/>
              <w:jc w:val="center"/>
              <w:rPr>
                <w:rFonts w:eastAsia="Calibri"/>
                <w:b/>
                <w:bCs/>
                <w:kern w:val="2"/>
              </w:rPr>
            </w:pPr>
            <w:r w:rsidRPr="001A67DD">
              <w:rPr>
                <w:rFonts w:eastAsia="Calibri"/>
                <w:b/>
                <w:bCs/>
                <w:kern w:val="2"/>
                <w:lang w:eastAsia="ar-SA"/>
              </w:rPr>
              <w:t>1</w:t>
            </w:r>
            <w:r w:rsidRPr="001A67DD">
              <w:rPr>
                <w:rFonts w:eastAsia="Calibri"/>
                <w:kern w:val="2"/>
                <w:lang w:eastAsia="ar-SA"/>
              </w:rPr>
              <w:t>.</w:t>
            </w:r>
            <w:r w:rsidRPr="001A67DD">
              <w:rPr>
                <w:rFonts w:eastAsia="Calibri"/>
                <w:b/>
                <w:bCs/>
                <w:kern w:val="2"/>
                <w:lang w:eastAsia="ar-SA"/>
              </w:rPr>
              <w:t>1</w:t>
            </w:r>
            <w:r w:rsidRPr="001A67DD">
              <w:rPr>
                <w:rFonts w:eastAsia="Calibri"/>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6DA0478" w14:textId="77777777" w:rsidR="00B97CA7" w:rsidRPr="001A67DD" w:rsidRDefault="00111BB4" w:rsidP="00371B2A">
            <w:pPr>
              <w:suppressLineNumbers/>
              <w:suppressAutoHyphens/>
              <w:contextualSpacing/>
              <w:jc w:val="both"/>
              <w:rPr>
                <w:rFonts w:eastAsia="Calibri"/>
                <w:kern w:val="2"/>
              </w:rPr>
            </w:pPr>
            <w:r w:rsidRPr="001A67DD">
              <w:rPr>
                <w:rFonts w:eastAsia="Calibri"/>
                <w:kern w:val="2"/>
              </w:rPr>
              <w:t>Pakalpojuma apjoms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E7833" w14:textId="32CF26CD" w:rsidR="002F5D20" w:rsidRPr="001A67DD" w:rsidRDefault="00111BB4" w:rsidP="00860B1F">
            <w:pPr>
              <w:suppressLineNumbers/>
              <w:suppressAutoHyphens/>
              <w:contextualSpacing/>
              <w:jc w:val="both"/>
              <w:rPr>
                <w:rFonts w:eastAsia="Calibri"/>
                <w:kern w:val="2"/>
              </w:rPr>
            </w:pPr>
            <w:r w:rsidRPr="001A67DD">
              <w:rPr>
                <w:rFonts w:eastAsia="Calibri"/>
                <w:kern w:val="2"/>
              </w:rPr>
              <w:t>Pakalpojumā ietilpst šādi uzdevumi:</w:t>
            </w:r>
          </w:p>
          <w:p w14:paraId="5EA6220E" w14:textId="77777777" w:rsidR="002F5D20" w:rsidRPr="001A67DD" w:rsidRDefault="002F5D20" w:rsidP="00860B1F">
            <w:pPr>
              <w:suppressLineNumbers/>
              <w:contextualSpacing/>
              <w:jc w:val="both"/>
              <w:rPr>
                <w:rFonts w:eastAsia="Calibri"/>
              </w:rPr>
            </w:pPr>
            <w:r w:rsidRPr="001A67DD">
              <w:rPr>
                <w:rFonts w:eastAsia="Calibri"/>
                <w:kern w:val="2"/>
                <w:lang w:eastAsia="ar-SA"/>
              </w:rPr>
              <w:t>1.1.1.   e</w:t>
            </w:r>
            <w:r w:rsidRPr="001A67DD">
              <w:rPr>
                <w:rFonts w:eastAsia="Calibri"/>
              </w:rPr>
              <w:t xml:space="preserve">-mācību </w:t>
            </w:r>
            <w:proofErr w:type="spellStart"/>
            <w:r w:rsidRPr="001A67DD">
              <w:rPr>
                <w:rFonts w:eastAsia="Calibri"/>
              </w:rPr>
              <w:t>interaktivitātes</w:t>
            </w:r>
            <w:proofErr w:type="spellEnd"/>
            <w:r w:rsidRPr="001A67DD">
              <w:rPr>
                <w:rFonts w:eastAsia="Calibri"/>
              </w:rPr>
              <w:t xml:space="preserve"> izstrāde;</w:t>
            </w:r>
          </w:p>
          <w:p w14:paraId="267551B9" w14:textId="501063AF" w:rsidR="002F5D20" w:rsidRPr="001A67DD" w:rsidRDefault="002F5D20" w:rsidP="00860B1F">
            <w:pPr>
              <w:suppressLineNumbers/>
              <w:contextualSpacing/>
              <w:jc w:val="both"/>
              <w:rPr>
                <w:rFonts w:eastAsia="Calibri"/>
                <w:kern w:val="2"/>
              </w:rPr>
            </w:pPr>
            <w:r w:rsidRPr="001A67DD">
              <w:rPr>
                <w:rFonts w:eastAsia="Calibri"/>
              </w:rPr>
              <w:t xml:space="preserve">1.1.2. vismaz 6 (katrs līdz 3 minūtēm garš, abpusēji vienojoties garums var tikt palielināts) video, kas iekļauj ekspertu un nozaru pārstāvju komentārus un piemērus, kas sniedz dziļāku izpratni par teoriju vai ilustrē </w:t>
            </w:r>
            <w:proofErr w:type="spellStart"/>
            <w:r w:rsidRPr="001A67DD">
              <w:rPr>
                <w:rFonts w:eastAsia="Calibri"/>
                <w:i/>
                <w:iCs/>
              </w:rPr>
              <w:t>Scrum</w:t>
            </w:r>
            <w:proofErr w:type="spellEnd"/>
            <w:r w:rsidRPr="001A67DD">
              <w:rPr>
                <w:rFonts w:eastAsia="Calibri"/>
                <w:i/>
                <w:iCs/>
              </w:rPr>
              <w:t xml:space="preserve"> </w:t>
            </w:r>
            <w:r w:rsidRPr="001A67DD">
              <w:rPr>
                <w:rFonts w:eastAsia="Calibri"/>
              </w:rPr>
              <w:t>ietvaru darbībā;</w:t>
            </w:r>
          </w:p>
          <w:p w14:paraId="7DCCE97D" w14:textId="77777777" w:rsidR="002F5D20" w:rsidRPr="001A67DD" w:rsidRDefault="002F5D20" w:rsidP="00860B1F">
            <w:pPr>
              <w:suppressLineNumbers/>
              <w:contextualSpacing/>
              <w:jc w:val="both"/>
              <w:rPr>
                <w:rFonts w:eastAsia="Calibri"/>
                <w:kern w:val="2"/>
              </w:rPr>
            </w:pPr>
            <w:r w:rsidRPr="001A67DD">
              <w:rPr>
                <w:rFonts w:eastAsia="Calibri"/>
                <w:kern w:val="2"/>
                <w:lang w:eastAsia="ar-SA"/>
              </w:rPr>
              <w:t>1.1.3.</w:t>
            </w:r>
            <w:r w:rsidRPr="001A67DD">
              <w:rPr>
                <w:rFonts w:eastAsia="Calibri"/>
                <w:kern w:val="2"/>
                <w:lang w:eastAsia="ar-SA"/>
              </w:rPr>
              <w:tab/>
            </w:r>
            <w:r w:rsidRPr="001A67DD">
              <w:rPr>
                <w:rFonts w:eastAsia="Calibri"/>
                <w:kern w:val="2"/>
              </w:rPr>
              <w:t xml:space="preserve">interaktīvu un atraktīvu e-mācību materiālu, video un to </w:t>
            </w:r>
            <w:proofErr w:type="spellStart"/>
            <w:r w:rsidRPr="001A67DD">
              <w:rPr>
                <w:rFonts w:eastAsia="Calibri"/>
                <w:kern w:val="2"/>
              </w:rPr>
              <w:t>interaktivitātes</w:t>
            </w:r>
            <w:proofErr w:type="spellEnd"/>
            <w:r w:rsidRPr="001A67DD">
              <w:rPr>
                <w:rFonts w:eastAsia="Calibri"/>
                <w:kern w:val="2"/>
              </w:rPr>
              <w:t xml:space="preserve"> izstrāde, integrējot mūsdienu digitālās tehnoloģijas un </w:t>
            </w:r>
            <w:proofErr w:type="spellStart"/>
            <w:r w:rsidRPr="001A67DD">
              <w:rPr>
                <w:rFonts w:eastAsia="Calibri"/>
                <w:kern w:val="2"/>
              </w:rPr>
              <w:t>spēliskošanas</w:t>
            </w:r>
            <w:proofErr w:type="spellEnd"/>
            <w:r w:rsidRPr="001A67DD">
              <w:rPr>
                <w:rFonts w:eastAsia="Calibri"/>
                <w:kern w:val="2"/>
              </w:rPr>
              <w:t xml:space="preserve"> elementus</w:t>
            </w:r>
            <w:sdt>
              <w:sdtPr>
                <w:rPr>
                  <w:rFonts w:eastAsia="Calibri"/>
                </w:rPr>
                <w:id w:val="609972962"/>
              </w:sdtPr>
              <w:sdtEndPr/>
              <w:sdtContent/>
            </w:sdt>
            <w:sdt>
              <w:sdtPr>
                <w:rPr>
                  <w:rFonts w:eastAsia="Calibri"/>
                </w:rPr>
                <w:id w:val="1790770021"/>
              </w:sdtPr>
              <w:sdtEndPr/>
              <w:sdtContent/>
            </w:sdt>
            <w:r w:rsidRPr="001A67DD">
              <w:rPr>
                <w:rFonts w:eastAsia="Calibri"/>
                <w:kern w:val="2"/>
              </w:rPr>
              <w:t>;</w:t>
            </w:r>
          </w:p>
          <w:p w14:paraId="392664F6" w14:textId="77777777" w:rsidR="002F5D20" w:rsidRPr="001A67DD" w:rsidRDefault="002F5D20" w:rsidP="00860B1F">
            <w:pPr>
              <w:pStyle w:val="ListParagraph"/>
              <w:suppressLineNumbers/>
              <w:ind w:left="0"/>
              <w:jc w:val="both"/>
              <w:rPr>
                <w:rFonts w:eastAsia="Calibri"/>
              </w:rPr>
            </w:pPr>
            <w:r w:rsidRPr="001A67DD">
              <w:rPr>
                <w:rFonts w:eastAsia="Calibri"/>
                <w:kern w:val="2"/>
              </w:rPr>
              <w:t xml:space="preserve">Materiāls satur video, audio, tekstu, </w:t>
            </w:r>
            <w:proofErr w:type="spellStart"/>
            <w:r w:rsidRPr="001A67DD">
              <w:rPr>
                <w:rFonts w:eastAsia="Calibri"/>
                <w:kern w:val="2"/>
              </w:rPr>
              <w:t>interaktivitāti</w:t>
            </w:r>
            <w:proofErr w:type="spellEnd"/>
            <w:r w:rsidRPr="001A67DD">
              <w:rPr>
                <w:rFonts w:eastAsia="Calibri"/>
                <w:kern w:val="2"/>
              </w:rPr>
              <w:t xml:space="preserve"> un animāciju, vai citus pēc Izpildītāja pamatota piedāvājuma un pasūtītāja akceptētus atbilstošus izpildes risinājumus;</w:t>
            </w:r>
          </w:p>
          <w:p w14:paraId="10FBF149" w14:textId="77777777" w:rsidR="002F5D20" w:rsidRPr="001A67DD" w:rsidRDefault="002F5D20" w:rsidP="00860B1F">
            <w:pPr>
              <w:suppressLineNumbers/>
              <w:contextualSpacing/>
              <w:jc w:val="both"/>
              <w:rPr>
                <w:rFonts w:eastAsia="Calibri"/>
              </w:rPr>
            </w:pPr>
            <w:r w:rsidRPr="001A67DD">
              <w:rPr>
                <w:rFonts w:eastAsia="Calibri"/>
                <w:kern w:val="2"/>
                <w:lang w:eastAsia="ar-SA"/>
              </w:rPr>
              <w:t>1.1.4.</w:t>
            </w:r>
            <w:r w:rsidRPr="001A67DD">
              <w:rPr>
                <w:rFonts w:eastAsia="Calibri"/>
                <w:b/>
                <w:kern w:val="2"/>
                <w:lang w:eastAsia="ar-SA"/>
              </w:rPr>
              <w:tab/>
            </w:r>
            <w:r w:rsidRPr="001A67DD">
              <w:rPr>
                <w:rFonts w:eastAsia="Calibri"/>
                <w:kern w:val="2"/>
              </w:rPr>
              <w:t>papildu resursu saraksts, padziļinātai tēmas apguvei,</w:t>
            </w:r>
            <w:r w:rsidRPr="001A67DD">
              <w:rPr>
                <w:rFonts w:eastAsia="Calibri"/>
              </w:rPr>
              <w:t xml:space="preserve"> piemēram, raksti, video, interneta resursi, praktiski rīki, ar katra resursa īsu izmantojuma aprakstu;</w:t>
            </w:r>
          </w:p>
          <w:p w14:paraId="2C642EAD" w14:textId="77777777" w:rsidR="002F5D20" w:rsidRPr="001A67DD" w:rsidRDefault="002F5D20" w:rsidP="00860B1F">
            <w:pPr>
              <w:suppressLineNumbers/>
              <w:contextualSpacing/>
              <w:jc w:val="both"/>
              <w:rPr>
                <w:rFonts w:eastAsia="Calibri"/>
                <w:kern w:val="2"/>
                <w:highlight w:val="yellow"/>
              </w:rPr>
            </w:pPr>
            <w:r w:rsidRPr="001A67DD">
              <w:rPr>
                <w:rFonts w:eastAsia="Calibri"/>
                <w:kern w:val="2"/>
                <w:lang w:eastAsia="ar-SA"/>
              </w:rPr>
              <w:t>1.1.5.</w:t>
            </w:r>
            <w:r w:rsidRPr="001A67DD">
              <w:rPr>
                <w:rFonts w:eastAsia="Calibri"/>
                <w:b/>
                <w:kern w:val="2"/>
                <w:lang w:eastAsia="ar-SA"/>
              </w:rPr>
              <w:tab/>
            </w:r>
            <w:r w:rsidRPr="001A67DD">
              <w:rPr>
                <w:rFonts w:eastAsia="Calibri"/>
                <w:kern w:val="2"/>
              </w:rPr>
              <w:t>pašpārbaudes testa jautājumi, kas ļauj noteikt dalībnieka zināšanu līmeni e-kursa apmācību sākumā un noslēgumā, kas neietilpst e-kursa izpildes laikā (izlasē vismaz 20 jautājumi);</w:t>
            </w:r>
          </w:p>
          <w:p w14:paraId="1A5F5C52" w14:textId="391F1A83" w:rsidR="002F5D20" w:rsidRPr="001A67DD" w:rsidRDefault="002F5D20" w:rsidP="00860B1F">
            <w:pPr>
              <w:suppressLineNumbers/>
              <w:contextualSpacing/>
              <w:jc w:val="both"/>
              <w:rPr>
                <w:rFonts w:eastAsia="Calibri"/>
                <w:kern w:val="2"/>
              </w:rPr>
            </w:pPr>
            <w:r w:rsidRPr="001A67DD">
              <w:rPr>
                <w:rFonts w:eastAsia="Calibri"/>
                <w:kern w:val="2"/>
                <w:lang w:eastAsia="ar-SA"/>
              </w:rPr>
              <w:t>1.1.6.</w:t>
            </w:r>
            <w:r w:rsidRPr="001A67DD">
              <w:rPr>
                <w:rFonts w:eastAsia="Calibri"/>
                <w:kern w:val="2"/>
                <w:lang w:eastAsia="ar-SA"/>
              </w:rPr>
              <w:tab/>
            </w:r>
            <w:r w:rsidRPr="001A67DD">
              <w:rPr>
                <w:rFonts w:eastAsia="Calibri"/>
                <w:kern w:val="2"/>
              </w:rPr>
              <w:t>līdz 40 (četrdesmit) sekunžu garš reklāmas video e-mācību</w:t>
            </w:r>
            <w:r w:rsidRPr="001A67DD">
              <w:rPr>
                <w:rFonts w:eastAsia="Calibri"/>
              </w:rPr>
              <w:t xml:space="preserve"> </w:t>
            </w:r>
            <w:sdt>
              <w:sdtPr>
                <w:rPr>
                  <w:rFonts w:eastAsia="Calibri"/>
                </w:rPr>
                <w:id w:val="1547262706"/>
                <w:placeholder>
                  <w:docPart w:val="4EA222F944034F5694FA8B28F89330BE"/>
                </w:placeholder>
              </w:sdtPr>
              <w:sdtEndPr/>
              <w:sdtContent/>
            </w:sdt>
            <w:r w:rsidRPr="001A67DD">
              <w:rPr>
                <w:rFonts w:eastAsia="Calibri"/>
              </w:rPr>
              <w:t>r</w:t>
            </w:r>
            <w:r w:rsidRPr="001A67DD">
              <w:rPr>
                <w:rFonts w:eastAsia="Calibri"/>
                <w:kern w:val="2"/>
              </w:rPr>
              <w:t xml:space="preserve">eklamēšanai Valsts administrācijas skolas sociālajos tīklos, mājaslapā. Reklāmas video satur video, audio, tekstu, </w:t>
            </w:r>
            <w:proofErr w:type="spellStart"/>
            <w:r w:rsidRPr="001A67DD">
              <w:rPr>
                <w:rFonts w:eastAsia="Calibri"/>
                <w:kern w:val="2"/>
              </w:rPr>
              <w:t>interaktivitāti</w:t>
            </w:r>
            <w:proofErr w:type="spellEnd"/>
            <w:r w:rsidRPr="001A67DD">
              <w:rPr>
                <w:rFonts w:eastAsia="Calibri"/>
                <w:kern w:val="2"/>
              </w:rPr>
              <w:t xml:space="preserve"> un animāciju, vai citus pēc Izpildītāja pamatota piedāvājuma un pasūtītāja akceptētus atbilstošus izpildes risinājumus</w:t>
            </w:r>
            <w:r w:rsidRPr="001A67DD">
              <w:rPr>
                <w:rFonts w:eastAsia="Calibri"/>
              </w:rPr>
              <w:t>;</w:t>
            </w:r>
          </w:p>
          <w:p w14:paraId="5765757A" w14:textId="0FED4F10" w:rsidR="002F5D20" w:rsidRPr="001A67DD" w:rsidRDefault="002F5D20" w:rsidP="00860B1F">
            <w:pPr>
              <w:suppressLineNumbers/>
              <w:contextualSpacing/>
              <w:jc w:val="both"/>
              <w:rPr>
                <w:rFonts w:eastAsia="Calibri"/>
                <w:b/>
                <w:bCs/>
                <w:kern w:val="2"/>
              </w:rPr>
            </w:pPr>
            <w:r w:rsidRPr="001A67DD">
              <w:rPr>
                <w:rFonts w:eastAsia="Calibri"/>
                <w:kern w:val="2"/>
                <w:lang w:eastAsia="ar-SA"/>
              </w:rPr>
              <w:t xml:space="preserve">1.1.7.  </w:t>
            </w:r>
            <w:r w:rsidRPr="001A67DD">
              <w:rPr>
                <w:rFonts w:eastAsia="Calibri"/>
                <w:b/>
                <w:bCs/>
                <w:kern w:val="2"/>
              </w:rPr>
              <w:t xml:space="preserve">e-mācību izstrāde un ieviešana ne vēlāk kā līdz 2026. gada </w:t>
            </w:r>
            <w:r w:rsidR="00AF51E1" w:rsidRPr="001A67DD">
              <w:rPr>
                <w:rFonts w:eastAsia="Calibri"/>
                <w:b/>
                <w:bCs/>
                <w:kern w:val="2"/>
              </w:rPr>
              <w:t>30</w:t>
            </w:r>
            <w:r w:rsidRPr="001A67DD">
              <w:rPr>
                <w:rFonts w:eastAsia="Calibri"/>
                <w:b/>
                <w:bCs/>
                <w:kern w:val="2"/>
              </w:rPr>
              <w:t xml:space="preserve">.septembrim. </w:t>
            </w:r>
          </w:p>
          <w:p w14:paraId="42E4F9AA" w14:textId="08B04A5A" w:rsidR="00B97CA7" w:rsidRPr="001A67DD" w:rsidRDefault="002F5D20" w:rsidP="00860B1F">
            <w:pPr>
              <w:suppressLineNumbers/>
              <w:contextualSpacing/>
              <w:jc w:val="both"/>
              <w:rPr>
                <w:rFonts w:eastAsia="Calibri"/>
              </w:rPr>
            </w:pPr>
            <w:r w:rsidRPr="001A67DD">
              <w:rPr>
                <w:rFonts w:eastAsia="Calibri"/>
                <w:kern w:val="2"/>
                <w:lang w:eastAsia="ar-SA"/>
              </w:rPr>
              <w:t xml:space="preserve">1.1.8. </w:t>
            </w:r>
            <w:r w:rsidRPr="001A67DD">
              <w:rPr>
                <w:rFonts w:eastAsia="Calibri"/>
                <w:kern w:val="2"/>
              </w:rPr>
              <w:t>e-mācību vides garantijas laika uzturēšanas nodrošināšana.</w:t>
            </w:r>
          </w:p>
        </w:tc>
        <w:tc>
          <w:tcPr>
            <w:tcW w:w="1701" w:type="dxa"/>
            <w:tcBorders>
              <w:top w:val="single" w:sz="4" w:space="0" w:color="auto"/>
              <w:left w:val="single" w:sz="4" w:space="0" w:color="auto"/>
              <w:bottom w:val="single" w:sz="4" w:space="0" w:color="auto"/>
              <w:right w:val="single" w:sz="4" w:space="0" w:color="auto"/>
            </w:tcBorders>
          </w:tcPr>
          <w:p w14:paraId="654ACDC4"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61A2B647" w14:textId="77777777" w:rsidTr="29830AAE">
        <w:tc>
          <w:tcPr>
            <w:tcW w:w="581" w:type="dxa"/>
            <w:tcBorders>
              <w:top w:val="single" w:sz="4" w:space="0" w:color="auto"/>
              <w:left w:val="single" w:sz="4" w:space="0" w:color="auto"/>
              <w:bottom w:val="single" w:sz="4" w:space="0" w:color="auto"/>
              <w:right w:val="single" w:sz="4" w:space="0" w:color="auto"/>
            </w:tcBorders>
          </w:tcPr>
          <w:p w14:paraId="73C68C75"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3074C95" w14:textId="77777777" w:rsidR="00B97CA7" w:rsidRPr="001A67DD" w:rsidRDefault="00111BB4" w:rsidP="00371B2A">
            <w:pPr>
              <w:suppressLineNumbers/>
              <w:suppressAutoHyphens/>
              <w:contextualSpacing/>
              <w:rPr>
                <w:kern w:val="2"/>
              </w:rPr>
            </w:pPr>
            <w:r w:rsidRPr="001A67DD">
              <w:rPr>
                <w:kern w:val="2"/>
              </w:rPr>
              <w:t>Valoda</w:t>
            </w:r>
          </w:p>
        </w:tc>
        <w:tc>
          <w:tcPr>
            <w:tcW w:w="5670" w:type="dxa"/>
            <w:tcBorders>
              <w:top w:val="single" w:sz="4" w:space="0" w:color="auto"/>
              <w:left w:val="single" w:sz="4" w:space="0" w:color="auto"/>
              <w:bottom w:val="single" w:sz="4" w:space="0" w:color="auto"/>
              <w:right w:val="single" w:sz="4" w:space="0" w:color="auto"/>
            </w:tcBorders>
          </w:tcPr>
          <w:p w14:paraId="6A11C612" w14:textId="77777777" w:rsidR="00B97CA7" w:rsidRPr="001A67DD" w:rsidRDefault="00111BB4" w:rsidP="00EA059F">
            <w:pPr>
              <w:suppressLineNumbers/>
              <w:suppressAutoHyphens/>
              <w:contextualSpacing/>
              <w:jc w:val="both"/>
              <w:rPr>
                <w:kern w:val="2"/>
              </w:rPr>
            </w:pPr>
            <w:r w:rsidRPr="001A67DD">
              <w:rPr>
                <w:kern w:val="2"/>
              </w:rPr>
              <w:t>Izpildītājs nodrošina e-mācību materiālu un e-vidi (t.sk. pieslēgšanos ekrānam, navigācijas elementiem) latviešu valodā.</w:t>
            </w:r>
          </w:p>
        </w:tc>
        <w:tc>
          <w:tcPr>
            <w:tcW w:w="1701" w:type="dxa"/>
            <w:tcBorders>
              <w:top w:val="single" w:sz="4" w:space="0" w:color="auto"/>
              <w:left w:val="single" w:sz="4" w:space="0" w:color="auto"/>
              <w:bottom w:val="single" w:sz="4" w:space="0" w:color="auto"/>
              <w:right w:val="single" w:sz="4" w:space="0" w:color="auto"/>
            </w:tcBorders>
          </w:tcPr>
          <w:p w14:paraId="46E8877E"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71FD5BE7" w14:textId="77777777" w:rsidTr="29830AAE">
        <w:tc>
          <w:tcPr>
            <w:tcW w:w="581" w:type="dxa"/>
            <w:tcBorders>
              <w:top w:val="single" w:sz="4" w:space="0" w:color="auto"/>
              <w:left w:val="single" w:sz="4" w:space="0" w:color="auto"/>
              <w:bottom w:val="single" w:sz="4" w:space="0" w:color="auto"/>
              <w:right w:val="single" w:sz="4" w:space="0" w:color="auto"/>
            </w:tcBorders>
          </w:tcPr>
          <w:p w14:paraId="3A37A2E7"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03713AFC" w14:textId="77777777" w:rsidR="00B97CA7" w:rsidRPr="001A67DD" w:rsidRDefault="00111BB4" w:rsidP="00371B2A">
            <w:pPr>
              <w:suppressLineNumbers/>
              <w:suppressAutoHyphens/>
              <w:contextualSpacing/>
              <w:rPr>
                <w:kern w:val="2"/>
              </w:rPr>
            </w:pPr>
            <w:r w:rsidRPr="001A67DD">
              <w:rPr>
                <w:kern w:val="2"/>
              </w:rPr>
              <w:t>Informācijas nodošana par mācību dalībniekiem</w:t>
            </w:r>
          </w:p>
        </w:tc>
        <w:tc>
          <w:tcPr>
            <w:tcW w:w="5670" w:type="dxa"/>
            <w:tcBorders>
              <w:top w:val="single" w:sz="4" w:space="0" w:color="auto"/>
              <w:left w:val="single" w:sz="4" w:space="0" w:color="auto"/>
              <w:bottom w:val="single" w:sz="4" w:space="0" w:color="auto"/>
              <w:right w:val="single" w:sz="4" w:space="0" w:color="auto"/>
            </w:tcBorders>
          </w:tcPr>
          <w:p w14:paraId="29F07877" w14:textId="77777777" w:rsidR="00B97CA7" w:rsidRPr="001A67DD" w:rsidRDefault="00111BB4" w:rsidP="00EA059F">
            <w:pPr>
              <w:suppressLineNumbers/>
              <w:suppressAutoHyphens/>
              <w:contextualSpacing/>
              <w:jc w:val="both"/>
              <w:rPr>
                <w:kern w:val="2"/>
              </w:rPr>
            </w:pPr>
            <w:r w:rsidRPr="001A67DD">
              <w:rPr>
                <w:kern w:val="2"/>
              </w:rPr>
              <w:t xml:space="preserve">Izpildītājam jānodrošina šādas informācijas nodošana Pasūtītājam par mācību dalībniekiem MPS, izmantojot </w:t>
            </w:r>
            <w:r w:rsidRPr="001A67DD">
              <w:rPr>
                <w:i/>
                <w:iCs/>
                <w:kern w:val="2"/>
              </w:rPr>
              <w:t>SCORM 1.2</w:t>
            </w:r>
            <w:r w:rsidRPr="001A67DD">
              <w:rPr>
                <w:kern w:val="2"/>
              </w:rPr>
              <w:t xml:space="preserve"> (jau izveidota </w:t>
            </w:r>
            <w:proofErr w:type="spellStart"/>
            <w:r w:rsidRPr="001A67DD">
              <w:rPr>
                <w:kern w:val="2"/>
              </w:rPr>
              <w:t>saskarne</w:t>
            </w:r>
            <w:proofErr w:type="spellEnd"/>
            <w:r w:rsidRPr="001A67DD">
              <w:rPr>
                <w:kern w:val="2"/>
              </w:rPr>
              <w:t xml:space="preserve"> VAS pārziņā esošai sistēmai) standartu (</w:t>
            </w:r>
            <w:hyperlink r:id="rId11" w:history="1">
              <w:r w:rsidR="00B97CA7" w:rsidRPr="001A67DD">
                <w:rPr>
                  <w:rStyle w:val="Hyperlink"/>
                  <w:color w:val="auto"/>
                  <w:kern w:val="2"/>
                </w:rPr>
                <w:t>https://scorm.com/scorm-explained/</w:t>
              </w:r>
            </w:hyperlink>
            <w:r w:rsidRPr="001A67DD">
              <w:rPr>
                <w:kern w:val="2"/>
              </w:rPr>
              <w:t xml:space="preserve">):, attiecīgā </w:t>
            </w:r>
            <w:proofErr w:type="spellStart"/>
            <w:r w:rsidRPr="001A67DD">
              <w:rPr>
                <w:kern w:val="2"/>
              </w:rPr>
              <w:t>saskarne</w:t>
            </w:r>
            <w:proofErr w:type="spellEnd"/>
            <w:r w:rsidRPr="001A67DD">
              <w:rPr>
                <w:kern w:val="2"/>
              </w:rPr>
              <w:t xml:space="preserve"> MPS pieslēgšanai:</w:t>
            </w:r>
          </w:p>
          <w:p w14:paraId="094A3970" w14:textId="77777777" w:rsidR="00B97CA7" w:rsidRPr="001A67DD" w:rsidRDefault="00111BB4" w:rsidP="00EA059F">
            <w:pPr>
              <w:suppressLineNumbers/>
              <w:suppressAutoHyphens/>
              <w:contextualSpacing/>
              <w:jc w:val="both"/>
              <w:rPr>
                <w:kern w:val="2"/>
              </w:rPr>
            </w:pPr>
            <w:r w:rsidRPr="001A67DD">
              <w:rPr>
                <w:kern w:val="2"/>
              </w:rPr>
              <w:t xml:space="preserve">Izstrādātājam nepieciešams izmantot </w:t>
            </w:r>
            <w:proofErr w:type="spellStart"/>
            <w:r w:rsidRPr="001A67DD">
              <w:rPr>
                <w:kern w:val="2"/>
              </w:rPr>
              <w:t>cmi.suspend_data</w:t>
            </w:r>
            <w:proofErr w:type="spellEnd"/>
            <w:r w:rsidRPr="001A67DD">
              <w:rPr>
                <w:kern w:val="2"/>
              </w:rPr>
              <w:t xml:space="preserve"> API datu lauku ar </w:t>
            </w:r>
            <w:proofErr w:type="spellStart"/>
            <w:r w:rsidRPr="001A67DD">
              <w:rPr>
                <w:kern w:val="2"/>
              </w:rPr>
              <w:t>apakšsadaļu</w:t>
            </w:r>
            <w:proofErr w:type="spellEnd"/>
            <w:r w:rsidRPr="001A67DD">
              <w:rPr>
                <w:kern w:val="2"/>
              </w:rPr>
              <w:t xml:space="preserve"> </w:t>
            </w:r>
            <w:proofErr w:type="spellStart"/>
            <w:r w:rsidRPr="001A67DD">
              <w:rPr>
                <w:i/>
                <w:iCs/>
                <w:kern w:val="2"/>
              </w:rPr>
              <w:t>completion</w:t>
            </w:r>
            <w:proofErr w:type="spellEnd"/>
            <w:r w:rsidRPr="001A67DD">
              <w:rPr>
                <w:kern w:val="2"/>
              </w:rPr>
              <w:t xml:space="preserve">, kurā e-apmācību kurss norāda mācību apgūšanas statusu: </w:t>
            </w:r>
            <w:proofErr w:type="spellStart"/>
            <w:r w:rsidRPr="001A67DD">
              <w:rPr>
                <w:i/>
                <w:iCs/>
                <w:kern w:val="2"/>
              </w:rPr>
              <w:t>not</w:t>
            </w:r>
            <w:proofErr w:type="spellEnd"/>
            <w:r w:rsidRPr="001A67DD">
              <w:rPr>
                <w:i/>
                <w:iCs/>
                <w:kern w:val="2"/>
              </w:rPr>
              <w:t xml:space="preserve"> </w:t>
            </w:r>
            <w:proofErr w:type="spellStart"/>
            <w:r w:rsidRPr="001A67DD">
              <w:rPr>
                <w:i/>
                <w:iCs/>
                <w:kern w:val="2"/>
              </w:rPr>
              <w:lastRenderedPageBreak/>
              <w:t>attempted</w:t>
            </w:r>
            <w:proofErr w:type="spellEnd"/>
            <w:r w:rsidRPr="001A67DD">
              <w:rPr>
                <w:i/>
                <w:iCs/>
                <w:kern w:val="2"/>
              </w:rPr>
              <w:t xml:space="preserve">, </w:t>
            </w:r>
            <w:proofErr w:type="spellStart"/>
            <w:r w:rsidRPr="001A67DD">
              <w:rPr>
                <w:i/>
                <w:iCs/>
                <w:kern w:val="2"/>
              </w:rPr>
              <w:t>browsed</w:t>
            </w:r>
            <w:proofErr w:type="spellEnd"/>
            <w:r w:rsidRPr="001A67DD">
              <w:rPr>
                <w:i/>
                <w:iCs/>
                <w:kern w:val="2"/>
              </w:rPr>
              <w:t xml:space="preserve">, </w:t>
            </w:r>
            <w:proofErr w:type="spellStart"/>
            <w:r w:rsidRPr="001A67DD">
              <w:rPr>
                <w:i/>
                <w:iCs/>
                <w:kern w:val="2"/>
              </w:rPr>
              <w:t>incomplete</w:t>
            </w:r>
            <w:proofErr w:type="spellEnd"/>
            <w:r w:rsidRPr="001A67DD">
              <w:rPr>
                <w:i/>
                <w:iCs/>
                <w:kern w:val="2"/>
              </w:rPr>
              <w:t xml:space="preserve">, </w:t>
            </w:r>
            <w:proofErr w:type="spellStart"/>
            <w:r w:rsidRPr="001A67DD">
              <w:rPr>
                <w:i/>
                <w:iCs/>
                <w:kern w:val="2"/>
              </w:rPr>
              <w:t>failed</w:t>
            </w:r>
            <w:proofErr w:type="spellEnd"/>
            <w:r w:rsidRPr="001A67DD">
              <w:rPr>
                <w:i/>
                <w:iCs/>
                <w:kern w:val="2"/>
              </w:rPr>
              <w:t xml:space="preserve">, </w:t>
            </w:r>
            <w:proofErr w:type="spellStart"/>
            <w:r w:rsidRPr="001A67DD">
              <w:rPr>
                <w:i/>
                <w:iCs/>
                <w:kern w:val="2"/>
              </w:rPr>
              <w:t>completed</w:t>
            </w:r>
            <w:proofErr w:type="spellEnd"/>
            <w:r w:rsidRPr="001A67DD">
              <w:rPr>
                <w:kern w:val="2"/>
              </w:rPr>
              <w:t xml:space="preserve">, vai </w:t>
            </w:r>
            <w:proofErr w:type="spellStart"/>
            <w:r w:rsidRPr="001A67DD">
              <w:rPr>
                <w:i/>
                <w:iCs/>
                <w:kern w:val="2"/>
              </w:rPr>
              <w:t>passed</w:t>
            </w:r>
            <w:proofErr w:type="spellEnd"/>
            <w:r w:rsidRPr="001A67DD">
              <w:rPr>
                <w:kern w:val="2"/>
              </w:rPr>
              <w:t>. MPS atspoguļo šos statusus kā no 0% (nulle procenti) līdz 100% (simts procenti) rezultātu.</w:t>
            </w:r>
          </w:p>
        </w:tc>
        <w:tc>
          <w:tcPr>
            <w:tcW w:w="1701" w:type="dxa"/>
            <w:tcBorders>
              <w:top w:val="single" w:sz="4" w:space="0" w:color="auto"/>
              <w:left w:val="single" w:sz="4" w:space="0" w:color="auto"/>
              <w:bottom w:val="single" w:sz="4" w:space="0" w:color="auto"/>
              <w:right w:val="single" w:sz="4" w:space="0" w:color="auto"/>
            </w:tcBorders>
          </w:tcPr>
          <w:p w14:paraId="7F8A26BF" w14:textId="77777777" w:rsidR="00B97CA7" w:rsidRPr="001A67DD" w:rsidRDefault="00111BB4" w:rsidP="00371B2A">
            <w:pPr>
              <w:suppressLineNumbers/>
              <w:suppressAutoHyphens/>
              <w:contextualSpacing/>
              <w:jc w:val="center"/>
              <w:rPr>
                <w:b/>
                <w:bCs/>
                <w:kern w:val="2"/>
              </w:rPr>
            </w:pPr>
            <w:r w:rsidRPr="001A67DD">
              <w:rPr>
                <w:b/>
                <w:bCs/>
                <w:kern w:val="2"/>
              </w:rPr>
              <w:lastRenderedPageBreak/>
              <w:t>*</w:t>
            </w:r>
          </w:p>
        </w:tc>
      </w:tr>
      <w:tr w:rsidR="003F1D74" w:rsidRPr="001A67DD" w14:paraId="20C48731" w14:textId="77777777" w:rsidTr="29830AAE">
        <w:tc>
          <w:tcPr>
            <w:tcW w:w="581" w:type="dxa"/>
            <w:tcBorders>
              <w:top w:val="single" w:sz="4" w:space="0" w:color="auto"/>
              <w:left w:val="single" w:sz="4" w:space="0" w:color="auto"/>
              <w:bottom w:val="single" w:sz="4" w:space="0" w:color="auto"/>
              <w:right w:val="single" w:sz="4" w:space="0" w:color="auto"/>
            </w:tcBorders>
          </w:tcPr>
          <w:p w14:paraId="1FBBAA20"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4</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7D7A552E"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Mācību stundu skaits vienam dalībniekiem</w:t>
            </w:r>
          </w:p>
        </w:tc>
        <w:tc>
          <w:tcPr>
            <w:tcW w:w="5670" w:type="dxa"/>
            <w:tcBorders>
              <w:top w:val="single" w:sz="4" w:space="0" w:color="auto"/>
              <w:left w:val="single" w:sz="4" w:space="0" w:color="auto"/>
              <w:bottom w:val="single" w:sz="4" w:space="0" w:color="auto"/>
              <w:right w:val="single" w:sz="4" w:space="0" w:color="auto"/>
            </w:tcBorders>
          </w:tcPr>
          <w:p w14:paraId="5922B175" w14:textId="7F647423" w:rsidR="00B97CA7" w:rsidRPr="001A67DD" w:rsidRDefault="00111BB4" w:rsidP="00EA059F">
            <w:pPr>
              <w:suppressLineNumbers/>
              <w:shd w:val="clear" w:color="auto" w:fill="FFFFFF" w:themeFill="background1"/>
              <w:suppressAutoHyphens/>
              <w:autoSpaceDE w:val="0"/>
              <w:autoSpaceDN w:val="0"/>
              <w:adjustRightInd w:val="0"/>
              <w:contextualSpacing/>
              <w:jc w:val="both"/>
              <w:rPr>
                <w:rFonts w:eastAsia="Calibri"/>
                <w:kern w:val="2"/>
              </w:rPr>
            </w:pPr>
            <w:r w:rsidRPr="001A67DD">
              <w:rPr>
                <w:kern w:val="2"/>
              </w:rPr>
              <w:t xml:space="preserve">Provizoriskais e-mācību ilgums vienam mācību dalībniekam ir </w:t>
            </w:r>
            <w:r w:rsidR="002F5D20" w:rsidRPr="001A67DD">
              <w:t>4</w:t>
            </w:r>
            <w:r w:rsidRPr="001A67DD">
              <w:t xml:space="preserve"> </w:t>
            </w:r>
            <w:sdt>
              <w:sdtPr>
                <w:rPr>
                  <w:kern w:val="2"/>
                </w:rPr>
                <w:id w:val="80699357"/>
              </w:sdtPr>
              <w:sdtEndPr/>
              <w:sdtContent/>
            </w:sdt>
            <w:r w:rsidRPr="001A67DD">
              <w:rPr>
                <w:kern w:val="2"/>
              </w:rPr>
              <w:t xml:space="preserve">akadēmiskās stundas. </w:t>
            </w:r>
          </w:p>
        </w:tc>
        <w:tc>
          <w:tcPr>
            <w:tcW w:w="1701" w:type="dxa"/>
            <w:tcBorders>
              <w:top w:val="single" w:sz="4" w:space="0" w:color="auto"/>
              <w:left w:val="single" w:sz="4" w:space="0" w:color="auto"/>
              <w:bottom w:val="single" w:sz="4" w:space="0" w:color="auto"/>
              <w:right w:val="single" w:sz="4" w:space="0" w:color="auto"/>
            </w:tcBorders>
          </w:tcPr>
          <w:p w14:paraId="22FEB723"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01956186" w14:textId="77777777" w:rsidTr="29830AAE">
        <w:tc>
          <w:tcPr>
            <w:tcW w:w="581" w:type="dxa"/>
            <w:tcBorders>
              <w:top w:val="single" w:sz="4" w:space="0" w:color="auto"/>
              <w:left w:val="single" w:sz="4" w:space="0" w:color="auto"/>
              <w:bottom w:val="single" w:sz="4" w:space="0" w:color="auto"/>
              <w:right w:val="single" w:sz="4" w:space="0" w:color="auto"/>
            </w:tcBorders>
          </w:tcPr>
          <w:p w14:paraId="2E833599"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7AABFD67"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ES fondu publicitātes vadlīnijas</w:t>
            </w:r>
          </w:p>
        </w:tc>
        <w:tc>
          <w:tcPr>
            <w:tcW w:w="5670" w:type="dxa"/>
            <w:tcBorders>
              <w:top w:val="single" w:sz="4" w:space="0" w:color="auto"/>
              <w:left w:val="single" w:sz="4" w:space="0" w:color="auto"/>
              <w:bottom w:val="single" w:sz="4" w:space="0" w:color="auto"/>
              <w:right w:val="single" w:sz="4" w:space="0" w:color="auto"/>
            </w:tcBorders>
          </w:tcPr>
          <w:p w14:paraId="33255BEB" w14:textId="77777777" w:rsidR="00B97CA7" w:rsidRPr="001A67DD" w:rsidRDefault="00111BB4" w:rsidP="00EA059F">
            <w:pPr>
              <w:suppressLineNumbers/>
              <w:suppressAutoHyphens/>
              <w:contextualSpacing/>
              <w:jc w:val="both"/>
              <w:rPr>
                <w:rFonts w:eastAsia="Calibri"/>
                <w:kern w:val="2"/>
              </w:rPr>
            </w:pPr>
            <w:r w:rsidRPr="001A67DD">
              <w:rPr>
                <w:rFonts w:eastAsia="Calibri"/>
                <w:kern w:val="2"/>
              </w:rPr>
              <w:t xml:space="preserve">Izpildītājs ievēro ES fondu 2021.–2027. gada plānošanas perioda un Atveseļošanas fonda komunikācijas un dizaina vadlīnijas </w:t>
            </w:r>
            <w:hyperlink r:id="rId12" w:history="1">
              <w:r w:rsidR="00B97CA7" w:rsidRPr="001A67DD">
                <w:rPr>
                  <w:rStyle w:val="Hyperlink"/>
                  <w:rFonts w:eastAsia="Calibri"/>
                  <w:color w:val="auto"/>
                  <w:kern w:val="2"/>
                </w:rPr>
                <w:t>https://www.esfondi.lv/normativie-akti-un-dokumenti/atveselosanas-fonds-main/es-fondu-2021-2027-gada-un-atveselosanas-fonda-komunikacijas-un-dizaina-vadlinijas</w:t>
              </w:r>
            </w:hyperlink>
            <w:r w:rsidRPr="001A67DD">
              <w:rPr>
                <w:rFonts w:eastAsia="Calibri"/>
                <w:kern w:val="2"/>
              </w:rPr>
              <w:t>, kā arī Pasūtītāja vizuālo identitāti.</w:t>
            </w:r>
          </w:p>
          <w:p w14:paraId="3B4417D2" w14:textId="77777777" w:rsidR="00B97CA7" w:rsidRPr="001A67DD" w:rsidRDefault="00111BB4" w:rsidP="00EA059F">
            <w:pPr>
              <w:suppressLineNumbers/>
              <w:shd w:val="clear" w:color="auto" w:fill="FFFFFF" w:themeFill="background1"/>
              <w:suppressAutoHyphens/>
              <w:autoSpaceDE w:val="0"/>
              <w:autoSpaceDN w:val="0"/>
              <w:adjustRightInd w:val="0"/>
              <w:contextualSpacing/>
              <w:jc w:val="both"/>
              <w:rPr>
                <w:rFonts w:eastAsia="Calibri"/>
                <w:kern w:val="2"/>
              </w:rPr>
            </w:pPr>
            <w:r w:rsidRPr="001A67DD">
              <w:rPr>
                <w:rFonts w:eastAsia="Calibri"/>
                <w:kern w:val="2"/>
              </w:rPr>
              <w:t xml:space="preserve">Visos e-mācību materiālos un e-mācību vidē jābūt izvietotam vadlīnijās noteiktajam vizuālo elementu ansamblim, kā arī piebildei, ka mācības finansētas no Atveseļošanas fonda. </w:t>
            </w:r>
          </w:p>
        </w:tc>
        <w:tc>
          <w:tcPr>
            <w:tcW w:w="1701" w:type="dxa"/>
            <w:tcBorders>
              <w:top w:val="single" w:sz="4" w:space="0" w:color="auto"/>
              <w:left w:val="single" w:sz="4" w:space="0" w:color="auto"/>
              <w:bottom w:val="single" w:sz="4" w:space="0" w:color="auto"/>
              <w:right w:val="single" w:sz="4" w:space="0" w:color="auto"/>
            </w:tcBorders>
          </w:tcPr>
          <w:p w14:paraId="3E5297C6"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0EB11DB9" w14:textId="77777777" w:rsidTr="29830AAE">
        <w:tc>
          <w:tcPr>
            <w:tcW w:w="581" w:type="dxa"/>
            <w:tcBorders>
              <w:top w:val="single" w:sz="4" w:space="0" w:color="auto"/>
              <w:left w:val="single" w:sz="4" w:space="0" w:color="auto"/>
              <w:bottom w:val="single" w:sz="4" w:space="0" w:color="auto"/>
              <w:right w:val="single" w:sz="4" w:space="0" w:color="auto"/>
            </w:tcBorders>
          </w:tcPr>
          <w:p w14:paraId="5ACAF5F2" w14:textId="77777777" w:rsidR="00B97CA7" w:rsidRPr="001A67DD" w:rsidRDefault="00111BB4" w:rsidP="00371B2A">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6</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374A1B75"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Autortiesības</w:t>
            </w:r>
          </w:p>
        </w:tc>
        <w:tc>
          <w:tcPr>
            <w:tcW w:w="5670" w:type="dxa"/>
            <w:tcBorders>
              <w:top w:val="single" w:sz="4" w:space="0" w:color="auto"/>
              <w:left w:val="single" w:sz="4" w:space="0" w:color="auto"/>
              <w:bottom w:val="single" w:sz="4" w:space="0" w:color="auto"/>
              <w:right w:val="single" w:sz="4" w:space="0" w:color="auto"/>
            </w:tcBorders>
          </w:tcPr>
          <w:p w14:paraId="310C34F1" w14:textId="77777777" w:rsidR="00B97CA7" w:rsidRPr="001A67DD" w:rsidRDefault="00111BB4" w:rsidP="00327434">
            <w:pPr>
              <w:suppressLineNumbers/>
              <w:suppressAutoHyphens/>
              <w:contextualSpacing/>
              <w:jc w:val="both"/>
              <w:rPr>
                <w:kern w:val="2"/>
              </w:rPr>
            </w:pPr>
            <w:r w:rsidRPr="001A67DD">
              <w:rPr>
                <w:kern w:val="2"/>
              </w:rPr>
              <w:t>Pasūtītājam pieder visas autora mantiskās tiesības uz E-mācību materiāliem un E-mācību vidi, izmaiņām materiālos un vidē, un nodevumiem, ko Izpildītājs radījis un iesniedzis Pasūtītājam pakalpojuma līguma izpildes gaitā un rezultātā. Autortiesības Pasūtītājam tiek nodotas Iepirkuma līgumā noteiktajā kārtībā.</w:t>
            </w:r>
          </w:p>
        </w:tc>
        <w:tc>
          <w:tcPr>
            <w:tcW w:w="1701" w:type="dxa"/>
            <w:tcBorders>
              <w:top w:val="single" w:sz="4" w:space="0" w:color="auto"/>
              <w:left w:val="single" w:sz="4" w:space="0" w:color="auto"/>
              <w:bottom w:val="single" w:sz="4" w:space="0" w:color="auto"/>
              <w:right w:val="single" w:sz="4" w:space="0" w:color="auto"/>
            </w:tcBorders>
          </w:tcPr>
          <w:p w14:paraId="3C57C86F"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1B5DA02C" w14:textId="77777777" w:rsidTr="29830AAE">
        <w:tc>
          <w:tcPr>
            <w:tcW w:w="581" w:type="dxa"/>
            <w:tcBorders>
              <w:top w:val="single" w:sz="4" w:space="0" w:color="auto"/>
              <w:left w:val="single" w:sz="4" w:space="0" w:color="auto"/>
              <w:bottom w:val="single" w:sz="4" w:space="0" w:color="auto"/>
              <w:right w:val="single" w:sz="4" w:space="0" w:color="auto"/>
            </w:tcBorders>
          </w:tcPr>
          <w:p w14:paraId="3BCDFC0D" w14:textId="77777777" w:rsidR="00B97CA7" w:rsidRPr="001A67DD" w:rsidRDefault="00111BB4" w:rsidP="00371B2A">
            <w:pPr>
              <w:suppressLineNumbers/>
              <w:suppressAutoHyphens/>
              <w:ind w:left="540" w:hanging="540"/>
              <w:contextualSpacing/>
              <w:jc w:val="center"/>
              <w:rPr>
                <w:b/>
                <w:bCs/>
                <w:kern w:val="2"/>
                <w:lang w:eastAsia="lv-LV"/>
              </w:rPr>
            </w:pPr>
            <w:r w:rsidRPr="001A67DD">
              <w:rPr>
                <w:b/>
                <w:bCs/>
                <w:kern w:val="2"/>
                <w:lang w:eastAsia="lv-LV"/>
              </w:rPr>
              <w:t>1</w:t>
            </w:r>
            <w:r w:rsidRPr="001A67DD">
              <w:rPr>
                <w:kern w:val="2"/>
                <w:lang w:eastAsia="lv-LV"/>
              </w:rPr>
              <w:t>.</w:t>
            </w:r>
            <w:r w:rsidRPr="001A67DD">
              <w:rPr>
                <w:b/>
                <w:bCs/>
                <w:kern w:val="2"/>
                <w:lang w:eastAsia="lv-LV"/>
              </w:rPr>
              <w:t>7</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684B6140"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Ar e-mācību platformas izstrādi saistītie normatīvie akti un vadlīnijas</w:t>
            </w:r>
          </w:p>
        </w:tc>
        <w:tc>
          <w:tcPr>
            <w:tcW w:w="5670" w:type="dxa"/>
            <w:tcBorders>
              <w:top w:val="single" w:sz="4" w:space="0" w:color="auto"/>
              <w:left w:val="single" w:sz="4" w:space="0" w:color="auto"/>
              <w:bottom w:val="single" w:sz="4" w:space="0" w:color="auto"/>
              <w:right w:val="single" w:sz="4" w:space="0" w:color="auto"/>
            </w:tcBorders>
          </w:tcPr>
          <w:p w14:paraId="10D6FA29" w14:textId="77777777" w:rsidR="008D67C0" w:rsidRPr="001A67DD" w:rsidRDefault="008D67C0" w:rsidP="00860B1F">
            <w:pPr>
              <w:pStyle w:val="NormalWeb"/>
              <w:spacing w:before="0" w:beforeAutospacing="0" w:after="0" w:afterAutospacing="0"/>
              <w:jc w:val="both"/>
            </w:pPr>
            <w:r w:rsidRPr="001A67DD">
              <w:t xml:space="preserve">Sniedzot pakalpojumu, Izpildītājs ievēro Latvijas Republikas, Eiropas Savienības tiesību aktus un vadlīnijas, kas attiecas uz e-mācību satura izstrādi, datu aizsardzību, informācijas </w:t>
            </w:r>
            <w:proofErr w:type="spellStart"/>
            <w:r w:rsidRPr="001A67DD">
              <w:t>piekļūstamību</w:t>
            </w:r>
            <w:proofErr w:type="spellEnd"/>
            <w:r w:rsidRPr="001A67DD">
              <w:t xml:space="preserve"> un autortiesību ievērošanu, tostarp:</w:t>
            </w:r>
          </w:p>
          <w:p w14:paraId="2247A61A" w14:textId="77777777" w:rsidR="008D67C0" w:rsidRPr="001A67DD" w:rsidRDefault="008D67C0" w:rsidP="00860B1F">
            <w:pPr>
              <w:pStyle w:val="NormalWeb"/>
              <w:numPr>
                <w:ilvl w:val="0"/>
                <w:numId w:val="35"/>
              </w:numPr>
              <w:tabs>
                <w:tab w:val="clear" w:pos="720"/>
                <w:tab w:val="num" w:pos="412"/>
              </w:tabs>
              <w:spacing w:before="0" w:beforeAutospacing="0" w:after="0" w:afterAutospacing="0"/>
              <w:ind w:left="128" w:firstLine="0"/>
              <w:jc w:val="both"/>
            </w:pPr>
            <w:r w:rsidRPr="001A67DD">
              <w:t>Fizisko personu datu apstrādes likumu;</w:t>
            </w:r>
          </w:p>
          <w:p w14:paraId="31BBF78E" w14:textId="77777777" w:rsidR="008D67C0" w:rsidRPr="001A67DD" w:rsidRDefault="008D67C0" w:rsidP="00860B1F">
            <w:pPr>
              <w:pStyle w:val="NormalWeb"/>
              <w:numPr>
                <w:ilvl w:val="0"/>
                <w:numId w:val="35"/>
              </w:numPr>
              <w:tabs>
                <w:tab w:val="clear" w:pos="720"/>
                <w:tab w:val="num" w:pos="412"/>
              </w:tabs>
              <w:spacing w:before="0" w:beforeAutospacing="0" w:after="0" w:afterAutospacing="0"/>
              <w:ind w:left="128" w:firstLine="0"/>
              <w:jc w:val="both"/>
            </w:pPr>
            <w:r w:rsidRPr="001A67DD">
              <w:t>Eiropas Parlamenta un Padomes Regulu (ES) 2016/679 (2016. gada 27. aprīlis) par fizisku personu aizsardzību attiecībā uz personas datu apstrādi un šādu datu brīvu apriti (Vispārīgā datu aizsardzības regula);</w:t>
            </w:r>
          </w:p>
          <w:p w14:paraId="1314E0B3" w14:textId="77777777" w:rsidR="008D67C0" w:rsidRPr="001A67DD" w:rsidRDefault="008D67C0" w:rsidP="00860B1F">
            <w:pPr>
              <w:pStyle w:val="NormalWeb"/>
              <w:numPr>
                <w:ilvl w:val="0"/>
                <w:numId w:val="35"/>
              </w:numPr>
              <w:tabs>
                <w:tab w:val="clear" w:pos="720"/>
                <w:tab w:val="num" w:pos="412"/>
              </w:tabs>
              <w:spacing w:before="0" w:beforeAutospacing="0" w:after="0" w:afterAutospacing="0"/>
              <w:ind w:left="128" w:firstLine="0"/>
              <w:jc w:val="both"/>
            </w:pPr>
            <w:r w:rsidRPr="001A67DD">
              <w:t>Ministru kabineta 2020. gada 14. jūlija noteikumus Nr. 445 "Kārtība, kādā iestādes ievieto informāciju internetā";</w:t>
            </w:r>
          </w:p>
          <w:p w14:paraId="22FCEBE6" w14:textId="77777777" w:rsidR="008D67C0" w:rsidRPr="001A67DD" w:rsidRDefault="008D67C0" w:rsidP="00860B1F">
            <w:pPr>
              <w:pStyle w:val="NormalWeb"/>
              <w:numPr>
                <w:ilvl w:val="0"/>
                <w:numId w:val="35"/>
              </w:numPr>
              <w:tabs>
                <w:tab w:val="clear" w:pos="720"/>
                <w:tab w:val="num" w:pos="412"/>
              </w:tabs>
              <w:spacing w:before="0" w:beforeAutospacing="0" w:after="0" w:afterAutospacing="0"/>
              <w:ind w:left="128" w:firstLine="0"/>
              <w:jc w:val="both"/>
            </w:pPr>
            <w:r w:rsidRPr="001A67DD">
              <w:t xml:space="preserve">Tīmekļvietņu </w:t>
            </w:r>
            <w:proofErr w:type="spellStart"/>
            <w:r w:rsidRPr="001A67DD">
              <w:t>piekļūstamības</w:t>
            </w:r>
            <w:proofErr w:type="spellEnd"/>
            <w:r w:rsidRPr="001A67DD">
              <w:t xml:space="preserve"> vadlīnijas (</w:t>
            </w:r>
            <w:proofErr w:type="spellStart"/>
            <w:r w:rsidRPr="001A67DD">
              <w:t>Web</w:t>
            </w:r>
            <w:proofErr w:type="spellEnd"/>
            <w:r w:rsidRPr="001A67DD">
              <w:t xml:space="preserve"> </w:t>
            </w:r>
            <w:proofErr w:type="spellStart"/>
            <w:r w:rsidRPr="001A67DD">
              <w:t>Content</w:t>
            </w:r>
            <w:proofErr w:type="spellEnd"/>
            <w:r w:rsidRPr="001A67DD">
              <w:t xml:space="preserve"> </w:t>
            </w:r>
            <w:proofErr w:type="spellStart"/>
            <w:r w:rsidRPr="001A67DD">
              <w:t>Accessibility</w:t>
            </w:r>
            <w:proofErr w:type="spellEnd"/>
            <w:r w:rsidRPr="001A67DD">
              <w:t xml:space="preserve"> </w:t>
            </w:r>
            <w:proofErr w:type="spellStart"/>
            <w:r w:rsidRPr="001A67DD">
              <w:t>Guidelines</w:t>
            </w:r>
            <w:proofErr w:type="spellEnd"/>
            <w:r w:rsidRPr="001A67DD">
              <w:t xml:space="preserve"> – WCAG) 2.1 AA līmenī vai augstākā līmenī, ciktāl tās piemērojamas e-mācību saturam;</w:t>
            </w:r>
          </w:p>
          <w:p w14:paraId="715B2310" w14:textId="0619BEB5" w:rsidR="00B97CA7" w:rsidRPr="001A67DD" w:rsidRDefault="008D67C0" w:rsidP="00860B1F">
            <w:pPr>
              <w:pStyle w:val="NormalWeb"/>
              <w:numPr>
                <w:ilvl w:val="0"/>
                <w:numId w:val="35"/>
              </w:numPr>
              <w:tabs>
                <w:tab w:val="clear" w:pos="720"/>
                <w:tab w:val="num" w:pos="412"/>
              </w:tabs>
              <w:spacing w:before="0" w:beforeAutospacing="0" w:after="0" w:afterAutospacing="0"/>
              <w:ind w:left="128" w:firstLine="0"/>
              <w:jc w:val="both"/>
            </w:pPr>
            <w:r w:rsidRPr="001A67DD">
              <w:t>Eiropas Savienības fondu 2021.–2027. gada plānošanas perioda un Atveseļošanas fonda publicitātes un vizuālās identitātes prasības.</w:t>
            </w:r>
          </w:p>
        </w:tc>
        <w:tc>
          <w:tcPr>
            <w:tcW w:w="1701" w:type="dxa"/>
            <w:tcBorders>
              <w:top w:val="single" w:sz="4" w:space="0" w:color="auto"/>
              <w:left w:val="single" w:sz="4" w:space="0" w:color="auto"/>
              <w:bottom w:val="single" w:sz="4" w:space="0" w:color="auto"/>
              <w:right w:val="single" w:sz="4" w:space="0" w:color="auto"/>
            </w:tcBorders>
          </w:tcPr>
          <w:p w14:paraId="505D038A"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6B33E1C8" w14:textId="77777777" w:rsidTr="29830AAE">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6860F"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1D1A1" w14:textId="77777777" w:rsidR="00B97CA7" w:rsidRPr="001A67DD" w:rsidRDefault="00111BB4" w:rsidP="00EA059F">
            <w:pPr>
              <w:suppressLineNumbers/>
              <w:suppressAutoHyphens/>
              <w:ind w:left="415" w:hanging="415"/>
              <w:contextualSpacing/>
              <w:jc w:val="center"/>
              <w:rPr>
                <w:b/>
                <w:bCs/>
                <w:kern w:val="2"/>
              </w:rPr>
            </w:pPr>
            <w:r w:rsidRPr="001A67DD">
              <w:rPr>
                <w:b/>
                <w:bCs/>
                <w:kern w:val="2"/>
              </w:rPr>
              <w:t>Prasības</w:t>
            </w:r>
            <w:r w:rsidRPr="001A67DD">
              <w:rPr>
                <w:kern w:val="2"/>
              </w:rPr>
              <w:t xml:space="preserve"> </w:t>
            </w:r>
            <w:r w:rsidRPr="001A67DD">
              <w:rPr>
                <w:b/>
                <w:bCs/>
                <w:kern w:val="2"/>
              </w:rPr>
              <w:t>E-mācību</w:t>
            </w:r>
            <w:r w:rsidRPr="001A67DD">
              <w:rPr>
                <w:kern w:val="2"/>
              </w:rPr>
              <w:t xml:space="preserve"> </w:t>
            </w:r>
            <w:r w:rsidRPr="001A67DD">
              <w:rPr>
                <w:b/>
                <w:bCs/>
                <w:kern w:val="2"/>
              </w:rPr>
              <w:t>programmai</w:t>
            </w:r>
            <w:r w:rsidRPr="001A67DD">
              <w:rPr>
                <w:kern w:val="2"/>
              </w:rPr>
              <w:t xml:space="preserve"> </w:t>
            </w:r>
            <w:r w:rsidRPr="001A67DD">
              <w:rPr>
                <w:b/>
                <w:bCs/>
                <w:kern w:val="2"/>
              </w:rPr>
              <w:t>un</w:t>
            </w:r>
            <w:r w:rsidRPr="001A67DD">
              <w:rPr>
                <w:kern w:val="2"/>
              </w:rPr>
              <w:t xml:space="preserve"> </w:t>
            </w:r>
            <w:r w:rsidRPr="001A67DD">
              <w:rPr>
                <w:b/>
                <w:bCs/>
                <w:kern w:val="2"/>
              </w:rPr>
              <w:t>materiāliem</w:t>
            </w:r>
            <w:r w:rsidRPr="001A67DD">
              <w:rPr>
                <w:kern w:val="2"/>
              </w:rPr>
              <w:t xml:space="preserve"> </w:t>
            </w:r>
          </w:p>
        </w:tc>
      </w:tr>
      <w:tr w:rsidR="003F1D74" w:rsidRPr="001A67DD" w14:paraId="5A7D5404" w14:textId="77777777" w:rsidTr="29830AAE">
        <w:trPr>
          <w:trHeight w:val="300"/>
        </w:trPr>
        <w:tc>
          <w:tcPr>
            <w:tcW w:w="581" w:type="dxa"/>
            <w:tcBorders>
              <w:top w:val="single" w:sz="4" w:space="0" w:color="auto"/>
              <w:left w:val="single" w:sz="4" w:space="0" w:color="auto"/>
              <w:bottom w:val="single" w:sz="4" w:space="0" w:color="auto"/>
              <w:right w:val="single" w:sz="4" w:space="0" w:color="auto"/>
            </w:tcBorders>
          </w:tcPr>
          <w:p w14:paraId="40699CC2" w14:textId="77777777" w:rsidR="00B97CA7" w:rsidRPr="001A67DD" w:rsidRDefault="00111BB4" w:rsidP="00371B2A">
            <w:pPr>
              <w:jc w:val="center"/>
              <w:rPr>
                <w:b/>
                <w:bCs/>
                <w:lang w:eastAsia="ar-SA"/>
              </w:rPr>
            </w:pPr>
            <w:r w:rsidRPr="001A67DD">
              <w:rPr>
                <w:b/>
                <w:bCs/>
                <w:lang w:eastAsia="ar-SA"/>
              </w:rPr>
              <w:t>2.1.</w:t>
            </w:r>
          </w:p>
        </w:tc>
        <w:tc>
          <w:tcPr>
            <w:tcW w:w="1543" w:type="dxa"/>
            <w:tcBorders>
              <w:top w:val="single" w:sz="4" w:space="0" w:color="auto"/>
              <w:left w:val="single" w:sz="4" w:space="0" w:color="auto"/>
              <w:bottom w:val="single" w:sz="4" w:space="0" w:color="auto"/>
              <w:right w:val="single" w:sz="4" w:space="0" w:color="auto"/>
            </w:tcBorders>
          </w:tcPr>
          <w:p w14:paraId="2EAF95EB" w14:textId="77777777" w:rsidR="00B97CA7" w:rsidRPr="001A67DD" w:rsidRDefault="00111BB4" w:rsidP="00371B2A">
            <w:pPr>
              <w:jc w:val="both"/>
            </w:pPr>
            <w:r w:rsidRPr="001A67DD">
              <w:t>Materiālu izstrādes pamats</w:t>
            </w:r>
          </w:p>
        </w:tc>
        <w:tc>
          <w:tcPr>
            <w:tcW w:w="5670" w:type="dxa"/>
            <w:tcBorders>
              <w:top w:val="single" w:sz="4" w:space="0" w:color="auto"/>
              <w:left w:val="single" w:sz="4" w:space="0" w:color="auto"/>
              <w:bottom w:val="single" w:sz="4" w:space="0" w:color="auto"/>
              <w:right w:val="single" w:sz="4" w:space="0" w:color="auto"/>
            </w:tcBorders>
          </w:tcPr>
          <w:p w14:paraId="2117313D" w14:textId="77777777" w:rsidR="00B97CA7" w:rsidRPr="001A67DD" w:rsidRDefault="00111BB4" w:rsidP="00EA059F">
            <w:pPr>
              <w:jc w:val="both"/>
              <w:rPr>
                <w:rFonts w:eastAsia="Calibri"/>
              </w:rPr>
            </w:pPr>
            <w:r w:rsidRPr="001A67DD">
              <w:rPr>
                <w:rFonts w:eastAsia="Calibri"/>
              </w:rPr>
              <w:t>Pēc līguma noslēgšanas 1 (vienas) nedēļas laikā Izpildītājs iniciē sapulci ar Pasūtītāju, kuras laikā Pasūtītājs izstāsta savas vēlmes un redzējumu, un Izpildītājs prezentē  Pakalpojuma izpildes provizorisko darba plānu, nosakot pakalpojuma izpildi pa posmiem.</w:t>
            </w:r>
          </w:p>
        </w:tc>
        <w:tc>
          <w:tcPr>
            <w:tcW w:w="1701" w:type="dxa"/>
            <w:tcBorders>
              <w:top w:val="single" w:sz="4" w:space="0" w:color="auto"/>
              <w:left w:val="single" w:sz="4" w:space="0" w:color="auto"/>
              <w:bottom w:val="single" w:sz="4" w:space="0" w:color="auto"/>
              <w:right w:val="single" w:sz="4" w:space="0" w:color="auto"/>
            </w:tcBorders>
          </w:tcPr>
          <w:p w14:paraId="11C8B4F9" w14:textId="77777777" w:rsidR="00B97CA7" w:rsidRPr="001A67DD" w:rsidRDefault="00111BB4" w:rsidP="00371B2A">
            <w:pPr>
              <w:suppressLineNumbers/>
              <w:contextualSpacing/>
              <w:jc w:val="center"/>
              <w:rPr>
                <w:b/>
                <w:bCs/>
              </w:rPr>
            </w:pPr>
            <w:r w:rsidRPr="001A67DD">
              <w:rPr>
                <w:b/>
                <w:bCs/>
              </w:rPr>
              <w:t>*</w:t>
            </w:r>
          </w:p>
          <w:p w14:paraId="5BD376B1" w14:textId="77777777" w:rsidR="00B97CA7" w:rsidRPr="001A67DD" w:rsidRDefault="00B97CA7" w:rsidP="00371B2A">
            <w:pPr>
              <w:jc w:val="center"/>
              <w:rPr>
                <w:b/>
                <w:bCs/>
              </w:rPr>
            </w:pPr>
          </w:p>
        </w:tc>
      </w:tr>
      <w:tr w:rsidR="003F1D74" w:rsidRPr="001A67DD" w14:paraId="4E3702CF" w14:textId="77777777" w:rsidTr="29830AAE">
        <w:tc>
          <w:tcPr>
            <w:tcW w:w="581" w:type="dxa"/>
            <w:tcBorders>
              <w:top w:val="single" w:sz="4" w:space="0" w:color="auto"/>
              <w:left w:val="single" w:sz="4" w:space="0" w:color="auto"/>
              <w:bottom w:val="single" w:sz="4" w:space="0" w:color="auto"/>
              <w:right w:val="single" w:sz="4" w:space="0" w:color="auto"/>
            </w:tcBorders>
          </w:tcPr>
          <w:p w14:paraId="150D16FD"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bookmarkStart w:id="0" w:name="_Hlk138256323"/>
            <w:r w:rsidRPr="001A67DD">
              <w:rPr>
                <w:b/>
                <w:bCs/>
                <w:kern w:val="2"/>
                <w:lang w:eastAsia="ar-SA"/>
              </w:rPr>
              <w:lastRenderedPageBreak/>
              <w:t>2</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3237B337" w14:textId="77777777" w:rsidR="00B97CA7" w:rsidRPr="001A67DD" w:rsidRDefault="00111BB4" w:rsidP="00371B2A">
            <w:pPr>
              <w:suppressLineNumbers/>
              <w:shd w:val="clear" w:color="auto" w:fill="FFFFFF" w:themeFill="background1"/>
              <w:suppressAutoHyphens/>
              <w:autoSpaceDE w:val="0"/>
              <w:autoSpaceDN w:val="0"/>
              <w:adjustRightInd w:val="0"/>
              <w:contextualSpacing/>
              <w:jc w:val="both"/>
              <w:rPr>
                <w:kern w:val="2"/>
              </w:rPr>
            </w:pPr>
            <w:r w:rsidRPr="001A67DD">
              <w:rPr>
                <w:kern w:val="2"/>
              </w:rPr>
              <w:t>Mācību satura apraksts</w:t>
            </w:r>
          </w:p>
        </w:tc>
        <w:tc>
          <w:tcPr>
            <w:tcW w:w="5670" w:type="dxa"/>
            <w:tcBorders>
              <w:top w:val="single" w:sz="4" w:space="0" w:color="auto"/>
              <w:left w:val="single" w:sz="4" w:space="0" w:color="auto"/>
              <w:bottom w:val="single" w:sz="4" w:space="0" w:color="auto"/>
              <w:right w:val="single" w:sz="4" w:space="0" w:color="auto"/>
            </w:tcBorders>
          </w:tcPr>
          <w:p w14:paraId="2A8A2DD6" w14:textId="5380243A" w:rsidR="00B97CA7" w:rsidRPr="001A67DD" w:rsidRDefault="00111BB4" w:rsidP="00327434">
            <w:pPr>
              <w:shd w:val="clear" w:color="auto" w:fill="FFFFFF" w:themeFill="background1"/>
              <w:contextualSpacing/>
              <w:jc w:val="both"/>
            </w:pPr>
            <w:r w:rsidRPr="001A67DD">
              <w:t xml:space="preserve">Satura izstrādi un konsultācijas e-kursa </w:t>
            </w:r>
            <w:proofErr w:type="spellStart"/>
            <w:r w:rsidRPr="001A67DD">
              <w:t>interaktivitātes</w:t>
            </w:r>
            <w:proofErr w:type="spellEnd"/>
            <w:r w:rsidRPr="001A67DD">
              <w:t xml:space="preserve"> izstrādātājam par saturu nodrošina Pasūtītāja piesaistīt</w:t>
            </w:r>
            <w:r w:rsidR="002114B9" w:rsidRPr="001A67DD">
              <w:t xml:space="preserve">i jomas </w:t>
            </w:r>
            <w:r w:rsidRPr="001A67DD">
              <w:t>ekspert</w:t>
            </w:r>
            <w:r w:rsidR="00C05896" w:rsidRPr="001A67DD">
              <w:t>i</w:t>
            </w:r>
            <w:r w:rsidRPr="001A67DD">
              <w:t xml:space="preserve">. </w:t>
            </w:r>
          </w:p>
          <w:p w14:paraId="4C0CEDB1" w14:textId="75FAB802" w:rsidR="00B97CA7" w:rsidRPr="001A67DD" w:rsidRDefault="0E847A82" w:rsidP="00327434">
            <w:pPr>
              <w:shd w:val="clear" w:color="auto" w:fill="FFFFFF" w:themeFill="background1"/>
              <w:contextualSpacing/>
              <w:jc w:val="both"/>
            </w:pPr>
            <w:r w:rsidRPr="001A67DD">
              <w:t>Izpildītājs katras tēmas sagatavošanai e-kursam rīko darbnīcu ar iesaistītajām personām</w:t>
            </w:r>
            <w:r w:rsidR="15984F25" w:rsidRPr="001A67DD">
              <w:t xml:space="preserve"> un pēc nepieciešamības Pasūtītāja pārstāvi</w:t>
            </w:r>
            <w:r w:rsidRPr="001A67DD">
              <w:t xml:space="preserve">, lai vienotos par labāko risinājumu konkrētā satura atveidei e-kursā. Par darbnīcās iesaistāmo dalībnieku </w:t>
            </w:r>
            <w:r w:rsidR="323CB38D" w:rsidRPr="001A67DD">
              <w:t xml:space="preserve">sarakstu </w:t>
            </w:r>
            <w:r w:rsidRPr="001A67DD">
              <w:t xml:space="preserve">Pasūtītājs un Izpildītājs vienojas ievada sanāksmes laikā. </w:t>
            </w:r>
          </w:p>
          <w:p w14:paraId="27077492" w14:textId="22D68BA4" w:rsidR="00B97CA7" w:rsidRPr="001A67DD" w:rsidRDefault="00C05896" w:rsidP="00327434">
            <w:pPr>
              <w:jc w:val="both"/>
            </w:pPr>
            <w:r w:rsidRPr="001A67DD">
              <w:t xml:space="preserve">E-kursa izstrādes laikā Izpildītājam ir pienākums konsultēties ar jomas ekspertiem, lai nodrošinātu atbilstošu un precīzu satura atveidi. </w:t>
            </w:r>
          </w:p>
        </w:tc>
        <w:tc>
          <w:tcPr>
            <w:tcW w:w="1701" w:type="dxa"/>
            <w:tcBorders>
              <w:top w:val="single" w:sz="4" w:space="0" w:color="auto"/>
              <w:left w:val="single" w:sz="4" w:space="0" w:color="auto"/>
              <w:bottom w:val="single" w:sz="4" w:space="0" w:color="auto"/>
              <w:right w:val="single" w:sz="4" w:space="0" w:color="auto"/>
            </w:tcBorders>
          </w:tcPr>
          <w:p w14:paraId="640FD3A3" w14:textId="77777777" w:rsidR="00B97CA7" w:rsidRPr="001A67DD" w:rsidRDefault="00111BB4" w:rsidP="00371B2A">
            <w:pPr>
              <w:suppressLineNumbers/>
              <w:suppressAutoHyphens/>
              <w:contextualSpacing/>
              <w:jc w:val="center"/>
              <w:rPr>
                <w:b/>
                <w:bCs/>
                <w:kern w:val="2"/>
              </w:rPr>
            </w:pPr>
            <w:r w:rsidRPr="001A67DD">
              <w:rPr>
                <w:b/>
                <w:bCs/>
                <w:kern w:val="2"/>
              </w:rPr>
              <w:t>*</w:t>
            </w:r>
          </w:p>
        </w:tc>
      </w:tr>
      <w:bookmarkEnd w:id="0"/>
      <w:tr w:rsidR="003F1D74" w:rsidRPr="001A67DD" w14:paraId="61909C44" w14:textId="77777777" w:rsidTr="29830AAE">
        <w:tc>
          <w:tcPr>
            <w:tcW w:w="581" w:type="dxa"/>
            <w:tcBorders>
              <w:top w:val="single" w:sz="4" w:space="0" w:color="auto"/>
              <w:left w:val="single" w:sz="4" w:space="0" w:color="auto"/>
              <w:bottom w:val="single" w:sz="4" w:space="0" w:color="auto"/>
              <w:right w:val="single" w:sz="4" w:space="0" w:color="auto"/>
            </w:tcBorders>
          </w:tcPr>
          <w:p w14:paraId="2F739CF0"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01585F95"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Izmantojamās mācību metodes</w:t>
            </w:r>
          </w:p>
        </w:tc>
        <w:tc>
          <w:tcPr>
            <w:tcW w:w="5670" w:type="dxa"/>
            <w:tcBorders>
              <w:top w:val="single" w:sz="4" w:space="0" w:color="auto"/>
              <w:left w:val="single" w:sz="4" w:space="0" w:color="auto"/>
              <w:bottom w:val="single" w:sz="4" w:space="0" w:color="auto"/>
              <w:right w:val="single" w:sz="4" w:space="0" w:color="auto"/>
            </w:tcBorders>
          </w:tcPr>
          <w:p w14:paraId="5BDF485F" w14:textId="77777777" w:rsidR="002F5D20" w:rsidRPr="001A67DD" w:rsidRDefault="002F5D20" w:rsidP="00327434">
            <w:pPr>
              <w:pStyle w:val="NormalWeb"/>
              <w:spacing w:before="0" w:beforeAutospacing="0" w:after="0" w:afterAutospacing="0"/>
              <w:jc w:val="both"/>
            </w:pPr>
            <w:r w:rsidRPr="001A67DD">
              <w:t>2.3. Izpildītājam mācību materiālos jāizmanto vismaz šādas mācību metodes:</w:t>
            </w:r>
          </w:p>
          <w:p w14:paraId="1FE83FDA" w14:textId="77777777" w:rsidR="002F5D20" w:rsidRPr="001A67DD" w:rsidRDefault="002F5D20" w:rsidP="00327434">
            <w:pPr>
              <w:pStyle w:val="NormalWeb"/>
              <w:spacing w:before="0" w:beforeAutospacing="0" w:after="0" w:afterAutospacing="0"/>
              <w:jc w:val="both"/>
            </w:pPr>
            <w:r w:rsidRPr="001A67DD">
              <w:t>2.3.1. gadījumu izpēte;</w:t>
            </w:r>
          </w:p>
          <w:p w14:paraId="2BE651C8" w14:textId="77777777" w:rsidR="002F5D20" w:rsidRPr="001A67DD" w:rsidRDefault="002F5D20" w:rsidP="00327434">
            <w:pPr>
              <w:pStyle w:val="NormalWeb"/>
              <w:spacing w:before="0" w:beforeAutospacing="0" w:after="0" w:afterAutospacing="0"/>
              <w:jc w:val="both"/>
            </w:pPr>
            <w:r w:rsidRPr="001A67DD">
              <w:t>2.3.2. shēmu, procesu un modeļu izpēte;</w:t>
            </w:r>
          </w:p>
          <w:p w14:paraId="3DDC395A" w14:textId="77777777" w:rsidR="002F5D20" w:rsidRPr="001A67DD" w:rsidRDefault="002F5D20" w:rsidP="00327434">
            <w:pPr>
              <w:pStyle w:val="NormalWeb"/>
              <w:spacing w:before="0" w:beforeAutospacing="0" w:after="0" w:afterAutospacing="0"/>
              <w:jc w:val="both"/>
            </w:pPr>
            <w:r w:rsidRPr="001A67DD">
              <w:t>2.3.3. simulācijas metode, izmantojot ārkārtas situāciju un krīzes vadības scenārijus;</w:t>
            </w:r>
          </w:p>
          <w:p w14:paraId="4491076A" w14:textId="77777777" w:rsidR="002F5D20" w:rsidRPr="001A67DD" w:rsidRDefault="002F5D20" w:rsidP="00327434">
            <w:pPr>
              <w:pStyle w:val="NormalWeb"/>
              <w:spacing w:before="0" w:beforeAutospacing="0" w:after="0" w:afterAutospacing="0"/>
              <w:jc w:val="both"/>
            </w:pPr>
            <w:r w:rsidRPr="001A67DD">
              <w:t>2.3.4. adaptīvā mācīšanās;</w:t>
            </w:r>
          </w:p>
          <w:p w14:paraId="0AD63F8F" w14:textId="77777777" w:rsidR="002F5D20" w:rsidRPr="001A67DD" w:rsidRDefault="002F5D20" w:rsidP="00327434">
            <w:pPr>
              <w:pStyle w:val="NormalWeb"/>
              <w:spacing w:before="0" w:beforeAutospacing="0" w:after="0" w:afterAutospacing="0"/>
              <w:jc w:val="both"/>
            </w:pPr>
            <w:r w:rsidRPr="001A67DD">
              <w:t>2.3.5. atgriezeniskā saite;</w:t>
            </w:r>
          </w:p>
          <w:p w14:paraId="58510074" w14:textId="5F5BFED0" w:rsidR="002F5D20" w:rsidRPr="001A67DD" w:rsidRDefault="002F5D20" w:rsidP="00327434">
            <w:pPr>
              <w:pStyle w:val="NormalWeb"/>
              <w:spacing w:before="0" w:beforeAutospacing="0" w:after="0" w:afterAutospacing="0"/>
              <w:jc w:val="both"/>
            </w:pPr>
            <w:r w:rsidRPr="001A67DD">
              <w:t xml:space="preserve">2.3.6. </w:t>
            </w:r>
            <w:proofErr w:type="spellStart"/>
            <w:r w:rsidRPr="001A67DD">
              <w:t>spēļošanas</w:t>
            </w:r>
            <w:proofErr w:type="spellEnd"/>
            <w:r w:rsidRPr="001A67DD">
              <w:t xml:space="preserve"> elementi un scenārijos balstīti lēmumu pieņemšanas uzdevumi;</w:t>
            </w:r>
          </w:p>
          <w:p w14:paraId="368B4220" w14:textId="77777777" w:rsidR="002F5D20" w:rsidRPr="001A67DD" w:rsidRDefault="002F5D20" w:rsidP="00327434">
            <w:pPr>
              <w:pStyle w:val="NormalWeb"/>
              <w:spacing w:before="0" w:beforeAutospacing="0" w:after="0" w:afterAutospacing="0"/>
              <w:jc w:val="both"/>
            </w:pPr>
            <w:r w:rsidRPr="001A67DD">
              <w:t>2.3.7. patstāvīgie un praktiskie uzdevumi;</w:t>
            </w:r>
          </w:p>
          <w:p w14:paraId="7BAC57BE" w14:textId="56FF1BC2" w:rsidR="00B97CA7" w:rsidRPr="001A67DD" w:rsidRDefault="002F5D20" w:rsidP="00860B1F">
            <w:pPr>
              <w:pStyle w:val="NormalWeb"/>
              <w:spacing w:before="0" w:beforeAutospacing="0" w:after="0" w:afterAutospacing="0"/>
              <w:jc w:val="both"/>
            </w:pPr>
            <w:r w:rsidRPr="001A67DD">
              <w:t xml:space="preserve">2.3.8. </w:t>
            </w:r>
            <w:proofErr w:type="spellStart"/>
            <w:r w:rsidRPr="001A67DD">
              <w:t>pašvadīta</w:t>
            </w:r>
            <w:proofErr w:type="spellEnd"/>
            <w:r w:rsidRPr="001A67DD">
              <w:t xml:space="preserve"> mācīšanās ar mākslīgā intelekta (MI) atbalstu. Izpildītājam jāsagatavo MI </w:t>
            </w:r>
            <w:proofErr w:type="spellStart"/>
            <w:r w:rsidRPr="001A67DD">
              <w:t>uzvedņu</w:t>
            </w:r>
            <w:proofErr w:type="spellEnd"/>
            <w:r w:rsidRPr="001A67DD">
              <w:t xml:space="preserve"> bibliotēka (AI </w:t>
            </w:r>
            <w:proofErr w:type="spellStart"/>
            <w:r w:rsidRPr="001A67DD">
              <w:t>Prompt</w:t>
            </w:r>
            <w:proofErr w:type="spellEnd"/>
            <w:r w:rsidRPr="001A67DD">
              <w:t xml:space="preserve"> </w:t>
            </w:r>
            <w:proofErr w:type="spellStart"/>
            <w:r w:rsidRPr="001A67DD">
              <w:t>Library</w:t>
            </w:r>
            <w:proofErr w:type="spellEnd"/>
            <w:r w:rsidRPr="001A67DD">
              <w:t>), kas ietver vismaz 5 scenārijus organizācijas noturības, risku pārvaldības, krīzes komunikācijas un darbības nepārtrauktības jautājumu praktizēšanai.</w:t>
            </w:r>
          </w:p>
        </w:tc>
        <w:tc>
          <w:tcPr>
            <w:tcW w:w="1701" w:type="dxa"/>
            <w:tcBorders>
              <w:top w:val="single" w:sz="4" w:space="0" w:color="auto"/>
              <w:left w:val="single" w:sz="4" w:space="0" w:color="auto"/>
              <w:bottom w:val="single" w:sz="4" w:space="0" w:color="auto"/>
              <w:right w:val="single" w:sz="4" w:space="0" w:color="auto"/>
            </w:tcBorders>
          </w:tcPr>
          <w:p w14:paraId="1DAF1A4C"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497FB5AA" w14:textId="77777777" w:rsidTr="29830AAE">
        <w:tc>
          <w:tcPr>
            <w:tcW w:w="581" w:type="dxa"/>
            <w:tcBorders>
              <w:top w:val="single" w:sz="4" w:space="0" w:color="auto"/>
              <w:left w:val="single" w:sz="4" w:space="0" w:color="auto"/>
              <w:bottom w:val="single" w:sz="4" w:space="0" w:color="auto"/>
              <w:right w:val="single" w:sz="4" w:space="0" w:color="auto"/>
            </w:tcBorders>
          </w:tcPr>
          <w:p w14:paraId="03C7C190"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w:t>
            </w:r>
            <w:r w:rsidRPr="001A67DD">
              <w:rPr>
                <w:b/>
                <w:bCs/>
                <w:kern w:val="2"/>
                <w:lang w:eastAsia="ar-SA"/>
              </w:rPr>
              <w:t>4.</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1595129"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 xml:space="preserve">Mācību materiālu </w:t>
            </w:r>
            <w:proofErr w:type="spellStart"/>
            <w:r w:rsidRPr="001A67DD">
              <w:rPr>
                <w:kern w:val="2"/>
              </w:rPr>
              <w:t>interaktivitāte</w:t>
            </w:r>
            <w:proofErr w:type="spellEnd"/>
          </w:p>
        </w:tc>
        <w:tc>
          <w:tcPr>
            <w:tcW w:w="5670" w:type="dxa"/>
            <w:tcBorders>
              <w:top w:val="single" w:sz="4" w:space="0" w:color="auto"/>
              <w:left w:val="single" w:sz="4" w:space="0" w:color="auto"/>
              <w:bottom w:val="single" w:sz="4" w:space="0" w:color="auto"/>
              <w:right w:val="single" w:sz="4" w:space="0" w:color="auto"/>
            </w:tcBorders>
          </w:tcPr>
          <w:p w14:paraId="584D3F01" w14:textId="77777777" w:rsidR="007165C9" w:rsidRPr="001A67DD" w:rsidRDefault="007165C9" w:rsidP="00327434">
            <w:pPr>
              <w:pStyle w:val="NormalWeb"/>
              <w:spacing w:before="0" w:beforeAutospacing="0" w:after="0" w:afterAutospacing="0"/>
              <w:jc w:val="both"/>
              <w:rPr>
                <w:kern w:val="2"/>
                <w:lang w:eastAsia="en-US"/>
              </w:rPr>
            </w:pPr>
            <w:r w:rsidRPr="001A67DD">
              <w:rPr>
                <w:kern w:val="2"/>
                <w:lang w:eastAsia="en-US"/>
              </w:rPr>
              <w:t>2.4. Izpildītājs nodrošina, ka izstrādātie e-mācību materiāli ir interaktīvi:</w:t>
            </w:r>
          </w:p>
          <w:p w14:paraId="2676E381" w14:textId="77777777" w:rsidR="007165C9" w:rsidRPr="001A67DD" w:rsidRDefault="007165C9" w:rsidP="00327434">
            <w:pPr>
              <w:pStyle w:val="NormalWeb"/>
              <w:spacing w:before="0" w:beforeAutospacing="0" w:after="0" w:afterAutospacing="0"/>
              <w:jc w:val="both"/>
              <w:rPr>
                <w:kern w:val="2"/>
                <w:lang w:eastAsia="en-US"/>
              </w:rPr>
            </w:pPr>
            <w:r w:rsidRPr="001A67DD">
              <w:rPr>
                <w:kern w:val="2"/>
                <w:lang w:eastAsia="en-US"/>
              </w:rPr>
              <w:t xml:space="preserve">2.4.1. Mācību saturam jānodrošina augsts </w:t>
            </w:r>
            <w:proofErr w:type="spellStart"/>
            <w:r w:rsidRPr="001A67DD">
              <w:rPr>
                <w:kern w:val="2"/>
                <w:lang w:eastAsia="en-US"/>
              </w:rPr>
              <w:t>interaktivitātes</w:t>
            </w:r>
            <w:proofErr w:type="spellEnd"/>
            <w:r w:rsidRPr="001A67DD">
              <w:rPr>
                <w:kern w:val="2"/>
                <w:lang w:eastAsia="en-US"/>
              </w:rPr>
              <w:t xml:space="preserve"> līmenis, veicinot dalībnieku aktīvu iesaisti. Katrā mācību modulī jāiekļauj interaktīvi elementi, piemēram, situāciju analīze, refleksijas aktivitātes, lēmumu pieņemšanas uzdevumi, pašnovērtējums un scenāriju izvērtēšana.</w:t>
            </w:r>
          </w:p>
          <w:p w14:paraId="3A02930C" w14:textId="77777777" w:rsidR="007165C9" w:rsidRPr="001A67DD" w:rsidRDefault="007165C9" w:rsidP="00327434">
            <w:pPr>
              <w:pStyle w:val="NormalWeb"/>
              <w:spacing w:before="0" w:beforeAutospacing="0" w:after="0" w:afterAutospacing="0"/>
              <w:jc w:val="both"/>
              <w:rPr>
                <w:kern w:val="2"/>
                <w:lang w:eastAsia="en-US"/>
              </w:rPr>
            </w:pPr>
            <w:r w:rsidRPr="001A67DD">
              <w:rPr>
                <w:kern w:val="2"/>
                <w:lang w:eastAsia="en-US"/>
              </w:rPr>
              <w:t>2.4.2. E-kursa materiālos jāiekļauj dažāda veida interaktīvi uzdevumi, kas balstīti uz reālām vai simulētām ārkārtas situācijām un organizācijas noturības izaicinājumiem, nodrošinot iegūto zināšanu praktisku pielietošanu.</w:t>
            </w:r>
          </w:p>
          <w:p w14:paraId="0FCFFC45" w14:textId="77777777" w:rsidR="007165C9" w:rsidRPr="001A67DD" w:rsidRDefault="007165C9" w:rsidP="00327434">
            <w:pPr>
              <w:pStyle w:val="NormalWeb"/>
              <w:spacing w:before="0" w:beforeAutospacing="0" w:after="0" w:afterAutospacing="0"/>
              <w:jc w:val="both"/>
              <w:rPr>
                <w:kern w:val="2"/>
                <w:lang w:eastAsia="en-US"/>
              </w:rPr>
            </w:pPr>
            <w:r w:rsidRPr="001A67DD">
              <w:rPr>
                <w:kern w:val="2"/>
                <w:lang w:eastAsia="en-US"/>
              </w:rPr>
              <w:t>2.4.3. Interaktīvajiem uzdevumiem jābūt veidotiem ar pakāpeniski pieaugošu sarežģītības līmeni, veicinot dalībnieku spēju analizēt riskus, pieņemt lēmumus un organizēt rīcību krīzes situācijās.</w:t>
            </w:r>
          </w:p>
          <w:p w14:paraId="390D8C6D" w14:textId="77777777" w:rsidR="007165C9" w:rsidRPr="001A67DD" w:rsidRDefault="007165C9" w:rsidP="00327434">
            <w:pPr>
              <w:pStyle w:val="NormalWeb"/>
              <w:spacing w:before="0" w:beforeAutospacing="0" w:after="0" w:afterAutospacing="0"/>
              <w:jc w:val="both"/>
              <w:rPr>
                <w:kern w:val="2"/>
                <w:lang w:eastAsia="en-US"/>
              </w:rPr>
            </w:pPr>
            <w:r w:rsidRPr="001A67DD">
              <w:rPr>
                <w:kern w:val="2"/>
                <w:lang w:eastAsia="en-US"/>
              </w:rPr>
              <w:t>2.4.4. Video materiāliem un interaktīvajiem risinājumiem jābūt profesionāli izstrādātiem, vizualizētiem un animētiem, nepieciešamības gadījumā nodrošinot skaņas celiņu, subtitrus un citus pieejamības risinājumus kvalitatīvai satura uztverei.</w:t>
            </w:r>
          </w:p>
          <w:p w14:paraId="040C8C92" w14:textId="513BB37D" w:rsidR="00B97CA7" w:rsidRPr="001A67DD" w:rsidRDefault="007165C9" w:rsidP="00327434">
            <w:pPr>
              <w:pStyle w:val="NormalWeb"/>
              <w:spacing w:before="0" w:beforeAutospacing="0" w:after="0" w:afterAutospacing="0"/>
              <w:jc w:val="both"/>
              <w:rPr>
                <w:kern w:val="2"/>
                <w:lang w:eastAsia="en-US"/>
              </w:rPr>
            </w:pPr>
            <w:r w:rsidRPr="001A67DD">
              <w:rPr>
                <w:kern w:val="2"/>
                <w:lang w:eastAsia="en-US"/>
              </w:rPr>
              <w:lastRenderedPageBreak/>
              <w:t>2.4.5. E-kursā jāiekļauj vismaz viens integrēts krīzes situācijas scenārijs, kura ietvaros dalībnieks pieņem lēmumus dažādos ārkārtas situācijas attīstības posmos un saņem atgriezenisko saiti par pieņemtajiem lēmumiem un to ietekmi uz organizācijas noturību, darbības nepārtrauktību un krīzes pārvaldību.</w:t>
            </w:r>
          </w:p>
        </w:tc>
        <w:tc>
          <w:tcPr>
            <w:tcW w:w="1701" w:type="dxa"/>
            <w:tcBorders>
              <w:top w:val="single" w:sz="4" w:space="0" w:color="auto"/>
              <w:left w:val="single" w:sz="4" w:space="0" w:color="auto"/>
              <w:bottom w:val="single" w:sz="4" w:space="0" w:color="auto"/>
              <w:right w:val="single" w:sz="4" w:space="0" w:color="auto"/>
            </w:tcBorders>
          </w:tcPr>
          <w:p w14:paraId="70796785" w14:textId="77777777" w:rsidR="00B97CA7" w:rsidRPr="001A67DD" w:rsidRDefault="00111BB4" w:rsidP="00371B2A">
            <w:pPr>
              <w:suppressLineNumbers/>
              <w:suppressAutoHyphens/>
              <w:contextualSpacing/>
              <w:jc w:val="center"/>
              <w:rPr>
                <w:kern w:val="2"/>
              </w:rPr>
            </w:pPr>
            <w:r w:rsidRPr="001A67DD">
              <w:rPr>
                <w:kern w:val="2"/>
              </w:rPr>
              <w:lastRenderedPageBreak/>
              <w:t>*</w:t>
            </w:r>
          </w:p>
          <w:p w14:paraId="7C855924" w14:textId="77777777" w:rsidR="00B97CA7" w:rsidRPr="001A67DD" w:rsidRDefault="00B97CA7" w:rsidP="00371B2A">
            <w:pPr>
              <w:suppressLineNumbers/>
              <w:suppressAutoHyphens/>
              <w:contextualSpacing/>
              <w:jc w:val="center"/>
              <w:rPr>
                <w:kern w:val="2"/>
              </w:rPr>
            </w:pPr>
          </w:p>
          <w:p w14:paraId="22B9B5C9" w14:textId="77777777" w:rsidR="00B97CA7" w:rsidRPr="001A67DD" w:rsidRDefault="00B97CA7" w:rsidP="00371B2A">
            <w:pPr>
              <w:suppressLineNumbers/>
              <w:suppressAutoHyphens/>
              <w:contextualSpacing/>
              <w:jc w:val="center"/>
              <w:rPr>
                <w:kern w:val="2"/>
              </w:rPr>
            </w:pPr>
          </w:p>
        </w:tc>
      </w:tr>
      <w:tr w:rsidR="003F1D74" w:rsidRPr="001A67DD" w14:paraId="1310E615" w14:textId="77777777" w:rsidTr="29830AAE">
        <w:tc>
          <w:tcPr>
            <w:tcW w:w="581" w:type="dxa"/>
            <w:tcBorders>
              <w:top w:val="single" w:sz="4" w:space="0" w:color="auto"/>
              <w:left w:val="single" w:sz="4" w:space="0" w:color="auto"/>
              <w:bottom w:val="single" w:sz="4" w:space="0" w:color="auto"/>
              <w:right w:val="single" w:sz="4" w:space="0" w:color="auto"/>
            </w:tcBorders>
          </w:tcPr>
          <w:p w14:paraId="436905D6"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w:t>
            </w:r>
            <w:r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F11BCBC"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Video / animācijas materiālu sagatavošana un izmantošana</w:t>
            </w:r>
          </w:p>
        </w:tc>
        <w:tc>
          <w:tcPr>
            <w:tcW w:w="5670" w:type="dxa"/>
            <w:tcBorders>
              <w:top w:val="single" w:sz="4" w:space="0" w:color="auto"/>
              <w:left w:val="single" w:sz="4" w:space="0" w:color="auto"/>
              <w:bottom w:val="single" w:sz="4" w:space="0" w:color="auto"/>
              <w:right w:val="single" w:sz="4" w:space="0" w:color="auto"/>
            </w:tcBorders>
          </w:tcPr>
          <w:p w14:paraId="24ED93A9" w14:textId="77777777" w:rsidR="007165C9" w:rsidRPr="001A67DD" w:rsidRDefault="007165C9" w:rsidP="00327434">
            <w:pPr>
              <w:pStyle w:val="NormalWeb"/>
              <w:spacing w:before="0" w:beforeAutospacing="0" w:after="0" w:afterAutospacing="0"/>
              <w:jc w:val="both"/>
            </w:pPr>
            <w:r w:rsidRPr="001A67DD">
              <w:t>Izpildītāja sagatavotajiem video un/vai animācijas materiāliem jābūt sadalītiem vairākos īsos video un/vai animācijas segmentos ar skaņas pavadījumu. Viena video vai animācijas materiāla ilgums nedrīkst pārsniegt 10 (desmit) minūtes.</w:t>
            </w:r>
          </w:p>
          <w:p w14:paraId="49467E5B" w14:textId="77777777" w:rsidR="007165C9" w:rsidRPr="001A67DD" w:rsidRDefault="007165C9" w:rsidP="00327434">
            <w:pPr>
              <w:pStyle w:val="NormalWeb"/>
              <w:spacing w:before="0" w:beforeAutospacing="0" w:after="0" w:afterAutospacing="0"/>
              <w:jc w:val="both"/>
            </w:pPr>
            <w:r w:rsidRPr="001A67DD">
              <w:t>Cilvēka balss atveide var tikt ģenerēta, izmantojot mākslīgā intelekta (MI) risinājumus, iepriekš saskaņojot to ar Pasūtītāju, ja šāds risinājums uzlabo mācību satura uztveri vai ir atbilstošs konkrētā satura pasniegšanas mērķim.</w:t>
            </w:r>
          </w:p>
          <w:p w14:paraId="306A393C" w14:textId="77777777" w:rsidR="007165C9" w:rsidRPr="001A67DD" w:rsidRDefault="007165C9" w:rsidP="00327434">
            <w:pPr>
              <w:pStyle w:val="NormalWeb"/>
              <w:spacing w:before="0" w:beforeAutospacing="0" w:after="0" w:afterAutospacing="0"/>
              <w:jc w:val="both"/>
            </w:pPr>
            <w:r w:rsidRPr="001A67DD">
              <w:t>Izpildītājam jāparedz animācijas un citi vizuāli risinājumi, kas palīdz skaidrot mācību saturu, tostarp animācijas, kurās vizuāli tiek attēloti un ilustrēti e-mācību materiālā skaidrotie procesi, situācijas, lēmumu pieņemšanas modeļi vai citi kursa satura elementi.</w:t>
            </w:r>
          </w:p>
          <w:p w14:paraId="762273E8" w14:textId="77777777" w:rsidR="007165C9" w:rsidRPr="001A67DD" w:rsidRDefault="007165C9" w:rsidP="00327434">
            <w:pPr>
              <w:pStyle w:val="NormalWeb"/>
              <w:spacing w:before="0" w:beforeAutospacing="0" w:after="0" w:afterAutospacing="0"/>
              <w:jc w:val="both"/>
            </w:pPr>
            <w:r w:rsidRPr="001A67DD">
              <w:t>Video un/vai animācijas materiāli Izpildītājam jāsagatavo, izmantojot savu tehnisko aprīkojumu un programmatūru.</w:t>
            </w:r>
          </w:p>
          <w:p w14:paraId="5BB372A4" w14:textId="201DC3EA" w:rsidR="00B97CA7" w:rsidRPr="001A67DD" w:rsidRDefault="007165C9" w:rsidP="00327434">
            <w:pPr>
              <w:pStyle w:val="NormalWeb"/>
              <w:spacing w:before="0" w:beforeAutospacing="0" w:after="0" w:afterAutospacing="0"/>
              <w:jc w:val="both"/>
            </w:pPr>
            <w:r w:rsidRPr="001A67DD">
              <w:t>Izpildītājam jānodrošina, ka visiem video un animācijas materiāliem ir subtitri latviešu valodā, kas precīzi atspoguļo sacīto tekstu un, ja tas ir būtiski satura izpratnei, ietver arī īsu citu dzirdamo skaņu, signālu vai mūzikas aprakstu.</w:t>
            </w:r>
          </w:p>
        </w:tc>
        <w:tc>
          <w:tcPr>
            <w:tcW w:w="1701" w:type="dxa"/>
            <w:tcBorders>
              <w:top w:val="single" w:sz="4" w:space="0" w:color="auto"/>
              <w:left w:val="single" w:sz="4" w:space="0" w:color="auto"/>
              <w:bottom w:val="single" w:sz="4" w:space="0" w:color="auto"/>
              <w:right w:val="single" w:sz="4" w:space="0" w:color="auto"/>
            </w:tcBorders>
          </w:tcPr>
          <w:p w14:paraId="0E41F2EB" w14:textId="77777777" w:rsidR="00B97CA7" w:rsidRPr="001A67DD" w:rsidRDefault="00111BB4" w:rsidP="00371B2A">
            <w:pPr>
              <w:suppressLineNumbers/>
              <w:suppressAutoHyphens/>
              <w:contextualSpacing/>
              <w:jc w:val="center"/>
              <w:rPr>
                <w:kern w:val="2"/>
              </w:rPr>
            </w:pPr>
            <w:r w:rsidRPr="001A67DD">
              <w:rPr>
                <w:kern w:val="2"/>
              </w:rPr>
              <w:t>*</w:t>
            </w:r>
          </w:p>
        </w:tc>
      </w:tr>
      <w:tr w:rsidR="003F1D74" w:rsidRPr="001A67DD" w14:paraId="6D35FA79" w14:textId="77777777" w:rsidTr="29830AAE">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77CC3"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A031B" w14:textId="77777777" w:rsidR="00B97CA7" w:rsidRPr="001A67DD" w:rsidRDefault="00111BB4" w:rsidP="00327434">
            <w:pPr>
              <w:suppressLineNumbers/>
              <w:suppressAutoHyphens/>
              <w:ind w:left="415" w:hanging="415"/>
              <w:contextualSpacing/>
              <w:rPr>
                <w:b/>
                <w:bCs/>
                <w:kern w:val="2"/>
              </w:rPr>
            </w:pPr>
            <w:r w:rsidRPr="001A67DD">
              <w:rPr>
                <w:b/>
                <w:bCs/>
                <w:kern w:val="2"/>
              </w:rPr>
              <w:t>E-mācību</w:t>
            </w:r>
            <w:r w:rsidRPr="001A67DD">
              <w:rPr>
                <w:kern w:val="2"/>
              </w:rPr>
              <w:t xml:space="preserve"> </w:t>
            </w:r>
            <w:r w:rsidRPr="001A67DD">
              <w:rPr>
                <w:b/>
                <w:bCs/>
                <w:kern w:val="2"/>
              </w:rPr>
              <w:t>programmatūras</w:t>
            </w:r>
            <w:r w:rsidRPr="001A67DD">
              <w:rPr>
                <w:kern w:val="2"/>
              </w:rPr>
              <w:t xml:space="preserve"> </w:t>
            </w:r>
            <w:r w:rsidRPr="001A67DD">
              <w:rPr>
                <w:b/>
                <w:bCs/>
                <w:kern w:val="2"/>
              </w:rPr>
              <w:t>izstrāde</w:t>
            </w:r>
            <w:r w:rsidRPr="001A67DD">
              <w:rPr>
                <w:kern w:val="2"/>
              </w:rPr>
              <w:t xml:space="preserve"> </w:t>
            </w:r>
            <w:r w:rsidRPr="001A67DD">
              <w:rPr>
                <w:b/>
                <w:bCs/>
                <w:kern w:val="2"/>
              </w:rPr>
              <w:t>un</w:t>
            </w:r>
            <w:r w:rsidRPr="001A67DD">
              <w:rPr>
                <w:kern w:val="2"/>
              </w:rPr>
              <w:t xml:space="preserve"> </w:t>
            </w:r>
            <w:r w:rsidRPr="001A67DD">
              <w:rPr>
                <w:b/>
                <w:bCs/>
                <w:kern w:val="2"/>
              </w:rPr>
              <w:t>ieviešana</w:t>
            </w:r>
            <w:r w:rsidRPr="001A67DD">
              <w:rPr>
                <w:kern w:val="2"/>
              </w:rPr>
              <w:t xml:space="preserve"> </w:t>
            </w:r>
          </w:p>
        </w:tc>
      </w:tr>
      <w:tr w:rsidR="003F1D74" w:rsidRPr="001A67DD" w14:paraId="4C6B7E9A" w14:textId="77777777" w:rsidTr="29830AAE">
        <w:tc>
          <w:tcPr>
            <w:tcW w:w="581" w:type="dxa"/>
            <w:tcBorders>
              <w:top w:val="single" w:sz="4" w:space="0" w:color="auto"/>
              <w:left w:val="single" w:sz="4" w:space="0" w:color="auto"/>
              <w:bottom w:val="single" w:sz="4" w:space="0" w:color="auto"/>
              <w:right w:val="single" w:sz="4" w:space="0" w:color="auto"/>
            </w:tcBorders>
          </w:tcPr>
          <w:p w14:paraId="4AD6E1BA"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1</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309E7A75" w14:textId="1B8C0001" w:rsidR="00B97CA7" w:rsidRPr="001A67DD" w:rsidRDefault="2FB736CA" w:rsidP="29830AAE">
            <w:pPr>
              <w:suppressLineNumbers/>
              <w:shd w:val="clear" w:color="auto" w:fill="FFFFFF" w:themeFill="background1"/>
              <w:suppressAutoHyphens/>
              <w:autoSpaceDE w:val="0"/>
              <w:autoSpaceDN w:val="0"/>
              <w:adjustRightInd w:val="0"/>
              <w:contextualSpacing/>
            </w:pPr>
            <w:r w:rsidRPr="001A67DD">
              <w:rPr>
                <w:rFonts w:eastAsiaTheme="minorEastAsia"/>
              </w:rPr>
              <w:t>E-mācību sistēmas testēšana</w:t>
            </w:r>
          </w:p>
        </w:tc>
        <w:tc>
          <w:tcPr>
            <w:tcW w:w="5670" w:type="dxa"/>
            <w:tcBorders>
              <w:top w:val="single" w:sz="4" w:space="0" w:color="auto"/>
              <w:left w:val="single" w:sz="4" w:space="0" w:color="auto"/>
              <w:bottom w:val="single" w:sz="4" w:space="0" w:color="auto"/>
              <w:right w:val="single" w:sz="4" w:space="0" w:color="auto"/>
            </w:tcBorders>
          </w:tcPr>
          <w:p w14:paraId="57C4D614" w14:textId="62C6AB33" w:rsidR="007165C9" w:rsidRPr="001A67DD" w:rsidRDefault="007165C9" w:rsidP="00327434">
            <w:pPr>
              <w:pStyle w:val="NormalWeb"/>
              <w:spacing w:before="0" w:beforeAutospacing="0" w:after="0" w:afterAutospacing="0"/>
            </w:pPr>
            <w:r w:rsidRPr="001A67DD">
              <w:t>3.</w:t>
            </w:r>
            <w:r w:rsidR="00EF3F0E" w:rsidRPr="001A67DD">
              <w:t>1</w:t>
            </w:r>
            <w:r w:rsidRPr="001A67DD">
              <w:t xml:space="preserve">.1. Pirms izstrādāto e-mācību vai to daļu nodošanas Izpildītājam sadarbībā ar Pasūtītāja pārstāvjiem jānodrošina visu nodevumu testēšana, pārbaudot satura, funkcionalitātes, </w:t>
            </w:r>
            <w:proofErr w:type="spellStart"/>
            <w:r w:rsidRPr="001A67DD">
              <w:t>interaktivitātes</w:t>
            </w:r>
            <w:proofErr w:type="spellEnd"/>
            <w:r w:rsidRPr="001A67DD">
              <w:t xml:space="preserve"> un tehnisko risinājumu atbilstību Tehniskās specifikācijas prasībām. E-mācību gala testēšana tiek veikta pēc kursa integrācijas Pasūtītāja Mācīšanās un attīstības sistēmā (MAS).</w:t>
            </w:r>
          </w:p>
          <w:p w14:paraId="4ACCA4D5" w14:textId="2F9C67AC" w:rsidR="00B97CA7" w:rsidRPr="001A67DD" w:rsidRDefault="007165C9" w:rsidP="00327434">
            <w:pPr>
              <w:pStyle w:val="NormalWeb"/>
              <w:spacing w:before="0" w:beforeAutospacing="0" w:after="0" w:afterAutospacing="0"/>
            </w:pPr>
            <w:r w:rsidRPr="001A67DD">
              <w:t>3.</w:t>
            </w:r>
            <w:r w:rsidR="00EF3F0E" w:rsidRPr="001A67DD">
              <w:t>1</w:t>
            </w:r>
            <w:r w:rsidRPr="001A67DD">
              <w:t>.2. Pirms nodevumu pieņemšanas nodevums tiek testēts Pušu savstarpēji saskaņotā laikā. Testēšanas rezultāti tiek fiksēti, un Izpildītājs novērš testēšanas laikā konstatētās neatbilstības pirms attiecīgā nodevuma nodošanas pieņemšanai.</w:t>
            </w:r>
          </w:p>
        </w:tc>
        <w:tc>
          <w:tcPr>
            <w:tcW w:w="1701" w:type="dxa"/>
            <w:tcBorders>
              <w:top w:val="single" w:sz="4" w:space="0" w:color="auto"/>
              <w:left w:val="single" w:sz="4" w:space="0" w:color="auto"/>
              <w:bottom w:val="single" w:sz="4" w:space="0" w:color="auto"/>
              <w:right w:val="single" w:sz="4" w:space="0" w:color="auto"/>
            </w:tcBorders>
          </w:tcPr>
          <w:p w14:paraId="27DC606A"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3AB54D8B" w14:textId="77777777" w:rsidTr="29830AAE">
        <w:tc>
          <w:tcPr>
            <w:tcW w:w="581" w:type="dxa"/>
            <w:tcBorders>
              <w:top w:val="single" w:sz="4" w:space="0" w:color="auto"/>
              <w:left w:val="single" w:sz="4" w:space="0" w:color="auto"/>
              <w:bottom w:val="single" w:sz="4" w:space="0" w:color="auto"/>
              <w:right w:val="single" w:sz="4" w:space="0" w:color="auto"/>
            </w:tcBorders>
          </w:tcPr>
          <w:p w14:paraId="52E4A758"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8F4CD29" w14:textId="33A8CE0E" w:rsidR="00B97CA7" w:rsidRPr="001A67DD" w:rsidRDefault="0083037B" w:rsidP="00371B2A">
            <w:pPr>
              <w:suppressLineNumbers/>
              <w:shd w:val="clear" w:color="auto" w:fill="FFFFFF" w:themeFill="background1"/>
              <w:suppressAutoHyphens/>
              <w:autoSpaceDE w:val="0"/>
              <w:autoSpaceDN w:val="0"/>
              <w:adjustRightInd w:val="0"/>
              <w:contextualSpacing/>
              <w:rPr>
                <w:kern w:val="2"/>
              </w:rPr>
            </w:pPr>
            <w:r w:rsidRPr="001A67DD">
              <w:t xml:space="preserve">E-mācību moduļu </w:t>
            </w:r>
            <w:proofErr w:type="spellStart"/>
            <w:r w:rsidRPr="001A67DD">
              <w:t>saskarnes</w:t>
            </w:r>
            <w:proofErr w:type="spellEnd"/>
            <w:r w:rsidRPr="001A67DD">
              <w:t xml:space="preserve"> un lietotāju pieredzes testēšana</w:t>
            </w:r>
          </w:p>
        </w:tc>
        <w:tc>
          <w:tcPr>
            <w:tcW w:w="5670" w:type="dxa"/>
            <w:tcBorders>
              <w:top w:val="single" w:sz="4" w:space="0" w:color="auto"/>
              <w:left w:val="single" w:sz="4" w:space="0" w:color="auto"/>
              <w:bottom w:val="single" w:sz="4" w:space="0" w:color="auto"/>
              <w:right w:val="single" w:sz="4" w:space="0" w:color="auto"/>
            </w:tcBorders>
          </w:tcPr>
          <w:p w14:paraId="748AF3DE" w14:textId="77777777" w:rsidR="00692A72" w:rsidRPr="001A67DD" w:rsidRDefault="00692A72" w:rsidP="00327434">
            <w:pPr>
              <w:pStyle w:val="NormalWeb"/>
              <w:spacing w:before="0" w:beforeAutospacing="0" w:after="0" w:afterAutospacing="0"/>
              <w:jc w:val="both"/>
            </w:pPr>
            <w:r w:rsidRPr="001A67DD">
              <w:t>Pirms katra moduļa nodošanas Pasūtītājam Izpildītājs organizē lietotāju pieredzes un lietojamības testēšanu, iesaistot vismaz divus ar Pasūtītāju saskaņotus testētājus un vismaz divus Izpildītāja pārstāvjus.</w:t>
            </w:r>
          </w:p>
          <w:p w14:paraId="11BA7214" w14:textId="77777777" w:rsidR="00692A72" w:rsidRPr="001A67DD" w:rsidRDefault="00692A72" w:rsidP="00327434">
            <w:pPr>
              <w:pStyle w:val="NormalWeb"/>
              <w:spacing w:before="0" w:beforeAutospacing="0" w:after="0" w:afterAutospacing="0"/>
              <w:jc w:val="both"/>
            </w:pPr>
            <w:r w:rsidRPr="001A67DD">
              <w:t xml:space="preserve">Testēšanas mērķis ir identificēt un novērst </w:t>
            </w:r>
            <w:proofErr w:type="spellStart"/>
            <w:r w:rsidRPr="001A67DD">
              <w:t>saskarnes</w:t>
            </w:r>
            <w:proofErr w:type="spellEnd"/>
            <w:r w:rsidRPr="001A67DD">
              <w:t>, funkcionalitātes un lietojamības nepilnības, kā arī nodrošināt lietotājam ērtu, saprotamu un intuitīvu e-kursa lietošanu.</w:t>
            </w:r>
          </w:p>
          <w:p w14:paraId="526F70D7" w14:textId="6F182A2C" w:rsidR="00B97CA7" w:rsidRPr="001A67DD" w:rsidRDefault="00692A72" w:rsidP="00860B1F">
            <w:pPr>
              <w:pStyle w:val="NormalWeb"/>
              <w:spacing w:before="0" w:beforeAutospacing="0" w:after="0" w:afterAutospacing="0"/>
              <w:jc w:val="both"/>
            </w:pPr>
            <w:r w:rsidRPr="001A67DD">
              <w:t xml:space="preserve">Testēšanas laikā Izpildītāja pārstāvis dokumentē testētāju sniegtos komentārus, konstatētās nepilnības un ieteikumus, </w:t>
            </w:r>
            <w:r w:rsidRPr="001A67DD">
              <w:lastRenderedPageBreak/>
              <w:t>kā arī sagatavo priekšlikumus nepieciešamajiem uzlabojumiem. Izpildītājs nodrošina testēšanas laikā identificēto būtisko nepilnību novēršanu pirms attiecīgā moduļa nodošanas Pasūtītājam.</w:t>
            </w:r>
          </w:p>
        </w:tc>
        <w:tc>
          <w:tcPr>
            <w:tcW w:w="1701" w:type="dxa"/>
            <w:tcBorders>
              <w:top w:val="single" w:sz="4" w:space="0" w:color="auto"/>
              <w:left w:val="single" w:sz="4" w:space="0" w:color="auto"/>
              <w:bottom w:val="single" w:sz="4" w:space="0" w:color="auto"/>
              <w:right w:val="single" w:sz="4" w:space="0" w:color="auto"/>
            </w:tcBorders>
          </w:tcPr>
          <w:p w14:paraId="1848C4DF" w14:textId="0D16C429" w:rsidR="00B97CA7" w:rsidRPr="001A67DD" w:rsidRDefault="00860B1F" w:rsidP="00371B2A">
            <w:pPr>
              <w:suppressLineNumbers/>
              <w:suppressAutoHyphens/>
              <w:contextualSpacing/>
              <w:jc w:val="center"/>
              <w:rPr>
                <w:b/>
                <w:bCs/>
                <w:kern w:val="2"/>
              </w:rPr>
            </w:pPr>
            <w:r w:rsidRPr="001A67DD">
              <w:rPr>
                <w:b/>
                <w:bCs/>
                <w:kern w:val="2"/>
              </w:rPr>
              <w:lastRenderedPageBreak/>
              <w:t>*</w:t>
            </w:r>
          </w:p>
        </w:tc>
      </w:tr>
      <w:tr w:rsidR="003F1D74" w:rsidRPr="001A67DD" w14:paraId="6DD345C4" w14:textId="77777777" w:rsidTr="29830AAE">
        <w:tc>
          <w:tcPr>
            <w:tcW w:w="581" w:type="dxa"/>
            <w:tcBorders>
              <w:top w:val="single" w:sz="4" w:space="0" w:color="auto"/>
              <w:left w:val="single" w:sz="4" w:space="0" w:color="auto"/>
              <w:bottom w:val="single" w:sz="4" w:space="0" w:color="auto"/>
              <w:right w:val="single" w:sz="4" w:space="0" w:color="auto"/>
            </w:tcBorders>
          </w:tcPr>
          <w:p w14:paraId="02BFCE7F" w14:textId="2DD4601B"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00353D02" w:rsidRPr="001A67DD">
              <w:rPr>
                <w:b/>
                <w:bCs/>
                <w:kern w:val="2"/>
                <w:lang w:eastAsia="ar-SA"/>
              </w:rPr>
              <w:t>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3618C5F" w14:textId="77777777" w:rsidR="00B97CA7" w:rsidRPr="001A67DD" w:rsidRDefault="00111BB4" w:rsidP="00371B2A">
            <w:pPr>
              <w:suppressLineNumbers/>
              <w:shd w:val="clear" w:color="auto" w:fill="FFFFFF" w:themeFill="background1"/>
              <w:suppressAutoHyphens/>
              <w:autoSpaceDE w:val="0"/>
              <w:autoSpaceDN w:val="0"/>
              <w:adjustRightInd w:val="0"/>
              <w:contextualSpacing/>
              <w:jc w:val="both"/>
              <w:rPr>
                <w:kern w:val="2"/>
              </w:rPr>
            </w:pPr>
            <w:r w:rsidRPr="001A67DD">
              <w:rPr>
                <w:kern w:val="2"/>
              </w:rPr>
              <w:t>Piekļuve nodarbībām</w:t>
            </w:r>
          </w:p>
        </w:tc>
        <w:tc>
          <w:tcPr>
            <w:tcW w:w="5670" w:type="dxa"/>
            <w:tcBorders>
              <w:top w:val="single" w:sz="4" w:space="0" w:color="auto"/>
              <w:left w:val="single" w:sz="4" w:space="0" w:color="auto"/>
              <w:bottom w:val="single" w:sz="4" w:space="0" w:color="auto"/>
              <w:right w:val="single" w:sz="4" w:space="0" w:color="auto"/>
            </w:tcBorders>
          </w:tcPr>
          <w:p w14:paraId="2052CEC4" w14:textId="77777777" w:rsidR="00B97CA7" w:rsidRPr="001A67DD" w:rsidRDefault="00111BB4" w:rsidP="00327434">
            <w:pPr>
              <w:suppressLineNumbers/>
              <w:shd w:val="clear" w:color="auto" w:fill="FFFFFF" w:themeFill="background1"/>
              <w:suppressAutoHyphens/>
              <w:autoSpaceDE w:val="0"/>
              <w:autoSpaceDN w:val="0"/>
              <w:adjustRightInd w:val="0"/>
              <w:contextualSpacing/>
              <w:jc w:val="both"/>
              <w:rPr>
                <w:kern w:val="2"/>
              </w:rPr>
            </w:pPr>
            <w:r w:rsidRPr="001A67DD">
              <w:rPr>
                <w:kern w:val="2"/>
              </w:rPr>
              <w:t>Mācību dalībnieks mācību materiāliem var piekļūt</w:t>
            </w:r>
            <w:r w:rsidRPr="001A67DD">
              <w:t xml:space="preserve"> </w:t>
            </w:r>
            <w:r w:rsidRPr="001A67DD">
              <w:rPr>
                <w:kern w:val="2"/>
              </w:rPr>
              <w:t>jebkurai e-apmācību moduļa tēmai, neierobežojot piekļuves reizes.</w:t>
            </w:r>
          </w:p>
        </w:tc>
        <w:tc>
          <w:tcPr>
            <w:tcW w:w="1701" w:type="dxa"/>
            <w:tcBorders>
              <w:top w:val="single" w:sz="4" w:space="0" w:color="auto"/>
              <w:left w:val="single" w:sz="4" w:space="0" w:color="auto"/>
              <w:bottom w:val="single" w:sz="4" w:space="0" w:color="auto"/>
              <w:right w:val="single" w:sz="4" w:space="0" w:color="auto"/>
            </w:tcBorders>
          </w:tcPr>
          <w:p w14:paraId="23D2ECCD"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182A5BFD" w14:textId="77777777" w:rsidTr="29830AAE">
        <w:tc>
          <w:tcPr>
            <w:tcW w:w="581" w:type="dxa"/>
            <w:tcBorders>
              <w:top w:val="single" w:sz="4" w:space="0" w:color="auto"/>
              <w:left w:val="single" w:sz="4" w:space="0" w:color="auto"/>
              <w:bottom w:val="single" w:sz="4" w:space="0" w:color="auto"/>
              <w:right w:val="single" w:sz="4" w:space="0" w:color="auto"/>
            </w:tcBorders>
          </w:tcPr>
          <w:p w14:paraId="5D28737A" w14:textId="54C75270"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00353D02" w:rsidRPr="001A67DD">
              <w:rPr>
                <w:b/>
                <w:bCs/>
                <w:kern w:val="2"/>
                <w:lang w:eastAsia="ar-SA"/>
              </w:rPr>
              <w:t>4</w:t>
            </w:r>
            <w:r w:rsidRPr="001A67DD">
              <w:rPr>
                <w:b/>
                <w:bCs/>
                <w:kern w:val="2"/>
                <w:lang w:eastAsia="ar-SA"/>
              </w:rPr>
              <w:t>.</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73E2F226" w14:textId="77777777" w:rsidR="00B97CA7" w:rsidRPr="001A67DD" w:rsidRDefault="00111BB4" w:rsidP="00371B2A">
            <w:pPr>
              <w:suppressLineNumbers/>
              <w:shd w:val="clear" w:color="auto" w:fill="FFFFFF" w:themeFill="background1"/>
              <w:suppressAutoHyphens/>
              <w:autoSpaceDE w:val="0"/>
              <w:autoSpaceDN w:val="0"/>
              <w:adjustRightInd w:val="0"/>
              <w:contextualSpacing/>
              <w:jc w:val="both"/>
              <w:rPr>
                <w:kern w:val="2"/>
              </w:rPr>
            </w:pPr>
            <w:r w:rsidRPr="001A67DD">
              <w:rPr>
                <w:kern w:val="2"/>
              </w:rPr>
              <w:t>Savietojamība ar MPS un uzkrātās informācijas nodošana</w:t>
            </w:r>
          </w:p>
        </w:tc>
        <w:tc>
          <w:tcPr>
            <w:tcW w:w="5670" w:type="dxa"/>
            <w:tcBorders>
              <w:top w:val="single" w:sz="4" w:space="0" w:color="auto"/>
              <w:left w:val="single" w:sz="4" w:space="0" w:color="auto"/>
              <w:bottom w:val="single" w:sz="4" w:space="0" w:color="auto"/>
              <w:right w:val="single" w:sz="4" w:space="0" w:color="auto"/>
            </w:tcBorders>
          </w:tcPr>
          <w:p w14:paraId="51C612DD" w14:textId="77777777" w:rsidR="00692A72" w:rsidRPr="001A67DD" w:rsidRDefault="00692A72" w:rsidP="00327434">
            <w:pPr>
              <w:pStyle w:val="NormalWeb"/>
              <w:spacing w:before="0" w:beforeAutospacing="0" w:after="0" w:afterAutospacing="0"/>
              <w:jc w:val="both"/>
            </w:pPr>
            <w:r w:rsidRPr="001A67DD">
              <w:t>Izpildītājam jānodrošina, ka izstrādātie e-mācību materiāli ir savietojami ar Pasūtītāja Mācīšanās un attīstības sistēmu (MAS) un atbilst SCORM standartam vai citam Pasūtītāja noteiktam e-mācību satura apmaiņas standartam.</w:t>
            </w:r>
          </w:p>
          <w:p w14:paraId="36CE78E9" w14:textId="77777777" w:rsidR="00692A72" w:rsidRPr="001A67DD" w:rsidRDefault="00692A72" w:rsidP="00327434">
            <w:pPr>
              <w:pStyle w:val="NormalWeb"/>
              <w:spacing w:before="0" w:beforeAutospacing="0" w:after="0" w:afterAutospacing="0"/>
              <w:jc w:val="both"/>
            </w:pPr>
            <w:r w:rsidRPr="001A67DD">
              <w:t>E-mācību materiāliem jānodrošina korekta datu apmaiņa ar MAS, tostarp mācību dalībnieku progresa, rezultātu un mācību aktivitāšu uzskaite un nodošana sistēmai.</w:t>
            </w:r>
          </w:p>
          <w:p w14:paraId="2A014735" w14:textId="77777777" w:rsidR="00692A72" w:rsidRPr="001A67DD" w:rsidRDefault="00692A72" w:rsidP="00327434">
            <w:pPr>
              <w:pStyle w:val="NormalWeb"/>
              <w:spacing w:before="0" w:beforeAutospacing="0" w:after="0" w:afterAutospacing="0"/>
              <w:jc w:val="both"/>
            </w:pPr>
            <w:r w:rsidRPr="001A67DD">
              <w:t>Datu apmaiņas risinājumam jānodrošina dalībnieku identifikācija un mācību rezultātu sasaistīšana ar MAS uzkrātajiem lietotāju datiem, izmantojot Pasūtītāja nodrošinātos autentifikācijas un identifikācijas mehānismus.</w:t>
            </w:r>
          </w:p>
          <w:p w14:paraId="0E157773" w14:textId="77777777" w:rsidR="00692A72" w:rsidRPr="001A67DD" w:rsidRDefault="00692A72" w:rsidP="00327434">
            <w:pPr>
              <w:pStyle w:val="NormalWeb"/>
              <w:spacing w:before="0" w:beforeAutospacing="0" w:after="0" w:afterAutospacing="0"/>
              <w:jc w:val="both"/>
            </w:pPr>
            <w:r w:rsidRPr="001A67DD">
              <w:t>Izpildītājam pirms nodevuma nodošanas jāveic savietojamības pārbaude ar Pasūtītāja nodrošināto testēšanas vidi un jānovērš konstatētās neatbilstības.</w:t>
            </w:r>
          </w:p>
          <w:p w14:paraId="2C703742" w14:textId="697893AC" w:rsidR="00B97CA7" w:rsidRPr="001A67DD" w:rsidRDefault="00B97CA7" w:rsidP="00327434">
            <w:pPr>
              <w:suppressLineNumbers/>
              <w:shd w:val="clear" w:color="auto" w:fill="FFFFFF" w:themeFill="background1"/>
              <w:suppressAutoHyphens/>
              <w:autoSpaceDE w:val="0"/>
              <w:autoSpaceDN w:val="0"/>
              <w:adjustRightInd w:val="0"/>
              <w:ind w:right="45"/>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6804B897"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396C981D" w14:textId="77777777" w:rsidTr="29830AAE">
        <w:tc>
          <w:tcPr>
            <w:tcW w:w="581" w:type="dxa"/>
            <w:tcBorders>
              <w:top w:val="single" w:sz="4" w:space="0" w:color="auto"/>
              <w:left w:val="single" w:sz="4" w:space="0" w:color="auto"/>
              <w:bottom w:val="single" w:sz="4" w:space="0" w:color="auto"/>
              <w:right w:val="single" w:sz="4" w:space="0" w:color="auto"/>
            </w:tcBorders>
          </w:tcPr>
          <w:p w14:paraId="2C17B84D" w14:textId="476B68B4"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000E2599"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5062F13" w14:textId="77777777" w:rsidR="00B97CA7" w:rsidRPr="001A67DD" w:rsidRDefault="00111BB4" w:rsidP="00EA059F">
            <w:pPr>
              <w:suppressLineNumbers/>
              <w:shd w:val="clear" w:color="auto" w:fill="FFFFFF" w:themeFill="background1"/>
              <w:suppressAutoHyphens/>
              <w:autoSpaceDE w:val="0"/>
              <w:autoSpaceDN w:val="0"/>
              <w:adjustRightInd w:val="0"/>
              <w:contextualSpacing/>
              <w:rPr>
                <w:kern w:val="2"/>
              </w:rPr>
            </w:pPr>
            <w:r w:rsidRPr="001A67DD">
              <w:rPr>
                <w:kern w:val="2"/>
              </w:rPr>
              <w:t>Savietojamība ar gala lietotāju iekārtām</w:t>
            </w:r>
          </w:p>
        </w:tc>
        <w:tc>
          <w:tcPr>
            <w:tcW w:w="5670" w:type="dxa"/>
            <w:tcBorders>
              <w:top w:val="single" w:sz="4" w:space="0" w:color="auto"/>
              <w:left w:val="single" w:sz="4" w:space="0" w:color="auto"/>
              <w:bottom w:val="single" w:sz="4" w:space="0" w:color="auto"/>
              <w:right w:val="single" w:sz="4" w:space="0" w:color="auto"/>
            </w:tcBorders>
          </w:tcPr>
          <w:p w14:paraId="55F4D067" w14:textId="4636AF20" w:rsidR="00692A72" w:rsidRPr="001A67DD" w:rsidRDefault="00EF3F0E" w:rsidP="00327434">
            <w:pPr>
              <w:pStyle w:val="NormalWeb"/>
              <w:spacing w:before="0" w:beforeAutospacing="0" w:after="0" w:afterAutospacing="0"/>
              <w:jc w:val="both"/>
            </w:pPr>
            <w:r w:rsidRPr="001A67DD">
              <w:t xml:space="preserve">3.5. </w:t>
            </w:r>
            <w:r w:rsidR="00692A72" w:rsidRPr="001A67DD">
              <w:t>Izpildītājam jānodrošina šādas minimālās savietojamības prasības:</w:t>
            </w:r>
          </w:p>
          <w:p w14:paraId="2BEBD477" w14:textId="39740711" w:rsidR="00692A72" w:rsidRPr="001A67DD" w:rsidRDefault="00692A72" w:rsidP="00327434">
            <w:pPr>
              <w:pStyle w:val="NormalWeb"/>
              <w:spacing w:before="0" w:beforeAutospacing="0" w:after="0" w:afterAutospacing="0"/>
              <w:jc w:val="both"/>
            </w:pPr>
            <w:r w:rsidRPr="001A67DD">
              <w:t>3.</w:t>
            </w:r>
            <w:r w:rsidR="003C3617" w:rsidRPr="001A67DD">
              <w:t>5</w:t>
            </w:r>
            <w:r w:rsidRPr="001A67DD">
              <w:t>.</w:t>
            </w:r>
            <w:r w:rsidR="003C3617" w:rsidRPr="001A67DD">
              <w:t>1</w:t>
            </w:r>
            <w:r w:rsidRPr="001A67DD">
              <w:t xml:space="preserve">. e-mācību materiāliem jādarbojas aktuālajās un ražotāju atbalstītajās operētājsistēmu versijās, tostarp Microsoft Windows, </w:t>
            </w:r>
            <w:proofErr w:type="spellStart"/>
            <w:r w:rsidRPr="001A67DD">
              <w:t>macOS</w:t>
            </w:r>
            <w:proofErr w:type="spellEnd"/>
            <w:r w:rsidRPr="001A67DD">
              <w:t xml:space="preserve">, </w:t>
            </w:r>
            <w:proofErr w:type="spellStart"/>
            <w:r w:rsidRPr="001A67DD">
              <w:t>Linux</w:t>
            </w:r>
            <w:proofErr w:type="spellEnd"/>
            <w:r w:rsidRPr="001A67DD">
              <w:t xml:space="preserve">, </w:t>
            </w:r>
            <w:proofErr w:type="spellStart"/>
            <w:r w:rsidRPr="001A67DD">
              <w:t>Android</w:t>
            </w:r>
            <w:proofErr w:type="spellEnd"/>
            <w:r w:rsidRPr="001A67DD">
              <w:t xml:space="preserve"> un </w:t>
            </w:r>
            <w:proofErr w:type="spellStart"/>
            <w:r w:rsidRPr="001A67DD">
              <w:t>iOS</w:t>
            </w:r>
            <w:proofErr w:type="spellEnd"/>
            <w:r w:rsidRPr="001A67DD">
              <w:t xml:space="preserve"> vidēs;</w:t>
            </w:r>
          </w:p>
          <w:p w14:paraId="114292EE" w14:textId="2EAADC91" w:rsidR="00692A72" w:rsidRPr="001A67DD" w:rsidRDefault="00692A72" w:rsidP="00327434">
            <w:pPr>
              <w:pStyle w:val="NormalWeb"/>
              <w:spacing w:before="0" w:beforeAutospacing="0" w:after="0" w:afterAutospacing="0"/>
              <w:jc w:val="both"/>
            </w:pPr>
            <w:r w:rsidRPr="001A67DD">
              <w:t>3.</w:t>
            </w:r>
            <w:r w:rsidR="003C3617" w:rsidRPr="001A67DD">
              <w:t>5</w:t>
            </w:r>
            <w:r w:rsidRPr="001A67DD">
              <w:t xml:space="preserve">.2. e-mācību materiāliem jābūt savietojamiem ar aktuālajām tīmekļa pārlūkprogrammu versijām, tostarp Google </w:t>
            </w:r>
            <w:proofErr w:type="spellStart"/>
            <w:r w:rsidRPr="001A67DD">
              <w:t>Chrome</w:t>
            </w:r>
            <w:proofErr w:type="spellEnd"/>
            <w:r w:rsidRPr="001A67DD">
              <w:t xml:space="preserve">, Microsoft </w:t>
            </w:r>
            <w:proofErr w:type="spellStart"/>
            <w:r w:rsidRPr="001A67DD">
              <w:t>Edge</w:t>
            </w:r>
            <w:proofErr w:type="spellEnd"/>
            <w:r w:rsidRPr="001A67DD">
              <w:t xml:space="preserve">, </w:t>
            </w:r>
            <w:proofErr w:type="spellStart"/>
            <w:r w:rsidRPr="001A67DD">
              <w:t>Mozilla</w:t>
            </w:r>
            <w:proofErr w:type="spellEnd"/>
            <w:r w:rsidRPr="001A67DD">
              <w:t xml:space="preserve"> </w:t>
            </w:r>
            <w:proofErr w:type="spellStart"/>
            <w:r w:rsidRPr="001A67DD">
              <w:t>Firefox</w:t>
            </w:r>
            <w:proofErr w:type="spellEnd"/>
            <w:r w:rsidRPr="001A67DD">
              <w:t xml:space="preserve"> un Safari;</w:t>
            </w:r>
          </w:p>
          <w:p w14:paraId="420B62B1" w14:textId="379DB1A9" w:rsidR="00692A72" w:rsidRPr="001A67DD" w:rsidRDefault="00692A72" w:rsidP="00327434">
            <w:pPr>
              <w:pStyle w:val="NormalWeb"/>
              <w:spacing w:before="0" w:beforeAutospacing="0" w:after="0" w:afterAutospacing="0"/>
              <w:jc w:val="both"/>
            </w:pPr>
            <w:r w:rsidRPr="001A67DD">
              <w:t>3.</w:t>
            </w:r>
            <w:r w:rsidR="003C3617" w:rsidRPr="001A67DD">
              <w:t>5</w:t>
            </w:r>
            <w:r w:rsidRPr="001A67DD">
              <w:t>.3. e-mācību materiāliem jānodrošina korekta darbība datoros, planšetdatoros un mobilajās ierīcēs bez funkcionalitātes zuduma;</w:t>
            </w:r>
          </w:p>
          <w:p w14:paraId="49D5FCE9" w14:textId="45EBBAD1" w:rsidR="00692A72" w:rsidRPr="001A67DD" w:rsidRDefault="00692A72" w:rsidP="00327434">
            <w:pPr>
              <w:pStyle w:val="NormalWeb"/>
              <w:spacing w:before="0" w:beforeAutospacing="0" w:after="0" w:afterAutospacing="0"/>
              <w:jc w:val="both"/>
            </w:pPr>
            <w:r w:rsidRPr="001A67DD">
              <w:t>3.</w:t>
            </w:r>
            <w:r w:rsidR="003C3617" w:rsidRPr="001A67DD">
              <w:t>5</w:t>
            </w:r>
            <w:r w:rsidRPr="001A67DD">
              <w:t>.4. e-mācību materiāliem jābūt pielāgotiem dažādiem ekrāna izmēriem, nodrošinot lietojamību ierīcēs ar ekrāna platumu no 320 pikseļiem un lielāku;</w:t>
            </w:r>
          </w:p>
          <w:p w14:paraId="315463F7" w14:textId="3D3E1708" w:rsidR="00692A72" w:rsidRPr="001A67DD" w:rsidRDefault="00692A72" w:rsidP="00327434">
            <w:pPr>
              <w:pStyle w:val="NormalWeb"/>
              <w:spacing w:before="0" w:beforeAutospacing="0" w:after="0" w:afterAutospacing="0"/>
              <w:jc w:val="both"/>
            </w:pPr>
            <w:r w:rsidRPr="001A67DD">
              <w:t>3.</w:t>
            </w:r>
            <w:r w:rsidR="003C3617" w:rsidRPr="001A67DD">
              <w:t>5</w:t>
            </w:r>
            <w:r w:rsidRPr="001A67DD">
              <w:t xml:space="preserve">.5. e-mācību materiāliem jānodrošina </w:t>
            </w:r>
            <w:proofErr w:type="spellStart"/>
            <w:r w:rsidRPr="001A67DD">
              <w:t>piekļūstamība</w:t>
            </w:r>
            <w:proofErr w:type="spellEnd"/>
            <w:r w:rsidRPr="001A67DD">
              <w:t xml:space="preserve"> un lietojamība bez nepieciešamības instalēt papildu programmatūru vai pārlūkprogrammu spraudņus.</w:t>
            </w:r>
          </w:p>
          <w:p w14:paraId="09CEF03D" w14:textId="32C8A1D2" w:rsidR="00B97CA7" w:rsidRPr="001A67DD" w:rsidRDefault="00B97CA7" w:rsidP="00327434">
            <w:pPr>
              <w:suppressLineNumbers/>
              <w:shd w:val="clear" w:color="auto" w:fill="FFFFFF" w:themeFill="background1"/>
              <w:suppressAutoHyphens/>
              <w:autoSpaceDE w:val="0"/>
              <w:autoSpaceDN w:val="0"/>
              <w:adjustRightInd w:val="0"/>
              <w:ind w:left="720" w:hanging="720"/>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62E2FF64"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42F7A62C" w14:textId="77777777" w:rsidTr="29830AAE">
        <w:tc>
          <w:tcPr>
            <w:tcW w:w="581" w:type="dxa"/>
            <w:tcBorders>
              <w:top w:val="single" w:sz="4" w:space="0" w:color="auto"/>
              <w:left w:val="single" w:sz="4" w:space="0" w:color="auto"/>
              <w:bottom w:val="single" w:sz="4" w:space="0" w:color="auto"/>
              <w:right w:val="single" w:sz="4" w:space="0" w:color="auto"/>
            </w:tcBorders>
          </w:tcPr>
          <w:p w14:paraId="161462E2" w14:textId="57556B1E"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000E2599" w:rsidRPr="001A67DD">
              <w:rPr>
                <w:b/>
                <w:bCs/>
                <w:kern w:val="2"/>
                <w:lang w:eastAsia="ar-SA"/>
              </w:rPr>
              <w:t>6</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722437B"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Savietojamība ar pārlūkprogrammām</w:t>
            </w:r>
          </w:p>
        </w:tc>
        <w:tc>
          <w:tcPr>
            <w:tcW w:w="5670" w:type="dxa"/>
            <w:tcBorders>
              <w:top w:val="single" w:sz="4" w:space="0" w:color="auto"/>
              <w:left w:val="single" w:sz="4" w:space="0" w:color="auto"/>
              <w:bottom w:val="single" w:sz="4" w:space="0" w:color="auto"/>
              <w:right w:val="single" w:sz="4" w:space="0" w:color="auto"/>
            </w:tcBorders>
          </w:tcPr>
          <w:p w14:paraId="043A6CC5" w14:textId="77777777" w:rsidR="00692A72" w:rsidRPr="001A67DD" w:rsidRDefault="00692A72" w:rsidP="00327434">
            <w:pPr>
              <w:pStyle w:val="NormalWeb"/>
              <w:spacing w:before="0" w:beforeAutospacing="0" w:after="0" w:afterAutospacing="0"/>
              <w:jc w:val="both"/>
            </w:pPr>
            <w:r w:rsidRPr="001A67DD">
              <w:t xml:space="preserve">Izpildītājam jānodrošina e-mācību materiālu savietojamība ar aktuālajām Google </w:t>
            </w:r>
            <w:proofErr w:type="spellStart"/>
            <w:r w:rsidRPr="001A67DD">
              <w:t>Chrome</w:t>
            </w:r>
            <w:proofErr w:type="spellEnd"/>
            <w:r w:rsidRPr="001A67DD">
              <w:t xml:space="preserve">, </w:t>
            </w:r>
            <w:proofErr w:type="spellStart"/>
            <w:r w:rsidRPr="001A67DD">
              <w:t>Mozilla</w:t>
            </w:r>
            <w:proofErr w:type="spellEnd"/>
            <w:r w:rsidRPr="001A67DD">
              <w:t xml:space="preserve"> </w:t>
            </w:r>
            <w:proofErr w:type="spellStart"/>
            <w:r w:rsidRPr="001A67DD">
              <w:t>Firefox</w:t>
            </w:r>
            <w:proofErr w:type="spellEnd"/>
            <w:r w:rsidRPr="001A67DD">
              <w:t xml:space="preserve">, Microsoft </w:t>
            </w:r>
            <w:proofErr w:type="spellStart"/>
            <w:r w:rsidRPr="001A67DD">
              <w:t>Edge</w:t>
            </w:r>
            <w:proofErr w:type="spellEnd"/>
            <w:r w:rsidRPr="001A67DD">
              <w:t xml:space="preserve"> un </w:t>
            </w:r>
            <w:proofErr w:type="spellStart"/>
            <w:r w:rsidRPr="001A67DD">
              <w:t>Apple</w:t>
            </w:r>
            <w:proofErr w:type="spellEnd"/>
            <w:r w:rsidRPr="001A67DD">
              <w:t xml:space="preserve"> Safari tīmekļa pārlūkprogrammu versijām bez papildu spraudņu, paplašinājumu vai programmatūras instalēšanas.</w:t>
            </w:r>
          </w:p>
          <w:p w14:paraId="506B7DE2" w14:textId="77777777" w:rsidR="00692A72" w:rsidRPr="001A67DD" w:rsidRDefault="00692A72" w:rsidP="00327434">
            <w:pPr>
              <w:pStyle w:val="NormalWeb"/>
              <w:spacing w:before="0" w:beforeAutospacing="0" w:after="0" w:afterAutospacing="0"/>
              <w:jc w:val="both"/>
            </w:pPr>
            <w:r w:rsidRPr="001A67DD">
              <w:t xml:space="preserve">E-mācību materiāliem jābūt pilnvērtīgi izmantojamiem arī planšetdatoros un viedtālruņos, izmantojot aktuālās Google </w:t>
            </w:r>
            <w:proofErr w:type="spellStart"/>
            <w:r w:rsidRPr="001A67DD">
              <w:t>Chrome</w:t>
            </w:r>
            <w:proofErr w:type="spellEnd"/>
            <w:r w:rsidRPr="001A67DD">
              <w:t xml:space="preserve"> un </w:t>
            </w:r>
            <w:proofErr w:type="spellStart"/>
            <w:r w:rsidRPr="001A67DD">
              <w:t>Apple</w:t>
            </w:r>
            <w:proofErr w:type="spellEnd"/>
            <w:r w:rsidRPr="001A67DD">
              <w:t xml:space="preserve"> Safari pārlūkprogrammu versijas.</w:t>
            </w:r>
          </w:p>
          <w:p w14:paraId="6883952E" w14:textId="01774A50" w:rsidR="00B97CA7" w:rsidRPr="001A67DD" w:rsidRDefault="00692A72" w:rsidP="00327434">
            <w:pPr>
              <w:pStyle w:val="NormalWeb"/>
              <w:jc w:val="both"/>
            </w:pPr>
            <w:r w:rsidRPr="001A67DD">
              <w:lastRenderedPageBreak/>
              <w:t xml:space="preserve">E-mācību materiāliem jānodrošina </w:t>
            </w:r>
            <w:proofErr w:type="spellStart"/>
            <w:r w:rsidRPr="001A67DD">
              <w:t>responsīvs</w:t>
            </w:r>
            <w:proofErr w:type="spellEnd"/>
            <w:r w:rsidRPr="001A67DD">
              <w:t xml:space="preserve"> dizains un korekta attēlošana dažādās ierīcēs un ekrāna izmēros, nezaudējot funkcionalitāti un lietojamību.</w:t>
            </w:r>
          </w:p>
        </w:tc>
        <w:tc>
          <w:tcPr>
            <w:tcW w:w="1701" w:type="dxa"/>
            <w:tcBorders>
              <w:top w:val="single" w:sz="4" w:space="0" w:color="auto"/>
              <w:left w:val="single" w:sz="4" w:space="0" w:color="auto"/>
              <w:bottom w:val="single" w:sz="4" w:space="0" w:color="auto"/>
              <w:right w:val="single" w:sz="4" w:space="0" w:color="auto"/>
            </w:tcBorders>
          </w:tcPr>
          <w:p w14:paraId="1AFEFB33" w14:textId="77777777" w:rsidR="00B97CA7" w:rsidRPr="001A67DD" w:rsidRDefault="00111BB4" w:rsidP="00371B2A">
            <w:pPr>
              <w:suppressLineNumbers/>
              <w:suppressAutoHyphens/>
              <w:contextualSpacing/>
              <w:jc w:val="center"/>
              <w:rPr>
                <w:b/>
                <w:bCs/>
                <w:kern w:val="2"/>
              </w:rPr>
            </w:pPr>
            <w:r w:rsidRPr="001A67DD">
              <w:rPr>
                <w:b/>
                <w:bCs/>
                <w:kern w:val="2"/>
              </w:rPr>
              <w:lastRenderedPageBreak/>
              <w:t>*</w:t>
            </w:r>
          </w:p>
        </w:tc>
      </w:tr>
      <w:tr w:rsidR="003F1D74" w:rsidRPr="001A67DD" w14:paraId="4D836602" w14:textId="77777777" w:rsidTr="29830AAE">
        <w:tc>
          <w:tcPr>
            <w:tcW w:w="581" w:type="dxa"/>
            <w:tcBorders>
              <w:top w:val="single" w:sz="4" w:space="0" w:color="auto"/>
              <w:left w:val="single" w:sz="4" w:space="0" w:color="auto"/>
              <w:bottom w:val="single" w:sz="4" w:space="0" w:color="auto"/>
              <w:right w:val="single" w:sz="4" w:space="0" w:color="auto"/>
            </w:tcBorders>
          </w:tcPr>
          <w:p w14:paraId="31AECD3D" w14:textId="2D6E8585"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000E2599" w:rsidRPr="001A67DD">
              <w:rPr>
                <w:b/>
                <w:bCs/>
                <w:kern w:val="2"/>
                <w:lang w:eastAsia="ar-SA"/>
              </w:rPr>
              <w:t>7</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A045C2D"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Mācību materiālu un vides izstrādāšanā izmantojamās tehnoloģijas</w:t>
            </w:r>
          </w:p>
        </w:tc>
        <w:tc>
          <w:tcPr>
            <w:tcW w:w="5670" w:type="dxa"/>
            <w:tcBorders>
              <w:top w:val="single" w:sz="4" w:space="0" w:color="auto"/>
              <w:left w:val="single" w:sz="4" w:space="0" w:color="auto"/>
              <w:bottom w:val="single" w:sz="4" w:space="0" w:color="auto"/>
              <w:right w:val="single" w:sz="4" w:space="0" w:color="auto"/>
            </w:tcBorders>
          </w:tcPr>
          <w:p w14:paraId="56C429BB" w14:textId="77777777" w:rsidR="00EA059F" w:rsidRPr="001A67DD" w:rsidRDefault="00EA059F" w:rsidP="00327434">
            <w:pPr>
              <w:pStyle w:val="NormalWeb"/>
              <w:spacing w:before="0" w:beforeAutospacing="0" w:after="0" w:afterAutospacing="0"/>
              <w:jc w:val="both"/>
            </w:pPr>
            <w:r w:rsidRPr="001A67DD">
              <w:t xml:space="preserve">Jānodrošina, ka e-mācību materiālu izstrādē tiek izmantotas mūsdienīgas, plaši pielietotas un tirgū pieejamas tehnoloģijas, nodrošinot to savietojamību ar Pasūtītāja Mācīšanās un attīstības sistēmu (MAS) un atbilstību SCORM standartam. E-mācību materiālu izstrādē nedrīkst tikt izmantotas novecojušas vai ražotāja vairs neatbalstītas tehnoloģijas, tostarp Adobe </w:t>
            </w:r>
            <w:proofErr w:type="spellStart"/>
            <w:r w:rsidRPr="001A67DD">
              <w:t>Flash</w:t>
            </w:r>
            <w:proofErr w:type="spellEnd"/>
            <w:r w:rsidRPr="001A67DD">
              <w:t>.</w:t>
            </w:r>
          </w:p>
          <w:p w14:paraId="3E81C0F4" w14:textId="77777777" w:rsidR="00EA059F" w:rsidRPr="001A67DD" w:rsidRDefault="00EA059F" w:rsidP="00327434">
            <w:pPr>
              <w:pStyle w:val="NormalWeb"/>
              <w:spacing w:before="0" w:beforeAutospacing="0" w:after="0" w:afterAutospacing="0"/>
              <w:jc w:val="both"/>
            </w:pPr>
            <w:r w:rsidRPr="001A67DD">
              <w:t>Izpildītājam jānodrošina, ka e-mācību kursa izstrādē izmantotie autorēšanas un izstrādes rīki ir komerciāli pieejami brīvajā tirgū, lai Pasūtītājam pēc garantijas perioda beigām būtu iespēja nepieciešamības gadījumā veikt kursa aktualizāciju vai pilnveidošanu.</w:t>
            </w:r>
          </w:p>
          <w:p w14:paraId="3450FAF9" w14:textId="77B817B8" w:rsidR="00B97CA7" w:rsidRPr="001A67DD" w:rsidRDefault="00EA059F" w:rsidP="001A67DD">
            <w:pPr>
              <w:pStyle w:val="NormalWeb"/>
              <w:spacing w:before="0" w:beforeAutospacing="0" w:after="0" w:afterAutospacing="0"/>
              <w:jc w:val="both"/>
            </w:pPr>
            <w:r w:rsidRPr="001A67DD">
              <w:t>Nododot e-mācību kursu, Izpildītājs nodod Pasūtītājam visus e-mācību kursa izejas failus (</w:t>
            </w:r>
            <w:proofErr w:type="spellStart"/>
            <w:r w:rsidRPr="001A67DD">
              <w:t>source</w:t>
            </w:r>
            <w:proofErr w:type="spellEnd"/>
            <w:r w:rsidRPr="001A67DD">
              <w:t xml:space="preserve"> </w:t>
            </w:r>
            <w:proofErr w:type="spellStart"/>
            <w:r w:rsidRPr="001A67DD">
              <w:t>files</w:t>
            </w:r>
            <w:proofErr w:type="spellEnd"/>
            <w:r w:rsidRPr="001A67DD">
              <w:t>), kā arī rakstiski informē par e-mācību izstrādē izmantotajiem autorēšanas un izstrādes rīkiem, norādot to nosaukumus un versijas.</w:t>
            </w:r>
          </w:p>
        </w:tc>
        <w:tc>
          <w:tcPr>
            <w:tcW w:w="1701" w:type="dxa"/>
            <w:tcBorders>
              <w:top w:val="single" w:sz="4" w:space="0" w:color="auto"/>
              <w:left w:val="single" w:sz="4" w:space="0" w:color="auto"/>
              <w:bottom w:val="single" w:sz="4" w:space="0" w:color="auto"/>
              <w:right w:val="single" w:sz="4" w:space="0" w:color="auto"/>
            </w:tcBorders>
          </w:tcPr>
          <w:p w14:paraId="21B8E705"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1B9EA1A4" w14:textId="77777777" w:rsidTr="00860B1F">
        <w:trPr>
          <w:trHeight w:val="3147"/>
        </w:trPr>
        <w:tc>
          <w:tcPr>
            <w:tcW w:w="581" w:type="dxa"/>
            <w:tcBorders>
              <w:top w:val="single" w:sz="4" w:space="0" w:color="auto"/>
              <w:left w:val="single" w:sz="4" w:space="0" w:color="auto"/>
              <w:bottom w:val="single" w:sz="4" w:space="0" w:color="auto"/>
              <w:right w:val="single" w:sz="4" w:space="0" w:color="auto"/>
            </w:tcBorders>
          </w:tcPr>
          <w:p w14:paraId="44ED4799" w14:textId="61A91753"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00CD6BFA" w:rsidRPr="001A67DD">
              <w:rPr>
                <w:b/>
                <w:bCs/>
                <w:kern w:val="2"/>
                <w:lang w:eastAsia="lv-LV"/>
              </w:rPr>
              <w:t>8</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5DE08F7F"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Prototipa demonstrēšana un testēšana</w:t>
            </w:r>
          </w:p>
        </w:tc>
        <w:tc>
          <w:tcPr>
            <w:tcW w:w="5670" w:type="dxa"/>
            <w:tcBorders>
              <w:top w:val="single" w:sz="4" w:space="0" w:color="auto"/>
              <w:left w:val="single" w:sz="4" w:space="0" w:color="auto"/>
              <w:bottom w:val="single" w:sz="4" w:space="0" w:color="auto"/>
              <w:right w:val="single" w:sz="4" w:space="0" w:color="auto"/>
            </w:tcBorders>
          </w:tcPr>
          <w:p w14:paraId="3D32C5AD" w14:textId="78604E4E" w:rsidR="00EA059F" w:rsidRPr="001A67DD" w:rsidRDefault="00EA059F" w:rsidP="00327434">
            <w:pPr>
              <w:pStyle w:val="NormalWeb"/>
              <w:spacing w:before="0" w:beforeAutospacing="0" w:after="0" w:afterAutospacing="0"/>
              <w:jc w:val="both"/>
            </w:pPr>
            <w:r w:rsidRPr="001A67DD">
              <w:t>3.</w:t>
            </w:r>
            <w:r w:rsidR="00EF3F0E" w:rsidRPr="001A67DD">
              <w:t>8</w:t>
            </w:r>
            <w:r w:rsidRPr="001A67DD">
              <w:t>.1. Pirms izstrādāto e-mācību vai to daļu nodošanas Izpildītājs sadarbībā ar Pasūtītāja pārstāvjiem nodrošina nodevumu testēšanu, pārbaudot to atbilstību Tehniskās specifikācijas prasībām.</w:t>
            </w:r>
          </w:p>
          <w:p w14:paraId="5FD65BA8" w14:textId="4CE16D89" w:rsidR="00EA059F" w:rsidRPr="001A67DD" w:rsidRDefault="00EA059F" w:rsidP="00327434">
            <w:pPr>
              <w:pStyle w:val="NormalWeb"/>
              <w:spacing w:before="0" w:beforeAutospacing="0" w:after="0" w:afterAutospacing="0"/>
              <w:jc w:val="both"/>
            </w:pPr>
            <w:r w:rsidRPr="001A67DD">
              <w:t>3.</w:t>
            </w:r>
            <w:r w:rsidR="00EF3F0E" w:rsidRPr="001A67DD">
              <w:t>8</w:t>
            </w:r>
            <w:r w:rsidRPr="001A67DD">
              <w:t xml:space="preserve">.2. E-mācību gala testēšana tiek veikta pēc kursa integrācijas Pasūtītāja Mācīšanās un attīstības sistēmā (MAS), pārbaudot satura, funkcionalitātes, </w:t>
            </w:r>
            <w:proofErr w:type="spellStart"/>
            <w:r w:rsidRPr="001A67DD">
              <w:t>interaktivitātes</w:t>
            </w:r>
            <w:proofErr w:type="spellEnd"/>
            <w:r w:rsidRPr="001A67DD">
              <w:t xml:space="preserve"> un datu apmaiņas korektu darbību.</w:t>
            </w:r>
          </w:p>
          <w:p w14:paraId="5C583FCD" w14:textId="21A8EF76" w:rsidR="00B97CA7" w:rsidRPr="001A67DD" w:rsidRDefault="00EA059F" w:rsidP="00860B1F">
            <w:pPr>
              <w:pStyle w:val="NormalWeb"/>
              <w:spacing w:before="0" w:beforeAutospacing="0" w:after="0" w:afterAutospacing="0"/>
              <w:jc w:val="both"/>
            </w:pPr>
            <w:r w:rsidRPr="001A67DD">
              <w:t>3.</w:t>
            </w:r>
            <w:r w:rsidR="00EF3F0E" w:rsidRPr="001A67DD">
              <w:t>8</w:t>
            </w:r>
            <w:r w:rsidRPr="001A67DD">
              <w:t>.3. Pirms nodevumu pieņemšanas nodevums tiek testēts Pušu savstarpēji saskaņotā laikā. Izpildītājs novērš testēšanas laikā konstatētās neatbilstības pirms attiecīgā nodevuma nodošanas pieņemšanai.</w:t>
            </w:r>
          </w:p>
        </w:tc>
        <w:tc>
          <w:tcPr>
            <w:tcW w:w="1701" w:type="dxa"/>
            <w:tcBorders>
              <w:top w:val="single" w:sz="4" w:space="0" w:color="auto"/>
              <w:left w:val="single" w:sz="4" w:space="0" w:color="auto"/>
              <w:bottom w:val="single" w:sz="4" w:space="0" w:color="auto"/>
              <w:right w:val="single" w:sz="4" w:space="0" w:color="auto"/>
            </w:tcBorders>
          </w:tcPr>
          <w:p w14:paraId="40947D7B"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34094DE5" w14:textId="77777777" w:rsidTr="29830AAE">
        <w:tc>
          <w:tcPr>
            <w:tcW w:w="581" w:type="dxa"/>
            <w:tcBorders>
              <w:top w:val="single" w:sz="4" w:space="0" w:color="auto"/>
              <w:left w:val="single" w:sz="4" w:space="0" w:color="auto"/>
              <w:bottom w:val="single" w:sz="4" w:space="0" w:color="auto"/>
              <w:right w:val="single" w:sz="4" w:space="0" w:color="auto"/>
            </w:tcBorders>
          </w:tcPr>
          <w:p w14:paraId="2FABCEC5" w14:textId="109DE403"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00CD6BFA" w:rsidRPr="001A67DD">
              <w:rPr>
                <w:b/>
                <w:bCs/>
                <w:kern w:val="2"/>
                <w:lang w:eastAsia="ar-SA"/>
              </w:rPr>
              <w:t>9</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6D282C43"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Lietošanas instrukcija / rokasgrāmata</w:t>
            </w:r>
          </w:p>
        </w:tc>
        <w:tc>
          <w:tcPr>
            <w:tcW w:w="5670" w:type="dxa"/>
            <w:tcBorders>
              <w:top w:val="single" w:sz="4" w:space="0" w:color="auto"/>
              <w:left w:val="single" w:sz="4" w:space="0" w:color="auto"/>
              <w:bottom w:val="single" w:sz="4" w:space="0" w:color="auto"/>
              <w:right w:val="single" w:sz="4" w:space="0" w:color="auto"/>
            </w:tcBorders>
          </w:tcPr>
          <w:p w14:paraId="3936F83B" w14:textId="77777777" w:rsidR="00B97CA7" w:rsidRPr="001A67DD" w:rsidRDefault="00111BB4" w:rsidP="00371B2A">
            <w:pPr>
              <w:suppressLineNumbers/>
              <w:shd w:val="clear" w:color="auto" w:fill="FFFFFF" w:themeFill="background1"/>
              <w:suppressAutoHyphens/>
              <w:autoSpaceDE w:val="0"/>
              <w:autoSpaceDN w:val="0"/>
              <w:adjustRightInd w:val="0"/>
              <w:contextualSpacing/>
              <w:jc w:val="both"/>
              <w:rPr>
                <w:kern w:val="2"/>
              </w:rPr>
            </w:pPr>
            <w:r w:rsidRPr="001A67DD">
              <w:rPr>
                <w:kern w:val="2"/>
              </w:rPr>
              <w:t>Izpildītājam jānodrošina e-mācību vides lietošanas instrukcija gan pašā e-mācību vidē, gan Portatīvā dokumenta formātā (</w:t>
            </w:r>
            <w:r w:rsidRPr="001A67DD">
              <w:rPr>
                <w:i/>
                <w:iCs/>
                <w:kern w:val="2"/>
              </w:rPr>
              <w:t>PDF</w:t>
            </w:r>
            <w:r w:rsidRPr="001A67DD">
              <w:rPr>
                <w:kern w:val="2"/>
              </w:rPr>
              <w:t>), kā arī jāiesniedz Pasūtītājam rokasgrāmata par e-mācību kursa lietošanu, augšupielādi un labojumu veikšanu.</w:t>
            </w:r>
          </w:p>
        </w:tc>
        <w:tc>
          <w:tcPr>
            <w:tcW w:w="1701" w:type="dxa"/>
            <w:tcBorders>
              <w:top w:val="single" w:sz="4" w:space="0" w:color="auto"/>
              <w:left w:val="single" w:sz="4" w:space="0" w:color="auto"/>
              <w:bottom w:val="single" w:sz="4" w:space="0" w:color="auto"/>
              <w:right w:val="single" w:sz="4" w:space="0" w:color="auto"/>
            </w:tcBorders>
          </w:tcPr>
          <w:p w14:paraId="0CDDCCDF"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0E4697A6" w14:textId="77777777" w:rsidTr="29830AAE">
        <w:tc>
          <w:tcPr>
            <w:tcW w:w="581" w:type="dxa"/>
            <w:tcBorders>
              <w:top w:val="single" w:sz="4" w:space="0" w:color="auto"/>
              <w:left w:val="single" w:sz="4" w:space="0" w:color="auto"/>
              <w:bottom w:val="single" w:sz="4" w:space="0" w:color="auto"/>
              <w:right w:val="single" w:sz="4" w:space="0" w:color="auto"/>
            </w:tcBorders>
          </w:tcPr>
          <w:p w14:paraId="63FE1D96" w14:textId="4A267E14"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Pr="001A67DD">
              <w:rPr>
                <w:b/>
                <w:bCs/>
                <w:kern w:val="2"/>
                <w:lang w:eastAsia="lv-LV"/>
              </w:rPr>
              <w:t>1</w:t>
            </w:r>
            <w:r w:rsidR="00201224" w:rsidRPr="001A67DD">
              <w:rPr>
                <w:b/>
                <w:bCs/>
                <w:kern w:val="2"/>
                <w:lang w:eastAsia="lv-LV"/>
              </w:rPr>
              <w:t>0</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26C1E3B4"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Materiālu rediģēšanas iespējas</w:t>
            </w:r>
          </w:p>
        </w:tc>
        <w:tc>
          <w:tcPr>
            <w:tcW w:w="5670" w:type="dxa"/>
            <w:tcBorders>
              <w:top w:val="single" w:sz="4" w:space="0" w:color="auto"/>
              <w:left w:val="single" w:sz="4" w:space="0" w:color="auto"/>
              <w:bottom w:val="single" w:sz="4" w:space="0" w:color="auto"/>
              <w:right w:val="single" w:sz="4" w:space="0" w:color="auto"/>
            </w:tcBorders>
          </w:tcPr>
          <w:p w14:paraId="77492C8E" w14:textId="77777777" w:rsidR="00B97CA7" w:rsidRPr="001A67DD" w:rsidRDefault="00111BB4" w:rsidP="00327434">
            <w:pPr>
              <w:suppressLineNumbers/>
              <w:shd w:val="clear" w:color="auto" w:fill="FFFFFF" w:themeFill="background1"/>
              <w:suppressAutoHyphens/>
              <w:autoSpaceDE w:val="0"/>
              <w:autoSpaceDN w:val="0"/>
              <w:adjustRightInd w:val="0"/>
              <w:contextualSpacing/>
              <w:jc w:val="both"/>
              <w:rPr>
                <w:kern w:val="2"/>
              </w:rPr>
            </w:pPr>
            <w:r w:rsidRPr="001A67DD">
              <w:rPr>
                <w:kern w:val="2"/>
              </w:rPr>
              <w:t xml:space="preserve">Izpildītājam jānodrošina iespēju Pasūtītājam pašam veikt satura rediģēšanu tiktāl, ciktāl tas nav saistīts </w:t>
            </w:r>
            <w:r w:rsidRPr="001A67DD">
              <w:rPr>
                <w:kern w:val="2"/>
                <w:shd w:val="clear" w:color="auto" w:fill="FFFFFF" w:themeFill="background1"/>
              </w:rPr>
              <w:t>ar programmatūras izmaiņām, kā arī jāsagatavo Pasūtītājam interaktīvu pamācību (audiovizuālo materiālu)   iepriekšminētā satura rediģēšanai.</w:t>
            </w:r>
          </w:p>
        </w:tc>
        <w:tc>
          <w:tcPr>
            <w:tcW w:w="1701" w:type="dxa"/>
            <w:tcBorders>
              <w:top w:val="single" w:sz="4" w:space="0" w:color="auto"/>
              <w:left w:val="single" w:sz="4" w:space="0" w:color="auto"/>
              <w:bottom w:val="single" w:sz="4" w:space="0" w:color="auto"/>
              <w:right w:val="single" w:sz="4" w:space="0" w:color="auto"/>
            </w:tcBorders>
          </w:tcPr>
          <w:p w14:paraId="4D3F3E51"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45E88182" w14:textId="77777777" w:rsidTr="29830AAE">
        <w:tc>
          <w:tcPr>
            <w:tcW w:w="581" w:type="dxa"/>
            <w:tcBorders>
              <w:top w:val="single" w:sz="4" w:space="0" w:color="auto"/>
              <w:left w:val="single" w:sz="4" w:space="0" w:color="auto"/>
              <w:bottom w:val="single" w:sz="4" w:space="0" w:color="auto"/>
              <w:right w:val="single" w:sz="4" w:space="0" w:color="auto"/>
            </w:tcBorders>
          </w:tcPr>
          <w:p w14:paraId="45347633" w14:textId="7235DEB9"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Pr="001A67DD">
              <w:rPr>
                <w:b/>
                <w:bCs/>
                <w:kern w:val="2"/>
                <w:lang w:eastAsia="lv-LV"/>
              </w:rPr>
              <w:t>1</w:t>
            </w:r>
            <w:r w:rsidR="00201224" w:rsidRPr="001A67DD">
              <w:rPr>
                <w:b/>
                <w:bCs/>
                <w:kern w:val="2"/>
                <w:lang w:eastAsia="lv-LV"/>
              </w:rPr>
              <w:t>1</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08A75387"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E-vides lietojamība</w:t>
            </w:r>
          </w:p>
        </w:tc>
        <w:tc>
          <w:tcPr>
            <w:tcW w:w="5670" w:type="dxa"/>
            <w:tcBorders>
              <w:top w:val="single" w:sz="4" w:space="0" w:color="auto"/>
              <w:left w:val="single" w:sz="4" w:space="0" w:color="auto"/>
              <w:bottom w:val="single" w:sz="4" w:space="0" w:color="auto"/>
              <w:right w:val="single" w:sz="4" w:space="0" w:color="auto"/>
            </w:tcBorders>
          </w:tcPr>
          <w:p w14:paraId="0D65206A" w14:textId="77777777" w:rsidR="00EA059F" w:rsidRPr="001A67DD" w:rsidRDefault="00EA059F" w:rsidP="00327434">
            <w:pPr>
              <w:pStyle w:val="NormalWeb"/>
              <w:spacing w:before="0" w:beforeAutospacing="0" w:after="0" w:afterAutospacing="0"/>
              <w:jc w:val="both"/>
            </w:pPr>
            <w:r w:rsidRPr="001A67DD">
              <w:t>Izpildītājam jānodrošina intuitīva un lietotājam draudzīga e-mācību kursa navigācija, lai lietotājs bez papildu instrukcijām spētu izmantot galvenās funkcijas, tostarp uzsākt un pārtraukt mācības, pārvietoties starp kursa sadaļām, atkārtoti skatīt mācību saturu un veikt uzdevumus.</w:t>
            </w:r>
          </w:p>
          <w:p w14:paraId="163C2315" w14:textId="65B71520" w:rsidR="00B97CA7" w:rsidRPr="001A67DD" w:rsidRDefault="00EA059F" w:rsidP="00327434">
            <w:pPr>
              <w:pStyle w:val="NormalWeb"/>
              <w:spacing w:before="0" w:beforeAutospacing="0" w:after="0" w:afterAutospacing="0"/>
              <w:jc w:val="both"/>
            </w:pPr>
            <w:r w:rsidRPr="001A67DD">
              <w:lastRenderedPageBreak/>
              <w:t>Lietotājam jāspēj viegli orientēties kursa struktūrā, saprast pārvietošanās principus starp mācību moduļiem un paredzēt satura izvietojumu. E-kursā jānodrošina pārskatāms satura rādītājs, kurā attēlotas visas mācību tēmas, moduļi un nodarbības.</w:t>
            </w:r>
          </w:p>
        </w:tc>
        <w:tc>
          <w:tcPr>
            <w:tcW w:w="1701" w:type="dxa"/>
            <w:tcBorders>
              <w:top w:val="single" w:sz="4" w:space="0" w:color="auto"/>
              <w:left w:val="single" w:sz="4" w:space="0" w:color="auto"/>
              <w:bottom w:val="single" w:sz="4" w:space="0" w:color="auto"/>
              <w:right w:val="single" w:sz="4" w:space="0" w:color="auto"/>
            </w:tcBorders>
          </w:tcPr>
          <w:p w14:paraId="1C1AA995" w14:textId="77777777" w:rsidR="00B97CA7" w:rsidRPr="001A67DD" w:rsidRDefault="00111BB4" w:rsidP="00371B2A">
            <w:pPr>
              <w:suppressLineNumbers/>
              <w:suppressAutoHyphens/>
              <w:contextualSpacing/>
              <w:jc w:val="center"/>
              <w:rPr>
                <w:b/>
                <w:bCs/>
                <w:kern w:val="2"/>
              </w:rPr>
            </w:pPr>
            <w:r w:rsidRPr="001A67DD">
              <w:rPr>
                <w:b/>
                <w:bCs/>
                <w:kern w:val="2"/>
              </w:rPr>
              <w:lastRenderedPageBreak/>
              <w:t>*</w:t>
            </w:r>
          </w:p>
        </w:tc>
      </w:tr>
      <w:tr w:rsidR="003F1D74" w:rsidRPr="001A67DD" w14:paraId="3E1A60AB" w14:textId="77777777" w:rsidTr="29830AAE">
        <w:tc>
          <w:tcPr>
            <w:tcW w:w="581" w:type="dxa"/>
            <w:tcBorders>
              <w:top w:val="single" w:sz="4" w:space="0" w:color="auto"/>
              <w:left w:val="single" w:sz="4" w:space="0" w:color="auto"/>
              <w:bottom w:val="single" w:sz="4" w:space="0" w:color="auto"/>
              <w:right w:val="single" w:sz="4" w:space="0" w:color="auto"/>
            </w:tcBorders>
          </w:tcPr>
          <w:p w14:paraId="03BD43E7" w14:textId="59FCF47A"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3.1</w:t>
            </w:r>
            <w:r w:rsidR="001856F5" w:rsidRPr="001A67DD">
              <w:rPr>
                <w:b/>
                <w:bCs/>
                <w:kern w:val="2"/>
                <w:lang w:eastAsia="lv-LV"/>
              </w:rPr>
              <w:t>2</w:t>
            </w:r>
            <w:r w:rsidRPr="001A67DD">
              <w:rPr>
                <w:b/>
                <w:bCs/>
                <w:kern w:val="2"/>
                <w:lang w:eastAsia="lv-LV"/>
              </w:rPr>
              <w:t>.</w:t>
            </w:r>
          </w:p>
        </w:tc>
        <w:tc>
          <w:tcPr>
            <w:tcW w:w="1543" w:type="dxa"/>
            <w:tcBorders>
              <w:top w:val="single" w:sz="4" w:space="0" w:color="auto"/>
              <w:left w:val="single" w:sz="4" w:space="0" w:color="auto"/>
              <w:bottom w:val="single" w:sz="4" w:space="0" w:color="auto"/>
              <w:right w:val="single" w:sz="4" w:space="0" w:color="auto"/>
            </w:tcBorders>
          </w:tcPr>
          <w:p w14:paraId="58F20E30" w14:textId="63131A4C" w:rsidR="00B97CA7" w:rsidRPr="001A67DD" w:rsidRDefault="00111BB4" w:rsidP="00371B2A">
            <w:pPr>
              <w:suppressLineNumbers/>
              <w:shd w:val="clear" w:color="auto" w:fill="FFFFFF" w:themeFill="background1"/>
              <w:suppressAutoHyphens/>
              <w:autoSpaceDE w:val="0"/>
              <w:autoSpaceDN w:val="0"/>
              <w:adjustRightInd w:val="0"/>
              <w:contextualSpacing/>
            </w:pPr>
            <w:r w:rsidRPr="001A67DD">
              <w:t>E-mācību materiālu savienojamība</w:t>
            </w:r>
          </w:p>
        </w:tc>
        <w:tc>
          <w:tcPr>
            <w:tcW w:w="5670" w:type="dxa"/>
            <w:tcBorders>
              <w:top w:val="single" w:sz="4" w:space="0" w:color="auto"/>
              <w:left w:val="single" w:sz="4" w:space="0" w:color="auto"/>
              <w:bottom w:val="single" w:sz="4" w:space="0" w:color="auto"/>
              <w:right w:val="single" w:sz="4" w:space="0" w:color="auto"/>
            </w:tcBorders>
          </w:tcPr>
          <w:p w14:paraId="59173F66" w14:textId="198B07D6" w:rsidR="00B97CA7" w:rsidRPr="001A67DD" w:rsidRDefault="00EA059F" w:rsidP="00EF3F0E">
            <w:pPr>
              <w:pStyle w:val="NormalWeb"/>
            </w:pPr>
            <w:r w:rsidRPr="001A67DD">
              <w:t xml:space="preserve">Nepieciešamības gadījumā pēc Pasūtītāja pieprasījuma Izpildītājam jānodrošina e-mācību materiālu savietojamība ar </w:t>
            </w:r>
            <w:proofErr w:type="spellStart"/>
            <w:r w:rsidRPr="001A67DD">
              <w:t>xAPI</w:t>
            </w:r>
            <w:proofErr w:type="spellEnd"/>
            <w:r w:rsidRPr="001A67DD">
              <w:t xml:space="preserve"> (</w:t>
            </w:r>
            <w:proofErr w:type="spellStart"/>
            <w:r w:rsidRPr="001A67DD">
              <w:t>Experience</w:t>
            </w:r>
            <w:proofErr w:type="spellEnd"/>
            <w:r w:rsidRPr="001A67DD">
              <w:t xml:space="preserve"> API) standartu. Šādas prasības īstenošanas nosacījumi, termiņi un izmaksas tiek saskaņotas atsevišķi Pušu starpā.</w:t>
            </w:r>
          </w:p>
        </w:tc>
        <w:tc>
          <w:tcPr>
            <w:tcW w:w="1701" w:type="dxa"/>
            <w:tcBorders>
              <w:top w:val="single" w:sz="4" w:space="0" w:color="auto"/>
              <w:left w:val="single" w:sz="4" w:space="0" w:color="auto"/>
              <w:bottom w:val="single" w:sz="4" w:space="0" w:color="auto"/>
              <w:right w:val="single" w:sz="4" w:space="0" w:color="auto"/>
            </w:tcBorders>
          </w:tcPr>
          <w:p w14:paraId="6BE7FE79" w14:textId="77777777" w:rsidR="00B97CA7" w:rsidRPr="001A67DD" w:rsidRDefault="00111BB4" w:rsidP="00371B2A">
            <w:pPr>
              <w:suppressLineNumbers/>
              <w:suppressAutoHyphens/>
              <w:contextualSpacing/>
              <w:jc w:val="center"/>
              <w:rPr>
                <w:b/>
                <w:bCs/>
                <w:kern w:val="2"/>
              </w:rPr>
            </w:pPr>
            <w:r w:rsidRPr="001A67DD">
              <w:rPr>
                <w:b/>
                <w:bCs/>
                <w:kern w:val="2"/>
              </w:rPr>
              <w:t>*</w:t>
            </w:r>
          </w:p>
        </w:tc>
      </w:tr>
      <w:tr w:rsidR="003F1D74" w:rsidRPr="001A67DD" w14:paraId="18536205" w14:textId="77777777" w:rsidTr="29830AAE">
        <w:tc>
          <w:tcPr>
            <w:tcW w:w="581" w:type="dxa"/>
            <w:tcBorders>
              <w:top w:val="single" w:sz="4" w:space="0" w:color="auto"/>
              <w:left w:val="single" w:sz="4" w:space="0" w:color="auto"/>
              <w:bottom w:val="single" w:sz="4" w:space="0" w:color="auto"/>
              <w:right w:val="single" w:sz="4" w:space="0" w:color="auto"/>
            </w:tcBorders>
          </w:tcPr>
          <w:p w14:paraId="14FB4B94"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4</w:t>
            </w:r>
            <w:r w:rsidRPr="001A67DD">
              <w:rPr>
                <w:kern w:val="2"/>
                <w:lang w:eastAsia="lv-LV"/>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78F1CE0" w14:textId="77777777" w:rsidR="00B97CA7" w:rsidRPr="001A67DD" w:rsidRDefault="00111BB4" w:rsidP="00371B2A">
            <w:pPr>
              <w:suppressLineNumbers/>
              <w:suppressAutoHyphens/>
              <w:contextualSpacing/>
              <w:jc w:val="center"/>
              <w:rPr>
                <w:b/>
                <w:bCs/>
                <w:kern w:val="2"/>
              </w:rPr>
            </w:pPr>
            <w:r w:rsidRPr="001A67DD">
              <w:rPr>
                <w:b/>
                <w:bCs/>
                <w:kern w:val="2"/>
              </w:rPr>
              <w:t>Prasības</w:t>
            </w:r>
            <w:r w:rsidRPr="001A67DD">
              <w:rPr>
                <w:kern w:val="2"/>
              </w:rPr>
              <w:t xml:space="preserve"> </w:t>
            </w:r>
            <w:r w:rsidRPr="001A67DD">
              <w:rPr>
                <w:b/>
                <w:bCs/>
                <w:kern w:val="2"/>
              </w:rPr>
              <w:t>programmatūras</w:t>
            </w:r>
            <w:r w:rsidRPr="001A67DD">
              <w:rPr>
                <w:kern w:val="2"/>
              </w:rPr>
              <w:t xml:space="preserve"> </w:t>
            </w:r>
            <w:r w:rsidRPr="001A67DD">
              <w:rPr>
                <w:b/>
                <w:bCs/>
                <w:kern w:val="2"/>
              </w:rPr>
              <w:t>garantijas</w:t>
            </w:r>
            <w:r w:rsidRPr="001A67DD">
              <w:rPr>
                <w:kern w:val="2"/>
              </w:rPr>
              <w:t xml:space="preserve"> </w:t>
            </w:r>
            <w:r w:rsidRPr="001A67DD">
              <w:rPr>
                <w:b/>
                <w:bCs/>
                <w:kern w:val="2"/>
              </w:rPr>
              <w:t>laika</w:t>
            </w:r>
            <w:r w:rsidRPr="001A67DD">
              <w:rPr>
                <w:kern w:val="2"/>
              </w:rPr>
              <w:t xml:space="preserve"> </w:t>
            </w:r>
            <w:r w:rsidRPr="001A67DD">
              <w:rPr>
                <w:b/>
                <w:bCs/>
                <w:kern w:val="2"/>
              </w:rPr>
              <w:t>uzturēšanai</w:t>
            </w:r>
          </w:p>
        </w:tc>
      </w:tr>
      <w:tr w:rsidR="003F1D74" w:rsidRPr="001A67DD" w14:paraId="64C178BB" w14:textId="77777777" w:rsidTr="29830AAE">
        <w:tc>
          <w:tcPr>
            <w:tcW w:w="581" w:type="dxa"/>
            <w:tcBorders>
              <w:top w:val="single" w:sz="4" w:space="0" w:color="auto"/>
              <w:left w:val="single" w:sz="4" w:space="0" w:color="auto"/>
              <w:bottom w:val="single" w:sz="4" w:space="0" w:color="auto"/>
              <w:right w:val="single" w:sz="4" w:space="0" w:color="auto"/>
            </w:tcBorders>
          </w:tcPr>
          <w:p w14:paraId="51E40679" w14:textId="77777777" w:rsidR="00B97CA7" w:rsidRPr="001A67DD" w:rsidRDefault="00111BB4" w:rsidP="00371B2A">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4</w:t>
            </w:r>
            <w:r w:rsidRPr="001A67DD">
              <w:rPr>
                <w:kern w:val="2"/>
                <w:lang w:eastAsia="lv-LV"/>
              </w:rPr>
              <w:t>.</w:t>
            </w:r>
            <w:r w:rsidRPr="001A67DD">
              <w:rPr>
                <w:b/>
                <w:bCs/>
                <w:kern w:val="2"/>
                <w:lang w:eastAsia="lv-LV"/>
              </w:rPr>
              <w:t>1</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33D933B0" w14:textId="77777777" w:rsidR="00B97CA7" w:rsidRPr="001A67DD" w:rsidRDefault="00111BB4" w:rsidP="00371B2A">
            <w:pPr>
              <w:suppressLineNumbers/>
              <w:shd w:val="clear" w:color="auto" w:fill="FFFFFF" w:themeFill="background1"/>
              <w:suppressAutoHyphens/>
              <w:autoSpaceDE w:val="0"/>
              <w:autoSpaceDN w:val="0"/>
              <w:adjustRightInd w:val="0"/>
              <w:contextualSpacing/>
              <w:rPr>
                <w:kern w:val="2"/>
              </w:rPr>
            </w:pPr>
            <w:r w:rsidRPr="001A67DD">
              <w:rPr>
                <w:kern w:val="2"/>
              </w:rPr>
              <w:t>Garantija</w:t>
            </w:r>
          </w:p>
        </w:tc>
        <w:tc>
          <w:tcPr>
            <w:tcW w:w="5670" w:type="dxa"/>
            <w:tcBorders>
              <w:top w:val="single" w:sz="4" w:space="0" w:color="auto"/>
              <w:left w:val="single" w:sz="4" w:space="0" w:color="auto"/>
              <w:bottom w:val="single" w:sz="4" w:space="0" w:color="auto"/>
              <w:right w:val="single" w:sz="4" w:space="0" w:color="auto"/>
            </w:tcBorders>
          </w:tcPr>
          <w:p w14:paraId="0B6F4723" w14:textId="77777777" w:rsidR="00EA059F" w:rsidRPr="001A67DD" w:rsidRDefault="00EA059F" w:rsidP="00327434">
            <w:pPr>
              <w:pStyle w:val="NormalWeb"/>
              <w:spacing w:before="0" w:beforeAutospacing="0" w:after="0" w:afterAutospacing="0"/>
              <w:jc w:val="both"/>
            </w:pPr>
            <w:r w:rsidRPr="001A67DD">
              <w:t>4.1. Izpildītājam jānodrošina garantija katram sniegtajam pakalpojumam un nodevumam vismaz 12 (divpadsmit) mēnešus no attiecīgā nodošanas–pieņemšanas akta parakstīšanas dienas, bet ne mazāk kā norādīts Izpildītāja piedāvājumā.</w:t>
            </w:r>
          </w:p>
          <w:p w14:paraId="4708B207" w14:textId="77777777" w:rsidR="00EA059F" w:rsidRPr="001A67DD" w:rsidRDefault="00EA059F" w:rsidP="00327434">
            <w:pPr>
              <w:pStyle w:val="NormalWeb"/>
              <w:spacing w:before="0" w:beforeAutospacing="0" w:after="0" w:afterAutospacing="0"/>
              <w:jc w:val="both"/>
            </w:pPr>
            <w:r w:rsidRPr="001A67DD">
              <w:t>Garantijas periodā Izpildītājs bez papildu maksas:</w:t>
            </w:r>
          </w:p>
          <w:p w14:paraId="33A285BE" w14:textId="77777777" w:rsidR="00EA059F" w:rsidRPr="001A67DD" w:rsidRDefault="00EA059F" w:rsidP="00327434">
            <w:pPr>
              <w:pStyle w:val="NormalWeb"/>
              <w:spacing w:before="0" w:beforeAutospacing="0" w:after="0" w:afterAutospacing="0"/>
              <w:jc w:val="both"/>
            </w:pPr>
            <w:r w:rsidRPr="001A67DD">
              <w:t>4.1.1. veic e-mācību materiālu, interaktīvo elementu un tehnisko risinājumu labojumus, lai novērstu Pasūtītāja, lietotāju vai Izpildītāja konstatētās kļūdas un neatbilstības;</w:t>
            </w:r>
          </w:p>
          <w:p w14:paraId="7CF1A3A2" w14:textId="77777777" w:rsidR="00EA059F" w:rsidRPr="001A67DD" w:rsidRDefault="00EA059F" w:rsidP="00327434">
            <w:pPr>
              <w:pStyle w:val="NormalWeb"/>
              <w:spacing w:before="0" w:beforeAutospacing="0" w:after="0" w:afterAutospacing="0"/>
              <w:jc w:val="both"/>
            </w:pPr>
            <w:r w:rsidRPr="001A67DD">
              <w:t>4.1.2. novērš datu, funkcionalitātes vai satura bojājumus, kas radušies Izpildītāja darbības vai bezdarbības rezultātā un kas traucē e-mācību materiālu lietošanu atbilstoši Tehniskās specifikācijas prasībām;</w:t>
            </w:r>
          </w:p>
          <w:p w14:paraId="617BF683" w14:textId="1144728D" w:rsidR="00B97CA7" w:rsidRPr="001A67DD" w:rsidRDefault="00EA059F" w:rsidP="00860B1F">
            <w:pPr>
              <w:pStyle w:val="NormalWeb"/>
              <w:spacing w:before="0" w:beforeAutospacing="0" w:after="0" w:afterAutospacing="0"/>
              <w:jc w:val="both"/>
            </w:pPr>
            <w:r w:rsidRPr="001A67DD">
              <w:t>4.1.3. novērš pareizrakstības, gramatikas, formatējuma un citas tehniskas vai satura kļūdas, kā arī veic nelielus satura precizējumus un aktualizējumus pēc Pasūtītāja norādījumiem, ja tie nav saistīti ar būtiskām izmaiņām mācību saturā vai funkcionalitātē.</w:t>
            </w:r>
          </w:p>
        </w:tc>
        <w:tc>
          <w:tcPr>
            <w:tcW w:w="1701" w:type="dxa"/>
            <w:tcBorders>
              <w:top w:val="single" w:sz="4" w:space="0" w:color="auto"/>
              <w:left w:val="single" w:sz="4" w:space="0" w:color="auto"/>
              <w:bottom w:val="single" w:sz="4" w:space="0" w:color="auto"/>
              <w:right w:val="single" w:sz="4" w:space="0" w:color="auto"/>
            </w:tcBorders>
          </w:tcPr>
          <w:p w14:paraId="6BACF1B4" w14:textId="77777777" w:rsidR="00B97CA7" w:rsidRPr="001A67DD" w:rsidRDefault="0E847A82" w:rsidP="29830AAE">
            <w:pPr>
              <w:suppressLineNumbers/>
              <w:suppressAutoHyphens/>
              <w:contextualSpacing/>
              <w:jc w:val="center"/>
              <w:rPr>
                <w:kern w:val="2"/>
              </w:rPr>
            </w:pPr>
            <w:r w:rsidRPr="001A67DD">
              <w:rPr>
                <w:kern w:val="2"/>
              </w:rPr>
              <w:t>*</w:t>
            </w:r>
          </w:p>
        </w:tc>
      </w:tr>
    </w:tbl>
    <w:p w14:paraId="6D417EF7" w14:textId="77777777" w:rsidR="00B97CA7" w:rsidRPr="001A67DD" w:rsidRDefault="00B97CA7" w:rsidP="00B97CA7"/>
    <w:p w14:paraId="5E0CA395" w14:textId="450F03D9" w:rsidR="00361FB5" w:rsidRPr="00B7268E" w:rsidRDefault="00361FB5" w:rsidP="00361FB5">
      <w:pPr>
        <w:suppressLineNumbers/>
        <w:suppressAutoHyphens/>
        <w:contextualSpacing/>
        <w:jc w:val="both"/>
        <w:rPr>
          <w:bCs/>
          <w:kern w:val="2"/>
        </w:rPr>
      </w:pPr>
      <w:r>
        <w:rPr>
          <w:kern w:val="2"/>
        </w:rPr>
        <w:t>*</w:t>
      </w:r>
      <w:r w:rsidRPr="00B7268E">
        <w:rPr>
          <w:kern w:val="2"/>
        </w:rPr>
        <w:t>Aizpilda Pretendents, ierakstot vārdu “</w:t>
      </w:r>
      <w:r w:rsidRPr="00B7268E">
        <w:rPr>
          <w:b/>
          <w:bCs/>
          <w:kern w:val="2"/>
        </w:rPr>
        <w:t>NODROŠINĀSIM</w:t>
      </w:r>
      <w:r w:rsidRPr="00B7268E">
        <w:rPr>
          <w:kern w:val="2"/>
        </w:rPr>
        <w:t>” vai “</w:t>
      </w:r>
      <w:r w:rsidRPr="00B7268E">
        <w:rPr>
          <w:b/>
          <w:bCs/>
          <w:kern w:val="2"/>
        </w:rPr>
        <w:t>PIEKRĪTAM</w:t>
      </w:r>
      <w:r>
        <w:rPr>
          <w:b/>
          <w:bCs/>
          <w:kern w:val="2"/>
        </w:rPr>
        <w:t>”.</w:t>
      </w:r>
    </w:p>
    <w:p w14:paraId="6A4B73E7" w14:textId="7FC84D40" w:rsidR="00327434" w:rsidRPr="001A67DD" w:rsidRDefault="00327434">
      <w:pPr>
        <w:spacing w:after="160" w:line="259" w:lineRule="auto"/>
        <w:rPr>
          <w:kern w:val="2"/>
        </w:rPr>
      </w:pPr>
    </w:p>
    <w:p w14:paraId="736700FE" w14:textId="2D95E3A8" w:rsidR="00AD1322" w:rsidRPr="001A67DD" w:rsidRDefault="00AD1322">
      <w:pPr>
        <w:spacing w:after="160" w:line="259" w:lineRule="auto"/>
        <w:rPr>
          <w:kern w:val="2"/>
        </w:rPr>
      </w:pPr>
    </w:p>
    <w:p w14:paraId="67787187" w14:textId="77777777" w:rsidR="00860B1F" w:rsidRPr="001A67DD" w:rsidRDefault="00860B1F">
      <w:pPr>
        <w:spacing w:after="160" w:line="259" w:lineRule="auto"/>
        <w:rPr>
          <w:kern w:val="2"/>
        </w:rPr>
      </w:pPr>
    </w:p>
    <w:p w14:paraId="599870B5" w14:textId="1D5F6CD5" w:rsidR="005F4FB1" w:rsidRDefault="005F4FB1">
      <w:pPr>
        <w:spacing w:after="160" w:line="259" w:lineRule="auto"/>
        <w:rPr>
          <w:kern w:val="2"/>
        </w:rPr>
      </w:pPr>
      <w:r>
        <w:rPr>
          <w:kern w:val="2"/>
        </w:rPr>
        <w:br w:type="page"/>
      </w:r>
    </w:p>
    <w:p w14:paraId="5CB64E99" w14:textId="1DA457A7" w:rsidR="00AD1322" w:rsidRPr="005F4FB1" w:rsidRDefault="00860B1F" w:rsidP="005F4FB1">
      <w:pPr>
        <w:pStyle w:val="ListParagraph"/>
        <w:numPr>
          <w:ilvl w:val="0"/>
          <w:numId w:val="43"/>
        </w:numPr>
        <w:spacing w:after="160" w:line="259" w:lineRule="auto"/>
        <w:jc w:val="center"/>
        <w:rPr>
          <w:b/>
          <w:bCs/>
          <w:kern w:val="2"/>
        </w:rPr>
      </w:pPr>
      <w:r w:rsidRPr="005F4FB1">
        <w:rPr>
          <w:b/>
          <w:bCs/>
          <w:kern w:val="2"/>
        </w:rPr>
        <w:lastRenderedPageBreak/>
        <w:t>“</w:t>
      </w:r>
      <w:r w:rsidR="00AD1322" w:rsidRPr="005F4FB1">
        <w:rPr>
          <w:b/>
          <w:bCs/>
          <w:kern w:val="2"/>
        </w:rPr>
        <w:t xml:space="preserve">Mācību plānošana, vadīšana un zināšanu </w:t>
      </w:r>
      <w:proofErr w:type="spellStart"/>
      <w:r w:rsidR="00AD1322" w:rsidRPr="005F4FB1">
        <w:rPr>
          <w:b/>
          <w:bCs/>
          <w:kern w:val="2"/>
        </w:rPr>
        <w:t>pārnese</w:t>
      </w:r>
      <w:proofErr w:type="spellEnd"/>
      <w:r w:rsidR="00AD1322" w:rsidRPr="005F4FB1">
        <w:rPr>
          <w:b/>
          <w:bCs/>
          <w:kern w:val="2"/>
        </w:rPr>
        <w:t xml:space="preserve"> darba vidē</w:t>
      </w:r>
      <w:r w:rsidRPr="005F4FB1">
        <w:rPr>
          <w:b/>
          <w:bCs/>
          <w:kern w:val="2"/>
        </w:rPr>
        <w:t>”</w:t>
      </w:r>
    </w:p>
    <w:p w14:paraId="1804AD8F" w14:textId="77777777" w:rsidR="007B1FFF" w:rsidRPr="001A67DD" w:rsidRDefault="007B1FFF" w:rsidP="00AD1322">
      <w:pPr>
        <w:spacing w:after="160" w:line="259" w:lineRule="auto"/>
        <w:rPr>
          <w:kern w:val="2"/>
        </w:rPr>
      </w:pPr>
    </w:p>
    <w:p w14:paraId="5C9E9B8D" w14:textId="197AD331" w:rsidR="00AD1322" w:rsidRPr="001A67DD" w:rsidRDefault="00AD1322" w:rsidP="00327434">
      <w:pPr>
        <w:spacing w:after="160" w:line="259" w:lineRule="auto"/>
        <w:jc w:val="both"/>
        <w:rPr>
          <w:b/>
          <w:bCs/>
          <w:kern w:val="2"/>
        </w:rPr>
      </w:pPr>
      <w:r w:rsidRPr="001A67DD">
        <w:rPr>
          <w:b/>
          <w:bCs/>
          <w:kern w:val="2"/>
        </w:rPr>
        <w:t>I. Vispārīgā informācija</w:t>
      </w:r>
    </w:p>
    <w:p w14:paraId="37DEB348" w14:textId="77777777" w:rsidR="00EF3F0E" w:rsidRPr="001A67DD" w:rsidRDefault="00EF3F0E" w:rsidP="00327434">
      <w:pPr>
        <w:pStyle w:val="NormalWeb"/>
        <w:jc w:val="both"/>
      </w:pPr>
      <w:r w:rsidRPr="001A67DD">
        <w:t>Valsts administrācijas skola Eiropas Savienības Atveseļošanas un noturības mehānisma plāna investīcijas projekta Nr. 2.1.2.1.i.0/1/23/I/VARAM/008 "Mācīšanās un attīstības sistēmas ieviešana" ietvaros īsteno mācības publiskajā pārvaldē nodarbināto profesionālajai pilnveidei.</w:t>
      </w:r>
    </w:p>
    <w:p w14:paraId="7590AC31" w14:textId="7DAFD767" w:rsidR="00EF3F0E" w:rsidRPr="001A67DD" w:rsidRDefault="00EF3F0E" w:rsidP="00327434">
      <w:pPr>
        <w:pStyle w:val="NormalWeb"/>
        <w:jc w:val="both"/>
      </w:pPr>
      <w:r w:rsidRPr="001A67DD">
        <w:t xml:space="preserve">Mūsdienu publiskajā pārvaldē arvien lielāka nozīme ir zināšanu </w:t>
      </w:r>
      <w:proofErr w:type="spellStart"/>
      <w:r w:rsidRPr="001A67DD">
        <w:t>pārnesei</w:t>
      </w:r>
      <w:proofErr w:type="spellEnd"/>
      <w:r w:rsidRPr="001A67DD">
        <w:t xml:space="preserve">, kolēģu savstarpējai mācīšanai, pieredzes apmaiņai, </w:t>
      </w:r>
      <w:proofErr w:type="spellStart"/>
      <w:r w:rsidRPr="001A67DD">
        <w:t>mentorēšanai</w:t>
      </w:r>
      <w:proofErr w:type="spellEnd"/>
      <w:r w:rsidRPr="001A67DD">
        <w:t xml:space="preserve"> un iekšējo ekspertu iesaistei organizācijas attīstībā. Lai nodrošinātu efektīvu zināšanu nodošanu, nepietiek tikai ar profesionālu ekspertīzi konkrētā jomā, nepieciešamas prasmes plānot mācību procesu, vadīt pieaugušo mācīšanos, veicināt dalībnieku iesaisti, sniegt attīstību veicinošu atgriezenisko saiti un nodrošināt zināšanu praktisku pielietošanu darba vidē.</w:t>
      </w:r>
    </w:p>
    <w:p w14:paraId="4A2AC83D" w14:textId="77777777" w:rsidR="00EF3F0E" w:rsidRPr="001A67DD" w:rsidRDefault="00EF3F0E" w:rsidP="00327434">
      <w:pPr>
        <w:pStyle w:val="NormalWeb"/>
        <w:jc w:val="both"/>
      </w:pPr>
      <w:r w:rsidRPr="001A67DD">
        <w:t xml:space="preserve">Publiskajā pārvaldē tiek attīstīts Vienotais mācību un attīstības pakalpojumu centrs, kura mērķis ir nodrošināt vienotu pieeju valsts pārvaldē nodarbināto kompetenču attīstībai, mācību plānošanai, zināšanu pārvaldībai un profesionālās attīstības atbalstam. Šajā kontekstā būtiska kļūst organizāciju spēja izmantot iekšējos ekspertus, mācību vadītājus un </w:t>
      </w:r>
      <w:proofErr w:type="spellStart"/>
      <w:r w:rsidRPr="001A67DD">
        <w:t>mentorus</w:t>
      </w:r>
      <w:proofErr w:type="spellEnd"/>
      <w:r w:rsidRPr="001A67DD">
        <w:t xml:space="preserve"> kā nozīmīgus resursus zināšanu saglabāšanai, attīstīšanai un nodošanai.</w:t>
      </w:r>
    </w:p>
    <w:p w14:paraId="6650B07D" w14:textId="77777777" w:rsidR="00EF3F0E" w:rsidRPr="001A67DD" w:rsidRDefault="00EF3F0E" w:rsidP="00EF3F0E">
      <w:pPr>
        <w:pStyle w:val="NormalWeb"/>
      </w:pPr>
      <w:proofErr w:type="spellStart"/>
      <w:r w:rsidRPr="001A67DD">
        <w:t>Mentorēšana</w:t>
      </w:r>
      <w:proofErr w:type="spellEnd"/>
      <w:r w:rsidRPr="001A67DD">
        <w:t xml:space="preserve"> un zināšanu </w:t>
      </w:r>
      <w:proofErr w:type="spellStart"/>
      <w:r w:rsidRPr="001A67DD">
        <w:t>pārnese</w:t>
      </w:r>
      <w:proofErr w:type="spellEnd"/>
      <w:r w:rsidRPr="001A67DD">
        <w:t xml:space="preserve"> ir būtiski instrumenti profesionālās pieredzes, institucionālās atmiņas un labās prakses saglabāšanai organizācijās. Tās veicina jaunu darbinieku integrāciju, kompetenču attīstību, pēctecības nodrošināšanu un organizācijas mācīšanās kultūras stiprināšanu.</w:t>
      </w:r>
    </w:p>
    <w:p w14:paraId="408F8D91" w14:textId="77777777" w:rsidR="00EF3F0E" w:rsidRPr="001A67DD" w:rsidRDefault="00EF3F0E" w:rsidP="00EF3F0E">
      <w:pPr>
        <w:pStyle w:val="NormalWeb"/>
        <w:spacing w:before="0" w:beforeAutospacing="0" w:after="0" w:afterAutospacing="0"/>
      </w:pPr>
      <w:r w:rsidRPr="001A67DD">
        <w:t xml:space="preserve">E-mācību kursa mērķis ir pilnveidot publiskajā pārvaldē nodarbināto prasmes plānot, organizēt un vadīt mācības pieaugušajiem, izmantot </w:t>
      </w:r>
      <w:proofErr w:type="spellStart"/>
      <w:r w:rsidRPr="001A67DD">
        <w:t>mentorēšanas</w:t>
      </w:r>
      <w:proofErr w:type="spellEnd"/>
      <w:r w:rsidRPr="001A67DD">
        <w:t xml:space="preserve"> pieejas profesionālās attīstības veicināšanai, kā arī nodrošināt efektīvu zināšanu, pieredzes un labās prakses pārnesi organizācijā, sekmējot Vienotā mācību un attīstības pakalpojumu centra mērķu īstenošanu publiskajā pārvaldē.</w:t>
      </w:r>
    </w:p>
    <w:p w14:paraId="6C86D237" w14:textId="77777777" w:rsidR="00EF3F0E" w:rsidRPr="001A67DD" w:rsidRDefault="00EF3F0E" w:rsidP="00EF3F0E">
      <w:pPr>
        <w:pStyle w:val="NormalWeb"/>
        <w:spacing w:before="0" w:beforeAutospacing="0" w:after="0" w:afterAutospacing="0"/>
      </w:pPr>
    </w:p>
    <w:p w14:paraId="5E36CB91" w14:textId="77777777" w:rsidR="00EF3F0E" w:rsidRPr="001A67DD" w:rsidRDefault="00EF3F0E" w:rsidP="00EF3F0E">
      <w:pPr>
        <w:pStyle w:val="NormalWeb"/>
        <w:spacing w:before="0" w:beforeAutospacing="0" w:after="0" w:afterAutospacing="0"/>
      </w:pPr>
      <w:r w:rsidRPr="001A67DD">
        <w:t>Kursa saturs balstāms uz:</w:t>
      </w:r>
    </w:p>
    <w:p w14:paraId="772C55FC" w14:textId="77777777" w:rsidR="00EF3F0E" w:rsidRPr="001A67DD" w:rsidRDefault="00EF3F0E" w:rsidP="00EF3F0E">
      <w:pPr>
        <w:pStyle w:val="NormalWeb"/>
        <w:spacing w:before="0" w:beforeAutospacing="0" w:after="0" w:afterAutospacing="0"/>
      </w:pPr>
      <w:r w:rsidRPr="001A67DD">
        <w:t>• pieaugušo izglītības un andragoģijas principiem;</w:t>
      </w:r>
    </w:p>
    <w:p w14:paraId="7AEB9C5B" w14:textId="77777777" w:rsidR="00EF3F0E" w:rsidRPr="001A67DD" w:rsidRDefault="00EF3F0E" w:rsidP="00EF3F0E">
      <w:pPr>
        <w:pStyle w:val="NormalWeb"/>
        <w:spacing w:before="0" w:beforeAutospacing="0" w:after="0" w:afterAutospacing="0"/>
      </w:pPr>
      <w:r w:rsidRPr="001A67DD">
        <w:t>• kompetencēs balstītas mācīšanās pieeju;</w:t>
      </w:r>
    </w:p>
    <w:p w14:paraId="3BDA39FB" w14:textId="77777777" w:rsidR="00EF3F0E" w:rsidRPr="001A67DD" w:rsidRDefault="00EF3F0E" w:rsidP="00EF3F0E">
      <w:pPr>
        <w:pStyle w:val="NormalWeb"/>
        <w:spacing w:before="0" w:beforeAutospacing="0" w:after="0" w:afterAutospacing="0"/>
      </w:pPr>
      <w:r w:rsidRPr="001A67DD">
        <w:t xml:space="preserve">• mūsdienīgām mācību, </w:t>
      </w:r>
      <w:proofErr w:type="spellStart"/>
      <w:r w:rsidRPr="001A67DD">
        <w:t>fasilitācijas</w:t>
      </w:r>
      <w:proofErr w:type="spellEnd"/>
      <w:r w:rsidRPr="001A67DD">
        <w:t xml:space="preserve"> un </w:t>
      </w:r>
      <w:proofErr w:type="spellStart"/>
      <w:r w:rsidRPr="001A67DD">
        <w:t>mentorēšanas</w:t>
      </w:r>
      <w:proofErr w:type="spellEnd"/>
      <w:r w:rsidRPr="001A67DD">
        <w:t xml:space="preserve"> metodēm;</w:t>
      </w:r>
    </w:p>
    <w:p w14:paraId="3DEF33D1" w14:textId="77777777" w:rsidR="00EF3F0E" w:rsidRPr="001A67DD" w:rsidRDefault="00EF3F0E" w:rsidP="00EF3F0E">
      <w:pPr>
        <w:pStyle w:val="NormalWeb"/>
        <w:spacing w:before="0" w:beforeAutospacing="0" w:after="0" w:afterAutospacing="0"/>
      </w:pPr>
      <w:r w:rsidRPr="001A67DD">
        <w:t>• OECD un Eiropas Komisijas rekomendācijām publiskā sektora kompetenču attīstības jomā;</w:t>
      </w:r>
    </w:p>
    <w:p w14:paraId="1CA3A667" w14:textId="77777777" w:rsidR="00EF3F0E" w:rsidRPr="001A67DD" w:rsidRDefault="00EF3F0E" w:rsidP="00EF3F0E">
      <w:pPr>
        <w:pStyle w:val="NormalWeb"/>
        <w:spacing w:before="0" w:beforeAutospacing="0" w:after="0" w:afterAutospacing="0"/>
      </w:pPr>
      <w:r w:rsidRPr="001A67DD">
        <w:t>• Vienotā mācību un attīstības pakalpojumu centra darbības principiem un pieeju kompetenču attīstībai publiskajā pārvaldē;</w:t>
      </w:r>
    </w:p>
    <w:p w14:paraId="4D339037" w14:textId="77777777" w:rsidR="00EF3F0E" w:rsidRPr="001A67DD" w:rsidRDefault="00EF3F0E" w:rsidP="00EF3F0E">
      <w:pPr>
        <w:pStyle w:val="NormalWeb"/>
        <w:spacing w:before="0" w:beforeAutospacing="0" w:after="0" w:afterAutospacing="0"/>
      </w:pPr>
      <w:r w:rsidRPr="001A67DD">
        <w:t>• digitālās mācīšanās un mācību pieredzes dizaina principiem;</w:t>
      </w:r>
    </w:p>
    <w:p w14:paraId="4E305CCE" w14:textId="77777777" w:rsidR="00EF3F0E" w:rsidRPr="001A67DD" w:rsidRDefault="00EF3F0E" w:rsidP="00EF3F0E">
      <w:pPr>
        <w:pStyle w:val="NormalWeb"/>
        <w:spacing w:before="0" w:beforeAutospacing="0" w:after="0" w:afterAutospacing="0"/>
      </w:pPr>
      <w:r w:rsidRPr="001A67DD">
        <w:t xml:space="preserve">• zināšanu </w:t>
      </w:r>
      <w:proofErr w:type="spellStart"/>
      <w:r w:rsidRPr="001A67DD">
        <w:t>pārneses</w:t>
      </w:r>
      <w:proofErr w:type="spellEnd"/>
      <w:r w:rsidRPr="001A67DD">
        <w:t>, organizāciju mācīšanās un zināšanu pārvaldības pieejām;</w:t>
      </w:r>
    </w:p>
    <w:p w14:paraId="306527F9" w14:textId="77777777" w:rsidR="00EF3F0E" w:rsidRPr="001A67DD" w:rsidRDefault="00EF3F0E" w:rsidP="00EF3F0E">
      <w:pPr>
        <w:pStyle w:val="NormalWeb"/>
        <w:spacing w:before="0" w:beforeAutospacing="0" w:after="0" w:afterAutospacing="0"/>
      </w:pPr>
      <w:r w:rsidRPr="001A67DD">
        <w:t xml:space="preserve">• </w:t>
      </w:r>
      <w:proofErr w:type="spellStart"/>
      <w:r w:rsidRPr="001A67DD">
        <w:t>mentorēšanas</w:t>
      </w:r>
      <w:proofErr w:type="spellEnd"/>
      <w:r w:rsidRPr="001A67DD">
        <w:t xml:space="preserve"> un profesionālās attīstības labās prakses piemēriem;</w:t>
      </w:r>
    </w:p>
    <w:p w14:paraId="33BB4CD5" w14:textId="77777777" w:rsidR="00EF3F0E" w:rsidRPr="001A67DD" w:rsidRDefault="00EF3F0E" w:rsidP="00EF3F0E">
      <w:pPr>
        <w:pStyle w:val="NormalWeb"/>
        <w:spacing w:before="0" w:beforeAutospacing="0" w:after="0" w:afterAutospacing="0"/>
      </w:pPr>
      <w:r w:rsidRPr="001A67DD">
        <w:t>• mākslīgā intelekta izmantošanas iespējām mācību un attīstības procesā.</w:t>
      </w:r>
    </w:p>
    <w:p w14:paraId="33C45487" w14:textId="77777777" w:rsidR="00EF3F0E" w:rsidRPr="001A67DD" w:rsidRDefault="00EF3F0E" w:rsidP="00EF3F0E">
      <w:pPr>
        <w:ind w:left="714"/>
        <w:rPr>
          <w:kern w:val="2"/>
        </w:rPr>
      </w:pPr>
    </w:p>
    <w:p w14:paraId="798E5450" w14:textId="6931AD18" w:rsidR="00AD1322" w:rsidRPr="001A67DD" w:rsidRDefault="00AD1322" w:rsidP="00EF3F0E">
      <w:pPr>
        <w:rPr>
          <w:b/>
          <w:bCs/>
          <w:kern w:val="2"/>
        </w:rPr>
      </w:pPr>
      <w:r w:rsidRPr="001A67DD">
        <w:rPr>
          <w:b/>
          <w:bCs/>
          <w:kern w:val="2"/>
        </w:rPr>
        <w:t>Mācību mērķis</w:t>
      </w:r>
    </w:p>
    <w:p w14:paraId="775BAAEA" w14:textId="767A163E" w:rsidR="00000EA0" w:rsidRPr="001A67DD" w:rsidRDefault="00AD1322" w:rsidP="00EF3F0E">
      <w:pPr>
        <w:rPr>
          <w:kern w:val="2"/>
        </w:rPr>
      </w:pPr>
      <w:r w:rsidRPr="001A67DD">
        <w:rPr>
          <w:kern w:val="2"/>
        </w:rPr>
        <w:t>Attīstīt publiskajā pārvaldē nodarbināto prasmes efektīvi plānot, organizēt un vadīt mācības pieaugušajiem, izmantojot mūsdienīgas mācību metodes un veicinot zināšanu pārnesi darba vidē.</w:t>
      </w:r>
    </w:p>
    <w:p w14:paraId="60A5CDBA" w14:textId="77777777" w:rsidR="00EF3F0E" w:rsidRDefault="00EF3F0E" w:rsidP="00EF3F0E">
      <w:pPr>
        <w:rPr>
          <w:kern w:val="2"/>
        </w:rPr>
      </w:pPr>
    </w:p>
    <w:p w14:paraId="32B32074" w14:textId="77777777" w:rsidR="005F4FB1" w:rsidRPr="001A67DD" w:rsidRDefault="005F4FB1" w:rsidP="00EF3F0E">
      <w:pPr>
        <w:rPr>
          <w:kern w:val="2"/>
        </w:rPr>
      </w:pPr>
    </w:p>
    <w:p w14:paraId="1F37C919" w14:textId="3CE34F08" w:rsidR="00AD1322" w:rsidRPr="001A67DD" w:rsidRDefault="00AD1322" w:rsidP="00EF3F0E">
      <w:pPr>
        <w:rPr>
          <w:b/>
          <w:bCs/>
          <w:kern w:val="2"/>
        </w:rPr>
      </w:pPr>
      <w:r w:rsidRPr="001A67DD">
        <w:rPr>
          <w:b/>
          <w:bCs/>
          <w:kern w:val="2"/>
        </w:rPr>
        <w:lastRenderedPageBreak/>
        <w:t>Sasniedzamie mācīšanās rezultāti</w:t>
      </w:r>
    </w:p>
    <w:p w14:paraId="3A2A7443" w14:textId="77777777" w:rsidR="00AD1322" w:rsidRPr="001A67DD" w:rsidRDefault="00AD1322" w:rsidP="00EF3F0E">
      <w:pPr>
        <w:rPr>
          <w:kern w:val="2"/>
        </w:rPr>
      </w:pPr>
      <w:r w:rsidRPr="001A67DD">
        <w:rPr>
          <w:kern w:val="2"/>
        </w:rPr>
        <w:t>Pēc kursa apguves dalībnieks:</w:t>
      </w:r>
    </w:p>
    <w:p w14:paraId="09BB0051" w14:textId="77777777" w:rsidR="00AD1322" w:rsidRPr="001A67DD" w:rsidRDefault="00AD1322" w:rsidP="005F4FB1">
      <w:pPr>
        <w:numPr>
          <w:ilvl w:val="0"/>
          <w:numId w:val="44"/>
        </w:numPr>
        <w:rPr>
          <w:kern w:val="2"/>
        </w:rPr>
      </w:pPr>
      <w:r w:rsidRPr="001A67DD">
        <w:rPr>
          <w:kern w:val="2"/>
        </w:rPr>
        <w:t xml:space="preserve">Izprot pieaugušo mācīšanās principus un to nozīmi mācību procesā. </w:t>
      </w:r>
    </w:p>
    <w:p w14:paraId="6607CBF6" w14:textId="77777777" w:rsidR="00AD1322" w:rsidRPr="001A67DD" w:rsidRDefault="00AD1322" w:rsidP="005F4FB1">
      <w:pPr>
        <w:numPr>
          <w:ilvl w:val="0"/>
          <w:numId w:val="44"/>
        </w:numPr>
        <w:rPr>
          <w:kern w:val="2"/>
        </w:rPr>
      </w:pPr>
      <w:r w:rsidRPr="001A67DD">
        <w:rPr>
          <w:kern w:val="2"/>
        </w:rPr>
        <w:t xml:space="preserve">Spēj identificēt mācību vajadzības un formulēt mācību mērķus un sasniedzamos rezultātus. </w:t>
      </w:r>
    </w:p>
    <w:p w14:paraId="54288078" w14:textId="77777777" w:rsidR="00AD1322" w:rsidRPr="001A67DD" w:rsidRDefault="00AD1322" w:rsidP="005F4FB1">
      <w:pPr>
        <w:numPr>
          <w:ilvl w:val="0"/>
          <w:numId w:val="44"/>
        </w:numPr>
        <w:rPr>
          <w:kern w:val="2"/>
        </w:rPr>
      </w:pPr>
      <w:r w:rsidRPr="001A67DD">
        <w:rPr>
          <w:kern w:val="2"/>
        </w:rPr>
        <w:t xml:space="preserve">Spēj izvēlēties mērķauditorijai un mācību mērķim piemērotākās mācību metodes. </w:t>
      </w:r>
    </w:p>
    <w:p w14:paraId="30D56F36" w14:textId="77777777" w:rsidR="00AD1322" w:rsidRPr="001A67DD" w:rsidRDefault="00AD1322" w:rsidP="005F4FB1">
      <w:pPr>
        <w:numPr>
          <w:ilvl w:val="0"/>
          <w:numId w:val="44"/>
        </w:numPr>
        <w:rPr>
          <w:kern w:val="2"/>
        </w:rPr>
      </w:pPr>
      <w:r w:rsidRPr="001A67DD">
        <w:rPr>
          <w:kern w:val="2"/>
        </w:rPr>
        <w:t xml:space="preserve">Spēj strukturēt un plānot mācību procesu. </w:t>
      </w:r>
    </w:p>
    <w:p w14:paraId="07182883" w14:textId="77777777" w:rsidR="00AD1322" w:rsidRPr="001A67DD" w:rsidRDefault="00AD1322" w:rsidP="005F4FB1">
      <w:pPr>
        <w:numPr>
          <w:ilvl w:val="0"/>
          <w:numId w:val="44"/>
        </w:numPr>
        <w:rPr>
          <w:kern w:val="2"/>
        </w:rPr>
      </w:pPr>
      <w:r w:rsidRPr="001A67DD">
        <w:rPr>
          <w:kern w:val="2"/>
        </w:rPr>
        <w:t xml:space="preserve">Spēj vadīt mācības un veicināt dalībnieku iesaisti. </w:t>
      </w:r>
    </w:p>
    <w:p w14:paraId="44D6DE6A" w14:textId="77777777" w:rsidR="00AD1322" w:rsidRPr="001A67DD" w:rsidRDefault="00AD1322" w:rsidP="005F4FB1">
      <w:pPr>
        <w:numPr>
          <w:ilvl w:val="0"/>
          <w:numId w:val="44"/>
        </w:numPr>
        <w:rPr>
          <w:kern w:val="2"/>
        </w:rPr>
      </w:pPr>
      <w:r w:rsidRPr="001A67DD">
        <w:rPr>
          <w:kern w:val="2"/>
        </w:rPr>
        <w:t xml:space="preserve">Spēj izmantot mūsdienīgas digitālās iespējas un mākslīgā intelekta rīkus mācību sagatavošanā. </w:t>
      </w:r>
    </w:p>
    <w:p w14:paraId="021F6486" w14:textId="77777777" w:rsidR="00AD1322" w:rsidRPr="001A67DD" w:rsidRDefault="00AD1322" w:rsidP="005F4FB1">
      <w:pPr>
        <w:numPr>
          <w:ilvl w:val="0"/>
          <w:numId w:val="44"/>
        </w:numPr>
        <w:rPr>
          <w:kern w:val="2"/>
        </w:rPr>
      </w:pPr>
      <w:r w:rsidRPr="001A67DD">
        <w:rPr>
          <w:kern w:val="2"/>
        </w:rPr>
        <w:t xml:space="preserve">Spēj sniegt un saņemt atgriezenisko saiti. </w:t>
      </w:r>
    </w:p>
    <w:p w14:paraId="09601E42" w14:textId="77777777" w:rsidR="00AD1322" w:rsidRPr="001A67DD" w:rsidRDefault="00AD1322" w:rsidP="005F4FB1">
      <w:pPr>
        <w:numPr>
          <w:ilvl w:val="0"/>
          <w:numId w:val="44"/>
        </w:numPr>
        <w:rPr>
          <w:kern w:val="2"/>
        </w:rPr>
      </w:pPr>
      <w:r w:rsidRPr="001A67DD">
        <w:rPr>
          <w:kern w:val="2"/>
        </w:rPr>
        <w:t xml:space="preserve">Izprot zināšanu </w:t>
      </w:r>
      <w:proofErr w:type="spellStart"/>
      <w:r w:rsidRPr="001A67DD">
        <w:rPr>
          <w:kern w:val="2"/>
        </w:rPr>
        <w:t>pārneses</w:t>
      </w:r>
      <w:proofErr w:type="spellEnd"/>
      <w:r w:rsidRPr="001A67DD">
        <w:rPr>
          <w:kern w:val="2"/>
        </w:rPr>
        <w:t xml:space="preserve"> principus un spēj veicināt iegūto zināšanu izmantošanu darba vidē. </w:t>
      </w:r>
    </w:p>
    <w:p w14:paraId="47757896" w14:textId="77777777" w:rsidR="00AD1322" w:rsidRPr="001A67DD" w:rsidRDefault="00AD1322" w:rsidP="005F4FB1">
      <w:pPr>
        <w:numPr>
          <w:ilvl w:val="0"/>
          <w:numId w:val="44"/>
        </w:numPr>
        <w:rPr>
          <w:kern w:val="2"/>
        </w:rPr>
      </w:pPr>
      <w:r w:rsidRPr="001A67DD">
        <w:rPr>
          <w:kern w:val="2"/>
        </w:rPr>
        <w:t xml:space="preserve">Spēj izvērtēt mācību efektivitāti un plānot turpmākās attīstības aktivitātes. </w:t>
      </w:r>
    </w:p>
    <w:p w14:paraId="37464020" w14:textId="77777777" w:rsidR="00000EA0" w:rsidRPr="001A67DD" w:rsidRDefault="00000EA0" w:rsidP="00AD1322">
      <w:pPr>
        <w:spacing w:after="160" w:line="259" w:lineRule="auto"/>
        <w:rPr>
          <w:kern w:val="2"/>
        </w:rPr>
      </w:pPr>
    </w:p>
    <w:p w14:paraId="0FCFEA59" w14:textId="5432ADE6" w:rsidR="00AD1322" w:rsidRPr="001A67DD" w:rsidRDefault="00AD1322" w:rsidP="00000EA0">
      <w:pPr>
        <w:rPr>
          <w:b/>
          <w:bCs/>
          <w:kern w:val="2"/>
        </w:rPr>
      </w:pPr>
      <w:r w:rsidRPr="001A67DD">
        <w:rPr>
          <w:b/>
          <w:bCs/>
          <w:kern w:val="2"/>
        </w:rPr>
        <w:t>Mērķauditorija</w:t>
      </w:r>
    </w:p>
    <w:p w14:paraId="365E0CEF" w14:textId="77777777" w:rsidR="00AD1322" w:rsidRPr="001A67DD" w:rsidRDefault="00AD1322" w:rsidP="00000EA0">
      <w:pPr>
        <w:rPr>
          <w:kern w:val="2"/>
        </w:rPr>
      </w:pPr>
      <w:r w:rsidRPr="001A67DD">
        <w:rPr>
          <w:kern w:val="2"/>
        </w:rPr>
        <w:t>Publiskajā pārvaldē nodarbinātie:</w:t>
      </w:r>
    </w:p>
    <w:p w14:paraId="5122FF6F" w14:textId="77777777" w:rsidR="00AD1322" w:rsidRPr="001A67DD" w:rsidRDefault="00AD1322" w:rsidP="00000EA0">
      <w:pPr>
        <w:numPr>
          <w:ilvl w:val="0"/>
          <w:numId w:val="38"/>
        </w:numPr>
        <w:rPr>
          <w:kern w:val="2"/>
        </w:rPr>
      </w:pPr>
      <w:r w:rsidRPr="001A67DD">
        <w:rPr>
          <w:kern w:val="2"/>
        </w:rPr>
        <w:t xml:space="preserve">eksperti; </w:t>
      </w:r>
    </w:p>
    <w:p w14:paraId="46AE15F2" w14:textId="77777777" w:rsidR="00AD1322" w:rsidRPr="001A67DD" w:rsidRDefault="00AD1322" w:rsidP="00000EA0">
      <w:pPr>
        <w:numPr>
          <w:ilvl w:val="0"/>
          <w:numId w:val="38"/>
        </w:numPr>
        <w:rPr>
          <w:kern w:val="2"/>
        </w:rPr>
      </w:pPr>
      <w:proofErr w:type="spellStart"/>
      <w:r w:rsidRPr="001A67DD">
        <w:rPr>
          <w:kern w:val="2"/>
        </w:rPr>
        <w:t>mentori</w:t>
      </w:r>
      <w:proofErr w:type="spellEnd"/>
      <w:r w:rsidRPr="001A67DD">
        <w:rPr>
          <w:kern w:val="2"/>
        </w:rPr>
        <w:t xml:space="preserve">; </w:t>
      </w:r>
    </w:p>
    <w:p w14:paraId="1F8CCFD7" w14:textId="77777777" w:rsidR="00AD1322" w:rsidRPr="001A67DD" w:rsidRDefault="00AD1322" w:rsidP="00000EA0">
      <w:pPr>
        <w:numPr>
          <w:ilvl w:val="0"/>
          <w:numId w:val="38"/>
        </w:numPr>
        <w:rPr>
          <w:kern w:val="2"/>
        </w:rPr>
      </w:pPr>
      <w:r w:rsidRPr="001A67DD">
        <w:rPr>
          <w:kern w:val="2"/>
        </w:rPr>
        <w:t xml:space="preserve">mācību koordinatori; </w:t>
      </w:r>
    </w:p>
    <w:p w14:paraId="780E264C" w14:textId="77777777" w:rsidR="00AD1322" w:rsidRPr="001A67DD" w:rsidRDefault="00AD1322" w:rsidP="00000EA0">
      <w:pPr>
        <w:numPr>
          <w:ilvl w:val="0"/>
          <w:numId w:val="38"/>
        </w:numPr>
        <w:rPr>
          <w:kern w:val="2"/>
        </w:rPr>
      </w:pPr>
      <w:r w:rsidRPr="001A67DD">
        <w:rPr>
          <w:kern w:val="2"/>
        </w:rPr>
        <w:t xml:space="preserve">personāla vadības speciālisti; </w:t>
      </w:r>
    </w:p>
    <w:p w14:paraId="51E01E7B" w14:textId="77777777" w:rsidR="00AD1322" w:rsidRPr="001A67DD" w:rsidRDefault="00AD1322" w:rsidP="00000EA0">
      <w:pPr>
        <w:numPr>
          <w:ilvl w:val="0"/>
          <w:numId w:val="38"/>
        </w:numPr>
        <w:rPr>
          <w:kern w:val="2"/>
        </w:rPr>
      </w:pPr>
      <w:r w:rsidRPr="001A67DD">
        <w:rPr>
          <w:kern w:val="2"/>
        </w:rPr>
        <w:t xml:space="preserve">projektu vadītāji; </w:t>
      </w:r>
    </w:p>
    <w:p w14:paraId="1DFE2BAE" w14:textId="77777777" w:rsidR="00AD1322" w:rsidRPr="001A67DD" w:rsidRDefault="00AD1322" w:rsidP="00000EA0">
      <w:pPr>
        <w:numPr>
          <w:ilvl w:val="0"/>
          <w:numId w:val="38"/>
        </w:numPr>
        <w:rPr>
          <w:kern w:val="2"/>
        </w:rPr>
      </w:pPr>
      <w:r w:rsidRPr="001A67DD">
        <w:rPr>
          <w:kern w:val="2"/>
        </w:rPr>
        <w:t xml:space="preserve">struktūrvienību vadītāji; </w:t>
      </w:r>
    </w:p>
    <w:p w14:paraId="3ADE6144" w14:textId="77777777" w:rsidR="00AD1322" w:rsidRPr="001A67DD" w:rsidRDefault="00AD1322" w:rsidP="00000EA0">
      <w:pPr>
        <w:numPr>
          <w:ilvl w:val="0"/>
          <w:numId w:val="38"/>
        </w:numPr>
        <w:rPr>
          <w:kern w:val="2"/>
        </w:rPr>
      </w:pPr>
      <w:r w:rsidRPr="001A67DD">
        <w:rPr>
          <w:kern w:val="2"/>
        </w:rPr>
        <w:t xml:space="preserve">iestāžu vadītāji; </w:t>
      </w:r>
    </w:p>
    <w:p w14:paraId="00464A3E" w14:textId="77777777" w:rsidR="00AD1322" w:rsidRPr="001A67DD" w:rsidRDefault="00AD1322" w:rsidP="00000EA0">
      <w:pPr>
        <w:numPr>
          <w:ilvl w:val="0"/>
          <w:numId w:val="38"/>
        </w:numPr>
        <w:rPr>
          <w:kern w:val="2"/>
        </w:rPr>
      </w:pPr>
      <w:r w:rsidRPr="001A67DD">
        <w:rPr>
          <w:kern w:val="2"/>
        </w:rPr>
        <w:t xml:space="preserve">citi nodarbinātie, kuri organizē vai vada mācības, dalās pieredzē vai nodrošina zināšanu pārnesi organizācijā. </w:t>
      </w:r>
    </w:p>
    <w:p w14:paraId="5EDE274F" w14:textId="77777777" w:rsidR="003C3617" w:rsidRPr="001A67DD" w:rsidRDefault="003C3617" w:rsidP="00000EA0">
      <w:pPr>
        <w:rPr>
          <w:kern w:val="2"/>
        </w:rPr>
      </w:pPr>
    </w:p>
    <w:p w14:paraId="09703C14" w14:textId="4C291381" w:rsidR="00AD1322" w:rsidRPr="001A67DD" w:rsidRDefault="00AD1322" w:rsidP="00000EA0">
      <w:pPr>
        <w:rPr>
          <w:b/>
          <w:bCs/>
          <w:kern w:val="2"/>
        </w:rPr>
      </w:pPr>
      <w:r w:rsidRPr="001A67DD">
        <w:rPr>
          <w:b/>
          <w:bCs/>
          <w:kern w:val="2"/>
        </w:rPr>
        <w:t>Sasaiste ar publiskās pārvaldes kompetenču ietvaru</w:t>
      </w:r>
    </w:p>
    <w:p w14:paraId="31BD8F01" w14:textId="77777777" w:rsidR="00AD1322" w:rsidRPr="001A67DD" w:rsidRDefault="00AD1322" w:rsidP="00000EA0">
      <w:pPr>
        <w:numPr>
          <w:ilvl w:val="0"/>
          <w:numId w:val="39"/>
        </w:numPr>
        <w:rPr>
          <w:kern w:val="2"/>
        </w:rPr>
      </w:pPr>
      <w:r w:rsidRPr="001A67DD">
        <w:rPr>
          <w:kern w:val="2"/>
        </w:rPr>
        <w:t xml:space="preserve">Attīstības veicināšana; </w:t>
      </w:r>
    </w:p>
    <w:p w14:paraId="5023D4A2" w14:textId="77777777" w:rsidR="00AD1322" w:rsidRPr="001A67DD" w:rsidRDefault="00AD1322" w:rsidP="00000EA0">
      <w:pPr>
        <w:numPr>
          <w:ilvl w:val="0"/>
          <w:numId w:val="39"/>
        </w:numPr>
        <w:rPr>
          <w:kern w:val="2"/>
        </w:rPr>
      </w:pPr>
      <w:r w:rsidRPr="001A67DD">
        <w:rPr>
          <w:kern w:val="2"/>
        </w:rPr>
        <w:t xml:space="preserve">Komunikācija; </w:t>
      </w:r>
    </w:p>
    <w:p w14:paraId="09A11855" w14:textId="77777777" w:rsidR="00AD1322" w:rsidRPr="001A67DD" w:rsidRDefault="00AD1322" w:rsidP="00000EA0">
      <w:pPr>
        <w:numPr>
          <w:ilvl w:val="0"/>
          <w:numId w:val="39"/>
        </w:numPr>
        <w:rPr>
          <w:kern w:val="2"/>
        </w:rPr>
      </w:pPr>
      <w:r w:rsidRPr="001A67DD">
        <w:rPr>
          <w:kern w:val="2"/>
        </w:rPr>
        <w:t xml:space="preserve">Sadarbība; </w:t>
      </w:r>
    </w:p>
    <w:p w14:paraId="042F2151" w14:textId="77777777" w:rsidR="00AD1322" w:rsidRPr="001A67DD" w:rsidRDefault="00AD1322" w:rsidP="00000EA0">
      <w:pPr>
        <w:numPr>
          <w:ilvl w:val="0"/>
          <w:numId w:val="39"/>
        </w:numPr>
        <w:rPr>
          <w:kern w:val="2"/>
        </w:rPr>
      </w:pPr>
      <w:r w:rsidRPr="001A67DD">
        <w:rPr>
          <w:kern w:val="2"/>
        </w:rPr>
        <w:t xml:space="preserve">Rezultātu orientācija; </w:t>
      </w:r>
    </w:p>
    <w:p w14:paraId="1F1DC8E4" w14:textId="77777777" w:rsidR="00AD1322" w:rsidRPr="001A67DD" w:rsidRDefault="00AD1322" w:rsidP="00000EA0">
      <w:pPr>
        <w:numPr>
          <w:ilvl w:val="0"/>
          <w:numId w:val="39"/>
        </w:numPr>
        <w:rPr>
          <w:kern w:val="2"/>
        </w:rPr>
      </w:pPr>
      <w:r w:rsidRPr="001A67DD">
        <w:rPr>
          <w:kern w:val="2"/>
        </w:rPr>
        <w:t xml:space="preserve">Pārmaiņu vadība; </w:t>
      </w:r>
    </w:p>
    <w:p w14:paraId="54B0899A" w14:textId="77777777" w:rsidR="00AD1322" w:rsidRPr="001A67DD" w:rsidRDefault="00AD1322" w:rsidP="00000EA0">
      <w:pPr>
        <w:numPr>
          <w:ilvl w:val="0"/>
          <w:numId w:val="39"/>
        </w:numPr>
        <w:rPr>
          <w:kern w:val="2"/>
        </w:rPr>
      </w:pPr>
      <w:r w:rsidRPr="001A67DD">
        <w:rPr>
          <w:kern w:val="2"/>
        </w:rPr>
        <w:t xml:space="preserve">Stratēģiskā domāšana; </w:t>
      </w:r>
    </w:p>
    <w:p w14:paraId="139BAA52" w14:textId="77777777" w:rsidR="00AD1322" w:rsidRPr="001A67DD" w:rsidRDefault="00AD1322" w:rsidP="00000EA0">
      <w:pPr>
        <w:numPr>
          <w:ilvl w:val="0"/>
          <w:numId w:val="39"/>
        </w:numPr>
        <w:rPr>
          <w:kern w:val="2"/>
        </w:rPr>
      </w:pPr>
      <w:r w:rsidRPr="001A67DD">
        <w:rPr>
          <w:kern w:val="2"/>
        </w:rPr>
        <w:t xml:space="preserve">Digitālā kompetence; </w:t>
      </w:r>
    </w:p>
    <w:p w14:paraId="55E1C94E" w14:textId="77777777" w:rsidR="00AD1322" w:rsidRPr="001A67DD" w:rsidRDefault="00AD1322" w:rsidP="00000EA0">
      <w:pPr>
        <w:numPr>
          <w:ilvl w:val="0"/>
          <w:numId w:val="39"/>
        </w:numPr>
        <w:rPr>
          <w:kern w:val="2"/>
        </w:rPr>
      </w:pPr>
      <w:r w:rsidRPr="001A67DD">
        <w:rPr>
          <w:kern w:val="2"/>
        </w:rPr>
        <w:t xml:space="preserve">Komandas vadīšana. </w:t>
      </w:r>
    </w:p>
    <w:p w14:paraId="3828AF82" w14:textId="77777777" w:rsidR="003C3617" w:rsidRPr="001A67DD" w:rsidRDefault="003C3617" w:rsidP="00AD1322">
      <w:pPr>
        <w:spacing w:after="160" w:line="259" w:lineRule="auto"/>
        <w:rPr>
          <w:kern w:val="2"/>
        </w:rPr>
      </w:pPr>
    </w:p>
    <w:p w14:paraId="2EE05A9D" w14:textId="0B96EDAD" w:rsidR="00AD1322" w:rsidRPr="001A67DD" w:rsidRDefault="00AD1322" w:rsidP="00AD1322">
      <w:pPr>
        <w:spacing w:after="160" w:line="259" w:lineRule="auto"/>
        <w:rPr>
          <w:b/>
          <w:bCs/>
          <w:kern w:val="2"/>
        </w:rPr>
      </w:pPr>
      <w:r w:rsidRPr="001A67DD">
        <w:rPr>
          <w:b/>
          <w:bCs/>
          <w:kern w:val="2"/>
        </w:rPr>
        <w:t>Priekšzināšanas</w:t>
      </w:r>
    </w:p>
    <w:p w14:paraId="7485265D" w14:textId="53D24DC2" w:rsidR="003C3617" w:rsidRPr="001A67DD" w:rsidRDefault="00AD1322" w:rsidP="00AD1322">
      <w:pPr>
        <w:spacing w:after="160" w:line="259" w:lineRule="auto"/>
        <w:rPr>
          <w:kern w:val="2"/>
        </w:rPr>
      </w:pPr>
      <w:r w:rsidRPr="001A67DD">
        <w:rPr>
          <w:kern w:val="2"/>
        </w:rPr>
        <w:t>Nav nepieciešamas.</w:t>
      </w:r>
    </w:p>
    <w:p w14:paraId="518EFC7F" w14:textId="0BE1E7C5" w:rsidR="00AD1322" w:rsidRPr="001A67DD" w:rsidRDefault="00AD1322" w:rsidP="00EF3F0E">
      <w:pPr>
        <w:rPr>
          <w:b/>
          <w:bCs/>
          <w:kern w:val="2"/>
        </w:rPr>
      </w:pPr>
      <w:r w:rsidRPr="001A67DD">
        <w:rPr>
          <w:b/>
          <w:bCs/>
          <w:kern w:val="2"/>
        </w:rPr>
        <w:t>Apjoms</w:t>
      </w:r>
    </w:p>
    <w:p w14:paraId="75796A87" w14:textId="13B5CB33" w:rsidR="00AD1322" w:rsidRPr="001A67DD" w:rsidRDefault="00AD1322" w:rsidP="00EF3F0E">
      <w:pPr>
        <w:rPr>
          <w:kern w:val="2"/>
        </w:rPr>
      </w:pPr>
      <w:r w:rsidRPr="001A67DD">
        <w:rPr>
          <w:kern w:val="2"/>
        </w:rPr>
        <w:t>4 akadēmiskās stundas.</w:t>
      </w:r>
    </w:p>
    <w:p w14:paraId="7D2C3CDD" w14:textId="77777777" w:rsidR="00EF3F0E" w:rsidRPr="001A67DD" w:rsidRDefault="00EF3F0E" w:rsidP="00EF3F0E">
      <w:pPr>
        <w:rPr>
          <w:kern w:val="2"/>
        </w:rPr>
      </w:pPr>
    </w:p>
    <w:tbl>
      <w:tblPr>
        <w:tblpPr w:leftFromText="180" w:rightFromText="180" w:vertAnchor="text" w:tblpY="1"/>
        <w:tblOverlap w:val="never"/>
        <w:tblW w:w="9495" w:type="dxa"/>
        <w:tblLayout w:type="fixed"/>
        <w:tblCellMar>
          <w:left w:w="11" w:type="dxa"/>
          <w:right w:w="11" w:type="dxa"/>
        </w:tblCellMar>
        <w:tblLook w:val="04A0" w:firstRow="1" w:lastRow="0" w:firstColumn="1" w:lastColumn="0" w:noHBand="0" w:noVBand="1"/>
      </w:tblPr>
      <w:tblGrid>
        <w:gridCol w:w="581"/>
        <w:gridCol w:w="1543"/>
        <w:gridCol w:w="5670"/>
        <w:gridCol w:w="1701"/>
      </w:tblGrid>
      <w:tr w:rsidR="00EF3F0E" w:rsidRPr="001A67DD" w14:paraId="13CB3CAA" w14:textId="77777777" w:rsidTr="00327434">
        <w:trPr>
          <w:tblHeader/>
        </w:trPr>
        <w:tc>
          <w:tcPr>
            <w:tcW w:w="581" w:type="dxa"/>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vAlign w:val="center"/>
          </w:tcPr>
          <w:p w14:paraId="052B220E" w14:textId="77777777" w:rsidR="00EF3F0E" w:rsidRPr="001A67DD" w:rsidRDefault="00EF3F0E" w:rsidP="003E2748">
            <w:pPr>
              <w:suppressLineNumbers/>
              <w:suppressAutoHyphens/>
              <w:contextualSpacing/>
              <w:jc w:val="center"/>
              <w:rPr>
                <w:kern w:val="2"/>
                <w:lang w:eastAsia="ar-SA"/>
              </w:rPr>
            </w:pPr>
            <w:r w:rsidRPr="001A67DD">
              <w:rPr>
                <w:b/>
                <w:bCs/>
                <w:kern w:val="2"/>
                <w:lang w:eastAsia="ar-SA"/>
              </w:rPr>
              <w:t>Nr</w:t>
            </w:r>
            <w:r w:rsidRPr="001A67DD">
              <w:rPr>
                <w:kern w:val="2"/>
                <w:lang w:eastAsia="ar-SA"/>
              </w:rPr>
              <w:t>.</w:t>
            </w:r>
          </w:p>
          <w:p w14:paraId="62C62716" w14:textId="77777777" w:rsidR="00EF3F0E" w:rsidRPr="001A67DD" w:rsidRDefault="00EF3F0E" w:rsidP="003E2748">
            <w:pPr>
              <w:suppressLineNumbers/>
              <w:suppressAutoHyphens/>
              <w:contextualSpacing/>
              <w:jc w:val="center"/>
              <w:rPr>
                <w:b/>
                <w:bCs/>
                <w:kern w:val="2"/>
                <w:lang w:eastAsia="ar-SA"/>
              </w:rPr>
            </w:pPr>
            <w:r w:rsidRPr="001A67DD">
              <w:rPr>
                <w:b/>
                <w:bCs/>
                <w:kern w:val="2"/>
                <w:lang w:eastAsia="ar-SA"/>
              </w:rPr>
              <w:t>p</w:t>
            </w:r>
            <w:r w:rsidRPr="001A67DD">
              <w:rPr>
                <w:kern w:val="2"/>
                <w:lang w:eastAsia="ar-SA"/>
              </w:rPr>
              <w:t>.</w:t>
            </w:r>
            <w:r w:rsidRPr="001A67DD">
              <w:rPr>
                <w:b/>
                <w:bCs/>
                <w:kern w:val="2"/>
                <w:lang w:eastAsia="ar-SA"/>
              </w:rPr>
              <w:t>k</w:t>
            </w:r>
            <w:r w:rsidRPr="001A67DD">
              <w:rPr>
                <w:kern w:val="2"/>
                <w:lang w:eastAsia="ar-SA"/>
              </w:rPr>
              <w:t>.</w:t>
            </w:r>
          </w:p>
        </w:tc>
        <w:tc>
          <w:tcPr>
            <w:tcW w:w="1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66D65314" w14:textId="77777777" w:rsidR="00EF3F0E" w:rsidRPr="001A67DD" w:rsidRDefault="00EF3F0E" w:rsidP="003E2748">
            <w:pPr>
              <w:suppressLineNumbers/>
              <w:suppressAutoHyphens/>
              <w:contextualSpacing/>
              <w:jc w:val="center"/>
              <w:rPr>
                <w:b/>
                <w:bCs/>
                <w:kern w:val="2"/>
                <w:lang w:eastAsia="ar-SA"/>
              </w:rPr>
            </w:pPr>
            <w:r w:rsidRPr="001A67DD">
              <w:rPr>
                <w:b/>
                <w:bCs/>
                <w:kern w:val="2"/>
                <w:lang w:eastAsia="ar-SA"/>
              </w:rPr>
              <w:t>Pasūtītāja</w:t>
            </w:r>
            <w:r w:rsidRPr="001A67DD">
              <w:rPr>
                <w:kern w:val="2"/>
                <w:lang w:eastAsia="ar-SA"/>
              </w:rPr>
              <w:t xml:space="preserve"> </w:t>
            </w:r>
            <w:r w:rsidRPr="001A67DD">
              <w:rPr>
                <w:b/>
                <w:bCs/>
                <w:kern w:val="2"/>
                <w:lang w:eastAsia="ar-SA"/>
              </w:rPr>
              <w:t>prasības</w:t>
            </w:r>
          </w:p>
        </w:tc>
        <w:tc>
          <w:tcPr>
            <w:tcW w:w="5670" w:type="dxa"/>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vAlign w:val="center"/>
            <w:hideMark/>
          </w:tcPr>
          <w:p w14:paraId="473E092C" w14:textId="77777777" w:rsidR="00EF3F0E" w:rsidRPr="001A67DD" w:rsidRDefault="00EF3F0E" w:rsidP="003E2748">
            <w:pPr>
              <w:suppressLineNumbers/>
              <w:suppressAutoHyphens/>
              <w:ind w:left="415" w:hanging="415"/>
              <w:contextualSpacing/>
              <w:jc w:val="center"/>
              <w:rPr>
                <w:b/>
                <w:bCs/>
                <w:kern w:val="2"/>
                <w:lang w:eastAsia="ar-SA"/>
              </w:rPr>
            </w:pPr>
            <w:r w:rsidRPr="001A67DD">
              <w:rPr>
                <w:b/>
                <w:bCs/>
                <w:kern w:val="2"/>
                <w:lang w:eastAsia="ar-SA"/>
              </w:rPr>
              <w:t>Apjoms</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31F2ADD5" w14:textId="77777777" w:rsidR="00EF3F0E" w:rsidRPr="001A67DD" w:rsidRDefault="00EF3F0E" w:rsidP="003E2748">
            <w:pPr>
              <w:suppressLineNumbers/>
              <w:suppressAutoHyphens/>
              <w:contextualSpacing/>
              <w:jc w:val="center"/>
              <w:rPr>
                <w:b/>
                <w:bCs/>
                <w:kern w:val="2"/>
                <w:lang w:eastAsia="ar-SA"/>
              </w:rPr>
            </w:pPr>
            <w:r w:rsidRPr="001A67DD">
              <w:rPr>
                <w:b/>
                <w:bCs/>
                <w:kern w:val="2"/>
                <w:lang w:eastAsia="ar-SA"/>
              </w:rPr>
              <w:t>Izpildītāja</w:t>
            </w:r>
          </w:p>
          <w:p w14:paraId="46039DD8" w14:textId="77777777" w:rsidR="00EF3F0E" w:rsidRPr="001A67DD" w:rsidRDefault="00EF3F0E" w:rsidP="003E2748">
            <w:pPr>
              <w:suppressLineNumbers/>
              <w:suppressAutoHyphens/>
              <w:contextualSpacing/>
              <w:jc w:val="center"/>
              <w:rPr>
                <w:b/>
                <w:bCs/>
                <w:kern w:val="2"/>
                <w:lang w:eastAsia="ar-SA"/>
              </w:rPr>
            </w:pPr>
            <w:r w:rsidRPr="001A67DD">
              <w:rPr>
                <w:b/>
                <w:bCs/>
                <w:kern w:val="2"/>
                <w:lang w:eastAsia="ar-SA"/>
              </w:rPr>
              <w:t xml:space="preserve">Piedāvājums </w:t>
            </w:r>
            <w:r w:rsidRPr="001A67DD">
              <w:rPr>
                <w:kern w:val="2"/>
                <w:lang w:eastAsia="ar-SA"/>
              </w:rPr>
              <w:t>*</w:t>
            </w:r>
          </w:p>
        </w:tc>
      </w:tr>
      <w:tr w:rsidR="00EF3F0E" w:rsidRPr="001A67DD" w14:paraId="3FCCCDA6" w14:textId="77777777" w:rsidTr="00327434">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30D63"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581AD" w14:textId="77777777" w:rsidR="00EF3F0E" w:rsidRPr="001A67DD" w:rsidRDefault="00EF3F0E" w:rsidP="003E2748">
            <w:pPr>
              <w:suppressLineNumbers/>
              <w:suppressAutoHyphens/>
              <w:ind w:left="415" w:hanging="415"/>
              <w:contextualSpacing/>
              <w:jc w:val="center"/>
              <w:rPr>
                <w:kern w:val="2"/>
                <w:lang w:eastAsia="ar-SA"/>
              </w:rPr>
            </w:pPr>
            <w:r w:rsidRPr="001A67DD">
              <w:rPr>
                <w:b/>
                <w:bCs/>
                <w:kern w:val="2"/>
              </w:rPr>
              <w:t>Vispārējās</w:t>
            </w:r>
            <w:r w:rsidRPr="001A67DD">
              <w:rPr>
                <w:kern w:val="2"/>
              </w:rPr>
              <w:t xml:space="preserve"> </w:t>
            </w:r>
            <w:r w:rsidRPr="001A67DD">
              <w:rPr>
                <w:b/>
                <w:bCs/>
                <w:kern w:val="2"/>
              </w:rPr>
              <w:t>prasības</w:t>
            </w:r>
            <w:r w:rsidRPr="001A67DD">
              <w:rPr>
                <w:kern w:val="2"/>
              </w:rPr>
              <w:t xml:space="preserve"> </w:t>
            </w:r>
          </w:p>
        </w:tc>
      </w:tr>
      <w:tr w:rsidR="00EF3F0E" w:rsidRPr="001A67DD" w14:paraId="09645A76" w14:textId="77777777" w:rsidTr="00327434">
        <w:tc>
          <w:tcPr>
            <w:tcW w:w="581" w:type="dxa"/>
            <w:tcBorders>
              <w:top w:val="single" w:sz="4" w:space="0" w:color="auto"/>
              <w:left w:val="single" w:sz="4" w:space="0" w:color="auto"/>
              <w:bottom w:val="single" w:sz="4" w:space="0" w:color="auto"/>
              <w:right w:val="single" w:sz="4" w:space="0" w:color="auto"/>
            </w:tcBorders>
          </w:tcPr>
          <w:p w14:paraId="2EFA2043" w14:textId="77777777" w:rsidR="00EF3F0E" w:rsidRPr="001A67DD" w:rsidRDefault="00EF3F0E" w:rsidP="003E2748">
            <w:pPr>
              <w:suppressLineNumbers/>
              <w:suppressAutoHyphens/>
              <w:ind w:left="540" w:hanging="540"/>
              <w:contextualSpacing/>
              <w:jc w:val="center"/>
              <w:rPr>
                <w:rFonts w:eastAsia="Calibri"/>
                <w:b/>
                <w:bCs/>
                <w:kern w:val="2"/>
              </w:rPr>
            </w:pPr>
            <w:r w:rsidRPr="001A67DD">
              <w:rPr>
                <w:rFonts w:eastAsia="Calibri"/>
                <w:b/>
                <w:bCs/>
                <w:kern w:val="2"/>
                <w:lang w:eastAsia="ar-SA"/>
              </w:rPr>
              <w:t>1</w:t>
            </w:r>
            <w:r w:rsidRPr="001A67DD">
              <w:rPr>
                <w:rFonts w:eastAsia="Calibri"/>
                <w:kern w:val="2"/>
                <w:lang w:eastAsia="ar-SA"/>
              </w:rPr>
              <w:t>.</w:t>
            </w:r>
            <w:r w:rsidRPr="001A67DD">
              <w:rPr>
                <w:rFonts w:eastAsia="Calibri"/>
                <w:b/>
                <w:bCs/>
                <w:kern w:val="2"/>
                <w:lang w:eastAsia="ar-SA"/>
              </w:rPr>
              <w:t>1</w:t>
            </w:r>
            <w:r w:rsidRPr="001A67DD">
              <w:rPr>
                <w:rFonts w:eastAsia="Calibri"/>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4CB484B4" w14:textId="77777777" w:rsidR="00EF3F0E" w:rsidRPr="001A67DD" w:rsidRDefault="00EF3F0E" w:rsidP="003E2748">
            <w:pPr>
              <w:suppressLineNumbers/>
              <w:suppressAutoHyphens/>
              <w:contextualSpacing/>
              <w:jc w:val="both"/>
              <w:rPr>
                <w:rFonts w:eastAsia="Calibri"/>
                <w:kern w:val="2"/>
              </w:rPr>
            </w:pPr>
            <w:r w:rsidRPr="001A67DD">
              <w:rPr>
                <w:rFonts w:eastAsia="Calibri"/>
                <w:kern w:val="2"/>
              </w:rPr>
              <w:t>Pakalpojuma apjoms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3C97A" w14:textId="77777777" w:rsidR="00EF3F0E" w:rsidRPr="001A67DD" w:rsidRDefault="00EF3F0E" w:rsidP="003E2748">
            <w:pPr>
              <w:suppressLineNumbers/>
              <w:suppressAutoHyphens/>
              <w:ind w:left="415" w:hanging="415"/>
              <w:contextualSpacing/>
              <w:jc w:val="both"/>
              <w:rPr>
                <w:rFonts w:eastAsia="Calibri"/>
                <w:kern w:val="2"/>
              </w:rPr>
            </w:pPr>
            <w:r w:rsidRPr="001A67DD">
              <w:rPr>
                <w:rFonts w:eastAsia="Calibri"/>
                <w:kern w:val="2"/>
              </w:rPr>
              <w:t>Pakalpojumā ietilpst šādi uzdevumi:</w:t>
            </w:r>
          </w:p>
          <w:p w14:paraId="5D653039" w14:textId="77777777" w:rsidR="00EF3F0E" w:rsidRPr="001A67DD" w:rsidRDefault="00EF3F0E" w:rsidP="003E2748">
            <w:pPr>
              <w:suppressLineNumbers/>
              <w:ind w:left="732" w:hanging="732"/>
              <w:contextualSpacing/>
              <w:jc w:val="both"/>
              <w:rPr>
                <w:rFonts w:eastAsia="Calibri"/>
              </w:rPr>
            </w:pPr>
            <w:r w:rsidRPr="001A67DD">
              <w:rPr>
                <w:rFonts w:eastAsia="Calibri"/>
                <w:kern w:val="2"/>
                <w:lang w:eastAsia="ar-SA"/>
              </w:rPr>
              <w:t>1.1.1.   e</w:t>
            </w:r>
            <w:r w:rsidRPr="001A67DD">
              <w:rPr>
                <w:rFonts w:eastAsia="Calibri"/>
              </w:rPr>
              <w:t xml:space="preserve">-mācību </w:t>
            </w:r>
            <w:proofErr w:type="spellStart"/>
            <w:r w:rsidRPr="001A67DD">
              <w:rPr>
                <w:rFonts w:eastAsia="Calibri"/>
              </w:rPr>
              <w:t>interaktivitātes</w:t>
            </w:r>
            <w:proofErr w:type="spellEnd"/>
            <w:r w:rsidRPr="001A67DD">
              <w:rPr>
                <w:rFonts w:eastAsia="Calibri"/>
              </w:rPr>
              <w:t xml:space="preserve"> izstrāde;</w:t>
            </w:r>
          </w:p>
          <w:p w14:paraId="0DF7F1EC" w14:textId="77777777" w:rsidR="00EF3F0E" w:rsidRPr="001A67DD" w:rsidRDefault="00EF3F0E" w:rsidP="003E2748">
            <w:pPr>
              <w:suppressLineNumbers/>
              <w:ind w:left="732" w:hanging="732"/>
              <w:contextualSpacing/>
              <w:jc w:val="both"/>
              <w:rPr>
                <w:rFonts w:eastAsia="Calibri"/>
                <w:kern w:val="2"/>
              </w:rPr>
            </w:pPr>
            <w:r w:rsidRPr="001A67DD">
              <w:rPr>
                <w:rFonts w:eastAsia="Calibri"/>
              </w:rPr>
              <w:lastRenderedPageBreak/>
              <w:t xml:space="preserve">1.1.2. vismaz 6 (katrs līdz 3 minūtēm garš, abpusēji vienojoties garums var tikt palielināts) video, kas iekļauj ekspertu un nozaru pārstāvju komentārus un piemērus, kas sniedz dziļāku izpratni par teoriju vai ilustrē </w:t>
            </w:r>
            <w:proofErr w:type="spellStart"/>
            <w:r w:rsidRPr="001A67DD">
              <w:rPr>
                <w:rFonts w:eastAsia="Calibri"/>
                <w:i/>
                <w:iCs/>
              </w:rPr>
              <w:t>Scrum</w:t>
            </w:r>
            <w:proofErr w:type="spellEnd"/>
            <w:r w:rsidRPr="001A67DD">
              <w:rPr>
                <w:rFonts w:eastAsia="Calibri"/>
                <w:i/>
                <w:iCs/>
              </w:rPr>
              <w:t xml:space="preserve"> </w:t>
            </w:r>
            <w:r w:rsidRPr="001A67DD">
              <w:rPr>
                <w:rFonts w:eastAsia="Calibri"/>
              </w:rPr>
              <w:t>ietvaru darbībā;</w:t>
            </w:r>
          </w:p>
          <w:p w14:paraId="7C089DD5" w14:textId="77777777" w:rsidR="00EF3F0E" w:rsidRPr="001A67DD" w:rsidRDefault="00EF3F0E" w:rsidP="003E2748">
            <w:pPr>
              <w:suppressLineNumbers/>
              <w:ind w:left="732" w:hanging="732"/>
              <w:contextualSpacing/>
              <w:jc w:val="both"/>
              <w:rPr>
                <w:rFonts w:eastAsia="Calibri"/>
                <w:kern w:val="2"/>
              </w:rPr>
            </w:pPr>
            <w:r w:rsidRPr="001A67DD">
              <w:rPr>
                <w:rFonts w:eastAsia="Calibri"/>
                <w:kern w:val="2"/>
                <w:lang w:eastAsia="ar-SA"/>
              </w:rPr>
              <w:t>1.1.3.</w:t>
            </w:r>
            <w:r w:rsidRPr="001A67DD">
              <w:rPr>
                <w:rFonts w:eastAsia="Calibri"/>
                <w:kern w:val="2"/>
                <w:lang w:eastAsia="ar-SA"/>
              </w:rPr>
              <w:tab/>
            </w:r>
            <w:r w:rsidRPr="001A67DD">
              <w:rPr>
                <w:rFonts w:eastAsia="Calibri"/>
                <w:kern w:val="2"/>
              </w:rPr>
              <w:t xml:space="preserve">interaktīvu un atraktīvu e-mācību materiālu, video un to </w:t>
            </w:r>
            <w:proofErr w:type="spellStart"/>
            <w:r w:rsidRPr="001A67DD">
              <w:rPr>
                <w:rFonts w:eastAsia="Calibri"/>
                <w:kern w:val="2"/>
              </w:rPr>
              <w:t>interaktivitātes</w:t>
            </w:r>
            <w:proofErr w:type="spellEnd"/>
            <w:r w:rsidRPr="001A67DD">
              <w:rPr>
                <w:rFonts w:eastAsia="Calibri"/>
                <w:kern w:val="2"/>
              </w:rPr>
              <w:t xml:space="preserve"> izstrāde, integrējot mūsdienu digitālās tehnoloģijas un </w:t>
            </w:r>
            <w:proofErr w:type="spellStart"/>
            <w:r w:rsidRPr="001A67DD">
              <w:rPr>
                <w:rFonts w:eastAsia="Calibri"/>
                <w:kern w:val="2"/>
              </w:rPr>
              <w:t>spēliskošanas</w:t>
            </w:r>
            <w:proofErr w:type="spellEnd"/>
            <w:r w:rsidRPr="001A67DD">
              <w:rPr>
                <w:rFonts w:eastAsia="Calibri"/>
                <w:kern w:val="2"/>
              </w:rPr>
              <w:t xml:space="preserve"> elementus</w:t>
            </w:r>
            <w:sdt>
              <w:sdtPr>
                <w:rPr>
                  <w:rFonts w:eastAsia="Calibri"/>
                </w:rPr>
                <w:id w:val="582723865"/>
              </w:sdtPr>
              <w:sdtEndPr/>
              <w:sdtContent/>
            </w:sdt>
            <w:sdt>
              <w:sdtPr>
                <w:rPr>
                  <w:rFonts w:eastAsia="Calibri"/>
                </w:rPr>
                <w:id w:val="-1823956301"/>
              </w:sdtPr>
              <w:sdtEndPr/>
              <w:sdtContent/>
            </w:sdt>
            <w:r w:rsidRPr="001A67DD">
              <w:rPr>
                <w:rFonts w:eastAsia="Calibri"/>
                <w:kern w:val="2"/>
              </w:rPr>
              <w:t>;</w:t>
            </w:r>
          </w:p>
          <w:p w14:paraId="719BEFEF" w14:textId="77777777" w:rsidR="00EF3F0E" w:rsidRPr="001A67DD" w:rsidRDefault="00EF3F0E" w:rsidP="003E2748">
            <w:pPr>
              <w:pStyle w:val="ListParagraph"/>
              <w:suppressLineNumbers/>
              <w:ind w:left="732"/>
              <w:jc w:val="both"/>
              <w:rPr>
                <w:rFonts w:eastAsia="Calibri"/>
              </w:rPr>
            </w:pPr>
            <w:r w:rsidRPr="001A67DD">
              <w:rPr>
                <w:rFonts w:eastAsia="Calibri"/>
                <w:kern w:val="2"/>
              </w:rPr>
              <w:t xml:space="preserve">Materiāls satur video, audio, tekstu, </w:t>
            </w:r>
            <w:proofErr w:type="spellStart"/>
            <w:r w:rsidRPr="001A67DD">
              <w:rPr>
                <w:rFonts w:eastAsia="Calibri"/>
                <w:kern w:val="2"/>
              </w:rPr>
              <w:t>interaktivitāti</w:t>
            </w:r>
            <w:proofErr w:type="spellEnd"/>
            <w:r w:rsidRPr="001A67DD">
              <w:rPr>
                <w:rFonts w:eastAsia="Calibri"/>
                <w:kern w:val="2"/>
              </w:rPr>
              <w:t xml:space="preserve"> un animāciju, vai citus pēc Izpildītāja pamatota piedāvājuma un pasūtītāja akceptētus atbilstošus izpildes risinājumus;</w:t>
            </w:r>
          </w:p>
          <w:p w14:paraId="065091E6" w14:textId="77777777" w:rsidR="00EF3F0E" w:rsidRPr="001A67DD" w:rsidRDefault="00EF3F0E" w:rsidP="003E2748">
            <w:pPr>
              <w:suppressLineNumbers/>
              <w:ind w:left="732" w:hanging="732"/>
              <w:contextualSpacing/>
              <w:jc w:val="both"/>
              <w:rPr>
                <w:rFonts w:eastAsia="Calibri"/>
              </w:rPr>
            </w:pPr>
            <w:r w:rsidRPr="001A67DD">
              <w:rPr>
                <w:rFonts w:eastAsia="Calibri"/>
                <w:kern w:val="2"/>
                <w:lang w:eastAsia="ar-SA"/>
              </w:rPr>
              <w:t>1.1.4.</w:t>
            </w:r>
            <w:r w:rsidRPr="001A67DD">
              <w:rPr>
                <w:rFonts w:eastAsia="Calibri"/>
                <w:b/>
                <w:kern w:val="2"/>
                <w:lang w:eastAsia="ar-SA"/>
              </w:rPr>
              <w:tab/>
            </w:r>
            <w:r w:rsidRPr="001A67DD">
              <w:rPr>
                <w:rFonts w:eastAsia="Calibri"/>
                <w:kern w:val="2"/>
              </w:rPr>
              <w:t>papildu resursu saraksts, padziļinātai tēmas apguvei,</w:t>
            </w:r>
            <w:r w:rsidRPr="001A67DD">
              <w:rPr>
                <w:rFonts w:eastAsia="Calibri"/>
              </w:rPr>
              <w:t xml:space="preserve"> piemēram, raksti, video, interneta resursi, praktiski rīki, ar katra resursa īsu izmantojuma aprakstu;</w:t>
            </w:r>
          </w:p>
          <w:p w14:paraId="5BF9D196" w14:textId="77777777" w:rsidR="00EF3F0E" w:rsidRPr="001A67DD" w:rsidRDefault="00EF3F0E" w:rsidP="003E2748">
            <w:pPr>
              <w:suppressLineNumbers/>
              <w:ind w:left="732" w:hanging="732"/>
              <w:contextualSpacing/>
              <w:jc w:val="both"/>
              <w:rPr>
                <w:rFonts w:eastAsia="Calibri"/>
                <w:kern w:val="2"/>
                <w:highlight w:val="yellow"/>
              </w:rPr>
            </w:pPr>
            <w:r w:rsidRPr="001A67DD">
              <w:rPr>
                <w:rFonts w:eastAsia="Calibri"/>
                <w:kern w:val="2"/>
                <w:lang w:eastAsia="ar-SA"/>
              </w:rPr>
              <w:t>1.1.5.</w:t>
            </w:r>
            <w:r w:rsidRPr="001A67DD">
              <w:rPr>
                <w:rFonts w:eastAsia="Calibri"/>
                <w:b/>
                <w:kern w:val="2"/>
                <w:lang w:eastAsia="ar-SA"/>
              </w:rPr>
              <w:tab/>
            </w:r>
            <w:r w:rsidRPr="001A67DD">
              <w:rPr>
                <w:rFonts w:eastAsia="Calibri"/>
                <w:kern w:val="2"/>
              </w:rPr>
              <w:t>pašpārbaudes testa jautājumi, kas ļauj noteikt dalībnieka zināšanu līmeni e-kursa apmācību sākumā un noslēgumā, kas neietilpst e-kursa izpildes laikā (izlasē vismaz 20 jautājumi);</w:t>
            </w:r>
          </w:p>
          <w:p w14:paraId="19EA47B4" w14:textId="77777777" w:rsidR="00EF3F0E" w:rsidRPr="001A67DD" w:rsidRDefault="00EF3F0E" w:rsidP="003E2748">
            <w:pPr>
              <w:suppressLineNumbers/>
              <w:ind w:left="732" w:hanging="732"/>
              <w:contextualSpacing/>
              <w:jc w:val="both"/>
              <w:rPr>
                <w:rFonts w:eastAsia="Calibri"/>
                <w:kern w:val="2"/>
              </w:rPr>
            </w:pPr>
            <w:r w:rsidRPr="001A67DD">
              <w:rPr>
                <w:rFonts w:eastAsia="Calibri"/>
                <w:kern w:val="2"/>
                <w:lang w:eastAsia="ar-SA"/>
              </w:rPr>
              <w:t>1.1.6.</w:t>
            </w:r>
            <w:r w:rsidRPr="001A67DD">
              <w:rPr>
                <w:rFonts w:eastAsia="Calibri"/>
                <w:kern w:val="2"/>
                <w:lang w:eastAsia="ar-SA"/>
              </w:rPr>
              <w:tab/>
            </w:r>
            <w:r w:rsidRPr="001A67DD">
              <w:rPr>
                <w:rFonts w:eastAsia="Calibri"/>
                <w:kern w:val="2"/>
              </w:rPr>
              <w:t>līdz 40 (četrdesmit) sekunžu garš reklāmas video e-mācību</w:t>
            </w:r>
            <w:r w:rsidRPr="001A67DD">
              <w:rPr>
                <w:rFonts w:eastAsia="Calibri"/>
              </w:rPr>
              <w:t xml:space="preserve"> </w:t>
            </w:r>
            <w:sdt>
              <w:sdtPr>
                <w:rPr>
                  <w:rFonts w:eastAsia="Calibri"/>
                </w:rPr>
                <w:id w:val="-48221920"/>
                <w:placeholder>
                  <w:docPart w:val="5C2C0003CC9145DB8BF7249FA6027024"/>
                </w:placeholder>
              </w:sdtPr>
              <w:sdtEndPr/>
              <w:sdtContent/>
            </w:sdt>
            <w:r w:rsidRPr="001A67DD">
              <w:rPr>
                <w:rFonts w:eastAsia="Calibri"/>
              </w:rPr>
              <w:t>r</w:t>
            </w:r>
            <w:r w:rsidRPr="001A67DD">
              <w:rPr>
                <w:rFonts w:eastAsia="Calibri"/>
                <w:kern w:val="2"/>
              </w:rPr>
              <w:t xml:space="preserve">eklamēšanai Valsts administrācijas skolas sociālajos tīklos, mājaslapā. Reklāmas video satur video, audio, tekstu, </w:t>
            </w:r>
            <w:proofErr w:type="spellStart"/>
            <w:r w:rsidRPr="001A67DD">
              <w:rPr>
                <w:rFonts w:eastAsia="Calibri"/>
                <w:kern w:val="2"/>
              </w:rPr>
              <w:t>interaktivitāti</w:t>
            </w:r>
            <w:proofErr w:type="spellEnd"/>
            <w:r w:rsidRPr="001A67DD">
              <w:rPr>
                <w:rFonts w:eastAsia="Calibri"/>
                <w:kern w:val="2"/>
              </w:rPr>
              <w:t xml:space="preserve"> un animāciju, vai citus pēc Izpildītāja pamatota piedāvājuma un pasūtītāja akceptētus atbilstošus izpildes risinājumus</w:t>
            </w:r>
            <w:r w:rsidRPr="001A67DD">
              <w:rPr>
                <w:rFonts w:eastAsia="Calibri"/>
              </w:rPr>
              <w:t>;</w:t>
            </w:r>
          </w:p>
          <w:p w14:paraId="4BCD808F" w14:textId="2063ABD5" w:rsidR="00EF3F0E" w:rsidRPr="001A67DD" w:rsidRDefault="00EF3F0E" w:rsidP="003E2748">
            <w:pPr>
              <w:suppressLineNumbers/>
              <w:contextualSpacing/>
              <w:jc w:val="both"/>
              <w:rPr>
                <w:rFonts w:eastAsia="Calibri"/>
                <w:b/>
                <w:bCs/>
                <w:kern w:val="2"/>
              </w:rPr>
            </w:pPr>
            <w:r w:rsidRPr="001A67DD">
              <w:rPr>
                <w:rFonts w:eastAsia="Calibri"/>
                <w:kern w:val="2"/>
                <w:lang w:eastAsia="ar-SA"/>
              </w:rPr>
              <w:t xml:space="preserve">1.1.7.  </w:t>
            </w:r>
            <w:r w:rsidRPr="001A67DD">
              <w:rPr>
                <w:rFonts w:eastAsia="Calibri"/>
                <w:b/>
                <w:bCs/>
                <w:kern w:val="2"/>
              </w:rPr>
              <w:t xml:space="preserve">e-mācību izstrāde un ieviešana ne vēlāk kā līdz 2026. gada </w:t>
            </w:r>
            <w:r w:rsidR="00415A8E">
              <w:rPr>
                <w:rFonts w:eastAsia="Calibri"/>
                <w:b/>
                <w:bCs/>
                <w:kern w:val="2"/>
              </w:rPr>
              <w:t>30</w:t>
            </w:r>
            <w:r w:rsidRPr="001A67DD">
              <w:rPr>
                <w:rFonts w:eastAsia="Calibri"/>
                <w:b/>
                <w:bCs/>
                <w:kern w:val="2"/>
              </w:rPr>
              <w:t xml:space="preserve">.septembrim. </w:t>
            </w:r>
          </w:p>
          <w:p w14:paraId="25C9C252" w14:textId="77777777" w:rsidR="00EF3F0E" w:rsidRPr="001A67DD" w:rsidRDefault="00EF3F0E" w:rsidP="003E2748">
            <w:pPr>
              <w:suppressLineNumbers/>
              <w:ind w:left="732" w:hanging="732"/>
              <w:contextualSpacing/>
              <w:jc w:val="both"/>
              <w:rPr>
                <w:rFonts w:eastAsia="Calibri"/>
              </w:rPr>
            </w:pPr>
            <w:r w:rsidRPr="001A67DD">
              <w:rPr>
                <w:rFonts w:eastAsia="Calibri"/>
                <w:kern w:val="2"/>
                <w:lang w:eastAsia="ar-SA"/>
              </w:rPr>
              <w:t xml:space="preserve">1.1.8. </w:t>
            </w:r>
            <w:r w:rsidRPr="001A67DD">
              <w:rPr>
                <w:rFonts w:eastAsia="Calibri"/>
                <w:kern w:val="2"/>
              </w:rPr>
              <w:t>e-mācību vides garantijas laika uzturēšanas nodrošināšana.</w:t>
            </w:r>
          </w:p>
        </w:tc>
        <w:tc>
          <w:tcPr>
            <w:tcW w:w="1701" w:type="dxa"/>
            <w:tcBorders>
              <w:top w:val="single" w:sz="4" w:space="0" w:color="auto"/>
              <w:left w:val="single" w:sz="4" w:space="0" w:color="auto"/>
              <w:bottom w:val="single" w:sz="4" w:space="0" w:color="auto"/>
              <w:right w:val="single" w:sz="4" w:space="0" w:color="auto"/>
            </w:tcBorders>
          </w:tcPr>
          <w:p w14:paraId="48308B7F" w14:textId="77777777" w:rsidR="00EF3F0E" w:rsidRPr="001A67DD" w:rsidRDefault="00EF3F0E" w:rsidP="003E2748">
            <w:pPr>
              <w:suppressLineNumbers/>
              <w:suppressAutoHyphens/>
              <w:contextualSpacing/>
              <w:jc w:val="center"/>
              <w:rPr>
                <w:b/>
                <w:bCs/>
                <w:kern w:val="2"/>
              </w:rPr>
            </w:pPr>
            <w:r w:rsidRPr="001A67DD">
              <w:rPr>
                <w:b/>
                <w:bCs/>
                <w:kern w:val="2"/>
              </w:rPr>
              <w:lastRenderedPageBreak/>
              <w:t>*</w:t>
            </w:r>
          </w:p>
        </w:tc>
      </w:tr>
      <w:tr w:rsidR="00EF3F0E" w:rsidRPr="001A67DD" w14:paraId="0FAC9798" w14:textId="77777777" w:rsidTr="00327434">
        <w:tc>
          <w:tcPr>
            <w:tcW w:w="581" w:type="dxa"/>
            <w:tcBorders>
              <w:top w:val="single" w:sz="4" w:space="0" w:color="auto"/>
              <w:left w:val="single" w:sz="4" w:space="0" w:color="auto"/>
              <w:bottom w:val="single" w:sz="4" w:space="0" w:color="auto"/>
              <w:right w:val="single" w:sz="4" w:space="0" w:color="auto"/>
            </w:tcBorders>
          </w:tcPr>
          <w:p w14:paraId="69EF13BE"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3D546AE" w14:textId="77777777" w:rsidR="00EF3F0E" w:rsidRPr="001A67DD" w:rsidRDefault="00EF3F0E" w:rsidP="003E2748">
            <w:pPr>
              <w:suppressLineNumbers/>
              <w:suppressAutoHyphens/>
              <w:contextualSpacing/>
              <w:rPr>
                <w:kern w:val="2"/>
              </w:rPr>
            </w:pPr>
            <w:r w:rsidRPr="001A67DD">
              <w:rPr>
                <w:kern w:val="2"/>
              </w:rPr>
              <w:t>Valoda</w:t>
            </w:r>
          </w:p>
        </w:tc>
        <w:tc>
          <w:tcPr>
            <w:tcW w:w="5670" w:type="dxa"/>
            <w:tcBorders>
              <w:top w:val="single" w:sz="4" w:space="0" w:color="auto"/>
              <w:left w:val="single" w:sz="4" w:space="0" w:color="auto"/>
              <w:bottom w:val="single" w:sz="4" w:space="0" w:color="auto"/>
              <w:right w:val="single" w:sz="4" w:space="0" w:color="auto"/>
            </w:tcBorders>
          </w:tcPr>
          <w:p w14:paraId="78052ED7" w14:textId="77777777" w:rsidR="00EF3F0E" w:rsidRPr="001A67DD" w:rsidRDefault="00EF3F0E" w:rsidP="003E2748">
            <w:pPr>
              <w:suppressLineNumbers/>
              <w:suppressAutoHyphens/>
              <w:contextualSpacing/>
              <w:jc w:val="both"/>
              <w:rPr>
                <w:kern w:val="2"/>
              </w:rPr>
            </w:pPr>
            <w:r w:rsidRPr="001A67DD">
              <w:rPr>
                <w:kern w:val="2"/>
              </w:rPr>
              <w:t>Izpildītājs nodrošina e-mācību materiālu un e-vidi (t.sk. pieslēgšanos ekrānam, navigācijas elementiem) latviešu valodā.</w:t>
            </w:r>
          </w:p>
        </w:tc>
        <w:tc>
          <w:tcPr>
            <w:tcW w:w="1701" w:type="dxa"/>
            <w:tcBorders>
              <w:top w:val="single" w:sz="4" w:space="0" w:color="auto"/>
              <w:left w:val="single" w:sz="4" w:space="0" w:color="auto"/>
              <w:bottom w:val="single" w:sz="4" w:space="0" w:color="auto"/>
              <w:right w:val="single" w:sz="4" w:space="0" w:color="auto"/>
            </w:tcBorders>
          </w:tcPr>
          <w:p w14:paraId="79E2DFB2"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51A64631" w14:textId="77777777" w:rsidTr="00327434">
        <w:tc>
          <w:tcPr>
            <w:tcW w:w="581" w:type="dxa"/>
            <w:tcBorders>
              <w:top w:val="single" w:sz="4" w:space="0" w:color="auto"/>
              <w:left w:val="single" w:sz="4" w:space="0" w:color="auto"/>
              <w:bottom w:val="single" w:sz="4" w:space="0" w:color="auto"/>
              <w:right w:val="single" w:sz="4" w:space="0" w:color="auto"/>
            </w:tcBorders>
          </w:tcPr>
          <w:p w14:paraId="6B40534B"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DC8637A" w14:textId="77777777" w:rsidR="00EF3F0E" w:rsidRPr="001A67DD" w:rsidRDefault="00EF3F0E" w:rsidP="003E2748">
            <w:pPr>
              <w:suppressLineNumbers/>
              <w:suppressAutoHyphens/>
              <w:contextualSpacing/>
              <w:rPr>
                <w:kern w:val="2"/>
              </w:rPr>
            </w:pPr>
            <w:r w:rsidRPr="001A67DD">
              <w:rPr>
                <w:kern w:val="2"/>
              </w:rPr>
              <w:t>Informācijas nodošana par mācību dalībniekiem</w:t>
            </w:r>
          </w:p>
        </w:tc>
        <w:tc>
          <w:tcPr>
            <w:tcW w:w="5670" w:type="dxa"/>
            <w:tcBorders>
              <w:top w:val="single" w:sz="4" w:space="0" w:color="auto"/>
              <w:left w:val="single" w:sz="4" w:space="0" w:color="auto"/>
              <w:bottom w:val="single" w:sz="4" w:space="0" w:color="auto"/>
              <w:right w:val="single" w:sz="4" w:space="0" w:color="auto"/>
            </w:tcBorders>
          </w:tcPr>
          <w:p w14:paraId="2B9D0348" w14:textId="77777777" w:rsidR="00EF3F0E" w:rsidRPr="001A67DD" w:rsidRDefault="00EF3F0E" w:rsidP="003E2748">
            <w:pPr>
              <w:suppressLineNumbers/>
              <w:suppressAutoHyphens/>
              <w:contextualSpacing/>
              <w:jc w:val="both"/>
              <w:rPr>
                <w:kern w:val="2"/>
              </w:rPr>
            </w:pPr>
            <w:r w:rsidRPr="001A67DD">
              <w:rPr>
                <w:kern w:val="2"/>
              </w:rPr>
              <w:t xml:space="preserve">Izpildītājam jānodrošina šādas informācijas nodošana Pasūtītājam par mācību dalībniekiem MPS, izmantojot </w:t>
            </w:r>
            <w:r w:rsidRPr="001A67DD">
              <w:rPr>
                <w:i/>
                <w:iCs/>
                <w:kern w:val="2"/>
              </w:rPr>
              <w:t>SCORM 1.2</w:t>
            </w:r>
            <w:r w:rsidRPr="001A67DD">
              <w:rPr>
                <w:kern w:val="2"/>
              </w:rPr>
              <w:t xml:space="preserve"> (jau izveidota </w:t>
            </w:r>
            <w:proofErr w:type="spellStart"/>
            <w:r w:rsidRPr="001A67DD">
              <w:rPr>
                <w:kern w:val="2"/>
              </w:rPr>
              <w:t>saskarne</w:t>
            </w:r>
            <w:proofErr w:type="spellEnd"/>
            <w:r w:rsidRPr="001A67DD">
              <w:rPr>
                <w:kern w:val="2"/>
              </w:rPr>
              <w:t xml:space="preserve"> VAS pārziņā esošai sistēmai) standartu (</w:t>
            </w:r>
            <w:hyperlink r:id="rId13" w:history="1">
              <w:r w:rsidRPr="001A67DD">
                <w:rPr>
                  <w:rStyle w:val="Hyperlink"/>
                  <w:color w:val="auto"/>
                  <w:kern w:val="2"/>
                </w:rPr>
                <w:t>https://scorm.com/scorm-explained/</w:t>
              </w:r>
            </w:hyperlink>
            <w:r w:rsidRPr="001A67DD">
              <w:rPr>
                <w:kern w:val="2"/>
              </w:rPr>
              <w:t xml:space="preserve">):, attiecīgā </w:t>
            </w:r>
            <w:proofErr w:type="spellStart"/>
            <w:r w:rsidRPr="001A67DD">
              <w:rPr>
                <w:kern w:val="2"/>
              </w:rPr>
              <w:t>saskarne</w:t>
            </w:r>
            <w:proofErr w:type="spellEnd"/>
            <w:r w:rsidRPr="001A67DD">
              <w:rPr>
                <w:kern w:val="2"/>
              </w:rPr>
              <w:t xml:space="preserve"> MPS pieslēgšanai:</w:t>
            </w:r>
          </w:p>
          <w:p w14:paraId="4193B154" w14:textId="77777777" w:rsidR="00EF3F0E" w:rsidRPr="001A67DD" w:rsidRDefault="00EF3F0E" w:rsidP="003E2748">
            <w:pPr>
              <w:suppressLineNumbers/>
              <w:suppressAutoHyphens/>
              <w:contextualSpacing/>
              <w:jc w:val="both"/>
              <w:rPr>
                <w:kern w:val="2"/>
              </w:rPr>
            </w:pPr>
            <w:r w:rsidRPr="001A67DD">
              <w:rPr>
                <w:kern w:val="2"/>
              </w:rPr>
              <w:t xml:space="preserve">Izstrādātājam nepieciešams izmantot </w:t>
            </w:r>
            <w:proofErr w:type="spellStart"/>
            <w:r w:rsidRPr="001A67DD">
              <w:rPr>
                <w:kern w:val="2"/>
              </w:rPr>
              <w:t>cmi.suspend_data</w:t>
            </w:r>
            <w:proofErr w:type="spellEnd"/>
            <w:r w:rsidRPr="001A67DD">
              <w:rPr>
                <w:kern w:val="2"/>
              </w:rPr>
              <w:t xml:space="preserve"> API datu lauku ar </w:t>
            </w:r>
            <w:proofErr w:type="spellStart"/>
            <w:r w:rsidRPr="001A67DD">
              <w:rPr>
                <w:kern w:val="2"/>
              </w:rPr>
              <w:t>apakšsadaļu</w:t>
            </w:r>
            <w:proofErr w:type="spellEnd"/>
            <w:r w:rsidRPr="001A67DD">
              <w:rPr>
                <w:kern w:val="2"/>
              </w:rPr>
              <w:t xml:space="preserve"> </w:t>
            </w:r>
            <w:proofErr w:type="spellStart"/>
            <w:r w:rsidRPr="001A67DD">
              <w:rPr>
                <w:i/>
                <w:iCs/>
                <w:kern w:val="2"/>
              </w:rPr>
              <w:t>completion</w:t>
            </w:r>
            <w:proofErr w:type="spellEnd"/>
            <w:r w:rsidRPr="001A67DD">
              <w:rPr>
                <w:kern w:val="2"/>
              </w:rPr>
              <w:t xml:space="preserve">, kurā e-apmācību kurss norāda mācību apgūšanas statusu: </w:t>
            </w:r>
            <w:proofErr w:type="spellStart"/>
            <w:r w:rsidRPr="001A67DD">
              <w:rPr>
                <w:i/>
                <w:iCs/>
                <w:kern w:val="2"/>
              </w:rPr>
              <w:t>not</w:t>
            </w:r>
            <w:proofErr w:type="spellEnd"/>
            <w:r w:rsidRPr="001A67DD">
              <w:rPr>
                <w:i/>
                <w:iCs/>
                <w:kern w:val="2"/>
              </w:rPr>
              <w:t xml:space="preserve"> </w:t>
            </w:r>
            <w:proofErr w:type="spellStart"/>
            <w:r w:rsidRPr="001A67DD">
              <w:rPr>
                <w:i/>
                <w:iCs/>
                <w:kern w:val="2"/>
              </w:rPr>
              <w:t>attempted</w:t>
            </w:r>
            <w:proofErr w:type="spellEnd"/>
            <w:r w:rsidRPr="001A67DD">
              <w:rPr>
                <w:i/>
                <w:iCs/>
                <w:kern w:val="2"/>
              </w:rPr>
              <w:t xml:space="preserve">, </w:t>
            </w:r>
            <w:proofErr w:type="spellStart"/>
            <w:r w:rsidRPr="001A67DD">
              <w:rPr>
                <w:i/>
                <w:iCs/>
                <w:kern w:val="2"/>
              </w:rPr>
              <w:t>browsed</w:t>
            </w:r>
            <w:proofErr w:type="spellEnd"/>
            <w:r w:rsidRPr="001A67DD">
              <w:rPr>
                <w:i/>
                <w:iCs/>
                <w:kern w:val="2"/>
              </w:rPr>
              <w:t xml:space="preserve">, </w:t>
            </w:r>
            <w:proofErr w:type="spellStart"/>
            <w:r w:rsidRPr="001A67DD">
              <w:rPr>
                <w:i/>
                <w:iCs/>
                <w:kern w:val="2"/>
              </w:rPr>
              <w:t>incomplete</w:t>
            </w:r>
            <w:proofErr w:type="spellEnd"/>
            <w:r w:rsidRPr="001A67DD">
              <w:rPr>
                <w:i/>
                <w:iCs/>
                <w:kern w:val="2"/>
              </w:rPr>
              <w:t xml:space="preserve">, </w:t>
            </w:r>
            <w:proofErr w:type="spellStart"/>
            <w:r w:rsidRPr="001A67DD">
              <w:rPr>
                <w:i/>
                <w:iCs/>
                <w:kern w:val="2"/>
              </w:rPr>
              <w:t>failed</w:t>
            </w:r>
            <w:proofErr w:type="spellEnd"/>
            <w:r w:rsidRPr="001A67DD">
              <w:rPr>
                <w:i/>
                <w:iCs/>
                <w:kern w:val="2"/>
              </w:rPr>
              <w:t xml:space="preserve">, </w:t>
            </w:r>
            <w:proofErr w:type="spellStart"/>
            <w:r w:rsidRPr="001A67DD">
              <w:rPr>
                <w:i/>
                <w:iCs/>
                <w:kern w:val="2"/>
              </w:rPr>
              <w:t>completed</w:t>
            </w:r>
            <w:proofErr w:type="spellEnd"/>
            <w:r w:rsidRPr="001A67DD">
              <w:rPr>
                <w:kern w:val="2"/>
              </w:rPr>
              <w:t xml:space="preserve">, vai </w:t>
            </w:r>
            <w:proofErr w:type="spellStart"/>
            <w:r w:rsidRPr="001A67DD">
              <w:rPr>
                <w:i/>
                <w:iCs/>
                <w:kern w:val="2"/>
              </w:rPr>
              <w:t>passed</w:t>
            </w:r>
            <w:proofErr w:type="spellEnd"/>
            <w:r w:rsidRPr="001A67DD">
              <w:rPr>
                <w:kern w:val="2"/>
              </w:rPr>
              <w:t>. MPS atspoguļo šos statusus kā no 0% (nulle procenti) līdz 100% (simts procenti) rezultātu.</w:t>
            </w:r>
          </w:p>
        </w:tc>
        <w:tc>
          <w:tcPr>
            <w:tcW w:w="1701" w:type="dxa"/>
            <w:tcBorders>
              <w:top w:val="single" w:sz="4" w:space="0" w:color="auto"/>
              <w:left w:val="single" w:sz="4" w:space="0" w:color="auto"/>
              <w:bottom w:val="single" w:sz="4" w:space="0" w:color="auto"/>
              <w:right w:val="single" w:sz="4" w:space="0" w:color="auto"/>
            </w:tcBorders>
          </w:tcPr>
          <w:p w14:paraId="5A06CAFE"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31E9E62D" w14:textId="77777777" w:rsidTr="00327434">
        <w:tc>
          <w:tcPr>
            <w:tcW w:w="581" w:type="dxa"/>
            <w:tcBorders>
              <w:top w:val="single" w:sz="4" w:space="0" w:color="auto"/>
              <w:left w:val="single" w:sz="4" w:space="0" w:color="auto"/>
              <w:bottom w:val="single" w:sz="4" w:space="0" w:color="auto"/>
              <w:right w:val="single" w:sz="4" w:space="0" w:color="auto"/>
            </w:tcBorders>
          </w:tcPr>
          <w:p w14:paraId="72DFB06C"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4</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0A800B49"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Mācību stundu skaits vienam dalībniekiem</w:t>
            </w:r>
          </w:p>
        </w:tc>
        <w:tc>
          <w:tcPr>
            <w:tcW w:w="5670" w:type="dxa"/>
            <w:tcBorders>
              <w:top w:val="single" w:sz="4" w:space="0" w:color="auto"/>
              <w:left w:val="single" w:sz="4" w:space="0" w:color="auto"/>
              <w:bottom w:val="single" w:sz="4" w:space="0" w:color="auto"/>
              <w:right w:val="single" w:sz="4" w:space="0" w:color="auto"/>
            </w:tcBorders>
          </w:tcPr>
          <w:p w14:paraId="6D3DA04C"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rFonts w:eastAsia="Calibri"/>
                <w:kern w:val="2"/>
              </w:rPr>
            </w:pPr>
            <w:r w:rsidRPr="001A67DD">
              <w:rPr>
                <w:kern w:val="2"/>
              </w:rPr>
              <w:t xml:space="preserve">Provizoriskais e-mācību ilgums vienam mācību dalībniekam ir </w:t>
            </w:r>
            <w:r w:rsidRPr="001A67DD">
              <w:t xml:space="preserve">4 </w:t>
            </w:r>
            <w:sdt>
              <w:sdtPr>
                <w:rPr>
                  <w:kern w:val="2"/>
                </w:rPr>
                <w:id w:val="-144820335"/>
              </w:sdtPr>
              <w:sdtEndPr/>
              <w:sdtContent/>
            </w:sdt>
            <w:r w:rsidRPr="001A67DD">
              <w:rPr>
                <w:kern w:val="2"/>
              </w:rPr>
              <w:t xml:space="preserve">akadēmiskās stundas. </w:t>
            </w:r>
          </w:p>
        </w:tc>
        <w:tc>
          <w:tcPr>
            <w:tcW w:w="1701" w:type="dxa"/>
            <w:tcBorders>
              <w:top w:val="single" w:sz="4" w:space="0" w:color="auto"/>
              <w:left w:val="single" w:sz="4" w:space="0" w:color="auto"/>
              <w:bottom w:val="single" w:sz="4" w:space="0" w:color="auto"/>
              <w:right w:val="single" w:sz="4" w:space="0" w:color="auto"/>
            </w:tcBorders>
          </w:tcPr>
          <w:p w14:paraId="703B66F6"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071481B3" w14:textId="77777777" w:rsidTr="00327434">
        <w:tc>
          <w:tcPr>
            <w:tcW w:w="581" w:type="dxa"/>
            <w:tcBorders>
              <w:top w:val="single" w:sz="4" w:space="0" w:color="auto"/>
              <w:left w:val="single" w:sz="4" w:space="0" w:color="auto"/>
              <w:bottom w:val="single" w:sz="4" w:space="0" w:color="auto"/>
              <w:right w:val="single" w:sz="4" w:space="0" w:color="auto"/>
            </w:tcBorders>
          </w:tcPr>
          <w:p w14:paraId="75301B18"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lastRenderedPageBreak/>
              <w:t>1</w:t>
            </w:r>
            <w:r w:rsidRPr="001A67DD">
              <w:rPr>
                <w:kern w:val="2"/>
                <w:lang w:eastAsia="ar-SA"/>
              </w:rPr>
              <w:t>.</w:t>
            </w:r>
            <w:r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518C6440"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ES fondu publicitātes vadlīnijas</w:t>
            </w:r>
          </w:p>
        </w:tc>
        <w:tc>
          <w:tcPr>
            <w:tcW w:w="5670" w:type="dxa"/>
            <w:tcBorders>
              <w:top w:val="single" w:sz="4" w:space="0" w:color="auto"/>
              <w:left w:val="single" w:sz="4" w:space="0" w:color="auto"/>
              <w:bottom w:val="single" w:sz="4" w:space="0" w:color="auto"/>
              <w:right w:val="single" w:sz="4" w:space="0" w:color="auto"/>
            </w:tcBorders>
          </w:tcPr>
          <w:p w14:paraId="11EEC0E5" w14:textId="77777777" w:rsidR="00EF3F0E" w:rsidRPr="001A67DD" w:rsidRDefault="00EF3F0E" w:rsidP="003E2748">
            <w:pPr>
              <w:suppressLineNumbers/>
              <w:suppressAutoHyphens/>
              <w:contextualSpacing/>
              <w:jc w:val="both"/>
              <w:rPr>
                <w:rFonts w:eastAsia="Calibri"/>
                <w:kern w:val="2"/>
              </w:rPr>
            </w:pPr>
            <w:r w:rsidRPr="001A67DD">
              <w:rPr>
                <w:rFonts w:eastAsia="Calibri"/>
                <w:kern w:val="2"/>
              </w:rPr>
              <w:t xml:space="preserve">Izpildītājs ievēro ES fondu 2021.–2027. gada plānošanas perioda un Atveseļošanas fonda komunikācijas un dizaina vadlīnijas </w:t>
            </w:r>
            <w:hyperlink r:id="rId14" w:history="1">
              <w:r w:rsidRPr="001A67DD">
                <w:rPr>
                  <w:rStyle w:val="Hyperlink"/>
                  <w:rFonts w:eastAsia="Calibri"/>
                  <w:color w:val="auto"/>
                  <w:kern w:val="2"/>
                </w:rPr>
                <w:t>https://www.esfondi.lv/normativie-akti-un-dokumenti/atveselosanas-fonds-main/es-fondu-2021-2027-gada-un-atveselosanas-fonda-komunikacijas-un-dizaina-vadlinijas</w:t>
              </w:r>
            </w:hyperlink>
            <w:r w:rsidRPr="001A67DD">
              <w:rPr>
                <w:rFonts w:eastAsia="Calibri"/>
                <w:kern w:val="2"/>
              </w:rPr>
              <w:t>, kā arī Pasūtītāja vizuālo identitāti.</w:t>
            </w:r>
          </w:p>
          <w:p w14:paraId="0F6ADC46"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rFonts w:eastAsia="Calibri"/>
                <w:kern w:val="2"/>
              </w:rPr>
            </w:pPr>
            <w:r w:rsidRPr="001A67DD">
              <w:rPr>
                <w:rFonts w:eastAsia="Calibri"/>
                <w:kern w:val="2"/>
              </w:rPr>
              <w:t xml:space="preserve">Visos e-mācību materiālos un e-mācību vidē jābūt izvietotam vadlīnijās noteiktajam vizuālo elementu ansamblim, kā arī piebildei, ka mācības finansētas no Atveseļošanas fonda. </w:t>
            </w:r>
          </w:p>
        </w:tc>
        <w:tc>
          <w:tcPr>
            <w:tcW w:w="1701" w:type="dxa"/>
            <w:tcBorders>
              <w:top w:val="single" w:sz="4" w:space="0" w:color="auto"/>
              <w:left w:val="single" w:sz="4" w:space="0" w:color="auto"/>
              <w:bottom w:val="single" w:sz="4" w:space="0" w:color="auto"/>
              <w:right w:val="single" w:sz="4" w:space="0" w:color="auto"/>
            </w:tcBorders>
          </w:tcPr>
          <w:p w14:paraId="11911D0F"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252CDB36" w14:textId="77777777" w:rsidTr="00327434">
        <w:tc>
          <w:tcPr>
            <w:tcW w:w="581" w:type="dxa"/>
            <w:tcBorders>
              <w:top w:val="single" w:sz="4" w:space="0" w:color="auto"/>
              <w:left w:val="single" w:sz="4" w:space="0" w:color="auto"/>
              <w:bottom w:val="single" w:sz="4" w:space="0" w:color="auto"/>
              <w:right w:val="single" w:sz="4" w:space="0" w:color="auto"/>
            </w:tcBorders>
          </w:tcPr>
          <w:p w14:paraId="38C05AD0" w14:textId="77777777" w:rsidR="00EF3F0E" w:rsidRPr="001A67DD" w:rsidRDefault="00EF3F0E" w:rsidP="003E2748">
            <w:pPr>
              <w:suppressLineNumbers/>
              <w:suppressAutoHyphens/>
              <w:ind w:left="540" w:hanging="540"/>
              <w:contextualSpacing/>
              <w:jc w:val="center"/>
              <w:rPr>
                <w:b/>
                <w:bCs/>
                <w:kern w:val="2"/>
              </w:rPr>
            </w:pPr>
            <w:r w:rsidRPr="001A67DD">
              <w:rPr>
                <w:b/>
                <w:bCs/>
                <w:kern w:val="2"/>
                <w:lang w:eastAsia="ar-SA"/>
              </w:rPr>
              <w:t>1</w:t>
            </w:r>
            <w:r w:rsidRPr="001A67DD">
              <w:rPr>
                <w:kern w:val="2"/>
                <w:lang w:eastAsia="ar-SA"/>
              </w:rPr>
              <w:t>.</w:t>
            </w:r>
            <w:r w:rsidRPr="001A67DD">
              <w:rPr>
                <w:b/>
                <w:bCs/>
                <w:kern w:val="2"/>
                <w:lang w:eastAsia="ar-SA"/>
              </w:rPr>
              <w:t>6</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4668AC89"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Autortiesības</w:t>
            </w:r>
          </w:p>
        </w:tc>
        <w:tc>
          <w:tcPr>
            <w:tcW w:w="5670" w:type="dxa"/>
            <w:tcBorders>
              <w:top w:val="single" w:sz="4" w:space="0" w:color="auto"/>
              <w:left w:val="single" w:sz="4" w:space="0" w:color="auto"/>
              <w:bottom w:val="single" w:sz="4" w:space="0" w:color="auto"/>
              <w:right w:val="single" w:sz="4" w:space="0" w:color="auto"/>
            </w:tcBorders>
          </w:tcPr>
          <w:p w14:paraId="38AFEED8" w14:textId="77777777" w:rsidR="00EF3F0E" w:rsidRPr="001A67DD" w:rsidRDefault="00EF3F0E" w:rsidP="003E2748">
            <w:pPr>
              <w:suppressLineNumbers/>
              <w:suppressAutoHyphens/>
              <w:contextualSpacing/>
              <w:jc w:val="both"/>
              <w:rPr>
                <w:kern w:val="2"/>
              </w:rPr>
            </w:pPr>
            <w:r w:rsidRPr="001A67DD">
              <w:rPr>
                <w:kern w:val="2"/>
              </w:rPr>
              <w:t>Pasūtītājam pieder visas autora mantiskās tiesības uz E-mācību materiāliem un E-mācību vidi, izmaiņām materiālos un vidē, un nodevumiem, ko Izpildītājs radījis un iesniedzis Pasūtītājam pakalpojuma līguma izpildes gaitā un rezultātā. Autortiesības Pasūtītājam tiek nodotas Iepirkuma līgumā noteiktajā kārtībā.</w:t>
            </w:r>
          </w:p>
        </w:tc>
        <w:tc>
          <w:tcPr>
            <w:tcW w:w="1701" w:type="dxa"/>
            <w:tcBorders>
              <w:top w:val="single" w:sz="4" w:space="0" w:color="auto"/>
              <w:left w:val="single" w:sz="4" w:space="0" w:color="auto"/>
              <w:bottom w:val="single" w:sz="4" w:space="0" w:color="auto"/>
              <w:right w:val="single" w:sz="4" w:space="0" w:color="auto"/>
            </w:tcBorders>
          </w:tcPr>
          <w:p w14:paraId="506A9D99"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2A29AC39" w14:textId="77777777" w:rsidTr="00327434">
        <w:tc>
          <w:tcPr>
            <w:tcW w:w="581" w:type="dxa"/>
            <w:tcBorders>
              <w:top w:val="single" w:sz="4" w:space="0" w:color="auto"/>
              <w:left w:val="single" w:sz="4" w:space="0" w:color="auto"/>
              <w:bottom w:val="single" w:sz="4" w:space="0" w:color="auto"/>
              <w:right w:val="single" w:sz="4" w:space="0" w:color="auto"/>
            </w:tcBorders>
          </w:tcPr>
          <w:p w14:paraId="44E27E49" w14:textId="77777777" w:rsidR="00EF3F0E" w:rsidRPr="001A67DD" w:rsidRDefault="00EF3F0E" w:rsidP="003E2748">
            <w:pPr>
              <w:suppressLineNumbers/>
              <w:suppressAutoHyphens/>
              <w:ind w:left="540" w:hanging="540"/>
              <w:contextualSpacing/>
              <w:jc w:val="center"/>
              <w:rPr>
                <w:b/>
                <w:bCs/>
                <w:kern w:val="2"/>
                <w:lang w:eastAsia="lv-LV"/>
              </w:rPr>
            </w:pPr>
            <w:r w:rsidRPr="001A67DD">
              <w:rPr>
                <w:b/>
                <w:bCs/>
                <w:kern w:val="2"/>
                <w:lang w:eastAsia="lv-LV"/>
              </w:rPr>
              <w:t>1</w:t>
            </w:r>
            <w:r w:rsidRPr="001A67DD">
              <w:rPr>
                <w:kern w:val="2"/>
                <w:lang w:eastAsia="lv-LV"/>
              </w:rPr>
              <w:t>.</w:t>
            </w:r>
            <w:r w:rsidRPr="001A67DD">
              <w:rPr>
                <w:b/>
                <w:bCs/>
                <w:kern w:val="2"/>
                <w:lang w:eastAsia="lv-LV"/>
              </w:rPr>
              <w:t>7</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40137DED"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Ar e-mācību platformas izstrādi saistītie normatīvie akti un vadlīnijas</w:t>
            </w:r>
          </w:p>
        </w:tc>
        <w:tc>
          <w:tcPr>
            <w:tcW w:w="5670" w:type="dxa"/>
            <w:tcBorders>
              <w:top w:val="single" w:sz="4" w:space="0" w:color="auto"/>
              <w:left w:val="single" w:sz="4" w:space="0" w:color="auto"/>
              <w:bottom w:val="single" w:sz="4" w:space="0" w:color="auto"/>
              <w:right w:val="single" w:sz="4" w:space="0" w:color="auto"/>
            </w:tcBorders>
          </w:tcPr>
          <w:p w14:paraId="46D2CAE8" w14:textId="77777777" w:rsidR="00EF3F0E" w:rsidRPr="001A67DD" w:rsidRDefault="00EF3F0E" w:rsidP="00327434">
            <w:pPr>
              <w:pStyle w:val="NormalWeb"/>
              <w:jc w:val="both"/>
            </w:pPr>
            <w:r w:rsidRPr="001A67DD">
              <w:t xml:space="preserve">Sniedzot pakalpojumu, Izpildītājs ievēro Latvijas Republikas, Eiropas Savienības tiesību aktus un vadlīnijas, kas attiecas uz e-mācību satura izstrādi, datu aizsardzību, informācijas </w:t>
            </w:r>
            <w:proofErr w:type="spellStart"/>
            <w:r w:rsidRPr="001A67DD">
              <w:t>piekļūstamību</w:t>
            </w:r>
            <w:proofErr w:type="spellEnd"/>
            <w:r w:rsidRPr="001A67DD">
              <w:t xml:space="preserve"> un autortiesību ievērošanu, tostarp:</w:t>
            </w:r>
          </w:p>
          <w:p w14:paraId="1FBF1002" w14:textId="77777777" w:rsidR="00EF3F0E" w:rsidRPr="001A67DD" w:rsidRDefault="00EF3F0E" w:rsidP="00C2119E">
            <w:pPr>
              <w:pStyle w:val="NormalWeb"/>
              <w:numPr>
                <w:ilvl w:val="0"/>
                <w:numId w:val="41"/>
              </w:numPr>
              <w:spacing w:before="0" w:beforeAutospacing="0" w:after="0" w:afterAutospacing="0"/>
              <w:ind w:left="357" w:hanging="357"/>
              <w:jc w:val="both"/>
            </w:pPr>
            <w:r w:rsidRPr="001A67DD">
              <w:t>Fizisko personu datu apstrādes likumu;</w:t>
            </w:r>
          </w:p>
          <w:p w14:paraId="7FD5DB83" w14:textId="77777777" w:rsidR="00EF3F0E" w:rsidRPr="001A67DD" w:rsidRDefault="00EF3F0E" w:rsidP="00C2119E">
            <w:pPr>
              <w:pStyle w:val="NormalWeb"/>
              <w:numPr>
                <w:ilvl w:val="0"/>
                <w:numId w:val="41"/>
              </w:numPr>
              <w:spacing w:before="0" w:beforeAutospacing="0" w:after="0" w:afterAutospacing="0"/>
              <w:ind w:left="357" w:hanging="357"/>
              <w:jc w:val="both"/>
            </w:pPr>
            <w:r w:rsidRPr="001A67DD">
              <w:t>Eiropas Parlamenta un Padomes Regulu (ES) 2016/679 (2016. gada 27. aprīlis) par fizisku personu aizsardzību attiecībā uz personas datu apstrādi un šādu datu brīvu apriti (Vispārīgā datu aizsardzības regula);</w:t>
            </w:r>
          </w:p>
          <w:p w14:paraId="4A533909" w14:textId="77777777" w:rsidR="00EF3F0E" w:rsidRPr="001A67DD" w:rsidRDefault="00EF3F0E" w:rsidP="00C2119E">
            <w:pPr>
              <w:pStyle w:val="NormalWeb"/>
              <w:numPr>
                <w:ilvl w:val="0"/>
                <w:numId w:val="41"/>
              </w:numPr>
              <w:spacing w:before="0" w:beforeAutospacing="0" w:after="0" w:afterAutospacing="0"/>
              <w:ind w:left="357" w:hanging="357"/>
              <w:jc w:val="both"/>
            </w:pPr>
            <w:r w:rsidRPr="001A67DD">
              <w:t>Ministru kabineta 2020. gada 14. jūlija noteikumus Nr. 445 "Kārtība, kādā iestādes ievieto informāciju internetā";</w:t>
            </w:r>
          </w:p>
          <w:p w14:paraId="75BFDF44" w14:textId="77777777" w:rsidR="00EF3F0E" w:rsidRPr="001A67DD" w:rsidRDefault="00EF3F0E" w:rsidP="00C2119E">
            <w:pPr>
              <w:pStyle w:val="NormalWeb"/>
              <w:numPr>
                <w:ilvl w:val="0"/>
                <w:numId w:val="41"/>
              </w:numPr>
              <w:spacing w:before="0" w:beforeAutospacing="0" w:after="0" w:afterAutospacing="0"/>
              <w:ind w:left="357" w:hanging="357"/>
              <w:jc w:val="both"/>
            </w:pPr>
            <w:r w:rsidRPr="001A67DD">
              <w:t xml:space="preserve">Tīmekļvietņu </w:t>
            </w:r>
            <w:proofErr w:type="spellStart"/>
            <w:r w:rsidRPr="001A67DD">
              <w:t>piekļūstamības</w:t>
            </w:r>
            <w:proofErr w:type="spellEnd"/>
            <w:r w:rsidRPr="001A67DD">
              <w:t xml:space="preserve"> vadlīnijas (</w:t>
            </w:r>
            <w:proofErr w:type="spellStart"/>
            <w:r w:rsidRPr="001A67DD">
              <w:t>Web</w:t>
            </w:r>
            <w:proofErr w:type="spellEnd"/>
            <w:r w:rsidRPr="001A67DD">
              <w:t xml:space="preserve"> </w:t>
            </w:r>
            <w:proofErr w:type="spellStart"/>
            <w:r w:rsidRPr="001A67DD">
              <w:t>Content</w:t>
            </w:r>
            <w:proofErr w:type="spellEnd"/>
            <w:r w:rsidRPr="001A67DD">
              <w:t xml:space="preserve"> </w:t>
            </w:r>
            <w:proofErr w:type="spellStart"/>
            <w:r w:rsidRPr="001A67DD">
              <w:t>Accessibility</w:t>
            </w:r>
            <w:proofErr w:type="spellEnd"/>
            <w:r w:rsidRPr="001A67DD">
              <w:t xml:space="preserve"> </w:t>
            </w:r>
            <w:proofErr w:type="spellStart"/>
            <w:r w:rsidRPr="001A67DD">
              <w:t>Guidelines</w:t>
            </w:r>
            <w:proofErr w:type="spellEnd"/>
            <w:r w:rsidRPr="001A67DD">
              <w:t xml:space="preserve"> – WCAG) 2.1 AA līmenī vai augstākā līmenī, ciktāl tās piemērojamas e-mācību saturam;</w:t>
            </w:r>
          </w:p>
          <w:p w14:paraId="5CE51B1A" w14:textId="77777777" w:rsidR="00EF3F0E" w:rsidRPr="001A67DD" w:rsidRDefault="00EF3F0E" w:rsidP="00C2119E">
            <w:pPr>
              <w:pStyle w:val="NormalWeb"/>
              <w:numPr>
                <w:ilvl w:val="0"/>
                <w:numId w:val="41"/>
              </w:numPr>
              <w:spacing w:before="0" w:beforeAutospacing="0" w:after="0" w:afterAutospacing="0"/>
              <w:ind w:left="357" w:hanging="357"/>
              <w:jc w:val="both"/>
            </w:pPr>
            <w:r w:rsidRPr="001A67DD">
              <w:t>Eiropas Savienības fondu 2021.–2027. gada plānošanas perioda un Atveseļošanas fonda publicitātes un vizuālās identitātes prasības.</w:t>
            </w:r>
          </w:p>
        </w:tc>
        <w:tc>
          <w:tcPr>
            <w:tcW w:w="1701" w:type="dxa"/>
            <w:tcBorders>
              <w:top w:val="single" w:sz="4" w:space="0" w:color="auto"/>
              <w:left w:val="single" w:sz="4" w:space="0" w:color="auto"/>
              <w:bottom w:val="single" w:sz="4" w:space="0" w:color="auto"/>
              <w:right w:val="single" w:sz="4" w:space="0" w:color="auto"/>
            </w:tcBorders>
          </w:tcPr>
          <w:p w14:paraId="5C4DA7C2"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4322E0C1" w14:textId="77777777" w:rsidTr="00327434">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CC05"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F8FF7" w14:textId="77777777" w:rsidR="00EF3F0E" w:rsidRPr="001A67DD" w:rsidRDefault="00EF3F0E" w:rsidP="003E2748">
            <w:pPr>
              <w:suppressLineNumbers/>
              <w:suppressAutoHyphens/>
              <w:ind w:left="415" w:hanging="415"/>
              <w:contextualSpacing/>
              <w:jc w:val="center"/>
              <w:rPr>
                <w:b/>
                <w:bCs/>
                <w:kern w:val="2"/>
              </w:rPr>
            </w:pPr>
            <w:r w:rsidRPr="001A67DD">
              <w:rPr>
                <w:b/>
                <w:bCs/>
                <w:kern w:val="2"/>
              </w:rPr>
              <w:t>Prasības</w:t>
            </w:r>
            <w:r w:rsidRPr="001A67DD">
              <w:rPr>
                <w:kern w:val="2"/>
              </w:rPr>
              <w:t xml:space="preserve"> </w:t>
            </w:r>
            <w:r w:rsidRPr="001A67DD">
              <w:rPr>
                <w:b/>
                <w:bCs/>
                <w:kern w:val="2"/>
              </w:rPr>
              <w:t>E-mācību</w:t>
            </w:r>
            <w:r w:rsidRPr="001A67DD">
              <w:rPr>
                <w:kern w:val="2"/>
              </w:rPr>
              <w:t xml:space="preserve"> </w:t>
            </w:r>
            <w:r w:rsidRPr="001A67DD">
              <w:rPr>
                <w:b/>
                <w:bCs/>
                <w:kern w:val="2"/>
              </w:rPr>
              <w:t>programmai</w:t>
            </w:r>
            <w:r w:rsidRPr="001A67DD">
              <w:rPr>
                <w:kern w:val="2"/>
              </w:rPr>
              <w:t xml:space="preserve"> </w:t>
            </w:r>
            <w:r w:rsidRPr="001A67DD">
              <w:rPr>
                <w:b/>
                <w:bCs/>
                <w:kern w:val="2"/>
              </w:rPr>
              <w:t>un</w:t>
            </w:r>
            <w:r w:rsidRPr="001A67DD">
              <w:rPr>
                <w:kern w:val="2"/>
              </w:rPr>
              <w:t xml:space="preserve"> </w:t>
            </w:r>
            <w:r w:rsidRPr="001A67DD">
              <w:rPr>
                <w:b/>
                <w:bCs/>
                <w:kern w:val="2"/>
              </w:rPr>
              <w:t>materiāliem</w:t>
            </w:r>
            <w:r w:rsidRPr="001A67DD">
              <w:rPr>
                <w:kern w:val="2"/>
              </w:rPr>
              <w:t xml:space="preserve"> </w:t>
            </w:r>
          </w:p>
        </w:tc>
      </w:tr>
      <w:tr w:rsidR="00EF3F0E" w:rsidRPr="001A67DD" w14:paraId="110C27DF" w14:textId="77777777" w:rsidTr="00327434">
        <w:trPr>
          <w:trHeight w:val="300"/>
        </w:trPr>
        <w:tc>
          <w:tcPr>
            <w:tcW w:w="581" w:type="dxa"/>
            <w:tcBorders>
              <w:top w:val="single" w:sz="4" w:space="0" w:color="auto"/>
              <w:left w:val="single" w:sz="4" w:space="0" w:color="auto"/>
              <w:bottom w:val="single" w:sz="4" w:space="0" w:color="auto"/>
              <w:right w:val="single" w:sz="4" w:space="0" w:color="auto"/>
            </w:tcBorders>
          </w:tcPr>
          <w:p w14:paraId="2C1526C7" w14:textId="77777777" w:rsidR="00EF3F0E" w:rsidRPr="001A67DD" w:rsidRDefault="00EF3F0E" w:rsidP="003E2748">
            <w:pPr>
              <w:jc w:val="center"/>
              <w:rPr>
                <w:b/>
                <w:bCs/>
                <w:lang w:eastAsia="ar-SA"/>
              </w:rPr>
            </w:pPr>
            <w:r w:rsidRPr="001A67DD">
              <w:rPr>
                <w:b/>
                <w:bCs/>
                <w:lang w:eastAsia="ar-SA"/>
              </w:rPr>
              <w:t>2.1.</w:t>
            </w:r>
          </w:p>
        </w:tc>
        <w:tc>
          <w:tcPr>
            <w:tcW w:w="1543" w:type="dxa"/>
            <w:tcBorders>
              <w:top w:val="single" w:sz="4" w:space="0" w:color="auto"/>
              <w:left w:val="single" w:sz="4" w:space="0" w:color="auto"/>
              <w:bottom w:val="single" w:sz="4" w:space="0" w:color="auto"/>
              <w:right w:val="single" w:sz="4" w:space="0" w:color="auto"/>
            </w:tcBorders>
          </w:tcPr>
          <w:p w14:paraId="427D71E4" w14:textId="77777777" w:rsidR="00EF3F0E" w:rsidRPr="001A67DD" w:rsidRDefault="00EF3F0E" w:rsidP="003E2748">
            <w:pPr>
              <w:jc w:val="both"/>
            </w:pPr>
            <w:r w:rsidRPr="001A67DD">
              <w:t>Materiālu izstrādes pamats</w:t>
            </w:r>
          </w:p>
        </w:tc>
        <w:tc>
          <w:tcPr>
            <w:tcW w:w="5670" w:type="dxa"/>
            <w:tcBorders>
              <w:top w:val="single" w:sz="4" w:space="0" w:color="auto"/>
              <w:left w:val="single" w:sz="4" w:space="0" w:color="auto"/>
              <w:bottom w:val="single" w:sz="4" w:space="0" w:color="auto"/>
              <w:right w:val="single" w:sz="4" w:space="0" w:color="auto"/>
            </w:tcBorders>
          </w:tcPr>
          <w:p w14:paraId="61870A3F" w14:textId="77777777" w:rsidR="00EF3F0E" w:rsidRPr="001A67DD" w:rsidRDefault="00EF3F0E" w:rsidP="003E2748">
            <w:pPr>
              <w:jc w:val="both"/>
              <w:rPr>
                <w:rFonts w:eastAsia="Calibri"/>
              </w:rPr>
            </w:pPr>
            <w:r w:rsidRPr="001A67DD">
              <w:rPr>
                <w:rFonts w:eastAsia="Calibri"/>
              </w:rPr>
              <w:t>Pēc līguma noslēgšanas 1 (vienas) nedēļas laikā Izpildītājs iniciē sapulci ar Pasūtītāju, kuras laikā Pasūtītājs izstāsta savas vēlmes un redzējumu, un Izpildītājs prezentē  Pakalpojuma izpildes provizorisko darba plānu, nosakot pakalpojuma izpildi pa posmiem.</w:t>
            </w:r>
          </w:p>
        </w:tc>
        <w:tc>
          <w:tcPr>
            <w:tcW w:w="1701" w:type="dxa"/>
            <w:tcBorders>
              <w:top w:val="single" w:sz="4" w:space="0" w:color="auto"/>
              <w:left w:val="single" w:sz="4" w:space="0" w:color="auto"/>
              <w:bottom w:val="single" w:sz="4" w:space="0" w:color="auto"/>
              <w:right w:val="single" w:sz="4" w:space="0" w:color="auto"/>
            </w:tcBorders>
          </w:tcPr>
          <w:p w14:paraId="14A10B99" w14:textId="77777777" w:rsidR="00EF3F0E" w:rsidRPr="001A67DD" w:rsidRDefault="00EF3F0E" w:rsidP="003E2748">
            <w:pPr>
              <w:suppressLineNumbers/>
              <w:contextualSpacing/>
              <w:jc w:val="center"/>
              <w:rPr>
                <w:b/>
                <w:bCs/>
              </w:rPr>
            </w:pPr>
            <w:r w:rsidRPr="001A67DD">
              <w:rPr>
                <w:b/>
                <w:bCs/>
              </w:rPr>
              <w:t>*</w:t>
            </w:r>
          </w:p>
          <w:p w14:paraId="0146B7F7" w14:textId="77777777" w:rsidR="00EF3F0E" w:rsidRPr="001A67DD" w:rsidRDefault="00EF3F0E" w:rsidP="003E2748">
            <w:pPr>
              <w:jc w:val="center"/>
              <w:rPr>
                <w:b/>
                <w:bCs/>
              </w:rPr>
            </w:pPr>
          </w:p>
        </w:tc>
      </w:tr>
      <w:tr w:rsidR="00EF3F0E" w:rsidRPr="001A67DD" w14:paraId="4C266567" w14:textId="77777777" w:rsidTr="00327434">
        <w:tc>
          <w:tcPr>
            <w:tcW w:w="581" w:type="dxa"/>
            <w:tcBorders>
              <w:top w:val="single" w:sz="4" w:space="0" w:color="auto"/>
              <w:left w:val="single" w:sz="4" w:space="0" w:color="auto"/>
              <w:bottom w:val="single" w:sz="4" w:space="0" w:color="auto"/>
              <w:right w:val="single" w:sz="4" w:space="0" w:color="auto"/>
            </w:tcBorders>
          </w:tcPr>
          <w:p w14:paraId="1A623EC7"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460F1014"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Mācību satura apraksts</w:t>
            </w:r>
          </w:p>
        </w:tc>
        <w:tc>
          <w:tcPr>
            <w:tcW w:w="5670" w:type="dxa"/>
            <w:tcBorders>
              <w:top w:val="single" w:sz="4" w:space="0" w:color="auto"/>
              <w:left w:val="single" w:sz="4" w:space="0" w:color="auto"/>
              <w:bottom w:val="single" w:sz="4" w:space="0" w:color="auto"/>
              <w:right w:val="single" w:sz="4" w:space="0" w:color="auto"/>
            </w:tcBorders>
          </w:tcPr>
          <w:p w14:paraId="4AE89ECD" w14:textId="77777777" w:rsidR="00EF3F0E" w:rsidRPr="001A67DD" w:rsidRDefault="00EF3F0E" w:rsidP="003E2748">
            <w:pPr>
              <w:shd w:val="clear" w:color="auto" w:fill="FFFFFF" w:themeFill="background1"/>
              <w:contextualSpacing/>
              <w:jc w:val="both"/>
            </w:pPr>
            <w:r w:rsidRPr="001A67DD">
              <w:t xml:space="preserve">Satura izstrādi un konsultācijas e-kursa </w:t>
            </w:r>
            <w:proofErr w:type="spellStart"/>
            <w:r w:rsidRPr="001A67DD">
              <w:t>interaktivitātes</w:t>
            </w:r>
            <w:proofErr w:type="spellEnd"/>
            <w:r w:rsidRPr="001A67DD">
              <w:t xml:space="preserve"> izstrādātājam par saturu nodrošina Pasūtītāja piesaistīti jomas eksperti. </w:t>
            </w:r>
          </w:p>
          <w:p w14:paraId="59210439" w14:textId="77777777" w:rsidR="00EF3F0E" w:rsidRPr="001A67DD" w:rsidRDefault="00EF3F0E" w:rsidP="003E2748">
            <w:pPr>
              <w:shd w:val="clear" w:color="auto" w:fill="FFFFFF" w:themeFill="background1"/>
              <w:contextualSpacing/>
              <w:jc w:val="both"/>
            </w:pPr>
            <w:r w:rsidRPr="001A67DD">
              <w:t xml:space="preserve">Izpildītājs katras tēmas sagatavošanai e-kursam rīko darbnīcu ar iesaistītajām personām un pēc nepieciešamības Pasūtītāja pārstāvi, lai vienotos par labāko risinājumu </w:t>
            </w:r>
            <w:r w:rsidRPr="001A67DD">
              <w:lastRenderedPageBreak/>
              <w:t xml:space="preserve">konkrētā satura atveidei e-kursā. Par darbnīcās iesaistāmo dalībnieku sarakstu Pasūtītājs un Izpildītājs vienojas ievada sanāksmes laikā. </w:t>
            </w:r>
          </w:p>
          <w:p w14:paraId="62ABF22B" w14:textId="77777777" w:rsidR="00EF3F0E" w:rsidRPr="001A67DD" w:rsidRDefault="00EF3F0E" w:rsidP="003E2748">
            <w:r w:rsidRPr="001A67DD">
              <w:t xml:space="preserve">E-kursa izstrādes laikā Izpildītājam ir pienākums konsultēties ar jomas ekspertiem, lai nodrošinātu atbilstošu un precīzu satura atveidi. </w:t>
            </w:r>
          </w:p>
        </w:tc>
        <w:tc>
          <w:tcPr>
            <w:tcW w:w="1701" w:type="dxa"/>
            <w:tcBorders>
              <w:top w:val="single" w:sz="4" w:space="0" w:color="auto"/>
              <w:left w:val="single" w:sz="4" w:space="0" w:color="auto"/>
              <w:bottom w:val="single" w:sz="4" w:space="0" w:color="auto"/>
              <w:right w:val="single" w:sz="4" w:space="0" w:color="auto"/>
            </w:tcBorders>
          </w:tcPr>
          <w:p w14:paraId="7976584C" w14:textId="77777777" w:rsidR="00EF3F0E" w:rsidRPr="001A67DD" w:rsidRDefault="00EF3F0E" w:rsidP="003E2748">
            <w:pPr>
              <w:suppressLineNumbers/>
              <w:suppressAutoHyphens/>
              <w:contextualSpacing/>
              <w:jc w:val="center"/>
              <w:rPr>
                <w:b/>
                <w:bCs/>
                <w:kern w:val="2"/>
              </w:rPr>
            </w:pPr>
            <w:r w:rsidRPr="001A67DD">
              <w:rPr>
                <w:b/>
                <w:bCs/>
                <w:kern w:val="2"/>
              </w:rPr>
              <w:lastRenderedPageBreak/>
              <w:t>*</w:t>
            </w:r>
          </w:p>
        </w:tc>
      </w:tr>
      <w:tr w:rsidR="00EF3F0E" w:rsidRPr="001A67DD" w14:paraId="2D4AACE8" w14:textId="77777777" w:rsidTr="00327434">
        <w:tc>
          <w:tcPr>
            <w:tcW w:w="581" w:type="dxa"/>
            <w:tcBorders>
              <w:top w:val="single" w:sz="4" w:space="0" w:color="auto"/>
              <w:left w:val="single" w:sz="4" w:space="0" w:color="auto"/>
              <w:bottom w:val="single" w:sz="4" w:space="0" w:color="auto"/>
              <w:right w:val="single" w:sz="4" w:space="0" w:color="auto"/>
            </w:tcBorders>
          </w:tcPr>
          <w:p w14:paraId="780CFBC1"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5230510"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Izmantojamās mācību metodes</w:t>
            </w:r>
          </w:p>
        </w:tc>
        <w:tc>
          <w:tcPr>
            <w:tcW w:w="5670" w:type="dxa"/>
            <w:tcBorders>
              <w:top w:val="single" w:sz="4" w:space="0" w:color="auto"/>
              <w:left w:val="single" w:sz="4" w:space="0" w:color="auto"/>
              <w:bottom w:val="single" w:sz="4" w:space="0" w:color="auto"/>
              <w:right w:val="single" w:sz="4" w:space="0" w:color="auto"/>
            </w:tcBorders>
          </w:tcPr>
          <w:p w14:paraId="4B860AA8" w14:textId="77777777" w:rsidR="00EF3F0E" w:rsidRPr="001A67DD" w:rsidRDefault="00EF3F0E" w:rsidP="003E2748">
            <w:pPr>
              <w:pStyle w:val="NormalWeb"/>
              <w:spacing w:before="0" w:beforeAutospacing="0" w:after="0" w:afterAutospacing="0"/>
            </w:pPr>
            <w:r w:rsidRPr="001A67DD">
              <w:t>2.3. Izpildītājam mācību materiālos jāizmanto vismaz šādas mācību metodes:</w:t>
            </w:r>
          </w:p>
          <w:p w14:paraId="7053B2AF" w14:textId="77777777" w:rsidR="00EF3F0E" w:rsidRPr="001A67DD" w:rsidRDefault="00EF3F0E" w:rsidP="003E2748">
            <w:pPr>
              <w:pStyle w:val="NormalWeb"/>
              <w:spacing w:before="0" w:beforeAutospacing="0" w:after="0" w:afterAutospacing="0"/>
            </w:pPr>
            <w:r w:rsidRPr="001A67DD">
              <w:t>2.3.1. gadījumu izpēte;</w:t>
            </w:r>
          </w:p>
          <w:p w14:paraId="55FAD3BE" w14:textId="77777777" w:rsidR="00EF3F0E" w:rsidRPr="001A67DD" w:rsidRDefault="00EF3F0E" w:rsidP="003E2748">
            <w:pPr>
              <w:pStyle w:val="NormalWeb"/>
              <w:spacing w:before="0" w:beforeAutospacing="0" w:after="0" w:afterAutospacing="0"/>
            </w:pPr>
            <w:r w:rsidRPr="001A67DD">
              <w:t>2.3.2. shēmu, procesu un modeļu izpēte;</w:t>
            </w:r>
          </w:p>
          <w:p w14:paraId="1299F6B8" w14:textId="77777777" w:rsidR="00EF3F0E" w:rsidRPr="001A67DD" w:rsidRDefault="00EF3F0E" w:rsidP="003E2748">
            <w:pPr>
              <w:pStyle w:val="NormalWeb"/>
              <w:spacing w:before="0" w:beforeAutospacing="0" w:after="0" w:afterAutospacing="0"/>
            </w:pPr>
            <w:r w:rsidRPr="001A67DD">
              <w:t>2.3.3. simulācijas metode, izmantojot ārkārtas situāciju un krīzes vadības scenārijus;</w:t>
            </w:r>
          </w:p>
          <w:p w14:paraId="379AAA64" w14:textId="77777777" w:rsidR="00EF3F0E" w:rsidRPr="001A67DD" w:rsidRDefault="00EF3F0E" w:rsidP="003E2748">
            <w:pPr>
              <w:pStyle w:val="NormalWeb"/>
              <w:spacing w:before="0" w:beforeAutospacing="0" w:after="0" w:afterAutospacing="0"/>
            </w:pPr>
            <w:r w:rsidRPr="001A67DD">
              <w:t>2.3.4. adaptīvā mācīšanās;</w:t>
            </w:r>
          </w:p>
          <w:p w14:paraId="438784FC" w14:textId="77777777" w:rsidR="00EF3F0E" w:rsidRPr="001A67DD" w:rsidRDefault="00EF3F0E" w:rsidP="003E2748">
            <w:pPr>
              <w:pStyle w:val="NormalWeb"/>
              <w:spacing w:before="0" w:beforeAutospacing="0" w:after="0" w:afterAutospacing="0"/>
            </w:pPr>
            <w:r w:rsidRPr="001A67DD">
              <w:t>2.3.5. atgriezeniskā saite;</w:t>
            </w:r>
          </w:p>
          <w:p w14:paraId="41059C67" w14:textId="77777777" w:rsidR="00EF3F0E" w:rsidRPr="001A67DD" w:rsidRDefault="00EF3F0E" w:rsidP="00327434">
            <w:pPr>
              <w:pStyle w:val="NormalWeb"/>
              <w:spacing w:before="0" w:beforeAutospacing="0" w:after="0" w:afterAutospacing="0"/>
              <w:jc w:val="both"/>
            </w:pPr>
            <w:r w:rsidRPr="001A67DD">
              <w:t xml:space="preserve">2.3.6. </w:t>
            </w:r>
            <w:proofErr w:type="spellStart"/>
            <w:r w:rsidRPr="001A67DD">
              <w:t>spēļošanas</w:t>
            </w:r>
            <w:proofErr w:type="spellEnd"/>
            <w:r w:rsidRPr="001A67DD">
              <w:t xml:space="preserve"> elementi un scenārijos balstīti lēmumu pieņemšanas uzdevumi;</w:t>
            </w:r>
          </w:p>
          <w:p w14:paraId="0F4DE1A1" w14:textId="77777777" w:rsidR="00EF3F0E" w:rsidRPr="001A67DD" w:rsidRDefault="00EF3F0E" w:rsidP="00327434">
            <w:pPr>
              <w:pStyle w:val="NormalWeb"/>
              <w:spacing w:before="0" w:beforeAutospacing="0" w:after="0" w:afterAutospacing="0"/>
              <w:jc w:val="both"/>
            </w:pPr>
            <w:r w:rsidRPr="001A67DD">
              <w:t>2.3.7. patstāvīgie un praktiskie uzdevumi;</w:t>
            </w:r>
          </w:p>
          <w:p w14:paraId="52497857" w14:textId="2527F73A" w:rsidR="00EF3F0E" w:rsidRPr="001A67DD" w:rsidRDefault="00EF3F0E" w:rsidP="00327434">
            <w:pPr>
              <w:pStyle w:val="NormalWeb"/>
              <w:spacing w:before="0" w:beforeAutospacing="0" w:after="0" w:afterAutospacing="0"/>
              <w:jc w:val="both"/>
            </w:pPr>
            <w:r w:rsidRPr="001A67DD">
              <w:t xml:space="preserve">2.3.8. </w:t>
            </w:r>
            <w:proofErr w:type="spellStart"/>
            <w:r w:rsidRPr="001A67DD">
              <w:t>pašvadīta</w:t>
            </w:r>
            <w:proofErr w:type="spellEnd"/>
            <w:r w:rsidRPr="001A67DD">
              <w:t xml:space="preserve"> mācīšanās ar mākslīgā intelekta (MI) atbalstu. Izpildītājam jāsagatavo MI </w:t>
            </w:r>
            <w:proofErr w:type="spellStart"/>
            <w:r w:rsidRPr="001A67DD">
              <w:t>uzvedņu</w:t>
            </w:r>
            <w:proofErr w:type="spellEnd"/>
            <w:r w:rsidRPr="001A67DD">
              <w:t xml:space="preserve"> bibliotēka (AI </w:t>
            </w:r>
            <w:proofErr w:type="spellStart"/>
            <w:r w:rsidRPr="001A67DD">
              <w:t>Prompt</w:t>
            </w:r>
            <w:proofErr w:type="spellEnd"/>
            <w:r w:rsidRPr="001A67DD">
              <w:t xml:space="preserve"> </w:t>
            </w:r>
            <w:proofErr w:type="spellStart"/>
            <w:r w:rsidRPr="001A67DD">
              <w:t>Library</w:t>
            </w:r>
            <w:proofErr w:type="spellEnd"/>
            <w:r w:rsidRPr="001A67DD">
              <w:t>), kas ietver vismaz 5 scenārijus organizācijas noturības, risku pārvaldības, krīzes komunikācijas un darbības nepārtrauktības jautājumu praktizēšanai.</w:t>
            </w:r>
          </w:p>
        </w:tc>
        <w:tc>
          <w:tcPr>
            <w:tcW w:w="1701" w:type="dxa"/>
            <w:tcBorders>
              <w:top w:val="single" w:sz="4" w:space="0" w:color="auto"/>
              <w:left w:val="single" w:sz="4" w:space="0" w:color="auto"/>
              <w:bottom w:val="single" w:sz="4" w:space="0" w:color="auto"/>
              <w:right w:val="single" w:sz="4" w:space="0" w:color="auto"/>
            </w:tcBorders>
          </w:tcPr>
          <w:p w14:paraId="679A80C3"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07F49AFF" w14:textId="77777777" w:rsidTr="00327434">
        <w:tc>
          <w:tcPr>
            <w:tcW w:w="581" w:type="dxa"/>
            <w:tcBorders>
              <w:top w:val="single" w:sz="4" w:space="0" w:color="auto"/>
              <w:left w:val="single" w:sz="4" w:space="0" w:color="auto"/>
              <w:bottom w:val="single" w:sz="4" w:space="0" w:color="auto"/>
              <w:right w:val="single" w:sz="4" w:space="0" w:color="auto"/>
            </w:tcBorders>
          </w:tcPr>
          <w:p w14:paraId="24D8019F"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w:t>
            </w:r>
            <w:r w:rsidRPr="001A67DD">
              <w:rPr>
                <w:b/>
                <w:bCs/>
                <w:kern w:val="2"/>
                <w:lang w:eastAsia="ar-SA"/>
              </w:rPr>
              <w:t>4.</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0DC2F33A"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 xml:space="preserve">Mācību materiālu </w:t>
            </w:r>
            <w:proofErr w:type="spellStart"/>
            <w:r w:rsidRPr="001A67DD">
              <w:rPr>
                <w:kern w:val="2"/>
              </w:rPr>
              <w:t>interaktivitāte</w:t>
            </w:r>
            <w:proofErr w:type="spellEnd"/>
          </w:p>
        </w:tc>
        <w:tc>
          <w:tcPr>
            <w:tcW w:w="5670" w:type="dxa"/>
            <w:tcBorders>
              <w:top w:val="single" w:sz="4" w:space="0" w:color="auto"/>
              <w:left w:val="single" w:sz="4" w:space="0" w:color="auto"/>
              <w:bottom w:val="single" w:sz="4" w:space="0" w:color="auto"/>
              <w:right w:val="single" w:sz="4" w:space="0" w:color="auto"/>
            </w:tcBorders>
          </w:tcPr>
          <w:p w14:paraId="0AF9AFF8" w14:textId="77777777" w:rsidR="00EF3F0E" w:rsidRPr="001A67DD" w:rsidRDefault="00EF3F0E" w:rsidP="00327434">
            <w:pPr>
              <w:pStyle w:val="NormalWeb"/>
              <w:spacing w:before="0" w:beforeAutospacing="0" w:after="0" w:afterAutospacing="0"/>
              <w:jc w:val="both"/>
              <w:rPr>
                <w:kern w:val="2"/>
                <w:lang w:eastAsia="en-US"/>
              </w:rPr>
            </w:pPr>
            <w:r w:rsidRPr="001A67DD">
              <w:rPr>
                <w:kern w:val="2"/>
                <w:lang w:eastAsia="en-US"/>
              </w:rPr>
              <w:t>2.4. Izpildītājs nodrošina, ka izstrādātie e-mācību materiāli ir interaktīvi:</w:t>
            </w:r>
          </w:p>
          <w:p w14:paraId="27E083E7" w14:textId="77777777" w:rsidR="00EF3F0E" w:rsidRPr="001A67DD" w:rsidRDefault="00EF3F0E" w:rsidP="00327434">
            <w:pPr>
              <w:pStyle w:val="NormalWeb"/>
              <w:spacing w:before="0" w:beforeAutospacing="0" w:after="0" w:afterAutospacing="0"/>
              <w:jc w:val="both"/>
              <w:rPr>
                <w:kern w:val="2"/>
                <w:lang w:eastAsia="en-US"/>
              </w:rPr>
            </w:pPr>
            <w:r w:rsidRPr="001A67DD">
              <w:rPr>
                <w:kern w:val="2"/>
                <w:lang w:eastAsia="en-US"/>
              </w:rPr>
              <w:t xml:space="preserve">2.4.1. Mācību saturam jānodrošina augsts </w:t>
            </w:r>
            <w:proofErr w:type="spellStart"/>
            <w:r w:rsidRPr="001A67DD">
              <w:rPr>
                <w:kern w:val="2"/>
                <w:lang w:eastAsia="en-US"/>
              </w:rPr>
              <w:t>interaktivitātes</w:t>
            </w:r>
            <w:proofErr w:type="spellEnd"/>
            <w:r w:rsidRPr="001A67DD">
              <w:rPr>
                <w:kern w:val="2"/>
                <w:lang w:eastAsia="en-US"/>
              </w:rPr>
              <w:t xml:space="preserve"> līmenis, veicinot dalībnieku aktīvu iesaisti. Katrā mācību modulī jāiekļauj interaktīvi elementi, piemēram, situāciju analīze, refleksijas aktivitātes, lēmumu pieņemšanas uzdevumi, pašnovērtējums un scenāriju izvērtēšana.</w:t>
            </w:r>
          </w:p>
          <w:p w14:paraId="6B310158" w14:textId="77777777" w:rsidR="00EF3F0E" w:rsidRPr="001A67DD" w:rsidRDefault="00EF3F0E" w:rsidP="00327434">
            <w:pPr>
              <w:pStyle w:val="NormalWeb"/>
              <w:spacing w:before="0" w:beforeAutospacing="0" w:after="0" w:afterAutospacing="0"/>
              <w:jc w:val="both"/>
              <w:rPr>
                <w:kern w:val="2"/>
                <w:lang w:eastAsia="en-US"/>
              </w:rPr>
            </w:pPr>
            <w:r w:rsidRPr="001A67DD">
              <w:rPr>
                <w:kern w:val="2"/>
                <w:lang w:eastAsia="en-US"/>
              </w:rPr>
              <w:t>2.4.2. E-kursa materiālos jāiekļauj dažāda veida interaktīvi uzdevumi, kas balstīti uz reālām vai simulētām ārkārtas situācijām un organizācijas noturības izaicinājumiem, nodrošinot iegūto zināšanu praktisku pielietošanu.</w:t>
            </w:r>
          </w:p>
          <w:p w14:paraId="520D714C" w14:textId="77777777" w:rsidR="00EF3F0E" w:rsidRPr="001A67DD" w:rsidRDefault="00EF3F0E" w:rsidP="00327434">
            <w:pPr>
              <w:pStyle w:val="NormalWeb"/>
              <w:spacing w:before="0" w:beforeAutospacing="0" w:after="0" w:afterAutospacing="0"/>
              <w:jc w:val="both"/>
              <w:rPr>
                <w:kern w:val="2"/>
                <w:lang w:eastAsia="en-US"/>
              </w:rPr>
            </w:pPr>
            <w:r w:rsidRPr="001A67DD">
              <w:rPr>
                <w:kern w:val="2"/>
                <w:lang w:eastAsia="en-US"/>
              </w:rPr>
              <w:t>2.4.3. Interaktīvajiem uzdevumiem jābūt veidotiem ar pakāpeniski pieaugošu sarežģītības līmeni, veicinot dalībnieku spēju analizēt riskus, pieņemt lēmumus un organizēt rīcību krīzes situācijās.</w:t>
            </w:r>
          </w:p>
          <w:p w14:paraId="3536E0F7" w14:textId="71734901" w:rsidR="00EF3F0E" w:rsidRPr="001A67DD" w:rsidRDefault="00EF3F0E" w:rsidP="00327434">
            <w:pPr>
              <w:pStyle w:val="NormalWeb"/>
              <w:spacing w:before="0" w:beforeAutospacing="0" w:after="0" w:afterAutospacing="0"/>
              <w:jc w:val="both"/>
              <w:rPr>
                <w:kern w:val="2"/>
                <w:lang w:eastAsia="en-US"/>
              </w:rPr>
            </w:pPr>
            <w:r w:rsidRPr="001A67DD">
              <w:rPr>
                <w:kern w:val="2"/>
                <w:lang w:eastAsia="en-US"/>
              </w:rPr>
              <w:t>2.4.4. Video materiāliem un interaktīvajiem risinājumiem jābūt profesionāli izstrādātiem, vizualizētiem un animētiem, nepieciešamības gadījumā nodrošinot skaņas celiņu, subtitrus un citus pieejamības risinājumus kvalitatīvai satura uztverei.</w:t>
            </w:r>
          </w:p>
        </w:tc>
        <w:tc>
          <w:tcPr>
            <w:tcW w:w="1701" w:type="dxa"/>
            <w:tcBorders>
              <w:top w:val="single" w:sz="4" w:space="0" w:color="auto"/>
              <w:left w:val="single" w:sz="4" w:space="0" w:color="auto"/>
              <w:bottom w:val="single" w:sz="4" w:space="0" w:color="auto"/>
              <w:right w:val="single" w:sz="4" w:space="0" w:color="auto"/>
            </w:tcBorders>
          </w:tcPr>
          <w:p w14:paraId="15613BED" w14:textId="77777777" w:rsidR="00EF3F0E" w:rsidRPr="001A67DD" w:rsidRDefault="00EF3F0E" w:rsidP="003E2748">
            <w:pPr>
              <w:suppressLineNumbers/>
              <w:suppressAutoHyphens/>
              <w:contextualSpacing/>
              <w:jc w:val="center"/>
              <w:rPr>
                <w:kern w:val="2"/>
              </w:rPr>
            </w:pPr>
            <w:r w:rsidRPr="001A67DD">
              <w:rPr>
                <w:kern w:val="2"/>
              </w:rPr>
              <w:t>*</w:t>
            </w:r>
          </w:p>
          <w:p w14:paraId="4E449E8E" w14:textId="77777777" w:rsidR="00EF3F0E" w:rsidRPr="001A67DD" w:rsidRDefault="00EF3F0E" w:rsidP="003E2748">
            <w:pPr>
              <w:suppressLineNumbers/>
              <w:suppressAutoHyphens/>
              <w:contextualSpacing/>
              <w:jc w:val="center"/>
              <w:rPr>
                <w:kern w:val="2"/>
              </w:rPr>
            </w:pPr>
          </w:p>
          <w:p w14:paraId="398394EA" w14:textId="77777777" w:rsidR="00EF3F0E" w:rsidRPr="001A67DD" w:rsidRDefault="00EF3F0E" w:rsidP="003E2748">
            <w:pPr>
              <w:suppressLineNumbers/>
              <w:suppressAutoHyphens/>
              <w:contextualSpacing/>
              <w:jc w:val="center"/>
              <w:rPr>
                <w:kern w:val="2"/>
              </w:rPr>
            </w:pPr>
          </w:p>
        </w:tc>
      </w:tr>
      <w:tr w:rsidR="00EF3F0E" w:rsidRPr="001A67DD" w14:paraId="30F4E2CD" w14:textId="77777777" w:rsidTr="00327434">
        <w:tc>
          <w:tcPr>
            <w:tcW w:w="581" w:type="dxa"/>
            <w:tcBorders>
              <w:top w:val="single" w:sz="4" w:space="0" w:color="auto"/>
              <w:left w:val="single" w:sz="4" w:space="0" w:color="auto"/>
              <w:bottom w:val="single" w:sz="4" w:space="0" w:color="auto"/>
              <w:right w:val="single" w:sz="4" w:space="0" w:color="auto"/>
            </w:tcBorders>
          </w:tcPr>
          <w:p w14:paraId="4DEACEC6"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2</w:t>
            </w:r>
            <w:r w:rsidRPr="001A67DD">
              <w:rPr>
                <w:kern w:val="2"/>
                <w:lang w:eastAsia="ar-SA"/>
              </w:rPr>
              <w:t>.</w:t>
            </w:r>
            <w:r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440B6D3A"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Video / animācijas materiālu sagatavošana un izmantošana</w:t>
            </w:r>
          </w:p>
        </w:tc>
        <w:tc>
          <w:tcPr>
            <w:tcW w:w="5670" w:type="dxa"/>
            <w:tcBorders>
              <w:top w:val="single" w:sz="4" w:space="0" w:color="auto"/>
              <w:left w:val="single" w:sz="4" w:space="0" w:color="auto"/>
              <w:bottom w:val="single" w:sz="4" w:space="0" w:color="auto"/>
              <w:right w:val="single" w:sz="4" w:space="0" w:color="auto"/>
            </w:tcBorders>
          </w:tcPr>
          <w:p w14:paraId="056A281C" w14:textId="77777777" w:rsidR="00EF3F0E" w:rsidRPr="001A67DD" w:rsidRDefault="00EF3F0E" w:rsidP="00327434">
            <w:pPr>
              <w:pStyle w:val="NormalWeb"/>
              <w:spacing w:before="0" w:beforeAutospacing="0" w:after="0" w:afterAutospacing="0"/>
              <w:jc w:val="both"/>
            </w:pPr>
            <w:r w:rsidRPr="001A67DD">
              <w:t>Izpildītāja sagatavotajiem video un/vai animācijas materiāliem jābūt sadalītiem vairākos īsos video un/vai animācijas segmentos ar skaņas pavadījumu. Viena video vai animācijas materiāla ilgums nedrīkst pārsniegt 10 (desmit) minūtes.</w:t>
            </w:r>
          </w:p>
          <w:p w14:paraId="54916C13" w14:textId="77777777" w:rsidR="00EF3F0E" w:rsidRPr="001A67DD" w:rsidRDefault="00EF3F0E" w:rsidP="00327434">
            <w:pPr>
              <w:pStyle w:val="NormalWeb"/>
              <w:spacing w:before="0" w:beforeAutospacing="0" w:after="0" w:afterAutospacing="0"/>
              <w:jc w:val="both"/>
            </w:pPr>
            <w:r w:rsidRPr="001A67DD">
              <w:lastRenderedPageBreak/>
              <w:t>Cilvēka balss atveide var tikt ģenerēta, izmantojot mākslīgā intelekta (MI) risinājumus, iepriekš saskaņojot to ar Pasūtītāju, ja šāds risinājums uzlabo mācību satura uztveri vai ir atbilstošs konkrētā satura pasniegšanas mērķim.</w:t>
            </w:r>
          </w:p>
          <w:p w14:paraId="69EBEDB1" w14:textId="77777777" w:rsidR="00EF3F0E" w:rsidRPr="001A67DD" w:rsidRDefault="00EF3F0E" w:rsidP="00327434">
            <w:pPr>
              <w:pStyle w:val="NormalWeb"/>
              <w:spacing w:before="0" w:beforeAutospacing="0" w:after="0" w:afterAutospacing="0"/>
              <w:jc w:val="both"/>
            </w:pPr>
            <w:r w:rsidRPr="001A67DD">
              <w:t>Izpildītājam jāparedz animācijas un citi vizuāli risinājumi, kas palīdz skaidrot mācību saturu, tostarp animācijas, kurās vizuāli tiek attēloti un ilustrēti e-mācību materiālā skaidrotie procesi, situācijas, lēmumu pieņemšanas modeļi vai citi kursa satura elementi.</w:t>
            </w:r>
          </w:p>
          <w:p w14:paraId="1B0A8282" w14:textId="77777777" w:rsidR="00EF3F0E" w:rsidRPr="001A67DD" w:rsidRDefault="00EF3F0E" w:rsidP="00327434">
            <w:pPr>
              <w:pStyle w:val="NormalWeb"/>
              <w:spacing w:before="0" w:beforeAutospacing="0" w:after="0" w:afterAutospacing="0"/>
              <w:jc w:val="both"/>
            </w:pPr>
            <w:r w:rsidRPr="001A67DD">
              <w:t>Video un/vai animācijas materiāli Izpildītājam jāsagatavo, izmantojot savu tehnisko aprīkojumu un programmatūru.</w:t>
            </w:r>
          </w:p>
          <w:p w14:paraId="7D3D7B95" w14:textId="77777777" w:rsidR="00EF3F0E" w:rsidRPr="001A67DD" w:rsidRDefault="00EF3F0E" w:rsidP="00327434">
            <w:pPr>
              <w:pStyle w:val="NormalWeb"/>
              <w:spacing w:before="0" w:beforeAutospacing="0" w:after="0" w:afterAutospacing="0"/>
              <w:jc w:val="both"/>
            </w:pPr>
            <w:r w:rsidRPr="001A67DD">
              <w:t>Izpildītājam jānodrošina, ka visiem video un animācijas materiāliem ir subtitri latviešu valodā, kas precīzi atspoguļo sacīto tekstu un, ja tas ir būtiski satura izpratnei, ietver arī īsu citu dzirdamo skaņu, signālu vai mūzikas aprakstu.</w:t>
            </w:r>
          </w:p>
        </w:tc>
        <w:tc>
          <w:tcPr>
            <w:tcW w:w="1701" w:type="dxa"/>
            <w:tcBorders>
              <w:top w:val="single" w:sz="4" w:space="0" w:color="auto"/>
              <w:left w:val="single" w:sz="4" w:space="0" w:color="auto"/>
              <w:bottom w:val="single" w:sz="4" w:space="0" w:color="auto"/>
              <w:right w:val="single" w:sz="4" w:space="0" w:color="auto"/>
            </w:tcBorders>
          </w:tcPr>
          <w:p w14:paraId="3ABAF279" w14:textId="77777777" w:rsidR="00EF3F0E" w:rsidRPr="001A67DD" w:rsidRDefault="00EF3F0E" w:rsidP="003E2748">
            <w:pPr>
              <w:suppressLineNumbers/>
              <w:suppressAutoHyphens/>
              <w:contextualSpacing/>
              <w:jc w:val="center"/>
              <w:rPr>
                <w:kern w:val="2"/>
              </w:rPr>
            </w:pPr>
            <w:r w:rsidRPr="001A67DD">
              <w:rPr>
                <w:kern w:val="2"/>
              </w:rPr>
              <w:lastRenderedPageBreak/>
              <w:t>*</w:t>
            </w:r>
          </w:p>
        </w:tc>
      </w:tr>
      <w:tr w:rsidR="00EF3F0E" w:rsidRPr="001A67DD" w14:paraId="11B4907A" w14:textId="77777777" w:rsidTr="00327434">
        <w:tc>
          <w:tcPr>
            <w:tcW w:w="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D99F4"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80A6B" w14:textId="77777777" w:rsidR="00EF3F0E" w:rsidRPr="001A67DD" w:rsidRDefault="00EF3F0E" w:rsidP="003E2748">
            <w:pPr>
              <w:suppressLineNumbers/>
              <w:suppressAutoHyphens/>
              <w:ind w:left="415" w:hanging="415"/>
              <w:contextualSpacing/>
              <w:jc w:val="center"/>
              <w:rPr>
                <w:b/>
                <w:bCs/>
                <w:kern w:val="2"/>
              </w:rPr>
            </w:pPr>
            <w:r w:rsidRPr="001A67DD">
              <w:rPr>
                <w:b/>
                <w:bCs/>
                <w:kern w:val="2"/>
              </w:rPr>
              <w:t>E-mācību</w:t>
            </w:r>
            <w:r w:rsidRPr="001A67DD">
              <w:rPr>
                <w:kern w:val="2"/>
              </w:rPr>
              <w:t xml:space="preserve"> </w:t>
            </w:r>
            <w:r w:rsidRPr="001A67DD">
              <w:rPr>
                <w:b/>
                <w:bCs/>
                <w:kern w:val="2"/>
              </w:rPr>
              <w:t>programmatūras</w:t>
            </w:r>
            <w:r w:rsidRPr="001A67DD">
              <w:rPr>
                <w:kern w:val="2"/>
              </w:rPr>
              <w:t xml:space="preserve"> </w:t>
            </w:r>
            <w:r w:rsidRPr="001A67DD">
              <w:rPr>
                <w:b/>
                <w:bCs/>
                <w:kern w:val="2"/>
              </w:rPr>
              <w:t>izstrāde</w:t>
            </w:r>
            <w:r w:rsidRPr="001A67DD">
              <w:rPr>
                <w:kern w:val="2"/>
              </w:rPr>
              <w:t xml:space="preserve"> </w:t>
            </w:r>
            <w:r w:rsidRPr="001A67DD">
              <w:rPr>
                <w:b/>
                <w:bCs/>
                <w:kern w:val="2"/>
              </w:rPr>
              <w:t>un</w:t>
            </w:r>
            <w:r w:rsidRPr="001A67DD">
              <w:rPr>
                <w:kern w:val="2"/>
              </w:rPr>
              <w:t xml:space="preserve"> </w:t>
            </w:r>
            <w:r w:rsidRPr="001A67DD">
              <w:rPr>
                <w:b/>
                <w:bCs/>
                <w:kern w:val="2"/>
              </w:rPr>
              <w:t>ieviešana</w:t>
            </w:r>
            <w:r w:rsidRPr="001A67DD">
              <w:rPr>
                <w:kern w:val="2"/>
              </w:rPr>
              <w:t xml:space="preserve"> </w:t>
            </w:r>
          </w:p>
        </w:tc>
      </w:tr>
      <w:tr w:rsidR="00EF3F0E" w:rsidRPr="001A67DD" w14:paraId="088FB646" w14:textId="77777777" w:rsidTr="00327434">
        <w:tc>
          <w:tcPr>
            <w:tcW w:w="581" w:type="dxa"/>
            <w:tcBorders>
              <w:top w:val="single" w:sz="4" w:space="0" w:color="auto"/>
              <w:left w:val="single" w:sz="4" w:space="0" w:color="auto"/>
              <w:bottom w:val="single" w:sz="4" w:space="0" w:color="auto"/>
              <w:right w:val="single" w:sz="4" w:space="0" w:color="auto"/>
            </w:tcBorders>
          </w:tcPr>
          <w:p w14:paraId="5717577C"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1</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35840E9B" w14:textId="77777777" w:rsidR="00EF3F0E" w:rsidRPr="001A67DD" w:rsidRDefault="00EF3F0E" w:rsidP="003E2748">
            <w:pPr>
              <w:suppressLineNumbers/>
              <w:shd w:val="clear" w:color="auto" w:fill="FFFFFF" w:themeFill="background1"/>
              <w:suppressAutoHyphens/>
              <w:autoSpaceDE w:val="0"/>
              <w:autoSpaceDN w:val="0"/>
              <w:adjustRightInd w:val="0"/>
              <w:contextualSpacing/>
            </w:pPr>
            <w:r w:rsidRPr="001A67DD">
              <w:rPr>
                <w:rFonts w:eastAsiaTheme="minorEastAsia"/>
              </w:rPr>
              <w:t>E-mācību sistēmas testēšana</w:t>
            </w:r>
          </w:p>
        </w:tc>
        <w:tc>
          <w:tcPr>
            <w:tcW w:w="5670" w:type="dxa"/>
            <w:tcBorders>
              <w:top w:val="single" w:sz="4" w:space="0" w:color="auto"/>
              <w:left w:val="single" w:sz="4" w:space="0" w:color="auto"/>
              <w:bottom w:val="single" w:sz="4" w:space="0" w:color="auto"/>
              <w:right w:val="single" w:sz="4" w:space="0" w:color="auto"/>
            </w:tcBorders>
          </w:tcPr>
          <w:p w14:paraId="263132FE" w14:textId="185E1A49" w:rsidR="00EF3F0E" w:rsidRPr="001A67DD" w:rsidRDefault="00EF3F0E" w:rsidP="00327434">
            <w:pPr>
              <w:pStyle w:val="NormalWeb"/>
              <w:spacing w:before="0" w:beforeAutospacing="0" w:after="0" w:afterAutospacing="0"/>
              <w:jc w:val="both"/>
            </w:pPr>
            <w:r w:rsidRPr="001A67DD">
              <w:t xml:space="preserve">3.1.1. Pirms izstrādāto e-mācību vai to daļu nodošanas Izpildītājam sadarbībā ar Pasūtītāja pārstāvjiem jānodrošina nodevumu testēšana, pārbaudot satura, funkcionalitātes, </w:t>
            </w:r>
            <w:proofErr w:type="spellStart"/>
            <w:r w:rsidRPr="001A67DD">
              <w:t>interaktivitātes</w:t>
            </w:r>
            <w:proofErr w:type="spellEnd"/>
            <w:r w:rsidRPr="001A67DD">
              <w:t xml:space="preserve"> un tehnisko risinājumu atbilstību Tehniskās specifikācijas prasībām. E-mācību gala testēšana tiek veikta pēc kursa integrācijas Pasūtītāja Mācīšanās un attīstības sistēmā (MAS).</w:t>
            </w:r>
          </w:p>
          <w:p w14:paraId="487DF637" w14:textId="6D2328BA" w:rsidR="00EF3F0E" w:rsidRPr="001A67DD" w:rsidRDefault="00EF3F0E" w:rsidP="00327434">
            <w:pPr>
              <w:pStyle w:val="NormalWeb"/>
              <w:spacing w:before="0" w:beforeAutospacing="0" w:after="0" w:afterAutospacing="0"/>
              <w:jc w:val="both"/>
            </w:pPr>
            <w:r w:rsidRPr="001A67DD">
              <w:t>3.1.2. Pirms nodevumu pieņemšanas nodevums tiek testēts Pušu savstarpēji saskaņotā laikā. Testēšanas rezultāti tiek fiksēti, un Izpildītājs novērš testēšanas laikā konstatētās neatbilstības pirms attiecīgā nodevuma nodošanas pieņemšanai.</w:t>
            </w:r>
          </w:p>
        </w:tc>
        <w:tc>
          <w:tcPr>
            <w:tcW w:w="1701" w:type="dxa"/>
            <w:tcBorders>
              <w:top w:val="single" w:sz="4" w:space="0" w:color="auto"/>
              <w:left w:val="single" w:sz="4" w:space="0" w:color="auto"/>
              <w:bottom w:val="single" w:sz="4" w:space="0" w:color="auto"/>
              <w:right w:val="single" w:sz="4" w:space="0" w:color="auto"/>
            </w:tcBorders>
          </w:tcPr>
          <w:p w14:paraId="235B81CF"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5F422FA6" w14:textId="77777777" w:rsidTr="00327434">
        <w:tc>
          <w:tcPr>
            <w:tcW w:w="581" w:type="dxa"/>
            <w:tcBorders>
              <w:top w:val="single" w:sz="4" w:space="0" w:color="auto"/>
              <w:left w:val="single" w:sz="4" w:space="0" w:color="auto"/>
              <w:bottom w:val="single" w:sz="4" w:space="0" w:color="auto"/>
              <w:right w:val="single" w:sz="4" w:space="0" w:color="auto"/>
            </w:tcBorders>
          </w:tcPr>
          <w:p w14:paraId="0C504744"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2</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7ECAB924"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t xml:space="preserve">E-mācību moduļu </w:t>
            </w:r>
            <w:proofErr w:type="spellStart"/>
            <w:r w:rsidRPr="001A67DD">
              <w:t>saskarnes</w:t>
            </w:r>
            <w:proofErr w:type="spellEnd"/>
            <w:r w:rsidRPr="001A67DD">
              <w:t xml:space="preserve"> un lietotāju pieredzes testēšana</w:t>
            </w:r>
          </w:p>
        </w:tc>
        <w:tc>
          <w:tcPr>
            <w:tcW w:w="5670" w:type="dxa"/>
            <w:tcBorders>
              <w:top w:val="single" w:sz="4" w:space="0" w:color="auto"/>
              <w:left w:val="single" w:sz="4" w:space="0" w:color="auto"/>
              <w:bottom w:val="single" w:sz="4" w:space="0" w:color="auto"/>
              <w:right w:val="single" w:sz="4" w:space="0" w:color="auto"/>
            </w:tcBorders>
          </w:tcPr>
          <w:p w14:paraId="422D982F" w14:textId="77777777" w:rsidR="00EF3F0E" w:rsidRPr="001A67DD" w:rsidRDefault="00EF3F0E" w:rsidP="00327434">
            <w:pPr>
              <w:pStyle w:val="NormalWeb"/>
              <w:spacing w:before="0" w:beforeAutospacing="0" w:after="0" w:afterAutospacing="0"/>
              <w:jc w:val="both"/>
            </w:pPr>
            <w:r w:rsidRPr="001A67DD">
              <w:t>Pirms katra moduļa nodošanas Pasūtītājam Izpildītājs organizē lietotāju pieredzes un lietojamības testēšanu, iesaistot vismaz divus ar Pasūtītāju saskaņotus testētājus un vismaz divus Izpildītāja pārstāvjus.</w:t>
            </w:r>
          </w:p>
          <w:p w14:paraId="6A341186" w14:textId="77777777" w:rsidR="00EF3F0E" w:rsidRPr="001A67DD" w:rsidRDefault="00EF3F0E" w:rsidP="00327434">
            <w:pPr>
              <w:pStyle w:val="NormalWeb"/>
              <w:spacing w:before="0" w:beforeAutospacing="0" w:after="0" w:afterAutospacing="0"/>
              <w:jc w:val="both"/>
            </w:pPr>
            <w:r w:rsidRPr="001A67DD">
              <w:t xml:space="preserve">Testēšanas mērķis ir identificēt un novērst </w:t>
            </w:r>
            <w:proofErr w:type="spellStart"/>
            <w:r w:rsidRPr="001A67DD">
              <w:t>saskarnes</w:t>
            </w:r>
            <w:proofErr w:type="spellEnd"/>
            <w:r w:rsidRPr="001A67DD">
              <w:t>, funkcionalitātes un lietojamības nepilnības, kā arī nodrošināt lietotājam ērtu, saprotamu un intuitīvu e-kursa lietošanu.</w:t>
            </w:r>
          </w:p>
          <w:p w14:paraId="6A912256" w14:textId="77777777" w:rsidR="00EF3F0E" w:rsidRPr="001A67DD" w:rsidRDefault="00EF3F0E" w:rsidP="00327434">
            <w:pPr>
              <w:pStyle w:val="NormalWeb"/>
              <w:spacing w:before="0" w:beforeAutospacing="0" w:after="0" w:afterAutospacing="0"/>
              <w:jc w:val="both"/>
            </w:pPr>
            <w:r w:rsidRPr="001A67DD">
              <w:t>Testēšanas laikā Izpildītāja pārstāvis dokumentē testētāju sniegtos komentārus, konstatētās nepilnības un ieteikumus, kā arī sagatavo priekšlikumus nepieciešamajiem uzlabojumiem. Izpildītājs nodrošina testēšanas laikā identificēto būtisko nepilnību novēršanu pirms attiecīgā moduļa nodošanas Pasūtītājam.</w:t>
            </w:r>
          </w:p>
          <w:p w14:paraId="5CDF2338" w14:textId="77777777" w:rsidR="00EF3F0E" w:rsidRPr="001A67DD" w:rsidRDefault="00EF3F0E" w:rsidP="003E2748">
            <w:pPr>
              <w:suppressLineNumbers/>
              <w:suppressAutoHyphens/>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7756FD59" w14:textId="77777777" w:rsidR="00EF3F0E" w:rsidRPr="001A67DD" w:rsidRDefault="00EF3F0E" w:rsidP="003E2748">
            <w:pPr>
              <w:suppressLineNumbers/>
              <w:suppressAutoHyphens/>
              <w:contextualSpacing/>
              <w:jc w:val="center"/>
              <w:rPr>
                <w:b/>
                <w:bCs/>
                <w:kern w:val="2"/>
              </w:rPr>
            </w:pPr>
          </w:p>
        </w:tc>
      </w:tr>
      <w:tr w:rsidR="00EF3F0E" w:rsidRPr="001A67DD" w14:paraId="3E68D20A" w14:textId="77777777" w:rsidTr="00327434">
        <w:tc>
          <w:tcPr>
            <w:tcW w:w="581" w:type="dxa"/>
            <w:tcBorders>
              <w:top w:val="single" w:sz="4" w:space="0" w:color="auto"/>
              <w:left w:val="single" w:sz="4" w:space="0" w:color="auto"/>
              <w:bottom w:val="single" w:sz="4" w:space="0" w:color="auto"/>
              <w:right w:val="single" w:sz="4" w:space="0" w:color="auto"/>
            </w:tcBorders>
          </w:tcPr>
          <w:p w14:paraId="092AD7F0"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3.3</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4BAAC37D"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Piekļuve nodarbībām</w:t>
            </w:r>
          </w:p>
        </w:tc>
        <w:tc>
          <w:tcPr>
            <w:tcW w:w="5670" w:type="dxa"/>
            <w:tcBorders>
              <w:top w:val="single" w:sz="4" w:space="0" w:color="auto"/>
              <w:left w:val="single" w:sz="4" w:space="0" w:color="auto"/>
              <w:bottom w:val="single" w:sz="4" w:space="0" w:color="auto"/>
              <w:right w:val="single" w:sz="4" w:space="0" w:color="auto"/>
            </w:tcBorders>
          </w:tcPr>
          <w:p w14:paraId="711A802D"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Mācību dalībnieks mācību materiāliem var piekļūt</w:t>
            </w:r>
            <w:r w:rsidRPr="001A67DD">
              <w:t xml:space="preserve"> </w:t>
            </w:r>
            <w:r w:rsidRPr="001A67DD">
              <w:rPr>
                <w:kern w:val="2"/>
              </w:rPr>
              <w:t>jebkurai e-apmācību moduļa tēmai, neierobežojot piekļuves reizes.</w:t>
            </w:r>
          </w:p>
        </w:tc>
        <w:tc>
          <w:tcPr>
            <w:tcW w:w="1701" w:type="dxa"/>
            <w:tcBorders>
              <w:top w:val="single" w:sz="4" w:space="0" w:color="auto"/>
              <w:left w:val="single" w:sz="4" w:space="0" w:color="auto"/>
              <w:bottom w:val="single" w:sz="4" w:space="0" w:color="auto"/>
              <w:right w:val="single" w:sz="4" w:space="0" w:color="auto"/>
            </w:tcBorders>
          </w:tcPr>
          <w:p w14:paraId="20B44286"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6A4A3711" w14:textId="77777777" w:rsidTr="00327434">
        <w:tc>
          <w:tcPr>
            <w:tcW w:w="581" w:type="dxa"/>
            <w:tcBorders>
              <w:top w:val="single" w:sz="4" w:space="0" w:color="auto"/>
              <w:left w:val="single" w:sz="4" w:space="0" w:color="auto"/>
              <w:bottom w:val="single" w:sz="4" w:space="0" w:color="auto"/>
              <w:right w:val="single" w:sz="4" w:space="0" w:color="auto"/>
            </w:tcBorders>
          </w:tcPr>
          <w:p w14:paraId="564EAEC9"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4.</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2394371A"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 xml:space="preserve">Savietojamība ar MPS un uzkrātās </w:t>
            </w:r>
            <w:r w:rsidRPr="001A67DD">
              <w:rPr>
                <w:kern w:val="2"/>
              </w:rPr>
              <w:lastRenderedPageBreak/>
              <w:t>informācijas nodošana</w:t>
            </w:r>
          </w:p>
        </w:tc>
        <w:tc>
          <w:tcPr>
            <w:tcW w:w="5670" w:type="dxa"/>
            <w:tcBorders>
              <w:top w:val="single" w:sz="4" w:space="0" w:color="auto"/>
              <w:left w:val="single" w:sz="4" w:space="0" w:color="auto"/>
              <w:bottom w:val="single" w:sz="4" w:space="0" w:color="auto"/>
              <w:right w:val="single" w:sz="4" w:space="0" w:color="auto"/>
            </w:tcBorders>
          </w:tcPr>
          <w:p w14:paraId="0812B15F" w14:textId="77777777" w:rsidR="00EF3F0E" w:rsidRPr="001A67DD" w:rsidRDefault="00EF3F0E" w:rsidP="00327434">
            <w:pPr>
              <w:pStyle w:val="NormalWeb"/>
              <w:spacing w:before="0" w:beforeAutospacing="0" w:after="0" w:afterAutospacing="0"/>
              <w:jc w:val="both"/>
            </w:pPr>
            <w:r w:rsidRPr="001A67DD">
              <w:lastRenderedPageBreak/>
              <w:t>Izpildītājam jānodrošina, ka izstrādātie e-mācību materiāli ir savietojami ar Pasūtītāja Mācīšanās un attīstības sistēmu (MAS) un atbilst SCORM standartam vai citam Pasūtītāja noteiktam e-mācību satura apmaiņas standartam.</w:t>
            </w:r>
          </w:p>
          <w:p w14:paraId="502B4395" w14:textId="77777777" w:rsidR="00EF3F0E" w:rsidRPr="001A67DD" w:rsidRDefault="00EF3F0E" w:rsidP="00327434">
            <w:pPr>
              <w:pStyle w:val="NormalWeb"/>
              <w:spacing w:before="0" w:beforeAutospacing="0" w:after="0" w:afterAutospacing="0"/>
              <w:jc w:val="both"/>
            </w:pPr>
            <w:r w:rsidRPr="001A67DD">
              <w:lastRenderedPageBreak/>
              <w:t>E-mācību materiāliem jānodrošina korekta datu apmaiņa ar MAS, tostarp mācību dalībnieku progresa, rezultātu un mācību aktivitāšu uzskaite un nodošana sistēmai.</w:t>
            </w:r>
          </w:p>
          <w:p w14:paraId="26CC7C34" w14:textId="77777777" w:rsidR="00EF3F0E" w:rsidRPr="001A67DD" w:rsidRDefault="00EF3F0E" w:rsidP="00327434">
            <w:pPr>
              <w:pStyle w:val="NormalWeb"/>
              <w:spacing w:before="0" w:beforeAutospacing="0" w:after="0" w:afterAutospacing="0"/>
              <w:jc w:val="both"/>
            </w:pPr>
            <w:r w:rsidRPr="001A67DD">
              <w:t>Datu apmaiņas risinājumam jānodrošina dalībnieku identifikācija un mācību rezultātu sasaistīšana ar MAS uzkrātajiem lietotāju datiem, izmantojot Pasūtītāja nodrošinātos autentifikācijas un identifikācijas mehānismus.</w:t>
            </w:r>
          </w:p>
          <w:p w14:paraId="0DC59EE6" w14:textId="77777777" w:rsidR="00EF3F0E" w:rsidRPr="001A67DD" w:rsidRDefault="00EF3F0E" w:rsidP="00327434">
            <w:pPr>
              <w:pStyle w:val="NormalWeb"/>
              <w:spacing w:before="0" w:beforeAutospacing="0" w:after="0" w:afterAutospacing="0"/>
              <w:jc w:val="both"/>
            </w:pPr>
            <w:r w:rsidRPr="001A67DD">
              <w:t>Izpildītājam pirms nodevuma nodošanas jāveic savietojamības pārbaude ar Pasūtītāja nodrošināto testēšanas vidi un jānovērš konstatētās neatbilstības.</w:t>
            </w:r>
          </w:p>
          <w:p w14:paraId="716DA662" w14:textId="77777777" w:rsidR="00EF3F0E" w:rsidRPr="001A67DD" w:rsidRDefault="00EF3F0E" w:rsidP="003E2748">
            <w:pPr>
              <w:suppressLineNumbers/>
              <w:shd w:val="clear" w:color="auto" w:fill="FFFFFF" w:themeFill="background1"/>
              <w:suppressAutoHyphens/>
              <w:autoSpaceDE w:val="0"/>
              <w:autoSpaceDN w:val="0"/>
              <w:adjustRightInd w:val="0"/>
              <w:ind w:right="45"/>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1694ECB9" w14:textId="77777777" w:rsidR="00EF3F0E" w:rsidRPr="001A67DD" w:rsidRDefault="00EF3F0E" w:rsidP="003E2748">
            <w:pPr>
              <w:suppressLineNumbers/>
              <w:suppressAutoHyphens/>
              <w:contextualSpacing/>
              <w:jc w:val="center"/>
              <w:rPr>
                <w:b/>
                <w:bCs/>
                <w:kern w:val="2"/>
              </w:rPr>
            </w:pPr>
            <w:r w:rsidRPr="001A67DD">
              <w:rPr>
                <w:b/>
                <w:bCs/>
                <w:kern w:val="2"/>
              </w:rPr>
              <w:lastRenderedPageBreak/>
              <w:t>*</w:t>
            </w:r>
          </w:p>
        </w:tc>
      </w:tr>
      <w:tr w:rsidR="00EF3F0E" w:rsidRPr="001A67DD" w14:paraId="648D7E4C" w14:textId="77777777" w:rsidTr="00327434">
        <w:tc>
          <w:tcPr>
            <w:tcW w:w="581" w:type="dxa"/>
            <w:tcBorders>
              <w:top w:val="single" w:sz="4" w:space="0" w:color="auto"/>
              <w:left w:val="single" w:sz="4" w:space="0" w:color="auto"/>
              <w:bottom w:val="single" w:sz="4" w:space="0" w:color="auto"/>
              <w:right w:val="single" w:sz="4" w:space="0" w:color="auto"/>
            </w:tcBorders>
          </w:tcPr>
          <w:p w14:paraId="3C2F7A6B"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5</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04781C4A"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Savietojamība ar gala lietotāju iekārtām</w:t>
            </w:r>
          </w:p>
        </w:tc>
        <w:tc>
          <w:tcPr>
            <w:tcW w:w="5670" w:type="dxa"/>
            <w:tcBorders>
              <w:top w:val="single" w:sz="4" w:space="0" w:color="auto"/>
              <w:left w:val="single" w:sz="4" w:space="0" w:color="auto"/>
              <w:bottom w:val="single" w:sz="4" w:space="0" w:color="auto"/>
              <w:right w:val="single" w:sz="4" w:space="0" w:color="auto"/>
            </w:tcBorders>
          </w:tcPr>
          <w:p w14:paraId="0EE1E5F4" w14:textId="77777777" w:rsidR="00EF3F0E" w:rsidRPr="001A67DD" w:rsidRDefault="00EF3F0E" w:rsidP="00327434">
            <w:pPr>
              <w:pStyle w:val="NormalWeb"/>
              <w:spacing w:before="0" w:beforeAutospacing="0" w:after="0" w:afterAutospacing="0"/>
              <w:jc w:val="both"/>
            </w:pPr>
            <w:r w:rsidRPr="001A67DD">
              <w:t>3.5. Izpildītājam jānodrošina šādas minimālās savietojamības prasības:</w:t>
            </w:r>
          </w:p>
          <w:p w14:paraId="0B3F756B" w14:textId="77777777" w:rsidR="00EF3F0E" w:rsidRPr="001A67DD" w:rsidRDefault="00EF3F0E" w:rsidP="00327434">
            <w:pPr>
              <w:pStyle w:val="NormalWeb"/>
              <w:spacing w:before="0" w:beforeAutospacing="0" w:after="0" w:afterAutospacing="0"/>
              <w:jc w:val="both"/>
            </w:pPr>
            <w:r w:rsidRPr="001A67DD">
              <w:t xml:space="preserve">3.5.1. e-mācību materiāliem jādarbojas aktuālajās un ražotāju atbalstītajās operētājsistēmu versijās, tostarp Microsoft Windows, </w:t>
            </w:r>
            <w:proofErr w:type="spellStart"/>
            <w:r w:rsidRPr="001A67DD">
              <w:t>macOS</w:t>
            </w:r>
            <w:proofErr w:type="spellEnd"/>
            <w:r w:rsidRPr="001A67DD">
              <w:t xml:space="preserve">, </w:t>
            </w:r>
            <w:proofErr w:type="spellStart"/>
            <w:r w:rsidRPr="001A67DD">
              <w:t>Linux</w:t>
            </w:r>
            <w:proofErr w:type="spellEnd"/>
            <w:r w:rsidRPr="001A67DD">
              <w:t xml:space="preserve">, </w:t>
            </w:r>
            <w:proofErr w:type="spellStart"/>
            <w:r w:rsidRPr="001A67DD">
              <w:t>Android</w:t>
            </w:r>
            <w:proofErr w:type="spellEnd"/>
            <w:r w:rsidRPr="001A67DD">
              <w:t xml:space="preserve"> un </w:t>
            </w:r>
            <w:proofErr w:type="spellStart"/>
            <w:r w:rsidRPr="001A67DD">
              <w:t>iOS</w:t>
            </w:r>
            <w:proofErr w:type="spellEnd"/>
            <w:r w:rsidRPr="001A67DD">
              <w:t xml:space="preserve"> vidēs;</w:t>
            </w:r>
          </w:p>
          <w:p w14:paraId="1C88510E" w14:textId="77777777" w:rsidR="00EF3F0E" w:rsidRPr="001A67DD" w:rsidRDefault="00EF3F0E" w:rsidP="00327434">
            <w:pPr>
              <w:pStyle w:val="NormalWeb"/>
              <w:spacing w:before="0" w:beforeAutospacing="0" w:after="0" w:afterAutospacing="0"/>
              <w:jc w:val="both"/>
            </w:pPr>
            <w:r w:rsidRPr="001A67DD">
              <w:t xml:space="preserve">3.5.2. e-mācību materiāliem jābūt savietojamiem ar aktuālajām tīmekļa pārlūkprogrammu versijām, tostarp Google </w:t>
            </w:r>
            <w:proofErr w:type="spellStart"/>
            <w:r w:rsidRPr="001A67DD">
              <w:t>Chrome</w:t>
            </w:r>
            <w:proofErr w:type="spellEnd"/>
            <w:r w:rsidRPr="001A67DD">
              <w:t xml:space="preserve">, Microsoft </w:t>
            </w:r>
            <w:proofErr w:type="spellStart"/>
            <w:r w:rsidRPr="001A67DD">
              <w:t>Edge</w:t>
            </w:r>
            <w:proofErr w:type="spellEnd"/>
            <w:r w:rsidRPr="001A67DD">
              <w:t xml:space="preserve">, </w:t>
            </w:r>
            <w:proofErr w:type="spellStart"/>
            <w:r w:rsidRPr="001A67DD">
              <w:t>Mozilla</w:t>
            </w:r>
            <w:proofErr w:type="spellEnd"/>
            <w:r w:rsidRPr="001A67DD">
              <w:t xml:space="preserve"> </w:t>
            </w:r>
            <w:proofErr w:type="spellStart"/>
            <w:r w:rsidRPr="001A67DD">
              <w:t>Firefox</w:t>
            </w:r>
            <w:proofErr w:type="spellEnd"/>
            <w:r w:rsidRPr="001A67DD">
              <w:t xml:space="preserve"> un Safari;</w:t>
            </w:r>
          </w:p>
          <w:p w14:paraId="349A4EFE" w14:textId="77777777" w:rsidR="00EF3F0E" w:rsidRPr="001A67DD" w:rsidRDefault="00EF3F0E" w:rsidP="00327434">
            <w:pPr>
              <w:pStyle w:val="NormalWeb"/>
              <w:spacing w:before="0" w:beforeAutospacing="0" w:after="0" w:afterAutospacing="0"/>
              <w:jc w:val="both"/>
            </w:pPr>
            <w:r w:rsidRPr="001A67DD">
              <w:t>3.5.3. e-mācību materiāliem jānodrošina korekta darbība datoros, planšetdatoros un mobilajās ierīcēs bez funkcionalitātes zuduma;</w:t>
            </w:r>
          </w:p>
          <w:p w14:paraId="1ED53600" w14:textId="77777777" w:rsidR="00EF3F0E" w:rsidRPr="001A67DD" w:rsidRDefault="00EF3F0E" w:rsidP="00327434">
            <w:pPr>
              <w:pStyle w:val="NormalWeb"/>
              <w:spacing w:before="0" w:beforeAutospacing="0" w:after="0" w:afterAutospacing="0"/>
              <w:jc w:val="both"/>
            </w:pPr>
            <w:r w:rsidRPr="001A67DD">
              <w:t>3.5.4. e-mācību materiāliem jābūt pielāgotiem dažādiem ekrāna izmēriem, nodrošinot lietojamību ierīcēs ar ekrāna platumu no 320 pikseļiem un lielāku;</w:t>
            </w:r>
          </w:p>
          <w:p w14:paraId="3B1A7568" w14:textId="46AD9317" w:rsidR="00EF3F0E" w:rsidRPr="00412A2C" w:rsidRDefault="00EF3F0E" w:rsidP="00412A2C">
            <w:pPr>
              <w:pStyle w:val="NormalWeb"/>
              <w:spacing w:before="0" w:beforeAutospacing="0" w:after="0" w:afterAutospacing="0"/>
              <w:jc w:val="both"/>
            </w:pPr>
            <w:r w:rsidRPr="001A67DD">
              <w:t xml:space="preserve">3.5.5. e-mācību materiāliem jānodrošina </w:t>
            </w:r>
            <w:proofErr w:type="spellStart"/>
            <w:r w:rsidRPr="001A67DD">
              <w:t>piekļūstamība</w:t>
            </w:r>
            <w:proofErr w:type="spellEnd"/>
            <w:r w:rsidRPr="001A67DD">
              <w:t xml:space="preserve"> un lietojamība bez nepieciešamības instalēt papildu programmatūru vai pārlūkprogrammu spraudņus.</w:t>
            </w:r>
          </w:p>
        </w:tc>
        <w:tc>
          <w:tcPr>
            <w:tcW w:w="1701" w:type="dxa"/>
            <w:tcBorders>
              <w:top w:val="single" w:sz="4" w:space="0" w:color="auto"/>
              <w:left w:val="single" w:sz="4" w:space="0" w:color="auto"/>
              <w:bottom w:val="single" w:sz="4" w:space="0" w:color="auto"/>
              <w:right w:val="single" w:sz="4" w:space="0" w:color="auto"/>
            </w:tcBorders>
          </w:tcPr>
          <w:p w14:paraId="0116D8F2"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133794FF" w14:textId="77777777" w:rsidTr="00327434">
        <w:tc>
          <w:tcPr>
            <w:tcW w:w="581" w:type="dxa"/>
            <w:tcBorders>
              <w:top w:val="single" w:sz="4" w:space="0" w:color="auto"/>
              <w:left w:val="single" w:sz="4" w:space="0" w:color="auto"/>
              <w:bottom w:val="single" w:sz="4" w:space="0" w:color="auto"/>
              <w:right w:val="single" w:sz="4" w:space="0" w:color="auto"/>
            </w:tcBorders>
          </w:tcPr>
          <w:p w14:paraId="23332744"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6</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7C763218"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Savietojamība ar pārlūkprogrammām</w:t>
            </w:r>
          </w:p>
        </w:tc>
        <w:tc>
          <w:tcPr>
            <w:tcW w:w="5670" w:type="dxa"/>
            <w:tcBorders>
              <w:top w:val="single" w:sz="4" w:space="0" w:color="auto"/>
              <w:left w:val="single" w:sz="4" w:space="0" w:color="auto"/>
              <w:bottom w:val="single" w:sz="4" w:space="0" w:color="auto"/>
              <w:right w:val="single" w:sz="4" w:space="0" w:color="auto"/>
            </w:tcBorders>
          </w:tcPr>
          <w:p w14:paraId="5D6CAD1E" w14:textId="77777777" w:rsidR="00EF3F0E" w:rsidRPr="001A67DD" w:rsidRDefault="00EF3F0E" w:rsidP="00327434">
            <w:pPr>
              <w:pStyle w:val="NormalWeb"/>
              <w:spacing w:before="0" w:beforeAutospacing="0" w:after="0" w:afterAutospacing="0"/>
              <w:jc w:val="both"/>
            </w:pPr>
            <w:r w:rsidRPr="001A67DD">
              <w:t xml:space="preserve">Izpildītājam jānodrošina e-mācību materiālu savietojamība ar aktuālajām Google </w:t>
            </w:r>
            <w:proofErr w:type="spellStart"/>
            <w:r w:rsidRPr="001A67DD">
              <w:t>Chrome</w:t>
            </w:r>
            <w:proofErr w:type="spellEnd"/>
            <w:r w:rsidRPr="001A67DD">
              <w:t xml:space="preserve">, </w:t>
            </w:r>
            <w:proofErr w:type="spellStart"/>
            <w:r w:rsidRPr="001A67DD">
              <w:t>Mozilla</w:t>
            </w:r>
            <w:proofErr w:type="spellEnd"/>
            <w:r w:rsidRPr="001A67DD">
              <w:t xml:space="preserve"> </w:t>
            </w:r>
            <w:proofErr w:type="spellStart"/>
            <w:r w:rsidRPr="001A67DD">
              <w:t>Firefox</w:t>
            </w:r>
            <w:proofErr w:type="spellEnd"/>
            <w:r w:rsidRPr="001A67DD">
              <w:t xml:space="preserve">, Microsoft </w:t>
            </w:r>
            <w:proofErr w:type="spellStart"/>
            <w:r w:rsidRPr="001A67DD">
              <w:t>Edge</w:t>
            </w:r>
            <w:proofErr w:type="spellEnd"/>
            <w:r w:rsidRPr="001A67DD">
              <w:t xml:space="preserve"> un </w:t>
            </w:r>
            <w:proofErr w:type="spellStart"/>
            <w:r w:rsidRPr="001A67DD">
              <w:t>Apple</w:t>
            </w:r>
            <w:proofErr w:type="spellEnd"/>
            <w:r w:rsidRPr="001A67DD">
              <w:t xml:space="preserve"> Safari tīmekļa pārlūkprogrammu versijām bez papildu spraudņu, paplašinājumu vai programmatūras instalēšanas.</w:t>
            </w:r>
          </w:p>
          <w:p w14:paraId="2D3A2F0B" w14:textId="77777777" w:rsidR="00EF3F0E" w:rsidRPr="001A67DD" w:rsidRDefault="00EF3F0E" w:rsidP="00327434">
            <w:pPr>
              <w:pStyle w:val="NormalWeb"/>
              <w:spacing w:before="0" w:beforeAutospacing="0" w:after="0" w:afterAutospacing="0"/>
              <w:jc w:val="both"/>
            </w:pPr>
            <w:r w:rsidRPr="001A67DD">
              <w:t xml:space="preserve">E-mācību materiāliem jābūt pilnvērtīgi izmantojamiem arī planšetdatoros un viedtālruņos, izmantojot aktuālās Google </w:t>
            </w:r>
            <w:proofErr w:type="spellStart"/>
            <w:r w:rsidRPr="001A67DD">
              <w:t>Chrome</w:t>
            </w:r>
            <w:proofErr w:type="spellEnd"/>
            <w:r w:rsidRPr="001A67DD">
              <w:t xml:space="preserve"> un </w:t>
            </w:r>
            <w:proofErr w:type="spellStart"/>
            <w:r w:rsidRPr="001A67DD">
              <w:t>Apple</w:t>
            </w:r>
            <w:proofErr w:type="spellEnd"/>
            <w:r w:rsidRPr="001A67DD">
              <w:t xml:space="preserve"> Safari pārlūkprogrammu versijas.</w:t>
            </w:r>
          </w:p>
          <w:p w14:paraId="2C2B75FD" w14:textId="77777777" w:rsidR="00EF3F0E" w:rsidRPr="001A67DD" w:rsidRDefault="00EF3F0E" w:rsidP="00327434">
            <w:pPr>
              <w:pStyle w:val="NormalWeb"/>
              <w:jc w:val="both"/>
            </w:pPr>
            <w:r w:rsidRPr="001A67DD">
              <w:t xml:space="preserve">E-mācību materiāliem jānodrošina </w:t>
            </w:r>
            <w:proofErr w:type="spellStart"/>
            <w:r w:rsidRPr="001A67DD">
              <w:t>responsīvs</w:t>
            </w:r>
            <w:proofErr w:type="spellEnd"/>
            <w:r w:rsidRPr="001A67DD">
              <w:t xml:space="preserve"> dizains un korekta attēlošana dažādās ierīcēs un ekrāna izmēros, nezaudējot funkcionalitāti un lietojamību.</w:t>
            </w:r>
          </w:p>
        </w:tc>
        <w:tc>
          <w:tcPr>
            <w:tcW w:w="1701" w:type="dxa"/>
            <w:tcBorders>
              <w:top w:val="single" w:sz="4" w:space="0" w:color="auto"/>
              <w:left w:val="single" w:sz="4" w:space="0" w:color="auto"/>
              <w:bottom w:val="single" w:sz="4" w:space="0" w:color="auto"/>
              <w:right w:val="single" w:sz="4" w:space="0" w:color="auto"/>
            </w:tcBorders>
          </w:tcPr>
          <w:p w14:paraId="1A5A3F35"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4A2BC7AE" w14:textId="77777777" w:rsidTr="00327434">
        <w:tc>
          <w:tcPr>
            <w:tcW w:w="581" w:type="dxa"/>
            <w:tcBorders>
              <w:top w:val="single" w:sz="4" w:space="0" w:color="auto"/>
              <w:left w:val="single" w:sz="4" w:space="0" w:color="auto"/>
              <w:bottom w:val="single" w:sz="4" w:space="0" w:color="auto"/>
              <w:right w:val="single" w:sz="4" w:space="0" w:color="auto"/>
            </w:tcBorders>
          </w:tcPr>
          <w:p w14:paraId="565BABB7"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7</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5D76459"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Mācību materiālu un vides izstrādāšanā izmantojamās tehnoloģijas</w:t>
            </w:r>
          </w:p>
        </w:tc>
        <w:tc>
          <w:tcPr>
            <w:tcW w:w="5670" w:type="dxa"/>
            <w:tcBorders>
              <w:top w:val="single" w:sz="4" w:space="0" w:color="auto"/>
              <w:left w:val="single" w:sz="4" w:space="0" w:color="auto"/>
              <w:bottom w:val="single" w:sz="4" w:space="0" w:color="auto"/>
              <w:right w:val="single" w:sz="4" w:space="0" w:color="auto"/>
            </w:tcBorders>
          </w:tcPr>
          <w:p w14:paraId="03316E25" w14:textId="77777777" w:rsidR="00EF3F0E" w:rsidRPr="001A67DD" w:rsidRDefault="00EF3F0E" w:rsidP="00327434">
            <w:pPr>
              <w:pStyle w:val="NormalWeb"/>
              <w:spacing w:before="0" w:beforeAutospacing="0" w:after="0" w:afterAutospacing="0"/>
              <w:jc w:val="both"/>
            </w:pPr>
            <w:r w:rsidRPr="001A67DD">
              <w:t xml:space="preserve">Jānodrošina, ka e-mācību materiālu izstrādē tiek izmantotas mūsdienīgas, plaši pielietotas un tirgū pieejamas tehnoloģijas, nodrošinot to savietojamību ar Pasūtītāja Mācīšanās un attīstības sistēmu (MAS) un atbilstību SCORM standartam. E-mācību materiālu izstrādē nedrīkst tikt izmantotas novecojušas vai ražotāja vairs neatbalstītas tehnoloģijas, tostarp Adobe </w:t>
            </w:r>
            <w:proofErr w:type="spellStart"/>
            <w:r w:rsidRPr="001A67DD">
              <w:t>Flash</w:t>
            </w:r>
            <w:proofErr w:type="spellEnd"/>
            <w:r w:rsidRPr="001A67DD">
              <w:t>.</w:t>
            </w:r>
          </w:p>
          <w:p w14:paraId="1A5B43AE" w14:textId="77777777" w:rsidR="00EF3F0E" w:rsidRPr="001A67DD" w:rsidRDefault="00EF3F0E" w:rsidP="00327434">
            <w:pPr>
              <w:pStyle w:val="NormalWeb"/>
              <w:spacing w:before="0" w:beforeAutospacing="0" w:after="0" w:afterAutospacing="0"/>
              <w:jc w:val="both"/>
            </w:pPr>
            <w:r w:rsidRPr="001A67DD">
              <w:lastRenderedPageBreak/>
              <w:t>Izpildītājam jānodrošina, ka e-mācību kursa izstrādē izmantotie autorēšanas un izstrādes rīki ir komerciāli pieejami brīvajā tirgū, lai Pasūtītājam pēc garantijas perioda beigām būtu iespēja nepieciešamības gadījumā veikt kursa aktualizāciju vai pilnveidošanu.</w:t>
            </w:r>
          </w:p>
          <w:p w14:paraId="3A403392" w14:textId="77777777" w:rsidR="00EF3F0E" w:rsidRPr="001A67DD" w:rsidRDefault="00EF3F0E" w:rsidP="00327434">
            <w:pPr>
              <w:pStyle w:val="NormalWeb"/>
              <w:spacing w:before="0" w:beforeAutospacing="0" w:after="0" w:afterAutospacing="0"/>
              <w:jc w:val="both"/>
            </w:pPr>
            <w:r w:rsidRPr="001A67DD">
              <w:t>Nododot e-mācību kursu, Izpildītājs nodod Pasūtītājam visus e-mācību kursa izejas failus (</w:t>
            </w:r>
            <w:proofErr w:type="spellStart"/>
            <w:r w:rsidRPr="001A67DD">
              <w:t>source</w:t>
            </w:r>
            <w:proofErr w:type="spellEnd"/>
            <w:r w:rsidRPr="001A67DD">
              <w:t xml:space="preserve"> </w:t>
            </w:r>
            <w:proofErr w:type="spellStart"/>
            <w:r w:rsidRPr="001A67DD">
              <w:t>files</w:t>
            </w:r>
            <w:proofErr w:type="spellEnd"/>
            <w:r w:rsidRPr="001A67DD">
              <w:t>), kā arī rakstiski informē par e-mācību izstrādē izmantotajiem autorēšanas un izstrādes rīkiem, norādot to nosaukumus un versijas.</w:t>
            </w:r>
          </w:p>
          <w:p w14:paraId="4C072BD9"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4A2A0C6E" w14:textId="77777777" w:rsidR="00EF3F0E" w:rsidRPr="001A67DD" w:rsidRDefault="00EF3F0E" w:rsidP="003E2748">
            <w:pPr>
              <w:suppressLineNumbers/>
              <w:suppressAutoHyphens/>
              <w:contextualSpacing/>
              <w:jc w:val="center"/>
              <w:rPr>
                <w:b/>
                <w:bCs/>
                <w:kern w:val="2"/>
              </w:rPr>
            </w:pPr>
            <w:r w:rsidRPr="001A67DD">
              <w:rPr>
                <w:b/>
                <w:bCs/>
                <w:kern w:val="2"/>
              </w:rPr>
              <w:lastRenderedPageBreak/>
              <w:t>*</w:t>
            </w:r>
          </w:p>
        </w:tc>
      </w:tr>
      <w:tr w:rsidR="00EF3F0E" w:rsidRPr="001A67DD" w14:paraId="5EC5AB51" w14:textId="77777777" w:rsidTr="00327434">
        <w:trPr>
          <w:trHeight w:val="3865"/>
        </w:trPr>
        <w:tc>
          <w:tcPr>
            <w:tcW w:w="581" w:type="dxa"/>
            <w:tcBorders>
              <w:top w:val="single" w:sz="4" w:space="0" w:color="auto"/>
              <w:left w:val="single" w:sz="4" w:space="0" w:color="auto"/>
              <w:bottom w:val="single" w:sz="4" w:space="0" w:color="auto"/>
              <w:right w:val="single" w:sz="4" w:space="0" w:color="auto"/>
            </w:tcBorders>
          </w:tcPr>
          <w:p w14:paraId="0C983163"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Pr="001A67DD">
              <w:rPr>
                <w:b/>
                <w:bCs/>
                <w:kern w:val="2"/>
                <w:lang w:eastAsia="lv-LV"/>
              </w:rPr>
              <w:t>8</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45AB47E8"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Prototipa demonstrēšana un testēšana</w:t>
            </w:r>
          </w:p>
        </w:tc>
        <w:tc>
          <w:tcPr>
            <w:tcW w:w="5670" w:type="dxa"/>
            <w:tcBorders>
              <w:top w:val="single" w:sz="4" w:space="0" w:color="auto"/>
              <w:left w:val="single" w:sz="4" w:space="0" w:color="auto"/>
              <w:bottom w:val="single" w:sz="4" w:space="0" w:color="auto"/>
              <w:right w:val="single" w:sz="4" w:space="0" w:color="auto"/>
            </w:tcBorders>
          </w:tcPr>
          <w:p w14:paraId="56F257D0" w14:textId="77777777" w:rsidR="00EF3F0E" w:rsidRPr="001A67DD" w:rsidRDefault="00EF3F0E" w:rsidP="00327434">
            <w:pPr>
              <w:pStyle w:val="NormalWeb"/>
              <w:spacing w:before="0" w:beforeAutospacing="0" w:after="0" w:afterAutospacing="0"/>
              <w:jc w:val="both"/>
            </w:pPr>
            <w:r w:rsidRPr="001A67DD">
              <w:t>3.8.1. Pirms izstrādāto e-mācību vai to daļu nodošanas Izpildītājs sadarbībā ar Pasūtītāja pārstāvjiem nodrošina visu nodevumu testēšanu, pārbaudot to atbilstību Tehniskās specifikācijas prasībām.</w:t>
            </w:r>
          </w:p>
          <w:p w14:paraId="2A1F99CF" w14:textId="77777777" w:rsidR="00EF3F0E" w:rsidRPr="001A67DD" w:rsidRDefault="00EF3F0E" w:rsidP="00327434">
            <w:pPr>
              <w:pStyle w:val="NormalWeb"/>
              <w:spacing w:before="0" w:beforeAutospacing="0" w:after="0" w:afterAutospacing="0"/>
              <w:jc w:val="both"/>
            </w:pPr>
            <w:r w:rsidRPr="001A67DD">
              <w:t xml:space="preserve">3.8.2. E-mācību gala testēšana tiek veikta pēc kursa integrācijas Pasūtītāja Mācīšanās un attīstības sistēmā (MAS), pārbaudot satura, funkcionalitātes, </w:t>
            </w:r>
            <w:proofErr w:type="spellStart"/>
            <w:r w:rsidRPr="001A67DD">
              <w:t>interaktivitātes</w:t>
            </w:r>
            <w:proofErr w:type="spellEnd"/>
            <w:r w:rsidRPr="001A67DD">
              <w:t xml:space="preserve"> un datu apmaiņas korektu darbību.</w:t>
            </w:r>
          </w:p>
          <w:p w14:paraId="195C6C79" w14:textId="0B4B4287" w:rsidR="00EF3F0E" w:rsidRPr="001A67DD" w:rsidRDefault="00EF3F0E" w:rsidP="00327434">
            <w:pPr>
              <w:pStyle w:val="NormalWeb"/>
              <w:spacing w:before="0" w:beforeAutospacing="0" w:after="0" w:afterAutospacing="0"/>
              <w:jc w:val="both"/>
            </w:pPr>
            <w:r w:rsidRPr="001A67DD">
              <w:t>3.8.3. Pirms nodevumu pieņemšanas nodevums tiek testēts Pušu savstarpēji saskaņotā laikā. Izpildītājs novērš testēšanas laikā konstatētās neatbilstības pirms attiecīgā nodevuma nodošanas pieņemšanai.</w:t>
            </w:r>
          </w:p>
          <w:p w14:paraId="09BA225F" w14:textId="77777777" w:rsidR="00EF3F0E" w:rsidRPr="001A67DD" w:rsidRDefault="00EF3F0E" w:rsidP="004F102B">
            <w:pPr>
              <w:suppressLineNumbers/>
              <w:shd w:val="clear" w:color="auto" w:fill="FFFFFF" w:themeFill="background1"/>
              <w:suppressAutoHyphens/>
              <w:autoSpaceDE w:val="0"/>
              <w:autoSpaceDN w:val="0"/>
              <w:adjustRightInd w:val="0"/>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44C543C5"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53EB8535" w14:textId="77777777" w:rsidTr="00327434">
        <w:tc>
          <w:tcPr>
            <w:tcW w:w="581" w:type="dxa"/>
            <w:tcBorders>
              <w:top w:val="single" w:sz="4" w:space="0" w:color="auto"/>
              <w:left w:val="single" w:sz="4" w:space="0" w:color="auto"/>
              <w:bottom w:val="single" w:sz="4" w:space="0" w:color="auto"/>
              <w:right w:val="single" w:sz="4" w:space="0" w:color="auto"/>
            </w:tcBorders>
          </w:tcPr>
          <w:p w14:paraId="604A1897"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rPr>
            </w:pPr>
            <w:r w:rsidRPr="001A67DD">
              <w:rPr>
                <w:b/>
                <w:bCs/>
                <w:kern w:val="2"/>
                <w:lang w:eastAsia="ar-SA"/>
              </w:rPr>
              <w:t>3</w:t>
            </w:r>
            <w:r w:rsidRPr="001A67DD">
              <w:rPr>
                <w:kern w:val="2"/>
                <w:lang w:eastAsia="ar-SA"/>
              </w:rPr>
              <w:t>.</w:t>
            </w:r>
            <w:r w:rsidRPr="001A67DD">
              <w:rPr>
                <w:b/>
                <w:bCs/>
                <w:kern w:val="2"/>
                <w:lang w:eastAsia="ar-SA"/>
              </w:rPr>
              <w:t>9</w:t>
            </w:r>
            <w:r w:rsidRPr="001A67DD">
              <w:rPr>
                <w:kern w:val="2"/>
                <w:lang w:eastAsia="ar-SA"/>
              </w:rPr>
              <w:t xml:space="preserve">. </w:t>
            </w:r>
          </w:p>
        </w:tc>
        <w:tc>
          <w:tcPr>
            <w:tcW w:w="1543" w:type="dxa"/>
            <w:tcBorders>
              <w:top w:val="single" w:sz="4" w:space="0" w:color="auto"/>
              <w:left w:val="single" w:sz="4" w:space="0" w:color="auto"/>
              <w:bottom w:val="single" w:sz="4" w:space="0" w:color="auto"/>
              <w:right w:val="single" w:sz="4" w:space="0" w:color="auto"/>
            </w:tcBorders>
          </w:tcPr>
          <w:p w14:paraId="159E54B7"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Lietošanas instrukcija / rokasgrāmata</w:t>
            </w:r>
          </w:p>
        </w:tc>
        <w:tc>
          <w:tcPr>
            <w:tcW w:w="5670" w:type="dxa"/>
            <w:tcBorders>
              <w:top w:val="single" w:sz="4" w:space="0" w:color="auto"/>
              <w:left w:val="single" w:sz="4" w:space="0" w:color="auto"/>
              <w:bottom w:val="single" w:sz="4" w:space="0" w:color="auto"/>
              <w:right w:val="single" w:sz="4" w:space="0" w:color="auto"/>
            </w:tcBorders>
          </w:tcPr>
          <w:p w14:paraId="7624AD9E"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Izpildītājam jānodrošina e-mācību vides lietošanas instrukcija gan pašā e-mācību vidē, gan Portatīvā dokumenta formātā (</w:t>
            </w:r>
            <w:r w:rsidRPr="001A67DD">
              <w:rPr>
                <w:i/>
                <w:iCs/>
                <w:kern w:val="2"/>
              </w:rPr>
              <w:t>PDF</w:t>
            </w:r>
            <w:r w:rsidRPr="001A67DD">
              <w:rPr>
                <w:kern w:val="2"/>
              </w:rPr>
              <w:t>), kā arī jāiesniedz Pasūtītājam rokasgrāmata par e-mācību kursa lietošanu, augšupielādi un labojumu veikšanu.</w:t>
            </w:r>
          </w:p>
        </w:tc>
        <w:tc>
          <w:tcPr>
            <w:tcW w:w="1701" w:type="dxa"/>
            <w:tcBorders>
              <w:top w:val="single" w:sz="4" w:space="0" w:color="auto"/>
              <w:left w:val="single" w:sz="4" w:space="0" w:color="auto"/>
              <w:bottom w:val="single" w:sz="4" w:space="0" w:color="auto"/>
              <w:right w:val="single" w:sz="4" w:space="0" w:color="auto"/>
            </w:tcBorders>
          </w:tcPr>
          <w:p w14:paraId="78258EFD"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32F778DC" w14:textId="77777777" w:rsidTr="00327434">
        <w:tc>
          <w:tcPr>
            <w:tcW w:w="581" w:type="dxa"/>
            <w:tcBorders>
              <w:top w:val="single" w:sz="4" w:space="0" w:color="auto"/>
              <w:left w:val="single" w:sz="4" w:space="0" w:color="auto"/>
              <w:bottom w:val="single" w:sz="4" w:space="0" w:color="auto"/>
              <w:right w:val="single" w:sz="4" w:space="0" w:color="auto"/>
            </w:tcBorders>
          </w:tcPr>
          <w:p w14:paraId="0D62217E"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Pr="001A67DD">
              <w:rPr>
                <w:b/>
                <w:bCs/>
                <w:kern w:val="2"/>
                <w:lang w:eastAsia="lv-LV"/>
              </w:rPr>
              <w:t>10</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08AB8D15"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Materiālu rediģēšanas iespējas</w:t>
            </w:r>
          </w:p>
        </w:tc>
        <w:tc>
          <w:tcPr>
            <w:tcW w:w="5670" w:type="dxa"/>
            <w:tcBorders>
              <w:top w:val="single" w:sz="4" w:space="0" w:color="auto"/>
              <w:left w:val="single" w:sz="4" w:space="0" w:color="auto"/>
              <w:bottom w:val="single" w:sz="4" w:space="0" w:color="auto"/>
              <w:right w:val="single" w:sz="4" w:space="0" w:color="auto"/>
            </w:tcBorders>
          </w:tcPr>
          <w:p w14:paraId="38501BD9" w14:textId="77777777" w:rsidR="00EF3F0E" w:rsidRPr="001A67DD" w:rsidRDefault="00EF3F0E" w:rsidP="003E2748">
            <w:pPr>
              <w:suppressLineNumbers/>
              <w:shd w:val="clear" w:color="auto" w:fill="FFFFFF" w:themeFill="background1"/>
              <w:suppressAutoHyphens/>
              <w:autoSpaceDE w:val="0"/>
              <w:autoSpaceDN w:val="0"/>
              <w:adjustRightInd w:val="0"/>
              <w:contextualSpacing/>
              <w:jc w:val="both"/>
              <w:rPr>
                <w:kern w:val="2"/>
              </w:rPr>
            </w:pPr>
            <w:r w:rsidRPr="001A67DD">
              <w:rPr>
                <w:kern w:val="2"/>
              </w:rPr>
              <w:t xml:space="preserve">Izpildītājam jānodrošina iespēju Pasūtītājam pašam veikt satura rediģēšanu tiktāl, ciktāl tas nav saistīts </w:t>
            </w:r>
            <w:r w:rsidRPr="001A67DD">
              <w:rPr>
                <w:kern w:val="2"/>
                <w:shd w:val="clear" w:color="auto" w:fill="FFFFFF" w:themeFill="background1"/>
              </w:rPr>
              <w:t>ar programmatūras izmaiņām, kā arī jāsagatavo Pasūtītājam interaktīvu pamācību (audiovizuālo materiālu)   iepriekšminētā satura rediģēšanai.</w:t>
            </w:r>
          </w:p>
        </w:tc>
        <w:tc>
          <w:tcPr>
            <w:tcW w:w="1701" w:type="dxa"/>
            <w:tcBorders>
              <w:top w:val="single" w:sz="4" w:space="0" w:color="auto"/>
              <w:left w:val="single" w:sz="4" w:space="0" w:color="auto"/>
              <w:bottom w:val="single" w:sz="4" w:space="0" w:color="auto"/>
              <w:right w:val="single" w:sz="4" w:space="0" w:color="auto"/>
            </w:tcBorders>
          </w:tcPr>
          <w:p w14:paraId="744916AA"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1FA2E408" w14:textId="77777777" w:rsidTr="00327434">
        <w:tc>
          <w:tcPr>
            <w:tcW w:w="581" w:type="dxa"/>
            <w:tcBorders>
              <w:top w:val="single" w:sz="4" w:space="0" w:color="auto"/>
              <w:left w:val="single" w:sz="4" w:space="0" w:color="auto"/>
              <w:bottom w:val="single" w:sz="4" w:space="0" w:color="auto"/>
              <w:right w:val="single" w:sz="4" w:space="0" w:color="auto"/>
            </w:tcBorders>
          </w:tcPr>
          <w:p w14:paraId="5AE46890"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w:t>
            </w:r>
            <w:r w:rsidRPr="001A67DD">
              <w:rPr>
                <w:kern w:val="2"/>
                <w:lang w:eastAsia="lv-LV"/>
              </w:rPr>
              <w:t>.</w:t>
            </w:r>
            <w:r w:rsidRPr="001A67DD">
              <w:rPr>
                <w:b/>
                <w:bCs/>
                <w:kern w:val="2"/>
                <w:lang w:eastAsia="lv-LV"/>
              </w:rPr>
              <w:t>11</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078C3196"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E-vides lietojamība</w:t>
            </w:r>
          </w:p>
        </w:tc>
        <w:tc>
          <w:tcPr>
            <w:tcW w:w="5670" w:type="dxa"/>
            <w:tcBorders>
              <w:top w:val="single" w:sz="4" w:space="0" w:color="auto"/>
              <w:left w:val="single" w:sz="4" w:space="0" w:color="auto"/>
              <w:bottom w:val="single" w:sz="4" w:space="0" w:color="auto"/>
              <w:right w:val="single" w:sz="4" w:space="0" w:color="auto"/>
            </w:tcBorders>
          </w:tcPr>
          <w:p w14:paraId="2856EFBB" w14:textId="77777777" w:rsidR="00EF3F0E" w:rsidRPr="001A67DD" w:rsidRDefault="00EF3F0E" w:rsidP="00327434">
            <w:pPr>
              <w:pStyle w:val="NormalWeb"/>
              <w:spacing w:before="0" w:beforeAutospacing="0" w:after="0" w:afterAutospacing="0"/>
              <w:jc w:val="both"/>
            </w:pPr>
            <w:r w:rsidRPr="001A67DD">
              <w:t>Izpildītājam jānodrošina intuitīva un lietotājam draudzīga e-mācību kursa navigācija, lai lietotājs bez papildu instrukcijām spētu izmantot galvenās funkcijas, tostarp uzsākt un pārtraukt mācības, pārvietoties starp kursa sadaļām, atkārtoti skatīt mācību saturu un veikt uzdevumus.</w:t>
            </w:r>
          </w:p>
          <w:p w14:paraId="2A37A12B" w14:textId="77777777" w:rsidR="00EF3F0E" w:rsidRPr="001A67DD" w:rsidRDefault="00EF3F0E" w:rsidP="00327434">
            <w:pPr>
              <w:pStyle w:val="NormalWeb"/>
              <w:spacing w:before="0" w:beforeAutospacing="0" w:after="0" w:afterAutospacing="0"/>
              <w:jc w:val="both"/>
            </w:pPr>
            <w:r w:rsidRPr="001A67DD">
              <w:t>Lietotājam jāspēj viegli orientēties kursa struktūrā, saprast pārvietošanās principus starp mācību moduļiem un paredzēt satura izvietojumu. E-kursā jānodrošina pārskatāms satura rādītājs, kurā attēlotas visas mācību tēmas, moduļi un nodarbības.</w:t>
            </w:r>
          </w:p>
        </w:tc>
        <w:tc>
          <w:tcPr>
            <w:tcW w:w="1701" w:type="dxa"/>
            <w:tcBorders>
              <w:top w:val="single" w:sz="4" w:space="0" w:color="auto"/>
              <w:left w:val="single" w:sz="4" w:space="0" w:color="auto"/>
              <w:bottom w:val="single" w:sz="4" w:space="0" w:color="auto"/>
              <w:right w:val="single" w:sz="4" w:space="0" w:color="auto"/>
            </w:tcBorders>
          </w:tcPr>
          <w:p w14:paraId="332EA5FF" w14:textId="77777777" w:rsidR="00EF3F0E" w:rsidRPr="001A67DD" w:rsidRDefault="00EF3F0E" w:rsidP="003E2748">
            <w:pPr>
              <w:suppressLineNumbers/>
              <w:suppressAutoHyphens/>
              <w:contextualSpacing/>
              <w:jc w:val="center"/>
              <w:rPr>
                <w:b/>
                <w:bCs/>
                <w:kern w:val="2"/>
              </w:rPr>
            </w:pPr>
            <w:r w:rsidRPr="001A67DD">
              <w:rPr>
                <w:b/>
                <w:bCs/>
                <w:kern w:val="2"/>
              </w:rPr>
              <w:t>*</w:t>
            </w:r>
          </w:p>
        </w:tc>
      </w:tr>
      <w:tr w:rsidR="00EF3F0E" w:rsidRPr="001A67DD" w14:paraId="324934B8" w14:textId="77777777" w:rsidTr="00327434">
        <w:tc>
          <w:tcPr>
            <w:tcW w:w="581" w:type="dxa"/>
            <w:tcBorders>
              <w:top w:val="single" w:sz="4" w:space="0" w:color="auto"/>
              <w:left w:val="single" w:sz="4" w:space="0" w:color="auto"/>
              <w:bottom w:val="single" w:sz="4" w:space="0" w:color="auto"/>
              <w:right w:val="single" w:sz="4" w:space="0" w:color="auto"/>
            </w:tcBorders>
          </w:tcPr>
          <w:p w14:paraId="4712C9D1"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3.12.</w:t>
            </w:r>
          </w:p>
        </w:tc>
        <w:tc>
          <w:tcPr>
            <w:tcW w:w="1543" w:type="dxa"/>
            <w:tcBorders>
              <w:top w:val="single" w:sz="4" w:space="0" w:color="auto"/>
              <w:left w:val="single" w:sz="4" w:space="0" w:color="auto"/>
              <w:bottom w:val="single" w:sz="4" w:space="0" w:color="auto"/>
              <w:right w:val="single" w:sz="4" w:space="0" w:color="auto"/>
            </w:tcBorders>
          </w:tcPr>
          <w:p w14:paraId="36D538A2" w14:textId="77777777" w:rsidR="00EF3F0E" w:rsidRPr="001A67DD" w:rsidRDefault="00EF3F0E" w:rsidP="003E2748">
            <w:pPr>
              <w:suppressLineNumbers/>
              <w:shd w:val="clear" w:color="auto" w:fill="FFFFFF" w:themeFill="background1"/>
              <w:suppressAutoHyphens/>
              <w:autoSpaceDE w:val="0"/>
              <w:autoSpaceDN w:val="0"/>
              <w:adjustRightInd w:val="0"/>
              <w:contextualSpacing/>
            </w:pPr>
            <w:r w:rsidRPr="001A67DD">
              <w:t>E-mācību materiālu savienojamība</w:t>
            </w:r>
          </w:p>
        </w:tc>
        <w:tc>
          <w:tcPr>
            <w:tcW w:w="5670" w:type="dxa"/>
            <w:tcBorders>
              <w:top w:val="single" w:sz="4" w:space="0" w:color="auto"/>
              <w:left w:val="single" w:sz="4" w:space="0" w:color="auto"/>
              <w:bottom w:val="single" w:sz="4" w:space="0" w:color="auto"/>
              <w:right w:val="single" w:sz="4" w:space="0" w:color="auto"/>
            </w:tcBorders>
          </w:tcPr>
          <w:p w14:paraId="2CEA734C" w14:textId="77777777" w:rsidR="00EF3F0E" w:rsidRPr="001A67DD" w:rsidRDefault="00EF3F0E" w:rsidP="003E2748">
            <w:pPr>
              <w:pStyle w:val="NormalWeb"/>
            </w:pPr>
            <w:r w:rsidRPr="001A67DD">
              <w:t xml:space="preserve">Nepieciešamības gadījumā pēc Pasūtītāja pieprasījuma Izpildītājam jānodrošina e-mācību materiālu savietojamība ar </w:t>
            </w:r>
            <w:proofErr w:type="spellStart"/>
            <w:r w:rsidRPr="001A67DD">
              <w:t>xAPI</w:t>
            </w:r>
            <w:proofErr w:type="spellEnd"/>
            <w:r w:rsidRPr="001A67DD">
              <w:t xml:space="preserve"> (</w:t>
            </w:r>
            <w:proofErr w:type="spellStart"/>
            <w:r w:rsidRPr="001A67DD">
              <w:t>Experience</w:t>
            </w:r>
            <w:proofErr w:type="spellEnd"/>
            <w:r w:rsidRPr="001A67DD">
              <w:t xml:space="preserve"> API) standartu. Šādas </w:t>
            </w:r>
            <w:r w:rsidRPr="001A67DD">
              <w:lastRenderedPageBreak/>
              <w:t>prasības īstenošanas nosacījumi, termiņi un izmaksas tiek saskaņotas atsevišķi Pušu starpā.</w:t>
            </w:r>
          </w:p>
        </w:tc>
        <w:tc>
          <w:tcPr>
            <w:tcW w:w="1701" w:type="dxa"/>
            <w:tcBorders>
              <w:top w:val="single" w:sz="4" w:space="0" w:color="auto"/>
              <w:left w:val="single" w:sz="4" w:space="0" w:color="auto"/>
              <w:bottom w:val="single" w:sz="4" w:space="0" w:color="auto"/>
              <w:right w:val="single" w:sz="4" w:space="0" w:color="auto"/>
            </w:tcBorders>
          </w:tcPr>
          <w:p w14:paraId="3955F949" w14:textId="77777777" w:rsidR="00EF3F0E" w:rsidRPr="001A67DD" w:rsidRDefault="00EF3F0E" w:rsidP="003E2748">
            <w:pPr>
              <w:suppressLineNumbers/>
              <w:suppressAutoHyphens/>
              <w:contextualSpacing/>
              <w:jc w:val="center"/>
              <w:rPr>
                <w:b/>
                <w:bCs/>
                <w:kern w:val="2"/>
              </w:rPr>
            </w:pPr>
            <w:r w:rsidRPr="001A67DD">
              <w:rPr>
                <w:b/>
                <w:bCs/>
                <w:kern w:val="2"/>
              </w:rPr>
              <w:lastRenderedPageBreak/>
              <w:t>*</w:t>
            </w:r>
          </w:p>
        </w:tc>
      </w:tr>
      <w:tr w:rsidR="00EF3F0E" w:rsidRPr="001A67DD" w14:paraId="3F9ADB9B" w14:textId="77777777" w:rsidTr="00327434">
        <w:tc>
          <w:tcPr>
            <w:tcW w:w="581" w:type="dxa"/>
            <w:tcBorders>
              <w:top w:val="single" w:sz="4" w:space="0" w:color="auto"/>
              <w:left w:val="single" w:sz="4" w:space="0" w:color="auto"/>
              <w:bottom w:val="single" w:sz="4" w:space="0" w:color="auto"/>
              <w:right w:val="single" w:sz="4" w:space="0" w:color="auto"/>
            </w:tcBorders>
          </w:tcPr>
          <w:p w14:paraId="3D785075"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4</w:t>
            </w:r>
            <w:r w:rsidRPr="001A67DD">
              <w:rPr>
                <w:kern w:val="2"/>
                <w:lang w:eastAsia="lv-LV"/>
              </w:rPr>
              <w:t xml:space="preserve">. </w:t>
            </w:r>
          </w:p>
        </w:tc>
        <w:tc>
          <w:tcPr>
            <w:tcW w:w="891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BB37BA2" w14:textId="77777777" w:rsidR="00EF3F0E" w:rsidRPr="001A67DD" w:rsidRDefault="00EF3F0E" w:rsidP="003E2748">
            <w:pPr>
              <w:suppressLineNumbers/>
              <w:suppressAutoHyphens/>
              <w:contextualSpacing/>
              <w:jc w:val="center"/>
              <w:rPr>
                <w:b/>
                <w:bCs/>
                <w:kern w:val="2"/>
              </w:rPr>
            </w:pPr>
            <w:r w:rsidRPr="001A67DD">
              <w:rPr>
                <w:b/>
                <w:bCs/>
                <w:kern w:val="2"/>
              </w:rPr>
              <w:t>Prasības</w:t>
            </w:r>
            <w:r w:rsidRPr="001A67DD">
              <w:rPr>
                <w:kern w:val="2"/>
              </w:rPr>
              <w:t xml:space="preserve"> </w:t>
            </w:r>
            <w:r w:rsidRPr="001A67DD">
              <w:rPr>
                <w:b/>
                <w:bCs/>
                <w:kern w:val="2"/>
              </w:rPr>
              <w:t>programmatūras</w:t>
            </w:r>
            <w:r w:rsidRPr="001A67DD">
              <w:rPr>
                <w:kern w:val="2"/>
              </w:rPr>
              <w:t xml:space="preserve"> </w:t>
            </w:r>
            <w:r w:rsidRPr="001A67DD">
              <w:rPr>
                <w:b/>
                <w:bCs/>
                <w:kern w:val="2"/>
              </w:rPr>
              <w:t>garantijas</w:t>
            </w:r>
            <w:r w:rsidRPr="001A67DD">
              <w:rPr>
                <w:kern w:val="2"/>
              </w:rPr>
              <w:t xml:space="preserve"> </w:t>
            </w:r>
            <w:r w:rsidRPr="001A67DD">
              <w:rPr>
                <w:b/>
                <w:bCs/>
                <w:kern w:val="2"/>
              </w:rPr>
              <w:t>laika</w:t>
            </w:r>
            <w:r w:rsidRPr="001A67DD">
              <w:rPr>
                <w:kern w:val="2"/>
              </w:rPr>
              <w:t xml:space="preserve"> </w:t>
            </w:r>
            <w:r w:rsidRPr="001A67DD">
              <w:rPr>
                <w:b/>
                <w:bCs/>
                <w:kern w:val="2"/>
              </w:rPr>
              <w:t>uzturēšanai</w:t>
            </w:r>
          </w:p>
        </w:tc>
      </w:tr>
      <w:tr w:rsidR="00EF3F0E" w:rsidRPr="001A67DD" w14:paraId="3F0FEBE4" w14:textId="77777777" w:rsidTr="00327434">
        <w:tc>
          <w:tcPr>
            <w:tcW w:w="581" w:type="dxa"/>
            <w:tcBorders>
              <w:top w:val="single" w:sz="4" w:space="0" w:color="auto"/>
              <w:left w:val="single" w:sz="4" w:space="0" w:color="auto"/>
              <w:bottom w:val="single" w:sz="4" w:space="0" w:color="auto"/>
              <w:right w:val="single" w:sz="4" w:space="0" w:color="auto"/>
            </w:tcBorders>
          </w:tcPr>
          <w:p w14:paraId="32E79669" w14:textId="77777777" w:rsidR="00EF3F0E" w:rsidRPr="001A67DD" w:rsidRDefault="00EF3F0E" w:rsidP="003E2748">
            <w:pPr>
              <w:suppressLineNumbers/>
              <w:shd w:val="clear" w:color="auto" w:fill="FFFFFF" w:themeFill="background1"/>
              <w:suppressAutoHyphens/>
              <w:autoSpaceDE w:val="0"/>
              <w:autoSpaceDN w:val="0"/>
              <w:adjustRightInd w:val="0"/>
              <w:ind w:left="540" w:hanging="540"/>
              <w:contextualSpacing/>
              <w:jc w:val="center"/>
              <w:rPr>
                <w:b/>
                <w:bCs/>
                <w:kern w:val="2"/>
                <w:lang w:eastAsia="lv-LV"/>
              </w:rPr>
            </w:pPr>
            <w:r w:rsidRPr="001A67DD">
              <w:rPr>
                <w:b/>
                <w:bCs/>
                <w:kern w:val="2"/>
                <w:lang w:eastAsia="lv-LV"/>
              </w:rPr>
              <w:t>4</w:t>
            </w:r>
            <w:r w:rsidRPr="001A67DD">
              <w:rPr>
                <w:kern w:val="2"/>
                <w:lang w:eastAsia="lv-LV"/>
              </w:rPr>
              <w:t>.</w:t>
            </w:r>
            <w:r w:rsidRPr="001A67DD">
              <w:rPr>
                <w:b/>
                <w:bCs/>
                <w:kern w:val="2"/>
                <w:lang w:eastAsia="lv-LV"/>
              </w:rPr>
              <w:t>1</w:t>
            </w:r>
            <w:r w:rsidRPr="001A67DD">
              <w:rPr>
                <w:kern w:val="2"/>
                <w:lang w:eastAsia="lv-LV"/>
              </w:rPr>
              <w:t xml:space="preserve">. </w:t>
            </w:r>
          </w:p>
        </w:tc>
        <w:tc>
          <w:tcPr>
            <w:tcW w:w="1543" w:type="dxa"/>
            <w:tcBorders>
              <w:top w:val="single" w:sz="4" w:space="0" w:color="auto"/>
              <w:left w:val="single" w:sz="4" w:space="0" w:color="auto"/>
              <w:bottom w:val="single" w:sz="4" w:space="0" w:color="auto"/>
              <w:right w:val="single" w:sz="4" w:space="0" w:color="auto"/>
            </w:tcBorders>
          </w:tcPr>
          <w:p w14:paraId="79821075" w14:textId="77777777" w:rsidR="00EF3F0E" w:rsidRPr="001A67DD" w:rsidRDefault="00EF3F0E" w:rsidP="003E2748">
            <w:pPr>
              <w:suppressLineNumbers/>
              <w:shd w:val="clear" w:color="auto" w:fill="FFFFFF" w:themeFill="background1"/>
              <w:suppressAutoHyphens/>
              <w:autoSpaceDE w:val="0"/>
              <w:autoSpaceDN w:val="0"/>
              <w:adjustRightInd w:val="0"/>
              <w:contextualSpacing/>
              <w:rPr>
                <w:kern w:val="2"/>
              </w:rPr>
            </w:pPr>
            <w:r w:rsidRPr="001A67DD">
              <w:rPr>
                <w:kern w:val="2"/>
              </w:rPr>
              <w:t>Garantija</w:t>
            </w:r>
          </w:p>
        </w:tc>
        <w:tc>
          <w:tcPr>
            <w:tcW w:w="5670" w:type="dxa"/>
            <w:tcBorders>
              <w:top w:val="single" w:sz="4" w:space="0" w:color="auto"/>
              <w:left w:val="single" w:sz="4" w:space="0" w:color="auto"/>
              <w:bottom w:val="single" w:sz="4" w:space="0" w:color="auto"/>
              <w:right w:val="single" w:sz="4" w:space="0" w:color="auto"/>
            </w:tcBorders>
          </w:tcPr>
          <w:p w14:paraId="0DBE624D" w14:textId="77777777" w:rsidR="00EF3F0E" w:rsidRPr="001A67DD" w:rsidRDefault="00EF3F0E" w:rsidP="00327434">
            <w:pPr>
              <w:pStyle w:val="NormalWeb"/>
              <w:spacing w:before="0" w:beforeAutospacing="0" w:after="0" w:afterAutospacing="0"/>
              <w:jc w:val="both"/>
            </w:pPr>
            <w:r w:rsidRPr="001A67DD">
              <w:t>4.1. Izpildītājam jānodrošina garantija katram sniegtajam pakalpojumam un nodevumam vismaz 12 (divpadsmit) mēnešus no attiecīgā nodošanas–pieņemšanas akta parakstīšanas dienas, bet ne mazāk kā norādīts Izpildītāja piedāvājumā.</w:t>
            </w:r>
          </w:p>
          <w:p w14:paraId="5BCDD8F2" w14:textId="77777777" w:rsidR="00EF3F0E" w:rsidRPr="001A67DD" w:rsidRDefault="00EF3F0E" w:rsidP="00327434">
            <w:pPr>
              <w:pStyle w:val="NormalWeb"/>
              <w:spacing w:before="0" w:beforeAutospacing="0" w:after="0" w:afterAutospacing="0"/>
              <w:jc w:val="both"/>
            </w:pPr>
            <w:r w:rsidRPr="001A67DD">
              <w:t>Garantijas periodā Izpildītājs bez papildu maksas:</w:t>
            </w:r>
          </w:p>
          <w:p w14:paraId="0308A5DE" w14:textId="77777777" w:rsidR="00EF3F0E" w:rsidRPr="001A67DD" w:rsidRDefault="00EF3F0E" w:rsidP="00327434">
            <w:pPr>
              <w:pStyle w:val="NormalWeb"/>
              <w:spacing w:before="0" w:beforeAutospacing="0" w:after="0" w:afterAutospacing="0"/>
              <w:jc w:val="both"/>
            </w:pPr>
            <w:r w:rsidRPr="001A67DD">
              <w:t>4.1.1. veic e-mācību materiālu, interaktīvo elementu un tehnisko risinājumu labojumus, lai novērstu Pasūtītāja, lietotāju vai Izpildītāja konstatētās kļūdas un neatbilstības;</w:t>
            </w:r>
          </w:p>
          <w:p w14:paraId="7DCFE2FA" w14:textId="77777777" w:rsidR="00EF3F0E" w:rsidRPr="001A67DD" w:rsidRDefault="00EF3F0E" w:rsidP="00327434">
            <w:pPr>
              <w:pStyle w:val="NormalWeb"/>
              <w:spacing w:before="0" w:beforeAutospacing="0" w:after="0" w:afterAutospacing="0"/>
              <w:jc w:val="both"/>
            </w:pPr>
            <w:r w:rsidRPr="001A67DD">
              <w:t>4.1.2. novērš datu, funkcionalitātes vai satura bojājumus, kas radušies Izpildītāja darbības vai bezdarbības rezultātā un kas traucē e-mācību materiālu lietošanu atbilstoši Tehniskās specifikācijas prasībām;</w:t>
            </w:r>
          </w:p>
          <w:p w14:paraId="2B438CE8" w14:textId="77777777" w:rsidR="00EF3F0E" w:rsidRPr="001A67DD" w:rsidRDefault="00EF3F0E" w:rsidP="00327434">
            <w:pPr>
              <w:pStyle w:val="NormalWeb"/>
              <w:spacing w:before="0" w:beforeAutospacing="0" w:after="0" w:afterAutospacing="0"/>
              <w:jc w:val="both"/>
            </w:pPr>
            <w:r w:rsidRPr="001A67DD">
              <w:t>4.1.3. novērš pareizrakstības, gramatikas, formatējuma un citas tehniskas vai satura kļūdas, kā arī veic nelielus satura precizējumus un aktualizējumus pēc Pasūtītāja norādījumiem, ja tie nav saistīti ar būtiskām izmaiņām mācību saturā vai funkcionalitātē.</w:t>
            </w:r>
          </w:p>
          <w:p w14:paraId="5981630B" w14:textId="77777777" w:rsidR="00EF3F0E" w:rsidRPr="001A67DD" w:rsidRDefault="00EF3F0E" w:rsidP="00327434">
            <w:pPr>
              <w:suppressLineNumbers/>
              <w:suppressAutoHyphens/>
              <w:ind w:left="720" w:hanging="720"/>
              <w:contextualSpacing/>
              <w:jc w:val="both"/>
              <w:rPr>
                <w:kern w:val="2"/>
              </w:rPr>
            </w:pPr>
          </w:p>
        </w:tc>
        <w:tc>
          <w:tcPr>
            <w:tcW w:w="1701" w:type="dxa"/>
            <w:tcBorders>
              <w:top w:val="single" w:sz="4" w:space="0" w:color="auto"/>
              <w:left w:val="single" w:sz="4" w:space="0" w:color="auto"/>
              <w:bottom w:val="single" w:sz="4" w:space="0" w:color="auto"/>
              <w:right w:val="single" w:sz="4" w:space="0" w:color="auto"/>
            </w:tcBorders>
          </w:tcPr>
          <w:p w14:paraId="53C170C4" w14:textId="77777777" w:rsidR="00EF3F0E" w:rsidRPr="001A67DD" w:rsidRDefault="00EF3F0E" w:rsidP="003E2748">
            <w:pPr>
              <w:suppressLineNumbers/>
              <w:suppressAutoHyphens/>
              <w:contextualSpacing/>
              <w:jc w:val="center"/>
              <w:rPr>
                <w:kern w:val="2"/>
              </w:rPr>
            </w:pPr>
            <w:r w:rsidRPr="001A67DD">
              <w:rPr>
                <w:kern w:val="2"/>
              </w:rPr>
              <w:t>*</w:t>
            </w:r>
          </w:p>
        </w:tc>
      </w:tr>
    </w:tbl>
    <w:p w14:paraId="6E193A27" w14:textId="77777777" w:rsidR="008317F0" w:rsidRPr="001A67DD" w:rsidRDefault="008317F0">
      <w:pPr>
        <w:spacing w:after="160" w:line="259" w:lineRule="auto"/>
        <w:rPr>
          <w:kern w:val="2"/>
        </w:rPr>
      </w:pPr>
    </w:p>
    <w:p w14:paraId="15250320" w14:textId="1AE2C37F" w:rsidR="00412A2C" w:rsidRPr="00B7268E" w:rsidRDefault="00412A2C" w:rsidP="00412A2C">
      <w:pPr>
        <w:suppressLineNumbers/>
        <w:suppressAutoHyphens/>
        <w:contextualSpacing/>
        <w:jc w:val="both"/>
        <w:rPr>
          <w:bCs/>
          <w:kern w:val="2"/>
        </w:rPr>
      </w:pPr>
      <w:r>
        <w:rPr>
          <w:kern w:val="2"/>
        </w:rPr>
        <w:tab/>
      </w:r>
      <w:r w:rsidRPr="00B7268E">
        <w:rPr>
          <w:kern w:val="2"/>
        </w:rPr>
        <w:t>Aizpilda Pretendents, ierakstot vārdu “</w:t>
      </w:r>
      <w:r w:rsidRPr="00B7268E">
        <w:rPr>
          <w:b/>
          <w:bCs/>
          <w:kern w:val="2"/>
        </w:rPr>
        <w:t>NODROŠINĀSIM</w:t>
      </w:r>
      <w:r w:rsidRPr="00B7268E">
        <w:rPr>
          <w:kern w:val="2"/>
        </w:rPr>
        <w:t>” vai “</w:t>
      </w:r>
      <w:r w:rsidRPr="00B7268E">
        <w:rPr>
          <w:b/>
          <w:bCs/>
          <w:kern w:val="2"/>
        </w:rPr>
        <w:t>PIEKRĪTAM</w:t>
      </w:r>
      <w:r>
        <w:rPr>
          <w:b/>
          <w:bCs/>
          <w:kern w:val="2"/>
        </w:rPr>
        <w:t>”.</w:t>
      </w:r>
    </w:p>
    <w:p w14:paraId="47F5AF20" w14:textId="77777777" w:rsidR="00412A2C" w:rsidRPr="00B7268E" w:rsidRDefault="00412A2C" w:rsidP="00412A2C">
      <w:pPr>
        <w:suppressLineNumbers/>
        <w:suppressAutoHyphens/>
        <w:contextualSpacing/>
        <w:jc w:val="both"/>
        <w:rPr>
          <w:bCs/>
          <w:kern w:val="2"/>
        </w:rPr>
      </w:pPr>
      <w:r w:rsidRPr="00B7268E">
        <w:rPr>
          <w:bCs/>
          <w:kern w:val="2"/>
        </w:rPr>
        <w:t>Pretendents/Pretendenta pilnvarotā persona: </w:t>
      </w:r>
    </w:p>
    <w:p w14:paraId="374C49EC" w14:textId="77777777" w:rsidR="00412A2C" w:rsidRPr="00B7268E" w:rsidRDefault="00412A2C" w:rsidP="00412A2C">
      <w:pPr>
        <w:suppressLineNumbers/>
        <w:suppressAutoHyphens/>
        <w:contextualSpacing/>
        <w:jc w:val="both"/>
        <w:rPr>
          <w:bCs/>
          <w:kern w:val="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246"/>
        <w:gridCol w:w="3239"/>
        <w:gridCol w:w="400"/>
        <w:gridCol w:w="2569"/>
      </w:tblGrid>
      <w:tr w:rsidR="00412A2C" w:rsidRPr="00B7268E" w14:paraId="2FDB1FEE" w14:textId="77777777" w:rsidTr="00A21499">
        <w:trPr>
          <w:trHeight w:val="300"/>
        </w:trPr>
        <w:tc>
          <w:tcPr>
            <w:tcW w:w="2895" w:type="dxa"/>
            <w:tcBorders>
              <w:top w:val="nil"/>
              <w:left w:val="nil"/>
              <w:bottom w:val="single" w:sz="6" w:space="0" w:color="auto"/>
              <w:right w:val="nil"/>
            </w:tcBorders>
            <w:hideMark/>
          </w:tcPr>
          <w:p w14:paraId="04BCC0C6" w14:textId="77777777" w:rsidR="00412A2C" w:rsidRPr="00B7268E" w:rsidRDefault="00412A2C" w:rsidP="00A21499">
            <w:pPr>
              <w:suppressLineNumbers/>
              <w:suppressAutoHyphens/>
              <w:contextualSpacing/>
              <w:jc w:val="both"/>
              <w:rPr>
                <w:bCs/>
                <w:kern w:val="2"/>
              </w:rPr>
            </w:pPr>
            <w:r w:rsidRPr="00B7268E">
              <w:rPr>
                <w:bCs/>
                <w:kern w:val="2"/>
              </w:rPr>
              <w:t> </w:t>
            </w:r>
          </w:p>
        </w:tc>
        <w:tc>
          <w:tcPr>
            <w:tcW w:w="255" w:type="dxa"/>
            <w:tcBorders>
              <w:top w:val="nil"/>
              <w:left w:val="nil"/>
              <w:bottom w:val="nil"/>
              <w:right w:val="nil"/>
            </w:tcBorders>
            <w:hideMark/>
          </w:tcPr>
          <w:p w14:paraId="583C1DD5" w14:textId="77777777" w:rsidR="00412A2C" w:rsidRPr="00B7268E" w:rsidRDefault="00412A2C" w:rsidP="00A21499">
            <w:pPr>
              <w:suppressLineNumbers/>
              <w:suppressAutoHyphens/>
              <w:contextualSpacing/>
              <w:jc w:val="both"/>
              <w:rPr>
                <w:bCs/>
                <w:kern w:val="2"/>
              </w:rPr>
            </w:pPr>
          </w:p>
        </w:tc>
        <w:tc>
          <w:tcPr>
            <w:tcW w:w="3345" w:type="dxa"/>
            <w:tcBorders>
              <w:top w:val="nil"/>
              <w:left w:val="nil"/>
              <w:bottom w:val="single" w:sz="6" w:space="0" w:color="auto"/>
              <w:right w:val="nil"/>
            </w:tcBorders>
            <w:hideMark/>
          </w:tcPr>
          <w:p w14:paraId="15514D2C" w14:textId="77777777" w:rsidR="00412A2C" w:rsidRPr="00B7268E" w:rsidRDefault="00412A2C" w:rsidP="00A21499">
            <w:pPr>
              <w:suppressLineNumbers/>
              <w:suppressAutoHyphens/>
              <w:contextualSpacing/>
              <w:jc w:val="both"/>
              <w:rPr>
                <w:bCs/>
                <w:kern w:val="2"/>
              </w:rPr>
            </w:pPr>
            <w:r w:rsidRPr="00B7268E">
              <w:rPr>
                <w:bCs/>
                <w:kern w:val="2"/>
              </w:rPr>
              <w:t> </w:t>
            </w:r>
          </w:p>
        </w:tc>
        <w:tc>
          <w:tcPr>
            <w:tcW w:w="420" w:type="dxa"/>
            <w:tcBorders>
              <w:top w:val="nil"/>
              <w:left w:val="nil"/>
              <w:bottom w:val="nil"/>
              <w:right w:val="nil"/>
            </w:tcBorders>
            <w:hideMark/>
          </w:tcPr>
          <w:p w14:paraId="6B0A4DD3" w14:textId="77777777" w:rsidR="00412A2C" w:rsidRPr="00B7268E" w:rsidRDefault="00412A2C" w:rsidP="00A21499">
            <w:pPr>
              <w:suppressLineNumbers/>
              <w:suppressAutoHyphens/>
              <w:contextualSpacing/>
              <w:jc w:val="both"/>
              <w:rPr>
                <w:bCs/>
                <w:kern w:val="2"/>
              </w:rPr>
            </w:pPr>
            <w:r w:rsidRPr="00B7268E">
              <w:rPr>
                <w:bCs/>
                <w:kern w:val="2"/>
              </w:rPr>
              <w:t> </w:t>
            </w:r>
          </w:p>
        </w:tc>
        <w:tc>
          <w:tcPr>
            <w:tcW w:w="2685" w:type="dxa"/>
            <w:tcBorders>
              <w:top w:val="nil"/>
              <w:left w:val="nil"/>
              <w:bottom w:val="single" w:sz="6" w:space="0" w:color="auto"/>
              <w:right w:val="nil"/>
            </w:tcBorders>
            <w:hideMark/>
          </w:tcPr>
          <w:p w14:paraId="05588461" w14:textId="77777777" w:rsidR="00412A2C" w:rsidRPr="00B7268E" w:rsidRDefault="00412A2C" w:rsidP="00A21499">
            <w:pPr>
              <w:suppressLineNumbers/>
              <w:suppressAutoHyphens/>
              <w:contextualSpacing/>
              <w:jc w:val="both"/>
              <w:rPr>
                <w:bCs/>
                <w:kern w:val="2"/>
              </w:rPr>
            </w:pPr>
            <w:r w:rsidRPr="00B7268E">
              <w:rPr>
                <w:bCs/>
                <w:kern w:val="2"/>
              </w:rPr>
              <w:t> </w:t>
            </w:r>
          </w:p>
        </w:tc>
      </w:tr>
      <w:tr w:rsidR="00412A2C" w:rsidRPr="00B7268E" w14:paraId="60BA5784" w14:textId="77777777" w:rsidTr="00A21499">
        <w:trPr>
          <w:trHeight w:val="300"/>
        </w:trPr>
        <w:tc>
          <w:tcPr>
            <w:tcW w:w="2895" w:type="dxa"/>
            <w:tcBorders>
              <w:top w:val="single" w:sz="6" w:space="0" w:color="auto"/>
              <w:left w:val="nil"/>
              <w:bottom w:val="nil"/>
              <w:right w:val="nil"/>
            </w:tcBorders>
            <w:hideMark/>
          </w:tcPr>
          <w:p w14:paraId="0464CB20" w14:textId="77777777" w:rsidR="00412A2C" w:rsidRPr="00B7268E" w:rsidRDefault="00412A2C" w:rsidP="00A21499">
            <w:pPr>
              <w:suppressLineNumbers/>
              <w:suppressAutoHyphens/>
              <w:contextualSpacing/>
              <w:jc w:val="center"/>
              <w:rPr>
                <w:bCs/>
                <w:kern w:val="2"/>
              </w:rPr>
            </w:pPr>
            <w:r w:rsidRPr="00B7268E">
              <w:rPr>
                <w:bCs/>
                <w:kern w:val="2"/>
              </w:rPr>
              <w:t>/amats/ </w:t>
            </w:r>
          </w:p>
        </w:tc>
        <w:tc>
          <w:tcPr>
            <w:tcW w:w="255" w:type="dxa"/>
            <w:tcBorders>
              <w:top w:val="nil"/>
              <w:left w:val="nil"/>
              <w:bottom w:val="nil"/>
              <w:right w:val="nil"/>
            </w:tcBorders>
            <w:hideMark/>
          </w:tcPr>
          <w:p w14:paraId="29D1400D"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3345" w:type="dxa"/>
            <w:tcBorders>
              <w:top w:val="single" w:sz="6" w:space="0" w:color="auto"/>
              <w:left w:val="nil"/>
              <w:bottom w:val="nil"/>
              <w:right w:val="nil"/>
            </w:tcBorders>
            <w:hideMark/>
          </w:tcPr>
          <w:p w14:paraId="5B92F9C1" w14:textId="77777777" w:rsidR="00412A2C" w:rsidRPr="00B7268E" w:rsidRDefault="00412A2C" w:rsidP="00A21499">
            <w:pPr>
              <w:suppressLineNumbers/>
              <w:suppressAutoHyphens/>
              <w:contextualSpacing/>
              <w:jc w:val="center"/>
              <w:rPr>
                <w:bCs/>
                <w:kern w:val="2"/>
              </w:rPr>
            </w:pPr>
            <w:r w:rsidRPr="00B7268E">
              <w:rPr>
                <w:bCs/>
                <w:kern w:val="2"/>
              </w:rPr>
              <w:t>/paraksts/ </w:t>
            </w:r>
          </w:p>
        </w:tc>
        <w:tc>
          <w:tcPr>
            <w:tcW w:w="420" w:type="dxa"/>
            <w:tcBorders>
              <w:top w:val="nil"/>
              <w:left w:val="nil"/>
              <w:bottom w:val="nil"/>
              <w:right w:val="nil"/>
            </w:tcBorders>
            <w:hideMark/>
          </w:tcPr>
          <w:p w14:paraId="30844272"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2685" w:type="dxa"/>
            <w:tcBorders>
              <w:top w:val="single" w:sz="6" w:space="0" w:color="auto"/>
              <w:left w:val="nil"/>
              <w:bottom w:val="nil"/>
              <w:right w:val="nil"/>
            </w:tcBorders>
            <w:hideMark/>
          </w:tcPr>
          <w:p w14:paraId="5CF5E761" w14:textId="77777777" w:rsidR="00412A2C" w:rsidRPr="00B7268E" w:rsidRDefault="00412A2C" w:rsidP="00A21499">
            <w:pPr>
              <w:suppressLineNumbers/>
              <w:suppressAutoHyphens/>
              <w:contextualSpacing/>
              <w:jc w:val="center"/>
              <w:rPr>
                <w:bCs/>
                <w:kern w:val="2"/>
              </w:rPr>
            </w:pPr>
            <w:r w:rsidRPr="00B7268E">
              <w:rPr>
                <w:bCs/>
                <w:kern w:val="2"/>
              </w:rPr>
              <w:t>/vārds, uzvārds/ </w:t>
            </w:r>
          </w:p>
        </w:tc>
      </w:tr>
      <w:tr w:rsidR="00412A2C" w:rsidRPr="00B7268E" w14:paraId="120F7BAA" w14:textId="77777777" w:rsidTr="00A21499">
        <w:trPr>
          <w:trHeight w:val="300"/>
        </w:trPr>
        <w:tc>
          <w:tcPr>
            <w:tcW w:w="2895" w:type="dxa"/>
            <w:tcBorders>
              <w:top w:val="nil"/>
              <w:left w:val="nil"/>
              <w:bottom w:val="nil"/>
              <w:right w:val="nil"/>
            </w:tcBorders>
            <w:hideMark/>
          </w:tcPr>
          <w:p w14:paraId="67BC56A4"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255" w:type="dxa"/>
            <w:tcBorders>
              <w:top w:val="nil"/>
              <w:left w:val="nil"/>
              <w:bottom w:val="nil"/>
              <w:right w:val="nil"/>
            </w:tcBorders>
            <w:hideMark/>
          </w:tcPr>
          <w:p w14:paraId="3F54BCCD"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3345" w:type="dxa"/>
            <w:tcBorders>
              <w:top w:val="nil"/>
              <w:left w:val="nil"/>
              <w:bottom w:val="nil"/>
              <w:right w:val="nil"/>
            </w:tcBorders>
            <w:hideMark/>
          </w:tcPr>
          <w:p w14:paraId="30DBDB8A"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420" w:type="dxa"/>
            <w:tcBorders>
              <w:top w:val="nil"/>
              <w:left w:val="nil"/>
              <w:bottom w:val="nil"/>
              <w:right w:val="nil"/>
            </w:tcBorders>
            <w:hideMark/>
          </w:tcPr>
          <w:p w14:paraId="7D821984" w14:textId="77777777" w:rsidR="00412A2C" w:rsidRPr="00B7268E" w:rsidRDefault="00412A2C" w:rsidP="00A21499">
            <w:pPr>
              <w:suppressLineNumbers/>
              <w:suppressAutoHyphens/>
              <w:contextualSpacing/>
              <w:jc w:val="center"/>
              <w:rPr>
                <w:bCs/>
                <w:kern w:val="2"/>
              </w:rPr>
            </w:pPr>
            <w:r w:rsidRPr="00B7268E">
              <w:rPr>
                <w:bCs/>
                <w:kern w:val="2"/>
              </w:rPr>
              <w:t> </w:t>
            </w:r>
          </w:p>
        </w:tc>
        <w:tc>
          <w:tcPr>
            <w:tcW w:w="2685" w:type="dxa"/>
            <w:tcBorders>
              <w:top w:val="nil"/>
              <w:left w:val="nil"/>
              <w:bottom w:val="nil"/>
              <w:right w:val="nil"/>
            </w:tcBorders>
            <w:hideMark/>
          </w:tcPr>
          <w:p w14:paraId="0319DBBC" w14:textId="77777777" w:rsidR="00412A2C" w:rsidRPr="00B7268E" w:rsidRDefault="00412A2C" w:rsidP="00A21499">
            <w:pPr>
              <w:suppressLineNumbers/>
              <w:suppressAutoHyphens/>
              <w:contextualSpacing/>
              <w:jc w:val="center"/>
              <w:rPr>
                <w:bCs/>
                <w:kern w:val="2"/>
              </w:rPr>
            </w:pPr>
            <w:r w:rsidRPr="00B7268E">
              <w:rPr>
                <w:bCs/>
                <w:kern w:val="2"/>
              </w:rPr>
              <w:t> </w:t>
            </w:r>
          </w:p>
        </w:tc>
      </w:tr>
      <w:tr w:rsidR="00412A2C" w:rsidRPr="00B7268E" w14:paraId="728DC8B2" w14:textId="77777777" w:rsidTr="00A21499">
        <w:trPr>
          <w:trHeight w:val="300"/>
        </w:trPr>
        <w:tc>
          <w:tcPr>
            <w:tcW w:w="2895" w:type="dxa"/>
            <w:tcBorders>
              <w:top w:val="nil"/>
              <w:left w:val="nil"/>
              <w:bottom w:val="single" w:sz="6" w:space="0" w:color="auto"/>
              <w:right w:val="nil"/>
            </w:tcBorders>
            <w:hideMark/>
          </w:tcPr>
          <w:p w14:paraId="7707DD5B" w14:textId="77777777" w:rsidR="00412A2C" w:rsidRPr="00B7268E" w:rsidRDefault="00412A2C" w:rsidP="00A21499">
            <w:pPr>
              <w:suppressLineNumbers/>
              <w:suppressAutoHyphens/>
              <w:contextualSpacing/>
              <w:jc w:val="both"/>
              <w:rPr>
                <w:bCs/>
                <w:kern w:val="2"/>
              </w:rPr>
            </w:pPr>
            <w:r w:rsidRPr="00B7268E">
              <w:rPr>
                <w:bCs/>
                <w:kern w:val="2"/>
              </w:rPr>
              <w:t>  </w:t>
            </w:r>
          </w:p>
        </w:tc>
        <w:tc>
          <w:tcPr>
            <w:tcW w:w="255" w:type="dxa"/>
            <w:tcBorders>
              <w:top w:val="nil"/>
              <w:left w:val="nil"/>
              <w:bottom w:val="nil"/>
              <w:right w:val="nil"/>
            </w:tcBorders>
            <w:hideMark/>
          </w:tcPr>
          <w:p w14:paraId="03C3F089" w14:textId="77777777" w:rsidR="00412A2C" w:rsidRPr="00B7268E" w:rsidRDefault="00412A2C" w:rsidP="00A21499">
            <w:pPr>
              <w:suppressLineNumbers/>
              <w:suppressAutoHyphens/>
              <w:contextualSpacing/>
              <w:jc w:val="both"/>
              <w:rPr>
                <w:bCs/>
                <w:kern w:val="2"/>
              </w:rPr>
            </w:pPr>
            <w:r w:rsidRPr="00B7268E">
              <w:rPr>
                <w:bCs/>
                <w:kern w:val="2"/>
              </w:rPr>
              <w:t>  </w:t>
            </w:r>
          </w:p>
        </w:tc>
        <w:tc>
          <w:tcPr>
            <w:tcW w:w="3345" w:type="dxa"/>
            <w:tcBorders>
              <w:top w:val="nil"/>
              <w:left w:val="nil"/>
              <w:bottom w:val="nil"/>
              <w:right w:val="nil"/>
            </w:tcBorders>
            <w:hideMark/>
          </w:tcPr>
          <w:p w14:paraId="0EEF70A5" w14:textId="77777777" w:rsidR="00412A2C" w:rsidRPr="00B7268E" w:rsidRDefault="00412A2C" w:rsidP="00A21499">
            <w:pPr>
              <w:suppressLineNumbers/>
              <w:suppressAutoHyphens/>
              <w:contextualSpacing/>
              <w:jc w:val="both"/>
              <w:rPr>
                <w:bCs/>
                <w:kern w:val="2"/>
              </w:rPr>
            </w:pPr>
            <w:r w:rsidRPr="00B7268E">
              <w:rPr>
                <w:bCs/>
                <w:kern w:val="2"/>
              </w:rPr>
              <w:t>  </w:t>
            </w:r>
          </w:p>
          <w:p w14:paraId="12C11840" w14:textId="511FBCB5" w:rsidR="00412A2C" w:rsidRPr="00B7268E" w:rsidRDefault="00412A2C" w:rsidP="00A21499">
            <w:pPr>
              <w:suppressLineNumbers/>
              <w:suppressAutoHyphens/>
              <w:contextualSpacing/>
              <w:jc w:val="both"/>
              <w:rPr>
                <w:kern w:val="2"/>
              </w:rPr>
            </w:pPr>
            <w:r w:rsidRPr="00B7268E">
              <w:rPr>
                <w:kern w:val="2"/>
              </w:rPr>
              <w:t>202</w:t>
            </w:r>
            <w:r>
              <w:rPr>
                <w:kern w:val="2"/>
              </w:rPr>
              <w:t>6</w:t>
            </w:r>
            <w:r w:rsidRPr="00B7268E">
              <w:rPr>
                <w:kern w:val="2"/>
              </w:rPr>
              <w:t>.gada ___. _____________  </w:t>
            </w:r>
          </w:p>
        </w:tc>
        <w:tc>
          <w:tcPr>
            <w:tcW w:w="420" w:type="dxa"/>
            <w:tcBorders>
              <w:top w:val="nil"/>
              <w:left w:val="nil"/>
              <w:bottom w:val="nil"/>
              <w:right w:val="nil"/>
            </w:tcBorders>
            <w:hideMark/>
          </w:tcPr>
          <w:p w14:paraId="14CC0C78" w14:textId="77777777" w:rsidR="00412A2C" w:rsidRPr="00B7268E" w:rsidRDefault="00412A2C" w:rsidP="00A21499">
            <w:pPr>
              <w:suppressLineNumbers/>
              <w:suppressAutoHyphens/>
              <w:contextualSpacing/>
              <w:jc w:val="both"/>
              <w:rPr>
                <w:bCs/>
                <w:kern w:val="2"/>
              </w:rPr>
            </w:pPr>
            <w:r w:rsidRPr="00B7268E">
              <w:rPr>
                <w:bCs/>
                <w:kern w:val="2"/>
              </w:rPr>
              <w:t>  </w:t>
            </w:r>
          </w:p>
        </w:tc>
        <w:tc>
          <w:tcPr>
            <w:tcW w:w="2685" w:type="dxa"/>
            <w:tcBorders>
              <w:top w:val="nil"/>
              <w:left w:val="nil"/>
              <w:bottom w:val="nil"/>
              <w:right w:val="nil"/>
            </w:tcBorders>
            <w:hideMark/>
          </w:tcPr>
          <w:p w14:paraId="73071A6D" w14:textId="77777777" w:rsidR="00412A2C" w:rsidRPr="00B7268E" w:rsidRDefault="00412A2C" w:rsidP="00A21499">
            <w:pPr>
              <w:suppressLineNumbers/>
              <w:suppressAutoHyphens/>
              <w:contextualSpacing/>
              <w:jc w:val="both"/>
              <w:rPr>
                <w:bCs/>
                <w:kern w:val="2"/>
              </w:rPr>
            </w:pPr>
            <w:r w:rsidRPr="00B7268E">
              <w:rPr>
                <w:bCs/>
                <w:kern w:val="2"/>
              </w:rPr>
              <w:t>  </w:t>
            </w:r>
          </w:p>
        </w:tc>
      </w:tr>
      <w:tr w:rsidR="00412A2C" w:rsidRPr="00B7268E" w14:paraId="4B833765" w14:textId="77777777" w:rsidTr="00A21499">
        <w:trPr>
          <w:trHeight w:val="300"/>
        </w:trPr>
        <w:tc>
          <w:tcPr>
            <w:tcW w:w="2895" w:type="dxa"/>
            <w:tcBorders>
              <w:top w:val="single" w:sz="6" w:space="0" w:color="auto"/>
              <w:left w:val="nil"/>
              <w:bottom w:val="nil"/>
              <w:right w:val="nil"/>
            </w:tcBorders>
            <w:hideMark/>
          </w:tcPr>
          <w:p w14:paraId="445953AB" w14:textId="77777777" w:rsidR="00412A2C" w:rsidRPr="00B7268E" w:rsidRDefault="00412A2C" w:rsidP="00A21499">
            <w:pPr>
              <w:suppressLineNumbers/>
              <w:suppressAutoHyphens/>
              <w:contextualSpacing/>
              <w:jc w:val="center"/>
              <w:rPr>
                <w:bCs/>
                <w:kern w:val="2"/>
              </w:rPr>
            </w:pPr>
            <w:r w:rsidRPr="00B7268E">
              <w:rPr>
                <w:bCs/>
                <w:kern w:val="2"/>
              </w:rPr>
              <w:t>/sagatavošanas vieta/ </w:t>
            </w:r>
          </w:p>
        </w:tc>
        <w:tc>
          <w:tcPr>
            <w:tcW w:w="255" w:type="dxa"/>
            <w:tcBorders>
              <w:top w:val="nil"/>
              <w:left w:val="nil"/>
              <w:bottom w:val="nil"/>
              <w:right w:val="nil"/>
            </w:tcBorders>
            <w:hideMark/>
          </w:tcPr>
          <w:p w14:paraId="31EB9C77" w14:textId="77777777" w:rsidR="00412A2C" w:rsidRPr="00B7268E" w:rsidRDefault="00412A2C" w:rsidP="00A21499">
            <w:pPr>
              <w:suppressLineNumbers/>
              <w:suppressAutoHyphens/>
              <w:contextualSpacing/>
              <w:jc w:val="both"/>
              <w:rPr>
                <w:bCs/>
                <w:kern w:val="2"/>
              </w:rPr>
            </w:pPr>
          </w:p>
        </w:tc>
        <w:tc>
          <w:tcPr>
            <w:tcW w:w="3345" w:type="dxa"/>
            <w:tcBorders>
              <w:top w:val="nil"/>
              <w:left w:val="nil"/>
              <w:bottom w:val="nil"/>
              <w:right w:val="nil"/>
            </w:tcBorders>
            <w:hideMark/>
          </w:tcPr>
          <w:p w14:paraId="36DE56CD" w14:textId="77777777" w:rsidR="00412A2C" w:rsidRPr="00B7268E" w:rsidRDefault="00412A2C" w:rsidP="00A21499">
            <w:pPr>
              <w:suppressLineNumbers/>
              <w:suppressAutoHyphens/>
              <w:contextualSpacing/>
              <w:jc w:val="both"/>
              <w:rPr>
                <w:bCs/>
                <w:kern w:val="2"/>
              </w:rPr>
            </w:pPr>
          </w:p>
        </w:tc>
        <w:tc>
          <w:tcPr>
            <w:tcW w:w="420" w:type="dxa"/>
            <w:tcBorders>
              <w:top w:val="nil"/>
              <w:left w:val="nil"/>
              <w:bottom w:val="nil"/>
              <w:right w:val="nil"/>
            </w:tcBorders>
            <w:hideMark/>
          </w:tcPr>
          <w:p w14:paraId="0AB4BA96" w14:textId="77777777" w:rsidR="00412A2C" w:rsidRPr="00B7268E" w:rsidRDefault="00412A2C" w:rsidP="00A21499">
            <w:pPr>
              <w:suppressLineNumbers/>
              <w:suppressAutoHyphens/>
              <w:contextualSpacing/>
              <w:jc w:val="both"/>
              <w:rPr>
                <w:bCs/>
                <w:kern w:val="2"/>
              </w:rPr>
            </w:pPr>
          </w:p>
        </w:tc>
        <w:tc>
          <w:tcPr>
            <w:tcW w:w="2685" w:type="dxa"/>
            <w:tcBorders>
              <w:top w:val="nil"/>
              <w:left w:val="nil"/>
              <w:bottom w:val="nil"/>
              <w:right w:val="nil"/>
            </w:tcBorders>
            <w:hideMark/>
          </w:tcPr>
          <w:p w14:paraId="5266C43D" w14:textId="77777777" w:rsidR="00412A2C" w:rsidRPr="00B7268E" w:rsidRDefault="00412A2C" w:rsidP="00A21499">
            <w:pPr>
              <w:suppressLineNumbers/>
              <w:suppressAutoHyphens/>
              <w:contextualSpacing/>
              <w:jc w:val="both"/>
              <w:rPr>
                <w:bCs/>
                <w:kern w:val="2"/>
              </w:rPr>
            </w:pPr>
          </w:p>
        </w:tc>
      </w:tr>
    </w:tbl>
    <w:p w14:paraId="03F0F25D" w14:textId="77777777" w:rsidR="00412A2C" w:rsidRPr="00B7268E" w:rsidRDefault="00412A2C" w:rsidP="00412A2C">
      <w:pPr>
        <w:pStyle w:val="BodyText2"/>
        <w:suppressLineNumbers/>
        <w:tabs>
          <w:tab w:val="left" w:pos="748"/>
        </w:tabs>
        <w:suppressAutoHyphens/>
        <w:contextualSpacing/>
        <w:jc w:val="both"/>
        <w:rPr>
          <w:iCs/>
          <w:kern w:val="2"/>
        </w:rPr>
      </w:pPr>
    </w:p>
    <w:p w14:paraId="180A9686" w14:textId="4D8E9700" w:rsidR="00EF3F0E" w:rsidRPr="001A67DD" w:rsidRDefault="00EF3F0E" w:rsidP="00412A2C">
      <w:pPr>
        <w:tabs>
          <w:tab w:val="left" w:pos="1385"/>
        </w:tabs>
        <w:spacing w:after="160" w:line="259" w:lineRule="auto"/>
        <w:rPr>
          <w:kern w:val="2"/>
        </w:rPr>
      </w:pPr>
    </w:p>
    <w:p w14:paraId="6F0F85D2" w14:textId="77777777" w:rsidR="00EF3F0E" w:rsidRPr="001A67DD" w:rsidRDefault="00EF3F0E">
      <w:pPr>
        <w:spacing w:after="160" w:line="259" w:lineRule="auto"/>
        <w:rPr>
          <w:kern w:val="2"/>
        </w:rPr>
      </w:pPr>
    </w:p>
    <w:p w14:paraId="784F4EE5" w14:textId="77777777" w:rsidR="00EF3F0E" w:rsidRPr="001A67DD" w:rsidRDefault="00EF3F0E">
      <w:pPr>
        <w:spacing w:after="160" w:line="259" w:lineRule="auto"/>
        <w:rPr>
          <w:kern w:val="2"/>
        </w:rPr>
      </w:pPr>
    </w:p>
    <w:p w14:paraId="321EEE33" w14:textId="77777777" w:rsidR="00EF3F0E" w:rsidRPr="001A67DD" w:rsidRDefault="00EF3F0E">
      <w:pPr>
        <w:spacing w:after="160" w:line="259" w:lineRule="auto"/>
        <w:rPr>
          <w:kern w:val="2"/>
        </w:rPr>
      </w:pPr>
    </w:p>
    <w:p w14:paraId="3F002328" w14:textId="77777777" w:rsidR="00EF3F0E" w:rsidRPr="001A67DD" w:rsidRDefault="00EF3F0E">
      <w:pPr>
        <w:spacing w:after="160" w:line="259" w:lineRule="auto"/>
        <w:rPr>
          <w:kern w:val="2"/>
        </w:rPr>
      </w:pPr>
    </w:p>
    <w:p w14:paraId="69C26F05" w14:textId="77777777" w:rsidR="00EF3F0E" w:rsidRPr="001A67DD" w:rsidRDefault="00EF3F0E">
      <w:pPr>
        <w:spacing w:after="160" w:line="259" w:lineRule="auto"/>
        <w:rPr>
          <w:kern w:val="2"/>
        </w:rPr>
      </w:pPr>
    </w:p>
    <w:p w14:paraId="2FECF9FD" w14:textId="01225472" w:rsidR="29830AAE" w:rsidRPr="001A67DD" w:rsidRDefault="29830AAE" w:rsidP="29830AAE">
      <w:pPr>
        <w:spacing w:after="160" w:line="259" w:lineRule="auto"/>
      </w:pPr>
    </w:p>
    <w:sectPr w:rsidR="29830AAE" w:rsidRPr="001A67DD" w:rsidSect="00104CCC">
      <w:headerReference w:type="even" r:id="rId15"/>
      <w:headerReference w:type="default" r:id="rId16"/>
      <w:footerReference w:type="even" r:id="rId17"/>
      <w:footerReference w:type="default" r:id="rId18"/>
      <w:headerReference w:type="first" r:id="rId19"/>
      <w:footerReference w:type="first" r:id="rId20"/>
      <w:pgSz w:w="11906" w:h="16838"/>
      <w:pgMar w:top="1134"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09BF" w14:textId="77777777" w:rsidR="00CB5976" w:rsidRDefault="00CB5976">
      <w:r>
        <w:separator/>
      </w:r>
    </w:p>
  </w:endnote>
  <w:endnote w:type="continuationSeparator" w:id="0">
    <w:p w14:paraId="3DA04C91" w14:textId="77777777" w:rsidR="00CB5976" w:rsidRDefault="00CB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33F2" w14:textId="77777777" w:rsidR="007200E2" w:rsidRDefault="00720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8A3A" w14:textId="22593293" w:rsidR="0096168A" w:rsidRPr="007200E2" w:rsidRDefault="0096168A" w:rsidP="00720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799F" w14:textId="77777777" w:rsidR="007200E2" w:rsidRDefault="0072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C91B" w14:textId="77777777" w:rsidR="00CB5976" w:rsidRDefault="00CB5976" w:rsidP="0096168A">
      <w:r>
        <w:separator/>
      </w:r>
    </w:p>
  </w:footnote>
  <w:footnote w:type="continuationSeparator" w:id="0">
    <w:p w14:paraId="051700B6" w14:textId="77777777" w:rsidR="00CB5976" w:rsidRDefault="00CB5976" w:rsidP="0096168A">
      <w:r>
        <w:continuationSeparator/>
      </w:r>
    </w:p>
  </w:footnote>
  <w:footnote w:type="continuationNotice" w:id="1">
    <w:p w14:paraId="61942F0E" w14:textId="77777777" w:rsidR="00CB5976" w:rsidRDefault="00CB5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2850" w14:textId="77777777" w:rsidR="007200E2" w:rsidRDefault="0072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6F43" w14:textId="77777777" w:rsidR="007200E2" w:rsidRDefault="0072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BA57" w14:textId="77777777" w:rsidR="007200E2" w:rsidRDefault="0072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64CF608"/>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2)"/>
      <w:lvlJc w:val="left"/>
      <w:pPr>
        <w:tabs>
          <w:tab w:val="num" w:pos="720"/>
        </w:tabs>
        <w:ind w:left="720" w:firstLine="0"/>
      </w:pPr>
      <w:rPr>
        <w:rFonts w:ascii="Times New Roman" w:eastAsia="Times New Roman" w:hAnsi="Times New Roman" w:cs="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C3B74AE"/>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577770"/>
    <w:multiLevelType w:val="multilevel"/>
    <w:tmpl w:val="09266934"/>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FA585D"/>
    <w:multiLevelType w:val="multilevel"/>
    <w:tmpl w:val="6292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3E57F"/>
    <w:multiLevelType w:val="hybridMultilevel"/>
    <w:tmpl w:val="5C00F588"/>
    <w:lvl w:ilvl="0" w:tplc="77FA2098">
      <w:start w:val="1"/>
      <w:numFmt w:val="bullet"/>
      <w:lvlText w:val=""/>
      <w:lvlJc w:val="left"/>
      <w:pPr>
        <w:ind w:left="720" w:hanging="360"/>
      </w:pPr>
      <w:rPr>
        <w:rFonts w:ascii="Symbol" w:hAnsi="Symbol" w:hint="default"/>
      </w:rPr>
    </w:lvl>
    <w:lvl w:ilvl="1" w:tplc="EFD08BE4">
      <w:start w:val="1"/>
      <w:numFmt w:val="bullet"/>
      <w:lvlText w:val="o"/>
      <w:lvlJc w:val="left"/>
      <w:pPr>
        <w:ind w:left="1440" w:hanging="360"/>
      </w:pPr>
      <w:rPr>
        <w:rFonts w:ascii="Courier New" w:hAnsi="Courier New" w:hint="default"/>
      </w:rPr>
    </w:lvl>
    <w:lvl w:ilvl="2" w:tplc="3F229018">
      <w:start w:val="1"/>
      <w:numFmt w:val="bullet"/>
      <w:lvlText w:val=""/>
      <w:lvlJc w:val="left"/>
      <w:pPr>
        <w:ind w:left="2160" w:hanging="360"/>
      </w:pPr>
      <w:rPr>
        <w:rFonts w:ascii="Wingdings" w:hAnsi="Wingdings" w:hint="default"/>
      </w:rPr>
    </w:lvl>
    <w:lvl w:ilvl="3" w:tplc="9244B86A">
      <w:start w:val="1"/>
      <w:numFmt w:val="bullet"/>
      <w:lvlText w:val=""/>
      <w:lvlJc w:val="left"/>
      <w:pPr>
        <w:ind w:left="2880" w:hanging="360"/>
      </w:pPr>
      <w:rPr>
        <w:rFonts w:ascii="Symbol" w:hAnsi="Symbol" w:hint="default"/>
      </w:rPr>
    </w:lvl>
    <w:lvl w:ilvl="4" w:tplc="747E65EA">
      <w:start w:val="1"/>
      <w:numFmt w:val="bullet"/>
      <w:lvlText w:val="o"/>
      <w:lvlJc w:val="left"/>
      <w:pPr>
        <w:ind w:left="3600" w:hanging="360"/>
      </w:pPr>
      <w:rPr>
        <w:rFonts w:ascii="Courier New" w:hAnsi="Courier New" w:hint="default"/>
      </w:rPr>
    </w:lvl>
    <w:lvl w:ilvl="5" w:tplc="2938D02A">
      <w:start w:val="1"/>
      <w:numFmt w:val="bullet"/>
      <w:lvlText w:val=""/>
      <w:lvlJc w:val="left"/>
      <w:pPr>
        <w:ind w:left="4320" w:hanging="360"/>
      </w:pPr>
      <w:rPr>
        <w:rFonts w:ascii="Wingdings" w:hAnsi="Wingdings" w:hint="default"/>
      </w:rPr>
    </w:lvl>
    <w:lvl w:ilvl="6" w:tplc="7FDC9F26">
      <w:start w:val="1"/>
      <w:numFmt w:val="bullet"/>
      <w:lvlText w:val=""/>
      <w:lvlJc w:val="left"/>
      <w:pPr>
        <w:ind w:left="5040" w:hanging="360"/>
      </w:pPr>
      <w:rPr>
        <w:rFonts w:ascii="Symbol" w:hAnsi="Symbol" w:hint="default"/>
      </w:rPr>
    </w:lvl>
    <w:lvl w:ilvl="7" w:tplc="14963A34">
      <w:start w:val="1"/>
      <w:numFmt w:val="bullet"/>
      <w:lvlText w:val="o"/>
      <w:lvlJc w:val="left"/>
      <w:pPr>
        <w:ind w:left="5760" w:hanging="360"/>
      </w:pPr>
      <w:rPr>
        <w:rFonts w:ascii="Courier New" w:hAnsi="Courier New" w:hint="default"/>
      </w:rPr>
    </w:lvl>
    <w:lvl w:ilvl="8" w:tplc="26CE29D0">
      <w:start w:val="1"/>
      <w:numFmt w:val="bullet"/>
      <w:lvlText w:val=""/>
      <w:lvlJc w:val="left"/>
      <w:pPr>
        <w:ind w:left="6480" w:hanging="360"/>
      </w:pPr>
      <w:rPr>
        <w:rFonts w:ascii="Wingdings" w:hAnsi="Wingdings" w:hint="default"/>
      </w:rPr>
    </w:lvl>
  </w:abstractNum>
  <w:abstractNum w:abstractNumId="5" w15:restartNumberingAfterBreak="0">
    <w:nsid w:val="10ED7D0E"/>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1510A72"/>
    <w:multiLevelType w:val="multilevel"/>
    <w:tmpl w:val="C6E6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82352"/>
    <w:multiLevelType w:val="multilevel"/>
    <w:tmpl w:val="5D6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60157"/>
    <w:multiLevelType w:val="multilevel"/>
    <w:tmpl w:val="561A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A38AF"/>
    <w:multiLevelType w:val="hybridMultilevel"/>
    <w:tmpl w:val="B84CE376"/>
    <w:lvl w:ilvl="0" w:tplc="418267C2">
      <w:start w:val="1"/>
      <w:numFmt w:val="bullet"/>
      <w:lvlText w:val=""/>
      <w:lvlJc w:val="left"/>
      <w:pPr>
        <w:ind w:left="720" w:hanging="360"/>
      </w:pPr>
      <w:rPr>
        <w:rFonts w:ascii="Symbol" w:hAnsi="Symbol" w:hint="default"/>
      </w:rPr>
    </w:lvl>
    <w:lvl w:ilvl="1" w:tplc="DE62EE4A">
      <w:start w:val="1"/>
      <w:numFmt w:val="bullet"/>
      <w:lvlText w:val="o"/>
      <w:lvlJc w:val="left"/>
      <w:pPr>
        <w:ind w:left="1440" w:hanging="360"/>
      </w:pPr>
      <w:rPr>
        <w:rFonts w:ascii="Courier New" w:hAnsi="Courier New" w:hint="default"/>
      </w:rPr>
    </w:lvl>
    <w:lvl w:ilvl="2" w:tplc="12E682E0">
      <w:start w:val="1"/>
      <w:numFmt w:val="bullet"/>
      <w:lvlText w:val=""/>
      <w:lvlJc w:val="left"/>
      <w:pPr>
        <w:ind w:left="2160" w:hanging="360"/>
      </w:pPr>
      <w:rPr>
        <w:rFonts w:ascii="Wingdings" w:hAnsi="Wingdings" w:hint="default"/>
      </w:rPr>
    </w:lvl>
    <w:lvl w:ilvl="3" w:tplc="38522450">
      <w:start w:val="1"/>
      <w:numFmt w:val="bullet"/>
      <w:lvlText w:val=""/>
      <w:lvlJc w:val="left"/>
      <w:pPr>
        <w:ind w:left="2880" w:hanging="360"/>
      </w:pPr>
      <w:rPr>
        <w:rFonts w:ascii="Symbol" w:hAnsi="Symbol" w:hint="default"/>
      </w:rPr>
    </w:lvl>
    <w:lvl w:ilvl="4" w:tplc="6FF0E0E6">
      <w:start w:val="1"/>
      <w:numFmt w:val="bullet"/>
      <w:lvlText w:val="o"/>
      <w:lvlJc w:val="left"/>
      <w:pPr>
        <w:ind w:left="3600" w:hanging="360"/>
      </w:pPr>
      <w:rPr>
        <w:rFonts w:ascii="Courier New" w:hAnsi="Courier New" w:hint="default"/>
      </w:rPr>
    </w:lvl>
    <w:lvl w:ilvl="5" w:tplc="74D69C74">
      <w:start w:val="1"/>
      <w:numFmt w:val="bullet"/>
      <w:lvlText w:val=""/>
      <w:lvlJc w:val="left"/>
      <w:pPr>
        <w:ind w:left="4320" w:hanging="360"/>
      </w:pPr>
      <w:rPr>
        <w:rFonts w:ascii="Wingdings" w:hAnsi="Wingdings" w:hint="default"/>
      </w:rPr>
    </w:lvl>
    <w:lvl w:ilvl="6" w:tplc="8B2E033C">
      <w:start w:val="1"/>
      <w:numFmt w:val="bullet"/>
      <w:lvlText w:val=""/>
      <w:lvlJc w:val="left"/>
      <w:pPr>
        <w:ind w:left="5040" w:hanging="360"/>
      </w:pPr>
      <w:rPr>
        <w:rFonts w:ascii="Symbol" w:hAnsi="Symbol" w:hint="default"/>
      </w:rPr>
    </w:lvl>
    <w:lvl w:ilvl="7" w:tplc="64208C8A">
      <w:start w:val="1"/>
      <w:numFmt w:val="bullet"/>
      <w:lvlText w:val="o"/>
      <w:lvlJc w:val="left"/>
      <w:pPr>
        <w:ind w:left="5760" w:hanging="360"/>
      </w:pPr>
      <w:rPr>
        <w:rFonts w:ascii="Courier New" w:hAnsi="Courier New" w:hint="default"/>
      </w:rPr>
    </w:lvl>
    <w:lvl w:ilvl="8" w:tplc="0E2CFCBC">
      <w:start w:val="1"/>
      <w:numFmt w:val="bullet"/>
      <w:lvlText w:val=""/>
      <w:lvlJc w:val="left"/>
      <w:pPr>
        <w:ind w:left="6480" w:hanging="360"/>
      </w:pPr>
      <w:rPr>
        <w:rFonts w:ascii="Wingdings" w:hAnsi="Wingdings" w:hint="default"/>
      </w:rPr>
    </w:lvl>
  </w:abstractNum>
  <w:abstractNum w:abstractNumId="10" w15:restartNumberingAfterBreak="0">
    <w:nsid w:val="1771707D"/>
    <w:multiLevelType w:val="multilevel"/>
    <w:tmpl w:val="D17E69C6"/>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42AB5"/>
    <w:multiLevelType w:val="multilevel"/>
    <w:tmpl w:val="8E9801E0"/>
    <w:lvl w:ilvl="0">
      <w:start w:val="2"/>
      <w:numFmt w:val="decimal"/>
      <w:lvlText w:val="%1."/>
      <w:lvlJc w:val="left"/>
      <w:pPr>
        <w:ind w:left="360" w:hanging="360"/>
      </w:pPr>
      <w:rPr>
        <w:rFonts w:hint="default"/>
        <w:sz w:val="24"/>
        <w:szCs w:val="24"/>
      </w:rPr>
    </w:lvl>
    <w:lvl w:ilvl="1">
      <w:start w:val="1"/>
      <w:numFmt w:val="decimal"/>
      <w:lvlText w:val="%1.%2."/>
      <w:lvlJc w:val="left"/>
      <w:pPr>
        <w:ind w:left="644" w:hanging="360"/>
      </w:pPr>
      <w:rPr>
        <w:rFonts w:hint="default"/>
        <w:b w:val="0"/>
        <w:sz w:val="24"/>
        <w:szCs w:val="24"/>
      </w:rPr>
    </w:lvl>
    <w:lvl w:ilvl="2">
      <w:start w:val="1"/>
      <w:numFmt w:val="decimal"/>
      <w:lvlText w:val="%3)"/>
      <w:lvlJc w:val="left"/>
      <w:pPr>
        <w:ind w:left="720" w:hanging="720"/>
      </w:pPr>
      <w:rPr>
        <w:rFonts w:ascii="Times New Roman" w:eastAsia="Times New Roman" w:hAnsi="Times New Roman" w:cs="Times New Roman"/>
        <w:b w:val="0"/>
        <w:sz w:val="24"/>
        <w:szCs w:val="24"/>
      </w:rPr>
    </w:lvl>
    <w:lvl w:ilvl="3">
      <w:start w:val="1"/>
      <w:numFmt w:val="decimal"/>
      <w:lvlText w:val="%1.%2.%3.%4."/>
      <w:lvlJc w:val="left"/>
      <w:pPr>
        <w:ind w:left="1430" w:hanging="720"/>
      </w:pPr>
      <w:rPr>
        <w:rFonts w:hint="default"/>
        <w:sz w:val="24"/>
        <w:szCs w:val="24"/>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1B0A13B0"/>
    <w:multiLevelType w:val="multilevel"/>
    <w:tmpl w:val="A878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979E1"/>
    <w:multiLevelType w:val="hybridMultilevel"/>
    <w:tmpl w:val="B19079B0"/>
    <w:lvl w:ilvl="0" w:tplc="695EA612">
      <w:start w:val="1"/>
      <w:numFmt w:val="decimal"/>
      <w:lvlText w:val="%1."/>
      <w:lvlJc w:val="left"/>
      <w:pPr>
        <w:ind w:left="720" w:hanging="360"/>
      </w:pPr>
      <w:rPr>
        <w:rFonts w:hint="default"/>
      </w:rPr>
    </w:lvl>
    <w:lvl w:ilvl="1" w:tplc="72E67B9C" w:tentative="1">
      <w:start w:val="1"/>
      <w:numFmt w:val="lowerLetter"/>
      <w:lvlText w:val="%2."/>
      <w:lvlJc w:val="left"/>
      <w:pPr>
        <w:ind w:left="1440" w:hanging="360"/>
      </w:pPr>
    </w:lvl>
    <w:lvl w:ilvl="2" w:tplc="89DAEEF6" w:tentative="1">
      <w:start w:val="1"/>
      <w:numFmt w:val="lowerRoman"/>
      <w:lvlText w:val="%3."/>
      <w:lvlJc w:val="right"/>
      <w:pPr>
        <w:ind w:left="2160" w:hanging="180"/>
      </w:pPr>
    </w:lvl>
    <w:lvl w:ilvl="3" w:tplc="FED6002A" w:tentative="1">
      <w:start w:val="1"/>
      <w:numFmt w:val="decimal"/>
      <w:lvlText w:val="%4."/>
      <w:lvlJc w:val="left"/>
      <w:pPr>
        <w:ind w:left="2880" w:hanging="360"/>
      </w:pPr>
    </w:lvl>
    <w:lvl w:ilvl="4" w:tplc="845C1E30" w:tentative="1">
      <w:start w:val="1"/>
      <w:numFmt w:val="lowerLetter"/>
      <w:lvlText w:val="%5."/>
      <w:lvlJc w:val="left"/>
      <w:pPr>
        <w:ind w:left="3600" w:hanging="360"/>
      </w:pPr>
    </w:lvl>
    <w:lvl w:ilvl="5" w:tplc="90580C98" w:tentative="1">
      <w:start w:val="1"/>
      <w:numFmt w:val="lowerRoman"/>
      <w:lvlText w:val="%6."/>
      <w:lvlJc w:val="right"/>
      <w:pPr>
        <w:ind w:left="4320" w:hanging="180"/>
      </w:pPr>
    </w:lvl>
    <w:lvl w:ilvl="6" w:tplc="8D86B6D2" w:tentative="1">
      <w:start w:val="1"/>
      <w:numFmt w:val="decimal"/>
      <w:lvlText w:val="%7."/>
      <w:lvlJc w:val="left"/>
      <w:pPr>
        <w:ind w:left="5040" w:hanging="360"/>
      </w:pPr>
    </w:lvl>
    <w:lvl w:ilvl="7" w:tplc="21DAE8E0" w:tentative="1">
      <w:start w:val="1"/>
      <w:numFmt w:val="lowerLetter"/>
      <w:lvlText w:val="%8."/>
      <w:lvlJc w:val="left"/>
      <w:pPr>
        <w:ind w:left="5760" w:hanging="360"/>
      </w:pPr>
    </w:lvl>
    <w:lvl w:ilvl="8" w:tplc="6C7652B6" w:tentative="1">
      <w:start w:val="1"/>
      <w:numFmt w:val="lowerRoman"/>
      <w:lvlText w:val="%9."/>
      <w:lvlJc w:val="right"/>
      <w:pPr>
        <w:ind w:left="6480" w:hanging="180"/>
      </w:pPr>
    </w:lvl>
  </w:abstractNum>
  <w:abstractNum w:abstractNumId="14" w15:restartNumberingAfterBreak="0">
    <w:nsid w:val="1CD54737"/>
    <w:multiLevelType w:val="multilevel"/>
    <w:tmpl w:val="69B6E516"/>
    <w:lvl w:ilvl="0">
      <w:start w:val="1"/>
      <w:numFmt w:val="decimal"/>
      <w:lvlText w:val="%1."/>
      <w:lvlJc w:val="left"/>
      <w:pPr>
        <w:tabs>
          <w:tab w:val="num" w:pos="682"/>
        </w:tabs>
        <w:ind w:left="682" w:hanging="540"/>
      </w:pPr>
      <w:rPr>
        <w:rFonts w:hint="default"/>
        <w:b/>
        <w:bCs/>
      </w:rPr>
    </w:lvl>
    <w:lvl w:ilvl="1">
      <w:start w:val="1"/>
      <w:numFmt w:val="decimal"/>
      <w:lvlText w:val="%1.%2."/>
      <w:lvlJc w:val="left"/>
      <w:pPr>
        <w:tabs>
          <w:tab w:val="num" w:pos="540"/>
        </w:tabs>
        <w:ind w:left="540" w:hanging="540"/>
      </w:pPr>
      <w:rPr>
        <w:rFonts w:hint="default"/>
        <w:b w:val="0"/>
        <w:bCs w:val="0"/>
        <w:i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i w:val="0"/>
        <w:iCs w:val="0"/>
        <w:strike w:val="0"/>
      </w:rPr>
    </w:lvl>
    <w:lvl w:ilvl="3">
      <w:start w:val="1"/>
      <w:numFmt w:val="decimal"/>
      <w:lvlText w:val="10.3.4.%4."/>
      <w:lvlJc w:val="left"/>
      <w:pPr>
        <w:tabs>
          <w:tab w:val="num" w:pos="2280"/>
        </w:tabs>
        <w:ind w:left="2280" w:hanging="720"/>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355410"/>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58A9311"/>
    <w:multiLevelType w:val="hybridMultilevel"/>
    <w:tmpl w:val="39CA4CD4"/>
    <w:lvl w:ilvl="0" w:tplc="DF58BBB0">
      <w:start w:val="1"/>
      <w:numFmt w:val="decimal"/>
      <w:lvlText w:val="%1."/>
      <w:lvlJc w:val="left"/>
      <w:pPr>
        <w:ind w:left="720" w:hanging="360"/>
      </w:pPr>
    </w:lvl>
    <w:lvl w:ilvl="1" w:tplc="FC2489A2">
      <w:start w:val="1"/>
      <w:numFmt w:val="lowerLetter"/>
      <w:lvlText w:val="%2."/>
      <w:lvlJc w:val="left"/>
      <w:pPr>
        <w:ind w:left="1440" w:hanging="360"/>
      </w:pPr>
    </w:lvl>
    <w:lvl w:ilvl="2" w:tplc="831E9AEE">
      <w:start w:val="1"/>
      <w:numFmt w:val="lowerRoman"/>
      <w:lvlText w:val="%3."/>
      <w:lvlJc w:val="right"/>
      <w:pPr>
        <w:ind w:left="2160" w:hanging="180"/>
      </w:pPr>
    </w:lvl>
    <w:lvl w:ilvl="3" w:tplc="37168FF2">
      <w:start w:val="1"/>
      <w:numFmt w:val="decimal"/>
      <w:lvlText w:val="%4."/>
      <w:lvlJc w:val="left"/>
      <w:pPr>
        <w:ind w:left="2880" w:hanging="360"/>
      </w:pPr>
    </w:lvl>
    <w:lvl w:ilvl="4" w:tplc="E474DD56">
      <w:start w:val="1"/>
      <w:numFmt w:val="lowerLetter"/>
      <w:lvlText w:val="%5."/>
      <w:lvlJc w:val="left"/>
      <w:pPr>
        <w:ind w:left="3600" w:hanging="360"/>
      </w:pPr>
    </w:lvl>
    <w:lvl w:ilvl="5" w:tplc="D96CB15A">
      <w:start w:val="1"/>
      <w:numFmt w:val="lowerRoman"/>
      <w:lvlText w:val="%6."/>
      <w:lvlJc w:val="right"/>
      <w:pPr>
        <w:ind w:left="4320" w:hanging="180"/>
      </w:pPr>
    </w:lvl>
    <w:lvl w:ilvl="6" w:tplc="64B03920">
      <w:start w:val="1"/>
      <w:numFmt w:val="decimal"/>
      <w:lvlText w:val="%7."/>
      <w:lvlJc w:val="left"/>
      <w:pPr>
        <w:ind w:left="5040" w:hanging="360"/>
      </w:pPr>
    </w:lvl>
    <w:lvl w:ilvl="7" w:tplc="D00E4BEC">
      <w:start w:val="1"/>
      <w:numFmt w:val="lowerLetter"/>
      <w:lvlText w:val="%8."/>
      <w:lvlJc w:val="left"/>
      <w:pPr>
        <w:ind w:left="5760" w:hanging="360"/>
      </w:pPr>
    </w:lvl>
    <w:lvl w:ilvl="8" w:tplc="31F6029E">
      <w:start w:val="1"/>
      <w:numFmt w:val="lowerRoman"/>
      <w:lvlText w:val="%9."/>
      <w:lvlJc w:val="right"/>
      <w:pPr>
        <w:ind w:left="6480" w:hanging="180"/>
      </w:pPr>
    </w:lvl>
  </w:abstractNum>
  <w:abstractNum w:abstractNumId="17" w15:restartNumberingAfterBreak="0">
    <w:nsid w:val="28219037"/>
    <w:multiLevelType w:val="hybridMultilevel"/>
    <w:tmpl w:val="6CD465D6"/>
    <w:lvl w:ilvl="0" w:tplc="018CC7C2">
      <w:start w:val="1"/>
      <w:numFmt w:val="bullet"/>
      <w:lvlText w:val=""/>
      <w:lvlJc w:val="left"/>
      <w:pPr>
        <w:ind w:left="720" w:hanging="360"/>
      </w:pPr>
      <w:rPr>
        <w:rFonts w:ascii="Symbol" w:hAnsi="Symbol" w:hint="default"/>
      </w:rPr>
    </w:lvl>
    <w:lvl w:ilvl="1" w:tplc="D07A7E00">
      <w:start w:val="1"/>
      <w:numFmt w:val="bullet"/>
      <w:lvlText w:val="o"/>
      <w:lvlJc w:val="left"/>
      <w:pPr>
        <w:ind w:left="1440" w:hanging="360"/>
      </w:pPr>
      <w:rPr>
        <w:rFonts w:ascii="Courier New" w:hAnsi="Courier New" w:hint="default"/>
      </w:rPr>
    </w:lvl>
    <w:lvl w:ilvl="2" w:tplc="5D1425F8">
      <w:start w:val="1"/>
      <w:numFmt w:val="bullet"/>
      <w:lvlText w:val=""/>
      <w:lvlJc w:val="left"/>
      <w:pPr>
        <w:ind w:left="2160" w:hanging="360"/>
      </w:pPr>
      <w:rPr>
        <w:rFonts w:ascii="Wingdings" w:hAnsi="Wingdings" w:hint="default"/>
      </w:rPr>
    </w:lvl>
    <w:lvl w:ilvl="3" w:tplc="E98415C8">
      <w:start w:val="1"/>
      <w:numFmt w:val="bullet"/>
      <w:lvlText w:val=""/>
      <w:lvlJc w:val="left"/>
      <w:pPr>
        <w:ind w:left="2880" w:hanging="360"/>
      </w:pPr>
      <w:rPr>
        <w:rFonts w:ascii="Symbol" w:hAnsi="Symbol" w:hint="default"/>
      </w:rPr>
    </w:lvl>
    <w:lvl w:ilvl="4" w:tplc="DA00D2D8">
      <w:start w:val="1"/>
      <w:numFmt w:val="bullet"/>
      <w:lvlText w:val="o"/>
      <w:lvlJc w:val="left"/>
      <w:pPr>
        <w:ind w:left="3600" w:hanging="360"/>
      </w:pPr>
      <w:rPr>
        <w:rFonts w:ascii="Courier New" w:hAnsi="Courier New" w:hint="default"/>
      </w:rPr>
    </w:lvl>
    <w:lvl w:ilvl="5" w:tplc="393ACFE8">
      <w:start w:val="1"/>
      <w:numFmt w:val="bullet"/>
      <w:lvlText w:val=""/>
      <w:lvlJc w:val="left"/>
      <w:pPr>
        <w:ind w:left="4320" w:hanging="360"/>
      </w:pPr>
      <w:rPr>
        <w:rFonts w:ascii="Wingdings" w:hAnsi="Wingdings" w:hint="default"/>
      </w:rPr>
    </w:lvl>
    <w:lvl w:ilvl="6" w:tplc="A0661AA0">
      <w:start w:val="1"/>
      <w:numFmt w:val="bullet"/>
      <w:lvlText w:val=""/>
      <w:lvlJc w:val="left"/>
      <w:pPr>
        <w:ind w:left="5040" w:hanging="360"/>
      </w:pPr>
      <w:rPr>
        <w:rFonts w:ascii="Symbol" w:hAnsi="Symbol" w:hint="default"/>
      </w:rPr>
    </w:lvl>
    <w:lvl w:ilvl="7" w:tplc="ED94D610">
      <w:start w:val="1"/>
      <w:numFmt w:val="bullet"/>
      <w:lvlText w:val="o"/>
      <w:lvlJc w:val="left"/>
      <w:pPr>
        <w:ind w:left="5760" w:hanging="360"/>
      </w:pPr>
      <w:rPr>
        <w:rFonts w:ascii="Courier New" w:hAnsi="Courier New" w:hint="default"/>
      </w:rPr>
    </w:lvl>
    <w:lvl w:ilvl="8" w:tplc="C3E4915E">
      <w:start w:val="1"/>
      <w:numFmt w:val="bullet"/>
      <w:lvlText w:val=""/>
      <w:lvlJc w:val="left"/>
      <w:pPr>
        <w:ind w:left="6480" w:hanging="360"/>
      </w:pPr>
      <w:rPr>
        <w:rFonts w:ascii="Wingdings" w:hAnsi="Wingdings" w:hint="default"/>
      </w:rPr>
    </w:lvl>
  </w:abstractNum>
  <w:abstractNum w:abstractNumId="18" w15:restartNumberingAfterBreak="0">
    <w:nsid w:val="2C4632DC"/>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CC2F52"/>
    <w:multiLevelType w:val="multilevel"/>
    <w:tmpl w:val="0CBCC38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5B88BB"/>
    <w:multiLevelType w:val="hybridMultilevel"/>
    <w:tmpl w:val="D17AD4EA"/>
    <w:lvl w:ilvl="0" w:tplc="D5AA67A4">
      <w:start w:val="1"/>
      <w:numFmt w:val="decimal"/>
      <w:lvlText w:val="%1."/>
      <w:lvlJc w:val="left"/>
      <w:pPr>
        <w:ind w:left="720" w:hanging="360"/>
      </w:pPr>
      <w:rPr>
        <w:b w:val="0"/>
        <w:bCs w:val="0"/>
      </w:rPr>
    </w:lvl>
    <w:lvl w:ilvl="1" w:tplc="55EA7E8C">
      <w:start w:val="1"/>
      <w:numFmt w:val="lowerLetter"/>
      <w:lvlText w:val="%2."/>
      <w:lvlJc w:val="left"/>
      <w:pPr>
        <w:ind w:left="1440" w:hanging="360"/>
      </w:pPr>
    </w:lvl>
    <w:lvl w:ilvl="2" w:tplc="3A343498">
      <w:start w:val="1"/>
      <w:numFmt w:val="lowerRoman"/>
      <w:lvlText w:val="%3."/>
      <w:lvlJc w:val="right"/>
      <w:pPr>
        <w:ind w:left="2160" w:hanging="180"/>
      </w:pPr>
    </w:lvl>
    <w:lvl w:ilvl="3" w:tplc="0E9A8D2E">
      <w:start w:val="1"/>
      <w:numFmt w:val="decimal"/>
      <w:lvlText w:val="%4."/>
      <w:lvlJc w:val="left"/>
      <w:pPr>
        <w:ind w:left="2880" w:hanging="360"/>
      </w:pPr>
    </w:lvl>
    <w:lvl w:ilvl="4" w:tplc="954C1F92">
      <w:start w:val="1"/>
      <w:numFmt w:val="lowerLetter"/>
      <w:lvlText w:val="%5."/>
      <w:lvlJc w:val="left"/>
      <w:pPr>
        <w:ind w:left="3600" w:hanging="360"/>
      </w:pPr>
    </w:lvl>
    <w:lvl w:ilvl="5" w:tplc="A1305118">
      <w:start w:val="1"/>
      <w:numFmt w:val="lowerRoman"/>
      <w:lvlText w:val="%6."/>
      <w:lvlJc w:val="right"/>
      <w:pPr>
        <w:ind w:left="4320" w:hanging="180"/>
      </w:pPr>
    </w:lvl>
    <w:lvl w:ilvl="6" w:tplc="696CBAD2">
      <w:start w:val="1"/>
      <w:numFmt w:val="decimal"/>
      <w:lvlText w:val="%7."/>
      <w:lvlJc w:val="left"/>
      <w:pPr>
        <w:ind w:left="5040" w:hanging="360"/>
      </w:pPr>
    </w:lvl>
    <w:lvl w:ilvl="7" w:tplc="A13C1CDC">
      <w:start w:val="1"/>
      <w:numFmt w:val="lowerLetter"/>
      <w:lvlText w:val="%8."/>
      <w:lvlJc w:val="left"/>
      <w:pPr>
        <w:ind w:left="5760" w:hanging="360"/>
      </w:pPr>
    </w:lvl>
    <w:lvl w:ilvl="8" w:tplc="9CDC19B4">
      <w:start w:val="1"/>
      <w:numFmt w:val="lowerRoman"/>
      <w:lvlText w:val="%9."/>
      <w:lvlJc w:val="right"/>
      <w:pPr>
        <w:ind w:left="6480" w:hanging="180"/>
      </w:pPr>
    </w:lvl>
  </w:abstractNum>
  <w:abstractNum w:abstractNumId="21" w15:restartNumberingAfterBreak="0">
    <w:nsid w:val="31A37F87"/>
    <w:multiLevelType w:val="multilevel"/>
    <w:tmpl w:val="EEA25BF2"/>
    <w:lvl w:ilvl="0">
      <w:start w:val="1"/>
      <w:numFmt w:val="decimal"/>
      <w:lvlText w:val="%1."/>
      <w:lvlJc w:val="left"/>
      <w:pPr>
        <w:tabs>
          <w:tab w:val="num" w:pos="360"/>
        </w:tabs>
        <w:ind w:left="360" w:hanging="360"/>
      </w:pPr>
      <w:rPr>
        <w:rFonts w:ascii="Times New Roman" w:hAnsi="Times New Roman" w:cs="Times New Roman" w:hint="default"/>
        <w:b/>
        <w:i w:val="0"/>
        <w:color w:val="auto"/>
        <w:sz w:val="24"/>
        <w:szCs w:val="24"/>
      </w:rPr>
    </w:lvl>
    <w:lvl w:ilvl="1">
      <w:start w:val="1"/>
      <w:numFmt w:val="decimal"/>
      <w:isLgl/>
      <w:lvlText w:val="%1.%2."/>
      <w:lvlJc w:val="left"/>
      <w:pPr>
        <w:tabs>
          <w:tab w:val="num" w:pos="720"/>
        </w:tabs>
        <w:ind w:left="720" w:hanging="720"/>
      </w:pPr>
      <w:rPr>
        <w:rFonts w:cs="Times New Roman" w:hint="default"/>
        <w:b w:val="0"/>
        <w:i w:val="0"/>
        <w:color w:val="auto"/>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2" w15:restartNumberingAfterBreak="0">
    <w:nsid w:val="3359C8B0"/>
    <w:multiLevelType w:val="hybridMultilevel"/>
    <w:tmpl w:val="FABC8042"/>
    <w:lvl w:ilvl="0" w:tplc="6DC47DD0">
      <w:start w:val="1"/>
      <w:numFmt w:val="decimal"/>
      <w:lvlText w:val="%1."/>
      <w:lvlJc w:val="left"/>
      <w:pPr>
        <w:ind w:left="720" w:hanging="360"/>
      </w:pPr>
    </w:lvl>
    <w:lvl w:ilvl="1" w:tplc="30DCCCC8">
      <w:start w:val="1"/>
      <w:numFmt w:val="lowerLetter"/>
      <w:lvlText w:val="%2."/>
      <w:lvlJc w:val="left"/>
      <w:pPr>
        <w:ind w:left="1440" w:hanging="360"/>
      </w:pPr>
    </w:lvl>
    <w:lvl w:ilvl="2" w:tplc="A62433FC">
      <w:start w:val="1"/>
      <w:numFmt w:val="lowerRoman"/>
      <w:lvlText w:val="%3."/>
      <w:lvlJc w:val="right"/>
      <w:pPr>
        <w:ind w:left="2160" w:hanging="180"/>
      </w:pPr>
    </w:lvl>
    <w:lvl w:ilvl="3" w:tplc="D4184C12">
      <w:start w:val="1"/>
      <w:numFmt w:val="decimal"/>
      <w:lvlText w:val="%4."/>
      <w:lvlJc w:val="left"/>
      <w:pPr>
        <w:ind w:left="2880" w:hanging="360"/>
      </w:pPr>
    </w:lvl>
    <w:lvl w:ilvl="4" w:tplc="A3A6BE04">
      <w:start w:val="1"/>
      <w:numFmt w:val="lowerLetter"/>
      <w:lvlText w:val="%5."/>
      <w:lvlJc w:val="left"/>
      <w:pPr>
        <w:ind w:left="3600" w:hanging="360"/>
      </w:pPr>
    </w:lvl>
    <w:lvl w:ilvl="5" w:tplc="33DAA174">
      <w:start w:val="1"/>
      <w:numFmt w:val="lowerRoman"/>
      <w:lvlText w:val="%6."/>
      <w:lvlJc w:val="right"/>
      <w:pPr>
        <w:ind w:left="4320" w:hanging="180"/>
      </w:pPr>
    </w:lvl>
    <w:lvl w:ilvl="6" w:tplc="5D3E9EE2">
      <w:start w:val="1"/>
      <w:numFmt w:val="decimal"/>
      <w:lvlText w:val="%7."/>
      <w:lvlJc w:val="left"/>
      <w:pPr>
        <w:ind w:left="5040" w:hanging="360"/>
      </w:pPr>
    </w:lvl>
    <w:lvl w:ilvl="7" w:tplc="CA860E24">
      <w:start w:val="1"/>
      <w:numFmt w:val="lowerLetter"/>
      <w:lvlText w:val="%8."/>
      <w:lvlJc w:val="left"/>
      <w:pPr>
        <w:ind w:left="5760" w:hanging="360"/>
      </w:pPr>
    </w:lvl>
    <w:lvl w:ilvl="8" w:tplc="CB3EBFF4">
      <w:start w:val="1"/>
      <w:numFmt w:val="lowerRoman"/>
      <w:lvlText w:val="%9."/>
      <w:lvlJc w:val="right"/>
      <w:pPr>
        <w:ind w:left="6480" w:hanging="180"/>
      </w:pPr>
    </w:lvl>
  </w:abstractNum>
  <w:abstractNum w:abstractNumId="23" w15:restartNumberingAfterBreak="0">
    <w:nsid w:val="352466CB"/>
    <w:multiLevelType w:val="hybridMultilevel"/>
    <w:tmpl w:val="6A0A8D5E"/>
    <w:lvl w:ilvl="0" w:tplc="980C79D4">
      <w:start w:val="1"/>
      <w:numFmt w:val="bullet"/>
      <w:lvlText w:val=""/>
      <w:lvlJc w:val="left"/>
      <w:pPr>
        <w:ind w:left="720" w:hanging="360"/>
      </w:pPr>
      <w:rPr>
        <w:rFonts w:ascii="Symbol" w:hAnsi="Symbol" w:hint="default"/>
      </w:rPr>
    </w:lvl>
    <w:lvl w:ilvl="1" w:tplc="49743E3E" w:tentative="1">
      <w:start w:val="1"/>
      <w:numFmt w:val="bullet"/>
      <w:lvlText w:val="o"/>
      <w:lvlJc w:val="left"/>
      <w:pPr>
        <w:ind w:left="1440" w:hanging="360"/>
      </w:pPr>
      <w:rPr>
        <w:rFonts w:ascii="Courier New" w:hAnsi="Courier New" w:cs="Courier New" w:hint="default"/>
      </w:rPr>
    </w:lvl>
    <w:lvl w:ilvl="2" w:tplc="35BAA910" w:tentative="1">
      <w:start w:val="1"/>
      <w:numFmt w:val="bullet"/>
      <w:lvlText w:val=""/>
      <w:lvlJc w:val="left"/>
      <w:pPr>
        <w:ind w:left="2160" w:hanging="360"/>
      </w:pPr>
      <w:rPr>
        <w:rFonts w:ascii="Wingdings" w:hAnsi="Wingdings" w:hint="default"/>
      </w:rPr>
    </w:lvl>
    <w:lvl w:ilvl="3" w:tplc="4C605704" w:tentative="1">
      <w:start w:val="1"/>
      <w:numFmt w:val="bullet"/>
      <w:lvlText w:val=""/>
      <w:lvlJc w:val="left"/>
      <w:pPr>
        <w:ind w:left="2880" w:hanging="360"/>
      </w:pPr>
      <w:rPr>
        <w:rFonts w:ascii="Symbol" w:hAnsi="Symbol" w:hint="default"/>
      </w:rPr>
    </w:lvl>
    <w:lvl w:ilvl="4" w:tplc="8DB617D4" w:tentative="1">
      <w:start w:val="1"/>
      <w:numFmt w:val="bullet"/>
      <w:lvlText w:val="o"/>
      <w:lvlJc w:val="left"/>
      <w:pPr>
        <w:ind w:left="3600" w:hanging="360"/>
      </w:pPr>
      <w:rPr>
        <w:rFonts w:ascii="Courier New" w:hAnsi="Courier New" w:cs="Courier New" w:hint="default"/>
      </w:rPr>
    </w:lvl>
    <w:lvl w:ilvl="5" w:tplc="62D2A39C" w:tentative="1">
      <w:start w:val="1"/>
      <w:numFmt w:val="bullet"/>
      <w:lvlText w:val=""/>
      <w:lvlJc w:val="left"/>
      <w:pPr>
        <w:ind w:left="4320" w:hanging="360"/>
      </w:pPr>
      <w:rPr>
        <w:rFonts w:ascii="Wingdings" w:hAnsi="Wingdings" w:hint="default"/>
      </w:rPr>
    </w:lvl>
    <w:lvl w:ilvl="6" w:tplc="47EE0CE0" w:tentative="1">
      <w:start w:val="1"/>
      <w:numFmt w:val="bullet"/>
      <w:lvlText w:val=""/>
      <w:lvlJc w:val="left"/>
      <w:pPr>
        <w:ind w:left="5040" w:hanging="360"/>
      </w:pPr>
      <w:rPr>
        <w:rFonts w:ascii="Symbol" w:hAnsi="Symbol" w:hint="default"/>
      </w:rPr>
    </w:lvl>
    <w:lvl w:ilvl="7" w:tplc="7108AF32" w:tentative="1">
      <w:start w:val="1"/>
      <w:numFmt w:val="bullet"/>
      <w:lvlText w:val="o"/>
      <w:lvlJc w:val="left"/>
      <w:pPr>
        <w:ind w:left="5760" w:hanging="360"/>
      </w:pPr>
      <w:rPr>
        <w:rFonts w:ascii="Courier New" w:hAnsi="Courier New" w:cs="Courier New" w:hint="default"/>
      </w:rPr>
    </w:lvl>
    <w:lvl w:ilvl="8" w:tplc="B06CCF0A" w:tentative="1">
      <w:start w:val="1"/>
      <w:numFmt w:val="bullet"/>
      <w:lvlText w:val=""/>
      <w:lvlJc w:val="left"/>
      <w:pPr>
        <w:ind w:left="6480" w:hanging="360"/>
      </w:pPr>
      <w:rPr>
        <w:rFonts w:ascii="Wingdings" w:hAnsi="Wingdings" w:hint="default"/>
      </w:rPr>
    </w:lvl>
  </w:abstractNum>
  <w:abstractNum w:abstractNumId="24" w15:restartNumberingAfterBreak="0">
    <w:nsid w:val="35D14FA4"/>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F77B36"/>
    <w:multiLevelType w:val="hybridMultilevel"/>
    <w:tmpl w:val="3EBE5F7E"/>
    <w:lvl w:ilvl="0" w:tplc="DAF0D32E">
      <w:start w:val="1"/>
      <w:numFmt w:val="bullet"/>
      <w:lvlText w:val=""/>
      <w:lvlJc w:val="left"/>
      <w:pPr>
        <w:ind w:left="720" w:hanging="360"/>
      </w:pPr>
      <w:rPr>
        <w:rFonts w:ascii="Symbol" w:hAnsi="Symbol" w:hint="default"/>
      </w:rPr>
    </w:lvl>
    <w:lvl w:ilvl="1" w:tplc="2B5CC102">
      <w:start w:val="1"/>
      <w:numFmt w:val="bullet"/>
      <w:lvlText w:val="o"/>
      <w:lvlJc w:val="left"/>
      <w:pPr>
        <w:ind w:left="1440" w:hanging="360"/>
      </w:pPr>
      <w:rPr>
        <w:rFonts w:ascii="Courier New" w:hAnsi="Courier New" w:hint="default"/>
      </w:rPr>
    </w:lvl>
    <w:lvl w:ilvl="2" w:tplc="F74EFF88">
      <w:start w:val="1"/>
      <w:numFmt w:val="bullet"/>
      <w:lvlText w:val=""/>
      <w:lvlJc w:val="left"/>
      <w:pPr>
        <w:ind w:left="2160" w:hanging="360"/>
      </w:pPr>
      <w:rPr>
        <w:rFonts w:ascii="Wingdings" w:hAnsi="Wingdings" w:hint="default"/>
      </w:rPr>
    </w:lvl>
    <w:lvl w:ilvl="3" w:tplc="C2CA6B34">
      <w:start w:val="1"/>
      <w:numFmt w:val="bullet"/>
      <w:lvlText w:val=""/>
      <w:lvlJc w:val="left"/>
      <w:pPr>
        <w:ind w:left="2880" w:hanging="360"/>
      </w:pPr>
      <w:rPr>
        <w:rFonts w:ascii="Symbol" w:hAnsi="Symbol" w:hint="default"/>
      </w:rPr>
    </w:lvl>
    <w:lvl w:ilvl="4" w:tplc="15E67CE4">
      <w:start w:val="1"/>
      <w:numFmt w:val="bullet"/>
      <w:lvlText w:val="o"/>
      <w:lvlJc w:val="left"/>
      <w:pPr>
        <w:ind w:left="3600" w:hanging="360"/>
      </w:pPr>
      <w:rPr>
        <w:rFonts w:ascii="Courier New" w:hAnsi="Courier New" w:hint="default"/>
      </w:rPr>
    </w:lvl>
    <w:lvl w:ilvl="5" w:tplc="D2F6B3F2">
      <w:start w:val="1"/>
      <w:numFmt w:val="bullet"/>
      <w:lvlText w:val=""/>
      <w:lvlJc w:val="left"/>
      <w:pPr>
        <w:ind w:left="4320" w:hanging="360"/>
      </w:pPr>
      <w:rPr>
        <w:rFonts w:ascii="Wingdings" w:hAnsi="Wingdings" w:hint="default"/>
      </w:rPr>
    </w:lvl>
    <w:lvl w:ilvl="6" w:tplc="D1125D68">
      <w:start w:val="1"/>
      <w:numFmt w:val="bullet"/>
      <w:lvlText w:val=""/>
      <w:lvlJc w:val="left"/>
      <w:pPr>
        <w:ind w:left="5040" w:hanging="360"/>
      </w:pPr>
      <w:rPr>
        <w:rFonts w:ascii="Symbol" w:hAnsi="Symbol" w:hint="default"/>
      </w:rPr>
    </w:lvl>
    <w:lvl w:ilvl="7" w:tplc="DAAA50D2">
      <w:start w:val="1"/>
      <w:numFmt w:val="bullet"/>
      <w:lvlText w:val="o"/>
      <w:lvlJc w:val="left"/>
      <w:pPr>
        <w:ind w:left="5760" w:hanging="360"/>
      </w:pPr>
      <w:rPr>
        <w:rFonts w:ascii="Courier New" w:hAnsi="Courier New" w:hint="default"/>
      </w:rPr>
    </w:lvl>
    <w:lvl w:ilvl="8" w:tplc="038EA78A">
      <w:start w:val="1"/>
      <w:numFmt w:val="bullet"/>
      <w:lvlText w:val=""/>
      <w:lvlJc w:val="left"/>
      <w:pPr>
        <w:ind w:left="6480" w:hanging="360"/>
      </w:pPr>
      <w:rPr>
        <w:rFonts w:ascii="Wingdings" w:hAnsi="Wingdings" w:hint="default"/>
      </w:rPr>
    </w:lvl>
  </w:abstractNum>
  <w:abstractNum w:abstractNumId="26" w15:restartNumberingAfterBreak="0">
    <w:nsid w:val="3DCA2797"/>
    <w:multiLevelType w:val="multilevel"/>
    <w:tmpl w:val="FF2499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5045E7"/>
    <w:multiLevelType w:val="multilevel"/>
    <w:tmpl w:val="F82A02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41FE0"/>
    <w:multiLevelType w:val="hybridMultilevel"/>
    <w:tmpl w:val="E20EC6C0"/>
    <w:lvl w:ilvl="0" w:tplc="4AA612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657420"/>
    <w:multiLevelType w:val="hybridMultilevel"/>
    <w:tmpl w:val="E964211A"/>
    <w:lvl w:ilvl="0" w:tplc="8AF435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4821FC"/>
    <w:multiLevelType w:val="multilevel"/>
    <w:tmpl w:val="FD6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09D83E"/>
    <w:multiLevelType w:val="hybridMultilevel"/>
    <w:tmpl w:val="E284A09E"/>
    <w:lvl w:ilvl="0" w:tplc="05ACD224">
      <w:start w:val="1"/>
      <w:numFmt w:val="bullet"/>
      <w:lvlText w:val=""/>
      <w:lvlJc w:val="left"/>
      <w:pPr>
        <w:ind w:left="720" w:hanging="360"/>
      </w:pPr>
      <w:rPr>
        <w:rFonts w:ascii="Symbol" w:hAnsi="Symbol" w:hint="default"/>
      </w:rPr>
    </w:lvl>
    <w:lvl w:ilvl="1" w:tplc="25D82E12">
      <w:start w:val="1"/>
      <w:numFmt w:val="bullet"/>
      <w:lvlText w:val="o"/>
      <w:lvlJc w:val="left"/>
      <w:pPr>
        <w:ind w:left="1440" w:hanging="360"/>
      </w:pPr>
      <w:rPr>
        <w:rFonts w:ascii="Courier New" w:hAnsi="Courier New" w:hint="default"/>
      </w:rPr>
    </w:lvl>
    <w:lvl w:ilvl="2" w:tplc="C3564E84">
      <w:start w:val="1"/>
      <w:numFmt w:val="bullet"/>
      <w:lvlText w:val=""/>
      <w:lvlJc w:val="left"/>
      <w:pPr>
        <w:ind w:left="2160" w:hanging="360"/>
      </w:pPr>
      <w:rPr>
        <w:rFonts w:ascii="Wingdings" w:hAnsi="Wingdings" w:hint="default"/>
      </w:rPr>
    </w:lvl>
    <w:lvl w:ilvl="3" w:tplc="A9EC5B50">
      <w:start w:val="1"/>
      <w:numFmt w:val="bullet"/>
      <w:lvlText w:val=""/>
      <w:lvlJc w:val="left"/>
      <w:pPr>
        <w:ind w:left="2880" w:hanging="360"/>
      </w:pPr>
      <w:rPr>
        <w:rFonts w:ascii="Symbol" w:hAnsi="Symbol" w:hint="default"/>
      </w:rPr>
    </w:lvl>
    <w:lvl w:ilvl="4" w:tplc="5DA05ECE">
      <w:start w:val="1"/>
      <w:numFmt w:val="bullet"/>
      <w:lvlText w:val="o"/>
      <w:lvlJc w:val="left"/>
      <w:pPr>
        <w:ind w:left="3600" w:hanging="360"/>
      </w:pPr>
      <w:rPr>
        <w:rFonts w:ascii="Courier New" w:hAnsi="Courier New" w:hint="default"/>
      </w:rPr>
    </w:lvl>
    <w:lvl w:ilvl="5" w:tplc="67602832">
      <w:start w:val="1"/>
      <w:numFmt w:val="bullet"/>
      <w:lvlText w:val=""/>
      <w:lvlJc w:val="left"/>
      <w:pPr>
        <w:ind w:left="4320" w:hanging="360"/>
      </w:pPr>
      <w:rPr>
        <w:rFonts w:ascii="Wingdings" w:hAnsi="Wingdings" w:hint="default"/>
      </w:rPr>
    </w:lvl>
    <w:lvl w:ilvl="6" w:tplc="4C82763A">
      <w:start w:val="1"/>
      <w:numFmt w:val="bullet"/>
      <w:lvlText w:val=""/>
      <w:lvlJc w:val="left"/>
      <w:pPr>
        <w:ind w:left="5040" w:hanging="360"/>
      </w:pPr>
      <w:rPr>
        <w:rFonts w:ascii="Symbol" w:hAnsi="Symbol" w:hint="default"/>
      </w:rPr>
    </w:lvl>
    <w:lvl w:ilvl="7" w:tplc="0FDCA87A">
      <w:start w:val="1"/>
      <w:numFmt w:val="bullet"/>
      <w:lvlText w:val="o"/>
      <w:lvlJc w:val="left"/>
      <w:pPr>
        <w:ind w:left="5760" w:hanging="360"/>
      </w:pPr>
      <w:rPr>
        <w:rFonts w:ascii="Courier New" w:hAnsi="Courier New" w:hint="default"/>
      </w:rPr>
    </w:lvl>
    <w:lvl w:ilvl="8" w:tplc="EA86AD8C">
      <w:start w:val="1"/>
      <w:numFmt w:val="bullet"/>
      <w:lvlText w:val=""/>
      <w:lvlJc w:val="left"/>
      <w:pPr>
        <w:ind w:left="6480" w:hanging="360"/>
      </w:pPr>
      <w:rPr>
        <w:rFonts w:ascii="Wingdings" w:hAnsi="Wingdings" w:hint="default"/>
      </w:rPr>
    </w:lvl>
  </w:abstractNum>
  <w:abstractNum w:abstractNumId="32" w15:restartNumberingAfterBreak="0">
    <w:nsid w:val="5AEA0C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D4031"/>
    <w:multiLevelType w:val="multilevel"/>
    <w:tmpl w:val="D30CEB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E482F9B"/>
    <w:multiLevelType w:val="multilevel"/>
    <w:tmpl w:val="3384BA1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C31834"/>
    <w:multiLevelType w:val="multilevel"/>
    <w:tmpl w:val="561A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3FB2D9"/>
    <w:multiLevelType w:val="hybridMultilevel"/>
    <w:tmpl w:val="CC7437A0"/>
    <w:lvl w:ilvl="0" w:tplc="35C419A0">
      <w:start w:val="1"/>
      <w:numFmt w:val="bullet"/>
      <w:lvlText w:val=""/>
      <w:lvlJc w:val="left"/>
      <w:pPr>
        <w:ind w:left="720" w:hanging="360"/>
      </w:pPr>
      <w:rPr>
        <w:rFonts w:ascii="Symbol" w:hAnsi="Symbol" w:hint="default"/>
      </w:rPr>
    </w:lvl>
    <w:lvl w:ilvl="1" w:tplc="4E0239C4">
      <w:start w:val="1"/>
      <w:numFmt w:val="bullet"/>
      <w:lvlText w:val="o"/>
      <w:lvlJc w:val="left"/>
      <w:pPr>
        <w:ind w:left="1440" w:hanging="360"/>
      </w:pPr>
      <w:rPr>
        <w:rFonts w:ascii="Courier New" w:hAnsi="Courier New" w:hint="default"/>
      </w:rPr>
    </w:lvl>
    <w:lvl w:ilvl="2" w:tplc="86CA57B0">
      <w:start w:val="1"/>
      <w:numFmt w:val="bullet"/>
      <w:lvlText w:val=""/>
      <w:lvlJc w:val="left"/>
      <w:pPr>
        <w:ind w:left="2160" w:hanging="360"/>
      </w:pPr>
      <w:rPr>
        <w:rFonts w:ascii="Wingdings" w:hAnsi="Wingdings" w:hint="default"/>
      </w:rPr>
    </w:lvl>
    <w:lvl w:ilvl="3" w:tplc="81086E70">
      <w:start w:val="1"/>
      <w:numFmt w:val="bullet"/>
      <w:lvlText w:val=""/>
      <w:lvlJc w:val="left"/>
      <w:pPr>
        <w:ind w:left="2880" w:hanging="360"/>
      </w:pPr>
      <w:rPr>
        <w:rFonts w:ascii="Symbol" w:hAnsi="Symbol" w:hint="default"/>
      </w:rPr>
    </w:lvl>
    <w:lvl w:ilvl="4" w:tplc="4A1ECA34">
      <w:start w:val="1"/>
      <w:numFmt w:val="bullet"/>
      <w:lvlText w:val="o"/>
      <w:lvlJc w:val="left"/>
      <w:pPr>
        <w:ind w:left="3600" w:hanging="360"/>
      </w:pPr>
      <w:rPr>
        <w:rFonts w:ascii="Courier New" w:hAnsi="Courier New" w:hint="default"/>
      </w:rPr>
    </w:lvl>
    <w:lvl w:ilvl="5" w:tplc="EA66D8E0">
      <w:start w:val="1"/>
      <w:numFmt w:val="bullet"/>
      <w:lvlText w:val=""/>
      <w:lvlJc w:val="left"/>
      <w:pPr>
        <w:ind w:left="4320" w:hanging="360"/>
      </w:pPr>
      <w:rPr>
        <w:rFonts w:ascii="Wingdings" w:hAnsi="Wingdings" w:hint="default"/>
      </w:rPr>
    </w:lvl>
    <w:lvl w:ilvl="6" w:tplc="91141FE6">
      <w:start w:val="1"/>
      <w:numFmt w:val="bullet"/>
      <w:lvlText w:val=""/>
      <w:lvlJc w:val="left"/>
      <w:pPr>
        <w:ind w:left="5040" w:hanging="360"/>
      </w:pPr>
      <w:rPr>
        <w:rFonts w:ascii="Symbol" w:hAnsi="Symbol" w:hint="default"/>
      </w:rPr>
    </w:lvl>
    <w:lvl w:ilvl="7" w:tplc="009A8892">
      <w:start w:val="1"/>
      <w:numFmt w:val="bullet"/>
      <w:lvlText w:val="o"/>
      <w:lvlJc w:val="left"/>
      <w:pPr>
        <w:ind w:left="5760" w:hanging="360"/>
      </w:pPr>
      <w:rPr>
        <w:rFonts w:ascii="Courier New" w:hAnsi="Courier New" w:hint="default"/>
      </w:rPr>
    </w:lvl>
    <w:lvl w:ilvl="8" w:tplc="AB3ED7A4">
      <w:start w:val="1"/>
      <w:numFmt w:val="bullet"/>
      <w:lvlText w:val=""/>
      <w:lvlJc w:val="left"/>
      <w:pPr>
        <w:ind w:left="6480" w:hanging="360"/>
      </w:pPr>
      <w:rPr>
        <w:rFonts w:ascii="Wingdings" w:hAnsi="Wingdings" w:hint="default"/>
      </w:rPr>
    </w:lvl>
  </w:abstractNum>
  <w:abstractNum w:abstractNumId="37" w15:restartNumberingAfterBreak="0">
    <w:nsid w:val="64485EE3"/>
    <w:multiLevelType w:val="hybridMultilevel"/>
    <w:tmpl w:val="C81A0004"/>
    <w:lvl w:ilvl="0" w:tplc="60588FB0">
      <w:start w:val="1"/>
      <w:numFmt w:val="bullet"/>
      <w:lvlText w:val=""/>
      <w:lvlJc w:val="left"/>
      <w:pPr>
        <w:ind w:left="720" w:hanging="360"/>
      </w:pPr>
      <w:rPr>
        <w:rFonts w:ascii="Symbol" w:hAnsi="Symbol" w:hint="default"/>
      </w:rPr>
    </w:lvl>
    <w:lvl w:ilvl="1" w:tplc="F14450F6" w:tentative="1">
      <w:start w:val="1"/>
      <w:numFmt w:val="bullet"/>
      <w:lvlText w:val="o"/>
      <w:lvlJc w:val="left"/>
      <w:pPr>
        <w:ind w:left="1440" w:hanging="360"/>
      </w:pPr>
      <w:rPr>
        <w:rFonts w:ascii="Courier New" w:hAnsi="Courier New" w:cs="Courier New" w:hint="default"/>
      </w:rPr>
    </w:lvl>
    <w:lvl w:ilvl="2" w:tplc="5478DB7C" w:tentative="1">
      <w:start w:val="1"/>
      <w:numFmt w:val="bullet"/>
      <w:lvlText w:val=""/>
      <w:lvlJc w:val="left"/>
      <w:pPr>
        <w:ind w:left="2160" w:hanging="360"/>
      </w:pPr>
      <w:rPr>
        <w:rFonts w:ascii="Wingdings" w:hAnsi="Wingdings" w:hint="default"/>
      </w:rPr>
    </w:lvl>
    <w:lvl w:ilvl="3" w:tplc="D2989EB2" w:tentative="1">
      <w:start w:val="1"/>
      <w:numFmt w:val="bullet"/>
      <w:lvlText w:val=""/>
      <w:lvlJc w:val="left"/>
      <w:pPr>
        <w:ind w:left="2880" w:hanging="360"/>
      </w:pPr>
      <w:rPr>
        <w:rFonts w:ascii="Symbol" w:hAnsi="Symbol" w:hint="default"/>
      </w:rPr>
    </w:lvl>
    <w:lvl w:ilvl="4" w:tplc="93C68D9A" w:tentative="1">
      <w:start w:val="1"/>
      <w:numFmt w:val="bullet"/>
      <w:lvlText w:val="o"/>
      <w:lvlJc w:val="left"/>
      <w:pPr>
        <w:ind w:left="3600" w:hanging="360"/>
      </w:pPr>
      <w:rPr>
        <w:rFonts w:ascii="Courier New" w:hAnsi="Courier New" w:cs="Courier New" w:hint="default"/>
      </w:rPr>
    </w:lvl>
    <w:lvl w:ilvl="5" w:tplc="C92E7DBA" w:tentative="1">
      <w:start w:val="1"/>
      <w:numFmt w:val="bullet"/>
      <w:lvlText w:val=""/>
      <w:lvlJc w:val="left"/>
      <w:pPr>
        <w:ind w:left="4320" w:hanging="360"/>
      </w:pPr>
      <w:rPr>
        <w:rFonts w:ascii="Wingdings" w:hAnsi="Wingdings" w:hint="default"/>
      </w:rPr>
    </w:lvl>
    <w:lvl w:ilvl="6" w:tplc="D438116A" w:tentative="1">
      <w:start w:val="1"/>
      <w:numFmt w:val="bullet"/>
      <w:lvlText w:val=""/>
      <w:lvlJc w:val="left"/>
      <w:pPr>
        <w:ind w:left="5040" w:hanging="360"/>
      </w:pPr>
      <w:rPr>
        <w:rFonts w:ascii="Symbol" w:hAnsi="Symbol" w:hint="default"/>
      </w:rPr>
    </w:lvl>
    <w:lvl w:ilvl="7" w:tplc="928A3224" w:tentative="1">
      <w:start w:val="1"/>
      <w:numFmt w:val="bullet"/>
      <w:lvlText w:val="o"/>
      <w:lvlJc w:val="left"/>
      <w:pPr>
        <w:ind w:left="5760" w:hanging="360"/>
      </w:pPr>
      <w:rPr>
        <w:rFonts w:ascii="Courier New" w:hAnsi="Courier New" w:cs="Courier New" w:hint="default"/>
      </w:rPr>
    </w:lvl>
    <w:lvl w:ilvl="8" w:tplc="F200A69A" w:tentative="1">
      <w:start w:val="1"/>
      <w:numFmt w:val="bullet"/>
      <w:lvlText w:val=""/>
      <w:lvlJc w:val="left"/>
      <w:pPr>
        <w:ind w:left="6480" w:hanging="360"/>
      </w:pPr>
      <w:rPr>
        <w:rFonts w:ascii="Wingdings" w:hAnsi="Wingdings" w:hint="default"/>
      </w:rPr>
    </w:lvl>
  </w:abstractNum>
  <w:abstractNum w:abstractNumId="38" w15:restartNumberingAfterBreak="0">
    <w:nsid w:val="65134657"/>
    <w:multiLevelType w:val="multilevel"/>
    <w:tmpl w:val="7D54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F3792"/>
    <w:multiLevelType w:val="multilevel"/>
    <w:tmpl w:val="A0B60596"/>
    <w:lvl w:ilvl="0">
      <w:start w:val="2"/>
      <w:numFmt w:val="decimal"/>
      <w:lvlText w:val="%1."/>
      <w:lvlJc w:val="left"/>
      <w:pPr>
        <w:tabs>
          <w:tab w:val="num" w:pos="3338"/>
        </w:tabs>
        <w:ind w:left="3338" w:hanging="360"/>
      </w:pPr>
      <w:rPr>
        <w:rFonts w:hint="default"/>
        <w:b/>
      </w:rPr>
    </w:lvl>
    <w:lvl w:ilvl="1">
      <w:start w:val="1"/>
      <w:numFmt w:val="decimal"/>
      <w:lvlText w:val="%1.%2."/>
      <w:lvlJc w:val="left"/>
      <w:pPr>
        <w:tabs>
          <w:tab w:val="num" w:pos="360"/>
        </w:tabs>
        <w:ind w:left="360" w:hanging="360"/>
      </w:pPr>
      <w:rPr>
        <w:rFonts w:hint="default"/>
        <w:b w:val="0"/>
        <w:strike w:val="0"/>
        <w:lang w:val="lv-LV"/>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1997"/>
        </w:tabs>
        <w:ind w:left="1997"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C85F0B"/>
    <w:multiLevelType w:val="hybridMultilevel"/>
    <w:tmpl w:val="EE56F938"/>
    <w:lvl w:ilvl="0" w:tplc="1F185164">
      <w:start w:val="1"/>
      <w:numFmt w:val="decimal"/>
      <w:lvlText w:val="%1)"/>
      <w:lvlJc w:val="left"/>
      <w:pPr>
        <w:ind w:left="720" w:hanging="360"/>
      </w:pPr>
      <w:rPr>
        <w:rFonts w:hint="default"/>
      </w:rPr>
    </w:lvl>
    <w:lvl w:ilvl="1" w:tplc="FA50967E" w:tentative="1">
      <w:start w:val="1"/>
      <w:numFmt w:val="lowerLetter"/>
      <w:lvlText w:val="%2."/>
      <w:lvlJc w:val="left"/>
      <w:pPr>
        <w:ind w:left="1440" w:hanging="360"/>
      </w:pPr>
    </w:lvl>
    <w:lvl w:ilvl="2" w:tplc="F31619C0" w:tentative="1">
      <w:start w:val="1"/>
      <w:numFmt w:val="lowerRoman"/>
      <w:lvlText w:val="%3."/>
      <w:lvlJc w:val="right"/>
      <w:pPr>
        <w:ind w:left="2160" w:hanging="180"/>
      </w:pPr>
    </w:lvl>
    <w:lvl w:ilvl="3" w:tplc="599ABFBE" w:tentative="1">
      <w:start w:val="1"/>
      <w:numFmt w:val="decimal"/>
      <w:lvlText w:val="%4."/>
      <w:lvlJc w:val="left"/>
      <w:pPr>
        <w:ind w:left="2880" w:hanging="360"/>
      </w:pPr>
    </w:lvl>
    <w:lvl w:ilvl="4" w:tplc="57DABFB8" w:tentative="1">
      <w:start w:val="1"/>
      <w:numFmt w:val="lowerLetter"/>
      <w:lvlText w:val="%5."/>
      <w:lvlJc w:val="left"/>
      <w:pPr>
        <w:ind w:left="3600" w:hanging="360"/>
      </w:pPr>
    </w:lvl>
    <w:lvl w:ilvl="5" w:tplc="6C3A590A" w:tentative="1">
      <w:start w:val="1"/>
      <w:numFmt w:val="lowerRoman"/>
      <w:lvlText w:val="%6."/>
      <w:lvlJc w:val="right"/>
      <w:pPr>
        <w:ind w:left="4320" w:hanging="180"/>
      </w:pPr>
    </w:lvl>
    <w:lvl w:ilvl="6" w:tplc="50AA06FA" w:tentative="1">
      <w:start w:val="1"/>
      <w:numFmt w:val="decimal"/>
      <w:lvlText w:val="%7."/>
      <w:lvlJc w:val="left"/>
      <w:pPr>
        <w:ind w:left="5040" w:hanging="360"/>
      </w:pPr>
    </w:lvl>
    <w:lvl w:ilvl="7" w:tplc="F7FC2F4A" w:tentative="1">
      <w:start w:val="1"/>
      <w:numFmt w:val="lowerLetter"/>
      <w:lvlText w:val="%8."/>
      <w:lvlJc w:val="left"/>
      <w:pPr>
        <w:ind w:left="5760" w:hanging="360"/>
      </w:pPr>
    </w:lvl>
    <w:lvl w:ilvl="8" w:tplc="91F4BBD6" w:tentative="1">
      <w:start w:val="1"/>
      <w:numFmt w:val="lowerRoman"/>
      <w:lvlText w:val="%9."/>
      <w:lvlJc w:val="right"/>
      <w:pPr>
        <w:ind w:left="6480" w:hanging="180"/>
      </w:pPr>
    </w:lvl>
  </w:abstractNum>
  <w:abstractNum w:abstractNumId="41" w15:restartNumberingAfterBreak="0">
    <w:nsid w:val="72951A2C"/>
    <w:multiLevelType w:val="multilevel"/>
    <w:tmpl w:val="561A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D72BB"/>
    <w:multiLevelType w:val="multilevel"/>
    <w:tmpl w:val="8138C534"/>
    <w:lvl w:ilvl="0">
      <w:start w:val="8"/>
      <w:numFmt w:val="decimal"/>
      <w:lvlText w:val="%1."/>
      <w:lvlJc w:val="left"/>
      <w:pPr>
        <w:ind w:left="540" w:hanging="54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3" w15:restartNumberingAfterBreak="0">
    <w:nsid w:val="790923FE"/>
    <w:multiLevelType w:val="hybridMultilevel"/>
    <w:tmpl w:val="0FD80F08"/>
    <w:lvl w:ilvl="0" w:tplc="3B8A94D4">
      <w:start w:val="1"/>
      <w:numFmt w:val="decimal"/>
      <w:pStyle w:val="Style3"/>
      <w:lvlText w:val="%1."/>
      <w:lvlJc w:val="left"/>
      <w:pPr>
        <w:tabs>
          <w:tab w:val="num" w:pos="680"/>
        </w:tabs>
        <w:ind w:left="680" w:hanging="680"/>
      </w:pPr>
      <w:rPr>
        <w:rFonts w:hint="default"/>
      </w:rPr>
    </w:lvl>
    <w:lvl w:ilvl="1" w:tplc="10026CA4" w:tentative="1">
      <w:start w:val="1"/>
      <w:numFmt w:val="lowerLetter"/>
      <w:lvlText w:val="%2."/>
      <w:lvlJc w:val="left"/>
      <w:pPr>
        <w:tabs>
          <w:tab w:val="num" w:pos="1440"/>
        </w:tabs>
        <w:ind w:left="1440" w:hanging="360"/>
      </w:pPr>
    </w:lvl>
    <w:lvl w:ilvl="2" w:tplc="3B8243E0" w:tentative="1">
      <w:start w:val="1"/>
      <w:numFmt w:val="lowerRoman"/>
      <w:lvlText w:val="%3."/>
      <w:lvlJc w:val="right"/>
      <w:pPr>
        <w:tabs>
          <w:tab w:val="num" w:pos="2160"/>
        </w:tabs>
        <w:ind w:left="2160" w:hanging="180"/>
      </w:pPr>
    </w:lvl>
    <w:lvl w:ilvl="3" w:tplc="715C56E8" w:tentative="1">
      <w:start w:val="1"/>
      <w:numFmt w:val="decimal"/>
      <w:lvlText w:val="%4."/>
      <w:lvlJc w:val="left"/>
      <w:pPr>
        <w:tabs>
          <w:tab w:val="num" w:pos="2880"/>
        </w:tabs>
        <w:ind w:left="2880" w:hanging="360"/>
      </w:pPr>
    </w:lvl>
    <w:lvl w:ilvl="4" w:tplc="83944544" w:tentative="1">
      <w:start w:val="1"/>
      <w:numFmt w:val="lowerLetter"/>
      <w:lvlText w:val="%5."/>
      <w:lvlJc w:val="left"/>
      <w:pPr>
        <w:tabs>
          <w:tab w:val="num" w:pos="3600"/>
        </w:tabs>
        <w:ind w:left="3600" w:hanging="360"/>
      </w:pPr>
    </w:lvl>
    <w:lvl w:ilvl="5" w:tplc="CCE619D6" w:tentative="1">
      <w:start w:val="1"/>
      <w:numFmt w:val="lowerRoman"/>
      <w:lvlText w:val="%6."/>
      <w:lvlJc w:val="right"/>
      <w:pPr>
        <w:tabs>
          <w:tab w:val="num" w:pos="4320"/>
        </w:tabs>
        <w:ind w:left="4320" w:hanging="180"/>
      </w:pPr>
    </w:lvl>
    <w:lvl w:ilvl="6" w:tplc="A15CC3FC" w:tentative="1">
      <w:start w:val="1"/>
      <w:numFmt w:val="decimal"/>
      <w:lvlText w:val="%7."/>
      <w:lvlJc w:val="left"/>
      <w:pPr>
        <w:tabs>
          <w:tab w:val="num" w:pos="5040"/>
        </w:tabs>
        <w:ind w:left="5040" w:hanging="360"/>
      </w:pPr>
    </w:lvl>
    <w:lvl w:ilvl="7" w:tplc="3C2601CE" w:tentative="1">
      <w:start w:val="1"/>
      <w:numFmt w:val="lowerLetter"/>
      <w:lvlText w:val="%8."/>
      <w:lvlJc w:val="left"/>
      <w:pPr>
        <w:tabs>
          <w:tab w:val="num" w:pos="5760"/>
        </w:tabs>
        <w:ind w:left="5760" w:hanging="360"/>
      </w:pPr>
    </w:lvl>
    <w:lvl w:ilvl="8" w:tplc="882CA658" w:tentative="1">
      <w:start w:val="1"/>
      <w:numFmt w:val="lowerRoman"/>
      <w:lvlText w:val="%9."/>
      <w:lvlJc w:val="right"/>
      <w:pPr>
        <w:tabs>
          <w:tab w:val="num" w:pos="6480"/>
        </w:tabs>
        <w:ind w:left="6480" w:hanging="180"/>
      </w:pPr>
    </w:lvl>
  </w:abstractNum>
  <w:num w:numId="1" w16cid:durableId="198857437">
    <w:abstractNumId w:val="16"/>
  </w:num>
  <w:num w:numId="2" w16cid:durableId="265502318">
    <w:abstractNumId w:val="33"/>
  </w:num>
  <w:num w:numId="3" w16cid:durableId="622537766">
    <w:abstractNumId w:val="40"/>
  </w:num>
  <w:num w:numId="4" w16cid:durableId="54738413">
    <w:abstractNumId w:val="0"/>
  </w:num>
  <w:num w:numId="5" w16cid:durableId="2130778704">
    <w:abstractNumId w:val="1"/>
  </w:num>
  <w:num w:numId="6" w16cid:durableId="1944410924">
    <w:abstractNumId w:val="18"/>
  </w:num>
  <w:num w:numId="7" w16cid:durableId="1688285635">
    <w:abstractNumId w:val="5"/>
  </w:num>
  <w:num w:numId="8" w16cid:durableId="753866523">
    <w:abstractNumId w:val="24"/>
  </w:num>
  <w:num w:numId="9" w16cid:durableId="878325563">
    <w:abstractNumId w:val="15"/>
  </w:num>
  <w:num w:numId="10" w16cid:durableId="1922984605">
    <w:abstractNumId w:val="21"/>
  </w:num>
  <w:num w:numId="11" w16cid:durableId="1971134423">
    <w:abstractNumId w:val="11"/>
  </w:num>
  <w:num w:numId="12" w16cid:durableId="1204830816">
    <w:abstractNumId w:val="19"/>
  </w:num>
  <w:num w:numId="13" w16cid:durableId="1003630094">
    <w:abstractNumId w:val="42"/>
  </w:num>
  <w:num w:numId="14" w16cid:durableId="499543224">
    <w:abstractNumId w:val="26"/>
  </w:num>
  <w:num w:numId="15" w16cid:durableId="1942840031">
    <w:abstractNumId w:val="34"/>
  </w:num>
  <w:num w:numId="16" w16cid:durableId="358706586">
    <w:abstractNumId w:val="27"/>
  </w:num>
  <w:num w:numId="17" w16cid:durableId="1278638597">
    <w:abstractNumId w:val="13"/>
  </w:num>
  <w:num w:numId="18" w16cid:durableId="818108121">
    <w:abstractNumId w:val="14"/>
  </w:num>
  <w:num w:numId="19" w16cid:durableId="651524568">
    <w:abstractNumId w:val="2"/>
  </w:num>
  <w:num w:numId="20" w16cid:durableId="1526208025">
    <w:abstractNumId w:val="39"/>
  </w:num>
  <w:num w:numId="21" w16cid:durableId="53353327">
    <w:abstractNumId w:val="10"/>
  </w:num>
  <w:num w:numId="22" w16cid:durableId="1588996522">
    <w:abstractNumId w:val="43"/>
  </w:num>
  <w:num w:numId="23" w16cid:durableId="102186342">
    <w:abstractNumId w:val="4"/>
  </w:num>
  <w:num w:numId="24" w16cid:durableId="1354308042">
    <w:abstractNumId w:val="31"/>
  </w:num>
  <w:num w:numId="25" w16cid:durableId="1007558716">
    <w:abstractNumId w:val="17"/>
  </w:num>
  <w:num w:numId="26" w16cid:durableId="371341856">
    <w:abstractNumId w:val="9"/>
  </w:num>
  <w:num w:numId="27" w16cid:durableId="1518501608">
    <w:abstractNumId w:val="25"/>
  </w:num>
  <w:num w:numId="28" w16cid:durableId="748693060">
    <w:abstractNumId w:val="23"/>
  </w:num>
  <w:num w:numId="29" w16cid:durableId="1399354017">
    <w:abstractNumId w:val="36"/>
  </w:num>
  <w:num w:numId="30" w16cid:durableId="1817799782">
    <w:abstractNumId w:val="32"/>
  </w:num>
  <w:num w:numId="31" w16cid:durableId="1286890004">
    <w:abstractNumId w:val="37"/>
  </w:num>
  <w:num w:numId="32" w16cid:durableId="2060745472">
    <w:abstractNumId w:val="20"/>
  </w:num>
  <w:num w:numId="33" w16cid:durableId="1713458978">
    <w:abstractNumId w:val="22"/>
  </w:num>
  <w:num w:numId="34" w16cid:durableId="333578916">
    <w:abstractNumId w:val="12"/>
  </w:num>
  <w:num w:numId="35" w16cid:durableId="1566647337">
    <w:abstractNumId w:val="35"/>
  </w:num>
  <w:num w:numId="36" w16cid:durableId="804154085">
    <w:abstractNumId w:val="30"/>
  </w:num>
  <w:num w:numId="37" w16cid:durableId="901981718">
    <w:abstractNumId w:val="7"/>
  </w:num>
  <w:num w:numId="38" w16cid:durableId="1412390297">
    <w:abstractNumId w:val="38"/>
  </w:num>
  <w:num w:numId="39" w16cid:durableId="127286218">
    <w:abstractNumId w:val="6"/>
  </w:num>
  <w:num w:numId="40" w16cid:durableId="1271430713">
    <w:abstractNumId w:val="41"/>
  </w:num>
  <w:num w:numId="41" w16cid:durableId="477653132">
    <w:abstractNumId w:val="8"/>
  </w:num>
  <w:num w:numId="42" w16cid:durableId="2562463">
    <w:abstractNumId w:val="28"/>
  </w:num>
  <w:num w:numId="43" w16cid:durableId="417094256">
    <w:abstractNumId w:val="29"/>
  </w:num>
  <w:num w:numId="44" w16cid:durableId="112639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F2"/>
    <w:rsid w:val="00000EA0"/>
    <w:rsid w:val="00001C1F"/>
    <w:rsid w:val="00002758"/>
    <w:rsid w:val="00011183"/>
    <w:rsid w:val="000156F0"/>
    <w:rsid w:val="00017420"/>
    <w:rsid w:val="00017FAC"/>
    <w:rsid w:val="000345F4"/>
    <w:rsid w:val="00043775"/>
    <w:rsid w:val="000541F9"/>
    <w:rsid w:val="00056ED8"/>
    <w:rsid w:val="000577FE"/>
    <w:rsid w:val="000608B0"/>
    <w:rsid w:val="00071578"/>
    <w:rsid w:val="00074600"/>
    <w:rsid w:val="000754D8"/>
    <w:rsid w:val="0008775F"/>
    <w:rsid w:val="00087A6E"/>
    <w:rsid w:val="00087CCF"/>
    <w:rsid w:val="00091E9C"/>
    <w:rsid w:val="00095318"/>
    <w:rsid w:val="000953F0"/>
    <w:rsid w:val="00096A4C"/>
    <w:rsid w:val="000B7D41"/>
    <w:rsid w:val="000C236F"/>
    <w:rsid w:val="000C2403"/>
    <w:rsid w:val="000E2599"/>
    <w:rsid w:val="000E66A0"/>
    <w:rsid w:val="000F7C43"/>
    <w:rsid w:val="00104CCC"/>
    <w:rsid w:val="00111BB4"/>
    <w:rsid w:val="001131FC"/>
    <w:rsid w:val="00115ACE"/>
    <w:rsid w:val="001309EA"/>
    <w:rsid w:val="00141F56"/>
    <w:rsid w:val="00147D21"/>
    <w:rsid w:val="00153B51"/>
    <w:rsid w:val="00153F09"/>
    <w:rsid w:val="00182D6E"/>
    <w:rsid w:val="00184E93"/>
    <w:rsid w:val="001856F5"/>
    <w:rsid w:val="00185A4A"/>
    <w:rsid w:val="00186268"/>
    <w:rsid w:val="001A67DD"/>
    <w:rsid w:val="001B5947"/>
    <w:rsid w:val="001C1094"/>
    <w:rsid w:val="001C62F0"/>
    <w:rsid w:val="001D240A"/>
    <w:rsid w:val="001D74D8"/>
    <w:rsid w:val="001E2664"/>
    <w:rsid w:val="001E64EF"/>
    <w:rsid w:val="00201224"/>
    <w:rsid w:val="00201E34"/>
    <w:rsid w:val="0020657C"/>
    <w:rsid w:val="0021136B"/>
    <w:rsid w:val="002114B9"/>
    <w:rsid w:val="00212573"/>
    <w:rsid w:val="002133A7"/>
    <w:rsid w:val="0021452C"/>
    <w:rsid w:val="002350FA"/>
    <w:rsid w:val="00235CEC"/>
    <w:rsid w:val="002360F4"/>
    <w:rsid w:val="00262759"/>
    <w:rsid w:val="002844C4"/>
    <w:rsid w:val="00291DB9"/>
    <w:rsid w:val="00295BA9"/>
    <w:rsid w:val="00296873"/>
    <w:rsid w:val="002A0BA9"/>
    <w:rsid w:val="002A0C3B"/>
    <w:rsid w:val="002A5D78"/>
    <w:rsid w:val="002A64AD"/>
    <w:rsid w:val="002B1BD3"/>
    <w:rsid w:val="002B24F2"/>
    <w:rsid w:val="002C20EF"/>
    <w:rsid w:val="002D04C3"/>
    <w:rsid w:val="002D4448"/>
    <w:rsid w:val="002E0D38"/>
    <w:rsid w:val="002E0DCF"/>
    <w:rsid w:val="002E4BAF"/>
    <w:rsid w:val="002E5A86"/>
    <w:rsid w:val="002F5D20"/>
    <w:rsid w:val="003109C1"/>
    <w:rsid w:val="00311F6A"/>
    <w:rsid w:val="00315290"/>
    <w:rsid w:val="00324B4C"/>
    <w:rsid w:val="00327434"/>
    <w:rsid w:val="00347922"/>
    <w:rsid w:val="00351BCE"/>
    <w:rsid w:val="00353D02"/>
    <w:rsid w:val="00356BD9"/>
    <w:rsid w:val="0036100A"/>
    <w:rsid w:val="00361FB5"/>
    <w:rsid w:val="003621F1"/>
    <w:rsid w:val="00371B2A"/>
    <w:rsid w:val="00371E16"/>
    <w:rsid w:val="00380B10"/>
    <w:rsid w:val="00390493"/>
    <w:rsid w:val="00391613"/>
    <w:rsid w:val="00397B5F"/>
    <w:rsid w:val="003A2F32"/>
    <w:rsid w:val="003A67FB"/>
    <w:rsid w:val="003B19E0"/>
    <w:rsid w:val="003B2ADA"/>
    <w:rsid w:val="003B431A"/>
    <w:rsid w:val="003C04B2"/>
    <w:rsid w:val="003C0F8A"/>
    <w:rsid w:val="003C3617"/>
    <w:rsid w:val="003D0EDB"/>
    <w:rsid w:val="003D4BEA"/>
    <w:rsid w:val="003D65D8"/>
    <w:rsid w:val="003E32B4"/>
    <w:rsid w:val="003E751B"/>
    <w:rsid w:val="003F1D74"/>
    <w:rsid w:val="0040013B"/>
    <w:rsid w:val="00400573"/>
    <w:rsid w:val="00402D3D"/>
    <w:rsid w:val="00406D8E"/>
    <w:rsid w:val="00412A2C"/>
    <w:rsid w:val="00415A8E"/>
    <w:rsid w:val="00450A9F"/>
    <w:rsid w:val="004643E8"/>
    <w:rsid w:val="00464F49"/>
    <w:rsid w:val="00467FA1"/>
    <w:rsid w:val="0047265C"/>
    <w:rsid w:val="004805E9"/>
    <w:rsid w:val="004876AA"/>
    <w:rsid w:val="0049009B"/>
    <w:rsid w:val="004B01FE"/>
    <w:rsid w:val="004B650C"/>
    <w:rsid w:val="004C24F0"/>
    <w:rsid w:val="004C5255"/>
    <w:rsid w:val="004C703F"/>
    <w:rsid w:val="004D4621"/>
    <w:rsid w:val="004D79CF"/>
    <w:rsid w:val="004F0786"/>
    <w:rsid w:val="004F102B"/>
    <w:rsid w:val="004F726A"/>
    <w:rsid w:val="005078A7"/>
    <w:rsid w:val="00511CBC"/>
    <w:rsid w:val="005166D5"/>
    <w:rsid w:val="0052611E"/>
    <w:rsid w:val="00533ACA"/>
    <w:rsid w:val="005377B6"/>
    <w:rsid w:val="005422BB"/>
    <w:rsid w:val="00547BE2"/>
    <w:rsid w:val="005613D6"/>
    <w:rsid w:val="00563DC9"/>
    <w:rsid w:val="00574116"/>
    <w:rsid w:val="00577F28"/>
    <w:rsid w:val="005826DD"/>
    <w:rsid w:val="005875F0"/>
    <w:rsid w:val="00593F7C"/>
    <w:rsid w:val="005C099C"/>
    <w:rsid w:val="005C3A07"/>
    <w:rsid w:val="005D08B2"/>
    <w:rsid w:val="005F4FB1"/>
    <w:rsid w:val="005F5934"/>
    <w:rsid w:val="00604754"/>
    <w:rsid w:val="0060537C"/>
    <w:rsid w:val="00606219"/>
    <w:rsid w:val="0060749F"/>
    <w:rsid w:val="00607ACE"/>
    <w:rsid w:val="00610B41"/>
    <w:rsid w:val="006136E9"/>
    <w:rsid w:val="0061392A"/>
    <w:rsid w:val="00621FAF"/>
    <w:rsid w:val="00641DED"/>
    <w:rsid w:val="00650C82"/>
    <w:rsid w:val="006652A0"/>
    <w:rsid w:val="006876EB"/>
    <w:rsid w:val="006926AB"/>
    <w:rsid w:val="00692A72"/>
    <w:rsid w:val="00696136"/>
    <w:rsid w:val="006A7725"/>
    <w:rsid w:val="006B7268"/>
    <w:rsid w:val="006D3F54"/>
    <w:rsid w:val="006E25B0"/>
    <w:rsid w:val="006E2985"/>
    <w:rsid w:val="006F1C56"/>
    <w:rsid w:val="007165C9"/>
    <w:rsid w:val="00716B4C"/>
    <w:rsid w:val="007200E2"/>
    <w:rsid w:val="00720D6E"/>
    <w:rsid w:val="00722277"/>
    <w:rsid w:val="00731C8A"/>
    <w:rsid w:val="00735F30"/>
    <w:rsid w:val="00737998"/>
    <w:rsid w:val="0074023C"/>
    <w:rsid w:val="0074176B"/>
    <w:rsid w:val="007438DD"/>
    <w:rsid w:val="00752504"/>
    <w:rsid w:val="0076250C"/>
    <w:rsid w:val="007740CA"/>
    <w:rsid w:val="00780E49"/>
    <w:rsid w:val="007878A7"/>
    <w:rsid w:val="007A2918"/>
    <w:rsid w:val="007A5113"/>
    <w:rsid w:val="007A78FE"/>
    <w:rsid w:val="007B1FFF"/>
    <w:rsid w:val="007C04E0"/>
    <w:rsid w:val="007C52DB"/>
    <w:rsid w:val="007DED86"/>
    <w:rsid w:val="007F5711"/>
    <w:rsid w:val="00807AEA"/>
    <w:rsid w:val="008260DF"/>
    <w:rsid w:val="00827A09"/>
    <w:rsid w:val="0083037B"/>
    <w:rsid w:val="008317F0"/>
    <w:rsid w:val="008379FA"/>
    <w:rsid w:val="00842252"/>
    <w:rsid w:val="0084225C"/>
    <w:rsid w:val="00844320"/>
    <w:rsid w:val="008505D9"/>
    <w:rsid w:val="00860B1F"/>
    <w:rsid w:val="00861A01"/>
    <w:rsid w:val="008A4432"/>
    <w:rsid w:val="008B227E"/>
    <w:rsid w:val="008C7C8C"/>
    <w:rsid w:val="008D2053"/>
    <w:rsid w:val="008D67C0"/>
    <w:rsid w:val="008F0D83"/>
    <w:rsid w:val="008F37A8"/>
    <w:rsid w:val="00903773"/>
    <w:rsid w:val="00910297"/>
    <w:rsid w:val="0092162C"/>
    <w:rsid w:val="009228A9"/>
    <w:rsid w:val="009402D0"/>
    <w:rsid w:val="00940A99"/>
    <w:rsid w:val="00946A5A"/>
    <w:rsid w:val="00955C13"/>
    <w:rsid w:val="0096168A"/>
    <w:rsid w:val="009621A5"/>
    <w:rsid w:val="00963DE7"/>
    <w:rsid w:val="00965D63"/>
    <w:rsid w:val="0096740D"/>
    <w:rsid w:val="0097258F"/>
    <w:rsid w:val="0097F210"/>
    <w:rsid w:val="00987A49"/>
    <w:rsid w:val="00991B0B"/>
    <w:rsid w:val="009941FF"/>
    <w:rsid w:val="009A79E5"/>
    <w:rsid w:val="009C3B4C"/>
    <w:rsid w:val="009C59DA"/>
    <w:rsid w:val="009C704D"/>
    <w:rsid w:val="009E1ED9"/>
    <w:rsid w:val="009E3653"/>
    <w:rsid w:val="009E7789"/>
    <w:rsid w:val="009F4358"/>
    <w:rsid w:val="00A01D01"/>
    <w:rsid w:val="00A03BB0"/>
    <w:rsid w:val="00A10071"/>
    <w:rsid w:val="00A22165"/>
    <w:rsid w:val="00A57D80"/>
    <w:rsid w:val="00A64488"/>
    <w:rsid w:val="00A65201"/>
    <w:rsid w:val="00A77A85"/>
    <w:rsid w:val="00A84DC5"/>
    <w:rsid w:val="00A870C3"/>
    <w:rsid w:val="00A87FF7"/>
    <w:rsid w:val="00A908CA"/>
    <w:rsid w:val="00A97672"/>
    <w:rsid w:val="00AA2A39"/>
    <w:rsid w:val="00AB22EE"/>
    <w:rsid w:val="00AB26CB"/>
    <w:rsid w:val="00AB7E6E"/>
    <w:rsid w:val="00AC5F56"/>
    <w:rsid w:val="00AD0DE2"/>
    <w:rsid w:val="00AD1322"/>
    <w:rsid w:val="00AD4D62"/>
    <w:rsid w:val="00AE1DB1"/>
    <w:rsid w:val="00AE3C91"/>
    <w:rsid w:val="00AE6051"/>
    <w:rsid w:val="00AF51E1"/>
    <w:rsid w:val="00AF5951"/>
    <w:rsid w:val="00B10F8D"/>
    <w:rsid w:val="00B1584C"/>
    <w:rsid w:val="00B15AB2"/>
    <w:rsid w:val="00B15C6A"/>
    <w:rsid w:val="00B1635E"/>
    <w:rsid w:val="00B17526"/>
    <w:rsid w:val="00B40AAE"/>
    <w:rsid w:val="00B46967"/>
    <w:rsid w:val="00B537A1"/>
    <w:rsid w:val="00B54937"/>
    <w:rsid w:val="00B57D14"/>
    <w:rsid w:val="00B80B60"/>
    <w:rsid w:val="00B95EAD"/>
    <w:rsid w:val="00B96AB2"/>
    <w:rsid w:val="00B97CA7"/>
    <w:rsid w:val="00BA26D4"/>
    <w:rsid w:val="00BA6208"/>
    <w:rsid w:val="00BA6E77"/>
    <w:rsid w:val="00BB2789"/>
    <w:rsid w:val="00BB372D"/>
    <w:rsid w:val="00BB3848"/>
    <w:rsid w:val="00BB49C5"/>
    <w:rsid w:val="00BC1712"/>
    <w:rsid w:val="00BC3399"/>
    <w:rsid w:val="00BC7035"/>
    <w:rsid w:val="00BD0A5E"/>
    <w:rsid w:val="00BD491C"/>
    <w:rsid w:val="00BF3951"/>
    <w:rsid w:val="00C05896"/>
    <w:rsid w:val="00C10DB0"/>
    <w:rsid w:val="00C11715"/>
    <w:rsid w:val="00C14BF5"/>
    <w:rsid w:val="00C15E7B"/>
    <w:rsid w:val="00C2119E"/>
    <w:rsid w:val="00C64677"/>
    <w:rsid w:val="00C725CB"/>
    <w:rsid w:val="00C73943"/>
    <w:rsid w:val="00C77A8A"/>
    <w:rsid w:val="00C80045"/>
    <w:rsid w:val="00C85C2A"/>
    <w:rsid w:val="00C866ED"/>
    <w:rsid w:val="00CB5976"/>
    <w:rsid w:val="00CC0687"/>
    <w:rsid w:val="00CD1E97"/>
    <w:rsid w:val="00CD6BFA"/>
    <w:rsid w:val="00CE422A"/>
    <w:rsid w:val="00D006FE"/>
    <w:rsid w:val="00D04796"/>
    <w:rsid w:val="00D073A7"/>
    <w:rsid w:val="00D07A25"/>
    <w:rsid w:val="00D107B6"/>
    <w:rsid w:val="00D10AE0"/>
    <w:rsid w:val="00D1138D"/>
    <w:rsid w:val="00D158E9"/>
    <w:rsid w:val="00D25977"/>
    <w:rsid w:val="00D32BC3"/>
    <w:rsid w:val="00D510AE"/>
    <w:rsid w:val="00D5782D"/>
    <w:rsid w:val="00D6270F"/>
    <w:rsid w:val="00D674C4"/>
    <w:rsid w:val="00D754EE"/>
    <w:rsid w:val="00D840B3"/>
    <w:rsid w:val="00D91C27"/>
    <w:rsid w:val="00DA4C47"/>
    <w:rsid w:val="00DB06EA"/>
    <w:rsid w:val="00DC235E"/>
    <w:rsid w:val="00DC46B2"/>
    <w:rsid w:val="00DD051D"/>
    <w:rsid w:val="00DE1C9E"/>
    <w:rsid w:val="00DF058E"/>
    <w:rsid w:val="00E10438"/>
    <w:rsid w:val="00E2468C"/>
    <w:rsid w:val="00E260A9"/>
    <w:rsid w:val="00E35296"/>
    <w:rsid w:val="00E431DB"/>
    <w:rsid w:val="00E50E6A"/>
    <w:rsid w:val="00E5227F"/>
    <w:rsid w:val="00E64396"/>
    <w:rsid w:val="00E70594"/>
    <w:rsid w:val="00E835FD"/>
    <w:rsid w:val="00E875EA"/>
    <w:rsid w:val="00E95D7A"/>
    <w:rsid w:val="00E96A4B"/>
    <w:rsid w:val="00EA059F"/>
    <w:rsid w:val="00EA2425"/>
    <w:rsid w:val="00EA4970"/>
    <w:rsid w:val="00EB1113"/>
    <w:rsid w:val="00EB316E"/>
    <w:rsid w:val="00EC6827"/>
    <w:rsid w:val="00EC6E7B"/>
    <w:rsid w:val="00EF1EFA"/>
    <w:rsid w:val="00EF3F0E"/>
    <w:rsid w:val="00F02DC8"/>
    <w:rsid w:val="00F15E02"/>
    <w:rsid w:val="00F30141"/>
    <w:rsid w:val="00F377BE"/>
    <w:rsid w:val="00F565FD"/>
    <w:rsid w:val="00F60A1F"/>
    <w:rsid w:val="00F745A7"/>
    <w:rsid w:val="00F90DCD"/>
    <w:rsid w:val="00F96DE2"/>
    <w:rsid w:val="00FA0DFE"/>
    <w:rsid w:val="00FA3EAE"/>
    <w:rsid w:val="00FA6491"/>
    <w:rsid w:val="00FA77F0"/>
    <w:rsid w:val="00FB4F20"/>
    <w:rsid w:val="00FC5793"/>
    <w:rsid w:val="00FD4183"/>
    <w:rsid w:val="00FE30E6"/>
    <w:rsid w:val="00FE3ACD"/>
    <w:rsid w:val="00FF2C9E"/>
    <w:rsid w:val="028C70CE"/>
    <w:rsid w:val="0536204E"/>
    <w:rsid w:val="068C593A"/>
    <w:rsid w:val="07664785"/>
    <w:rsid w:val="07AE0D09"/>
    <w:rsid w:val="08930339"/>
    <w:rsid w:val="09B76ADC"/>
    <w:rsid w:val="0AE103EA"/>
    <w:rsid w:val="0AE3377B"/>
    <w:rsid w:val="0C113F7D"/>
    <w:rsid w:val="0C422243"/>
    <w:rsid w:val="0D46BC41"/>
    <w:rsid w:val="0E847A82"/>
    <w:rsid w:val="0EE2E320"/>
    <w:rsid w:val="0F0987BD"/>
    <w:rsid w:val="0F75C840"/>
    <w:rsid w:val="106DA08F"/>
    <w:rsid w:val="113786E0"/>
    <w:rsid w:val="12506B3D"/>
    <w:rsid w:val="128747D4"/>
    <w:rsid w:val="158E010F"/>
    <w:rsid w:val="15984F25"/>
    <w:rsid w:val="15A05F86"/>
    <w:rsid w:val="1DD4E8E8"/>
    <w:rsid w:val="1E8C9ED8"/>
    <w:rsid w:val="1EFD7E98"/>
    <w:rsid w:val="1F5EAE8B"/>
    <w:rsid w:val="214E041D"/>
    <w:rsid w:val="2198994E"/>
    <w:rsid w:val="22CD1F54"/>
    <w:rsid w:val="2743C398"/>
    <w:rsid w:val="27E4148F"/>
    <w:rsid w:val="29830AAE"/>
    <w:rsid w:val="29E6C1FD"/>
    <w:rsid w:val="2AE3D7AA"/>
    <w:rsid w:val="2C434774"/>
    <w:rsid w:val="2C507678"/>
    <w:rsid w:val="2E3CE674"/>
    <w:rsid w:val="2E42FF0D"/>
    <w:rsid w:val="2E5E4112"/>
    <w:rsid w:val="2F94A557"/>
    <w:rsid w:val="2FB736CA"/>
    <w:rsid w:val="2FC74AEC"/>
    <w:rsid w:val="3104F445"/>
    <w:rsid w:val="3141E589"/>
    <w:rsid w:val="321D5D44"/>
    <w:rsid w:val="323CB38D"/>
    <w:rsid w:val="333B8246"/>
    <w:rsid w:val="333EF164"/>
    <w:rsid w:val="33E51F0F"/>
    <w:rsid w:val="35A785CE"/>
    <w:rsid w:val="373E689B"/>
    <w:rsid w:val="3771BC46"/>
    <w:rsid w:val="38595B2A"/>
    <w:rsid w:val="3AD38BD9"/>
    <w:rsid w:val="3F55D538"/>
    <w:rsid w:val="3F8DF369"/>
    <w:rsid w:val="411D79A5"/>
    <w:rsid w:val="41A4EFF8"/>
    <w:rsid w:val="42C00964"/>
    <w:rsid w:val="44059BA5"/>
    <w:rsid w:val="4692B912"/>
    <w:rsid w:val="47947340"/>
    <w:rsid w:val="47CC7003"/>
    <w:rsid w:val="4C1B6EC5"/>
    <w:rsid w:val="4CF4C40D"/>
    <w:rsid w:val="4E91B5B1"/>
    <w:rsid w:val="51703DE5"/>
    <w:rsid w:val="51D4E4A9"/>
    <w:rsid w:val="5532DB2D"/>
    <w:rsid w:val="55A8D46C"/>
    <w:rsid w:val="573A1EE3"/>
    <w:rsid w:val="57935E43"/>
    <w:rsid w:val="582941FC"/>
    <w:rsid w:val="58B75FFF"/>
    <w:rsid w:val="58CB2AC0"/>
    <w:rsid w:val="5999D680"/>
    <w:rsid w:val="5E8F51B4"/>
    <w:rsid w:val="5F5F75CA"/>
    <w:rsid w:val="6024DE86"/>
    <w:rsid w:val="6203C218"/>
    <w:rsid w:val="6371253D"/>
    <w:rsid w:val="63C73AA3"/>
    <w:rsid w:val="645BE906"/>
    <w:rsid w:val="65049840"/>
    <w:rsid w:val="654F2E05"/>
    <w:rsid w:val="6575AD7D"/>
    <w:rsid w:val="6700C48F"/>
    <w:rsid w:val="678ED559"/>
    <w:rsid w:val="6BC0F700"/>
    <w:rsid w:val="6C5B00D6"/>
    <w:rsid w:val="6D8F09C5"/>
    <w:rsid w:val="6DD16F48"/>
    <w:rsid w:val="6DD69A90"/>
    <w:rsid w:val="6ED0AB8B"/>
    <w:rsid w:val="6F269CFF"/>
    <w:rsid w:val="6F894BF0"/>
    <w:rsid w:val="715C1581"/>
    <w:rsid w:val="7367EB7F"/>
    <w:rsid w:val="73AB54DF"/>
    <w:rsid w:val="7413E084"/>
    <w:rsid w:val="7541A0D4"/>
    <w:rsid w:val="758817C3"/>
    <w:rsid w:val="7688D568"/>
    <w:rsid w:val="76DCBB84"/>
    <w:rsid w:val="7BB95104"/>
    <w:rsid w:val="7C647D86"/>
    <w:rsid w:val="7DEBFE6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C87F"/>
  <w15:docId w15:val="{224E47B0-98A3-4C84-A245-7CFF1F8D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F2"/>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EB316E"/>
    <w:pPr>
      <w:keepNext/>
      <w:ind w:left="1276"/>
      <w:jc w:val="both"/>
      <w:outlineLvl w:val="0"/>
    </w:pPr>
    <w:rPr>
      <w:b/>
      <w:szCs w:val="20"/>
    </w:rPr>
  </w:style>
  <w:style w:type="paragraph" w:styleId="Heading2">
    <w:name w:val="heading 2"/>
    <w:basedOn w:val="Normal"/>
    <w:next w:val="Normal"/>
    <w:link w:val="Heading2Char"/>
    <w:uiPriority w:val="9"/>
    <w:semiHidden/>
    <w:unhideWhenUsed/>
    <w:qFormat/>
    <w:rsid w:val="007740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B24F2"/>
    <w:rPr>
      <w:b/>
      <w:bCs/>
    </w:rPr>
  </w:style>
  <w:style w:type="paragraph" w:styleId="ListParagraph">
    <w:name w:val="List Paragraph"/>
    <w:aliases w:val="2,Syle 1,PPS_Bullet,Normal bullet 2,Bullet list,List Paragraph1,Saistīto dokumentu saraksts,Numurets,Colorful List - Accent 11,H&amp;P List Paragraph,Saraksta rindkopa1,Numbered Para 1,Dot pt,No Spacing1,List Paragraph Char Char Char,Strip"/>
    <w:basedOn w:val="Normal"/>
    <w:link w:val="ListParagraphChar"/>
    <w:uiPriority w:val="34"/>
    <w:qFormat/>
    <w:rsid w:val="002B24F2"/>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Saraksta rindkopa1 Char,Dot pt Char"/>
    <w:link w:val="ListParagraph"/>
    <w:uiPriority w:val="34"/>
    <w:qFormat/>
    <w:rsid w:val="002A64AD"/>
    <w:rPr>
      <w:rFonts w:ascii="Times New Roman" w:eastAsia="Times New Roman" w:hAnsi="Times New Roman" w:cs="Times New Roman"/>
      <w:sz w:val="24"/>
      <w:szCs w:val="24"/>
    </w:rPr>
  </w:style>
  <w:style w:type="character" w:styleId="Hyperlink">
    <w:name w:val="Hyperlink"/>
    <w:uiPriority w:val="99"/>
    <w:rsid w:val="0096740D"/>
    <w:rPr>
      <w:rFonts w:cs="Times New Roman"/>
      <w:color w:val="0000FF"/>
      <w:u w:val="single"/>
    </w:rPr>
  </w:style>
  <w:style w:type="paragraph" w:customStyle="1" w:styleId="tv213">
    <w:name w:val="tv213"/>
    <w:basedOn w:val="Normal"/>
    <w:rsid w:val="0096740D"/>
    <w:pPr>
      <w:spacing w:before="100" w:beforeAutospacing="1" w:after="100" w:afterAutospacing="1"/>
    </w:pPr>
    <w:rPr>
      <w:lang w:eastAsia="lv-LV"/>
    </w:rPr>
  </w:style>
  <w:style w:type="character" w:customStyle="1" w:styleId="Heading1Char">
    <w:name w:val="Heading 1 Char"/>
    <w:aliases w:val="H1 Char"/>
    <w:basedOn w:val="DefaultParagraphFont"/>
    <w:link w:val="Heading1"/>
    <w:rsid w:val="00EB316E"/>
    <w:rPr>
      <w:rFonts w:ascii="Times New Roman" w:eastAsia="Times New Roman" w:hAnsi="Times New Roman" w:cs="Times New Roman"/>
      <w:b/>
      <w:sz w:val="24"/>
      <w:szCs w:val="20"/>
    </w:rPr>
  </w:style>
  <w:style w:type="paragraph" w:styleId="BodyText">
    <w:name w:val="Body Text"/>
    <w:basedOn w:val="Normal"/>
    <w:link w:val="BodyTextChar"/>
    <w:rsid w:val="00EB316E"/>
    <w:pPr>
      <w:spacing w:after="120"/>
    </w:pPr>
    <w:rPr>
      <w:szCs w:val="20"/>
      <w:lang w:val="en-AU"/>
    </w:rPr>
  </w:style>
  <w:style w:type="character" w:customStyle="1" w:styleId="BodyTextChar">
    <w:name w:val="Body Text Char"/>
    <w:basedOn w:val="DefaultParagraphFont"/>
    <w:link w:val="BodyText"/>
    <w:rsid w:val="00EB316E"/>
    <w:rPr>
      <w:rFonts w:ascii="Times New Roman" w:eastAsia="Times New Roman" w:hAnsi="Times New Roman" w:cs="Times New Roman"/>
      <w:sz w:val="24"/>
      <w:szCs w:val="20"/>
      <w:lang w:val="en-AU"/>
    </w:rPr>
  </w:style>
  <w:style w:type="paragraph" w:styleId="List">
    <w:name w:val="List"/>
    <w:basedOn w:val="Normal"/>
    <w:rsid w:val="00EB316E"/>
    <w:pPr>
      <w:ind w:left="283" w:hanging="283"/>
    </w:pPr>
    <w:rPr>
      <w:rFonts w:ascii="Courier New" w:hAnsi="Courier New"/>
      <w:szCs w:val="20"/>
      <w:lang w:val="en-GB"/>
    </w:rPr>
  </w:style>
  <w:style w:type="paragraph" w:styleId="BodyText2">
    <w:name w:val="Body Text 2"/>
    <w:basedOn w:val="Normal"/>
    <w:link w:val="BodyText2Char"/>
    <w:uiPriority w:val="99"/>
    <w:unhideWhenUsed/>
    <w:rsid w:val="00EB316E"/>
    <w:pPr>
      <w:spacing w:after="120" w:line="480" w:lineRule="auto"/>
    </w:pPr>
    <w:rPr>
      <w:szCs w:val="20"/>
      <w:lang w:val="en-AU"/>
    </w:rPr>
  </w:style>
  <w:style w:type="character" w:customStyle="1" w:styleId="BodyText2Char">
    <w:name w:val="Body Text 2 Char"/>
    <w:basedOn w:val="DefaultParagraphFont"/>
    <w:link w:val="BodyText2"/>
    <w:uiPriority w:val="99"/>
    <w:rsid w:val="00EB316E"/>
    <w:rPr>
      <w:rFonts w:ascii="Times New Roman" w:eastAsia="Times New Roman" w:hAnsi="Times New Roman" w:cs="Times New Roman"/>
      <w:sz w:val="24"/>
      <w:szCs w:val="20"/>
      <w:lang w:val="en-AU"/>
    </w:rPr>
  </w:style>
  <w:style w:type="character" w:customStyle="1" w:styleId="Heading2Char">
    <w:name w:val="Heading 2 Char"/>
    <w:basedOn w:val="DefaultParagraphFont"/>
    <w:link w:val="Heading2"/>
    <w:uiPriority w:val="9"/>
    <w:semiHidden/>
    <w:rsid w:val="007740CA"/>
    <w:rPr>
      <w:rFonts w:asciiTheme="majorHAnsi" w:eastAsiaTheme="majorEastAsia" w:hAnsiTheme="majorHAnsi" w:cstheme="majorBidi"/>
      <w:color w:val="2E74B5" w:themeColor="accent1" w:themeShade="BF"/>
      <w:sz w:val="26"/>
      <w:szCs w:val="26"/>
    </w:rPr>
  </w:style>
  <w:style w:type="character" w:customStyle="1" w:styleId="highlight">
    <w:name w:val="highlight"/>
    <w:basedOn w:val="DefaultParagraphFont"/>
    <w:rsid w:val="004C5255"/>
  </w:style>
  <w:style w:type="paragraph" w:styleId="Revision">
    <w:name w:val="Revision"/>
    <w:hidden/>
    <w:uiPriority w:val="99"/>
    <w:semiHidden/>
    <w:rsid w:val="00E6439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4396"/>
    <w:rPr>
      <w:sz w:val="16"/>
      <w:szCs w:val="16"/>
    </w:rPr>
  </w:style>
  <w:style w:type="paragraph" w:styleId="CommentText">
    <w:name w:val="annotation text"/>
    <w:basedOn w:val="Normal"/>
    <w:link w:val="CommentTextChar"/>
    <w:uiPriority w:val="99"/>
    <w:unhideWhenUsed/>
    <w:rsid w:val="00E64396"/>
    <w:rPr>
      <w:sz w:val="20"/>
      <w:szCs w:val="20"/>
    </w:rPr>
  </w:style>
  <w:style w:type="character" w:customStyle="1" w:styleId="CommentTextChar">
    <w:name w:val="Comment Text Char"/>
    <w:basedOn w:val="DefaultParagraphFont"/>
    <w:link w:val="CommentText"/>
    <w:uiPriority w:val="99"/>
    <w:rsid w:val="00E643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396"/>
    <w:rPr>
      <w:b/>
      <w:bCs/>
    </w:rPr>
  </w:style>
  <w:style w:type="character" w:customStyle="1" w:styleId="CommentSubjectChar">
    <w:name w:val="Comment Subject Char"/>
    <w:basedOn w:val="CommentTextChar"/>
    <w:link w:val="CommentSubject"/>
    <w:uiPriority w:val="99"/>
    <w:semiHidden/>
    <w:rsid w:val="00E64396"/>
    <w:rPr>
      <w:rFonts w:ascii="Times New Roman" w:eastAsia="Times New Roman" w:hAnsi="Times New Roman" w:cs="Times New Roman"/>
      <w:b/>
      <w:bCs/>
      <w:sz w:val="20"/>
      <w:szCs w:val="20"/>
    </w:rPr>
  </w:style>
  <w:style w:type="paragraph" w:customStyle="1" w:styleId="Style3">
    <w:name w:val="Style3"/>
    <w:basedOn w:val="Normal"/>
    <w:rsid w:val="00185A4A"/>
    <w:pPr>
      <w:numPr>
        <w:numId w:val="22"/>
      </w:numPr>
      <w:spacing w:before="240" w:after="120"/>
    </w:pPr>
    <w:rPr>
      <w:rFonts w:ascii="Times New Roman Bold" w:hAnsi="Times New Roman Bold"/>
      <w:b/>
    </w:rPr>
  </w:style>
  <w:style w:type="character" w:styleId="UnresolvedMention">
    <w:name w:val="Unresolved Mention"/>
    <w:basedOn w:val="DefaultParagraphFont"/>
    <w:uiPriority w:val="99"/>
    <w:semiHidden/>
    <w:unhideWhenUsed/>
    <w:rsid w:val="007A78FE"/>
    <w:rPr>
      <w:color w:val="605E5C"/>
      <w:shd w:val="clear" w:color="auto" w:fill="E1DFDD"/>
    </w:rPr>
  </w:style>
  <w:style w:type="table" w:styleId="TableGrid">
    <w:name w:val="Table Grid"/>
    <w:basedOn w:val="TableNormal"/>
    <w:uiPriority w:val="39"/>
    <w:rsid w:val="0078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68A"/>
    <w:pPr>
      <w:tabs>
        <w:tab w:val="center" w:pos="4153"/>
        <w:tab w:val="right" w:pos="8306"/>
      </w:tabs>
    </w:pPr>
  </w:style>
  <w:style w:type="character" w:customStyle="1" w:styleId="HeaderChar">
    <w:name w:val="Header Char"/>
    <w:basedOn w:val="DefaultParagraphFont"/>
    <w:link w:val="Header"/>
    <w:uiPriority w:val="99"/>
    <w:rsid w:val="009616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168A"/>
    <w:pPr>
      <w:tabs>
        <w:tab w:val="center" w:pos="4153"/>
        <w:tab w:val="right" w:pos="8306"/>
      </w:tabs>
    </w:pPr>
  </w:style>
  <w:style w:type="character" w:customStyle="1" w:styleId="FooterChar">
    <w:name w:val="Footer Char"/>
    <w:basedOn w:val="DefaultParagraphFont"/>
    <w:link w:val="Footer"/>
    <w:uiPriority w:val="99"/>
    <w:rsid w:val="0096168A"/>
    <w:rPr>
      <w:rFonts w:ascii="Times New Roman" w:eastAsia="Times New Roman" w:hAnsi="Times New Roman" w:cs="Times New Roman"/>
      <w:sz w:val="24"/>
      <w:szCs w:val="24"/>
    </w:rPr>
  </w:style>
  <w:style w:type="character" w:styleId="FootnoteReference">
    <w:name w:val="footnote reference"/>
    <w:aliases w:val="Footnote symbol,Footnote Reference Number,Footnote Reference Superscript,fr,Footnote Refernece,ftref,SUPERS,stylish,BVI fnr,Fußnotenzeichen_Raxen,callout,Footnote symbFootnote Refernece,Odwołanie przypisu,Footnotes refss,Ref"/>
    <w:uiPriority w:val="99"/>
    <w:rsid w:val="00087CCF"/>
    <w:rPr>
      <w:vertAlign w:val="superscript"/>
    </w:rPr>
  </w:style>
  <w:style w:type="paragraph" w:styleId="FootnoteText">
    <w:name w:val="footnote text"/>
    <w:aliases w:val="Footnote,Fuß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
    <w:basedOn w:val="Normal"/>
    <w:link w:val="FootnoteTextChar"/>
    <w:uiPriority w:val="99"/>
    <w:rsid w:val="00087CCF"/>
    <w:rPr>
      <w:rFonts w:ascii="Courier" w:hAnsi="Courier"/>
      <w:sz w:val="20"/>
      <w:szCs w:val="20"/>
    </w:rPr>
  </w:style>
  <w:style w:type="character" w:customStyle="1" w:styleId="FootnoteTextChar">
    <w:name w:val="Footnote Text Char"/>
    <w:aliases w:val="Footnote Char,Fußnote Char,Fußnote Char Char Char,Fußnote Char Char Char Char Char Char Char,fn Char,single space Char,FOOTNOTES Char,Текст сноски Знак Char,Текст сноски Знак1 Знак Char,Текст сноски Знак Знак Знак Char"/>
    <w:basedOn w:val="DefaultParagraphFont"/>
    <w:link w:val="FootnoteText"/>
    <w:uiPriority w:val="99"/>
    <w:rsid w:val="00087CCF"/>
    <w:rPr>
      <w:rFonts w:ascii="Courier" w:eastAsia="Times New Roman" w:hAnsi="Courier" w:cs="Times New Roman"/>
      <w:sz w:val="20"/>
      <w:szCs w:val="20"/>
    </w:rPr>
  </w:style>
  <w:style w:type="table" w:customStyle="1" w:styleId="Vienkratabula21">
    <w:name w:val="Vienkārša tabula_21"/>
    <w:basedOn w:val="TableNormal"/>
    <w:next w:val="PlainTable2"/>
    <w:uiPriority w:val="42"/>
    <w:rsid w:val="00104CCC"/>
    <w:pPr>
      <w:spacing w:after="0" w:line="240" w:lineRule="auto"/>
    </w:pPr>
    <w:rPr>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04C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7C52DB"/>
  </w:style>
  <w:style w:type="character" w:customStyle="1" w:styleId="eop">
    <w:name w:val="eop"/>
    <w:basedOn w:val="DefaultParagraphFont"/>
    <w:rsid w:val="007C52DB"/>
  </w:style>
  <w:style w:type="paragraph" w:customStyle="1" w:styleId="paragraph">
    <w:name w:val="paragraph"/>
    <w:basedOn w:val="Normal"/>
    <w:rsid w:val="007C52DB"/>
    <w:pPr>
      <w:spacing w:before="100" w:beforeAutospacing="1" w:after="100" w:afterAutospacing="1"/>
    </w:pPr>
    <w:rPr>
      <w:lang w:eastAsia="lv-LV"/>
    </w:rPr>
  </w:style>
  <w:style w:type="paragraph" w:styleId="NormalWeb">
    <w:name w:val="Normal (Web)"/>
    <w:basedOn w:val="Normal"/>
    <w:uiPriority w:val="99"/>
    <w:unhideWhenUsed/>
    <w:rsid w:val="00BC339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rm.com/scorm-explain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fondi.lv/normativie-akti-un-dokumenti/atveselosanas-fonds-main/es-fondu-2021-2027-gada-un-atveselosanas-fonda-komunikacijas-un-dizaina-vadlinij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rm.com/scorm-explained/"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atveselosanas-fonds-main/es-fondu-2021-2027-gada-un-atveselosanas-fonda-komunikacijas-un-dizaina-vadlinij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A222F944034F5694FA8B28F89330BE"/>
        <w:category>
          <w:name w:val="Vispārīgi"/>
          <w:gallery w:val="placeholder"/>
        </w:category>
        <w:types>
          <w:type w:val="bbPlcHdr"/>
        </w:types>
        <w:behaviors>
          <w:behavior w:val="content"/>
        </w:behaviors>
        <w:guid w:val="{C0D5DF59-0976-46C7-9C9A-52F50BF49A1E}"/>
      </w:docPartPr>
      <w:docPartBody>
        <w:p w:rsidR="00213C93" w:rsidRDefault="00CF7948" w:rsidP="00CF7948">
          <w:pPr>
            <w:pStyle w:val="4EA222F944034F5694FA8B28F89330BE"/>
          </w:pPr>
          <w:r w:rsidRPr="00A97672">
            <w:rPr>
              <w:rStyle w:val="PlaceholderText"/>
            </w:rPr>
            <w:t>Click or tap here to enter text.</w:t>
          </w:r>
        </w:p>
      </w:docPartBody>
    </w:docPart>
    <w:docPart>
      <w:docPartPr>
        <w:name w:val="5C2C0003CC9145DB8BF7249FA6027024"/>
        <w:category>
          <w:name w:val="Vispārīgi"/>
          <w:gallery w:val="placeholder"/>
        </w:category>
        <w:types>
          <w:type w:val="bbPlcHdr"/>
        </w:types>
        <w:behaviors>
          <w:behavior w:val="content"/>
        </w:behaviors>
        <w:guid w:val="{37DFC236-9476-4BA6-A402-C28D4EFD1316}"/>
      </w:docPartPr>
      <w:docPartBody>
        <w:p w:rsidR="005F4750" w:rsidRDefault="00213C93" w:rsidP="00213C93">
          <w:pPr>
            <w:pStyle w:val="5C2C0003CC9145DB8BF7249FA6027024"/>
          </w:pPr>
          <w:r w:rsidRPr="00A97672">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9AE" w:rsidRDefault="00B859AE">
      <w:pPr>
        <w:spacing w:after="0" w:line="240" w:lineRule="auto"/>
      </w:pPr>
      <w:r>
        <w:separator/>
      </w:r>
    </w:p>
  </w:endnote>
  <w:endnote w:type="continuationSeparator" w:id="0">
    <w:p w:rsidR="00B859AE" w:rsidRDefault="00B859A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9AE" w:rsidRDefault="00B859AE">
      <w:pPr>
        <w:spacing w:after="0" w:line="240" w:lineRule="auto"/>
      </w:pPr>
      <w:r>
        <w:separator/>
      </w:r>
    </w:p>
  </w:footnote>
  <w:footnote w:type="continuationSeparator" w:id="0">
    <w:p w:rsidR="00B859AE" w:rsidRDefault="00B859A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2C"/>
    <w:rsid w:val="00017FAC"/>
    <w:rsid w:val="000B2F71"/>
    <w:rsid w:val="000C236F"/>
    <w:rsid w:val="000E66A0"/>
    <w:rsid w:val="0016723D"/>
    <w:rsid w:val="00175628"/>
    <w:rsid w:val="001E4F4B"/>
    <w:rsid w:val="001E64EF"/>
    <w:rsid w:val="002133A7"/>
    <w:rsid w:val="00213C93"/>
    <w:rsid w:val="002E0DCF"/>
    <w:rsid w:val="002E1779"/>
    <w:rsid w:val="003241EC"/>
    <w:rsid w:val="003D0EDB"/>
    <w:rsid w:val="003D5122"/>
    <w:rsid w:val="00402D3D"/>
    <w:rsid w:val="004876AA"/>
    <w:rsid w:val="00493B3F"/>
    <w:rsid w:val="004C24F0"/>
    <w:rsid w:val="005166D5"/>
    <w:rsid w:val="005F4750"/>
    <w:rsid w:val="006252E1"/>
    <w:rsid w:val="006759B1"/>
    <w:rsid w:val="006876EB"/>
    <w:rsid w:val="00722277"/>
    <w:rsid w:val="00784452"/>
    <w:rsid w:val="007C454C"/>
    <w:rsid w:val="009C3B4C"/>
    <w:rsid w:val="009F4358"/>
    <w:rsid w:val="00A01D01"/>
    <w:rsid w:val="00AB752C"/>
    <w:rsid w:val="00AC03C2"/>
    <w:rsid w:val="00B859AE"/>
    <w:rsid w:val="00BB3848"/>
    <w:rsid w:val="00C80045"/>
    <w:rsid w:val="00CB4D15"/>
    <w:rsid w:val="00CC0687"/>
    <w:rsid w:val="00CD6368"/>
    <w:rsid w:val="00CF7948"/>
    <w:rsid w:val="00D107B6"/>
    <w:rsid w:val="00D15995"/>
    <w:rsid w:val="00D25977"/>
    <w:rsid w:val="00D70B4F"/>
    <w:rsid w:val="00DE7272"/>
    <w:rsid w:val="00DF058E"/>
    <w:rsid w:val="00E554F3"/>
    <w:rsid w:val="00F04F3C"/>
    <w:rsid w:val="00F079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C93"/>
    <w:rPr>
      <w:color w:val="666666"/>
    </w:rPr>
  </w:style>
  <w:style w:type="paragraph" w:customStyle="1" w:styleId="4EA222F944034F5694FA8B28F89330BE">
    <w:name w:val="4EA222F944034F5694FA8B28F89330BE"/>
    <w:rsid w:val="00CF7948"/>
  </w:style>
  <w:style w:type="paragraph" w:customStyle="1" w:styleId="5C2C0003CC9145DB8BF7249FA6027024">
    <w:name w:val="5C2C0003CC9145DB8BF7249FA6027024"/>
    <w:rsid w:val="00213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1a310-24b3-4d72-8966-5fbe6758b558">
      <Terms xmlns="http://schemas.microsoft.com/office/infopath/2007/PartnerControls"/>
    </lcf76f155ced4ddcb4097134ff3c332f>
    <TaxCatchAll xmlns="4b7774b0-a091-44ca-ad56-4791f53c5815" xsi:nil="true"/>
    <Komand_x0113_jumastatuss xmlns="1d11a310-24b3-4d72-8966-5fbe6758b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5F7F412C187DC41BB254C5BB39D9E28" ma:contentTypeVersion="18" ma:contentTypeDescription="Izveidot jaunu dokumentu." ma:contentTypeScope="" ma:versionID="7cfbd6047f729c9dbc743d8f07c47f65">
  <xsd:schema xmlns:xsd="http://www.w3.org/2001/XMLSchema" xmlns:xs="http://www.w3.org/2001/XMLSchema" xmlns:p="http://schemas.microsoft.com/office/2006/metadata/properties" xmlns:ns2="1d11a310-24b3-4d72-8966-5fbe6758b558" xmlns:ns3="4b7774b0-a091-44ca-ad56-4791f53c5815" targetNamespace="http://schemas.microsoft.com/office/2006/metadata/properties" ma:root="true" ma:fieldsID="6ebe13fead9aa46b26d07935ed0c5b4f" ns2:_="" ns3:_="">
    <xsd:import namespace="1d11a310-24b3-4d72-8966-5fbe6758b558"/>
    <xsd:import namespace="4b7774b0-a091-44ca-ad56-4791f53c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Komand_x0113_juma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1a310-24b3-4d72-8966-5fbe6758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71d5841b-eb16-40c0-b154-9b93a3d288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and_x0113_jumastatuss" ma:index="23" nillable="true" ma:displayName="Komandējuma statuss" ma:format="Dropdown" ma:internalName="Komand_x0113_jumastatuss">
      <xsd:simpleType>
        <xsd:union memberTypes="dms:Text">
          <xsd:simpleType>
            <xsd:restriction base="dms:Choice">
              <xsd:enumeration value="Izpildīts"/>
              <xsd:enumeration value="Procesā pirms komandējuma"/>
              <xsd:enumeration value="Procesā pēc komandējuma"/>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774b0-a091-44ca-ad56-4791f53c581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d58e5ada-02ea-403a-8afa-63af2c517733}" ma:internalName="TaxCatchAll" ma:showField="CatchAllData" ma:web="4b7774b0-a091-44ca-ad56-4791f53c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8291A-9784-479F-B3F6-FCD233411891}">
  <ds:schemaRefs>
    <ds:schemaRef ds:uri="http://schemas.microsoft.com/office/2006/metadata/properties"/>
    <ds:schemaRef ds:uri="http://schemas.microsoft.com/office/infopath/2007/PartnerControls"/>
    <ds:schemaRef ds:uri="1d11a310-24b3-4d72-8966-5fbe6758b558"/>
    <ds:schemaRef ds:uri="4b7774b0-a091-44ca-ad56-4791f53c5815"/>
  </ds:schemaRefs>
</ds:datastoreItem>
</file>

<file path=customXml/itemProps2.xml><?xml version="1.0" encoding="utf-8"?>
<ds:datastoreItem xmlns:ds="http://schemas.openxmlformats.org/officeDocument/2006/customXml" ds:itemID="{39D525EC-3ED2-44EA-8A5C-009C11005DD0}">
  <ds:schemaRefs>
    <ds:schemaRef ds:uri="http://schemas.microsoft.com/sharepoint/v3/contenttype/forms"/>
  </ds:schemaRefs>
</ds:datastoreItem>
</file>

<file path=customXml/itemProps3.xml><?xml version="1.0" encoding="utf-8"?>
<ds:datastoreItem xmlns:ds="http://schemas.openxmlformats.org/officeDocument/2006/customXml" ds:itemID="{F6B455DB-D747-48C5-94ED-84C0B4FB2775}">
  <ds:schemaRefs>
    <ds:schemaRef ds:uri="http://schemas.openxmlformats.org/officeDocument/2006/bibliography"/>
  </ds:schemaRefs>
</ds:datastoreItem>
</file>

<file path=customXml/itemProps4.xml><?xml version="1.0" encoding="utf-8"?>
<ds:datastoreItem xmlns:ds="http://schemas.openxmlformats.org/officeDocument/2006/customXml" ds:itemID="{26A9403D-115A-4F60-89FE-DD63D3DD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1a310-24b3-4d72-8966-5fbe6758b558"/>
    <ds:schemaRef ds:uri="4b7774b0-a091-44ca-ad56-4791f53c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25314</Words>
  <Characters>14429</Characters>
  <Application>Microsoft Office Word</Application>
  <DocSecurity>0</DocSecurity>
  <Lines>120</Lines>
  <Paragraphs>79</Paragraphs>
  <ScaleCrop>false</ScaleCrop>
  <HeadingPairs>
    <vt:vector size="2" baseType="variant">
      <vt:variant>
        <vt:lpstr>Nosaukums</vt:lpstr>
      </vt:variant>
      <vt:variant>
        <vt:i4>1</vt:i4>
      </vt:variant>
    </vt:vector>
  </HeadingPairs>
  <TitlesOfParts>
    <vt:vector size="1" baseType="lpstr">
      <vt:lpstr/>
    </vt:vector>
  </TitlesOfParts>
  <Company>VIAA</Company>
  <LinksUpToDate>false</LinksUpToDate>
  <CharactersWithSpaces>39664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Kažmēre</dc:creator>
  <cp:keywords/>
  <cp:lastModifiedBy>Laura Dravniece</cp:lastModifiedBy>
  <cp:revision>25</cp:revision>
  <dcterms:created xsi:type="dcterms:W3CDTF">2026-06-15T13:13:00Z</dcterms:created>
  <dcterms:modified xsi:type="dcterms:W3CDTF">2026-06-26T09:00:00Z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0x01010095F7F412C187DC41BB254C5BB39D9E28</vt:lpwstr>
  </property>
  <property fmtid="{D5CDD505-2E9C-101B-9397-08002B2CF9AE}" pid="3" name="Dokumentastatuss">
    <vt:lpwstr>Pabeigts</vt:lpwstr>
  </property>
  <property fmtid="{D5CDD505-2E9C-101B-9397-08002B2CF9AE}" pid="4" name="MediaServiceImageTags">
    <vt:lpwstr/>
  </property>
</Properties>
</file>