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127"/>
        <w:gridCol w:w="530"/>
        <w:gridCol w:w="1870"/>
      </w:tblGrid>
      <w:tr w:rsidR="000724F6" w:rsidRPr="00414C27" w14:paraId="37E66AD4" w14:textId="77777777" w:rsidTr="004B64A5">
        <w:tc>
          <w:tcPr>
            <w:tcW w:w="2127" w:type="dxa"/>
            <w:tcBorders>
              <w:bottom w:val="single" w:sz="4" w:space="0" w:color="auto"/>
            </w:tcBorders>
          </w:tcPr>
          <w:p w14:paraId="32D25DD5" w14:textId="77777777" w:rsidR="00B81E75" w:rsidRPr="00414C27" w:rsidRDefault="00026F7F" w:rsidP="00414C27">
            <w:pPr>
              <w:jc w:val="both"/>
            </w:pPr>
            <w:r w:rsidRPr="00414C27">
              <w:t>Datums skatāms laika zīmogā</w:t>
            </w:r>
          </w:p>
        </w:tc>
        <w:tc>
          <w:tcPr>
            <w:tcW w:w="530" w:type="dxa"/>
          </w:tcPr>
          <w:p w14:paraId="4B6671AB" w14:textId="77777777" w:rsidR="00026F7F" w:rsidRPr="00414C27" w:rsidRDefault="00026F7F" w:rsidP="00414C27">
            <w:pPr>
              <w:jc w:val="both"/>
            </w:pPr>
          </w:p>
          <w:p w14:paraId="34239D4A" w14:textId="77777777" w:rsidR="00B81E75" w:rsidRPr="00414C27" w:rsidRDefault="00B81E75" w:rsidP="00414C27">
            <w:pPr>
              <w:jc w:val="both"/>
            </w:pPr>
            <w:r w:rsidRPr="00414C27">
              <w:t>Nr.</w:t>
            </w:r>
          </w:p>
        </w:tc>
        <w:tc>
          <w:tcPr>
            <w:tcW w:w="1870" w:type="dxa"/>
            <w:tcBorders>
              <w:bottom w:val="single" w:sz="4" w:space="0" w:color="auto"/>
            </w:tcBorders>
          </w:tcPr>
          <w:p w14:paraId="5555F680" w14:textId="77777777" w:rsidR="00B81E75" w:rsidRPr="00414C27" w:rsidRDefault="00B81E75" w:rsidP="00414C27">
            <w:pPr>
              <w:jc w:val="both"/>
            </w:pPr>
          </w:p>
          <w:p w14:paraId="5DDE6570" w14:textId="000FA4BE" w:rsidR="00146A66" w:rsidRPr="00414C27" w:rsidRDefault="008C434D" w:rsidP="00414C27">
            <w:pPr>
              <w:jc w:val="both"/>
            </w:pPr>
            <w:r w:rsidRPr="00414C27">
              <w:t>6-4/</w:t>
            </w:r>
            <w:r w:rsidR="00414C27" w:rsidRPr="00414C27">
              <w:t>1</w:t>
            </w:r>
            <w:r w:rsidRPr="00414C27">
              <w:t>/</w:t>
            </w:r>
            <w:r w:rsidR="00414C27" w:rsidRPr="00414C27">
              <w:t>68</w:t>
            </w:r>
            <w:r w:rsidRPr="00414C27">
              <w:t>/</w:t>
            </w:r>
            <w:r w:rsidR="00FD1D26" w:rsidRPr="00414C27">
              <w:t>AK</w:t>
            </w:r>
          </w:p>
        </w:tc>
      </w:tr>
      <w:tr w:rsidR="000724F6" w:rsidRPr="00414C27" w14:paraId="58BF74AB" w14:textId="77777777" w:rsidTr="004B64A5">
        <w:tc>
          <w:tcPr>
            <w:tcW w:w="2127" w:type="dxa"/>
            <w:tcBorders>
              <w:top w:val="single" w:sz="4" w:space="0" w:color="auto"/>
            </w:tcBorders>
          </w:tcPr>
          <w:p w14:paraId="1D9D2B7F" w14:textId="77777777" w:rsidR="00AB1493" w:rsidRPr="00414C27" w:rsidRDefault="00AB1493" w:rsidP="00414C27">
            <w:pPr>
              <w:jc w:val="both"/>
            </w:pPr>
          </w:p>
        </w:tc>
        <w:tc>
          <w:tcPr>
            <w:tcW w:w="530" w:type="dxa"/>
          </w:tcPr>
          <w:p w14:paraId="319A70DE" w14:textId="77777777" w:rsidR="00AB1493" w:rsidRPr="00414C27" w:rsidRDefault="00AB1493" w:rsidP="00414C27">
            <w:pPr>
              <w:jc w:val="both"/>
            </w:pPr>
          </w:p>
        </w:tc>
        <w:tc>
          <w:tcPr>
            <w:tcW w:w="1870" w:type="dxa"/>
            <w:tcBorders>
              <w:top w:val="single" w:sz="4" w:space="0" w:color="auto"/>
            </w:tcBorders>
          </w:tcPr>
          <w:p w14:paraId="0CE8C44D" w14:textId="77777777" w:rsidR="00AB1493" w:rsidRPr="00414C27" w:rsidRDefault="00AB1493" w:rsidP="00414C27">
            <w:pPr>
              <w:jc w:val="both"/>
            </w:pPr>
          </w:p>
        </w:tc>
      </w:tr>
      <w:tr w:rsidR="000724F6" w:rsidRPr="00414C27" w14:paraId="68295F73" w14:textId="77777777" w:rsidTr="004B64A5">
        <w:tc>
          <w:tcPr>
            <w:tcW w:w="2127" w:type="dxa"/>
            <w:tcBorders>
              <w:bottom w:val="single" w:sz="4" w:space="0" w:color="auto"/>
            </w:tcBorders>
          </w:tcPr>
          <w:p w14:paraId="43EBB4E3" w14:textId="3E48BA07" w:rsidR="00B81E75" w:rsidRPr="00414C27" w:rsidRDefault="00603998" w:rsidP="00414C27">
            <w:pPr>
              <w:jc w:val="both"/>
            </w:pPr>
            <w:r w:rsidRPr="00414C27">
              <w:t xml:space="preserve">Uz </w:t>
            </w:r>
            <w:r w:rsidR="00414C27" w:rsidRPr="00414C27">
              <w:t>01</w:t>
            </w:r>
            <w:r w:rsidR="000724F6" w:rsidRPr="00414C27">
              <w:t>.0</w:t>
            </w:r>
            <w:r w:rsidR="00414C27" w:rsidRPr="00414C27">
              <w:t>7</w:t>
            </w:r>
            <w:r w:rsidR="000724F6" w:rsidRPr="00414C27">
              <w:t>.2026</w:t>
            </w:r>
            <w:r w:rsidRPr="00414C27">
              <w:t>.</w:t>
            </w:r>
          </w:p>
        </w:tc>
        <w:tc>
          <w:tcPr>
            <w:tcW w:w="530" w:type="dxa"/>
          </w:tcPr>
          <w:p w14:paraId="44875077" w14:textId="77777777" w:rsidR="00B81E75" w:rsidRPr="00414C27" w:rsidRDefault="00603998" w:rsidP="00414C27">
            <w:pPr>
              <w:jc w:val="both"/>
            </w:pPr>
            <w:r w:rsidRPr="00414C27">
              <w:t>Nr.</w:t>
            </w:r>
          </w:p>
        </w:tc>
        <w:tc>
          <w:tcPr>
            <w:tcW w:w="1870" w:type="dxa"/>
            <w:tcBorders>
              <w:bottom w:val="single" w:sz="4" w:space="0" w:color="auto"/>
            </w:tcBorders>
          </w:tcPr>
          <w:p w14:paraId="1626C391" w14:textId="1EC76788" w:rsidR="00B81E75" w:rsidRPr="00414C27" w:rsidRDefault="00B81E75" w:rsidP="00414C27">
            <w:pPr>
              <w:jc w:val="both"/>
            </w:pPr>
          </w:p>
        </w:tc>
      </w:tr>
    </w:tbl>
    <w:p w14:paraId="2A0222E1" w14:textId="4D890A68" w:rsidR="00922C78" w:rsidRPr="00414C27" w:rsidRDefault="007F7071" w:rsidP="00414C27">
      <w:pPr>
        <w:autoSpaceDE w:val="0"/>
        <w:autoSpaceDN w:val="0"/>
        <w:adjustRightInd w:val="0"/>
        <w:spacing w:before="600" w:after="600"/>
        <w:jc w:val="right"/>
        <w:rPr>
          <w:b/>
        </w:rPr>
      </w:pPr>
      <w:r w:rsidRPr="00414C27">
        <w:rPr>
          <w:b/>
        </w:rPr>
        <w:t>Ieinteresētajiem piegādātājiem</w:t>
      </w:r>
    </w:p>
    <w:p w14:paraId="23EDD31F" w14:textId="707C5306" w:rsidR="002116B2" w:rsidRPr="00414C27" w:rsidRDefault="002116B2" w:rsidP="00414C27">
      <w:pPr>
        <w:ind w:firstLine="720"/>
        <w:jc w:val="both"/>
      </w:pPr>
      <w:r w:rsidRPr="00414C27">
        <w:t>Iepirkuma komisija izskatīja no ieinteresēt</w:t>
      </w:r>
      <w:r w:rsidR="009D2B88" w:rsidRPr="00414C27">
        <w:t>ā</w:t>
      </w:r>
      <w:r w:rsidRPr="00414C27">
        <w:t xml:space="preserve"> piegādātāj</w:t>
      </w:r>
      <w:r w:rsidR="009D2B88" w:rsidRPr="00414C27">
        <w:t xml:space="preserve">a </w:t>
      </w:r>
      <w:r w:rsidR="00414C27" w:rsidRPr="00414C27">
        <w:t>01,07</w:t>
      </w:r>
      <w:r w:rsidR="004A68F3" w:rsidRPr="00414C27">
        <w:t xml:space="preserve">.2026. </w:t>
      </w:r>
      <w:r w:rsidR="00414C27" w:rsidRPr="00414C27">
        <w:t xml:space="preserve">Elektroniskajā iepirkumu sistēmā </w:t>
      </w:r>
      <w:r w:rsidRPr="00414C27">
        <w:t xml:space="preserve">saņemto jautājumu par </w:t>
      </w:r>
      <w:r w:rsidR="00FD1D26" w:rsidRPr="00414C27">
        <w:t>atklāta konkursa</w:t>
      </w:r>
      <w:r w:rsidRPr="00414C27">
        <w:t xml:space="preserve"> </w:t>
      </w:r>
      <w:r w:rsidR="00414C27" w:rsidRPr="00414C27">
        <w:t>“Automātiskās ugunsgrēka atklāšanas un trauksmes signalizācijas sistēmas un balss ugunsgrēka izziņošanas sistēmas tehniskā apkope Jelgavas izglītības pārvaldei un pašvaldības izglītības iestādēm”, identifikācijas Nr. JVP 2026/68/AK</w:t>
      </w:r>
      <w:r w:rsidR="00381B7E" w:rsidRPr="00414C27">
        <w:t xml:space="preserve">, </w:t>
      </w:r>
      <w:r w:rsidR="009D2B88" w:rsidRPr="00414C27">
        <w:t xml:space="preserve">prasībām </w:t>
      </w:r>
      <w:r w:rsidR="00381B7E" w:rsidRPr="00414C27">
        <w:t>un sniedz šād</w:t>
      </w:r>
      <w:r w:rsidR="00414C27" w:rsidRPr="00414C27">
        <w:t>as</w:t>
      </w:r>
      <w:r w:rsidRPr="00414C27">
        <w:t xml:space="preserve"> atbild</w:t>
      </w:r>
      <w:r w:rsidR="00414C27" w:rsidRPr="00414C27">
        <w:t>es</w:t>
      </w:r>
      <w:r w:rsidRPr="00414C27">
        <w:t>:</w:t>
      </w:r>
    </w:p>
    <w:p w14:paraId="75C90488" w14:textId="60B924AB" w:rsidR="002116B2" w:rsidRPr="00414C27" w:rsidRDefault="00414C27" w:rsidP="00414C27">
      <w:pPr>
        <w:tabs>
          <w:tab w:val="left" w:pos="7371"/>
        </w:tabs>
        <w:spacing w:before="120" w:after="40"/>
        <w:jc w:val="both"/>
        <w:rPr>
          <w:b/>
        </w:rPr>
      </w:pPr>
      <w:r>
        <w:rPr>
          <w:b/>
          <w:u w:val="single"/>
        </w:rPr>
        <w:t xml:space="preserve">1. </w:t>
      </w:r>
      <w:r w:rsidR="008752FF" w:rsidRPr="00414C27">
        <w:rPr>
          <w:b/>
          <w:u w:val="single"/>
        </w:rPr>
        <w:t>J</w:t>
      </w:r>
      <w:r w:rsidR="002116B2" w:rsidRPr="00414C27">
        <w:rPr>
          <w:b/>
          <w:u w:val="single"/>
        </w:rPr>
        <w:t>autājum</w:t>
      </w:r>
      <w:r w:rsidR="00176664" w:rsidRPr="00414C27">
        <w:rPr>
          <w:b/>
          <w:u w:val="single"/>
        </w:rPr>
        <w:t>s</w:t>
      </w:r>
      <w:r w:rsidR="002116B2" w:rsidRPr="00414C27">
        <w:rPr>
          <w:b/>
        </w:rPr>
        <w:t>:</w:t>
      </w:r>
    </w:p>
    <w:p w14:paraId="0BC18056" w14:textId="5F48F95A" w:rsidR="00414C27" w:rsidRPr="00414C27" w:rsidRDefault="00414C27" w:rsidP="00414C27">
      <w:pPr>
        <w:pStyle w:val="xmsonormal"/>
        <w:shd w:val="clear" w:color="auto" w:fill="FFFFFF"/>
        <w:spacing w:before="0" w:beforeAutospacing="0" w:after="0" w:afterAutospacing="0"/>
        <w:jc w:val="both"/>
        <w:rPr>
          <w:color w:val="212121"/>
        </w:rPr>
      </w:pPr>
      <w:r w:rsidRPr="00414C27">
        <w:rPr>
          <w:b/>
          <w:bCs/>
          <w:color w:val="212121"/>
        </w:rPr>
        <w:t>Par apkalpojamo iekārtu apjomu</w:t>
      </w:r>
      <w:r w:rsidRPr="00414C27">
        <w:rPr>
          <w:color w:val="212121"/>
        </w:rPr>
        <w:t> - Nolikuma 2.1. punktā kā iepirkuma priekšmets ir norādīta automātiskās ugunsgrēka atklāšanas un trauksmes signalizācijas sistēmas un balss ugunsgrēka izziņošanas sistēmas tehniskā apkope. Taču Nolikuma 3. pielikuma ("Tehniskais piedāvājums") G ailē ir norādīti arī evakuācijas gaismekļi/zīmes, dūmu izvades lūkas, kā arī elektromagnētisko durvju sprūdi un elektromagnēti.</w:t>
      </w:r>
    </w:p>
    <w:p w14:paraId="19651B4B" w14:textId="77777777" w:rsidR="00414C27" w:rsidRPr="00414C27" w:rsidRDefault="00414C27" w:rsidP="00414C27">
      <w:pPr>
        <w:pStyle w:val="xmsonormal"/>
        <w:shd w:val="clear" w:color="auto" w:fill="FFFFFF"/>
        <w:spacing w:before="0" w:beforeAutospacing="0" w:after="0" w:afterAutospacing="0"/>
        <w:jc w:val="both"/>
        <w:rPr>
          <w:color w:val="212121"/>
        </w:rPr>
      </w:pPr>
      <w:r w:rsidRPr="00414C27">
        <w:rPr>
          <w:color w:val="212121"/>
        </w:rPr>
        <w:t>a)     Vai arī šīs pozīcijas ir nepieciešams apkalpot?</w:t>
      </w:r>
    </w:p>
    <w:p w14:paraId="56D4BAA0" w14:textId="77777777" w:rsidR="00414C27" w:rsidRPr="00414C27" w:rsidRDefault="00414C27" w:rsidP="00414C27">
      <w:pPr>
        <w:pStyle w:val="xmsonormal"/>
        <w:shd w:val="clear" w:color="auto" w:fill="FFFFFF"/>
        <w:spacing w:before="0" w:beforeAutospacing="0" w:after="0" w:afterAutospacing="0"/>
        <w:jc w:val="both"/>
        <w:rPr>
          <w:color w:val="212121"/>
        </w:rPr>
      </w:pPr>
      <w:r w:rsidRPr="00414C27">
        <w:rPr>
          <w:color w:val="212121"/>
        </w:rPr>
        <w:t>b)     Ja jā, vai arī tām ir noteikts apkopes biežums 4 reizes gadā, un kāds ir veicamo darbu apjoms katrā reizē?</w:t>
      </w:r>
    </w:p>
    <w:p w14:paraId="3A0876AC" w14:textId="77777777" w:rsidR="00414C27" w:rsidRPr="00414C27" w:rsidRDefault="00414C27" w:rsidP="00414C27">
      <w:pPr>
        <w:pStyle w:val="xmsonormal"/>
        <w:shd w:val="clear" w:color="auto" w:fill="FFFFFF"/>
        <w:spacing w:before="0" w:beforeAutospacing="0" w:after="0" w:afterAutospacing="0"/>
        <w:jc w:val="both"/>
        <w:rPr>
          <w:color w:val="212121"/>
        </w:rPr>
      </w:pPr>
    </w:p>
    <w:p w14:paraId="71BD898F" w14:textId="77777777" w:rsidR="00414C27" w:rsidRPr="00414C27" w:rsidRDefault="00414C27" w:rsidP="00414C27">
      <w:pPr>
        <w:pStyle w:val="xmsonormal"/>
        <w:shd w:val="clear" w:color="auto" w:fill="FFFFFF"/>
        <w:spacing w:before="0" w:beforeAutospacing="0" w:after="0" w:afterAutospacing="0"/>
        <w:jc w:val="both"/>
        <w:rPr>
          <w:b/>
          <w:bCs/>
          <w:color w:val="212121"/>
        </w:rPr>
      </w:pPr>
      <w:r w:rsidRPr="00414C27">
        <w:rPr>
          <w:b/>
          <w:bCs/>
          <w:color w:val="212121"/>
        </w:rPr>
        <w:t>ATBILDE:</w:t>
      </w:r>
    </w:p>
    <w:p w14:paraId="0F53346E" w14:textId="77777777" w:rsidR="00414C27" w:rsidRPr="00414C27" w:rsidRDefault="00414C27" w:rsidP="00414C27">
      <w:pPr>
        <w:pStyle w:val="isselectedend"/>
        <w:spacing w:before="0" w:beforeAutospacing="0" w:after="0" w:afterAutospacing="0"/>
        <w:jc w:val="both"/>
      </w:pPr>
      <w:r w:rsidRPr="00414C27">
        <w:t>Pasūtītājs paskaidro, ka iepirkuma priekšmets ir automātiskās ugunsgrēka atklāšanas un trauksmes signalizācijas sistēmas un balss ugunsgrēka izziņošanas sistēmas tehniskā apkope.</w:t>
      </w:r>
    </w:p>
    <w:p w14:paraId="060F0EA5" w14:textId="77777777" w:rsidR="00414C27" w:rsidRPr="00414C27" w:rsidRDefault="00414C27" w:rsidP="00414C27">
      <w:pPr>
        <w:pStyle w:val="isselectedend"/>
        <w:spacing w:before="0" w:beforeAutospacing="0" w:after="0" w:afterAutospacing="0"/>
        <w:jc w:val="both"/>
      </w:pPr>
      <w:r w:rsidRPr="00414C27">
        <w:t>Nolikuma 3. pielikumā “Tehniskais piedāvājums” norādītā informācija par objektos esošajām iekārtām un elementiem ir sniegta, lai pretendenti varētu izvērtēt objektos esošo sistēmu apjomu, tehnisko specifiku un ar pakalpojuma nodrošināšanu saistītās izmaksas.</w:t>
      </w:r>
    </w:p>
    <w:p w14:paraId="0AB189A4" w14:textId="77777777" w:rsidR="00414C27" w:rsidRPr="00414C27" w:rsidRDefault="00414C27" w:rsidP="00414C27">
      <w:pPr>
        <w:pStyle w:val="isselectedend"/>
        <w:spacing w:before="0" w:beforeAutospacing="0" w:after="0" w:afterAutospacing="0"/>
        <w:jc w:val="both"/>
      </w:pPr>
      <w:r w:rsidRPr="00414C27">
        <w:t xml:space="preserve">Tehniskās apkopes ietvaros Izpildītājam jāveic UATS, BUIS un šo sistēmu sastāvā esošo iekārtu un ierīču pārbaude, tehniskā un profilaktiskā apkope, dokumentācijas aizpildīšana, defektu konstatēšana un </w:t>
      </w:r>
      <w:proofErr w:type="spellStart"/>
      <w:r w:rsidRPr="00414C27">
        <w:t>defektācijas</w:t>
      </w:r>
      <w:proofErr w:type="spellEnd"/>
      <w:r w:rsidRPr="00414C27">
        <w:t xml:space="preserve"> aktu sagatavošana.</w:t>
      </w:r>
    </w:p>
    <w:p w14:paraId="57FA06CF" w14:textId="77777777" w:rsidR="00414C27" w:rsidRPr="00414C27" w:rsidRDefault="00414C27" w:rsidP="00414C27">
      <w:pPr>
        <w:pStyle w:val="isselectedend"/>
        <w:spacing w:before="0" w:beforeAutospacing="0" w:after="0" w:afterAutospacing="0"/>
        <w:jc w:val="both"/>
      </w:pPr>
      <w:r w:rsidRPr="00414C27">
        <w:t>Pasūtītājs papildus paskaidro, ka tehniskās apkopes ietvaros pārbaudāmas arī ar UATS un BUIS darbību funkcionāli saistītās vadības ķēdes, signāli un izpildmehānismi tādā apjomā, kāds nepieciešams UATS un BUIS darbspējas un savstarpējās darbības pārbaudei. Tas attiecas arī uz elektromagnētiskajiem durvju sprūdiem, elektromagnētiem, dūmu izvades vadības elementiem, avārijas izeju atvēršanās funkciju, ventilācijas atslēgšanas funkciju, trauksmes signāla pārraidi un citiem sistēmu vadītiem elementiem, ja tie konkrētajā objektā ir pieslēgti UATS/BUIS vai ir šo sistēmu darbības ķēdes sastāvdaļa.</w:t>
      </w:r>
    </w:p>
    <w:p w14:paraId="2DE40FD0" w14:textId="77777777" w:rsidR="00414C27" w:rsidRPr="00414C27" w:rsidRDefault="00414C27" w:rsidP="00414C27">
      <w:pPr>
        <w:pStyle w:val="isselectedend"/>
        <w:spacing w:before="0" w:beforeAutospacing="0" w:after="0" w:afterAutospacing="0"/>
        <w:jc w:val="both"/>
      </w:pPr>
      <w:r w:rsidRPr="00414C27">
        <w:t xml:space="preserve">Vienlaikus Pasūtītājs norāda, ka atsevišķu evakuācijas apgaismojuma sistēmu, evakuācijas zīmju vai citu ārpus UATS/BUIS esošu sistēmu pilna tehniskā apkope nav šī iepirkuma </w:t>
      </w:r>
      <w:r w:rsidRPr="00414C27">
        <w:lastRenderedPageBreak/>
        <w:t>priekšmets, ja attiecīgais elements nav UATS/BUIS sastāvā vai nav funkcionāli saistīts ar UATS/BUIS darbību.</w:t>
      </w:r>
    </w:p>
    <w:p w14:paraId="213F6586" w14:textId="77777777" w:rsidR="00414C27" w:rsidRPr="00414C27" w:rsidRDefault="00414C27" w:rsidP="00414C27">
      <w:pPr>
        <w:pStyle w:val="isselectedend"/>
        <w:spacing w:before="0" w:beforeAutospacing="0" w:after="0" w:afterAutospacing="0"/>
        <w:jc w:val="both"/>
      </w:pPr>
      <w:r w:rsidRPr="00414C27">
        <w:t>Tehniskās apkopes darbu biežums un minimālais veicamo darbu apjoms ir noteikts tehniskajā specifikācijā un tās pielikumos. UATS/BUIS sistēmām un ar tām funkcionāli saistītajām vadības ķēdēm, signāliem un izpildmehānismiem piemērojams tehniskajā specifikācijā noteiktais pārbaudes un apkopes biežums.</w:t>
      </w:r>
    </w:p>
    <w:p w14:paraId="182679AF" w14:textId="77777777" w:rsidR="00414C27" w:rsidRPr="00414C27" w:rsidRDefault="00414C27" w:rsidP="00414C27">
      <w:pPr>
        <w:pStyle w:val="isselectedend"/>
        <w:spacing w:before="0" w:beforeAutospacing="0" w:after="0" w:afterAutospacing="0"/>
        <w:jc w:val="both"/>
      </w:pPr>
      <w:r w:rsidRPr="00414C27">
        <w:t xml:space="preserve">Ja tehniskās apkopes laikā tiek konstatēts bojājums, neatbilstība vai nepieciešamība veikt remontdarbus, iekārtu nomaiņu, sistēmas papildināšanu vai pārbūvi, Izpildītājs sagatavo </w:t>
      </w:r>
      <w:proofErr w:type="spellStart"/>
      <w:r w:rsidRPr="00414C27">
        <w:t>defektācijas</w:t>
      </w:r>
      <w:proofErr w:type="spellEnd"/>
      <w:r w:rsidRPr="00414C27">
        <w:t xml:space="preserve"> aktu un, ja nepieciešams, tāmi. Šādi darbi nav iekļauti tehniskās apkopes cenā un tiek veikti tikai pēc Pasūtītāja vai Iestādes atsevišķa rakstiska akcepta.</w:t>
      </w:r>
    </w:p>
    <w:p w14:paraId="1716E44D" w14:textId="77777777" w:rsidR="00414C27" w:rsidRPr="00414C27" w:rsidRDefault="00414C27" w:rsidP="00414C27">
      <w:pPr>
        <w:pStyle w:val="NormalWeb"/>
        <w:spacing w:before="0" w:beforeAutospacing="0" w:after="0" w:afterAutospacing="0"/>
        <w:jc w:val="both"/>
      </w:pPr>
      <w:r w:rsidRPr="00414C27">
        <w:t>Ņemot vērā minēto, grozījumi iepirkuma dokumentācijā netiek veikti!</w:t>
      </w:r>
    </w:p>
    <w:p w14:paraId="64411A83" w14:textId="77777777" w:rsidR="00414C27" w:rsidRPr="00414C27" w:rsidRDefault="00414C27" w:rsidP="00414C27">
      <w:pPr>
        <w:pStyle w:val="xmsonormal"/>
        <w:shd w:val="clear" w:color="auto" w:fill="FFFFFF"/>
        <w:spacing w:before="0" w:beforeAutospacing="0" w:after="0" w:afterAutospacing="0"/>
        <w:jc w:val="both"/>
        <w:rPr>
          <w:color w:val="212121"/>
        </w:rPr>
      </w:pPr>
    </w:p>
    <w:p w14:paraId="7E3DFCF4" w14:textId="3A3D3F22" w:rsidR="00414C27" w:rsidRPr="00414C27" w:rsidRDefault="00414C27" w:rsidP="00414C27">
      <w:pPr>
        <w:tabs>
          <w:tab w:val="left" w:pos="7371"/>
        </w:tabs>
        <w:spacing w:before="120" w:after="40"/>
        <w:jc w:val="both"/>
        <w:rPr>
          <w:b/>
        </w:rPr>
      </w:pPr>
      <w:r>
        <w:rPr>
          <w:b/>
          <w:u w:val="single"/>
        </w:rPr>
        <w:t xml:space="preserve">2. </w:t>
      </w:r>
      <w:r w:rsidRPr="00414C27">
        <w:rPr>
          <w:b/>
          <w:u w:val="single"/>
        </w:rPr>
        <w:t>Jautājums</w:t>
      </w:r>
      <w:r w:rsidRPr="00414C27">
        <w:rPr>
          <w:b/>
        </w:rPr>
        <w:t>:</w:t>
      </w:r>
    </w:p>
    <w:p w14:paraId="30A30ACD" w14:textId="5354FB6A" w:rsidR="00414C27" w:rsidRPr="00414C27" w:rsidRDefault="00414C27" w:rsidP="00414C27">
      <w:pPr>
        <w:pStyle w:val="xmsonormal"/>
        <w:shd w:val="clear" w:color="auto" w:fill="FFFFFF"/>
        <w:spacing w:before="0" w:beforeAutospacing="0" w:after="0" w:afterAutospacing="0"/>
        <w:jc w:val="both"/>
        <w:rPr>
          <w:color w:val="212121"/>
        </w:rPr>
      </w:pPr>
      <w:r w:rsidRPr="00414C27">
        <w:rPr>
          <w:b/>
          <w:bCs/>
          <w:color w:val="212121"/>
        </w:rPr>
        <w:t>Par darbu izpildes laiku</w:t>
      </w:r>
      <w:r w:rsidRPr="00414C27">
        <w:rPr>
          <w:color w:val="212121"/>
        </w:rPr>
        <w:t> - lūdzam precīzāk definēt objektu pieejamību. Vai visas plānotās tehniskās apkopes darbus būs iespējams un ļauts veikt darba dienās normālā darba laikā, iepriekš saskaņojot darbu izpildes laiku ar konkrētās iestādes atbildīgo personu?</w:t>
      </w:r>
    </w:p>
    <w:p w14:paraId="79E233EF" w14:textId="77777777" w:rsidR="00414C27" w:rsidRPr="00414C27" w:rsidRDefault="00414C27" w:rsidP="00414C27">
      <w:pPr>
        <w:pStyle w:val="xmsonormal"/>
        <w:shd w:val="clear" w:color="auto" w:fill="FFFFFF"/>
        <w:spacing w:before="0" w:beforeAutospacing="0" w:after="0" w:afterAutospacing="0"/>
        <w:jc w:val="both"/>
        <w:rPr>
          <w:color w:val="212121"/>
        </w:rPr>
      </w:pPr>
    </w:p>
    <w:p w14:paraId="75EF5361" w14:textId="77777777" w:rsidR="00414C27" w:rsidRPr="00414C27" w:rsidRDefault="00414C27" w:rsidP="00414C27">
      <w:pPr>
        <w:pStyle w:val="xmsonormal"/>
        <w:shd w:val="clear" w:color="auto" w:fill="FFFFFF"/>
        <w:spacing w:before="0" w:beforeAutospacing="0" w:after="0" w:afterAutospacing="0"/>
        <w:jc w:val="both"/>
        <w:rPr>
          <w:b/>
          <w:bCs/>
          <w:color w:val="212121"/>
        </w:rPr>
      </w:pPr>
      <w:r w:rsidRPr="00414C27">
        <w:rPr>
          <w:b/>
          <w:bCs/>
          <w:color w:val="212121"/>
        </w:rPr>
        <w:t>ATBILDE:</w:t>
      </w:r>
    </w:p>
    <w:p w14:paraId="795E9E4E" w14:textId="77777777" w:rsidR="00414C27" w:rsidRPr="00414C27" w:rsidRDefault="00414C27" w:rsidP="00414C27">
      <w:pPr>
        <w:pStyle w:val="xmsonormal"/>
        <w:shd w:val="clear" w:color="auto" w:fill="FFFFFF"/>
        <w:spacing w:before="0" w:beforeAutospacing="0" w:after="0" w:afterAutospacing="0"/>
        <w:jc w:val="both"/>
        <w:rPr>
          <w:color w:val="212121"/>
        </w:rPr>
      </w:pPr>
    </w:p>
    <w:p w14:paraId="3DEC1018" w14:textId="77777777" w:rsidR="00414C27" w:rsidRPr="00414C27" w:rsidRDefault="00414C27" w:rsidP="00414C27">
      <w:pPr>
        <w:pStyle w:val="isselectedend"/>
        <w:spacing w:before="0" w:beforeAutospacing="0" w:after="0" w:afterAutospacing="0"/>
        <w:jc w:val="both"/>
      </w:pPr>
      <w:r w:rsidRPr="00414C27">
        <w:t>Plānotās tehniskās apkopes darbi veicami darba dienās, normālā darba laikā, iepriekš saskaņojot darbu veikšanas laiku ar attiecīgās iestādes atbildīgo personu.</w:t>
      </w:r>
    </w:p>
    <w:p w14:paraId="24324901" w14:textId="77777777" w:rsidR="00414C27" w:rsidRPr="00414C27" w:rsidRDefault="00414C27" w:rsidP="00414C27">
      <w:pPr>
        <w:pStyle w:val="isselectedend"/>
        <w:spacing w:before="0" w:beforeAutospacing="0" w:after="0" w:afterAutospacing="0"/>
        <w:jc w:val="both"/>
      </w:pPr>
      <w:r w:rsidRPr="00414C27">
        <w:t>Darbi objektos organizējami tā, lai pēc iespējas netraucētu iestāžu darbu, mācību procesu, izglītojamo uzturēšanos iestādēs, pasākumus un citu iestāžu ikdienas darbību.</w:t>
      </w:r>
    </w:p>
    <w:p w14:paraId="38276E80" w14:textId="77777777" w:rsidR="00414C27" w:rsidRPr="00414C27" w:rsidRDefault="00414C27" w:rsidP="00414C27">
      <w:pPr>
        <w:pStyle w:val="isselectedend"/>
        <w:spacing w:before="0" w:beforeAutospacing="0" w:after="0" w:afterAutospacing="0"/>
        <w:jc w:val="both"/>
      </w:pPr>
      <w:r w:rsidRPr="00414C27">
        <w:t>Vienlaikus Pasūtītājs vērš uzmanību, ka izglītības iestādēs atsevišķos periodos var būt noteikti iekšējās darba organizācijas ierobežojumi: pasākumi, eksāmeni, nometnes, remontdarbi vai citi apstākļi, kuru dēļ konkrētais darbu veikšanas laiks būs iepriekš jāsaskaņo ar attiecīgās iestādes atbildīgo personu.</w:t>
      </w:r>
    </w:p>
    <w:p w14:paraId="5BC6F4BF" w14:textId="77777777" w:rsidR="00414C27" w:rsidRPr="00414C27" w:rsidRDefault="00414C27" w:rsidP="00414C27">
      <w:pPr>
        <w:pStyle w:val="isselectedend"/>
        <w:spacing w:before="0" w:beforeAutospacing="0" w:after="0" w:afterAutospacing="0"/>
        <w:jc w:val="both"/>
      </w:pPr>
      <w:r w:rsidRPr="00414C27">
        <w:t>Ārpuskārtas izsaukumu un avārijas situāciju gadījumos piemērojami tehniskajā specifikācijā noteiktie reaģēšanas termiņi.</w:t>
      </w:r>
    </w:p>
    <w:p w14:paraId="7AA831D4" w14:textId="77777777" w:rsidR="00414C27" w:rsidRPr="00414C27" w:rsidRDefault="00414C27" w:rsidP="00414C27">
      <w:pPr>
        <w:pStyle w:val="NormalWeb"/>
        <w:spacing w:before="0" w:beforeAutospacing="0" w:after="0" w:afterAutospacing="0"/>
        <w:jc w:val="both"/>
      </w:pPr>
      <w:r w:rsidRPr="00414C27">
        <w:t>Papildu grozījumi iepirkuma dokumentācijā netiek veikti.</w:t>
      </w:r>
    </w:p>
    <w:p w14:paraId="218C882E" w14:textId="77777777" w:rsidR="00414C27" w:rsidRPr="00414C27" w:rsidRDefault="00414C27" w:rsidP="00414C27">
      <w:pPr>
        <w:pStyle w:val="xmsonormal"/>
        <w:shd w:val="clear" w:color="auto" w:fill="FFFFFF"/>
        <w:spacing w:before="0" w:beforeAutospacing="0" w:after="0" w:afterAutospacing="0"/>
        <w:jc w:val="both"/>
        <w:rPr>
          <w:color w:val="212121"/>
        </w:rPr>
      </w:pPr>
    </w:p>
    <w:p w14:paraId="0E1E5EF7" w14:textId="03018F9C" w:rsidR="00414C27" w:rsidRPr="00414C27" w:rsidRDefault="00414C27" w:rsidP="00414C27">
      <w:pPr>
        <w:tabs>
          <w:tab w:val="left" w:pos="7371"/>
        </w:tabs>
        <w:spacing w:before="120" w:after="40"/>
        <w:jc w:val="both"/>
        <w:rPr>
          <w:b/>
        </w:rPr>
      </w:pPr>
      <w:r>
        <w:rPr>
          <w:b/>
          <w:u w:val="single"/>
        </w:rPr>
        <w:t xml:space="preserve">3. </w:t>
      </w:r>
      <w:r w:rsidRPr="00414C27">
        <w:rPr>
          <w:b/>
          <w:u w:val="single"/>
        </w:rPr>
        <w:t>Jautājums</w:t>
      </w:r>
      <w:r w:rsidRPr="00414C27">
        <w:rPr>
          <w:b/>
        </w:rPr>
        <w:t>:</w:t>
      </w:r>
    </w:p>
    <w:p w14:paraId="2751116C" w14:textId="5AABDBDC" w:rsidR="00414C27" w:rsidRPr="00414C27" w:rsidRDefault="00414C27" w:rsidP="00414C27">
      <w:pPr>
        <w:pStyle w:val="xmsonormal"/>
        <w:shd w:val="clear" w:color="auto" w:fill="FFFFFF"/>
        <w:spacing w:before="0" w:beforeAutospacing="0" w:after="0" w:afterAutospacing="0"/>
        <w:jc w:val="both"/>
        <w:rPr>
          <w:color w:val="212121"/>
        </w:rPr>
      </w:pPr>
      <w:r w:rsidRPr="00414C27">
        <w:rPr>
          <w:b/>
          <w:bCs/>
          <w:color w:val="212121"/>
        </w:rPr>
        <w:t>Par darbu veikšanu augstumā un pacēlāju nepieciešamību</w:t>
      </w:r>
      <w:r w:rsidRPr="00414C27">
        <w:rPr>
          <w:color w:val="212121"/>
        </w:rPr>
        <w:t> - lūdzam sniegt informāciju par objektu tehnisko specifiku saistībā ar darbiem augstumā.</w:t>
      </w:r>
    </w:p>
    <w:p w14:paraId="6C16255D" w14:textId="77777777" w:rsidR="00414C27" w:rsidRPr="00414C27" w:rsidRDefault="00414C27" w:rsidP="00414C27">
      <w:pPr>
        <w:pStyle w:val="xmsonormal"/>
        <w:shd w:val="clear" w:color="auto" w:fill="FFFFFF"/>
        <w:spacing w:before="0" w:beforeAutospacing="0" w:after="0" w:afterAutospacing="0"/>
        <w:jc w:val="both"/>
        <w:rPr>
          <w:color w:val="212121"/>
        </w:rPr>
      </w:pPr>
      <w:r w:rsidRPr="00414C27">
        <w:rPr>
          <w:color w:val="212121"/>
        </w:rPr>
        <w:t>a)     Vai objektos ir vietas, kur detektori atrodas augstumā virs 5 metriem, vai telpas, kuru fiziskai sasniegšanai apkopes veikšanai ir obligāti nepieciešams pacēlājs?</w:t>
      </w:r>
    </w:p>
    <w:p w14:paraId="28A4456A" w14:textId="77777777" w:rsidR="00414C27" w:rsidRPr="00414C27" w:rsidRDefault="00414C27" w:rsidP="00414C27">
      <w:pPr>
        <w:pStyle w:val="xmsonormal"/>
        <w:shd w:val="clear" w:color="auto" w:fill="FFFFFF"/>
        <w:spacing w:before="0" w:beforeAutospacing="0" w:after="0" w:afterAutospacing="0"/>
        <w:jc w:val="both"/>
        <w:rPr>
          <w:color w:val="212121"/>
        </w:rPr>
      </w:pPr>
      <w:r w:rsidRPr="00414C27">
        <w:rPr>
          <w:color w:val="212121"/>
        </w:rPr>
        <w:t>b)     Ja šādas vietas ir, lūdzam norādīt konkrētas adreses un aptuveno apjomu, lai pretendenti varētu korekti aprēķināt pacēlāja nomas izmaksas.</w:t>
      </w:r>
    </w:p>
    <w:p w14:paraId="4107CB40" w14:textId="77777777" w:rsidR="00414C27" w:rsidRPr="00414C27" w:rsidRDefault="00414C27" w:rsidP="00414C27">
      <w:pPr>
        <w:pStyle w:val="xmsonormal"/>
        <w:shd w:val="clear" w:color="auto" w:fill="FFFFFF"/>
        <w:spacing w:before="0" w:beforeAutospacing="0" w:after="0" w:afterAutospacing="0"/>
        <w:jc w:val="both"/>
        <w:rPr>
          <w:color w:val="212121"/>
        </w:rPr>
      </w:pPr>
      <w:r w:rsidRPr="00414C27">
        <w:rPr>
          <w:color w:val="212121"/>
        </w:rPr>
        <w:t>c)     Lūdzam informēt (balstoties uz Pasūtītāja rīcībā esošo informāciju par līdzšinējo sistēmu uzturēšanu), vai un cik bieži apkopes darbiem šajos objektos vēsturiski ir tikuši izmantoti pacēlāji?</w:t>
      </w:r>
    </w:p>
    <w:p w14:paraId="630D24A0" w14:textId="77777777" w:rsidR="00414C27" w:rsidRPr="00414C27" w:rsidRDefault="00414C27" w:rsidP="00414C27">
      <w:pPr>
        <w:pStyle w:val="xmsonormal"/>
        <w:shd w:val="clear" w:color="auto" w:fill="FFFFFF"/>
        <w:spacing w:before="0" w:beforeAutospacing="0" w:after="0" w:afterAutospacing="0"/>
        <w:jc w:val="both"/>
        <w:rPr>
          <w:b/>
          <w:bCs/>
          <w:color w:val="212121"/>
        </w:rPr>
      </w:pPr>
    </w:p>
    <w:p w14:paraId="0A42E7D1" w14:textId="77777777" w:rsidR="00414C27" w:rsidRPr="00414C27" w:rsidRDefault="00414C27" w:rsidP="00414C27">
      <w:pPr>
        <w:pStyle w:val="xmsonormal"/>
        <w:shd w:val="clear" w:color="auto" w:fill="FFFFFF"/>
        <w:spacing w:before="0" w:beforeAutospacing="0" w:after="0" w:afterAutospacing="0"/>
        <w:jc w:val="both"/>
        <w:rPr>
          <w:b/>
          <w:bCs/>
          <w:color w:val="212121"/>
        </w:rPr>
      </w:pPr>
      <w:r w:rsidRPr="00414C27">
        <w:rPr>
          <w:b/>
          <w:bCs/>
          <w:color w:val="212121"/>
        </w:rPr>
        <w:t>ATBILDE:</w:t>
      </w:r>
    </w:p>
    <w:p w14:paraId="43C400A9" w14:textId="77777777" w:rsidR="00414C27" w:rsidRPr="00414C27" w:rsidRDefault="00414C27" w:rsidP="00414C27">
      <w:pPr>
        <w:pStyle w:val="isselectedend"/>
        <w:spacing w:before="0" w:beforeAutospacing="0" w:after="0" w:afterAutospacing="0"/>
        <w:jc w:val="both"/>
      </w:pPr>
      <w:r w:rsidRPr="00414C27">
        <w:t>Pasūtītāja rīcībā esošā informācija par objektos esošajām sistēmām, iekārtām un to apjomu ir norādīta nolikuma 3. pielikumā “Tehniskais piedāvājums”.</w:t>
      </w:r>
    </w:p>
    <w:p w14:paraId="515A3506" w14:textId="77777777" w:rsidR="00414C27" w:rsidRPr="00414C27" w:rsidRDefault="00414C27" w:rsidP="00414C27">
      <w:pPr>
        <w:pStyle w:val="isselectedend"/>
        <w:spacing w:before="0" w:beforeAutospacing="0" w:after="0" w:afterAutospacing="0"/>
        <w:jc w:val="both"/>
      </w:pPr>
      <w:r w:rsidRPr="00414C27">
        <w:t>Pakalpojums būs sniedzams izglītības iestāžu ēkās, kurās telpu augstums, sistēmu izvietojums un tehniskie risinājumi var atšķirties. Tāpēc pretendentam, sagatavojot piedāvājumu, jāņem vērā objektu specifika un jāparedz visi resursi, kas nepieciešami pilnīgai, kvalitatīvai un drošai tehniskās apkopes darbu veikšanai.</w:t>
      </w:r>
    </w:p>
    <w:p w14:paraId="0CB11B06" w14:textId="77777777" w:rsidR="00414C27" w:rsidRPr="00414C27" w:rsidRDefault="00414C27" w:rsidP="00414C27">
      <w:pPr>
        <w:pStyle w:val="isselectedend"/>
        <w:spacing w:before="0" w:beforeAutospacing="0" w:after="0" w:afterAutospacing="0"/>
        <w:jc w:val="both"/>
      </w:pPr>
      <w:r w:rsidRPr="00414C27">
        <w:lastRenderedPageBreak/>
        <w:t>Pasūtītāja rīcībā nav apkopota detalizēta informācija par katru vietu, kur detektori vai citas sistēmu ierīces atrodas augstumā virs 5 metriem, kā arī nav apkopota informācija par pacēlāju izmantošanas biežumu katrā objektā.</w:t>
      </w:r>
    </w:p>
    <w:p w14:paraId="0166619E" w14:textId="77777777" w:rsidR="00414C27" w:rsidRPr="00414C27" w:rsidRDefault="00414C27" w:rsidP="00414C27">
      <w:pPr>
        <w:pStyle w:val="isselectedend"/>
        <w:spacing w:before="0" w:beforeAutospacing="0" w:after="0" w:afterAutospacing="0"/>
        <w:jc w:val="both"/>
      </w:pPr>
      <w:r w:rsidRPr="00414C27">
        <w:t>Tehniskās apkopes darbu izpildei nepieciešamais personāls, aprīkojums, palīglīdzekļi, darba aizsardzības līdzekļi, transports un citi resursi jānodrošina Izpildītājam. Ja konkrētā objektā sistēmas ierīces vai pārbaudāmie elementi atrodas augstumā un darbu droša veikšana nav iespējama bez atbilstošiem palīglīdzekļiem vai aprīkojuma, Izpildītājam jānodrošina darbu veikšana drošā veidā un atbilstoši normatīvo aktu prasībām.</w:t>
      </w:r>
    </w:p>
    <w:p w14:paraId="4FBB92DC" w14:textId="619DAE7E" w:rsidR="00414C27" w:rsidRPr="00414C27" w:rsidRDefault="00414C27" w:rsidP="00414C27">
      <w:pPr>
        <w:pStyle w:val="isselectedend"/>
        <w:spacing w:before="0" w:beforeAutospacing="0" w:after="0" w:afterAutospacing="0"/>
        <w:jc w:val="both"/>
      </w:pPr>
      <w:r w:rsidRPr="00414C27">
        <w:t>Ja pretendentam piedāvājuma sagatavošanai nepieciešama konkrēta objekta apsekošana, pretendents var savlaicīgi vērsties pie</w:t>
      </w:r>
      <w:r w:rsidR="00781165">
        <w:t xml:space="preserve"> Jelgavas izglītības pārvaldes g</w:t>
      </w:r>
      <w:r w:rsidR="00781165" w:rsidRPr="00781165">
        <w:t>alven</w:t>
      </w:r>
      <w:r w:rsidR="00781165">
        <w:t>ā</w:t>
      </w:r>
      <w:r w:rsidR="00781165" w:rsidRPr="00781165">
        <w:t xml:space="preserve"> speciālist</w:t>
      </w:r>
      <w:r w:rsidR="00781165">
        <w:t>a</w:t>
      </w:r>
      <w:r w:rsidR="00781165" w:rsidRPr="00781165">
        <w:t xml:space="preserve"> būvniecības</w:t>
      </w:r>
      <w:r w:rsidR="00781165">
        <w:t xml:space="preserve"> </w:t>
      </w:r>
      <w:r w:rsidR="00781165" w:rsidRPr="00781165">
        <w:t>un ēku apsaimniekošanas jautājumos</w:t>
      </w:r>
      <w:r w:rsidR="00781165">
        <w:t xml:space="preserve">: </w:t>
      </w:r>
      <w:hyperlink r:id="rId8" w:history="1">
        <w:r w:rsidR="00781165" w:rsidRPr="00E530D8">
          <w:rPr>
            <w:rStyle w:val="Hyperlink"/>
          </w:rPr>
          <w:t>arturs.strods@izglitiba.jelgava.lv</w:t>
        </w:r>
      </w:hyperlink>
      <w:r w:rsidR="00781165">
        <w:t xml:space="preserve">, tālrunis: </w:t>
      </w:r>
      <w:r w:rsidR="00781165" w:rsidRPr="00781165">
        <w:t>63012491</w:t>
      </w:r>
      <w:r w:rsidR="00781165">
        <w:t xml:space="preserve">, un, </w:t>
      </w:r>
      <w:r w:rsidRPr="00414C27">
        <w:t xml:space="preserve">saskaņojot laikus, vienoties par objekta apskati. </w:t>
      </w:r>
    </w:p>
    <w:p w14:paraId="69FDDF0F" w14:textId="77777777" w:rsidR="00414C27" w:rsidRPr="00414C27" w:rsidRDefault="00414C27" w:rsidP="00414C27">
      <w:pPr>
        <w:pStyle w:val="isselectedend"/>
        <w:spacing w:before="0" w:beforeAutospacing="0" w:after="0" w:afterAutospacing="0"/>
        <w:jc w:val="both"/>
      </w:pPr>
      <w:r w:rsidRPr="00414C27">
        <w:t>Ņemot vērā minēto, grozījumi iepirkuma dokumentācijā netiek veikti.</w:t>
      </w:r>
    </w:p>
    <w:p w14:paraId="4B631F49" w14:textId="77777777" w:rsidR="00414C27" w:rsidRPr="00414C27" w:rsidRDefault="00414C27" w:rsidP="00414C27">
      <w:pPr>
        <w:pStyle w:val="xmsonormal"/>
        <w:shd w:val="clear" w:color="auto" w:fill="FFFFFF"/>
        <w:spacing w:before="0" w:beforeAutospacing="0" w:after="0" w:afterAutospacing="0"/>
        <w:jc w:val="both"/>
        <w:rPr>
          <w:color w:val="212121"/>
        </w:rPr>
      </w:pPr>
    </w:p>
    <w:p w14:paraId="02DB920C" w14:textId="5E385FE1" w:rsidR="00414C27" w:rsidRPr="00414C27" w:rsidRDefault="00414C27" w:rsidP="00414C27">
      <w:pPr>
        <w:tabs>
          <w:tab w:val="left" w:pos="7371"/>
        </w:tabs>
        <w:spacing w:before="120" w:after="40"/>
        <w:jc w:val="both"/>
        <w:rPr>
          <w:b/>
        </w:rPr>
      </w:pPr>
      <w:r>
        <w:rPr>
          <w:b/>
          <w:u w:val="single"/>
        </w:rPr>
        <w:t xml:space="preserve">4. </w:t>
      </w:r>
      <w:r w:rsidRPr="00414C27">
        <w:rPr>
          <w:b/>
          <w:u w:val="single"/>
        </w:rPr>
        <w:t>Jautājums</w:t>
      </w:r>
      <w:r w:rsidRPr="00414C27">
        <w:rPr>
          <w:b/>
        </w:rPr>
        <w:t>:</w:t>
      </w:r>
    </w:p>
    <w:p w14:paraId="34B40F62" w14:textId="6DEEF28A" w:rsidR="00414C27" w:rsidRPr="00414C27" w:rsidRDefault="00414C27" w:rsidP="00414C27">
      <w:pPr>
        <w:pStyle w:val="xmsonormal"/>
        <w:shd w:val="clear" w:color="auto" w:fill="FFFFFF"/>
        <w:spacing w:before="0" w:beforeAutospacing="0" w:after="0" w:afterAutospacing="0"/>
        <w:jc w:val="both"/>
        <w:rPr>
          <w:color w:val="212121"/>
        </w:rPr>
      </w:pPr>
      <w:r w:rsidRPr="00414C27">
        <w:rPr>
          <w:b/>
          <w:bCs/>
          <w:color w:val="212121"/>
        </w:rPr>
        <w:t xml:space="preserve"> Par Finanšu piedāvājuma 2. pozīcijas aizpildīšanu</w:t>
      </w:r>
      <w:r w:rsidRPr="00414C27">
        <w:rPr>
          <w:color w:val="212121"/>
        </w:rPr>
        <w:t xml:space="preserve"> - Nolikuma 1. pielikuma ("Finanšu piedāvājums") 2. pozīcijai "Maksimālā darba samaksas stundas likme par remontu veikšanu (EUR/h)" ir pievienota zemsvītras atsauce: "Stundas likmē nav jāiekļauj </w:t>
      </w:r>
      <w:proofErr w:type="spellStart"/>
      <w:r w:rsidRPr="00414C27">
        <w:rPr>
          <w:color w:val="212121"/>
        </w:rPr>
        <w:t>virsizdevumi</w:t>
      </w:r>
      <w:proofErr w:type="spellEnd"/>
      <w:r w:rsidRPr="00414C27">
        <w:rPr>
          <w:color w:val="212121"/>
        </w:rPr>
        <w:t xml:space="preserve"> un peļņa". Vienlaikus Līguma projekta sadaļā "Līguma priekšmets un darbības laiks" norādīts, ka remontdarbi tiek veikti, pamatojoties uz Izpildītāja iesniegtu tāmi. Lūdzam skaidrot šīs atsauces interpretāciju un praktisko piemērošanu </w:t>
      </w:r>
      <w:proofErr w:type="spellStart"/>
      <w:r w:rsidRPr="00414C27">
        <w:rPr>
          <w:color w:val="212121"/>
        </w:rPr>
        <w:t>iepsējamo</w:t>
      </w:r>
      <w:proofErr w:type="spellEnd"/>
      <w:r w:rsidRPr="00414C27">
        <w:rPr>
          <w:color w:val="212121"/>
        </w:rPr>
        <w:t> </w:t>
      </w:r>
      <w:proofErr w:type="spellStart"/>
      <w:r w:rsidRPr="00414C27">
        <w:rPr>
          <w:color w:val="212121"/>
          <w:lang w:val="en-US"/>
        </w:rPr>
        <w:t>remontdarbu</w:t>
      </w:r>
      <w:proofErr w:type="spellEnd"/>
      <w:r w:rsidRPr="00414C27">
        <w:rPr>
          <w:color w:val="212121"/>
          <w:lang w:val="en-US"/>
        </w:rPr>
        <w:t xml:space="preserve"> </w:t>
      </w:r>
      <w:proofErr w:type="spellStart"/>
      <w:r w:rsidRPr="00414C27">
        <w:rPr>
          <w:color w:val="212121"/>
          <w:lang w:val="en-US"/>
        </w:rPr>
        <w:t>kontekstā</w:t>
      </w:r>
      <w:proofErr w:type="spellEnd"/>
      <w:r w:rsidRPr="00414C27">
        <w:rPr>
          <w:color w:val="212121"/>
          <w:lang w:val="en-US"/>
        </w:rPr>
        <w:t>.</w:t>
      </w:r>
    </w:p>
    <w:p w14:paraId="7ABEF099" w14:textId="77777777" w:rsidR="00414C27" w:rsidRPr="00414C27" w:rsidRDefault="00414C27" w:rsidP="00414C27">
      <w:pPr>
        <w:pStyle w:val="xmsonormal"/>
        <w:shd w:val="clear" w:color="auto" w:fill="FFFFFF"/>
        <w:spacing w:before="0" w:beforeAutospacing="0" w:after="0" w:afterAutospacing="0"/>
        <w:jc w:val="both"/>
        <w:rPr>
          <w:color w:val="212121"/>
        </w:rPr>
      </w:pPr>
      <w:r w:rsidRPr="00414C27">
        <w:rPr>
          <w:color w:val="212121"/>
        </w:rPr>
        <w:t> </w:t>
      </w:r>
    </w:p>
    <w:p w14:paraId="0A212129" w14:textId="77777777" w:rsidR="00414C27" w:rsidRPr="00414C27" w:rsidRDefault="00414C27" w:rsidP="00414C27">
      <w:pPr>
        <w:pStyle w:val="xmsonormal"/>
        <w:shd w:val="clear" w:color="auto" w:fill="FFFFFF"/>
        <w:spacing w:before="0" w:beforeAutospacing="0" w:after="0" w:afterAutospacing="0"/>
        <w:jc w:val="both"/>
        <w:rPr>
          <w:b/>
          <w:bCs/>
          <w:color w:val="212121"/>
        </w:rPr>
      </w:pPr>
      <w:r w:rsidRPr="00414C27">
        <w:rPr>
          <w:b/>
          <w:bCs/>
          <w:color w:val="212121"/>
        </w:rPr>
        <w:t>ATBILDE:</w:t>
      </w:r>
    </w:p>
    <w:p w14:paraId="3401D3DF" w14:textId="77777777" w:rsidR="00414C27" w:rsidRPr="00414C27" w:rsidRDefault="00414C27" w:rsidP="00414C27">
      <w:pPr>
        <w:pStyle w:val="isselectedend"/>
        <w:spacing w:before="0" w:beforeAutospacing="0" w:after="0" w:afterAutospacing="0"/>
        <w:jc w:val="both"/>
      </w:pPr>
      <w:r w:rsidRPr="00414C27">
        <w:t>Finanšu piedāvājuma 2. pozīcijā norādāmā maksimālā darba samaksas stundas likme par remontdarbu veikšanu ir paredzēta gadījumiem, kad tehniskās apkopes laikā tiek konstatēta remontdarbu nepieciešamība un Izpildītājs sagatavo tāmi.</w:t>
      </w:r>
    </w:p>
    <w:p w14:paraId="4529F1C5" w14:textId="77777777" w:rsidR="00414C27" w:rsidRPr="00414C27" w:rsidRDefault="00414C27" w:rsidP="00414C27">
      <w:pPr>
        <w:pStyle w:val="isselectedend"/>
        <w:spacing w:before="0" w:beforeAutospacing="0" w:after="0" w:afterAutospacing="0"/>
        <w:jc w:val="both"/>
      </w:pPr>
      <w:r w:rsidRPr="00414C27">
        <w:t>Šī likme nepieciešama, lai Pasūtītājs varētu izvērtēt iesniegtās tāmes un pārliecināties par izmaksu pamatotību. Vienlaikus norādītā stundas likme pati par sevi nenozīmē, ka Pasūtītājam ir pienākums pasūtīt remontdarbus pie Izpildītāja vai ka remontdarbi šī līguma ietvaros tiks veikti automātiski.</w:t>
      </w:r>
    </w:p>
    <w:p w14:paraId="752CF1A6" w14:textId="77777777" w:rsidR="00414C27" w:rsidRPr="00414C27" w:rsidRDefault="00414C27" w:rsidP="00414C27">
      <w:pPr>
        <w:pStyle w:val="isselectedend"/>
        <w:spacing w:before="0" w:beforeAutospacing="0" w:after="0" w:afterAutospacing="0"/>
        <w:jc w:val="both"/>
      </w:pPr>
      <w:r w:rsidRPr="00414C27">
        <w:t>Remontdarbi, bojājumu novēršana, iekārtu nomaiņa, sistēmu papildināšana vai pārbūve tiek veikta tikai pēc Pasūtītāja vai Iestādes atsevišķa rakstiska akcepta, pamatojoties uz Izpildītāja iesniegtu tāmi un ievērojot iepirkuma dokumentācijā noteikto kārtību.</w:t>
      </w:r>
    </w:p>
    <w:p w14:paraId="583F5A66" w14:textId="77777777" w:rsidR="00414C27" w:rsidRPr="00414C27" w:rsidRDefault="00414C27" w:rsidP="00414C27">
      <w:pPr>
        <w:pStyle w:val="NormalWeb"/>
        <w:spacing w:before="0" w:beforeAutospacing="0" w:after="0" w:afterAutospacing="0"/>
        <w:jc w:val="both"/>
      </w:pPr>
      <w:r w:rsidRPr="00414C27">
        <w:t>Līdz ar to 2. pielikumā (Finanšu piedāvājumā) norādāma maksimālā speciālista darba samaksas stundas likme, savukārt konkrēta remontdarbu tāme katrā gadījumā tiks vērtēta atsevišķi, ņemot vērā nepieciešamo darbu apjomu, materiālus, rezerves daļas, darbu sarežģītību un attiecīgās Iestādes pieejamo finansējumu. Izpildītāja iesniegtā tāme pati par sevi nerada Pasūtītājam pienākumu to akceptēt.</w:t>
      </w:r>
    </w:p>
    <w:p w14:paraId="117BE6E1" w14:textId="77777777" w:rsidR="00414C27" w:rsidRPr="00414C27" w:rsidRDefault="00414C27" w:rsidP="00414C27">
      <w:pPr>
        <w:pStyle w:val="NormalWeb"/>
        <w:spacing w:before="0" w:beforeAutospacing="0" w:after="0" w:afterAutospacing="0"/>
        <w:jc w:val="both"/>
      </w:pPr>
      <w:r w:rsidRPr="00414C27">
        <w:t>Papildu grozījumi iepirkuma dokumentācijā netiek veikti.</w:t>
      </w:r>
    </w:p>
    <w:p w14:paraId="4CE4A27D" w14:textId="77777777" w:rsidR="00762E0E" w:rsidRPr="00414C27" w:rsidRDefault="00762E0E" w:rsidP="00414C27">
      <w:pPr>
        <w:pStyle w:val="PlainText"/>
        <w:jc w:val="both"/>
        <w:rPr>
          <w:rFonts w:ascii="Times New Roman" w:hAnsi="Times New Roman" w:cs="Times New Roman"/>
          <w:bCs/>
          <w:sz w:val="24"/>
          <w:szCs w:val="24"/>
          <w:lang w:eastAsia="en-GB"/>
        </w:rPr>
      </w:pPr>
    </w:p>
    <w:p w14:paraId="29743276" w14:textId="77777777" w:rsidR="00FD1D26" w:rsidRPr="00414C27" w:rsidRDefault="00FD1D26" w:rsidP="00414C27">
      <w:pPr>
        <w:tabs>
          <w:tab w:val="left" w:pos="7371"/>
        </w:tabs>
        <w:ind w:left="284" w:hanging="284"/>
        <w:jc w:val="both"/>
        <w:rPr>
          <w:b/>
          <w:u w:val="single"/>
        </w:rPr>
      </w:pPr>
    </w:p>
    <w:p w14:paraId="5EE72A2B" w14:textId="0091BA0E" w:rsidR="009D2B88" w:rsidRPr="00414C27" w:rsidRDefault="00EC78ED" w:rsidP="00414C27">
      <w:pPr>
        <w:tabs>
          <w:tab w:val="left" w:pos="7371"/>
        </w:tabs>
        <w:spacing w:before="240" w:after="40"/>
        <w:ind w:left="284" w:hanging="284"/>
        <w:jc w:val="both"/>
        <w:rPr>
          <w:bCs/>
        </w:rPr>
      </w:pPr>
      <w:r w:rsidRPr="00414C27">
        <w:t>Iep</w:t>
      </w:r>
      <w:r w:rsidR="006A5405" w:rsidRPr="00414C27">
        <w:t>irkuma komisijas priekšsēdētāj</w:t>
      </w:r>
      <w:r w:rsidR="00762E0E" w:rsidRPr="00414C27">
        <w:t>s</w:t>
      </w:r>
      <w:r w:rsidR="00E06931" w:rsidRPr="00414C27">
        <w:t xml:space="preserve">  </w:t>
      </w:r>
      <w:r w:rsidRPr="00414C27">
        <w:rPr>
          <w:i/>
        </w:rPr>
        <w:t>[</w:t>
      </w:r>
      <w:r w:rsidRPr="00414C27">
        <w:rPr>
          <w:i/>
          <w:lang w:eastAsia="ar-SA"/>
        </w:rPr>
        <w:t>elektroniskais paraksts]</w:t>
      </w:r>
      <w:r w:rsidRPr="00414C27">
        <w:rPr>
          <w:i/>
          <w:lang w:eastAsia="ar-SA"/>
        </w:rPr>
        <w:tab/>
      </w:r>
      <w:proofErr w:type="spellStart"/>
      <w:r w:rsidR="00414C27">
        <w:t>G.Pipurs</w:t>
      </w:r>
      <w:proofErr w:type="spellEnd"/>
    </w:p>
    <w:p w14:paraId="28557EC5" w14:textId="77777777" w:rsidR="005A27A3" w:rsidRPr="00414C27" w:rsidRDefault="005A27A3" w:rsidP="00414C27">
      <w:pPr>
        <w:tabs>
          <w:tab w:val="left" w:pos="4820"/>
        </w:tabs>
        <w:jc w:val="both"/>
        <w:rPr>
          <w:i/>
        </w:rPr>
      </w:pPr>
    </w:p>
    <w:p w14:paraId="0E1CFFD4" w14:textId="77777777" w:rsidR="005A27A3" w:rsidRPr="00414C27" w:rsidRDefault="005A27A3" w:rsidP="00414C27">
      <w:pPr>
        <w:tabs>
          <w:tab w:val="left" w:pos="4820"/>
        </w:tabs>
        <w:jc w:val="both"/>
        <w:rPr>
          <w:i/>
        </w:rPr>
      </w:pPr>
    </w:p>
    <w:p w14:paraId="52C53AF2" w14:textId="77777777" w:rsidR="005A27A3" w:rsidRPr="00414C27" w:rsidRDefault="005A27A3" w:rsidP="00414C27">
      <w:pPr>
        <w:tabs>
          <w:tab w:val="left" w:pos="4820"/>
        </w:tabs>
        <w:jc w:val="both"/>
        <w:rPr>
          <w:i/>
        </w:rPr>
      </w:pPr>
    </w:p>
    <w:p w14:paraId="1F4F3074" w14:textId="2088E871" w:rsidR="00922C78" w:rsidRPr="00414C27" w:rsidRDefault="00FD1D26" w:rsidP="00414C27">
      <w:pPr>
        <w:tabs>
          <w:tab w:val="left" w:pos="4820"/>
        </w:tabs>
        <w:jc w:val="both"/>
        <w:rPr>
          <w:i/>
        </w:rPr>
      </w:pPr>
      <w:r w:rsidRPr="00414C27">
        <w:rPr>
          <w:i/>
        </w:rPr>
        <w:t>Pipurs</w:t>
      </w:r>
      <w:r w:rsidR="003D31DF" w:rsidRPr="00414C27">
        <w:rPr>
          <w:i/>
        </w:rPr>
        <w:t xml:space="preserve"> </w:t>
      </w:r>
      <w:r w:rsidR="003D31DF" w:rsidRPr="00414C27">
        <w:rPr>
          <w:rStyle w:val="fieldvalue"/>
          <w:i/>
        </w:rPr>
        <w:t>6300</w:t>
      </w:r>
      <w:r w:rsidRPr="00414C27">
        <w:rPr>
          <w:rStyle w:val="fieldvalue"/>
          <w:i/>
        </w:rPr>
        <w:t>5584</w:t>
      </w:r>
    </w:p>
    <w:p w14:paraId="42023447" w14:textId="48B00957" w:rsidR="000724F6" w:rsidRPr="00414C27" w:rsidRDefault="00FD1D26" w:rsidP="00414C27">
      <w:pPr>
        <w:tabs>
          <w:tab w:val="left" w:pos="4820"/>
        </w:tabs>
        <w:jc w:val="both"/>
        <w:rPr>
          <w:rStyle w:val="Hyperlink"/>
          <w:i/>
          <w:color w:val="EE0000"/>
          <w:u w:val="none"/>
        </w:rPr>
      </w:pPr>
      <w:hyperlink r:id="rId9" w:history="1">
        <w:r w:rsidRPr="00414C27">
          <w:rPr>
            <w:rStyle w:val="Hyperlink"/>
            <w:i/>
          </w:rPr>
          <w:t>guntars.pipurs@jelgava.lv</w:t>
        </w:r>
      </w:hyperlink>
    </w:p>
    <w:sectPr w:rsidR="000724F6" w:rsidRPr="00414C27" w:rsidSect="0043493F">
      <w:footerReference w:type="default" r:id="rId10"/>
      <w:headerReference w:type="first" r:id="rId11"/>
      <w:footerReference w:type="firs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245E" w14:textId="77777777" w:rsidR="000B23AA" w:rsidRDefault="000B23AA">
      <w:r>
        <w:separator/>
      </w:r>
    </w:p>
  </w:endnote>
  <w:endnote w:type="continuationSeparator" w:id="0">
    <w:p w14:paraId="5184587A" w14:textId="77777777" w:rsidR="000B23AA" w:rsidRDefault="000B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26149"/>
      <w:docPartObj>
        <w:docPartGallery w:val="Page Numbers (Bottom of Page)"/>
        <w:docPartUnique/>
      </w:docPartObj>
    </w:sdtPr>
    <w:sdtEndPr>
      <w:rPr>
        <w:noProof/>
      </w:rPr>
    </w:sdtEndPr>
    <w:sdtContent>
      <w:p w14:paraId="523612A4" w14:textId="77777777" w:rsidR="007F7071" w:rsidRDefault="007F7071" w:rsidP="007F7071">
        <w:pPr>
          <w:pStyle w:val="Footer"/>
          <w:jc w:val="right"/>
        </w:pPr>
        <w:r>
          <w:fldChar w:fldCharType="begin"/>
        </w:r>
        <w:r>
          <w:instrText xml:space="preserve"> PAGE   \* MERGEFORMAT </w:instrText>
        </w:r>
        <w:r>
          <w:fldChar w:fldCharType="separate"/>
        </w:r>
        <w:r w:rsidR="0017666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903A"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9352" w14:textId="77777777" w:rsidR="000B23AA" w:rsidRDefault="000B23AA">
      <w:r>
        <w:separator/>
      </w:r>
    </w:p>
  </w:footnote>
  <w:footnote w:type="continuationSeparator" w:id="0">
    <w:p w14:paraId="2EAD95E7" w14:textId="77777777" w:rsidR="000B23AA" w:rsidRDefault="000B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9490" w14:textId="77777777" w:rsidR="00DC3DC9" w:rsidRDefault="0043493F" w:rsidP="00DC3DC9">
    <w:pPr>
      <w:pStyle w:val="Header"/>
      <w:jc w:val="center"/>
      <w:rPr>
        <w:rFonts w:ascii="Arial" w:hAnsi="Arial"/>
        <w:b/>
        <w:sz w:val="28"/>
      </w:rPr>
    </w:pPr>
    <w:r w:rsidRPr="00620962">
      <w:rPr>
        <w:rFonts w:ascii="Arial" w:hAnsi="Arial"/>
        <w:b/>
        <w:noProof/>
        <w:sz w:val="28"/>
        <w:lang w:val="en-GB" w:eastAsia="en-GB"/>
      </w:rPr>
      <w:drawing>
        <wp:inline distT="0" distB="0" distL="0" distR="0" wp14:anchorId="34C04925" wp14:editId="4FC2D201">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09164915" w14:textId="77777777" w:rsidR="00DC3DC9" w:rsidRPr="002433F7" w:rsidRDefault="00DC3DC9" w:rsidP="00DC3DC9">
    <w:pPr>
      <w:pStyle w:val="Header"/>
      <w:jc w:val="center"/>
      <w:rPr>
        <w:rFonts w:ascii="Arial" w:hAnsi="Arial"/>
        <w:b/>
        <w:sz w:val="26"/>
        <w:szCs w:val="26"/>
      </w:rPr>
    </w:pPr>
    <w:r w:rsidRPr="002433F7">
      <w:rPr>
        <w:rFonts w:ascii="Arial" w:hAnsi="Arial"/>
        <w:b/>
        <w:sz w:val="26"/>
        <w:szCs w:val="26"/>
      </w:rPr>
      <w:t>Latvijas Republika</w:t>
    </w:r>
  </w:p>
  <w:p w14:paraId="36FE6C58" w14:textId="77777777" w:rsidR="00DC3DC9" w:rsidRPr="002433F7" w:rsidRDefault="00DC3DC9" w:rsidP="00DC3DC9">
    <w:pPr>
      <w:pStyle w:val="Header"/>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proofErr w:type="spellStart"/>
    <w:r w:rsidR="0043493F">
      <w:rPr>
        <w:rFonts w:ascii="Arial" w:hAnsi="Arial"/>
        <w:b/>
        <w:sz w:val="46"/>
        <w:szCs w:val="46"/>
      </w:rPr>
      <w:t>valsts</w:t>
    </w:r>
    <w:r w:rsidR="00AE67F0" w:rsidRPr="002433F7">
      <w:rPr>
        <w:rFonts w:ascii="Arial" w:hAnsi="Arial"/>
        <w:b/>
        <w:sz w:val="46"/>
        <w:szCs w:val="46"/>
      </w:rPr>
      <w:t>pilsētas</w:t>
    </w:r>
    <w:proofErr w:type="spellEnd"/>
    <w:r w:rsidR="00AE67F0" w:rsidRPr="002433F7">
      <w:rPr>
        <w:rFonts w:ascii="Arial" w:hAnsi="Arial"/>
        <w:b/>
        <w:sz w:val="46"/>
        <w:szCs w:val="46"/>
      </w:rPr>
      <w:t xml:space="preserve"> </w:t>
    </w:r>
    <w:r w:rsidR="00AC67EE">
      <w:rPr>
        <w:rFonts w:ascii="Arial" w:hAnsi="Arial"/>
        <w:b/>
        <w:sz w:val="46"/>
        <w:szCs w:val="46"/>
      </w:rPr>
      <w:t>pašvaldība</w:t>
    </w:r>
    <w:r w:rsidRPr="002433F7">
      <w:rPr>
        <w:rFonts w:ascii="Arial" w:hAnsi="Arial"/>
        <w:b/>
        <w:sz w:val="46"/>
        <w:szCs w:val="46"/>
      </w:rPr>
      <w:t xml:space="preserve"> </w:t>
    </w:r>
  </w:p>
  <w:p w14:paraId="598F2AE8" w14:textId="77777777" w:rsidR="00DC3DC9" w:rsidRDefault="00DC3DC9" w:rsidP="00DC3DC9">
    <w:pPr>
      <w:pStyle w:val="Header"/>
      <w:ind w:left="-284" w:right="-716" w:hanging="142"/>
      <w:jc w:val="center"/>
      <w:rPr>
        <w:rFonts w:ascii="Arial" w:hAnsi="Arial"/>
        <w:sz w:val="10"/>
      </w:rPr>
    </w:pPr>
  </w:p>
  <w:p w14:paraId="646DF64C" w14:textId="77777777" w:rsidR="00271E95" w:rsidRPr="00271E95" w:rsidRDefault="00271E95" w:rsidP="00026F7F">
    <w:pPr>
      <w:pStyle w:val="Header"/>
      <w:tabs>
        <w:tab w:val="left" w:pos="0"/>
      </w:tabs>
      <w:jc w:val="center"/>
      <w:rPr>
        <w:rFonts w:ascii="Arial" w:hAnsi="Arial"/>
        <w:sz w:val="17"/>
        <w:szCs w:val="17"/>
      </w:rPr>
    </w:pPr>
    <w:proofErr w:type="spellStart"/>
    <w:r w:rsidRPr="00271E95">
      <w:rPr>
        <w:rFonts w:ascii="Arial" w:hAnsi="Arial"/>
        <w:sz w:val="17"/>
        <w:szCs w:val="17"/>
      </w:rPr>
      <w:t>Reģ.Nr</w:t>
    </w:r>
    <w:proofErr w:type="spellEnd"/>
    <w:r w:rsidRPr="00271E95">
      <w:rPr>
        <w:rFonts w:ascii="Arial" w:hAnsi="Arial"/>
        <w:sz w:val="17"/>
        <w:szCs w:val="17"/>
      </w:rPr>
      <w:t>.</w:t>
    </w:r>
    <w:r w:rsidR="00E01682" w:rsidRPr="00E01682">
      <w:rPr>
        <w:rFonts w:ascii="Arial" w:hAnsi="Arial"/>
        <w:sz w:val="17"/>
        <w:szCs w:val="17"/>
      </w:rPr>
      <w:t xml:space="preserve"> 40900039904</w:t>
    </w:r>
    <w:r w:rsidRPr="00271E95">
      <w:rPr>
        <w:rFonts w:ascii="Arial" w:hAnsi="Arial"/>
        <w:sz w:val="17"/>
        <w:szCs w:val="17"/>
      </w:rPr>
      <w:t xml:space="preserve">, Lielā iela 11, Jelgava, LV-3001, tālrunis: 63005531, 63005538, e-pasts: </w:t>
    </w:r>
    <w:r w:rsidR="000770DD">
      <w:rPr>
        <w:rFonts w:ascii="Arial" w:hAnsi="Arial"/>
        <w:sz w:val="17"/>
        <w:szCs w:val="17"/>
      </w:rPr>
      <w:t>pasts@</w:t>
    </w:r>
    <w:r w:rsidRPr="00271E95">
      <w:rPr>
        <w:rFonts w:ascii="Arial" w:hAnsi="Arial"/>
        <w:sz w:val="17"/>
        <w:szCs w:val="17"/>
      </w:rPr>
      <w:t>jelgava.lv</w:t>
    </w:r>
  </w:p>
  <w:p w14:paraId="698EB0A7" w14:textId="77777777" w:rsidR="00DC3DC9" w:rsidRPr="002433F7" w:rsidRDefault="00DC3D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A9C"/>
    <w:multiLevelType w:val="hybridMultilevel"/>
    <w:tmpl w:val="72FC9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F44D2"/>
    <w:multiLevelType w:val="hybridMultilevel"/>
    <w:tmpl w:val="E974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5CA2"/>
    <w:multiLevelType w:val="hybridMultilevel"/>
    <w:tmpl w:val="35EAE2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5A22C91"/>
    <w:multiLevelType w:val="hybridMultilevel"/>
    <w:tmpl w:val="FD9E200C"/>
    <w:lvl w:ilvl="0" w:tplc="A74A4D4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344C5"/>
    <w:multiLevelType w:val="hybridMultilevel"/>
    <w:tmpl w:val="101EC3E2"/>
    <w:lvl w:ilvl="0" w:tplc="A1E2FEE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6549E9"/>
    <w:multiLevelType w:val="multilevel"/>
    <w:tmpl w:val="A7366D16"/>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val="0"/>
        <w:i/>
        <w:iCs w:val="0"/>
        <w:sz w:val="24"/>
        <w:szCs w:val="24"/>
      </w:rPr>
    </w:lvl>
    <w:lvl w:ilvl="2">
      <w:start w:val="1"/>
      <w:numFmt w:val="decimal"/>
      <w:lvlText w:val="%1.%2.%3."/>
      <w:lvlJc w:val="left"/>
      <w:pPr>
        <w:ind w:left="1224" w:hanging="504"/>
      </w:pPr>
      <w:rPr>
        <w:b w:val="0"/>
        <w:i/>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6" w15:restartNumberingAfterBreak="0">
    <w:nsid w:val="3DF100D3"/>
    <w:multiLevelType w:val="multilevel"/>
    <w:tmpl w:val="7F8CB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D48FE"/>
    <w:multiLevelType w:val="hybridMultilevel"/>
    <w:tmpl w:val="F83E2902"/>
    <w:lvl w:ilvl="0" w:tplc="04260017">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8" w15:restartNumberingAfterBreak="0">
    <w:nsid w:val="458D7265"/>
    <w:multiLevelType w:val="hybridMultilevel"/>
    <w:tmpl w:val="C11E4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9A3495"/>
    <w:multiLevelType w:val="hybridMultilevel"/>
    <w:tmpl w:val="3CDE8ABE"/>
    <w:lvl w:ilvl="0" w:tplc="077C8A24">
      <w:start w:val="1"/>
      <w:numFmt w:val="decimal"/>
      <w:lvlText w:val="%1."/>
      <w:lvlJc w:val="left"/>
      <w:pPr>
        <w:ind w:left="786" w:hanging="360"/>
      </w:pPr>
      <w:rPr>
        <w:rFonts w:ascii="Times New Roman" w:hAnsi="Times New Roman" w:cs="Times New Roman" w:hint="default"/>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5F644723"/>
    <w:multiLevelType w:val="hybridMultilevel"/>
    <w:tmpl w:val="90E4EE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E921E9"/>
    <w:multiLevelType w:val="hybridMultilevel"/>
    <w:tmpl w:val="60063916"/>
    <w:lvl w:ilvl="0" w:tplc="A9FCB10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266384">
    <w:abstractNumId w:val="2"/>
  </w:num>
  <w:num w:numId="2" w16cid:durableId="1615361784">
    <w:abstractNumId w:val="7"/>
  </w:num>
  <w:num w:numId="3" w16cid:durableId="1919292930">
    <w:abstractNumId w:val="8"/>
  </w:num>
  <w:num w:numId="4" w16cid:durableId="1430198587">
    <w:abstractNumId w:val="10"/>
  </w:num>
  <w:num w:numId="5" w16cid:durableId="1585143902">
    <w:abstractNumId w:val="1"/>
  </w:num>
  <w:num w:numId="6" w16cid:durableId="230163468">
    <w:abstractNumId w:val="11"/>
  </w:num>
  <w:num w:numId="7" w16cid:durableId="426196452">
    <w:abstractNumId w:val="0"/>
  </w:num>
  <w:num w:numId="8" w16cid:durableId="539782942">
    <w:abstractNumId w:val="3"/>
  </w:num>
  <w:num w:numId="9" w16cid:durableId="1742603115">
    <w:abstractNumId w:val="5"/>
  </w:num>
  <w:num w:numId="10" w16cid:durableId="2133202588">
    <w:abstractNumId w:val="9"/>
  </w:num>
  <w:num w:numId="11" w16cid:durableId="1774089616">
    <w:abstractNumId w:val="6"/>
  </w:num>
  <w:num w:numId="12" w16cid:durableId="1176698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4D"/>
    <w:rsid w:val="0000126E"/>
    <w:rsid w:val="0000322A"/>
    <w:rsid w:val="00014C5A"/>
    <w:rsid w:val="000151B2"/>
    <w:rsid w:val="00015FB4"/>
    <w:rsid w:val="000218B8"/>
    <w:rsid w:val="0002190A"/>
    <w:rsid w:val="000240C7"/>
    <w:rsid w:val="00024B09"/>
    <w:rsid w:val="000269C6"/>
    <w:rsid w:val="00026F7F"/>
    <w:rsid w:val="00027A32"/>
    <w:rsid w:val="00035469"/>
    <w:rsid w:val="00036A57"/>
    <w:rsid w:val="000404E5"/>
    <w:rsid w:val="00040D7A"/>
    <w:rsid w:val="00041E06"/>
    <w:rsid w:val="00042C47"/>
    <w:rsid w:val="00044576"/>
    <w:rsid w:val="00051D54"/>
    <w:rsid w:val="00056903"/>
    <w:rsid w:val="0005753C"/>
    <w:rsid w:val="00057AE3"/>
    <w:rsid w:val="0006126B"/>
    <w:rsid w:val="00061A8D"/>
    <w:rsid w:val="0006733B"/>
    <w:rsid w:val="00071E69"/>
    <w:rsid w:val="000724F6"/>
    <w:rsid w:val="00072C7C"/>
    <w:rsid w:val="00073372"/>
    <w:rsid w:val="0007363D"/>
    <w:rsid w:val="00076EF0"/>
    <w:rsid w:val="000770DD"/>
    <w:rsid w:val="00077E00"/>
    <w:rsid w:val="00084FE3"/>
    <w:rsid w:val="000930ED"/>
    <w:rsid w:val="000953DD"/>
    <w:rsid w:val="00096A8A"/>
    <w:rsid w:val="000A1B7A"/>
    <w:rsid w:val="000A3679"/>
    <w:rsid w:val="000A4C6F"/>
    <w:rsid w:val="000B23AA"/>
    <w:rsid w:val="000B2463"/>
    <w:rsid w:val="000B5118"/>
    <w:rsid w:val="000B7F42"/>
    <w:rsid w:val="000C10E0"/>
    <w:rsid w:val="000C3250"/>
    <w:rsid w:val="000C7E18"/>
    <w:rsid w:val="000D552E"/>
    <w:rsid w:val="000D571A"/>
    <w:rsid w:val="000D7AF4"/>
    <w:rsid w:val="000E1743"/>
    <w:rsid w:val="000E1785"/>
    <w:rsid w:val="000E72FE"/>
    <w:rsid w:val="000F18DC"/>
    <w:rsid w:val="000F271B"/>
    <w:rsid w:val="000F3978"/>
    <w:rsid w:val="000F5C18"/>
    <w:rsid w:val="00110FDD"/>
    <w:rsid w:val="0011511D"/>
    <w:rsid w:val="00115940"/>
    <w:rsid w:val="00121AF3"/>
    <w:rsid w:val="00121C08"/>
    <w:rsid w:val="0012582A"/>
    <w:rsid w:val="001305B8"/>
    <w:rsid w:val="00130F2D"/>
    <w:rsid w:val="00131987"/>
    <w:rsid w:val="001336B5"/>
    <w:rsid w:val="00145B9B"/>
    <w:rsid w:val="00146A66"/>
    <w:rsid w:val="00151D5F"/>
    <w:rsid w:val="001601BA"/>
    <w:rsid w:val="0016448B"/>
    <w:rsid w:val="00174C3A"/>
    <w:rsid w:val="00175325"/>
    <w:rsid w:val="00176664"/>
    <w:rsid w:val="00177010"/>
    <w:rsid w:val="00186847"/>
    <w:rsid w:val="00197AF9"/>
    <w:rsid w:val="001A089B"/>
    <w:rsid w:val="001A48E6"/>
    <w:rsid w:val="001A60D5"/>
    <w:rsid w:val="001B142A"/>
    <w:rsid w:val="001B267D"/>
    <w:rsid w:val="001C368F"/>
    <w:rsid w:val="001D1FDE"/>
    <w:rsid w:val="001D3CB6"/>
    <w:rsid w:val="001D4C00"/>
    <w:rsid w:val="001D7A46"/>
    <w:rsid w:val="001E00EB"/>
    <w:rsid w:val="001E12E4"/>
    <w:rsid w:val="001E653E"/>
    <w:rsid w:val="001E73B2"/>
    <w:rsid w:val="001F2381"/>
    <w:rsid w:val="001F36E6"/>
    <w:rsid w:val="002022D5"/>
    <w:rsid w:val="002116B2"/>
    <w:rsid w:val="00221B61"/>
    <w:rsid w:val="00222A3E"/>
    <w:rsid w:val="00225B9F"/>
    <w:rsid w:val="00227A66"/>
    <w:rsid w:val="002371BD"/>
    <w:rsid w:val="002422B7"/>
    <w:rsid w:val="002433F7"/>
    <w:rsid w:val="002439A6"/>
    <w:rsid w:val="002452B4"/>
    <w:rsid w:val="0024787F"/>
    <w:rsid w:val="0026038A"/>
    <w:rsid w:val="00261E7E"/>
    <w:rsid w:val="00270E9D"/>
    <w:rsid w:val="00271948"/>
    <w:rsid w:val="00271E95"/>
    <w:rsid w:val="002741A0"/>
    <w:rsid w:val="00275F47"/>
    <w:rsid w:val="002762D6"/>
    <w:rsid w:val="00286655"/>
    <w:rsid w:val="00292118"/>
    <w:rsid w:val="00292DA9"/>
    <w:rsid w:val="002961F3"/>
    <w:rsid w:val="00296D85"/>
    <w:rsid w:val="002A076E"/>
    <w:rsid w:val="002A4A5A"/>
    <w:rsid w:val="002A645A"/>
    <w:rsid w:val="002C059B"/>
    <w:rsid w:val="002C294A"/>
    <w:rsid w:val="002C2CD5"/>
    <w:rsid w:val="002D1B6A"/>
    <w:rsid w:val="002D6C67"/>
    <w:rsid w:val="002D7E48"/>
    <w:rsid w:val="002E581A"/>
    <w:rsid w:val="002E6A75"/>
    <w:rsid w:val="002E7020"/>
    <w:rsid w:val="00301330"/>
    <w:rsid w:val="003020CE"/>
    <w:rsid w:val="003023EF"/>
    <w:rsid w:val="003064D2"/>
    <w:rsid w:val="0031146D"/>
    <w:rsid w:val="00311921"/>
    <w:rsid w:val="00312F0E"/>
    <w:rsid w:val="00316B90"/>
    <w:rsid w:val="00316EAD"/>
    <w:rsid w:val="0031706C"/>
    <w:rsid w:val="00320A22"/>
    <w:rsid w:val="00321938"/>
    <w:rsid w:val="00345DA2"/>
    <w:rsid w:val="00346760"/>
    <w:rsid w:val="00347265"/>
    <w:rsid w:val="00347E30"/>
    <w:rsid w:val="003506C8"/>
    <w:rsid w:val="00352604"/>
    <w:rsid w:val="00352757"/>
    <w:rsid w:val="00354D7A"/>
    <w:rsid w:val="00361A74"/>
    <w:rsid w:val="00367473"/>
    <w:rsid w:val="0037498F"/>
    <w:rsid w:val="00381A22"/>
    <w:rsid w:val="00381B7E"/>
    <w:rsid w:val="00384421"/>
    <w:rsid w:val="00391E1B"/>
    <w:rsid w:val="00395DAE"/>
    <w:rsid w:val="00397210"/>
    <w:rsid w:val="0039762F"/>
    <w:rsid w:val="003A22FF"/>
    <w:rsid w:val="003A352D"/>
    <w:rsid w:val="003A7997"/>
    <w:rsid w:val="003B02AC"/>
    <w:rsid w:val="003B489F"/>
    <w:rsid w:val="003B6DF0"/>
    <w:rsid w:val="003C045D"/>
    <w:rsid w:val="003D0189"/>
    <w:rsid w:val="003D0BC0"/>
    <w:rsid w:val="003D2CA5"/>
    <w:rsid w:val="003D31DF"/>
    <w:rsid w:val="003D4752"/>
    <w:rsid w:val="003E104D"/>
    <w:rsid w:val="003E31C8"/>
    <w:rsid w:val="003E31DB"/>
    <w:rsid w:val="003E3578"/>
    <w:rsid w:val="003E69A3"/>
    <w:rsid w:val="003E7857"/>
    <w:rsid w:val="003F05D4"/>
    <w:rsid w:val="003F111D"/>
    <w:rsid w:val="003F1889"/>
    <w:rsid w:val="003F293D"/>
    <w:rsid w:val="003F2A19"/>
    <w:rsid w:val="003F47D3"/>
    <w:rsid w:val="003F5CED"/>
    <w:rsid w:val="00407B4C"/>
    <w:rsid w:val="004112DA"/>
    <w:rsid w:val="00412619"/>
    <w:rsid w:val="00414C27"/>
    <w:rsid w:val="00415D5D"/>
    <w:rsid w:val="00425CA7"/>
    <w:rsid w:val="004315D7"/>
    <w:rsid w:val="0043265C"/>
    <w:rsid w:val="0043493F"/>
    <w:rsid w:val="00435E6F"/>
    <w:rsid w:val="00436CD1"/>
    <w:rsid w:val="004375D1"/>
    <w:rsid w:val="0044629A"/>
    <w:rsid w:val="0045121F"/>
    <w:rsid w:val="004545DE"/>
    <w:rsid w:val="00456791"/>
    <w:rsid w:val="00457E48"/>
    <w:rsid w:val="004646DD"/>
    <w:rsid w:val="004650CD"/>
    <w:rsid w:val="004728CB"/>
    <w:rsid w:val="004759A5"/>
    <w:rsid w:val="00476E8A"/>
    <w:rsid w:val="0047750F"/>
    <w:rsid w:val="0049179F"/>
    <w:rsid w:val="00494806"/>
    <w:rsid w:val="00495637"/>
    <w:rsid w:val="00495ABC"/>
    <w:rsid w:val="00497738"/>
    <w:rsid w:val="004A563B"/>
    <w:rsid w:val="004A68F3"/>
    <w:rsid w:val="004A7DB7"/>
    <w:rsid w:val="004B10D6"/>
    <w:rsid w:val="004B136F"/>
    <w:rsid w:val="004B4D16"/>
    <w:rsid w:val="004B561A"/>
    <w:rsid w:val="004B633F"/>
    <w:rsid w:val="004B64A5"/>
    <w:rsid w:val="004B6696"/>
    <w:rsid w:val="004C2B8D"/>
    <w:rsid w:val="004C57A3"/>
    <w:rsid w:val="004D2B2D"/>
    <w:rsid w:val="004D4954"/>
    <w:rsid w:val="004D5890"/>
    <w:rsid w:val="004E04FE"/>
    <w:rsid w:val="004E4B5C"/>
    <w:rsid w:val="004E6B99"/>
    <w:rsid w:val="004E7D7D"/>
    <w:rsid w:val="004F2BB1"/>
    <w:rsid w:val="00506E09"/>
    <w:rsid w:val="0051122D"/>
    <w:rsid w:val="005116B7"/>
    <w:rsid w:val="0051375E"/>
    <w:rsid w:val="005157D2"/>
    <w:rsid w:val="00515EDC"/>
    <w:rsid w:val="00517C08"/>
    <w:rsid w:val="005271E4"/>
    <w:rsid w:val="00535DB8"/>
    <w:rsid w:val="00552E1B"/>
    <w:rsid w:val="00555353"/>
    <w:rsid w:val="0056176B"/>
    <w:rsid w:val="00565D91"/>
    <w:rsid w:val="00570207"/>
    <w:rsid w:val="00572989"/>
    <w:rsid w:val="00575491"/>
    <w:rsid w:val="00582868"/>
    <w:rsid w:val="00584775"/>
    <w:rsid w:val="0058596D"/>
    <w:rsid w:val="00586525"/>
    <w:rsid w:val="0059136D"/>
    <w:rsid w:val="00591DAB"/>
    <w:rsid w:val="0059324C"/>
    <w:rsid w:val="005942AB"/>
    <w:rsid w:val="005A27A3"/>
    <w:rsid w:val="005A6F8B"/>
    <w:rsid w:val="005B2700"/>
    <w:rsid w:val="005B447A"/>
    <w:rsid w:val="005B69C3"/>
    <w:rsid w:val="005B6F7B"/>
    <w:rsid w:val="005C2815"/>
    <w:rsid w:val="005E3B17"/>
    <w:rsid w:val="005E5FBB"/>
    <w:rsid w:val="005E7931"/>
    <w:rsid w:val="00603998"/>
    <w:rsid w:val="00607677"/>
    <w:rsid w:val="00611AA9"/>
    <w:rsid w:val="00614DF3"/>
    <w:rsid w:val="006178C6"/>
    <w:rsid w:val="00620962"/>
    <w:rsid w:val="00641750"/>
    <w:rsid w:val="00646195"/>
    <w:rsid w:val="00655B11"/>
    <w:rsid w:val="00657D22"/>
    <w:rsid w:val="00661451"/>
    <w:rsid w:val="00662E1C"/>
    <w:rsid w:val="00662E47"/>
    <w:rsid w:val="00663B26"/>
    <w:rsid w:val="006722A6"/>
    <w:rsid w:val="00672F86"/>
    <w:rsid w:val="00674108"/>
    <w:rsid w:val="0067416D"/>
    <w:rsid w:val="00677EDD"/>
    <w:rsid w:val="00680796"/>
    <w:rsid w:val="00684D07"/>
    <w:rsid w:val="0069566E"/>
    <w:rsid w:val="006968DA"/>
    <w:rsid w:val="00697691"/>
    <w:rsid w:val="006A33D1"/>
    <w:rsid w:val="006A3426"/>
    <w:rsid w:val="006A4C73"/>
    <w:rsid w:val="006A5405"/>
    <w:rsid w:val="006B26FC"/>
    <w:rsid w:val="006B6BD5"/>
    <w:rsid w:val="006C1979"/>
    <w:rsid w:val="006C45DA"/>
    <w:rsid w:val="006C6969"/>
    <w:rsid w:val="006E01A9"/>
    <w:rsid w:val="006E075E"/>
    <w:rsid w:val="006F1DB6"/>
    <w:rsid w:val="006F274E"/>
    <w:rsid w:val="006F32F3"/>
    <w:rsid w:val="006F6D2D"/>
    <w:rsid w:val="006F7579"/>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1A7"/>
    <w:rsid w:val="0074533C"/>
    <w:rsid w:val="00746696"/>
    <w:rsid w:val="00753BD8"/>
    <w:rsid w:val="00755B20"/>
    <w:rsid w:val="00755C12"/>
    <w:rsid w:val="00756C20"/>
    <w:rsid w:val="00762192"/>
    <w:rsid w:val="00762E0E"/>
    <w:rsid w:val="00762F94"/>
    <w:rsid w:val="00767F73"/>
    <w:rsid w:val="00772687"/>
    <w:rsid w:val="0077290B"/>
    <w:rsid w:val="00781165"/>
    <w:rsid w:val="007830BC"/>
    <w:rsid w:val="00786521"/>
    <w:rsid w:val="007A35BC"/>
    <w:rsid w:val="007A35D4"/>
    <w:rsid w:val="007A56CF"/>
    <w:rsid w:val="007A690E"/>
    <w:rsid w:val="007B3902"/>
    <w:rsid w:val="007C2BD6"/>
    <w:rsid w:val="007C4636"/>
    <w:rsid w:val="007C4A48"/>
    <w:rsid w:val="007D192A"/>
    <w:rsid w:val="007D4389"/>
    <w:rsid w:val="007E3277"/>
    <w:rsid w:val="007E5714"/>
    <w:rsid w:val="007F2596"/>
    <w:rsid w:val="007F33B6"/>
    <w:rsid w:val="007F7071"/>
    <w:rsid w:val="008055D8"/>
    <w:rsid w:val="00815500"/>
    <w:rsid w:val="008208AD"/>
    <w:rsid w:val="00822D0E"/>
    <w:rsid w:val="00823D36"/>
    <w:rsid w:val="00824E44"/>
    <w:rsid w:val="0082704D"/>
    <w:rsid w:val="00841461"/>
    <w:rsid w:val="008475BF"/>
    <w:rsid w:val="00850338"/>
    <w:rsid w:val="008509F3"/>
    <w:rsid w:val="008532BF"/>
    <w:rsid w:val="00861CD2"/>
    <w:rsid w:val="00865E29"/>
    <w:rsid w:val="008752FF"/>
    <w:rsid w:val="008802B8"/>
    <w:rsid w:val="0088273D"/>
    <w:rsid w:val="008874A7"/>
    <w:rsid w:val="00887870"/>
    <w:rsid w:val="00887B59"/>
    <w:rsid w:val="008970AF"/>
    <w:rsid w:val="008A203F"/>
    <w:rsid w:val="008B3DD9"/>
    <w:rsid w:val="008B6929"/>
    <w:rsid w:val="008C1253"/>
    <w:rsid w:val="008C3EA5"/>
    <w:rsid w:val="008C434D"/>
    <w:rsid w:val="008C7FFD"/>
    <w:rsid w:val="008D39CA"/>
    <w:rsid w:val="008E0A53"/>
    <w:rsid w:val="008E3D2F"/>
    <w:rsid w:val="008F01D6"/>
    <w:rsid w:val="009005CD"/>
    <w:rsid w:val="00901CF1"/>
    <w:rsid w:val="00905789"/>
    <w:rsid w:val="00906C6A"/>
    <w:rsid w:val="00910018"/>
    <w:rsid w:val="009118B0"/>
    <w:rsid w:val="00912C7E"/>
    <w:rsid w:val="00913F82"/>
    <w:rsid w:val="00917914"/>
    <w:rsid w:val="00922C78"/>
    <w:rsid w:val="00937211"/>
    <w:rsid w:val="0094367D"/>
    <w:rsid w:val="0094623C"/>
    <w:rsid w:val="0095309E"/>
    <w:rsid w:val="00957BE3"/>
    <w:rsid w:val="00960D5A"/>
    <w:rsid w:val="00963541"/>
    <w:rsid w:val="00964021"/>
    <w:rsid w:val="0096683E"/>
    <w:rsid w:val="00966C85"/>
    <w:rsid w:val="009748A8"/>
    <w:rsid w:val="0098698A"/>
    <w:rsid w:val="00986DF5"/>
    <w:rsid w:val="00992A03"/>
    <w:rsid w:val="009A4D5E"/>
    <w:rsid w:val="009A63E1"/>
    <w:rsid w:val="009B113C"/>
    <w:rsid w:val="009B2884"/>
    <w:rsid w:val="009B5D3C"/>
    <w:rsid w:val="009B5F19"/>
    <w:rsid w:val="009C3618"/>
    <w:rsid w:val="009C4989"/>
    <w:rsid w:val="009C5D95"/>
    <w:rsid w:val="009D2B88"/>
    <w:rsid w:val="009D2F7E"/>
    <w:rsid w:val="009D6A36"/>
    <w:rsid w:val="009D7646"/>
    <w:rsid w:val="009E7D25"/>
    <w:rsid w:val="00A02888"/>
    <w:rsid w:val="00A02E56"/>
    <w:rsid w:val="00A059FA"/>
    <w:rsid w:val="00A0711F"/>
    <w:rsid w:val="00A14FFE"/>
    <w:rsid w:val="00A20D56"/>
    <w:rsid w:val="00A24AEA"/>
    <w:rsid w:val="00A27720"/>
    <w:rsid w:val="00A2788C"/>
    <w:rsid w:val="00A30687"/>
    <w:rsid w:val="00A35E55"/>
    <w:rsid w:val="00A374CA"/>
    <w:rsid w:val="00A40CAD"/>
    <w:rsid w:val="00A4277C"/>
    <w:rsid w:val="00A45567"/>
    <w:rsid w:val="00A46B50"/>
    <w:rsid w:val="00A46C14"/>
    <w:rsid w:val="00A520E8"/>
    <w:rsid w:val="00A521CF"/>
    <w:rsid w:val="00A65CDD"/>
    <w:rsid w:val="00A67AD5"/>
    <w:rsid w:val="00A71E12"/>
    <w:rsid w:val="00A74F61"/>
    <w:rsid w:val="00A76AE7"/>
    <w:rsid w:val="00A77C91"/>
    <w:rsid w:val="00A802EC"/>
    <w:rsid w:val="00A81B12"/>
    <w:rsid w:val="00A96C95"/>
    <w:rsid w:val="00A97066"/>
    <w:rsid w:val="00AA2114"/>
    <w:rsid w:val="00AA56DE"/>
    <w:rsid w:val="00AA6396"/>
    <w:rsid w:val="00AB1493"/>
    <w:rsid w:val="00AB4562"/>
    <w:rsid w:val="00AC4A51"/>
    <w:rsid w:val="00AC533D"/>
    <w:rsid w:val="00AC67EE"/>
    <w:rsid w:val="00AD5378"/>
    <w:rsid w:val="00AD6A49"/>
    <w:rsid w:val="00AD7355"/>
    <w:rsid w:val="00AE3BA3"/>
    <w:rsid w:val="00AE67F0"/>
    <w:rsid w:val="00AE719C"/>
    <w:rsid w:val="00B00FF9"/>
    <w:rsid w:val="00B0241B"/>
    <w:rsid w:val="00B048ED"/>
    <w:rsid w:val="00B0634C"/>
    <w:rsid w:val="00B10F2F"/>
    <w:rsid w:val="00B24B0E"/>
    <w:rsid w:val="00B36152"/>
    <w:rsid w:val="00B43104"/>
    <w:rsid w:val="00B447A9"/>
    <w:rsid w:val="00B46546"/>
    <w:rsid w:val="00B46D97"/>
    <w:rsid w:val="00B51DA1"/>
    <w:rsid w:val="00B52082"/>
    <w:rsid w:val="00B52BD9"/>
    <w:rsid w:val="00B54815"/>
    <w:rsid w:val="00B625E1"/>
    <w:rsid w:val="00B62E89"/>
    <w:rsid w:val="00B6488D"/>
    <w:rsid w:val="00B66281"/>
    <w:rsid w:val="00B6797B"/>
    <w:rsid w:val="00B73142"/>
    <w:rsid w:val="00B7618F"/>
    <w:rsid w:val="00B81E75"/>
    <w:rsid w:val="00BA4303"/>
    <w:rsid w:val="00BA7515"/>
    <w:rsid w:val="00BB0266"/>
    <w:rsid w:val="00BB5166"/>
    <w:rsid w:val="00BC6F4B"/>
    <w:rsid w:val="00BD0C53"/>
    <w:rsid w:val="00BD6CE3"/>
    <w:rsid w:val="00BD7315"/>
    <w:rsid w:val="00BD7686"/>
    <w:rsid w:val="00BE1E78"/>
    <w:rsid w:val="00BF07A5"/>
    <w:rsid w:val="00BF0A66"/>
    <w:rsid w:val="00BF3111"/>
    <w:rsid w:val="00BF64B9"/>
    <w:rsid w:val="00C03F7D"/>
    <w:rsid w:val="00C04A34"/>
    <w:rsid w:val="00C0534C"/>
    <w:rsid w:val="00C11CA4"/>
    <w:rsid w:val="00C23AD7"/>
    <w:rsid w:val="00C3160B"/>
    <w:rsid w:val="00C3361A"/>
    <w:rsid w:val="00C34EBD"/>
    <w:rsid w:val="00C41D5F"/>
    <w:rsid w:val="00C43FE0"/>
    <w:rsid w:val="00C51F0A"/>
    <w:rsid w:val="00C531DA"/>
    <w:rsid w:val="00C546E0"/>
    <w:rsid w:val="00C67DAE"/>
    <w:rsid w:val="00C7055D"/>
    <w:rsid w:val="00C709B3"/>
    <w:rsid w:val="00C71D49"/>
    <w:rsid w:val="00C76DC2"/>
    <w:rsid w:val="00C83046"/>
    <w:rsid w:val="00C90ABC"/>
    <w:rsid w:val="00C95B1F"/>
    <w:rsid w:val="00C9657E"/>
    <w:rsid w:val="00C97CEE"/>
    <w:rsid w:val="00CA618B"/>
    <w:rsid w:val="00CB49D0"/>
    <w:rsid w:val="00CB575F"/>
    <w:rsid w:val="00CC0A1D"/>
    <w:rsid w:val="00CC1383"/>
    <w:rsid w:val="00CC54E8"/>
    <w:rsid w:val="00CC6BC7"/>
    <w:rsid w:val="00CC6C52"/>
    <w:rsid w:val="00CD3210"/>
    <w:rsid w:val="00CD35D6"/>
    <w:rsid w:val="00CD44B9"/>
    <w:rsid w:val="00CE3904"/>
    <w:rsid w:val="00CE58C1"/>
    <w:rsid w:val="00CF0994"/>
    <w:rsid w:val="00CF0D12"/>
    <w:rsid w:val="00CF1181"/>
    <w:rsid w:val="00CF3E6D"/>
    <w:rsid w:val="00CF5C3B"/>
    <w:rsid w:val="00D04ED4"/>
    <w:rsid w:val="00D10705"/>
    <w:rsid w:val="00D154FB"/>
    <w:rsid w:val="00D15A81"/>
    <w:rsid w:val="00D202AF"/>
    <w:rsid w:val="00D23BF2"/>
    <w:rsid w:val="00D32EBF"/>
    <w:rsid w:val="00D41811"/>
    <w:rsid w:val="00D41D89"/>
    <w:rsid w:val="00D47148"/>
    <w:rsid w:val="00D47CC6"/>
    <w:rsid w:val="00D54430"/>
    <w:rsid w:val="00D561AD"/>
    <w:rsid w:val="00D56FCA"/>
    <w:rsid w:val="00D56FD3"/>
    <w:rsid w:val="00D578F2"/>
    <w:rsid w:val="00D61E57"/>
    <w:rsid w:val="00D650A5"/>
    <w:rsid w:val="00D67F2D"/>
    <w:rsid w:val="00D731EF"/>
    <w:rsid w:val="00D76436"/>
    <w:rsid w:val="00D771FE"/>
    <w:rsid w:val="00D838F5"/>
    <w:rsid w:val="00D84417"/>
    <w:rsid w:val="00D87920"/>
    <w:rsid w:val="00D90CE6"/>
    <w:rsid w:val="00D9572C"/>
    <w:rsid w:val="00D97188"/>
    <w:rsid w:val="00D9794C"/>
    <w:rsid w:val="00DA2D26"/>
    <w:rsid w:val="00DB0D16"/>
    <w:rsid w:val="00DB7CB4"/>
    <w:rsid w:val="00DC1B5F"/>
    <w:rsid w:val="00DC264B"/>
    <w:rsid w:val="00DC3DC9"/>
    <w:rsid w:val="00DC78BC"/>
    <w:rsid w:val="00DD2118"/>
    <w:rsid w:val="00DD2278"/>
    <w:rsid w:val="00DD27F3"/>
    <w:rsid w:val="00DD52D0"/>
    <w:rsid w:val="00DE0D2E"/>
    <w:rsid w:val="00DE0E79"/>
    <w:rsid w:val="00DE148E"/>
    <w:rsid w:val="00DE724B"/>
    <w:rsid w:val="00DF21ED"/>
    <w:rsid w:val="00DF5A2F"/>
    <w:rsid w:val="00E011EF"/>
    <w:rsid w:val="00E01682"/>
    <w:rsid w:val="00E05350"/>
    <w:rsid w:val="00E06931"/>
    <w:rsid w:val="00E136DF"/>
    <w:rsid w:val="00E13D4C"/>
    <w:rsid w:val="00E142E9"/>
    <w:rsid w:val="00E3019D"/>
    <w:rsid w:val="00E3527B"/>
    <w:rsid w:val="00E37353"/>
    <w:rsid w:val="00E4090B"/>
    <w:rsid w:val="00E43564"/>
    <w:rsid w:val="00E51106"/>
    <w:rsid w:val="00E54E3E"/>
    <w:rsid w:val="00E5669D"/>
    <w:rsid w:val="00E57E52"/>
    <w:rsid w:val="00E63B57"/>
    <w:rsid w:val="00E6731C"/>
    <w:rsid w:val="00E71CCD"/>
    <w:rsid w:val="00E72233"/>
    <w:rsid w:val="00E722EC"/>
    <w:rsid w:val="00E741DF"/>
    <w:rsid w:val="00E81011"/>
    <w:rsid w:val="00E831B7"/>
    <w:rsid w:val="00E90579"/>
    <w:rsid w:val="00E9149F"/>
    <w:rsid w:val="00E92F62"/>
    <w:rsid w:val="00E963D0"/>
    <w:rsid w:val="00EA4FCB"/>
    <w:rsid w:val="00EB3500"/>
    <w:rsid w:val="00EB3EC6"/>
    <w:rsid w:val="00EB5F20"/>
    <w:rsid w:val="00EB6EB2"/>
    <w:rsid w:val="00EC003A"/>
    <w:rsid w:val="00EC4545"/>
    <w:rsid w:val="00EC6B0F"/>
    <w:rsid w:val="00EC78ED"/>
    <w:rsid w:val="00EC7BBC"/>
    <w:rsid w:val="00EE1A3C"/>
    <w:rsid w:val="00EE3C37"/>
    <w:rsid w:val="00EE5786"/>
    <w:rsid w:val="00EE5F14"/>
    <w:rsid w:val="00EF06B8"/>
    <w:rsid w:val="00F027E8"/>
    <w:rsid w:val="00F04AC1"/>
    <w:rsid w:val="00F106BF"/>
    <w:rsid w:val="00F15D74"/>
    <w:rsid w:val="00F1688A"/>
    <w:rsid w:val="00F172D7"/>
    <w:rsid w:val="00F17C41"/>
    <w:rsid w:val="00F210A9"/>
    <w:rsid w:val="00F25B38"/>
    <w:rsid w:val="00F26884"/>
    <w:rsid w:val="00F31229"/>
    <w:rsid w:val="00F3134D"/>
    <w:rsid w:val="00F33C8F"/>
    <w:rsid w:val="00F34EA3"/>
    <w:rsid w:val="00F35E76"/>
    <w:rsid w:val="00F41954"/>
    <w:rsid w:val="00F42F5F"/>
    <w:rsid w:val="00F547C9"/>
    <w:rsid w:val="00F54C98"/>
    <w:rsid w:val="00F56549"/>
    <w:rsid w:val="00F63B38"/>
    <w:rsid w:val="00F70A09"/>
    <w:rsid w:val="00F70B83"/>
    <w:rsid w:val="00F726CA"/>
    <w:rsid w:val="00F75032"/>
    <w:rsid w:val="00F75C8E"/>
    <w:rsid w:val="00F840A9"/>
    <w:rsid w:val="00F86321"/>
    <w:rsid w:val="00F86355"/>
    <w:rsid w:val="00F86BF3"/>
    <w:rsid w:val="00F87AFA"/>
    <w:rsid w:val="00F90827"/>
    <w:rsid w:val="00F91A64"/>
    <w:rsid w:val="00F941A4"/>
    <w:rsid w:val="00FA387B"/>
    <w:rsid w:val="00FA65DB"/>
    <w:rsid w:val="00FB272A"/>
    <w:rsid w:val="00FB3A02"/>
    <w:rsid w:val="00FC1BCE"/>
    <w:rsid w:val="00FC45CF"/>
    <w:rsid w:val="00FC678A"/>
    <w:rsid w:val="00FC6C09"/>
    <w:rsid w:val="00FD1D26"/>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FA2D4"/>
  <w15:chartTrackingRefBased/>
  <w15:docId w15:val="{0CD7445C-6508-40DE-BA18-169E645D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797B"/>
    <w:pPr>
      <w:tabs>
        <w:tab w:val="center" w:pos="4153"/>
        <w:tab w:val="right" w:pos="8306"/>
      </w:tabs>
    </w:pPr>
  </w:style>
  <w:style w:type="paragraph" w:styleId="Footer">
    <w:name w:val="footer"/>
    <w:basedOn w:val="Normal"/>
    <w:link w:val="FooterChar"/>
    <w:uiPriority w:val="99"/>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7C91"/>
  </w:style>
  <w:style w:type="character" w:styleId="Hyperlink">
    <w:name w:val="Hyperlink"/>
    <w:rsid w:val="002433F7"/>
    <w:rPr>
      <w:color w:val="0000FF"/>
      <w:u w:val="single"/>
    </w:rPr>
  </w:style>
  <w:style w:type="paragraph" w:styleId="ListParagraph">
    <w:name w:val="List Paragraph"/>
    <w:aliases w:val="Strip,2,Normal bullet 2,Bullet list,Virsraksti,Syle 1,Colorful List - Accent 12,H&amp;P List Paragraph,Saistīto dokumentu saraksts,List Paragraph1,List Paragraph Red,Bullet EY,Satura rādītājs,PPS_Bullet,Numurets,list paragraph,syle 1,Body"/>
    <w:basedOn w:val="Normal"/>
    <w:link w:val="ListParagraphChar"/>
    <w:uiPriority w:val="34"/>
    <w:qFormat/>
    <w:rsid w:val="008C434D"/>
    <w:pPr>
      <w:ind w:left="720"/>
    </w:pPr>
    <w:rPr>
      <w:rFonts w:ascii="Calibri" w:eastAsia="Calibri" w:hAnsi="Calibri" w:cs="Calibri"/>
      <w:sz w:val="22"/>
      <w:szCs w:val="22"/>
      <w:lang w:eastAsia="en-US"/>
    </w:rPr>
  </w:style>
  <w:style w:type="paragraph" w:styleId="BalloonText">
    <w:name w:val="Balloon Text"/>
    <w:basedOn w:val="Normal"/>
    <w:link w:val="BalloonTextChar"/>
    <w:rsid w:val="008802B8"/>
    <w:rPr>
      <w:rFonts w:ascii="Segoe UI" w:hAnsi="Segoe UI" w:cs="Segoe UI"/>
      <w:sz w:val="18"/>
      <w:szCs w:val="18"/>
    </w:rPr>
  </w:style>
  <w:style w:type="character" w:customStyle="1" w:styleId="BalloonTextChar">
    <w:name w:val="Balloon Text Char"/>
    <w:basedOn w:val="DefaultParagraphFont"/>
    <w:link w:val="BalloonText"/>
    <w:rsid w:val="008802B8"/>
    <w:rPr>
      <w:rFonts w:ascii="Segoe UI" w:hAnsi="Segoe UI" w:cs="Segoe UI"/>
      <w:sz w:val="18"/>
      <w:szCs w:val="18"/>
    </w:rPr>
  </w:style>
  <w:style w:type="character" w:customStyle="1" w:styleId="FooterChar">
    <w:name w:val="Footer Char"/>
    <w:basedOn w:val="DefaultParagraphFont"/>
    <w:link w:val="Footer"/>
    <w:uiPriority w:val="99"/>
    <w:rsid w:val="002116B2"/>
    <w:rPr>
      <w:sz w:val="24"/>
      <w:szCs w:val="24"/>
    </w:rPr>
  </w:style>
  <w:style w:type="paragraph" w:styleId="PlainText">
    <w:name w:val="Plain Text"/>
    <w:basedOn w:val="Normal"/>
    <w:link w:val="PlainTextChar"/>
    <w:uiPriority w:val="99"/>
    <w:unhideWhenUsed/>
    <w:rsid w:val="004B64A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64A5"/>
    <w:rPr>
      <w:rFonts w:ascii="Calibri" w:eastAsiaTheme="minorHAnsi" w:hAnsi="Calibri" w:cstheme="minorBidi"/>
      <w:sz w:val="22"/>
      <w:szCs w:val="21"/>
      <w:lang w:eastAsia="en-US"/>
    </w:rPr>
  </w:style>
  <w:style w:type="character" w:customStyle="1" w:styleId="ListParagraphChar">
    <w:name w:val="List Paragraph Char"/>
    <w:aliases w:val="Strip Char,2 Char,Normal bullet 2 Char,Bullet list Char,Virsraksti Char,Syle 1 Char,Colorful List - Accent 12 Char,H&amp;P List Paragraph Char,Saistīto dokumentu saraksts Char,List Paragraph1 Char,List Paragraph Red Char,Bullet EY Char"/>
    <w:link w:val="ListParagraph"/>
    <w:uiPriority w:val="34"/>
    <w:qFormat/>
    <w:locked/>
    <w:rsid w:val="00381B7E"/>
    <w:rPr>
      <w:rFonts w:ascii="Calibri" w:eastAsia="Calibri" w:hAnsi="Calibri" w:cs="Calibri"/>
      <w:sz w:val="22"/>
      <w:szCs w:val="22"/>
      <w:lang w:eastAsia="en-US"/>
    </w:rPr>
  </w:style>
  <w:style w:type="character" w:customStyle="1" w:styleId="fieldvalue">
    <w:name w:val="fieldvalue"/>
    <w:basedOn w:val="DefaultParagraphFont"/>
    <w:rsid w:val="00176664"/>
  </w:style>
  <w:style w:type="character" w:styleId="UnresolvedMention">
    <w:name w:val="Unresolved Mention"/>
    <w:basedOn w:val="DefaultParagraphFont"/>
    <w:uiPriority w:val="99"/>
    <w:semiHidden/>
    <w:unhideWhenUsed/>
    <w:rsid w:val="000724F6"/>
    <w:rPr>
      <w:color w:val="605E5C"/>
      <w:shd w:val="clear" w:color="auto" w:fill="E1DFDD"/>
    </w:rPr>
  </w:style>
  <w:style w:type="paragraph" w:customStyle="1" w:styleId="xmsonormal">
    <w:name w:val="x_msonormal"/>
    <w:basedOn w:val="Normal"/>
    <w:rsid w:val="00414C27"/>
    <w:pPr>
      <w:spacing w:before="100" w:beforeAutospacing="1" w:after="100" w:afterAutospacing="1"/>
    </w:pPr>
  </w:style>
  <w:style w:type="paragraph" w:customStyle="1" w:styleId="isselectedend">
    <w:name w:val="isselectedend"/>
    <w:basedOn w:val="Normal"/>
    <w:rsid w:val="00414C27"/>
    <w:pPr>
      <w:spacing w:before="100" w:beforeAutospacing="1" w:after="100" w:afterAutospacing="1"/>
    </w:pPr>
  </w:style>
  <w:style w:type="paragraph" w:styleId="NormalWeb">
    <w:name w:val="Normal (Web)"/>
    <w:basedOn w:val="Normal"/>
    <w:uiPriority w:val="99"/>
    <w:unhideWhenUsed/>
    <w:rsid w:val="00414C27"/>
    <w:pPr>
      <w:spacing w:before="100" w:beforeAutospacing="1" w:after="100" w:afterAutospacing="1"/>
    </w:pPr>
  </w:style>
  <w:style w:type="character" w:styleId="CommentReference">
    <w:name w:val="annotation reference"/>
    <w:basedOn w:val="DefaultParagraphFont"/>
    <w:uiPriority w:val="99"/>
    <w:unhideWhenUsed/>
    <w:rsid w:val="00414C27"/>
    <w:rPr>
      <w:sz w:val="16"/>
      <w:szCs w:val="16"/>
    </w:rPr>
  </w:style>
  <w:style w:type="paragraph" w:styleId="CommentText">
    <w:name w:val="annotation text"/>
    <w:basedOn w:val="Normal"/>
    <w:link w:val="CommentTextChar"/>
    <w:uiPriority w:val="99"/>
    <w:unhideWhenUsed/>
    <w:rsid w:val="00414C2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14C2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0239">
      <w:bodyDiv w:val="1"/>
      <w:marLeft w:val="0"/>
      <w:marRight w:val="0"/>
      <w:marTop w:val="0"/>
      <w:marBottom w:val="0"/>
      <w:divBdr>
        <w:top w:val="none" w:sz="0" w:space="0" w:color="auto"/>
        <w:left w:val="none" w:sz="0" w:space="0" w:color="auto"/>
        <w:bottom w:val="none" w:sz="0" w:space="0" w:color="auto"/>
        <w:right w:val="none" w:sz="0" w:space="0" w:color="auto"/>
      </w:divBdr>
    </w:div>
    <w:div w:id="699629153">
      <w:bodyDiv w:val="1"/>
      <w:marLeft w:val="0"/>
      <w:marRight w:val="0"/>
      <w:marTop w:val="0"/>
      <w:marBottom w:val="0"/>
      <w:divBdr>
        <w:top w:val="none" w:sz="0" w:space="0" w:color="auto"/>
        <w:left w:val="none" w:sz="0" w:space="0" w:color="auto"/>
        <w:bottom w:val="none" w:sz="0" w:space="0" w:color="auto"/>
        <w:right w:val="none" w:sz="0" w:space="0" w:color="auto"/>
      </w:divBdr>
    </w:div>
    <w:div w:id="738595327">
      <w:bodyDiv w:val="1"/>
      <w:marLeft w:val="0"/>
      <w:marRight w:val="0"/>
      <w:marTop w:val="0"/>
      <w:marBottom w:val="0"/>
      <w:divBdr>
        <w:top w:val="none" w:sz="0" w:space="0" w:color="auto"/>
        <w:left w:val="none" w:sz="0" w:space="0" w:color="auto"/>
        <w:bottom w:val="none" w:sz="0" w:space="0" w:color="auto"/>
        <w:right w:val="none" w:sz="0" w:space="0" w:color="auto"/>
      </w:divBdr>
    </w:div>
    <w:div w:id="885800132">
      <w:bodyDiv w:val="1"/>
      <w:marLeft w:val="0"/>
      <w:marRight w:val="0"/>
      <w:marTop w:val="0"/>
      <w:marBottom w:val="0"/>
      <w:divBdr>
        <w:top w:val="none" w:sz="0" w:space="0" w:color="auto"/>
        <w:left w:val="none" w:sz="0" w:space="0" w:color="auto"/>
        <w:bottom w:val="none" w:sz="0" w:space="0" w:color="auto"/>
        <w:right w:val="none" w:sz="0" w:space="0" w:color="auto"/>
      </w:divBdr>
    </w:div>
    <w:div w:id="1138957716">
      <w:bodyDiv w:val="1"/>
      <w:marLeft w:val="0"/>
      <w:marRight w:val="0"/>
      <w:marTop w:val="0"/>
      <w:marBottom w:val="0"/>
      <w:divBdr>
        <w:top w:val="none" w:sz="0" w:space="0" w:color="auto"/>
        <w:left w:val="none" w:sz="0" w:space="0" w:color="auto"/>
        <w:bottom w:val="none" w:sz="0" w:space="0" w:color="auto"/>
        <w:right w:val="none" w:sz="0" w:space="0" w:color="auto"/>
      </w:divBdr>
    </w:div>
    <w:div w:id="1301493918">
      <w:bodyDiv w:val="1"/>
      <w:marLeft w:val="0"/>
      <w:marRight w:val="0"/>
      <w:marTop w:val="0"/>
      <w:marBottom w:val="0"/>
      <w:divBdr>
        <w:top w:val="none" w:sz="0" w:space="0" w:color="auto"/>
        <w:left w:val="none" w:sz="0" w:space="0" w:color="auto"/>
        <w:bottom w:val="none" w:sz="0" w:space="0" w:color="auto"/>
        <w:right w:val="none" w:sz="0" w:space="0" w:color="auto"/>
      </w:divBdr>
    </w:div>
    <w:div w:id="1584298564">
      <w:bodyDiv w:val="1"/>
      <w:marLeft w:val="0"/>
      <w:marRight w:val="0"/>
      <w:marTop w:val="0"/>
      <w:marBottom w:val="0"/>
      <w:divBdr>
        <w:top w:val="none" w:sz="0" w:space="0" w:color="auto"/>
        <w:left w:val="none" w:sz="0" w:space="0" w:color="auto"/>
        <w:bottom w:val="none" w:sz="0" w:space="0" w:color="auto"/>
        <w:right w:val="none" w:sz="0" w:space="0" w:color="auto"/>
      </w:divBdr>
    </w:div>
    <w:div w:id="1646812162">
      <w:bodyDiv w:val="1"/>
      <w:marLeft w:val="0"/>
      <w:marRight w:val="0"/>
      <w:marTop w:val="0"/>
      <w:marBottom w:val="0"/>
      <w:divBdr>
        <w:top w:val="none" w:sz="0" w:space="0" w:color="auto"/>
        <w:left w:val="none" w:sz="0" w:space="0" w:color="auto"/>
        <w:bottom w:val="none" w:sz="0" w:space="0" w:color="auto"/>
        <w:right w:val="none" w:sz="0" w:space="0" w:color="auto"/>
      </w:divBdr>
    </w:div>
    <w:div w:id="1909225747">
      <w:bodyDiv w:val="1"/>
      <w:marLeft w:val="0"/>
      <w:marRight w:val="0"/>
      <w:marTop w:val="0"/>
      <w:marBottom w:val="0"/>
      <w:divBdr>
        <w:top w:val="none" w:sz="0" w:space="0" w:color="auto"/>
        <w:left w:val="none" w:sz="0" w:space="0" w:color="auto"/>
        <w:bottom w:val="none" w:sz="0" w:space="0" w:color="auto"/>
        <w:right w:val="none" w:sz="0" w:space="0" w:color="auto"/>
      </w:divBdr>
    </w:div>
    <w:div w:id="20264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urs.strods@izglitiba.jelgav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ntars.pipurs@jelgava.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4D29E-18C5-4C1C-95C3-CFCA9F2E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5535</Words>
  <Characters>3155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Rēvelis</dc:creator>
  <cp:keywords/>
  <dc:description/>
  <cp:lastModifiedBy>Guntars Pipurs</cp:lastModifiedBy>
  <cp:revision>3</cp:revision>
  <cp:lastPrinted>2023-04-19T12:24:00Z</cp:lastPrinted>
  <dcterms:created xsi:type="dcterms:W3CDTF">2026-07-07T08:29:00Z</dcterms:created>
  <dcterms:modified xsi:type="dcterms:W3CDTF">2026-07-07T11:37:00Z</dcterms:modified>
</cp:coreProperties>
</file>