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8299" w14:textId="7A32DA13" w:rsidR="008A42A6" w:rsidRPr="00A70E75" w:rsidRDefault="008A42A6" w:rsidP="00366977">
      <w:pPr>
        <w:rPr>
          <w:b/>
          <w:i/>
          <w:lang w:val="lv-LV"/>
        </w:rPr>
      </w:pPr>
    </w:p>
    <w:p w14:paraId="2AECBAE4" w14:textId="77777777" w:rsidR="00981F2E" w:rsidRPr="00A60878" w:rsidRDefault="00981F2E" w:rsidP="00981F2E">
      <w:pPr>
        <w:jc w:val="center"/>
        <w:rPr>
          <w:b/>
          <w:lang w:val="lv-LV"/>
        </w:rPr>
      </w:pPr>
      <w:r w:rsidRPr="00A60878">
        <w:rPr>
          <w:b/>
          <w:lang w:val="lv-LV"/>
        </w:rPr>
        <w:t>L</w:t>
      </w:r>
      <w:r>
        <w:rPr>
          <w:b/>
          <w:lang w:val="lv-LV"/>
        </w:rPr>
        <w:t>ĪGUMS</w:t>
      </w:r>
    </w:p>
    <w:p w14:paraId="29F07302" w14:textId="48E4B2DB" w:rsidR="007E5111" w:rsidRPr="00A70E75" w:rsidRDefault="007E5111" w:rsidP="00366977">
      <w:pPr>
        <w:jc w:val="center"/>
        <w:rPr>
          <w:b/>
          <w:i/>
          <w:lang w:val="lv-LV"/>
        </w:rPr>
      </w:pPr>
      <w:r w:rsidRPr="00A70E75">
        <w:rPr>
          <w:b/>
          <w:i/>
          <w:lang w:val="lv-LV"/>
        </w:rPr>
        <w:t>par darba apģērbu i</w:t>
      </w:r>
      <w:r w:rsidR="00A9332E" w:rsidRPr="00A70E75">
        <w:rPr>
          <w:b/>
          <w:i/>
          <w:lang w:val="lv-LV"/>
        </w:rPr>
        <w:t xml:space="preserve">egādi </w:t>
      </w:r>
    </w:p>
    <w:p w14:paraId="3F0AF50C" w14:textId="5B88E239" w:rsidR="00981F2E" w:rsidRPr="00CC7739" w:rsidRDefault="00981F2E" w:rsidP="00981F2E">
      <w:pPr>
        <w:jc w:val="center"/>
        <w:rPr>
          <w:lang w:val="lv-LV"/>
        </w:rPr>
      </w:pPr>
      <w:r w:rsidRPr="00CC7739">
        <w:rPr>
          <w:lang w:val="lv-LV"/>
        </w:rPr>
        <w:t>(</w:t>
      </w:r>
      <w:proofErr w:type="spellStart"/>
      <w:r w:rsidRPr="0058580E">
        <w:rPr>
          <w:lang w:val="en-US"/>
        </w:rPr>
        <w:t>iepirkuma</w:t>
      </w:r>
      <w:proofErr w:type="spellEnd"/>
      <w:r w:rsidRPr="0058580E">
        <w:rPr>
          <w:lang w:val="en-US"/>
        </w:rPr>
        <w:t xml:space="preserve"> </w:t>
      </w:r>
      <w:proofErr w:type="spellStart"/>
      <w:r w:rsidRPr="0058580E">
        <w:rPr>
          <w:lang w:val="en-US"/>
        </w:rPr>
        <w:t>identifikācijas</w:t>
      </w:r>
      <w:proofErr w:type="spellEnd"/>
      <w:r w:rsidRPr="00CC7739">
        <w:rPr>
          <w:lang w:val="lv-LV"/>
        </w:rPr>
        <w:t xml:space="preserve"> Nr. VAMOIC 20</w:t>
      </w:r>
      <w:r>
        <w:rPr>
          <w:lang w:val="lv-LV"/>
        </w:rPr>
        <w:t>26</w:t>
      </w:r>
      <w:r w:rsidRPr="00CC7739">
        <w:rPr>
          <w:lang w:val="lv-LV"/>
        </w:rPr>
        <w:t>/</w:t>
      </w:r>
      <w:r w:rsidR="005D4D01">
        <w:rPr>
          <w:lang w:val="lv-LV"/>
        </w:rPr>
        <w:t>_</w:t>
      </w:r>
      <w:r w:rsidRPr="00CC7739">
        <w:rPr>
          <w:lang w:val="lv-LV"/>
        </w:rPr>
        <w:t>)</w:t>
      </w:r>
    </w:p>
    <w:p w14:paraId="29F07304" w14:textId="77777777" w:rsidR="007E5111" w:rsidRPr="004D39A8" w:rsidRDefault="007E5111" w:rsidP="00366977">
      <w:pPr>
        <w:jc w:val="center"/>
        <w:rPr>
          <w:b/>
          <w:lang w:val="lv-LV"/>
        </w:rPr>
      </w:pPr>
    </w:p>
    <w:tbl>
      <w:tblPr>
        <w:tblW w:w="0" w:type="auto"/>
        <w:tblInd w:w="-142" w:type="dxa"/>
        <w:tblLayout w:type="fixed"/>
        <w:tblLook w:val="04A0" w:firstRow="1" w:lastRow="0" w:firstColumn="1" w:lastColumn="0" w:noHBand="0" w:noVBand="1"/>
      </w:tblPr>
      <w:tblGrid>
        <w:gridCol w:w="4320"/>
        <w:gridCol w:w="4500"/>
      </w:tblGrid>
      <w:tr w:rsidR="007E5111" w:rsidRPr="004D39A8" w14:paraId="29F07308" w14:textId="77777777" w:rsidTr="007E5111">
        <w:trPr>
          <w:trHeight w:val="344"/>
        </w:trPr>
        <w:tc>
          <w:tcPr>
            <w:tcW w:w="4320" w:type="dxa"/>
            <w:hideMark/>
          </w:tcPr>
          <w:p w14:paraId="29F07305" w14:textId="77777777" w:rsidR="007E5111" w:rsidRPr="004D39A8" w:rsidRDefault="007E5111" w:rsidP="00366977">
            <w:pPr>
              <w:rPr>
                <w:rFonts w:eastAsiaTheme="minorHAnsi"/>
                <w:lang w:val="lv-LV" w:eastAsia="en-US"/>
              </w:rPr>
            </w:pPr>
            <w:r w:rsidRPr="004D39A8">
              <w:rPr>
                <w:rFonts w:eastAsiaTheme="minorHAnsi"/>
                <w:lang w:val="lv-LV" w:eastAsia="en-US"/>
              </w:rPr>
              <w:t>Rīgā,</w:t>
            </w:r>
          </w:p>
        </w:tc>
        <w:tc>
          <w:tcPr>
            <w:tcW w:w="4500" w:type="dxa"/>
          </w:tcPr>
          <w:p w14:paraId="29F07307" w14:textId="00908736" w:rsidR="007E5111" w:rsidRPr="004D39A8" w:rsidRDefault="007E5111" w:rsidP="00366977">
            <w:pPr>
              <w:rPr>
                <w:rFonts w:eastAsiaTheme="minorHAnsi"/>
                <w:i/>
                <w:lang w:val="lv-LV" w:eastAsia="en-US"/>
              </w:rPr>
            </w:pPr>
          </w:p>
        </w:tc>
      </w:tr>
    </w:tbl>
    <w:p w14:paraId="7A634B01" w14:textId="77777777" w:rsidR="00981F2E" w:rsidRPr="00A60878" w:rsidRDefault="00981F2E" w:rsidP="00981F2E">
      <w:pPr>
        <w:widowControl w:val="0"/>
        <w:ind w:right="-1"/>
        <w:jc w:val="right"/>
        <w:rPr>
          <w:sz w:val="20"/>
          <w:szCs w:val="20"/>
          <w:lang w:val="lv-LV"/>
        </w:rPr>
      </w:pPr>
      <w:r w:rsidRPr="00A60878">
        <w:rPr>
          <w:sz w:val="20"/>
          <w:szCs w:val="20"/>
          <w:lang w:val="lv-LV"/>
        </w:rPr>
        <w:t xml:space="preserve">PARAKSTĪŠANAS DATUMS IR PĒDĒJĀ PIEVIENOTĀ </w:t>
      </w:r>
    </w:p>
    <w:p w14:paraId="4E416DCF" w14:textId="77777777" w:rsidR="00981F2E" w:rsidRPr="00A60878" w:rsidRDefault="00981F2E" w:rsidP="00981F2E">
      <w:pPr>
        <w:widowControl w:val="0"/>
        <w:ind w:right="-1"/>
        <w:jc w:val="right"/>
        <w:rPr>
          <w:sz w:val="20"/>
          <w:szCs w:val="20"/>
          <w:lang w:val="lv-LV"/>
        </w:rPr>
      </w:pPr>
      <w:r w:rsidRPr="00A60878">
        <w:rPr>
          <w:sz w:val="20"/>
          <w:szCs w:val="20"/>
          <w:lang w:val="lv-LV"/>
        </w:rPr>
        <w:t>DROŠA ELEKTRONISKĀ PARAKSTA UN TĀ LAIKA ZĪMOGA DATUMS</w:t>
      </w:r>
    </w:p>
    <w:p w14:paraId="3F1E6F32" w14:textId="77777777" w:rsidR="00981F2E" w:rsidRDefault="00981F2E" w:rsidP="00981F2E">
      <w:pPr>
        <w:ind w:right="-1" w:firstLine="720"/>
        <w:jc w:val="both"/>
        <w:rPr>
          <w:b/>
          <w:bCs/>
          <w:lang w:val="lv-LV"/>
        </w:rPr>
      </w:pPr>
    </w:p>
    <w:p w14:paraId="0D9CB892" w14:textId="77777777" w:rsidR="00981F2E" w:rsidRPr="008A42A6" w:rsidRDefault="00981F2E" w:rsidP="00981F2E">
      <w:pPr>
        <w:ind w:right="-1" w:firstLine="567"/>
        <w:jc w:val="both"/>
        <w:rPr>
          <w:noProof/>
          <w:lang w:val="lv-LV"/>
        </w:rPr>
      </w:pPr>
      <w:r w:rsidRPr="00B56D16">
        <w:rPr>
          <w:b/>
          <w:lang w:val="lv-LV"/>
        </w:rPr>
        <w:t>Valsts aizsardzības militāro objektu un iepirkumu centrs</w:t>
      </w:r>
      <w:r w:rsidRPr="00B56D16">
        <w:rPr>
          <w:lang w:val="lv-LV"/>
        </w:rPr>
        <w:t xml:space="preserve">, reģistrācijas Nr.90009225180, </w:t>
      </w:r>
      <w:r w:rsidRPr="00B56D16">
        <w:rPr>
          <w:noProof/>
          <w:lang w:val="lv-LV"/>
        </w:rPr>
        <w:t xml:space="preserve">tā vadītāja </w:t>
      </w:r>
      <w:r w:rsidRPr="00B56D16">
        <w:rPr>
          <w:bCs/>
          <w:lang w:val="lv-LV"/>
        </w:rPr>
        <w:t>pulkveža Kaspara Miezīša personā, kurš rīkojas uz Ministru kabineta 2009. gada 15. decembra noteikumu Nr.1418 “Valsts aizsardzības militāro objektu un iepirkumu centra nolikums” un Aizsardzības ministrijas 2025. gada 22. aprīļa pavēles Nr. 66-MK “Par Valsts aizsardzības militāro objektu un iepirkumu centra vadītāja iecelšanu” pamata</w:t>
      </w:r>
      <w:r w:rsidRPr="002E0B04">
        <w:rPr>
          <w:rFonts w:eastAsiaTheme="minorHAnsi"/>
          <w:noProof/>
          <w:lang w:val="lv-LV" w:eastAsia="en-US"/>
        </w:rPr>
        <w:t>,</w:t>
      </w:r>
      <w:r w:rsidRPr="002E0B04">
        <w:rPr>
          <w:rFonts w:eastAsiaTheme="minorHAnsi"/>
          <w:i/>
          <w:noProof/>
          <w:lang w:val="lv-LV" w:eastAsia="en-US"/>
        </w:rPr>
        <w:t xml:space="preserve"> turpmāk</w:t>
      </w:r>
      <w:r w:rsidRPr="002E0B04">
        <w:rPr>
          <w:rFonts w:eastAsiaTheme="minorHAnsi"/>
          <w:noProof/>
          <w:lang w:val="lv-LV" w:eastAsia="en-US"/>
        </w:rPr>
        <w:t xml:space="preserve"> – </w:t>
      </w:r>
      <w:r w:rsidRPr="00CC7739">
        <w:rPr>
          <w:lang w:val="lv-LV"/>
        </w:rPr>
        <w:t>PIRCĒJS</w:t>
      </w:r>
      <w:r w:rsidRPr="002E0B04">
        <w:rPr>
          <w:rFonts w:eastAsiaTheme="minorHAnsi"/>
          <w:noProof/>
          <w:lang w:val="lv-LV" w:eastAsia="en-US"/>
        </w:rPr>
        <w:t>, no vienas puses, un</w:t>
      </w:r>
    </w:p>
    <w:p w14:paraId="50615FA0" w14:textId="77777777" w:rsidR="00981F2E" w:rsidRPr="002E0B04" w:rsidRDefault="00981F2E" w:rsidP="00981F2E">
      <w:pPr>
        <w:ind w:right="-1" w:firstLine="567"/>
        <w:jc w:val="both"/>
        <w:rPr>
          <w:rFonts w:eastAsiaTheme="minorHAnsi"/>
          <w:noProof/>
          <w:lang w:val="lv-LV" w:eastAsia="en-US"/>
        </w:rPr>
      </w:pPr>
    </w:p>
    <w:p w14:paraId="429E6BDF" w14:textId="77777777" w:rsidR="00981F2E" w:rsidRDefault="00981F2E" w:rsidP="00981F2E">
      <w:pPr>
        <w:ind w:right="-1" w:firstLine="567"/>
        <w:jc w:val="both"/>
        <w:rPr>
          <w:lang w:val="lv-LV"/>
        </w:rPr>
      </w:pPr>
      <w:r w:rsidRPr="00B56D16">
        <w:rPr>
          <w:b/>
          <w:bCs/>
          <w:lang w:val="lv-LV"/>
        </w:rPr>
        <w:t>__________</w:t>
      </w:r>
      <w:r w:rsidRPr="00B56D16">
        <w:rPr>
          <w:lang w:val="lv-LV"/>
        </w:rPr>
        <w:t>,</w:t>
      </w:r>
      <w:r w:rsidRPr="00B56D16">
        <w:rPr>
          <w:bCs/>
          <w:lang w:val="lv-LV"/>
        </w:rPr>
        <w:t xml:space="preserve"> vienotais reģistrācijas Nr. ____________, kuru uz ________ pamata pārstāv tās </w:t>
      </w:r>
      <w:r w:rsidRPr="00B56D16">
        <w:rPr>
          <w:b/>
          <w:bCs/>
          <w:lang w:val="lv-LV"/>
        </w:rPr>
        <w:t>___________</w:t>
      </w:r>
      <w:r>
        <w:rPr>
          <w:lang w:val="lv-LV"/>
        </w:rPr>
        <w:t>,</w:t>
      </w:r>
      <w:r w:rsidRPr="00CC7739">
        <w:rPr>
          <w:lang w:val="lv-LV"/>
        </w:rPr>
        <w:t xml:space="preserve"> </w:t>
      </w:r>
      <w:r w:rsidRPr="00CC7739">
        <w:rPr>
          <w:i/>
          <w:lang w:val="lv-LV"/>
        </w:rPr>
        <w:t>turpmāk</w:t>
      </w:r>
      <w:r w:rsidRPr="00CC7739">
        <w:rPr>
          <w:lang w:val="lv-LV"/>
        </w:rPr>
        <w:t xml:space="preserve"> – PĀRDEVĒJS no otras puses,</w:t>
      </w:r>
    </w:p>
    <w:p w14:paraId="529D0F52" w14:textId="77777777" w:rsidR="00981F2E" w:rsidRDefault="00981F2E" w:rsidP="00981F2E">
      <w:pPr>
        <w:ind w:right="-1" w:firstLine="567"/>
        <w:jc w:val="both"/>
        <w:rPr>
          <w:lang w:val="lv-LV" w:eastAsia="en-US"/>
        </w:rPr>
      </w:pPr>
      <w:r w:rsidRPr="00CC7739">
        <w:rPr>
          <w:lang w:val="lv-LV" w:eastAsia="en-US"/>
        </w:rPr>
        <w:t>abi kopā saukti</w:t>
      </w:r>
      <w:r>
        <w:rPr>
          <w:lang w:val="lv-LV" w:eastAsia="en-US"/>
        </w:rPr>
        <w:t xml:space="preserve"> – “Puses”</w:t>
      </w:r>
      <w:r w:rsidRPr="00CC7739">
        <w:rPr>
          <w:lang w:val="lv-LV" w:eastAsia="en-US"/>
        </w:rPr>
        <w:t xml:space="preserve"> un katrs atsevišķi </w:t>
      </w:r>
      <w:r>
        <w:rPr>
          <w:lang w:val="lv-LV" w:eastAsia="en-US"/>
        </w:rPr>
        <w:t>– “</w:t>
      </w:r>
      <w:r w:rsidRPr="00CC7739">
        <w:rPr>
          <w:lang w:val="lv-LV" w:eastAsia="en-US"/>
        </w:rPr>
        <w:t>Puse”,</w:t>
      </w:r>
    </w:p>
    <w:p w14:paraId="6E61974D" w14:textId="77777777" w:rsidR="00981F2E" w:rsidRPr="00CC7739" w:rsidRDefault="00981F2E" w:rsidP="00981F2E">
      <w:pPr>
        <w:ind w:right="-1" w:firstLine="567"/>
        <w:jc w:val="both"/>
        <w:rPr>
          <w:lang w:val="lv-LV" w:eastAsia="en-US"/>
        </w:rPr>
      </w:pPr>
    </w:p>
    <w:p w14:paraId="29F0730E" w14:textId="64C3FEAC" w:rsidR="007E5111" w:rsidRPr="004D39A8" w:rsidRDefault="00981F2E" w:rsidP="00981F2E">
      <w:pPr>
        <w:jc w:val="both"/>
        <w:rPr>
          <w:rFonts w:eastAsiaTheme="minorHAnsi"/>
          <w:lang w:val="lv-LV" w:eastAsia="en-US"/>
        </w:rPr>
      </w:pPr>
      <w:r w:rsidRPr="00CC7739">
        <w:rPr>
          <w:rFonts w:eastAsiaTheme="minorHAnsi"/>
          <w:lang w:val="lv-LV" w:eastAsia="en-US"/>
        </w:rPr>
        <w:t xml:space="preserve">pamatojoties uz </w:t>
      </w:r>
      <w:r w:rsidR="005D4D01">
        <w:rPr>
          <w:rFonts w:eastAsiaTheme="minorHAnsi"/>
          <w:lang w:val="lv-LV" w:eastAsia="en-US"/>
        </w:rPr>
        <w:t>i</w:t>
      </w:r>
      <w:r w:rsidRPr="00CC7739">
        <w:rPr>
          <w:rFonts w:eastAsiaTheme="minorHAnsi"/>
          <w:lang w:val="lv-LV" w:eastAsia="en-US"/>
        </w:rPr>
        <w:t>epirkum</w:t>
      </w:r>
      <w:r w:rsidR="005D4D01">
        <w:rPr>
          <w:rFonts w:eastAsiaTheme="minorHAnsi"/>
          <w:lang w:val="lv-LV" w:eastAsia="en-US"/>
        </w:rPr>
        <w:t>a</w:t>
      </w:r>
      <w:r w:rsidRPr="00CC7739">
        <w:rPr>
          <w:rFonts w:eastAsiaTheme="minorHAnsi"/>
          <w:lang w:val="lv-LV" w:eastAsia="en-US"/>
        </w:rPr>
        <w:t xml:space="preserve"> komisijas (izveidota ar Valsts aizsardzības militāro objektu un iepirkumu centra 20</w:t>
      </w:r>
      <w:r>
        <w:rPr>
          <w:rFonts w:eastAsiaTheme="minorHAnsi"/>
          <w:lang w:val="lv-LV" w:eastAsia="en-US"/>
        </w:rPr>
        <w:t>2__</w:t>
      </w:r>
      <w:r w:rsidRPr="00CC7739">
        <w:rPr>
          <w:rFonts w:eastAsiaTheme="minorHAnsi"/>
          <w:lang w:val="lv-LV" w:eastAsia="en-US"/>
        </w:rPr>
        <w:t>.</w:t>
      </w:r>
      <w:r>
        <w:rPr>
          <w:rFonts w:eastAsiaTheme="minorHAnsi"/>
          <w:lang w:val="lv-LV" w:eastAsia="en-US"/>
        </w:rPr>
        <w:t> </w:t>
      </w:r>
      <w:r w:rsidRPr="00CC7739">
        <w:rPr>
          <w:rFonts w:eastAsiaTheme="minorHAnsi"/>
          <w:lang w:val="lv-LV" w:eastAsia="en-US"/>
        </w:rPr>
        <w:t xml:space="preserve">gada </w:t>
      </w:r>
      <w:r>
        <w:rPr>
          <w:lang w:val="lv-LV"/>
        </w:rPr>
        <w:t>__.________</w:t>
      </w:r>
      <w:r w:rsidRPr="00436641">
        <w:rPr>
          <w:lang w:val="lv-LV"/>
        </w:rPr>
        <w:t xml:space="preserve"> rīkojumu Nr. RPDJ/202</w:t>
      </w:r>
      <w:r>
        <w:rPr>
          <w:lang w:val="lv-LV"/>
        </w:rPr>
        <w:t>__</w:t>
      </w:r>
      <w:r w:rsidRPr="00436641">
        <w:rPr>
          <w:lang w:val="lv-LV"/>
        </w:rPr>
        <w:t>-</w:t>
      </w:r>
      <w:r>
        <w:rPr>
          <w:lang w:val="lv-LV"/>
        </w:rPr>
        <w:t>__</w:t>
      </w:r>
      <w:r w:rsidRPr="00CC7739">
        <w:rPr>
          <w:rFonts w:eastAsiaTheme="minorHAnsi"/>
          <w:lang w:val="lv-LV" w:eastAsia="en-US"/>
        </w:rPr>
        <w:t>) 20</w:t>
      </w:r>
      <w:r>
        <w:rPr>
          <w:rFonts w:eastAsiaTheme="minorHAnsi"/>
          <w:lang w:val="lv-LV" w:eastAsia="en-US"/>
        </w:rPr>
        <w:t>2__. gada</w:t>
      </w:r>
      <w:r w:rsidRPr="00CC7739">
        <w:rPr>
          <w:rFonts w:eastAsiaTheme="minorHAnsi"/>
          <w:lang w:val="lv-LV" w:eastAsia="en-US"/>
        </w:rPr>
        <w:t xml:space="preserve"> </w:t>
      </w:r>
      <w:r>
        <w:rPr>
          <w:lang w:val="lv-LV"/>
        </w:rPr>
        <w:t xml:space="preserve">__.________ </w:t>
      </w:r>
      <w:r w:rsidRPr="00CC7739">
        <w:rPr>
          <w:rFonts w:eastAsiaTheme="minorHAnsi"/>
          <w:lang w:val="lv-LV" w:eastAsia="en-US"/>
        </w:rPr>
        <w:t xml:space="preserve">lēmumu komisijas sēdes protokolā Nr. VAMOIC </w:t>
      </w:r>
      <w:r>
        <w:rPr>
          <w:rFonts w:eastAsiaTheme="minorHAnsi"/>
          <w:lang w:val="lv-LV" w:eastAsia="en-US"/>
        </w:rPr>
        <w:t>2026/</w:t>
      </w:r>
      <w:r w:rsidR="005D4D01">
        <w:rPr>
          <w:rFonts w:eastAsiaTheme="minorHAnsi"/>
          <w:lang w:val="lv-LV" w:eastAsia="en-US"/>
        </w:rPr>
        <w:t>_</w:t>
      </w:r>
      <w:r w:rsidRPr="00CC7739">
        <w:rPr>
          <w:rFonts w:eastAsiaTheme="minorHAnsi"/>
          <w:lang w:val="lv-LV" w:eastAsia="en-US"/>
        </w:rPr>
        <w:t>-</w:t>
      </w:r>
      <w:r>
        <w:rPr>
          <w:rFonts w:eastAsiaTheme="minorHAnsi"/>
          <w:lang w:val="lv-LV" w:eastAsia="en-US"/>
        </w:rPr>
        <w:t>__</w:t>
      </w:r>
      <w:r w:rsidRPr="00CC7739">
        <w:rPr>
          <w:rFonts w:eastAsiaTheme="minorHAnsi"/>
          <w:lang w:val="lv-LV" w:eastAsia="en-US"/>
        </w:rPr>
        <w:t xml:space="preserve">, un </w:t>
      </w:r>
      <w:r w:rsidRPr="00CC7739">
        <w:rPr>
          <w:lang w:val="lv-LV"/>
        </w:rPr>
        <w:t xml:space="preserve">PĀRDEVĒJA </w:t>
      </w:r>
      <w:r w:rsidRPr="00CC7739">
        <w:rPr>
          <w:rFonts w:eastAsiaTheme="minorHAnsi"/>
          <w:lang w:val="lv-LV" w:eastAsia="en-US"/>
        </w:rPr>
        <w:t>iesniegto piedāvājumu</w:t>
      </w:r>
      <w:r>
        <w:rPr>
          <w:rFonts w:eastAsiaTheme="minorHAnsi"/>
          <w:lang w:val="lv-LV" w:eastAsia="en-US"/>
        </w:rPr>
        <w:t xml:space="preserve"> iepirkumā “Darba apģērbu iegāde”, VAMOIC 2026/</w:t>
      </w:r>
      <w:r w:rsidR="005D4D01">
        <w:rPr>
          <w:rFonts w:eastAsiaTheme="minorHAnsi"/>
          <w:lang w:val="lv-LV" w:eastAsia="en-US"/>
        </w:rPr>
        <w:t>_</w:t>
      </w:r>
      <w:r w:rsidRPr="00CC7739">
        <w:rPr>
          <w:rFonts w:eastAsiaTheme="minorHAnsi"/>
          <w:lang w:val="lv-LV" w:eastAsia="en-US"/>
        </w:rPr>
        <w:t xml:space="preserve">, noslēdz sekojošu līgumu, </w:t>
      </w:r>
      <w:r w:rsidRPr="00CC7739">
        <w:rPr>
          <w:rFonts w:eastAsiaTheme="minorHAnsi"/>
          <w:i/>
          <w:lang w:val="lv-LV" w:eastAsia="en-US"/>
        </w:rPr>
        <w:t>turpmāk</w:t>
      </w:r>
      <w:r w:rsidRPr="00CC7739">
        <w:rPr>
          <w:rFonts w:eastAsiaTheme="minorHAnsi"/>
          <w:lang w:val="lv-LV" w:eastAsia="en-US"/>
        </w:rPr>
        <w:t xml:space="preserve"> – Līgums</w:t>
      </w:r>
      <w:r w:rsidR="007E5111" w:rsidRPr="004D39A8">
        <w:rPr>
          <w:rFonts w:eastAsiaTheme="minorHAnsi"/>
          <w:lang w:val="lv-LV" w:eastAsia="en-US"/>
        </w:rPr>
        <w:t>:</w:t>
      </w:r>
    </w:p>
    <w:p w14:paraId="51A655D2" w14:textId="1E49345A" w:rsidR="00366977" w:rsidRPr="004D39A8" w:rsidRDefault="00366977" w:rsidP="00366977">
      <w:pPr>
        <w:jc w:val="both"/>
        <w:rPr>
          <w:rFonts w:eastAsiaTheme="minorHAnsi"/>
          <w:lang w:val="lv-LV" w:eastAsia="en-US"/>
        </w:rPr>
      </w:pPr>
    </w:p>
    <w:p w14:paraId="29F0730F" w14:textId="77777777" w:rsidR="007E5111" w:rsidRPr="004D39A8" w:rsidRDefault="007E5111" w:rsidP="00366977">
      <w:pPr>
        <w:numPr>
          <w:ilvl w:val="0"/>
          <w:numId w:val="10"/>
        </w:numPr>
        <w:ind w:left="284" w:right="96" w:hanging="284"/>
        <w:jc w:val="center"/>
        <w:rPr>
          <w:b/>
          <w:lang w:val="lv-LV"/>
        </w:rPr>
      </w:pPr>
      <w:r w:rsidRPr="004D39A8">
        <w:rPr>
          <w:b/>
          <w:lang w:val="lv-LV"/>
        </w:rPr>
        <w:t>LĪGUMA PRIEKŠMETS</w:t>
      </w:r>
    </w:p>
    <w:p w14:paraId="29F07311" w14:textId="16225CF8" w:rsidR="007E5111" w:rsidRPr="00A70E75" w:rsidRDefault="007E5111" w:rsidP="00A27A83">
      <w:pPr>
        <w:pStyle w:val="ListParagraph"/>
        <w:widowControl w:val="0"/>
        <w:numPr>
          <w:ilvl w:val="1"/>
          <w:numId w:val="10"/>
        </w:numPr>
        <w:spacing w:after="0" w:line="240" w:lineRule="auto"/>
        <w:ind w:left="567" w:hanging="567"/>
        <w:jc w:val="both"/>
        <w:rPr>
          <w:rFonts w:ascii="Times New Roman" w:eastAsiaTheme="minorHAnsi" w:hAnsi="Times New Roman"/>
          <w:sz w:val="24"/>
          <w:szCs w:val="24"/>
          <w:lang w:val="lv-LV"/>
        </w:rPr>
      </w:pPr>
      <w:r w:rsidRPr="00A70E75">
        <w:rPr>
          <w:rFonts w:ascii="Times New Roman" w:eastAsiaTheme="minorHAnsi" w:hAnsi="Times New Roman"/>
          <w:sz w:val="24"/>
          <w:szCs w:val="24"/>
          <w:lang w:val="lv-LV"/>
        </w:rPr>
        <w:t xml:space="preserve">PIRCĒJS pasūta un samaksā, bet PĀRDEVĒJS pārdod, piegādā, izkrauj Līguma 1.4.punktā norādītajā vietā, </w:t>
      </w:r>
      <w:r w:rsidR="00E74BA4" w:rsidRPr="00A70E75">
        <w:rPr>
          <w:rFonts w:ascii="Times New Roman" w:eastAsiaTheme="minorHAnsi" w:hAnsi="Times New Roman"/>
          <w:sz w:val="24"/>
          <w:szCs w:val="24"/>
          <w:lang w:val="lv-LV"/>
        </w:rPr>
        <w:t xml:space="preserve">atbilstoši Līgumam, pasūtījumam, </w:t>
      </w:r>
      <w:r w:rsidRPr="00981F2E">
        <w:rPr>
          <w:rFonts w:ascii="Times New Roman" w:eastAsiaTheme="minorHAnsi" w:hAnsi="Times New Roman"/>
          <w:i/>
          <w:iCs/>
          <w:sz w:val="24"/>
          <w:szCs w:val="24"/>
          <w:lang w:val="lv-LV"/>
        </w:rPr>
        <w:t>Līguma pielikumam Nr.1</w:t>
      </w:r>
      <w:r w:rsidRPr="00A70E75">
        <w:rPr>
          <w:rFonts w:ascii="Times New Roman" w:eastAsiaTheme="minorHAnsi" w:hAnsi="Times New Roman"/>
          <w:sz w:val="24"/>
          <w:szCs w:val="24"/>
          <w:lang w:val="lv-LV"/>
        </w:rPr>
        <w:t xml:space="preserve"> </w:t>
      </w:r>
      <w:r w:rsidR="00981F2E">
        <w:rPr>
          <w:rFonts w:ascii="Times New Roman" w:eastAsiaTheme="minorHAnsi" w:hAnsi="Times New Roman"/>
          <w:sz w:val="24"/>
          <w:szCs w:val="24"/>
          <w:lang w:val="lv-LV"/>
        </w:rPr>
        <w:t>“</w:t>
      </w:r>
      <w:r w:rsidRPr="00A70E75">
        <w:rPr>
          <w:rFonts w:ascii="Times New Roman" w:eastAsiaTheme="minorHAnsi" w:hAnsi="Times New Roman"/>
          <w:sz w:val="24"/>
          <w:szCs w:val="24"/>
          <w:lang w:val="lv-LV"/>
        </w:rPr>
        <w:t>Tehniskā specifikācija” (</w:t>
      </w:r>
      <w:r w:rsidRPr="00981F2E">
        <w:rPr>
          <w:rFonts w:ascii="Times New Roman" w:eastAsiaTheme="minorHAnsi" w:hAnsi="Times New Roman"/>
          <w:i/>
          <w:iCs/>
          <w:sz w:val="24"/>
          <w:szCs w:val="24"/>
          <w:lang w:val="lv-LV"/>
        </w:rPr>
        <w:t>tur</w:t>
      </w:r>
      <w:r w:rsidR="008A42A6" w:rsidRPr="00981F2E">
        <w:rPr>
          <w:rFonts w:ascii="Times New Roman" w:eastAsiaTheme="minorHAnsi" w:hAnsi="Times New Roman"/>
          <w:i/>
          <w:iCs/>
          <w:sz w:val="24"/>
          <w:szCs w:val="24"/>
          <w:lang w:val="lv-LV"/>
        </w:rPr>
        <w:t>pmāk</w:t>
      </w:r>
      <w:r w:rsidR="008A42A6" w:rsidRPr="00A70E75">
        <w:rPr>
          <w:rFonts w:ascii="Times New Roman" w:eastAsiaTheme="minorHAnsi" w:hAnsi="Times New Roman"/>
          <w:sz w:val="24"/>
          <w:szCs w:val="24"/>
          <w:lang w:val="lv-LV"/>
        </w:rPr>
        <w:t xml:space="preserve"> – Tehniskā specifikācija) </w:t>
      </w:r>
      <w:r w:rsidR="00E74BA4" w:rsidRPr="00A70E75">
        <w:rPr>
          <w:rFonts w:ascii="Times New Roman" w:eastAsiaTheme="minorHAnsi" w:hAnsi="Times New Roman"/>
          <w:sz w:val="24"/>
          <w:szCs w:val="24"/>
          <w:lang w:val="lv-LV"/>
        </w:rPr>
        <w:t xml:space="preserve">un </w:t>
      </w:r>
      <w:r w:rsidR="00784B42" w:rsidRPr="00A70E75">
        <w:rPr>
          <w:rFonts w:ascii="Times New Roman" w:eastAsiaTheme="minorHAnsi" w:hAnsi="Times New Roman"/>
          <w:sz w:val="24"/>
          <w:szCs w:val="24"/>
          <w:lang w:val="lv-LV"/>
        </w:rPr>
        <w:t xml:space="preserve">iepirkumā </w:t>
      </w:r>
      <w:r w:rsidR="00E74BA4" w:rsidRPr="00A70E75">
        <w:rPr>
          <w:rFonts w:ascii="Times New Roman" w:eastAsiaTheme="minorHAnsi" w:hAnsi="Times New Roman"/>
          <w:sz w:val="24"/>
          <w:szCs w:val="24"/>
          <w:lang w:val="lv-LV"/>
        </w:rPr>
        <w:t xml:space="preserve">iesniegtajam </w:t>
      </w:r>
      <w:r w:rsidR="00784B42" w:rsidRPr="00A70E75">
        <w:rPr>
          <w:rFonts w:ascii="Times New Roman" w:eastAsiaTheme="minorHAnsi" w:hAnsi="Times New Roman"/>
          <w:sz w:val="24"/>
          <w:szCs w:val="24"/>
          <w:lang w:val="lv-LV"/>
        </w:rPr>
        <w:t>tehniskajam – finanšu piedāvājumam</w:t>
      </w:r>
      <w:r w:rsidR="0033472D">
        <w:rPr>
          <w:rFonts w:ascii="Times New Roman" w:eastAsiaTheme="minorHAnsi" w:hAnsi="Times New Roman"/>
          <w:sz w:val="24"/>
          <w:szCs w:val="24"/>
          <w:lang w:val="lv-LV"/>
        </w:rPr>
        <w:t xml:space="preserve"> </w:t>
      </w:r>
      <w:bookmarkStart w:id="0" w:name="_Hlk222748742"/>
      <w:r w:rsidR="0033472D">
        <w:rPr>
          <w:rFonts w:ascii="Times New Roman" w:eastAsiaTheme="minorHAnsi" w:hAnsi="Times New Roman"/>
          <w:sz w:val="24"/>
          <w:szCs w:val="24"/>
          <w:lang w:val="lv-LV"/>
        </w:rPr>
        <w:t>(</w:t>
      </w:r>
      <w:r w:rsidR="00981F2E" w:rsidRPr="00DA0A6E">
        <w:rPr>
          <w:rFonts w:ascii="Times New Roman" w:eastAsiaTheme="minorHAnsi" w:hAnsi="Times New Roman"/>
          <w:i/>
          <w:sz w:val="24"/>
          <w:szCs w:val="24"/>
          <w:lang w:val="lv-LV"/>
        </w:rPr>
        <w:t xml:space="preserve">Līguma </w:t>
      </w:r>
      <w:r w:rsidR="00981F2E" w:rsidRPr="00B5538C">
        <w:rPr>
          <w:rFonts w:ascii="Times New Roman" w:eastAsiaTheme="minorHAnsi" w:hAnsi="Times New Roman"/>
          <w:i/>
          <w:sz w:val="24"/>
          <w:szCs w:val="24"/>
          <w:lang w:val="lv-LV"/>
        </w:rPr>
        <w:t>pielikums Nr.2</w:t>
      </w:r>
      <w:r w:rsidR="0033472D">
        <w:rPr>
          <w:rFonts w:ascii="Times New Roman" w:eastAsiaTheme="minorHAnsi" w:hAnsi="Times New Roman"/>
          <w:sz w:val="24"/>
          <w:szCs w:val="24"/>
          <w:lang w:val="lv-LV"/>
        </w:rPr>
        <w:t>)</w:t>
      </w:r>
      <w:bookmarkEnd w:id="0"/>
      <w:r w:rsidR="00784B42" w:rsidRPr="00A70E75">
        <w:rPr>
          <w:rFonts w:ascii="Times New Roman" w:eastAsiaTheme="minorHAnsi" w:hAnsi="Times New Roman"/>
          <w:sz w:val="24"/>
          <w:szCs w:val="24"/>
          <w:lang w:val="lv-LV"/>
        </w:rPr>
        <w:t>,</w:t>
      </w:r>
      <w:r w:rsidR="00E74BA4" w:rsidRPr="00A70E75">
        <w:rPr>
          <w:rFonts w:ascii="Times New Roman" w:eastAsiaTheme="minorHAnsi" w:hAnsi="Times New Roman"/>
          <w:sz w:val="24"/>
          <w:szCs w:val="24"/>
          <w:lang w:val="lv-LV"/>
        </w:rPr>
        <w:t xml:space="preserve"> </w:t>
      </w:r>
      <w:r w:rsidRPr="00A70E75">
        <w:rPr>
          <w:rFonts w:ascii="Times New Roman" w:eastAsiaTheme="minorHAnsi" w:hAnsi="Times New Roman"/>
          <w:sz w:val="24"/>
          <w:szCs w:val="24"/>
          <w:lang w:val="lv-LV"/>
        </w:rPr>
        <w:t>Darba apģērbu</w:t>
      </w:r>
      <w:r w:rsidR="008A42A6" w:rsidRPr="00A70E75">
        <w:rPr>
          <w:rFonts w:ascii="Times New Roman" w:eastAsiaTheme="minorHAnsi" w:hAnsi="Times New Roman"/>
          <w:sz w:val="24"/>
          <w:szCs w:val="24"/>
          <w:lang w:val="lv-LV"/>
        </w:rPr>
        <w:t>s</w:t>
      </w:r>
      <w:r w:rsidRPr="00A70E75">
        <w:rPr>
          <w:rFonts w:ascii="Times New Roman" w:eastAsiaTheme="minorHAnsi" w:hAnsi="Times New Roman"/>
          <w:sz w:val="24"/>
          <w:szCs w:val="24"/>
          <w:lang w:val="lv-LV"/>
        </w:rPr>
        <w:t xml:space="preserve"> (</w:t>
      </w:r>
      <w:r w:rsidRPr="00981F2E">
        <w:rPr>
          <w:rFonts w:ascii="Times New Roman" w:eastAsiaTheme="minorHAnsi" w:hAnsi="Times New Roman"/>
          <w:i/>
          <w:iCs/>
          <w:sz w:val="24"/>
          <w:szCs w:val="24"/>
          <w:lang w:val="lv-LV"/>
        </w:rPr>
        <w:t>turpmāk</w:t>
      </w:r>
      <w:r w:rsidR="008A42A6" w:rsidRPr="00A70E75">
        <w:rPr>
          <w:rFonts w:ascii="Times New Roman" w:eastAsiaTheme="minorHAnsi" w:hAnsi="Times New Roman"/>
          <w:sz w:val="24"/>
          <w:szCs w:val="24"/>
          <w:lang w:val="lv-LV"/>
        </w:rPr>
        <w:t xml:space="preserve"> – Prece).</w:t>
      </w:r>
    </w:p>
    <w:p w14:paraId="29F07312" w14:textId="1BC07BC9" w:rsidR="007E5111" w:rsidRPr="009F0289" w:rsidRDefault="007E5111" w:rsidP="00A27A83">
      <w:pPr>
        <w:pStyle w:val="ListParagraph"/>
        <w:widowControl w:val="0"/>
        <w:numPr>
          <w:ilvl w:val="1"/>
          <w:numId w:val="10"/>
        </w:numPr>
        <w:spacing w:after="0" w:line="240" w:lineRule="auto"/>
        <w:ind w:left="567" w:hanging="567"/>
        <w:jc w:val="both"/>
        <w:rPr>
          <w:rFonts w:ascii="Times New Roman" w:eastAsiaTheme="minorHAnsi" w:hAnsi="Times New Roman"/>
          <w:sz w:val="24"/>
          <w:szCs w:val="24"/>
          <w:lang w:val="lv-LV"/>
        </w:rPr>
      </w:pPr>
      <w:r w:rsidRPr="00A70E75">
        <w:rPr>
          <w:rFonts w:ascii="Times New Roman" w:eastAsiaTheme="minorHAnsi" w:hAnsi="Times New Roman"/>
          <w:sz w:val="24"/>
          <w:szCs w:val="24"/>
          <w:lang w:val="lv-LV"/>
        </w:rPr>
        <w:t xml:space="preserve">Precei ir </w:t>
      </w:r>
      <w:r w:rsidRPr="009F0289">
        <w:rPr>
          <w:rFonts w:ascii="Times New Roman" w:eastAsiaTheme="minorHAnsi" w:hAnsi="Times New Roman"/>
          <w:sz w:val="24"/>
          <w:szCs w:val="24"/>
          <w:lang w:val="lv-LV"/>
        </w:rPr>
        <w:t>jāatbilst Tehniskajā specifikācijā minēt</w:t>
      </w:r>
      <w:r w:rsidR="006D2A06" w:rsidRPr="009F0289">
        <w:rPr>
          <w:rFonts w:ascii="Times New Roman" w:eastAsiaTheme="minorHAnsi" w:hAnsi="Times New Roman"/>
          <w:sz w:val="24"/>
          <w:szCs w:val="24"/>
          <w:lang w:val="lv-LV"/>
        </w:rPr>
        <w:t>ajām prasībām</w:t>
      </w:r>
      <w:r w:rsidRPr="009F0289">
        <w:rPr>
          <w:rFonts w:ascii="Times New Roman" w:eastAsiaTheme="minorHAnsi" w:hAnsi="Times New Roman"/>
          <w:sz w:val="24"/>
          <w:szCs w:val="24"/>
          <w:lang w:val="lv-LV"/>
        </w:rPr>
        <w:t>.</w:t>
      </w:r>
    </w:p>
    <w:p w14:paraId="29F07313" w14:textId="77777777" w:rsidR="007E5111" w:rsidRPr="009F0289" w:rsidRDefault="007E5111" w:rsidP="00A27A83">
      <w:pPr>
        <w:pStyle w:val="ListParagraph"/>
        <w:widowControl w:val="0"/>
        <w:numPr>
          <w:ilvl w:val="1"/>
          <w:numId w:val="10"/>
        </w:numPr>
        <w:spacing w:after="0" w:line="240" w:lineRule="auto"/>
        <w:ind w:left="567" w:hanging="567"/>
        <w:jc w:val="both"/>
        <w:rPr>
          <w:rFonts w:ascii="Times New Roman" w:eastAsiaTheme="minorHAnsi" w:hAnsi="Times New Roman"/>
          <w:sz w:val="24"/>
          <w:szCs w:val="24"/>
          <w:lang w:val="lv-LV"/>
        </w:rPr>
      </w:pPr>
      <w:r w:rsidRPr="009F0289">
        <w:rPr>
          <w:rFonts w:ascii="Times New Roman" w:eastAsiaTheme="minorHAnsi" w:hAnsi="Times New Roman"/>
          <w:sz w:val="24"/>
          <w:szCs w:val="24"/>
          <w:lang w:val="lv-LV"/>
        </w:rPr>
        <w:t>PIRCĒJS pasūta Preci pēc nepieciešamības atsevišķu partiju veidā. PIRCĒJAM nav pienākums pasūtīt un nopirkt visas Tehniskajā specifikācijā norādītās Preces un par visu 3.1.punktā norādīto Līguma kopējo summu.</w:t>
      </w:r>
    </w:p>
    <w:p w14:paraId="29F07314" w14:textId="77777777" w:rsidR="007E5111" w:rsidRPr="009F0289" w:rsidRDefault="007E5111" w:rsidP="00A27A83">
      <w:pPr>
        <w:pStyle w:val="ListParagraph"/>
        <w:widowControl w:val="0"/>
        <w:numPr>
          <w:ilvl w:val="1"/>
          <w:numId w:val="10"/>
        </w:numPr>
        <w:spacing w:after="0" w:line="240" w:lineRule="auto"/>
        <w:ind w:left="567" w:hanging="567"/>
        <w:jc w:val="both"/>
        <w:rPr>
          <w:rFonts w:ascii="Times New Roman" w:eastAsiaTheme="minorHAnsi" w:hAnsi="Times New Roman"/>
          <w:sz w:val="24"/>
          <w:szCs w:val="24"/>
          <w:lang w:val="lv-LV"/>
        </w:rPr>
      </w:pPr>
      <w:r w:rsidRPr="009F0289">
        <w:rPr>
          <w:rFonts w:ascii="Times New Roman" w:eastAsiaTheme="minorHAnsi" w:hAnsi="Times New Roman"/>
          <w:sz w:val="24"/>
          <w:szCs w:val="24"/>
          <w:lang w:val="lv-LV"/>
        </w:rPr>
        <w:t xml:space="preserve">PĀRDEVĒJS pēc PIRCĒJA pieprasījuma nodrošina Preču piegādi uz PĀRDEVĒJA norādītājiem objektiem atbilstoši </w:t>
      </w:r>
      <w:r w:rsidRPr="00F2097B">
        <w:rPr>
          <w:rFonts w:ascii="Times New Roman" w:eastAsiaTheme="minorHAnsi" w:hAnsi="Times New Roman"/>
          <w:i/>
          <w:iCs/>
          <w:sz w:val="24"/>
          <w:szCs w:val="24"/>
          <w:lang w:val="lv-LV"/>
        </w:rPr>
        <w:t>Līguma pielikumam Nr.3</w:t>
      </w:r>
      <w:r w:rsidRPr="009F0289">
        <w:rPr>
          <w:rFonts w:ascii="Times New Roman" w:eastAsiaTheme="minorHAnsi" w:hAnsi="Times New Roman"/>
          <w:sz w:val="24"/>
          <w:szCs w:val="24"/>
          <w:lang w:val="lv-LV"/>
        </w:rPr>
        <w:t>.</w:t>
      </w:r>
    </w:p>
    <w:p w14:paraId="7476EAC1" w14:textId="77777777" w:rsidR="009F28D3" w:rsidRPr="009F0289" w:rsidRDefault="007E5111" w:rsidP="00A27A83">
      <w:pPr>
        <w:pStyle w:val="ListParagraph"/>
        <w:widowControl w:val="0"/>
        <w:numPr>
          <w:ilvl w:val="1"/>
          <w:numId w:val="10"/>
        </w:numPr>
        <w:spacing w:after="0" w:line="240" w:lineRule="auto"/>
        <w:ind w:left="567" w:hanging="567"/>
        <w:jc w:val="both"/>
        <w:rPr>
          <w:rFonts w:ascii="Times New Roman" w:eastAsiaTheme="minorHAnsi" w:hAnsi="Times New Roman"/>
          <w:sz w:val="24"/>
          <w:szCs w:val="24"/>
          <w:lang w:val="lv-LV"/>
        </w:rPr>
      </w:pPr>
      <w:r w:rsidRPr="009F0289">
        <w:rPr>
          <w:rFonts w:ascii="Times New Roman" w:eastAsiaTheme="minorHAnsi" w:hAnsi="Times New Roman"/>
          <w:sz w:val="24"/>
          <w:szCs w:val="24"/>
          <w:lang w:val="lv-LV"/>
        </w:rPr>
        <w:t>PĀRDEVĒJS atbilstoši Līguma 5.</w:t>
      </w:r>
      <w:r w:rsidR="008B57EA" w:rsidRPr="009F0289">
        <w:rPr>
          <w:rFonts w:ascii="Times New Roman" w:eastAsiaTheme="minorHAnsi" w:hAnsi="Times New Roman"/>
          <w:sz w:val="24"/>
          <w:szCs w:val="24"/>
          <w:lang w:val="lv-LV"/>
        </w:rPr>
        <w:t>4</w:t>
      </w:r>
      <w:r w:rsidRPr="009F0289">
        <w:rPr>
          <w:rFonts w:ascii="Times New Roman" w:eastAsiaTheme="minorHAnsi" w:hAnsi="Times New Roman"/>
          <w:sz w:val="24"/>
          <w:szCs w:val="24"/>
          <w:lang w:val="lv-LV"/>
        </w:rPr>
        <w:t>.2.punktam, Preču izsniegšanu nodrošina šādās adresēs:</w:t>
      </w:r>
      <w:r w:rsidR="00BB4312" w:rsidRPr="009F0289">
        <w:rPr>
          <w:rFonts w:ascii="Times New Roman" w:eastAsiaTheme="minorHAnsi" w:hAnsi="Times New Roman"/>
          <w:sz w:val="24"/>
          <w:szCs w:val="24"/>
          <w:lang w:val="lv-LV"/>
        </w:rPr>
        <w:t xml:space="preserve"> </w:t>
      </w:r>
    </w:p>
    <w:p w14:paraId="1E27E7EA" w14:textId="3A0083A4" w:rsidR="00784B42" w:rsidRPr="009F0289" w:rsidRDefault="00981F2E" w:rsidP="00A27A83">
      <w:pPr>
        <w:pStyle w:val="ListParagraph"/>
        <w:widowControl w:val="0"/>
        <w:numPr>
          <w:ilvl w:val="2"/>
          <w:numId w:val="10"/>
        </w:numPr>
        <w:spacing w:after="0" w:line="240" w:lineRule="auto"/>
        <w:ind w:hanging="862"/>
        <w:jc w:val="both"/>
        <w:rPr>
          <w:rFonts w:ascii="Times New Roman" w:eastAsiaTheme="minorHAnsi" w:hAnsi="Times New Roman"/>
          <w:sz w:val="24"/>
          <w:szCs w:val="24"/>
          <w:lang w:val="lv-LV"/>
        </w:rPr>
      </w:pPr>
      <w:r>
        <w:rPr>
          <w:rFonts w:ascii="Times New Roman" w:eastAsiaTheme="minorHAnsi" w:hAnsi="Times New Roman"/>
          <w:iCs/>
          <w:sz w:val="24"/>
          <w:szCs w:val="24"/>
          <w:lang w:val="lv-LV"/>
        </w:rPr>
        <w:t>________________________</w:t>
      </w:r>
      <w:r>
        <w:rPr>
          <w:rFonts w:ascii="Times New Roman" w:eastAsiaTheme="minorHAnsi" w:hAnsi="Times New Roman"/>
          <w:sz w:val="24"/>
          <w:szCs w:val="24"/>
          <w:lang w:val="lv-LV"/>
        </w:rPr>
        <w:t>.</w:t>
      </w:r>
    </w:p>
    <w:p w14:paraId="4156E45D" w14:textId="455BCCF3" w:rsidR="0018378C" w:rsidRDefault="00784B42" w:rsidP="00A27A83">
      <w:pPr>
        <w:ind w:left="567" w:hanging="567"/>
        <w:jc w:val="both"/>
        <w:rPr>
          <w:lang w:val="lv-LV"/>
        </w:rPr>
      </w:pPr>
      <w:r w:rsidRPr="009F0289">
        <w:rPr>
          <w:lang w:val="lv-LV"/>
        </w:rPr>
        <w:t xml:space="preserve">1.6. </w:t>
      </w:r>
      <w:r w:rsidR="00366977" w:rsidRPr="009F0289">
        <w:rPr>
          <w:lang w:val="lv-LV"/>
        </w:rPr>
        <w:tab/>
      </w:r>
      <w:r w:rsidR="00650D6B" w:rsidRPr="00981F2E">
        <w:rPr>
          <w:lang w:val="lv-LV"/>
        </w:rPr>
        <w:t>Līguma darbības termiņa laikā P</w:t>
      </w:r>
      <w:r w:rsidR="00F80498" w:rsidRPr="00981F2E">
        <w:rPr>
          <w:lang w:val="lv-LV"/>
        </w:rPr>
        <w:t>IRCĒ</w:t>
      </w:r>
      <w:r w:rsidR="00650D6B" w:rsidRPr="00981F2E">
        <w:rPr>
          <w:lang w:val="lv-LV"/>
        </w:rPr>
        <w:t>JAM</w:t>
      </w:r>
      <w:r w:rsidR="00650D6B" w:rsidRPr="00981F2E">
        <w:rPr>
          <w:b/>
          <w:lang w:val="lv-LV"/>
        </w:rPr>
        <w:t xml:space="preserve"> </w:t>
      </w:r>
      <w:r w:rsidR="00650D6B" w:rsidRPr="00981F2E">
        <w:rPr>
          <w:lang w:val="lv-LV"/>
        </w:rPr>
        <w:t xml:space="preserve">ir tiesības </w:t>
      </w:r>
      <w:r w:rsidR="002B6D0A" w:rsidRPr="00981F2E">
        <w:rPr>
          <w:lang w:val="lv-LV"/>
        </w:rPr>
        <w:t xml:space="preserve">Līguma kopējās summas ietvaros iegādāties Preces, kas nav iekļautas </w:t>
      </w:r>
      <w:r w:rsidR="002B6D0A" w:rsidRPr="00981F2E">
        <w:rPr>
          <w:i/>
          <w:iCs/>
          <w:lang w:val="lv-LV"/>
        </w:rPr>
        <w:t>Līguma Pielikumā Nr.1</w:t>
      </w:r>
      <w:r w:rsidR="002B6D0A" w:rsidRPr="00981F2E">
        <w:rPr>
          <w:lang w:val="lv-LV"/>
        </w:rPr>
        <w:t xml:space="preserve">. Minēto Preču apjoms nevar </w:t>
      </w:r>
      <w:r w:rsidR="002B6D0A" w:rsidRPr="004B3D9E">
        <w:rPr>
          <w:lang w:val="lv-LV"/>
        </w:rPr>
        <w:t xml:space="preserve">pārsniegt </w:t>
      </w:r>
      <w:r w:rsidR="004D39A8" w:rsidRPr="004B3D9E">
        <w:rPr>
          <w:lang w:val="lv-LV"/>
        </w:rPr>
        <w:t>2</w:t>
      </w:r>
      <w:r w:rsidR="002B6D0A" w:rsidRPr="004B3D9E">
        <w:rPr>
          <w:lang w:val="lv-LV"/>
        </w:rPr>
        <w:t>5% (</w:t>
      </w:r>
      <w:r w:rsidR="004D39A8" w:rsidRPr="004B3D9E">
        <w:rPr>
          <w:lang w:val="lv-LV"/>
        </w:rPr>
        <w:t>divdesmit piecus</w:t>
      </w:r>
      <w:r w:rsidR="002B6D0A" w:rsidRPr="004B3D9E">
        <w:rPr>
          <w:lang w:val="lv-LV"/>
        </w:rPr>
        <w:t xml:space="preserve"> procentus) no Līgumcenas, un šāda veida Precēm P</w:t>
      </w:r>
      <w:r w:rsidRPr="004B3D9E">
        <w:rPr>
          <w:lang w:val="lv-LV"/>
        </w:rPr>
        <w:t>ĀRDEVĒJS</w:t>
      </w:r>
      <w:r w:rsidR="00633925" w:rsidRPr="004B3D9E">
        <w:rPr>
          <w:lang w:val="lv-LV"/>
        </w:rPr>
        <w:t xml:space="preserve"> piemēro </w:t>
      </w:r>
      <w:r w:rsidR="004B3D9E" w:rsidRPr="004B3D9E">
        <w:rPr>
          <w:lang w:val="lv-LV"/>
        </w:rPr>
        <w:t>__</w:t>
      </w:r>
      <w:r w:rsidR="00C50304">
        <w:rPr>
          <w:lang w:val="lv-LV"/>
        </w:rPr>
        <w:t>___%</w:t>
      </w:r>
      <w:r w:rsidR="002B6D0A" w:rsidRPr="004B3D9E">
        <w:rPr>
          <w:lang w:val="lv-LV"/>
        </w:rPr>
        <w:t xml:space="preserve"> (</w:t>
      </w:r>
      <w:r w:rsidR="004B3D9E" w:rsidRPr="004B3D9E">
        <w:rPr>
          <w:lang w:val="lv-LV"/>
        </w:rPr>
        <w:t>__</w:t>
      </w:r>
      <w:r w:rsidR="00C50304">
        <w:rPr>
          <w:lang w:val="lv-LV"/>
        </w:rPr>
        <w:t>__procentu</w:t>
      </w:r>
      <w:r w:rsidR="002B6D0A" w:rsidRPr="004B3D9E">
        <w:rPr>
          <w:lang w:val="lv-LV"/>
        </w:rPr>
        <w:t xml:space="preserve">) atlaidi no Preces </w:t>
      </w:r>
      <w:r w:rsidR="002B6D0A" w:rsidRPr="00981F2E">
        <w:rPr>
          <w:lang w:val="lv-LV"/>
        </w:rPr>
        <w:t>tirdzniecības vietas (plaukta) cenas. Gadījumā, ja Līguma izpildes laikā precei, kuru iegādājas P</w:t>
      </w:r>
      <w:r w:rsidRPr="00981F2E">
        <w:rPr>
          <w:lang w:val="lv-LV"/>
        </w:rPr>
        <w:t>IRCĒJS</w:t>
      </w:r>
      <w:r w:rsidR="002B6D0A" w:rsidRPr="00981F2E">
        <w:rPr>
          <w:lang w:val="lv-LV"/>
        </w:rPr>
        <w:t>, ir dienas cenas atlaide (akcijas atlaide), tad P</w:t>
      </w:r>
      <w:r w:rsidRPr="00981F2E">
        <w:rPr>
          <w:lang w:val="lv-LV"/>
        </w:rPr>
        <w:t xml:space="preserve">ĀRDEVĒJS </w:t>
      </w:r>
      <w:r w:rsidR="002B6D0A" w:rsidRPr="00981F2E">
        <w:rPr>
          <w:lang w:val="lv-LV"/>
        </w:rPr>
        <w:t>precei piemēro lielāko no atlaidēm.</w:t>
      </w:r>
    </w:p>
    <w:p w14:paraId="58092957" w14:textId="77777777" w:rsidR="00A27A83" w:rsidRDefault="00A27A83" w:rsidP="00A27A83">
      <w:pPr>
        <w:jc w:val="both"/>
        <w:rPr>
          <w:lang w:val="lv-LV"/>
        </w:rPr>
      </w:pPr>
    </w:p>
    <w:p w14:paraId="6211E8BA" w14:textId="77777777" w:rsidR="00D15BD7" w:rsidRDefault="00D15BD7" w:rsidP="005D4D01">
      <w:pPr>
        <w:ind w:firstLine="720"/>
        <w:jc w:val="both"/>
        <w:rPr>
          <w:lang w:val="lv-LV"/>
        </w:rPr>
      </w:pPr>
    </w:p>
    <w:p w14:paraId="5A214C5A" w14:textId="77777777" w:rsidR="00D15BD7" w:rsidRPr="00A70E75" w:rsidRDefault="00D15BD7" w:rsidP="00A27A83">
      <w:pPr>
        <w:jc w:val="both"/>
        <w:rPr>
          <w:lang w:val="lv-LV"/>
        </w:rPr>
      </w:pPr>
    </w:p>
    <w:p w14:paraId="4696391A" w14:textId="45B07127" w:rsidR="00A27A83" w:rsidRPr="00A27A83" w:rsidRDefault="007E5111" w:rsidP="00A27A83">
      <w:pPr>
        <w:widowControl w:val="0"/>
        <w:numPr>
          <w:ilvl w:val="0"/>
          <w:numId w:val="10"/>
        </w:numPr>
        <w:contextualSpacing/>
        <w:jc w:val="center"/>
        <w:rPr>
          <w:rFonts w:eastAsiaTheme="minorHAnsi"/>
          <w:b/>
          <w:caps/>
          <w:lang w:val="lv-LV" w:eastAsia="en-US"/>
        </w:rPr>
      </w:pPr>
      <w:r w:rsidRPr="00A70E75">
        <w:rPr>
          <w:rFonts w:eastAsiaTheme="minorHAnsi"/>
          <w:b/>
          <w:caps/>
          <w:lang w:val="lv-LV" w:eastAsia="en-US"/>
        </w:rPr>
        <w:lastRenderedPageBreak/>
        <w:t xml:space="preserve">Līguma spēkā stāšanās un PASŪTĪJUMU </w:t>
      </w:r>
      <w:r w:rsidR="00A27A83">
        <w:rPr>
          <w:rFonts w:eastAsiaTheme="minorHAnsi"/>
          <w:b/>
          <w:caps/>
          <w:lang w:val="lv-LV" w:eastAsia="en-US"/>
        </w:rPr>
        <w:t>PIEPRASĪŠANAS</w:t>
      </w:r>
      <w:r w:rsidRPr="00A70E75">
        <w:rPr>
          <w:rFonts w:eastAsiaTheme="minorHAnsi"/>
          <w:b/>
          <w:caps/>
          <w:lang w:val="lv-LV" w:eastAsia="en-US"/>
        </w:rPr>
        <w:t xml:space="preserve"> periods</w:t>
      </w:r>
    </w:p>
    <w:p w14:paraId="29F07319" w14:textId="77777777" w:rsidR="007E5111" w:rsidRPr="00A70E75" w:rsidRDefault="007E5111" w:rsidP="00366977">
      <w:pPr>
        <w:numPr>
          <w:ilvl w:val="0"/>
          <w:numId w:val="12"/>
        </w:numPr>
        <w:contextualSpacing/>
        <w:jc w:val="both"/>
        <w:rPr>
          <w:vanish/>
          <w:lang w:val="lv-LV"/>
        </w:rPr>
      </w:pPr>
    </w:p>
    <w:p w14:paraId="29F0731A" w14:textId="77777777" w:rsidR="007E5111" w:rsidRPr="00A70E75" w:rsidRDefault="007E5111" w:rsidP="00366977">
      <w:pPr>
        <w:numPr>
          <w:ilvl w:val="0"/>
          <w:numId w:val="13"/>
        </w:numPr>
        <w:contextualSpacing/>
        <w:jc w:val="both"/>
        <w:rPr>
          <w:vanish/>
          <w:lang w:val="lv-LV"/>
        </w:rPr>
      </w:pPr>
    </w:p>
    <w:p w14:paraId="7D0E9615" w14:textId="77777777" w:rsidR="00893833" w:rsidRPr="00893833" w:rsidRDefault="00893833" w:rsidP="00A27A83">
      <w:pPr>
        <w:pStyle w:val="ListParagraph"/>
        <w:numPr>
          <w:ilvl w:val="1"/>
          <w:numId w:val="10"/>
        </w:numPr>
        <w:spacing w:line="240" w:lineRule="auto"/>
        <w:ind w:left="567" w:hanging="567"/>
        <w:jc w:val="both"/>
        <w:rPr>
          <w:rFonts w:ascii="Times New Roman" w:eastAsiaTheme="minorHAnsi" w:hAnsi="Times New Roman"/>
          <w:sz w:val="24"/>
          <w:szCs w:val="24"/>
          <w:lang w:val="lv-LV"/>
        </w:rPr>
      </w:pPr>
      <w:r w:rsidRPr="00893833">
        <w:rPr>
          <w:rFonts w:ascii="Times New Roman" w:eastAsiaTheme="minorHAnsi" w:hAnsi="Times New Roman"/>
          <w:sz w:val="24"/>
          <w:szCs w:val="24"/>
          <w:lang w:val="lv-LV"/>
        </w:rPr>
        <w:t>Līguma spēkā stāšanās diena ir pēdējā pievienotā drošā elektroniskā paraksta un tā laika zīmoga pievienošanas datums. Līgums ir spēkā līdz pilnīgai saistību izpildei.</w:t>
      </w:r>
    </w:p>
    <w:p w14:paraId="29F0731D" w14:textId="6C43D02A" w:rsidR="007E5111" w:rsidRDefault="007E5111" w:rsidP="00A27A83">
      <w:pPr>
        <w:pStyle w:val="ListParagraph"/>
        <w:widowControl w:val="0"/>
        <w:numPr>
          <w:ilvl w:val="1"/>
          <w:numId w:val="10"/>
        </w:numPr>
        <w:tabs>
          <w:tab w:val="left" w:pos="567"/>
        </w:tabs>
        <w:spacing w:after="0" w:line="240" w:lineRule="auto"/>
        <w:ind w:left="567" w:hanging="567"/>
        <w:jc w:val="both"/>
        <w:rPr>
          <w:rFonts w:ascii="Times New Roman" w:hAnsi="Times New Roman"/>
          <w:sz w:val="24"/>
          <w:szCs w:val="24"/>
          <w:lang w:val="lv-LV"/>
        </w:rPr>
      </w:pPr>
      <w:r w:rsidRPr="00A70E75">
        <w:rPr>
          <w:rFonts w:ascii="Times New Roman" w:hAnsi="Times New Roman"/>
          <w:sz w:val="24"/>
          <w:szCs w:val="24"/>
          <w:lang w:val="lv-LV"/>
        </w:rPr>
        <w:t xml:space="preserve">Preces pasūtījumu </w:t>
      </w:r>
      <w:r w:rsidR="004D39A8">
        <w:rPr>
          <w:rFonts w:ascii="Times New Roman" w:hAnsi="Times New Roman"/>
          <w:sz w:val="24"/>
          <w:szCs w:val="24"/>
          <w:lang w:val="lv-LV"/>
        </w:rPr>
        <w:t>pieprasīšanas</w:t>
      </w:r>
      <w:r w:rsidRPr="00A70E75">
        <w:rPr>
          <w:rFonts w:ascii="Times New Roman" w:hAnsi="Times New Roman"/>
          <w:sz w:val="24"/>
          <w:szCs w:val="24"/>
          <w:lang w:val="lv-LV"/>
        </w:rPr>
        <w:t xml:space="preserve"> periods ir no Līguma spēkā stāšanās dienas </w:t>
      </w:r>
      <w:r w:rsidR="009F28D3">
        <w:rPr>
          <w:rFonts w:ascii="Times New Roman" w:hAnsi="Times New Roman"/>
          <w:sz w:val="24"/>
          <w:szCs w:val="24"/>
          <w:lang w:val="lv-LV"/>
        </w:rPr>
        <w:t>24</w:t>
      </w:r>
      <w:r w:rsidR="008A42A6" w:rsidRPr="004D39A8">
        <w:rPr>
          <w:rFonts w:ascii="Times New Roman" w:hAnsi="Times New Roman"/>
          <w:sz w:val="24"/>
          <w:szCs w:val="24"/>
          <w:lang w:val="lv-LV"/>
        </w:rPr>
        <w:t xml:space="preserve"> (div</w:t>
      </w:r>
      <w:r w:rsidR="009F28D3">
        <w:rPr>
          <w:rFonts w:ascii="Times New Roman" w:hAnsi="Times New Roman"/>
          <w:sz w:val="24"/>
          <w:szCs w:val="24"/>
          <w:lang w:val="lv-LV"/>
        </w:rPr>
        <w:t>desmit četrus</w:t>
      </w:r>
      <w:r w:rsidR="008A42A6" w:rsidRPr="004D39A8">
        <w:rPr>
          <w:rFonts w:ascii="Times New Roman" w:hAnsi="Times New Roman"/>
          <w:sz w:val="24"/>
          <w:szCs w:val="24"/>
          <w:lang w:val="lv-LV"/>
        </w:rPr>
        <w:t>)</w:t>
      </w:r>
      <w:r w:rsidR="008A42A6" w:rsidRPr="00A70E75">
        <w:rPr>
          <w:rFonts w:ascii="Times New Roman" w:hAnsi="Times New Roman"/>
          <w:sz w:val="24"/>
          <w:szCs w:val="24"/>
          <w:lang w:val="lv-LV"/>
        </w:rPr>
        <w:t xml:space="preserve"> mēnešus, v</w:t>
      </w:r>
      <w:r w:rsidRPr="00A70E75">
        <w:rPr>
          <w:rFonts w:ascii="Times New Roman" w:hAnsi="Times New Roman"/>
          <w:sz w:val="24"/>
          <w:szCs w:val="24"/>
          <w:lang w:val="lv-LV"/>
        </w:rPr>
        <w:t xml:space="preserve">ai </w:t>
      </w:r>
      <w:r w:rsidR="000F51B6" w:rsidRPr="00A70E75">
        <w:rPr>
          <w:rFonts w:ascii="Times New Roman" w:hAnsi="Times New Roman"/>
          <w:sz w:val="24"/>
          <w:szCs w:val="24"/>
          <w:lang w:val="lv-LV"/>
        </w:rPr>
        <w:t xml:space="preserve">līdz Līguma </w:t>
      </w:r>
      <w:r w:rsidR="006A2AE3" w:rsidRPr="00A70E75">
        <w:rPr>
          <w:rFonts w:ascii="Times New Roman" w:hAnsi="Times New Roman"/>
          <w:sz w:val="24"/>
          <w:szCs w:val="24"/>
          <w:lang w:val="lv-LV"/>
        </w:rPr>
        <w:t>3.1</w:t>
      </w:r>
      <w:r w:rsidR="000F51B6" w:rsidRPr="00A70E75">
        <w:rPr>
          <w:rFonts w:ascii="Times New Roman" w:hAnsi="Times New Roman"/>
          <w:sz w:val="24"/>
          <w:szCs w:val="24"/>
          <w:lang w:val="lv-LV"/>
        </w:rPr>
        <w:t>.</w:t>
      </w:r>
      <w:r w:rsidRPr="00A70E75">
        <w:rPr>
          <w:rFonts w:ascii="Times New Roman" w:hAnsi="Times New Roman"/>
          <w:sz w:val="24"/>
          <w:szCs w:val="24"/>
          <w:lang w:val="lv-LV"/>
        </w:rPr>
        <w:t>apakšp</w:t>
      </w:r>
      <w:r w:rsidR="000571F3" w:rsidRPr="00A70E75">
        <w:rPr>
          <w:rFonts w:ascii="Times New Roman" w:hAnsi="Times New Roman"/>
          <w:sz w:val="24"/>
          <w:szCs w:val="24"/>
          <w:lang w:val="lv-LV"/>
        </w:rPr>
        <w:t>unktā norādītās summas apguvei</w:t>
      </w:r>
      <w:r w:rsidRPr="00A70E75">
        <w:rPr>
          <w:rFonts w:ascii="Times New Roman" w:hAnsi="Times New Roman"/>
          <w:sz w:val="24"/>
          <w:szCs w:val="24"/>
          <w:lang w:val="lv-LV"/>
        </w:rPr>
        <w:t>, atkarībā no tā, kurš nosacī</w:t>
      </w:r>
      <w:r w:rsidR="008A42A6" w:rsidRPr="00A70E75">
        <w:rPr>
          <w:rFonts w:ascii="Times New Roman" w:hAnsi="Times New Roman"/>
          <w:sz w:val="24"/>
          <w:szCs w:val="24"/>
          <w:lang w:val="lv-LV"/>
        </w:rPr>
        <w:t>jums iestājas pirmais. Gadījumā, ja minētajā termiņā Līguma kopējā summa nav apgūta, Puses var izskatīt iespēju pagarināt Preces pasūtījumu pieprasīšanas periodu, par to noslēdzot atsevišķu vienošanos pie šī Līguma.</w:t>
      </w:r>
    </w:p>
    <w:p w14:paraId="0095BBD8" w14:textId="77777777" w:rsidR="001B7D70" w:rsidRDefault="001B7D70" w:rsidP="001B7D70">
      <w:pPr>
        <w:pStyle w:val="ListParagraph"/>
        <w:widowControl w:val="0"/>
        <w:tabs>
          <w:tab w:val="left" w:pos="567"/>
        </w:tabs>
        <w:spacing w:after="0" w:line="240" w:lineRule="auto"/>
        <w:ind w:left="426"/>
        <w:jc w:val="both"/>
        <w:rPr>
          <w:rFonts w:ascii="Times New Roman" w:hAnsi="Times New Roman"/>
          <w:sz w:val="24"/>
          <w:szCs w:val="24"/>
          <w:lang w:val="lv-LV"/>
        </w:rPr>
      </w:pPr>
    </w:p>
    <w:p w14:paraId="29F0731F" w14:textId="45CBF196" w:rsidR="007E5111" w:rsidRPr="00A27A83" w:rsidRDefault="007E5111" w:rsidP="00366977">
      <w:pPr>
        <w:numPr>
          <w:ilvl w:val="0"/>
          <w:numId w:val="10"/>
        </w:numPr>
        <w:ind w:right="96"/>
        <w:contextualSpacing/>
        <w:jc w:val="center"/>
        <w:rPr>
          <w:b/>
          <w:lang w:val="lv-LV"/>
        </w:rPr>
      </w:pPr>
      <w:r w:rsidRPr="00A70E75">
        <w:rPr>
          <w:b/>
          <w:lang w:val="lv-LV"/>
        </w:rPr>
        <w:t>LĪGUMA KOPĒJĀ SUMMA, PRECES CENA UN SAMAKSAS KĀRTĪBA</w:t>
      </w:r>
    </w:p>
    <w:p w14:paraId="35D65EA3" w14:textId="15362B41" w:rsidR="00CE534E" w:rsidRPr="00A27A83" w:rsidRDefault="00CE534E" w:rsidP="00A27A83">
      <w:pPr>
        <w:pStyle w:val="ListParagraph"/>
        <w:numPr>
          <w:ilvl w:val="1"/>
          <w:numId w:val="10"/>
        </w:numPr>
        <w:ind w:left="567" w:hanging="567"/>
        <w:jc w:val="both"/>
        <w:rPr>
          <w:rFonts w:ascii="Times New Roman" w:hAnsi="Times New Roman"/>
          <w:bCs/>
          <w:sz w:val="24"/>
          <w:szCs w:val="24"/>
          <w:lang w:val="lv-LV"/>
        </w:rPr>
      </w:pPr>
      <w:r w:rsidRPr="00A27A83">
        <w:rPr>
          <w:rFonts w:ascii="Times New Roman" w:hAnsi="Times New Roman"/>
          <w:b/>
          <w:sz w:val="24"/>
          <w:szCs w:val="24"/>
          <w:lang w:val="lv-LV"/>
        </w:rPr>
        <w:t xml:space="preserve">Līguma kopējā summa </w:t>
      </w:r>
      <w:r w:rsidRPr="00A27A83">
        <w:rPr>
          <w:rFonts w:ascii="Times New Roman" w:hAnsi="Times New Roman"/>
          <w:bCs/>
          <w:sz w:val="24"/>
          <w:szCs w:val="24"/>
          <w:lang w:val="lv-LV"/>
        </w:rPr>
        <w:t>ar pievienotās vērtības nodokli (</w:t>
      </w:r>
      <w:r w:rsidRPr="00725BD0">
        <w:rPr>
          <w:rFonts w:ascii="Times New Roman" w:hAnsi="Times New Roman"/>
          <w:bCs/>
          <w:i/>
          <w:iCs/>
          <w:sz w:val="24"/>
          <w:szCs w:val="24"/>
          <w:lang w:val="lv-LV"/>
        </w:rPr>
        <w:t>turpmāk</w:t>
      </w:r>
      <w:r w:rsidRPr="00A27A83">
        <w:rPr>
          <w:rFonts w:ascii="Times New Roman" w:hAnsi="Times New Roman"/>
          <w:bCs/>
          <w:sz w:val="24"/>
          <w:szCs w:val="24"/>
          <w:lang w:val="lv-LV"/>
        </w:rPr>
        <w:t xml:space="preserve"> – PVN) ir līdz ____ EUR (euro, centi). Līguma kopējo summu veido:</w:t>
      </w:r>
    </w:p>
    <w:p w14:paraId="7BF96CAD" w14:textId="77777777" w:rsidR="00CE534E" w:rsidRPr="00A27A83" w:rsidRDefault="00CE534E" w:rsidP="00A27A83">
      <w:pPr>
        <w:pStyle w:val="ListParagraph"/>
        <w:numPr>
          <w:ilvl w:val="2"/>
          <w:numId w:val="10"/>
        </w:numPr>
        <w:ind w:left="1134" w:hanging="567"/>
        <w:jc w:val="both"/>
        <w:rPr>
          <w:rFonts w:ascii="Times New Roman" w:hAnsi="Times New Roman"/>
          <w:bCs/>
          <w:sz w:val="24"/>
          <w:szCs w:val="24"/>
          <w:lang w:val="lv-LV"/>
        </w:rPr>
      </w:pPr>
      <w:r w:rsidRPr="00A27A83">
        <w:rPr>
          <w:rFonts w:ascii="Times New Roman" w:hAnsi="Times New Roman"/>
          <w:b/>
          <w:sz w:val="24"/>
          <w:szCs w:val="24"/>
          <w:lang w:val="lv-LV"/>
        </w:rPr>
        <w:t xml:space="preserve">Līgumcena </w:t>
      </w:r>
      <w:r w:rsidRPr="00A27A83">
        <w:rPr>
          <w:rFonts w:ascii="Times New Roman" w:hAnsi="Times New Roman"/>
          <w:bCs/>
          <w:sz w:val="24"/>
          <w:szCs w:val="24"/>
          <w:lang w:val="lv-LV"/>
        </w:rPr>
        <w:t>līdz ____ EUR (</w:t>
      </w:r>
      <w:proofErr w:type="spellStart"/>
      <w:r w:rsidRPr="00A27A83">
        <w:rPr>
          <w:rFonts w:ascii="Times New Roman" w:hAnsi="Times New Roman"/>
          <w:bCs/>
          <w:sz w:val="24"/>
          <w:szCs w:val="24"/>
          <w:lang w:val="lv-LV"/>
        </w:rPr>
        <w:t>euro,__centi</w:t>
      </w:r>
      <w:proofErr w:type="spellEnd"/>
      <w:r w:rsidRPr="00A27A83">
        <w:rPr>
          <w:rFonts w:ascii="Times New Roman" w:hAnsi="Times New Roman"/>
          <w:bCs/>
          <w:sz w:val="24"/>
          <w:szCs w:val="24"/>
          <w:lang w:val="lv-LV"/>
        </w:rPr>
        <w:t>);</w:t>
      </w:r>
    </w:p>
    <w:p w14:paraId="3405297C" w14:textId="2ACB2468" w:rsidR="008A42A6" w:rsidRPr="00A27A83" w:rsidRDefault="00CE534E" w:rsidP="00A27A83">
      <w:pPr>
        <w:pStyle w:val="ListParagraph"/>
        <w:numPr>
          <w:ilvl w:val="2"/>
          <w:numId w:val="10"/>
        </w:numPr>
        <w:spacing w:after="0" w:line="240" w:lineRule="auto"/>
        <w:ind w:left="1134" w:hanging="567"/>
        <w:jc w:val="both"/>
        <w:rPr>
          <w:rFonts w:ascii="Times New Roman" w:hAnsi="Times New Roman"/>
          <w:bCs/>
          <w:i/>
          <w:sz w:val="24"/>
          <w:szCs w:val="24"/>
          <w:lang w:val="lv-LV"/>
        </w:rPr>
      </w:pPr>
      <w:r w:rsidRPr="00A27A83">
        <w:rPr>
          <w:rFonts w:ascii="Times New Roman" w:hAnsi="Times New Roman"/>
          <w:b/>
          <w:sz w:val="24"/>
          <w:szCs w:val="24"/>
          <w:lang w:val="lv-LV"/>
        </w:rPr>
        <w:t xml:space="preserve">PVN 21% </w:t>
      </w:r>
      <w:r w:rsidRPr="00A27A83">
        <w:rPr>
          <w:rFonts w:ascii="Times New Roman" w:hAnsi="Times New Roman"/>
          <w:bCs/>
          <w:sz w:val="24"/>
          <w:szCs w:val="24"/>
          <w:lang w:val="lv-LV"/>
        </w:rPr>
        <w:t>līdz ____ EUR (euro, centi), PVN summa var mainīties PVN likmes izmaiņu vai noapaļošanas rezultātā</w:t>
      </w:r>
      <w:r w:rsidR="008A42A6" w:rsidRPr="00A27A83">
        <w:rPr>
          <w:rFonts w:ascii="Times New Roman" w:eastAsia="Times New Roman" w:hAnsi="Times New Roman"/>
          <w:bCs/>
          <w:sz w:val="24"/>
          <w:szCs w:val="24"/>
          <w:lang w:val="lv-LV" w:eastAsia="lv-LV"/>
        </w:rPr>
        <w:t>.</w:t>
      </w:r>
    </w:p>
    <w:p w14:paraId="29F07323" w14:textId="12E8BD95" w:rsidR="007E5111" w:rsidRPr="00A70E75" w:rsidRDefault="007E5111" w:rsidP="00A638BB">
      <w:pPr>
        <w:numPr>
          <w:ilvl w:val="1"/>
          <w:numId w:val="10"/>
        </w:numPr>
        <w:ind w:left="567" w:hanging="567"/>
        <w:contextualSpacing/>
        <w:jc w:val="both"/>
        <w:rPr>
          <w:b/>
          <w:lang w:val="lv-LV"/>
        </w:rPr>
      </w:pPr>
      <w:r w:rsidRPr="00A70E75">
        <w:rPr>
          <w:lang w:val="lv-LV"/>
        </w:rPr>
        <w:t xml:space="preserve">Detalizēts vienas Preces izcenojums bez PVN ir norādīts </w:t>
      </w:r>
      <w:r w:rsidRPr="00CE534E">
        <w:rPr>
          <w:i/>
          <w:iCs/>
          <w:lang w:val="lv-LV"/>
        </w:rPr>
        <w:t>Līguma pielikumā Nr.2</w:t>
      </w:r>
      <w:r w:rsidRPr="00A70E75">
        <w:rPr>
          <w:lang w:val="lv-LV"/>
        </w:rPr>
        <w:t xml:space="preserve"> </w:t>
      </w:r>
      <w:r w:rsidR="00CE534E">
        <w:rPr>
          <w:lang w:val="lv-LV"/>
        </w:rPr>
        <w:t>“</w:t>
      </w:r>
      <w:r w:rsidRPr="00A70E75">
        <w:rPr>
          <w:lang w:val="lv-LV"/>
        </w:rPr>
        <w:t>Tehniskais un finanšu piedāvājums” (</w:t>
      </w:r>
      <w:r w:rsidRPr="00CE534E">
        <w:rPr>
          <w:i/>
          <w:iCs/>
          <w:lang w:val="lv-LV"/>
        </w:rPr>
        <w:t>turpmāk tekstā</w:t>
      </w:r>
      <w:r w:rsidRPr="00A70E75">
        <w:rPr>
          <w:lang w:val="lv-LV"/>
        </w:rPr>
        <w:t xml:space="preserve"> – Tehniskais un finanšu piedāvājums).</w:t>
      </w:r>
    </w:p>
    <w:p w14:paraId="5E99E038" w14:textId="55D8DB8B" w:rsidR="00F80498" w:rsidRPr="009F0289" w:rsidRDefault="00F80498" w:rsidP="00A638BB">
      <w:pPr>
        <w:widowControl w:val="0"/>
        <w:numPr>
          <w:ilvl w:val="1"/>
          <w:numId w:val="10"/>
        </w:numPr>
        <w:ind w:left="567" w:hanging="567"/>
        <w:jc w:val="both"/>
        <w:rPr>
          <w:lang w:val="lv-LV"/>
        </w:rPr>
      </w:pPr>
      <w:r w:rsidRPr="009F0289">
        <w:rPr>
          <w:lang w:val="lv-LV"/>
        </w:rPr>
        <w:t xml:space="preserve">Līguma darbības laikā </w:t>
      </w:r>
      <w:r w:rsidR="00784B42" w:rsidRPr="009F0289">
        <w:rPr>
          <w:lang w:val="lv-LV"/>
        </w:rPr>
        <w:t>t</w:t>
      </w:r>
      <w:r w:rsidR="00F84B9E" w:rsidRPr="009F0289">
        <w:rPr>
          <w:lang w:val="lv-LV"/>
        </w:rPr>
        <w:t xml:space="preserve">ehniskajā - finanšu piedāvājumā norādīto </w:t>
      </w:r>
      <w:r w:rsidRPr="009F0289">
        <w:rPr>
          <w:lang w:val="lv-LV"/>
        </w:rPr>
        <w:t>Preces cenu paaugstināt nedrīkst.</w:t>
      </w:r>
    </w:p>
    <w:p w14:paraId="29F07324" w14:textId="53B840C6" w:rsidR="007E5111" w:rsidRPr="00A70E75" w:rsidRDefault="007E5111" w:rsidP="00A638BB">
      <w:pPr>
        <w:pStyle w:val="ListParagraph"/>
        <w:widowControl w:val="0"/>
        <w:numPr>
          <w:ilvl w:val="1"/>
          <w:numId w:val="10"/>
        </w:numPr>
        <w:spacing w:after="0" w:line="240" w:lineRule="auto"/>
        <w:ind w:left="567" w:hanging="567"/>
        <w:jc w:val="both"/>
        <w:rPr>
          <w:rFonts w:ascii="Times New Roman" w:hAnsi="Times New Roman"/>
          <w:sz w:val="24"/>
          <w:szCs w:val="24"/>
          <w:lang w:val="lv-LV"/>
        </w:rPr>
      </w:pPr>
      <w:r w:rsidRPr="009F0289">
        <w:rPr>
          <w:rFonts w:ascii="Times New Roman" w:hAnsi="Times New Roman"/>
          <w:sz w:val="24"/>
          <w:szCs w:val="24"/>
          <w:lang w:val="lv-LV"/>
        </w:rPr>
        <w:t>Līguma kopējā summā</w:t>
      </w:r>
      <w:r w:rsidRPr="00A70E75">
        <w:rPr>
          <w:rFonts w:ascii="Times New Roman" w:hAnsi="Times New Roman"/>
          <w:sz w:val="24"/>
          <w:szCs w:val="24"/>
          <w:lang w:val="lv-LV"/>
        </w:rPr>
        <w:t xml:space="preserve"> ir iekļauta Preces cena, nepieciešamības gadījumā Preces speciālā izgatavošana, transportēšanas, piegādes un izkraušanas izmaksas līdz Preces piegādes vietai, </w:t>
      </w:r>
      <w:r w:rsidR="008A42A6" w:rsidRPr="00A70E75">
        <w:rPr>
          <w:rFonts w:ascii="Times New Roman" w:hAnsi="Times New Roman"/>
          <w:sz w:val="24"/>
          <w:szCs w:val="24"/>
          <w:lang w:val="lv-LV"/>
        </w:rPr>
        <w:t>sagatavošana</w:t>
      </w:r>
      <w:r w:rsidRPr="00A70E75">
        <w:rPr>
          <w:rFonts w:ascii="Times New Roman" w:hAnsi="Times New Roman"/>
          <w:sz w:val="24"/>
          <w:szCs w:val="24"/>
          <w:lang w:val="lv-LV"/>
        </w:rPr>
        <w:t xml:space="preserve"> izsniegšanai, visi valsts un pašvaldību noteiktie nodokļi un nodevas, kā arī citas izmaksas, kas saistītas ar Līguma izpildi.</w:t>
      </w:r>
    </w:p>
    <w:p w14:paraId="053783CC" w14:textId="5A3C30AA" w:rsidR="00B76F04" w:rsidRPr="004B3D9E" w:rsidRDefault="00B76F04" w:rsidP="00A638BB">
      <w:pPr>
        <w:pStyle w:val="ListParagraph"/>
        <w:widowControl w:val="0"/>
        <w:numPr>
          <w:ilvl w:val="1"/>
          <w:numId w:val="10"/>
        </w:numPr>
        <w:spacing w:after="0" w:line="240" w:lineRule="auto"/>
        <w:ind w:left="567" w:hanging="567"/>
        <w:jc w:val="both"/>
        <w:rPr>
          <w:rFonts w:ascii="Times New Roman" w:hAnsi="Times New Roman"/>
          <w:sz w:val="24"/>
          <w:szCs w:val="24"/>
          <w:lang w:val="lv-LV"/>
        </w:rPr>
      </w:pPr>
      <w:r w:rsidRPr="004B3D9E">
        <w:rPr>
          <w:rFonts w:ascii="Times New Roman" w:hAnsi="Times New Roman"/>
          <w:sz w:val="24"/>
          <w:szCs w:val="24"/>
          <w:lang w:val="lv-LV"/>
        </w:rPr>
        <w:t xml:space="preserve">Pasūtītājs veic samaksu par kvalitatīvu, Līguma noteikumiem, Tehniskajai specifikācijai un Latvijas Republikas normatīvajiem aktiem atbilstošu Preci, 30 (trīsdesmit) kalendāro dienu laikā pēc preces piegādes dokumenta (Pavadzīmes) abpusējas parakstīšanas dienas un e-rēķina saņemšanas, veicot pārskaitījumu uz </w:t>
      </w:r>
      <w:r w:rsidR="00CE534E" w:rsidRPr="004B3D9E">
        <w:rPr>
          <w:rFonts w:ascii="Times New Roman" w:hAnsi="Times New Roman"/>
          <w:sz w:val="24"/>
          <w:szCs w:val="24"/>
          <w:lang w:val="lv-LV"/>
        </w:rPr>
        <w:t>PĀRDEVĒJA</w:t>
      </w:r>
      <w:r w:rsidRPr="004B3D9E">
        <w:rPr>
          <w:rFonts w:ascii="Times New Roman" w:hAnsi="Times New Roman"/>
          <w:sz w:val="24"/>
          <w:szCs w:val="24"/>
          <w:lang w:val="lv-LV"/>
        </w:rPr>
        <w:t xml:space="preserve"> izrakstītajā e-rēķinā norādīto norēķinu kontu.</w:t>
      </w:r>
    </w:p>
    <w:p w14:paraId="35905176" w14:textId="5AB3C191" w:rsidR="00B76F04" w:rsidRPr="00CE534E" w:rsidRDefault="00CE534E" w:rsidP="00A638BB">
      <w:pPr>
        <w:pStyle w:val="ListParagraph"/>
        <w:widowControl w:val="0"/>
        <w:numPr>
          <w:ilvl w:val="1"/>
          <w:numId w:val="10"/>
        </w:numPr>
        <w:spacing w:after="0" w:line="240" w:lineRule="auto"/>
        <w:ind w:left="567" w:hanging="567"/>
        <w:jc w:val="both"/>
        <w:rPr>
          <w:rFonts w:ascii="Times New Roman" w:hAnsi="Times New Roman"/>
          <w:sz w:val="24"/>
          <w:szCs w:val="24"/>
          <w:lang w:val="lv-LV"/>
        </w:rPr>
      </w:pPr>
      <w:r w:rsidRPr="007021CB">
        <w:rPr>
          <w:rFonts w:ascii="Times New Roman" w:hAnsi="Times New Roman"/>
          <w:sz w:val="24"/>
          <w:szCs w:val="24"/>
          <w:lang w:val="lv-LV"/>
        </w:rPr>
        <w:t>PIRCĒJAM ir tiesības neveikt samaksu, ja nav spēkā esošs Līguma izpildes nodrošinājums saskaņā ar Līguma 14.sadaļu. Šādā gadījumā PĀRDEVĒJA iesniegtais e-</w:t>
      </w:r>
      <w:r w:rsidR="00725BD0">
        <w:rPr>
          <w:rFonts w:ascii="Times New Roman" w:hAnsi="Times New Roman"/>
          <w:sz w:val="24"/>
          <w:szCs w:val="24"/>
          <w:lang w:val="lv-LV"/>
        </w:rPr>
        <w:t> </w:t>
      </w:r>
      <w:r w:rsidRPr="007021CB">
        <w:rPr>
          <w:rFonts w:ascii="Times New Roman" w:hAnsi="Times New Roman"/>
          <w:sz w:val="24"/>
          <w:szCs w:val="24"/>
          <w:lang w:val="lv-LV"/>
        </w:rPr>
        <w:t>rēķins netiek akceptēts, un PIRCĒJS to nosūta atpakaļ PĀRDEVĒJAM</w:t>
      </w:r>
      <w:r w:rsidR="00B76F04" w:rsidRPr="00CE534E">
        <w:rPr>
          <w:rFonts w:ascii="Times New Roman" w:hAnsi="Times New Roman"/>
          <w:sz w:val="24"/>
          <w:szCs w:val="24"/>
          <w:lang w:val="lv-LV"/>
        </w:rPr>
        <w:t>.</w:t>
      </w:r>
    </w:p>
    <w:p w14:paraId="4F5C1144" w14:textId="77777777" w:rsidR="00B76F04" w:rsidRPr="00CE534E" w:rsidRDefault="00B76F04" w:rsidP="00A638BB">
      <w:pPr>
        <w:pStyle w:val="ListParagraph"/>
        <w:widowControl w:val="0"/>
        <w:numPr>
          <w:ilvl w:val="1"/>
          <w:numId w:val="10"/>
        </w:numPr>
        <w:spacing w:after="0" w:line="240" w:lineRule="auto"/>
        <w:ind w:left="567" w:hanging="567"/>
        <w:jc w:val="both"/>
        <w:rPr>
          <w:rFonts w:ascii="Times New Roman" w:hAnsi="Times New Roman"/>
          <w:sz w:val="24"/>
          <w:szCs w:val="24"/>
          <w:lang w:val="lv-LV"/>
        </w:rPr>
      </w:pPr>
      <w:r w:rsidRPr="00CE534E">
        <w:rPr>
          <w:rFonts w:ascii="Times New Roman" w:hAnsi="Times New Roman"/>
          <w:sz w:val="24"/>
          <w:szCs w:val="24"/>
          <w:lang w:val="lv-LV"/>
        </w:rPr>
        <w:t>PIRCĒJS visas samaksas šī Līguma ietvaros veic, pārskaitot naudas līdzekļus PĀRDEVĒJA iesniegtajā e-rēķinā norādītajā norēķinu kontā. Par samaksas dienu tiek uzskatīta diena, kad PIRCĒJS veicis bankas pārskaitījumu uz PĀRDEVĒJA e-rēķinā norādīto norēķinu kontu.</w:t>
      </w:r>
    </w:p>
    <w:p w14:paraId="3B19BF98" w14:textId="77777777" w:rsidR="00B76F04" w:rsidRPr="00CE534E" w:rsidRDefault="00B76F04" w:rsidP="00A638BB">
      <w:pPr>
        <w:pStyle w:val="ListParagraph"/>
        <w:widowControl w:val="0"/>
        <w:numPr>
          <w:ilvl w:val="1"/>
          <w:numId w:val="10"/>
        </w:numPr>
        <w:spacing w:after="0" w:line="240" w:lineRule="auto"/>
        <w:ind w:left="567" w:hanging="567"/>
        <w:jc w:val="both"/>
        <w:rPr>
          <w:rFonts w:ascii="Times New Roman" w:hAnsi="Times New Roman"/>
          <w:sz w:val="24"/>
          <w:szCs w:val="24"/>
          <w:lang w:val="lv-LV"/>
        </w:rPr>
      </w:pPr>
      <w:r w:rsidRPr="00CE534E">
        <w:rPr>
          <w:rFonts w:ascii="Times New Roman" w:hAnsi="Times New Roman"/>
          <w:sz w:val="24"/>
          <w:szCs w:val="24"/>
          <w:lang w:val="lv-LV"/>
        </w:rPr>
        <w:t>Katra no Pusēm sedz savus izdevumus par banku pakalpojumiem, kas saistīti ar naudas pārskaitījumiem.</w:t>
      </w:r>
    </w:p>
    <w:p w14:paraId="6C713A08" w14:textId="77777777" w:rsidR="00CE534E" w:rsidRPr="00D15BD7" w:rsidRDefault="00B76F04" w:rsidP="00CE534E">
      <w:pPr>
        <w:pStyle w:val="ListParagraph"/>
        <w:widowControl w:val="0"/>
        <w:numPr>
          <w:ilvl w:val="1"/>
          <w:numId w:val="10"/>
        </w:numPr>
        <w:spacing w:after="0" w:line="240" w:lineRule="auto"/>
        <w:ind w:left="567" w:hanging="567"/>
        <w:jc w:val="both"/>
        <w:rPr>
          <w:rFonts w:ascii="Times New Roman" w:hAnsi="Times New Roman"/>
          <w:sz w:val="24"/>
          <w:szCs w:val="24"/>
          <w:lang w:val="lv-LV"/>
        </w:rPr>
      </w:pPr>
      <w:r w:rsidRPr="00CE534E">
        <w:rPr>
          <w:rFonts w:ascii="Times New Roman" w:hAnsi="Times New Roman"/>
          <w:sz w:val="24"/>
          <w:szCs w:val="24"/>
          <w:lang w:val="lv-LV"/>
        </w:rPr>
        <w:t xml:space="preserve">Ja piegādāta Līguma noteikumiem neatbilstoša vai nekvalitatīva Prece, par ko Līgumā noteiktajā kārtībā sastādīta pretenzija, norēķināšanās par Preci notiek pēc tam, kad </w:t>
      </w:r>
      <w:r w:rsidRPr="00D15BD7">
        <w:rPr>
          <w:rFonts w:ascii="Times New Roman" w:hAnsi="Times New Roman"/>
          <w:sz w:val="24"/>
          <w:szCs w:val="24"/>
          <w:lang w:val="lv-LV"/>
        </w:rPr>
        <w:t>nekvalitatīvā Prece apmainīta pret Līguma prasībām atbilstošu un kvalitatīvu Preci.</w:t>
      </w:r>
    </w:p>
    <w:p w14:paraId="5DB799D3" w14:textId="77777777" w:rsidR="00CE534E" w:rsidRPr="00D15BD7" w:rsidRDefault="00CE534E" w:rsidP="00CE534E">
      <w:pPr>
        <w:pStyle w:val="ListParagraph"/>
        <w:widowControl w:val="0"/>
        <w:numPr>
          <w:ilvl w:val="1"/>
          <w:numId w:val="10"/>
        </w:numPr>
        <w:spacing w:after="0" w:line="240" w:lineRule="auto"/>
        <w:ind w:left="567" w:hanging="567"/>
        <w:jc w:val="both"/>
        <w:rPr>
          <w:rFonts w:ascii="Times New Roman" w:hAnsi="Times New Roman"/>
          <w:sz w:val="24"/>
          <w:szCs w:val="24"/>
          <w:lang w:val="lv-LV"/>
        </w:rPr>
      </w:pPr>
      <w:r w:rsidRPr="00D15BD7">
        <w:rPr>
          <w:rFonts w:ascii="Times New Roman" w:hAnsi="Times New Roman"/>
          <w:sz w:val="24"/>
          <w:szCs w:val="24"/>
          <w:lang w:val="lv-LV"/>
        </w:rPr>
        <w:t>Puses visus otrai Pusei Līgumā paredzētos e-rēķinus sagatavo elektroniski XML formātā (strukturētais elektroniskais rēķins jeb e-rēķins), atbilstoši Ministru kabineta 09.04.2019. noteikumiem Nr. 154 “Piemērojamais elektroniskā rēķina standarts un tā pamatelementu izmantošanas specifikācija un aprites kārtība”, norādot atsauci uz preču piegādes dokumenta (Pavadzīmes) numuru, PIRCĒJA Līguma reģistrācijas numuru un pievienojot datnei e-rēķina informāciju PDF formātā.</w:t>
      </w:r>
    </w:p>
    <w:p w14:paraId="176AB942" w14:textId="733AD836" w:rsidR="00CE534E" w:rsidRPr="00D15BD7" w:rsidRDefault="00CE534E" w:rsidP="00CE534E">
      <w:pPr>
        <w:pStyle w:val="ListParagraph"/>
        <w:widowControl w:val="0"/>
        <w:numPr>
          <w:ilvl w:val="1"/>
          <w:numId w:val="10"/>
        </w:numPr>
        <w:spacing w:after="0" w:line="240" w:lineRule="auto"/>
        <w:ind w:left="567" w:hanging="567"/>
        <w:jc w:val="both"/>
        <w:rPr>
          <w:rFonts w:ascii="Times New Roman" w:hAnsi="Times New Roman"/>
          <w:sz w:val="24"/>
          <w:szCs w:val="24"/>
          <w:lang w:val="lv-LV"/>
        </w:rPr>
      </w:pPr>
      <w:r w:rsidRPr="00D15BD7">
        <w:rPr>
          <w:rFonts w:ascii="Times New Roman" w:hAnsi="Times New Roman"/>
          <w:sz w:val="24"/>
          <w:szCs w:val="24"/>
          <w:lang w:val="lv-LV"/>
        </w:rPr>
        <w:t>Papildus e-rēķinam tiek iesniegts abpusēji parakstīts preču piegādes dokuments (</w:t>
      </w:r>
      <w:r w:rsidR="00725BD0" w:rsidRPr="00D15BD7">
        <w:rPr>
          <w:rFonts w:ascii="Times New Roman" w:hAnsi="Times New Roman"/>
          <w:sz w:val="24"/>
          <w:szCs w:val="24"/>
          <w:lang w:val="lv-LV"/>
        </w:rPr>
        <w:t>P</w:t>
      </w:r>
      <w:r w:rsidRPr="00D15BD7">
        <w:rPr>
          <w:rFonts w:ascii="Times New Roman" w:hAnsi="Times New Roman"/>
          <w:sz w:val="24"/>
          <w:szCs w:val="24"/>
          <w:lang w:val="lv-LV"/>
        </w:rPr>
        <w:t xml:space="preserve">avadzīme), kurā norādīts dokumenta numurs, datums, preču nosaukums, mērvienība, daudzums, vienas vienības cena, summa bez nodokļiem, nodokļu summa un kopējā summa. PVN tiek piemērots saskaņā ar spēkā esošo Latvijas Republikas normatīvajos </w:t>
      </w:r>
      <w:r w:rsidRPr="00D15BD7">
        <w:rPr>
          <w:rFonts w:ascii="Times New Roman" w:hAnsi="Times New Roman"/>
          <w:sz w:val="24"/>
          <w:szCs w:val="24"/>
          <w:lang w:val="lv-LV"/>
        </w:rPr>
        <w:lastRenderedPageBreak/>
        <w:t>aktos noteikto kārtību un apmēru.</w:t>
      </w:r>
    </w:p>
    <w:p w14:paraId="489B5026" w14:textId="77777777" w:rsidR="00CE534E" w:rsidRPr="00D15BD7" w:rsidRDefault="00CE534E" w:rsidP="00CE534E">
      <w:pPr>
        <w:pStyle w:val="ListParagraph"/>
        <w:widowControl w:val="0"/>
        <w:numPr>
          <w:ilvl w:val="1"/>
          <w:numId w:val="10"/>
        </w:numPr>
        <w:spacing w:after="0" w:line="240" w:lineRule="auto"/>
        <w:ind w:left="567" w:hanging="567"/>
        <w:jc w:val="both"/>
        <w:rPr>
          <w:rFonts w:ascii="Times New Roman" w:hAnsi="Times New Roman"/>
          <w:sz w:val="24"/>
          <w:szCs w:val="24"/>
          <w:lang w:val="lv-LV"/>
        </w:rPr>
      </w:pPr>
      <w:r w:rsidRPr="00D15BD7">
        <w:rPr>
          <w:rFonts w:ascii="Times New Roman" w:hAnsi="Times New Roman"/>
          <w:sz w:val="24"/>
          <w:szCs w:val="24"/>
          <w:lang w:val="lv-LV"/>
        </w:rPr>
        <w:t>PĀRDEVĒJS sagatavotos e-rēķinus ar pievienoto PDF datni nosūta elektroniski uz PIRCĒJA oficiālo elektronisko adresi (E-adresi): _DEFAULT@90009225180, bet PIRCĒJS uz PĀRDEVĒJA oficiālo elektronisko adresi (E-adresi): ___________________, kas iekļauta Oficiālo elektronisko adrešu katalogā un satur Komercreģistra piešķirto reģistrācijas numuru.</w:t>
      </w:r>
    </w:p>
    <w:p w14:paraId="386F5F40" w14:textId="77777777" w:rsidR="00CE534E" w:rsidRPr="00D15BD7" w:rsidRDefault="00CE534E" w:rsidP="00CE534E">
      <w:pPr>
        <w:pStyle w:val="ListParagraph"/>
        <w:widowControl w:val="0"/>
        <w:numPr>
          <w:ilvl w:val="1"/>
          <w:numId w:val="10"/>
        </w:numPr>
        <w:spacing w:after="0" w:line="240" w:lineRule="auto"/>
        <w:ind w:left="567" w:hanging="567"/>
        <w:jc w:val="both"/>
        <w:rPr>
          <w:rFonts w:ascii="Times New Roman" w:hAnsi="Times New Roman"/>
          <w:sz w:val="24"/>
          <w:szCs w:val="24"/>
          <w:lang w:val="lv-LV"/>
        </w:rPr>
      </w:pPr>
      <w:r w:rsidRPr="00D15BD7">
        <w:rPr>
          <w:rFonts w:ascii="Times New Roman" w:hAnsi="Times New Roman"/>
          <w:sz w:val="24"/>
          <w:szCs w:val="24"/>
          <w:lang w:val="lv-LV"/>
        </w:rPr>
        <w:t xml:space="preserve">Puses sagatavotais e-rēķins ir saistošs otrai Pusei, ja tas ir nosūtīts uz Līguma 3.13. punktā norādīto oficiālo e-adresi, sagatavots XML formātā ar pievienotu PDF datni, un e-rēķinā un pievienotajā PDF datnē ir norādīts PIRCĒJA Līguma reģistrācijas numurs. </w:t>
      </w:r>
    </w:p>
    <w:p w14:paraId="02CCEEE6" w14:textId="21CC4C6D" w:rsidR="00B76F04" w:rsidRPr="00D15BD7" w:rsidRDefault="00CE534E" w:rsidP="00CE534E">
      <w:pPr>
        <w:pStyle w:val="ListParagraph"/>
        <w:widowControl w:val="0"/>
        <w:numPr>
          <w:ilvl w:val="1"/>
          <w:numId w:val="10"/>
        </w:numPr>
        <w:spacing w:after="0" w:line="240" w:lineRule="auto"/>
        <w:ind w:left="567" w:hanging="567"/>
        <w:jc w:val="both"/>
        <w:rPr>
          <w:rFonts w:ascii="Times New Roman" w:hAnsi="Times New Roman"/>
          <w:sz w:val="24"/>
          <w:szCs w:val="24"/>
          <w:lang w:val="lv-LV"/>
        </w:rPr>
      </w:pPr>
      <w:r w:rsidRPr="00D15BD7">
        <w:rPr>
          <w:rFonts w:ascii="Times New Roman" w:hAnsi="Times New Roman"/>
          <w:sz w:val="24"/>
          <w:szCs w:val="24"/>
          <w:lang w:val="lv-LV"/>
        </w:rPr>
        <w:t>PĀRDEVĒJS preču piegādes dokumentā (</w:t>
      </w:r>
      <w:r w:rsidR="00725BD0" w:rsidRPr="00D15BD7">
        <w:rPr>
          <w:rFonts w:ascii="Times New Roman" w:hAnsi="Times New Roman"/>
          <w:sz w:val="24"/>
          <w:szCs w:val="24"/>
          <w:lang w:val="lv-LV"/>
        </w:rPr>
        <w:t>P</w:t>
      </w:r>
      <w:r w:rsidRPr="00D15BD7">
        <w:rPr>
          <w:rFonts w:ascii="Times New Roman" w:hAnsi="Times New Roman"/>
          <w:sz w:val="24"/>
          <w:szCs w:val="24"/>
          <w:lang w:val="lv-LV"/>
        </w:rPr>
        <w:t>avadzīmē) norāda PIRCĒJA piešķirto Līguma numuru, Preces nosaukumu tehniskajā un finanšu piedāvājumā, Preces daudzumu, vienas vienības cenu (ar/bez piemērotās atlaides), mērvienību un kopējo summu, Preces piegādes/izsniegšanas adresi. Ja preču piegādes dokuments nav izrakstīta atbilstoši šī punkta noteikumiem, PIRCĒJAM ir tiesības neveikt apmaksu līdz dienai, kad saņemts atbilstošs preču piegādes dokuments</w:t>
      </w:r>
      <w:r w:rsidR="00B76F04" w:rsidRPr="00D15BD7">
        <w:rPr>
          <w:rFonts w:ascii="Times New Roman" w:hAnsi="Times New Roman"/>
          <w:sz w:val="24"/>
          <w:szCs w:val="24"/>
          <w:lang w:val="lv-LV"/>
        </w:rPr>
        <w:t>.</w:t>
      </w:r>
    </w:p>
    <w:p w14:paraId="71144175" w14:textId="235DD5E3" w:rsidR="008640C6" w:rsidRPr="00A638BB" w:rsidRDefault="008640C6" w:rsidP="00366977">
      <w:pPr>
        <w:widowControl w:val="0"/>
        <w:tabs>
          <w:tab w:val="left" w:pos="567"/>
        </w:tabs>
        <w:jc w:val="both"/>
        <w:rPr>
          <w:lang w:val="lv-LV"/>
        </w:rPr>
      </w:pPr>
    </w:p>
    <w:p w14:paraId="29F0732F" w14:textId="77777777" w:rsidR="007E5111" w:rsidRPr="00A70E75" w:rsidRDefault="007E5111" w:rsidP="00A638BB">
      <w:pPr>
        <w:numPr>
          <w:ilvl w:val="0"/>
          <w:numId w:val="10"/>
        </w:numPr>
        <w:ind w:left="426" w:right="96" w:hanging="284"/>
        <w:jc w:val="center"/>
        <w:rPr>
          <w:b/>
          <w:lang w:val="lv-LV"/>
        </w:rPr>
      </w:pPr>
      <w:r w:rsidRPr="00A70E75">
        <w:rPr>
          <w:b/>
          <w:lang w:val="lv-LV"/>
        </w:rPr>
        <w:t>PUŠU TIESĪBAS UN PIENĀKUMI</w:t>
      </w:r>
    </w:p>
    <w:p w14:paraId="29F07330" w14:textId="4E629B08" w:rsidR="007E5111" w:rsidRPr="00A27A83" w:rsidRDefault="007E5111" w:rsidP="00A638BB">
      <w:pPr>
        <w:pStyle w:val="ListParagraph"/>
        <w:widowControl w:val="0"/>
        <w:numPr>
          <w:ilvl w:val="1"/>
          <w:numId w:val="10"/>
        </w:numPr>
        <w:tabs>
          <w:tab w:val="left" w:pos="567"/>
        </w:tabs>
        <w:spacing w:after="0" w:line="240" w:lineRule="auto"/>
        <w:ind w:left="567" w:hanging="567"/>
        <w:jc w:val="both"/>
        <w:rPr>
          <w:rFonts w:ascii="Times New Roman" w:hAnsi="Times New Roman"/>
          <w:b/>
          <w:bCs/>
          <w:sz w:val="24"/>
          <w:szCs w:val="24"/>
          <w:lang w:val="lv-LV"/>
        </w:rPr>
      </w:pPr>
      <w:r w:rsidRPr="00A27A83">
        <w:rPr>
          <w:rFonts w:ascii="Times New Roman" w:hAnsi="Times New Roman"/>
          <w:b/>
          <w:bCs/>
          <w:sz w:val="24"/>
          <w:szCs w:val="24"/>
          <w:lang w:val="lv-LV"/>
        </w:rPr>
        <w:t>PIRCĒJS:</w:t>
      </w:r>
    </w:p>
    <w:p w14:paraId="29F07331" w14:textId="77777777" w:rsidR="00BB4312" w:rsidRPr="00A70E75" w:rsidRDefault="007E5111" w:rsidP="00A27A83">
      <w:pPr>
        <w:pStyle w:val="ListParagraph"/>
        <w:widowControl w:val="0"/>
        <w:numPr>
          <w:ilvl w:val="2"/>
          <w:numId w:val="10"/>
        </w:numPr>
        <w:tabs>
          <w:tab w:val="left" w:pos="567"/>
        </w:tabs>
        <w:spacing w:after="0" w:line="240" w:lineRule="auto"/>
        <w:ind w:left="1276"/>
        <w:jc w:val="both"/>
        <w:rPr>
          <w:rFonts w:ascii="Times New Roman" w:hAnsi="Times New Roman"/>
          <w:sz w:val="24"/>
          <w:szCs w:val="24"/>
          <w:lang w:val="lv-LV"/>
        </w:rPr>
      </w:pPr>
      <w:r w:rsidRPr="00A70E75">
        <w:rPr>
          <w:rFonts w:ascii="Times New Roman" w:hAnsi="Times New Roman"/>
          <w:sz w:val="24"/>
          <w:szCs w:val="24"/>
          <w:lang w:val="lv-LV"/>
        </w:rPr>
        <w:t>Pārbauda Preces atbilstību Līguma noteikumiem.</w:t>
      </w:r>
    </w:p>
    <w:p w14:paraId="29F07332" w14:textId="77777777" w:rsidR="00BB4312" w:rsidRPr="00A70E75" w:rsidRDefault="007E5111" w:rsidP="00A27A83">
      <w:pPr>
        <w:pStyle w:val="ListParagraph"/>
        <w:widowControl w:val="0"/>
        <w:numPr>
          <w:ilvl w:val="2"/>
          <w:numId w:val="10"/>
        </w:numPr>
        <w:tabs>
          <w:tab w:val="left" w:pos="567"/>
        </w:tabs>
        <w:spacing w:after="0" w:line="240" w:lineRule="auto"/>
        <w:ind w:left="1276"/>
        <w:jc w:val="both"/>
        <w:rPr>
          <w:rFonts w:ascii="Times New Roman" w:hAnsi="Times New Roman"/>
          <w:sz w:val="24"/>
          <w:szCs w:val="24"/>
          <w:lang w:val="lv-LV"/>
        </w:rPr>
      </w:pPr>
      <w:r w:rsidRPr="00A70E75">
        <w:rPr>
          <w:rFonts w:ascii="Times New Roman" w:hAnsi="Times New Roman"/>
          <w:sz w:val="24"/>
          <w:szCs w:val="24"/>
          <w:lang w:val="lv-LV"/>
        </w:rPr>
        <w:t>Pieņemot Preci, var pieaicināt neatkarīgus speciālistus un ekspertus.</w:t>
      </w:r>
    </w:p>
    <w:p w14:paraId="29F07333" w14:textId="77777777" w:rsidR="00BB4312" w:rsidRPr="00A70E75" w:rsidRDefault="007E5111" w:rsidP="00A27A83">
      <w:pPr>
        <w:pStyle w:val="ListParagraph"/>
        <w:widowControl w:val="0"/>
        <w:numPr>
          <w:ilvl w:val="2"/>
          <w:numId w:val="10"/>
        </w:numPr>
        <w:tabs>
          <w:tab w:val="left" w:pos="567"/>
        </w:tabs>
        <w:spacing w:after="0" w:line="240" w:lineRule="auto"/>
        <w:ind w:left="1276"/>
        <w:jc w:val="both"/>
        <w:rPr>
          <w:rFonts w:ascii="Times New Roman" w:hAnsi="Times New Roman"/>
          <w:sz w:val="24"/>
          <w:szCs w:val="24"/>
          <w:lang w:val="lv-LV"/>
        </w:rPr>
      </w:pPr>
      <w:r w:rsidRPr="00A70E75">
        <w:rPr>
          <w:rFonts w:ascii="Times New Roman" w:hAnsi="Times New Roman"/>
          <w:sz w:val="24"/>
          <w:szCs w:val="24"/>
          <w:lang w:val="lv-LV"/>
        </w:rPr>
        <w:t>Var nepieņemt Preci, ja tā neatbilst Līguma noteikumiem.</w:t>
      </w:r>
    </w:p>
    <w:p w14:paraId="29F07334" w14:textId="77777777" w:rsidR="00BB4312" w:rsidRPr="00A70E75" w:rsidRDefault="007E5111" w:rsidP="00A27A83">
      <w:pPr>
        <w:pStyle w:val="ListParagraph"/>
        <w:widowControl w:val="0"/>
        <w:numPr>
          <w:ilvl w:val="2"/>
          <w:numId w:val="10"/>
        </w:numPr>
        <w:tabs>
          <w:tab w:val="left" w:pos="567"/>
        </w:tabs>
        <w:spacing w:after="0" w:line="240" w:lineRule="auto"/>
        <w:ind w:left="1276"/>
        <w:jc w:val="both"/>
        <w:rPr>
          <w:rFonts w:ascii="Times New Roman" w:hAnsi="Times New Roman"/>
          <w:sz w:val="24"/>
          <w:szCs w:val="24"/>
          <w:lang w:val="lv-LV"/>
        </w:rPr>
      </w:pPr>
      <w:r w:rsidRPr="00A70E75">
        <w:rPr>
          <w:rFonts w:ascii="Times New Roman" w:hAnsi="Times New Roman"/>
          <w:sz w:val="24"/>
          <w:szCs w:val="24"/>
          <w:lang w:val="lv-LV"/>
        </w:rPr>
        <w:t>Sagatavo aktu par konstatētajiem Preces trūkumiem un pieprasa tos novērst.</w:t>
      </w:r>
    </w:p>
    <w:p w14:paraId="29F07335" w14:textId="77777777" w:rsidR="00BB4312" w:rsidRPr="00A70E75" w:rsidRDefault="007E5111" w:rsidP="00A27A83">
      <w:pPr>
        <w:pStyle w:val="ListParagraph"/>
        <w:widowControl w:val="0"/>
        <w:numPr>
          <w:ilvl w:val="2"/>
          <w:numId w:val="10"/>
        </w:numPr>
        <w:tabs>
          <w:tab w:val="left" w:pos="567"/>
        </w:tabs>
        <w:spacing w:after="0" w:line="240" w:lineRule="auto"/>
        <w:ind w:left="1276"/>
        <w:jc w:val="both"/>
        <w:rPr>
          <w:rFonts w:ascii="Times New Roman" w:hAnsi="Times New Roman"/>
          <w:sz w:val="24"/>
          <w:szCs w:val="24"/>
          <w:lang w:val="lv-LV"/>
        </w:rPr>
      </w:pPr>
      <w:r w:rsidRPr="00A70E75">
        <w:rPr>
          <w:rFonts w:ascii="Times New Roman" w:hAnsi="Times New Roman"/>
          <w:sz w:val="24"/>
          <w:szCs w:val="24"/>
          <w:lang w:val="lv-LV"/>
        </w:rPr>
        <w:t>Saņem Preces garantijas apkalpošanu.</w:t>
      </w:r>
    </w:p>
    <w:p w14:paraId="29F07336" w14:textId="77777777" w:rsidR="00BB4312" w:rsidRPr="00A70E75" w:rsidRDefault="007E5111" w:rsidP="00A27A83">
      <w:pPr>
        <w:pStyle w:val="ListParagraph"/>
        <w:widowControl w:val="0"/>
        <w:numPr>
          <w:ilvl w:val="2"/>
          <w:numId w:val="10"/>
        </w:numPr>
        <w:tabs>
          <w:tab w:val="left" w:pos="567"/>
        </w:tabs>
        <w:spacing w:after="0" w:line="240" w:lineRule="auto"/>
        <w:ind w:left="1276" w:hanging="698"/>
        <w:jc w:val="both"/>
        <w:rPr>
          <w:rFonts w:ascii="Times New Roman" w:hAnsi="Times New Roman"/>
          <w:sz w:val="24"/>
          <w:szCs w:val="24"/>
          <w:lang w:val="lv-LV"/>
        </w:rPr>
      </w:pPr>
      <w:r w:rsidRPr="00A70E75">
        <w:rPr>
          <w:rFonts w:ascii="Times New Roman" w:hAnsi="Times New Roman"/>
          <w:sz w:val="24"/>
          <w:szCs w:val="24"/>
          <w:lang w:val="lv-LV"/>
        </w:rPr>
        <w:t>Savlaicīgi pieņem PĀRDEVĒJA piegādātu, kvalitatīvu, Līguma noteikumiem atbilstošu Preci, ja tā piegādāta saskaņā ar Līguma noteikumiem.</w:t>
      </w:r>
    </w:p>
    <w:p w14:paraId="29F07337" w14:textId="77777777" w:rsidR="00BB4312" w:rsidRPr="00A70E75" w:rsidRDefault="007E5111" w:rsidP="00A27A83">
      <w:pPr>
        <w:pStyle w:val="ListParagraph"/>
        <w:widowControl w:val="0"/>
        <w:numPr>
          <w:ilvl w:val="2"/>
          <w:numId w:val="10"/>
        </w:numPr>
        <w:tabs>
          <w:tab w:val="left" w:pos="567"/>
        </w:tabs>
        <w:spacing w:after="0" w:line="240" w:lineRule="auto"/>
        <w:ind w:left="1276"/>
        <w:jc w:val="both"/>
        <w:rPr>
          <w:rFonts w:ascii="Times New Roman" w:hAnsi="Times New Roman"/>
          <w:sz w:val="24"/>
          <w:szCs w:val="24"/>
          <w:lang w:val="lv-LV"/>
        </w:rPr>
      </w:pPr>
      <w:r w:rsidRPr="00A70E75">
        <w:rPr>
          <w:rFonts w:ascii="Times New Roman" w:hAnsi="Times New Roman"/>
          <w:sz w:val="24"/>
          <w:szCs w:val="24"/>
          <w:lang w:val="lv-LV"/>
        </w:rPr>
        <w:t>Veic maksājumus saskaņā ar Līgumā noteikto samaksas kārtību.</w:t>
      </w:r>
    </w:p>
    <w:p w14:paraId="50DE3CC6" w14:textId="77777777" w:rsidR="00747103" w:rsidRPr="00D15BD7" w:rsidRDefault="007E5111" w:rsidP="00A27A83">
      <w:pPr>
        <w:pStyle w:val="ListParagraph"/>
        <w:widowControl w:val="0"/>
        <w:numPr>
          <w:ilvl w:val="2"/>
          <w:numId w:val="10"/>
        </w:numPr>
        <w:tabs>
          <w:tab w:val="left" w:pos="567"/>
        </w:tabs>
        <w:spacing w:after="0" w:line="240" w:lineRule="auto"/>
        <w:ind w:left="1276"/>
        <w:jc w:val="both"/>
        <w:rPr>
          <w:rFonts w:ascii="Times New Roman" w:hAnsi="Times New Roman"/>
          <w:sz w:val="24"/>
          <w:szCs w:val="24"/>
          <w:lang w:val="lv-LV"/>
        </w:rPr>
      </w:pPr>
      <w:r w:rsidRPr="00D15BD7">
        <w:rPr>
          <w:rFonts w:ascii="Times New Roman" w:hAnsi="Times New Roman"/>
          <w:sz w:val="24"/>
          <w:szCs w:val="24"/>
          <w:lang w:val="lv-LV"/>
        </w:rPr>
        <w:t>Nodrošina personu ierašanos individuālo mēru noņemšanai pie PĀRDEVĒJA.</w:t>
      </w:r>
    </w:p>
    <w:p w14:paraId="29F07338" w14:textId="086CDDF8" w:rsidR="007E5111" w:rsidRPr="00D15BD7" w:rsidRDefault="00747103" w:rsidP="00A27A83">
      <w:pPr>
        <w:pStyle w:val="ListParagraph"/>
        <w:widowControl w:val="0"/>
        <w:numPr>
          <w:ilvl w:val="2"/>
          <w:numId w:val="10"/>
        </w:numPr>
        <w:tabs>
          <w:tab w:val="left" w:pos="567"/>
        </w:tabs>
        <w:spacing w:after="0" w:line="240" w:lineRule="auto"/>
        <w:ind w:left="1276"/>
        <w:jc w:val="both"/>
        <w:rPr>
          <w:rFonts w:ascii="Times New Roman" w:hAnsi="Times New Roman"/>
          <w:sz w:val="24"/>
          <w:szCs w:val="24"/>
          <w:lang w:val="lv-LV"/>
        </w:rPr>
      </w:pPr>
      <w:r w:rsidRPr="00D15BD7">
        <w:rPr>
          <w:rFonts w:ascii="Times New Roman" w:hAnsi="Times New Roman"/>
          <w:sz w:val="24"/>
          <w:szCs w:val="24"/>
          <w:lang w:val="lv-LV"/>
        </w:rPr>
        <w:t>PIRCĒJA par līguma izpildi atbildīgajai personai (Līguma 15.1. punkts) pēc Līguma spēkā stāšanās ir pienākums iepazīstināt Līguma 1.4.punktā norādītā Objekta/-u Drošības daļas pārstāvi ar Līguma Drošības sadaļas noteikumiem.</w:t>
      </w:r>
    </w:p>
    <w:p w14:paraId="428282C8" w14:textId="764FB0F8" w:rsidR="00747103" w:rsidRPr="00D15BD7" w:rsidRDefault="00747103" w:rsidP="00A27A83">
      <w:pPr>
        <w:pStyle w:val="ListParagraph"/>
        <w:widowControl w:val="0"/>
        <w:numPr>
          <w:ilvl w:val="2"/>
          <w:numId w:val="10"/>
        </w:numPr>
        <w:tabs>
          <w:tab w:val="left" w:pos="567"/>
        </w:tabs>
        <w:spacing w:after="0" w:line="240" w:lineRule="auto"/>
        <w:ind w:left="1276"/>
        <w:jc w:val="both"/>
        <w:rPr>
          <w:rFonts w:ascii="Times New Roman" w:hAnsi="Times New Roman"/>
          <w:sz w:val="24"/>
          <w:szCs w:val="24"/>
          <w:lang w:val="lv-LV"/>
        </w:rPr>
      </w:pPr>
      <w:r w:rsidRPr="00D15BD7">
        <w:rPr>
          <w:rFonts w:ascii="Times New Roman" w:hAnsi="Times New Roman"/>
          <w:sz w:val="24"/>
          <w:szCs w:val="24"/>
          <w:lang w:val="lv-LV"/>
        </w:rPr>
        <w:t>PIRCĒS ir tiesīgs pieprasīt PĀRDEVĒJM iesniegt Preces piegādē izmantoto preču izcelsmi un kvalitāti apliecinošos dokumentus, kā arī papildus iesniegtajiem dokumentiem veikt Preces piegādē izmantoto preču izcelsmes un kvalitātes pārbaudes visā Līguma darbības laikā.</w:t>
      </w:r>
    </w:p>
    <w:p w14:paraId="29F07339" w14:textId="37E26D5B" w:rsidR="007E5111" w:rsidRPr="00D15BD7" w:rsidRDefault="007E5111" w:rsidP="00A27A83">
      <w:pPr>
        <w:numPr>
          <w:ilvl w:val="1"/>
          <w:numId w:val="10"/>
        </w:numPr>
        <w:ind w:left="567" w:hanging="567"/>
        <w:jc w:val="both"/>
        <w:rPr>
          <w:b/>
          <w:bCs/>
          <w:lang w:val="lv-LV"/>
        </w:rPr>
      </w:pPr>
      <w:r w:rsidRPr="00D15BD7">
        <w:rPr>
          <w:b/>
          <w:bCs/>
          <w:lang w:val="lv-LV"/>
        </w:rPr>
        <w:t>PĀRDEVĒJS:</w:t>
      </w:r>
    </w:p>
    <w:p w14:paraId="29F0733A" w14:textId="77777777" w:rsidR="00BB4312" w:rsidRPr="00A70E75" w:rsidRDefault="007E5111" w:rsidP="00A27A83">
      <w:pPr>
        <w:pStyle w:val="ListParagraph"/>
        <w:widowControl w:val="0"/>
        <w:numPr>
          <w:ilvl w:val="2"/>
          <w:numId w:val="10"/>
        </w:numPr>
        <w:tabs>
          <w:tab w:val="left" w:pos="567"/>
        </w:tabs>
        <w:spacing w:after="0" w:line="240" w:lineRule="auto"/>
        <w:ind w:left="1276" w:hanging="709"/>
        <w:jc w:val="both"/>
        <w:rPr>
          <w:rFonts w:ascii="Times New Roman" w:hAnsi="Times New Roman"/>
          <w:sz w:val="24"/>
          <w:szCs w:val="24"/>
          <w:lang w:val="lv-LV"/>
        </w:rPr>
      </w:pPr>
      <w:r w:rsidRPr="00A70E75">
        <w:rPr>
          <w:rFonts w:ascii="Times New Roman" w:hAnsi="Times New Roman"/>
          <w:sz w:val="24"/>
          <w:szCs w:val="24"/>
          <w:lang w:val="lv-LV"/>
        </w:rPr>
        <w:t>Piegādā, izkrauj un nodod Līguma noteikumiem atbilstošu, jaunu, nelietotu un kvalitatīvu Preci PIRCĒJAM Līgumā noteiktā termiņā, vietā un kārtībā.</w:t>
      </w:r>
    </w:p>
    <w:p w14:paraId="29F0733B" w14:textId="77777777" w:rsidR="00BB4312" w:rsidRPr="00A70E75" w:rsidRDefault="007E5111" w:rsidP="00A27A83">
      <w:pPr>
        <w:pStyle w:val="ListParagraph"/>
        <w:widowControl w:val="0"/>
        <w:numPr>
          <w:ilvl w:val="2"/>
          <w:numId w:val="10"/>
        </w:numPr>
        <w:tabs>
          <w:tab w:val="left" w:pos="567"/>
        </w:tabs>
        <w:spacing w:after="0" w:line="240" w:lineRule="auto"/>
        <w:ind w:left="1276" w:hanging="709"/>
        <w:jc w:val="both"/>
        <w:rPr>
          <w:rFonts w:ascii="Times New Roman" w:hAnsi="Times New Roman"/>
          <w:sz w:val="24"/>
          <w:szCs w:val="24"/>
          <w:lang w:val="lv-LV"/>
        </w:rPr>
      </w:pPr>
      <w:r w:rsidRPr="00A70E75">
        <w:rPr>
          <w:rFonts w:ascii="Times New Roman" w:hAnsi="Times New Roman"/>
          <w:sz w:val="24"/>
          <w:szCs w:val="24"/>
          <w:lang w:val="lv-LV"/>
        </w:rPr>
        <w:t>Nodrošina Preces atbilstību Līguma noteikumiem.</w:t>
      </w:r>
    </w:p>
    <w:p w14:paraId="29F0733C" w14:textId="77777777" w:rsidR="00BB4312" w:rsidRPr="00A70E75" w:rsidRDefault="007E5111" w:rsidP="00A27A83">
      <w:pPr>
        <w:pStyle w:val="ListParagraph"/>
        <w:widowControl w:val="0"/>
        <w:numPr>
          <w:ilvl w:val="2"/>
          <w:numId w:val="10"/>
        </w:numPr>
        <w:tabs>
          <w:tab w:val="left" w:pos="567"/>
        </w:tabs>
        <w:spacing w:after="0" w:line="240" w:lineRule="auto"/>
        <w:ind w:left="1276" w:hanging="709"/>
        <w:jc w:val="both"/>
        <w:rPr>
          <w:rFonts w:ascii="Times New Roman" w:hAnsi="Times New Roman"/>
          <w:sz w:val="24"/>
          <w:szCs w:val="24"/>
          <w:lang w:val="lv-LV"/>
        </w:rPr>
      </w:pPr>
      <w:r w:rsidRPr="00A70E75">
        <w:rPr>
          <w:rFonts w:ascii="Times New Roman" w:hAnsi="Times New Roman"/>
          <w:sz w:val="24"/>
          <w:szCs w:val="24"/>
          <w:lang w:val="lv-LV"/>
        </w:rPr>
        <w:t>Piegādā Preci ražotāja standarta iepakojumā un marķējumā, nodrošinot pilnīgu Preces drošību pret iespējamajiem bojājumiem to transportējot.</w:t>
      </w:r>
    </w:p>
    <w:p w14:paraId="29F0733D" w14:textId="77777777" w:rsidR="00BB4312" w:rsidRPr="00A70E75" w:rsidRDefault="007E5111" w:rsidP="00A27A83">
      <w:pPr>
        <w:pStyle w:val="ListParagraph"/>
        <w:widowControl w:val="0"/>
        <w:numPr>
          <w:ilvl w:val="2"/>
          <w:numId w:val="10"/>
        </w:numPr>
        <w:tabs>
          <w:tab w:val="left" w:pos="567"/>
        </w:tabs>
        <w:spacing w:after="0" w:line="240" w:lineRule="auto"/>
        <w:ind w:left="1276" w:hanging="709"/>
        <w:jc w:val="both"/>
        <w:rPr>
          <w:rFonts w:ascii="Times New Roman" w:hAnsi="Times New Roman"/>
          <w:sz w:val="24"/>
          <w:szCs w:val="24"/>
          <w:lang w:val="lv-LV"/>
        </w:rPr>
      </w:pPr>
      <w:r w:rsidRPr="00A70E75">
        <w:rPr>
          <w:rFonts w:ascii="Times New Roman" w:hAnsi="Times New Roman"/>
          <w:sz w:val="24"/>
          <w:szCs w:val="24"/>
          <w:lang w:val="lv-LV"/>
        </w:rPr>
        <w:t>Iepazīstina PIRCĒJU ar patiesu un pilnīgu informāciju par Preces kvalitāti, drošumu un lietošanas noteikumiem.</w:t>
      </w:r>
    </w:p>
    <w:p w14:paraId="29F0733E" w14:textId="77777777" w:rsidR="007E5111" w:rsidRPr="00A70E75" w:rsidRDefault="007E5111" w:rsidP="00A27A83">
      <w:pPr>
        <w:pStyle w:val="ListParagraph"/>
        <w:widowControl w:val="0"/>
        <w:numPr>
          <w:ilvl w:val="2"/>
          <w:numId w:val="10"/>
        </w:numPr>
        <w:tabs>
          <w:tab w:val="left" w:pos="567"/>
        </w:tabs>
        <w:spacing w:after="0" w:line="240" w:lineRule="auto"/>
        <w:ind w:left="1276" w:hanging="709"/>
        <w:jc w:val="both"/>
        <w:rPr>
          <w:rFonts w:ascii="Times New Roman" w:hAnsi="Times New Roman"/>
          <w:sz w:val="24"/>
          <w:szCs w:val="24"/>
          <w:lang w:val="lv-LV"/>
        </w:rPr>
      </w:pPr>
      <w:r w:rsidRPr="00A70E75">
        <w:rPr>
          <w:rFonts w:ascii="Times New Roman" w:hAnsi="Times New Roman"/>
          <w:sz w:val="24"/>
          <w:szCs w:val="24"/>
          <w:lang w:val="lv-LV"/>
        </w:rPr>
        <w:t>Līguma prasībām neatbilstošas Preces piegādes gadījumā apmaina to pret jaunu, Līguma prasībām atbilstošu Preci vai novērš trūkumus Līgumā noteiktajā termiņā.</w:t>
      </w:r>
    </w:p>
    <w:p w14:paraId="29F0733F" w14:textId="36B8E427" w:rsidR="00BB4312" w:rsidRPr="004D39A8" w:rsidRDefault="007E5111" w:rsidP="00A638BB">
      <w:pPr>
        <w:pStyle w:val="ListParagraph"/>
        <w:widowControl w:val="0"/>
        <w:numPr>
          <w:ilvl w:val="1"/>
          <w:numId w:val="10"/>
        </w:numPr>
        <w:tabs>
          <w:tab w:val="left" w:pos="567"/>
        </w:tabs>
        <w:spacing w:after="0" w:line="240" w:lineRule="auto"/>
        <w:ind w:left="567" w:hanging="567"/>
        <w:jc w:val="both"/>
        <w:rPr>
          <w:rFonts w:ascii="Times New Roman" w:hAnsi="Times New Roman"/>
          <w:sz w:val="24"/>
          <w:szCs w:val="24"/>
          <w:lang w:val="lv-LV"/>
        </w:rPr>
      </w:pPr>
      <w:r w:rsidRPr="004D39A8">
        <w:rPr>
          <w:rFonts w:ascii="Times New Roman" w:hAnsi="Times New Roman"/>
          <w:sz w:val="24"/>
          <w:szCs w:val="24"/>
          <w:lang w:val="lv-LV"/>
        </w:rPr>
        <w:t xml:space="preserve">Nepieciešamības gadījumā nodrošina iespēju, ka PIRCĒJA darbinieki var ierasties PĀRDEVĒJA norādītajā adresē individuālo mēru noņemšanai, 3 (trīs) darba dienas iepriekš </w:t>
      </w:r>
      <w:r w:rsidR="00650D6B" w:rsidRPr="004D39A8">
        <w:rPr>
          <w:rFonts w:ascii="Times New Roman" w:hAnsi="Times New Roman"/>
          <w:sz w:val="24"/>
          <w:szCs w:val="24"/>
          <w:lang w:val="lv-LV"/>
        </w:rPr>
        <w:t>P</w:t>
      </w:r>
      <w:r w:rsidRPr="004D39A8">
        <w:rPr>
          <w:rFonts w:ascii="Times New Roman" w:hAnsi="Times New Roman"/>
          <w:sz w:val="24"/>
          <w:szCs w:val="24"/>
          <w:lang w:val="lv-LV"/>
        </w:rPr>
        <w:t>usēm savstarpēji saskaņojot ierašanās laiku.</w:t>
      </w:r>
    </w:p>
    <w:p w14:paraId="15195B17" w14:textId="77777777" w:rsidR="00EA4194" w:rsidRDefault="007E5111" w:rsidP="00A638BB">
      <w:pPr>
        <w:pStyle w:val="ListParagraph"/>
        <w:widowControl w:val="0"/>
        <w:numPr>
          <w:ilvl w:val="1"/>
          <w:numId w:val="10"/>
        </w:numPr>
        <w:tabs>
          <w:tab w:val="left" w:pos="567"/>
        </w:tabs>
        <w:spacing w:after="0" w:line="240" w:lineRule="auto"/>
        <w:ind w:left="567" w:hanging="567"/>
        <w:jc w:val="both"/>
        <w:rPr>
          <w:rFonts w:ascii="Times New Roman" w:hAnsi="Times New Roman"/>
          <w:sz w:val="24"/>
          <w:szCs w:val="24"/>
          <w:lang w:val="lv-LV"/>
        </w:rPr>
      </w:pPr>
      <w:r w:rsidRPr="004D39A8">
        <w:rPr>
          <w:rFonts w:ascii="Times New Roman" w:hAnsi="Times New Roman"/>
          <w:sz w:val="24"/>
          <w:szCs w:val="24"/>
          <w:lang w:val="lv-LV"/>
        </w:rPr>
        <w:t>Ne vēlāk kā 5</w:t>
      </w:r>
      <w:r w:rsidR="00EA4194">
        <w:rPr>
          <w:rFonts w:ascii="Times New Roman" w:hAnsi="Times New Roman"/>
          <w:sz w:val="24"/>
          <w:szCs w:val="24"/>
          <w:lang w:val="lv-LV"/>
        </w:rPr>
        <w:t xml:space="preserve"> (piecu) darba dienu laikā pēc l</w:t>
      </w:r>
      <w:r w:rsidRPr="004D39A8">
        <w:rPr>
          <w:rFonts w:ascii="Times New Roman" w:hAnsi="Times New Roman"/>
          <w:sz w:val="24"/>
          <w:szCs w:val="24"/>
          <w:lang w:val="lv-LV"/>
        </w:rPr>
        <w:t>īguma noslēgšanas iesniedz PIRCĒJAM aprakstu latviešu valodā, kā pareizi veikt mērījumus, lai noteiktu precīzus auguma parametrus atbilstoši pasūtījuma izmēru skalai, kas papildināts ar grafiskiem attēliem un /vai videomateriāliem precīzai mēru noņemšanas izpratnei.</w:t>
      </w:r>
    </w:p>
    <w:p w14:paraId="708879CD" w14:textId="4C61FE55" w:rsidR="00EA4194" w:rsidRPr="00D15BD7" w:rsidRDefault="00EA4194" w:rsidP="00A638BB">
      <w:pPr>
        <w:pStyle w:val="ListParagraph"/>
        <w:widowControl w:val="0"/>
        <w:numPr>
          <w:ilvl w:val="1"/>
          <w:numId w:val="10"/>
        </w:numPr>
        <w:tabs>
          <w:tab w:val="left" w:pos="567"/>
        </w:tabs>
        <w:spacing w:after="0" w:line="240" w:lineRule="auto"/>
        <w:ind w:left="567" w:hanging="567"/>
        <w:jc w:val="both"/>
        <w:rPr>
          <w:rFonts w:ascii="Times New Roman" w:hAnsi="Times New Roman"/>
          <w:sz w:val="24"/>
          <w:szCs w:val="24"/>
          <w:lang w:val="lv-LV"/>
        </w:rPr>
      </w:pPr>
      <w:r w:rsidRPr="006D77D4">
        <w:rPr>
          <w:rFonts w:ascii="Times New Roman" w:eastAsia="Times New Roman" w:hAnsi="Times New Roman"/>
          <w:sz w:val="24"/>
          <w:szCs w:val="24"/>
          <w:lang w:val="lv-LV" w:eastAsia="lv-LV"/>
        </w:rPr>
        <w:lastRenderedPageBreak/>
        <w:t xml:space="preserve">PĀRDEVĒJAM nav tiesību izvietot PIRCĒJA logotipu PĀRDEVĒJA tīmekļvietnē vai citos reklāmas vai informatīvajos materiālos. PĀRDEVĒJS ir atbildīgs par to, lai Līguma izpildē piesaistīto apakšuzņēmēju tīmekļvietnēs vai citos reklāmas vai informatīvajos </w:t>
      </w:r>
      <w:r w:rsidRPr="00D15BD7">
        <w:rPr>
          <w:rFonts w:ascii="Times New Roman" w:eastAsia="Times New Roman" w:hAnsi="Times New Roman"/>
          <w:sz w:val="24"/>
          <w:szCs w:val="24"/>
          <w:lang w:val="lv-LV" w:eastAsia="lv-LV"/>
        </w:rPr>
        <w:t>materiālos netiktu izvietots PIRCĒJA logotips.</w:t>
      </w:r>
    </w:p>
    <w:p w14:paraId="7C2B3267" w14:textId="58243B27" w:rsidR="00747103" w:rsidRPr="00D15BD7" w:rsidRDefault="00747103" w:rsidP="00A638BB">
      <w:pPr>
        <w:pStyle w:val="ListParagraph"/>
        <w:widowControl w:val="0"/>
        <w:numPr>
          <w:ilvl w:val="1"/>
          <w:numId w:val="10"/>
        </w:numPr>
        <w:tabs>
          <w:tab w:val="left" w:pos="567"/>
        </w:tabs>
        <w:spacing w:after="0" w:line="240" w:lineRule="auto"/>
        <w:ind w:left="567" w:hanging="567"/>
        <w:jc w:val="both"/>
        <w:rPr>
          <w:rFonts w:ascii="Times New Roman" w:hAnsi="Times New Roman"/>
          <w:sz w:val="24"/>
          <w:szCs w:val="24"/>
          <w:lang w:val="lv-LV"/>
        </w:rPr>
      </w:pPr>
      <w:r w:rsidRPr="00D15BD7">
        <w:rPr>
          <w:rFonts w:ascii="Times New Roman" w:hAnsi="Times New Roman"/>
          <w:sz w:val="24"/>
          <w:szCs w:val="24"/>
          <w:lang w:val="lv-LV"/>
        </w:rPr>
        <w:t>PĀRDEVĒJS nodrošina, ka Preces piegādē netiek izmantotas preces, kuru izcelsmes vai ražošanas valsts ir Krievijas Federācija vai Baltkrievijas Republika, un pēc PIRCĒJA pieprasījuma 5 (piecu) darba dienu laikā iesniedz preču izcelsmi un kvalitāti apliecinošu dokumentāciju (piemēram, sertifikātus, tehnisko dokumentāciju, pavadzīmes, u.c.).</w:t>
      </w:r>
    </w:p>
    <w:p w14:paraId="3AD5642D" w14:textId="77777777" w:rsidR="00812D49" w:rsidRPr="006D77D4" w:rsidRDefault="00812D49" w:rsidP="00812D49">
      <w:pPr>
        <w:pStyle w:val="ListParagraph"/>
        <w:widowControl w:val="0"/>
        <w:tabs>
          <w:tab w:val="left" w:pos="567"/>
        </w:tabs>
        <w:spacing w:after="0" w:line="240" w:lineRule="auto"/>
        <w:ind w:left="567"/>
        <w:jc w:val="both"/>
        <w:rPr>
          <w:rFonts w:ascii="Times New Roman" w:hAnsi="Times New Roman"/>
          <w:sz w:val="24"/>
          <w:szCs w:val="24"/>
          <w:lang w:val="lv-LV"/>
        </w:rPr>
      </w:pPr>
    </w:p>
    <w:p w14:paraId="29F07343" w14:textId="793F6984" w:rsidR="007E5111" w:rsidRPr="00A70E75" w:rsidRDefault="007E5111" w:rsidP="00A638BB">
      <w:pPr>
        <w:numPr>
          <w:ilvl w:val="0"/>
          <w:numId w:val="10"/>
        </w:numPr>
        <w:ind w:left="284" w:right="96" w:hanging="284"/>
        <w:jc w:val="center"/>
        <w:rPr>
          <w:b/>
          <w:lang w:val="lv-LV"/>
        </w:rPr>
      </w:pPr>
      <w:r w:rsidRPr="00A70E75">
        <w:rPr>
          <w:b/>
          <w:lang w:val="lv-LV"/>
        </w:rPr>
        <w:t>PRECES PIEGĀDES UN PIEŅEMŠANAS KĀRTĪBA</w:t>
      </w:r>
    </w:p>
    <w:p w14:paraId="29F07344" w14:textId="2E7D627E" w:rsidR="007E5111" w:rsidRPr="00A70E75" w:rsidRDefault="007E5111" w:rsidP="00A27A83">
      <w:pPr>
        <w:widowControl w:val="0"/>
        <w:numPr>
          <w:ilvl w:val="1"/>
          <w:numId w:val="10"/>
        </w:numPr>
        <w:tabs>
          <w:tab w:val="left" w:pos="567"/>
        </w:tabs>
        <w:ind w:left="567" w:hanging="567"/>
        <w:contextualSpacing/>
        <w:jc w:val="both"/>
        <w:rPr>
          <w:lang w:val="lv-LV"/>
        </w:rPr>
      </w:pPr>
      <w:r w:rsidRPr="00A70E75">
        <w:rPr>
          <w:lang w:val="lv-LV"/>
        </w:rPr>
        <w:t>PIRCĒJ</w:t>
      </w:r>
      <w:r w:rsidR="00BD11EF" w:rsidRPr="00A70E75">
        <w:rPr>
          <w:lang w:val="lv-LV"/>
        </w:rPr>
        <w:t>A</w:t>
      </w:r>
      <w:r w:rsidRPr="00A70E75">
        <w:rPr>
          <w:lang w:val="lv-LV"/>
        </w:rPr>
        <w:t xml:space="preserve"> par Līguma izpild</w:t>
      </w:r>
      <w:r w:rsidR="001500F3" w:rsidRPr="00A70E75">
        <w:rPr>
          <w:lang w:val="lv-LV"/>
        </w:rPr>
        <w:t>i</w:t>
      </w:r>
      <w:r w:rsidRPr="00A70E75">
        <w:rPr>
          <w:lang w:val="lv-LV"/>
        </w:rPr>
        <w:t xml:space="preserve"> atbildīgās personas pasūta Preci atsevišķu partiju veidā</w:t>
      </w:r>
      <w:r w:rsidR="001500F3" w:rsidRPr="00A70E75">
        <w:rPr>
          <w:lang w:val="lv-LV"/>
        </w:rPr>
        <w:t>,</w:t>
      </w:r>
      <w:r w:rsidRPr="00A70E75">
        <w:rPr>
          <w:lang w:val="lv-LV"/>
        </w:rPr>
        <w:t xml:space="preserve"> </w:t>
      </w:r>
      <w:r w:rsidRPr="009F0289">
        <w:rPr>
          <w:lang w:val="lv-LV"/>
        </w:rPr>
        <w:t xml:space="preserve">rakstveidā nosūtot </w:t>
      </w:r>
      <w:bookmarkStart w:id="1" w:name="OLE_LINK3"/>
      <w:r w:rsidR="00812D49" w:rsidRPr="009F0289">
        <w:rPr>
          <w:lang w:val="lv-LV"/>
        </w:rPr>
        <w:t>ar drošu elektronisko parakstu parakstītu</w:t>
      </w:r>
      <w:bookmarkEnd w:id="1"/>
      <w:r w:rsidR="00812D49" w:rsidRPr="009F0289">
        <w:rPr>
          <w:lang w:val="lv-LV"/>
        </w:rPr>
        <w:t xml:space="preserve"> </w:t>
      </w:r>
      <w:r w:rsidRPr="009F0289">
        <w:rPr>
          <w:lang w:val="lv-LV"/>
        </w:rPr>
        <w:t>pasūtījuma pieprasījumu</w:t>
      </w:r>
      <w:r w:rsidRPr="00A70E75">
        <w:rPr>
          <w:lang w:val="lv-LV"/>
        </w:rPr>
        <w:t xml:space="preserve"> (atbilstoši </w:t>
      </w:r>
      <w:r w:rsidRPr="00747103">
        <w:rPr>
          <w:i/>
          <w:iCs/>
          <w:lang w:val="lv-LV"/>
        </w:rPr>
        <w:t>Līguma pielikumā Nr.4</w:t>
      </w:r>
      <w:r w:rsidRPr="00A70E75">
        <w:rPr>
          <w:lang w:val="lv-LV"/>
        </w:rPr>
        <w:t xml:space="preserve"> pievienotajam paraugam) uz PĀR</w:t>
      </w:r>
      <w:r w:rsidR="00BD11EF" w:rsidRPr="00A70E75">
        <w:rPr>
          <w:lang w:val="lv-LV"/>
        </w:rPr>
        <w:t>DEVĒJ</w:t>
      </w:r>
      <w:r w:rsidRPr="00A70E75">
        <w:rPr>
          <w:lang w:val="lv-LV"/>
        </w:rPr>
        <w:t xml:space="preserve">A e-pastu: </w:t>
      </w:r>
      <w:r w:rsidR="00747103">
        <w:rPr>
          <w:lang w:val="lv-LV"/>
        </w:rPr>
        <w:t>____________</w:t>
      </w:r>
      <w:r w:rsidRPr="00A70E75">
        <w:rPr>
          <w:lang w:val="lv-LV"/>
        </w:rPr>
        <w:t xml:space="preserve">, un vienlaikus informējot </w:t>
      </w:r>
      <w:r w:rsidR="009F28D3">
        <w:rPr>
          <w:lang w:val="lv-LV"/>
        </w:rPr>
        <w:t xml:space="preserve">PĀRDEVĒJU </w:t>
      </w:r>
      <w:r w:rsidRPr="00A70E75">
        <w:rPr>
          <w:lang w:val="lv-LV"/>
        </w:rPr>
        <w:t xml:space="preserve">pa tālruni: </w:t>
      </w:r>
      <w:r w:rsidR="00747103">
        <w:rPr>
          <w:lang w:val="lv-LV"/>
        </w:rPr>
        <w:t>____________</w:t>
      </w:r>
      <w:r w:rsidR="001500F3" w:rsidRPr="00A70E75">
        <w:rPr>
          <w:lang w:val="lv-LV"/>
        </w:rPr>
        <w:t>, par pasūtījuma nosūtīšanu</w:t>
      </w:r>
      <w:r w:rsidRPr="00A70E75">
        <w:rPr>
          <w:lang w:val="lv-LV"/>
        </w:rPr>
        <w:t>.</w:t>
      </w:r>
    </w:p>
    <w:p w14:paraId="5451606F" w14:textId="39923394" w:rsidR="00A638BB" w:rsidRPr="00747103" w:rsidRDefault="002B6D0A" w:rsidP="00A27A83">
      <w:pPr>
        <w:pStyle w:val="ListParagraph"/>
        <w:numPr>
          <w:ilvl w:val="1"/>
          <w:numId w:val="10"/>
        </w:numPr>
        <w:tabs>
          <w:tab w:val="left" w:pos="567"/>
        </w:tabs>
        <w:spacing w:after="0" w:line="240" w:lineRule="auto"/>
        <w:ind w:left="567" w:hanging="567"/>
        <w:jc w:val="both"/>
        <w:rPr>
          <w:rFonts w:ascii="Times New Roman" w:hAnsi="Times New Roman"/>
          <w:sz w:val="24"/>
          <w:szCs w:val="24"/>
          <w:lang w:val="lv-LV"/>
        </w:rPr>
      </w:pPr>
      <w:r w:rsidRPr="004D39A8">
        <w:rPr>
          <w:rFonts w:ascii="Times New Roman" w:eastAsia="Times New Roman" w:hAnsi="Times New Roman"/>
          <w:sz w:val="24"/>
          <w:szCs w:val="24"/>
          <w:lang w:val="lv-LV" w:eastAsia="lv-LV"/>
        </w:rPr>
        <w:t>P</w:t>
      </w:r>
      <w:r w:rsidR="00784B42" w:rsidRPr="004D39A8">
        <w:rPr>
          <w:rFonts w:ascii="Times New Roman" w:eastAsia="Times New Roman" w:hAnsi="Times New Roman"/>
          <w:sz w:val="24"/>
          <w:szCs w:val="24"/>
          <w:lang w:val="lv-LV" w:eastAsia="lv-LV"/>
        </w:rPr>
        <w:t>IRCĒJAM</w:t>
      </w:r>
      <w:r w:rsidRPr="004D39A8">
        <w:rPr>
          <w:rFonts w:ascii="Times New Roman" w:eastAsia="Times New Roman" w:hAnsi="Times New Roman"/>
          <w:sz w:val="24"/>
          <w:szCs w:val="24"/>
          <w:lang w:val="lv-LV" w:eastAsia="lv-LV"/>
        </w:rPr>
        <w:t xml:space="preserve"> ir tiesības pēc nepieciešamības veikt Preču pasūtīšanu un iegādi arī par Precēm, kas nav iekļautas Tehniskajā specifikācijā un </w:t>
      </w:r>
      <w:r w:rsidR="00784B42" w:rsidRPr="004D39A8">
        <w:rPr>
          <w:rFonts w:ascii="Times New Roman" w:eastAsia="Times New Roman" w:hAnsi="Times New Roman"/>
          <w:sz w:val="24"/>
          <w:szCs w:val="24"/>
          <w:lang w:val="lv-LV" w:eastAsia="lv-LV"/>
        </w:rPr>
        <w:t>PĀRDEVĒJA T</w:t>
      </w:r>
      <w:r w:rsidRPr="004D39A8">
        <w:rPr>
          <w:rFonts w:ascii="Times New Roman" w:eastAsia="Times New Roman" w:hAnsi="Times New Roman"/>
          <w:sz w:val="24"/>
          <w:szCs w:val="24"/>
          <w:lang w:val="lv-LV" w:eastAsia="lv-LV"/>
        </w:rPr>
        <w:t>ehniskajā</w:t>
      </w:r>
      <w:r w:rsidR="00784B42" w:rsidRPr="004D39A8">
        <w:rPr>
          <w:rFonts w:ascii="Times New Roman" w:eastAsia="Times New Roman" w:hAnsi="Times New Roman"/>
          <w:sz w:val="24"/>
          <w:szCs w:val="24"/>
          <w:lang w:val="lv-LV" w:eastAsia="lv-LV"/>
        </w:rPr>
        <w:t xml:space="preserve"> - finanšu</w:t>
      </w:r>
      <w:r w:rsidRPr="004D39A8">
        <w:rPr>
          <w:rFonts w:ascii="Times New Roman" w:eastAsia="Times New Roman" w:hAnsi="Times New Roman"/>
          <w:sz w:val="24"/>
          <w:szCs w:val="24"/>
          <w:lang w:val="lv-LV" w:eastAsia="lv-LV"/>
        </w:rPr>
        <w:t xml:space="preserve"> piedāvājumā, bet ir pieejamas </w:t>
      </w:r>
      <w:r w:rsidR="00784B42" w:rsidRPr="004D39A8">
        <w:rPr>
          <w:rFonts w:ascii="Times New Roman" w:eastAsia="Times New Roman" w:hAnsi="Times New Roman"/>
          <w:sz w:val="24"/>
          <w:szCs w:val="24"/>
          <w:lang w:val="lv-LV" w:eastAsia="lv-LV"/>
        </w:rPr>
        <w:t>PĀRDEVĒJA</w:t>
      </w:r>
      <w:r w:rsidRPr="004D39A8">
        <w:rPr>
          <w:rFonts w:ascii="Times New Roman" w:eastAsia="Times New Roman" w:hAnsi="Times New Roman"/>
          <w:sz w:val="24"/>
          <w:szCs w:val="24"/>
          <w:lang w:val="lv-LV" w:eastAsia="lv-LV"/>
        </w:rPr>
        <w:t xml:space="preserve"> Preču sortimentā tirdzniecības vietā, atbilstoši Līguma 1.6.punktam.</w:t>
      </w:r>
    </w:p>
    <w:p w14:paraId="29F07345" w14:textId="25E3CBEB" w:rsidR="007E5111" w:rsidRPr="00A70E75" w:rsidRDefault="007E5111" w:rsidP="00A27A83">
      <w:pPr>
        <w:widowControl w:val="0"/>
        <w:numPr>
          <w:ilvl w:val="1"/>
          <w:numId w:val="10"/>
        </w:numPr>
        <w:tabs>
          <w:tab w:val="left" w:pos="567"/>
        </w:tabs>
        <w:ind w:left="567" w:hanging="567"/>
        <w:contextualSpacing/>
        <w:jc w:val="both"/>
        <w:rPr>
          <w:lang w:val="lv-LV"/>
        </w:rPr>
      </w:pPr>
      <w:r w:rsidRPr="00A70E75">
        <w:rPr>
          <w:lang w:val="lv-LV"/>
        </w:rPr>
        <w:t xml:space="preserve">Veicot Preču pasūtījumu, PIRCĒJS atbilstoši </w:t>
      </w:r>
      <w:r w:rsidRPr="00F2097B">
        <w:rPr>
          <w:i/>
          <w:iCs/>
          <w:lang w:val="lv-LV"/>
        </w:rPr>
        <w:t>Līguma pielikumā Nr.4</w:t>
      </w:r>
      <w:r w:rsidRPr="00A70E75">
        <w:rPr>
          <w:lang w:val="lv-LV"/>
        </w:rPr>
        <w:t xml:space="preserve"> pievienotajam paraugam norāda:</w:t>
      </w:r>
    </w:p>
    <w:p w14:paraId="29F07346" w14:textId="77777777" w:rsidR="007E5111" w:rsidRPr="00A70E75" w:rsidRDefault="007E5111" w:rsidP="00A27A83">
      <w:pPr>
        <w:widowControl w:val="0"/>
        <w:numPr>
          <w:ilvl w:val="2"/>
          <w:numId w:val="10"/>
        </w:numPr>
        <w:tabs>
          <w:tab w:val="left" w:pos="1276"/>
        </w:tabs>
        <w:ind w:left="1418" w:hanging="862"/>
        <w:contextualSpacing/>
        <w:jc w:val="both"/>
        <w:rPr>
          <w:lang w:val="lv-LV"/>
        </w:rPr>
      </w:pPr>
      <w:r w:rsidRPr="00A70E75">
        <w:rPr>
          <w:lang w:val="lv-LV"/>
        </w:rPr>
        <w:t>pasūtījuma datumu;</w:t>
      </w:r>
    </w:p>
    <w:p w14:paraId="29F07347" w14:textId="77777777" w:rsidR="007E5111" w:rsidRPr="00A70E75" w:rsidRDefault="007E5111" w:rsidP="00A27A83">
      <w:pPr>
        <w:widowControl w:val="0"/>
        <w:numPr>
          <w:ilvl w:val="2"/>
          <w:numId w:val="10"/>
        </w:numPr>
        <w:tabs>
          <w:tab w:val="left" w:pos="1276"/>
        </w:tabs>
        <w:ind w:left="1418" w:hanging="862"/>
        <w:contextualSpacing/>
        <w:jc w:val="both"/>
        <w:rPr>
          <w:lang w:val="lv-LV"/>
        </w:rPr>
      </w:pPr>
      <w:r w:rsidRPr="00A70E75">
        <w:rPr>
          <w:lang w:val="lv-LV"/>
        </w:rPr>
        <w:t>Preces nosaukumu;</w:t>
      </w:r>
    </w:p>
    <w:p w14:paraId="29F07348" w14:textId="77777777" w:rsidR="007E5111" w:rsidRPr="00A70E75" w:rsidRDefault="007E5111" w:rsidP="00A27A83">
      <w:pPr>
        <w:widowControl w:val="0"/>
        <w:numPr>
          <w:ilvl w:val="2"/>
          <w:numId w:val="10"/>
        </w:numPr>
        <w:tabs>
          <w:tab w:val="left" w:pos="1276"/>
        </w:tabs>
        <w:ind w:left="1418" w:hanging="862"/>
        <w:contextualSpacing/>
        <w:jc w:val="both"/>
        <w:rPr>
          <w:lang w:val="lv-LV"/>
        </w:rPr>
      </w:pPr>
      <w:r w:rsidRPr="00A70E75">
        <w:rPr>
          <w:lang w:val="lv-LV"/>
        </w:rPr>
        <w:t>Preces izmērs vai auguma parametri;</w:t>
      </w:r>
    </w:p>
    <w:p w14:paraId="29F07349" w14:textId="77777777" w:rsidR="007E5111" w:rsidRPr="00A70E75" w:rsidRDefault="007E5111" w:rsidP="00A27A83">
      <w:pPr>
        <w:widowControl w:val="0"/>
        <w:numPr>
          <w:ilvl w:val="2"/>
          <w:numId w:val="10"/>
        </w:numPr>
        <w:tabs>
          <w:tab w:val="left" w:pos="1276"/>
        </w:tabs>
        <w:ind w:left="1418" w:hanging="862"/>
        <w:contextualSpacing/>
        <w:jc w:val="both"/>
        <w:rPr>
          <w:lang w:val="lv-LV"/>
        </w:rPr>
      </w:pPr>
      <w:r w:rsidRPr="00A70E75">
        <w:rPr>
          <w:lang w:val="lv-LV"/>
        </w:rPr>
        <w:t>Preces daudzumu;</w:t>
      </w:r>
    </w:p>
    <w:p w14:paraId="29F0734A" w14:textId="77777777" w:rsidR="007E5111" w:rsidRPr="00A70E75" w:rsidRDefault="007E5111" w:rsidP="00A27A83">
      <w:pPr>
        <w:widowControl w:val="0"/>
        <w:numPr>
          <w:ilvl w:val="2"/>
          <w:numId w:val="10"/>
        </w:numPr>
        <w:tabs>
          <w:tab w:val="left" w:pos="1276"/>
        </w:tabs>
        <w:ind w:left="1418" w:hanging="862"/>
        <w:contextualSpacing/>
        <w:jc w:val="both"/>
        <w:rPr>
          <w:lang w:val="lv-LV"/>
        </w:rPr>
      </w:pPr>
      <w:r w:rsidRPr="00A70E75">
        <w:rPr>
          <w:lang w:val="lv-LV"/>
        </w:rPr>
        <w:t>Preces saņemšanas veidu (Preces piegāde vai izsniegšana);</w:t>
      </w:r>
    </w:p>
    <w:p w14:paraId="29F0734B" w14:textId="77777777" w:rsidR="007E5111" w:rsidRPr="00A70E75" w:rsidRDefault="007E5111" w:rsidP="00A27A83">
      <w:pPr>
        <w:widowControl w:val="0"/>
        <w:numPr>
          <w:ilvl w:val="2"/>
          <w:numId w:val="10"/>
        </w:numPr>
        <w:tabs>
          <w:tab w:val="left" w:pos="1560"/>
        </w:tabs>
        <w:ind w:left="1276" w:hanging="709"/>
        <w:contextualSpacing/>
        <w:jc w:val="both"/>
        <w:rPr>
          <w:lang w:val="lv-LV"/>
        </w:rPr>
      </w:pPr>
      <w:r w:rsidRPr="00A70E75">
        <w:rPr>
          <w:lang w:val="lv-LV"/>
        </w:rPr>
        <w:t xml:space="preserve">Preces saņemšanas vietu (piegāde uz PIRCĒJA norādītā Objekta adresi atbilstoši </w:t>
      </w:r>
      <w:r w:rsidRPr="00747103">
        <w:rPr>
          <w:i/>
          <w:iCs/>
          <w:lang w:val="lv-LV"/>
        </w:rPr>
        <w:t>Līguma Pielikumam Nr.3</w:t>
      </w:r>
      <w:r w:rsidRPr="00A70E75">
        <w:rPr>
          <w:lang w:val="lv-LV"/>
        </w:rPr>
        <w:t xml:space="preserve"> vai saņemšanu Preces izsniegšanas vietā saskaņā ar Līguma 1.</w:t>
      </w:r>
      <w:r w:rsidR="006A2AE3" w:rsidRPr="00A70E75">
        <w:rPr>
          <w:lang w:val="lv-LV"/>
        </w:rPr>
        <w:t>5</w:t>
      </w:r>
      <w:r w:rsidRPr="00A70E75">
        <w:rPr>
          <w:lang w:val="lv-LV"/>
        </w:rPr>
        <w:t>.punktu);</w:t>
      </w:r>
    </w:p>
    <w:p w14:paraId="29F0734C" w14:textId="77777777" w:rsidR="007E5111" w:rsidRPr="00A70E75" w:rsidRDefault="007E5111" w:rsidP="00A27A83">
      <w:pPr>
        <w:widowControl w:val="0"/>
        <w:numPr>
          <w:ilvl w:val="2"/>
          <w:numId w:val="10"/>
        </w:numPr>
        <w:tabs>
          <w:tab w:val="left" w:pos="1276"/>
        </w:tabs>
        <w:ind w:left="1418" w:hanging="862"/>
        <w:contextualSpacing/>
        <w:jc w:val="both"/>
        <w:rPr>
          <w:lang w:val="lv-LV"/>
        </w:rPr>
      </w:pPr>
      <w:r w:rsidRPr="00A70E75">
        <w:rPr>
          <w:lang w:val="lv-LV"/>
        </w:rPr>
        <w:t>PIRCĒJA atbildīgo amatpersonu par Preces saņemšanu.</w:t>
      </w:r>
    </w:p>
    <w:p w14:paraId="29F0734D" w14:textId="77777777" w:rsidR="007E5111" w:rsidRPr="009F0289" w:rsidRDefault="007E5111" w:rsidP="00A638BB">
      <w:pPr>
        <w:widowControl w:val="0"/>
        <w:numPr>
          <w:ilvl w:val="1"/>
          <w:numId w:val="10"/>
        </w:numPr>
        <w:tabs>
          <w:tab w:val="left" w:pos="567"/>
        </w:tabs>
        <w:ind w:left="567" w:hanging="567"/>
        <w:jc w:val="both"/>
        <w:rPr>
          <w:lang w:val="lv-LV"/>
        </w:rPr>
      </w:pPr>
      <w:r w:rsidRPr="009F0289">
        <w:rPr>
          <w:lang w:val="lv-LV"/>
        </w:rPr>
        <w:t>Preces pasūtījuma piegādes vai izsniegšanas termiņš:</w:t>
      </w:r>
    </w:p>
    <w:p w14:paraId="29F0734E" w14:textId="57E020E6" w:rsidR="007E5111" w:rsidRPr="004B3D9E" w:rsidRDefault="007E5111" w:rsidP="00A27A83">
      <w:pPr>
        <w:widowControl w:val="0"/>
        <w:numPr>
          <w:ilvl w:val="2"/>
          <w:numId w:val="10"/>
        </w:numPr>
        <w:tabs>
          <w:tab w:val="left" w:pos="1276"/>
        </w:tabs>
        <w:ind w:left="1276"/>
        <w:contextualSpacing/>
        <w:jc w:val="both"/>
        <w:rPr>
          <w:u w:val="single"/>
          <w:lang w:val="lv-LV"/>
        </w:rPr>
      </w:pPr>
      <w:r w:rsidRPr="00747103">
        <w:rPr>
          <w:lang w:val="lv-LV"/>
        </w:rPr>
        <w:t xml:space="preserve">atsevišķās partijās </w:t>
      </w:r>
      <w:r w:rsidR="009F0289" w:rsidRPr="00747103">
        <w:rPr>
          <w:b/>
          <w:bCs/>
          <w:lang w:val="lv-LV"/>
        </w:rPr>
        <w:t>30</w:t>
      </w:r>
      <w:r w:rsidRPr="00747103">
        <w:rPr>
          <w:b/>
          <w:bCs/>
          <w:lang w:val="lv-LV"/>
        </w:rPr>
        <w:t xml:space="preserve"> (</w:t>
      </w:r>
      <w:r w:rsidR="009F0289" w:rsidRPr="00747103">
        <w:rPr>
          <w:b/>
          <w:bCs/>
          <w:lang w:val="lv-LV"/>
        </w:rPr>
        <w:t>trīsdesmit)</w:t>
      </w:r>
      <w:r w:rsidRPr="00747103">
        <w:rPr>
          <w:b/>
          <w:bCs/>
          <w:lang w:val="lv-LV"/>
        </w:rPr>
        <w:t xml:space="preserve"> dienu laikā</w:t>
      </w:r>
      <w:r w:rsidRPr="00747103">
        <w:rPr>
          <w:lang w:val="lv-LV"/>
        </w:rPr>
        <w:t xml:space="preserve"> no pasūtījuma veikšanas dienas uz pasūtījumā norādīto adresi (Līguma 1.4.punkts), </w:t>
      </w:r>
      <w:r w:rsidRPr="00747103">
        <w:rPr>
          <w:u w:val="single"/>
          <w:lang w:val="lv-LV"/>
        </w:rPr>
        <w:t xml:space="preserve">ja pasūtījuma summa ir vismaz </w:t>
      </w:r>
      <w:r w:rsidR="00747103" w:rsidRPr="004B3D9E">
        <w:rPr>
          <w:u w:val="single"/>
          <w:lang w:val="lv-LV"/>
        </w:rPr>
        <w:t>5</w:t>
      </w:r>
      <w:r w:rsidRPr="004B3D9E">
        <w:rPr>
          <w:u w:val="single"/>
          <w:lang w:val="lv-LV"/>
        </w:rPr>
        <w:t>00</w:t>
      </w:r>
      <w:r w:rsidR="005257E9" w:rsidRPr="004B3D9E">
        <w:rPr>
          <w:u w:val="single"/>
          <w:lang w:val="lv-LV"/>
        </w:rPr>
        <w:t>,00</w:t>
      </w:r>
      <w:r w:rsidRPr="004B3D9E">
        <w:rPr>
          <w:u w:val="single"/>
          <w:lang w:val="lv-LV"/>
        </w:rPr>
        <w:t xml:space="preserve"> EUR </w:t>
      </w:r>
      <w:bookmarkStart w:id="2" w:name="_Hlk222750013"/>
      <w:r w:rsidR="004D39A8" w:rsidRPr="004B3D9E">
        <w:rPr>
          <w:u w:val="single"/>
          <w:lang w:val="lv-LV"/>
        </w:rPr>
        <w:t>(</w:t>
      </w:r>
      <w:r w:rsidR="00747103" w:rsidRPr="004B3D9E">
        <w:rPr>
          <w:u w:val="single"/>
          <w:lang w:val="lv-LV"/>
        </w:rPr>
        <w:t xml:space="preserve">pieci </w:t>
      </w:r>
      <w:r w:rsidR="004D39A8" w:rsidRPr="004B3D9E">
        <w:rPr>
          <w:u w:val="single"/>
          <w:lang w:val="lv-LV"/>
        </w:rPr>
        <w:t xml:space="preserve">simti </w:t>
      </w:r>
      <w:r w:rsidR="004D39A8" w:rsidRPr="004B3D9E">
        <w:rPr>
          <w:i/>
          <w:u w:val="single"/>
          <w:lang w:val="lv-LV"/>
        </w:rPr>
        <w:t>euro</w:t>
      </w:r>
      <w:r w:rsidR="004D39A8" w:rsidRPr="004B3D9E">
        <w:rPr>
          <w:u w:val="single"/>
          <w:lang w:val="lv-LV"/>
        </w:rPr>
        <w:t>, nulle centi)</w:t>
      </w:r>
      <w:bookmarkEnd w:id="2"/>
      <w:r w:rsidR="004D39A8" w:rsidRPr="004B3D9E">
        <w:rPr>
          <w:u w:val="single"/>
          <w:lang w:val="lv-LV"/>
        </w:rPr>
        <w:t xml:space="preserve"> </w:t>
      </w:r>
      <w:r w:rsidRPr="004B3D9E">
        <w:rPr>
          <w:u w:val="single"/>
          <w:lang w:val="lv-LV"/>
        </w:rPr>
        <w:t xml:space="preserve">bez PVN vai lielāka; </w:t>
      </w:r>
    </w:p>
    <w:p w14:paraId="29F0734F" w14:textId="2EB64659" w:rsidR="007E5111" w:rsidRPr="00747103" w:rsidRDefault="009F0289" w:rsidP="00A27A83">
      <w:pPr>
        <w:widowControl w:val="0"/>
        <w:numPr>
          <w:ilvl w:val="2"/>
          <w:numId w:val="10"/>
        </w:numPr>
        <w:tabs>
          <w:tab w:val="left" w:pos="1276"/>
        </w:tabs>
        <w:ind w:left="1276"/>
        <w:contextualSpacing/>
        <w:jc w:val="both"/>
        <w:rPr>
          <w:lang w:val="lv-LV"/>
        </w:rPr>
      </w:pPr>
      <w:r w:rsidRPr="004B3D9E">
        <w:rPr>
          <w:b/>
          <w:bCs/>
          <w:lang w:val="lv-LV"/>
        </w:rPr>
        <w:t xml:space="preserve">30 </w:t>
      </w:r>
      <w:r w:rsidR="007E5111" w:rsidRPr="004B3D9E">
        <w:rPr>
          <w:b/>
          <w:bCs/>
          <w:lang w:val="lv-LV"/>
        </w:rPr>
        <w:t>(</w:t>
      </w:r>
      <w:r w:rsidRPr="004B3D9E">
        <w:rPr>
          <w:b/>
          <w:bCs/>
          <w:lang w:val="lv-LV"/>
        </w:rPr>
        <w:t>trīsdesmit</w:t>
      </w:r>
      <w:r w:rsidR="007E5111" w:rsidRPr="004B3D9E">
        <w:rPr>
          <w:b/>
          <w:bCs/>
          <w:lang w:val="lv-LV"/>
        </w:rPr>
        <w:t>) dienu laikā</w:t>
      </w:r>
      <w:r w:rsidR="007E5111" w:rsidRPr="004B3D9E">
        <w:rPr>
          <w:lang w:val="lv-LV"/>
        </w:rPr>
        <w:t xml:space="preserve"> no pasūtījuma veikšanas dienas (nosūtīts e-pasta veidā), Prece jāsagatavo un jānodrošina, ka tā ir izsniedzama PIRCĒJAM, </w:t>
      </w:r>
      <w:r w:rsidR="007E5111" w:rsidRPr="004B3D9E">
        <w:rPr>
          <w:u w:val="single"/>
          <w:lang w:val="lv-LV"/>
        </w:rPr>
        <w:t xml:space="preserve">ja pasūtījuma summa ir mazāka par </w:t>
      </w:r>
      <w:r w:rsidR="00747103" w:rsidRPr="004B3D9E">
        <w:rPr>
          <w:u w:val="single"/>
          <w:lang w:val="lv-LV"/>
        </w:rPr>
        <w:t>5</w:t>
      </w:r>
      <w:r w:rsidR="007E5111" w:rsidRPr="004B3D9E">
        <w:rPr>
          <w:u w:val="single"/>
          <w:lang w:val="lv-LV"/>
        </w:rPr>
        <w:t>00</w:t>
      </w:r>
      <w:r w:rsidR="005257E9" w:rsidRPr="004B3D9E">
        <w:rPr>
          <w:u w:val="single"/>
          <w:lang w:val="lv-LV"/>
        </w:rPr>
        <w:t>,00</w:t>
      </w:r>
      <w:r w:rsidR="007E5111" w:rsidRPr="004B3D9E">
        <w:rPr>
          <w:u w:val="single"/>
          <w:lang w:val="lv-LV"/>
        </w:rPr>
        <w:t xml:space="preserve"> EUR </w:t>
      </w:r>
      <w:r w:rsidR="004D39A8" w:rsidRPr="004B3D9E">
        <w:rPr>
          <w:u w:val="single"/>
          <w:lang w:val="lv-LV"/>
        </w:rPr>
        <w:t>(</w:t>
      </w:r>
      <w:r w:rsidR="00747103" w:rsidRPr="004B3D9E">
        <w:rPr>
          <w:u w:val="single"/>
          <w:lang w:val="lv-LV"/>
        </w:rPr>
        <w:t>pieci</w:t>
      </w:r>
      <w:r w:rsidR="004D39A8" w:rsidRPr="004B3D9E">
        <w:rPr>
          <w:u w:val="single"/>
          <w:lang w:val="lv-LV"/>
        </w:rPr>
        <w:t xml:space="preserve"> simti </w:t>
      </w:r>
      <w:r w:rsidR="004D39A8" w:rsidRPr="004B3D9E">
        <w:rPr>
          <w:i/>
          <w:u w:val="single"/>
          <w:lang w:val="lv-LV"/>
        </w:rPr>
        <w:t>euro</w:t>
      </w:r>
      <w:r w:rsidR="004D39A8" w:rsidRPr="004B3D9E">
        <w:rPr>
          <w:u w:val="single"/>
          <w:lang w:val="lv-LV"/>
        </w:rPr>
        <w:t xml:space="preserve">, nulle centi) </w:t>
      </w:r>
      <w:r w:rsidR="007E5111" w:rsidRPr="004B3D9E">
        <w:rPr>
          <w:u w:val="single"/>
          <w:lang w:val="lv-LV"/>
        </w:rPr>
        <w:t>bez PVN</w:t>
      </w:r>
      <w:r w:rsidR="007E5111" w:rsidRPr="004B3D9E">
        <w:rPr>
          <w:lang w:val="lv-LV"/>
        </w:rPr>
        <w:t xml:space="preserve">. Šajā gadījumā Preci PIRCĒJAM izsniedz pasūtījumā norādītajā vietā (Līguma 1.5.punkts), iepriekš savstarpēji saskaņojot izsniegšanas </w:t>
      </w:r>
      <w:r w:rsidR="007E5111" w:rsidRPr="00747103">
        <w:rPr>
          <w:lang w:val="lv-LV"/>
        </w:rPr>
        <w:t>laiku.</w:t>
      </w:r>
    </w:p>
    <w:p w14:paraId="29F07350" w14:textId="191E24A0" w:rsidR="007E5111" w:rsidRPr="00A70E75" w:rsidRDefault="007E5111" w:rsidP="00A638BB">
      <w:pPr>
        <w:widowControl w:val="0"/>
        <w:numPr>
          <w:ilvl w:val="1"/>
          <w:numId w:val="10"/>
        </w:numPr>
        <w:ind w:left="567" w:hanging="567"/>
        <w:contextualSpacing/>
        <w:jc w:val="both"/>
        <w:rPr>
          <w:lang w:val="lv-LV"/>
        </w:rPr>
      </w:pPr>
      <w:r w:rsidRPr="00A70E75">
        <w:rPr>
          <w:lang w:val="lv-LV"/>
        </w:rPr>
        <w:t>Prece uzskatāma par pasūtītu dienā, kad PIRCĒJS ir nosūtījis rakstisku pieprasījumu uz Līguma 5.1.punktā norādīto PĀRDEVĒJA e-pastu.</w:t>
      </w:r>
    </w:p>
    <w:p w14:paraId="29F07351" w14:textId="71565FDE" w:rsidR="007E5111" w:rsidRPr="00A70E75" w:rsidRDefault="007E5111" w:rsidP="00A638BB">
      <w:pPr>
        <w:widowControl w:val="0"/>
        <w:numPr>
          <w:ilvl w:val="1"/>
          <w:numId w:val="10"/>
        </w:numPr>
        <w:ind w:left="567" w:hanging="567"/>
        <w:contextualSpacing/>
        <w:jc w:val="both"/>
        <w:rPr>
          <w:lang w:val="lv-LV"/>
        </w:rPr>
      </w:pPr>
      <w:r w:rsidRPr="00A70E75">
        <w:rPr>
          <w:lang w:val="lv-LV"/>
        </w:rPr>
        <w:t>PĀRDEVĒJS Precei pievieno lietošanas, glabāšanas un kopšanas noteikumus latviešu valodā, kā arī pārēj</w:t>
      </w:r>
      <w:r w:rsidR="00DC6FC6">
        <w:rPr>
          <w:lang w:val="lv-LV"/>
        </w:rPr>
        <w:t>os dokumentus</w:t>
      </w:r>
      <w:r w:rsidRPr="00A70E75">
        <w:rPr>
          <w:lang w:val="lv-LV"/>
        </w:rPr>
        <w:t xml:space="preserve"> atbilstoši Tehniskās specifikācijas prasībām. </w:t>
      </w:r>
    </w:p>
    <w:p w14:paraId="29F07352" w14:textId="77777777" w:rsidR="007E5111" w:rsidRPr="00D15BD7" w:rsidRDefault="007E5111" w:rsidP="00A638BB">
      <w:pPr>
        <w:widowControl w:val="0"/>
        <w:numPr>
          <w:ilvl w:val="1"/>
          <w:numId w:val="10"/>
        </w:numPr>
        <w:ind w:left="567" w:hanging="567"/>
        <w:contextualSpacing/>
        <w:jc w:val="both"/>
        <w:rPr>
          <w:lang w:val="lv-LV"/>
        </w:rPr>
      </w:pPr>
      <w:r w:rsidRPr="00D15BD7">
        <w:rPr>
          <w:lang w:val="lv-LV"/>
        </w:rPr>
        <w:t>Precei jābūt iepakotai un marķētai atbilstoši vispārpieņemtām prasībām un normatīvajos aktos noteiktajai kārtībai.</w:t>
      </w:r>
    </w:p>
    <w:p w14:paraId="6167FAB3" w14:textId="7CD4B13A" w:rsidR="009F28D3" w:rsidRPr="00D15BD7" w:rsidRDefault="009F28D3" w:rsidP="00A638BB">
      <w:pPr>
        <w:pStyle w:val="ListParagraph"/>
        <w:widowControl w:val="0"/>
        <w:numPr>
          <w:ilvl w:val="1"/>
          <w:numId w:val="10"/>
        </w:numPr>
        <w:autoSpaceDE w:val="0"/>
        <w:autoSpaceDN w:val="0"/>
        <w:spacing w:after="0" w:line="240" w:lineRule="auto"/>
        <w:ind w:left="567" w:right="-58" w:hanging="567"/>
        <w:jc w:val="both"/>
        <w:rPr>
          <w:rFonts w:ascii="Times New Roman" w:eastAsia="Times New Roman" w:hAnsi="Times New Roman"/>
          <w:sz w:val="24"/>
          <w:szCs w:val="24"/>
          <w:lang w:val="lv-LV" w:eastAsia="lv-LV"/>
        </w:rPr>
      </w:pPr>
      <w:r w:rsidRPr="00D15BD7">
        <w:rPr>
          <w:rFonts w:ascii="Times New Roman" w:hAnsi="Times New Roman"/>
          <w:sz w:val="24"/>
          <w:szCs w:val="24"/>
          <w:lang w:val="lv-LV"/>
        </w:rPr>
        <w:t>Puses vienojas, ka PĀRDEVĒJAM ir aizliegts piegādāt Preci (tajā skaitā tās sastāvdaļas vai komponentus), kuru izcelsmes vai ražošanas valsts ir Krievijas Federācija vai Baltkrievijas Republika. P</w:t>
      </w:r>
      <w:r w:rsidR="00EA4194" w:rsidRPr="00D15BD7">
        <w:rPr>
          <w:rFonts w:ascii="Times New Roman" w:hAnsi="Times New Roman"/>
          <w:sz w:val="24"/>
          <w:szCs w:val="24"/>
          <w:lang w:val="lv-LV"/>
        </w:rPr>
        <w:t>ĀRDEVĒJAM</w:t>
      </w:r>
      <w:r w:rsidRPr="00D15BD7">
        <w:rPr>
          <w:rFonts w:ascii="Times New Roman" w:hAnsi="Times New Roman"/>
          <w:sz w:val="24"/>
          <w:szCs w:val="24"/>
          <w:lang w:val="lv-LV"/>
        </w:rPr>
        <w:t xml:space="preserve"> ir pienākums nekavējoties informēt P</w:t>
      </w:r>
      <w:r w:rsidR="00EA4194" w:rsidRPr="00D15BD7">
        <w:rPr>
          <w:rFonts w:ascii="Times New Roman" w:hAnsi="Times New Roman"/>
          <w:sz w:val="24"/>
          <w:szCs w:val="24"/>
          <w:lang w:val="lv-LV"/>
        </w:rPr>
        <w:t>IRCĒJU</w:t>
      </w:r>
      <w:r w:rsidRPr="00D15BD7">
        <w:rPr>
          <w:rFonts w:ascii="Times New Roman" w:hAnsi="Times New Roman"/>
          <w:sz w:val="24"/>
          <w:szCs w:val="24"/>
          <w:lang w:val="lv-LV"/>
        </w:rPr>
        <w:t>,  ja P</w:t>
      </w:r>
      <w:r w:rsidR="00EA4194" w:rsidRPr="00D15BD7">
        <w:rPr>
          <w:rFonts w:ascii="Times New Roman" w:hAnsi="Times New Roman"/>
          <w:sz w:val="24"/>
          <w:szCs w:val="24"/>
          <w:lang w:val="lv-LV"/>
        </w:rPr>
        <w:t>ĀRDEVĒJA</w:t>
      </w:r>
      <w:r w:rsidRPr="00D15BD7">
        <w:rPr>
          <w:rFonts w:ascii="Times New Roman" w:hAnsi="Times New Roman"/>
          <w:sz w:val="24"/>
          <w:szCs w:val="24"/>
          <w:lang w:val="lv-LV"/>
        </w:rPr>
        <w:t xml:space="preserve"> piedāvājumā norādītā Prece vai tās sastāvdaļas tiek ražotas Krievijas Federācijā vai Baltkrievijas Republikā, vai iestājušies citi apstākļi, kuru dēļ P</w:t>
      </w:r>
      <w:r w:rsidR="00EA4194" w:rsidRPr="00D15BD7">
        <w:rPr>
          <w:rFonts w:ascii="Times New Roman" w:hAnsi="Times New Roman"/>
          <w:sz w:val="24"/>
          <w:szCs w:val="24"/>
          <w:lang w:val="lv-LV"/>
        </w:rPr>
        <w:t>ĀRDEVĒJS</w:t>
      </w:r>
      <w:r w:rsidRPr="00D15BD7">
        <w:rPr>
          <w:rFonts w:ascii="Times New Roman" w:hAnsi="Times New Roman"/>
          <w:sz w:val="24"/>
          <w:szCs w:val="24"/>
          <w:lang w:val="lv-LV"/>
        </w:rPr>
        <w:t xml:space="preserve"> nevar veikt Preces piegādi, kā arī pēc P</w:t>
      </w:r>
      <w:r w:rsidR="00EA4194" w:rsidRPr="00D15BD7">
        <w:rPr>
          <w:rFonts w:ascii="Times New Roman" w:hAnsi="Times New Roman"/>
          <w:sz w:val="24"/>
          <w:szCs w:val="24"/>
          <w:lang w:val="lv-LV"/>
        </w:rPr>
        <w:t xml:space="preserve">IRCĒJA </w:t>
      </w:r>
      <w:r w:rsidRPr="00D15BD7">
        <w:rPr>
          <w:rFonts w:ascii="Times New Roman" w:hAnsi="Times New Roman"/>
          <w:sz w:val="24"/>
          <w:szCs w:val="24"/>
          <w:lang w:val="lv-LV"/>
        </w:rPr>
        <w:t xml:space="preserve">pieprasījuma sniegt patiesu </w:t>
      </w:r>
      <w:r w:rsidRPr="00D15BD7">
        <w:rPr>
          <w:rFonts w:ascii="Times New Roman" w:hAnsi="Times New Roman"/>
          <w:sz w:val="24"/>
          <w:szCs w:val="24"/>
          <w:lang w:val="lv-LV"/>
        </w:rPr>
        <w:lastRenderedPageBreak/>
        <w:t>un pilnīgu informāciju par Preces kvalitāti, drošumu un lietošanas noteikumiem, lai P</w:t>
      </w:r>
      <w:r w:rsidR="00EA4194" w:rsidRPr="00D15BD7">
        <w:rPr>
          <w:rFonts w:ascii="Times New Roman" w:hAnsi="Times New Roman"/>
          <w:sz w:val="24"/>
          <w:szCs w:val="24"/>
          <w:lang w:val="lv-LV"/>
        </w:rPr>
        <w:t>IRCĒJS</w:t>
      </w:r>
      <w:r w:rsidRPr="00D15BD7">
        <w:rPr>
          <w:rFonts w:ascii="Times New Roman" w:hAnsi="Times New Roman"/>
          <w:sz w:val="24"/>
          <w:szCs w:val="24"/>
          <w:lang w:val="lv-LV"/>
        </w:rPr>
        <w:t xml:space="preserve"> varētu veikt to izcelsmes un kvalitātes pārbaudi. P</w:t>
      </w:r>
      <w:r w:rsidR="00EA4194" w:rsidRPr="00D15BD7">
        <w:rPr>
          <w:rFonts w:ascii="Times New Roman" w:hAnsi="Times New Roman"/>
          <w:sz w:val="24"/>
          <w:szCs w:val="24"/>
          <w:lang w:val="lv-LV"/>
        </w:rPr>
        <w:t xml:space="preserve">IRCĒJAM </w:t>
      </w:r>
      <w:r w:rsidRPr="00D15BD7">
        <w:rPr>
          <w:rFonts w:ascii="Times New Roman" w:hAnsi="Times New Roman"/>
          <w:sz w:val="24"/>
          <w:szCs w:val="24"/>
          <w:lang w:val="lv-LV"/>
        </w:rPr>
        <w:t>ir tiesības nepieņemt Preci un/vai prasīt tās nomaiņu, ja tiek konstatēts, ka Preces ražošanas vai izcelsmes valsts ir Krievijas Federācija vai Baltkrievijas Republika, kā arī tiesības vienpusēji atkāpties no Līguma bez P</w:t>
      </w:r>
      <w:r w:rsidR="00EA4194" w:rsidRPr="00D15BD7">
        <w:rPr>
          <w:rFonts w:ascii="Times New Roman" w:hAnsi="Times New Roman"/>
          <w:sz w:val="24"/>
          <w:szCs w:val="24"/>
          <w:lang w:val="lv-LV"/>
        </w:rPr>
        <w:t>ĀRDEVĒJA</w:t>
      </w:r>
      <w:r w:rsidRPr="00D15BD7">
        <w:rPr>
          <w:rFonts w:ascii="Times New Roman" w:hAnsi="Times New Roman"/>
          <w:sz w:val="24"/>
          <w:szCs w:val="24"/>
          <w:lang w:val="lv-LV"/>
        </w:rPr>
        <w:t xml:space="preserve"> piekrišanas.</w:t>
      </w:r>
    </w:p>
    <w:p w14:paraId="29F07353" w14:textId="57D42049" w:rsidR="007E5111" w:rsidRPr="006D77D4" w:rsidRDefault="007E5111" w:rsidP="00A638BB">
      <w:pPr>
        <w:widowControl w:val="0"/>
        <w:numPr>
          <w:ilvl w:val="1"/>
          <w:numId w:val="10"/>
        </w:numPr>
        <w:ind w:left="567" w:hanging="567"/>
        <w:contextualSpacing/>
        <w:jc w:val="both"/>
        <w:rPr>
          <w:lang w:val="lv-LV"/>
        </w:rPr>
      </w:pPr>
      <w:r w:rsidRPr="006D77D4">
        <w:rPr>
          <w:lang w:val="lv-LV"/>
        </w:rPr>
        <w:t xml:space="preserve">Prece uzskatāma par saņemtu dienā, kad PIRCĒJA Līguma izpildes atbildīgā amatpersona (atbilstoši </w:t>
      </w:r>
      <w:r w:rsidRPr="006D77D4">
        <w:rPr>
          <w:i/>
          <w:lang w:val="lv-LV"/>
        </w:rPr>
        <w:t>Līguma pielikumam Nr.3</w:t>
      </w:r>
      <w:r w:rsidRPr="006D77D4">
        <w:rPr>
          <w:lang w:val="lv-LV"/>
        </w:rPr>
        <w:t xml:space="preserve">), kura veikusi pasūtījumu, ir parakstījusi </w:t>
      </w:r>
      <w:r w:rsidR="00725BD0">
        <w:rPr>
          <w:lang w:val="lv-LV"/>
        </w:rPr>
        <w:t>P</w:t>
      </w:r>
      <w:r w:rsidRPr="006D77D4">
        <w:rPr>
          <w:lang w:val="lv-LV"/>
        </w:rPr>
        <w:t>avadzīmi.</w:t>
      </w:r>
    </w:p>
    <w:p w14:paraId="29F07354" w14:textId="0213DAEF" w:rsidR="007E5111" w:rsidRPr="00A70E75" w:rsidRDefault="007E5111" w:rsidP="00A638BB">
      <w:pPr>
        <w:widowControl w:val="0"/>
        <w:numPr>
          <w:ilvl w:val="1"/>
          <w:numId w:val="10"/>
        </w:numPr>
        <w:tabs>
          <w:tab w:val="left" w:pos="567"/>
        </w:tabs>
        <w:ind w:left="567" w:hanging="567"/>
        <w:contextualSpacing/>
        <w:jc w:val="both"/>
        <w:rPr>
          <w:lang w:val="lv-LV"/>
        </w:rPr>
      </w:pPr>
      <w:r w:rsidRPr="00A70E75">
        <w:rPr>
          <w:lang w:val="lv-LV"/>
        </w:rPr>
        <w:t>P</w:t>
      </w:r>
      <w:r w:rsidR="00EE7C00" w:rsidRPr="00A70E75">
        <w:rPr>
          <w:lang w:val="lv-LV"/>
        </w:rPr>
        <w:t>I</w:t>
      </w:r>
      <w:r w:rsidR="00784B42" w:rsidRPr="00A70E75">
        <w:rPr>
          <w:lang w:val="lv-LV"/>
        </w:rPr>
        <w:t>RCĒJAM</w:t>
      </w:r>
      <w:r w:rsidRPr="00A70E75">
        <w:rPr>
          <w:lang w:val="lv-LV"/>
        </w:rPr>
        <w:t xml:space="preserve"> ir tiesības neparakstīt Preces </w:t>
      </w:r>
      <w:r w:rsidR="00747103">
        <w:rPr>
          <w:lang w:val="lv-LV"/>
        </w:rPr>
        <w:t>P</w:t>
      </w:r>
      <w:r w:rsidRPr="00A70E75">
        <w:rPr>
          <w:lang w:val="lv-LV"/>
        </w:rPr>
        <w:t xml:space="preserve">avadzīmi, ja Prece neatbilst Līguma, t.sk. </w:t>
      </w:r>
      <w:r w:rsidRPr="00747103">
        <w:rPr>
          <w:i/>
          <w:iCs/>
          <w:lang w:val="lv-LV"/>
        </w:rPr>
        <w:t>Pielikuma Nr.1</w:t>
      </w:r>
      <w:r w:rsidRPr="00A70E75">
        <w:rPr>
          <w:lang w:val="lv-LV"/>
        </w:rPr>
        <w:t xml:space="preserve"> un </w:t>
      </w:r>
      <w:r w:rsidRPr="00747103">
        <w:rPr>
          <w:i/>
          <w:iCs/>
          <w:lang w:val="lv-LV"/>
        </w:rPr>
        <w:t>Pielikuma Nr.2</w:t>
      </w:r>
      <w:r w:rsidRPr="00A70E75">
        <w:rPr>
          <w:lang w:val="lv-LV"/>
        </w:rPr>
        <w:t xml:space="preserve"> noteikumiem un/vai iesniegtajam piedāvājumam iepirkumā</w:t>
      </w:r>
      <w:r w:rsidR="00EE7C00" w:rsidRPr="00A70E75">
        <w:rPr>
          <w:lang w:val="lv-LV"/>
        </w:rPr>
        <w:t xml:space="preserve">. </w:t>
      </w:r>
      <w:r w:rsidRPr="00A70E75">
        <w:rPr>
          <w:lang w:val="lv-LV"/>
        </w:rPr>
        <w:t>Šādā gadījumā PIRCĒJS sagatavo pretenziju</w:t>
      </w:r>
      <w:r w:rsidR="0033472D">
        <w:rPr>
          <w:lang w:val="lv-LV"/>
        </w:rPr>
        <w:t xml:space="preserve"> </w:t>
      </w:r>
      <w:bookmarkStart w:id="3" w:name="_Hlk222750173"/>
      <w:r w:rsidR="0033472D">
        <w:rPr>
          <w:lang w:val="lv-LV"/>
        </w:rPr>
        <w:t>(</w:t>
      </w:r>
      <w:r w:rsidR="0033472D" w:rsidRPr="00747103">
        <w:rPr>
          <w:i/>
          <w:iCs/>
          <w:lang w:val="lv-LV"/>
        </w:rPr>
        <w:t>Pielikums Nr.9</w:t>
      </w:r>
      <w:r w:rsidR="0033472D">
        <w:rPr>
          <w:lang w:val="lv-LV"/>
        </w:rPr>
        <w:t>)</w:t>
      </w:r>
      <w:r w:rsidRPr="00A70E75">
        <w:rPr>
          <w:lang w:val="lv-LV"/>
        </w:rPr>
        <w:t xml:space="preserve"> </w:t>
      </w:r>
      <w:bookmarkEnd w:id="3"/>
      <w:r w:rsidRPr="00A70E75">
        <w:rPr>
          <w:lang w:val="lv-LV"/>
        </w:rPr>
        <w:t xml:space="preserve">par konstatētajām neatbilstībām un nosūta to uz PĀRDEVĒJA e-pastu: </w:t>
      </w:r>
      <w:r w:rsidR="00747103">
        <w:rPr>
          <w:lang w:val="lv-LV"/>
        </w:rPr>
        <w:t>___________________</w:t>
      </w:r>
      <w:r w:rsidRPr="00A70E75">
        <w:rPr>
          <w:lang w:val="lv-LV"/>
        </w:rPr>
        <w:t xml:space="preserve"> un vienlaikus informē pa tālruni: </w:t>
      </w:r>
      <w:r w:rsidR="00747103">
        <w:rPr>
          <w:lang w:val="lv-LV"/>
        </w:rPr>
        <w:t>___________________</w:t>
      </w:r>
      <w:r w:rsidRPr="00A70E75">
        <w:rPr>
          <w:lang w:val="lv-LV"/>
        </w:rPr>
        <w:t xml:space="preserve">. </w:t>
      </w:r>
    </w:p>
    <w:p w14:paraId="29F07355" w14:textId="63966CA8" w:rsidR="007E5111" w:rsidRPr="00A70E75" w:rsidRDefault="007E5111" w:rsidP="00A638BB">
      <w:pPr>
        <w:widowControl w:val="0"/>
        <w:numPr>
          <w:ilvl w:val="1"/>
          <w:numId w:val="10"/>
        </w:numPr>
        <w:tabs>
          <w:tab w:val="left" w:pos="567"/>
        </w:tabs>
        <w:ind w:left="567" w:hanging="567"/>
        <w:contextualSpacing/>
        <w:jc w:val="both"/>
        <w:rPr>
          <w:lang w:val="lv-LV"/>
        </w:rPr>
      </w:pPr>
      <w:r w:rsidRPr="00A70E75">
        <w:rPr>
          <w:lang w:val="lv-LV"/>
        </w:rPr>
        <w:t>Pēc pretenzijas saņemšanas PĀRDEVĒJAM ir pienākums saskaņā ar PIRCĒJA norādījumiem Preces piegādes vai saņemšanas vietā novērst trūkumus vai piegādāt Līguma prasībām atbilstošu Preci, vai nodrošināt attiecīgās Preces saņemšanas vietā Preces apmaiņu Līgumā noteiktā Preces piegādes termiņā, un pildīt piegādes termiņa nokavējuma sankcijas, ja Līguma 5.</w:t>
      </w:r>
      <w:r w:rsidR="00677E71" w:rsidRPr="00A70E75">
        <w:rPr>
          <w:lang w:val="lv-LV"/>
        </w:rPr>
        <w:t>4</w:t>
      </w:r>
      <w:r w:rsidRPr="00A70E75">
        <w:rPr>
          <w:lang w:val="lv-LV"/>
        </w:rPr>
        <w:t>.punktā minētais termiņš ir nokavēts.</w:t>
      </w:r>
    </w:p>
    <w:p w14:paraId="29F07356" w14:textId="77777777" w:rsidR="007E5111" w:rsidRPr="00A70E75" w:rsidRDefault="007E5111" w:rsidP="00A638BB">
      <w:pPr>
        <w:widowControl w:val="0"/>
        <w:numPr>
          <w:ilvl w:val="1"/>
          <w:numId w:val="10"/>
        </w:numPr>
        <w:tabs>
          <w:tab w:val="left" w:pos="567"/>
          <w:tab w:val="left" w:pos="851"/>
        </w:tabs>
        <w:ind w:left="567" w:hanging="567"/>
        <w:contextualSpacing/>
        <w:jc w:val="both"/>
        <w:rPr>
          <w:lang w:val="lv-LV"/>
        </w:rPr>
      </w:pPr>
      <w:r w:rsidRPr="00A70E75">
        <w:rPr>
          <w:rFonts w:eastAsiaTheme="minorHAnsi"/>
          <w:lang w:val="lv-LV" w:eastAsia="en-US"/>
        </w:rPr>
        <w:t xml:space="preserve">Par Līguma noteikumiem atbilstošu Preci Līguma ietvaros uzskatāma jauna, nelietota Prece, kas atbilst Līguma noteikumiem, tajā skaitā </w:t>
      </w:r>
      <w:r w:rsidRPr="00F72A7C">
        <w:rPr>
          <w:rFonts w:eastAsiaTheme="minorHAnsi"/>
          <w:i/>
          <w:iCs/>
          <w:lang w:val="lv-LV" w:eastAsia="en-US"/>
        </w:rPr>
        <w:t>Pielikumam Nr.1</w:t>
      </w:r>
      <w:r w:rsidRPr="00A70E75">
        <w:rPr>
          <w:rFonts w:eastAsiaTheme="minorHAnsi"/>
          <w:lang w:val="lv-LV" w:eastAsia="en-US"/>
        </w:rPr>
        <w:t xml:space="preserve"> un </w:t>
      </w:r>
      <w:r w:rsidRPr="00F72A7C">
        <w:rPr>
          <w:rFonts w:eastAsiaTheme="minorHAnsi"/>
          <w:i/>
          <w:iCs/>
          <w:lang w:val="lv-LV" w:eastAsia="en-US"/>
        </w:rPr>
        <w:t>Pielikumam Nr.2</w:t>
      </w:r>
      <w:r w:rsidRPr="00A70E75">
        <w:rPr>
          <w:rFonts w:eastAsiaTheme="minorHAnsi"/>
          <w:lang w:val="lv-LV" w:eastAsia="en-US"/>
        </w:rPr>
        <w:t>, PĀRDEVĒJA iesniegtajam piedāvājumam iepirkumā, kā arī normatīvajos aktos noteiktajām prasībām attiecībā uz Preces kvalitāti.</w:t>
      </w:r>
    </w:p>
    <w:p w14:paraId="29F07357" w14:textId="74C786E7" w:rsidR="007E5111" w:rsidRPr="00A70E75" w:rsidRDefault="007E5111" w:rsidP="00A638BB">
      <w:pPr>
        <w:widowControl w:val="0"/>
        <w:numPr>
          <w:ilvl w:val="1"/>
          <w:numId w:val="10"/>
        </w:numPr>
        <w:tabs>
          <w:tab w:val="left" w:pos="567"/>
        </w:tabs>
        <w:ind w:left="567" w:hanging="567"/>
        <w:contextualSpacing/>
        <w:jc w:val="both"/>
        <w:rPr>
          <w:lang w:val="lv-LV"/>
        </w:rPr>
      </w:pPr>
      <w:r w:rsidRPr="00A70E75">
        <w:rPr>
          <w:lang w:val="lv-LV"/>
        </w:rPr>
        <w:t xml:space="preserve">Pēc Preces </w:t>
      </w:r>
      <w:r w:rsidR="00F72A7C">
        <w:rPr>
          <w:lang w:val="lv-LV"/>
        </w:rPr>
        <w:t>P</w:t>
      </w:r>
      <w:r w:rsidRPr="00A70E75">
        <w:rPr>
          <w:lang w:val="lv-LV"/>
        </w:rPr>
        <w:t>avadzīmes parakstīšanas jautājumi par Preces atbilstību tiek risināti saskaņā ar garantijas noteikumiem.</w:t>
      </w:r>
    </w:p>
    <w:p w14:paraId="29F07359" w14:textId="03D31403" w:rsidR="007E5111" w:rsidRPr="00A70E75" w:rsidRDefault="007E5111" w:rsidP="00366977">
      <w:pPr>
        <w:jc w:val="both"/>
        <w:rPr>
          <w:lang w:val="lv-LV"/>
        </w:rPr>
      </w:pPr>
    </w:p>
    <w:p w14:paraId="29F0735A" w14:textId="77777777" w:rsidR="007E5111" w:rsidRPr="00A70E75" w:rsidRDefault="007E5111" w:rsidP="00A638BB">
      <w:pPr>
        <w:numPr>
          <w:ilvl w:val="0"/>
          <w:numId w:val="10"/>
        </w:numPr>
        <w:ind w:left="426" w:right="96" w:hanging="862"/>
        <w:jc w:val="center"/>
        <w:rPr>
          <w:b/>
          <w:lang w:val="lv-LV"/>
        </w:rPr>
      </w:pPr>
      <w:r w:rsidRPr="00A70E75">
        <w:rPr>
          <w:b/>
          <w:bCs/>
          <w:lang w:val="lv-LV"/>
        </w:rPr>
        <w:t>PRECES KVALITĀTE</w:t>
      </w:r>
    </w:p>
    <w:p w14:paraId="29F0735B" w14:textId="192101DD" w:rsidR="007E5111" w:rsidRDefault="007E5111" w:rsidP="00A27A83">
      <w:pPr>
        <w:ind w:left="567" w:right="96"/>
        <w:contextualSpacing/>
        <w:jc w:val="both"/>
        <w:rPr>
          <w:lang w:val="lv-LV"/>
        </w:rPr>
      </w:pPr>
      <w:r w:rsidRPr="00A70E75">
        <w:rPr>
          <w:lang w:val="lv-LV"/>
        </w:rPr>
        <w:t xml:space="preserve">Kvalitatīva Prece atbilst Līguma noteikumiem, tajā skaitā Tehniskajai specifikācijai, </w:t>
      </w:r>
      <w:r w:rsidR="00E74BA4" w:rsidRPr="00A70E75">
        <w:rPr>
          <w:rFonts w:eastAsiaTheme="minorHAnsi"/>
          <w:lang w:val="lv-LV"/>
        </w:rPr>
        <w:t xml:space="preserve">iesniegtajam </w:t>
      </w:r>
      <w:r w:rsidR="00EE7C00" w:rsidRPr="00A70E75">
        <w:rPr>
          <w:rFonts w:eastAsiaTheme="minorHAnsi"/>
          <w:lang w:val="lv-LV"/>
        </w:rPr>
        <w:t>Tehniskajam – finanšu piedāvājumam</w:t>
      </w:r>
      <w:r w:rsidR="00E74BA4" w:rsidRPr="00A70E75">
        <w:rPr>
          <w:rFonts w:eastAsiaTheme="minorHAnsi"/>
          <w:lang w:val="lv-LV"/>
        </w:rPr>
        <w:t xml:space="preserve"> iepirkumā, </w:t>
      </w:r>
      <w:r w:rsidRPr="00A70E75">
        <w:rPr>
          <w:lang w:val="lv-LV"/>
        </w:rPr>
        <w:t>Preces ražotāja standartiem un normatīvajos aktos noteiktām prasībām attiecībā uz Preces kvalitāti.</w:t>
      </w:r>
    </w:p>
    <w:p w14:paraId="22513EF3" w14:textId="77777777" w:rsidR="00133E50" w:rsidRPr="00A70E75" w:rsidRDefault="00133E50" w:rsidP="00133E50">
      <w:pPr>
        <w:ind w:right="96"/>
        <w:contextualSpacing/>
        <w:jc w:val="both"/>
        <w:rPr>
          <w:lang w:val="lv-LV"/>
        </w:rPr>
      </w:pPr>
    </w:p>
    <w:p w14:paraId="29F0735D" w14:textId="77777777" w:rsidR="007E5111" w:rsidRPr="00A70E75" w:rsidRDefault="007E5111" w:rsidP="00A638BB">
      <w:pPr>
        <w:numPr>
          <w:ilvl w:val="0"/>
          <w:numId w:val="10"/>
        </w:numPr>
        <w:ind w:left="284" w:right="96" w:hanging="284"/>
        <w:jc w:val="center"/>
        <w:rPr>
          <w:b/>
          <w:lang w:val="lv-LV"/>
        </w:rPr>
      </w:pPr>
      <w:r w:rsidRPr="00A70E75">
        <w:rPr>
          <w:b/>
          <w:lang w:val="lv-LV"/>
        </w:rPr>
        <w:t>GARANTIJAS SAISTĪBAS</w:t>
      </w:r>
    </w:p>
    <w:p w14:paraId="29F0735E" w14:textId="1597A460" w:rsidR="007E5111" w:rsidRPr="00A70E75" w:rsidRDefault="007E5111" w:rsidP="00A27A83">
      <w:pPr>
        <w:widowControl w:val="0"/>
        <w:numPr>
          <w:ilvl w:val="1"/>
          <w:numId w:val="10"/>
        </w:numPr>
        <w:shd w:val="clear" w:color="auto" w:fill="FFFFFF"/>
        <w:autoSpaceDE w:val="0"/>
        <w:autoSpaceDN w:val="0"/>
        <w:adjustRightInd w:val="0"/>
        <w:ind w:left="567" w:hanging="567"/>
        <w:contextualSpacing/>
        <w:jc w:val="both"/>
        <w:rPr>
          <w:rFonts w:eastAsiaTheme="minorHAnsi"/>
          <w:lang w:val="lv-LV" w:eastAsia="en-US"/>
        </w:rPr>
      </w:pPr>
      <w:r w:rsidRPr="00A70E75">
        <w:rPr>
          <w:rFonts w:eastAsiaTheme="minorHAnsi"/>
          <w:lang w:val="lv-LV" w:eastAsia="en-US"/>
        </w:rPr>
        <w:t xml:space="preserve">PĀRDEVĒJS uzņemas garantijas saistības </w:t>
      </w:r>
      <w:r w:rsidRPr="0043279C">
        <w:rPr>
          <w:rFonts w:eastAsiaTheme="minorHAnsi"/>
          <w:lang w:val="lv-LV" w:eastAsia="en-US"/>
        </w:rPr>
        <w:t>Precei ne mazāk kā 12 (divpadsmit) mēnešus</w:t>
      </w:r>
      <w:r w:rsidRPr="00A70E75">
        <w:rPr>
          <w:rFonts w:eastAsiaTheme="minorHAnsi"/>
          <w:lang w:val="lv-LV" w:eastAsia="en-US"/>
        </w:rPr>
        <w:t xml:space="preserve"> no attiecīgās Preces </w:t>
      </w:r>
      <w:r w:rsidR="00F72A7C">
        <w:rPr>
          <w:rFonts w:eastAsiaTheme="minorHAnsi"/>
          <w:lang w:val="lv-LV" w:eastAsia="en-US"/>
        </w:rPr>
        <w:t>P</w:t>
      </w:r>
      <w:r w:rsidRPr="00A70E75">
        <w:rPr>
          <w:rFonts w:eastAsiaTheme="minorHAnsi"/>
          <w:lang w:val="lv-LV" w:eastAsia="en-US"/>
        </w:rPr>
        <w:t xml:space="preserve">avadzīmes </w:t>
      </w:r>
      <w:r w:rsidR="0043279C">
        <w:rPr>
          <w:rFonts w:eastAsiaTheme="minorHAnsi"/>
          <w:lang w:val="lv-LV" w:eastAsia="en-US"/>
        </w:rPr>
        <w:t xml:space="preserve">abpusējas </w:t>
      </w:r>
      <w:r w:rsidRPr="00A70E75">
        <w:rPr>
          <w:rFonts w:eastAsiaTheme="minorHAnsi"/>
          <w:lang w:val="lv-LV" w:eastAsia="en-US"/>
        </w:rPr>
        <w:t xml:space="preserve">parakstīšanas dienas. Šajā termiņā PĀRDEVĒJS nodrošina, ka Prece atbilst Līguma, t.sk., </w:t>
      </w:r>
      <w:r w:rsidRPr="00F72A7C">
        <w:rPr>
          <w:rFonts w:eastAsiaTheme="minorHAnsi"/>
          <w:i/>
          <w:iCs/>
          <w:lang w:val="lv-LV" w:eastAsia="en-US"/>
        </w:rPr>
        <w:t>Pielikuma Nr.1</w:t>
      </w:r>
      <w:r w:rsidRPr="00A70E75">
        <w:rPr>
          <w:rFonts w:eastAsiaTheme="minorHAnsi"/>
          <w:lang w:val="lv-LV" w:eastAsia="en-US"/>
        </w:rPr>
        <w:t xml:space="preserve"> un </w:t>
      </w:r>
      <w:r w:rsidRPr="00F72A7C">
        <w:rPr>
          <w:rFonts w:eastAsiaTheme="minorHAnsi"/>
          <w:i/>
          <w:iCs/>
          <w:lang w:val="lv-LV" w:eastAsia="en-US"/>
        </w:rPr>
        <w:t>Nr.2</w:t>
      </w:r>
      <w:r w:rsidRPr="00A70E75">
        <w:rPr>
          <w:rFonts w:eastAsiaTheme="minorHAnsi"/>
          <w:lang w:val="lv-LV" w:eastAsia="en-US"/>
        </w:rPr>
        <w:t xml:space="preserve"> noteikumiem, saglabā pienācīgu kvalitāti un pilnīgas lietošanas īpašības.</w:t>
      </w:r>
    </w:p>
    <w:p w14:paraId="29F0735F" w14:textId="7B596914" w:rsidR="007E5111" w:rsidRPr="00A70E75" w:rsidRDefault="007E5111" w:rsidP="00A27A83">
      <w:pPr>
        <w:widowControl w:val="0"/>
        <w:numPr>
          <w:ilvl w:val="1"/>
          <w:numId w:val="10"/>
        </w:numPr>
        <w:shd w:val="clear" w:color="auto" w:fill="FFFFFF"/>
        <w:autoSpaceDE w:val="0"/>
        <w:autoSpaceDN w:val="0"/>
        <w:adjustRightInd w:val="0"/>
        <w:ind w:left="567" w:hanging="567"/>
        <w:contextualSpacing/>
        <w:jc w:val="both"/>
        <w:rPr>
          <w:rFonts w:eastAsiaTheme="minorHAnsi"/>
          <w:lang w:val="lv-LV" w:eastAsia="en-US"/>
        </w:rPr>
      </w:pPr>
      <w:r w:rsidRPr="00A70E75">
        <w:rPr>
          <w:rFonts w:eastAsiaTheme="minorHAnsi"/>
          <w:lang w:val="lv-LV" w:eastAsia="en-US"/>
        </w:rPr>
        <w:t xml:space="preserve">Ja Līguma </w:t>
      </w:r>
      <w:r w:rsidR="006A2AE3" w:rsidRPr="00A70E75">
        <w:rPr>
          <w:rFonts w:eastAsiaTheme="minorHAnsi"/>
          <w:lang w:val="lv-LV" w:eastAsia="en-US"/>
        </w:rPr>
        <w:t>7</w:t>
      </w:r>
      <w:r w:rsidRPr="00A70E75">
        <w:rPr>
          <w:rFonts w:eastAsiaTheme="minorHAnsi"/>
          <w:lang w:val="lv-LV" w:eastAsia="en-US"/>
        </w:rPr>
        <w:t>.1.punktā noteiktajā termiņā PASŪTĪTĀJS konstatē, ka Prece nesaglabā pienācīgu kvalitāti un lietošanas īpašības t.sk., p</w:t>
      </w:r>
      <w:r w:rsidR="001500F3" w:rsidRPr="00A70E75">
        <w:rPr>
          <w:rFonts w:eastAsiaTheme="minorHAnsi"/>
          <w:lang w:val="lv-LV" w:eastAsia="en-US"/>
        </w:rPr>
        <w:t>ēc iepakojuma atvēršanas un u.t</w:t>
      </w:r>
      <w:r w:rsidRPr="00A70E75">
        <w:rPr>
          <w:rFonts w:eastAsiaTheme="minorHAnsi"/>
          <w:lang w:val="lv-LV" w:eastAsia="en-US"/>
        </w:rPr>
        <w:t>ml., tas pēc savas izvēles:</w:t>
      </w:r>
    </w:p>
    <w:p w14:paraId="29F07360" w14:textId="442B09A9" w:rsidR="007E5111" w:rsidRPr="00A70E75" w:rsidRDefault="007E5111" w:rsidP="00A27A83">
      <w:pPr>
        <w:widowControl w:val="0"/>
        <w:numPr>
          <w:ilvl w:val="2"/>
          <w:numId w:val="10"/>
        </w:numPr>
        <w:ind w:left="1134" w:hanging="567"/>
        <w:contextualSpacing/>
        <w:jc w:val="both"/>
        <w:rPr>
          <w:rFonts w:eastAsiaTheme="minorHAnsi"/>
          <w:lang w:val="lv-LV" w:eastAsia="en-US"/>
        </w:rPr>
      </w:pPr>
      <w:r w:rsidRPr="00A70E75">
        <w:rPr>
          <w:lang w:val="lv-LV"/>
        </w:rPr>
        <w:t>PĀRDEVĒJAM</w:t>
      </w:r>
      <w:r w:rsidRPr="00A70E75">
        <w:rPr>
          <w:rFonts w:eastAsiaTheme="minorHAnsi"/>
          <w:lang w:val="lv-LV" w:eastAsia="en-US"/>
        </w:rPr>
        <w:t xml:space="preserve"> nosūta rakstisku paziņojumu</w:t>
      </w:r>
      <w:r w:rsidR="002B5C1E" w:rsidRPr="00A70E75">
        <w:rPr>
          <w:rFonts w:eastAsiaTheme="minorHAnsi"/>
          <w:lang w:val="lv-LV" w:eastAsia="en-US"/>
        </w:rPr>
        <w:t xml:space="preserve"> (pretenzija saskaņā ar </w:t>
      </w:r>
      <w:r w:rsidR="002B5C1E" w:rsidRPr="00F2097B">
        <w:rPr>
          <w:rFonts w:eastAsiaTheme="minorHAnsi"/>
          <w:i/>
          <w:iCs/>
          <w:lang w:val="lv-LV" w:eastAsia="en-US"/>
        </w:rPr>
        <w:t>pielikumā Nr.</w:t>
      </w:r>
      <w:r w:rsidR="00F2097B">
        <w:rPr>
          <w:rFonts w:eastAsiaTheme="minorHAnsi"/>
          <w:i/>
          <w:iCs/>
          <w:lang w:val="lv-LV" w:eastAsia="en-US"/>
        </w:rPr>
        <w:t>9</w:t>
      </w:r>
      <w:r w:rsidR="002B5C1E" w:rsidRPr="00A70E75">
        <w:rPr>
          <w:rFonts w:eastAsiaTheme="minorHAnsi"/>
          <w:lang w:val="lv-LV" w:eastAsia="en-US"/>
        </w:rPr>
        <w:t xml:space="preserve"> pievienoto veidlapu)</w:t>
      </w:r>
      <w:r w:rsidRPr="00A70E75">
        <w:rPr>
          <w:rFonts w:eastAsiaTheme="minorHAnsi"/>
          <w:lang w:val="lv-LV" w:eastAsia="en-US"/>
        </w:rPr>
        <w:t xml:space="preserve"> uz e-pastu</w:t>
      </w:r>
      <w:r w:rsidR="006D77D4">
        <w:rPr>
          <w:rFonts w:eastAsiaTheme="minorHAnsi"/>
          <w:lang w:val="lv-LV" w:eastAsia="en-US"/>
        </w:rPr>
        <w:t>:</w:t>
      </w:r>
      <w:r w:rsidRPr="00A70E75">
        <w:rPr>
          <w:rFonts w:eastAsiaTheme="minorHAnsi"/>
          <w:lang w:val="lv-LV" w:eastAsia="en-US"/>
        </w:rPr>
        <w:t xml:space="preserve"> </w:t>
      </w:r>
      <w:r w:rsidR="00F72A7C">
        <w:rPr>
          <w:rFonts w:eastAsiaTheme="minorHAnsi"/>
          <w:lang w:val="lv-LV" w:eastAsia="en-US"/>
        </w:rPr>
        <w:t>_______________</w:t>
      </w:r>
      <w:r w:rsidR="006D77D4">
        <w:rPr>
          <w:rFonts w:eastAsiaTheme="minorHAnsi"/>
          <w:lang w:val="lv-LV" w:eastAsia="en-US"/>
        </w:rPr>
        <w:t xml:space="preserve"> </w:t>
      </w:r>
      <w:r w:rsidRPr="00A70E75">
        <w:rPr>
          <w:rFonts w:eastAsiaTheme="minorHAnsi"/>
          <w:lang w:val="lv-LV" w:eastAsia="en-US"/>
        </w:rPr>
        <w:t xml:space="preserve">un uzaicina </w:t>
      </w:r>
      <w:r w:rsidRPr="00A70E75">
        <w:rPr>
          <w:lang w:val="lv-LV"/>
        </w:rPr>
        <w:t>PĀRDEVĒJU</w:t>
      </w:r>
      <w:r w:rsidRPr="00A70E75">
        <w:rPr>
          <w:rFonts w:eastAsiaTheme="minorHAnsi"/>
          <w:lang w:val="lv-LV" w:eastAsia="en-US"/>
        </w:rPr>
        <w:t xml:space="preserve"> ierasties PIRCĒJA norādītajā adresē un veikt Prece</w:t>
      </w:r>
      <w:r w:rsidR="002B5C1E" w:rsidRPr="00A70E75">
        <w:rPr>
          <w:rFonts w:eastAsiaTheme="minorHAnsi"/>
          <w:lang w:val="lv-LV" w:eastAsia="en-US"/>
        </w:rPr>
        <w:t>s apmaiņu vai trūkumu novēršanu;</w:t>
      </w:r>
    </w:p>
    <w:p w14:paraId="29F07361" w14:textId="4886787E" w:rsidR="007E5111" w:rsidRPr="00A70E75" w:rsidRDefault="007E5111" w:rsidP="00A27A83">
      <w:pPr>
        <w:widowControl w:val="0"/>
        <w:numPr>
          <w:ilvl w:val="2"/>
          <w:numId w:val="10"/>
        </w:numPr>
        <w:ind w:left="1134" w:hanging="567"/>
        <w:contextualSpacing/>
        <w:jc w:val="both"/>
        <w:rPr>
          <w:rFonts w:eastAsiaTheme="minorHAnsi"/>
          <w:lang w:val="lv-LV" w:eastAsia="en-US"/>
        </w:rPr>
      </w:pPr>
      <w:r w:rsidRPr="00A70E75">
        <w:rPr>
          <w:rFonts w:eastAsiaTheme="minorHAnsi"/>
          <w:lang w:val="lv-LV" w:eastAsia="en-US"/>
        </w:rPr>
        <w:t xml:space="preserve">ierodas Līguma 1.5. punktā norādītajā Preces </w:t>
      </w:r>
      <w:r w:rsidR="0043279C">
        <w:rPr>
          <w:rFonts w:eastAsiaTheme="minorHAnsi"/>
          <w:lang w:val="lv-LV" w:eastAsia="en-US"/>
        </w:rPr>
        <w:t>izsniegšanas</w:t>
      </w:r>
      <w:r w:rsidRPr="00A70E75">
        <w:rPr>
          <w:rFonts w:eastAsiaTheme="minorHAnsi"/>
          <w:lang w:val="lv-LV" w:eastAsia="en-US"/>
        </w:rPr>
        <w:t xml:space="preserve"> adresē un </w:t>
      </w:r>
      <w:r w:rsidR="003161A0" w:rsidRPr="00A70E75">
        <w:rPr>
          <w:rFonts w:eastAsiaTheme="minorHAnsi"/>
          <w:lang w:val="lv-LV" w:eastAsia="en-US"/>
        </w:rPr>
        <w:t>Pušu</w:t>
      </w:r>
      <w:r w:rsidRPr="00A70E75">
        <w:rPr>
          <w:rFonts w:eastAsiaTheme="minorHAnsi"/>
          <w:lang w:val="lv-LV" w:eastAsia="en-US"/>
        </w:rPr>
        <w:t xml:space="preserve"> pārstāvji sastāda aktu par Precei konstatētajām neatbilstībām un </w:t>
      </w:r>
      <w:r w:rsidRPr="00A70E75">
        <w:rPr>
          <w:lang w:val="lv-LV"/>
        </w:rPr>
        <w:t>PĀRDEVĒJS</w:t>
      </w:r>
      <w:r w:rsidRPr="00A70E75">
        <w:rPr>
          <w:rFonts w:eastAsiaTheme="minorHAnsi"/>
          <w:lang w:val="lv-LV" w:eastAsia="en-US"/>
        </w:rPr>
        <w:t xml:space="preserve"> veic Preces apmaiņu vai trūkumu novēršanu.</w:t>
      </w:r>
    </w:p>
    <w:p w14:paraId="29F07362" w14:textId="77777777" w:rsidR="007E5111" w:rsidRPr="0043279C" w:rsidRDefault="007E5111" w:rsidP="00A27A83">
      <w:pPr>
        <w:widowControl w:val="0"/>
        <w:numPr>
          <w:ilvl w:val="1"/>
          <w:numId w:val="10"/>
        </w:numPr>
        <w:shd w:val="clear" w:color="auto" w:fill="FFFFFF"/>
        <w:autoSpaceDE w:val="0"/>
        <w:autoSpaceDN w:val="0"/>
        <w:adjustRightInd w:val="0"/>
        <w:ind w:left="567" w:hanging="567"/>
        <w:contextualSpacing/>
        <w:jc w:val="both"/>
        <w:rPr>
          <w:rFonts w:eastAsiaTheme="minorHAnsi"/>
          <w:lang w:val="lv-LV" w:eastAsia="en-US"/>
        </w:rPr>
      </w:pPr>
      <w:r w:rsidRPr="0043279C">
        <w:rPr>
          <w:rFonts w:eastAsiaTheme="minorHAnsi"/>
          <w:lang w:val="lv-LV" w:eastAsia="en-US"/>
        </w:rPr>
        <w:t>PĀRDEVĒJS uz sava rēķina novērš trūkumus, nodrošina Preces piegādi vai apmaina Līguma prasībām neatbilstošo Preci pret jaunu, nelietotu Līguma prasībām atbilstošu Preci 14 (četrpadsmit) kalendāro dienu laikā no 7.2.1.punktā noteiktās pretenzijas nosūtīšanas dienas vai 7.2.2.punktā norādītās akta sastādīšanas dienas.</w:t>
      </w:r>
    </w:p>
    <w:p w14:paraId="49D0A982" w14:textId="1ADD1DAF" w:rsidR="00F72A7C" w:rsidRPr="00A27A83" w:rsidRDefault="007E5111" w:rsidP="00366977">
      <w:pPr>
        <w:widowControl w:val="0"/>
        <w:numPr>
          <w:ilvl w:val="1"/>
          <w:numId w:val="10"/>
        </w:numPr>
        <w:shd w:val="clear" w:color="auto" w:fill="FFFFFF"/>
        <w:autoSpaceDE w:val="0"/>
        <w:autoSpaceDN w:val="0"/>
        <w:adjustRightInd w:val="0"/>
        <w:ind w:left="567" w:hanging="567"/>
        <w:contextualSpacing/>
        <w:jc w:val="both"/>
        <w:rPr>
          <w:lang w:val="lv-LV"/>
        </w:rPr>
      </w:pPr>
      <w:r w:rsidRPr="00A70E75">
        <w:rPr>
          <w:rFonts w:eastAsiaTheme="minorHAnsi"/>
          <w:lang w:val="lv-LV" w:eastAsia="en-US"/>
        </w:rPr>
        <w:t>PĀRDEVĒJAM nav pienākums apmainīt Līguma prasībām neatbilstošo Preci, ja tā zaudējusi kvalitāti tāpēc, ka nav ievēroti Preces lietošanas un glabāšanas noteikumi</w:t>
      </w:r>
      <w:r w:rsidRPr="00A70E75">
        <w:rPr>
          <w:lang w:val="lv-LV"/>
        </w:rPr>
        <w:t>.</w:t>
      </w:r>
    </w:p>
    <w:p w14:paraId="5C677FF0" w14:textId="77777777" w:rsidR="00F72A7C" w:rsidRPr="00A70E75" w:rsidRDefault="00F72A7C" w:rsidP="00366977">
      <w:pPr>
        <w:jc w:val="both"/>
        <w:rPr>
          <w:lang w:val="lv-LV"/>
        </w:rPr>
      </w:pPr>
    </w:p>
    <w:p w14:paraId="29F07366" w14:textId="5DE40158" w:rsidR="007E5111" w:rsidRPr="00A27A83" w:rsidRDefault="007E5111" w:rsidP="00366977">
      <w:pPr>
        <w:numPr>
          <w:ilvl w:val="0"/>
          <w:numId w:val="10"/>
        </w:numPr>
        <w:ind w:right="96"/>
        <w:contextualSpacing/>
        <w:jc w:val="center"/>
        <w:rPr>
          <w:b/>
          <w:lang w:val="lv-LV"/>
        </w:rPr>
      </w:pPr>
      <w:r w:rsidRPr="00A70E75">
        <w:rPr>
          <w:b/>
          <w:lang w:val="lv-LV"/>
        </w:rPr>
        <w:t>PUŠU MANTISKĀ ATBILDĪBA</w:t>
      </w:r>
    </w:p>
    <w:p w14:paraId="29F07367" w14:textId="764AAEDF" w:rsidR="007E5111" w:rsidRPr="00A70E75" w:rsidRDefault="007E5111" w:rsidP="00A27A83">
      <w:pPr>
        <w:widowControl w:val="0"/>
        <w:numPr>
          <w:ilvl w:val="1"/>
          <w:numId w:val="10"/>
        </w:numPr>
        <w:shd w:val="clear" w:color="auto" w:fill="FFFFFF"/>
        <w:autoSpaceDE w:val="0"/>
        <w:autoSpaceDN w:val="0"/>
        <w:adjustRightInd w:val="0"/>
        <w:ind w:left="567" w:hanging="567"/>
        <w:contextualSpacing/>
        <w:jc w:val="both"/>
        <w:rPr>
          <w:rFonts w:eastAsiaTheme="minorHAnsi"/>
          <w:lang w:val="lv-LV" w:eastAsia="en-US"/>
        </w:rPr>
      </w:pPr>
      <w:r w:rsidRPr="00A70E75">
        <w:rPr>
          <w:rFonts w:eastAsiaTheme="minorHAnsi"/>
          <w:lang w:val="lv-LV" w:eastAsia="en-US"/>
        </w:rPr>
        <w:t>Ja PĀRDEVĒJS nepiegādā, neapmaina vai nenovērš trūkumus Precei Līguma 5.</w:t>
      </w:r>
      <w:r w:rsidR="00F72A7C">
        <w:rPr>
          <w:rFonts w:eastAsiaTheme="minorHAnsi"/>
          <w:lang w:val="lv-LV" w:eastAsia="en-US"/>
        </w:rPr>
        <w:t>4</w:t>
      </w:r>
      <w:r w:rsidRPr="00A70E75">
        <w:rPr>
          <w:rFonts w:eastAsiaTheme="minorHAnsi"/>
          <w:lang w:val="lv-LV" w:eastAsia="en-US"/>
        </w:rPr>
        <w:t>. un 7.3.punktā noteiktā termiņā, PIRCĒJAM ir tiesības piemērot līgumsodu 0,5% (piecas desmitdaļas procenta) apmērā no Pasūtījuma kopējās summas par katru nokavēto dienu. Šādos gadījumos līgumsodu PĀRDEVĒJAM var piemērot pavisam kopā ne vairāk kā 10% (desmit procentus) no Pasūtījuma kopējās summas</w:t>
      </w:r>
      <w:r w:rsidR="006D2A06">
        <w:rPr>
          <w:rFonts w:eastAsiaTheme="minorHAnsi"/>
          <w:lang w:val="lv-LV" w:eastAsia="en-US"/>
        </w:rPr>
        <w:t xml:space="preserve"> bez PVN</w:t>
      </w:r>
      <w:r w:rsidRPr="00A70E75">
        <w:rPr>
          <w:rFonts w:eastAsiaTheme="minorHAnsi"/>
          <w:lang w:val="lv-LV" w:eastAsia="en-US"/>
        </w:rPr>
        <w:t>. Līgumsoda samaksa neatbrīvo no saistību izpildes.</w:t>
      </w:r>
    </w:p>
    <w:p w14:paraId="29F07368" w14:textId="3DCE5E12" w:rsidR="007E5111" w:rsidRPr="00A70E75" w:rsidRDefault="007E5111" w:rsidP="00A27A83">
      <w:pPr>
        <w:widowControl w:val="0"/>
        <w:numPr>
          <w:ilvl w:val="1"/>
          <w:numId w:val="10"/>
        </w:numPr>
        <w:shd w:val="clear" w:color="auto" w:fill="FFFFFF"/>
        <w:autoSpaceDE w:val="0"/>
        <w:autoSpaceDN w:val="0"/>
        <w:adjustRightInd w:val="0"/>
        <w:ind w:left="567" w:hanging="567"/>
        <w:contextualSpacing/>
        <w:jc w:val="both"/>
        <w:rPr>
          <w:rFonts w:eastAsiaTheme="minorHAnsi"/>
          <w:lang w:val="lv-LV" w:eastAsia="en-US"/>
        </w:rPr>
      </w:pPr>
      <w:r w:rsidRPr="00A70E75">
        <w:rPr>
          <w:rFonts w:eastAsiaTheme="minorHAnsi"/>
          <w:lang w:val="lv-LV" w:eastAsia="en-US"/>
        </w:rPr>
        <w:t xml:space="preserve">Ja PĀRDEVĒJS atsakās no Līguma izpildes, PIRCĒJAM ir tiesības piemērot PĀRDEVĒJAM līgumsodu 10% (desmit procentu) apmērā no </w:t>
      </w:r>
      <w:r w:rsidR="006D2A06">
        <w:rPr>
          <w:rFonts w:eastAsiaTheme="minorHAnsi"/>
          <w:lang w:val="lv-LV" w:eastAsia="en-US"/>
        </w:rPr>
        <w:t>Līgumcenas</w:t>
      </w:r>
      <w:r w:rsidRPr="00A70E75">
        <w:rPr>
          <w:rFonts w:eastAsiaTheme="minorHAnsi"/>
          <w:lang w:val="lv-LV" w:eastAsia="en-US"/>
        </w:rPr>
        <w:t>. Līgumsoda ieturēšana notiek saskaņā ar Līguma 8.</w:t>
      </w:r>
      <w:r w:rsidR="00643C06" w:rsidRPr="00A70E75">
        <w:rPr>
          <w:rFonts w:eastAsiaTheme="minorHAnsi"/>
          <w:lang w:val="lv-LV" w:eastAsia="en-US"/>
        </w:rPr>
        <w:t>5</w:t>
      </w:r>
      <w:r w:rsidRPr="00A70E75">
        <w:rPr>
          <w:rFonts w:eastAsiaTheme="minorHAnsi"/>
          <w:lang w:val="lv-LV" w:eastAsia="en-US"/>
        </w:rPr>
        <w:t xml:space="preserve">.punktu. Par atteikšanos no Līguma izpildes šī punkta izpratnē tiek uzskatīta </w:t>
      </w:r>
      <w:r w:rsidR="00643C06" w:rsidRPr="00A70E75">
        <w:rPr>
          <w:rFonts w:eastAsiaTheme="minorHAnsi"/>
          <w:lang w:val="lv-LV" w:eastAsia="en-US"/>
        </w:rPr>
        <w:t xml:space="preserve">arī </w:t>
      </w:r>
      <w:r w:rsidRPr="00A70E75">
        <w:rPr>
          <w:rFonts w:eastAsiaTheme="minorHAnsi"/>
          <w:lang w:val="lv-LV" w:eastAsia="en-US"/>
        </w:rPr>
        <w:t>atteikšanās no Preces piegādes Līgumā noteiktajā termiņā.</w:t>
      </w:r>
    </w:p>
    <w:p w14:paraId="71F35D99" w14:textId="0638585D" w:rsidR="00E74BA4" w:rsidRPr="009F0289" w:rsidRDefault="00E74BA4" w:rsidP="00A27A83">
      <w:pPr>
        <w:pStyle w:val="ListParagraph"/>
        <w:numPr>
          <w:ilvl w:val="1"/>
          <w:numId w:val="10"/>
        </w:numPr>
        <w:spacing w:after="0" w:line="240" w:lineRule="auto"/>
        <w:ind w:left="567" w:hanging="567"/>
        <w:jc w:val="both"/>
        <w:rPr>
          <w:rFonts w:ascii="Times New Roman" w:eastAsia="Times New Roman" w:hAnsi="Times New Roman"/>
          <w:color w:val="000000"/>
          <w:spacing w:val="-1"/>
          <w:sz w:val="24"/>
          <w:szCs w:val="24"/>
          <w:lang w:val="lv-LV" w:eastAsia="lv-LV"/>
        </w:rPr>
      </w:pPr>
      <w:r w:rsidRPr="00A70E75">
        <w:rPr>
          <w:rFonts w:ascii="Times New Roman" w:eastAsia="Times New Roman" w:hAnsi="Times New Roman"/>
          <w:color w:val="000000"/>
          <w:spacing w:val="-1"/>
          <w:sz w:val="24"/>
          <w:szCs w:val="24"/>
          <w:lang w:val="lv-LV" w:eastAsia="lv-LV"/>
        </w:rPr>
        <w:t xml:space="preserve">Ja </w:t>
      </w:r>
      <w:r w:rsidRPr="009F0289">
        <w:rPr>
          <w:rFonts w:ascii="Times New Roman" w:eastAsia="Times New Roman" w:hAnsi="Times New Roman"/>
          <w:color w:val="000000"/>
          <w:spacing w:val="-1"/>
          <w:sz w:val="24"/>
          <w:szCs w:val="24"/>
          <w:lang w:val="lv-LV" w:eastAsia="lv-LV"/>
        </w:rPr>
        <w:t xml:space="preserve">PIRCĒJS ir sastādījis pretenziju par piegādātās Preces konstatētajiem trūkumiem/defektiem, tad PIRCĒJAM ir tiesības piemērot PĀRDEVĒJAM līgumsodu </w:t>
      </w:r>
      <w:r w:rsidR="006D2A06" w:rsidRPr="009F0289">
        <w:rPr>
          <w:rFonts w:ascii="Times New Roman" w:eastAsia="Times New Roman" w:hAnsi="Times New Roman"/>
          <w:color w:val="000000"/>
          <w:spacing w:val="-1"/>
          <w:sz w:val="24"/>
          <w:szCs w:val="24"/>
          <w:lang w:val="lv-LV" w:eastAsia="lv-LV"/>
        </w:rPr>
        <w:t>1</w:t>
      </w:r>
      <w:r w:rsidR="004D337F" w:rsidRPr="009F0289">
        <w:rPr>
          <w:rFonts w:ascii="Times New Roman" w:eastAsia="Times New Roman" w:hAnsi="Times New Roman"/>
          <w:color w:val="000000"/>
          <w:spacing w:val="-1"/>
          <w:sz w:val="24"/>
          <w:szCs w:val="24"/>
          <w:lang w:val="lv-LV" w:eastAsia="lv-LV"/>
        </w:rPr>
        <w:t>5</w:t>
      </w:r>
      <w:r w:rsidRPr="009F0289">
        <w:rPr>
          <w:rFonts w:ascii="Times New Roman" w:eastAsia="Times New Roman" w:hAnsi="Times New Roman"/>
          <w:color w:val="000000"/>
          <w:spacing w:val="-1"/>
          <w:sz w:val="24"/>
          <w:szCs w:val="24"/>
          <w:lang w:val="lv-LV" w:eastAsia="lv-LV"/>
        </w:rPr>
        <w:t>0,00 EUR (</w:t>
      </w:r>
      <w:bookmarkStart w:id="4" w:name="_Hlk222750591"/>
      <w:r w:rsidR="006D2A06" w:rsidRPr="009F0289">
        <w:rPr>
          <w:rFonts w:ascii="Times New Roman" w:eastAsia="Times New Roman" w:hAnsi="Times New Roman"/>
          <w:color w:val="000000"/>
          <w:spacing w:val="-1"/>
          <w:sz w:val="24"/>
          <w:szCs w:val="24"/>
          <w:lang w:val="lv-LV" w:eastAsia="lv-LV"/>
        </w:rPr>
        <w:t xml:space="preserve">viens simts </w:t>
      </w:r>
      <w:r w:rsidR="004D337F" w:rsidRPr="009F0289">
        <w:rPr>
          <w:rFonts w:ascii="Times New Roman" w:eastAsia="Times New Roman" w:hAnsi="Times New Roman"/>
          <w:color w:val="000000"/>
          <w:spacing w:val="-1"/>
          <w:sz w:val="24"/>
          <w:szCs w:val="24"/>
          <w:lang w:val="lv-LV" w:eastAsia="lv-LV"/>
        </w:rPr>
        <w:t>piecdesmit</w:t>
      </w:r>
      <w:r w:rsidRPr="009F0289">
        <w:rPr>
          <w:rFonts w:ascii="Times New Roman" w:eastAsia="Times New Roman" w:hAnsi="Times New Roman"/>
          <w:color w:val="000000"/>
          <w:spacing w:val="-1"/>
          <w:sz w:val="24"/>
          <w:szCs w:val="24"/>
          <w:lang w:val="lv-LV" w:eastAsia="lv-LV"/>
        </w:rPr>
        <w:t xml:space="preserve"> </w:t>
      </w:r>
      <w:r w:rsidRPr="009F0289">
        <w:rPr>
          <w:rFonts w:ascii="Times New Roman" w:eastAsia="Times New Roman" w:hAnsi="Times New Roman"/>
          <w:i/>
          <w:color w:val="000000"/>
          <w:spacing w:val="-1"/>
          <w:sz w:val="24"/>
          <w:szCs w:val="24"/>
          <w:lang w:val="lv-LV" w:eastAsia="lv-LV"/>
        </w:rPr>
        <w:t>euro</w:t>
      </w:r>
      <w:r w:rsidRPr="009F0289">
        <w:rPr>
          <w:rFonts w:ascii="Times New Roman" w:eastAsia="Times New Roman" w:hAnsi="Times New Roman"/>
          <w:color w:val="000000"/>
          <w:spacing w:val="-1"/>
          <w:sz w:val="24"/>
          <w:szCs w:val="24"/>
          <w:lang w:val="lv-LV" w:eastAsia="lv-LV"/>
        </w:rPr>
        <w:t xml:space="preserve"> un </w:t>
      </w:r>
      <w:r w:rsidR="00EA4194" w:rsidRPr="009F0289">
        <w:rPr>
          <w:rFonts w:ascii="Times New Roman" w:eastAsia="Times New Roman" w:hAnsi="Times New Roman"/>
          <w:color w:val="000000"/>
          <w:spacing w:val="-1"/>
          <w:sz w:val="24"/>
          <w:szCs w:val="24"/>
          <w:lang w:val="lv-LV" w:eastAsia="lv-LV"/>
        </w:rPr>
        <w:t>nulle centu</w:t>
      </w:r>
      <w:bookmarkEnd w:id="4"/>
      <w:r w:rsidRPr="009F0289">
        <w:rPr>
          <w:rFonts w:ascii="Times New Roman" w:eastAsia="Times New Roman" w:hAnsi="Times New Roman"/>
          <w:color w:val="000000"/>
          <w:spacing w:val="-1"/>
          <w:sz w:val="24"/>
          <w:szCs w:val="24"/>
          <w:lang w:val="lv-LV" w:eastAsia="lv-LV"/>
        </w:rPr>
        <w:t>) apmērā par katru šādu gadījumu.</w:t>
      </w:r>
    </w:p>
    <w:p w14:paraId="29F07369" w14:textId="3F9DC1A0" w:rsidR="007E5111" w:rsidRPr="00A70E75" w:rsidRDefault="007E5111" w:rsidP="00A27A83">
      <w:pPr>
        <w:widowControl w:val="0"/>
        <w:numPr>
          <w:ilvl w:val="1"/>
          <w:numId w:val="10"/>
        </w:numPr>
        <w:shd w:val="clear" w:color="auto" w:fill="FFFFFF"/>
        <w:autoSpaceDE w:val="0"/>
        <w:autoSpaceDN w:val="0"/>
        <w:adjustRightInd w:val="0"/>
        <w:ind w:left="567" w:hanging="567"/>
        <w:contextualSpacing/>
        <w:jc w:val="both"/>
        <w:rPr>
          <w:rFonts w:eastAsiaTheme="minorHAnsi"/>
          <w:lang w:val="lv-LV" w:eastAsia="en-US"/>
        </w:rPr>
      </w:pPr>
      <w:r w:rsidRPr="009F0289">
        <w:rPr>
          <w:rFonts w:eastAsiaTheme="minorHAnsi"/>
          <w:lang w:val="lv-LV" w:eastAsia="en-US"/>
        </w:rPr>
        <w:t>PIRCĒJAM ir tiesības ieskaita kārtībā samazināt PĀRDEVĒJAM</w:t>
      </w:r>
      <w:r w:rsidRPr="00A70E75">
        <w:rPr>
          <w:rFonts w:eastAsiaTheme="minorHAnsi"/>
          <w:lang w:val="lv-LV" w:eastAsia="en-US"/>
        </w:rPr>
        <w:t xml:space="preserve"> samaksājamo naudas summu par piegādāto Preci tādā apmērā, kāda ir Līguma 8.1.</w:t>
      </w:r>
      <w:r w:rsidR="00643C06" w:rsidRPr="00A70E75">
        <w:rPr>
          <w:rFonts w:eastAsiaTheme="minorHAnsi"/>
          <w:lang w:val="lv-LV" w:eastAsia="en-US"/>
        </w:rPr>
        <w:t>,</w:t>
      </w:r>
      <w:r w:rsidRPr="00A70E75">
        <w:rPr>
          <w:rFonts w:eastAsiaTheme="minorHAnsi"/>
          <w:lang w:val="lv-LV" w:eastAsia="en-US"/>
        </w:rPr>
        <w:t xml:space="preserve"> 8.2</w:t>
      </w:r>
      <w:r w:rsidR="00643C06" w:rsidRPr="00A70E75">
        <w:rPr>
          <w:rFonts w:eastAsiaTheme="minorHAnsi"/>
          <w:lang w:val="lv-LV" w:eastAsia="en-US"/>
        </w:rPr>
        <w:t>. un 8.3.</w:t>
      </w:r>
      <w:r w:rsidRPr="00A70E75">
        <w:rPr>
          <w:rFonts w:eastAsiaTheme="minorHAnsi"/>
          <w:lang w:val="lv-LV" w:eastAsia="en-US"/>
        </w:rPr>
        <w:t>punktā noteiktajā kārtībā aprēķinātā līgumsoda summa un Līguma izpildes gaitā PIRCĒJAM radīto zaudējumu summa.</w:t>
      </w:r>
    </w:p>
    <w:p w14:paraId="4B1AA625" w14:textId="42B745DE" w:rsidR="008B7F16" w:rsidRDefault="007E5111" w:rsidP="00A27A83">
      <w:pPr>
        <w:widowControl w:val="0"/>
        <w:numPr>
          <w:ilvl w:val="1"/>
          <w:numId w:val="10"/>
        </w:numPr>
        <w:shd w:val="clear" w:color="auto" w:fill="FFFFFF"/>
        <w:autoSpaceDE w:val="0"/>
        <w:autoSpaceDN w:val="0"/>
        <w:adjustRightInd w:val="0"/>
        <w:ind w:left="567" w:hanging="567"/>
        <w:contextualSpacing/>
        <w:jc w:val="both"/>
        <w:rPr>
          <w:rFonts w:eastAsiaTheme="minorHAnsi"/>
          <w:lang w:val="lv-LV" w:eastAsia="en-US"/>
        </w:rPr>
      </w:pPr>
      <w:r w:rsidRPr="00A70E75">
        <w:rPr>
          <w:rFonts w:eastAsiaTheme="minorHAnsi"/>
          <w:lang w:val="lv-LV" w:eastAsia="en-US"/>
        </w:rPr>
        <w:t>Ja PIRCĒJ</w:t>
      </w:r>
      <w:r w:rsidR="003161A0" w:rsidRPr="00A70E75">
        <w:rPr>
          <w:rFonts w:eastAsiaTheme="minorHAnsi"/>
          <w:lang w:val="lv-LV" w:eastAsia="en-US"/>
        </w:rPr>
        <w:t>S</w:t>
      </w:r>
      <w:r w:rsidRPr="00A70E75">
        <w:rPr>
          <w:rFonts w:eastAsiaTheme="minorHAnsi"/>
          <w:lang w:val="lv-LV" w:eastAsia="en-US"/>
        </w:rPr>
        <w:t xml:space="preserve"> nesamaksā par Līguma prasībām atbilstošo piegādāto Preci Līguma </w:t>
      </w:r>
      <w:r w:rsidR="003161A0" w:rsidRPr="00A70E75">
        <w:rPr>
          <w:rFonts w:eastAsiaTheme="minorHAnsi"/>
          <w:lang w:val="lv-LV" w:eastAsia="en-US"/>
        </w:rPr>
        <w:t>3.</w:t>
      </w:r>
      <w:r w:rsidRPr="00A70E75">
        <w:rPr>
          <w:rFonts w:eastAsiaTheme="minorHAnsi"/>
          <w:lang w:val="lv-LV" w:eastAsia="en-US"/>
        </w:rPr>
        <w:t xml:space="preserve">punktā noteiktajā termiņā, PĀRDEVĒJAM ir tiesības piemērot līgumsodu 0,5% (piecas desmitdaļas procenta) apmērā no termiņā nesamaksātās summas par katru nokavēto dienu, bet ne vairāk kā 10% (desmit procenti) no </w:t>
      </w:r>
      <w:r w:rsidR="00F72A7C">
        <w:rPr>
          <w:rFonts w:eastAsiaTheme="minorHAnsi"/>
          <w:lang w:val="lv-LV" w:eastAsia="en-US"/>
        </w:rPr>
        <w:t>e-</w:t>
      </w:r>
      <w:r w:rsidRPr="00A70E75">
        <w:rPr>
          <w:rFonts w:eastAsiaTheme="minorHAnsi"/>
          <w:lang w:val="lv-LV" w:eastAsia="en-US"/>
        </w:rPr>
        <w:t>rēķina kopējās summas. Līgumsoda samaksa neatbrīvo no saistību izpildes.</w:t>
      </w:r>
    </w:p>
    <w:p w14:paraId="29F0736B" w14:textId="77777777" w:rsidR="007E5111" w:rsidRPr="00A70E75" w:rsidRDefault="007E5111" w:rsidP="00366977">
      <w:pPr>
        <w:contextualSpacing/>
        <w:rPr>
          <w:rFonts w:eastAsiaTheme="minorHAnsi"/>
          <w:b/>
          <w:color w:val="000000"/>
          <w:lang w:val="lv-LV" w:eastAsia="en-US"/>
        </w:rPr>
      </w:pPr>
    </w:p>
    <w:p w14:paraId="29F0736D" w14:textId="57B0BC9A" w:rsidR="007E5111" w:rsidRPr="008B7F16" w:rsidRDefault="007E5111" w:rsidP="00A638BB">
      <w:pPr>
        <w:pStyle w:val="ListParagraph"/>
        <w:numPr>
          <w:ilvl w:val="0"/>
          <w:numId w:val="10"/>
        </w:numPr>
        <w:spacing w:after="0" w:line="240" w:lineRule="auto"/>
        <w:jc w:val="center"/>
        <w:rPr>
          <w:rFonts w:ascii="Times New Roman" w:eastAsiaTheme="minorHAnsi" w:hAnsi="Times New Roman"/>
          <w:b/>
          <w:color w:val="000000"/>
          <w:lang w:val="lv-LV"/>
        </w:rPr>
      </w:pPr>
      <w:r w:rsidRPr="008B7F16">
        <w:rPr>
          <w:rFonts w:ascii="Times New Roman" w:eastAsiaTheme="minorHAnsi" w:hAnsi="Times New Roman"/>
          <w:b/>
          <w:color w:val="000000"/>
          <w:lang w:val="lv-LV"/>
        </w:rPr>
        <w:t>APAKŠUZŅĒMĒJI</w:t>
      </w:r>
    </w:p>
    <w:p w14:paraId="070448A8" w14:textId="200F8886" w:rsidR="00F72A7C" w:rsidRDefault="007868F2" w:rsidP="00A27A83">
      <w:pPr>
        <w:pStyle w:val="ListParagraph"/>
        <w:numPr>
          <w:ilvl w:val="1"/>
          <w:numId w:val="10"/>
        </w:numPr>
        <w:spacing w:after="0" w:line="240" w:lineRule="auto"/>
        <w:ind w:left="567" w:hanging="567"/>
        <w:jc w:val="both"/>
        <w:rPr>
          <w:rFonts w:ascii="Times New Roman" w:hAnsi="Times New Roman"/>
          <w:color w:val="000000"/>
          <w:sz w:val="24"/>
          <w:szCs w:val="24"/>
          <w:lang w:val="lv-LV"/>
        </w:rPr>
      </w:pPr>
      <w:bookmarkStart w:id="5" w:name="_Hlk232061552"/>
      <w:r w:rsidRPr="007868F2">
        <w:rPr>
          <w:rFonts w:ascii="Times New Roman" w:hAnsi="Times New Roman"/>
          <w:sz w:val="24"/>
          <w:szCs w:val="24"/>
          <w:lang w:val="lv-LV"/>
        </w:rPr>
        <w:t>Apakšuzņēmēju piesaiste un/vai nomaiņa notiek atbilstoši Publisko iepirkumu likuma 62.</w:t>
      </w:r>
      <w:r>
        <w:rPr>
          <w:rFonts w:ascii="Times New Roman" w:hAnsi="Times New Roman"/>
          <w:sz w:val="24"/>
          <w:szCs w:val="24"/>
          <w:lang w:val="lv-LV"/>
        </w:rPr>
        <w:t> </w:t>
      </w:r>
      <w:r w:rsidRPr="007868F2">
        <w:rPr>
          <w:rFonts w:ascii="Times New Roman" w:hAnsi="Times New Roman"/>
          <w:sz w:val="24"/>
          <w:szCs w:val="24"/>
          <w:lang w:val="lv-LV"/>
        </w:rPr>
        <w:t>pantā noteiktajai kārtībai</w:t>
      </w:r>
      <w:bookmarkEnd w:id="5"/>
      <w:r>
        <w:rPr>
          <w:rFonts w:ascii="Times New Roman" w:hAnsi="Times New Roman"/>
          <w:sz w:val="24"/>
          <w:szCs w:val="24"/>
          <w:lang w:val="lv-LV"/>
        </w:rPr>
        <w:t xml:space="preserve">. </w:t>
      </w:r>
      <w:r w:rsidR="00F72A7C" w:rsidRPr="00DC1099">
        <w:rPr>
          <w:rFonts w:ascii="Times New Roman" w:hAnsi="Times New Roman"/>
          <w:sz w:val="24"/>
          <w:szCs w:val="24"/>
          <w:lang w:val="lv-LV"/>
        </w:rPr>
        <w:t>PĀRDEVĒJS</w:t>
      </w:r>
      <w:r w:rsidR="00F72A7C" w:rsidRPr="00DC1099">
        <w:rPr>
          <w:rFonts w:ascii="Times New Roman" w:eastAsiaTheme="minorHAnsi" w:hAnsi="Times New Roman"/>
          <w:sz w:val="24"/>
          <w:szCs w:val="24"/>
          <w:lang w:val="lv-LV"/>
        </w:rPr>
        <w:t xml:space="preserve"> Līguma izpildē </w:t>
      </w:r>
      <w:r w:rsidR="00F72A7C" w:rsidRPr="001176B6">
        <w:rPr>
          <w:rFonts w:ascii="Times New Roman" w:eastAsiaTheme="minorHAnsi" w:hAnsi="Times New Roman"/>
          <w:b/>
          <w:sz w:val="24"/>
          <w:szCs w:val="24"/>
          <w:u w:val="single"/>
          <w:lang w:val="lv-LV"/>
        </w:rPr>
        <w:t>piesaista/nepiesaista</w:t>
      </w:r>
      <w:r w:rsidR="00F72A7C" w:rsidRPr="00DC1099">
        <w:rPr>
          <w:rFonts w:ascii="Times New Roman" w:eastAsiaTheme="minorHAnsi" w:hAnsi="Times New Roman"/>
          <w:sz w:val="24"/>
          <w:szCs w:val="24"/>
          <w:lang w:val="lv-LV"/>
        </w:rPr>
        <w:t xml:space="preserve"> apakšuzņēmējus. </w:t>
      </w:r>
      <w:r w:rsidR="00F72A7C" w:rsidRPr="00DC1099">
        <w:rPr>
          <w:rFonts w:ascii="Times New Roman" w:hAnsi="Times New Roman"/>
          <w:color w:val="000000"/>
          <w:sz w:val="24"/>
          <w:szCs w:val="24"/>
          <w:lang w:val="lv-LV"/>
        </w:rPr>
        <w:t>Ja piesaista, saskaņā ar apakšuzņēmēju sarakstu (</w:t>
      </w:r>
      <w:r w:rsidR="00F72A7C" w:rsidRPr="00DC1099">
        <w:rPr>
          <w:rFonts w:ascii="Times New Roman" w:eastAsiaTheme="minorHAnsi" w:hAnsi="Times New Roman"/>
          <w:i/>
          <w:sz w:val="24"/>
          <w:szCs w:val="24"/>
          <w:lang w:val="lv-LV"/>
        </w:rPr>
        <w:t>Līguma pielikums Nr.</w:t>
      </w:r>
      <w:r w:rsidR="00F72A7C">
        <w:rPr>
          <w:rFonts w:ascii="Times New Roman" w:eastAsiaTheme="minorHAnsi" w:hAnsi="Times New Roman"/>
          <w:i/>
          <w:sz w:val="24"/>
          <w:szCs w:val="24"/>
          <w:lang w:val="lv-LV"/>
        </w:rPr>
        <w:t>1</w:t>
      </w:r>
      <w:r w:rsidR="00F2097B">
        <w:rPr>
          <w:rFonts w:ascii="Times New Roman" w:eastAsiaTheme="minorHAnsi" w:hAnsi="Times New Roman"/>
          <w:i/>
          <w:sz w:val="24"/>
          <w:szCs w:val="24"/>
          <w:lang w:val="lv-LV"/>
        </w:rPr>
        <w:t>3</w:t>
      </w:r>
      <w:r w:rsidR="00F72A7C" w:rsidRPr="00DC1099">
        <w:rPr>
          <w:rFonts w:ascii="Times New Roman" w:hAnsi="Times New Roman"/>
          <w:color w:val="000000"/>
          <w:sz w:val="24"/>
          <w:szCs w:val="24"/>
          <w:lang w:val="lv-LV"/>
        </w:rPr>
        <w:t>).</w:t>
      </w:r>
    </w:p>
    <w:p w14:paraId="4A640908" w14:textId="77777777" w:rsidR="00F72A7C" w:rsidRPr="000327C6" w:rsidRDefault="00F72A7C" w:rsidP="00A27A83">
      <w:pPr>
        <w:pStyle w:val="ListParagraph"/>
        <w:numPr>
          <w:ilvl w:val="1"/>
          <w:numId w:val="10"/>
        </w:numPr>
        <w:spacing w:after="0" w:line="240" w:lineRule="auto"/>
        <w:ind w:left="567" w:hanging="567"/>
        <w:jc w:val="both"/>
        <w:rPr>
          <w:rFonts w:ascii="Times New Roman" w:hAnsi="Times New Roman"/>
          <w:color w:val="000000"/>
          <w:sz w:val="24"/>
          <w:szCs w:val="24"/>
          <w:lang w:val="lv-LV"/>
        </w:rPr>
      </w:pPr>
      <w:r w:rsidRPr="00A70E75">
        <w:rPr>
          <w:rFonts w:ascii="Times New Roman" w:hAnsi="Times New Roman"/>
          <w:color w:val="000000"/>
          <w:sz w:val="24"/>
          <w:lang w:val="lv-LV"/>
        </w:rPr>
        <w:t>PĀRDEVĒJS nav tiesīgs nodot savas tiesības vai pienākumus citam apakšuzņēmējam bez PIRCĒJA rakstiskas piekrišanas</w:t>
      </w:r>
      <w:r>
        <w:rPr>
          <w:rFonts w:ascii="Times New Roman" w:hAnsi="Times New Roman"/>
          <w:color w:val="000000"/>
          <w:sz w:val="24"/>
          <w:lang w:val="lv-LV"/>
        </w:rPr>
        <w:t>.</w:t>
      </w:r>
    </w:p>
    <w:p w14:paraId="7ABB53FD" w14:textId="77777777" w:rsidR="00F72A7C" w:rsidRPr="00E53E91" w:rsidRDefault="00F72A7C" w:rsidP="00A27A83">
      <w:pPr>
        <w:pStyle w:val="ListParagraph"/>
        <w:numPr>
          <w:ilvl w:val="1"/>
          <w:numId w:val="10"/>
        </w:numPr>
        <w:spacing w:after="0" w:line="240" w:lineRule="auto"/>
        <w:ind w:left="567" w:hanging="567"/>
        <w:jc w:val="both"/>
        <w:rPr>
          <w:rFonts w:ascii="Times New Roman" w:hAnsi="Times New Roman"/>
          <w:color w:val="000000"/>
          <w:sz w:val="24"/>
          <w:szCs w:val="24"/>
          <w:lang w:val="lv-LV"/>
        </w:rPr>
      </w:pPr>
      <w:r w:rsidRPr="00A70E75">
        <w:rPr>
          <w:rFonts w:ascii="Times New Roman" w:hAnsi="Times New Roman"/>
          <w:color w:val="000000"/>
          <w:sz w:val="24"/>
          <w:lang w:val="lv-LV"/>
        </w:rPr>
        <w:t>Apakšuzņēmējam, kuru PĀRDEVĒJS vēlas piesaistīt, normatīvajos aktos noteiktajos gadījumos jābūt reģistrētam Komercreģistrā</w:t>
      </w:r>
      <w:r>
        <w:rPr>
          <w:rFonts w:ascii="Times New Roman" w:hAnsi="Times New Roman"/>
          <w:color w:val="000000"/>
          <w:sz w:val="24"/>
          <w:lang w:val="lv-LV"/>
        </w:rPr>
        <w:t>.</w:t>
      </w:r>
    </w:p>
    <w:p w14:paraId="7F921A2D" w14:textId="3935005C" w:rsidR="00F72A7C" w:rsidRPr="00D15BD7" w:rsidRDefault="00F72A7C" w:rsidP="00A27A83">
      <w:pPr>
        <w:pStyle w:val="ListParagraph"/>
        <w:numPr>
          <w:ilvl w:val="1"/>
          <w:numId w:val="10"/>
        </w:numPr>
        <w:spacing w:after="0" w:line="240" w:lineRule="auto"/>
        <w:ind w:left="567" w:hanging="567"/>
        <w:jc w:val="both"/>
        <w:rPr>
          <w:rFonts w:ascii="Times New Roman" w:hAnsi="Times New Roman"/>
          <w:sz w:val="24"/>
          <w:szCs w:val="24"/>
          <w:lang w:val="lv-LV"/>
        </w:rPr>
      </w:pPr>
      <w:r w:rsidRPr="00E53E91">
        <w:rPr>
          <w:rFonts w:ascii="Times New Roman" w:hAnsi="Times New Roman"/>
          <w:color w:val="000000"/>
          <w:sz w:val="24"/>
          <w:lang w:val="lv-LV"/>
        </w:rPr>
        <w:t xml:space="preserve">PĀRDEVĒJS apakšuzņēmēju piesaistīšanas/nomaiņas gadījumā papildus Līguma </w:t>
      </w:r>
      <w:r w:rsidRPr="00D15BD7">
        <w:rPr>
          <w:rFonts w:ascii="Times New Roman" w:hAnsi="Times New Roman"/>
          <w:sz w:val="24"/>
          <w:lang w:val="lv-LV"/>
        </w:rPr>
        <w:fldChar w:fldCharType="begin"/>
      </w:r>
      <w:r w:rsidRPr="00D15BD7">
        <w:rPr>
          <w:rFonts w:ascii="Times New Roman" w:hAnsi="Times New Roman"/>
          <w:sz w:val="24"/>
          <w:lang w:val="lv-LV"/>
        </w:rPr>
        <w:instrText xml:space="preserve"> REF _Ref9417833 \w \h  \* MERGEFORMAT </w:instrText>
      </w:r>
      <w:r w:rsidRPr="00D15BD7">
        <w:rPr>
          <w:rFonts w:ascii="Times New Roman" w:hAnsi="Times New Roman"/>
          <w:sz w:val="24"/>
          <w:lang w:val="lv-LV"/>
        </w:rPr>
      </w:r>
      <w:r w:rsidRPr="00D15BD7">
        <w:rPr>
          <w:rFonts w:ascii="Times New Roman" w:hAnsi="Times New Roman"/>
          <w:sz w:val="24"/>
          <w:lang w:val="lv-LV"/>
        </w:rPr>
        <w:fldChar w:fldCharType="separate"/>
      </w:r>
      <w:r w:rsidRPr="00D15BD7">
        <w:rPr>
          <w:rFonts w:ascii="Times New Roman" w:hAnsi="Times New Roman"/>
          <w:sz w:val="24"/>
          <w:lang w:val="lv-LV"/>
        </w:rPr>
        <w:t>9.5</w:t>
      </w:r>
      <w:r w:rsidRPr="00D15BD7">
        <w:rPr>
          <w:rFonts w:ascii="Times New Roman" w:hAnsi="Times New Roman"/>
          <w:sz w:val="24"/>
          <w:lang w:val="lv-LV"/>
        </w:rPr>
        <w:fldChar w:fldCharType="end"/>
      </w:r>
      <w:r w:rsidRPr="00D15BD7">
        <w:rPr>
          <w:rFonts w:ascii="Times New Roman" w:hAnsi="Times New Roman"/>
          <w:sz w:val="24"/>
          <w:lang w:val="lv-LV"/>
        </w:rPr>
        <w:t>.punktā norādītajiem dokumentiem iesniedz apakšuzņēmēju saraksta projektu</w:t>
      </w:r>
      <w:r w:rsidRPr="00D15BD7">
        <w:rPr>
          <w:rFonts w:ascii="Times New Roman" w:hAnsi="Times New Roman"/>
          <w:sz w:val="24"/>
          <w:szCs w:val="24"/>
          <w:lang w:val="lv-LV"/>
        </w:rPr>
        <w:t xml:space="preserve"> </w:t>
      </w:r>
      <w:bookmarkStart w:id="6" w:name="_Hlk222491977"/>
      <w:r w:rsidRPr="00D15BD7">
        <w:rPr>
          <w:rFonts w:ascii="Times New Roman" w:hAnsi="Times New Roman"/>
          <w:sz w:val="24"/>
          <w:szCs w:val="24"/>
          <w:lang w:val="lv-LV"/>
        </w:rPr>
        <w:t>parakstītu ar drošu elektronisko parakstu</w:t>
      </w:r>
      <w:bookmarkEnd w:id="6"/>
      <w:r w:rsidRPr="00D15BD7">
        <w:rPr>
          <w:rFonts w:ascii="Times New Roman" w:hAnsi="Times New Roman"/>
          <w:sz w:val="24"/>
          <w:lang w:val="lv-LV"/>
        </w:rPr>
        <w:t xml:space="preserve"> (</w:t>
      </w:r>
      <w:bookmarkStart w:id="7" w:name="_Hlk222492001"/>
      <w:r w:rsidRPr="00D15BD7">
        <w:rPr>
          <w:rFonts w:ascii="Times New Roman" w:hAnsi="Times New Roman"/>
          <w:i/>
          <w:sz w:val="24"/>
          <w:lang w:val="lv-LV"/>
        </w:rPr>
        <w:t>divus eksemplārus gadījumā, ja apakšuzņēmēju saraksts tiek iesniegts papīra formā</w:t>
      </w:r>
      <w:bookmarkEnd w:id="7"/>
      <w:r w:rsidRPr="00D15BD7">
        <w:rPr>
          <w:rFonts w:ascii="Times New Roman" w:hAnsi="Times New Roman"/>
          <w:sz w:val="24"/>
          <w:lang w:val="lv-LV"/>
        </w:rPr>
        <w:t xml:space="preserve">), kurā norādīta </w:t>
      </w:r>
      <w:r w:rsidRPr="00D15BD7">
        <w:rPr>
          <w:rFonts w:ascii="Times New Roman" w:hAnsi="Times New Roman"/>
          <w:sz w:val="24"/>
          <w:u w:val="single"/>
          <w:lang w:val="lv-LV"/>
        </w:rPr>
        <w:t>visa</w:t>
      </w:r>
      <w:r w:rsidRPr="00D15BD7">
        <w:rPr>
          <w:rFonts w:ascii="Times New Roman" w:hAnsi="Times New Roman"/>
          <w:sz w:val="24"/>
          <w:lang w:val="lv-LV"/>
        </w:rPr>
        <w:t xml:space="preserve"> aktuālā informācija par Līguma izpildē piesaistītiem apakšuzņēmējiem (konsolidēta versija ar aktuālo informāciju) saskaņā ar Līgumam pievienoto paraugu (</w:t>
      </w:r>
      <w:r w:rsidRPr="00D15BD7">
        <w:rPr>
          <w:rFonts w:ascii="Times New Roman" w:hAnsi="Times New Roman"/>
          <w:i/>
          <w:sz w:val="24"/>
          <w:lang w:val="lv-LV"/>
        </w:rPr>
        <w:t>Līguma pielikums Nr.5</w:t>
      </w:r>
      <w:r w:rsidRPr="00D15BD7">
        <w:rPr>
          <w:rFonts w:ascii="Times New Roman" w:hAnsi="Times New Roman"/>
          <w:sz w:val="24"/>
          <w:lang w:val="lv-LV"/>
        </w:rPr>
        <w:t>).</w:t>
      </w:r>
      <w:r w:rsidRPr="00D15BD7">
        <w:rPr>
          <w:lang w:val="lv-LV"/>
        </w:rPr>
        <w:t xml:space="preserve"> </w:t>
      </w:r>
      <w:r w:rsidRPr="00D15BD7">
        <w:rPr>
          <w:rFonts w:ascii="Times New Roman" w:hAnsi="Times New Roman"/>
          <w:sz w:val="24"/>
          <w:lang w:val="lv-LV"/>
        </w:rPr>
        <w:t xml:space="preserve">Apakšuzņēmēju saraksts jāparaksta PĀRDEVĒJA pārstāvim ar pārstāvības tiesībām. </w:t>
      </w:r>
    </w:p>
    <w:p w14:paraId="23032790" w14:textId="5EA741E8" w:rsidR="00F72A7C" w:rsidRPr="00D15BD7" w:rsidRDefault="00F72A7C" w:rsidP="00A27A83">
      <w:pPr>
        <w:pStyle w:val="ListParagraph"/>
        <w:numPr>
          <w:ilvl w:val="1"/>
          <w:numId w:val="10"/>
        </w:numPr>
        <w:spacing w:after="0" w:line="240" w:lineRule="auto"/>
        <w:ind w:left="567" w:hanging="567"/>
        <w:jc w:val="both"/>
        <w:rPr>
          <w:rFonts w:ascii="Times New Roman" w:hAnsi="Times New Roman"/>
          <w:sz w:val="24"/>
          <w:szCs w:val="24"/>
          <w:lang w:val="lv-LV"/>
        </w:rPr>
      </w:pPr>
      <w:r w:rsidRPr="00D15BD7">
        <w:rPr>
          <w:rFonts w:ascii="Times New Roman" w:hAnsi="Times New Roman"/>
          <w:sz w:val="24"/>
          <w:lang w:val="lv-LV"/>
        </w:rPr>
        <w:t xml:space="preserve">PĀRDEVĒJAM par </w:t>
      </w:r>
      <w:r w:rsidRPr="007868F2">
        <w:rPr>
          <w:rFonts w:ascii="Times New Roman" w:hAnsi="Times New Roman"/>
          <w:sz w:val="24"/>
          <w:lang w:val="lv-LV"/>
        </w:rPr>
        <w:t xml:space="preserve">apakšuzņēmēju </w:t>
      </w:r>
      <w:r w:rsidR="007868F2" w:rsidRPr="007868F2">
        <w:rPr>
          <w:rFonts w:ascii="Times New Roman" w:hAnsi="Times New Roman"/>
          <w:noProof/>
          <w:sz w:val="24"/>
          <w:szCs w:val="24"/>
          <w:lang w:val="lv-LV"/>
        </w:rPr>
        <w:t>30 dienas pirms apakšuzņēmējs uzsāk darbu Līguma izpildē</w:t>
      </w:r>
      <w:r w:rsidR="007868F2" w:rsidRPr="007868F2">
        <w:rPr>
          <w:rFonts w:ascii="Times New Roman" w:hAnsi="Times New Roman"/>
          <w:sz w:val="24"/>
          <w:lang w:val="lv-LV"/>
        </w:rPr>
        <w:t xml:space="preserve"> </w:t>
      </w:r>
      <w:r w:rsidRPr="007868F2">
        <w:rPr>
          <w:rFonts w:ascii="Times New Roman" w:hAnsi="Times New Roman"/>
          <w:sz w:val="24"/>
          <w:lang w:val="lv-LV"/>
        </w:rPr>
        <w:t>jāiesniedz PIRCĒJAM sekojoši dokumenti:</w:t>
      </w:r>
    </w:p>
    <w:p w14:paraId="4B11727D" w14:textId="77777777" w:rsidR="00F72A7C" w:rsidRPr="00D15BD7" w:rsidRDefault="00F72A7C" w:rsidP="00A27A83">
      <w:pPr>
        <w:pStyle w:val="ListParagraph"/>
        <w:numPr>
          <w:ilvl w:val="2"/>
          <w:numId w:val="10"/>
        </w:numPr>
        <w:spacing w:after="0" w:line="240" w:lineRule="auto"/>
        <w:ind w:left="1276" w:right="284" w:hanging="709"/>
        <w:jc w:val="both"/>
        <w:rPr>
          <w:rFonts w:ascii="Times New Roman" w:hAnsi="Times New Roman"/>
          <w:sz w:val="24"/>
          <w:lang w:val="lv-LV"/>
        </w:rPr>
      </w:pPr>
      <w:r w:rsidRPr="00D15BD7">
        <w:rPr>
          <w:rFonts w:ascii="Times New Roman" w:hAnsi="Times New Roman"/>
          <w:sz w:val="24"/>
          <w:lang w:val="lv-LV"/>
        </w:rPr>
        <w:t>pieteikums apakšuzņēmēju nomaiņai vai piesaistīšanai, norādot nododamo darbu veidu un summu euro bez PVN no kopējā Līguma ietvaros veicamo darbu apjoma;</w:t>
      </w:r>
    </w:p>
    <w:p w14:paraId="77620192" w14:textId="7B6BB928" w:rsidR="00F72A7C" w:rsidRPr="00D15BD7" w:rsidRDefault="00F72A7C" w:rsidP="00A27A83">
      <w:pPr>
        <w:pStyle w:val="ListParagraph"/>
        <w:numPr>
          <w:ilvl w:val="2"/>
          <w:numId w:val="10"/>
        </w:numPr>
        <w:spacing w:after="0" w:line="240" w:lineRule="auto"/>
        <w:ind w:left="1276" w:right="284" w:hanging="709"/>
        <w:jc w:val="both"/>
        <w:rPr>
          <w:rFonts w:ascii="Times New Roman" w:hAnsi="Times New Roman"/>
          <w:sz w:val="24"/>
          <w:lang w:val="lv-LV"/>
        </w:rPr>
      </w:pPr>
      <w:r w:rsidRPr="00D15BD7">
        <w:rPr>
          <w:rFonts w:ascii="Times New Roman" w:hAnsi="Times New Roman"/>
          <w:sz w:val="24"/>
          <w:lang w:val="lv-LV"/>
        </w:rPr>
        <w:t xml:space="preserve">apakšuzņēmēja pārstāvja ar pārstāvības tiesībām </w:t>
      </w:r>
      <w:proofErr w:type="spellStart"/>
      <w:r w:rsidRPr="00D15BD7">
        <w:rPr>
          <w:rFonts w:ascii="Times New Roman" w:hAnsi="Times New Roman"/>
          <w:sz w:val="24"/>
          <w:lang w:val="lv-LV"/>
        </w:rPr>
        <w:t>parasktīti</w:t>
      </w:r>
      <w:proofErr w:type="spellEnd"/>
      <w:r w:rsidRPr="00D15BD7">
        <w:rPr>
          <w:rFonts w:ascii="Times New Roman" w:hAnsi="Times New Roman"/>
          <w:sz w:val="24"/>
          <w:lang w:val="lv-LV"/>
        </w:rPr>
        <w:t xml:space="preserve"> apliecinājumi</w:t>
      </w:r>
      <w:r w:rsidR="00A27A83" w:rsidRPr="00D15BD7">
        <w:rPr>
          <w:rFonts w:ascii="Times New Roman" w:hAnsi="Times New Roman"/>
          <w:sz w:val="24"/>
          <w:lang w:val="lv-LV"/>
        </w:rPr>
        <w:t>:</w:t>
      </w:r>
      <w:r w:rsidRPr="00D15BD7">
        <w:rPr>
          <w:rFonts w:ascii="Times New Roman" w:hAnsi="Times New Roman"/>
          <w:sz w:val="24"/>
          <w:lang w:val="lv-LV"/>
        </w:rPr>
        <w:t xml:space="preserve"> </w:t>
      </w:r>
    </w:p>
    <w:p w14:paraId="05E327EB" w14:textId="77777777" w:rsidR="00F72A7C" w:rsidRPr="00D15BD7" w:rsidRDefault="00F72A7C" w:rsidP="00B548B1">
      <w:pPr>
        <w:pStyle w:val="ListParagraph"/>
        <w:numPr>
          <w:ilvl w:val="3"/>
          <w:numId w:val="10"/>
        </w:numPr>
        <w:spacing w:after="0" w:line="240" w:lineRule="auto"/>
        <w:ind w:left="2127" w:right="284" w:hanging="851"/>
        <w:jc w:val="both"/>
        <w:rPr>
          <w:rFonts w:ascii="Times New Roman" w:hAnsi="Times New Roman"/>
          <w:sz w:val="24"/>
          <w:lang w:val="lv-LV"/>
        </w:rPr>
      </w:pPr>
      <w:r w:rsidRPr="00D15BD7">
        <w:rPr>
          <w:rFonts w:ascii="Times New Roman" w:hAnsi="Times New Roman"/>
          <w:sz w:val="24"/>
          <w:lang w:val="lv-LV"/>
        </w:rPr>
        <w:t>apliecinājums, kas apstiprinātu apakšuzņēmēja gatavību veikt tam paredzētos darbus;</w:t>
      </w:r>
    </w:p>
    <w:p w14:paraId="5E77D111" w14:textId="77777777" w:rsidR="00B548B1" w:rsidRPr="00D15BD7" w:rsidRDefault="00F72A7C" w:rsidP="00B548B1">
      <w:pPr>
        <w:pStyle w:val="ListParagraph"/>
        <w:numPr>
          <w:ilvl w:val="3"/>
          <w:numId w:val="10"/>
        </w:numPr>
        <w:spacing w:after="0" w:line="240" w:lineRule="auto"/>
        <w:ind w:left="2127" w:right="284" w:hanging="851"/>
        <w:jc w:val="both"/>
        <w:rPr>
          <w:rFonts w:ascii="Times New Roman" w:hAnsi="Times New Roman"/>
          <w:sz w:val="24"/>
          <w:szCs w:val="24"/>
          <w:lang w:val="lv-LV"/>
        </w:rPr>
      </w:pPr>
      <w:r w:rsidRPr="00D15BD7">
        <w:rPr>
          <w:rFonts w:ascii="Times New Roman" w:hAnsi="Times New Roman"/>
          <w:sz w:val="24"/>
          <w:szCs w:val="24"/>
          <w:lang w:val="lv-LV"/>
        </w:rPr>
        <w:lastRenderedPageBreak/>
        <w:t xml:space="preserve">apliecinājums, ka apakšuzņēmējs Līguma izpildē nepiesaistīs Krievijas Federācijas vai Baltkrievijas Republikas pilsoņus, kā arī personas, kuras pēc 2022. gada 24. februāra apmeklējušas Krievijas Federāciju vai Baltkrievijas Republiku. </w:t>
      </w:r>
    </w:p>
    <w:p w14:paraId="0281CE03" w14:textId="02C86FDB" w:rsidR="00F72A7C" w:rsidRPr="00D15BD7" w:rsidRDefault="00F72A7C" w:rsidP="00B548B1">
      <w:pPr>
        <w:pStyle w:val="ListParagraph"/>
        <w:spacing w:after="0" w:line="240" w:lineRule="auto"/>
        <w:ind w:left="2127" w:right="284"/>
        <w:jc w:val="both"/>
        <w:rPr>
          <w:rFonts w:ascii="Times New Roman" w:hAnsi="Times New Roman"/>
          <w:sz w:val="24"/>
          <w:szCs w:val="24"/>
          <w:lang w:val="lv-LV"/>
        </w:rPr>
      </w:pPr>
      <w:r w:rsidRPr="00D15BD7">
        <w:rPr>
          <w:rFonts w:ascii="Times New Roman" w:hAnsi="Times New Roman"/>
          <w:i/>
          <w:iCs/>
          <w:sz w:val="24"/>
          <w:szCs w:val="24"/>
          <w:lang w:val="lv-LV"/>
        </w:rPr>
        <w:t>Apliecinājumi jāparaksta apakšuzņēmēja pārstāvim ar pārstāvības tiesībām vai tā pilnvarotai personai. Gadījumā, ja apliecinājumu paraksta pilnvarota persona, apakšuzņēmējam jāiesniedz personas ar pārstāvības tiesībām izsniegta pilnvara (oriģināls vai apliecināta kopija) attiecīgajai personai parakstīt apliecinājumu</w:t>
      </w:r>
      <w:r w:rsidRPr="00D15BD7">
        <w:rPr>
          <w:rFonts w:ascii="Times New Roman" w:hAnsi="Times New Roman"/>
          <w:sz w:val="24"/>
          <w:szCs w:val="24"/>
          <w:lang w:val="lv-LV"/>
        </w:rPr>
        <w:t>.</w:t>
      </w:r>
    </w:p>
    <w:p w14:paraId="48C8F047" w14:textId="5A2EEE44" w:rsidR="00F72A7C" w:rsidRPr="00D15BD7" w:rsidRDefault="00F72A7C" w:rsidP="00B548B1">
      <w:pPr>
        <w:pStyle w:val="ListParagraph"/>
        <w:numPr>
          <w:ilvl w:val="2"/>
          <w:numId w:val="10"/>
        </w:numPr>
        <w:spacing w:after="0" w:line="240" w:lineRule="auto"/>
        <w:ind w:left="1276" w:right="284" w:hanging="786"/>
        <w:jc w:val="both"/>
        <w:rPr>
          <w:rFonts w:ascii="Times New Roman" w:hAnsi="Times New Roman"/>
          <w:sz w:val="24"/>
          <w:lang w:val="lv-LV"/>
        </w:rPr>
      </w:pPr>
      <w:r w:rsidRPr="00D15BD7">
        <w:rPr>
          <w:rFonts w:ascii="Times New Roman" w:hAnsi="Times New Roman"/>
          <w:sz w:val="24"/>
          <w:lang w:val="lv-LV"/>
        </w:rPr>
        <w:t xml:space="preserve">apakšuzņēmēja kvalifikāciju apliecinoši dokumenti saskaņā ar iepirkuma nolikumu (iepirkuma identifikācijas </w:t>
      </w:r>
      <w:proofErr w:type="spellStart"/>
      <w:r w:rsidRPr="00D15BD7">
        <w:rPr>
          <w:rFonts w:ascii="Times New Roman" w:hAnsi="Times New Roman"/>
          <w:sz w:val="24"/>
          <w:lang w:val="lv-LV"/>
        </w:rPr>
        <w:t>Nr.VAMOIC</w:t>
      </w:r>
      <w:proofErr w:type="spellEnd"/>
      <w:r w:rsidRPr="00D15BD7">
        <w:rPr>
          <w:rFonts w:ascii="Times New Roman" w:hAnsi="Times New Roman"/>
          <w:sz w:val="24"/>
          <w:lang w:val="lv-LV"/>
        </w:rPr>
        <w:t xml:space="preserve"> 2026/</w:t>
      </w:r>
      <w:r w:rsidR="007868F2">
        <w:rPr>
          <w:rFonts w:ascii="Times New Roman" w:hAnsi="Times New Roman"/>
          <w:sz w:val="24"/>
          <w:lang w:val="lv-LV"/>
        </w:rPr>
        <w:t>_</w:t>
      </w:r>
      <w:r w:rsidRPr="00D15BD7">
        <w:rPr>
          <w:rFonts w:ascii="Times New Roman" w:hAnsi="Times New Roman"/>
          <w:sz w:val="24"/>
          <w:lang w:val="lv-LV"/>
        </w:rPr>
        <w:t>), gadījumos, kad PĀRDEVĒJS Līguma izpildē vēlas nomainīt apakšuzņēmēju, uz kura iespējām balstījies savas kvalifikācijas novērtēšanai.</w:t>
      </w:r>
    </w:p>
    <w:p w14:paraId="5FB6AD8F" w14:textId="6670F04F" w:rsidR="00F72A7C" w:rsidRPr="00D15BD7" w:rsidRDefault="00F72A7C" w:rsidP="00B548B1">
      <w:pPr>
        <w:pStyle w:val="ListParagraph"/>
        <w:numPr>
          <w:ilvl w:val="1"/>
          <w:numId w:val="10"/>
        </w:numPr>
        <w:spacing w:line="240" w:lineRule="auto"/>
        <w:ind w:left="567" w:right="284" w:hanging="567"/>
        <w:jc w:val="both"/>
        <w:rPr>
          <w:lang w:val="lv-LV"/>
        </w:rPr>
      </w:pPr>
      <w:r w:rsidRPr="00D15BD7">
        <w:rPr>
          <w:rFonts w:ascii="Times New Roman" w:hAnsi="Times New Roman"/>
          <w:sz w:val="24"/>
          <w:lang w:val="lv-LV"/>
        </w:rPr>
        <w:t>PIRCĒJS izvērtē, vai ir iesniegti visi dokumenti, kā arī izvērtē atbilstību Līguma 9.3.punktam un veic apakšuzņēmēja atbilstības pārbaudi apakšuzņēmēja atbilstību Publisko iepirkumu likuma un Starptautisko un Latvijas Republikas nacionālo sankciju likuma 11.</w:t>
      </w:r>
      <w:r w:rsidRPr="00D15BD7">
        <w:rPr>
          <w:rFonts w:ascii="Times New Roman" w:hAnsi="Times New Roman"/>
          <w:sz w:val="24"/>
          <w:vertAlign w:val="superscript"/>
          <w:lang w:val="lv-LV"/>
        </w:rPr>
        <w:t>1</w:t>
      </w:r>
      <w:r w:rsidRPr="00D15BD7">
        <w:rPr>
          <w:rFonts w:ascii="Times New Roman" w:hAnsi="Times New Roman"/>
          <w:sz w:val="24"/>
          <w:lang w:val="lv-LV"/>
        </w:rPr>
        <w:t xml:space="preserve"> pantam pārbauda saskaņā ar Publisko iepirkumu likuma un nolikuma noteikumiem (</w:t>
      </w:r>
      <w:r w:rsidR="00B548B1" w:rsidRPr="00D15BD7">
        <w:rPr>
          <w:rFonts w:ascii="Times New Roman" w:hAnsi="Times New Roman"/>
          <w:sz w:val="24"/>
          <w:lang w:val="lv-LV"/>
        </w:rPr>
        <w:t xml:space="preserve">iepirkuma </w:t>
      </w:r>
      <w:r w:rsidRPr="00D15BD7">
        <w:rPr>
          <w:rFonts w:ascii="Times New Roman" w:hAnsi="Times New Roman"/>
          <w:sz w:val="24"/>
          <w:lang w:val="lv-LV"/>
        </w:rPr>
        <w:t>identifikācijas Nr. VAMOIC 2026/</w:t>
      </w:r>
      <w:r w:rsidR="007868F2">
        <w:rPr>
          <w:rFonts w:ascii="Times New Roman" w:hAnsi="Times New Roman"/>
          <w:sz w:val="24"/>
          <w:lang w:val="lv-LV"/>
        </w:rPr>
        <w:t>_</w:t>
      </w:r>
      <w:r w:rsidRPr="00D15BD7">
        <w:rPr>
          <w:rFonts w:ascii="Times New Roman" w:hAnsi="Times New Roman"/>
          <w:sz w:val="24"/>
          <w:lang w:val="lv-LV"/>
        </w:rPr>
        <w:t>),</w:t>
      </w:r>
      <w:r w:rsidRPr="00D15BD7">
        <w:rPr>
          <w:lang w:val="lv-LV"/>
        </w:rPr>
        <w:t xml:space="preserve"> </w:t>
      </w:r>
      <w:r w:rsidRPr="00D15BD7">
        <w:rPr>
          <w:rFonts w:ascii="Times New Roman" w:hAnsi="Times New Roman"/>
          <w:sz w:val="24"/>
          <w:szCs w:val="24"/>
          <w:lang w:val="lv-LV"/>
        </w:rPr>
        <w:t xml:space="preserve">papildus veicot pārbaudi vai pret apakšuzņēmēju, (uzņēmumu vai šī uzņēmuma valdes vai padomes locekli, patieso labuma guvēju, </w:t>
      </w:r>
      <w:proofErr w:type="spellStart"/>
      <w:r w:rsidRPr="00D15BD7">
        <w:rPr>
          <w:rFonts w:ascii="Times New Roman" w:hAnsi="Times New Roman"/>
          <w:sz w:val="24"/>
          <w:szCs w:val="24"/>
          <w:lang w:val="lv-LV"/>
        </w:rPr>
        <w:t>pārstāvēttiesīgo</w:t>
      </w:r>
      <w:proofErr w:type="spellEnd"/>
      <w:r w:rsidRPr="00D15BD7">
        <w:rPr>
          <w:rFonts w:ascii="Times New Roman" w:hAnsi="Times New Roman"/>
          <w:sz w:val="24"/>
          <w:szCs w:val="24"/>
          <w:lang w:val="lv-LV"/>
        </w:rPr>
        <w:t xml:space="preserve"> personu vai prokūristu) nav noteiktas starptautiskās un nacionālās sankcijas. Pozitīva lēmuma gadījumā saskaņo iesniegto apakšuzņēmēju sarakstu.</w:t>
      </w:r>
    </w:p>
    <w:p w14:paraId="7E2D28A7" w14:textId="77777777" w:rsidR="00F72A7C" w:rsidRPr="00E53E91" w:rsidRDefault="00F72A7C" w:rsidP="00B548B1">
      <w:pPr>
        <w:pStyle w:val="ListParagraph"/>
        <w:numPr>
          <w:ilvl w:val="1"/>
          <w:numId w:val="10"/>
        </w:numPr>
        <w:spacing w:line="240" w:lineRule="auto"/>
        <w:ind w:left="567" w:right="284" w:hanging="567"/>
        <w:jc w:val="both"/>
        <w:rPr>
          <w:color w:val="000000"/>
          <w:lang w:val="lv-LV"/>
        </w:rPr>
      </w:pPr>
      <w:r w:rsidRPr="00D15BD7">
        <w:rPr>
          <w:rFonts w:ascii="Times New Roman" w:hAnsi="Times New Roman"/>
          <w:sz w:val="24"/>
          <w:lang w:val="lv-LV"/>
        </w:rPr>
        <w:t>Grozījumi Līgumam pievienotajā apakšuzņēmēju sarakstā tiek noformēti, reģistrējot PIRCĒJA saskaņoto apakšuzņēmēju sarakstu (konsolid</w:t>
      </w:r>
      <w:r w:rsidRPr="00E53E91">
        <w:rPr>
          <w:rFonts w:ascii="Times New Roman" w:hAnsi="Times New Roman"/>
          <w:color w:val="000000"/>
          <w:sz w:val="24"/>
          <w:lang w:val="lv-LV"/>
        </w:rPr>
        <w:t xml:space="preserve">ēto versiju ar aktuālo informāciju) pie Līguma.  Līdz ar jaunā saraksta reģistrēšanu pie Līguma, spēku zaudē iepriekšējais saraksts. </w:t>
      </w:r>
    </w:p>
    <w:p w14:paraId="257D897A" w14:textId="77777777" w:rsidR="00F72A7C" w:rsidRPr="00E53E91" w:rsidRDefault="00F72A7C" w:rsidP="00B548B1">
      <w:pPr>
        <w:pStyle w:val="ListParagraph"/>
        <w:numPr>
          <w:ilvl w:val="1"/>
          <w:numId w:val="10"/>
        </w:numPr>
        <w:spacing w:line="240" w:lineRule="auto"/>
        <w:ind w:left="567" w:right="284" w:hanging="567"/>
        <w:jc w:val="both"/>
        <w:rPr>
          <w:color w:val="000000"/>
          <w:lang w:val="lv-LV"/>
        </w:rPr>
      </w:pPr>
      <w:r w:rsidRPr="00E53E91">
        <w:rPr>
          <w:rFonts w:ascii="Times New Roman" w:hAnsi="Times New Roman"/>
          <w:color w:val="000000"/>
          <w:sz w:val="24"/>
          <w:lang w:val="lv-LV"/>
        </w:rPr>
        <w:t>Apakšuzņēmēja piesaistīšana Līguma izpildē pēc PĀRDEVĒJA iniciatīvas neatbrīvo PĀRDEVĒJU no atbildības par šī Līguma izpildi kopumā vai kādā no daļām, kā arī neuzliek PIRCĒJAM papildus pienākumus, saistības un atbildību.</w:t>
      </w:r>
    </w:p>
    <w:p w14:paraId="10E3B530" w14:textId="5C0FDC12" w:rsidR="00744D7F" w:rsidRPr="00A70E75" w:rsidRDefault="00F72A7C" w:rsidP="00B548B1">
      <w:pPr>
        <w:pStyle w:val="ListParagraph"/>
        <w:numPr>
          <w:ilvl w:val="1"/>
          <w:numId w:val="10"/>
        </w:numPr>
        <w:spacing w:after="0" w:line="240" w:lineRule="auto"/>
        <w:ind w:left="567" w:right="284" w:hanging="567"/>
        <w:jc w:val="both"/>
        <w:rPr>
          <w:rFonts w:ascii="Times New Roman" w:hAnsi="Times New Roman"/>
          <w:b/>
          <w:sz w:val="28"/>
          <w:szCs w:val="24"/>
          <w:lang w:val="lv-LV"/>
        </w:rPr>
      </w:pPr>
      <w:r w:rsidRPr="00E53E91">
        <w:rPr>
          <w:rFonts w:ascii="Times New Roman" w:hAnsi="Times New Roman"/>
          <w:color w:val="000000"/>
          <w:sz w:val="24"/>
          <w:lang w:val="lv-LV"/>
        </w:rPr>
        <w:t>PĀRDEVĒJS ir atbildīgs par to, lai saskaņā ar šo Līgumu darbu izpildē iesaistīts apakšuzņēmējs nepiesaistītu darbu izpildē citus apakšuzņēmējus bez PIRCĒJA rakstiskas piekrišanas</w:t>
      </w:r>
      <w:r w:rsidR="00744D7F" w:rsidRPr="00A70E75">
        <w:rPr>
          <w:rFonts w:ascii="Times New Roman" w:hAnsi="Times New Roman"/>
          <w:color w:val="000000"/>
          <w:sz w:val="24"/>
          <w:lang w:val="lv-LV"/>
        </w:rPr>
        <w:t>.</w:t>
      </w:r>
    </w:p>
    <w:p w14:paraId="29F07374" w14:textId="77777777" w:rsidR="007E5111" w:rsidRPr="00A70E75" w:rsidRDefault="007E5111" w:rsidP="00366977">
      <w:pPr>
        <w:jc w:val="both"/>
        <w:rPr>
          <w:lang w:val="lv-LV"/>
        </w:rPr>
      </w:pPr>
    </w:p>
    <w:p w14:paraId="29F07376" w14:textId="3EADF5F7" w:rsidR="007E5111" w:rsidRPr="00B548B1" w:rsidRDefault="00EA4194" w:rsidP="00366977">
      <w:pPr>
        <w:pStyle w:val="ListParagraph"/>
        <w:widowControl w:val="0"/>
        <w:numPr>
          <w:ilvl w:val="0"/>
          <w:numId w:val="10"/>
        </w:numPr>
        <w:spacing w:after="0" w:line="240" w:lineRule="auto"/>
        <w:ind w:right="-58"/>
        <w:jc w:val="center"/>
        <w:rPr>
          <w:rFonts w:ascii="Times New Roman" w:eastAsia="Times New Roman" w:hAnsi="Times New Roman"/>
          <w:b/>
          <w:sz w:val="24"/>
          <w:szCs w:val="24"/>
          <w:lang w:eastAsia="lv-LV"/>
        </w:rPr>
      </w:pPr>
      <w:r w:rsidRPr="007E1324">
        <w:rPr>
          <w:rFonts w:ascii="Times New Roman" w:eastAsia="Times New Roman" w:hAnsi="Times New Roman"/>
          <w:b/>
          <w:sz w:val="24"/>
          <w:szCs w:val="24"/>
          <w:lang w:eastAsia="lv-LV"/>
        </w:rPr>
        <w:t>DROŠĪBAS SADAĻA</w:t>
      </w:r>
    </w:p>
    <w:p w14:paraId="3DED6118" w14:textId="77777777" w:rsidR="002E0E0B" w:rsidRPr="00CC7739" w:rsidRDefault="002E0E0B" w:rsidP="00B548B1">
      <w:pPr>
        <w:numPr>
          <w:ilvl w:val="1"/>
          <w:numId w:val="10"/>
        </w:numPr>
        <w:ind w:left="567" w:right="-1" w:hanging="567"/>
        <w:contextualSpacing/>
        <w:jc w:val="both"/>
        <w:rPr>
          <w:rFonts w:eastAsiaTheme="minorHAnsi"/>
          <w:lang w:val="lv-LV" w:eastAsia="en-US"/>
        </w:rPr>
      </w:pPr>
      <w:r w:rsidRPr="007D3FE9">
        <w:rPr>
          <w:rFonts w:eastAsiaTheme="minorHAnsi"/>
          <w:i/>
          <w:iCs/>
          <w:lang w:val="lv-LV"/>
        </w:rPr>
        <w:t>Līguma pielikumā Nr.3</w:t>
      </w:r>
      <w:r w:rsidRPr="00A70E75">
        <w:rPr>
          <w:rFonts w:eastAsiaTheme="minorHAnsi"/>
          <w:lang w:val="lv-LV"/>
        </w:rPr>
        <w:t xml:space="preserve"> norādītie Preču piegādes objekti, pamatojoties uz Nacionālo bruņoto spēku likuma 4 </w:t>
      </w:r>
      <w:r w:rsidRPr="00A70E75">
        <w:rPr>
          <w:rFonts w:eastAsiaTheme="minorHAnsi"/>
          <w:vertAlign w:val="superscript"/>
          <w:lang w:val="lv-LV"/>
        </w:rPr>
        <w:t>1</w:t>
      </w:r>
      <w:r w:rsidRPr="00A70E75">
        <w:rPr>
          <w:rFonts w:eastAsiaTheme="minorHAnsi"/>
          <w:lang w:val="lv-LV"/>
        </w:rPr>
        <w:t xml:space="preserve">. pantu, ir militāri objekti un </w:t>
      </w:r>
      <w:r w:rsidRPr="00A70E75">
        <w:rPr>
          <w:lang w:val="lv-LV"/>
        </w:rPr>
        <w:t>atbilstoši minētā likuma 22.pantam par patvaļīgu iekļūšanu militārajos objektos vai Nacionālo bruņoto spēku apsargājamos objektos ir paredzēta administratīvā atbildība</w:t>
      </w:r>
      <w:r w:rsidRPr="00CC7739">
        <w:rPr>
          <w:rFonts w:eastAsiaTheme="minorHAnsi"/>
          <w:bCs/>
          <w:lang w:val="lv-LV" w:eastAsia="en-US"/>
        </w:rPr>
        <w:t>.</w:t>
      </w:r>
    </w:p>
    <w:p w14:paraId="56B2B4E0" w14:textId="67E55AC5" w:rsidR="002E0E0B" w:rsidRPr="00D15BD7" w:rsidRDefault="002E0E0B" w:rsidP="00B548B1">
      <w:pPr>
        <w:numPr>
          <w:ilvl w:val="1"/>
          <w:numId w:val="10"/>
        </w:numPr>
        <w:ind w:left="567" w:right="-1" w:hanging="567"/>
        <w:contextualSpacing/>
        <w:jc w:val="both"/>
        <w:rPr>
          <w:rFonts w:eastAsiaTheme="minorHAnsi"/>
          <w:lang w:val="lv-LV" w:eastAsia="en-US"/>
        </w:rPr>
      </w:pPr>
      <w:r w:rsidRPr="00D15BD7">
        <w:rPr>
          <w:lang w:val="lv-LV"/>
        </w:rPr>
        <w:t xml:space="preserve">PĀRDEVĒJS, </w:t>
      </w:r>
      <w:r w:rsidRPr="00D15BD7">
        <w:rPr>
          <w:bCs/>
          <w:lang w:val="lv-LV"/>
        </w:rPr>
        <w:t>kā arī tā piesaistītie apakšuzņēmēji,</w:t>
      </w:r>
      <w:r w:rsidRPr="00D15BD7">
        <w:rPr>
          <w:rFonts w:eastAsiaTheme="minorHAnsi"/>
          <w:lang w:val="lv-LV" w:eastAsia="en-US"/>
        </w:rPr>
        <w:t xml:space="preserve"> </w:t>
      </w:r>
      <w:r w:rsidRPr="00D15BD7">
        <w:rPr>
          <w:noProof/>
          <w:lang w:val="lv-LV" w:eastAsia="zh-CN"/>
        </w:rPr>
        <w:t xml:space="preserve">Preču piegādē  iesaista ES, NATO vai EEZ dalībvalstu pilsoņus vai Latvijas Republikas nepilsoņus. </w:t>
      </w:r>
      <w:r w:rsidRPr="00D15BD7">
        <w:rPr>
          <w:lang w:val="lv-LV"/>
        </w:rPr>
        <w:t xml:space="preserve">PĀRDEVĒJAM un tā piesaistītajiem apakšuzņēmējiem </w:t>
      </w:r>
      <w:r w:rsidRPr="00D15BD7">
        <w:rPr>
          <w:b/>
          <w:bCs/>
          <w:u w:val="single"/>
          <w:lang w:val="lv-LV"/>
        </w:rPr>
        <w:t>Līguma izpildē aizliegts piesaistīt</w:t>
      </w:r>
      <w:r w:rsidRPr="00D15BD7">
        <w:rPr>
          <w:lang w:val="lv-LV"/>
        </w:rPr>
        <w:t xml:space="preserve"> Krievijas Federācijas un Baltkrievijas Republikas pilsoņus, kā arī personas, kuras pēc 2022. gada 24. februāra apmeklējušas Krievijas Federāciju vai Baltkrievijas Republiku. </w:t>
      </w:r>
      <w:r w:rsidRPr="00D15BD7">
        <w:rPr>
          <w:noProof/>
          <w:lang w:val="lv-LV" w:eastAsia="zh-CN"/>
        </w:rPr>
        <w:t xml:space="preserve">Attiecībā uz visām </w:t>
      </w:r>
      <w:r w:rsidRPr="00D15BD7">
        <w:rPr>
          <w:lang w:val="lv-LV"/>
        </w:rPr>
        <w:t>PĀRDEVĒJA</w:t>
      </w:r>
      <w:r w:rsidRPr="00D15BD7">
        <w:rPr>
          <w:noProof/>
          <w:lang w:val="lv-LV" w:eastAsia="zh-CN"/>
        </w:rPr>
        <w:t xml:space="preserve"> norādītajām Preču piegādē iesasitītajām personām tiek veikta pārbaude, ievērojot </w:t>
      </w:r>
      <w:r w:rsidR="007868F2" w:rsidRPr="007868F2">
        <w:rPr>
          <w:lang w:val="lv-LV" w:eastAsia="zh-CN"/>
        </w:rPr>
        <w:t>Ministru kabineta 2026.gada 13.janvāra noteikumos Nr.10 “Kritiskās infrastruktūras apzināšanas, darbības nepārtrauktības, drošības un noturības pasākumu plānošanas, īstenošanas un incidentu paziņošanas kārtība</w:t>
      </w:r>
      <w:r w:rsidRPr="007868F2">
        <w:rPr>
          <w:noProof/>
          <w:lang w:val="lv-LV" w:eastAsia="zh-CN"/>
        </w:rPr>
        <w:t xml:space="preserve">” </w:t>
      </w:r>
      <w:r w:rsidRPr="00D15BD7">
        <w:rPr>
          <w:noProof/>
          <w:lang w:val="lv-LV" w:eastAsia="zh-CN"/>
        </w:rPr>
        <w:t>noteikto</w:t>
      </w:r>
      <w:r w:rsidRPr="00D15BD7">
        <w:rPr>
          <w:rFonts w:eastAsiaTheme="minorHAnsi"/>
          <w:lang w:val="lv-LV" w:eastAsia="en-US"/>
        </w:rPr>
        <w:t>.</w:t>
      </w:r>
    </w:p>
    <w:p w14:paraId="20D1E971" w14:textId="2AB42514" w:rsidR="002E0E0B" w:rsidRPr="00D15BD7" w:rsidRDefault="002E0E0B" w:rsidP="00B548B1">
      <w:pPr>
        <w:numPr>
          <w:ilvl w:val="1"/>
          <w:numId w:val="10"/>
        </w:numPr>
        <w:ind w:left="567" w:right="-1" w:hanging="567"/>
        <w:contextualSpacing/>
        <w:jc w:val="both"/>
        <w:rPr>
          <w:rFonts w:eastAsia="Calibri"/>
          <w:i/>
          <w:lang w:val="lv-LV" w:eastAsia="en-US"/>
        </w:rPr>
      </w:pPr>
      <w:r w:rsidRPr="00CC7739">
        <w:rPr>
          <w:lang w:val="lv-LV"/>
        </w:rPr>
        <w:t>PĀRDEVĒJS</w:t>
      </w:r>
      <w:r w:rsidRPr="00CC7739">
        <w:rPr>
          <w:rFonts w:eastAsia="Calibri"/>
          <w:lang w:val="lv-LV" w:eastAsia="en-US"/>
        </w:rPr>
        <w:t xml:space="preserve"> 5 (piecu) darba dienu laikā pēc Līguma spēkā stāšanās dienas iesniedz P</w:t>
      </w:r>
      <w:r>
        <w:rPr>
          <w:rFonts w:eastAsia="Calibri"/>
          <w:lang w:val="lv-LV" w:eastAsia="en-US"/>
        </w:rPr>
        <w:t>IRCĒJAM</w:t>
      </w:r>
      <w:r w:rsidRPr="00CC7739">
        <w:rPr>
          <w:rFonts w:eastAsia="Calibri"/>
          <w:lang w:val="lv-LV" w:eastAsia="en-US"/>
        </w:rPr>
        <w:t xml:space="preserve"> </w:t>
      </w:r>
      <w:r w:rsidRPr="000C1610">
        <w:rPr>
          <w:lang w:val="lv-LV" w:eastAsia="zh-CN"/>
        </w:rPr>
        <w:t>elektroniski, ar drošu elektronisko parakstu parakstītu,</w:t>
      </w:r>
      <w:r w:rsidRPr="000C1610">
        <w:rPr>
          <w:rFonts w:eastAsia="Calibri"/>
          <w:lang w:val="lv-LV" w:eastAsia="en-US"/>
        </w:rPr>
        <w:t xml:space="preserve"> </w:t>
      </w:r>
      <w:r w:rsidRPr="00CC7739">
        <w:rPr>
          <w:rFonts w:eastAsia="Calibri"/>
          <w:lang w:val="lv-LV" w:eastAsia="en-US"/>
        </w:rPr>
        <w:t xml:space="preserve">MS </w:t>
      </w:r>
      <w:proofErr w:type="spellStart"/>
      <w:r w:rsidRPr="00CC7739">
        <w:rPr>
          <w:rFonts w:eastAsia="Calibri"/>
          <w:lang w:val="lv-LV" w:eastAsia="en-US"/>
        </w:rPr>
        <w:t>Office</w:t>
      </w:r>
      <w:proofErr w:type="spellEnd"/>
      <w:r w:rsidRPr="00CC7739">
        <w:rPr>
          <w:rFonts w:eastAsia="Calibri"/>
          <w:lang w:val="lv-LV" w:eastAsia="en-US"/>
        </w:rPr>
        <w:t xml:space="preserve"> Excel (.</w:t>
      </w:r>
      <w:proofErr w:type="spellStart"/>
      <w:r w:rsidRPr="00CC7739">
        <w:rPr>
          <w:rFonts w:eastAsia="Calibri"/>
          <w:lang w:val="lv-LV" w:eastAsia="en-US"/>
        </w:rPr>
        <w:t>xls</w:t>
      </w:r>
      <w:proofErr w:type="spellEnd"/>
      <w:r w:rsidRPr="00CC7739">
        <w:rPr>
          <w:rFonts w:eastAsia="Calibri"/>
          <w:lang w:val="lv-LV" w:eastAsia="en-US"/>
        </w:rPr>
        <w:t>) formātā</w:t>
      </w:r>
      <w:r>
        <w:rPr>
          <w:rFonts w:eastAsia="Calibri"/>
          <w:lang w:val="lv-LV" w:eastAsia="en-US"/>
        </w:rPr>
        <w:t xml:space="preserve"> </w:t>
      </w:r>
      <w:r w:rsidRPr="00CC7739">
        <w:rPr>
          <w:rFonts w:eastAsia="Calibri"/>
          <w:lang w:val="lv-LV" w:eastAsia="en-US"/>
        </w:rPr>
        <w:t xml:space="preserve">uz e-pastu </w:t>
      </w:r>
      <w:hyperlink r:id="rId8" w:history="1">
        <w:r>
          <w:rPr>
            <w:rStyle w:val="Hyperlink"/>
            <w:lang w:val="lv-LV"/>
          </w:rPr>
          <w:t>pasts</w:t>
        </w:r>
        <w:r w:rsidRPr="00746958">
          <w:rPr>
            <w:rStyle w:val="Hyperlink"/>
            <w:lang w:val="lv-LV"/>
          </w:rPr>
          <w:t>@vamoic.gov.lv</w:t>
        </w:r>
      </w:hyperlink>
      <w:r w:rsidRPr="001500F3">
        <w:rPr>
          <w:rFonts w:eastAsia="Calibri"/>
          <w:lang w:val="lv-LV" w:eastAsia="en-US"/>
        </w:rPr>
        <w:t xml:space="preserve"> saskaņošanai un apstiprināšanai darbinieku un transportlīdzekļu sarakstu</w:t>
      </w:r>
      <w:r>
        <w:rPr>
          <w:rFonts w:eastAsia="Calibri"/>
          <w:lang w:val="lv-LV" w:eastAsia="en-US"/>
        </w:rPr>
        <w:t xml:space="preserve">, </w:t>
      </w:r>
      <w:r w:rsidRPr="00D15BD7">
        <w:rPr>
          <w:rFonts w:eastAsia="Calibri"/>
          <w:lang w:val="lv-LV"/>
        </w:rPr>
        <w:t>(</w:t>
      </w:r>
      <w:r w:rsidRPr="00D15BD7">
        <w:rPr>
          <w:rFonts w:eastAsia="Calibri"/>
          <w:i/>
          <w:iCs/>
          <w:lang w:val="lv-LV"/>
        </w:rPr>
        <w:t>turpmāk</w:t>
      </w:r>
      <w:r w:rsidRPr="00D15BD7">
        <w:rPr>
          <w:rFonts w:eastAsia="Calibri"/>
          <w:lang w:val="lv-LV"/>
        </w:rPr>
        <w:t xml:space="preserve"> – Darbinieku saraksts)</w:t>
      </w:r>
      <w:r w:rsidRPr="00D15BD7">
        <w:rPr>
          <w:rFonts w:eastAsia="Calibri"/>
          <w:lang w:val="lv-LV" w:eastAsia="en-US"/>
        </w:rPr>
        <w:t xml:space="preserve">, kuriem </w:t>
      </w:r>
      <w:r w:rsidRPr="00D15BD7">
        <w:rPr>
          <w:rFonts w:eastAsia="Calibri"/>
          <w:lang w:val="lv-LV" w:eastAsia="en-US"/>
        </w:rPr>
        <w:lastRenderedPageBreak/>
        <w:t xml:space="preserve">Līguma izpildes laikā būs nepieciešama piekļuve Preču piegādes objektiem, atbilstoši </w:t>
      </w:r>
      <w:r w:rsidRPr="00D15BD7">
        <w:rPr>
          <w:rFonts w:eastAsia="Calibri"/>
          <w:i/>
          <w:lang w:val="lv-LV" w:eastAsia="en-US"/>
        </w:rPr>
        <w:t>Līguma pielikumam Nr.6</w:t>
      </w:r>
      <w:r w:rsidRPr="00D15BD7">
        <w:rPr>
          <w:rFonts w:eastAsia="Calibri"/>
          <w:lang w:val="lv-LV" w:eastAsia="en-US"/>
        </w:rPr>
        <w:t xml:space="preserve">. </w:t>
      </w:r>
      <w:r w:rsidRPr="00D15BD7">
        <w:rPr>
          <w:lang w:val="lv-LV"/>
        </w:rPr>
        <w:t>Transportlīdzekļiem, ar kuriem plānots iekļūt objekta teritorijā un kas norādīti sarakstā, jābūt reģistrētiem kādā no ES, NATO vai EEZ valstīm.</w:t>
      </w:r>
    </w:p>
    <w:p w14:paraId="2FF55564" w14:textId="13896D1D" w:rsidR="002E0E0B" w:rsidRPr="00037150" w:rsidRDefault="002E0E0B" w:rsidP="00B548B1">
      <w:pPr>
        <w:numPr>
          <w:ilvl w:val="1"/>
          <w:numId w:val="10"/>
        </w:numPr>
        <w:ind w:left="567" w:right="-1" w:hanging="710"/>
        <w:contextualSpacing/>
        <w:jc w:val="both"/>
        <w:rPr>
          <w:rFonts w:eastAsia="Calibri"/>
          <w:i/>
          <w:lang w:val="lv-LV" w:eastAsia="en-US"/>
        </w:rPr>
      </w:pPr>
      <w:r w:rsidRPr="00037150">
        <w:rPr>
          <w:rFonts w:eastAsia="Calibri"/>
          <w:lang w:val="lv-LV" w:eastAsia="en-US"/>
        </w:rPr>
        <w:t xml:space="preserve">PĀRDEVĒJAM ir pienākums savlaicīgi informēt par nepieciešamību veikt grozījumus </w:t>
      </w:r>
      <w:r w:rsidRPr="00D15BD7">
        <w:rPr>
          <w:rFonts w:eastAsia="Calibri"/>
          <w:lang w:val="lv-LV"/>
        </w:rPr>
        <w:t>Darbinieku sarakst</w:t>
      </w:r>
      <w:r w:rsidRPr="00D15BD7">
        <w:rPr>
          <w:rFonts w:eastAsia="Calibri"/>
          <w:lang w:val="lv-LV" w:eastAsia="en-US"/>
        </w:rPr>
        <w:t xml:space="preserve">ā, </w:t>
      </w:r>
      <w:r w:rsidRPr="00037150">
        <w:rPr>
          <w:rFonts w:eastAsia="Calibri"/>
          <w:lang w:val="lv-LV" w:eastAsia="en-US"/>
        </w:rPr>
        <w:t xml:space="preserve">rakstiski nosūtot precizēto sarakstu uz PIRCĒJA e-pastu </w:t>
      </w:r>
      <w:hyperlink r:id="rId9" w:history="1">
        <w:r w:rsidRPr="00037150">
          <w:rPr>
            <w:rStyle w:val="Hyperlink"/>
            <w:lang w:val="lv-LV"/>
          </w:rPr>
          <w:t>pasts@vamoic.gov.lv</w:t>
        </w:r>
      </w:hyperlink>
      <w:r w:rsidRPr="00037150">
        <w:rPr>
          <w:rFonts w:eastAsia="Calibri"/>
          <w:lang w:val="lv-LV" w:eastAsia="en-US"/>
        </w:rPr>
        <w:t xml:space="preserve"> (</w:t>
      </w:r>
      <w:r w:rsidRPr="00037150">
        <w:rPr>
          <w:rFonts w:eastAsia="Calibri"/>
          <w:i/>
          <w:lang w:val="lv-LV" w:eastAsia="en-US"/>
        </w:rPr>
        <w:t>Līguma pielikums Nr.</w:t>
      </w:r>
      <w:r w:rsidR="00A34F5C">
        <w:rPr>
          <w:rFonts w:eastAsia="Calibri"/>
          <w:i/>
          <w:lang w:val="lv-LV" w:eastAsia="en-US"/>
        </w:rPr>
        <w:t>6</w:t>
      </w:r>
      <w:r w:rsidRPr="00037150">
        <w:rPr>
          <w:rFonts w:eastAsia="Calibri"/>
          <w:lang w:val="lv-LV" w:eastAsia="en-US"/>
        </w:rPr>
        <w:t>)</w:t>
      </w:r>
      <w:r w:rsidRPr="00037150">
        <w:rPr>
          <w:rFonts w:eastAsia="Calibri"/>
          <w:i/>
          <w:lang w:val="lv-LV" w:eastAsia="en-US"/>
        </w:rPr>
        <w:t xml:space="preserve">. </w:t>
      </w:r>
    </w:p>
    <w:p w14:paraId="71D99FC9" w14:textId="2774A8EC" w:rsidR="002E0E0B" w:rsidRPr="00F2097B" w:rsidRDefault="002E0E0B" w:rsidP="00F2097B">
      <w:pPr>
        <w:numPr>
          <w:ilvl w:val="1"/>
          <w:numId w:val="10"/>
        </w:numPr>
        <w:ind w:left="567" w:right="-1" w:hanging="710"/>
        <w:contextualSpacing/>
        <w:jc w:val="both"/>
        <w:rPr>
          <w:lang w:val="lv-LV"/>
        </w:rPr>
      </w:pPr>
      <w:r w:rsidRPr="001500F3">
        <w:rPr>
          <w:lang w:val="lv-LV"/>
        </w:rPr>
        <w:t>PĀRDEVĒJS 2 (divu) darba dienu laikā pēc Pasūtījuma saņemšanas dienas iesniedz uz PIRCĒJA atbildīgās amatpersonas (kura veikusi pasūtījumu) e-</w:t>
      </w:r>
      <w:r w:rsidRPr="00D15BD7">
        <w:rPr>
          <w:lang w:val="lv-LV"/>
        </w:rPr>
        <w:t xml:space="preserve">pastu </w:t>
      </w:r>
      <w:r w:rsidRPr="00D15BD7">
        <w:rPr>
          <w:rFonts w:eastAsia="Calibri"/>
          <w:lang w:val="lv-LV"/>
        </w:rPr>
        <w:t>Darbinieku sarakst</w:t>
      </w:r>
      <w:r w:rsidRPr="00D15BD7">
        <w:rPr>
          <w:rFonts w:eastAsia="Calibri"/>
          <w:lang w:val="lv-LV" w:eastAsia="en-US"/>
        </w:rPr>
        <w:t>u</w:t>
      </w:r>
      <w:r w:rsidRPr="00D15BD7">
        <w:rPr>
          <w:lang w:val="lv-LV"/>
        </w:rPr>
        <w:t xml:space="preserve"> </w:t>
      </w:r>
      <w:r w:rsidRPr="001500F3">
        <w:rPr>
          <w:lang w:val="lv-LV"/>
        </w:rPr>
        <w:t xml:space="preserve">(atbilstoši Līguma 10.3.punktā apstiprinātajam sarakstam), kuriem konkrētajā Preču piegādes laikā būs nepieciešama piekļuve Pasūtījumā norādītajam Preču piegādes objektam. </w:t>
      </w:r>
      <w:r w:rsidRPr="00F2097B">
        <w:rPr>
          <w:lang w:val="lv-LV"/>
        </w:rPr>
        <w:t xml:space="preserve">Gadījumā, ja personai nepieciešama vienreizēja piekļuve Objektam (apmeklējums preču piegādei vai tml.), tad PĀRDEVĒJS rīkojas atbilstoši </w:t>
      </w:r>
      <w:r w:rsidRPr="00F2097B">
        <w:rPr>
          <w:i/>
          <w:iCs/>
          <w:lang w:val="lv-LV"/>
        </w:rPr>
        <w:t>Līguma pielikumā Nr.8</w:t>
      </w:r>
      <w:r w:rsidRPr="00F2097B">
        <w:rPr>
          <w:lang w:val="lv-LV"/>
        </w:rPr>
        <w:t xml:space="preserve"> noteiktajam.  </w:t>
      </w:r>
    </w:p>
    <w:p w14:paraId="44D3E6A5" w14:textId="77777777" w:rsidR="002E0E0B" w:rsidRPr="00D15BD7" w:rsidRDefault="002E0E0B" w:rsidP="00B548B1">
      <w:pPr>
        <w:numPr>
          <w:ilvl w:val="1"/>
          <w:numId w:val="10"/>
        </w:numPr>
        <w:ind w:left="567" w:right="-1" w:hanging="710"/>
        <w:contextualSpacing/>
        <w:jc w:val="both"/>
        <w:rPr>
          <w:lang w:val="lv-LV"/>
        </w:rPr>
      </w:pPr>
      <w:r w:rsidRPr="001500F3">
        <w:rPr>
          <w:lang w:val="lv-LV"/>
        </w:rPr>
        <w:t>PĀRDEVĒJAM ir pienākums 1 (vienas) darba dienas laikā rakstveidā paziņot P</w:t>
      </w:r>
      <w:r w:rsidRPr="00CC7739">
        <w:rPr>
          <w:lang w:val="lv-LV"/>
        </w:rPr>
        <w:t>IRCĒJAM</w:t>
      </w:r>
      <w:r w:rsidRPr="00BB4312">
        <w:rPr>
          <w:lang w:val="lv-LV"/>
        </w:rPr>
        <w:t xml:space="preserve"> par darba tiesisko attiecību pārtraukšanu ar darbinieku, kuram atļauju </w:t>
      </w:r>
      <w:r w:rsidRPr="00D15BD7">
        <w:rPr>
          <w:lang w:val="lv-LV"/>
        </w:rPr>
        <w:t xml:space="preserve">piekļuvei Preču piegādes objektam ir devis PIRCĒJS. </w:t>
      </w:r>
    </w:p>
    <w:p w14:paraId="10440EE7" w14:textId="77777777" w:rsidR="002E0E0B" w:rsidRPr="00D15BD7" w:rsidRDefault="002E0E0B" w:rsidP="00B548B1">
      <w:pPr>
        <w:numPr>
          <w:ilvl w:val="1"/>
          <w:numId w:val="10"/>
        </w:numPr>
        <w:ind w:left="567" w:right="-1" w:hanging="710"/>
        <w:contextualSpacing/>
        <w:jc w:val="both"/>
        <w:rPr>
          <w:lang w:val="lv-LV"/>
        </w:rPr>
      </w:pPr>
      <w:r w:rsidRPr="00D15BD7">
        <w:rPr>
          <w:lang w:val="lv-LV"/>
        </w:rPr>
        <w:t xml:space="preserve">PĀRDEVĒJAM ir pienākums pēc PIRCĒJA pirmā pieprasījuma (PĀRDEVĒJAM nav jānorāda pamatojums) veikt grozījumus Darbinieku sarakstā un 5 (piecu) darba dienu laikā no pieprasījuma nosūtīšanas dienas nomainīt attiecīgo personu, iesniedzot aktualizētu Darbinieku sarakstu un nosūtot to uz e- pastu: </w:t>
      </w:r>
      <w:hyperlink r:id="rId10" w:history="1">
        <w:r w:rsidRPr="00D15BD7">
          <w:rPr>
            <w:rStyle w:val="Hyperlink"/>
            <w:color w:val="auto"/>
            <w:lang w:val="lv-LV"/>
          </w:rPr>
          <w:t>pasts@vamoic.gov.lv</w:t>
        </w:r>
      </w:hyperlink>
      <w:r w:rsidRPr="00D15BD7">
        <w:rPr>
          <w:rStyle w:val="Hyperlink"/>
          <w:color w:val="auto"/>
          <w:lang w:val="lv-LV"/>
        </w:rPr>
        <w:t xml:space="preserve"> </w:t>
      </w:r>
      <w:r w:rsidRPr="00D15BD7">
        <w:rPr>
          <w:lang w:val="lv-LV" w:eastAsia="zh-CN"/>
        </w:rPr>
        <w:t xml:space="preserve">un uz Līguma </w:t>
      </w:r>
      <w:r w:rsidRPr="00D15BD7">
        <w:rPr>
          <w:lang w:val="lv-LV"/>
        </w:rPr>
        <w:t xml:space="preserve">15.1. </w:t>
      </w:r>
      <w:r w:rsidRPr="00D15BD7">
        <w:rPr>
          <w:lang w:val="lv-LV" w:eastAsia="zh-CN"/>
        </w:rPr>
        <w:t>norādīto par Līguma izpildi atbildīgo personu e-pastu</w:t>
      </w:r>
      <w:r w:rsidRPr="00D15BD7">
        <w:rPr>
          <w:lang w:val="lv-LV"/>
        </w:rPr>
        <w:t>.</w:t>
      </w:r>
    </w:p>
    <w:p w14:paraId="1DFC67EC" w14:textId="046392C7" w:rsidR="002E0E0B" w:rsidRPr="00D15BD7" w:rsidRDefault="002E0E0B" w:rsidP="00B548B1">
      <w:pPr>
        <w:numPr>
          <w:ilvl w:val="1"/>
          <w:numId w:val="10"/>
        </w:numPr>
        <w:ind w:left="567" w:right="-1" w:hanging="710"/>
        <w:contextualSpacing/>
        <w:jc w:val="both"/>
        <w:rPr>
          <w:lang w:val="lv-LV"/>
        </w:rPr>
      </w:pPr>
      <w:r w:rsidRPr="00D15BD7">
        <w:rPr>
          <w:lang w:val="lv-LV"/>
        </w:rPr>
        <w:t>PĀRDEVĒJS Līguma izpildes laikā ievēro “Iekšējās kārtības noteikumus komersantiem un to darbiniekiem Nacionālo bruņoto spēku objektos” un/vai “Iekšējās kārtības noteikumus apmeklētājiem, kuri nodrošina pakalpojumus vai servisu Ādažu militārajā bāzē” un/vai “Fiziskās drošības noteikumiem komersantiem, to darbiniekiem un apmeklētājiem militārajā bāzē “Lielvārde”” (</w:t>
      </w:r>
      <w:r w:rsidRPr="00D15BD7">
        <w:rPr>
          <w:i/>
          <w:iCs/>
          <w:lang w:val="lv-LV"/>
        </w:rPr>
        <w:t>Līguma pielikums Nr.</w:t>
      </w:r>
      <w:r w:rsidR="00A34F5C" w:rsidRPr="00D15BD7">
        <w:rPr>
          <w:i/>
          <w:iCs/>
          <w:lang w:val="lv-LV"/>
        </w:rPr>
        <w:t>7</w:t>
      </w:r>
      <w:r w:rsidRPr="00D15BD7">
        <w:rPr>
          <w:lang w:val="lv-LV"/>
        </w:rPr>
        <w:t>).</w:t>
      </w:r>
    </w:p>
    <w:p w14:paraId="772B7E74" w14:textId="77777777" w:rsidR="002E0E0B" w:rsidRPr="00820F22" w:rsidRDefault="002E0E0B" w:rsidP="00B548B1">
      <w:pPr>
        <w:numPr>
          <w:ilvl w:val="1"/>
          <w:numId w:val="10"/>
        </w:numPr>
        <w:ind w:left="567" w:right="-1" w:hanging="710"/>
        <w:contextualSpacing/>
        <w:jc w:val="both"/>
        <w:rPr>
          <w:lang w:val="lv-LV"/>
        </w:rPr>
      </w:pPr>
      <w:r w:rsidRPr="00820F22">
        <w:rPr>
          <w:lang w:val="lv-LV"/>
        </w:rPr>
        <w:t>PĀRDEVĒJS iepazīstina visus piesaistītos apakšuzņēmējus ar Līguma Drošības sadaļas noteikumiem, t.</w:t>
      </w:r>
      <w:r w:rsidRPr="00D15BD7">
        <w:rPr>
          <w:lang w:val="lv-LV"/>
        </w:rPr>
        <w:t>sk. ar “Iekšējās kārtības noteikumiem komersantiem un to darbiniekiem Nacionālo bruņoto spēku objektos” un/vai “Iekšējās kārtības noteikumiem apmeklētājiem, kuri nodrošina pakalpojumus vai servisu Ādažu militārajā bāzē” un/vai “</w:t>
      </w:r>
      <w:r w:rsidRPr="00D15BD7">
        <w:rPr>
          <w:rFonts w:eastAsia="Calibri"/>
          <w:lang w:val="lv-LV"/>
        </w:rPr>
        <w:t>Fiziskās drošības noteikumiem komersantiem, to darbiniekiem un apmeklētājiem militārajā bāzē “Lielvārde””</w:t>
      </w:r>
      <w:r w:rsidRPr="00D15BD7">
        <w:rPr>
          <w:lang w:val="lv-LV"/>
        </w:rPr>
        <w:t xml:space="preserve">, un nodrošina to ievērošanu. </w:t>
      </w:r>
      <w:r w:rsidRPr="00D15BD7">
        <w:rPr>
          <w:rFonts w:eastAsia="Calibri"/>
          <w:lang w:val="lv-LV"/>
        </w:rPr>
        <w:t xml:space="preserve">Drošības sadaļas, </w:t>
      </w:r>
      <w:r w:rsidRPr="00D15BD7">
        <w:rPr>
          <w:lang w:val="lv-LV"/>
        </w:rPr>
        <w:t>Iekšējās kārtības prasību neievērošanas gadījumos</w:t>
      </w:r>
      <w:r w:rsidRPr="00D15BD7">
        <w:rPr>
          <w:rFonts w:eastAsia="Calibri"/>
          <w:lang w:val="lv-LV"/>
        </w:rPr>
        <w:t xml:space="preserve"> un Fiziskās drošības noteikumu neievērošanas gadījumos, </w:t>
      </w:r>
      <w:r w:rsidRPr="00D15BD7">
        <w:rPr>
          <w:lang w:val="lv-LV"/>
        </w:rPr>
        <w:t>PĀRDEVĒJ</w:t>
      </w:r>
      <w:r w:rsidRPr="00D15BD7">
        <w:rPr>
          <w:rFonts w:eastAsia="Calibri"/>
          <w:lang w:val="lv-LV"/>
        </w:rPr>
        <w:t xml:space="preserve">A </w:t>
      </w:r>
      <w:r w:rsidRPr="00D15BD7">
        <w:rPr>
          <w:rFonts w:eastAsia="Calibri"/>
          <w:i/>
          <w:iCs/>
          <w:lang w:val="lv-LV"/>
        </w:rPr>
        <w:t>(t.sk. apakšuzņēmēja, ja tiek piesaistīti)</w:t>
      </w:r>
      <w:r w:rsidRPr="00D15BD7">
        <w:rPr>
          <w:rFonts w:eastAsia="Calibri"/>
          <w:lang w:val="lv-LV"/>
        </w:rPr>
        <w:t xml:space="preserve"> darbiniekam var tikt liegta turpmāka piekļuve objektam.</w:t>
      </w:r>
      <w:r w:rsidRPr="00D15BD7">
        <w:rPr>
          <w:lang w:val="lv-LV"/>
        </w:rPr>
        <w:t xml:space="preserve"> </w:t>
      </w:r>
    </w:p>
    <w:p w14:paraId="5A9F3168" w14:textId="77777777" w:rsidR="002E0E0B" w:rsidRDefault="002E0E0B" w:rsidP="00B548B1">
      <w:pPr>
        <w:numPr>
          <w:ilvl w:val="1"/>
          <w:numId w:val="10"/>
        </w:numPr>
        <w:ind w:left="567" w:right="-1" w:hanging="710"/>
        <w:contextualSpacing/>
        <w:jc w:val="both"/>
        <w:rPr>
          <w:lang w:val="lv-LV"/>
        </w:rPr>
      </w:pPr>
      <w:r w:rsidRPr="00CC7739">
        <w:rPr>
          <w:lang w:val="lv-LV"/>
        </w:rPr>
        <w:t>PĀRDEVĒJAM</w:t>
      </w:r>
      <w:r w:rsidRPr="00BB4312">
        <w:rPr>
          <w:lang w:val="lv-LV"/>
        </w:rPr>
        <w:t xml:space="preserve"> ir pienākums pēc </w:t>
      </w:r>
      <w:r w:rsidRPr="00CC7739">
        <w:rPr>
          <w:lang w:val="lv-LV"/>
        </w:rPr>
        <w:t>PIRCĒJA</w:t>
      </w:r>
      <w:r w:rsidRPr="00BB4312">
        <w:rPr>
          <w:lang w:val="lv-LV"/>
        </w:rPr>
        <w:t xml:space="preserve"> pieprasījuma nomainīt apakšuzņēmēju, kurš </w:t>
      </w:r>
      <w:r w:rsidRPr="00F14BE6">
        <w:rPr>
          <w:lang w:val="lv-LV"/>
        </w:rPr>
        <w:t>neievēro Līguma Drošības sadaļas noteikumus.</w:t>
      </w:r>
    </w:p>
    <w:p w14:paraId="283759FE" w14:textId="77777777" w:rsidR="002E0E0B" w:rsidRPr="00A62C68" w:rsidRDefault="002E0E0B" w:rsidP="00B548B1">
      <w:pPr>
        <w:numPr>
          <w:ilvl w:val="1"/>
          <w:numId w:val="10"/>
        </w:numPr>
        <w:tabs>
          <w:tab w:val="left" w:pos="284"/>
        </w:tabs>
        <w:ind w:left="567" w:right="-1" w:hanging="710"/>
        <w:contextualSpacing/>
        <w:jc w:val="both"/>
        <w:rPr>
          <w:lang w:val="lv-LV"/>
        </w:rPr>
      </w:pPr>
      <w:r w:rsidRPr="00CC7739">
        <w:rPr>
          <w:lang w:val="lv-LV"/>
        </w:rPr>
        <w:t>PĀRDEVĒJS</w:t>
      </w:r>
      <w:r w:rsidRPr="00A62C68">
        <w:rPr>
          <w:lang w:val="en-US"/>
        </w:rPr>
        <w:t xml:space="preserve">, </w:t>
      </w:r>
      <w:proofErr w:type="spellStart"/>
      <w:r w:rsidRPr="00A62C68">
        <w:rPr>
          <w:lang w:val="en-US"/>
        </w:rPr>
        <w:t>parakstot</w:t>
      </w:r>
      <w:proofErr w:type="spellEnd"/>
      <w:r w:rsidRPr="00A62C68">
        <w:rPr>
          <w:lang w:val="en-US"/>
        </w:rPr>
        <w:t xml:space="preserve"> Līgumu, </w:t>
      </w:r>
      <w:proofErr w:type="spellStart"/>
      <w:r w:rsidRPr="00A62C68">
        <w:rPr>
          <w:lang w:val="en-US"/>
        </w:rPr>
        <w:t>apliecina</w:t>
      </w:r>
      <w:proofErr w:type="spellEnd"/>
      <w:r w:rsidRPr="00A62C68">
        <w:rPr>
          <w:lang w:val="en-US"/>
        </w:rPr>
        <w:t>, ka:</w:t>
      </w:r>
    </w:p>
    <w:p w14:paraId="6E843EBC" w14:textId="77777777" w:rsidR="002E0E0B" w:rsidRPr="00A62C68" w:rsidRDefault="002E0E0B" w:rsidP="00B548B1">
      <w:pPr>
        <w:pStyle w:val="ListParagraph"/>
        <w:numPr>
          <w:ilvl w:val="2"/>
          <w:numId w:val="10"/>
        </w:numPr>
        <w:tabs>
          <w:tab w:val="left" w:pos="1985"/>
        </w:tabs>
        <w:autoSpaceDE w:val="0"/>
        <w:autoSpaceDN w:val="0"/>
        <w:spacing w:after="0" w:line="240" w:lineRule="auto"/>
        <w:ind w:left="1418" w:hanging="851"/>
        <w:jc w:val="both"/>
        <w:rPr>
          <w:rFonts w:ascii="Times New Roman" w:eastAsia="Times New Roman" w:hAnsi="Times New Roman"/>
          <w:sz w:val="24"/>
          <w:szCs w:val="24"/>
          <w:lang w:val="lv-LV"/>
        </w:rPr>
      </w:pPr>
      <w:r w:rsidRPr="00A62C68">
        <w:rPr>
          <w:rFonts w:ascii="Times New Roman" w:eastAsia="Times New Roman" w:hAnsi="Times New Roman"/>
          <w:sz w:val="24"/>
          <w:szCs w:val="24"/>
          <w:lang w:val="lv-LV"/>
        </w:rPr>
        <w:t xml:space="preserve">uz </w:t>
      </w:r>
      <w:r w:rsidRPr="00A62C68">
        <w:rPr>
          <w:rFonts w:ascii="Times New Roman" w:hAnsi="Times New Roman"/>
          <w:sz w:val="24"/>
          <w:szCs w:val="24"/>
          <w:lang w:val="lv-LV"/>
        </w:rPr>
        <w:t>PĀRDEVĒJU</w:t>
      </w:r>
      <w:r w:rsidRPr="00A62C68">
        <w:rPr>
          <w:rFonts w:ascii="Times New Roman" w:eastAsia="Times New Roman" w:hAnsi="Times New Roman"/>
          <w:sz w:val="24"/>
          <w:szCs w:val="24"/>
          <w:lang w:val="lv-LV"/>
        </w:rPr>
        <w:t xml:space="preserve">, tā piesaistītajiem apakšuzņēmējiem un Līguma izpildē iesaistītajiem pakalpojumu sniedzējiem un preču (materiālu, izejvielu) piegādātājiem, piegādes ķēdes dalībniekiem, gan fiziskām, gan juridiskām personām (turpmāk šajā apliecinājumā </w:t>
      </w:r>
      <w:r w:rsidRPr="00A62C68">
        <w:rPr>
          <w:rFonts w:ascii="Times New Roman" w:eastAsia="Times New Roman" w:hAnsi="Times New Roman"/>
          <w:i/>
          <w:sz w:val="24"/>
          <w:szCs w:val="24"/>
          <w:lang w:val="lv-LV"/>
        </w:rPr>
        <w:t>kopā un katrs atsevišķi saukti arī</w:t>
      </w:r>
      <w:r w:rsidRPr="00A62C68">
        <w:rPr>
          <w:rFonts w:ascii="Times New Roman" w:eastAsia="Times New Roman" w:hAnsi="Times New Roman"/>
          <w:sz w:val="24"/>
          <w:szCs w:val="24"/>
          <w:lang w:val="lv-LV"/>
        </w:rPr>
        <w:t xml:space="preserve"> - </w:t>
      </w:r>
      <w:r w:rsidRPr="00A62C68">
        <w:rPr>
          <w:rFonts w:ascii="Times New Roman" w:eastAsia="Times New Roman" w:hAnsi="Times New Roman"/>
          <w:i/>
          <w:sz w:val="24"/>
          <w:szCs w:val="24"/>
          <w:lang w:val="lv-LV"/>
        </w:rPr>
        <w:t>komersanti</w:t>
      </w:r>
      <w:r w:rsidRPr="00A62C68">
        <w:rPr>
          <w:rFonts w:ascii="Times New Roman" w:eastAsia="Times New Roman" w:hAnsi="Times New Roman"/>
          <w:sz w:val="24"/>
          <w:szCs w:val="24"/>
          <w:lang w:val="lv-LV"/>
        </w:rPr>
        <w:t xml:space="preserve">) neattiecas 2022.gada 8.aprīļa Eiropas Komisijas Padomes regulā (ES) 2022/576, ar kuru groza Regulu (ES) Nr.833/2014 par ierobežojošiem pasākumiem saistībā ar Krievijas darbībām, kas destabilizē situāciju Ukrainā, kas stājas spēkā 2022.gada 9.aprīlī, noteiktie līgumu slēgšanas aizliegumi, </w:t>
      </w:r>
      <w:proofErr w:type="spellStart"/>
      <w:r w:rsidRPr="00A62C68">
        <w:rPr>
          <w:rFonts w:ascii="Times New Roman" w:eastAsia="Times New Roman" w:hAnsi="Times New Roman"/>
          <w:sz w:val="24"/>
          <w:szCs w:val="24"/>
          <w:lang w:val="lv-LV"/>
        </w:rPr>
        <w:t>t.sk</w:t>
      </w:r>
      <w:proofErr w:type="spellEnd"/>
      <w:r w:rsidRPr="00A62C68">
        <w:rPr>
          <w:rFonts w:ascii="Times New Roman" w:eastAsia="Times New Roman" w:hAnsi="Times New Roman"/>
          <w:sz w:val="24"/>
          <w:szCs w:val="24"/>
          <w:lang w:val="lv-LV"/>
        </w:rPr>
        <w:t>:</w:t>
      </w:r>
    </w:p>
    <w:p w14:paraId="6267ADDA" w14:textId="77777777" w:rsidR="002E0E0B" w:rsidRPr="00A62C68" w:rsidRDefault="002E0E0B" w:rsidP="00B548B1">
      <w:pPr>
        <w:pStyle w:val="ListParagraph"/>
        <w:numPr>
          <w:ilvl w:val="3"/>
          <w:numId w:val="10"/>
        </w:numPr>
        <w:autoSpaceDE w:val="0"/>
        <w:autoSpaceDN w:val="0"/>
        <w:spacing w:after="0" w:line="240" w:lineRule="auto"/>
        <w:ind w:left="2410" w:hanging="993"/>
        <w:jc w:val="both"/>
        <w:rPr>
          <w:rFonts w:ascii="Times New Roman" w:eastAsia="Times New Roman" w:hAnsi="Times New Roman"/>
          <w:sz w:val="24"/>
          <w:szCs w:val="24"/>
          <w:lang w:val="lv-LV"/>
        </w:rPr>
      </w:pPr>
      <w:r w:rsidRPr="00A62C68">
        <w:rPr>
          <w:rFonts w:ascii="Times New Roman" w:hAnsi="Times New Roman"/>
          <w:sz w:val="24"/>
          <w:szCs w:val="24"/>
          <w:lang w:val="lv-LV"/>
        </w:rPr>
        <w:t xml:space="preserve">komersanti </w:t>
      </w:r>
      <w:r w:rsidRPr="00A62C68">
        <w:rPr>
          <w:rFonts w:ascii="Times New Roman" w:hAnsi="Times New Roman"/>
          <w:sz w:val="24"/>
          <w:szCs w:val="24"/>
          <w:u w:val="single"/>
          <w:lang w:val="lv-LV"/>
        </w:rPr>
        <w:t xml:space="preserve">nav </w:t>
      </w:r>
      <w:r w:rsidRPr="00A62C68">
        <w:rPr>
          <w:rFonts w:ascii="Times New Roman" w:hAnsi="Times New Roman"/>
          <w:sz w:val="24"/>
          <w:szCs w:val="24"/>
          <w:lang w:val="lv-LV"/>
        </w:rPr>
        <w:t>Krievijas valstspiederīgie, vai fiziskas un juridiskas personas, to vienības vai struktūrvienības, kas veic uzņēmējdarbību Krievijā;</w:t>
      </w:r>
    </w:p>
    <w:p w14:paraId="3E857244" w14:textId="77777777" w:rsidR="002E0E0B" w:rsidRPr="00A62C68" w:rsidRDefault="002E0E0B" w:rsidP="00B548B1">
      <w:pPr>
        <w:pStyle w:val="ListParagraph"/>
        <w:numPr>
          <w:ilvl w:val="3"/>
          <w:numId w:val="10"/>
        </w:numPr>
        <w:autoSpaceDE w:val="0"/>
        <w:autoSpaceDN w:val="0"/>
        <w:spacing w:after="0" w:line="240" w:lineRule="auto"/>
        <w:ind w:left="2410" w:hanging="993"/>
        <w:jc w:val="both"/>
        <w:rPr>
          <w:rFonts w:ascii="Times New Roman" w:eastAsia="Times New Roman" w:hAnsi="Times New Roman"/>
          <w:sz w:val="24"/>
          <w:szCs w:val="24"/>
          <w:lang w:val="lv-LV"/>
        </w:rPr>
      </w:pPr>
      <w:r w:rsidRPr="00A62C68">
        <w:rPr>
          <w:rFonts w:ascii="Times New Roman" w:hAnsi="Times New Roman"/>
          <w:sz w:val="24"/>
          <w:szCs w:val="24"/>
          <w:lang w:val="lv-LV"/>
        </w:rPr>
        <w:lastRenderedPageBreak/>
        <w:t xml:space="preserve">komersanti nav juridiskas personas, to vienības vai struktūras, kuru īpašumtiesības vairāk nekā 50 % apmērā tieši vai netieši </w:t>
      </w:r>
      <w:r w:rsidRPr="00A62C68">
        <w:rPr>
          <w:rFonts w:ascii="Times New Roman" w:hAnsi="Times New Roman"/>
          <w:sz w:val="24"/>
          <w:szCs w:val="24"/>
          <w:u w:val="single"/>
          <w:lang w:val="lv-LV"/>
        </w:rPr>
        <w:t>pieder</w:t>
      </w:r>
      <w:r w:rsidRPr="00A62C68">
        <w:rPr>
          <w:rFonts w:ascii="Times New Roman" w:hAnsi="Times New Roman"/>
          <w:sz w:val="24"/>
          <w:szCs w:val="24"/>
          <w:lang w:val="lv-LV"/>
        </w:rPr>
        <w:t xml:space="preserve"> 1</w:t>
      </w:r>
      <w:r>
        <w:rPr>
          <w:rFonts w:ascii="Times New Roman" w:hAnsi="Times New Roman"/>
          <w:sz w:val="24"/>
          <w:szCs w:val="24"/>
          <w:lang w:val="lv-LV"/>
        </w:rPr>
        <w:t>0</w:t>
      </w:r>
      <w:r w:rsidRPr="00A62C68">
        <w:rPr>
          <w:rFonts w:ascii="Times New Roman" w:hAnsi="Times New Roman"/>
          <w:sz w:val="24"/>
          <w:szCs w:val="24"/>
          <w:lang w:val="lv-LV"/>
        </w:rPr>
        <w:t>.1</w:t>
      </w:r>
      <w:r>
        <w:rPr>
          <w:rFonts w:ascii="Times New Roman" w:hAnsi="Times New Roman"/>
          <w:sz w:val="24"/>
          <w:szCs w:val="24"/>
          <w:lang w:val="lv-LV"/>
        </w:rPr>
        <w:t>1</w:t>
      </w:r>
      <w:r w:rsidRPr="00A62C68">
        <w:rPr>
          <w:rFonts w:ascii="Times New Roman" w:hAnsi="Times New Roman"/>
          <w:sz w:val="24"/>
          <w:szCs w:val="24"/>
          <w:lang w:val="lv-LV"/>
        </w:rPr>
        <w:t>.1.1. apakšpunktā minētajai vienībai;</w:t>
      </w:r>
    </w:p>
    <w:p w14:paraId="207D6E07" w14:textId="77777777" w:rsidR="002E0E0B" w:rsidRPr="00D15BD7" w:rsidRDefault="002E0E0B" w:rsidP="00B548B1">
      <w:pPr>
        <w:pStyle w:val="ListParagraph"/>
        <w:numPr>
          <w:ilvl w:val="3"/>
          <w:numId w:val="10"/>
        </w:numPr>
        <w:autoSpaceDE w:val="0"/>
        <w:autoSpaceDN w:val="0"/>
        <w:spacing w:after="0" w:line="240" w:lineRule="auto"/>
        <w:ind w:left="2410" w:hanging="993"/>
        <w:jc w:val="both"/>
        <w:rPr>
          <w:rFonts w:ascii="Times New Roman" w:eastAsia="Times New Roman" w:hAnsi="Times New Roman"/>
          <w:sz w:val="24"/>
          <w:szCs w:val="24"/>
          <w:lang w:val="lv-LV"/>
        </w:rPr>
      </w:pPr>
      <w:r w:rsidRPr="00A62C68">
        <w:rPr>
          <w:rFonts w:ascii="Times New Roman" w:hAnsi="Times New Roman"/>
          <w:sz w:val="24"/>
          <w:szCs w:val="24"/>
          <w:lang w:val="lv-LV"/>
        </w:rPr>
        <w:t xml:space="preserve">komersanti </w:t>
      </w:r>
      <w:r w:rsidRPr="00A62C68">
        <w:rPr>
          <w:rFonts w:ascii="Times New Roman" w:hAnsi="Times New Roman"/>
          <w:sz w:val="24"/>
          <w:szCs w:val="24"/>
          <w:u w:val="single"/>
          <w:lang w:val="lv-LV"/>
        </w:rPr>
        <w:t>nav</w:t>
      </w:r>
      <w:r w:rsidRPr="00A62C68">
        <w:rPr>
          <w:rFonts w:ascii="Times New Roman" w:hAnsi="Times New Roman"/>
          <w:sz w:val="24"/>
          <w:szCs w:val="24"/>
          <w:lang w:val="lv-LV"/>
        </w:rPr>
        <w:t xml:space="preserve"> fiziskas vai juridiskas personas, to vienības vai struktūras, kas darbojas kādas šā punkta 1</w:t>
      </w:r>
      <w:r>
        <w:rPr>
          <w:rFonts w:ascii="Times New Roman" w:hAnsi="Times New Roman"/>
          <w:sz w:val="24"/>
          <w:szCs w:val="24"/>
          <w:lang w:val="lv-LV"/>
        </w:rPr>
        <w:t>0</w:t>
      </w:r>
      <w:r w:rsidRPr="00A62C68">
        <w:rPr>
          <w:rFonts w:ascii="Times New Roman" w:hAnsi="Times New Roman"/>
          <w:sz w:val="24"/>
          <w:szCs w:val="24"/>
          <w:lang w:val="lv-LV"/>
        </w:rPr>
        <w:t>.1</w:t>
      </w:r>
      <w:r>
        <w:rPr>
          <w:rFonts w:ascii="Times New Roman" w:hAnsi="Times New Roman"/>
          <w:sz w:val="24"/>
          <w:szCs w:val="24"/>
          <w:lang w:val="lv-LV"/>
        </w:rPr>
        <w:t>1</w:t>
      </w:r>
      <w:r w:rsidRPr="00A62C68">
        <w:rPr>
          <w:rFonts w:ascii="Times New Roman" w:hAnsi="Times New Roman"/>
          <w:sz w:val="24"/>
          <w:szCs w:val="24"/>
          <w:lang w:val="lv-LV"/>
        </w:rPr>
        <w:t>.1.1. vai 1</w:t>
      </w:r>
      <w:r>
        <w:rPr>
          <w:rFonts w:ascii="Times New Roman" w:hAnsi="Times New Roman"/>
          <w:sz w:val="24"/>
          <w:szCs w:val="24"/>
          <w:lang w:val="lv-LV"/>
        </w:rPr>
        <w:t>0</w:t>
      </w:r>
      <w:r w:rsidRPr="00A62C68">
        <w:rPr>
          <w:rFonts w:ascii="Times New Roman" w:hAnsi="Times New Roman"/>
          <w:sz w:val="24"/>
          <w:szCs w:val="24"/>
          <w:lang w:val="lv-LV"/>
        </w:rPr>
        <w:t>.1</w:t>
      </w:r>
      <w:r>
        <w:rPr>
          <w:rFonts w:ascii="Times New Roman" w:hAnsi="Times New Roman"/>
          <w:sz w:val="24"/>
          <w:szCs w:val="24"/>
          <w:lang w:val="lv-LV"/>
        </w:rPr>
        <w:t>1</w:t>
      </w:r>
      <w:r w:rsidRPr="00A62C68">
        <w:rPr>
          <w:rFonts w:ascii="Times New Roman" w:hAnsi="Times New Roman"/>
          <w:sz w:val="24"/>
          <w:szCs w:val="24"/>
          <w:lang w:val="lv-LV"/>
        </w:rPr>
        <w:t xml:space="preserve">.1.2. apakšpunktā minētās </w:t>
      </w:r>
      <w:r w:rsidRPr="00D15BD7">
        <w:rPr>
          <w:rFonts w:ascii="Times New Roman" w:hAnsi="Times New Roman"/>
          <w:sz w:val="24"/>
          <w:szCs w:val="24"/>
          <w:lang w:val="lv-LV"/>
        </w:rPr>
        <w:t>vienības vārdā vai saskaņā ar tās norādēm;</w:t>
      </w:r>
    </w:p>
    <w:p w14:paraId="06F2B56C" w14:textId="77777777" w:rsidR="002E0E0B" w:rsidRPr="00E47911" w:rsidRDefault="002E0E0B" w:rsidP="00B548B1">
      <w:pPr>
        <w:pStyle w:val="ListParagraph"/>
        <w:numPr>
          <w:ilvl w:val="2"/>
          <w:numId w:val="10"/>
        </w:numPr>
        <w:tabs>
          <w:tab w:val="left" w:pos="1418"/>
        </w:tabs>
        <w:autoSpaceDE w:val="0"/>
        <w:autoSpaceDN w:val="0"/>
        <w:spacing w:after="0" w:line="240" w:lineRule="auto"/>
        <w:ind w:left="1418" w:hanging="851"/>
        <w:jc w:val="both"/>
        <w:rPr>
          <w:rFonts w:eastAsia="Times New Roman"/>
          <w:lang w:val="lv-LV"/>
        </w:rPr>
      </w:pPr>
      <w:r w:rsidRPr="00D15BD7">
        <w:rPr>
          <w:rFonts w:ascii="Times New Roman" w:hAnsi="Times New Roman"/>
          <w:sz w:val="24"/>
          <w:szCs w:val="24"/>
          <w:lang w:val="lv-LV" w:eastAsia="lv-LV"/>
        </w:rPr>
        <w:t>PĀRDEVĒJAM un iepirkuma līguma izpildē iesaistītajiem komersantiem nav piemērotas</w:t>
      </w:r>
      <w:r w:rsidRPr="00D15BD7">
        <w:rPr>
          <w:rFonts w:ascii="Times New Roman" w:hAnsi="Times New Roman"/>
          <w:sz w:val="24"/>
          <w:szCs w:val="24"/>
          <w:lang w:val="lv-LV"/>
        </w:rPr>
        <w:t xml:space="preserve"> starptautiskās un nacionālās sankcijas, būtisku finanšu tirgus intereses ietekmējošu Eiropas Savienības un Ziemeļatlantijas līguma organizācijas dalībvalsts sankcijas, to ietvaros noteiktie ierobežojumi, t.sk. uz komersantiem, to valdes vai padomes locekļiem, patiesā labuma guvējiem, </w:t>
      </w:r>
      <w:proofErr w:type="spellStart"/>
      <w:r w:rsidRPr="00D15BD7">
        <w:rPr>
          <w:rFonts w:ascii="Times New Roman" w:hAnsi="Times New Roman"/>
          <w:sz w:val="24"/>
          <w:szCs w:val="24"/>
          <w:lang w:val="lv-LV"/>
        </w:rPr>
        <w:t>pārstāvēttiesīgām</w:t>
      </w:r>
      <w:proofErr w:type="spellEnd"/>
      <w:r w:rsidRPr="00D15BD7">
        <w:rPr>
          <w:rFonts w:ascii="Times New Roman" w:hAnsi="Times New Roman"/>
          <w:sz w:val="24"/>
          <w:szCs w:val="24"/>
          <w:lang w:val="lv-LV"/>
        </w:rPr>
        <w:t xml:space="preserve"> personām vai prokūristiem neattiecas starptautisko un nacionālo sankciju, būtisku finanšu tirgus intereses ietekmējošu Eiropas Savienības un Ziemeļatlantijas līguma organizācijas </w:t>
      </w:r>
      <w:r w:rsidRPr="00A62C68">
        <w:rPr>
          <w:rFonts w:ascii="Times New Roman" w:hAnsi="Times New Roman"/>
          <w:sz w:val="24"/>
          <w:szCs w:val="24"/>
          <w:lang w:val="lv-LV"/>
        </w:rPr>
        <w:t>dalībvalsts sankci</w:t>
      </w:r>
      <w:r>
        <w:rPr>
          <w:rFonts w:ascii="Times New Roman" w:hAnsi="Times New Roman"/>
          <w:sz w:val="24"/>
          <w:szCs w:val="24"/>
          <w:lang w:val="lv-LV"/>
        </w:rPr>
        <w:t>ju ietvaros noteiktas sankcijas</w:t>
      </w:r>
      <w:r w:rsidRPr="00E47911">
        <w:rPr>
          <w:rFonts w:ascii="Times New Roman" w:hAnsi="Times New Roman"/>
          <w:sz w:val="24"/>
          <w:szCs w:val="24"/>
          <w:lang w:val="lv-LV"/>
        </w:rPr>
        <w:t>,  (</w:t>
      </w:r>
      <w:r w:rsidRPr="00E47911">
        <w:rPr>
          <w:rFonts w:ascii="Times New Roman" w:hAnsi="Times New Roman"/>
          <w:i/>
          <w:sz w:val="24"/>
          <w:szCs w:val="24"/>
          <w:lang w:val="lv-LV"/>
        </w:rPr>
        <w:t>turpmāk kopā sauktas</w:t>
      </w:r>
      <w:r w:rsidRPr="00E47911">
        <w:rPr>
          <w:rFonts w:ascii="Times New Roman" w:hAnsi="Times New Roman"/>
          <w:sz w:val="24"/>
          <w:szCs w:val="24"/>
          <w:lang w:val="lv-LV"/>
        </w:rPr>
        <w:t xml:space="preserve"> – Sankcijas).</w:t>
      </w:r>
    </w:p>
    <w:p w14:paraId="2826B086" w14:textId="77777777" w:rsidR="002E0E0B" w:rsidRPr="00E47911" w:rsidRDefault="002E0E0B" w:rsidP="00B548B1">
      <w:pPr>
        <w:pStyle w:val="ListParagraph"/>
        <w:numPr>
          <w:ilvl w:val="2"/>
          <w:numId w:val="10"/>
        </w:numPr>
        <w:tabs>
          <w:tab w:val="left" w:pos="1418"/>
        </w:tabs>
        <w:autoSpaceDE w:val="0"/>
        <w:autoSpaceDN w:val="0"/>
        <w:spacing w:after="0" w:line="240" w:lineRule="auto"/>
        <w:ind w:left="1418" w:hanging="851"/>
        <w:jc w:val="both"/>
        <w:rPr>
          <w:rFonts w:eastAsia="Times New Roman"/>
          <w:lang w:val="lv-LV"/>
        </w:rPr>
      </w:pPr>
      <w:r w:rsidRPr="00E47911">
        <w:rPr>
          <w:rFonts w:ascii="Times New Roman" w:hAnsi="Times New Roman"/>
          <w:sz w:val="24"/>
          <w:szCs w:val="24"/>
          <w:lang w:val="lv-LV"/>
        </w:rPr>
        <w:t>Līguma izpildē tiks saņemti pakalpojumi un piegādātas preces (materiāli, izejvielas) tikai no tādiem komersantiem, pret kuriem nav noteiktas Sankcijas;</w:t>
      </w:r>
    </w:p>
    <w:p w14:paraId="6F4ED8AC" w14:textId="77777777" w:rsidR="002E0E0B" w:rsidRPr="00E47911" w:rsidRDefault="002E0E0B" w:rsidP="00B548B1">
      <w:pPr>
        <w:pStyle w:val="ListParagraph"/>
        <w:numPr>
          <w:ilvl w:val="2"/>
          <w:numId w:val="10"/>
        </w:numPr>
        <w:tabs>
          <w:tab w:val="left" w:pos="1418"/>
        </w:tabs>
        <w:autoSpaceDE w:val="0"/>
        <w:autoSpaceDN w:val="0"/>
        <w:spacing w:after="0" w:line="240" w:lineRule="auto"/>
        <w:ind w:left="1418" w:hanging="851"/>
        <w:jc w:val="both"/>
        <w:rPr>
          <w:rFonts w:eastAsia="Times New Roman"/>
          <w:lang w:val="lv-LV"/>
        </w:rPr>
      </w:pPr>
      <w:r w:rsidRPr="00E47911">
        <w:rPr>
          <w:rFonts w:ascii="Times New Roman" w:eastAsia="Times New Roman" w:hAnsi="Times New Roman"/>
          <w:sz w:val="24"/>
          <w:szCs w:val="24"/>
          <w:lang w:val="lv-LV"/>
        </w:rPr>
        <w:t xml:space="preserve">Līguma izpildei netiks slēgti līgumi par tādu preču, materiālu, izejvielu piegādēm un pakalpojumiem, kam noteiktas Sankcijas; </w:t>
      </w:r>
    </w:p>
    <w:p w14:paraId="3EDB3013" w14:textId="77777777" w:rsidR="002E0E0B" w:rsidRPr="00E47911" w:rsidRDefault="002E0E0B" w:rsidP="00B548B1">
      <w:pPr>
        <w:pStyle w:val="ListParagraph"/>
        <w:numPr>
          <w:ilvl w:val="2"/>
          <w:numId w:val="10"/>
        </w:numPr>
        <w:tabs>
          <w:tab w:val="left" w:pos="1418"/>
        </w:tabs>
        <w:autoSpaceDE w:val="0"/>
        <w:autoSpaceDN w:val="0"/>
        <w:spacing w:after="0" w:line="240" w:lineRule="auto"/>
        <w:ind w:left="1418" w:hanging="851"/>
        <w:jc w:val="both"/>
        <w:rPr>
          <w:rFonts w:eastAsia="Times New Roman"/>
          <w:lang w:val="lv-LV"/>
        </w:rPr>
      </w:pPr>
      <w:r w:rsidRPr="00E47911">
        <w:rPr>
          <w:rFonts w:ascii="Times New Roman" w:eastAsia="Times New Roman" w:hAnsi="Times New Roman"/>
          <w:sz w:val="24"/>
          <w:szCs w:val="24"/>
          <w:lang w:val="lv-LV"/>
        </w:rPr>
        <w:t xml:space="preserve">nekavējoties rakstiski informēs PIRCĒJU gadījumā, ja pret PĀRDEVĒJU, kādu no komersantiem (t.sk. piegādes ķēdes dalībniekiem), t.sk. apakšuzņēmējiem (uzņēmumu, vai šī uzņēmuma valdes vai padomes locekli, patieso labuma guvēju, </w:t>
      </w:r>
      <w:proofErr w:type="spellStart"/>
      <w:r w:rsidRPr="00E47911">
        <w:rPr>
          <w:rFonts w:ascii="Times New Roman" w:eastAsia="Times New Roman" w:hAnsi="Times New Roman"/>
          <w:sz w:val="24"/>
          <w:szCs w:val="24"/>
          <w:lang w:val="lv-LV"/>
        </w:rPr>
        <w:t>pārstāvēttiesīgo</w:t>
      </w:r>
      <w:proofErr w:type="spellEnd"/>
      <w:r w:rsidRPr="00E47911">
        <w:rPr>
          <w:rFonts w:ascii="Times New Roman" w:eastAsia="Times New Roman" w:hAnsi="Times New Roman"/>
          <w:sz w:val="24"/>
          <w:szCs w:val="24"/>
          <w:lang w:val="lv-LV"/>
        </w:rPr>
        <w:t xml:space="preserve"> personu vai prokūristu), kas Līguma izpildes ietvaros sniedz PĀRDEVĒJAM pakalpojumus vai piegādā preces (materiālus, izejvielas),  piemērotas Līguma </w:t>
      </w:r>
      <w:r w:rsidRPr="00E47911">
        <w:rPr>
          <w:rFonts w:ascii="Times New Roman" w:hAnsi="Times New Roman"/>
          <w:sz w:val="24"/>
          <w:szCs w:val="24"/>
          <w:lang w:val="lv-LV"/>
        </w:rPr>
        <w:t>10.1</w:t>
      </w:r>
      <w:r>
        <w:rPr>
          <w:rFonts w:ascii="Times New Roman" w:hAnsi="Times New Roman"/>
          <w:sz w:val="24"/>
          <w:szCs w:val="24"/>
          <w:lang w:val="lv-LV"/>
        </w:rPr>
        <w:t>1</w:t>
      </w:r>
      <w:r w:rsidRPr="00E47911">
        <w:rPr>
          <w:rFonts w:ascii="Times New Roman" w:hAnsi="Times New Roman"/>
          <w:sz w:val="24"/>
          <w:szCs w:val="24"/>
          <w:lang w:val="lv-LV"/>
        </w:rPr>
        <w:t>.1. vai 10.1</w:t>
      </w:r>
      <w:r>
        <w:rPr>
          <w:rFonts w:ascii="Times New Roman" w:hAnsi="Times New Roman"/>
          <w:sz w:val="24"/>
          <w:szCs w:val="24"/>
          <w:lang w:val="lv-LV"/>
        </w:rPr>
        <w:t>1</w:t>
      </w:r>
      <w:r w:rsidRPr="00E47911">
        <w:rPr>
          <w:rFonts w:ascii="Times New Roman" w:hAnsi="Times New Roman"/>
          <w:sz w:val="24"/>
          <w:szCs w:val="24"/>
          <w:lang w:val="lv-LV"/>
        </w:rPr>
        <w:t xml:space="preserve">.2. apakšpunktos </w:t>
      </w:r>
      <w:r w:rsidRPr="00E47911">
        <w:rPr>
          <w:rFonts w:ascii="Times New Roman" w:eastAsia="Times New Roman" w:hAnsi="Times New Roman"/>
          <w:sz w:val="24"/>
          <w:szCs w:val="24"/>
          <w:lang w:val="lv-LV"/>
        </w:rPr>
        <w:t>norādītās Sankcijas, kā arī informēs par jebkurām citām sankcijām, kas stājušās spēkā, vai stāsies spēkā nākotnē un varētu būt attiecināmas uz šo Līgumu;</w:t>
      </w:r>
    </w:p>
    <w:p w14:paraId="79D030D3" w14:textId="77777777" w:rsidR="002E0E0B" w:rsidRPr="00E47911" w:rsidRDefault="002E0E0B" w:rsidP="00B548B1">
      <w:pPr>
        <w:pStyle w:val="ListParagraph"/>
        <w:numPr>
          <w:ilvl w:val="2"/>
          <w:numId w:val="10"/>
        </w:numPr>
        <w:tabs>
          <w:tab w:val="left" w:pos="1418"/>
        </w:tabs>
        <w:autoSpaceDE w:val="0"/>
        <w:autoSpaceDN w:val="0"/>
        <w:spacing w:after="0" w:line="240" w:lineRule="auto"/>
        <w:ind w:left="1418" w:hanging="851"/>
        <w:jc w:val="both"/>
        <w:rPr>
          <w:rFonts w:eastAsia="Times New Roman"/>
          <w:lang w:val="lv-LV"/>
        </w:rPr>
      </w:pPr>
      <w:r w:rsidRPr="00E47911">
        <w:rPr>
          <w:rFonts w:ascii="Times New Roman" w:eastAsia="Times New Roman" w:hAnsi="Times New Roman"/>
          <w:sz w:val="24"/>
          <w:szCs w:val="24"/>
          <w:lang w:val="lv-LV"/>
        </w:rPr>
        <w:t>apņemas ievērot normatīvos aktus un starptautiskos instrumentus attiecībā uz sankcijām un uzņemas atbildību par to ievērošanu;</w:t>
      </w:r>
    </w:p>
    <w:p w14:paraId="42EE0C62" w14:textId="77777777" w:rsidR="002E0E0B" w:rsidRPr="00E47911" w:rsidRDefault="002E0E0B" w:rsidP="00B548B1">
      <w:pPr>
        <w:pStyle w:val="ListParagraph"/>
        <w:numPr>
          <w:ilvl w:val="2"/>
          <w:numId w:val="10"/>
        </w:numPr>
        <w:tabs>
          <w:tab w:val="left" w:pos="1418"/>
        </w:tabs>
        <w:autoSpaceDE w:val="0"/>
        <w:autoSpaceDN w:val="0"/>
        <w:spacing w:after="0" w:line="240" w:lineRule="auto"/>
        <w:ind w:left="1418" w:hanging="851"/>
        <w:jc w:val="both"/>
        <w:rPr>
          <w:rFonts w:eastAsia="Times New Roman"/>
          <w:lang w:val="lv-LV"/>
        </w:rPr>
      </w:pPr>
      <w:r w:rsidRPr="00E47911">
        <w:rPr>
          <w:rFonts w:ascii="Times New Roman" w:eastAsia="Times New Roman" w:hAnsi="Times New Roman"/>
          <w:sz w:val="24"/>
          <w:szCs w:val="24"/>
          <w:lang w:val="lv-LV"/>
        </w:rPr>
        <w:t>apņemas ievērot līgumā noteikto kārtību attiecībā uz Sankciju ievērošanu.</w:t>
      </w:r>
      <w:r w:rsidRPr="00E47911">
        <w:rPr>
          <w:rFonts w:ascii="Times New Roman" w:eastAsia="Times New Roman" w:hAnsi="Times New Roman"/>
          <w:sz w:val="24"/>
          <w:szCs w:val="24"/>
          <w:highlight w:val="yellow"/>
          <w:lang w:val="lv-LV"/>
        </w:rPr>
        <w:t xml:space="preserve"> </w:t>
      </w:r>
    </w:p>
    <w:p w14:paraId="415DDDA6" w14:textId="77777777" w:rsidR="002E0E0B" w:rsidRDefault="002E0E0B" w:rsidP="00B548B1">
      <w:pPr>
        <w:pStyle w:val="ListParagraph"/>
        <w:numPr>
          <w:ilvl w:val="1"/>
          <w:numId w:val="10"/>
        </w:numPr>
        <w:spacing w:after="0" w:line="240" w:lineRule="auto"/>
        <w:ind w:left="567" w:hanging="709"/>
        <w:jc w:val="both"/>
        <w:rPr>
          <w:rFonts w:ascii="Times New Roman" w:hAnsi="Times New Roman"/>
          <w:sz w:val="24"/>
          <w:szCs w:val="24"/>
          <w:lang w:val="lv-LV"/>
        </w:rPr>
      </w:pPr>
      <w:r>
        <w:rPr>
          <w:rFonts w:ascii="Times New Roman" w:hAnsi="Times New Roman"/>
          <w:sz w:val="24"/>
          <w:szCs w:val="24"/>
          <w:lang w:val="lv-LV"/>
        </w:rPr>
        <w:t>PĀRDEVĒJAM 1 (viena</w:t>
      </w:r>
      <w:r w:rsidRPr="00206F4E">
        <w:rPr>
          <w:rFonts w:ascii="Times New Roman" w:hAnsi="Times New Roman"/>
          <w:sz w:val="24"/>
          <w:szCs w:val="24"/>
          <w:lang w:val="lv-LV"/>
        </w:rPr>
        <w:t>) mēneša laikā no Līguma spēkā stāšanās dien</w:t>
      </w:r>
      <w:r>
        <w:rPr>
          <w:rFonts w:ascii="Times New Roman" w:hAnsi="Times New Roman"/>
          <w:sz w:val="24"/>
          <w:szCs w:val="24"/>
          <w:lang w:val="lv-LV"/>
        </w:rPr>
        <w:t>a</w:t>
      </w:r>
      <w:r w:rsidRPr="00206F4E">
        <w:rPr>
          <w:rFonts w:ascii="Times New Roman" w:hAnsi="Times New Roman"/>
          <w:sz w:val="24"/>
          <w:szCs w:val="24"/>
          <w:lang w:val="lv-LV"/>
        </w:rPr>
        <w:t>s jāiesniedz P</w:t>
      </w:r>
      <w:r>
        <w:rPr>
          <w:rFonts w:ascii="Times New Roman" w:hAnsi="Times New Roman"/>
          <w:sz w:val="24"/>
          <w:szCs w:val="24"/>
          <w:lang w:val="lv-LV"/>
        </w:rPr>
        <w:t>IRCĒJAM</w:t>
      </w:r>
      <w:r w:rsidRPr="00206F4E">
        <w:rPr>
          <w:rFonts w:ascii="Times New Roman" w:hAnsi="Times New Roman"/>
          <w:sz w:val="24"/>
          <w:szCs w:val="24"/>
          <w:lang w:val="lv-LV"/>
        </w:rPr>
        <w:t xml:space="preserve">, nosūtot uz e-pastu: </w:t>
      </w:r>
      <w:hyperlink r:id="rId11" w:history="1">
        <w:r w:rsidRPr="00206F4E">
          <w:rPr>
            <w:rStyle w:val="Hyperlink"/>
            <w:rFonts w:ascii="Times New Roman" w:hAnsi="Times New Roman"/>
            <w:sz w:val="24"/>
            <w:szCs w:val="24"/>
            <w:lang w:val="lv-LV"/>
          </w:rPr>
          <w:t>pasts@vamoic.gov.lv</w:t>
        </w:r>
      </w:hyperlink>
      <w:r w:rsidRPr="00206F4E">
        <w:rPr>
          <w:rFonts w:ascii="Times New Roman" w:hAnsi="Times New Roman"/>
          <w:sz w:val="24"/>
          <w:szCs w:val="24"/>
          <w:lang w:val="lv-LV"/>
        </w:rPr>
        <w:t xml:space="preserve">, preču (materiālu, izejvielu), pakalpojumu sarakstu, kas nepieciešami un tiek izmantoti Līguma izpildē un var atrasties sankcionēto (sankcijām pakļauto) preču, materiālu, izejvielu sarakstos, saskaņā ar </w:t>
      </w:r>
      <w:r w:rsidRPr="00385B51">
        <w:rPr>
          <w:rFonts w:ascii="Times New Roman" w:hAnsi="Times New Roman"/>
          <w:i/>
          <w:sz w:val="24"/>
          <w:szCs w:val="24"/>
          <w:lang w:val="lv-LV"/>
        </w:rPr>
        <w:t>Līguma pielikumā Nr.14</w:t>
      </w:r>
      <w:r w:rsidRPr="00206F4E">
        <w:rPr>
          <w:rFonts w:ascii="Times New Roman" w:hAnsi="Times New Roman"/>
          <w:sz w:val="24"/>
          <w:szCs w:val="24"/>
          <w:lang w:val="lv-LV"/>
        </w:rPr>
        <w:t xml:space="preserve"> pievienoto paraugu, </w:t>
      </w:r>
      <w:r w:rsidRPr="00725BD0">
        <w:rPr>
          <w:rFonts w:ascii="Times New Roman" w:hAnsi="Times New Roman"/>
          <w:i/>
          <w:iCs/>
          <w:sz w:val="24"/>
          <w:szCs w:val="24"/>
          <w:lang w:val="lv-LV"/>
        </w:rPr>
        <w:t>turpmāk</w:t>
      </w:r>
      <w:r w:rsidRPr="00206F4E">
        <w:rPr>
          <w:rFonts w:ascii="Times New Roman" w:hAnsi="Times New Roman"/>
          <w:sz w:val="24"/>
          <w:szCs w:val="24"/>
          <w:lang w:val="lv-LV"/>
        </w:rPr>
        <w:t xml:space="preserve"> – saraksts. Saraksts jāparaksta Uzņēmēja personai ar pārstāvības tiesībām, un pēc tā saņemšanas tas tiks reģistrēts pie </w:t>
      </w:r>
      <w:r w:rsidRPr="00385B51">
        <w:rPr>
          <w:rFonts w:ascii="Times New Roman" w:hAnsi="Times New Roman"/>
          <w:i/>
          <w:sz w:val="24"/>
          <w:szCs w:val="24"/>
          <w:lang w:val="lv-LV"/>
        </w:rPr>
        <w:t>Līguma kā pielikums Nr.15</w:t>
      </w:r>
      <w:r w:rsidRPr="00206F4E">
        <w:rPr>
          <w:rFonts w:ascii="Times New Roman" w:hAnsi="Times New Roman"/>
          <w:sz w:val="24"/>
          <w:szCs w:val="24"/>
          <w:lang w:val="lv-LV"/>
        </w:rPr>
        <w:t>.</w:t>
      </w:r>
    </w:p>
    <w:p w14:paraId="490CFF2C" w14:textId="77777777" w:rsidR="002E0E0B" w:rsidRPr="00820F22" w:rsidRDefault="002E0E0B" w:rsidP="00B548B1">
      <w:pPr>
        <w:pStyle w:val="ListParagraph"/>
        <w:numPr>
          <w:ilvl w:val="1"/>
          <w:numId w:val="10"/>
        </w:numPr>
        <w:spacing w:after="0" w:line="240" w:lineRule="auto"/>
        <w:ind w:left="567" w:right="-1" w:hanging="709"/>
        <w:jc w:val="both"/>
        <w:rPr>
          <w:rFonts w:ascii="Times New Roman" w:eastAsiaTheme="minorHAnsi" w:hAnsi="Times New Roman"/>
          <w:sz w:val="24"/>
          <w:szCs w:val="24"/>
          <w:lang w:val="lv-LV"/>
        </w:rPr>
      </w:pPr>
      <w:r w:rsidRPr="00820F22">
        <w:rPr>
          <w:rFonts w:ascii="Times New Roman" w:hAnsi="Times New Roman"/>
          <w:sz w:val="24"/>
          <w:szCs w:val="24"/>
          <w:lang w:val="lv-LV"/>
        </w:rPr>
        <w:t>PĀRDEVĒJAM ir pienākums sarakstu aktualizēt atbilstoši situācijai (tai skaitā ja notikusi piegādātāju maiņa, normatīvo aktu grozījumi, jaunu sankciju pieņemšana un tml.) un aktualizētu sarakstu iesniegt PIRCĒJAM.</w:t>
      </w:r>
    </w:p>
    <w:p w14:paraId="059AB496" w14:textId="12A61AF8" w:rsidR="00812D49" w:rsidRPr="00D15BD7" w:rsidRDefault="002E0E0B" w:rsidP="00B548B1">
      <w:pPr>
        <w:pStyle w:val="ListParagraph"/>
        <w:numPr>
          <w:ilvl w:val="1"/>
          <w:numId w:val="10"/>
        </w:numPr>
        <w:spacing w:after="0" w:line="240" w:lineRule="auto"/>
        <w:ind w:left="567" w:hanging="709"/>
        <w:jc w:val="both"/>
        <w:rPr>
          <w:rFonts w:ascii="Times New Roman" w:hAnsi="Times New Roman"/>
          <w:sz w:val="24"/>
          <w:szCs w:val="24"/>
          <w:lang w:val="lv-LV"/>
        </w:rPr>
      </w:pPr>
      <w:r w:rsidRPr="00D15BD7">
        <w:rPr>
          <w:rFonts w:ascii="Times New Roman" w:hAnsi="Times New Roman"/>
          <w:sz w:val="24"/>
          <w:szCs w:val="24"/>
          <w:lang w:val="lv-LV"/>
        </w:rPr>
        <w:t>PĀRDEVĒJ</w:t>
      </w:r>
      <w:r w:rsidRPr="00D15BD7">
        <w:rPr>
          <w:rFonts w:ascii="Times New Roman" w:eastAsiaTheme="minorHAnsi" w:hAnsi="Times New Roman"/>
          <w:sz w:val="24"/>
          <w:szCs w:val="24"/>
          <w:lang w:val="lv-LV"/>
        </w:rPr>
        <w:t xml:space="preserve">S, parakstot Līgumu, apliecina, ka ir informēts par aizliegumu Preču piegādē izmantot Krievijas Federācijas un Baltkrievijas Republikas izcelsmes preces un nodrošina, ka </w:t>
      </w:r>
      <w:r w:rsidRPr="00D15BD7">
        <w:rPr>
          <w:rFonts w:ascii="Times New Roman" w:hAnsi="Times New Roman"/>
          <w:sz w:val="24"/>
          <w:szCs w:val="24"/>
          <w:lang w:val="lv-LV"/>
        </w:rPr>
        <w:t>PĀRDEVĒJ</w:t>
      </w:r>
      <w:r w:rsidRPr="00D15BD7">
        <w:rPr>
          <w:rFonts w:ascii="Times New Roman" w:eastAsiaTheme="minorHAnsi" w:hAnsi="Times New Roman"/>
          <w:sz w:val="24"/>
          <w:szCs w:val="24"/>
          <w:lang w:val="lv-LV"/>
        </w:rPr>
        <w:t xml:space="preserve">S, tā apakšuzņēmēji (ja ir piesaistīti) vai kāds no </w:t>
      </w:r>
      <w:r w:rsidRPr="00D15BD7">
        <w:rPr>
          <w:rFonts w:ascii="Times New Roman" w:hAnsi="Times New Roman"/>
          <w:sz w:val="24"/>
          <w:szCs w:val="24"/>
          <w:lang w:val="lv-LV"/>
        </w:rPr>
        <w:t>PĀRDEVĒJ</w:t>
      </w:r>
      <w:r w:rsidRPr="00D15BD7">
        <w:rPr>
          <w:rFonts w:ascii="Times New Roman" w:eastAsiaTheme="minorHAnsi" w:hAnsi="Times New Roman"/>
          <w:sz w:val="24"/>
          <w:szCs w:val="24"/>
          <w:lang w:val="lv-LV"/>
        </w:rPr>
        <w:t>A preču piegādātājiem vai citiem tā sadarbības parteriem Līguma izpildē veicamai Preces piegādes nodrošināšanai neizmantos Krievijas Federācijas un Baltkrievijas Republikas izcelsmes preces</w:t>
      </w:r>
      <w:r w:rsidR="00812D49" w:rsidRPr="00D15BD7">
        <w:rPr>
          <w:rFonts w:ascii="Times New Roman" w:hAnsi="Times New Roman"/>
          <w:sz w:val="24"/>
          <w:szCs w:val="24"/>
          <w:lang w:val="lv-LV"/>
        </w:rPr>
        <w:t>.</w:t>
      </w:r>
    </w:p>
    <w:p w14:paraId="703BF723" w14:textId="77777777" w:rsidR="00812D49" w:rsidRPr="00812D49" w:rsidRDefault="00812D49" w:rsidP="00812D49">
      <w:pPr>
        <w:ind w:left="1560"/>
        <w:contextualSpacing/>
        <w:jc w:val="both"/>
        <w:rPr>
          <w:rFonts w:eastAsiaTheme="minorHAnsi"/>
          <w:lang w:val="lv-LV" w:eastAsia="en-US"/>
        </w:rPr>
      </w:pPr>
    </w:p>
    <w:p w14:paraId="29F07382" w14:textId="64CCAE32" w:rsidR="007E5111" w:rsidRPr="00457319" w:rsidRDefault="007E5111" w:rsidP="00366977">
      <w:pPr>
        <w:widowControl w:val="0"/>
        <w:numPr>
          <w:ilvl w:val="0"/>
          <w:numId w:val="10"/>
        </w:numPr>
        <w:shd w:val="clear" w:color="auto" w:fill="FFFFFF"/>
        <w:autoSpaceDE w:val="0"/>
        <w:autoSpaceDN w:val="0"/>
        <w:adjustRightInd w:val="0"/>
        <w:ind w:left="426" w:hanging="862"/>
        <w:contextualSpacing/>
        <w:jc w:val="center"/>
        <w:rPr>
          <w:rFonts w:eastAsiaTheme="minorHAnsi"/>
          <w:b/>
          <w:bCs/>
          <w:color w:val="000000"/>
          <w:spacing w:val="-3"/>
          <w:lang w:val="lv-LV" w:eastAsia="en-US"/>
        </w:rPr>
      </w:pPr>
      <w:r w:rsidRPr="00A70E75">
        <w:rPr>
          <w:rFonts w:eastAsiaTheme="minorHAnsi"/>
          <w:b/>
          <w:bCs/>
          <w:color w:val="000000"/>
          <w:spacing w:val="-3"/>
          <w:lang w:val="lv-LV" w:eastAsia="en-US"/>
        </w:rPr>
        <w:t>PERSONAS DATU APSTRĀDE UN AIZSARDZĪBA</w:t>
      </w:r>
    </w:p>
    <w:p w14:paraId="6637B0B2" w14:textId="3C1031EA" w:rsidR="00812D49" w:rsidRPr="00812D49" w:rsidRDefault="00812D49" w:rsidP="00B548B1">
      <w:pPr>
        <w:pStyle w:val="ListParagraph"/>
        <w:numPr>
          <w:ilvl w:val="1"/>
          <w:numId w:val="10"/>
        </w:numPr>
        <w:spacing w:after="0" w:line="240" w:lineRule="auto"/>
        <w:ind w:left="567" w:right="96" w:hanging="567"/>
        <w:jc w:val="both"/>
        <w:rPr>
          <w:rFonts w:ascii="Times New Roman" w:hAnsi="Times New Roman"/>
          <w:color w:val="000000" w:themeColor="text1"/>
          <w:sz w:val="24"/>
          <w:szCs w:val="24"/>
          <w:lang w:val="lv-LV"/>
        </w:rPr>
      </w:pPr>
      <w:r w:rsidRPr="00812D49">
        <w:rPr>
          <w:rFonts w:ascii="Times New Roman" w:hAnsi="Times New Roman"/>
          <w:color w:val="000000" w:themeColor="text1"/>
          <w:sz w:val="24"/>
          <w:szCs w:val="24"/>
          <w:lang w:val="lv-LV"/>
        </w:rPr>
        <w:t xml:space="preserve">Fiziskās personas datu apstrāde šī Līguma ietvaros tiek veikta saskaņā ar Eiropas Parlamenta un Padomes 2016.gada 27.aprīļa regulu (ES) 2016/679 par fizisku personu aizsardzību attiecībā uz personas datu apstrādi un šādu datu brīvu apriti un ar ko atceļ </w:t>
      </w:r>
      <w:r w:rsidRPr="00812D49">
        <w:rPr>
          <w:rFonts w:ascii="Times New Roman" w:hAnsi="Times New Roman"/>
          <w:color w:val="000000" w:themeColor="text1"/>
          <w:sz w:val="24"/>
          <w:szCs w:val="24"/>
          <w:lang w:val="lv-LV"/>
        </w:rPr>
        <w:lastRenderedPageBreak/>
        <w:t>Direktīvu 95/46/EK (</w:t>
      </w:r>
      <w:r w:rsidRPr="00812D49">
        <w:rPr>
          <w:rFonts w:ascii="Times New Roman" w:hAnsi="Times New Roman"/>
          <w:i/>
          <w:color w:val="000000" w:themeColor="text1"/>
          <w:sz w:val="24"/>
          <w:szCs w:val="24"/>
          <w:lang w:val="lv-LV"/>
        </w:rPr>
        <w:t>turpmāk šīs sadaļas ietvaros</w:t>
      </w:r>
      <w:r w:rsidRPr="00812D49">
        <w:rPr>
          <w:rFonts w:ascii="Times New Roman" w:hAnsi="Times New Roman"/>
          <w:color w:val="000000" w:themeColor="text1"/>
          <w:sz w:val="24"/>
          <w:szCs w:val="24"/>
          <w:lang w:val="lv-LV"/>
        </w:rPr>
        <w:t xml:space="preserve"> – Regula) un citiem normatīvajiem aktiem, kas attiecas uz fiziskas personas datu aizsardzību un apstrādi, izņemot gadījumus, kad </w:t>
      </w:r>
      <w:r w:rsidRPr="00812D49">
        <w:rPr>
          <w:rFonts w:ascii="Times New Roman" w:hAnsi="Times New Roman"/>
          <w:i/>
          <w:color w:val="000000" w:themeColor="text1"/>
          <w:sz w:val="24"/>
          <w:szCs w:val="24"/>
          <w:lang w:val="lv-LV"/>
        </w:rPr>
        <w:t>iepirkuma priekšmets vai līgums, to daļas atbilstoši Regulas preambulas 16.pantam ir saistīti ar valsts drošību</w:t>
      </w:r>
      <w:r w:rsidRPr="00812D49">
        <w:rPr>
          <w:rFonts w:ascii="Times New Roman" w:hAnsi="Times New Roman"/>
          <w:color w:val="000000" w:themeColor="text1"/>
          <w:sz w:val="24"/>
          <w:szCs w:val="24"/>
          <w:lang w:val="lv-LV"/>
        </w:rPr>
        <w:t>.</w:t>
      </w:r>
    </w:p>
    <w:p w14:paraId="018290F5" w14:textId="77777777" w:rsidR="00812D49" w:rsidRPr="00812D49" w:rsidRDefault="00812D49" w:rsidP="00B548B1">
      <w:pPr>
        <w:numPr>
          <w:ilvl w:val="1"/>
          <w:numId w:val="10"/>
        </w:numPr>
        <w:ind w:left="567" w:right="96" w:hanging="567"/>
        <w:jc w:val="both"/>
        <w:rPr>
          <w:rFonts w:eastAsia="Calibri"/>
          <w:color w:val="000000" w:themeColor="text1"/>
          <w:szCs w:val="22"/>
          <w:lang w:val="lv-LV" w:eastAsia="en-US"/>
        </w:rPr>
      </w:pPr>
      <w:bookmarkStart w:id="8" w:name="OLE_LINK1"/>
      <w:bookmarkStart w:id="9" w:name="OLE_LINK2"/>
      <w:r w:rsidRPr="00812D49">
        <w:rPr>
          <w:rFonts w:eastAsia="Calibri"/>
          <w:color w:val="000000" w:themeColor="text1"/>
          <w:szCs w:val="22"/>
          <w:lang w:val="lv-LV" w:eastAsia="en-US"/>
        </w:rPr>
        <w:t>PĀRDEVĒJS</w:t>
      </w:r>
      <w:bookmarkEnd w:id="8"/>
      <w:bookmarkEnd w:id="9"/>
      <w:r w:rsidRPr="00812D49">
        <w:rPr>
          <w:rFonts w:eastAsia="Calibri"/>
          <w:color w:val="000000" w:themeColor="text1"/>
          <w:szCs w:val="22"/>
          <w:lang w:val="lv-LV" w:eastAsia="en-US"/>
        </w:rPr>
        <w:t xml:space="preserve"> nodod PIRCĒJAM informāciju, kas nepieciešama Līguma izpildē, tai skaitā fizisko personu datus tam nepieciešamajā apjomā.</w:t>
      </w:r>
      <w:bookmarkStart w:id="10" w:name="_Ref9417855"/>
    </w:p>
    <w:p w14:paraId="08FFB6E3" w14:textId="77777777" w:rsidR="00812D49" w:rsidRPr="00812D49" w:rsidRDefault="00812D49" w:rsidP="00B548B1">
      <w:pPr>
        <w:numPr>
          <w:ilvl w:val="1"/>
          <w:numId w:val="10"/>
        </w:numPr>
        <w:ind w:left="567" w:right="96" w:hanging="567"/>
        <w:rPr>
          <w:rFonts w:eastAsia="Calibri"/>
          <w:color w:val="000000" w:themeColor="text1"/>
          <w:szCs w:val="22"/>
          <w:lang w:val="lv-LV" w:eastAsia="en-US"/>
        </w:rPr>
      </w:pPr>
      <w:r w:rsidRPr="00812D49">
        <w:rPr>
          <w:rFonts w:eastAsia="Calibri"/>
          <w:color w:val="000000" w:themeColor="text1"/>
          <w:szCs w:val="22"/>
          <w:lang w:val="lv-LV" w:eastAsia="en-US"/>
        </w:rPr>
        <w:t>Parakstot šo Līgumu, PĀRDEVĒJS apliecina, ka:</w:t>
      </w:r>
      <w:bookmarkEnd w:id="10"/>
    </w:p>
    <w:p w14:paraId="5517D890" w14:textId="77777777" w:rsidR="00812D49" w:rsidRPr="00812D49" w:rsidRDefault="00812D49" w:rsidP="00B548B1">
      <w:pPr>
        <w:numPr>
          <w:ilvl w:val="2"/>
          <w:numId w:val="10"/>
        </w:numPr>
        <w:ind w:left="1418" w:right="96" w:hanging="798"/>
        <w:jc w:val="both"/>
        <w:rPr>
          <w:rFonts w:eastAsia="Calibri"/>
          <w:color w:val="000000" w:themeColor="text1"/>
          <w:szCs w:val="22"/>
          <w:lang w:val="lv-LV" w:eastAsia="en-US"/>
        </w:rPr>
      </w:pPr>
      <w:r w:rsidRPr="00812D49">
        <w:rPr>
          <w:rFonts w:eastAsia="Calibri"/>
          <w:color w:val="000000" w:themeColor="text1"/>
          <w:szCs w:val="22"/>
          <w:lang w:val="lv-LV" w:eastAsia="en-US"/>
        </w:rPr>
        <w:t>informācija un personas dati, kas ir iesniegti saistībā ar šī Līguma izpildi, ir apstrādāti, ievērojot atbilstošus tehniskos un organizatoriskos pasākumus tādā veidā, ka apstrādē ir ievērotas Eiropas Savienības normatīvo aktu prasības un ir nodrošināta attiecīgo datu subjektu tiesību aizsardzība;</w:t>
      </w:r>
    </w:p>
    <w:p w14:paraId="0EDBF733" w14:textId="110C2F21" w:rsidR="00812D49" w:rsidRPr="00812D49" w:rsidRDefault="00812D49" w:rsidP="00B548B1">
      <w:pPr>
        <w:numPr>
          <w:ilvl w:val="2"/>
          <w:numId w:val="10"/>
        </w:numPr>
        <w:ind w:left="1418" w:right="96" w:hanging="798"/>
        <w:jc w:val="both"/>
        <w:rPr>
          <w:rFonts w:eastAsia="Calibri"/>
          <w:color w:val="000000" w:themeColor="text1"/>
          <w:szCs w:val="22"/>
          <w:lang w:val="lv-LV" w:eastAsia="en-US"/>
        </w:rPr>
      </w:pPr>
      <w:r w:rsidRPr="00812D49">
        <w:rPr>
          <w:rFonts w:eastAsia="Calibri"/>
          <w:color w:val="000000" w:themeColor="text1"/>
          <w:szCs w:val="22"/>
          <w:lang w:val="lv-LV" w:eastAsia="en-US"/>
        </w:rPr>
        <w:t xml:space="preserve">datu subjekti, par kuriem šī Līguma izpildes laikā iesniegti dati, ir informēti un ir devuši savu piekrišanu </w:t>
      </w:r>
      <w:r w:rsidRPr="00D15BD7">
        <w:rPr>
          <w:rFonts w:eastAsia="Calibri"/>
          <w:szCs w:val="22"/>
          <w:lang w:val="lv-LV" w:eastAsia="en-US"/>
        </w:rPr>
        <w:t>Līgumā norādīto personas datu iesniegšanai Centrā (kontaktinformācija – adrese: Ernestīnes iela 34, Rīga, tālrunis</w:t>
      </w:r>
      <w:r w:rsidR="00EA4194" w:rsidRPr="00D15BD7">
        <w:rPr>
          <w:rFonts w:eastAsia="Calibri"/>
          <w:szCs w:val="22"/>
          <w:lang w:val="lv-LV" w:eastAsia="en-US"/>
        </w:rPr>
        <w:t>:</w:t>
      </w:r>
      <w:r w:rsidRPr="00D15BD7">
        <w:rPr>
          <w:rFonts w:eastAsia="Calibri"/>
          <w:szCs w:val="22"/>
          <w:lang w:val="lv-LV" w:eastAsia="en-US"/>
        </w:rPr>
        <w:t xml:space="preserve"> </w:t>
      </w:r>
      <w:r w:rsidR="00B548B1" w:rsidRPr="00D15BD7">
        <w:rPr>
          <w:lang w:val="lv-LV"/>
        </w:rPr>
        <w:t xml:space="preserve">28391699, e- pasts: </w:t>
      </w:r>
      <w:hyperlink r:id="rId12" w:history="1">
        <w:r w:rsidR="00B548B1" w:rsidRPr="00D15BD7">
          <w:rPr>
            <w:rStyle w:val="Hyperlink"/>
            <w:color w:val="auto"/>
            <w:lang w:val="lv-LV"/>
          </w:rPr>
          <w:t>personasdati@vamoic.gov.lv</w:t>
        </w:r>
      </w:hyperlink>
      <w:r w:rsidRPr="00D15BD7">
        <w:rPr>
          <w:rFonts w:eastAsia="Calibri"/>
          <w:szCs w:val="22"/>
          <w:lang w:val="lv-LV" w:eastAsia="en-US"/>
        </w:rPr>
        <w:t>, tīmekļvietne</w:t>
      </w:r>
      <w:r w:rsidR="0043279C">
        <w:rPr>
          <w:rFonts w:eastAsia="Calibri"/>
          <w:color w:val="000000" w:themeColor="text1"/>
          <w:szCs w:val="22"/>
          <w:lang w:val="lv-LV" w:eastAsia="en-US"/>
        </w:rPr>
        <w:t>:</w:t>
      </w:r>
      <w:r w:rsidRPr="00812D49">
        <w:rPr>
          <w:rFonts w:eastAsia="Calibri"/>
          <w:color w:val="000000" w:themeColor="text1"/>
          <w:szCs w:val="22"/>
          <w:lang w:val="lv-LV" w:eastAsia="en-US"/>
        </w:rPr>
        <w:t xml:space="preserve"> </w:t>
      </w:r>
      <w:hyperlink r:id="rId13" w:history="1">
        <w:r w:rsidRPr="00812D49">
          <w:rPr>
            <w:rStyle w:val="Hyperlink"/>
            <w:rFonts w:eastAsia="Calibri"/>
            <w:szCs w:val="22"/>
            <w:lang w:val="lv-LV" w:eastAsia="en-US"/>
          </w:rPr>
          <w:t>www.vamoic.gov.lv</w:t>
        </w:r>
      </w:hyperlink>
      <w:r w:rsidRPr="00812D49">
        <w:rPr>
          <w:rFonts w:eastAsia="Calibri"/>
          <w:color w:val="000000" w:themeColor="text1"/>
          <w:szCs w:val="22"/>
          <w:lang w:val="lv-LV" w:eastAsia="en-US"/>
        </w:rPr>
        <w:t>) saistībā ar šī Līguma izpildi un pamatojoties uz Publisko iepirkumu likuma noteikumiem;</w:t>
      </w:r>
    </w:p>
    <w:p w14:paraId="27A72A75" w14:textId="77777777" w:rsidR="00812D49" w:rsidRPr="00812D49" w:rsidRDefault="00812D49" w:rsidP="00B548B1">
      <w:pPr>
        <w:numPr>
          <w:ilvl w:val="2"/>
          <w:numId w:val="10"/>
        </w:numPr>
        <w:ind w:left="1418" w:right="96" w:hanging="798"/>
        <w:jc w:val="both"/>
        <w:rPr>
          <w:rFonts w:eastAsia="Calibri"/>
          <w:color w:val="000000" w:themeColor="text1"/>
          <w:szCs w:val="22"/>
          <w:lang w:val="lv-LV" w:eastAsia="en-US"/>
        </w:rPr>
      </w:pPr>
      <w:r w:rsidRPr="00812D49">
        <w:rPr>
          <w:rFonts w:eastAsia="Calibri"/>
          <w:color w:val="000000" w:themeColor="text1"/>
          <w:szCs w:val="22"/>
          <w:lang w:val="lv-LV" w:eastAsia="en-US"/>
        </w:rPr>
        <w:t xml:space="preserve">datu subjekti ir informēti, ka to dati tiek apstrādāti un uzglabāti nepieciešamo datu apstrādes laiku, kā arī normatīvajos aktos noteiktajos gadījumos pēc sākotnējās datu apstrādes tik ilgi, cik tas noteikts lietu nomenklatūrā un/vai normatīvajos aktos; </w:t>
      </w:r>
    </w:p>
    <w:p w14:paraId="5314968E" w14:textId="77777777" w:rsidR="00812D49" w:rsidRPr="00812D49" w:rsidRDefault="00812D49" w:rsidP="00B548B1">
      <w:pPr>
        <w:numPr>
          <w:ilvl w:val="2"/>
          <w:numId w:val="10"/>
        </w:numPr>
        <w:ind w:left="1418" w:right="96" w:hanging="798"/>
        <w:jc w:val="both"/>
        <w:rPr>
          <w:rFonts w:eastAsia="Calibri"/>
          <w:color w:val="000000" w:themeColor="text1"/>
          <w:szCs w:val="22"/>
          <w:lang w:val="lv-LV" w:eastAsia="en-US"/>
        </w:rPr>
      </w:pPr>
      <w:r w:rsidRPr="00812D49">
        <w:rPr>
          <w:rFonts w:eastAsia="Calibri"/>
          <w:color w:val="000000" w:themeColor="text1"/>
          <w:szCs w:val="22"/>
          <w:lang w:val="lv-LV" w:eastAsia="en-US"/>
        </w:rPr>
        <w:t xml:space="preserve">datu subjekti ir informēti, ka dati netiks nodoti trešajām personām, izņemot, ja tas būtu nepieciešams saistībā ar šī Līguma izpildi vai ja šādu pienākumu uzliek normatīvie akti; </w:t>
      </w:r>
    </w:p>
    <w:p w14:paraId="57E0AD6F" w14:textId="5B1F653B" w:rsidR="00812D49" w:rsidRPr="00812D49" w:rsidRDefault="00812D49" w:rsidP="00B548B1">
      <w:pPr>
        <w:numPr>
          <w:ilvl w:val="2"/>
          <w:numId w:val="10"/>
        </w:numPr>
        <w:ind w:left="1418" w:right="96" w:hanging="798"/>
        <w:jc w:val="both"/>
        <w:rPr>
          <w:rFonts w:eastAsia="Calibri"/>
          <w:color w:val="000000" w:themeColor="text1"/>
          <w:szCs w:val="22"/>
          <w:lang w:val="lv-LV" w:eastAsia="en-US"/>
        </w:rPr>
      </w:pPr>
      <w:r w:rsidRPr="00812D49">
        <w:rPr>
          <w:rFonts w:eastAsia="Calibri"/>
          <w:color w:val="000000" w:themeColor="text1"/>
          <w:szCs w:val="22"/>
          <w:lang w:val="lv-LV" w:eastAsia="en-US"/>
        </w:rPr>
        <w:t xml:space="preserve">datu subjekti ir informēti par Regulas 14.panta otrās daļas c) – e) apakšpunktos minētajām tiesībām un Publisko iepirkumu likumā, Regulā noteiktajiem ierobežojumiem izdarīt izmaiņas iesniegtajā informācijā un dokumentos. </w:t>
      </w:r>
    </w:p>
    <w:p w14:paraId="616A7215" w14:textId="37D62B44" w:rsidR="00812D49" w:rsidRPr="00812D49" w:rsidRDefault="00812D49" w:rsidP="00B548B1">
      <w:pPr>
        <w:numPr>
          <w:ilvl w:val="1"/>
          <w:numId w:val="10"/>
        </w:numPr>
        <w:ind w:left="567" w:right="96" w:hanging="567"/>
        <w:jc w:val="both"/>
        <w:rPr>
          <w:rFonts w:eastAsia="Calibri"/>
          <w:color w:val="000000" w:themeColor="text1"/>
          <w:szCs w:val="22"/>
          <w:lang w:val="lv-LV" w:eastAsia="en-US"/>
        </w:rPr>
      </w:pPr>
      <w:r w:rsidRPr="00812D49">
        <w:rPr>
          <w:rFonts w:eastAsia="Calibri"/>
          <w:color w:val="000000" w:themeColor="text1"/>
          <w:szCs w:val="22"/>
          <w:lang w:val="lv-LV" w:eastAsia="en-US"/>
        </w:rPr>
        <w:t xml:space="preserve">PĀRDEVĒJS ir atbildīgs par attiecīgas piekrišanas iegūšanu no datu subjektiem un datu subjektu informēšanu par Līguma </w:t>
      </w:r>
      <w:r w:rsidRPr="00812D49">
        <w:rPr>
          <w:rFonts w:eastAsia="Calibri"/>
          <w:color w:val="000000" w:themeColor="text1"/>
          <w:szCs w:val="22"/>
          <w:lang w:val="en-US" w:eastAsia="en-US"/>
        </w:rPr>
        <w:fldChar w:fldCharType="begin"/>
      </w:r>
      <w:r w:rsidRPr="00812D49">
        <w:rPr>
          <w:rFonts w:eastAsia="Calibri"/>
          <w:color w:val="000000" w:themeColor="text1"/>
          <w:szCs w:val="22"/>
          <w:lang w:val="lv-LV" w:eastAsia="en-US"/>
        </w:rPr>
        <w:instrText xml:space="preserve"> REF _Ref9417855 \w \h  \* MERGEFORMAT </w:instrText>
      </w:r>
      <w:r w:rsidRPr="00812D49">
        <w:rPr>
          <w:rFonts w:eastAsia="Calibri"/>
          <w:color w:val="000000" w:themeColor="text1"/>
          <w:szCs w:val="22"/>
          <w:lang w:val="en-US" w:eastAsia="en-US"/>
        </w:rPr>
      </w:r>
      <w:r w:rsidRPr="00812D49">
        <w:rPr>
          <w:rFonts w:eastAsia="Calibri"/>
          <w:color w:val="000000" w:themeColor="text1"/>
          <w:szCs w:val="22"/>
          <w:lang w:val="en-US" w:eastAsia="en-US"/>
        </w:rPr>
        <w:fldChar w:fldCharType="separate"/>
      </w:r>
      <w:r w:rsidR="00C61818">
        <w:rPr>
          <w:rFonts w:eastAsia="Calibri"/>
          <w:color w:val="000000" w:themeColor="text1"/>
          <w:szCs w:val="22"/>
          <w:lang w:val="lv-LV" w:eastAsia="en-US"/>
        </w:rPr>
        <w:t>11.</w:t>
      </w:r>
      <w:r w:rsidR="00B548B1">
        <w:rPr>
          <w:rFonts w:eastAsia="Calibri"/>
          <w:color w:val="000000" w:themeColor="text1"/>
          <w:szCs w:val="22"/>
          <w:lang w:val="lv-LV" w:eastAsia="en-US"/>
        </w:rPr>
        <w:t>3</w:t>
      </w:r>
      <w:r w:rsidRPr="00812D49">
        <w:rPr>
          <w:rFonts w:eastAsia="Calibri"/>
          <w:color w:val="000000" w:themeColor="text1"/>
          <w:szCs w:val="22"/>
          <w:lang w:val="lv-LV" w:eastAsia="en-US"/>
        </w:rPr>
        <w:fldChar w:fldCharType="end"/>
      </w:r>
      <w:r w:rsidRPr="00812D49">
        <w:rPr>
          <w:rFonts w:eastAsia="Calibri"/>
          <w:color w:val="000000" w:themeColor="text1"/>
          <w:szCs w:val="22"/>
          <w:lang w:val="lv-LV" w:eastAsia="en-US"/>
        </w:rPr>
        <w:t>.punktā minēto, pirms šo subjektu dati tiek nosūtīti PIRCĒJAM (t.sk. no apakšuzņēmējiem, ja tādi tiek piesaistīti).</w:t>
      </w:r>
    </w:p>
    <w:p w14:paraId="4BA78C02" w14:textId="77777777" w:rsidR="00812D49" w:rsidRPr="00812D49" w:rsidRDefault="00812D49" w:rsidP="00B548B1">
      <w:pPr>
        <w:numPr>
          <w:ilvl w:val="1"/>
          <w:numId w:val="10"/>
        </w:numPr>
        <w:ind w:left="567" w:right="96" w:hanging="567"/>
        <w:jc w:val="both"/>
        <w:rPr>
          <w:rFonts w:eastAsia="Calibri"/>
          <w:color w:val="000000" w:themeColor="text1"/>
          <w:szCs w:val="22"/>
          <w:lang w:val="lv-LV" w:eastAsia="en-US"/>
        </w:rPr>
      </w:pPr>
      <w:r w:rsidRPr="00812D49">
        <w:rPr>
          <w:rFonts w:eastAsia="Calibri"/>
          <w:color w:val="000000" w:themeColor="text1"/>
          <w:szCs w:val="22"/>
          <w:lang w:val="lv-LV" w:eastAsia="en-US"/>
        </w:rPr>
        <w:t xml:space="preserve">Ja Līguma izpildē iesaistīto fizisko personu dati ir pieejami publiskajos reģistros, PIRCĒJS tos iegūst no attiecīgajiem reģistriem. </w:t>
      </w:r>
    </w:p>
    <w:p w14:paraId="75B316A5" w14:textId="77777777" w:rsidR="00812D49" w:rsidRPr="00812D49" w:rsidRDefault="00812D49" w:rsidP="00B548B1">
      <w:pPr>
        <w:numPr>
          <w:ilvl w:val="1"/>
          <w:numId w:val="10"/>
        </w:numPr>
        <w:ind w:left="567" w:right="96" w:hanging="567"/>
        <w:jc w:val="both"/>
        <w:rPr>
          <w:rFonts w:eastAsia="Calibri"/>
          <w:color w:val="000000" w:themeColor="text1"/>
          <w:szCs w:val="22"/>
          <w:lang w:val="lv-LV" w:eastAsia="en-US"/>
        </w:rPr>
      </w:pPr>
      <w:r w:rsidRPr="00812D49">
        <w:rPr>
          <w:rFonts w:eastAsia="Calibri"/>
          <w:color w:val="000000" w:themeColor="text1"/>
          <w:szCs w:val="22"/>
          <w:lang w:val="lv-LV" w:eastAsia="en-US"/>
        </w:rPr>
        <w:t>Pusēm ir tiesības apstrādāt no otras puses iegūtos fizisko personu datus tikai ar mērķi nodrošināt Līgumā noteikto saistību izpildi, ievērojot Regulā un citos normatīvajos aktos noteiktās prasības šādu datu apstrādei, izmantošanai un aizsardzībai. PĀRDEVĒJS nav tiesīgs nodot PIRCĒJA sniegtos fizisko personu datus apakšuzņēmējiem (ja tādi tiek piesaistīti Līguma izpildē) bez PIRCĒJA piekrišanas. Ja PIRCĒJS šādu piekrišanu ir devis, tad uz attiecīgo apakšuzņēmēju vai apakšuzņēmējiem attiecas visi Līguma noteikumi par fizisko personu datu aizsardzību.</w:t>
      </w:r>
    </w:p>
    <w:p w14:paraId="29F07388" w14:textId="77777777" w:rsidR="007E5111" w:rsidRPr="00A70E75" w:rsidRDefault="007E5111" w:rsidP="00366977">
      <w:pPr>
        <w:ind w:right="96"/>
        <w:rPr>
          <w:b/>
          <w:lang w:val="lv-LV"/>
        </w:rPr>
      </w:pPr>
    </w:p>
    <w:p w14:paraId="29F07389" w14:textId="77777777" w:rsidR="007E5111" w:rsidRPr="00A70E75" w:rsidRDefault="007E5111" w:rsidP="00A638BB">
      <w:pPr>
        <w:numPr>
          <w:ilvl w:val="0"/>
          <w:numId w:val="10"/>
        </w:numPr>
        <w:ind w:left="284" w:right="96" w:hanging="284"/>
        <w:jc w:val="center"/>
        <w:rPr>
          <w:b/>
          <w:lang w:val="lv-LV"/>
        </w:rPr>
      </w:pPr>
      <w:r w:rsidRPr="00A70E75">
        <w:rPr>
          <w:b/>
          <w:lang w:val="lv-LV"/>
        </w:rPr>
        <w:t>NEPĀRVARAMA VARA</w:t>
      </w:r>
    </w:p>
    <w:p w14:paraId="29F0738A" w14:textId="0E0F0624" w:rsidR="007E5111" w:rsidRPr="00A70E75" w:rsidRDefault="007E5111" w:rsidP="00B548B1">
      <w:pPr>
        <w:widowControl w:val="0"/>
        <w:numPr>
          <w:ilvl w:val="1"/>
          <w:numId w:val="10"/>
        </w:numPr>
        <w:ind w:left="567" w:right="-58" w:hanging="567"/>
        <w:contextualSpacing/>
        <w:jc w:val="both"/>
        <w:rPr>
          <w:lang w:val="lv-LV"/>
        </w:rPr>
      </w:pPr>
      <w:r w:rsidRPr="00A70E75">
        <w:rPr>
          <w:lang w:val="lv-LV" w:eastAsia="en-US"/>
        </w:rPr>
        <w:t xml:space="preserve">Neviena no Pusēm nav atbildīga par Līguma saistību neizpildi, ja saistību izpilde nav bijusi iespējama nepārvaramas varas apstākļu dēļ, kas radušies pēc Līguma spēkā stāšanās, ja Puse par šādu apstākļu iestāšanos ir informējis otru </w:t>
      </w:r>
      <w:r w:rsidRPr="00D15BD7">
        <w:rPr>
          <w:lang w:val="lv-LV" w:eastAsia="en-US"/>
        </w:rPr>
        <w:t xml:space="preserve">Pusi </w:t>
      </w:r>
      <w:r w:rsidR="00B548B1" w:rsidRPr="00D15BD7">
        <w:rPr>
          <w:lang w:val="lv-LV"/>
        </w:rPr>
        <w:t xml:space="preserve">5 (piecu) darba dienu </w:t>
      </w:r>
      <w:r w:rsidRPr="00D15BD7">
        <w:rPr>
          <w:lang w:val="lv-LV" w:eastAsia="en-US"/>
        </w:rPr>
        <w:t xml:space="preserve">laikā no šādu apstākļu rašanās dienas. Šajā gadījumā Līgumā noteiktie termiņi tiek pagarināti </w:t>
      </w:r>
      <w:r w:rsidRPr="00A70E75">
        <w:rPr>
          <w:lang w:val="lv-LV" w:eastAsia="en-US"/>
        </w:rPr>
        <w:t>attiecīgi par tādu laika periodu, par kādu šie nepārvaramas varas apstākļi ir aizkavējuši Līguma izpildi, bet ne ilgāk par 30 (trīsdesmit) kalendārajām dienām.</w:t>
      </w:r>
    </w:p>
    <w:p w14:paraId="29F0738B" w14:textId="079B3069" w:rsidR="007E5111" w:rsidRPr="00B548B1" w:rsidRDefault="007E5111" w:rsidP="00B548B1">
      <w:pPr>
        <w:widowControl w:val="0"/>
        <w:numPr>
          <w:ilvl w:val="1"/>
          <w:numId w:val="10"/>
        </w:numPr>
        <w:ind w:left="567" w:right="-58" w:hanging="567"/>
        <w:contextualSpacing/>
        <w:jc w:val="both"/>
        <w:rPr>
          <w:rFonts w:eastAsiaTheme="minorHAnsi"/>
          <w:b/>
          <w:bCs/>
          <w:lang w:val="lv-LV" w:eastAsia="en-US"/>
        </w:rPr>
      </w:pPr>
      <w:r w:rsidRPr="00A70E75">
        <w:rPr>
          <w:rFonts w:eastAsiaTheme="minorHAnsi"/>
          <w:lang w:val="lv-LV" w:eastAsia="en-US"/>
        </w:rPr>
        <w:t>Ar nepārvaramas varas apstākļiem jāsaprot dabas stihijas (plūdi, vētras postījumi), ugunsgrēks un citi no Pusēm pilnīgi neatkarīgi radušies ārkārtēja rakstura gadījumi, ko Pusēm nebija iespējas ne paredzēt, ne novērst.</w:t>
      </w:r>
      <w:r w:rsidR="00E521E9" w:rsidRPr="00E521E9">
        <w:rPr>
          <w:rFonts w:eastAsiaTheme="minorHAnsi"/>
          <w:lang w:val="lv-LV" w:eastAsia="en-US"/>
        </w:rPr>
        <w:t xml:space="preserve"> Nepārvaramas varas iestāšanos Puses apstiprina ar Latvijas tirdzniecības un rūpniecības kameras vai citas kompetentas iestādes </w:t>
      </w:r>
      <w:r w:rsidR="00E521E9" w:rsidRPr="00E521E9">
        <w:rPr>
          <w:rFonts w:eastAsiaTheme="minorHAnsi"/>
          <w:lang w:val="lv-LV" w:eastAsia="en-US"/>
        </w:rPr>
        <w:lastRenderedPageBreak/>
        <w:t>izsniegtu slēdzienu.</w:t>
      </w:r>
    </w:p>
    <w:p w14:paraId="29F0738C" w14:textId="77777777" w:rsidR="007E5111" w:rsidRPr="00A70E75" w:rsidRDefault="007E5111" w:rsidP="00B548B1">
      <w:pPr>
        <w:widowControl w:val="0"/>
        <w:numPr>
          <w:ilvl w:val="1"/>
          <w:numId w:val="10"/>
        </w:numPr>
        <w:ind w:left="567" w:right="-58" w:hanging="567"/>
        <w:contextualSpacing/>
        <w:jc w:val="both"/>
        <w:rPr>
          <w:lang w:val="lv-LV"/>
        </w:rPr>
      </w:pPr>
      <w:r w:rsidRPr="00A70E75">
        <w:rPr>
          <w:lang w:val="lv-LV" w:eastAsia="en-US"/>
        </w:rPr>
        <w:t>Pusei, kura atsaucas uz nepārvaramas varas apstākļiem, ir jāpierāda, ka tai nebija iespēju ne paredzēt, ne novērst radušos apstākļus, kuru sekas par spīti īstenotajai pienācīgajai rūpībai, nav bijis iespējams novērst.</w:t>
      </w:r>
    </w:p>
    <w:p w14:paraId="29F0738D" w14:textId="440922BD" w:rsidR="007E5111" w:rsidRPr="00A70E75" w:rsidRDefault="007E5111" w:rsidP="00B548B1">
      <w:pPr>
        <w:numPr>
          <w:ilvl w:val="1"/>
          <w:numId w:val="10"/>
        </w:numPr>
        <w:ind w:left="567" w:right="96" w:hanging="567"/>
        <w:jc w:val="both"/>
        <w:rPr>
          <w:lang w:val="lv-LV"/>
        </w:rPr>
      </w:pPr>
      <w:r w:rsidRPr="00A70E75">
        <w:rPr>
          <w:spacing w:val="5"/>
          <w:lang w:val="lv-LV" w:eastAsia="en-US"/>
        </w:rPr>
        <w:t xml:space="preserve">Gadījumā, ja nepārvaramas varas apstākļi turpinās ilgāk kā 30 (trīsdesmit) kalendārās dienas, katra no Pusēm ir tiesīga vienpusēji atkāpties no Līguma, par to rakstveidā </w:t>
      </w:r>
      <w:r w:rsidRPr="00A70E75">
        <w:rPr>
          <w:lang w:val="lv-LV" w:eastAsia="en-US"/>
        </w:rPr>
        <w:t xml:space="preserve">brīdinot otru </w:t>
      </w:r>
      <w:r w:rsidRPr="00D15BD7">
        <w:rPr>
          <w:lang w:val="lv-LV" w:eastAsia="en-US"/>
        </w:rPr>
        <w:t xml:space="preserve">Pusi </w:t>
      </w:r>
      <w:r w:rsidR="00B548B1" w:rsidRPr="00D15BD7">
        <w:rPr>
          <w:lang w:val="lv-LV"/>
        </w:rPr>
        <w:t xml:space="preserve">5 (piecas) darba dienas </w:t>
      </w:r>
      <w:r w:rsidR="00B548B1" w:rsidRPr="00D15BD7">
        <w:rPr>
          <w:lang w:val="lv-LV" w:eastAsia="en-US"/>
        </w:rPr>
        <w:t>iepriekš</w:t>
      </w:r>
      <w:r w:rsidRPr="00D15BD7">
        <w:rPr>
          <w:spacing w:val="5"/>
          <w:lang w:val="lv-LV" w:eastAsia="en-US"/>
        </w:rPr>
        <w:t>.</w:t>
      </w:r>
    </w:p>
    <w:p w14:paraId="29F0738E" w14:textId="77777777" w:rsidR="007E5111" w:rsidRPr="00A70E75" w:rsidRDefault="007E5111" w:rsidP="00366977">
      <w:pPr>
        <w:jc w:val="both"/>
        <w:rPr>
          <w:lang w:val="lv-LV"/>
        </w:rPr>
      </w:pPr>
    </w:p>
    <w:p w14:paraId="29F0738F" w14:textId="77777777" w:rsidR="007E5111" w:rsidRPr="00A70E75" w:rsidRDefault="007E5111" w:rsidP="00A638BB">
      <w:pPr>
        <w:numPr>
          <w:ilvl w:val="0"/>
          <w:numId w:val="10"/>
        </w:numPr>
        <w:ind w:left="284" w:right="96" w:hanging="284"/>
        <w:jc w:val="center"/>
        <w:rPr>
          <w:b/>
          <w:lang w:val="lv-LV"/>
        </w:rPr>
      </w:pPr>
      <w:r w:rsidRPr="00A70E75">
        <w:rPr>
          <w:b/>
          <w:lang w:val="lv-LV"/>
        </w:rPr>
        <w:t>STRĪDU IZSKATĪŠANA UN LĪGUMA IZBEIGŠANA</w:t>
      </w:r>
    </w:p>
    <w:p w14:paraId="29F07390" w14:textId="77777777" w:rsidR="007E5111" w:rsidRPr="00A70E75" w:rsidRDefault="007E5111" w:rsidP="0090383A">
      <w:pPr>
        <w:widowControl w:val="0"/>
        <w:numPr>
          <w:ilvl w:val="1"/>
          <w:numId w:val="10"/>
        </w:numPr>
        <w:ind w:left="567" w:right="-58" w:hanging="567"/>
        <w:contextualSpacing/>
        <w:jc w:val="both"/>
        <w:rPr>
          <w:rFonts w:eastAsiaTheme="minorHAnsi"/>
          <w:lang w:val="lv-LV" w:eastAsia="en-US"/>
        </w:rPr>
      </w:pPr>
      <w:r w:rsidRPr="00A70E75">
        <w:rPr>
          <w:rFonts w:eastAsiaTheme="minorHAnsi"/>
          <w:lang w:val="lv-LV" w:eastAsia="en-US"/>
        </w:rPr>
        <w:t>Strīdus un nesaskaņas, kas var rasties Līguma izpildes rezultātā vai sakarā ar Līgumu, Puses atrisina savstarpēju pārrunu ceļā. Ja Puses nevar panākt vienošanos, tad strīdi un nesaskaņas risināmas Latvijas Republikas tiesā Latvijas Republikas normatīvajos aktos noteiktajā kārtībā.</w:t>
      </w:r>
    </w:p>
    <w:p w14:paraId="29F07391" w14:textId="77777777" w:rsidR="007E5111" w:rsidRPr="00A70E75" w:rsidRDefault="007E5111" w:rsidP="0090383A">
      <w:pPr>
        <w:widowControl w:val="0"/>
        <w:numPr>
          <w:ilvl w:val="1"/>
          <w:numId w:val="10"/>
        </w:numPr>
        <w:ind w:left="567" w:right="-58" w:hanging="567"/>
        <w:contextualSpacing/>
        <w:jc w:val="both"/>
        <w:rPr>
          <w:rFonts w:eastAsiaTheme="minorHAnsi"/>
          <w:lang w:val="lv-LV" w:eastAsia="en-US"/>
        </w:rPr>
      </w:pPr>
      <w:r w:rsidRPr="00A70E75">
        <w:rPr>
          <w:rFonts w:eastAsiaTheme="minorHAnsi"/>
          <w:lang w:val="lv-LV" w:eastAsia="en-US"/>
        </w:rPr>
        <w:t>Līgums var tikt izbeigts pirms Līguma darbības termiņa beigām, Pusēm savstarpēji rakstveidā par to vienojoties.</w:t>
      </w:r>
    </w:p>
    <w:p w14:paraId="29F07392" w14:textId="77777777" w:rsidR="007E5111" w:rsidRPr="00A70E75" w:rsidRDefault="007E5111" w:rsidP="0090383A">
      <w:pPr>
        <w:widowControl w:val="0"/>
        <w:numPr>
          <w:ilvl w:val="1"/>
          <w:numId w:val="10"/>
        </w:numPr>
        <w:ind w:left="567" w:right="-58" w:hanging="567"/>
        <w:contextualSpacing/>
        <w:jc w:val="both"/>
        <w:rPr>
          <w:rFonts w:eastAsiaTheme="minorHAnsi"/>
          <w:lang w:val="lv-LV" w:eastAsia="en-US"/>
        </w:rPr>
      </w:pPr>
      <w:r w:rsidRPr="00A70E75">
        <w:rPr>
          <w:rFonts w:eastAsiaTheme="minorHAnsi"/>
          <w:lang w:val="lv-LV" w:eastAsia="en-US"/>
        </w:rPr>
        <w:t>PIRCĒJAM ir tiesības vienpusēji atkāpties no Līguma bez PĀRDEVĒJA piekrišanas šādos gadījumos:</w:t>
      </w:r>
    </w:p>
    <w:p w14:paraId="29F07393" w14:textId="52690266" w:rsidR="008E15F2" w:rsidRPr="00D15BD7" w:rsidRDefault="007E5111" w:rsidP="0090383A">
      <w:pPr>
        <w:pStyle w:val="ListParagraph"/>
        <w:widowControl w:val="0"/>
        <w:numPr>
          <w:ilvl w:val="2"/>
          <w:numId w:val="10"/>
        </w:numPr>
        <w:spacing w:after="0" w:line="240" w:lineRule="auto"/>
        <w:ind w:left="1276" w:right="-58" w:hanging="709"/>
        <w:jc w:val="both"/>
        <w:rPr>
          <w:rFonts w:ascii="Times New Roman" w:eastAsiaTheme="minorHAnsi" w:hAnsi="Times New Roman"/>
          <w:sz w:val="24"/>
          <w:szCs w:val="24"/>
          <w:lang w:val="lv-LV"/>
        </w:rPr>
      </w:pPr>
      <w:r w:rsidRPr="00A70E75">
        <w:rPr>
          <w:rFonts w:ascii="Times New Roman" w:eastAsiaTheme="minorHAnsi" w:hAnsi="Times New Roman"/>
          <w:sz w:val="24"/>
          <w:szCs w:val="24"/>
          <w:lang w:val="lv-LV"/>
        </w:rPr>
        <w:t xml:space="preserve">Ja PĀRDEVĒJS </w:t>
      </w:r>
      <w:r w:rsidRPr="00D15BD7">
        <w:rPr>
          <w:rFonts w:ascii="Times New Roman" w:eastAsiaTheme="minorHAnsi" w:hAnsi="Times New Roman"/>
          <w:sz w:val="24"/>
          <w:szCs w:val="24"/>
          <w:lang w:val="lv-LV"/>
        </w:rPr>
        <w:t xml:space="preserve">nepiegādā preci </w:t>
      </w:r>
      <w:r w:rsidR="0090383A" w:rsidRPr="00D15BD7">
        <w:rPr>
          <w:rFonts w:ascii="Times New Roman" w:eastAsiaTheme="minorHAnsi" w:hAnsi="Times New Roman"/>
          <w:sz w:val="24"/>
          <w:szCs w:val="24"/>
          <w:lang w:val="lv-LV"/>
        </w:rPr>
        <w:t xml:space="preserve">30 (trīsdesmit) kalendāro dienu laikā </w:t>
      </w:r>
      <w:r w:rsidRPr="00D15BD7">
        <w:rPr>
          <w:rFonts w:ascii="Times New Roman" w:eastAsiaTheme="minorHAnsi" w:hAnsi="Times New Roman"/>
          <w:sz w:val="24"/>
          <w:szCs w:val="24"/>
          <w:lang w:val="lv-LV"/>
        </w:rPr>
        <w:t>pēc Līgumā n</w:t>
      </w:r>
      <w:r w:rsidR="001500F3" w:rsidRPr="00D15BD7">
        <w:rPr>
          <w:rFonts w:ascii="Times New Roman" w:eastAsiaTheme="minorHAnsi" w:hAnsi="Times New Roman"/>
          <w:sz w:val="24"/>
          <w:szCs w:val="24"/>
          <w:lang w:val="lv-LV"/>
        </w:rPr>
        <w:t>oteiktā piegādes termiņa;</w:t>
      </w:r>
    </w:p>
    <w:p w14:paraId="29F07394" w14:textId="4736ABCE" w:rsidR="008E15F2" w:rsidRPr="00D15BD7" w:rsidRDefault="007E5111" w:rsidP="0090383A">
      <w:pPr>
        <w:pStyle w:val="ListParagraph"/>
        <w:widowControl w:val="0"/>
        <w:numPr>
          <w:ilvl w:val="2"/>
          <w:numId w:val="10"/>
        </w:numPr>
        <w:spacing w:after="0" w:line="240" w:lineRule="auto"/>
        <w:ind w:left="1276" w:right="-58" w:hanging="709"/>
        <w:jc w:val="both"/>
        <w:rPr>
          <w:rFonts w:ascii="Times New Roman" w:eastAsiaTheme="minorHAnsi" w:hAnsi="Times New Roman"/>
          <w:sz w:val="24"/>
          <w:szCs w:val="24"/>
          <w:lang w:val="lv-LV"/>
        </w:rPr>
      </w:pPr>
      <w:r w:rsidRPr="00D15BD7">
        <w:rPr>
          <w:rFonts w:ascii="Times New Roman" w:eastAsiaTheme="minorHAnsi" w:hAnsi="Times New Roman"/>
          <w:sz w:val="24"/>
          <w:szCs w:val="24"/>
          <w:lang w:val="lv-LV"/>
        </w:rPr>
        <w:t>Ja PĀRDEVĒJS nepilda Līgumā</w:t>
      </w:r>
      <w:r w:rsidR="001500F3" w:rsidRPr="00D15BD7">
        <w:rPr>
          <w:rFonts w:ascii="Times New Roman" w:eastAsiaTheme="minorHAnsi" w:hAnsi="Times New Roman"/>
          <w:sz w:val="24"/>
          <w:szCs w:val="24"/>
          <w:lang w:val="lv-LV"/>
        </w:rPr>
        <w:t xml:space="preserve"> noteiktās garantijas saistības;</w:t>
      </w:r>
    </w:p>
    <w:p w14:paraId="29F07395" w14:textId="0AC7A3CC" w:rsidR="008E15F2" w:rsidRPr="00D15BD7" w:rsidRDefault="007E5111" w:rsidP="0090383A">
      <w:pPr>
        <w:pStyle w:val="ListParagraph"/>
        <w:widowControl w:val="0"/>
        <w:numPr>
          <w:ilvl w:val="2"/>
          <w:numId w:val="10"/>
        </w:numPr>
        <w:spacing w:after="0" w:line="240" w:lineRule="auto"/>
        <w:ind w:left="1276" w:right="-58" w:hanging="709"/>
        <w:jc w:val="both"/>
        <w:rPr>
          <w:rFonts w:ascii="Times New Roman" w:eastAsiaTheme="minorHAnsi" w:hAnsi="Times New Roman"/>
          <w:sz w:val="24"/>
          <w:szCs w:val="24"/>
          <w:lang w:val="lv-LV"/>
        </w:rPr>
      </w:pPr>
      <w:r w:rsidRPr="00D15BD7">
        <w:rPr>
          <w:rFonts w:ascii="Times New Roman" w:eastAsiaTheme="minorHAnsi" w:hAnsi="Times New Roman"/>
          <w:sz w:val="24"/>
          <w:szCs w:val="24"/>
          <w:lang w:val="lv-LV"/>
        </w:rPr>
        <w:t>Ja PĀRDEVĒJAM par Līguma saistību nepildīšanu aprēķinātais līgumsods sasnie</w:t>
      </w:r>
      <w:r w:rsidR="001500F3" w:rsidRPr="00D15BD7">
        <w:rPr>
          <w:rFonts w:ascii="Times New Roman" w:eastAsiaTheme="minorHAnsi" w:hAnsi="Times New Roman"/>
          <w:sz w:val="24"/>
          <w:szCs w:val="24"/>
          <w:lang w:val="lv-LV"/>
        </w:rPr>
        <w:t>dzis maksimālo apmēru, t.i. 10% (desmit procenti);</w:t>
      </w:r>
    </w:p>
    <w:p w14:paraId="29F07396" w14:textId="67DE8EEB" w:rsidR="008E15F2" w:rsidRPr="00D15BD7" w:rsidRDefault="007E5111" w:rsidP="0090383A">
      <w:pPr>
        <w:pStyle w:val="ListParagraph"/>
        <w:widowControl w:val="0"/>
        <w:numPr>
          <w:ilvl w:val="2"/>
          <w:numId w:val="10"/>
        </w:numPr>
        <w:spacing w:after="0" w:line="240" w:lineRule="auto"/>
        <w:ind w:left="1276" w:right="-58" w:hanging="709"/>
        <w:jc w:val="both"/>
        <w:rPr>
          <w:rFonts w:ascii="Times New Roman" w:eastAsiaTheme="minorHAnsi" w:hAnsi="Times New Roman"/>
          <w:sz w:val="24"/>
          <w:szCs w:val="24"/>
          <w:lang w:val="lv-LV"/>
        </w:rPr>
      </w:pPr>
      <w:r w:rsidRPr="00D15BD7">
        <w:rPr>
          <w:rFonts w:ascii="Times New Roman" w:eastAsiaTheme="minorHAnsi" w:hAnsi="Times New Roman"/>
          <w:sz w:val="24"/>
          <w:szCs w:val="24"/>
          <w:lang w:val="lv-LV"/>
        </w:rPr>
        <w:t>Ja PĀRDEVĒJS atkārtoti ir piegādājis PIRCĒJAM Līguma prasībām</w:t>
      </w:r>
      <w:r w:rsidR="002B5C1E" w:rsidRPr="00D15BD7">
        <w:rPr>
          <w:rFonts w:ascii="Times New Roman" w:eastAsiaTheme="minorHAnsi" w:hAnsi="Times New Roman"/>
          <w:sz w:val="24"/>
          <w:szCs w:val="24"/>
          <w:lang w:val="lv-LV"/>
        </w:rPr>
        <w:t>, t.sk.</w:t>
      </w:r>
      <w:r w:rsidR="002B5C1E" w:rsidRPr="00D15BD7">
        <w:rPr>
          <w:rFonts w:ascii="Times New Roman" w:eastAsiaTheme="minorHAnsi" w:hAnsi="Times New Roman"/>
          <w:sz w:val="24"/>
          <w:szCs w:val="24"/>
          <w:highlight w:val="yellow"/>
          <w:lang w:val="lv-LV"/>
        </w:rPr>
        <w:t xml:space="preserve"> </w:t>
      </w:r>
      <w:r w:rsidR="002B5C1E" w:rsidRPr="00D15BD7">
        <w:rPr>
          <w:rFonts w:ascii="Times New Roman" w:eastAsiaTheme="minorHAnsi" w:hAnsi="Times New Roman"/>
          <w:sz w:val="24"/>
          <w:szCs w:val="24"/>
          <w:lang w:val="lv-LV"/>
        </w:rPr>
        <w:t xml:space="preserve">iesniegtajam </w:t>
      </w:r>
      <w:r w:rsidR="00EE7C00" w:rsidRPr="00D15BD7">
        <w:rPr>
          <w:rFonts w:ascii="Times New Roman" w:eastAsiaTheme="minorHAnsi" w:hAnsi="Times New Roman"/>
          <w:sz w:val="24"/>
          <w:szCs w:val="24"/>
          <w:lang w:val="lv-LV"/>
        </w:rPr>
        <w:t>tehniskajam - finanšu</w:t>
      </w:r>
      <w:r w:rsidR="002B5C1E" w:rsidRPr="00D15BD7">
        <w:rPr>
          <w:rFonts w:ascii="Times New Roman" w:eastAsiaTheme="minorHAnsi" w:hAnsi="Times New Roman"/>
          <w:sz w:val="24"/>
          <w:szCs w:val="24"/>
          <w:lang w:val="lv-LV"/>
        </w:rPr>
        <w:t xml:space="preserve"> </w:t>
      </w:r>
      <w:r w:rsidR="008538A7" w:rsidRPr="00D15BD7">
        <w:rPr>
          <w:rFonts w:ascii="Times New Roman" w:eastAsiaTheme="minorHAnsi" w:hAnsi="Times New Roman"/>
          <w:sz w:val="24"/>
          <w:szCs w:val="24"/>
          <w:lang w:val="lv-LV"/>
        </w:rPr>
        <w:t xml:space="preserve">piedāvājumam </w:t>
      </w:r>
      <w:r w:rsidR="002B5C1E" w:rsidRPr="00D15BD7">
        <w:rPr>
          <w:rFonts w:ascii="Times New Roman" w:eastAsiaTheme="minorHAnsi" w:hAnsi="Times New Roman"/>
          <w:sz w:val="24"/>
          <w:szCs w:val="24"/>
          <w:lang w:val="lv-LV"/>
        </w:rPr>
        <w:t xml:space="preserve">iepirkumā </w:t>
      </w:r>
      <w:r w:rsidR="002B5C1E" w:rsidRPr="00D15BD7">
        <w:rPr>
          <w:rFonts w:ascii="Times New Roman" w:eastAsiaTheme="minorHAnsi" w:hAnsi="Times New Roman"/>
          <w:i/>
          <w:sz w:val="24"/>
          <w:szCs w:val="24"/>
          <w:lang w:val="lv-LV"/>
        </w:rPr>
        <w:t>(ja paraugi iepirkuma norises laikā ir tikuši pieprasīti)</w:t>
      </w:r>
      <w:r w:rsidR="002B5C1E" w:rsidRPr="00D15BD7">
        <w:rPr>
          <w:rFonts w:eastAsiaTheme="minorHAnsi"/>
          <w:lang w:val="lv-LV"/>
        </w:rPr>
        <w:t xml:space="preserve">, </w:t>
      </w:r>
      <w:r w:rsidR="001500F3" w:rsidRPr="00D15BD7">
        <w:rPr>
          <w:rFonts w:ascii="Times New Roman" w:eastAsiaTheme="minorHAnsi" w:hAnsi="Times New Roman"/>
          <w:sz w:val="24"/>
          <w:szCs w:val="24"/>
          <w:lang w:val="lv-LV"/>
        </w:rPr>
        <w:t>neatbilstošu Preci;</w:t>
      </w:r>
    </w:p>
    <w:p w14:paraId="1B4F6457" w14:textId="67DEB481" w:rsidR="00AD3392" w:rsidRPr="00D022CF" w:rsidRDefault="00AD3392" w:rsidP="0090383A">
      <w:pPr>
        <w:widowControl w:val="0"/>
        <w:numPr>
          <w:ilvl w:val="2"/>
          <w:numId w:val="10"/>
        </w:numPr>
        <w:ind w:left="1276" w:right="-58" w:hanging="709"/>
        <w:jc w:val="both"/>
        <w:rPr>
          <w:lang w:val="lv-LV"/>
        </w:rPr>
      </w:pPr>
      <w:r w:rsidRPr="00D15BD7">
        <w:rPr>
          <w:lang w:val="lv-LV"/>
        </w:rPr>
        <w:t xml:space="preserve">PĀRDEVĒJS ar kompetentās institūcijas lēmumu ir atzīts par </w:t>
      </w:r>
      <w:r w:rsidRPr="00D022CF">
        <w:rPr>
          <w:lang w:val="lv-LV"/>
        </w:rPr>
        <w:t>vainīgu konkurences tiesību pārkāpumā, kas izpaužas kā horizontālā karteļa vienošanās, P</w:t>
      </w:r>
      <w:r>
        <w:rPr>
          <w:lang w:val="lv-LV"/>
        </w:rPr>
        <w:t>ĀRDEVĒJAM</w:t>
      </w:r>
      <w:r w:rsidRPr="00D022CF">
        <w:rPr>
          <w:lang w:val="lv-LV"/>
        </w:rPr>
        <w:t xml:space="preserve"> noteikti liegumi, vai uzlikti sodi, vai aizliegta darbība, izņemot gadījumu, kad attiecīgā institūcija, konstatējot konkurences tiesību pārkāpumu, par sadarbību iecietības programmas ietvaros, P</w:t>
      </w:r>
      <w:r>
        <w:rPr>
          <w:lang w:val="lv-LV"/>
        </w:rPr>
        <w:t>ĀRDEVĒJU</w:t>
      </w:r>
      <w:r w:rsidRPr="00D022CF">
        <w:rPr>
          <w:lang w:val="lv-LV"/>
        </w:rPr>
        <w:t xml:space="preserve"> ir atbrīvojusi no naudas soda, vai samazinājusi naudas sodu;</w:t>
      </w:r>
    </w:p>
    <w:p w14:paraId="4FC92875" w14:textId="1D7CB499" w:rsidR="00AD3392" w:rsidRPr="00D022CF" w:rsidRDefault="00AD3392" w:rsidP="0090383A">
      <w:pPr>
        <w:widowControl w:val="0"/>
        <w:numPr>
          <w:ilvl w:val="2"/>
          <w:numId w:val="10"/>
        </w:numPr>
        <w:ind w:left="1276" w:right="-58" w:hanging="709"/>
        <w:jc w:val="both"/>
        <w:rPr>
          <w:lang w:val="lv-LV"/>
        </w:rPr>
      </w:pPr>
      <w:r w:rsidRPr="00D022CF">
        <w:rPr>
          <w:lang w:val="lv-LV"/>
        </w:rPr>
        <w:t xml:space="preserve"> </w:t>
      </w:r>
      <w:r w:rsidRPr="009F0289">
        <w:rPr>
          <w:lang w:val="lv-LV"/>
        </w:rPr>
        <w:t>PĀRDEVĒJAM</w:t>
      </w:r>
      <w:r w:rsidRPr="00D022CF">
        <w:rPr>
          <w:lang w:val="lv-LV"/>
        </w:rPr>
        <w:t xml:space="preserve"> tiek apturēta saimnieciskā darbība, uzsākts maksātnespējas process, likvidācija, tā darbība tiek izbeigta vai pārtraukta;</w:t>
      </w:r>
    </w:p>
    <w:p w14:paraId="29F07397" w14:textId="3BACAEEC" w:rsidR="007E5111" w:rsidRPr="00D15BD7" w:rsidRDefault="007E5111" w:rsidP="0090383A">
      <w:pPr>
        <w:pStyle w:val="ListParagraph"/>
        <w:widowControl w:val="0"/>
        <w:numPr>
          <w:ilvl w:val="2"/>
          <w:numId w:val="10"/>
        </w:numPr>
        <w:spacing w:after="0" w:line="240" w:lineRule="auto"/>
        <w:ind w:left="1276" w:right="-58" w:hanging="709"/>
        <w:jc w:val="both"/>
        <w:rPr>
          <w:rFonts w:ascii="Times New Roman" w:eastAsiaTheme="minorHAnsi" w:hAnsi="Times New Roman"/>
          <w:sz w:val="24"/>
          <w:szCs w:val="24"/>
          <w:lang w:val="lv-LV"/>
        </w:rPr>
      </w:pPr>
      <w:r w:rsidRPr="009F0289">
        <w:rPr>
          <w:rFonts w:ascii="Times New Roman" w:eastAsiaTheme="minorHAnsi" w:hAnsi="Times New Roman"/>
          <w:sz w:val="24"/>
          <w:szCs w:val="24"/>
          <w:lang w:val="lv-LV"/>
        </w:rPr>
        <w:t>ja Līgumu nav iespējams izpildīt tādēļ, ka Līguma izpildes laikā ir piemērotas starptautiskās vai nacionālās sankcijas vai būtiskas</w:t>
      </w:r>
      <w:r w:rsidRPr="00A70E75">
        <w:rPr>
          <w:rFonts w:ascii="Times New Roman" w:eastAsiaTheme="minorHAnsi" w:hAnsi="Times New Roman"/>
          <w:sz w:val="24"/>
          <w:szCs w:val="24"/>
          <w:lang w:val="lv-LV"/>
        </w:rPr>
        <w:t xml:space="preserve"> finanšu un kapitāla tirgus intereses ietekmējošas Eiropas Savienības vai Ziemeļatlantijas līguma </w:t>
      </w:r>
      <w:r w:rsidRPr="00D15BD7">
        <w:rPr>
          <w:rFonts w:ascii="Times New Roman" w:eastAsiaTheme="minorHAnsi" w:hAnsi="Times New Roman"/>
          <w:sz w:val="24"/>
          <w:szCs w:val="24"/>
          <w:lang w:val="lv-LV"/>
        </w:rPr>
        <w:t>organizācijas dalībvalsts noteiktās sankcijas</w:t>
      </w:r>
      <w:r w:rsidR="0090383A" w:rsidRPr="00D15BD7">
        <w:rPr>
          <w:rFonts w:ascii="Times New Roman" w:eastAsiaTheme="minorHAnsi" w:hAnsi="Times New Roman"/>
          <w:sz w:val="24"/>
          <w:szCs w:val="24"/>
          <w:lang w:val="lv-LV"/>
        </w:rPr>
        <w:t>;</w:t>
      </w:r>
    </w:p>
    <w:p w14:paraId="495A9A6C" w14:textId="260D469F" w:rsidR="0090383A" w:rsidRPr="00D15BD7" w:rsidRDefault="0090383A" w:rsidP="0090383A">
      <w:pPr>
        <w:pStyle w:val="ListParagraph"/>
        <w:widowControl w:val="0"/>
        <w:numPr>
          <w:ilvl w:val="2"/>
          <w:numId w:val="10"/>
        </w:numPr>
        <w:spacing w:after="0" w:line="240" w:lineRule="auto"/>
        <w:ind w:left="1276" w:right="-58" w:hanging="709"/>
        <w:jc w:val="both"/>
        <w:rPr>
          <w:rFonts w:ascii="Times New Roman" w:eastAsiaTheme="minorHAnsi" w:hAnsi="Times New Roman"/>
          <w:sz w:val="24"/>
          <w:szCs w:val="24"/>
          <w:lang w:val="lv-LV"/>
        </w:rPr>
      </w:pPr>
      <w:r w:rsidRPr="00D15BD7">
        <w:rPr>
          <w:rFonts w:ascii="Times New Roman" w:hAnsi="Times New Roman"/>
          <w:sz w:val="24"/>
          <w:szCs w:val="24"/>
          <w:lang w:val="lv-LV"/>
        </w:rPr>
        <w:t>Ja nav spēkā esoša līguma izpildes nodrošinājuma (Līguma 14.6. punkts).</w:t>
      </w:r>
    </w:p>
    <w:p w14:paraId="08A4566C" w14:textId="17B6CBC3" w:rsidR="0090383A" w:rsidRPr="00D15BD7" w:rsidRDefault="0090383A" w:rsidP="0090383A">
      <w:pPr>
        <w:numPr>
          <w:ilvl w:val="1"/>
          <w:numId w:val="10"/>
        </w:numPr>
        <w:ind w:left="567" w:hanging="567"/>
        <w:jc w:val="both"/>
        <w:rPr>
          <w:lang w:val="lv-LV"/>
        </w:rPr>
      </w:pPr>
      <w:r w:rsidRPr="00D15BD7">
        <w:rPr>
          <w:lang w:val="lv-LV"/>
        </w:rPr>
        <w:t>Ja PIRCĒJS pārbaudes laikā (Līguma 4.1.</w:t>
      </w:r>
      <w:r w:rsidR="00725BD0" w:rsidRPr="00D15BD7">
        <w:rPr>
          <w:lang w:val="lv-LV"/>
        </w:rPr>
        <w:t>10</w:t>
      </w:r>
      <w:r w:rsidRPr="00D15BD7">
        <w:rPr>
          <w:lang w:val="lv-LV"/>
        </w:rPr>
        <w:t>. apakšpunkts) konstatē, ka PĀRDEVĒJS, tā apakšuzņēmējs (ja ir piesaistīts), vai kāds no PĀRDEVĒJA preču piegādātājiem vai citiem tā sadarbības parteriem, Preču piegādes izpildē ir piegādājis/izmantojis preces, kuru izcelsmes/ražošanas valsts ir Krievijas Federācija vai Baltkrievijas Republika, PIRCĒJS vienpusēji atkāpjas no Līguma bez zaudējumu atlīdzināšanas PĀRDEVĒJAM.</w:t>
      </w:r>
    </w:p>
    <w:p w14:paraId="65973FAC" w14:textId="49BD925A" w:rsidR="003F6C5C" w:rsidRPr="00D238D4" w:rsidRDefault="003F6C5C" w:rsidP="0090383A">
      <w:pPr>
        <w:numPr>
          <w:ilvl w:val="1"/>
          <w:numId w:val="10"/>
        </w:numPr>
        <w:ind w:left="567" w:hanging="567"/>
        <w:jc w:val="both"/>
        <w:rPr>
          <w:lang w:val="lv-LV"/>
        </w:rPr>
      </w:pPr>
      <w:r w:rsidRPr="00D15BD7">
        <w:rPr>
          <w:rFonts w:eastAsiaTheme="minorHAnsi"/>
          <w:lang w:val="lv-LV"/>
        </w:rPr>
        <w:t>PĀRDEVĒJAM</w:t>
      </w:r>
      <w:r w:rsidRPr="00D15BD7">
        <w:rPr>
          <w:lang w:val="lv-LV"/>
        </w:rPr>
        <w:t xml:space="preserve"> ir tiesības vienpusēji atkāpties no </w:t>
      </w:r>
      <w:r>
        <w:rPr>
          <w:lang w:val="lv-LV"/>
        </w:rPr>
        <w:t>Līguma bez PIRCĒJA</w:t>
      </w:r>
      <w:r w:rsidRPr="00645827">
        <w:rPr>
          <w:lang w:val="lv-LV"/>
        </w:rPr>
        <w:t xml:space="preserve"> piekrišanas Līguma 1</w:t>
      </w:r>
      <w:r>
        <w:rPr>
          <w:lang w:val="lv-LV"/>
        </w:rPr>
        <w:t>2</w:t>
      </w:r>
      <w:r w:rsidRPr="00645827">
        <w:rPr>
          <w:lang w:val="lv-LV"/>
        </w:rPr>
        <w:t>.4.punktā noteiktajā gadījumā.</w:t>
      </w:r>
    </w:p>
    <w:p w14:paraId="76728BB6" w14:textId="2558586D" w:rsidR="003F6C5C" w:rsidRPr="00D238D4" w:rsidRDefault="003F6C5C" w:rsidP="0090383A">
      <w:pPr>
        <w:pStyle w:val="ListParagraph"/>
        <w:widowControl w:val="0"/>
        <w:numPr>
          <w:ilvl w:val="1"/>
          <w:numId w:val="10"/>
        </w:numPr>
        <w:spacing w:after="0" w:line="240" w:lineRule="auto"/>
        <w:ind w:left="567" w:right="-1" w:hanging="567"/>
        <w:jc w:val="both"/>
        <w:rPr>
          <w:rFonts w:ascii="Times New Roman" w:eastAsiaTheme="minorHAnsi" w:hAnsi="Times New Roman"/>
          <w:sz w:val="24"/>
          <w:szCs w:val="24"/>
          <w:lang w:val="lv-LV"/>
        </w:rPr>
      </w:pPr>
      <w:r w:rsidRPr="00D238D4">
        <w:rPr>
          <w:rFonts w:ascii="Times New Roman" w:eastAsiaTheme="minorHAnsi" w:hAnsi="Times New Roman"/>
          <w:sz w:val="24"/>
          <w:szCs w:val="24"/>
          <w:lang w:val="lv-LV"/>
        </w:rPr>
        <w:t xml:space="preserve">Līguma </w:t>
      </w:r>
      <w:r w:rsidR="0090383A" w:rsidRPr="00D238D4">
        <w:rPr>
          <w:rFonts w:ascii="Times New Roman" w:eastAsiaTheme="minorHAnsi" w:hAnsi="Times New Roman"/>
          <w:sz w:val="24"/>
          <w:szCs w:val="24"/>
          <w:lang w:val="lv-LV"/>
        </w:rPr>
        <w:t>13.3.</w:t>
      </w:r>
      <w:r w:rsidR="0090383A">
        <w:rPr>
          <w:rFonts w:ascii="Times New Roman" w:eastAsiaTheme="minorHAnsi" w:hAnsi="Times New Roman"/>
          <w:sz w:val="24"/>
          <w:szCs w:val="24"/>
          <w:lang w:val="lv-LV"/>
        </w:rPr>
        <w:t>, 13.4. un 13.5.</w:t>
      </w:r>
      <w:r w:rsidRPr="00D238D4">
        <w:rPr>
          <w:rFonts w:ascii="Times New Roman" w:eastAsiaTheme="minorHAnsi" w:hAnsi="Times New Roman"/>
          <w:sz w:val="24"/>
          <w:szCs w:val="24"/>
          <w:lang w:val="lv-LV"/>
        </w:rPr>
        <w:t xml:space="preserve">punktā noteiktajos gadījumos Līgums </w:t>
      </w:r>
      <w:r w:rsidRPr="00D238D4">
        <w:rPr>
          <w:rFonts w:ascii="Times New Roman" w:hAnsi="Times New Roman"/>
          <w:sz w:val="24"/>
          <w:szCs w:val="24"/>
          <w:lang w:val="lv-LV"/>
        </w:rPr>
        <w:t xml:space="preserve">uzskatāms par izbeigtu 7 (septītajā) dienā pēc </w:t>
      </w:r>
      <w:r w:rsidR="0090383A">
        <w:rPr>
          <w:rFonts w:ascii="Times New Roman" w:eastAsiaTheme="minorHAnsi" w:hAnsi="Times New Roman"/>
          <w:sz w:val="24"/>
          <w:szCs w:val="24"/>
          <w:lang w:val="lv-LV"/>
        </w:rPr>
        <w:t>Puses</w:t>
      </w:r>
      <w:r w:rsidR="0090383A" w:rsidRPr="00D238D4">
        <w:rPr>
          <w:rFonts w:ascii="Times New Roman" w:hAnsi="Times New Roman"/>
          <w:sz w:val="24"/>
          <w:szCs w:val="24"/>
          <w:lang w:val="lv-LV"/>
        </w:rPr>
        <w:t xml:space="preserve"> </w:t>
      </w:r>
      <w:r w:rsidRPr="00D238D4">
        <w:rPr>
          <w:rFonts w:ascii="Times New Roman" w:hAnsi="Times New Roman"/>
          <w:sz w:val="24"/>
          <w:szCs w:val="24"/>
          <w:lang w:val="lv-LV"/>
        </w:rPr>
        <w:t xml:space="preserve">paziņojuma par atkāpšanos (ierakstīta vēstule, vai vēstule, kas parakstīta ar drošu elektronisko parakstu (atbilstoši Elektronisko dokumentu likumam) izsūtīšanas dienas. </w:t>
      </w:r>
    </w:p>
    <w:p w14:paraId="2366CA57" w14:textId="77777777" w:rsidR="003F6C5C" w:rsidRDefault="003F6C5C" w:rsidP="0090383A">
      <w:pPr>
        <w:widowControl w:val="0"/>
        <w:numPr>
          <w:ilvl w:val="1"/>
          <w:numId w:val="10"/>
        </w:numPr>
        <w:ind w:left="567" w:right="-1" w:hanging="567"/>
        <w:contextualSpacing/>
        <w:jc w:val="both"/>
        <w:rPr>
          <w:rFonts w:eastAsiaTheme="minorHAnsi"/>
          <w:lang w:val="lv-LV" w:eastAsia="en-US"/>
        </w:rPr>
      </w:pPr>
      <w:r w:rsidRPr="007703E5">
        <w:rPr>
          <w:rFonts w:eastAsiaTheme="minorHAnsi"/>
          <w:lang w:val="lv-LV" w:eastAsia="en-US"/>
        </w:rPr>
        <w:t xml:space="preserve">PIRCĒJAM ir tiesības vienpusēji atkāpties no Līguma jebkurā laikā bez zaudējumu atlīdzināšanas PĀRDEVĒJAM, rakstveidā brīdinot par to PĀRDEVĒJU vismaz 30 </w:t>
      </w:r>
      <w:r w:rsidRPr="007703E5">
        <w:rPr>
          <w:rFonts w:eastAsiaTheme="minorHAnsi"/>
          <w:lang w:val="lv-LV" w:eastAsia="en-US"/>
        </w:rPr>
        <w:lastRenderedPageBreak/>
        <w:t>(trīsdesmit) kalendārās dienas iepriekš un samaksājot PĀRDEVĒJAM par faktiski, līdz Līguma izbeigšanas brīdim, piegādāto Preci.</w:t>
      </w:r>
    </w:p>
    <w:p w14:paraId="396D43F2" w14:textId="77777777" w:rsidR="003F6C5C" w:rsidRPr="008538A7" w:rsidRDefault="003F6C5C" w:rsidP="0090383A">
      <w:pPr>
        <w:widowControl w:val="0"/>
        <w:numPr>
          <w:ilvl w:val="1"/>
          <w:numId w:val="10"/>
        </w:numPr>
        <w:ind w:left="567" w:right="-1" w:hanging="567"/>
        <w:contextualSpacing/>
        <w:jc w:val="both"/>
        <w:rPr>
          <w:rFonts w:eastAsiaTheme="minorHAnsi"/>
          <w:lang w:val="lv-LV" w:eastAsia="en-US"/>
        </w:rPr>
      </w:pPr>
      <w:r w:rsidRPr="008538A7">
        <w:rPr>
          <w:lang w:val="lv-LV"/>
        </w:rPr>
        <w:t>Sankciju piemērošanas gadījumā Puses rīkojas saskaņā ar Līguma noteikumiem tiktāl, ciktāl tas nav pretrunā faktu konstatēšanas brīdī spēkā esošajiem starptautiskajiem instrumentiem vai normatīvajiem aktiem.</w:t>
      </w:r>
    </w:p>
    <w:p w14:paraId="29F0739C" w14:textId="5B1F3D22" w:rsidR="007E5111" w:rsidRPr="00A70E75" w:rsidRDefault="007E5111" w:rsidP="00366977">
      <w:pPr>
        <w:jc w:val="both"/>
        <w:rPr>
          <w:lang w:val="lv-LV"/>
        </w:rPr>
      </w:pPr>
    </w:p>
    <w:p w14:paraId="5351AF32" w14:textId="77777777" w:rsidR="002B5C1E" w:rsidRPr="00FD6319" w:rsidRDefault="002B5C1E" w:rsidP="00A638BB">
      <w:pPr>
        <w:pStyle w:val="ListParagraph"/>
        <w:numPr>
          <w:ilvl w:val="0"/>
          <w:numId w:val="10"/>
        </w:numPr>
        <w:spacing w:after="0" w:line="240" w:lineRule="auto"/>
        <w:ind w:right="51"/>
        <w:jc w:val="center"/>
        <w:rPr>
          <w:rFonts w:ascii="Times New Roman" w:eastAsia="Times New Roman" w:hAnsi="Times New Roman"/>
          <w:b/>
          <w:sz w:val="24"/>
          <w:szCs w:val="24"/>
          <w:lang w:val="lv-LV" w:eastAsia="lv-LV"/>
        </w:rPr>
      </w:pPr>
      <w:bookmarkStart w:id="11" w:name="_Ref7773993"/>
      <w:r w:rsidRPr="00FD6319">
        <w:rPr>
          <w:rFonts w:ascii="Times New Roman" w:eastAsia="Times New Roman" w:hAnsi="Times New Roman"/>
          <w:b/>
          <w:sz w:val="24"/>
          <w:szCs w:val="24"/>
          <w:lang w:val="lv-LV" w:eastAsia="lv-LV"/>
        </w:rPr>
        <w:t>LĪGUMA IZPILDES NODROŠINĀJUMS</w:t>
      </w:r>
      <w:bookmarkEnd w:id="11"/>
    </w:p>
    <w:p w14:paraId="7FBB0287" w14:textId="77777777" w:rsidR="002B5C1E" w:rsidRPr="00FD6319" w:rsidRDefault="002B5C1E" w:rsidP="00366977">
      <w:pPr>
        <w:pStyle w:val="ListParagraph"/>
        <w:spacing w:after="0" w:line="240" w:lineRule="auto"/>
        <w:ind w:left="368" w:right="51"/>
        <w:rPr>
          <w:rFonts w:ascii="Times New Roman" w:eastAsia="Times New Roman" w:hAnsi="Times New Roman"/>
          <w:b/>
          <w:sz w:val="24"/>
          <w:szCs w:val="24"/>
          <w:lang w:val="lv-LV" w:eastAsia="lv-LV"/>
        </w:rPr>
      </w:pPr>
    </w:p>
    <w:p w14:paraId="445CEE6D" w14:textId="77777777" w:rsidR="002B5C1E" w:rsidRPr="00FD6319" w:rsidRDefault="002B5C1E" w:rsidP="0090383A">
      <w:pPr>
        <w:pStyle w:val="ListParagraph"/>
        <w:numPr>
          <w:ilvl w:val="1"/>
          <w:numId w:val="10"/>
        </w:numPr>
        <w:spacing w:after="0" w:line="240" w:lineRule="auto"/>
        <w:ind w:left="567" w:hanging="567"/>
        <w:jc w:val="both"/>
        <w:rPr>
          <w:rFonts w:ascii="Times New Roman" w:hAnsi="Times New Roman"/>
          <w:sz w:val="24"/>
          <w:szCs w:val="24"/>
          <w:lang w:val="lv-LV"/>
        </w:rPr>
      </w:pPr>
      <w:r w:rsidRPr="00FD6319">
        <w:rPr>
          <w:rFonts w:ascii="Times New Roman" w:hAnsi="Times New Roman"/>
          <w:sz w:val="24"/>
          <w:szCs w:val="24"/>
          <w:lang w:val="lv-LV"/>
        </w:rPr>
        <w:t>Par Līguma izpildes nodrošinājumu var tikt izmantota:</w:t>
      </w:r>
    </w:p>
    <w:p w14:paraId="3C33AF54" w14:textId="7BD7A364" w:rsidR="002B5C1E" w:rsidRPr="00FD6319" w:rsidRDefault="002B5C1E" w:rsidP="0090383A">
      <w:pPr>
        <w:pStyle w:val="ListParagraph"/>
        <w:numPr>
          <w:ilvl w:val="2"/>
          <w:numId w:val="10"/>
        </w:numPr>
        <w:spacing w:after="0" w:line="240" w:lineRule="auto"/>
        <w:ind w:left="1276"/>
        <w:jc w:val="both"/>
        <w:rPr>
          <w:rFonts w:ascii="Times New Roman" w:hAnsi="Times New Roman"/>
          <w:sz w:val="24"/>
          <w:szCs w:val="24"/>
          <w:lang w:val="lv-LV"/>
        </w:rPr>
      </w:pPr>
      <w:r w:rsidRPr="00FD6319">
        <w:rPr>
          <w:rFonts w:ascii="Times New Roman" w:hAnsi="Times New Roman"/>
          <w:sz w:val="24"/>
          <w:szCs w:val="24"/>
          <w:lang w:val="lv-LV"/>
        </w:rPr>
        <w:t xml:space="preserve">Līguma izpildes bankas garantija (noformējama saskaņā ar </w:t>
      </w:r>
      <w:r w:rsidRPr="0090383A">
        <w:rPr>
          <w:rFonts w:ascii="Times New Roman" w:hAnsi="Times New Roman"/>
          <w:i/>
          <w:iCs/>
          <w:sz w:val="24"/>
          <w:szCs w:val="24"/>
          <w:lang w:val="lv-LV"/>
        </w:rPr>
        <w:t>Līguma pielikumu Nr.</w:t>
      </w:r>
      <w:r w:rsidR="00C36538" w:rsidRPr="0090383A">
        <w:rPr>
          <w:rFonts w:ascii="Times New Roman" w:hAnsi="Times New Roman"/>
          <w:i/>
          <w:iCs/>
          <w:sz w:val="24"/>
          <w:szCs w:val="24"/>
          <w:lang w:val="lv-LV"/>
        </w:rPr>
        <w:t>10</w:t>
      </w:r>
      <w:r w:rsidRPr="00FD6319">
        <w:rPr>
          <w:rFonts w:ascii="Times New Roman" w:hAnsi="Times New Roman"/>
          <w:sz w:val="24"/>
          <w:szCs w:val="24"/>
          <w:lang w:val="lv-LV"/>
        </w:rPr>
        <w:t>),</w:t>
      </w:r>
      <w:r w:rsidRPr="00725BD0">
        <w:rPr>
          <w:rFonts w:ascii="Times New Roman" w:hAnsi="Times New Roman"/>
          <w:i/>
          <w:iCs/>
          <w:sz w:val="24"/>
          <w:szCs w:val="24"/>
          <w:lang w:val="lv-LV"/>
        </w:rPr>
        <w:t xml:space="preserve"> turpmāk</w:t>
      </w:r>
      <w:r w:rsidRPr="00FD6319">
        <w:rPr>
          <w:rFonts w:ascii="Times New Roman" w:hAnsi="Times New Roman"/>
          <w:sz w:val="24"/>
          <w:szCs w:val="24"/>
          <w:lang w:val="lv-LV"/>
        </w:rPr>
        <w:t xml:space="preserve"> – Līguma izpildes bankas garantija;</w:t>
      </w:r>
    </w:p>
    <w:p w14:paraId="25D9FA4A" w14:textId="77777777" w:rsidR="002B5C1E" w:rsidRPr="00FD6319" w:rsidRDefault="002B5C1E" w:rsidP="0090383A">
      <w:pPr>
        <w:pStyle w:val="ListParagraph"/>
        <w:spacing w:after="0" w:line="240" w:lineRule="auto"/>
        <w:ind w:left="1276" w:hanging="720"/>
        <w:jc w:val="both"/>
        <w:rPr>
          <w:rFonts w:ascii="Times New Roman" w:hAnsi="Times New Roman"/>
          <w:i/>
          <w:sz w:val="24"/>
          <w:szCs w:val="24"/>
          <w:lang w:val="lv-LV"/>
        </w:rPr>
      </w:pPr>
      <w:r w:rsidRPr="00FD6319">
        <w:rPr>
          <w:rFonts w:ascii="Times New Roman" w:hAnsi="Times New Roman"/>
          <w:i/>
          <w:sz w:val="24"/>
          <w:szCs w:val="24"/>
          <w:lang w:val="lv-LV"/>
        </w:rPr>
        <w:t>vai</w:t>
      </w:r>
    </w:p>
    <w:p w14:paraId="3663BB61" w14:textId="5AF2BB76" w:rsidR="002B5C1E" w:rsidRPr="00FD6319" w:rsidRDefault="002B5C1E" w:rsidP="0090383A">
      <w:pPr>
        <w:pStyle w:val="ListParagraph"/>
        <w:numPr>
          <w:ilvl w:val="2"/>
          <w:numId w:val="10"/>
        </w:numPr>
        <w:spacing w:after="0" w:line="240" w:lineRule="auto"/>
        <w:ind w:left="1276"/>
        <w:jc w:val="both"/>
        <w:rPr>
          <w:rFonts w:ascii="Times New Roman" w:hAnsi="Times New Roman"/>
          <w:sz w:val="24"/>
          <w:szCs w:val="24"/>
          <w:lang w:val="lv-LV"/>
        </w:rPr>
      </w:pPr>
      <w:r w:rsidRPr="00FD6319">
        <w:rPr>
          <w:rFonts w:ascii="Times New Roman" w:hAnsi="Times New Roman"/>
          <w:sz w:val="24"/>
          <w:szCs w:val="24"/>
          <w:lang w:val="lv-LV"/>
        </w:rPr>
        <w:t>garantijas nauda, kas ieskaitīta P</w:t>
      </w:r>
      <w:r w:rsidR="00FD6319">
        <w:rPr>
          <w:rFonts w:ascii="Times New Roman" w:hAnsi="Times New Roman"/>
          <w:sz w:val="24"/>
          <w:szCs w:val="24"/>
          <w:lang w:val="lv-LV"/>
        </w:rPr>
        <w:t>IRCĒJA</w:t>
      </w:r>
      <w:r w:rsidRPr="00FD6319">
        <w:rPr>
          <w:rFonts w:ascii="Times New Roman" w:hAnsi="Times New Roman"/>
          <w:sz w:val="24"/>
          <w:szCs w:val="24"/>
          <w:lang w:val="lv-LV"/>
        </w:rPr>
        <w:t xml:space="preserve"> norādītajā kontā,</w:t>
      </w:r>
      <w:r w:rsidRPr="00725BD0">
        <w:rPr>
          <w:rFonts w:ascii="Times New Roman" w:hAnsi="Times New Roman"/>
          <w:i/>
          <w:iCs/>
          <w:sz w:val="24"/>
          <w:szCs w:val="24"/>
          <w:lang w:val="lv-LV"/>
        </w:rPr>
        <w:t xml:space="preserve"> turpmāk</w:t>
      </w:r>
      <w:r w:rsidRPr="00FD6319">
        <w:rPr>
          <w:rFonts w:ascii="Times New Roman" w:hAnsi="Times New Roman"/>
          <w:sz w:val="24"/>
          <w:szCs w:val="24"/>
          <w:lang w:val="lv-LV"/>
        </w:rPr>
        <w:t xml:space="preserve"> – Drošības nauda;</w:t>
      </w:r>
    </w:p>
    <w:p w14:paraId="2B18518E" w14:textId="77777777" w:rsidR="002B5C1E" w:rsidRPr="00FD6319" w:rsidRDefault="002B5C1E" w:rsidP="0090383A">
      <w:pPr>
        <w:pStyle w:val="ListParagraph"/>
        <w:spacing w:after="0" w:line="240" w:lineRule="auto"/>
        <w:ind w:left="1276" w:hanging="720"/>
        <w:jc w:val="both"/>
        <w:rPr>
          <w:rFonts w:ascii="Times New Roman" w:hAnsi="Times New Roman"/>
          <w:i/>
          <w:sz w:val="24"/>
          <w:szCs w:val="24"/>
          <w:lang w:val="lv-LV"/>
        </w:rPr>
      </w:pPr>
      <w:r w:rsidRPr="00FD6319">
        <w:rPr>
          <w:rFonts w:ascii="Times New Roman" w:hAnsi="Times New Roman"/>
          <w:i/>
          <w:sz w:val="24"/>
          <w:szCs w:val="24"/>
          <w:lang w:val="lv-LV"/>
        </w:rPr>
        <w:t>vai</w:t>
      </w:r>
    </w:p>
    <w:p w14:paraId="5EFD7BD7" w14:textId="6370CF2D" w:rsidR="002B5C1E" w:rsidRPr="00FD6319" w:rsidRDefault="002B5C1E" w:rsidP="0090383A">
      <w:pPr>
        <w:pStyle w:val="ListParagraph"/>
        <w:numPr>
          <w:ilvl w:val="2"/>
          <w:numId w:val="10"/>
        </w:numPr>
        <w:spacing w:after="0" w:line="240" w:lineRule="auto"/>
        <w:ind w:left="1276"/>
        <w:jc w:val="both"/>
        <w:rPr>
          <w:rFonts w:ascii="Times New Roman" w:hAnsi="Times New Roman"/>
          <w:sz w:val="24"/>
          <w:szCs w:val="24"/>
          <w:lang w:val="lv-LV"/>
        </w:rPr>
      </w:pPr>
      <w:r w:rsidRPr="00FD6319">
        <w:rPr>
          <w:rFonts w:ascii="Times New Roman" w:hAnsi="Times New Roman"/>
          <w:sz w:val="24"/>
          <w:szCs w:val="24"/>
          <w:lang w:val="lv-LV"/>
        </w:rPr>
        <w:t>Līguma izpildes apdrošināšanas polise, kurā iekļauti nosacījumi saskaņā ar Līgumam pievienoto paraugu (</w:t>
      </w:r>
      <w:r w:rsidRPr="0090383A">
        <w:rPr>
          <w:rFonts w:ascii="Times New Roman" w:hAnsi="Times New Roman"/>
          <w:i/>
          <w:iCs/>
          <w:sz w:val="24"/>
          <w:szCs w:val="24"/>
          <w:lang w:val="lv-LV"/>
        </w:rPr>
        <w:t>Līguma pielikums Nr.</w:t>
      </w:r>
      <w:r w:rsidR="00C36538" w:rsidRPr="0090383A">
        <w:rPr>
          <w:rFonts w:ascii="Times New Roman" w:hAnsi="Times New Roman"/>
          <w:i/>
          <w:iCs/>
          <w:sz w:val="24"/>
          <w:szCs w:val="24"/>
          <w:lang w:val="lv-LV"/>
        </w:rPr>
        <w:t>11</w:t>
      </w:r>
      <w:r w:rsidRPr="00FD6319">
        <w:rPr>
          <w:rFonts w:ascii="Times New Roman" w:hAnsi="Times New Roman"/>
          <w:sz w:val="24"/>
          <w:szCs w:val="24"/>
          <w:lang w:val="lv-LV"/>
        </w:rPr>
        <w:t xml:space="preserve">), </w:t>
      </w:r>
      <w:r w:rsidRPr="00725BD0">
        <w:rPr>
          <w:rFonts w:ascii="Times New Roman" w:hAnsi="Times New Roman"/>
          <w:i/>
          <w:iCs/>
          <w:sz w:val="24"/>
          <w:szCs w:val="24"/>
          <w:lang w:val="lv-LV"/>
        </w:rPr>
        <w:t>turpmāk</w:t>
      </w:r>
      <w:r w:rsidRPr="00FD6319">
        <w:rPr>
          <w:rFonts w:ascii="Times New Roman" w:hAnsi="Times New Roman"/>
          <w:sz w:val="24"/>
          <w:szCs w:val="24"/>
          <w:lang w:val="lv-LV"/>
        </w:rPr>
        <w:t xml:space="preserve"> – Līguma izpildes apdrošināšanas polise.</w:t>
      </w:r>
    </w:p>
    <w:p w14:paraId="3D84DD58" w14:textId="79C7358B" w:rsidR="002B5C1E" w:rsidRPr="001B7D70" w:rsidRDefault="002B5C1E" w:rsidP="0090383A">
      <w:pPr>
        <w:pStyle w:val="ListParagraph"/>
        <w:numPr>
          <w:ilvl w:val="1"/>
          <w:numId w:val="10"/>
        </w:numPr>
        <w:spacing w:after="0" w:line="240" w:lineRule="auto"/>
        <w:ind w:left="567" w:right="51" w:hanging="567"/>
        <w:jc w:val="both"/>
        <w:rPr>
          <w:rFonts w:ascii="Times New Roman" w:eastAsia="Times New Roman" w:hAnsi="Times New Roman"/>
          <w:b/>
          <w:sz w:val="24"/>
          <w:szCs w:val="24"/>
          <w:lang w:val="lv-LV" w:eastAsia="lv-LV"/>
        </w:rPr>
      </w:pPr>
      <w:r w:rsidRPr="00FD6319">
        <w:rPr>
          <w:rFonts w:ascii="Times New Roman" w:eastAsia="Times New Roman" w:hAnsi="Times New Roman"/>
          <w:sz w:val="24"/>
          <w:szCs w:val="24"/>
          <w:lang w:val="lv-LV" w:eastAsia="lv-LV"/>
        </w:rPr>
        <w:t xml:space="preserve">Līguma </w:t>
      </w:r>
      <w:r w:rsidRPr="001B7D70">
        <w:rPr>
          <w:rFonts w:ascii="Times New Roman" w:eastAsia="Times New Roman" w:hAnsi="Times New Roman"/>
          <w:sz w:val="24"/>
          <w:szCs w:val="24"/>
          <w:lang w:val="lv-LV" w:eastAsia="lv-LV"/>
        </w:rPr>
        <w:t xml:space="preserve">izpilde ir jānodrošina EUR </w:t>
      </w:r>
      <w:r w:rsidR="008538A7" w:rsidRPr="001B7D70">
        <w:rPr>
          <w:rFonts w:ascii="Times New Roman" w:eastAsia="Times New Roman" w:hAnsi="Times New Roman"/>
          <w:sz w:val="24"/>
          <w:szCs w:val="24"/>
          <w:lang w:val="lv-LV" w:eastAsia="lv-LV"/>
        </w:rPr>
        <w:t>1</w:t>
      </w:r>
      <w:r w:rsidRPr="001B7D70">
        <w:rPr>
          <w:rFonts w:ascii="Times New Roman" w:eastAsia="Times New Roman" w:hAnsi="Times New Roman"/>
          <w:sz w:val="24"/>
          <w:szCs w:val="24"/>
          <w:lang w:val="lv-LV" w:eastAsia="lv-LV"/>
        </w:rPr>
        <w:t> 000,00 (</w:t>
      </w:r>
      <w:r w:rsidR="008538A7" w:rsidRPr="001B7D70">
        <w:rPr>
          <w:rFonts w:ascii="Times New Roman" w:eastAsia="Times New Roman" w:hAnsi="Times New Roman"/>
          <w:sz w:val="24"/>
          <w:szCs w:val="24"/>
          <w:lang w:val="lv-LV" w:eastAsia="lv-LV"/>
        </w:rPr>
        <w:t>viens</w:t>
      </w:r>
      <w:r w:rsidRPr="001B7D70">
        <w:rPr>
          <w:rFonts w:ascii="Times New Roman" w:eastAsia="Times New Roman" w:hAnsi="Times New Roman"/>
          <w:sz w:val="24"/>
          <w:szCs w:val="24"/>
          <w:lang w:val="lv-LV" w:eastAsia="lv-LV"/>
        </w:rPr>
        <w:t xml:space="preserve"> tūksto</w:t>
      </w:r>
      <w:r w:rsidR="008538A7" w:rsidRPr="001B7D70">
        <w:rPr>
          <w:rFonts w:ascii="Times New Roman" w:eastAsia="Times New Roman" w:hAnsi="Times New Roman"/>
          <w:sz w:val="24"/>
          <w:szCs w:val="24"/>
          <w:lang w:val="lv-LV" w:eastAsia="lv-LV"/>
        </w:rPr>
        <w:t>tis</w:t>
      </w:r>
      <w:r w:rsidRPr="001B7D70">
        <w:rPr>
          <w:rFonts w:ascii="Times New Roman" w:eastAsia="Times New Roman" w:hAnsi="Times New Roman"/>
          <w:sz w:val="24"/>
          <w:szCs w:val="24"/>
          <w:lang w:val="lv-LV" w:eastAsia="lv-LV"/>
        </w:rPr>
        <w:t xml:space="preserve"> </w:t>
      </w:r>
      <w:r w:rsidRPr="001B7D70">
        <w:rPr>
          <w:rFonts w:ascii="Times New Roman" w:eastAsia="Times New Roman" w:hAnsi="Times New Roman"/>
          <w:i/>
          <w:sz w:val="24"/>
          <w:szCs w:val="24"/>
          <w:lang w:val="lv-LV" w:eastAsia="lv-LV"/>
        </w:rPr>
        <w:t>euro</w:t>
      </w:r>
      <w:r w:rsidRPr="001B7D70">
        <w:rPr>
          <w:rFonts w:ascii="Times New Roman" w:eastAsia="Times New Roman" w:hAnsi="Times New Roman"/>
          <w:sz w:val="24"/>
          <w:szCs w:val="24"/>
          <w:lang w:val="lv-LV" w:eastAsia="lv-LV"/>
        </w:rPr>
        <w:t>, nulle centi) apmērā.</w:t>
      </w:r>
    </w:p>
    <w:p w14:paraId="4FB72F30" w14:textId="41813E26" w:rsidR="003F6C5C" w:rsidRPr="001B7D70" w:rsidRDefault="0090383A" w:rsidP="0090383A">
      <w:pPr>
        <w:pStyle w:val="ListParagraph"/>
        <w:numPr>
          <w:ilvl w:val="1"/>
          <w:numId w:val="10"/>
        </w:numPr>
        <w:spacing w:after="160" w:line="259" w:lineRule="auto"/>
        <w:ind w:left="567" w:hanging="567"/>
        <w:jc w:val="both"/>
        <w:rPr>
          <w:rFonts w:ascii="Times New Roman" w:hAnsi="Times New Roman"/>
          <w:sz w:val="24"/>
          <w:szCs w:val="24"/>
          <w:lang w:val="lv-LV"/>
        </w:rPr>
      </w:pPr>
      <w:r w:rsidRPr="009E20CC">
        <w:rPr>
          <w:rFonts w:ascii="Times New Roman" w:hAnsi="Times New Roman"/>
          <w:sz w:val="24"/>
          <w:szCs w:val="24"/>
          <w:lang w:val="lv-LV"/>
        </w:rPr>
        <w:t>Noslēdzot šo Līgumu, k</w:t>
      </w:r>
      <w:r>
        <w:rPr>
          <w:rFonts w:ascii="Times New Roman" w:hAnsi="Times New Roman"/>
          <w:sz w:val="24"/>
          <w:szCs w:val="24"/>
          <w:lang w:val="lv-LV"/>
        </w:rPr>
        <w:t>ā Līguma izpildes nodrošinājums</w:t>
      </w:r>
      <w:r w:rsidRPr="009E20CC">
        <w:rPr>
          <w:rFonts w:ascii="Times New Roman" w:hAnsi="Times New Roman"/>
          <w:sz w:val="24"/>
          <w:szCs w:val="24"/>
          <w:lang w:val="lv-LV"/>
        </w:rPr>
        <w:t xml:space="preserve"> PIRCĒJAM ir iesniegta </w:t>
      </w:r>
      <w:r>
        <w:rPr>
          <w:rFonts w:ascii="Times New Roman" w:hAnsi="Times New Roman"/>
          <w:sz w:val="24"/>
          <w:szCs w:val="24"/>
          <w:lang w:val="lv-LV"/>
        </w:rPr>
        <w:t>_________________</w:t>
      </w:r>
      <w:r w:rsidRPr="009E20CC">
        <w:rPr>
          <w:rFonts w:ascii="Times New Roman" w:hAnsi="Times New Roman"/>
          <w:sz w:val="24"/>
          <w:szCs w:val="24"/>
          <w:lang w:val="lv-LV"/>
        </w:rPr>
        <w:t xml:space="preserve"> (</w:t>
      </w:r>
      <w:r w:rsidRPr="009E20CC">
        <w:rPr>
          <w:rFonts w:ascii="Times New Roman" w:hAnsi="Times New Roman"/>
          <w:i/>
          <w:sz w:val="24"/>
          <w:szCs w:val="24"/>
          <w:lang w:val="lv-LV"/>
        </w:rPr>
        <w:t>Līguma Pielikums Nr.1</w:t>
      </w:r>
      <w:r>
        <w:rPr>
          <w:rFonts w:ascii="Times New Roman" w:hAnsi="Times New Roman"/>
          <w:i/>
          <w:sz w:val="24"/>
          <w:szCs w:val="24"/>
          <w:lang w:val="lv-LV"/>
        </w:rPr>
        <w:t>2</w:t>
      </w:r>
      <w:r w:rsidRPr="009E20CC">
        <w:rPr>
          <w:rFonts w:ascii="Times New Roman" w:hAnsi="Times New Roman"/>
          <w:sz w:val="24"/>
          <w:szCs w:val="24"/>
          <w:lang w:val="lv-LV"/>
        </w:rPr>
        <w:t>)</w:t>
      </w:r>
      <w:r w:rsidR="003F6C5C" w:rsidRPr="001B7D70">
        <w:rPr>
          <w:rFonts w:ascii="Times New Roman" w:hAnsi="Times New Roman"/>
          <w:sz w:val="24"/>
          <w:szCs w:val="24"/>
          <w:lang w:val="lv-LV"/>
        </w:rPr>
        <w:t>.</w:t>
      </w:r>
    </w:p>
    <w:p w14:paraId="2D2C4493" w14:textId="0A39351C" w:rsidR="002B5C1E" w:rsidRPr="00FD6319" w:rsidRDefault="002B5C1E" w:rsidP="0090383A">
      <w:pPr>
        <w:pStyle w:val="ListParagraph"/>
        <w:numPr>
          <w:ilvl w:val="1"/>
          <w:numId w:val="10"/>
        </w:numPr>
        <w:spacing w:after="0" w:line="240" w:lineRule="auto"/>
        <w:ind w:left="567" w:hanging="567"/>
        <w:jc w:val="both"/>
        <w:rPr>
          <w:rFonts w:ascii="Times New Roman" w:hAnsi="Times New Roman"/>
          <w:sz w:val="24"/>
          <w:szCs w:val="24"/>
          <w:lang w:val="lv-LV"/>
        </w:rPr>
      </w:pPr>
      <w:r w:rsidRPr="00FD6319">
        <w:rPr>
          <w:rFonts w:ascii="Times New Roman" w:hAnsi="Times New Roman"/>
          <w:sz w:val="24"/>
          <w:szCs w:val="24"/>
          <w:lang w:val="lv-LV"/>
        </w:rPr>
        <w:t>Līguma izpildes nodrošinājumu veidus ir iespējams savstarpēji mainīt vai sadalīt starp veidiem, un par to nav nepieciešams slēgt atsevišķu vienošanos. Līguma izpildes nodrošinājuma maiņu apstiprinoši dokumenti tiek reģistrēti pie attiecīgā Līguma.</w:t>
      </w:r>
    </w:p>
    <w:p w14:paraId="23D8E1F6" w14:textId="16D222E7" w:rsidR="008538A7" w:rsidRPr="00FD6319" w:rsidRDefault="002B5C1E" w:rsidP="0090383A">
      <w:pPr>
        <w:pStyle w:val="ListParagraph"/>
        <w:numPr>
          <w:ilvl w:val="1"/>
          <w:numId w:val="10"/>
        </w:numPr>
        <w:spacing w:after="0" w:line="240" w:lineRule="auto"/>
        <w:ind w:left="567" w:hanging="567"/>
        <w:jc w:val="both"/>
        <w:rPr>
          <w:rFonts w:ascii="Times New Roman" w:hAnsi="Times New Roman"/>
          <w:sz w:val="24"/>
          <w:szCs w:val="24"/>
          <w:lang w:val="lv-LV"/>
        </w:rPr>
      </w:pPr>
      <w:r w:rsidRPr="00FD6319">
        <w:rPr>
          <w:rFonts w:ascii="Times New Roman" w:hAnsi="Times New Roman"/>
          <w:sz w:val="24"/>
          <w:szCs w:val="24"/>
          <w:lang w:val="lv-LV"/>
        </w:rPr>
        <w:t>Līguma izpildes nodrošinājumu P</w:t>
      </w:r>
      <w:r w:rsidR="00FD6319">
        <w:rPr>
          <w:rFonts w:ascii="Times New Roman" w:hAnsi="Times New Roman"/>
          <w:sz w:val="24"/>
          <w:szCs w:val="24"/>
          <w:lang w:val="lv-LV"/>
        </w:rPr>
        <w:t xml:space="preserve">IRCĒJS </w:t>
      </w:r>
      <w:r w:rsidRPr="00FD6319">
        <w:rPr>
          <w:rFonts w:ascii="Times New Roman" w:hAnsi="Times New Roman"/>
          <w:sz w:val="24"/>
          <w:szCs w:val="24"/>
          <w:lang w:val="lv-LV"/>
        </w:rPr>
        <w:t>ir tiesīgs izmantot, lai pilnībā vai daļēji dzēstu saskaņā ar Līguma noteikumiem aprēķināto līgumsodu un zaudējumus un citus prasījumus, par to rakstveidā informējot Izpildītāju. P</w:t>
      </w:r>
      <w:r w:rsidR="00FD6319">
        <w:rPr>
          <w:rFonts w:ascii="Times New Roman" w:hAnsi="Times New Roman"/>
          <w:sz w:val="24"/>
          <w:szCs w:val="24"/>
          <w:lang w:val="lv-LV"/>
        </w:rPr>
        <w:t>IRCĒJAM</w:t>
      </w:r>
      <w:r w:rsidRPr="00FD6319">
        <w:rPr>
          <w:rFonts w:ascii="Times New Roman" w:hAnsi="Times New Roman"/>
          <w:sz w:val="24"/>
          <w:szCs w:val="24"/>
          <w:lang w:val="lv-LV"/>
        </w:rPr>
        <w:t xml:space="preserve"> nav pienākums pirms ieturējuma veikšanas vai pieprasījuma nosūtīšanas pieprasīt attiecīgo samaksu no </w:t>
      </w:r>
      <w:r w:rsidR="00FD6319">
        <w:rPr>
          <w:rFonts w:ascii="Times New Roman" w:hAnsi="Times New Roman"/>
          <w:sz w:val="24"/>
          <w:szCs w:val="24"/>
          <w:lang w:val="lv-LV"/>
        </w:rPr>
        <w:t>PĀRDEVĒJA</w:t>
      </w:r>
      <w:r w:rsidRPr="00FD6319">
        <w:rPr>
          <w:rFonts w:ascii="Times New Roman" w:hAnsi="Times New Roman"/>
          <w:sz w:val="24"/>
          <w:szCs w:val="24"/>
          <w:lang w:val="lv-LV"/>
        </w:rPr>
        <w:t>.</w:t>
      </w:r>
      <w:bookmarkStart w:id="12" w:name="_Ref8379492"/>
    </w:p>
    <w:p w14:paraId="01F2CD2E" w14:textId="23F2B1C0" w:rsidR="002B5C1E" w:rsidRPr="00FD6319" w:rsidRDefault="002B5C1E" w:rsidP="0090383A">
      <w:pPr>
        <w:pStyle w:val="ListParagraph"/>
        <w:numPr>
          <w:ilvl w:val="1"/>
          <w:numId w:val="10"/>
        </w:numPr>
        <w:spacing w:after="0" w:line="240" w:lineRule="auto"/>
        <w:ind w:left="567" w:hanging="567"/>
        <w:jc w:val="both"/>
        <w:rPr>
          <w:rFonts w:ascii="Times New Roman" w:hAnsi="Times New Roman"/>
          <w:sz w:val="24"/>
          <w:szCs w:val="24"/>
          <w:lang w:val="lv-LV"/>
        </w:rPr>
      </w:pPr>
      <w:r w:rsidRPr="00FD6319">
        <w:rPr>
          <w:rFonts w:ascii="Times New Roman" w:hAnsi="Times New Roman"/>
          <w:sz w:val="24"/>
          <w:szCs w:val="24"/>
          <w:lang w:val="lv-LV"/>
        </w:rPr>
        <w:t xml:space="preserve">Līguma izpildes nodrošinājuma spēkā esamības termiņam jābūt spēkā vismaz vienu mēnesi pēc </w:t>
      </w:r>
      <w:r w:rsidR="008538A7" w:rsidRPr="00FD6319">
        <w:rPr>
          <w:rFonts w:ascii="Times New Roman" w:hAnsi="Times New Roman"/>
          <w:sz w:val="24"/>
          <w:lang w:val="lv-LV"/>
        </w:rPr>
        <w:t xml:space="preserve">pēdējās Preču </w:t>
      </w:r>
      <w:r w:rsidR="00B71FEF">
        <w:rPr>
          <w:rFonts w:ascii="Times New Roman" w:hAnsi="Times New Roman"/>
          <w:sz w:val="24"/>
          <w:lang w:val="lv-LV"/>
        </w:rPr>
        <w:t>P</w:t>
      </w:r>
      <w:r w:rsidR="008538A7" w:rsidRPr="00FD6319">
        <w:rPr>
          <w:rFonts w:ascii="Times New Roman" w:hAnsi="Times New Roman"/>
          <w:sz w:val="24"/>
          <w:lang w:val="lv-LV"/>
        </w:rPr>
        <w:t xml:space="preserve">avadzīmes abpusējās parakstīšanas dienas. </w:t>
      </w:r>
      <w:r w:rsidRPr="00FD6319">
        <w:rPr>
          <w:rFonts w:ascii="Times New Roman" w:hAnsi="Times New Roman"/>
          <w:sz w:val="24"/>
          <w:szCs w:val="24"/>
          <w:lang w:val="lv-LV"/>
        </w:rPr>
        <w:t>Ja Līguma izpildes nodrošinājums ir drošības nauda, tad tā glabājas pie P</w:t>
      </w:r>
      <w:r w:rsidR="00FD6319">
        <w:rPr>
          <w:rFonts w:ascii="Times New Roman" w:hAnsi="Times New Roman"/>
          <w:sz w:val="24"/>
          <w:szCs w:val="24"/>
          <w:lang w:val="lv-LV"/>
        </w:rPr>
        <w:t>IRCĒJA</w:t>
      </w:r>
      <w:r w:rsidRPr="00FD6319">
        <w:rPr>
          <w:rFonts w:ascii="Times New Roman" w:hAnsi="Times New Roman"/>
          <w:sz w:val="24"/>
          <w:szCs w:val="24"/>
          <w:lang w:val="lv-LV"/>
        </w:rPr>
        <w:t xml:space="preserve"> līdz minētajam termiņam.</w:t>
      </w:r>
      <w:bookmarkEnd w:id="12"/>
    </w:p>
    <w:p w14:paraId="17B0CA5D" w14:textId="4832AA35" w:rsidR="002B5C1E" w:rsidRPr="00FD6319" w:rsidRDefault="002B5C1E" w:rsidP="0090383A">
      <w:pPr>
        <w:pStyle w:val="ListParagraph"/>
        <w:numPr>
          <w:ilvl w:val="1"/>
          <w:numId w:val="10"/>
        </w:numPr>
        <w:spacing w:after="0" w:line="240" w:lineRule="auto"/>
        <w:ind w:left="567" w:hanging="567"/>
        <w:jc w:val="both"/>
        <w:rPr>
          <w:rFonts w:ascii="Times New Roman" w:hAnsi="Times New Roman"/>
          <w:sz w:val="24"/>
          <w:szCs w:val="24"/>
          <w:lang w:val="lv-LV"/>
        </w:rPr>
      </w:pPr>
      <w:r w:rsidRPr="00FD6319">
        <w:rPr>
          <w:rFonts w:ascii="Times New Roman" w:hAnsi="Times New Roman"/>
          <w:sz w:val="24"/>
          <w:szCs w:val="24"/>
          <w:lang w:val="lv-LV"/>
        </w:rPr>
        <w:t xml:space="preserve">Ja Līguma izpildes nodrošinājums ir drošības nauda, pēc Līguma </w:t>
      </w:r>
      <w:r w:rsidR="008538A7" w:rsidRPr="00FD6319">
        <w:rPr>
          <w:rFonts w:ascii="Times New Roman" w:hAnsi="Times New Roman"/>
          <w:sz w:val="24"/>
          <w:szCs w:val="24"/>
          <w:lang w:val="lv-LV"/>
        </w:rPr>
        <w:t>14.6</w:t>
      </w:r>
      <w:r w:rsidRPr="00FD6319">
        <w:rPr>
          <w:rFonts w:ascii="Times New Roman" w:hAnsi="Times New Roman"/>
          <w:sz w:val="24"/>
          <w:szCs w:val="24"/>
          <w:lang w:val="lv-LV"/>
        </w:rPr>
        <w:t>.punktā noteiktā termiņa beigām P</w:t>
      </w:r>
      <w:r w:rsidR="00FD6319">
        <w:rPr>
          <w:rFonts w:ascii="Times New Roman" w:hAnsi="Times New Roman"/>
          <w:sz w:val="24"/>
          <w:szCs w:val="24"/>
          <w:lang w:val="lv-LV"/>
        </w:rPr>
        <w:t>IRCĒJS</w:t>
      </w:r>
      <w:r w:rsidRPr="00FD6319">
        <w:rPr>
          <w:rFonts w:ascii="Times New Roman" w:hAnsi="Times New Roman"/>
          <w:sz w:val="24"/>
          <w:szCs w:val="24"/>
          <w:lang w:val="lv-LV"/>
        </w:rPr>
        <w:t xml:space="preserve"> atmaksā </w:t>
      </w:r>
      <w:r w:rsidR="00FD6319">
        <w:rPr>
          <w:rFonts w:ascii="Times New Roman" w:hAnsi="Times New Roman"/>
          <w:sz w:val="24"/>
          <w:szCs w:val="24"/>
          <w:lang w:val="lv-LV"/>
        </w:rPr>
        <w:t>PĀRDEVĒJAM</w:t>
      </w:r>
      <w:r w:rsidRPr="00FD6319">
        <w:rPr>
          <w:rFonts w:ascii="Times New Roman" w:hAnsi="Times New Roman"/>
          <w:sz w:val="24"/>
          <w:szCs w:val="24"/>
          <w:lang w:val="lv-LV"/>
        </w:rPr>
        <w:t xml:space="preserve"> drošības naudu 30 (trīsdesmit) kalendāro dienu laikā pēc </w:t>
      </w:r>
      <w:r w:rsidR="00FD6319">
        <w:rPr>
          <w:rFonts w:ascii="Times New Roman" w:hAnsi="Times New Roman"/>
          <w:sz w:val="24"/>
          <w:szCs w:val="24"/>
          <w:lang w:val="lv-LV"/>
        </w:rPr>
        <w:t>PĀRDEVĒJA</w:t>
      </w:r>
      <w:r w:rsidRPr="00FD6319">
        <w:rPr>
          <w:rFonts w:ascii="Times New Roman" w:hAnsi="Times New Roman"/>
          <w:sz w:val="24"/>
          <w:szCs w:val="24"/>
          <w:lang w:val="lv-LV"/>
        </w:rPr>
        <w:t xml:space="preserve"> </w:t>
      </w:r>
      <w:r w:rsidR="00725BD0">
        <w:rPr>
          <w:rFonts w:ascii="Times New Roman" w:hAnsi="Times New Roman"/>
          <w:sz w:val="24"/>
          <w:szCs w:val="24"/>
          <w:lang w:val="lv-LV"/>
        </w:rPr>
        <w:t>e-</w:t>
      </w:r>
      <w:r w:rsidRPr="00FD6319">
        <w:rPr>
          <w:rFonts w:ascii="Times New Roman" w:hAnsi="Times New Roman"/>
          <w:sz w:val="24"/>
          <w:szCs w:val="24"/>
          <w:lang w:val="lv-LV"/>
        </w:rPr>
        <w:t xml:space="preserve">rēķina saņemšanas, ieskaitot to </w:t>
      </w:r>
      <w:r w:rsidR="00725BD0">
        <w:rPr>
          <w:rFonts w:ascii="Times New Roman" w:hAnsi="Times New Roman"/>
          <w:sz w:val="24"/>
          <w:szCs w:val="24"/>
          <w:lang w:val="lv-LV"/>
        </w:rPr>
        <w:t>e-</w:t>
      </w:r>
      <w:r w:rsidRPr="00FD6319">
        <w:rPr>
          <w:rFonts w:ascii="Times New Roman" w:hAnsi="Times New Roman"/>
          <w:sz w:val="24"/>
          <w:szCs w:val="24"/>
          <w:lang w:val="lv-LV"/>
        </w:rPr>
        <w:t xml:space="preserve">rēķinā norādītajā </w:t>
      </w:r>
      <w:r w:rsidR="00FD6319">
        <w:rPr>
          <w:rFonts w:ascii="Times New Roman" w:hAnsi="Times New Roman"/>
          <w:sz w:val="24"/>
          <w:szCs w:val="24"/>
          <w:lang w:val="lv-LV"/>
        </w:rPr>
        <w:t>PĀRDEVĒJA</w:t>
      </w:r>
      <w:r w:rsidRPr="00FD6319">
        <w:rPr>
          <w:rFonts w:ascii="Times New Roman" w:hAnsi="Times New Roman"/>
          <w:sz w:val="24"/>
          <w:szCs w:val="24"/>
          <w:lang w:val="lv-LV"/>
        </w:rPr>
        <w:t xml:space="preserve"> norēķinu kontā.</w:t>
      </w:r>
    </w:p>
    <w:p w14:paraId="4BD53AE9" w14:textId="77777777" w:rsidR="002B5C1E" w:rsidRPr="00A70E75" w:rsidRDefault="002B5C1E" w:rsidP="00366977">
      <w:pPr>
        <w:pStyle w:val="ListParagraph"/>
        <w:spacing w:after="0" w:line="240" w:lineRule="auto"/>
        <w:ind w:left="792"/>
        <w:jc w:val="both"/>
        <w:rPr>
          <w:rFonts w:ascii="Times New Roman" w:hAnsi="Times New Roman"/>
          <w:sz w:val="24"/>
          <w:szCs w:val="24"/>
          <w:lang w:val="lv-LV"/>
        </w:rPr>
      </w:pPr>
    </w:p>
    <w:p w14:paraId="29F0739D" w14:textId="3F43661A" w:rsidR="007E5111" w:rsidRPr="00A70E75" w:rsidRDefault="007E5111" w:rsidP="00A638BB">
      <w:pPr>
        <w:numPr>
          <w:ilvl w:val="0"/>
          <w:numId w:val="10"/>
        </w:numPr>
        <w:ind w:left="709" w:right="96" w:hanging="709"/>
        <w:jc w:val="center"/>
        <w:rPr>
          <w:b/>
          <w:lang w:val="lv-LV"/>
        </w:rPr>
      </w:pPr>
      <w:r w:rsidRPr="00A70E75">
        <w:rPr>
          <w:b/>
          <w:lang w:val="lv-LV"/>
        </w:rPr>
        <w:t>CITI NOTEIKUMI</w:t>
      </w:r>
    </w:p>
    <w:p w14:paraId="29F0739E" w14:textId="1978134A" w:rsidR="007E5111" w:rsidRPr="00A70E75" w:rsidRDefault="007E5111" w:rsidP="0090383A">
      <w:pPr>
        <w:widowControl w:val="0"/>
        <w:numPr>
          <w:ilvl w:val="1"/>
          <w:numId w:val="10"/>
        </w:numPr>
        <w:ind w:left="567" w:right="-58" w:hanging="709"/>
        <w:contextualSpacing/>
        <w:jc w:val="both"/>
        <w:rPr>
          <w:rFonts w:eastAsiaTheme="minorHAnsi"/>
          <w:lang w:val="lv-LV" w:eastAsia="en-US"/>
        </w:rPr>
      </w:pPr>
      <w:r w:rsidRPr="00A70E75">
        <w:rPr>
          <w:rFonts w:eastAsiaTheme="minorHAnsi"/>
          <w:lang w:val="lv-LV" w:eastAsia="en-US"/>
        </w:rPr>
        <w:t xml:space="preserve">PIRCĒJA vārdā pasūtījumus veic, Preces pieņem un </w:t>
      </w:r>
      <w:r w:rsidR="00B71FEF">
        <w:rPr>
          <w:rFonts w:eastAsiaTheme="minorHAnsi"/>
          <w:lang w:val="lv-LV" w:eastAsia="en-US"/>
        </w:rPr>
        <w:t>P</w:t>
      </w:r>
      <w:r w:rsidRPr="00A70E75">
        <w:rPr>
          <w:rFonts w:eastAsiaTheme="minorHAnsi"/>
          <w:lang w:val="lv-LV" w:eastAsia="en-US"/>
        </w:rPr>
        <w:t xml:space="preserve">reču </w:t>
      </w:r>
      <w:r w:rsidR="00B71FEF">
        <w:rPr>
          <w:rFonts w:eastAsiaTheme="minorHAnsi"/>
          <w:lang w:val="lv-LV" w:eastAsia="en-US"/>
        </w:rPr>
        <w:t>P</w:t>
      </w:r>
      <w:r w:rsidRPr="00A70E75">
        <w:rPr>
          <w:rFonts w:eastAsiaTheme="minorHAnsi"/>
          <w:lang w:val="lv-LV" w:eastAsia="en-US"/>
        </w:rPr>
        <w:t xml:space="preserve">avadzīmes paraksta, kā arī pretenzijas nosūta un trūkumu novēršanu vai Preču apmaiņu organizē PIRCĒJA par līguma izpildi atbildīgās personas saskaņā ar </w:t>
      </w:r>
      <w:r w:rsidR="00F2097B" w:rsidRPr="00F2097B">
        <w:rPr>
          <w:rFonts w:eastAsiaTheme="minorHAnsi"/>
          <w:i/>
          <w:iCs/>
          <w:lang w:val="lv-LV" w:eastAsia="en-US"/>
        </w:rPr>
        <w:t xml:space="preserve">Līguma </w:t>
      </w:r>
      <w:r w:rsidRPr="00F2097B">
        <w:rPr>
          <w:rFonts w:eastAsiaTheme="minorHAnsi"/>
          <w:i/>
          <w:iCs/>
          <w:lang w:val="lv-LV" w:eastAsia="en-US"/>
        </w:rPr>
        <w:t>pielikumā Nr.</w:t>
      </w:r>
      <w:r w:rsidR="00F2097B" w:rsidRPr="00F2097B">
        <w:rPr>
          <w:rFonts w:eastAsiaTheme="minorHAnsi"/>
          <w:i/>
          <w:iCs/>
          <w:lang w:val="lv-LV" w:eastAsia="en-US"/>
        </w:rPr>
        <w:t>3</w:t>
      </w:r>
      <w:r w:rsidR="00F2097B">
        <w:rPr>
          <w:rFonts w:eastAsiaTheme="minorHAnsi"/>
          <w:lang w:val="lv-LV" w:eastAsia="en-US"/>
        </w:rPr>
        <w:t xml:space="preserve"> </w:t>
      </w:r>
      <w:r w:rsidRPr="00A70E75">
        <w:rPr>
          <w:rFonts w:eastAsiaTheme="minorHAnsi"/>
          <w:lang w:val="lv-LV" w:eastAsia="en-US"/>
        </w:rPr>
        <w:t xml:space="preserve">norādīto sarakstu. Grozījumi Līgumam pievienotajā sarakstā tiek noformēti, reģistrējot jaunu par līguma izpildi atbildīgo personu sarakstu (konsolidēto versiju ar aktuālo informāciju) pie Līguma, nosūtot vienu saraksta eksemplāru PĀRDEVĀJAM. Līdz ar jaunā saraksta reģistrēšanu pie Līguma, spēku zaudē iepriekšējais saraksts. </w:t>
      </w:r>
    </w:p>
    <w:p w14:paraId="29F0739F" w14:textId="77340A1E" w:rsidR="007E5111" w:rsidRPr="00A70E75" w:rsidRDefault="007E5111" w:rsidP="0090383A">
      <w:pPr>
        <w:widowControl w:val="0"/>
        <w:numPr>
          <w:ilvl w:val="1"/>
          <w:numId w:val="10"/>
        </w:numPr>
        <w:ind w:left="567" w:right="-58" w:hanging="709"/>
        <w:contextualSpacing/>
        <w:jc w:val="both"/>
        <w:rPr>
          <w:rFonts w:eastAsiaTheme="minorHAnsi"/>
          <w:lang w:val="lv-LV" w:eastAsia="en-US"/>
        </w:rPr>
      </w:pPr>
      <w:r w:rsidRPr="00A70E75">
        <w:rPr>
          <w:rFonts w:eastAsiaTheme="minorHAnsi"/>
          <w:lang w:val="lv-LV" w:eastAsia="en-US"/>
        </w:rPr>
        <w:t xml:space="preserve">PĀRDEVĒJA kontaktpersona – </w:t>
      </w:r>
      <w:r w:rsidR="00F2097B">
        <w:rPr>
          <w:rFonts w:eastAsiaTheme="minorHAnsi"/>
          <w:lang w:val="lv-LV" w:eastAsia="en-US"/>
        </w:rPr>
        <w:t>__________________</w:t>
      </w:r>
      <w:r w:rsidR="00C61818">
        <w:rPr>
          <w:rFonts w:eastAsiaTheme="minorHAnsi"/>
          <w:lang w:val="lv-LV" w:eastAsia="en-US"/>
        </w:rPr>
        <w:t xml:space="preserve">, tālrunis: </w:t>
      </w:r>
      <w:r w:rsidR="00F2097B">
        <w:rPr>
          <w:rFonts w:eastAsiaTheme="minorHAnsi"/>
          <w:lang w:val="lv-LV" w:eastAsia="en-US"/>
        </w:rPr>
        <w:t>__________________</w:t>
      </w:r>
      <w:r w:rsidR="00C61818">
        <w:rPr>
          <w:rFonts w:eastAsiaTheme="minorHAnsi"/>
          <w:lang w:val="lv-LV" w:eastAsia="en-US"/>
        </w:rPr>
        <w:t>, e-pasta adrese:</w:t>
      </w:r>
      <w:r w:rsidR="00C61818" w:rsidRPr="00C61818">
        <w:rPr>
          <w:rFonts w:eastAsiaTheme="minorHAnsi"/>
          <w:lang w:val="lv-LV" w:eastAsia="en-US"/>
        </w:rPr>
        <w:t xml:space="preserve"> </w:t>
      </w:r>
      <w:r w:rsidR="00F2097B">
        <w:rPr>
          <w:rFonts w:eastAsiaTheme="minorHAnsi"/>
          <w:lang w:val="lv-LV" w:eastAsia="en-US"/>
        </w:rPr>
        <w:t>__________________</w:t>
      </w:r>
      <w:r w:rsidRPr="00A70E75">
        <w:rPr>
          <w:rFonts w:eastAsiaTheme="minorHAnsi"/>
          <w:lang w:val="lv-LV" w:eastAsia="en-US"/>
        </w:rPr>
        <w:t>.</w:t>
      </w:r>
    </w:p>
    <w:p w14:paraId="29F073A0" w14:textId="77777777" w:rsidR="007E5111" w:rsidRPr="00A70E75" w:rsidRDefault="007E5111" w:rsidP="0090383A">
      <w:pPr>
        <w:widowControl w:val="0"/>
        <w:numPr>
          <w:ilvl w:val="1"/>
          <w:numId w:val="10"/>
        </w:numPr>
        <w:ind w:left="567" w:right="-58" w:hanging="709"/>
        <w:contextualSpacing/>
        <w:jc w:val="both"/>
        <w:rPr>
          <w:rFonts w:eastAsiaTheme="minorHAnsi"/>
          <w:lang w:val="lv-LV" w:eastAsia="en-US"/>
        </w:rPr>
      </w:pPr>
      <w:r w:rsidRPr="00A70E75">
        <w:rPr>
          <w:rFonts w:eastAsiaTheme="minorHAnsi"/>
          <w:lang w:val="lv-LV" w:eastAsia="en-US"/>
        </w:rPr>
        <w:t>Visi Līguma grozījumi vai papildinājumi tiek sagatavoti rakstiski, Pusēm tos parakstot, un ir spēkā no to visu eksemplāru parakstīšanas brīža.</w:t>
      </w:r>
    </w:p>
    <w:p w14:paraId="29F073A1" w14:textId="6E70B01B" w:rsidR="007E5111" w:rsidRPr="00A70E75" w:rsidRDefault="007E5111" w:rsidP="0090383A">
      <w:pPr>
        <w:widowControl w:val="0"/>
        <w:numPr>
          <w:ilvl w:val="1"/>
          <w:numId w:val="10"/>
        </w:numPr>
        <w:ind w:left="567" w:right="-58" w:hanging="709"/>
        <w:contextualSpacing/>
        <w:jc w:val="both"/>
        <w:rPr>
          <w:rFonts w:eastAsiaTheme="minorHAnsi"/>
          <w:lang w:val="lv-LV" w:eastAsia="en-US"/>
        </w:rPr>
      </w:pPr>
      <w:r w:rsidRPr="00A70E75">
        <w:rPr>
          <w:rFonts w:eastAsiaTheme="minorHAnsi"/>
          <w:lang w:val="lv-LV" w:eastAsia="en-US"/>
        </w:rPr>
        <w:t xml:space="preserve">Visi Līgumā minētie pielikumi, kā arī pēc Līguma noslēgšanas sagatavotie Līguma grozījumi vai papildinājumi, ja tie ir sagatavoti, ievērojot Līguma </w:t>
      </w:r>
      <w:r w:rsidR="00835F4C">
        <w:rPr>
          <w:rFonts w:eastAsiaTheme="minorHAnsi"/>
          <w:lang w:val="lv-LV" w:eastAsia="en-US"/>
        </w:rPr>
        <w:t>15.3</w:t>
      </w:r>
      <w:r w:rsidRPr="00A70E75">
        <w:rPr>
          <w:rFonts w:eastAsiaTheme="minorHAnsi"/>
          <w:lang w:val="lv-LV" w:eastAsia="en-US"/>
        </w:rPr>
        <w:t xml:space="preserve">.punkta </w:t>
      </w:r>
      <w:r w:rsidRPr="00A70E75">
        <w:rPr>
          <w:rFonts w:eastAsiaTheme="minorHAnsi"/>
          <w:lang w:val="lv-LV" w:eastAsia="en-US"/>
        </w:rPr>
        <w:lastRenderedPageBreak/>
        <w:t>noteikumus, ir Līguma neatņemamas sastāvdaļas, izņemot gadījumus, kad Līgums nosaka savādāk.</w:t>
      </w:r>
    </w:p>
    <w:p w14:paraId="4907AA9C" w14:textId="2DFB797D" w:rsidR="003F6C5C" w:rsidRPr="00F02900" w:rsidRDefault="003F6C5C" w:rsidP="0090383A">
      <w:pPr>
        <w:widowControl w:val="0"/>
        <w:numPr>
          <w:ilvl w:val="1"/>
          <w:numId w:val="10"/>
        </w:numPr>
        <w:ind w:left="567" w:right="-1" w:hanging="709"/>
        <w:contextualSpacing/>
        <w:jc w:val="both"/>
        <w:rPr>
          <w:rFonts w:eastAsiaTheme="minorHAnsi"/>
          <w:lang w:val="lv-LV" w:eastAsia="en-US"/>
        </w:rPr>
      </w:pPr>
      <w:r w:rsidRPr="00DA0A6E">
        <w:rPr>
          <w:rFonts w:eastAsiaTheme="minorHAnsi"/>
          <w:lang w:val="lv-LV" w:eastAsia="en-US"/>
        </w:rPr>
        <w:t xml:space="preserve">Visi Līgumā paredzētie akti ir parakstāmi ar drošu elektronisko parakstu un iesniedzami Centrā, nosūtot </w:t>
      </w:r>
      <w:r w:rsidR="008538A7">
        <w:rPr>
          <w:rFonts w:eastAsiaTheme="minorHAnsi"/>
          <w:lang w:val="lv-LV" w:eastAsia="en-US"/>
        </w:rPr>
        <w:t xml:space="preserve">tos </w:t>
      </w:r>
      <w:r w:rsidRPr="00DA0A6E">
        <w:rPr>
          <w:rFonts w:eastAsiaTheme="minorHAnsi"/>
          <w:lang w:val="lv-LV" w:eastAsia="en-US"/>
        </w:rPr>
        <w:t xml:space="preserve">uz elektroniskā pasta adresi: </w:t>
      </w:r>
      <w:hyperlink r:id="rId14" w:history="1">
        <w:r w:rsidRPr="00CF3962">
          <w:rPr>
            <w:rStyle w:val="Hyperlink"/>
            <w:rFonts w:eastAsiaTheme="minorHAnsi"/>
            <w:lang w:val="lv-LV" w:eastAsia="en-US"/>
          </w:rPr>
          <w:t>pasts@vamoic.gov.lv</w:t>
        </w:r>
      </w:hyperlink>
      <w:r>
        <w:rPr>
          <w:rFonts w:eastAsiaTheme="minorHAnsi"/>
          <w:lang w:val="lv-LV" w:eastAsia="en-US"/>
        </w:rPr>
        <w:t xml:space="preserve">. </w:t>
      </w:r>
    </w:p>
    <w:p w14:paraId="29F073A2" w14:textId="7E529B67" w:rsidR="007E5111" w:rsidRPr="00A70E75" w:rsidRDefault="007E5111" w:rsidP="0090383A">
      <w:pPr>
        <w:widowControl w:val="0"/>
        <w:numPr>
          <w:ilvl w:val="1"/>
          <w:numId w:val="10"/>
        </w:numPr>
        <w:ind w:left="567" w:right="-58" w:hanging="709"/>
        <w:contextualSpacing/>
        <w:jc w:val="both"/>
        <w:rPr>
          <w:rFonts w:eastAsiaTheme="minorHAnsi"/>
          <w:lang w:val="lv-LV" w:eastAsia="en-US"/>
        </w:rPr>
      </w:pPr>
      <w:r w:rsidRPr="00A70E75">
        <w:rPr>
          <w:rFonts w:eastAsiaTheme="minorHAnsi"/>
          <w:lang w:val="lv-LV" w:eastAsia="en-US"/>
        </w:rPr>
        <w:t>Neviena no Pusēm bez saskaņošanas ar otru Pusi nedrīkst nodot trešajai personai savas saistības, kas ir noteiktas ar Līgumu.</w:t>
      </w:r>
    </w:p>
    <w:p w14:paraId="29F073A3" w14:textId="77777777" w:rsidR="007E5111" w:rsidRPr="00A70E75" w:rsidRDefault="007E5111" w:rsidP="0090383A">
      <w:pPr>
        <w:widowControl w:val="0"/>
        <w:numPr>
          <w:ilvl w:val="1"/>
          <w:numId w:val="10"/>
        </w:numPr>
        <w:ind w:left="567" w:right="-58" w:hanging="709"/>
        <w:contextualSpacing/>
        <w:jc w:val="both"/>
        <w:rPr>
          <w:rFonts w:eastAsiaTheme="minorHAnsi"/>
          <w:lang w:val="lv-LV" w:eastAsia="en-US"/>
        </w:rPr>
      </w:pPr>
      <w:r w:rsidRPr="00A70E75">
        <w:rPr>
          <w:rFonts w:eastAsiaTheme="minorHAnsi"/>
          <w:lang w:val="lv-LV" w:eastAsia="en-US"/>
        </w:rPr>
        <w:t>Gadījumos, kas nav paredzēti Līgumā, Puses rīkojas saskaņā ar spēkā esošajiem normatīvajiem aktiem.</w:t>
      </w:r>
    </w:p>
    <w:p w14:paraId="5895A843" w14:textId="77777777" w:rsidR="008B7F16" w:rsidRDefault="007E5111" w:rsidP="0090383A">
      <w:pPr>
        <w:widowControl w:val="0"/>
        <w:numPr>
          <w:ilvl w:val="1"/>
          <w:numId w:val="10"/>
        </w:numPr>
        <w:ind w:left="567" w:right="-58" w:hanging="709"/>
        <w:contextualSpacing/>
        <w:jc w:val="both"/>
        <w:rPr>
          <w:rFonts w:eastAsiaTheme="minorHAnsi"/>
          <w:lang w:val="lv-LV" w:eastAsia="en-US"/>
        </w:rPr>
      </w:pPr>
      <w:r w:rsidRPr="00A70E75">
        <w:rPr>
          <w:rFonts w:eastAsiaTheme="minorHAnsi"/>
          <w:lang w:val="lv-LV" w:eastAsia="en-US"/>
        </w:rPr>
        <w:t xml:space="preserve">Ja kādi no Līguma noteikumiem zaudē juridisku spēku, tas nerada pārējo noteikumu spēkā neesamību. </w:t>
      </w:r>
      <w:r w:rsidR="00835F4C">
        <w:rPr>
          <w:rFonts w:eastAsiaTheme="minorHAnsi"/>
          <w:lang w:val="lv-LV" w:eastAsia="en-US"/>
        </w:rPr>
        <w:t>Šādi</w:t>
      </w:r>
      <w:r w:rsidR="00835F4C" w:rsidRPr="00A70E75">
        <w:rPr>
          <w:rFonts w:eastAsiaTheme="minorHAnsi"/>
          <w:lang w:val="lv-LV" w:eastAsia="en-US"/>
        </w:rPr>
        <w:t>, spēkā neesoš</w:t>
      </w:r>
      <w:r w:rsidR="00835F4C">
        <w:rPr>
          <w:rFonts w:eastAsiaTheme="minorHAnsi"/>
          <w:lang w:val="lv-LV" w:eastAsia="en-US"/>
        </w:rPr>
        <w:t xml:space="preserve">i </w:t>
      </w:r>
      <w:r w:rsidR="00835F4C" w:rsidRPr="00A70E75">
        <w:rPr>
          <w:rFonts w:eastAsiaTheme="minorHAnsi"/>
          <w:lang w:val="lv-LV" w:eastAsia="en-US"/>
        </w:rPr>
        <w:t>noteikum</w:t>
      </w:r>
      <w:r w:rsidR="00835F4C">
        <w:rPr>
          <w:rFonts w:eastAsiaTheme="minorHAnsi"/>
          <w:lang w:val="lv-LV" w:eastAsia="en-US"/>
        </w:rPr>
        <w:t>i</w:t>
      </w:r>
      <w:r w:rsidRPr="00A70E75">
        <w:rPr>
          <w:rFonts w:eastAsiaTheme="minorHAnsi"/>
          <w:lang w:val="lv-LV" w:eastAsia="en-US"/>
        </w:rPr>
        <w:t xml:space="preserve"> jāaizstāj ar citiem Līguma mērķiem un saturam atbilstošiem noteikumiem.</w:t>
      </w:r>
    </w:p>
    <w:p w14:paraId="3E29480D" w14:textId="5CF7C0AD" w:rsidR="008B7F16" w:rsidRPr="00D15BD7" w:rsidRDefault="008B7F16" w:rsidP="0090383A">
      <w:pPr>
        <w:widowControl w:val="0"/>
        <w:numPr>
          <w:ilvl w:val="1"/>
          <w:numId w:val="10"/>
        </w:numPr>
        <w:ind w:left="567" w:right="-58" w:hanging="709"/>
        <w:contextualSpacing/>
        <w:jc w:val="both"/>
        <w:rPr>
          <w:rFonts w:eastAsiaTheme="minorHAnsi"/>
          <w:lang w:val="lv-LV" w:eastAsia="en-US"/>
        </w:rPr>
      </w:pPr>
      <w:r w:rsidRPr="008B7F16">
        <w:rPr>
          <w:lang w:val="lv-LV"/>
        </w:rPr>
        <w:t>Visi paziņojumi, brīdinājumi vai cita veida korespondence, kas attiecas uz Līgumu, jānosūta otrai Pusei rakstveidā, izņemot gadījumus, kad Līgumā ir noteikta cita kārtība.  Prasība par rakstveida formas ievērošanu ir izpildīta, ja paziņojums, brīdinājums vai cita korespondence nosūtīta otrai Pusei ierakstītas vēstules veidā uz tās juridisko adresi vai ar drošu elektronisko parakstu parakstīta dokumenta veidā uz Līguma 1</w:t>
      </w:r>
      <w:r>
        <w:rPr>
          <w:lang w:val="lv-LV"/>
        </w:rPr>
        <w:t>6</w:t>
      </w:r>
      <w:r w:rsidRPr="008B7F16">
        <w:rPr>
          <w:lang w:val="lv-LV"/>
        </w:rPr>
        <w:t xml:space="preserve">.sadaļā norādīto </w:t>
      </w:r>
      <w:r w:rsidRPr="008B7F16">
        <w:rPr>
          <w:lang w:val="lv-LV"/>
        </w:rPr>
        <w:br/>
        <w:t xml:space="preserve">e – pastu. Ierakstīta vēstule uzskatāma par saņemtu 7. (septītajā) dienā pēc tās nodošanas pastā, bet ar drošu elektronisko parakstu parakstīts dokuments 2. (otrajā) darba dienā pēc </w:t>
      </w:r>
      <w:r w:rsidRPr="00D15BD7">
        <w:rPr>
          <w:lang w:val="lv-LV"/>
        </w:rPr>
        <w:t xml:space="preserve">tā nosūtīšanas. </w:t>
      </w:r>
    </w:p>
    <w:p w14:paraId="50BDECC5" w14:textId="79F8DF0B" w:rsidR="008B7F16" w:rsidRPr="00D15BD7" w:rsidRDefault="008B7F16" w:rsidP="0090383A">
      <w:pPr>
        <w:numPr>
          <w:ilvl w:val="1"/>
          <w:numId w:val="10"/>
        </w:numPr>
        <w:ind w:left="567" w:right="-1" w:hanging="709"/>
        <w:contextualSpacing/>
        <w:jc w:val="both"/>
        <w:rPr>
          <w:lang w:val="lv-LV"/>
        </w:rPr>
      </w:pPr>
      <w:r w:rsidRPr="00D15BD7">
        <w:rPr>
          <w:lang w:val="lv-LV"/>
        </w:rPr>
        <w:t>Līguma 15.</w:t>
      </w:r>
      <w:r w:rsidR="003F6C5C" w:rsidRPr="00D15BD7">
        <w:rPr>
          <w:lang w:val="lv-LV"/>
        </w:rPr>
        <w:t>9</w:t>
      </w:r>
      <w:r w:rsidRPr="00D15BD7">
        <w:rPr>
          <w:lang w:val="lv-LV"/>
        </w:rPr>
        <w:t xml:space="preserve">.punkts nav attiecināms uz gadījumiem, kad Līgumā ir noteikta cita kārtība, tai skaitā uz gadījumiem, kad Līgumā noteikta cita kārtība. Nosūtītais e-pasts uzskatāms par saņemtu tā nosūtīšanas dienā, ja Līgumā nav noteikts citādi un ja tas nosūtīts darba dienā darba laika ietvaros (līdz 17:00). </w:t>
      </w:r>
      <w:r w:rsidR="00AD3392" w:rsidRPr="00D15BD7">
        <w:rPr>
          <w:lang w:val="lv-LV"/>
        </w:rPr>
        <w:t>E</w:t>
      </w:r>
      <w:r w:rsidRPr="00D15BD7">
        <w:rPr>
          <w:lang w:val="lv-LV"/>
        </w:rPr>
        <w:t>-pasti, kas nosūtīti pēc darba laika beigām vai brīvdienā uzskatāmi par saņemtiem nākamajā darba dienā.</w:t>
      </w:r>
    </w:p>
    <w:p w14:paraId="21311770" w14:textId="15420E33" w:rsidR="008B7F16" w:rsidRPr="00D15BD7" w:rsidRDefault="008B7F16" w:rsidP="0090383A">
      <w:pPr>
        <w:numPr>
          <w:ilvl w:val="1"/>
          <w:numId w:val="10"/>
        </w:numPr>
        <w:ind w:left="567" w:right="-1" w:hanging="709"/>
        <w:contextualSpacing/>
        <w:jc w:val="both"/>
        <w:rPr>
          <w:lang w:val="lv-LV"/>
        </w:rPr>
      </w:pPr>
      <w:r w:rsidRPr="00D15BD7">
        <w:rPr>
          <w:lang w:val="lv-LV"/>
        </w:rPr>
        <w:t xml:space="preserve">Puses 3 (trīs) darba dienu laikā informē viena otru par adreses, bankas </w:t>
      </w:r>
      <w:r w:rsidRPr="002D1EFA">
        <w:rPr>
          <w:lang w:val="lv-LV"/>
        </w:rPr>
        <w:t xml:space="preserve">rēķinu, Līgumā norādīto kontaktpersonu maiņu </w:t>
      </w:r>
      <w:r w:rsidRPr="00C766A0">
        <w:rPr>
          <w:lang w:val="lv-LV"/>
        </w:rPr>
        <w:t xml:space="preserve">Līguma </w:t>
      </w:r>
      <w:r w:rsidR="003F6C5C">
        <w:rPr>
          <w:lang w:val="lv-LV"/>
        </w:rPr>
        <w:t>3.12</w:t>
      </w:r>
      <w:r w:rsidRPr="00C766A0">
        <w:rPr>
          <w:lang w:val="lv-LV"/>
        </w:rPr>
        <w:t xml:space="preserve">.punktā un </w:t>
      </w:r>
      <w:r w:rsidR="003F6C5C">
        <w:rPr>
          <w:lang w:val="lv-LV"/>
        </w:rPr>
        <w:t>3.13</w:t>
      </w:r>
      <w:r>
        <w:rPr>
          <w:lang w:val="lv-LV"/>
        </w:rPr>
        <w:t>.</w:t>
      </w:r>
      <w:r w:rsidRPr="00C766A0">
        <w:rPr>
          <w:lang w:val="lv-LV"/>
        </w:rPr>
        <w:t>punktā norādītās elektroniskā pasta adreses maiņu vai citu rekvizītu</w:t>
      </w:r>
      <w:r w:rsidRPr="002D1EFA">
        <w:rPr>
          <w:lang w:val="lv-LV"/>
        </w:rPr>
        <w:t xml:space="preserve"> izmaiņām, </w:t>
      </w:r>
      <w:r w:rsidRPr="00C766A0">
        <w:rPr>
          <w:lang w:val="lv-LV"/>
        </w:rPr>
        <w:t xml:space="preserve">iesniedzot rakstveida </w:t>
      </w:r>
      <w:r w:rsidRPr="00D15BD7">
        <w:rPr>
          <w:lang w:val="lv-LV"/>
        </w:rPr>
        <w:t xml:space="preserve">iesniegumu. Minētie paziņojumi tiek reģistrēti pie Līguma, neveicot grozījumus Līgumā, un turpmāk tiek izmantota atjaunotā informācija. </w:t>
      </w:r>
    </w:p>
    <w:p w14:paraId="735CDD4E" w14:textId="5523B8B5" w:rsidR="008B7F16" w:rsidRPr="00D15BD7" w:rsidRDefault="008B7F16" w:rsidP="0090383A">
      <w:pPr>
        <w:numPr>
          <w:ilvl w:val="1"/>
          <w:numId w:val="10"/>
        </w:numPr>
        <w:ind w:left="567" w:right="-1" w:hanging="709"/>
        <w:contextualSpacing/>
        <w:jc w:val="both"/>
        <w:rPr>
          <w:lang w:val="lv-LV"/>
        </w:rPr>
      </w:pPr>
      <w:r w:rsidRPr="00D15BD7">
        <w:rPr>
          <w:lang w:val="lv-LV"/>
        </w:rPr>
        <w:t xml:space="preserve">Par Līgumā noteiktajā kārtībā sagatavota un saņemta </w:t>
      </w:r>
      <w:r w:rsidR="00E521E9" w:rsidRPr="00D15BD7">
        <w:rPr>
          <w:lang w:val="lv-LV"/>
        </w:rPr>
        <w:t>e-</w:t>
      </w:r>
      <w:r w:rsidRPr="00D15BD7">
        <w:rPr>
          <w:lang w:val="lv-LV"/>
        </w:rPr>
        <w:t>rēķina izcelsmi un autentiskumu Puses var pārliecināties, nosūtot informācijas pieprasījumu uz</w:t>
      </w:r>
      <w:r w:rsidR="00E521E9" w:rsidRPr="00D15BD7">
        <w:rPr>
          <w:lang w:val="lv-LV"/>
        </w:rPr>
        <w:t xml:space="preserve"> Līguma 16. sadaļā norādītajām Pušu elektroniskā pasta adresēm.</w:t>
      </w:r>
    </w:p>
    <w:p w14:paraId="7C5F4582" w14:textId="04CB2666" w:rsidR="001B7D70" w:rsidRPr="001B7D70" w:rsidRDefault="001B7D70" w:rsidP="0090383A">
      <w:pPr>
        <w:pStyle w:val="ListParagraph"/>
        <w:numPr>
          <w:ilvl w:val="1"/>
          <w:numId w:val="10"/>
        </w:numPr>
        <w:spacing w:after="0" w:line="240" w:lineRule="auto"/>
        <w:ind w:left="567" w:hanging="709"/>
        <w:jc w:val="both"/>
        <w:rPr>
          <w:rFonts w:ascii="Times New Roman" w:hAnsi="Times New Roman"/>
          <w:sz w:val="24"/>
          <w:szCs w:val="24"/>
          <w:lang w:val="lv-LV"/>
        </w:rPr>
      </w:pPr>
      <w:r w:rsidRPr="001B7D70">
        <w:rPr>
          <w:rFonts w:ascii="Times New Roman" w:hAnsi="Times New Roman"/>
          <w:sz w:val="24"/>
          <w:szCs w:val="24"/>
          <w:lang w:val="lv-LV"/>
        </w:rPr>
        <w:t>Līgums ir sagatavots, noformēts un parakstīts el</w:t>
      </w:r>
      <w:r>
        <w:rPr>
          <w:rFonts w:ascii="Times New Roman" w:hAnsi="Times New Roman"/>
          <w:sz w:val="24"/>
          <w:szCs w:val="24"/>
          <w:lang w:val="lv-LV"/>
        </w:rPr>
        <w:t xml:space="preserve">ektroniska dokumenta veidā uz </w:t>
      </w:r>
      <w:r w:rsidR="005D6086">
        <w:rPr>
          <w:rFonts w:ascii="Times New Roman" w:hAnsi="Times New Roman"/>
          <w:sz w:val="24"/>
          <w:szCs w:val="24"/>
          <w:lang w:val="lv-LV"/>
        </w:rPr>
        <w:t>__</w:t>
      </w:r>
      <w:r w:rsidRPr="001B7D70">
        <w:rPr>
          <w:rFonts w:ascii="Times New Roman" w:hAnsi="Times New Roman"/>
          <w:sz w:val="24"/>
          <w:szCs w:val="24"/>
          <w:lang w:val="lv-LV"/>
        </w:rPr>
        <w:t xml:space="preserve"> (</w:t>
      </w:r>
      <w:r w:rsidR="005D6086">
        <w:rPr>
          <w:rFonts w:ascii="Times New Roman" w:hAnsi="Times New Roman"/>
          <w:sz w:val="24"/>
          <w:szCs w:val="24"/>
          <w:lang w:val="lv-LV"/>
        </w:rPr>
        <w:t>____</w:t>
      </w:r>
      <w:r w:rsidRPr="001B7D70">
        <w:rPr>
          <w:rFonts w:ascii="Times New Roman" w:hAnsi="Times New Roman"/>
          <w:sz w:val="24"/>
          <w:szCs w:val="24"/>
          <w:lang w:val="lv-LV"/>
        </w:rPr>
        <w:t>) lapām. Līgums parakstīts ar drošu elektronisko parakstu, kas satur laika zīmogu. Pusēm ir pieejams abpusēji parakstīts Līgums elektroniska dokumenta formā.</w:t>
      </w:r>
    </w:p>
    <w:p w14:paraId="29F073A8" w14:textId="3F0545D8" w:rsidR="007E5111" w:rsidRPr="001B7D70" w:rsidRDefault="00880714" w:rsidP="0090383A">
      <w:pPr>
        <w:pStyle w:val="ListParagraph"/>
        <w:numPr>
          <w:ilvl w:val="1"/>
          <w:numId w:val="10"/>
        </w:numPr>
        <w:spacing w:after="0" w:line="240" w:lineRule="auto"/>
        <w:ind w:left="567" w:hanging="709"/>
        <w:jc w:val="both"/>
        <w:rPr>
          <w:rFonts w:ascii="Times New Roman" w:hAnsi="Times New Roman"/>
          <w:sz w:val="24"/>
          <w:szCs w:val="24"/>
          <w:lang w:val="lv-LV"/>
        </w:rPr>
      </w:pPr>
      <w:r w:rsidRPr="001B7D70">
        <w:rPr>
          <w:rFonts w:ascii="Times New Roman" w:hAnsi="Times New Roman"/>
          <w:sz w:val="24"/>
          <w:szCs w:val="24"/>
          <w:lang w:val="lv-LV"/>
        </w:rPr>
        <w:t>Līgumam pievienoti šādi pielikumi</w:t>
      </w:r>
      <w:r w:rsidR="001B7D70" w:rsidRPr="001B7D70">
        <w:rPr>
          <w:rFonts w:ascii="Times New Roman" w:hAnsi="Times New Roman"/>
          <w:sz w:val="24"/>
          <w:szCs w:val="24"/>
          <w:lang w:val="lv-LV"/>
        </w:rPr>
        <w:t xml:space="preserve"> (pielikumu lapu skaits nav iekļauts Līguma 15.13. norādītajā lapu skaitā):</w:t>
      </w:r>
    </w:p>
    <w:p w14:paraId="29F073A9" w14:textId="69AEA54B" w:rsidR="007E5111" w:rsidRPr="00A70E75" w:rsidRDefault="007E5111" w:rsidP="005D6086">
      <w:pPr>
        <w:ind w:left="2268" w:right="-1" w:hanging="1701"/>
        <w:contextualSpacing/>
        <w:jc w:val="both"/>
        <w:rPr>
          <w:lang w:val="lv-LV"/>
        </w:rPr>
      </w:pPr>
      <w:r w:rsidRPr="00A70E75">
        <w:rPr>
          <w:lang w:val="lv-LV"/>
        </w:rPr>
        <w:t xml:space="preserve">Pielikums Nr.1 </w:t>
      </w:r>
      <w:r w:rsidR="005D6086">
        <w:rPr>
          <w:lang w:val="lv-LV"/>
        </w:rPr>
        <w:t>– “</w:t>
      </w:r>
      <w:r w:rsidRPr="00A70E75">
        <w:rPr>
          <w:lang w:val="lv-LV"/>
        </w:rPr>
        <w:t xml:space="preserve">Tehniskā specifikācija” uz </w:t>
      </w:r>
      <w:r w:rsidR="0090383A" w:rsidRPr="00E877F5">
        <w:rPr>
          <w:lang w:val="en-US"/>
        </w:rPr>
        <w:t>__</w:t>
      </w:r>
      <w:r w:rsidR="0090383A">
        <w:rPr>
          <w:lang w:val="lv-LV"/>
        </w:rPr>
        <w:t xml:space="preserve"> </w:t>
      </w:r>
      <w:r w:rsidR="00435E9A" w:rsidRPr="00A70E75">
        <w:rPr>
          <w:lang w:val="lv-LV"/>
        </w:rPr>
        <w:t>lap</w:t>
      </w:r>
      <w:r w:rsidR="001B7D70">
        <w:rPr>
          <w:lang w:val="lv-LV"/>
        </w:rPr>
        <w:t>ām</w:t>
      </w:r>
      <w:r w:rsidRPr="00A70E75">
        <w:rPr>
          <w:lang w:val="lv-LV"/>
        </w:rPr>
        <w:t>;</w:t>
      </w:r>
    </w:p>
    <w:p w14:paraId="29F073AA" w14:textId="7C2025A5" w:rsidR="007E5111" w:rsidRPr="00A70E75" w:rsidRDefault="007E5111" w:rsidP="005D6086">
      <w:pPr>
        <w:ind w:left="2268" w:right="-1" w:hanging="1701"/>
        <w:contextualSpacing/>
        <w:jc w:val="both"/>
        <w:rPr>
          <w:lang w:val="lv-LV"/>
        </w:rPr>
      </w:pPr>
      <w:r w:rsidRPr="00A70E75">
        <w:rPr>
          <w:lang w:val="lv-LV"/>
        </w:rPr>
        <w:t xml:space="preserve">Pielikums Nr.2 </w:t>
      </w:r>
      <w:r w:rsidR="005D6086">
        <w:rPr>
          <w:lang w:val="lv-LV"/>
        </w:rPr>
        <w:t>– “</w:t>
      </w:r>
      <w:r w:rsidRPr="00A70E75">
        <w:rPr>
          <w:lang w:val="lv-LV"/>
        </w:rPr>
        <w:t>Tehniskais un finanšu piedāvājums”</w:t>
      </w:r>
      <w:r w:rsidR="0090383A">
        <w:rPr>
          <w:lang w:val="lv-LV"/>
        </w:rPr>
        <w:t xml:space="preserve"> __</w:t>
      </w:r>
      <w:r w:rsidR="001B7D70">
        <w:rPr>
          <w:lang w:val="lv-LV"/>
        </w:rPr>
        <w:t xml:space="preserve"> fails</w:t>
      </w:r>
      <w:r w:rsidRPr="00A70E75">
        <w:rPr>
          <w:lang w:val="lv-LV"/>
        </w:rPr>
        <w:t>;</w:t>
      </w:r>
    </w:p>
    <w:p w14:paraId="29F073AB" w14:textId="0FB93F07" w:rsidR="007E5111" w:rsidRPr="00A70E75" w:rsidRDefault="007E5111" w:rsidP="005D6086">
      <w:pPr>
        <w:ind w:left="2268" w:right="-1" w:hanging="1701"/>
        <w:contextualSpacing/>
        <w:jc w:val="both"/>
        <w:rPr>
          <w:lang w:val="lv-LV"/>
        </w:rPr>
      </w:pPr>
      <w:r w:rsidRPr="00A70E75">
        <w:rPr>
          <w:lang w:val="lv-LV"/>
        </w:rPr>
        <w:t xml:space="preserve">Pielikums Nr.3 </w:t>
      </w:r>
      <w:r w:rsidR="005D6086">
        <w:rPr>
          <w:lang w:val="lv-LV"/>
        </w:rPr>
        <w:t>–</w:t>
      </w:r>
      <w:r w:rsidR="005D6086" w:rsidRPr="00A70E75">
        <w:rPr>
          <w:lang w:val="lv-LV"/>
        </w:rPr>
        <w:t xml:space="preserve"> </w:t>
      </w:r>
      <w:r w:rsidRPr="00A70E75">
        <w:rPr>
          <w:lang w:val="lv-LV"/>
        </w:rPr>
        <w:t>“Preces piegādes adrešu saraksts</w:t>
      </w:r>
      <w:r w:rsidR="001B7D70">
        <w:rPr>
          <w:lang w:val="lv-LV"/>
        </w:rPr>
        <w:t xml:space="preserve"> un par līguma izpildi atbildīgo personu saraksts</w:t>
      </w:r>
      <w:r w:rsidRPr="00A70E75">
        <w:rPr>
          <w:lang w:val="lv-LV"/>
        </w:rPr>
        <w:t xml:space="preserve">” </w:t>
      </w:r>
      <w:r w:rsidRPr="004B43DF">
        <w:rPr>
          <w:lang w:val="lv-LV"/>
        </w:rPr>
        <w:t>uz</w:t>
      </w:r>
      <w:r w:rsidR="00435E9A" w:rsidRPr="004B43DF">
        <w:rPr>
          <w:lang w:val="lv-LV"/>
        </w:rPr>
        <w:t xml:space="preserve"> 1 </w:t>
      </w:r>
      <w:r w:rsidRPr="004B43DF">
        <w:rPr>
          <w:lang w:val="lv-LV"/>
        </w:rPr>
        <w:t>(</w:t>
      </w:r>
      <w:r w:rsidR="00435E9A" w:rsidRPr="004B43DF">
        <w:rPr>
          <w:lang w:val="lv-LV"/>
        </w:rPr>
        <w:t>vienas</w:t>
      </w:r>
      <w:r w:rsidRPr="004B43DF">
        <w:rPr>
          <w:lang w:val="lv-LV"/>
        </w:rPr>
        <w:t>) lap</w:t>
      </w:r>
      <w:r w:rsidR="004B43DF">
        <w:rPr>
          <w:lang w:val="lv-LV"/>
        </w:rPr>
        <w:t>as</w:t>
      </w:r>
      <w:r w:rsidRPr="00A70E75">
        <w:rPr>
          <w:lang w:val="lv-LV"/>
        </w:rPr>
        <w:t>;</w:t>
      </w:r>
    </w:p>
    <w:p w14:paraId="29F073AC" w14:textId="2B701C57" w:rsidR="007E5111" w:rsidRPr="00A70E75" w:rsidRDefault="007E5111" w:rsidP="005D6086">
      <w:pPr>
        <w:ind w:left="2268" w:right="-1" w:hanging="1701"/>
        <w:contextualSpacing/>
        <w:jc w:val="both"/>
        <w:rPr>
          <w:lang w:val="lv-LV"/>
        </w:rPr>
      </w:pPr>
      <w:r w:rsidRPr="00A70E75">
        <w:rPr>
          <w:lang w:val="lv-LV"/>
        </w:rPr>
        <w:t xml:space="preserve">Pielikums Nr.4 </w:t>
      </w:r>
      <w:r w:rsidR="005D6086">
        <w:rPr>
          <w:lang w:val="lv-LV"/>
        </w:rPr>
        <w:t>–</w:t>
      </w:r>
      <w:r w:rsidRPr="00A70E75">
        <w:rPr>
          <w:lang w:val="lv-LV"/>
        </w:rPr>
        <w:t xml:space="preserve"> </w:t>
      </w:r>
      <w:r w:rsidR="005D6086">
        <w:rPr>
          <w:lang w:val="lv-LV"/>
        </w:rPr>
        <w:t>“</w:t>
      </w:r>
      <w:r w:rsidRPr="00A70E75">
        <w:rPr>
          <w:lang w:val="lv-LV"/>
        </w:rPr>
        <w:t>Preču pieprasījuma veidlapa par darba apģērbu iegādi” uz 1 (vienas) lapas.</w:t>
      </w:r>
    </w:p>
    <w:p w14:paraId="29F073AD" w14:textId="77777777" w:rsidR="007E5111" w:rsidRPr="00A70E75" w:rsidRDefault="007E5111" w:rsidP="005D6086">
      <w:pPr>
        <w:ind w:left="2268" w:right="-1" w:hanging="1701"/>
        <w:jc w:val="both"/>
        <w:rPr>
          <w:rFonts w:eastAsiaTheme="minorHAnsi"/>
          <w:lang w:val="lv-LV" w:eastAsia="en-US"/>
        </w:rPr>
      </w:pPr>
      <w:r w:rsidRPr="00A70E75">
        <w:rPr>
          <w:rFonts w:eastAsiaTheme="minorHAnsi"/>
          <w:lang w:val="lv-LV" w:eastAsia="en-US"/>
        </w:rPr>
        <w:t>Pielikums Nr.</w:t>
      </w:r>
      <w:r w:rsidR="00BB4312" w:rsidRPr="00A70E75">
        <w:rPr>
          <w:rFonts w:eastAsiaTheme="minorHAnsi"/>
          <w:lang w:val="lv-LV" w:eastAsia="en-US"/>
        </w:rPr>
        <w:t>5</w:t>
      </w:r>
      <w:r w:rsidRPr="00A70E75">
        <w:rPr>
          <w:rFonts w:eastAsiaTheme="minorHAnsi"/>
          <w:lang w:val="lv-LV" w:eastAsia="en-US"/>
        </w:rPr>
        <w:t xml:space="preserve"> – Apakšuzņēmēju saraksta paraugs uz </w:t>
      </w:r>
      <w:r w:rsidR="00435E9A" w:rsidRPr="00A70E75">
        <w:rPr>
          <w:rFonts w:eastAsiaTheme="minorHAnsi"/>
          <w:lang w:val="lv-LV" w:eastAsia="en-US"/>
        </w:rPr>
        <w:t>1 (vienas</w:t>
      </w:r>
      <w:r w:rsidRPr="00A70E75">
        <w:rPr>
          <w:rFonts w:eastAsiaTheme="minorHAnsi"/>
          <w:lang w:val="lv-LV" w:eastAsia="en-US"/>
        </w:rPr>
        <w:t>) lap</w:t>
      </w:r>
      <w:r w:rsidR="00435E9A" w:rsidRPr="00A70E75">
        <w:rPr>
          <w:rFonts w:eastAsiaTheme="minorHAnsi"/>
          <w:lang w:val="lv-LV" w:eastAsia="en-US"/>
        </w:rPr>
        <w:t>as</w:t>
      </w:r>
      <w:r w:rsidRPr="00A70E75">
        <w:rPr>
          <w:rFonts w:eastAsiaTheme="minorHAnsi"/>
          <w:lang w:val="lv-LV" w:eastAsia="en-US"/>
        </w:rPr>
        <w:t>;</w:t>
      </w:r>
    </w:p>
    <w:p w14:paraId="29F073AE" w14:textId="06C4D884" w:rsidR="007E5111" w:rsidRPr="00A70E75" w:rsidRDefault="007E5111" w:rsidP="005D6086">
      <w:pPr>
        <w:ind w:left="2268" w:right="-1" w:hanging="1701"/>
        <w:jc w:val="both"/>
        <w:rPr>
          <w:rFonts w:eastAsiaTheme="minorHAnsi"/>
          <w:color w:val="000000" w:themeColor="text1"/>
          <w:lang w:val="lv-LV" w:eastAsia="en-US"/>
        </w:rPr>
      </w:pPr>
      <w:r w:rsidRPr="00A70E75">
        <w:rPr>
          <w:rFonts w:eastAsiaTheme="minorHAnsi"/>
          <w:lang w:val="lv-LV" w:eastAsia="en-US"/>
        </w:rPr>
        <w:t>Pielikums Nr.</w:t>
      </w:r>
      <w:r w:rsidR="00BB4312" w:rsidRPr="00A70E75">
        <w:rPr>
          <w:rFonts w:eastAsiaTheme="minorHAnsi"/>
          <w:lang w:val="lv-LV" w:eastAsia="en-US"/>
        </w:rPr>
        <w:t>6</w:t>
      </w:r>
      <w:r w:rsidRPr="00A70E75">
        <w:rPr>
          <w:rFonts w:eastAsiaTheme="minorHAnsi"/>
          <w:lang w:val="lv-LV" w:eastAsia="en-US"/>
        </w:rPr>
        <w:t xml:space="preserve"> </w:t>
      </w:r>
      <w:r w:rsidR="001D7A8A" w:rsidRPr="00A70E75">
        <w:rPr>
          <w:rFonts w:eastAsiaTheme="minorHAnsi"/>
          <w:lang w:val="lv-LV" w:eastAsia="en-US"/>
        </w:rPr>
        <w:t>–</w:t>
      </w:r>
      <w:r w:rsidRPr="00A70E75">
        <w:rPr>
          <w:rFonts w:eastAsiaTheme="minorHAnsi"/>
          <w:lang w:val="lv-LV" w:eastAsia="en-US"/>
        </w:rPr>
        <w:t xml:space="preserve"> </w:t>
      </w:r>
      <w:r w:rsidR="005D6086" w:rsidRPr="00CC7739">
        <w:rPr>
          <w:rFonts w:eastAsiaTheme="minorHAnsi"/>
          <w:lang w:val="lv-LV" w:eastAsia="en-US"/>
        </w:rPr>
        <w:t>Darbinieku sarakst</w:t>
      </w:r>
      <w:r w:rsidR="005D6086">
        <w:rPr>
          <w:rFonts w:eastAsiaTheme="minorHAnsi"/>
          <w:lang w:val="lv-LV" w:eastAsia="en-US"/>
        </w:rPr>
        <w:t>s (</w:t>
      </w:r>
      <w:r w:rsidR="005D6086" w:rsidRPr="00CC7739">
        <w:rPr>
          <w:rFonts w:eastAsiaTheme="minorHAnsi"/>
          <w:lang w:val="lv-LV" w:eastAsia="en-US"/>
        </w:rPr>
        <w:t>paraugs</w:t>
      </w:r>
      <w:r w:rsidR="005D6086">
        <w:rPr>
          <w:rFonts w:eastAsiaTheme="minorHAnsi"/>
          <w:lang w:val="lv-LV" w:eastAsia="en-US"/>
        </w:rPr>
        <w:t xml:space="preserve">), </w:t>
      </w:r>
      <w:r w:rsidR="005D6086" w:rsidRPr="006548C2">
        <w:rPr>
          <w:i/>
          <w:lang w:val="lv-LV"/>
        </w:rPr>
        <w:t>Excel</w:t>
      </w:r>
      <w:r w:rsidR="005D6086">
        <w:rPr>
          <w:lang w:val="lv-LV"/>
        </w:rPr>
        <w:t xml:space="preserve"> fails</w:t>
      </w:r>
      <w:r w:rsidRPr="00A70E75">
        <w:rPr>
          <w:rFonts w:eastAsiaTheme="minorHAnsi"/>
          <w:color w:val="000000" w:themeColor="text1"/>
          <w:lang w:val="lv-LV" w:eastAsia="en-US"/>
        </w:rPr>
        <w:t>;</w:t>
      </w:r>
    </w:p>
    <w:p w14:paraId="29F073AF" w14:textId="33A0F44B" w:rsidR="007E5111" w:rsidRPr="00D022CF" w:rsidRDefault="007E5111" w:rsidP="005D6086">
      <w:pPr>
        <w:tabs>
          <w:tab w:val="left" w:pos="426"/>
        </w:tabs>
        <w:ind w:left="2268" w:right="-1" w:hanging="1701"/>
        <w:jc w:val="both"/>
        <w:rPr>
          <w:b/>
          <w:lang w:val="lv-LV"/>
        </w:rPr>
      </w:pPr>
      <w:r w:rsidRPr="00A70E75">
        <w:rPr>
          <w:rFonts w:eastAsiaTheme="minorHAnsi"/>
          <w:lang w:val="lv-LV" w:eastAsia="en-US"/>
        </w:rPr>
        <w:t>Pielikums Nr.</w:t>
      </w:r>
      <w:r w:rsidR="00BB4312" w:rsidRPr="00A70E75">
        <w:rPr>
          <w:rFonts w:eastAsiaTheme="minorHAnsi"/>
          <w:lang w:val="lv-LV" w:eastAsia="en-US"/>
        </w:rPr>
        <w:t>7</w:t>
      </w:r>
      <w:r w:rsidRPr="00A70E75">
        <w:rPr>
          <w:rFonts w:eastAsiaTheme="minorHAnsi"/>
          <w:lang w:val="lv-LV" w:eastAsia="en-US"/>
        </w:rPr>
        <w:t xml:space="preserve"> – </w:t>
      </w:r>
      <w:bookmarkStart w:id="13" w:name="_Hlk222754221"/>
      <w:r w:rsidR="005D6086">
        <w:rPr>
          <w:rFonts w:eastAsiaTheme="minorHAnsi"/>
          <w:lang w:val="lv-LV" w:eastAsia="en-US"/>
        </w:rPr>
        <w:t>“</w:t>
      </w:r>
      <w:r w:rsidRPr="00A70E75">
        <w:rPr>
          <w:rFonts w:eastAsiaTheme="minorHAnsi"/>
          <w:color w:val="000000" w:themeColor="text1"/>
          <w:lang w:val="lv-LV" w:eastAsia="en-US"/>
        </w:rPr>
        <w:t>Iekšējās kārtības noteikumi komersantiem un to darbiniekiem Nacionālo bruņoto sp</w:t>
      </w:r>
      <w:r w:rsidR="002B5C1E" w:rsidRPr="00A70E75">
        <w:rPr>
          <w:rFonts w:eastAsiaTheme="minorHAnsi"/>
          <w:color w:val="000000" w:themeColor="text1"/>
          <w:lang w:val="lv-LV" w:eastAsia="en-US"/>
        </w:rPr>
        <w:t>ēku objektos</w:t>
      </w:r>
      <w:r w:rsidR="005D6086">
        <w:rPr>
          <w:rFonts w:eastAsiaTheme="minorHAnsi"/>
          <w:color w:val="000000" w:themeColor="text1"/>
          <w:lang w:val="lv-LV" w:eastAsia="en-US"/>
        </w:rPr>
        <w:t>”, “</w:t>
      </w:r>
      <w:r w:rsidR="0026175F" w:rsidRPr="00D022CF">
        <w:rPr>
          <w:lang w:val="lv-LV"/>
        </w:rPr>
        <w:t>Iekšējās kārtības noteikumi apmeklētājiem, kuri nodrošina pakalpojumus vai servisu Ādažu militārajā bāzē</w:t>
      </w:r>
      <w:r w:rsidR="005D6086">
        <w:rPr>
          <w:lang w:val="lv-LV"/>
        </w:rPr>
        <w:t>” un</w:t>
      </w:r>
      <w:r w:rsidR="0026175F" w:rsidRPr="0026175F">
        <w:rPr>
          <w:lang w:val="lv-LV"/>
        </w:rPr>
        <w:t xml:space="preserve"> </w:t>
      </w:r>
      <w:r w:rsidR="005D6086">
        <w:rPr>
          <w:lang w:val="lv-LV"/>
        </w:rPr>
        <w:t>“</w:t>
      </w:r>
      <w:r w:rsidR="005D6086" w:rsidRPr="00E877F5">
        <w:rPr>
          <w:lang w:val="lv-LV"/>
        </w:rPr>
        <w:t xml:space="preserve">Fiziskās drošības noteikumi komersantiem, to darbiniekiem un apmeklētājiem militārajā bāzē “Lielvārde”” </w:t>
      </w:r>
      <w:r w:rsidR="004E625C">
        <w:rPr>
          <w:lang w:val="lv-LV"/>
        </w:rPr>
        <w:t xml:space="preserve">kopā </w:t>
      </w:r>
      <w:r w:rsidR="002B5C1E" w:rsidRPr="0026175F">
        <w:rPr>
          <w:rFonts w:eastAsiaTheme="minorHAnsi"/>
          <w:color w:val="000000" w:themeColor="text1"/>
          <w:lang w:val="lv-LV" w:eastAsia="en-US"/>
        </w:rPr>
        <w:t xml:space="preserve">uz </w:t>
      </w:r>
      <w:r w:rsidR="005D6086">
        <w:rPr>
          <w:rFonts w:eastAsiaTheme="minorHAnsi"/>
          <w:color w:val="000000" w:themeColor="text1"/>
          <w:lang w:val="lv-LV" w:eastAsia="en-US"/>
        </w:rPr>
        <w:t xml:space="preserve">5 (piecām) </w:t>
      </w:r>
      <w:r w:rsidR="002B5C1E" w:rsidRPr="0026175F">
        <w:rPr>
          <w:rFonts w:eastAsiaTheme="minorHAnsi"/>
          <w:color w:val="000000" w:themeColor="text1"/>
          <w:lang w:val="lv-LV" w:eastAsia="en-US"/>
        </w:rPr>
        <w:t>lapām</w:t>
      </w:r>
      <w:bookmarkEnd w:id="13"/>
      <w:r w:rsidR="002B5C1E" w:rsidRPr="00A70E75">
        <w:rPr>
          <w:rFonts w:eastAsiaTheme="minorHAnsi"/>
          <w:color w:val="000000" w:themeColor="text1"/>
          <w:lang w:val="lv-LV" w:eastAsia="en-US"/>
        </w:rPr>
        <w:t>;</w:t>
      </w:r>
    </w:p>
    <w:p w14:paraId="29F073B0" w14:textId="40C8B684" w:rsidR="007E5111" w:rsidRPr="00A70E75" w:rsidRDefault="007E5111" w:rsidP="005D6086">
      <w:pPr>
        <w:ind w:left="2268" w:right="-1" w:hanging="1701"/>
        <w:jc w:val="both"/>
        <w:rPr>
          <w:rFonts w:eastAsiaTheme="minorHAnsi"/>
          <w:lang w:val="lv-LV" w:eastAsia="en-US"/>
        </w:rPr>
      </w:pPr>
      <w:r w:rsidRPr="00A70E75">
        <w:rPr>
          <w:rFonts w:eastAsiaTheme="minorHAnsi"/>
          <w:lang w:val="lv-LV" w:eastAsia="en-US"/>
        </w:rPr>
        <w:lastRenderedPageBreak/>
        <w:t>Pielikums Nr.</w:t>
      </w:r>
      <w:r w:rsidR="00BB4312" w:rsidRPr="00A70E75">
        <w:rPr>
          <w:rFonts w:eastAsiaTheme="minorHAnsi"/>
          <w:lang w:val="lv-LV" w:eastAsia="en-US"/>
        </w:rPr>
        <w:t>8</w:t>
      </w:r>
      <w:r w:rsidRPr="00A70E75">
        <w:rPr>
          <w:rFonts w:eastAsiaTheme="minorHAnsi"/>
          <w:lang w:val="lv-LV" w:eastAsia="en-US"/>
        </w:rPr>
        <w:t xml:space="preserve"> –</w:t>
      </w:r>
      <w:r w:rsidR="00077B57" w:rsidRPr="00077B57">
        <w:rPr>
          <w:rFonts w:eastAsiaTheme="minorHAnsi"/>
          <w:color w:val="000000" w:themeColor="text1"/>
          <w:lang w:val="lv-LV" w:eastAsia="en-US"/>
        </w:rPr>
        <w:t xml:space="preserve"> </w:t>
      </w:r>
      <w:r w:rsidR="00077B57" w:rsidRPr="00A70E75">
        <w:rPr>
          <w:rFonts w:eastAsiaTheme="minorHAnsi"/>
          <w:color w:val="000000" w:themeColor="text1"/>
          <w:lang w:val="lv-LV" w:eastAsia="en-US"/>
        </w:rPr>
        <w:t xml:space="preserve">Komersanta vienreizējā apmeklējuma saraksta paraugs uz </w:t>
      </w:r>
      <w:r w:rsidR="00077B57">
        <w:rPr>
          <w:rFonts w:eastAsiaTheme="minorHAnsi"/>
          <w:color w:val="000000" w:themeColor="text1"/>
          <w:lang w:val="lv-LV" w:eastAsia="en-US"/>
        </w:rPr>
        <w:t>3</w:t>
      </w:r>
      <w:r w:rsidR="00077B57" w:rsidRPr="00A70E75">
        <w:rPr>
          <w:rFonts w:eastAsiaTheme="minorHAnsi"/>
          <w:color w:val="000000" w:themeColor="text1"/>
          <w:lang w:val="lv-LV" w:eastAsia="en-US"/>
        </w:rPr>
        <w:t xml:space="preserve"> (</w:t>
      </w:r>
      <w:r w:rsidR="00077B57">
        <w:rPr>
          <w:rFonts w:eastAsiaTheme="minorHAnsi"/>
          <w:color w:val="000000" w:themeColor="text1"/>
          <w:lang w:val="lv-LV" w:eastAsia="en-US"/>
        </w:rPr>
        <w:t>trīs</w:t>
      </w:r>
      <w:r w:rsidR="00077B57" w:rsidRPr="00A70E75">
        <w:rPr>
          <w:rFonts w:eastAsiaTheme="minorHAnsi"/>
          <w:color w:val="000000" w:themeColor="text1"/>
          <w:lang w:val="lv-LV" w:eastAsia="en-US"/>
        </w:rPr>
        <w:t>) lap</w:t>
      </w:r>
      <w:r w:rsidR="00077B57">
        <w:rPr>
          <w:rFonts w:eastAsiaTheme="minorHAnsi"/>
          <w:color w:val="000000" w:themeColor="text1"/>
          <w:lang w:val="lv-LV" w:eastAsia="en-US"/>
        </w:rPr>
        <w:t>ām</w:t>
      </w:r>
      <w:r w:rsidR="002B5C1E" w:rsidRPr="00A70E75">
        <w:rPr>
          <w:rFonts w:eastAsiaTheme="minorHAnsi"/>
          <w:lang w:val="lv-LV" w:eastAsia="en-US"/>
        </w:rPr>
        <w:t>;</w:t>
      </w:r>
    </w:p>
    <w:p w14:paraId="29F073B1" w14:textId="451897F6" w:rsidR="007E5111" w:rsidRPr="00A70E75" w:rsidRDefault="007E5111" w:rsidP="005D6086">
      <w:pPr>
        <w:ind w:left="2268" w:right="-1" w:hanging="1701"/>
        <w:jc w:val="both"/>
        <w:rPr>
          <w:rFonts w:eastAsiaTheme="minorHAnsi"/>
          <w:color w:val="000000" w:themeColor="text1"/>
          <w:lang w:val="lv-LV" w:eastAsia="en-US"/>
        </w:rPr>
      </w:pPr>
      <w:r w:rsidRPr="00A70E75">
        <w:rPr>
          <w:rFonts w:eastAsiaTheme="minorHAnsi"/>
          <w:color w:val="000000" w:themeColor="text1"/>
          <w:lang w:val="lv-LV" w:eastAsia="en-US"/>
        </w:rPr>
        <w:t>Pielikums Nr.</w:t>
      </w:r>
      <w:r w:rsidR="00BB4312" w:rsidRPr="00A70E75">
        <w:rPr>
          <w:rFonts w:eastAsiaTheme="minorHAnsi"/>
          <w:color w:val="000000" w:themeColor="text1"/>
          <w:lang w:val="lv-LV" w:eastAsia="en-US"/>
        </w:rPr>
        <w:t>9</w:t>
      </w:r>
      <w:r w:rsidRPr="00A70E75">
        <w:rPr>
          <w:rFonts w:eastAsiaTheme="minorHAnsi"/>
          <w:color w:val="000000" w:themeColor="text1"/>
          <w:lang w:val="lv-LV" w:eastAsia="en-US"/>
        </w:rPr>
        <w:t xml:space="preserve"> – </w:t>
      </w:r>
      <w:r w:rsidR="00077B57" w:rsidRPr="00A70E75">
        <w:rPr>
          <w:rFonts w:eastAsiaTheme="minorHAnsi"/>
          <w:lang w:val="lv-LV" w:eastAsia="en-US"/>
        </w:rPr>
        <w:t>Pretenzija (paraugs) uz 1 (vienas) lapas</w:t>
      </w:r>
    </w:p>
    <w:p w14:paraId="29F073B2" w14:textId="476A4C6F" w:rsidR="00AE03FB" w:rsidRPr="00A70E75" w:rsidRDefault="00AE03FB" w:rsidP="005D6086">
      <w:pPr>
        <w:ind w:left="2268" w:right="-1" w:hanging="1701"/>
        <w:jc w:val="both"/>
        <w:rPr>
          <w:rFonts w:eastAsiaTheme="minorHAnsi"/>
          <w:color w:val="000000" w:themeColor="text1"/>
          <w:lang w:val="lv-LV" w:eastAsia="en-US"/>
        </w:rPr>
      </w:pPr>
      <w:r w:rsidRPr="00A70E75">
        <w:rPr>
          <w:rFonts w:eastAsiaTheme="minorHAnsi"/>
          <w:color w:val="000000" w:themeColor="text1"/>
          <w:lang w:val="lv-LV" w:eastAsia="en-US"/>
        </w:rPr>
        <w:t>Pielikums Nr.10</w:t>
      </w:r>
      <w:r w:rsidR="00DF747A" w:rsidRPr="00A70E75">
        <w:rPr>
          <w:rFonts w:eastAsiaTheme="minorHAnsi"/>
          <w:color w:val="000000" w:themeColor="text1"/>
          <w:lang w:val="lv-LV" w:eastAsia="en-US"/>
        </w:rPr>
        <w:t xml:space="preserve"> –</w:t>
      </w:r>
      <w:r w:rsidR="00077B57">
        <w:rPr>
          <w:rFonts w:eastAsiaTheme="minorHAnsi"/>
          <w:color w:val="000000" w:themeColor="text1"/>
          <w:lang w:val="lv-LV" w:eastAsia="en-US"/>
        </w:rPr>
        <w:t xml:space="preserve"> </w:t>
      </w:r>
      <w:r w:rsidR="00077B57" w:rsidRPr="00A70E75">
        <w:rPr>
          <w:lang w:val="lv-LV"/>
        </w:rPr>
        <w:t xml:space="preserve">Līguma izpildes nodrošinājuma – bankas garantijas paraugs, uz </w:t>
      </w:r>
      <w:r w:rsidR="004B43DF">
        <w:rPr>
          <w:lang w:val="lv-LV"/>
        </w:rPr>
        <w:t>1 (vienas) lapas;</w:t>
      </w:r>
    </w:p>
    <w:p w14:paraId="048671A5" w14:textId="0450E669" w:rsidR="005D7CF2" w:rsidRPr="00A70E75" w:rsidRDefault="005D7CF2" w:rsidP="005D6086">
      <w:pPr>
        <w:ind w:left="2268" w:right="-1" w:hanging="1701"/>
        <w:jc w:val="both"/>
        <w:rPr>
          <w:lang w:val="lv-LV"/>
        </w:rPr>
      </w:pPr>
      <w:r w:rsidRPr="00A70E75">
        <w:rPr>
          <w:rFonts w:eastAsiaTheme="minorHAnsi"/>
          <w:color w:val="000000" w:themeColor="text1"/>
          <w:lang w:val="lv-LV" w:eastAsia="en-US"/>
        </w:rPr>
        <w:t>Pielikums Nr.11</w:t>
      </w:r>
      <w:r w:rsidR="00077B57">
        <w:rPr>
          <w:lang w:val="lv-LV"/>
        </w:rPr>
        <w:t xml:space="preserve"> -</w:t>
      </w:r>
      <w:r w:rsidR="00077B57" w:rsidRPr="00077B57">
        <w:rPr>
          <w:lang w:val="lv-LV"/>
        </w:rPr>
        <w:t xml:space="preserve"> </w:t>
      </w:r>
      <w:r w:rsidR="00077B57" w:rsidRPr="00A70E75">
        <w:rPr>
          <w:lang w:val="lv-LV"/>
        </w:rPr>
        <w:t>Līguma izpildes nodrošinājuma – apdr</w:t>
      </w:r>
      <w:r w:rsidR="004B43DF">
        <w:rPr>
          <w:lang w:val="lv-LV"/>
        </w:rPr>
        <w:t>ošināšanas polises paraugs, uz 3</w:t>
      </w:r>
      <w:r w:rsidR="00077B57" w:rsidRPr="00A70E75">
        <w:rPr>
          <w:lang w:val="lv-LV"/>
        </w:rPr>
        <w:t xml:space="preserve"> (</w:t>
      </w:r>
      <w:r w:rsidR="004B43DF">
        <w:rPr>
          <w:lang w:val="lv-LV"/>
        </w:rPr>
        <w:t>trīs</w:t>
      </w:r>
      <w:r w:rsidR="00077B57" w:rsidRPr="00A70E75">
        <w:rPr>
          <w:lang w:val="lv-LV"/>
        </w:rPr>
        <w:t>) lapām</w:t>
      </w:r>
      <w:r w:rsidR="004B43DF">
        <w:rPr>
          <w:lang w:val="lv-LV"/>
        </w:rPr>
        <w:t>;</w:t>
      </w:r>
    </w:p>
    <w:p w14:paraId="0B180930" w14:textId="6F013819" w:rsidR="005D7CF2" w:rsidRPr="00A70E75" w:rsidRDefault="005D7CF2" w:rsidP="005D6086">
      <w:pPr>
        <w:ind w:left="2268" w:right="-1" w:hanging="1701"/>
        <w:jc w:val="both"/>
        <w:rPr>
          <w:lang w:val="lv-LV"/>
        </w:rPr>
      </w:pPr>
      <w:r w:rsidRPr="00A70E75">
        <w:rPr>
          <w:rFonts w:eastAsiaTheme="minorHAnsi"/>
          <w:color w:val="000000" w:themeColor="text1"/>
          <w:lang w:val="lv-LV" w:eastAsia="en-US"/>
        </w:rPr>
        <w:t>Pielikums Nr.12</w:t>
      </w:r>
      <w:r w:rsidR="00077B57">
        <w:rPr>
          <w:lang w:val="lv-LV"/>
        </w:rPr>
        <w:t xml:space="preserve"> - </w:t>
      </w:r>
      <w:r w:rsidR="00077B57" w:rsidRPr="00A70E75">
        <w:rPr>
          <w:lang w:val="lv-LV"/>
        </w:rPr>
        <w:t>Līguma i</w:t>
      </w:r>
      <w:r w:rsidR="00077B57">
        <w:rPr>
          <w:lang w:val="lv-LV"/>
        </w:rPr>
        <w:t>zpildes nodrošinājuma dokuments – PDF fails</w:t>
      </w:r>
      <w:r w:rsidR="00077B57" w:rsidRPr="00A70E75">
        <w:rPr>
          <w:lang w:val="lv-LV"/>
        </w:rPr>
        <w:t>;</w:t>
      </w:r>
    </w:p>
    <w:p w14:paraId="054FDBAA" w14:textId="54EDAB85" w:rsidR="005D7CF2" w:rsidRPr="00A70E75" w:rsidRDefault="005D7CF2" w:rsidP="005D6086">
      <w:pPr>
        <w:ind w:left="2268" w:right="-1" w:hanging="1701"/>
        <w:jc w:val="both"/>
        <w:rPr>
          <w:lang w:val="lv-LV"/>
        </w:rPr>
      </w:pPr>
      <w:r w:rsidRPr="00A70E75">
        <w:rPr>
          <w:rFonts w:eastAsiaTheme="minorHAnsi"/>
          <w:color w:val="000000" w:themeColor="text1"/>
          <w:lang w:val="lv-LV" w:eastAsia="en-US"/>
        </w:rPr>
        <w:t>Pielikums Nr.1</w:t>
      </w:r>
      <w:r w:rsidR="00077B57">
        <w:rPr>
          <w:rFonts w:eastAsiaTheme="minorHAnsi"/>
          <w:color w:val="000000" w:themeColor="text1"/>
          <w:lang w:val="lv-LV" w:eastAsia="en-US"/>
        </w:rPr>
        <w:t>3</w:t>
      </w:r>
      <w:r w:rsidRPr="00A70E75">
        <w:rPr>
          <w:rFonts w:eastAsiaTheme="minorHAnsi"/>
          <w:color w:val="000000" w:themeColor="text1"/>
          <w:lang w:val="lv-LV" w:eastAsia="en-US"/>
        </w:rPr>
        <w:t xml:space="preserve"> </w:t>
      </w:r>
      <w:r w:rsidRPr="00A70E75">
        <w:rPr>
          <w:lang w:val="lv-LV"/>
        </w:rPr>
        <w:t>Apakšuzņēmēju saraksts (</w:t>
      </w:r>
      <w:r w:rsidRPr="00A70E75">
        <w:rPr>
          <w:i/>
          <w:lang w:val="lv-LV"/>
        </w:rPr>
        <w:t>tiek pievienots apakšuzņēmēju piesaistes gadījumā</w:t>
      </w:r>
      <w:r w:rsidRPr="00A70E75">
        <w:rPr>
          <w:lang w:val="lv-LV"/>
        </w:rPr>
        <w:t>);</w:t>
      </w:r>
    </w:p>
    <w:p w14:paraId="7CFBE8EA" w14:textId="5104E1D5" w:rsidR="006B20D5" w:rsidRPr="00A70E75" w:rsidRDefault="006B20D5" w:rsidP="005D6086">
      <w:pPr>
        <w:pStyle w:val="ListParagraph"/>
        <w:spacing w:after="0" w:line="240" w:lineRule="auto"/>
        <w:ind w:left="2268" w:right="-1" w:hanging="1701"/>
        <w:jc w:val="both"/>
        <w:rPr>
          <w:rFonts w:ascii="Times New Roman" w:eastAsia="Times New Roman" w:hAnsi="Times New Roman"/>
          <w:sz w:val="24"/>
          <w:szCs w:val="24"/>
          <w:lang w:val="lv-LV"/>
        </w:rPr>
      </w:pPr>
      <w:r w:rsidRPr="00A70E75">
        <w:rPr>
          <w:rFonts w:ascii="Times New Roman" w:eastAsia="Times New Roman" w:hAnsi="Times New Roman"/>
          <w:sz w:val="24"/>
          <w:szCs w:val="24"/>
          <w:lang w:val="lv-LV"/>
        </w:rPr>
        <w:t xml:space="preserve">Pielikums Nr. 14 - </w:t>
      </w:r>
      <w:r w:rsidRPr="00A70E75">
        <w:rPr>
          <w:rFonts w:ascii="Times New Roman" w:hAnsi="Times New Roman"/>
          <w:bCs/>
          <w:sz w:val="24"/>
          <w:szCs w:val="24"/>
          <w:lang w:val="lv-LV"/>
        </w:rPr>
        <w:t>Preču (materiālu, izejvielu) un  pakalpojumu saraksts (paraugs) uz 1 (vienas) lapas;</w:t>
      </w:r>
    </w:p>
    <w:p w14:paraId="67236473" w14:textId="6BE1EED6" w:rsidR="006B20D5" w:rsidRDefault="006B20D5" w:rsidP="005D6086">
      <w:pPr>
        <w:widowControl w:val="0"/>
        <w:ind w:left="2268" w:right="-1" w:hanging="1701"/>
        <w:jc w:val="both"/>
        <w:rPr>
          <w:rFonts w:eastAsia="Calibri"/>
          <w:bCs/>
          <w:i/>
          <w:lang w:val="lv-LV"/>
        </w:rPr>
      </w:pPr>
      <w:r w:rsidRPr="00A70E75">
        <w:rPr>
          <w:rFonts w:eastAsia="Calibri"/>
          <w:bCs/>
          <w:lang w:val="lv-LV"/>
        </w:rPr>
        <w:t xml:space="preserve">Pielikums Nr.15 – Preču (materiālu, izejvielu) un pakalpojumu saraksts </w:t>
      </w:r>
      <w:r w:rsidRPr="00A70E75">
        <w:rPr>
          <w:rFonts w:eastAsia="Calibri"/>
          <w:bCs/>
          <w:i/>
          <w:lang w:val="lv-LV"/>
        </w:rPr>
        <w:t>(tiek iesniegts pēc Līguma noslēgšanas).</w:t>
      </w:r>
    </w:p>
    <w:p w14:paraId="618A50BE" w14:textId="77777777" w:rsidR="0090383A" w:rsidRPr="00A70E75" w:rsidRDefault="0090383A" w:rsidP="00077B57">
      <w:pPr>
        <w:widowControl w:val="0"/>
        <w:ind w:left="1843" w:right="284" w:hanging="1559"/>
        <w:jc w:val="both"/>
        <w:rPr>
          <w:lang w:val="lv-LV"/>
        </w:rPr>
      </w:pPr>
    </w:p>
    <w:p w14:paraId="29F073B7" w14:textId="5C491522" w:rsidR="007E5111" w:rsidRPr="00A70E75" w:rsidRDefault="007E5111" w:rsidP="00A638BB">
      <w:pPr>
        <w:numPr>
          <w:ilvl w:val="0"/>
          <w:numId w:val="10"/>
        </w:numPr>
        <w:contextualSpacing/>
        <w:jc w:val="center"/>
        <w:rPr>
          <w:b/>
          <w:lang w:val="lv-LV"/>
        </w:rPr>
      </w:pPr>
      <w:r w:rsidRPr="00A70E75">
        <w:rPr>
          <w:b/>
          <w:lang w:val="lv-LV"/>
        </w:rPr>
        <w:t>PUŠU REKVIZĪTI</w:t>
      </w:r>
      <w:r w:rsidR="002B5C1E" w:rsidRPr="00A70E75">
        <w:rPr>
          <w:b/>
          <w:lang w:val="lv-LV"/>
        </w:rPr>
        <w:t xml:space="preserve"> UN PARAKSTI</w:t>
      </w:r>
    </w:p>
    <w:tbl>
      <w:tblPr>
        <w:tblW w:w="10001"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62"/>
        <w:gridCol w:w="5039"/>
      </w:tblGrid>
      <w:tr w:rsidR="007E5111" w:rsidRPr="009F0289" w14:paraId="29F073BD" w14:textId="77777777" w:rsidTr="00137B3B">
        <w:tc>
          <w:tcPr>
            <w:tcW w:w="4962" w:type="dxa"/>
            <w:tcBorders>
              <w:top w:val="single" w:sz="4" w:space="0" w:color="auto"/>
              <w:left w:val="single" w:sz="2" w:space="0" w:color="000000"/>
              <w:bottom w:val="single" w:sz="2" w:space="0" w:color="000000"/>
              <w:right w:val="single" w:sz="2" w:space="0" w:color="000000"/>
            </w:tcBorders>
            <w:hideMark/>
          </w:tcPr>
          <w:p w14:paraId="29F073BB" w14:textId="77777777" w:rsidR="007E5111" w:rsidRPr="005D6086" w:rsidRDefault="007E5111" w:rsidP="00366977">
            <w:pPr>
              <w:contextualSpacing/>
              <w:jc w:val="center"/>
              <w:rPr>
                <w:rFonts w:eastAsiaTheme="minorHAnsi"/>
                <w:b/>
                <w:lang w:val="lv-LV" w:eastAsia="en-US"/>
              </w:rPr>
            </w:pPr>
            <w:r w:rsidRPr="005D6086">
              <w:rPr>
                <w:rFonts w:eastAsiaTheme="minorHAnsi"/>
                <w:b/>
                <w:lang w:val="lv-LV" w:eastAsia="en-US"/>
              </w:rPr>
              <w:t>PIRCĒJS</w:t>
            </w:r>
          </w:p>
        </w:tc>
        <w:tc>
          <w:tcPr>
            <w:tcW w:w="5039" w:type="dxa"/>
            <w:tcBorders>
              <w:top w:val="single" w:sz="4" w:space="0" w:color="auto"/>
              <w:left w:val="single" w:sz="2" w:space="0" w:color="000000"/>
              <w:bottom w:val="single" w:sz="2" w:space="0" w:color="000000"/>
              <w:right w:val="single" w:sz="2" w:space="0" w:color="000000"/>
            </w:tcBorders>
            <w:hideMark/>
          </w:tcPr>
          <w:p w14:paraId="29F073BC" w14:textId="77777777" w:rsidR="007E5111" w:rsidRPr="005D6086" w:rsidRDefault="007E5111" w:rsidP="00366977">
            <w:pPr>
              <w:jc w:val="center"/>
              <w:rPr>
                <w:rFonts w:eastAsiaTheme="minorHAnsi"/>
                <w:b/>
                <w:lang w:val="lv-LV" w:eastAsia="en-US"/>
              </w:rPr>
            </w:pPr>
            <w:r w:rsidRPr="005D6086">
              <w:rPr>
                <w:rFonts w:eastAsiaTheme="minorHAnsi"/>
                <w:b/>
                <w:lang w:val="lv-LV" w:eastAsia="en-US"/>
              </w:rPr>
              <w:t>PĀRDEVĒJS</w:t>
            </w:r>
          </w:p>
        </w:tc>
      </w:tr>
      <w:tr w:rsidR="007E5111" w:rsidRPr="009F0289" w14:paraId="29F073C0" w14:textId="77777777" w:rsidTr="00137B3B">
        <w:tc>
          <w:tcPr>
            <w:tcW w:w="4962" w:type="dxa"/>
            <w:tcBorders>
              <w:top w:val="single" w:sz="2" w:space="0" w:color="000000"/>
              <w:left w:val="single" w:sz="2" w:space="0" w:color="000000"/>
              <w:bottom w:val="single" w:sz="2" w:space="0" w:color="000000"/>
              <w:right w:val="single" w:sz="2" w:space="0" w:color="000000"/>
            </w:tcBorders>
            <w:hideMark/>
          </w:tcPr>
          <w:p w14:paraId="29F073BE" w14:textId="77777777" w:rsidR="007E5111" w:rsidRPr="005D6086" w:rsidRDefault="007E5111" w:rsidP="00366977">
            <w:pPr>
              <w:jc w:val="center"/>
              <w:rPr>
                <w:rFonts w:eastAsiaTheme="minorHAnsi"/>
                <w:b/>
                <w:bCs/>
                <w:lang w:val="lv-LV" w:eastAsia="en-US"/>
              </w:rPr>
            </w:pPr>
            <w:r w:rsidRPr="005D6086">
              <w:rPr>
                <w:rFonts w:eastAsiaTheme="minorHAnsi"/>
                <w:b/>
                <w:bCs/>
                <w:lang w:val="lv-LV" w:eastAsia="en-US"/>
              </w:rPr>
              <w:t>Valsts aizsardzības militāro objektu un iepirkumu centrs</w:t>
            </w:r>
          </w:p>
        </w:tc>
        <w:tc>
          <w:tcPr>
            <w:tcW w:w="5039" w:type="dxa"/>
            <w:tcBorders>
              <w:top w:val="single" w:sz="2" w:space="0" w:color="000000"/>
              <w:left w:val="single" w:sz="2" w:space="0" w:color="000000"/>
              <w:bottom w:val="single" w:sz="2" w:space="0" w:color="000000"/>
              <w:right w:val="single" w:sz="2" w:space="0" w:color="000000"/>
            </w:tcBorders>
            <w:hideMark/>
          </w:tcPr>
          <w:p w14:paraId="134D5D8B" w14:textId="77777777" w:rsidR="005D6086" w:rsidRPr="005D6086" w:rsidRDefault="005D6086" w:rsidP="005D6086">
            <w:pPr>
              <w:spacing w:line="276" w:lineRule="auto"/>
              <w:jc w:val="center"/>
              <w:rPr>
                <w:rFonts w:eastAsiaTheme="minorHAnsi"/>
                <w:b/>
                <w:lang w:val="en-US" w:eastAsia="en-US"/>
              </w:rPr>
            </w:pPr>
            <w:r w:rsidRPr="005D6086">
              <w:rPr>
                <w:rFonts w:eastAsiaTheme="minorHAnsi"/>
                <w:b/>
                <w:lang w:val="en-US" w:eastAsia="en-US"/>
              </w:rPr>
              <w:t>__</w:t>
            </w:r>
          </w:p>
          <w:p w14:paraId="29F073BF" w14:textId="1A0A4942" w:rsidR="007E5111" w:rsidRPr="005D6086" w:rsidRDefault="005D6086" w:rsidP="005D6086">
            <w:pPr>
              <w:jc w:val="center"/>
              <w:rPr>
                <w:rFonts w:eastAsiaTheme="minorHAnsi"/>
                <w:b/>
                <w:lang w:val="lv-LV" w:eastAsia="en-US"/>
              </w:rPr>
            </w:pPr>
            <w:r w:rsidRPr="005D6086">
              <w:rPr>
                <w:rFonts w:eastAsiaTheme="minorHAnsi"/>
                <w:b/>
                <w:lang w:val="en-US" w:eastAsia="en-US"/>
              </w:rPr>
              <w:t>“__________”</w:t>
            </w:r>
          </w:p>
        </w:tc>
      </w:tr>
      <w:tr w:rsidR="007E5111" w:rsidRPr="009F0289" w14:paraId="29F073C3" w14:textId="77777777" w:rsidTr="00137B3B">
        <w:tc>
          <w:tcPr>
            <w:tcW w:w="4962" w:type="dxa"/>
            <w:tcBorders>
              <w:top w:val="single" w:sz="2" w:space="0" w:color="000000"/>
              <w:left w:val="single" w:sz="2" w:space="0" w:color="000000"/>
              <w:bottom w:val="single" w:sz="2" w:space="0" w:color="000000"/>
              <w:right w:val="single" w:sz="2" w:space="0" w:color="000000"/>
            </w:tcBorders>
            <w:hideMark/>
          </w:tcPr>
          <w:p w14:paraId="29F073C1" w14:textId="02331289" w:rsidR="007E5111" w:rsidRPr="005D6086" w:rsidRDefault="007E5111" w:rsidP="00366977">
            <w:pPr>
              <w:jc w:val="both"/>
              <w:rPr>
                <w:rFonts w:eastAsiaTheme="minorHAnsi"/>
                <w:bCs/>
                <w:lang w:val="lv-LV" w:eastAsia="en-US"/>
              </w:rPr>
            </w:pPr>
            <w:r w:rsidRPr="005D6086">
              <w:rPr>
                <w:rFonts w:eastAsiaTheme="minorHAnsi"/>
                <w:bCs/>
                <w:lang w:val="lv-LV" w:eastAsia="en-US"/>
              </w:rPr>
              <w:t>Reģistrācijas numurs</w:t>
            </w:r>
            <w:r w:rsidR="00AA6BA0" w:rsidRPr="005D6086">
              <w:rPr>
                <w:rFonts w:eastAsiaTheme="minorHAnsi"/>
                <w:bCs/>
                <w:lang w:val="lv-LV" w:eastAsia="en-US"/>
              </w:rPr>
              <w:t>:</w:t>
            </w:r>
            <w:r w:rsidRPr="005D6086">
              <w:rPr>
                <w:rFonts w:eastAsiaTheme="minorHAnsi"/>
                <w:bCs/>
                <w:lang w:val="lv-LV" w:eastAsia="en-US"/>
              </w:rPr>
              <w:t xml:space="preserve"> 90009225180</w:t>
            </w:r>
          </w:p>
        </w:tc>
        <w:tc>
          <w:tcPr>
            <w:tcW w:w="5039" w:type="dxa"/>
            <w:tcBorders>
              <w:top w:val="single" w:sz="2" w:space="0" w:color="000000"/>
              <w:left w:val="single" w:sz="2" w:space="0" w:color="000000"/>
              <w:bottom w:val="single" w:sz="2" w:space="0" w:color="000000"/>
              <w:right w:val="single" w:sz="2" w:space="0" w:color="000000"/>
            </w:tcBorders>
            <w:hideMark/>
          </w:tcPr>
          <w:p w14:paraId="29F073C2" w14:textId="24AA486B" w:rsidR="007E5111" w:rsidRPr="005D6086" w:rsidRDefault="00AA6BA0" w:rsidP="00366977">
            <w:pPr>
              <w:rPr>
                <w:rFonts w:eastAsiaTheme="minorHAnsi"/>
                <w:b/>
                <w:caps/>
                <w:lang w:val="lv-LV" w:eastAsia="en-US"/>
              </w:rPr>
            </w:pPr>
            <w:r w:rsidRPr="005D6086">
              <w:rPr>
                <w:rFonts w:eastAsiaTheme="minorHAnsi"/>
                <w:bCs/>
                <w:lang w:val="lv-LV" w:eastAsia="en-US"/>
              </w:rPr>
              <w:t xml:space="preserve">Reģistrācijas numurs: </w:t>
            </w:r>
          </w:p>
        </w:tc>
      </w:tr>
      <w:tr w:rsidR="007E5111" w:rsidRPr="005D4D01" w14:paraId="29F073D5" w14:textId="77777777" w:rsidTr="00137B3B">
        <w:trPr>
          <w:trHeight w:val="599"/>
        </w:trPr>
        <w:tc>
          <w:tcPr>
            <w:tcW w:w="4962" w:type="dxa"/>
            <w:tcBorders>
              <w:top w:val="single" w:sz="2" w:space="0" w:color="000000"/>
              <w:left w:val="single" w:sz="2" w:space="0" w:color="000000"/>
              <w:bottom w:val="single" w:sz="2" w:space="0" w:color="000000"/>
              <w:right w:val="single" w:sz="2" w:space="0" w:color="000000"/>
            </w:tcBorders>
            <w:hideMark/>
          </w:tcPr>
          <w:p w14:paraId="29F073C6" w14:textId="1A1E712B" w:rsidR="007E5111" w:rsidRPr="005D6086" w:rsidRDefault="007E5111" w:rsidP="00366977">
            <w:pPr>
              <w:jc w:val="both"/>
              <w:rPr>
                <w:rFonts w:eastAsiaTheme="minorHAnsi"/>
                <w:bCs/>
                <w:lang w:val="lv-LV" w:eastAsia="en-US"/>
              </w:rPr>
            </w:pPr>
            <w:r w:rsidRPr="005D6086">
              <w:rPr>
                <w:rFonts w:eastAsiaTheme="minorHAnsi"/>
                <w:bCs/>
                <w:lang w:val="lv-LV" w:eastAsia="en-US"/>
              </w:rPr>
              <w:t>Juridiskā adrese: Ernestīnes iela 34, Rīga, LV-</w:t>
            </w:r>
            <w:r w:rsidR="004041B9">
              <w:rPr>
                <w:rFonts w:eastAsiaTheme="minorHAnsi"/>
                <w:bCs/>
                <w:lang w:val="lv-LV" w:eastAsia="en-US"/>
              </w:rPr>
              <w:t> </w:t>
            </w:r>
            <w:r w:rsidRPr="005D6086">
              <w:rPr>
                <w:rFonts w:eastAsiaTheme="minorHAnsi"/>
                <w:bCs/>
                <w:lang w:val="lv-LV" w:eastAsia="en-US"/>
              </w:rPr>
              <w:t>10</w:t>
            </w:r>
            <w:r w:rsidR="00AD3392" w:rsidRPr="005D6086">
              <w:rPr>
                <w:rFonts w:eastAsiaTheme="minorHAnsi"/>
                <w:bCs/>
                <w:lang w:val="lv-LV" w:eastAsia="en-US"/>
              </w:rPr>
              <w:t>83</w:t>
            </w:r>
          </w:p>
          <w:p w14:paraId="29F073C7" w14:textId="77777777" w:rsidR="007E5111" w:rsidRPr="005D6086" w:rsidRDefault="007E5111" w:rsidP="00366977">
            <w:pPr>
              <w:jc w:val="both"/>
              <w:rPr>
                <w:rFonts w:eastAsiaTheme="minorHAnsi"/>
                <w:bCs/>
                <w:lang w:val="lv-LV" w:eastAsia="en-US"/>
              </w:rPr>
            </w:pPr>
            <w:r w:rsidRPr="005D6086">
              <w:rPr>
                <w:rFonts w:eastAsiaTheme="minorHAnsi"/>
                <w:bCs/>
                <w:lang w:val="lv-LV" w:eastAsia="en-US"/>
              </w:rPr>
              <w:t>Tālrunis: 67300200</w:t>
            </w:r>
          </w:p>
          <w:p w14:paraId="29F073C9" w14:textId="77696A96" w:rsidR="007E5111" w:rsidRPr="005D6086" w:rsidRDefault="007E5111" w:rsidP="00366977">
            <w:pPr>
              <w:jc w:val="both"/>
              <w:rPr>
                <w:rFonts w:eastAsiaTheme="minorHAnsi"/>
                <w:bCs/>
                <w:lang w:val="lv-LV" w:eastAsia="en-US"/>
              </w:rPr>
            </w:pPr>
            <w:r w:rsidRPr="005D6086">
              <w:rPr>
                <w:rFonts w:eastAsiaTheme="minorHAnsi"/>
                <w:bCs/>
                <w:lang w:val="lv-LV" w:eastAsia="en-US"/>
              </w:rPr>
              <w:t xml:space="preserve">e-pasts: </w:t>
            </w:r>
            <w:hyperlink r:id="rId15" w:history="1">
              <w:r w:rsidR="006B20D5" w:rsidRPr="005D6086">
                <w:rPr>
                  <w:rStyle w:val="Hyperlink"/>
                  <w:rFonts w:eastAsiaTheme="minorHAnsi"/>
                  <w:bCs/>
                  <w:lang w:val="lv-LV" w:eastAsia="en-US"/>
                </w:rPr>
                <w:t>pasts@vamoic.gov.lv</w:t>
              </w:r>
            </w:hyperlink>
            <w:r w:rsidR="006B20D5" w:rsidRPr="005D6086">
              <w:rPr>
                <w:rFonts w:eastAsiaTheme="minorHAnsi"/>
                <w:bCs/>
                <w:lang w:val="lv-LV" w:eastAsia="en-US"/>
              </w:rPr>
              <w:t xml:space="preserve"> </w:t>
            </w:r>
          </w:p>
          <w:p w14:paraId="118CB3B9" w14:textId="2191E2FA" w:rsidR="00E521E9" w:rsidRPr="005D6086" w:rsidRDefault="00E521E9" w:rsidP="00366977">
            <w:pPr>
              <w:jc w:val="both"/>
              <w:rPr>
                <w:rFonts w:eastAsiaTheme="minorHAnsi"/>
                <w:bCs/>
                <w:color w:val="000000" w:themeColor="text1"/>
                <w:lang w:val="lv-LV" w:eastAsia="en-US"/>
              </w:rPr>
            </w:pPr>
            <w:r w:rsidRPr="005D6086">
              <w:rPr>
                <w:rFonts w:eastAsiaTheme="minorHAnsi"/>
                <w:bCs/>
                <w:color w:val="000000" w:themeColor="text1"/>
                <w:lang w:val="lv-LV" w:eastAsia="en-US"/>
              </w:rPr>
              <w:t xml:space="preserve">E-adrese: </w:t>
            </w:r>
            <w:r w:rsidRPr="005D6086">
              <w:rPr>
                <w:rFonts w:eastAsia="Calibri"/>
                <w:color w:val="000000" w:themeColor="text1"/>
                <w:lang w:val="lv-LV"/>
              </w:rPr>
              <w:t>_DEFAULT@90009225180</w:t>
            </w:r>
          </w:p>
          <w:p w14:paraId="29F073CA" w14:textId="31C945EF" w:rsidR="007E5111" w:rsidRPr="005D6086" w:rsidRDefault="007E5111" w:rsidP="00366977">
            <w:pPr>
              <w:jc w:val="both"/>
              <w:rPr>
                <w:rFonts w:eastAsiaTheme="minorHAnsi"/>
                <w:bCs/>
                <w:lang w:val="lv-LV" w:eastAsia="en-US"/>
              </w:rPr>
            </w:pPr>
            <w:r w:rsidRPr="005D6086">
              <w:rPr>
                <w:rFonts w:eastAsiaTheme="minorHAnsi"/>
                <w:bCs/>
                <w:lang w:val="lv-LV" w:eastAsia="en-US"/>
              </w:rPr>
              <w:t>Valsts kase</w:t>
            </w:r>
          </w:p>
          <w:p w14:paraId="29F073CB" w14:textId="77777777" w:rsidR="007E5111" w:rsidRPr="005D6086" w:rsidRDefault="007E5111" w:rsidP="00366977">
            <w:pPr>
              <w:jc w:val="both"/>
              <w:rPr>
                <w:rFonts w:eastAsiaTheme="minorHAnsi"/>
                <w:bCs/>
                <w:lang w:val="lv-LV" w:eastAsia="en-US"/>
              </w:rPr>
            </w:pPr>
            <w:r w:rsidRPr="005D6086">
              <w:rPr>
                <w:rFonts w:eastAsiaTheme="minorHAnsi"/>
                <w:bCs/>
                <w:lang w:val="lv-LV" w:eastAsia="en-US"/>
              </w:rPr>
              <w:t>Kods: TRELLV22</w:t>
            </w:r>
          </w:p>
          <w:p w14:paraId="29F073CC" w14:textId="77777777" w:rsidR="007E5111" w:rsidRPr="005D6086" w:rsidRDefault="007E5111" w:rsidP="00366977">
            <w:pPr>
              <w:rPr>
                <w:rFonts w:eastAsiaTheme="minorHAnsi"/>
                <w:b/>
                <w:caps/>
                <w:lang w:val="lv-LV" w:eastAsia="en-US"/>
              </w:rPr>
            </w:pPr>
            <w:r w:rsidRPr="005D6086">
              <w:rPr>
                <w:rFonts w:eastAsiaTheme="minorHAnsi"/>
                <w:bCs/>
                <w:lang w:val="lv-LV" w:eastAsia="en-US"/>
              </w:rPr>
              <w:t xml:space="preserve">Konta Nr.: </w:t>
            </w:r>
            <w:r w:rsidRPr="005D6086">
              <w:rPr>
                <w:rFonts w:eastAsiaTheme="minorHAnsi"/>
                <w:color w:val="000000"/>
                <w:lang w:val="lv-LV" w:eastAsia="en-US"/>
              </w:rPr>
              <w:t>LV51 TREL 2100 6560 0100 0</w:t>
            </w:r>
          </w:p>
        </w:tc>
        <w:tc>
          <w:tcPr>
            <w:tcW w:w="5039" w:type="dxa"/>
            <w:tcBorders>
              <w:top w:val="single" w:sz="2" w:space="0" w:color="000000"/>
              <w:left w:val="single" w:sz="2" w:space="0" w:color="000000"/>
              <w:bottom w:val="single" w:sz="2" w:space="0" w:color="000000"/>
              <w:right w:val="single" w:sz="2" w:space="0" w:color="000000"/>
            </w:tcBorders>
            <w:hideMark/>
          </w:tcPr>
          <w:p w14:paraId="29F073CD" w14:textId="33A8E912" w:rsidR="007E5111" w:rsidRPr="005D6086" w:rsidRDefault="007E5111" w:rsidP="00366977">
            <w:pPr>
              <w:jc w:val="both"/>
              <w:rPr>
                <w:rFonts w:eastAsiaTheme="minorHAnsi"/>
                <w:bCs/>
                <w:lang w:val="lv-LV" w:eastAsia="en-US"/>
              </w:rPr>
            </w:pPr>
            <w:r w:rsidRPr="005D6086">
              <w:rPr>
                <w:rFonts w:eastAsiaTheme="minorHAnsi"/>
                <w:bCs/>
                <w:lang w:val="lv-LV" w:eastAsia="en-US"/>
              </w:rPr>
              <w:t>Juridiskā adrese:</w:t>
            </w:r>
            <w:r w:rsidR="002F7DD3" w:rsidRPr="005D6086">
              <w:rPr>
                <w:rFonts w:eastAsiaTheme="minorHAnsi"/>
                <w:bCs/>
                <w:lang w:val="lv-LV" w:eastAsia="en-US"/>
              </w:rPr>
              <w:t xml:space="preserve"> </w:t>
            </w:r>
          </w:p>
          <w:p w14:paraId="29F073D0" w14:textId="720213DB" w:rsidR="007E5111" w:rsidRPr="005D6086" w:rsidRDefault="007E5111" w:rsidP="00366977">
            <w:pPr>
              <w:jc w:val="both"/>
              <w:rPr>
                <w:rFonts w:eastAsiaTheme="minorHAnsi"/>
                <w:bCs/>
                <w:lang w:val="lv-LV" w:eastAsia="en-US"/>
              </w:rPr>
            </w:pPr>
            <w:r w:rsidRPr="005D6086">
              <w:rPr>
                <w:rFonts w:eastAsiaTheme="minorHAnsi"/>
                <w:bCs/>
                <w:lang w:val="lv-LV" w:eastAsia="en-US"/>
              </w:rPr>
              <w:t>Tālrunis:</w:t>
            </w:r>
            <w:r w:rsidR="00AA6BA0" w:rsidRPr="005D6086">
              <w:rPr>
                <w:lang w:val="en-US"/>
              </w:rPr>
              <w:t xml:space="preserve"> </w:t>
            </w:r>
          </w:p>
          <w:p w14:paraId="29F073D1" w14:textId="54C09ADD" w:rsidR="007E5111" w:rsidRPr="005D6086" w:rsidRDefault="007E5111" w:rsidP="00366977">
            <w:pPr>
              <w:jc w:val="both"/>
              <w:rPr>
                <w:rFonts w:eastAsiaTheme="minorHAnsi"/>
                <w:bCs/>
                <w:color w:val="000000" w:themeColor="text1"/>
                <w:lang w:val="lv-LV" w:eastAsia="en-US"/>
              </w:rPr>
            </w:pPr>
            <w:r w:rsidRPr="005D6086">
              <w:rPr>
                <w:rFonts w:eastAsiaTheme="minorHAnsi"/>
                <w:bCs/>
                <w:color w:val="000000" w:themeColor="text1"/>
                <w:lang w:val="lv-LV" w:eastAsia="en-US"/>
              </w:rPr>
              <w:t xml:space="preserve">e-pasts: </w:t>
            </w:r>
          </w:p>
          <w:p w14:paraId="7F3F3BB4" w14:textId="4BF9C998" w:rsidR="00E521E9" w:rsidRPr="005D6086" w:rsidRDefault="00E521E9" w:rsidP="00366977">
            <w:pPr>
              <w:jc w:val="both"/>
              <w:rPr>
                <w:rFonts w:eastAsiaTheme="minorHAnsi"/>
                <w:bCs/>
                <w:color w:val="000000" w:themeColor="text1"/>
                <w:lang w:val="lv-LV" w:eastAsia="en-US"/>
              </w:rPr>
            </w:pPr>
            <w:r w:rsidRPr="005D6086">
              <w:rPr>
                <w:rFonts w:eastAsiaTheme="minorHAnsi"/>
                <w:bCs/>
                <w:color w:val="000000" w:themeColor="text1"/>
                <w:lang w:val="lv-LV" w:eastAsia="en-US"/>
              </w:rPr>
              <w:t xml:space="preserve">E-adrese: </w:t>
            </w:r>
          </w:p>
          <w:p w14:paraId="29F073D2" w14:textId="7C01F61C" w:rsidR="007E5111" w:rsidRPr="005D6086" w:rsidRDefault="007E5111" w:rsidP="00366977">
            <w:pPr>
              <w:jc w:val="both"/>
              <w:rPr>
                <w:rFonts w:eastAsiaTheme="minorHAnsi"/>
                <w:bCs/>
                <w:color w:val="000000" w:themeColor="text1"/>
                <w:lang w:val="lv-LV" w:eastAsia="en-US"/>
              </w:rPr>
            </w:pPr>
            <w:r w:rsidRPr="005D6086">
              <w:rPr>
                <w:rFonts w:eastAsiaTheme="minorHAnsi"/>
                <w:bCs/>
                <w:color w:val="000000" w:themeColor="text1"/>
                <w:lang w:val="lv-LV" w:eastAsia="en-US"/>
              </w:rPr>
              <w:t xml:space="preserve">Banka: </w:t>
            </w:r>
          </w:p>
          <w:p w14:paraId="707332A6" w14:textId="724B8A9A" w:rsidR="001500F3" w:rsidRPr="005D6086" w:rsidRDefault="007E5111" w:rsidP="00366977">
            <w:pPr>
              <w:jc w:val="both"/>
              <w:rPr>
                <w:rFonts w:eastAsiaTheme="minorHAnsi"/>
                <w:bCs/>
                <w:lang w:val="lv-LV" w:eastAsia="en-US"/>
              </w:rPr>
            </w:pPr>
            <w:r w:rsidRPr="005D6086">
              <w:rPr>
                <w:rFonts w:eastAsiaTheme="minorHAnsi"/>
                <w:bCs/>
                <w:lang w:val="lv-LV" w:eastAsia="en-US"/>
              </w:rPr>
              <w:t xml:space="preserve">Kods: </w:t>
            </w:r>
          </w:p>
          <w:p w14:paraId="29F073D4" w14:textId="57112EA7" w:rsidR="007E5111" w:rsidRPr="005D6086" w:rsidRDefault="007E5111" w:rsidP="00366977">
            <w:pPr>
              <w:jc w:val="both"/>
              <w:rPr>
                <w:rFonts w:eastAsiaTheme="minorHAnsi"/>
                <w:bCs/>
                <w:lang w:val="lv-LV" w:eastAsia="en-US"/>
              </w:rPr>
            </w:pPr>
            <w:r w:rsidRPr="005D6086">
              <w:rPr>
                <w:rFonts w:eastAsiaTheme="minorHAnsi"/>
                <w:bCs/>
                <w:lang w:val="lv-LV" w:eastAsia="en-US"/>
              </w:rPr>
              <w:t xml:space="preserve">Konta Nr.: </w:t>
            </w:r>
          </w:p>
        </w:tc>
      </w:tr>
      <w:tr w:rsidR="007E5111" w:rsidRPr="009F0289" w14:paraId="29F073DE" w14:textId="77777777" w:rsidTr="00137B3B">
        <w:tc>
          <w:tcPr>
            <w:tcW w:w="4962" w:type="dxa"/>
            <w:tcBorders>
              <w:top w:val="single" w:sz="2" w:space="0" w:color="000000"/>
              <w:left w:val="single" w:sz="2" w:space="0" w:color="000000"/>
              <w:bottom w:val="single" w:sz="2" w:space="0" w:color="000000"/>
              <w:right w:val="single" w:sz="2" w:space="0" w:color="000000"/>
            </w:tcBorders>
          </w:tcPr>
          <w:p w14:paraId="00DE64C1" w14:textId="77777777" w:rsidR="00AA6BA0" w:rsidRPr="005D6086" w:rsidRDefault="00AA6BA0" w:rsidP="00AA6BA0">
            <w:pPr>
              <w:rPr>
                <w:rFonts w:eastAsiaTheme="minorHAnsi"/>
                <w:color w:val="000000"/>
                <w:lang w:val="lv-LV" w:eastAsia="en-US"/>
              </w:rPr>
            </w:pPr>
          </w:p>
          <w:p w14:paraId="29F073D9" w14:textId="27669D22" w:rsidR="007E5111" w:rsidRPr="005D6086" w:rsidRDefault="007E5111" w:rsidP="00AA6BA0">
            <w:pPr>
              <w:rPr>
                <w:rFonts w:eastAsiaTheme="minorHAnsi"/>
                <w:color w:val="000000"/>
                <w:lang w:val="lv-LV" w:eastAsia="en-US"/>
              </w:rPr>
            </w:pPr>
            <w:r w:rsidRPr="005D6086">
              <w:rPr>
                <w:rFonts w:eastAsiaTheme="minorHAnsi"/>
                <w:color w:val="000000"/>
                <w:lang w:val="lv-LV" w:eastAsia="en-US"/>
              </w:rPr>
              <w:t>Vadītājs</w:t>
            </w:r>
            <w:r w:rsidR="00AA6BA0" w:rsidRPr="005D6086">
              <w:rPr>
                <w:rFonts w:eastAsiaTheme="minorHAnsi"/>
                <w:color w:val="000000"/>
                <w:lang w:val="lv-LV" w:eastAsia="en-US"/>
              </w:rPr>
              <w:t xml:space="preserve"> </w:t>
            </w:r>
          </w:p>
        </w:tc>
        <w:tc>
          <w:tcPr>
            <w:tcW w:w="5039" w:type="dxa"/>
            <w:tcBorders>
              <w:top w:val="single" w:sz="2" w:space="0" w:color="000000"/>
              <w:left w:val="single" w:sz="2" w:space="0" w:color="000000"/>
              <w:bottom w:val="single" w:sz="2" w:space="0" w:color="000000"/>
              <w:right w:val="single" w:sz="2" w:space="0" w:color="000000"/>
            </w:tcBorders>
          </w:tcPr>
          <w:p w14:paraId="64E08FF4" w14:textId="77777777" w:rsidR="00AA6BA0" w:rsidRPr="005D6086" w:rsidRDefault="00AA6BA0" w:rsidP="00366977">
            <w:pPr>
              <w:rPr>
                <w:rFonts w:eastAsiaTheme="minorHAnsi"/>
                <w:color w:val="000000"/>
                <w:lang w:val="lv-LV" w:eastAsia="en-US"/>
              </w:rPr>
            </w:pPr>
          </w:p>
          <w:p w14:paraId="099A0FF6" w14:textId="77777777" w:rsidR="005D6086" w:rsidRPr="005D6086" w:rsidRDefault="005D6086" w:rsidP="005D6086">
            <w:pPr>
              <w:spacing w:line="276" w:lineRule="auto"/>
              <w:rPr>
                <w:rFonts w:eastAsiaTheme="minorHAnsi"/>
                <w:color w:val="000000"/>
                <w:lang w:val="lv-LV" w:eastAsia="en-US"/>
              </w:rPr>
            </w:pPr>
            <w:r w:rsidRPr="005D6086">
              <w:rPr>
                <w:rFonts w:eastAsiaTheme="minorHAnsi"/>
                <w:color w:val="000000"/>
                <w:lang w:val="lv-LV" w:eastAsia="en-US"/>
              </w:rPr>
              <w:t>Amats</w:t>
            </w:r>
          </w:p>
          <w:p w14:paraId="29F073DD" w14:textId="18DE0FF6" w:rsidR="007E5111" w:rsidRPr="005D6086" w:rsidRDefault="007E5111" w:rsidP="00366977">
            <w:pPr>
              <w:jc w:val="center"/>
              <w:rPr>
                <w:rFonts w:eastAsiaTheme="minorHAnsi"/>
                <w:b/>
                <w:caps/>
                <w:lang w:val="lv-LV" w:eastAsia="en-US"/>
              </w:rPr>
            </w:pPr>
          </w:p>
        </w:tc>
      </w:tr>
    </w:tbl>
    <w:p w14:paraId="29F073E0" w14:textId="17CF4409" w:rsidR="007E5111" w:rsidRPr="00A70E75" w:rsidRDefault="007E5111" w:rsidP="00366977">
      <w:pPr>
        <w:rPr>
          <w:rFonts w:eastAsia="Calibri"/>
          <w:b/>
          <w:lang w:val="lv-LV" w:eastAsia="en-US"/>
        </w:rPr>
        <w:sectPr w:rsidR="007E5111" w:rsidRPr="00A70E75" w:rsidSect="00A27A83">
          <w:headerReference w:type="default" r:id="rId16"/>
          <w:footerReference w:type="even" r:id="rId17"/>
          <w:footerReference w:type="default" r:id="rId18"/>
          <w:headerReference w:type="first" r:id="rId19"/>
          <w:footerReference w:type="first" r:id="rId20"/>
          <w:pgSz w:w="11906" w:h="16838"/>
          <w:pgMar w:top="1134" w:right="1134" w:bottom="993" w:left="1701" w:header="709" w:footer="362" w:gutter="0"/>
          <w:pgNumType w:start="1"/>
          <w:cols w:space="708"/>
          <w:titlePg/>
          <w:docGrid w:linePitch="360"/>
        </w:sectPr>
      </w:pPr>
    </w:p>
    <w:p w14:paraId="09BE471D" w14:textId="44CEDE28" w:rsidR="00137B3B" w:rsidRPr="005D6086" w:rsidRDefault="00137B3B" w:rsidP="00137B3B">
      <w:pPr>
        <w:jc w:val="right"/>
        <w:rPr>
          <w:b/>
          <w:lang w:val="lv-LV" w:eastAsia="en-US"/>
        </w:rPr>
      </w:pPr>
      <w:r w:rsidRPr="005D6086">
        <w:rPr>
          <w:b/>
          <w:lang w:val="lv-LV" w:eastAsia="en-US"/>
        </w:rPr>
        <w:lastRenderedPageBreak/>
        <w:t>Pielikums Nr.1</w:t>
      </w:r>
    </w:p>
    <w:p w14:paraId="5808FA7D" w14:textId="77777777" w:rsidR="00137B3B" w:rsidRPr="00B46E87" w:rsidRDefault="00137B3B" w:rsidP="00137B3B">
      <w:pPr>
        <w:pStyle w:val="Header"/>
        <w:contextualSpacing/>
        <w:jc w:val="center"/>
        <w:rPr>
          <w:b/>
          <w:lang w:val="lv-LV"/>
        </w:rPr>
      </w:pPr>
      <w:r w:rsidRPr="00B46E87">
        <w:rPr>
          <w:b/>
          <w:lang w:val="lv-LV"/>
        </w:rPr>
        <w:t>TEHNISKĀ SPECIFIKĀCIJA</w:t>
      </w:r>
    </w:p>
    <w:p w14:paraId="6B7E7F39" w14:textId="77777777" w:rsidR="00137B3B" w:rsidRPr="00B46E87" w:rsidRDefault="00137B3B" w:rsidP="00137B3B">
      <w:pPr>
        <w:contextualSpacing/>
        <w:jc w:val="center"/>
        <w:rPr>
          <w:b/>
          <w:lang w:val="lv-LV"/>
        </w:rPr>
      </w:pPr>
      <w:r>
        <w:rPr>
          <w:b/>
          <w:lang w:val="lv-LV"/>
        </w:rPr>
        <w:t>Iepirkumam “</w:t>
      </w:r>
      <w:r w:rsidRPr="00B46E87">
        <w:rPr>
          <w:b/>
          <w:lang w:val="lv-LV"/>
        </w:rPr>
        <w:t>Darba apģērbu iegāde</w:t>
      </w:r>
      <w:r>
        <w:rPr>
          <w:b/>
          <w:lang w:val="lv-LV"/>
        </w:rPr>
        <w:t>”</w:t>
      </w:r>
    </w:p>
    <w:p w14:paraId="21E8269A" w14:textId="2BECAFEB" w:rsidR="005D6086" w:rsidRDefault="005D6086">
      <w:pPr>
        <w:spacing w:after="160" w:line="259" w:lineRule="auto"/>
        <w:rPr>
          <w:b/>
          <w:sz w:val="18"/>
          <w:szCs w:val="18"/>
          <w:lang w:val="lv-LV" w:eastAsia="en-US"/>
        </w:rPr>
      </w:pPr>
      <w:r>
        <w:rPr>
          <w:b/>
          <w:sz w:val="18"/>
          <w:szCs w:val="18"/>
          <w:lang w:val="lv-LV" w:eastAsia="en-US"/>
        </w:rPr>
        <w:br w:type="page"/>
      </w:r>
    </w:p>
    <w:p w14:paraId="62ABAEC6" w14:textId="77777777" w:rsidR="001E5AFE" w:rsidRPr="005D6086" w:rsidRDefault="001E5AFE" w:rsidP="005D6086">
      <w:pPr>
        <w:rPr>
          <w:b/>
          <w:lang w:val="lv-LV" w:eastAsia="en-US"/>
        </w:rPr>
      </w:pPr>
    </w:p>
    <w:p w14:paraId="4B21D941" w14:textId="78B8C006" w:rsidR="00611274" w:rsidRPr="005D6086" w:rsidRDefault="001E5AFE" w:rsidP="001E5AFE">
      <w:pPr>
        <w:jc w:val="right"/>
        <w:rPr>
          <w:b/>
          <w:lang w:val="lv-LV" w:eastAsia="en-US"/>
        </w:rPr>
      </w:pPr>
      <w:r w:rsidRPr="005D6086">
        <w:rPr>
          <w:b/>
          <w:lang w:val="lv-LV" w:eastAsia="en-US"/>
        </w:rPr>
        <w:t>Pielikums Nr.3</w:t>
      </w:r>
    </w:p>
    <w:p w14:paraId="30A0E6B2" w14:textId="3A236A77" w:rsidR="00077B57" w:rsidRDefault="00611274" w:rsidP="00077B57">
      <w:pPr>
        <w:jc w:val="center"/>
        <w:rPr>
          <w:rFonts w:eastAsiaTheme="minorHAnsi"/>
          <w:b/>
          <w:color w:val="000000" w:themeColor="text1"/>
          <w:sz w:val="28"/>
          <w:szCs w:val="28"/>
          <w:lang w:val="lv-LV" w:eastAsia="en-US"/>
        </w:rPr>
      </w:pPr>
      <w:r w:rsidRPr="00A70E75">
        <w:rPr>
          <w:rFonts w:eastAsiaTheme="minorHAnsi"/>
          <w:b/>
          <w:sz w:val="28"/>
          <w:szCs w:val="28"/>
          <w:lang w:val="lv-LV" w:eastAsia="en-US"/>
        </w:rPr>
        <w:t>Pre</w:t>
      </w:r>
      <w:r w:rsidR="005D6086">
        <w:rPr>
          <w:rFonts w:eastAsiaTheme="minorHAnsi"/>
          <w:b/>
          <w:sz w:val="28"/>
          <w:szCs w:val="28"/>
          <w:lang w:val="lv-LV" w:eastAsia="en-US"/>
        </w:rPr>
        <w:t>ces</w:t>
      </w:r>
      <w:r w:rsidRPr="00A70E75">
        <w:rPr>
          <w:rFonts w:eastAsiaTheme="minorHAnsi"/>
          <w:b/>
          <w:sz w:val="28"/>
          <w:szCs w:val="28"/>
          <w:lang w:val="lv-LV" w:eastAsia="en-US"/>
        </w:rPr>
        <w:t xml:space="preserve"> piegādes vietas </w:t>
      </w:r>
      <w:r w:rsidR="00077B57">
        <w:rPr>
          <w:rFonts w:eastAsiaTheme="minorHAnsi"/>
          <w:b/>
          <w:sz w:val="28"/>
          <w:szCs w:val="28"/>
          <w:lang w:val="lv-LV" w:eastAsia="en-US"/>
        </w:rPr>
        <w:t>un p</w:t>
      </w:r>
      <w:r w:rsidR="00077B57" w:rsidRPr="00A70E75">
        <w:rPr>
          <w:rFonts w:eastAsiaTheme="minorHAnsi"/>
          <w:b/>
          <w:color w:val="000000" w:themeColor="text1"/>
          <w:sz w:val="28"/>
          <w:szCs w:val="28"/>
          <w:lang w:val="lv-LV" w:eastAsia="en-US"/>
        </w:rPr>
        <w:t>ar līguma izpildi atbildīgās personas</w:t>
      </w:r>
    </w:p>
    <w:p w14:paraId="3EDCCB6A" w14:textId="77777777" w:rsidR="00077B57" w:rsidRPr="00A70E75" w:rsidRDefault="00077B57" w:rsidP="00077B57">
      <w:pPr>
        <w:jc w:val="center"/>
        <w:rPr>
          <w:rFonts w:eastAsiaTheme="minorHAnsi"/>
          <w:b/>
          <w:color w:val="000000" w:themeColor="text1"/>
          <w:sz w:val="28"/>
          <w:szCs w:val="28"/>
          <w:lang w:val="lv-LV" w:eastAsia="en-US"/>
        </w:rPr>
      </w:pPr>
      <w:bookmarkStart w:id="14" w:name="_Hlk222754500"/>
    </w:p>
    <w:tbl>
      <w:tblPr>
        <w:tblStyle w:val="TableGrid"/>
        <w:tblW w:w="10201" w:type="dxa"/>
        <w:tblLook w:val="04A0" w:firstRow="1" w:lastRow="0" w:firstColumn="1" w:lastColumn="0" w:noHBand="0" w:noVBand="1"/>
      </w:tblPr>
      <w:tblGrid>
        <w:gridCol w:w="943"/>
        <w:gridCol w:w="4457"/>
        <w:gridCol w:w="4801"/>
      </w:tblGrid>
      <w:tr w:rsidR="00077B57" w:rsidRPr="005D4D01" w14:paraId="7755BECA" w14:textId="77777777" w:rsidTr="001E5AFE">
        <w:tc>
          <w:tcPr>
            <w:tcW w:w="943" w:type="dxa"/>
          </w:tcPr>
          <w:p w14:paraId="6DE03CF4" w14:textId="77777777" w:rsidR="00077B57" w:rsidRPr="0015714E" w:rsidRDefault="00077B57" w:rsidP="002670C2">
            <w:pPr>
              <w:rPr>
                <w:b/>
              </w:rPr>
            </w:pPr>
            <w:r w:rsidRPr="0015714E">
              <w:rPr>
                <w:b/>
              </w:rPr>
              <w:t>Nr.p.k.</w:t>
            </w:r>
          </w:p>
        </w:tc>
        <w:tc>
          <w:tcPr>
            <w:tcW w:w="4457" w:type="dxa"/>
          </w:tcPr>
          <w:p w14:paraId="4E8F411E" w14:textId="77777777" w:rsidR="00077B57" w:rsidRPr="0015714E" w:rsidRDefault="00077B57" w:rsidP="002670C2">
            <w:pPr>
              <w:jc w:val="center"/>
              <w:rPr>
                <w:b/>
              </w:rPr>
            </w:pPr>
            <w:r w:rsidRPr="0015714E">
              <w:rPr>
                <w:b/>
              </w:rPr>
              <w:t>Preču piegādes vietu adreses</w:t>
            </w:r>
          </w:p>
        </w:tc>
        <w:tc>
          <w:tcPr>
            <w:tcW w:w="4801" w:type="dxa"/>
          </w:tcPr>
          <w:p w14:paraId="68C20C10" w14:textId="77777777" w:rsidR="00077B57" w:rsidRPr="00D022CF" w:rsidRDefault="00077B57" w:rsidP="002670C2">
            <w:pPr>
              <w:jc w:val="center"/>
              <w:rPr>
                <w:b/>
                <w:lang w:val="en-US"/>
              </w:rPr>
            </w:pPr>
            <w:r w:rsidRPr="00D022CF">
              <w:rPr>
                <w:b/>
                <w:lang w:val="en-US"/>
              </w:rPr>
              <w:t xml:space="preserve">Par </w:t>
            </w:r>
            <w:proofErr w:type="spellStart"/>
            <w:r w:rsidRPr="00D022CF">
              <w:rPr>
                <w:b/>
                <w:lang w:val="en-US"/>
              </w:rPr>
              <w:t>līguma</w:t>
            </w:r>
            <w:proofErr w:type="spellEnd"/>
            <w:r w:rsidRPr="00D022CF">
              <w:rPr>
                <w:b/>
                <w:lang w:val="en-US"/>
              </w:rPr>
              <w:t xml:space="preserve"> izpildi atbildīgās personas</w:t>
            </w:r>
          </w:p>
        </w:tc>
      </w:tr>
      <w:tr w:rsidR="00077B57" w:rsidRPr="005D4D01" w14:paraId="0F1295F0" w14:textId="77777777" w:rsidTr="001E5AFE">
        <w:trPr>
          <w:trHeight w:val="267"/>
        </w:trPr>
        <w:tc>
          <w:tcPr>
            <w:tcW w:w="943" w:type="dxa"/>
          </w:tcPr>
          <w:p w14:paraId="2F854AB0" w14:textId="77777777" w:rsidR="00077B57" w:rsidRPr="00F2097B" w:rsidRDefault="00077B57" w:rsidP="00857581">
            <w:pPr>
              <w:ind w:left="360"/>
              <w:rPr>
                <w:lang w:val="en-US"/>
              </w:rPr>
            </w:pPr>
          </w:p>
        </w:tc>
        <w:tc>
          <w:tcPr>
            <w:tcW w:w="4457" w:type="dxa"/>
          </w:tcPr>
          <w:p w14:paraId="35EA8CD5" w14:textId="77777777" w:rsidR="00077B57" w:rsidRPr="00F2097B" w:rsidRDefault="00077B57" w:rsidP="002670C2">
            <w:pPr>
              <w:rPr>
                <w:lang w:val="en-US"/>
              </w:rPr>
            </w:pPr>
          </w:p>
        </w:tc>
        <w:tc>
          <w:tcPr>
            <w:tcW w:w="4801" w:type="dxa"/>
            <w:vMerge w:val="restart"/>
            <w:vAlign w:val="center"/>
          </w:tcPr>
          <w:p w14:paraId="02298CFE" w14:textId="3E793EA1" w:rsidR="00077B57" w:rsidRPr="00F2097B" w:rsidRDefault="00077B57" w:rsidP="001E5AFE">
            <w:pPr>
              <w:jc w:val="center"/>
              <w:rPr>
                <w:b/>
                <w:lang w:val="en-US"/>
              </w:rPr>
            </w:pPr>
          </w:p>
        </w:tc>
      </w:tr>
      <w:tr w:rsidR="00077B57" w:rsidRPr="005D4D01" w14:paraId="1EF1C18C" w14:textId="77777777" w:rsidTr="001E5AFE">
        <w:tc>
          <w:tcPr>
            <w:tcW w:w="943" w:type="dxa"/>
          </w:tcPr>
          <w:p w14:paraId="570ECB5D" w14:textId="77777777" w:rsidR="00077B57" w:rsidRPr="00F2097B" w:rsidRDefault="00077B57" w:rsidP="00857581">
            <w:pPr>
              <w:ind w:left="360"/>
              <w:rPr>
                <w:lang w:val="en-US"/>
              </w:rPr>
            </w:pPr>
          </w:p>
        </w:tc>
        <w:tc>
          <w:tcPr>
            <w:tcW w:w="4457" w:type="dxa"/>
          </w:tcPr>
          <w:p w14:paraId="6D9CA1F3" w14:textId="4C6485CC" w:rsidR="00077B57" w:rsidRPr="00F2097B" w:rsidRDefault="00077B57" w:rsidP="002670C2">
            <w:pPr>
              <w:rPr>
                <w:lang w:val="en-US"/>
              </w:rPr>
            </w:pPr>
          </w:p>
        </w:tc>
        <w:tc>
          <w:tcPr>
            <w:tcW w:w="4801" w:type="dxa"/>
            <w:vMerge/>
            <w:vAlign w:val="center"/>
          </w:tcPr>
          <w:p w14:paraId="2CFDC816" w14:textId="77777777" w:rsidR="00077B57" w:rsidRPr="00F2097B" w:rsidRDefault="00077B57" w:rsidP="002670C2">
            <w:pPr>
              <w:jc w:val="center"/>
              <w:rPr>
                <w:b/>
                <w:lang w:val="en-US"/>
              </w:rPr>
            </w:pPr>
          </w:p>
        </w:tc>
      </w:tr>
      <w:tr w:rsidR="00077B57" w:rsidRPr="005D4D01" w14:paraId="0BA41415" w14:textId="77777777" w:rsidTr="001E5AFE">
        <w:tc>
          <w:tcPr>
            <w:tcW w:w="943" w:type="dxa"/>
          </w:tcPr>
          <w:p w14:paraId="3B9ACB43" w14:textId="77777777" w:rsidR="00077B57" w:rsidRPr="00F2097B" w:rsidRDefault="00077B57" w:rsidP="00857581">
            <w:pPr>
              <w:ind w:left="360"/>
              <w:rPr>
                <w:lang w:val="en-US"/>
              </w:rPr>
            </w:pPr>
          </w:p>
        </w:tc>
        <w:tc>
          <w:tcPr>
            <w:tcW w:w="4457" w:type="dxa"/>
          </w:tcPr>
          <w:p w14:paraId="3C74940B" w14:textId="583B84D8" w:rsidR="00077B57" w:rsidRPr="00D022CF" w:rsidRDefault="00077B57" w:rsidP="002670C2">
            <w:pPr>
              <w:rPr>
                <w:b/>
                <w:highlight w:val="yellow"/>
                <w:lang w:val="en-US"/>
              </w:rPr>
            </w:pPr>
          </w:p>
        </w:tc>
        <w:tc>
          <w:tcPr>
            <w:tcW w:w="4801" w:type="dxa"/>
            <w:vAlign w:val="center"/>
          </w:tcPr>
          <w:p w14:paraId="5F604781" w14:textId="476DBEBF" w:rsidR="00077B57" w:rsidRPr="00D022CF" w:rsidRDefault="00077B57" w:rsidP="001E5AFE">
            <w:pPr>
              <w:jc w:val="center"/>
              <w:rPr>
                <w:b/>
                <w:lang w:val="en-US"/>
              </w:rPr>
            </w:pPr>
          </w:p>
        </w:tc>
      </w:tr>
      <w:tr w:rsidR="00077B57" w:rsidRPr="005D4D01" w14:paraId="087E4FCB" w14:textId="77777777" w:rsidTr="001E5AFE">
        <w:tc>
          <w:tcPr>
            <w:tcW w:w="943" w:type="dxa"/>
          </w:tcPr>
          <w:p w14:paraId="30A3128B" w14:textId="77777777" w:rsidR="00077B57" w:rsidRPr="00F2097B" w:rsidRDefault="00077B57" w:rsidP="00857581">
            <w:pPr>
              <w:ind w:left="360"/>
              <w:rPr>
                <w:lang w:val="en-US"/>
              </w:rPr>
            </w:pPr>
          </w:p>
        </w:tc>
        <w:tc>
          <w:tcPr>
            <w:tcW w:w="4457" w:type="dxa"/>
            <w:shd w:val="clear" w:color="auto" w:fill="auto"/>
          </w:tcPr>
          <w:p w14:paraId="7B0B18B6" w14:textId="66604936" w:rsidR="00077B57" w:rsidRPr="00D022CF" w:rsidRDefault="00077B57" w:rsidP="002670C2">
            <w:pPr>
              <w:rPr>
                <w:lang w:val="en-US"/>
              </w:rPr>
            </w:pPr>
          </w:p>
        </w:tc>
        <w:tc>
          <w:tcPr>
            <w:tcW w:w="4801" w:type="dxa"/>
            <w:vMerge w:val="restart"/>
            <w:vAlign w:val="center"/>
          </w:tcPr>
          <w:p w14:paraId="2852B88A" w14:textId="7E643C0A" w:rsidR="00077B57" w:rsidRPr="00D022CF" w:rsidRDefault="00077B57" w:rsidP="002670C2">
            <w:pPr>
              <w:jc w:val="center"/>
              <w:rPr>
                <w:b/>
                <w:lang w:val="en-US"/>
              </w:rPr>
            </w:pPr>
          </w:p>
        </w:tc>
      </w:tr>
      <w:tr w:rsidR="00077B57" w:rsidRPr="005D4D01" w14:paraId="240B0027" w14:textId="77777777" w:rsidTr="001E5AFE">
        <w:tc>
          <w:tcPr>
            <w:tcW w:w="943" w:type="dxa"/>
          </w:tcPr>
          <w:p w14:paraId="70C7C110" w14:textId="77777777" w:rsidR="00077B57" w:rsidRPr="00F2097B" w:rsidRDefault="00077B57" w:rsidP="00857581">
            <w:pPr>
              <w:ind w:left="360"/>
              <w:rPr>
                <w:lang w:val="en-US"/>
              </w:rPr>
            </w:pPr>
          </w:p>
        </w:tc>
        <w:tc>
          <w:tcPr>
            <w:tcW w:w="4457" w:type="dxa"/>
            <w:shd w:val="clear" w:color="auto" w:fill="auto"/>
          </w:tcPr>
          <w:p w14:paraId="3A4663FF" w14:textId="16E586F1" w:rsidR="00077B57" w:rsidRPr="00D022CF" w:rsidRDefault="00077B57" w:rsidP="002670C2">
            <w:pPr>
              <w:rPr>
                <w:lang w:val="en-US"/>
              </w:rPr>
            </w:pPr>
          </w:p>
        </w:tc>
        <w:tc>
          <w:tcPr>
            <w:tcW w:w="4801" w:type="dxa"/>
            <w:vMerge/>
            <w:vAlign w:val="center"/>
          </w:tcPr>
          <w:p w14:paraId="3976F7BE" w14:textId="77777777" w:rsidR="00077B57" w:rsidRPr="00D022CF" w:rsidRDefault="00077B57" w:rsidP="002670C2">
            <w:pPr>
              <w:jc w:val="center"/>
              <w:rPr>
                <w:b/>
                <w:lang w:val="en-US"/>
              </w:rPr>
            </w:pPr>
          </w:p>
        </w:tc>
      </w:tr>
      <w:tr w:rsidR="00077B57" w:rsidRPr="005D4D01" w14:paraId="25149699" w14:textId="77777777" w:rsidTr="001E5AFE">
        <w:trPr>
          <w:trHeight w:val="355"/>
        </w:trPr>
        <w:tc>
          <w:tcPr>
            <w:tcW w:w="943" w:type="dxa"/>
          </w:tcPr>
          <w:p w14:paraId="5511A09F" w14:textId="77777777" w:rsidR="00077B57" w:rsidRPr="00F2097B" w:rsidRDefault="00077B57" w:rsidP="00857581">
            <w:pPr>
              <w:ind w:left="360"/>
              <w:rPr>
                <w:lang w:val="en-US"/>
              </w:rPr>
            </w:pPr>
          </w:p>
        </w:tc>
        <w:tc>
          <w:tcPr>
            <w:tcW w:w="4457" w:type="dxa"/>
            <w:shd w:val="clear" w:color="auto" w:fill="auto"/>
          </w:tcPr>
          <w:p w14:paraId="204BE667" w14:textId="7E769BB8" w:rsidR="00077B57" w:rsidRPr="00F2097B" w:rsidRDefault="00077B57" w:rsidP="002670C2">
            <w:pPr>
              <w:rPr>
                <w:lang w:val="en-US"/>
              </w:rPr>
            </w:pPr>
          </w:p>
        </w:tc>
        <w:tc>
          <w:tcPr>
            <w:tcW w:w="4801" w:type="dxa"/>
            <w:vMerge/>
            <w:vAlign w:val="center"/>
          </w:tcPr>
          <w:p w14:paraId="1AD2D3D0" w14:textId="77777777" w:rsidR="00077B57" w:rsidRPr="00F2097B" w:rsidRDefault="00077B57" w:rsidP="002670C2">
            <w:pPr>
              <w:jc w:val="center"/>
              <w:rPr>
                <w:b/>
                <w:lang w:val="en-US"/>
              </w:rPr>
            </w:pPr>
          </w:p>
        </w:tc>
      </w:tr>
      <w:tr w:rsidR="00077B57" w:rsidRPr="005D4D01" w14:paraId="171DAF6A" w14:textId="77777777" w:rsidTr="001E5AFE">
        <w:trPr>
          <w:trHeight w:val="388"/>
        </w:trPr>
        <w:tc>
          <w:tcPr>
            <w:tcW w:w="943" w:type="dxa"/>
          </w:tcPr>
          <w:p w14:paraId="21E242BA" w14:textId="77777777" w:rsidR="00077B57" w:rsidRPr="00F2097B" w:rsidRDefault="00077B57" w:rsidP="00857581">
            <w:pPr>
              <w:ind w:left="360"/>
              <w:rPr>
                <w:lang w:val="en-US"/>
              </w:rPr>
            </w:pPr>
          </w:p>
        </w:tc>
        <w:tc>
          <w:tcPr>
            <w:tcW w:w="4457" w:type="dxa"/>
            <w:shd w:val="clear" w:color="auto" w:fill="auto"/>
          </w:tcPr>
          <w:p w14:paraId="00269691" w14:textId="2740EFAF" w:rsidR="00077B57" w:rsidRPr="00F2097B" w:rsidRDefault="00077B57" w:rsidP="002670C2">
            <w:pPr>
              <w:rPr>
                <w:lang w:val="en-US"/>
              </w:rPr>
            </w:pPr>
          </w:p>
        </w:tc>
        <w:tc>
          <w:tcPr>
            <w:tcW w:w="4801" w:type="dxa"/>
            <w:vMerge/>
            <w:vAlign w:val="center"/>
          </w:tcPr>
          <w:p w14:paraId="636AE69B" w14:textId="77777777" w:rsidR="00077B57" w:rsidRPr="00F2097B" w:rsidRDefault="00077B57" w:rsidP="002670C2">
            <w:pPr>
              <w:jc w:val="center"/>
              <w:rPr>
                <w:b/>
                <w:lang w:val="en-US"/>
              </w:rPr>
            </w:pPr>
          </w:p>
        </w:tc>
      </w:tr>
      <w:tr w:rsidR="00077B57" w:rsidRPr="005D4D01" w14:paraId="6D3FC754" w14:textId="77777777" w:rsidTr="001E5AFE">
        <w:trPr>
          <w:trHeight w:val="506"/>
        </w:trPr>
        <w:tc>
          <w:tcPr>
            <w:tcW w:w="943" w:type="dxa"/>
          </w:tcPr>
          <w:p w14:paraId="68DF34F8" w14:textId="77777777" w:rsidR="00077B57" w:rsidRPr="00F2097B" w:rsidRDefault="00077B57" w:rsidP="00857581">
            <w:pPr>
              <w:ind w:left="360"/>
              <w:rPr>
                <w:lang w:val="en-US"/>
              </w:rPr>
            </w:pPr>
          </w:p>
        </w:tc>
        <w:tc>
          <w:tcPr>
            <w:tcW w:w="4457" w:type="dxa"/>
          </w:tcPr>
          <w:p w14:paraId="5A53F53D" w14:textId="77777777" w:rsidR="00077B57" w:rsidRPr="00F2097B" w:rsidRDefault="00077B57" w:rsidP="002670C2">
            <w:pPr>
              <w:rPr>
                <w:b/>
                <w:lang w:val="en-US"/>
              </w:rPr>
            </w:pPr>
          </w:p>
        </w:tc>
        <w:tc>
          <w:tcPr>
            <w:tcW w:w="4801" w:type="dxa"/>
            <w:vMerge w:val="restart"/>
            <w:vAlign w:val="center"/>
          </w:tcPr>
          <w:p w14:paraId="6A08C378" w14:textId="0137E093" w:rsidR="00077B57" w:rsidRPr="00F2097B" w:rsidRDefault="00077B57" w:rsidP="002670C2">
            <w:pPr>
              <w:jc w:val="center"/>
              <w:rPr>
                <w:b/>
                <w:lang w:val="en-US"/>
              </w:rPr>
            </w:pPr>
          </w:p>
        </w:tc>
      </w:tr>
      <w:tr w:rsidR="00077B57" w:rsidRPr="005D4D01" w14:paraId="56E52DAE" w14:textId="77777777" w:rsidTr="001E5AFE">
        <w:trPr>
          <w:trHeight w:val="582"/>
        </w:trPr>
        <w:tc>
          <w:tcPr>
            <w:tcW w:w="943" w:type="dxa"/>
          </w:tcPr>
          <w:p w14:paraId="42CEE191" w14:textId="77777777" w:rsidR="00077B57" w:rsidRPr="00F2097B" w:rsidRDefault="00077B57" w:rsidP="00857581">
            <w:pPr>
              <w:ind w:left="360"/>
              <w:rPr>
                <w:lang w:val="en-US"/>
              </w:rPr>
            </w:pPr>
          </w:p>
        </w:tc>
        <w:tc>
          <w:tcPr>
            <w:tcW w:w="4457" w:type="dxa"/>
          </w:tcPr>
          <w:p w14:paraId="15B061DA" w14:textId="57AF0C44" w:rsidR="00077B57" w:rsidRPr="00D022CF" w:rsidRDefault="00077B57" w:rsidP="002670C2">
            <w:pPr>
              <w:rPr>
                <w:lang w:val="en-US"/>
              </w:rPr>
            </w:pPr>
          </w:p>
        </w:tc>
        <w:tc>
          <w:tcPr>
            <w:tcW w:w="4801" w:type="dxa"/>
            <w:vMerge/>
            <w:vAlign w:val="center"/>
          </w:tcPr>
          <w:p w14:paraId="2AA6AA6F" w14:textId="77777777" w:rsidR="00077B57" w:rsidRPr="00D022CF" w:rsidRDefault="00077B57" w:rsidP="002670C2">
            <w:pPr>
              <w:jc w:val="center"/>
              <w:rPr>
                <w:b/>
                <w:lang w:val="en-US"/>
              </w:rPr>
            </w:pPr>
          </w:p>
        </w:tc>
      </w:tr>
      <w:tr w:rsidR="00077B57" w:rsidRPr="005D4D01" w14:paraId="6585DFCE" w14:textId="77777777" w:rsidTr="001E5AFE">
        <w:tc>
          <w:tcPr>
            <w:tcW w:w="943" w:type="dxa"/>
          </w:tcPr>
          <w:p w14:paraId="31163F62" w14:textId="77777777" w:rsidR="00077B57" w:rsidRPr="00F2097B" w:rsidRDefault="00077B57" w:rsidP="00857581">
            <w:pPr>
              <w:ind w:left="360"/>
              <w:rPr>
                <w:lang w:val="en-US"/>
              </w:rPr>
            </w:pPr>
          </w:p>
        </w:tc>
        <w:tc>
          <w:tcPr>
            <w:tcW w:w="4457" w:type="dxa"/>
          </w:tcPr>
          <w:p w14:paraId="3D8A5DE8" w14:textId="68652751" w:rsidR="00077B57" w:rsidRPr="00F2097B" w:rsidRDefault="00077B57" w:rsidP="002670C2">
            <w:pPr>
              <w:jc w:val="both"/>
              <w:rPr>
                <w:lang w:val="en-US"/>
              </w:rPr>
            </w:pPr>
          </w:p>
        </w:tc>
        <w:tc>
          <w:tcPr>
            <w:tcW w:w="4801" w:type="dxa"/>
            <w:vMerge w:val="restart"/>
            <w:vAlign w:val="center"/>
          </w:tcPr>
          <w:p w14:paraId="004155D1" w14:textId="717674A1" w:rsidR="00077B57" w:rsidRPr="00D022CF" w:rsidRDefault="00077B57" w:rsidP="001E5AFE">
            <w:pPr>
              <w:jc w:val="center"/>
              <w:rPr>
                <w:lang w:val="en-US"/>
              </w:rPr>
            </w:pPr>
          </w:p>
        </w:tc>
      </w:tr>
      <w:tr w:rsidR="00077B57" w:rsidRPr="005D4D01" w14:paraId="069D0D87" w14:textId="77777777" w:rsidTr="001E5AFE">
        <w:tc>
          <w:tcPr>
            <w:tcW w:w="943" w:type="dxa"/>
          </w:tcPr>
          <w:p w14:paraId="5BE7DA78" w14:textId="77777777" w:rsidR="00077B57" w:rsidRPr="00F2097B" w:rsidRDefault="00077B57" w:rsidP="00857581">
            <w:pPr>
              <w:ind w:left="360"/>
              <w:rPr>
                <w:lang w:val="en-US"/>
              </w:rPr>
            </w:pPr>
          </w:p>
        </w:tc>
        <w:tc>
          <w:tcPr>
            <w:tcW w:w="4457" w:type="dxa"/>
          </w:tcPr>
          <w:p w14:paraId="089C88F1" w14:textId="77777777" w:rsidR="00077B57" w:rsidRPr="00F2097B" w:rsidRDefault="00077B57" w:rsidP="002670C2">
            <w:pPr>
              <w:rPr>
                <w:lang w:val="en-US"/>
              </w:rPr>
            </w:pPr>
          </w:p>
        </w:tc>
        <w:tc>
          <w:tcPr>
            <w:tcW w:w="4801" w:type="dxa"/>
            <w:vMerge/>
            <w:vAlign w:val="center"/>
          </w:tcPr>
          <w:p w14:paraId="783E3C52" w14:textId="77777777" w:rsidR="00077B57" w:rsidRPr="00F2097B" w:rsidRDefault="00077B57" w:rsidP="002670C2">
            <w:pPr>
              <w:jc w:val="center"/>
              <w:rPr>
                <w:b/>
                <w:lang w:val="en-US"/>
              </w:rPr>
            </w:pPr>
          </w:p>
        </w:tc>
      </w:tr>
      <w:tr w:rsidR="00077B57" w:rsidRPr="005D4D01" w14:paraId="62C604C6" w14:textId="77777777" w:rsidTr="001E5AFE">
        <w:tc>
          <w:tcPr>
            <w:tcW w:w="943" w:type="dxa"/>
          </w:tcPr>
          <w:p w14:paraId="521CB1B5" w14:textId="77777777" w:rsidR="00077B57" w:rsidRPr="00F2097B" w:rsidRDefault="00077B57" w:rsidP="00857581">
            <w:pPr>
              <w:ind w:left="360"/>
              <w:rPr>
                <w:lang w:val="en-US"/>
              </w:rPr>
            </w:pPr>
          </w:p>
        </w:tc>
        <w:tc>
          <w:tcPr>
            <w:tcW w:w="4457" w:type="dxa"/>
          </w:tcPr>
          <w:p w14:paraId="31DA5967" w14:textId="0BA23EBF" w:rsidR="00077B57" w:rsidRPr="00F2097B" w:rsidRDefault="00077B57" w:rsidP="002670C2">
            <w:pPr>
              <w:rPr>
                <w:lang w:val="en-US"/>
              </w:rPr>
            </w:pPr>
          </w:p>
        </w:tc>
        <w:tc>
          <w:tcPr>
            <w:tcW w:w="4801" w:type="dxa"/>
            <w:vMerge/>
            <w:vAlign w:val="center"/>
          </w:tcPr>
          <w:p w14:paraId="20A4866F" w14:textId="77777777" w:rsidR="00077B57" w:rsidRPr="00F2097B" w:rsidRDefault="00077B57" w:rsidP="002670C2">
            <w:pPr>
              <w:jc w:val="center"/>
              <w:rPr>
                <w:b/>
                <w:lang w:val="en-US"/>
              </w:rPr>
            </w:pPr>
          </w:p>
        </w:tc>
      </w:tr>
      <w:tr w:rsidR="00077B57" w:rsidRPr="005D4D01" w14:paraId="5DCFD3DB" w14:textId="77777777" w:rsidTr="001E5AFE">
        <w:tc>
          <w:tcPr>
            <w:tcW w:w="943" w:type="dxa"/>
          </w:tcPr>
          <w:p w14:paraId="61B1FF76" w14:textId="77777777" w:rsidR="00077B57" w:rsidRPr="00F2097B" w:rsidRDefault="00077B57" w:rsidP="00857581">
            <w:pPr>
              <w:ind w:left="360"/>
              <w:rPr>
                <w:lang w:val="en-US"/>
              </w:rPr>
            </w:pPr>
          </w:p>
        </w:tc>
        <w:tc>
          <w:tcPr>
            <w:tcW w:w="4457" w:type="dxa"/>
          </w:tcPr>
          <w:p w14:paraId="04A2426A" w14:textId="6A4DE393" w:rsidR="00077B57" w:rsidRPr="00F2097B" w:rsidRDefault="00077B57" w:rsidP="002670C2">
            <w:pPr>
              <w:rPr>
                <w:lang w:val="en-US"/>
              </w:rPr>
            </w:pPr>
          </w:p>
        </w:tc>
        <w:tc>
          <w:tcPr>
            <w:tcW w:w="4801" w:type="dxa"/>
            <w:vMerge/>
            <w:vAlign w:val="center"/>
          </w:tcPr>
          <w:p w14:paraId="5FDA893D" w14:textId="77777777" w:rsidR="00077B57" w:rsidRPr="00F2097B" w:rsidRDefault="00077B57" w:rsidP="002670C2">
            <w:pPr>
              <w:jc w:val="center"/>
              <w:rPr>
                <w:b/>
                <w:lang w:val="en-US"/>
              </w:rPr>
            </w:pPr>
          </w:p>
        </w:tc>
      </w:tr>
      <w:tr w:rsidR="00077B57" w:rsidRPr="005D4D01" w14:paraId="01C4CBBA" w14:textId="77777777" w:rsidTr="001E5AFE">
        <w:tc>
          <w:tcPr>
            <w:tcW w:w="943" w:type="dxa"/>
          </w:tcPr>
          <w:p w14:paraId="08FF6B94" w14:textId="77777777" w:rsidR="00077B57" w:rsidRPr="00F2097B" w:rsidRDefault="00077B57" w:rsidP="00857581">
            <w:pPr>
              <w:ind w:left="360"/>
              <w:rPr>
                <w:lang w:val="en-US"/>
              </w:rPr>
            </w:pPr>
          </w:p>
        </w:tc>
        <w:tc>
          <w:tcPr>
            <w:tcW w:w="4457" w:type="dxa"/>
          </w:tcPr>
          <w:p w14:paraId="49CEB946" w14:textId="49207577" w:rsidR="00077B57" w:rsidRPr="00D022CF" w:rsidRDefault="00077B57" w:rsidP="002670C2">
            <w:pPr>
              <w:rPr>
                <w:lang w:val="en-US"/>
              </w:rPr>
            </w:pPr>
          </w:p>
        </w:tc>
        <w:tc>
          <w:tcPr>
            <w:tcW w:w="4801" w:type="dxa"/>
            <w:vMerge/>
            <w:vAlign w:val="center"/>
          </w:tcPr>
          <w:p w14:paraId="1AA6883A" w14:textId="77777777" w:rsidR="00077B57" w:rsidRPr="00D022CF" w:rsidRDefault="00077B57" w:rsidP="002670C2">
            <w:pPr>
              <w:jc w:val="center"/>
              <w:rPr>
                <w:b/>
                <w:lang w:val="en-US"/>
              </w:rPr>
            </w:pPr>
          </w:p>
        </w:tc>
      </w:tr>
      <w:tr w:rsidR="00077B57" w:rsidRPr="005D4D01" w14:paraId="7257B81A" w14:textId="77777777" w:rsidTr="001E5AFE">
        <w:tc>
          <w:tcPr>
            <w:tcW w:w="943" w:type="dxa"/>
          </w:tcPr>
          <w:p w14:paraId="75C849F3" w14:textId="77777777" w:rsidR="00077B57" w:rsidRPr="00F2097B" w:rsidRDefault="00077B57" w:rsidP="00857581">
            <w:pPr>
              <w:ind w:left="360"/>
              <w:rPr>
                <w:lang w:val="en-US"/>
              </w:rPr>
            </w:pPr>
          </w:p>
        </w:tc>
        <w:tc>
          <w:tcPr>
            <w:tcW w:w="4457" w:type="dxa"/>
          </w:tcPr>
          <w:p w14:paraId="1FC9F601" w14:textId="7D4721C1" w:rsidR="00077B57" w:rsidRPr="00D022CF" w:rsidRDefault="00077B57" w:rsidP="002670C2">
            <w:pPr>
              <w:rPr>
                <w:lang w:val="en-US"/>
              </w:rPr>
            </w:pPr>
          </w:p>
        </w:tc>
        <w:tc>
          <w:tcPr>
            <w:tcW w:w="4801" w:type="dxa"/>
            <w:vMerge/>
            <w:vAlign w:val="center"/>
          </w:tcPr>
          <w:p w14:paraId="21EF3F2F" w14:textId="77777777" w:rsidR="00077B57" w:rsidRPr="00D022CF" w:rsidRDefault="00077B57" w:rsidP="002670C2">
            <w:pPr>
              <w:jc w:val="center"/>
              <w:rPr>
                <w:b/>
                <w:lang w:val="en-US"/>
              </w:rPr>
            </w:pPr>
          </w:p>
        </w:tc>
      </w:tr>
      <w:tr w:rsidR="00077B57" w:rsidRPr="005D4D01" w14:paraId="256291C5" w14:textId="77777777" w:rsidTr="001E5AFE">
        <w:tc>
          <w:tcPr>
            <w:tcW w:w="943" w:type="dxa"/>
          </w:tcPr>
          <w:p w14:paraId="2A3EA8F8" w14:textId="77777777" w:rsidR="00077B57" w:rsidRPr="00F2097B" w:rsidRDefault="00077B57" w:rsidP="00857581">
            <w:pPr>
              <w:ind w:left="360"/>
              <w:rPr>
                <w:lang w:val="en-US"/>
              </w:rPr>
            </w:pPr>
          </w:p>
        </w:tc>
        <w:tc>
          <w:tcPr>
            <w:tcW w:w="4457" w:type="dxa"/>
          </w:tcPr>
          <w:p w14:paraId="40E4FEBF" w14:textId="2CE6ECEA" w:rsidR="00077B57" w:rsidRPr="00D022CF" w:rsidRDefault="00077B57" w:rsidP="002670C2">
            <w:pPr>
              <w:rPr>
                <w:lang w:val="en-US"/>
              </w:rPr>
            </w:pPr>
          </w:p>
        </w:tc>
        <w:tc>
          <w:tcPr>
            <w:tcW w:w="4801" w:type="dxa"/>
            <w:vMerge/>
            <w:vAlign w:val="center"/>
          </w:tcPr>
          <w:p w14:paraId="2C0DB842" w14:textId="77777777" w:rsidR="00077B57" w:rsidRPr="00D022CF" w:rsidRDefault="00077B57" w:rsidP="002670C2">
            <w:pPr>
              <w:jc w:val="center"/>
              <w:rPr>
                <w:b/>
                <w:lang w:val="en-US"/>
              </w:rPr>
            </w:pPr>
          </w:p>
        </w:tc>
      </w:tr>
      <w:tr w:rsidR="00077B57" w:rsidRPr="005D4D01" w14:paraId="7F22068B" w14:textId="77777777" w:rsidTr="001E5AFE">
        <w:tc>
          <w:tcPr>
            <w:tcW w:w="943" w:type="dxa"/>
          </w:tcPr>
          <w:p w14:paraId="517F0B95" w14:textId="77777777" w:rsidR="00077B57" w:rsidRPr="00F2097B" w:rsidRDefault="00077B57" w:rsidP="00857581">
            <w:pPr>
              <w:ind w:left="360"/>
              <w:rPr>
                <w:lang w:val="en-US"/>
              </w:rPr>
            </w:pPr>
          </w:p>
        </w:tc>
        <w:tc>
          <w:tcPr>
            <w:tcW w:w="4457" w:type="dxa"/>
          </w:tcPr>
          <w:p w14:paraId="11EC24E1" w14:textId="321B93F7" w:rsidR="00077B57" w:rsidRPr="00D022CF" w:rsidRDefault="00077B57" w:rsidP="002670C2">
            <w:pPr>
              <w:rPr>
                <w:lang w:val="en-US"/>
              </w:rPr>
            </w:pPr>
          </w:p>
        </w:tc>
        <w:tc>
          <w:tcPr>
            <w:tcW w:w="4801" w:type="dxa"/>
            <w:vMerge w:val="restart"/>
            <w:vAlign w:val="center"/>
          </w:tcPr>
          <w:p w14:paraId="24CA4767" w14:textId="77777777" w:rsidR="00077B57" w:rsidRPr="00D022CF" w:rsidRDefault="00077B57" w:rsidP="002670C2">
            <w:pPr>
              <w:jc w:val="center"/>
              <w:rPr>
                <w:b/>
                <w:lang w:val="en-US"/>
              </w:rPr>
            </w:pPr>
          </w:p>
        </w:tc>
      </w:tr>
      <w:tr w:rsidR="00077B57" w:rsidRPr="005D4D01" w14:paraId="2BD9DBF2" w14:textId="77777777" w:rsidTr="001E5AFE">
        <w:tc>
          <w:tcPr>
            <w:tcW w:w="943" w:type="dxa"/>
          </w:tcPr>
          <w:p w14:paraId="5761F150" w14:textId="77777777" w:rsidR="00077B57" w:rsidRPr="00F2097B" w:rsidRDefault="00077B57" w:rsidP="00857581">
            <w:pPr>
              <w:ind w:left="360"/>
              <w:rPr>
                <w:lang w:val="en-US"/>
              </w:rPr>
            </w:pPr>
          </w:p>
        </w:tc>
        <w:tc>
          <w:tcPr>
            <w:tcW w:w="4457" w:type="dxa"/>
          </w:tcPr>
          <w:p w14:paraId="63737CC7" w14:textId="67084518" w:rsidR="00077B57" w:rsidRPr="00D022CF" w:rsidRDefault="00077B57" w:rsidP="002670C2">
            <w:pPr>
              <w:rPr>
                <w:lang w:val="en-US"/>
              </w:rPr>
            </w:pPr>
          </w:p>
        </w:tc>
        <w:tc>
          <w:tcPr>
            <w:tcW w:w="4801" w:type="dxa"/>
            <w:vMerge/>
            <w:vAlign w:val="center"/>
          </w:tcPr>
          <w:p w14:paraId="6086BBA7" w14:textId="77777777" w:rsidR="00077B57" w:rsidRPr="00D022CF" w:rsidRDefault="00077B57" w:rsidP="002670C2">
            <w:pPr>
              <w:jc w:val="center"/>
              <w:rPr>
                <w:b/>
                <w:lang w:val="en-US"/>
              </w:rPr>
            </w:pPr>
          </w:p>
        </w:tc>
      </w:tr>
      <w:tr w:rsidR="00077B57" w:rsidRPr="005D4D01" w14:paraId="3D2FAD3C" w14:textId="77777777" w:rsidTr="001E5AFE">
        <w:tc>
          <w:tcPr>
            <w:tcW w:w="943" w:type="dxa"/>
          </w:tcPr>
          <w:p w14:paraId="5FD7AA6E" w14:textId="77777777" w:rsidR="00077B57" w:rsidRPr="00F2097B" w:rsidRDefault="00077B57" w:rsidP="00857581">
            <w:pPr>
              <w:ind w:left="360"/>
              <w:rPr>
                <w:lang w:val="en-US"/>
              </w:rPr>
            </w:pPr>
          </w:p>
        </w:tc>
        <w:tc>
          <w:tcPr>
            <w:tcW w:w="4457" w:type="dxa"/>
          </w:tcPr>
          <w:p w14:paraId="6FB21DCB" w14:textId="5CCD12BD" w:rsidR="00077B57" w:rsidRPr="00D022CF" w:rsidRDefault="00077B57" w:rsidP="002670C2">
            <w:pPr>
              <w:rPr>
                <w:b/>
                <w:lang w:val="en-US"/>
              </w:rPr>
            </w:pPr>
          </w:p>
        </w:tc>
        <w:tc>
          <w:tcPr>
            <w:tcW w:w="4801" w:type="dxa"/>
            <w:vAlign w:val="center"/>
          </w:tcPr>
          <w:p w14:paraId="1F2DDACD" w14:textId="434F85CE" w:rsidR="00077B57" w:rsidRPr="00D022CF" w:rsidRDefault="00077B57" w:rsidP="001E5AFE">
            <w:pPr>
              <w:jc w:val="center"/>
              <w:rPr>
                <w:b/>
                <w:lang w:val="en-US"/>
              </w:rPr>
            </w:pPr>
          </w:p>
        </w:tc>
      </w:tr>
      <w:tr w:rsidR="00077B57" w:rsidRPr="005D4D01" w14:paraId="04CCA65D" w14:textId="77777777" w:rsidTr="001E5AFE">
        <w:tc>
          <w:tcPr>
            <w:tcW w:w="943" w:type="dxa"/>
          </w:tcPr>
          <w:p w14:paraId="6915AA91" w14:textId="77777777" w:rsidR="00077B57" w:rsidRPr="00F2097B" w:rsidRDefault="00077B57" w:rsidP="00857581">
            <w:pPr>
              <w:ind w:left="360"/>
              <w:rPr>
                <w:lang w:val="en-US"/>
              </w:rPr>
            </w:pPr>
          </w:p>
        </w:tc>
        <w:tc>
          <w:tcPr>
            <w:tcW w:w="4457" w:type="dxa"/>
          </w:tcPr>
          <w:p w14:paraId="7F3D595C" w14:textId="4B50EB7A" w:rsidR="00077B57" w:rsidRPr="00F2097B" w:rsidRDefault="00077B57" w:rsidP="002670C2">
            <w:pPr>
              <w:jc w:val="both"/>
              <w:rPr>
                <w:lang w:val="en-US"/>
              </w:rPr>
            </w:pPr>
          </w:p>
        </w:tc>
        <w:tc>
          <w:tcPr>
            <w:tcW w:w="4801" w:type="dxa"/>
            <w:vMerge w:val="restart"/>
            <w:vAlign w:val="center"/>
          </w:tcPr>
          <w:p w14:paraId="6F9A12B5" w14:textId="4254D3DF" w:rsidR="00077B57" w:rsidRPr="00F2097B" w:rsidRDefault="00077B57" w:rsidP="001E5AFE">
            <w:pPr>
              <w:jc w:val="center"/>
              <w:rPr>
                <w:b/>
                <w:lang w:val="en-US"/>
              </w:rPr>
            </w:pPr>
          </w:p>
        </w:tc>
      </w:tr>
      <w:tr w:rsidR="00077B57" w:rsidRPr="005D4D01" w14:paraId="5A109135" w14:textId="77777777" w:rsidTr="001E5AFE">
        <w:tc>
          <w:tcPr>
            <w:tcW w:w="943" w:type="dxa"/>
          </w:tcPr>
          <w:p w14:paraId="3A16F3F6" w14:textId="77777777" w:rsidR="00077B57" w:rsidRPr="00F2097B" w:rsidRDefault="00077B57" w:rsidP="00857581">
            <w:pPr>
              <w:ind w:left="360"/>
              <w:rPr>
                <w:lang w:val="en-US"/>
              </w:rPr>
            </w:pPr>
          </w:p>
        </w:tc>
        <w:tc>
          <w:tcPr>
            <w:tcW w:w="4457" w:type="dxa"/>
          </w:tcPr>
          <w:p w14:paraId="1D99E45C" w14:textId="7A667C83" w:rsidR="00077B57" w:rsidRPr="00F2097B" w:rsidRDefault="00077B57" w:rsidP="002670C2">
            <w:pPr>
              <w:rPr>
                <w:b/>
                <w:lang w:val="en-US"/>
              </w:rPr>
            </w:pPr>
          </w:p>
        </w:tc>
        <w:tc>
          <w:tcPr>
            <w:tcW w:w="4801" w:type="dxa"/>
            <w:vMerge/>
            <w:vAlign w:val="center"/>
          </w:tcPr>
          <w:p w14:paraId="33DA558B" w14:textId="77777777" w:rsidR="00077B57" w:rsidRPr="00F2097B" w:rsidRDefault="00077B57" w:rsidP="002670C2">
            <w:pPr>
              <w:jc w:val="center"/>
              <w:rPr>
                <w:b/>
                <w:lang w:val="en-US"/>
              </w:rPr>
            </w:pPr>
          </w:p>
        </w:tc>
      </w:tr>
      <w:tr w:rsidR="00077B57" w:rsidRPr="005D4D01" w14:paraId="1CF9F623" w14:textId="77777777" w:rsidTr="001E5AFE">
        <w:tc>
          <w:tcPr>
            <w:tcW w:w="943" w:type="dxa"/>
          </w:tcPr>
          <w:p w14:paraId="489F84AE" w14:textId="77777777" w:rsidR="00077B57" w:rsidRPr="00F2097B" w:rsidRDefault="00077B57" w:rsidP="00857581">
            <w:pPr>
              <w:ind w:left="360"/>
              <w:rPr>
                <w:lang w:val="en-US"/>
              </w:rPr>
            </w:pPr>
          </w:p>
        </w:tc>
        <w:tc>
          <w:tcPr>
            <w:tcW w:w="4457" w:type="dxa"/>
          </w:tcPr>
          <w:p w14:paraId="2AB1ECAA" w14:textId="48C39B96" w:rsidR="00077B57" w:rsidRPr="00F2097B" w:rsidRDefault="00077B57" w:rsidP="002670C2">
            <w:pPr>
              <w:rPr>
                <w:lang w:val="en-US"/>
              </w:rPr>
            </w:pPr>
          </w:p>
        </w:tc>
        <w:tc>
          <w:tcPr>
            <w:tcW w:w="4801" w:type="dxa"/>
            <w:vMerge/>
            <w:vAlign w:val="center"/>
          </w:tcPr>
          <w:p w14:paraId="06D10D5A" w14:textId="77777777" w:rsidR="00077B57" w:rsidRPr="00F2097B" w:rsidRDefault="00077B57" w:rsidP="002670C2">
            <w:pPr>
              <w:jc w:val="center"/>
              <w:rPr>
                <w:b/>
                <w:lang w:val="en-US"/>
              </w:rPr>
            </w:pPr>
          </w:p>
        </w:tc>
      </w:tr>
      <w:tr w:rsidR="00077B57" w:rsidRPr="005D4D01" w14:paraId="2B5DEA88" w14:textId="77777777" w:rsidTr="001E5AFE">
        <w:tc>
          <w:tcPr>
            <w:tcW w:w="943" w:type="dxa"/>
          </w:tcPr>
          <w:p w14:paraId="3C645849" w14:textId="77777777" w:rsidR="00077B57" w:rsidRPr="00F2097B" w:rsidRDefault="00077B57" w:rsidP="00857581">
            <w:pPr>
              <w:ind w:left="360"/>
              <w:rPr>
                <w:lang w:val="en-US"/>
              </w:rPr>
            </w:pPr>
          </w:p>
        </w:tc>
        <w:tc>
          <w:tcPr>
            <w:tcW w:w="4457" w:type="dxa"/>
          </w:tcPr>
          <w:p w14:paraId="709BAB81" w14:textId="133495D9" w:rsidR="00077B57" w:rsidRPr="00F2097B" w:rsidRDefault="00077B57" w:rsidP="002670C2">
            <w:pPr>
              <w:rPr>
                <w:lang w:val="en-US"/>
              </w:rPr>
            </w:pPr>
          </w:p>
        </w:tc>
        <w:tc>
          <w:tcPr>
            <w:tcW w:w="4801" w:type="dxa"/>
            <w:vMerge/>
            <w:vAlign w:val="center"/>
          </w:tcPr>
          <w:p w14:paraId="1F0F5C8A" w14:textId="77777777" w:rsidR="00077B57" w:rsidRPr="00F2097B" w:rsidRDefault="00077B57" w:rsidP="002670C2">
            <w:pPr>
              <w:jc w:val="center"/>
              <w:rPr>
                <w:b/>
                <w:lang w:val="en-US"/>
              </w:rPr>
            </w:pPr>
          </w:p>
        </w:tc>
      </w:tr>
      <w:tr w:rsidR="00077B57" w:rsidRPr="005D4D01" w14:paraId="65A7AB7D" w14:textId="77777777" w:rsidTr="001E5AFE">
        <w:tc>
          <w:tcPr>
            <w:tcW w:w="943" w:type="dxa"/>
          </w:tcPr>
          <w:p w14:paraId="4CFB396C" w14:textId="77777777" w:rsidR="00077B57" w:rsidRPr="00F2097B" w:rsidRDefault="00077B57" w:rsidP="00857581">
            <w:pPr>
              <w:ind w:left="360"/>
              <w:rPr>
                <w:lang w:val="en-US"/>
              </w:rPr>
            </w:pPr>
          </w:p>
        </w:tc>
        <w:tc>
          <w:tcPr>
            <w:tcW w:w="4457" w:type="dxa"/>
          </w:tcPr>
          <w:p w14:paraId="5CD6D227" w14:textId="63655CD4" w:rsidR="00077B57" w:rsidRPr="00F2097B" w:rsidRDefault="00077B57" w:rsidP="002670C2">
            <w:pPr>
              <w:rPr>
                <w:lang w:val="en-US"/>
              </w:rPr>
            </w:pPr>
          </w:p>
        </w:tc>
        <w:tc>
          <w:tcPr>
            <w:tcW w:w="4801" w:type="dxa"/>
            <w:vMerge/>
            <w:vAlign w:val="center"/>
          </w:tcPr>
          <w:p w14:paraId="38490DEA" w14:textId="77777777" w:rsidR="00077B57" w:rsidRPr="00F2097B" w:rsidRDefault="00077B57" w:rsidP="002670C2">
            <w:pPr>
              <w:jc w:val="center"/>
              <w:rPr>
                <w:b/>
                <w:lang w:val="en-US"/>
              </w:rPr>
            </w:pPr>
          </w:p>
        </w:tc>
      </w:tr>
      <w:tr w:rsidR="00077B57" w:rsidRPr="005D4D01" w14:paraId="74D6115D" w14:textId="77777777" w:rsidTr="001E5AFE">
        <w:tc>
          <w:tcPr>
            <w:tcW w:w="943" w:type="dxa"/>
          </w:tcPr>
          <w:p w14:paraId="6C6AC04F" w14:textId="77777777" w:rsidR="00077B57" w:rsidRPr="00F2097B" w:rsidRDefault="00077B57" w:rsidP="00857581">
            <w:pPr>
              <w:ind w:left="360"/>
              <w:rPr>
                <w:lang w:val="en-US"/>
              </w:rPr>
            </w:pPr>
          </w:p>
        </w:tc>
        <w:tc>
          <w:tcPr>
            <w:tcW w:w="4457" w:type="dxa"/>
          </w:tcPr>
          <w:p w14:paraId="56609819" w14:textId="42A7174B" w:rsidR="00077B57" w:rsidRPr="00D022CF" w:rsidRDefault="00077B57" w:rsidP="002670C2">
            <w:pPr>
              <w:jc w:val="both"/>
              <w:rPr>
                <w:lang w:val="en-US"/>
              </w:rPr>
            </w:pPr>
          </w:p>
        </w:tc>
        <w:tc>
          <w:tcPr>
            <w:tcW w:w="4801" w:type="dxa"/>
            <w:vMerge/>
            <w:vAlign w:val="center"/>
          </w:tcPr>
          <w:p w14:paraId="52B7EB98" w14:textId="77777777" w:rsidR="00077B57" w:rsidRPr="00D022CF" w:rsidRDefault="00077B57" w:rsidP="002670C2">
            <w:pPr>
              <w:jc w:val="center"/>
              <w:rPr>
                <w:b/>
                <w:lang w:val="en-US"/>
              </w:rPr>
            </w:pPr>
          </w:p>
        </w:tc>
      </w:tr>
      <w:tr w:rsidR="00077B57" w:rsidRPr="005D4D01" w14:paraId="77D92412" w14:textId="77777777" w:rsidTr="001E5AFE">
        <w:tc>
          <w:tcPr>
            <w:tcW w:w="943" w:type="dxa"/>
          </w:tcPr>
          <w:p w14:paraId="5365133F" w14:textId="77777777" w:rsidR="00077B57" w:rsidRPr="00F2097B" w:rsidRDefault="00077B57" w:rsidP="00857581">
            <w:pPr>
              <w:ind w:left="360"/>
              <w:rPr>
                <w:lang w:val="en-US"/>
              </w:rPr>
            </w:pPr>
          </w:p>
        </w:tc>
        <w:tc>
          <w:tcPr>
            <w:tcW w:w="4457" w:type="dxa"/>
          </w:tcPr>
          <w:p w14:paraId="67A03878" w14:textId="1F356FC4" w:rsidR="00077B57" w:rsidRPr="00D022CF" w:rsidRDefault="00077B57" w:rsidP="002670C2">
            <w:pPr>
              <w:rPr>
                <w:lang w:val="en-US"/>
              </w:rPr>
            </w:pPr>
          </w:p>
        </w:tc>
        <w:tc>
          <w:tcPr>
            <w:tcW w:w="4801" w:type="dxa"/>
            <w:vMerge/>
            <w:vAlign w:val="center"/>
          </w:tcPr>
          <w:p w14:paraId="08A3329B" w14:textId="77777777" w:rsidR="00077B57" w:rsidRPr="00D022CF" w:rsidRDefault="00077B57" w:rsidP="002670C2">
            <w:pPr>
              <w:jc w:val="center"/>
              <w:rPr>
                <w:b/>
                <w:lang w:val="en-US"/>
              </w:rPr>
            </w:pPr>
          </w:p>
        </w:tc>
      </w:tr>
      <w:tr w:rsidR="00077B57" w:rsidRPr="005D4D01" w14:paraId="5A881339" w14:textId="77777777" w:rsidTr="001E5AFE">
        <w:tc>
          <w:tcPr>
            <w:tcW w:w="943" w:type="dxa"/>
          </w:tcPr>
          <w:p w14:paraId="6049B67B" w14:textId="77777777" w:rsidR="00077B57" w:rsidRPr="00F2097B" w:rsidRDefault="00077B57" w:rsidP="00857581">
            <w:pPr>
              <w:ind w:left="360"/>
              <w:rPr>
                <w:lang w:val="en-US"/>
              </w:rPr>
            </w:pPr>
          </w:p>
        </w:tc>
        <w:tc>
          <w:tcPr>
            <w:tcW w:w="4457" w:type="dxa"/>
          </w:tcPr>
          <w:p w14:paraId="06EA74EA" w14:textId="7DE88B89" w:rsidR="00077B57" w:rsidRPr="00F2097B" w:rsidRDefault="00077B57" w:rsidP="002670C2">
            <w:pPr>
              <w:jc w:val="both"/>
              <w:rPr>
                <w:lang w:val="en-US"/>
              </w:rPr>
            </w:pPr>
          </w:p>
        </w:tc>
        <w:tc>
          <w:tcPr>
            <w:tcW w:w="4801" w:type="dxa"/>
            <w:vMerge w:val="restart"/>
            <w:vAlign w:val="center"/>
          </w:tcPr>
          <w:p w14:paraId="22596518" w14:textId="600D6BAC" w:rsidR="00077B57" w:rsidRPr="00D022CF" w:rsidRDefault="00077B57" w:rsidP="002670C2">
            <w:pPr>
              <w:jc w:val="center"/>
              <w:rPr>
                <w:b/>
                <w:lang w:val="en-US"/>
              </w:rPr>
            </w:pPr>
          </w:p>
        </w:tc>
      </w:tr>
      <w:tr w:rsidR="00077B57" w:rsidRPr="005D4D01" w14:paraId="4C307901" w14:textId="77777777" w:rsidTr="001E5AFE">
        <w:tc>
          <w:tcPr>
            <w:tcW w:w="943" w:type="dxa"/>
          </w:tcPr>
          <w:p w14:paraId="315652D1" w14:textId="77777777" w:rsidR="00077B57" w:rsidRPr="00F2097B" w:rsidRDefault="00077B57" w:rsidP="00857581">
            <w:pPr>
              <w:ind w:left="360"/>
              <w:rPr>
                <w:lang w:val="en-US"/>
              </w:rPr>
            </w:pPr>
          </w:p>
        </w:tc>
        <w:tc>
          <w:tcPr>
            <w:tcW w:w="4457" w:type="dxa"/>
          </w:tcPr>
          <w:p w14:paraId="57B3DEFC" w14:textId="5D3DEFBE" w:rsidR="00077B57" w:rsidRPr="00F2097B" w:rsidRDefault="00077B57" w:rsidP="002670C2">
            <w:pPr>
              <w:rPr>
                <w:lang w:val="en-US"/>
              </w:rPr>
            </w:pPr>
          </w:p>
        </w:tc>
        <w:tc>
          <w:tcPr>
            <w:tcW w:w="4801" w:type="dxa"/>
            <w:vMerge/>
            <w:vAlign w:val="center"/>
          </w:tcPr>
          <w:p w14:paraId="2A7E5931" w14:textId="77777777" w:rsidR="00077B57" w:rsidRPr="00F2097B" w:rsidRDefault="00077B57" w:rsidP="002670C2">
            <w:pPr>
              <w:jc w:val="center"/>
              <w:rPr>
                <w:b/>
                <w:lang w:val="en-US"/>
              </w:rPr>
            </w:pPr>
          </w:p>
        </w:tc>
      </w:tr>
      <w:tr w:rsidR="00077B57" w:rsidRPr="005D4D01" w14:paraId="2633E3C1" w14:textId="77777777" w:rsidTr="001E5AFE">
        <w:tc>
          <w:tcPr>
            <w:tcW w:w="943" w:type="dxa"/>
          </w:tcPr>
          <w:p w14:paraId="7A9EEAC9" w14:textId="77777777" w:rsidR="00077B57" w:rsidRPr="00F2097B" w:rsidRDefault="00077B57" w:rsidP="00857581">
            <w:pPr>
              <w:ind w:left="360"/>
              <w:rPr>
                <w:lang w:val="en-US"/>
              </w:rPr>
            </w:pPr>
          </w:p>
        </w:tc>
        <w:tc>
          <w:tcPr>
            <w:tcW w:w="4457" w:type="dxa"/>
          </w:tcPr>
          <w:p w14:paraId="3DA20F8A" w14:textId="5E338124" w:rsidR="00077B57" w:rsidRPr="00F2097B" w:rsidRDefault="00077B57" w:rsidP="002670C2">
            <w:pPr>
              <w:rPr>
                <w:highlight w:val="yellow"/>
                <w:lang w:val="en-US"/>
              </w:rPr>
            </w:pPr>
          </w:p>
        </w:tc>
        <w:tc>
          <w:tcPr>
            <w:tcW w:w="4801" w:type="dxa"/>
            <w:vAlign w:val="center"/>
          </w:tcPr>
          <w:p w14:paraId="2A47F94E" w14:textId="2C23384C" w:rsidR="00077B57" w:rsidRPr="00F2097B" w:rsidRDefault="00077B57" w:rsidP="002670C2">
            <w:pPr>
              <w:jc w:val="center"/>
              <w:rPr>
                <w:b/>
                <w:lang w:val="en-US"/>
              </w:rPr>
            </w:pPr>
          </w:p>
        </w:tc>
      </w:tr>
    </w:tbl>
    <w:p w14:paraId="2CFB165C" w14:textId="77777777" w:rsidR="00611274" w:rsidRPr="00A70E75" w:rsidRDefault="00611274" w:rsidP="00366977">
      <w:pPr>
        <w:jc w:val="center"/>
        <w:rPr>
          <w:b/>
          <w:sz w:val="18"/>
          <w:szCs w:val="18"/>
          <w:lang w:val="lv-LV" w:eastAsia="en-US"/>
        </w:rPr>
        <w:sectPr w:rsidR="00611274" w:rsidRPr="00A70E75" w:rsidSect="001E5AFE">
          <w:headerReference w:type="even" r:id="rId21"/>
          <w:footerReference w:type="even" r:id="rId22"/>
          <w:footerReference w:type="default" r:id="rId23"/>
          <w:footerReference w:type="first" r:id="rId24"/>
          <w:pgSz w:w="11906" w:h="16838"/>
          <w:pgMar w:top="851" w:right="992" w:bottom="1134" w:left="1134" w:header="709" w:footer="69" w:gutter="0"/>
          <w:cols w:space="720"/>
        </w:sectPr>
      </w:pPr>
    </w:p>
    <w:bookmarkEnd w:id="14"/>
    <w:p w14:paraId="5CCB6D5F" w14:textId="22C050BF" w:rsidR="00611274" w:rsidRPr="00A70E75" w:rsidRDefault="00611274" w:rsidP="00366977">
      <w:pPr>
        <w:rPr>
          <w:b/>
          <w:sz w:val="18"/>
          <w:szCs w:val="18"/>
          <w:lang w:val="lv-LV" w:eastAsia="en-US"/>
        </w:rPr>
      </w:pPr>
    </w:p>
    <w:p w14:paraId="702DCFEF" w14:textId="77777777" w:rsidR="00611274" w:rsidRPr="00857581" w:rsidRDefault="00611274" w:rsidP="00366977">
      <w:pPr>
        <w:jc w:val="right"/>
        <w:rPr>
          <w:b/>
          <w:lang w:val="lv-LV" w:eastAsia="en-US"/>
        </w:rPr>
      </w:pPr>
    </w:p>
    <w:p w14:paraId="79020365" w14:textId="6E7BEE8C" w:rsidR="00611274" w:rsidRPr="00857581" w:rsidRDefault="00611274" w:rsidP="00366977">
      <w:pPr>
        <w:jc w:val="right"/>
        <w:rPr>
          <w:i/>
          <w:iCs/>
          <w:color w:val="000000"/>
          <w:lang w:val="lv-LV"/>
        </w:rPr>
      </w:pPr>
      <w:r w:rsidRPr="00857581">
        <w:rPr>
          <w:b/>
          <w:lang w:val="lv-LV" w:eastAsia="en-US"/>
        </w:rPr>
        <w:t>Pielikums Nr.</w:t>
      </w:r>
      <w:r w:rsidR="0033472D" w:rsidRPr="00857581">
        <w:rPr>
          <w:b/>
          <w:lang w:val="lv-LV" w:eastAsia="en-US"/>
        </w:rPr>
        <w:t>4</w:t>
      </w:r>
    </w:p>
    <w:p w14:paraId="29F073E5" w14:textId="6E7E2944" w:rsidR="007E5111" w:rsidRPr="00A70E75" w:rsidRDefault="007E5111" w:rsidP="00366977">
      <w:pPr>
        <w:tabs>
          <w:tab w:val="left" w:pos="1123"/>
          <w:tab w:val="left" w:pos="4236"/>
          <w:tab w:val="left" w:pos="4937"/>
          <w:tab w:val="left" w:pos="5638"/>
          <w:tab w:val="left" w:pos="6339"/>
          <w:tab w:val="left" w:pos="7081"/>
          <w:tab w:val="left" w:pos="7885"/>
          <w:tab w:val="left" w:pos="8957"/>
          <w:tab w:val="left" w:pos="9926"/>
          <w:tab w:val="left" w:pos="11039"/>
        </w:tabs>
        <w:jc w:val="right"/>
        <w:rPr>
          <w:i/>
          <w:iCs/>
          <w:color w:val="000000"/>
          <w:sz w:val="22"/>
          <w:szCs w:val="22"/>
          <w:lang w:val="lv-LV"/>
        </w:rPr>
      </w:pPr>
      <w:r w:rsidRPr="00A70E75">
        <w:rPr>
          <w:i/>
          <w:iCs/>
          <w:color w:val="000000"/>
          <w:sz w:val="22"/>
          <w:szCs w:val="22"/>
          <w:lang w:val="lv-LV"/>
        </w:rPr>
        <w:t>___________________________</w:t>
      </w:r>
    </w:p>
    <w:p w14:paraId="29F073E6" w14:textId="77777777" w:rsidR="007E5111" w:rsidRPr="00A70E75" w:rsidRDefault="007E5111" w:rsidP="00366977">
      <w:pPr>
        <w:tabs>
          <w:tab w:val="left" w:pos="1123"/>
          <w:tab w:val="left" w:pos="4236"/>
          <w:tab w:val="left" w:pos="4937"/>
          <w:tab w:val="left" w:pos="5638"/>
          <w:tab w:val="left" w:pos="6339"/>
          <w:tab w:val="left" w:pos="7081"/>
          <w:tab w:val="left" w:pos="7885"/>
          <w:tab w:val="left" w:pos="8957"/>
          <w:tab w:val="left" w:pos="9926"/>
          <w:tab w:val="left" w:pos="11039"/>
        </w:tabs>
        <w:jc w:val="right"/>
        <w:rPr>
          <w:i/>
          <w:iCs/>
          <w:color w:val="000000"/>
          <w:sz w:val="20"/>
          <w:szCs w:val="20"/>
          <w:lang w:val="lv-LV"/>
        </w:rPr>
      </w:pPr>
      <w:r w:rsidRPr="00A70E75">
        <w:rPr>
          <w:i/>
          <w:iCs/>
          <w:color w:val="000000"/>
          <w:sz w:val="20"/>
          <w:szCs w:val="20"/>
          <w:lang w:val="lv-LV"/>
        </w:rPr>
        <w:t>(komersanta nosaukums)</w:t>
      </w:r>
    </w:p>
    <w:p w14:paraId="29F073E7" w14:textId="77777777" w:rsidR="007E5111" w:rsidRPr="00A70E75" w:rsidRDefault="007E5111" w:rsidP="00366977">
      <w:pPr>
        <w:tabs>
          <w:tab w:val="left" w:pos="1123"/>
          <w:tab w:val="left" w:pos="4236"/>
          <w:tab w:val="left" w:pos="4937"/>
          <w:tab w:val="left" w:pos="5638"/>
          <w:tab w:val="left" w:pos="6339"/>
          <w:tab w:val="left" w:pos="7081"/>
          <w:tab w:val="left" w:pos="7885"/>
          <w:tab w:val="left" w:pos="8957"/>
          <w:tab w:val="left" w:pos="9926"/>
          <w:tab w:val="left" w:pos="11039"/>
          <w:tab w:val="left" w:pos="12152"/>
          <w:tab w:val="left" w:pos="13265"/>
        </w:tabs>
        <w:jc w:val="right"/>
        <w:rPr>
          <w:color w:val="000000"/>
          <w:sz w:val="20"/>
          <w:szCs w:val="20"/>
          <w:lang w:val="lv-LV"/>
        </w:rPr>
      </w:pPr>
      <w:r w:rsidRPr="00A70E75">
        <w:rPr>
          <w:color w:val="000000"/>
          <w:sz w:val="20"/>
          <w:szCs w:val="20"/>
          <w:lang w:val="lv-LV"/>
        </w:rPr>
        <w:t>_____________________</w:t>
      </w:r>
    </w:p>
    <w:p w14:paraId="29F073E9" w14:textId="413CEE17" w:rsidR="007E5111" w:rsidRPr="00AD3392" w:rsidRDefault="00AD3392" w:rsidP="00AD3392">
      <w:pPr>
        <w:tabs>
          <w:tab w:val="left" w:pos="1123"/>
          <w:tab w:val="left" w:pos="4236"/>
          <w:tab w:val="left" w:pos="4937"/>
          <w:tab w:val="left" w:pos="5638"/>
          <w:tab w:val="left" w:pos="6339"/>
          <w:tab w:val="left" w:pos="7081"/>
          <w:tab w:val="left" w:pos="7885"/>
          <w:tab w:val="left" w:pos="8957"/>
          <w:tab w:val="left" w:pos="9926"/>
          <w:tab w:val="left" w:pos="11039"/>
          <w:tab w:val="left" w:pos="13265"/>
        </w:tabs>
        <w:jc w:val="right"/>
        <w:rPr>
          <w:i/>
          <w:iCs/>
          <w:sz w:val="20"/>
          <w:szCs w:val="20"/>
          <w:lang w:val="lv-LV"/>
        </w:rPr>
      </w:pPr>
      <w:r>
        <w:rPr>
          <w:i/>
          <w:iCs/>
          <w:sz w:val="20"/>
          <w:szCs w:val="20"/>
          <w:lang w:val="lv-LV"/>
        </w:rPr>
        <w:t>(/e-pasta adrese:</w:t>
      </w:r>
      <w:r w:rsidR="007E5111" w:rsidRPr="00A70E75">
        <w:rPr>
          <w:i/>
          <w:iCs/>
          <w:color w:val="000000"/>
          <w:sz w:val="20"/>
          <w:szCs w:val="20"/>
          <w:lang w:val="lv-LV"/>
        </w:rPr>
        <w:t>_____________</w:t>
      </w:r>
    </w:p>
    <w:p w14:paraId="29F073EA" w14:textId="77777777" w:rsidR="007E5111" w:rsidRPr="00A70E75" w:rsidRDefault="007E5111" w:rsidP="00366977">
      <w:pPr>
        <w:tabs>
          <w:tab w:val="left" w:pos="4937"/>
          <w:tab w:val="left" w:pos="5638"/>
          <w:tab w:val="left" w:pos="6339"/>
          <w:tab w:val="left" w:pos="7081"/>
          <w:tab w:val="left" w:pos="7885"/>
          <w:tab w:val="left" w:pos="8957"/>
          <w:tab w:val="left" w:pos="9926"/>
          <w:tab w:val="left" w:pos="11039"/>
          <w:tab w:val="left" w:pos="12152"/>
          <w:tab w:val="left" w:pos="13265"/>
        </w:tabs>
        <w:rPr>
          <w:i/>
          <w:iCs/>
          <w:color w:val="000000"/>
          <w:sz w:val="20"/>
          <w:szCs w:val="20"/>
          <w:lang w:val="lv-LV"/>
        </w:rPr>
      </w:pPr>
      <w:r w:rsidRPr="00A70E75">
        <w:rPr>
          <w:i/>
          <w:iCs/>
          <w:color w:val="000000"/>
          <w:sz w:val="20"/>
          <w:szCs w:val="20"/>
          <w:lang w:val="lv-LV"/>
        </w:rPr>
        <w:t>(par līguma izpildi atbildīgā Centra amatpersona)</w:t>
      </w:r>
    </w:p>
    <w:p w14:paraId="29F073EB" w14:textId="77777777" w:rsidR="007E5111" w:rsidRPr="00A70E75" w:rsidRDefault="007E5111" w:rsidP="00366977">
      <w:pPr>
        <w:tabs>
          <w:tab w:val="left" w:pos="1123"/>
          <w:tab w:val="left" w:pos="4236"/>
          <w:tab w:val="left" w:pos="4937"/>
          <w:tab w:val="left" w:pos="5638"/>
          <w:tab w:val="left" w:pos="6339"/>
          <w:tab w:val="left" w:pos="7081"/>
          <w:tab w:val="left" w:pos="7885"/>
          <w:tab w:val="left" w:pos="8957"/>
          <w:tab w:val="left" w:pos="9926"/>
          <w:tab w:val="left" w:pos="11039"/>
          <w:tab w:val="left" w:pos="12152"/>
          <w:tab w:val="left" w:pos="13265"/>
        </w:tabs>
        <w:rPr>
          <w:color w:val="000000"/>
          <w:sz w:val="20"/>
          <w:szCs w:val="20"/>
          <w:lang w:val="lv-LV"/>
        </w:rPr>
      </w:pPr>
      <w:r w:rsidRPr="00A70E75">
        <w:rPr>
          <w:color w:val="000000"/>
          <w:sz w:val="20"/>
          <w:szCs w:val="20"/>
          <w:lang w:val="lv-LV"/>
        </w:rPr>
        <w:t>__________________________________</w:t>
      </w:r>
    </w:p>
    <w:p w14:paraId="29F073EC" w14:textId="77777777" w:rsidR="007E5111" w:rsidRPr="00A70E75" w:rsidRDefault="007E5111" w:rsidP="00366977">
      <w:pPr>
        <w:tabs>
          <w:tab w:val="left" w:pos="4236"/>
          <w:tab w:val="left" w:pos="4937"/>
          <w:tab w:val="left" w:pos="5638"/>
          <w:tab w:val="left" w:pos="6339"/>
          <w:tab w:val="left" w:pos="7081"/>
          <w:tab w:val="left" w:pos="7885"/>
          <w:tab w:val="left" w:pos="8957"/>
          <w:tab w:val="left" w:pos="9926"/>
          <w:tab w:val="left" w:pos="11039"/>
          <w:tab w:val="left" w:pos="12152"/>
          <w:tab w:val="left" w:pos="13265"/>
        </w:tabs>
        <w:rPr>
          <w:i/>
          <w:iCs/>
          <w:color w:val="000000"/>
          <w:sz w:val="20"/>
          <w:szCs w:val="20"/>
          <w:lang w:val="lv-LV"/>
        </w:rPr>
      </w:pPr>
      <w:r w:rsidRPr="00A70E75">
        <w:rPr>
          <w:i/>
          <w:iCs/>
          <w:color w:val="000000"/>
          <w:sz w:val="20"/>
          <w:szCs w:val="20"/>
          <w:lang w:val="lv-LV"/>
        </w:rPr>
        <w:t>(</w:t>
      </w:r>
      <w:proofErr w:type="spellStart"/>
      <w:r w:rsidRPr="00A70E75">
        <w:rPr>
          <w:i/>
          <w:iCs/>
          <w:color w:val="000000"/>
          <w:sz w:val="20"/>
          <w:szCs w:val="20"/>
          <w:lang w:val="lv-LV"/>
        </w:rPr>
        <w:t>tālr.Nr</w:t>
      </w:r>
      <w:proofErr w:type="spellEnd"/>
      <w:r w:rsidRPr="00A70E75">
        <w:rPr>
          <w:i/>
          <w:iCs/>
          <w:color w:val="000000"/>
          <w:sz w:val="20"/>
          <w:szCs w:val="20"/>
          <w:lang w:val="lv-LV"/>
        </w:rPr>
        <w:t>./e-pasta adrese)</w:t>
      </w:r>
    </w:p>
    <w:p w14:paraId="29F073ED" w14:textId="77777777" w:rsidR="007E5111" w:rsidRPr="00A70E75" w:rsidRDefault="007E5111" w:rsidP="00366977">
      <w:pPr>
        <w:tabs>
          <w:tab w:val="left" w:pos="6339"/>
          <w:tab w:val="left" w:pos="7081"/>
          <w:tab w:val="left" w:pos="7885"/>
          <w:tab w:val="left" w:pos="8957"/>
          <w:tab w:val="left" w:pos="9926"/>
          <w:tab w:val="left" w:pos="11039"/>
          <w:tab w:val="left" w:pos="12152"/>
          <w:tab w:val="left" w:pos="13265"/>
        </w:tabs>
        <w:rPr>
          <w:i/>
          <w:iCs/>
          <w:color w:val="000000"/>
          <w:sz w:val="20"/>
          <w:szCs w:val="20"/>
          <w:lang w:val="lv-LV"/>
        </w:rPr>
      </w:pPr>
    </w:p>
    <w:p w14:paraId="29F073EE" w14:textId="77777777" w:rsidR="007E5111" w:rsidRPr="00A70E75" w:rsidRDefault="007E5111" w:rsidP="00366977">
      <w:pPr>
        <w:tabs>
          <w:tab w:val="left" w:pos="6339"/>
          <w:tab w:val="left" w:pos="7081"/>
          <w:tab w:val="left" w:pos="7885"/>
          <w:tab w:val="left" w:pos="8957"/>
          <w:tab w:val="left" w:pos="9926"/>
          <w:tab w:val="left" w:pos="11039"/>
          <w:tab w:val="left" w:pos="12152"/>
          <w:tab w:val="left" w:pos="13265"/>
        </w:tabs>
        <w:rPr>
          <w:lang w:val="lv-LV"/>
        </w:rPr>
      </w:pPr>
      <w:r w:rsidRPr="00A70E75">
        <w:rPr>
          <w:color w:val="000000"/>
          <w:lang w:val="lv-LV"/>
        </w:rPr>
        <w:t>Piegādes adrese: ______________________________</w:t>
      </w:r>
    </w:p>
    <w:tbl>
      <w:tblPr>
        <w:tblW w:w="14811" w:type="dxa"/>
        <w:tblInd w:w="93" w:type="dxa"/>
        <w:tblLook w:val="04A0" w:firstRow="1" w:lastRow="0" w:firstColumn="1" w:lastColumn="0" w:noHBand="0" w:noVBand="1"/>
      </w:tblPr>
      <w:tblGrid>
        <w:gridCol w:w="1030"/>
        <w:gridCol w:w="3286"/>
        <w:gridCol w:w="1330"/>
        <w:gridCol w:w="644"/>
        <w:gridCol w:w="36"/>
        <w:gridCol w:w="680"/>
        <w:gridCol w:w="484"/>
        <w:gridCol w:w="224"/>
        <w:gridCol w:w="619"/>
        <w:gridCol w:w="79"/>
        <w:gridCol w:w="723"/>
        <w:gridCol w:w="318"/>
        <w:gridCol w:w="357"/>
        <w:gridCol w:w="1176"/>
        <w:gridCol w:w="567"/>
        <w:gridCol w:w="433"/>
        <w:gridCol w:w="1065"/>
        <w:gridCol w:w="158"/>
        <w:gridCol w:w="960"/>
        <w:gridCol w:w="642"/>
      </w:tblGrid>
      <w:tr w:rsidR="00DC6FC6" w:rsidRPr="005D4D01" w14:paraId="29F073F2" w14:textId="77777777" w:rsidTr="00DC6FC6">
        <w:trPr>
          <w:trHeight w:val="375"/>
        </w:trPr>
        <w:tc>
          <w:tcPr>
            <w:tcW w:w="13051" w:type="dxa"/>
            <w:gridSpan w:val="17"/>
            <w:tcBorders>
              <w:top w:val="nil"/>
              <w:left w:val="nil"/>
              <w:bottom w:val="nil"/>
              <w:right w:val="nil"/>
            </w:tcBorders>
            <w:shd w:val="clear" w:color="auto" w:fill="auto"/>
            <w:noWrap/>
            <w:vAlign w:val="bottom"/>
            <w:hideMark/>
          </w:tcPr>
          <w:p w14:paraId="29F073EF" w14:textId="77777777" w:rsidR="00DC6FC6" w:rsidRPr="00A70E75" w:rsidRDefault="00DC6FC6" w:rsidP="00366977">
            <w:pPr>
              <w:jc w:val="center"/>
              <w:rPr>
                <w:b/>
                <w:bCs/>
                <w:color w:val="000000"/>
                <w:sz w:val="28"/>
                <w:szCs w:val="28"/>
                <w:lang w:val="lv-LV"/>
              </w:rPr>
            </w:pPr>
            <w:r w:rsidRPr="00A70E75">
              <w:rPr>
                <w:b/>
                <w:bCs/>
                <w:color w:val="000000"/>
                <w:sz w:val="28"/>
                <w:szCs w:val="28"/>
                <w:lang w:val="lv-LV"/>
              </w:rPr>
              <w:t>PREČU PIEPRASĪJUMS PAR DARBA APĢĒRBU PIEGĀDI</w:t>
            </w:r>
          </w:p>
        </w:tc>
        <w:tc>
          <w:tcPr>
            <w:tcW w:w="1760" w:type="dxa"/>
            <w:gridSpan w:val="3"/>
            <w:tcBorders>
              <w:top w:val="nil"/>
              <w:left w:val="nil"/>
              <w:bottom w:val="nil"/>
              <w:right w:val="nil"/>
            </w:tcBorders>
            <w:shd w:val="clear" w:color="auto" w:fill="auto"/>
            <w:noWrap/>
            <w:vAlign w:val="bottom"/>
            <w:hideMark/>
          </w:tcPr>
          <w:p w14:paraId="29F073F0" w14:textId="77777777" w:rsidR="00DC6FC6" w:rsidRPr="00A70E75" w:rsidRDefault="00DC6FC6" w:rsidP="00366977">
            <w:pPr>
              <w:rPr>
                <w:color w:val="000000"/>
                <w:lang w:val="lv-LV"/>
              </w:rPr>
            </w:pPr>
          </w:p>
        </w:tc>
      </w:tr>
      <w:tr w:rsidR="00DC6FC6" w:rsidRPr="005D4D01" w14:paraId="29F07401" w14:textId="77777777" w:rsidTr="00DC6FC6">
        <w:trPr>
          <w:trHeight w:val="315"/>
        </w:trPr>
        <w:tc>
          <w:tcPr>
            <w:tcW w:w="1030" w:type="dxa"/>
            <w:tcBorders>
              <w:top w:val="nil"/>
              <w:left w:val="nil"/>
              <w:bottom w:val="nil"/>
              <w:right w:val="nil"/>
            </w:tcBorders>
            <w:shd w:val="clear" w:color="auto" w:fill="auto"/>
            <w:noWrap/>
            <w:vAlign w:val="bottom"/>
            <w:hideMark/>
          </w:tcPr>
          <w:p w14:paraId="29F073F3" w14:textId="77777777" w:rsidR="00DC6FC6" w:rsidRPr="00A70E75" w:rsidRDefault="00DC6FC6" w:rsidP="00366977">
            <w:pPr>
              <w:rPr>
                <w:color w:val="000000"/>
                <w:lang w:val="lv-LV"/>
              </w:rPr>
            </w:pPr>
          </w:p>
        </w:tc>
        <w:tc>
          <w:tcPr>
            <w:tcW w:w="3286" w:type="dxa"/>
            <w:tcBorders>
              <w:top w:val="nil"/>
              <w:left w:val="nil"/>
              <w:bottom w:val="nil"/>
              <w:right w:val="nil"/>
            </w:tcBorders>
            <w:shd w:val="clear" w:color="auto" w:fill="auto"/>
            <w:noWrap/>
            <w:vAlign w:val="bottom"/>
            <w:hideMark/>
          </w:tcPr>
          <w:p w14:paraId="29F073F4" w14:textId="77777777" w:rsidR="00DC6FC6" w:rsidRPr="00A70E75" w:rsidRDefault="00DC6FC6" w:rsidP="00366977">
            <w:pPr>
              <w:rPr>
                <w:color w:val="000000"/>
                <w:lang w:val="lv-LV"/>
              </w:rPr>
            </w:pPr>
          </w:p>
        </w:tc>
        <w:tc>
          <w:tcPr>
            <w:tcW w:w="1330" w:type="dxa"/>
            <w:tcBorders>
              <w:top w:val="nil"/>
              <w:left w:val="nil"/>
              <w:bottom w:val="nil"/>
              <w:right w:val="nil"/>
            </w:tcBorders>
            <w:shd w:val="clear" w:color="auto" w:fill="auto"/>
            <w:noWrap/>
            <w:vAlign w:val="bottom"/>
            <w:hideMark/>
          </w:tcPr>
          <w:p w14:paraId="29F073F5" w14:textId="77777777" w:rsidR="00DC6FC6" w:rsidRPr="00A70E75" w:rsidRDefault="00DC6FC6" w:rsidP="00366977">
            <w:pPr>
              <w:rPr>
                <w:color w:val="000000"/>
                <w:lang w:val="lv-LV"/>
              </w:rPr>
            </w:pPr>
          </w:p>
        </w:tc>
        <w:tc>
          <w:tcPr>
            <w:tcW w:w="680" w:type="dxa"/>
            <w:gridSpan w:val="2"/>
            <w:tcBorders>
              <w:top w:val="nil"/>
              <w:left w:val="nil"/>
              <w:bottom w:val="nil"/>
              <w:right w:val="nil"/>
            </w:tcBorders>
            <w:shd w:val="clear" w:color="auto" w:fill="auto"/>
            <w:noWrap/>
            <w:vAlign w:val="bottom"/>
            <w:hideMark/>
          </w:tcPr>
          <w:p w14:paraId="29F073F6" w14:textId="77777777" w:rsidR="00DC6FC6" w:rsidRPr="00A70E75" w:rsidRDefault="00DC6FC6" w:rsidP="00366977">
            <w:pPr>
              <w:rPr>
                <w:color w:val="000000"/>
                <w:lang w:val="lv-LV"/>
              </w:rPr>
            </w:pPr>
          </w:p>
        </w:tc>
        <w:tc>
          <w:tcPr>
            <w:tcW w:w="680" w:type="dxa"/>
            <w:tcBorders>
              <w:top w:val="nil"/>
              <w:left w:val="nil"/>
              <w:bottom w:val="nil"/>
              <w:right w:val="nil"/>
            </w:tcBorders>
            <w:shd w:val="clear" w:color="auto" w:fill="auto"/>
            <w:noWrap/>
            <w:vAlign w:val="bottom"/>
            <w:hideMark/>
          </w:tcPr>
          <w:p w14:paraId="29F073F7" w14:textId="77777777" w:rsidR="00DC6FC6" w:rsidRPr="00A70E75" w:rsidRDefault="00DC6FC6" w:rsidP="00366977">
            <w:pPr>
              <w:rPr>
                <w:color w:val="000000"/>
                <w:lang w:val="lv-LV"/>
              </w:rPr>
            </w:pPr>
          </w:p>
        </w:tc>
        <w:tc>
          <w:tcPr>
            <w:tcW w:w="708" w:type="dxa"/>
            <w:gridSpan w:val="2"/>
            <w:tcBorders>
              <w:top w:val="nil"/>
              <w:left w:val="nil"/>
              <w:bottom w:val="nil"/>
              <w:right w:val="nil"/>
            </w:tcBorders>
            <w:shd w:val="clear" w:color="auto" w:fill="auto"/>
            <w:noWrap/>
            <w:vAlign w:val="bottom"/>
            <w:hideMark/>
          </w:tcPr>
          <w:p w14:paraId="29F073F8" w14:textId="77777777" w:rsidR="00DC6FC6" w:rsidRPr="00A70E75" w:rsidRDefault="00DC6FC6" w:rsidP="00366977">
            <w:pPr>
              <w:rPr>
                <w:color w:val="000000"/>
                <w:lang w:val="lv-LV"/>
              </w:rPr>
            </w:pPr>
          </w:p>
        </w:tc>
        <w:tc>
          <w:tcPr>
            <w:tcW w:w="698" w:type="dxa"/>
            <w:gridSpan w:val="2"/>
            <w:tcBorders>
              <w:top w:val="nil"/>
              <w:left w:val="nil"/>
              <w:bottom w:val="nil"/>
              <w:right w:val="nil"/>
            </w:tcBorders>
            <w:shd w:val="clear" w:color="auto" w:fill="auto"/>
            <w:noWrap/>
            <w:vAlign w:val="bottom"/>
            <w:hideMark/>
          </w:tcPr>
          <w:p w14:paraId="29F073F9" w14:textId="77777777" w:rsidR="00DC6FC6" w:rsidRPr="00A70E75" w:rsidRDefault="00DC6FC6" w:rsidP="00366977">
            <w:pPr>
              <w:rPr>
                <w:color w:val="000000"/>
                <w:lang w:val="lv-LV"/>
              </w:rPr>
            </w:pPr>
          </w:p>
        </w:tc>
        <w:tc>
          <w:tcPr>
            <w:tcW w:w="723" w:type="dxa"/>
            <w:tcBorders>
              <w:top w:val="nil"/>
              <w:left w:val="nil"/>
              <w:bottom w:val="nil"/>
              <w:right w:val="nil"/>
            </w:tcBorders>
            <w:shd w:val="clear" w:color="auto" w:fill="auto"/>
            <w:noWrap/>
            <w:vAlign w:val="bottom"/>
            <w:hideMark/>
          </w:tcPr>
          <w:p w14:paraId="29F073FA" w14:textId="77777777" w:rsidR="00DC6FC6" w:rsidRPr="00A70E75" w:rsidRDefault="00DC6FC6" w:rsidP="00366977">
            <w:pPr>
              <w:rPr>
                <w:color w:val="000000"/>
                <w:lang w:val="lv-LV"/>
              </w:rPr>
            </w:pPr>
          </w:p>
        </w:tc>
        <w:tc>
          <w:tcPr>
            <w:tcW w:w="675" w:type="dxa"/>
            <w:gridSpan w:val="2"/>
            <w:tcBorders>
              <w:top w:val="nil"/>
              <w:left w:val="nil"/>
              <w:bottom w:val="nil"/>
              <w:right w:val="nil"/>
            </w:tcBorders>
            <w:shd w:val="clear" w:color="auto" w:fill="auto"/>
            <w:noWrap/>
            <w:vAlign w:val="bottom"/>
            <w:hideMark/>
          </w:tcPr>
          <w:p w14:paraId="29F073FB" w14:textId="77777777" w:rsidR="00DC6FC6" w:rsidRPr="00A70E75" w:rsidRDefault="00DC6FC6" w:rsidP="00366977">
            <w:pPr>
              <w:rPr>
                <w:color w:val="000000"/>
                <w:lang w:val="lv-LV"/>
              </w:rPr>
            </w:pPr>
          </w:p>
        </w:tc>
        <w:tc>
          <w:tcPr>
            <w:tcW w:w="1176" w:type="dxa"/>
            <w:tcBorders>
              <w:top w:val="nil"/>
              <w:left w:val="nil"/>
              <w:bottom w:val="nil"/>
              <w:right w:val="nil"/>
            </w:tcBorders>
            <w:shd w:val="clear" w:color="auto" w:fill="auto"/>
            <w:noWrap/>
            <w:vAlign w:val="bottom"/>
            <w:hideMark/>
          </w:tcPr>
          <w:p w14:paraId="29F073FC" w14:textId="77777777" w:rsidR="00DC6FC6" w:rsidRPr="00A70E75" w:rsidRDefault="00DC6FC6" w:rsidP="00366977">
            <w:pPr>
              <w:rPr>
                <w:color w:val="000000"/>
                <w:lang w:val="lv-LV"/>
              </w:rPr>
            </w:pPr>
          </w:p>
        </w:tc>
        <w:tc>
          <w:tcPr>
            <w:tcW w:w="1000" w:type="dxa"/>
            <w:gridSpan w:val="2"/>
            <w:tcBorders>
              <w:top w:val="nil"/>
              <w:left w:val="nil"/>
              <w:bottom w:val="nil"/>
              <w:right w:val="nil"/>
            </w:tcBorders>
            <w:shd w:val="clear" w:color="auto" w:fill="auto"/>
            <w:noWrap/>
            <w:vAlign w:val="bottom"/>
            <w:hideMark/>
          </w:tcPr>
          <w:p w14:paraId="29F073FD" w14:textId="77777777" w:rsidR="00DC6FC6" w:rsidRPr="00A70E75" w:rsidRDefault="00DC6FC6" w:rsidP="00366977">
            <w:pPr>
              <w:rPr>
                <w:color w:val="000000"/>
                <w:lang w:val="lv-LV"/>
              </w:rPr>
            </w:pPr>
          </w:p>
        </w:tc>
        <w:tc>
          <w:tcPr>
            <w:tcW w:w="1065" w:type="dxa"/>
            <w:tcBorders>
              <w:top w:val="nil"/>
              <w:left w:val="nil"/>
              <w:bottom w:val="nil"/>
              <w:right w:val="nil"/>
            </w:tcBorders>
            <w:shd w:val="clear" w:color="auto" w:fill="auto"/>
            <w:noWrap/>
            <w:vAlign w:val="bottom"/>
            <w:hideMark/>
          </w:tcPr>
          <w:p w14:paraId="29F073FE" w14:textId="77777777" w:rsidR="00DC6FC6" w:rsidRPr="00A70E75" w:rsidRDefault="00DC6FC6" w:rsidP="00366977">
            <w:pPr>
              <w:rPr>
                <w:color w:val="000000"/>
                <w:lang w:val="lv-LV"/>
              </w:rPr>
            </w:pPr>
          </w:p>
        </w:tc>
        <w:tc>
          <w:tcPr>
            <w:tcW w:w="1760" w:type="dxa"/>
            <w:gridSpan w:val="3"/>
            <w:tcBorders>
              <w:top w:val="nil"/>
              <w:left w:val="nil"/>
              <w:bottom w:val="nil"/>
              <w:right w:val="nil"/>
            </w:tcBorders>
            <w:shd w:val="clear" w:color="auto" w:fill="auto"/>
            <w:noWrap/>
            <w:vAlign w:val="bottom"/>
            <w:hideMark/>
          </w:tcPr>
          <w:p w14:paraId="29F073FF" w14:textId="77777777" w:rsidR="00DC6FC6" w:rsidRPr="00A70E75" w:rsidRDefault="00DC6FC6" w:rsidP="00366977">
            <w:pPr>
              <w:rPr>
                <w:color w:val="000000"/>
                <w:lang w:val="lv-LV"/>
              </w:rPr>
            </w:pPr>
          </w:p>
        </w:tc>
      </w:tr>
      <w:tr w:rsidR="00DC6FC6" w:rsidRPr="005D4D01" w14:paraId="29F07407" w14:textId="77777777" w:rsidTr="00DC6FC6">
        <w:trPr>
          <w:trHeight w:val="315"/>
        </w:trPr>
        <w:tc>
          <w:tcPr>
            <w:tcW w:w="10986" w:type="dxa"/>
            <w:gridSpan w:val="14"/>
            <w:tcBorders>
              <w:top w:val="nil"/>
              <w:left w:val="nil"/>
              <w:bottom w:val="single" w:sz="4" w:space="0" w:color="auto"/>
              <w:right w:val="nil"/>
            </w:tcBorders>
            <w:shd w:val="clear" w:color="auto" w:fill="auto"/>
            <w:noWrap/>
            <w:vAlign w:val="bottom"/>
            <w:hideMark/>
          </w:tcPr>
          <w:p w14:paraId="29F07402" w14:textId="0C1B6051" w:rsidR="00DC6FC6" w:rsidRPr="00A70E75" w:rsidRDefault="00DC6FC6" w:rsidP="00AD3392">
            <w:pPr>
              <w:rPr>
                <w:b/>
                <w:bCs/>
                <w:color w:val="000000"/>
                <w:lang w:val="lv-LV"/>
              </w:rPr>
            </w:pPr>
            <w:r w:rsidRPr="00A70E75">
              <w:rPr>
                <w:b/>
                <w:bCs/>
                <w:color w:val="000000"/>
                <w:lang w:val="lv-LV"/>
              </w:rPr>
              <w:t xml:space="preserve">Saskaņā ar 202__.gada ___.____________ līgumu par darba apģērbu iegādi, </w:t>
            </w:r>
            <w:proofErr w:type="spellStart"/>
            <w:r w:rsidRPr="00A70E75">
              <w:rPr>
                <w:b/>
                <w:bCs/>
                <w:color w:val="000000"/>
                <w:lang w:val="lv-LV"/>
              </w:rPr>
              <w:t>Nr.Pr</w:t>
            </w:r>
            <w:proofErr w:type="spellEnd"/>
            <w:r w:rsidRPr="00A70E75">
              <w:rPr>
                <w:b/>
                <w:bCs/>
                <w:color w:val="000000"/>
                <w:lang w:val="lv-LV"/>
              </w:rPr>
              <w:t>/202</w:t>
            </w:r>
            <w:r w:rsidR="00857581">
              <w:rPr>
                <w:b/>
                <w:bCs/>
                <w:color w:val="000000"/>
                <w:lang w:val="lv-LV"/>
              </w:rPr>
              <w:t>_</w:t>
            </w:r>
            <w:r>
              <w:rPr>
                <w:b/>
                <w:bCs/>
                <w:color w:val="000000"/>
                <w:lang w:val="lv-LV"/>
              </w:rPr>
              <w:t xml:space="preserve"> - </w:t>
            </w:r>
            <w:r w:rsidRPr="00A70E75">
              <w:rPr>
                <w:b/>
                <w:bCs/>
                <w:color w:val="000000"/>
                <w:lang w:val="lv-LV"/>
              </w:rPr>
              <w:t>______</w:t>
            </w:r>
          </w:p>
        </w:tc>
        <w:tc>
          <w:tcPr>
            <w:tcW w:w="1000" w:type="dxa"/>
            <w:gridSpan w:val="2"/>
            <w:tcBorders>
              <w:top w:val="nil"/>
              <w:left w:val="nil"/>
              <w:bottom w:val="single" w:sz="4" w:space="0" w:color="auto"/>
              <w:right w:val="nil"/>
            </w:tcBorders>
            <w:shd w:val="clear" w:color="auto" w:fill="auto"/>
            <w:noWrap/>
            <w:vAlign w:val="bottom"/>
            <w:hideMark/>
          </w:tcPr>
          <w:p w14:paraId="29F07403" w14:textId="77777777" w:rsidR="00DC6FC6" w:rsidRPr="00A70E75" w:rsidRDefault="00DC6FC6" w:rsidP="00366977">
            <w:pPr>
              <w:rPr>
                <w:color w:val="000000"/>
                <w:lang w:val="lv-LV"/>
              </w:rPr>
            </w:pPr>
            <w:r w:rsidRPr="00A70E75">
              <w:rPr>
                <w:color w:val="000000"/>
                <w:lang w:val="lv-LV"/>
              </w:rPr>
              <w:t> </w:t>
            </w:r>
          </w:p>
        </w:tc>
        <w:tc>
          <w:tcPr>
            <w:tcW w:w="1065" w:type="dxa"/>
            <w:tcBorders>
              <w:top w:val="nil"/>
              <w:left w:val="nil"/>
              <w:bottom w:val="single" w:sz="4" w:space="0" w:color="auto"/>
              <w:right w:val="nil"/>
            </w:tcBorders>
            <w:shd w:val="clear" w:color="auto" w:fill="auto"/>
            <w:noWrap/>
            <w:vAlign w:val="bottom"/>
            <w:hideMark/>
          </w:tcPr>
          <w:p w14:paraId="29F07404" w14:textId="77777777" w:rsidR="00DC6FC6" w:rsidRPr="00A70E75" w:rsidRDefault="00DC6FC6" w:rsidP="00366977">
            <w:pPr>
              <w:rPr>
                <w:color w:val="000000"/>
                <w:lang w:val="lv-LV"/>
              </w:rPr>
            </w:pPr>
            <w:r w:rsidRPr="00A70E75">
              <w:rPr>
                <w:color w:val="000000"/>
                <w:lang w:val="lv-LV"/>
              </w:rPr>
              <w:t> </w:t>
            </w:r>
          </w:p>
        </w:tc>
        <w:tc>
          <w:tcPr>
            <w:tcW w:w="1760" w:type="dxa"/>
            <w:gridSpan w:val="3"/>
            <w:tcBorders>
              <w:top w:val="nil"/>
              <w:left w:val="nil"/>
              <w:bottom w:val="nil"/>
              <w:right w:val="nil"/>
            </w:tcBorders>
            <w:shd w:val="clear" w:color="auto" w:fill="auto"/>
            <w:noWrap/>
            <w:vAlign w:val="bottom"/>
            <w:hideMark/>
          </w:tcPr>
          <w:p w14:paraId="29F07405" w14:textId="77777777" w:rsidR="00DC6FC6" w:rsidRPr="00A70E75" w:rsidRDefault="00DC6FC6" w:rsidP="00366977">
            <w:pPr>
              <w:rPr>
                <w:color w:val="000000"/>
                <w:lang w:val="lv-LV"/>
              </w:rPr>
            </w:pPr>
          </w:p>
        </w:tc>
      </w:tr>
      <w:tr w:rsidR="00DC6FC6" w:rsidRPr="00A70E75" w14:paraId="29F0740B" w14:textId="77777777" w:rsidTr="00DC6FC6">
        <w:trPr>
          <w:trHeight w:val="300"/>
        </w:trPr>
        <w:tc>
          <w:tcPr>
            <w:tcW w:w="13051" w:type="dxa"/>
            <w:gridSpan w:val="17"/>
            <w:tcBorders>
              <w:top w:val="nil"/>
              <w:left w:val="nil"/>
              <w:bottom w:val="nil"/>
              <w:right w:val="nil"/>
            </w:tcBorders>
            <w:shd w:val="clear" w:color="auto" w:fill="auto"/>
            <w:noWrap/>
            <w:vAlign w:val="bottom"/>
            <w:hideMark/>
          </w:tcPr>
          <w:p w14:paraId="29F07408" w14:textId="77777777" w:rsidR="00DC6FC6" w:rsidRPr="00A70E75" w:rsidRDefault="00DC6FC6" w:rsidP="00366977">
            <w:pPr>
              <w:jc w:val="center"/>
              <w:rPr>
                <w:i/>
                <w:iCs/>
                <w:color w:val="000000"/>
                <w:sz w:val="20"/>
                <w:szCs w:val="20"/>
                <w:lang w:val="lv-LV"/>
              </w:rPr>
            </w:pPr>
            <w:r w:rsidRPr="00A70E75">
              <w:rPr>
                <w:i/>
                <w:iCs/>
                <w:color w:val="000000"/>
                <w:sz w:val="20"/>
                <w:szCs w:val="20"/>
                <w:lang w:val="lv-LV"/>
              </w:rPr>
              <w:t xml:space="preserve">(līguma nosaukums, </w:t>
            </w:r>
            <w:proofErr w:type="spellStart"/>
            <w:r w:rsidRPr="00A70E75">
              <w:rPr>
                <w:i/>
                <w:iCs/>
                <w:color w:val="000000"/>
                <w:sz w:val="20"/>
                <w:szCs w:val="20"/>
                <w:lang w:val="lv-LV"/>
              </w:rPr>
              <w:t>Nr</w:t>
            </w:r>
            <w:proofErr w:type="spellEnd"/>
            <w:r w:rsidRPr="00A70E75">
              <w:rPr>
                <w:i/>
                <w:iCs/>
                <w:color w:val="000000"/>
                <w:sz w:val="20"/>
                <w:szCs w:val="20"/>
                <w:lang w:val="lv-LV"/>
              </w:rPr>
              <w:t>)</w:t>
            </w:r>
          </w:p>
        </w:tc>
        <w:tc>
          <w:tcPr>
            <w:tcW w:w="1760" w:type="dxa"/>
            <w:gridSpan w:val="3"/>
            <w:tcBorders>
              <w:top w:val="nil"/>
              <w:left w:val="nil"/>
              <w:bottom w:val="nil"/>
              <w:right w:val="nil"/>
            </w:tcBorders>
            <w:shd w:val="clear" w:color="auto" w:fill="auto"/>
            <w:noWrap/>
            <w:vAlign w:val="bottom"/>
            <w:hideMark/>
          </w:tcPr>
          <w:p w14:paraId="29F07409" w14:textId="77777777" w:rsidR="00DC6FC6" w:rsidRPr="00A70E75" w:rsidRDefault="00DC6FC6" w:rsidP="00366977">
            <w:pPr>
              <w:rPr>
                <w:i/>
                <w:iCs/>
                <w:color w:val="000000"/>
                <w:sz w:val="20"/>
                <w:szCs w:val="20"/>
                <w:lang w:val="lv-LV"/>
              </w:rPr>
            </w:pPr>
          </w:p>
        </w:tc>
      </w:tr>
      <w:tr w:rsidR="00DC6FC6" w:rsidRPr="00A70E75" w14:paraId="29F07411" w14:textId="77777777" w:rsidTr="00DC6FC6">
        <w:trPr>
          <w:trHeight w:val="315"/>
        </w:trPr>
        <w:tc>
          <w:tcPr>
            <w:tcW w:w="10986" w:type="dxa"/>
            <w:gridSpan w:val="14"/>
            <w:tcBorders>
              <w:top w:val="nil"/>
              <w:left w:val="nil"/>
              <w:bottom w:val="nil"/>
              <w:right w:val="nil"/>
            </w:tcBorders>
            <w:shd w:val="clear" w:color="auto" w:fill="auto"/>
            <w:noWrap/>
            <w:vAlign w:val="bottom"/>
            <w:hideMark/>
          </w:tcPr>
          <w:p w14:paraId="29F0740C" w14:textId="4CE3FE28" w:rsidR="00DC6FC6" w:rsidRPr="00A70E75" w:rsidRDefault="00DC6FC6" w:rsidP="00366977">
            <w:pPr>
              <w:rPr>
                <w:color w:val="000000"/>
                <w:sz w:val="18"/>
                <w:szCs w:val="18"/>
                <w:lang w:val="lv-LV"/>
              </w:rPr>
            </w:pPr>
            <w:r w:rsidRPr="00A70E75">
              <w:rPr>
                <w:color w:val="000000"/>
                <w:sz w:val="18"/>
                <w:szCs w:val="18"/>
                <w:lang w:val="lv-LV"/>
              </w:rPr>
              <w:t>Līguma darbības termiņš līdz 202__.gada __._____________ vai līdz Līgumā minētās summas apguvei</w:t>
            </w:r>
          </w:p>
        </w:tc>
        <w:tc>
          <w:tcPr>
            <w:tcW w:w="1000" w:type="dxa"/>
            <w:gridSpan w:val="2"/>
            <w:tcBorders>
              <w:top w:val="nil"/>
              <w:left w:val="nil"/>
              <w:bottom w:val="nil"/>
              <w:right w:val="nil"/>
            </w:tcBorders>
            <w:shd w:val="clear" w:color="auto" w:fill="auto"/>
            <w:noWrap/>
            <w:vAlign w:val="bottom"/>
            <w:hideMark/>
          </w:tcPr>
          <w:p w14:paraId="29F0740D" w14:textId="77777777" w:rsidR="00DC6FC6" w:rsidRPr="00A70E75" w:rsidRDefault="00DC6FC6" w:rsidP="00366977">
            <w:pPr>
              <w:rPr>
                <w:color w:val="000000"/>
                <w:sz w:val="18"/>
                <w:szCs w:val="18"/>
                <w:lang w:val="lv-LV"/>
              </w:rPr>
            </w:pPr>
          </w:p>
        </w:tc>
        <w:tc>
          <w:tcPr>
            <w:tcW w:w="1065" w:type="dxa"/>
            <w:tcBorders>
              <w:top w:val="nil"/>
              <w:left w:val="nil"/>
              <w:bottom w:val="nil"/>
              <w:right w:val="nil"/>
            </w:tcBorders>
            <w:shd w:val="clear" w:color="auto" w:fill="auto"/>
            <w:noWrap/>
            <w:vAlign w:val="bottom"/>
            <w:hideMark/>
          </w:tcPr>
          <w:p w14:paraId="29F0740E" w14:textId="77777777" w:rsidR="00DC6FC6" w:rsidRPr="00A70E75" w:rsidRDefault="00DC6FC6" w:rsidP="00366977">
            <w:pPr>
              <w:rPr>
                <w:color w:val="000000"/>
                <w:sz w:val="18"/>
                <w:szCs w:val="18"/>
                <w:lang w:val="lv-LV"/>
              </w:rPr>
            </w:pPr>
          </w:p>
        </w:tc>
        <w:tc>
          <w:tcPr>
            <w:tcW w:w="1760" w:type="dxa"/>
            <w:gridSpan w:val="3"/>
            <w:tcBorders>
              <w:top w:val="nil"/>
              <w:left w:val="nil"/>
              <w:bottom w:val="nil"/>
              <w:right w:val="nil"/>
            </w:tcBorders>
            <w:shd w:val="clear" w:color="auto" w:fill="auto"/>
            <w:noWrap/>
            <w:vAlign w:val="bottom"/>
            <w:hideMark/>
          </w:tcPr>
          <w:p w14:paraId="29F0740F" w14:textId="77777777" w:rsidR="00DC6FC6" w:rsidRPr="00A70E75" w:rsidRDefault="00DC6FC6" w:rsidP="00366977">
            <w:pPr>
              <w:rPr>
                <w:color w:val="000000"/>
                <w:sz w:val="18"/>
                <w:szCs w:val="18"/>
                <w:lang w:val="lv-LV"/>
              </w:rPr>
            </w:pPr>
          </w:p>
        </w:tc>
      </w:tr>
      <w:tr w:rsidR="00DC6FC6" w:rsidRPr="00A70E75" w14:paraId="29F07420" w14:textId="77777777" w:rsidTr="00DC6FC6">
        <w:trPr>
          <w:trHeight w:val="315"/>
        </w:trPr>
        <w:tc>
          <w:tcPr>
            <w:tcW w:w="1030" w:type="dxa"/>
            <w:tcBorders>
              <w:top w:val="nil"/>
              <w:left w:val="nil"/>
              <w:bottom w:val="nil"/>
              <w:right w:val="nil"/>
            </w:tcBorders>
            <w:shd w:val="clear" w:color="auto" w:fill="auto"/>
            <w:noWrap/>
            <w:vAlign w:val="bottom"/>
            <w:hideMark/>
          </w:tcPr>
          <w:p w14:paraId="29F07412" w14:textId="77777777" w:rsidR="00DC6FC6" w:rsidRPr="00A70E75" w:rsidRDefault="00DC6FC6" w:rsidP="00366977">
            <w:pPr>
              <w:rPr>
                <w:color w:val="000000"/>
                <w:sz w:val="18"/>
                <w:szCs w:val="18"/>
                <w:lang w:val="lv-LV"/>
              </w:rPr>
            </w:pPr>
          </w:p>
        </w:tc>
        <w:tc>
          <w:tcPr>
            <w:tcW w:w="3286" w:type="dxa"/>
            <w:tcBorders>
              <w:top w:val="nil"/>
              <w:left w:val="nil"/>
              <w:bottom w:val="nil"/>
              <w:right w:val="nil"/>
            </w:tcBorders>
            <w:shd w:val="clear" w:color="auto" w:fill="auto"/>
            <w:noWrap/>
            <w:vAlign w:val="bottom"/>
            <w:hideMark/>
          </w:tcPr>
          <w:p w14:paraId="29F07413" w14:textId="77777777" w:rsidR="00DC6FC6" w:rsidRPr="00A70E75" w:rsidRDefault="00DC6FC6" w:rsidP="00366977">
            <w:pPr>
              <w:rPr>
                <w:color w:val="000000"/>
                <w:sz w:val="18"/>
                <w:szCs w:val="18"/>
                <w:lang w:val="lv-LV"/>
              </w:rPr>
            </w:pPr>
          </w:p>
        </w:tc>
        <w:tc>
          <w:tcPr>
            <w:tcW w:w="1330" w:type="dxa"/>
            <w:tcBorders>
              <w:top w:val="nil"/>
              <w:left w:val="nil"/>
              <w:bottom w:val="nil"/>
              <w:right w:val="nil"/>
            </w:tcBorders>
            <w:shd w:val="clear" w:color="auto" w:fill="auto"/>
            <w:noWrap/>
            <w:vAlign w:val="bottom"/>
            <w:hideMark/>
          </w:tcPr>
          <w:p w14:paraId="29F07414" w14:textId="77777777" w:rsidR="00DC6FC6" w:rsidRPr="00A70E75" w:rsidRDefault="00DC6FC6" w:rsidP="00366977">
            <w:pPr>
              <w:rPr>
                <w:color w:val="000000"/>
                <w:sz w:val="18"/>
                <w:szCs w:val="18"/>
                <w:lang w:val="lv-LV"/>
              </w:rPr>
            </w:pPr>
          </w:p>
        </w:tc>
        <w:tc>
          <w:tcPr>
            <w:tcW w:w="680" w:type="dxa"/>
            <w:gridSpan w:val="2"/>
            <w:tcBorders>
              <w:top w:val="nil"/>
              <w:left w:val="nil"/>
              <w:bottom w:val="nil"/>
              <w:right w:val="nil"/>
            </w:tcBorders>
            <w:shd w:val="clear" w:color="auto" w:fill="auto"/>
            <w:noWrap/>
            <w:vAlign w:val="bottom"/>
            <w:hideMark/>
          </w:tcPr>
          <w:p w14:paraId="29F07415" w14:textId="77777777" w:rsidR="00DC6FC6" w:rsidRPr="00A70E75" w:rsidRDefault="00DC6FC6" w:rsidP="00366977">
            <w:pPr>
              <w:rPr>
                <w:color w:val="000000"/>
                <w:sz w:val="18"/>
                <w:szCs w:val="18"/>
                <w:lang w:val="lv-LV"/>
              </w:rPr>
            </w:pPr>
          </w:p>
        </w:tc>
        <w:tc>
          <w:tcPr>
            <w:tcW w:w="680" w:type="dxa"/>
            <w:tcBorders>
              <w:top w:val="nil"/>
              <w:left w:val="nil"/>
              <w:bottom w:val="nil"/>
              <w:right w:val="nil"/>
            </w:tcBorders>
            <w:shd w:val="clear" w:color="auto" w:fill="auto"/>
            <w:noWrap/>
            <w:vAlign w:val="bottom"/>
            <w:hideMark/>
          </w:tcPr>
          <w:p w14:paraId="29F07416" w14:textId="77777777" w:rsidR="00DC6FC6" w:rsidRPr="00A70E75" w:rsidRDefault="00DC6FC6" w:rsidP="00366977">
            <w:pPr>
              <w:rPr>
                <w:color w:val="000000"/>
                <w:sz w:val="18"/>
                <w:szCs w:val="18"/>
                <w:lang w:val="lv-LV"/>
              </w:rPr>
            </w:pPr>
          </w:p>
        </w:tc>
        <w:tc>
          <w:tcPr>
            <w:tcW w:w="708" w:type="dxa"/>
            <w:gridSpan w:val="2"/>
            <w:tcBorders>
              <w:top w:val="nil"/>
              <w:left w:val="nil"/>
              <w:bottom w:val="nil"/>
              <w:right w:val="nil"/>
            </w:tcBorders>
            <w:shd w:val="clear" w:color="auto" w:fill="auto"/>
            <w:noWrap/>
            <w:vAlign w:val="bottom"/>
            <w:hideMark/>
          </w:tcPr>
          <w:p w14:paraId="29F07417" w14:textId="77777777" w:rsidR="00DC6FC6" w:rsidRPr="00A70E75" w:rsidRDefault="00DC6FC6" w:rsidP="00366977">
            <w:pPr>
              <w:rPr>
                <w:color w:val="000000"/>
                <w:sz w:val="18"/>
                <w:szCs w:val="18"/>
                <w:lang w:val="lv-LV"/>
              </w:rPr>
            </w:pPr>
          </w:p>
        </w:tc>
        <w:tc>
          <w:tcPr>
            <w:tcW w:w="698" w:type="dxa"/>
            <w:gridSpan w:val="2"/>
            <w:tcBorders>
              <w:top w:val="nil"/>
              <w:left w:val="nil"/>
              <w:bottom w:val="nil"/>
              <w:right w:val="nil"/>
            </w:tcBorders>
            <w:shd w:val="clear" w:color="auto" w:fill="auto"/>
            <w:noWrap/>
            <w:vAlign w:val="bottom"/>
            <w:hideMark/>
          </w:tcPr>
          <w:p w14:paraId="29F07418" w14:textId="77777777" w:rsidR="00DC6FC6" w:rsidRPr="00A70E75" w:rsidRDefault="00DC6FC6" w:rsidP="00366977">
            <w:pPr>
              <w:rPr>
                <w:color w:val="000000"/>
                <w:sz w:val="18"/>
                <w:szCs w:val="18"/>
                <w:lang w:val="lv-LV"/>
              </w:rPr>
            </w:pPr>
          </w:p>
        </w:tc>
        <w:tc>
          <w:tcPr>
            <w:tcW w:w="723" w:type="dxa"/>
            <w:tcBorders>
              <w:top w:val="nil"/>
              <w:left w:val="nil"/>
              <w:bottom w:val="nil"/>
              <w:right w:val="nil"/>
            </w:tcBorders>
            <w:shd w:val="clear" w:color="auto" w:fill="auto"/>
            <w:noWrap/>
            <w:vAlign w:val="bottom"/>
            <w:hideMark/>
          </w:tcPr>
          <w:p w14:paraId="29F07419" w14:textId="77777777" w:rsidR="00DC6FC6" w:rsidRPr="00A70E75" w:rsidRDefault="00DC6FC6" w:rsidP="00366977">
            <w:pPr>
              <w:rPr>
                <w:color w:val="000000"/>
                <w:sz w:val="18"/>
                <w:szCs w:val="18"/>
                <w:lang w:val="lv-LV"/>
              </w:rPr>
            </w:pPr>
          </w:p>
        </w:tc>
        <w:tc>
          <w:tcPr>
            <w:tcW w:w="675" w:type="dxa"/>
            <w:gridSpan w:val="2"/>
            <w:tcBorders>
              <w:top w:val="nil"/>
              <w:left w:val="nil"/>
              <w:bottom w:val="nil"/>
              <w:right w:val="nil"/>
            </w:tcBorders>
            <w:shd w:val="clear" w:color="auto" w:fill="auto"/>
            <w:noWrap/>
            <w:vAlign w:val="bottom"/>
            <w:hideMark/>
          </w:tcPr>
          <w:p w14:paraId="29F0741A" w14:textId="77777777" w:rsidR="00DC6FC6" w:rsidRPr="00A70E75" w:rsidRDefault="00DC6FC6" w:rsidP="00366977">
            <w:pPr>
              <w:rPr>
                <w:color w:val="000000"/>
                <w:sz w:val="18"/>
                <w:szCs w:val="18"/>
                <w:lang w:val="lv-LV"/>
              </w:rPr>
            </w:pPr>
          </w:p>
        </w:tc>
        <w:tc>
          <w:tcPr>
            <w:tcW w:w="1176" w:type="dxa"/>
            <w:tcBorders>
              <w:top w:val="nil"/>
              <w:left w:val="nil"/>
              <w:bottom w:val="nil"/>
              <w:right w:val="nil"/>
            </w:tcBorders>
            <w:shd w:val="clear" w:color="auto" w:fill="auto"/>
            <w:noWrap/>
            <w:vAlign w:val="bottom"/>
            <w:hideMark/>
          </w:tcPr>
          <w:p w14:paraId="29F0741B" w14:textId="77777777" w:rsidR="00DC6FC6" w:rsidRPr="00A70E75" w:rsidRDefault="00DC6FC6" w:rsidP="00366977">
            <w:pPr>
              <w:rPr>
                <w:color w:val="000000"/>
                <w:sz w:val="18"/>
                <w:szCs w:val="18"/>
                <w:lang w:val="lv-LV"/>
              </w:rPr>
            </w:pPr>
          </w:p>
        </w:tc>
        <w:tc>
          <w:tcPr>
            <w:tcW w:w="1000" w:type="dxa"/>
            <w:gridSpan w:val="2"/>
            <w:tcBorders>
              <w:top w:val="nil"/>
              <w:left w:val="nil"/>
              <w:bottom w:val="nil"/>
              <w:right w:val="nil"/>
            </w:tcBorders>
            <w:shd w:val="clear" w:color="auto" w:fill="auto"/>
            <w:noWrap/>
            <w:vAlign w:val="bottom"/>
            <w:hideMark/>
          </w:tcPr>
          <w:p w14:paraId="29F0741C" w14:textId="77777777" w:rsidR="00DC6FC6" w:rsidRPr="00A70E75" w:rsidRDefault="00DC6FC6" w:rsidP="00366977">
            <w:pPr>
              <w:rPr>
                <w:color w:val="000000"/>
                <w:sz w:val="18"/>
                <w:szCs w:val="18"/>
                <w:lang w:val="lv-LV"/>
              </w:rPr>
            </w:pPr>
          </w:p>
        </w:tc>
        <w:tc>
          <w:tcPr>
            <w:tcW w:w="1065" w:type="dxa"/>
            <w:tcBorders>
              <w:top w:val="nil"/>
              <w:left w:val="nil"/>
              <w:bottom w:val="nil"/>
              <w:right w:val="nil"/>
            </w:tcBorders>
            <w:shd w:val="clear" w:color="auto" w:fill="auto"/>
            <w:noWrap/>
            <w:vAlign w:val="bottom"/>
            <w:hideMark/>
          </w:tcPr>
          <w:p w14:paraId="29F0741D" w14:textId="77777777" w:rsidR="00DC6FC6" w:rsidRPr="00A70E75" w:rsidRDefault="00DC6FC6" w:rsidP="00366977">
            <w:pPr>
              <w:rPr>
                <w:color w:val="000000"/>
                <w:sz w:val="18"/>
                <w:szCs w:val="18"/>
                <w:lang w:val="lv-LV"/>
              </w:rPr>
            </w:pPr>
          </w:p>
        </w:tc>
        <w:tc>
          <w:tcPr>
            <w:tcW w:w="1760" w:type="dxa"/>
            <w:gridSpan w:val="3"/>
            <w:tcBorders>
              <w:top w:val="nil"/>
              <w:left w:val="nil"/>
              <w:bottom w:val="nil"/>
              <w:right w:val="nil"/>
            </w:tcBorders>
            <w:shd w:val="clear" w:color="auto" w:fill="auto"/>
            <w:noWrap/>
            <w:vAlign w:val="bottom"/>
            <w:hideMark/>
          </w:tcPr>
          <w:p w14:paraId="29F0741E" w14:textId="77777777" w:rsidR="00DC6FC6" w:rsidRPr="00A70E75" w:rsidRDefault="00DC6FC6" w:rsidP="00366977">
            <w:pPr>
              <w:rPr>
                <w:color w:val="000000"/>
                <w:sz w:val="18"/>
                <w:szCs w:val="18"/>
                <w:lang w:val="lv-LV"/>
              </w:rPr>
            </w:pPr>
          </w:p>
        </w:tc>
      </w:tr>
      <w:tr w:rsidR="00DC6FC6" w:rsidRPr="00A70E75" w14:paraId="29F07429" w14:textId="77777777" w:rsidTr="00DC6FC6">
        <w:trPr>
          <w:trHeight w:val="315"/>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F07421" w14:textId="77777777" w:rsidR="00DC6FC6" w:rsidRPr="00A70E75" w:rsidRDefault="00DC6FC6" w:rsidP="00366977">
            <w:pPr>
              <w:jc w:val="center"/>
              <w:rPr>
                <w:b/>
                <w:bCs/>
                <w:color w:val="000000"/>
                <w:sz w:val="18"/>
                <w:szCs w:val="18"/>
                <w:lang w:val="lv-LV"/>
              </w:rPr>
            </w:pPr>
            <w:proofErr w:type="spellStart"/>
            <w:r w:rsidRPr="00A70E75">
              <w:rPr>
                <w:b/>
                <w:bCs/>
                <w:color w:val="000000"/>
                <w:sz w:val="18"/>
                <w:szCs w:val="18"/>
                <w:lang w:val="lv-LV"/>
              </w:rPr>
              <w:t>Nr.p.k</w:t>
            </w:r>
            <w:proofErr w:type="spellEnd"/>
          </w:p>
        </w:tc>
        <w:tc>
          <w:tcPr>
            <w:tcW w:w="3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F07422" w14:textId="77777777" w:rsidR="00DC6FC6" w:rsidRPr="00A70E75" w:rsidRDefault="00DC6FC6" w:rsidP="00366977">
            <w:pPr>
              <w:jc w:val="center"/>
              <w:rPr>
                <w:b/>
                <w:bCs/>
                <w:color w:val="000000"/>
                <w:sz w:val="18"/>
                <w:szCs w:val="18"/>
                <w:lang w:val="lv-LV"/>
              </w:rPr>
            </w:pPr>
            <w:r w:rsidRPr="00A70E75">
              <w:rPr>
                <w:b/>
                <w:bCs/>
                <w:color w:val="000000"/>
                <w:sz w:val="18"/>
                <w:szCs w:val="18"/>
                <w:lang w:val="lv-LV"/>
              </w:rPr>
              <w:t>Darba apģērba nosaukums saskaņā ar tehnisko specifikāciju/piedāvājumu</w:t>
            </w:r>
          </w:p>
        </w:tc>
        <w:tc>
          <w:tcPr>
            <w:tcW w:w="549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29F07423" w14:textId="77777777" w:rsidR="00DC6FC6" w:rsidRPr="00A70E75" w:rsidRDefault="00DC6FC6" w:rsidP="00366977">
            <w:pPr>
              <w:jc w:val="center"/>
              <w:rPr>
                <w:b/>
                <w:bCs/>
                <w:color w:val="000000"/>
                <w:sz w:val="18"/>
                <w:szCs w:val="18"/>
                <w:lang w:val="lv-LV"/>
              </w:rPr>
            </w:pPr>
            <w:r w:rsidRPr="00A70E75">
              <w:rPr>
                <w:b/>
                <w:bCs/>
                <w:color w:val="000000"/>
                <w:sz w:val="18"/>
                <w:szCs w:val="18"/>
                <w:lang w:val="lv-LV"/>
              </w:rPr>
              <w:t>Darbinieku auguma parametri, cm</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F07424" w14:textId="77777777" w:rsidR="00DC6FC6" w:rsidRPr="00A70E75" w:rsidRDefault="00DC6FC6" w:rsidP="00366977">
            <w:pPr>
              <w:jc w:val="center"/>
              <w:rPr>
                <w:b/>
                <w:bCs/>
                <w:color w:val="000000"/>
                <w:sz w:val="18"/>
                <w:szCs w:val="18"/>
                <w:lang w:val="lv-LV"/>
              </w:rPr>
            </w:pPr>
            <w:r w:rsidRPr="00A70E75">
              <w:rPr>
                <w:b/>
                <w:bCs/>
                <w:color w:val="000000"/>
                <w:sz w:val="18"/>
                <w:szCs w:val="18"/>
                <w:lang w:val="lv-LV"/>
              </w:rPr>
              <w:t>Vienas vienības cena bez PVN (EUR)</w:t>
            </w:r>
          </w:p>
        </w:tc>
        <w:tc>
          <w:tcPr>
            <w:tcW w:w="1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9F07425" w14:textId="77777777" w:rsidR="00DC6FC6" w:rsidRPr="00A70E75" w:rsidRDefault="00DC6FC6" w:rsidP="00366977">
            <w:pPr>
              <w:jc w:val="center"/>
              <w:rPr>
                <w:b/>
                <w:bCs/>
                <w:color w:val="000000"/>
                <w:sz w:val="18"/>
                <w:szCs w:val="18"/>
                <w:lang w:val="lv-LV"/>
              </w:rPr>
            </w:pPr>
            <w:r w:rsidRPr="00A70E75">
              <w:rPr>
                <w:b/>
                <w:bCs/>
                <w:color w:val="000000"/>
                <w:sz w:val="18"/>
                <w:szCs w:val="18"/>
                <w:lang w:val="lv-LV"/>
              </w:rPr>
              <w:t>Skaits</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F07426" w14:textId="77777777" w:rsidR="00DC6FC6" w:rsidRPr="00A70E75" w:rsidRDefault="00DC6FC6" w:rsidP="00366977">
            <w:pPr>
              <w:jc w:val="center"/>
              <w:rPr>
                <w:b/>
                <w:bCs/>
                <w:color w:val="000000"/>
                <w:sz w:val="18"/>
                <w:szCs w:val="18"/>
                <w:lang w:val="lv-LV"/>
              </w:rPr>
            </w:pPr>
            <w:r w:rsidRPr="00A70E75">
              <w:rPr>
                <w:b/>
                <w:bCs/>
                <w:color w:val="000000"/>
                <w:sz w:val="18"/>
                <w:szCs w:val="18"/>
                <w:lang w:val="lv-LV"/>
              </w:rPr>
              <w:t>Summa bez PVN (EUR)</w:t>
            </w:r>
          </w:p>
        </w:tc>
        <w:tc>
          <w:tcPr>
            <w:tcW w:w="1760" w:type="dxa"/>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14:paraId="29F07427" w14:textId="77777777" w:rsidR="00DC6FC6" w:rsidRPr="00A70E75" w:rsidRDefault="00DC6FC6" w:rsidP="00366977">
            <w:pPr>
              <w:jc w:val="center"/>
              <w:rPr>
                <w:b/>
                <w:bCs/>
                <w:color w:val="000000"/>
                <w:sz w:val="18"/>
                <w:szCs w:val="18"/>
                <w:lang w:val="lv-LV"/>
              </w:rPr>
            </w:pPr>
            <w:r w:rsidRPr="00A70E75">
              <w:rPr>
                <w:b/>
                <w:bCs/>
                <w:color w:val="000000"/>
                <w:sz w:val="18"/>
                <w:szCs w:val="18"/>
                <w:lang w:val="lv-LV"/>
              </w:rPr>
              <w:t>Darbinieka vārds, uzvārds</w:t>
            </w:r>
          </w:p>
        </w:tc>
      </w:tr>
      <w:tr w:rsidR="00DC6FC6" w:rsidRPr="00A70E75" w14:paraId="29F07438" w14:textId="77777777" w:rsidTr="00DC6FC6">
        <w:trPr>
          <w:trHeight w:val="1414"/>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29F0742A" w14:textId="77777777" w:rsidR="00DC6FC6" w:rsidRPr="00A70E75" w:rsidRDefault="00DC6FC6" w:rsidP="00366977">
            <w:pPr>
              <w:rPr>
                <w:b/>
                <w:bCs/>
                <w:color w:val="000000"/>
                <w:sz w:val="18"/>
                <w:szCs w:val="18"/>
                <w:lang w:val="lv-LV"/>
              </w:rPr>
            </w:pPr>
          </w:p>
        </w:tc>
        <w:tc>
          <w:tcPr>
            <w:tcW w:w="3286" w:type="dxa"/>
            <w:vMerge/>
            <w:tcBorders>
              <w:top w:val="single" w:sz="4" w:space="0" w:color="auto"/>
              <w:left w:val="single" w:sz="4" w:space="0" w:color="auto"/>
              <w:bottom w:val="single" w:sz="4" w:space="0" w:color="auto"/>
              <w:right w:val="single" w:sz="4" w:space="0" w:color="auto"/>
            </w:tcBorders>
            <w:vAlign w:val="center"/>
            <w:hideMark/>
          </w:tcPr>
          <w:p w14:paraId="29F0742B" w14:textId="77777777" w:rsidR="00DC6FC6" w:rsidRPr="00A70E75" w:rsidRDefault="00DC6FC6" w:rsidP="00366977">
            <w:pPr>
              <w:rPr>
                <w:b/>
                <w:bCs/>
                <w:color w:val="000000"/>
                <w:sz w:val="18"/>
                <w:szCs w:val="18"/>
                <w:lang w:val="lv-LV"/>
              </w:rPr>
            </w:pPr>
          </w:p>
        </w:tc>
        <w:tc>
          <w:tcPr>
            <w:tcW w:w="1330" w:type="dxa"/>
            <w:tcBorders>
              <w:top w:val="nil"/>
              <w:left w:val="nil"/>
              <w:bottom w:val="single" w:sz="4" w:space="0" w:color="auto"/>
              <w:right w:val="single" w:sz="4" w:space="0" w:color="auto"/>
            </w:tcBorders>
            <w:shd w:val="clear" w:color="auto" w:fill="auto"/>
            <w:textDirection w:val="btLr"/>
            <w:vAlign w:val="center"/>
            <w:hideMark/>
          </w:tcPr>
          <w:p w14:paraId="29F0742C" w14:textId="77777777" w:rsidR="00DC6FC6" w:rsidRPr="00A70E75" w:rsidRDefault="00DC6FC6" w:rsidP="00366977">
            <w:pPr>
              <w:jc w:val="center"/>
              <w:rPr>
                <w:color w:val="000000"/>
                <w:sz w:val="18"/>
                <w:szCs w:val="18"/>
                <w:lang w:val="lv-LV"/>
              </w:rPr>
            </w:pPr>
            <w:r w:rsidRPr="00A70E75">
              <w:rPr>
                <w:color w:val="000000"/>
                <w:sz w:val="18"/>
                <w:szCs w:val="18"/>
                <w:lang w:val="lv-LV"/>
              </w:rPr>
              <w:t>Auguma garums</w:t>
            </w:r>
          </w:p>
        </w:tc>
        <w:tc>
          <w:tcPr>
            <w:tcW w:w="680" w:type="dxa"/>
            <w:gridSpan w:val="2"/>
            <w:tcBorders>
              <w:top w:val="nil"/>
              <w:left w:val="nil"/>
              <w:bottom w:val="single" w:sz="4" w:space="0" w:color="auto"/>
              <w:right w:val="single" w:sz="4" w:space="0" w:color="auto"/>
            </w:tcBorders>
            <w:shd w:val="clear" w:color="auto" w:fill="auto"/>
            <w:textDirection w:val="btLr"/>
            <w:vAlign w:val="center"/>
            <w:hideMark/>
          </w:tcPr>
          <w:p w14:paraId="29F0742D" w14:textId="77777777" w:rsidR="00DC6FC6" w:rsidRPr="00A70E75" w:rsidRDefault="00DC6FC6" w:rsidP="00366977">
            <w:pPr>
              <w:jc w:val="center"/>
              <w:rPr>
                <w:color w:val="000000"/>
                <w:sz w:val="18"/>
                <w:szCs w:val="18"/>
                <w:lang w:val="lv-LV"/>
              </w:rPr>
            </w:pPr>
            <w:r w:rsidRPr="00A70E75">
              <w:rPr>
                <w:color w:val="000000"/>
                <w:sz w:val="18"/>
                <w:szCs w:val="18"/>
                <w:lang w:val="lv-LV"/>
              </w:rPr>
              <w:t>Piedurkņu garums</w:t>
            </w:r>
          </w:p>
        </w:tc>
        <w:tc>
          <w:tcPr>
            <w:tcW w:w="680" w:type="dxa"/>
            <w:tcBorders>
              <w:top w:val="nil"/>
              <w:left w:val="nil"/>
              <w:bottom w:val="single" w:sz="4" w:space="0" w:color="auto"/>
              <w:right w:val="single" w:sz="4" w:space="0" w:color="auto"/>
            </w:tcBorders>
            <w:shd w:val="clear" w:color="auto" w:fill="auto"/>
            <w:textDirection w:val="btLr"/>
            <w:vAlign w:val="center"/>
            <w:hideMark/>
          </w:tcPr>
          <w:p w14:paraId="29F0742E" w14:textId="77777777" w:rsidR="00DC6FC6" w:rsidRPr="00A70E75" w:rsidRDefault="00DC6FC6" w:rsidP="00366977">
            <w:pPr>
              <w:jc w:val="center"/>
              <w:rPr>
                <w:color w:val="000000"/>
                <w:sz w:val="18"/>
                <w:szCs w:val="18"/>
                <w:lang w:val="lv-LV"/>
              </w:rPr>
            </w:pPr>
            <w:r w:rsidRPr="00A70E75">
              <w:rPr>
                <w:color w:val="000000"/>
                <w:sz w:val="18"/>
                <w:szCs w:val="18"/>
                <w:lang w:val="lv-LV"/>
              </w:rPr>
              <w:t>Krūšu apkārtmērs</w:t>
            </w:r>
          </w:p>
        </w:tc>
        <w:tc>
          <w:tcPr>
            <w:tcW w:w="708" w:type="dxa"/>
            <w:gridSpan w:val="2"/>
            <w:tcBorders>
              <w:top w:val="nil"/>
              <w:left w:val="nil"/>
              <w:bottom w:val="single" w:sz="4" w:space="0" w:color="auto"/>
              <w:right w:val="single" w:sz="4" w:space="0" w:color="auto"/>
            </w:tcBorders>
            <w:shd w:val="clear" w:color="auto" w:fill="auto"/>
            <w:textDirection w:val="btLr"/>
            <w:vAlign w:val="center"/>
            <w:hideMark/>
          </w:tcPr>
          <w:p w14:paraId="29F0742F" w14:textId="77777777" w:rsidR="00DC6FC6" w:rsidRPr="00A70E75" w:rsidRDefault="00DC6FC6" w:rsidP="00366977">
            <w:pPr>
              <w:jc w:val="center"/>
              <w:rPr>
                <w:color w:val="000000"/>
                <w:sz w:val="18"/>
                <w:szCs w:val="18"/>
                <w:lang w:val="lv-LV"/>
              </w:rPr>
            </w:pPr>
            <w:r w:rsidRPr="00A70E75">
              <w:rPr>
                <w:color w:val="000000"/>
                <w:sz w:val="18"/>
                <w:szCs w:val="18"/>
                <w:lang w:val="lv-LV"/>
              </w:rPr>
              <w:t>Vidukļa apkārtmērs</w:t>
            </w:r>
          </w:p>
        </w:tc>
        <w:tc>
          <w:tcPr>
            <w:tcW w:w="698" w:type="dxa"/>
            <w:gridSpan w:val="2"/>
            <w:tcBorders>
              <w:top w:val="nil"/>
              <w:left w:val="nil"/>
              <w:bottom w:val="single" w:sz="4" w:space="0" w:color="auto"/>
              <w:right w:val="single" w:sz="4" w:space="0" w:color="auto"/>
            </w:tcBorders>
            <w:shd w:val="clear" w:color="auto" w:fill="auto"/>
            <w:textDirection w:val="btLr"/>
            <w:vAlign w:val="center"/>
            <w:hideMark/>
          </w:tcPr>
          <w:p w14:paraId="29F07430" w14:textId="77777777" w:rsidR="00DC6FC6" w:rsidRPr="00A70E75" w:rsidRDefault="00DC6FC6" w:rsidP="00366977">
            <w:pPr>
              <w:jc w:val="center"/>
              <w:rPr>
                <w:color w:val="000000"/>
                <w:sz w:val="18"/>
                <w:szCs w:val="18"/>
                <w:lang w:val="lv-LV"/>
              </w:rPr>
            </w:pPr>
            <w:r w:rsidRPr="00A70E75">
              <w:rPr>
                <w:color w:val="000000"/>
                <w:sz w:val="18"/>
                <w:szCs w:val="18"/>
                <w:lang w:val="lv-LV"/>
              </w:rPr>
              <w:t>Gurnu apkārtmērs</w:t>
            </w:r>
          </w:p>
        </w:tc>
        <w:tc>
          <w:tcPr>
            <w:tcW w:w="723" w:type="dxa"/>
            <w:tcBorders>
              <w:top w:val="nil"/>
              <w:left w:val="nil"/>
              <w:bottom w:val="single" w:sz="4" w:space="0" w:color="auto"/>
              <w:right w:val="single" w:sz="4" w:space="0" w:color="auto"/>
            </w:tcBorders>
            <w:shd w:val="clear" w:color="auto" w:fill="auto"/>
            <w:textDirection w:val="btLr"/>
            <w:vAlign w:val="center"/>
            <w:hideMark/>
          </w:tcPr>
          <w:p w14:paraId="29F07431" w14:textId="77777777" w:rsidR="00DC6FC6" w:rsidRPr="00A70E75" w:rsidRDefault="00DC6FC6" w:rsidP="00366977">
            <w:pPr>
              <w:jc w:val="center"/>
              <w:rPr>
                <w:color w:val="000000"/>
                <w:sz w:val="18"/>
                <w:szCs w:val="18"/>
                <w:lang w:val="lv-LV"/>
              </w:rPr>
            </w:pPr>
            <w:r w:rsidRPr="00A70E75">
              <w:rPr>
                <w:color w:val="000000"/>
                <w:sz w:val="18"/>
                <w:szCs w:val="18"/>
                <w:lang w:val="lv-LV"/>
              </w:rPr>
              <w:t>Bikšu staras ārējās malas garums (no vidukļa)</w:t>
            </w:r>
          </w:p>
        </w:tc>
        <w:tc>
          <w:tcPr>
            <w:tcW w:w="675" w:type="dxa"/>
            <w:gridSpan w:val="2"/>
            <w:tcBorders>
              <w:top w:val="nil"/>
              <w:left w:val="nil"/>
              <w:bottom w:val="single" w:sz="4" w:space="0" w:color="auto"/>
              <w:right w:val="single" w:sz="4" w:space="0" w:color="auto"/>
            </w:tcBorders>
            <w:shd w:val="clear" w:color="auto" w:fill="auto"/>
            <w:textDirection w:val="btLr"/>
            <w:vAlign w:val="center"/>
            <w:hideMark/>
          </w:tcPr>
          <w:p w14:paraId="29F07432" w14:textId="77777777" w:rsidR="00DC6FC6" w:rsidRPr="00A70E75" w:rsidRDefault="00DC6FC6" w:rsidP="00366977">
            <w:pPr>
              <w:jc w:val="center"/>
              <w:rPr>
                <w:color w:val="000000"/>
                <w:sz w:val="18"/>
                <w:szCs w:val="18"/>
                <w:lang w:val="lv-LV"/>
              </w:rPr>
            </w:pPr>
            <w:r w:rsidRPr="00A70E75">
              <w:rPr>
                <w:color w:val="000000"/>
                <w:sz w:val="18"/>
                <w:szCs w:val="18"/>
                <w:lang w:val="lv-LV"/>
              </w:rPr>
              <w:t>Kājas apkārtmērs (augšstilbs)</w:t>
            </w: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9F07433" w14:textId="77777777" w:rsidR="00DC6FC6" w:rsidRPr="00A70E75" w:rsidRDefault="00DC6FC6" w:rsidP="00366977">
            <w:pPr>
              <w:rPr>
                <w:b/>
                <w:bCs/>
                <w:color w:val="000000"/>
                <w:sz w:val="18"/>
                <w:szCs w:val="18"/>
                <w:lang w:val="lv-LV"/>
              </w:rPr>
            </w:pPr>
          </w:p>
        </w:tc>
        <w:tc>
          <w:tcPr>
            <w:tcW w:w="1000" w:type="dxa"/>
            <w:gridSpan w:val="2"/>
            <w:vMerge/>
            <w:tcBorders>
              <w:top w:val="single" w:sz="4" w:space="0" w:color="auto"/>
              <w:left w:val="single" w:sz="4" w:space="0" w:color="auto"/>
              <w:bottom w:val="single" w:sz="4" w:space="0" w:color="auto"/>
              <w:right w:val="single" w:sz="4" w:space="0" w:color="auto"/>
            </w:tcBorders>
            <w:vAlign w:val="center"/>
            <w:hideMark/>
          </w:tcPr>
          <w:p w14:paraId="29F07434" w14:textId="77777777" w:rsidR="00DC6FC6" w:rsidRPr="00A70E75" w:rsidRDefault="00DC6FC6" w:rsidP="00366977">
            <w:pPr>
              <w:rPr>
                <w:b/>
                <w:bCs/>
                <w:color w:val="000000"/>
                <w:sz w:val="18"/>
                <w:szCs w:val="18"/>
                <w:lang w:val="lv-LV"/>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29F07435" w14:textId="77777777" w:rsidR="00DC6FC6" w:rsidRPr="00A70E75" w:rsidRDefault="00DC6FC6" w:rsidP="00366977">
            <w:pPr>
              <w:rPr>
                <w:b/>
                <w:bCs/>
                <w:color w:val="000000"/>
                <w:sz w:val="18"/>
                <w:szCs w:val="18"/>
                <w:lang w:val="lv-LV"/>
              </w:rPr>
            </w:pPr>
          </w:p>
        </w:tc>
        <w:tc>
          <w:tcPr>
            <w:tcW w:w="1760" w:type="dxa"/>
            <w:gridSpan w:val="3"/>
            <w:vMerge/>
            <w:tcBorders>
              <w:top w:val="single" w:sz="4" w:space="0" w:color="auto"/>
              <w:left w:val="single" w:sz="4" w:space="0" w:color="auto"/>
              <w:bottom w:val="single" w:sz="4" w:space="0" w:color="000000"/>
              <w:right w:val="single" w:sz="4" w:space="0" w:color="auto"/>
            </w:tcBorders>
            <w:vAlign w:val="center"/>
            <w:hideMark/>
          </w:tcPr>
          <w:p w14:paraId="29F07436" w14:textId="77777777" w:rsidR="00DC6FC6" w:rsidRPr="00A70E75" w:rsidRDefault="00DC6FC6" w:rsidP="00366977">
            <w:pPr>
              <w:rPr>
                <w:b/>
                <w:bCs/>
                <w:color w:val="000000"/>
                <w:sz w:val="18"/>
                <w:szCs w:val="18"/>
                <w:lang w:val="lv-LV"/>
              </w:rPr>
            </w:pPr>
          </w:p>
        </w:tc>
      </w:tr>
      <w:tr w:rsidR="00DC6FC6" w:rsidRPr="00A70E75" w14:paraId="29F07447" w14:textId="77777777" w:rsidTr="00DC6FC6">
        <w:trPr>
          <w:trHeight w:val="315"/>
        </w:trPr>
        <w:tc>
          <w:tcPr>
            <w:tcW w:w="1030" w:type="dxa"/>
            <w:tcBorders>
              <w:top w:val="nil"/>
              <w:left w:val="single" w:sz="4" w:space="0" w:color="auto"/>
              <w:bottom w:val="single" w:sz="4" w:space="0" w:color="auto"/>
              <w:right w:val="single" w:sz="4" w:space="0" w:color="auto"/>
            </w:tcBorders>
            <w:shd w:val="clear" w:color="auto" w:fill="auto"/>
            <w:vAlign w:val="center"/>
            <w:hideMark/>
          </w:tcPr>
          <w:p w14:paraId="29F07439" w14:textId="77777777" w:rsidR="00DC6FC6" w:rsidRPr="00A70E75" w:rsidRDefault="00DC6FC6" w:rsidP="00366977">
            <w:pPr>
              <w:jc w:val="center"/>
              <w:rPr>
                <w:b/>
                <w:bCs/>
                <w:color w:val="000000"/>
                <w:sz w:val="18"/>
                <w:szCs w:val="18"/>
                <w:lang w:val="lv-LV"/>
              </w:rPr>
            </w:pPr>
            <w:r w:rsidRPr="00A70E75">
              <w:rPr>
                <w:b/>
                <w:bCs/>
                <w:color w:val="000000"/>
                <w:sz w:val="18"/>
                <w:szCs w:val="18"/>
                <w:lang w:val="lv-LV"/>
              </w:rPr>
              <w:t>1.</w:t>
            </w:r>
          </w:p>
        </w:tc>
        <w:tc>
          <w:tcPr>
            <w:tcW w:w="3286" w:type="dxa"/>
            <w:tcBorders>
              <w:top w:val="nil"/>
              <w:left w:val="nil"/>
              <w:bottom w:val="single" w:sz="4" w:space="0" w:color="auto"/>
              <w:right w:val="single" w:sz="4" w:space="0" w:color="auto"/>
            </w:tcBorders>
            <w:shd w:val="clear" w:color="auto" w:fill="auto"/>
            <w:vAlign w:val="center"/>
            <w:hideMark/>
          </w:tcPr>
          <w:p w14:paraId="29F0743A" w14:textId="77777777" w:rsidR="00DC6FC6" w:rsidRPr="00A70E75" w:rsidRDefault="00DC6FC6" w:rsidP="00366977">
            <w:pPr>
              <w:rPr>
                <w:color w:val="000000"/>
                <w:sz w:val="18"/>
                <w:szCs w:val="18"/>
                <w:lang w:val="lv-LV"/>
              </w:rPr>
            </w:pPr>
            <w:r w:rsidRPr="00A70E75">
              <w:rPr>
                <w:color w:val="000000"/>
                <w:sz w:val="18"/>
                <w:szCs w:val="18"/>
                <w:lang w:val="lv-LV"/>
              </w:rPr>
              <w:t> </w:t>
            </w:r>
          </w:p>
        </w:tc>
        <w:tc>
          <w:tcPr>
            <w:tcW w:w="1330" w:type="dxa"/>
            <w:tcBorders>
              <w:top w:val="nil"/>
              <w:left w:val="nil"/>
              <w:bottom w:val="single" w:sz="4" w:space="0" w:color="auto"/>
              <w:right w:val="single" w:sz="4" w:space="0" w:color="auto"/>
            </w:tcBorders>
            <w:shd w:val="clear" w:color="auto" w:fill="auto"/>
            <w:vAlign w:val="center"/>
            <w:hideMark/>
          </w:tcPr>
          <w:p w14:paraId="29F0743B"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680" w:type="dxa"/>
            <w:gridSpan w:val="2"/>
            <w:tcBorders>
              <w:top w:val="nil"/>
              <w:left w:val="nil"/>
              <w:bottom w:val="single" w:sz="4" w:space="0" w:color="auto"/>
              <w:right w:val="single" w:sz="4" w:space="0" w:color="auto"/>
            </w:tcBorders>
            <w:shd w:val="clear" w:color="auto" w:fill="auto"/>
            <w:vAlign w:val="center"/>
            <w:hideMark/>
          </w:tcPr>
          <w:p w14:paraId="29F0743C"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680" w:type="dxa"/>
            <w:tcBorders>
              <w:top w:val="nil"/>
              <w:left w:val="nil"/>
              <w:bottom w:val="single" w:sz="4" w:space="0" w:color="auto"/>
              <w:right w:val="single" w:sz="4" w:space="0" w:color="auto"/>
            </w:tcBorders>
            <w:shd w:val="clear" w:color="auto" w:fill="auto"/>
            <w:vAlign w:val="center"/>
            <w:hideMark/>
          </w:tcPr>
          <w:p w14:paraId="29F0743D"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9F0743E"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698" w:type="dxa"/>
            <w:gridSpan w:val="2"/>
            <w:tcBorders>
              <w:top w:val="nil"/>
              <w:left w:val="nil"/>
              <w:bottom w:val="single" w:sz="4" w:space="0" w:color="auto"/>
              <w:right w:val="single" w:sz="4" w:space="0" w:color="auto"/>
            </w:tcBorders>
            <w:shd w:val="clear" w:color="auto" w:fill="auto"/>
            <w:vAlign w:val="center"/>
            <w:hideMark/>
          </w:tcPr>
          <w:p w14:paraId="29F0743F"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723" w:type="dxa"/>
            <w:tcBorders>
              <w:top w:val="nil"/>
              <w:left w:val="nil"/>
              <w:bottom w:val="single" w:sz="4" w:space="0" w:color="auto"/>
              <w:right w:val="single" w:sz="4" w:space="0" w:color="auto"/>
            </w:tcBorders>
            <w:shd w:val="clear" w:color="auto" w:fill="auto"/>
            <w:vAlign w:val="center"/>
            <w:hideMark/>
          </w:tcPr>
          <w:p w14:paraId="29F07440"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675" w:type="dxa"/>
            <w:gridSpan w:val="2"/>
            <w:tcBorders>
              <w:top w:val="nil"/>
              <w:left w:val="nil"/>
              <w:bottom w:val="single" w:sz="4" w:space="0" w:color="auto"/>
              <w:right w:val="single" w:sz="4" w:space="0" w:color="auto"/>
            </w:tcBorders>
            <w:shd w:val="clear" w:color="auto" w:fill="auto"/>
            <w:vAlign w:val="center"/>
            <w:hideMark/>
          </w:tcPr>
          <w:p w14:paraId="29F07441"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1176" w:type="dxa"/>
            <w:tcBorders>
              <w:top w:val="nil"/>
              <w:left w:val="nil"/>
              <w:bottom w:val="single" w:sz="4" w:space="0" w:color="auto"/>
              <w:right w:val="single" w:sz="4" w:space="0" w:color="auto"/>
            </w:tcBorders>
            <w:shd w:val="clear" w:color="auto" w:fill="auto"/>
            <w:hideMark/>
          </w:tcPr>
          <w:p w14:paraId="29F07442"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1000" w:type="dxa"/>
            <w:gridSpan w:val="2"/>
            <w:tcBorders>
              <w:top w:val="nil"/>
              <w:left w:val="nil"/>
              <w:bottom w:val="single" w:sz="4" w:space="0" w:color="auto"/>
              <w:right w:val="single" w:sz="4" w:space="0" w:color="auto"/>
            </w:tcBorders>
            <w:shd w:val="clear" w:color="auto" w:fill="auto"/>
            <w:hideMark/>
          </w:tcPr>
          <w:p w14:paraId="29F07443" w14:textId="77777777" w:rsidR="00DC6FC6" w:rsidRPr="00A70E75" w:rsidRDefault="00DC6FC6" w:rsidP="00366977">
            <w:pPr>
              <w:jc w:val="center"/>
              <w:rPr>
                <w:b/>
                <w:bCs/>
                <w:color w:val="000000"/>
                <w:sz w:val="18"/>
                <w:szCs w:val="18"/>
                <w:lang w:val="lv-LV"/>
              </w:rPr>
            </w:pPr>
            <w:r w:rsidRPr="00A70E75">
              <w:rPr>
                <w:b/>
                <w:bCs/>
                <w:color w:val="000000"/>
                <w:sz w:val="18"/>
                <w:szCs w:val="18"/>
                <w:lang w:val="lv-LV"/>
              </w:rPr>
              <w:t> </w:t>
            </w:r>
          </w:p>
        </w:tc>
        <w:tc>
          <w:tcPr>
            <w:tcW w:w="1065" w:type="dxa"/>
            <w:tcBorders>
              <w:top w:val="nil"/>
              <w:left w:val="nil"/>
              <w:bottom w:val="single" w:sz="4" w:space="0" w:color="auto"/>
              <w:right w:val="single" w:sz="4" w:space="0" w:color="auto"/>
            </w:tcBorders>
            <w:shd w:val="clear" w:color="auto" w:fill="auto"/>
            <w:noWrap/>
            <w:hideMark/>
          </w:tcPr>
          <w:p w14:paraId="29F07444" w14:textId="77777777" w:rsidR="00DC6FC6" w:rsidRPr="00A70E75" w:rsidRDefault="00DC6FC6" w:rsidP="00366977">
            <w:pPr>
              <w:jc w:val="center"/>
              <w:rPr>
                <w:color w:val="000000"/>
                <w:sz w:val="18"/>
                <w:szCs w:val="18"/>
                <w:lang w:val="lv-LV"/>
              </w:rPr>
            </w:pPr>
            <w:r w:rsidRPr="00A70E75">
              <w:rPr>
                <w:color w:val="000000"/>
                <w:sz w:val="18"/>
                <w:szCs w:val="18"/>
                <w:lang w:val="lv-LV"/>
              </w:rPr>
              <w:t>0,00</w:t>
            </w:r>
          </w:p>
        </w:tc>
        <w:tc>
          <w:tcPr>
            <w:tcW w:w="1760" w:type="dxa"/>
            <w:gridSpan w:val="3"/>
            <w:tcBorders>
              <w:top w:val="nil"/>
              <w:left w:val="nil"/>
              <w:bottom w:val="single" w:sz="4" w:space="0" w:color="auto"/>
              <w:right w:val="single" w:sz="4" w:space="0" w:color="auto"/>
            </w:tcBorders>
            <w:shd w:val="clear" w:color="auto" w:fill="auto"/>
            <w:hideMark/>
          </w:tcPr>
          <w:p w14:paraId="29F07445"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r>
      <w:tr w:rsidR="00DC6FC6" w:rsidRPr="00A70E75" w14:paraId="29F07456" w14:textId="77777777" w:rsidTr="00DC6FC6">
        <w:trPr>
          <w:trHeight w:val="315"/>
        </w:trPr>
        <w:tc>
          <w:tcPr>
            <w:tcW w:w="1030" w:type="dxa"/>
            <w:tcBorders>
              <w:top w:val="nil"/>
              <w:left w:val="single" w:sz="4" w:space="0" w:color="auto"/>
              <w:bottom w:val="single" w:sz="4" w:space="0" w:color="auto"/>
              <w:right w:val="single" w:sz="4" w:space="0" w:color="auto"/>
            </w:tcBorders>
            <w:shd w:val="clear" w:color="auto" w:fill="auto"/>
            <w:vAlign w:val="center"/>
            <w:hideMark/>
          </w:tcPr>
          <w:p w14:paraId="29F07448" w14:textId="77777777" w:rsidR="00DC6FC6" w:rsidRPr="00A70E75" w:rsidRDefault="00DC6FC6" w:rsidP="00366977">
            <w:pPr>
              <w:jc w:val="center"/>
              <w:rPr>
                <w:b/>
                <w:bCs/>
                <w:color w:val="000000"/>
                <w:sz w:val="18"/>
                <w:szCs w:val="18"/>
                <w:lang w:val="lv-LV"/>
              </w:rPr>
            </w:pPr>
            <w:r w:rsidRPr="00A70E75">
              <w:rPr>
                <w:b/>
                <w:bCs/>
                <w:color w:val="000000"/>
                <w:sz w:val="18"/>
                <w:szCs w:val="18"/>
                <w:lang w:val="lv-LV"/>
              </w:rPr>
              <w:t>2.</w:t>
            </w:r>
          </w:p>
        </w:tc>
        <w:tc>
          <w:tcPr>
            <w:tcW w:w="3286" w:type="dxa"/>
            <w:tcBorders>
              <w:top w:val="nil"/>
              <w:left w:val="nil"/>
              <w:bottom w:val="single" w:sz="4" w:space="0" w:color="auto"/>
              <w:right w:val="single" w:sz="4" w:space="0" w:color="auto"/>
            </w:tcBorders>
            <w:shd w:val="clear" w:color="auto" w:fill="auto"/>
            <w:vAlign w:val="center"/>
            <w:hideMark/>
          </w:tcPr>
          <w:p w14:paraId="29F07449" w14:textId="77777777" w:rsidR="00DC6FC6" w:rsidRPr="00A70E75" w:rsidRDefault="00DC6FC6" w:rsidP="00366977">
            <w:pPr>
              <w:rPr>
                <w:color w:val="000000"/>
                <w:sz w:val="18"/>
                <w:szCs w:val="18"/>
                <w:lang w:val="lv-LV"/>
              </w:rPr>
            </w:pPr>
            <w:r w:rsidRPr="00A70E75">
              <w:rPr>
                <w:color w:val="000000"/>
                <w:sz w:val="18"/>
                <w:szCs w:val="18"/>
                <w:lang w:val="lv-LV"/>
              </w:rPr>
              <w:t> </w:t>
            </w:r>
          </w:p>
        </w:tc>
        <w:tc>
          <w:tcPr>
            <w:tcW w:w="1330" w:type="dxa"/>
            <w:tcBorders>
              <w:top w:val="nil"/>
              <w:left w:val="nil"/>
              <w:bottom w:val="single" w:sz="4" w:space="0" w:color="auto"/>
              <w:right w:val="single" w:sz="4" w:space="0" w:color="auto"/>
            </w:tcBorders>
            <w:shd w:val="clear" w:color="auto" w:fill="auto"/>
            <w:vAlign w:val="center"/>
            <w:hideMark/>
          </w:tcPr>
          <w:p w14:paraId="29F0744A"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680" w:type="dxa"/>
            <w:gridSpan w:val="2"/>
            <w:tcBorders>
              <w:top w:val="nil"/>
              <w:left w:val="nil"/>
              <w:bottom w:val="single" w:sz="4" w:space="0" w:color="auto"/>
              <w:right w:val="single" w:sz="4" w:space="0" w:color="auto"/>
            </w:tcBorders>
            <w:shd w:val="clear" w:color="auto" w:fill="auto"/>
            <w:vAlign w:val="center"/>
            <w:hideMark/>
          </w:tcPr>
          <w:p w14:paraId="29F0744B"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680" w:type="dxa"/>
            <w:tcBorders>
              <w:top w:val="nil"/>
              <w:left w:val="nil"/>
              <w:bottom w:val="single" w:sz="4" w:space="0" w:color="auto"/>
              <w:right w:val="single" w:sz="4" w:space="0" w:color="auto"/>
            </w:tcBorders>
            <w:shd w:val="clear" w:color="auto" w:fill="auto"/>
            <w:vAlign w:val="center"/>
            <w:hideMark/>
          </w:tcPr>
          <w:p w14:paraId="29F0744C"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9F0744D"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698" w:type="dxa"/>
            <w:gridSpan w:val="2"/>
            <w:tcBorders>
              <w:top w:val="nil"/>
              <w:left w:val="nil"/>
              <w:bottom w:val="single" w:sz="4" w:space="0" w:color="auto"/>
              <w:right w:val="single" w:sz="4" w:space="0" w:color="auto"/>
            </w:tcBorders>
            <w:shd w:val="clear" w:color="auto" w:fill="auto"/>
            <w:vAlign w:val="center"/>
            <w:hideMark/>
          </w:tcPr>
          <w:p w14:paraId="29F0744E"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723" w:type="dxa"/>
            <w:tcBorders>
              <w:top w:val="nil"/>
              <w:left w:val="nil"/>
              <w:bottom w:val="single" w:sz="4" w:space="0" w:color="auto"/>
              <w:right w:val="single" w:sz="4" w:space="0" w:color="auto"/>
            </w:tcBorders>
            <w:shd w:val="clear" w:color="auto" w:fill="auto"/>
            <w:vAlign w:val="center"/>
            <w:hideMark/>
          </w:tcPr>
          <w:p w14:paraId="29F0744F"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675" w:type="dxa"/>
            <w:gridSpan w:val="2"/>
            <w:tcBorders>
              <w:top w:val="nil"/>
              <w:left w:val="nil"/>
              <w:bottom w:val="single" w:sz="4" w:space="0" w:color="auto"/>
              <w:right w:val="single" w:sz="4" w:space="0" w:color="auto"/>
            </w:tcBorders>
            <w:shd w:val="clear" w:color="auto" w:fill="auto"/>
            <w:vAlign w:val="center"/>
            <w:hideMark/>
          </w:tcPr>
          <w:p w14:paraId="29F07450"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1176" w:type="dxa"/>
            <w:tcBorders>
              <w:top w:val="nil"/>
              <w:left w:val="nil"/>
              <w:bottom w:val="single" w:sz="4" w:space="0" w:color="auto"/>
              <w:right w:val="single" w:sz="4" w:space="0" w:color="auto"/>
            </w:tcBorders>
            <w:shd w:val="clear" w:color="auto" w:fill="auto"/>
            <w:hideMark/>
          </w:tcPr>
          <w:p w14:paraId="29F07451"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c>
          <w:tcPr>
            <w:tcW w:w="1000" w:type="dxa"/>
            <w:gridSpan w:val="2"/>
            <w:tcBorders>
              <w:top w:val="nil"/>
              <w:left w:val="nil"/>
              <w:bottom w:val="single" w:sz="4" w:space="0" w:color="auto"/>
              <w:right w:val="single" w:sz="4" w:space="0" w:color="auto"/>
            </w:tcBorders>
            <w:shd w:val="clear" w:color="auto" w:fill="auto"/>
            <w:hideMark/>
          </w:tcPr>
          <w:p w14:paraId="29F07452" w14:textId="77777777" w:rsidR="00DC6FC6" w:rsidRPr="00A70E75" w:rsidRDefault="00DC6FC6" w:rsidP="00366977">
            <w:pPr>
              <w:jc w:val="center"/>
              <w:rPr>
                <w:b/>
                <w:bCs/>
                <w:color w:val="000000"/>
                <w:sz w:val="18"/>
                <w:szCs w:val="18"/>
                <w:lang w:val="lv-LV"/>
              </w:rPr>
            </w:pPr>
            <w:r w:rsidRPr="00A70E75">
              <w:rPr>
                <w:b/>
                <w:bCs/>
                <w:color w:val="000000"/>
                <w:sz w:val="18"/>
                <w:szCs w:val="18"/>
                <w:lang w:val="lv-LV"/>
              </w:rPr>
              <w:t> </w:t>
            </w:r>
          </w:p>
        </w:tc>
        <w:tc>
          <w:tcPr>
            <w:tcW w:w="1065" w:type="dxa"/>
            <w:tcBorders>
              <w:top w:val="nil"/>
              <w:left w:val="nil"/>
              <w:bottom w:val="single" w:sz="4" w:space="0" w:color="auto"/>
              <w:right w:val="single" w:sz="4" w:space="0" w:color="auto"/>
            </w:tcBorders>
            <w:shd w:val="clear" w:color="auto" w:fill="auto"/>
            <w:noWrap/>
            <w:hideMark/>
          </w:tcPr>
          <w:p w14:paraId="29F07453" w14:textId="77777777" w:rsidR="00DC6FC6" w:rsidRPr="00A70E75" w:rsidRDefault="00DC6FC6" w:rsidP="00366977">
            <w:pPr>
              <w:jc w:val="center"/>
              <w:rPr>
                <w:color w:val="000000"/>
                <w:sz w:val="18"/>
                <w:szCs w:val="18"/>
                <w:lang w:val="lv-LV"/>
              </w:rPr>
            </w:pPr>
            <w:r w:rsidRPr="00A70E75">
              <w:rPr>
                <w:color w:val="000000"/>
                <w:sz w:val="18"/>
                <w:szCs w:val="18"/>
                <w:lang w:val="lv-LV"/>
              </w:rPr>
              <w:t>0,00</w:t>
            </w:r>
          </w:p>
        </w:tc>
        <w:tc>
          <w:tcPr>
            <w:tcW w:w="1760" w:type="dxa"/>
            <w:gridSpan w:val="3"/>
            <w:tcBorders>
              <w:top w:val="nil"/>
              <w:left w:val="nil"/>
              <w:bottom w:val="single" w:sz="4" w:space="0" w:color="auto"/>
              <w:right w:val="single" w:sz="4" w:space="0" w:color="auto"/>
            </w:tcBorders>
            <w:shd w:val="clear" w:color="auto" w:fill="auto"/>
            <w:hideMark/>
          </w:tcPr>
          <w:p w14:paraId="29F07454" w14:textId="77777777" w:rsidR="00DC6FC6" w:rsidRPr="00A70E75" w:rsidRDefault="00DC6FC6" w:rsidP="00366977">
            <w:pPr>
              <w:jc w:val="center"/>
              <w:rPr>
                <w:color w:val="000000"/>
                <w:sz w:val="18"/>
                <w:szCs w:val="18"/>
                <w:lang w:val="lv-LV"/>
              </w:rPr>
            </w:pPr>
            <w:r w:rsidRPr="00A70E75">
              <w:rPr>
                <w:color w:val="000000"/>
                <w:sz w:val="18"/>
                <w:szCs w:val="18"/>
                <w:lang w:val="lv-LV"/>
              </w:rPr>
              <w:t> </w:t>
            </w:r>
          </w:p>
        </w:tc>
      </w:tr>
      <w:tr w:rsidR="00DC6FC6" w:rsidRPr="00A70E75" w14:paraId="29F07464" w14:textId="77777777" w:rsidTr="00DC6FC6">
        <w:trPr>
          <w:trHeight w:val="315"/>
        </w:trPr>
        <w:tc>
          <w:tcPr>
            <w:tcW w:w="1030" w:type="dxa"/>
            <w:tcBorders>
              <w:top w:val="nil"/>
              <w:left w:val="nil"/>
              <w:bottom w:val="nil"/>
              <w:right w:val="nil"/>
            </w:tcBorders>
            <w:shd w:val="clear" w:color="auto" w:fill="auto"/>
            <w:noWrap/>
            <w:vAlign w:val="bottom"/>
            <w:hideMark/>
          </w:tcPr>
          <w:p w14:paraId="29F07457" w14:textId="77777777" w:rsidR="00DC6FC6" w:rsidRPr="00A70E75" w:rsidRDefault="00DC6FC6" w:rsidP="00366977">
            <w:pPr>
              <w:jc w:val="center"/>
              <w:rPr>
                <w:color w:val="000000"/>
                <w:sz w:val="18"/>
                <w:szCs w:val="18"/>
                <w:lang w:val="lv-LV"/>
              </w:rPr>
            </w:pPr>
          </w:p>
        </w:tc>
        <w:tc>
          <w:tcPr>
            <w:tcW w:w="3286" w:type="dxa"/>
            <w:tcBorders>
              <w:top w:val="nil"/>
              <w:left w:val="nil"/>
              <w:bottom w:val="nil"/>
              <w:right w:val="nil"/>
            </w:tcBorders>
            <w:shd w:val="clear" w:color="auto" w:fill="auto"/>
            <w:vAlign w:val="bottom"/>
            <w:hideMark/>
          </w:tcPr>
          <w:p w14:paraId="29F07458" w14:textId="77777777" w:rsidR="00DC6FC6" w:rsidRPr="00A70E75" w:rsidRDefault="00DC6FC6" w:rsidP="00366977">
            <w:pPr>
              <w:jc w:val="center"/>
              <w:rPr>
                <w:color w:val="000000"/>
                <w:sz w:val="18"/>
                <w:szCs w:val="18"/>
                <w:lang w:val="lv-LV"/>
              </w:rPr>
            </w:pPr>
          </w:p>
        </w:tc>
        <w:tc>
          <w:tcPr>
            <w:tcW w:w="1330" w:type="dxa"/>
            <w:tcBorders>
              <w:top w:val="nil"/>
              <w:left w:val="nil"/>
              <w:bottom w:val="nil"/>
              <w:right w:val="nil"/>
            </w:tcBorders>
            <w:shd w:val="clear" w:color="auto" w:fill="auto"/>
            <w:noWrap/>
            <w:vAlign w:val="bottom"/>
            <w:hideMark/>
          </w:tcPr>
          <w:p w14:paraId="29F07459" w14:textId="77777777" w:rsidR="00DC6FC6" w:rsidRPr="00A70E75" w:rsidRDefault="00DC6FC6" w:rsidP="00366977">
            <w:pPr>
              <w:jc w:val="center"/>
              <w:rPr>
                <w:sz w:val="18"/>
                <w:szCs w:val="18"/>
                <w:lang w:val="lv-LV"/>
              </w:rPr>
            </w:pPr>
          </w:p>
        </w:tc>
        <w:tc>
          <w:tcPr>
            <w:tcW w:w="680" w:type="dxa"/>
            <w:gridSpan w:val="2"/>
            <w:tcBorders>
              <w:top w:val="nil"/>
              <w:left w:val="nil"/>
              <w:bottom w:val="nil"/>
              <w:right w:val="nil"/>
            </w:tcBorders>
            <w:shd w:val="clear" w:color="auto" w:fill="auto"/>
            <w:noWrap/>
            <w:vAlign w:val="bottom"/>
            <w:hideMark/>
          </w:tcPr>
          <w:p w14:paraId="29F0745A" w14:textId="77777777" w:rsidR="00DC6FC6" w:rsidRPr="00A70E75" w:rsidRDefault="00DC6FC6" w:rsidP="00366977">
            <w:pPr>
              <w:jc w:val="center"/>
              <w:rPr>
                <w:sz w:val="18"/>
                <w:szCs w:val="18"/>
                <w:lang w:val="lv-LV"/>
              </w:rPr>
            </w:pPr>
          </w:p>
        </w:tc>
        <w:tc>
          <w:tcPr>
            <w:tcW w:w="680" w:type="dxa"/>
            <w:tcBorders>
              <w:top w:val="nil"/>
              <w:left w:val="nil"/>
              <w:bottom w:val="nil"/>
              <w:right w:val="nil"/>
            </w:tcBorders>
            <w:shd w:val="clear" w:color="auto" w:fill="auto"/>
            <w:noWrap/>
            <w:vAlign w:val="bottom"/>
            <w:hideMark/>
          </w:tcPr>
          <w:p w14:paraId="29F0745B" w14:textId="77777777" w:rsidR="00DC6FC6" w:rsidRPr="00A70E75" w:rsidRDefault="00DC6FC6" w:rsidP="00366977">
            <w:pPr>
              <w:jc w:val="center"/>
              <w:rPr>
                <w:sz w:val="18"/>
                <w:szCs w:val="18"/>
                <w:lang w:val="lv-LV"/>
              </w:rPr>
            </w:pPr>
          </w:p>
        </w:tc>
        <w:tc>
          <w:tcPr>
            <w:tcW w:w="708" w:type="dxa"/>
            <w:gridSpan w:val="2"/>
            <w:tcBorders>
              <w:top w:val="nil"/>
              <w:left w:val="nil"/>
              <w:bottom w:val="nil"/>
              <w:right w:val="nil"/>
            </w:tcBorders>
            <w:shd w:val="clear" w:color="auto" w:fill="auto"/>
            <w:noWrap/>
            <w:vAlign w:val="bottom"/>
            <w:hideMark/>
          </w:tcPr>
          <w:p w14:paraId="29F0745C" w14:textId="77777777" w:rsidR="00DC6FC6" w:rsidRPr="00A70E75" w:rsidRDefault="00DC6FC6" w:rsidP="00366977">
            <w:pPr>
              <w:jc w:val="center"/>
              <w:rPr>
                <w:sz w:val="18"/>
                <w:szCs w:val="18"/>
                <w:lang w:val="lv-LV"/>
              </w:rPr>
            </w:pPr>
          </w:p>
        </w:tc>
        <w:tc>
          <w:tcPr>
            <w:tcW w:w="698" w:type="dxa"/>
            <w:gridSpan w:val="2"/>
            <w:tcBorders>
              <w:top w:val="nil"/>
              <w:left w:val="nil"/>
              <w:bottom w:val="nil"/>
              <w:right w:val="nil"/>
            </w:tcBorders>
            <w:shd w:val="clear" w:color="auto" w:fill="auto"/>
            <w:noWrap/>
            <w:vAlign w:val="bottom"/>
            <w:hideMark/>
          </w:tcPr>
          <w:p w14:paraId="29F0745D" w14:textId="77777777" w:rsidR="00DC6FC6" w:rsidRPr="00A70E75" w:rsidRDefault="00DC6FC6" w:rsidP="00366977">
            <w:pPr>
              <w:jc w:val="center"/>
              <w:rPr>
                <w:sz w:val="18"/>
                <w:szCs w:val="18"/>
                <w:lang w:val="lv-LV"/>
              </w:rPr>
            </w:pPr>
          </w:p>
        </w:tc>
        <w:tc>
          <w:tcPr>
            <w:tcW w:w="723" w:type="dxa"/>
            <w:tcBorders>
              <w:top w:val="nil"/>
              <w:left w:val="nil"/>
              <w:bottom w:val="nil"/>
              <w:right w:val="nil"/>
            </w:tcBorders>
            <w:shd w:val="clear" w:color="auto" w:fill="auto"/>
            <w:noWrap/>
            <w:vAlign w:val="bottom"/>
            <w:hideMark/>
          </w:tcPr>
          <w:p w14:paraId="29F0745E" w14:textId="77777777" w:rsidR="00DC6FC6" w:rsidRPr="00A70E75" w:rsidRDefault="00DC6FC6" w:rsidP="00366977">
            <w:pPr>
              <w:jc w:val="center"/>
              <w:rPr>
                <w:sz w:val="18"/>
                <w:szCs w:val="18"/>
                <w:lang w:val="lv-LV"/>
              </w:rPr>
            </w:pPr>
          </w:p>
        </w:tc>
        <w:tc>
          <w:tcPr>
            <w:tcW w:w="675" w:type="dxa"/>
            <w:gridSpan w:val="2"/>
            <w:tcBorders>
              <w:top w:val="nil"/>
              <w:left w:val="nil"/>
              <w:bottom w:val="nil"/>
              <w:right w:val="nil"/>
            </w:tcBorders>
            <w:shd w:val="clear" w:color="auto" w:fill="auto"/>
            <w:noWrap/>
            <w:vAlign w:val="bottom"/>
            <w:hideMark/>
          </w:tcPr>
          <w:p w14:paraId="29F0745F" w14:textId="77777777" w:rsidR="00DC6FC6" w:rsidRPr="00A70E75" w:rsidRDefault="00DC6FC6" w:rsidP="00366977">
            <w:pPr>
              <w:jc w:val="center"/>
              <w:rPr>
                <w:sz w:val="18"/>
                <w:szCs w:val="18"/>
                <w:lang w:val="lv-LV"/>
              </w:rPr>
            </w:pPr>
          </w:p>
        </w:tc>
        <w:tc>
          <w:tcPr>
            <w:tcW w:w="21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F07460" w14:textId="77777777" w:rsidR="00DC6FC6" w:rsidRPr="00A70E75" w:rsidRDefault="00DC6FC6" w:rsidP="00366977">
            <w:pPr>
              <w:jc w:val="right"/>
              <w:rPr>
                <w:color w:val="000000"/>
                <w:sz w:val="18"/>
                <w:szCs w:val="18"/>
                <w:lang w:val="lv-LV"/>
              </w:rPr>
            </w:pPr>
            <w:r w:rsidRPr="00A70E75">
              <w:rPr>
                <w:color w:val="000000"/>
                <w:sz w:val="18"/>
                <w:szCs w:val="18"/>
                <w:lang w:val="lv-LV"/>
              </w:rPr>
              <w:t>Kopā bez PVN:</w:t>
            </w:r>
          </w:p>
        </w:tc>
        <w:tc>
          <w:tcPr>
            <w:tcW w:w="1065" w:type="dxa"/>
            <w:tcBorders>
              <w:top w:val="nil"/>
              <w:left w:val="nil"/>
              <w:bottom w:val="single" w:sz="4" w:space="0" w:color="auto"/>
              <w:right w:val="single" w:sz="4" w:space="0" w:color="auto"/>
            </w:tcBorders>
            <w:shd w:val="clear" w:color="auto" w:fill="auto"/>
            <w:noWrap/>
            <w:vAlign w:val="bottom"/>
            <w:hideMark/>
          </w:tcPr>
          <w:p w14:paraId="29F07461" w14:textId="77777777" w:rsidR="00DC6FC6" w:rsidRPr="00A70E75" w:rsidRDefault="00DC6FC6" w:rsidP="00366977">
            <w:pPr>
              <w:jc w:val="center"/>
              <w:rPr>
                <w:color w:val="000000"/>
                <w:sz w:val="18"/>
                <w:szCs w:val="18"/>
                <w:lang w:val="lv-LV"/>
              </w:rPr>
            </w:pPr>
            <w:r w:rsidRPr="00A70E75">
              <w:rPr>
                <w:color w:val="000000"/>
                <w:sz w:val="18"/>
                <w:szCs w:val="18"/>
                <w:lang w:val="lv-LV"/>
              </w:rPr>
              <w:t>0,00</w:t>
            </w:r>
          </w:p>
        </w:tc>
        <w:tc>
          <w:tcPr>
            <w:tcW w:w="1760" w:type="dxa"/>
            <w:gridSpan w:val="3"/>
            <w:tcBorders>
              <w:top w:val="nil"/>
              <w:left w:val="nil"/>
              <w:bottom w:val="nil"/>
              <w:right w:val="nil"/>
            </w:tcBorders>
            <w:shd w:val="clear" w:color="auto" w:fill="auto"/>
            <w:noWrap/>
            <w:vAlign w:val="bottom"/>
            <w:hideMark/>
          </w:tcPr>
          <w:p w14:paraId="29F07462" w14:textId="77777777" w:rsidR="00DC6FC6" w:rsidRPr="00A70E75" w:rsidRDefault="00DC6FC6" w:rsidP="00366977">
            <w:pPr>
              <w:rPr>
                <w:color w:val="000000"/>
                <w:sz w:val="18"/>
                <w:szCs w:val="18"/>
                <w:lang w:val="lv-LV"/>
              </w:rPr>
            </w:pPr>
          </w:p>
        </w:tc>
      </w:tr>
      <w:tr w:rsidR="00DC6FC6" w:rsidRPr="00A70E75" w14:paraId="29F07472" w14:textId="77777777" w:rsidTr="00DC6FC6">
        <w:trPr>
          <w:trHeight w:val="286"/>
        </w:trPr>
        <w:tc>
          <w:tcPr>
            <w:tcW w:w="1030" w:type="dxa"/>
            <w:tcBorders>
              <w:top w:val="nil"/>
              <w:left w:val="nil"/>
              <w:bottom w:val="nil"/>
              <w:right w:val="nil"/>
            </w:tcBorders>
            <w:shd w:val="clear" w:color="auto" w:fill="auto"/>
            <w:noWrap/>
            <w:vAlign w:val="bottom"/>
            <w:hideMark/>
          </w:tcPr>
          <w:p w14:paraId="29F07465" w14:textId="77777777" w:rsidR="00DC6FC6" w:rsidRPr="00A70E75" w:rsidRDefault="00DC6FC6" w:rsidP="00366977">
            <w:pPr>
              <w:jc w:val="center"/>
              <w:rPr>
                <w:color w:val="000000"/>
                <w:sz w:val="18"/>
                <w:szCs w:val="18"/>
                <w:lang w:val="lv-LV"/>
              </w:rPr>
            </w:pPr>
          </w:p>
        </w:tc>
        <w:tc>
          <w:tcPr>
            <w:tcW w:w="3286" w:type="dxa"/>
            <w:tcBorders>
              <w:top w:val="nil"/>
              <w:left w:val="nil"/>
              <w:bottom w:val="nil"/>
              <w:right w:val="nil"/>
            </w:tcBorders>
            <w:shd w:val="clear" w:color="auto" w:fill="auto"/>
            <w:vAlign w:val="bottom"/>
            <w:hideMark/>
          </w:tcPr>
          <w:p w14:paraId="29F07466" w14:textId="77777777" w:rsidR="00DC6FC6" w:rsidRPr="00A70E75" w:rsidRDefault="00DC6FC6" w:rsidP="00366977">
            <w:pPr>
              <w:jc w:val="center"/>
              <w:rPr>
                <w:color w:val="000000"/>
                <w:sz w:val="18"/>
                <w:szCs w:val="18"/>
                <w:lang w:val="lv-LV"/>
              </w:rPr>
            </w:pPr>
          </w:p>
        </w:tc>
        <w:tc>
          <w:tcPr>
            <w:tcW w:w="1330" w:type="dxa"/>
            <w:tcBorders>
              <w:top w:val="nil"/>
              <w:left w:val="nil"/>
              <w:bottom w:val="nil"/>
              <w:right w:val="nil"/>
            </w:tcBorders>
            <w:shd w:val="clear" w:color="auto" w:fill="auto"/>
            <w:noWrap/>
            <w:vAlign w:val="bottom"/>
            <w:hideMark/>
          </w:tcPr>
          <w:p w14:paraId="29F07467" w14:textId="77777777" w:rsidR="00DC6FC6" w:rsidRPr="00A70E75" w:rsidRDefault="00DC6FC6" w:rsidP="00366977">
            <w:pPr>
              <w:jc w:val="center"/>
              <w:rPr>
                <w:sz w:val="18"/>
                <w:szCs w:val="18"/>
                <w:lang w:val="lv-LV"/>
              </w:rPr>
            </w:pPr>
          </w:p>
        </w:tc>
        <w:tc>
          <w:tcPr>
            <w:tcW w:w="680" w:type="dxa"/>
            <w:gridSpan w:val="2"/>
            <w:tcBorders>
              <w:top w:val="nil"/>
              <w:left w:val="nil"/>
              <w:bottom w:val="nil"/>
              <w:right w:val="nil"/>
            </w:tcBorders>
            <w:shd w:val="clear" w:color="auto" w:fill="auto"/>
            <w:noWrap/>
            <w:vAlign w:val="bottom"/>
            <w:hideMark/>
          </w:tcPr>
          <w:p w14:paraId="29F07468" w14:textId="77777777" w:rsidR="00DC6FC6" w:rsidRPr="00A70E75" w:rsidRDefault="00DC6FC6" w:rsidP="00366977">
            <w:pPr>
              <w:jc w:val="center"/>
              <w:rPr>
                <w:sz w:val="18"/>
                <w:szCs w:val="18"/>
                <w:lang w:val="lv-LV"/>
              </w:rPr>
            </w:pPr>
          </w:p>
        </w:tc>
        <w:tc>
          <w:tcPr>
            <w:tcW w:w="680" w:type="dxa"/>
            <w:tcBorders>
              <w:top w:val="nil"/>
              <w:left w:val="nil"/>
              <w:bottom w:val="nil"/>
              <w:right w:val="nil"/>
            </w:tcBorders>
            <w:shd w:val="clear" w:color="auto" w:fill="auto"/>
            <w:noWrap/>
            <w:vAlign w:val="bottom"/>
            <w:hideMark/>
          </w:tcPr>
          <w:p w14:paraId="29F07469" w14:textId="77777777" w:rsidR="00DC6FC6" w:rsidRPr="00A70E75" w:rsidRDefault="00DC6FC6" w:rsidP="00366977">
            <w:pPr>
              <w:jc w:val="center"/>
              <w:rPr>
                <w:sz w:val="18"/>
                <w:szCs w:val="18"/>
                <w:lang w:val="lv-LV"/>
              </w:rPr>
            </w:pPr>
          </w:p>
        </w:tc>
        <w:tc>
          <w:tcPr>
            <w:tcW w:w="708" w:type="dxa"/>
            <w:gridSpan w:val="2"/>
            <w:tcBorders>
              <w:top w:val="nil"/>
              <w:left w:val="nil"/>
              <w:bottom w:val="nil"/>
              <w:right w:val="nil"/>
            </w:tcBorders>
            <w:shd w:val="clear" w:color="auto" w:fill="auto"/>
            <w:noWrap/>
            <w:vAlign w:val="bottom"/>
            <w:hideMark/>
          </w:tcPr>
          <w:p w14:paraId="29F0746A" w14:textId="77777777" w:rsidR="00DC6FC6" w:rsidRPr="00A70E75" w:rsidRDefault="00DC6FC6" w:rsidP="00366977">
            <w:pPr>
              <w:jc w:val="center"/>
              <w:rPr>
                <w:sz w:val="18"/>
                <w:szCs w:val="18"/>
                <w:lang w:val="lv-LV"/>
              </w:rPr>
            </w:pPr>
          </w:p>
        </w:tc>
        <w:tc>
          <w:tcPr>
            <w:tcW w:w="698" w:type="dxa"/>
            <w:gridSpan w:val="2"/>
            <w:tcBorders>
              <w:top w:val="nil"/>
              <w:left w:val="nil"/>
              <w:bottom w:val="nil"/>
              <w:right w:val="nil"/>
            </w:tcBorders>
            <w:shd w:val="clear" w:color="auto" w:fill="auto"/>
            <w:noWrap/>
            <w:vAlign w:val="bottom"/>
            <w:hideMark/>
          </w:tcPr>
          <w:p w14:paraId="29F0746B" w14:textId="77777777" w:rsidR="00DC6FC6" w:rsidRPr="00A70E75" w:rsidRDefault="00DC6FC6" w:rsidP="00366977">
            <w:pPr>
              <w:jc w:val="center"/>
              <w:rPr>
                <w:sz w:val="18"/>
                <w:szCs w:val="18"/>
                <w:lang w:val="lv-LV"/>
              </w:rPr>
            </w:pPr>
          </w:p>
        </w:tc>
        <w:tc>
          <w:tcPr>
            <w:tcW w:w="723" w:type="dxa"/>
            <w:tcBorders>
              <w:top w:val="nil"/>
              <w:left w:val="nil"/>
              <w:bottom w:val="nil"/>
              <w:right w:val="nil"/>
            </w:tcBorders>
            <w:shd w:val="clear" w:color="auto" w:fill="auto"/>
            <w:noWrap/>
            <w:vAlign w:val="bottom"/>
            <w:hideMark/>
          </w:tcPr>
          <w:p w14:paraId="29F0746C" w14:textId="77777777" w:rsidR="00DC6FC6" w:rsidRPr="00A70E75" w:rsidRDefault="00DC6FC6" w:rsidP="00366977">
            <w:pPr>
              <w:jc w:val="center"/>
              <w:rPr>
                <w:sz w:val="18"/>
                <w:szCs w:val="18"/>
                <w:lang w:val="lv-LV"/>
              </w:rPr>
            </w:pPr>
          </w:p>
        </w:tc>
        <w:tc>
          <w:tcPr>
            <w:tcW w:w="675" w:type="dxa"/>
            <w:gridSpan w:val="2"/>
            <w:tcBorders>
              <w:top w:val="nil"/>
              <w:left w:val="nil"/>
              <w:bottom w:val="nil"/>
              <w:right w:val="nil"/>
            </w:tcBorders>
            <w:shd w:val="clear" w:color="auto" w:fill="auto"/>
            <w:noWrap/>
            <w:vAlign w:val="bottom"/>
            <w:hideMark/>
          </w:tcPr>
          <w:p w14:paraId="29F0746D" w14:textId="77777777" w:rsidR="00DC6FC6" w:rsidRPr="00A70E75" w:rsidRDefault="00DC6FC6" w:rsidP="00366977">
            <w:pPr>
              <w:jc w:val="center"/>
              <w:rPr>
                <w:sz w:val="18"/>
                <w:szCs w:val="18"/>
                <w:lang w:val="lv-LV"/>
              </w:rPr>
            </w:pPr>
          </w:p>
        </w:tc>
        <w:tc>
          <w:tcPr>
            <w:tcW w:w="21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F0746E" w14:textId="77777777" w:rsidR="00DC6FC6" w:rsidRPr="00A70E75" w:rsidRDefault="00DC6FC6" w:rsidP="00366977">
            <w:pPr>
              <w:jc w:val="right"/>
              <w:rPr>
                <w:color w:val="000000"/>
                <w:sz w:val="18"/>
                <w:szCs w:val="18"/>
                <w:lang w:val="lv-LV"/>
              </w:rPr>
            </w:pPr>
            <w:r w:rsidRPr="00A70E75">
              <w:rPr>
                <w:color w:val="000000"/>
                <w:sz w:val="18"/>
                <w:szCs w:val="18"/>
                <w:lang w:val="lv-LV"/>
              </w:rPr>
              <w:t xml:space="preserve">PVN 21%: </w:t>
            </w:r>
          </w:p>
        </w:tc>
        <w:tc>
          <w:tcPr>
            <w:tcW w:w="1065" w:type="dxa"/>
            <w:tcBorders>
              <w:top w:val="nil"/>
              <w:left w:val="nil"/>
              <w:bottom w:val="single" w:sz="4" w:space="0" w:color="auto"/>
              <w:right w:val="single" w:sz="4" w:space="0" w:color="auto"/>
            </w:tcBorders>
            <w:shd w:val="clear" w:color="auto" w:fill="auto"/>
            <w:noWrap/>
            <w:vAlign w:val="bottom"/>
            <w:hideMark/>
          </w:tcPr>
          <w:p w14:paraId="29F0746F" w14:textId="77777777" w:rsidR="00DC6FC6" w:rsidRPr="00A70E75" w:rsidRDefault="00DC6FC6" w:rsidP="00366977">
            <w:pPr>
              <w:jc w:val="center"/>
              <w:rPr>
                <w:color w:val="000000"/>
                <w:sz w:val="18"/>
                <w:szCs w:val="18"/>
                <w:lang w:val="lv-LV"/>
              </w:rPr>
            </w:pPr>
            <w:r w:rsidRPr="00A70E75">
              <w:rPr>
                <w:color w:val="000000"/>
                <w:sz w:val="18"/>
                <w:szCs w:val="18"/>
                <w:lang w:val="lv-LV"/>
              </w:rPr>
              <w:t>0,00</w:t>
            </w:r>
          </w:p>
        </w:tc>
        <w:tc>
          <w:tcPr>
            <w:tcW w:w="1760" w:type="dxa"/>
            <w:gridSpan w:val="3"/>
            <w:tcBorders>
              <w:top w:val="nil"/>
              <w:left w:val="nil"/>
              <w:bottom w:val="nil"/>
              <w:right w:val="nil"/>
            </w:tcBorders>
            <w:shd w:val="clear" w:color="auto" w:fill="auto"/>
            <w:noWrap/>
            <w:vAlign w:val="bottom"/>
            <w:hideMark/>
          </w:tcPr>
          <w:p w14:paraId="29F07470" w14:textId="77777777" w:rsidR="00DC6FC6" w:rsidRPr="00A70E75" w:rsidRDefault="00DC6FC6" w:rsidP="00366977">
            <w:pPr>
              <w:rPr>
                <w:color w:val="000000"/>
                <w:sz w:val="18"/>
                <w:szCs w:val="18"/>
                <w:lang w:val="lv-LV"/>
              </w:rPr>
            </w:pPr>
          </w:p>
        </w:tc>
      </w:tr>
      <w:tr w:rsidR="00DC6FC6" w:rsidRPr="00A70E75" w14:paraId="29F07480" w14:textId="77777777" w:rsidTr="00DC6FC6">
        <w:trPr>
          <w:trHeight w:val="315"/>
        </w:trPr>
        <w:tc>
          <w:tcPr>
            <w:tcW w:w="1030" w:type="dxa"/>
            <w:tcBorders>
              <w:top w:val="nil"/>
              <w:left w:val="nil"/>
              <w:bottom w:val="nil"/>
              <w:right w:val="nil"/>
            </w:tcBorders>
            <w:shd w:val="clear" w:color="auto" w:fill="auto"/>
            <w:noWrap/>
            <w:vAlign w:val="bottom"/>
            <w:hideMark/>
          </w:tcPr>
          <w:p w14:paraId="29F07473" w14:textId="77777777" w:rsidR="00DC6FC6" w:rsidRPr="00A70E75" w:rsidRDefault="00DC6FC6" w:rsidP="00366977">
            <w:pPr>
              <w:jc w:val="center"/>
              <w:rPr>
                <w:color w:val="000000"/>
                <w:sz w:val="18"/>
                <w:szCs w:val="18"/>
                <w:lang w:val="lv-LV"/>
              </w:rPr>
            </w:pPr>
          </w:p>
        </w:tc>
        <w:tc>
          <w:tcPr>
            <w:tcW w:w="3286" w:type="dxa"/>
            <w:tcBorders>
              <w:top w:val="nil"/>
              <w:left w:val="nil"/>
              <w:bottom w:val="nil"/>
              <w:right w:val="nil"/>
            </w:tcBorders>
            <w:shd w:val="clear" w:color="auto" w:fill="auto"/>
            <w:vAlign w:val="bottom"/>
            <w:hideMark/>
          </w:tcPr>
          <w:p w14:paraId="29F07474" w14:textId="77777777" w:rsidR="00DC6FC6" w:rsidRPr="00A70E75" w:rsidRDefault="00DC6FC6" w:rsidP="00366977">
            <w:pPr>
              <w:jc w:val="center"/>
              <w:rPr>
                <w:color w:val="000000"/>
                <w:sz w:val="18"/>
                <w:szCs w:val="18"/>
                <w:lang w:val="lv-LV"/>
              </w:rPr>
            </w:pPr>
          </w:p>
        </w:tc>
        <w:tc>
          <w:tcPr>
            <w:tcW w:w="1330" w:type="dxa"/>
            <w:tcBorders>
              <w:top w:val="nil"/>
              <w:left w:val="nil"/>
              <w:bottom w:val="nil"/>
              <w:right w:val="nil"/>
            </w:tcBorders>
            <w:shd w:val="clear" w:color="auto" w:fill="auto"/>
            <w:noWrap/>
            <w:vAlign w:val="bottom"/>
            <w:hideMark/>
          </w:tcPr>
          <w:p w14:paraId="29F07475" w14:textId="77777777" w:rsidR="00DC6FC6" w:rsidRPr="00A70E75" w:rsidRDefault="00DC6FC6" w:rsidP="00366977">
            <w:pPr>
              <w:jc w:val="center"/>
              <w:rPr>
                <w:sz w:val="18"/>
                <w:szCs w:val="18"/>
                <w:lang w:val="lv-LV"/>
              </w:rPr>
            </w:pPr>
          </w:p>
        </w:tc>
        <w:tc>
          <w:tcPr>
            <w:tcW w:w="680" w:type="dxa"/>
            <w:gridSpan w:val="2"/>
            <w:tcBorders>
              <w:top w:val="nil"/>
              <w:left w:val="nil"/>
              <w:bottom w:val="nil"/>
              <w:right w:val="nil"/>
            </w:tcBorders>
            <w:shd w:val="clear" w:color="auto" w:fill="auto"/>
            <w:noWrap/>
            <w:vAlign w:val="bottom"/>
            <w:hideMark/>
          </w:tcPr>
          <w:p w14:paraId="29F07476" w14:textId="77777777" w:rsidR="00DC6FC6" w:rsidRPr="00A70E75" w:rsidRDefault="00DC6FC6" w:rsidP="00366977">
            <w:pPr>
              <w:jc w:val="center"/>
              <w:rPr>
                <w:sz w:val="18"/>
                <w:szCs w:val="18"/>
                <w:lang w:val="lv-LV"/>
              </w:rPr>
            </w:pPr>
          </w:p>
        </w:tc>
        <w:tc>
          <w:tcPr>
            <w:tcW w:w="680" w:type="dxa"/>
            <w:tcBorders>
              <w:top w:val="nil"/>
              <w:left w:val="nil"/>
              <w:bottom w:val="nil"/>
              <w:right w:val="nil"/>
            </w:tcBorders>
            <w:shd w:val="clear" w:color="auto" w:fill="auto"/>
            <w:noWrap/>
            <w:vAlign w:val="bottom"/>
            <w:hideMark/>
          </w:tcPr>
          <w:p w14:paraId="29F07477" w14:textId="77777777" w:rsidR="00DC6FC6" w:rsidRPr="00A70E75" w:rsidRDefault="00DC6FC6" w:rsidP="00366977">
            <w:pPr>
              <w:jc w:val="center"/>
              <w:rPr>
                <w:sz w:val="18"/>
                <w:szCs w:val="18"/>
                <w:lang w:val="lv-LV"/>
              </w:rPr>
            </w:pPr>
          </w:p>
        </w:tc>
        <w:tc>
          <w:tcPr>
            <w:tcW w:w="708" w:type="dxa"/>
            <w:gridSpan w:val="2"/>
            <w:tcBorders>
              <w:top w:val="nil"/>
              <w:left w:val="nil"/>
              <w:bottom w:val="nil"/>
              <w:right w:val="nil"/>
            </w:tcBorders>
            <w:shd w:val="clear" w:color="auto" w:fill="auto"/>
            <w:noWrap/>
            <w:vAlign w:val="bottom"/>
            <w:hideMark/>
          </w:tcPr>
          <w:p w14:paraId="29F07478" w14:textId="77777777" w:rsidR="00DC6FC6" w:rsidRPr="00A70E75" w:rsidRDefault="00DC6FC6" w:rsidP="00366977">
            <w:pPr>
              <w:jc w:val="center"/>
              <w:rPr>
                <w:sz w:val="18"/>
                <w:szCs w:val="18"/>
                <w:lang w:val="lv-LV"/>
              </w:rPr>
            </w:pPr>
          </w:p>
        </w:tc>
        <w:tc>
          <w:tcPr>
            <w:tcW w:w="698" w:type="dxa"/>
            <w:gridSpan w:val="2"/>
            <w:tcBorders>
              <w:top w:val="nil"/>
              <w:left w:val="nil"/>
              <w:bottom w:val="nil"/>
              <w:right w:val="nil"/>
            </w:tcBorders>
            <w:shd w:val="clear" w:color="auto" w:fill="auto"/>
            <w:noWrap/>
            <w:vAlign w:val="bottom"/>
            <w:hideMark/>
          </w:tcPr>
          <w:p w14:paraId="29F07479" w14:textId="77777777" w:rsidR="00DC6FC6" w:rsidRPr="00A70E75" w:rsidRDefault="00DC6FC6" w:rsidP="00366977">
            <w:pPr>
              <w:jc w:val="center"/>
              <w:rPr>
                <w:sz w:val="18"/>
                <w:szCs w:val="18"/>
                <w:lang w:val="lv-LV"/>
              </w:rPr>
            </w:pPr>
          </w:p>
        </w:tc>
        <w:tc>
          <w:tcPr>
            <w:tcW w:w="723" w:type="dxa"/>
            <w:tcBorders>
              <w:top w:val="nil"/>
              <w:left w:val="nil"/>
              <w:bottom w:val="nil"/>
              <w:right w:val="nil"/>
            </w:tcBorders>
            <w:shd w:val="clear" w:color="auto" w:fill="auto"/>
            <w:noWrap/>
            <w:vAlign w:val="bottom"/>
            <w:hideMark/>
          </w:tcPr>
          <w:p w14:paraId="29F0747A" w14:textId="77777777" w:rsidR="00DC6FC6" w:rsidRPr="00A70E75" w:rsidRDefault="00DC6FC6" w:rsidP="00366977">
            <w:pPr>
              <w:jc w:val="center"/>
              <w:rPr>
                <w:sz w:val="18"/>
                <w:szCs w:val="18"/>
                <w:lang w:val="lv-LV"/>
              </w:rPr>
            </w:pPr>
          </w:p>
        </w:tc>
        <w:tc>
          <w:tcPr>
            <w:tcW w:w="675" w:type="dxa"/>
            <w:gridSpan w:val="2"/>
            <w:tcBorders>
              <w:top w:val="nil"/>
              <w:left w:val="nil"/>
              <w:bottom w:val="nil"/>
              <w:right w:val="nil"/>
            </w:tcBorders>
            <w:shd w:val="clear" w:color="auto" w:fill="auto"/>
            <w:noWrap/>
            <w:vAlign w:val="bottom"/>
            <w:hideMark/>
          </w:tcPr>
          <w:p w14:paraId="29F0747B" w14:textId="77777777" w:rsidR="00DC6FC6" w:rsidRPr="00A70E75" w:rsidRDefault="00DC6FC6" w:rsidP="00366977">
            <w:pPr>
              <w:jc w:val="center"/>
              <w:rPr>
                <w:sz w:val="18"/>
                <w:szCs w:val="18"/>
                <w:lang w:val="lv-LV"/>
              </w:rPr>
            </w:pPr>
          </w:p>
        </w:tc>
        <w:tc>
          <w:tcPr>
            <w:tcW w:w="21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F0747C" w14:textId="77777777" w:rsidR="00DC6FC6" w:rsidRPr="00A70E75" w:rsidRDefault="00DC6FC6" w:rsidP="00366977">
            <w:pPr>
              <w:jc w:val="right"/>
              <w:rPr>
                <w:color w:val="000000"/>
                <w:sz w:val="18"/>
                <w:szCs w:val="18"/>
                <w:lang w:val="lv-LV"/>
              </w:rPr>
            </w:pPr>
            <w:r w:rsidRPr="00A70E75">
              <w:rPr>
                <w:color w:val="000000"/>
                <w:sz w:val="18"/>
                <w:szCs w:val="18"/>
                <w:lang w:val="lv-LV"/>
              </w:rPr>
              <w:t xml:space="preserve">Kopā ar PVN: </w:t>
            </w:r>
          </w:p>
        </w:tc>
        <w:tc>
          <w:tcPr>
            <w:tcW w:w="1065" w:type="dxa"/>
            <w:tcBorders>
              <w:top w:val="nil"/>
              <w:left w:val="nil"/>
              <w:bottom w:val="single" w:sz="4" w:space="0" w:color="auto"/>
              <w:right w:val="single" w:sz="4" w:space="0" w:color="auto"/>
            </w:tcBorders>
            <w:shd w:val="clear" w:color="auto" w:fill="auto"/>
            <w:noWrap/>
            <w:vAlign w:val="bottom"/>
            <w:hideMark/>
          </w:tcPr>
          <w:p w14:paraId="29F0747D" w14:textId="77777777" w:rsidR="00DC6FC6" w:rsidRPr="00A70E75" w:rsidRDefault="00DC6FC6" w:rsidP="00366977">
            <w:pPr>
              <w:jc w:val="center"/>
              <w:rPr>
                <w:color w:val="000000"/>
                <w:sz w:val="18"/>
                <w:szCs w:val="18"/>
                <w:lang w:val="lv-LV"/>
              </w:rPr>
            </w:pPr>
            <w:r w:rsidRPr="00A70E75">
              <w:rPr>
                <w:color w:val="000000"/>
                <w:sz w:val="18"/>
                <w:szCs w:val="18"/>
                <w:lang w:val="lv-LV"/>
              </w:rPr>
              <w:t>0,00</w:t>
            </w:r>
          </w:p>
        </w:tc>
        <w:tc>
          <w:tcPr>
            <w:tcW w:w="1760" w:type="dxa"/>
            <w:gridSpan w:val="3"/>
            <w:tcBorders>
              <w:top w:val="nil"/>
              <w:left w:val="nil"/>
              <w:bottom w:val="nil"/>
              <w:right w:val="nil"/>
            </w:tcBorders>
            <w:shd w:val="clear" w:color="auto" w:fill="auto"/>
            <w:noWrap/>
            <w:vAlign w:val="bottom"/>
            <w:hideMark/>
          </w:tcPr>
          <w:p w14:paraId="29F0747E" w14:textId="77777777" w:rsidR="00DC6FC6" w:rsidRPr="00A70E75" w:rsidRDefault="00DC6FC6" w:rsidP="00366977">
            <w:pPr>
              <w:rPr>
                <w:color w:val="000000"/>
                <w:sz w:val="18"/>
                <w:szCs w:val="18"/>
                <w:lang w:val="lv-LV"/>
              </w:rPr>
            </w:pPr>
          </w:p>
        </w:tc>
      </w:tr>
      <w:tr w:rsidR="00DC6FC6" w:rsidRPr="00A70E75" w14:paraId="29F0748E" w14:textId="77777777" w:rsidTr="00DC6FC6">
        <w:trPr>
          <w:trHeight w:val="315"/>
        </w:trPr>
        <w:tc>
          <w:tcPr>
            <w:tcW w:w="4316" w:type="dxa"/>
            <w:gridSpan w:val="2"/>
            <w:tcBorders>
              <w:top w:val="nil"/>
              <w:left w:val="nil"/>
              <w:bottom w:val="nil"/>
              <w:right w:val="nil"/>
            </w:tcBorders>
            <w:shd w:val="clear" w:color="auto" w:fill="auto"/>
            <w:noWrap/>
            <w:vAlign w:val="bottom"/>
            <w:hideMark/>
          </w:tcPr>
          <w:p w14:paraId="29F07481" w14:textId="77777777" w:rsidR="00DC6FC6" w:rsidRPr="00A70E75" w:rsidRDefault="00DC6FC6" w:rsidP="00366977">
            <w:pPr>
              <w:rPr>
                <w:color w:val="000000"/>
                <w:lang w:val="lv-LV"/>
              </w:rPr>
            </w:pPr>
            <w:r w:rsidRPr="00A70E75">
              <w:rPr>
                <w:color w:val="000000"/>
                <w:lang w:val="lv-LV"/>
              </w:rPr>
              <w:t>Pasūtījumu veica: ____________________</w:t>
            </w:r>
          </w:p>
        </w:tc>
        <w:tc>
          <w:tcPr>
            <w:tcW w:w="1330" w:type="dxa"/>
            <w:tcBorders>
              <w:top w:val="nil"/>
              <w:left w:val="nil"/>
              <w:bottom w:val="single" w:sz="4" w:space="0" w:color="auto"/>
              <w:right w:val="nil"/>
            </w:tcBorders>
            <w:shd w:val="clear" w:color="auto" w:fill="auto"/>
            <w:noWrap/>
            <w:vAlign w:val="bottom"/>
            <w:hideMark/>
          </w:tcPr>
          <w:p w14:paraId="29F07482" w14:textId="77777777" w:rsidR="00DC6FC6" w:rsidRPr="00A70E75" w:rsidRDefault="00DC6FC6" w:rsidP="00366977">
            <w:pPr>
              <w:rPr>
                <w:color w:val="000000"/>
                <w:lang w:val="lv-LV"/>
              </w:rPr>
            </w:pPr>
            <w:r w:rsidRPr="00A70E75">
              <w:rPr>
                <w:color w:val="000000"/>
                <w:lang w:val="lv-LV"/>
              </w:rPr>
              <w:t> </w:t>
            </w:r>
          </w:p>
        </w:tc>
        <w:tc>
          <w:tcPr>
            <w:tcW w:w="680" w:type="dxa"/>
            <w:gridSpan w:val="2"/>
            <w:tcBorders>
              <w:top w:val="nil"/>
              <w:left w:val="nil"/>
              <w:bottom w:val="single" w:sz="4" w:space="0" w:color="auto"/>
              <w:right w:val="nil"/>
            </w:tcBorders>
            <w:shd w:val="clear" w:color="auto" w:fill="auto"/>
            <w:noWrap/>
            <w:vAlign w:val="bottom"/>
            <w:hideMark/>
          </w:tcPr>
          <w:p w14:paraId="29F07483" w14:textId="77777777" w:rsidR="00DC6FC6" w:rsidRPr="00A70E75" w:rsidRDefault="00DC6FC6" w:rsidP="00366977">
            <w:pPr>
              <w:rPr>
                <w:color w:val="000000"/>
                <w:lang w:val="lv-LV"/>
              </w:rPr>
            </w:pPr>
            <w:r w:rsidRPr="00A70E75">
              <w:rPr>
                <w:color w:val="000000"/>
                <w:lang w:val="lv-LV"/>
              </w:rPr>
              <w:t> </w:t>
            </w:r>
          </w:p>
        </w:tc>
        <w:tc>
          <w:tcPr>
            <w:tcW w:w="680" w:type="dxa"/>
            <w:tcBorders>
              <w:top w:val="nil"/>
              <w:left w:val="nil"/>
              <w:bottom w:val="single" w:sz="4" w:space="0" w:color="auto"/>
              <w:right w:val="nil"/>
            </w:tcBorders>
            <w:shd w:val="clear" w:color="auto" w:fill="auto"/>
            <w:noWrap/>
            <w:vAlign w:val="bottom"/>
            <w:hideMark/>
          </w:tcPr>
          <w:p w14:paraId="29F07484" w14:textId="77777777" w:rsidR="00DC6FC6" w:rsidRPr="00A70E75" w:rsidRDefault="00DC6FC6" w:rsidP="00366977">
            <w:pPr>
              <w:rPr>
                <w:color w:val="000000"/>
                <w:lang w:val="lv-LV"/>
              </w:rPr>
            </w:pPr>
            <w:r w:rsidRPr="00A70E75">
              <w:rPr>
                <w:color w:val="000000"/>
                <w:lang w:val="lv-LV"/>
              </w:rPr>
              <w:t> </w:t>
            </w:r>
          </w:p>
        </w:tc>
        <w:tc>
          <w:tcPr>
            <w:tcW w:w="708" w:type="dxa"/>
            <w:gridSpan w:val="2"/>
            <w:tcBorders>
              <w:top w:val="nil"/>
              <w:left w:val="nil"/>
              <w:bottom w:val="single" w:sz="4" w:space="0" w:color="auto"/>
              <w:right w:val="nil"/>
            </w:tcBorders>
            <w:shd w:val="clear" w:color="auto" w:fill="auto"/>
            <w:noWrap/>
            <w:vAlign w:val="bottom"/>
            <w:hideMark/>
          </w:tcPr>
          <w:p w14:paraId="29F07485" w14:textId="77777777" w:rsidR="00DC6FC6" w:rsidRPr="00A70E75" w:rsidRDefault="00DC6FC6" w:rsidP="00366977">
            <w:pPr>
              <w:rPr>
                <w:b/>
                <w:bCs/>
                <w:color w:val="000000"/>
                <w:lang w:val="lv-LV"/>
              </w:rPr>
            </w:pPr>
            <w:r w:rsidRPr="00A70E75">
              <w:rPr>
                <w:b/>
                <w:bCs/>
                <w:color w:val="000000"/>
                <w:lang w:val="lv-LV"/>
              </w:rPr>
              <w:t> </w:t>
            </w:r>
          </w:p>
        </w:tc>
        <w:tc>
          <w:tcPr>
            <w:tcW w:w="698" w:type="dxa"/>
            <w:gridSpan w:val="2"/>
            <w:tcBorders>
              <w:top w:val="nil"/>
              <w:left w:val="nil"/>
              <w:bottom w:val="single" w:sz="4" w:space="0" w:color="auto"/>
              <w:right w:val="nil"/>
            </w:tcBorders>
            <w:shd w:val="clear" w:color="auto" w:fill="auto"/>
            <w:noWrap/>
            <w:vAlign w:val="bottom"/>
            <w:hideMark/>
          </w:tcPr>
          <w:p w14:paraId="29F07486" w14:textId="77777777" w:rsidR="00DC6FC6" w:rsidRPr="00A70E75" w:rsidRDefault="00DC6FC6" w:rsidP="00366977">
            <w:pPr>
              <w:rPr>
                <w:color w:val="000000"/>
                <w:lang w:val="lv-LV"/>
              </w:rPr>
            </w:pPr>
            <w:r w:rsidRPr="00A70E75">
              <w:rPr>
                <w:color w:val="000000"/>
                <w:lang w:val="lv-LV"/>
              </w:rPr>
              <w:t> </w:t>
            </w:r>
          </w:p>
        </w:tc>
        <w:tc>
          <w:tcPr>
            <w:tcW w:w="723" w:type="dxa"/>
            <w:tcBorders>
              <w:top w:val="nil"/>
              <w:left w:val="nil"/>
              <w:bottom w:val="nil"/>
              <w:right w:val="nil"/>
            </w:tcBorders>
            <w:shd w:val="clear" w:color="auto" w:fill="auto"/>
            <w:noWrap/>
            <w:vAlign w:val="bottom"/>
            <w:hideMark/>
          </w:tcPr>
          <w:p w14:paraId="29F07487" w14:textId="77777777" w:rsidR="00DC6FC6" w:rsidRPr="00A70E75" w:rsidRDefault="00DC6FC6" w:rsidP="00366977">
            <w:pPr>
              <w:rPr>
                <w:color w:val="000000"/>
                <w:lang w:val="lv-LV"/>
              </w:rPr>
            </w:pPr>
          </w:p>
        </w:tc>
        <w:tc>
          <w:tcPr>
            <w:tcW w:w="675" w:type="dxa"/>
            <w:gridSpan w:val="2"/>
            <w:tcBorders>
              <w:top w:val="nil"/>
              <w:left w:val="nil"/>
              <w:bottom w:val="nil"/>
              <w:right w:val="nil"/>
            </w:tcBorders>
            <w:shd w:val="clear" w:color="auto" w:fill="auto"/>
            <w:noWrap/>
            <w:vAlign w:val="bottom"/>
            <w:hideMark/>
          </w:tcPr>
          <w:p w14:paraId="29F07488" w14:textId="77777777" w:rsidR="00DC6FC6" w:rsidRPr="00A70E75" w:rsidRDefault="00DC6FC6" w:rsidP="00366977">
            <w:pPr>
              <w:rPr>
                <w:color w:val="000000"/>
                <w:lang w:val="lv-LV"/>
              </w:rPr>
            </w:pPr>
          </w:p>
        </w:tc>
        <w:tc>
          <w:tcPr>
            <w:tcW w:w="1176" w:type="dxa"/>
            <w:tcBorders>
              <w:top w:val="nil"/>
              <w:left w:val="nil"/>
              <w:bottom w:val="nil"/>
              <w:right w:val="nil"/>
            </w:tcBorders>
            <w:shd w:val="clear" w:color="auto" w:fill="auto"/>
            <w:noWrap/>
            <w:vAlign w:val="bottom"/>
            <w:hideMark/>
          </w:tcPr>
          <w:p w14:paraId="29F07489" w14:textId="77777777" w:rsidR="00DC6FC6" w:rsidRPr="00A70E75" w:rsidRDefault="00DC6FC6" w:rsidP="00366977">
            <w:pPr>
              <w:rPr>
                <w:color w:val="000000"/>
                <w:lang w:val="lv-LV"/>
              </w:rPr>
            </w:pPr>
            <w:r w:rsidRPr="00A70E75">
              <w:rPr>
                <w:color w:val="000000"/>
                <w:lang w:val="lv-LV"/>
              </w:rPr>
              <w:t>________</w:t>
            </w:r>
          </w:p>
        </w:tc>
        <w:tc>
          <w:tcPr>
            <w:tcW w:w="1000" w:type="dxa"/>
            <w:gridSpan w:val="2"/>
            <w:tcBorders>
              <w:top w:val="nil"/>
              <w:left w:val="nil"/>
              <w:bottom w:val="nil"/>
              <w:right w:val="nil"/>
            </w:tcBorders>
            <w:shd w:val="clear" w:color="auto" w:fill="auto"/>
            <w:noWrap/>
            <w:vAlign w:val="bottom"/>
            <w:hideMark/>
          </w:tcPr>
          <w:p w14:paraId="29F0748A" w14:textId="77777777" w:rsidR="00DC6FC6" w:rsidRPr="00A70E75" w:rsidRDefault="00DC6FC6" w:rsidP="00366977">
            <w:pPr>
              <w:rPr>
                <w:color w:val="000000"/>
                <w:lang w:val="lv-LV"/>
              </w:rPr>
            </w:pPr>
          </w:p>
        </w:tc>
        <w:tc>
          <w:tcPr>
            <w:tcW w:w="1065" w:type="dxa"/>
            <w:tcBorders>
              <w:top w:val="nil"/>
              <w:left w:val="nil"/>
              <w:bottom w:val="nil"/>
              <w:right w:val="nil"/>
            </w:tcBorders>
            <w:shd w:val="clear" w:color="auto" w:fill="auto"/>
            <w:noWrap/>
            <w:vAlign w:val="bottom"/>
            <w:hideMark/>
          </w:tcPr>
          <w:p w14:paraId="29F0748B" w14:textId="77777777" w:rsidR="00DC6FC6" w:rsidRPr="00A70E75" w:rsidRDefault="00DC6FC6" w:rsidP="00366977">
            <w:pPr>
              <w:rPr>
                <w:color w:val="000000"/>
                <w:lang w:val="lv-LV"/>
              </w:rPr>
            </w:pPr>
          </w:p>
        </w:tc>
        <w:tc>
          <w:tcPr>
            <w:tcW w:w="1760" w:type="dxa"/>
            <w:gridSpan w:val="3"/>
            <w:tcBorders>
              <w:top w:val="nil"/>
              <w:left w:val="nil"/>
              <w:bottom w:val="nil"/>
              <w:right w:val="nil"/>
            </w:tcBorders>
            <w:shd w:val="clear" w:color="auto" w:fill="auto"/>
            <w:noWrap/>
            <w:vAlign w:val="bottom"/>
            <w:hideMark/>
          </w:tcPr>
          <w:p w14:paraId="29F0748C" w14:textId="77777777" w:rsidR="00DC6FC6" w:rsidRPr="00A70E75" w:rsidRDefault="00DC6FC6" w:rsidP="00366977">
            <w:pPr>
              <w:rPr>
                <w:color w:val="000000"/>
                <w:lang w:val="lv-LV"/>
              </w:rPr>
            </w:pPr>
          </w:p>
        </w:tc>
      </w:tr>
      <w:tr w:rsidR="00DC6FC6" w:rsidRPr="00A70E75" w14:paraId="29F0749C" w14:textId="77777777" w:rsidTr="00DC6FC6">
        <w:trPr>
          <w:trHeight w:val="315"/>
        </w:trPr>
        <w:tc>
          <w:tcPr>
            <w:tcW w:w="1030" w:type="dxa"/>
            <w:tcBorders>
              <w:top w:val="nil"/>
              <w:left w:val="nil"/>
              <w:bottom w:val="nil"/>
              <w:right w:val="nil"/>
            </w:tcBorders>
            <w:shd w:val="clear" w:color="auto" w:fill="auto"/>
            <w:noWrap/>
            <w:vAlign w:val="bottom"/>
            <w:hideMark/>
          </w:tcPr>
          <w:p w14:paraId="29F0748F" w14:textId="77777777" w:rsidR="00DC6FC6" w:rsidRPr="00A70E75" w:rsidRDefault="00DC6FC6" w:rsidP="00366977">
            <w:pPr>
              <w:rPr>
                <w:i/>
                <w:iCs/>
                <w:color w:val="000000"/>
                <w:sz w:val="20"/>
                <w:szCs w:val="20"/>
                <w:lang w:val="lv-LV"/>
              </w:rPr>
            </w:pPr>
          </w:p>
        </w:tc>
        <w:tc>
          <w:tcPr>
            <w:tcW w:w="3286" w:type="dxa"/>
            <w:tcBorders>
              <w:top w:val="nil"/>
              <w:left w:val="nil"/>
              <w:bottom w:val="nil"/>
              <w:right w:val="nil"/>
            </w:tcBorders>
            <w:shd w:val="clear" w:color="auto" w:fill="auto"/>
            <w:noWrap/>
            <w:vAlign w:val="bottom"/>
            <w:hideMark/>
          </w:tcPr>
          <w:p w14:paraId="29F07490" w14:textId="77777777" w:rsidR="00DC6FC6" w:rsidRPr="00A70E75" w:rsidRDefault="00DC6FC6" w:rsidP="00366977">
            <w:pPr>
              <w:jc w:val="center"/>
              <w:rPr>
                <w:i/>
                <w:iCs/>
                <w:color w:val="000000"/>
                <w:sz w:val="20"/>
                <w:szCs w:val="20"/>
                <w:lang w:val="lv-LV"/>
              </w:rPr>
            </w:pPr>
            <w:r w:rsidRPr="00A70E75">
              <w:rPr>
                <w:i/>
                <w:iCs/>
                <w:color w:val="000000"/>
                <w:sz w:val="20"/>
                <w:szCs w:val="20"/>
                <w:lang w:val="lv-LV"/>
              </w:rPr>
              <w:t>(paraksts)</w:t>
            </w:r>
          </w:p>
        </w:tc>
        <w:tc>
          <w:tcPr>
            <w:tcW w:w="1330" w:type="dxa"/>
            <w:tcBorders>
              <w:top w:val="nil"/>
              <w:left w:val="nil"/>
              <w:bottom w:val="nil"/>
              <w:right w:val="nil"/>
            </w:tcBorders>
            <w:shd w:val="clear" w:color="auto" w:fill="auto"/>
            <w:noWrap/>
            <w:vAlign w:val="bottom"/>
            <w:hideMark/>
          </w:tcPr>
          <w:p w14:paraId="29F07491" w14:textId="77777777" w:rsidR="00DC6FC6" w:rsidRPr="00A70E75" w:rsidRDefault="00DC6FC6" w:rsidP="00366977">
            <w:pPr>
              <w:rPr>
                <w:i/>
                <w:iCs/>
                <w:color w:val="000000"/>
                <w:sz w:val="20"/>
                <w:szCs w:val="20"/>
                <w:lang w:val="lv-LV"/>
              </w:rPr>
            </w:pPr>
            <w:r w:rsidRPr="00A70E75">
              <w:rPr>
                <w:i/>
                <w:iCs/>
                <w:color w:val="000000"/>
                <w:sz w:val="20"/>
                <w:szCs w:val="20"/>
                <w:lang w:val="lv-LV"/>
              </w:rPr>
              <w:t>(vārds, uzvārds)</w:t>
            </w:r>
          </w:p>
        </w:tc>
        <w:tc>
          <w:tcPr>
            <w:tcW w:w="680" w:type="dxa"/>
            <w:gridSpan w:val="2"/>
            <w:tcBorders>
              <w:top w:val="nil"/>
              <w:left w:val="nil"/>
              <w:bottom w:val="nil"/>
              <w:right w:val="nil"/>
            </w:tcBorders>
            <w:shd w:val="clear" w:color="auto" w:fill="auto"/>
            <w:noWrap/>
            <w:vAlign w:val="bottom"/>
            <w:hideMark/>
          </w:tcPr>
          <w:p w14:paraId="29F07492" w14:textId="77777777" w:rsidR="00DC6FC6" w:rsidRPr="00A70E75" w:rsidRDefault="00DC6FC6" w:rsidP="00366977">
            <w:pPr>
              <w:rPr>
                <w:i/>
                <w:iCs/>
                <w:color w:val="000000"/>
                <w:sz w:val="20"/>
                <w:szCs w:val="20"/>
                <w:lang w:val="lv-LV"/>
              </w:rPr>
            </w:pPr>
          </w:p>
        </w:tc>
        <w:tc>
          <w:tcPr>
            <w:tcW w:w="1388" w:type="dxa"/>
            <w:gridSpan w:val="3"/>
            <w:tcBorders>
              <w:top w:val="single" w:sz="4" w:space="0" w:color="auto"/>
              <w:left w:val="nil"/>
              <w:bottom w:val="nil"/>
              <w:right w:val="nil"/>
            </w:tcBorders>
            <w:shd w:val="clear" w:color="auto" w:fill="auto"/>
            <w:noWrap/>
            <w:vAlign w:val="bottom"/>
            <w:hideMark/>
          </w:tcPr>
          <w:p w14:paraId="29F07493" w14:textId="77777777" w:rsidR="00DC6FC6" w:rsidRPr="00A70E75" w:rsidRDefault="00DC6FC6" w:rsidP="00366977">
            <w:pPr>
              <w:jc w:val="center"/>
              <w:rPr>
                <w:i/>
                <w:iCs/>
                <w:color w:val="000000"/>
                <w:sz w:val="20"/>
                <w:szCs w:val="20"/>
                <w:lang w:val="lv-LV"/>
              </w:rPr>
            </w:pPr>
            <w:r w:rsidRPr="00A70E75">
              <w:rPr>
                <w:i/>
                <w:iCs/>
                <w:color w:val="000000"/>
                <w:sz w:val="20"/>
                <w:szCs w:val="20"/>
                <w:lang w:val="lv-LV"/>
              </w:rPr>
              <w:t>(amats)</w:t>
            </w:r>
          </w:p>
        </w:tc>
        <w:tc>
          <w:tcPr>
            <w:tcW w:w="698" w:type="dxa"/>
            <w:gridSpan w:val="2"/>
            <w:tcBorders>
              <w:top w:val="nil"/>
              <w:left w:val="nil"/>
              <w:bottom w:val="nil"/>
              <w:right w:val="nil"/>
            </w:tcBorders>
            <w:shd w:val="clear" w:color="auto" w:fill="auto"/>
            <w:noWrap/>
            <w:vAlign w:val="bottom"/>
            <w:hideMark/>
          </w:tcPr>
          <w:p w14:paraId="29F07494" w14:textId="77777777" w:rsidR="00DC6FC6" w:rsidRPr="00A70E75" w:rsidRDefault="00DC6FC6" w:rsidP="00366977">
            <w:pPr>
              <w:rPr>
                <w:i/>
                <w:iCs/>
                <w:color w:val="000000"/>
                <w:sz w:val="20"/>
                <w:szCs w:val="20"/>
                <w:lang w:val="lv-LV"/>
              </w:rPr>
            </w:pPr>
          </w:p>
        </w:tc>
        <w:tc>
          <w:tcPr>
            <w:tcW w:w="723" w:type="dxa"/>
            <w:tcBorders>
              <w:top w:val="nil"/>
              <w:left w:val="nil"/>
              <w:bottom w:val="nil"/>
              <w:right w:val="nil"/>
            </w:tcBorders>
            <w:shd w:val="clear" w:color="auto" w:fill="auto"/>
            <w:noWrap/>
            <w:vAlign w:val="bottom"/>
            <w:hideMark/>
          </w:tcPr>
          <w:p w14:paraId="29F07495" w14:textId="77777777" w:rsidR="00DC6FC6" w:rsidRPr="00A70E75" w:rsidRDefault="00DC6FC6" w:rsidP="00366977">
            <w:pPr>
              <w:rPr>
                <w:i/>
                <w:iCs/>
                <w:color w:val="000000"/>
                <w:sz w:val="20"/>
                <w:szCs w:val="20"/>
                <w:lang w:val="lv-LV"/>
              </w:rPr>
            </w:pPr>
          </w:p>
        </w:tc>
        <w:tc>
          <w:tcPr>
            <w:tcW w:w="675" w:type="dxa"/>
            <w:gridSpan w:val="2"/>
            <w:tcBorders>
              <w:top w:val="nil"/>
              <w:left w:val="nil"/>
              <w:bottom w:val="nil"/>
              <w:right w:val="nil"/>
            </w:tcBorders>
            <w:shd w:val="clear" w:color="auto" w:fill="auto"/>
            <w:noWrap/>
            <w:vAlign w:val="bottom"/>
            <w:hideMark/>
          </w:tcPr>
          <w:p w14:paraId="29F07496" w14:textId="77777777" w:rsidR="00DC6FC6" w:rsidRPr="00A70E75" w:rsidRDefault="00DC6FC6" w:rsidP="00366977">
            <w:pPr>
              <w:rPr>
                <w:color w:val="000000"/>
                <w:sz w:val="20"/>
                <w:szCs w:val="20"/>
                <w:lang w:val="lv-LV"/>
              </w:rPr>
            </w:pPr>
          </w:p>
        </w:tc>
        <w:tc>
          <w:tcPr>
            <w:tcW w:w="1176" w:type="dxa"/>
            <w:tcBorders>
              <w:top w:val="nil"/>
              <w:left w:val="nil"/>
              <w:bottom w:val="nil"/>
              <w:right w:val="nil"/>
            </w:tcBorders>
            <w:shd w:val="clear" w:color="auto" w:fill="auto"/>
            <w:noWrap/>
            <w:vAlign w:val="bottom"/>
            <w:hideMark/>
          </w:tcPr>
          <w:p w14:paraId="29F07497" w14:textId="77777777" w:rsidR="00DC6FC6" w:rsidRPr="00A70E75" w:rsidRDefault="00DC6FC6" w:rsidP="00366977">
            <w:pPr>
              <w:rPr>
                <w:i/>
                <w:color w:val="000000"/>
                <w:sz w:val="20"/>
                <w:szCs w:val="20"/>
                <w:lang w:val="lv-LV"/>
              </w:rPr>
            </w:pPr>
            <w:r w:rsidRPr="00A70E75">
              <w:rPr>
                <w:i/>
                <w:color w:val="000000"/>
                <w:sz w:val="20"/>
                <w:szCs w:val="20"/>
                <w:lang w:val="lv-LV"/>
              </w:rPr>
              <w:t>(datums)</w:t>
            </w:r>
          </w:p>
        </w:tc>
        <w:tc>
          <w:tcPr>
            <w:tcW w:w="1000" w:type="dxa"/>
            <w:gridSpan w:val="2"/>
            <w:tcBorders>
              <w:top w:val="nil"/>
              <w:left w:val="nil"/>
              <w:bottom w:val="nil"/>
              <w:right w:val="nil"/>
            </w:tcBorders>
            <w:shd w:val="clear" w:color="auto" w:fill="auto"/>
            <w:noWrap/>
            <w:vAlign w:val="bottom"/>
            <w:hideMark/>
          </w:tcPr>
          <w:p w14:paraId="29F07498" w14:textId="77777777" w:rsidR="00DC6FC6" w:rsidRPr="00A70E75" w:rsidRDefault="00DC6FC6" w:rsidP="00366977">
            <w:pPr>
              <w:rPr>
                <w:i/>
                <w:color w:val="000000"/>
                <w:sz w:val="20"/>
                <w:szCs w:val="20"/>
                <w:lang w:val="lv-LV"/>
              </w:rPr>
            </w:pPr>
          </w:p>
        </w:tc>
        <w:tc>
          <w:tcPr>
            <w:tcW w:w="1065" w:type="dxa"/>
            <w:tcBorders>
              <w:top w:val="nil"/>
              <w:left w:val="nil"/>
              <w:bottom w:val="nil"/>
              <w:right w:val="nil"/>
            </w:tcBorders>
            <w:shd w:val="clear" w:color="auto" w:fill="auto"/>
            <w:noWrap/>
            <w:vAlign w:val="bottom"/>
            <w:hideMark/>
          </w:tcPr>
          <w:p w14:paraId="29F07499" w14:textId="77777777" w:rsidR="00DC6FC6" w:rsidRPr="00A70E75" w:rsidRDefault="00DC6FC6" w:rsidP="00366977">
            <w:pPr>
              <w:rPr>
                <w:color w:val="000000"/>
                <w:lang w:val="lv-LV"/>
              </w:rPr>
            </w:pPr>
          </w:p>
        </w:tc>
        <w:tc>
          <w:tcPr>
            <w:tcW w:w="1760" w:type="dxa"/>
            <w:gridSpan w:val="3"/>
            <w:tcBorders>
              <w:top w:val="nil"/>
              <w:left w:val="nil"/>
              <w:bottom w:val="nil"/>
              <w:right w:val="nil"/>
            </w:tcBorders>
            <w:shd w:val="clear" w:color="auto" w:fill="auto"/>
            <w:noWrap/>
            <w:vAlign w:val="bottom"/>
            <w:hideMark/>
          </w:tcPr>
          <w:p w14:paraId="29F0749A" w14:textId="77777777" w:rsidR="00DC6FC6" w:rsidRPr="00A70E75" w:rsidRDefault="00DC6FC6" w:rsidP="00366977">
            <w:pPr>
              <w:rPr>
                <w:color w:val="000000"/>
                <w:lang w:val="lv-LV"/>
              </w:rPr>
            </w:pPr>
          </w:p>
        </w:tc>
      </w:tr>
      <w:tr w:rsidR="00DC6FC6" w:rsidRPr="00A70E75" w14:paraId="29F074B4" w14:textId="77777777" w:rsidTr="00DC6FC6">
        <w:trPr>
          <w:gridAfter w:val="1"/>
          <w:wAfter w:w="642" w:type="dxa"/>
          <w:trHeight w:val="315"/>
        </w:trPr>
        <w:tc>
          <w:tcPr>
            <w:tcW w:w="1030" w:type="dxa"/>
            <w:tcBorders>
              <w:top w:val="nil"/>
              <w:left w:val="nil"/>
              <w:bottom w:val="nil"/>
              <w:right w:val="nil"/>
            </w:tcBorders>
            <w:shd w:val="clear" w:color="auto" w:fill="auto"/>
            <w:noWrap/>
            <w:vAlign w:val="bottom"/>
          </w:tcPr>
          <w:p w14:paraId="1BD7EA50" w14:textId="77777777" w:rsidR="00DC6FC6" w:rsidRDefault="00DC6FC6" w:rsidP="00366977">
            <w:pPr>
              <w:rPr>
                <w:color w:val="000000"/>
                <w:lang w:val="lv-LV"/>
              </w:rPr>
            </w:pPr>
          </w:p>
          <w:p w14:paraId="29F074AB" w14:textId="77777777" w:rsidR="00857581" w:rsidRPr="00857581" w:rsidRDefault="00857581" w:rsidP="00857581">
            <w:pPr>
              <w:rPr>
                <w:lang w:val="lv-LV"/>
              </w:rPr>
            </w:pPr>
          </w:p>
        </w:tc>
        <w:tc>
          <w:tcPr>
            <w:tcW w:w="5260" w:type="dxa"/>
            <w:gridSpan w:val="3"/>
            <w:tcBorders>
              <w:top w:val="nil"/>
              <w:left w:val="nil"/>
              <w:bottom w:val="nil"/>
              <w:right w:val="nil"/>
            </w:tcBorders>
            <w:shd w:val="clear" w:color="auto" w:fill="auto"/>
            <w:noWrap/>
            <w:vAlign w:val="bottom"/>
          </w:tcPr>
          <w:p w14:paraId="29F074AC" w14:textId="77777777" w:rsidR="00DC6FC6" w:rsidRPr="00A70E75" w:rsidRDefault="00DC6FC6" w:rsidP="00366977">
            <w:pPr>
              <w:rPr>
                <w:color w:val="000000"/>
                <w:lang w:val="lv-LV"/>
              </w:rPr>
            </w:pPr>
          </w:p>
        </w:tc>
        <w:tc>
          <w:tcPr>
            <w:tcW w:w="1200" w:type="dxa"/>
            <w:gridSpan w:val="3"/>
            <w:tcBorders>
              <w:top w:val="nil"/>
              <w:left w:val="nil"/>
              <w:bottom w:val="nil"/>
              <w:right w:val="nil"/>
            </w:tcBorders>
            <w:shd w:val="clear" w:color="auto" w:fill="auto"/>
            <w:noWrap/>
            <w:vAlign w:val="bottom"/>
            <w:hideMark/>
          </w:tcPr>
          <w:p w14:paraId="29F074AD" w14:textId="77777777" w:rsidR="00DC6FC6" w:rsidRPr="00A70E75" w:rsidRDefault="00DC6FC6" w:rsidP="00366977">
            <w:pPr>
              <w:rPr>
                <w:color w:val="000000"/>
                <w:lang w:val="lv-LV"/>
              </w:rPr>
            </w:pPr>
          </w:p>
        </w:tc>
        <w:tc>
          <w:tcPr>
            <w:tcW w:w="843" w:type="dxa"/>
            <w:gridSpan w:val="2"/>
            <w:tcBorders>
              <w:top w:val="nil"/>
              <w:left w:val="nil"/>
              <w:bottom w:val="nil"/>
              <w:right w:val="nil"/>
            </w:tcBorders>
            <w:shd w:val="clear" w:color="auto" w:fill="auto"/>
            <w:noWrap/>
            <w:vAlign w:val="bottom"/>
            <w:hideMark/>
          </w:tcPr>
          <w:p w14:paraId="29F074AE" w14:textId="77777777" w:rsidR="00DC6FC6" w:rsidRPr="00A70E75" w:rsidRDefault="00DC6FC6" w:rsidP="00366977">
            <w:pPr>
              <w:rPr>
                <w:color w:val="000000"/>
                <w:lang w:val="lv-LV"/>
              </w:rPr>
            </w:pPr>
          </w:p>
        </w:tc>
        <w:tc>
          <w:tcPr>
            <w:tcW w:w="1120" w:type="dxa"/>
            <w:gridSpan w:val="3"/>
            <w:tcBorders>
              <w:top w:val="nil"/>
              <w:left w:val="nil"/>
              <w:bottom w:val="nil"/>
              <w:right w:val="nil"/>
            </w:tcBorders>
            <w:shd w:val="clear" w:color="auto" w:fill="auto"/>
            <w:noWrap/>
            <w:vAlign w:val="bottom"/>
            <w:hideMark/>
          </w:tcPr>
          <w:p w14:paraId="29F074AF" w14:textId="77777777" w:rsidR="00DC6FC6" w:rsidRPr="00A70E75" w:rsidRDefault="00DC6FC6" w:rsidP="00366977">
            <w:pPr>
              <w:rPr>
                <w:color w:val="000000"/>
                <w:lang w:val="lv-LV"/>
              </w:rPr>
            </w:pPr>
          </w:p>
        </w:tc>
        <w:tc>
          <w:tcPr>
            <w:tcW w:w="2100" w:type="dxa"/>
            <w:gridSpan w:val="3"/>
            <w:tcBorders>
              <w:top w:val="nil"/>
              <w:left w:val="nil"/>
              <w:bottom w:val="nil"/>
              <w:right w:val="nil"/>
            </w:tcBorders>
            <w:shd w:val="clear" w:color="auto" w:fill="auto"/>
            <w:noWrap/>
            <w:vAlign w:val="bottom"/>
            <w:hideMark/>
          </w:tcPr>
          <w:p w14:paraId="29F074B0" w14:textId="77777777" w:rsidR="00DC6FC6" w:rsidRPr="00A70E75" w:rsidRDefault="00DC6FC6" w:rsidP="00366977">
            <w:pPr>
              <w:rPr>
                <w:color w:val="000000"/>
                <w:lang w:val="lv-LV"/>
              </w:rPr>
            </w:pPr>
          </w:p>
        </w:tc>
        <w:tc>
          <w:tcPr>
            <w:tcW w:w="1656" w:type="dxa"/>
            <w:gridSpan w:val="3"/>
            <w:tcBorders>
              <w:top w:val="nil"/>
              <w:left w:val="nil"/>
              <w:bottom w:val="nil"/>
              <w:right w:val="nil"/>
            </w:tcBorders>
            <w:shd w:val="clear" w:color="auto" w:fill="auto"/>
            <w:noWrap/>
            <w:vAlign w:val="bottom"/>
            <w:hideMark/>
          </w:tcPr>
          <w:p w14:paraId="29F074B1" w14:textId="77777777" w:rsidR="00DC6FC6" w:rsidRPr="00A70E75" w:rsidRDefault="00DC6FC6" w:rsidP="00366977">
            <w:pPr>
              <w:rPr>
                <w:color w:val="000000"/>
                <w:lang w:val="lv-LV"/>
              </w:rPr>
            </w:pPr>
          </w:p>
        </w:tc>
        <w:tc>
          <w:tcPr>
            <w:tcW w:w="960" w:type="dxa"/>
            <w:tcBorders>
              <w:top w:val="nil"/>
              <w:left w:val="nil"/>
              <w:bottom w:val="nil"/>
              <w:right w:val="nil"/>
            </w:tcBorders>
            <w:shd w:val="clear" w:color="auto" w:fill="auto"/>
            <w:noWrap/>
            <w:vAlign w:val="bottom"/>
            <w:hideMark/>
          </w:tcPr>
          <w:p w14:paraId="29F074B2" w14:textId="77777777" w:rsidR="00DC6FC6" w:rsidRPr="00A70E75" w:rsidRDefault="00DC6FC6" w:rsidP="00366977">
            <w:pPr>
              <w:rPr>
                <w:color w:val="000000"/>
                <w:lang w:val="lv-LV"/>
              </w:rPr>
            </w:pPr>
          </w:p>
        </w:tc>
      </w:tr>
    </w:tbl>
    <w:p w14:paraId="29F074B5" w14:textId="612E2E71" w:rsidR="007E5111" w:rsidRPr="00AD3392" w:rsidRDefault="00AD3392" w:rsidP="00AD3392">
      <w:pPr>
        <w:jc w:val="right"/>
        <w:rPr>
          <w:rFonts w:ascii="Times New Roman Bold" w:eastAsiaTheme="minorHAnsi" w:hAnsi="Times New Roman Bold"/>
          <w:b/>
          <w:bCs/>
          <w:caps/>
          <w:spacing w:val="20"/>
          <w:lang w:val="lv-LV" w:eastAsia="en-US"/>
        </w:rPr>
      </w:pPr>
      <w:r>
        <w:rPr>
          <w:rFonts w:ascii="Times New Roman Bold" w:eastAsiaTheme="minorHAnsi" w:hAnsi="Times New Roman Bold"/>
          <w:b/>
          <w:bCs/>
          <w:spacing w:val="20"/>
          <w:lang w:val="lv-LV" w:eastAsia="en-US"/>
        </w:rPr>
        <w:t>Pielikums N</w:t>
      </w:r>
      <w:r w:rsidRPr="00AD3392">
        <w:rPr>
          <w:rFonts w:ascii="Times New Roman Bold" w:eastAsiaTheme="minorHAnsi" w:hAnsi="Times New Roman Bold"/>
          <w:b/>
          <w:bCs/>
          <w:spacing w:val="20"/>
          <w:lang w:val="lv-LV" w:eastAsia="en-US"/>
        </w:rPr>
        <w:t>r.</w:t>
      </w:r>
      <w:r w:rsidR="0033472D">
        <w:rPr>
          <w:rFonts w:ascii="Times New Roman Bold" w:eastAsiaTheme="minorHAnsi" w:hAnsi="Times New Roman Bold"/>
          <w:b/>
          <w:bCs/>
          <w:spacing w:val="20"/>
          <w:lang w:val="lv-LV" w:eastAsia="en-US"/>
        </w:rPr>
        <w:t>5</w:t>
      </w:r>
    </w:p>
    <w:p w14:paraId="2C291716" w14:textId="77777777" w:rsidR="00FD6319" w:rsidRPr="00BB3E55" w:rsidRDefault="00FD6319" w:rsidP="00FD6319">
      <w:pPr>
        <w:spacing w:after="200" w:line="276" w:lineRule="auto"/>
        <w:jc w:val="center"/>
        <w:rPr>
          <w:rFonts w:ascii="Times New Roman Bold" w:hAnsi="Times New Roman Bold"/>
          <w:b/>
          <w:bCs/>
          <w:caps/>
          <w:spacing w:val="20"/>
          <w:lang w:val="lv-LV"/>
        </w:rPr>
      </w:pPr>
      <w:r w:rsidRPr="00BB3E55">
        <w:rPr>
          <w:rFonts w:ascii="Times New Roman Bold" w:hAnsi="Times New Roman Bold"/>
          <w:b/>
          <w:bCs/>
          <w:caps/>
          <w:spacing w:val="20"/>
          <w:lang w:val="lv-LV"/>
        </w:rPr>
        <w:t>Apakšuzņēmēju saraksts, darbu veids un paredzētais darbu apjoms euro</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8"/>
        <w:gridCol w:w="1417"/>
        <w:gridCol w:w="1418"/>
        <w:gridCol w:w="1559"/>
        <w:gridCol w:w="2126"/>
        <w:gridCol w:w="1559"/>
        <w:gridCol w:w="1276"/>
        <w:gridCol w:w="1559"/>
      </w:tblGrid>
      <w:tr w:rsidR="00FD6319" w:rsidRPr="005D4D01" w14:paraId="74B3057E" w14:textId="77777777" w:rsidTr="00FD6319">
        <w:trPr>
          <w:trHeight w:val="1704"/>
        </w:trPr>
        <w:tc>
          <w:tcPr>
            <w:tcW w:w="1985" w:type="dxa"/>
            <w:vAlign w:val="center"/>
          </w:tcPr>
          <w:p w14:paraId="3F677B23" w14:textId="77777777" w:rsidR="00FD6319" w:rsidRPr="00BB3E55" w:rsidRDefault="00FD6319" w:rsidP="00FD6319">
            <w:pPr>
              <w:jc w:val="center"/>
              <w:rPr>
                <w:sz w:val="20"/>
                <w:szCs w:val="20"/>
                <w:lang w:val="lv-LV"/>
              </w:rPr>
            </w:pPr>
            <w:r w:rsidRPr="00BB3E55">
              <w:rPr>
                <w:sz w:val="20"/>
                <w:szCs w:val="20"/>
                <w:lang w:val="lv-LV"/>
              </w:rPr>
              <w:t>Apakšuzņēmēja nosaukums</w:t>
            </w:r>
            <w:r w:rsidRPr="00BB3E55">
              <w:rPr>
                <w:sz w:val="20"/>
                <w:szCs w:val="20"/>
                <w:vertAlign w:val="superscript"/>
                <w:lang w:val="en-GB"/>
              </w:rPr>
              <w:footnoteReference w:id="1"/>
            </w:r>
            <w:r w:rsidRPr="00BB3E55">
              <w:rPr>
                <w:sz w:val="20"/>
                <w:szCs w:val="20"/>
                <w:lang w:val="lv-LV"/>
              </w:rPr>
              <w:t xml:space="preserve"> reģistrācijas numurs, pārstāvēt tiesīgā persona, kontaktinformācija</w:t>
            </w:r>
          </w:p>
        </w:tc>
        <w:tc>
          <w:tcPr>
            <w:tcW w:w="1418" w:type="dxa"/>
            <w:vAlign w:val="center"/>
          </w:tcPr>
          <w:p w14:paraId="7FEBC6E0" w14:textId="77777777" w:rsidR="00FD6319" w:rsidRPr="00BB3E55" w:rsidRDefault="00FD6319" w:rsidP="00FD6319">
            <w:pPr>
              <w:jc w:val="center"/>
              <w:rPr>
                <w:sz w:val="20"/>
                <w:szCs w:val="20"/>
                <w:lang w:val="lv-LV"/>
              </w:rPr>
            </w:pPr>
            <w:r w:rsidRPr="001A6CFB">
              <w:rPr>
                <w:sz w:val="20"/>
                <w:szCs w:val="20"/>
                <w:lang w:val="lv-LV"/>
              </w:rPr>
              <w:t>Mikrouzņēmum</w:t>
            </w:r>
            <w:r>
              <w:rPr>
                <w:sz w:val="20"/>
                <w:szCs w:val="20"/>
                <w:lang w:val="lv-LV"/>
              </w:rPr>
              <w:t>s</w:t>
            </w:r>
            <w:r w:rsidRPr="001A6CFB">
              <w:rPr>
                <w:sz w:val="20"/>
                <w:szCs w:val="20"/>
                <w:lang w:val="lv-LV"/>
              </w:rPr>
              <w:t>, m</w:t>
            </w:r>
            <w:r w:rsidRPr="00BB3E55">
              <w:rPr>
                <w:sz w:val="20"/>
                <w:szCs w:val="20"/>
                <w:lang w:val="lv-LV"/>
              </w:rPr>
              <w:t>azais vai vidējais uzņēmums</w:t>
            </w:r>
            <w:r>
              <w:rPr>
                <w:rStyle w:val="FootnoteReference"/>
                <w:sz w:val="20"/>
                <w:szCs w:val="20"/>
                <w:lang w:val="lv-LV"/>
              </w:rPr>
              <w:footnoteReference w:id="2"/>
            </w:r>
          </w:p>
        </w:tc>
        <w:tc>
          <w:tcPr>
            <w:tcW w:w="1417" w:type="dxa"/>
            <w:vAlign w:val="center"/>
          </w:tcPr>
          <w:p w14:paraId="1339856D" w14:textId="77777777" w:rsidR="00FD6319" w:rsidRPr="00BB3E55" w:rsidRDefault="00FD6319" w:rsidP="00FD6319">
            <w:pPr>
              <w:ind w:left="34"/>
              <w:jc w:val="center"/>
              <w:rPr>
                <w:sz w:val="20"/>
                <w:szCs w:val="20"/>
                <w:lang w:val="lv-LV"/>
              </w:rPr>
            </w:pPr>
            <w:r w:rsidRPr="00BB3E55">
              <w:rPr>
                <w:sz w:val="20"/>
                <w:szCs w:val="20"/>
                <w:lang w:val="lv-LV"/>
              </w:rPr>
              <w:t>Darbu veids</w:t>
            </w:r>
          </w:p>
        </w:tc>
        <w:tc>
          <w:tcPr>
            <w:tcW w:w="1418" w:type="dxa"/>
            <w:vAlign w:val="center"/>
          </w:tcPr>
          <w:p w14:paraId="20C0586D" w14:textId="77777777" w:rsidR="00FD6319" w:rsidRPr="00BB3E55" w:rsidRDefault="00FD6319" w:rsidP="00FD6319">
            <w:pPr>
              <w:ind w:left="34" w:firstLine="1"/>
              <w:jc w:val="center"/>
              <w:rPr>
                <w:sz w:val="20"/>
                <w:szCs w:val="20"/>
                <w:lang w:val="lv-LV"/>
              </w:rPr>
            </w:pPr>
            <w:r w:rsidRPr="00BB3E55">
              <w:rPr>
                <w:sz w:val="20"/>
                <w:szCs w:val="20"/>
                <w:lang w:val="lv-LV"/>
              </w:rPr>
              <w:t>Darbu apjoms EUR (bez PVN) no kopējā darbu apjoma</w:t>
            </w:r>
            <w:r w:rsidRPr="00BB3E55">
              <w:rPr>
                <w:sz w:val="20"/>
                <w:szCs w:val="20"/>
                <w:vertAlign w:val="superscript"/>
                <w:lang w:val="en-GB"/>
              </w:rPr>
              <w:footnoteReference w:id="3"/>
            </w:r>
          </w:p>
        </w:tc>
        <w:tc>
          <w:tcPr>
            <w:tcW w:w="1559" w:type="dxa"/>
            <w:vAlign w:val="center"/>
          </w:tcPr>
          <w:p w14:paraId="0E0D1F6C" w14:textId="77777777" w:rsidR="00FD6319" w:rsidRPr="00BB3E55" w:rsidRDefault="00FD6319" w:rsidP="00FD6319">
            <w:pPr>
              <w:ind w:left="33"/>
              <w:jc w:val="center"/>
              <w:rPr>
                <w:sz w:val="20"/>
                <w:szCs w:val="20"/>
                <w:lang w:val="lv-LV"/>
              </w:rPr>
            </w:pPr>
            <w:r w:rsidRPr="00BB3E55">
              <w:rPr>
                <w:sz w:val="20"/>
                <w:szCs w:val="20"/>
                <w:lang w:val="lv-LV"/>
              </w:rPr>
              <w:t>Saistītie uzņēmumi</w:t>
            </w:r>
            <w:r w:rsidRPr="00BB3E55">
              <w:rPr>
                <w:sz w:val="20"/>
                <w:szCs w:val="20"/>
                <w:vertAlign w:val="superscript"/>
                <w:lang w:val="en-GB"/>
              </w:rPr>
              <w:footnoteReference w:id="4"/>
            </w:r>
          </w:p>
        </w:tc>
        <w:tc>
          <w:tcPr>
            <w:tcW w:w="2126" w:type="dxa"/>
            <w:vAlign w:val="center"/>
          </w:tcPr>
          <w:p w14:paraId="287B3333" w14:textId="77777777" w:rsidR="00FD6319" w:rsidRPr="00BB3E55" w:rsidRDefault="00FD6319" w:rsidP="00FD6319">
            <w:pPr>
              <w:ind w:left="-108"/>
              <w:jc w:val="center"/>
              <w:rPr>
                <w:sz w:val="20"/>
                <w:szCs w:val="20"/>
                <w:lang w:val="lv-LV"/>
              </w:rPr>
            </w:pPr>
            <w:r w:rsidRPr="00BB3E55">
              <w:rPr>
                <w:sz w:val="20"/>
                <w:szCs w:val="20"/>
                <w:lang w:val="lv-LV"/>
              </w:rPr>
              <w:t>Apakšuzņēmēja apakšuzņēmējs</w:t>
            </w:r>
            <w:r w:rsidRPr="00BB3E55">
              <w:rPr>
                <w:sz w:val="20"/>
                <w:szCs w:val="20"/>
                <w:vertAlign w:val="superscript"/>
                <w:lang w:val="en-GB"/>
              </w:rPr>
              <w:footnoteReference w:id="5"/>
            </w:r>
          </w:p>
          <w:p w14:paraId="1967F183" w14:textId="77777777" w:rsidR="00FD6319" w:rsidRPr="00BB3E55" w:rsidRDefault="00FD6319" w:rsidP="00FD6319">
            <w:pPr>
              <w:ind w:left="33"/>
              <w:jc w:val="center"/>
              <w:rPr>
                <w:sz w:val="20"/>
                <w:szCs w:val="20"/>
                <w:lang w:val="lv-LV"/>
              </w:rPr>
            </w:pPr>
            <w:r w:rsidRPr="00BB3E55">
              <w:rPr>
                <w:sz w:val="20"/>
                <w:szCs w:val="20"/>
                <w:lang w:val="lv-LV"/>
              </w:rPr>
              <w:t>(ja tāds tiks piesaistīts) nosaukums, reģistrācijas numurs, pārstāvēt tiesīgā persona, kontaktinformācija</w:t>
            </w:r>
          </w:p>
        </w:tc>
        <w:tc>
          <w:tcPr>
            <w:tcW w:w="1559" w:type="dxa"/>
            <w:vAlign w:val="center"/>
          </w:tcPr>
          <w:p w14:paraId="43A8FB17" w14:textId="77777777" w:rsidR="00FD6319" w:rsidRPr="00BB3E55" w:rsidRDefault="00FD6319" w:rsidP="00FD6319">
            <w:pPr>
              <w:ind w:left="-392" w:firstLine="284"/>
              <w:jc w:val="center"/>
              <w:rPr>
                <w:sz w:val="20"/>
                <w:szCs w:val="20"/>
                <w:lang w:val="lv-LV"/>
              </w:rPr>
            </w:pPr>
          </w:p>
          <w:p w14:paraId="44B58CA7" w14:textId="77777777" w:rsidR="00FD6319" w:rsidRPr="00BB3E55" w:rsidRDefault="00FD6319" w:rsidP="00FD6319">
            <w:pPr>
              <w:ind w:left="-108"/>
              <w:jc w:val="center"/>
              <w:rPr>
                <w:sz w:val="20"/>
                <w:szCs w:val="20"/>
                <w:lang w:val="lv-LV"/>
              </w:rPr>
            </w:pPr>
            <w:r w:rsidRPr="001A6CFB">
              <w:rPr>
                <w:sz w:val="20"/>
                <w:szCs w:val="20"/>
                <w:lang w:val="lv-LV"/>
              </w:rPr>
              <w:t>Mikrouzņēmum</w:t>
            </w:r>
            <w:r>
              <w:rPr>
                <w:sz w:val="20"/>
                <w:szCs w:val="20"/>
                <w:lang w:val="lv-LV"/>
              </w:rPr>
              <w:t>s, m</w:t>
            </w:r>
            <w:r w:rsidRPr="00BB3E55">
              <w:rPr>
                <w:sz w:val="20"/>
                <w:szCs w:val="20"/>
                <w:lang w:val="lv-LV"/>
              </w:rPr>
              <w:t>azais vai vidējais uzņēmums</w:t>
            </w:r>
          </w:p>
          <w:p w14:paraId="03E1C0B5" w14:textId="77777777" w:rsidR="00FD6319" w:rsidRPr="00BB3E55" w:rsidRDefault="00FD6319" w:rsidP="00FD6319">
            <w:pPr>
              <w:ind w:left="34"/>
              <w:jc w:val="center"/>
              <w:rPr>
                <w:sz w:val="20"/>
                <w:szCs w:val="20"/>
                <w:lang w:val="lv-LV"/>
              </w:rPr>
            </w:pPr>
          </w:p>
        </w:tc>
        <w:tc>
          <w:tcPr>
            <w:tcW w:w="1276" w:type="dxa"/>
            <w:vAlign w:val="center"/>
          </w:tcPr>
          <w:p w14:paraId="06AA91A9" w14:textId="77777777" w:rsidR="00FD6319" w:rsidRPr="00BB3E55" w:rsidRDefault="00FD6319" w:rsidP="00FD6319">
            <w:pPr>
              <w:jc w:val="center"/>
              <w:rPr>
                <w:sz w:val="20"/>
                <w:szCs w:val="20"/>
                <w:lang w:val="lv-LV"/>
              </w:rPr>
            </w:pPr>
            <w:r w:rsidRPr="00BB3E55">
              <w:rPr>
                <w:sz w:val="20"/>
                <w:szCs w:val="20"/>
                <w:lang w:val="lv-LV"/>
              </w:rPr>
              <w:t>Darbu veids</w:t>
            </w:r>
          </w:p>
        </w:tc>
        <w:tc>
          <w:tcPr>
            <w:tcW w:w="1559" w:type="dxa"/>
            <w:vAlign w:val="center"/>
          </w:tcPr>
          <w:p w14:paraId="58A2B2D2" w14:textId="77777777" w:rsidR="00FD6319" w:rsidRPr="00BB3E55" w:rsidRDefault="00FD6319" w:rsidP="00FD6319">
            <w:pPr>
              <w:ind w:firstLine="34"/>
              <w:jc w:val="center"/>
              <w:rPr>
                <w:sz w:val="20"/>
                <w:szCs w:val="20"/>
                <w:lang w:val="lv-LV"/>
              </w:rPr>
            </w:pPr>
            <w:r w:rsidRPr="00BB3E55">
              <w:rPr>
                <w:sz w:val="20"/>
                <w:szCs w:val="20"/>
                <w:lang w:val="lv-LV"/>
              </w:rPr>
              <w:t>Darbu apjoms EUR (bez PVN) no Apakš-uzņēmējam nodotā darbu apjoma</w:t>
            </w:r>
            <w:r w:rsidRPr="00BB3E55">
              <w:rPr>
                <w:sz w:val="20"/>
                <w:szCs w:val="20"/>
                <w:vertAlign w:val="superscript"/>
                <w:lang w:val="lv-LV"/>
              </w:rPr>
              <w:t>4</w:t>
            </w:r>
          </w:p>
        </w:tc>
      </w:tr>
      <w:tr w:rsidR="00FD6319" w:rsidRPr="005D4D01" w14:paraId="29B972E2" w14:textId="77777777" w:rsidTr="00FD6319">
        <w:trPr>
          <w:trHeight w:val="663"/>
        </w:trPr>
        <w:tc>
          <w:tcPr>
            <w:tcW w:w="1985" w:type="dxa"/>
          </w:tcPr>
          <w:p w14:paraId="12E69F7F" w14:textId="77777777" w:rsidR="00FD6319" w:rsidRPr="00BB3E55" w:rsidRDefault="00FD6319" w:rsidP="00FD6319">
            <w:pPr>
              <w:spacing w:after="200" w:line="276" w:lineRule="auto"/>
              <w:ind w:left="-392" w:firstLine="284"/>
              <w:jc w:val="center"/>
              <w:rPr>
                <w:lang w:val="lv-LV"/>
              </w:rPr>
            </w:pPr>
          </w:p>
        </w:tc>
        <w:tc>
          <w:tcPr>
            <w:tcW w:w="1418" w:type="dxa"/>
          </w:tcPr>
          <w:p w14:paraId="34819431" w14:textId="77777777" w:rsidR="00FD6319" w:rsidRPr="00BB3E55" w:rsidRDefault="00FD6319" w:rsidP="00FD6319">
            <w:pPr>
              <w:spacing w:after="200" w:line="276" w:lineRule="auto"/>
              <w:ind w:left="-392" w:firstLine="284"/>
              <w:jc w:val="center"/>
              <w:rPr>
                <w:lang w:val="lv-LV"/>
              </w:rPr>
            </w:pPr>
          </w:p>
        </w:tc>
        <w:tc>
          <w:tcPr>
            <w:tcW w:w="1417" w:type="dxa"/>
          </w:tcPr>
          <w:p w14:paraId="6A1EF975" w14:textId="77777777" w:rsidR="00FD6319" w:rsidRPr="00BB3E55" w:rsidRDefault="00FD6319" w:rsidP="00FD6319">
            <w:pPr>
              <w:spacing w:after="200" w:line="276" w:lineRule="auto"/>
              <w:ind w:left="-392" w:firstLine="284"/>
              <w:jc w:val="center"/>
              <w:rPr>
                <w:lang w:val="lv-LV"/>
              </w:rPr>
            </w:pPr>
          </w:p>
        </w:tc>
        <w:tc>
          <w:tcPr>
            <w:tcW w:w="1418" w:type="dxa"/>
          </w:tcPr>
          <w:p w14:paraId="4154FFA8" w14:textId="77777777" w:rsidR="00FD6319" w:rsidRPr="00BB3E55" w:rsidRDefault="00FD6319" w:rsidP="00FD6319">
            <w:pPr>
              <w:spacing w:after="200" w:line="276" w:lineRule="auto"/>
              <w:ind w:left="-392" w:firstLine="284"/>
              <w:jc w:val="center"/>
              <w:rPr>
                <w:lang w:val="lv-LV"/>
              </w:rPr>
            </w:pPr>
          </w:p>
        </w:tc>
        <w:tc>
          <w:tcPr>
            <w:tcW w:w="1559" w:type="dxa"/>
          </w:tcPr>
          <w:p w14:paraId="74E0970F" w14:textId="77777777" w:rsidR="00FD6319" w:rsidRPr="00BB3E55" w:rsidRDefault="00FD6319" w:rsidP="00FD6319">
            <w:pPr>
              <w:spacing w:after="200" w:line="276" w:lineRule="auto"/>
              <w:ind w:left="-392" w:firstLine="284"/>
              <w:jc w:val="center"/>
              <w:rPr>
                <w:lang w:val="lv-LV"/>
              </w:rPr>
            </w:pPr>
          </w:p>
        </w:tc>
        <w:tc>
          <w:tcPr>
            <w:tcW w:w="2126" w:type="dxa"/>
          </w:tcPr>
          <w:p w14:paraId="67102224" w14:textId="77777777" w:rsidR="00FD6319" w:rsidRPr="00BB3E55" w:rsidRDefault="00FD6319" w:rsidP="00FD6319">
            <w:pPr>
              <w:spacing w:after="200" w:line="276" w:lineRule="auto"/>
              <w:ind w:left="-392" w:firstLine="284"/>
              <w:jc w:val="center"/>
              <w:rPr>
                <w:lang w:val="lv-LV"/>
              </w:rPr>
            </w:pPr>
          </w:p>
        </w:tc>
        <w:tc>
          <w:tcPr>
            <w:tcW w:w="1559" w:type="dxa"/>
          </w:tcPr>
          <w:p w14:paraId="70FABD7B" w14:textId="77777777" w:rsidR="00FD6319" w:rsidRPr="00BB3E55" w:rsidRDefault="00FD6319" w:rsidP="00FD6319">
            <w:pPr>
              <w:spacing w:after="200" w:line="276" w:lineRule="auto"/>
              <w:ind w:left="-392" w:firstLine="284"/>
              <w:jc w:val="center"/>
              <w:rPr>
                <w:lang w:val="lv-LV"/>
              </w:rPr>
            </w:pPr>
          </w:p>
        </w:tc>
        <w:tc>
          <w:tcPr>
            <w:tcW w:w="1276" w:type="dxa"/>
          </w:tcPr>
          <w:p w14:paraId="5E4401EE" w14:textId="77777777" w:rsidR="00FD6319" w:rsidRPr="00BB3E55" w:rsidRDefault="00FD6319" w:rsidP="00FD6319">
            <w:pPr>
              <w:spacing w:after="200" w:line="276" w:lineRule="auto"/>
              <w:ind w:left="-392" w:firstLine="284"/>
              <w:jc w:val="center"/>
              <w:rPr>
                <w:lang w:val="lv-LV"/>
              </w:rPr>
            </w:pPr>
          </w:p>
        </w:tc>
        <w:tc>
          <w:tcPr>
            <w:tcW w:w="1559" w:type="dxa"/>
          </w:tcPr>
          <w:p w14:paraId="720AF72D" w14:textId="77777777" w:rsidR="00FD6319" w:rsidRPr="00BB3E55" w:rsidRDefault="00FD6319" w:rsidP="00FD6319">
            <w:pPr>
              <w:spacing w:after="200" w:line="276" w:lineRule="auto"/>
              <w:ind w:left="-392" w:firstLine="284"/>
              <w:jc w:val="center"/>
              <w:rPr>
                <w:lang w:val="lv-LV"/>
              </w:rPr>
            </w:pPr>
          </w:p>
        </w:tc>
      </w:tr>
      <w:tr w:rsidR="00FD6319" w:rsidRPr="005D4D01" w14:paraId="2C45447B" w14:textId="77777777" w:rsidTr="00FD6319">
        <w:trPr>
          <w:trHeight w:val="559"/>
        </w:trPr>
        <w:tc>
          <w:tcPr>
            <w:tcW w:w="1985" w:type="dxa"/>
          </w:tcPr>
          <w:p w14:paraId="4A79138E" w14:textId="77777777" w:rsidR="00FD6319" w:rsidRPr="00BB3E55" w:rsidRDefault="00FD6319" w:rsidP="00FD6319">
            <w:pPr>
              <w:spacing w:after="200" w:line="276" w:lineRule="auto"/>
              <w:ind w:left="-392" w:firstLine="284"/>
              <w:jc w:val="center"/>
              <w:rPr>
                <w:lang w:val="lv-LV"/>
              </w:rPr>
            </w:pPr>
          </w:p>
        </w:tc>
        <w:tc>
          <w:tcPr>
            <w:tcW w:w="1418" w:type="dxa"/>
          </w:tcPr>
          <w:p w14:paraId="21F0050E" w14:textId="77777777" w:rsidR="00FD6319" w:rsidRPr="00BB3E55" w:rsidRDefault="00FD6319" w:rsidP="00FD6319">
            <w:pPr>
              <w:spacing w:after="200" w:line="276" w:lineRule="auto"/>
              <w:ind w:left="-392" w:firstLine="284"/>
              <w:jc w:val="center"/>
              <w:rPr>
                <w:lang w:val="lv-LV"/>
              </w:rPr>
            </w:pPr>
          </w:p>
        </w:tc>
        <w:tc>
          <w:tcPr>
            <w:tcW w:w="1417" w:type="dxa"/>
          </w:tcPr>
          <w:p w14:paraId="0FFEB518" w14:textId="77777777" w:rsidR="00FD6319" w:rsidRPr="00BB3E55" w:rsidRDefault="00FD6319" w:rsidP="00FD6319">
            <w:pPr>
              <w:spacing w:after="200" w:line="276" w:lineRule="auto"/>
              <w:ind w:left="-392" w:firstLine="284"/>
              <w:jc w:val="center"/>
              <w:rPr>
                <w:lang w:val="lv-LV"/>
              </w:rPr>
            </w:pPr>
          </w:p>
        </w:tc>
        <w:tc>
          <w:tcPr>
            <w:tcW w:w="1418" w:type="dxa"/>
          </w:tcPr>
          <w:p w14:paraId="39760660" w14:textId="77777777" w:rsidR="00FD6319" w:rsidRPr="00BB3E55" w:rsidRDefault="00FD6319" w:rsidP="00FD6319">
            <w:pPr>
              <w:spacing w:after="200" w:line="276" w:lineRule="auto"/>
              <w:ind w:left="-392" w:firstLine="284"/>
              <w:jc w:val="center"/>
              <w:rPr>
                <w:lang w:val="lv-LV"/>
              </w:rPr>
            </w:pPr>
          </w:p>
        </w:tc>
        <w:tc>
          <w:tcPr>
            <w:tcW w:w="1559" w:type="dxa"/>
          </w:tcPr>
          <w:p w14:paraId="7FDF749A" w14:textId="77777777" w:rsidR="00FD6319" w:rsidRPr="00BB3E55" w:rsidRDefault="00FD6319" w:rsidP="00FD6319">
            <w:pPr>
              <w:spacing w:after="200" w:line="276" w:lineRule="auto"/>
              <w:ind w:left="-392" w:firstLine="284"/>
              <w:jc w:val="center"/>
              <w:rPr>
                <w:lang w:val="lv-LV"/>
              </w:rPr>
            </w:pPr>
          </w:p>
        </w:tc>
        <w:tc>
          <w:tcPr>
            <w:tcW w:w="2126" w:type="dxa"/>
          </w:tcPr>
          <w:p w14:paraId="3A892F15" w14:textId="77777777" w:rsidR="00FD6319" w:rsidRPr="00BB3E55" w:rsidRDefault="00FD6319" w:rsidP="00FD6319">
            <w:pPr>
              <w:spacing w:after="200" w:line="276" w:lineRule="auto"/>
              <w:ind w:left="-392" w:firstLine="284"/>
              <w:jc w:val="center"/>
              <w:rPr>
                <w:lang w:val="lv-LV"/>
              </w:rPr>
            </w:pPr>
          </w:p>
        </w:tc>
        <w:tc>
          <w:tcPr>
            <w:tcW w:w="1559" w:type="dxa"/>
          </w:tcPr>
          <w:p w14:paraId="3BE00B46" w14:textId="77777777" w:rsidR="00FD6319" w:rsidRPr="00BB3E55" w:rsidRDefault="00FD6319" w:rsidP="00FD6319">
            <w:pPr>
              <w:spacing w:after="200" w:line="276" w:lineRule="auto"/>
              <w:ind w:left="-392" w:firstLine="284"/>
              <w:jc w:val="center"/>
              <w:rPr>
                <w:lang w:val="lv-LV"/>
              </w:rPr>
            </w:pPr>
          </w:p>
        </w:tc>
        <w:tc>
          <w:tcPr>
            <w:tcW w:w="1276" w:type="dxa"/>
          </w:tcPr>
          <w:p w14:paraId="1D1D63AF" w14:textId="77777777" w:rsidR="00FD6319" w:rsidRPr="00BB3E55" w:rsidRDefault="00FD6319" w:rsidP="00FD6319">
            <w:pPr>
              <w:spacing w:after="200" w:line="276" w:lineRule="auto"/>
              <w:ind w:left="-392" w:firstLine="284"/>
              <w:jc w:val="center"/>
              <w:rPr>
                <w:lang w:val="lv-LV"/>
              </w:rPr>
            </w:pPr>
          </w:p>
        </w:tc>
        <w:tc>
          <w:tcPr>
            <w:tcW w:w="1559" w:type="dxa"/>
          </w:tcPr>
          <w:p w14:paraId="0B85EF98" w14:textId="77777777" w:rsidR="00FD6319" w:rsidRPr="00BB3E55" w:rsidRDefault="00FD6319" w:rsidP="00FD6319">
            <w:pPr>
              <w:spacing w:after="200" w:line="276" w:lineRule="auto"/>
              <w:ind w:left="-392" w:firstLine="284"/>
              <w:jc w:val="center"/>
              <w:rPr>
                <w:lang w:val="lv-LV"/>
              </w:rPr>
            </w:pPr>
          </w:p>
        </w:tc>
      </w:tr>
    </w:tbl>
    <w:p w14:paraId="7860E73D" w14:textId="77777777" w:rsidR="00FD6319" w:rsidRDefault="00FD6319" w:rsidP="00FD6319">
      <w:pPr>
        <w:spacing w:after="200" w:line="276" w:lineRule="auto"/>
        <w:jc w:val="both"/>
        <w:rPr>
          <w:lang w:val="lv-LV"/>
        </w:rPr>
      </w:pPr>
    </w:p>
    <w:p w14:paraId="38941715" w14:textId="7296CEAF" w:rsidR="00FD6319" w:rsidRPr="00BB3E55" w:rsidRDefault="00FD6319" w:rsidP="00FD6319">
      <w:pPr>
        <w:spacing w:after="200" w:line="276" w:lineRule="auto"/>
        <w:jc w:val="both"/>
        <w:rPr>
          <w:b/>
          <w:bCs/>
          <w:lang w:val="lv-LV"/>
        </w:rPr>
      </w:pPr>
      <w:r w:rsidRPr="00BB3E55">
        <w:rPr>
          <w:lang w:val="lv-LV"/>
        </w:rPr>
        <w:tab/>
        <w:t>Ar šo</w:t>
      </w:r>
      <w:r>
        <w:rPr>
          <w:lang w:val="lv-LV"/>
        </w:rPr>
        <w:t xml:space="preserve"> </w:t>
      </w:r>
      <w:r w:rsidRPr="00BB3E55">
        <w:rPr>
          <w:lang w:val="lv-LV"/>
        </w:rPr>
        <w:t>_____________</w:t>
      </w:r>
      <w:r>
        <w:rPr>
          <w:lang w:val="lv-LV"/>
        </w:rPr>
        <w:t xml:space="preserve"> </w:t>
      </w:r>
      <w:proofErr w:type="spellStart"/>
      <w:r w:rsidRPr="00BB3E55">
        <w:rPr>
          <w:lang w:val="lv-LV"/>
        </w:rPr>
        <w:t>reģ.Nr</w:t>
      </w:r>
      <w:proofErr w:type="spellEnd"/>
      <w:r w:rsidRPr="00BB3E55">
        <w:rPr>
          <w:lang w:val="lv-LV"/>
        </w:rPr>
        <w:t xml:space="preserve">._______________, </w:t>
      </w:r>
      <w:proofErr w:type="spellStart"/>
      <w:r w:rsidRPr="00BB3E55">
        <w:rPr>
          <w:lang w:val="lv-LV"/>
        </w:rPr>
        <w:t>jur.adrese</w:t>
      </w:r>
      <w:proofErr w:type="spellEnd"/>
      <w:r w:rsidRPr="00BB3E55">
        <w:rPr>
          <w:lang w:val="lv-LV"/>
        </w:rPr>
        <w:t xml:space="preserve"> ____________________, apliecina, ka visa sn</w:t>
      </w:r>
      <w:r w:rsidR="000242DB">
        <w:rPr>
          <w:lang w:val="lv-LV"/>
        </w:rPr>
        <w:t xml:space="preserve">iegtā informācija ir pareiza un, ka </w:t>
      </w:r>
      <w:r w:rsidR="00DC6FC6">
        <w:rPr>
          <w:lang w:val="lv-LV"/>
        </w:rPr>
        <w:t xml:space="preserve">iepirkuma līguma Nr. </w:t>
      </w:r>
      <w:proofErr w:type="spellStart"/>
      <w:r w:rsidR="00DC6FC6">
        <w:rPr>
          <w:lang w:val="lv-LV"/>
        </w:rPr>
        <w:t>Pr</w:t>
      </w:r>
      <w:proofErr w:type="spellEnd"/>
      <w:r w:rsidR="00DC6FC6">
        <w:rPr>
          <w:lang w:val="lv-LV"/>
        </w:rPr>
        <w:t>/202</w:t>
      </w:r>
      <w:r w:rsidR="00857581">
        <w:rPr>
          <w:lang w:val="lv-LV"/>
        </w:rPr>
        <w:t>_</w:t>
      </w:r>
      <w:r w:rsidR="00DC6FC6">
        <w:rPr>
          <w:lang w:val="lv-LV"/>
        </w:rPr>
        <w:t xml:space="preserve"> - </w:t>
      </w:r>
      <w:r>
        <w:rPr>
          <w:lang w:val="lv-LV"/>
        </w:rPr>
        <w:t xml:space="preserve">___ </w:t>
      </w:r>
      <w:r w:rsidRPr="000D233C">
        <w:rPr>
          <w:lang w:val="lv-LV"/>
        </w:rPr>
        <w:t xml:space="preserve">“Par </w:t>
      </w:r>
      <w:r>
        <w:rPr>
          <w:lang w:val="lv-LV"/>
        </w:rPr>
        <w:t>darba apģērbu</w:t>
      </w:r>
      <w:r w:rsidRPr="000D233C">
        <w:rPr>
          <w:lang w:val="lv-LV"/>
        </w:rPr>
        <w:t xml:space="preserve"> iegādi” </w:t>
      </w:r>
      <w:r w:rsidR="00857581" w:rsidRPr="00857581">
        <w:rPr>
          <w:b/>
          <w:bCs/>
          <w:szCs w:val="22"/>
          <w:lang w:val="lv-LV" w:eastAsia="en-US"/>
        </w:rPr>
        <w:t>PĀRDEVĒJAM</w:t>
      </w:r>
      <w:r w:rsidR="000242DB">
        <w:rPr>
          <w:lang w:val="lv-LV"/>
        </w:rPr>
        <w:t xml:space="preserve"> </w:t>
      </w:r>
      <w:r w:rsidR="000242DB" w:rsidRPr="000D233C">
        <w:rPr>
          <w:lang w:val="lv-LV"/>
        </w:rPr>
        <w:t>nododamo darbu/pakalpojumu apjoms</w:t>
      </w:r>
      <w:r w:rsidR="000242DB" w:rsidRPr="00BB3E55">
        <w:rPr>
          <w:lang w:val="lv-LV"/>
        </w:rPr>
        <w:t xml:space="preserve"> sastāda </w:t>
      </w:r>
      <w:r w:rsidR="000242DB">
        <w:rPr>
          <w:lang w:val="lv-LV"/>
        </w:rPr>
        <w:t>–</w:t>
      </w:r>
      <w:r w:rsidR="000242DB" w:rsidRPr="00BB3E55">
        <w:rPr>
          <w:lang w:val="lv-LV"/>
        </w:rPr>
        <w:t xml:space="preserve"> ____</w:t>
      </w:r>
      <w:r w:rsidR="000242DB">
        <w:rPr>
          <w:lang w:val="lv-LV"/>
        </w:rPr>
        <w:t xml:space="preserve">__ EUR bez PVN no kopējā </w:t>
      </w:r>
      <w:r w:rsidR="000242DB" w:rsidRPr="00857581">
        <w:rPr>
          <w:color w:val="000000" w:themeColor="text1"/>
          <w:lang w:val="lv-LV"/>
        </w:rPr>
        <w:t xml:space="preserve">apjoma un </w:t>
      </w:r>
      <w:r w:rsidRPr="00857581">
        <w:rPr>
          <w:b/>
          <w:color w:val="000000" w:themeColor="text1"/>
          <w:u w:val="single"/>
          <w:lang w:val="lv-LV"/>
        </w:rPr>
        <w:t>apakšuzņēmējiem</w:t>
      </w:r>
      <w:r w:rsidRPr="00857581">
        <w:rPr>
          <w:color w:val="000000" w:themeColor="text1"/>
          <w:lang w:val="lv-LV"/>
        </w:rPr>
        <w:t xml:space="preserve"> nododamo </w:t>
      </w:r>
      <w:r w:rsidRPr="000D233C">
        <w:rPr>
          <w:lang w:val="lv-LV"/>
        </w:rPr>
        <w:t>darbu/pakalpojumu apjoms</w:t>
      </w:r>
      <w:r w:rsidRPr="00BB3E55">
        <w:rPr>
          <w:lang w:val="lv-LV"/>
        </w:rPr>
        <w:t xml:space="preserve"> sastāda </w:t>
      </w:r>
      <w:r>
        <w:rPr>
          <w:lang w:val="lv-LV"/>
        </w:rPr>
        <w:t>–</w:t>
      </w:r>
      <w:r w:rsidRPr="00BB3E55">
        <w:rPr>
          <w:lang w:val="lv-LV"/>
        </w:rPr>
        <w:t xml:space="preserve"> ______ EUR bez PVN no kopējā apjoma.</w:t>
      </w:r>
    </w:p>
    <w:p w14:paraId="2446474A" w14:textId="77777777" w:rsidR="00FD6319" w:rsidRPr="001A6CFB" w:rsidRDefault="00FD6319" w:rsidP="00FD6319">
      <w:pPr>
        <w:spacing w:after="200" w:line="276" w:lineRule="auto"/>
        <w:rPr>
          <w:lang w:val="lv-LV"/>
        </w:rPr>
      </w:pPr>
      <w:r w:rsidRPr="00BB3E55">
        <w:rPr>
          <w:lang w:val="lv-LV"/>
        </w:rPr>
        <w:t>Saraksts sastādīts un parakstīts 20__.gada ..........................................................................</w:t>
      </w:r>
    </w:p>
    <w:p w14:paraId="3DF5C98E" w14:textId="5BD35CF4" w:rsidR="00857581" w:rsidRDefault="00857581">
      <w:pPr>
        <w:spacing w:after="160" w:line="259" w:lineRule="auto"/>
        <w:rPr>
          <w:rFonts w:eastAsia="Calibri"/>
          <w:sz w:val="18"/>
          <w:szCs w:val="18"/>
          <w:lang w:val="lv-LV"/>
        </w:rPr>
        <w:sectPr w:rsidR="00857581" w:rsidSect="007E5111">
          <w:pgSz w:w="16838" w:h="11906" w:orient="landscape"/>
          <w:pgMar w:top="1134" w:right="851" w:bottom="993" w:left="1701" w:header="709" w:footer="471" w:gutter="0"/>
          <w:cols w:space="720"/>
        </w:sectPr>
      </w:pPr>
    </w:p>
    <w:p w14:paraId="0B658709" w14:textId="6839976D" w:rsidR="00611274" w:rsidRPr="00857581" w:rsidRDefault="00611274" w:rsidP="00366977">
      <w:pPr>
        <w:jc w:val="right"/>
        <w:rPr>
          <w:b/>
          <w:lang w:val="lv-LV" w:eastAsia="en-US"/>
        </w:rPr>
      </w:pPr>
      <w:r w:rsidRPr="00857581">
        <w:rPr>
          <w:b/>
          <w:lang w:val="lv-LV" w:eastAsia="en-US"/>
        </w:rPr>
        <w:lastRenderedPageBreak/>
        <w:t>Pielikums Nr</w:t>
      </w:r>
      <w:r w:rsidR="00077B57" w:rsidRPr="00857581">
        <w:rPr>
          <w:b/>
          <w:lang w:val="lv-LV" w:eastAsia="en-US"/>
        </w:rPr>
        <w:t>.</w:t>
      </w:r>
      <w:r w:rsidR="0033472D" w:rsidRPr="00857581">
        <w:rPr>
          <w:b/>
          <w:lang w:val="lv-LV" w:eastAsia="en-US"/>
        </w:rPr>
        <w:t>7</w:t>
      </w:r>
    </w:p>
    <w:p w14:paraId="50FA26F4" w14:textId="77777777" w:rsidR="00611274" w:rsidRPr="00A70E75" w:rsidRDefault="00611274" w:rsidP="00366977">
      <w:pPr>
        <w:jc w:val="right"/>
        <w:rPr>
          <w:rFonts w:eastAsiaTheme="minorHAnsi"/>
          <w:b/>
          <w:lang w:val="lv-LV" w:eastAsia="en-US"/>
        </w:rPr>
      </w:pPr>
    </w:p>
    <w:p w14:paraId="27B551CF" w14:textId="77777777" w:rsidR="00611274" w:rsidRPr="00A70E75" w:rsidRDefault="00611274" w:rsidP="00366977">
      <w:pPr>
        <w:jc w:val="center"/>
        <w:rPr>
          <w:rFonts w:eastAsiaTheme="minorHAnsi"/>
          <w:b/>
          <w:lang w:val="lv-LV" w:eastAsia="en-US"/>
        </w:rPr>
      </w:pPr>
      <w:r w:rsidRPr="00A70E75">
        <w:rPr>
          <w:rFonts w:eastAsiaTheme="minorHAnsi"/>
          <w:b/>
          <w:lang w:val="lv-LV" w:eastAsia="en-US"/>
        </w:rPr>
        <w:t xml:space="preserve">Iekšējās kārtības noteikumi komersantiem un to darbiniekiem </w:t>
      </w:r>
    </w:p>
    <w:p w14:paraId="72102CA4" w14:textId="77777777" w:rsidR="00611274" w:rsidRPr="00A70E75" w:rsidRDefault="00611274" w:rsidP="00366977">
      <w:pPr>
        <w:jc w:val="center"/>
        <w:rPr>
          <w:rFonts w:eastAsiaTheme="minorHAnsi"/>
          <w:b/>
          <w:lang w:val="lv-LV" w:eastAsia="en-US"/>
        </w:rPr>
      </w:pPr>
      <w:r w:rsidRPr="00A70E75">
        <w:rPr>
          <w:rFonts w:eastAsiaTheme="minorHAnsi"/>
          <w:b/>
          <w:lang w:val="lv-LV" w:eastAsia="en-US"/>
        </w:rPr>
        <w:t>Nacionālo bruņoto spēku objektos.</w:t>
      </w:r>
    </w:p>
    <w:p w14:paraId="718D837D" w14:textId="77777777" w:rsidR="00611274" w:rsidRPr="00A70E75" w:rsidRDefault="00611274" w:rsidP="00366977">
      <w:pPr>
        <w:jc w:val="center"/>
        <w:rPr>
          <w:rFonts w:eastAsiaTheme="minorHAnsi"/>
          <w:lang w:val="lv-LV" w:eastAsia="en-US"/>
        </w:rPr>
      </w:pPr>
      <w:r w:rsidRPr="00A70E75">
        <w:rPr>
          <w:rFonts w:eastAsiaTheme="minorHAnsi"/>
          <w:lang w:val="lv-LV" w:eastAsia="en-US"/>
        </w:rPr>
        <w:t xml:space="preserve">(Darbi/ piegādes garākā laika periodā). </w:t>
      </w:r>
    </w:p>
    <w:p w14:paraId="5CFA529C" w14:textId="77777777" w:rsidR="00611274" w:rsidRPr="00A70E75" w:rsidRDefault="00611274" w:rsidP="00366977">
      <w:pPr>
        <w:numPr>
          <w:ilvl w:val="0"/>
          <w:numId w:val="15"/>
        </w:numPr>
        <w:ind w:left="-142" w:hanging="425"/>
        <w:contextualSpacing/>
        <w:jc w:val="both"/>
        <w:rPr>
          <w:rFonts w:eastAsiaTheme="minorHAnsi"/>
          <w:lang w:val="lv-LV" w:eastAsia="en-US"/>
        </w:rPr>
      </w:pPr>
      <w:r w:rsidRPr="00A70E75">
        <w:rPr>
          <w:rFonts w:eastAsiaTheme="minorHAnsi"/>
          <w:lang w:val="lv-LV" w:eastAsia="en-US"/>
        </w:rPr>
        <w:t>Iekļūšana komersantu darbiniekiem Nacionālo bruņoto spēku (turpmāk – NBS) objektos notiek pamatojoties uz iesūtīto un apstiprināto personu sarakstā (turpmāk – p/s) un transportlīdzekļu sarakstu.</w:t>
      </w:r>
    </w:p>
    <w:p w14:paraId="0A4022C9" w14:textId="77777777" w:rsidR="00611274" w:rsidRPr="00A70E75" w:rsidRDefault="00611274" w:rsidP="00366977">
      <w:pPr>
        <w:numPr>
          <w:ilvl w:val="0"/>
          <w:numId w:val="15"/>
        </w:numPr>
        <w:ind w:left="-142" w:hanging="425"/>
        <w:contextualSpacing/>
        <w:jc w:val="both"/>
        <w:rPr>
          <w:rFonts w:eastAsiaTheme="minorHAnsi"/>
          <w:lang w:val="lv-LV" w:eastAsia="en-US"/>
        </w:rPr>
      </w:pPr>
      <w:r w:rsidRPr="00A70E75">
        <w:rPr>
          <w:rFonts w:eastAsiaTheme="minorHAnsi"/>
          <w:lang w:val="lv-LV" w:eastAsia="en-US"/>
        </w:rPr>
        <w:t>Komersanta darbinieka uzturēšanās 1. vai 2. kategorijas drošības zonā notiek atbildīgās amatpersonas par iepirkumu/projektu klātbūtnē un komersanta darbiniekam/</w:t>
      </w:r>
      <w:proofErr w:type="spellStart"/>
      <w:r w:rsidRPr="00A70E75">
        <w:rPr>
          <w:rFonts w:eastAsiaTheme="minorHAnsi"/>
          <w:lang w:val="lv-LV" w:eastAsia="en-US"/>
        </w:rPr>
        <w:t>kiem</w:t>
      </w:r>
      <w:proofErr w:type="spellEnd"/>
      <w:r w:rsidRPr="00A70E75">
        <w:rPr>
          <w:rFonts w:eastAsiaTheme="minorHAnsi"/>
          <w:lang w:val="lv-LV" w:eastAsia="en-US"/>
        </w:rPr>
        <w:t xml:space="preserve"> ir jāuzrāda/jāiesniedz firmas IDS un personu speciālā atļauja atbildīgajā NBS Drošības daļā. </w:t>
      </w:r>
    </w:p>
    <w:p w14:paraId="59833303" w14:textId="77777777" w:rsidR="00611274" w:rsidRPr="00A70E75" w:rsidRDefault="00611274" w:rsidP="00366977">
      <w:pPr>
        <w:numPr>
          <w:ilvl w:val="0"/>
          <w:numId w:val="15"/>
        </w:numPr>
        <w:ind w:left="-142" w:hanging="425"/>
        <w:contextualSpacing/>
        <w:jc w:val="both"/>
        <w:rPr>
          <w:rFonts w:eastAsiaTheme="minorHAnsi"/>
          <w:lang w:val="lv-LV" w:eastAsia="en-US"/>
        </w:rPr>
      </w:pPr>
      <w:r w:rsidRPr="00A70E75">
        <w:rPr>
          <w:rFonts w:eastAsiaTheme="minorHAnsi"/>
          <w:lang w:val="lv-LV" w:eastAsia="en-US"/>
        </w:rPr>
        <w:t>Tiek organizēta informatīvā sapulce, kuras laikā komersanta darbinieki un darba vadītāji tiek iepazīstināti ar drošības režīma prasībām.</w:t>
      </w:r>
    </w:p>
    <w:p w14:paraId="1948EA8F" w14:textId="77777777" w:rsidR="00611274" w:rsidRPr="00A70E75" w:rsidRDefault="00611274" w:rsidP="00366977">
      <w:pPr>
        <w:numPr>
          <w:ilvl w:val="0"/>
          <w:numId w:val="15"/>
        </w:numPr>
        <w:ind w:left="-142" w:hanging="425"/>
        <w:contextualSpacing/>
        <w:jc w:val="both"/>
        <w:rPr>
          <w:rFonts w:eastAsiaTheme="minorHAnsi"/>
          <w:lang w:val="lv-LV" w:eastAsia="en-US"/>
        </w:rPr>
      </w:pPr>
      <w:r w:rsidRPr="00A70E75">
        <w:rPr>
          <w:rFonts w:eastAsiaTheme="minorHAnsi"/>
          <w:lang w:val="lv-LV" w:eastAsia="en-US"/>
        </w:rPr>
        <w:t>Pēc informatīvās sanāksmes p/s ar parakstu apliecina to, ka ir iepazinies ar drošības režīma prasībām un ir, saņēmis magnētisko karti* un/vai, auto caurlaidi.</w:t>
      </w:r>
    </w:p>
    <w:p w14:paraId="1D5B3C14" w14:textId="77777777" w:rsidR="00611274" w:rsidRPr="00A70E75" w:rsidRDefault="00611274" w:rsidP="00366977">
      <w:pPr>
        <w:numPr>
          <w:ilvl w:val="0"/>
          <w:numId w:val="15"/>
        </w:numPr>
        <w:ind w:left="-142" w:hanging="425"/>
        <w:contextualSpacing/>
        <w:jc w:val="both"/>
        <w:rPr>
          <w:rFonts w:eastAsiaTheme="minorHAnsi"/>
          <w:lang w:val="lv-LV" w:eastAsia="en-US"/>
        </w:rPr>
      </w:pPr>
      <w:r w:rsidRPr="00A70E75">
        <w:rPr>
          <w:rFonts w:eastAsiaTheme="minorHAnsi"/>
          <w:lang w:val="lv-LV" w:eastAsia="en-US"/>
        </w:rPr>
        <w:t>Saņemot magnētisko karti* un/ vai auto caurlaidi pati persona to apliecina ar parakstu un ir atbildīga par to pareizu lietošanu.</w:t>
      </w:r>
    </w:p>
    <w:p w14:paraId="501C93B8" w14:textId="77777777" w:rsidR="00611274" w:rsidRPr="00A70E75" w:rsidRDefault="00611274" w:rsidP="00366977">
      <w:pPr>
        <w:numPr>
          <w:ilvl w:val="0"/>
          <w:numId w:val="15"/>
        </w:numPr>
        <w:ind w:left="-142" w:hanging="425"/>
        <w:contextualSpacing/>
        <w:jc w:val="both"/>
        <w:rPr>
          <w:rFonts w:eastAsiaTheme="minorHAnsi"/>
          <w:lang w:val="lv-LV" w:eastAsia="en-US"/>
        </w:rPr>
      </w:pPr>
      <w:r w:rsidRPr="00A70E75">
        <w:rPr>
          <w:rFonts w:eastAsiaTheme="minorHAnsi"/>
          <w:lang w:val="lv-LV" w:eastAsia="en-US"/>
        </w:rPr>
        <w:t xml:space="preserve">Iekļūšana NBS militārajos objektos notiek caur Kontroles un caurlaides punktu (turpmāk – KCP), </w:t>
      </w:r>
      <w:r w:rsidRPr="00A70E75">
        <w:rPr>
          <w:rFonts w:eastAsiaTheme="minorHAnsi"/>
          <w:u w:val="single"/>
          <w:lang w:val="lv-LV" w:eastAsia="en-US"/>
        </w:rPr>
        <w:t>katru reizi</w:t>
      </w:r>
      <w:r w:rsidRPr="00A70E75">
        <w:rPr>
          <w:rFonts w:eastAsiaTheme="minorHAnsi"/>
          <w:lang w:val="lv-LV" w:eastAsia="en-US"/>
        </w:rPr>
        <w:t xml:space="preserve"> reģistrējoties.</w:t>
      </w:r>
    </w:p>
    <w:p w14:paraId="735BEC7B" w14:textId="77777777" w:rsidR="00611274" w:rsidRPr="00A70E75" w:rsidRDefault="00611274" w:rsidP="00366977">
      <w:pPr>
        <w:numPr>
          <w:ilvl w:val="0"/>
          <w:numId w:val="15"/>
        </w:numPr>
        <w:ind w:left="-142" w:hanging="425"/>
        <w:contextualSpacing/>
        <w:jc w:val="both"/>
        <w:rPr>
          <w:rFonts w:eastAsiaTheme="minorHAnsi"/>
          <w:lang w:val="lv-LV" w:eastAsia="en-US"/>
        </w:rPr>
      </w:pPr>
      <w:r w:rsidRPr="00A70E75">
        <w:rPr>
          <w:rFonts w:eastAsiaTheme="minorHAnsi"/>
          <w:lang w:val="lv-LV" w:eastAsia="en-US"/>
        </w:rPr>
        <w:t>Aizliegts sev piesaistīto magnētisko karti* un/ vai auto caurlaidi nodot lietošanā citai personai vai izmantot auto caurlaidi transportlīdzeklim, kurš nav minēts apstiprinātajā sarakstā.</w:t>
      </w:r>
    </w:p>
    <w:p w14:paraId="288C2771" w14:textId="77777777" w:rsidR="00611274" w:rsidRPr="00A70E75" w:rsidRDefault="00611274" w:rsidP="00366977">
      <w:pPr>
        <w:numPr>
          <w:ilvl w:val="0"/>
          <w:numId w:val="15"/>
        </w:numPr>
        <w:ind w:left="-142" w:hanging="425"/>
        <w:contextualSpacing/>
        <w:jc w:val="both"/>
        <w:rPr>
          <w:rFonts w:eastAsiaTheme="minorHAnsi"/>
          <w:lang w:val="lv-LV" w:eastAsia="en-US"/>
        </w:rPr>
      </w:pPr>
      <w:r w:rsidRPr="00A70E75">
        <w:rPr>
          <w:rFonts w:eastAsiaTheme="minorHAnsi"/>
          <w:lang w:val="lv-LV" w:eastAsia="en-US"/>
        </w:rPr>
        <w:t xml:space="preserve">Atrodoties NBS teritorijā, </w:t>
      </w:r>
      <w:r w:rsidRPr="00A70E75">
        <w:rPr>
          <w:rFonts w:eastAsiaTheme="minorHAnsi"/>
          <w:u w:val="single"/>
          <w:lang w:val="lv-LV" w:eastAsia="en-US"/>
        </w:rPr>
        <w:t>obligāti vienmēr</w:t>
      </w:r>
      <w:r w:rsidRPr="00A70E75">
        <w:rPr>
          <w:rFonts w:eastAsiaTheme="minorHAnsi"/>
          <w:lang w:val="lv-LV" w:eastAsia="en-US"/>
        </w:rPr>
        <w:t xml:space="preserve"> ir jābūt līdzi personu apliecinošam dokumentam.</w:t>
      </w:r>
    </w:p>
    <w:p w14:paraId="23D1DE2A" w14:textId="77777777" w:rsidR="00611274" w:rsidRPr="00A70E75" w:rsidRDefault="00611274" w:rsidP="00366977">
      <w:pPr>
        <w:numPr>
          <w:ilvl w:val="0"/>
          <w:numId w:val="15"/>
        </w:numPr>
        <w:ind w:left="-142" w:hanging="425"/>
        <w:contextualSpacing/>
        <w:jc w:val="both"/>
        <w:rPr>
          <w:rFonts w:eastAsiaTheme="minorHAnsi"/>
          <w:lang w:val="lv-LV" w:eastAsia="en-US"/>
        </w:rPr>
      </w:pPr>
      <w:r w:rsidRPr="00A70E75">
        <w:rPr>
          <w:rFonts w:eastAsiaTheme="minorHAnsi"/>
          <w:lang w:val="lv-LV" w:eastAsia="en-US"/>
        </w:rPr>
        <w:t xml:space="preserve">NBS objektos ir atļauts iekļūt </w:t>
      </w:r>
      <w:r w:rsidRPr="00A70E75">
        <w:rPr>
          <w:rFonts w:eastAsiaTheme="minorHAnsi"/>
          <w:u w:val="single"/>
          <w:lang w:val="lv-LV" w:eastAsia="en-US"/>
        </w:rPr>
        <w:t>tikai apstiprinātajā sarakstā minētajām personām un transportlīdzekļiem</w:t>
      </w:r>
      <w:r w:rsidRPr="00A70E75">
        <w:rPr>
          <w:rFonts w:eastAsiaTheme="minorHAnsi"/>
          <w:lang w:val="lv-LV" w:eastAsia="en-US"/>
        </w:rPr>
        <w:t>.</w:t>
      </w:r>
    </w:p>
    <w:p w14:paraId="4544A901" w14:textId="77777777" w:rsidR="00611274" w:rsidRPr="00A70E75" w:rsidRDefault="00611274" w:rsidP="00366977">
      <w:pPr>
        <w:numPr>
          <w:ilvl w:val="0"/>
          <w:numId w:val="15"/>
        </w:numPr>
        <w:ind w:left="-142" w:hanging="425"/>
        <w:contextualSpacing/>
        <w:jc w:val="both"/>
        <w:rPr>
          <w:rFonts w:eastAsiaTheme="minorHAnsi"/>
          <w:color w:val="FF0000"/>
          <w:lang w:val="lv-LV" w:eastAsia="en-US"/>
        </w:rPr>
      </w:pPr>
      <w:r w:rsidRPr="00A70E75">
        <w:rPr>
          <w:rFonts w:eastAsiaTheme="minorHAnsi"/>
          <w:lang w:val="lv-LV" w:eastAsia="en-US"/>
        </w:rPr>
        <w:t xml:space="preserve">Magnētiskās kartes* un/vai caurlaides nozaudēšanas gadījumā darbinieks nekavējoties informē par to NBS atbildīgo amatpersonu. Komersants pilnā apmērā atlīdzina radušos finansiālos zaudējumus. Personai tiek liegta ieeja NBS objektā. </w:t>
      </w:r>
    </w:p>
    <w:p w14:paraId="76146A98" w14:textId="77777777" w:rsidR="00611274" w:rsidRPr="00A70E75" w:rsidRDefault="00611274" w:rsidP="00366977">
      <w:pPr>
        <w:numPr>
          <w:ilvl w:val="0"/>
          <w:numId w:val="15"/>
        </w:numPr>
        <w:ind w:left="-142" w:hanging="425"/>
        <w:contextualSpacing/>
        <w:jc w:val="both"/>
        <w:rPr>
          <w:rFonts w:eastAsiaTheme="minorHAnsi"/>
          <w:lang w:val="lv-LV" w:eastAsia="en-US"/>
        </w:rPr>
      </w:pPr>
      <w:r w:rsidRPr="00A70E75">
        <w:rPr>
          <w:rFonts w:eastAsiaTheme="minorHAnsi"/>
          <w:lang w:val="lv-LV" w:eastAsia="en-US"/>
        </w:rPr>
        <w:t>Ja magnētiskā karte tiek iedota trešajai personai, par magnētisko karti/caurlaidi atbildīgajai personai tiek liegta ieeja NBS objektā un par to tiek informētas drošības iestādes un līguma slēdzējs.*</w:t>
      </w:r>
    </w:p>
    <w:p w14:paraId="084A4441" w14:textId="77777777" w:rsidR="00611274" w:rsidRPr="00A70E75" w:rsidRDefault="00611274" w:rsidP="00366977">
      <w:pPr>
        <w:numPr>
          <w:ilvl w:val="0"/>
          <w:numId w:val="15"/>
        </w:numPr>
        <w:ind w:left="-142" w:hanging="425"/>
        <w:contextualSpacing/>
        <w:jc w:val="both"/>
        <w:rPr>
          <w:rFonts w:eastAsiaTheme="minorHAnsi"/>
          <w:lang w:val="lv-LV" w:eastAsia="en-US"/>
        </w:rPr>
      </w:pPr>
      <w:r w:rsidRPr="00A70E75">
        <w:rPr>
          <w:rFonts w:eastAsiaTheme="minorHAnsi"/>
          <w:lang w:val="lv-LV" w:eastAsia="en-US"/>
        </w:rPr>
        <w:t>Transportlīdzekļu iebraukšanas laikā tajā drīkst atrasties tikai transportlīdzekļa vadītājs (ir jau piereģistrējies Kontroles caurlaižu punktā), pasažieri iet un reģistrējas caur KCP.</w:t>
      </w:r>
    </w:p>
    <w:p w14:paraId="24292EFB" w14:textId="77777777" w:rsidR="00611274" w:rsidRPr="00A70E75" w:rsidRDefault="00611274" w:rsidP="00366977">
      <w:pPr>
        <w:numPr>
          <w:ilvl w:val="0"/>
          <w:numId w:val="15"/>
        </w:numPr>
        <w:ind w:left="-142" w:hanging="425"/>
        <w:contextualSpacing/>
        <w:jc w:val="both"/>
        <w:rPr>
          <w:rFonts w:eastAsiaTheme="minorHAnsi"/>
          <w:color w:val="FF0000"/>
          <w:lang w:val="lv-LV" w:eastAsia="en-US"/>
        </w:rPr>
      </w:pPr>
      <w:r w:rsidRPr="00A70E75">
        <w:rPr>
          <w:rFonts w:eastAsiaTheme="minorHAnsi"/>
          <w:lang w:val="lv-LV" w:eastAsia="en-US"/>
        </w:rPr>
        <w:t>Iebraucot NBS objektos ar transportlīdzekli, ja transportlīdzeklī atrodas materiālās vērtības, darba instrumenti, personai jānodod materiāli tehnisko līdzekļu (turpmāk - MTL) saraksts KCP dežurantam un, izbraucot ārā KCP, dežurantam ir tiesības pārbaudīt transportlīdzekli un salīdzināt materiālās vērtības ar sarakstu,</w:t>
      </w:r>
      <w:r w:rsidRPr="00A70E75">
        <w:rPr>
          <w:rFonts w:eastAsiaTheme="minorHAnsi"/>
          <w:color w:val="FF0000"/>
          <w:lang w:val="lv-LV" w:eastAsia="en-US"/>
        </w:rPr>
        <w:t xml:space="preserve"> </w:t>
      </w:r>
      <w:r w:rsidRPr="00A70E75">
        <w:rPr>
          <w:rFonts w:eastAsiaTheme="minorHAnsi"/>
          <w:lang w:val="lv-LV" w:eastAsia="en-US"/>
        </w:rPr>
        <w:t xml:space="preserve">neiesniedzot sarakstu par MTL ievešanu izbraucot no bāzes teritorijas transportlīdzeklī atrastie MTL tiek uzskatīti par nelikumīgi iegūtiem un transportlīdzeklis netiek izlaists no bāzes teritorijas līdz apstākļu noskaidrošanai. </w:t>
      </w:r>
    </w:p>
    <w:p w14:paraId="5AFC23F4" w14:textId="77777777" w:rsidR="00611274" w:rsidRPr="00A70E75" w:rsidRDefault="00611274" w:rsidP="00366977">
      <w:pPr>
        <w:numPr>
          <w:ilvl w:val="0"/>
          <w:numId w:val="15"/>
        </w:numPr>
        <w:ind w:left="-142" w:hanging="425"/>
        <w:contextualSpacing/>
        <w:jc w:val="both"/>
        <w:rPr>
          <w:rFonts w:eastAsiaTheme="minorHAnsi"/>
          <w:u w:val="single"/>
          <w:lang w:val="lv-LV" w:eastAsia="en-US"/>
        </w:rPr>
      </w:pPr>
      <w:r w:rsidRPr="00A70E75">
        <w:rPr>
          <w:rFonts w:eastAsiaTheme="minorHAnsi"/>
          <w:lang w:val="lv-LV" w:eastAsia="en-US"/>
        </w:rPr>
        <w:t xml:space="preserve">P/s vai transportlīdzekļu izmaiņu gadījumā </w:t>
      </w:r>
      <w:r w:rsidRPr="00A70E75">
        <w:rPr>
          <w:rFonts w:eastAsiaTheme="minorHAnsi"/>
          <w:u w:val="single"/>
          <w:lang w:val="lv-LV" w:eastAsia="en-US"/>
        </w:rPr>
        <w:t>savlaicīgi (48h pirms) ir jāiesniedz jaunais apstiprinātais saraksts.</w:t>
      </w:r>
      <w:r w:rsidRPr="00A70E75">
        <w:rPr>
          <w:rFonts w:eastAsiaTheme="minorHAnsi"/>
          <w:lang w:val="lv-LV" w:eastAsia="en-US"/>
        </w:rPr>
        <w:t xml:space="preserve"> Sarakstā neesošajiem darbiniekiem un transportlīdzekļiem piekļuve NBS objektam tiek liegta.</w:t>
      </w:r>
    </w:p>
    <w:p w14:paraId="15FC4081" w14:textId="77777777" w:rsidR="00611274" w:rsidRPr="00A70E75" w:rsidRDefault="00611274" w:rsidP="00366977">
      <w:pPr>
        <w:numPr>
          <w:ilvl w:val="0"/>
          <w:numId w:val="15"/>
        </w:numPr>
        <w:ind w:left="-142" w:hanging="425"/>
        <w:contextualSpacing/>
        <w:jc w:val="both"/>
        <w:rPr>
          <w:rFonts w:eastAsiaTheme="minorHAnsi"/>
          <w:lang w:val="lv-LV" w:eastAsia="en-US"/>
        </w:rPr>
      </w:pPr>
      <w:r w:rsidRPr="00A70E75">
        <w:rPr>
          <w:rFonts w:eastAsiaTheme="minorHAnsi"/>
          <w:lang w:val="lv-LV" w:eastAsia="en-US"/>
        </w:rPr>
        <w:t xml:space="preserve">Beidzoties darba attiecībām, katrai personai </w:t>
      </w:r>
      <w:r w:rsidRPr="00A70E75">
        <w:rPr>
          <w:rFonts w:eastAsiaTheme="minorHAnsi"/>
          <w:u w:val="single"/>
          <w:lang w:val="lv-LV" w:eastAsia="en-US"/>
        </w:rPr>
        <w:t>personīgi</w:t>
      </w:r>
      <w:r w:rsidRPr="00A70E75">
        <w:rPr>
          <w:rFonts w:eastAsiaTheme="minorHAnsi"/>
          <w:lang w:val="lv-LV" w:eastAsia="en-US"/>
        </w:rPr>
        <w:t xml:space="preserve"> jānodod viņai piesaistītā magnētiskā karte* un/vai auto caurlaidi NBS KCP vai Drošības daļā.</w:t>
      </w:r>
    </w:p>
    <w:p w14:paraId="094347D1" w14:textId="77777777" w:rsidR="00611274" w:rsidRPr="00A70E75" w:rsidRDefault="00611274" w:rsidP="00366977">
      <w:pPr>
        <w:numPr>
          <w:ilvl w:val="0"/>
          <w:numId w:val="15"/>
        </w:numPr>
        <w:ind w:left="-142" w:hanging="425"/>
        <w:contextualSpacing/>
        <w:jc w:val="both"/>
        <w:rPr>
          <w:rFonts w:eastAsiaTheme="minorHAnsi"/>
          <w:lang w:val="lv-LV" w:eastAsia="en-US"/>
        </w:rPr>
      </w:pPr>
      <w:r w:rsidRPr="00A70E75">
        <w:rPr>
          <w:rFonts w:eastAsiaTheme="minorHAnsi"/>
          <w:lang w:val="lv-LV" w:eastAsia="en-US"/>
        </w:rPr>
        <w:t>P/s norādītajiem darbiniekiem ir atļauts uzturēties vietā, kas ir saistīta ar tiešo darba pienākumu izpildi. Atrasties citā vietā bez iemesla un nepieciešamības ir kategoriski aizliegts.</w:t>
      </w:r>
    </w:p>
    <w:p w14:paraId="7526E42E" w14:textId="77777777" w:rsidR="00611274" w:rsidRPr="00A70E75" w:rsidRDefault="00611274" w:rsidP="00366977">
      <w:pPr>
        <w:numPr>
          <w:ilvl w:val="0"/>
          <w:numId w:val="15"/>
        </w:numPr>
        <w:ind w:left="-142" w:hanging="425"/>
        <w:contextualSpacing/>
        <w:jc w:val="both"/>
        <w:rPr>
          <w:rFonts w:eastAsiaTheme="minorHAnsi"/>
          <w:color w:val="FF0000"/>
          <w:lang w:val="lv-LV" w:eastAsia="en-US"/>
        </w:rPr>
      </w:pPr>
      <w:r w:rsidRPr="00A70E75">
        <w:rPr>
          <w:rFonts w:eastAsiaTheme="minorHAnsi"/>
          <w:lang w:val="lv-LV" w:eastAsia="en-US"/>
        </w:rPr>
        <w:t xml:space="preserve"> P/s norādītajiem darbiniekiem pēc uzaicinājuma un bez ierunām ir jāuzrāda personu apliecinošs dokuments un piesaistītā magnētiskā karte* NBS diennakts norīkojumā iesaistītajam personālam un Drošības daļas amatpersonām. </w:t>
      </w:r>
    </w:p>
    <w:p w14:paraId="700CAEF2" w14:textId="77777777" w:rsidR="00611274" w:rsidRPr="00A70E75" w:rsidRDefault="00611274" w:rsidP="00366977">
      <w:pPr>
        <w:numPr>
          <w:ilvl w:val="0"/>
          <w:numId w:val="15"/>
        </w:numPr>
        <w:ind w:left="-142" w:hanging="425"/>
        <w:contextualSpacing/>
        <w:jc w:val="both"/>
        <w:rPr>
          <w:rFonts w:eastAsiaTheme="minorHAnsi"/>
          <w:color w:val="FF0000"/>
          <w:lang w:val="lv-LV" w:eastAsia="en-US"/>
        </w:rPr>
      </w:pPr>
      <w:r w:rsidRPr="00A70E75">
        <w:rPr>
          <w:rFonts w:eastAsiaTheme="minorHAnsi"/>
          <w:lang w:val="lv-LV" w:eastAsia="en-US"/>
        </w:rPr>
        <w:t>NBS teritorijās smēķēšana ir atļauta tikai tam paredzētajās vietās.</w:t>
      </w:r>
    </w:p>
    <w:p w14:paraId="31A06C08" w14:textId="77777777" w:rsidR="00611274" w:rsidRPr="00A70E75" w:rsidRDefault="00611274" w:rsidP="00366977">
      <w:pPr>
        <w:numPr>
          <w:ilvl w:val="0"/>
          <w:numId w:val="15"/>
        </w:numPr>
        <w:ind w:left="-142" w:hanging="425"/>
        <w:contextualSpacing/>
        <w:jc w:val="both"/>
        <w:rPr>
          <w:rFonts w:eastAsiaTheme="minorHAnsi"/>
          <w:color w:val="FF0000"/>
          <w:lang w:val="lv-LV" w:eastAsia="en-US"/>
        </w:rPr>
      </w:pPr>
      <w:r w:rsidRPr="00A70E75">
        <w:rPr>
          <w:rFonts w:eastAsiaTheme="minorHAnsi"/>
          <w:lang w:val="lv-LV" w:eastAsia="en-US"/>
        </w:rPr>
        <w:lastRenderedPageBreak/>
        <w:t>NBS teritorijās transporta pārvietošanās ātrums ir jāievēro maksimāli noteiktais, transporta apdzīšanas manevri ir stingri aizliegti;</w:t>
      </w:r>
    </w:p>
    <w:p w14:paraId="725D3AF5" w14:textId="77777777" w:rsidR="00611274" w:rsidRPr="00A70E75" w:rsidRDefault="00611274" w:rsidP="00366977">
      <w:pPr>
        <w:numPr>
          <w:ilvl w:val="0"/>
          <w:numId w:val="15"/>
        </w:numPr>
        <w:ind w:left="-142" w:hanging="425"/>
        <w:contextualSpacing/>
        <w:jc w:val="both"/>
        <w:rPr>
          <w:rFonts w:eastAsiaTheme="minorHAnsi"/>
          <w:color w:val="FF0000"/>
          <w:lang w:val="lv-LV" w:eastAsia="en-US"/>
        </w:rPr>
      </w:pPr>
      <w:r w:rsidRPr="00A70E75">
        <w:rPr>
          <w:rFonts w:eastAsiaTheme="minorHAnsi"/>
          <w:lang w:val="lv-LV" w:eastAsia="en-US"/>
        </w:rPr>
        <w:t>Veicot būvniecības darbus vai pakalpojumu objektā jāievēro darba drošības noteikumi;</w:t>
      </w:r>
    </w:p>
    <w:p w14:paraId="7DABB0DA" w14:textId="77777777" w:rsidR="00611274" w:rsidRPr="00A70E75" w:rsidRDefault="00611274" w:rsidP="00366977">
      <w:pPr>
        <w:numPr>
          <w:ilvl w:val="0"/>
          <w:numId w:val="15"/>
        </w:numPr>
        <w:ind w:left="-142" w:hanging="425"/>
        <w:contextualSpacing/>
        <w:jc w:val="both"/>
        <w:rPr>
          <w:rFonts w:eastAsiaTheme="minorHAnsi"/>
          <w:color w:val="FF0000"/>
          <w:lang w:val="lv-LV" w:eastAsia="en-US"/>
        </w:rPr>
      </w:pPr>
      <w:r w:rsidRPr="00A70E75">
        <w:rPr>
          <w:rFonts w:eastAsiaTheme="minorHAnsi"/>
          <w:lang w:val="lv-LV" w:eastAsia="en-US"/>
        </w:rPr>
        <w:t>Par visiem drošības režīma pārkāpumiem un incidentiem bāzes teritorijā nekavējoties jāinformē NBS atbildīgās amatpersonas;</w:t>
      </w:r>
    </w:p>
    <w:p w14:paraId="3EAC921B" w14:textId="77777777" w:rsidR="00611274" w:rsidRPr="00A70E75" w:rsidRDefault="00611274" w:rsidP="00366977">
      <w:pPr>
        <w:numPr>
          <w:ilvl w:val="0"/>
          <w:numId w:val="15"/>
        </w:numPr>
        <w:ind w:left="-142" w:hanging="425"/>
        <w:contextualSpacing/>
        <w:jc w:val="both"/>
        <w:rPr>
          <w:rFonts w:eastAsiaTheme="minorHAnsi"/>
          <w:lang w:val="lv-LV" w:eastAsia="en-US"/>
        </w:rPr>
      </w:pPr>
      <w:r w:rsidRPr="00A70E75">
        <w:rPr>
          <w:rFonts w:eastAsiaTheme="minorHAnsi"/>
          <w:b/>
          <w:u w:val="single"/>
          <w:lang w:val="lv-LV" w:eastAsia="en-US"/>
        </w:rPr>
        <w:t>Kategoriski aizliegts</w:t>
      </w:r>
      <w:r w:rsidRPr="00A70E75">
        <w:rPr>
          <w:rFonts w:eastAsiaTheme="minorHAnsi"/>
          <w:lang w:val="lv-LV" w:eastAsia="en-US"/>
        </w:rPr>
        <w:t xml:space="preserve"> veikt dažāda rakstura darbības, kurās ir saskatāmas noziedzīgā nodarījuma un drošības režīma pārkāpuma pazīmes:</w:t>
      </w:r>
    </w:p>
    <w:p w14:paraId="7D6DF9D6" w14:textId="77777777" w:rsidR="00611274" w:rsidRPr="00A70E75" w:rsidRDefault="00611274" w:rsidP="00366977">
      <w:pPr>
        <w:numPr>
          <w:ilvl w:val="1"/>
          <w:numId w:val="15"/>
        </w:numPr>
        <w:contextualSpacing/>
        <w:jc w:val="both"/>
        <w:rPr>
          <w:rFonts w:eastAsiaTheme="minorHAnsi"/>
          <w:lang w:val="lv-LV" w:eastAsia="en-US"/>
        </w:rPr>
      </w:pPr>
      <w:r w:rsidRPr="00A70E75">
        <w:rPr>
          <w:rFonts w:eastAsiaTheme="minorHAnsi"/>
          <w:lang w:val="lv-LV" w:eastAsia="en-US"/>
        </w:rPr>
        <w:t>Fotografēšana un filmēšana;</w:t>
      </w:r>
    </w:p>
    <w:p w14:paraId="7F167362" w14:textId="77777777" w:rsidR="00611274" w:rsidRPr="00A70E75" w:rsidRDefault="00611274" w:rsidP="00366977">
      <w:pPr>
        <w:numPr>
          <w:ilvl w:val="1"/>
          <w:numId w:val="15"/>
        </w:numPr>
        <w:contextualSpacing/>
        <w:jc w:val="both"/>
        <w:rPr>
          <w:rFonts w:eastAsiaTheme="minorHAnsi"/>
          <w:lang w:val="lv-LV" w:eastAsia="en-US"/>
        </w:rPr>
      </w:pPr>
      <w:proofErr w:type="spellStart"/>
      <w:r w:rsidRPr="00A70E75">
        <w:rPr>
          <w:rFonts w:eastAsiaTheme="minorHAnsi"/>
          <w:lang w:val="lv-LV" w:eastAsia="en-US"/>
        </w:rPr>
        <w:t>videoreģistrātoru</w:t>
      </w:r>
      <w:proofErr w:type="spellEnd"/>
      <w:r w:rsidRPr="00A70E75">
        <w:rPr>
          <w:rFonts w:eastAsiaTheme="minorHAnsi"/>
          <w:lang w:val="lv-LV" w:eastAsia="en-US"/>
        </w:rPr>
        <w:t xml:space="preserve"> lietošana; </w:t>
      </w:r>
    </w:p>
    <w:p w14:paraId="1B55857E" w14:textId="77777777" w:rsidR="00611274" w:rsidRPr="00A70E75" w:rsidRDefault="00611274" w:rsidP="00366977">
      <w:pPr>
        <w:numPr>
          <w:ilvl w:val="1"/>
          <w:numId w:val="15"/>
        </w:numPr>
        <w:contextualSpacing/>
        <w:jc w:val="both"/>
        <w:rPr>
          <w:rFonts w:eastAsiaTheme="minorHAnsi"/>
          <w:lang w:val="lv-LV" w:eastAsia="en-US"/>
        </w:rPr>
      </w:pPr>
      <w:r w:rsidRPr="00A70E75">
        <w:rPr>
          <w:rFonts w:eastAsiaTheme="minorHAnsi"/>
          <w:lang w:val="lv-LV" w:eastAsia="en-US"/>
        </w:rPr>
        <w:t xml:space="preserve">iebraucot bāzes teritorijā ar autotransportu, kurām ir rūpnieciski iebūvēta </w:t>
      </w:r>
      <w:proofErr w:type="spellStart"/>
      <w:r w:rsidRPr="00A70E75">
        <w:rPr>
          <w:rFonts w:eastAsiaTheme="minorHAnsi"/>
          <w:lang w:val="lv-LV" w:eastAsia="en-US"/>
        </w:rPr>
        <w:t>videoreģistrācijas</w:t>
      </w:r>
      <w:proofErr w:type="spellEnd"/>
      <w:r w:rsidRPr="00A70E75">
        <w:rPr>
          <w:rFonts w:eastAsiaTheme="minorHAnsi"/>
          <w:lang w:val="lv-LV" w:eastAsia="en-US"/>
        </w:rPr>
        <w:t xml:space="preserve"> sistēma, automašīnas vadītājam par to jābrīdina apsardze un jārīkojas saskaņā ar norādījumiem;</w:t>
      </w:r>
    </w:p>
    <w:p w14:paraId="3AEEF53C" w14:textId="77777777" w:rsidR="00611274" w:rsidRPr="00A70E75" w:rsidRDefault="00611274" w:rsidP="00366977">
      <w:pPr>
        <w:numPr>
          <w:ilvl w:val="1"/>
          <w:numId w:val="15"/>
        </w:numPr>
        <w:contextualSpacing/>
        <w:jc w:val="both"/>
        <w:rPr>
          <w:rFonts w:eastAsiaTheme="minorHAnsi"/>
          <w:lang w:val="lv-LV" w:eastAsia="en-US"/>
        </w:rPr>
      </w:pPr>
      <w:r w:rsidRPr="00A70E75">
        <w:rPr>
          <w:rFonts w:eastAsiaTheme="minorHAnsi"/>
          <w:lang w:val="lv-LV" w:eastAsia="en-US"/>
        </w:rPr>
        <w:t>MTL bojāšana;</w:t>
      </w:r>
    </w:p>
    <w:p w14:paraId="7C42DD0E" w14:textId="77777777" w:rsidR="00611274" w:rsidRPr="00A70E75" w:rsidRDefault="00611274" w:rsidP="00366977">
      <w:pPr>
        <w:numPr>
          <w:ilvl w:val="1"/>
          <w:numId w:val="15"/>
        </w:numPr>
        <w:contextualSpacing/>
        <w:jc w:val="both"/>
        <w:rPr>
          <w:rFonts w:eastAsiaTheme="minorHAnsi"/>
          <w:lang w:val="lv-LV" w:eastAsia="en-US"/>
        </w:rPr>
      </w:pPr>
      <w:r w:rsidRPr="00A70E75">
        <w:rPr>
          <w:rFonts w:eastAsiaTheme="minorHAnsi"/>
          <w:lang w:val="lv-LV" w:eastAsia="en-US"/>
        </w:rPr>
        <w:t>MTL zādzība;</w:t>
      </w:r>
    </w:p>
    <w:p w14:paraId="2C274F42" w14:textId="77777777" w:rsidR="00611274" w:rsidRPr="00A70E75" w:rsidRDefault="00611274" w:rsidP="00366977">
      <w:pPr>
        <w:numPr>
          <w:ilvl w:val="1"/>
          <w:numId w:val="15"/>
        </w:numPr>
        <w:contextualSpacing/>
        <w:jc w:val="both"/>
        <w:rPr>
          <w:rFonts w:eastAsiaTheme="minorHAnsi"/>
          <w:lang w:val="lv-LV" w:eastAsia="en-US"/>
        </w:rPr>
      </w:pPr>
      <w:r w:rsidRPr="00A70E75">
        <w:rPr>
          <w:rFonts w:eastAsiaTheme="minorHAnsi"/>
          <w:lang w:val="lv-LV" w:eastAsia="en-US"/>
        </w:rPr>
        <w:t xml:space="preserve">alkoholisku un citu apreibinošo vielu ievešana/lietošana; </w:t>
      </w:r>
    </w:p>
    <w:p w14:paraId="7B18637A" w14:textId="77777777" w:rsidR="00611274" w:rsidRPr="00A70E75" w:rsidRDefault="00611274" w:rsidP="00366977">
      <w:pPr>
        <w:numPr>
          <w:ilvl w:val="1"/>
          <w:numId w:val="15"/>
        </w:numPr>
        <w:contextualSpacing/>
        <w:jc w:val="both"/>
        <w:rPr>
          <w:rFonts w:eastAsiaTheme="minorHAnsi"/>
          <w:lang w:val="lv-LV" w:eastAsia="en-US"/>
        </w:rPr>
      </w:pPr>
      <w:r w:rsidRPr="00A70E75">
        <w:rPr>
          <w:rFonts w:eastAsiaTheme="minorHAnsi"/>
          <w:lang w:val="lv-LV" w:eastAsia="en-US"/>
        </w:rPr>
        <w:t>iekļūšana un atrašanās vietās, kas nav saistītas ar tiešo darba pienākumu izpildi;</w:t>
      </w:r>
    </w:p>
    <w:p w14:paraId="71AD2A9D" w14:textId="77777777" w:rsidR="00611274" w:rsidRPr="00A70E75" w:rsidRDefault="00611274" w:rsidP="00366977">
      <w:pPr>
        <w:numPr>
          <w:ilvl w:val="1"/>
          <w:numId w:val="15"/>
        </w:numPr>
        <w:contextualSpacing/>
        <w:jc w:val="both"/>
        <w:rPr>
          <w:rFonts w:eastAsiaTheme="minorHAnsi"/>
          <w:lang w:val="lv-LV" w:eastAsia="en-US"/>
        </w:rPr>
      </w:pPr>
      <w:r w:rsidRPr="00A70E75">
        <w:rPr>
          <w:rFonts w:eastAsiaTheme="minorHAnsi"/>
          <w:lang w:val="lv-LV" w:eastAsia="en-US"/>
        </w:rPr>
        <w:t>patvaļīgi iekļūt NBS teritorijā;</w:t>
      </w:r>
    </w:p>
    <w:p w14:paraId="1B48CD70" w14:textId="77777777" w:rsidR="00611274" w:rsidRPr="00A70E75" w:rsidRDefault="00611274" w:rsidP="00366977">
      <w:pPr>
        <w:numPr>
          <w:ilvl w:val="1"/>
          <w:numId w:val="15"/>
        </w:numPr>
        <w:contextualSpacing/>
        <w:jc w:val="both"/>
        <w:rPr>
          <w:rFonts w:eastAsiaTheme="minorHAnsi"/>
          <w:lang w:val="lv-LV" w:eastAsia="en-US"/>
        </w:rPr>
      </w:pPr>
      <w:r w:rsidRPr="00A70E75">
        <w:rPr>
          <w:rFonts w:eastAsiaTheme="minorHAnsi"/>
          <w:lang w:val="lv-LV" w:eastAsia="en-US"/>
        </w:rPr>
        <w:t>bez saskaņošanas izmantot DRONU;</w:t>
      </w:r>
    </w:p>
    <w:p w14:paraId="52FDF3AA" w14:textId="77777777" w:rsidR="00611274" w:rsidRPr="00A70E75" w:rsidRDefault="00611274" w:rsidP="00366977">
      <w:pPr>
        <w:numPr>
          <w:ilvl w:val="1"/>
          <w:numId w:val="15"/>
        </w:numPr>
        <w:contextualSpacing/>
        <w:jc w:val="both"/>
        <w:rPr>
          <w:rFonts w:eastAsiaTheme="minorHAnsi"/>
          <w:lang w:val="lv-LV" w:eastAsia="en-US"/>
        </w:rPr>
      </w:pPr>
      <w:r w:rsidRPr="00A70E75">
        <w:rPr>
          <w:rFonts w:eastAsiaTheme="minorHAnsi"/>
          <w:lang w:val="lv-LV" w:eastAsia="en-US"/>
        </w:rPr>
        <w:t xml:space="preserve"> un cita rakstura darbības, kas nav saskaņotas ar Drošības daļu. </w:t>
      </w:r>
    </w:p>
    <w:p w14:paraId="7379A083" w14:textId="77777777" w:rsidR="00611274" w:rsidRPr="00A70E75" w:rsidRDefault="00611274" w:rsidP="00366977">
      <w:pPr>
        <w:jc w:val="both"/>
        <w:rPr>
          <w:rFonts w:eastAsiaTheme="minorHAnsi"/>
          <w:lang w:val="lv-LV" w:eastAsia="en-US"/>
        </w:rPr>
      </w:pPr>
    </w:p>
    <w:p w14:paraId="1C0FC70A" w14:textId="77777777" w:rsidR="00611274" w:rsidRPr="00A70E75" w:rsidRDefault="00611274" w:rsidP="00366977">
      <w:pPr>
        <w:jc w:val="center"/>
        <w:rPr>
          <w:rFonts w:eastAsiaTheme="minorHAnsi"/>
          <w:lang w:val="lv-LV" w:eastAsia="en-US"/>
        </w:rPr>
      </w:pPr>
    </w:p>
    <w:p w14:paraId="24539171" w14:textId="77777777" w:rsidR="00611274" w:rsidRPr="00A70E75" w:rsidRDefault="00611274" w:rsidP="00366977">
      <w:pPr>
        <w:jc w:val="center"/>
        <w:rPr>
          <w:rFonts w:eastAsiaTheme="minorHAnsi"/>
          <w:lang w:val="lv-LV" w:eastAsia="en-US"/>
        </w:rPr>
      </w:pPr>
    </w:p>
    <w:p w14:paraId="34FF687B" w14:textId="77777777" w:rsidR="00611274" w:rsidRPr="00A70E75" w:rsidRDefault="00611274" w:rsidP="00366977">
      <w:pPr>
        <w:rPr>
          <w:rFonts w:eastAsiaTheme="minorHAnsi"/>
          <w:lang w:val="lv-LV" w:eastAsia="en-US"/>
        </w:rPr>
      </w:pPr>
      <w:r w:rsidRPr="00A70E75">
        <w:rPr>
          <w:rFonts w:eastAsiaTheme="minorHAnsi"/>
          <w:lang w:val="lv-LV" w:eastAsia="en-US"/>
        </w:rPr>
        <w:t>*nosacījumi attiecas, ja ir saņemta magnētiskā karte</w:t>
      </w:r>
    </w:p>
    <w:p w14:paraId="449E657B" w14:textId="05DC501B" w:rsidR="00182E47" w:rsidRDefault="00611274" w:rsidP="00366977">
      <w:pPr>
        <w:rPr>
          <w:rFonts w:eastAsiaTheme="minorHAnsi"/>
          <w:lang w:val="lv-LV" w:eastAsia="en-US"/>
        </w:rPr>
      </w:pPr>
      <w:r w:rsidRPr="00A70E75">
        <w:rPr>
          <w:rFonts w:eastAsiaTheme="minorHAnsi"/>
          <w:lang w:val="lv-LV" w:eastAsia="en-US"/>
        </w:rPr>
        <w:br w:type="page"/>
      </w:r>
    </w:p>
    <w:p w14:paraId="70F259E8" w14:textId="77777777" w:rsidR="00182E47" w:rsidRPr="00D022CF" w:rsidRDefault="00182E47" w:rsidP="00182E47">
      <w:pPr>
        <w:tabs>
          <w:tab w:val="left" w:pos="426"/>
        </w:tabs>
        <w:ind w:left="142"/>
        <w:jc w:val="center"/>
        <w:rPr>
          <w:b/>
          <w:lang w:val="lv-LV"/>
        </w:rPr>
      </w:pPr>
      <w:r w:rsidRPr="00D022CF">
        <w:rPr>
          <w:b/>
          <w:lang w:val="lv-LV"/>
        </w:rPr>
        <w:lastRenderedPageBreak/>
        <w:t xml:space="preserve">Iekšējās kārtības noteikumi apmeklētājiem, kuri  nodrošina </w:t>
      </w:r>
    </w:p>
    <w:p w14:paraId="1C7010CB" w14:textId="77777777" w:rsidR="00182E47" w:rsidRPr="00D022CF" w:rsidRDefault="00182E47" w:rsidP="00182E47">
      <w:pPr>
        <w:tabs>
          <w:tab w:val="left" w:pos="426"/>
        </w:tabs>
        <w:ind w:left="142"/>
        <w:jc w:val="center"/>
        <w:rPr>
          <w:b/>
          <w:lang w:val="en-US"/>
        </w:rPr>
      </w:pPr>
      <w:proofErr w:type="spellStart"/>
      <w:r w:rsidRPr="00D022CF">
        <w:rPr>
          <w:b/>
          <w:lang w:val="en-US"/>
        </w:rPr>
        <w:t>pakalpojumus</w:t>
      </w:r>
      <w:proofErr w:type="spellEnd"/>
      <w:r w:rsidRPr="00D022CF">
        <w:rPr>
          <w:b/>
          <w:lang w:val="en-US"/>
        </w:rPr>
        <w:t xml:space="preserve"> </w:t>
      </w:r>
      <w:proofErr w:type="spellStart"/>
      <w:r w:rsidRPr="00D022CF">
        <w:rPr>
          <w:b/>
          <w:lang w:val="en-US"/>
        </w:rPr>
        <w:t>vai</w:t>
      </w:r>
      <w:proofErr w:type="spellEnd"/>
      <w:r w:rsidRPr="00D022CF">
        <w:rPr>
          <w:b/>
          <w:lang w:val="en-US"/>
        </w:rPr>
        <w:t xml:space="preserve"> </w:t>
      </w:r>
      <w:proofErr w:type="spellStart"/>
      <w:r w:rsidRPr="00D022CF">
        <w:rPr>
          <w:b/>
          <w:lang w:val="en-US"/>
        </w:rPr>
        <w:t>servisu</w:t>
      </w:r>
      <w:proofErr w:type="spellEnd"/>
      <w:r w:rsidRPr="00D022CF">
        <w:rPr>
          <w:b/>
          <w:lang w:val="en-US"/>
        </w:rPr>
        <w:t xml:space="preserve"> </w:t>
      </w:r>
      <w:proofErr w:type="spellStart"/>
      <w:r w:rsidRPr="00D022CF">
        <w:rPr>
          <w:b/>
          <w:lang w:val="en-US"/>
        </w:rPr>
        <w:t>Ādažu</w:t>
      </w:r>
      <w:proofErr w:type="spellEnd"/>
      <w:r w:rsidRPr="00D022CF">
        <w:rPr>
          <w:b/>
          <w:lang w:val="en-US"/>
        </w:rPr>
        <w:t xml:space="preserve"> </w:t>
      </w:r>
      <w:proofErr w:type="spellStart"/>
      <w:r w:rsidRPr="00D022CF">
        <w:rPr>
          <w:b/>
          <w:lang w:val="en-US"/>
        </w:rPr>
        <w:t>militārajā</w:t>
      </w:r>
      <w:proofErr w:type="spellEnd"/>
      <w:r w:rsidRPr="00D022CF">
        <w:rPr>
          <w:b/>
          <w:lang w:val="en-US"/>
        </w:rPr>
        <w:t xml:space="preserve"> </w:t>
      </w:r>
      <w:proofErr w:type="spellStart"/>
      <w:r w:rsidRPr="00D022CF">
        <w:rPr>
          <w:b/>
          <w:lang w:val="en-US"/>
        </w:rPr>
        <w:t>bāzē</w:t>
      </w:r>
      <w:proofErr w:type="spellEnd"/>
    </w:p>
    <w:p w14:paraId="12410ACC" w14:textId="77777777" w:rsidR="00182E47" w:rsidRPr="00D022CF" w:rsidRDefault="00182E47" w:rsidP="00182E47">
      <w:pPr>
        <w:tabs>
          <w:tab w:val="left" w:pos="426"/>
        </w:tabs>
        <w:ind w:left="142"/>
        <w:jc w:val="center"/>
        <w:rPr>
          <w:b/>
          <w:lang w:val="en-US"/>
        </w:rPr>
      </w:pPr>
    </w:p>
    <w:p w14:paraId="6447FFC9" w14:textId="77777777" w:rsidR="00182E47" w:rsidRPr="00E904C3" w:rsidRDefault="00182E47" w:rsidP="00182E47">
      <w:pPr>
        <w:pStyle w:val="ListParagraph"/>
        <w:numPr>
          <w:ilvl w:val="0"/>
          <w:numId w:val="27"/>
        </w:numPr>
        <w:tabs>
          <w:tab w:val="left" w:pos="426"/>
        </w:tabs>
        <w:ind w:left="142" w:right="-2" w:firstLine="0"/>
        <w:jc w:val="both"/>
        <w:rPr>
          <w:rFonts w:ascii="Times New Roman" w:hAnsi="Times New Roman"/>
          <w:sz w:val="24"/>
          <w:szCs w:val="24"/>
        </w:rPr>
      </w:pPr>
      <w:proofErr w:type="spellStart"/>
      <w:r w:rsidRPr="00E904C3">
        <w:rPr>
          <w:rFonts w:ascii="Times New Roman" w:hAnsi="Times New Roman"/>
          <w:sz w:val="24"/>
          <w:szCs w:val="24"/>
        </w:rPr>
        <w:t>Iekļūšana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uzņēmumu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darbiniekiem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Ādažu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militārajā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bāzē</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turpmāk</w:t>
      </w:r>
      <w:proofErr w:type="spellEnd"/>
      <w:r w:rsidRPr="00E904C3">
        <w:rPr>
          <w:rFonts w:ascii="Times New Roman" w:hAnsi="Times New Roman"/>
          <w:sz w:val="24"/>
          <w:szCs w:val="24"/>
        </w:rPr>
        <w:t xml:space="preserve"> – </w:t>
      </w:r>
      <w:proofErr w:type="spellStart"/>
      <w:r w:rsidRPr="00E904C3">
        <w:rPr>
          <w:rFonts w:ascii="Times New Roman" w:hAnsi="Times New Roman"/>
          <w:sz w:val="24"/>
          <w:szCs w:val="24"/>
        </w:rPr>
        <w:t>objekts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notiek</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pamatojoties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uz</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iesūtīto</w:t>
      </w:r>
      <w:proofErr w:type="spellEnd"/>
      <w:r w:rsidRPr="00E904C3">
        <w:rPr>
          <w:rFonts w:ascii="Times New Roman" w:hAnsi="Times New Roman"/>
          <w:sz w:val="24"/>
          <w:szCs w:val="24"/>
        </w:rPr>
        <w:t xml:space="preserve"> un </w:t>
      </w:r>
      <w:proofErr w:type="spellStart"/>
      <w:r w:rsidRPr="00E904C3">
        <w:rPr>
          <w:rFonts w:ascii="Times New Roman" w:hAnsi="Times New Roman"/>
          <w:sz w:val="24"/>
          <w:szCs w:val="24"/>
        </w:rPr>
        <w:t>apstiprināto</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personu</w:t>
      </w:r>
      <w:proofErr w:type="spellEnd"/>
      <w:r w:rsidRPr="00E904C3">
        <w:rPr>
          <w:rFonts w:ascii="Times New Roman" w:hAnsi="Times New Roman"/>
          <w:sz w:val="24"/>
          <w:szCs w:val="24"/>
        </w:rPr>
        <w:t xml:space="preserve"> un </w:t>
      </w:r>
      <w:proofErr w:type="spellStart"/>
      <w:r w:rsidRPr="00E904C3">
        <w:rPr>
          <w:rFonts w:ascii="Times New Roman" w:hAnsi="Times New Roman"/>
          <w:sz w:val="24"/>
          <w:szCs w:val="24"/>
        </w:rPr>
        <w:t>transportlīdzekļu</w:t>
      </w:r>
      <w:proofErr w:type="spellEnd"/>
      <w:r w:rsidRPr="00E904C3">
        <w:rPr>
          <w:rFonts w:ascii="Times New Roman" w:hAnsi="Times New Roman"/>
          <w:sz w:val="24"/>
          <w:szCs w:val="24"/>
        </w:rPr>
        <w:t xml:space="preserve"> (t/l) </w:t>
      </w:r>
      <w:proofErr w:type="spellStart"/>
      <w:r w:rsidRPr="00E904C3">
        <w:rPr>
          <w:rFonts w:ascii="Times New Roman" w:hAnsi="Times New Roman"/>
          <w:sz w:val="24"/>
          <w:szCs w:val="24"/>
        </w:rPr>
        <w:t>sarakstu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Iekļūšana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objektā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personām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tiek</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liegta</w:t>
      </w:r>
      <w:proofErr w:type="spellEnd"/>
      <w:r w:rsidRPr="00E904C3">
        <w:rPr>
          <w:rFonts w:ascii="Times New Roman" w:hAnsi="Times New Roman"/>
          <w:sz w:val="24"/>
          <w:szCs w:val="24"/>
        </w:rPr>
        <w:t xml:space="preserve">, ja </w:t>
      </w:r>
      <w:proofErr w:type="spellStart"/>
      <w:r w:rsidRPr="00E904C3">
        <w:rPr>
          <w:rFonts w:ascii="Times New Roman" w:hAnsi="Times New Roman"/>
          <w:sz w:val="24"/>
          <w:szCs w:val="24"/>
        </w:rPr>
        <w:t>sarakstos</w:t>
      </w:r>
      <w:proofErr w:type="spellEnd"/>
      <w:r w:rsidRPr="00E904C3">
        <w:rPr>
          <w:rFonts w:ascii="Times New Roman" w:hAnsi="Times New Roman"/>
          <w:sz w:val="24"/>
          <w:szCs w:val="24"/>
        </w:rPr>
        <w:t xml:space="preserve"> nav </w:t>
      </w:r>
      <w:proofErr w:type="spellStart"/>
      <w:r w:rsidRPr="00E904C3">
        <w:rPr>
          <w:rFonts w:ascii="Times New Roman" w:hAnsi="Times New Roman"/>
          <w:sz w:val="24"/>
          <w:szCs w:val="24"/>
        </w:rPr>
        <w:t>norādīta</w:t>
      </w:r>
      <w:proofErr w:type="spellEnd"/>
      <w:r w:rsidRPr="00E904C3">
        <w:rPr>
          <w:rFonts w:ascii="Times New Roman" w:hAnsi="Times New Roman"/>
          <w:sz w:val="24"/>
          <w:szCs w:val="24"/>
        </w:rPr>
        <w:t xml:space="preserve"> visa </w:t>
      </w:r>
      <w:proofErr w:type="spellStart"/>
      <w:r w:rsidRPr="00E904C3">
        <w:rPr>
          <w:rFonts w:ascii="Times New Roman" w:hAnsi="Times New Roman"/>
          <w:sz w:val="24"/>
          <w:szCs w:val="24"/>
        </w:rPr>
        <w:t>pieprasītā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informācija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vai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ir</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tikusi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norādīta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kļūdaini</w:t>
      </w:r>
      <w:proofErr w:type="spellEnd"/>
      <w:r w:rsidRPr="00E904C3">
        <w:rPr>
          <w:rFonts w:ascii="Times New Roman" w:hAnsi="Times New Roman"/>
          <w:sz w:val="24"/>
          <w:szCs w:val="24"/>
        </w:rPr>
        <w:t>.</w:t>
      </w:r>
    </w:p>
    <w:p w14:paraId="392CAD64" w14:textId="77777777" w:rsidR="00182E47" w:rsidRPr="00E904C3" w:rsidRDefault="00182E47" w:rsidP="00182E47">
      <w:pPr>
        <w:pStyle w:val="ListParagraph"/>
        <w:numPr>
          <w:ilvl w:val="0"/>
          <w:numId w:val="27"/>
        </w:numPr>
        <w:tabs>
          <w:tab w:val="left" w:pos="426"/>
        </w:tabs>
        <w:ind w:left="142" w:right="-2" w:firstLine="0"/>
        <w:jc w:val="both"/>
        <w:rPr>
          <w:rFonts w:ascii="Times New Roman" w:hAnsi="Times New Roman"/>
          <w:sz w:val="24"/>
          <w:szCs w:val="24"/>
        </w:rPr>
      </w:pPr>
      <w:proofErr w:type="spellStart"/>
      <w:r w:rsidRPr="00E904C3">
        <w:rPr>
          <w:rFonts w:ascii="Times New Roman" w:hAnsi="Times New Roman"/>
          <w:sz w:val="24"/>
          <w:szCs w:val="24"/>
        </w:rPr>
        <w:t>Personāla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vai</w:t>
      </w:r>
      <w:proofErr w:type="spellEnd"/>
      <w:r w:rsidRPr="00E904C3">
        <w:rPr>
          <w:rFonts w:ascii="Times New Roman" w:hAnsi="Times New Roman"/>
          <w:sz w:val="24"/>
          <w:szCs w:val="24"/>
        </w:rPr>
        <w:t xml:space="preserve"> t/l </w:t>
      </w:r>
      <w:proofErr w:type="spellStart"/>
      <w:r w:rsidRPr="00E904C3">
        <w:rPr>
          <w:rFonts w:ascii="Times New Roman" w:hAnsi="Times New Roman"/>
          <w:sz w:val="24"/>
          <w:szCs w:val="24"/>
        </w:rPr>
        <w:t>izmaiņu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gadījumā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savlaicīgi</w:t>
      </w:r>
      <w:proofErr w:type="spellEnd"/>
      <w:r w:rsidRPr="00E904C3">
        <w:rPr>
          <w:rFonts w:ascii="Times New Roman" w:hAnsi="Times New Roman"/>
          <w:sz w:val="24"/>
          <w:szCs w:val="24"/>
        </w:rPr>
        <w:t xml:space="preserve"> </w:t>
      </w:r>
      <w:r w:rsidRPr="00E904C3">
        <w:rPr>
          <w:rFonts w:ascii="Times New Roman" w:hAnsi="Times New Roman"/>
          <w:sz w:val="24"/>
          <w:szCs w:val="24"/>
          <w:u w:val="single"/>
        </w:rPr>
        <w:t xml:space="preserve">(3 </w:t>
      </w:r>
      <w:proofErr w:type="spellStart"/>
      <w:r w:rsidRPr="00E904C3">
        <w:rPr>
          <w:rFonts w:ascii="Times New Roman" w:hAnsi="Times New Roman"/>
          <w:sz w:val="24"/>
          <w:szCs w:val="24"/>
          <w:u w:val="single"/>
        </w:rPr>
        <w:t>darba</w:t>
      </w:r>
      <w:proofErr w:type="spellEnd"/>
      <w:r w:rsidRPr="00E904C3">
        <w:rPr>
          <w:rFonts w:ascii="Times New Roman" w:hAnsi="Times New Roman"/>
          <w:sz w:val="24"/>
          <w:szCs w:val="24"/>
          <w:u w:val="single"/>
        </w:rPr>
        <w:t xml:space="preserve"> </w:t>
      </w:r>
      <w:proofErr w:type="spellStart"/>
      <w:r w:rsidRPr="00E904C3">
        <w:rPr>
          <w:rFonts w:ascii="Times New Roman" w:hAnsi="Times New Roman"/>
          <w:sz w:val="24"/>
          <w:szCs w:val="24"/>
          <w:u w:val="single"/>
        </w:rPr>
        <w:t>dienas</w:t>
      </w:r>
      <w:proofErr w:type="spellEnd"/>
      <w:r w:rsidRPr="00E904C3">
        <w:rPr>
          <w:rFonts w:ascii="Times New Roman" w:hAnsi="Times New Roman"/>
          <w:sz w:val="24"/>
          <w:szCs w:val="24"/>
          <w:u w:val="single"/>
        </w:rPr>
        <w:t xml:space="preserve"> </w:t>
      </w:r>
      <w:proofErr w:type="spellStart"/>
      <w:r w:rsidRPr="00E904C3">
        <w:rPr>
          <w:rFonts w:ascii="Times New Roman" w:hAnsi="Times New Roman"/>
          <w:sz w:val="24"/>
          <w:szCs w:val="24"/>
          <w:u w:val="single"/>
        </w:rPr>
        <w:t>pirms</w:t>
      </w:r>
      <w:proofErr w:type="spellEnd"/>
      <w:r w:rsidRPr="00E904C3">
        <w:rPr>
          <w:rFonts w:ascii="Times New Roman" w:hAnsi="Times New Roman"/>
          <w:sz w:val="24"/>
          <w:szCs w:val="24"/>
          <w:u w:val="single"/>
        </w:rPr>
        <w:t xml:space="preserve"> </w:t>
      </w:r>
      <w:proofErr w:type="spellStart"/>
      <w:r w:rsidRPr="00E904C3">
        <w:rPr>
          <w:rFonts w:ascii="Times New Roman" w:hAnsi="Times New Roman"/>
          <w:sz w:val="24"/>
          <w:szCs w:val="24"/>
          <w:u w:val="single"/>
        </w:rPr>
        <w:t>vēlamā</w:t>
      </w:r>
      <w:proofErr w:type="spellEnd"/>
      <w:r w:rsidRPr="00E904C3">
        <w:rPr>
          <w:rFonts w:ascii="Times New Roman" w:hAnsi="Times New Roman"/>
          <w:sz w:val="24"/>
          <w:szCs w:val="24"/>
          <w:u w:val="single"/>
        </w:rPr>
        <w:t xml:space="preserve"> </w:t>
      </w:r>
      <w:proofErr w:type="spellStart"/>
      <w:r w:rsidRPr="00E904C3">
        <w:rPr>
          <w:rFonts w:ascii="Times New Roman" w:hAnsi="Times New Roman"/>
          <w:sz w:val="24"/>
          <w:szCs w:val="24"/>
          <w:u w:val="single"/>
        </w:rPr>
        <w:t>ierašanās</w:t>
      </w:r>
      <w:proofErr w:type="spellEnd"/>
      <w:r w:rsidRPr="00E904C3">
        <w:rPr>
          <w:rFonts w:ascii="Times New Roman" w:hAnsi="Times New Roman"/>
          <w:sz w:val="24"/>
          <w:szCs w:val="24"/>
          <w:u w:val="single"/>
        </w:rPr>
        <w:t xml:space="preserve"> </w:t>
      </w:r>
      <w:proofErr w:type="spellStart"/>
      <w:r w:rsidRPr="00E904C3">
        <w:rPr>
          <w:rFonts w:ascii="Times New Roman" w:hAnsi="Times New Roman"/>
          <w:sz w:val="24"/>
          <w:szCs w:val="24"/>
          <w:u w:val="single"/>
        </w:rPr>
        <w:t>laika</w:t>
      </w:r>
      <w:proofErr w:type="spellEnd"/>
      <w:r w:rsidRPr="00E904C3">
        <w:rPr>
          <w:rFonts w:ascii="Times New Roman" w:hAnsi="Times New Roman"/>
          <w:sz w:val="24"/>
          <w:szCs w:val="24"/>
          <w:u w:val="single"/>
        </w:rPr>
        <w:t>)</w:t>
      </w:r>
      <w:r w:rsidRPr="00E904C3">
        <w:rPr>
          <w:rFonts w:ascii="Times New Roman" w:hAnsi="Times New Roman"/>
          <w:sz w:val="24"/>
          <w:szCs w:val="24"/>
        </w:rPr>
        <w:t xml:space="preserve"> </w:t>
      </w:r>
      <w:proofErr w:type="spellStart"/>
      <w:r w:rsidRPr="00E904C3">
        <w:rPr>
          <w:rFonts w:ascii="Times New Roman" w:hAnsi="Times New Roman"/>
          <w:sz w:val="24"/>
          <w:szCs w:val="24"/>
        </w:rPr>
        <w:t>ir</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jāiesniedz</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jauns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kopējais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apstiprināts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saraksts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ar</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notikušajām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izmaiņām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Sarakstā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neesošajiem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darbiniekiem</w:t>
      </w:r>
      <w:proofErr w:type="spellEnd"/>
      <w:r w:rsidRPr="00E904C3">
        <w:rPr>
          <w:rFonts w:ascii="Times New Roman" w:hAnsi="Times New Roman"/>
          <w:sz w:val="24"/>
          <w:szCs w:val="24"/>
        </w:rPr>
        <w:t xml:space="preserve"> un t/l </w:t>
      </w:r>
      <w:proofErr w:type="spellStart"/>
      <w:r w:rsidRPr="00E904C3">
        <w:rPr>
          <w:rFonts w:ascii="Times New Roman" w:hAnsi="Times New Roman"/>
          <w:sz w:val="24"/>
          <w:szCs w:val="24"/>
        </w:rPr>
        <w:t>piekļuve</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objektam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tiek</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liegta</w:t>
      </w:r>
      <w:proofErr w:type="spellEnd"/>
      <w:r w:rsidRPr="00E904C3">
        <w:rPr>
          <w:rFonts w:ascii="Times New Roman" w:hAnsi="Times New Roman"/>
          <w:sz w:val="24"/>
          <w:szCs w:val="24"/>
        </w:rPr>
        <w:t>.</w:t>
      </w:r>
    </w:p>
    <w:p w14:paraId="0204BA56" w14:textId="77777777" w:rsidR="00182E47" w:rsidRPr="00E904C3" w:rsidRDefault="00182E47" w:rsidP="00182E47">
      <w:pPr>
        <w:pStyle w:val="ListParagraph"/>
        <w:numPr>
          <w:ilvl w:val="0"/>
          <w:numId w:val="27"/>
        </w:numPr>
        <w:tabs>
          <w:tab w:val="left" w:pos="426"/>
        </w:tabs>
        <w:ind w:left="142" w:right="-2" w:firstLine="0"/>
        <w:jc w:val="both"/>
        <w:rPr>
          <w:rFonts w:ascii="Times New Roman" w:hAnsi="Times New Roman"/>
          <w:sz w:val="24"/>
          <w:szCs w:val="24"/>
        </w:rPr>
      </w:pPr>
      <w:proofErr w:type="spellStart"/>
      <w:r w:rsidRPr="00E904C3">
        <w:rPr>
          <w:rFonts w:ascii="Times New Roman" w:hAnsi="Times New Roman"/>
          <w:sz w:val="24"/>
          <w:szCs w:val="24"/>
        </w:rPr>
        <w:t>Iekļūšana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objektā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notiek</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caur</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Kontroles</w:t>
      </w:r>
      <w:proofErr w:type="spellEnd"/>
      <w:r w:rsidRPr="00E904C3">
        <w:rPr>
          <w:rFonts w:ascii="Times New Roman" w:hAnsi="Times New Roman"/>
          <w:sz w:val="24"/>
          <w:szCs w:val="24"/>
        </w:rPr>
        <w:t xml:space="preserve"> un </w:t>
      </w:r>
      <w:proofErr w:type="spellStart"/>
      <w:r w:rsidRPr="00E904C3">
        <w:rPr>
          <w:rFonts w:ascii="Times New Roman" w:hAnsi="Times New Roman"/>
          <w:sz w:val="24"/>
          <w:szCs w:val="24"/>
        </w:rPr>
        <w:t>caurlaides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punktu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turpmāk</w:t>
      </w:r>
      <w:proofErr w:type="spellEnd"/>
      <w:r w:rsidRPr="00E904C3">
        <w:rPr>
          <w:rFonts w:ascii="Times New Roman" w:hAnsi="Times New Roman"/>
          <w:sz w:val="24"/>
          <w:szCs w:val="24"/>
        </w:rPr>
        <w:t xml:space="preserve"> – KCP), </w:t>
      </w:r>
      <w:proofErr w:type="spellStart"/>
      <w:r w:rsidRPr="00E904C3">
        <w:rPr>
          <w:rFonts w:ascii="Times New Roman" w:hAnsi="Times New Roman"/>
          <w:sz w:val="24"/>
          <w:szCs w:val="24"/>
          <w:u w:val="single"/>
        </w:rPr>
        <w:t>katru</w:t>
      </w:r>
      <w:proofErr w:type="spellEnd"/>
      <w:r w:rsidRPr="00E904C3">
        <w:rPr>
          <w:rFonts w:ascii="Times New Roman" w:hAnsi="Times New Roman"/>
          <w:sz w:val="24"/>
          <w:szCs w:val="24"/>
          <w:u w:val="single"/>
        </w:rPr>
        <w:t xml:space="preserve"> </w:t>
      </w:r>
      <w:proofErr w:type="spellStart"/>
      <w:r w:rsidRPr="00E904C3">
        <w:rPr>
          <w:rFonts w:ascii="Times New Roman" w:hAnsi="Times New Roman"/>
          <w:sz w:val="24"/>
          <w:szCs w:val="24"/>
          <w:u w:val="single"/>
        </w:rPr>
        <w:t>reizi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reģistrējoties</w:t>
      </w:r>
      <w:proofErr w:type="spellEnd"/>
      <w:r w:rsidRPr="00E904C3">
        <w:rPr>
          <w:rFonts w:ascii="Times New Roman" w:hAnsi="Times New Roman"/>
          <w:sz w:val="24"/>
          <w:szCs w:val="24"/>
        </w:rPr>
        <w:t>.</w:t>
      </w:r>
    </w:p>
    <w:p w14:paraId="0A6D2307" w14:textId="77777777" w:rsidR="00182E47" w:rsidRPr="00E904C3" w:rsidRDefault="00182E47" w:rsidP="00182E47">
      <w:pPr>
        <w:pStyle w:val="ListParagraph"/>
        <w:numPr>
          <w:ilvl w:val="0"/>
          <w:numId w:val="27"/>
        </w:numPr>
        <w:tabs>
          <w:tab w:val="left" w:pos="426"/>
        </w:tabs>
        <w:ind w:left="142" w:right="-2" w:firstLine="0"/>
        <w:jc w:val="both"/>
        <w:rPr>
          <w:rFonts w:ascii="Times New Roman" w:hAnsi="Times New Roman"/>
          <w:sz w:val="24"/>
          <w:szCs w:val="24"/>
        </w:rPr>
      </w:pPr>
      <w:proofErr w:type="spellStart"/>
      <w:r w:rsidRPr="00E904C3">
        <w:rPr>
          <w:rFonts w:ascii="Times New Roman" w:hAnsi="Times New Roman"/>
          <w:sz w:val="24"/>
          <w:szCs w:val="24"/>
        </w:rPr>
        <w:t>Transportlīdzekļu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iebraukšanas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laikā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tajā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drīkst</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atrasties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tikai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transportlīdzekļa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vadītājs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pirms</w:t>
      </w:r>
      <w:proofErr w:type="spellEnd"/>
      <w:r w:rsidRPr="00E904C3">
        <w:rPr>
          <w:rFonts w:ascii="Times New Roman" w:hAnsi="Times New Roman"/>
          <w:sz w:val="24"/>
          <w:szCs w:val="24"/>
        </w:rPr>
        <w:t xml:space="preserve"> tam </w:t>
      </w:r>
      <w:proofErr w:type="spellStart"/>
      <w:r w:rsidRPr="00E904C3">
        <w:rPr>
          <w:rFonts w:ascii="Times New Roman" w:hAnsi="Times New Roman"/>
          <w:sz w:val="24"/>
          <w:szCs w:val="24"/>
        </w:rPr>
        <w:t>piereģistrējoties</w:t>
      </w:r>
      <w:proofErr w:type="spellEnd"/>
      <w:r w:rsidRPr="00E904C3">
        <w:rPr>
          <w:rFonts w:ascii="Times New Roman" w:hAnsi="Times New Roman"/>
          <w:sz w:val="24"/>
          <w:szCs w:val="24"/>
        </w:rPr>
        <w:t xml:space="preserve"> KCP), </w:t>
      </w:r>
      <w:proofErr w:type="spellStart"/>
      <w:r w:rsidRPr="00E904C3">
        <w:rPr>
          <w:rFonts w:ascii="Times New Roman" w:hAnsi="Times New Roman"/>
          <w:sz w:val="24"/>
          <w:szCs w:val="24"/>
        </w:rPr>
        <w:t>pasažieri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reģistrējas</w:t>
      </w:r>
      <w:proofErr w:type="spellEnd"/>
      <w:r w:rsidRPr="00E904C3">
        <w:rPr>
          <w:rFonts w:ascii="Times New Roman" w:hAnsi="Times New Roman"/>
          <w:sz w:val="24"/>
          <w:szCs w:val="24"/>
        </w:rPr>
        <w:t xml:space="preserve"> un </w:t>
      </w:r>
      <w:proofErr w:type="spellStart"/>
      <w:r w:rsidRPr="00E904C3">
        <w:rPr>
          <w:rFonts w:ascii="Times New Roman" w:hAnsi="Times New Roman"/>
          <w:sz w:val="24"/>
          <w:szCs w:val="24"/>
        </w:rPr>
        <w:t>iet</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caur</w:t>
      </w:r>
      <w:proofErr w:type="spellEnd"/>
      <w:r w:rsidRPr="00E904C3">
        <w:rPr>
          <w:rFonts w:ascii="Times New Roman" w:hAnsi="Times New Roman"/>
          <w:sz w:val="24"/>
          <w:szCs w:val="24"/>
        </w:rPr>
        <w:t xml:space="preserve"> KCP </w:t>
      </w:r>
      <w:proofErr w:type="spellStart"/>
      <w:r w:rsidRPr="00E904C3">
        <w:rPr>
          <w:rFonts w:ascii="Times New Roman" w:hAnsi="Times New Roman"/>
          <w:sz w:val="24"/>
          <w:szCs w:val="24"/>
        </w:rPr>
        <w:t>turniketiem</w:t>
      </w:r>
      <w:proofErr w:type="spellEnd"/>
      <w:r w:rsidRPr="00E904C3">
        <w:rPr>
          <w:rFonts w:ascii="Times New Roman" w:hAnsi="Times New Roman"/>
          <w:sz w:val="24"/>
          <w:szCs w:val="24"/>
        </w:rPr>
        <w:t>.</w:t>
      </w:r>
    </w:p>
    <w:p w14:paraId="17E57659" w14:textId="77777777" w:rsidR="00182E47" w:rsidRPr="00E904C3" w:rsidRDefault="00182E47" w:rsidP="00182E47">
      <w:pPr>
        <w:pStyle w:val="ListParagraph"/>
        <w:numPr>
          <w:ilvl w:val="0"/>
          <w:numId w:val="27"/>
        </w:numPr>
        <w:tabs>
          <w:tab w:val="left" w:pos="426"/>
        </w:tabs>
        <w:ind w:left="142" w:right="-2" w:firstLine="0"/>
        <w:jc w:val="both"/>
        <w:rPr>
          <w:rFonts w:ascii="Times New Roman" w:hAnsi="Times New Roman"/>
          <w:sz w:val="24"/>
          <w:szCs w:val="24"/>
        </w:rPr>
      </w:pPr>
      <w:r w:rsidRPr="00E904C3">
        <w:rPr>
          <w:rFonts w:ascii="Times New Roman" w:hAnsi="Times New Roman"/>
          <w:sz w:val="24"/>
          <w:szCs w:val="24"/>
        </w:rPr>
        <w:t xml:space="preserve">Ja </w:t>
      </w:r>
      <w:proofErr w:type="spellStart"/>
      <w:r w:rsidRPr="00E904C3">
        <w:rPr>
          <w:rFonts w:ascii="Times New Roman" w:hAnsi="Times New Roman"/>
          <w:sz w:val="24"/>
          <w:szCs w:val="24"/>
        </w:rPr>
        <w:t>darbiniekam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tiek</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izsniegta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apmeklētāja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karte</w:t>
      </w:r>
      <w:proofErr w:type="spellEnd"/>
      <w:r w:rsidRPr="00E904C3">
        <w:rPr>
          <w:rFonts w:ascii="Times New Roman" w:hAnsi="Times New Roman"/>
          <w:sz w:val="24"/>
          <w:szCs w:val="24"/>
        </w:rPr>
        <w:t xml:space="preserve"> un/</w:t>
      </w:r>
      <w:proofErr w:type="spellStart"/>
      <w:r w:rsidRPr="00E904C3">
        <w:rPr>
          <w:rFonts w:ascii="Times New Roman" w:hAnsi="Times New Roman"/>
          <w:sz w:val="24"/>
          <w:szCs w:val="24"/>
        </w:rPr>
        <w:t>vai</w:t>
      </w:r>
      <w:proofErr w:type="spellEnd"/>
      <w:r w:rsidRPr="00E904C3">
        <w:rPr>
          <w:rFonts w:ascii="Times New Roman" w:hAnsi="Times New Roman"/>
          <w:sz w:val="24"/>
          <w:szCs w:val="24"/>
        </w:rPr>
        <w:t xml:space="preserve"> t/l </w:t>
      </w:r>
      <w:proofErr w:type="spellStart"/>
      <w:r w:rsidRPr="00E904C3">
        <w:rPr>
          <w:rFonts w:ascii="Times New Roman" w:hAnsi="Times New Roman"/>
          <w:sz w:val="24"/>
          <w:szCs w:val="24"/>
        </w:rPr>
        <w:t>caurlaide</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aizliegts</w:t>
      </w:r>
      <w:proofErr w:type="spellEnd"/>
      <w:r w:rsidRPr="00E904C3">
        <w:rPr>
          <w:rFonts w:ascii="Times New Roman" w:hAnsi="Times New Roman"/>
          <w:sz w:val="24"/>
          <w:szCs w:val="24"/>
        </w:rPr>
        <w:t xml:space="preserve"> to </w:t>
      </w:r>
      <w:proofErr w:type="spellStart"/>
      <w:r w:rsidRPr="00E904C3">
        <w:rPr>
          <w:rFonts w:ascii="Times New Roman" w:hAnsi="Times New Roman"/>
          <w:sz w:val="24"/>
          <w:szCs w:val="24"/>
        </w:rPr>
        <w:t>nodot</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lietošanā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citai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personai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vai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izmantot</w:t>
      </w:r>
      <w:proofErr w:type="spellEnd"/>
      <w:r w:rsidRPr="00E904C3">
        <w:rPr>
          <w:rFonts w:ascii="Times New Roman" w:hAnsi="Times New Roman"/>
          <w:sz w:val="24"/>
          <w:szCs w:val="24"/>
        </w:rPr>
        <w:t xml:space="preserve"> auto </w:t>
      </w:r>
      <w:proofErr w:type="spellStart"/>
      <w:r w:rsidRPr="00E904C3">
        <w:rPr>
          <w:rFonts w:ascii="Times New Roman" w:hAnsi="Times New Roman"/>
          <w:sz w:val="24"/>
          <w:szCs w:val="24"/>
        </w:rPr>
        <w:t>caurlaidi</w:t>
      </w:r>
      <w:proofErr w:type="spellEnd"/>
      <w:r w:rsidRPr="00E904C3">
        <w:rPr>
          <w:rFonts w:ascii="Times New Roman" w:hAnsi="Times New Roman"/>
          <w:sz w:val="24"/>
          <w:szCs w:val="24"/>
        </w:rPr>
        <w:t xml:space="preserve"> t/l, </w:t>
      </w:r>
      <w:proofErr w:type="spellStart"/>
      <w:r w:rsidRPr="00E904C3">
        <w:rPr>
          <w:rFonts w:ascii="Times New Roman" w:hAnsi="Times New Roman"/>
          <w:sz w:val="24"/>
          <w:szCs w:val="24"/>
        </w:rPr>
        <w:t>kurš</w:t>
      </w:r>
      <w:proofErr w:type="spellEnd"/>
      <w:r w:rsidRPr="00E904C3">
        <w:rPr>
          <w:rFonts w:ascii="Times New Roman" w:hAnsi="Times New Roman"/>
          <w:sz w:val="24"/>
          <w:szCs w:val="24"/>
        </w:rPr>
        <w:t xml:space="preserve"> nav </w:t>
      </w:r>
      <w:proofErr w:type="spellStart"/>
      <w:r w:rsidRPr="00E904C3">
        <w:rPr>
          <w:rFonts w:ascii="Times New Roman" w:hAnsi="Times New Roman"/>
          <w:sz w:val="24"/>
          <w:szCs w:val="24"/>
        </w:rPr>
        <w:t>iekļauts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apstiprinātajā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sarakstā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Apmeklētāja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kartei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jābūt</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piestiprinātai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redzamā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vietā</w:t>
      </w:r>
      <w:proofErr w:type="spellEnd"/>
      <w:r w:rsidRPr="00E904C3">
        <w:rPr>
          <w:rFonts w:ascii="Times New Roman" w:hAnsi="Times New Roman"/>
          <w:sz w:val="24"/>
          <w:szCs w:val="24"/>
        </w:rPr>
        <w:t xml:space="preserve"> pie </w:t>
      </w:r>
      <w:proofErr w:type="spellStart"/>
      <w:r w:rsidRPr="00E904C3">
        <w:rPr>
          <w:rFonts w:ascii="Times New Roman" w:hAnsi="Times New Roman"/>
          <w:sz w:val="24"/>
          <w:szCs w:val="24"/>
        </w:rPr>
        <w:t>apģērba</w:t>
      </w:r>
      <w:proofErr w:type="spellEnd"/>
      <w:r w:rsidRPr="00E904C3">
        <w:rPr>
          <w:rFonts w:ascii="Times New Roman" w:hAnsi="Times New Roman"/>
          <w:sz w:val="24"/>
          <w:szCs w:val="24"/>
        </w:rPr>
        <w:t>.</w:t>
      </w:r>
    </w:p>
    <w:p w14:paraId="58FA04A5" w14:textId="77777777" w:rsidR="00182E47" w:rsidRPr="00E904C3" w:rsidRDefault="00182E47" w:rsidP="00182E47">
      <w:pPr>
        <w:pStyle w:val="ListParagraph"/>
        <w:numPr>
          <w:ilvl w:val="0"/>
          <w:numId w:val="27"/>
        </w:numPr>
        <w:tabs>
          <w:tab w:val="left" w:pos="426"/>
        </w:tabs>
        <w:ind w:left="142" w:right="-2" w:firstLine="0"/>
        <w:jc w:val="both"/>
        <w:rPr>
          <w:rFonts w:ascii="Times New Roman" w:hAnsi="Times New Roman"/>
          <w:sz w:val="24"/>
          <w:szCs w:val="24"/>
        </w:rPr>
      </w:pPr>
      <w:proofErr w:type="spellStart"/>
      <w:r w:rsidRPr="00E904C3">
        <w:rPr>
          <w:rFonts w:ascii="Times New Roman" w:hAnsi="Times New Roman"/>
          <w:sz w:val="24"/>
          <w:szCs w:val="24"/>
        </w:rPr>
        <w:t>Atstājot</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objektu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katrai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personai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u w:val="single"/>
        </w:rPr>
        <w:t>personīgi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jānodod</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viņai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izsniegtā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apmeklētāja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karte</w:t>
      </w:r>
      <w:proofErr w:type="spellEnd"/>
      <w:r w:rsidRPr="00E904C3">
        <w:rPr>
          <w:rFonts w:ascii="Times New Roman" w:hAnsi="Times New Roman"/>
          <w:sz w:val="24"/>
          <w:szCs w:val="24"/>
        </w:rPr>
        <w:t xml:space="preserve"> un/</w:t>
      </w:r>
      <w:proofErr w:type="spellStart"/>
      <w:r w:rsidRPr="00E904C3">
        <w:rPr>
          <w:rFonts w:ascii="Times New Roman" w:hAnsi="Times New Roman"/>
          <w:sz w:val="24"/>
          <w:szCs w:val="24"/>
        </w:rPr>
        <w:t>vai</w:t>
      </w:r>
      <w:proofErr w:type="spellEnd"/>
      <w:r w:rsidRPr="00E904C3">
        <w:rPr>
          <w:rFonts w:ascii="Times New Roman" w:hAnsi="Times New Roman"/>
          <w:sz w:val="24"/>
          <w:szCs w:val="24"/>
        </w:rPr>
        <w:t xml:space="preserve"> t/l </w:t>
      </w:r>
      <w:proofErr w:type="spellStart"/>
      <w:r w:rsidRPr="00E904C3">
        <w:rPr>
          <w:rFonts w:ascii="Times New Roman" w:hAnsi="Times New Roman"/>
          <w:sz w:val="24"/>
          <w:szCs w:val="24"/>
        </w:rPr>
        <w:t>caurlaide</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tās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saņemšanas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punktā</w:t>
      </w:r>
      <w:proofErr w:type="spellEnd"/>
      <w:r w:rsidRPr="00E904C3">
        <w:rPr>
          <w:rFonts w:ascii="Times New Roman" w:hAnsi="Times New Roman"/>
          <w:sz w:val="24"/>
          <w:szCs w:val="24"/>
        </w:rPr>
        <w:t>.</w:t>
      </w:r>
    </w:p>
    <w:p w14:paraId="0A91141C" w14:textId="77777777" w:rsidR="00182E47" w:rsidRPr="00E904C3" w:rsidRDefault="00182E47" w:rsidP="00182E47">
      <w:pPr>
        <w:pStyle w:val="ListParagraph"/>
        <w:numPr>
          <w:ilvl w:val="0"/>
          <w:numId w:val="27"/>
        </w:numPr>
        <w:tabs>
          <w:tab w:val="left" w:pos="426"/>
        </w:tabs>
        <w:ind w:left="142" w:right="-2" w:firstLine="0"/>
        <w:jc w:val="both"/>
        <w:rPr>
          <w:rFonts w:ascii="Times New Roman" w:hAnsi="Times New Roman"/>
          <w:sz w:val="24"/>
          <w:szCs w:val="24"/>
        </w:rPr>
      </w:pPr>
      <w:proofErr w:type="spellStart"/>
      <w:r w:rsidRPr="00E904C3">
        <w:rPr>
          <w:rFonts w:ascii="Times New Roman" w:hAnsi="Times New Roman"/>
          <w:sz w:val="24"/>
          <w:szCs w:val="24"/>
        </w:rPr>
        <w:t>Atrodoties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objekta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teritorijā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u w:val="single"/>
        </w:rPr>
        <w:t>obligāti</w:t>
      </w:r>
      <w:proofErr w:type="spellEnd"/>
      <w:r w:rsidRPr="00E904C3">
        <w:rPr>
          <w:rFonts w:ascii="Times New Roman" w:hAnsi="Times New Roman"/>
          <w:sz w:val="24"/>
          <w:szCs w:val="24"/>
          <w:u w:val="single"/>
        </w:rPr>
        <w:t xml:space="preserve"> </w:t>
      </w:r>
      <w:proofErr w:type="spellStart"/>
      <w:r w:rsidRPr="00E904C3">
        <w:rPr>
          <w:rFonts w:ascii="Times New Roman" w:hAnsi="Times New Roman"/>
          <w:sz w:val="24"/>
          <w:szCs w:val="24"/>
        </w:rPr>
        <w:t>jābūt</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līdzi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personu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apliecinošam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dokumentam</w:t>
      </w:r>
      <w:proofErr w:type="spellEnd"/>
      <w:r w:rsidRPr="00E904C3">
        <w:rPr>
          <w:rFonts w:ascii="Times New Roman" w:hAnsi="Times New Roman"/>
          <w:sz w:val="24"/>
          <w:szCs w:val="24"/>
        </w:rPr>
        <w:t xml:space="preserve"> un </w:t>
      </w:r>
      <w:proofErr w:type="spellStart"/>
      <w:r w:rsidRPr="00E904C3">
        <w:rPr>
          <w:rFonts w:ascii="Times New Roman" w:hAnsi="Times New Roman"/>
          <w:sz w:val="24"/>
          <w:szCs w:val="24"/>
        </w:rPr>
        <w:t>jāspēj</w:t>
      </w:r>
      <w:proofErr w:type="spellEnd"/>
      <w:r w:rsidRPr="00E904C3">
        <w:rPr>
          <w:rFonts w:ascii="Times New Roman" w:hAnsi="Times New Roman"/>
          <w:sz w:val="24"/>
          <w:szCs w:val="24"/>
        </w:rPr>
        <w:t xml:space="preserve"> to </w:t>
      </w:r>
      <w:proofErr w:type="spellStart"/>
      <w:r w:rsidRPr="00E904C3">
        <w:rPr>
          <w:rFonts w:ascii="Times New Roman" w:hAnsi="Times New Roman"/>
          <w:sz w:val="24"/>
          <w:szCs w:val="24"/>
        </w:rPr>
        <w:t>uzrādīt</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atbildīgajām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personām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pēc</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pieprasījuma</w:t>
      </w:r>
      <w:proofErr w:type="spellEnd"/>
      <w:r w:rsidRPr="00E904C3">
        <w:rPr>
          <w:rFonts w:ascii="Times New Roman" w:hAnsi="Times New Roman"/>
          <w:sz w:val="24"/>
          <w:szCs w:val="24"/>
        </w:rPr>
        <w:t>).</w:t>
      </w:r>
    </w:p>
    <w:p w14:paraId="7ABD3003" w14:textId="77777777" w:rsidR="00182E47" w:rsidRPr="00E904C3" w:rsidRDefault="00182E47" w:rsidP="00182E47">
      <w:pPr>
        <w:pStyle w:val="ListParagraph"/>
        <w:numPr>
          <w:ilvl w:val="0"/>
          <w:numId w:val="27"/>
        </w:numPr>
        <w:tabs>
          <w:tab w:val="left" w:pos="426"/>
        </w:tabs>
        <w:ind w:left="142" w:right="-2" w:firstLine="0"/>
        <w:jc w:val="both"/>
        <w:rPr>
          <w:rFonts w:ascii="Times New Roman" w:hAnsi="Times New Roman"/>
          <w:sz w:val="24"/>
          <w:szCs w:val="24"/>
        </w:rPr>
      </w:pPr>
      <w:proofErr w:type="spellStart"/>
      <w:r w:rsidRPr="00E904C3">
        <w:rPr>
          <w:rFonts w:ascii="Times New Roman" w:hAnsi="Times New Roman"/>
          <w:sz w:val="24"/>
          <w:szCs w:val="24"/>
        </w:rPr>
        <w:t>Iebraucot</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izbraucot</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objektā</w:t>
      </w:r>
      <w:proofErr w:type="spellEnd"/>
      <w:r w:rsidRPr="00E904C3">
        <w:rPr>
          <w:rFonts w:ascii="Times New Roman" w:hAnsi="Times New Roman"/>
          <w:sz w:val="24"/>
          <w:szCs w:val="24"/>
        </w:rPr>
        <w:t xml:space="preserve">, NBS </w:t>
      </w:r>
      <w:proofErr w:type="spellStart"/>
      <w:r w:rsidRPr="00E904C3">
        <w:rPr>
          <w:rFonts w:ascii="Times New Roman" w:hAnsi="Times New Roman"/>
          <w:sz w:val="24"/>
          <w:szCs w:val="24"/>
        </w:rPr>
        <w:t>atbildīgajām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amatpersonām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ir</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tiesības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pārbaudīt</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transportlīdzekli</w:t>
      </w:r>
      <w:proofErr w:type="spellEnd"/>
      <w:r w:rsidRPr="00E904C3">
        <w:rPr>
          <w:rFonts w:ascii="Times New Roman" w:hAnsi="Times New Roman"/>
          <w:sz w:val="24"/>
          <w:szCs w:val="24"/>
        </w:rPr>
        <w:t xml:space="preserve"> un </w:t>
      </w:r>
      <w:proofErr w:type="spellStart"/>
      <w:r w:rsidRPr="00E904C3">
        <w:rPr>
          <w:rFonts w:ascii="Times New Roman" w:hAnsi="Times New Roman"/>
          <w:sz w:val="24"/>
          <w:szCs w:val="24"/>
        </w:rPr>
        <w:t>materiālās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vērtības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kuras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tiek</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ievestas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izvestas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objektā</w:t>
      </w:r>
      <w:proofErr w:type="spellEnd"/>
      <w:r w:rsidRPr="00E904C3">
        <w:rPr>
          <w:rFonts w:ascii="Times New Roman" w:hAnsi="Times New Roman"/>
          <w:sz w:val="24"/>
          <w:szCs w:val="24"/>
        </w:rPr>
        <w:t xml:space="preserve">. </w:t>
      </w:r>
    </w:p>
    <w:p w14:paraId="46E7EBFC" w14:textId="77777777" w:rsidR="00182E47" w:rsidRPr="00E904C3" w:rsidRDefault="00182E47" w:rsidP="00182E47">
      <w:pPr>
        <w:pStyle w:val="ListParagraph"/>
        <w:numPr>
          <w:ilvl w:val="0"/>
          <w:numId w:val="27"/>
        </w:numPr>
        <w:tabs>
          <w:tab w:val="left" w:pos="426"/>
        </w:tabs>
        <w:ind w:left="142" w:right="-2" w:firstLine="0"/>
        <w:jc w:val="both"/>
        <w:rPr>
          <w:rFonts w:ascii="Times New Roman" w:hAnsi="Times New Roman"/>
          <w:sz w:val="24"/>
          <w:szCs w:val="24"/>
        </w:rPr>
      </w:pPr>
      <w:proofErr w:type="spellStart"/>
      <w:r w:rsidRPr="00E904C3">
        <w:rPr>
          <w:rFonts w:ascii="Times New Roman" w:hAnsi="Times New Roman"/>
          <w:sz w:val="24"/>
          <w:szCs w:val="24"/>
        </w:rPr>
        <w:t>Uzņēmumu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darbiniekiem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ir</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atļauts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uzturēties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tikai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tajā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objektā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vai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teritorijā</w:t>
      </w:r>
      <w:proofErr w:type="spellEnd"/>
      <w:r w:rsidRPr="00E904C3">
        <w:rPr>
          <w:rFonts w:ascii="Times New Roman" w:hAnsi="Times New Roman"/>
          <w:sz w:val="24"/>
          <w:szCs w:val="24"/>
        </w:rPr>
        <w:t xml:space="preserve">, kas </w:t>
      </w:r>
      <w:proofErr w:type="spellStart"/>
      <w:r w:rsidRPr="00E904C3">
        <w:rPr>
          <w:rFonts w:ascii="Times New Roman" w:hAnsi="Times New Roman"/>
          <w:sz w:val="24"/>
          <w:szCs w:val="24"/>
        </w:rPr>
        <w:t>ir</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saistīta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ar</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tiešo</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darba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pienākumu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izpildi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Atrasties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citā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vietā</w:t>
      </w:r>
      <w:proofErr w:type="spellEnd"/>
      <w:r w:rsidRPr="00E904C3">
        <w:rPr>
          <w:rFonts w:ascii="Times New Roman" w:hAnsi="Times New Roman"/>
          <w:sz w:val="24"/>
          <w:szCs w:val="24"/>
        </w:rPr>
        <w:t xml:space="preserve"> bez </w:t>
      </w:r>
      <w:proofErr w:type="spellStart"/>
      <w:r w:rsidRPr="00E904C3">
        <w:rPr>
          <w:rFonts w:ascii="Times New Roman" w:hAnsi="Times New Roman"/>
          <w:sz w:val="24"/>
          <w:szCs w:val="24"/>
        </w:rPr>
        <w:t>iemesla</w:t>
      </w:r>
      <w:proofErr w:type="spellEnd"/>
      <w:r w:rsidRPr="00E904C3">
        <w:rPr>
          <w:rFonts w:ascii="Times New Roman" w:hAnsi="Times New Roman"/>
          <w:sz w:val="24"/>
          <w:szCs w:val="24"/>
        </w:rPr>
        <w:t xml:space="preserve"> un </w:t>
      </w:r>
      <w:proofErr w:type="spellStart"/>
      <w:r w:rsidRPr="00E904C3">
        <w:rPr>
          <w:rFonts w:ascii="Times New Roman" w:hAnsi="Times New Roman"/>
          <w:sz w:val="24"/>
          <w:szCs w:val="24"/>
        </w:rPr>
        <w:t>nepieciešamības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ir</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kategoriski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aizliegts</w:t>
      </w:r>
      <w:proofErr w:type="spellEnd"/>
      <w:r w:rsidRPr="00E904C3">
        <w:rPr>
          <w:rFonts w:ascii="Times New Roman" w:hAnsi="Times New Roman"/>
          <w:sz w:val="24"/>
          <w:szCs w:val="24"/>
        </w:rPr>
        <w:t>.</w:t>
      </w:r>
    </w:p>
    <w:p w14:paraId="4A54F6FE" w14:textId="77777777" w:rsidR="00182E47" w:rsidRPr="00E904C3" w:rsidRDefault="00182E47" w:rsidP="00182E47">
      <w:pPr>
        <w:pStyle w:val="ListParagraph"/>
        <w:numPr>
          <w:ilvl w:val="0"/>
          <w:numId w:val="27"/>
        </w:numPr>
        <w:tabs>
          <w:tab w:val="left" w:pos="426"/>
        </w:tabs>
        <w:ind w:left="142" w:right="-2" w:firstLine="0"/>
        <w:jc w:val="both"/>
        <w:rPr>
          <w:rFonts w:ascii="Times New Roman" w:hAnsi="Times New Roman"/>
          <w:sz w:val="24"/>
          <w:szCs w:val="24"/>
        </w:rPr>
      </w:pPr>
      <w:proofErr w:type="spellStart"/>
      <w:r w:rsidRPr="00E904C3">
        <w:rPr>
          <w:rFonts w:ascii="Times New Roman" w:hAnsi="Times New Roman"/>
          <w:sz w:val="24"/>
          <w:szCs w:val="24"/>
        </w:rPr>
        <w:t>Objekta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teritorijā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smēķēšana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ir</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atļauta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tikai</w:t>
      </w:r>
      <w:proofErr w:type="spellEnd"/>
      <w:r w:rsidRPr="00E904C3">
        <w:rPr>
          <w:rFonts w:ascii="Times New Roman" w:hAnsi="Times New Roman"/>
          <w:sz w:val="24"/>
          <w:szCs w:val="24"/>
        </w:rPr>
        <w:t xml:space="preserve"> tam </w:t>
      </w:r>
      <w:proofErr w:type="spellStart"/>
      <w:r w:rsidRPr="00E904C3">
        <w:rPr>
          <w:rFonts w:ascii="Times New Roman" w:hAnsi="Times New Roman"/>
          <w:sz w:val="24"/>
          <w:szCs w:val="24"/>
        </w:rPr>
        <w:t>paredzētajās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vietās</w:t>
      </w:r>
      <w:proofErr w:type="spellEnd"/>
      <w:r w:rsidRPr="00E904C3">
        <w:rPr>
          <w:rFonts w:ascii="Times New Roman" w:hAnsi="Times New Roman"/>
          <w:sz w:val="24"/>
          <w:szCs w:val="24"/>
        </w:rPr>
        <w:t>.</w:t>
      </w:r>
    </w:p>
    <w:p w14:paraId="38943CF3" w14:textId="77777777" w:rsidR="00182E47" w:rsidRPr="00E904C3" w:rsidRDefault="00182E47" w:rsidP="00182E47">
      <w:pPr>
        <w:pStyle w:val="ListParagraph"/>
        <w:numPr>
          <w:ilvl w:val="0"/>
          <w:numId w:val="27"/>
        </w:numPr>
        <w:tabs>
          <w:tab w:val="left" w:pos="426"/>
        </w:tabs>
        <w:ind w:left="142" w:right="-2" w:firstLine="0"/>
        <w:jc w:val="both"/>
        <w:rPr>
          <w:rFonts w:ascii="Times New Roman" w:hAnsi="Times New Roman"/>
          <w:sz w:val="24"/>
          <w:szCs w:val="24"/>
        </w:rPr>
      </w:pPr>
      <w:proofErr w:type="spellStart"/>
      <w:r w:rsidRPr="00E904C3">
        <w:rPr>
          <w:rFonts w:ascii="Times New Roman" w:hAnsi="Times New Roman"/>
          <w:sz w:val="24"/>
          <w:szCs w:val="24"/>
        </w:rPr>
        <w:t>Objekta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teritorijā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transporta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pārvietošanās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ātrums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ir</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jāievēro</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maksimāli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noteiktais</w:t>
      </w:r>
      <w:proofErr w:type="spellEnd"/>
      <w:r w:rsidRPr="00E904C3">
        <w:rPr>
          <w:rFonts w:ascii="Times New Roman" w:hAnsi="Times New Roman"/>
          <w:sz w:val="24"/>
          <w:szCs w:val="24"/>
        </w:rPr>
        <w:t xml:space="preserve"> – 20km/h, </w:t>
      </w:r>
      <w:proofErr w:type="spellStart"/>
      <w:r w:rsidRPr="00E904C3">
        <w:rPr>
          <w:rFonts w:ascii="Times New Roman" w:hAnsi="Times New Roman"/>
          <w:sz w:val="24"/>
          <w:szCs w:val="24"/>
        </w:rPr>
        <w:t>transporta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apdzīšanas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manevri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ir</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stingri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aizliegti</w:t>
      </w:r>
      <w:proofErr w:type="spellEnd"/>
      <w:r w:rsidRPr="00E904C3">
        <w:rPr>
          <w:rFonts w:ascii="Times New Roman" w:hAnsi="Times New Roman"/>
          <w:sz w:val="24"/>
          <w:szCs w:val="24"/>
        </w:rPr>
        <w:t>.</w:t>
      </w:r>
    </w:p>
    <w:p w14:paraId="29F3057A" w14:textId="77777777" w:rsidR="00182E47" w:rsidRPr="00E904C3" w:rsidRDefault="00182E47" w:rsidP="00182E47">
      <w:pPr>
        <w:pStyle w:val="ListParagraph"/>
        <w:numPr>
          <w:ilvl w:val="0"/>
          <w:numId w:val="27"/>
        </w:numPr>
        <w:tabs>
          <w:tab w:val="left" w:pos="426"/>
        </w:tabs>
        <w:ind w:left="142" w:right="-2" w:firstLine="0"/>
        <w:jc w:val="both"/>
        <w:rPr>
          <w:rFonts w:ascii="Times New Roman" w:hAnsi="Times New Roman"/>
          <w:sz w:val="24"/>
          <w:szCs w:val="24"/>
        </w:rPr>
      </w:pPr>
      <w:proofErr w:type="spellStart"/>
      <w:r w:rsidRPr="00E904C3">
        <w:rPr>
          <w:rFonts w:ascii="Times New Roman" w:hAnsi="Times New Roman"/>
          <w:sz w:val="24"/>
          <w:szCs w:val="24"/>
        </w:rPr>
        <w:t>Veicot</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pakalpojumu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nodrošināšanu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objektā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jāievēro</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darba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drošības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noteikumi</w:t>
      </w:r>
      <w:proofErr w:type="spellEnd"/>
      <w:r w:rsidRPr="00E904C3">
        <w:rPr>
          <w:rFonts w:ascii="Times New Roman" w:hAnsi="Times New Roman"/>
          <w:sz w:val="24"/>
          <w:szCs w:val="24"/>
        </w:rPr>
        <w:t>.</w:t>
      </w:r>
    </w:p>
    <w:p w14:paraId="6B25F2EF" w14:textId="77777777" w:rsidR="00182E47" w:rsidRPr="00E904C3" w:rsidRDefault="00182E47" w:rsidP="00182E47">
      <w:pPr>
        <w:pStyle w:val="ListParagraph"/>
        <w:numPr>
          <w:ilvl w:val="0"/>
          <w:numId w:val="27"/>
        </w:numPr>
        <w:tabs>
          <w:tab w:val="left" w:pos="426"/>
        </w:tabs>
        <w:ind w:left="142" w:right="-2" w:firstLine="0"/>
        <w:jc w:val="both"/>
        <w:rPr>
          <w:rFonts w:ascii="Times New Roman" w:hAnsi="Times New Roman"/>
          <w:sz w:val="24"/>
          <w:szCs w:val="24"/>
        </w:rPr>
      </w:pPr>
      <w:proofErr w:type="spellStart"/>
      <w:r w:rsidRPr="00E904C3">
        <w:rPr>
          <w:rFonts w:ascii="Times New Roman" w:hAnsi="Times New Roman"/>
          <w:sz w:val="24"/>
          <w:szCs w:val="24"/>
        </w:rPr>
        <w:t>Atrodoties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objektā</w:t>
      </w:r>
      <w:proofErr w:type="spellEnd"/>
      <w:r w:rsidRPr="00E904C3">
        <w:rPr>
          <w:rFonts w:ascii="Times New Roman" w:hAnsi="Times New Roman"/>
          <w:sz w:val="24"/>
          <w:szCs w:val="24"/>
        </w:rPr>
        <w:t xml:space="preserve">, bez </w:t>
      </w:r>
      <w:proofErr w:type="spellStart"/>
      <w:r w:rsidRPr="00E904C3">
        <w:rPr>
          <w:rFonts w:ascii="Times New Roman" w:hAnsi="Times New Roman"/>
          <w:sz w:val="24"/>
          <w:szCs w:val="24"/>
        </w:rPr>
        <w:t>ierunām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jāpakļaujas</w:t>
      </w:r>
      <w:proofErr w:type="spellEnd"/>
      <w:r w:rsidRPr="00E904C3">
        <w:rPr>
          <w:rFonts w:ascii="Times New Roman" w:hAnsi="Times New Roman"/>
          <w:sz w:val="24"/>
          <w:szCs w:val="24"/>
        </w:rPr>
        <w:t xml:space="preserve"> NBS </w:t>
      </w:r>
      <w:proofErr w:type="spellStart"/>
      <w:r w:rsidRPr="00E904C3">
        <w:rPr>
          <w:rFonts w:ascii="Times New Roman" w:hAnsi="Times New Roman"/>
          <w:sz w:val="24"/>
          <w:szCs w:val="24"/>
        </w:rPr>
        <w:t>amatpersonu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likumiskajām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prasībām</w:t>
      </w:r>
      <w:proofErr w:type="spellEnd"/>
      <w:r w:rsidRPr="00E904C3">
        <w:rPr>
          <w:rFonts w:ascii="Times New Roman" w:hAnsi="Times New Roman"/>
          <w:sz w:val="24"/>
          <w:szCs w:val="24"/>
        </w:rPr>
        <w:t>.</w:t>
      </w:r>
    </w:p>
    <w:p w14:paraId="29E59DF5" w14:textId="77777777" w:rsidR="00182E47" w:rsidRPr="00E904C3" w:rsidRDefault="00182E47" w:rsidP="00182E47">
      <w:pPr>
        <w:pStyle w:val="ListParagraph"/>
        <w:numPr>
          <w:ilvl w:val="0"/>
          <w:numId w:val="27"/>
        </w:numPr>
        <w:tabs>
          <w:tab w:val="left" w:pos="426"/>
        </w:tabs>
        <w:ind w:left="142" w:right="-2" w:firstLine="0"/>
        <w:jc w:val="both"/>
        <w:rPr>
          <w:rFonts w:ascii="Times New Roman" w:hAnsi="Times New Roman"/>
          <w:sz w:val="24"/>
          <w:szCs w:val="24"/>
        </w:rPr>
      </w:pPr>
      <w:r w:rsidRPr="00E904C3">
        <w:rPr>
          <w:rFonts w:ascii="Times New Roman" w:hAnsi="Times New Roman"/>
          <w:sz w:val="24"/>
          <w:szCs w:val="24"/>
        </w:rPr>
        <w:t xml:space="preserve">Par </w:t>
      </w:r>
      <w:proofErr w:type="spellStart"/>
      <w:r w:rsidRPr="00E904C3">
        <w:rPr>
          <w:rFonts w:ascii="Times New Roman" w:hAnsi="Times New Roman"/>
          <w:sz w:val="24"/>
          <w:szCs w:val="24"/>
        </w:rPr>
        <w:t>visiem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drošības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režīma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pārkāpumiem</w:t>
      </w:r>
      <w:proofErr w:type="spellEnd"/>
      <w:r w:rsidRPr="00E904C3">
        <w:rPr>
          <w:rFonts w:ascii="Times New Roman" w:hAnsi="Times New Roman"/>
          <w:sz w:val="24"/>
          <w:szCs w:val="24"/>
        </w:rPr>
        <w:t xml:space="preserve"> un </w:t>
      </w:r>
      <w:proofErr w:type="spellStart"/>
      <w:r w:rsidRPr="00E904C3">
        <w:rPr>
          <w:rFonts w:ascii="Times New Roman" w:hAnsi="Times New Roman"/>
          <w:sz w:val="24"/>
          <w:szCs w:val="24"/>
        </w:rPr>
        <w:t>incidentiem</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bāzes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teritorijā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nekavējoties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jāinformē</w:t>
      </w:r>
      <w:proofErr w:type="spellEnd"/>
      <w:r w:rsidRPr="00E904C3">
        <w:rPr>
          <w:rFonts w:ascii="Times New Roman" w:hAnsi="Times New Roman"/>
          <w:sz w:val="24"/>
          <w:szCs w:val="24"/>
        </w:rPr>
        <w:t xml:space="preserve"> NBS </w:t>
      </w:r>
      <w:proofErr w:type="spellStart"/>
      <w:r w:rsidRPr="00E904C3">
        <w:rPr>
          <w:rFonts w:ascii="Times New Roman" w:hAnsi="Times New Roman"/>
          <w:sz w:val="24"/>
          <w:szCs w:val="24"/>
        </w:rPr>
        <w:t>atbildīgās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amatpersonas</w:t>
      </w:r>
      <w:proofErr w:type="spellEnd"/>
      <w:r w:rsidRPr="00E904C3">
        <w:rPr>
          <w:rFonts w:ascii="Times New Roman" w:hAnsi="Times New Roman"/>
          <w:sz w:val="24"/>
          <w:szCs w:val="24"/>
        </w:rPr>
        <w:t>.</w:t>
      </w:r>
    </w:p>
    <w:p w14:paraId="68E97F77" w14:textId="77777777" w:rsidR="00182E47" w:rsidRPr="00E904C3" w:rsidRDefault="00182E47" w:rsidP="00182E47">
      <w:pPr>
        <w:pStyle w:val="ListParagraph"/>
        <w:numPr>
          <w:ilvl w:val="0"/>
          <w:numId w:val="27"/>
        </w:numPr>
        <w:tabs>
          <w:tab w:val="left" w:pos="426"/>
        </w:tabs>
        <w:ind w:left="142" w:right="-2" w:firstLine="0"/>
        <w:jc w:val="both"/>
        <w:rPr>
          <w:rFonts w:ascii="Times New Roman" w:hAnsi="Times New Roman"/>
          <w:sz w:val="24"/>
          <w:szCs w:val="24"/>
        </w:rPr>
      </w:pPr>
      <w:proofErr w:type="spellStart"/>
      <w:r w:rsidRPr="00E904C3">
        <w:rPr>
          <w:rFonts w:ascii="Times New Roman" w:hAnsi="Times New Roman"/>
          <w:b/>
          <w:sz w:val="24"/>
          <w:szCs w:val="24"/>
          <w:u w:val="single"/>
        </w:rPr>
        <w:t>Kategoriski</w:t>
      </w:r>
      <w:proofErr w:type="spellEnd"/>
      <w:r w:rsidRPr="00E904C3">
        <w:rPr>
          <w:rFonts w:ascii="Times New Roman" w:hAnsi="Times New Roman"/>
          <w:b/>
          <w:sz w:val="24"/>
          <w:szCs w:val="24"/>
          <w:u w:val="single"/>
        </w:rPr>
        <w:t xml:space="preserve"> </w:t>
      </w:r>
      <w:proofErr w:type="spellStart"/>
      <w:r w:rsidRPr="00E904C3">
        <w:rPr>
          <w:rFonts w:ascii="Times New Roman" w:hAnsi="Times New Roman"/>
          <w:b/>
          <w:sz w:val="24"/>
          <w:szCs w:val="24"/>
          <w:u w:val="single"/>
        </w:rPr>
        <w:t>aizliegts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veikt</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dažāda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rakstura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darbības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kurās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ir</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saskatāmas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noziedzīgā</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nodarījuma</w:t>
      </w:r>
      <w:proofErr w:type="spellEnd"/>
      <w:r w:rsidRPr="00E904C3">
        <w:rPr>
          <w:rFonts w:ascii="Times New Roman" w:hAnsi="Times New Roman"/>
          <w:sz w:val="24"/>
          <w:szCs w:val="24"/>
        </w:rPr>
        <w:t xml:space="preserve"> un </w:t>
      </w:r>
      <w:proofErr w:type="spellStart"/>
      <w:r w:rsidRPr="00E904C3">
        <w:rPr>
          <w:rFonts w:ascii="Times New Roman" w:hAnsi="Times New Roman"/>
          <w:sz w:val="24"/>
          <w:szCs w:val="24"/>
        </w:rPr>
        <w:t>drošības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režīma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pārkāpuma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pazīmes</w:t>
      </w:r>
      <w:proofErr w:type="spellEnd"/>
      <w:r w:rsidRPr="00E904C3">
        <w:rPr>
          <w:rFonts w:ascii="Times New Roman" w:hAnsi="Times New Roman"/>
          <w:sz w:val="24"/>
          <w:szCs w:val="24"/>
        </w:rPr>
        <w:t>:</w:t>
      </w:r>
    </w:p>
    <w:p w14:paraId="60CBF2A9" w14:textId="77777777" w:rsidR="00182E47" w:rsidRPr="00E904C3" w:rsidRDefault="00182E47" w:rsidP="00182E47">
      <w:pPr>
        <w:pStyle w:val="ListParagraph"/>
        <w:numPr>
          <w:ilvl w:val="1"/>
          <w:numId w:val="27"/>
        </w:numPr>
        <w:tabs>
          <w:tab w:val="left" w:pos="426"/>
        </w:tabs>
        <w:ind w:left="142" w:right="-2" w:firstLine="2268"/>
        <w:jc w:val="both"/>
        <w:rPr>
          <w:rFonts w:ascii="Times New Roman" w:hAnsi="Times New Roman"/>
          <w:sz w:val="24"/>
          <w:szCs w:val="24"/>
        </w:rPr>
      </w:pPr>
      <w:proofErr w:type="spellStart"/>
      <w:r w:rsidRPr="00E904C3">
        <w:rPr>
          <w:rFonts w:ascii="Times New Roman" w:hAnsi="Times New Roman"/>
          <w:sz w:val="24"/>
          <w:szCs w:val="24"/>
        </w:rPr>
        <w:t>Fotografēšana</w:t>
      </w:r>
      <w:proofErr w:type="spellEnd"/>
      <w:r w:rsidRPr="00E904C3">
        <w:rPr>
          <w:rFonts w:ascii="Times New Roman" w:hAnsi="Times New Roman"/>
          <w:sz w:val="24"/>
          <w:szCs w:val="24"/>
        </w:rPr>
        <w:t xml:space="preserve"> un </w:t>
      </w:r>
      <w:proofErr w:type="spellStart"/>
      <w:r w:rsidRPr="00E904C3">
        <w:rPr>
          <w:rFonts w:ascii="Times New Roman" w:hAnsi="Times New Roman"/>
          <w:sz w:val="24"/>
          <w:szCs w:val="24"/>
        </w:rPr>
        <w:t>filmēšana</w:t>
      </w:r>
      <w:proofErr w:type="spellEnd"/>
      <w:r w:rsidRPr="00E904C3">
        <w:rPr>
          <w:rFonts w:ascii="Times New Roman" w:hAnsi="Times New Roman"/>
          <w:sz w:val="24"/>
          <w:szCs w:val="24"/>
        </w:rPr>
        <w:t>;</w:t>
      </w:r>
    </w:p>
    <w:p w14:paraId="0B2935F5" w14:textId="77777777" w:rsidR="00182E47" w:rsidRPr="00E904C3" w:rsidRDefault="00182E47" w:rsidP="00182E47">
      <w:pPr>
        <w:pStyle w:val="ListParagraph"/>
        <w:numPr>
          <w:ilvl w:val="1"/>
          <w:numId w:val="27"/>
        </w:numPr>
        <w:tabs>
          <w:tab w:val="left" w:pos="426"/>
        </w:tabs>
        <w:ind w:left="142" w:right="-2" w:firstLine="2268"/>
        <w:jc w:val="both"/>
        <w:rPr>
          <w:rFonts w:ascii="Times New Roman" w:hAnsi="Times New Roman"/>
          <w:sz w:val="24"/>
          <w:szCs w:val="24"/>
        </w:rPr>
      </w:pPr>
      <w:proofErr w:type="spellStart"/>
      <w:r w:rsidRPr="00E904C3">
        <w:rPr>
          <w:rFonts w:ascii="Times New Roman" w:hAnsi="Times New Roman"/>
          <w:sz w:val="24"/>
          <w:szCs w:val="24"/>
        </w:rPr>
        <w:t>bezpilota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lidaparātu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dronu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izmantošana</w:t>
      </w:r>
      <w:proofErr w:type="spellEnd"/>
      <w:r w:rsidRPr="00E904C3">
        <w:rPr>
          <w:rFonts w:ascii="Times New Roman" w:hAnsi="Times New Roman"/>
          <w:sz w:val="24"/>
          <w:szCs w:val="24"/>
        </w:rPr>
        <w:t>;</w:t>
      </w:r>
    </w:p>
    <w:p w14:paraId="4707B572" w14:textId="77777777" w:rsidR="00182E47" w:rsidRPr="00E904C3" w:rsidRDefault="00182E47" w:rsidP="00182E47">
      <w:pPr>
        <w:pStyle w:val="ListParagraph"/>
        <w:numPr>
          <w:ilvl w:val="1"/>
          <w:numId w:val="27"/>
        </w:numPr>
        <w:tabs>
          <w:tab w:val="left" w:pos="426"/>
        </w:tabs>
        <w:ind w:left="142" w:right="-2" w:firstLine="2268"/>
        <w:jc w:val="both"/>
        <w:rPr>
          <w:rFonts w:ascii="Times New Roman" w:hAnsi="Times New Roman"/>
          <w:sz w:val="24"/>
          <w:szCs w:val="24"/>
        </w:rPr>
      </w:pPr>
      <w:proofErr w:type="spellStart"/>
      <w:r w:rsidRPr="00E904C3">
        <w:rPr>
          <w:rFonts w:ascii="Times New Roman" w:hAnsi="Times New Roman"/>
          <w:sz w:val="24"/>
          <w:szCs w:val="24"/>
        </w:rPr>
        <w:t>videoreģistrātoru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lietošana</w:t>
      </w:r>
      <w:proofErr w:type="spellEnd"/>
      <w:r w:rsidRPr="00E904C3">
        <w:rPr>
          <w:rFonts w:ascii="Times New Roman" w:hAnsi="Times New Roman"/>
          <w:sz w:val="24"/>
          <w:szCs w:val="24"/>
        </w:rPr>
        <w:t xml:space="preserve">; </w:t>
      </w:r>
    </w:p>
    <w:p w14:paraId="0DC8AE29" w14:textId="77777777" w:rsidR="00182E47" w:rsidRPr="00E904C3" w:rsidRDefault="00182E47" w:rsidP="00182E47">
      <w:pPr>
        <w:pStyle w:val="ListParagraph"/>
        <w:numPr>
          <w:ilvl w:val="1"/>
          <w:numId w:val="27"/>
        </w:numPr>
        <w:tabs>
          <w:tab w:val="left" w:pos="426"/>
        </w:tabs>
        <w:ind w:left="142" w:right="-2" w:firstLine="2268"/>
        <w:jc w:val="both"/>
        <w:rPr>
          <w:rFonts w:ascii="Times New Roman" w:hAnsi="Times New Roman"/>
          <w:sz w:val="24"/>
          <w:szCs w:val="24"/>
        </w:rPr>
      </w:pPr>
      <w:proofErr w:type="spellStart"/>
      <w:r w:rsidRPr="00E904C3">
        <w:rPr>
          <w:rFonts w:ascii="Times New Roman" w:hAnsi="Times New Roman"/>
          <w:sz w:val="24"/>
          <w:szCs w:val="24"/>
        </w:rPr>
        <w:t>materiālo</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vērtību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bojāšana</w:t>
      </w:r>
      <w:proofErr w:type="spellEnd"/>
      <w:r w:rsidRPr="00E904C3">
        <w:rPr>
          <w:rFonts w:ascii="Times New Roman" w:hAnsi="Times New Roman"/>
          <w:sz w:val="24"/>
          <w:szCs w:val="24"/>
        </w:rPr>
        <w:t>;</w:t>
      </w:r>
    </w:p>
    <w:p w14:paraId="66CE02E7" w14:textId="77777777" w:rsidR="00182E47" w:rsidRPr="00E904C3" w:rsidRDefault="00182E47" w:rsidP="00182E47">
      <w:pPr>
        <w:pStyle w:val="ListParagraph"/>
        <w:numPr>
          <w:ilvl w:val="1"/>
          <w:numId w:val="27"/>
        </w:numPr>
        <w:tabs>
          <w:tab w:val="left" w:pos="426"/>
        </w:tabs>
        <w:ind w:left="142" w:right="-2" w:firstLine="2268"/>
        <w:jc w:val="both"/>
        <w:rPr>
          <w:rFonts w:ascii="Times New Roman" w:hAnsi="Times New Roman"/>
          <w:sz w:val="24"/>
          <w:szCs w:val="24"/>
        </w:rPr>
      </w:pPr>
      <w:proofErr w:type="spellStart"/>
      <w:r w:rsidRPr="00E904C3">
        <w:rPr>
          <w:rFonts w:ascii="Times New Roman" w:hAnsi="Times New Roman"/>
          <w:sz w:val="24"/>
          <w:szCs w:val="24"/>
        </w:rPr>
        <w:t>materiālo</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vērtību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nelikumīga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piesavināšanās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zagšana</w:t>
      </w:r>
      <w:proofErr w:type="spellEnd"/>
      <w:r w:rsidRPr="00E904C3">
        <w:rPr>
          <w:rFonts w:ascii="Times New Roman" w:hAnsi="Times New Roman"/>
          <w:sz w:val="24"/>
          <w:szCs w:val="24"/>
        </w:rPr>
        <w:t>);</w:t>
      </w:r>
    </w:p>
    <w:p w14:paraId="31017F89" w14:textId="75FADF36" w:rsidR="00182E47" w:rsidRPr="00182E47" w:rsidRDefault="00182E47" w:rsidP="00366977">
      <w:pPr>
        <w:pStyle w:val="ListParagraph"/>
        <w:numPr>
          <w:ilvl w:val="1"/>
          <w:numId w:val="27"/>
        </w:numPr>
        <w:tabs>
          <w:tab w:val="left" w:pos="426"/>
        </w:tabs>
        <w:ind w:left="142" w:right="-2" w:firstLine="0"/>
        <w:jc w:val="both"/>
        <w:rPr>
          <w:rFonts w:ascii="Times New Roman" w:hAnsi="Times New Roman"/>
          <w:sz w:val="24"/>
          <w:szCs w:val="24"/>
        </w:rPr>
      </w:pPr>
      <w:proofErr w:type="spellStart"/>
      <w:r w:rsidRPr="00E904C3">
        <w:rPr>
          <w:rFonts w:ascii="Times New Roman" w:hAnsi="Times New Roman"/>
          <w:sz w:val="24"/>
          <w:szCs w:val="24"/>
        </w:rPr>
        <w:t>alkoholisko</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narkotisko</w:t>
      </w:r>
      <w:proofErr w:type="spellEnd"/>
      <w:r w:rsidRPr="00E904C3">
        <w:rPr>
          <w:rFonts w:ascii="Times New Roman" w:hAnsi="Times New Roman"/>
          <w:sz w:val="24"/>
          <w:szCs w:val="24"/>
        </w:rPr>
        <w:t xml:space="preserve"> un </w:t>
      </w:r>
      <w:proofErr w:type="spellStart"/>
      <w:r w:rsidRPr="00E904C3">
        <w:rPr>
          <w:rFonts w:ascii="Times New Roman" w:hAnsi="Times New Roman"/>
          <w:sz w:val="24"/>
          <w:szCs w:val="24"/>
        </w:rPr>
        <w:t>cita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veida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apreibinošo</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vielu</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ievešana</w:t>
      </w:r>
      <w:proofErr w:type="spellEnd"/>
      <w:r w:rsidRPr="00E904C3">
        <w:rPr>
          <w:rFonts w:ascii="Times New Roman" w:hAnsi="Times New Roman"/>
          <w:sz w:val="24"/>
          <w:szCs w:val="24"/>
        </w:rPr>
        <w:t>/</w:t>
      </w:r>
      <w:proofErr w:type="spellStart"/>
      <w:r w:rsidRPr="00E904C3">
        <w:rPr>
          <w:rFonts w:ascii="Times New Roman" w:hAnsi="Times New Roman"/>
          <w:sz w:val="24"/>
          <w:szCs w:val="24"/>
        </w:rPr>
        <w:t>lietošana</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vai</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atrašanās</w:t>
      </w:r>
      <w:proofErr w:type="spellEnd"/>
      <w:r w:rsidRPr="00E904C3">
        <w:rPr>
          <w:rFonts w:ascii="Times New Roman" w:hAnsi="Times New Roman"/>
          <w:sz w:val="24"/>
          <w:szCs w:val="24"/>
        </w:rPr>
        <w:t xml:space="preserve"> </w:t>
      </w:r>
      <w:proofErr w:type="spellStart"/>
      <w:r w:rsidRPr="00E904C3">
        <w:rPr>
          <w:rFonts w:ascii="Times New Roman" w:hAnsi="Times New Roman"/>
          <w:sz w:val="24"/>
          <w:szCs w:val="24"/>
        </w:rPr>
        <w:t>o</w:t>
      </w:r>
      <w:r>
        <w:rPr>
          <w:rFonts w:ascii="Times New Roman" w:hAnsi="Times New Roman"/>
          <w:sz w:val="24"/>
          <w:szCs w:val="24"/>
        </w:rPr>
        <w:t>bjektā</w:t>
      </w:r>
      <w:proofErr w:type="spellEnd"/>
      <w:r>
        <w:rPr>
          <w:rFonts w:ascii="Times New Roman" w:hAnsi="Times New Roman"/>
          <w:sz w:val="24"/>
          <w:szCs w:val="24"/>
        </w:rPr>
        <w:t xml:space="preserve"> to </w:t>
      </w:r>
      <w:proofErr w:type="spellStart"/>
      <w:r>
        <w:rPr>
          <w:rFonts w:ascii="Times New Roman" w:hAnsi="Times New Roman"/>
          <w:sz w:val="24"/>
          <w:szCs w:val="24"/>
        </w:rPr>
        <w:t>iespaidā</w:t>
      </w:r>
      <w:proofErr w:type="spellEnd"/>
      <w:r>
        <w:rPr>
          <w:rFonts w:ascii="Times New Roman" w:hAnsi="Times New Roman"/>
          <w:sz w:val="24"/>
          <w:szCs w:val="24"/>
        </w:rPr>
        <w:t>.</w:t>
      </w:r>
    </w:p>
    <w:p w14:paraId="3AC6708B" w14:textId="44FF7992" w:rsidR="00182E47" w:rsidRDefault="00182E47" w:rsidP="00366977">
      <w:pPr>
        <w:jc w:val="right"/>
        <w:rPr>
          <w:b/>
          <w:sz w:val="18"/>
          <w:szCs w:val="18"/>
          <w:lang w:val="lv-LV" w:eastAsia="en-US"/>
        </w:rPr>
      </w:pPr>
    </w:p>
    <w:p w14:paraId="06076E87" w14:textId="77777777" w:rsidR="000D42B9" w:rsidRPr="00857581" w:rsidRDefault="000D42B9" w:rsidP="000D42B9">
      <w:pPr>
        <w:widowControl w:val="0"/>
        <w:jc w:val="center"/>
        <w:rPr>
          <w:b/>
          <w:color w:val="000000" w:themeColor="text1"/>
          <w:sz w:val="28"/>
          <w:szCs w:val="28"/>
          <w:lang w:val="lv-LV"/>
        </w:rPr>
      </w:pPr>
      <w:r w:rsidRPr="00857581">
        <w:rPr>
          <w:b/>
          <w:noProof/>
          <w:color w:val="000000" w:themeColor="text1"/>
          <w:sz w:val="28"/>
          <w:szCs w:val="28"/>
          <w:lang w:val="lv-LV"/>
        </w:rPr>
        <w:lastRenderedPageBreak/>
        <w:t>Fiziskās drošības noteikumi komersantiem, to darbiniekiem un apmeklētājiem militārajā bāzē “Lielvārde”</w:t>
      </w:r>
    </w:p>
    <w:p w14:paraId="6627EDF5" w14:textId="77777777" w:rsidR="000D42B9" w:rsidRPr="00857581" w:rsidRDefault="000D42B9" w:rsidP="000D42B9">
      <w:pPr>
        <w:widowControl w:val="0"/>
        <w:rPr>
          <w:rFonts w:eastAsia="Calibri"/>
          <w:color w:val="000000" w:themeColor="text1"/>
          <w:sz w:val="28"/>
          <w:lang w:val="lv-LV"/>
        </w:rPr>
      </w:pPr>
    </w:p>
    <w:p w14:paraId="24E0C3B2" w14:textId="77777777" w:rsidR="000D42B9" w:rsidRPr="00857581" w:rsidRDefault="000D42B9" w:rsidP="000D42B9">
      <w:pPr>
        <w:widowControl w:val="0"/>
        <w:numPr>
          <w:ilvl w:val="0"/>
          <w:numId w:val="37"/>
        </w:numPr>
        <w:tabs>
          <w:tab w:val="left" w:pos="993"/>
        </w:tabs>
        <w:spacing w:before="120" w:after="120"/>
        <w:ind w:left="142" w:firstLine="567"/>
        <w:contextualSpacing/>
        <w:jc w:val="both"/>
        <w:rPr>
          <w:rFonts w:eastAsia="Calibri"/>
          <w:color w:val="000000" w:themeColor="text1"/>
          <w:lang w:val="lv-LV"/>
        </w:rPr>
      </w:pPr>
      <w:r w:rsidRPr="00857581">
        <w:rPr>
          <w:rFonts w:eastAsia="Calibri"/>
          <w:color w:val="000000" w:themeColor="text1"/>
          <w:lang w:val="lv-LV"/>
        </w:rPr>
        <w:t>Šie noteikumi nosaka fiziskās drošības prasības komersantiem, to darbiniekiem un apmeklētājiem, kas plāno uzturēties vai uzturas militārās bāzes (turpmāk – MB) “Lielvārde” teritorijā.</w:t>
      </w:r>
    </w:p>
    <w:p w14:paraId="5DC04886" w14:textId="77777777" w:rsidR="000D42B9" w:rsidRPr="00857581" w:rsidRDefault="000D42B9" w:rsidP="000D42B9">
      <w:pPr>
        <w:tabs>
          <w:tab w:val="left" w:pos="993"/>
        </w:tabs>
        <w:spacing w:before="120" w:after="120"/>
        <w:ind w:left="142"/>
        <w:jc w:val="both"/>
        <w:rPr>
          <w:rFonts w:eastAsia="Calibri"/>
          <w:color w:val="000000" w:themeColor="text1"/>
          <w:lang w:val="lv-LV"/>
        </w:rPr>
      </w:pPr>
    </w:p>
    <w:p w14:paraId="34AB13BF" w14:textId="77777777" w:rsidR="000D42B9" w:rsidRPr="00857581" w:rsidRDefault="000D42B9" w:rsidP="000D42B9">
      <w:pPr>
        <w:widowControl w:val="0"/>
        <w:numPr>
          <w:ilvl w:val="0"/>
          <w:numId w:val="37"/>
        </w:numPr>
        <w:tabs>
          <w:tab w:val="left" w:pos="993"/>
        </w:tabs>
        <w:spacing w:before="120" w:after="120"/>
        <w:ind w:left="142" w:firstLine="567"/>
        <w:contextualSpacing/>
        <w:jc w:val="both"/>
        <w:rPr>
          <w:rFonts w:eastAsia="Calibri"/>
          <w:color w:val="000000" w:themeColor="text1"/>
        </w:rPr>
      </w:pPr>
      <w:r w:rsidRPr="00857581">
        <w:rPr>
          <w:rFonts w:eastAsia="Calibri"/>
          <w:color w:val="000000" w:themeColor="text1"/>
        </w:rPr>
        <w:t>Komersanta pienākumi:</w:t>
      </w:r>
    </w:p>
    <w:p w14:paraId="222162C7" w14:textId="77777777" w:rsidR="000D42B9" w:rsidRPr="00857581" w:rsidRDefault="000D42B9" w:rsidP="000D42B9">
      <w:pPr>
        <w:widowControl w:val="0"/>
        <w:numPr>
          <w:ilvl w:val="1"/>
          <w:numId w:val="37"/>
        </w:numPr>
        <w:tabs>
          <w:tab w:val="left" w:pos="709"/>
          <w:tab w:val="left" w:pos="1276"/>
        </w:tabs>
        <w:spacing w:before="120" w:after="120"/>
        <w:ind w:left="142" w:firstLine="567"/>
        <w:contextualSpacing/>
        <w:jc w:val="both"/>
        <w:rPr>
          <w:rFonts w:eastAsia="Calibri"/>
          <w:color w:val="000000" w:themeColor="text1"/>
        </w:rPr>
      </w:pPr>
      <w:r w:rsidRPr="00857581">
        <w:rPr>
          <w:rFonts w:eastAsia="Calibri"/>
          <w:color w:val="000000" w:themeColor="text1"/>
        </w:rPr>
        <w:t>savlaicīgi koordinēt darbu veikšanas datumus ar par objektu atbildīgajām amatpersonām;</w:t>
      </w:r>
    </w:p>
    <w:p w14:paraId="75D71E58" w14:textId="77777777" w:rsidR="000D42B9" w:rsidRPr="00857581" w:rsidRDefault="000D42B9" w:rsidP="000D42B9">
      <w:pPr>
        <w:widowControl w:val="0"/>
        <w:numPr>
          <w:ilvl w:val="1"/>
          <w:numId w:val="37"/>
        </w:numPr>
        <w:tabs>
          <w:tab w:val="left" w:pos="709"/>
          <w:tab w:val="left" w:pos="993"/>
          <w:tab w:val="left" w:pos="1276"/>
        </w:tabs>
        <w:spacing w:before="120" w:after="120"/>
        <w:ind w:left="142" w:firstLine="567"/>
        <w:contextualSpacing/>
        <w:jc w:val="both"/>
        <w:rPr>
          <w:rFonts w:eastAsia="Calibri"/>
          <w:color w:val="000000" w:themeColor="text1"/>
        </w:rPr>
      </w:pPr>
      <w:r w:rsidRPr="00857581">
        <w:rPr>
          <w:rFonts w:eastAsia="Calibri"/>
          <w:color w:val="000000" w:themeColor="text1"/>
        </w:rPr>
        <w:t>ne vēlāk kā līdz apmeklējuma iepriekšējās darba dienas plkst. 12:00 par drošību MB “Lielvārde” atbildīgajam iesūtīt aizpildītu pieteikuma veidlapu iekļūšanai MB “Lielvārde”.</w:t>
      </w:r>
    </w:p>
    <w:p w14:paraId="58B3FCB2" w14:textId="77777777" w:rsidR="000D42B9" w:rsidRPr="00857581" w:rsidRDefault="000D42B9" w:rsidP="000D42B9">
      <w:pPr>
        <w:tabs>
          <w:tab w:val="left" w:pos="709"/>
          <w:tab w:val="left" w:pos="993"/>
          <w:tab w:val="left" w:pos="1276"/>
        </w:tabs>
        <w:spacing w:before="120" w:after="120"/>
        <w:ind w:left="709"/>
        <w:contextualSpacing/>
        <w:jc w:val="both"/>
        <w:rPr>
          <w:rFonts w:eastAsia="Calibri"/>
          <w:color w:val="000000" w:themeColor="text1"/>
        </w:rPr>
      </w:pPr>
    </w:p>
    <w:p w14:paraId="0BF213B5" w14:textId="77777777" w:rsidR="000D42B9" w:rsidRPr="00857581" w:rsidRDefault="000D42B9" w:rsidP="000D42B9">
      <w:pPr>
        <w:widowControl w:val="0"/>
        <w:numPr>
          <w:ilvl w:val="0"/>
          <w:numId w:val="37"/>
        </w:numPr>
        <w:tabs>
          <w:tab w:val="left" w:pos="993"/>
        </w:tabs>
        <w:spacing w:before="120" w:after="120"/>
        <w:ind w:left="0" w:firstLine="709"/>
        <w:contextualSpacing/>
        <w:jc w:val="both"/>
        <w:rPr>
          <w:rFonts w:eastAsia="Calibri"/>
          <w:color w:val="000000" w:themeColor="text1"/>
        </w:rPr>
      </w:pPr>
      <w:r w:rsidRPr="00857581">
        <w:rPr>
          <w:rFonts w:eastAsia="Calibri"/>
          <w:color w:val="000000" w:themeColor="text1"/>
        </w:rPr>
        <w:t>Personas, kuras nav NATO, ES vai EEZ valstu pilsoņi (ierobežojums neattiecas uz Latvijas Republikas nepilsoņiem), MB “Lielvārde” iekļūst Aizsardzības ministrijas fiziskās drošības noteikumos noteiktajā kārtībā, kas nosaka papildus saskaņošanu ar atbildīgo par drošību MB “Lielvārde”.</w:t>
      </w:r>
    </w:p>
    <w:p w14:paraId="60EAAE77" w14:textId="77777777" w:rsidR="000D42B9" w:rsidRPr="00857581" w:rsidRDefault="000D42B9" w:rsidP="000D42B9">
      <w:pPr>
        <w:tabs>
          <w:tab w:val="left" w:pos="993"/>
        </w:tabs>
        <w:spacing w:before="120" w:after="120"/>
        <w:jc w:val="both"/>
        <w:rPr>
          <w:rFonts w:eastAsia="Calibri"/>
          <w:color w:val="000000" w:themeColor="text1"/>
        </w:rPr>
      </w:pPr>
    </w:p>
    <w:p w14:paraId="2633EF69" w14:textId="77777777" w:rsidR="000D42B9" w:rsidRPr="00857581" w:rsidRDefault="000D42B9" w:rsidP="000D42B9">
      <w:pPr>
        <w:widowControl w:val="0"/>
        <w:numPr>
          <w:ilvl w:val="0"/>
          <w:numId w:val="37"/>
        </w:numPr>
        <w:tabs>
          <w:tab w:val="left" w:pos="993"/>
        </w:tabs>
        <w:spacing w:before="120" w:after="120"/>
        <w:ind w:left="0" w:firstLine="709"/>
        <w:contextualSpacing/>
        <w:jc w:val="both"/>
        <w:rPr>
          <w:rFonts w:eastAsia="Calibri"/>
          <w:color w:val="000000" w:themeColor="text1"/>
        </w:rPr>
      </w:pPr>
      <w:r w:rsidRPr="00857581">
        <w:rPr>
          <w:rFonts w:eastAsia="Calibri"/>
          <w:color w:val="000000" w:themeColor="text1"/>
        </w:rPr>
        <w:t>Nepieciešamības gadījumā tiek organizēta informatīvā sapulce, kuras laikā komersanta darbinieki un darba vadītāji tiek iepazīstināti ar drošības režīma prasībām.</w:t>
      </w:r>
    </w:p>
    <w:p w14:paraId="3174635D" w14:textId="77777777" w:rsidR="000D42B9" w:rsidRPr="00857581" w:rsidRDefault="000D42B9" w:rsidP="000D42B9">
      <w:pPr>
        <w:tabs>
          <w:tab w:val="left" w:pos="993"/>
        </w:tabs>
        <w:spacing w:before="120" w:after="120"/>
        <w:jc w:val="both"/>
        <w:rPr>
          <w:rFonts w:eastAsia="Calibri"/>
          <w:color w:val="000000" w:themeColor="text1"/>
        </w:rPr>
      </w:pPr>
    </w:p>
    <w:p w14:paraId="5914C6EB" w14:textId="77777777" w:rsidR="000D42B9" w:rsidRPr="00857581" w:rsidRDefault="000D42B9" w:rsidP="000D42B9">
      <w:pPr>
        <w:widowControl w:val="0"/>
        <w:numPr>
          <w:ilvl w:val="0"/>
          <w:numId w:val="37"/>
        </w:numPr>
        <w:tabs>
          <w:tab w:val="left" w:pos="993"/>
        </w:tabs>
        <w:spacing w:before="120" w:after="120"/>
        <w:ind w:left="0" w:firstLine="709"/>
        <w:contextualSpacing/>
        <w:jc w:val="both"/>
        <w:rPr>
          <w:rFonts w:eastAsia="Calibri"/>
          <w:color w:val="000000" w:themeColor="text1"/>
          <w:lang w:val="en-US"/>
        </w:rPr>
      </w:pPr>
      <w:proofErr w:type="spellStart"/>
      <w:r w:rsidRPr="00857581">
        <w:rPr>
          <w:color w:val="000000" w:themeColor="text1"/>
          <w:lang w:val="en-US"/>
        </w:rPr>
        <w:t>Iekļūšana</w:t>
      </w:r>
      <w:proofErr w:type="spellEnd"/>
      <w:r w:rsidRPr="00857581">
        <w:rPr>
          <w:color w:val="000000" w:themeColor="text1"/>
          <w:lang w:val="en-US"/>
        </w:rPr>
        <w:t xml:space="preserve">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 xml:space="preserve">” </w:t>
      </w:r>
      <w:proofErr w:type="spellStart"/>
      <w:r w:rsidRPr="00857581">
        <w:rPr>
          <w:color w:val="000000" w:themeColor="text1"/>
          <w:lang w:val="en-US"/>
        </w:rPr>
        <w:t>notiek</w:t>
      </w:r>
      <w:proofErr w:type="spellEnd"/>
      <w:r w:rsidRPr="00857581">
        <w:rPr>
          <w:color w:val="000000" w:themeColor="text1"/>
          <w:lang w:val="en-US"/>
        </w:rPr>
        <w:t xml:space="preserve"> </w:t>
      </w:r>
      <w:proofErr w:type="spellStart"/>
      <w:r w:rsidRPr="00857581">
        <w:rPr>
          <w:color w:val="000000" w:themeColor="text1"/>
          <w:lang w:val="en-US"/>
        </w:rPr>
        <w:t>izejot</w:t>
      </w:r>
      <w:proofErr w:type="spellEnd"/>
      <w:r w:rsidRPr="00857581">
        <w:rPr>
          <w:color w:val="000000" w:themeColor="text1"/>
          <w:lang w:val="en-US"/>
        </w:rPr>
        <w:t>:</w:t>
      </w:r>
    </w:p>
    <w:p w14:paraId="0D2000F0" w14:textId="77777777" w:rsidR="000D42B9" w:rsidRPr="00857581" w:rsidRDefault="000D42B9" w:rsidP="000D42B9">
      <w:pPr>
        <w:widowControl w:val="0"/>
        <w:numPr>
          <w:ilvl w:val="1"/>
          <w:numId w:val="37"/>
        </w:numPr>
        <w:tabs>
          <w:tab w:val="left" w:pos="1276"/>
        </w:tabs>
        <w:spacing w:before="120" w:after="120"/>
        <w:ind w:left="0" w:firstLine="709"/>
        <w:contextualSpacing/>
        <w:jc w:val="both"/>
        <w:rPr>
          <w:color w:val="000000" w:themeColor="text1"/>
          <w:lang w:val="en-US"/>
        </w:rPr>
      </w:pPr>
      <w:proofErr w:type="spellStart"/>
      <w:r w:rsidRPr="00857581">
        <w:rPr>
          <w:color w:val="000000" w:themeColor="text1"/>
          <w:lang w:val="en-US"/>
        </w:rPr>
        <w:t>personu</w:t>
      </w:r>
      <w:proofErr w:type="spellEnd"/>
      <w:r w:rsidRPr="00857581">
        <w:rPr>
          <w:color w:val="000000" w:themeColor="text1"/>
          <w:lang w:val="en-US"/>
        </w:rPr>
        <w:t xml:space="preserve"> </w:t>
      </w:r>
      <w:proofErr w:type="spellStart"/>
      <w:r w:rsidRPr="00857581">
        <w:rPr>
          <w:color w:val="000000" w:themeColor="text1"/>
          <w:lang w:val="en-US"/>
        </w:rPr>
        <w:t>identifikāciju</w:t>
      </w:r>
      <w:proofErr w:type="spellEnd"/>
      <w:r w:rsidRPr="00857581">
        <w:rPr>
          <w:color w:val="000000" w:themeColor="text1"/>
          <w:lang w:val="en-US"/>
        </w:rPr>
        <w:t xml:space="preserve">, kas </w:t>
      </w:r>
      <w:proofErr w:type="spellStart"/>
      <w:r w:rsidRPr="00857581">
        <w:rPr>
          <w:color w:val="000000" w:themeColor="text1"/>
          <w:lang w:val="en-US"/>
        </w:rPr>
        <w:t>prasa</w:t>
      </w:r>
      <w:proofErr w:type="spellEnd"/>
      <w:r w:rsidRPr="00857581">
        <w:rPr>
          <w:color w:val="000000" w:themeColor="text1"/>
          <w:lang w:val="en-US"/>
        </w:rPr>
        <w:t xml:space="preserve"> </w:t>
      </w:r>
      <w:proofErr w:type="spellStart"/>
      <w:r w:rsidRPr="00857581">
        <w:rPr>
          <w:color w:val="000000" w:themeColor="text1"/>
          <w:lang w:val="en-US"/>
        </w:rPr>
        <w:t>personu</w:t>
      </w:r>
      <w:proofErr w:type="spellEnd"/>
      <w:r w:rsidRPr="00857581">
        <w:rPr>
          <w:color w:val="000000" w:themeColor="text1"/>
          <w:lang w:val="en-US"/>
        </w:rPr>
        <w:t xml:space="preserve"> </w:t>
      </w:r>
      <w:proofErr w:type="spellStart"/>
      <w:r w:rsidRPr="00857581">
        <w:rPr>
          <w:color w:val="000000" w:themeColor="text1"/>
          <w:lang w:val="en-US"/>
        </w:rPr>
        <w:t>apliecinošu</w:t>
      </w:r>
      <w:proofErr w:type="spellEnd"/>
      <w:r w:rsidRPr="00857581">
        <w:rPr>
          <w:color w:val="000000" w:themeColor="text1"/>
          <w:lang w:val="en-US"/>
        </w:rPr>
        <w:t xml:space="preserve"> </w:t>
      </w:r>
      <w:proofErr w:type="spellStart"/>
      <w:r w:rsidRPr="00857581">
        <w:rPr>
          <w:color w:val="000000" w:themeColor="text1"/>
          <w:lang w:val="en-US"/>
        </w:rPr>
        <w:t>dokumentu</w:t>
      </w:r>
      <w:proofErr w:type="spellEnd"/>
      <w:r w:rsidRPr="00857581">
        <w:rPr>
          <w:color w:val="000000" w:themeColor="text1"/>
          <w:lang w:val="en-US"/>
        </w:rPr>
        <w:t xml:space="preserve"> </w:t>
      </w:r>
      <w:proofErr w:type="spellStart"/>
      <w:r w:rsidRPr="00857581">
        <w:rPr>
          <w:color w:val="000000" w:themeColor="text1"/>
          <w:lang w:val="en-US"/>
        </w:rPr>
        <w:t>uzrādīšanu</w:t>
      </w:r>
      <w:proofErr w:type="spellEnd"/>
      <w:r w:rsidRPr="00857581">
        <w:rPr>
          <w:color w:val="000000" w:themeColor="text1"/>
          <w:lang w:val="en-US"/>
        </w:rPr>
        <w:t>;</w:t>
      </w:r>
    </w:p>
    <w:p w14:paraId="1FD0A951" w14:textId="77777777" w:rsidR="000D42B9" w:rsidRPr="00857581" w:rsidRDefault="000D42B9" w:rsidP="000D42B9">
      <w:pPr>
        <w:widowControl w:val="0"/>
        <w:numPr>
          <w:ilvl w:val="1"/>
          <w:numId w:val="37"/>
        </w:numPr>
        <w:tabs>
          <w:tab w:val="left" w:pos="1276"/>
        </w:tabs>
        <w:spacing w:before="120" w:after="120"/>
        <w:ind w:left="0" w:firstLine="709"/>
        <w:contextualSpacing/>
        <w:jc w:val="both"/>
        <w:rPr>
          <w:color w:val="000000" w:themeColor="text1"/>
          <w:lang w:val="en-US"/>
        </w:rPr>
      </w:pPr>
      <w:proofErr w:type="spellStart"/>
      <w:r w:rsidRPr="00857581">
        <w:rPr>
          <w:color w:val="000000" w:themeColor="text1"/>
          <w:lang w:val="en-US"/>
        </w:rPr>
        <w:t>piekļuves</w:t>
      </w:r>
      <w:proofErr w:type="spellEnd"/>
      <w:r w:rsidRPr="00857581">
        <w:rPr>
          <w:color w:val="000000" w:themeColor="text1"/>
          <w:lang w:val="en-US"/>
        </w:rPr>
        <w:t xml:space="preserve"> </w:t>
      </w:r>
      <w:proofErr w:type="spellStart"/>
      <w:r w:rsidRPr="00857581">
        <w:rPr>
          <w:color w:val="000000" w:themeColor="text1"/>
          <w:lang w:val="en-US"/>
        </w:rPr>
        <w:t>kontroli</w:t>
      </w:r>
      <w:proofErr w:type="spellEnd"/>
      <w:r w:rsidRPr="00857581">
        <w:rPr>
          <w:color w:val="000000" w:themeColor="text1"/>
          <w:lang w:val="en-US"/>
        </w:rPr>
        <w:t xml:space="preserve">, kas </w:t>
      </w:r>
      <w:proofErr w:type="spellStart"/>
      <w:r w:rsidRPr="00857581">
        <w:rPr>
          <w:color w:val="000000" w:themeColor="text1"/>
          <w:lang w:val="en-US"/>
        </w:rPr>
        <w:t>tiek</w:t>
      </w:r>
      <w:proofErr w:type="spellEnd"/>
      <w:r w:rsidRPr="00857581">
        <w:rPr>
          <w:color w:val="000000" w:themeColor="text1"/>
          <w:lang w:val="en-US"/>
        </w:rPr>
        <w:t xml:space="preserve"> </w:t>
      </w:r>
      <w:proofErr w:type="spellStart"/>
      <w:r w:rsidRPr="00857581">
        <w:rPr>
          <w:color w:val="000000" w:themeColor="text1"/>
          <w:lang w:val="en-US"/>
        </w:rPr>
        <w:t>kontrolēta</w:t>
      </w:r>
      <w:proofErr w:type="spellEnd"/>
      <w:r w:rsidRPr="00857581">
        <w:rPr>
          <w:color w:val="000000" w:themeColor="text1"/>
          <w:lang w:val="en-US"/>
        </w:rPr>
        <w:t xml:space="preserve"> </w:t>
      </w:r>
      <w:proofErr w:type="spellStart"/>
      <w:r w:rsidRPr="00857581">
        <w:rPr>
          <w:color w:val="000000" w:themeColor="text1"/>
          <w:lang w:val="en-US"/>
        </w:rPr>
        <w:t>atbilstoši</w:t>
      </w:r>
      <w:proofErr w:type="spellEnd"/>
      <w:r w:rsidRPr="00857581">
        <w:rPr>
          <w:color w:val="000000" w:themeColor="text1"/>
          <w:lang w:val="en-US"/>
        </w:rPr>
        <w:t xml:space="preserve"> </w:t>
      </w:r>
      <w:proofErr w:type="spellStart"/>
      <w:r w:rsidRPr="00857581">
        <w:rPr>
          <w:color w:val="000000" w:themeColor="text1"/>
          <w:lang w:val="en-US"/>
        </w:rPr>
        <w:t>iesūtītajai</w:t>
      </w:r>
      <w:proofErr w:type="spellEnd"/>
      <w:r w:rsidRPr="00857581">
        <w:rPr>
          <w:color w:val="000000" w:themeColor="text1"/>
          <w:lang w:val="en-US"/>
        </w:rPr>
        <w:t xml:space="preserve"> </w:t>
      </w:r>
      <w:proofErr w:type="spellStart"/>
      <w:r w:rsidRPr="00857581">
        <w:rPr>
          <w:color w:val="000000" w:themeColor="text1"/>
          <w:lang w:val="en-US"/>
        </w:rPr>
        <w:t>pieteikuma</w:t>
      </w:r>
      <w:proofErr w:type="spellEnd"/>
      <w:r w:rsidRPr="00857581">
        <w:rPr>
          <w:color w:val="000000" w:themeColor="text1"/>
          <w:lang w:val="en-US"/>
        </w:rPr>
        <w:t xml:space="preserve"> </w:t>
      </w:r>
      <w:proofErr w:type="spellStart"/>
      <w:r w:rsidRPr="00857581">
        <w:rPr>
          <w:color w:val="000000" w:themeColor="text1"/>
          <w:lang w:val="en-US"/>
        </w:rPr>
        <w:t>veidlapai</w:t>
      </w:r>
      <w:proofErr w:type="spellEnd"/>
      <w:r w:rsidRPr="00857581">
        <w:rPr>
          <w:color w:val="000000" w:themeColor="text1"/>
          <w:lang w:val="en-US"/>
        </w:rPr>
        <w:t>;</w:t>
      </w:r>
    </w:p>
    <w:p w14:paraId="22FC4FC2" w14:textId="77777777" w:rsidR="000D42B9" w:rsidRPr="00857581" w:rsidRDefault="000D42B9" w:rsidP="000D42B9">
      <w:pPr>
        <w:widowControl w:val="0"/>
        <w:numPr>
          <w:ilvl w:val="1"/>
          <w:numId w:val="37"/>
        </w:numPr>
        <w:tabs>
          <w:tab w:val="left" w:pos="1276"/>
        </w:tabs>
        <w:spacing w:before="120" w:after="120"/>
        <w:ind w:left="0" w:firstLine="709"/>
        <w:contextualSpacing/>
        <w:jc w:val="both"/>
        <w:rPr>
          <w:color w:val="000000" w:themeColor="text1"/>
          <w:lang w:val="en-US"/>
        </w:rPr>
      </w:pPr>
      <w:proofErr w:type="spellStart"/>
      <w:r w:rsidRPr="00857581">
        <w:rPr>
          <w:color w:val="000000" w:themeColor="text1"/>
          <w:lang w:val="en-US"/>
        </w:rPr>
        <w:t>drošības</w:t>
      </w:r>
      <w:proofErr w:type="spellEnd"/>
      <w:r w:rsidRPr="00857581">
        <w:rPr>
          <w:color w:val="000000" w:themeColor="text1"/>
          <w:lang w:val="en-US"/>
        </w:rPr>
        <w:t xml:space="preserve"> </w:t>
      </w:r>
      <w:proofErr w:type="spellStart"/>
      <w:r w:rsidRPr="00857581">
        <w:rPr>
          <w:color w:val="000000" w:themeColor="text1"/>
          <w:lang w:val="en-US"/>
        </w:rPr>
        <w:t>pārbaudi</w:t>
      </w:r>
      <w:proofErr w:type="spellEnd"/>
      <w:r w:rsidRPr="00857581">
        <w:rPr>
          <w:color w:val="000000" w:themeColor="text1"/>
          <w:lang w:val="en-US"/>
        </w:rPr>
        <w:t xml:space="preserve">, </w:t>
      </w:r>
      <w:proofErr w:type="spellStart"/>
      <w:r w:rsidRPr="00857581">
        <w:rPr>
          <w:color w:val="000000" w:themeColor="text1"/>
          <w:lang w:val="en-US"/>
        </w:rPr>
        <w:t>kuras</w:t>
      </w:r>
      <w:proofErr w:type="spellEnd"/>
      <w:r w:rsidRPr="00857581">
        <w:rPr>
          <w:color w:val="000000" w:themeColor="text1"/>
          <w:lang w:val="en-US"/>
        </w:rPr>
        <w:t xml:space="preserve"> </w:t>
      </w:r>
      <w:proofErr w:type="spellStart"/>
      <w:r w:rsidRPr="00857581">
        <w:rPr>
          <w:color w:val="000000" w:themeColor="text1"/>
          <w:lang w:val="en-US"/>
        </w:rPr>
        <w:t>laikā</w:t>
      </w:r>
      <w:proofErr w:type="spellEnd"/>
      <w:r w:rsidRPr="00857581">
        <w:rPr>
          <w:color w:val="000000" w:themeColor="text1"/>
          <w:lang w:val="en-US"/>
        </w:rPr>
        <w:t xml:space="preserve"> var </w:t>
      </w:r>
      <w:proofErr w:type="spellStart"/>
      <w:r w:rsidRPr="00857581">
        <w:rPr>
          <w:color w:val="000000" w:themeColor="text1"/>
          <w:lang w:val="en-US"/>
        </w:rPr>
        <w:t>tikt</w:t>
      </w:r>
      <w:proofErr w:type="spellEnd"/>
      <w:r w:rsidRPr="00857581">
        <w:rPr>
          <w:color w:val="000000" w:themeColor="text1"/>
          <w:lang w:val="en-US"/>
        </w:rPr>
        <w:t xml:space="preserve"> </w:t>
      </w:r>
      <w:proofErr w:type="spellStart"/>
      <w:r w:rsidRPr="00857581">
        <w:rPr>
          <w:color w:val="000000" w:themeColor="text1"/>
          <w:lang w:val="en-US"/>
        </w:rPr>
        <w:t>apskatīti</w:t>
      </w:r>
      <w:proofErr w:type="spellEnd"/>
      <w:r w:rsidRPr="00857581">
        <w:rPr>
          <w:color w:val="000000" w:themeColor="text1"/>
          <w:lang w:val="en-US"/>
        </w:rPr>
        <w:t xml:space="preserve"> </w:t>
      </w:r>
      <w:proofErr w:type="spellStart"/>
      <w:r w:rsidRPr="00857581">
        <w:rPr>
          <w:color w:val="000000" w:themeColor="text1"/>
          <w:lang w:val="en-US"/>
        </w:rPr>
        <w:t>apmeklētāja</w:t>
      </w:r>
      <w:proofErr w:type="spellEnd"/>
      <w:r w:rsidRPr="00857581">
        <w:rPr>
          <w:color w:val="000000" w:themeColor="text1"/>
          <w:lang w:val="en-US"/>
        </w:rPr>
        <w:t xml:space="preserve"> </w:t>
      </w:r>
      <w:proofErr w:type="spellStart"/>
      <w:r w:rsidRPr="00857581">
        <w:rPr>
          <w:color w:val="000000" w:themeColor="text1"/>
          <w:lang w:val="en-US"/>
        </w:rPr>
        <w:t>transporta</w:t>
      </w:r>
      <w:proofErr w:type="spellEnd"/>
      <w:r w:rsidRPr="00857581">
        <w:rPr>
          <w:color w:val="000000" w:themeColor="text1"/>
          <w:lang w:val="en-US"/>
        </w:rPr>
        <w:t xml:space="preserve"> </w:t>
      </w:r>
      <w:proofErr w:type="spellStart"/>
      <w:r w:rsidRPr="00857581">
        <w:rPr>
          <w:color w:val="000000" w:themeColor="text1"/>
          <w:lang w:val="en-US"/>
        </w:rPr>
        <w:t>līdzekļi</w:t>
      </w:r>
      <w:proofErr w:type="spellEnd"/>
      <w:r w:rsidRPr="00857581">
        <w:rPr>
          <w:color w:val="000000" w:themeColor="text1"/>
          <w:lang w:val="en-US"/>
        </w:rPr>
        <w:t xml:space="preserve"> un </w:t>
      </w:r>
      <w:proofErr w:type="spellStart"/>
      <w:r w:rsidRPr="00857581">
        <w:rPr>
          <w:color w:val="000000" w:themeColor="text1"/>
          <w:lang w:val="en-US"/>
        </w:rPr>
        <w:t>apmeklētāja</w:t>
      </w:r>
      <w:proofErr w:type="spellEnd"/>
      <w:r w:rsidRPr="00857581">
        <w:rPr>
          <w:color w:val="000000" w:themeColor="text1"/>
          <w:lang w:val="en-US"/>
        </w:rPr>
        <w:t xml:space="preserve"> </w:t>
      </w:r>
      <w:proofErr w:type="spellStart"/>
      <w:r w:rsidRPr="00857581">
        <w:rPr>
          <w:color w:val="000000" w:themeColor="text1"/>
          <w:lang w:val="en-US"/>
        </w:rPr>
        <w:t>personīgo</w:t>
      </w:r>
      <w:proofErr w:type="spellEnd"/>
      <w:r w:rsidRPr="00857581">
        <w:rPr>
          <w:color w:val="000000" w:themeColor="text1"/>
          <w:lang w:val="en-US"/>
        </w:rPr>
        <w:t xml:space="preserve"> </w:t>
      </w:r>
      <w:proofErr w:type="spellStart"/>
      <w:r w:rsidRPr="00857581">
        <w:rPr>
          <w:color w:val="000000" w:themeColor="text1"/>
          <w:lang w:val="en-US"/>
        </w:rPr>
        <w:t>somu</w:t>
      </w:r>
      <w:proofErr w:type="spellEnd"/>
      <w:r w:rsidRPr="00857581">
        <w:rPr>
          <w:color w:val="000000" w:themeColor="text1"/>
          <w:lang w:val="en-US"/>
        </w:rPr>
        <w:t xml:space="preserve"> / </w:t>
      </w:r>
      <w:proofErr w:type="spellStart"/>
      <w:r w:rsidRPr="00857581">
        <w:rPr>
          <w:color w:val="000000" w:themeColor="text1"/>
          <w:lang w:val="en-US"/>
        </w:rPr>
        <w:t>kastu</w:t>
      </w:r>
      <w:proofErr w:type="spellEnd"/>
      <w:r w:rsidRPr="00857581">
        <w:rPr>
          <w:color w:val="000000" w:themeColor="text1"/>
          <w:lang w:val="en-US"/>
        </w:rPr>
        <w:t xml:space="preserve"> </w:t>
      </w:r>
      <w:proofErr w:type="spellStart"/>
      <w:r w:rsidRPr="00857581">
        <w:rPr>
          <w:color w:val="000000" w:themeColor="text1"/>
          <w:lang w:val="en-US"/>
        </w:rPr>
        <w:t>saturs</w:t>
      </w:r>
      <w:proofErr w:type="spellEnd"/>
      <w:r w:rsidRPr="00857581">
        <w:rPr>
          <w:color w:val="000000" w:themeColor="text1"/>
          <w:lang w:val="en-US"/>
        </w:rPr>
        <w:t>.</w:t>
      </w:r>
    </w:p>
    <w:p w14:paraId="448C9C52" w14:textId="77777777" w:rsidR="000D42B9" w:rsidRPr="00857581" w:rsidRDefault="000D42B9" w:rsidP="000D42B9">
      <w:pPr>
        <w:tabs>
          <w:tab w:val="left" w:pos="1276"/>
        </w:tabs>
        <w:spacing w:before="120" w:after="120"/>
        <w:ind w:left="709"/>
        <w:contextualSpacing/>
        <w:jc w:val="both"/>
        <w:rPr>
          <w:color w:val="000000" w:themeColor="text1"/>
          <w:lang w:val="en-US"/>
        </w:rPr>
      </w:pPr>
    </w:p>
    <w:p w14:paraId="6155BD45" w14:textId="77777777" w:rsidR="000D42B9" w:rsidRPr="00857581" w:rsidRDefault="000D42B9" w:rsidP="000D42B9">
      <w:pPr>
        <w:widowControl w:val="0"/>
        <w:numPr>
          <w:ilvl w:val="0"/>
          <w:numId w:val="37"/>
        </w:numPr>
        <w:tabs>
          <w:tab w:val="left" w:pos="993"/>
        </w:tabs>
        <w:spacing w:before="120" w:after="120"/>
        <w:ind w:left="0" w:firstLine="709"/>
        <w:contextualSpacing/>
        <w:jc w:val="both"/>
        <w:rPr>
          <w:color w:val="000000" w:themeColor="text1"/>
          <w:lang w:val="en-US"/>
        </w:rPr>
      </w:pPr>
      <w:proofErr w:type="spellStart"/>
      <w:r w:rsidRPr="00857581">
        <w:rPr>
          <w:color w:val="000000" w:themeColor="text1"/>
          <w:lang w:val="en-US"/>
        </w:rPr>
        <w:t>Atrodoties</w:t>
      </w:r>
      <w:proofErr w:type="spellEnd"/>
      <w:r w:rsidRPr="00857581">
        <w:rPr>
          <w:color w:val="000000" w:themeColor="text1"/>
          <w:lang w:val="en-US"/>
        </w:rPr>
        <w:t xml:space="preserve">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w:t>
      </w:r>
      <w:proofErr w:type="spellStart"/>
      <w:r w:rsidRPr="00857581">
        <w:rPr>
          <w:color w:val="000000" w:themeColor="text1"/>
          <w:lang w:val="en-US"/>
        </w:rPr>
        <w:t>teritorijā</w:t>
      </w:r>
      <w:proofErr w:type="spellEnd"/>
      <w:r w:rsidRPr="00857581">
        <w:rPr>
          <w:color w:val="000000" w:themeColor="text1"/>
          <w:lang w:val="en-US"/>
        </w:rPr>
        <w:t xml:space="preserve">, </w:t>
      </w:r>
      <w:proofErr w:type="spellStart"/>
      <w:r w:rsidRPr="00857581">
        <w:rPr>
          <w:color w:val="000000" w:themeColor="text1"/>
          <w:lang w:val="en-US"/>
        </w:rPr>
        <w:t>vienmēr</w:t>
      </w:r>
      <w:proofErr w:type="spellEnd"/>
      <w:r w:rsidRPr="00857581">
        <w:rPr>
          <w:color w:val="000000" w:themeColor="text1"/>
          <w:lang w:val="en-US"/>
        </w:rPr>
        <w:t xml:space="preserve"> </w:t>
      </w:r>
      <w:proofErr w:type="spellStart"/>
      <w:r w:rsidRPr="00857581">
        <w:rPr>
          <w:color w:val="000000" w:themeColor="text1"/>
          <w:lang w:val="en-US"/>
        </w:rPr>
        <w:t>ir</w:t>
      </w:r>
      <w:proofErr w:type="spellEnd"/>
      <w:r w:rsidRPr="00857581">
        <w:rPr>
          <w:color w:val="000000" w:themeColor="text1"/>
          <w:lang w:val="en-US"/>
        </w:rPr>
        <w:t xml:space="preserve"> </w:t>
      </w:r>
      <w:proofErr w:type="spellStart"/>
      <w:r w:rsidRPr="00857581">
        <w:rPr>
          <w:color w:val="000000" w:themeColor="text1"/>
          <w:lang w:val="en-US"/>
        </w:rPr>
        <w:t>jābūt</w:t>
      </w:r>
      <w:proofErr w:type="spellEnd"/>
      <w:r w:rsidRPr="00857581">
        <w:rPr>
          <w:color w:val="000000" w:themeColor="text1"/>
          <w:lang w:val="en-US"/>
        </w:rPr>
        <w:t xml:space="preserve"> </w:t>
      </w:r>
      <w:proofErr w:type="spellStart"/>
      <w:r w:rsidRPr="00857581">
        <w:rPr>
          <w:color w:val="000000" w:themeColor="text1"/>
          <w:lang w:val="en-US"/>
        </w:rPr>
        <w:t>līdzi</w:t>
      </w:r>
      <w:proofErr w:type="spellEnd"/>
      <w:r w:rsidRPr="00857581">
        <w:rPr>
          <w:color w:val="000000" w:themeColor="text1"/>
          <w:lang w:val="en-US"/>
        </w:rPr>
        <w:t xml:space="preserve"> </w:t>
      </w:r>
      <w:proofErr w:type="spellStart"/>
      <w:r w:rsidRPr="00857581">
        <w:rPr>
          <w:color w:val="000000" w:themeColor="text1"/>
          <w:lang w:val="en-US"/>
        </w:rPr>
        <w:t>personu</w:t>
      </w:r>
      <w:proofErr w:type="spellEnd"/>
      <w:r w:rsidRPr="00857581">
        <w:rPr>
          <w:color w:val="000000" w:themeColor="text1"/>
          <w:lang w:val="en-US"/>
        </w:rPr>
        <w:t xml:space="preserve"> </w:t>
      </w:r>
      <w:proofErr w:type="spellStart"/>
      <w:r w:rsidRPr="00857581">
        <w:rPr>
          <w:color w:val="000000" w:themeColor="text1"/>
          <w:lang w:val="en-US"/>
        </w:rPr>
        <w:t>apliecinošam</w:t>
      </w:r>
      <w:proofErr w:type="spellEnd"/>
      <w:r w:rsidRPr="00857581">
        <w:rPr>
          <w:color w:val="000000" w:themeColor="text1"/>
          <w:lang w:val="en-US"/>
        </w:rPr>
        <w:t xml:space="preserve"> </w:t>
      </w:r>
      <w:proofErr w:type="spellStart"/>
      <w:r w:rsidRPr="00857581">
        <w:rPr>
          <w:color w:val="000000" w:themeColor="text1"/>
          <w:lang w:val="en-US"/>
        </w:rPr>
        <w:t>dokumentam</w:t>
      </w:r>
      <w:proofErr w:type="spellEnd"/>
      <w:r w:rsidRPr="00857581">
        <w:rPr>
          <w:color w:val="000000" w:themeColor="text1"/>
          <w:lang w:val="en-US"/>
        </w:rPr>
        <w:t xml:space="preserve">, kas </w:t>
      </w:r>
      <w:proofErr w:type="spellStart"/>
      <w:r w:rsidRPr="00857581">
        <w:rPr>
          <w:color w:val="000000" w:themeColor="text1"/>
          <w:lang w:val="en-US"/>
        </w:rPr>
        <w:t>pēc</w:t>
      </w:r>
      <w:proofErr w:type="spellEnd"/>
      <w:r w:rsidRPr="00857581">
        <w:rPr>
          <w:color w:val="000000" w:themeColor="text1"/>
          <w:lang w:val="en-US"/>
        </w:rPr>
        <w:t xml:space="preserve"> </w:t>
      </w:r>
      <w:proofErr w:type="spellStart"/>
      <w:r w:rsidRPr="00857581">
        <w:rPr>
          <w:color w:val="000000" w:themeColor="text1"/>
          <w:lang w:val="en-US"/>
        </w:rPr>
        <w:t>pieprasījuma</w:t>
      </w:r>
      <w:proofErr w:type="spellEnd"/>
      <w:r w:rsidRPr="00857581">
        <w:rPr>
          <w:color w:val="000000" w:themeColor="text1"/>
          <w:lang w:val="en-US"/>
        </w:rPr>
        <w:t xml:space="preserve"> un bez </w:t>
      </w:r>
      <w:proofErr w:type="spellStart"/>
      <w:r w:rsidRPr="00857581">
        <w:rPr>
          <w:color w:val="000000" w:themeColor="text1"/>
          <w:lang w:val="en-US"/>
        </w:rPr>
        <w:t>ierunām</w:t>
      </w:r>
      <w:proofErr w:type="spellEnd"/>
      <w:r w:rsidRPr="00857581">
        <w:rPr>
          <w:color w:val="000000" w:themeColor="text1"/>
          <w:lang w:val="en-US"/>
        </w:rPr>
        <w:t xml:space="preserve"> </w:t>
      </w:r>
      <w:proofErr w:type="spellStart"/>
      <w:r w:rsidRPr="00857581">
        <w:rPr>
          <w:color w:val="000000" w:themeColor="text1"/>
          <w:lang w:val="en-US"/>
        </w:rPr>
        <w:t>ir</w:t>
      </w:r>
      <w:proofErr w:type="spellEnd"/>
      <w:r w:rsidRPr="00857581">
        <w:rPr>
          <w:color w:val="000000" w:themeColor="text1"/>
          <w:lang w:val="en-US"/>
        </w:rPr>
        <w:t xml:space="preserve"> </w:t>
      </w:r>
      <w:proofErr w:type="spellStart"/>
      <w:r w:rsidRPr="00857581">
        <w:rPr>
          <w:color w:val="000000" w:themeColor="text1"/>
          <w:lang w:val="en-US"/>
        </w:rPr>
        <w:t>jāuzrāda</w:t>
      </w:r>
      <w:proofErr w:type="spellEnd"/>
      <w:r w:rsidRPr="00857581">
        <w:rPr>
          <w:color w:val="000000" w:themeColor="text1"/>
          <w:lang w:val="en-US"/>
        </w:rPr>
        <w:t xml:space="preserve">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 xml:space="preserve">” </w:t>
      </w:r>
      <w:proofErr w:type="spellStart"/>
      <w:r w:rsidRPr="00857581">
        <w:rPr>
          <w:color w:val="000000" w:themeColor="text1"/>
          <w:lang w:val="en-US"/>
        </w:rPr>
        <w:t>drošības</w:t>
      </w:r>
      <w:proofErr w:type="spellEnd"/>
      <w:r w:rsidRPr="00857581">
        <w:rPr>
          <w:color w:val="000000" w:themeColor="text1"/>
          <w:lang w:val="en-US"/>
        </w:rPr>
        <w:t xml:space="preserve"> </w:t>
      </w:r>
      <w:proofErr w:type="spellStart"/>
      <w:r w:rsidRPr="00857581">
        <w:rPr>
          <w:color w:val="000000" w:themeColor="text1"/>
          <w:lang w:val="en-US"/>
        </w:rPr>
        <w:t>personālam</w:t>
      </w:r>
      <w:proofErr w:type="spellEnd"/>
      <w:r w:rsidRPr="00857581">
        <w:rPr>
          <w:color w:val="000000" w:themeColor="text1"/>
          <w:lang w:val="en-US"/>
        </w:rPr>
        <w:t>.</w:t>
      </w:r>
    </w:p>
    <w:p w14:paraId="314AE4D9" w14:textId="77777777" w:rsidR="000D42B9" w:rsidRPr="00857581" w:rsidRDefault="000D42B9" w:rsidP="000D42B9">
      <w:pPr>
        <w:tabs>
          <w:tab w:val="left" w:pos="993"/>
        </w:tabs>
        <w:spacing w:before="120" w:after="120"/>
        <w:jc w:val="both"/>
        <w:rPr>
          <w:color w:val="000000" w:themeColor="text1"/>
          <w:lang w:val="en-US"/>
        </w:rPr>
      </w:pPr>
    </w:p>
    <w:p w14:paraId="213A1813" w14:textId="77777777" w:rsidR="000D42B9" w:rsidRPr="00857581" w:rsidRDefault="000D42B9" w:rsidP="000D42B9">
      <w:pPr>
        <w:widowControl w:val="0"/>
        <w:numPr>
          <w:ilvl w:val="0"/>
          <w:numId w:val="37"/>
        </w:numPr>
        <w:tabs>
          <w:tab w:val="left" w:pos="993"/>
        </w:tabs>
        <w:spacing w:before="120" w:after="120"/>
        <w:ind w:left="0" w:firstLine="709"/>
        <w:contextualSpacing/>
        <w:jc w:val="both"/>
        <w:rPr>
          <w:color w:val="000000" w:themeColor="text1"/>
          <w:lang w:val="en-US"/>
        </w:rPr>
      </w:pPr>
      <w:proofErr w:type="spellStart"/>
      <w:r w:rsidRPr="00857581">
        <w:rPr>
          <w:color w:val="000000" w:themeColor="text1"/>
          <w:lang w:val="en-US"/>
        </w:rPr>
        <w:t>Transportlīdzekļu</w:t>
      </w:r>
      <w:proofErr w:type="spellEnd"/>
      <w:r w:rsidRPr="00857581">
        <w:rPr>
          <w:color w:val="000000" w:themeColor="text1"/>
          <w:lang w:val="en-US"/>
        </w:rPr>
        <w:t xml:space="preserve"> </w:t>
      </w:r>
      <w:proofErr w:type="spellStart"/>
      <w:r w:rsidRPr="00857581">
        <w:rPr>
          <w:color w:val="000000" w:themeColor="text1"/>
          <w:lang w:val="en-US"/>
        </w:rPr>
        <w:t>iebraukšanas</w:t>
      </w:r>
      <w:proofErr w:type="spellEnd"/>
      <w:r w:rsidRPr="00857581">
        <w:rPr>
          <w:color w:val="000000" w:themeColor="text1"/>
          <w:lang w:val="en-US"/>
        </w:rPr>
        <w:t xml:space="preserve"> </w:t>
      </w:r>
      <w:proofErr w:type="spellStart"/>
      <w:r w:rsidRPr="00857581">
        <w:rPr>
          <w:color w:val="000000" w:themeColor="text1"/>
          <w:lang w:val="en-US"/>
        </w:rPr>
        <w:t>laikā</w:t>
      </w:r>
      <w:proofErr w:type="spellEnd"/>
      <w:r w:rsidRPr="00857581">
        <w:rPr>
          <w:color w:val="000000" w:themeColor="text1"/>
          <w:lang w:val="en-US"/>
        </w:rPr>
        <w:t xml:space="preserve"> </w:t>
      </w:r>
      <w:proofErr w:type="spellStart"/>
      <w:r w:rsidRPr="00857581">
        <w:rPr>
          <w:color w:val="000000" w:themeColor="text1"/>
          <w:lang w:val="en-US"/>
        </w:rPr>
        <w:t>tajā</w:t>
      </w:r>
      <w:proofErr w:type="spellEnd"/>
      <w:r w:rsidRPr="00857581">
        <w:rPr>
          <w:color w:val="000000" w:themeColor="text1"/>
          <w:lang w:val="en-US"/>
        </w:rPr>
        <w:t xml:space="preserve"> </w:t>
      </w:r>
      <w:proofErr w:type="spellStart"/>
      <w:r w:rsidRPr="00857581">
        <w:rPr>
          <w:color w:val="000000" w:themeColor="text1"/>
          <w:lang w:val="en-US"/>
        </w:rPr>
        <w:t>drīkst</w:t>
      </w:r>
      <w:proofErr w:type="spellEnd"/>
      <w:r w:rsidRPr="00857581">
        <w:rPr>
          <w:color w:val="000000" w:themeColor="text1"/>
          <w:lang w:val="en-US"/>
        </w:rPr>
        <w:t xml:space="preserve"> </w:t>
      </w:r>
      <w:proofErr w:type="spellStart"/>
      <w:r w:rsidRPr="00857581">
        <w:rPr>
          <w:color w:val="000000" w:themeColor="text1"/>
          <w:lang w:val="en-US"/>
        </w:rPr>
        <w:t>atrasties</w:t>
      </w:r>
      <w:proofErr w:type="spellEnd"/>
      <w:r w:rsidRPr="00857581">
        <w:rPr>
          <w:color w:val="000000" w:themeColor="text1"/>
          <w:lang w:val="en-US"/>
        </w:rPr>
        <w:t xml:space="preserve"> </w:t>
      </w:r>
      <w:proofErr w:type="spellStart"/>
      <w:r w:rsidRPr="00857581">
        <w:rPr>
          <w:color w:val="000000" w:themeColor="text1"/>
          <w:lang w:val="en-US"/>
        </w:rPr>
        <w:t>tikai</w:t>
      </w:r>
      <w:proofErr w:type="spellEnd"/>
      <w:r w:rsidRPr="00857581">
        <w:rPr>
          <w:color w:val="000000" w:themeColor="text1"/>
          <w:lang w:val="en-US"/>
        </w:rPr>
        <w:t xml:space="preserve"> </w:t>
      </w:r>
      <w:proofErr w:type="spellStart"/>
      <w:r w:rsidRPr="00857581">
        <w:rPr>
          <w:color w:val="000000" w:themeColor="text1"/>
          <w:lang w:val="en-US"/>
        </w:rPr>
        <w:t>transportlīdzekļa</w:t>
      </w:r>
      <w:proofErr w:type="spellEnd"/>
      <w:r w:rsidRPr="00857581">
        <w:rPr>
          <w:color w:val="000000" w:themeColor="text1"/>
          <w:lang w:val="en-US"/>
        </w:rPr>
        <w:t xml:space="preserve"> </w:t>
      </w:r>
      <w:proofErr w:type="spellStart"/>
      <w:r w:rsidRPr="00857581">
        <w:rPr>
          <w:color w:val="000000" w:themeColor="text1"/>
          <w:lang w:val="en-US"/>
        </w:rPr>
        <w:t>vadītājs</w:t>
      </w:r>
      <w:proofErr w:type="spellEnd"/>
      <w:r w:rsidRPr="00857581">
        <w:rPr>
          <w:color w:val="000000" w:themeColor="text1"/>
          <w:lang w:val="en-US"/>
        </w:rPr>
        <w:t xml:space="preserve">, </w:t>
      </w:r>
      <w:proofErr w:type="spellStart"/>
      <w:r w:rsidRPr="00857581">
        <w:rPr>
          <w:color w:val="000000" w:themeColor="text1"/>
          <w:lang w:val="en-US"/>
        </w:rPr>
        <w:t>pasažieri</w:t>
      </w:r>
      <w:proofErr w:type="spellEnd"/>
      <w:r w:rsidRPr="00857581">
        <w:rPr>
          <w:color w:val="000000" w:themeColor="text1"/>
          <w:lang w:val="en-US"/>
        </w:rPr>
        <w:t xml:space="preserve">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w:t>
      </w:r>
      <w:proofErr w:type="spellStart"/>
      <w:r w:rsidRPr="00857581">
        <w:rPr>
          <w:color w:val="000000" w:themeColor="text1"/>
          <w:lang w:val="en-US"/>
        </w:rPr>
        <w:t>teritorijā</w:t>
      </w:r>
      <w:proofErr w:type="spellEnd"/>
      <w:r w:rsidRPr="00857581">
        <w:rPr>
          <w:color w:val="000000" w:themeColor="text1"/>
          <w:lang w:val="en-US"/>
        </w:rPr>
        <w:t xml:space="preserve"> </w:t>
      </w:r>
      <w:proofErr w:type="spellStart"/>
      <w:r w:rsidRPr="00857581">
        <w:rPr>
          <w:color w:val="000000" w:themeColor="text1"/>
          <w:lang w:val="en-US"/>
        </w:rPr>
        <w:t>iekļūst</w:t>
      </w:r>
      <w:proofErr w:type="spellEnd"/>
      <w:r w:rsidRPr="00857581">
        <w:rPr>
          <w:color w:val="000000" w:themeColor="text1"/>
          <w:lang w:val="en-US"/>
        </w:rPr>
        <w:t xml:space="preserve"> </w:t>
      </w:r>
      <w:proofErr w:type="spellStart"/>
      <w:r w:rsidRPr="00857581">
        <w:rPr>
          <w:color w:val="000000" w:themeColor="text1"/>
          <w:lang w:val="en-US"/>
        </w:rPr>
        <w:t>ieejot</w:t>
      </w:r>
      <w:proofErr w:type="spellEnd"/>
      <w:r w:rsidRPr="00857581">
        <w:rPr>
          <w:color w:val="000000" w:themeColor="text1"/>
          <w:lang w:val="en-US"/>
        </w:rPr>
        <w:t xml:space="preserve"> </w:t>
      </w:r>
      <w:proofErr w:type="spellStart"/>
      <w:r w:rsidRPr="00857581">
        <w:rPr>
          <w:color w:val="000000" w:themeColor="text1"/>
          <w:lang w:val="en-US"/>
        </w:rPr>
        <w:t>caur</w:t>
      </w:r>
      <w:proofErr w:type="spellEnd"/>
      <w:r w:rsidRPr="00857581">
        <w:rPr>
          <w:color w:val="000000" w:themeColor="text1"/>
          <w:lang w:val="en-US"/>
        </w:rPr>
        <w:t xml:space="preserve">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 xml:space="preserve">” </w:t>
      </w:r>
      <w:proofErr w:type="spellStart"/>
      <w:r w:rsidRPr="00857581">
        <w:rPr>
          <w:color w:val="000000" w:themeColor="text1"/>
          <w:lang w:val="en-US"/>
        </w:rPr>
        <w:t>Kontroles</w:t>
      </w:r>
      <w:proofErr w:type="spellEnd"/>
      <w:r w:rsidRPr="00857581">
        <w:rPr>
          <w:color w:val="000000" w:themeColor="text1"/>
          <w:lang w:val="en-US"/>
        </w:rPr>
        <w:t xml:space="preserve"> un </w:t>
      </w:r>
      <w:proofErr w:type="spellStart"/>
      <w:r w:rsidRPr="00857581">
        <w:rPr>
          <w:color w:val="000000" w:themeColor="text1"/>
          <w:lang w:val="en-US"/>
        </w:rPr>
        <w:t>caurlaides</w:t>
      </w:r>
      <w:proofErr w:type="spellEnd"/>
      <w:r w:rsidRPr="00857581">
        <w:rPr>
          <w:color w:val="000000" w:themeColor="text1"/>
          <w:lang w:val="en-US"/>
        </w:rPr>
        <w:t xml:space="preserve"> </w:t>
      </w:r>
      <w:proofErr w:type="spellStart"/>
      <w:r w:rsidRPr="00857581">
        <w:rPr>
          <w:color w:val="000000" w:themeColor="text1"/>
          <w:lang w:val="en-US"/>
        </w:rPr>
        <w:t>punktu</w:t>
      </w:r>
      <w:proofErr w:type="spellEnd"/>
      <w:r w:rsidRPr="00857581">
        <w:rPr>
          <w:color w:val="000000" w:themeColor="text1"/>
          <w:lang w:val="en-US"/>
        </w:rPr>
        <w:t xml:space="preserve"> (</w:t>
      </w:r>
      <w:proofErr w:type="spellStart"/>
      <w:r w:rsidRPr="00857581">
        <w:rPr>
          <w:color w:val="000000" w:themeColor="text1"/>
          <w:lang w:val="en-US"/>
        </w:rPr>
        <w:t>turpmāk</w:t>
      </w:r>
      <w:proofErr w:type="spellEnd"/>
      <w:r w:rsidRPr="00857581">
        <w:rPr>
          <w:color w:val="000000" w:themeColor="text1"/>
          <w:lang w:val="en-US"/>
        </w:rPr>
        <w:t xml:space="preserve"> - KCP) </w:t>
      </w:r>
      <w:proofErr w:type="spellStart"/>
      <w:r w:rsidRPr="00857581">
        <w:rPr>
          <w:color w:val="000000" w:themeColor="text1"/>
          <w:lang w:val="en-US"/>
        </w:rPr>
        <w:t>turniketiem</w:t>
      </w:r>
      <w:proofErr w:type="spellEnd"/>
      <w:r w:rsidRPr="00857581">
        <w:rPr>
          <w:color w:val="000000" w:themeColor="text1"/>
          <w:lang w:val="en-US"/>
        </w:rPr>
        <w:t>.</w:t>
      </w:r>
    </w:p>
    <w:p w14:paraId="4CBA5011" w14:textId="77777777" w:rsidR="000D42B9" w:rsidRPr="00857581" w:rsidRDefault="000D42B9" w:rsidP="000D42B9">
      <w:pPr>
        <w:tabs>
          <w:tab w:val="left" w:pos="993"/>
        </w:tabs>
        <w:spacing w:before="120" w:after="120"/>
        <w:jc w:val="both"/>
        <w:rPr>
          <w:color w:val="000000" w:themeColor="text1"/>
          <w:lang w:val="en-US"/>
        </w:rPr>
      </w:pPr>
    </w:p>
    <w:p w14:paraId="229E7ABD" w14:textId="77777777" w:rsidR="000D42B9" w:rsidRPr="00857581" w:rsidRDefault="000D42B9" w:rsidP="000D42B9">
      <w:pPr>
        <w:widowControl w:val="0"/>
        <w:numPr>
          <w:ilvl w:val="0"/>
          <w:numId w:val="37"/>
        </w:numPr>
        <w:tabs>
          <w:tab w:val="left" w:pos="993"/>
        </w:tabs>
        <w:spacing w:before="120" w:after="120"/>
        <w:ind w:left="0" w:firstLine="709"/>
        <w:contextualSpacing/>
        <w:jc w:val="both"/>
        <w:rPr>
          <w:color w:val="000000" w:themeColor="text1"/>
          <w:lang w:val="en-US"/>
        </w:rPr>
      </w:pPr>
      <w:proofErr w:type="spellStart"/>
      <w:r w:rsidRPr="00857581">
        <w:rPr>
          <w:color w:val="000000" w:themeColor="text1"/>
          <w:lang w:val="en-US"/>
        </w:rPr>
        <w:t>Iebraucot</w:t>
      </w:r>
      <w:proofErr w:type="spellEnd"/>
      <w:r w:rsidRPr="00857581">
        <w:rPr>
          <w:color w:val="000000" w:themeColor="text1"/>
          <w:lang w:val="en-US"/>
        </w:rPr>
        <w:t xml:space="preserve">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 xml:space="preserve">” </w:t>
      </w:r>
      <w:proofErr w:type="spellStart"/>
      <w:r w:rsidRPr="00857581">
        <w:rPr>
          <w:color w:val="000000" w:themeColor="text1"/>
          <w:lang w:val="en-US"/>
        </w:rPr>
        <w:t>ar</w:t>
      </w:r>
      <w:proofErr w:type="spellEnd"/>
      <w:r w:rsidRPr="00857581">
        <w:rPr>
          <w:color w:val="000000" w:themeColor="text1"/>
          <w:lang w:val="en-US"/>
        </w:rPr>
        <w:t xml:space="preserve"> </w:t>
      </w:r>
      <w:proofErr w:type="spellStart"/>
      <w:r w:rsidRPr="00857581">
        <w:rPr>
          <w:color w:val="000000" w:themeColor="text1"/>
          <w:lang w:val="en-US"/>
        </w:rPr>
        <w:t>transportlīdzekli</w:t>
      </w:r>
      <w:proofErr w:type="spellEnd"/>
      <w:r w:rsidRPr="00857581">
        <w:rPr>
          <w:color w:val="000000" w:themeColor="text1"/>
          <w:lang w:val="en-US"/>
        </w:rPr>
        <w:t xml:space="preserve">, ja </w:t>
      </w:r>
      <w:proofErr w:type="spellStart"/>
      <w:r w:rsidRPr="00857581">
        <w:rPr>
          <w:color w:val="000000" w:themeColor="text1"/>
          <w:lang w:val="en-US"/>
        </w:rPr>
        <w:t>transportlīdzeklī</w:t>
      </w:r>
      <w:proofErr w:type="spellEnd"/>
      <w:r w:rsidRPr="00857581">
        <w:rPr>
          <w:color w:val="000000" w:themeColor="text1"/>
          <w:lang w:val="en-US"/>
        </w:rPr>
        <w:t xml:space="preserve"> </w:t>
      </w:r>
      <w:proofErr w:type="spellStart"/>
      <w:r w:rsidRPr="00857581">
        <w:rPr>
          <w:color w:val="000000" w:themeColor="text1"/>
          <w:lang w:val="en-US"/>
        </w:rPr>
        <w:t>atrodas</w:t>
      </w:r>
      <w:proofErr w:type="spellEnd"/>
      <w:r w:rsidRPr="00857581">
        <w:rPr>
          <w:color w:val="000000" w:themeColor="text1"/>
          <w:lang w:val="en-US"/>
        </w:rPr>
        <w:t xml:space="preserve"> </w:t>
      </w:r>
      <w:proofErr w:type="spellStart"/>
      <w:r w:rsidRPr="00857581">
        <w:rPr>
          <w:color w:val="000000" w:themeColor="text1"/>
          <w:lang w:val="en-US"/>
        </w:rPr>
        <w:t>materiālās</w:t>
      </w:r>
      <w:proofErr w:type="spellEnd"/>
      <w:r w:rsidRPr="00857581">
        <w:rPr>
          <w:color w:val="000000" w:themeColor="text1"/>
          <w:lang w:val="en-US"/>
        </w:rPr>
        <w:t xml:space="preserve"> </w:t>
      </w:r>
      <w:proofErr w:type="spellStart"/>
      <w:r w:rsidRPr="00857581">
        <w:rPr>
          <w:color w:val="000000" w:themeColor="text1"/>
          <w:lang w:val="en-US"/>
        </w:rPr>
        <w:t>vērtības</w:t>
      </w:r>
      <w:proofErr w:type="spellEnd"/>
      <w:r w:rsidRPr="00857581">
        <w:rPr>
          <w:color w:val="000000" w:themeColor="text1"/>
          <w:lang w:val="en-US"/>
        </w:rPr>
        <w:t xml:space="preserve">, </w:t>
      </w:r>
      <w:proofErr w:type="spellStart"/>
      <w:r w:rsidRPr="00857581">
        <w:rPr>
          <w:color w:val="000000" w:themeColor="text1"/>
          <w:lang w:val="en-US"/>
        </w:rPr>
        <w:t>darba</w:t>
      </w:r>
      <w:proofErr w:type="spellEnd"/>
      <w:r w:rsidRPr="00857581">
        <w:rPr>
          <w:color w:val="000000" w:themeColor="text1"/>
          <w:lang w:val="en-US"/>
        </w:rPr>
        <w:t xml:space="preserve"> </w:t>
      </w:r>
      <w:proofErr w:type="spellStart"/>
      <w:r w:rsidRPr="00857581">
        <w:rPr>
          <w:color w:val="000000" w:themeColor="text1"/>
          <w:lang w:val="en-US"/>
        </w:rPr>
        <w:t>instrumenti</w:t>
      </w:r>
      <w:proofErr w:type="spellEnd"/>
      <w:r w:rsidRPr="00857581">
        <w:rPr>
          <w:color w:val="000000" w:themeColor="text1"/>
          <w:lang w:val="en-US"/>
        </w:rPr>
        <w:t xml:space="preserve">, </w:t>
      </w:r>
      <w:proofErr w:type="spellStart"/>
      <w:r w:rsidRPr="00857581">
        <w:rPr>
          <w:color w:val="000000" w:themeColor="text1"/>
          <w:lang w:val="en-US"/>
        </w:rPr>
        <w:t>personai</w:t>
      </w:r>
      <w:proofErr w:type="spellEnd"/>
      <w:r w:rsidRPr="00857581">
        <w:rPr>
          <w:color w:val="000000" w:themeColor="text1"/>
          <w:lang w:val="en-US"/>
        </w:rPr>
        <w:t xml:space="preserve"> </w:t>
      </w:r>
      <w:proofErr w:type="spellStart"/>
      <w:r w:rsidRPr="00857581">
        <w:rPr>
          <w:color w:val="000000" w:themeColor="text1"/>
          <w:lang w:val="en-US"/>
        </w:rPr>
        <w:t>šīs</w:t>
      </w:r>
      <w:proofErr w:type="spellEnd"/>
      <w:r w:rsidRPr="00857581">
        <w:rPr>
          <w:color w:val="000000" w:themeColor="text1"/>
          <w:lang w:val="en-US"/>
        </w:rPr>
        <w:t xml:space="preserve"> </w:t>
      </w:r>
      <w:proofErr w:type="spellStart"/>
      <w:r w:rsidRPr="00857581">
        <w:rPr>
          <w:color w:val="000000" w:themeColor="text1"/>
          <w:lang w:val="en-US"/>
        </w:rPr>
        <w:t>materiālās</w:t>
      </w:r>
      <w:proofErr w:type="spellEnd"/>
      <w:r w:rsidRPr="00857581">
        <w:rPr>
          <w:color w:val="000000" w:themeColor="text1"/>
          <w:lang w:val="en-US"/>
        </w:rPr>
        <w:t xml:space="preserve"> </w:t>
      </w:r>
      <w:proofErr w:type="spellStart"/>
      <w:r w:rsidRPr="00857581">
        <w:rPr>
          <w:color w:val="000000" w:themeColor="text1"/>
          <w:lang w:val="en-US"/>
        </w:rPr>
        <w:t>vērtības</w:t>
      </w:r>
      <w:proofErr w:type="spellEnd"/>
      <w:r w:rsidRPr="00857581">
        <w:rPr>
          <w:color w:val="000000" w:themeColor="text1"/>
          <w:lang w:val="en-US"/>
        </w:rPr>
        <w:t xml:space="preserve"> </w:t>
      </w:r>
      <w:proofErr w:type="spellStart"/>
      <w:r w:rsidRPr="00857581">
        <w:rPr>
          <w:color w:val="000000" w:themeColor="text1"/>
          <w:lang w:val="en-US"/>
        </w:rPr>
        <w:t>ir</w:t>
      </w:r>
      <w:proofErr w:type="spellEnd"/>
      <w:r w:rsidRPr="00857581">
        <w:rPr>
          <w:color w:val="000000" w:themeColor="text1"/>
          <w:lang w:val="en-US"/>
        </w:rPr>
        <w:t xml:space="preserve"> </w:t>
      </w:r>
      <w:proofErr w:type="spellStart"/>
      <w:r w:rsidRPr="00857581">
        <w:rPr>
          <w:color w:val="000000" w:themeColor="text1"/>
          <w:lang w:val="en-US"/>
        </w:rPr>
        <w:t>jādeklarē</w:t>
      </w:r>
      <w:proofErr w:type="spellEnd"/>
      <w:r w:rsidRPr="00857581">
        <w:rPr>
          <w:color w:val="000000" w:themeColor="text1"/>
          <w:lang w:val="en-US"/>
        </w:rPr>
        <w:t xml:space="preserve"> KCP </w:t>
      </w:r>
      <w:proofErr w:type="spellStart"/>
      <w:r w:rsidRPr="00857581">
        <w:rPr>
          <w:color w:val="000000" w:themeColor="text1"/>
          <w:lang w:val="en-US"/>
        </w:rPr>
        <w:t>dežurantam</w:t>
      </w:r>
      <w:proofErr w:type="spellEnd"/>
      <w:r w:rsidRPr="00857581">
        <w:rPr>
          <w:color w:val="000000" w:themeColor="text1"/>
          <w:lang w:val="en-US"/>
        </w:rPr>
        <w:t xml:space="preserve">. </w:t>
      </w:r>
      <w:proofErr w:type="spellStart"/>
      <w:r w:rsidRPr="00857581">
        <w:rPr>
          <w:color w:val="000000" w:themeColor="text1"/>
          <w:lang w:val="en-US"/>
        </w:rPr>
        <w:t>Izbraucot</w:t>
      </w:r>
      <w:proofErr w:type="spellEnd"/>
      <w:r w:rsidRPr="00857581">
        <w:rPr>
          <w:color w:val="000000" w:themeColor="text1"/>
          <w:lang w:val="en-US"/>
        </w:rPr>
        <w:t xml:space="preserve"> </w:t>
      </w:r>
      <w:proofErr w:type="spellStart"/>
      <w:r w:rsidRPr="00857581">
        <w:rPr>
          <w:color w:val="000000" w:themeColor="text1"/>
          <w:lang w:val="en-US"/>
        </w:rPr>
        <w:t>ārā</w:t>
      </w:r>
      <w:proofErr w:type="spellEnd"/>
      <w:r w:rsidRPr="00857581">
        <w:rPr>
          <w:color w:val="000000" w:themeColor="text1"/>
          <w:lang w:val="en-US"/>
        </w:rPr>
        <w:t xml:space="preserve"> no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KCP </w:t>
      </w:r>
      <w:proofErr w:type="spellStart"/>
      <w:r w:rsidRPr="00857581">
        <w:rPr>
          <w:color w:val="000000" w:themeColor="text1"/>
          <w:lang w:val="en-US"/>
        </w:rPr>
        <w:t>dežurantam</w:t>
      </w:r>
      <w:proofErr w:type="spellEnd"/>
      <w:r w:rsidRPr="00857581">
        <w:rPr>
          <w:color w:val="000000" w:themeColor="text1"/>
          <w:lang w:val="en-US"/>
        </w:rPr>
        <w:t xml:space="preserve"> </w:t>
      </w:r>
      <w:proofErr w:type="spellStart"/>
      <w:r w:rsidRPr="00857581">
        <w:rPr>
          <w:color w:val="000000" w:themeColor="text1"/>
          <w:lang w:val="en-US"/>
        </w:rPr>
        <w:t>ir</w:t>
      </w:r>
      <w:proofErr w:type="spellEnd"/>
      <w:r w:rsidRPr="00857581">
        <w:rPr>
          <w:color w:val="000000" w:themeColor="text1"/>
          <w:lang w:val="en-US"/>
        </w:rPr>
        <w:t xml:space="preserve"> </w:t>
      </w:r>
      <w:proofErr w:type="spellStart"/>
      <w:r w:rsidRPr="00857581">
        <w:rPr>
          <w:color w:val="000000" w:themeColor="text1"/>
          <w:lang w:val="en-US"/>
        </w:rPr>
        <w:t>tiesības</w:t>
      </w:r>
      <w:proofErr w:type="spellEnd"/>
      <w:r w:rsidRPr="00857581">
        <w:rPr>
          <w:color w:val="000000" w:themeColor="text1"/>
          <w:lang w:val="en-US"/>
        </w:rPr>
        <w:t xml:space="preserve"> </w:t>
      </w:r>
      <w:proofErr w:type="spellStart"/>
      <w:r w:rsidRPr="00857581">
        <w:rPr>
          <w:color w:val="000000" w:themeColor="text1"/>
          <w:lang w:val="en-US"/>
        </w:rPr>
        <w:t>pārbaudīt</w:t>
      </w:r>
      <w:proofErr w:type="spellEnd"/>
      <w:r w:rsidRPr="00857581">
        <w:rPr>
          <w:color w:val="000000" w:themeColor="text1"/>
          <w:lang w:val="en-US"/>
        </w:rPr>
        <w:t xml:space="preserve"> </w:t>
      </w:r>
      <w:proofErr w:type="spellStart"/>
      <w:r w:rsidRPr="00857581">
        <w:rPr>
          <w:color w:val="000000" w:themeColor="text1"/>
          <w:lang w:val="en-US"/>
        </w:rPr>
        <w:t>transportlīdzekli</w:t>
      </w:r>
      <w:proofErr w:type="spellEnd"/>
      <w:r w:rsidRPr="00857581">
        <w:rPr>
          <w:color w:val="000000" w:themeColor="text1"/>
          <w:lang w:val="en-US"/>
        </w:rPr>
        <w:t xml:space="preserve"> un </w:t>
      </w:r>
      <w:proofErr w:type="spellStart"/>
      <w:r w:rsidRPr="00857581">
        <w:rPr>
          <w:color w:val="000000" w:themeColor="text1"/>
          <w:lang w:val="en-US"/>
        </w:rPr>
        <w:t>salīdzināt</w:t>
      </w:r>
      <w:proofErr w:type="spellEnd"/>
      <w:r w:rsidRPr="00857581">
        <w:rPr>
          <w:color w:val="000000" w:themeColor="text1"/>
          <w:lang w:val="en-US"/>
        </w:rPr>
        <w:t xml:space="preserve"> </w:t>
      </w:r>
      <w:proofErr w:type="spellStart"/>
      <w:r w:rsidRPr="00857581">
        <w:rPr>
          <w:color w:val="000000" w:themeColor="text1"/>
          <w:lang w:val="en-US"/>
        </w:rPr>
        <w:t>materiālās</w:t>
      </w:r>
      <w:proofErr w:type="spellEnd"/>
      <w:r w:rsidRPr="00857581">
        <w:rPr>
          <w:color w:val="000000" w:themeColor="text1"/>
          <w:lang w:val="en-US"/>
        </w:rPr>
        <w:t xml:space="preserve"> </w:t>
      </w:r>
      <w:proofErr w:type="spellStart"/>
      <w:r w:rsidRPr="00857581">
        <w:rPr>
          <w:color w:val="000000" w:themeColor="text1"/>
          <w:lang w:val="en-US"/>
        </w:rPr>
        <w:t>vērtības</w:t>
      </w:r>
      <w:proofErr w:type="spellEnd"/>
      <w:r w:rsidRPr="00857581">
        <w:rPr>
          <w:color w:val="000000" w:themeColor="text1"/>
          <w:lang w:val="en-US"/>
        </w:rPr>
        <w:t xml:space="preserve"> </w:t>
      </w:r>
      <w:proofErr w:type="spellStart"/>
      <w:r w:rsidRPr="00857581">
        <w:rPr>
          <w:color w:val="000000" w:themeColor="text1"/>
          <w:lang w:val="en-US"/>
        </w:rPr>
        <w:t>ar</w:t>
      </w:r>
      <w:proofErr w:type="spellEnd"/>
      <w:r w:rsidRPr="00857581">
        <w:rPr>
          <w:color w:val="000000" w:themeColor="text1"/>
          <w:lang w:val="en-US"/>
        </w:rPr>
        <w:t xml:space="preserve"> </w:t>
      </w:r>
      <w:proofErr w:type="spellStart"/>
      <w:r w:rsidRPr="00857581">
        <w:rPr>
          <w:color w:val="000000" w:themeColor="text1"/>
          <w:lang w:val="en-US"/>
        </w:rPr>
        <w:t>deklarēto</w:t>
      </w:r>
      <w:proofErr w:type="spellEnd"/>
      <w:r w:rsidRPr="00857581">
        <w:rPr>
          <w:color w:val="000000" w:themeColor="text1"/>
          <w:lang w:val="en-US"/>
        </w:rPr>
        <w:t xml:space="preserve"> </w:t>
      </w:r>
      <w:proofErr w:type="spellStart"/>
      <w:r w:rsidRPr="00857581">
        <w:rPr>
          <w:color w:val="000000" w:themeColor="text1"/>
          <w:lang w:val="en-US"/>
        </w:rPr>
        <w:t>sarakstu</w:t>
      </w:r>
      <w:proofErr w:type="spellEnd"/>
      <w:r w:rsidRPr="00857581">
        <w:rPr>
          <w:color w:val="000000" w:themeColor="text1"/>
          <w:lang w:val="en-US"/>
        </w:rPr>
        <w:t xml:space="preserve">. </w:t>
      </w:r>
      <w:proofErr w:type="spellStart"/>
      <w:r w:rsidRPr="00857581">
        <w:rPr>
          <w:color w:val="000000" w:themeColor="text1"/>
          <w:lang w:val="en-US"/>
        </w:rPr>
        <w:t>Nedeklarētās</w:t>
      </w:r>
      <w:proofErr w:type="spellEnd"/>
      <w:r w:rsidRPr="00857581">
        <w:rPr>
          <w:color w:val="000000" w:themeColor="text1"/>
          <w:lang w:val="en-US"/>
        </w:rPr>
        <w:t xml:space="preserve"> </w:t>
      </w:r>
      <w:proofErr w:type="spellStart"/>
      <w:r w:rsidRPr="00857581">
        <w:rPr>
          <w:color w:val="000000" w:themeColor="text1"/>
          <w:lang w:val="en-US"/>
        </w:rPr>
        <w:t>materiālās</w:t>
      </w:r>
      <w:proofErr w:type="spellEnd"/>
      <w:r w:rsidRPr="00857581">
        <w:rPr>
          <w:color w:val="000000" w:themeColor="text1"/>
          <w:lang w:val="en-US"/>
        </w:rPr>
        <w:t xml:space="preserve"> </w:t>
      </w:r>
      <w:proofErr w:type="spellStart"/>
      <w:r w:rsidRPr="00857581">
        <w:rPr>
          <w:color w:val="000000" w:themeColor="text1"/>
          <w:lang w:val="en-US"/>
        </w:rPr>
        <w:t>vērtības</w:t>
      </w:r>
      <w:proofErr w:type="spellEnd"/>
      <w:r w:rsidRPr="00857581">
        <w:rPr>
          <w:color w:val="000000" w:themeColor="text1"/>
          <w:lang w:val="en-US"/>
        </w:rPr>
        <w:t xml:space="preserve">, </w:t>
      </w:r>
      <w:proofErr w:type="spellStart"/>
      <w:r w:rsidRPr="00857581">
        <w:rPr>
          <w:color w:val="000000" w:themeColor="text1"/>
          <w:lang w:val="en-US"/>
        </w:rPr>
        <w:t>izbraucot</w:t>
      </w:r>
      <w:proofErr w:type="spellEnd"/>
      <w:r w:rsidRPr="00857581">
        <w:rPr>
          <w:color w:val="000000" w:themeColor="text1"/>
          <w:lang w:val="en-US"/>
        </w:rPr>
        <w:t xml:space="preserve"> no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w:t>
      </w:r>
      <w:proofErr w:type="spellStart"/>
      <w:r w:rsidRPr="00857581">
        <w:rPr>
          <w:color w:val="000000" w:themeColor="text1"/>
          <w:lang w:val="en-US"/>
        </w:rPr>
        <w:t>teritorijas</w:t>
      </w:r>
      <w:proofErr w:type="spellEnd"/>
      <w:r w:rsidRPr="00857581">
        <w:rPr>
          <w:color w:val="000000" w:themeColor="text1"/>
          <w:lang w:val="en-US"/>
        </w:rPr>
        <w:t xml:space="preserve"> var </w:t>
      </w:r>
      <w:proofErr w:type="spellStart"/>
      <w:r w:rsidRPr="00857581">
        <w:rPr>
          <w:color w:val="000000" w:themeColor="text1"/>
          <w:lang w:val="en-US"/>
        </w:rPr>
        <w:t>tikt</w:t>
      </w:r>
      <w:proofErr w:type="spellEnd"/>
      <w:r w:rsidRPr="00857581">
        <w:rPr>
          <w:color w:val="000000" w:themeColor="text1"/>
          <w:lang w:val="en-US"/>
        </w:rPr>
        <w:t xml:space="preserve"> </w:t>
      </w:r>
      <w:proofErr w:type="spellStart"/>
      <w:r w:rsidRPr="00857581">
        <w:rPr>
          <w:color w:val="000000" w:themeColor="text1"/>
          <w:lang w:val="en-US"/>
        </w:rPr>
        <w:t>uzskatītas</w:t>
      </w:r>
      <w:proofErr w:type="spellEnd"/>
      <w:r w:rsidRPr="00857581">
        <w:rPr>
          <w:color w:val="000000" w:themeColor="text1"/>
          <w:lang w:val="en-US"/>
        </w:rPr>
        <w:t xml:space="preserve"> par </w:t>
      </w:r>
      <w:proofErr w:type="spellStart"/>
      <w:r w:rsidRPr="00857581">
        <w:rPr>
          <w:color w:val="000000" w:themeColor="text1"/>
          <w:lang w:val="en-US"/>
        </w:rPr>
        <w:t>nelikumīgi</w:t>
      </w:r>
      <w:proofErr w:type="spellEnd"/>
      <w:r w:rsidRPr="00857581">
        <w:rPr>
          <w:color w:val="000000" w:themeColor="text1"/>
          <w:lang w:val="en-US"/>
        </w:rPr>
        <w:t xml:space="preserve"> </w:t>
      </w:r>
      <w:proofErr w:type="spellStart"/>
      <w:r w:rsidRPr="00857581">
        <w:rPr>
          <w:color w:val="000000" w:themeColor="text1"/>
          <w:lang w:val="en-US"/>
        </w:rPr>
        <w:t>iegūtām</w:t>
      </w:r>
      <w:proofErr w:type="spellEnd"/>
      <w:r w:rsidRPr="00857581">
        <w:rPr>
          <w:color w:val="000000" w:themeColor="text1"/>
          <w:lang w:val="en-US"/>
        </w:rPr>
        <w:t xml:space="preserve"> un </w:t>
      </w:r>
      <w:proofErr w:type="spellStart"/>
      <w:r w:rsidRPr="00857581">
        <w:rPr>
          <w:color w:val="000000" w:themeColor="text1"/>
          <w:lang w:val="en-US"/>
        </w:rPr>
        <w:t>transportlīdzeklis</w:t>
      </w:r>
      <w:proofErr w:type="spellEnd"/>
      <w:r w:rsidRPr="00857581">
        <w:rPr>
          <w:color w:val="000000" w:themeColor="text1"/>
          <w:lang w:val="en-US"/>
        </w:rPr>
        <w:t xml:space="preserve"> </w:t>
      </w:r>
      <w:proofErr w:type="spellStart"/>
      <w:r w:rsidRPr="00857581">
        <w:rPr>
          <w:color w:val="000000" w:themeColor="text1"/>
          <w:lang w:val="en-US"/>
        </w:rPr>
        <w:t>netiek</w:t>
      </w:r>
      <w:proofErr w:type="spellEnd"/>
      <w:r w:rsidRPr="00857581">
        <w:rPr>
          <w:color w:val="000000" w:themeColor="text1"/>
          <w:lang w:val="en-US"/>
        </w:rPr>
        <w:t xml:space="preserve"> </w:t>
      </w:r>
      <w:proofErr w:type="spellStart"/>
      <w:r w:rsidRPr="00857581">
        <w:rPr>
          <w:color w:val="000000" w:themeColor="text1"/>
          <w:lang w:val="en-US"/>
        </w:rPr>
        <w:t>izlaists</w:t>
      </w:r>
      <w:proofErr w:type="spellEnd"/>
      <w:r w:rsidRPr="00857581">
        <w:rPr>
          <w:color w:val="000000" w:themeColor="text1"/>
          <w:lang w:val="en-US"/>
        </w:rPr>
        <w:t xml:space="preserve"> no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w:t>
      </w:r>
      <w:proofErr w:type="spellStart"/>
      <w:r w:rsidRPr="00857581">
        <w:rPr>
          <w:color w:val="000000" w:themeColor="text1"/>
          <w:lang w:val="en-US"/>
        </w:rPr>
        <w:t>teritorijas</w:t>
      </w:r>
      <w:proofErr w:type="spellEnd"/>
      <w:r w:rsidRPr="00857581">
        <w:rPr>
          <w:color w:val="000000" w:themeColor="text1"/>
          <w:lang w:val="en-US"/>
        </w:rPr>
        <w:t xml:space="preserve"> </w:t>
      </w:r>
      <w:proofErr w:type="spellStart"/>
      <w:r w:rsidRPr="00857581">
        <w:rPr>
          <w:color w:val="000000" w:themeColor="text1"/>
          <w:lang w:val="en-US"/>
        </w:rPr>
        <w:t>līdz</w:t>
      </w:r>
      <w:proofErr w:type="spellEnd"/>
      <w:r w:rsidRPr="00857581">
        <w:rPr>
          <w:color w:val="000000" w:themeColor="text1"/>
          <w:lang w:val="en-US"/>
        </w:rPr>
        <w:t xml:space="preserve"> </w:t>
      </w:r>
      <w:proofErr w:type="spellStart"/>
      <w:r w:rsidRPr="00857581">
        <w:rPr>
          <w:color w:val="000000" w:themeColor="text1"/>
          <w:lang w:val="en-US"/>
        </w:rPr>
        <w:t>apstākļu</w:t>
      </w:r>
      <w:proofErr w:type="spellEnd"/>
      <w:r w:rsidRPr="00857581">
        <w:rPr>
          <w:color w:val="000000" w:themeColor="text1"/>
          <w:lang w:val="en-US"/>
        </w:rPr>
        <w:t xml:space="preserve"> </w:t>
      </w:r>
      <w:proofErr w:type="spellStart"/>
      <w:r w:rsidRPr="00857581">
        <w:rPr>
          <w:color w:val="000000" w:themeColor="text1"/>
          <w:lang w:val="en-US"/>
        </w:rPr>
        <w:t>noskaidrošanai</w:t>
      </w:r>
      <w:proofErr w:type="spellEnd"/>
      <w:r w:rsidRPr="00857581">
        <w:rPr>
          <w:color w:val="000000" w:themeColor="text1"/>
          <w:lang w:val="en-US"/>
        </w:rPr>
        <w:t>.</w:t>
      </w:r>
    </w:p>
    <w:p w14:paraId="34D760FA" w14:textId="77777777" w:rsidR="000D42B9" w:rsidRPr="00857581" w:rsidRDefault="000D42B9" w:rsidP="000D42B9">
      <w:pPr>
        <w:tabs>
          <w:tab w:val="left" w:pos="993"/>
        </w:tabs>
        <w:spacing w:before="120" w:after="120"/>
        <w:jc w:val="both"/>
        <w:rPr>
          <w:color w:val="000000" w:themeColor="text1"/>
          <w:lang w:val="en-US"/>
        </w:rPr>
      </w:pPr>
    </w:p>
    <w:p w14:paraId="45B03920" w14:textId="77777777" w:rsidR="000D42B9" w:rsidRPr="00857581" w:rsidRDefault="000D42B9" w:rsidP="000D42B9">
      <w:pPr>
        <w:widowControl w:val="0"/>
        <w:numPr>
          <w:ilvl w:val="0"/>
          <w:numId w:val="37"/>
        </w:numPr>
        <w:tabs>
          <w:tab w:val="left" w:pos="993"/>
        </w:tabs>
        <w:spacing w:before="120" w:after="120"/>
        <w:ind w:left="0" w:firstLine="709"/>
        <w:contextualSpacing/>
        <w:jc w:val="both"/>
        <w:rPr>
          <w:color w:val="000000" w:themeColor="text1"/>
          <w:lang w:val="en-US"/>
        </w:rPr>
      </w:pPr>
      <w:proofErr w:type="spellStart"/>
      <w:r w:rsidRPr="00857581">
        <w:rPr>
          <w:color w:val="000000" w:themeColor="text1"/>
          <w:lang w:val="en-US"/>
        </w:rPr>
        <w:t>Komersantu</w:t>
      </w:r>
      <w:proofErr w:type="spellEnd"/>
      <w:r w:rsidRPr="00857581">
        <w:rPr>
          <w:color w:val="000000" w:themeColor="text1"/>
          <w:lang w:val="en-US"/>
        </w:rPr>
        <w:t xml:space="preserve"> </w:t>
      </w:r>
      <w:proofErr w:type="spellStart"/>
      <w:r w:rsidRPr="00857581">
        <w:rPr>
          <w:color w:val="000000" w:themeColor="text1"/>
          <w:lang w:val="en-US"/>
        </w:rPr>
        <w:t>darbinieku</w:t>
      </w:r>
      <w:proofErr w:type="spellEnd"/>
      <w:r w:rsidRPr="00857581">
        <w:rPr>
          <w:color w:val="000000" w:themeColor="text1"/>
          <w:lang w:val="en-US"/>
        </w:rPr>
        <w:t>/</w:t>
      </w:r>
      <w:proofErr w:type="spellStart"/>
      <w:r w:rsidRPr="00857581">
        <w:rPr>
          <w:color w:val="000000" w:themeColor="text1"/>
          <w:lang w:val="en-US"/>
        </w:rPr>
        <w:t>apmeklētāju</w:t>
      </w:r>
      <w:proofErr w:type="spellEnd"/>
      <w:r w:rsidRPr="00857581">
        <w:rPr>
          <w:color w:val="000000" w:themeColor="text1"/>
          <w:lang w:val="en-US"/>
        </w:rPr>
        <w:t xml:space="preserve"> </w:t>
      </w:r>
      <w:proofErr w:type="spellStart"/>
      <w:r w:rsidRPr="00857581">
        <w:rPr>
          <w:color w:val="000000" w:themeColor="text1"/>
          <w:lang w:val="en-US"/>
        </w:rPr>
        <w:t>iekļūšana</w:t>
      </w:r>
      <w:proofErr w:type="spellEnd"/>
      <w:r w:rsidRPr="00857581">
        <w:rPr>
          <w:color w:val="000000" w:themeColor="text1"/>
          <w:lang w:val="en-US"/>
        </w:rPr>
        <w:t xml:space="preserve">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w:t>
      </w:r>
      <w:proofErr w:type="spellStart"/>
      <w:r w:rsidRPr="00857581">
        <w:rPr>
          <w:color w:val="000000" w:themeColor="text1"/>
          <w:lang w:val="en-US"/>
        </w:rPr>
        <w:t>paaugstinātas</w:t>
      </w:r>
      <w:proofErr w:type="spellEnd"/>
      <w:r w:rsidRPr="00857581">
        <w:rPr>
          <w:color w:val="000000" w:themeColor="text1"/>
          <w:lang w:val="en-US"/>
        </w:rPr>
        <w:t xml:space="preserve"> </w:t>
      </w:r>
      <w:proofErr w:type="spellStart"/>
      <w:r w:rsidRPr="00857581">
        <w:rPr>
          <w:color w:val="000000" w:themeColor="text1"/>
          <w:lang w:val="en-US"/>
        </w:rPr>
        <w:t>drošības</w:t>
      </w:r>
      <w:proofErr w:type="spellEnd"/>
      <w:r w:rsidRPr="00857581">
        <w:rPr>
          <w:color w:val="000000" w:themeColor="text1"/>
          <w:lang w:val="en-US"/>
        </w:rPr>
        <w:t xml:space="preserve"> </w:t>
      </w:r>
      <w:proofErr w:type="spellStart"/>
      <w:r w:rsidRPr="00857581">
        <w:rPr>
          <w:color w:val="000000" w:themeColor="text1"/>
          <w:lang w:val="en-US"/>
        </w:rPr>
        <w:t>zonās</w:t>
      </w:r>
      <w:proofErr w:type="spellEnd"/>
      <w:r w:rsidRPr="00857581">
        <w:rPr>
          <w:color w:val="000000" w:themeColor="text1"/>
          <w:lang w:val="en-US"/>
        </w:rPr>
        <w:t xml:space="preserve">, bez </w:t>
      </w:r>
      <w:proofErr w:type="spellStart"/>
      <w:r w:rsidRPr="00857581">
        <w:rPr>
          <w:color w:val="000000" w:themeColor="text1"/>
          <w:lang w:val="en-US"/>
        </w:rPr>
        <w:t>iepriekšējas</w:t>
      </w:r>
      <w:proofErr w:type="spellEnd"/>
      <w:r w:rsidRPr="00857581">
        <w:rPr>
          <w:color w:val="000000" w:themeColor="text1"/>
          <w:lang w:val="en-US"/>
        </w:rPr>
        <w:t xml:space="preserve"> </w:t>
      </w:r>
      <w:proofErr w:type="spellStart"/>
      <w:r w:rsidRPr="00857581">
        <w:rPr>
          <w:color w:val="000000" w:themeColor="text1"/>
          <w:lang w:val="en-US"/>
        </w:rPr>
        <w:t>saskaņošanas</w:t>
      </w:r>
      <w:proofErr w:type="spellEnd"/>
      <w:r w:rsidRPr="00857581">
        <w:rPr>
          <w:color w:val="000000" w:themeColor="text1"/>
          <w:lang w:val="en-US"/>
        </w:rPr>
        <w:t xml:space="preserve"> </w:t>
      </w:r>
      <w:proofErr w:type="spellStart"/>
      <w:r w:rsidRPr="00857581">
        <w:rPr>
          <w:color w:val="000000" w:themeColor="text1"/>
          <w:lang w:val="en-US"/>
        </w:rPr>
        <w:t>ar</w:t>
      </w:r>
      <w:proofErr w:type="spellEnd"/>
      <w:r w:rsidRPr="00857581">
        <w:rPr>
          <w:color w:val="000000" w:themeColor="text1"/>
          <w:lang w:val="en-US"/>
        </w:rPr>
        <w:t xml:space="preserve"> </w:t>
      </w:r>
      <w:proofErr w:type="spellStart"/>
      <w:r w:rsidRPr="00857581">
        <w:rPr>
          <w:color w:val="000000" w:themeColor="text1"/>
          <w:lang w:val="en-US"/>
        </w:rPr>
        <w:t>atbildīgo</w:t>
      </w:r>
      <w:proofErr w:type="spellEnd"/>
      <w:r w:rsidRPr="00857581">
        <w:rPr>
          <w:color w:val="000000" w:themeColor="text1"/>
          <w:lang w:val="en-US"/>
        </w:rPr>
        <w:t xml:space="preserve"> par </w:t>
      </w:r>
      <w:proofErr w:type="spellStart"/>
      <w:r w:rsidRPr="00857581">
        <w:rPr>
          <w:color w:val="000000" w:themeColor="text1"/>
          <w:lang w:val="en-US"/>
        </w:rPr>
        <w:t>drošību</w:t>
      </w:r>
      <w:proofErr w:type="spellEnd"/>
      <w:r w:rsidRPr="00857581">
        <w:rPr>
          <w:color w:val="000000" w:themeColor="text1"/>
          <w:lang w:val="en-US"/>
        </w:rPr>
        <w:t xml:space="preserve">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var </w:t>
      </w:r>
      <w:proofErr w:type="spellStart"/>
      <w:r w:rsidRPr="00857581">
        <w:rPr>
          <w:color w:val="000000" w:themeColor="text1"/>
          <w:lang w:val="en-US"/>
        </w:rPr>
        <w:t>tikt</w:t>
      </w:r>
      <w:proofErr w:type="spellEnd"/>
      <w:r w:rsidRPr="00857581">
        <w:rPr>
          <w:color w:val="000000" w:themeColor="text1"/>
          <w:lang w:val="en-US"/>
        </w:rPr>
        <w:t xml:space="preserve"> </w:t>
      </w:r>
      <w:proofErr w:type="spellStart"/>
      <w:r w:rsidRPr="00857581">
        <w:rPr>
          <w:color w:val="000000" w:themeColor="text1"/>
          <w:lang w:val="en-US"/>
        </w:rPr>
        <w:t>liegta</w:t>
      </w:r>
      <w:proofErr w:type="spellEnd"/>
      <w:r w:rsidRPr="00857581">
        <w:rPr>
          <w:color w:val="000000" w:themeColor="text1"/>
          <w:lang w:val="en-US"/>
        </w:rPr>
        <w:t xml:space="preserve">. </w:t>
      </w:r>
      <w:proofErr w:type="spellStart"/>
      <w:r w:rsidRPr="00857581">
        <w:rPr>
          <w:color w:val="000000" w:themeColor="text1"/>
          <w:lang w:val="en-US"/>
        </w:rPr>
        <w:t>Saskaņošanu</w:t>
      </w:r>
      <w:proofErr w:type="spellEnd"/>
      <w:r w:rsidRPr="00857581">
        <w:rPr>
          <w:color w:val="000000" w:themeColor="text1"/>
          <w:lang w:val="en-US"/>
        </w:rPr>
        <w:t xml:space="preserve"> </w:t>
      </w:r>
      <w:proofErr w:type="spellStart"/>
      <w:r w:rsidRPr="00857581">
        <w:rPr>
          <w:color w:val="000000" w:themeColor="text1"/>
          <w:lang w:val="en-US"/>
        </w:rPr>
        <w:t>ar</w:t>
      </w:r>
      <w:proofErr w:type="spellEnd"/>
      <w:r w:rsidRPr="00857581">
        <w:rPr>
          <w:color w:val="000000" w:themeColor="text1"/>
          <w:lang w:val="en-US"/>
        </w:rPr>
        <w:t xml:space="preserve"> </w:t>
      </w:r>
      <w:proofErr w:type="spellStart"/>
      <w:r w:rsidRPr="00857581">
        <w:rPr>
          <w:color w:val="000000" w:themeColor="text1"/>
          <w:lang w:val="en-US"/>
        </w:rPr>
        <w:t>atbildīgo</w:t>
      </w:r>
      <w:proofErr w:type="spellEnd"/>
      <w:r w:rsidRPr="00857581">
        <w:rPr>
          <w:color w:val="000000" w:themeColor="text1"/>
          <w:lang w:val="en-US"/>
        </w:rPr>
        <w:t xml:space="preserve"> par </w:t>
      </w:r>
      <w:proofErr w:type="spellStart"/>
      <w:r w:rsidRPr="00857581">
        <w:rPr>
          <w:color w:val="000000" w:themeColor="text1"/>
          <w:lang w:val="en-US"/>
        </w:rPr>
        <w:t>drošību</w:t>
      </w:r>
      <w:proofErr w:type="spellEnd"/>
      <w:r w:rsidRPr="00857581">
        <w:rPr>
          <w:color w:val="000000" w:themeColor="text1"/>
          <w:lang w:val="en-US"/>
        </w:rPr>
        <w:t xml:space="preserve">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w:t>
      </w:r>
      <w:proofErr w:type="spellStart"/>
      <w:r w:rsidRPr="00857581">
        <w:rPr>
          <w:color w:val="000000" w:themeColor="text1"/>
          <w:lang w:val="en-US"/>
        </w:rPr>
        <w:t>veic</w:t>
      </w:r>
      <w:proofErr w:type="spellEnd"/>
      <w:r w:rsidRPr="00857581">
        <w:rPr>
          <w:color w:val="000000" w:themeColor="text1"/>
          <w:lang w:val="en-US"/>
        </w:rPr>
        <w:t xml:space="preserve"> par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w:t>
      </w:r>
      <w:proofErr w:type="spellStart"/>
      <w:r w:rsidRPr="00857581">
        <w:rPr>
          <w:color w:val="000000" w:themeColor="text1"/>
          <w:lang w:val="en-US"/>
        </w:rPr>
        <w:lastRenderedPageBreak/>
        <w:t>konkrētā</w:t>
      </w:r>
      <w:proofErr w:type="spellEnd"/>
      <w:r w:rsidRPr="00857581">
        <w:rPr>
          <w:color w:val="000000" w:themeColor="text1"/>
          <w:lang w:val="en-US"/>
        </w:rPr>
        <w:t xml:space="preserve"> </w:t>
      </w:r>
      <w:proofErr w:type="spellStart"/>
      <w:r w:rsidRPr="00857581">
        <w:rPr>
          <w:color w:val="000000" w:themeColor="text1"/>
          <w:lang w:val="en-US"/>
        </w:rPr>
        <w:t>objekta</w:t>
      </w:r>
      <w:proofErr w:type="spellEnd"/>
      <w:r w:rsidRPr="00857581">
        <w:rPr>
          <w:color w:val="000000" w:themeColor="text1"/>
          <w:lang w:val="en-US"/>
        </w:rPr>
        <w:t xml:space="preserve"> </w:t>
      </w:r>
      <w:proofErr w:type="spellStart"/>
      <w:r w:rsidRPr="00857581">
        <w:rPr>
          <w:color w:val="000000" w:themeColor="text1"/>
          <w:lang w:val="en-US"/>
        </w:rPr>
        <w:t>vai</w:t>
      </w:r>
      <w:proofErr w:type="spellEnd"/>
      <w:r w:rsidRPr="00857581">
        <w:rPr>
          <w:color w:val="000000" w:themeColor="text1"/>
          <w:lang w:val="en-US"/>
        </w:rPr>
        <w:t xml:space="preserve"> </w:t>
      </w:r>
      <w:proofErr w:type="spellStart"/>
      <w:r w:rsidRPr="00857581">
        <w:rPr>
          <w:color w:val="000000" w:themeColor="text1"/>
          <w:lang w:val="en-US"/>
        </w:rPr>
        <w:t>teritorijas</w:t>
      </w:r>
      <w:proofErr w:type="spellEnd"/>
      <w:r w:rsidRPr="00857581">
        <w:rPr>
          <w:color w:val="000000" w:themeColor="text1"/>
          <w:lang w:val="en-US"/>
        </w:rPr>
        <w:t xml:space="preserve"> </w:t>
      </w:r>
      <w:proofErr w:type="spellStart"/>
      <w:r w:rsidRPr="00857581">
        <w:rPr>
          <w:color w:val="000000" w:themeColor="text1"/>
          <w:lang w:val="en-US"/>
        </w:rPr>
        <w:t>atbildīgā</w:t>
      </w:r>
      <w:proofErr w:type="spellEnd"/>
      <w:r w:rsidRPr="00857581">
        <w:rPr>
          <w:color w:val="000000" w:themeColor="text1"/>
          <w:lang w:val="en-US"/>
        </w:rPr>
        <w:t xml:space="preserve"> </w:t>
      </w:r>
      <w:proofErr w:type="spellStart"/>
      <w:r w:rsidRPr="00857581">
        <w:rPr>
          <w:color w:val="000000" w:themeColor="text1"/>
          <w:lang w:val="en-US"/>
        </w:rPr>
        <w:t>amatpersona</w:t>
      </w:r>
      <w:proofErr w:type="spellEnd"/>
      <w:r w:rsidRPr="00857581">
        <w:rPr>
          <w:color w:val="000000" w:themeColor="text1"/>
          <w:lang w:val="en-US"/>
        </w:rPr>
        <w:t xml:space="preserve"> (</w:t>
      </w:r>
      <w:proofErr w:type="spellStart"/>
      <w:r w:rsidRPr="00857581">
        <w:rPr>
          <w:color w:val="000000" w:themeColor="text1"/>
          <w:lang w:val="en-US"/>
        </w:rPr>
        <w:t>objekta</w:t>
      </w:r>
      <w:proofErr w:type="spellEnd"/>
      <w:r w:rsidRPr="00857581">
        <w:rPr>
          <w:color w:val="000000" w:themeColor="text1"/>
          <w:lang w:val="en-US"/>
        </w:rPr>
        <w:t>/</w:t>
      </w:r>
      <w:proofErr w:type="spellStart"/>
      <w:r w:rsidRPr="00857581">
        <w:rPr>
          <w:color w:val="000000" w:themeColor="text1"/>
          <w:lang w:val="en-US"/>
        </w:rPr>
        <w:t>teritorijas</w:t>
      </w:r>
      <w:proofErr w:type="spellEnd"/>
      <w:r w:rsidRPr="00857581">
        <w:rPr>
          <w:color w:val="000000" w:themeColor="text1"/>
          <w:lang w:val="en-US"/>
        </w:rPr>
        <w:t xml:space="preserve"> </w:t>
      </w:r>
      <w:proofErr w:type="spellStart"/>
      <w:r w:rsidRPr="00857581">
        <w:rPr>
          <w:color w:val="000000" w:themeColor="text1"/>
          <w:lang w:val="en-US"/>
        </w:rPr>
        <w:t>lietotājs</w:t>
      </w:r>
      <w:proofErr w:type="spellEnd"/>
      <w:r w:rsidRPr="00857581">
        <w:rPr>
          <w:color w:val="000000" w:themeColor="text1"/>
          <w:lang w:val="en-US"/>
        </w:rPr>
        <w:t xml:space="preserve">), </w:t>
      </w:r>
      <w:proofErr w:type="spellStart"/>
      <w:r w:rsidRPr="00857581">
        <w:rPr>
          <w:color w:val="000000" w:themeColor="text1"/>
          <w:lang w:val="en-US"/>
        </w:rPr>
        <w:t>savlaicīgi</w:t>
      </w:r>
      <w:proofErr w:type="spellEnd"/>
      <w:r w:rsidRPr="00857581">
        <w:rPr>
          <w:color w:val="000000" w:themeColor="text1"/>
          <w:lang w:val="en-US"/>
        </w:rPr>
        <w:t xml:space="preserve"> </w:t>
      </w:r>
      <w:proofErr w:type="spellStart"/>
      <w:r w:rsidRPr="00857581">
        <w:rPr>
          <w:color w:val="000000" w:themeColor="text1"/>
          <w:lang w:val="en-US"/>
        </w:rPr>
        <w:t>pieprasot</w:t>
      </w:r>
      <w:proofErr w:type="spellEnd"/>
      <w:r w:rsidRPr="00857581">
        <w:rPr>
          <w:color w:val="000000" w:themeColor="text1"/>
          <w:lang w:val="en-US"/>
        </w:rPr>
        <w:t xml:space="preserve"> </w:t>
      </w:r>
      <w:proofErr w:type="spellStart"/>
      <w:r w:rsidRPr="00857581">
        <w:rPr>
          <w:color w:val="000000" w:themeColor="text1"/>
          <w:lang w:val="en-US"/>
        </w:rPr>
        <w:t>nepieciešamo</w:t>
      </w:r>
      <w:proofErr w:type="spellEnd"/>
      <w:r w:rsidRPr="00857581">
        <w:rPr>
          <w:color w:val="000000" w:themeColor="text1"/>
          <w:lang w:val="en-US"/>
        </w:rPr>
        <w:t xml:space="preserve"> </w:t>
      </w:r>
      <w:proofErr w:type="spellStart"/>
      <w:r w:rsidRPr="00857581">
        <w:rPr>
          <w:color w:val="000000" w:themeColor="text1"/>
          <w:lang w:val="en-US"/>
        </w:rPr>
        <w:t>informāciju</w:t>
      </w:r>
      <w:proofErr w:type="spellEnd"/>
      <w:r w:rsidRPr="00857581">
        <w:rPr>
          <w:color w:val="000000" w:themeColor="text1"/>
          <w:lang w:val="en-US"/>
        </w:rPr>
        <w:t xml:space="preserve"> no </w:t>
      </w:r>
      <w:proofErr w:type="spellStart"/>
      <w:r w:rsidRPr="00857581">
        <w:rPr>
          <w:color w:val="000000" w:themeColor="text1"/>
          <w:lang w:val="en-US"/>
        </w:rPr>
        <w:t>komersanta</w:t>
      </w:r>
      <w:proofErr w:type="spellEnd"/>
      <w:r w:rsidRPr="00857581">
        <w:rPr>
          <w:color w:val="000000" w:themeColor="text1"/>
          <w:lang w:val="en-US"/>
        </w:rPr>
        <w:t xml:space="preserve"> </w:t>
      </w:r>
      <w:proofErr w:type="spellStart"/>
      <w:r w:rsidRPr="00857581">
        <w:rPr>
          <w:color w:val="000000" w:themeColor="text1"/>
          <w:lang w:val="en-US"/>
        </w:rPr>
        <w:t>vai</w:t>
      </w:r>
      <w:proofErr w:type="spellEnd"/>
      <w:r w:rsidRPr="00857581">
        <w:rPr>
          <w:color w:val="000000" w:themeColor="text1"/>
          <w:lang w:val="en-US"/>
        </w:rPr>
        <w:t xml:space="preserve"> </w:t>
      </w:r>
      <w:proofErr w:type="spellStart"/>
      <w:r w:rsidRPr="00857581">
        <w:rPr>
          <w:color w:val="000000" w:themeColor="text1"/>
          <w:lang w:val="en-US"/>
        </w:rPr>
        <w:t>apmeklētājiem</w:t>
      </w:r>
      <w:proofErr w:type="spellEnd"/>
      <w:r w:rsidRPr="00857581">
        <w:rPr>
          <w:color w:val="000000" w:themeColor="text1"/>
          <w:lang w:val="en-US"/>
        </w:rPr>
        <w:t>.</w:t>
      </w:r>
    </w:p>
    <w:p w14:paraId="148C6675" w14:textId="77777777" w:rsidR="000D42B9" w:rsidRPr="00857581" w:rsidRDefault="000D42B9" w:rsidP="000D42B9">
      <w:pPr>
        <w:tabs>
          <w:tab w:val="left" w:pos="993"/>
        </w:tabs>
        <w:spacing w:before="120" w:after="120"/>
        <w:jc w:val="both"/>
        <w:rPr>
          <w:color w:val="000000" w:themeColor="text1"/>
          <w:lang w:val="en-US"/>
        </w:rPr>
      </w:pPr>
    </w:p>
    <w:p w14:paraId="69434435" w14:textId="77777777" w:rsidR="000D42B9" w:rsidRPr="00857581" w:rsidRDefault="000D42B9" w:rsidP="000D42B9">
      <w:pPr>
        <w:widowControl w:val="0"/>
        <w:numPr>
          <w:ilvl w:val="0"/>
          <w:numId w:val="37"/>
        </w:numPr>
        <w:tabs>
          <w:tab w:val="left" w:pos="993"/>
          <w:tab w:val="left" w:pos="1134"/>
        </w:tabs>
        <w:spacing w:before="120" w:after="120"/>
        <w:ind w:left="0" w:firstLine="709"/>
        <w:contextualSpacing/>
        <w:jc w:val="both"/>
        <w:rPr>
          <w:color w:val="000000" w:themeColor="text1"/>
          <w:lang w:val="en-US"/>
        </w:rPr>
      </w:pPr>
      <w:proofErr w:type="spellStart"/>
      <w:r w:rsidRPr="00857581">
        <w:rPr>
          <w:color w:val="000000" w:themeColor="text1"/>
          <w:lang w:val="en-US"/>
        </w:rPr>
        <w:t>Komersanta</w:t>
      </w:r>
      <w:proofErr w:type="spellEnd"/>
      <w:r w:rsidRPr="00857581">
        <w:rPr>
          <w:color w:val="000000" w:themeColor="text1"/>
          <w:lang w:val="en-US"/>
        </w:rPr>
        <w:t xml:space="preserve"> </w:t>
      </w:r>
      <w:proofErr w:type="spellStart"/>
      <w:r w:rsidRPr="00857581">
        <w:rPr>
          <w:color w:val="000000" w:themeColor="text1"/>
          <w:lang w:val="en-US"/>
        </w:rPr>
        <w:t>darbinieka</w:t>
      </w:r>
      <w:proofErr w:type="spellEnd"/>
      <w:r w:rsidRPr="00857581">
        <w:rPr>
          <w:color w:val="000000" w:themeColor="text1"/>
          <w:lang w:val="en-US"/>
        </w:rPr>
        <w:t xml:space="preserve"> </w:t>
      </w:r>
      <w:proofErr w:type="spellStart"/>
      <w:r w:rsidRPr="00857581">
        <w:rPr>
          <w:color w:val="000000" w:themeColor="text1"/>
          <w:lang w:val="en-US"/>
        </w:rPr>
        <w:t>iekļūšana</w:t>
      </w:r>
      <w:proofErr w:type="spellEnd"/>
      <w:r w:rsidRPr="00857581">
        <w:rPr>
          <w:color w:val="000000" w:themeColor="text1"/>
          <w:lang w:val="en-US"/>
        </w:rPr>
        <w:t xml:space="preserve"> un </w:t>
      </w:r>
      <w:proofErr w:type="spellStart"/>
      <w:r w:rsidRPr="00857581">
        <w:rPr>
          <w:color w:val="000000" w:themeColor="text1"/>
          <w:lang w:val="en-US"/>
        </w:rPr>
        <w:t>uzturēšanās</w:t>
      </w:r>
      <w:proofErr w:type="spellEnd"/>
      <w:r w:rsidRPr="00857581">
        <w:rPr>
          <w:color w:val="000000" w:themeColor="text1"/>
          <w:lang w:val="en-US"/>
        </w:rPr>
        <w:t xml:space="preserve"> 1. </w:t>
      </w:r>
      <w:proofErr w:type="spellStart"/>
      <w:r w:rsidRPr="00857581">
        <w:rPr>
          <w:color w:val="000000" w:themeColor="text1"/>
          <w:lang w:val="en-US"/>
        </w:rPr>
        <w:t>vai</w:t>
      </w:r>
      <w:proofErr w:type="spellEnd"/>
      <w:r w:rsidRPr="00857581">
        <w:rPr>
          <w:color w:val="000000" w:themeColor="text1"/>
          <w:lang w:val="en-US"/>
        </w:rPr>
        <w:t xml:space="preserve"> 2. </w:t>
      </w:r>
      <w:proofErr w:type="spellStart"/>
      <w:r w:rsidRPr="00857581">
        <w:rPr>
          <w:color w:val="000000" w:themeColor="text1"/>
          <w:lang w:val="en-US"/>
        </w:rPr>
        <w:t>drošības</w:t>
      </w:r>
      <w:proofErr w:type="spellEnd"/>
      <w:r w:rsidRPr="00857581">
        <w:rPr>
          <w:color w:val="000000" w:themeColor="text1"/>
          <w:lang w:val="en-US"/>
        </w:rPr>
        <w:t xml:space="preserve"> </w:t>
      </w:r>
      <w:proofErr w:type="spellStart"/>
      <w:r w:rsidRPr="00857581">
        <w:rPr>
          <w:color w:val="000000" w:themeColor="text1"/>
          <w:lang w:val="en-US"/>
        </w:rPr>
        <w:t>zonā</w:t>
      </w:r>
      <w:proofErr w:type="spellEnd"/>
      <w:r w:rsidRPr="00857581">
        <w:rPr>
          <w:color w:val="000000" w:themeColor="text1"/>
          <w:lang w:val="en-US"/>
        </w:rPr>
        <w:t xml:space="preserve"> </w:t>
      </w:r>
      <w:proofErr w:type="spellStart"/>
      <w:r w:rsidRPr="00857581">
        <w:rPr>
          <w:color w:val="000000" w:themeColor="text1"/>
          <w:lang w:val="en-US"/>
        </w:rPr>
        <w:t>notiek</w:t>
      </w:r>
      <w:proofErr w:type="spellEnd"/>
      <w:r w:rsidRPr="00857581">
        <w:rPr>
          <w:color w:val="000000" w:themeColor="text1"/>
          <w:lang w:val="en-US"/>
        </w:rPr>
        <w:t xml:space="preserve"> </w:t>
      </w:r>
      <w:proofErr w:type="spellStart"/>
      <w:r w:rsidRPr="00857581">
        <w:rPr>
          <w:color w:val="000000" w:themeColor="text1"/>
          <w:lang w:val="en-US"/>
        </w:rPr>
        <w:t>objekta</w:t>
      </w:r>
      <w:proofErr w:type="spellEnd"/>
      <w:r w:rsidRPr="00857581">
        <w:rPr>
          <w:color w:val="000000" w:themeColor="text1"/>
          <w:lang w:val="en-US"/>
        </w:rPr>
        <w:t xml:space="preserve"> </w:t>
      </w:r>
      <w:proofErr w:type="spellStart"/>
      <w:r w:rsidRPr="00857581">
        <w:rPr>
          <w:color w:val="000000" w:themeColor="text1"/>
          <w:lang w:val="en-US"/>
        </w:rPr>
        <w:t>amatpersonas</w:t>
      </w:r>
      <w:proofErr w:type="spellEnd"/>
      <w:r w:rsidRPr="00857581">
        <w:rPr>
          <w:color w:val="000000" w:themeColor="text1"/>
          <w:lang w:val="en-US"/>
        </w:rPr>
        <w:t xml:space="preserve"> </w:t>
      </w:r>
      <w:proofErr w:type="spellStart"/>
      <w:r w:rsidRPr="00857581">
        <w:rPr>
          <w:color w:val="000000" w:themeColor="text1"/>
          <w:lang w:val="en-US"/>
        </w:rPr>
        <w:t>klātbūtnē</w:t>
      </w:r>
      <w:proofErr w:type="spellEnd"/>
      <w:r w:rsidRPr="00857581">
        <w:rPr>
          <w:color w:val="000000" w:themeColor="text1"/>
          <w:lang w:val="en-US"/>
        </w:rPr>
        <w:t xml:space="preserve"> un </w:t>
      </w:r>
      <w:proofErr w:type="spellStart"/>
      <w:r w:rsidRPr="00857581">
        <w:rPr>
          <w:color w:val="000000" w:themeColor="text1"/>
          <w:lang w:val="en-US"/>
        </w:rPr>
        <w:t>komersanta</w:t>
      </w:r>
      <w:proofErr w:type="spellEnd"/>
      <w:r w:rsidRPr="00857581">
        <w:rPr>
          <w:color w:val="000000" w:themeColor="text1"/>
          <w:lang w:val="en-US"/>
        </w:rPr>
        <w:t xml:space="preserve"> </w:t>
      </w:r>
      <w:proofErr w:type="spellStart"/>
      <w:r w:rsidRPr="00857581">
        <w:rPr>
          <w:color w:val="000000" w:themeColor="text1"/>
          <w:lang w:val="en-US"/>
        </w:rPr>
        <w:t>darbiniekam</w:t>
      </w:r>
      <w:proofErr w:type="spellEnd"/>
      <w:r w:rsidRPr="00857581">
        <w:rPr>
          <w:color w:val="000000" w:themeColor="text1"/>
          <w:lang w:val="en-US"/>
        </w:rPr>
        <w:t>/-</w:t>
      </w:r>
      <w:proofErr w:type="spellStart"/>
      <w:r w:rsidRPr="00857581">
        <w:rPr>
          <w:color w:val="000000" w:themeColor="text1"/>
          <w:lang w:val="en-US"/>
        </w:rPr>
        <w:t>kiem</w:t>
      </w:r>
      <w:proofErr w:type="spellEnd"/>
      <w:r w:rsidRPr="00857581">
        <w:rPr>
          <w:color w:val="000000" w:themeColor="text1"/>
          <w:lang w:val="en-US"/>
        </w:rPr>
        <w:t xml:space="preserve"> </w:t>
      </w:r>
      <w:proofErr w:type="spellStart"/>
      <w:r w:rsidRPr="00857581">
        <w:rPr>
          <w:color w:val="000000" w:themeColor="text1"/>
          <w:lang w:val="en-US"/>
        </w:rPr>
        <w:t>ir</w:t>
      </w:r>
      <w:proofErr w:type="spellEnd"/>
      <w:r w:rsidRPr="00857581">
        <w:rPr>
          <w:color w:val="000000" w:themeColor="text1"/>
          <w:lang w:val="en-US"/>
        </w:rPr>
        <w:t xml:space="preserve"> </w:t>
      </w:r>
      <w:proofErr w:type="spellStart"/>
      <w:r w:rsidRPr="00857581">
        <w:rPr>
          <w:color w:val="000000" w:themeColor="text1"/>
          <w:lang w:val="en-US"/>
        </w:rPr>
        <w:t>jāuzrāda</w:t>
      </w:r>
      <w:proofErr w:type="spellEnd"/>
      <w:r w:rsidRPr="00857581">
        <w:rPr>
          <w:color w:val="000000" w:themeColor="text1"/>
          <w:lang w:val="en-US"/>
        </w:rPr>
        <w:t xml:space="preserve"> par </w:t>
      </w:r>
      <w:proofErr w:type="spellStart"/>
      <w:r w:rsidRPr="00857581">
        <w:rPr>
          <w:color w:val="000000" w:themeColor="text1"/>
          <w:lang w:val="en-US"/>
        </w:rPr>
        <w:t>drošību</w:t>
      </w:r>
      <w:proofErr w:type="spellEnd"/>
      <w:r w:rsidRPr="00857581">
        <w:rPr>
          <w:color w:val="000000" w:themeColor="text1"/>
          <w:lang w:val="en-US"/>
        </w:rPr>
        <w:t xml:space="preserve"> </w:t>
      </w:r>
      <w:proofErr w:type="spellStart"/>
      <w:r w:rsidRPr="00857581">
        <w:rPr>
          <w:color w:val="000000" w:themeColor="text1"/>
          <w:lang w:val="en-US"/>
        </w:rPr>
        <w:t>atbildīgajai</w:t>
      </w:r>
      <w:proofErr w:type="spellEnd"/>
      <w:r w:rsidRPr="00857581">
        <w:rPr>
          <w:color w:val="000000" w:themeColor="text1"/>
          <w:lang w:val="en-US"/>
        </w:rPr>
        <w:t xml:space="preserve">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w:t>
      </w:r>
      <w:proofErr w:type="spellStart"/>
      <w:r w:rsidRPr="00857581">
        <w:rPr>
          <w:color w:val="000000" w:themeColor="text1"/>
          <w:lang w:val="en-US"/>
        </w:rPr>
        <w:t>amatpersonai</w:t>
      </w:r>
      <w:proofErr w:type="spellEnd"/>
      <w:r w:rsidRPr="00857581">
        <w:rPr>
          <w:color w:val="000000" w:themeColor="text1"/>
          <w:lang w:val="en-US"/>
        </w:rPr>
        <w:t xml:space="preserve"> </w:t>
      </w:r>
      <w:proofErr w:type="spellStart"/>
      <w:r w:rsidRPr="00857581">
        <w:rPr>
          <w:color w:val="000000" w:themeColor="text1"/>
          <w:lang w:val="en-US"/>
        </w:rPr>
        <w:t>savas</w:t>
      </w:r>
      <w:proofErr w:type="spellEnd"/>
      <w:r w:rsidRPr="00857581">
        <w:rPr>
          <w:color w:val="000000" w:themeColor="text1"/>
          <w:lang w:val="en-US"/>
        </w:rPr>
        <w:t xml:space="preserve"> </w:t>
      </w:r>
      <w:proofErr w:type="spellStart"/>
      <w:r w:rsidRPr="00857581">
        <w:rPr>
          <w:color w:val="000000" w:themeColor="text1"/>
          <w:lang w:val="en-US"/>
        </w:rPr>
        <w:t>speciālās</w:t>
      </w:r>
      <w:proofErr w:type="spellEnd"/>
      <w:r w:rsidRPr="00857581">
        <w:rPr>
          <w:color w:val="000000" w:themeColor="text1"/>
          <w:lang w:val="en-US"/>
        </w:rPr>
        <w:t xml:space="preserve"> </w:t>
      </w:r>
      <w:proofErr w:type="spellStart"/>
      <w:r w:rsidRPr="00857581">
        <w:rPr>
          <w:color w:val="000000" w:themeColor="text1"/>
          <w:lang w:val="en-US"/>
        </w:rPr>
        <w:t>atļaujas</w:t>
      </w:r>
      <w:proofErr w:type="spellEnd"/>
      <w:r w:rsidRPr="00857581">
        <w:rPr>
          <w:color w:val="000000" w:themeColor="text1"/>
          <w:lang w:val="en-US"/>
        </w:rPr>
        <w:t xml:space="preserve"> </w:t>
      </w:r>
      <w:proofErr w:type="spellStart"/>
      <w:r w:rsidRPr="00857581">
        <w:rPr>
          <w:color w:val="000000" w:themeColor="text1"/>
          <w:lang w:val="en-US"/>
        </w:rPr>
        <w:t>piekļuvei</w:t>
      </w:r>
      <w:proofErr w:type="spellEnd"/>
      <w:r w:rsidRPr="00857581">
        <w:rPr>
          <w:color w:val="000000" w:themeColor="text1"/>
          <w:lang w:val="en-US"/>
        </w:rPr>
        <w:t xml:space="preserve"> </w:t>
      </w:r>
      <w:proofErr w:type="spellStart"/>
      <w:r w:rsidRPr="00857581">
        <w:rPr>
          <w:color w:val="000000" w:themeColor="text1"/>
          <w:lang w:val="en-US"/>
        </w:rPr>
        <w:t>Valsts</w:t>
      </w:r>
      <w:proofErr w:type="spellEnd"/>
      <w:r w:rsidRPr="00857581">
        <w:rPr>
          <w:color w:val="000000" w:themeColor="text1"/>
          <w:lang w:val="en-US"/>
        </w:rPr>
        <w:t xml:space="preserve"> </w:t>
      </w:r>
      <w:proofErr w:type="spellStart"/>
      <w:r w:rsidRPr="00857581">
        <w:rPr>
          <w:color w:val="000000" w:themeColor="text1"/>
          <w:lang w:val="en-US"/>
        </w:rPr>
        <w:t>noslēpuma</w:t>
      </w:r>
      <w:proofErr w:type="spellEnd"/>
      <w:r w:rsidRPr="00857581">
        <w:rPr>
          <w:color w:val="000000" w:themeColor="text1"/>
          <w:lang w:val="en-US"/>
        </w:rPr>
        <w:t xml:space="preserve"> </w:t>
      </w:r>
      <w:proofErr w:type="spellStart"/>
      <w:r w:rsidRPr="00857581">
        <w:rPr>
          <w:color w:val="000000" w:themeColor="text1"/>
          <w:lang w:val="en-US"/>
        </w:rPr>
        <w:t>objektiem</w:t>
      </w:r>
      <w:proofErr w:type="spellEnd"/>
      <w:r w:rsidRPr="00857581">
        <w:rPr>
          <w:color w:val="000000" w:themeColor="text1"/>
          <w:lang w:val="en-US"/>
        </w:rPr>
        <w:t>.</w:t>
      </w:r>
    </w:p>
    <w:p w14:paraId="549C9DD0" w14:textId="77777777" w:rsidR="000D42B9" w:rsidRPr="00857581" w:rsidRDefault="000D42B9" w:rsidP="000D42B9">
      <w:pPr>
        <w:tabs>
          <w:tab w:val="left" w:pos="993"/>
        </w:tabs>
        <w:spacing w:before="120" w:after="120"/>
        <w:jc w:val="both"/>
        <w:rPr>
          <w:color w:val="000000" w:themeColor="text1"/>
          <w:lang w:val="en-US"/>
        </w:rPr>
      </w:pPr>
    </w:p>
    <w:p w14:paraId="175F185F" w14:textId="77777777" w:rsidR="000D42B9" w:rsidRPr="00857581" w:rsidRDefault="000D42B9" w:rsidP="000D42B9">
      <w:pPr>
        <w:widowControl w:val="0"/>
        <w:numPr>
          <w:ilvl w:val="0"/>
          <w:numId w:val="37"/>
        </w:numPr>
        <w:tabs>
          <w:tab w:val="left" w:pos="1134"/>
        </w:tabs>
        <w:spacing w:before="120" w:after="120"/>
        <w:ind w:left="0" w:firstLine="709"/>
        <w:contextualSpacing/>
        <w:jc w:val="both"/>
        <w:rPr>
          <w:color w:val="000000" w:themeColor="text1"/>
          <w:lang w:val="en-US"/>
        </w:rPr>
      </w:pPr>
      <w:proofErr w:type="spellStart"/>
      <w:r w:rsidRPr="00857581">
        <w:rPr>
          <w:color w:val="000000" w:themeColor="text1"/>
          <w:lang w:val="en-US"/>
        </w:rPr>
        <w:t>Komersantu</w:t>
      </w:r>
      <w:proofErr w:type="spellEnd"/>
      <w:r w:rsidRPr="00857581">
        <w:rPr>
          <w:color w:val="000000" w:themeColor="text1"/>
          <w:lang w:val="en-US"/>
        </w:rPr>
        <w:t xml:space="preserve"> </w:t>
      </w:r>
      <w:proofErr w:type="spellStart"/>
      <w:r w:rsidRPr="00857581">
        <w:rPr>
          <w:color w:val="000000" w:themeColor="text1"/>
          <w:lang w:val="en-US"/>
        </w:rPr>
        <w:t>darbiniekiem</w:t>
      </w:r>
      <w:proofErr w:type="spellEnd"/>
      <w:r w:rsidRPr="00857581">
        <w:rPr>
          <w:color w:val="000000" w:themeColor="text1"/>
          <w:lang w:val="en-US"/>
        </w:rPr>
        <w:t xml:space="preserve"> / </w:t>
      </w:r>
      <w:proofErr w:type="spellStart"/>
      <w:r w:rsidRPr="00857581">
        <w:rPr>
          <w:color w:val="000000" w:themeColor="text1"/>
          <w:lang w:val="en-US"/>
        </w:rPr>
        <w:t>apmeklētājiem</w:t>
      </w:r>
      <w:proofErr w:type="spellEnd"/>
      <w:r w:rsidRPr="00857581">
        <w:rPr>
          <w:color w:val="000000" w:themeColor="text1"/>
          <w:lang w:val="en-US"/>
        </w:rPr>
        <w:t xml:space="preserve"> </w:t>
      </w:r>
      <w:proofErr w:type="spellStart"/>
      <w:r w:rsidRPr="00857581">
        <w:rPr>
          <w:color w:val="000000" w:themeColor="text1"/>
          <w:lang w:val="en-US"/>
        </w:rPr>
        <w:t>ir</w:t>
      </w:r>
      <w:proofErr w:type="spellEnd"/>
      <w:r w:rsidRPr="00857581">
        <w:rPr>
          <w:color w:val="000000" w:themeColor="text1"/>
          <w:lang w:val="en-US"/>
        </w:rPr>
        <w:t xml:space="preserve"> </w:t>
      </w:r>
      <w:proofErr w:type="spellStart"/>
      <w:r w:rsidRPr="00857581">
        <w:rPr>
          <w:color w:val="000000" w:themeColor="text1"/>
          <w:lang w:val="en-US"/>
        </w:rPr>
        <w:t>atļauts</w:t>
      </w:r>
      <w:proofErr w:type="spellEnd"/>
      <w:r w:rsidRPr="00857581">
        <w:rPr>
          <w:color w:val="000000" w:themeColor="text1"/>
          <w:lang w:val="en-US"/>
        </w:rPr>
        <w:t xml:space="preserve"> </w:t>
      </w:r>
      <w:proofErr w:type="spellStart"/>
      <w:r w:rsidRPr="00857581">
        <w:rPr>
          <w:color w:val="000000" w:themeColor="text1"/>
          <w:lang w:val="en-US"/>
        </w:rPr>
        <w:t>uzturēties</w:t>
      </w:r>
      <w:proofErr w:type="spellEnd"/>
      <w:r w:rsidRPr="00857581">
        <w:rPr>
          <w:color w:val="000000" w:themeColor="text1"/>
          <w:lang w:val="en-US"/>
        </w:rPr>
        <w:t xml:space="preserve"> </w:t>
      </w:r>
      <w:proofErr w:type="spellStart"/>
      <w:r w:rsidRPr="00857581">
        <w:rPr>
          <w:color w:val="000000" w:themeColor="text1"/>
          <w:lang w:val="en-US"/>
        </w:rPr>
        <w:t>vietā</w:t>
      </w:r>
      <w:proofErr w:type="spellEnd"/>
      <w:r w:rsidRPr="00857581">
        <w:rPr>
          <w:color w:val="000000" w:themeColor="text1"/>
          <w:lang w:val="en-US"/>
        </w:rPr>
        <w:t xml:space="preserve">, kas </w:t>
      </w:r>
      <w:proofErr w:type="spellStart"/>
      <w:r w:rsidRPr="00857581">
        <w:rPr>
          <w:color w:val="000000" w:themeColor="text1"/>
          <w:lang w:val="en-US"/>
        </w:rPr>
        <w:t>ir</w:t>
      </w:r>
      <w:proofErr w:type="spellEnd"/>
      <w:r w:rsidRPr="00857581">
        <w:rPr>
          <w:color w:val="000000" w:themeColor="text1"/>
          <w:lang w:val="en-US"/>
        </w:rPr>
        <w:t xml:space="preserve"> </w:t>
      </w:r>
      <w:proofErr w:type="spellStart"/>
      <w:r w:rsidRPr="00857581">
        <w:rPr>
          <w:color w:val="000000" w:themeColor="text1"/>
          <w:lang w:val="en-US"/>
        </w:rPr>
        <w:t>saistīta</w:t>
      </w:r>
      <w:proofErr w:type="spellEnd"/>
      <w:r w:rsidRPr="00857581">
        <w:rPr>
          <w:color w:val="000000" w:themeColor="text1"/>
          <w:lang w:val="en-US"/>
        </w:rPr>
        <w:t xml:space="preserve"> </w:t>
      </w:r>
      <w:proofErr w:type="spellStart"/>
      <w:r w:rsidRPr="00857581">
        <w:rPr>
          <w:color w:val="000000" w:themeColor="text1"/>
          <w:lang w:val="en-US"/>
        </w:rPr>
        <w:t>ar</w:t>
      </w:r>
      <w:proofErr w:type="spellEnd"/>
      <w:r w:rsidRPr="00857581">
        <w:rPr>
          <w:color w:val="000000" w:themeColor="text1"/>
          <w:lang w:val="en-US"/>
        </w:rPr>
        <w:t xml:space="preserve"> </w:t>
      </w:r>
      <w:proofErr w:type="spellStart"/>
      <w:r w:rsidRPr="00857581">
        <w:rPr>
          <w:color w:val="000000" w:themeColor="text1"/>
          <w:lang w:val="en-US"/>
        </w:rPr>
        <w:t>tiešo</w:t>
      </w:r>
      <w:proofErr w:type="spellEnd"/>
      <w:r w:rsidRPr="00857581">
        <w:rPr>
          <w:color w:val="000000" w:themeColor="text1"/>
          <w:lang w:val="en-US"/>
        </w:rPr>
        <w:t xml:space="preserve"> </w:t>
      </w:r>
      <w:proofErr w:type="spellStart"/>
      <w:r w:rsidRPr="00857581">
        <w:rPr>
          <w:color w:val="000000" w:themeColor="text1"/>
          <w:lang w:val="en-US"/>
        </w:rPr>
        <w:t>darba</w:t>
      </w:r>
      <w:proofErr w:type="spellEnd"/>
      <w:r w:rsidRPr="00857581">
        <w:rPr>
          <w:color w:val="000000" w:themeColor="text1"/>
          <w:lang w:val="en-US"/>
        </w:rPr>
        <w:t xml:space="preserve"> </w:t>
      </w:r>
      <w:proofErr w:type="spellStart"/>
      <w:r w:rsidRPr="00857581">
        <w:rPr>
          <w:color w:val="000000" w:themeColor="text1"/>
          <w:lang w:val="en-US"/>
        </w:rPr>
        <w:t>pienākumu</w:t>
      </w:r>
      <w:proofErr w:type="spellEnd"/>
      <w:r w:rsidRPr="00857581">
        <w:rPr>
          <w:color w:val="000000" w:themeColor="text1"/>
          <w:lang w:val="en-US"/>
        </w:rPr>
        <w:t xml:space="preserve"> </w:t>
      </w:r>
      <w:proofErr w:type="spellStart"/>
      <w:r w:rsidRPr="00857581">
        <w:rPr>
          <w:color w:val="000000" w:themeColor="text1"/>
          <w:lang w:val="en-US"/>
        </w:rPr>
        <w:t>izpildi</w:t>
      </w:r>
      <w:proofErr w:type="spellEnd"/>
      <w:r w:rsidRPr="00857581">
        <w:rPr>
          <w:color w:val="000000" w:themeColor="text1"/>
          <w:lang w:val="en-US"/>
        </w:rPr>
        <w:t xml:space="preserve">. </w:t>
      </w:r>
      <w:proofErr w:type="spellStart"/>
      <w:r w:rsidRPr="00857581">
        <w:rPr>
          <w:color w:val="000000" w:themeColor="text1"/>
          <w:lang w:val="en-US"/>
        </w:rPr>
        <w:t>Atrasties</w:t>
      </w:r>
      <w:proofErr w:type="spellEnd"/>
      <w:r w:rsidRPr="00857581">
        <w:rPr>
          <w:color w:val="000000" w:themeColor="text1"/>
          <w:lang w:val="en-US"/>
        </w:rPr>
        <w:t xml:space="preserve"> </w:t>
      </w:r>
      <w:proofErr w:type="spellStart"/>
      <w:r w:rsidRPr="00857581">
        <w:rPr>
          <w:color w:val="000000" w:themeColor="text1"/>
          <w:lang w:val="en-US"/>
        </w:rPr>
        <w:t>citā</w:t>
      </w:r>
      <w:proofErr w:type="spellEnd"/>
      <w:r w:rsidRPr="00857581">
        <w:rPr>
          <w:color w:val="000000" w:themeColor="text1"/>
          <w:lang w:val="en-US"/>
        </w:rPr>
        <w:t xml:space="preserve">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w:t>
      </w:r>
      <w:proofErr w:type="spellStart"/>
      <w:r w:rsidRPr="00857581">
        <w:rPr>
          <w:color w:val="000000" w:themeColor="text1"/>
          <w:lang w:val="en-US"/>
        </w:rPr>
        <w:t>vietā</w:t>
      </w:r>
      <w:proofErr w:type="spellEnd"/>
      <w:r w:rsidRPr="00857581">
        <w:rPr>
          <w:color w:val="000000" w:themeColor="text1"/>
          <w:lang w:val="en-US"/>
        </w:rPr>
        <w:t xml:space="preserve"> bez </w:t>
      </w:r>
      <w:proofErr w:type="spellStart"/>
      <w:r w:rsidRPr="00857581">
        <w:rPr>
          <w:color w:val="000000" w:themeColor="text1"/>
          <w:lang w:val="en-US"/>
        </w:rPr>
        <w:t>pamatota</w:t>
      </w:r>
      <w:proofErr w:type="spellEnd"/>
      <w:r w:rsidRPr="00857581">
        <w:rPr>
          <w:color w:val="000000" w:themeColor="text1"/>
          <w:lang w:val="en-US"/>
        </w:rPr>
        <w:t xml:space="preserve"> </w:t>
      </w:r>
      <w:proofErr w:type="spellStart"/>
      <w:r w:rsidRPr="00857581">
        <w:rPr>
          <w:color w:val="000000" w:themeColor="text1"/>
          <w:lang w:val="en-US"/>
        </w:rPr>
        <w:t>iemesla</w:t>
      </w:r>
      <w:proofErr w:type="spellEnd"/>
      <w:r w:rsidRPr="00857581">
        <w:rPr>
          <w:color w:val="000000" w:themeColor="text1"/>
          <w:lang w:val="en-US"/>
        </w:rPr>
        <w:t xml:space="preserve"> un </w:t>
      </w:r>
      <w:proofErr w:type="spellStart"/>
      <w:r w:rsidRPr="00857581">
        <w:rPr>
          <w:color w:val="000000" w:themeColor="text1"/>
          <w:lang w:val="en-US"/>
        </w:rPr>
        <w:t>nepieciešamības</w:t>
      </w:r>
      <w:proofErr w:type="spellEnd"/>
      <w:r w:rsidRPr="00857581">
        <w:rPr>
          <w:color w:val="000000" w:themeColor="text1"/>
          <w:lang w:val="en-US"/>
        </w:rPr>
        <w:t xml:space="preserve"> </w:t>
      </w:r>
      <w:proofErr w:type="spellStart"/>
      <w:r w:rsidRPr="00857581">
        <w:rPr>
          <w:color w:val="000000" w:themeColor="text1"/>
          <w:lang w:val="en-US"/>
        </w:rPr>
        <w:t>ir</w:t>
      </w:r>
      <w:proofErr w:type="spellEnd"/>
      <w:r w:rsidRPr="00857581">
        <w:rPr>
          <w:color w:val="000000" w:themeColor="text1"/>
          <w:lang w:val="en-US"/>
        </w:rPr>
        <w:t xml:space="preserve"> </w:t>
      </w:r>
      <w:proofErr w:type="spellStart"/>
      <w:r w:rsidRPr="00857581">
        <w:rPr>
          <w:color w:val="000000" w:themeColor="text1"/>
          <w:lang w:val="en-US"/>
        </w:rPr>
        <w:t>kategoriski</w:t>
      </w:r>
      <w:proofErr w:type="spellEnd"/>
      <w:r w:rsidRPr="00857581">
        <w:rPr>
          <w:color w:val="000000" w:themeColor="text1"/>
          <w:lang w:val="en-US"/>
        </w:rPr>
        <w:t xml:space="preserve"> </w:t>
      </w:r>
      <w:proofErr w:type="spellStart"/>
      <w:r w:rsidRPr="00857581">
        <w:rPr>
          <w:color w:val="000000" w:themeColor="text1"/>
          <w:lang w:val="en-US"/>
        </w:rPr>
        <w:t>aizliegts</w:t>
      </w:r>
      <w:proofErr w:type="spellEnd"/>
      <w:r w:rsidRPr="00857581">
        <w:rPr>
          <w:color w:val="000000" w:themeColor="text1"/>
          <w:lang w:val="en-US"/>
        </w:rPr>
        <w:t>.</w:t>
      </w:r>
    </w:p>
    <w:p w14:paraId="3636A5E4" w14:textId="77777777" w:rsidR="000D42B9" w:rsidRPr="00857581" w:rsidRDefault="000D42B9" w:rsidP="000D42B9">
      <w:pPr>
        <w:tabs>
          <w:tab w:val="left" w:pos="1134"/>
        </w:tabs>
        <w:spacing w:before="120" w:after="120"/>
        <w:jc w:val="both"/>
        <w:rPr>
          <w:color w:val="000000" w:themeColor="text1"/>
          <w:lang w:val="en-US"/>
        </w:rPr>
      </w:pPr>
    </w:p>
    <w:p w14:paraId="6986EA33" w14:textId="77777777" w:rsidR="000D42B9" w:rsidRPr="00857581" w:rsidRDefault="000D42B9" w:rsidP="000D42B9">
      <w:pPr>
        <w:widowControl w:val="0"/>
        <w:numPr>
          <w:ilvl w:val="0"/>
          <w:numId w:val="37"/>
        </w:numPr>
        <w:tabs>
          <w:tab w:val="left" w:pos="993"/>
          <w:tab w:val="left" w:pos="1134"/>
        </w:tabs>
        <w:spacing w:before="120" w:after="120"/>
        <w:ind w:left="0" w:firstLine="709"/>
        <w:contextualSpacing/>
        <w:jc w:val="both"/>
        <w:rPr>
          <w:color w:val="000000" w:themeColor="text1"/>
          <w:lang w:val="en-US"/>
        </w:rPr>
      </w:pP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w:t>
      </w:r>
      <w:proofErr w:type="spellStart"/>
      <w:r w:rsidRPr="00857581">
        <w:rPr>
          <w:color w:val="000000" w:themeColor="text1"/>
          <w:lang w:val="en-US"/>
        </w:rPr>
        <w:t>teritorijā</w:t>
      </w:r>
      <w:proofErr w:type="spellEnd"/>
      <w:r w:rsidRPr="00857581">
        <w:rPr>
          <w:color w:val="000000" w:themeColor="text1"/>
          <w:lang w:val="en-US"/>
        </w:rPr>
        <w:t xml:space="preserve"> </w:t>
      </w:r>
      <w:proofErr w:type="spellStart"/>
      <w:r w:rsidRPr="00857581">
        <w:rPr>
          <w:color w:val="000000" w:themeColor="text1"/>
          <w:lang w:val="en-US"/>
        </w:rPr>
        <w:t>smēķēšana</w:t>
      </w:r>
      <w:proofErr w:type="spellEnd"/>
      <w:r w:rsidRPr="00857581">
        <w:rPr>
          <w:color w:val="000000" w:themeColor="text1"/>
          <w:lang w:val="en-US"/>
        </w:rPr>
        <w:t xml:space="preserve"> </w:t>
      </w:r>
      <w:proofErr w:type="spellStart"/>
      <w:r w:rsidRPr="00857581">
        <w:rPr>
          <w:color w:val="000000" w:themeColor="text1"/>
          <w:lang w:val="en-US"/>
        </w:rPr>
        <w:t>ir</w:t>
      </w:r>
      <w:proofErr w:type="spellEnd"/>
      <w:r w:rsidRPr="00857581">
        <w:rPr>
          <w:color w:val="000000" w:themeColor="text1"/>
          <w:lang w:val="en-US"/>
        </w:rPr>
        <w:t xml:space="preserve"> </w:t>
      </w:r>
      <w:proofErr w:type="spellStart"/>
      <w:r w:rsidRPr="00857581">
        <w:rPr>
          <w:color w:val="000000" w:themeColor="text1"/>
          <w:lang w:val="en-US"/>
        </w:rPr>
        <w:t>atļauta</w:t>
      </w:r>
      <w:proofErr w:type="spellEnd"/>
      <w:r w:rsidRPr="00857581">
        <w:rPr>
          <w:color w:val="000000" w:themeColor="text1"/>
          <w:lang w:val="en-US"/>
        </w:rPr>
        <w:t xml:space="preserve"> </w:t>
      </w:r>
      <w:proofErr w:type="spellStart"/>
      <w:r w:rsidRPr="00857581">
        <w:rPr>
          <w:color w:val="000000" w:themeColor="text1"/>
          <w:lang w:val="en-US"/>
        </w:rPr>
        <w:t>tikai</w:t>
      </w:r>
      <w:proofErr w:type="spellEnd"/>
      <w:r w:rsidRPr="00857581">
        <w:rPr>
          <w:color w:val="000000" w:themeColor="text1"/>
          <w:lang w:val="en-US"/>
        </w:rPr>
        <w:t xml:space="preserve"> tam </w:t>
      </w:r>
      <w:proofErr w:type="spellStart"/>
      <w:r w:rsidRPr="00857581">
        <w:rPr>
          <w:color w:val="000000" w:themeColor="text1"/>
          <w:lang w:val="en-US"/>
        </w:rPr>
        <w:t>paredzētajās</w:t>
      </w:r>
      <w:proofErr w:type="spellEnd"/>
      <w:r w:rsidRPr="00857581">
        <w:rPr>
          <w:color w:val="000000" w:themeColor="text1"/>
          <w:lang w:val="en-US"/>
        </w:rPr>
        <w:t xml:space="preserve"> </w:t>
      </w:r>
      <w:proofErr w:type="spellStart"/>
      <w:r w:rsidRPr="00857581">
        <w:rPr>
          <w:color w:val="000000" w:themeColor="text1"/>
          <w:lang w:val="en-US"/>
        </w:rPr>
        <w:t>vietās</w:t>
      </w:r>
      <w:proofErr w:type="spellEnd"/>
      <w:r w:rsidRPr="00857581">
        <w:rPr>
          <w:color w:val="000000" w:themeColor="text1"/>
          <w:lang w:val="en-US"/>
        </w:rPr>
        <w:t>.</w:t>
      </w:r>
    </w:p>
    <w:p w14:paraId="77D3A694" w14:textId="77777777" w:rsidR="000D42B9" w:rsidRPr="00857581" w:rsidRDefault="000D42B9" w:rsidP="000D42B9">
      <w:pPr>
        <w:widowControl w:val="0"/>
        <w:tabs>
          <w:tab w:val="left" w:pos="5368"/>
        </w:tabs>
        <w:spacing w:before="120" w:after="120"/>
        <w:ind w:left="720"/>
        <w:contextualSpacing/>
        <w:rPr>
          <w:color w:val="000000" w:themeColor="text1"/>
          <w:lang w:val="en-US"/>
        </w:rPr>
      </w:pPr>
      <w:r w:rsidRPr="00857581">
        <w:rPr>
          <w:color w:val="000000" w:themeColor="text1"/>
          <w:lang w:val="en-US"/>
        </w:rPr>
        <w:tab/>
      </w:r>
      <w:r w:rsidRPr="00857581">
        <w:rPr>
          <w:rFonts w:ascii="Calibri" w:eastAsia="Calibri" w:hAnsi="Calibri"/>
          <w:color w:val="000000" w:themeColor="text1"/>
          <w:lang w:val="en-US"/>
        </w:rPr>
        <w:tab/>
      </w:r>
    </w:p>
    <w:p w14:paraId="0DAA65DE" w14:textId="77777777" w:rsidR="000D42B9" w:rsidRPr="00857581" w:rsidRDefault="000D42B9" w:rsidP="000D42B9">
      <w:pPr>
        <w:widowControl w:val="0"/>
        <w:numPr>
          <w:ilvl w:val="0"/>
          <w:numId w:val="37"/>
        </w:numPr>
        <w:tabs>
          <w:tab w:val="left" w:pos="1134"/>
        </w:tabs>
        <w:spacing w:before="120" w:after="120"/>
        <w:ind w:left="0" w:firstLine="709"/>
        <w:contextualSpacing/>
        <w:jc w:val="both"/>
        <w:rPr>
          <w:color w:val="000000" w:themeColor="text1"/>
          <w:lang w:val="en-US"/>
        </w:rPr>
      </w:pPr>
      <w:proofErr w:type="spellStart"/>
      <w:r w:rsidRPr="00857581">
        <w:rPr>
          <w:color w:val="000000" w:themeColor="text1"/>
          <w:lang w:val="en-US"/>
        </w:rPr>
        <w:t>Komersantu</w:t>
      </w:r>
      <w:proofErr w:type="spellEnd"/>
      <w:r w:rsidRPr="00857581">
        <w:rPr>
          <w:color w:val="000000" w:themeColor="text1"/>
          <w:lang w:val="en-US"/>
        </w:rPr>
        <w:t xml:space="preserve"> </w:t>
      </w:r>
      <w:proofErr w:type="spellStart"/>
      <w:r w:rsidRPr="00857581">
        <w:rPr>
          <w:color w:val="000000" w:themeColor="text1"/>
          <w:lang w:val="en-US"/>
        </w:rPr>
        <w:t>darbiniekiem</w:t>
      </w:r>
      <w:proofErr w:type="spellEnd"/>
      <w:r w:rsidRPr="00857581">
        <w:rPr>
          <w:color w:val="000000" w:themeColor="text1"/>
          <w:lang w:val="en-US"/>
        </w:rPr>
        <w:t>/</w:t>
      </w:r>
      <w:proofErr w:type="spellStart"/>
      <w:r w:rsidRPr="00857581">
        <w:rPr>
          <w:color w:val="000000" w:themeColor="text1"/>
          <w:lang w:val="en-US"/>
        </w:rPr>
        <w:t>apmeklētājiem</w:t>
      </w:r>
      <w:proofErr w:type="spellEnd"/>
      <w:r w:rsidRPr="00857581">
        <w:rPr>
          <w:color w:val="000000" w:themeColor="text1"/>
          <w:lang w:val="en-US"/>
        </w:rPr>
        <w:t xml:space="preserve"> </w:t>
      </w:r>
      <w:proofErr w:type="spellStart"/>
      <w:r w:rsidRPr="00857581">
        <w:rPr>
          <w:color w:val="000000" w:themeColor="text1"/>
          <w:lang w:val="en-US"/>
        </w:rPr>
        <w:t>ir</w:t>
      </w:r>
      <w:proofErr w:type="spellEnd"/>
      <w:r w:rsidRPr="00857581">
        <w:rPr>
          <w:color w:val="000000" w:themeColor="text1"/>
          <w:lang w:val="en-US"/>
        </w:rPr>
        <w:t xml:space="preserve"> </w:t>
      </w:r>
      <w:proofErr w:type="spellStart"/>
      <w:r w:rsidRPr="00857581">
        <w:rPr>
          <w:color w:val="000000" w:themeColor="text1"/>
          <w:lang w:val="en-US"/>
        </w:rPr>
        <w:t>jāievēro</w:t>
      </w:r>
      <w:proofErr w:type="spellEnd"/>
      <w:r w:rsidRPr="00857581">
        <w:rPr>
          <w:color w:val="000000" w:themeColor="text1"/>
          <w:lang w:val="en-US"/>
        </w:rPr>
        <w:t xml:space="preserve"> </w:t>
      </w:r>
      <w:proofErr w:type="spellStart"/>
      <w:r w:rsidRPr="00857581">
        <w:rPr>
          <w:color w:val="000000" w:themeColor="text1"/>
          <w:lang w:val="en-US"/>
        </w:rPr>
        <w:t>vispārpieņemtās</w:t>
      </w:r>
      <w:proofErr w:type="spellEnd"/>
      <w:r w:rsidRPr="00857581">
        <w:rPr>
          <w:color w:val="000000" w:themeColor="text1"/>
          <w:lang w:val="en-US"/>
        </w:rPr>
        <w:t xml:space="preserve"> </w:t>
      </w:r>
      <w:proofErr w:type="gramStart"/>
      <w:r w:rsidRPr="00857581">
        <w:rPr>
          <w:color w:val="000000" w:themeColor="text1"/>
          <w:lang w:val="en-US"/>
        </w:rPr>
        <w:t xml:space="preserve">un </w:t>
      </w:r>
      <w:r w:rsidRPr="00857581">
        <w:rPr>
          <w:rFonts w:eastAsia="Calibri"/>
          <w:color w:val="000000" w:themeColor="text1"/>
          <w:lang w:val="en-US"/>
        </w:rPr>
        <w:t>MB</w:t>
      </w:r>
      <w:proofErr w:type="gramEnd"/>
      <w:r w:rsidRPr="00857581">
        <w:rPr>
          <w:rFonts w:eastAsia="Calibri"/>
          <w:color w:val="000000" w:themeColor="text1"/>
          <w:lang w:val="en-US"/>
        </w:rPr>
        <w:t xml:space="preserve">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w:t>
      </w:r>
      <w:proofErr w:type="spellStart"/>
      <w:r w:rsidRPr="00857581">
        <w:rPr>
          <w:color w:val="000000" w:themeColor="text1"/>
          <w:lang w:val="en-US"/>
        </w:rPr>
        <w:t>papildus</w:t>
      </w:r>
      <w:proofErr w:type="spellEnd"/>
      <w:r w:rsidRPr="00857581">
        <w:rPr>
          <w:color w:val="000000" w:themeColor="text1"/>
          <w:lang w:val="en-US"/>
        </w:rPr>
        <w:t xml:space="preserve"> </w:t>
      </w:r>
      <w:proofErr w:type="spellStart"/>
      <w:r w:rsidRPr="00857581">
        <w:rPr>
          <w:color w:val="000000" w:themeColor="text1"/>
          <w:lang w:val="en-US"/>
        </w:rPr>
        <w:t>noteiktās</w:t>
      </w:r>
      <w:proofErr w:type="spellEnd"/>
      <w:r w:rsidRPr="00857581">
        <w:rPr>
          <w:color w:val="000000" w:themeColor="text1"/>
          <w:lang w:val="en-US"/>
        </w:rPr>
        <w:t xml:space="preserve"> </w:t>
      </w:r>
      <w:proofErr w:type="spellStart"/>
      <w:r w:rsidRPr="00857581">
        <w:rPr>
          <w:color w:val="000000" w:themeColor="text1"/>
          <w:lang w:val="en-US"/>
        </w:rPr>
        <w:t>higiēniskās</w:t>
      </w:r>
      <w:proofErr w:type="spellEnd"/>
      <w:r w:rsidRPr="00857581">
        <w:rPr>
          <w:color w:val="000000" w:themeColor="text1"/>
          <w:lang w:val="en-US"/>
        </w:rPr>
        <w:t xml:space="preserve"> </w:t>
      </w:r>
      <w:proofErr w:type="spellStart"/>
      <w:r w:rsidRPr="00857581">
        <w:rPr>
          <w:color w:val="000000" w:themeColor="text1"/>
          <w:lang w:val="en-US"/>
        </w:rPr>
        <w:t>drošības</w:t>
      </w:r>
      <w:proofErr w:type="spellEnd"/>
      <w:r w:rsidRPr="00857581">
        <w:rPr>
          <w:color w:val="000000" w:themeColor="text1"/>
          <w:lang w:val="en-US"/>
        </w:rPr>
        <w:t xml:space="preserve"> </w:t>
      </w:r>
      <w:proofErr w:type="spellStart"/>
      <w:r w:rsidRPr="00857581">
        <w:rPr>
          <w:color w:val="000000" w:themeColor="text1"/>
          <w:lang w:val="en-US"/>
        </w:rPr>
        <w:t>prasības</w:t>
      </w:r>
      <w:proofErr w:type="spellEnd"/>
      <w:r w:rsidRPr="00857581">
        <w:rPr>
          <w:color w:val="000000" w:themeColor="text1"/>
          <w:lang w:val="en-US"/>
        </w:rPr>
        <w:t>.</w:t>
      </w:r>
    </w:p>
    <w:p w14:paraId="5D12B0EA" w14:textId="77777777" w:rsidR="000D42B9" w:rsidRPr="00857581" w:rsidRDefault="000D42B9" w:rsidP="000D42B9">
      <w:pPr>
        <w:widowControl w:val="0"/>
        <w:tabs>
          <w:tab w:val="left" w:pos="1134"/>
        </w:tabs>
        <w:spacing w:before="120" w:after="120"/>
        <w:rPr>
          <w:rFonts w:ascii="Calibri" w:eastAsia="Calibri" w:hAnsi="Calibri"/>
          <w:color w:val="000000" w:themeColor="text1"/>
          <w:lang w:val="en-US"/>
        </w:rPr>
      </w:pPr>
      <w:r w:rsidRPr="00857581">
        <w:rPr>
          <w:rFonts w:ascii="Calibri" w:eastAsia="Calibri" w:hAnsi="Calibri"/>
          <w:color w:val="000000" w:themeColor="text1"/>
          <w:lang w:val="en-US"/>
        </w:rPr>
        <w:tab/>
      </w:r>
    </w:p>
    <w:p w14:paraId="3119F4D9" w14:textId="77777777" w:rsidR="000D42B9" w:rsidRPr="00857581" w:rsidRDefault="000D42B9" w:rsidP="000D42B9">
      <w:pPr>
        <w:widowControl w:val="0"/>
        <w:numPr>
          <w:ilvl w:val="0"/>
          <w:numId w:val="37"/>
        </w:numPr>
        <w:tabs>
          <w:tab w:val="left" w:pos="1134"/>
        </w:tabs>
        <w:spacing w:before="120" w:after="120"/>
        <w:ind w:left="0" w:firstLine="709"/>
        <w:contextualSpacing/>
        <w:jc w:val="both"/>
        <w:rPr>
          <w:color w:val="000000" w:themeColor="text1"/>
          <w:lang w:val="en-US"/>
        </w:rPr>
      </w:pP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w:t>
      </w:r>
      <w:proofErr w:type="spellStart"/>
      <w:r w:rsidRPr="00857581">
        <w:rPr>
          <w:color w:val="000000" w:themeColor="text1"/>
          <w:lang w:val="en-US"/>
        </w:rPr>
        <w:t>teritorijā</w:t>
      </w:r>
      <w:proofErr w:type="spellEnd"/>
      <w:r w:rsidRPr="00857581">
        <w:rPr>
          <w:color w:val="000000" w:themeColor="text1"/>
          <w:lang w:val="en-US"/>
        </w:rPr>
        <w:t xml:space="preserve"> </w:t>
      </w:r>
      <w:proofErr w:type="spellStart"/>
      <w:r w:rsidRPr="00857581">
        <w:rPr>
          <w:color w:val="000000" w:themeColor="text1"/>
          <w:lang w:val="en-US"/>
        </w:rPr>
        <w:t>atļautais</w:t>
      </w:r>
      <w:proofErr w:type="spellEnd"/>
      <w:r w:rsidRPr="00857581">
        <w:rPr>
          <w:color w:val="000000" w:themeColor="text1"/>
          <w:lang w:val="en-US"/>
        </w:rPr>
        <w:t xml:space="preserve"> </w:t>
      </w:r>
      <w:proofErr w:type="spellStart"/>
      <w:r w:rsidRPr="00857581">
        <w:rPr>
          <w:color w:val="000000" w:themeColor="text1"/>
          <w:lang w:val="en-US"/>
        </w:rPr>
        <w:t>transportlīdzekļu</w:t>
      </w:r>
      <w:proofErr w:type="spellEnd"/>
      <w:r w:rsidRPr="00857581">
        <w:rPr>
          <w:color w:val="000000" w:themeColor="text1"/>
          <w:lang w:val="en-US"/>
        </w:rPr>
        <w:t xml:space="preserve"> </w:t>
      </w:r>
      <w:proofErr w:type="spellStart"/>
      <w:r w:rsidRPr="00857581">
        <w:rPr>
          <w:color w:val="000000" w:themeColor="text1"/>
          <w:lang w:val="en-US"/>
        </w:rPr>
        <w:t>pārvietošanās</w:t>
      </w:r>
      <w:proofErr w:type="spellEnd"/>
      <w:r w:rsidRPr="00857581">
        <w:rPr>
          <w:color w:val="000000" w:themeColor="text1"/>
          <w:lang w:val="en-US"/>
        </w:rPr>
        <w:t xml:space="preserve"> </w:t>
      </w:r>
      <w:proofErr w:type="spellStart"/>
      <w:r w:rsidRPr="00857581">
        <w:rPr>
          <w:color w:val="000000" w:themeColor="text1"/>
          <w:lang w:val="en-US"/>
        </w:rPr>
        <w:t>ātrums</w:t>
      </w:r>
      <w:proofErr w:type="spellEnd"/>
      <w:r w:rsidRPr="00857581">
        <w:rPr>
          <w:color w:val="000000" w:themeColor="text1"/>
          <w:lang w:val="en-US"/>
        </w:rPr>
        <w:t xml:space="preserve"> </w:t>
      </w:r>
      <w:proofErr w:type="spellStart"/>
      <w:r w:rsidRPr="00857581">
        <w:rPr>
          <w:color w:val="000000" w:themeColor="text1"/>
          <w:lang w:val="en-US"/>
        </w:rPr>
        <w:t>ir</w:t>
      </w:r>
      <w:proofErr w:type="spellEnd"/>
      <w:r w:rsidRPr="00857581">
        <w:rPr>
          <w:color w:val="000000" w:themeColor="text1"/>
          <w:lang w:val="en-US"/>
        </w:rPr>
        <w:t xml:space="preserve"> </w:t>
      </w:r>
      <w:proofErr w:type="spellStart"/>
      <w:r w:rsidRPr="00857581">
        <w:rPr>
          <w:color w:val="000000" w:themeColor="text1"/>
          <w:lang w:val="en-US"/>
        </w:rPr>
        <w:t>līdz</w:t>
      </w:r>
      <w:proofErr w:type="spellEnd"/>
      <w:r w:rsidRPr="00857581">
        <w:rPr>
          <w:color w:val="000000" w:themeColor="text1"/>
          <w:lang w:val="en-US"/>
        </w:rPr>
        <w:t xml:space="preserve"> 50 km/h.</w:t>
      </w:r>
    </w:p>
    <w:p w14:paraId="4BD2FBA1" w14:textId="77777777" w:rsidR="000D42B9" w:rsidRPr="00857581" w:rsidRDefault="000D42B9" w:rsidP="000D42B9">
      <w:pPr>
        <w:tabs>
          <w:tab w:val="left" w:pos="1134"/>
        </w:tabs>
        <w:spacing w:before="120" w:after="120"/>
        <w:ind w:left="709"/>
        <w:contextualSpacing/>
        <w:jc w:val="both"/>
        <w:rPr>
          <w:color w:val="000000" w:themeColor="text1"/>
          <w:lang w:val="en-US"/>
        </w:rPr>
      </w:pPr>
    </w:p>
    <w:p w14:paraId="780C1E4F" w14:textId="77777777" w:rsidR="000D42B9" w:rsidRPr="00857581" w:rsidRDefault="000D42B9" w:rsidP="000D42B9">
      <w:pPr>
        <w:widowControl w:val="0"/>
        <w:numPr>
          <w:ilvl w:val="0"/>
          <w:numId w:val="37"/>
        </w:numPr>
        <w:tabs>
          <w:tab w:val="left" w:pos="1134"/>
        </w:tabs>
        <w:spacing w:before="120" w:after="120"/>
        <w:ind w:left="0" w:firstLine="709"/>
        <w:contextualSpacing/>
        <w:jc w:val="both"/>
        <w:rPr>
          <w:color w:val="000000" w:themeColor="text1"/>
          <w:lang w:val="en-US"/>
        </w:rPr>
      </w:pP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w:t>
      </w:r>
      <w:proofErr w:type="spellStart"/>
      <w:r w:rsidRPr="00857581">
        <w:rPr>
          <w:color w:val="000000" w:themeColor="text1"/>
          <w:lang w:val="en-US"/>
        </w:rPr>
        <w:t>teritorijā</w:t>
      </w:r>
      <w:proofErr w:type="spellEnd"/>
      <w:r w:rsidRPr="00857581">
        <w:rPr>
          <w:color w:val="000000" w:themeColor="text1"/>
          <w:lang w:val="en-US"/>
        </w:rPr>
        <w:t xml:space="preserve"> </w:t>
      </w:r>
      <w:proofErr w:type="spellStart"/>
      <w:r w:rsidRPr="00857581">
        <w:rPr>
          <w:color w:val="000000" w:themeColor="text1"/>
          <w:lang w:val="en-US"/>
        </w:rPr>
        <w:t>kategoriski</w:t>
      </w:r>
      <w:proofErr w:type="spellEnd"/>
      <w:r w:rsidRPr="00857581">
        <w:rPr>
          <w:color w:val="000000" w:themeColor="text1"/>
          <w:lang w:val="en-US"/>
        </w:rPr>
        <w:t xml:space="preserve"> </w:t>
      </w:r>
      <w:proofErr w:type="spellStart"/>
      <w:r w:rsidRPr="00857581">
        <w:rPr>
          <w:color w:val="000000" w:themeColor="text1"/>
          <w:lang w:val="en-US"/>
        </w:rPr>
        <w:t>aizliegts</w:t>
      </w:r>
      <w:proofErr w:type="spellEnd"/>
      <w:r w:rsidRPr="00857581">
        <w:rPr>
          <w:color w:val="000000" w:themeColor="text1"/>
          <w:lang w:val="en-US"/>
        </w:rPr>
        <w:t xml:space="preserve"> </w:t>
      </w:r>
      <w:proofErr w:type="spellStart"/>
      <w:r w:rsidRPr="00857581">
        <w:rPr>
          <w:color w:val="000000" w:themeColor="text1"/>
          <w:lang w:val="en-US"/>
        </w:rPr>
        <w:t>veikt</w:t>
      </w:r>
      <w:proofErr w:type="spellEnd"/>
      <w:r w:rsidRPr="00857581">
        <w:rPr>
          <w:color w:val="000000" w:themeColor="text1"/>
          <w:lang w:val="en-US"/>
        </w:rPr>
        <w:t xml:space="preserve"> </w:t>
      </w:r>
      <w:proofErr w:type="spellStart"/>
      <w:r w:rsidRPr="00857581">
        <w:rPr>
          <w:color w:val="000000" w:themeColor="text1"/>
          <w:lang w:val="en-US"/>
        </w:rPr>
        <w:t>jebkāda</w:t>
      </w:r>
      <w:proofErr w:type="spellEnd"/>
      <w:r w:rsidRPr="00857581">
        <w:rPr>
          <w:color w:val="000000" w:themeColor="text1"/>
          <w:lang w:val="en-US"/>
        </w:rPr>
        <w:t xml:space="preserve"> </w:t>
      </w:r>
      <w:proofErr w:type="spellStart"/>
      <w:r w:rsidRPr="00857581">
        <w:rPr>
          <w:color w:val="000000" w:themeColor="text1"/>
          <w:lang w:val="en-US"/>
        </w:rPr>
        <w:t>rakstura</w:t>
      </w:r>
      <w:proofErr w:type="spellEnd"/>
      <w:r w:rsidRPr="00857581">
        <w:rPr>
          <w:color w:val="000000" w:themeColor="text1"/>
          <w:lang w:val="en-US"/>
        </w:rPr>
        <w:t xml:space="preserve"> </w:t>
      </w:r>
      <w:proofErr w:type="spellStart"/>
      <w:r w:rsidRPr="00857581">
        <w:rPr>
          <w:color w:val="000000" w:themeColor="text1"/>
          <w:lang w:val="en-US"/>
        </w:rPr>
        <w:t>darbības</w:t>
      </w:r>
      <w:proofErr w:type="spellEnd"/>
      <w:r w:rsidRPr="00857581">
        <w:rPr>
          <w:color w:val="000000" w:themeColor="text1"/>
          <w:lang w:val="en-US"/>
        </w:rPr>
        <w:t xml:space="preserve">, </w:t>
      </w:r>
      <w:proofErr w:type="spellStart"/>
      <w:r w:rsidRPr="00857581">
        <w:rPr>
          <w:color w:val="000000" w:themeColor="text1"/>
          <w:lang w:val="en-US"/>
        </w:rPr>
        <w:t>kurās</w:t>
      </w:r>
      <w:proofErr w:type="spellEnd"/>
      <w:r w:rsidRPr="00857581">
        <w:rPr>
          <w:color w:val="000000" w:themeColor="text1"/>
          <w:lang w:val="en-US"/>
        </w:rPr>
        <w:t xml:space="preserve"> </w:t>
      </w:r>
      <w:proofErr w:type="spellStart"/>
      <w:r w:rsidRPr="00857581">
        <w:rPr>
          <w:color w:val="000000" w:themeColor="text1"/>
          <w:lang w:val="en-US"/>
        </w:rPr>
        <w:t>ir</w:t>
      </w:r>
      <w:proofErr w:type="spellEnd"/>
      <w:r w:rsidRPr="00857581">
        <w:rPr>
          <w:color w:val="000000" w:themeColor="text1"/>
          <w:lang w:val="en-US"/>
        </w:rPr>
        <w:t xml:space="preserve"> </w:t>
      </w:r>
      <w:proofErr w:type="spellStart"/>
      <w:r w:rsidRPr="00857581">
        <w:rPr>
          <w:color w:val="000000" w:themeColor="text1"/>
          <w:lang w:val="en-US"/>
        </w:rPr>
        <w:t>saskatāmas</w:t>
      </w:r>
      <w:proofErr w:type="spellEnd"/>
      <w:r w:rsidRPr="00857581">
        <w:rPr>
          <w:color w:val="000000" w:themeColor="text1"/>
          <w:lang w:val="en-US"/>
        </w:rPr>
        <w:t xml:space="preserve"> </w:t>
      </w:r>
      <w:proofErr w:type="spellStart"/>
      <w:r w:rsidRPr="00857581">
        <w:rPr>
          <w:color w:val="000000" w:themeColor="text1"/>
          <w:lang w:val="en-US"/>
        </w:rPr>
        <w:t>noziedzīgā</w:t>
      </w:r>
      <w:proofErr w:type="spellEnd"/>
      <w:r w:rsidRPr="00857581">
        <w:rPr>
          <w:color w:val="000000" w:themeColor="text1"/>
          <w:lang w:val="en-US"/>
        </w:rPr>
        <w:t xml:space="preserve"> </w:t>
      </w:r>
      <w:proofErr w:type="spellStart"/>
      <w:r w:rsidRPr="00857581">
        <w:rPr>
          <w:color w:val="000000" w:themeColor="text1"/>
          <w:lang w:val="en-US"/>
        </w:rPr>
        <w:t>nodarījuma</w:t>
      </w:r>
      <w:proofErr w:type="spellEnd"/>
      <w:r w:rsidRPr="00857581">
        <w:rPr>
          <w:color w:val="000000" w:themeColor="text1"/>
          <w:lang w:val="en-US"/>
        </w:rPr>
        <w:t xml:space="preserve">, </w:t>
      </w:r>
      <w:proofErr w:type="spellStart"/>
      <w:r w:rsidRPr="00857581">
        <w:rPr>
          <w:color w:val="000000" w:themeColor="text1"/>
          <w:lang w:val="en-US"/>
        </w:rPr>
        <w:t>kā</w:t>
      </w:r>
      <w:proofErr w:type="spellEnd"/>
      <w:r w:rsidRPr="00857581">
        <w:rPr>
          <w:color w:val="000000" w:themeColor="text1"/>
          <w:lang w:val="en-US"/>
        </w:rPr>
        <w:t xml:space="preserve"> </w:t>
      </w:r>
      <w:proofErr w:type="spellStart"/>
      <w:r w:rsidRPr="00857581">
        <w:rPr>
          <w:color w:val="000000" w:themeColor="text1"/>
          <w:lang w:val="en-US"/>
        </w:rPr>
        <w:t>arī</w:t>
      </w:r>
      <w:proofErr w:type="spellEnd"/>
      <w:r w:rsidRPr="00857581">
        <w:rPr>
          <w:color w:val="000000" w:themeColor="text1"/>
          <w:lang w:val="en-US"/>
        </w:rPr>
        <w:t xml:space="preserve"> </w:t>
      </w:r>
      <w:proofErr w:type="spellStart"/>
      <w:r w:rsidRPr="00857581">
        <w:rPr>
          <w:color w:val="000000" w:themeColor="text1"/>
          <w:lang w:val="en-US"/>
        </w:rPr>
        <w:t>drošības</w:t>
      </w:r>
      <w:proofErr w:type="spellEnd"/>
      <w:r w:rsidRPr="00857581">
        <w:rPr>
          <w:color w:val="000000" w:themeColor="text1"/>
          <w:lang w:val="en-US"/>
        </w:rPr>
        <w:t xml:space="preserve"> </w:t>
      </w:r>
      <w:proofErr w:type="spellStart"/>
      <w:r w:rsidRPr="00857581">
        <w:rPr>
          <w:color w:val="000000" w:themeColor="text1"/>
          <w:lang w:val="en-US"/>
        </w:rPr>
        <w:t>režīma</w:t>
      </w:r>
      <w:proofErr w:type="spellEnd"/>
      <w:r w:rsidRPr="00857581">
        <w:rPr>
          <w:color w:val="000000" w:themeColor="text1"/>
          <w:lang w:val="en-US"/>
        </w:rPr>
        <w:t xml:space="preserve"> </w:t>
      </w:r>
      <w:proofErr w:type="spellStart"/>
      <w:r w:rsidRPr="00857581">
        <w:rPr>
          <w:color w:val="000000" w:themeColor="text1"/>
          <w:lang w:val="en-US"/>
        </w:rPr>
        <w:t>pārkāpuma</w:t>
      </w:r>
      <w:proofErr w:type="spellEnd"/>
      <w:r w:rsidRPr="00857581">
        <w:rPr>
          <w:color w:val="000000" w:themeColor="text1"/>
          <w:lang w:val="en-US"/>
        </w:rPr>
        <w:t xml:space="preserve"> </w:t>
      </w:r>
      <w:proofErr w:type="spellStart"/>
      <w:r w:rsidRPr="00857581">
        <w:rPr>
          <w:color w:val="000000" w:themeColor="text1"/>
          <w:lang w:val="en-US"/>
        </w:rPr>
        <w:t>pazīmes</w:t>
      </w:r>
      <w:proofErr w:type="spellEnd"/>
      <w:r w:rsidRPr="00857581">
        <w:rPr>
          <w:color w:val="000000" w:themeColor="text1"/>
          <w:lang w:val="en-US"/>
        </w:rPr>
        <w:t xml:space="preserve">, </w:t>
      </w:r>
      <w:proofErr w:type="spellStart"/>
      <w:r w:rsidRPr="00857581">
        <w:rPr>
          <w:color w:val="000000" w:themeColor="text1"/>
          <w:lang w:val="en-US"/>
        </w:rPr>
        <w:t>t.i.</w:t>
      </w:r>
      <w:proofErr w:type="spellEnd"/>
      <w:r w:rsidRPr="00857581">
        <w:rPr>
          <w:color w:val="000000" w:themeColor="text1"/>
          <w:lang w:val="en-US"/>
        </w:rPr>
        <w:t>:</w:t>
      </w:r>
    </w:p>
    <w:p w14:paraId="03F3C034" w14:textId="77777777" w:rsidR="000D42B9" w:rsidRPr="00857581" w:rsidRDefault="000D42B9" w:rsidP="000D42B9">
      <w:pPr>
        <w:widowControl w:val="0"/>
        <w:numPr>
          <w:ilvl w:val="1"/>
          <w:numId w:val="37"/>
        </w:numPr>
        <w:tabs>
          <w:tab w:val="left" w:pos="993"/>
          <w:tab w:val="left" w:pos="1418"/>
        </w:tabs>
        <w:spacing w:before="120" w:after="120"/>
        <w:ind w:hanging="368"/>
        <w:contextualSpacing/>
        <w:jc w:val="both"/>
        <w:rPr>
          <w:color w:val="000000" w:themeColor="text1"/>
        </w:rPr>
      </w:pPr>
      <w:r w:rsidRPr="00857581">
        <w:rPr>
          <w:color w:val="000000" w:themeColor="text1"/>
        </w:rPr>
        <w:t>fotografēšana un filmēšana;</w:t>
      </w:r>
    </w:p>
    <w:p w14:paraId="392135FA" w14:textId="77777777" w:rsidR="000D42B9" w:rsidRPr="00857581" w:rsidRDefault="000D42B9" w:rsidP="000D42B9">
      <w:pPr>
        <w:widowControl w:val="0"/>
        <w:numPr>
          <w:ilvl w:val="1"/>
          <w:numId w:val="37"/>
        </w:numPr>
        <w:tabs>
          <w:tab w:val="left" w:pos="993"/>
          <w:tab w:val="left" w:pos="1418"/>
        </w:tabs>
        <w:spacing w:before="120" w:after="120"/>
        <w:ind w:hanging="368"/>
        <w:contextualSpacing/>
        <w:jc w:val="both"/>
        <w:rPr>
          <w:color w:val="000000" w:themeColor="text1"/>
        </w:rPr>
      </w:pPr>
      <w:r w:rsidRPr="00857581">
        <w:rPr>
          <w:color w:val="000000" w:themeColor="text1"/>
        </w:rPr>
        <w:t>videoreģistratoru lietošana;</w:t>
      </w:r>
    </w:p>
    <w:p w14:paraId="4A207C4E" w14:textId="77777777" w:rsidR="000D42B9" w:rsidRPr="00857581" w:rsidRDefault="000D42B9" w:rsidP="000D42B9">
      <w:pPr>
        <w:widowControl w:val="0"/>
        <w:numPr>
          <w:ilvl w:val="1"/>
          <w:numId w:val="37"/>
        </w:numPr>
        <w:tabs>
          <w:tab w:val="left" w:pos="1418"/>
        </w:tabs>
        <w:spacing w:before="120" w:after="120"/>
        <w:ind w:left="0" w:firstLine="709"/>
        <w:contextualSpacing/>
        <w:jc w:val="both"/>
        <w:rPr>
          <w:color w:val="000000" w:themeColor="text1"/>
        </w:rPr>
      </w:pPr>
      <w:r w:rsidRPr="00857581">
        <w:rPr>
          <w:color w:val="000000" w:themeColor="text1"/>
        </w:rPr>
        <w:t xml:space="preserve">iebraukšana </w:t>
      </w:r>
      <w:r w:rsidRPr="00857581">
        <w:rPr>
          <w:rFonts w:eastAsia="Calibri"/>
          <w:color w:val="000000" w:themeColor="text1"/>
        </w:rPr>
        <w:t>MB “Lielvārde”</w:t>
      </w:r>
      <w:r w:rsidRPr="00857581">
        <w:rPr>
          <w:color w:val="000000" w:themeColor="text1"/>
        </w:rPr>
        <w:t xml:space="preserve"> teritorijā ar autotransportu, kam ir rūpnieciski iebūvēta videoreģistrācijas sistēma, bez apsardzes brīdināšanas, kas dos norādījumus turpmākajai rīcībai;</w:t>
      </w:r>
    </w:p>
    <w:p w14:paraId="5B4D96EC" w14:textId="77777777" w:rsidR="000D42B9" w:rsidRPr="00857581" w:rsidRDefault="000D42B9" w:rsidP="000D42B9">
      <w:pPr>
        <w:widowControl w:val="0"/>
        <w:numPr>
          <w:ilvl w:val="1"/>
          <w:numId w:val="37"/>
        </w:numPr>
        <w:tabs>
          <w:tab w:val="left" w:pos="1418"/>
        </w:tabs>
        <w:spacing w:before="120" w:after="120"/>
        <w:ind w:left="0" w:firstLine="709"/>
        <w:contextualSpacing/>
        <w:jc w:val="both"/>
        <w:rPr>
          <w:color w:val="000000" w:themeColor="text1"/>
        </w:rPr>
      </w:pPr>
      <w:r w:rsidRPr="00857581">
        <w:rPr>
          <w:color w:val="000000" w:themeColor="text1"/>
        </w:rPr>
        <w:t>materiālo vērtību bojāšana;</w:t>
      </w:r>
    </w:p>
    <w:p w14:paraId="4AA3CCBA" w14:textId="77777777" w:rsidR="000D42B9" w:rsidRPr="00857581" w:rsidRDefault="000D42B9" w:rsidP="000D42B9">
      <w:pPr>
        <w:widowControl w:val="0"/>
        <w:numPr>
          <w:ilvl w:val="1"/>
          <w:numId w:val="37"/>
        </w:numPr>
        <w:tabs>
          <w:tab w:val="left" w:pos="1418"/>
        </w:tabs>
        <w:spacing w:before="120" w:after="120"/>
        <w:ind w:left="0" w:firstLine="709"/>
        <w:contextualSpacing/>
        <w:jc w:val="both"/>
        <w:rPr>
          <w:color w:val="000000" w:themeColor="text1"/>
        </w:rPr>
      </w:pPr>
      <w:r w:rsidRPr="00857581">
        <w:rPr>
          <w:color w:val="000000" w:themeColor="text1"/>
        </w:rPr>
        <w:t>materiālo vērtību zādzība;</w:t>
      </w:r>
    </w:p>
    <w:p w14:paraId="08F1D21E" w14:textId="77777777" w:rsidR="000D42B9" w:rsidRPr="00857581" w:rsidRDefault="000D42B9" w:rsidP="000D42B9">
      <w:pPr>
        <w:widowControl w:val="0"/>
        <w:numPr>
          <w:ilvl w:val="1"/>
          <w:numId w:val="37"/>
        </w:numPr>
        <w:tabs>
          <w:tab w:val="left" w:pos="1418"/>
        </w:tabs>
        <w:spacing w:before="120" w:after="120"/>
        <w:ind w:left="0" w:firstLine="709"/>
        <w:contextualSpacing/>
        <w:jc w:val="both"/>
        <w:rPr>
          <w:color w:val="000000" w:themeColor="text1"/>
          <w:lang w:val="en-US"/>
        </w:rPr>
      </w:pPr>
      <w:proofErr w:type="spellStart"/>
      <w:r w:rsidRPr="00857581">
        <w:rPr>
          <w:color w:val="000000" w:themeColor="text1"/>
          <w:lang w:val="en-US"/>
        </w:rPr>
        <w:t>alkoholisku</w:t>
      </w:r>
      <w:proofErr w:type="spellEnd"/>
      <w:r w:rsidRPr="00857581">
        <w:rPr>
          <w:color w:val="000000" w:themeColor="text1"/>
          <w:lang w:val="en-US"/>
        </w:rPr>
        <w:t xml:space="preserve"> un </w:t>
      </w:r>
      <w:proofErr w:type="spellStart"/>
      <w:r w:rsidRPr="00857581">
        <w:rPr>
          <w:color w:val="000000" w:themeColor="text1"/>
          <w:lang w:val="en-US"/>
        </w:rPr>
        <w:t>citu</w:t>
      </w:r>
      <w:proofErr w:type="spellEnd"/>
      <w:r w:rsidRPr="00857581">
        <w:rPr>
          <w:color w:val="000000" w:themeColor="text1"/>
          <w:lang w:val="en-US"/>
        </w:rPr>
        <w:t xml:space="preserve"> </w:t>
      </w:r>
      <w:proofErr w:type="spellStart"/>
      <w:r w:rsidRPr="00857581">
        <w:rPr>
          <w:color w:val="000000" w:themeColor="text1"/>
          <w:lang w:val="en-US"/>
        </w:rPr>
        <w:t>apreibinošo</w:t>
      </w:r>
      <w:proofErr w:type="spellEnd"/>
      <w:r w:rsidRPr="00857581">
        <w:rPr>
          <w:color w:val="000000" w:themeColor="text1"/>
          <w:lang w:val="en-US"/>
        </w:rPr>
        <w:t xml:space="preserve"> </w:t>
      </w:r>
      <w:proofErr w:type="spellStart"/>
      <w:r w:rsidRPr="00857581">
        <w:rPr>
          <w:color w:val="000000" w:themeColor="text1"/>
          <w:lang w:val="en-US"/>
        </w:rPr>
        <w:t>vielu</w:t>
      </w:r>
      <w:proofErr w:type="spellEnd"/>
      <w:r w:rsidRPr="00857581">
        <w:rPr>
          <w:color w:val="000000" w:themeColor="text1"/>
          <w:lang w:val="en-US"/>
        </w:rPr>
        <w:t xml:space="preserve"> </w:t>
      </w:r>
      <w:proofErr w:type="spellStart"/>
      <w:r w:rsidRPr="00857581">
        <w:rPr>
          <w:color w:val="000000" w:themeColor="text1"/>
          <w:lang w:val="en-US"/>
        </w:rPr>
        <w:t>ievešana</w:t>
      </w:r>
      <w:proofErr w:type="spellEnd"/>
      <w:r w:rsidRPr="00857581">
        <w:rPr>
          <w:color w:val="000000" w:themeColor="text1"/>
          <w:lang w:val="en-US"/>
        </w:rPr>
        <w:t>/</w:t>
      </w:r>
      <w:proofErr w:type="spellStart"/>
      <w:r w:rsidRPr="00857581">
        <w:rPr>
          <w:color w:val="000000" w:themeColor="text1"/>
          <w:lang w:val="en-US"/>
        </w:rPr>
        <w:t>lietošana</w:t>
      </w:r>
      <w:proofErr w:type="spellEnd"/>
      <w:r w:rsidRPr="00857581">
        <w:rPr>
          <w:color w:val="000000" w:themeColor="text1"/>
          <w:lang w:val="en-US"/>
        </w:rPr>
        <w:t>;</w:t>
      </w:r>
    </w:p>
    <w:p w14:paraId="40167482" w14:textId="77777777" w:rsidR="000D42B9" w:rsidRPr="00857581" w:rsidRDefault="000D42B9" w:rsidP="000D42B9">
      <w:pPr>
        <w:widowControl w:val="0"/>
        <w:numPr>
          <w:ilvl w:val="1"/>
          <w:numId w:val="37"/>
        </w:numPr>
        <w:tabs>
          <w:tab w:val="left" w:pos="1418"/>
        </w:tabs>
        <w:spacing w:before="120" w:after="120"/>
        <w:ind w:left="0" w:firstLine="709"/>
        <w:contextualSpacing/>
        <w:jc w:val="both"/>
        <w:rPr>
          <w:color w:val="000000" w:themeColor="text1"/>
          <w:lang w:val="en-US"/>
        </w:rPr>
      </w:pPr>
      <w:proofErr w:type="spellStart"/>
      <w:r w:rsidRPr="00857581">
        <w:rPr>
          <w:color w:val="000000" w:themeColor="text1"/>
          <w:lang w:val="en-US"/>
        </w:rPr>
        <w:t>bīstamu</w:t>
      </w:r>
      <w:proofErr w:type="spellEnd"/>
      <w:r w:rsidRPr="00857581">
        <w:rPr>
          <w:color w:val="000000" w:themeColor="text1"/>
          <w:lang w:val="en-US"/>
        </w:rPr>
        <w:t xml:space="preserve"> </w:t>
      </w:r>
      <w:proofErr w:type="spellStart"/>
      <w:r w:rsidRPr="00857581">
        <w:rPr>
          <w:color w:val="000000" w:themeColor="text1"/>
          <w:lang w:val="en-US"/>
        </w:rPr>
        <w:t>vielu</w:t>
      </w:r>
      <w:proofErr w:type="spellEnd"/>
      <w:r w:rsidRPr="00857581">
        <w:rPr>
          <w:color w:val="000000" w:themeColor="text1"/>
          <w:lang w:val="en-US"/>
        </w:rPr>
        <w:t xml:space="preserve"> un </w:t>
      </w:r>
      <w:proofErr w:type="spellStart"/>
      <w:r w:rsidRPr="00857581">
        <w:rPr>
          <w:color w:val="000000" w:themeColor="text1"/>
          <w:lang w:val="en-US"/>
        </w:rPr>
        <w:t>ierīču</w:t>
      </w:r>
      <w:proofErr w:type="spellEnd"/>
      <w:r w:rsidRPr="00857581">
        <w:rPr>
          <w:color w:val="000000" w:themeColor="text1"/>
          <w:lang w:val="en-US"/>
        </w:rPr>
        <w:t xml:space="preserve"> </w:t>
      </w:r>
      <w:proofErr w:type="spellStart"/>
      <w:r w:rsidRPr="00857581">
        <w:rPr>
          <w:color w:val="000000" w:themeColor="text1"/>
          <w:lang w:val="en-US"/>
        </w:rPr>
        <w:t>ievešana</w:t>
      </w:r>
      <w:proofErr w:type="spellEnd"/>
      <w:r w:rsidRPr="00857581">
        <w:rPr>
          <w:color w:val="000000" w:themeColor="text1"/>
          <w:lang w:val="en-US"/>
        </w:rPr>
        <w:t xml:space="preserve"> (</w:t>
      </w:r>
      <w:proofErr w:type="spellStart"/>
      <w:r w:rsidRPr="00857581">
        <w:rPr>
          <w:color w:val="000000" w:themeColor="text1"/>
          <w:lang w:val="en-US"/>
        </w:rPr>
        <w:t>pirotehnika</w:t>
      </w:r>
      <w:proofErr w:type="spellEnd"/>
      <w:r w:rsidRPr="00857581">
        <w:rPr>
          <w:color w:val="000000" w:themeColor="text1"/>
          <w:lang w:val="en-US"/>
        </w:rPr>
        <w:t xml:space="preserve">, </w:t>
      </w:r>
      <w:proofErr w:type="spellStart"/>
      <w:r w:rsidRPr="00857581">
        <w:rPr>
          <w:color w:val="000000" w:themeColor="text1"/>
          <w:lang w:val="en-US"/>
        </w:rPr>
        <w:t>privātie</w:t>
      </w:r>
      <w:proofErr w:type="spellEnd"/>
      <w:r w:rsidRPr="00857581">
        <w:rPr>
          <w:color w:val="000000" w:themeColor="text1"/>
          <w:lang w:val="en-US"/>
        </w:rPr>
        <w:t xml:space="preserve"> </w:t>
      </w:r>
      <w:proofErr w:type="spellStart"/>
      <w:r w:rsidRPr="00857581">
        <w:rPr>
          <w:color w:val="000000" w:themeColor="text1"/>
          <w:lang w:val="en-US"/>
        </w:rPr>
        <w:t>ieroči</w:t>
      </w:r>
      <w:proofErr w:type="spellEnd"/>
      <w:r w:rsidRPr="00857581">
        <w:rPr>
          <w:color w:val="000000" w:themeColor="text1"/>
          <w:lang w:val="en-US"/>
        </w:rPr>
        <w:t xml:space="preserve">, </w:t>
      </w:r>
      <w:proofErr w:type="spellStart"/>
      <w:r w:rsidRPr="00857581">
        <w:rPr>
          <w:color w:val="000000" w:themeColor="text1"/>
          <w:lang w:val="en-US"/>
        </w:rPr>
        <w:t>u.c.</w:t>
      </w:r>
      <w:proofErr w:type="spellEnd"/>
      <w:r w:rsidRPr="00857581">
        <w:rPr>
          <w:color w:val="000000" w:themeColor="text1"/>
          <w:lang w:val="en-US"/>
        </w:rPr>
        <w:t>);</w:t>
      </w:r>
    </w:p>
    <w:p w14:paraId="38806E20" w14:textId="77777777" w:rsidR="000D42B9" w:rsidRPr="00857581" w:rsidRDefault="000D42B9" w:rsidP="000D42B9">
      <w:pPr>
        <w:widowControl w:val="0"/>
        <w:numPr>
          <w:ilvl w:val="1"/>
          <w:numId w:val="37"/>
        </w:numPr>
        <w:tabs>
          <w:tab w:val="left" w:pos="1418"/>
        </w:tabs>
        <w:spacing w:before="120" w:after="120"/>
        <w:ind w:left="0" w:firstLine="709"/>
        <w:contextualSpacing/>
        <w:jc w:val="both"/>
        <w:rPr>
          <w:color w:val="000000" w:themeColor="text1"/>
          <w:lang w:val="en-US"/>
        </w:rPr>
      </w:pPr>
      <w:proofErr w:type="spellStart"/>
      <w:r w:rsidRPr="00857581">
        <w:rPr>
          <w:color w:val="000000" w:themeColor="text1"/>
          <w:lang w:val="en-US"/>
        </w:rPr>
        <w:t>iekļūšana</w:t>
      </w:r>
      <w:proofErr w:type="spellEnd"/>
      <w:r w:rsidRPr="00857581">
        <w:rPr>
          <w:color w:val="000000" w:themeColor="text1"/>
          <w:lang w:val="en-US"/>
        </w:rPr>
        <w:t xml:space="preserve"> un </w:t>
      </w:r>
      <w:proofErr w:type="spellStart"/>
      <w:r w:rsidRPr="00857581">
        <w:rPr>
          <w:color w:val="000000" w:themeColor="text1"/>
          <w:lang w:val="en-US"/>
        </w:rPr>
        <w:t>atrašanās</w:t>
      </w:r>
      <w:proofErr w:type="spellEnd"/>
      <w:r w:rsidRPr="00857581">
        <w:rPr>
          <w:color w:val="000000" w:themeColor="text1"/>
          <w:lang w:val="en-US"/>
        </w:rPr>
        <w:t xml:space="preserve"> </w:t>
      </w:r>
      <w:proofErr w:type="spellStart"/>
      <w:r w:rsidRPr="00857581">
        <w:rPr>
          <w:color w:val="000000" w:themeColor="text1"/>
          <w:lang w:val="en-US"/>
        </w:rPr>
        <w:t>vietās</w:t>
      </w:r>
      <w:proofErr w:type="spellEnd"/>
      <w:r w:rsidRPr="00857581">
        <w:rPr>
          <w:color w:val="000000" w:themeColor="text1"/>
          <w:lang w:val="en-US"/>
        </w:rPr>
        <w:t xml:space="preserve">, kas nav </w:t>
      </w:r>
      <w:proofErr w:type="spellStart"/>
      <w:r w:rsidRPr="00857581">
        <w:rPr>
          <w:color w:val="000000" w:themeColor="text1"/>
          <w:lang w:val="en-US"/>
        </w:rPr>
        <w:t>saistītas</w:t>
      </w:r>
      <w:proofErr w:type="spellEnd"/>
      <w:r w:rsidRPr="00857581">
        <w:rPr>
          <w:color w:val="000000" w:themeColor="text1"/>
          <w:lang w:val="en-US"/>
        </w:rPr>
        <w:t xml:space="preserve"> </w:t>
      </w:r>
      <w:proofErr w:type="spellStart"/>
      <w:r w:rsidRPr="00857581">
        <w:rPr>
          <w:color w:val="000000" w:themeColor="text1"/>
          <w:lang w:val="en-US"/>
        </w:rPr>
        <w:t>ar</w:t>
      </w:r>
      <w:proofErr w:type="spellEnd"/>
      <w:r w:rsidRPr="00857581">
        <w:rPr>
          <w:color w:val="000000" w:themeColor="text1"/>
          <w:lang w:val="en-US"/>
        </w:rPr>
        <w:t xml:space="preserve"> </w:t>
      </w:r>
      <w:proofErr w:type="spellStart"/>
      <w:r w:rsidRPr="00857581">
        <w:rPr>
          <w:color w:val="000000" w:themeColor="text1"/>
          <w:lang w:val="en-US"/>
        </w:rPr>
        <w:t>tiešo</w:t>
      </w:r>
      <w:proofErr w:type="spellEnd"/>
      <w:r w:rsidRPr="00857581">
        <w:rPr>
          <w:color w:val="000000" w:themeColor="text1"/>
          <w:lang w:val="en-US"/>
        </w:rPr>
        <w:t xml:space="preserve"> </w:t>
      </w:r>
      <w:proofErr w:type="spellStart"/>
      <w:r w:rsidRPr="00857581">
        <w:rPr>
          <w:color w:val="000000" w:themeColor="text1"/>
          <w:lang w:val="en-US"/>
        </w:rPr>
        <w:t>darba</w:t>
      </w:r>
      <w:proofErr w:type="spellEnd"/>
      <w:r w:rsidRPr="00857581">
        <w:rPr>
          <w:color w:val="000000" w:themeColor="text1"/>
          <w:lang w:val="en-US"/>
        </w:rPr>
        <w:t xml:space="preserve"> </w:t>
      </w:r>
      <w:proofErr w:type="spellStart"/>
      <w:r w:rsidRPr="00857581">
        <w:rPr>
          <w:color w:val="000000" w:themeColor="text1"/>
          <w:lang w:val="en-US"/>
        </w:rPr>
        <w:t>pienākumu</w:t>
      </w:r>
      <w:proofErr w:type="spellEnd"/>
      <w:r w:rsidRPr="00857581">
        <w:rPr>
          <w:color w:val="000000" w:themeColor="text1"/>
          <w:lang w:val="en-US"/>
        </w:rPr>
        <w:t xml:space="preserve"> </w:t>
      </w:r>
      <w:proofErr w:type="spellStart"/>
      <w:r w:rsidRPr="00857581">
        <w:rPr>
          <w:color w:val="000000" w:themeColor="text1"/>
          <w:lang w:val="en-US"/>
        </w:rPr>
        <w:t>izpildi</w:t>
      </w:r>
      <w:proofErr w:type="spellEnd"/>
      <w:r w:rsidRPr="00857581">
        <w:rPr>
          <w:color w:val="000000" w:themeColor="text1"/>
          <w:lang w:val="en-US"/>
        </w:rPr>
        <w:t>;</w:t>
      </w:r>
    </w:p>
    <w:p w14:paraId="320DA5BB" w14:textId="77777777" w:rsidR="000D42B9" w:rsidRPr="00857581" w:rsidRDefault="000D42B9" w:rsidP="000D42B9">
      <w:pPr>
        <w:widowControl w:val="0"/>
        <w:numPr>
          <w:ilvl w:val="1"/>
          <w:numId w:val="37"/>
        </w:numPr>
        <w:tabs>
          <w:tab w:val="left" w:pos="1418"/>
        </w:tabs>
        <w:spacing w:before="120" w:after="120"/>
        <w:ind w:left="0" w:firstLine="709"/>
        <w:contextualSpacing/>
        <w:jc w:val="both"/>
        <w:rPr>
          <w:color w:val="000000" w:themeColor="text1"/>
          <w:lang w:val="en-US"/>
        </w:rPr>
      </w:pPr>
      <w:proofErr w:type="spellStart"/>
      <w:r w:rsidRPr="00857581">
        <w:rPr>
          <w:color w:val="000000" w:themeColor="text1"/>
          <w:lang w:val="en-US"/>
        </w:rPr>
        <w:t>patvaļīga</w:t>
      </w:r>
      <w:proofErr w:type="spellEnd"/>
      <w:r w:rsidRPr="00857581">
        <w:rPr>
          <w:color w:val="000000" w:themeColor="text1"/>
          <w:lang w:val="en-US"/>
        </w:rPr>
        <w:t xml:space="preserve"> </w:t>
      </w:r>
      <w:proofErr w:type="spellStart"/>
      <w:r w:rsidRPr="00857581">
        <w:rPr>
          <w:color w:val="000000" w:themeColor="text1"/>
          <w:lang w:val="en-US"/>
        </w:rPr>
        <w:t>iekļūšana</w:t>
      </w:r>
      <w:proofErr w:type="spellEnd"/>
      <w:r w:rsidRPr="00857581">
        <w:rPr>
          <w:color w:val="000000" w:themeColor="text1"/>
          <w:lang w:val="en-US"/>
        </w:rPr>
        <w:t xml:space="preserve">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w:t>
      </w:r>
      <w:proofErr w:type="spellStart"/>
      <w:r w:rsidRPr="00857581">
        <w:rPr>
          <w:color w:val="000000" w:themeColor="text1"/>
          <w:lang w:val="en-US"/>
        </w:rPr>
        <w:t>teritorijā</w:t>
      </w:r>
      <w:proofErr w:type="spellEnd"/>
      <w:r w:rsidRPr="00857581">
        <w:rPr>
          <w:color w:val="000000" w:themeColor="text1"/>
          <w:lang w:val="en-US"/>
        </w:rPr>
        <w:t>;</w:t>
      </w:r>
    </w:p>
    <w:p w14:paraId="509BC42F" w14:textId="77777777" w:rsidR="000D42B9" w:rsidRPr="00857581" w:rsidRDefault="000D42B9" w:rsidP="000D42B9">
      <w:pPr>
        <w:widowControl w:val="0"/>
        <w:numPr>
          <w:ilvl w:val="1"/>
          <w:numId w:val="37"/>
        </w:numPr>
        <w:tabs>
          <w:tab w:val="left" w:pos="1418"/>
        </w:tabs>
        <w:spacing w:before="120" w:after="120"/>
        <w:ind w:left="0" w:firstLine="709"/>
        <w:contextualSpacing/>
        <w:jc w:val="both"/>
        <w:rPr>
          <w:color w:val="000000" w:themeColor="text1"/>
        </w:rPr>
      </w:pPr>
      <w:r w:rsidRPr="00857581">
        <w:rPr>
          <w:color w:val="000000" w:themeColor="text1"/>
          <w:lang w:val="en-US"/>
        </w:rPr>
        <w:t xml:space="preserve"> </w:t>
      </w:r>
      <w:r w:rsidRPr="00857581">
        <w:rPr>
          <w:color w:val="000000" w:themeColor="text1"/>
        </w:rPr>
        <w:t>nesaskaņota bezpilota lidaparātu izmantošana;</w:t>
      </w:r>
    </w:p>
    <w:p w14:paraId="02C22355" w14:textId="77777777" w:rsidR="000D42B9" w:rsidRPr="00857581" w:rsidRDefault="000D42B9" w:rsidP="000D42B9">
      <w:pPr>
        <w:widowControl w:val="0"/>
        <w:numPr>
          <w:ilvl w:val="1"/>
          <w:numId w:val="37"/>
        </w:numPr>
        <w:tabs>
          <w:tab w:val="left" w:pos="1418"/>
        </w:tabs>
        <w:spacing w:before="120" w:after="120"/>
        <w:ind w:left="0" w:firstLine="709"/>
        <w:contextualSpacing/>
        <w:jc w:val="both"/>
        <w:rPr>
          <w:color w:val="000000" w:themeColor="text1"/>
          <w:lang w:val="en-US"/>
        </w:rPr>
      </w:pPr>
      <w:r w:rsidRPr="00857581">
        <w:rPr>
          <w:color w:val="000000" w:themeColor="text1"/>
          <w:lang w:val="en-US"/>
        </w:rPr>
        <w:t xml:space="preserve"> </w:t>
      </w:r>
      <w:proofErr w:type="spellStart"/>
      <w:r w:rsidRPr="00857581">
        <w:rPr>
          <w:color w:val="000000" w:themeColor="text1"/>
          <w:lang w:val="en-US"/>
        </w:rPr>
        <w:t>cita</w:t>
      </w:r>
      <w:proofErr w:type="spellEnd"/>
      <w:r w:rsidRPr="00857581">
        <w:rPr>
          <w:color w:val="000000" w:themeColor="text1"/>
          <w:lang w:val="en-US"/>
        </w:rPr>
        <w:t xml:space="preserve"> </w:t>
      </w:r>
      <w:proofErr w:type="spellStart"/>
      <w:r w:rsidRPr="00857581">
        <w:rPr>
          <w:color w:val="000000" w:themeColor="text1"/>
          <w:lang w:val="en-US"/>
        </w:rPr>
        <w:t>rakstura</w:t>
      </w:r>
      <w:proofErr w:type="spellEnd"/>
      <w:r w:rsidRPr="00857581">
        <w:rPr>
          <w:color w:val="000000" w:themeColor="text1"/>
          <w:lang w:val="en-US"/>
        </w:rPr>
        <w:t xml:space="preserve"> </w:t>
      </w:r>
      <w:proofErr w:type="spellStart"/>
      <w:r w:rsidRPr="00857581">
        <w:rPr>
          <w:color w:val="000000" w:themeColor="text1"/>
          <w:lang w:val="en-US"/>
        </w:rPr>
        <w:t>darbības</w:t>
      </w:r>
      <w:proofErr w:type="spellEnd"/>
      <w:r w:rsidRPr="00857581">
        <w:rPr>
          <w:color w:val="000000" w:themeColor="text1"/>
          <w:lang w:val="en-US"/>
        </w:rPr>
        <w:t xml:space="preserve">, kas nav </w:t>
      </w:r>
      <w:proofErr w:type="spellStart"/>
      <w:r w:rsidRPr="00857581">
        <w:rPr>
          <w:color w:val="000000" w:themeColor="text1"/>
          <w:lang w:val="en-US"/>
        </w:rPr>
        <w:t>saskaņotas</w:t>
      </w:r>
      <w:proofErr w:type="spellEnd"/>
      <w:r w:rsidRPr="00857581">
        <w:rPr>
          <w:color w:val="000000" w:themeColor="text1"/>
          <w:lang w:val="en-US"/>
        </w:rPr>
        <w:t xml:space="preserve"> </w:t>
      </w:r>
      <w:proofErr w:type="spellStart"/>
      <w:r w:rsidRPr="00857581">
        <w:rPr>
          <w:color w:val="000000" w:themeColor="text1"/>
          <w:lang w:val="en-US"/>
        </w:rPr>
        <w:t>ar</w:t>
      </w:r>
      <w:proofErr w:type="spellEnd"/>
      <w:r w:rsidRPr="00857581">
        <w:rPr>
          <w:color w:val="000000" w:themeColor="text1"/>
          <w:lang w:val="en-US"/>
        </w:rPr>
        <w:t xml:space="preserve"> par </w:t>
      </w:r>
      <w:proofErr w:type="spellStart"/>
      <w:r w:rsidRPr="00857581">
        <w:rPr>
          <w:color w:val="000000" w:themeColor="text1"/>
          <w:lang w:val="en-US"/>
        </w:rPr>
        <w:t>drošību</w:t>
      </w:r>
      <w:proofErr w:type="spellEnd"/>
      <w:r w:rsidRPr="00857581">
        <w:rPr>
          <w:color w:val="000000" w:themeColor="text1"/>
          <w:lang w:val="en-US"/>
        </w:rPr>
        <w:t xml:space="preserve">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 xml:space="preserve">” </w:t>
      </w:r>
      <w:proofErr w:type="spellStart"/>
      <w:r w:rsidRPr="00857581">
        <w:rPr>
          <w:color w:val="000000" w:themeColor="text1"/>
          <w:lang w:val="en-US"/>
        </w:rPr>
        <w:t>atbildīgo</w:t>
      </w:r>
      <w:proofErr w:type="spellEnd"/>
      <w:r w:rsidRPr="00857581">
        <w:rPr>
          <w:color w:val="000000" w:themeColor="text1"/>
          <w:lang w:val="en-US"/>
        </w:rPr>
        <w:t xml:space="preserve"> </w:t>
      </w:r>
      <w:proofErr w:type="spellStart"/>
      <w:r w:rsidRPr="00857581">
        <w:rPr>
          <w:color w:val="000000" w:themeColor="text1"/>
          <w:lang w:val="en-US"/>
        </w:rPr>
        <w:t>amatpersonu</w:t>
      </w:r>
      <w:proofErr w:type="spellEnd"/>
      <w:r w:rsidRPr="00857581">
        <w:rPr>
          <w:color w:val="000000" w:themeColor="text1"/>
          <w:lang w:val="en-US"/>
        </w:rPr>
        <w:t>.</w:t>
      </w:r>
    </w:p>
    <w:p w14:paraId="6CD228B3" w14:textId="77777777" w:rsidR="000D42B9" w:rsidRPr="00857581" w:rsidRDefault="000D42B9" w:rsidP="000D42B9">
      <w:pPr>
        <w:tabs>
          <w:tab w:val="left" w:pos="1418"/>
        </w:tabs>
        <w:spacing w:before="120" w:after="120"/>
        <w:ind w:left="709"/>
        <w:contextualSpacing/>
        <w:jc w:val="both"/>
        <w:rPr>
          <w:color w:val="000000" w:themeColor="text1"/>
          <w:lang w:val="en-US"/>
        </w:rPr>
      </w:pPr>
    </w:p>
    <w:p w14:paraId="55705D67" w14:textId="77777777" w:rsidR="000D42B9" w:rsidRPr="00857581" w:rsidRDefault="000D42B9" w:rsidP="000D42B9">
      <w:pPr>
        <w:widowControl w:val="0"/>
        <w:numPr>
          <w:ilvl w:val="0"/>
          <w:numId w:val="37"/>
        </w:numPr>
        <w:tabs>
          <w:tab w:val="left" w:pos="1134"/>
        </w:tabs>
        <w:spacing w:before="120" w:after="120"/>
        <w:ind w:left="0" w:firstLine="709"/>
        <w:contextualSpacing/>
        <w:jc w:val="both"/>
        <w:rPr>
          <w:color w:val="000000" w:themeColor="text1"/>
          <w:lang w:val="en-US"/>
        </w:rPr>
      </w:pPr>
      <w:r w:rsidRPr="00857581">
        <w:rPr>
          <w:color w:val="000000" w:themeColor="text1"/>
          <w:lang w:val="en-US"/>
        </w:rPr>
        <w:t xml:space="preserve">Par </w:t>
      </w:r>
      <w:proofErr w:type="spellStart"/>
      <w:r w:rsidRPr="00857581">
        <w:rPr>
          <w:color w:val="000000" w:themeColor="text1"/>
          <w:lang w:val="en-US"/>
        </w:rPr>
        <w:t>šo</w:t>
      </w:r>
      <w:proofErr w:type="spellEnd"/>
      <w:r w:rsidRPr="00857581">
        <w:rPr>
          <w:color w:val="000000" w:themeColor="text1"/>
          <w:lang w:val="en-US"/>
        </w:rPr>
        <w:t xml:space="preserve"> </w:t>
      </w:r>
      <w:proofErr w:type="spellStart"/>
      <w:r w:rsidRPr="00857581">
        <w:rPr>
          <w:color w:val="000000" w:themeColor="text1"/>
          <w:lang w:val="en-US"/>
        </w:rPr>
        <w:t>noteikumu</w:t>
      </w:r>
      <w:proofErr w:type="spellEnd"/>
      <w:r w:rsidRPr="00857581">
        <w:rPr>
          <w:color w:val="000000" w:themeColor="text1"/>
          <w:lang w:val="en-US"/>
        </w:rPr>
        <w:t xml:space="preserve"> </w:t>
      </w:r>
      <w:proofErr w:type="spellStart"/>
      <w:r w:rsidRPr="00857581">
        <w:rPr>
          <w:color w:val="000000" w:themeColor="text1"/>
          <w:lang w:val="en-US"/>
        </w:rPr>
        <w:t>neievērošanu</w:t>
      </w:r>
      <w:proofErr w:type="spellEnd"/>
      <w:r w:rsidRPr="00857581">
        <w:rPr>
          <w:color w:val="000000" w:themeColor="text1"/>
          <w:lang w:val="en-US"/>
        </w:rPr>
        <w:t xml:space="preserve"> personas </w:t>
      </w:r>
      <w:proofErr w:type="spellStart"/>
      <w:r w:rsidRPr="00857581">
        <w:rPr>
          <w:color w:val="000000" w:themeColor="text1"/>
          <w:lang w:val="en-US"/>
        </w:rPr>
        <w:t>normatīvajos</w:t>
      </w:r>
      <w:proofErr w:type="spellEnd"/>
      <w:r w:rsidRPr="00857581">
        <w:rPr>
          <w:color w:val="000000" w:themeColor="text1"/>
          <w:lang w:val="en-US"/>
        </w:rPr>
        <w:t xml:space="preserve"> </w:t>
      </w:r>
      <w:proofErr w:type="spellStart"/>
      <w:r w:rsidRPr="00857581">
        <w:rPr>
          <w:color w:val="000000" w:themeColor="text1"/>
          <w:lang w:val="en-US"/>
        </w:rPr>
        <w:t>aktos</w:t>
      </w:r>
      <w:proofErr w:type="spellEnd"/>
      <w:r w:rsidRPr="00857581">
        <w:rPr>
          <w:color w:val="000000" w:themeColor="text1"/>
          <w:lang w:val="en-US"/>
        </w:rPr>
        <w:t xml:space="preserve"> </w:t>
      </w:r>
      <w:proofErr w:type="spellStart"/>
      <w:r w:rsidRPr="00857581">
        <w:rPr>
          <w:color w:val="000000" w:themeColor="text1"/>
          <w:lang w:val="en-US"/>
        </w:rPr>
        <w:t>noteiktajā</w:t>
      </w:r>
      <w:proofErr w:type="spellEnd"/>
      <w:r w:rsidRPr="00857581">
        <w:rPr>
          <w:color w:val="000000" w:themeColor="text1"/>
          <w:lang w:val="en-US"/>
        </w:rPr>
        <w:t xml:space="preserve"> </w:t>
      </w:r>
      <w:proofErr w:type="spellStart"/>
      <w:r w:rsidRPr="00857581">
        <w:rPr>
          <w:color w:val="000000" w:themeColor="text1"/>
          <w:lang w:val="en-US"/>
        </w:rPr>
        <w:t>kārtībā</w:t>
      </w:r>
      <w:proofErr w:type="spellEnd"/>
      <w:r w:rsidRPr="00857581">
        <w:rPr>
          <w:color w:val="000000" w:themeColor="text1"/>
          <w:lang w:val="en-US"/>
        </w:rPr>
        <w:t xml:space="preserve"> var </w:t>
      </w:r>
      <w:proofErr w:type="spellStart"/>
      <w:r w:rsidRPr="00857581">
        <w:rPr>
          <w:color w:val="000000" w:themeColor="text1"/>
          <w:lang w:val="en-US"/>
        </w:rPr>
        <w:t>tikt</w:t>
      </w:r>
      <w:proofErr w:type="spellEnd"/>
      <w:r w:rsidRPr="00857581">
        <w:rPr>
          <w:color w:val="000000" w:themeColor="text1"/>
          <w:lang w:val="en-US"/>
        </w:rPr>
        <w:t xml:space="preserve"> </w:t>
      </w:r>
      <w:proofErr w:type="spellStart"/>
      <w:r w:rsidRPr="00857581">
        <w:rPr>
          <w:color w:val="000000" w:themeColor="text1"/>
          <w:lang w:val="en-US"/>
        </w:rPr>
        <w:t>sauktas</w:t>
      </w:r>
      <w:proofErr w:type="spellEnd"/>
      <w:r w:rsidRPr="00857581">
        <w:rPr>
          <w:color w:val="000000" w:themeColor="text1"/>
          <w:lang w:val="en-US"/>
        </w:rPr>
        <w:t xml:space="preserve"> pie </w:t>
      </w:r>
      <w:proofErr w:type="spellStart"/>
      <w:r w:rsidRPr="00857581">
        <w:rPr>
          <w:color w:val="000000" w:themeColor="text1"/>
          <w:lang w:val="en-US"/>
        </w:rPr>
        <w:t>atbildības</w:t>
      </w:r>
      <w:proofErr w:type="spellEnd"/>
      <w:r w:rsidRPr="00857581">
        <w:rPr>
          <w:color w:val="000000" w:themeColor="text1"/>
          <w:lang w:val="en-US"/>
        </w:rPr>
        <w:t xml:space="preserve">, </w:t>
      </w:r>
      <w:proofErr w:type="spellStart"/>
      <w:r w:rsidRPr="00857581">
        <w:rPr>
          <w:color w:val="000000" w:themeColor="text1"/>
          <w:lang w:val="en-US"/>
        </w:rPr>
        <w:t>kā</w:t>
      </w:r>
      <w:proofErr w:type="spellEnd"/>
      <w:r w:rsidRPr="00857581">
        <w:rPr>
          <w:color w:val="000000" w:themeColor="text1"/>
          <w:lang w:val="en-US"/>
        </w:rPr>
        <w:t xml:space="preserve"> </w:t>
      </w:r>
      <w:proofErr w:type="spellStart"/>
      <w:r w:rsidRPr="00857581">
        <w:rPr>
          <w:color w:val="000000" w:themeColor="text1"/>
          <w:lang w:val="en-US"/>
        </w:rPr>
        <w:t>arī</w:t>
      </w:r>
      <w:proofErr w:type="spellEnd"/>
      <w:r w:rsidRPr="00857581">
        <w:rPr>
          <w:color w:val="000000" w:themeColor="text1"/>
          <w:lang w:val="en-US"/>
        </w:rPr>
        <w:t xml:space="preserve"> var </w:t>
      </w:r>
      <w:proofErr w:type="spellStart"/>
      <w:r w:rsidRPr="00857581">
        <w:rPr>
          <w:color w:val="000000" w:themeColor="text1"/>
          <w:lang w:val="en-US"/>
        </w:rPr>
        <w:t>tikt</w:t>
      </w:r>
      <w:proofErr w:type="spellEnd"/>
      <w:r w:rsidRPr="00857581">
        <w:rPr>
          <w:color w:val="000000" w:themeColor="text1"/>
          <w:lang w:val="en-US"/>
        </w:rPr>
        <w:t xml:space="preserve"> </w:t>
      </w:r>
      <w:proofErr w:type="spellStart"/>
      <w:r w:rsidRPr="00857581">
        <w:rPr>
          <w:color w:val="000000" w:themeColor="text1"/>
          <w:lang w:val="en-US"/>
        </w:rPr>
        <w:t>liegta</w:t>
      </w:r>
      <w:proofErr w:type="spellEnd"/>
      <w:r w:rsidRPr="00857581">
        <w:rPr>
          <w:color w:val="000000" w:themeColor="text1"/>
          <w:lang w:val="en-US"/>
        </w:rPr>
        <w:t xml:space="preserve"> to </w:t>
      </w:r>
      <w:proofErr w:type="spellStart"/>
      <w:r w:rsidRPr="00857581">
        <w:rPr>
          <w:color w:val="000000" w:themeColor="text1"/>
          <w:lang w:val="en-US"/>
        </w:rPr>
        <w:t>iekļūšana</w:t>
      </w:r>
      <w:proofErr w:type="spellEnd"/>
      <w:r w:rsidRPr="00857581">
        <w:rPr>
          <w:color w:val="000000" w:themeColor="text1"/>
          <w:lang w:val="en-US"/>
        </w:rPr>
        <w:t xml:space="preserve"> </w:t>
      </w:r>
      <w:r w:rsidRPr="00857581">
        <w:rPr>
          <w:rFonts w:eastAsia="Calibri"/>
          <w:color w:val="000000" w:themeColor="text1"/>
          <w:lang w:val="en-US"/>
        </w:rPr>
        <w:t>MB “</w:t>
      </w:r>
      <w:proofErr w:type="spellStart"/>
      <w:r w:rsidRPr="00857581">
        <w:rPr>
          <w:rFonts w:eastAsia="Calibri"/>
          <w:color w:val="000000" w:themeColor="text1"/>
          <w:lang w:val="en-US"/>
        </w:rPr>
        <w:t>Lielvārde</w:t>
      </w:r>
      <w:proofErr w:type="spellEnd"/>
      <w:r w:rsidRPr="00857581">
        <w:rPr>
          <w:rFonts w:eastAsia="Calibri"/>
          <w:color w:val="000000" w:themeColor="text1"/>
          <w:lang w:val="en-US"/>
        </w:rPr>
        <w:t>”</w:t>
      </w:r>
      <w:r w:rsidRPr="00857581">
        <w:rPr>
          <w:color w:val="000000" w:themeColor="text1"/>
          <w:lang w:val="en-US"/>
        </w:rPr>
        <w:t xml:space="preserve"> </w:t>
      </w:r>
      <w:proofErr w:type="spellStart"/>
      <w:r w:rsidRPr="00857581">
        <w:rPr>
          <w:color w:val="000000" w:themeColor="text1"/>
          <w:lang w:val="en-US"/>
        </w:rPr>
        <w:t>teritorijā</w:t>
      </w:r>
      <w:proofErr w:type="spellEnd"/>
      <w:r w:rsidRPr="00857581">
        <w:rPr>
          <w:color w:val="000000" w:themeColor="text1"/>
          <w:lang w:val="en-US"/>
        </w:rPr>
        <w:t>.</w:t>
      </w:r>
    </w:p>
    <w:p w14:paraId="52BC2B6F" w14:textId="77777777" w:rsidR="000D42B9" w:rsidRPr="00857581" w:rsidRDefault="000D42B9" w:rsidP="000D42B9">
      <w:pPr>
        <w:widowControl w:val="0"/>
        <w:tabs>
          <w:tab w:val="left" w:pos="6804"/>
        </w:tabs>
        <w:spacing w:before="120" w:after="120"/>
        <w:rPr>
          <w:rFonts w:eastAsia="Calibri"/>
          <w:color w:val="000000" w:themeColor="text1"/>
          <w:lang w:val="en-US"/>
        </w:rPr>
      </w:pPr>
    </w:p>
    <w:p w14:paraId="17DB1433" w14:textId="77777777" w:rsidR="000D42B9" w:rsidRPr="00857581" w:rsidRDefault="000D42B9" w:rsidP="000D42B9">
      <w:pPr>
        <w:rPr>
          <w:rFonts w:eastAsia="Calibri"/>
          <w:i/>
          <w:color w:val="000000" w:themeColor="text1"/>
          <w:lang w:val="en-US"/>
        </w:rPr>
      </w:pPr>
    </w:p>
    <w:p w14:paraId="6A33F63E" w14:textId="3148B431" w:rsidR="000D42B9" w:rsidRDefault="000D42B9" w:rsidP="00366977">
      <w:pPr>
        <w:jc w:val="right"/>
        <w:rPr>
          <w:b/>
          <w:sz w:val="18"/>
          <w:szCs w:val="18"/>
          <w:lang w:val="lv-LV" w:eastAsia="en-US"/>
        </w:rPr>
      </w:pPr>
    </w:p>
    <w:p w14:paraId="4D358F32" w14:textId="1AC35160" w:rsidR="000D42B9" w:rsidRDefault="000D42B9" w:rsidP="00366977">
      <w:pPr>
        <w:jc w:val="right"/>
        <w:rPr>
          <w:b/>
          <w:sz w:val="18"/>
          <w:szCs w:val="18"/>
          <w:lang w:val="lv-LV" w:eastAsia="en-US"/>
        </w:rPr>
      </w:pPr>
    </w:p>
    <w:p w14:paraId="52158C0B" w14:textId="1FAA565E" w:rsidR="000D42B9" w:rsidRDefault="000D42B9" w:rsidP="00366977">
      <w:pPr>
        <w:jc w:val="right"/>
        <w:rPr>
          <w:b/>
          <w:sz w:val="18"/>
          <w:szCs w:val="18"/>
          <w:lang w:val="lv-LV" w:eastAsia="en-US"/>
        </w:rPr>
      </w:pPr>
    </w:p>
    <w:p w14:paraId="64C01BDA" w14:textId="38F973E1" w:rsidR="000D42B9" w:rsidRDefault="000D42B9" w:rsidP="00366977">
      <w:pPr>
        <w:jc w:val="right"/>
        <w:rPr>
          <w:b/>
          <w:sz w:val="18"/>
          <w:szCs w:val="18"/>
          <w:lang w:val="lv-LV" w:eastAsia="en-US"/>
        </w:rPr>
      </w:pPr>
    </w:p>
    <w:p w14:paraId="54DF57FA" w14:textId="173EF87A" w:rsidR="000D42B9" w:rsidRDefault="000D42B9" w:rsidP="00366977">
      <w:pPr>
        <w:jc w:val="right"/>
        <w:rPr>
          <w:b/>
          <w:sz w:val="18"/>
          <w:szCs w:val="18"/>
          <w:lang w:val="lv-LV" w:eastAsia="en-US"/>
        </w:rPr>
      </w:pPr>
    </w:p>
    <w:p w14:paraId="65CF0DF3" w14:textId="535714DE" w:rsidR="000D42B9" w:rsidRDefault="000D42B9" w:rsidP="00366977">
      <w:pPr>
        <w:jc w:val="right"/>
        <w:rPr>
          <w:b/>
          <w:sz w:val="18"/>
          <w:szCs w:val="18"/>
          <w:lang w:val="lv-LV" w:eastAsia="en-US"/>
        </w:rPr>
      </w:pPr>
    </w:p>
    <w:p w14:paraId="4EC87093" w14:textId="7A938EC4" w:rsidR="000D42B9" w:rsidRDefault="000D42B9" w:rsidP="00366977">
      <w:pPr>
        <w:jc w:val="right"/>
        <w:rPr>
          <w:b/>
          <w:sz w:val="18"/>
          <w:szCs w:val="18"/>
          <w:lang w:val="lv-LV" w:eastAsia="en-US"/>
        </w:rPr>
      </w:pPr>
    </w:p>
    <w:p w14:paraId="09D8ED77" w14:textId="77777777" w:rsidR="000D42B9" w:rsidRDefault="000D42B9" w:rsidP="00366977">
      <w:pPr>
        <w:jc w:val="right"/>
        <w:rPr>
          <w:b/>
          <w:sz w:val="18"/>
          <w:szCs w:val="18"/>
          <w:lang w:val="lv-LV" w:eastAsia="en-US"/>
        </w:rPr>
      </w:pPr>
    </w:p>
    <w:p w14:paraId="446A84D4" w14:textId="77777777" w:rsidR="00E521E9" w:rsidRDefault="00E521E9" w:rsidP="00366977">
      <w:pPr>
        <w:jc w:val="right"/>
        <w:rPr>
          <w:b/>
          <w:sz w:val="18"/>
          <w:szCs w:val="18"/>
          <w:lang w:val="lv-LV" w:eastAsia="en-US"/>
        </w:rPr>
      </w:pPr>
    </w:p>
    <w:p w14:paraId="3FD405A2" w14:textId="395EE097" w:rsidR="00611274" w:rsidRPr="00725BD0" w:rsidRDefault="00611274" w:rsidP="00366977">
      <w:pPr>
        <w:jc w:val="right"/>
        <w:rPr>
          <w:b/>
          <w:lang w:val="lv-LV" w:eastAsia="en-US"/>
        </w:rPr>
      </w:pPr>
      <w:r w:rsidRPr="00725BD0">
        <w:rPr>
          <w:b/>
          <w:lang w:val="lv-LV" w:eastAsia="en-US"/>
        </w:rPr>
        <w:lastRenderedPageBreak/>
        <w:t>Pielikums Nr</w:t>
      </w:r>
      <w:r w:rsidR="00077B57" w:rsidRPr="00725BD0">
        <w:rPr>
          <w:b/>
          <w:lang w:val="lv-LV" w:eastAsia="en-US"/>
        </w:rPr>
        <w:t>.</w:t>
      </w:r>
      <w:r w:rsidR="0033472D" w:rsidRPr="00725BD0">
        <w:rPr>
          <w:b/>
          <w:lang w:val="lv-LV" w:eastAsia="en-US"/>
        </w:rPr>
        <w:t>8</w:t>
      </w:r>
    </w:p>
    <w:p w14:paraId="7E66A18B" w14:textId="77777777" w:rsidR="00611274" w:rsidRPr="00A70E75" w:rsidRDefault="00611274" w:rsidP="00366977">
      <w:pPr>
        <w:jc w:val="right"/>
        <w:rPr>
          <w:rFonts w:eastAsiaTheme="minorHAnsi"/>
          <w:b/>
          <w:lang w:val="lv-LV" w:eastAsia="en-US"/>
        </w:rPr>
      </w:pPr>
    </w:p>
    <w:p w14:paraId="29F075E3" w14:textId="3EA94270" w:rsidR="007E5111" w:rsidRPr="00A70E75" w:rsidRDefault="007E5111" w:rsidP="00366977">
      <w:pPr>
        <w:jc w:val="center"/>
        <w:rPr>
          <w:rFonts w:eastAsiaTheme="minorHAnsi"/>
          <w:b/>
          <w:lang w:val="lv-LV" w:eastAsia="en-US"/>
        </w:rPr>
      </w:pPr>
      <w:r w:rsidRPr="00A70E75">
        <w:rPr>
          <w:rFonts w:eastAsiaTheme="minorHAnsi"/>
          <w:b/>
          <w:lang w:val="lv-LV" w:eastAsia="en-US"/>
        </w:rPr>
        <w:t xml:space="preserve">Komersantu darbinieku vienreizējais apmeklējums </w:t>
      </w:r>
    </w:p>
    <w:p w14:paraId="29F075E4" w14:textId="77777777" w:rsidR="007E5111" w:rsidRDefault="007E5111" w:rsidP="00366977">
      <w:pPr>
        <w:jc w:val="center"/>
        <w:rPr>
          <w:rFonts w:eastAsiaTheme="minorHAnsi"/>
          <w:lang w:val="lv-LV" w:eastAsia="en-US"/>
        </w:rPr>
      </w:pPr>
      <w:r w:rsidRPr="00A70E75">
        <w:rPr>
          <w:rFonts w:eastAsiaTheme="minorHAnsi"/>
          <w:lang w:val="lv-LV" w:eastAsia="en-US"/>
        </w:rPr>
        <w:t xml:space="preserve">(Darbi/ piegādes īsā laika periodā). </w:t>
      </w:r>
    </w:p>
    <w:p w14:paraId="5574150F" w14:textId="77777777" w:rsidR="00857581" w:rsidRPr="00A70E75" w:rsidRDefault="00857581" w:rsidP="00366977">
      <w:pPr>
        <w:jc w:val="center"/>
        <w:rPr>
          <w:rFonts w:eastAsiaTheme="minorHAnsi"/>
          <w:lang w:val="lv-LV" w:eastAsia="en-US"/>
        </w:rPr>
      </w:pPr>
    </w:p>
    <w:p w14:paraId="29F075E5" w14:textId="77777777" w:rsidR="007E5111" w:rsidRPr="00A70E75" w:rsidRDefault="007E5111" w:rsidP="00366977">
      <w:pPr>
        <w:numPr>
          <w:ilvl w:val="0"/>
          <w:numId w:val="14"/>
        </w:numPr>
        <w:ind w:left="-142" w:hanging="425"/>
        <w:contextualSpacing/>
        <w:jc w:val="both"/>
        <w:rPr>
          <w:rFonts w:eastAsiaTheme="minorHAnsi"/>
          <w:i/>
          <w:lang w:val="lv-LV" w:eastAsia="en-US"/>
        </w:rPr>
      </w:pPr>
      <w:r w:rsidRPr="00A70E75">
        <w:rPr>
          <w:rFonts w:eastAsiaTheme="minorHAnsi"/>
          <w:lang w:val="lv-LV" w:eastAsia="en-US"/>
        </w:rPr>
        <w:t xml:space="preserve">Iekļūšana komersantu darbiniekiem NBS objektos notiek, pamatojoties uz iesūtīto un apstiprināto p/s un transportlīdzekļu sarakstu </w:t>
      </w:r>
      <w:r w:rsidRPr="00A70E75">
        <w:rPr>
          <w:rFonts w:eastAsiaTheme="minorHAnsi"/>
          <w:i/>
          <w:lang w:val="lv-LV" w:eastAsia="en-US"/>
        </w:rPr>
        <w:t>(Apmeklētāju un/vai tehnikas pieteikuma veidlapa).</w:t>
      </w:r>
    </w:p>
    <w:p w14:paraId="29F075E6" w14:textId="77777777" w:rsidR="007E5111" w:rsidRPr="00A70E75" w:rsidRDefault="007E5111" w:rsidP="00366977">
      <w:pPr>
        <w:numPr>
          <w:ilvl w:val="0"/>
          <w:numId w:val="14"/>
        </w:numPr>
        <w:ind w:left="-142" w:hanging="425"/>
        <w:contextualSpacing/>
        <w:rPr>
          <w:rFonts w:eastAsiaTheme="minorHAnsi"/>
          <w:lang w:val="lv-LV" w:eastAsia="en-US"/>
        </w:rPr>
      </w:pPr>
      <w:r w:rsidRPr="00A70E75">
        <w:rPr>
          <w:rFonts w:eastAsiaTheme="minorHAnsi"/>
          <w:lang w:val="lv-LV" w:eastAsia="en-US"/>
        </w:rPr>
        <w:t>Sarakstā neesošajiem darbiniekiem un transportlīdzekļiem ieeja NBS objektos tiek liegta.</w:t>
      </w:r>
    </w:p>
    <w:p w14:paraId="29F075E7" w14:textId="77777777" w:rsidR="007E5111" w:rsidRPr="00A70E75" w:rsidRDefault="007E5111" w:rsidP="00366977">
      <w:pPr>
        <w:numPr>
          <w:ilvl w:val="0"/>
          <w:numId w:val="14"/>
        </w:numPr>
        <w:ind w:left="-142" w:hanging="425"/>
        <w:contextualSpacing/>
        <w:jc w:val="both"/>
        <w:rPr>
          <w:rFonts w:eastAsiaTheme="minorHAnsi"/>
          <w:lang w:val="lv-LV" w:eastAsia="en-US"/>
        </w:rPr>
      </w:pPr>
      <w:r w:rsidRPr="00A70E75">
        <w:rPr>
          <w:rFonts w:eastAsiaTheme="minorHAnsi"/>
          <w:lang w:val="lv-LV" w:eastAsia="en-US"/>
        </w:rPr>
        <w:t xml:space="preserve">Persona tiek identificēta un reģistrēta KCP, saņemot apmeklētāju caurlaidi. </w:t>
      </w:r>
    </w:p>
    <w:p w14:paraId="29F075E8" w14:textId="77777777" w:rsidR="007E5111" w:rsidRPr="00A70E75" w:rsidRDefault="007E5111" w:rsidP="00366977">
      <w:pPr>
        <w:numPr>
          <w:ilvl w:val="0"/>
          <w:numId w:val="14"/>
        </w:numPr>
        <w:ind w:left="-142" w:hanging="425"/>
        <w:contextualSpacing/>
        <w:jc w:val="both"/>
        <w:rPr>
          <w:rFonts w:eastAsiaTheme="minorHAnsi"/>
          <w:lang w:val="lv-LV" w:eastAsia="en-US"/>
        </w:rPr>
      </w:pPr>
      <w:r w:rsidRPr="00A70E75">
        <w:rPr>
          <w:rFonts w:eastAsiaTheme="minorHAnsi"/>
          <w:lang w:val="lv-LV" w:eastAsia="en-US"/>
        </w:rPr>
        <w:t>Personas uzturēšanās NBS objektā notiek atbildīgās personas pavadībā.</w:t>
      </w:r>
    </w:p>
    <w:p w14:paraId="29F075E9" w14:textId="77777777" w:rsidR="007E5111" w:rsidRPr="00A70E75" w:rsidRDefault="007E5111" w:rsidP="00366977">
      <w:pPr>
        <w:numPr>
          <w:ilvl w:val="0"/>
          <w:numId w:val="14"/>
        </w:numPr>
        <w:ind w:left="-142" w:hanging="425"/>
        <w:contextualSpacing/>
        <w:jc w:val="both"/>
        <w:rPr>
          <w:rFonts w:eastAsiaTheme="minorHAnsi"/>
          <w:lang w:val="lv-LV" w:eastAsia="en-US"/>
        </w:rPr>
      </w:pPr>
      <w:r w:rsidRPr="00A70E75">
        <w:rPr>
          <w:rFonts w:eastAsiaTheme="minorHAnsi"/>
          <w:lang w:val="lv-LV" w:eastAsia="en-US"/>
        </w:rPr>
        <w:t>Izbraucot no NBS objekta, persona nodot KCP apmeklētāju caurlaidi, tiek reģistrēts izbraukšanas laiks.</w:t>
      </w:r>
    </w:p>
    <w:p w14:paraId="29F075EA" w14:textId="77777777" w:rsidR="007E5111" w:rsidRPr="00A70E75" w:rsidRDefault="007E5111" w:rsidP="00366977">
      <w:pPr>
        <w:jc w:val="center"/>
        <w:rPr>
          <w:rFonts w:eastAsiaTheme="minorHAnsi"/>
          <w:b/>
          <w:lang w:val="lv-LV" w:eastAsia="en-US"/>
        </w:rPr>
      </w:pPr>
      <w:r w:rsidRPr="00A70E75">
        <w:rPr>
          <w:rFonts w:eastAsiaTheme="minorHAnsi"/>
          <w:b/>
          <w:lang w:val="lv-LV" w:eastAsia="en-US"/>
        </w:rPr>
        <w:t>Apmeklētāju un/vai tehnikas pieteikuma veidlapa.</w:t>
      </w:r>
    </w:p>
    <w:p w14:paraId="29F075EB" w14:textId="77777777" w:rsidR="007E5111" w:rsidRPr="00A70E75" w:rsidRDefault="007E5111" w:rsidP="00366977">
      <w:pPr>
        <w:jc w:val="center"/>
        <w:rPr>
          <w:rFonts w:eastAsiaTheme="minorHAnsi"/>
          <w:b/>
          <w:lang w:val="lv-LV" w:eastAsia="en-US"/>
        </w:rPr>
      </w:pPr>
      <w:r w:rsidRPr="00A70E75">
        <w:rPr>
          <w:rFonts w:eastAsiaTheme="minorHAnsi"/>
          <w:b/>
          <w:lang w:val="lv-LV" w:eastAsia="en-US"/>
        </w:rPr>
        <w:t>Objekts:_____________________________________</w:t>
      </w:r>
    </w:p>
    <w:p w14:paraId="29F075EC" w14:textId="77777777" w:rsidR="007E5111" w:rsidRPr="00A70E75" w:rsidRDefault="007E5111" w:rsidP="00366977">
      <w:pPr>
        <w:rPr>
          <w:rFonts w:eastAsiaTheme="minorHAnsi"/>
          <w:b/>
          <w:lang w:val="lv-LV"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728"/>
      </w:tblGrid>
      <w:tr w:rsidR="007E5111" w:rsidRPr="00A70E75" w14:paraId="29F075EE" w14:textId="77777777" w:rsidTr="007E5111">
        <w:tc>
          <w:tcPr>
            <w:tcW w:w="8522" w:type="dxa"/>
            <w:gridSpan w:val="2"/>
            <w:shd w:val="clear" w:color="auto" w:fill="auto"/>
          </w:tcPr>
          <w:p w14:paraId="29F075ED" w14:textId="77777777" w:rsidR="007E5111" w:rsidRPr="00A70E75" w:rsidRDefault="007E5111" w:rsidP="00366977">
            <w:pPr>
              <w:jc w:val="center"/>
              <w:rPr>
                <w:rFonts w:eastAsiaTheme="minorHAnsi"/>
                <w:b/>
                <w:lang w:val="lv-LV" w:eastAsia="en-US"/>
              </w:rPr>
            </w:pPr>
            <w:r w:rsidRPr="00A70E75">
              <w:rPr>
                <w:rFonts w:eastAsiaTheme="minorHAnsi"/>
                <w:b/>
                <w:lang w:val="lv-LV" w:eastAsia="en-US"/>
              </w:rPr>
              <w:t>Ziņas par apmeklētāju(-</w:t>
            </w:r>
            <w:proofErr w:type="spellStart"/>
            <w:r w:rsidRPr="00A70E75">
              <w:rPr>
                <w:rFonts w:eastAsiaTheme="minorHAnsi"/>
                <w:b/>
                <w:lang w:val="lv-LV" w:eastAsia="en-US"/>
              </w:rPr>
              <w:t>iem</w:t>
            </w:r>
            <w:proofErr w:type="spellEnd"/>
            <w:r w:rsidRPr="00A70E75">
              <w:rPr>
                <w:rFonts w:eastAsiaTheme="minorHAnsi"/>
                <w:b/>
                <w:lang w:val="lv-LV" w:eastAsia="en-US"/>
              </w:rPr>
              <w:t>)</w:t>
            </w:r>
          </w:p>
        </w:tc>
      </w:tr>
      <w:tr w:rsidR="007E5111" w:rsidRPr="00A70E75" w14:paraId="29F075F1" w14:textId="77777777" w:rsidTr="007E5111">
        <w:trPr>
          <w:trHeight w:val="463"/>
        </w:trPr>
        <w:tc>
          <w:tcPr>
            <w:tcW w:w="3794" w:type="dxa"/>
            <w:shd w:val="clear" w:color="auto" w:fill="auto"/>
          </w:tcPr>
          <w:p w14:paraId="29F075EF" w14:textId="77777777" w:rsidR="007E5111" w:rsidRPr="00A70E75" w:rsidRDefault="007E5111" w:rsidP="00366977">
            <w:pPr>
              <w:rPr>
                <w:rFonts w:eastAsiaTheme="minorHAnsi"/>
                <w:lang w:val="lv-LV" w:eastAsia="en-US"/>
              </w:rPr>
            </w:pPr>
            <w:r w:rsidRPr="00A70E75">
              <w:rPr>
                <w:rFonts w:eastAsiaTheme="minorHAnsi"/>
                <w:lang w:val="lv-LV" w:eastAsia="en-US"/>
              </w:rPr>
              <w:t>Firmas/uzņēmuma nosaukums</w:t>
            </w:r>
          </w:p>
        </w:tc>
        <w:tc>
          <w:tcPr>
            <w:tcW w:w="4728" w:type="dxa"/>
            <w:shd w:val="clear" w:color="auto" w:fill="auto"/>
          </w:tcPr>
          <w:p w14:paraId="29F075F0" w14:textId="77777777" w:rsidR="007E5111" w:rsidRPr="00A70E75" w:rsidRDefault="007E5111" w:rsidP="00366977">
            <w:pPr>
              <w:rPr>
                <w:rFonts w:eastAsiaTheme="minorHAnsi"/>
                <w:lang w:val="lv-LV" w:eastAsia="en-US"/>
              </w:rPr>
            </w:pPr>
          </w:p>
        </w:tc>
      </w:tr>
      <w:tr w:rsidR="007E5111" w:rsidRPr="005D4D01" w14:paraId="29F075F5" w14:textId="77777777" w:rsidTr="007E5111">
        <w:tc>
          <w:tcPr>
            <w:tcW w:w="3794" w:type="dxa"/>
            <w:shd w:val="clear" w:color="auto" w:fill="auto"/>
          </w:tcPr>
          <w:p w14:paraId="29F075F2" w14:textId="77777777" w:rsidR="007E5111" w:rsidRPr="00A70E75" w:rsidRDefault="007E5111" w:rsidP="00366977">
            <w:pPr>
              <w:rPr>
                <w:rFonts w:eastAsiaTheme="minorHAnsi"/>
                <w:lang w:val="lv-LV" w:eastAsia="en-US"/>
              </w:rPr>
            </w:pPr>
            <w:r w:rsidRPr="00A70E75">
              <w:rPr>
                <w:rFonts w:eastAsiaTheme="minorHAnsi"/>
                <w:lang w:val="lv-LV" w:eastAsia="en-US"/>
              </w:rPr>
              <w:t>Vārds Uzvārds,</w:t>
            </w:r>
          </w:p>
          <w:p w14:paraId="29F075F3" w14:textId="77777777" w:rsidR="007E5111" w:rsidRPr="00A70E75" w:rsidRDefault="007E5111" w:rsidP="00366977">
            <w:pPr>
              <w:rPr>
                <w:rFonts w:eastAsiaTheme="minorHAnsi"/>
                <w:lang w:val="lv-LV" w:eastAsia="en-US"/>
              </w:rPr>
            </w:pPr>
            <w:r w:rsidRPr="00A70E75">
              <w:rPr>
                <w:rFonts w:eastAsiaTheme="minorHAnsi"/>
                <w:lang w:val="lv-LV" w:eastAsia="en-US"/>
              </w:rPr>
              <w:t>personas kods, pilsonība (ID numurs)</w:t>
            </w:r>
          </w:p>
        </w:tc>
        <w:tc>
          <w:tcPr>
            <w:tcW w:w="4728" w:type="dxa"/>
            <w:shd w:val="clear" w:color="auto" w:fill="auto"/>
          </w:tcPr>
          <w:p w14:paraId="29F075F4" w14:textId="77777777" w:rsidR="007E5111" w:rsidRPr="00A70E75" w:rsidRDefault="007E5111" w:rsidP="00366977">
            <w:pPr>
              <w:rPr>
                <w:rFonts w:eastAsiaTheme="minorHAnsi"/>
                <w:b/>
                <w:color w:val="000000"/>
                <w:lang w:val="lv-LV" w:eastAsia="en-US"/>
              </w:rPr>
            </w:pPr>
          </w:p>
        </w:tc>
      </w:tr>
      <w:tr w:rsidR="007E5111" w:rsidRPr="005D4D01" w14:paraId="29F075F9" w14:textId="77777777" w:rsidTr="007E5111">
        <w:tc>
          <w:tcPr>
            <w:tcW w:w="3794" w:type="dxa"/>
            <w:shd w:val="clear" w:color="auto" w:fill="auto"/>
          </w:tcPr>
          <w:p w14:paraId="29F075F6" w14:textId="77777777" w:rsidR="007E5111" w:rsidRPr="00A70E75" w:rsidRDefault="007E5111" w:rsidP="00366977">
            <w:pPr>
              <w:rPr>
                <w:rFonts w:eastAsiaTheme="minorHAnsi"/>
                <w:lang w:val="lv-LV" w:eastAsia="en-US"/>
              </w:rPr>
            </w:pPr>
            <w:r w:rsidRPr="00A70E75">
              <w:rPr>
                <w:rFonts w:eastAsiaTheme="minorHAnsi"/>
                <w:lang w:val="lv-LV" w:eastAsia="en-US"/>
              </w:rPr>
              <w:t>Transportlīdzekļa(-u) marka,</w:t>
            </w:r>
          </w:p>
          <w:p w14:paraId="29F075F7" w14:textId="77777777" w:rsidR="007E5111" w:rsidRPr="00A70E75" w:rsidRDefault="007E5111" w:rsidP="00366977">
            <w:pPr>
              <w:rPr>
                <w:rFonts w:eastAsiaTheme="minorHAnsi"/>
                <w:lang w:val="lv-LV" w:eastAsia="en-US"/>
              </w:rPr>
            </w:pPr>
            <w:r w:rsidRPr="00A70E75">
              <w:rPr>
                <w:rFonts w:eastAsiaTheme="minorHAnsi"/>
                <w:lang w:val="lv-LV" w:eastAsia="en-US"/>
              </w:rPr>
              <w:t>valsts numurs</w:t>
            </w:r>
          </w:p>
        </w:tc>
        <w:tc>
          <w:tcPr>
            <w:tcW w:w="4728" w:type="dxa"/>
            <w:shd w:val="clear" w:color="auto" w:fill="auto"/>
          </w:tcPr>
          <w:p w14:paraId="29F075F8" w14:textId="77777777" w:rsidR="007E5111" w:rsidRPr="00A70E75" w:rsidRDefault="007E5111" w:rsidP="00366977">
            <w:pPr>
              <w:rPr>
                <w:rFonts w:eastAsiaTheme="minorHAnsi"/>
                <w:b/>
                <w:color w:val="000000"/>
                <w:lang w:val="lv-LV" w:eastAsia="en-US"/>
              </w:rPr>
            </w:pPr>
          </w:p>
        </w:tc>
      </w:tr>
      <w:tr w:rsidR="007E5111" w:rsidRPr="00A70E75" w14:paraId="29F075FC" w14:textId="77777777" w:rsidTr="007E5111">
        <w:tc>
          <w:tcPr>
            <w:tcW w:w="3794" w:type="dxa"/>
            <w:shd w:val="clear" w:color="auto" w:fill="auto"/>
          </w:tcPr>
          <w:p w14:paraId="29F075FA" w14:textId="77777777" w:rsidR="007E5111" w:rsidRPr="00A70E75" w:rsidRDefault="007E5111" w:rsidP="00366977">
            <w:pPr>
              <w:rPr>
                <w:rFonts w:eastAsiaTheme="minorHAnsi"/>
                <w:lang w:val="lv-LV" w:eastAsia="en-US"/>
              </w:rPr>
            </w:pPr>
            <w:r w:rsidRPr="00A70E75">
              <w:rPr>
                <w:rFonts w:eastAsiaTheme="minorHAnsi"/>
                <w:lang w:val="lv-LV" w:eastAsia="en-US"/>
              </w:rPr>
              <w:t>Apmeklējuma laiks, datums</w:t>
            </w:r>
          </w:p>
        </w:tc>
        <w:tc>
          <w:tcPr>
            <w:tcW w:w="4728" w:type="dxa"/>
            <w:shd w:val="clear" w:color="auto" w:fill="auto"/>
          </w:tcPr>
          <w:p w14:paraId="29F075FB" w14:textId="77777777" w:rsidR="007E5111" w:rsidRPr="00A70E75" w:rsidRDefault="007E5111" w:rsidP="00366977">
            <w:pPr>
              <w:rPr>
                <w:rFonts w:eastAsiaTheme="minorHAnsi"/>
                <w:b/>
                <w:color w:val="000000"/>
                <w:lang w:val="lv-LV" w:eastAsia="en-US"/>
              </w:rPr>
            </w:pPr>
          </w:p>
        </w:tc>
      </w:tr>
      <w:tr w:rsidR="007E5111" w:rsidRPr="00A70E75" w14:paraId="29F075FE" w14:textId="77777777" w:rsidTr="007E5111">
        <w:tc>
          <w:tcPr>
            <w:tcW w:w="8522" w:type="dxa"/>
            <w:gridSpan w:val="2"/>
            <w:shd w:val="clear" w:color="auto" w:fill="auto"/>
          </w:tcPr>
          <w:p w14:paraId="29F075FD" w14:textId="77777777" w:rsidR="007E5111" w:rsidRPr="00A70E75" w:rsidRDefault="007E5111" w:rsidP="00366977">
            <w:pPr>
              <w:jc w:val="center"/>
              <w:rPr>
                <w:rFonts w:eastAsiaTheme="minorHAnsi"/>
                <w:b/>
                <w:lang w:val="lv-LV" w:eastAsia="en-US"/>
              </w:rPr>
            </w:pPr>
            <w:r w:rsidRPr="00A70E75">
              <w:rPr>
                <w:rFonts w:eastAsiaTheme="minorHAnsi"/>
                <w:b/>
                <w:lang w:val="lv-LV" w:eastAsia="en-US"/>
              </w:rPr>
              <w:t>Apmeklējuma mērķis</w:t>
            </w:r>
          </w:p>
        </w:tc>
      </w:tr>
      <w:tr w:rsidR="007E5111" w:rsidRPr="00A70E75" w14:paraId="29F07600" w14:textId="77777777" w:rsidTr="007E5111">
        <w:tc>
          <w:tcPr>
            <w:tcW w:w="8522" w:type="dxa"/>
            <w:gridSpan w:val="2"/>
            <w:shd w:val="clear" w:color="auto" w:fill="auto"/>
          </w:tcPr>
          <w:p w14:paraId="29F075FF" w14:textId="77777777" w:rsidR="007E5111" w:rsidRPr="00A70E75" w:rsidRDefault="007E5111" w:rsidP="00366977">
            <w:pPr>
              <w:jc w:val="both"/>
              <w:rPr>
                <w:rFonts w:eastAsiaTheme="minorHAnsi"/>
                <w:lang w:val="lv-LV" w:eastAsia="en-US"/>
              </w:rPr>
            </w:pPr>
          </w:p>
        </w:tc>
      </w:tr>
      <w:tr w:rsidR="007E5111" w:rsidRPr="00A70E75" w14:paraId="29F07605" w14:textId="77777777" w:rsidTr="007E5111">
        <w:tc>
          <w:tcPr>
            <w:tcW w:w="3794" w:type="dxa"/>
            <w:shd w:val="clear" w:color="auto" w:fill="auto"/>
          </w:tcPr>
          <w:p w14:paraId="29F07601" w14:textId="77777777" w:rsidR="007E5111" w:rsidRPr="00A70E75" w:rsidRDefault="007E5111" w:rsidP="00366977">
            <w:pPr>
              <w:rPr>
                <w:rFonts w:eastAsiaTheme="minorHAnsi"/>
                <w:lang w:val="lv-LV" w:eastAsia="en-US"/>
              </w:rPr>
            </w:pPr>
            <w:r w:rsidRPr="00A70E75">
              <w:rPr>
                <w:rFonts w:eastAsiaTheme="minorHAnsi"/>
                <w:lang w:val="lv-LV" w:eastAsia="en-US"/>
              </w:rPr>
              <w:t>Pieteicējs/atbildīgā persona:</w:t>
            </w:r>
          </w:p>
          <w:p w14:paraId="29F07602" w14:textId="77777777" w:rsidR="007E5111" w:rsidRPr="00A70E75" w:rsidRDefault="007E5111" w:rsidP="00366977">
            <w:pPr>
              <w:rPr>
                <w:rFonts w:eastAsiaTheme="minorHAnsi"/>
                <w:lang w:val="lv-LV" w:eastAsia="en-US"/>
              </w:rPr>
            </w:pPr>
            <w:r w:rsidRPr="00A70E75">
              <w:rPr>
                <w:rFonts w:eastAsiaTheme="minorHAnsi"/>
                <w:lang w:val="lv-LV" w:eastAsia="en-US"/>
              </w:rPr>
              <w:t>V.Uzvārds, kontakttālrunis</w:t>
            </w:r>
          </w:p>
          <w:p w14:paraId="29F07603" w14:textId="77777777" w:rsidR="007E5111" w:rsidRPr="00A70E75" w:rsidRDefault="007E5111" w:rsidP="00366977">
            <w:pPr>
              <w:rPr>
                <w:rFonts w:eastAsiaTheme="minorHAnsi"/>
                <w:lang w:val="lv-LV" w:eastAsia="en-US"/>
              </w:rPr>
            </w:pPr>
            <w:r w:rsidRPr="00A70E75">
              <w:rPr>
                <w:rFonts w:eastAsiaTheme="minorHAnsi"/>
                <w:lang w:val="lv-LV" w:eastAsia="en-US"/>
              </w:rPr>
              <w:t>Datums</w:t>
            </w:r>
          </w:p>
        </w:tc>
        <w:tc>
          <w:tcPr>
            <w:tcW w:w="4728" w:type="dxa"/>
            <w:shd w:val="clear" w:color="auto" w:fill="auto"/>
          </w:tcPr>
          <w:p w14:paraId="29F07604" w14:textId="77777777" w:rsidR="007E5111" w:rsidRPr="00A70E75" w:rsidRDefault="007E5111" w:rsidP="00366977">
            <w:pPr>
              <w:rPr>
                <w:rFonts w:eastAsiaTheme="minorHAnsi"/>
                <w:b/>
                <w:color w:val="000000"/>
                <w:lang w:val="lv-LV" w:eastAsia="en-US"/>
              </w:rPr>
            </w:pPr>
          </w:p>
        </w:tc>
      </w:tr>
    </w:tbl>
    <w:p w14:paraId="29F07606" w14:textId="77777777" w:rsidR="007E5111" w:rsidRPr="00A70E75" w:rsidRDefault="007E5111" w:rsidP="00366977">
      <w:pPr>
        <w:rPr>
          <w:rFonts w:eastAsiaTheme="minorHAnsi"/>
          <w:lang w:val="lv-LV" w:eastAsia="en-US"/>
        </w:rPr>
      </w:pPr>
    </w:p>
    <w:p w14:paraId="29F07607" w14:textId="77777777" w:rsidR="007E5111" w:rsidRPr="00A70E75" w:rsidRDefault="007E5111" w:rsidP="00366977">
      <w:pPr>
        <w:jc w:val="right"/>
        <w:rPr>
          <w:rFonts w:asciiTheme="minorHAnsi" w:eastAsiaTheme="minorHAnsi" w:hAnsiTheme="minorHAnsi" w:cstheme="minorBidi"/>
          <w:b/>
          <w:sz w:val="22"/>
          <w:szCs w:val="22"/>
          <w:lang w:val="lv-LV" w:eastAsia="en-US"/>
        </w:rPr>
      </w:pPr>
    </w:p>
    <w:p w14:paraId="29F07608" w14:textId="77777777" w:rsidR="007E5111" w:rsidRPr="00A70E75" w:rsidRDefault="007E5111" w:rsidP="00366977">
      <w:pPr>
        <w:jc w:val="right"/>
        <w:rPr>
          <w:rFonts w:asciiTheme="minorHAnsi" w:eastAsiaTheme="minorHAnsi" w:hAnsiTheme="minorHAnsi" w:cstheme="minorBidi"/>
          <w:b/>
          <w:sz w:val="22"/>
          <w:szCs w:val="22"/>
          <w:lang w:val="lv-LV" w:eastAsia="en-US"/>
        </w:rPr>
      </w:pPr>
    </w:p>
    <w:p w14:paraId="29F07609" w14:textId="77777777" w:rsidR="007E5111" w:rsidRPr="00A70E75" w:rsidRDefault="007E5111" w:rsidP="00366977">
      <w:pPr>
        <w:jc w:val="right"/>
        <w:rPr>
          <w:rFonts w:asciiTheme="minorHAnsi" w:eastAsiaTheme="minorHAnsi" w:hAnsiTheme="minorHAnsi" w:cstheme="minorBidi"/>
          <w:b/>
          <w:sz w:val="22"/>
          <w:szCs w:val="22"/>
          <w:lang w:val="lv-LV" w:eastAsia="en-US"/>
        </w:rPr>
      </w:pPr>
    </w:p>
    <w:p w14:paraId="29F0760A" w14:textId="77777777" w:rsidR="007E5111" w:rsidRPr="00A70E75" w:rsidRDefault="007E5111" w:rsidP="00366977">
      <w:pPr>
        <w:jc w:val="right"/>
        <w:rPr>
          <w:rFonts w:asciiTheme="minorHAnsi" w:eastAsiaTheme="minorHAnsi" w:hAnsiTheme="minorHAnsi" w:cstheme="minorBidi"/>
          <w:b/>
          <w:sz w:val="22"/>
          <w:szCs w:val="22"/>
          <w:lang w:val="lv-LV" w:eastAsia="en-US"/>
        </w:rPr>
      </w:pPr>
    </w:p>
    <w:p w14:paraId="29F0760B" w14:textId="77777777" w:rsidR="007E5111" w:rsidRPr="00A70E75" w:rsidRDefault="007E5111" w:rsidP="00366977">
      <w:pPr>
        <w:jc w:val="right"/>
        <w:rPr>
          <w:rFonts w:asciiTheme="minorHAnsi" w:eastAsiaTheme="minorHAnsi" w:hAnsiTheme="minorHAnsi" w:cstheme="minorBidi"/>
          <w:b/>
          <w:sz w:val="22"/>
          <w:szCs w:val="22"/>
          <w:lang w:val="lv-LV" w:eastAsia="en-US"/>
        </w:rPr>
      </w:pPr>
    </w:p>
    <w:p w14:paraId="39D93932" w14:textId="77777777" w:rsidR="00182E47" w:rsidRDefault="00182E47" w:rsidP="00366977">
      <w:pPr>
        <w:jc w:val="center"/>
        <w:rPr>
          <w:rFonts w:eastAsiaTheme="minorHAnsi"/>
          <w:lang w:val="lv-LV" w:eastAsia="en-US"/>
        </w:rPr>
      </w:pPr>
    </w:p>
    <w:p w14:paraId="4834F042" w14:textId="77777777" w:rsidR="00182E47" w:rsidRDefault="00182E47" w:rsidP="00366977">
      <w:pPr>
        <w:jc w:val="center"/>
        <w:rPr>
          <w:rFonts w:eastAsiaTheme="minorHAnsi"/>
          <w:lang w:val="lv-LV" w:eastAsia="en-US"/>
        </w:rPr>
      </w:pPr>
    </w:p>
    <w:p w14:paraId="2B3725D6" w14:textId="77777777" w:rsidR="00182E47" w:rsidRDefault="00182E47" w:rsidP="00366977">
      <w:pPr>
        <w:jc w:val="center"/>
        <w:rPr>
          <w:rFonts w:eastAsiaTheme="minorHAnsi"/>
          <w:lang w:val="lv-LV" w:eastAsia="en-US"/>
        </w:rPr>
      </w:pPr>
    </w:p>
    <w:p w14:paraId="656C4C5E" w14:textId="77777777" w:rsidR="00182E47" w:rsidRDefault="00182E47" w:rsidP="00366977">
      <w:pPr>
        <w:jc w:val="center"/>
        <w:rPr>
          <w:rFonts w:eastAsiaTheme="minorHAnsi"/>
          <w:lang w:val="lv-LV" w:eastAsia="en-US"/>
        </w:rPr>
      </w:pPr>
    </w:p>
    <w:p w14:paraId="40569B07" w14:textId="77777777" w:rsidR="00182E47" w:rsidRDefault="00182E47" w:rsidP="00366977">
      <w:pPr>
        <w:jc w:val="center"/>
        <w:rPr>
          <w:rFonts w:eastAsiaTheme="minorHAnsi"/>
          <w:lang w:val="lv-LV" w:eastAsia="en-US"/>
        </w:rPr>
      </w:pPr>
    </w:p>
    <w:p w14:paraId="17731105" w14:textId="77777777" w:rsidR="00182E47" w:rsidRDefault="00182E47" w:rsidP="00366977">
      <w:pPr>
        <w:jc w:val="center"/>
        <w:rPr>
          <w:rFonts w:eastAsiaTheme="minorHAnsi"/>
          <w:lang w:val="lv-LV" w:eastAsia="en-US"/>
        </w:rPr>
      </w:pPr>
    </w:p>
    <w:p w14:paraId="7B4B1F65" w14:textId="77777777" w:rsidR="00182E47" w:rsidRDefault="00182E47" w:rsidP="00366977">
      <w:pPr>
        <w:jc w:val="center"/>
        <w:rPr>
          <w:rFonts w:eastAsiaTheme="minorHAnsi"/>
          <w:lang w:val="lv-LV" w:eastAsia="en-US"/>
        </w:rPr>
      </w:pPr>
    </w:p>
    <w:p w14:paraId="06E18D7A" w14:textId="77777777" w:rsidR="00182E47" w:rsidRDefault="00182E47" w:rsidP="00366977">
      <w:pPr>
        <w:jc w:val="center"/>
        <w:rPr>
          <w:rFonts w:eastAsiaTheme="minorHAnsi"/>
          <w:lang w:val="lv-LV" w:eastAsia="en-US"/>
        </w:rPr>
      </w:pPr>
    </w:p>
    <w:p w14:paraId="2CB7351A" w14:textId="77777777" w:rsidR="00182E47" w:rsidRDefault="00182E47" w:rsidP="00366977">
      <w:pPr>
        <w:jc w:val="center"/>
        <w:rPr>
          <w:rFonts w:eastAsiaTheme="minorHAnsi"/>
          <w:lang w:val="lv-LV" w:eastAsia="en-US"/>
        </w:rPr>
      </w:pPr>
    </w:p>
    <w:p w14:paraId="55CE5EB3" w14:textId="77777777" w:rsidR="00182E47" w:rsidRDefault="00182E47" w:rsidP="00366977">
      <w:pPr>
        <w:jc w:val="center"/>
        <w:rPr>
          <w:rFonts w:eastAsiaTheme="minorHAnsi"/>
          <w:lang w:val="lv-LV" w:eastAsia="en-US"/>
        </w:rPr>
      </w:pPr>
    </w:p>
    <w:p w14:paraId="390EBA80" w14:textId="77777777" w:rsidR="00182E47" w:rsidRDefault="00182E47" w:rsidP="00366977">
      <w:pPr>
        <w:jc w:val="center"/>
        <w:rPr>
          <w:rFonts w:eastAsiaTheme="minorHAnsi"/>
          <w:lang w:val="lv-LV" w:eastAsia="en-US"/>
        </w:rPr>
      </w:pPr>
    </w:p>
    <w:p w14:paraId="29B1E310" w14:textId="77777777" w:rsidR="00182E47" w:rsidRDefault="00182E47" w:rsidP="00366977">
      <w:pPr>
        <w:jc w:val="center"/>
        <w:rPr>
          <w:rFonts w:eastAsiaTheme="minorHAnsi"/>
          <w:lang w:val="lv-LV" w:eastAsia="en-US"/>
        </w:rPr>
      </w:pPr>
    </w:p>
    <w:p w14:paraId="1E6EF752" w14:textId="77777777" w:rsidR="00182E47" w:rsidRDefault="00182E47" w:rsidP="00366977">
      <w:pPr>
        <w:jc w:val="center"/>
        <w:rPr>
          <w:rFonts w:eastAsiaTheme="minorHAnsi"/>
          <w:lang w:val="lv-LV" w:eastAsia="en-US"/>
        </w:rPr>
      </w:pPr>
    </w:p>
    <w:p w14:paraId="45646128" w14:textId="77777777" w:rsidR="00182E47" w:rsidRDefault="00182E47" w:rsidP="00366977">
      <w:pPr>
        <w:jc w:val="center"/>
        <w:rPr>
          <w:rFonts w:eastAsiaTheme="minorHAnsi"/>
          <w:lang w:val="lv-LV" w:eastAsia="en-US"/>
        </w:rPr>
      </w:pPr>
    </w:p>
    <w:p w14:paraId="79B996B1" w14:textId="77777777" w:rsidR="00725BD0" w:rsidRDefault="00725BD0" w:rsidP="00725BD0">
      <w:pPr>
        <w:pStyle w:val="Header"/>
        <w:jc w:val="center"/>
        <w:rPr>
          <w:sz w:val="28"/>
          <w:lang w:val="en-US" w:bidi="en-US"/>
        </w:rPr>
      </w:pPr>
      <w:r w:rsidRPr="00A11B7D">
        <w:rPr>
          <w:sz w:val="28"/>
          <w:lang w:val="en-US" w:bidi="en-US"/>
        </w:rPr>
        <w:lastRenderedPageBreak/>
        <w:t xml:space="preserve">IEROBEŽOTA PIEEJAMĪBA </w:t>
      </w:r>
      <w:r w:rsidRPr="00A11B7D">
        <w:rPr>
          <w:i/>
          <w:sz w:val="28"/>
          <w:lang w:val="en-US" w:bidi="en-US"/>
        </w:rPr>
        <w:t>(</w:t>
      </w:r>
      <w:r w:rsidRPr="00DA75BD">
        <w:rPr>
          <w:i/>
          <w:sz w:val="28"/>
          <w:lang w:val="en-US" w:bidi="en-US"/>
        </w:rPr>
        <w:t>NATO UNCLASSIFIED</w:t>
      </w:r>
      <w:r w:rsidRPr="00A11B7D">
        <w:rPr>
          <w:i/>
          <w:sz w:val="28"/>
          <w:lang w:val="en-US" w:bidi="en-US"/>
        </w:rPr>
        <w:t>)</w:t>
      </w:r>
    </w:p>
    <w:p w14:paraId="5FD70028" w14:textId="77777777" w:rsidR="00725BD0" w:rsidRDefault="00725BD0" w:rsidP="00725BD0">
      <w:pPr>
        <w:pStyle w:val="Header"/>
        <w:jc w:val="center"/>
        <w:rPr>
          <w:i/>
          <w:sz w:val="28"/>
          <w:lang w:val="en-US" w:bidi="en-US"/>
        </w:rPr>
      </w:pPr>
      <w:r w:rsidRPr="00A11B7D">
        <w:rPr>
          <w:sz w:val="28"/>
          <w:lang w:val="en-US" w:bidi="en-US"/>
        </w:rPr>
        <w:t>(</w:t>
      </w:r>
      <w:proofErr w:type="spellStart"/>
      <w:r w:rsidRPr="00A11B7D">
        <w:rPr>
          <w:sz w:val="28"/>
          <w:lang w:val="en-US" w:bidi="en-US"/>
        </w:rPr>
        <w:t>Pēc</w:t>
      </w:r>
      <w:proofErr w:type="spellEnd"/>
      <w:r w:rsidRPr="00A11B7D">
        <w:rPr>
          <w:sz w:val="28"/>
          <w:lang w:val="en-US" w:bidi="en-US"/>
        </w:rPr>
        <w:t xml:space="preserve"> </w:t>
      </w:r>
      <w:proofErr w:type="spellStart"/>
      <w:r w:rsidRPr="00A11B7D">
        <w:rPr>
          <w:sz w:val="28"/>
          <w:lang w:val="en-US" w:bidi="en-US"/>
        </w:rPr>
        <w:t>aizpildīšanas</w:t>
      </w:r>
      <w:proofErr w:type="spellEnd"/>
      <w:r w:rsidRPr="00A11B7D">
        <w:rPr>
          <w:sz w:val="28"/>
          <w:lang w:val="en-US" w:bidi="en-US"/>
        </w:rPr>
        <w:t xml:space="preserve">) </w:t>
      </w:r>
      <w:r w:rsidRPr="00A11B7D">
        <w:rPr>
          <w:i/>
          <w:sz w:val="28"/>
          <w:lang w:val="en-US" w:bidi="en-US"/>
        </w:rPr>
        <w:t>(After filling in)</w:t>
      </w:r>
    </w:p>
    <w:p w14:paraId="33AD0C78" w14:textId="77777777" w:rsidR="00182E47" w:rsidRPr="00725BD0" w:rsidRDefault="00182E47" w:rsidP="00366977">
      <w:pPr>
        <w:jc w:val="center"/>
        <w:rPr>
          <w:rFonts w:eastAsiaTheme="minorHAnsi"/>
          <w:lang w:val="en-US" w:eastAsia="en-US"/>
        </w:rPr>
      </w:pPr>
    </w:p>
    <w:p w14:paraId="3DA1CC16" w14:textId="77777777" w:rsidR="00725BD0" w:rsidRDefault="00182E47" w:rsidP="00182E47">
      <w:pPr>
        <w:jc w:val="center"/>
        <w:rPr>
          <w:rFonts w:eastAsia="Calibri"/>
          <w:b/>
          <w:color w:val="000000"/>
          <w:lang w:val="en-US" w:bidi="en-US"/>
        </w:rPr>
      </w:pPr>
      <w:proofErr w:type="spellStart"/>
      <w:r w:rsidRPr="00824463">
        <w:rPr>
          <w:rFonts w:eastAsia="Calibri"/>
          <w:b/>
          <w:color w:val="000000"/>
          <w:lang w:val="en-US" w:bidi="en-US"/>
        </w:rPr>
        <w:t>Ādažu</w:t>
      </w:r>
      <w:proofErr w:type="spellEnd"/>
      <w:r w:rsidRPr="00824463">
        <w:rPr>
          <w:rFonts w:eastAsia="Calibri"/>
          <w:b/>
          <w:color w:val="000000"/>
          <w:lang w:val="en-US" w:bidi="en-US"/>
        </w:rPr>
        <w:t xml:space="preserve"> </w:t>
      </w:r>
      <w:proofErr w:type="spellStart"/>
      <w:r w:rsidRPr="00824463">
        <w:rPr>
          <w:rFonts w:eastAsia="Calibri"/>
          <w:b/>
          <w:color w:val="000000"/>
          <w:lang w:val="en-US" w:bidi="en-US"/>
        </w:rPr>
        <w:t>militārās</w:t>
      </w:r>
      <w:proofErr w:type="spellEnd"/>
      <w:r w:rsidRPr="00824463">
        <w:rPr>
          <w:rFonts w:eastAsia="Calibri"/>
          <w:b/>
          <w:color w:val="000000"/>
          <w:lang w:val="en-US" w:bidi="en-US"/>
        </w:rPr>
        <w:t xml:space="preserve"> </w:t>
      </w:r>
      <w:proofErr w:type="spellStart"/>
      <w:r w:rsidRPr="00824463">
        <w:rPr>
          <w:rFonts w:eastAsia="Calibri"/>
          <w:b/>
          <w:color w:val="000000"/>
          <w:lang w:val="en-US" w:bidi="en-US"/>
        </w:rPr>
        <w:t>bāzes</w:t>
      </w:r>
      <w:proofErr w:type="spellEnd"/>
      <w:r w:rsidRPr="00824463">
        <w:rPr>
          <w:rFonts w:eastAsia="Calibri"/>
          <w:b/>
          <w:color w:val="000000"/>
          <w:lang w:val="en-US" w:bidi="en-US"/>
        </w:rPr>
        <w:t xml:space="preserve"> </w:t>
      </w:r>
      <w:proofErr w:type="spellStart"/>
      <w:r w:rsidRPr="00824463">
        <w:rPr>
          <w:rFonts w:eastAsia="Calibri"/>
          <w:b/>
          <w:color w:val="000000"/>
          <w:u w:val="single"/>
          <w:lang w:val="en-US" w:bidi="en-US"/>
        </w:rPr>
        <w:t>vienreizēja</w:t>
      </w:r>
      <w:proofErr w:type="spellEnd"/>
      <w:r w:rsidRPr="00824463">
        <w:rPr>
          <w:rFonts w:eastAsia="Calibri"/>
          <w:b/>
          <w:color w:val="000000"/>
          <w:lang w:val="en-US" w:bidi="en-US"/>
        </w:rPr>
        <w:t xml:space="preserve"> </w:t>
      </w:r>
      <w:proofErr w:type="spellStart"/>
      <w:r w:rsidRPr="00824463">
        <w:rPr>
          <w:rFonts w:eastAsia="Calibri"/>
          <w:b/>
          <w:color w:val="000000"/>
          <w:lang w:val="en-US" w:bidi="en-US"/>
        </w:rPr>
        <w:t>apmeklējuma</w:t>
      </w:r>
      <w:proofErr w:type="spellEnd"/>
      <w:r w:rsidRPr="00824463">
        <w:rPr>
          <w:rFonts w:eastAsia="Calibri"/>
          <w:b/>
          <w:color w:val="000000"/>
          <w:lang w:val="en-US" w:bidi="en-US"/>
        </w:rPr>
        <w:t xml:space="preserve"> </w:t>
      </w:r>
      <w:proofErr w:type="spellStart"/>
      <w:r w:rsidRPr="00824463">
        <w:rPr>
          <w:rFonts w:eastAsia="Calibri"/>
          <w:b/>
          <w:color w:val="000000"/>
          <w:lang w:val="en-US" w:bidi="en-US"/>
        </w:rPr>
        <w:t>pieteikuma</w:t>
      </w:r>
      <w:proofErr w:type="spellEnd"/>
      <w:r w:rsidRPr="00824463">
        <w:rPr>
          <w:rFonts w:eastAsia="Calibri"/>
          <w:b/>
          <w:color w:val="000000"/>
          <w:lang w:val="en-US" w:bidi="en-US"/>
        </w:rPr>
        <w:t xml:space="preserve"> </w:t>
      </w:r>
      <w:proofErr w:type="spellStart"/>
      <w:r w:rsidRPr="00824463">
        <w:rPr>
          <w:rFonts w:eastAsia="Calibri"/>
          <w:b/>
          <w:color w:val="000000"/>
          <w:lang w:val="en-US" w:bidi="en-US"/>
        </w:rPr>
        <w:t>veidlapa</w:t>
      </w:r>
      <w:proofErr w:type="spellEnd"/>
      <w:r w:rsidRPr="00824463">
        <w:rPr>
          <w:rFonts w:eastAsia="Calibri"/>
          <w:b/>
          <w:color w:val="000000"/>
          <w:lang w:val="en-US" w:bidi="en-US"/>
        </w:rPr>
        <w:t xml:space="preserve"> </w:t>
      </w:r>
    </w:p>
    <w:p w14:paraId="46853423" w14:textId="543984A0" w:rsidR="00182E47" w:rsidRPr="00824463" w:rsidRDefault="00182E47" w:rsidP="00182E47">
      <w:pPr>
        <w:jc w:val="center"/>
        <w:rPr>
          <w:rFonts w:eastAsia="Calibri"/>
          <w:b/>
          <w:i/>
          <w:color w:val="000000"/>
          <w:lang w:val="en-US" w:bidi="en-US"/>
        </w:rPr>
      </w:pPr>
      <w:r w:rsidRPr="00824463">
        <w:rPr>
          <w:rFonts w:eastAsia="Calibri"/>
          <w:b/>
          <w:i/>
          <w:color w:val="000000"/>
          <w:lang w:val="en-US" w:bidi="en-US"/>
        </w:rPr>
        <w:t>(</w:t>
      </w:r>
      <w:r w:rsidRPr="00824463">
        <w:rPr>
          <w:rFonts w:eastAsia="Calibri"/>
          <w:b/>
          <w:i/>
          <w:color w:val="000000"/>
          <w:u w:val="single"/>
          <w:lang w:val="en-US" w:bidi="en-US"/>
        </w:rPr>
        <w:t xml:space="preserve">Single visit </w:t>
      </w:r>
      <w:r w:rsidRPr="00824463">
        <w:rPr>
          <w:rFonts w:eastAsia="Calibri"/>
          <w:b/>
          <w:i/>
          <w:color w:val="000000"/>
          <w:lang w:val="en-US" w:bidi="en-US"/>
        </w:rPr>
        <w:t xml:space="preserve">application form to </w:t>
      </w:r>
      <w:proofErr w:type="spellStart"/>
      <w:r w:rsidRPr="00824463">
        <w:rPr>
          <w:rFonts w:eastAsia="Calibri"/>
          <w:b/>
          <w:i/>
          <w:color w:val="000000"/>
          <w:lang w:val="en-US" w:bidi="en-US"/>
        </w:rPr>
        <w:t>Ādaži</w:t>
      </w:r>
      <w:proofErr w:type="spellEnd"/>
      <w:r w:rsidRPr="00824463">
        <w:rPr>
          <w:rFonts w:eastAsia="Calibri"/>
          <w:b/>
          <w:i/>
          <w:color w:val="000000"/>
          <w:lang w:val="en-US" w:bidi="en-US"/>
        </w:rPr>
        <w:t xml:space="preserve"> Military base)</w:t>
      </w:r>
    </w:p>
    <w:p w14:paraId="7F2E0D69" w14:textId="77777777" w:rsidR="00182E47" w:rsidRPr="00824463" w:rsidRDefault="00182E47" w:rsidP="00182E47">
      <w:pPr>
        <w:jc w:val="center"/>
        <w:rPr>
          <w:rFonts w:eastAsia="Calibri"/>
          <w:color w:val="000000"/>
          <w:lang w:val="en-US"/>
        </w:rPr>
      </w:pPr>
    </w:p>
    <w:tbl>
      <w:tblPr>
        <w:tblStyle w:val="TableGrid25"/>
        <w:tblW w:w="9524" w:type="dxa"/>
        <w:jc w:val="center"/>
        <w:tblLook w:val="04A0" w:firstRow="1" w:lastRow="0" w:firstColumn="1" w:lastColumn="0" w:noHBand="0" w:noVBand="1"/>
      </w:tblPr>
      <w:tblGrid>
        <w:gridCol w:w="1008"/>
        <w:gridCol w:w="1456"/>
        <w:gridCol w:w="1278"/>
        <w:gridCol w:w="1016"/>
        <w:gridCol w:w="2505"/>
        <w:gridCol w:w="2261"/>
      </w:tblGrid>
      <w:tr w:rsidR="00182E47" w:rsidRPr="005D4D01" w14:paraId="4439BFD7" w14:textId="77777777" w:rsidTr="00FD6319">
        <w:trPr>
          <w:trHeight w:val="414"/>
          <w:jc w:val="center"/>
        </w:trPr>
        <w:tc>
          <w:tcPr>
            <w:tcW w:w="9524" w:type="dxa"/>
            <w:gridSpan w:val="6"/>
          </w:tcPr>
          <w:p w14:paraId="24C56829" w14:textId="77777777" w:rsidR="00182E47" w:rsidRPr="00824463" w:rsidRDefault="00182E47" w:rsidP="00FD6319">
            <w:pPr>
              <w:jc w:val="center"/>
              <w:rPr>
                <w:b/>
                <w:color w:val="000000"/>
                <w:lang w:val="en-US"/>
              </w:rPr>
            </w:pPr>
            <w:proofErr w:type="spellStart"/>
            <w:r w:rsidRPr="00824463">
              <w:rPr>
                <w:b/>
                <w:color w:val="000000"/>
                <w:lang w:val="en-US" w:bidi="en-US"/>
              </w:rPr>
              <w:t>Ziņas</w:t>
            </w:r>
            <w:proofErr w:type="spellEnd"/>
            <w:r w:rsidRPr="00824463">
              <w:rPr>
                <w:b/>
                <w:color w:val="000000"/>
                <w:lang w:val="en-US" w:bidi="en-US"/>
              </w:rPr>
              <w:t xml:space="preserve"> par </w:t>
            </w:r>
            <w:proofErr w:type="spellStart"/>
            <w:r w:rsidRPr="00824463">
              <w:rPr>
                <w:b/>
                <w:color w:val="000000"/>
                <w:lang w:val="en-US" w:bidi="en-US"/>
              </w:rPr>
              <w:t>apmeklējumu</w:t>
            </w:r>
            <w:proofErr w:type="spellEnd"/>
            <w:r w:rsidRPr="00824463">
              <w:rPr>
                <w:b/>
                <w:color w:val="000000"/>
                <w:lang w:val="en-US" w:bidi="en-US"/>
              </w:rPr>
              <w:t xml:space="preserve"> </w:t>
            </w:r>
            <w:r w:rsidRPr="00824463">
              <w:rPr>
                <w:b/>
                <w:i/>
                <w:color w:val="000000"/>
                <w:lang w:val="en-US" w:bidi="en-US"/>
              </w:rPr>
              <w:t>(Information on the visit)</w:t>
            </w:r>
          </w:p>
        </w:tc>
      </w:tr>
      <w:tr w:rsidR="00182E47" w:rsidRPr="005D4D01" w14:paraId="3C182AB1" w14:textId="77777777" w:rsidTr="00FD6319">
        <w:trPr>
          <w:trHeight w:val="479"/>
          <w:jc w:val="center"/>
        </w:trPr>
        <w:tc>
          <w:tcPr>
            <w:tcW w:w="4248" w:type="dxa"/>
            <w:gridSpan w:val="4"/>
          </w:tcPr>
          <w:p w14:paraId="768177DD" w14:textId="77777777" w:rsidR="00182E47" w:rsidRPr="00824463" w:rsidRDefault="00182E47" w:rsidP="00FD6319">
            <w:pPr>
              <w:rPr>
                <w:color w:val="000000"/>
                <w:lang w:val="en-US" w:bidi="en-US"/>
              </w:rPr>
            </w:pPr>
            <w:r w:rsidRPr="00824463">
              <w:rPr>
                <w:color w:val="000000"/>
                <w:lang w:val="en-US" w:bidi="en-US"/>
              </w:rPr>
              <w:t xml:space="preserve"> </w:t>
            </w:r>
            <w:proofErr w:type="spellStart"/>
            <w:r w:rsidRPr="00824463">
              <w:rPr>
                <w:color w:val="000000"/>
                <w:lang w:val="en-US" w:bidi="en-US"/>
              </w:rPr>
              <w:t>Struktūras</w:t>
            </w:r>
            <w:proofErr w:type="spellEnd"/>
            <w:r w:rsidRPr="00824463">
              <w:rPr>
                <w:color w:val="000000"/>
                <w:lang w:val="en-US" w:bidi="en-US"/>
              </w:rPr>
              <w:t xml:space="preserve"> / </w:t>
            </w:r>
            <w:proofErr w:type="spellStart"/>
            <w:r w:rsidRPr="00824463">
              <w:rPr>
                <w:color w:val="000000"/>
                <w:lang w:val="en-US" w:bidi="en-US"/>
              </w:rPr>
              <w:t>Vienības</w:t>
            </w:r>
            <w:proofErr w:type="spellEnd"/>
            <w:r w:rsidRPr="00824463">
              <w:rPr>
                <w:color w:val="000000"/>
                <w:lang w:val="en-US" w:bidi="en-US"/>
              </w:rPr>
              <w:t xml:space="preserve"> </w:t>
            </w:r>
            <w:proofErr w:type="spellStart"/>
            <w:r w:rsidRPr="00824463">
              <w:rPr>
                <w:color w:val="000000"/>
                <w:lang w:val="en-US" w:bidi="en-US"/>
              </w:rPr>
              <w:t>nosaukums</w:t>
            </w:r>
            <w:proofErr w:type="spellEnd"/>
            <w:r w:rsidRPr="00824463">
              <w:rPr>
                <w:color w:val="000000"/>
                <w:lang w:val="en-US" w:bidi="en-US"/>
              </w:rPr>
              <w:t xml:space="preserve"> </w:t>
            </w:r>
            <w:r w:rsidRPr="00824463">
              <w:rPr>
                <w:i/>
                <w:color w:val="000000"/>
                <w:lang w:val="en-US" w:bidi="en-US"/>
              </w:rPr>
              <w:t>(</w:t>
            </w:r>
            <w:proofErr w:type="spellStart"/>
            <w:r w:rsidRPr="00824463">
              <w:rPr>
                <w:i/>
                <w:color w:val="000000"/>
                <w:lang w:val="en-US" w:bidi="en-US"/>
              </w:rPr>
              <w:t>Organisation</w:t>
            </w:r>
            <w:proofErr w:type="spellEnd"/>
            <w:r w:rsidRPr="00824463">
              <w:rPr>
                <w:i/>
                <w:color w:val="000000"/>
                <w:lang w:val="en-US" w:bidi="en-US"/>
              </w:rPr>
              <w:t>/Unit Name)</w:t>
            </w:r>
            <w:r w:rsidRPr="00824463">
              <w:rPr>
                <w:color w:val="000000"/>
                <w:lang w:val="en-US" w:bidi="en-US"/>
              </w:rPr>
              <w:t xml:space="preserve">: </w:t>
            </w:r>
          </w:p>
        </w:tc>
        <w:tc>
          <w:tcPr>
            <w:tcW w:w="5276" w:type="dxa"/>
            <w:gridSpan w:val="2"/>
            <w:vMerge w:val="restart"/>
            <w:vAlign w:val="center"/>
          </w:tcPr>
          <w:p w14:paraId="5FE0548A" w14:textId="77777777" w:rsidR="00182E47" w:rsidRPr="00824463" w:rsidRDefault="00182E47" w:rsidP="00FD6319">
            <w:pPr>
              <w:jc w:val="center"/>
              <w:rPr>
                <w:color w:val="000000"/>
                <w:lang w:val="en-US"/>
              </w:rPr>
            </w:pPr>
          </w:p>
        </w:tc>
      </w:tr>
      <w:tr w:rsidR="00182E47" w:rsidRPr="005D4D01" w14:paraId="1E73729A" w14:textId="77777777" w:rsidTr="00FD6319">
        <w:trPr>
          <w:trHeight w:val="484"/>
          <w:jc w:val="center"/>
        </w:trPr>
        <w:tc>
          <w:tcPr>
            <w:tcW w:w="4248" w:type="dxa"/>
            <w:gridSpan w:val="4"/>
          </w:tcPr>
          <w:p w14:paraId="062AAC1C" w14:textId="77777777" w:rsidR="00182E47" w:rsidRPr="00824463" w:rsidRDefault="00182E47" w:rsidP="00FD6319">
            <w:pPr>
              <w:rPr>
                <w:color w:val="000000"/>
                <w:lang w:val="en-US" w:bidi="en-US"/>
              </w:rPr>
            </w:pPr>
            <w:r w:rsidRPr="00824463">
              <w:rPr>
                <w:color w:val="000000"/>
                <w:lang w:val="en-US" w:bidi="en-US"/>
              </w:rPr>
              <w:t xml:space="preserve"> </w:t>
            </w:r>
            <w:proofErr w:type="spellStart"/>
            <w:r w:rsidRPr="00824463">
              <w:rPr>
                <w:color w:val="000000"/>
                <w:lang w:val="en-US" w:bidi="en-US"/>
              </w:rPr>
              <w:t>Firmas</w:t>
            </w:r>
            <w:proofErr w:type="spellEnd"/>
            <w:r w:rsidRPr="00824463">
              <w:rPr>
                <w:color w:val="000000"/>
                <w:lang w:val="en-US" w:bidi="en-US"/>
              </w:rPr>
              <w:t xml:space="preserve"> / </w:t>
            </w:r>
            <w:proofErr w:type="spellStart"/>
            <w:r w:rsidRPr="00824463">
              <w:rPr>
                <w:color w:val="000000"/>
                <w:lang w:val="en-US" w:bidi="en-US"/>
              </w:rPr>
              <w:t>Uzņēmuma</w:t>
            </w:r>
            <w:proofErr w:type="spellEnd"/>
            <w:r w:rsidRPr="00824463">
              <w:rPr>
                <w:color w:val="000000"/>
                <w:lang w:val="en-US" w:bidi="en-US"/>
              </w:rPr>
              <w:t xml:space="preserve"> </w:t>
            </w:r>
            <w:proofErr w:type="spellStart"/>
            <w:r w:rsidRPr="00824463">
              <w:rPr>
                <w:color w:val="000000"/>
                <w:lang w:val="en-US" w:bidi="en-US"/>
              </w:rPr>
              <w:t>nosaukums</w:t>
            </w:r>
            <w:proofErr w:type="spellEnd"/>
            <w:r w:rsidRPr="00824463">
              <w:rPr>
                <w:color w:val="000000"/>
                <w:lang w:val="en-US" w:bidi="en-US"/>
              </w:rPr>
              <w:t xml:space="preserve"> </w:t>
            </w:r>
            <w:r w:rsidRPr="00824463">
              <w:rPr>
                <w:i/>
                <w:color w:val="000000"/>
                <w:lang w:val="en-US" w:bidi="en-US"/>
              </w:rPr>
              <w:t>(Enterprise/Contractor Name)</w:t>
            </w:r>
            <w:r w:rsidRPr="00824463">
              <w:rPr>
                <w:b/>
                <w:color w:val="000000"/>
                <w:lang w:val="en-US" w:bidi="en-US"/>
              </w:rPr>
              <w:t>:</w:t>
            </w:r>
          </w:p>
        </w:tc>
        <w:tc>
          <w:tcPr>
            <w:tcW w:w="5276" w:type="dxa"/>
            <w:gridSpan w:val="2"/>
            <w:vMerge/>
          </w:tcPr>
          <w:p w14:paraId="2E195F8D" w14:textId="77777777" w:rsidR="00182E47" w:rsidRPr="00824463" w:rsidRDefault="00182E47" w:rsidP="00FD6319">
            <w:pPr>
              <w:rPr>
                <w:color w:val="000000"/>
                <w:lang w:val="en-US"/>
              </w:rPr>
            </w:pPr>
          </w:p>
        </w:tc>
      </w:tr>
      <w:tr w:rsidR="00182E47" w:rsidRPr="005D4D01" w14:paraId="3C3E6BB0" w14:textId="77777777" w:rsidTr="00FD6319">
        <w:trPr>
          <w:trHeight w:val="336"/>
          <w:jc w:val="center"/>
        </w:trPr>
        <w:tc>
          <w:tcPr>
            <w:tcW w:w="1032" w:type="dxa"/>
            <w:vAlign w:val="center"/>
          </w:tcPr>
          <w:p w14:paraId="4E003145" w14:textId="77777777" w:rsidR="00182E47" w:rsidRPr="00824463" w:rsidRDefault="00182E47" w:rsidP="00FD6319">
            <w:pPr>
              <w:jc w:val="center"/>
              <w:rPr>
                <w:color w:val="000000"/>
                <w:lang w:val="en-US"/>
              </w:rPr>
            </w:pPr>
            <w:proofErr w:type="spellStart"/>
            <w:r w:rsidRPr="00824463">
              <w:rPr>
                <w:color w:val="000000"/>
                <w:lang w:val="en-US" w:bidi="en-US"/>
              </w:rPr>
              <w:t>Pakāpe</w:t>
            </w:r>
            <w:proofErr w:type="spellEnd"/>
            <w:r w:rsidRPr="00824463">
              <w:rPr>
                <w:color w:val="000000"/>
                <w:lang w:val="en-US" w:bidi="en-US"/>
              </w:rPr>
              <w:t xml:space="preserve"> </w:t>
            </w:r>
            <w:r w:rsidRPr="00824463">
              <w:rPr>
                <w:i/>
                <w:color w:val="000000"/>
                <w:lang w:val="en-US" w:bidi="en-US"/>
              </w:rPr>
              <w:t>(Rank)</w:t>
            </w:r>
          </w:p>
        </w:tc>
        <w:tc>
          <w:tcPr>
            <w:tcW w:w="1259" w:type="dxa"/>
            <w:vAlign w:val="center"/>
          </w:tcPr>
          <w:p w14:paraId="786F0E29" w14:textId="77777777" w:rsidR="00182E47" w:rsidRPr="00824463" w:rsidRDefault="00182E47" w:rsidP="00FD6319">
            <w:pPr>
              <w:jc w:val="center"/>
              <w:rPr>
                <w:color w:val="000000"/>
                <w:lang w:val="en-US"/>
              </w:rPr>
            </w:pPr>
            <w:proofErr w:type="spellStart"/>
            <w:r w:rsidRPr="00824463">
              <w:rPr>
                <w:color w:val="000000"/>
                <w:lang w:val="en-US" w:bidi="en-US"/>
              </w:rPr>
              <w:t>Pilsonība</w:t>
            </w:r>
            <w:proofErr w:type="spellEnd"/>
            <w:r w:rsidRPr="00824463">
              <w:rPr>
                <w:color w:val="000000"/>
                <w:lang w:val="en-US" w:bidi="en-US"/>
              </w:rPr>
              <w:t xml:space="preserve"> </w:t>
            </w:r>
            <w:r w:rsidRPr="00824463">
              <w:rPr>
                <w:i/>
                <w:color w:val="000000"/>
                <w:lang w:val="en-US" w:bidi="en-US"/>
              </w:rPr>
              <w:t>(Citizenship)</w:t>
            </w:r>
          </w:p>
        </w:tc>
        <w:tc>
          <w:tcPr>
            <w:tcW w:w="1390" w:type="dxa"/>
            <w:vAlign w:val="center"/>
          </w:tcPr>
          <w:p w14:paraId="577F42E3" w14:textId="77777777" w:rsidR="00182E47" w:rsidRPr="00824463" w:rsidRDefault="00182E47" w:rsidP="00FD6319">
            <w:pPr>
              <w:jc w:val="center"/>
              <w:rPr>
                <w:color w:val="000000"/>
                <w:lang w:val="en-US"/>
              </w:rPr>
            </w:pPr>
            <w:proofErr w:type="spellStart"/>
            <w:r w:rsidRPr="00824463">
              <w:rPr>
                <w:color w:val="000000"/>
                <w:lang w:val="en-US" w:bidi="en-US"/>
              </w:rPr>
              <w:t>Vārds</w:t>
            </w:r>
            <w:proofErr w:type="spellEnd"/>
            <w:r w:rsidRPr="00824463">
              <w:rPr>
                <w:color w:val="000000"/>
                <w:lang w:val="en-US" w:bidi="en-US"/>
              </w:rPr>
              <w:t xml:space="preserve"> </w:t>
            </w:r>
            <w:r w:rsidRPr="00824463">
              <w:rPr>
                <w:i/>
                <w:color w:val="000000"/>
                <w:lang w:val="en-US" w:bidi="en-US"/>
              </w:rPr>
              <w:t>(First name)</w:t>
            </w:r>
          </w:p>
        </w:tc>
        <w:tc>
          <w:tcPr>
            <w:tcW w:w="567" w:type="dxa"/>
            <w:vAlign w:val="center"/>
          </w:tcPr>
          <w:p w14:paraId="4835F261" w14:textId="77777777" w:rsidR="00182E47" w:rsidRPr="00824463" w:rsidRDefault="00182E47" w:rsidP="00FD6319">
            <w:pPr>
              <w:jc w:val="center"/>
              <w:rPr>
                <w:color w:val="000000"/>
                <w:lang w:val="en-US"/>
              </w:rPr>
            </w:pPr>
            <w:proofErr w:type="spellStart"/>
            <w:r w:rsidRPr="00824463">
              <w:rPr>
                <w:color w:val="000000"/>
                <w:lang w:val="en-US" w:bidi="en-US"/>
              </w:rPr>
              <w:t>Uzvārds</w:t>
            </w:r>
            <w:proofErr w:type="spellEnd"/>
            <w:r w:rsidRPr="00824463">
              <w:rPr>
                <w:color w:val="000000"/>
                <w:lang w:val="en-US" w:bidi="en-US"/>
              </w:rPr>
              <w:t xml:space="preserve"> </w:t>
            </w:r>
            <w:r w:rsidRPr="00824463">
              <w:rPr>
                <w:i/>
                <w:color w:val="000000"/>
                <w:lang w:val="en-US" w:bidi="en-US"/>
              </w:rPr>
              <w:t>(Last name)</w:t>
            </w:r>
          </w:p>
        </w:tc>
        <w:tc>
          <w:tcPr>
            <w:tcW w:w="2830" w:type="dxa"/>
            <w:vAlign w:val="center"/>
          </w:tcPr>
          <w:p w14:paraId="58A04D00" w14:textId="77777777" w:rsidR="00182E47" w:rsidRPr="00824463" w:rsidRDefault="00182E47" w:rsidP="00FD6319">
            <w:pPr>
              <w:jc w:val="center"/>
              <w:rPr>
                <w:color w:val="000000"/>
                <w:lang w:val="en-US"/>
              </w:rPr>
            </w:pPr>
            <w:r w:rsidRPr="00824463">
              <w:rPr>
                <w:color w:val="000000"/>
                <w:lang w:val="en-US" w:bidi="en-US"/>
              </w:rPr>
              <w:t xml:space="preserve">Personas </w:t>
            </w:r>
            <w:proofErr w:type="spellStart"/>
            <w:r w:rsidRPr="00824463">
              <w:rPr>
                <w:color w:val="000000"/>
                <w:lang w:val="en-US" w:bidi="en-US"/>
              </w:rPr>
              <w:t>kods</w:t>
            </w:r>
            <w:proofErr w:type="spellEnd"/>
            <w:r w:rsidRPr="00824463">
              <w:rPr>
                <w:color w:val="000000"/>
                <w:lang w:val="en-US" w:bidi="en-US"/>
              </w:rPr>
              <w:t xml:space="preserve"> </w:t>
            </w:r>
            <w:r w:rsidRPr="00824463">
              <w:rPr>
                <w:i/>
                <w:color w:val="000000"/>
                <w:lang w:val="en-US" w:bidi="en-US"/>
              </w:rPr>
              <w:t>(Personal ID No.):</w:t>
            </w:r>
          </w:p>
        </w:tc>
        <w:tc>
          <w:tcPr>
            <w:tcW w:w="2446" w:type="dxa"/>
            <w:vAlign w:val="center"/>
          </w:tcPr>
          <w:p w14:paraId="18B6EA12" w14:textId="77777777" w:rsidR="00182E47" w:rsidRPr="00824463" w:rsidRDefault="00182E47" w:rsidP="00FD6319">
            <w:pPr>
              <w:jc w:val="center"/>
              <w:rPr>
                <w:color w:val="000000"/>
                <w:lang w:val="en-US"/>
              </w:rPr>
            </w:pPr>
            <w:r w:rsidRPr="00824463">
              <w:rPr>
                <w:color w:val="000000"/>
                <w:lang w:val="en-US" w:bidi="en-US"/>
              </w:rPr>
              <w:t>*</w:t>
            </w:r>
            <w:proofErr w:type="spellStart"/>
            <w:r w:rsidRPr="00824463">
              <w:rPr>
                <w:color w:val="000000"/>
                <w:lang w:val="en-US" w:bidi="en-US"/>
              </w:rPr>
              <w:t>Dienesta</w:t>
            </w:r>
            <w:proofErr w:type="spellEnd"/>
            <w:r w:rsidRPr="00824463">
              <w:rPr>
                <w:color w:val="000000"/>
                <w:lang w:val="en-US" w:bidi="en-US"/>
              </w:rPr>
              <w:t xml:space="preserve"> </w:t>
            </w:r>
            <w:proofErr w:type="spellStart"/>
            <w:r w:rsidRPr="00824463">
              <w:rPr>
                <w:color w:val="000000"/>
                <w:lang w:val="en-US" w:bidi="en-US"/>
              </w:rPr>
              <w:t>apliecības</w:t>
            </w:r>
            <w:proofErr w:type="spellEnd"/>
            <w:r w:rsidRPr="00824463">
              <w:rPr>
                <w:color w:val="000000"/>
                <w:lang w:val="en-US" w:bidi="en-US"/>
              </w:rPr>
              <w:t xml:space="preserve"> </w:t>
            </w:r>
            <w:proofErr w:type="spellStart"/>
            <w:r w:rsidRPr="00824463">
              <w:rPr>
                <w:color w:val="000000"/>
                <w:lang w:val="en-US" w:bidi="en-US"/>
              </w:rPr>
              <w:t>aktivizēšanas</w:t>
            </w:r>
            <w:proofErr w:type="spellEnd"/>
            <w:r w:rsidRPr="00824463">
              <w:rPr>
                <w:color w:val="000000"/>
                <w:lang w:val="en-US" w:bidi="en-US"/>
              </w:rPr>
              <w:t xml:space="preserve"> </w:t>
            </w:r>
            <w:proofErr w:type="spellStart"/>
            <w:r w:rsidRPr="00824463">
              <w:rPr>
                <w:color w:val="000000"/>
                <w:lang w:val="en-US" w:bidi="en-US"/>
              </w:rPr>
              <w:t>numurs</w:t>
            </w:r>
            <w:proofErr w:type="spellEnd"/>
            <w:r w:rsidRPr="00824463">
              <w:rPr>
                <w:color w:val="000000"/>
                <w:lang w:val="en-US" w:bidi="en-US"/>
              </w:rPr>
              <w:t xml:space="preserve"> </w:t>
            </w:r>
            <w:r w:rsidRPr="00824463">
              <w:rPr>
                <w:i/>
                <w:color w:val="000000"/>
                <w:lang w:val="en-US" w:bidi="en-US"/>
              </w:rPr>
              <w:t>(Service card activation No.)</w:t>
            </w:r>
          </w:p>
        </w:tc>
      </w:tr>
      <w:tr w:rsidR="00182E47" w:rsidRPr="005D4D01" w14:paraId="77375310" w14:textId="77777777" w:rsidTr="00FD6319">
        <w:trPr>
          <w:trHeight w:val="1702"/>
          <w:jc w:val="center"/>
        </w:trPr>
        <w:tc>
          <w:tcPr>
            <w:tcW w:w="1032" w:type="dxa"/>
          </w:tcPr>
          <w:p w14:paraId="41B60CCA" w14:textId="77777777" w:rsidR="00182E47" w:rsidRPr="00824463" w:rsidRDefault="00182E47" w:rsidP="00FD6319">
            <w:pPr>
              <w:rPr>
                <w:b/>
                <w:color w:val="000000"/>
                <w:lang w:val="en-US"/>
              </w:rPr>
            </w:pPr>
          </w:p>
        </w:tc>
        <w:tc>
          <w:tcPr>
            <w:tcW w:w="1259" w:type="dxa"/>
          </w:tcPr>
          <w:p w14:paraId="001570A9" w14:textId="77777777" w:rsidR="00182E47" w:rsidRPr="00824463" w:rsidRDefault="00182E47" w:rsidP="00FD6319">
            <w:pPr>
              <w:ind w:left="242"/>
              <w:rPr>
                <w:b/>
                <w:color w:val="000000"/>
                <w:lang w:val="en-US"/>
              </w:rPr>
            </w:pPr>
          </w:p>
        </w:tc>
        <w:tc>
          <w:tcPr>
            <w:tcW w:w="1390" w:type="dxa"/>
          </w:tcPr>
          <w:p w14:paraId="518FBD9D" w14:textId="77777777" w:rsidR="00182E47" w:rsidRPr="00824463" w:rsidRDefault="00182E47" w:rsidP="00FD6319">
            <w:pPr>
              <w:ind w:left="242"/>
              <w:rPr>
                <w:b/>
                <w:color w:val="000000"/>
                <w:lang w:val="en-US"/>
              </w:rPr>
            </w:pPr>
          </w:p>
        </w:tc>
        <w:tc>
          <w:tcPr>
            <w:tcW w:w="567" w:type="dxa"/>
          </w:tcPr>
          <w:p w14:paraId="126A0F0C" w14:textId="77777777" w:rsidR="00182E47" w:rsidRPr="00824463" w:rsidRDefault="00182E47" w:rsidP="00FD6319">
            <w:pPr>
              <w:jc w:val="center"/>
              <w:rPr>
                <w:b/>
                <w:color w:val="000000"/>
                <w:lang w:val="en-US"/>
              </w:rPr>
            </w:pPr>
          </w:p>
        </w:tc>
        <w:tc>
          <w:tcPr>
            <w:tcW w:w="2830" w:type="dxa"/>
          </w:tcPr>
          <w:p w14:paraId="09D00CC4" w14:textId="77777777" w:rsidR="00182E47" w:rsidRPr="00824463" w:rsidRDefault="00182E47" w:rsidP="00FD6319">
            <w:pPr>
              <w:rPr>
                <w:b/>
                <w:color w:val="000000"/>
                <w:lang w:val="en-US"/>
              </w:rPr>
            </w:pPr>
          </w:p>
        </w:tc>
        <w:tc>
          <w:tcPr>
            <w:tcW w:w="2446" w:type="dxa"/>
          </w:tcPr>
          <w:p w14:paraId="0D8660AC" w14:textId="77777777" w:rsidR="00182E47" w:rsidRPr="00824463" w:rsidRDefault="00182E47" w:rsidP="00FD6319">
            <w:pPr>
              <w:jc w:val="center"/>
              <w:rPr>
                <w:b/>
                <w:color w:val="000000"/>
                <w:lang w:val="en-US"/>
              </w:rPr>
            </w:pPr>
          </w:p>
        </w:tc>
      </w:tr>
      <w:tr w:rsidR="00182E47" w:rsidRPr="005D4D01" w14:paraId="66E51A7D" w14:textId="77777777" w:rsidTr="00FD6319">
        <w:trPr>
          <w:trHeight w:val="848"/>
          <w:jc w:val="center"/>
        </w:trPr>
        <w:tc>
          <w:tcPr>
            <w:tcW w:w="4248" w:type="dxa"/>
            <w:gridSpan w:val="4"/>
          </w:tcPr>
          <w:p w14:paraId="207A8FF0" w14:textId="77777777" w:rsidR="00182E47" w:rsidRPr="00824463" w:rsidRDefault="00182E47" w:rsidP="00FD6319">
            <w:pPr>
              <w:rPr>
                <w:color w:val="000000"/>
                <w:lang w:val="en-US"/>
              </w:rPr>
            </w:pPr>
            <w:proofErr w:type="spellStart"/>
            <w:r w:rsidRPr="00824463">
              <w:rPr>
                <w:color w:val="000000"/>
                <w:lang w:val="en-US" w:bidi="en-US"/>
              </w:rPr>
              <w:t>Transportlīdzekļa</w:t>
            </w:r>
            <w:proofErr w:type="spellEnd"/>
            <w:r w:rsidRPr="00824463">
              <w:rPr>
                <w:color w:val="000000"/>
                <w:lang w:val="en-US" w:bidi="en-US"/>
              </w:rPr>
              <w:t xml:space="preserve">(-u) </w:t>
            </w:r>
            <w:proofErr w:type="spellStart"/>
            <w:r w:rsidRPr="00824463">
              <w:rPr>
                <w:color w:val="000000"/>
                <w:lang w:val="en-US" w:bidi="en-US"/>
              </w:rPr>
              <w:t>marka</w:t>
            </w:r>
            <w:proofErr w:type="spellEnd"/>
            <w:r w:rsidRPr="00824463">
              <w:rPr>
                <w:color w:val="000000"/>
                <w:lang w:val="en-US" w:bidi="en-US"/>
              </w:rPr>
              <w:t xml:space="preserve">, </w:t>
            </w:r>
            <w:proofErr w:type="spellStart"/>
            <w:r w:rsidRPr="00824463">
              <w:rPr>
                <w:color w:val="000000"/>
                <w:lang w:val="en-US" w:bidi="en-US"/>
              </w:rPr>
              <w:t>valsts</w:t>
            </w:r>
            <w:proofErr w:type="spellEnd"/>
            <w:r w:rsidRPr="00824463">
              <w:rPr>
                <w:color w:val="000000"/>
                <w:lang w:val="en-US" w:bidi="en-US"/>
              </w:rPr>
              <w:t xml:space="preserve"> </w:t>
            </w:r>
            <w:proofErr w:type="spellStart"/>
            <w:r w:rsidRPr="00824463">
              <w:rPr>
                <w:color w:val="000000"/>
                <w:lang w:val="en-US" w:bidi="en-US"/>
              </w:rPr>
              <w:t>numurs</w:t>
            </w:r>
            <w:proofErr w:type="spellEnd"/>
            <w:r w:rsidRPr="00824463">
              <w:rPr>
                <w:color w:val="000000"/>
                <w:lang w:val="en-US" w:bidi="en-US"/>
              </w:rPr>
              <w:t xml:space="preserve"> </w:t>
            </w:r>
            <w:r w:rsidRPr="00824463">
              <w:rPr>
                <w:i/>
                <w:color w:val="000000"/>
                <w:lang w:val="en-US" w:bidi="en-US"/>
              </w:rPr>
              <w:t>(Vehicle brand, plate No.)</w:t>
            </w:r>
          </w:p>
        </w:tc>
        <w:tc>
          <w:tcPr>
            <w:tcW w:w="5276" w:type="dxa"/>
            <w:gridSpan w:val="2"/>
          </w:tcPr>
          <w:p w14:paraId="18F0BF3C" w14:textId="77777777" w:rsidR="00182E47" w:rsidRPr="00824463" w:rsidRDefault="00182E47" w:rsidP="00FD6319">
            <w:pPr>
              <w:rPr>
                <w:b/>
                <w:color w:val="000000"/>
                <w:lang w:val="en-US"/>
              </w:rPr>
            </w:pPr>
          </w:p>
        </w:tc>
      </w:tr>
      <w:tr w:rsidR="00182E47" w:rsidRPr="005D4D01" w14:paraId="2E67D98D" w14:textId="77777777" w:rsidTr="00FD6319">
        <w:trPr>
          <w:trHeight w:val="829"/>
          <w:jc w:val="center"/>
        </w:trPr>
        <w:tc>
          <w:tcPr>
            <w:tcW w:w="4248" w:type="dxa"/>
            <w:gridSpan w:val="4"/>
          </w:tcPr>
          <w:p w14:paraId="7E36285D" w14:textId="77777777" w:rsidR="00182E47" w:rsidRPr="00824463" w:rsidRDefault="00182E47" w:rsidP="00FD6319">
            <w:pPr>
              <w:rPr>
                <w:color w:val="000000"/>
                <w:lang w:val="en-US" w:bidi="en-US"/>
              </w:rPr>
            </w:pPr>
            <w:proofErr w:type="spellStart"/>
            <w:r w:rsidRPr="00824463">
              <w:rPr>
                <w:color w:val="000000"/>
                <w:lang w:val="en-US" w:bidi="en-US"/>
              </w:rPr>
              <w:t>Apmeklējuma</w:t>
            </w:r>
            <w:proofErr w:type="spellEnd"/>
            <w:r w:rsidRPr="00824463">
              <w:rPr>
                <w:color w:val="000000"/>
                <w:lang w:val="en-US" w:bidi="en-US"/>
              </w:rPr>
              <w:t xml:space="preserve"> </w:t>
            </w:r>
            <w:proofErr w:type="spellStart"/>
            <w:r w:rsidRPr="00824463">
              <w:rPr>
                <w:color w:val="000000"/>
                <w:lang w:val="en-US" w:bidi="en-US"/>
              </w:rPr>
              <w:t>laiks</w:t>
            </w:r>
            <w:proofErr w:type="spellEnd"/>
            <w:r w:rsidRPr="00824463">
              <w:rPr>
                <w:color w:val="000000"/>
                <w:lang w:val="en-US" w:bidi="en-US"/>
              </w:rPr>
              <w:t xml:space="preserve">, datums </w:t>
            </w:r>
          </w:p>
          <w:p w14:paraId="7EB77AC2" w14:textId="77777777" w:rsidR="00182E47" w:rsidRPr="00824463" w:rsidRDefault="00182E47" w:rsidP="00FD6319">
            <w:pPr>
              <w:rPr>
                <w:color w:val="000000"/>
                <w:lang w:val="en-US"/>
              </w:rPr>
            </w:pPr>
            <w:r w:rsidRPr="00824463">
              <w:rPr>
                <w:i/>
                <w:color w:val="000000"/>
                <w:lang w:val="en-US" w:bidi="en-US"/>
              </w:rPr>
              <w:t>(Time and date of the visit)</w:t>
            </w:r>
            <w:r w:rsidRPr="00824463">
              <w:rPr>
                <w:color w:val="000000"/>
                <w:lang w:val="en-US" w:bidi="en-US"/>
              </w:rPr>
              <w:t xml:space="preserve"> </w:t>
            </w:r>
          </w:p>
        </w:tc>
        <w:tc>
          <w:tcPr>
            <w:tcW w:w="5276" w:type="dxa"/>
            <w:gridSpan w:val="2"/>
          </w:tcPr>
          <w:p w14:paraId="5FED51CC" w14:textId="77777777" w:rsidR="00182E47" w:rsidRPr="00824463" w:rsidRDefault="00182E47" w:rsidP="00FD6319">
            <w:pPr>
              <w:rPr>
                <w:b/>
                <w:color w:val="000000"/>
                <w:lang w:val="en-US"/>
              </w:rPr>
            </w:pPr>
          </w:p>
        </w:tc>
      </w:tr>
      <w:tr w:rsidR="00182E47" w:rsidRPr="005D4D01" w14:paraId="604CED09" w14:textId="77777777" w:rsidTr="00FD6319">
        <w:trPr>
          <w:trHeight w:val="1000"/>
          <w:jc w:val="center"/>
        </w:trPr>
        <w:tc>
          <w:tcPr>
            <w:tcW w:w="4248" w:type="dxa"/>
            <w:gridSpan w:val="4"/>
            <w:tcBorders>
              <w:bottom w:val="single" w:sz="4" w:space="0" w:color="auto"/>
            </w:tcBorders>
          </w:tcPr>
          <w:p w14:paraId="6111B2EA" w14:textId="77777777" w:rsidR="00182E47" w:rsidRPr="00824463" w:rsidRDefault="00182E47" w:rsidP="00FD6319">
            <w:pPr>
              <w:rPr>
                <w:b/>
                <w:color w:val="000000"/>
                <w:lang w:val="en-US" w:bidi="en-US"/>
              </w:rPr>
            </w:pPr>
            <w:proofErr w:type="spellStart"/>
            <w:r w:rsidRPr="00824463">
              <w:rPr>
                <w:b/>
                <w:color w:val="000000"/>
                <w:lang w:val="en-US" w:bidi="en-US"/>
              </w:rPr>
              <w:t>Apmeklējuma</w:t>
            </w:r>
            <w:proofErr w:type="spellEnd"/>
            <w:r w:rsidRPr="00824463">
              <w:rPr>
                <w:b/>
                <w:color w:val="000000"/>
                <w:lang w:val="en-US" w:bidi="en-US"/>
              </w:rPr>
              <w:t xml:space="preserve"> </w:t>
            </w:r>
            <w:proofErr w:type="spellStart"/>
            <w:r w:rsidRPr="00824463">
              <w:rPr>
                <w:b/>
                <w:color w:val="000000"/>
                <w:lang w:val="en-US" w:bidi="en-US"/>
              </w:rPr>
              <w:t>mērķis</w:t>
            </w:r>
            <w:proofErr w:type="spellEnd"/>
            <w:r w:rsidRPr="00824463">
              <w:rPr>
                <w:b/>
                <w:color w:val="000000"/>
                <w:lang w:val="en-US" w:bidi="en-US"/>
              </w:rPr>
              <w:t xml:space="preserve">, </w:t>
            </w:r>
            <w:proofErr w:type="spellStart"/>
            <w:r w:rsidRPr="00824463">
              <w:rPr>
                <w:b/>
                <w:color w:val="000000"/>
                <w:lang w:val="en-US" w:bidi="en-US"/>
              </w:rPr>
              <w:t>kā</w:t>
            </w:r>
            <w:proofErr w:type="spellEnd"/>
            <w:r w:rsidRPr="00824463">
              <w:rPr>
                <w:b/>
                <w:color w:val="000000"/>
                <w:lang w:val="en-US" w:bidi="en-US"/>
              </w:rPr>
              <w:t xml:space="preserve"> </w:t>
            </w:r>
            <w:proofErr w:type="spellStart"/>
            <w:r w:rsidRPr="00824463">
              <w:rPr>
                <w:b/>
                <w:color w:val="000000"/>
                <w:lang w:val="en-US" w:bidi="en-US"/>
              </w:rPr>
              <w:t>arī</w:t>
            </w:r>
            <w:proofErr w:type="spellEnd"/>
            <w:r w:rsidRPr="00824463">
              <w:rPr>
                <w:b/>
                <w:color w:val="000000"/>
                <w:lang w:val="en-US" w:bidi="en-US"/>
              </w:rPr>
              <w:t xml:space="preserve"> </w:t>
            </w:r>
            <w:proofErr w:type="spellStart"/>
            <w:r w:rsidRPr="00824463">
              <w:rPr>
                <w:b/>
                <w:color w:val="000000"/>
                <w:lang w:val="en-US" w:bidi="en-US"/>
              </w:rPr>
              <w:t>konkrēts</w:t>
            </w:r>
            <w:proofErr w:type="spellEnd"/>
            <w:r w:rsidRPr="00824463">
              <w:rPr>
                <w:b/>
                <w:color w:val="000000"/>
                <w:lang w:val="en-US" w:bidi="en-US"/>
              </w:rPr>
              <w:t xml:space="preserve"> </w:t>
            </w:r>
            <w:proofErr w:type="spellStart"/>
            <w:r w:rsidRPr="00824463">
              <w:rPr>
                <w:b/>
                <w:color w:val="000000"/>
                <w:lang w:val="en-US" w:bidi="en-US"/>
              </w:rPr>
              <w:t>ēkas</w:t>
            </w:r>
            <w:proofErr w:type="spellEnd"/>
            <w:r w:rsidRPr="00824463">
              <w:rPr>
                <w:b/>
                <w:color w:val="000000"/>
                <w:lang w:val="en-US" w:bidi="en-US"/>
              </w:rPr>
              <w:t xml:space="preserve"> </w:t>
            </w:r>
            <w:proofErr w:type="spellStart"/>
            <w:r w:rsidRPr="00824463">
              <w:rPr>
                <w:b/>
                <w:color w:val="000000"/>
                <w:lang w:val="en-US" w:bidi="en-US"/>
              </w:rPr>
              <w:t>nosaukums</w:t>
            </w:r>
            <w:proofErr w:type="spellEnd"/>
            <w:r w:rsidRPr="00824463">
              <w:rPr>
                <w:b/>
                <w:color w:val="000000"/>
                <w:lang w:val="en-US" w:bidi="en-US"/>
              </w:rPr>
              <w:t xml:space="preserve"> un </w:t>
            </w:r>
            <w:proofErr w:type="spellStart"/>
            <w:r w:rsidRPr="00824463">
              <w:rPr>
                <w:b/>
                <w:color w:val="000000"/>
                <w:lang w:val="en-US" w:bidi="en-US"/>
              </w:rPr>
              <w:t>numurs</w:t>
            </w:r>
            <w:proofErr w:type="spellEnd"/>
            <w:r w:rsidRPr="00824463">
              <w:rPr>
                <w:b/>
                <w:color w:val="000000"/>
                <w:lang w:val="en-US" w:bidi="en-US"/>
              </w:rPr>
              <w:t xml:space="preserve"> </w:t>
            </w:r>
            <w:proofErr w:type="spellStart"/>
            <w:r w:rsidRPr="00824463">
              <w:rPr>
                <w:b/>
                <w:color w:val="000000"/>
                <w:lang w:val="en-US" w:bidi="en-US"/>
              </w:rPr>
              <w:t>uz</w:t>
            </w:r>
            <w:proofErr w:type="spellEnd"/>
            <w:r w:rsidRPr="00824463">
              <w:rPr>
                <w:b/>
                <w:color w:val="000000"/>
                <w:lang w:val="en-US" w:bidi="en-US"/>
              </w:rPr>
              <w:t xml:space="preserve"> kuru </w:t>
            </w:r>
            <w:proofErr w:type="spellStart"/>
            <w:r w:rsidRPr="00824463">
              <w:rPr>
                <w:b/>
                <w:color w:val="000000"/>
                <w:lang w:val="en-US" w:bidi="en-US"/>
              </w:rPr>
              <w:t>paredzēts</w:t>
            </w:r>
            <w:proofErr w:type="spellEnd"/>
            <w:r w:rsidRPr="00824463">
              <w:rPr>
                <w:b/>
                <w:color w:val="000000"/>
                <w:lang w:val="en-US" w:bidi="en-US"/>
              </w:rPr>
              <w:t xml:space="preserve"> </w:t>
            </w:r>
            <w:proofErr w:type="spellStart"/>
            <w:r w:rsidRPr="00824463">
              <w:rPr>
                <w:b/>
                <w:color w:val="000000"/>
                <w:lang w:val="en-US" w:bidi="en-US"/>
              </w:rPr>
              <w:t>doties</w:t>
            </w:r>
            <w:proofErr w:type="spellEnd"/>
            <w:r w:rsidRPr="00824463">
              <w:rPr>
                <w:b/>
                <w:color w:val="000000"/>
                <w:lang w:val="en-US" w:bidi="en-US"/>
              </w:rPr>
              <w:t xml:space="preserve"> </w:t>
            </w:r>
            <w:r w:rsidRPr="00824463">
              <w:rPr>
                <w:b/>
                <w:i/>
                <w:color w:val="000000"/>
                <w:lang w:val="en-US" w:bidi="en-US"/>
              </w:rPr>
              <w:t>(The purpose of the visit, the name and No. of the building to visit)</w:t>
            </w:r>
          </w:p>
          <w:p w14:paraId="7F0999CA" w14:textId="77777777" w:rsidR="00182E47" w:rsidRPr="00824463" w:rsidRDefault="00182E47" w:rsidP="00FD6319">
            <w:pPr>
              <w:rPr>
                <w:b/>
                <w:color w:val="000000"/>
                <w:lang w:val="en-US"/>
              </w:rPr>
            </w:pPr>
          </w:p>
        </w:tc>
        <w:tc>
          <w:tcPr>
            <w:tcW w:w="5276" w:type="dxa"/>
            <w:gridSpan w:val="2"/>
            <w:tcBorders>
              <w:bottom w:val="single" w:sz="4" w:space="0" w:color="auto"/>
            </w:tcBorders>
            <w:vAlign w:val="center"/>
          </w:tcPr>
          <w:p w14:paraId="2E5DD1F8" w14:textId="77777777" w:rsidR="00182E47" w:rsidRPr="00824463" w:rsidRDefault="00182E47" w:rsidP="00FD6319">
            <w:pPr>
              <w:rPr>
                <w:b/>
                <w:color w:val="000000"/>
                <w:lang w:val="en-US"/>
              </w:rPr>
            </w:pPr>
          </w:p>
        </w:tc>
      </w:tr>
      <w:tr w:rsidR="00182E47" w:rsidRPr="00824463" w14:paraId="758373BA" w14:textId="77777777" w:rsidTr="00FD6319">
        <w:trPr>
          <w:trHeight w:val="1153"/>
          <w:jc w:val="center"/>
        </w:trPr>
        <w:tc>
          <w:tcPr>
            <w:tcW w:w="4248" w:type="dxa"/>
            <w:gridSpan w:val="4"/>
          </w:tcPr>
          <w:p w14:paraId="022E593A" w14:textId="77777777" w:rsidR="00182E47" w:rsidRPr="00824463" w:rsidRDefault="00182E47" w:rsidP="00FD6319">
            <w:pPr>
              <w:rPr>
                <w:i/>
                <w:color w:val="000000"/>
                <w:lang w:val="en-US" w:bidi="en-US"/>
              </w:rPr>
            </w:pPr>
            <w:r w:rsidRPr="00824463">
              <w:rPr>
                <w:color w:val="000000"/>
                <w:lang w:val="en-US" w:bidi="en-US"/>
              </w:rPr>
              <w:t xml:space="preserve">Ja </w:t>
            </w:r>
            <w:proofErr w:type="spellStart"/>
            <w:r w:rsidRPr="00824463">
              <w:rPr>
                <w:color w:val="000000"/>
                <w:lang w:val="en-US" w:bidi="en-US"/>
              </w:rPr>
              <w:t>nepieciešams</w:t>
            </w:r>
            <w:proofErr w:type="spellEnd"/>
            <w:r w:rsidRPr="00824463">
              <w:rPr>
                <w:color w:val="000000"/>
                <w:lang w:val="en-US" w:bidi="en-US"/>
              </w:rPr>
              <w:t xml:space="preserve"> </w:t>
            </w:r>
            <w:r w:rsidRPr="00824463">
              <w:rPr>
                <w:i/>
                <w:color w:val="000000"/>
                <w:lang w:val="en-US" w:bidi="en-US"/>
              </w:rPr>
              <w:t>(If necessary)</w:t>
            </w:r>
            <w:r w:rsidRPr="00824463">
              <w:rPr>
                <w:color w:val="000000"/>
                <w:lang w:val="en-US" w:bidi="en-US"/>
              </w:rPr>
              <w:br/>
            </w:r>
            <w:proofErr w:type="spellStart"/>
            <w:r w:rsidRPr="00824463">
              <w:rPr>
                <w:color w:val="000000"/>
                <w:lang w:val="en-US" w:bidi="en-US"/>
              </w:rPr>
              <w:t>Sagaidītājs</w:t>
            </w:r>
            <w:proofErr w:type="spellEnd"/>
            <w:r w:rsidRPr="00824463">
              <w:rPr>
                <w:color w:val="000000"/>
                <w:lang w:val="en-US" w:bidi="en-US"/>
              </w:rPr>
              <w:t xml:space="preserve"> </w:t>
            </w:r>
            <w:r w:rsidRPr="00824463">
              <w:rPr>
                <w:i/>
                <w:color w:val="000000"/>
                <w:lang w:val="en-US" w:bidi="en-US"/>
              </w:rPr>
              <w:t>(Welcomer)</w:t>
            </w:r>
            <w:r w:rsidRPr="00824463">
              <w:rPr>
                <w:color w:val="000000"/>
                <w:lang w:val="en-US" w:bidi="en-US"/>
              </w:rPr>
              <w:t xml:space="preserve">: </w:t>
            </w:r>
          </w:p>
          <w:p w14:paraId="4721A936" w14:textId="77777777" w:rsidR="00182E47" w:rsidRPr="00824463" w:rsidRDefault="00182E47" w:rsidP="00FD6319">
            <w:pPr>
              <w:rPr>
                <w:color w:val="000000"/>
                <w:lang w:val="en-US" w:bidi="en-US"/>
              </w:rPr>
            </w:pPr>
            <w:proofErr w:type="spellStart"/>
            <w:r w:rsidRPr="00824463">
              <w:rPr>
                <w:color w:val="000000"/>
                <w:lang w:val="en-US" w:bidi="en-US"/>
              </w:rPr>
              <w:t>Pakāpe</w:t>
            </w:r>
            <w:proofErr w:type="spellEnd"/>
            <w:r w:rsidRPr="00824463">
              <w:rPr>
                <w:color w:val="000000"/>
                <w:lang w:val="en-US" w:bidi="en-US"/>
              </w:rPr>
              <w:t xml:space="preserve"> / </w:t>
            </w:r>
            <w:proofErr w:type="spellStart"/>
            <w:r w:rsidRPr="00824463">
              <w:rPr>
                <w:color w:val="000000"/>
                <w:lang w:val="en-US" w:bidi="en-US"/>
              </w:rPr>
              <w:t>Vārds</w:t>
            </w:r>
            <w:proofErr w:type="spellEnd"/>
            <w:r w:rsidRPr="00824463">
              <w:rPr>
                <w:color w:val="000000"/>
                <w:lang w:val="en-US" w:bidi="en-US"/>
              </w:rPr>
              <w:t xml:space="preserve"> </w:t>
            </w:r>
            <w:proofErr w:type="spellStart"/>
            <w:r w:rsidRPr="00824463">
              <w:rPr>
                <w:color w:val="000000"/>
                <w:lang w:val="en-US" w:bidi="en-US"/>
              </w:rPr>
              <w:t>Uzvārds</w:t>
            </w:r>
            <w:proofErr w:type="spellEnd"/>
            <w:r w:rsidRPr="00824463">
              <w:rPr>
                <w:color w:val="000000"/>
                <w:lang w:val="en-US" w:bidi="en-US"/>
              </w:rPr>
              <w:t xml:space="preserve"> </w:t>
            </w:r>
            <w:r w:rsidRPr="00824463">
              <w:rPr>
                <w:i/>
                <w:color w:val="000000"/>
                <w:lang w:val="en-US" w:bidi="en-US"/>
              </w:rPr>
              <w:t>(Rank, first name, last name)</w:t>
            </w:r>
            <w:r w:rsidRPr="00824463">
              <w:rPr>
                <w:color w:val="000000"/>
                <w:lang w:val="en-US" w:bidi="en-US"/>
              </w:rPr>
              <w:t>:</w:t>
            </w:r>
          </w:p>
          <w:p w14:paraId="71655DB9" w14:textId="77777777" w:rsidR="00182E47" w:rsidRPr="00824463" w:rsidRDefault="00182E47" w:rsidP="00FD6319">
            <w:pPr>
              <w:rPr>
                <w:color w:val="000000"/>
                <w:lang w:val="en-US"/>
              </w:rPr>
            </w:pPr>
            <w:proofErr w:type="spellStart"/>
            <w:r w:rsidRPr="00824463">
              <w:rPr>
                <w:color w:val="000000"/>
                <w:lang w:val="en-US" w:bidi="en-US"/>
              </w:rPr>
              <w:t>Kontakttālrunis</w:t>
            </w:r>
            <w:proofErr w:type="spellEnd"/>
            <w:r w:rsidRPr="00824463">
              <w:rPr>
                <w:color w:val="000000"/>
                <w:lang w:val="en-US" w:bidi="en-US"/>
              </w:rPr>
              <w:t xml:space="preserve"> </w:t>
            </w:r>
            <w:r w:rsidRPr="00824463">
              <w:rPr>
                <w:i/>
                <w:color w:val="000000"/>
                <w:lang w:val="en-US" w:bidi="en-US"/>
              </w:rPr>
              <w:t>(Phone)</w:t>
            </w:r>
            <w:r w:rsidRPr="00824463">
              <w:rPr>
                <w:color w:val="000000"/>
                <w:lang w:val="en-US" w:bidi="en-US"/>
              </w:rPr>
              <w:t>:</w:t>
            </w:r>
          </w:p>
        </w:tc>
        <w:tc>
          <w:tcPr>
            <w:tcW w:w="5276" w:type="dxa"/>
            <w:gridSpan w:val="2"/>
          </w:tcPr>
          <w:p w14:paraId="58C982A2" w14:textId="77777777" w:rsidR="00182E47" w:rsidRPr="00824463" w:rsidRDefault="00182E47" w:rsidP="00FD6319">
            <w:pPr>
              <w:rPr>
                <w:color w:val="000000"/>
                <w:lang w:val="en-US"/>
              </w:rPr>
            </w:pPr>
          </w:p>
          <w:p w14:paraId="45A56794" w14:textId="77777777" w:rsidR="00182E47" w:rsidRPr="00824463" w:rsidRDefault="00182E47" w:rsidP="00FD6319">
            <w:pPr>
              <w:rPr>
                <w:color w:val="000000"/>
                <w:lang w:val="en-US"/>
              </w:rPr>
            </w:pPr>
          </w:p>
        </w:tc>
      </w:tr>
      <w:tr w:rsidR="00182E47" w:rsidRPr="00824463" w14:paraId="31DB1E4D" w14:textId="77777777" w:rsidTr="00FD6319">
        <w:trPr>
          <w:trHeight w:val="1038"/>
          <w:jc w:val="center"/>
        </w:trPr>
        <w:tc>
          <w:tcPr>
            <w:tcW w:w="4248" w:type="dxa"/>
            <w:gridSpan w:val="4"/>
          </w:tcPr>
          <w:p w14:paraId="4EFB940A" w14:textId="77777777" w:rsidR="00182E47" w:rsidRPr="00824463" w:rsidRDefault="00182E47" w:rsidP="00FD6319">
            <w:pPr>
              <w:ind w:left="284" w:right="707"/>
              <w:rPr>
                <w:i/>
                <w:color w:val="000000"/>
                <w:lang w:val="en-US" w:bidi="en-US"/>
              </w:rPr>
            </w:pPr>
            <w:proofErr w:type="spellStart"/>
            <w:r w:rsidRPr="00824463">
              <w:rPr>
                <w:color w:val="000000"/>
                <w:lang w:val="en-US" w:bidi="en-US"/>
              </w:rPr>
              <w:t>Pieteicējs</w:t>
            </w:r>
            <w:proofErr w:type="spellEnd"/>
            <w:r w:rsidRPr="00824463">
              <w:rPr>
                <w:color w:val="000000"/>
                <w:lang w:val="en-US" w:bidi="en-US"/>
              </w:rPr>
              <w:t xml:space="preserve"> </w:t>
            </w:r>
            <w:r w:rsidRPr="00824463">
              <w:rPr>
                <w:i/>
                <w:color w:val="000000"/>
                <w:lang w:val="en-US" w:bidi="en-US"/>
              </w:rPr>
              <w:t>(Applicant):</w:t>
            </w:r>
            <w:r w:rsidRPr="00824463">
              <w:rPr>
                <w:color w:val="000000"/>
                <w:lang w:val="en-US" w:bidi="en-US"/>
              </w:rPr>
              <w:t xml:space="preserve"> </w:t>
            </w:r>
          </w:p>
          <w:p w14:paraId="246B2C03" w14:textId="77777777" w:rsidR="00182E47" w:rsidRPr="00824463" w:rsidRDefault="00182E47" w:rsidP="00FD6319">
            <w:pPr>
              <w:ind w:left="284" w:right="707"/>
              <w:rPr>
                <w:color w:val="000000"/>
                <w:lang w:val="en-US" w:bidi="en-US"/>
              </w:rPr>
            </w:pPr>
            <w:proofErr w:type="spellStart"/>
            <w:r w:rsidRPr="00824463">
              <w:rPr>
                <w:color w:val="000000"/>
                <w:lang w:val="en-US" w:bidi="en-US"/>
              </w:rPr>
              <w:t>Pakāpe</w:t>
            </w:r>
            <w:proofErr w:type="spellEnd"/>
            <w:r w:rsidRPr="00824463">
              <w:rPr>
                <w:color w:val="000000"/>
                <w:lang w:val="en-US" w:bidi="en-US"/>
              </w:rPr>
              <w:t xml:space="preserve"> / </w:t>
            </w:r>
            <w:proofErr w:type="spellStart"/>
            <w:r w:rsidRPr="00824463">
              <w:rPr>
                <w:color w:val="000000"/>
                <w:lang w:val="en-US" w:bidi="en-US"/>
              </w:rPr>
              <w:t>Vārds</w:t>
            </w:r>
            <w:proofErr w:type="spellEnd"/>
            <w:r w:rsidRPr="00824463">
              <w:rPr>
                <w:color w:val="000000"/>
                <w:lang w:val="en-US" w:bidi="en-US"/>
              </w:rPr>
              <w:t xml:space="preserve"> </w:t>
            </w:r>
            <w:proofErr w:type="spellStart"/>
            <w:r w:rsidRPr="00824463">
              <w:rPr>
                <w:color w:val="000000"/>
                <w:lang w:val="en-US" w:bidi="en-US"/>
              </w:rPr>
              <w:t>Uzvārds</w:t>
            </w:r>
            <w:proofErr w:type="spellEnd"/>
            <w:r w:rsidRPr="00824463">
              <w:rPr>
                <w:color w:val="000000"/>
                <w:lang w:val="en-US" w:bidi="en-US"/>
              </w:rPr>
              <w:t xml:space="preserve"> </w:t>
            </w:r>
            <w:r w:rsidRPr="00824463">
              <w:rPr>
                <w:i/>
                <w:color w:val="000000"/>
                <w:lang w:val="en-US" w:bidi="en-US"/>
              </w:rPr>
              <w:t>(Rank, first name, last name)</w:t>
            </w:r>
            <w:r w:rsidRPr="00824463">
              <w:rPr>
                <w:color w:val="000000"/>
                <w:lang w:val="en-US" w:bidi="en-US"/>
              </w:rPr>
              <w:t>:</w:t>
            </w:r>
          </w:p>
          <w:p w14:paraId="3E84238A" w14:textId="77777777" w:rsidR="00182E47" w:rsidRPr="00824463" w:rsidRDefault="00182E47" w:rsidP="00FD6319">
            <w:pPr>
              <w:ind w:left="284" w:right="707"/>
              <w:rPr>
                <w:color w:val="000000"/>
                <w:lang w:val="en-US" w:bidi="en-US"/>
              </w:rPr>
            </w:pPr>
            <w:proofErr w:type="spellStart"/>
            <w:r w:rsidRPr="00824463">
              <w:rPr>
                <w:color w:val="000000"/>
                <w:lang w:val="en-US" w:bidi="en-US"/>
              </w:rPr>
              <w:t>Kontakttālrunis</w:t>
            </w:r>
            <w:proofErr w:type="spellEnd"/>
            <w:r w:rsidRPr="00824463">
              <w:rPr>
                <w:color w:val="000000"/>
                <w:lang w:val="en-US" w:bidi="en-US"/>
              </w:rPr>
              <w:t xml:space="preserve"> </w:t>
            </w:r>
            <w:r w:rsidRPr="00824463">
              <w:rPr>
                <w:i/>
                <w:color w:val="000000"/>
                <w:lang w:val="en-US" w:bidi="en-US"/>
              </w:rPr>
              <w:t>(Phone)</w:t>
            </w:r>
            <w:r w:rsidRPr="00824463">
              <w:rPr>
                <w:color w:val="000000"/>
                <w:lang w:val="en-US" w:bidi="en-US"/>
              </w:rPr>
              <w:t>:</w:t>
            </w:r>
          </w:p>
        </w:tc>
        <w:tc>
          <w:tcPr>
            <w:tcW w:w="5276" w:type="dxa"/>
            <w:gridSpan w:val="2"/>
          </w:tcPr>
          <w:p w14:paraId="6E5444AA" w14:textId="77777777" w:rsidR="00182E47" w:rsidRPr="00824463" w:rsidRDefault="00182E47" w:rsidP="00FD6319">
            <w:pPr>
              <w:ind w:left="284" w:right="707"/>
              <w:rPr>
                <w:b/>
                <w:color w:val="000000"/>
                <w:lang w:val="en-US"/>
              </w:rPr>
            </w:pPr>
          </w:p>
        </w:tc>
      </w:tr>
    </w:tbl>
    <w:p w14:paraId="3E264338" w14:textId="77777777" w:rsidR="00182E47" w:rsidRDefault="00182E47" w:rsidP="00725BD0">
      <w:pPr>
        <w:ind w:left="284" w:right="-99"/>
        <w:jc w:val="both"/>
        <w:rPr>
          <w:rFonts w:eastAsia="Calibri"/>
          <w:color w:val="000000"/>
          <w:lang w:val="en-US" w:bidi="en-US"/>
        </w:rPr>
      </w:pPr>
    </w:p>
    <w:p w14:paraId="5CED8D9D" w14:textId="77777777" w:rsidR="00182E47" w:rsidRPr="00824463" w:rsidRDefault="00182E47" w:rsidP="00725BD0">
      <w:pPr>
        <w:ind w:left="-284" w:right="-99"/>
        <w:jc w:val="both"/>
        <w:rPr>
          <w:rFonts w:eastAsia="Calibri"/>
          <w:color w:val="000000"/>
          <w:lang w:val="en-US"/>
        </w:rPr>
      </w:pPr>
      <w:r w:rsidRPr="00824463">
        <w:rPr>
          <w:rFonts w:eastAsia="Calibri"/>
          <w:color w:val="000000"/>
          <w:lang w:val="en-US" w:bidi="en-US"/>
        </w:rPr>
        <w:t>*</w:t>
      </w:r>
      <w:proofErr w:type="spellStart"/>
      <w:r w:rsidRPr="00824463">
        <w:rPr>
          <w:rFonts w:eastAsia="Calibri"/>
          <w:color w:val="000000"/>
          <w:lang w:val="en-US" w:bidi="en-US"/>
        </w:rPr>
        <w:t>Dienesta</w:t>
      </w:r>
      <w:proofErr w:type="spellEnd"/>
      <w:r w:rsidRPr="00824463">
        <w:rPr>
          <w:rFonts w:eastAsia="Calibri"/>
          <w:color w:val="000000"/>
          <w:lang w:val="en-US" w:bidi="en-US"/>
        </w:rPr>
        <w:t xml:space="preserve"> </w:t>
      </w:r>
      <w:proofErr w:type="spellStart"/>
      <w:r w:rsidRPr="00824463">
        <w:rPr>
          <w:rFonts w:eastAsia="Calibri"/>
          <w:color w:val="000000"/>
          <w:lang w:val="en-US" w:bidi="en-US"/>
        </w:rPr>
        <w:t>apliecības</w:t>
      </w:r>
      <w:proofErr w:type="spellEnd"/>
      <w:r w:rsidRPr="00824463">
        <w:rPr>
          <w:rFonts w:eastAsia="Calibri"/>
          <w:color w:val="000000"/>
          <w:lang w:val="en-US" w:bidi="en-US"/>
        </w:rPr>
        <w:t xml:space="preserve"> </w:t>
      </w:r>
      <w:proofErr w:type="spellStart"/>
      <w:r w:rsidRPr="00824463">
        <w:rPr>
          <w:rFonts w:eastAsia="Calibri"/>
          <w:color w:val="000000"/>
          <w:lang w:val="en-US" w:bidi="en-US"/>
        </w:rPr>
        <w:t>aktivizēšanas</w:t>
      </w:r>
      <w:proofErr w:type="spellEnd"/>
      <w:r w:rsidRPr="00824463">
        <w:rPr>
          <w:rFonts w:eastAsia="Calibri"/>
          <w:color w:val="000000"/>
          <w:lang w:val="en-US" w:bidi="en-US"/>
        </w:rPr>
        <w:t xml:space="preserve"> </w:t>
      </w:r>
      <w:proofErr w:type="spellStart"/>
      <w:r w:rsidRPr="00824463">
        <w:rPr>
          <w:rFonts w:eastAsia="Calibri"/>
          <w:color w:val="000000"/>
          <w:lang w:val="en-US" w:bidi="en-US"/>
        </w:rPr>
        <w:t>numurs</w:t>
      </w:r>
      <w:proofErr w:type="spellEnd"/>
      <w:r w:rsidRPr="00824463">
        <w:rPr>
          <w:rFonts w:eastAsia="Calibri"/>
          <w:color w:val="000000"/>
          <w:lang w:val="en-US" w:bidi="en-US"/>
        </w:rPr>
        <w:t xml:space="preserve"> </w:t>
      </w:r>
      <w:proofErr w:type="spellStart"/>
      <w:r w:rsidRPr="00824463">
        <w:rPr>
          <w:rFonts w:eastAsia="Calibri"/>
          <w:color w:val="000000"/>
          <w:lang w:val="en-US" w:bidi="en-US"/>
        </w:rPr>
        <w:t>atrodas</w:t>
      </w:r>
      <w:proofErr w:type="spellEnd"/>
      <w:r w:rsidRPr="00824463">
        <w:rPr>
          <w:rFonts w:eastAsia="Calibri"/>
          <w:color w:val="000000"/>
          <w:lang w:val="en-US" w:bidi="en-US"/>
        </w:rPr>
        <w:t xml:space="preserve"> </w:t>
      </w:r>
      <w:proofErr w:type="spellStart"/>
      <w:r w:rsidRPr="00824463">
        <w:rPr>
          <w:rFonts w:eastAsia="Calibri"/>
          <w:color w:val="000000"/>
          <w:lang w:val="en-US" w:bidi="en-US"/>
        </w:rPr>
        <w:t>apliecības</w:t>
      </w:r>
      <w:proofErr w:type="spellEnd"/>
      <w:r w:rsidRPr="00824463">
        <w:rPr>
          <w:rFonts w:eastAsia="Calibri"/>
          <w:color w:val="000000"/>
          <w:lang w:val="en-US" w:bidi="en-US"/>
        </w:rPr>
        <w:t xml:space="preserve"> </w:t>
      </w:r>
      <w:proofErr w:type="spellStart"/>
      <w:r w:rsidRPr="00824463">
        <w:rPr>
          <w:rFonts w:eastAsia="Calibri"/>
          <w:color w:val="000000"/>
          <w:lang w:val="en-US" w:bidi="en-US"/>
        </w:rPr>
        <w:t>reversa</w:t>
      </w:r>
      <w:proofErr w:type="spellEnd"/>
      <w:r w:rsidRPr="00824463">
        <w:rPr>
          <w:rFonts w:eastAsia="Calibri"/>
          <w:color w:val="000000"/>
          <w:lang w:val="en-US" w:bidi="en-US"/>
        </w:rPr>
        <w:t xml:space="preserve"> </w:t>
      </w:r>
      <w:proofErr w:type="spellStart"/>
      <w:r w:rsidRPr="00824463">
        <w:rPr>
          <w:rFonts w:eastAsia="Calibri"/>
          <w:color w:val="000000"/>
          <w:lang w:val="en-US" w:bidi="en-US"/>
        </w:rPr>
        <w:t>pusē</w:t>
      </w:r>
      <w:proofErr w:type="spellEnd"/>
      <w:r w:rsidRPr="00824463">
        <w:rPr>
          <w:rFonts w:eastAsia="Calibri"/>
          <w:color w:val="000000"/>
          <w:lang w:val="en-US" w:bidi="en-US"/>
        </w:rPr>
        <w:t>. (</w:t>
      </w:r>
      <w:proofErr w:type="spellStart"/>
      <w:proofErr w:type="gramStart"/>
      <w:r w:rsidRPr="00824463">
        <w:rPr>
          <w:rFonts w:eastAsia="Calibri"/>
          <w:color w:val="000000"/>
          <w:lang w:val="en-US" w:bidi="en-US"/>
        </w:rPr>
        <w:t>xxx,xxxxx</w:t>
      </w:r>
      <w:proofErr w:type="spellEnd"/>
      <w:proofErr w:type="gramEnd"/>
      <w:r w:rsidRPr="00824463">
        <w:rPr>
          <w:rFonts w:eastAsia="Calibri"/>
          <w:color w:val="000000"/>
          <w:lang w:val="en-US" w:bidi="en-US"/>
        </w:rPr>
        <w:t xml:space="preserve">) </w:t>
      </w:r>
      <w:r w:rsidRPr="00824463">
        <w:rPr>
          <w:rFonts w:eastAsia="Calibri"/>
          <w:i/>
          <w:color w:val="000000"/>
          <w:lang w:val="en-US" w:bidi="en-US"/>
        </w:rPr>
        <w:t>(</w:t>
      </w:r>
      <w:r w:rsidRPr="00824463">
        <w:rPr>
          <w:rFonts w:eastAsia="Calibri"/>
          <w:color w:val="000000"/>
          <w:lang w:val="en-US" w:bidi="en-US"/>
        </w:rPr>
        <w:t>*</w:t>
      </w:r>
      <w:r w:rsidRPr="00824463">
        <w:rPr>
          <w:rFonts w:eastAsia="Calibri"/>
          <w:i/>
          <w:color w:val="000000"/>
          <w:lang w:val="en-US" w:bidi="en-US"/>
        </w:rPr>
        <w:t>Service card activation No.is on the reverse side of the card)</w:t>
      </w:r>
    </w:p>
    <w:p w14:paraId="205EAACF" w14:textId="77777777" w:rsidR="00182E47" w:rsidRPr="00824463" w:rsidRDefault="00182E47" w:rsidP="00725BD0">
      <w:pPr>
        <w:ind w:left="-284" w:right="-99"/>
        <w:jc w:val="both"/>
        <w:rPr>
          <w:rFonts w:eastAsia="Calibri"/>
          <w:b/>
          <w:i/>
          <w:color w:val="000000"/>
          <w:lang w:val="en-US" w:bidi="en-US"/>
        </w:rPr>
      </w:pPr>
      <w:proofErr w:type="spellStart"/>
      <w:r w:rsidRPr="00824463">
        <w:rPr>
          <w:rFonts w:eastAsia="Calibri"/>
          <w:b/>
          <w:i/>
          <w:color w:val="000000"/>
          <w:lang w:val="en-US" w:bidi="en-US"/>
        </w:rPr>
        <w:t>Apmeklējuma</w:t>
      </w:r>
      <w:proofErr w:type="spellEnd"/>
      <w:r w:rsidRPr="00824463">
        <w:rPr>
          <w:rFonts w:eastAsia="Calibri"/>
          <w:b/>
          <w:i/>
          <w:color w:val="000000"/>
          <w:lang w:val="en-US" w:bidi="en-US"/>
        </w:rPr>
        <w:t xml:space="preserve"> </w:t>
      </w:r>
      <w:proofErr w:type="spellStart"/>
      <w:r w:rsidRPr="00824463">
        <w:rPr>
          <w:rFonts w:eastAsia="Calibri"/>
          <w:b/>
          <w:i/>
          <w:color w:val="000000"/>
          <w:lang w:val="en-US" w:bidi="en-US"/>
        </w:rPr>
        <w:t>pieteicējs</w:t>
      </w:r>
      <w:proofErr w:type="spellEnd"/>
      <w:r w:rsidRPr="00824463">
        <w:rPr>
          <w:rFonts w:eastAsia="Calibri"/>
          <w:b/>
          <w:i/>
          <w:color w:val="000000"/>
          <w:lang w:val="en-US" w:bidi="en-US"/>
        </w:rPr>
        <w:t xml:space="preserve"> </w:t>
      </w:r>
      <w:proofErr w:type="spellStart"/>
      <w:r w:rsidRPr="00824463">
        <w:rPr>
          <w:rFonts w:eastAsia="Calibri"/>
          <w:b/>
          <w:i/>
          <w:color w:val="000000"/>
          <w:lang w:val="en-US" w:bidi="en-US"/>
        </w:rPr>
        <w:t>ir</w:t>
      </w:r>
      <w:proofErr w:type="spellEnd"/>
      <w:r w:rsidRPr="00824463">
        <w:rPr>
          <w:rFonts w:eastAsia="Calibri"/>
          <w:b/>
          <w:i/>
          <w:color w:val="000000"/>
          <w:lang w:val="en-US" w:bidi="en-US"/>
        </w:rPr>
        <w:t xml:space="preserve"> </w:t>
      </w:r>
      <w:proofErr w:type="spellStart"/>
      <w:r w:rsidRPr="00824463">
        <w:rPr>
          <w:rFonts w:eastAsia="Calibri"/>
          <w:b/>
          <w:i/>
          <w:color w:val="000000"/>
          <w:lang w:val="en-US" w:bidi="en-US"/>
        </w:rPr>
        <w:t>atbildīgs</w:t>
      </w:r>
      <w:proofErr w:type="spellEnd"/>
      <w:r w:rsidRPr="00824463">
        <w:rPr>
          <w:rFonts w:eastAsia="Calibri"/>
          <w:b/>
          <w:i/>
          <w:color w:val="000000"/>
          <w:lang w:val="en-US" w:bidi="en-US"/>
        </w:rPr>
        <w:t xml:space="preserve"> par </w:t>
      </w:r>
      <w:proofErr w:type="spellStart"/>
      <w:r w:rsidRPr="00824463">
        <w:rPr>
          <w:rFonts w:eastAsia="Calibri"/>
          <w:b/>
          <w:i/>
          <w:color w:val="000000"/>
          <w:lang w:val="en-US" w:bidi="en-US"/>
        </w:rPr>
        <w:t>apmeklētāju</w:t>
      </w:r>
      <w:proofErr w:type="spellEnd"/>
      <w:r w:rsidRPr="00824463">
        <w:rPr>
          <w:rFonts w:eastAsia="Calibri"/>
          <w:b/>
          <w:i/>
          <w:color w:val="000000"/>
          <w:lang w:val="en-US" w:bidi="en-US"/>
        </w:rPr>
        <w:t xml:space="preserve"> </w:t>
      </w:r>
      <w:proofErr w:type="spellStart"/>
      <w:r w:rsidRPr="00824463">
        <w:rPr>
          <w:rFonts w:eastAsia="Calibri"/>
          <w:b/>
          <w:i/>
          <w:color w:val="000000"/>
          <w:lang w:val="en-US" w:bidi="en-US"/>
        </w:rPr>
        <w:t>iepazīstināšanu</w:t>
      </w:r>
      <w:proofErr w:type="spellEnd"/>
      <w:r w:rsidRPr="00824463">
        <w:rPr>
          <w:rFonts w:eastAsia="Calibri"/>
          <w:b/>
          <w:i/>
          <w:color w:val="000000"/>
          <w:lang w:val="en-US" w:bidi="en-US"/>
        </w:rPr>
        <w:t xml:space="preserve"> </w:t>
      </w:r>
      <w:proofErr w:type="spellStart"/>
      <w:r w:rsidRPr="00824463">
        <w:rPr>
          <w:rFonts w:eastAsia="Calibri"/>
          <w:b/>
          <w:i/>
          <w:color w:val="000000"/>
          <w:lang w:val="en-US" w:bidi="en-US"/>
        </w:rPr>
        <w:t>ar</w:t>
      </w:r>
      <w:proofErr w:type="spellEnd"/>
      <w:r w:rsidRPr="00824463">
        <w:rPr>
          <w:rFonts w:eastAsia="Calibri"/>
          <w:b/>
          <w:i/>
          <w:color w:val="000000"/>
          <w:lang w:val="en-US" w:bidi="en-US"/>
        </w:rPr>
        <w:t xml:space="preserve"> </w:t>
      </w:r>
      <w:proofErr w:type="spellStart"/>
      <w:r w:rsidRPr="00824463">
        <w:rPr>
          <w:rFonts w:eastAsia="Calibri"/>
          <w:b/>
          <w:i/>
          <w:color w:val="000000"/>
          <w:lang w:val="en-US" w:bidi="en-US"/>
        </w:rPr>
        <w:t>Ādažu</w:t>
      </w:r>
      <w:proofErr w:type="spellEnd"/>
      <w:r w:rsidRPr="00824463">
        <w:rPr>
          <w:rFonts w:eastAsia="Calibri"/>
          <w:b/>
          <w:i/>
          <w:color w:val="000000"/>
          <w:lang w:val="en-US" w:bidi="en-US"/>
        </w:rPr>
        <w:t xml:space="preserve"> </w:t>
      </w:r>
      <w:proofErr w:type="spellStart"/>
      <w:r w:rsidRPr="00824463">
        <w:rPr>
          <w:rFonts w:eastAsia="Calibri"/>
          <w:b/>
          <w:i/>
          <w:color w:val="000000"/>
          <w:lang w:val="en-US" w:bidi="en-US"/>
        </w:rPr>
        <w:t>militārās</w:t>
      </w:r>
      <w:proofErr w:type="spellEnd"/>
      <w:r w:rsidRPr="00824463">
        <w:rPr>
          <w:rFonts w:eastAsia="Calibri"/>
          <w:b/>
          <w:i/>
          <w:color w:val="000000"/>
          <w:lang w:val="en-US" w:bidi="en-US"/>
        </w:rPr>
        <w:t xml:space="preserve"> </w:t>
      </w:r>
      <w:proofErr w:type="spellStart"/>
      <w:r w:rsidRPr="00824463">
        <w:rPr>
          <w:rFonts w:eastAsia="Calibri"/>
          <w:b/>
          <w:i/>
          <w:color w:val="000000"/>
          <w:lang w:val="en-US" w:bidi="en-US"/>
        </w:rPr>
        <w:t>bāzes</w:t>
      </w:r>
      <w:proofErr w:type="spellEnd"/>
      <w:r w:rsidRPr="00824463">
        <w:rPr>
          <w:rFonts w:eastAsia="Calibri"/>
          <w:b/>
          <w:i/>
          <w:color w:val="000000"/>
          <w:lang w:val="en-US" w:bidi="en-US"/>
        </w:rPr>
        <w:t xml:space="preserve"> </w:t>
      </w:r>
      <w:proofErr w:type="spellStart"/>
      <w:r w:rsidRPr="00824463">
        <w:rPr>
          <w:rFonts w:eastAsia="Calibri"/>
          <w:b/>
          <w:i/>
          <w:color w:val="000000"/>
          <w:lang w:val="en-US" w:bidi="en-US"/>
        </w:rPr>
        <w:t>drošības</w:t>
      </w:r>
      <w:proofErr w:type="spellEnd"/>
      <w:r w:rsidRPr="00824463">
        <w:rPr>
          <w:rFonts w:eastAsia="Calibri"/>
          <w:b/>
          <w:i/>
          <w:color w:val="000000"/>
          <w:lang w:val="en-US" w:bidi="en-US"/>
        </w:rPr>
        <w:t xml:space="preserve"> </w:t>
      </w:r>
      <w:proofErr w:type="spellStart"/>
      <w:r w:rsidRPr="00824463">
        <w:rPr>
          <w:rFonts w:eastAsia="Calibri"/>
          <w:b/>
          <w:i/>
          <w:color w:val="000000"/>
          <w:lang w:val="en-US" w:bidi="en-US"/>
        </w:rPr>
        <w:t>prasībām</w:t>
      </w:r>
      <w:proofErr w:type="spellEnd"/>
      <w:r w:rsidRPr="00824463">
        <w:rPr>
          <w:rFonts w:eastAsia="Calibri"/>
          <w:b/>
          <w:i/>
          <w:color w:val="000000"/>
          <w:lang w:val="en-US" w:bidi="en-US"/>
        </w:rPr>
        <w:t xml:space="preserve">. </w:t>
      </w:r>
    </w:p>
    <w:p w14:paraId="6ACB9AD1" w14:textId="77777777" w:rsidR="00182E47" w:rsidRPr="00824463" w:rsidRDefault="00182E47" w:rsidP="00725BD0">
      <w:pPr>
        <w:ind w:left="-284" w:right="-99"/>
        <w:jc w:val="both"/>
        <w:rPr>
          <w:rFonts w:eastAsia="Calibri"/>
          <w:b/>
          <w:i/>
          <w:color w:val="000000"/>
          <w:lang w:val="en-US"/>
        </w:rPr>
      </w:pPr>
      <w:r w:rsidRPr="00824463">
        <w:rPr>
          <w:rFonts w:eastAsia="Calibri"/>
          <w:b/>
          <w:i/>
          <w:color w:val="000000"/>
          <w:lang w:val="en-US" w:bidi="en-US"/>
        </w:rPr>
        <w:t xml:space="preserve">(The applicant of the visit is responsible for familiarizing visitors with the security requirements of the </w:t>
      </w:r>
      <w:proofErr w:type="spellStart"/>
      <w:r w:rsidRPr="00824463">
        <w:rPr>
          <w:rFonts w:eastAsia="Calibri"/>
          <w:b/>
          <w:i/>
          <w:color w:val="000000"/>
          <w:lang w:val="en-US" w:bidi="en-US"/>
        </w:rPr>
        <w:t>Ādazu</w:t>
      </w:r>
      <w:proofErr w:type="spellEnd"/>
      <w:r w:rsidRPr="00824463">
        <w:rPr>
          <w:rFonts w:eastAsia="Calibri"/>
          <w:b/>
          <w:i/>
          <w:color w:val="000000"/>
          <w:lang w:val="en-US" w:bidi="en-US"/>
        </w:rPr>
        <w:t xml:space="preserve"> military base.)</w:t>
      </w:r>
    </w:p>
    <w:p w14:paraId="1FFF390A" w14:textId="77777777" w:rsidR="00182E47" w:rsidRPr="00824463" w:rsidRDefault="00182E47" w:rsidP="00725BD0">
      <w:pPr>
        <w:ind w:left="284" w:right="-99"/>
        <w:jc w:val="both"/>
        <w:rPr>
          <w:rFonts w:eastAsia="Calibri"/>
          <w:b/>
          <w:color w:val="000000"/>
          <w:lang w:val="en-US" w:bidi="en-US"/>
        </w:rPr>
      </w:pPr>
    </w:p>
    <w:p w14:paraId="1D3C0AE1" w14:textId="77777777" w:rsidR="00182E47" w:rsidRPr="00824463" w:rsidRDefault="00182E47" w:rsidP="00725BD0">
      <w:pPr>
        <w:tabs>
          <w:tab w:val="left" w:pos="567"/>
        </w:tabs>
        <w:ind w:left="-142" w:right="-99"/>
        <w:jc w:val="both"/>
        <w:rPr>
          <w:rFonts w:eastAsia="Calibri"/>
          <w:b/>
          <w:color w:val="000000"/>
          <w:lang w:val="en-US" w:bidi="en-US"/>
        </w:rPr>
      </w:pPr>
      <w:proofErr w:type="spellStart"/>
      <w:r w:rsidRPr="00824463">
        <w:rPr>
          <w:rFonts w:eastAsia="Calibri"/>
          <w:b/>
          <w:color w:val="000000"/>
          <w:lang w:val="en-US" w:bidi="en-US"/>
        </w:rPr>
        <w:lastRenderedPageBreak/>
        <w:t>Civilpersonu</w:t>
      </w:r>
      <w:proofErr w:type="spellEnd"/>
      <w:r w:rsidRPr="00824463">
        <w:rPr>
          <w:rFonts w:eastAsia="Calibri"/>
          <w:b/>
          <w:color w:val="000000"/>
          <w:lang w:val="en-US" w:bidi="en-US"/>
        </w:rPr>
        <w:t xml:space="preserve"> </w:t>
      </w:r>
      <w:proofErr w:type="spellStart"/>
      <w:r w:rsidRPr="00824463">
        <w:rPr>
          <w:rFonts w:eastAsia="Calibri"/>
          <w:b/>
          <w:color w:val="000000"/>
          <w:lang w:val="en-US" w:bidi="en-US"/>
        </w:rPr>
        <w:t>apmeklējuma</w:t>
      </w:r>
      <w:proofErr w:type="spellEnd"/>
      <w:r w:rsidRPr="00824463">
        <w:rPr>
          <w:rFonts w:eastAsia="Calibri"/>
          <w:b/>
          <w:color w:val="000000"/>
          <w:lang w:val="en-US" w:bidi="en-US"/>
        </w:rPr>
        <w:t xml:space="preserve"> </w:t>
      </w:r>
      <w:proofErr w:type="spellStart"/>
      <w:r w:rsidRPr="00824463">
        <w:rPr>
          <w:rFonts w:eastAsia="Calibri"/>
          <w:b/>
          <w:color w:val="000000"/>
          <w:lang w:val="en-US" w:bidi="en-US"/>
        </w:rPr>
        <w:t>pieteicējs</w:t>
      </w:r>
      <w:proofErr w:type="spellEnd"/>
      <w:r w:rsidRPr="00824463">
        <w:rPr>
          <w:rFonts w:eastAsia="Calibri"/>
          <w:b/>
          <w:color w:val="000000"/>
          <w:lang w:val="en-US" w:bidi="en-US"/>
        </w:rPr>
        <w:t xml:space="preserve"> </w:t>
      </w:r>
      <w:proofErr w:type="spellStart"/>
      <w:r w:rsidRPr="00824463">
        <w:rPr>
          <w:rFonts w:eastAsia="Calibri"/>
          <w:b/>
          <w:color w:val="000000"/>
          <w:lang w:val="en-US" w:bidi="en-US"/>
        </w:rPr>
        <w:t>ir</w:t>
      </w:r>
      <w:proofErr w:type="spellEnd"/>
      <w:r w:rsidRPr="00824463">
        <w:rPr>
          <w:rFonts w:eastAsia="Calibri"/>
          <w:b/>
          <w:color w:val="000000"/>
          <w:lang w:val="en-US" w:bidi="en-US"/>
        </w:rPr>
        <w:t xml:space="preserve"> </w:t>
      </w:r>
      <w:proofErr w:type="spellStart"/>
      <w:r w:rsidRPr="00824463">
        <w:rPr>
          <w:rFonts w:eastAsia="Calibri"/>
          <w:b/>
          <w:color w:val="000000"/>
          <w:lang w:val="en-US" w:bidi="en-US"/>
        </w:rPr>
        <w:t>atbildīgs</w:t>
      </w:r>
      <w:proofErr w:type="spellEnd"/>
      <w:r w:rsidRPr="00824463">
        <w:rPr>
          <w:rFonts w:eastAsia="Calibri"/>
          <w:b/>
          <w:color w:val="000000"/>
          <w:lang w:val="en-US" w:bidi="en-US"/>
        </w:rPr>
        <w:t xml:space="preserve">, ka </w:t>
      </w:r>
      <w:proofErr w:type="spellStart"/>
      <w:r w:rsidRPr="00824463">
        <w:rPr>
          <w:rFonts w:eastAsia="Calibri"/>
          <w:b/>
          <w:color w:val="000000"/>
          <w:lang w:val="en-US" w:bidi="en-US"/>
        </w:rPr>
        <w:t>apmeklētājs</w:t>
      </w:r>
      <w:proofErr w:type="spellEnd"/>
      <w:r w:rsidRPr="00824463">
        <w:rPr>
          <w:rFonts w:eastAsia="Calibri"/>
          <w:b/>
          <w:color w:val="000000"/>
          <w:lang w:val="en-US" w:bidi="en-US"/>
        </w:rPr>
        <w:t xml:space="preserve"> </w:t>
      </w:r>
      <w:proofErr w:type="spellStart"/>
      <w:r w:rsidRPr="00824463">
        <w:rPr>
          <w:rFonts w:eastAsia="Calibri"/>
          <w:b/>
          <w:color w:val="000000"/>
          <w:lang w:val="en-US" w:bidi="en-US"/>
        </w:rPr>
        <w:t>ir</w:t>
      </w:r>
      <w:proofErr w:type="spellEnd"/>
      <w:r w:rsidRPr="00824463">
        <w:rPr>
          <w:rFonts w:eastAsia="Calibri"/>
          <w:b/>
          <w:color w:val="000000"/>
          <w:lang w:val="en-US" w:bidi="en-US"/>
        </w:rPr>
        <w:t xml:space="preserve"> </w:t>
      </w:r>
      <w:proofErr w:type="spellStart"/>
      <w:r w:rsidRPr="00824463">
        <w:rPr>
          <w:rFonts w:eastAsia="Calibri"/>
          <w:b/>
          <w:color w:val="000000"/>
          <w:lang w:val="en-US" w:bidi="en-US"/>
        </w:rPr>
        <w:t>informēts</w:t>
      </w:r>
      <w:proofErr w:type="spellEnd"/>
      <w:r w:rsidRPr="00824463">
        <w:rPr>
          <w:rFonts w:eastAsia="Calibri"/>
          <w:b/>
          <w:color w:val="000000"/>
          <w:lang w:val="en-US" w:bidi="en-US"/>
        </w:rPr>
        <w:t xml:space="preserve"> par </w:t>
      </w:r>
      <w:proofErr w:type="spellStart"/>
      <w:r w:rsidRPr="00824463">
        <w:rPr>
          <w:rFonts w:eastAsia="Calibri"/>
          <w:b/>
          <w:color w:val="000000"/>
          <w:lang w:val="en-US" w:bidi="en-US"/>
        </w:rPr>
        <w:t>aizliegumu</w:t>
      </w:r>
      <w:proofErr w:type="spellEnd"/>
      <w:r w:rsidRPr="00824463">
        <w:rPr>
          <w:rFonts w:eastAsia="Calibri"/>
          <w:b/>
          <w:color w:val="000000"/>
          <w:lang w:val="en-US" w:bidi="en-US"/>
        </w:rPr>
        <w:t xml:space="preserve"> ĀMB </w:t>
      </w:r>
      <w:proofErr w:type="spellStart"/>
      <w:r w:rsidRPr="00824463">
        <w:rPr>
          <w:rFonts w:eastAsia="Calibri"/>
          <w:b/>
          <w:color w:val="000000"/>
          <w:lang w:val="en-US" w:bidi="en-US"/>
        </w:rPr>
        <w:t>ienest</w:t>
      </w:r>
      <w:proofErr w:type="spellEnd"/>
      <w:r w:rsidRPr="00824463">
        <w:rPr>
          <w:rFonts w:eastAsia="Calibri"/>
          <w:b/>
          <w:color w:val="000000"/>
          <w:lang w:val="en-US" w:bidi="en-US"/>
        </w:rPr>
        <w:t xml:space="preserve">: </w:t>
      </w:r>
    </w:p>
    <w:p w14:paraId="237A0FD7" w14:textId="77777777" w:rsidR="00182E47" w:rsidRPr="00824463" w:rsidRDefault="00182E47" w:rsidP="00725BD0">
      <w:pPr>
        <w:tabs>
          <w:tab w:val="left" w:pos="567"/>
        </w:tabs>
        <w:ind w:left="-142" w:right="-99"/>
        <w:jc w:val="both"/>
        <w:rPr>
          <w:rFonts w:eastAsia="Calibri"/>
          <w:b/>
          <w:color w:val="000000"/>
          <w:lang w:val="en-US"/>
        </w:rPr>
      </w:pPr>
      <w:r w:rsidRPr="00824463">
        <w:rPr>
          <w:rFonts w:eastAsia="Calibri"/>
          <w:b/>
          <w:i/>
          <w:color w:val="000000"/>
          <w:lang w:val="en-US" w:bidi="en-US"/>
        </w:rPr>
        <w:t>(The applicant for the visit by civilians is responsible for informing them of the prohibition on bringing of the following to the AMB:)</w:t>
      </w:r>
    </w:p>
    <w:p w14:paraId="1CBE6421" w14:textId="77777777" w:rsidR="00182E47" w:rsidRPr="00824463" w:rsidRDefault="00182E47" w:rsidP="00725BD0">
      <w:pPr>
        <w:numPr>
          <w:ilvl w:val="0"/>
          <w:numId w:val="28"/>
        </w:numPr>
        <w:tabs>
          <w:tab w:val="left" w:pos="567"/>
        </w:tabs>
        <w:ind w:left="284" w:right="-99"/>
        <w:contextualSpacing/>
        <w:jc w:val="both"/>
        <w:rPr>
          <w:rFonts w:eastAsia="Calibri"/>
          <w:color w:val="000000"/>
          <w:lang w:val="en-US"/>
        </w:rPr>
      </w:pPr>
      <w:proofErr w:type="spellStart"/>
      <w:r w:rsidRPr="00824463">
        <w:rPr>
          <w:rFonts w:eastAsia="Calibri"/>
          <w:color w:val="000000"/>
          <w:lang w:val="en-US" w:bidi="en-US"/>
        </w:rPr>
        <w:t>Šaujamieročus</w:t>
      </w:r>
      <w:proofErr w:type="spellEnd"/>
      <w:r w:rsidRPr="00824463">
        <w:rPr>
          <w:rFonts w:eastAsia="Calibri"/>
          <w:color w:val="000000"/>
          <w:lang w:val="en-US" w:bidi="en-US"/>
        </w:rPr>
        <w:t xml:space="preserve"> un </w:t>
      </w:r>
      <w:proofErr w:type="spellStart"/>
      <w:r w:rsidRPr="00824463">
        <w:rPr>
          <w:rFonts w:eastAsia="Calibri"/>
          <w:color w:val="000000"/>
          <w:lang w:val="en-US" w:bidi="en-US"/>
        </w:rPr>
        <w:t>citus</w:t>
      </w:r>
      <w:proofErr w:type="spellEnd"/>
      <w:r w:rsidRPr="00824463">
        <w:rPr>
          <w:rFonts w:eastAsia="Calibri"/>
          <w:color w:val="000000"/>
          <w:lang w:val="en-US" w:bidi="en-US"/>
        </w:rPr>
        <w:t xml:space="preserve"> </w:t>
      </w:r>
      <w:proofErr w:type="spellStart"/>
      <w:r w:rsidRPr="00824463">
        <w:rPr>
          <w:rFonts w:eastAsia="Calibri"/>
          <w:color w:val="000000"/>
          <w:lang w:val="en-US" w:bidi="en-US"/>
        </w:rPr>
        <w:t>šaujamieročiem</w:t>
      </w:r>
      <w:proofErr w:type="spellEnd"/>
      <w:r w:rsidRPr="00824463">
        <w:rPr>
          <w:rFonts w:eastAsia="Calibri"/>
          <w:color w:val="000000"/>
          <w:lang w:val="en-US" w:bidi="en-US"/>
        </w:rPr>
        <w:t xml:space="preserve"> </w:t>
      </w:r>
      <w:proofErr w:type="spellStart"/>
      <w:r w:rsidRPr="00824463">
        <w:rPr>
          <w:rFonts w:eastAsia="Calibri"/>
          <w:color w:val="000000"/>
          <w:lang w:val="en-US" w:bidi="en-US"/>
        </w:rPr>
        <w:t>līdzīgus</w:t>
      </w:r>
      <w:proofErr w:type="spellEnd"/>
      <w:r w:rsidRPr="00824463">
        <w:rPr>
          <w:rFonts w:eastAsia="Calibri"/>
          <w:color w:val="000000"/>
          <w:lang w:val="en-US" w:bidi="en-US"/>
        </w:rPr>
        <w:t xml:space="preserve"> </w:t>
      </w:r>
      <w:proofErr w:type="spellStart"/>
      <w:r w:rsidRPr="00824463">
        <w:rPr>
          <w:rFonts w:eastAsia="Calibri"/>
          <w:color w:val="000000"/>
          <w:lang w:val="en-US" w:bidi="en-US"/>
        </w:rPr>
        <w:t>priekšmetus</w:t>
      </w:r>
      <w:proofErr w:type="spellEnd"/>
      <w:r w:rsidRPr="00824463">
        <w:rPr>
          <w:rFonts w:eastAsia="Calibri"/>
          <w:color w:val="000000"/>
          <w:lang w:val="en-US" w:bidi="en-US"/>
        </w:rPr>
        <w:t xml:space="preserve"> </w:t>
      </w:r>
      <w:r w:rsidRPr="00824463">
        <w:rPr>
          <w:rFonts w:eastAsia="Calibri"/>
          <w:i/>
          <w:color w:val="000000"/>
          <w:lang w:val="en-US" w:bidi="en-US"/>
        </w:rPr>
        <w:t>(Firearms and other objects resembling firearms)</w:t>
      </w:r>
      <w:r w:rsidRPr="00824463">
        <w:rPr>
          <w:rFonts w:eastAsia="Calibri"/>
          <w:color w:val="000000"/>
          <w:lang w:val="en-US" w:bidi="en-US"/>
        </w:rPr>
        <w:t>.</w:t>
      </w:r>
    </w:p>
    <w:p w14:paraId="4F14023B" w14:textId="77777777" w:rsidR="00182E47" w:rsidRPr="00824463" w:rsidRDefault="00182E47" w:rsidP="00725BD0">
      <w:pPr>
        <w:numPr>
          <w:ilvl w:val="0"/>
          <w:numId w:val="28"/>
        </w:numPr>
        <w:tabs>
          <w:tab w:val="left" w:pos="567"/>
        </w:tabs>
        <w:ind w:left="284" w:right="-99"/>
        <w:contextualSpacing/>
        <w:jc w:val="both"/>
        <w:rPr>
          <w:rFonts w:eastAsia="Calibri"/>
          <w:i/>
          <w:iCs/>
          <w:color w:val="000000"/>
          <w:lang w:val="en-US"/>
        </w:rPr>
      </w:pPr>
      <w:proofErr w:type="spellStart"/>
      <w:r w:rsidRPr="00824463">
        <w:rPr>
          <w:rFonts w:eastAsia="Calibri"/>
          <w:color w:val="000000"/>
          <w:lang w:val="en-US" w:bidi="en-US"/>
        </w:rPr>
        <w:t>Aukstos</w:t>
      </w:r>
      <w:proofErr w:type="spellEnd"/>
      <w:r w:rsidRPr="00824463">
        <w:rPr>
          <w:rFonts w:eastAsia="Calibri"/>
          <w:color w:val="000000"/>
          <w:lang w:val="en-US" w:bidi="en-US"/>
        </w:rPr>
        <w:t xml:space="preserve"> </w:t>
      </w:r>
      <w:proofErr w:type="spellStart"/>
      <w:r w:rsidRPr="00824463">
        <w:rPr>
          <w:rFonts w:eastAsia="Calibri"/>
          <w:color w:val="000000"/>
          <w:lang w:val="en-US" w:bidi="en-US"/>
        </w:rPr>
        <w:t>ieročus</w:t>
      </w:r>
      <w:proofErr w:type="spellEnd"/>
      <w:r w:rsidRPr="00824463">
        <w:rPr>
          <w:rFonts w:eastAsia="Calibri"/>
          <w:color w:val="000000"/>
          <w:lang w:val="en-US" w:bidi="en-US"/>
        </w:rPr>
        <w:t xml:space="preserve"> – </w:t>
      </w:r>
      <w:proofErr w:type="spellStart"/>
      <w:r w:rsidRPr="00824463">
        <w:rPr>
          <w:rFonts w:eastAsia="Arial"/>
          <w:color w:val="000000"/>
          <w:shd w:val="clear" w:color="auto" w:fill="FFFFFF"/>
          <w:lang w:val="en-US" w:bidi="en-US"/>
        </w:rPr>
        <w:t>priekšmetus</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kam</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piemīt</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ieroča</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pazīmes</w:t>
      </w:r>
      <w:proofErr w:type="spellEnd"/>
      <w:r w:rsidRPr="00824463">
        <w:rPr>
          <w:rFonts w:eastAsia="Arial"/>
          <w:color w:val="000000"/>
          <w:shd w:val="clear" w:color="auto" w:fill="FFFFFF"/>
          <w:lang w:val="en-US" w:bidi="en-US"/>
        </w:rPr>
        <w:t xml:space="preserve"> un </w:t>
      </w:r>
      <w:proofErr w:type="spellStart"/>
      <w:r w:rsidRPr="00824463">
        <w:rPr>
          <w:rFonts w:eastAsia="Arial"/>
          <w:color w:val="000000"/>
          <w:shd w:val="clear" w:color="auto" w:fill="FFFFFF"/>
          <w:lang w:val="en-US" w:bidi="en-US"/>
        </w:rPr>
        <w:t>kuri</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paredzēti</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bojājumu</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nodarīšanai</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izmantojot</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cilvēka</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muskuļu</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spēku</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vai</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speciālus</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mehānismus</w:t>
      </w:r>
      <w:proofErr w:type="spellEnd"/>
      <w:r w:rsidRPr="00824463">
        <w:rPr>
          <w:rFonts w:eastAsia="Arial"/>
          <w:color w:val="000000"/>
          <w:shd w:val="clear" w:color="auto" w:fill="FFFFFF"/>
          <w:lang w:val="en-US" w:bidi="en-US"/>
        </w:rPr>
        <w:t xml:space="preserve">. </w:t>
      </w:r>
      <w:r w:rsidRPr="00824463">
        <w:rPr>
          <w:rFonts w:eastAsia="Arial"/>
          <w:i/>
          <w:iCs/>
          <w:color w:val="000000"/>
          <w:shd w:val="clear" w:color="auto" w:fill="FFFFFF"/>
          <w:lang w:val="en-US" w:bidi="en-US"/>
        </w:rPr>
        <w:t xml:space="preserve">(Non-firearm weapons: the objects that has the features of a weapon and that are intended to cause damage </w:t>
      </w:r>
      <w:proofErr w:type="spellStart"/>
      <w:r w:rsidRPr="00824463">
        <w:rPr>
          <w:rFonts w:eastAsia="Arial"/>
          <w:i/>
          <w:iCs/>
          <w:color w:val="000000"/>
          <w:shd w:val="clear" w:color="auto" w:fill="FFFFFF"/>
          <w:lang w:val="en-US" w:bidi="en-US"/>
        </w:rPr>
        <w:t>utilising</w:t>
      </w:r>
      <w:proofErr w:type="spellEnd"/>
      <w:r w:rsidRPr="00824463">
        <w:rPr>
          <w:rFonts w:eastAsia="Arial"/>
          <w:i/>
          <w:iCs/>
          <w:color w:val="000000"/>
          <w:shd w:val="clear" w:color="auto" w:fill="FFFFFF"/>
          <w:lang w:val="en-US" w:bidi="en-US"/>
        </w:rPr>
        <w:t xml:space="preserve"> human muscle strength or special mechanisms).</w:t>
      </w:r>
    </w:p>
    <w:p w14:paraId="4DA66CC5" w14:textId="77777777" w:rsidR="00182E47" w:rsidRPr="00824463" w:rsidRDefault="00182E47" w:rsidP="00725BD0">
      <w:pPr>
        <w:numPr>
          <w:ilvl w:val="0"/>
          <w:numId w:val="28"/>
        </w:numPr>
        <w:tabs>
          <w:tab w:val="left" w:pos="567"/>
        </w:tabs>
        <w:ind w:left="284" w:right="-99"/>
        <w:contextualSpacing/>
        <w:jc w:val="both"/>
        <w:rPr>
          <w:rFonts w:eastAsia="Calibri"/>
          <w:color w:val="000000"/>
          <w:lang w:val="en-US"/>
        </w:rPr>
      </w:pPr>
      <w:proofErr w:type="spellStart"/>
      <w:r w:rsidRPr="00824463">
        <w:rPr>
          <w:rFonts w:eastAsia="Arial"/>
          <w:color w:val="000000"/>
          <w:shd w:val="clear" w:color="auto" w:fill="FFFFFF"/>
          <w:lang w:val="en-US" w:bidi="en-US"/>
        </w:rPr>
        <w:t>Speciālos</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līdzekļus</w:t>
      </w:r>
      <w:proofErr w:type="spellEnd"/>
      <w:r w:rsidRPr="00824463">
        <w:rPr>
          <w:rFonts w:eastAsia="Arial"/>
          <w:color w:val="000000"/>
          <w:shd w:val="clear" w:color="auto" w:fill="FFFFFF"/>
          <w:lang w:val="en-US" w:bidi="en-US"/>
        </w:rPr>
        <w:t xml:space="preserve"> — </w:t>
      </w:r>
      <w:proofErr w:type="spellStart"/>
      <w:r w:rsidRPr="00824463">
        <w:rPr>
          <w:rFonts w:eastAsia="Arial"/>
          <w:color w:val="000000"/>
          <w:shd w:val="clear" w:color="auto" w:fill="FFFFFF"/>
          <w:lang w:val="en-US" w:bidi="en-US"/>
        </w:rPr>
        <w:t>ķīmiskās</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vielas</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priekšmetus</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vai</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mehānismus</w:t>
      </w:r>
      <w:proofErr w:type="spellEnd"/>
      <w:r w:rsidRPr="00824463">
        <w:rPr>
          <w:rFonts w:eastAsia="Arial"/>
          <w:color w:val="000000"/>
          <w:shd w:val="clear" w:color="auto" w:fill="FFFFFF"/>
          <w:lang w:val="en-US" w:bidi="en-US"/>
        </w:rPr>
        <w:t xml:space="preserve">, kas </w:t>
      </w:r>
      <w:proofErr w:type="spellStart"/>
      <w:r w:rsidRPr="00824463">
        <w:rPr>
          <w:rFonts w:eastAsia="Arial"/>
          <w:color w:val="000000"/>
          <w:shd w:val="clear" w:color="auto" w:fill="FFFFFF"/>
          <w:lang w:val="en-US" w:bidi="en-US"/>
        </w:rPr>
        <w:t>paredzēti</w:t>
      </w:r>
      <w:proofErr w:type="spellEnd"/>
      <w:r w:rsidRPr="00824463">
        <w:rPr>
          <w:rFonts w:eastAsia="Arial"/>
          <w:color w:val="000000"/>
          <w:shd w:val="clear" w:color="auto" w:fill="FFFFFF"/>
          <w:lang w:val="en-US" w:bidi="en-US"/>
        </w:rPr>
        <w:t xml:space="preserve"> </w:t>
      </w:r>
      <w:proofErr w:type="spellStart"/>
      <w:r w:rsidRPr="00824463">
        <w:rPr>
          <w:rFonts w:eastAsia="Arial"/>
          <w:color w:val="000000"/>
          <w:shd w:val="clear" w:color="auto" w:fill="FFFFFF"/>
          <w:lang w:val="en-US" w:bidi="en-US"/>
        </w:rPr>
        <w:t>pašaizsardzībai</w:t>
      </w:r>
      <w:proofErr w:type="spellEnd"/>
      <w:r w:rsidRPr="00824463">
        <w:rPr>
          <w:rFonts w:eastAsia="Arial"/>
          <w:color w:val="000000"/>
          <w:shd w:val="clear" w:color="auto" w:fill="FFFFFF"/>
          <w:lang w:val="en-US" w:bidi="en-US"/>
        </w:rPr>
        <w:t xml:space="preserve">, bet nav </w:t>
      </w:r>
      <w:proofErr w:type="spellStart"/>
      <w:r w:rsidRPr="00824463">
        <w:rPr>
          <w:rFonts w:eastAsia="Arial"/>
          <w:color w:val="000000"/>
          <w:shd w:val="clear" w:color="auto" w:fill="FFFFFF"/>
          <w:lang w:val="en-US" w:bidi="en-US"/>
        </w:rPr>
        <w:t>ieroči</w:t>
      </w:r>
      <w:proofErr w:type="spellEnd"/>
      <w:r w:rsidRPr="00824463">
        <w:rPr>
          <w:rFonts w:eastAsia="Arial"/>
          <w:color w:val="000000"/>
          <w:shd w:val="clear" w:color="auto" w:fill="FFFFFF"/>
          <w:lang w:val="en-US" w:bidi="en-US"/>
        </w:rPr>
        <w:t xml:space="preserve"> </w:t>
      </w:r>
      <w:r w:rsidRPr="00824463">
        <w:rPr>
          <w:rFonts w:eastAsia="Arial"/>
          <w:i/>
          <w:color w:val="000000"/>
          <w:shd w:val="clear" w:color="auto" w:fill="FFFFFF"/>
          <w:lang w:val="en-US" w:bidi="en-US"/>
        </w:rPr>
        <w:t xml:space="preserve">(Special means: chemicals, objects or mechanisms intended for </w:t>
      </w:r>
      <w:proofErr w:type="spellStart"/>
      <w:r w:rsidRPr="00824463">
        <w:rPr>
          <w:rFonts w:eastAsia="Arial"/>
          <w:i/>
          <w:color w:val="000000"/>
          <w:shd w:val="clear" w:color="auto" w:fill="FFFFFF"/>
          <w:lang w:val="en-US" w:bidi="en-US"/>
        </w:rPr>
        <w:t>self-defence</w:t>
      </w:r>
      <w:proofErr w:type="spellEnd"/>
      <w:r w:rsidRPr="00824463">
        <w:rPr>
          <w:rFonts w:eastAsia="Arial"/>
          <w:i/>
          <w:color w:val="000000"/>
          <w:shd w:val="clear" w:color="auto" w:fill="FFFFFF"/>
          <w:lang w:val="en-US" w:bidi="en-US"/>
        </w:rPr>
        <w:t xml:space="preserve"> other than weapons)</w:t>
      </w:r>
      <w:r w:rsidRPr="00824463">
        <w:rPr>
          <w:rFonts w:eastAsia="Arial"/>
          <w:color w:val="000000"/>
          <w:shd w:val="clear" w:color="auto" w:fill="FFFFFF"/>
          <w:lang w:val="en-US" w:bidi="en-US"/>
        </w:rPr>
        <w:t>.</w:t>
      </w:r>
    </w:p>
    <w:p w14:paraId="04A7AB85" w14:textId="77777777" w:rsidR="00182E47" w:rsidRPr="00824463" w:rsidRDefault="00182E47" w:rsidP="00725BD0">
      <w:pPr>
        <w:numPr>
          <w:ilvl w:val="0"/>
          <w:numId w:val="28"/>
        </w:numPr>
        <w:tabs>
          <w:tab w:val="left" w:pos="567"/>
        </w:tabs>
        <w:ind w:left="284" w:right="-99"/>
        <w:contextualSpacing/>
        <w:jc w:val="both"/>
        <w:rPr>
          <w:rFonts w:eastAsia="Calibri"/>
          <w:color w:val="000000"/>
          <w:lang w:val="en-US"/>
        </w:rPr>
      </w:pPr>
      <w:proofErr w:type="spellStart"/>
      <w:r w:rsidRPr="00824463">
        <w:rPr>
          <w:rFonts w:eastAsia="Calibri"/>
          <w:color w:val="000000"/>
          <w:lang w:val="en-US" w:bidi="en-US"/>
        </w:rPr>
        <w:t>Sprāgstvielas</w:t>
      </w:r>
      <w:proofErr w:type="spellEnd"/>
      <w:r w:rsidRPr="00824463">
        <w:rPr>
          <w:rFonts w:eastAsia="Calibri"/>
          <w:color w:val="000000"/>
          <w:lang w:val="en-US" w:bidi="en-US"/>
        </w:rPr>
        <w:t xml:space="preserve">, </w:t>
      </w:r>
      <w:proofErr w:type="spellStart"/>
      <w:r w:rsidRPr="00824463">
        <w:rPr>
          <w:rFonts w:eastAsia="Calibri"/>
          <w:color w:val="000000"/>
          <w:lang w:val="en-US" w:bidi="en-US"/>
        </w:rPr>
        <w:t>munīciju</w:t>
      </w:r>
      <w:proofErr w:type="spellEnd"/>
      <w:r w:rsidRPr="00824463">
        <w:rPr>
          <w:rFonts w:eastAsia="Calibri"/>
          <w:color w:val="000000"/>
          <w:lang w:val="en-US" w:bidi="en-US"/>
        </w:rPr>
        <w:t xml:space="preserve"> un </w:t>
      </w:r>
      <w:proofErr w:type="spellStart"/>
      <w:r w:rsidRPr="00824463">
        <w:rPr>
          <w:rFonts w:eastAsia="Calibri"/>
          <w:color w:val="000000"/>
          <w:lang w:val="en-US" w:bidi="en-US"/>
        </w:rPr>
        <w:t>viegli</w:t>
      </w:r>
      <w:proofErr w:type="spellEnd"/>
      <w:r w:rsidRPr="00824463">
        <w:rPr>
          <w:rFonts w:eastAsia="Calibri"/>
          <w:color w:val="000000"/>
          <w:lang w:val="en-US" w:bidi="en-US"/>
        </w:rPr>
        <w:t xml:space="preserve"> </w:t>
      </w:r>
      <w:proofErr w:type="spellStart"/>
      <w:r w:rsidRPr="00824463">
        <w:rPr>
          <w:rFonts w:eastAsia="Calibri"/>
          <w:color w:val="000000"/>
          <w:lang w:val="en-US" w:bidi="en-US"/>
        </w:rPr>
        <w:t>uzliesmojošas</w:t>
      </w:r>
      <w:proofErr w:type="spellEnd"/>
      <w:r w:rsidRPr="00824463">
        <w:rPr>
          <w:rFonts w:eastAsia="Calibri"/>
          <w:color w:val="000000"/>
          <w:lang w:val="en-US" w:bidi="en-US"/>
        </w:rPr>
        <w:t xml:space="preserve"> </w:t>
      </w:r>
      <w:proofErr w:type="spellStart"/>
      <w:r w:rsidRPr="00824463">
        <w:rPr>
          <w:rFonts w:eastAsia="Calibri"/>
          <w:color w:val="000000"/>
          <w:lang w:val="en-US" w:bidi="en-US"/>
        </w:rPr>
        <w:t>vielas</w:t>
      </w:r>
      <w:proofErr w:type="spellEnd"/>
      <w:r w:rsidRPr="00824463">
        <w:rPr>
          <w:rFonts w:eastAsia="Calibri"/>
          <w:color w:val="000000"/>
          <w:lang w:val="en-US" w:bidi="en-US"/>
        </w:rPr>
        <w:t xml:space="preserve"> </w:t>
      </w:r>
      <w:r w:rsidRPr="00824463">
        <w:rPr>
          <w:rFonts w:eastAsia="Calibri"/>
          <w:i/>
          <w:color w:val="000000"/>
          <w:lang w:val="en-US" w:bidi="en-US"/>
        </w:rPr>
        <w:t>(Explosives, ammunition and flammable substances)</w:t>
      </w:r>
      <w:r w:rsidRPr="00824463">
        <w:rPr>
          <w:rFonts w:eastAsia="Calibri"/>
          <w:color w:val="000000"/>
          <w:lang w:val="en-US" w:bidi="en-US"/>
        </w:rPr>
        <w:t>.</w:t>
      </w:r>
    </w:p>
    <w:p w14:paraId="2F6BBAA6" w14:textId="77777777" w:rsidR="00182E47" w:rsidRPr="00824463" w:rsidRDefault="00182E47" w:rsidP="00725BD0">
      <w:pPr>
        <w:numPr>
          <w:ilvl w:val="0"/>
          <w:numId w:val="28"/>
        </w:numPr>
        <w:tabs>
          <w:tab w:val="left" w:pos="567"/>
        </w:tabs>
        <w:ind w:left="284" w:right="-99"/>
        <w:contextualSpacing/>
        <w:jc w:val="both"/>
        <w:rPr>
          <w:rFonts w:eastAsia="Calibri"/>
          <w:color w:val="000000"/>
          <w:lang w:val="en-US"/>
        </w:rPr>
      </w:pPr>
      <w:proofErr w:type="spellStart"/>
      <w:r w:rsidRPr="00824463">
        <w:rPr>
          <w:rFonts w:eastAsia="Arial"/>
          <w:color w:val="000000"/>
          <w:lang w:val="en-US" w:bidi="en-US"/>
        </w:rPr>
        <w:t>Alkoholu</w:t>
      </w:r>
      <w:proofErr w:type="spellEnd"/>
      <w:r w:rsidRPr="00824463">
        <w:rPr>
          <w:rFonts w:eastAsia="Arial"/>
          <w:color w:val="000000"/>
          <w:lang w:val="en-US" w:bidi="en-US"/>
        </w:rPr>
        <w:t xml:space="preserve">, </w:t>
      </w:r>
      <w:proofErr w:type="spellStart"/>
      <w:r w:rsidRPr="00824463">
        <w:rPr>
          <w:rFonts w:eastAsia="Arial"/>
          <w:color w:val="000000"/>
          <w:lang w:val="en-US" w:bidi="en-US"/>
        </w:rPr>
        <w:t>narkotiskās</w:t>
      </w:r>
      <w:proofErr w:type="spellEnd"/>
      <w:r w:rsidRPr="00824463">
        <w:rPr>
          <w:rFonts w:eastAsia="Arial"/>
          <w:color w:val="000000"/>
          <w:lang w:val="en-US" w:bidi="en-US"/>
        </w:rPr>
        <w:t xml:space="preserve"> </w:t>
      </w:r>
      <w:proofErr w:type="spellStart"/>
      <w:r w:rsidRPr="00824463">
        <w:rPr>
          <w:rFonts w:eastAsia="Arial"/>
          <w:color w:val="000000"/>
          <w:lang w:val="en-US" w:bidi="en-US"/>
        </w:rPr>
        <w:t>vai</w:t>
      </w:r>
      <w:proofErr w:type="spellEnd"/>
      <w:r w:rsidRPr="00824463">
        <w:rPr>
          <w:rFonts w:eastAsia="Arial"/>
          <w:color w:val="000000"/>
          <w:lang w:val="en-US" w:bidi="en-US"/>
        </w:rPr>
        <w:t xml:space="preserve"> </w:t>
      </w:r>
      <w:proofErr w:type="spellStart"/>
      <w:r w:rsidRPr="00824463">
        <w:rPr>
          <w:rFonts w:eastAsia="Arial"/>
          <w:color w:val="000000"/>
          <w:lang w:val="en-US" w:bidi="en-US"/>
        </w:rPr>
        <w:t>citas</w:t>
      </w:r>
      <w:proofErr w:type="spellEnd"/>
      <w:r w:rsidRPr="00824463">
        <w:rPr>
          <w:rFonts w:eastAsia="Arial"/>
          <w:color w:val="000000"/>
          <w:lang w:val="en-US" w:bidi="en-US"/>
        </w:rPr>
        <w:t xml:space="preserve"> </w:t>
      </w:r>
      <w:proofErr w:type="spellStart"/>
      <w:r w:rsidRPr="00824463">
        <w:rPr>
          <w:rFonts w:eastAsia="Arial"/>
          <w:color w:val="000000"/>
          <w:lang w:val="en-US" w:bidi="en-US"/>
        </w:rPr>
        <w:t>apreibinošas</w:t>
      </w:r>
      <w:proofErr w:type="spellEnd"/>
      <w:r w:rsidRPr="00824463">
        <w:rPr>
          <w:rFonts w:eastAsia="Arial"/>
          <w:color w:val="000000"/>
          <w:lang w:val="en-US" w:bidi="en-US"/>
        </w:rPr>
        <w:t xml:space="preserve"> </w:t>
      </w:r>
      <w:proofErr w:type="spellStart"/>
      <w:r w:rsidRPr="00824463">
        <w:rPr>
          <w:rFonts w:eastAsia="Arial"/>
          <w:color w:val="000000"/>
          <w:lang w:val="en-US" w:bidi="en-US"/>
        </w:rPr>
        <w:t>vielas</w:t>
      </w:r>
      <w:proofErr w:type="spellEnd"/>
      <w:r w:rsidRPr="00824463">
        <w:rPr>
          <w:rFonts w:eastAsia="Arial"/>
          <w:color w:val="000000"/>
          <w:lang w:val="en-US" w:bidi="en-US"/>
        </w:rPr>
        <w:t xml:space="preserve"> </w:t>
      </w:r>
      <w:r w:rsidRPr="00824463">
        <w:rPr>
          <w:rFonts w:eastAsia="Arial"/>
          <w:i/>
          <w:color w:val="000000"/>
          <w:lang w:val="en-US" w:bidi="en-US"/>
        </w:rPr>
        <w:t>(Alcohol, drugs or other intoxicating substances)</w:t>
      </w:r>
      <w:r w:rsidRPr="00824463">
        <w:rPr>
          <w:rFonts w:eastAsia="Arial"/>
          <w:color w:val="000000"/>
          <w:lang w:val="en-US" w:bidi="en-US"/>
        </w:rPr>
        <w:t>.</w:t>
      </w:r>
    </w:p>
    <w:p w14:paraId="3F93BE16" w14:textId="77777777" w:rsidR="00725BD0" w:rsidRDefault="00725BD0" w:rsidP="00725BD0">
      <w:pPr>
        <w:tabs>
          <w:tab w:val="left" w:pos="567"/>
        </w:tabs>
        <w:ind w:left="-142" w:right="-99"/>
        <w:jc w:val="both"/>
        <w:rPr>
          <w:rFonts w:eastAsia="Calibri"/>
          <w:i/>
          <w:color w:val="000000"/>
          <w:lang w:val="en-US" w:bidi="en-US"/>
        </w:rPr>
      </w:pPr>
    </w:p>
    <w:p w14:paraId="52E44806" w14:textId="310C4A86" w:rsidR="00182E47" w:rsidRPr="00824463" w:rsidRDefault="00182E47" w:rsidP="00725BD0">
      <w:pPr>
        <w:tabs>
          <w:tab w:val="left" w:pos="567"/>
        </w:tabs>
        <w:ind w:left="-142" w:right="-99"/>
        <w:jc w:val="both"/>
        <w:rPr>
          <w:rFonts w:eastAsia="Calibri"/>
          <w:i/>
          <w:color w:val="000000"/>
          <w:lang w:val="en-US" w:bidi="en-US"/>
        </w:rPr>
      </w:pPr>
      <w:proofErr w:type="spellStart"/>
      <w:r w:rsidRPr="00824463">
        <w:rPr>
          <w:rFonts w:eastAsia="Calibri"/>
          <w:i/>
          <w:color w:val="000000"/>
          <w:lang w:val="en-US" w:bidi="en-US"/>
        </w:rPr>
        <w:t>Informējam</w:t>
      </w:r>
      <w:proofErr w:type="spellEnd"/>
      <w:r w:rsidRPr="00824463">
        <w:rPr>
          <w:rFonts w:eastAsia="Calibri"/>
          <w:i/>
          <w:color w:val="000000"/>
          <w:lang w:val="en-US" w:bidi="en-US"/>
        </w:rPr>
        <w:t xml:space="preserve">, ka </w:t>
      </w:r>
      <w:proofErr w:type="spellStart"/>
      <w:r w:rsidRPr="00824463">
        <w:rPr>
          <w:rFonts w:eastAsia="Calibri"/>
          <w:i/>
          <w:color w:val="000000"/>
          <w:lang w:val="en-US" w:bidi="en-US"/>
        </w:rPr>
        <w:t>norīkojuma</w:t>
      </w:r>
      <w:proofErr w:type="spellEnd"/>
      <w:r w:rsidRPr="00824463">
        <w:rPr>
          <w:rFonts w:eastAsia="Calibri"/>
          <w:i/>
          <w:color w:val="000000"/>
          <w:lang w:val="en-US" w:bidi="en-US"/>
        </w:rPr>
        <w:t xml:space="preserve"> </w:t>
      </w:r>
      <w:proofErr w:type="spellStart"/>
      <w:r w:rsidRPr="00824463">
        <w:rPr>
          <w:rFonts w:eastAsia="Calibri"/>
          <w:i/>
          <w:color w:val="000000"/>
          <w:lang w:val="en-US" w:bidi="en-US"/>
        </w:rPr>
        <w:t>personāls</w:t>
      </w:r>
      <w:proofErr w:type="spellEnd"/>
      <w:r w:rsidRPr="00824463">
        <w:rPr>
          <w:rFonts w:eastAsia="Calibri"/>
          <w:i/>
          <w:color w:val="000000"/>
          <w:lang w:val="en-US" w:bidi="en-US"/>
        </w:rPr>
        <w:t xml:space="preserve"> </w:t>
      </w:r>
      <w:proofErr w:type="spellStart"/>
      <w:r w:rsidRPr="00824463">
        <w:rPr>
          <w:rFonts w:eastAsia="Calibri"/>
          <w:i/>
          <w:color w:val="000000"/>
          <w:lang w:val="en-US" w:bidi="en-US"/>
        </w:rPr>
        <w:t>ir</w:t>
      </w:r>
      <w:proofErr w:type="spellEnd"/>
      <w:r w:rsidRPr="00824463">
        <w:rPr>
          <w:rFonts w:eastAsia="Calibri"/>
          <w:i/>
          <w:color w:val="000000"/>
          <w:lang w:val="en-US" w:bidi="en-US"/>
        </w:rPr>
        <w:t xml:space="preserve"> </w:t>
      </w:r>
      <w:proofErr w:type="spellStart"/>
      <w:r w:rsidRPr="00824463">
        <w:rPr>
          <w:rFonts w:eastAsia="Calibri"/>
          <w:i/>
          <w:color w:val="000000"/>
          <w:lang w:val="en-US" w:bidi="en-US"/>
        </w:rPr>
        <w:t>tiesīgs</w:t>
      </w:r>
      <w:proofErr w:type="spellEnd"/>
      <w:r w:rsidRPr="00824463">
        <w:rPr>
          <w:rFonts w:eastAsia="Calibri"/>
          <w:i/>
          <w:color w:val="000000"/>
          <w:lang w:val="en-US" w:bidi="en-US"/>
        </w:rPr>
        <w:t xml:space="preserve"> </w:t>
      </w:r>
      <w:proofErr w:type="spellStart"/>
      <w:r w:rsidRPr="00824463">
        <w:rPr>
          <w:rFonts w:eastAsia="Calibri"/>
          <w:i/>
          <w:color w:val="000000"/>
          <w:lang w:val="en-US" w:bidi="en-US"/>
        </w:rPr>
        <w:t>veikt</w:t>
      </w:r>
      <w:proofErr w:type="spellEnd"/>
      <w:r w:rsidRPr="00824463">
        <w:rPr>
          <w:rFonts w:eastAsia="Calibri"/>
          <w:i/>
          <w:color w:val="000000"/>
          <w:lang w:val="en-US" w:bidi="en-US"/>
        </w:rPr>
        <w:t xml:space="preserve"> </w:t>
      </w:r>
      <w:proofErr w:type="spellStart"/>
      <w:r w:rsidRPr="00824463">
        <w:rPr>
          <w:rFonts w:eastAsia="Calibri"/>
          <w:i/>
          <w:color w:val="000000"/>
          <w:lang w:val="en-US" w:bidi="en-US"/>
        </w:rPr>
        <w:t>apmeklētāju</w:t>
      </w:r>
      <w:proofErr w:type="spellEnd"/>
      <w:r w:rsidRPr="00824463">
        <w:rPr>
          <w:rFonts w:eastAsia="Calibri"/>
          <w:i/>
          <w:color w:val="000000"/>
          <w:lang w:val="en-US" w:bidi="en-US"/>
        </w:rPr>
        <w:t xml:space="preserve"> </w:t>
      </w:r>
      <w:proofErr w:type="spellStart"/>
      <w:r w:rsidRPr="00824463">
        <w:rPr>
          <w:rFonts w:eastAsia="Calibri"/>
          <w:i/>
          <w:color w:val="000000"/>
          <w:lang w:val="en-US" w:bidi="en-US"/>
        </w:rPr>
        <w:t>transportlīdzekļu</w:t>
      </w:r>
      <w:proofErr w:type="spellEnd"/>
      <w:r w:rsidRPr="00824463">
        <w:rPr>
          <w:rFonts w:eastAsia="Calibri"/>
          <w:i/>
          <w:color w:val="000000"/>
          <w:lang w:val="en-US" w:bidi="en-US"/>
        </w:rPr>
        <w:t xml:space="preserve">, </w:t>
      </w:r>
      <w:proofErr w:type="spellStart"/>
      <w:r w:rsidRPr="00824463">
        <w:rPr>
          <w:rFonts w:eastAsia="Calibri"/>
          <w:i/>
          <w:color w:val="000000"/>
          <w:lang w:val="en-US" w:bidi="en-US"/>
        </w:rPr>
        <w:t>kā</w:t>
      </w:r>
      <w:proofErr w:type="spellEnd"/>
      <w:r w:rsidRPr="00824463">
        <w:rPr>
          <w:rFonts w:eastAsia="Calibri"/>
          <w:i/>
          <w:color w:val="000000"/>
          <w:lang w:val="en-US" w:bidi="en-US"/>
        </w:rPr>
        <w:t xml:space="preserve"> </w:t>
      </w:r>
      <w:proofErr w:type="spellStart"/>
      <w:r w:rsidRPr="00824463">
        <w:rPr>
          <w:rFonts w:eastAsia="Calibri"/>
          <w:i/>
          <w:color w:val="000000"/>
          <w:lang w:val="en-US" w:bidi="en-US"/>
        </w:rPr>
        <w:t>arī</w:t>
      </w:r>
      <w:proofErr w:type="spellEnd"/>
      <w:r w:rsidRPr="00824463">
        <w:rPr>
          <w:rFonts w:eastAsia="Calibri"/>
          <w:i/>
          <w:color w:val="000000"/>
          <w:lang w:val="en-US" w:bidi="en-US"/>
        </w:rPr>
        <w:t xml:space="preserve"> </w:t>
      </w:r>
      <w:proofErr w:type="spellStart"/>
      <w:r w:rsidRPr="00824463">
        <w:rPr>
          <w:rFonts w:eastAsia="Calibri"/>
          <w:i/>
          <w:color w:val="000000"/>
          <w:lang w:val="en-US" w:bidi="en-US"/>
        </w:rPr>
        <w:t>personīgo</w:t>
      </w:r>
      <w:proofErr w:type="spellEnd"/>
      <w:r w:rsidRPr="00824463">
        <w:rPr>
          <w:rFonts w:eastAsia="Calibri"/>
          <w:i/>
          <w:color w:val="000000"/>
          <w:lang w:val="en-US" w:bidi="en-US"/>
        </w:rPr>
        <w:t xml:space="preserve"> </w:t>
      </w:r>
      <w:proofErr w:type="spellStart"/>
      <w:r w:rsidRPr="00824463">
        <w:rPr>
          <w:rFonts w:eastAsia="Calibri"/>
          <w:i/>
          <w:color w:val="000000"/>
          <w:lang w:val="en-US" w:bidi="en-US"/>
        </w:rPr>
        <w:t>mantu</w:t>
      </w:r>
      <w:proofErr w:type="spellEnd"/>
      <w:r w:rsidRPr="00824463">
        <w:rPr>
          <w:rFonts w:eastAsia="Calibri"/>
          <w:i/>
          <w:color w:val="000000"/>
          <w:lang w:val="en-US" w:bidi="en-US"/>
        </w:rPr>
        <w:t xml:space="preserve"> </w:t>
      </w:r>
      <w:proofErr w:type="spellStart"/>
      <w:r w:rsidRPr="00824463">
        <w:rPr>
          <w:rFonts w:eastAsia="Calibri"/>
          <w:i/>
          <w:color w:val="000000"/>
          <w:lang w:val="en-US" w:bidi="en-US"/>
        </w:rPr>
        <w:t>pārbaudi</w:t>
      </w:r>
      <w:proofErr w:type="spellEnd"/>
      <w:r w:rsidRPr="00824463">
        <w:rPr>
          <w:rFonts w:eastAsia="Calibri"/>
          <w:i/>
          <w:color w:val="000000"/>
          <w:lang w:val="en-US" w:bidi="en-US"/>
        </w:rPr>
        <w:t>.</w:t>
      </w:r>
    </w:p>
    <w:p w14:paraId="1AABE03B" w14:textId="77777777" w:rsidR="00182E47" w:rsidRPr="00824463" w:rsidRDefault="00182E47" w:rsidP="00725BD0">
      <w:pPr>
        <w:tabs>
          <w:tab w:val="left" w:pos="567"/>
        </w:tabs>
        <w:ind w:left="-142" w:right="-99"/>
        <w:jc w:val="both"/>
        <w:rPr>
          <w:rFonts w:eastAsia="Calibri"/>
          <w:lang w:val="en-US"/>
        </w:rPr>
      </w:pPr>
      <w:r w:rsidRPr="00824463">
        <w:rPr>
          <w:rFonts w:eastAsia="Calibri"/>
          <w:i/>
          <w:color w:val="000000"/>
          <w:lang w:val="en-US" w:bidi="en-US"/>
        </w:rPr>
        <w:t xml:space="preserve"> (Please be informed that the staff of the checkpoint is entitled to inspect the vehicles, as well as personal belongings of the visitors!)</w:t>
      </w:r>
      <w:r w:rsidRPr="00824463">
        <w:rPr>
          <w:rFonts w:eastAsia="Calibri"/>
          <w:i/>
          <w:color w:val="000000"/>
          <w:highlight w:val="red"/>
          <w:lang w:val="en-US" w:bidi="en-US"/>
        </w:rPr>
        <w:t xml:space="preserve"> </w:t>
      </w:r>
    </w:p>
    <w:p w14:paraId="4EC5E6F0" w14:textId="77777777" w:rsidR="00182E47" w:rsidRPr="00824463" w:rsidRDefault="00182E47" w:rsidP="00725BD0">
      <w:pPr>
        <w:ind w:right="-99"/>
        <w:jc w:val="both"/>
        <w:rPr>
          <w:rFonts w:eastAsia="Calibri"/>
          <w:i/>
          <w:lang w:val="en-US"/>
        </w:rPr>
      </w:pPr>
    </w:p>
    <w:p w14:paraId="4EA4F514" w14:textId="77777777" w:rsidR="00725BD0" w:rsidRDefault="00725BD0" w:rsidP="00725BD0">
      <w:pPr>
        <w:pStyle w:val="Header"/>
        <w:jc w:val="center"/>
        <w:rPr>
          <w:sz w:val="28"/>
          <w:lang w:val="en-US" w:bidi="en-US"/>
        </w:rPr>
      </w:pPr>
      <w:r w:rsidRPr="00A11B7D">
        <w:rPr>
          <w:sz w:val="28"/>
          <w:lang w:val="en-US" w:bidi="en-US"/>
        </w:rPr>
        <w:t xml:space="preserve">IEROBEŽOTA PIEEJAMĪBA </w:t>
      </w:r>
      <w:r w:rsidRPr="00A11B7D">
        <w:rPr>
          <w:i/>
          <w:sz w:val="28"/>
          <w:lang w:val="en-US" w:bidi="en-US"/>
        </w:rPr>
        <w:t>(</w:t>
      </w:r>
      <w:r w:rsidRPr="00DA75BD">
        <w:rPr>
          <w:i/>
          <w:sz w:val="28"/>
          <w:lang w:val="en-US" w:bidi="en-US"/>
        </w:rPr>
        <w:t>NATO UNCLASSIFIED</w:t>
      </w:r>
      <w:r w:rsidRPr="00A11B7D">
        <w:rPr>
          <w:i/>
          <w:sz w:val="28"/>
          <w:lang w:val="en-US" w:bidi="en-US"/>
        </w:rPr>
        <w:t>)</w:t>
      </w:r>
    </w:p>
    <w:p w14:paraId="295ACFD7" w14:textId="77777777" w:rsidR="00725BD0" w:rsidRDefault="00725BD0" w:rsidP="00725BD0">
      <w:pPr>
        <w:pStyle w:val="Header"/>
        <w:jc w:val="center"/>
        <w:rPr>
          <w:i/>
          <w:sz w:val="28"/>
          <w:lang w:val="en-US" w:bidi="en-US"/>
        </w:rPr>
      </w:pPr>
      <w:r w:rsidRPr="00A11B7D">
        <w:rPr>
          <w:sz w:val="28"/>
          <w:lang w:val="en-US" w:bidi="en-US"/>
        </w:rPr>
        <w:t>(</w:t>
      </w:r>
      <w:proofErr w:type="spellStart"/>
      <w:r w:rsidRPr="00A11B7D">
        <w:rPr>
          <w:sz w:val="28"/>
          <w:lang w:val="en-US" w:bidi="en-US"/>
        </w:rPr>
        <w:t>Pēc</w:t>
      </w:r>
      <w:proofErr w:type="spellEnd"/>
      <w:r w:rsidRPr="00A11B7D">
        <w:rPr>
          <w:sz w:val="28"/>
          <w:lang w:val="en-US" w:bidi="en-US"/>
        </w:rPr>
        <w:t xml:space="preserve"> </w:t>
      </w:r>
      <w:proofErr w:type="spellStart"/>
      <w:r w:rsidRPr="00A11B7D">
        <w:rPr>
          <w:sz w:val="28"/>
          <w:lang w:val="en-US" w:bidi="en-US"/>
        </w:rPr>
        <w:t>aizpildīšanas</w:t>
      </w:r>
      <w:proofErr w:type="spellEnd"/>
      <w:r w:rsidRPr="00A11B7D">
        <w:rPr>
          <w:sz w:val="28"/>
          <w:lang w:val="en-US" w:bidi="en-US"/>
        </w:rPr>
        <w:t xml:space="preserve">) </w:t>
      </w:r>
      <w:r w:rsidRPr="00A11B7D">
        <w:rPr>
          <w:i/>
          <w:sz w:val="28"/>
          <w:lang w:val="en-US" w:bidi="en-US"/>
        </w:rPr>
        <w:t>(After filling in)</w:t>
      </w:r>
    </w:p>
    <w:p w14:paraId="1939652C" w14:textId="77777777" w:rsidR="00182E47" w:rsidRPr="00824463" w:rsidRDefault="00182E47" w:rsidP="00725BD0">
      <w:pPr>
        <w:ind w:right="-99"/>
        <w:jc w:val="both"/>
        <w:rPr>
          <w:rFonts w:ascii="Calibri" w:eastAsia="Calibri" w:hAnsi="Calibri"/>
          <w:i/>
          <w:lang w:val="en-US"/>
        </w:rPr>
      </w:pPr>
    </w:p>
    <w:p w14:paraId="49EB169C" w14:textId="77777777" w:rsidR="00182E47" w:rsidRPr="00D022CF" w:rsidRDefault="00182E47" w:rsidP="00725BD0">
      <w:pPr>
        <w:ind w:right="-99"/>
        <w:jc w:val="both"/>
        <w:rPr>
          <w:lang w:val="en-US"/>
        </w:rPr>
      </w:pPr>
    </w:p>
    <w:p w14:paraId="5ACF3F67" w14:textId="77777777" w:rsidR="00182E47" w:rsidRPr="00D022CF" w:rsidRDefault="00182E47" w:rsidP="00725BD0">
      <w:pPr>
        <w:ind w:right="-99"/>
        <w:jc w:val="both"/>
        <w:rPr>
          <w:lang w:val="en-US"/>
        </w:rPr>
      </w:pPr>
    </w:p>
    <w:p w14:paraId="29F07634" w14:textId="36F016F2" w:rsidR="007E5111" w:rsidRPr="00725BD0" w:rsidRDefault="007E5111" w:rsidP="00725BD0">
      <w:pPr>
        <w:ind w:right="-99"/>
        <w:jc w:val="both"/>
        <w:rPr>
          <w:rFonts w:eastAsiaTheme="minorHAnsi"/>
          <w:lang w:val="en-US" w:eastAsia="en-US"/>
        </w:rPr>
      </w:pPr>
      <w:r w:rsidRPr="00A70E75">
        <w:rPr>
          <w:rFonts w:eastAsiaTheme="minorHAnsi"/>
          <w:lang w:val="lv-LV" w:eastAsia="en-US"/>
        </w:rPr>
        <w:br w:type="page"/>
      </w:r>
    </w:p>
    <w:p w14:paraId="29F07635" w14:textId="48404F6F" w:rsidR="007E5111" w:rsidRPr="00F2097B" w:rsidRDefault="007E5111" w:rsidP="00366977">
      <w:pPr>
        <w:widowControl w:val="0"/>
        <w:suppressAutoHyphens/>
        <w:autoSpaceDN w:val="0"/>
        <w:jc w:val="right"/>
        <w:textAlignment w:val="baseline"/>
        <w:rPr>
          <w:rFonts w:eastAsia="Lucida Sans Unicode" w:cs="Mangal"/>
          <w:b/>
          <w:bCs/>
          <w:kern w:val="3"/>
          <w:lang w:val="lv-LV" w:eastAsia="zh-CN" w:bidi="hi-IN"/>
        </w:rPr>
      </w:pPr>
      <w:r w:rsidRPr="00A70E75">
        <w:rPr>
          <w:kern w:val="3"/>
          <w:lang w:val="lv-LV" w:bidi="hi-IN"/>
        </w:rPr>
        <w:lastRenderedPageBreak/>
        <w:tab/>
      </w:r>
      <w:r w:rsidRPr="00A70E75">
        <w:rPr>
          <w:rFonts w:eastAsia="Lucida Sans Unicode" w:cs="Mangal"/>
          <w:kern w:val="3"/>
          <w:lang w:val="lv-LV" w:eastAsia="zh-CN" w:bidi="hi-IN"/>
        </w:rPr>
        <w:tab/>
      </w:r>
      <w:r w:rsidRPr="00F2097B">
        <w:rPr>
          <w:rFonts w:eastAsia="Lucida Sans Unicode" w:cs="Mangal"/>
          <w:b/>
          <w:bCs/>
          <w:kern w:val="3"/>
          <w:lang w:val="lv-LV" w:eastAsia="zh-CN" w:bidi="hi-IN"/>
        </w:rPr>
        <w:t>Pielikums Nr.</w:t>
      </w:r>
      <w:r w:rsidR="0033472D" w:rsidRPr="00F2097B">
        <w:rPr>
          <w:rFonts w:eastAsia="Lucida Sans Unicode" w:cs="Mangal"/>
          <w:b/>
          <w:bCs/>
          <w:kern w:val="3"/>
          <w:lang w:val="lv-LV" w:eastAsia="zh-CN" w:bidi="hi-IN"/>
        </w:rPr>
        <w:t>9</w:t>
      </w:r>
    </w:p>
    <w:p w14:paraId="29F07636" w14:textId="77777777" w:rsidR="007E5111" w:rsidRPr="00A70E75" w:rsidRDefault="007E5111" w:rsidP="00366977">
      <w:pPr>
        <w:widowControl w:val="0"/>
        <w:suppressAutoHyphens/>
        <w:autoSpaceDN w:val="0"/>
        <w:jc w:val="center"/>
        <w:textAlignment w:val="baseline"/>
        <w:rPr>
          <w:rFonts w:eastAsia="Lucida Sans Unicode" w:cs="Mangal"/>
          <w:kern w:val="3"/>
          <w:lang w:val="lv-LV" w:eastAsia="zh-CN" w:bidi="hi-IN"/>
        </w:rPr>
      </w:pPr>
    </w:p>
    <w:p w14:paraId="7CE541B8" w14:textId="694E9ECB" w:rsidR="002B5C1E" w:rsidRPr="00A70E75" w:rsidRDefault="002B5C1E" w:rsidP="00366977">
      <w:pPr>
        <w:jc w:val="center"/>
        <w:rPr>
          <w:rFonts w:eastAsia="Calibri"/>
          <w:b/>
          <w:i/>
          <w:lang w:val="lv-LV"/>
        </w:rPr>
      </w:pPr>
      <w:r w:rsidRPr="00A70E75">
        <w:rPr>
          <w:rFonts w:eastAsia="Calibri"/>
          <w:b/>
          <w:i/>
          <w:lang w:val="lv-LV"/>
        </w:rPr>
        <w:t>PRETENZIJA</w:t>
      </w:r>
    </w:p>
    <w:p w14:paraId="02171AB2" w14:textId="77777777" w:rsidR="002B5C1E" w:rsidRPr="00A70E75" w:rsidRDefault="002B5C1E" w:rsidP="00366977">
      <w:pPr>
        <w:jc w:val="center"/>
        <w:rPr>
          <w:rFonts w:eastAsia="Calibri"/>
          <w:i/>
          <w:lang w:val="lv-LV"/>
        </w:rPr>
      </w:pPr>
      <w:r w:rsidRPr="00A70E75">
        <w:rPr>
          <w:rFonts w:eastAsia="Calibri"/>
          <w:i/>
          <w:lang w:val="lv-LV"/>
        </w:rPr>
        <w:t>VEIDLAPAS PARAUGS</w:t>
      </w:r>
    </w:p>
    <w:p w14:paraId="4B67D30A" w14:textId="77777777" w:rsidR="002B5C1E" w:rsidRPr="00A70E75" w:rsidRDefault="002B5C1E" w:rsidP="00366977">
      <w:pPr>
        <w:rPr>
          <w:rFonts w:eastAsia="Calibri"/>
          <w:lang w:val="lv-LV"/>
        </w:rPr>
      </w:pPr>
    </w:p>
    <w:p w14:paraId="6917FF33" w14:textId="735D71FD" w:rsidR="002B5C1E" w:rsidRPr="00A70E75" w:rsidRDefault="002B5C1E" w:rsidP="00366977">
      <w:pPr>
        <w:rPr>
          <w:rFonts w:eastAsia="Calibri"/>
          <w:i/>
          <w:lang w:val="lv-LV"/>
        </w:rPr>
      </w:pPr>
      <w:r w:rsidRPr="00A70E75">
        <w:rPr>
          <w:rFonts w:eastAsia="Calibri"/>
          <w:i/>
          <w:lang w:val="lv-LV"/>
        </w:rPr>
        <w:t xml:space="preserve">Līgums </w:t>
      </w:r>
      <w:proofErr w:type="spellStart"/>
      <w:r w:rsidRPr="00A70E75">
        <w:rPr>
          <w:rFonts w:eastAsia="Calibri"/>
          <w:i/>
          <w:lang w:val="lv-LV"/>
        </w:rPr>
        <w:t>Nr.P</w:t>
      </w:r>
      <w:r w:rsidR="005D7CF2" w:rsidRPr="00A70E75">
        <w:rPr>
          <w:rFonts w:eastAsia="Calibri"/>
          <w:i/>
          <w:lang w:val="lv-LV"/>
        </w:rPr>
        <w:t>r</w:t>
      </w:r>
      <w:proofErr w:type="spellEnd"/>
      <w:r w:rsidR="005D7CF2" w:rsidRPr="00A70E75">
        <w:rPr>
          <w:rFonts w:eastAsia="Calibri"/>
          <w:i/>
          <w:lang w:val="lv-LV"/>
        </w:rPr>
        <w:t>/202</w:t>
      </w:r>
      <w:r w:rsidR="00857581">
        <w:rPr>
          <w:rFonts w:eastAsia="Calibri"/>
          <w:i/>
          <w:lang w:val="lv-LV"/>
        </w:rPr>
        <w:t>_</w:t>
      </w:r>
      <w:r w:rsidRPr="00A70E75">
        <w:rPr>
          <w:rFonts w:eastAsia="Calibri"/>
          <w:i/>
          <w:lang w:val="lv-LV"/>
        </w:rPr>
        <w:t xml:space="preserve">-_________ </w:t>
      </w:r>
    </w:p>
    <w:p w14:paraId="58A62CD4" w14:textId="62EADB2A" w:rsidR="002B5C1E" w:rsidRPr="00A70E75" w:rsidRDefault="002B5C1E" w:rsidP="00366977">
      <w:pPr>
        <w:rPr>
          <w:rFonts w:eastAsia="Calibri"/>
          <w:i/>
          <w:lang w:val="lv-LV"/>
        </w:rPr>
      </w:pPr>
      <w:r w:rsidRPr="00A70E75">
        <w:rPr>
          <w:rFonts w:eastAsia="Calibri"/>
          <w:i/>
          <w:lang w:val="lv-LV"/>
        </w:rPr>
        <w:t>par</w:t>
      </w:r>
      <w:r w:rsidRPr="00A70E75">
        <w:rPr>
          <w:i/>
          <w:lang w:val="lv-LV"/>
        </w:rPr>
        <w:t xml:space="preserve"> </w:t>
      </w:r>
      <w:r w:rsidR="005D7CF2" w:rsidRPr="00A70E75">
        <w:rPr>
          <w:i/>
          <w:lang w:val="lv-LV"/>
        </w:rPr>
        <w:t>darba apģērbu iegādi</w:t>
      </w:r>
      <w:r w:rsidRPr="00A70E75">
        <w:rPr>
          <w:rFonts w:eastAsia="Calibri"/>
          <w:i/>
          <w:lang w:val="lv-LV"/>
        </w:rPr>
        <w:t xml:space="preserve"> _____________________________________________________________________ </w:t>
      </w:r>
    </w:p>
    <w:p w14:paraId="7A12B108" w14:textId="77777777" w:rsidR="002B5C1E" w:rsidRPr="00A70E75" w:rsidRDefault="002B5C1E" w:rsidP="00366977">
      <w:pPr>
        <w:jc w:val="center"/>
        <w:rPr>
          <w:rFonts w:eastAsia="Calibri"/>
          <w:i/>
          <w:lang w:val="lv-LV"/>
        </w:rPr>
      </w:pPr>
      <w:r w:rsidRPr="00A70E75">
        <w:rPr>
          <w:rFonts w:eastAsia="Calibri"/>
          <w:i/>
          <w:lang w:val="lv-LV"/>
        </w:rPr>
        <w:t>(objekta adrese)</w:t>
      </w:r>
    </w:p>
    <w:p w14:paraId="3A1E6EF3" w14:textId="77777777" w:rsidR="002B5C1E" w:rsidRPr="00A70E75" w:rsidRDefault="002B5C1E" w:rsidP="00366977">
      <w:pPr>
        <w:rPr>
          <w:rFonts w:eastAsia="Calibri"/>
          <w:i/>
          <w:lang w:val="lv-LV"/>
        </w:rPr>
      </w:pPr>
      <w:r w:rsidRPr="00A70E75">
        <w:rPr>
          <w:rFonts w:eastAsia="Calibri"/>
          <w:i/>
          <w:lang w:val="lv-LV"/>
        </w:rPr>
        <w:t>Pasūtījuma datums:____________________________________________________________</w:t>
      </w:r>
    </w:p>
    <w:p w14:paraId="3C93419C" w14:textId="77777777" w:rsidR="002B5C1E" w:rsidRPr="00A70E75" w:rsidRDefault="002B5C1E" w:rsidP="00366977">
      <w:pPr>
        <w:rPr>
          <w:rFonts w:eastAsia="Calibri"/>
          <w:i/>
          <w:lang w:val="lv-LV"/>
        </w:rPr>
      </w:pPr>
    </w:p>
    <w:p w14:paraId="7848D5A2" w14:textId="77777777" w:rsidR="002B5C1E" w:rsidRPr="00A70E75" w:rsidRDefault="002B5C1E" w:rsidP="00366977">
      <w:pPr>
        <w:rPr>
          <w:rFonts w:eastAsia="Calibri"/>
          <w:lang w:val="lv-LV"/>
        </w:rPr>
      </w:pPr>
      <w:r w:rsidRPr="00A70E75">
        <w:rPr>
          <w:rFonts w:eastAsia="Calibri"/>
          <w:lang w:val="lv-LV"/>
        </w:rPr>
        <w:t>Konstatētie trūkumi Līguma izpildē: _____________________________________________________________________</w:t>
      </w:r>
    </w:p>
    <w:p w14:paraId="1D38B17F" w14:textId="77777777" w:rsidR="002B5C1E" w:rsidRPr="00A70E75" w:rsidRDefault="002B5C1E" w:rsidP="00366977">
      <w:pPr>
        <w:rPr>
          <w:rFonts w:eastAsia="Calibri"/>
          <w:lang w:val="lv-LV"/>
        </w:rPr>
      </w:pPr>
      <w:r w:rsidRPr="00A70E75">
        <w:rPr>
          <w:rFonts w:eastAsia="Calibri"/>
          <w:lang w:val="lv-LV"/>
        </w:rPr>
        <w:t>______________________________________________________________________________________________________________________________________________________________________________________________________________.</w:t>
      </w:r>
    </w:p>
    <w:p w14:paraId="22FE228A" w14:textId="77777777" w:rsidR="002B5C1E" w:rsidRPr="00A70E75" w:rsidRDefault="002B5C1E" w:rsidP="00366977">
      <w:pPr>
        <w:rPr>
          <w:rFonts w:eastAsia="Calibri"/>
          <w:lang w:val="lv-LV"/>
        </w:rPr>
      </w:pPr>
    </w:p>
    <w:p w14:paraId="0A7FD3F7" w14:textId="259C060D" w:rsidR="002B5C1E" w:rsidRPr="00A70E75" w:rsidRDefault="002B5C1E" w:rsidP="00366977">
      <w:pPr>
        <w:rPr>
          <w:rFonts w:eastAsia="Calibri"/>
          <w:lang w:val="lv-LV"/>
        </w:rPr>
      </w:pPr>
      <w:r w:rsidRPr="00A70E75">
        <w:rPr>
          <w:rFonts w:eastAsia="Calibri"/>
          <w:lang w:val="lv-LV"/>
        </w:rPr>
        <w:t xml:space="preserve">Tehniskās specifikācijas, </w:t>
      </w:r>
      <w:r w:rsidR="005D7CF2" w:rsidRPr="00A70E75">
        <w:rPr>
          <w:rFonts w:eastAsia="Calibri"/>
          <w:lang w:val="lv-LV"/>
        </w:rPr>
        <w:t>PĀRDEVĒJA</w:t>
      </w:r>
      <w:r w:rsidRPr="00A70E75">
        <w:rPr>
          <w:rFonts w:eastAsia="Calibri"/>
          <w:lang w:val="lv-LV"/>
        </w:rPr>
        <w:t xml:space="preserve"> Tehniskā un finanšu piedāvājuma vai Līguma punkts, kas ir pārkāpts: _____________________________________________________________________</w:t>
      </w:r>
    </w:p>
    <w:p w14:paraId="64F35750" w14:textId="77777777" w:rsidR="002B5C1E" w:rsidRPr="00A70E75" w:rsidRDefault="002B5C1E" w:rsidP="00366977">
      <w:pPr>
        <w:rPr>
          <w:rFonts w:eastAsia="Calibri"/>
          <w:lang w:val="lv-LV"/>
        </w:rPr>
      </w:pPr>
      <w:r w:rsidRPr="00A70E75">
        <w:rPr>
          <w:rFonts w:eastAsia="Calibri"/>
          <w:lang w:val="lv-LV"/>
        </w:rPr>
        <w:t>_________________________________________________________________________________________________________________________________________.</w:t>
      </w:r>
    </w:p>
    <w:p w14:paraId="666974D2" w14:textId="77777777" w:rsidR="002B5C1E" w:rsidRPr="00A70E75" w:rsidRDefault="002B5C1E" w:rsidP="00366977">
      <w:pPr>
        <w:rPr>
          <w:rFonts w:eastAsia="Calibri"/>
          <w:lang w:val="lv-LV"/>
        </w:rPr>
      </w:pPr>
    </w:p>
    <w:p w14:paraId="76B3978B" w14:textId="23068E7C" w:rsidR="002B5C1E" w:rsidRPr="00A70E75" w:rsidRDefault="005D7CF2" w:rsidP="00366977">
      <w:pPr>
        <w:rPr>
          <w:rFonts w:eastAsia="Calibri"/>
          <w:lang w:val="lv-LV"/>
        </w:rPr>
      </w:pPr>
      <w:r w:rsidRPr="00A70E75">
        <w:rPr>
          <w:rFonts w:eastAsia="Calibri"/>
          <w:lang w:val="lv-LV"/>
        </w:rPr>
        <w:t xml:space="preserve">PĀRDEVĒJA </w:t>
      </w:r>
      <w:r w:rsidR="002B5C1E" w:rsidRPr="00A70E75">
        <w:rPr>
          <w:rFonts w:eastAsia="Calibri"/>
          <w:lang w:val="lv-LV"/>
        </w:rPr>
        <w:t>pienākums atbilstoši Līguma _______.punktam:</w:t>
      </w:r>
    </w:p>
    <w:p w14:paraId="62C9A7FB" w14:textId="77777777" w:rsidR="002B5C1E" w:rsidRPr="00A70E75" w:rsidRDefault="002B5C1E" w:rsidP="00366977">
      <w:pPr>
        <w:rPr>
          <w:rFonts w:eastAsia="Calibri"/>
          <w:lang w:val="lv-LV"/>
        </w:rPr>
      </w:pPr>
      <w:r w:rsidRPr="00A70E75">
        <w:rPr>
          <w:rFonts w:eastAsia="Calibri"/>
          <w:lang w:val="lv-LV"/>
        </w:rPr>
        <w:t>______________________________________________________________________________________________________________________________________________________________________________________________________________.</w:t>
      </w:r>
    </w:p>
    <w:p w14:paraId="6D3E2504" w14:textId="77777777" w:rsidR="002B5C1E" w:rsidRPr="00A70E75" w:rsidRDefault="002B5C1E" w:rsidP="00366977">
      <w:pPr>
        <w:rPr>
          <w:rFonts w:eastAsia="Calibri"/>
          <w:lang w:val="lv-LV"/>
        </w:rPr>
      </w:pPr>
    </w:p>
    <w:p w14:paraId="041F0CAF" w14:textId="77777777" w:rsidR="002B5C1E" w:rsidRPr="00A70E75" w:rsidRDefault="002B5C1E" w:rsidP="00366977">
      <w:pPr>
        <w:rPr>
          <w:rFonts w:eastAsia="Calibri"/>
          <w:lang w:val="lv-LV"/>
        </w:rPr>
      </w:pPr>
    </w:p>
    <w:p w14:paraId="36363D5D" w14:textId="245833F2" w:rsidR="002B5C1E" w:rsidRPr="00A70E75" w:rsidRDefault="002B5C1E" w:rsidP="00366977">
      <w:pPr>
        <w:rPr>
          <w:rFonts w:eastAsia="Calibri"/>
          <w:lang w:val="lv-LV"/>
        </w:rPr>
      </w:pPr>
      <w:r w:rsidRPr="00A70E75">
        <w:rPr>
          <w:rFonts w:eastAsia="Calibri"/>
          <w:lang w:val="lv-LV"/>
        </w:rPr>
        <w:t>P</w:t>
      </w:r>
      <w:r w:rsidR="005D7CF2" w:rsidRPr="00A70E75">
        <w:rPr>
          <w:rFonts w:eastAsia="Calibri"/>
          <w:lang w:val="lv-LV"/>
        </w:rPr>
        <w:t xml:space="preserve">IRCĒJA </w:t>
      </w:r>
      <w:r w:rsidRPr="00A70E75">
        <w:rPr>
          <w:rFonts w:eastAsia="Calibri"/>
          <w:lang w:val="lv-LV"/>
        </w:rPr>
        <w:t>par Līguma izpildi atbildīgā amatpersona: _____________________________________________________________________</w:t>
      </w:r>
    </w:p>
    <w:p w14:paraId="59DCDD91" w14:textId="77777777" w:rsidR="002B5C1E" w:rsidRPr="00A70E75" w:rsidRDefault="002B5C1E" w:rsidP="00366977">
      <w:pPr>
        <w:jc w:val="center"/>
        <w:rPr>
          <w:rFonts w:eastAsia="Calibri"/>
          <w:lang w:val="lv-LV"/>
        </w:rPr>
      </w:pPr>
      <w:r w:rsidRPr="00A70E75">
        <w:rPr>
          <w:rFonts w:eastAsia="Calibri"/>
          <w:lang w:val="lv-LV"/>
        </w:rPr>
        <w:t>/vārds, uzvārds/</w:t>
      </w:r>
    </w:p>
    <w:p w14:paraId="092CFA24" w14:textId="77777777" w:rsidR="002B5C1E" w:rsidRPr="00A70E75" w:rsidRDefault="002B5C1E" w:rsidP="00366977">
      <w:pPr>
        <w:rPr>
          <w:rFonts w:eastAsia="Calibri"/>
          <w:lang w:val="lv-LV"/>
        </w:rPr>
      </w:pPr>
    </w:p>
    <w:p w14:paraId="1D84F13A" w14:textId="77777777" w:rsidR="002B5C1E" w:rsidRPr="00A70E75" w:rsidRDefault="002B5C1E" w:rsidP="00366977">
      <w:pPr>
        <w:rPr>
          <w:rFonts w:eastAsia="Calibri"/>
          <w:lang w:val="lv-LV"/>
        </w:rPr>
      </w:pPr>
      <w:r w:rsidRPr="00A70E75">
        <w:rPr>
          <w:rFonts w:eastAsia="Calibri"/>
          <w:lang w:val="lv-LV"/>
        </w:rPr>
        <w:t>Kontaktinformācija: ____________________________________________________________</w:t>
      </w:r>
    </w:p>
    <w:p w14:paraId="1026EFC0" w14:textId="77777777" w:rsidR="002B5C1E" w:rsidRPr="00A70E75" w:rsidRDefault="002B5C1E" w:rsidP="00366977">
      <w:pPr>
        <w:rPr>
          <w:rFonts w:eastAsia="Calibri"/>
          <w:lang w:val="lv-LV"/>
        </w:rPr>
      </w:pPr>
    </w:p>
    <w:p w14:paraId="40C85CA3" w14:textId="77777777" w:rsidR="002B5C1E" w:rsidRPr="00A70E75" w:rsidRDefault="002B5C1E" w:rsidP="00366977">
      <w:pPr>
        <w:rPr>
          <w:rFonts w:eastAsia="Calibri"/>
          <w:lang w:val="lv-LV"/>
        </w:rPr>
      </w:pPr>
      <w:r w:rsidRPr="00A70E75">
        <w:rPr>
          <w:rFonts w:eastAsia="Calibri"/>
          <w:lang w:val="lv-LV"/>
        </w:rPr>
        <w:t>Pretenzijas datums: _______________________</w:t>
      </w:r>
    </w:p>
    <w:p w14:paraId="6196A26B" w14:textId="77777777" w:rsidR="002B5C1E" w:rsidRPr="00A70E75" w:rsidRDefault="002B5C1E" w:rsidP="00366977">
      <w:pPr>
        <w:jc w:val="both"/>
        <w:rPr>
          <w:rFonts w:eastAsia="Calibri"/>
          <w:i/>
          <w:lang w:val="lv-LV"/>
        </w:rPr>
      </w:pPr>
    </w:p>
    <w:p w14:paraId="6AE1CE77" w14:textId="6A7FCC57" w:rsidR="002B5C1E" w:rsidRPr="00A70E75" w:rsidRDefault="002B5C1E" w:rsidP="00366977">
      <w:pPr>
        <w:ind w:firstLine="567"/>
        <w:jc w:val="both"/>
        <w:rPr>
          <w:rFonts w:eastAsia="Calibri"/>
          <w:i/>
          <w:lang w:val="lv-LV"/>
        </w:rPr>
      </w:pPr>
      <w:r w:rsidRPr="00A70E75">
        <w:rPr>
          <w:rFonts w:eastAsia="Calibri"/>
          <w:i/>
          <w:lang w:val="lv-LV"/>
        </w:rPr>
        <w:t xml:space="preserve">Saskaņā ar Līguma </w:t>
      </w:r>
      <w:r w:rsidR="005D7CF2" w:rsidRPr="00A70E75">
        <w:rPr>
          <w:rFonts w:eastAsia="Calibri"/>
          <w:i/>
          <w:lang w:val="lv-LV"/>
        </w:rPr>
        <w:t>7.2.1</w:t>
      </w:r>
      <w:r w:rsidRPr="00A70E75">
        <w:rPr>
          <w:rFonts w:eastAsia="Calibri"/>
          <w:i/>
          <w:lang w:val="lv-LV"/>
        </w:rPr>
        <w:t>. punktu pretenzija sagatavojama</w:t>
      </w:r>
      <w:r w:rsidR="009A0B74">
        <w:rPr>
          <w:rFonts w:eastAsia="Calibri"/>
          <w:i/>
          <w:lang w:val="lv-LV"/>
        </w:rPr>
        <w:t xml:space="preserve">, </w:t>
      </w:r>
      <w:r w:rsidRPr="00A70E75">
        <w:rPr>
          <w:rFonts w:eastAsia="Calibri"/>
          <w:i/>
          <w:lang w:val="lv-LV"/>
        </w:rPr>
        <w:t xml:space="preserve">un nosūtāma elektroniski un </w:t>
      </w:r>
      <w:r w:rsidR="009A0B74">
        <w:rPr>
          <w:rFonts w:eastAsia="Calibri"/>
          <w:i/>
          <w:lang w:val="lv-LV"/>
        </w:rPr>
        <w:t>pretenzija tiek</w:t>
      </w:r>
      <w:r w:rsidRPr="00A70E75">
        <w:rPr>
          <w:rFonts w:eastAsia="Calibri"/>
          <w:i/>
          <w:lang w:val="lv-LV"/>
        </w:rPr>
        <w:t xml:space="preserve"> </w:t>
      </w:r>
      <w:r w:rsidR="009A0B74" w:rsidRPr="009A0B74">
        <w:rPr>
          <w:rFonts w:eastAsia="Calibri"/>
          <w:i/>
          <w:lang w:val="lv-LV"/>
        </w:rPr>
        <w:t>parakst</w:t>
      </w:r>
      <w:r w:rsidR="009A0B74">
        <w:rPr>
          <w:rFonts w:eastAsia="Calibri"/>
          <w:i/>
          <w:lang w:val="lv-LV"/>
        </w:rPr>
        <w:t xml:space="preserve">īta </w:t>
      </w:r>
      <w:r w:rsidR="009A0B74" w:rsidRPr="009A0B74">
        <w:rPr>
          <w:rFonts w:eastAsia="Calibri"/>
          <w:i/>
          <w:lang w:val="lv-LV"/>
        </w:rPr>
        <w:t>ar drošu elektronisko parakstu</w:t>
      </w:r>
    </w:p>
    <w:p w14:paraId="73BAA523" w14:textId="5C867D2D" w:rsidR="002B5C1E" w:rsidRPr="00A70E75" w:rsidRDefault="002B5C1E" w:rsidP="00366977">
      <w:pPr>
        <w:ind w:firstLine="567"/>
        <w:jc w:val="both"/>
        <w:rPr>
          <w:rFonts w:eastAsia="Calibri"/>
          <w:i/>
          <w:lang w:val="lv-LV"/>
        </w:rPr>
      </w:pPr>
      <w:r w:rsidRPr="00A70E75">
        <w:rPr>
          <w:rFonts w:eastAsia="Calibri"/>
          <w:i/>
          <w:lang w:val="lv-LV"/>
        </w:rPr>
        <w:t xml:space="preserve">Saskaņā ar Līguma </w:t>
      </w:r>
      <w:r w:rsidR="005D7CF2" w:rsidRPr="00A70E75">
        <w:rPr>
          <w:rFonts w:eastAsia="Calibri"/>
          <w:i/>
          <w:lang w:val="lv-LV"/>
        </w:rPr>
        <w:t>7.3.</w:t>
      </w:r>
      <w:r w:rsidRPr="00A70E75">
        <w:rPr>
          <w:rFonts w:eastAsia="Calibri"/>
          <w:i/>
          <w:lang w:val="lv-LV"/>
        </w:rPr>
        <w:t xml:space="preserve">punktu pēc pretenzijas saņemšanas </w:t>
      </w:r>
      <w:r w:rsidR="005D7CF2" w:rsidRPr="00A70E75">
        <w:rPr>
          <w:rFonts w:eastAsia="Calibri"/>
          <w:i/>
          <w:lang w:val="lv-LV"/>
        </w:rPr>
        <w:t>PĀRDEVĒJAM</w:t>
      </w:r>
      <w:r w:rsidRPr="00A70E75">
        <w:rPr>
          <w:rFonts w:eastAsia="Calibri"/>
          <w:i/>
          <w:lang w:val="lv-LV"/>
        </w:rPr>
        <w:t xml:space="preserve"> ir pienākums </w:t>
      </w:r>
      <w:r w:rsidR="005D7CF2" w:rsidRPr="00A70E75">
        <w:rPr>
          <w:rFonts w:eastAsia="Calibri"/>
          <w:i/>
          <w:lang w:val="lv-LV"/>
        </w:rPr>
        <w:t>14</w:t>
      </w:r>
      <w:r w:rsidRPr="00A70E75">
        <w:rPr>
          <w:rFonts w:eastAsia="Calibri"/>
          <w:i/>
          <w:lang w:val="lv-LV"/>
        </w:rPr>
        <w:t xml:space="preserve"> (</w:t>
      </w:r>
      <w:r w:rsidR="005D7CF2" w:rsidRPr="00A70E75">
        <w:rPr>
          <w:rFonts w:eastAsia="Calibri"/>
          <w:i/>
          <w:lang w:val="lv-LV"/>
        </w:rPr>
        <w:t>četrpadsmit</w:t>
      </w:r>
      <w:r w:rsidRPr="00A70E75">
        <w:rPr>
          <w:rFonts w:eastAsia="Calibri"/>
          <w:i/>
          <w:lang w:val="lv-LV"/>
        </w:rPr>
        <w:t xml:space="preserve">) darba dienas laikā no pretenzijas nosūtīšanas novērst norādītās neatbilstības un/vai trūkumus uz sava rēķina. Noteikto pienākumu nepienācīgas izpildes gadījumā Izpildītājam var tikt piemērots Līguma </w:t>
      </w:r>
      <w:r w:rsidR="005D7CF2" w:rsidRPr="00A70E75">
        <w:rPr>
          <w:rFonts w:eastAsia="Calibri"/>
          <w:i/>
          <w:lang w:val="lv-LV"/>
        </w:rPr>
        <w:t>8.1.</w:t>
      </w:r>
      <w:r w:rsidRPr="00A70E75">
        <w:rPr>
          <w:rFonts w:eastAsia="Calibri"/>
          <w:i/>
          <w:lang w:val="lv-LV"/>
        </w:rPr>
        <w:t>punktā piemērotais līgumsods.</w:t>
      </w:r>
    </w:p>
    <w:p w14:paraId="5A5E1DEF" w14:textId="77777777" w:rsidR="002B5C1E" w:rsidRPr="00A70E75" w:rsidRDefault="002B5C1E" w:rsidP="00366977">
      <w:pPr>
        <w:tabs>
          <w:tab w:val="center" w:pos="4153"/>
        </w:tabs>
        <w:rPr>
          <w:lang w:val="lv-LV"/>
        </w:rPr>
        <w:sectPr w:rsidR="002B5C1E" w:rsidRPr="00A70E75" w:rsidSect="00F2097B">
          <w:headerReference w:type="default" r:id="rId25"/>
          <w:pgSz w:w="11906" w:h="16838"/>
          <w:pgMar w:top="1440" w:right="1133" w:bottom="1440" w:left="1800" w:header="708" w:footer="307" w:gutter="0"/>
          <w:cols w:space="708"/>
          <w:docGrid w:linePitch="360"/>
        </w:sectPr>
      </w:pPr>
    </w:p>
    <w:p w14:paraId="1F80CE2B" w14:textId="2F014840" w:rsidR="00F2097B" w:rsidRPr="00F2097B" w:rsidRDefault="00F2097B" w:rsidP="00F2097B">
      <w:pPr>
        <w:jc w:val="right"/>
        <w:rPr>
          <w:b/>
          <w:bCs/>
          <w:spacing w:val="30"/>
          <w:lang w:val="lv-LV"/>
        </w:rPr>
      </w:pPr>
      <w:r w:rsidRPr="00F2097B">
        <w:rPr>
          <w:rFonts w:eastAsia="Lucida Sans Unicode" w:cs="Mangal"/>
          <w:b/>
          <w:bCs/>
          <w:kern w:val="3"/>
          <w:lang w:val="lv-LV" w:eastAsia="zh-CN" w:bidi="hi-IN"/>
        </w:rPr>
        <w:lastRenderedPageBreak/>
        <w:t>Pielikums Nr.10</w:t>
      </w:r>
    </w:p>
    <w:p w14:paraId="0BE3EDC7" w14:textId="0F67E31F" w:rsidR="00A70E75" w:rsidRPr="00857581" w:rsidRDefault="00A70E75" w:rsidP="00366977">
      <w:pPr>
        <w:jc w:val="center"/>
        <w:rPr>
          <w:b/>
          <w:bCs/>
          <w:spacing w:val="30"/>
          <w:lang w:val="lv-LV"/>
        </w:rPr>
      </w:pPr>
      <w:r w:rsidRPr="00857581">
        <w:rPr>
          <w:b/>
          <w:bCs/>
          <w:spacing w:val="30"/>
          <w:lang w:val="lv-LV"/>
        </w:rPr>
        <w:t>Līguma izpildes Bankas garantija (Beznosacījumu)</w:t>
      </w:r>
    </w:p>
    <w:p w14:paraId="4225A896" w14:textId="77777777" w:rsidR="00A70E75" w:rsidRPr="009F0289" w:rsidRDefault="00A70E75" w:rsidP="00366977">
      <w:pPr>
        <w:ind w:firstLine="720"/>
        <w:jc w:val="center"/>
        <w:rPr>
          <w:b/>
          <w:lang w:val="lv-LV"/>
        </w:rPr>
      </w:pPr>
    </w:p>
    <w:p w14:paraId="39C14C4C" w14:textId="77777777" w:rsidR="00A70E75" w:rsidRPr="009F0289" w:rsidRDefault="00A70E75" w:rsidP="00366977">
      <w:pPr>
        <w:tabs>
          <w:tab w:val="left" w:pos="720"/>
          <w:tab w:val="left" w:pos="1440"/>
          <w:tab w:val="left" w:pos="2160"/>
          <w:tab w:val="left" w:pos="2880"/>
          <w:tab w:val="left" w:pos="3600"/>
          <w:tab w:val="left" w:pos="4320"/>
          <w:tab w:val="left" w:pos="5040"/>
          <w:tab w:val="left" w:pos="5760"/>
          <w:tab w:val="left" w:pos="6480"/>
          <w:tab w:val="left" w:pos="7028"/>
        </w:tabs>
        <w:jc w:val="both"/>
        <w:rPr>
          <w:sz w:val="22"/>
          <w:szCs w:val="22"/>
          <w:lang w:val="lv-LV"/>
        </w:rPr>
      </w:pPr>
      <w:r w:rsidRPr="009F0289">
        <w:rPr>
          <w:sz w:val="22"/>
          <w:szCs w:val="22"/>
          <w:lang w:val="lv-LV"/>
        </w:rPr>
        <w:t xml:space="preserve">Kam: </w:t>
      </w:r>
      <w:r w:rsidRPr="009F0289">
        <w:rPr>
          <w:sz w:val="22"/>
          <w:szCs w:val="22"/>
          <w:lang w:val="lv-LV"/>
        </w:rPr>
        <w:tab/>
        <w:t xml:space="preserve"> Valsts aizsardzības militāro objektu un iepirkumu centram (turpmāk saukts „Pasūtītājs”)</w:t>
      </w:r>
      <w:r w:rsidRPr="009F0289">
        <w:rPr>
          <w:sz w:val="22"/>
          <w:szCs w:val="22"/>
          <w:lang w:val="lv-LV"/>
        </w:rPr>
        <w:tab/>
      </w:r>
    </w:p>
    <w:p w14:paraId="4798D63A" w14:textId="759AB9D5" w:rsidR="00A70E75" w:rsidRPr="009F0289" w:rsidRDefault="00A70E75" w:rsidP="00366977">
      <w:pPr>
        <w:jc w:val="both"/>
        <w:rPr>
          <w:sz w:val="22"/>
          <w:szCs w:val="22"/>
          <w:lang w:val="lv-LV"/>
        </w:rPr>
      </w:pPr>
      <w:r w:rsidRPr="009F0289">
        <w:rPr>
          <w:sz w:val="22"/>
          <w:szCs w:val="22"/>
          <w:lang w:val="lv-LV"/>
        </w:rPr>
        <w:t>Adrese: Ernestīnes iela 34, Rīga, LV-</w:t>
      </w:r>
      <w:r w:rsidR="009F0289" w:rsidRPr="009F0289">
        <w:rPr>
          <w:sz w:val="22"/>
          <w:szCs w:val="22"/>
          <w:lang w:val="lv-LV"/>
        </w:rPr>
        <w:t>1083</w:t>
      </w:r>
    </w:p>
    <w:p w14:paraId="4D5F4802" w14:textId="77777777" w:rsidR="00A70E75" w:rsidRPr="009F0289" w:rsidRDefault="00A70E75" w:rsidP="00366977">
      <w:pPr>
        <w:jc w:val="both"/>
        <w:rPr>
          <w:sz w:val="22"/>
          <w:szCs w:val="22"/>
          <w:lang w:val="lv-LV"/>
        </w:rPr>
      </w:pPr>
    </w:p>
    <w:p w14:paraId="5B5A65DE" w14:textId="517E48C0" w:rsidR="00A70E75" w:rsidRPr="009F0289" w:rsidRDefault="00A70E75" w:rsidP="00366977">
      <w:pPr>
        <w:suppressAutoHyphens/>
        <w:ind w:right="28"/>
        <w:jc w:val="both"/>
        <w:rPr>
          <w:sz w:val="22"/>
          <w:szCs w:val="22"/>
          <w:lang w:val="lv-LV"/>
        </w:rPr>
      </w:pPr>
      <w:r w:rsidRPr="009F0289">
        <w:rPr>
          <w:sz w:val="22"/>
          <w:szCs w:val="22"/>
          <w:lang w:val="lv-LV"/>
        </w:rPr>
        <w:t>Ņemot vērā to, ka /</w:t>
      </w:r>
      <w:r w:rsidRPr="009F0289">
        <w:rPr>
          <w:i/>
          <w:sz w:val="22"/>
          <w:szCs w:val="22"/>
          <w:lang w:val="lv-LV"/>
        </w:rPr>
        <w:t>Darbu izpildītāja nosaukums un adrese</w:t>
      </w:r>
      <w:r w:rsidRPr="009F0289">
        <w:rPr>
          <w:sz w:val="22"/>
          <w:szCs w:val="22"/>
          <w:lang w:val="lv-LV"/>
        </w:rPr>
        <w:t xml:space="preserve">/ (turpmāk saukts „Darbu izpildītājs”) kā nodrošinājumu saistību izpildei saskaņā ar 20___.gada ___ . ______ līgumu Nr._______ par </w:t>
      </w:r>
      <w:r w:rsidRPr="009F0289">
        <w:rPr>
          <w:b/>
          <w:sz w:val="22"/>
          <w:szCs w:val="22"/>
          <w:lang w:val="lv-LV"/>
        </w:rPr>
        <w:t>“_________________________”</w:t>
      </w:r>
      <w:r w:rsidRPr="009F0289">
        <w:rPr>
          <w:sz w:val="22"/>
          <w:szCs w:val="22"/>
          <w:lang w:val="lv-LV"/>
        </w:rPr>
        <w:t xml:space="preserve"> (</w:t>
      </w:r>
      <w:proofErr w:type="spellStart"/>
      <w:r w:rsidRPr="009F0289">
        <w:rPr>
          <w:sz w:val="22"/>
          <w:szCs w:val="22"/>
          <w:lang w:val="lv-LV"/>
        </w:rPr>
        <w:t>iep</w:t>
      </w:r>
      <w:proofErr w:type="spellEnd"/>
      <w:r w:rsidRPr="009F0289">
        <w:rPr>
          <w:sz w:val="22"/>
          <w:szCs w:val="22"/>
          <w:lang w:val="lv-LV"/>
        </w:rPr>
        <w:t xml:space="preserve">. </w:t>
      </w:r>
      <w:proofErr w:type="spellStart"/>
      <w:r w:rsidRPr="009F0289">
        <w:rPr>
          <w:sz w:val="22"/>
          <w:szCs w:val="22"/>
          <w:lang w:val="lv-LV"/>
        </w:rPr>
        <w:t>id</w:t>
      </w:r>
      <w:proofErr w:type="spellEnd"/>
      <w:r w:rsidRPr="009F0289">
        <w:rPr>
          <w:sz w:val="22"/>
          <w:szCs w:val="22"/>
          <w:lang w:val="lv-LV"/>
        </w:rPr>
        <w:t>. Nr. VAMOIC 202</w:t>
      </w:r>
      <w:r w:rsidR="00857581">
        <w:rPr>
          <w:sz w:val="22"/>
          <w:szCs w:val="22"/>
          <w:lang w:val="lv-LV"/>
        </w:rPr>
        <w:t>6</w:t>
      </w:r>
      <w:r w:rsidRPr="009F0289">
        <w:rPr>
          <w:sz w:val="22"/>
          <w:szCs w:val="22"/>
          <w:lang w:val="lv-LV"/>
        </w:rPr>
        <w:t>/</w:t>
      </w:r>
      <w:r w:rsidR="004041B9">
        <w:rPr>
          <w:sz w:val="22"/>
          <w:szCs w:val="22"/>
          <w:lang w:val="lv-LV"/>
        </w:rPr>
        <w:t>_</w:t>
      </w:r>
      <w:r w:rsidRPr="009F0289">
        <w:rPr>
          <w:sz w:val="22"/>
          <w:szCs w:val="22"/>
          <w:lang w:val="lv-LV"/>
        </w:rPr>
        <w:t xml:space="preserve">) (turpmāk saukts „Līgums”), ___ punktu, var iesniegt Līguma izpildes bankas garantiju, </w:t>
      </w:r>
    </w:p>
    <w:p w14:paraId="3602DA21" w14:textId="77777777" w:rsidR="00A70E75" w:rsidRPr="009F0289" w:rsidRDefault="00A70E75" w:rsidP="00366977">
      <w:pPr>
        <w:jc w:val="both"/>
        <w:rPr>
          <w:sz w:val="22"/>
          <w:szCs w:val="22"/>
          <w:lang w:val="lv-LV"/>
        </w:rPr>
      </w:pPr>
    </w:p>
    <w:p w14:paraId="2676EDB8" w14:textId="77777777" w:rsidR="00A70E75" w:rsidRPr="009F0289" w:rsidRDefault="00A70E75" w:rsidP="00366977">
      <w:pPr>
        <w:jc w:val="both"/>
        <w:rPr>
          <w:sz w:val="22"/>
          <w:szCs w:val="22"/>
          <w:lang w:val="lv-LV"/>
        </w:rPr>
      </w:pPr>
      <w:r w:rsidRPr="009F0289">
        <w:rPr>
          <w:sz w:val="22"/>
          <w:szCs w:val="22"/>
          <w:lang w:val="lv-LV"/>
        </w:rPr>
        <w:t xml:space="preserve">Banka apņemas maksāt Pasūtītājam ne vairāk kā EUR ________________ </w:t>
      </w:r>
      <w:r w:rsidRPr="009F0289">
        <w:rPr>
          <w:i/>
          <w:sz w:val="22"/>
          <w:szCs w:val="22"/>
          <w:lang w:val="lv-LV"/>
        </w:rPr>
        <w:t>(Garantijas summa)</w:t>
      </w:r>
      <w:r w:rsidRPr="009F0289">
        <w:rPr>
          <w:sz w:val="22"/>
          <w:szCs w:val="22"/>
          <w:lang w:val="lv-LV"/>
        </w:rPr>
        <w:t xml:space="preserve"> </w:t>
      </w:r>
      <w:r w:rsidRPr="009F0289">
        <w:rPr>
          <w:i/>
          <w:sz w:val="22"/>
          <w:szCs w:val="22"/>
          <w:lang w:val="lv-LV"/>
        </w:rPr>
        <w:t>(summa vārdiem)</w:t>
      </w:r>
      <w:r w:rsidRPr="009F0289">
        <w:rPr>
          <w:spacing w:val="20"/>
          <w:sz w:val="22"/>
          <w:szCs w:val="22"/>
          <w:vertAlign w:val="superscript"/>
          <w:lang w:val="lv-LV"/>
        </w:rPr>
        <w:footnoteReference w:id="6"/>
      </w:r>
      <w:r w:rsidRPr="009F0289">
        <w:rPr>
          <w:sz w:val="22"/>
          <w:szCs w:val="22"/>
          <w:lang w:val="lv-LV"/>
        </w:rPr>
        <w:t xml:space="preserve">, </w:t>
      </w:r>
      <w:r w:rsidRPr="009F0289">
        <w:rPr>
          <w:rFonts w:eastAsia="Calibri"/>
          <w:sz w:val="22"/>
          <w:szCs w:val="22"/>
          <w:lang w:val="lv-LV"/>
        </w:rPr>
        <w:t>saņemot garantijas nosacījumiem atbilstošu Pasūtītāja pirmo rakstisko pieprasījumu un rakstisku apgalvojumu, neceļot nekādus iebildumus vai pretenzijas un neprasot, lai Pasūtītājs pierādītu vai norādītu pamatu vai iemeslus, kāpēc Pasūtītājs ir pieprasījis attiecīgo summu.</w:t>
      </w:r>
    </w:p>
    <w:p w14:paraId="3B8A7B7E" w14:textId="77777777" w:rsidR="00A70E75" w:rsidRPr="009F0289" w:rsidRDefault="00A70E75" w:rsidP="00366977">
      <w:pPr>
        <w:jc w:val="both"/>
        <w:rPr>
          <w:sz w:val="22"/>
          <w:szCs w:val="22"/>
          <w:lang w:val="lv-LV"/>
        </w:rPr>
      </w:pPr>
    </w:p>
    <w:p w14:paraId="4AB06DD6" w14:textId="77777777" w:rsidR="00A70E75" w:rsidRPr="009F0289" w:rsidRDefault="00A70E75" w:rsidP="00366977">
      <w:pPr>
        <w:jc w:val="both"/>
        <w:rPr>
          <w:sz w:val="22"/>
          <w:szCs w:val="22"/>
          <w:lang w:val="lv-LV"/>
        </w:rPr>
      </w:pPr>
      <w:r w:rsidRPr="009F0289">
        <w:rPr>
          <w:sz w:val="22"/>
          <w:szCs w:val="22"/>
          <w:lang w:val="lv-LV"/>
        </w:rPr>
        <w:t>Banka atsakās no tiesības prasīt, lai, pirms pieprasījuma iesniegšanas Bankai, Pasūtītājs pieprasītu parādu no Darbu izpildītāja.</w:t>
      </w:r>
    </w:p>
    <w:p w14:paraId="6D727525" w14:textId="77777777" w:rsidR="00A70E75" w:rsidRPr="009F0289" w:rsidRDefault="00A70E75" w:rsidP="00366977">
      <w:pPr>
        <w:jc w:val="both"/>
        <w:rPr>
          <w:sz w:val="22"/>
          <w:szCs w:val="22"/>
          <w:lang w:val="lv-LV"/>
        </w:rPr>
      </w:pPr>
    </w:p>
    <w:p w14:paraId="5B04F471" w14:textId="77777777" w:rsidR="00A70E75" w:rsidRPr="009F0289" w:rsidRDefault="00A70E75" w:rsidP="00366977">
      <w:pPr>
        <w:jc w:val="both"/>
        <w:rPr>
          <w:sz w:val="22"/>
          <w:szCs w:val="22"/>
          <w:lang w:val="lv-LV"/>
        </w:rPr>
      </w:pPr>
      <w:r w:rsidRPr="009F0289">
        <w:rPr>
          <w:sz w:val="22"/>
          <w:szCs w:val="22"/>
          <w:lang w:val="lv-LV"/>
        </w:rPr>
        <w:t>Banka arī piekrīt, ka nekādas izmaiņas vai papildinājumi, vai jebkādi citi grozījumi Līguma noteikumos vai jebkurā no darbiem, kas veicami saskaņā ar Līguma noteikumiem, vai jebkurā no Līguma dokumentiem, kādi var tikt noslēgti starp Pasūtītāju un Darbu izpildītāju, nekādā veidā neatbrīvos Banku no nevienas saistības, kas paredzētas šajā Garantijā, un Banka ar šo atsakās no tiesības prasīt paziņot mums par šādām izmaiņām, papildinājumu vai grozījumu.</w:t>
      </w:r>
    </w:p>
    <w:p w14:paraId="68227162" w14:textId="77777777" w:rsidR="00A70E75" w:rsidRPr="009F0289" w:rsidRDefault="00A70E75" w:rsidP="00366977">
      <w:pPr>
        <w:jc w:val="both"/>
        <w:rPr>
          <w:sz w:val="22"/>
          <w:szCs w:val="22"/>
          <w:lang w:val="lv-LV"/>
        </w:rPr>
      </w:pPr>
    </w:p>
    <w:p w14:paraId="0C64B0BE" w14:textId="77777777" w:rsidR="00A70E75" w:rsidRPr="009F0289" w:rsidRDefault="00A70E75" w:rsidP="00366977">
      <w:pPr>
        <w:jc w:val="both"/>
        <w:rPr>
          <w:sz w:val="22"/>
          <w:szCs w:val="22"/>
          <w:lang w:val="lv-LV"/>
        </w:rPr>
      </w:pPr>
      <w:r w:rsidRPr="009F0289">
        <w:rPr>
          <w:sz w:val="22"/>
          <w:szCs w:val="22"/>
          <w:lang w:val="lv-LV"/>
        </w:rPr>
        <w:t xml:space="preserve">Šī garantija ir spēkā līdz ___ </w:t>
      </w:r>
      <w:r w:rsidRPr="009F0289">
        <w:rPr>
          <w:b/>
          <w:sz w:val="22"/>
          <w:szCs w:val="22"/>
          <w:lang w:val="lv-LV"/>
        </w:rPr>
        <w:t>(</w:t>
      </w:r>
      <w:r w:rsidRPr="009F0289">
        <w:rPr>
          <w:sz w:val="22"/>
          <w:szCs w:val="22"/>
          <w:lang w:val="lv-LV"/>
        </w:rPr>
        <w:t>datums)</w:t>
      </w:r>
      <w:r w:rsidRPr="009F0289">
        <w:rPr>
          <w:sz w:val="22"/>
          <w:szCs w:val="22"/>
          <w:vertAlign w:val="superscript"/>
          <w:lang w:val="lv-LV"/>
        </w:rPr>
        <w:t>1</w:t>
      </w:r>
      <w:r w:rsidRPr="009F0289">
        <w:rPr>
          <w:sz w:val="22"/>
          <w:szCs w:val="22"/>
          <w:lang w:val="lv-LV"/>
        </w:rPr>
        <w:t xml:space="preserve"> (ieskaitot), un visas prasības saistībā ar šo garantiju jāiesniedz ________________, ______________, ______ ielā___, __________, LV – _____________, Latvijā līdz augstāk minētajam datumam. </w:t>
      </w:r>
    </w:p>
    <w:p w14:paraId="0DDD3155" w14:textId="77777777" w:rsidR="00A70E75" w:rsidRPr="009F0289" w:rsidRDefault="00A70E75" w:rsidP="00366977">
      <w:pPr>
        <w:jc w:val="both"/>
        <w:rPr>
          <w:sz w:val="22"/>
          <w:szCs w:val="22"/>
          <w:lang w:val="lv-LV"/>
        </w:rPr>
      </w:pPr>
    </w:p>
    <w:p w14:paraId="79BA4837" w14:textId="77777777" w:rsidR="00A70E75" w:rsidRPr="009F0289" w:rsidRDefault="00A70E75" w:rsidP="00366977">
      <w:pPr>
        <w:jc w:val="both"/>
        <w:rPr>
          <w:sz w:val="22"/>
          <w:szCs w:val="22"/>
          <w:lang w:val="lv-LV"/>
        </w:rPr>
      </w:pPr>
      <w:r w:rsidRPr="009F0289">
        <w:rPr>
          <w:sz w:val="22"/>
          <w:szCs w:val="22"/>
          <w:lang w:val="lv-LV"/>
        </w:rPr>
        <w:t>Pēc šī datuma garantija zaudēs spēku, neatkarīgi no tā, vai garantijas oriģināls tiek nosūtīts atpakaļ Bankai vai ne.</w:t>
      </w:r>
    </w:p>
    <w:p w14:paraId="7A716AFA" w14:textId="77777777" w:rsidR="00A70E75" w:rsidRPr="009F0289" w:rsidRDefault="00A70E75" w:rsidP="00366977">
      <w:pPr>
        <w:jc w:val="both"/>
        <w:rPr>
          <w:sz w:val="22"/>
          <w:szCs w:val="22"/>
          <w:lang w:val="lv-LV"/>
        </w:rPr>
      </w:pPr>
    </w:p>
    <w:p w14:paraId="6C21E28B" w14:textId="77777777" w:rsidR="00A70E75" w:rsidRPr="009F0289" w:rsidRDefault="00A70E75" w:rsidP="00366977">
      <w:pPr>
        <w:jc w:val="both"/>
        <w:rPr>
          <w:sz w:val="22"/>
          <w:szCs w:val="22"/>
          <w:lang w:val="lv-LV"/>
        </w:rPr>
      </w:pPr>
      <w:r w:rsidRPr="009F0289">
        <w:rPr>
          <w:sz w:val="22"/>
          <w:szCs w:val="22"/>
          <w:lang w:val="lv-LV"/>
        </w:rPr>
        <w:t>Maksājuma prasību paraksta Pasūtītāju pārstāvēt tiesīga persona, kuras identitāte un pārstāvības tiesības apliecina drošs elektronisks paraksts uz maksājuma prasības, kas noformēta kā elektronisks dokuments un nosūtīta uz Bankas elektroniskā pasta adresi: _____________________________________________.</w:t>
      </w:r>
    </w:p>
    <w:p w14:paraId="6AFCD3B9" w14:textId="77777777" w:rsidR="00A70E75" w:rsidRPr="009F0289" w:rsidRDefault="00A70E75" w:rsidP="00366977">
      <w:pPr>
        <w:jc w:val="both"/>
        <w:rPr>
          <w:sz w:val="22"/>
          <w:szCs w:val="22"/>
          <w:lang w:val="lv-LV"/>
        </w:rPr>
      </w:pPr>
      <w:r w:rsidRPr="009F0289">
        <w:rPr>
          <w:sz w:val="22"/>
          <w:szCs w:val="22"/>
          <w:lang w:val="lv-LV"/>
        </w:rPr>
        <w:t>Banka anulēs garantiju pirms garantijā noteiktā termiņa beigām, ja Pasūtītājs rakstveidā atbrīvos Banku no tās saistībām saskaņā ar šo garantiju.</w:t>
      </w:r>
    </w:p>
    <w:p w14:paraId="00534956" w14:textId="77777777" w:rsidR="00A70E75" w:rsidRPr="009F0289" w:rsidRDefault="00A70E75" w:rsidP="00366977">
      <w:pPr>
        <w:jc w:val="both"/>
        <w:rPr>
          <w:sz w:val="22"/>
          <w:szCs w:val="22"/>
          <w:lang w:val="lv-LV"/>
        </w:rPr>
      </w:pPr>
      <w:r w:rsidRPr="009F0289">
        <w:rPr>
          <w:sz w:val="22"/>
          <w:szCs w:val="22"/>
          <w:lang w:val="lv-LV"/>
        </w:rPr>
        <w:t xml:space="preserve">Summas, kuras Banka samaksājusi pēc Pasūtītāja pieprasījuma saskaņā ar šo garantiju, samazina kopējo garantēto apjomu. </w:t>
      </w:r>
    </w:p>
    <w:p w14:paraId="163115BA" w14:textId="77777777" w:rsidR="00A70E75" w:rsidRPr="009F0289" w:rsidRDefault="00A70E75" w:rsidP="00366977">
      <w:pPr>
        <w:jc w:val="both"/>
        <w:rPr>
          <w:sz w:val="22"/>
          <w:szCs w:val="22"/>
          <w:lang w:val="lv-LV"/>
        </w:rPr>
      </w:pPr>
      <w:r w:rsidRPr="009F0289">
        <w:rPr>
          <w:sz w:val="22"/>
          <w:szCs w:val="22"/>
          <w:lang w:val="lv-LV"/>
        </w:rPr>
        <w:t xml:space="preserve">Šo Garantiju regulē Starptautiskās tirdzniecības kameras noteikumi </w:t>
      </w:r>
      <w:r w:rsidRPr="009F0289">
        <w:rPr>
          <w:noProof/>
          <w:sz w:val="22"/>
          <w:szCs w:val="22"/>
          <w:lang w:val="lv-LV"/>
        </w:rPr>
        <w:t>„The ICC Uniform Rules for Demand Guarantees” (URDG), 2010 Revision, International Chamber of Commerce Publication No.758 (tālāk tekstā - Pieprasījuma garantijas noteikumi), bet attiecībā uz jautājumiem, kurus neregulē Pieprasījuma garantijas noteikumi, šai Garantijai</w:t>
      </w:r>
      <w:r w:rsidRPr="009F0289">
        <w:rPr>
          <w:sz w:val="22"/>
          <w:szCs w:val="22"/>
          <w:lang w:val="lv-LV"/>
        </w:rPr>
        <w:t xml:space="preserve"> piemērojami Latvijas Republikas normatīvie akti. </w:t>
      </w:r>
    </w:p>
    <w:p w14:paraId="741B3DDC" w14:textId="77777777" w:rsidR="00A70E75" w:rsidRPr="009F0289" w:rsidRDefault="00A70E75" w:rsidP="00366977">
      <w:pPr>
        <w:jc w:val="both"/>
        <w:rPr>
          <w:sz w:val="22"/>
          <w:szCs w:val="22"/>
          <w:lang w:val="lv-LV"/>
        </w:rPr>
      </w:pPr>
      <w:r w:rsidRPr="009F0289">
        <w:rPr>
          <w:sz w:val="22"/>
          <w:szCs w:val="22"/>
          <w:lang w:val="lv-LV"/>
        </w:rPr>
        <w:t>Prasības un strīdi, kas saistīti ar šo Garantiju, izskatāmi Latvijas Republikas tiesā saskaņā ar Latvijas Republikas normatīvajiem aktiem.</w:t>
      </w:r>
    </w:p>
    <w:p w14:paraId="54211F75" w14:textId="77777777" w:rsidR="00A70E75" w:rsidRPr="009F0289" w:rsidRDefault="00A70E75" w:rsidP="00366977">
      <w:pPr>
        <w:jc w:val="both"/>
        <w:rPr>
          <w:sz w:val="22"/>
          <w:szCs w:val="22"/>
          <w:lang w:val="lv-LV"/>
        </w:rPr>
      </w:pPr>
    </w:p>
    <w:p w14:paraId="15C0A532" w14:textId="77777777" w:rsidR="00A70E75" w:rsidRPr="009F0289" w:rsidRDefault="00A70E75" w:rsidP="00366977">
      <w:pPr>
        <w:jc w:val="both"/>
        <w:rPr>
          <w:sz w:val="22"/>
          <w:szCs w:val="22"/>
          <w:lang w:val="lv-LV"/>
        </w:rPr>
      </w:pPr>
      <w:r w:rsidRPr="009F0289">
        <w:rPr>
          <w:sz w:val="22"/>
          <w:szCs w:val="22"/>
          <w:lang w:val="lv-LV"/>
        </w:rPr>
        <w:t>Šī garantija ir sastādīta un izsniegta vienā eksemplārā – iesniegšanai Pasūtītājam.</w:t>
      </w:r>
    </w:p>
    <w:p w14:paraId="1A8E32E7" w14:textId="77777777" w:rsidR="00A70E75" w:rsidRPr="009F0289" w:rsidRDefault="00A70E75" w:rsidP="00366977">
      <w:pPr>
        <w:jc w:val="both"/>
        <w:rPr>
          <w:sz w:val="22"/>
          <w:szCs w:val="22"/>
          <w:lang w:val="lv-LV"/>
        </w:rPr>
      </w:pPr>
      <w:r w:rsidRPr="009F0289">
        <w:rPr>
          <w:sz w:val="22"/>
          <w:szCs w:val="22"/>
          <w:lang w:val="lv-LV"/>
        </w:rPr>
        <w:t xml:space="preserve">Paraksts un zīmogs  _____________________________________________ </w:t>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p>
    <w:p w14:paraId="5C43832F" w14:textId="77777777" w:rsidR="00A70E75" w:rsidRPr="009F0289" w:rsidRDefault="00A70E75" w:rsidP="00366977">
      <w:pPr>
        <w:jc w:val="both"/>
        <w:rPr>
          <w:sz w:val="22"/>
          <w:szCs w:val="22"/>
          <w:lang w:val="lv-LV"/>
        </w:rPr>
      </w:pPr>
      <w:r w:rsidRPr="009F0289">
        <w:rPr>
          <w:sz w:val="22"/>
          <w:szCs w:val="22"/>
          <w:lang w:val="lv-LV"/>
        </w:rPr>
        <w:t>Bankas nosaukums ____________________________________________</w:t>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p>
    <w:p w14:paraId="250C95EA" w14:textId="77777777" w:rsidR="00A70E75" w:rsidRPr="009F0289" w:rsidRDefault="00A70E75" w:rsidP="00366977">
      <w:pPr>
        <w:jc w:val="both"/>
        <w:rPr>
          <w:sz w:val="22"/>
          <w:szCs w:val="22"/>
          <w:lang w:val="lv-LV"/>
        </w:rPr>
      </w:pPr>
      <w:r w:rsidRPr="009F0289">
        <w:rPr>
          <w:sz w:val="22"/>
          <w:szCs w:val="22"/>
          <w:lang w:val="lv-LV"/>
        </w:rPr>
        <w:t>Adrese __________________________________________________</w:t>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p>
    <w:p w14:paraId="4D6B9831" w14:textId="428CF732" w:rsidR="00A70E75" w:rsidRPr="00F2097B" w:rsidRDefault="00A70E75" w:rsidP="00366977">
      <w:pPr>
        <w:rPr>
          <w:sz w:val="22"/>
          <w:szCs w:val="22"/>
          <w:lang w:val="lv-LV"/>
        </w:rPr>
      </w:pPr>
      <w:r w:rsidRPr="009F0289">
        <w:rPr>
          <w:sz w:val="22"/>
          <w:szCs w:val="22"/>
          <w:lang w:val="lv-LV"/>
        </w:rPr>
        <w:t>Datums _________________________________________________</w:t>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9F0289">
        <w:rPr>
          <w:sz w:val="22"/>
          <w:szCs w:val="22"/>
          <w:lang w:val="lv-LV"/>
        </w:rPr>
        <w:tab/>
      </w:r>
      <w:r w:rsidRPr="00A70E75">
        <w:rPr>
          <w:b/>
          <w:sz w:val="22"/>
          <w:szCs w:val="22"/>
          <w:lang w:val="lv-LV"/>
        </w:rPr>
        <w:br w:type="page"/>
      </w:r>
    </w:p>
    <w:p w14:paraId="2AD35B87" w14:textId="6A3335FA" w:rsidR="00F2097B" w:rsidRPr="00F2097B" w:rsidRDefault="00F2097B" w:rsidP="00F2097B">
      <w:pPr>
        <w:jc w:val="right"/>
        <w:rPr>
          <w:b/>
          <w:bCs/>
          <w:spacing w:val="30"/>
          <w:lang w:val="lv-LV"/>
        </w:rPr>
      </w:pPr>
      <w:r w:rsidRPr="00F2097B">
        <w:rPr>
          <w:rFonts w:eastAsia="Lucida Sans Unicode" w:cs="Mangal"/>
          <w:b/>
          <w:bCs/>
          <w:kern w:val="3"/>
          <w:lang w:val="lv-LV" w:eastAsia="zh-CN" w:bidi="hi-IN"/>
        </w:rPr>
        <w:lastRenderedPageBreak/>
        <w:t>Pielikums Nr.1</w:t>
      </w:r>
      <w:r>
        <w:rPr>
          <w:rFonts w:eastAsia="Lucida Sans Unicode" w:cs="Mangal"/>
          <w:b/>
          <w:bCs/>
          <w:kern w:val="3"/>
          <w:lang w:val="lv-LV" w:eastAsia="zh-CN" w:bidi="hi-IN"/>
        </w:rPr>
        <w:t>1</w:t>
      </w:r>
    </w:p>
    <w:p w14:paraId="0FA4BF13" w14:textId="77777777" w:rsidR="00A70E75" w:rsidRPr="00A70E75" w:rsidRDefault="00A70E75" w:rsidP="00F2097B">
      <w:pPr>
        <w:suppressAutoHyphens/>
        <w:ind w:firstLine="720"/>
        <w:jc w:val="right"/>
        <w:rPr>
          <w:b/>
          <w:lang w:val="lv-LV" w:eastAsia="zh-CN"/>
        </w:rPr>
      </w:pPr>
    </w:p>
    <w:p w14:paraId="3E42FA3E" w14:textId="77777777" w:rsidR="00A70E75" w:rsidRPr="00A70E75" w:rsidRDefault="00A70E75" w:rsidP="00366977">
      <w:pPr>
        <w:suppressAutoHyphens/>
        <w:ind w:firstLine="720"/>
        <w:jc w:val="center"/>
        <w:rPr>
          <w:b/>
          <w:lang w:val="lv-LV" w:eastAsia="zh-CN"/>
        </w:rPr>
      </w:pPr>
      <w:r w:rsidRPr="00A70E75">
        <w:rPr>
          <w:b/>
          <w:lang w:val="lv-LV" w:eastAsia="zh-CN"/>
        </w:rPr>
        <w:t>Neatsaucama pirmā pieprasījuma beznosacījumu līguma izpildes apdrošināšanas polise</w:t>
      </w:r>
    </w:p>
    <w:p w14:paraId="2A86FB29" w14:textId="77777777" w:rsidR="00A70E75" w:rsidRPr="00A70E75" w:rsidRDefault="00A70E75" w:rsidP="00366977">
      <w:pPr>
        <w:suppressAutoHyphens/>
        <w:ind w:firstLine="720"/>
        <w:jc w:val="center"/>
        <w:rPr>
          <w:i/>
          <w:u w:val="single"/>
          <w:lang w:val="lv-LV" w:eastAsia="zh-CN"/>
        </w:rPr>
      </w:pPr>
      <w:r w:rsidRPr="00A70E75">
        <w:rPr>
          <w:i/>
          <w:u w:val="single"/>
          <w:lang w:val="lv-LV" w:eastAsia="zh-CN"/>
        </w:rPr>
        <w:t>Pēc pretendenta pieprasījuma aizpilda apdrošinātājs, pēc nepieciešamības noformējot uz savas veidlapas vai iekļauj šos īpašos nosacījumus polises pielikumā*</w:t>
      </w:r>
    </w:p>
    <w:p w14:paraId="175E172F" w14:textId="77777777" w:rsidR="00A70E75" w:rsidRPr="00A70E75" w:rsidRDefault="00A70E75" w:rsidP="00366977">
      <w:pPr>
        <w:suppressAutoHyphens/>
        <w:jc w:val="both"/>
        <w:rPr>
          <w:b/>
          <w:lang w:val="lv-LV" w:eastAsia="zh-CN"/>
        </w:rPr>
      </w:pPr>
    </w:p>
    <w:p w14:paraId="0FAC1DE6" w14:textId="77777777" w:rsidR="00A70E75" w:rsidRPr="00A70E75" w:rsidRDefault="00A70E75" w:rsidP="00366977">
      <w:pPr>
        <w:suppressAutoHyphens/>
        <w:jc w:val="both"/>
        <w:rPr>
          <w:b/>
          <w:lang w:val="lv-LV" w:eastAsia="zh-CN"/>
        </w:rPr>
      </w:pPr>
      <w:r w:rsidRPr="00A70E75">
        <w:rPr>
          <w:b/>
          <w:lang w:val="lv-LV" w:eastAsia="zh-CN"/>
        </w:rPr>
        <w:t>Apdrošināšanas polise Nr.___________________</w:t>
      </w:r>
    </w:p>
    <w:p w14:paraId="5903C064" w14:textId="77777777" w:rsidR="00A70E75" w:rsidRPr="00A70E75" w:rsidRDefault="00A70E75" w:rsidP="00366977">
      <w:pPr>
        <w:suppressAutoHyphens/>
        <w:jc w:val="both"/>
        <w:rPr>
          <w:b/>
          <w:lang w:val="lv-LV" w:eastAsia="zh-CN"/>
        </w:rPr>
      </w:pPr>
    </w:p>
    <w:p w14:paraId="7FF8B33C" w14:textId="77777777" w:rsidR="00A70E75" w:rsidRPr="00A70E75" w:rsidRDefault="00A70E75" w:rsidP="00366977">
      <w:pPr>
        <w:suppressAutoHyphens/>
        <w:jc w:val="both"/>
        <w:rPr>
          <w:b/>
          <w:lang w:val="lv-LV" w:eastAsia="zh-CN"/>
        </w:rPr>
      </w:pPr>
      <w:r w:rsidRPr="00A70E75">
        <w:rPr>
          <w:b/>
          <w:lang w:val="lv-LV" w:eastAsia="zh-CN"/>
        </w:rPr>
        <w:t>Apdrošinājuma ņēmējs:</w:t>
      </w:r>
    </w:p>
    <w:p w14:paraId="03010F1E" w14:textId="77777777" w:rsidR="00A70E75" w:rsidRPr="00A70E75" w:rsidRDefault="00A70E75" w:rsidP="00366977">
      <w:pPr>
        <w:suppressAutoHyphens/>
        <w:jc w:val="both"/>
        <w:rPr>
          <w:i/>
          <w:lang w:val="lv-LV" w:eastAsia="zh-CN"/>
        </w:rPr>
      </w:pPr>
      <w:r w:rsidRPr="00A70E75">
        <w:rPr>
          <w:i/>
          <w:lang w:val="lv-LV" w:eastAsia="zh-CN"/>
        </w:rPr>
        <w:t>Uzņēmējs</w:t>
      </w:r>
    </w:p>
    <w:p w14:paraId="5AADB15D" w14:textId="77777777" w:rsidR="00A70E75" w:rsidRPr="00A70E75" w:rsidRDefault="00A70E75" w:rsidP="00366977">
      <w:pPr>
        <w:suppressAutoHyphens/>
        <w:jc w:val="both"/>
        <w:rPr>
          <w:i/>
          <w:lang w:val="lv-LV" w:eastAsia="zh-CN"/>
        </w:rPr>
      </w:pPr>
      <w:proofErr w:type="spellStart"/>
      <w:r w:rsidRPr="00A70E75">
        <w:rPr>
          <w:i/>
          <w:lang w:val="lv-LV" w:eastAsia="zh-CN"/>
        </w:rPr>
        <w:t>Reģ.Nr</w:t>
      </w:r>
      <w:proofErr w:type="spellEnd"/>
      <w:r w:rsidRPr="00A70E75">
        <w:rPr>
          <w:i/>
          <w:lang w:val="lv-LV" w:eastAsia="zh-CN"/>
        </w:rPr>
        <w:t>.</w:t>
      </w:r>
    </w:p>
    <w:p w14:paraId="547A10DB" w14:textId="77777777" w:rsidR="00A70E75" w:rsidRPr="00A70E75" w:rsidRDefault="00A70E75" w:rsidP="00366977">
      <w:pPr>
        <w:suppressAutoHyphens/>
        <w:jc w:val="both"/>
        <w:rPr>
          <w:i/>
          <w:lang w:val="lv-LV" w:eastAsia="zh-CN"/>
        </w:rPr>
      </w:pPr>
      <w:r w:rsidRPr="00A70E75">
        <w:rPr>
          <w:i/>
          <w:lang w:val="lv-LV" w:eastAsia="zh-CN"/>
        </w:rPr>
        <w:t>Adrese</w:t>
      </w:r>
    </w:p>
    <w:p w14:paraId="69E58AC1" w14:textId="77777777" w:rsidR="00A70E75" w:rsidRPr="00A70E75" w:rsidRDefault="00A70E75" w:rsidP="00366977">
      <w:pPr>
        <w:suppressAutoHyphens/>
        <w:jc w:val="both"/>
        <w:rPr>
          <w:lang w:val="lv-LV" w:eastAsia="zh-CN"/>
        </w:rPr>
      </w:pPr>
    </w:p>
    <w:p w14:paraId="26090F37" w14:textId="77777777" w:rsidR="00A70E75" w:rsidRPr="00A70E75" w:rsidRDefault="00A70E75" w:rsidP="00366977">
      <w:pPr>
        <w:suppressAutoHyphens/>
        <w:jc w:val="both"/>
        <w:rPr>
          <w:b/>
          <w:lang w:val="lv-LV" w:eastAsia="zh-CN"/>
        </w:rPr>
      </w:pPr>
      <w:r w:rsidRPr="00A70E75">
        <w:rPr>
          <w:b/>
          <w:lang w:val="lv-LV" w:eastAsia="zh-CN"/>
        </w:rPr>
        <w:t>Apdrošinātais:</w:t>
      </w:r>
    </w:p>
    <w:p w14:paraId="4499898C" w14:textId="77777777" w:rsidR="00A70E75" w:rsidRPr="00A70E75" w:rsidRDefault="00A70E75" w:rsidP="00366977">
      <w:pPr>
        <w:suppressAutoHyphens/>
        <w:jc w:val="both"/>
        <w:rPr>
          <w:lang w:val="lv-LV" w:eastAsia="zh-CN"/>
        </w:rPr>
      </w:pPr>
      <w:r w:rsidRPr="00A70E75">
        <w:rPr>
          <w:lang w:val="lv-LV" w:eastAsia="zh-CN"/>
        </w:rPr>
        <w:t>Valsts aizsardzības militāro objektu un iepirkumu centrs</w:t>
      </w:r>
    </w:p>
    <w:p w14:paraId="513E8E29" w14:textId="77777777" w:rsidR="00A70E75" w:rsidRPr="00A70E75" w:rsidRDefault="00A70E75" w:rsidP="00366977">
      <w:pPr>
        <w:suppressAutoHyphens/>
        <w:jc w:val="both"/>
        <w:rPr>
          <w:lang w:val="lv-LV" w:eastAsia="zh-CN"/>
        </w:rPr>
      </w:pPr>
      <w:proofErr w:type="spellStart"/>
      <w:r w:rsidRPr="00A70E75">
        <w:rPr>
          <w:lang w:val="lv-LV" w:eastAsia="zh-CN"/>
        </w:rPr>
        <w:t>Reģ.Nr</w:t>
      </w:r>
      <w:proofErr w:type="spellEnd"/>
      <w:r w:rsidRPr="00A70E75">
        <w:rPr>
          <w:lang w:val="lv-LV" w:eastAsia="zh-CN"/>
        </w:rPr>
        <w:t>.</w:t>
      </w:r>
      <w:r w:rsidRPr="00A70E75">
        <w:rPr>
          <w:lang w:val="lv-LV"/>
        </w:rPr>
        <w:t xml:space="preserve"> </w:t>
      </w:r>
      <w:r w:rsidRPr="00A70E75">
        <w:rPr>
          <w:lang w:val="lv-LV" w:eastAsia="zh-CN"/>
        </w:rPr>
        <w:t>90009225180</w:t>
      </w:r>
    </w:p>
    <w:p w14:paraId="67E08D9D" w14:textId="6B752559" w:rsidR="00A70E75" w:rsidRPr="00A70E75" w:rsidRDefault="00A70E75" w:rsidP="00366977">
      <w:pPr>
        <w:suppressAutoHyphens/>
        <w:jc w:val="both"/>
        <w:rPr>
          <w:lang w:val="lv-LV" w:eastAsia="zh-CN"/>
        </w:rPr>
      </w:pPr>
      <w:proofErr w:type="spellStart"/>
      <w:r w:rsidRPr="00A70E75">
        <w:rPr>
          <w:lang w:val="lv-LV" w:eastAsia="zh-CN"/>
        </w:rPr>
        <w:t>Adrese:Ernestīnes</w:t>
      </w:r>
      <w:proofErr w:type="spellEnd"/>
      <w:r w:rsidRPr="00A70E75">
        <w:rPr>
          <w:lang w:val="lv-LV" w:eastAsia="zh-CN"/>
        </w:rPr>
        <w:t xml:space="preserve"> iela 34, Rīga, LV-10</w:t>
      </w:r>
      <w:r w:rsidR="009F0289">
        <w:rPr>
          <w:lang w:val="lv-LV" w:eastAsia="zh-CN"/>
        </w:rPr>
        <w:t>83</w:t>
      </w:r>
    </w:p>
    <w:p w14:paraId="2CA5AE42" w14:textId="77777777" w:rsidR="00A70E75" w:rsidRPr="00A70E75" w:rsidRDefault="00A70E75" w:rsidP="00366977">
      <w:pPr>
        <w:suppressAutoHyphens/>
        <w:jc w:val="both"/>
        <w:rPr>
          <w:lang w:val="lv-LV" w:eastAsia="zh-CN"/>
        </w:rPr>
      </w:pPr>
    </w:p>
    <w:p w14:paraId="6B1AD4DE" w14:textId="77777777" w:rsidR="00A70E75" w:rsidRPr="00A70E75" w:rsidRDefault="00A70E75" w:rsidP="00366977">
      <w:pPr>
        <w:suppressAutoHyphens/>
        <w:jc w:val="both"/>
        <w:rPr>
          <w:b/>
          <w:lang w:val="lv-LV" w:eastAsia="zh-CN"/>
        </w:rPr>
      </w:pPr>
      <w:r w:rsidRPr="00A70E75">
        <w:rPr>
          <w:b/>
          <w:lang w:val="lv-LV" w:eastAsia="zh-CN"/>
        </w:rPr>
        <w:t>Apdrošināšanas objekts:</w:t>
      </w:r>
    </w:p>
    <w:p w14:paraId="7F654001" w14:textId="1727B226" w:rsidR="00A70E75" w:rsidRPr="00A70E75" w:rsidRDefault="00A70E75" w:rsidP="00366977">
      <w:pPr>
        <w:suppressAutoHyphens/>
        <w:jc w:val="both"/>
        <w:rPr>
          <w:lang w:val="lv-LV" w:eastAsia="zh-CN"/>
        </w:rPr>
      </w:pPr>
      <w:r w:rsidRPr="00A70E75">
        <w:rPr>
          <w:lang w:val="lv-LV" w:eastAsia="zh-CN"/>
        </w:rPr>
        <w:t xml:space="preserve">Neatsaucams, beznosacījumu pirmā pieprasījuma līguma izpildes nodrošinājums, saskaņā ar iepirkuma </w:t>
      </w:r>
      <w:proofErr w:type="spellStart"/>
      <w:r w:rsidRPr="00A70E75">
        <w:rPr>
          <w:lang w:val="lv-LV" w:eastAsia="zh-CN"/>
        </w:rPr>
        <w:t>Nr.VAMOIC</w:t>
      </w:r>
      <w:proofErr w:type="spellEnd"/>
      <w:r w:rsidRPr="00A70E75">
        <w:rPr>
          <w:lang w:val="lv-LV" w:eastAsia="zh-CN"/>
        </w:rPr>
        <w:t xml:space="preserve"> 202</w:t>
      </w:r>
      <w:r w:rsidR="00857581">
        <w:rPr>
          <w:lang w:val="lv-LV" w:eastAsia="zh-CN"/>
        </w:rPr>
        <w:t>6</w:t>
      </w:r>
      <w:r w:rsidRPr="00A70E75">
        <w:rPr>
          <w:lang w:val="lv-LV" w:eastAsia="zh-CN"/>
        </w:rPr>
        <w:t>/</w:t>
      </w:r>
      <w:r w:rsidR="004041B9">
        <w:rPr>
          <w:lang w:val="lv-LV" w:eastAsia="zh-CN"/>
        </w:rPr>
        <w:t>_</w:t>
      </w:r>
      <w:r w:rsidRPr="00A70E75">
        <w:rPr>
          <w:lang w:val="lv-LV" w:eastAsia="zh-CN"/>
        </w:rPr>
        <w:t xml:space="preserve"> “__________” (</w:t>
      </w:r>
      <w:r w:rsidRPr="00A70E75">
        <w:rPr>
          <w:i/>
          <w:lang w:val="lv-LV" w:eastAsia="zh-CN"/>
        </w:rPr>
        <w:t>&lt;iepirkuma/līguma priekšmets&gt;</w:t>
      </w:r>
      <w:r w:rsidRPr="00A70E75">
        <w:rPr>
          <w:lang w:val="lv-LV" w:eastAsia="zh-CN"/>
        </w:rPr>
        <w:t>), __________ punktu noteikumiem par Apdrošinājuma ņēmēja līgumsaistību izpildi.</w:t>
      </w:r>
    </w:p>
    <w:p w14:paraId="6A557433" w14:textId="77777777" w:rsidR="00A70E75" w:rsidRPr="00A70E75" w:rsidRDefault="00A70E75" w:rsidP="00366977">
      <w:pPr>
        <w:suppressAutoHyphens/>
        <w:jc w:val="both"/>
        <w:rPr>
          <w:b/>
          <w:lang w:val="lv-LV" w:eastAsia="zh-CN"/>
        </w:rPr>
      </w:pPr>
      <w:r w:rsidRPr="00A70E75">
        <w:rPr>
          <w:b/>
          <w:lang w:val="lv-LV" w:eastAsia="zh-CN"/>
        </w:rPr>
        <w:t>Apdrošināšanu regulējošie noteikumi:</w:t>
      </w:r>
    </w:p>
    <w:p w14:paraId="6B57C2E2" w14:textId="77777777" w:rsidR="00A70E75" w:rsidRPr="00A70E75" w:rsidRDefault="00A70E75" w:rsidP="00366977">
      <w:pPr>
        <w:suppressAutoHyphens/>
        <w:jc w:val="both"/>
        <w:rPr>
          <w:i/>
          <w:lang w:val="lv-LV" w:eastAsia="zh-CN"/>
        </w:rPr>
      </w:pPr>
      <w:r w:rsidRPr="00A70E75">
        <w:rPr>
          <w:i/>
          <w:lang w:val="lv-LV" w:eastAsia="zh-CN"/>
        </w:rPr>
        <w:t>&lt;Apdrošinātāja noteikumi&gt;</w:t>
      </w:r>
    </w:p>
    <w:p w14:paraId="20DC49B2" w14:textId="77777777" w:rsidR="00A70E75" w:rsidRPr="00A70E75" w:rsidRDefault="00A70E75" w:rsidP="00366977">
      <w:pPr>
        <w:suppressAutoHyphens/>
        <w:jc w:val="both"/>
        <w:rPr>
          <w:lang w:val="lv-LV" w:eastAsia="zh-CN"/>
        </w:rPr>
      </w:pPr>
      <w:r w:rsidRPr="00A70E75">
        <w:rPr>
          <w:i/>
          <w:lang w:val="lv-LV" w:eastAsia="zh-CN"/>
        </w:rPr>
        <w:t>Īpašie nosacījumi saskaņā ar šo pielikumu</w:t>
      </w:r>
    </w:p>
    <w:p w14:paraId="3E03F33A" w14:textId="77777777" w:rsidR="00A70E75" w:rsidRPr="00A70E75" w:rsidRDefault="00A70E75" w:rsidP="00366977">
      <w:pPr>
        <w:suppressAutoHyphens/>
        <w:jc w:val="both"/>
        <w:rPr>
          <w:b/>
          <w:lang w:val="lv-LV" w:eastAsia="zh-CN"/>
        </w:rPr>
      </w:pPr>
      <w:r w:rsidRPr="00A70E75">
        <w:rPr>
          <w:b/>
          <w:lang w:val="lv-LV" w:eastAsia="zh-CN"/>
        </w:rPr>
        <w:t>Apdrošināšanas nosacījumi:</w:t>
      </w:r>
    </w:p>
    <w:p w14:paraId="3896CF70" w14:textId="77777777" w:rsidR="00A70E75" w:rsidRPr="00A70E75" w:rsidRDefault="00A70E75" w:rsidP="00366977">
      <w:pPr>
        <w:suppressAutoHyphens/>
        <w:jc w:val="both"/>
        <w:rPr>
          <w:lang w:val="lv-LV" w:eastAsia="zh-CN"/>
        </w:rPr>
      </w:pPr>
      <w:r w:rsidRPr="00A70E75">
        <w:rPr>
          <w:lang w:val="lv-LV" w:eastAsia="zh-CN"/>
        </w:rPr>
        <w:t>Izdodot šo apdrošināšanas polisi (turpmāk – Apdrošināšanas polise) Apdrošinātājs apliecina, ka Apdrošinātājs ir ieguvis visu nepieciešamo informāciju no Apdrošinājuma ņēmēja un no Apdrošinātā, lai pilnībā izvērtētu visus riskus un izpildītu ar šo Apdrošināšanas polisi uzņemtās saistības.</w:t>
      </w:r>
    </w:p>
    <w:p w14:paraId="0CA0CD96" w14:textId="77777777" w:rsidR="00A70E75" w:rsidRPr="00A70E75" w:rsidRDefault="00A70E75" w:rsidP="00366977">
      <w:pPr>
        <w:suppressAutoHyphens/>
        <w:jc w:val="both"/>
        <w:rPr>
          <w:lang w:val="lv-LV" w:eastAsia="zh-CN"/>
        </w:rPr>
      </w:pPr>
      <w:r w:rsidRPr="00A70E75">
        <w:rPr>
          <w:lang w:val="lv-LV" w:eastAsia="zh-CN"/>
        </w:rPr>
        <w:t>Apdrošināšanas polises termiņš: ________________  (</w:t>
      </w:r>
      <w:r w:rsidRPr="00A70E75">
        <w:rPr>
          <w:i/>
          <w:lang w:val="lv-LV" w:eastAsia="zh-CN"/>
        </w:rPr>
        <w:t>ne mazāk kā ____ gadi/mēneši</w:t>
      </w:r>
      <w:r w:rsidRPr="00A70E75">
        <w:rPr>
          <w:lang w:val="lv-LV" w:eastAsia="zh-CN"/>
        </w:rPr>
        <w:t>)</w:t>
      </w:r>
      <w:r w:rsidRPr="00A70E75">
        <w:rPr>
          <w:rStyle w:val="FootnoteReference"/>
          <w:lang w:val="lv-LV" w:eastAsia="zh-CN"/>
        </w:rPr>
        <w:footnoteReference w:id="7"/>
      </w:r>
    </w:p>
    <w:p w14:paraId="0FFBBB6D" w14:textId="77777777" w:rsidR="00A70E75" w:rsidRPr="00A70E75" w:rsidRDefault="00A70E75" w:rsidP="00366977">
      <w:pPr>
        <w:suppressAutoHyphens/>
        <w:jc w:val="both"/>
        <w:rPr>
          <w:lang w:val="lv-LV" w:eastAsia="zh-CN"/>
        </w:rPr>
      </w:pPr>
      <w:r w:rsidRPr="00A70E75">
        <w:rPr>
          <w:lang w:val="lv-LV" w:eastAsia="zh-CN"/>
        </w:rPr>
        <w:t xml:space="preserve">Ar šo izdoto Apdrošināšanas polisi Apdrošinātājs neatsaucami, neatkarīgi no jebkādiem strīdiem saistībā ar Līgumu un bez atteikuma tiesībām, kā arī atsakoties no jebkādām atrunām, ierunu tiesībām (t sk. atsakoties izmantot Apdrošinājuma ņēmēja, kā galvenā parādnieka, jebkādas atrunas, ierunas) apņemas izmaksāt Apdrošinātajam </w:t>
      </w:r>
      <w:r w:rsidRPr="00A70E75">
        <w:rPr>
          <w:iCs/>
          <w:lang w:val="lv-LV" w:eastAsia="zh-CN"/>
        </w:rPr>
        <w:t>&lt;</w:t>
      </w:r>
      <w:r w:rsidRPr="00A70E75">
        <w:rPr>
          <w:i/>
          <w:iCs/>
          <w:lang w:val="lv-LV" w:eastAsia="zh-CN"/>
        </w:rPr>
        <w:t>summa cipariem</w:t>
      </w:r>
      <w:r w:rsidRPr="00A70E75">
        <w:rPr>
          <w:iCs/>
          <w:lang w:val="lv-LV" w:eastAsia="zh-CN"/>
        </w:rPr>
        <w:t>&gt;</w:t>
      </w:r>
      <w:r w:rsidRPr="00A70E75">
        <w:rPr>
          <w:lang w:val="lv-LV" w:eastAsia="zh-CN"/>
        </w:rPr>
        <w:t xml:space="preserve"> EUR (</w:t>
      </w:r>
      <w:r w:rsidRPr="00A70E75">
        <w:rPr>
          <w:i/>
          <w:iCs/>
          <w:lang w:val="lv-LV" w:eastAsia="zh-CN"/>
        </w:rPr>
        <w:t>&lt;summa vārdiem&gt;</w:t>
      </w:r>
      <w:r w:rsidRPr="00A70E75">
        <w:rPr>
          <w:rStyle w:val="FootnoteReference"/>
          <w:iCs/>
          <w:lang w:val="lv-LV" w:eastAsia="zh-CN"/>
        </w:rPr>
        <w:footnoteReference w:id="8"/>
      </w:r>
      <w:r w:rsidRPr="00A70E75">
        <w:rPr>
          <w:lang w:val="lv-LV" w:eastAsia="zh-CN"/>
        </w:rPr>
        <w:t xml:space="preserve"> euro) apdrošināšanas atlīdzību pēc Apdrošinātā pirmā rakstiskā pieteikuma. Apdrošinātājs apdrošināšanas atlīdzību apņemas izmaksāt Apdrošinātajam pamatojoties uz šajā Apdrošināšanas polisē atrunātajiem noteikumiem. Šajā Apdrošināšanas polisē atrunātie noteikumi ir saistoši Apdrošinātājam un citiem subjektiem, kas darbojas Apdrošinātāja vārdā.</w:t>
      </w:r>
    </w:p>
    <w:p w14:paraId="47520676" w14:textId="77777777" w:rsidR="00A70E75" w:rsidRPr="00A70E75" w:rsidRDefault="00A70E75" w:rsidP="00366977">
      <w:pPr>
        <w:suppressAutoHyphens/>
        <w:jc w:val="both"/>
        <w:rPr>
          <w:b/>
          <w:lang w:val="lv-LV" w:eastAsia="zh-CN"/>
        </w:rPr>
      </w:pPr>
      <w:r w:rsidRPr="00A70E75">
        <w:rPr>
          <w:b/>
          <w:lang w:val="lv-LV" w:eastAsia="zh-CN"/>
        </w:rPr>
        <w:t>Īpašie nosacījumi:</w:t>
      </w:r>
    </w:p>
    <w:p w14:paraId="30CEA9BF" w14:textId="77777777" w:rsidR="00A70E75" w:rsidRPr="00A70E75" w:rsidRDefault="00A70E75" w:rsidP="00366977">
      <w:pPr>
        <w:pStyle w:val="ListParagraph"/>
        <w:numPr>
          <w:ilvl w:val="0"/>
          <w:numId w:val="17"/>
        </w:numPr>
        <w:spacing w:after="0" w:line="240" w:lineRule="auto"/>
        <w:ind w:left="360"/>
        <w:jc w:val="both"/>
        <w:rPr>
          <w:rFonts w:ascii="Times New Roman" w:hAnsi="Times New Roman"/>
          <w:sz w:val="24"/>
          <w:szCs w:val="24"/>
          <w:lang w:val="lv-LV"/>
        </w:rPr>
      </w:pPr>
      <w:r w:rsidRPr="00A70E75">
        <w:rPr>
          <w:rFonts w:ascii="Times New Roman" w:hAnsi="Times New Roman"/>
          <w:sz w:val="24"/>
          <w:szCs w:val="24"/>
          <w:lang w:val="lv-LV"/>
        </w:rPr>
        <w:t>Šī līguma izpildes garantija ir neatsaucama</w:t>
      </w:r>
      <w:r w:rsidRPr="00A70E75">
        <w:rPr>
          <w:rFonts w:ascii="Times New Roman" w:hAnsi="Times New Roman"/>
          <w:b/>
          <w:sz w:val="24"/>
          <w:szCs w:val="24"/>
          <w:lang w:val="lv-LV" w:eastAsia="zh-CN"/>
        </w:rPr>
        <w:t xml:space="preserve"> </w:t>
      </w:r>
      <w:r w:rsidRPr="00A70E75">
        <w:rPr>
          <w:rFonts w:ascii="Times New Roman" w:hAnsi="Times New Roman"/>
          <w:sz w:val="24"/>
          <w:szCs w:val="24"/>
          <w:lang w:val="lv-LV" w:eastAsia="zh-CN"/>
        </w:rPr>
        <w:t>pirmā pieprasījuma</w:t>
      </w:r>
      <w:r w:rsidRPr="00A70E75">
        <w:rPr>
          <w:rFonts w:ascii="Times New Roman" w:hAnsi="Times New Roman"/>
          <w:sz w:val="24"/>
          <w:szCs w:val="24"/>
          <w:lang w:val="lv-LV"/>
        </w:rPr>
        <w:t xml:space="preserve"> beznosacījumu apdrošināšanas polise, kuras ietvaros Apdrošinātājam jāizmaksā Apdrošināšanas atlīdzība, neprasot Apdrošinātajam pamatot vai iesniegt pierādījumus savam prasījumam, tai skaitā, ja minētajai apdrošināšanas polisei un apdrošināšanas līgumam tiek piemēroti Starptautiskās tirdzniecības un rūpniecības kameras vienotie noteikumi Nr.758 par pieprasījuma garantijām “</w:t>
      </w:r>
      <w:proofErr w:type="spellStart"/>
      <w:r w:rsidRPr="00A70E75">
        <w:rPr>
          <w:rFonts w:ascii="Times New Roman" w:hAnsi="Times New Roman"/>
          <w:sz w:val="24"/>
          <w:szCs w:val="24"/>
          <w:lang w:val="lv-LV"/>
        </w:rPr>
        <w:t>The</w:t>
      </w:r>
      <w:proofErr w:type="spellEnd"/>
      <w:r w:rsidRPr="00A70E75">
        <w:rPr>
          <w:rFonts w:ascii="Times New Roman" w:hAnsi="Times New Roman"/>
          <w:sz w:val="24"/>
          <w:szCs w:val="24"/>
          <w:lang w:val="lv-LV"/>
        </w:rPr>
        <w:t xml:space="preserve"> ICC </w:t>
      </w:r>
      <w:proofErr w:type="spellStart"/>
      <w:r w:rsidRPr="00A70E75">
        <w:rPr>
          <w:rFonts w:ascii="Times New Roman" w:hAnsi="Times New Roman"/>
          <w:sz w:val="24"/>
          <w:szCs w:val="24"/>
          <w:lang w:val="lv-LV"/>
        </w:rPr>
        <w:t>Uniform</w:t>
      </w:r>
      <w:proofErr w:type="spellEnd"/>
      <w:r w:rsidRPr="00A70E75">
        <w:rPr>
          <w:rFonts w:ascii="Times New Roman" w:hAnsi="Times New Roman"/>
          <w:sz w:val="24"/>
          <w:szCs w:val="24"/>
          <w:lang w:val="lv-LV"/>
        </w:rPr>
        <w:t xml:space="preserve"> </w:t>
      </w:r>
      <w:proofErr w:type="spellStart"/>
      <w:r w:rsidRPr="00A70E75">
        <w:rPr>
          <w:rFonts w:ascii="Times New Roman" w:hAnsi="Times New Roman"/>
          <w:sz w:val="24"/>
          <w:szCs w:val="24"/>
          <w:lang w:val="lv-LV"/>
        </w:rPr>
        <w:t>Rules</w:t>
      </w:r>
      <w:proofErr w:type="spellEnd"/>
      <w:r w:rsidRPr="00A70E75">
        <w:rPr>
          <w:rFonts w:ascii="Times New Roman" w:hAnsi="Times New Roman"/>
          <w:sz w:val="24"/>
          <w:szCs w:val="24"/>
          <w:lang w:val="lv-LV"/>
        </w:rPr>
        <w:t xml:space="preserve"> </w:t>
      </w:r>
      <w:proofErr w:type="spellStart"/>
      <w:r w:rsidRPr="00A70E75">
        <w:rPr>
          <w:rFonts w:ascii="Times New Roman" w:hAnsi="Times New Roman"/>
          <w:sz w:val="24"/>
          <w:szCs w:val="24"/>
          <w:lang w:val="lv-LV"/>
        </w:rPr>
        <w:t>for</w:t>
      </w:r>
      <w:proofErr w:type="spellEnd"/>
      <w:r w:rsidRPr="00A70E75">
        <w:rPr>
          <w:rFonts w:ascii="Times New Roman" w:hAnsi="Times New Roman"/>
          <w:sz w:val="24"/>
          <w:szCs w:val="24"/>
          <w:lang w:val="lv-LV"/>
        </w:rPr>
        <w:t xml:space="preserve"> </w:t>
      </w:r>
      <w:proofErr w:type="spellStart"/>
      <w:r w:rsidRPr="00A70E75">
        <w:rPr>
          <w:rFonts w:ascii="Times New Roman" w:hAnsi="Times New Roman"/>
          <w:sz w:val="24"/>
          <w:szCs w:val="24"/>
          <w:lang w:val="lv-LV"/>
        </w:rPr>
        <w:t>Demand</w:t>
      </w:r>
      <w:proofErr w:type="spellEnd"/>
      <w:r w:rsidRPr="00A70E75">
        <w:rPr>
          <w:rFonts w:ascii="Times New Roman" w:hAnsi="Times New Roman"/>
          <w:sz w:val="24"/>
          <w:szCs w:val="24"/>
          <w:lang w:val="lv-LV"/>
        </w:rPr>
        <w:t xml:space="preserve"> </w:t>
      </w:r>
      <w:proofErr w:type="spellStart"/>
      <w:r w:rsidRPr="00A70E75">
        <w:rPr>
          <w:rFonts w:ascii="Times New Roman" w:hAnsi="Times New Roman"/>
          <w:sz w:val="24"/>
          <w:szCs w:val="24"/>
          <w:lang w:val="lv-LV"/>
        </w:rPr>
        <w:t>Guarantees</w:t>
      </w:r>
      <w:proofErr w:type="spellEnd"/>
      <w:r w:rsidRPr="00A70E75">
        <w:rPr>
          <w:rFonts w:ascii="Times New Roman" w:hAnsi="Times New Roman"/>
          <w:sz w:val="24"/>
          <w:szCs w:val="24"/>
          <w:lang w:val="lv-LV"/>
        </w:rPr>
        <w:t>” (turpmāk – Apdrošināšanas polise).</w:t>
      </w:r>
    </w:p>
    <w:p w14:paraId="0352C5CE" w14:textId="77777777" w:rsidR="00A70E75" w:rsidRPr="00A70E75" w:rsidRDefault="00A70E75" w:rsidP="00366977">
      <w:pPr>
        <w:pStyle w:val="ListParagraph"/>
        <w:numPr>
          <w:ilvl w:val="0"/>
          <w:numId w:val="17"/>
        </w:numPr>
        <w:spacing w:after="0" w:line="240" w:lineRule="auto"/>
        <w:ind w:left="360"/>
        <w:jc w:val="both"/>
        <w:rPr>
          <w:rFonts w:ascii="Times New Roman" w:hAnsi="Times New Roman"/>
          <w:sz w:val="24"/>
          <w:szCs w:val="24"/>
          <w:lang w:val="lv-LV"/>
        </w:rPr>
      </w:pPr>
      <w:r w:rsidRPr="00A70E75">
        <w:rPr>
          <w:rFonts w:ascii="Times New Roman" w:hAnsi="Times New Roman"/>
          <w:sz w:val="24"/>
          <w:szCs w:val="24"/>
          <w:lang w:val="lv-LV"/>
        </w:rPr>
        <w:lastRenderedPageBreak/>
        <w:t>Ar Apdrošināšanas polisi tiek apdrošinātas visas Apdrošinājuma ņēmēja Līguma izpildes saistības, tai skaitā, bet neaprobežojoties ar:</w:t>
      </w:r>
    </w:p>
    <w:p w14:paraId="197B12E8" w14:textId="77777777" w:rsidR="00A70E75" w:rsidRPr="00A70E75" w:rsidRDefault="00A70E75" w:rsidP="00366977">
      <w:pPr>
        <w:pStyle w:val="ListParagraph"/>
        <w:numPr>
          <w:ilvl w:val="1"/>
          <w:numId w:val="18"/>
        </w:numPr>
        <w:spacing w:after="0" w:line="240" w:lineRule="auto"/>
        <w:ind w:left="709"/>
        <w:jc w:val="both"/>
        <w:rPr>
          <w:rFonts w:ascii="Times New Roman" w:hAnsi="Times New Roman"/>
          <w:sz w:val="24"/>
          <w:szCs w:val="24"/>
          <w:lang w:val="lv-LV"/>
        </w:rPr>
      </w:pPr>
      <w:r w:rsidRPr="00A70E75">
        <w:rPr>
          <w:rFonts w:ascii="Times New Roman" w:hAnsi="Times New Roman"/>
          <w:sz w:val="24"/>
          <w:szCs w:val="24"/>
          <w:lang w:val="lv-LV"/>
        </w:rPr>
        <w:t>atbildību par līgumsaistību nekvalitatīvu vai nesavlaicīgu izpildi, vai neizpildi vispār, t.sk., ja Apdrošinātais izmanto Līgumā noteiktās tiesības vienpusēji atkāpties no Līguma minēto iemeslu dēļ;</w:t>
      </w:r>
    </w:p>
    <w:p w14:paraId="21910210" w14:textId="77777777" w:rsidR="00A70E75" w:rsidRPr="00A70E75" w:rsidRDefault="00A70E75" w:rsidP="00366977">
      <w:pPr>
        <w:pStyle w:val="ListParagraph"/>
        <w:numPr>
          <w:ilvl w:val="1"/>
          <w:numId w:val="18"/>
        </w:numPr>
        <w:spacing w:after="0" w:line="240" w:lineRule="auto"/>
        <w:ind w:left="709"/>
        <w:jc w:val="both"/>
        <w:rPr>
          <w:rFonts w:ascii="Times New Roman" w:hAnsi="Times New Roman"/>
          <w:sz w:val="24"/>
          <w:szCs w:val="24"/>
          <w:lang w:val="lv-LV"/>
        </w:rPr>
      </w:pPr>
      <w:r w:rsidRPr="00A70E75">
        <w:rPr>
          <w:rFonts w:ascii="Times New Roman" w:hAnsi="Times New Roman"/>
          <w:sz w:val="24"/>
          <w:szCs w:val="24"/>
          <w:lang w:val="lv-LV"/>
        </w:rPr>
        <w:t>atbildību par Apdrošinātajam nodarītajiem zaudējumiem, t.sk. tādiem, kurus ar prettiesisku darbību, ļaunprātīgu nolūku vai neuzmanību nodarījis Apdrošinājuma ņēmējs vai tā pieaicinātie apakšuzņēmēji (t.sk. izmantoto materiālu un iekārtu, tehnikas nepareizas izmantošanas rezultātā radītie zaudējumi Apdrošinātajam);</w:t>
      </w:r>
    </w:p>
    <w:p w14:paraId="5308D7A2" w14:textId="77777777" w:rsidR="00A70E75" w:rsidRPr="00A70E75" w:rsidRDefault="00A70E75" w:rsidP="00366977">
      <w:pPr>
        <w:pStyle w:val="ListParagraph"/>
        <w:numPr>
          <w:ilvl w:val="1"/>
          <w:numId w:val="18"/>
        </w:numPr>
        <w:spacing w:after="0" w:line="240" w:lineRule="auto"/>
        <w:ind w:left="709"/>
        <w:jc w:val="both"/>
        <w:rPr>
          <w:rFonts w:ascii="Times New Roman" w:hAnsi="Times New Roman"/>
          <w:sz w:val="24"/>
          <w:szCs w:val="24"/>
          <w:lang w:val="lv-LV"/>
        </w:rPr>
      </w:pPr>
      <w:r w:rsidRPr="00A70E75">
        <w:rPr>
          <w:rFonts w:ascii="Times New Roman" w:hAnsi="Times New Roman"/>
          <w:sz w:val="24"/>
          <w:szCs w:val="24"/>
          <w:lang w:val="lv-LV"/>
        </w:rPr>
        <w:t>Apdrošinājuma ņēmējam piemērotajiem līgumsodiem (ja tādi tiek aprēķināti) par Līguma saistību nekvalitatīvu izpildi, nesavlaicīgu izpildi vai neizpildi vispār.</w:t>
      </w:r>
    </w:p>
    <w:p w14:paraId="1545480F" w14:textId="77777777" w:rsidR="00A70E75" w:rsidRPr="00A70E75" w:rsidRDefault="00A70E75" w:rsidP="00366977">
      <w:pPr>
        <w:pStyle w:val="ListParagraph"/>
        <w:numPr>
          <w:ilvl w:val="0"/>
          <w:numId w:val="17"/>
        </w:numPr>
        <w:spacing w:after="0" w:line="240" w:lineRule="auto"/>
        <w:ind w:left="360"/>
        <w:jc w:val="both"/>
        <w:rPr>
          <w:rFonts w:ascii="Times New Roman" w:hAnsi="Times New Roman"/>
          <w:sz w:val="24"/>
          <w:szCs w:val="24"/>
          <w:lang w:val="lv-LV"/>
        </w:rPr>
      </w:pPr>
      <w:r w:rsidRPr="00A70E75">
        <w:rPr>
          <w:rFonts w:ascii="Times New Roman" w:hAnsi="Times New Roman"/>
          <w:sz w:val="24"/>
          <w:szCs w:val="24"/>
          <w:lang w:val="lv-LV"/>
        </w:rPr>
        <w:t>Apdrošinātajam ir tiesības pieteikt Apdrošināšanas atlīdzības izmaksu visā Apdrošināšanas polises spēkā esamības periodā, neatkarīgi no faktiskā apdrošināšanas gadījuma iestāšanās brīža. Ja pieteikums iesniegts Apdrošināšanas polises spēkā esamības periodā, Apdrošinātājam nav tiesību atteikt Apdrošināšanas atlīdzības izmaksu, pamatojoties uz to, ka kopš apdrošināšanas gadījuma iestāšanās ir nokavēts Apdrošinātāja noteikts pieteikuma iesniegšanas termiņš, vai beidzies Apdrošināšanas polises termiņš.</w:t>
      </w:r>
    </w:p>
    <w:p w14:paraId="1DEA11A3" w14:textId="77777777" w:rsidR="00A70E75" w:rsidRPr="00A70E75" w:rsidRDefault="00A70E75" w:rsidP="00366977">
      <w:pPr>
        <w:pStyle w:val="ListParagraph"/>
        <w:numPr>
          <w:ilvl w:val="0"/>
          <w:numId w:val="17"/>
        </w:numPr>
        <w:spacing w:after="0" w:line="240" w:lineRule="auto"/>
        <w:ind w:left="360"/>
        <w:jc w:val="both"/>
        <w:rPr>
          <w:rFonts w:ascii="Times New Roman" w:hAnsi="Times New Roman"/>
          <w:iCs/>
          <w:sz w:val="24"/>
          <w:szCs w:val="24"/>
          <w:lang w:val="lv-LV"/>
        </w:rPr>
      </w:pPr>
      <w:r w:rsidRPr="00A70E75">
        <w:rPr>
          <w:rFonts w:ascii="Times New Roman" w:hAnsi="Times New Roman"/>
          <w:iCs/>
          <w:sz w:val="24"/>
          <w:szCs w:val="24"/>
          <w:lang w:val="lv-LV"/>
        </w:rPr>
        <w:t>Apdrošinātājs un Apdrošinājuma ņēmējs Apdrošināšanas polisi drīkst izbeigt, saīsināt tās spēkā esamības termiņu vai grozīt polises apdrošināšanas apmēru tikai ar Apdrošinātā iepriekšēju rakstiski saņemtu piekrišanu.</w:t>
      </w:r>
    </w:p>
    <w:p w14:paraId="37B357CF" w14:textId="77777777" w:rsidR="00A70E75" w:rsidRPr="00A70E75" w:rsidRDefault="00A70E75" w:rsidP="00366977">
      <w:pPr>
        <w:pStyle w:val="ListParagraph"/>
        <w:numPr>
          <w:ilvl w:val="0"/>
          <w:numId w:val="17"/>
        </w:numPr>
        <w:spacing w:after="0" w:line="240" w:lineRule="auto"/>
        <w:ind w:left="360"/>
        <w:jc w:val="both"/>
        <w:rPr>
          <w:rFonts w:ascii="Times New Roman" w:hAnsi="Times New Roman"/>
          <w:iCs/>
          <w:sz w:val="24"/>
          <w:szCs w:val="24"/>
          <w:lang w:val="lv-LV"/>
        </w:rPr>
      </w:pPr>
      <w:r w:rsidRPr="00A70E75">
        <w:rPr>
          <w:rFonts w:ascii="Times New Roman" w:hAnsi="Times New Roman"/>
          <w:iCs/>
          <w:sz w:val="24"/>
          <w:szCs w:val="24"/>
          <w:lang w:val="lv-LV"/>
        </w:rPr>
        <w:t>Apdrošinātājs apliecina, ka šī Apdrošināšanas polise būs spēkā arī gadījumā, ja Apdrošinājuma ņēmējam ir pasludināta maksātnespēja vai Apdrošinājuma ņēmējs ir likvidēts šīs polises spēkā esamības periodā.</w:t>
      </w:r>
    </w:p>
    <w:p w14:paraId="763C5F83" w14:textId="77777777" w:rsidR="00A70E75" w:rsidRPr="00A70E75" w:rsidRDefault="00A70E75" w:rsidP="00366977">
      <w:pPr>
        <w:pStyle w:val="ListParagraph"/>
        <w:numPr>
          <w:ilvl w:val="0"/>
          <w:numId w:val="17"/>
        </w:numPr>
        <w:spacing w:after="0" w:line="240" w:lineRule="auto"/>
        <w:ind w:left="360"/>
        <w:jc w:val="both"/>
        <w:rPr>
          <w:rFonts w:ascii="Times New Roman" w:hAnsi="Times New Roman"/>
          <w:iCs/>
          <w:sz w:val="24"/>
          <w:szCs w:val="24"/>
          <w:lang w:val="lv-LV"/>
        </w:rPr>
      </w:pPr>
      <w:r w:rsidRPr="00A70E75">
        <w:rPr>
          <w:rFonts w:ascii="Times New Roman" w:hAnsi="Times New Roman"/>
          <w:iCs/>
          <w:sz w:val="24"/>
          <w:szCs w:val="24"/>
          <w:lang w:val="lv-LV"/>
        </w:rPr>
        <w:t>Apdrošinātājs nepiemēros Apdrošināšanas līguma likuma 31. panta otrās daļas 4. un 5. punktā minētos noteikumus, saņemot Pasūtītāja pieprasījumu līdz Apdrošināšanas polises beigu datumam.</w:t>
      </w:r>
    </w:p>
    <w:p w14:paraId="05291117" w14:textId="77777777" w:rsidR="00A70E75" w:rsidRPr="00A70E75" w:rsidRDefault="00A70E75" w:rsidP="00366977">
      <w:pPr>
        <w:pStyle w:val="ListParagraph"/>
        <w:numPr>
          <w:ilvl w:val="0"/>
          <w:numId w:val="17"/>
        </w:numPr>
        <w:spacing w:after="0" w:line="240" w:lineRule="auto"/>
        <w:ind w:left="360"/>
        <w:jc w:val="both"/>
        <w:rPr>
          <w:rFonts w:ascii="Times New Roman" w:hAnsi="Times New Roman"/>
          <w:iCs/>
          <w:sz w:val="24"/>
          <w:szCs w:val="24"/>
          <w:lang w:val="lv-LV"/>
        </w:rPr>
      </w:pPr>
      <w:r w:rsidRPr="00A70E75">
        <w:rPr>
          <w:rFonts w:ascii="Times New Roman" w:hAnsi="Times New Roman"/>
          <w:sz w:val="24"/>
          <w:szCs w:val="24"/>
          <w:lang w:val="lv-LV"/>
        </w:rPr>
        <w:t>Apdrošinātājs atsakās no tiesībām prasīt saņemt no Apdrošinātā paziņojumus par grozījumiem vai papildinājumiem noslēgtajā Līgumā un prasīt rakstveidā saskaņot šādus Līguma grozījumus vai papildinājumus. Grozījumu vai papildinājumu veikšana Līgumā neietekmē Apdrošināšanas polises spēkā esamību un tās apmēru.</w:t>
      </w:r>
    </w:p>
    <w:p w14:paraId="1381536F" w14:textId="77777777" w:rsidR="00A70E75" w:rsidRPr="00A70E75" w:rsidRDefault="00A70E75" w:rsidP="00366977">
      <w:pPr>
        <w:pStyle w:val="ListParagraph"/>
        <w:numPr>
          <w:ilvl w:val="0"/>
          <w:numId w:val="17"/>
        </w:numPr>
        <w:spacing w:after="0" w:line="240" w:lineRule="auto"/>
        <w:ind w:left="360"/>
        <w:jc w:val="both"/>
        <w:rPr>
          <w:rFonts w:ascii="Times New Roman" w:hAnsi="Times New Roman"/>
          <w:iCs/>
          <w:sz w:val="24"/>
          <w:szCs w:val="24"/>
          <w:lang w:val="lv-LV"/>
        </w:rPr>
      </w:pPr>
      <w:r w:rsidRPr="00A70E75">
        <w:rPr>
          <w:rFonts w:ascii="Times New Roman" w:hAnsi="Times New Roman"/>
          <w:iCs/>
          <w:sz w:val="24"/>
          <w:szCs w:val="24"/>
          <w:lang w:val="lv-LV"/>
        </w:rPr>
        <w:t>Apdrošinātajam nav jāpieprasa atlīdzības summa no Apdrošinājuma ņēmēja pirms Apdrošināšanas atlīdzības izmaksas pieteikuma iesniegšanas Apdrošinātājam.</w:t>
      </w:r>
    </w:p>
    <w:p w14:paraId="636A8604" w14:textId="77777777" w:rsidR="00A70E75" w:rsidRPr="00A70E75" w:rsidRDefault="00A70E75" w:rsidP="00366977">
      <w:pPr>
        <w:pStyle w:val="ListParagraph"/>
        <w:numPr>
          <w:ilvl w:val="0"/>
          <w:numId w:val="17"/>
        </w:numPr>
        <w:spacing w:after="0" w:line="240" w:lineRule="auto"/>
        <w:ind w:left="360"/>
        <w:jc w:val="both"/>
        <w:rPr>
          <w:rFonts w:ascii="Times New Roman" w:hAnsi="Times New Roman"/>
          <w:iCs/>
          <w:sz w:val="24"/>
          <w:szCs w:val="24"/>
          <w:lang w:val="lv-LV"/>
        </w:rPr>
      </w:pPr>
      <w:r w:rsidRPr="00A70E75">
        <w:rPr>
          <w:rFonts w:ascii="Times New Roman" w:hAnsi="Times New Roman"/>
          <w:sz w:val="24"/>
          <w:szCs w:val="24"/>
          <w:lang w:val="lv-LV"/>
        </w:rPr>
        <w:t>Apdrošinātājs apliecina, ka tam nav pretenziju, iebildumu pret Apdrošinājuma ņēmēju un Apdrošināto par pirms apdrošināšanas līguma noslēgšanas saņemto informācijas apjomu un kvalitāti, kā arī, ka Apdrošinātājs ar šo neatsaucami un bez atrunām atsakās no tiesībām apstrīdēt jebkuru Apdrošinātā pieprasījumu veikt apdrošināšanas atlīdzības izmaksu (pieprasījuma veikt apdrošināšanas atlīdzības izmaksu neapstrīdamība).</w:t>
      </w:r>
    </w:p>
    <w:p w14:paraId="08A4263E" w14:textId="77777777" w:rsidR="00A70E75" w:rsidRPr="00A70E75" w:rsidRDefault="00A70E75" w:rsidP="00366977">
      <w:pPr>
        <w:pStyle w:val="ListParagraph"/>
        <w:numPr>
          <w:ilvl w:val="0"/>
          <w:numId w:val="17"/>
        </w:numPr>
        <w:spacing w:after="0" w:line="240" w:lineRule="auto"/>
        <w:ind w:left="360"/>
        <w:jc w:val="both"/>
        <w:rPr>
          <w:rFonts w:ascii="Times New Roman" w:hAnsi="Times New Roman"/>
          <w:sz w:val="24"/>
          <w:szCs w:val="24"/>
          <w:lang w:val="lv-LV"/>
        </w:rPr>
      </w:pPr>
      <w:r w:rsidRPr="00A70E75">
        <w:rPr>
          <w:rFonts w:ascii="Times New Roman" w:hAnsi="Times New Roman"/>
          <w:sz w:val="24"/>
          <w:szCs w:val="24"/>
          <w:lang w:val="lv-LV"/>
        </w:rPr>
        <w:t>Apdrošinātājam pēc Apdrošināšanas atlīdzības izmaksas ir tiesības rakstveidā pieprasīt no Apdrošinātā dokumentus, kuri apstiprina, ka Apdrošinājuma ņēmējs nav izpildījis savas saistības, izpildījis tās neatbilstoši, nodarījis zaudējumus Apdrošinātajam. Apdrošinātais izsniedz pieprasītos dokumentus 30 (trīsdesmit) dienu laikā no pieprasījuma saņemšanas. Apdrošinātajam ir tiesības neizsniegt pieprasītos dokumentus, ja tie satur ierobežotas pieejamības informāciju atbilstoši Informācijas atklātības likuma 5.panta otrās daļas 6. un 7.apakšpunktam, vai informāciju, kas ir atzīstama par valsts noslēpumu. Minētais attiecas arī uz Apdrošinātāja iespējām veikt fizisku apskati, izmantojot savu personālu.</w:t>
      </w:r>
    </w:p>
    <w:p w14:paraId="1C5BC363" w14:textId="77777777" w:rsidR="00A70E75" w:rsidRPr="00A70E75" w:rsidRDefault="00A70E75" w:rsidP="00366977">
      <w:pPr>
        <w:pStyle w:val="ListParagraph"/>
        <w:numPr>
          <w:ilvl w:val="0"/>
          <w:numId w:val="17"/>
        </w:numPr>
        <w:spacing w:after="0" w:line="240" w:lineRule="auto"/>
        <w:ind w:left="360"/>
        <w:jc w:val="both"/>
        <w:rPr>
          <w:rFonts w:ascii="Times New Roman" w:hAnsi="Times New Roman"/>
          <w:sz w:val="24"/>
          <w:szCs w:val="24"/>
          <w:lang w:val="lv-LV"/>
        </w:rPr>
      </w:pPr>
      <w:r w:rsidRPr="00A70E75">
        <w:rPr>
          <w:rFonts w:ascii="Times New Roman" w:hAnsi="Times New Roman"/>
          <w:iCs/>
          <w:sz w:val="24"/>
          <w:szCs w:val="24"/>
          <w:lang w:val="lv-LV"/>
        </w:rPr>
        <w:t xml:space="preserve">Apdrošinātājs izmaksā apdrošināšanas atlīdzību Apdrošinātajam 10 (desmit) dienu laikā no pieteikuma saņemšanas dienas. </w:t>
      </w:r>
      <w:r w:rsidRPr="00A70E75">
        <w:rPr>
          <w:rFonts w:ascii="Times New Roman" w:hAnsi="Times New Roman"/>
          <w:sz w:val="24"/>
          <w:szCs w:val="24"/>
          <w:lang w:val="lv-LV"/>
        </w:rPr>
        <w:t>Par apdrošināšanas atlīdzības pieteikuma saņemšanas dienu tiek uzskatīta:</w:t>
      </w:r>
    </w:p>
    <w:p w14:paraId="07635C8C" w14:textId="7A1D3563" w:rsidR="00A70E75" w:rsidRPr="000D42B9" w:rsidRDefault="00A70E75" w:rsidP="000D42B9">
      <w:pPr>
        <w:pStyle w:val="ListParagraph"/>
        <w:numPr>
          <w:ilvl w:val="1"/>
          <w:numId w:val="38"/>
        </w:numPr>
        <w:ind w:left="851" w:hanging="567"/>
        <w:jc w:val="both"/>
        <w:rPr>
          <w:rFonts w:ascii="Times New Roman" w:hAnsi="Times New Roman"/>
          <w:sz w:val="24"/>
          <w:szCs w:val="24"/>
          <w:lang w:val="lv-LV"/>
        </w:rPr>
      </w:pPr>
      <w:r w:rsidRPr="000D42B9">
        <w:rPr>
          <w:rFonts w:ascii="Times New Roman" w:hAnsi="Times New Roman"/>
          <w:sz w:val="24"/>
          <w:szCs w:val="24"/>
          <w:lang w:val="lv-LV"/>
        </w:rPr>
        <w:t>Nākamā darba diena, ja Apdrošinātais apdrošināšanas atlīdzības izmaksas pieteikumu nosūtījis kā elektroniski parakstītu dokumentu uz Apdrošinātāja e</w:t>
      </w:r>
      <w:r w:rsidRPr="000D42B9">
        <w:rPr>
          <w:rFonts w:ascii="Times New Roman" w:hAnsi="Times New Roman"/>
          <w:sz w:val="24"/>
          <w:szCs w:val="24"/>
          <w:lang w:val="lv-LV"/>
        </w:rPr>
        <w:noBreakHyphen/>
        <w:t>pastu;</w:t>
      </w:r>
    </w:p>
    <w:p w14:paraId="09E22774" w14:textId="79CD1A54" w:rsidR="00A70E75" w:rsidRPr="000D42B9" w:rsidRDefault="00A70E75" w:rsidP="000D42B9">
      <w:pPr>
        <w:pStyle w:val="ListParagraph"/>
        <w:numPr>
          <w:ilvl w:val="1"/>
          <w:numId w:val="38"/>
        </w:numPr>
        <w:ind w:left="851" w:hanging="567"/>
        <w:jc w:val="both"/>
        <w:rPr>
          <w:rFonts w:ascii="Times New Roman" w:hAnsi="Times New Roman"/>
          <w:sz w:val="24"/>
          <w:szCs w:val="24"/>
          <w:lang w:val="lv-LV"/>
        </w:rPr>
      </w:pPr>
      <w:r w:rsidRPr="000D42B9">
        <w:rPr>
          <w:rFonts w:ascii="Times New Roman" w:hAnsi="Times New Roman"/>
          <w:sz w:val="24"/>
          <w:szCs w:val="24"/>
          <w:lang w:val="lv-LV"/>
        </w:rPr>
        <w:t xml:space="preserve">Septītā diena pēc apdrošināšanas atlīdzības izmaksas pieteikuma nodošanas pastā (pasta zīmogs un datums), ja tas tiek nosūtīts kā ierakstīts sūtījums. Gadījumā, ja </w:t>
      </w:r>
      <w:r w:rsidRPr="000D42B9">
        <w:rPr>
          <w:rFonts w:ascii="Times New Roman" w:hAnsi="Times New Roman"/>
          <w:sz w:val="24"/>
          <w:szCs w:val="24"/>
          <w:lang w:val="lv-LV"/>
        </w:rPr>
        <w:lastRenderedPageBreak/>
        <w:t>atlīdzības izmaksas pieteikums tiek nosūtīts pa pastu, Apdrošinātais papildus informē Apdrošinātāju par pieteikuma nosūtīšanu, nosūtot skenētu pieteikumu uz Apdrošinātāja e-pastu.</w:t>
      </w:r>
    </w:p>
    <w:p w14:paraId="44103048" w14:textId="77777777" w:rsidR="00A70E75" w:rsidRPr="000D42B9" w:rsidRDefault="00A70E75" w:rsidP="000D42B9">
      <w:pPr>
        <w:numPr>
          <w:ilvl w:val="1"/>
          <w:numId w:val="38"/>
        </w:numPr>
        <w:ind w:left="851" w:hanging="567"/>
        <w:contextualSpacing/>
        <w:jc w:val="both"/>
        <w:rPr>
          <w:lang w:val="lv-LV"/>
        </w:rPr>
      </w:pPr>
      <w:r w:rsidRPr="000D42B9">
        <w:rPr>
          <w:lang w:val="lv-LV"/>
        </w:rPr>
        <w:t>Diena, kad saņemts Apdrošinātāja apliecinājums par apdrošināšanas atlīdzības izmaksas pieteikuma saņemšanu, ja tas saņemts ātrāk par 11.1. vai 11.2.punktā noteikto.</w:t>
      </w:r>
    </w:p>
    <w:p w14:paraId="3C191B44" w14:textId="77777777" w:rsidR="00A70E75" w:rsidRPr="000D42B9" w:rsidRDefault="00A70E75" w:rsidP="000D42B9">
      <w:pPr>
        <w:numPr>
          <w:ilvl w:val="1"/>
          <w:numId w:val="38"/>
        </w:numPr>
        <w:ind w:left="851" w:hanging="567"/>
        <w:contextualSpacing/>
        <w:jc w:val="both"/>
        <w:rPr>
          <w:lang w:val="lv-LV"/>
        </w:rPr>
      </w:pPr>
      <w:r w:rsidRPr="000D42B9">
        <w:rPr>
          <w:lang w:val="lv-LV"/>
        </w:rPr>
        <w:t>Ja 11.1. / 11.2. apakšpunktā noteiktais apdrošināšanas atlīdzības izmaksas pieprasījums ir nosūtīts e-pastā vai nodots pastā apdrošināšanas polises spēkā esamības termiņā, tas tiek uzskatīts par iesniegtu termiņā.</w:t>
      </w:r>
    </w:p>
    <w:p w14:paraId="2A37C2C4" w14:textId="77777777" w:rsidR="00A70E75" w:rsidRPr="00A70E75" w:rsidRDefault="00A70E75" w:rsidP="00366977">
      <w:pPr>
        <w:numPr>
          <w:ilvl w:val="0"/>
          <w:numId w:val="17"/>
        </w:numPr>
        <w:contextualSpacing/>
        <w:jc w:val="both"/>
        <w:rPr>
          <w:lang w:val="lv-LV"/>
        </w:rPr>
      </w:pPr>
      <w:r w:rsidRPr="00A70E75">
        <w:rPr>
          <w:lang w:val="lv-LV"/>
        </w:rPr>
        <w:t>Ja tiek konstatētas pretrunas starp Apdrošināšanas polisi un apdrošināšanas līgumu vai Apdrošinātāja noteikumiem, tad prioritāri un visām iesaistītajām pusēm saistoši ir augstāk minētie īpašie nosacījumi.</w:t>
      </w:r>
    </w:p>
    <w:p w14:paraId="3837A27C" w14:textId="77777777" w:rsidR="00A70E75" w:rsidRPr="00A70E75" w:rsidRDefault="00A70E75" w:rsidP="00366977">
      <w:pPr>
        <w:ind w:left="360"/>
        <w:contextualSpacing/>
        <w:jc w:val="both"/>
        <w:rPr>
          <w:lang w:val="lv-LV"/>
        </w:rPr>
      </w:pPr>
    </w:p>
    <w:p w14:paraId="49613B40" w14:textId="77777777" w:rsidR="00A70E75" w:rsidRPr="00A70E75" w:rsidRDefault="00A70E75" w:rsidP="00366977">
      <w:pPr>
        <w:rPr>
          <w:lang w:val="lv-LV"/>
        </w:rPr>
      </w:pPr>
      <w:r w:rsidRPr="00A70E75">
        <w:rPr>
          <w:lang w:val="lv-LV"/>
        </w:rPr>
        <w:t>Summas, kas samaksātas saskaņā ar šo Apdrošināšanas polisi, samazina kopējo garantēto apjomu.</w:t>
      </w:r>
    </w:p>
    <w:p w14:paraId="322AD5AD" w14:textId="77777777" w:rsidR="00A70E75" w:rsidRPr="00A70E75" w:rsidRDefault="00A70E75" w:rsidP="00366977">
      <w:pPr>
        <w:rPr>
          <w:lang w:val="lv-LV"/>
        </w:rPr>
      </w:pPr>
    </w:p>
    <w:p w14:paraId="30541601" w14:textId="77777777" w:rsidR="00A70E75" w:rsidRPr="00A70E75" w:rsidRDefault="00A70E75" w:rsidP="00366977">
      <w:pPr>
        <w:jc w:val="both"/>
        <w:rPr>
          <w:lang w:val="lv-LV"/>
        </w:rPr>
      </w:pPr>
      <w:r w:rsidRPr="00A70E75">
        <w:rPr>
          <w:lang w:val="lv-LV"/>
        </w:rPr>
        <w:t>Paraksts un zīmogs______________________________________________</w:t>
      </w:r>
    </w:p>
    <w:p w14:paraId="24DCFB22" w14:textId="77777777" w:rsidR="00A70E75" w:rsidRPr="00A70E75" w:rsidRDefault="00A70E75" w:rsidP="00366977">
      <w:pPr>
        <w:jc w:val="both"/>
        <w:rPr>
          <w:lang w:val="lv-LV"/>
        </w:rPr>
      </w:pPr>
      <w:r w:rsidRPr="00A70E75">
        <w:rPr>
          <w:lang w:val="lv-LV"/>
        </w:rPr>
        <w:t>Apdrošinātāja nosaukums:________________________________________</w:t>
      </w:r>
    </w:p>
    <w:p w14:paraId="4C9B07DD" w14:textId="77777777" w:rsidR="00A70E75" w:rsidRPr="00A70E75" w:rsidRDefault="00A70E75" w:rsidP="00366977">
      <w:pPr>
        <w:jc w:val="both"/>
        <w:rPr>
          <w:lang w:val="lv-LV"/>
        </w:rPr>
      </w:pPr>
      <w:r w:rsidRPr="00A70E75">
        <w:rPr>
          <w:lang w:val="lv-LV"/>
        </w:rPr>
        <w:t>Adrese:_______________________________________________________</w:t>
      </w:r>
    </w:p>
    <w:p w14:paraId="7289922F" w14:textId="77777777" w:rsidR="00A70E75" w:rsidRPr="00A70E75" w:rsidRDefault="00A70E75" w:rsidP="00366977">
      <w:pPr>
        <w:jc w:val="both"/>
        <w:rPr>
          <w:lang w:val="lv-LV"/>
        </w:rPr>
      </w:pPr>
      <w:r w:rsidRPr="00A70E75">
        <w:rPr>
          <w:lang w:val="lv-LV"/>
        </w:rPr>
        <w:t>Datums____________________</w:t>
      </w:r>
    </w:p>
    <w:p w14:paraId="22B9FA4E" w14:textId="77777777" w:rsidR="00A70E75" w:rsidRPr="00A70E75" w:rsidRDefault="00A70E75" w:rsidP="00366977">
      <w:pPr>
        <w:rPr>
          <w:lang w:val="lv-LV"/>
        </w:rPr>
      </w:pPr>
    </w:p>
    <w:p w14:paraId="53C44519" w14:textId="77777777" w:rsidR="00A70E75" w:rsidRPr="00A70E75" w:rsidRDefault="00A70E75" w:rsidP="00366977">
      <w:pPr>
        <w:jc w:val="both"/>
        <w:rPr>
          <w:lang w:val="lv-LV"/>
        </w:rPr>
        <w:sectPr w:rsidR="00A70E75" w:rsidRPr="00A70E75" w:rsidSect="00F2097B">
          <w:pgSz w:w="11906" w:h="16838"/>
          <w:pgMar w:top="851" w:right="992" w:bottom="249" w:left="1797" w:header="709" w:footer="142" w:gutter="0"/>
          <w:cols w:space="708"/>
          <w:docGrid w:linePitch="360"/>
        </w:sectPr>
      </w:pPr>
      <w:r w:rsidRPr="00A70E75">
        <w:rPr>
          <w:lang w:val="lv-LV"/>
        </w:rPr>
        <w:t>* apdrošināšanas polisei jāpievieno to regulējošie apdrošināšanas noteikumi un apdrošināšanas prēmijas apmaksu apliecinoši dokumenti. Gadījumā, ja polisi izsniedz apdrošināšanas brokeris, kopā ar polisi jāiesniedz attiecīgās apdrošināšanas sabiedrības izsniegti dokumenti, kas apliecina brokera tiesības parakstīt apdrošināšanas polisi, pielikumus un īpašos nosacījumus</w:t>
      </w:r>
    </w:p>
    <w:p w14:paraId="2AEEE967" w14:textId="1CD1C275" w:rsidR="00A70E75" w:rsidRPr="00725BD0" w:rsidRDefault="00A70E75" w:rsidP="00366977">
      <w:pPr>
        <w:jc w:val="right"/>
        <w:rPr>
          <w:b/>
          <w:lang w:val="lv-LV"/>
        </w:rPr>
      </w:pPr>
      <w:r w:rsidRPr="00725BD0">
        <w:rPr>
          <w:b/>
          <w:lang w:val="lv-LV"/>
        </w:rPr>
        <w:lastRenderedPageBreak/>
        <w:t>Pielikums Nr.</w:t>
      </w:r>
      <w:r w:rsidR="0033472D" w:rsidRPr="00725BD0">
        <w:rPr>
          <w:b/>
          <w:lang w:val="lv-LV"/>
        </w:rPr>
        <w:t>14</w:t>
      </w:r>
      <w:r w:rsidRPr="00725BD0">
        <w:rPr>
          <w:b/>
          <w:lang w:val="lv-LV"/>
        </w:rPr>
        <w:t xml:space="preserve"> </w:t>
      </w:r>
    </w:p>
    <w:p w14:paraId="2A7CE0B2" w14:textId="77777777" w:rsidR="00A70E75" w:rsidRPr="00AA1E7B" w:rsidRDefault="00A70E75" w:rsidP="00366977">
      <w:pPr>
        <w:jc w:val="right"/>
        <w:rPr>
          <w:bCs/>
          <w:sz w:val="20"/>
          <w:szCs w:val="20"/>
          <w:lang w:val="lv-LV"/>
        </w:rPr>
      </w:pPr>
    </w:p>
    <w:p w14:paraId="13C4E30F" w14:textId="77777777" w:rsidR="00A70E75" w:rsidRPr="00A70E75" w:rsidRDefault="00A70E75" w:rsidP="00366977">
      <w:pPr>
        <w:jc w:val="center"/>
        <w:rPr>
          <w:b/>
          <w:bCs/>
          <w:sz w:val="26"/>
          <w:szCs w:val="26"/>
          <w:lang w:val="lv-LV"/>
        </w:rPr>
      </w:pPr>
      <w:r w:rsidRPr="00A70E75">
        <w:rPr>
          <w:b/>
          <w:bCs/>
          <w:sz w:val="26"/>
          <w:szCs w:val="26"/>
          <w:lang w:val="lv-LV"/>
        </w:rPr>
        <w:t>Preču (materiālu, izejvielu) un pakalpojumu saraksts</w:t>
      </w:r>
    </w:p>
    <w:p w14:paraId="03477A7D" w14:textId="77777777" w:rsidR="00A70E75" w:rsidRPr="00A70E75" w:rsidRDefault="00A70E75" w:rsidP="00366977">
      <w:pPr>
        <w:jc w:val="center"/>
        <w:rPr>
          <w:rFonts w:ascii="Arial" w:hAnsi="Arial" w:cs="Arial"/>
          <w:bCs/>
          <w:sz w:val="26"/>
          <w:szCs w:val="26"/>
          <w:lang w:val="en-US"/>
        </w:rPr>
      </w:pPr>
      <w:r w:rsidRPr="00A70E75">
        <w:rPr>
          <w:bCs/>
          <w:sz w:val="26"/>
          <w:szCs w:val="26"/>
          <w:lang w:val="en-US"/>
        </w:rPr>
        <w:t>(PARAUGS)</w:t>
      </w:r>
    </w:p>
    <w:p w14:paraId="6832BE30" w14:textId="77777777" w:rsidR="00A70E75" w:rsidRPr="00A70E75" w:rsidRDefault="00A70E75" w:rsidP="00725BD0">
      <w:pPr>
        <w:jc w:val="both"/>
        <w:rPr>
          <w:lang w:val="en-US"/>
        </w:rPr>
      </w:pPr>
    </w:p>
    <w:p w14:paraId="7DB71ACB" w14:textId="77777777" w:rsidR="00A70E75" w:rsidRPr="00A70E75" w:rsidRDefault="00A70E75" w:rsidP="00725BD0">
      <w:pPr>
        <w:jc w:val="both"/>
        <w:rPr>
          <w:lang w:val="en-US"/>
        </w:rPr>
      </w:pPr>
      <w:proofErr w:type="spellStart"/>
      <w:r w:rsidRPr="00A70E75">
        <w:rPr>
          <w:lang w:val="en-US"/>
        </w:rPr>
        <w:t>Līguma</w:t>
      </w:r>
      <w:proofErr w:type="spellEnd"/>
      <w:r w:rsidRPr="00A70E75">
        <w:rPr>
          <w:lang w:val="en-US"/>
        </w:rPr>
        <w:t xml:space="preserve"> Nr.___________</w:t>
      </w:r>
    </w:p>
    <w:p w14:paraId="748BC90A" w14:textId="77777777" w:rsidR="00A70E75" w:rsidRPr="00A70E75" w:rsidRDefault="00A70E75" w:rsidP="00725BD0">
      <w:pPr>
        <w:jc w:val="both"/>
        <w:rPr>
          <w:lang w:val="en-US"/>
        </w:rPr>
      </w:pPr>
      <w:proofErr w:type="spellStart"/>
      <w:r w:rsidRPr="00A70E75">
        <w:rPr>
          <w:lang w:val="en-US"/>
        </w:rPr>
        <w:t>Noslēgšanas</w:t>
      </w:r>
      <w:proofErr w:type="spellEnd"/>
      <w:r w:rsidRPr="00A70E75">
        <w:rPr>
          <w:lang w:val="en-US"/>
        </w:rPr>
        <w:t xml:space="preserve"> datums______________</w:t>
      </w:r>
    </w:p>
    <w:p w14:paraId="31AC8908" w14:textId="77777777" w:rsidR="00A70E75" w:rsidRPr="00A70E75" w:rsidRDefault="00A70E75" w:rsidP="00725BD0">
      <w:pPr>
        <w:jc w:val="both"/>
        <w:rPr>
          <w:lang w:val="en-US"/>
        </w:rPr>
      </w:pPr>
      <w:proofErr w:type="spellStart"/>
      <w:r w:rsidRPr="00A70E75">
        <w:rPr>
          <w:lang w:val="en-US"/>
        </w:rPr>
        <w:t>Līguma</w:t>
      </w:r>
      <w:proofErr w:type="spellEnd"/>
      <w:r w:rsidRPr="00A70E75">
        <w:rPr>
          <w:lang w:val="en-US"/>
        </w:rPr>
        <w:t xml:space="preserve"> </w:t>
      </w:r>
      <w:proofErr w:type="spellStart"/>
      <w:r w:rsidRPr="00A70E75">
        <w:rPr>
          <w:lang w:val="en-US"/>
        </w:rPr>
        <w:t>priekšmets</w:t>
      </w:r>
      <w:proofErr w:type="spellEnd"/>
      <w:r w:rsidRPr="00A70E75">
        <w:rPr>
          <w:lang w:val="en-US"/>
        </w:rPr>
        <w:t>_________________________</w:t>
      </w:r>
    </w:p>
    <w:p w14:paraId="4311D03F" w14:textId="77777777" w:rsidR="00A70E75" w:rsidRPr="00A70E75" w:rsidRDefault="00A70E75" w:rsidP="00725BD0">
      <w:pPr>
        <w:jc w:val="both"/>
        <w:rPr>
          <w:lang w:val="en-US"/>
        </w:rPr>
      </w:pPr>
      <w:proofErr w:type="spellStart"/>
      <w:r w:rsidRPr="00A70E75">
        <w:rPr>
          <w:lang w:val="en-US"/>
        </w:rPr>
        <w:t>Piegādātājs</w:t>
      </w:r>
      <w:proofErr w:type="spellEnd"/>
      <w:r w:rsidRPr="00A70E75">
        <w:rPr>
          <w:lang w:val="en-US"/>
        </w:rPr>
        <w:t xml:space="preserve"> ____________________________ /</w:t>
      </w:r>
      <w:proofErr w:type="spellStart"/>
      <w:r w:rsidRPr="00A70E75">
        <w:rPr>
          <w:lang w:val="en-US"/>
        </w:rPr>
        <w:t>nosaukums</w:t>
      </w:r>
      <w:proofErr w:type="spellEnd"/>
      <w:r w:rsidRPr="00A70E75">
        <w:rPr>
          <w:lang w:val="en-US"/>
        </w:rPr>
        <w:t xml:space="preserve">, </w:t>
      </w:r>
      <w:proofErr w:type="spellStart"/>
      <w:r w:rsidRPr="00A70E75">
        <w:rPr>
          <w:lang w:val="en-US"/>
        </w:rPr>
        <w:t>reģistrācijas</w:t>
      </w:r>
      <w:proofErr w:type="spellEnd"/>
      <w:r w:rsidRPr="00A70E75">
        <w:rPr>
          <w:lang w:val="en-US"/>
        </w:rPr>
        <w:t xml:space="preserve"> </w:t>
      </w:r>
      <w:proofErr w:type="spellStart"/>
      <w:r w:rsidRPr="00A70E75">
        <w:rPr>
          <w:lang w:val="en-US"/>
        </w:rPr>
        <w:t>numurs</w:t>
      </w:r>
      <w:proofErr w:type="spellEnd"/>
      <w:r w:rsidRPr="00A70E75">
        <w:rPr>
          <w:lang w:val="en-US"/>
        </w:rPr>
        <w:t>/</w:t>
      </w:r>
    </w:p>
    <w:p w14:paraId="1D6EE0A6" w14:textId="77777777" w:rsidR="00A70E75" w:rsidRPr="00A70E75" w:rsidRDefault="00A70E75" w:rsidP="00725BD0">
      <w:pPr>
        <w:jc w:val="both"/>
        <w:rPr>
          <w:rFonts w:ascii="Arial" w:hAnsi="Arial" w:cs="Arial"/>
          <w:lang w:val="en-US"/>
        </w:rPr>
      </w:pPr>
    </w:p>
    <w:p w14:paraId="41ACF907" w14:textId="77777777" w:rsidR="00A70E75" w:rsidRPr="004041B9" w:rsidRDefault="00A70E75" w:rsidP="00725BD0">
      <w:pPr>
        <w:jc w:val="both"/>
        <w:rPr>
          <w:lang w:val="en-US"/>
        </w:rPr>
      </w:pPr>
      <w:r w:rsidRPr="00A70E75">
        <w:rPr>
          <w:lang w:val="en-US"/>
        </w:rPr>
        <w:t xml:space="preserve">Preces, </w:t>
      </w:r>
      <w:proofErr w:type="spellStart"/>
      <w:r w:rsidRPr="00A70E75">
        <w:rPr>
          <w:lang w:val="en-US"/>
        </w:rPr>
        <w:t>materiāli</w:t>
      </w:r>
      <w:proofErr w:type="spellEnd"/>
      <w:r w:rsidRPr="00A70E75">
        <w:rPr>
          <w:lang w:val="en-US"/>
        </w:rPr>
        <w:t xml:space="preserve">, </w:t>
      </w:r>
      <w:proofErr w:type="spellStart"/>
      <w:r w:rsidRPr="00A70E75">
        <w:rPr>
          <w:lang w:val="en-US"/>
        </w:rPr>
        <w:t>izejvielas</w:t>
      </w:r>
      <w:proofErr w:type="spellEnd"/>
      <w:r w:rsidRPr="00A70E75">
        <w:rPr>
          <w:lang w:val="en-US"/>
        </w:rPr>
        <w:t xml:space="preserve">, </w:t>
      </w:r>
      <w:proofErr w:type="spellStart"/>
      <w:r w:rsidRPr="00A70E75">
        <w:rPr>
          <w:lang w:val="en-US"/>
        </w:rPr>
        <w:t>pakalpojumi</w:t>
      </w:r>
      <w:proofErr w:type="spellEnd"/>
      <w:r w:rsidRPr="00A70E75">
        <w:rPr>
          <w:lang w:val="en-US"/>
        </w:rPr>
        <w:t xml:space="preserve">, kas </w:t>
      </w:r>
      <w:proofErr w:type="spellStart"/>
      <w:r w:rsidRPr="00A70E75">
        <w:rPr>
          <w:lang w:val="en-US"/>
        </w:rPr>
        <w:t>nepieciešamas</w:t>
      </w:r>
      <w:proofErr w:type="spellEnd"/>
      <w:r w:rsidRPr="00A70E75">
        <w:rPr>
          <w:lang w:val="en-US"/>
        </w:rPr>
        <w:t xml:space="preserve">, un </w:t>
      </w:r>
      <w:proofErr w:type="spellStart"/>
      <w:r w:rsidRPr="00A70E75">
        <w:rPr>
          <w:lang w:val="en-US"/>
        </w:rPr>
        <w:t>tiek</w:t>
      </w:r>
      <w:proofErr w:type="spellEnd"/>
      <w:r w:rsidRPr="00A70E75">
        <w:rPr>
          <w:lang w:val="en-US"/>
        </w:rPr>
        <w:t xml:space="preserve"> </w:t>
      </w:r>
      <w:proofErr w:type="spellStart"/>
      <w:r w:rsidRPr="00A70E75">
        <w:rPr>
          <w:lang w:val="en-US"/>
        </w:rPr>
        <w:t>izmantotas</w:t>
      </w:r>
      <w:proofErr w:type="spellEnd"/>
      <w:r w:rsidRPr="00A70E75">
        <w:rPr>
          <w:lang w:val="en-US"/>
        </w:rPr>
        <w:t xml:space="preserve"> </w:t>
      </w:r>
      <w:proofErr w:type="spellStart"/>
      <w:r w:rsidRPr="00A70E75">
        <w:rPr>
          <w:lang w:val="en-US"/>
        </w:rPr>
        <w:t>ar</w:t>
      </w:r>
      <w:proofErr w:type="spellEnd"/>
      <w:r w:rsidRPr="00A70E75">
        <w:rPr>
          <w:lang w:val="en-US"/>
        </w:rPr>
        <w:t xml:space="preserve"> </w:t>
      </w:r>
      <w:proofErr w:type="spellStart"/>
      <w:r w:rsidRPr="00A70E75">
        <w:rPr>
          <w:lang w:val="en-US"/>
        </w:rPr>
        <w:t>Pasūtītāju</w:t>
      </w:r>
      <w:proofErr w:type="spellEnd"/>
      <w:r w:rsidRPr="00A70E75">
        <w:rPr>
          <w:lang w:val="en-US"/>
        </w:rPr>
        <w:t xml:space="preserve"> </w:t>
      </w:r>
      <w:proofErr w:type="spellStart"/>
      <w:r w:rsidRPr="00A70E75">
        <w:rPr>
          <w:lang w:val="en-US"/>
        </w:rPr>
        <w:t>noslēgtā</w:t>
      </w:r>
      <w:proofErr w:type="spellEnd"/>
      <w:r w:rsidRPr="00A70E75">
        <w:rPr>
          <w:lang w:val="en-US"/>
        </w:rPr>
        <w:t xml:space="preserve"> </w:t>
      </w:r>
      <w:proofErr w:type="spellStart"/>
      <w:r w:rsidRPr="00A70E75">
        <w:rPr>
          <w:lang w:val="en-US"/>
        </w:rPr>
        <w:t>līguma</w:t>
      </w:r>
      <w:proofErr w:type="spellEnd"/>
      <w:r w:rsidRPr="00A70E75">
        <w:rPr>
          <w:lang w:val="en-US"/>
        </w:rPr>
        <w:t xml:space="preserve"> </w:t>
      </w:r>
      <w:proofErr w:type="spellStart"/>
      <w:r w:rsidRPr="00A70E75">
        <w:rPr>
          <w:lang w:val="en-US"/>
        </w:rPr>
        <w:t>izpildē</w:t>
      </w:r>
      <w:proofErr w:type="spellEnd"/>
      <w:r w:rsidRPr="00A70E75">
        <w:rPr>
          <w:lang w:val="en-US"/>
        </w:rPr>
        <w:t xml:space="preserve">, un var </w:t>
      </w:r>
      <w:proofErr w:type="spellStart"/>
      <w:r w:rsidRPr="00A70E75">
        <w:rPr>
          <w:lang w:val="en-US"/>
        </w:rPr>
        <w:t>atrasties</w:t>
      </w:r>
      <w:proofErr w:type="spellEnd"/>
      <w:r w:rsidRPr="00A70E75">
        <w:rPr>
          <w:lang w:val="en-US"/>
        </w:rPr>
        <w:t xml:space="preserve"> </w:t>
      </w:r>
      <w:proofErr w:type="spellStart"/>
      <w:r w:rsidRPr="00A70E75">
        <w:rPr>
          <w:lang w:val="en-US"/>
        </w:rPr>
        <w:t>sankcionēto</w:t>
      </w:r>
      <w:proofErr w:type="spellEnd"/>
      <w:r w:rsidRPr="00A70E75">
        <w:rPr>
          <w:lang w:val="en-US"/>
        </w:rPr>
        <w:t xml:space="preserve"> (</w:t>
      </w:r>
      <w:proofErr w:type="spellStart"/>
      <w:r w:rsidRPr="00A70E75">
        <w:rPr>
          <w:lang w:val="en-US"/>
        </w:rPr>
        <w:t>sankcijām</w:t>
      </w:r>
      <w:proofErr w:type="spellEnd"/>
      <w:r w:rsidRPr="00A70E75">
        <w:rPr>
          <w:lang w:val="en-US"/>
        </w:rPr>
        <w:t xml:space="preserve"> </w:t>
      </w:r>
      <w:proofErr w:type="spellStart"/>
      <w:r w:rsidRPr="00A70E75">
        <w:rPr>
          <w:lang w:val="en-US"/>
        </w:rPr>
        <w:t>pakļauto</w:t>
      </w:r>
      <w:proofErr w:type="spellEnd"/>
      <w:r w:rsidRPr="00A70E75">
        <w:rPr>
          <w:lang w:val="en-US"/>
        </w:rPr>
        <w:t xml:space="preserve">) </w:t>
      </w:r>
      <w:proofErr w:type="spellStart"/>
      <w:r w:rsidRPr="00A70E75">
        <w:rPr>
          <w:lang w:val="en-US"/>
        </w:rPr>
        <w:t>preču</w:t>
      </w:r>
      <w:proofErr w:type="spellEnd"/>
      <w:r w:rsidRPr="00A70E75">
        <w:rPr>
          <w:lang w:val="en-US"/>
        </w:rPr>
        <w:t xml:space="preserve">, </w:t>
      </w:r>
      <w:proofErr w:type="spellStart"/>
      <w:r w:rsidRPr="00A70E75">
        <w:rPr>
          <w:lang w:val="en-US"/>
        </w:rPr>
        <w:t>materiālu</w:t>
      </w:r>
      <w:proofErr w:type="spellEnd"/>
      <w:r w:rsidRPr="00A70E75">
        <w:rPr>
          <w:lang w:val="en-US"/>
        </w:rPr>
        <w:t xml:space="preserve">, </w:t>
      </w:r>
      <w:proofErr w:type="spellStart"/>
      <w:r w:rsidRPr="00A70E75">
        <w:rPr>
          <w:lang w:val="en-US"/>
        </w:rPr>
        <w:t>izejvielu</w:t>
      </w:r>
      <w:proofErr w:type="spellEnd"/>
      <w:r w:rsidRPr="00A70E75">
        <w:rPr>
          <w:lang w:val="en-US"/>
        </w:rPr>
        <w:t xml:space="preserve"> </w:t>
      </w:r>
      <w:proofErr w:type="spellStart"/>
      <w:r w:rsidRPr="004041B9">
        <w:rPr>
          <w:lang w:val="en-US"/>
        </w:rPr>
        <w:t>sarakstos</w:t>
      </w:r>
      <w:proofErr w:type="spellEnd"/>
      <w:r w:rsidRPr="004041B9">
        <w:rPr>
          <w:lang w:val="en-US"/>
        </w:rPr>
        <w:t xml:space="preserve"> *:</w:t>
      </w:r>
    </w:p>
    <w:tbl>
      <w:tblPr>
        <w:tblW w:w="0" w:type="auto"/>
        <w:tblCellMar>
          <w:left w:w="0" w:type="dxa"/>
          <w:right w:w="0" w:type="dxa"/>
        </w:tblCellMar>
        <w:tblLook w:val="04A0" w:firstRow="1" w:lastRow="0" w:firstColumn="1" w:lastColumn="0" w:noHBand="0" w:noVBand="1"/>
      </w:tblPr>
      <w:tblGrid>
        <w:gridCol w:w="1194"/>
        <w:gridCol w:w="2602"/>
        <w:gridCol w:w="1869"/>
        <w:gridCol w:w="3397"/>
      </w:tblGrid>
      <w:tr w:rsidR="004041B9" w:rsidRPr="004041B9" w14:paraId="7366D0AF" w14:textId="77777777" w:rsidTr="00725BD0">
        <w:tc>
          <w:tcPr>
            <w:tcW w:w="1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DA4847" w14:textId="77777777" w:rsidR="00A70E75" w:rsidRPr="004041B9" w:rsidRDefault="00A70E75" w:rsidP="00725BD0">
            <w:pPr>
              <w:jc w:val="both"/>
            </w:pPr>
            <w:r w:rsidRPr="004041B9">
              <w:t>N.p.k.</w:t>
            </w:r>
          </w:p>
        </w:tc>
        <w:tc>
          <w:tcPr>
            <w:tcW w:w="26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139141" w14:textId="77777777" w:rsidR="00A70E75" w:rsidRPr="004041B9" w:rsidRDefault="00A70E75" w:rsidP="00725BD0">
            <w:pPr>
              <w:jc w:val="both"/>
              <w:rPr>
                <w:lang w:val="en-US"/>
              </w:rPr>
            </w:pPr>
            <w:proofErr w:type="spellStart"/>
            <w:r w:rsidRPr="004041B9">
              <w:rPr>
                <w:lang w:val="en-US"/>
              </w:rPr>
              <w:t>Sankcionētās</w:t>
            </w:r>
            <w:proofErr w:type="spellEnd"/>
            <w:r w:rsidRPr="004041B9">
              <w:rPr>
                <w:lang w:val="en-US"/>
              </w:rPr>
              <w:t xml:space="preserve"> preces, </w:t>
            </w:r>
            <w:proofErr w:type="spellStart"/>
            <w:r w:rsidRPr="004041B9">
              <w:rPr>
                <w:lang w:val="en-US"/>
              </w:rPr>
              <w:t>materiālu</w:t>
            </w:r>
            <w:proofErr w:type="spellEnd"/>
            <w:r w:rsidRPr="004041B9">
              <w:rPr>
                <w:lang w:val="en-US"/>
              </w:rPr>
              <w:t xml:space="preserve">, </w:t>
            </w:r>
            <w:proofErr w:type="spellStart"/>
            <w:r w:rsidRPr="004041B9">
              <w:rPr>
                <w:lang w:val="en-US"/>
              </w:rPr>
              <w:t>izejvielu</w:t>
            </w:r>
            <w:proofErr w:type="spellEnd"/>
            <w:r w:rsidRPr="004041B9">
              <w:rPr>
                <w:lang w:val="en-US"/>
              </w:rPr>
              <w:t xml:space="preserve">, </w:t>
            </w:r>
            <w:proofErr w:type="spellStart"/>
            <w:r w:rsidRPr="004041B9">
              <w:rPr>
                <w:lang w:val="en-US"/>
              </w:rPr>
              <w:t>pakalpojumu</w:t>
            </w:r>
            <w:proofErr w:type="spellEnd"/>
            <w:r w:rsidRPr="004041B9">
              <w:rPr>
                <w:lang w:val="en-US"/>
              </w:rPr>
              <w:t xml:space="preserve"> </w:t>
            </w:r>
            <w:proofErr w:type="spellStart"/>
            <w:r w:rsidRPr="004041B9">
              <w:rPr>
                <w:lang w:val="en-US"/>
              </w:rPr>
              <w:t>nosaukums</w:t>
            </w:r>
            <w:proofErr w:type="spellEnd"/>
          </w:p>
        </w:tc>
        <w:tc>
          <w:tcPr>
            <w:tcW w:w="18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B82CB3" w14:textId="77777777" w:rsidR="00A70E75" w:rsidRPr="004041B9" w:rsidRDefault="00A70E75" w:rsidP="00725BD0">
            <w:pPr>
              <w:jc w:val="both"/>
            </w:pPr>
            <w:r w:rsidRPr="004041B9">
              <w:t>Izcelsmes valsts</w:t>
            </w:r>
          </w:p>
        </w:tc>
        <w:tc>
          <w:tcPr>
            <w:tcW w:w="3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97B0CF" w14:textId="77777777" w:rsidR="00A70E75" w:rsidRPr="004041B9" w:rsidRDefault="00A70E75" w:rsidP="00725BD0">
            <w:pPr>
              <w:jc w:val="both"/>
            </w:pPr>
            <w:r w:rsidRPr="004041B9">
              <w:t>Piegādātājs (nosaukums, reģistrācijas numurs, reģistrācijas valsts)</w:t>
            </w:r>
          </w:p>
        </w:tc>
      </w:tr>
      <w:tr w:rsidR="004041B9" w:rsidRPr="004041B9" w14:paraId="2F3078F2" w14:textId="77777777" w:rsidTr="00725BD0">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0C176" w14:textId="77777777" w:rsidR="00A70E75" w:rsidRPr="004041B9" w:rsidRDefault="00A70E75" w:rsidP="00725BD0">
            <w:pPr>
              <w:jc w:val="both"/>
            </w:pPr>
          </w:p>
        </w:tc>
        <w:tc>
          <w:tcPr>
            <w:tcW w:w="2602" w:type="dxa"/>
            <w:tcBorders>
              <w:top w:val="nil"/>
              <w:left w:val="nil"/>
              <w:bottom w:val="single" w:sz="8" w:space="0" w:color="auto"/>
              <w:right w:val="single" w:sz="8" w:space="0" w:color="auto"/>
            </w:tcBorders>
            <w:tcMar>
              <w:top w:w="0" w:type="dxa"/>
              <w:left w:w="108" w:type="dxa"/>
              <w:bottom w:w="0" w:type="dxa"/>
              <w:right w:w="108" w:type="dxa"/>
            </w:tcMar>
          </w:tcPr>
          <w:p w14:paraId="7CEA9751" w14:textId="77777777" w:rsidR="00A70E75" w:rsidRPr="004041B9" w:rsidRDefault="00A70E75" w:rsidP="00725BD0">
            <w:pPr>
              <w:jc w:val="both"/>
            </w:pPr>
          </w:p>
        </w:tc>
        <w:tc>
          <w:tcPr>
            <w:tcW w:w="1869" w:type="dxa"/>
            <w:tcBorders>
              <w:top w:val="nil"/>
              <w:left w:val="nil"/>
              <w:bottom w:val="single" w:sz="8" w:space="0" w:color="auto"/>
              <w:right w:val="single" w:sz="8" w:space="0" w:color="auto"/>
            </w:tcBorders>
            <w:tcMar>
              <w:top w:w="0" w:type="dxa"/>
              <w:left w:w="108" w:type="dxa"/>
              <w:bottom w:w="0" w:type="dxa"/>
              <w:right w:w="108" w:type="dxa"/>
            </w:tcMar>
          </w:tcPr>
          <w:p w14:paraId="4EBBFB41" w14:textId="77777777" w:rsidR="00A70E75" w:rsidRPr="004041B9" w:rsidRDefault="00A70E75" w:rsidP="00725BD0">
            <w:pPr>
              <w:jc w:val="both"/>
            </w:pPr>
          </w:p>
        </w:tc>
        <w:tc>
          <w:tcPr>
            <w:tcW w:w="3397" w:type="dxa"/>
            <w:tcBorders>
              <w:top w:val="nil"/>
              <w:left w:val="nil"/>
              <w:bottom w:val="single" w:sz="8" w:space="0" w:color="auto"/>
              <w:right w:val="single" w:sz="8" w:space="0" w:color="auto"/>
            </w:tcBorders>
            <w:tcMar>
              <w:top w:w="0" w:type="dxa"/>
              <w:left w:w="108" w:type="dxa"/>
              <w:bottom w:w="0" w:type="dxa"/>
              <w:right w:w="108" w:type="dxa"/>
            </w:tcMar>
          </w:tcPr>
          <w:p w14:paraId="1CA2DE22" w14:textId="77777777" w:rsidR="00A70E75" w:rsidRPr="004041B9" w:rsidRDefault="00A70E75" w:rsidP="00725BD0">
            <w:pPr>
              <w:jc w:val="both"/>
            </w:pPr>
          </w:p>
        </w:tc>
      </w:tr>
      <w:tr w:rsidR="004041B9" w:rsidRPr="004041B9" w14:paraId="30D7DA62" w14:textId="77777777" w:rsidTr="00725BD0">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9CB766" w14:textId="77777777" w:rsidR="00A70E75" w:rsidRPr="004041B9" w:rsidRDefault="00A70E75" w:rsidP="00725BD0">
            <w:pPr>
              <w:jc w:val="both"/>
            </w:pPr>
          </w:p>
        </w:tc>
        <w:tc>
          <w:tcPr>
            <w:tcW w:w="2602" w:type="dxa"/>
            <w:tcBorders>
              <w:top w:val="nil"/>
              <w:left w:val="nil"/>
              <w:bottom w:val="single" w:sz="8" w:space="0" w:color="auto"/>
              <w:right w:val="single" w:sz="8" w:space="0" w:color="auto"/>
            </w:tcBorders>
            <w:tcMar>
              <w:top w:w="0" w:type="dxa"/>
              <w:left w:w="108" w:type="dxa"/>
              <w:bottom w:w="0" w:type="dxa"/>
              <w:right w:w="108" w:type="dxa"/>
            </w:tcMar>
          </w:tcPr>
          <w:p w14:paraId="2434BBF1" w14:textId="77777777" w:rsidR="00A70E75" w:rsidRPr="004041B9" w:rsidRDefault="00A70E75" w:rsidP="00725BD0">
            <w:pPr>
              <w:jc w:val="both"/>
            </w:pPr>
          </w:p>
        </w:tc>
        <w:tc>
          <w:tcPr>
            <w:tcW w:w="1869" w:type="dxa"/>
            <w:tcBorders>
              <w:top w:val="nil"/>
              <w:left w:val="nil"/>
              <w:bottom w:val="single" w:sz="8" w:space="0" w:color="auto"/>
              <w:right w:val="single" w:sz="8" w:space="0" w:color="auto"/>
            </w:tcBorders>
            <w:tcMar>
              <w:top w:w="0" w:type="dxa"/>
              <w:left w:w="108" w:type="dxa"/>
              <w:bottom w:w="0" w:type="dxa"/>
              <w:right w:w="108" w:type="dxa"/>
            </w:tcMar>
          </w:tcPr>
          <w:p w14:paraId="161AD802" w14:textId="77777777" w:rsidR="00A70E75" w:rsidRPr="004041B9" w:rsidRDefault="00A70E75" w:rsidP="00725BD0">
            <w:pPr>
              <w:jc w:val="both"/>
            </w:pPr>
          </w:p>
        </w:tc>
        <w:tc>
          <w:tcPr>
            <w:tcW w:w="3397" w:type="dxa"/>
            <w:tcBorders>
              <w:top w:val="nil"/>
              <w:left w:val="nil"/>
              <w:bottom w:val="single" w:sz="8" w:space="0" w:color="auto"/>
              <w:right w:val="single" w:sz="8" w:space="0" w:color="auto"/>
            </w:tcBorders>
            <w:tcMar>
              <w:top w:w="0" w:type="dxa"/>
              <w:left w:w="108" w:type="dxa"/>
              <w:bottom w:w="0" w:type="dxa"/>
              <w:right w:w="108" w:type="dxa"/>
            </w:tcMar>
          </w:tcPr>
          <w:p w14:paraId="1EDD74D5" w14:textId="77777777" w:rsidR="00A70E75" w:rsidRPr="004041B9" w:rsidRDefault="00A70E75" w:rsidP="00725BD0">
            <w:pPr>
              <w:jc w:val="both"/>
            </w:pPr>
          </w:p>
        </w:tc>
      </w:tr>
    </w:tbl>
    <w:p w14:paraId="63E1B49F" w14:textId="1905F5E4" w:rsidR="00A70E75" w:rsidRPr="004041B9" w:rsidRDefault="00A70E75" w:rsidP="00725BD0">
      <w:pPr>
        <w:jc w:val="both"/>
        <w:rPr>
          <w:b/>
          <w:u w:val="single"/>
        </w:rPr>
      </w:pPr>
      <w:r w:rsidRPr="004041B9">
        <w:t>* ja preces, materiāli, izejvielas, pakalpojumi, ka</w:t>
      </w:r>
      <w:r w:rsidR="00182E47" w:rsidRPr="004041B9">
        <w:t>s tiek izmantoti šī Līguma izpi</w:t>
      </w:r>
      <w:r w:rsidRPr="004041B9">
        <w:t>l</w:t>
      </w:r>
      <w:r w:rsidR="00182E47" w:rsidRPr="004041B9">
        <w:rPr>
          <w:lang w:val="lv-LV"/>
        </w:rPr>
        <w:t>d</w:t>
      </w:r>
      <w:r w:rsidRPr="004041B9">
        <w:t xml:space="preserve">ē, nav sankciju sarakstos, tabulā izdara atzīmi – </w:t>
      </w:r>
      <w:r w:rsidRPr="004041B9">
        <w:rPr>
          <w:b/>
          <w:u w:val="single"/>
        </w:rPr>
        <w:t>NAV</w:t>
      </w:r>
    </w:p>
    <w:p w14:paraId="64DB1B7D" w14:textId="77777777" w:rsidR="00A70E75" w:rsidRPr="004041B9" w:rsidRDefault="00A70E75" w:rsidP="00725BD0">
      <w:pPr>
        <w:jc w:val="both"/>
      </w:pPr>
      <w:r w:rsidRPr="004041B9">
        <w:t>Apliecinu sniegto ziņu patiesumu,</w:t>
      </w:r>
    </w:p>
    <w:p w14:paraId="44BA818C" w14:textId="77777777" w:rsidR="00A70E75" w:rsidRPr="00312CFE" w:rsidRDefault="00A70E75" w:rsidP="00725BD0">
      <w:pPr>
        <w:jc w:val="both"/>
      </w:pPr>
    </w:p>
    <w:p w14:paraId="4208AA5B" w14:textId="77777777" w:rsidR="00A70E75" w:rsidRPr="00312CFE" w:rsidRDefault="00A70E75" w:rsidP="00725BD0">
      <w:pPr>
        <w:jc w:val="both"/>
      </w:pPr>
      <w:r w:rsidRPr="00312CFE">
        <w:t>Piegādātāja pārstāvēttiesīgā persona vai pilnvarotā persona:</w:t>
      </w:r>
    </w:p>
    <w:p w14:paraId="617C3E5F" w14:textId="77777777" w:rsidR="00A70E75" w:rsidRPr="00A70E75" w:rsidRDefault="00A70E75" w:rsidP="00725BD0">
      <w:pPr>
        <w:jc w:val="both"/>
        <w:rPr>
          <w:lang w:val="en-US"/>
        </w:rPr>
      </w:pPr>
      <w:r w:rsidRPr="00A70E75">
        <w:rPr>
          <w:lang w:val="en-US"/>
        </w:rPr>
        <w:t>__________________ /</w:t>
      </w:r>
      <w:proofErr w:type="spellStart"/>
      <w:r w:rsidRPr="00A70E75">
        <w:rPr>
          <w:lang w:val="en-US"/>
        </w:rPr>
        <w:t>paraksts</w:t>
      </w:r>
      <w:proofErr w:type="spellEnd"/>
      <w:r w:rsidRPr="00A70E75">
        <w:rPr>
          <w:lang w:val="en-US"/>
        </w:rPr>
        <w:t>/</w:t>
      </w:r>
    </w:p>
    <w:p w14:paraId="7671B021" w14:textId="77777777" w:rsidR="00A70E75" w:rsidRPr="00A70E75" w:rsidRDefault="00A70E75" w:rsidP="00725BD0">
      <w:pPr>
        <w:jc w:val="both"/>
        <w:rPr>
          <w:lang w:val="en-US"/>
        </w:rPr>
      </w:pPr>
      <w:r w:rsidRPr="00A70E75">
        <w:rPr>
          <w:lang w:val="en-US"/>
        </w:rPr>
        <w:t>__________________ /</w:t>
      </w:r>
      <w:proofErr w:type="spellStart"/>
      <w:r w:rsidRPr="00A70E75">
        <w:rPr>
          <w:lang w:val="en-US"/>
        </w:rPr>
        <w:t>vārds</w:t>
      </w:r>
      <w:proofErr w:type="spellEnd"/>
      <w:r w:rsidRPr="00A70E75">
        <w:rPr>
          <w:lang w:val="en-US"/>
        </w:rPr>
        <w:t xml:space="preserve">, </w:t>
      </w:r>
      <w:proofErr w:type="spellStart"/>
      <w:r w:rsidRPr="00A70E75">
        <w:rPr>
          <w:lang w:val="en-US"/>
        </w:rPr>
        <w:t>uzvārds</w:t>
      </w:r>
      <w:proofErr w:type="spellEnd"/>
      <w:r w:rsidRPr="00A70E75">
        <w:rPr>
          <w:lang w:val="en-US"/>
        </w:rPr>
        <w:t>/ persona</w:t>
      </w:r>
    </w:p>
    <w:p w14:paraId="027ED83B" w14:textId="77777777" w:rsidR="00A70E75" w:rsidRPr="00A70E75" w:rsidRDefault="00A70E75" w:rsidP="00725BD0">
      <w:pPr>
        <w:jc w:val="both"/>
        <w:rPr>
          <w:lang w:val="en-US"/>
        </w:rPr>
      </w:pPr>
      <w:r w:rsidRPr="00A70E75">
        <w:rPr>
          <w:lang w:val="en-US"/>
        </w:rPr>
        <w:t>___________________/</w:t>
      </w:r>
      <w:proofErr w:type="spellStart"/>
      <w:r w:rsidRPr="00A70E75">
        <w:rPr>
          <w:lang w:val="en-US"/>
        </w:rPr>
        <w:t>amats</w:t>
      </w:r>
      <w:proofErr w:type="spellEnd"/>
      <w:r w:rsidRPr="00A70E75">
        <w:rPr>
          <w:lang w:val="en-US"/>
        </w:rPr>
        <w:t>/</w:t>
      </w:r>
    </w:p>
    <w:p w14:paraId="5739F4D2" w14:textId="77777777" w:rsidR="00A70E75" w:rsidRPr="00312CFE" w:rsidRDefault="00A70E75" w:rsidP="00725BD0">
      <w:pPr>
        <w:jc w:val="both"/>
      </w:pPr>
      <w:r w:rsidRPr="00312CFE">
        <w:t>___________________/datums/</w:t>
      </w:r>
    </w:p>
    <w:p w14:paraId="65720EA1" w14:textId="77777777" w:rsidR="00A70E75" w:rsidRPr="00312CFE" w:rsidRDefault="00A70E75" w:rsidP="00725BD0">
      <w:pPr>
        <w:jc w:val="both"/>
      </w:pPr>
    </w:p>
    <w:p w14:paraId="63A82E5F" w14:textId="77777777" w:rsidR="00A70E75" w:rsidRPr="00312CFE" w:rsidRDefault="00A70E75" w:rsidP="00725BD0">
      <w:pPr>
        <w:widowControl w:val="0"/>
        <w:ind w:right="-58"/>
        <w:jc w:val="both"/>
      </w:pPr>
    </w:p>
    <w:p w14:paraId="4607E454" w14:textId="77777777" w:rsidR="00A70E75" w:rsidRPr="00097362" w:rsidRDefault="00A70E75" w:rsidP="00366977">
      <w:pPr>
        <w:rPr>
          <w:b/>
          <w:lang w:val="lv-LV"/>
        </w:rPr>
      </w:pPr>
    </w:p>
    <w:p w14:paraId="29F07658" w14:textId="498285A0" w:rsidR="007E5111" w:rsidRPr="00A70E75" w:rsidRDefault="007E5111" w:rsidP="00366977">
      <w:pPr>
        <w:jc w:val="center"/>
        <w:rPr>
          <w:lang w:val="lv-LV"/>
        </w:rPr>
      </w:pPr>
    </w:p>
    <w:sectPr w:rsidR="007E5111" w:rsidRPr="00A70E75" w:rsidSect="00812D49">
      <w:pgSz w:w="11906" w:h="16838"/>
      <w:pgMar w:top="851" w:right="992" w:bottom="24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55E8A" w14:textId="77777777" w:rsidR="00BE046C" w:rsidRDefault="00BE046C" w:rsidP="007E5111">
      <w:r>
        <w:separator/>
      </w:r>
    </w:p>
  </w:endnote>
  <w:endnote w:type="continuationSeparator" w:id="0">
    <w:p w14:paraId="301E80E1" w14:textId="77777777" w:rsidR="00BE046C" w:rsidRDefault="00BE046C" w:rsidP="007E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RimTimes">
    <w:altName w:val="Latvju Raksti B T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CenturyOldStyleRegular">
    <w:altName w:val="Arial"/>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76F8" w14:textId="77777777" w:rsidR="00133E50" w:rsidRDefault="00133E50" w:rsidP="007E5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F076F9" w14:textId="77777777" w:rsidR="00133E50" w:rsidRDefault="00133E50" w:rsidP="007E5111">
    <w:pPr>
      <w:pStyle w:val="Footer"/>
      <w:ind w:right="360"/>
    </w:pPr>
  </w:p>
  <w:p w14:paraId="29F076FA" w14:textId="77777777" w:rsidR="00133E50" w:rsidRDefault="00133E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744145"/>
      <w:docPartObj>
        <w:docPartGallery w:val="Page Numbers (Bottom of Page)"/>
        <w:docPartUnique/>
      </w:docPartObj>
    </w:sdtPr>
    <w:sdtEndPr>
      <w:rPr>
        <w:noProof/>
        <w:sz w:val="20"/>
        <w:szCs w:val="20"/>
      </w:rPr>
    </w:sdtEndPr>
    <w:sdtContent>
      <w:p w14:paraId="29A5BD10" w14:textId="77777777" w:rsidR="00F2097B" w:rsidRDefault="00F2097B">
        <w:pPr>
          <w:pStyle w:val="Footer"/>
          <w:jc w:val="right"/>
          <w:rPr>
            <w:noProof/>
            <w:sz w:val="20"/>
            <w:szCs w:val="20"/>
            <w:lang w:val="lv-LV"/>
          </w:rPr>
        </w:pPr>
        <w:r w:rsidRPr="00F2097B">
          <w:rPr>
            <w:sz w:val="20"/>
            <w:szCs w:val="20"/>
          </w:rPr>
          <w:fldChar w:fldCharType="begin"/>
        </w:r>
        <w:r w:rsidRPr="00D15BD7">
          <w:rPr>
            <w:sz w:val="20"/>
            <w:szCs w:val="20"/>
            <w:lang w:val="en-US"/>
          </w:rPr>
          <w:instrText xml:space="preserve"> PAGE   \* MERGEFORMAT </w:instrText>
        </w:r>
        <w:r w:rsidRPr="00F2097B">
          <w:rPr>
            <w:sz w:val="20"/>
            <w:szCs w:val="20"/>
          </w:rPr>
          <w:fldChar w:fldCharType="separate"/>
        </w:r>
        <w:r w:rsidRPr="00D15BD7">
          <w:rPr>
            <w:noProof/>
            <w:sz w:val="20"/>
            <w:szCs w:val="20"/>
            <w:lang w:val="en-US"/>
          </w:rPr>
          <w:t>2</w:t>
        </w:r>
        <w:r w:rsidRPr="00F2097B">
          <w:rPr>
            <w:noProof/>
            <w:sz w:val="20"/>
            <w:szCs w:val="20"/>
          </w:rPr>
          <w:fldChar w:fldCharType="end"/>
        </w:r>
      </w:p>
      <w:p w14:paraId="0730D65B" w14:textId="77777777" w:rsidR="00F2097B" w:rsidRDefault="00F2097B" w:rsidP="00F2097B">
        <w:pPr>
          <w:pStyle w:val="Footer"/>
          <w:jc w:val="center"/>
          <w:rPr>
            <w:sz w:val="20"/>
            <w:lang w:val="lv-LV"/>
          </w:rPr>
        </w:pPr>
        <w:r w:rsidRPr="00981F2E">
          <w:rPr>
            <w:sz w:val="20"/>
            <w:szCs w:val="20"/>
            <w:lang w:val="en-US"/>
          </w:rPr>
          <w:t>ŠIS DOKUMENTS IR PARAKSTĪTS AR DROŠU ELEKTRONISKO PARAKSTU UN SATUR LAIKA ZĪMOGU</w:t>
        </w:r>
      </w:p>
      <w:p w14:paraId="2132A1BE" w14:textId="62A38368" w:rsidR="00A27A83" w:rsidRPr="00F2097B" w:rsidRDefault="00F2097B" w:rsidP="00F2097B">
        <w:pPr>
          <w:pStyle w:val="Footer"/>
          <w:ind w:left="284"/>
          <w:rPr>
            <w:sz w:val="20"/>
            <w:szCs w:val="20"/>
            <w:lang w:val="lv-LV"/>
          </w:rPr>
        </w:pPr>
        <w:r w:rsidRPr="00DC6FC6">
          <w:rPr>
            <w:sz w:val="20"/>
            <w:szCs w:val="20"/>
            <w:lang w:val="lv-LV"/>
          </w:rPr>
          <w:t>VAMOIC 202</w:t>
        </w:r>
        <w:r>
          <w:rPr>
            <w:sz w:val="20"/>
            <w:szCs w:val="20"/>
            <w:lang w:val="lv-LV"/>
          </w:rPr>
          <w:t>6</w:t>
        </w:r>
        <w:r w:rsidRPr="00DC6FC6">
          <w:rPr>
            <w:sz w:val="20"/>
            <w:szCs w:val="20"/>
            <w:lang w:val="lv-LV"/>
          </w:rPr>
          <w:t>/</w:t>
        </w:r>
        <w:r w:rsidR="004041B9">
          <w:rPr>
            <w:sz w:val="20"/>
            <w:szCs w:val="20"/>
            <w:lang w:val="lv-LV"/>
          </w:rPr>
          <w:t>_</w:t>
        </w:r>
        <w:r w:rsidRPr="00DC6FC6">
          <w:rPr>
            <w:sz w:val="20"/>
            <w:szCs w:val="20"/>
            <w:lang w:val="lv-LV"/>
          </w:rPr>
          <w:t xml:space="preserve"> PIL_EIS</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128664"/>
      <w:docPartObj>
        <w:docPartGallery w:val="Page Numbers (Bottom of Page)"/>
        <w:docPartUnique/>
      </w:docPartObj>
    </w:sdtPr>
    <w:sdtEndPr>
      <w:rPr>
        <w:noProof/>
      </w:rPr>
    </w:sdtEndPr>
    <w:sdtContent>
      <w:p w14:paraId="509DCE8F" w14:textId="77777777" w:rsidR="00F2097B" w:rsidRDefault="00F2097B" w:rsidP="00F2097B">
        <w:pPr>
          <w:pStyle w:val="Footer"/>
          <w:jc w:val="center"/>
          <w:rPr>
            <w:sz w:val="20"/>
            <w:lang w:val="lv-LV"/>
          </w:rPr>
        </w:pPr>
        <w:r w:rsidRPr="00981F2E">
          <w:rPr>
            <w:sz w:val="20"/>
            <w:szCs w:val="20"/>
            <w:lang w:val="en-US"/>
          </w:rPr>
          <w:t>ŠIS DOKUMENTS IR PARAKSTĪTS AR DROŠU ELEKTRONISKO PARAKSTU UN SATUR LAIKA ZĪMOGU</w:t>
        </w:r>
      </w:p>
      <w:p w14:paraId="52D2F908" w14:textId="091CF8E3" w:rsidR="00A27A83" w:rsidRPr="00F2097B" w:rsidRDefault="00F2097B" w:rsidP="00F2097B">
        <w:pPr>
          <w:pStyle w:val="Footer"/>
          <w:ind w:left="284"/>
          <w:rPr>
            <w:sz w:val="20"/>
            <w:szCs w:val="20"/>
            <w:lang w:val="lv-LV"/>
          </w:rPr>
        </w:pPr>
        <w:r w:rsidRPr="00DC6FC6">
          <w:rPr>
            <w:sz w:val="20"/>
            <w:szCs w:val="20"/>
            <w:lang w:val="lv-LV"/>
          </w:rPr>
          <w:t>VAMOIC 202</w:t>
        </w:r>
        <w:r>
          <w:rPr>
            <w:sz w:val="20"/>
            <w:szCs w:val="20"/>
            <w:lang w:val="lv-LV"/>
          </w:rPr>
          <w:t>6</w:t>
        </w:r>
        <w:r w:rsidRPr="00DC6FC6">
          <w:rPr>
            <w:sz w:val="20"/>
            <w:szCs w:val="20"/>
            <w:lang w:val="lv-LV"/>
          </w:rPr>
          <w:t>/</w:t>
        </w:r>
        <w:r w:rsidR="005D4D01">
          <w:rPr>
            <w:sz w:val="20"/>
            <w:szCs w:val="20"/>
            <w:lang w:val="lv-LV"/>
          </w:rPr>
          <w:t>_</w:t>
        </w:r>
        <w:r w:rsidRPr="00DC6FC6">
          <w:rPr>
            <w:sz w:val="20"/>
            <w:szCs w:val="20"/>
            <w:lang w:val="lv-LV"/>
          </w:rPr>
          <w:t xml:space="preserve"> PIL_EIS</w:t>
        </w:r>
      </w:p>
    </w:sdtContent>
  </w:sdt>
  <w:p w14:paraId="29F076FF" w14:textId="7896F8C8" w:rsidR="00133E50" w:rsidRPr="00137A59" w:rsidRDefault="00133E50">
    <w:pPr>
      <w:pStyle w:val="Footer"/>
      <w:jc w:val="center"/>
      <w:rPr>
        <w:sz w:val="20"/>
        <w:lang w:val="lv-LV"/>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7702" w14:textId="77777777" w:rsidR="00133E50" w:rsidRPr="00526059" w:rsidRDefault="00133E50" w:rsidP="007E5111">
    <w:pPr>
      <w:pStyle w:val="Footer"/>
      <w:framePr w:wrap="around" w:vAnchor="text" w:hAnchor="margin" w:xAlign="right" w:y="1"/>
      <w:rPr>
        <w:rStyle w:val="PageNumber"/>
        <w:sz w:val="20"/>
      </w:rPr>
    </w:pPr>
    <w:r w:rsidRPr="00526059">
      <w:rPr>
        <w:rStyle w:val="PageNumber"/>
        <w:sz w:val="20"/>
      </w:rPr>
      <w:fldChar w:fldCharType="begin"/>
    </w:r>
    <w:r w:rsidRPr="00526059">
      <w:rPr>
        <w:rStyle w:val="PageNumber"/>
        <w:sz w:val="20"/>
      </w:rPr>
      <w:instrText xml:space="preserve">PAGE  </w:instrText>
    </w:r>
    <w:r w:rsidRPr="00526059">
      <w:rPr>
        <w:rStyle w:val="PageNumber"/>
        <w:sz w:val="20"/>
      </w:rPr>
      <w:fldChar w:fldCharType="end"/>
    </w:r>
  </w:p>
  <w:p w14:paraId="29F07703" w14:textId="77777777" w:rsidR="00133E50" w:rsidRPr="00526059" w:rsidRDefault="00133E50" w:rsidP="007E5111">
    <w:pPr>
      <w:pStyle w:val="Footer"/>
      <w:ind w:right="360"/>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462"/>
      <w:docPartObj>
        <w:docPartGallery w:val="Page Numbers (Bottom of Page)"/>
        <w:docPartUnique/>
      </w:docPartObj>
    </w:sdtPr>
    <w:sdtEndPr>
      <w:rPr>
        <w:noProof/>
      </w:rPr>
    </w:sdtEndPr>
    <w:sdtContent>
      <w:p w14:paraId="3F835E47" w14:textId="3EFED12F" w:rsidR="00F2097B" w:rsidRPr="00F2097B" w:rsidRDefault="00F2097B">
        <w:pPr>
          <w:pStyle w:val="Footer"/>
          <w:jc w:val="right"/>
          <w:rPr>
            <w:lang w:val="en-US"/>
          </w:rPr>
        </w:pPr>
        <w:r>
          <w:fldChar w:fldCharType="begin"/>
        </w:r>
        <w:r w:rsidRPr="00F2097B">
          <w:rPr>
            <w:lang w:val="en-US"/>
          </w:rPr>
          <w:instrText xml:space="preserve"> PAGE   \* MERGEFORMAT </w:instrText>
        </w:r>
        <w:r>
          <w:fldChar w:fldCharType="separate"/>
        </w:r>
        <w:r w:rsidRPr="00F2097B">
          <w:rPr>
            <w:noProof/>
            <w:lang w:val="en-US"/>
          </w:rPr>
          <w:t>2</w:t>
        </w:r>
        <w:r>
          <w:rPr>
            <w:noProof/>
          </w:rPr>
          <w:fldChar w:fldCharType="end"/>
        </w:r>
      </w:p>
    </w:sdtContent>
  </w:sdt>
  <w:p w14:paraId="2C2E19C0" w14:textId="77777777" w:rsidR="00F2097B" w:rsidRDefault="00F2097B" w:rsidP="00F2097B">
    <w:pPr>
      <w:pStyle w:val="Footer"/>
      <w:jc w:val="center"/>
      <w:rPr>
        <w:sz w:val="20"/>
        <w:lang w:val="lv-LV"/>
      </w:rPr>
    </w:pPr>
    <w:r w:rsidRPr="00981F2E">
      <w:rPr>
        <w:sz w:val="20"/>
        <w:szCs w:val="20"/>
        <w:lang w:val="en-US"/>
      </w:rPr>
      <w:t>ŠIS DOKUMENTS IR PARAKSTĪTS AR DROŠU ELEKTRONISKO PARAKSTU UN SATUR LAIKA ZĪMOGU</w:t>
    </w:r>
  </w:p>
  <w:p w14:paraId="29F07705" w14:textId="5E80CE62" w:rsidR="00133E50" w:rsidRPr="00F2097B" w:rsidRDefault="00F2097B" w:rsidP="00F2097B">
    <w:pPr>
      <w:pStyle w:val="Footer"/>
      <w:ind w:left="284"/>
      <w:rPr>
        <w:sz w:val="20"/>
        <w:szCs w:val="20"/>
        <w:lang w:val="lv-LV"/>
      </w:rPr>
    </w:pPr>
    <w:r w:rsidRPr="00DC6FC6">
      <w:rPr>
        <w:sz w:val="20"/>
        <w:szCs w:val="20"/>
        <w:lang w:val="lv-LV"/>
      </w:rPr>
      <w:t>VAMOIC 202</w:t>
    </w:r>
    <w:r>
      <w:rPr>
        <w:sz w:val="20"/>
        <w:szCs w:val="20"/>
        <w:lang w:val="lv-LV"/>
      </w:rPr>
      <w:t>6</w:t>
    </w:r>
    <w:r w:rsidRPr="00DC6FC6">
      <w:rPr>
        <w:sz w:val="20"/>
        <w:szCs w:val="20"/>
        <w:lang w:val="lv-LV"/>
      </w:rPr>
      <w:t>/</w:t>
    </w:r>
    <w:r w:rsidR="004041B9">
      <w:rPr>
        <w:sz w:val="20"/>
        <w:szCs w:val="20"/>
        <w:lang w:val="lv-LV"/>
      </w:rPr>
      <w:t>_</w:t>
    </w:r>
    <w:r w:rsidRPr="00DC6FC6">
      <w:rPr>
        <w:sz w:val="20"/>
        <w:szCs w:val="20"/>
        <w:lang w:val="lv-LV"/>
      </w:rPr>
      <w:t xml:space="preserve"> PIL_EIS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7706" w14:textId="77777777" w:rsidR="00133E50" w:rsidRPr="007E5111" w:rsidRDefault="00133E50" w:rsidP="00061A8D">
    <w:pPr>
      <w:pStyle w:val="Footer"/>
      <w:rPr>
        <w:lang w:val="lv-LV"/>
      </w:rPr>
    </w:pPr>
    <w:r>
      <w:rPr>
        <w:lang w:val="lv-LV"/>
      </w:rPr>
      <w:t>VAMOIC 2018/184 Publiskojams saskaņā ar PIL</w:t>
    </w:r>
  </w:p>
  <w:p w14:paraId="29F07707" w14:textId="77777777" w:rsidR="00133E50" w:rsidRPr="00061A8D" w:rsidRDefault="00133E50" w:rsidP="0006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092AE" w14:textId="77777777" w:rsidR="00BE046C" w:rsidRDefault="00BE046C" w:rsidP="007E5111">
      <w:r>
        <w:separator/>
      </w:r>
    </w:p>
  </w:footnote>
  <w:footnote w:type="continuationSeparator" w:id="0">
    <w:p w14:paraId="16A7A4B3" w14:textId="77777777" w:rsidR="00BE046C" w:rsidRDefault="00BE046C" w:rsidP="007E5111">
      <w:r>
        <w:continuationSeparator/>
      </w:r>
    </w:p>
  </w:footnote>
  <w:footnote w:id="1">
    <w:p w14:paraId="52FA4915" w14:textId="77777777" w:rsidR="00133E50" w:rsidRPr="007F408F" w:rsidRDefault="00133E50" w:rsidP="00FD6319">
      <w:pPr>
        <w:pStyle w:val="FootnoteText"/>
        <w:ind w:left="284" w:hanging="284"/>
        <w:jc w:val="both"/>
        <w:rPr>
          <w:sz w:val="18"/>
          <w:szCs w:val="18"/>
        </w:rPr>
      </w:pPr>
      <w:r w:rsidRPr="001A6CFB">
        <w:rPr>
          <w:rStyle w:val="FootnoteReference"/>
        </w:rPr>
        <w:footnoteRef/>
      </w:r>
      <w:r w:rsidRPr="001A6CFB">
        <w:rPr>
          <w:i/>
          <w:sz w:val="16"/>
          <w:szCs w:val="16"/>
        </w:rPr>
        <w:t xml:space="preserve"> </w:t>
      </w:r>
      <w:r w:rsidRPr="001A6CFB">
        <w:rPr>
          <w:i/>
        </w:rPr>
        <w:tab/>
      </w:r>
      <w:r>
        <w:rPr>
          <w:i/>
          <w:sz w:val="18"/>
          <w:szCs w:val="18"/>
        </w:rPr>
        <w:t>P</w:t>
      </w:r>
      <w:r w:rsidRPr="007F408F">
        <w:rPr>
          <w:i/>
          <w:sz w:val="18"/>
          <w:szCs w:val="18"/>
        </w:rPr>
        <w:t>retendenta piesaistīta vai nolīgta persona, kura veic darbus, kas nepieciešami ar pasūtītāju noslēgta pakalpojuma līguma izpildei.</w:t>
      </w:r>
    </w:p>
  </w:footnote>
  <w:footnote w:id="2">
    <w:p w14:paraId="66D28C09" w14:textId="77777777" w:rsidR="00133E50" w:rsidRPr="007F408F" w:rsidRDefault="00133E50" w:rsidP="00FD6319">
      <w:pPr>
        <w:pStyle w:val="FootnoteText"/>
        <w:tabs>
          <w:tab w:val="left" w:pos="270"/>
        </w:tabs>
        <w:rPr>
          <w:i/>
          <w:sz w:val="18"/>
          <w:szCs w:val="18"/>
        </w:rPr>
      </w:pPr>
      <w:r>
        <w:rPr>
          <w:rStyle w:val="FootnoteReference"/>
        </w:rPr>
        <w:footnoteRef/>
      </w:r>
      <w:r>
        <w:tab/>
      </w:r>
      <w:r w:rsidRPr="007F408F">
        <w:rPr>
          <w:bCs/>
          <w:i/>
          <w:sz w:val="18"/>
          <w:szCs w:val="18"/>
        </w:rPr>
        <w:t>Mikrouzņēmums</w:t>
      </w:r>
      <w:r w:rsidRPr="007F408F">
        <w:rPr>
          <w:b/>
          <w:i/>
          <w:sz w:val="18"/>
          <w:szCs w:val="18"/>
        </w:rPr>
        <w:t> </w:t>
      </w:r>
      <w:r w:rsidRPr="007F408F">
        <w:rPr>
          <w:i/>
          <w:sz w:val="18"/>
          <w:szCs w:val="18"/>
        </w:rPr>
        <w:t>ir uzņēmums, kurā ir nodarbināti mazāk nekā 10 darbinieki un kura gada apgrozījums (ieņēmumi noteiktā laika posmā) vai bilance (pārskats par uzņēmuma aktīviem un pasīviem) nepārsniedz 2 miljonus </w:t>
      </w:r>
      <w:r w:rsidRPr="007F408F">
        <w:rPr>
          <w:i/>
          <w:iCs/>
          <w:sz w:val="18"/>
          <w:szCs w:val="18"/>
        </w:rPr>
        <w:t>euro;</w:t>
      </w:r>
    </w:p>
    <w:p w14:paraId="36531434" w14:textId="77777777" w:rsidR="00133E50" w:rsidRPr="007F408F" w:rsidRDefault="00133E50" w:rsidP="00FD6319">
      <w:pPr>
        <w:pStyle w:val="FootnoteText"/>
        <w:rPr>
          <w:i/>
          <w:sz w:val="18"/>
          <w:szCs w:val="18"/>
        </w:rPr>
      </w:pPr>
      <w:r w:rsidRPr="007F408F">
        <w:rPr>
          <w:i/>
          <w:sz w:val="18"/>
          <w:szCs w:val="18"/>
        </w:rPr>
        <w:t>Mazais uzņēmums - ir uzņēmums, kurā nodarbinātas mazāk nekā 50 personas un kura gada apgrozījums un/vai gada bilance kopā nepārsniedz 10 miljonus euro</w:t>
      </w:r>
      <w:r w:rsidRPr="007F408F">
        <w:rPr>
          <w:sz w:val="18"/>
          <w:szCs w:val="18"/>
        </w:rPr>
        <w:t>;</w:t>
      </w:r>
    </w:p>
    <w:p w14:paraId="2C3AEE0D" w14:textId="77777777" w:rsidR="00133E50" w:rsidRPr="007F408F" w:rsidRDefault="00133E50" w:rsidP="00FD6319">
      <w:pPr>
        <w:pStyle w:val="FootnoteText"/>
        <w:rPr>
          <w:sz w:val="18"/>
          <w:szCs w:val="18"/>
        </w:rPr>
      </w:pPr>
      <w:r w:rsidRPr="007F408F">
        <w:rPr>
          <w:i/>
          <w:sz w:val="18"/>
          <w:szCs w:val="18"/>
        </w:rPr>
        <w:t>Vidējais uzņēmums - ir uzņēmums, kas nav mazais uzņēmums, un kurā nodarbinātas mazāk nekā 250 personas un kura gada apgrozījums nepārsniedz 50 miljonus euro, un/vai, kura gada bilance kopā nepārsniedz 43 miljonus euro.</w:t>
      </w:r>
    </w:p>
  </w:footnote>
  <w:footnote w:id="3">
    <w:p w14:paraId="6BCB366C" w14:textId="77777777" w:rsidR="00133E50" w:rsidRPr="007F408F" w:rsidRDefault="00133E50" w:rsidP="00FD6319">
      <w:pPr>
        <w:pStyle w:val="FootnoteText"/>
        <w:tabs>
          <w:tab w:val="left" w:pos="270"/>
        </w:tabs>
        <w:jc w:val="both"/>
        <w:rPr>
          <w:i/>
          <w:sz w:val="18"/>
          <w:szCs w:val="18"/>
        </w:rPr>
      </w:pPr>
      <w:r w:rsidRPr="001A6CFB">
        <w:rPr>
          <w:rStyle w:val="FootnoteReference"/>
        </w:rPr>
        <w:footnoteRef/>
      </w:r>
      <w:r>
        <w:rPr>
          <w:i/>
          <w:sz w:val="16"/>
          <w:szCs w:val="16"/>
        </w:rPr>
        <w:tab/>
      </w:r>
      <w:r w:rsidRPr="007F408F">
        <w:rPr>
          <w:i/>
          <w:sz w:val="18"/>
          <w:szCs w:val="18"/>
        </w:rPr>
        <w:t>Apakšuzņēmēja veicamo darbu kopējo vērtību noteic, ņemot vērā apakšuzņēmēja un visu attiecīgā iepirkuma ietvaros tā saistīto uzņēmumu veicamo darbu vērtību.</w:t>
      </w:r>
    </w:p>
  </w:footnote>
  <w:footnote w:id="4">
    <w:p w14:paraId="6DF3B4EF" w14:textId="77777777" w:rsidR="00133E50" w:rsidRPr="007F408F" w:rsidRDefault="00133E50" w:rsidP="00FD6319">
      <w:pPr>
        <w:ind w:left="288" w:hanging="288"/>
        <w:jc w:val="both"/>
        <w:rPr>
          <w:sz w:val="18"/>
          <w:szCs w:val="18"/>
          <w:lang w:val="lv-LV"/>
        </w:rPr>
      </w:pPr>
      <w:r w:rsidRPr="001A6CFB">
        <w:rPr>
          <w:rStyle w:val="FootnoteReference"/>
          <w:lang w:val="lv-LV"/>
        </w:rPr>
        <w:footnoteRef/>
      </w:r>
      <w:r w:rsidRPr="001A6CFB">
        <w:rPr>
          <w:rStyle w:val="FootnoteReference"/>
          <w:lang w:val="lv-LV"/>
        </w:rPr>
        <w:t xml:space="preserve"> </w:t>
      </w:r>
      <w:r w:rsidRPr="001A6CFB">
        <w:rPr>
          <w:i/>
          <w:sz w:val="16"/>
          <w:szCs w:val="16"/>
          <w:lang w:val="lv-LV"/>
        </w:rPr>
        <w:tab/>
      </w:r>
      <w:r>
        <w:rPr>
          <w:i/>
          <w:sz w:val="18"/>
          <w:szCs w:val="18"/>
          <w:lang w:val="lv-LV"/>
        </w:rPr>
        <w:t>P</w:t>
      </w:r>
      <w:r w:rsidRPr="007F408F">
        <w:rPr>
          <w:i/>
          <w:sz w:val="18"/>
          <w:szCs w:val="18"/>
          <w:lang w:val="lv-LV"/>
        </w:rPr>
        <w:t>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footnote>
  <w:footnote w:id="5">
    <w:p w14:paraId="39711DA6" w14:textId="77777777" w:rsidR="00133E50" w:rsidRPr="007F408F" w:rsidRDefault="00133E50" w:rsidP="00FD6319">
      <w:pPr>
        <w:pStyle w:val="FootnoteText"/>
        <w:ind w:left="284" w:hanging="284"/>
        <w:jc w:val="both"/>
        <w:rPr>
          <w:i/>
          <w:sz w:val="18"/>
          <w:szCs w:val="18"/>
        </w:rPr>
      </w:pPr>
      <w:r w:rsidRPr="001A6CFB">
        <w:rPr>
          <w:rStyle w:val="FootnoteReference"/>
        </w:rPr>
        <w:footnoteRef/>
      </w:r>
      <w:r w:rsidRPr="001A6CFB">
        <w:rPr>
          <w:i/>
          <w:sz w:val="16"/>
          <w:szCs w:val="16"/>
        </w:rPr>
        <w:t xml:space="preserve"> </w:t>
      </w:r>
      <w:r w:rsidRPr="001A6CFB">
        <w:rPr>
          <w:i/>
          <w:sz w:val="16"/>
          <w:szCs w:val="16"/>
        </w:rPr>
        <w:tab/>
      </w:r>
      <w:r w:rsidRPr="007F408F">
        <w:rPr>
          <w:i/>
          <w:sz w:val="18"/>
          <w:szCs w:val="18"/>
        </w:rPr>
        <w:t>Apakšuzņēmēja piesaistīta vai nolīgta persona, kura veic darbus citam apakšuzņēmējam.</w:t>
      </w:r>
    </w:p>
  </w:footnote>
  <w:footnote w:id="6">
    <w:p w14:paraId="2B9BA3DA" w14:textId="77777777" w:rsidR="00133E50" w:rsidRPr="000C1106" w:rsidRDefault="00133E50" w:rsidP="00A70E75">
      <w:pPr>
        <w:rPr>
          <w:sz w:val="16"/>
          <w:szCs w:val="16"/>
          <w:lang w:val="lv-LV"/>
        </w:rPr>
      </w:pPr>
      <w:r>
        <w:rPr>
          <w:rStyle w:val="FootnoteReference"/>
          <w:sz w:val="16"/>
          <w:szCs w:val="16"/>
        </w:rPr>
        <w:footnoteRef/>
      </w:r>
      <w:r w:rsidRPr="000C1106">
        <w:rPr>
          <w:sz w:val="16"/>
          <w:szCs w:val="16"/>
          <w:lang w:val="lv-LV"/>
        </w:rPr>
        <w:t xml:space="preserve"> </w:t>
      </w:r>
      <w:r w:rsidRPr="000C1106">
        <w:rPr>
          <w:i/>
          <w:sz w:val="16"/>
          <w:szCs w:val="16"/>
          <w:lang w:val="lv-LV"/>
        </w:rPr>
        <w:t xml:space="preserve"> Saskaņā ar Līguma nosacījumiem</w:t>
      </w:r>
    </w:p>
  </w:footnote>
  <w:footnote w:id="7">
    <w:p w14:paraId="0CE9BEE3" w14:textId="77777777" w:rsidR="00133E50" w:rsidRDefault="00133E50" w:rsidP="00A70E75">
      <w:pPr>
        <w:pStyle w:val="FootnoteText"/>
        <w:rPr>
          <w:i/>
        </w:rPr>
      </w:pPr>
      <w:r>
        <w:rPr>
          <w:rStyle w:val="FootnoteReference"/>
          <w:i/>
        </w:rPr>
        <w:footnoteRef/>
      </w:r>
      <w:r>
        <w:rPr>
          <w:i/>
        </w:rPr>
        <w:t xml:space="preserve"> </w:t>
      </w:r>
      <w:r>
        <w:rPr>
          <w:i/>
          <w:sz w:val="16"/>
          <w:szCs w:val="16"/>
        </w:rPr>
        <w:t>Saskaņā ar Līguma nosacījumiem</w:t>
      </w:r>
      <w:r>
        <w:rPr>
          <w:i/>
        </w:rPr>
        <w:t>.</w:t>
      </w:r>
    </w:p>
  </w:footnote>
  <w:footnote w:id="8">
    <w:p w14:paraId="7E4CB206" w14:textId="77777777" w:rsidR="00133E50" w:rsidRPr="004556F5" w:rsidRDefault="00133E50" w:rsidP="00A70E75">
      <w:pPr>
        <w:pStyle w:val="FootnoteText"/>
        <w:rPr>
          <w:i/>
          <w:sz w:val="16"/>
        </w:rPr>
      </w:pPr>
      <w:r>
        <w:rPr>
          <w:rStyle w:val="FootnoteReference"/>
        </w:rPr>
        <w:footnoteRef/>
      </w:r>
      <w:r>
        <w:t xml:space="preserve"> </w:t>
      </w:r>
      <w:r>
        <w:rPr>
          <w:i/>
          <w:sz w:val="16"/>
        </w:rPr>
        <w:t>Saskaņā ar Līguma nosacījumiem.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76F6" w14:textId="4596CE32" w:rsidR="00133E50" w:rsidRPr="00A27A83" w:rsidRDefault="00133E50" w:rsidP="00A27A83">
    <w:pPr>
      <w:pStyle w:val="Header"/>
      <w:rPr>
        <w:lang w:val="lv-LV"/>
      </w:rPr>
    </w:pPr>
  </w:p>
  <w:p w14:paraId="29F076F7" w14:textId="77777777" w:rsidR="00133E50" w:rsidRDefault="00133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D2CC" w14:textId="77777777" w:rsidR="00981F2E" w:rsidRPr="00B56D16" w:rsidRDefault="00981F2E" w:rsidP="00981F2E">
    <w:pPr>
      <w:pStyle w:val="Header"/>
      <w:rPr>
        <w:i/>
        <w:iCs/>
        <w:lang w:val="lv-LV"/>
      </w:rPr>
    </w:pPr>
    <w:r w:rsidRPr="00B56D16">
      <w:rPr>
        <w:i/>
        <w:iCs/>
        <w:lang w:val="lv-LV"/>
      </w:rPr>
      <w:t>PROJEKTS</w:t>
    </w:r>
  </w:p>
  <w:p w14:paraId="01CBD41B" w14:textId="77777777" w:rsidR="00981F2E" w:rsidRDefault="00981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7700" w14:textId="77777777" w:rsidR="00133E50" w:rsidRPr="00526059" w:rsidRDefault="00133E50">
    <w:pPr>
      <w:pStyle w:val="Header"/>
      <w:framePr w:wrap="around" w:vAnchor="text" w:hAnchor="margin" w:xAlign="center" w:y="1"/>
      <w:rPr>
        <w:rStyle w:val="PageNumber"/>
        <w:sz w:val="20"/>
      </w:rPr>
    </w:pPr>
    <w:r w:rsidRPr="00526059">
      <w:rPr>
        <w:rStyle w:val="PageNumber"/>
        <w:sz w:val="20"/>
      </w:rPr>
      <w:fldChar w:fldCharType="begin"/>
    </w:r>
    <w:r w:rsidRPr="00526059">
      <w:rPr>
        <w:rStyle w:val="PageNumber"/>
        <w:sz w:val="20"/>
      </w:rPr>
      <w:instrText xml:space="preserve">PAGE  </w:instrText>
    </w:r>
    <w:r w:rsidRPr="00526059">
      <w:rPr>
        <w:rStyle w:val="PageNumber"/>
        <w:sz w:val="20"/>
      </w:rPr>
      <w:fldChar w:fldCharType="separate"/>
    </w:r>
    <w:r w:rsidRPr="00526059">
      <w:rPr>
        <w:rStyle w:val="PageNumber"/>
        <w:sz w:val="20"/>
      </w:rPr>
      <w:t>1</w:t>
    </w:r>
    <w:r w:rsidRPr="00526059">
      <w:rPr>
        <w:rStyle w:val="PageNumber"/>
        <w:sz w:val="20"/>
      </w:rPr>
      <w:fldChar w:fldCharType="end"/>
    </w:r>
  </w:p>
  <w:p w14:paraId="29F07701" w14:textId="77777777" w:rsidR="00133E50" w:rsidRPr="00526059" w:rsidRDefault="00133E50">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4911" w14:textId="77777777" w:rsidR="00133E50" w:rsidRDefault="0013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68F"/>
    <w:multiLevelType w:val="hybridMultilevel"/>
    <w:tmpl w:val="F3E6708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516682"/>
    <w:multiLevelType w:val="multilevel"/>
    <w:tmpl w:val="07161672"/>
    <w:styleLink w:val="1111113"/>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FF59B4"/>
    <w:multiLevelType w:val="multilevel"/>
    <w:tmpl w:val="19C4D92C"/>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0E940437"/>
    <w:multiLevelType w:val="multilevel"/>
    <w:tmpl w:val="7F72A580"/>
    <w:styleLink w:val="Style11"/>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15:restartNumberingAfterBreak="0">
    <w:nsid w:val="15853F89"/>
    <w:multiLevelType w:val="multilevel"/>
    <w:tmpl w:val="ECC6F4F4"/>
    <w:lvl w:ilvl="0">
      <w:start w:val="1"/>
      <w:numFmt w:val="decimal"/>
      <w:lvlText w:val="%1."/>
      <w:lvlJc w:val="left"/>
      <w:pPr>
        <w:ind w:left="717" w:hanging="360"/>
      </w:pPr>
      <w:rPr>
        <w:rFonts w:ascii="Times New Roman" w:hAnsi="Times New Roman" w:hint="default"/>
        <w:sz w:val="24"/>
        <w:szCs w:val="24"/>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5" w15:restartNumberingAfterBreak="0">
    <w:nsid w:val="17567996"/>
    <w:multiLevelType w:val="hybridMultilevel"/>
    <w:tmpl w:val="21562D3C"/>
    <w:lvl w:ilvl="0" w:tplc="09267B1A">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D00C7B"/>
    <w:multiLevelType w:val="multilevel"/>
    <w:tmpl w:val="F9FA845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15:restartNumberingAfterBreak="0">
    <w:nsid w:val="19F57DEC"/>
    <w:multiLevelType w:val="singleLevel"/>
    <w:tmpl w:val="035063EE"/>
    <w:styleLink w:val="Style14"/>
    <w:lvl w:ilvl="0">
      <w:start w:val="1"/>
      <w:numFmt w:val="decimal"/>
      <w:lvlText w:val="%1."/>
      <w:lvlJc w:val="left"/>
      <w:pPr>
        <w:tabs>
          <w:tab w:val="num" w:pos="360"/>
        </w:tabs>
        <w:ind w:left="360" w:hanging="360"/>
      </w:pPr>
    </w:lvl>
  </w:abstractNum>
  <w:abstractNum w:abstractNumId="8" w15:restartNumberingAfterBreak="0">
    <w:nsid w:val="222B7CA6"/>
    <w:multiLevelType w:val="multilevel"/>
    <w:tmpl w:val="E86C1210"/>
    <w:styleLink w:val="Style131"/>
    <w:lvl w:ilvl="0">
      <w:start w:val="2"/>
      <w:numFmt w:val="decimal"/>
      <w:lvlText w:val="%1."/>
      <w:lvlJc w:val="left"/>
      <w:pPr>
        <w:tabs>
          <w:tab w:val="num" w:pos="368"/>
        </w:tabs>
        <w:ind w:left="368" w:hanging="368"/>
      </w:pPr>
      <w:rPr>
        <w:rFonts w:cs="Times New Roman"/>
      </w:rPr>
    </w:lvl>
    <w:lvl w:ilvl="1">
      <w:start w:val="1"/>
      <w:numFmt w:val="decimal"/>
      <w:lvlText w:val="%1.%2."/>
      <w:lvlJc w:val="left"/>
      <w:pPr>
        <w:tabs>
          <w:tab w:val="num" w:pos="368"/>
        </w:tabs>
        <w:ind w:left="368" w:hanging="36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56834E4"/>
    <w:multiLevelType w:val="hybridMultilevel"/>
    <w:tmpl w:val="B178E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C15A0"/>
    <w:multiLevelType w:val="multilevel"/>
    <w:tmpl w:val="EC8EA0EE"/>
    <w:lvl w:ilvl="0">
      <w:start w:val="3"/>
      <w:numFmt w:val="decimal"/>
      <w:lvlText w:val="%1."/>
      <w:lvlJc w:val="left"/>
      <w:pPr>
        <w:ind w:left="540" w:hanging="540"/>
      </w:pPr>
      <w:rPr>
        <w:rFonts w:hint="default"/>
        <w:b/>
      </w:rPr>
    </w:lvl>
    <w:lvl w:ilvl="1">
      <w:start w:val="1"/>
      <w:numFmt w:val="decimal"/>
      <w:lvlText w:val="%1.%2."/>
      <w:lvlJc w:val="left"/>
      <w:pPr>
        <w:ind w:left="682" w:hanging="540"/>
      </w:pPr>
      <w:rPr>
        <w:rFonts w:hint="default"/>
        <w:b w:val="0"/>
        <w:i w:val="0"/>
      </w:rPr>
    </w:lvl>
    <w:lvl w:ilvl="2">
      <w:start w:val="1"/>
      <w:numFmt w:val="decimal"/>
      <w:lvlText w:val="%1.%2.%3."/>
      <w:lvlJc w:val="left"/>
      <w:pPr>
        <w:ind w:left="1286" w:hanging="720"/>
      </w:pPr>
      <w:rPr>
        <w:rFonts w:ascii="Times New Roman" w:hAnsi="Times New Roman" w:cs="Times New Roman" w:hint="default"/>
        <w:b w:val="0"/>
        <w:sz w:val="24"/>
        <w:szCs w:val="24"/>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1" w15:restartNumberingAfterBreak="0">
    <w:nsid w:val="2B0F2BAC"/>
    <w:multiLevelType w:val="hybridMultilevel"/>
    <w:tmpl w:val="848C855C"/>
    <w:lvl w:ilvl="0" w:tplc="12FEE414">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D986226"/>
    <w:multiLevelType w:val="hybridMultilevel"/>
    <w:tmpl w:val="11BEEDBC"/>
    <w:lvl w:ilvl="0" w:tplc="CF52190A">
      <w:start w:val="1"/>
      <w:numFmt w:val="decimal"/>
      <w:lvlText w:val="%1."/>
      <w:lvlJc w:val="left"/>
      <w:pPr>
        <w:ind w:left="720" w:hanging="360"/>
      </w:pPr>
      <w:rPr>
        <w:rFonts w:cs="Times New Roman" w:hint="default"/>
        <w:i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2DC51D58"/>
    <w:multiLevelType w:val="multilevel"/>
    <w:tmpl w:val="38E4F368"/>
    <w:lvl w:ilvl="0">
      <w:start w:val="1"/>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rPr>
        <w:b w:val="0"/>
        <w:sz w:val="24"/>
        <w:szCs w:val="24"/>
      </w:rPr>
    </w:lvl>
    <w:lvl w:ilvl="2">
      <w:start w:val="1"/>
      <w:numFmt w:val="decimal"/>
      <w:lvlText w:val="%1.%2.%3."/>
      <w:lvlJc w:val="left"/>
      <w:pPr>
        <w:tabs>
          <w:tab w:val="num" w:pos="4406"/>
        </w:tabs>
        <w:ind w:left="4406" w:hanging="720"/>
      </w:pPr>
      <w:rPr>
        <w:b w:val="0"/>
        <w:i w:val="0"/>
      </w:rPr>
    </w:lvl>
    <w:lvl w:ilvl="3">
      <w:numFmt w:val="none"/>
      <w:lvlText w:val=""/>
      <w:lvlJc w:val="left"/>
      <w:pPr>
        <w:tabs>
          <w:tab w:val="num" w:pos="360"/>
        </w:tabs>
        <w:ind w:left="0" w:firstLine="0"/>
      </w:p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583339E"/>
    <w:multiLevelType w:val="multilevel"/>
    <w:tmpl w:val="6FE4F8CA"/>
    <w:lvl w:ilvl="0">
      <w:start w:val="1"/>
      <w:numFmt w:val="decimal"/>
      <w:lvlText w:val="%1."/>
      <w:lvlJc w:val="left"/>
      <w:pPr>
        <w:ind w:left="1350" w:hanging="360"/>
      </w:pPr>
      <w:rPr>
        <w:rFonts w:hint="default"/>
        <w:b/>
      </w:rPr>
    </w:lvl>
    <w:lvl w:ilvl="1">
      <w:start w:val="1"/>
      <w:numFmt w:val="decimal"/>
      <w:isLgl/>
      <w:lvlText w:val="%1.%2."/>
      <w:lvlJc w:val="left"/>
      <w:pPr>
        <w:ind w:left="1350" w:hanging="360"/>
      </w:pPr>
      <w:rPr>
        <w:rFonts w:hint="default"/>
        <w:b w:val="0"/>
        <w:i w:val="0"/>
      </w:rPr>
    </w:lvl>
    <w:lvl w:ilvl="2">
      <w:start w:val="1"/>
      <w:numFmt w:val="decimal"/>
      <w:isLgl/>
      <w:lvlText w:val="%1.%2.%3."/>
      <w:lvlJc w:val="left"/>
      <w:pPr>
        <w:ind w:left="1710" w:hanging="720"/>
      </w:pPr>
      <w:rPr>
        <w:rFonts w:hint="default"/>
        <w:b w:val="0"/>
        <w:i w:val="0"/>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5" w15:restartNumberingAfterBreak="0">
    <w:nsid w:val="4274155D"/>
    <w:multiLevelType w:val="multilevel"/>
    <w:tmpl w:val="3FC60F42"/>
    <w:styleLink w:val="1111112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CD69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355BDF"/>
    <w:multiLevelType w:val="multilevel"/>
    <w:tmpl w:val="B2DE9F86"/>
    <w:lvl w:ilvl="0">
      <w:start w:val="2"/>
      <w:numFmt w:val="decimal"/>
      <w:lvlText w:val="%1."/>
      <w:lvlJc w:val="left"/>
      <w:pPr>
        <w:tabs>
          <w:tab w:val="num" w:pos="360"/>
        </w:tabs>
        <w:ind w:left="360" w:hanging="360"/>
      </w:pPr>
      <w:rPr>
        <w:b/>
        <w:color w:val="auto"/>
      </w:rPr>
    </w:lvl>
    <w:lvl w:ilvl="1">
      <w:start w:val="1"/>
      <w:numFmt w:val="decimal"/>
      <w:lvlText w:val="%1.%2."/>
      <w:lvlJc w:val="left"/>
      <w:pPr>
        <w:tabs>
          <w:tab w:val="num" w:pos="432"/>
        </w:tabs>
        <w:ind w:left="432" w:hanging="432"/>
      </w:pPr>
      <w:rPr>
        <w:b w:val="0"/>
        <w:sz w:val="24"/>
        <w:szCs w:val="24"/>
      </w:rPr>
    </w:lvl>
    <w:lvl w:ilvl="2">
      <w:start w:val="1"/>
      <w:numFmt w:val="decimal"/>
      <w:lvlText w:val="%1.%2.%3."/>
      <w:lvlJc w:val="left"/>
      <w:pPr>
        <w:tabs>
          <w:tab w:val="num" w:pos="1440"/>
        </w:tabs>
        <w:ind w:left="1224" w:hanging="504"/>
      </w:pPr>
      <w:rPr>
        <w:b w:val="0"/>
        <w:color w:val="auto"/>
        <w:sz w:val="24"/>
        <w:szCs w:val="24"/>
      </w:rPr>
    </w:lvl>
    <w:lvl w:ilvl="3">
      <w:start w:val="1"/>
      <w:numFmt w:val="decimal"/>
      <w:lvlText w:val="%1.%2.%3.%4."/>
      <w:lvlJc w:val="left"/>
      <w:pPr>
        <w:tabs>
          <w:tab w:val="num" w:pos="1800"/>
        </w:tabs>
        <w:ind w:left="1728" w:hanging="648"/>
      </w:pPr>
      <w:rPr>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D950E54"/>
    <w:multiLevelType w:val="multilevel"/>
    <w:tmpl w:val="CB4CDA4A"/>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AC4B02"/>
    <w:multiLevelType w:val="multilevel"/>
    <w:tmpl w:val="1D883E4C"/>
    <w:styleLink w:val="111111"/>
    <w:lvl w:ilvl="0">
      <w:start w:val="1"/>
      <w:numFmt w:val="decimal"/>
      <w:lvlText w:val="%1."/>
      <w:lvlJc w:val="left"/>
      <w:pPr>
        <w:tabs>
          <w:tab w:val="num" w:pos="900"/>
        </w:tabs>
        <w:ind w:left="900" w:hanging="540"/>
      </w:pPr>
      <w:rPr>
        <w:rFonts w:hint="default"/>
      </w:rPr>
    </w:lvl>
    <w:lvl w:ilvl="1">
      <w:start w:val="1"/>
      <w:numFmt w:val="decimal"/>
      <w:lvlText w:val="%1.%2."/>
      <w:lvlJc w:val="left"/>
      <w:pPr>
        <w:tabs>
          <w:tab w:val="num" w:pos="900"/>
        </w:tabs>
        <w:ind w:left="900" w:hanging="540"/>
      </w:pPr>
      <w:rPr>
        <w:rFonts w:ascii="Times New Roman" w:hAnsi="Times New Roman" w:hint="default"/>
        <w:sz w:val="24"/>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0" w15:restartNumberingAfterBreak="0">
    <w:nsid w:val="507A2BB4"/>
    <w:multiLevelType w:val="multilevel"/>
    <w:tmpl w:val="E3D615BC"/>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90F5469"/>
    <w:multiLevelType w:val="multilevel"/>
    <w:tmpl w:val="186EB50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2" w15:restartNumberingAfterBreak="0">
    <w:nsid w:val="5B464B60"/>
    <w:multiLevelType w:val="multilevel"/>
    <w:tmpl w:val="B80297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D5254DD"/>
    <w:multiLevelType w:val="multilevel"/>
    <w:tmpl w:val="2D1E25F8"/>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8D4316"/>
    <w:multiLevelType w:val="multilevel"/>
    <w:tmpl w:val="AC44433A"/>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lang w:val="lv-LV"/>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5" w15:restartNumberingAfterBreak="0">
    <w:nsid w:val="5F521B01"/>
    <w:multiLevelType w:val="multilevel"/>
    <w:tmpl w:val="90AC9182"/>
    <w:lvl w:ilvl="0">
      <w:start w:val="1"/>
      <w:numFmt w:val="decimal"/>
      <w:lvlText w:val="%1."/>
      <w:lvlJc w:val="left"/>
      <w:pPr>
        <w:ind w:left="360" w:hanging="360"/>
      </w:pPr>
      <w:rPr>
        <w:rFonts w:hint="default"/>
        <w:sz w:val="24"/>
        <w:szCs w:val="24"/>
      </w:rPr>
    </w:lvl>
    <w:lvl w:ilvl="1">
      <w:start w:val="1"/>
      <w:numFmt w:val="decimal"/>
      <w:lvlText w:val="%1.%2."/>
      <w:lvlJc w:val="left"/>
      <w:pPr>
        <w:ind w:left="360" w:hanging="360"/>
      </w:pPr>
      <w:rPr>
        <w:rFonts w:ascii="Times New Roman" w:hAnsi="Times New Roman" w:cs="Times New Roman" w:hint="default"/>
        <w:b w:val="0"/>
        <w:i w:val="0"/>
        <w:iCs/>
        <w:sz w:val="24"/>
        <w:szCs w:val="24"/>
      </w:rPr>
    </w:lvl>
    <w:lvl w:ilvl="2">
      <w:start w:val="1"/>
      <w:numFmt w:val="decimal"/>
      <w:lvlText w:val="%1.%2.%3."/>
      <w:lvlJc w:val="left"/>
      <w:pPr>
        <w:ind w:left="1429" w:hanging="720"/>
      </w:pPr>
      <w:rPr>
        <w:rFonts w:ascii="Times New Roman" w:hAnsi="Times New Roman" w:cs="Times New Roman" w:hint="default"/>
        <w:b w:val="0"/>
        <w:i w:val="0"/>
        <w:iCs w:val="0"/>
        <w:sz w:val="24"/>
        <w:szCs w:val="24"/>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26" w15:restartNumberingAfterBreak="0">
    <w:nsid w:val="64DB6902"/>
    <w:multiLevelType w:val="multilevel"/>
    <w:tmpl w:val="05981C28"/>
    <w:lvl w:ilvl="0">
      <w:start w:val="11"/>
      <w:numFmt w:val="decimal"/>
      <w:lvlText w:val="%1."/>
      <w:lvlJc w:val="left"/>
      <w:pPr>
        <w:ind w:left="780" w:hanging="780"/>
      </w:pPr>
    </w:lvl>
    <w:lvl w:ilvl="1">
      <w:start w:val="11"/>
      <w:numFmt w:val="decimal"/>
      <w:lvlText w:val="%1.%2."/>
      <w:lvlJc w:val="left"/>
      <w:pPr>
        <w:ind w:left="1276" w:hanging="780"/>
      </w:pPr>
    </w:lvl>
    <w:lvl w:ilvl="2">
      <w:start w:val="3"/>
      <w:numFmt w:val="decimal"/>
      <w:lvlText w:val="%1.%2.%3."/>
      <w:lvlJc w:val="left"/>
      <w:pPr>
        <w:ind w:left="1772" w:hanging="780"/>
      </w:pPr>
      <w:rPr>
        <w:lang w:val="lv-LV"/>
      </w:rPr>
    </w:lvl>
    <w:lvl w:ilvl="3">
      <w:start w:val="1"/>
      <w:numFmt w:val="decimal"/>
      <w:lvlText w:val="%1.%2.%3.%4."/>
      <w:lvlJc w:val="left"/>
      <w:pPr>
        <w:ind w:left="2268" w:hanging="78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7" w15:restartNumberingAfterBreak="0">
    <w:nsid w:val="661574AB"/>
    <w:multiLevelType w:val="multilevel"/>
    <w:tmpl w:val="C0F29AF6"/>
    <w:lvl w:ilvl="0">
      <w:start w:val="16"/>
      <w:numFmt w:val="decimal"/>
      <w:lvlText w:val="%1."/>
      <w:lvlJc w:val="left"/>
      <w:pPr>
        <w:ind w:left="660" w:hanging="660"/>
      </w:pPr>
      <w:rPr>
        <w:rFonts w:hint="default"/>
      </w:rPr>
    </w:lvl>
    <w:lvl w:ilvl="1">
      <w:start w:val="1"/>
      <w:numFmt w:val="decimal"/>
      <w:lvlText w:val="%1.%2."/>
      <w:lvlJc w:val="left"/>
      <w:pPr>
        <w:ind w:left="1303" w:hanging="660"/>
      </w:pPr>
      <w:rPr>
        <w:rFonts w:hint="default"/>
        <w:b w:val="0"/>
        <w:i w:val="0"/>
      </w:rPr>
    </w:lvl>
    <w:lvl w:ilvl="2">
      <w:start w:val="5"/>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8" w15:restartNumberingAfterBreak="0">
    <w:nsid w:val="689D2098"/>
    <w:multiLevelType w:val="hybridMultilevel"/>
    <w:tmpl w:val="4C44495A"/>
    <w:lvl w:ilvl="0" w:tplc="04260001">
      <w:start w:val="1"/>
      <w:numFmt w:val="bullet"/>
      <w:lvlText w:val=""/>
      <w:lvlJc w:val="left"/>
      <w:pPr>
        <w:ind w:left="153" w:hanging="360"/>
      </w:pPr>
      <w:rPr>
        <w:rFonts w:ascii="Symbol" w:hAnsi="Symbol"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29" w15:restartNumberingAfterBreak="0">
    <w:nsid w:val="6DF63571"/>
    <w:multiLevelType w:val="multilevel"/>
    <w:tmpl w:val="8760D06A"/>
    <w:lvl w:ilvl="0">
      <w:start w:val="5"/>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i w:val="0"/>
        <w:sz w:val="24"/>
        <w:szCs w:val="24"/>
      </w:rPr>
    </w:lvl>
    <w:lvl w:ilvl="2">
      <w:start w:val="1"/>
      <w:numFmt w:val="decimal"/>
      <w:lvlText w:val="%1.%2.%3."/>
      <w:lvlJc w:val="left"/>
      <w:pPr>
        <w:ind w:left="1004" w:hanging="720"/>
      </w:pPr>
      <w:rPr>
        <w:rFonts w:ascii="Times New Roman" w:hAnsi="Times New Roman" w:cs="Times New Roman" w:hint="default"/>
        <w:b w:val="0"/>
        <w:color w:val="auto"/>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640AE2"/>
    <w:multiLevelType w:val="hybridMultilevel"/>
    <w:tmpl w:val="0426000F"/>
    <w:styleLink w:val="11111117"/>
    <w:lvl w:ilvl="0" w:tplc="0426000F">
      <w:start w:val="1"/>
      <w:numFmt w:val="decimal"/>
      <w:lvlText w:val="%1)"/>
      <w:lvlJc w:val="left"/>
      <w:pPr>
        <w:tabs>
          <w:tab w:val="num" w:pos="1620"/>
        </w:tabs>
        <w:ind w:left="1620" w:hanging="360"/>
      </w:pPr>
      <w:rPr>
        <w:rFonts w:hint="default"/>
      </w:rPr>
    </w:lvl>
    <w:lvl w:ilvl="1" w:tplc="04260019">
      <w:start w:val="1"/>
      <w:numFmt w:val="decimal"/>
      <w:lvlText w:val="%2)"/>
      <w:lvlJc w:val="left"/>
      <w:pPr>
        <w:tabs>
          <w:tab w:val="num" w:pos="2340"/>
        </w:tabs>
        <w:ind w:left="2340" w:hanging="360"/>
      </w:pPr>
      <w:rPr>
        <w:rFonts w:hint="default"/>
      </w:rPr>
    </w:lvl>
    <w:lvl w:ilvl="2" w:tplc="0426001B">
      <w:start w:val="1"/>
      <w:numFmt w:val="lowerRoman"/>
      <w:lvlText w:val="%3."/>
      <w:lvlJc w:val="right"/>
      <w:pPr>
        <w:tabs>
          <w:tab w:val="num" w:pos="3060"/>
        </w:tabs>
        <w:ind w:left="3060" w:hanging="180"/>
      </w:pPr>
    </w:lvl>
    <w:lvl w:ilvl="3" w:tplc="1742BC10">
      <w:numFmt w:val="bullet"/>
      <w:lvlText w:val="-"/>
      <w:lvlJc w:val="left"/>
      <w:pPr>
        <w:ind w:left="3780" w:hanging="360"/>
      </w:pPr>
      <w:rPr>
        <w:rFonts w:ascii="Times New Roman" w:eastAsia="Times New Roman" w:hAnsi="Times New Roman" w:cs="Times New Roman" w:hint="default"/>
      </w:rPr>
    </w:lvl>
    <w:lvl w:ilvl="4" w:tplc="5022A96E">
      <w:start w:val="1"/>
      <w:numFmt w:val="decimal"/>
      <w:lvlText w:val="%5."/>
      <w:lvlJc w:val="left"/>
      <w:pPr>
        <w:ind w:left="4500" w:hanging="360"/>
      </w:pPr>
      <w:rPr>
        <w:rFonts w:hint="default"/>
        <w:b/>
      </w:rPr>
    </w:lvl>
    <w:lvl w:ilvl="5" w:tplc="0426001B" w:tentative="1">
      <w:start w:val="1"/>
      <w:numFmt w:val="lowerRoman"/>
      <w:lvlText w:val="%6."/>
      <w:lvlJc w:val="right"/>
      <w:pPr>
        <w:tabs>
          <w:tab w:val="num" w:pos="5220"/>
        </w:tabs>
        <w:ind w:left="5220" w:hanging="180"/>
      </w:pPr>
    </w:lvl>
    <w:lvl w:ilvl="6" w:tplc="0426000F" w:tentative="1">
      <w:start w:val="1"/>
      <w:numFmt w:val="decimal"/>
      <w:lvlText w:val="%7."/>
      <w:lvlJc w:val="left"/>
      <w:pPr>
        <w:tabs>
          <w:tab w:val="num" w:pos="5940"/>
        </w:tabs>
        <w:ind w:left="5940" w:hanging="360"/>
      </w:pPr>
    </w:lvl>
    <w:lvl w:ilvl="7" w:tplc="04260019" w:tentative="1">
      <w:start w:val="1"/>
      <w:numFmt w:val="lowerLetter"/>
      <w:lvlText w:val="%8."/>
      <w:lvlJc w:val="left"/>
      <w:pPr>
        <w:tabs>
          <w:tab w:val="num" w:pos="6660"/>
        </w:tabs>
        <w:ind w:left="6660" w:hanging="360"/>
      </w:pPr>
    </w:lvl>
    <w:lvl w:ilvl="8" w:tplc="0426001B" w:tentative="1">
      <w:start w:val="1"/>
      <w:numFmt w:val="lowerRoman"/>
      <w:lvlText w:val="%9."/>
      <w:lvlJc w:val="right"/>
      <w:pPr>
        <w:tabs>
          <w:tab w:val="num" w:pos="7380"/>
        </w:tabs>
        <w:ind w:left="7380" w:hanging="180"/>
      </w:pPr>
    </w:lvl>
  </w:abstractNum>
  <w:abstractNum w:abstractNumId="31" w15:restartNumberingAfterBreak="0">
    <w:nsid w:val="7427466B"/>
    <w:multiLevelType w:val="hybridMultilevel"/>
    <w:tmpl w:val="8BA6D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8AD5BB5"/>
    <w:multiLevelType w:val="multilevel"/>
    <w:tmpl w:val="F58CBDA6"/>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824761"/>
    <w:multiLevelType w:val="multilevel"/>
    <w:tmpl w:val="BCB64058"/>
    <w:lvl w:ilvl="0">
      <w:start w:val="11"/>
      <w:numFmt w:val="decimal"/>
      <w:lvlText w:val="%1."/>
      <w:lvlJc w:val="left"/>
      <w:pPr>
        <w:ind w:left="480" w:hanging="480"/>
      </w:pPr>
      <w:rPr>
        <w:rFonts w:hint="default"/>
        <w:b/>
      </w:rPr>
    </w:lvl>
    <w:lvl w:ilvl="1">
      <w:start w:val="1"/>
      <w:numFmt w:val="decimal"/>
      <w:lvlText w:val="%1.%2."/>
      <w:lvlJc w:val="left"/>
      <w:pPr>
        <w:ind w:left="2607" w:hanging="48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A4D23A9"/>
    <w:multiLevelType w:val="hybridMultilevel"/>
    <w:tmpl w:val="671AC2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C57230"/>
    <w:multiLevelType w:val="multilevel"/>
    <w:tmpl w:val="0426001F"/>
    <w:styleLink w:val="1111111"/>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DD77EBD"/>
    <w:multiLevelType w:val="multilevel"/>
    <w:tmpl w:val="D10657B0"/>
    <w:lvl w:ilvl="0">
      <w:start w:val="15"/>
      <w:numFmt w:val="decimal"/>
      <w:lvlText w:val="%1."/>
      <w:lvlJc w:val="left"/>
      <w:pPr>
        <w:ind w:left="780" w:hanging="780"/>
      </w:pPr>
      <w:rPr>
        <w:rFonts w:hint="default"/>
      </w:rPr>
    </w:lvl>
    <w:lvl w:ilvl="1">
      <w:start w:val="12"/>
      <w:numFmt w:val="decimal"/>
      <w:lvlText w:val="%1.%2."/>
      <w:lvlJc w:val="left"/>
      <w:pPr>
        <w:ind w:left="1140" w:hanging="780"/>
      </w:pPr>
      <w:rPr>
        <w:rFonts w:hint="default"/>
      </w:rPr>
    </w:lvl>
    <w:lvl w:ilvl="2">
      <w:start w:val="5"/>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E77006A"/>
    <w:multiLevelType w:val="multilevel"/>
    <w:tmpl w:val="AD8C7AA2"/>
    <w:lvl w:ilvl="0">
      <w:start w:val="2"/>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rPr>
        <w:b w:val="0"/>
        <w:i w:val="0"/>
        <w:color w:val="000000"/>
      </w:rPr>
    </w:lvl>
    <w:lvl w:ilvl="2">
      <w:start w:val="1"/>
      <w:numFmt w:val="decimal"/>
      <w:lvlText w:val="%1.%2.%3."/>
      <w:lvlJc w:val="left"/>
      <w:pPr>
        <w:tabs>
          <w:tab w:val="num" w:pos="1413"/>
        </w:tabs>
        <w:ind w:left="1413" w:hanging="420"/>
      </w:pPr>
      <w:rPr>
        <w:b w:val="0"/>
        <w:i w:val="0"/>
      </w:rPr>
    </w:lvl>
    <w:lvl w:ilvl="3">
      <w:start w:val="1"/>
      <w:numFmt w:val="decimal"/>
      <w:lvlText w:val="%1.%2.%3.%4."/>
      <w:lvlJc w:val="left"/>
      <w:pPr>
        <w:tabs>
          <w:tab w:val="num" w:pos="1272"/>
        </w:tabs>
        <w:ind w:left="1272" w:hanging="420"/>
      </w:pPr>
    </w:lvl>
    <w:lvl w:ilvl="4">
      <w:start w:val="1"/>
      <w:numFmt w:val="decimal"/>
      <w:lvlText w:val="%1.%2.%3.%4.%5."/>
      <w:lvlJc w:val="left"/>
      <w:pPr>
        <w:tabs>
          <w:tab w:val="num" w:pos="1556"/>
        </w:tabs>
        <w:ind w:left="1556" w:hanging="420"/>
      </w:pPr>
    </w:lvl>
    <w:lvl w:ilvl="5">
      <w:start w:val="1"/>
      <w:numFmt w:val="decimal"/>
      <w:lvlText w:val="%1.%2.%3.%4.%5.%6."/>
      <w:lvlJc w:val="left"/>
      <w:pPr>
        <w:tabs>
          <w:tab w:val="num" w:pos="1840"/>
        </w:tabs>
        <w:ind w:left="1840" w:hanging="420"/>
      </w:pPr>
    </w:lvl>
    <w:lvl w:ilvl="6">
      <w:start w:val="1"/>
      <w:numFmt w:val="decimal"/>
      <w:lvlText w:val="%1.%2.%3.%4.%5.%6.%7."/>
      <w:lvlJc w:val="left"/>
      <w:pPr>
        <w:tabs>
          <w:tab w:val="num" w:pos="2124"/>
        </w:tabs>
        <w:ind w:left="2124" w:hanging="420"/>
      </w:pPr>
    </w:lvl>
    <w:lvl w:ilvl="7">
      <w:start w:val="1"/>
      <w:numFmt w:val="decimal"/>
      <w:lvlText w:val="%1.%2.%3.%4.%5.%6.%7.%8."/>
      <w:lvlJc w:val="left"/>
      <w:pPr>
        <w:tabs>
          <w:tab w:val="num" w:pos="2408"/>
        </w:tabs>
        <w:ind w:left="2408" w:hanging="420"/>
      </w:pPr>
    </w:lvl>
    <w:lvl w:ilvl="8">
      <w:start w:val="1"/>
      <w:numFmt w:val="decimal"/>
      <w:lvlText w:val="%1.%2.%3.%4.%5.%6.%7.%8.%9."/>
      <w:lvlJc w:val="left"/>
      <w:pPr>
        <w:tabs>
          <w:tab w:val="num" w:pos="2692"/>
        </w:tabs>
        <w:ind w:left="2692" w:hanging="420"/>
      </w:pPr>
    </w:lvl>
  </w:abstractNum>
  <w:abstractNum w:abstractNumId="38" w15:restartNumberingAfterBreak="0">
    <w:nsid w:val="7F897FF4"/>
    <w:multiLevelType w:val="hybridMultilevel"/>
    <w:tmpl w:val="18861532"/>
    <w:lvl w:ilvl="0" w:tplc="5E927EEC">
      <w:start w:val="1"/>
      <w:numFmt w:val="decimal"/>
      <w:lvlText w:val="%1."/>
      <w:lvlJc w:val="left"/>
      <w:pPr>
        <w:ind w:left="720" w:hanging="360"/>
      </w:pPr>
      <w:rPr>
        <w:rFonts w:cs="Times New Roman" w:hint="default"/>
        <w:color w:val="auto"/>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16cid:durableId="1929725459">
    <w:abstractNumId w:val="3"/>
  </w:num>
  <w:num w:numId="2" w16cid:durableId="340666947">
    <w:abstractNumId w:val="35"/>
  </w:num>
  <w:num w:numId="3" w16cid:durableId="2080859103">
    <w:abstractNumId w:val="19"/>
  </w:num>
  <w:num w:numId="4" w16cid:durableId="1843273167">
    <w:abstractNumId w:val="15"/>
  </w:num>
  <w:num w:numId="5" w16cid:durableId="957493257">
    <w:abstractNumId w:val="30"/>
  </w:num>
  <w:num w:numId="6" w16cid:durableId="1140852942">
    <w:abstractNumId w:val="1"/>
  </w:num>
  <w:num w:numId="7" w16cid:durableId="1474638003">
    <w:abstractNumId w:val="20"/>
  </w:num>
  <w:num w:numId="8" w16cid:durableId="1245990317">
    <w:abstractNumId w:val="8"/>
  </w:num>
  <w:num w:numId="9" w16cid:durableId="1451777321">
    <w:abstractNumId w:val="7"/>
  </w:num>
  <w:num w:numId="10" w16cid:durableId="1558932464">
    <w:abstractNumId w:val="25"/>
  </w:num>
  <w:num w:numId="11" w16cid:durableId="516968213">
    <w:abstractNumId w:val="24"/>
  </w:num>
  <w:num w:numId="12" w16cid:durableId="2052533959">
    <w:abstractNumId w:val="31"/>
  </w:num>
  <w:num w:numId="13" w16cid:durableId="559562780">
    <w:abstractNumId w:val="16"/>
  </w:num>
  <w:num w:numId="14" w16cid:durableId="1522209520">
    <w:abstractNumId w:val="12"/>
  </w:num>
  <w:num w:numId="15" w16cid:durableId="1560167083">
    <w:abstractNumId w:val="38"/>
  </w:num>
  <w:num w:numId="16" w16cid:durableId="14389872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8494895">
    <w:abstractNumId w:val="9"/>
  </w:num>
  <w:num w:numId="18" w16cid:durableId="2096633076">
    <w:abstractNumId w:val="6"/>
  </w:num>
  <w:num w:numId="19" w16cid:durableId="301231972">
    <w:abstractNumId w:val="17"/>
  </w:num>
  <w:num w:numId="20" w16cid:durableId="723333557">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5152887">
    <w:abstractNumId w:val="2"/>
  </w:num>
  <w:num w:numId="22" w16cid:durableId="167622212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917003">
    <w:abstractNumId w:val="26"/>
    <w:lvlOverride w:ilvl="0">
      <w:startOverride w:val="11"/>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0321782">
    <w:abstractNumId w:val="36"/>
  </w:num>
  <w:num w:numId="25" w16cid:durableId="1931889001">
    <w:abstractNumId w:val="10"/>
  </w:num>
  <w:num w:numId="26" w16cid:durableId="1066298814">
    <w:abstractNumId w:val="32"/>
  </w:num>
  <w:num w:numId="27" w16cid:durableId="1843620868">
    <w:abstractNumId w:val="0"/>
  </w:num>
  <w:num w:numId="28" w16cid:durableId="2027442171">
    <w:abstractNumId w:val="28"/>
  </w:num>
  <w:num w:numId="29" w16cid:durableId="182481803">
    <w:abstractNumId w:val="21"/>
  </w:num>
  <w:num w:numId="30" w16cid:durableId="1097216908">
    <w:abstractNumId w:val="14"/>
  </w:num>
  <w:num w:numId="31" w16cid:durableId="500853654">
    <w:abstractNumId w:val="23"/>
  </w:num>
  <w:num w:numId="32" w16cid:durableId="1320617901">
    <w:abstractNumId w:val="11"/>
  </w:num>
  <w:num w:numId="33" w16cid:durableId="419718037">
    <w:abstractNumId w:val="5"/>
  </w:num>
  <w:num w:numId="34" w16cid:durableId="165676993">
    <w:abstractNumId w:val="34"/>
  </w:num>
  <w:num w:numId="35" w16cid:durableId="734862183">
    <w:abstractNumId w:val="27"/>
  </w:num>
  <w:num w:numId="36" w16cid:durableId="1530530073">
    <w:abstractNumId w:val="33"/>
  </w:num>
  <w:num w:numId="37" w16cid:durableId="1625036686">
    <w:abstractNumId w:val="4"/>
  </w:num>
  <w:num w:numId="38" w16cid:durableId="881134470">
    <w:abstractNumId w:val="18"/>
  </w:num>
  <w:num w:numId="39" w16cid:durableId="173646424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807"/>
    <w:rsid w:val="000177AD"/>
    <w:rsid w:val="000242DB"/>
    <w:rsid w:val="00037B89"/>
    <w:rsid w:val="000449C3"/>
    <w:rsid w:val="000570F1"/>
    <w:rsid w:val="000571F3"/>
    <w:rsid w:val="00061A8D"/>
    <w:rsid w:val="00072DD7"/>
    <w:rsid w:val="00077B57"/>
    <w:rsid w:val="000C1106"/>
    <w:rsid w:val="000C159B"/>
    <w:rsid w:val="000D42B9"/>
    <w:rsid w:val="000F51B6"/>
    <w:rsid w:val="001178DF"/>
    <w:rsid w:val="00133E50"/>
    <w:rsid w:val="00137B3B"/>
    <w:rsid w:val="001500F3"/>
    <w:rsid w:val="00160B64"/>
    <w:rsid w:val="00182E47"/>
    <w:rsid w:val="0018378C"/>
    <w:rsid w:val="001965E6"/>
    <w:rsid w:val="001B7D70"/>
    <w:rsid w:val="001D2C58"/>
    <w:rsid w:val="001D7A8A"/>
    <w:rsid w:val="001E5AFE"/>
    <w:rsid w:val="001F206A"/>
    <w:rsid w:val="002011BF"/>
    <w:rsid w:val="00206F4E"/>
    <w:rsid w:val="00227CC6"/>
    <w:rsid w:val="0026175F"/>
    <w:rsid w:val="00266600"/>
    <w:rsid w:val="002670C2"/>
    <w:rsid w:val="002B5C1E"/>
    <w:rsid w:val="002B6D0A"/>
    <w:rsid w:val="002E0E0B"/>
    <w:rsid w:val="002F7DD3"/>
    <w:rsid w:val="003161A0"/>
    <w:rsid w:val="0033472D"/>
    <w:rsid w:val="00343CDB"/>
    <w:rsid w:val="00364E50"/>
    <w:rsid w:val="00366977"/>
    <w:rsid w:val="00386042"/>
    <w:rsid w:val="003D2FD4"/>
    <w:rsid w:val="003D48B7"/>
    <w:rsid w:val="003E6C81"/>
    <w:rsid w:val="003F6C5C"/>
    <w:rsid w:val="004041B9"/>
    <w:rsid w:val="004049F0"/>
    <w:rsid w:val="00426154"/>
    <w:rsid w:val="0043279C"/>
    <w:rsid w:val="00435E9A"/>
    <w:rsid w:val="00455039"/>
    <w:rsid w:val="00457319"/>
    <w:rsid w:val="00484863"/>
    <w:rsid w:val="004B3D9E"/>
    <w:rsid w:val="004B43DF"/>
    <w:rsid w:val="004C24B7"/>
    <w:rsid w:val="004D337F"/>
    <w:rsid w:val="004D39A8"/>
    <w:rsid w:val="004E625C"/>
    <w:rsid w:val="004F7E92"/>
    <w:rsid w:val="005257E9"/>
    <w:rsid w:val="0052692A"/>
    <w:rsid w:val="00537818"/>
    <w:rsid w:val="00563910"/>
    <w:rsid w:val="00587ABD"/>
    <w:rsid w:val="005936A0"/>
    <w:rsid w:val="005B1021"/>
    <w:rsid w:val="005B18B1"/>
    <w:rsid w:val="005B27B9"/>
    <w:rsid w:val="005D3A9F"/>
    <w:rsid w:val="005D4D01"/>
    <w:rsid w:val="005D6086"/>
    <w:rsid w:val="005D7CF2"/>
    <w:rsid w:val="00611274"/>
    <w:rsid w:val="00633925"/>
    <w:rsid w:val="00643C06"/>
    <w:rsid w:val="006449AF"/>
    <w:rsid w:val="00650D6B"/>
    <w:rsid w:val="006556B1"/>
    <w:rsid w:val="00677E71"/>
    <w:rsid w:val="006A2AE3"/>
    <w:rsid w:val="006B20D5"/>
    <w:rsid w:val="006D2A06"/>
    <w:rsid w:val="006D556B"/>
    <w:rsid w:val="006D77D4"/>
    <w:rsid w:val="00716EE1"/>
    <w:rsid w:val="007202A2"/>
    <w:rsid w:val="00725BD0"/>
    <w:rsid w:val="00744D7F"/>
    <w:rsid w:val="00747103"/>
    <w:rsid w:val="00784B42"/>
    <w:rsid w:val="007868F2"/>
    <w:rsid w:val="007A5E81"/>
    <w:rsid w:val="007E5111"/>
    <w:rsid w:val="007F2686"/>
    <w:rsid w:val="00812D49"/>
    <w:rsid w:val="008250A7"/>
    <w:rsid w:val="00835480"/>
    <w:rsid w:val="00835F4C"/>
    <w:rsid w:val="008538A7"/>
    <w:rsid w:val="00857581"/>
    <w:rsid w:val="008640C6"/>
    <w:rsid w:val="00866975"/>
    <w:rsid w:val="00880714"/>
    <w:rsid w:val="00893833"/>
    <w:rsid w:val="008A42A6"/>
    <w:rsid w:val="008B57EA"/>
    <w:rsid w:val="008B7F16"/>
    <w:rsid w:val="008D1968"/>
    <w:rsid w:val="008D7440"/>
    <w:rsid w:val="008E15F2"/>
    <w:rsid w:val="0090383A"/>
    <w:rsid w:val="00981F2E"/>
    <w:rsid w:val="009A0B74"/>
    <w:rsid w:val="009C3D05"/>
    <w:rsid w:val="009F0289"/>
    <w:rsid w:val="009F28D3"/>
    <w:rsid w:val="00A27A83"/>
    <w:rsid w:val="00A34F5C"/>
    <w:rsid w:val="00A44E1D"/>
    <w:rsid w:val="00A50E4D"/>
    <w:rsid w:val="00A63175"/>
    <w:rsid w:val="00A638BB"/>
    <w:rsid w:val="00A67ABB"/>
    <w:rsid w:val="00A70E75"/>
    <w:rsid w:val="00A80083"/>
    <w:rsid w:val="00A82F6C"/>
    <w:rsid w:val="00A83700"/>
    <w:rsid w:val="00A9332E"/>
    <w:rsid w:val="00A9438E"/>
    <w:rsid w:val="00AA6BA0"/>
    <w:rsid w:val="00AD3392"/>
    <w:rsid w:val="00AE03FB"/>
    <w:rsid w:val="00B5367A"/>
    <w:rsid w:val="00B548B1"/>
    <w:rsid w:val="00B61ADB"/>
    <w:rsid w:val="00B71FEF"/>
    <w:rsid w:val="00B76F04"/>
    <w:rsid w:val="00B83EE7"/>
    <w:rsid w:val="00BA0D35"/>
    <w:rsid w:val="00BA2B22"/>
    <w:rsid w:val="00BA44F9"/>
    <w:rsid w:val="00BB4312"/>
    <w:rsid w:val="00BC0324"/>
    <w:rsid w:val="00BC74FF"/>
    <w:rsid w:val="00BD11EF"/>
    <w:rsid w:val="00BE046C"/>
    <w:rsid w:val="00BF1DCA"/>
    <w:rsid w:val="00C36538"/>
    <w:rsid w:val="00C50304"/>
    <w:rsid w:val="00C61818"/>
    <w:rsid w:val="00CC31FB"/>
    <w:rsid w:val="00CE534E"/>
    <w:rsid w:val="00D022CF"/>
    <w:rsid w:val="00D15BD7"/>
    <w:rsid w:val="00D330F2"/>
    <w:rsid w:val="00DB2CF4"/>
    <w:rsid w:val="00DC6FC6"/>
    <w:rsid w:val="00DF747A"/>
    <w:rsid w:val="00E26789"/>
    <w:rsid w:val="00E521E9"/>
    <w:rsid w:val="00E60E77"/>
    <w:rsid w:val="00E71B58"/>
    <w:rsid w:val="00E74BA4"/>
    <w:rsid w:val="00EA4194"/>
    <w:rsid w:val="00ED6999"/>
    <w:rsid w:val="00EE7C00"/>
    <w:rsid w:val="00F11C59"/>
    <w:rsid w:val="00F2097B"/>
    <w:rsid w:val="00F72A7C"/>
    <w:rsid w:val="00F80498"/>
    <w:rsid w:val="00F84B9E"/>
    <w:rsid w:val="00F91807"/>
    <w:rsid w:val="00FC027A"/>
    <w:rsid w:val="00FC60B4"/>
    <w:rsid w:val="00FD63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07300"/>
  <w15:chartTrackingRefBased/>
  <w15:docId w15:val="{63C0CB51-320C-475D-9897-D48D75EF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111"/>
    <w:pPr>
      <w:spacing w:after="0" w:line="240" w:lineRule="auto"/>
    </w:pPr>
    <w:rPr>
      <w:rFonts w:ascii="Times New Roman" w:eastAsia="Times New Roman" w:hAnsi="Times New Roman" w:cs="Times New Roman"/>
      <w:sz w:val="24"/>
      <w:szCs w:val="24"/>
      <w:lang w:val="ru-RU" w:eastAsia="lv-LV"/>
    </w:rPr>
  </w:style>
  <w:style w:type="paragraph" w:styleId="Heading1">
    <w:name w:val="heading 1"/>
    <w:basedOn w:val="Normal"/>
    <w:next w:val="Normal"/>
    <w:link w:val="Heading1Char"/>
    <w:qFormat/>
    <w:rsid w:val="007E5111"/>
    <w:pPr>
      <w:keepNext/>
      <w:tabs>
        <w:tab w:val="num" w:pos="1620"/>
      </w:tabs>
      <w:spacing w:before="240" w:after="60"/>
      <w:ind w:left="180"/>
      <w:outlineLvl w:val="0"/>
    </w:pPr>
    <w:rPr>
      <w:rFonts w:ascii="Arial" w:hAnsi="Arial" w:cs="Arial"/>
      <w:b/>
      <w:bCs/>
      <w:kern w:val="32"/>
      <w:sz w:val="32"/>
      <w:szCs w:val="32"/>
      <w:lang w:val="lv-LV" w:eastAsia="en-US"/>
    </w:rPr>
  </w:style>
  <w:style w:type="paragraph" w:styleId="Heading2">
    <w:name w:val="heading 2"/>
    <w:basedOn w:val="Normal"/>
    <w:next w:val="Normal"/>
    <w:link w:val="Heading2Char"/>
    <w:qFormat/>
    <w:rsid w:val="007E51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E5111"/>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semiHidden/>
    <w:unhideWhenUsed/>
    <w:qFormat/>
    <w:rsid w:val="007E511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5111"/>
    <w:rPr>
      <w:rFonts w:ascii="Arial" w:eastAsia="Times New Roman" w:hAnsi="Arial" w:cs="Arial"/>
      <w:b/>
      <w:bCs/>
      <w:kern w:val="32"/>
      <w:sz w:val="32"/>
      <w:szCs w:val="32"/>
    </w:rPr>
  </w:style>
  <w:style w:type="character" w:customStyle="1" w:styleId="Heading2Char">
    <w:name w:val="Heading 2 Char"/>
    <w:basedOn w:val="DefaultParagraphFont"/>
    <w:link w:val="Heading2"/>
    <w:rsid w:val="007E5111"/>
    <w:rPr>
      <w:rFonts w:ascii="Arial" w:eastAsia="Times New Roman" w:hAnsi="Arial" w:cs="Arial"/>
      <w:b/>
      <w:bCs/>
      <w:i/>
      <w:iCs/>
      <w:sz w:val="28"/>
      <w:szCs w:val="28"/>
      <w:lang w:val="ru-RU" w:eastAsia="lv-LV"/>
    </w:rPr>
  </w:style>
  <w:style w:type="character" w:customStyle="1" w:styleId="Heading3Char">
    <w:name w:val="Heading 3 Char"/>
    <w:basedOn w:val="DefaultParagraphFont"/>
    <w:link w:val="Heading3"/>
    <w:rsid w:val="007E5111"/>
    <w:rPr>
      <w:rFonts w:ascii="Arial" w:eastAsia="Times New Roman" w:hAnsi="Arial" w:cs="Arial"/>
      <w:b/>
      <w:bCs/>
      <w:sz w:val="26"/>
      <w:szCs w:val="26"/>
      <w:lang w:val="ru-RU" w:eastAsia="lv-LV"/>
    </w:rPr>
  </w:style>
  <w:style w:type="character" w:customStyle="1" w:styleId="Heading6Char">
    <w:name w:val="Heading 6 Char"/>
    <w:basedOn w:val="DefaultParagraphFont"/>
    <w:link w:val="Heading6"/>
    <w:uiPriority w:val="9"/>
    <w:semiHidden/>
    <w:rsid w:val="007E5111"/>
    <w:rPr>
      <w:rFonts w:asciiTheme="majorHAnsi" w:eastAsiaTheme="majorEastAsia" w:hAnsiTheme="majorHAnsi" w:cstheme="majorBidi"/>
      <w:color w:val="1F4D78" w:themeColor="accent1" w:themeShade="7F"/>
      <w:sz w:val="24"/>
      <w:szCs w:val="24"/>
      <w:lang w:val="ru-RU" w:eastAsia="lv-LV"/>
    </w:rPr>
  </w:style>
  <w:style w:type="paragraph" w:customStyle="1" w:styleId="CharCharChar">
    <w:name w:val="Char Char Char"/>
    <w:basedOn w:val="Normal"/>
    <w:semiHidden/>
    <w:rsid w:val="007E5111"/>
    <w:pPr>
      <w:spacing w:after="160" w:line="240" w:lineRule="exact"/>
    </w:pPr>
    <w:rPr>
      <w:rFonts w:ascii="Dutch TL" w:hAnsi="Dutch TL"/>
      <w:sz w:val="28"/>
      <w:szCs w:val="20"/>
      <w:lang w:val="lv-LV"/>
    </w:rPr>
  </w:style>
  <w:style w:type="character" w:styleId="Hyperlink">
    <w:name w:val="Hyperlink"/>
    <w:uiPriority w:val="99"/>
    <w:rsid w:val="007E5111"/>
    <w:rPr>
      <w:color w:val="0000FF"/>
      <w:u w:val="single"/>
    </w:rPr>
  </w:style>
  <w:style w:type="paragraph" w:styleId="Header">
    <w:name w:val="header"/>
    <w:aliases w:val="Galvene Rakstz.1,Galvene Rakstz. Rakstz.1,Galvene Rakstz.2 Rakstz. Rakstz.,Galvene Rakstz.1 Rakstz. Rakstz. Rakstz.,Galvene Rakstz. Rakstz. Rakstz. Rakstz. Rakstz.,Galvene Rakstz. Rakstz.1 Rakstz. Rakstz."/>
    <w:basedOn w:val="Normal"/>
    <w:link w:val="HeaderChar1"/>
    <w:rsid w:val="007E5111"/>
    <w:pPr>
      <w:tabs>
        <w:tab w:val="center" w:pos="4153"/>
        <w:tab w:val="right" w:pos="8306"/>
      </w:tabs>
    </w:pPr>
  </w:style>
  <w:style w:type="character" w:customStyle="1" w:styleId="HeaderChar">
    <w:name w:val="Header Char"/>
    <w:basedOn w:val="DefaultParagraphFont"/>
    <w:rsid w:val="007E5111"/>
    <w:rPr>
      <w:rFonts w:ascii="Times New Roman" w:eastAsia="Times New Roman" w:hAnsi="Times New Roman" w:cs="Times New Roman"/>
      <w:sz w:val="24"/>
      <w:szCs w:val="24"/>
      <w:lang w:val="ru-RU" w:eastAsia="lv-LV"/>
    </w:rPr>
  </w:style>
  <w:style w:type="paragraph" w:styleId="Footer">
    <w:name w:val="footer"/>
    <w:aliases w:val=" Char,Char"/>
    <w:basedOn w:val="Normal"/>
    <w:link w:val="FooterChar"/>
    <w:uiPriority w:val="99"/>
    <w:rsid w:val="007E5111"/>
    <w:pPr>
      <w:tabs>
        <w:tab w:val="center" w:pos="4153"/>
        <w:tab w:val="right" w:pos="8306"/>
      </w:tabs>
    </w:pPr>
  </w:style>
  <w:style w:type="character" w:customStyle="1" w:styleId="FooterChar">
    <w:name w:val="Footer Char"/>
    <w:aliases w:val=" Char Char,Char Char"/>
    <w:basedOn w:val="DefaultParagraphFont"/>
    <w:link w:val="Footer"/>
    <w:uiPriority w:val="99"/>
    <w:rsid w:val="007E5111"/>
    <w:rPr>
      <w:rFonts w:ascii="Times New Roman" w:eastAsia="Times New Roman" w:hAnsi="Times New Roman" w:cs="Times New Roman"/>
      <w:sz w:val="24"/>
      <w:szCs w:val="24"/>
      <w:lang w:val="ru-RU" w:eastAsia="lv-LV"/>
    </w:rPr>
  </w:style>
  <w:style w:type="paragraph" w:styleId="BodyText">
    <w:name w:val="Body Text"/>
    <w:basedOn w:val="Normal"/>
    <w:link w:val="BodyTextChar"/>
    <w:rsid w:val="007E5111"/>
    <w:pPr>
      <w:spacing w:after="120"/>
    </w:pPr>
    <w:rPr>
      <w:lang w:val="en-US" w:eastAsia="en-US"/>
    </w:rPr>
  </w:style>
  <w:style w:type="character" w:customStyle="1" w:styleId="BodyTextChar">
    <w:name w:val="Body Text Char"/>
    <w:basedOn w:val="DefaultParagraphFont"/>
    <w:link w:val="BodyText"/>
    <w:rsid w:val="007E5111"/>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7E5111"/>
    <w:pPr>
      <w:widowControl w:val="0"/>
      <w:ind w:firstLine="426"/>
      <w:jc w:val="both"/>
    </w:pPr>
    <w:rPr>
      <w:szCs w:val="20"/>
      <w:lang w:val="lv-LV" w:eastAsia="en-US"/>
    </w:rPr>
  </w:style>
  <w:style w:type="character" w:customStyle="1" w:styleId="BodyTextIndent3Char">
    <w:name w:val="Body Text Indent 3 Char"/>
    <w:basedOn w:val="DefaultParagraphFont"/>
    <w:link w:val="BodyTextIndent3"/>
    <w:rsid w:val="007E5111"/>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7E5111"/>
    <w:pPr>
      <w:ind w:firstLine="709"/>
      <w:jc w:val="both"/>
    </w:pPr>
    <w:rPr>
      <w:szCs w:val="20"/>
      <w:lang w:val="lv-LV"/>
    </w:rPr>
  </w:style>
  <w:style w:type="character" w:customStyle="1" w:styleId="BodyTextIndent2Char">
    <w:name w:val="Body Text Indent 2 Char"/>
    <w:basedOn w:val="DefaultParagraphFont"/>
    <w:link w:val="BodyTextIndent2"/>
    <w:uiPriority w:val="99"/>
    <w:rsid w:val="007E5111"/>
    <w:rPr>
      <w:rFonts w:ascii="Times New Roman" w:eastAsia="Times New Roman" w:hAnsi="Times New Roman" w:cs="Times New Roman"/>
      <w:sz w:val="24"/>
      <w:szCs w:val="20"/>
      <w:lang w:eastAsia="lv-LV"/>
    </w:rPr>
  </w:style>
  <w:style w:type="character" w:styleId="PageNumber">
    <w:name w:val="page number"/>
    <w:basedOn w:val="DefaultParagraphFont"/>
    <w:uiPriority w:val="99"/>
    <w:rsid w:val="007E5111"/>
  </w:style>
  <w:style w:type="paragraph" w:customStyle="1" w:styleId="CharCharCharCharChar">
    <w:name w:val="Char Char Char Char Char"/>
    <w:basedOn w:val="Normal"/>
    <w:semiHidden/>
    <w:rsid w:val="007E5111"/>
    <w:pPr>
      <w:spacing w:after="160" w:line="240" w:lineRule="exact"/>
    </w:pPr>
    <w:rPr>
      <w:rFonts w:ascii="Dutch TL" w:hAnsi="Dutch TL"/>
      <w:sz w:val="28"/>
      <w:szCs w:val="20"/>
      <w:lang w:val="lv-LV"/>
    </w:rPr>
  </w:style>
  <w:style w:type="paragraph" w:styleId="BodyTextIndent">
    <w:name w:val="Body Text Indent"/>
    <w:basedOn w:val="Normal"/>
    <w:link w:val="BodyTextIndentChar"/>
    <w:uiPriority w:val="99"/>
    <w:rsid w:val="007E5111"/>
    <w:pPr>
      <w:spacing w:after="120"/>
      <w:ind w:left="283"/>
    </w:pPr>
  </w:style>
  <w:style w:type="character" w:customStyle="1" w:styleId="BodyTextIndentChar">
    <w:name w:val="Body Text Indent Char"/>
    <w:basedOn w:val="DefaultParagraphFont"/>
    <w:link w:val="BodyTextIndent"/>
    <w:uiPriority w:val="99"/>
    <w:rsid w:val="007E5111"/>
    <w:rPr>
      <w:rFonts w:ascii="Times New Roman" w:eastAsia="Times New Roman" w:hAnsi="Times New Roman" w:cs="Times New Roman"/>
      <w:sz w:val="24"/>
      <w:szCs w:val="24"/>
      <w:lang w:val="ru-RU" w:eastAsia="lv-LV"/>
    </w:rPr>
  </w:style>
  <w:style w:type="paragraph" w:styleId="Title">
    <w:name w:val="Title"/>
    <w:basedOn w:val="Normal"/>
    <w:link w:val="TitleChar"/>
    <w:qFormat/>
    <w:rsid w:val="007E5111"/>
    <w:pPr>
      <w:jc w:val="center"/>
      <w:outlineLvl w:val="0"/>
    </w:pPr>
    <w:rPr>
      <w:rFonts w:ascii="RimTimes" w:hAnsi="RimTimes"/>
      <w:sz w:val="28"/>
      <w:szCs w:val="20"/>
      <w:lang w:val="lv-LV"/>
    </w:rPr>
  </w:style>
  <w:style w:type="character" w:customStyle="1" w:styleId="TitleChar">
    <w:name w:val="Title Char"/>
    <w:basedOn w:val="DefaultParagraphFont"/>
    <w:link w:val="Title"/>
    <w:rsid w:val="007E5111"/>
    <w:rPr>
      <w:rFonts w:ascii="RimTimes" w:eastAsia="Times New Roman" w:hAnsi="RimTimes" w:cs="Times New Roman"/>
      <w:sz w:val="28"/>
      <w:szCs w:val="20"/>
      <w:lang w:eastAsia="lv-LV"/>
    </w:rPr>
  </w:style>
  <w:style w:type="paragraph" w:customStyle="1" w:styleId="CharChar1">
    <w:name w:val="Char Char1"/>
    <w:basedOn w:val="Normal"/>
    <w:semiHidden/>
    <w:rsid w:val="007E5111"/>
    <w:pPr>
      <w:spacing w:after="160" w:line="240" w:lineRule="exact"/>
    </w:pPr>
    <w:rPr>
      <w:rFonts w:ascii="Dutch TL" w:hAnsi="Dutch TL"/>
      <w:sz w:val="28"/>
      <w:szCs w:val="20"/>
      <w:lang w:val="lv-LV"/>
    </w:rPr>
  </w:style>
  <w:style w:type="character" w:styleId="CommentReference">
    <w:name w:val="annotation reference"/>
    <w:uiPriority w:val="99"/>
    <w:unhideWhenUsed/>
    <w:rsid w:val="007E5111"/>
    <w:rPr>
      <w:sz w:val="16"/>
      <w:szCs w:val="16"/>
    </w:rPr>
  </w:style>
  <w:style w:type="paragraph" w:styleId="CommentText">
    <w:name w:val="annotation text"/>
    <w:basedOn w:val="Normal"/>
    <w:link w:val="CommentTextChar"/>
    <w:uiPriority w:val="99"/>
    <w:semiHidden/>
    <w:unhideWhenUsed/>
    <w:rsid w:val="007E5111"/>
    <w:rPr>
      <w:sz w:val="20"/>
      <w:szCs w:val="20"/>
    </w:rPr>
  </w:style>
  <w:style w:type="character" w:customStyle="1" w:styleId="CommentTextChar">
    <w:name w:val="Comment Text Char"/>
    <w:basedOn w:val="DefaultParagraphFont"/>
    <w:link w:val="CommentText"/>
    <w:uiPriority w:val="99"/>
    <w:semiHidden/>
    <w:rsid w:val="007E5111"/>
    <w:rPr>
      <w:rFonts w:ascii="Times New Roman" w:eastAsia="Times New Roman" w:hAnsi="Times New Roman" w:cs="Times New Roman"/>
      <w:sz w:val="20"/>
      <w:szCs w:val="20"/>
      <w:lang w:val="ru-RU" w:eastAsia="lv-LV"/>
    </w:rPr>
  </w:style>
  <w:style w:type="paragraph" w:styleId="CommentSubject">
    <w:name w:val="annotation subject"/>
    <w:basedOn w:val="CommentText"/>
    <w:next w:val="CommentText"/>
    <w:link w:val="CommentSubjectChar"/>
    <w:uiPriority w:val="99"/>
    <w:semiHidden/>
    <w:unhideWhenUsed/>
    <w:rsid w:val="007E5111"/>
    <w:rPr>
      <w:b/>
      <w:bCs/>
    </w:rPr>
  </w:style>
  <w:style w:type="character" w:customStyle="1" w:styleId="CommentSubjectChar">
    <w:name w:val="Comment Subject Char"/>
    <w:basedOn w:val="CommentTextChar"/>
    <w:link w:val="CommentSubject"/>
    <w:uiPriority w:val="99"/>
    <w:semiHidden/>
    <w:rsid w:val="007E5111"/>
    <w:rPr>
      <w:rFonts w:ascii="Times New Roman" w:eastAsia="Times New Roman" w:hAnsi="Times New Roman" w:cs="Times New Roman"/>
      <w:b/>
      <w:bCs/>
      <w:sz w:val="20"/>
      <w:szCs w:val="20"/>
      <w:lang w:val="ru-RU" w:eastAsia="lv-LV"/>
    </w:rPr>
  </w:style>
  <w:style w:type="paragraph" w:styleId="BalloonText">
    <w:name w:val="Balloon Text"/>
    <w:basedOn w:val="Normal"/>
    <w:link w:val="BalloonTextChar"/>
    <w:uiPriority w:val="99"/>
    <w:semiHidden/>
    <w:unhideWhenUsed/>
    <w:rsid w:val="007E5111"/>
    <w:rPr>
      <w:rFonts w:ascii="Tahoma" w:hAnsi="Tahoma" w:cs="Tahoma"/>
      <w:sz w:val="16"/>
      <w:szCs w:val="16"/>
    </w:rPr>
  </w:style>
  <w:style w:type="character" w:customStyle="1" w:styleId="BalloonTextChar">
    <w:name w:val="Balloon Text Char"/>
    <w:basedOn w:val="DefaultParagraphFont"/>
    <w:link w:val="BalloonText"/>
    <w:uiPriority w:val="99"/>
    <w:semiHidden/>
    <w:rsid w:val="007E5111"/>
    <w:rPr>
      <w:rFonts w:ascii="Tahoma" w:eastAsia="Times New Roman" w:hAnsi="Tahoma" w:cs="Tahoma"/>
      <w:sz w:val="16"/>
      <w:szCs w:val="16"/>
      <w:lang w:val="ru-RU" w:eastAsia="lv-LV"/>
    </w:rPr>
  </w:style>
  <w:style w:type="paragraph" w:styleId="BodyText2">
    <w:name w:val="Body Text 2"/>
    <w:basedOn w:val="Normal"/>
    <w:link w:val="BodyText2Char"/>
    <w:rsid w:val="007E5111"/>
    <w:pPr>
      <w:spacing w:after="120" w:line="480" w:lineRule="auto"/>
    </w:pPr>
    <w:rPr>
      <w:sz w:val="20"/>
      <w:szCs w:val="20"/>
      <w:lang w:val="en-AU"/>
    </w:rPr>
  </w:style>
  <w:style w:type="character" w:customStyle="1" w:styleId="BodyText2Char">
    <w:name w:val="Body Text 2 Char"/>
    <w:basedOn w:val="DefaultParagraphFont"/>
    <w:link w:val="BodyText2"/>
    <w:rsid w:val="007E5111"/>
    <w:rPr>
      <w:rFonts w:ascii="Times New Roman" w:eastAsia="Times New Roman" w:hAnsi="Times New Roman" w:cs="Times New Roman"/>
      <w:sz w:val="20"/>
      <w:szCs w:val="20"/>
      <w:lang w:val="en-AU" w:eastAsia="lv-LV"/>
    </w:rPr>
  </w:style>
  <w:style w:type="paragraph" w:customStyle="1" w:styleId="CharChar1Char">
    <w:name w:val="Char Char1 Char"/>
    <w:basedOn w:val="Normal"/>
    <w:semiHidden/>
    <w:rsid w:val="007E5111"/>
    <w:pPr>
      <w:spacing w:after="160" w:line="240" w:lineRule="exact"/>
    </w:pPr>
    <w:rPr>
      <w:rFonts w:ascii="Dutch TL" w:hAnsi="Dutch TL" w:cs="Dutch TL"/>
      <w:sz w:val="28"/>
      <w:szCs w:val="28"/>
      <w:lang w:val="lv-LV"/>
    </w:rPr>
  </w:style>
  <w:style w:type="paragraph" w:styleId="ListParagraph">
    <w:name w:val="List Paragraph"/>
    <w:aliases w:val="2,Strip,H&amp;P List Paragraph,List Paragraph1,Syle 1,Normal bullet 2,Bullet list,Saistīto dokumentu saraksts,Virsraksti,Numurets,PPS_Bullet,Numbered Para 1,Dot pt,List Paragraph Char Char Char,Indicator Text,Bullet Points,MAIN CONTENT"/>
    <w:basedOn w:val="Normal"/>
    <w:link w:val="ListParagraphChar"/>
    <w:uiPriority w:val="34"/>
    <w:qFormat/>
    <w:rsid w:val="007E5111"/>
    <w:pPr>
      <w:spacing w:after="200" w:line="276" w:lineRule="auto"/>
      <w:ind w:left="720"/>
      <w:contextualSpacing/>
    </w:pPr>
    <w:rPr>
      <w:rFonts w:ascii="Calibri" w:eastAsia="Calibri" w:hAnsi="Calibri"/>
      <w:sz w:val="22"/>
      <w:szCs w:val="22"/>
      <w:lang w:val="en-US" w:eastAsia="en-US"/>
    </w:rPr>
  </w:style>
  <w:style w:type="numbering" w:customStyle="1" w:styleId="NoList1">
    <w:name w:val="No List1"/>
    <w:next w:val="NoList"/>
    <w:uiPriority w:val="99"/>
    <w:semiHidden/>
    <w:unhideWhenUsed/>
    <w:rsid w:val="007E5111"/>
  </w:style>
  <w:style w:type="paragraph" w:customStyle="1" w:styleId="Normal1">
    <w:name w:val="Normal1"/>
    <w:basedOn w:val="Normal"/>
    <w:rsid w:val="007E5111"/>
    <w:pPr>
      <w:jc w:val="both"/>
    </w:pPr>
    <w:rPr>
      <w:rFonts w:ascii="BaltCenturyOldStyleRegular" w:hAnsi="BaltCenturyOldStyleRegular"/>
      <w:szCs w:val="20"/>
      <w:lang w:val="en-GB" w:eastAsia="en-US"/>
    </w:rPr>
  </w:style>
  <w:style w:type="paragraph" w:customStyle="1" w:styleId="Sadaas">
    <w:name w:val="Sadaïas"/>
    <w:basedOn w:val="Normal"/>
    <w:rsid w:val="007E5111"/>
    <w:pPr>
      <w:spacing w:before="240" w:after="120"/>
    </w:pPr>
    <w:rPr>
      <w:rFonts w:ascii="Garamond" w:hAnsi="Garamond"/>
      <w:b/>
      <w:szCs w:val="20"/>
      <w:lang w:val="lv-LV" w:eastAsia="en-US"/>
    </w:rPr>
  </w:style>
  <w:style w:type="table" w:styleId="TableGrid">
    <w:name w:val="Table Grid"/>
    <w:basedOn w:val="TableNormal"/>
    <w:uiPriority w:val="59"/>
    <w:rsid w:val="007E5111"/>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NoList"/>
    <w:rsid w:val="007E5111"/>
    <w:pPr>
      <w:numPr>
        <w:numId w:val="3"/>
      </w:numPr>
    </w:pPr>
  </w:style>
  <w:style w:type="numbering" w:customStyle="1" w:styleId="NoList2">
    <w:name w:val="No List2"/>
    <w:next w:val="NoList"/>
    <w:uiPriority w:val="99"/>
    <w:semiHidden/>
    <w:rsid w:val="007E5111"/>
  </w:style>
  <w:style w:type="character" w:customStyle="1" w:styleId="FooterChar1">
    <w:name w:val="Footer Char1"/>
    <w:uiPriority w:val="99"/>
    <w:locked/>
    <w:rsid w:val="007E5111"/>
    <w:rPr>
      <w:lang w:val="en-AU" w:eastAsia="lv-LV" w:bidi="ar-SA"/>
    </w:rPr>
  </w:style>
  <w:style w:type="numbering" w:customStyle="1" w:styleId="1111111">
    <w:name w:val="1 / 1.1 / 1.1.11"/>
    <w:basedOn w:val="NoList"/>
    <w:next w:val="111111"/>
    <w:rsid w:val="007E5111"/>
    <w:pPr>
      <w:numPr>
        <w:numId w:val="2"/>
      </w:numPr>
    </w:pPr>
  </w:style>
  <w:style w:type="numbering" w:customStyle="1" w:styleId="NoList3">
    <w:name w:val="No List3"/>
    <w:next w:val="NoList"/>
    <w:uiPriority w:val="99"/>
    <w:semiHidden/>
    <w:unhideWhenUsed/>
    <w:rsid w:val="007E5111"/>
  </w:style>
  <w:style w:type="character" w:styleId="FollowedHyperlink">
    <w:name w:val="FollowedHyperlink"/>
    <w:uiPriority w:val="99"/>
    <w:semiHidden/>
    <w:unhideWhenUsed/>
    <w:rsid w:val="007E5111"/>
    <w:rPr>
      <w:color w:val="800080"/>
      <w:u w:val="single"/>
    </w:rPr>
  </w:style>
  <w:style w:type="paragraph" w:styleId="NormalWeb">
    <w:name w:val="Normal (Web)"/>
    <w:basedOn w:val="Normal"/>
    <w:link w:val="NormalWebChar"/>
    <w:uiPriority w:val="99"/>
    <w:rsid w:val="007E5111"/>
    <w:pPr>
      <w:spacing w:before="100" w:beforeAutospacing="1" w:after="100" w:afterAutospacing="1"/>
    </w:pPr>
    <w:rPr>
      <w:lang w:val="en-GB" w:eastAsia="en-US"/>
    </w:rPr>
  </w:style>
  <w:style w:type="character" w:styleId="FootnoteReference">
    <w:name w:val="footnote reference"/>
    <w:rsid w:val="007E5111"/>
    <w:rPr>
      <w:vertAlign w:val="superscript"/>
    </w:rPr>
  </w:style>
  <w:style w:type="paragraph" w:styleId="FootnoteText">
    <w:name w:val="footnote text"/>
    <w:basedOn w:val="Normal"/>
    <w:link w:val="FootnoteTextChar"/>
    <w:uiPriority w:val="99"/>
    <w:qFormat/>
    <w:rsid w:val="007E5111"/>
    <w:rPr>
      <w:sz w:val="20"/>
      <w:szCs w:val="20"/>
      <w:lang w:val="lv-LV" w:eastAsia="en-US"/>
    </w:rPr>
  </w:style>
  <w:style w:type="character" w:customStyle="1" w:styleId="FootnoteTextChar">
    <w:name w:val="Footnote Text Char"/>
    <w:basedOn w:val="DefaultParagraphFont"/>
    <w:link w:val="FootnoteText"/>
    <w:uiPriority w:val="99"/>
    <w:qFormat/>
    <w:rsid w:val="007E511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7E5111"/>
    <w:rPr>
      <w:sz w:val="20"/>
      <w:szCs w:val="20"/>
    </w:rPr>
  </w:style>
  <w:style w:type="character" w:customStyle="1" w:styleId="EndnoteTextChar">
    <w:name w:val="Endnote Text Char"/>
    <w:basedOn w:val="DefaultParagraphFont"/>
    <w:link w:val="EndnoteText"/>
    <w:uiPriority w:val="99"/>
    <w:semiHidden/>
    <w:rsid w:val="007E5111"/>
    <w:rPr>
      <w:rFonts w:ascii="Times New Roman" w:eastAsia="Times New Roman" w:hAnsi="Times New Roman" w:cs="Times New Roman"/>
      <w:sz w:val="20"/>
      <w:szCs w:val="20"/>
      <w:lang w:val="ru-RU" w:eastAsia="lv-LV"/>
    </w:rPr>
  </w:style>
  <w:style w:type="character" w:styleId="EndnoteReference">
    <w:name w:val="endnote reference"/>
    <w:uiPriority w:val="99"/>
    <w:semiHidden/>
    <w:unhideWhenUsed/>
    <w:rsid w:val="007E5111"/>
    <w:rPr>
      <w:vertAlign w:val="superscript"/>
    </w:rPr>
  </w:style>
  <w:style w:type="paragraph" w:styleId="BodyText3">
    <w:name w:val="Body Text 3"/>
    <w:basedOn w:val="Normal"/>
    <w:link w:val="BodyText3Char"/>
    <w:rsid w:val="007E5111"/>
    <w:pPr>
      <w:spacing w:after="120"/>
    </w:pPr>
    <w:rPr>
      <w:sz w:val="16"/>
      <w:szCs w:val="16"/>
      <w:lang w:val="lv-LV"/>
    </w:rPr>
  </w:style>
  <w:style w:type="character" w:customStyle="1" w:styleId="BodyText3Char">
    <w:name w:val="Body Text 3 Char"/>
    <w:basedOn w:val="DefaultParagraphFont"/>
    <w:link w:val="BodyText3"/>
    <w:rsid w:val="007E5111"/>
    <w:rPr>
      <w:rFonts w:ascii="Times New Roman" w:eastAsia="Times New Roman" w:hAnsi="Times New Roman" w:cs="Times New Roman"/>
      <w:sz w:val="16"/>
      <w:szCs w:val="16"/>
      <w:lang w:eastAsia="lv-LV"/>
    </w:rPr>
  </w:style>
  <w:style w:type="paragraph" w:customStyle="1" w:styleId="txt1">
    <w:name w:val="txt1"/>
    <w:rsid w:val="007E511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table" w:customStyle="1" w:styleId="TableGrid1">
    <w:name w:val="Table Grid1"/>
    <w:basedOn w:val="TableNormal"/>
    <w:next w:val="TableGrid"/>
    <w:rsid w:val="007E5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7E5111"/>
    <w:rPr>
      <w:rFonts w:ascii="RimTimes" w:hAnsi="RimTimes"/>
      <w:szCs w:val="20"/>
      <w:lang w:val="lv-LV"/>
    </w:rPr>
  </w:style>
  <w:style w:type="numbering" w:customStyle="1" w:styleId="1111112">
    <w:name w:val="1 / 1.1 / 1.1.12"/>
    <w:basedOn w:val="NoList"/>
    <w:next w:val="111111"/>
    <w:unhideWhenUsed/>
    <w:rsid w:val="007E5111"/>
  </w:style>
  <w:style w:type="table" w:customStyle="1" w:styleId="TableGrid2">
    <w:name w:val="Table Grid2"/>
    <w:basedOn w:val="TableNormal"/>
    <w:next w:val="TableGrid"/>
    <w:rsid w:val="007E5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nhideWhenUsed/>
    <w:rsid w:val="007E5111"/>
    <w:pPr>
      <w:numPr>
        <w:numId w:val="6"/>
      </w:numPr>
    </w:pPr>
  </w:style>
  <w:style w:type="character" w:customStyle="1" w:styleId="HeaderChar1">
    <w:name w:val="Header Char1"/>
    <w:aliases w:val="Galvene Rakstz.1 Char,Galvene Rakstz. Rakstz.1 Char,Galvene Rakstz.2 Rakstz. Rakstz. Char,Galvene Rakstz.1 Rakstz. Rakstz. Rakstz. Char,Galvene Rakstz. Rakstz. Rakstz. Rakstz. Rakstz. Char,Galvene Rakstz. Rakstz.1 Rakstz. Rakstz. Char"/>
    <w:link w:val="Header"/>
    <w:uiPriority w:val="99"/>
    <w:rsid w:val="007E5111"/>
    <w:rPr>
      <w:rFonts w:ascii="Times New Roman" w:eastAsia="Times New Roman" w:hAnsi="Times New Roman" w:cs="Times New Roman"/>
      <w:sz w:val="24"/>
      <w:szCs w:val="24"/>
      <w:lang w:val="ru-RU" w:eastAsia="lv-LV"/>
    </w:rPr>
  </w:style>
  <w:style w:type="numbering" w:customStyle="1" w:styleId="Style131">
    <w:name w:val="Style131"/>
    <w:rsid w:val="007E5111"/>
    <w:pPr>
      <w:numPr>
        <w:numId w:val="8"/>
      </w:numPr>
    </w:pPr>
  </w:style>
  <w:style w:type="table" w:customStyle="1" w:styleId="TableGridLight1">
    <w:name w:val="Table Grid Light1"/>
    <w:basedOn w:val="TableNormal"/>
    <w:uiPriority w:val="40"/>
    <w:rsid w:val="007E5111"/>
    <w:pPr>
      <w:spacing w:after="0" w:line="240" w:lineRule="auto"/>
    </w:pPr>
    <w:rPr>
      <w:rFonts w:ascii="Times New Roman" w:eastAsia="Calibri" w:hAnsi="Times New Roman"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tyle11">
    <w:name w:val="Style11"/>
    <w:rsid w:val="007E5111"/>
    <w:pPr>
      <w:numPr>
        <w:numId w:val="1"/>
      </w:numPr>
    </w:pPr>
  </w:style>
  <w:style w:type="numbering" w:customStyle="1" w:styleId="11111128">
    <w:name w:val="1 / 1.1 / 1.1.128"/>
    <w:basedOn w:val="NoList"/>
    <w:next w:val="111111"/>
    <w:unhideWhenUsed/>
    <w:rsid w:val="007E5111"/>
    <w:pPr>
      <w:numPr>
        <w:numId w:val="4"/>
      </w:numPr>
    </w:pPr>
  </w:style>
  <w:style w:type="numbering" w:customStyle="1" w:styleId="11111117">
    <w:name w:val="1 / 1.1 / 1.1.117"/>
    <w:basedOn w:val="NoList"/>
    <w:next w:val="111111"/>
    <w:rsid w:val="007E5111"/>
    <w:pPr>
      <w:numPr>
        <w:numId w:val="5"/>
      </w:numPr>
    </w:pPr>
  </w:style>
  <w:style w:type="character" w:styleId="LineNumber">
    <w:name w:val="line number"/>
    <w:basedOn w:val="DefaultParagraphFont"/>
    <w:uiPriority w:val="99"/>
    <w:semiHidden/>
    <w:unhideWhenUsed/>
    <w:rsid w:val="007E5111"/>
  </w:style>
  <w:style w:type="paragraph" w:customStyle="1" w:styleId="Aaoieeeieiioeooe">
    <w:name w:val="Aa?oiee eieiioeooe"/>
    <w:basedOn w:val="Normal"/>
    <w:rsid w:val="007E5111"/>
    <w:pPr>
      <w:tabs>
        <w:tab w:val="center" w:pos="4536"/>
        <w:tab w:val="right" w:pos="9072"/>
      </w:tabs>
    </w:pPr>
    <w:rPr>
      <w:rFonts w:ascii="Arial" w:hAnsi="Arial"/>
      <w:szCs w:val="20"/>
      <w:lang w:val="de-DE" w:eastAsia="ru-RU"/>
    </w:rPr>
  </w:style>
  <w:style w:type="numbering" w:customStyle="1" w:styleId="1111112312">
    <w:name w:val="1 / 1.1 / 1.1.12312"/>
    <w:rsid w:val="007E5111"/>
    <w:pPr>
      <w:numPr>
        <w:numId w:val="7"/>
      </w:numPr>
    </w:pPr>
  </w:style>
  <w:style w:type="numbering" w:customStyle="1" w:styleId="11111123121">
    <w:name w:val="1 / 1.1 / 1.1.123121"/>
    <w:rsid w:val="007E5111"/>
  </w:style>
  <w:style w:type="paragraph" w:customStyle="1" w:styleId="xl66">
    <w:name w:val="xl66"/>
    <w:basedOn w:val="Normal"/>
    <w:rsid w:val="007E5111"/>
    <w:pPr>
      <w:spacing w:before="100" w:beforeAutospacing="1" w:after="100" w:afterAutospacing="1"/>
      <w:textAlignment w:val="center"/>
    </w:pPr>
    <w:rPr>
      <w:rFonts w:ascii="Trebuchet MS" w:hAnsi="Trebuchet MS"/>
      <w:sz w:val="18"/>
      <w:szCs w:val="18"/>
      <w:lang w:val="lv-LV"/>
    </w:rPr>
  </w:style>
  <w:style w:type="paragraph" w:customStyle="1" w:styleId="xl67">
    <w:name w:val="xl67"/>
    <w:basedOn w:val="Normal"/>
    <w:rsid w:val="007E5111"/>
    <w:pPr>
      <w:spacing w:before="100" w:beforeAutospacing="1" w:after="100" w:afterAutospacing="1"/>
      <w:textAlignment w:val="center"/>
    </w:pPr>
    <w:rPr>
      <w:rFonts w:ascii="Trebuchet MS" w:hAnsi="Trebuchet MS"/>
      <w:sz w:val="18"/>
      <w:szCs w:val="18"/>
      <w:lang w:val="lv-LV"/>
    </w:rPr>
  </w:style>
  <w:style w:type="paragraph" w:customStyle="1" w:styleId="xl68">
    <w:name w:val="xl68"/>
    <w:basedOn w:val="Normal"/>
    <w:rsid w:val="007E5111"/>
    <w:pPr>
      <w:spacing w:before="100" w:beforeAutospacing="1" w:after="100" w:afterAutospacing="1"/>
      <w:textAlignment w:val="center"/>
    </w:pPr>
    <w:rPr>
      <w:rFonts w:ascii="Trebuchet MS" w:hAnsi="Trebuchet MS"/>
      <w:sz w:val="18"/>
      <w:szCs w:val="18"/>
      <w:lang w:val="lv-LV"/>
    </w:rPr>
  </w:style>
  <w:style w:type="paragraph" w:customStyle="1" w:styleId="xl69">
    <w:name w:val="xl69"/>
    <w:basedOn w:val="Normal"/>
    <w:rsid w:val="007E5111"/>
    <w:pPr>
      <w:spacing w:before="100" w:beforeAutospacing="1" w:after="100" w:afterAutospacing="1"/>
      <w:textAlignment w:val="center"/>
    </w:pPr>
    <w:rPr>
      <w:rFonts w:ascii="Trebuchet MS" w:hAnsi="Trebuchet MS"/>
      <w:color w:val="0000FF"/>
      <w:sz w:val="18"/>
      <w:szCs w:val="18"/>
      <w:lang w:val="lv-LV"/>
    </w:rPr>
  </w:style>
  <w:style w:type="paragraph" w:customStyle="1" w:styleId="xl70">
    <w:name w:val="xl70"/>
    <w:basedOn w:val="Normal"/>
    <w:rsid w:val="007E5111"/>
    <w:pPr>
      <w:spacing w:before="100" w:beforeAutospacing="1" w:after="100" w:afterAutospacing="1"/>
      <w:jc w:val="center"/>
      <w:textAlignment w:val="center"/>
    </w:pPr>
    <w:rPr>
      <w:rFonts w:ascii="Trebuchet MS" w:hAnsi="Trebuchet MS"/>
      <w:sz w:val="18"/>
      <w:szCs w:val="18"/>
      <w:lang w:val="lv-LV"/>
    </w:rPr>
  </w:style>
  <w:style w:type="paragraph" w:customStyle="1" w:styleId="xl71">
    <w:name w:val="xl71"/>
    <w:basedOn w:val="Normal"/>
    <w:rsid w:val="007E5111"/>
    <w:pPr>
      <w:spacing w:before="100" w:beforeAutospacing="1" w:after="100" w:afterAutospacing="1"/>
      <w:jc w:val="center"/>
      <w:textAlignment w:val="center"/>
    </w:pPr>
    <w:rPr>
      <w:rFonts w:ascii="Trebuchet MS" w:hAnsi="Trebuchet MS"/>
      <w:b/>
      <w:bCs/>
      <w:sz w:val="18"/>
      <w:szCs w:val="18"/>
      <w:lang w:val="lv-LV"/>
    </w:rPr>
  </w:style>
  <w:style w:type="paragraph" w:customStyle="1" w:styleId="xl72">
    <w:name w:val="xl72"/>
    <w:basedOn w:val="Normal"/>
    <w:rsid w:val="007E5111"/>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rebuchet MS" w:hAnsi="Trebuchet MS"/>
      <w:sz w:val="18"/>
      <w:szCs w:val="18"/>
      <w:lang w:val="lv-LV"/>
    </w:rPr>
  </w:style>
  <w:style w:type="paragraph" w:customStyle="1" w:styleId="xl73">
    <w:name w:val="xl73"/>
    <w:basedOn w:val="Normal"/>
    <w:rsid w:val="007E5111"/>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rebuchet MS" w:hAnsi="Trebuchet MS"/>
      <w:sz w:val="18"/>
      <w:szCs w:val="18"/>
      <w:lang w:val="lv-LV"/>
    </w:rPr>
  </w:style>
  <w:style w:type="paragraph" w:customStyle="1" w:styleId="xl74">
    <w:name w:val="xl74"/>
    <w:basedOn w:val="Normal"/>
    <w:rsid w:val="007E5111"/>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rebuchet MS" w:hAnsi="Trebuchet MS"/>
      <w:i/>
      <w:iCs/>
      <w:sz w:val="14"/>
      <w:szCs w:val="14"/>
      <w:lang w:val="lv-LV"/>
    </w:rPr>
  </w:style>
  <w:style w:type="paragraph" w:customStyle="1" w:styleId="xl75">
    <w:name w:val="xl75"/>
    <w:basedOn w:val="Normal"/>
    <w:rsid w:val="007E5111"/>
    <w:pPr>
      <w:spacing w:before="100" w:beforeAutospacing="1" w:after="100" w:afterAutospacing="1"/>
      <w:textAlignment w:val="center"/>
    </w:pPr>
    <w:rPr>
      <w:rFonts w:ascii="Trebuchet MS" w:hAnsi="Trebuchet MS"/>
      <w:i/>
      <w:iCs/>
      <w:sz w:val="14"/>
      <w:szCs w:val="14"/>
      <w:lang w:val="lv-LV"/>
    </w:rPr>
  </w:style>
  <w:style w:type="paragraph" w:customStyle="1" w:styleId="xl76">
    <w:name w:val="xl76"/>
    <w:basedOn w:val="Normal"/>
    <w:rsid w:val="007E5111"/>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jc w:val="center"/>
      <w:textAlignment w:val="center"/>
    </w:pPr>
    <w:rPr>
      <w:rFonts w:ascii="Trebuchet MS" w:hAnsi="Trebuchet MS"/>
      <w:b/>
      <w:bCs/>
      <w:sz w:val="18"/>
      <w:szCs w:val="18"/>
      <w:lang w:val="lv-LV"/>
    </w:rPr>
  </w:style>
  <w:style w:type="paragraph" w:customStyle="1" w:styleId="xl77">
    <w:name w:val="xl77"/>
    <w:basedOn w:val="Normal"/>
    <w:rsid w:val="007E5111"/>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jc w:val="center"/>
      <w:textAlignment w:val="center"/>
    </w:pPr>
    <w:rPr>
      <w:rFonts w:ascii="Trebuchet MS" w:hAnsi="Trebuchet MS"/>
      <w:b/>
      <w:bCs/>
      <w:sz w:val="18"/>
      <w:szCs w:val="18"/>
      <w:lang w:val="lv-LV"/>
    </w:rPr>
  </w:style>
  <w:style w:type="paragraph" w:customStyle="1" w:styleId="xl78">
    <w:name w:val="xl78"/>
    <w:basedOn w:val="Normal"/>
    <w:rsid w:val="007E5111"/>
    <w:pPr>
      <w:pBdr>
        <w:top w:val="single" w:sz="4" w:space="0" w:color="808080"/>
        <w:bottom w:val="single" w:sz="4" w:space="0" w:color="808080"/>
        <w:right w:val="single" w:sz="4" w:space="0" w:color="808080"/>
      </w:pBdr>
      <w:spacing w:before="100" w:beforeAutospacing="1" w:after="100" w:afterAutospacing="1"/>
      <w:jc w:val="right"/>
      <w:textAlignment w:val="center"/>
    </w:pPr>
    <w:rPr>
      <w:rFonts w:ascii="Trebuchet MS" w:hAnsi="Trebuchet MS"/>
      <w:sz w:val="18"/>
      <w:szCs w:val="18"/>
      <w:lang w:val="lv-LV"/>
    </w:rPr>
  </w:style>
  <w:style w:type="paragraph" w:customStyle="1" w:styleId="xl79">
    <w:name w:val="xl79"/>
    <w:basedOn w:val="Normal"/>
    <w:rsid w:val="007E5111"/>
    <w:pPr>
      <w:pBdr>
        <w:top w:val="single" w:sz="4" w:space="0" w:color="808080"/>
        <w:left w:val="single" w:sz="4" w:space="0" w:color="808080"/>
        <w:right w:val="single" w:sz="4" w:space="0" w:color="808080"/>
      </w:pBdr>
      <w:spacing w:before="100" w:beforeAutospacing="1" w:after="100" w:afterAutospacing="1"/>
      <w:jc w:val="center"/>
      <w:textAlignment w:val="center"/>
    </w:pPr>
    <w:rPr>
      <w:rFonts w:ascii="Trebuchet MS" w:hAnsi="Trebuchet MS"/>
      <w:sz w:val="18"/>
      <w:szCs w:val="18"/>
      <w:lang w:val="lv-LV"/>
    </w:rPr>
  </w:style>
  <w:style w:type="paragraph" w:customStyle="1" w:styleId="xl80">
    <w:name w:val="xl80"/>
    <w:basedOn w:val="Normal"/>
    <w:rsid w:val="007E5111"/>
    <w:pPr>
      <w:pBdr>
        <w:left w:val="single" w:sz="4" w:space="0" w:color="808080"/>
        <w:right w:val="single" w:sz="4" w:space="0" w:color="808080"/>
      </w:pBdr>
      <w:spacing w:before="100" w:beforeAutospacing="1" w:after="100" w:afterAutospacing="1"/>
      <w:jc w:val="center"/>
      <w:textAlignment w:val="center"/>
    </w:pPr>
    <w:rPr>
      <w:rFonts w:ascii="Trebuchet MS" w:hAnsi="Trebuchet MS"/>
      <w:sz w:val="18"/>
      <w:szCs w:val="18"/>
      <w:lang w:val="lv-LV"/>
    </w:rPr>
  </w:style>
  <w:style w:type="paragraph" w:customStyle="1" w:styleId="xl81">
    <w:name w:val="xl81"/>
    <w:basedOn w:val="Normal"/>
    <w:rsid w:val="007E5111"/>
    <w:pPr>
      <w:pBdr>
        <w:left w:val="single" w:sz="4" w:space="0" w:color="808080"/>
        <w:bottom w:val="single" w:sz="4" w:space="0" w:color="808080"/>
        <w:right w:val="single" w:sz="4" w:space="0" w:color="808080"/>
      </w:pBdr>
      <w:spacing w:before="100" w:beforeAutospacing="1" w:after="100" w:afterAutospacing="1"/>
      <w:jc w:val="center"/>
      <w:textAlignment w:val="center"/>
    </w:pPr>
    <w:rPr>
      <w:rFonts w:ascii="Trebuchet MS" w:hAnsi="Trebuchet MS"/>
      <w:sz w:val="18"/>
      <w:szCs w:val="18"/>
      <w:lang w:val="lv-LV"/>
    </w:rPr>
  </w:style>
  <w:style w:type="paragraph" w:customStyle="1" w:styleId="xl82">
    <w:name w:val="xl82"/>
    <w:basedOn w:val="Normal"/>
    <w:rsid w:val="007E5111"/>
    <w:pPr>
      <w:pBdr>
        <w:top w:val="single" w:sz="4" w:space="0" w:color="808080"/>
        <w:left w:val="single" w:sz="4" w:space="0" w:color="808080"/>
        <w:right w:val="single" w:sz="4" w:space="0" w:color="808080"/>
      </w:pBdr>
      <w:spacing w:before="100" w:beforeAutospacing="1" w:after="100" w:afterAutospacing="1"/>
      <w:jc w:val="center"/>
      <w:textAlignment w:val="center"/>
    </w:pPr>
    <w:rPr>
      <w:rFonts w:ascii="Trebuchet MS" w:hAnsi="Trebuchet MS"/>
      <w:sz w:val="18"/>
      <w:szCs w:val="18"/>
      <w:lang w:val="lv-LV"/>
    </w:rPr>
  </w:style>
  <w:style w:type="paragraph" w:customStyle="1" w:styleId="xl83">
    <w:name w:val="xl83"/>
    <w:basedOn w:val="Normal"/>
    <w:rsid w:val="007E5111"/>
    <w:pPr>
      <w:pBdr>
        <w:left w:val="single" w:sz="4" w:space="0" w:color="808080"/>
        <w:right w:val="single" w:sz="4" w:space="0" w:color="808080"/>
      </w:pBdr>
      <w:spacing w:before="100" w:beforeAutospacing="1" w:after="100" w:afterAutospacing="1"/>
      <w:jc w:val="center"/>
      <w:textAlignment w:val="center"/>
    </w:pPr>
    <w:rPr>
      <w:rFonts w:ascii="Trebuchet MS" w:hAnsi="Trebuchet MS"/>
      <w:sz w:val="18"/>
      <w:szCs w:val="18"/>
      <w:lang w:val="lv-LV"/>
    </w:rPr>
  </w:style>
  <w:style w:type="paragraph" w:customStyle="1" w:styleId="xl84">
    <w:name w:val="xl84"/>
    <w:basedOn w:val="Normal"/>
    <w:rsid w:val="007E5111"/>
    <w:pPr>
      <w:pBdr>
        <w:left w:val="single" w:sz="4" w:space="0" w:color="808080"/>
        <w:bottom w:val="single" w:sz="4" w:space="0" w:color="808080"/>
        <w:right w:val="single" w:sz="4" w:space="0" w:color="808080"/>
      </w:pBdr>
      <w:spacing w:before="100" w:beforeAutospacing="1" w:after="100" w:afterAutospacing="1"/>
      <w:jc w:val="center"/>
      <w:textAlignment w:val="center"/>
    </w:pPr>
    <w:rPr>
      <w:rFonts w:ascii="Trebuchet MS" w:hAnsi="Trebuchet MS"/>
      <w:sz w:val="18"/>
      <w:szCs w:val="18"/>
      <w:lang w:val="lv-LV"/>
    </w:rPr>
  </w:style>
  <w:style w:type="paragraph" w:customStyle="1" w:styleId="xl85">
    <w:name w:val="xl85"/>
    <w:basedOn w:val="Normal"/>
    <w:rsid w:val="007E5111"/>
    <w:pPr>
      <w:spacing w:before="100" w:beforeAutospacing="1" w:after="100" w:afterAutospacing="1"/>
      <w:jc w:val="center"/>
      <w:textAlignment w:val="center"/>
    </w:pPr>
    <w:rPr>
      <w:rFonts w:ascii="Trebuchet MS" w:hAnsi="Trebuchet MS"/>
      <w:b/>
      <w:bCs/>
      <w:sz w:val="20"/>
      <w:szCs w:val="20"/>
      <w:lang w:val="lv-LV"/>
    </w:rPr>
  </w:style>
  <w:style w:type="paragraph" w:customStyle="1" w:styleId="xl86">
    <w:name w:val="xl86"/>
    <w:basedOn w:val="Normal"/>
    <w:rsid w:val="007E5111"/>
    <w:pPr>
      <w:spacing w:before="100" w:beforeAutospacing="1" w:after="100" w:afterAutospacing="1"/>
      <w:textAlignment w:val="center"/>
    </w:pPr>
    <w:rPr>
      <w:rFonts w:ascii="Trebuchet MS" w:hAnsi="Trebuchet MS"/>
      <w:sz w:val="20"/>
      <w:szCs w:val="20"/>
      <w:lang w:val="lv-LV"/>
    </w:rPr>
  </w:style>
  <w:style w:type="paragraph" w:customStyle="1" w:styleId="xl87">
    <w:name w:val="xl87"/>
    <w:basedOn w:val="Normal"/>
    <w:rsid w:val="007E5111"/>
    <w:pPr>
      <w:pBdr>
        <w:top w:val="single" w:sz="4" w:space="0" w:color="808080"/>
        <w:left w:val="single" w:sz="4" w:space="0" w:color="808080"/>
        <w:bottom w:val="single" w:sz="4" w:space="0" w:color="808080"/>
      </w:pBdr>
      <w:spacing w:before="100" w:beforeAutospacing="1" w:after="100" w:afterAutospacing="1"/>
      <w:jc w:val="right"/>
      <w:textAlignment w:val="center"/>
    </w:pPr>
    <w:rPr>
      <w:rFonts w:ascii="Trebuchet MS" w:hAnsi="Trebuchet MS"/>
      <w:sz w:val="18"/>
      <w:szCs w:val="18"/>
      <w:lang w:val="lv-LV"/>
    </w:rPr>
  </w:style>
  <w:style w:type="paragraph" w:customStyle="1" w:styleId="xl88">
    <w:name w:val="xl88"/>
    <w:basedOn w:val="Normal"/>
    <w:rsid w:val="007E5111"/>
    <w:pPr>
      <w:pBdr>
        <w:top w:val="single" w:sz="4" w:space="0" w:color="808080"/>
        <w:bottom w:val="single" w:sz="4" w:space="0" w:color="808080"/>
      </w:pBdr>
      <w:spacing w:before="100" w:beforeAutospacing="1" w:after="100" w:afterAutospacing="1"/>
      <w:jc w:val="right"/>
      <w:textAlignment w:val="center"/>
    </w:pPr>
    <w:rPr>
      <w:rFonts w:ascii="Trebuchet MS" w:hAnsi="Trebuchet MS"/>
      <w:sz w:val="18"/>
      <w:szCs w:val="18"/>
      <w:lang w:val="lv-LV"/>
    </w:rPr>
  </w:style>
  <w:style w:type="paragraph" w:customStyle="1" w:styleId="xl89">
    <w:name w:val="xl89"/>
    <w:basedOn w:val="Normal"/>
    <w:rsid w:val="007E5111"/>
    <w:pPr>
      <w:pBdr>
        <w:top w:val="single" w:sz="4" w:space="0" w:color="808080"/>
        <w:left w:val="single" w:sz="4" w:space="0" w:color="808080"/>
        <w:right w:val="single" w:sz="4" w:space="0" w:color="808080"/>
      </w:pBdr>
      <w:spacing w:before="100" w:beforeAutospacing="1" w:after="100" w:afterAutospacing="1"/>
      <w:jc w:val="center"/>
      <w:textAlignment w:val="center"/>
    </w:pPr>
    <w:rPr>
      <w:rFonts w:ascii="Trebuchet MS" w:hAnsi="Trebuchet MS"/>
      <w:sz w:val="18"/>
      <w:szCs w:val="18"/>
      <w:lang w:val="lv-LV"/>
    </w:rPr>
  </w:style>
  <w:style w:type="paragraph" w:customStyle="1" w:styleId="xl90">
    <w:name w:val="xl90"/>
    <w:basedOn w:val="Normal"/>
    <w:rsid w:val="007E5111"/>
    <w:pPr>
      <w:pBdr>
        <w:left w:val="single" w:sz="4" w:space="0" w:color="808080"/>
        <w:right w:val="single" w:sz="4" w:space="0" w:color="808080"/>
      </w:pBdr>
      <w:spacing w:before="100" w:beforeAutospacing="1" w:after="100" w:afterAutospacing="1"/>
      <w:jc w:val="center"/>
      <w:textAlignment w:val="center"/>
    </w:pPr>
    <w:rPr>
      <w:rFonts w:ascii="Trebuchet MS" w:hAnsi="Trebuchet MS"/>
      <w:sz w:val="18"/>
      <w:szCs w:val="18"/>
      <w:lang w:val="lv-LV"/>
    </w:rPr>
  </w:style>
  <w:style w:type="paragraph" w:customStyle="1" w:styleId="xl91">
    <w:name w:val="xl91"/>
    <w:basedOn w:val="Normal"/>
    <w:rsid w:val="007E5111"/>
    <w:pPr>
      <w:pBdr>
        <w:left w:val="single" w:sz="4" w:space="0" w:color="808080"/>
        <w:bottom w:val="single" w:sz="4" w:space="0" w:color="808080"/>
        <w:right w:val="single" w:sz="4" w:space="0" w:color="808080"/>
      </w:pBdr>
      <w:spacing w:before="100" w:beforeAutospacing="1" w:after="100" w:afterAutospacing="1"/>
      <w:jc w:val="center"/>
      <w:textAlignment w:val="center"/>
    </w:pPr>
    <w:rPr>
      <w:rFonts w:ascii="Trebuchet MS" w:hAnsi="Trebuchet MS"/>
      <w:sz w:val="18"/>
      <w:szCs w:val="18"/>
      <w:lang w:val="lv-LV"/>
    </w:rPr>
  </w:style>
  <w:style w:type="paragraph" w:customStyle="1" w:styleId="font5">
    <w:name w:val="font5"/>
    <w:basedOn w:val="Normal"/>
    <w:rsid w:val="007E5111"/>
    <w:pPr>
      <w:spacing w:before="100" w:beforeAutospacing="1" w:after="100" w:afterAutospacing="1"/>
    </w:pPr>
    <w:rPr>
      <w:rFonts w:ascii="Trebuchet MS" w:hAnsi="Trebuchet MS"/>
      <w:b/>
      <w:bCs/>
      <w:sz w:val="16"/>
      <w:szCs w:val="16"/>
      <w:lang w:val="lv-LV"/>
    </w:rPr>
  </w:style>
  <w:style w:type="paragraph" w:customStyle="1" w:styleId="xl64">
    <w:name w:val="xl64"/>
    <w:basedOn w:val="Normal"/>
    <w:rsid w:val="007E5111"/>
    <w:pPr>
      <w:spacing w:before="100" w:beforeAutospacing="1" w:after="100" w:afterAutospacing="1"/>
      <w:textAlignment w:val="center"/>
    </w:pPr>
    <w:rPr>
      <w:rFonts w:ascii="Trebuchet MS" w:hAnsi="Trebuchet MS"/>
      <w:sz w:val="18"/>
      <w:szCs w:val="18"/>
      <w:lang w:val="lv-LV"/>
    </w:rPr>
  </w:style>
  <w:style w:type="paragraph" w:customStyle="1" w:styleId="xl65">
    <w:name w:val="xl65"/>
    <w:basedOn w:val="Normal"/>
    <w:rsid w:val="007E5111"/>
    <w:pPr>
      <w:spacing w:before="100" w:beforeAutospacing="1" w:after="100" w:afterAutospacing="1"/>
      <w:textAlignment w:val="center"/>
    </w:pPr>
    <w:rPr>
      <w:rFonts w:ascii="Trebuchet MS" w:hAnsi="Trebuchet MS"/>
      <w:sz w:val="18"/>
      <w:szCs w:val="18"/>
      <w:lang w:val="lv-LV"/>
    </w:rPr>
  </w:style>
  <w:style w:type="paragraph" w:customStyle="1" w:styleId="naisf">
    <w:name w:val="naisf"/>
    <w:basedOn w:val="Normal"/>
    <w:autoRedefine/>
    <w:uiPriority w:val="99"/>
    <w:rsid w:val="007E5111"/>
    <w:pPr>
      <w:spacing w:before="120" w:after="120"/>
      <w:ind w:left="709" w:right="-26" w:hanging="425"/>
      <w:jc w:val="both"/>
    </w:pPr>
    <w:rPr>
      <w:lang w:val="lv-LV" w:eastAsia="en-US"/>
    </w:rPr>
  </w:style>
  <w:style w:type="character" w:customStyle="1" w:styleId="ListParagraphChar">
    <w:name w:val="List Paragraph Char"/>
    <w:aliases w:val="2 Char,Strip Char,H&amp;P List Paragraph Char,List Paragraph1 Char,Syle 1 Char,Normal bullet 2 Char,Bullet list Char,Saistīto dokumentu saraksts Char,Virsraksti Char,Numurets Char,PPS_Bullet Char,Numbered Para 1 Char,Dot pt Char"/>
    <w:link w:val="ListParagraph"/>
    <w:uiPriority w:val="34"/>
    <w:qFormat/>
    <w:rsid w:val="007E5111"/>
    <w:rPr>
      <w:rFonts w:ascii="Calibri" w:eastAsia="Calibri" w:hAnsi="Calibri" w:cs="Times New Roman"/>
      <w:lang w:val="en-US"/>
    </w:rPr>
  </w:style>
  <w:style w:type="paragraph" w:styleId="Revision">
    <w:name w:val="Revision"/>
    <w:hidden/>
    <w:uiPriority w:val="99"/>
    <w:semiHidden/>
    <w:rsid w:val="007E5111"/>
    <w:pPr>
      <w:spacing w:after="0" w:line="240" w:lineRule="auto"/>
    </w:pPr>
    <w:rPr>
      <w:rFonts w:ascii="Times New Roman" w:eastAsia="Times New Roman" w:hAnsi="Times New Roman" w:cs="Times New Roman"/>
      <w:sz w:val="24"/>
      <w:szCs w:val="24"/>
      <w:lang w:val="ru-RU" w:eastAsia="lv-LV"/>
    </w:rPr>
  </w:style>
  <w:style w:type="character" w:customStyle="1" w:styleId="Char1">
    <w:name w:val="Char1"/>
    <w:rsid w:val="007E5111"/>
    <w:rPr>
      <w:rFonts w:ascii="RimTimes" w:hAnsi="RimTimes"/>
      <w:b/>
      <w:sz w:val="28"/>
      <w:lang w:val="en-GB" w:eastAsia="en-US" w:bidi="ar-SA"/>
    </w:rPr>
  </w:style>
  <w:style w:type="paragraph" w:customStyle="1" w:styleId="Default">
    <w:name w:val="Default"/>
    <w:rsid w:val="007E511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WebChar">
    <w:name w:val="Normal (Web) Char"/>
    <w:link w:val="NormalWeb"/>
    <w:uiPriority w:val="99"/>
    <w:rsid w:val="007E5111"/>
    <w:rPr>
      <w:rFonts w:ascii="Times New Roman" w:eastAsia="Times New Roman" w:hAnsi="Times New Roman" w:cs="Times New Roman"/>
      <w:sz w:val="24"/>
      <w:szCs w:val="24"/>
      <w:lang w:val="en-GB"/>
    </w:rPr>
  </w:style>
  <w:style w:type="numbering" w:customStyle="1" w:styleId="Style14">
    <w:name w:val="Style14"/>
    <w:rsid w:val="007E5111"/>
    <w:pPr>
      <w:numPr>
        <w:numId w:val="9"/>
      </w:numPr>
    </w:pPr>
  </w:style>
  <w:style w:type="numbering" w:customStyle="1" w:styleId="111111242">
    <w:name w:val="1 / 1.1 / 1.1.1242"/>
    <w:rsid w:val="007E5111"/>
  </w:style>
  <w:style w:type="paragraph" w:styleId="Subtitle">
    <w:name w:val="Subtitle"/>
    <w:basedOn w:val="Normal"/>
    <w:next w:val="Normal"/>
    <w:link w:val="SubtitleChar"/>
    <w:uiPriority w:val="11"/>
    <w:qFormat/>
    <w:rsid w:val="007E5111"/>
    <w:pPr>
      <w:numPr>
        <w:ilvl w:val="1"/>
      </w:numPr>
      <w:spacing w:after="200" w:line="276" w:lineRule="auto"/>
    </w:pPr>
    <w:rPr>
      <w:rFonts w:asciiTheme="majorHAnsi" w:eastAsiaTheme="majorEastAsia" w:hAnsiTheme="majorHAnsi" w:cstheme="majorBidi"/>
      <w:i/>
      <w:iCs/>
      <w:color w:val="5B9BD5" w:themeColor="accent1"/>
      <w:spacing w:val="15"/>
      <w:lang w:val="lv-LV" w:eastAsia="en-US"/>
    </w:rPr>
  </w:style>
  <w:style w:type="character" w:customStyle="1" w:styleId="SubtitleChar">
    <w:name w:val="Subtitle Char"/>
    <w:basedOn w:val="DefaultParagraphFont"/>
    <w:link w:val="Subtitle"/>
    <w:uiPriority w:val="11"/>
    <w:rsid w:val="007E5111"/>
    <w:rPr>
      <w:rFonts w:asciiTheme="majorHAnsi" w:eastAsiaTheme="majorEastAsia" w:hAnsiTheme="majorHAnsi" w:cstheme="majorBidi"/>
      <w:i/>
      <w:iCs/>
      <w:color w:val="5B9BD5" w:themeColor="accent1"/>
      <w:spacing w:val="15"/>
      <w:sz w:val="24"/>
      <w:szCs w:val="24"/>
    </w:rPr>
  </w:style>
  <w:style w:type="paragraph" w:customStyle="1" w:styleId="tv213">
    <w:name w:val="tv213"/>
    <w:basedOn w:val="Normal"/>
    <w:rsid w:val="007E5111"/>
    <w:pPr>
      <w:spacing w:before="100" w:beforeAutospacing="1" w:after="100" w:afterAutospacing="1"/>
    </w:pPr>
    <w:rPr>
      <w:lang w:val="lv-LV"/>
    </w:rPr>
  </w:style>
  <w:style w:type="character" w:styleId="Emphasis">
    <w:name w:val="Emphasis"/>
    <w:qFormat/>
    <w:rsid w:val="007E5111"/>
    <w:rPr>
      <w:i/>
      <w:iCs/>
    </w:rPr>
  </w:style>
  <w:style w:type="numbering" w:customStyle="1" w:styleId="Style141">
    <w:name w:val="Style141"/>
    <w:rsid w:val="007E5111"/>
  </w:style>
  <w:style w:type="numbering" w:customStyle="1" w:styleId="Style1411">
    <w:name w:val="Style1411"/>
    <w:rsid w:val="007E5111"/>
  </w:style>
  <w:style w:type="numbering" w:customStyle="1" w:styleId="11111123122">
    <w:name w:val="1 / 1.1 / 1.1.123122"/>
    <w:rsid w:val="007E5111"/>
  </w:style>
  <w:style w:type="character" w:styleId="Strong">
    <w:name w:val="Strong"/>
    <w:uiPriority w:val="22"/>
    <w:qFormat/>
    <w:rsid w:val="007E5111"/>
    <w:rPr>
      <w:b/>
      <w:bCs/>
    </w:rPr>
  </w:style>
  <w:style w:type="paragraph" w:styleId="NoSpacing">
    <w:name w:val="No Spacing"/>
    <w:uiPriority w:val="1"/>
    <w:qFormat/>
    <w:rsid w:val="007E5111"/>
    <w:pPr>
      <w:spacing w:after="0" w:line="240" w:lineRule="auto"/>
      <w:jc w:val="both"/>
    </w:pPr>
    <w:rPr>
      <w:rFonts w:ascii="Times New Roman" w:eastAsia="Calibri" w:hAnsi="Times New Roman" w:cs="Times New Roman"/>
      <w:sz w:val="20"/>
    </w:rPr>
  </w:style>
  <w:style w:type="table" w:customStyle="1" w:styleId="TableGrid3">
    <w:name w:val="Table Grid3"/>
    <w:basedOn w:val="TableNormal"/>
    <w:next w:val="TableGrid"/>
    <w:uiPriority w:val="59"/>
    <w:rsid w:val="007E5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E5111"/>
  </w:style>
  <w:style w:type="paragraph" w:customStyle="1" w:styleId="Standard">
    <w:name w:val="Standard"/>
    <w:rsid w:val="007E5111"/>
    <w:pPr>
      <w:widowControl w:val="0"/>
      <w:suppressAutoHyphens/>
      <w:autoSpaceDN w:val="0"/>
      <w:spacing w:after="0" w:line="240" w:lineRule="auto"/>
      <w:ind w:firstLine="301"/>
      <w:textAlignment w:val="baseline"/>
    </w:pPr>
    <w:rPr>
      <w:rFonts w:ascii="Times New Roman" w:eastAsia="Lucida Sans Unicode" w:hAnsi="Times New Roman" w:cs="Mangal"/>
      <w:kern w:val="3"/>
      <w:sz w:val="24"/>
      <w:szCs w:val="24"/>
      <w:lang w:val="en-US" w:eastAsia="zh-CN" w:bidi="hi-IN"/>
    </w:rPr>
  </w:style>
  <w:style w:type="table" w:customStyle="1" w:styleId="TableGrid25">
    <w:name w:val="Table Grid25"/>
    <w:basedOn w:val="TableNormal"/>
    <w:next w:val="TableGrid"/>
    <w:uiPriority w:val="59"/>
    <w:rsid w:val="00182E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moic@vamoic.gov.lv" TargetMode="External"/><Relationship Id="rId13" Type="http://schemas.openxmlformats.org/officeDocument/2006/relationships/hyperlink" Target="http://www.vamoic.gov.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ersonasdati@vamoic.gov.lv"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vamoic.gov.lv"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pasts@vamoic.gov.lv" TargetMode="External"/><Relationship Id="rId23" Type="http://schemas.openxmlformats.org/officeDocument/2006/relationships/footer" Target="footer5.xml"/><Relationship Id="rId10" Type="http://schemas.openxmlformats.org/officeDocument/2006/relationships/hyperlink" Target="mailto:pasts@vamoic.gov.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vamoic@vamoic.gov.lv" TargetMode="External"/><Relationship Id="rId14" Type="http://schemas.openxmlformats.org/officeDocument/2006/relationships/hyperlink" Target="mailto:pasts@vamoic.gov.lv"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58798-33DA-4266-80C9-E4CB9A66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32</Pages>
  <Words>49677</Words>
  <Characters>28317</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
    </vt:vector>
  </TitlesOfParts>
  <Company>VAMOIC</Company>
  <LinksUpToDate>false</LinksUpToDate>
  <CharactersWithSpaces>77839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Kviese</dc:creator>
  <cp:keywords/>
  <dc:description/>
  <cp:lastModifiedBy>Inguna Nagle</cp:lastModifiedBy>
  <cp:revision>13</cp:revision>
  <cp:lastPrinted>2024-08-12T10:15:00Z</cp:lastPrinted>
  <dcterms:created xsi:type="dcterms:W3CDTF">2026-02-11T09:44:00Z</dcterms:created>
  <dcterms:modified xsi:type="dcterms:W3CDTF">2026-06-11T06:22:00Z</dcterms:modified>
</cp:coreProperties>
</file>