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8F51" w14:textId="77777777" w:rsidR="00F1398D" w:rsidRPr="00F1398D" w:rsidRDefault="00F1398D" w:rsidP="00C5389D">
      <w:pPr>
        <w:ind w:firstLine="446"/>
        <w:jc w:val="right"/>
        <w:rPr>
          <w:rFonts w:asciiTheme="minorHAnsi" w:hAnsiTheme="minorHAnsi" w:cs="Arabic Typesetting"/>
          <w:sz w:val="20"/>
          <w:szCs w:val="20"/>
        </w:rPr>
      </w:pPr>
      <w:bookmarkStart w:id="0" w:name="OLE_LINK1"/>
      <w:bookmarkStart w:id="1" w:name="_Hlk508952791"/>
      <w:r w:rsidRPr="00F1398D">
        <w:rPr>
          <w:rFonts w:asciiTheme="minorHAnsi" w:hAnsiTheme="minorHAnsi" w:cs="Arabic Typesetting"/>
          <w:sz w:val="20"/>
          <w:szCs w:val="20"/>
        </w:rPr>
        <w:t>Pārtikas drošības, dzīvnieku veselības un vides zinātniskā institūta “BIOR”</w:t>
      </w:r>
    </w:p>
    <w:p w14:paraId="51BAD9B6" w14:textId="77777777" w:rsidR="00F1398D" w:rsidRPr="00692E6E" w:rsidRDefault="00F1398D" w:rsidP="00C5389D">
      <w:pPr>
        <w:ind w:firstLine="446"/>
        <w:jc w:val="right"/>
        <w:rPr>
          <w:rFonts w:asciiTheme="minorHAnsi" w:hAnsiTheme="minorHAnsi" w:cs="Arabic Typesetting"/>
          <w:sz w:val="20"/>
          <w:szCs w:val="20"/>
        </w:rPr>
      </w:pPr>
      <w:r w:rsidRPr="00F1398D">
        <w:rPr>
          <w:rFonts w:asciiTheme="minorHAnsi" w:hAnsiTheme="minorHAnsi" w:cs="Arabic Typesetting"/>
          <w:sz w:val="20"/>
          <w:szCs w:val="20"/>
        </w:rPr>
        <w:t>atklāta konkursa “</w:t>
      </w:r>
      <w:r w:rsidRPr="00F1398D">
        <w:rPr>
          <w:rFonts w:asciiTheme="minorHAnsi" w:hAnsiTheme="minorHAnsi" w:cs="Arabic Typesetting"/>
          <w:bCs/>
          <w:sz w:val="20"/>
          <w:szCs w:val="20"/>
        </w:rPr>
        <w:t xml:space="preserve">Darba apģērbu noma </w:t>
      </w:r>
      <w:r w:rsidRPr="00692E6E">
        <w:rPr>
          <w:rFonts w:asciiTheme="minorHAnsi" w:hAnsiTheme="minorHAnsi" w:cs="Arabic Typesetting"/>
          <w:bCs/>
          <w:sz w:val="20"/>
          <w:szCs w:val="20"/>
        </w:rPr>
        <w:t>un pilna servisa nodrošināšana</w:t>
      </w:r>
      <w:r w:rsidRPr="00692E6E">
        <w:rPr>
          <w:rFonts w:asciiTheme="minorHAnsi" w:hAnsiTheme="minorHAnsi" w:cs="Arabic Typesetting"/>
          <w:sz w:val="20"/>
          <w:szCs w:val="20"/>
        </w:rPr>
        <w:t>”</w:t>
      </w:r>
    </w:p>
    <w:bookmarkEnd w:id="0"/>
    <w:p w14:paraId="083EF94E" w14:textId="3B1DBB44" w:rsidR="00F1398D" w:rsidRDefault="00853C95" w:rsidP="00C5389D">
      <w:pPr>
        <w:ind w:firstLine="450"/>
        <w:jc w:val="right"/>
        <w:rPr>
          <w:rFonts w:asciiTheme="minorHAnsi" w:hAnsiTheme="minorHAnsi" w:cs="Arabic Typesetting"/>
          <w:sz w:val="20"/>
          <w:szCs w:val="20"/>
        </w:rPr>
      </w:pPr>
      <w:r w:rsidRPr="00CF6F29">
        <w:rPr>
          <w:rFonts w:asciiTheme="minorHAnsi" w:hAnsiTheme="minorHAnsi" w:cs="Arabic Typesetting"/>
          <w:sz w:val="20"/>
          <w:szCs w:val="20"/>
        </w:rPr>
        <w:t>(ID. Nr. BIOR 202</w:t>
      </w:r>
      <w:r w:rsidR="004E3757" w:rsidRPr="00CF6F29">
        <w:rPr>
          <w:rFonts w:asciiTheme="minorHAnsi" w:hAnsiTheme="minorHAnsi" w:cs="Arabic Typesetting"/>
          <w:sz w:val="20"/>
          <w:szCs w:val="20"/>
        </w:rPr>
        <w:t>6</w:t>
      </w:r>
      <w:r w:rsidR="008A4128" w:rsidRPr="00E70B27">
        <w:rPr>
          <w:rFonts w:asciiTheme="minorHAnsi" w:hAnsiTheme="minorHAnsi" w:cs="Arabic Typesetting"/>
          <w:sz w:val="20"/>
          <w:szCs w:val="20"/>
        </w:rPr>
        <w:t>/</w:t>
      </w:r>
      <w:r w:rsidR="00E70B27" w:rsidRPr="00E70B27">
        <w:rPr>
          <w:rFonts w:asciiTheme="minorHAnsi" w:hAnsiTheme="minorHAnsi" w:cs="Arabic Typesetting"/>
          <w:sz w:val="20"/>
          <w:szCs w:val="20"/>
        </w:rPr>
        <w:t>32</w:t>
      </w:r>
      <w:r w:rsidR="00F1398D" w:rsidRPr="00E70B27">
        <w:rPr>
          <w:rFonts w:asciiTheme="minorHAnsi" w:hAnsiTheme="minorHAnsi" w:cs="Arabic Typesetting"/>
          <w:sz w:val="20"/>
          <w:szCs w:val="20"/>
        </w:rPr>
        <w:t>/AK</w:t>
      </w:r>
      <w:r w:rsidR="00F1398D" w:rsidRPr="00CF6F29">
        <w:rPr>
          <w:rFonts w:asciiTheme="minorHAnsi" w:hAnsiTheme="minorHAnsi" w:cs="Arabic Typesetting"/>
          <w:sz w:val="20"/>
          <w:szCs w:val="20"/>
        </w:rPr>
        <w:t>)</w:t>
      </w:r>
      <w:r w:rsidR="00F1398D" w:rsidRPr="003744D5">
        <w:rPr>
          <w:rFonts w:asciiTheme="minorHAnsi" w:hAnsiTheme="minorHAnsi" w:cs="Arabic Typesetting"/>
          <w:sz w:val="20"/>
          <w:szCs w:val="20"/>
        </w:rPr>
        <w:t xml:space="preserve"> nolikuma</w:t>
      </w:r>
    </w:p>
    <w:p w14:paraId="1BA8B957" w14:textId="4D3A617D" w:rsidR="00CF6F29" w:rsidRDefault="00CF6F29" w:rsidP="00C5389D">
      <w:pPr>
        <w:ind w:firstLine="450"/>
        <w:jc w:val="right"/>
        <w:rPr>
          <w:rFonts w:asciiTheme="minorHAnsi" w:hAnsiTheme="minorHAnsi" w:cs="Arabic Typesetting"/>
          <w:sz w:val="20"/>
          <w:szCs w:val="20"/>
        </w:rPr>
      </w:pPr>
      <w:r>
        <w:rPr>
          <w:rFonts w:asciiTheme="minorHAnsi" w:hAnsiTheme="minorHAnsi" w:cs="Arabic Typesetting"/>
          <w:sz w:val="20"/>
          <w:szCs w:val="20"/>
        </w:rPr>
        <w:t>2.pielikums</w:t>
      </w:r>
    </w:p>
    <w:p w14:paraId="6A97AD1D" w14:textId="02C2022F" w:rsidR="001F4F69" w:rsidRPr="003744D5" w:rsidRDefault="00135C40" w:rsidP="001F4F69">
      <w:pPr>
        <w:ind w:firstLine="450"/>
        <w:rPr>
          <w:rFonts w:asciiTheme="minorHAnsi" w:hAnsiTheme="minorHAnsi" w:cs="Arabic Typesetting"/>
          <w:sz w:val="20"/>
          <w:szCs w:val="20"/>
        </w:rPr>
      </w:pPr>
      <w:r>
        <w:rPr>
          <w:rFonts w:asciiTheme="minorHAnsi" w:hAnsiTheme="minorHAnsi" w:cs="Arabic Typesetting"/>
          <w:sz w:val="20"/>
          <w:szCs w:val="20"/>
        </w:rPr>
        <w:t>P</w:t>
      </w:r>
      <w:r w:rsidR="001F4F69">
        <w:rPr>
          <w:rFonts w:asciiTheme="minorHAnsi" w:hAnsiTheme="minorHAnsi" w:cs="Arabic Typesetting"/>
          <w:sz w:val="20"/>
          <w:szCs w:val="20"/>
        </w:rPr>
        <w:t>ēdējais aktualizācijas datums 26.06.2026.</w:t>
      </w:r>
    </w:p>
    <w:bookmarkEnd w:id="1"/>
    <w:p w14:paraId="42EDA7EC" w14:textId="597CD631" w:rsidR="004A71E4" w:rsidRPr="00F1398D" w:rsidRDefault="004526DA" w:rsidP="00F1398D">
      <w:pPr>
        <w:pStyle w:val="FrontPage2"/>
        <w:spacing w:before="120" w:after="120" w:line="240" w:lineRule="auto"/>
        <w:jc w:val="center"/>
        <w:rPr>
          <w:rFonts w:ascii="Calibri" w:hAnsi="Calibri"/>
          <w:b/>
          <w:kern w:val="28"/>
          <w:sz w:val="24"/>
          <w:szCs w:val="24"/>
          <w:lang w:val="lv-LV" w:eastAsia="lv-LV"/>
        </w:rPr>
      </w:pPr>
      <w:r w:rsidRPr="004526DA">
        <w:rPr>
          <w:rFonts w:ascii="Calibri" w:hAnsi="Calibri"/>
          <w:b/>
          <w:kern w:val="28"/>
          <w:sz w:val="24"/>
          <w:szCs w:val="24"/>
          <w:lang w:val="lv-LV" w:eastAsia="lv-LV"/>
        </w:rPr>
        <w:t xml:space="preserve">TEHNISKĀ </w:t>
      </w:r>
      <w:r w:rsidRPr="00F1398D">
        <w:rPr>
          <w:rFonts w:ascii="Calibri" w:hAnsi="Calibri"/>
          <w:b/>
          <w:kern w:val="28"/>
          <w:sz w:val="22"/>
          <w:szCs w:val="22"/>
          <w:lang w:val="lv-LV" w:eastAsia="lv-LV"/>
        </w:rPr>
        <w:t>SPECIFIKĀCIJA</w:t>
      </w:r>
    </w:p>
    <w:tbl>
      <w:tblPr>
        <w:tblW w:w="990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92"/>
        <w:gridCol w:w="5708"/>
      </w:tblGrid>
      <w:tr w:rsidR="004A71E4" w:rsidRPr="00152DA0" w14:paraId="3BFF06BB" w14:textId="77777777" w:rsidTr="00F1398D">
        <w:trPr>
          <w:tblHeader/>
          <w:jc w:val="center"/>
        </w:trPr>
        <w:tc>
          <w:tcPr>
            <w:tcW w:w="9900" w:type="dxa"/>
            <w:gridSpan w:val="2"/>
            <w:tcBorders>
              <w:top w:val="single" w:sz="8" w:space="0" w:color="auto"/>
              <w:left w:val="single" w:sz="8" w:space="0" w:color="auto"/>
              <w:bottom w:val="single" w:sz="8" w:space="0" w:color="auto"/>
              <w:right w:val="single" w:sz="8" w:space="0" w:color="auto"/>
            </w:tcBorders>
          </w:tcPr>
          <w:p w14:paraId="324FD72F" w14:textId="070BB276" w:rsidR="004A71E4" w:rsidRPr="00DA1A88" w:rsidRDefault="008C48D7" w:rsidP="00F1398D">
            <w:pPr>
              <w:spacing w:before="120" w:after="120"/>
              <w:jc w:val="center"/>
              <w:rPr>
                <w:rFonts w:ascii="Calibri" w:hAnsi="Calibri"/>
                <w:b/>
                <w:kern w:val="28"/>
                <w:lang w:eastAsia="lv-LV"/>
              </w:rPr>
            </w:pPr>
            <w:r>
              <w:rPr>
                <w:rFonts w:ascii="Calibri" w:hAnsi="Calibri"/>
                <w:b/>
                <w:kern w:val="28"/>
                <w:sz w:val="22"/>
                <w:szCs w:val="22"/>
                <w:lang w:eastAsia="lv-LV"/>
              </w:rPr>
              <w:t>Darba apģērba</w:t>
            </w:r>
            <w:r w:rsidR="000923FF" w:rsidRPr="00DA1A88">
              <w:rPr>
                <w:rFonts w:ascii="Calibri" w:hAnsi="Calibri"/>
                <w:b/>
                <w:kern w:val="28"/>
                <w:sz w:val="22"/>
                <w:szCs w:val="22"/>
                <w:lang w:eastAsia="lv-LV"/>
              </w:rPr>
              <w:t xml:space="preserve"> nosaukums</w:t>
            </w:r>
            <w:r w:rsidR="001644D5">
              <w:rPr>
                <w:rFonts w:ascii="Calibri" w:hAnsi="Calibri"/>
                <w:b/>
                <w:kern w:val="28"/>
                <w:sz w:val="22"/>
                <w:szCs w:val="22"/>
                <w:lang w:eastAsia="lv-LV"/>
              </w:rPr>
              <w:t xml:space="preserve"> un</w:t>
            </w:r>
            <w:r w:rsidR="004A71E4" w:rsidRPr="00DA1A88">
              <w:rPr>
                <w:rFonts w:ascii="Calibri" w:hAnsi="Calibri"/>
                <w:b/>
                <w:kern w:val="28"/>
                <w:sz w:val="22"/>
                <w:szCs w:val="22"/>
                <w:lang w:eastAsia="lv-LV"/>
              </w:rPr>
              <w:t xml:space="preserve"> tehn</w:t>
            </w:r>
            <w:r w:rsidR="000923FF" w:rsidRPr="00DA1A88">
              <w:rPr>
                <w:rFonts w:ascii="Calibri" w:hAnsi="Calibri"/>
                <w:b/>
                <w:kern w:val="28"/>
                <w:sz w:val="22"/>
                <w:szCs w:val="22"/>
                <w:lang w:eastAsia="lv-LV"/>
              </w:rPr>
              <w:t>iskās prasības</w:t>
            </w:r>
            <w:r w:rsidR="00EF4387">
              <w:rPr>
                <w:rFonts w:ascii="Calibri" w:hAnsi="Calibri"/>
                <w:b/>
                <w:kern w:val="28"/>
                <w:sz w:val="22"/>
                <w:szCs w:val="22"/>
                <w:lang w:eastAsia="lv-LV"/>
              </w:rPr>
              <w:t>*</w:t>
            </w:r>
          </w:p>
        </w:tc>
      </w:tr>
      <w:tr w:rsidR="004A71E4" w:rsidRPr="00152DA0" w14:paraId="6898E1A6" w14:textId="77777777" w:rsidTr="00F1398D">
        <w:trPr>
          <w:cantSplit/>
          <w:jc w:val="center"/>
        </w:trPr>
        <w:tc>
          <w:tcPr>
            <w:tcW w:w="9900" w:type="dxa"/>
            <w:gridSpan w:val="2"/>
            <w:tcBorders>
              <w:top w:val="single" w:sz="4" w:space="0" w:color="auto"/>
              <w:left w:val="single" w:sz="8" w:space="0" w:color="auto"/>
              <w:bottom w:val="single" w:sz="4" w:space="0" w:color="auto"/>
              <w:right w:val="single" w:sz="8" w:space="0" w:color="auto"/>
            </w:tcBorders>
          </w:tcPr>
          <w:p w14:paraId="41B219E9" w14:textId="01181850" w:rsidR="004A71E4" w:rsidRPr="00520290" w:rsidRDefault="002565B5" w:rsidP="00F1398D">
            <w:pPr>
              <w:pStyle w:val="ListParagraph"/>
              <w:numPr>
                <w:ilvl w:val="0"/>
                <w:numId w:val="3"/>
              </w:numPr>
              <w:spacing w:before="120" w:after="120"/>
              <w:ind w:left="360"/>
              <w:jc w:val="center"/>
              <w:rPr>
                <w:rFonts w:ascii="Calibri" w:hAnsi="Calibri"/>
                <w:b/>
                <w:kern w:val="28"/>
                <w:sz w:val="22"/>
                <w:szCs w:val="22"/>
                <w:lang w:eastAsia="lv-LV"/>
              </w:rPr>
            </w:pPr>
            <w:r w:rsidRPr="00520290">
              <w:rPr>
                <w:rFonts w:ascii="Calibri" w:hAnsi="Calibri"/>
                <w:b/>
                <w:kern w:val="28"/>
                <w:sz w:val="22"/>
                <w:szCs w:val="22"/>
                <w:lang w:eastAsia="lv-LV"/>
              </w:rPr>
              <w:t>S</w:t>
            </w:r>
            <w:r w:rsidR="004A71E4" w:rsidRPr="00520290">
              <w:rPr>
                <w:rFonts w:ascii="Calibri" w:hAnsi="Calibri"/>
                <w:b/>
                <w:kern w:val="28"/>
                <w:sz w:val="22"/>
                <w:szCs w:val="22"/>
                <w:lang w:eastAsia="lv-LV"/>
              </w:rPr>
              <w:t xml:space="preserve">ieviešu </w:t>
            </w:r>
            <w:r w:rsidR="000923FF" w:rsidRPr="00520290">
              <w:rPr>
                <w:rFonts w:ascii="Calibri" w:hAnsi="Calibri"/>
                <w:b/>
                <w:kern w:val="28"/>
                <w:sz w:val="22"/>
                <w:szCs w:val="22"/>
                <w:lang w:eastAsia="lv-LV"/>
              </w:rPr>
              <w:t>t</w:t>
            </w:r>
            <w:r w:rsidRPr="00520290">
              <w:rPr>
                <w:rFonts w:ascii="Calibri" w:hAnsi="Calibri"/>
                <w:b/>
                <w:kern w:val="28"/>
                <w:sz w:val="22"/>
                <w:szCs w:val="22"/>
                <w:lang w:eastAsia="lv-LV"/>
              </w:rPr>
              <w:t>unika balta ar det</w:t>
            </w:r>
            <w:r w:rsidR="00F1398D" w:rsidRPr="00520290">
              <w:rPr>
                <w:rFonts w:ascii="Calibri" w:hAnsi="Calibri"/>
                <w:b/>
                <w:kern w:val="28"/>
                <w:sz w:val="22"/>
                <w:szCs w:val="22"/>
                <w:lang w:eastAsia="lv-LV"/>
              </w:rPr>
              <w:t>aļām tumši zilā kontrasta krāsā</w:t>
            </w:r>
            <w:r w:rsidR="00EF4387">
              <w:rPr>
                <w:rFonts w:ascii="Calibri" w:hAnsi="Calibri"/>
                <w:b/>
                <w:kern w:val="28"/>
                <w:sz w:val="22"/>
                <w:szCs w:val="22"/>
                <w:lang w:eastAsia="lv-LV"/>
              </w:rPr>
              <w:t>**</w:t>
            </w:r>
          </w:p>
        </w:tc>
      </w:tr>
      <w:tr w:rsidR="00637AE7" w:rsidRPr="00152DA0" w14:paraId="200D118F" w14:textId="77777777" w:rsidTr="00F1398D">
        <w:trPr>
          <w:cantSplit/>
          <w:trHeight w:val="3632"/>
          <w:jc w:val="center"/>
        </w:trPr>
        <w:tc>
          <w:tcPr>
            <w:tcW w:w="4192" w:type="dxa"/>
            <w:tcBorders>
              <w:top w:val="single" w:sz="4" w:space="0" w:color="auto"/>
              <w:left w:val="single" w:sz="8" w:space="0" w:color="auto"/>
              <w:bottom w:val="single" w:sz="4" w:space="0" w:color="auto"/>
              <w:right w:val="single" w:sz="8" w:space="0" w:color="auto"/>
            </w:tcBorders>
          </w:tcPr>
          <w:p w14:paraId="4C158D9F" w14:textId="656439C3" w:rsidR="000923FF" w:rsidRPr="00F10FE8" w:rsidRDefault="000923FF" w:rsidP="008551FD">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Sieviešu Tunika</w:t>
            </w:r>
            <w:r w:rsidR="00F1398D" w:rsidRPr="00F10FE8">
              <w:rPr>
                <w:rFonts w:ascii="Calibri" w:hAnsi="Calibri"/>
                <w:kern w:val="28"/>
                <w:sz w:val="22"/>
                <w:szCs w:val="22"/>
                <w:lang w:eastAsia="lv-LV"/>
              </w:rPr>
              <w:t>:</w:t>
            </w:r>
          </w:p>
          <w:p w14:paraId="71E6F150" w14:textId="77777777" w:rsidR="00E43DFC" w:rsidRPr="00F10FE8" w:rsidRDefault="00E43DFC" w:rsidP="008551FD">
            <w:pPr>
              <w:overflowPunct w:val="0"/>
              <w:adjustRightInd w:val="0"/>
              <w:ind w:left="539" w:hanging="539"/>
              <w:jc w:val="both"/>
              <w:rPr>
                <w:rFonts w:ascii="Calibri" w:hAnsi="Calibri"/>
                <w:kern w:val="28"/>
                <w:lang w:eastAsia="lv-LV"/>
              </w:rPr>
            </w:pPr>
          </w:p>
          <w:p w14:paraId="43C48120" w14:textId="77777777" w:rsidR="00E43DFC" w:rsidRPr="00F10FE8" w:rsidRDefault="00E43DFC"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U veida apkakle ar tumši zilu malojumu.</w:t>
            </w:r>
          </w:p>
          <w:p w14:paraId="649A743A" w14:textId="187142A8" w:rsidR="00211FC0" w:rsidRPr="00F10FE8" w:rsidRDefault="00211FC0"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Pa vidu slēpta spi</w:t>
            </w:r>
            <w:r w:rsidR="001F6020" w:rsidRPr="00F10FE8">
              <w:rPr>
                <w:rFonts w:ascii="Calibri" w:hAnsi="Calibri"/>
                <w:kern w:val="28"/>
                <w:sz w:val="22"/>
                <w:szCs w:val="22"/>
                <w:lang w:eastAsia="lv-LV"/>
              </w:rPr>
              <w:t>e</w:t>
            </w:r>
            <w:r w:rsidRPr="00F10FE8">
              <w:rPr>
                <w:rFonts w:ascii="Calibri" w:hAnsi="Calibri"/>
                <w:kern w:val="28"/>
                <w:sz w:val="22"/>
                <w:szCs w:val="22"/>
                <w:lang w:eastAsia="lv-LV"/>
              </w:rPr>
              <w:t xml:space="preserve">dpogu aizdare ar </w:t>
            </w:r>
            <w:r w:rsidR="00520290" w:rsidRPr="00F10FE8">
              <w:rPr>
                <w:rFonts w:ascii="Calibri" w:hAnsi="Calibri"/>
                <w:kern w:val="28"/>
                <w:sz w:val="22"/>
                <w:szCs w:val="22"/>
                <w:lang w:eastAsia="lv-LV"/>
              </w:rPr>
              <w:t>5 (</w:t>
            </w:r>
            <w:r w:rsidRPr="00F10FE8">
              <w:rPr>
                <w:rFonts w:ascii="Calibri" w:hAnsi="Calibri"/>
                <w:kern w:val="28"/>
                <w:sz w:val="22"/>
                <w:szCs w:val="22"/>
                <w:lang w:eastAsia="lv-LV"/>
              </w:rPr>
              <w:t>piecām</w:t>
            </w:r>
            <w:r w:rsidR="00520290" w:rsidRPr="00F10FE8">
              <w:rPr>
                <w:rFonts w:ascii="Calibri" w:hAnsi="Calibri"/>
                <w:kern w:val="28"/>
                <w:sz w:val="22"/>
                <w:szCs w:val="22"/>
                <w:lang w:eastAsia="lv-LV"/>
              </w:rPr>
              <w:t>)</w:t>
            </w:r>
            <w:r w:rsidRPr="00F10FE8">
              <w:rPr>
                <w:rFonts w:ascii="Calibri" w:hAnsi="Calibri"/>
                <w:kern w:val="28"/>
                <w:sz w:val="22"/>
                <w:szCs w:val="22"/>
                <w:lang w:eastAsia="lv-LV"/>
              </w:rPr>
              <w:t xml:space="preserve"> metāla spiedpogām.</w:t>
            </w:r>
          </w:p>
          <w:p w14:paraId="1469B97A" w14:textId="77777777" w:rsidR="00AF5C82" w:rsidRPr="00F10FE8" w:rsidRDefault="00AF5C82"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 xml:space="preserve">Augšā, kreisajā pusē ir </w:t>
            </w:r>
            <w:r w:rsidR="001F6020" w:rsidRPr="00F10FE8">
              <w:rPr>
                <w:rFonts w:ascii="Calibri" w:hAnsi="Calibri"/>
                <w:kern w:val="28"/>
                <w:sz w:val="22"/>
                <w:szCs w:val="22"/>
                <w:lang w:eastAsia="lv-LV"/>
              </w:rPr>
              <w:t>iegrieztā līstīšu kabata</w:t>
            </w:r>
            <w:r w:rsidRPr="00F10FE8">
              <w:rPr>
                <w:rFonts w:ascii="Calibri" w:hAnsi="Calibri"/>
                <w:kern w:val="28"/>
                <w:sz w:val="22"/>
                <w:szCs w:val="22"/>
                <w:lang w:eastAsia="lv-LV"/>
              </w:rPr>
              <w:t>.</w:t>
            </w:r>
          </w:p>
          <w:p w14:paraId="36FD4015" w14:textId="6BEEFC4C" w:rsidR="001F6020" w:rsidRPr="00F10FE8" w:rsidRDefault="001F6020"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 xml:space="preserve">Virs kabatas kreisajā pusē ir </w:t>
            </w:r>
            <w:r w:rsidR="00E66942" w:rsidRPr="00F10FE8">
              <w:rPr>
                <w:rFonts w:ascii="Calibri" w:hAnsi="Calibri"/>
                <w:kern w:val="28"/>
                <w:sz w:val="22"/>
                <w:szCs w:val="22"/>
                <w:lang w:eastAsia="lv-LV"/>
              </w:rPr>
              <w:t>institūta “</w:t>
            </w:r>
            <w:r w:rsidRPr="00F10FE8">
              <w:rPr>
                <w:rFonts w:ascii="Calibri" w:hAnsi="Calibri"/>
                <w:kern w:val="28"/>
                <w:sz w:val="22"/>
                <w:szCs w:val="22"/>
                <w:lang w:eastAsia="lv-LV"/>
              </w:rPr>
              <w:t>BIOR</w:t>
            </w:r>
            <w:r w:rsidR="00E66942" w:rsidRPr="00F10FE8">
              <w:rPr>
                <w:rFonts w:ascii="Calibri" w:hAnsi="Calibri"/>
                <w:kern w:val="28"/>
                <w:sz w:val="22"/>
                <w:szCs w:val="22"/>
                <w:lang w:eastAsia="lv-LV"/>
              </w:rPr>
              <w:t>”</w:t>
            </w:r>
            <w:r w:rsidRPr="00F10FE8">
              <w:rPr>
                <w:rFonts w:ascii="Calibri" w:hAnsi="Calibri"/>
                <w:kern w:val="28"/>
                <w:sz w:val="22"/>
                <w:szCs w:val="22"/>
                <w:lang w:eastAsia="lv-LV"/>
              </w:rPr>
              <w:t xml:space="preserve"> logo.</w:t>
            </w:r>
          </w:p>
          <w:p w14:paraId="2C903966" w14:textId="77777777" w:rsidR="00AF5C82" w:rsidRPr="00F10FE8" w:rsidRDefault="00AF5C82"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Apakšējā daļā ir divas dubultās sān</w:t>
            </w:r>
            <w:r w:rsidR="00E43DFC" w:rsidRPr="00F10FE8">
              <w:rPr>
                <w:rFonts w:ascii="Calibri" w:hAnsi="Calibri"/>
                <w:kern w:val="28"/>
                <w:sz w:val="22"/>
                <w:szCs w:val="22"/>
                <w:lang w:eastAsia="lv-LV"/>
              </w:rPr>
              <w:t xml:space="preserve">u kabatas ar tumši zilu malojumu. </w:t>
            </w:r>
          </w:p>
          <w:p w14:paraId="33F6DABE" w14:textId="77777777" w:rsidR="00A975B5" w:rsidRPr="00F10FE8" w:rsidRDefault="00A975B5"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Liekta horizontālā mugurdaļas griezuma līnija, lielākai roku kustībai plecu daļā.</w:t>
            </w:r>
          </w:p>
          <w:p w14:paraId="203278F3" w14:textId="63145670" w:rsidR="000923FF" w:rsidRPr="00F10FE8" w:rsidRDefault="001F6020"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3/4</w:t>
            </w:r>
            <w:r w:rsidR="00211FC0" w:rsidRPr="00F10FE8">
              <w:rPr>
                <w:rFonts w:ascii="Calibri" w:hAnsi="Calibri"/>
                <w:kern w:val="28"/>
                <w:sz w:val="22"/>
                <w:szCs w:val="22"/>
                <w:lang w:eastAsia="lv-LV"/>
              </w:rPr>
              <w:t xml:space="preserve"> </w:t>
            </w:r>
            <w:r w:rsidR="00520290" w:rsidRPr="00F10FE8">
              <w:rPr>
                <w:rFonts w:ascii="Calibri" w:hAnsi="Calibri"/>
                <w:kern w:val="28"/>
                <w:sz w:val="22"/>
                <w:szCs w:val="22"/>
                <w:lang w:eastAsia="lv-LV"/>
              </w:rPr>
              <w:t xml:space="preserve">(trīs ceturtdaļas) </w:t>
            </w:r>
            <w:r w:rsidR="00211FC0" w:rsidRPr="00F10FE8">
              <w:rPr>
                <w:rFonts w:ascii="Calibri" w:hAnsi="Calibri"/>
                <w:kern w:val="28"/>
                <w:sz w:val="22"/>
                <w:szCs w:val="22"/>
                <w:lang w:eastAsia="lv-LV"/>
              </w:rPr>
              <w:t>garuma piedurknes ar šķēlumiem galos aizmugurējā daļā</w:t>
            </w:r>
            <w:r w:rsidR="00520290" w:rsidRPr="00F10FE8">
              <w:rPr>
                <w:rFonts w:ascii="Calibri" w:hAnsi="Calibri"/>
                <w:kern w:val="28"/>
                <w:sz w:val="22"/>
                <w:szCs w:val="22"/>
                <w:lang w:eastAsia="lv-LV"/>
              </w:rPr>
              <w:t>.</w:t>
            </w:r>
          </w:p>
          <w:p w14:paraId="4B56D885" w14:textId="17CE5EB7" w:rsidR="000923FF" w:rsidRPr="00F10FE8" w:rsidRDefault="00211FC0"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Tunikas apakšā, aizmugurējā daļā ir divi šķēlumi</w:t>
            </w:r>
            <w:r w:rsidR="00520290" w:rsidRPr="00F10FE8">
              <w:rPr>
                <w:rFonts w:ascii="Calibri" w:hAnsi="Calibri"/>
                <w:kern w:val="28"/>
                <w:sz w:val="22"/>
                <w:szCs w:val="22"/>
                <w:lang w:eastAsia="lv-LV"/>
              </w:rPr>
              <w:t>.</w:t>
            </w:r>
          </w:p>
          <w:p w14:paraId="5DBD42C7" w14:textId="24E09CEB" w:rsidR="000923FF" w:rsidRPr="00F10FE8" w:rsidRDefault="00927771"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Skatīt</w:t>
            </w:r>
            <w:r w:rsidR="001F6020" w:rsidRPr="00F10FE8">
              <w:rPr>
                <w:rFonts w:ascii="Calibri" w:hAnsi="Calibri"/>
                <w:kern w:val="28"/>
                <w:sz w:val="22"/>
                <w:szCs w:val="22"/>
                <w:lang w:eastAsia="lv-LV"/>
              </w:rPr>
              <w:t xml:space="preserve"> blakus tehnisko zīmējumu</w:t>
            </w:r>
            <w:r w:rsidR="00A975B5" w:rsidRPr="00F10FE8">
              <w:rPr>
                <w:rFonts w:ascii="Calibri" w:hAnsi="Calibri"/>
                <w:kern w:val="28"/>
                <w:sz w:val="22"/>
                <w:szCs w:val="22"/>
                <w:lang w:eastAsia="lv-LV"/>
              </w:rPr>
              <w:t>.</w:t>
            </w:r>
          </w:p>
          <w:p w14:paraId="40B7ABAD" w14:textId="2531EF1E" w:rsidR="004A71E4" w:rsidRPr="00F10FE8" w:rsidRDefault="004A71E4" w:rsidP="00F1398D">
            <w:pPr>
              <w:overflowPunct w:val="0"/>
              <w:adjustRightInd w:val="0"/>
              <w:jc w:val="both"/>
              <w:rPr>
                <w:rFonts w:ascii="Calibri" w:hAnsi="Calibri"/>
                <w:kern w:val="28"/>
                <w:lang w:eastAsia="lv-LV"/>
              </w:rPr>
            </w:pPr>
          </w:p>
          <w:p w14:paraId="6141EE74" w14:textId="1E44FD3A" w:rsidR="004A71E4" w:rsidRPr="00F10FE8" w:rsidRDefault="000923FF"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Izmēri: no 32 līdz 5</w:t>
            </w:r>
            <w:r w:rsidR="001F6020" w:rsidRPr="00F10FE8">
              <w:rPr>
                <w:rFonts w:ascii="Calibri" w:hAnsi="Calibri"/>
                <w:kern w:val="28"/>
                <w:sz w:val="22"/>
                <w:szCs w:val="22"/>
                <w:lang w:eastAsia="lv-LV"/>
              </w:rPr>
              <w:t>6</w:t>
            </w:r>
            <w:r w:rsidR="00520290" w:rsidRPr="00F10FE8">
              <w:rPr>
                <w:rFonts w:ascii="Calibri" w:hAnsi="Calibri"/>
                <w:kern w:val="28"/>
                <w:sz w:val="22"/>
                <w:szCs w:val="22"/>
                <w:lang w:eastAsia="lv-LV"/>
              </w:rPr>
              <w:t>.</w:t>
            </w:r>
          </w:p>
          <w:p w14:paraId="3800A3D5" w14:textId="3566C1FD" w:rsidR="004A71E4" w:rsidRPr="00F10FE8" w:rsidRDefault="004A71E4" w:rsidP="00F1398D">
            <w:pPr>
              <w:overflowPunct w:val="0"/>
              <w:adjustRightInd w:val="0"/>
              <w:jc w:val="both"/>
              <w:rPr>
                <w:rFonts w:ascii="Calibri" w:hAnsi="Calibri"/>
                <w:kern w:val="28"/>
                <w:sz w:val="22"/>
                <w:szCs w:val="22"/>
                <w:lang w:eastAsia="lv-LV"/>
              </w:rPr>
            </w:pPr>
            <w:r w:rsidRPr="00F10FE8">
              <w:rPr>
                <w:rFonts w:ascii="Calibri" w:hAnsi="Calibri"/>
                <w:kern w:val="28"/>
                <w:sz w:val="22"/>
                <w:szCs w:val="22"/>
                <w:lang w:eastAsia="lv-LV"/>
              </w:rPr>
              <w:t>Audums:</w:t>
            </w:r>
            <w:r w:rsidR="001F6020" w:rsidRPr="00F10FE8">
              <w:rPr>
                <w:rFonts w:ascii="Calibri" w:hAnsi="Calibri"/>
                <w:kern w:val="28"/>
                <w:sz w:val="22"/>
                <w:szCs w:val="22"/>
                <w:lang w:eastAsia="lv-LV"/>
              </w:rPr>
              <w:t xml:space="preserve"> Tumši zilā un baltā krāsā,</w:t>
            </w:r>
            <w:r w:rsidR="00520290" w:rsidRPr="00F10FE8">
              <w:rPr>
                <w:rFonts w:ascii="Calibri" w:hAnsi="Calibri"/>
                <w:kern w:val="28"/>
                <w:sz w:val="22"/>
                <w:szCs w:val="22"/>
                <w:lang w:eastAsia="lv-LV"/>
              </w:rPr>
              <w:t xml:space="preserve"> </w:t>
            </w:r>
            <w:r w:rsidR="00831CF4" w:rsidRPr="00831CF4">
              <w:rPr>
                <w:rFonts w:ascii="Calibri" w:hAnsi="Calibri"/>
                <w:kern w:val="28"/>
                <w:sz w:val="22"/>
                <w:szCs w:val="22"/>
                <w:lang w:eastAsia="lv-LV"/>
              </w:rPr>
              <w:t xml:space="preserve">blīvums </w:t>
            </w:r>
            <w:r w:rsidR="001F6020" w:rsidRPr="00F10FE8">
              <w:rPr>
                <w:rFonts w:ascii="Calibri" w:hAnsi="Calibri"/>
                <w:kern w:val="28"/>
                <w:sz w:val="22"/>
                <w:szCs w:val="22"/>
                <w:lang w:eastAsia="lv-LV"/>
              </w:rPr>
              <w:t>150</w:t>
            </w:r>
            <w:r w:rsidR="00831CF4">
              <w:rPr>
                <w:rFonts w:ascii="Calibri" w:hAnsi="Calibri"/>
                <w:kern w:val="28"/>
                <w:sz w:val="22"/>
                <w:szCs w:val="22"/>
                <w:lang w:eastAsia="lv-LV"/>
              </w:rPr>
              <w:t xml:space="preserve"> </w:t>
            </w:r>
            <w:r w:rsidR="007A3AE7" w:rsidRPr="00F10FE8">
              <w:rPr>
                <w:rFonts w:ascii="Calibri" w:hAnsi="Calibri"/>
                <w:kern w:val="28"/>
                <w:sz w:val="22"/>
                <w:szCs w:val="22"/>
                <w:lang w:eastAsia="lv-LV"/>
              </w:rPr>
              <w:t>-</w:t>
            </w:r>
            <w:r w:rsidR="00E871D6">
              <w:rPr>
                <w:rFonts w:ascii="Calibri" w:hAnsi="Calibri"/>
                <w:kern w:val="28"/>
                <w:sz w:val="22"/>
                <w:szCs w:val="22"/>
                <w:lang w:eastAsia="lv-LV"/>
              </w:rPr>
              <w:t xml:space="preserve"> </w:t>
            </w:r>
            <w:r w:rsidR="007A3AE7" w:rsidRPr="00F10FE8">
              <w:rPr>
                <w:rFonts w:ascii="Calibri" w:hAnsi="Calibri"/>
                <w:kern w:val="28"/>
                <w:sz w:val="22"/>
                <w:szCs w:val="22"/>
                <w:lang w:eastAsia="lv-LV"/>
              </w:rPr>
              <w:t>185g</w:t>
            </w:r>
            <w:r w:rsidR="00831CF4">
              <w:rPr>
                <w:rFonts w:ascii="Calibri" w:hAnsi="Calibri"/>
                <w:kern w:val="28"/>
                <w:sz w:val="22"/>
                <w:szCs w:val="22"/>
                <w:lang w:eastAsia="lv-LV"/>
              </w:rPr>
              <w:t>/m</w:t>
            </w:r>
            <w:r w:rsidR="00831CF4" w:rsidRPr="00831CF4">
              <w:rPr>
                <w:rFonts w:ascii="Calibri" w:hAnsi="Calibri"/>
                <w:kern w:val="28"/>
                <w:sz w:val="22"/>
                <w:szCs w:val="22"/>
                <w:vertAlign w:val="superscript"/>
                <w:lang w:eastAsia="lv-LV"/>
              </w:rPr>
              <w:t>2</w:t>
            </w:r>
            <w:r w:rsidRPr="00F10FE8">
              <w:rPr>
                <w:rFonts w:ascii="Calibri" w:hAnsi="Calibri"/>
                <w:kern w:val="28"/>
                <w:sz w:val="22"/>
                <w:szCs w:val="22"/>
                <w:lang w:eastAsia="lv-LV"/>
              </w:rPr>
              <w:t>, 65% poliesters, 35% kokvilna.</w:t>
            </w:r>
          </w:p>
          <w:p w14:paraId="572B8190" w14:textId="77777777" w:rsidR="00F1398D" w:rsidRPr="00F10FE8" w:rsidRDefault="00F1398D" w:rsidP="00E66942">
            <w:pPr>
              <w:overflowPunct w:val="0"/>
              <w:adjustRightInd w:val="0"/>
              <w:jc w:val="both"/>
              <w:rPr>
                <w:rFonts w:ascii="Calibri" w:hAnsi="Calibri"/>
                <w:kern w:val="28"/>
                <w:sz w:val="22"/>
                <w:szCs w:val="22"/>
                <w:lang w:eastAsia="lv-LV"/>
              </w:rPr>
            </w:pPr>
          </w:p>
          <w:p w14:paraId="0DA33946" w14:textId="5A1DF916" w:rsidR="00F1398D" w:rsidRPr="00F10FE8" w:rsidRDefault="00F1398D" w:rsidP="008551FD">
            <w:pPr>
              <w:overflowPunct w:val="0"/>
              <w:adjustRightInd w:val="0"/>
              <w:ind w:left="41"/>
              <w:jc w:val="both"/>
              <w:rPr>
                <w:sz w:val="20"/>
                <w:szCs w:val="20"/>
              </w:rPr>
            </w:pPr>
          </w:p>
        </w:tc>
        <w:tc>
          <w:tcPr>
            <w:tcW w:w="5708" w:type="dxa"/>
            <w:tcBorders>
              <w:top w:val="single" w:sz="4" w:space="0" w:color="auto"/>
              <w:left w:val="single" w:sz="8" w:space="0" w:color="auto"/>
              <w:bottom w:val="single" w:sz="4" w:space="0" w:color="auto"/>
              <w:right w:val="single" w:sz="8" w:space="0" w:color="auto"/>
            </w:tcBorders>
            <w:vAlign w:val="center"/>
          </w:tcPr>
          <w:p w14:paraId="49D8DFC3" w14:textId="77777777" w:rsidR="00AF5C82" w:rsidRPr="00152DA0" w:rsidRDefault="009923D8" w:rsidP="00664652">
            <w:pPr>
              <w:ind w:right="51"/>
              <w:rPr>
                <w:sz w:val="20"/>
                <w:szCs w:val="20"/>
              </w:rPr>
            </w:pPr>
            <w:r>
              <w:rPr>
                <w:noProof/>
                <w:sz w:val="20"/>
                <w:szCs w:val="20"/>
                <w:lang w:eastAsia="lv-LV"/>
              </w:rPr>
              <w:drawing>
                <wp:inline distT="0" distB="0" distL="0" distR="0" wp14:anchorId="5A8BA235" wp14:editId="39DA9FD9">
                  <wp:extent cx="3454967" cy="1929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ka -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150" cy="1932660"/>
                          </a:xfrm>
                          <a:prstGeom prst="rect">
                            <a:avLst/>
                          </a:prstGeom>
                        </pic:spPr>
                      </pic:pic>
                    </a:graphicData>
                  </a:graphic>
                </wp:inline>
              </w:drawing>
            </w:r>
          </w:p>
        </w:tc>
      </w:tr>
      <w:tr w:rsidR="004A71E4" w:rsidRPr="00152DA0" w14:paraId="0ACD4882" w14:textId="77777777" w:rsidTr="00F1398D">
        <w:trPr>
          <w:jc w:val="center"/>
        </w:trPr>
        <w:tc>
          <w:tcPr>
            <w:tcW w:w="9900" w:type="dxa"/>
            <w:gridSpan w:val="2"/>
            <w:tcBorders>
              <w:top w:val="single" w:sz="8" w:space="0" w:color="auto"/>
              <w:left w:val="single" w:sz="8" w:space="0" w:color="auto"/>
              <w:bottom w:val="single" w:sz="4" w:space="0" w:color="auto"/>
              <w:right w:val="single" w:sz="8" w:space="0" w:color="auto"/>
            </w:tcBorders>
          </w:tcPr>
          <w:p w14:paraId="30676CFF" w14:textId="29E512EE" w:rsidR="004A71E4" w:rsidRPr="00F10FE8" w:rsidRDefault="002565B5" w:rsidP="00F1398D">
            <w:pPr>
              <w:pStyle w:val="ListParagraph"/>
              <w:numPr>
                <w:ilvl w:val="0"/>
                <w:numId w:val="3"/>
              </w:numPr>
              <w:spacing w:before="120" w:after="120"/>
              <w:ind w:left="360"/>
              <w:jc w:val="center"/>
              <w:rPr>
                <w:rFonts w:ascii="Calibri" w:hAnsi="Calibri"/>
                <w:b/>
                <w:kern w:val="28"/>
                <w:sz w:val="22"/>
                <w:szCs w:val="22"/>
                <w:lang w:eastAsia="lv-LV"/>
              </w:rPr>
            </w:pPr>
            <w:r w:rsidRPr="00F10FE8">
              <w:rPr>
                <w:rFonts w:ascii="Calibri" w:hAnsi="Calibri"/>
                <w:b/>
                <w:kern w:val="28"/>
                <w:sz w:val="22"/>
                <w:szCs w:val="22"/>
                <w:lang w:eastAsia="lv-LV"/>
              </w:rPr>
              <w:t xml:space="preserve">Sieviešu </w:t>
            </w:r>
            <w:r w:rsidR="00F1398D" w:rsidRPr="00F10FE8">
              <w:rPr>
                <w:rFonts w:ascii="Calibri" w:hAnsi="Calibri"/>
                <w:b/>
                <w:kern w:val="28"/>
                <w:sz w:val="22"/>
                <w:szCs w:val="22"/>
                <w:lang w:eastAsia="lv-LV"/>
              </w:rPr>
              <w:t>bikses tumši zilā krāsā</w:t>
            </w:r>
            <w:r w:rsidR="00EF4387">
              <w:rPr>
                <w:rFonts w:ascii="Calibri" w:hAnsi="Calibri"/>
                <w:b/>
                <w:kern w:val="28"/>
                <w:sz w:val="22"/>
                <w:szCs w:val="22"/>
                <w:lang w:eastAsia="lv-LV"/>
              </w:rPr>
              <w:t>**</w:t>
            </w:r>
          </w:p>
        </w:tc>
      </w:tr>
      <w:tr w:rsidR="00637AE7" w:rsidRPr="00152DA0" w14:paraId="52E6F060" w14:textId="77777777" w:rsidTr="00F1398D">
        <w:trPr>
          <w:trHeight w:val="3949"/>
          <w:jc w:val="center"/>
        </w:trPr>
        <w:tc>
          <w:tcPr>
            <w:tcW w:w="4192" w:type="dxa"/>
            <w:tcBorders>
              <w:top w:val="single" w:sz="8" w:space="0" w:color="auto"/>
              <w:left w:val="single" w:sz="8" w:space="0" w:color="auto"/>
              <w:bottom w:val="single" w:sz="8" w:space="0" w:color="auto"/>
              <w:right w:val="single" w:sz="8" w:space="0" w:color="auto"/>
            </w:tcBorders>
          </w:tcPr>
          <w:p w14:paraId="00635CDA" w14:textId="0BA53198" w:rsidR="002565B5" w:rsidRPr="00F10FE8" w:rsidRDefault="008A6F97" w:rsidP="004526DA">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Sieviešu bikses:</w:t>
            </w:r>
          </w:p>
          <w:p w14:paraId="7EEDBE74" w14:textId="77777777" w:rsidR="008A6F97" w:rsidRPr="00F10FE8" w:rsidRDefault="008A6F97" w:rsidP="004526DA">
            <w:pPr>
              <w:overflowPunct w:val="0"/>
              <w:adjustRightInd w:val="0"/>
              <w:ind w:left="41"/>
              <w:jc w:val="both"/>
              <w:rPr>
                <w:rFonts w:ascii="Calibri" w:hAnsi="Calibri"/>
                <w:kern w:val="28"/>
                <w:lang w:eastAsia="lv-LV"/>
              </w:rPr>
            </w:pPr>
          </w:p>
          <w:p w14:paraId="01B06F3E" w14:textId="77777777" w:rsidR="002565B5" w:rsidRPr="00F10FE8" w:rsidRDefault="00B9449A" w:rsidP="004526DA">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Klasiska silueta sieviešu bikses tumši zilā krāsā ar regulējamu gumiju iekšpusē jostas daļā.</w:t>
            </w:r>
          </w:p>
          <w:p w14:paraId="68A84C34" w14:textId="4655CC20" w:rsidR="00B9449A" w:rsidRPr="00F10FE8" w:rsidRDefault="00927771" w:rsidP="004526DA">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Skatīt</w:t>
            </w:r>
            <w:r w:rsidR="00B9449A" w:rsidRPr="00F10FE8">
              <w:rPr>
                <w:rFonts w:ascii="Calibri" w:hAnsi="Calibri"/>
                <w:kern w:val="28"/>
                <w:sz w:val="22"/>
                <w:szCs w:val="22"/>
                <w:lang w:eastAsia="lv-LV"/>
              </w:rPr>
              <w:t xml:space="preserve"> blakus tehnisko zīmējumu.</w:t>
            </w:r>
          </w:p>
          <w:p w14:paraId="1B8046F4" w14:textId="77777777" w:rsidR="002565B5" w:rsidRPr="00F10FE8" w:rsidRDefault="002565B5" w:rsidP="004526DA">
            <w:pPr>
              <w:overflowPunct w:val="0"/>
              <w:adjustRightInd w:val="0"/>
              <w:ind w:left="41"/>
              <w:jc w:val="both"/>
              <w:rPr>
                <w:rFonts w:ascii="Calibri" w:hAnsi="Calibri"/>
                <w:kern w:val="28"/>
                <w:lang w:eastAsia="lv-LV"/>
              </w:rPr>
            </w:pPr>
          </w:p>
          <w:p w14:paraId="232EC3E0" w14:textId="4D1E42BF" w:rsidR="004A71E4" w:rsidRPr="00F10FE8" w:rsidRDefault="00B9449A" w:rsidP="004526DA">
            <w:pPr>
              <w:overflowPunct w:val="0"/>
              <w:adjustRightInd w:val="0"/>
              <w:ind w:left="41"/>
              <w:jc w:val="both"/>
              <w:rPr>
                <w:rFonts w:ascii="Calibri" w:hAnsi="Calibri"/>
                <w:kern w:val="28"/>
                <w:sz w:val="22"/>
                <w:szCs w:val="22"/>
                <w:lang w:eastAsia="lv-LV"/>
              </w:rPr>
            </w:pPr>
            <w:r w:rsidRPr="00F10FE8">
              <w:rPr>
                <w:rFonts w:ascii="Calibri" w:hAnsi="Calibri"/>
                <w:kern w:val="28"/>
                <w:sz w:val="22"/>
                <w:szCs w:val="22"/>
                <w:lang w:eastAsia="lv-LV"/>
              </w:rPr>
              <w:t>Izmēri: no 32 līdz 56</w:t>
            </w:r>
            <w:r w:rsidR="00520290" w:rsidRPr="00F10FE8">
              <w:rPr>
                <w:rFonts w:ascii="Calibri" w:hAnsi="Calibri"/>
                <w:kern w:val="28"/>
                <w:sz w:val="22"/>
                <w:szCs w:val="22"/>
                <w:lang w:eastAsia="lv-LV"/>
              </w:rPr>
              <w:t>.</w:t>
            </w:r>
          </w:p>
          <w:p w14:paraId="580456D3" w14:textId="3E804399" w:rsidR="00F1398D" w:rsidRPr="00F10FE8" w:rsidRDefault="004A71E4" w:rsidP="00520290">
            <w:pPr>
              <w:overflowPunct w:val="0"/>
              <w:adjustRightInd w:val="0"/>
              <w:ind w:left="41"/>
              <w:jc w:val="both"/>
              <w:rPr>
                <w:rFonts w:ascii="Calibri" w:hAnsi="Calibri"/>
                <w:kern w:val="28"/>
                <w:sz w:val="22"/>
                <w:szCs w:val="22"/>
                <w:lang w:eastAsia="lv-LV"/>
              </w:rPr>
            </w:pPr>
            <w:r w:rsidRPr="00F10FE8">
              <w:rPr>
                <w:rFonts w:ascii="Calibri" w:hAnsi="Calibri"/>
                <w:kern w:val="28"/>
                <w:sz w:val="22"/>
                <w:szCs w:val="22"/>
                <w:lang w:eastAsia="lv-LV"/>
              </w:rPr>
              <w:t xml:space="preserve">Audums: </w:t>
            </w:r>
            <w:r w:rsidR="00637AE7" w:rsidRPr="00F10FE8">
              <w:rPr>
                <w:rFonts w:ascii="Calibri" w:hAnsi="Calibri"/>
                <w:kern w:val="28"/>
                <w:sz w:val="22"/>
                <w:szCs w:val="22"/>
                <w:lang w:eastAsia="lv-LV"/>
              </w:rPr>
              <w:t>Tumši zilā krāsā,</w:t>
            </w:r>
            <w:r w:rsidR="00994E13" w:rsidRPr="00F10FE8">
              <w:rPr>
                <w:rFonts w:ascii="Calibri" w:hAnsi="Calibri"/>
                <w:kern w:val="28"/>
                <w:sz w:val="22"/>
                <w:szCs w:val="22"/>
                <w:lang w:eastAsia="lv-LV"/>
              </w:rPr>
              <w:t xml:space="preserve"> </w:t>
            </w:r>
            <w:r w:rsidR="00831CF4" w:rsidRPr="00831CF4">
              <w:rPr>
                <w:rFonts w:ascii="Calibri" w:hAnsi="Calibri"/>
                <w:kern w:val="28"/>
                <w:sz w:val="22"/>
                <w:szCs w:val="22"/>
                <w:lang w:eastAsia="lv-LV"/>
              </w:rPr>
              <w:t xml:space="preserve">blīvums </w:t>
            </w:r>
            <w:r w:rsidR="00831CF4" w:rsidRPr="00F10FE8">
              <w:rPr>
                <w:rFonts w:ascii="Calibri" w:hAnsi="Calibri"/>
                <w:kern w:val="28"/>
                <w:sz w:val="22"/>
                <w:szCs w:val="22"/>
                <w:lang w:eastAsia="lv-LV"/>
              </w:rPr>
              <w:t>150</w:t>
            </w:r>
            <w:r w:rsidR="00831CF4">
              <w:rPr>
                <w:rFonts w:ascii="Calibri" w:hAnsi="Calibri"/>
                <w:kern w:val="28"/>
                <w:sz w:val="22"/>
                <w:szCs w:val="22"/>
                <w:lang w:eastAsia="lv-LV"/>
              </w:rPr>
              <w:t xml:space="preserve"> </w:t>
            </w:r>
            <w:r w:rsidR="00831CF4" w:rsidRPr="00F10FE8">
              <w:rPr>
                <w:rFonts w:ascii="Calibri" w:hAnsi="Calibri"/>
                <w:kern w:val="28"/>
                <w:sz w:val="22"/>
                <w:szCs w:val="22"/>
                <w:lang w:eastAsia="lv-LV"/>
              </w:rPr>
              <w:t>-</w:t>
            </w:r>
            <w:r w:rsidR="00E871D6">
              <w:rPr>
                <w:rFonts w:ascii="Calibri" w:hAnsi="Calibri"/>
                <w:kern w:val="28"/>
                <w:sz w:val="22"/>
                <w:szCs w:val="22"/>
                <w:lang w:eastAsia="lv-LV"/>
              </w:rPr>
              <w:t xml:space="preserve"> </w:t>
            </w:r>
            <w:r w:rsidR="00831CF4" w:rsidRPr="00F10FE8">
              <w:rPr>
                <w:rFonts w:ascii="Calibri" w:hAnsi="Calibri"/>
                <w:kern w:val="28"/>
                <w:sz w:val="22"/>
                <w:szCs w:val="22"/>
                <w:lang w:eastAsia="lv-LV"/>
              </w:rPr>
              <w:t>185g</w:t>
            </w:r>
            <w:r w:rsidR="00831CF4">
              <w:rPr>
                <w:rFonts w:ascii="Calibri" w:hAnsi="Calibri"/>
                <w:kern w:val="28"/>
                <w:sz w:val="22"/>
                <w:szCs w:val="22"/>
                <w:lang w:eastAsia="lv-LV"/>
              </w:rPr>
              <w:t>/m</w:t>
            </w:r>
            <w:r w:rsidR="00831CF4" w:rsidRPr="00831CF4">
              <w:rPr>
                <w:rFonts w:ascii="Calibri" w:hAnsi="Calibri"/>
                <w:kern w:val="28"/>
                <w:sz w:val="22"/>
                <w:szCs w:val="22"/>
                <w:vertAlign w:val="superscript"/>
                <w:lang w:eastAsia="lv-LV"/>
              </w:rPr>
              <w:t>2</w:t>
            </w:r>
            <w:r w:rsidR="00520290" w:rsidRPr="00F10FE8">
              <w:rPr>
                <w:rFonts w:ascii="Calibri" w:hAnsi="Calibri"/>
                <w:kern w:val="28"/>
                <w:sz w:val="22"/>
                <w:szCs w:val="22"/>
                <w:lang w:eastAsia="lv-LV"/>
              </w:rPr>
              <w:t xml:space="preserve">, 65% poliesters, </w:t>
            </w:r>
            <w:r w:rsidRPr="00F10FE8">
              <w:rPr>
                <w:rFonts w:ascii="Calibri" w:hAnsi="Calibri"/>
                <w:kern w:val="28"/>
                <w:sz w:val="22"/>
                <w:szCs w:val="22"/>
                <w:lang w:eastAsia="lv-LV"/>
              </w:rPr>
              <w:t>35% kokvilna.</w:t>
            </w:r>
          </w:p>
          <w:p w14:paraId="3983B00C" w14:textId="77777777" w:rsidR="00F1398D" w:rsidRPr="00F10FE8" w:rsidRDefault="00F1398D" w:rsidP="00F1398D">
            <w:pPr>
              <w:overflowPunct w:val="0"/>
              <w:adjustRightInd w:val="0"/>
              <w:jc w:val="both"/>
              <w:rPr>
                <w:rFonts w:asciiTheme="minorHAnsi" w:hAnsiTheme="minorHAnsi"/>
                <w:kern w:val="28"/>
                <w:sz w:val="22"/>
                <w:szCs w:val="22"/>
                <w:lang w:eastAsia="lv-LV"/>
              </w:rPr>
            </w:pPr>
          </w:p>
          <w:p w14:paraId="0C059C92" w14:textId="77777777" w:rsidR="00F1398D" w:rsidRPr="00F10FE8" w:rsidRDefault="00F1398D" w:rsidP="00F1398D">
            <w:pPr>
              <w:overflowPunct w:val="0"/>
              <w:adjustRightInd w:val="0"/>
              <w:jc w:val="both"/>
              <w:rPr>
                <w:rFonts w:asciiTheme="minorHAnsi" w:hAnsiTheme="minorHAnsi"/>
                <w:kern w:val="28"/>
                <w:sz w:val="22"/>
                <w:szCs w:val="22"/>
                <w:lang w:eastAsia="lv-LV"/>
              </w:rPr>
            </w:pPr>
          </w:p>
          <w:p w14:paraId="4E544935" w14:textId="77777777" w:rsidR="00F1398D" w:rsidRPr="00F10FE8" w:rsidRDefault="00F1398D" w:rsidP="00F1398D">
            <w:pPr>
              <w:overflowPunct w:val="0"/>
              <w:adjustRightInd w:val="0"/>
              <w:jc w:val="both"/>
              <w:rPr>
                <w:rFonts w:asciiTheme="minorHAnsi" w:hAnsiTheme="minorHAnsi"/>
                <w:kern w:val="28"/>
                <w:sz w:val="22"/>
                <w:szCs w:val="22"/>
                <w:lang w:eastAsia="lv-LV"/>
              </w:rPr>
            </w:pPr>
          </w:p>
          <w:p w14:paraId="48AD2FFD" w14:textId="77777777" w:rsidR="00520290" w:rsidRPr="00F10FE8" w:rsidRDefault="00520290" w:rsidP="00F1398D">
            <w:pPr>
              <w:overflowPunct w:val="0"/>
              <w:adjustRightInd w:val="0"/>
              <w:jc w:val="both"/>
              <w:rPr>
                <w:rFonts w:asciiTheme="minorHAnsi" w:hAnsiTheme="minorHAnsi"/>
                <w:kern w:val="28"/>
                <w:sz w:val="22"/>
                <w:szCs w:val="22"/>
                <w:lang w:eastAsia="lv-LV"/>
              </w:rPr>
            </w:pPr>
          </w:p>
          <w:p w14:paraId="09BFA659" w14:textId="77777777" w:rsidR="004A71E4" w:rsidRPr="00F10FE8" w:rsidRDefault="004A71E4" w:rsidP="00B9449A">
            <w:pPr>
              <w:ind w:right="51"/>
              <w:rPr>
                <w:sz w:val="20"/>
                <w:szCs w:val="20"/>
              </w:rPr>
            </w:pPr>
          </w:p>
        </w:tc>
        <w:tc>
          <w:tcPr>
            <w:tcW w:w="5708" w:type="dxa"/>
            <w:tcBorders>
              <w:top w:val="single" w:sz="8" w:space="0" w:color="auto"/>
              <w:left w:val="single" w:sz="8" w:space="0" w:color="auto"/>
              <w:bottom w:val="single" w:sz="8" w:space="0" w:color="auto"/>
              <w:right w:val="single" w:sz="8" w:space="0" w:color="auto"/>
            </w:tcBorders>
          </w:tcPr>
          <w:p w14:paraId="185D6B38" w14:textId="77777777" w:rsidR="004A71E4" w:rsidRPr="00152DA0" w:rsidRDefault="00637AE7" w:rsidP="00637AE7">
            <w:pPr>
              <w:ind w:right="51"/>
              <w:jc w:val="center"/>
              <w:rPr>
                <w:bCs/>
                <w:sz w:val="20"/>
                <w:szCs w:val="20"/>
              </w:rPr>
            </w:pPr>
            <w:r>
              <w:rPr>
                <w:bCs/>
                <w:noProof/>
                <w:sz w:val="20"/>
                <w:szCs w:val="20"/>
                <w:lang w:eastAsia="lv-LV"/>
              </w:rPr>
              <w:drawing>
                <wp:inline distT="0" distB="0" distL="0" distR="0" wp14:anchorId="13332472" wp14:editId="2C09F05F">
                  <wp:extent cx="2028382" cy="255333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kses.jpg"/>
                          <pic:cNvPicPr/>
                        </pic:nvPicPr>
                        <pic:blipFill rotWithShape="1">
                          <a:blip r:embed="rId9" cstate="print">
                            <a:extLst>
                              <a:ext uri="{28A0092B-C50C-407E-A947-70E740481C1C}">
                                <a14:useLocalDpi xmlns:a14="http://schemas.microsoft.com/office/drawing/2010/main" val="0"/>
                              </a:ext>
                            </a:extLst>
                          </a:blip>
                          <a:srcRect l="19170" t="11016" r="18128" b="10298"/>
                          <a:stretch/>
                        </pic:blipFill>
                        <pic:spPr bwMode="auto">
                          <a:xfrm>
                            <a:off x="0" y="0"/>
                            <a:ext cx="2045202" cy="2574511"/>
                          </a:xfrm>
                          <a:prstGeom prst="rect">
                            <a:avLst/>
                          </a:prstGeom>
                          <a:ln>
                            <a:noFill/>
                          </a:ln>
                          <a:extLst>
                            <a:ext uri="{53640926-AAD7-44D8-BBD7-CCE9431645EC}">
                              <a14:shadowObscured xmlns:a14="http://schemas.microsoft.com/office/drawing/2010/main"/>
                            </a:ext>
                          </a:extLst>
                        </pic:spPr>
                      </pic:pic>
                    </a:graphicData>
                  </a:graphic>
                </wp:inline>
              </w:drawing>
            </w:r>
          </w:p>
        </w:tc>
      </w:tr>
      <w:tr w:rsidR="00DE4A67" w:rsidRPr="00152DA0" w14:paraId="266BCF29" w14:textId="77777777" w:rsidTr="00F1398D">
        <w:trPr>
          <w:trHeight w:val="255"/>
          <w:jc w:val="center"/>
        </w:trPr>
        <w:tc>
          <w:tcPr>
            <w:tcW w:w="9900" w:type="dxa"/>
            <w:gridSpan w:val="2"/>
            <w:tcBorders>
              <w:top w:val="single" w:sz="8" w:space="0" w:color="auto"/>
              <w:left w:val="single" w:sz="8" w:space="0" w:color="auto"/>
              <w:bottom w:val="single" w:sz="8" w:space="0" w:color="auto"/>
              <w:right w:val="single" w:sz="8" w:space="0" w:color="auto"/>
            </w:tcBorders>
          </w:tcPr>
          <w:p w14:paraId="00A07316" w14:textId="1DBC6102" w:rsidR="00DE4A67" w:rsidRPr="00F10FE8" w:rsidRDefault="00DE4A67" w:rsidP="00F1398D">
            <w:pPr>
              <w:pStyle w:val="ListParagraph"/>
              <w:numPr>
                <w:ilvl w:val="0"/>
                <w:numId w:val="3"/>
              </w:numPr>
              <w:spacing w:before="120" w:after="120"/>
              <w:ind w:left="360"/>
              <w:jc w:val="center"/>
              <w:rPr>
                <w:rFonts w:ascii="Calibri" w:hAnsi="Calibri"/>
                <w:b/>
                <w:kern w:val="28"/>
                <w:sz w:val="22"/>
                <w:szCs w:val="22"/>
                <w:lang w:eastAsia="lv-LV"/>
              </w:rPr>
            </w:pPr>
            <w:r w:rsidRPr="00F10FE8">
              <w:rPr>
                <w:rFonts w:ascii="Calibri" w:hAnsi="Calibri"/>
                <w:b/>
                <w:kern w:val="28"/>
                <w:sz w:val="22"/>
                <w:szCs w:val="22"/>
                <w:lang w:eastAsia="lv-LV"/>
              </w:rPr>
              <w:lastRenderedPageBreak/>
              <w:t>Vīriešu virsvalks baltā krāsā</w:t>
            </w:r>
            <w:r w:rsidR="00EF4387">
              <w:rPr>
                <w:rFonts w:ascii="Calibri" w:hAnsi="Calibri"/>
                <w:b/>
                <w:kern w:val="28"/>
                <w:sz w:val="22"/>
                <w:szCs w:val="22"/>
                <w:lang w:eastAsia="lv-LV"/>
              </w:rPr>
              <w:t>**</w:t>
            </w:r>
          </w:p>
        </w:tc>
      </w:tr>
      <w:tr w:rsidR="00DE4A67" w:rsidRPr="00152DA0" w14:paraId="220DA38C" w14:textId="77777777" w:rsidTr="00F1398D">
        <w:trPr>
          <w:trHeight w:val="3402"/>
          <w:jc w:val="center"/>
        </w:trPr>
        <w:tc>
          <w:tcPr>
            <w:tcW w:w="4192" w:type="dxa"/>
            <w:tcBorders>
              <w:top w:val="single" w:sz="8" w:space="0" w:color="auto"/>
              <w:left w:val="single" w:sz="8" w:space="0" w:color="auto"/>
              <w:bottom w:val="single" w:sz="8" w:space="0" w:color="auto"/>
              <w:right w:val="single" w:sz="8" w:space="0" w:color="auto"/>
            </w:tcBorders>
          </w:tcPr>
          <w:p w14:paraId="10F72C45" w14:textId="45D6D6E6" w:rsidR="00DE4A67" w:rsidRPr="00F10FE8" w:rsidRDefault="00DE4A67" w:rsidP="004526DA">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Vīriešu virsvalks:</w:t>
            </w:r>
          </w:p>
          <w:p w14:paraId="7569FFE8" w14:textId="77777777" w:rsidR="00DE4A67" w:rsidRPr="00F10FE8" w:rsidRDefault="00DE4A67" w:rsidP="004526DA">
            <w:pPr>
              <w:overflowPunct w:val="0"/>
              <w:adjustRightInd w:val="0"/>
              <w:ind w:left="41"/>
              <w:jc w:val="both"/>
              <w:rPr>
                <w:rFonts w:ascii="Calibri" w:hAnsi="Calibri"/>
                <w:kern w:val="28"/>
                <w:lang w:eastAsia="lv-LV"/>
              </w:rPr>
            </w:pPr>
          </w:p>
          <w:p w14:paraId="7E8B6F9C" w14:textId="73E8243C" w:rsidR="00DE4A67" w:rsidRPr="00F10FE8" w:rsidRDefault="00520290" w:rsidP="004526DA">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 xml:space="preserve">Pa vidu 6 (sešu) </w:t>
            </w:r>
            <w:r w:rsidR="0094746B" w:rsidRPr="00F10FE8">
              <w:rPr>
                <w:rFonts w:ascii="Calibri" w:hAnsi="Calibri"/>
                <w:kern w:val="28"/>
                <w:sz w:val="22"/>
                <w:szCs w:val="22"/>
                <w:lang w:eastAsia="lv-LV"/>
              </w:rPr>
              <w:t>s</w:t>
            </w:r>
            <w:r w:rsidR="00DE4A67" w:rsidRPr="00F10FE8">
              <w:rPr>
                <w:rFonts w:ascii="Calibri" w:hAnsi="Calibri"/>
                <w:kern w:val="28"/>
                <w:sz w:val="22"/>
                <w:szCs w:val="22"/>
                <w:lang w:eastAsia="lv-LV"/>
              </w:rPr>
              <w:t>piedpogu aizdare.</w:t>
            </w:r>
          </w:p>
          <w:p w14:paraId="4645B3B9" w14:textId="77777777" w:rsidR="00DE4A67" w:rsidRPr="00F10FE8" w:rsidRDefault="00DE4A67" w:rsidP="004526DA">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Ar spiedpogām regulējama mugurpuses josta.</w:t>
            </w:r>
          </w:p>
          <w:p w14:paraId="7B0CAA61" w14:textId="77777777" w:rsidR="00DE4A67" w:rsidRPr="00F10FE8" w:rsidRDefault="00DE4A67" w:rsidP="004526DA">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Kreisajā pusē krūšu kabata.</w:t>
            </w:r>
          </w:p>
          <w:p w14:paraId="2FF133D7" w14:textId="2AA2A4FE" w:rsidR="00DE4A67" w:rsidRPr="00F10FE8" w:rsidRDefault="00DE4A67" w:rsidP="004526DA">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 xml:space="preserve">Virs krūšu kabatas kreisajā pusē ir </w:t>
            </w:r>
            <w:r w:rsidR="00E66942" w:rsidRPr="00F10FE8">
              <w:rPr>
                <w:rFonts w:ascii="Calibri" w:hAnsi="Calibri"/>
                <w:kern w:val="28"/>
                <w:sz w:val="22"/>
                <w:szCs w:val="22"/>
                <w:lang w:eastAsia="lv-LV"/>
              </w:rPr>
              <w:t>institūta “</w:t>
            </w:r>
            <w:r w:rsidRPr="00F10FE8">
              <w:rPr>
                <w:rFonts w:ascii="Calibri" w:hAnsi="Calibri"/>
                <w:kern w:val="28"/>
                <w:sz w:val="22"/>
                <w:szCs w:val="22"/>
                <w:lang w:eastAsia="lv-LV"/>
              </w:rPr>
              <w:t>BIOR</w:t>
            </w:r>
            <w:r w:rsidR="00E66942" w:rsidRPr="00F10FE8">
              <w:rPr>
                <w:rFonts w:ascii="Calibri" w:hAnsi="Calibri"/>
                <w:kern w:val="28"/>
                <w:sz w:val="22"/>
                <w:szCs w:val="22"/>
                <w:lang w:eastAsia="lv-LV"/>
              </w:rPr>
              <w:t>”</w:t>
            </w:r>
            <w:r w:rsidRPr="00F10FE8">
              <w:rPr>
                <w:rFonts w:ascii="Calibri" w:hAnsi="Calibri"/>
                <w:kern w:val="28"/>
                <w:sz w:val="22"/>
                <w:szCs w:val="22"/>
                <w:lang w:eastAsia="lv-LV"/>
              </w:rPr>
              <w:t xml:space="preserve"> logo.</w:t>
            </w:r>
          </w:p>
          <w:p w14:paraId="535E8876" w14:textId="77777777" w:rsidR="00DE4A67" w:rsidRPr="00F10FE8" w:rsidRDefault="00DE4A67" w:rsidP="004526DA">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Divas kabatas apakšējā daļā.</w:t>
            </w:r>
          </w:p>
          <w:p w14:paraId="752920A9" w14:textId="77777777" w:rsidR="00520290" w:rsidRPr="00F10FE8" w:rsidRDefault="00520290" w:rsidP="004526DA">
            <w:pPr>
              <w:overflowPunct w:val="0"/>
              <w:adjustRightInd w:val="0"/>
              <w:ind w:left="41"/>
              <w:jc w:val="both"/>
              <w:rPr>
                <w:rFonts w:ascii="Calibri" w:hAnsi="Calibri"/>
                <w:kern w:val="28"/>
                <w:sz w:val="22"/>
                <w:szCs w:val="22"/>
                <w:lang w:eastAsia="lv-LV"/>
              </w:rPr>
            </w:pPr>
            <w:r w:rsidRPr="00F10FE8">
              <w:rPr>
                <w:rFonts w:ascii="Calibri" w:hAnsi="Calibri"/>
                <w:kern w:val="28"/>
                <w:sz w:val="22"/>
                <w:szCs w:val="22"/>
                <w:lang w:eastAsia="lv-LV"/>
              </w:rPr>
              <w:t>Taisnas piedurknes.</w:t>
            </w:r>
          </w:p>
          <w:p w14:paraId="6CA5EA09" w14:textId="2BC30F27" w:rsidR="00DE4A67" w:rsidRPr="00F10FE8" w:rsidRDefault="00DE4A67" w:rsidP="004526DA">
            <w:pPr>
              <w:overflowPunct w:val="0"/>
              <w:adjustRightInd w:val="0"/>
              <w:ind w:left="41"/>
              <w:jc w:val="both"/>
              <w:rPr>
                <w:rFonts w:ascii="Calibri" w:hAnsi="Calibri"/>
                <w:kern w:val="28"/>
                <w:sz w:val="22"/>
                <w:szCs w:val="22"/>
                <w:lang w:eastAsia="lv-LV"/>
              </w:rPr>
            </w:pPr>
            <w:r w:rsidRPr="00F10FE8">
              <w:rPr>
                <w:rFonts w:ascii="Calibri" w:hAnsi="Calibri"/>
                <w:kern w:val="28"/>
                <w:sz w:val="22"/>
                <w:szCs w:val="22"/>
                <w:lang w:eastAsia="lv-LV"/>
              </w:rPr>
              <w:t>Piedurkņu gali regulējami ar spiedpogām.</w:t>
            </w:r>
          </w:p>
          <w:p w14:paraId="4DD18748" w14:textId="413D43C3" w:rsidR="00520290" w:rsidRPr="00F10FE8" w:rsidRDefault="00927771" w:rsidP="00520290">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Skatīt</w:t>
            </w:r>
            <w:r w:rsidR="00520290" w:rsidRPr="00F10FE8">
              <w:rPr>
                <w:rFonts w:ascii="Calibri" w:hAnsi="Calibri"/>
                <w:kern w:val="28"/>
                <w:sz w:val="22"/>
                <w:szCs w:val="22"/>
                <w:lang w:eastAsia="lv-LV"/>
              </w:rPr>
              <w:t xml:space="preserve"> blakus tehnisko zīmējumu.</w:t>
            </w:r>
          </w:p>
          <w:p w14:paraId="34104CF0" w14:textId="77777777" w:rsidR="00DE4A67" w:rsidRPr="00F10FE8" w:rsidRDefault="00DE4A67" w:rsidP="005C0558">
            <w:pPr>
              <w:overflowPunct w:val="0"/>
              <w:adjustRightInd w:val="0"/>
              <w:jc w:val="both"/>
              <w:rPr>
                <w:rFonts w:ascii="Calibri" w:hAnsi="Calibri"/>
                <w:kern w:val="28"/>
                <w:lang w:eastAsia="lv-LV"/>
              </w:rPr>
            </w:pPr>
          </w:p>
          <w:p w14:paraId="70645BCA" w14:textId="5DFF17C9" w:rsidR="00DE4A67" w:rsidRPr="00F10FE8" w:rsidRDefault="00DE4A67" w:rsidP="004526DA">
            <w:pPr>
              <w:overflowPunct w:val="0"/>
              <w:adjustRightInd w:val="0"/>
              <w:ind w:left="41"/>
              <w:jc w:val="both"/>
              <w:rPr>
                <w:rFonts w:ascii="Calibri" w:hAnsi="Calibri"/>
                <w:kern w:val="28"/>
                <w:lang w:eastAsia="lv-LV"/>
              </w:rPr>
            </w:pPr>
            <w:r w:rsidRPr="00F10FE8">
              <w:rPr>
                <w:rFonts w:ascii="Calibri" w:hAnsi="Calibri"/>
                <w:kern w:val="28"/>
                <w:sz w:val="22"/>
                <w:szCs w:val="22"/>
                <w:lang w:eastAsia="lv-LV"/>
              </w:rPr>
              <w:t>Izmēri: no 42 līdz 66</w:t>
            </w:r>
            <w:r w:rsidR="00520290" w:rsidRPr="00F10FE8">
              <w:rPr>
                <w:rFonts w:ascii="Calibri" w:hAnsi="Calibri"/>
                <w:kern w:val="28"/>
                <w:sz w:val="22"/>
                <w:szCs w:val="22"/>
                <w:lang w:eastAsia="lv-LV"/>
              </w:rPr>
              <w:t>.</w:t>
            </w:r>
          </w:p>
          <w:p w14:paraId="15CFB946" w14:textId="6883247E" w:rsidR="00DE4A67" w:rsidRPr="00F10FE8" w:rsidRDefault="00DE4A67" w:rsidP="00520290">
            <w:pPr>
              <w:overflowPunct w:val="0"/>
              <w:adjustRightInd w:val="0"/>
              <w:ind w:left="41"/>
              <w:jc w:val="both"/>
              <w:rPr>
                <w:rFonts w:ascii="Calibri" w:hAnsi="Calibri"/>
                <w:kern w:val="28"/>
                <w:sz w:val="22"/>
                <w:szCs w:val="22"/>
                <w:lang w:eastAsia="lv-LV"/>
              </w:rPr>
            </w:pPr>
            <w:r w:rsidRPr="00F10FE8">
              <w:rPr>
                <w:rFonts w:ascii="Calibri" w:hAnsi="Calibri"/>
                <w:kern w:val="28"/>
                <w:sz w:val="22"/>
                <w:szCs w:val="22"/>
                <w:lang w:eastAsia="lv-LV"/>
              </w:rPr>
              <w:t>Audums: Baltā krāsā,</w:t>
            </w:r>
            <w:r w:rsidR="00520290" w:rsidRPr="00F10FE8">
              <w:rPr>
                <w:rFonts w:ascii="Calibri" w:hAnsi="Calibri"/>
                <w:kern w:val="28"/>
                <w:lang w:eastAsia="lv-LV"/>
              </w:rPr>
              <w:t xml:space="preserve"> </w:t>
            </w:r>
            <w:r w:rsidR="00831CF4">
              <w:rPr>
                <w:rFonts w:ascii="Calibri" w:hAnsi="Calibri"/>
                <w:kern w:val="28"/>
                <w:sz w:val="22"/>
                <w:szCs w:val="22"/>
                <w:lang w:eastAsia="lv-LV"/>
              </w:rPr>
              <w:t>blīvums</w:t>
            </w:r>
            <w:r w:rsidR="00994E13" w:rsidRPr="00F10FE8">
              <w:rPr>
                <w:rFonts w:ascii="Calibri" w:hAnsi="Calibri"/>
                <w:kern w:val="28"/>
                <w:sz w:val="22"/>
                <w:szCs w:val="22"/>
                <w:lang w:eastAsia="lv-LV"/>
              </w:rPr>
              <w:t xml:space="preserve"> </w:t>
            </w:r>
            <w:r w:rsidRPr="00F10FE8">
              <w:rPr>
                <w:rFonts w:ascii="Calibri" w:hAnsi="Calibri"/>
                <w:kern w:val="28"/>
                <w:sz w:val="22"/>
                <w:szCs w:val="22"/>
                <w:lang w:eastAsia="lv-LV"/>
              </w:rPr>
              <w:t>210</w:t>
            </w:r>
            <w:r w:rsidR="00520290" w:rsidRPr="00F10FE8">
              <w:rPr>
                <w:rFonts w:ascii="Calibri" w:hAnsi="Calibri"/>
                <w:kern w:val="28"/>
                <w:sz w:val="22"/>
                <w:szCs w:val="22"/>
                <w:lang w:eastAsia="lv-LV"/>
              </w:rPr>
              <w:t>g</w:t>
            </w:r>
            <w:r w:rsidR="00831CF4">
              <w:rPr>
                <w:rFonts w:ascii="Calibri" w:hAnsi="Calibri"/>
                <w:kern w:val="28"/>
                <w:sz w:val="22"/>
                <w:szCs w:val="22"/>
                <w:lang w:eastAsia="lv-LV"/>
              </w:rPr>
              <w:t>/m</w:t>
            </w:r>
            <w:r w:rsidR="00831CF4" w:rsidRPr="00831CF4">
              <w:rPr>
                <w:rFonts w:ascii="Calibri" w:hAnsi="Calibri"/>
                <w:kern w:val="28"/>
                <w:sz w:val="22"/>
                <w:szCs w:val="22"/>
                <w:vertAlign w:val="superscript"/>
                <w:lang w:eastAsia="lv-LV"/>
              </w:rPr>
              <w:t>2</w:t>
            </w:r>
            <w:r w:rsidR="00520290" w:rsidRPr="00F10FE8">
              <w:rPr>
                <w:rFonts w:ascii="Calibri" w:hAnsi="Calibri"/>
                <w:kern w:val="28"/>
                <w:sz w:val="22"/>
                <w:szCs w:val="22"/>
                <w:lang w:eastAsia="lv-LV"/>
              </w:rPr>
              <w:t>,</w:t>
            </w:r>
            <w:r w:rsidR="00520290" w:rsidRPr="00F10FE8">
              <w:rPr>
                <w:rFonts w:ascii="Calibri" w:hAnsi="Calibri"/>
                <w:kern w:val="28"/>
                <w:lang w:eastAsia="lv-LV"/>
              </w:rPr>
              <w:t xml:space="preserve"> </w:t>
            </w:r>
            <w:r w:rsidR="00520290" w:rsidRPr="00F10FE8">
              <w:rPr>
                <w:rFonts w:ascii="Calibri" w:hAnsi="Calibri"/>
                <w:kern w:val="28"/>
                <w:sz w:val="22"/>
                <w:szCs w:val="22"/>
                <w:lang w:eastAsia="lv-LV"/>
              </w:rPr>
              <w:t>65% poliesters,</w:t>
            </w:r>
            <w:r w:rsidR="00806A1B">
              <w:rPr>
                <w:rFonts w:ascii="Calibri" w:hAnsi="Calibri"/>
                <w:kern w:val="28"/>
                <w:sz w:val="22"/>
                <w:szCs w:val="22"/>
                <w:lang w:eastAsia="lv-LV"/>
              </w:rPr>
              <w:t xml:space="preserve"> </w:t>
            </w:r>
            <w:r w:rsidRPr="00F10FE8">
              <w:rPr>
                <w:rFonts w:ascii="Calibri" w:hAnsi="Calibri"/>
                <w:kern w:val="28"/>
                <w:sz w:val="22"/>
                <w:szCs w:val="22"/>
                <w:lang w:eastAsia="lv-LV"/>
              </w:rPr>
              <w:t>35% kokvilna.</w:t>
            </w:r>
          </w:p>
          <w:p w14:paraId="21222F85" w14:textId="0D5DC19F" w:rsidR="00520290" w:rsidRPr="00F10FE8" w:rsidRDefault="00520290" w:rsidP="00520290">
            <w:pPr>
              <w:overflowPunct w:val="0"/>
              <w:adjustRightInd w:val="0"/>
              <w:ind w:left="41"/>
              <w:jc w:val="both"/>
              <w:rPr>
                <w:rFonts w:ascii="Calibri" w:hAnsi="Calibri"/>
                <w:kern w:val="28"/>
                <w:lang w:eastAsia="lv-LV"/>
              </w:rPr>
            </w:pPr>
          </w:p>
        </w:tc>
        <w:tc>
          <w:tcPr>
            <w:tcW w:w="5708" w:type="dxa"/>
            <w:tcBorders>
              <w:top w:val="single" w:sz="8" w:space="0" w:color="auto"/>
              <w:left w:val="single" w:sz="8" w:space="0" w:color="auto"/>
              <w:bottom w:val="single" w:sz="8" w:space="0" w:color="auto"/>
              <w:right w:val="single" w:sz="8" w:space="0" w:color="auto"/>
            </w:tcBorders>
          </w:tcPr>
          <w:p w14:paraId="3785C61A" w14:textId="77777777" w:rsidR="00DE4A67" w:rsidRDefault="00DE4A67" w:rsidP="00DE4A67">
            <w:pPr>
              <w:ind w:right="51"/>
              <w:jc w:val="center"/>
              <w:rPr>
                <w:bCs/>
                <w:noProof/>
                <w:sz w:val="20"/>
                <w:szCs w:val="20"/>
                <w:lang w:eastAsia="lv-LV"/>
              </w:rPr>
            </w:pPr>
            <w:r>
              <w:rPr>
                <w:noProof/>
                <w:sz w:val="20"/>
                <w:szCs w:val="20"/>
                <w:lang w:eastAsia="lv-LV"/>
              </w:rPr>
              <w:drawing>
                <wp:inline distT="0" distB="0" distL="0" distR="0" wp14:anchorId="145746E1" wp14:editId="7346DB76">
                  <wp:extent cx="2952750" cy="2087573"/>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vir-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8392" cy="2098632"/>
                          </a:xfrm>
                          <a:prstGeom prst="rect">
                            <a:avLst/>
                          </a:prstGeom>
                        </pic:spPr>
                      </pic:pic>
                    </a:graphicData>
                  </a:graphic>
                </wp:inline>
              </w:drawing>
            </w:r>
          </w:p>
        </w:tc>
      </w:tr>
      <w:tr w:rsidR="00F1398D" w:rsidRPr="00152DA0" w14:paraId="652733FD" w14:textId="77777777" w:rsidTr="00F1398D">
        <w:trPr>
          <w:trHeight w:val="223"/>
          <w:jc w:val="center"/>
        </w:trPr>
        <w:tc>
          <w:tcPr>
            <w:tcW w:w="9900" w:type="dxa"/>
            <w:gridSpan w:val="2"/>
            <w:tcBorders>
              <w:top w:val="single" w:sz="8" w:space="0" w:color="auto"/>
              <w:left w:val="single" w:sz="8" w:space="0" w:color="auto"/>
              <w:bottom w:val="single" w:sz="8" w:space="0" w:color="auto"/>
              <w:right w:val="single" w:sz="8" w:space="0" w:color="auto"/>
            </w:tcBorders>
          </w:tcPr>
          <w:p w14:paraId="22BDC47A" w14:textId="2B694200" w:rsidR="00F1398D" w:rsidRPr="00F10FE8" w:rsidRDefault="00F1398D" w:rsidP="00F1398D">
            <w:pPr>
              <w:pStyle w:val="ListParagraph"/>
              <w:numPr>
                <w:ilvl w:val="0"/>
                <w:numId w:val="3"/>
              </w:numPr>
              <w:spacing w:before="120" w:after="120"/>
              <w:ind w:left="360"/>
              <w:jc w:val="center"/>
              <w:rPr>
                <w:rFonts w:asciiTheme="minorHAnsi" w:hAnsiTheme="minorHAnsi"/>
                <w:noProof/>
                <w:sz w:val="22"/>
                <w:szCs w:val="22"/>
                <w:lang w:eastAsia="lv-LV"/>
              </w:rPr>
            </w:pPr>
            <w:r w:rsidRPr="00F10FE8">
              <w:rPr>
                <w:rFonts w:asciiTheme="minorHAnsi" w:hAnsiTheme="minorHAnsi"/>
                <w:b/>
                <w:kern w:val="28"/>
                <w:sz w:val="22"/>
                <w:szCs w:val="22"/>
                <w:lang w:eastAsia="lv-LV"/>
              </w:rPr>
              <w:t>Vīriešu bikses baltā krāsā</w:t>
            </w:r>
            <w:r w:rsidR="00EF4387">
              <w:rPr>
                <w:rFonts w:asciiTheme="minorHAnsi" w:hAnsiTheme="minorHAnsi"/>
                <w:b/>
                <w:kern w:val="28"/>
                <w:sz w:val="22"/>
                <w:szCs w:val="22"/>
                <w:lang w:eastAsia="lv-LV"/>
              </w:rPr>
              <w:t>**</w:t>
            </w:r>
          </w:p>
        </w:tc>
      </w:tr>
      <w:tr w:rsidR="00F1398D" w:rsidRPr="00152DA0" w14:paraId="68C3A79F" w14:textId="77777777" w:rsidTr="00F1398D">
        <w:trPr>
          <w:trHeight w:val="3402"/>
          <w:jc w:val="center"/>
        </w:trPr>
        <w:tc>
          <w:tcPr>
            <w:tcW w:w="4192" w:type="dxa"/>
            <w:tcBorders>
              <w:top w:val="single" w:sz="8" w:space="0" w:color="auto"/>
              <w:left w:val="single" w:sz="8" w:space="0" w:color="auto"/>
              <w:bottom w:val="single" w:sz="4" w:space="0" w:color="auto"/>
              <w:right w:val="single" w:sz="8" w:space="0" w:color="auto"/>
            </w:tcBorders>
          </w:tcPr>
          <w:p w14:paraId="14689C9F" w14:textId="7BDE3841" w:rsidR="00F1398D" w:rsidRPr="00F10FE8" w:rsidRDefault="00F1398D"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Vīriešu bikses:</w:t>
            </w:r>
          </w:p>
          <w:p w14:paraId="0C4D4C6B" w14:textId="77777777" w:rsidR="00F1398D" w:rsidRPr="00F10FE8" w:rsidRDefault="00F1398D" w:rsidP="00F1398D">
            <w:pPr>
              <w:overflowPunct w:val="0"/>
              <w:adjustRightInd w:val="0"/>
              <w:jc w:val="both"/>
              <w:rPr>
                <w:rFonts w:ascii="Calibri" w:hAnsi="Calibri"/>
                <w:kern w:val="28"/>
                <w:lang w:eastAsia="lv-LV"/>
              </w:rPr>
            </w:pPr>
          </w:p>
          <w:p w14:paraId="0C795162" w14:textId="212DC8E1" w:rsidR="00F1398D" w:rsidRPr="00F10FE8" w:rsidRDefault="00F1398D"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Pa vidu slēpta rāvējslēdzēja aizdare.</w:t>
            </w:r>
          </w:p>
          <w:p w14:paraId="2533CC08" w14:textId="433E2D39" w:rsidR="00F1398D" w:rsidRPr="00F10FE8" w:rsidRDefault="00F1398D"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Jostas vietas aizdare ar pogu.</w:t>
            </w:r>
          </w:p>
          <w:p w14:paraId="4F2727EC" w14:textId="77777777" w:rsidR="00F1398D" w:rsidRPr="00F10FE8" w:rsidRDefault="00F1398D"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 xml:space="preserve">Divas sānu kabatas. </w:t>
            </w:r>
          </w:p>
          <w:p w14:paraId="2C335A7C" w14:textId="77777777" w:rsidR="00F1398D" w:rsidRPr="00F10FE8" w:rsidRDefault="00F1398D" w:rsidP="00F1398D">
            <w:pPr>
              <w:overflowPunct w:val="0"/>
              <w:adjustRightInd w:val="0"/>
              <w:jc w:val="both"/>
              <w:rPr>
                <w:rFonts w:ascii="Calibri" w:hAnsi="Calibri"/>
                <w:kern w:val="28"/>
                <w:sz w:val="22"/>
                <w:szCs w:val="22"/>
                <w:lang w:eastAsia="lv-LV"/>
              </w:rPr>
            </w:pPr>
            <w:r w:rsidRPr="00F10FE8">
              <w:rPr>
                <w:rFonts w:ascii="Calibri" w:hAnsi="Calibri"/>
                <w:kern w:val="28"/>
                <w:sz w:val="22"/>
                <w:szCs w:val="22"/>
                <w:lang w:eastAsia="lv-LV"/>
              </w:rPr>
              <w:t>Septiņas jostas cilpas.</w:t>
            </w:r>
          </w:p>
          <w:p w14:paraId="6ACAAA8E" w14:textId="3BD53E9C" w:rsidR="00520290" w:rsidRPr="00F10FE8" w:rsidRDefault="00927771" w:rsidP="00520290">
            <w:pPr>
              <w:overflowPunct w:val="0"/>
              <w:adjustRightInd w:val="0"/>
              <w:jc w:val="both"/>
              <w:rPr>
                <w:rFonts w:ascii="Calibri" w:hAnsi="Calibri"/>
                <w:kern w:val="28"/>
                <w:lang w:eastAsia="lv-LV"/>
              </w:rPr>
            </w:pPr>
            <w:r w:rsidRPr="00F10FE8">
              <w:rPr>
                <w:rFonts w:ascii="Calibri" w:hAnsi="Calibri"/>
                <w:kern w:val="28"/>
                <w:sz w:val="22"/>
                <w:szCs w:val="22"/>
                <w:lang w:eastAsia="lv-LV"/>
              </w:rPr>
              <w:t>Skatīt</w:t>
            </w:r>
            <w:r w:rsidR="00520290" w:rsidRPr="00F10FE8">
              <w:rPr>
                <w:rFonts w:ascii="Calibri" w:hAnsi="Calibri"/>
                <w:kern w:val="28"/>
                <w:sz w:val="22"/>
                <w:szCs w:val="22"/>
                <w:lang w:eastAsia="lv-LV"/>
              </w:rPr>
              <w:t xml:space="preserve"> blakus tehnisko zīmējumu.</w:t>
            </w:r>
          </w:p>
          <w:p w14:paraId="4923010B" w14:textId="77777777" w:rsidR="00F1398D" w:rsidRPr="00F10FE8" w:rsidRDefault="00F1398D" w:rsidP="00F1398D">
            <w:pPr>
              <w:overflowPunct w:val="0"/>
              <w:adjustRightInd w:val="0"/>
              <w:jc w:val="both"/>
              <w:rPr>
                <w:rFonts w:ascii="Calibri" w:hAnsi="Calibri"/>
                <w:kern w:val="28"/>
                <w:lang w:eastAsia="lv-LV"/>
              </w:rPr>
            </w:pPr>
          </w:p>
          <w:p w14:paraId="5EEBCD19" w14:textId="3E6EFE30" w:rsidR="00F1398D" w:rsidRPr="00F10FE8" w:rsidRDefault="00F1398D"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Izmēri: no 42 līdz 66</w:t>
            </w:r>
            <w:r w:rsidR="00CE75F6" w:rsidRPr="00F10FE8">
              <w:rPr>
                <w:rFonts w:ascii="Calibri" w:hAnsi="Calibri"/>
                <w:kern w:val="28"/>
                <w:sz w:val="22"/>
                <w:szCs w:val="22"/>
                <w:lang w:eastAsia="lv-LV"/>
              </w:rPr>
              <w:t>.</w:t>
            </w:r>
          </w:p>
          <w:p w14:paraId="66FFBC0D" w14:textId="57C2F20B" w:rsidR="00F1398D" w:rsidRPr="00F10FE8" w:rsidRDefault="00F1398D" w:rsidP="00F1398D">
            <w:pPr>
              <w:overflowPunct w:val="0"/>
              <w:adjustRightInd w:val="0"/>
              <w:jc w:val="both"/>
              <w:rPr>
                <w:rFonts w:ascii="Calibri" w:hAnsi="Calibri"/>
                <w:kern w:val="28"/>
                <w:lang w:eastAsia="lv-LV"/>
              </w:rPr>
            </w:pPr>
            <w:r w:rsidRPr="00F10FE8">
              <w:rPr>
                <w:rFonts w:ascii="Calibri" w:hAnsi="Calibri"/>
                <w:kern w:val="28"/>
                <w:sz w:val="22"/>
                <w:szCs w:val="22"/>
                <w:lang w:eastAsia="lv-LV"/>
              </w:rPr>
              <w:t>Audums: Baltā krāsā,</w:t>
            </w:r>
            <w:r w:rsidR="00520290" w:rsidRPr="00F10FE8">
              <w:rPr>
                <w:rFonts w:ascii="Calibri" w:hAnsi="Calibri"/>
                <w:kern w:val="28"/>
                <w:lang w:eastAsia="lv-LV"/>
              </w:rPr>
              <w:t xml:space="preserve"> </w:t>
            </w:r>
            <w:r w:rsidR="00831CF4">
              <w:rPr>
                <w:rFonts w:ascii="Calibri" w:hAnsi="Calibri"/>
                <w:kern w:val="28"/>
                <w:sz w:val="22"/>
                <w:szCs w:val="22"/>
                <w:lang w:eastAsia="lv-LV"/>
              </w:rPr>
              <w:t>blīvums</w:t>
            </w:r>
            <w:r w:rsidR="00994E13" w:rsidRPr="00F10FE8">
              <w:rPr>
                <w:rFonts w:ascii="Calibri" w:hAnsi="Calibri"/>
                <w:kern w:val="28"/>
                <w:sz w:val="22"/>
                <w:szCs w:val="22"/>
                <w:lang w:eastAsia="lv-LV"/>
              </w:rPr>
              <w:t xml:space="preserve"> </w:t>
            </w:r>
            <w:r w:rsidRPr="00F10FE8">
              <w:rPr>
                <w:rFonts w:ascii="Calibri" w:hAnsi="Calibri"/>
                <w:kern w:val="28"/>
                <w:sz w:val="22"/>
                <w:szCs w:val="22"/>
                <w:lang w:eastAsia="lv-LV"/>
              </w:rPr>
              <w:t>210g</w:t>
            </w:r>
            <w:r w:rsidR="00831CF4">
              <w:rPr>
                <w:rFonts w:ascii="Calibri" w:hAnsi="Calibri"/>
                <w:kern w:val="28"/>
                <w:sz w:val="22"/>
                <w:szCs w:val="22"/>
                <w:lang w:eastAsia="lv-LV"/>
              </w:rPr>
              <w:t>/m</w:t>
            </w:r>
            <w:r w:rsidR="00831CF4" w:rsidRPr="00831CF4">
              <w:rPr>
                <w:rFonts w:ascii="Calibri" w:hAnsi="Calibri"/>
                <w:kern w:val="28"/>
                <w:sz w:val="22"/>
                <w:szCs w:val="22"/>
                <w:vertAlign w:val="superscript"/>
                <w:lang w:eastAsia="lv-LV"/>
              </w:rPr>
              <w:t>2</w:t>
            </w:r>
            <w:r w:rsidRPr="00F10FE8">
              <w:rPr>
                <w:rFonts w:ascii="Calibri" w:hAnsi="Calibri"/>
                <w:kern w:val="28"/>
                <w:sz w:val="22"/>
                <w:szCs w:val="22"/>
                <w:lang w:eastAsia="lv-LV"/>
              </w:rPr>
              <w:t>, 65% poliesters,</w:t>
            </w:r>
          </w:p>
          <w:p w14:paraId="2078BE16" w14:textId="4359CC4F" w:rsidR="00F1398D" w:rsidRPr="00F10FE8" w:rsidRDefault="00F1398D" w:rsidP="00F1398D">
            <w:pPr>
              <w:overflowPunct w:val="0"/>
              <w:adjustRightInd w:val="0"/>
              <w:jc w:val="both"/>
              <w:rPr>
                <w:rFonts w:ascii="Calibri" w:hAnsi="Calibri"/>
                <w:kern w:val="28"/>
                <w:sz w:val="22"/>
                <w:szCs w:val="22"/>
                <w:lang w:eastAsia="lv-LV"/>
              </w:rPr>
            </w:pPr>
            <w:r w:rsidRPr="00F10FE8">
              <w:rPr>
                <w:rFonts w:ascii="Calibri" w:hAnsi="Calibri"/>
                <w:kern w:val="28"/>
                <w:sz w:val="22"/>
                <w:szCs w:val="22"/>
                <w:lang w:eastAsia="lv-LV"/>
              </w:rPr>
              <w:t>35% kokvilna.</w:t>
            </w:r>
          </w:p>
          <w:p w14:paraId="0DE98059" w14:textId="77777777" w:rsidR="00F1398D" w:rsidRPr="00F10FE8" w:rsidRDefault="00F1398D" w:rsidP="00F1398D">
            <w:pPr>
              <w:overflowPunct w:val="0"/>
              <w:adjustRightInd w:val="0"/>
              <w:jc w:val="both"/>
              <w:rPr>
                <w:rFonts w:ascii="Calibri" w:hAnsi="Calibri"/>
                <w:kern w:val="28"/>
                <w:sz w:val="22"/>
                <w:szCs w:val="22"/>
                <w:lang w:eastAsia="lv-LV"/>
              </w:rPr>
            </w:pPr>
          </w:p>
          <w:p w14:paraId="51ED993E" w14:textId="77777777" w:rsidR="00F1398D" w:rsidRPr="00F10FE8" w:rsidRDefault="00F1398D" w:rsidP="00F1398D">
            <w:pPr>
              <w:overflowPunct w:val="0"/>
              <w:adjustRightInd w:val="0"/>
              <w:jc w:val="both"/>
              <w:rPr>
                <w:rFonts w:ascii="Calibri" w:hAnsi="Calibri"/>
                <w:kern w:val="28"/>
                <w:sz w:val="22"/>
                <w:szCs w:val="22"/>
                <w:lang w:eastAsia="lv-LV"/>
              </w:rPr>
            </w:pPr>
          </w:p>
          <w:p w14:paraId="44F21300" w14:textId="77777777" w:rsidR="00520290" w:rsidRPr="00F10FE8" w:rsidRDefault="00520290" w:rsidP="00F1398D">
            <w:pPr>
              <w:overflowPunct w:val="0"/>
              <w:adjustRightInd w:val="0"/>
              <w:jc w:val="both"/>
              <w:rPr>
                <w:rFonts w:ascii="Calibri" w:hAnsi="Calibri"/>
                <w:kern w:val="28"/>
                <w:sz w:val="22"/>
                <w:szCs w:val="22"/>
                <w:lang w:eastAsia="lv-LV"/>
              </w:rPr>
            </w:pPr>
          </w:p>
          <w:p w14:paraId="1B1E15F1" w14:textId="7AF611DB" w:rsidR="00F1398D" w:rsidRPr="00F10FE8" w:rsidRDefault="00F1398D" w:rsidP="00F1398D">
            <w:pPr>
              <w:overflowPunct w:val="0"/>
              <w:adjustRightInd w:val="0"/>
              <w:jc w:val="both"/>
              <w:rPr>
                <w:rFonts w:ascii="Calibri" w:hAnsi="Calibri"/>
                <w:kern w:val="28"/>
                <w:sz w:val="22"/>
                <w:szCs w:val="22"/>
                <w:lang w:eastAsia="lv-LV"/>
              </w:rPr>
            </w:pPr>
          </w:p>
        </w:tc>
        <w:tc>
          <w:tcPr>
            <w:tcW w:w="5708" w:type="dxa"/>
            <w:tcBorders>
              <w:top w:val="single" w:sz="8" w:space="0" w:color="auto"/>
              <w:left w:val="single" w:sz="8" w:space="0" w:color="auto"/>
              <w:bottom w:val="single" w:sz="4" w:space="0" w:color="auto"/>
              <w:right w:val="single" w:sz="8" w:space="0" w:color="auto"/>
            </w:tcBorders>
          </w:tcPr>
          <w:p w14:paraId="6C3C84E8" w14:textId="6ADF6D08" w:rsidR="00F1398D" w:rsidRDefault="00F1398D" w:rsidP="00DE4A67">
            <w:pPr>
              <w:ind w:right="51"/>
              <w:jc w:val="center"/>
              <w:rPr>
                <w:noProof/>
                <w:sz w:val="20"/>
                <w:szCs w:val="20"/>
                <w:lang w:eastAsia="lv-LV"/>
              </w:rPr>
            </w:pPr>
            <w:r>
              <w:rPr>
                <w:bCs/>
                <w:noProof/>
                <w:sz w:val="20"/>
                <w:szCs w:val="20"/>
                <w:lang w:eastAsia="lv-LV"/>
              </w:rPr>
              <w:drawing>
                <wp:inline distT="0" distB="0" distL="0" distR="0" wp14:anchorId="1866CDD6" wp14:editId="3AF33D05">
                  <wp:extent cx="2143125" cy="2590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kses abas puses.jpg"/>
                          <pic:cNvPicPr/>
                        </pic:nvPicPr>
                        <pic:blipFill rotWithShape="1">
                          <a:blip r:embed="rId11" cstate="print">
                            <a:extLst>
                              <a:ext uri="{28A0092B-C50C-407E-A947-70E740481C1C}">
                                <a14:useLocalDpi xmlns:a14="http://schemas.microsoft.com/office/drawing/2010/main" val="0"/>
                              </a:ext>
                            </a:extLst>
                          </a:blip>
                          <a:srcRect l="21153" t="11105" r="19355" b="16975"/>
                          <a:stretch/>
                        </pic:blipFill>
                        <pic:spPr bwMode="auto">
                          <a:xfrm>
                            <a:off x="0" y="0"/>
                            <a:ext cx="2143352" cy="2591074"/>
                          </a:xfrm>
                          <a:prstGeom prst="rect">
                            <a:avLst/>
                          </a:prstGeom>
                          <a:ln>
                            <a:noFill/>
                          </a:ln>
                          <a:extLst>
                            <a:ext uri="{53640926-AAD7-44D8-BBD7-CCE9431645EC}">
                              <a14:shadowObscured xmlns:a14="http://schemas.microsoft.com/office/drawing/2010/main"/>
                            </a:ext>
                          </a:extLst>
                        </pic:spPr>
                      </pic:pic>
                    </a:graphicData>
                  </a:graphic>
                </wp:inline>
              </w:drawing>
            </w:r>
          </w:p>
        </w:tc>
      </w:tr>
    </w:tbl>
    <w:p w14:paraId="55BACC58" w14:textId="66CA170E" w:rsidR="00927771" w:rsidRPr="00C07DFB" w:rsidRDefault="00EF4387" w:rsidP="00D5536C">
      <w:pPr>
        <w:spacing w:before="120" w:after="120"/>
        <w:jc w:val="both"/>
        <w:rPr>
          <w:rFonts w:ascii="Calibri" w:hAnsi="Calibri"/>
          <w:i/>
          <w:sz w:val="22"/>
          <w:szCs w:val="22"/>
        </w:rPr>
      </w:pPr>
      <w:r>
        <w:rPr>
          <w:rFonts w:ascii="Calibri" w:hAnsi="Calibri"/>
          <w:i/>
          <w:sz w:val="22"/>
          <w:szCs w:val="22"/>
        </w:rPr>
        <w:t>*</w:t>
      </w:r>
      <w:r w:rsidR="00927771" w:rsidRPr="00C07DFB">
        <w:rPr>
          <w:rFonts w:ascii="Calibri" w:hAnsi="Calibri"/>
          <w:i/>
          <w:sz w:val="22"/>
          <w:szCs w:val="22"/>
        </w:rPr>
        <w:t xml:space="preserve">Norādīto darba apģērbu auduma sastāvā var būt novirzes ± </w:t>
      </w:r>
      <w:r w:rsidR="005363EC" w:rsidRPr="00C07DFB">
        <w:rPr>
          <w:rFonts w:ascii="Calibri" w:hAnsi="Calibri"/>
          <w:i/>
          <w:sz w:val="22"/>
          <w:szCs w:val="22"/>
        </w:rPr>
        <w:t>5</w:t>
      </w:r>
      <w:r w:rsidR="00927771" w:rsidRPr="00C07DFB">
        <w:rPr>
          <w:rFonts w:ascii="Calibri" w:hAnsi="Calibri"/>
          <w:i/>
          <w:sz w:val="22"/>
          <w:szCs w:val="22"/>
        </w:rPr>
        <w:t>%.</w:t>
      </w:r>
    </w:p>
    <w:p w14:paraId="7BB8CC44" w14:textId="3C925C55" w:rsidR="00927771" w:rsidRPr="00927771" w:rsidRDefault="00EF4387" w:rsidP="00D5536C">
      <w:pPr>
        <w:spacing w:before="120" w:after="120"/>
        <w:jc w:val="both"/>
        <w:rPr>
          <w:rFonts w:ascii="Calibri" w:hAnsi="Calibri"/>
          <w:i/>
          <w:sz w:val="22"/>
          <w:szCs w:val="22"/>
        </w:rPr>
      </w:pPr>
      <w:r>
        <w:rPr>
          <w:rFonts w:ascii="Calibri" w:hAnsi="Calibri"/>
          <w:i/>
          <w:sz w:val="22"/>
          <w:szCs w:val="22"/>
        </w:rPr>
        <w:t>**</w:t>
      </w:r>
      <w:r w:rsidR="00927771" w:rsidRPr="00C07DFB">
        <w:rPr>
          <w:rFonts w:ascii="Calibri" w:hAnsi="Calibri"/>
          <w:i/>
          <w:sz w:val="22"/>
          <w:szCs w:val="22"/>
        </w:rPr>
        <w:t>Tehniskās specifikācijas skicēm ir tikai informatīvs raksturs, Pasūtītājs vērtēs atbilstību tehniskajā specifikācijā norādītajam apģērba aprakstam teksta formā.</w:t>
      </w:r>
    </w:p>
    <w:p w14:paraId="5221E571" w14:textId="670E55D7" w:rsidR="004526DA" w:rsidRPr="00F1398D" w:rsidRDefault="004A71E4" w:rsidP="00F1398D">
      <w:pPr>
        <w:pStyle w:val="ListParagraph"/>
        <w:widowControl/>
        <w:autoSpaceDE/>
        <w:autoSpaceDN/>
        <w:spacing w:before="120" w:after="120" w:line="259" w:lineRule="auto"/>
        <w:ind w:left="0"/>
        <w:jc w:val="center"/>
        <w:rPr>
          <w:rFonts w:asciiTheme="minorHAnsi" w:hAnsiTheme="minorHAnsi"/>
          <w:b/>
          <w:kern w:val="28"/>
          <w:sz w:val="22"/>
          <w:szCs w:val="22"/>
          <w:lang w:eastAsia="lv-LV"/>
        </w:rPr>
      </w:pPr>
      <w:r w:rsidRPr="00F1398D">
        <w:rPr>
          <w:rFonts w:asciiTheme="minorHAnsi" w:hAnsiTheme="minorHAnsi"/>
          <w:b/>
          <w:kern w:val="28"/>
          <w:sz w:val="22"/>
          <w:szCs w:val="22"/>
          <w:lang w:eastAsia="lv-LV"/>
        </w:rPr>
        <w:t>Pakalpojumi, kuri iekļauti līgumcenā:</w:t>
      </w:r>
    </w:p>
    <w:p w14:paraId="796BF4A4" w14:textId="511A400A" w:rsidR="00764F4C" w:rsidRPr="00F1398D" w:rsidRDefault="004A71E4" w:rsidP="00F1398D">
      <w:pPr>
        <w:pStyle w:val="ListParagraph"/>
        <w:widowControl/>
        <w:numPr>
          <w:ilvl w:val="0"/>
          <w:numId w:val="2"/>
        </w:numPr>
        <w:autoSpaceDE/>
        <w:autoSpaceDN/>
        <w:spacing w:line="259" w:lineRule="auto"/>
        <w:ind w:left="360"/>
        <w:jc w:val="both"/>
        <w:rPr>
          <w:rFonts w:asciiTheme="minorHAnsi" w:hAnsiTheme="minorHAnsi"/>
          <w:kern w:val="28"/>
          <w:sz w:val="22"/>
          <w:szCs w:val="22"/>
          <w:lang w:eastAsia="lv-LV"/>
        </w:rPr>
      </w:pPr>
      <w:r w:rsidRPr="00F1398D">
        <w:rPr>
          <w:rFonts w:asciiTheme="minorHAnsi" w:hAnsiTheme="minorHAnsi"/>
          <w:kern w:val="28"/>
          <w:sz w:val="22"/>
          <w:szCs w:val="22"/>
          <w:lang w:eastAsia="lv-LV"/>
        </w:rPr>
        <w:t>apģērbu mazgāšana</w:t>
      </w:r>
      <w:r w:rsidR="00520290">
        <w:rPr>
          <w:rFonts w:asciiTheme="minorHAnsi" w:hAnsiTheme="minorHAnsi"/>
          <w:kern w:val="28"/>
          <w:sz w:val="22"/>
          <w:szCs w:val="22"/>
          <w:lang w:eastAsia="lv-LV"/>
        </w:rPr>
        <w:t>;</w:t>
      </w:r>
    </w:p>
    <w:p w14:paraId="3D953A8E" w14:textId="77777777" w:rsidR="004A71E4" w:rsidRPr="00F1398D" w:rsidRDefault="004A71E4" w:rsidP="00F1398D">
      <w:pPr>
        <w:pStyle w:val="ListParagraph"/>
        <w:widowControl/>
        <w:numPr>
          <w:ilvl w:val="0"/>
          <w:numId w:val="2"/>
        </w:numPr>
        <w:autoSpaceDE/>
        <w:autoSpaceDN/>
        <w:spacing w:line="259" w:lineRule="auto"/>
        <w:ind w:left="360"/>
        <w:jc w:val="both"/>
        <w:rPr>
          <w:rFonts w:asciiTheme="minorHAnsi" w:hAnsiTheme="minorHAnsi"/>
          <w:kern w:val="28"/>
          <w:sz w:val="22"/>
          <w:szCs w:val="22"/>
          <w:lang w:eastAsia="lv-LV"/>
        </w:rPr>
      </w:pPr>
      <w:r w:rsidRPr="00F1398D">
        <w:rPr>
          <w:rFonts w:asciiTheme="minorHAnsi" w:hAnsiTheme="minorHAnsi"/>
          <w:kern w:val="28"/>
          <w:sz w:val="22"/>
          <w:szCs w:val="22"/>
          <w:lang w:eastAsia="lv-LV"/>
        </w:rPr>
        <w:t>apģērbu glabāšanas nosacīj</w:t>
      </w:r>
      <w:r w:rsidR="00764F4C" w:rsidRPr="00F1398D">
        <w:rPr>
          <w:rFonts w:asciiTheme="minorHAnsi" w:hAnsiTheme="minorHAnsi"/>
          <w:kern w:val="28"/>
          <w:sz w:val="22"/>
          <w:szCs w:val="22"/>
          <w:lang w:eastAsia="lv-LV"/>
        </w:rPr>
        <w:t xml:space="preserve">umu radīšana; </w:t>
      </w:r>
    </w:p>
    <w:p w14:paraId="20F4208C" w14:textId="617E3093" w:rsidR="004A71E4" w:rsidRPr="00F1398D" w:rsidRDefault="00664652" w:rsidP="00F1398D">
      <w:pPr>
        <w:pStyle w:val="ListParagraph"/>
        <w:widowControl/>
        <w:numPr>
          <w:ilvl w:val="0"/>
          <w:numId w:val="2"/>
        </w:numPr>
        <w:autoSpaceDE/>
        <w:autoSpaceDN/>
        <w:spacing w:line="259" w:lineRule="auto"/>
        <w:ind w:left="360"/>
        <w:jc w:val="both"/>
        <w:rPr>
          <w:rFonts w:asciiTheme="minorHAnsi" w:hAnsiTheme="minorHAnsi"/>
          <w:kern w:val="28"/>
          <w:sz w:val="22"/>
          <w:szCs w:val="22"/>
          <w:lang w:eastAsia="lv-LV"/>
        </w:rPr>
      </w:pPr>
      <w:r w:rsidRPr="00F1398D">
        <w:rPr>
          <w:rFonts w:asciiTheme="minorHAnsi" w:hAnsiTheme="minorHAnsi"/>
          <w:kern w:val="28"/>
          <w:sz w:val="22"/>
          <w:szCs w:val="22"/>
          <w:lang w:eastAsia="lv-LV"/>
        </w:rPr>
        <w:t xml:space="preserve">tīro </w:t>
      </w:r>
      <w:r w:rsidR="004A71E4" w:rsidRPr="00F1398D">
        <w:rPr>
          <w:rFonts w:asciiTheme="minorHAnsi" w:hAnsiTheme="minorHAnsi"/>
          <w:kern w:val="28"/>
          <w:sz w:val="22"/>
          <w:szCs w:val="22"/>
          <w:lang w:eastAsia="lv-LV"/>
        </w:rPr>
        <w:t>apģērbu piegāde</w:t>
      </w:r>
      <w:r w:rsidRPr="00F1398D">
        <w:rPr>
          <w:rFonts w:asciiTheme="minorHAnsi" w:hAnsiTheme="minorHAnsi"/>
          <w:kern w:val="28"/>
          <w:sz w:val="22"/>
          <w:szCs w:val="22"/>
          <w:lang w:eastAsia="lv-LV"/>
        </w:rPr>
        <w:t xml:space="preserve"> un netīro apģērbu savākšana</w:t>
      </w:r>
      <w:r w:rsidR="004A71E4" w:rsidRPr="00F1398D">
        <w:rPr>
          <w:rFonts w:asciiTheme="minorHAnsi" w:hAnsiTheme="minorHAnsi"/>
          <w:kern w:val="28"/>
          <w:sz w:val="22"/>
          <w:szCs w:val="22"/>
          <w:lang w:eastAsia="lv-LV"/>
        </w:rPr>
        <w:t xml:space="preserve"> </w:t>
      </w:r>
      <w:r w:rsidRPr="00F1398D">
        <w:rPr>
          <w:rFonts w:asciiTheme="minorHAnsi" w:hAnsiTheme="minorHAnsi"/>
          <w:kern w:val="28"/>
          <w:sz w:val="22"/>
          <w:szCs w:val="22"/>
          <w:lang w:eastAsia="lv-LV"/>
        </w:rPr>
        <w:t xml:space="preserve">vienā </w:t>
      </w:r>
      <w:r w:rsidR="0001718C" w:rsidRPr="00F1398D">
        <w:rPr>
          <w:rFonts w:asciiTheme="minorHAnsi" w:hAnsiTheme="minorHAnsi"/>
          <w:kern w:val="28"/>
          <w:sz w:val="22"/>
          <w:szCs w:val="22"/>
          <w:lang w:eastAsia="lv-LV"/>
        </w:rPr>
        <w:t>un tajā</w:t>
      </w:r>
      <w:r w:rsidR="00520290">
        <w:rPr>
          <w:rFonts w:asciiTheme="minorHAnsi" w:hAnsiTheme="minorHAnsi"/>
          <w:kern w:val="28"/>
          <w:sz w:val="22"/>
          <w:szCs w:val="22"/>
          <w:lang w:eastAsia="lv-LV"/>
        </w:rPr>
        <w:t xml:space="preserve"> pašā dienā, vienu reizi nedēļā;</w:t>
      </w:r>
    </w:p>
    <w:p w14:paraId="50914EDC" w14:textId="411A518B" w:rsidR="004A71E4" w:rsidRPr="00F1398D" w:rsidRDefault="004A71E4" w:rsidP="00F1398D">
      <w:pPr>
        <w:pStyle w:val="ListParagraph"/>
        <w:widowControl/>
        <w:numPr>
          <w:ilvl w:val="0"/>
          <w:numId w:val="2"/>
        </w:numPr>
        <w:autoSpaceDE/>
        <w:autoSpaceDN/>
        <w:spacing w:line="259" w:lineRule="auto"/>
        <w:ind w:left="360"/>
        <w:jc w:val="both"/>
        <w:rPr>
          <w:rFonts w:asciiTheme="minorHAnsi" w:hAnsiTheme="minorHAnsi"/>
          <w:kern w:val="28"/>
          <w:sz w:val="22"/>
          <w:szCs w:val="22"/>
          <w:lang w:eastAsia="lv-LV"/>
        </w:rPr>
      </w:pPr>
      <w:r w:rsidRPr="00F1398D">
        <w:rPr>
          <w:rFonts w:asciiTheme="minorHAnsi" w:hAnsiTheme="minorHAnsi"/>
          <w:kern w:val="28"/>
          <w:sz w:val="22"/>
          <w:szCs w:val="22"/>
          <w:lang w:eastAsia="lv-LV"/>
        </w:rPr>
        <w:t>apģērbu uzturēšana</w:t>
      </w:r>
      <w:r w:rsidR="006D2D06" w:rsidRPr="00F1398D">
        <w:rPr>
          <w:rFonts w:asciiTheme="minorHAnsi" w:hAnsiTheme="minorHAnsi"/>
          <w:kern w:val="28"/>
          <w:sz w:val="22"/>
          <w:szCs w:val="22"/>
          <w:lang w:eastAsia="lv-LV"/>
        </w:rPr>
        <w:t>, mazgāšana</w:t>
      </w:r>
      <w:r w:rsidRPr="00F1398D">
        <w:rPr>
          <w:rFonts w:asciiTheme="minorHAnsi" w:hAnsiTheme="minorHAnsi"/>
          <w:kern w:val="28"/>
          <w:sz w:val="22"/>
          <w:szCs w:val="22"/>
          <w:lang w:eastAsia="lv-LV"/>
        </w:rPr>
        <w:t>, tajā skaitā labošana</w:t>
      </w:r>
      <w:r w:rsidR="00520290">
        <w:rPr>
          <w:rFonts w:asciiTheme="minorHAnsi" w:hAnsiTheme="minorHAnsi"/>
          <w:kern w:val="28"/>
          <w:sz w:val="22"/>
          <w:szCs w:val="22"/>
          <w:lang w:eastAsia="lv-LV"/>
        </w:rPr>
        <w:t>;</w:t>
      </w:r>
    </w:p>
    <w:p w14:paraId="718B2A02" w14:textId="29B708AE" w:rsidR="004A71E4" w:rsidRPr="00F1398D" w:rsidRDefault="004A71E4" w:rsidP="00F1398D">
      <w:pPr>
        <w:pStyle w:val="ListParagraph"/>
        <w:widowControl/>
        <w:numPr>
          <w:ilvl w:val="0"/>
          <w:numId w:val="2"/>
        </w:numPr>
        <w:autoSpaceDE/>
        <w:autoSpaceDN/>
        <w:spacing w:line="259" w:lineRule="auto"/>
        <w:ind w:left="360"/>
        <w:jc w:val="both"/>
        <w:rPr>
          <w:rFonts w:asciiTheme="minorHAnsi" w:hAnsiTheme="minorHAnsi"/>
          <w:kern w:val="28"/>
          <w:sz w:val="22"/>
          <w:szCs w:val="22"/>
          <w:lang w:eastAsia="lv-LV"/>
        </w:rPr>
      </w:pPr>
      <w:r w:rsidRPr="00F1398D">
        <w:rPr>
          <w:rFonts w:asciiTheme="minorHAnsi" w:hAnsiTheme="minorHAnsi"/>
          <w:kern w:val="28"/>
          <w:sz w:val="22"/>
          <w:szCs w:val="22"/>
          <w:lang w:eastAsia="lv-LV"/>
        </w:rPr>
        <w:t>apģērbu nomaiņa normāla nolietojuma gadījumā</w:t>
      </w:r>
      <w:r w:rsidR="00520290">
        <w:rPr>
          <w:rFonts w:asciiTheme="minorHAnsi" w:hAnsiTheme="minorHAnsi"/>
          <w:kern w:val="28"/>
          <w:sz w:val="22"/>
          <w:szCs w:val="22"/>
          <w:lang w:eastAsia="lv-LV"/>
        </w:rPr>
        <w:t>;</w:t>
      </w:r>
    </w:p>
    <w:p w14:paraId="02D771A3" w14:textId="6DD4C41D" w:rsidR="004A71E4" w:rsidRPr="00F1398D" w:rsidRDefault="004A71E4" w:rsidP="00F1398D">
      <w:pPr>
        <w:pStyle w:val="ListParagraph"/>
        <w:widowControl/>
        <w:numPr>
          <w:ilvl w:val="0"/>
          <w:numId w:val="2"/>
        </w:numPr>
        <w:autoSpaceDE/>
        <w:autoSpaceDN/>
        <w:spacing w:line="259" w:lineRule="auto"/>
        <w:ind w:left="360"/>
        <w:jc w:val="both"/>
        <w:rPr>
          <w:rFonts w:asciiTheme="minorHAnsi" w:hAnsiTheme="minorHAnsi"/>
          <w:kern w:val="28"/>
          <w:sz w:val="22"/>
          <w:szCs w:val="22"/>
          <w:lang w:eastAsia="lv-LV"/>
        </w:rPr>
      </w:pPr>
      <w:r w:rsidRPr="00F1398D">
        <w:rPr>
          <w:rFonts w:asciiTheme="minorHAnsi" w:hAnsiTheme="minorHAnsi"/>
          <w:kern w:val="28"/>
          <w:sz w:val="22"/>
          <w:szCs w:val="22"/>
          <w:lang w:eastAsia="lv-LV"/>
        </w:rPr>
        <w:t>apģērbu skaita izmaiņas saskaņā ar faktiskajām vajadzībām</w:t>
      </w:r>
      <w:r w:rsidR="00520290">
        <w:rPr>
          <w:rFonts w:asciiTheme="minorHAnsi" w:hAnsiTheme="minorHAnsi"/>
          <w:kern w:val="28"/>
          <w:sz w:val="22"/>
          <w:szCs w:val="22"/>
          <w:lang w:eastAsia="lv-LV"/>
        </w:rPr>
        <w:t>;</w:t>
      </w:r>
    </w:p>
    <w:p w14:paraId="1E2F24B4" w14:textId="0EC3F1CB" w:rsidR="004A71E4" w:rsidRPr="00F1398D" w:rsidRDefault="004A71E4" w:rsidP="00F1398D">
      <w:pPr>
        <w:pStyle w:val="ListParagraph"/>
        <w:widowControl/>
        <w:numPr>
          <w:ilvl w:val="0"/>
          <w:numId w:val="2"/>
        </w:numPr>
        <w:autoSpaceDE/>
        <w:autoSpaceDN/>
        <w:spacing w:line="259" w:lineRule="auto"/>
        <w:ind w:left="360"/>
        <w:jc w:val="both"/>
        <w:rPr>
          <w:rFonts w:asciiTheme="minorHAnsi" w:hAnsiTheme="minorHAnsi"/>
          <w:kern w:val="28"/>
          <w:sz w:val="22"/>
          <w:szCs w:val="22"/>
          <w:lang w:eastAsia="lv-LV"/>
        </w:rPr>
      </w:pPr>
      <w:r w:rsidRPr="00F1398D">
        <w:rPr>
          <w:rFonts w:asciiTheme="minorHAnsi" w:hAnsiTheme="minorHAnsi"/>
          <w:kern w:val="28"/>
          <w:sz w:val="22"/>
          <w:szCs w:val="22"/>
          <w:lang w:eastAsia="lv-LV"/>
        </w:rPr>
        <w:lastRenderedPageBreak/>
        <w:t>apģērba izmēru p</w:t>
      </w:r>
      <w:r w:rsidR="002072DC" w:rsidRPr="00F1398D">
        <w:rPr>
          <w:rFonts w:asciiTheme="minorHAnsi" w:hAnsiTheme="minorHAnsi"/>
          <w:kern w:val="28"/>
          <w:sz w:val="22"/>
          <w:szCs w:val="22"/>
          <w:lang w:eastAsia="lv-LV"/>
        </w:rPr>
        <w:t>ielāgošana darbiniekiem</w:t>
      </w:r>
      <w:r w:rsidR="00520290">
        <w:rPr>
          <w:rFonts w:asciiTheme="minorHAnsi" w:hAnsiTheme="minorHAnsi"/>
          <w:kern w:val="28"/>
          <w:sz w:val="22"/>
          <w:szCs w:val="22"/>
          <w:lang w:eastAsia="lv-LV"/>
        </w:rPr>
        <w:t xml:space="preserve"> pirmajam pasūtījumam;</w:t>
      </w:r>
    </w:p>
    <w:p w14:paraId="119FC07F" w14:textId="0E1FBF08" w:rsidR="004A71E4" w:rsidRPr="00F1398D" w:rsidRDefault="004A71E4" w:rsidP="00F1398D">
      <w:pPr>
        <w:pStyle w:val="ListParagraph"/>
        <w:widowControl/>
        <w:numPr>
          <w:ilvl w:val="0"/>
          <w:numId w:val="2"/>
        </w:numPr>
        <w:autoSpaceDE/>
        <w:autoSpaceDN/>
        <w:spacing w:line="259" w:lineRule="auto"/>
        <w:ind w:left="360"/>
        <w:jc w:val="both"/>
        <w:rPr>
          <w:rFonts w:asciiTheme="minorHAnsi" w:hAnsiTheme="minorHAnsi"/>
          <w:kern w:val="28"/>
          <w:sz w:val="22"/>
          <w:szCs w:val="22"/>
          <w:lang w:eastAsia="lv-LV"/>
        </w:rPr>
      </w:pPr>
      <w:r w:rsidRPr="00F1398D">
        <w:rPr>
          <w:rFonts w:asciiTheme="minorHAnsi" w:hAnsiTheme="minorHAnsi"/>
          <w:kern w:val="28"/>
          <w:sz w:val="22"/>
          <w:szCs w:val="22"/>
          <w:lang w:eastAsia="lv-LV"/>
        </w:rPr>
        <w:t>apģērbu šķirošana un izvietošana skapīšos</w:t>
      </w:r>
      <w:r w:rsidR="00520290">
        <w:rPr>
          <w:rFonts w:asciiTheme="minorHAnsi" w:hAnsiTheme="minorHAnsi"/>
          <w:kern w:val="28"/>
          <w:sz w:val="22"/>
          <w:szCs w:val="22"/>
          <w:lang w:eastAsia="lv-LV"/>
        </w:rPr>
        <w:t>;</w:t>
      </w:r>
    </w:p>
    <w:p w14:paraId="38A88DF8" w14:textId="0969AD30" w:rsidR="006D2D06" w:rsidRPr="00F1398D" w:rsidRDefault="00520290" w:rsidP="00F1398D">
      <w:pPr>
        <w:pStyle w:val="ListParagraph"/>
        <w:widowControl/>
        <w:numPr>
          <w:ilvl w:val="0"/>
          <w:numId w:val="2"/>
        </w:numPr>
        <w:autoSpaceDE/>
        <w:autoSpaceDN/>
        <w:spacing w:line="259" w:lineRule="auto"/>
        <w:ind w:left="360"/>
        <w:jc w:val="both"/>
        <w:rPr>
          <w:rFonts w:asciiTheme="minorHAnsi" w:hAnsiTheme="minorHAnsi"/>
          <w:kern w:val="28"/>
          <w:sz w:val="22"/>
          <w:szCs w:val="22"/>
          <w:lang w:eastAsia="lv-LV"/>
        </w:rPr>
      </w:pPr>
      <w:r>
        <w:rPr>
          <w:rFonts w:asciiTheme="minorHAnsi" w:hAnsiTheme="minorHAnsi"/>
          <w:kern w:val="28"/>
          <w:sz w:val="22"/>
          <w:szCs w:val="22"/>
          <w:lang w:eastAsia="lv-LV"/>
        </w:rPr>
        <w:t>a</w:t>
      </w:r>
      <w:r w:rsidR="006D2D06" w:rsidRPr="00F1398D">
        <w:rPr>
          <w:rFonts w:asciiTheme="minorHAnsi" w:hAnsiTheme="minorHAnsi"/>
          <w:kern w:val="28"/>
          <w:sz w:val="22"/>
          <w:szCs w:val="22"/>
          <w:lang w:eastAsia="lv-LV"/>
        </w:rPr>
        <w:t>pģērbu marķēšana</w:t>
      </w:r>
      <w:r w:rsidR="002072DC" w:rsidRPr="00F1398D">
        <w:rPr>
          <w:rFonts w:asciiTheme="minorHAnsi" w:hAnsiTheme="minorHAnsi"/>
          <w:kern w:val="28"/>
          <w:sz w:val="22"/>
          <w:szCs w:val="22"/>
          <w:lang w:eastAsia="lv-LV"/>
        </w:rPr>
        <w:t xml:space="preserve"> pirmajam pasūtījumam</w:t>
      </w:r>
      <w:r w:rsidR="006D2D06" w:rsidRPr="00F1398D">
        <w:rPr>
          <w:rFonts w:asciiTheme="minorHAnsi" w:hAnsiTheme="minorHAnsi"/>
          <w:kern w:val="28"/>
          <w:sz w:val="22"/>
          <w:szCs w:val="22"/>
          <w:lang w:eastAsia="lv-LV"/>
        </w:rPr>
        <w:t xml:space="preserve"> ar katram </w:t>
      </w:r>
      <w:r>
        <w:rPr>
          <w:rFonts w:asciiTheme="minorHAnsi" w:hAnsiTheme="minorHAnsi"/>
          <w:kern w:val="28"/>
          <w:sz w:val="22"/>
          <w:szCs w:val="22"/>
          <w:lang w:eastAsia="lv-LV"/>
        </w:rPr>
        <w:t>darbiniekam piešķirtu savu kodu;</w:t>
      </w:r>
    </w:p>
    <w:p w14:paraId="09E6DB5C" w14:textId="4F39E8E1" w:rsidR="004A71E4" w:rsidRDefault="00520290" w:rsidP="00F1398D">
      <w:pPr>
        <w:pStyle w:val="ListParagraph"/>
        <w:widowControl/>
        <w:numPr>
          <w:ilvl w:val="0"/>
          <w:numId w:val="2"/>
        </w:numPr>
        <w:autoSpaceDE/>
        <w:autoSpaceDN/>
        <w:spacing w:line="259" w:lineRule="auto"/>
        <w:ind w:left="360"/>
        <w:jc w:val="both"/>
        <w:rPr>
          <w:rFonts w:asciiTheme="minorHAnsi" w:hAnsiTheme="minorHAnsi"/>
          <w:kern w:val="28"/>
          <w:sz w:val="22"/>
          <w:szCs w:val="22"/>
          <w:lang w:eastAsia="lv-LV"/>
        </w:rPr>
      </w:pPr>
      <w:r>
        <w:rPr>
          <w:rFonts w:asciiTheme="minorHAnsi" w:hAnsiTheme="minorHAnsi"/>
          <w:kern w:val="28"/>
          <w:sz w:val="22"/>
          <w:szCs w:val="22"/>
          <w:lang w:eastAsia="lv-LV"/>
        </w:rPr>
        <w:t>a</w:t>
      </w:r>
      <w:r w:rsidR="006D2D06" w:rsidRPr="00F1398D">
        <w:rPr>
          <w:rFonts w:asciiTheme="minorHAnsi" w:hAnsiTheme="minorHAnsi"/>
          <w:kern w:val="28"/>
          <w:sz w:val="22"/>
          <w:szCs w:val="22"/>
          <w:lang w:eastAsia="lv-LV"/>
        </w:rPr>
        <w:t xml:space="preserve">pģērbu nodrošināšana ar </w:t>
      </w:r>
      <w:r w:rsidR="00E66942">
        <w:rPr>
          <w:rFonts w:asciiTheme="minorHAnsi" w:hAnsiTheme="minorHAnsi"/>
          <w:kern w:val="28"/>
          <w:sz w:val="22"/>
          <w:szCs w:val="22"/>
          <w:lang w:eastAsia="lv-LV"/>
        </w:rPr>
        <w:t>institūta</w:t>
      </w:r>
      <w:r w:rsidR="006D2D06" w:rsidRPr="00F1398D">
        <w:rPr>
          <w:rFonts w:asciiTheme="minorHAnsi" w:hAnsiTheme="minorHAnsi"/>
          <w:kern w:val="28"/>
          <w:sz w:val="22"/>
          <w:szCs w:val="22"/>
          <w:lang w:eastAsia="lv-LV"/>
        </w:rPr>
        <w:t xml:space="preserve"> emblēmām,</w:t>
      </w:r>
      <w:r w:rsidR="002072DC" w:rsidRPr="00F1398D">
        <w:rPr>
          <w:rFonts w:asciiTheme="minorHAnsi" w:hAnsiTheme="minorHAnsi"/>
          <w:kern w:val="28"/>
          <w:sz w:val="22"/>
          <w:szCs w:val="22"/>
          <w:lang w:eastAsia="lv-LV"/>
        </w:rPr>
        <w:t xml:space="preserve"> logo pirmajam pasūtījumam</w:t>
      </w:r>
      <w:r w:rsidR="00E66942">
        <w:rPr>
          <w:rFonts w:asciiTheme="minorHAnsi" w:hAnsiTheme="minorHAnsi"/>
          <w:kern w:val="28"/>
          <w:sz w:val="22"/>
          <w:szCs w:val="22"/>
          <w:lang w:eastAsia="lv-LV"/>
        </w:rPr>
        <w:t xml:space="preserve"> (logo skatīt zemāk)</w:t>
      </w:r>
      <w:r w:rsidR="002072DC" w:rsidRPr="00F1398D">
        <w:rPr>
          <w:rFonts w:asciiTheme="minorHAnsi" w:hAnsiTheme="minorHAnsi"/>
          <w:kern w:val="28"/>
          <w:sz w:val="22"/>
          <w:szCs w:val="22"/>
          <w:lang w:eastAsia="lv-LV"/>
        </w:rPr>
        <w:t>.</w:t>
      </w:r>
    </w:p>
    <w:p w14:paraId="7B33F90E" w14:textId="77777777" w:rsidR="00E60A69" w:rsidRPr="00E60A69" w:rsidRDefault="00E60A69" w:rsidP="00E60A69">
      <w:pPr>
        <w:spacing w:line="259" w:lineRule="auto"/>
        <w:jc w:val="center"/>
        <w:rPr>
          <w:rFonts w:ascii="Calibri" w:hAnsi="Calibri"/>
          <w:b/>
          <w:kern w:val="28"/>
          <w:sz w:val="22"/>
          <w:szCs w:val="22"/>
          <w:lang w:eastAsia="lv-LV"/>
        </w:rPr>
      </w:pPr>
      <w:r>
        <w:fldChar w:fldCharType="begin"/>
      </w:r>
      <w:r>
        <w:instrText xml:space="preserve"> INCLUDEPICTURE "C:\\Documents and Settings\\biruta.skuja\\Local Settings\\Temporary Internet Files\\Content.Outlook\\VJ6C0UG3\\BIOR-logo-LV.gif" \* MERGEFORMATINET </w:instrText>
      </w:r>
      <w:r>
        <w:fldChar w:fldCharType="separate"/>
      </w:r>
      <w:r w:rsidR="00CE75F6">
        <w:fldChar w:fldCharType="begin"/>
      </w:r>
      <w:r w:rsidR="00CE75F6">
        <w:instrText xml:space="preserve"> INCLUDEPICTURE  "C:\\Documents and Settings\\biruta.skuja\\Local Settings\\Temporary Internet Files\\Content.Outlook\\VJ6C0UG3\\BIOR-logo-LV.gif" \* MERGEFORMATINET </w:instrText>
      </w:r>
      <w:r w:rsidR="00CE75F6">
        <w:fldChar w:fldCharType="separate"/>
      </w:r>
      <w:r w:rsidR="00C5389D">
        <w:fldChar w:fldCharType="begin"/>
      </w:r>
      <w:r w:rsidR="00C5389D">
        <w:instrText xml:space="preserve"> INCLUDEPICTURE  "C:\\Documents and Settings\\biruta.skuja\\Local Settings\\Temporary Internet Files\\Content.Outlook\\VJ6C0UG3\\BIOR-logo-LV.gif" \* MERGEFORMATINET </w:instrText>
      </w:r>
      <w:r w:rsidR="00C5389D">
        <w:fldChar w:fldCharType="separate"/>
      </w:r>
      <w:r w:rsidR="00A10001">
        <w:fldChar w:fldCharType="begin"/>
      </w:r>
      <w:r w:rsidR="00A10001">
        <w:instrText xml:space="preserve"> INCLUDEPICTURE  "C:\\Documents and Settings\\biruta.skuja\\Local Settings\\Temporary Internet Files\\Content.Outlook\\VJ6C0UG3\\BIOR-logo-LV.gif" \* MERGEFORMATINET </w:instrText>
      </w:r>
      <w:r w:rsidR="00A10001">
        <w:fldChar w:fldCharType="separate"/>
      </w:r>
      <w:r w:rsidR="008C48D7">
        <w:fldChar w:fldCharType="begin"/>
      </w:r>
      <w:r w:rsidR="008C48D7">
        <w:instrText xml:space="preserve"> INCLUDEPICTURE  "C:\\Documents and Settings\\biruta.skuja\\Local Settings\\Temporary Internet Files\\Content.Outlook\\VJ6C0UG3\\BIOR-logo-LV.gif" \* MERGEFORMATINET </w:instrText>
      </w:r>
      <w:r w:rsidR="008C48D7">
        <w:fldChar w:fldCharType="separate"/>
      </w:r>
      <w:r w:rsidR="00692E6E">
        <w:fldChar w:fldCharType="begin"/>
      </w:r>
      <w:r w:rsidR="00692E6E">
        <w:instrText xml:space="preserve"> INCLUDEPICTURE  "C:\\Documents and Settings\\biruta.skuja\\Local Settings\\Temporary Internet Files\\Content.Outlook\\VJ6C0UG3\\BIOR-logo-LV.gif" \* MERGEFORMATINET </w:instrText>
      </w:r>
      <w:r w:rsidR="00692E6E">
        <w:fldChar w:fldCharType="separate"/>
      </w:r>
      <w:r w:rsidR="005363EC">
        <w:fldChar w:fldCharType="begin"/>
      </w:r>
      <w:r w:rsidR="005363EC">
        <w:instrText xml:space="preserve"> INCLUDEPICTURE  "C:\\Documents and Settings\\biruta.skuja\\Local Settings\\Temporary Internet Files\\Content.Outlook\\VJ6C0UG3\\BIOR-logo-LV.gif" \* MERGEFORMATINET </w:instrText>
      </w:r>
      <w:r w:rsidR="005363EC">
        <w:fldChar w:fldCharType="separate"/>
      </w:r>
      <w:r w:rsidR="00F10FE8">
        <w:fldChar w:fldCharType="begin"/>
      </w:r>
      <w:r w:rsidR="00F10FE8">
        <w:instrText xml:space="preserve"> INCLUDEPICTURE  "C:\\Documents and Settings\\biruta.skuja\\Local Settings\\Temporary Internet Files\\Content.Outlook\\VJ6C0UG3\\BIOR-logo-LV.gif" \* MERGEFORMATINET </w:instrText>
      </w:r>
      <w:r w:rsidR="00F10FE8">
        <w:fldChar w:fldCharType="separate"/>
      </w:r>
      <w:r w:rsidR="00C7731E">
        <w:fldChar w:fldCharType="begin"/>
      </w:r>
      <w:r w:rsidR="00C7731E">
        <w:instrText xml:space="preserve"> INCLUDEPICTURE  "C:\\Documents and Settings\\biruta.skuja\\Local Settings\\Temporary Internet Files\\Content.Outlook\\VJ6C0UG3\\BIOR-logo-LV.gif" \* MERGEFORMATINET </w:instrText>
      </w:r>
      <w:r w:rsidR="00C7731E">
        <w:fldChar w:fldCharType="separate"/>
      </w:r>
      <w:r w:rsidR="00C07DFB">
        <w:fldChar w:fldCharType="begin"/>
      </w:r>
      <w:r w:rsidR="00C07DFB">
        <w:instrText xml:space="preserve"> INCLUDEPICTURE  "C:\\Documents and Settings\\biruta.skuja\\Local Settings\\Temporary Internet Files\\Content.Outlook\\VJ6C0UG3\\BIOR-logo-LV.gif" \* MERGEFORMATINET </w:instrText>
      </w:r>
      <w:r w:rsidR="00C07DFB">
        <w:fldChar w:fldCharType="separate"/>
      </w:r>
      <w:r w:rsidR="004E25B0">
        <w:fldChar w:fldCharType="begin"/>
      </w:r>
      <w:r w:rsidR="004E25B0">
        <w:instrText xml:space="preserve"> INCLUDEPICTURE  "C:\\Documents and Settings\\biruta.skuja\\Local Settings\\Temporary Internet Files\\Content.Outlook\\VJ6C0UG3\\BIOR-logo-LV.gif" \* MERGEFORMATINET </w:instrText>
      </w:r>
      <w:r w:rsidR="004E25B0">
        <w:fldChar w:fldCharType="separate"/>
      </w:r>
      <w:r w:rsidR="00853C95">
        <w:fldChar w:fldCharType="begin"/>
      </w:r>
      <w:r w:rsidR="00853C95">
        <w:instrText xml:space="preserve"> INCLUDEPICTURE  "C:\\Documents and Settings\\biruta.skuja\\Local Settings\\Temporary Internet Files\\Content.Outlook\\VJ6C0UG3\\BIOR-logo-LV.gif" \* MERGEFORMATINET </w:instrText>
      </w:r>
      <w:r w:rsidR="00853C95">
        <w:fldChar w:fldCharType="separate"/>
      </w:r>
      <w:r w:rsidR="00D5536C">
        <w:fldChar w:fldCharType="begin"/>
      </w:r>
      <w:r w:rsidR="00D5536C">
        <w:instrText xml:space="preserve"> INCLUDEPICTURE  "C:\\Documents and Settings\\biruta.skuja\\Local Settings\\Temporary Internet Files\\Content.Outlook\\VJ6C0UG3\\BIOR-logo-LV.gif" \* MERGEFORMATINET </w:instrText>
      </w:r>
      <w:r w:rsidR="00D5536C">
        <w:fldChar w:fldCharType="separate"/>
      </w:r>
      <w:r w:rsidR="008A4128">
        <w:fldChar w:fldCharType="begin"/>
      </w:r>
      <w:r w:rsidR="008A4128">
        <w:instrText xml:space="preserve"> INCLUDEPICTURE  "C:\\Documents and Settings\\biruta.skuja\\Local Settings\\Temporary Internet Files\\Content.Outlook\\VJ6C0UG3\\BIOR-logo-LV.gif" \* MERGEFORMATINET </w:instrText>
      </w:r>
      <w:r w:rsidR="008A4128">
        <w:fldChar w:fldCharType="separate"/>
      </w:r>
      <w:r w:rsidR="00EF4387">
        <w:fldChar w:fldCharType="begin"/>
      </w:r>
      <w:r w:rsidR="00EF4387">
        <w:instrText xml:space="preserve"> INCLUDEPICTURE  "C:\\Documents and Settings\\biruta.skuja\\Local Settings\\Temporary Internet Files\\Content.Outlook\\VJ6C0UG3\\BIOR-logo-LV.gif" \* MERGEFORMATINET </w:instrText>
      </w:r>
      <w:r w:rsidR="00EF4387">
        <w:fldChar w:fldCharType="separate"/>
      </w:r>
      <w:r w:rsidR="00084FE9">
        <w:fldChar w:fldCharType="begin"/>
      </w:r>
      <w:r w:rsidR="00084FE9">
        <w:instrText xml:space="preserve"> INCLUDEPICTURE  "C:\\Documents and Settings\\biruta.skuja\\Local Settings\\Temporary Internet Files\\Content.Outlook\\VJ6C0UG3\\BIOR-logo-LV.gif" \* MERGEFORMATINET </w:instrText>
      </w:r>
      <w:r w:rsidR="00084FE9">
        <w:fldChar w:fldCharType="separate"/>
      </w:r>
      <w:r w:rsidR="00370842">
        <w:fldChar w:fldCharType="begin"/>
      </w:r>
      <w:r w:rsidR="00370842">
        <w:instrText xml:space="preserve"> INCLUDEPICTURE  "C:\\Documents and Settings\\biruta.skuja\\Local Settings\\Temporary Internet Files\\Content.Outlook\\VJ6C0UG3\\BIOR-logo-LV.gif" \* MERGEFORMATINET </w:instrText>
      </w:r>
      <w:r w:rsidR="00370842">
        <w:fldChar w:fldCharType="separate"/>
      </w:r>
      <w:r>
        <w:fldChar w:fldCharType="begin"/>
      </w:r>
      <w:r>
        <w:instrText xml:space="preserve"> INCLUDEPICTURE  "C:\\Documents and Settings\\biruta.skuja\\Local Settings\\Temporary Internet Files\\Content.Outlook\\VJ6C0UG3\\BIOR-logo-LV.gif" \* MERGEFORMATINET </w:instrText>
      </w:r>
      <w:r>
        <w:fldChar w:fldCharType="separate"/>
      </w:r>
      <w:r>
        <w:fldChar w:fldCharType="begin"/>
      </w:r>
      <w:r>
        <w:instrText xml:space="preserve"> INCLUDEPICTURE  "C:\\Documents and Settings\\biruta.skuja\\Local Settings\\Temporary Internet Files\\Content.Outlook\\VJ6C0UG3\\BIOR-logo-LV.gif" \* MERGEFORMATINET </w:instrText>
      </w:r>
      <w:r>
        <w:fldChar w:fldCharType="separate"/>
      </w:r>
      <w:r w:rsidR="00BD68CD">
        <w:fldChar w:fldCharType="begin"/>
      </w:r>
      <w:r w:rsidR="00BD68CD">
        <w:instrText xml:space="preserve"> INCLUDEPICTURE  "C:\\Users\\baiba.skuja\\AppData\\Documents and Settings\\biruta.skuja\\Local Settings\\Temporary Internet Files\\Content.Outlook\\VJ6C0UG3\\BIOR-logo-LV.gif" \* MERGEFORMATINET </w:instrText>
      </w:r>
      <w:r w:rsidR="00BD68CD">
        <w:fldChar w:fldCharType="separate"/>
      </w:r>
      <w:r w:rsidR="00012FFD">
        <w:fldChar w:fldCharType="begin"/>
      </w:r>
      <w:r w:rsidR="00012FFD">
        <w:instrText xml:space="preserve"> INCLUDEPICTURE  "C:\\Users\\baiba.skuja\\AppData\\Documents and Settings\\biruta.skuja\\Local Settings\\Temporary Internet Files\\Content.Outlook\\VJ6C0UG3\\BIOR-logo-LV.gif" \* MERGEFORMATINET </w:instrText>
      </w:r>
      <w:r w:rsidR="00012FFD">
        <w:fldChar w:fldCharType="separate"/>
      </w:r>
      <w:r w:rsidR="000853C6">
        <w:fldChar w:fldCharType="begin"/>
      </w:r>
      <w:r w:rsidR="000853C6">
        <w:instrText xml:space="preserve"> INCLUDEPICTURE  "C:\\Users\\baiba.skuja\\AppData\\Documents and Settings\\biruta.skuja\\Local Settings\\Temporary Internet Files\\Content.Outlook\\VJ6C0UG3\\BIOR-logo-LV.gif" \* MERGEFORMATINET </w:instrText>
      </w:r>
      <w:r w:rsidR="000853C6">
        <w:fldChar w:fldCharType="separate"/>
      </w:r>
      <w:r w:rsidR="002E3B48">
        <w:fldChar w:fldCharType="begin"/>
      </w:r>
      <w:r w:rsidR="002E3B48">
        <w:instrText xml:space="preserve"> INCLUDEPICTURE  "C:\\Users\\baiba.skuja\\AppData\\Documents and Settings\\biruta.skuja\\Local Settings\\Temporary Internet Files\\Content.Outlook\\VJ6C0UG3\\BIOR-logo-LV.gif" \* MERGEFORMATINET </w:instrText>
      </w:r>
      <w:r w:rsidR="002E3B48">
        <w:fldChar w:fldCharType="separate"/>
      </w:r>
      <w:r w:rsidR="0000573A">
        <w:fldChar w:fldCharType="begin"/>
      </w:r>
      <w:r w:rsidR="0000573A">
        <w:instrText xml:space="preserve"> </w:instrText>
      </w:r>
      <w:r w:rsidR="0000573A">
        <w:instrText>INCLUDEPICTURE  "C:\\Users\\baiba.skuja\\AppData\\Documents and Settings\\biruta.skuja\\Local Settings\\Temporary Internet Files\\Content.Outlook\\VJ6C0UG3\\BIOR-logo-LV.gif" \* MERGEFORMATINET</w:instrText>
      </w:r>
      <w:r w:rsidR="0000573A">
        <w:instrText xml:space="preserve"> </w:instrText>
      </w:r>
      <w:r w:rsidR="0000573A">
        <w:fldChar w:fldCharType="separate"/>
      </w:r>
      <w:r w:rsidR="00135C40">
        <w:pict w14:anchorId="6B45B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4pt;height:150.9pt">
            <v:imagedata r:id="rId12" r:href="rId13"/>
          </v:shape>
        </w:pict>
      </w:r>
      <w:r w:rsidR="0000573A">
        <w:fldChar w:fldCharType="end"/>
      </w:r>
      <w:r w:rsidR="002E3B48">
        <w:fldChar w:fldCharType="end"/>
      </w:r>
      <w:r w:rsidR="000853C6">
        <w:fldChar w:fldCharType="end"/>
      </w:r>
      <w:r w:rsidR="00012FFD">
        <w:fldChar w:fldCharType="end"/>
      </w:r>
      <w:r w:rsidR="00BD68CD">
        <w:fldChar w:fldCharType="end"/>
      </w:r>
      <w:r>
        <w:fldChar w:fldCharType="end"/>
      </w:r>
      <w:r>
        <w:fldChar w:fldCharType="end"/>
      </w:r>
      <w:r w:rsidR="00370842">
        <w:fldChar w:fldCharType="end"/>
      </w:r>
      <w:r w:rsidR="00084FE9">
        <w:fldChar w:fldCharType="end"/>
      </w:r>
      <w:r w:rsidR="00EF4387">
        <w:fldChar w:fldCharType="end"/>
      </w:r>
      <w:r w:rsidR="008A4128">
        <w:fldChar w:fldCharType="end"/>
      </w:r>
      <w:r w:rsidR="00D5536C">
        <w:fldChar w:fldCharType="end"/>
      </w:r>
      <w:r w:rsidR="00853C95">
        <w:fldChar w:fldCharType="end"/>
      </w:r>
      <w:r w:rsidR="004E25B0">
        <w:fldChar w:fldCharType="end"/>
      </w:r>
      <w:r w:rsidR="00C07DFB">
        <w:fldChar w:fldCharType="end"/>
      </w:r>
      <w:r w:rsidR="00C7731E">
        <w:fldChar w:fldCharType="end"/>
      </w:r>
      <w:r w:rsidR="00F10FE8">
        <w:fldChar w:fldCharType="end"/>
      </w:r>
      <w:r w:rsidR="005363EC">
        <w:fldChar w:fldCharType="end"/>
      </w:r>
      <w:r w:rsidR="00692E6E">
        <w:fldChar w:fldCharType="end"/>
      </w:r>
      <w:r w:rsidR="008C48D7">
        <w:fldChar w:fldCharType="end"/>
      </w:r>
      <w:r w:rsidR="00A10001">
        <w:fldChar w:fldCharType="end"/>
      </w:r>
      <w:r w:rsidR="00C5389D">
        <w:fldChar w:fldCharType="end"/>
      </w:r>
      <w:r w:rsidR="00CE75F6">
        <w:fldChar w:fldCharType="end"/>
      </w:r>
      <w:r>
        <w:fldChar w:fldCharType="end"/>
      </w:r>
    </w:p>
    <w:p w14:paraId="6736C50F" w14:textId="46CC3992" w:rsidR="00E60A69" w:rsidRPr="00806A1B" w:rsidRDefault="00E60A69" w:rsidP="00E66942">
      <w:pPr>
        <w:pStyle w:val="CommentText"/>
        <w:rPr>
          <w:rFonts w:asciiTheme="minorHAnsi" w:hAnsiTheme="minorHAnsi"/>
          <w:sz w:val="22"/>
          <w:szCs w:val="22"/>
          <w:lang w:val="lv-LV"/>
        </w:rPr>
      </w:pPr>
      <w:r w:rsidRPr="00806A1B">
        <w:rPr>
          <w:rFonts w:asciiTheme="minorHAnsi" w:hAnsiTheme="minorHAnsi"/>
          <w:sz w:val="22"/>
          <w:szCs w:val="22"/>
          <w:lang w:val="lv-LV"/>
        </w:rPr>
        <w:t>Logo izmērs 100mm x 40mm, izmantojamais burtraksts Calibri Regular, krāsu risinājums – Pantone 323</w:t>
      </w:r>
      <w:r w:rsidR="009F259E" w:rsidRPr="00806A1B">
        <w:rPr>
          <w:rFonts w:asciiTheme="minorHAnsi" w:hAnsiTheme="minorHAnsi"/>
          <w:sz w:val="22"/>
          <w:szCs w:val="22"/>
          <w:lang w:val="lv-LV"/>
        </w:rPr>
        <w:t>.</w:t>
      </w:r>
    </w:p>
    <w:p w14:paraId="7DAB8246" w14:textId="1B88DFE5" w:rsidR="004526DA" w:rsidRPr="00F1398D" w:rsidRDefault="008C48D7" w:rsidP="00F1398D">
      <w:pPr>
        <w:pStyle w:val="ListParagraph"/>
        <w:widowControl/>
        <w:autoSpaceDE/>
        <w:autoSpaceDN/>
        <w:spacing w:before="120" w:after="120" w:line="259" w:lineRule="auto"/>
        <w:ind w:left="0"/>
        <w:contextualSpacing w:val="0"/>
        <w:jc w:val="center"/>
        <w:rPr>
          <w:rFonts w:asciiTheme="minorHAnsi" w:hAnsiTheme="minorHAnsi"/>
          <w:b/>
          <w:kern w:val="28"/>
          <w:sz w:val="22"/>
          <w:szCs w:val="22"/>
          <w:lang w:eastAsia="lv-LV"/>
        </w:rPr>
      </w:pPr>
      <w:r>
        <w:rPr>
          <w:rFonts w:asciiTheme="minorHAnsi" w:hAnsiTheme="minorHAnsi"/>
          <w:b/>
          <w:kern w:val="28"/>
          <w:sz w:val="22"/>
          <w:szCs w:val="22"/>
          <w:lang w:eastAsia="lv-LV"/>
        </w:rPr>
        <w:t>Izpildītājam</w:t>
      </w:r>
      <w:r w:rsidR="004A71E4" w:rsidRPr="00F1398D">
        <w:rPr>
          <w:rFonts w:asciiTheme="minorHAnsi" w:hAnsiTheme="minorHAnsi"/>
          <w:b/>
          <w:kern w:val="28"/>
          <w:sz w:val="22"/>
          <w:szCs w:val="22"/>
          <w:lang w:eastAsia="lv-LV"/>
        </w:rPr>
        <w:t xml:space="preserve"> jānodrošina:</w:t>
      </w:r>
    </w:p>
    <w:p w14:paraId="37B1B96E" w14:textId="4D5E6E27" w:rsidR="004A71E4" w:rsidRPr="004526DA" w:rsidRDefault="004A71E4" w:rsidP="00295BCD">
      <w:pPr>
        <w:pStyle w:val="ListParagraph"/>
        <w:widowControl/>
        <w:numPr>
          <w:ilvl w:val="0"/>
          <w:numId w:val="1"/>
        </w:numPr>
        <w:autoSpaceDE/>
        <w:autoSpaceDN/>
        <w:spacing w:line="259" w:lineRule="auto"/>
        <w:ind w:left="360"/>
        <w:jc w:val="both"/>
        <w:rPr>
          <w:rFonts w:ascii="Calibri" w:hAnsi="Calibri"/>
          <w:kern w:val="28"/>
          <w:sz w:val="22"/>
          <w:szCs w:val="22"/>
          <w:lang w:eastAsia="lv-LV"/>
        </w:rPr>
      </w:pPr>
      <w:r w:rsidRPr="00F1398D">
        <w:rPr>
          <w:rFonts w:asciiTheme="minorHAnsi" w:hAnsiTheme="minorHAnsi"/>
          <w:kern w:val="28"/>
          <w:sz w:val="22"/>
          <w:szCs w:val="22"/>
          <w:lang w:eastAsia="lv-LV"/>
        </w:rPr>
        <w:t>iespēja katram</w:t>
      </w:r>
      <w:r w:rsidRPr="004526DA">
        <w:rPr>
          <w:rFonts w:ascii="Calibri" w:hAnsi="Calibri"/>
          <w:kern w:val="28"/>
          <w:sz w:val="22"/>
          <w:szCs w:val="22"/>
          <w:lang w:eastAsia="lv-LV"/>
        </w:rPr>
        <w:t xml:space="preserve"> darbiniekam saglabāt tīrus </w:t>
      </w:r>
      <w:r w:rsidR="007D4876">
        <w:rPr>
          <w:rFonts w:ascii="Calibri" w:hAnsi="Calibri"/>
          <w:kern w:val="28"/>
          <w:sz w:val="22"/>
          <w:szCs w:val="22"/>
          <w:lang w:eastAsia="lv-LV"/>
        </w:rPr>
        <w:t xml:space="preserve">darba </w:t>
      </w:r>
      <w:r w:rsidRPr="004526DA">
        <w:rPr>
          <w:rFonts w:ascii="Calibri" w:hAnsi="Calibri"/>
          <w:kern w:val="28"/>
          <w:sz w:val="22"/>
          <w:szCs w:val="22"/>
          <w:lang w:eastAsia="lv-LV"/>
        </w:rPr>
        <w:t>apģērbus un nomainīt lietotu</w:t>
      </w:r>
      <w:r w:rsidR="007D4876">
        <w:rPr>
          <w:rFonts w:ascii="Calibri" w:hAnsi="Calibri"/>
          <w:kern w:val="28"/>
          <w:sz w:val="22"/>
          <w:szCs w:val="22"/>
          <w:lang w:eastAsia="lv-LV"/>
        </w:rPr>
        <w:t xml:space="preserve"> darba</w:t>
      </w:r>
      <w:r w:rsidRPr="004526DA">
        <w:rPr>
          <w:rFonts w:ascii="Calibri" w:hAnsi="Calibri"/>
          <w:kern w:val="28"/>
          <w:sz w:val="22"/>
          <w:szCs w:val="22"/>
          <w:lang w:eastAsia="lv-LV"/>
        </w:rPr>
        <w:t xml:space="preserve"> apģērbu</w:t>
      </w:r>
      <w:r w:rsidR="00FE69D7">
        <w:rPr>
          <w:rFonts w:ascii="Calibri" w:hAnsi="Calibri"/>
          <w:kern w:val="28"/>
          <w:sz w:val="22"/>
          <w:szCs w:val="22"/>
          <w:lang w:eastAsia="lv-LV"/>
        </w:rPr>
        <w:t>,</w:t>
      </w:r>
      <w:r w:rsidRPr="004526DA">
        <w:rPr>
          <w:rFonts w:ascii="Calibri" w:hAnsi="Calibri"/>
          <w:kern w:val="28"/>
          <w:sz w:val="22"/>
          <w:szCs w:val="22"/>
          <w:lang w:eastAsia="lv-LV"/>
        </w:rPr>
        <w:t xml:space="preserve"> </w:t>
      </w:r>
      <w:r w:rsidR="007D4876">
        <w:rPr>
          <w:rFonts w:ascii="Calibri" w:hAnsi="Calibri"/>
          <w:kern w:val="28"/>
          <w:sz w:val="22"/>
          <w:szCs w:val="22"/>
          <w:lang w:eastAsia="lv-LV"/>
        </w:rPr>
        <w:t xml:space="preserve">darba </w:t>
      </w:r>
      <w:r w:rsidRPr="004526DA">
        <w:rPr>
          <w:rFonts w:ascii="Calibri" w:hAnsi="Calibri"/>
          <w:kern w:val="28"/>
          <w:sz w:val="22"/>
          <w:szCs w:val="22"/>
          <w:lang w:eastAsia="lv-LV"/>
        </w:rPr>
        <w:t>apģērba nomas perioda laikā nodrošinot apģērbu skapjus;</w:t>
      </w:r>
    </w:p>
    <w:p w14:paraId="3823907F" w14:textId="42DA0127" w:rsidR="00D45C4F" w:rsidRPr="004526DA" w:rsidRDefault="00D45C4F" w:rsidP="00295BCD">
      <w:pPr>
        <w:pStyle w:val="ListParagraph"/>
        <w:widowControl/>
        <w:numPr>
          <w:ilvl w:val="0"/>
          <w:numId w:val="1"/>
        </w:numPr>
        <w:autoSpaceDE/>
        <w:autoSpaceDN/>
        <w:spacing w:line="259" w:lineRule="auto"/>
        <w:ind w:left="360"/>
        <w:jc w:val="both"/>
        <w:rPr>
          <w:rFonts w:ascii="Calibri" w:hAnsi="Calibri"/>
          <w:kern w:val="28"/>
          <w:sz w:val="22"/>
          <w:szCs w:val="22"/>
          <w:lang w:eastAsia="lv-LV"/>
        </w:rPr>
      </w:pPr>
      <w:r w:rsidRPr="004526DA">
        <w:rPr>
          <w:rFonts w:ascii="Calibri" w:hAnsi="Calibri"/>
          <w:kern w:val="28"/>
          <w:sz w:val="22"/>
          <w:szCs w:val="22"/>
          <w:lang w:eastAsia="lv-LV"/>
        </w:rPr>
        <w:t xml:space="preserve">katram </w:t>
      </w:r>
      <w:r w:rsidR="007D4876">
        <w:rPr>
          <w:rFonts w:ascii="Calibri" w:hAnsi="Calibri"/>
          <w:kern w:val="28"/>
          <w:sz w:val="22"/>
          <w:szCs w:val="22"/>
          <w:lang w:eastAsia="lv-LV"/>
        </w:rPr>
        <w:t xml:space="preserve">darba </w:t>
      </w:r>
      <w:r w:rsidR="00FE69D7">
        <w:rPr>
          <w:rFonts w:ascii="Calibri" w:hAnsi="Calibri"/>
          <w:kern w:val="28"/>
          <w:sz w:val="22"/>
          <w:szCs w:val="22"/>
          <w:lang w:eastAsia="lv-LV"/>
        </w:rPr>
        <w:t>apģērba</w:t>
      </w:r>
      <w:r w:rsidRPr="004526DA">
        <w:rPr>
          <w:rFonts w:ascii="Calibri" w:hAnsi="Calibri"/>
          <w:kern w:val="28"/>
          <w:sz w:val="22"/>
          <w:szCs w:val="22"/>
          <w:lang w:eastAsia="lv-LV"/>
        </w:rPr>
        <w:t xml:space="preserve"> lietotājam ir jāparedz atsevišķs plaukts, kurā glabāsies viņam paredzētie tīrie </w:t>
      </w:r>
      <w:r w:rsidR="007D4876">
        <w:rPr>
          <w:rFonts w:ascii="Calibri" w:hAnsi="Calibri"/>
          <w:kern w:val="28"/>
          <w:sz w:val="22"/>
          <w:szCs w:val="22"/>
          <w:lang w:eastAsia="lv-LV"/>
        </w:rPr>
        <w:t xml:space="preserve">darba </w:t>
      </w:r>
      <w:r w:rsidR="00FE69D7">
        <w:rPr>
          <w:rFonts w:ascii="Calibri" w:hAnsi="Calibri"/>
          <w:kern w:val="28"/>
          <w:sz w:val="22"/>
          <w:szCs w:val="22"/>
          <w:lang w:eastAsia="lv-LV"/>
        </w:rPr>
        <w:t>apģērbi</w:t>
      </w:r>
      <w:r w:rsidRPr="004526DA">
        <w:rPr>
          <w:rFonts w:ascii="Calibri" w:hAnsi="Calibri"/>
          <w:kern w:val="28"/>
          <w:sz w:val="22"/>
          <w:szCs w:val="22"/>
          <w:lang w:eastAsia="lv-LV"/>
        </w:rPr>
        <w:t xml:space="preserve">. Šim plauktam ir jābūt slēdzamam. </w:t>
      </w:r>
      <w:r w:rsidR="00F24B9F" w:rsidRPr="004526DA">
        <w:rPr>
          <w:rFonts w:ascii="Calibri" w:hAnsi="Calibri"/>
          <w:kern w:val="28"/>
          <w:sz w:val="22"/>
          <w:szCs w:val="22"/>
          <w:lang w:eastAsia="lv-LV"/>
        </w:rPr>
        <w:t>Ko</w:t>
      </w:r>
      <w:r w:rsidR="00295BCD">
        <w:rPr>
          <w:rFonts w:ascii="Calibri" w:hAnsi="Calibri"/>
          <w:kern w:val="28"/>
          <w:sz w:val="22"/>
          <w:szCs w:val="22"/>
          <w:lang w:eastAsia="lv-LV"/>
        </w:rPr>
        <w:t>mplektā ir jābūt divām atslēgām;</w:t>
      </w:r>
    </w:p>
    <w:p w14:paraId="476B2251" w14:textId="5869E951" w:rsidR="00F24B9F" w:rsidRPr="004526DA" w:rsidRDefault="00F24B9F" w:rsidP="00295BCD">
      <w:pPr>
        <w:pStyle w:val="ListParagraph"/>
        <w:widowControl/>
        <w:numPr>
          <w:ilvl w:val="0"/>
          <w:numId w:val="1"/>
        </w:numPr>
        <w:autoSpaceDE/>
        <w:autoSpaceDN/>
        <w:spacing w:line="259" w:lineRule="auto"/>
        <w:ind w:left="360"/>
        <w:jc w:val="both"/>
        <w:rPr>
          <w:rFonts w:ascii="Calibri" w:hAnsi="Calibri"/>
          <w:kern w:val="28"/>
          <w:sz w:val="22"/>
          <w:szCs w:val="22"/>
          <w:lang w:eastAsia="lv-LV"/>
        </w:rPr>
      </w:pPr>
      <w:r w:rsidRPr="004526DA">
        <w:rPr>
          <w:rFonts w:ascii="Calibri" w:hAnsi="Calibri"/>
          <w:kern w:val="28"/>
          <w:sz w:val="22"/>
          <w:szCs w:val="22"/>
          <w:lang w:eastAsia="lv-LV"/>
        </w:rPr>
        <w:t>netīrajam</w:t>
      </w:r>
      <w:r w:rsidR="007D4876">
        <w:rPr>
          <w:rFonts w:ascii="Calibri" w:hAnsi="Calibri"/>
          <w:kern w:val="28"/>
          <w:sz w:val="22"/>
          <w:szCs w:val="22"/>
          <w:lang w:eastAsia="lv-LV"/>
        </w:rPr>
        <w:t xml:space="preserve"> darba</w:t>
      </w:r>
      <w:r w:rsidRPr="004526DA">
        <w:rPr>
          <w:rFonts w:ascii="Calibri" w:hAnsi="Calibri"/>
          <w:kern w:val="28"/>
          <w:sz w:val="22"/>
          <w:szCs w:val="22"/>
          <w:lang w:eastAsia="lv-LV"/>
        </w:rPr>
        <w:t xml:space="preserve"> apģērbam jāglabājas atsevišķi, netīro</w:t>
      </w:r>
      <w:r w:rsidR="007D4876">
        <w:rPr>
          <w:rFonts w:ascii="Calibri" w:hAnsi="Calibri"/>
          <w:kern w:val="28"/>
          <w:sz w:val="22"/>
          <w:szCs w:val="22"/>
          <w:lang w:eastAsia="lv-LV"/>
        </w:rPr>
        <w:t xml:space="preserve"> darba</w:t>
      </w:r>
      <w:r w:rsidRPr="004526DA">
        <w:rPr>
          <w:rFonts w:ascii="Calibri" w:hAnsi="Calibri"/>
          <w:kern w:val="28"/>
          <w:sz w:val="22"/>
          <w:szCs w:val="22"/>
          <w:lang w:eastAsia="lv-LV"/>
        </w:rPr>
        <w:t xml:space="preserve"> </w:t>
      </w:r>
      <w:r w:rsidR="007D4876">
        <w:rPr>
          <w:rFonts w:ascii="Calibri" w:hAnsi="Calibri"/>
          <w:kern w:val="28"/>
          <w:sz w:val="22"/>
          <w:szCs w:val="22"/>
          <w:lang w:eastAsia="lv-LV"/>
        </w:rPr>
        <w:t>apģērbu</w:t>
      </w:r>
      <w:r w:rsidRPr="004526DA">
        <w:rPr>
          <w:rFonts w:ascii="Calibri" w:hAnsi="Calibri"/>
          <w:kern w:val="28"/>
          <w:sz w:val="22"/>
          <w:szCs w:val="22"/>
          <w:lang w:eastAsia="lv-LV"/>
        </w:rPr>
        <w:t xml:space="preserve"> skapī ar atveri augšpusē, lai darbinieks ērti varētu ievietot tajā savus netīros </w:t>
      </w:r>
      <w:r w:rsidR="007D4876">
        <w:rPr>
          <w:rFonts w:ascii="Calibri" w:hAnsi="Calibri"/>
          <w:kern w:val="28"/>
          <w:sz w:val="22"/>
          <w:szCs w:val="22"/>
          <w:lang w:eastAsia="lv-LV"/>
        </w:rPr>
        <w:t>darba apģērbus</w:t>
      </w:r>
      <w:r w:rsidRPr="004526DA">
        <w:rPr>
          <w:rFonts w:ascii="Calibri" w:hAnsi="Calibri"/>
          <w:kern w:val="28"/>
          <w:sz w:val="22"/>
          <w:szCs w:val="22"/>
          <w:lang w:eastAsia="lv-LV"/>
        </w:rPr>
        <w:t xml:space="preserve">. Netīro </w:t>
      </w:r>
      <w:r w:rsidR="007D4876">
        <w:rPr>
          <w:rFonts w:ascii="Calibri" w:hAnsi="Calibri"/>
          <w:kern w:val="28"/>
          <w:sz w:val="22"/>
          <w:szCs w:val="22"/>
          <w:lang w:eastAsia="lv-LV"/>
        </w:rPr>
        <w:t>apģērbu</w:t>
      </w:r>
      <w:r w:rsidRPr="004526DA">
        <w:rPr>
          <w:rFonts w:ascii="Calibri" w:hAnsi="Calibri"/>
          <w:kern w:val="28"/>
          <w:sz w:val="22"/>
          <w:szCs w:val="22"/>
          <w:lang w:eastAsia="lv-LV"/>
        </w:rPr>
        <w:t xml:space="preserve"> skapim ir jābūt slēdz</w:t>
      </w:r>
      <w:r w:rsidR="00BF2761">
        <w:rPr>
          <w:rFonts w:ascii="Calibri" w:hAnsi="Calibri"/>
          <w:kern w:val="28"/>
          <w:sz w:val="22"/>
          <w:szCs w:val="22"/>
          <w:lang w:eastAsia="lv-LV"/>
        </w:rPr>
        <w:t>a</w:t>
      </w:r>
      <w:r w:rsidR="00295BCD">
        <w:rPr>
          <w:rFonts w:ascii="Calibri" w:hAnsi="Calibri"/>
          <w:kern w:val="28"/>
          <w:sz w:val="22"/>
          <w:szCs w:val="22"/>
          <w:lang w:eastAsia="lv-LV"/>
        </w:rPr>
        <w:t>mam;</w:t>
      </w:r>
    </w:p>
    <w:p w14:paraId="74105085" w14:textId="2D5F2401" w:rsidR="004A71E4" w:rsidRPr="004526DA" w:rsidRDefault="007D4876" w:rsidP="00295BCD">
      <w:pPr>
        <w:pStyle w:val="ListParagraph"/>
        <w:widowControl/>
        <w:numPr>
          <w:ilvl w:val="0"/>
          <w:numId w:val="1"/>
        </w:numPr>
        <w:autoSpaceDE/>
        <w:autoSpaceDN/>
        <w:spacing w:line="259" w:lineRule="auto"/>
        <w:ind w:left="360"/>
        <w:jc w:val="both"/>
        <w:rPr>
          <w:rFonts w:ascii="Calibri" w:hAnsi="Calibri"/>
          <w:kern w:val="28"/>
          <w:sz w:val="22"/>
          <w:szCs w:val="22"/>
          <w:lang w:eastAsia="lv-LV"/>
        </w:rPr>
      </w:pPr>
      <w:r>
        <w:rPr>
          <w:rFonts w:ascii="Calibri" w:hAnsi="Calibri"/>
          <w:kern w:val="28"/>
          <w:sz w:val="22"/>
          <w:szCs w:val="22"/>
          <w:lang w:eastAsia="lv-LV"/>
        </w:rPr>
        <w:t>apģērbu skapju</w:t>
      </w:r>
      <w:r w:rsidR="004A71E4" w:rsidRPr="004526DA">
        <w:rPr>
          <w:rFonts w:ascii="Calibri" w:hAnsi="Calibri"/>
          <w:kern w:val="28"/>
          <w:sz w:val="22"/>
          <w:szCs w:val="22"/>
          <w:lang w:eastAsia="lv-LV"/>
        </w:rPr>
        <w:t xml:space="preserve"> daudzumam ir jābūt tādam, lai tiktu nodrošināta visa</w:t>
      </w:r>
      <w:r w:rsidRPr="007D4876">
        <w:rPr>
          <w:rFonts w:ascii="Calibri" w:hAnsi="Calibri"/>
          <w:kern w:val="28"/>
          <w:sz w:val="22"/>
          <w:szCs w:val="22"/>
          <w:lang w:eastAsia="lv-LV"/>
        </w:rPr>
        <w:t xml:space="preserve"> </w:t>
      </w:r>
      <w:r w:rsidRPr="004526DA">
        <w:rPr>
          <w:rFonts w:ascii="Calibri" w:hAnsi="Calibri"/>
          <w:kern w:val="28"/>
          <w:sz w:val="22"/>
          <w:szCs w:val="22"/>
          <w:lang w:eastAsia="lv-LV"/>
        </w:rPr>
        <w:t>iznomātā</w:t>
      </w:r>
      <w:r>
        <w:rPr>
          <w:rFonts w:ascii="Calibri" w:hAnsi="Calibri"/>
          <w:kern w:val="28"/>
          <w:sz w:val="22"/>
          <w:szCs w:val="22"/>
          <w:lang w:eastAsia="lv-LV"/>
        </w:rPr>
        <w:t xml:space="preserve"> gan tīrā, gan netīrā </w:t>
      </w:r>
      <w:r w:rsidR="004A71E4" w:rsidRPr="004526DA">
        <w:rPr>
          <w:rFonts w:ascii="Calibri" w:hAnsi="Calibri"/>
          <w:kern w:val="28"/>
          <w:sz w:val="22"/>
          <w:szCs w:val="22"/>
          <w:lang w:eastAsia="lv-LV"/>
        </w:rPr>
        <w:t>darba apģērba izvietošana</w:t>
      </w:r>
      <w:r>
        <w:rPr>
          <w:rFonts w:ascii="Calibri" w:hAnsi="Calibri"/>
          <w:kern w:val="28"/>
          <w:sz w:val="22"/>
          <w:szCs w:val="22"/>
          <w:lang w:eastAsia="lv-LV"/>
        </w:rPr>
        <w:t>;</w:t>
      </w:r>
    </w:p>
    <w:p w14:paraId="30EDE904" w14:textId="6BE78526" w:rsidR="004A71E4" w:rsidRPr="004526DA" w:rsidRDefault="007D4876" w:rsidP="00295BCD">
      <w:pPr>
        <w:pStyle w:val="ListParagraph"/>
        <w:widowControl/>
        <w:numPr>
          <w:ilvl w:val="0"/>
          <w:numId w:val="1"/>
        </w:numPr>
        <w:autoSpaceDE/>
        <w:autoSpaceDN/>
        <w:spacing w:line="259" w:lineRule="auto"/>
        <w:ind w:left="360"/>
        <w:jc w:val="both"/>
        <w:rPr>
          <w:rFonts w:ascii="Calibri" w:hAnsi="Calibri"/>
          <w:kern w:val="28"/>
          <w:sz w:val="22"/>
          <w:szCs w:val="22"/>
          <w:lang w:eastAsia="lv-LV"/>
        </w:rPr>
      </w:pPr>
      <w:r>
        <w:rPr>
          <w:rFonts w:ascii="Calibri" w:hAnsi="Calibri"/>
          <w:kern w:val="28"/>
          <w:sz w:val="22"/>
          <w:szCs w:val="22"/>
          <w:lang w:eastAsia="lv-LV"/>
        </w:rPr>
        <w:t>apģērbu skapju</w:t>
      </w:r>
      <w:r w:rsidR="004A71E4" w:rsidRPr="004526DA">
        <w:rPr>
          <w:rFonts w:ascii="Calibri" w:hAnsi="Calibri"/>
          <w:kern w:val="28"/>
          <w:sz w:val="22"/>
          <w:szCs w:val="22"/>
          <w:lang w:eastAsia="lv-LV"/>
        </w:rPr>
        <w:t xml:space="preserve"> nodalījumu ier</w:t>
      </w:r>
      <w:r w:rsidR="00F24B9F" w:rsidRPr="004526DA">
        <w:rPr>
          <w:rFonts w:ascii="Calibri" w:hAnsi="Calibri"/>
          <w:kern w:val="28"/>
          <w:sz w:val="22"/>
          <w:szCs w:val="22"/>
          <w:lang w:eastAsia="lv-LV"/>
        </w:rPr>
        <w:t>obežojošie izmēri: augstums: 186 cm, platums: 38</w:t>
      </w:r>
      <w:r w:rsidR="004A71E4" w:rsidRPr="004526DA">
        <w:rPr>
          <w:rFonts w:ascii="Calibri" w:hAnsi="Calibri"/>
          <w:kern w:val="28"/>
          <w:sz w:val="22"/>
          <w:szCs w:val="22"/>
          <w:lang w:eastAsia="lv-LV"/>
        </w:rPr>
        <w:t xml:space="preserve"> cm</w:t>
      </w:r>
      <w:r w:rsidR="00F24B9F" w:rsidRPr="004526DA">
        <w:rPr>
          <w:rFonts w:ascii="Calibri" w:hAnsi="Calibri"/>
          <w:kern w:val="28"/>
          <w:sz w:val="22"/>
          <w:szCs w:val="22"/>
          <w:lang w:eastAsia="lv-LV"/>
        </w:rPr>
        <w:t>, dziļums: 46 cm</w:t>
      </w:r>
      <w:r w:rsidR="00F1398D">
        <w:rPr>
          <w:rFonts w:ascii="Calibri" w:hAnsi="Calibri"/>
          <w:kern w:val="28"/>
          <w:sz w:val="22"/>
          <w:szCs w:val="22"/>
          <w:lang w:eastAsia="lv-LV"/>
        </w:rPr>
        <w:t xml:space="preserve">, materiāls </w:t>
      </w:r>
      <w:r w:rsidR="00295BCD">
        <w:rPr>
          <w:rFonts w:ascii="Calibri" w:hAnsi="Calibri"/>
          <w:kern w:val="28"/>
          <w:sz w:val="22"/>
          <w:szCs w:val="22"/>
          <w:lang w:eastAsia="lv-LV"/>
        </w:rPr>
        <w:t>– metāls;</w:t>
      </w:r>
    </w:p>
    <w:p w14:paraId="32110B1B" w14:textId="4603A344" w:rsidR="00D45C4F" w:rsidRPr="004526DA" w:rsidRDefault="00D45C4F" w:rsidP="00295BCD">
      <w:pPr>
        <w:pStyle w:val="ListParagraph"/>
        <w:widowControl/>
        <w:numPr>
          <w:ilvl w:val="0"/>
          <w:numId w:val="2"/>
        </w:numPr>
        <w:autoSpaceDE/>
        <w:autoSpaceDN/>
        <w:spacing w:line="259" w:lineRule="auto"/>
        <w:ind w:left="360"/>
        <w:jc w:val="both"/>
        <w:rPr>
          <w:rFonts w:ascii="Calibri" w:hAnsi="Calibri"/>
          <w:kern w:val="28"/>
          <w:sz w:val="22"/>
          <w:szCs w:val="22"/>
          <w:lang w:eastAsia="lv-LV"/>
        </w:rPr>
      </w:pPr>
      <w:r w:rsidRPr="004526DA">
        <w:rPr>
          <w:rFonts w:ascii="Calibri" w:hAnsi="Calibri"/>
          <w:kern w:val="28"/>
          <w:sz w:val="22"/>
          <w:szCs w:val="22"/>
          <w:lang w:eastAsia="lv-LV"/>
        </w:rPr>
        <w:t xml:space="preserve">desmit plauktu metāla </w:t>
      </w:r>
      <w:r w:rsidR="007D4876">
        <w:rPr>
          <w:rFonts w:ascii="Calibri" w:hAnsi="Calibri"/>
          <w:kern w:val="28"/>
          <w:sz w:val="22"/>
          <w:szCs w:val="22"/>
          <w:lang w:eastAsia="lv-LV"/>
        </w:rPr>
        <w:t>apģērbu skapji</w:t>
      </w:r>
      <w:r w:rsidRPr="004526DA">
        <w:rPr>
          <w:rFonts w:ascii="Calibri" w:hAnsi="Calibri"/>
          <w:kern w:val="28"/>
          <w:sz w:val="22"/>
          <w:szCs w:val="22"/>
          <w:lang w:eastAsia="lv-LV"/>
        </w:rPr>
        <w:t>, kur katram darbiniekam būtu savs plaukts, kurā piegādātājs ievieto tīro</w:t>
      </w:r>
      <w:r w:rsidR="006D2D06" w:rsidRPr="004526DA">
        <w:rPr>
          <w:rFonts w:ascii="Calibri" w:hAnsi="Calibri"/>
          <w:kern w:val="28"/>
          <w:sz w:val="22"/>
          <w:szCs w:val="22"/>
          <w:lang w:eastAsia="lv-LV"/>
        </w:rPr>
        <w:t>s</w:t>
      </w:r>
      <w:r w:rsidRPr="004526DA">
        <w:rPr>
          <w:rFonts w:ascii="Calibri" w:hAnsi="Calibri"/>
          <w:kern w:val="28"/>
          <w:sz w:val="22"/>
          <w:szCs w:val="22"/>
          <w:lang w:eastAsia="lv-LV"/>
        </w:rPr>
        <w:t xml:space="preserve"> darba </w:t>
      </w:r>
      <w:r w:rsidR="007D4876">
        <w:rPr>
          <w:rFonts w:ascii="Calibri" w:hAnsi="Calibri"/>
          <w:kern w:val="28"/>
          <w:sz w:val="22"/>
          <w:szCs w:val="22"/>
          <w:lang w:eastAsia="lv-LV"/>
        </w:rPr>
        <w:t>apģērbus</w:t>
      </w:r>
      <w:r w:rsidRPr="004526DA">
        <w:rPr>
          <w:rFonts w:ascii="Calibri" w:hAnsi="Calibri"/>
          <w:kern w:val="28"/>
          <w:sz w:val="22"/>
          <w:szCs w:val="22"/>
          <w:lang w:eastAsia="lv-LV"/>
        </w:rPr>
        <w:t>, un skapis ar vienu atveri augšpusē, kur pasūtītāja darbinieki ievieto netīro</w:t>
      </w:r>
      <w:r w:rsidR="006D2D06" w:rsidRPr="004526DA">
        <w:rPr>
          <w:rFonts w:ascii="Calibri" w:hAnsi="Calibri"/>
          <w:kern w:val="28"/>
          <w:sz w:val="22"/>
          <w:szCs w:val="22"/>
          <w:lang w:eastAsia="lv-LV"/>
        </w:rPr>
        <w:t>s</w:t>
      </w:r>
      <w:r w:rsidRPr="004526DA">
        <w:rPr>
          <w:rFonts w:ascii="Calibri" w:hAnsi="Calibri"/>
          <w:kern w:val="28"/>
          <w:sz w:val="22"/>
          <w:szCs w:val="22"/>
          <w:lang w:eastAsia="lv-LV"/>
        </w:rPr>
        <w:t xml:space="preserve"> darba </w:t>
      </w:r>
      <w:r w:rsidR="007D4876">
        <w:rPr>
          <w:rFonts w:ascii="Calibri" w:hAnsi="Calibri"/>
          <w:kern w:val="28"/>
          <w:sz w:val="22"/>
          <w:szCs w:val="22"/>
          <w:lang w:eastAsia="lv-LV"/>
        </w:rPr>
        <w:t>apģērbus</w:t>
      </w:r>
      <w:r w:rsidR="00295BCD">
        <w:rPr>
          <w:rFonts w:ascii="Calibri" w:hAnsi="Calibri"/>
          <w:kern w:val="28"/>
          <w:sz w:val="22"/>
          <w:szCs w:val="22"/>
          <w:lang w:eastAsia="lv-LV"/>
        </w:rPr>
        <w:t>;</w:t>
      </w:r>
    </w:p>
    <w:p w14:paraId="543D93AD" w14:textId="0141BDAF" w:rsidR="00941505" w:rsidRPr="00941505" w:rsidRDefault="00295BCD" w:rsidP="00941505">
      <w:pPr>
        <w:pStyle w:val="ListParagraph"/>
        <w:widowControl/>
        <w:numPr>
          <w:ilvl w:val="0"/>
          <w:numId w:val="2"/>
        </w:numPr>
        <w:tabs>
          <w:tab w:val="left" w:pos="540"/>
          <w:tab w:val="num" w:pos="1076"/>
          <w:tab w:val="num" w:pos="1152"/>
        </w:tabs>
        <w:overflowPunct w:val="0"/>
        <w:autoSpaceDE/>
        <w:autoSpaceDN/>
        <w:adjustRightInd w:val="0"/>
        <w:spacing w:line="259" w:lineRule="auto"/>
        <w:ind w:left="360"/>
        <w:jc w:val="both"/>
        <w:rPr>
          <w:rFonts w:ascii="Calibri" w:hAnsi="Calibri"/>
          <w:kern w:val="28"/>
          <w:sz w:val="22"/>
          <w:szCs w:val="22"/>
          <w:lang w:eastAsia="lv-LV"/>
        </w:rPr>
      </w:pPr>
      <w:r>
        <w:rPr>
          <w:rFonts w:ascii="Calibri" w:hAnsi="Calibri"/>
          <w:kern w:val="28"/>
          <w:sz w:val="22"/>
          <w:szCs w:val="22"/>
          <w:lang w:eastAsia="lv-LV"/>
        </w:rPr>
        <w:t>a</w:t>
      </w:r>
      <w:r w:rsidR="004F4881" w:rsidRPr="004F4881">
        <w:rPr>
          <w:rFonts w:ascii="Calibri" w:hAnsi="Calibri"/>
          <w:kern w:val="28"/>
          <w:sz w:val="22"/>
          <w:szCs w:val="22"/>
          <w:lang w:eastAsia="lv-LV"/>
        </w:rPr>
        <w:t xml:space="preserve">ttālināta </w:t>
      </w:r>
      <w:r w:rsidR="006D2D06" w:rsidRPr="006D2D06">
        <w:rPr>
          <w:rFonts w:ascii="Calibri" w:hAnsi="Calibri"/>
          <w:kern w:val="28"/>
          <w:sz w:val="22"/>
          <w:szCs w:val="22"/>
          <w:lang w:eastAsia="lv-LV"/>
        </w:rPr>
        <w:t>datorizēta</w:t>
      </w:r>
      <w:r w:rsidR="004F4881">
        <w:rPr>
          <w:rFonts w:ascii="Calibri" w:hAnsi="Calibri"/>
          <w:kern w:val="28"/>
          <w:sz w:val="22"/>
          <w:szCs w:val="22"/>
          <w:lang w:eastAsia="lv-LV"/>
        </w:rPr>
        <w:t xml:space="preserve"> piekļuve un </w:t>
      </w:r>
      <w:r w:rsidR="006D2D06" w:rsidRPr="006D2D06">
        <w:rPr>
          <w:rFonts w:ascii="Calibri" w:hAnsi="Calibri"/>
          <w:kern w:val="28"/>
          <w:sz w:val="22"/>
          <w:szCs w:val="22"/>
          <w:lang w:eastAsia="lv-LV"/>
        </w:rPr>
        <w:t>sekošana situācijai</w:t>
      </w:r>
      <w:r w:rsidR="004F4881">
        <w:rPr>
          <w:rFonts w:ascii="Calibri" w:hAnsi="Calibri"/>
          <w:kern w:val="28"/>
          <w:sz w:val="22"/>
          <w:szCs w:val="22"/>
          <w:lang w:eastAsia="lv-LV"/>
        </w:rPr>
        <w:t xml:space="preserve"> </w:t>
      </w:r>
      <w:r w:rsidR="006D2D06" w:rsidRPr="006D2D06">
        <w:rPr>
          <w:rFonts w:ascii="Calibri" w:hAnsi="Calibri"/>
          <w:kern w:val="28"/>
          <w:sz w:val="22"/>
          <w:szCs w:val="22"/>
          <w:lang w:eastAsia="lv-LV"/>
        </w:rPr>
        <w:t xml:space="preserve">par </w:t>
      </w:r>
      <w:r w:rsidR="007D4876">
        <w:rPr>
          <w:rFonts w:ascii="Calibri" w:hAnsi="Calibri"/>
          <w:kern w:val="28"/>
          <w:sz w:val="22"/>
          <w:szCs w:val="22"/>
          <w:lang w:eastAsia="lv-LV"/>
        </w:rPr>
        <w:t xml:space="preserve">darba </w:t>
      </w:r>
      <w:r w:rsidR="006D2D06" w:rsidRPr="006D2D06">
        <w:rPr>
          <w:rFonts w:ascii="Calibri" w:hAnsi="Calibri"/>
          <w:kern w:val="28"/>
          <w:sz w:val="22"/>
          <w:szCs w:val="22"/>
          <w:lang w:eastAsia="lv-LV"/>
        </w:rPr>
        <w:t>apģērbu skaitu un stāvokli</w:t>
      </w:r>
      <w:r w:rsidR="004F4881">
        <w:rPr>
          <w:rFonts w:ascii="Calibri" w:hAnsi="Calibri"/>
          <w:kern w:val="28"/>
          <w:sz w:val="22"/>
          <w:szCs w:val="22"/>
          <w:lang w:eastAsia="lv-LV"/>
        </w:rPr>
        <w:t xml:space="preserve">, lai </w:t>
      </w:r>
      <w:r w:rsidR="00ED7DFF">
        <w:rPr>
          <w:rFonts w:ascii="Calibri" w:hAnsi="Calibri"/>
          <w:kern w:val="28"/>
          <w:sz w:val="22"/>
          <w:szCs w:val="22"/>
          <w:lang w:eastAsia="lv-LV"/>
        </w:rPr>
        <w:t xml:space="preserve">jebkurā brīdī varētu pārraudzīt iznomāto </w:t>
      </w:r>
      <w:r w:rsidR="007D4876">
        <w:rPr>
          <w:rFonts w:ascii="Calibri" w:hAnsi="Calibri"/>
          <w:kern w:val="28"/>
          <w:sz w:val="22"/>
          <w:szCs w:val="22"/>
          <w:lang w:eastAsia="lv-LV"/>
        </w:rPr>
        <w:t xml:space="preserve">darba </w:t>
      </w:r>
      <w:r w:rsidR="00ED7DFF">
        <w:rPr>
          <w:rFonts w:ascii="Calibri" w:hAnsi="Calibri"/>
          <w:kern w:val="28"/>
          <w:sz w:val="22"/>
          <w:szCs w:val="22"/>
          <w:lang w:eastAsia="lv-LV"/>
        </w:rPr>
        <w:t>apģērbu apjomu katram darbiniekam individuāli.</w:t>
      </w:r>
    </w:p>
    <w:p w14:paraId="59574477" w14:textId="77777777" w:rsidR="00941505" w:rsidRPr="00C07DFB" w:rsidRDefault="00941505" w:rsidP="00941505">
      <w:pPr>
        <w:pStyle w:val="ListParagraph"/>
        <w:spacing w:before="120" w:after="120" w:line="259" w:lineRule="auto"/>
        <w:ind w:left="0"/>
        <w:contextualSpacing w:val="0"/>
        <w:jc w:val="center"/>
        <w:rPr>
          <w:rFonts w:ascii="Calibri" w:hAnsi="Calibri"/>
          <w:b/>
          <w:kern w:val="28"/>
          <w:sz w:val="22"/>
          <w:szCs w:val="22"/>
          <w:lang w:eastAsia="lv-LV"/>
        </w:rPr>
      </w:pPr>
      <w:r w:rsidRPr="00C07DFB">
        <w:rPr>
          <w:rFonts w:ascii="Calibri" w:hAnsi="Calibri"/>
          <w:b/>
          <w:kern w:val="28"/>
          <w:sz w:val="22"/>
          <w:szCs w:val="22"/>
          <w:lang w:eastAsia="lv-LV"/>
        </w:rPr>
        <w:t>Atlīdzība par darba apģērbiem:</w:t>
      </w:r>
    </w:p>
    <w:p w14:paraId="03EA634C" w14:textId="15D390D4" w:rsidR="00941505" w:rsidRPr="00C07DFB" w:rsidRDefault="00941505" w:rsidP="00941505">
      <w:pPr>
        <w:tabs>
          <w:tab w:val="left" w:pos="318"/>
        </w:tabs>
        <w:spacing w:before="120" w:after="120"/>
        <w:jc w:val="both"/>
        <w:rPr>
          <w:rFonts w:ascii="Calibri" w:hAnsi="Calibri"/>
          <w:sz w:val="22"/>
          <w:szCs w:val="22"/>
        </w:rPr>
      </w:pPr>
      <w:r w:rsidRPr="00C07DFB">
        <w:rPr>
          <w:rFonts w:ascii="Calibri" w:hAnsi="Calibri"/>
          <w:sz w:val="22"/>
          <w:szCs w:val="22"/>
        </w:rPr>
        <w:t>Pasūtītājs maksā atlīdzību par darba apģērbiem nolikuma 5. pielikumā “</w:t>
      </w:r>
      <w:r w:rsidR="00806A1B">
        <w:rPr>
          <w:rFonts w:ascii="Calibri" w:hAnsi="Calibri"/>
          <w:sz w:val="22"/>
          <w:szCs w:val="22"/>
        </w:rPr>
        <w:t>I</w:t>
      </w:r>
      <w:r w:rsidRPr="00C07DFB">
        <w:rPr>
          <w:rFonts w:ascii="Calibri" w:hAnsi="Calibri"/>
          <w:sz w:val="22"/>
          <w:szCs w:val="22"/>
        </w:rPr>
        <w:t>epirkuma līguma projekta” 5.1.2. apakšpunktā</w:t>
      </w:r>
      <w:r w:rsidR="00EF4387">
        <w:rPr>
          <w:rStyle w:val="FootnoteReference"/>
          <w:rFonts w:ascii="Calibri" w:hAnsi="Calibri"/>
          <w:sz w:val="22"/>
          <w:szCs w:val="22"/>
        </w:rPr>
        <w:footnoteReference w:id="1"/>
      </w:r>
      <w:r w:rsidRPr="00C07DFB">
        <w:rPr>
          <w:rFonts w:ascii="Calibri" w:hAnsi="Calibri"/>
          <w:sz w:val="22"/>
          <w:szCs w:val="22"/>
        </w:rPr>
        <w:t xml:space="preserve"> norādītajā gadījumā šādā apmērā: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4971"/>
      </w:tblGrid>
      <w:tr w:rsidR="00941505" w:rsidRPr="00C07DFB" w14:paraId="10E22B90" w14:textId="77777777" w:rsidTr="00941505">
        <w:tc>
          <w:tcPr>
            <w:tcW w:w="4045" w:type="dxa"/>
            <w:vAlign w:val="center"/>
          </w:tcPr>
          <w:p w14:paraId="51F01AD2" w14:textId="0959078D" w:rsidR="00941505" w:rsidRPr="00C07DFB" w:rsidRDefault="00A10001" w:rsidP="00941505">
            <w:pPr>
              <w:tabs>
                <w:tab w:val="left" w:pos="318"/>
              </w:tabs>
              <w:spacing w:before="60" w:after="60"/>
              <w:jc w:val="center"/>
              <w:rPr>
                <w:rFonts w:ascii="Calibri" w:hAnsi="Calibri"/>
                <w:b/>
                <w:sz w:val="22"/>
                <w:szCs w:val="22"/>
              </w:rPr>
            </w:pPr>
            <w:r w:rsidRPr="00C07DFB">
              <w:rPr>
                <w:rFonts w:ascii="Calibri" w:hAnsi="Calibri"/>
                <w:b/>
                <w:sz w:val="22"/>
                <w:szCs w:val="22"/>
              </w:rPr>
              <w:t>Darba a</w:t>
            </w:r>
            <w:r w:rsidR="00941505" w:rsidRPr="00C07DFB">
              <w:rPr>
                <w:rFonts w:ascii="Calibri" w:hAnsi="Calibri"/>
                <w:b/>
                <w:sz w:val="22"/>
                <w:szCs w:val="22"/>
              </w:rPr>
              <w:t>pģērba vecums</w:t>
            </w:r>
          </w:p>
        </w:tc>
        <w:tc>
          <w:tcPr>
            <w:tcW w:w="4971" w:type="dxa"/>
            <w:vAlign w:val="center"/>
          </w:tcPr>
          <w:p w14:paraId="0341DDAF" w14:textId="3900B6F3" w:rsidR="00941505" w:rsidRPr="00C07DFB" w:rsidRDefault="00941505" w:rsidP="00941505">
            <w:pPr>
              <w:tabs>
                <w:tab w:val="left" w:pos="318"/>
              </w:tabs>
              <w:spacing w:before="60" w:after="60"/>
              <w:jc w:val="center"/>
              <w:rPr>
                <w:rFonts w:ascii="Calibri" w:hAnsi="Calibri"/>
                <w:b/>
                <w:sz w:val="22"/>
                <w:szCs w:val="22"/>
              </w:rPr>
            </w:pPr>
            <w:r w:rsidRPr="00C07DFB">
              <w:rPr>
                <w:rFonts w:ascii="Calibri" w:hAnsi="Calibri"/>
                <w:b/>
                <w:sz w:val="22"/>
                <w:szCs w:val="22"/>
              </w:rPr>
              <w:t>% no cenas par gab., kāda norādīta finanšu piedāvājumā</w:t>
            </w:r>
          </w:p>
        </w:tc>
      </w:tr>
      <w:tr w:rsidR="00941505" w:rsidRPr="00C07DFB" w14:paraId="43400DC4" w14:textId="77777777" w:rsidTr="00941505">
        <w:tc>
          <w:tcPr>
            <w:tcW w:w="4045" w:type="dxa"/>
            <w:vAlign w:val="center"/>
          </w:tcPr>
          <w:p w14:paraId="4FADF480" w14:textId="77777777" w:rsidR="00941505" w:rsidRPr="00C07DFB" w:rsidRDefault="00941505" w:rsidP="00941505">
            <w:pPr>
              <w:tabs>
                <w:tab w:val="left" w:pos="318"/>
              </w:tabs>
              <w:spacing w:before="60" w:after="60"/>
              <w:jc w:val="center"/>
              <w:rPr>
                <w:rFonts w:ascii="Calibri" w:hAnsi="Calibri"/>
                <w:sz w:val="22"/>
                <w:szCs w:val="22"/>
              </w:rPr>
            </w:pPr>
            <w:r w:rsidRPr="00C07DFB">
              <w:rPr>
                <w:rFonts w:ascii="Calibri" w:hAnsi="Calibri"/>
                <w:sz w:val="22"/>
                <w:szCs w:val="22"/>
              </w:rPr>
              <w:t>0 – 3 mēneši</w:t>
            </w:r>
          </w:p>
        </w:tc>
        <w:tc>
          <w:tcPr>
            <w:tcW w:w="4971" w:type="dxa"/>
            <w:vAlign w:val="center"/>
          </w:tcPr>
          <w:p w14:paraId="5F89C464" w14:textId="77777777" w:rsidR="00941505" w:rsidRPr="00C07DFB" w:rsidRDefault="00941505" w:rsidP="00941505">
            <w:pPr>
              <w:tabs>
                <w:tab w:val="left" w:pos="318"/>
              </w:tabs>
              <w:spacing w:before="60" w:after="60"/>
              <w:jc w:val="center"/>
              <w:rPr>
                <w:rFonts w:ascii="Calibri" w:hAnsi="Calibri"/>
                <w:sz w:val="22"/>
                <w:szCs w:val="22"/>
              </w:rPr>
            </w:pPr>
            <w:r w:rsidRPr="00C07DFB">
              <w:rPr>
                <w:rFonts w:ascii="Calibri" w:hAnsi="Calibri"/>
                <w:sz w:val="22"/>
                <w:szCs w:val="22"/>
              </w:rPr>
              <w:t>100 %</w:t>
            </w:r>
          </w:p>
        </w:tc>
      </w:tr>
      <w:tr w:rsidR="00941505" w:rsidRPr="00C07DFB" w14:paraId="321F102D" w14:textId="77777777" w:rsidTr="00941505">
        <w:tc>
          <w:tcPr>
            <w:tcW w:w="4045" w:type="dxa"/>
            <w:vAlign w:val="center"/>
          </w:tcPr>
          <w:p w14:paraId="0B5CDF17" w14:textId="77777777" w:rsidR="00941505" w:rsidRPr="00C07DFB" w:rsidRDefault="00941505" w:rsidP="00941505">
            <w:pPr>
              <w:tabs>
                <w:tab w:val="left" w:pos="318"/>
              </w:tabs>
              <w:spacing w:before="60" w:after="60"/>
              <w:jc w:val="center"/>
              <w:rPr>
                <w:rFonts w:ascii="Calibri" w:hAnsi="Calibri"/>
                <w:sz w:val="22"/>
                <w:szCs w:val="22"/>
              </w:rPr>
            </w:pPr>
            <w:r w:rsidRPr="00C07DFB">
              <w:rPr>
                <w:rFonts w:ascii="Calibri" w:hAnsi="Calibri"/>
                <w:sz w:val="22"/>
                <w:szCs w:val="22"/>
              </w:rPr>
              <w:lastRenderedPageBreak/>
              <w:t>3 – 9 mēneši</w:t>
            </w:r>
          </w:p>
        </w:tc>
        <w:tc>
          <w:tcPr>
            <w:tcW w:w="4971" w:type="dxa"/>
            <w:vAlign w:val="center"/>
          </w:tcPr>
          <w:p w14:paraId="04E72264" w14:textId="77777777" w:rsidR="00941505" w:rsidRPr="00C07DFB" w:rsidRDefault="00941505" w:rsidP="00941505">
            <w:pPr>
              <w:tabs>
                <w:tab w:val="left" w:pos="318"/>
              </w:tabs>
              <w:spacing w:before="60" w:after="60"/>
              <w:jc w:val="center"/>
              <w:rPr>
                <w:rFonts w:ascii="Calibri" w:hAnsi="Calibri"/>
                <w:sz w:val="22"/>
                <w:szCs w:val="22"/>
              </w:rPr>
            </w:pPr>
            <w:r w:rsidRPr="00C07DFB">
              <w:rPr>
                <w:rFonts w:ascii="Calibri" w:hAnsi="Calibri"/>
                <w:sz w:val="22"/>
                <w:szCs w:val="22"/>
              </w:rPr>
              <w:t>65 %</w:t>
            </w:r>
          </w:p>
        </w:tc>
      </w:tr>
      <w:tr w:rsidR="00941505" w:rsidRPr="00C07DFB" w14:paraId="6591FE02" w14:textId="77777777" w:rsidTr="00941505">
        <w:tc>
          <w:tcPr>
            <w:tcW w:w="4045" w:type="dxa"/>
            <w:vAlign w:val="center"/>
          </w:tcPr>
          <w:p w14:paraId="6CBC4A83" w14:textId="77777777" w:rsidR="00941505" w:rsidRPr="00C07DFB" w:rsidRDefault="00941505" w:rsidP="00941505">
            <w:pPr>
              <w:tabs>
                <w:tab w:val="left" w:pos="318"/>
              </w:tabs>
              <w:spacing w:before="60" w:after="60"/>
              <w:jc w:val="center"/>
              <w:rPr>
                <w:rFonts w:ascii="Calibri" w:hAnsi="Calibri"/>
                <w:sz w:val="22"/>
                <w:szCs w:val="22"/>
              </w:rPr>
            </w:pPr>
            <w:r w:rsidRPr="00C07DFB">
              <w:rPr>
                <w:rFonts w:ascii="Calibri" w:hAnsi="Calibri"/>
                <w:sz w:val="22"/>
                <w:szCs w:val="22"/>
              </w:rPr>
              <w:t>9 – 18 mēneši</w:t>
            </w:r>
          </w:p>
        </w:tc>
        <w:tc>
          <w:tcPr>
            <w:tcW w:w="4971" w:type="dxa"/>
            <w:vAlign w:val="center"/>
          </w:tcPr>
          <w:p w14:paraId="0E837E53" w14:textId="77777777" w:rsidR="00941505" w:rsidRPr="00C07DFB" w:rsidRDefault="00941505" w:rsidP="00941505">
            <w:pPr>
              <w:tabs>
                <w:tab w:val="left" w:pos="318"/>
              </w:tabs>
              <w:spacing w:before="60" w:after="60"/>
              <w:jc w:val="center"/>
              <w:rPr>
                <w:rFonts w:ascii="Calibri" w:hAnsi="Calibri"/>
                <w:sz w:val="22"/>
                <w:szCs w:val="22"/>
              </w:rPr>
            </w:pPr>
            <w:r w:rsidRPr="00C07DFB">
              <w:rPr>
                <w:rFonts w:ascii="Calibri" w:hAnsi="Calibri"/>
                <w:sz w:val="22"/>
                <w:szCs w:val="22"/>
              </w:rPr>
              <w:t>40 %</w:t>
            </w:r>
          </w:p>
        </w:tc>
      </w:tr>
      <w:tr w:rsidR="00941505" w:rsidRPr="006645BB" w14:paraId="6D54CAE5" w14:textId="77777777" w:rsidTr="00941505">
        <w:tc>
          <w:tcPr>
            <w:tcW w:w="4045" w:type="dxa"/>
            <w:vAlign w:val="center"/>
          </w:tcPr>
          <w:p w14:paraId="2CCA73FC" w14:textId="77777777" w:rsidR="00941505" w:rsidRPr="00C07DFB" w:rsidRDefault="00941505" w:rsidP="00941505">
            <w:pPr>
              <w:tabs>
                <w:tab w:val="left" w:pos="318"/>
              </w:tabs>
              <w:spacing w:before="60" w:after="60"/>
              <w:jc w:val="center"/>
              <w:rPr>
                <w:rFonts w:ascii="Calibri" w:hAnsi="Calibri"/>
                <w:sz w:val="22"/>
                <w:szCs w:val="22"/>
              </w:rPr>
            </w:pPr>
            <w:r w:rsidRPr="00C07DFB">
              <w:rPr>
                <w:rFonts w:ascii="Calibri" w:hAnsi="Calibri"/>
                <w:sz w:val="22"/>
                <w:szCs w:val="22"/>
              </w:rPr>
              <w:t>18 un vairāk mēneši</w:t>
            </w:r>
          </w:p>
        </w:tc>
        <w:tc>
          <w:tcPr>
            <w:tcW w:w="4971" w:type="dxa"/>
            <w:vAlign w:val="center"/>
          </w:tcPr>
          <w:p w14:paraId="6DD05B8B" w14:textId="77777777" w:rsidR="00941505" w:rsidRPr="006645BB" w:rsidRDefault="00941505" w:rsidP="00941505">
            <w:pPr>
              <w:tabs>
                <w:tab w:val="left" w:pos="318"/>
              </w:tabs>
              <w:spacing w:before="60" w:after="60"/>
              <w:jc w:val="center"/>
              <w:rPr>
                <w:rFonts w:ascii="Calibri" w:hAnsi="Calibri"/>
                <w:sz w:val="22"/>
                <w:szCs w:val="22"/>
              </w:rPr>
            </w:pPr>
            <w:r w:rsidRPr="00C07DFB">
              <w:rPr>
                <w:rFonts w:ascii="Calibri" w:hAnsi="Calibri"/>
                <w:sz w:val="22"/>
                <w:szCs w:val="22"/>
              </w:rPr>
              <w:t>25%</w:t>
            </w:r>
          </w:p>
        </w:tc>
      </w:tr>
    </w:tbl>
    <w:p w14:paraId="6265926C" w14:textId="77777777" w:rsidR="00941505" w:rsidRPr="00941505" w:rsidRDefault="00941505" w:rsidP="00941505">
      <w:pPr>
        <w:widowControl/>
        <w:tabs>
          <w:tab w:val="left" w:pos="540"/>
        </w:tabs>
        <w:overflowPunct w:val="0"/>
        <w:autoSpaceDE/>
        <w:autoSpaceDN/>
        <w:adjustRightInd w:val="0"/>
        <w:spacing w:line="259" w:lineRule="auto"/>
        <w:jc w:val="both"/>
        <w:rPr>
          <w:rFonts w:ascii="Calibri" w:hAnsi="Calibri"/>
          <w:kern w:val="28"/>
          <w:sz w:val="22"/>
          <w:szCs w:val="22"/>
          <w:lang w:eastAsia="lv-LV"/>
        </w:rPr>
      </w:pPr>
    </w:p>
    <w:sectPr w:rsidR="00941505" w:rsidRPr="00941505" w:rsidSect="00F1398D">
      <w:pgSz w:w="11906" w:h="16838"/>
      <w:pgMar w:top="1440" w:right="1296" w:bottom="1440"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FA72" w14:textId="77777777" w:rsidR="0000573A" w:rsidRDefault="0000573A" w:rsidP="00EF4387">
      <w:r>
        <w:separator/>
      </w:r>
    </w:p>
  </w:endnote>
  <w:endnote w:type="continuationSeparator" w:id="0">
    <w:p w14:paraId="159047B5" w14:textId="77777777" w:rsidR="0000573A" w:rsidRDefault="0000573A" w:rsidP="00EF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abic Typesetting">
    <w:charset w:val="00"/>
    <w:family w:val="script"/>
    <w:pitch w:val="variable"/>
    <w:sig w:usb0="A000206F" w:usb1="C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A1C8" w14:textId="77777777" w:rsidR="0000573A" w:rsidRDefault="0000573A" w:rsidP="00EF4387">
      <w:r>
        <w:separator/>
      </w:r>
    </w:p>
  </w:footnote>
  <w:footnote w:type="continuationSeparator" w:id="0">
    <w:p w14:paraId="09E6E2AF" w14:textId="77777777" w:rsidR="0000573A" w:rsidRDefault="0000573A" w:rsidP="00EF4387">
      <w:r>
        <w:continuationSeparator/>
      </w:r>
    </w:p>
  </w:footnote>
  <w:footnote w:id="1">
    <w:p w14:paraId="250AD445" w14:textId="160CE075" w:rsidR="00EF4387" w:rsidRPr="00EF4387" w:rsidRDefault="00EF4387" w:rsidP="00EF4387">
      <w:pPr>
        <w:pStyle w:val="FootnoteText"/>
        <w:jc w:val="both"/>
        <w:rPr>
          <w:rFonts w:asciiTheme="minorHAnsi" w:hAnsiTheme="minorHAnsi" w:cstheme="minorHAnsi"/>
        </w:rPr>
      </w:pPr>
      <w:r w:rsidRPr="00EF4387">
        <w:rPr>
          <w:rStyle w:val="FootnoteReference"/>
          <w:rFonts w:asciiTheme="minorHAnsi" w:hAnsiTheme="minorHAnsi" w:cstheme="minorHAnsi"/>
        </w:rPr>
        <w:footnoteRef/>
      </w:r>
      <w:r w:rsidRPr="00EF4387">
        <w:rPr>
          <w:rFonts w:asciiTheme="minorHAnsi" w:hAnsiTheme="minorHAnsi" w:cstheme="minorHAnsi"/>
        </w:rPr>
        <w:t xml:space="preserve"> Nolikuma 5. pielikum</w:t>
      </w:r>
      <w:r>
        <w:rPr>
          <w:rFonts w:asciiTheme="minorHAnsi" w:hAnsiTheme="minorHAnsi" w:cstheme="minorHAnsi"/>
        </w:rPr>
        <w:t>a</w:t>
      </w:r>
      <w:r w:rsidRPr="00EF4387">
        <w:rPr>
          <w:rFonts w:asciiTheme="minorHAnsi" w:hAnsiTheme="minorHAnsi" w:cstheme="minorHAnsi"/>
        </w:rPr>
        <w:t xml:space="preserve"> “Valsts iepirkuma līguma projekta” 5.1.2. apakšpunkts paredz, ka Pasūtītājam ir pienā</w:t>
      </w:r>
      <w:r>
        <w:rPr>
          <w:rFonts w:asciiTheme="minorHAnsi" w:hAnsiTheme="minorHAnsi" w:cstheme="minorHAnsi"/>
        </w:rPr>
        <w:t>k</w:t>
      </w:r>
      <w:r w:rsidRPr="00EF4387">
        <w:rPr>
          <w:rFonts w:asciiTheme="minorHAnsi" w:hAnsiTheme="minorHAnsi" w:cstheme="minorHAnsi"/>
        </w:rPr>
        <w:t>ums maksāt atlīdzību par darba apģērbiem tehniskās specifikācijas sadaļā “Atlīdzība par darba apģērbiem” norādītajā apmērā, ja Pasūtītājs nozaudējis viņa rīcībā esošos darba apģērbus, vai arī darba apģērbi ir īpaši nolietoti vai turpmāk nelietojami citu apstākļu dēļ un tos turpmāk nevar iznomāt, izņemot gadījumu, ja darba apģērbs nolietojies normālos tā lietošanas apstākļos.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6BB"/>
    <w:multiLevelType w:val="hybridMultilevel"/>
    <w:tmpl w:val="332446C0"/>
    <w:lvl w:ilvl="0" w:tplc="39EC9410">
      <w:start w:val="1"/>
      <w:numFmt w:val="bullet"/>
      <w:lvlText w:val="−"/>
      <w:lvlJc w:val="left"/>
      <w:pPr>
        <w:ind w:left="644" w:hanging="360"/>
      </w:pPr>
      <w:rPr>
        <w:rFonts w:ascii="Times New Roman" w:hAnsi="Times New Roman" w:cs="Times New Roman" w:hint="default"/>
        <w:b/>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 w15:restartNumberingAfterBreak="0">
    <w:nsid w:val="094D7D9F"/>
    <w:multiLevelType w:val="multilevel"/>
    <w:tmpl w:val="9C3AD55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6"/>
        </w:tabs>
        <w:ind w:left="2382" w:hanging="2098"/>
      </w:pPr>
      <w:rPr>
        <w:rFonts w:hint="default"/>
        <w:b w:val="0"/>
        <w:i w:val="0"/>
        <w:iCs/>
        <w:sz w:val="22"/>
        <w:szCs w:val="22"/>
      </w:rPr>
    </w:lvl>
    <w:lvl w:ilvl="2">
      <w:start w:val="1"/>
      <w:numFmt w:val="decimal"/>
      <w:lvlText w:val="%1.%2.%3."/>
      <w:lvlJc w:val="left"/>
      <w:pPr>
        <w:tabs>
          <w:tab w:val="num" w:pos="720"/>
        </w:tabs>
        <w:ind w:left="504" w:hanging="504"/>
      </w:pPr>
      <w:rPr>
        <w:rFonts w:ascii="Calibri" w:hAnsi="Calibri" w:hint="default"/>
        <w:b w:val="0"/>
        <w:sz w:val="22"/>
        <w:szCs w:val="22"/>
      </w:rPr>
    </w:lvl>
    <w:lvl w:ilvl="3">
      <w:start w:val="1"/>
      <w:numFmt w:val="decimal"/>
      <w:lvlText w:val="%1.%2.%3.%4."/>
      <w:lvlJc w:val="left"/>
      <w:pPr>
        <w:tabs>
          <w:tab w:val="num" w:pos="113"/>
        </w:tabs>
        <w:ind w:left="3232" w:hanging="3232"/>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904FB1"/>
    <w:multiLevelType w:val="hybridMultilevel"/>
    <w:tmpl w:val="E4345082"/>
    <w:lvl w:ilvl="0" w:tplc="39EC9410">
      <w:start w:val="1"/>
      <w:numFmt w:val="bullet"/>
      <w:lvlText w:val="−"/>
      <w:lvlJc w:val="left"/>
      <w:pPr>
        <w:ind w:left="644" w:hanging="360"/>
      </w:pPr>
      <w:rPr>
        <w:rFonts w:ascii="Times New Roman" w:hAnsi="Times New Roman" w:cs="Times New Roman" w:hint="default"/>
        <w:b/>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20FE6962"/>
    <w:multiLevelType w:val="hybridMultilevel"/>
    <w:tmpl w:val="8506A8A2"/>
    <w:lvl w:ilvl="0" w:tplc="4C0CB572">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3A6608D1"/>
    <w:multiLevelType w:val="hybridMultilevel"/>
    <w:tmpl w:val="B532E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8D7B2A"/>
    <w:multiLevelType w:val="multilevel"/>
    <w:tmpl w:val="0374E6EA"/>
    <w:lvl w:ilvl="0">
      <w:start w:val="4"/>
      <w:numFmt w:val="decimal"/>
      <w:lvlText w:val="%1."/>
      <w:lvlJc w:val="left"/>
      <w:pPr>
        <w:ind w:left="495" w:hanging="495"/>
      </w:pPr>
      <w:rPr>
        <w:rFonts w:hint="default"/>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484E1C05"/>
    <w:multiLevelType w:val="hybridMultilevel"/>
    <w:tmpl w:val="A498EEBE"/>
    <w:lvl w:ilvl="0" w:tplc="1E54EC9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58FB52B3"/>
    <w:multiLevelType w:val="hybridMultilevel"/>
    <w:tmpl w:val="B21EAAB4"/>
    <w:lvl w:ilvl="0" w:tplc="4F6EA6A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9768606">
    <w:abstractNumId w:val="2"/>
  </w:num>
  <w:num w:numId="2" w16cid:durableId="560560961">
    <w:abstractNumId w:val="0"/>
  </w:num>
  <w:num w:numId="3" w16cid:durableId="1472210910">
    <w:abstractNumId w:val="7"/>
  </w:num>
  <w:num w:numId="4" w16cid:durableId="1960262218">
    <w:abstractNumId w:val="4"/>
  </w:num>
  <w:num w:numId="5" w16cid:durableId="1064642719">
    <w:abstractNumId w:val="6"/>
  </w:num>
  <w:num w:numId="6" w16cid:durableId="1459373894">
    <w:abstractNumId w:val="3"/>
  </w:num>
  <w:num w:numId="7" w16cid:durableId="450250093">
    <w:abstractNumId w:val="1"/>
  </w:num>
  <w:num w:numId="8" w16cid:durableId="1127889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1E4"/>
    <w:rsid w:val="0000573A"/>
    <w:rsid w:val="00012FFD"/>
    <w:rsid w:val="0001718C"/>
    <w:rsid w:val="00017F09"/>
    <w:rsid w:val="00084FE9"/>
    <w:rsid w:val="000853C6"/>
    <w:rsid w:val="000923FF"/>
    <w:rsid w:val="000B7FB1"/>
    <w:rsid w:val="001113DB"/>
    <w:rsid w:val="00116554"/>
    <w:rsid w:val="00135C40"/>
    <w:rsid w:val="001644D5"/>
    <w:rsid w:val="00167528"/>
    <w:rsid w:val="001F4F69"/>
    <w:rsid w:val="001F6020"/>
    <w:rsid w:val="002072DC"/>
    <w:rsid w:val="00211FC0"/>
    <w:rsid w:val="00247F70"/>
    <w:rsid w:val="002565B5"/>
    <w:rsid w:val="00295BCD"/>
    <w:rsid w:val="002A65D2"/>
    <w:rsid w:val="002E3B48"/>
    <w:rsid w:val="002F15E9"/>
    <w:rsid w:val="00335183"/>
    <w:rsid w:val="00343D65"/>
    <w:rsid w:val="00370842"/>
    <w:rsid w:val="00371436"/>
    <w:rsid w:val="003744D5"/>
    <w:rsid w:val="0039397A"/>
    <w:rsid w:val="00407614"/>
    <w:rsid w:val="00415E3D"/>
    <w:rsid w:val="004526DA"/>
    <w:rsid w:val="004A71E4"/>
    <w:rsid w:val="004E25B0"/>
    <w:rsid w:val="004E3757"/>
    <w:rsid w:val="004F4881"/>
    <w:rsid w:val="00520290"/>
    <w:rsid w:val="005363EC"/>
    <w:rsid w:val="0056126D"/>
    <w:rsid w:val="005A6520"/>
    <w:rsid w:val="005C0558"/>
    <w:rsid w:val="005D3795"/>
    <w:rsid w:val="00637AE7"/>
    <w:rsid w:val="00654CD3"/>
    <w:rsid w:val="00664652"/>
    <w:rsid w:val="00684409"/>
    <w:rsid w:val="00692E6E"/>
    <w:rsid w:val="00696A32"/>
    <w:rsid w:val="006C75D2"/>
    <w:rsid w:val="006D2D06"/>
    <w:rsid w:val="00730F8E"/>
    <w:rsid w:val="00764F4C"/>
    <w:rsid w:val="007A2CB1"/>
    <w:rsid w:val="007A3AE7"/>
    <w:rsid w:val="007D4876"/>
    <w:rsid w:val="007F4925"/>
    <w:rsid w:val="00806A1B"/>
    <w:rsid w:val="00831CF4"/>
    <w:rsid w:val="00853C95"/>
    <w:rsid w:val="008551FD"/>
    <w:rsid w:val="008A4128"/>
    <w:rsid w:val="008A6F97"/>
    <w:rsid w:val="008A7FDC"/>
    <w:rsid w:val="008B4A06"/>
    <w:rsid w:val="008C48D7"/>
    <w:rsid w:val="008F506D"/>
    <w:rsid w:val="008F61C3"/>
    <w:rsid w:val="00927771"/>
    <w:rsid w:val="00941505"/>
    <w:rsid w:val="0094746B"/>
    <w:rsid w:val="009803E9"/>
    <w:rsid w:val="009923D8"/>
    <w:rsid w:val="00994E13"/>
    <w:rsid w:val="009C6D38"/>
    <w:rsid w:val="009D415C"/>
    <w:rsid w:val="009F259E"/>
    <w:rsid w:val="00A10001"/>
    <w:rsid w:val="00A669CE"/>
    <w:rsid w:val="00A975B5"/>
    <w:rsid w:val="00AB4F78"/>
    <w:rsid w:val="00AF5C82"/>
    <w:rsid w:val="00B9449A"/>
    <w:rsid w:val="00B959E1"/>
    <w:rsid w:val="00B9760D"/>
    <w:rsid w:val="00BC035D"/>
    <w:rsid w:val="00BD68CD"/>
    <w:rsid w:val="00BD73B0"/>
    <w:rsid w:val="00BF2761"/>
    <w:rsid w:val="00C07C46"/>
    <w:rsid w:val="00C07DFB"/>
    <w:rsid w:val="00C11965"/>
    <w:rsid w:val="00C5389D"/>
    <w:rsid w:val="00C663A8"/>
    <w:rsid w:val="00C74BBF"/>
    <w:rsid w:val="00C7731E"/>
    <w:rsid w:val="00CE75F6"/>
    <w:rsid w:val="00CF33AE"/>
    <w:rsid w:val="00CF6F29"/>
    <w:rsid w:val="00CF7C1A"/>
    <w:rsid w:val="00D10512"/>
    <w:rsid w:val="00D25AD3"/>
    <w:rsid w:val="00D331D9"/>
    <w:rsid w:val="00D45C4F"/>
    <w:rsid w:val="00D5536C"/>
    <w:rsid w:val="00D83046"/>
    <w:rsid w:val="00D92198"/>
    <w:rsid w:val="00DA1A88"/>
    <w:rsid w:val="00DA563E"/>
    <w:rsid w:val="00DE4A67"/>
    <w:rsid w:val="00E13C7C"/>
    <w:rsid w:val="00E20ECE"/>
    <w:rsid w:val="00E43DFC"/>
    <w:rsid w:val="00E540EB"/>
    <w:rsid w:val="00E60A69"/>
    <w:rsid w:val="00E66942"/>
    <w:rsid w:val="00E70B27"/>
    <w:rsid w:val="00E871D6"/>
    <w:rsid w:val="00E87FC0"/>
    <w:rsid w:val="00ED7DFF"/>
    <w:rsid w:val="00EF4387"/>
    <w:rsid w:val="00F10FE8"/>
    <w:rsid w:val="00F1398D"/>
    <w:rsid w:val="00F15615"/>
    <w:rsid w:val="00F24B9F"/>
    <w:rsid w:val="00FE69D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110E"/>
  <w15:docId w15:val="{F1856E5A-BBA8-4D5A-84C9-0C9FEE0C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E7"/>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
    <w:basedOn w:val="Normal"/>
    <w:uiPriority w:val="99"/>
    <w:qFormat/>
    <w:rsid w:val="004A71E4"/>
    <w:pPr>
      <w:ind w:left="720"/>
      <w:contextualSpacing/>
    </w:pPr>
  </w:style>
  <w:style w:type="paragraph" w:customStyle="1" w:styleId="FrontPage2">
    <w:name w:val="FrontPage2"/>
    <w:basedOn w:val="Normal"/>
    <w:next w:val="BodyText"/>
    <w:rsid w:val="004A71E4"/>
    <w:pPr>
      <w:suppressAutoHyphens/>
      <w:autoSpaceDE/>
      <w:autoSpaceDN/>
      <w:spacing w:after="160" w:line="400" w:lineRule="atLeast"/>
    </w:pPr>
    <w:rPr>
      <w:rFonts w:ascii="TrueHelveticaBlack" w:hAnsi="TrueHelveticaBlack"/>
      <w:sz w:val="36"/>
      <w:szCs w:val="20"/>
      <w:lang w:val="en-GB"/>
    </w:rPr>
  </w:style>
  <w:style w:type="paragraph" w:styleId="BodyText">
    <w:name w:val="Body Text"/>
    <w:basedOn w:val="Normal"/>
    <w:link w:val="BodyTextChar"/>
    <w:uiPriority w:val="99"/>
    <w:semiHidden/>
    <w:unhideWhenUsed/>
    <w:rsid w:val="004A71E4"/>
    <w:pPr>
      <w:spacing w:after="120"/>
    </w:pPr>
  </w:style>
  <w:style w:type="character" w:customStyle="1" w:styleId="BodyTextChar">
    <w:name w:val="Body Text Char"/>
    <w:basedOn w:val="DefaultParagraphFont"/>
    <w:link w:val="BodyText"/>
    <w:uiPriority w:val="99"/>
    <w:semiHidden/>
    <w:rsid w:val="004A71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1965"/>
    <w:rPr>
      <w:rFonts w:ascii="Tahoma" w:hAnsi="Tahoma" w:cs="Tahoma"/>
      <w:sz w:val="16"/>
      <w:szCs w:val="16"/>
    </w:rPr>
  </w:style>
  <w:style w:type="character" w:customStyle="1" w:styleId="BalloonTextChar">
    <w:name w:val="Balloon Text Char"/>
    <w:basedOn w:val="DefaultParagraphFont"/>
    <w:link w:val="BalloonText"/>
    <w:uiPriority w:val="99"/>
    <w:semiHidden/>
    <w:rsid w:val="00C11965"/>
    <w:rPr>
      <w:rFonts w:ascii="Tahoma" w:eastAsia="Times New Roman" w:hAnsi="Tahoma" w:cs="Tahoma"/>
      <w:sz w:val="16"/>
      <w:szCs w:val="16"/>
    </w:rPr>
  </w:style>
  <w:style w:type="character" w:customStyle="1" w:styleId="ColorfulList-Accent1Char1">
    <w:name w:val="Colorful List - Accent 1 Char1"/>
    <w:aliases w:val="Normal bullet 2 Char,Bullet list Char,List Paragraph Char"/>
    <w:link w:val="ColorfulList-Accent1"/>
    <w:uiPriority w:val="99"/>
    <w:rsid w:val="008F61C3"/>
    <w:rPr>
      <w:rFonts w:ascii="Georgia" w:eastAsia="Calibri" w:hAnsi="Georgia"/>
      <w:sz w:val="24"/>
      <w:szCs w:val="24"/>
    </w:rPr>
  </w:style>
  <w:style w:type="table" w:styleId="ColorfulList-Accent1">
    <w:name w:val="Colorful List Accent 1"/>
    <w:basedOn w:val="TableNormal"/>
    <w:link w:val="ColorfulList-Accent1Char1"/>
    <w:uiPriority w:val="34"/>
    <w:semiHidden/>
    <w:unhideWhenUsed/>
    <w:rsid w:val="008F61C3"/>
    <w:pPr>
      <w:spacing w:after="0" w:line="240" w:lineRule="auto"/>
    </w:pPr>
    <w:rPr>
      <w:rFonts w:ascii="Georgia" w:eastAsia="Calibri" w:hAnsi="Georgia"/>
      <w:sz w:val="24"/>
      <w:szCs w:val="24"/>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CommentText">
    <w:name w:val="annotation text"/>
    <w:basedOn w:val="Normal"/>
    <w:link w:val="CommentTextChar"/>
    <w:uiPriority w:val="99"/>
    <w:unhideWhenUsed/>
    <w:rsid w:val="00E60A69"/>
    <w:pPr>
      <w:overflowPunct w:val="0"/>
      <w:adjustRightInd w:val="0"/>
    </w:pPr>
    <w:rPr>
      <w:kern w:val="28"/>
      <w:sz w:val="20"/>
      <w:szCs w:val="20"/>
      <w:lang w:val="en-GB" w:eastAsia="lv-LV"/>
    </w:rPr>
  </w:style>
  <w:style w:type="character" w:customStyle="1" w:styleId="CommentTextChar">
    <w:name w:val="Comment Text Char"/>
    <w:basedOn w:val="DefaultParagraphFont"/>
    <w:link w:val="CommentText"/>
    <w:uiPriority w:val="99"/>
    <w:rsid w:val="00E60A69"/>
    <w:rPr>
      <w:rFonts w:ascii="Times New Roman" w:eastAsia="Times New Roman" w:hAnsi="Times New Roman" w:cs="Times New Roman"/>
      <w:kern w:val="28"/>
      <w:sz w:val="20"/>
      <w:szCs w:val="20"/>
      <w:lang w:val="en-GB" w:eastAsia="lv-LV"/>
    </w:rPr>
  </w:style>
  <w:style w:type="paragraph" w:styleId="NoSpacing">
    <w:name w:val="No Spacing"/>
    <w:uiPriority w:val="1"/>
    <w:qFormat/>
    <w:rsid w:val="00941505"/>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F4387"/>
    <w:rPr>
      <w:sz w:val="20"/>
      <w:szCs w:val="20"/>
    </w:rPr>
  </w:style>
  <w:style w:type="character" w:customStyle="1" w:styleId="FootnoteTextChar">
    <w:name w:val="Footnote Text Char"/>
    <w:basedOn w:val="DefaultParagraphFont"/>
    <w:link w:val="FootnoteText"/>
    <w:uiPriority w:val="99"/>
    <w:semiHidden/>
    <w:rsid w:val="00EF43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F4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147938">
      <w:bodyDiv w:val="1"/>
      <w:marLeft w:val="0"/>
      <w:marRight w:val="0"/>
      <w:marTop w:val="0"/>
      <w:marBottom w:val="0"/>
      <w:divBdr>
        <w:top w:val="none" w:sz="0" w:space="0" w:color="auto"/>
        <w:left w:val="none" w:sz="0" w:space="0" w:color="auto"/>
        <w:bottom w:val="none" w:sz="0" w:space="0" w:color="auto"/>
        <w:right w:val="none" w:sz="0" w:space="0" w:color="auto"/>
      </w:divBdr>
    </w:div>
    <w:div w:id="15452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file:///C:\Users\baiba.skuja\AppData\Documents%20and%20Settings\biruta.skuja\Local%20Settings\Temporary%20Internet%20Files\Content.Outlook\VJ6C0UG3\BIOR-logo-LV.gi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124B-86D4-40DD-8E52-B1884522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5587</Words>
  <Characters>3186</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Jonaite Sintija</dc:creator>
  <cp:lastModifiedBy>Baiba Skuja</cp:lastModifiedBy>
  <cp:revision>8</cp:revision>
  <dcterms:created xsi:type="dcterms:W3CDTF">2026-06-26T11:34:00Z</dcterms:created>
  <dcterms:modified xsi:type="dcterms:W3CDTF">2026-06-27T06:35:00Z</dcterms:modified>
</cp:coreProperties>
</file>