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3460A" w14:textId="4D698232" w:rsidR="0026285A" w:rsidRPr="005D2517" w:rsidRDefault="0026285A" w:rsidP="0026285A">
      <w:pPr>
        <w:spacing w:after="0" w:line="240" w:lineRule="auto"/>
        <w:jc w:val="right"/>
        <w:rPr>
          <w:b/>
          <w:sz w:val="22"/>
        </w:rPr>
      </w:pPr>
      <w:r w:rsidRPr="005D2517">
        <w:rPr>
          <w:b/>
          <w:sz w:val="22"/>
        </w:rPr>
        <w:t>APSTIPRINĀTS</w:t>
      </w:r>
    </w:p>
    <w:p w14:paraId="4262C11A" w14:textId="422EB40E" w:rsidR="0026285A" w:rsidRPr="005D2517" w:rsidRDefault="0026285A" w:rsidP="0026285A">
      <w:pPr>
        <w:spacing w:after="0" w:line="240" w:lineRule="auto"/>
        <w:jc w:val="right"/>
        <w:rPr>
          <w:sz w:val="22"/>
        </w:rPr>
      </w:pPr>
      <w:bookmarkStart w:id="0" w:name="_Hlk37760315"/>
      <w:r w:rsidRPr="005D2517">
        <w:rPr>
          <w:sz w:val="22"/>
        </w:rPr>
        <w:t xml:space="preserve">Preiļu novada </w:t>
      </w:r>
      <w:r w:rsidR="00505B95" w:rsidRPr="005D2517">
        <w:rPr>
          <w:sz w:val="22"/>
        </w:rPr>
        <w:t>pašvaldības</w:t>
      </w:r>
    </w:p>
    <w:p w14:paraId="6196E99F" w14:textId="77777777" w:rsidR="0026285A" w:rsidRPr="005D2517" w:rsidRDefault="0026285A" w:rsidP="0026285A">
      <w:pPr>
        <w:spacing w:after="0" w:line="240" w:lineRule="auto"/>
        <w:jc w:val="right"/>
        <w:rPr>
          <w:sz w:val="22"/>
        </w:rPr>
      </w:pPr>
      <w:r w:rsidRPr="005D2517">
        <w:rPr>
          <w:sz w:val="22"/>
        </w:rPr>
        <w:t>iepirkuma komisijas</w:t>
      </w:r>
    </w:p>
    <w:p w14:paraId="758D572B" w14:textId="38CAF524" w:rsidR="0026285A" w:rsidRPr="000D6FE7" w:rsidRDefault="0026285A" w:rsidP="0026285A">
      <w:pPr>
        <w:spacing w:after="0" w:line="240" w:lineRule="auto"/>
        <w:jc w:val="right"/>
        <w:rPr>
          <w:sz w:val="22"/>
        </w:rPr>
      </w:pPr>
      <w:r w:rsidRPr="000D6FE7">
        <w:rPr>
          <w:sz w:val="22"/>
        </w:rPr>
        <w:t>20</w:t>
      </w:r>
      <w:r w:rsidR="00C47CCF" w:rsidRPr="000D6FE7">
        <w:rPr>
          <w:sz w:val="22"/>
        </w:rPr>
        <w:t>2</w:t>
      </w:r>
      <w:r w:rsidR="008A26BB" w:rsidRPr="000D6FE7">
        <w:rPr>
          <w:sz w:val="22"/>
        </w:rPr>
        <w:t>6</w:t>
      </w:r>
      <w:r w:rsidRPr="000D6FE7">
        <w:rPr>
          <w:sz w:val="22"/>
        </w:rPr>
        <w:t>.gada</w:t>
      </w:r>
      <w:r w:rsidR="00632D70" w:rsidRPr="000D6FE7">
        <w:rPr>
          <w:sz w:val="22"/>
        </w:rPr>
        <w:t xml:space="preserve"> </w:t>
      </w:r>
      <w:r w:rsidR="00981F1B">
        <w:rPr>
          <w:sz w:val="22"/>
        </w:rPr>
        <w:t>30</w:t>
      </w:r>
      <w:r w:rsidR="00E76F19" w:rsidRPr="000D6FE7">
        <w:rPr>
          <w:sz w:val="22"/>
        </w:rPr>
        <w:t>.</w:t>
      </w:r>
      <w:r w:rsidR="00A57339" w:rsidRPr="000D6FE7">
        <w:rPr>
          <w:sz w:val="22"/>
        </w:rPr>
        <w:t xml:space="preserve"> </w:t>
      </w:r>
      <w:r w:rsidR="00D11575">
        <w:rPr>
          <w:sz w:val="22"/>
        </w:rPr>
        <w:t>jūnija</w:t>
      </w:r>
      <w:r w:rsidR="003617FD" w:rsidRPr="000D6FE7">
        <w:rPr>
          <w:sz w:val="22"/>
        </w:rPr>
        <w:t xml:space="preserve"> </w:t>
      </w:r>
      <w:r w:rsidRPr="000D6FE7">
        <w:rPr>
          <w:sz w:val="22"/>
        </w:rPr>
        <w:t>sēdē</w:t>
      </w:r>
    </w:p>
    <w:p w14:paraId="6306933B" w14:textId="67126B0C" w:rsidR="000E5E5F" w:rsidRDefault="0026285A" w:rsidP="005D2517">
      <w:pPr>
        <w:spacing w:after="0" w:line="240" w:lineRule="auto"/>
        <w:jc w:val="right"/>
        <w:rPr>
          <w:b/>
          <w:color w:val="2E74B5" w:themeColor="accent1" w:themeShade="BF"/>
          <w:sz w:val="22"/>
        </w:rPr>
      </w:pPr>
      <w:r w:rsidRPr="005D2517">
        <w:rPr>
          <w:sz w:val="22"/>
        </w:rPr>
        <w:t>protokols Nr.</w:t>
      </w:r>
      <w:r w:rsidR="0032628C" w:rsidRPr="005D2517">
        <w:rPr>
          <w:sz w:val="22"/>
        </w:rPr>
        <w:t xml:space="preserve"> </w:t>
      </w:r>
      <w:r w:rsidR="002B7DC7" w:rsidRPr="005D2517">
        <w:rPr>
          <w:sz w:val="22"/>
        </w:rPr>
        <w:t>PN</w:t>
      </w:r>
      <w:r w:rsidR="00505B95" w:rsidRPr="005D2517">
        <w:rPr>
          <w:sz w:val="22"/>
        </w:rPr>
        <w:t>P</w:t>
      </w:r>
      <w:r w:rsidR="002B7DC7" w:rsidRPr="005D2517">
        <w:rPr>
          <w:sz w:val="22"/>
        </w:rPr>
        <w:t xml:space="preserve"> </w:t>
      </w:r>
      <w:r w:rsidR="000B3DC8" w:rsidRPr="005D2517">
        <w:rPr>
          <w:sz w:val="22"/>
        </w:rPr>
        <w:t>202</w:t>
      </w:r>
      <w:r w:rsidR="008A26BB">
        <w:rPr>
          <w:sz w:val="22"/>
        </w:rPr>
        <w:t>6</w:t>
      </w:r>
      <w:r w:rsidR="000B3DC8" w:rsidRPr="005D2517">
        <w:rPr>
          <w:sz w:val="22"/>
        </w:rPr>
        <w:t>/</w:t>
      </w:r>
      <w:r w:rsidR="00D11575">
        <w:rPr>
          <w:sz w:val="22"/>
        </w:rPr>
        <w:t>4</w:t>
      </w:r>
      <w:r w:rsidR="00F162E7">
        <w:rPr>
          <w:sz w:val="22"/>
        </w:rPr>
        <w:t>8</w:t>
      </w:r>
      <w:r w:rsidR="00A57339">
        <w:rPr>
          <w:sz w:val="22"/>
        </w:rPr>
        <w:t>A</w:t>
      </w:r>
      <w:r w:rsidR="000B3DC8" w:rsidRPr="005D2517">
        <w:rPr>
          <w:sz w:val="22"/>
        </w:rPr>
        <w:t>K</w:t>
      </w:r>
      <w:r w:rsidR="00602244" w:rsidRPr="005D2517">
        <w:rPr>
          <w:sz w:val="22"/>
        </w:rPr>
        <w:t xml:space="preserve"> </w:t>
      </w:r>
      <w:r w:rsidR="0069540B" w:rsidRPr="005D2517">
        <w:rPr>
          <w:sz w:val="22"/>
        </w:rPr>
        <w:t>-</w:t>
      </w:r>
      <w:r w:rsidR="00C301D8" w:rsidRPr="005D2517">
        <w:rPr>
          <w:sz w:val="22"/>
        </w:rPr>
        <w:t>1</w:t>
      </w:r>
      <w:r w:rsidR="000E5E5F" w:rsidRPr="005D2517">
        <w:rPr>
          <w:b/>
          <w:color w:val="2E74B5" w:themeColor="accent1" w:themeShade="BF"/>
          <w:sz w:val="22"/>
        </w:rPr>
        <w:t xml:space="preserve"> </w:t>
      </w:r>
    </w:p>
    <w:p w14:paraId="7C2C5D0D" w14:textId="77777777" w:rsidR="00D11575" w:rsidRDefault="00D11575" w:rsidP="005D2517">
      <w:pPr>
        <w:spacing w:after="0" w:line="240" w:lineRule="auto"/>
        <w:jc w:val="right"/>
        <w:rPr>
          <w:b/>
          <w:color w:val="2E74B5" w:themeColor="accent1" w:themeShade="BF"/>
          <w:sz w:val="22"/>
        </w:rPr>
      </w:pPr>
    </w:p>
    <w:p w14:paraId="47238BEA" w14:textId="77777777" w:rsidR="00D11575" w:rsidRDefault="00D11575" w:rsidP="005D2517">
      <w:pPr>
        <w:spacing w:after="0" w:line="240" w:lineRule="auto"/>
        <w:jc w:val="right"/>
        <w:rPr>
          <w:b/>
          <w:color w:val="2E74B5" w:themeColor="accent1" w:themeShade="BF"/>
          <w:sz w:val="22"/>
        </w:rPr>
      </w:pPr>
    </w:p>
    <w:p w14:paraId="6D435504" w14:textId="77777777" w:rsidR="00D11575" w:rsidRDefault="00D11575" w:rsidP="005D2517">
      <w:pPr>
        <w:spacing w:after="0" w:line="240" w:lineRule="auto"/>
        <w:jc w:val="right"/>
        <w:rPr>
          <w:b/>
          <w:color w:val="2E74B5" w:themeColor="accent1" w:themeShade="BF"/>
          <w:sz w:val="22"/>
        </w:rPr>
      </w:pPr>
    </w:p>
    <w:p w14:paraId="702F6A41" w14:textId="77777777" w:rsidR="00D11575" w:rsidRDefault="00D11575" w:rsidP="005D2517">
      <w:pPr>
        <w:spacing w:after="0" w:line="240" w:lineRule="auto"/>
        <w:jc w:val="right"/>
        <w:rPr>
          <w:b/>
          <w:color w:val="2E74B5" w:themeColor="accent1" w:themeShade="BF"/>
          <w:sz w:val="22"/>
        </w:rPr>
      </w:pPr>
    </w:p>
    <w:p w14:paraId="4A32937C" w14:textId="77777777" w:rsidR="00D11575" w:rsidRPr="005D2517" w:rsidRDefault="00D11575" w:rsidP="005D2517">
      <w:pPr>
        <w:spacing w:after="0" w:line="240" w:lineRule="auto"/>
        <w:jc w:val="right"/>
        <w:rPr>
          <w:sz w:val="22"/>
        </w:rPr>
      </w:pPr>
    </w:p>
    <w:bookmarkEnd w:id="0"/>
    <w:p w14:paraId="5F344FB9" w14:textId="77777777" w:rsidR="002B7DC7" w:rsidRPr="009B75CC" w:rsidRDefault="002B7DC7" w:rsidP="0026285A">
      <w:pPr>
        <w:spacing w:after="0" w:line="240" w:lineRule="auto"/>
        <w:jc w:val="right"/>
        <w:rPr>
          <w:szCs w:val="24"/>
        </w:rPr>
      </w:pPr>
    </w:p>
    <w:p w14:paraId="3E882602" w14:textId="610C8B94" w:rsidR="00923327" w:rsidRPr="009B75CC" w:rsidRDefault="0026285A" w:rsidP="00923327">
      <w:pPr>
        <w:spacing w:before="120" w:after="120"/>
        <w:jc w:val="center"/>
        <w:rPr>
          <w:b/>
          <w:sz w:val="32"/>
          <w:szCs w:val="32"/>
        </w:rPr>
      </w:pPr>
      <w:r w:rsidRPr="009B75CC">
        <w:rPr>
          <w:b/>
          <w:sz w:val="32"/>
          <w:szCs w:val="32"/>
        </w:rPr>
        <w:t xml:space="preserve">PREIĻU NOVADA </w:t>
      </w:r>
      <w:r w:rsidR="00204DD5">
        <w:rPr>
          <w:b/>
          <w:sz w:val="32"/>
          <w:szCs w:val="32"/>
        </w:rPr>
        <w:t>PAŠVALDĪBA</w:t>
      </w:r>
    </w:p>
    <w:p w14:paraId="6BC6EB13" w14:textId="77777777" w:rsidR="002B7DC7" w:rsidRPr="009B75CC" w:rsidRDefault="002B7DC7" w:rsidP="00923327">
      <w:pPr>
        <w:spacing w:before="120" w:after="120"/>
        <w:jc w:val="center"/>
        <w:rPr>
          <w:b/>
          <w:bCs/>
          <w:sz w:val="32"/>
          <w:szCs w:val="32"/>
        </w:rPr>
      </w:pPr>
    </w:p>
    <w:p w14:paraId="0AFFCD2E" w14:textId="2BBF7841" w:rsidR="00072FDE" w:rsidRDefault="000B3DC8" w:rsidP="005D2517">
      <w:pPr>
        <w:spacing w:before="120" w:after="120"/>
        <w:jc w:val="center"/>
        <w:rPr>
          <w:bCs/>
          <w:sz w:val="32"/>
          <w:szCs w:val="32"/>
        </w:rPr>
      </w:pPr>
      <w:r>
        <w:rPr>
          <w:bCs/>
          <w:sz w:val="32"/>
          <w:szCs w:val="32"/>
        </w:rPr>
        <w:t>ATKLĀTĀ KONKURSA</w:t>
      </w:r>
    </w:p>
    <w:p w14:paraId="004573C0" w14:textId="77777777" w:rsidR="00D11575" w:rsidRPr="005D2517" w:rsidRDefault="00D11575" w:rsidP="005D2517">
      <w:pPr>
        <w:spacing w:before="120" w:after="120"/>
        <w:jc w:val="center"/>
        <w:rPr>
          <w:bCs/>
          <w:sz w:val="32"/>
          <w:szCs w:val="32"/>
        </w:rPr>
      </w:pPr>
    </w:p>
    <w:p w14:paraId="3B37CE5D" w14:textId="0E5AE4D1" w:rsidR="008A26BB" w:rsidRDefault="00D11575" w:rsidP="008A26BB">
      <w:pPr>
        <w:spacing w:after="0" w:line="240" w:lineRule="auto"/>
        <w:jc w:val="center"/>
        <w:rPr>
          <w:b/>
          <w:sz w:val="52"/>
          <w:szCs w:val="52"/>
        </w:rPr>
      </w:pPr>
      <w:r w:rsidRPr="00D11575">
        <w:rPr>
          <w:b/>
          <w:sz w:val="52"/>
          <w:szCs w:val="52"/>
        </w:rPr>
        <w:t>Jāņa Eglīša Preiļu Valsts ģimnāzijas sporta zāles vienkāršota atjaunošana</w:t>
      </w:r>
    </w:p>
    <w:p w14:paraId="05CD2CDB" w14:textId="77777777" w:rsidR="00D11575" w:rsidRDefault="00D11575" w:rsidP="008A26BB">
      <w:pPr>
        <w:spacing w:after="0" w:line="240" w:lineRule="auto"/>
        <w:jc w:val="center"/>
        <w:rPr>
          <w:b/>
          <w:sz w:val="52"/>
          <w:szCs w:val="52"/>
        </w:rPr>
      </w:pPr>
    </w:p>
    <w:p w14:paraId="196756BE" w14:textId="77777777" w:rsidR="00D11575" w:rsidRDefault="00D11575" w:rsidP="008A26BB">
      <w:pPr>
        <w:spacing w:after="0" w:line="240" w:lineRule="auto"/>
        <w:jc w:val="center"/>
        <w:rPr>
          <w:b/>
          <w:bCs/>
          <w:sz w:val="52"/>
          <w:szCs w:val="52"/>
        </w:rPr>
      </w:pPr>
    </w:p>
    <w:p w14:paraId="19378844" w14:textId="77777777" w:rsidR="00D11575" w:rsidRPr="00D11575" w:rsidRDefault="00D11575" w:rsidP="008A26BB">
      <w:pPr>
        <w:spacing w:after="0" w:line="240" w:lineRule="auto"/>
        <w:jc w:val="center"/>
        <w:rPr>
          <w:b/>
          <w:bCs/>
          <w:sz w:val="52"/>
          <w:szCs w:val="52"/>
        </w:rPr>
      </w:pPr>
    </w:p>
    <w:p w14:paraId="0BAEEB1F" w14:textId="77777777" w:rsidR="0026285A" w:rsidRDefault="0026285A" w:rsidP="0026285A">
      <w:pPr>
        <w:spacing w:after="0" w:line="240" w:lineRule="auto"/>
        <w:jc w:val="center"/>
        <w:rPr>
          <w:b/>
          <w:smallCaps/>
          <w:sz w:val="48"/>
          <w:szCs w:val="48"/>
        </w:rPr>
      </w:pPr>
      <w:r w:rsidRPr="009B75CC">
        <w:rPr>
          <w:b/>
          <w:smallCaps/>
          <w:sz w:val="48"/>
          <w:szCs w:val="48"/>
        </w:rPr>
        <w:t>NOLIKUMS</w:t>
      </w:r>
    </w:p>
    <w:p w14:paraId="18C15F4B" w14:textId="77777777" w:rsidR="00D11575" w:rsidRPr="009B75CC" w:rsidRDefault="00D11575" w:rsidP="0026285A">
      <w:pPr>
        <w:spacing w:after="0" w:line="240" w:lineRule="auto"/>
        <w:jc w:val="center"/>
        <w:rPr>
          <w:b/>
          <w:sz w:val="48"/>
          <w:szCs w:val="48"/>
        </w:rPr>
      </w:pPr>
    </w:p>
    <w:p w14:paraId="03CA86B0" w14:textId="7931D3AB" w:rsidR="00801227" w:rsidRPr="00801227" w:rsidRDefault="00011BF7" w:rsidP="00D11575">
      <w:pPr>
        <w:spacing w:after="0" w:line="240" w:lineRule="auto"/>
        <w:ind w:firstLine="720"/>
        <w:rPr>
          <w:b/>
          <w:color w:val="FF0000"/>
          <w:sz w:val="32"/>
          <w:szCs w:val="32"/>
        </w:rPr>
      </w:pPr>
      <w:r>
        <w:rPr>
          <w:bCs/>
          <w:i/>
          <w:iCs/>
          <w:color w:val="0070C0"/>
          <w:szCs w:val="24"/>
        </w:rPr>
        <w:t xml:space="preserve">                                          </w:t>
      </w:r>
    </w:p>
    <w:p w14:paraId="26A3D31F" w14:textId="5539D50A" w:rsidR="0026285A" w:rsidRPr="009B75CC" w:rsidRDefault="0026285A" w:rsidP="0026285A">
      <w:pPr>
        <w:spacing w:after="0" w:line="240" w:lineRule="auto"/>
        <w:jc w:val="center"/>
        <w:outlineLvl w:val="8"/>
        <w:rPr>
          <w:b/>
          <w:bCs/>
          <w:iCs/>
          <w:caps/>
          <w:sz w:val="32"/>
          <w:szCs w:val="32"/>
        </w:rPr>
      </w:pPr>
      <w:r w:rsidRPr="009B75CC">
        <w:rPr>
          <w:iCs/>
          <w:sz w:val="32"/>
          <w:szCs w:val="32"/>
        </w:rPr>
        <w:t xml:space="preserve">Iepirkuma identifikācijas Nr. </w:t>
      </w:r>
      <w:r w:rsidR="00E334B5">
        <w:rPr>
          <w:sz w:val="28"/>
          <w:szCs w:val="28"/>
        </w:rPr>
        <w:t xml:space="preserve">PNP </w:t>
      </w:r>
      <w:r w:rsidR="000B3DC8">
        <w:rPr>
          <w:sz w:val="28"/>
          <w:szCs w:val="28"/>
        </w:rPr>
        <w:t>202</w:t>
      </w:r>
      <w:r w:rsidR="008A26BB">
        <w:rPr>
          <w:sz w:val="28"/>
          <w:szCs w:val="28"/>
        </w:rPr>
        <w:t>6/</w:t>
      </w:r>
      <w:r w:rsidR="00D11575">
        <w:rPr>
          <w:sz w:val="28"/>
          <w:szCs w:val="28"/>
        </w:rPr>
        <w:t>4</w:t>
      </w:r>
      <w:r w:rsidR="00F162E7">
        <w:rPr>
          <w:sz w:val="28"/>
          <w:szCs w:val="28"/>
        </w:rPr>
        <w:t>8</w:t>
      </w:r>
      <w:r w:rsidR="000B3DC8">
        <w:rPr>
          <w:sz w:val="28"/>
          <w:szCs w:val="28"/>
        </w:rPr>
        <w:t>AK</w:t>
      </w:r>
      <w:r w:rsidR="00602244">
        <w:rPr>
          <w:sz w:val="28"/>
          <w:szCs w:val="28"/>
        </w:rPr>
        <w:t xml:space="preserve"> </w:t>
      </w:r>
    </w:p>
    <w:p w14:paraId="79E57541" w14:textId="77777777" w:rsidR="00A57339" w:rsidRDefault="00A57339" w:rsidP="000C1D33">
      <w:pPr>
        <w:spacing w:after="0" w:line="240" w:lineRule="auto"/>
        <w:rPr>
          <w:bCs/>
          <w:sz w:val="28"/>
          <w:szCs w:val="28"/>
        </w:rPr>
      </w:pPr>
    </w:p>
    <w:p w14:paraId="3CD7EC5E" w14:textId="77777777" w:rsidR="00DE5FF2" w:rsidRDefault="00DE5FF2" w:rsidP="000C1D33">
      <w:pPr>
        <w:spacing w:after="0" w:line="240" w:lineRule="auto"/>
        <w:rPr>
          <w:bCs/>
          <w:sz w:val="28"/>
          <w:szCs w:val="28"/>
        </w:rPr>
      </w:pPr>
    </w:p>
    <w:p w14:paraId="381CC4DB" w14:textId="77777777" w:rsidR="00DE5FF2" w:rsidRDefault="00DE5FF2" w:rsidP="000C1D33">
      <w:pPr>
        <w:spacing w:after="0" w:line="240" w:lineRule="auto"/>
        <w:rPr>
          <w:bCs/>
          <w:sz w:val="28"/>
          <w:szCs w:val="28"/>
        </w:rPr>
      </w:pPr>
    </w:p>
    <w:p w14:paraId="4908E19B" w14:textId="77777777" w:rsidR="00DE5FF2" w:rsidRDefault="00DE5FF2" w:rsidP="000C1D33">
      <w:pPr>
        <w:spacing w:after="0" w:line="240" w:lineRule="auto"/>
        <w:rPr>
          <w:bCs/>
          <w:sz w:val="28"/>
          <w:szCs w:val="28"/>
        </w:rPr>
      </w:pPr>
    </w:p>
    <w:p w14:paraId="27EF96FC" w14:textId="77777777" w:rsidR="00DE5FF2" w:rsidRDefault="00DE5FF2" w:rsidP="000C1D33">
      <w:pPr>
        <w:spacing w:after="0" w:line="240" w:lineRule="auto"/>
        <w:rPr>
          <w:bCs/>
          <w:sz w:val="28"/>
          <w:szCs w:val="28"/>
        </w:rPr>
      </w:pPr>
    </w:p>
    <w:p w14:paraId="29BCCDA4" w14:textId="4B29E78A" w:rsidR="00C47CCF" w:rsidRPr="009B75CC" w:rsidRDefault="00C47CCF" w:rsidP="00EE7A5B">
      <w:pPr>
        <w:spacing w:after="0" w:line="240" w:lineRule="auto"/>
        <w:rPr>
          <w:bCs/>
          <w:sz w:val="28"/>
          <w:szCs w:val="28"/>
        </w:rPr>
      </w:pPr>
    </w:p>
    <w:p w14:paraId="4A41F995" w14:textId="77777777" w:rsidR="00DA7ADE" w:rsidRDefault="00DA7ADE" w:rsidP="00562BB0">
      <w:pPr>
        <w:spacing w:after="0" w:line="240" w:lineRule="auto"/>
        <w:rPr>
          <w:bCs/>
          <w:sz w:val="28"/>
          <w:szCs w:val="28"/>
        </w:rPr>
      </w:pPr>
    </w:p>
    <w:p w14:paraId="09DB74FA" w14:textId="77777777" w:rsidR="00DA7ADE" w:rsidRDefault="00DA7ADE" w:rsidP="00791CED">
      <w:pPr>
        <w:spacing w:after="0" w:line="240" w:lineRule="auto"/>
        <w:rPr>
          <w:bCs/>
          <w:sz w:val="28"/>
          <w:szCs w:val="28"/>
        </w:rPr>
      </w:pPr>
    </w:p>
    <w:p w14:paraId="5DD8454E" w14:textId="77777777" w:rsidR="008A26BB" w:rsidRDefault="008A26BB" w:rsidP="00791CED">
      <w:pPr>
        <w:spacing w:after="0" w:line="240" w:lineRule="auto"/>
        <w:rPr>
          <w:bCs/>
          <w:sz w:val="28"/>
          <w:szCs w:val="28"/>
        </w:rPr>
      </w:pPr>
    </w:p>
    <w:p w14:paraId="44E91109" w14:textId="77777777" w:rsidR="008A26BB" w:rsidRDefault="008A26BB" w:rsidP="00791CED">
      <w:pPr>
        <w:spacing w:after="0" w:line="240" w:lineRule="auto"/>
        <w:rPr>
          <w:bCs/>
          <w:sz w:val="28"/>
          <w:szCs w:val="28"/>
        </w:rPr>
      </w:pPr>
    </w:p>
    <w:p w14:paraId="6385644D" w14:textId="77777777" w:rsidR="008A26BB" w:rsidRDefault="008A26BB" w:rsidP="00791CED">
      <w:pPr>
        <w:spacing w:after="0" w:line="240" w:lineRule="auto"/>
        <w:rPr>
          <w:bCs/>
          <w:sz w:val="28"/>
          <w:szCs w:val="28"/>
        </w:rPr>
      </w:pPr>
    </w:p>
    <w:p w14:paraId="3C03F0D8" w14:textId="77777777" w:rsidR="00DA7ADE" w:rsidRDefault="00DA7ADE" w:rsidP="0026285A">
      <w:pPr>
        <w:spacing w:after="0" w:line="240" w:lineRule="auto"/>
        <w:jc w:val="center"/>
        <w:rPr>
          <w:bCs/>
          <w:sz w:val="28"/>
          <w:szCs w:val="28"/>
        </w:rPr>
      </w:pPr>
    </w:p>
    <w:p w14:paraId="3FCA012A" w14:textId="51C15940" w:rsidR="0074727A" w:rsidRPr="000E5E5F" w:rsidRDefault="0026285A" w:rsidP="00562BB0">
      <w:pPr>
        <w:spacing w:after="0" w:line="240" w:lineRule="auto"/>
        <w:jc w:val="center"/>
        <w:rPr>
          <w:bCs/>
          <w:sz w:val="28"/>
          <w:szCs w:val="28"/>
        </w:rPr>
      </w:pPr>
      <w:r w:rsidRPr="009B75CC">
        <w:rPr>
          <w:bCs/>
          <w:sz w:val="28"/>
          <w:szCs w:val="28"/>
        </w:rPr>
        <w:t>Preiļi, 20</w:t>
      </w:r>
      <w:r w:rsidR="00C47CCF" w:rsidRPr="009B75CC">
        <w:rPr>
          <w:bCs/>
          <w:sz w:val="28"/>
          <w:szCs w:val="28"/>
        </w:rPr>
        <w:t>2</w:t>
      </w:r>
      <w:r w:rsidR="008A26BB">
        <w:rPr>
          <w:bCs/>
          <w:sz w:val="28"/>
          <w:szCs w:val="28"/>
        </w:rPr>
        <w:t>6</w:t>
      </w:r>
    </w:p>
    <w:p w14:paraId="10211E86" w14:textId="68C3EF8E" w:rsidR="004D1932" w:rsidRPr="00621671" w:rsidRDefault="0026285A" w:rsidP="0026285A">
      <w:pPr>
        <w:pStyle w:val="Sarakstarindkopa"/>
        <w:numPr>
          <w:ilvl w:val="0"/>
          <w:numId w:val="1"/>
        </w:numPr>
        <w:jc w:val="center"/>
        <w:rPr>
          <w:sz w:val="23"/>
          <w:szCs w:val="23"/>
        </w:rPr>
      </w:pPr>
      <w:r w:rsidRPr="009B75CC">
        <w:br w:type="page"/>
      </w:r>
      <w:r w:rsidRPr="00621671">
        <w:rPr>
          <w:b/>
          <w:sz w:val="23"/>
          <w:szCs w:val="23"/>
        </w:rPr>
        <w:lastRenderedPageBreak/>
        <w:t>VISPĀRĪGĀ INFORMĀCIJA</w:t>
      </w:r>
    </w:p>
    <w:p w14:paraId="619CB246" w14:textId="77777777" w:rsidR="0026285A" w:rsidRPr="00621671" w:rsidRDefault="0026285A" w:rsidP="00C70742">
      <w:pPr>
        <w:pStyle w:val="Sarakstarindkopa"/>
        <w:numPr>
          <w:ilvl w:val="1"/>
          <w:numId w:val="1"/>
        </w:numPr>
        <w:spacing w:after="0" w:line="240" w:lineRule="auto"/>
        <w:ind w:left="420" w:hanging="420"/>
        <w:rPr>
          <w:b/>
          <w:sz w:val="23"/>
          <w:szCs w:val="23"/>
        </w:rPr>
      </w:pPr>
      <w:r w:rsidRPr="00621671">
        <w:rPr>
          <w:b/>
          <w:sz w:val="23"/>
          <w:szCs w:val="23"/>
        </w:rPr>
        <w:t>Pasūtītājs</w:t>
      </w:r>
    </w:p>
    <w:p w14:paraId="1B661933" w14:textId="77777777" w:rsidR="00572BED" w:rsidRPr="00621671" w:rsidRDefault="00572BED" w:rsidP="00572BED">
      <w:pPr>
        <w:spacing w:after="0" w:line="240" w:lineRule="auto"/>
        <w:rPr>
          <w:b/>
          <w:sz w:val="23"/>
          <w:szCs w:val="23"/>
        </w:rPr>
      </w:pPr>
    </w:p>
    <w:tbl>
      <w:tblPr>
        <w:tblW w:w="8867" w:type="dxa"/>
        <w:tblInd w:w="103" w:type="dxa"/>
        <w:tblCellMar>
          <w:top w:w="19" w:type="dxa"/>
          <w:left w:w="101" w:type="dxa"/>
          <w:right w:w="49" w:type="dxa"/>
        </w:tblCellMar>
        <w:tblLook w:val="04A0" w:firstRow="1" w:lastRow="0" w:firstColumn="1" w:lastColumn="0" w:noHBand="0" w:noVBand="1"/>
      </w:tblPr>
      <w:tblGrid>
        <w:gridCol w:w="2653"/>
        <w:gridCol w:w="2097"/>
        <w:gridCol w:w="4117"/>
      </w:tblGrid>
      <w:tr w:rsidR="00572BED" w:rsidRPr="00621671" w14:paraId="6EE4D32B" w14:textId="77777777">
        <w:trPr>
          <w:trHeight w:val="298"/>
        </w:trPr>
        <w:tc>
          <w:tcPr>
            <w:tcW w:w="2653" w:type="dxa"/>
            <w:tcBorders>
              <w:top w:val="single" w:sz="8" w:space="0" w:color="000000"/>
              <w:left w:val="single" w:sz="8" w:space="0" w:color="000000"/>
              <w:bottom w:val="single" w:sz="8" w:space="0" w:color="000000"/>
              <w:right w:val="single" w:sz="8" w:space="0" w:color="000000"/>
            </w:tcBorders>
          </w:tcPr>
          <w:p w14:paraId="504F9DD6" w14:textId="3A37E35C" w:rsidR="00572BED" w:rsidRPr="00621671" w:rsidRDefault="00572BED">
            <w:pPr>
              <w:spacing w:line="259" w:lineRule="auto"/>
              <w:ind w:left="7"/>
              <w:rPr>
                <w:b/>
                <w:bCs/>
                <w:sz w:val="23"/>
                <w:szCs w:val="23"/>
              </w:rPr>
            </w:pPr>
            <w:r w:rsidRPr="00621671">
              <w:rPr>
                <w:b/>
                <w:bCs/>
                <w:color w:val="000000"/>
                <w:sz w:val="23"/>
                <w:szCs w:val="23"/>
              </w:rPr>
              <w:t>Pasūtītājs</w:t>
            </w:r>
          </w:p>
        </w:tc>
        <w:tc>
          <w:tcPr>
            <w:tcW w:w="6214" w:type="dxa"/>
            <w:gridSpan w:val="2"/>
            <w:tcBorders>
              <w:top w:val="single" w:sz="8" w:space="0" w:color="000000"/>
              <w:left w:val="single" w:sz="8" w:space="0" w:color="000000"/>
              <w:bottom w:val="single" w:sz="8" w:space="0" w:color="000000"/>
              <w:right w:val="single" w:sz="8" w:space="0" w:color="000000"/>
            </w:tcBorders>
          </w:tcPr>
          <w:p w14:paraId="1966F9D4" w14:textId="77777777" w:rsidR="00572BED" w:rsidRPr="00621671" w:rsidRDefault="00572BED" w:rsidP="004E0A1B">
            <w:pPr>
              <w:spacing w:after="0" w:line="259" w:lineRule="auto"/>
              <w:ind w:left="7"/>
              <w:rPr>
                <w:b/>
                <w:sz w:val="23"/>
                <w:szCs w:val="23"/>
              </w:rPr>
            </w:pPr>
            <w:r w:rsidRPr="00621671">
              <w:rPr>
                <w:b/>
                <w:sz w:val="23"/>
                <w:szCs w:val="23"/>
              </w:rPr>
              <w:t>Preiļu novada pašvaldība</w:t>
            </w:r>
          </w:p>
          <w:p w14:paraId="1E8B00C0" w14:textId="77777777" w:rsidR="00572BED" w:rsidRPr="00621671" w:rsidRDefault="00572BED" w:rsidP="004E0A1B">
            <w:pPr>
              <w:spacing w:after="0" w:line="259" w:lineRule="auto"/>
              <w:ind w:left="7"/>
              <w:rPr>
                <w:sz w:val="23"/>
                <w:szCs w:val="23"/>
              </w:rPr>
            </w:pPr>
            <w:r w:rsidRPr="00621671">
              <w:rPr>
                <w:sz w:val="23"/>
                <w:szCs w:val="23"/>
              </w:rPr>
              <w:t>Reģ.nr. 90000065720</w:t>
            </w:r>
          </w:p>
          <w:p w14:paraId="55A88B35" w14:textId="77777777" w:rsidR="00572BED" w:rsidRPr="00621671" w:rsidRDefault="00572BED" w:rsidP="004E0A1B">
            <w:pPr>
              <w:spacing w:after="0" w:line="259" w:lineRule="auto"/>
              <w:ind w:left="7"/>
              <w:rPr>
                <w:sz w:val="23"/>
                <w:szCs w:val="23"/>
              </w:rPr>
            </w:pPr>
            <w:r w:rsidRPr="00621671">
              <w:rPr>
                <w:sz w:val="23"/>
                <w:szCs w:val="23"/>
              </w:rPr>
              <w:t>Raiņa bulvāris 19, Preiļi, LV-5301</w:t>
            </w:r>
          </w:p>
          <w:p w14:paraId="3DF158B4" w14:textId="77777777" w:rsidR="00572BED" w:rsidRPr="00621671" w:rsidRDefault="00572BED" w:rsidP="004E0A1B">
            <w:pPr>
              <w:spacing w:after="0" w:line="259" w:lineRule="auto"/>
              <w:ind w:left="7"/>
              <w:rPr>
                <w:b/>
                <w:bCs/>
                <w:sz w:val="23"/>
                <w:szCs w:val="23"/>
              </w:rPr>
            </w:pPr>
            <w:hyperlink r:id="rId11" w:history="1">
              <w:r w:rsidRPr="00621671">
                <w:rPr>
                  <w:rStyle w:val="Hipersaite"/>
                  <w:sz w:val="23"/>
                  <w:szCs w:val="23"/>
                </w:rPr>
                <w:t>dome@preili.lv</w:t>
              </w:r>
            </w:hyperlink>
            <w:r w:rsidRPr="00621671">
              <w:rPr>
                <w:color w:val="0000FF"/>
                <w:sz w:val="23"/>
                <w:szCs w:val="23"/>
                <w:u w:val="single" w:color="0000FF"/>
              </w:rPr>
              <w:t xml:space="preserve"> </w:t>
            </w:r>
            <w:r w:rsidRPr="00621671">
              <w:rPr>
                <w:sz w:val="23"/>
                <w:szCs w:val="23"/>
              </w:rPr>
              <w:t>, tel.+371 65322766</w:t>
            </w:r>
          </w:p>
        </w:tc>
      </w:tr>
      <w:tr w:rsidR="00572BED" w:rsidRPr="00621671" w14:paraId="0DFE9505" w14:textId="77777777">
        <w:trPr>
          <w:trHeight w:val="845"/>
        </w:trPr>
        <w:tc>
          <w:tcPr>
            <w:tcW w:w="2653" w:type="dxa"/>
            <w:vMerge w:val="restart"/>
            <w:tcBorders>
              <w:top w:val="single" w:sz="8" w:space="0" w:color="000000"/>
              <w:left w:val="single" w:sz="8" w:space="0" w:color="000000"/>
              <w:bottom w:val="single" w:sz="8" w:space="0" w:color="000000"/>
              <w:right w:val="single" w:sz="8" w:space="0" w:color="000000"/>
            </w:tcBorders>
          </w:tcPr>
          <w:p w14:paraId="3269BF19" w14:textId="77777777" w:rsidR="00572BED" w:rsidRPr="00621671" w:rsidRDefault="00572BED">
            <w:pPr>
              <w:spacing w:line="259" w:lineRule="auto"/>
              <w:ind w:left="7"/>
              <w:rPr>
                <w:sz w:val="23"/>
                <w:szCs w:val="23"/>
              </w:rPr>
            </w:pPr>
            <w:r w:rsidRPr="00621671">
              <w:rPr>
                <w:b/>
                <w:sz w:val="23"/>
                <w:szCs w:val="23"/>
              </w:rPr>
              <w:t xml:space="preserve">Darba laiks </w:t>
            </w:r>
          </w:p>
        </w:tc>
        <w:tc>
          <w:tcPr>
            <w:tcW w:w="2097" w:type="dxa"/>
            <w:tcBorders>
              <w:top w:val="single" w:sz="8" w:space="0" w:color="000000"/>
              <w:left w:val="single" w:sz="8" w:space="0" w:color="000000"/>
              <w:bottom w:val="single" w:sz="4" w:space="0" w:color="000000"/>
              <w:right w:val="single" w:sz="4" w:space="0" w:color="000000"/>
            </w:tcBorders>
          </w:tcPr>
          <w:p w14:paraId="1DD4FB79" w14:textId="77777777" w:rsidR="00572BED" w:rsidRPr="00621671" w:rsidRDefault="00572BED" w:rsidP="004E0A1B">
            <w:pPr>
              <w:spacing w:after="0" w:line="259" w:lineRule="auto"/>
              <w:ind w:left="7"/>
              <w:rPr>
                <w:sz w:val="23"/>
                <w:szCs w:val="23"/>
              </w:rPr>
            </w:pPr>
            <w:r w:rsidRPr="00621671">
              <w:rPr>
                <w:sz w:val="23"/>
                <w:szCs w:val="23"/>
              </w:rPr>
              <w:t xml:space="preserve">Pirmdien, Otrdien, </w:t>
            </w:r>
          </w:p>
          <w:p w14:paraId="0EC01F2F" w14:textId="77777777" w:rsidR="00572BED" w:rsidRPr="00621671" w:rsidRDefault="00572BED" w:rsidP="004E0A1B">
            <w:pPr>
              <w:spacing w:after="0" w:line="259" w:lineRule="auto"/>
              <w:ind w:left="7"/>
              <w:rPr>
                <w:sz w:val="23"/>
                <w:szCs w:val="23"/>
              </w:rPr>
            </w:pPr>
            <w:r w:rsidRPr="00621671">
              <w:rPr>
                <w:sz w:val="23"/>
                <w:szCs w:val="23"/>
              </w:rPr>
              <w:t xml:space="preserve">Trešdien, </w:t>
            </w:r>
          </w:p>
          <w:p w14:paraId="7B7919D3" w14:textId="77777777" w:rsidR="00572BED" w:rsidRPr="00621671" w:rsidRDefault="00572BED" w:rsidP="004E0A1B">
            <w:pPr>
              <w:spacing w:after="0" w:line="259" w:lineRule="auto"/>
              <w:ind w:left="7"/>
              <w:rPr>
                <w:sz w:val="23"/>
                <w:szCs w:val="23"/>
              </w:rPr>
            </w:pPr>
            <w:r w:rsidRPr="00621671">
              <w:rPr>
                <w:sz w:val="23"/>
                <w:szCs w:val="23"/>
              </w:rPr>
              <w:t xml:space="preserve">Ceturtdien </w:t>
            </w:r>
          </w:p>
        </w:tc>
        <w:tc>
          <w:tcPr>
            <w:tcW w:w="4117" w:type="dxa"/>
            <w:tcBorders>
              <w:top w:val="single" w:sz="8" w:space="0" w:color="000000"/>
              <w:left w:val="single" w:sz="4" w:space="0" w:color="000000"/>
              <w:bottom w:val="single" w:sz="4" w:space="0" w:color="000000"/>
              <w:right w:val="single" w:sz="8" w:space="0" w:color="000000"/>
            </w:tcBorders>
          </w:tcPr>
          <w:p w14:paraId="6FE0A5FE" w14:textId="77777777" w:rsidR="00572BED" w:rsidRPr="00621671" w:rsidRDefault="00572BED" w:rsidP="004E0A1B">
            <w:pPr>
              <w:spacing w:after="0" w:line="259" w:lineRule="auto"/>
              <w:ind w:left="7"/>
              <w:rPr>
                <w:sz w:val="23"/>
                <w:szCs w:val="23"/>
              </w:rPr>
            </w:pPr>
            <w:r w:rsidRPr="00621671">
              <w:rPr>
                <w:sz w:val="23"/>
                <w:szCs w:val="23"/>
              </w:rPr>
              <w:t xml:space="preserve"> </w:t>
            </w:r>
          </w:p>
          <w:p w14:paraId="184CE24F" w14:textId="77777777" w:rsidR="00572BED" w:rsidRPr="00621671" w:rsidRDefault="00572BED" w:rsidP="004E0A1B">
            <w:pPr>
              <w:spacing w:after="0" w:line="259" w:lineRule="auto"/>
              <w:ind w:left="7"/>
              <w:rPr>
                <w:sz w:val="23"/>
                <w:szCs w:val="23"/>
              </w:rPr>
            </w:pPr>
            <w:r w:rsidRPr="00621671">
              <w:rPr>
                <w:sz w:val="23"/>
                <w:szCs w:val="23"/>
              </w:rPr>
              <w:t>No 8</w:t>
            </w:r>
            <w:r w:rsidRPr="00621671">
              <w:rPr>
                <w:sz w:val="23"/>
                <w:szCs w:val="23"/>
                <w:vertAlign w:val="superscript"/>
              </w:rPr>
              <w:t xml:space="preserve">00 </w:t>
            </w:r>
            <w:r w:rsidRPr="00621671">
              <w:rPr>
                <w:sz w:val="23"/>
                <w:szCs w:val="23"/>
              </w:rPr>
              <w:t>līdz 12</w:t>
            </w:r>
            <w:r w:rsidRPr="00621671">
              <w:rPr>
                <w:sz w:val="23"/>
                <w:szCs w:val="23"/>
                <w:vertAlign w:val="superscript"/>
              </w:rPr>
              <w:t>00</w:t>
            </w:r>
            <w:r w:rsidRPr="00621671">
              <w:rPr>
                <w:sz w:val="23"/>
                <w:szCs w:val="23"/>
              </w:rPr>
              <w:t xml:space="preserve"> un no 13</w:t>
            </w:r>
            <w:r w:rsidRPr="00621671">
              <w:rPr>
                <w:sz w:val="23"/>
                <w:szCs w:val="23"/>
                <w:vertAlign w:val="superscript"/>
              </w:rPr>
              <w:t xml:space="preserve">00 </w:t>
            </w:r>
            <w:r w:rsidRPr="00621671">
              <w:rPr>
                <w:sz w:val="23"/>
                <w:szCs w:val="23"/>
              </w:rPr>
              <w:t>līdz 17</w:t>
            </w:r>
            <w:r w:rsidRPr="00621671">
              <w:rPr>
                <w:sz w:val="23"/>
                <w:szCs w:val="23"/>
                <w:vertAlign w:val="superscript"/>
              </w:rPr>
              <w:t xml:space="preserve">00 </w:t>
            </w:r>
          </w:p>
          <w:p w14:paraId="5892ACDE" w14:textId="77777777" w:rsidR="00572BED" w:rsidRPr="00621671" w:rsidRDefault="00572BED" w:rsidP="004E0A1B">
            <w:pPr>
              <w:spacing w:after="0" w:line="259" w:lineRule="auto"/>
              <w:ind w:left="7"/>
              <w:rPr>
                <w:sz w:val="23"/>
                <w:szCs w:val="23"/>
              </w:rPr>
            </w:pPr>
            <w:r w:rsidRPr="00621671">
              <w:rPr>
                <w:sz w:val="23"/>
                <w:szCs w:val="23"/>
              </w:rPr>
              <w:t xml:space="preserve"> </w:t>
            </w:r>
          </w:p>
        </w:tc>
      </w:tr>
      <w:tr w:rsidR="00572BED" w:rsidRPr="00621671" w14:paraId="5F9B4FCF" w14:textId="77777777">
        <w:trPr>
          <w:trHeight w:val="299"/>
        </w:trPr>
        <w:tc>
          <w:tcPr>
            <w:tcW w:w="2653" w:type="dxa"/>
            <w:vMerge/>
            <w:tcBorders>
              <w:left w:val="single" w:sz="8" w:space="0" w:color="000000"/>
              <w:bottom w:val="single" w:sz="8" w:space="0" w:color="000000"/>
              <w:right w:val="single" w:sz="8" w:space="0" w:color="000000"/>
            </w:tcBorders>
          </w:tcPr>
          <w:p w14:paraId="7AA7A885" w14:textId="77777777" w:rsidR="00572BED" w:rsidRPr="00621671" w:rsidRDefault="00572BED">
            <w:pPr>
              <w:spacing w:after="160" w:line="259" w:lineRule="auto"/>
              <w:rPr>
                <w:sz w:val="23"/>
                <w:szCs w:val="23"/>
              </w:rPr>
            </w:pPr>
          </w:p>
        </w:tc>
        <w:tc>
          <w:tcPr>
            <w:tcW w:w="2097" w:type="dxa"/>
            <w:tcBorders>
              <w:top w:val="single" w:sz="4" w:space="0" w:color="000000"/>
              <w:left w:val="single" w:sz="8" w:space="0" w:color="000000"/>
              <w:bottom w:val="single" w:sz="4" w:space="0" w:color="000000"/>
              <w:right w:val="single" w:sz="4" w:space="0" w:color="000000"/>
            </w:tcBorders>
          </w:tcPr>
          <w:p w14:paraId="0CF8F001" w14:textId="77777777" w:rsidR="00572BED" w:rsidRPr="00621671" w:rsidRDefault="00572BED" w:rsidP="004E0A1B">
            <w:pPr>
              <w:spacing w:after="0" w:line="259" w:lineRule="auto"/>
              <w:ind w:left="7"/>
              <w:rPr>
                <w:sz w:val="23"/>
                <w:szCs w:val="23"/>
              </w:rPr>
            </w:pPr>
            <w:r w:rsidRPr="00621671">
              <w:rPr>
                <w:sz w:val="23"/>
                <w:szCs w:val="23"/>
              </w:rPr>
              <w:t xml:space="preserve">Piektdien </w:t>
            </w:r>
          </w:p>
        </w:tc>
        <w:tc>
          <w:tcPr>
            <w:tcW w:w="4117" w:type="dxa"/>
            <w:tcBorders>
              <w:top w:val="single" w:sz="4" w:space="0" w:color="000000"/>
              <w:left w:val="single" w:sz="4" w:space="0" w:color="000000"/>
              <w:bottom w:val="single" w:sz="4" w:space="0" w:color="000000"/>
              <w:right w:val="single" w:sz="8" w:space="0" w:color="000000"/>
            </w:tcBorders>
          </w:tcPr>
          <w:p w14:paraId="451C093D" w14:textId="77777777" w:rsidR="00572BED" w:rsidRPr="00621671" w:rsidRDefault="00572BED" w:rsidP="004E0A1B">
            <w:pPr>
              <w:spacing w:after="0" w:line="259" w:lineRule="auto"/>
              <w:ind w:left="7"/>
              <w:rPr>
                <w:sz w:val="23"/>
                <w:szCs w:val="23"/>
              </w:rPr>
            </w:pPr>
            <w:r w:rsidRPr="00621671">
              <w:rPr>
                <w:sz w:val="23"/>
                <w:szCs w:val="23"/>
              </w:rPr>
              <w:t>No 8</w:t>
            </w:r>
            <w:r w:rsidRPr="00621671">
              <w:rPr>
                <w:sz w:val="23"/>
                <w:szCs w:val="23"/>
                <w:vertAlign w:val="superscript"/>
              </w:rPr>
              <w:t>00</w:t>
            </w:r>
            <w:r w:rsidRPr="00621671">
              <w:rPr>
                <w:sz w:val="23"/>
                <w:szCs w:val="23"/>
              </w:rPr>
              <w:t xml:space="preserve"> līdz 12</w:t>
            </w:r>
            <w:r w:rsidRPr="00621671">
              <w:rPr>
                <w:sz w:val="23"/>
                <w:szCs w:val="23"/>
                <w:vertAlign w:val="superscript"/>
              </w:rPr>
              <w:t>00</w:t>
            </w:r>
            <w:r w:rsidRPr="00621671">
              <w:rPr>
                <w:sz w:val="23"/>
                <w:szCs w:val="23"/>
              </w:rPr>
              <w:t xml:space="preserve"> un no 13</w:t>
            </w:r>
            <w:r w:rsidRPr="00621671">
              <w:rPr>
                <w:sz w:val="23"/>
                <w:szCs w:val="23"/>
                <w:vertAlign w:val="superscript"/>
              </w:rPr>
              <w:t>00</w:t>
            </w:r>
            <w:r w:rsidRPr="00621671">
              <w:rPr>
                <w:sz w:val="23"/>
                <w:szCs w:val="23"/>
              </w:rPr>
              <w:t xml:space="preserve"> līdz 16</w:t>
            </w:r>
            <w:r w:rsidRPr="00621671">
              <w:rPr>
                <w:sz w:val="23"/>
                <w:szCs w:val="23"/>
                <w:vertAlign w:val="superscript"/>
              </w:rPr>
              <w:t>00</w:t>
            </w:r>
            <w:r w:rsidRPr="00621671">
              <w:rPr>
                <w:color w:val="FF0000"/>
                <w:sz w:val="23"/>
                <w:szCs w:val="23"/>
                <w:vertAlign w:val="superscript"/>
              </w:rPr>
              <w:t xml:space="preserve"> </w:t>
            </w:r>
          </w:p>
        </w:tc>
      </w:tr>
      <w:tr w:rsidR="00572BED" w:rsidRPr="00621671" w14:paraId="6D871D45" w14:textId="77777777" w:rsidTr="00981F1B">
        <w:trPr>
          <w:trHeight w:val="828"/>
        </w:trPr>
        <w:tc>
          <w:tcPr>
            <w:tcW w:w="2653" w:type="dxa"/>
            <w:tcBorders>
              <w:top w:val="single" w:sz="8" w:space="0" w:color="000000"/>
              <w:left w:val="single" w:sz="8" w:space="0" w:color="000000"/>
              <w:bottom w:val="single" w:sz="8" w:space="0" w:color="000000"/>
              <w:right w:val="single" w:sz="8" w:space="0" w:color="000000"/>
            </w:tcBorders>
          </w:tcPr>
          <w:p w14:paraId="6451B28E" w14:textId="77777777" w:rsidR="00572BED" w:rsidRPr="00621671" w:rsidRDefault="00572BED">
            <w:pPr>
              <w:spacing w:line="259" w:lineRule="auto"/>
              <w:ind w:left="7"/>
              <w:rPr>
                <w:sz w:val="23"/>
                <w:szCs w:val="23"/>
              </w:rPr>
            </w:pPr>
            <w:r w:rsidRPr="00621671">
              <w:rPr>
                <w:b/>
                <w:sz w:val="23"/>
                <w:szCs w:val="23"/>
              </w:rPr>
              <w:t xml:space="preserve">Iepirkuma komisija </w:t>
            </w:r>
          </w:p>
        </w:tc>
        <w:tc>
          <w:tcPr>
            <w:tcW w:w="6214" w:type="dxa"/>
            <w:gridSpan w:val="2"/>
            <w:tcBorders>
              <w:top w:val="single" w:sz="4" w:space="0" w:color="000000"/>
              <w:left w:val="single" w:sz="8" w:space="0" w:color="000000"/>
              <w:bottom w:val="single" w:sz="4" w:space="0" w:color="000000"/>
              <w:right w:val="single" w:sz="8" w:space="0" w:color="000000"/>
            </w:tcBorders>
          </w:tcPr>
          <w:p w14:paraId="2D3BE32E" w14:textId="4849B1CD" w:rsidR="00572BED" w:rsidRPr="00621671" w:rsidRDefault="00204DD5" w:rsidP="00204DD5">
            <w:pPr>
              <w:spacing w:line="240" w:lineRule="auto"/>
              <w:ind w:left="7"/>
              <w:jc w:val="both"/>
              <w:rPr>
                <w:sz w:val="23"/>
                <w:szCs w:val="23"/>
              </w:rPr>
            </w:pPr>
            <w:r w:rsidRPr="00621671">
              <w:rPr>
                <w:color w:val="000000"/>
                <w:sz w:val="23"/>
                <w:szCs w:val="23"/>
              </w:rPr>
              <w:t>Iepirkuma komisija, kas izveidota ar Preiļu novada pašvaldības 2025.gada 22.decembra lēmumu “Par Preiļu novada pašvaldības Iepirkumu komisijas sastāvu” (protokols Nr.24, 14.§)</w:t>
            </w:r>
            <w:r w:rsidR="003617FD" w:rsidRPr="00621671">
              <w:rPr>
                <w:rFonts w:eastAsia="SimSun"/>
                <w:color w:val="000000"/>
                <w:kern w:val="2"/>
                <w:sz w:val="23"/>
                <w:szCs w:val="23"/>
                <w:lang w:eastAsia="hi-IN" w:bidi="hi-IN"/>
              </w:rPr>
              <w:t>.</w:t>
            </w:r>
          </w:p>
        </w:tc>
      </w:tr>
      <w:tr w:rsidR="00572BED" w:rsidRPr="00621671" w14:paraId="2E4EAD7A" w14:textId="77777777" w:rsidTr="00586483">
        <w:trPr>
          <w:trHeight w:val="2707"/>
        </w:trPr>
        <w:tc>
          <w:tcPr>
            <w:tcW w:w="2653" w:type="dxa"/>
            <w:tcBorders>
              <w:top w:val="single" w:sz="8" w:space="0" w:color="000000"/>
              <w:left w:val="single" w:sz="8" w:space="0" w:color="000000"/>
              <w:bottom w:val="single" w:sz="8" w:space="0" w:color="000000"/>
              <w:right w:val="single" w:sz="8" w:space="0" w:color="000000"/>
            </w:tcBorders>
          </w:tcPr>
          <w:p w14:paraId="737ADDCB" w14:textId="77777777" w:rsidR="00572BED" w:rsidRPr="00621671" w:rsidRDefault="00572BED">
            <w:pPr>
              <w:spacing w:line="259" w:lineRule="auto"/>
              <w:ind w:left="7"/>
              <w:rPr>
                <w:sz w:val="23"/>
                <w:szCs w:val="23"/>
              </w:rPr>
            </w:pPr>
            <w:r w:rsidRPr="00621671">
              <w:rPr>
                <w:b/>
                <w:sz w:val="23"/>
                <w:szCs w:val="23"/>
              </w:rPr>
              <w:t xml:space="preserve">Kontaktpersona: </w:t>
            </w:r>
          </w:p>
        </w:tc>
        <w:tc>
          <w:tcPr>
            <w:tcW w:w="6214" w:type="dxa"/>
            <w:gridSpan w:val="2"/>
            <w:tcBorders>
              <w:top w:val="single" w:sz="4" w:space="0" w:color="000000"/>
              <w:left w:val="single" w:sz="8" w:space="0" w:color="000000"/>
              <w:bottom w:val="single" w:sz="4" w:space="0" w:color="000000"/>
              <w:right w:val="single" w:sz="8" w:space="0" w:color="000000"/>
            </w:tcBorders>
          </w:tcPr>
          <w:p w14:paraId="47486DBA" w14:textId="77777777" w:rsidR="00586483" w:rsidRPr="00621671" w:rsidRDefault="00572BED" w:rsidP="00586483">
            <w:pPr>
              <w:spacing w:after="120" w:line="259" w:lineRule="auto"/>
              <w:ind w:left="6"/>
              <w:jc w:val="both"/>
              <w:rPr>
                <w:sz w:val="23"/>
                <w:szCs w:val="23"/>
              </w:rPr>
            </w:pPr>
            <w:r w:rsidRPr="00621671">
              <w:rPr>
                <w:sz w:val="23"/>
                <w:szCs w:val="23"/>
                <w:u w:val="single" w:color="000000"/>
              </w:rPr>
              <w:t>Par iepirkuma dokumentiem un iepirkuma sarakstē:</w:t>
            </w:r>
            <w:r w:rsidRPr="00621671">
              <w:rPr>
                <w:sz w:val="23"/>
                <w:szCs w:val="23"/>
              </w:rPr>
              <w:t xml:space="preserve"> </w:t>
            </w:r>
          </w:p>
          <w:p w14:paraId="5434B3BB" w14:textId="59AFDD85" w:rsidR="00586483" w:rsidRPr="00621671" w:rsidRDefault="00572BED" w:rsidP="00204DD5">
            <w:pPr>
              <w:spacing w:after="0" w:line="240" w:lineRule="auto"/>
              <w:ind w:left="6"/>
              <w:jc w:val="both"/>
              <w:rPr>
                <w:color w:val="0000FF"/>
                <w:sz w:val="23"/>
                <w:szCs w:val="23"/>
                <w:u w:val="single"/>
              </w:rPr>
            </w:pPr>
            <w:r w:rsidRPr="00621671">
              <w:rPr>
                <w:sz w:val="23"/>
                <w:szCs w:val="23"/>
              </w:rPr>
              <w:t xml:space="preserve">Preiļu novada </w:t>
            </w:r>
            <w:r w:rsidR="00204DD5" w:rsidRPr="00621671">
              <w:rPr>
                <w:sz w:val="23"/>
                <w:szCs w:val="23"/>
              </w:rPr>
              <w:t>pašvaldības</w:t>
            </w:r>
            <w:r w:rsidRPr="00621671">
              <w:rPr>
                <w:sz w:val="23"/>
                <w:szCs w:val="23"/>
              </w:rPr>
              <w:t xml:space="preserve"> </w:t>
            </w:r>
            <w:r w:rsidRPr="00621671">
              <w:rPr>
                <w:color w:val="000000"/>
                <w:sz w:val="23"/>
                <w:szCs w:val="23"/>
              </w:rPr>
              <w:t xml:space="preserve">Juridiskās </w:t>
            </w:r>
            <w:r w:rsidR="004A361D" w:rsidRPr="00621671">
              <w:rPr>
                <w:color w:val="000000"/>
                <w:sz w:val="23"/>
                <w:szCs w:val="23"/>
              </w:rPr>
              <w:t xml:space="preserve">un iepirkumu </w:t>
            </w:r>
            <w:r w:rsidRPr="00621671">
              <w:rPr>
                <w:color w:val="000000"/>
                <w:sz w:val="23"/>
                <w:szCs w:val="23"/>
              </w:rPr>
              <w:t xml:space="preserve">daļas </w:t>
            </w:r>
            <w:r w:rsidR="004A361D" w:rsidRPr="00621671">
              <w:rPr>
                <w:color w:val="000000"/>
                <w:sz w:val="23"/>
                <w:szCs w:val="23"/>
              </w:rPr>
              <w:t>vadītāja vietniece Inese Kunakova</w:t>
            </w:r>
            <w:r w:rsidRPr="00621671">
              <w:rPr>
                <w:sz w:val="23"/>
                <w:szCs w:val="23"/>
              </w:rPr>
              <w:t xml:space="preserve">,  tālr. +371 65322766; e-pasts </w:t>
            </w:r>
            <w:hyperlink r:id="rId12" w:history="1">
              <w:r w:rsidR="004A361D" w:rsidRPr="00621671">
                <w:rPr>
                  <w:rStyle w:val="Hipersaite"/>
                  <w:sz w:val="23"/>
                  <w:szCs w:val="23"/>
                </w:rPr>
                <w:t>inese.kunakova@preili.lv</w:t>
              </w:r>
            </w:hyperlink>
            <w:r w:rsidR="004A361D" w:rsidRPr="00621671">
              <w:rPr>
                <w:sz w:val="23"/>
                <w:szCs w:val="23"/>
              </w:rPr>
              <w:t xml:space="preserve"> </w:t>
            </w:r>
            <w:r w:rsidR="004A361D" w:rsidRPr="00621671">
              <w:rPr>
                <w:color w:val="0000FF"/>
                <w:sz w:val="23"/>
                <w:szCs w:val="23"/>
                <w:u w:val="single"/>
              </w:rPr>
              <w:t xml:space="preserve"> </w:t>
            </w:r>
          </w:p>
          <w:p w14:paraId="6529E2BE" w14:textId="77777777" w:rsidR="006B3FC0" w:rsidRPr="00621671" w:rsidRDefault="006B3FC0" w:rsidP="00204DD5">
            <w:pPr>
              <w:spacing w:after="0" w:line="240" w:lineRule="auto"/>
              <w:ind w:left="6"/>
              <w:jc w:val="both"/>
              <w:rPr>
                <w:color w:val="0000FF"/>
                <w:sz w:val="23"/>
                <w:szCs w:val="23"/>
                <w:u w:val="single"/>
              </w:rPr>
            </w:pPr>
          </w:p>
          <w:p w14:paraId="4E3EB1AA" w14:textId="72C40037" w:rsidR="00572BED" w:rsidRPr="00621671" w:rsidRDefault="00572BED" w:rsidP="00586483">
            <w:pPr>
              <w:pStyle w:val="Kjene"/>
              <w:spacing w:after="120"/>
              <w:jc w:val="both"/>
              <w:rPr>
                <w:b/>
                <w:bCs/>
                <w:sz w:val="23"/>
                <w:szCs w:val="23"/>
                <w:u w:val="single"/>
                <w:lang w:val="lv-LV"/>
              </w:rPr>
            </w:pPr>
            <w:r w:rsidRPr="00621671">
              <w:rPr>
                <w:sz w:val="23"/>
                <w:szCs w:val="23"/>
                <w:u w:val="single"/>
                <w:lang w:val="lv-LV"/>
              </w:rPr>
              <w:t>Par iepirkuma priekšmetu</w:t>
            </w:r>
            <w:r w:rsidR="00586483" w:rsidRPr="00621671">
              <w:rPr>
                <w:sz w:val="23"/>
                <w:szCs w:val="23"/>
                <w:u w:val="single"/>
                <w:lang w:val="lv-LV"/>
              </w:rPr>
              <w:t>:</w:t>
            </w:r>
          </w:p>
          <w:p w14:paraId="4B9BAD28" w14:textId="2C42DB80" w:rsidR="00572BED" w:rsidRPr="00621671" w:rsidRDefault="003617FD" w:rsidP="00586483">
            <w:pPr>
              <w:spacing w:after="0" w:line="240" w:lineRule="auto"/>
              <w:jc w:val="both"/>
              <w:rPr>
                <w:sz w:val="23"/>
                <w:szCs w:val="23"/>
              </w:rPr>
            </w:pPr>
            <w:r w:rsidRPr="00621671">
              <w:rPr>
                <w:color w:val="000000"/>
                <w:sz w:val="23"/>
                <w:szCs w:val="23"/>
              </w:rPr>
              <w:t xml:space="preserve">Preiļu novada </w:t>
            </w:r>
            <w:r w:rsidRPr="00621671">
              <w:rPr>
                <w:sz w:val="23"/>
                <w:szCs w:val="23"/>
              </w:rPr>
              <w:t xml:space="preserve">pašvaldības </w:t>
            </w:r>
            <w:r w:rsidR="00586483" w:rsidRPr="00621671">
              <w:rPr>
                <w:sz w:val="23"/>
                <w:szCs w:val="23"/>
              </w:rPr>
              <w:t xml:space="preserve">Attīstības, investīciju un inženiertehniskās  daļas būvinženiere Inta Ruskule, tālr. -26187086, e-pasts: </w:t>
            </w:r>
            <w:hyperlink r:id="rId13" w:history="1">
              <w:r w:rsidR="00586483" w:rsidRPr="00621671">
                <w:rPr>
                  <w:rStyle w:val="Hipersaite"/>
                  <w:sz w:val="23"/>
                  <w:szCs w:val="23"/>
                </w:rPr>
                <w:t>inta.ruskule@preili.lv</w:t>
              </w:r>
            </w:hyperlink>
          </w:p>
        </w:tc>
      </w:tr>
      <w:tr w:rsidR="00572BED" w:rsidRPr="00621671" w14:paraId="02A49713" w14:textId="77777777">
        <w:trPr>
          <w:trHeight w:val="2229"/>
        </w:trPr>
        <w:tc>
          <w:tcPr>
            <w:tcW w:w="2653" w:type="dxa"/>
            <w:tcBorders>
              <w:top w:val="single" w:sz="8" w:space="0" w:color="000000"/>
              <w:left w:val="single" w:sz="8" w:space="0" w:color="000000"/>
              <w:bottom w:val="single" w:sz="8" w:space="0" w:color="000000"/>
              <w:right w:val="single" w:sz="8" w:space="0" w:color="000000"/>
            </w:tcBorders>
          </w:tcPr>
          <w:p w14:paraId="1B61E1E9" w14:textId="77777777" w:rsidR="00572BED" w:rsidRPr="00621671" w:rsidRDefault="00572BED">
            <w:pPr>
              <w:spacing w:line="259" w:lineRule="auto"/>
              <w:ind w:left="7"/>
              <w:rPr>
                <w:sz w:val="23"/>
                <w:szCs w:val="23"/>
              </w:rPr>
            </w:pPr>
            <w:r w:rsidRPr="00621671">
              <w:rPr>
                <w:b/>
                <w:sz w:val="23"/>
                <w:szCs w:val="23"/>
              </w:rPr>
              <w:t xml:space="preserve">Pircēja profils: </w:t>
            </w:r>
          </w:p>
        </w:tc>
        <w:tc>
          <w:tcPr>
            <w:tcW w:w="6214" w:type="dxa"/>
            <w:gridSpan w:val="2"/>
            <w:tcBorders>
              <w:top w:val="single" w:sz="4" w:space="0" w:color="000000"/>
              <w:left w:val="single" w:sz="8" w:space="0" w:color="000000"/>
              <w:bottom w:val="single" w:sz="8" w:space="0" w:color="000000"/>
              <w:right w:val="single" w:sz="8" w:space="0" w:color="000000"/>
            </w:tcBorders>
          </w:tcPr>
          <w:p w14:paraId="32159FEA" w14:textId="208BA06F" w:rsidR="00572BED" w:rsidRPr="00621671" w:rsidRDefault="00572BED" w:rsidP="00204DD5">
            <w:pPr>
              <w:spacing w:line="240" w:lineRule="auto"/>
              <w:ind w:left="7"/>
              <w:jc w:val="both"/>
              <w:rPr>
                <w:sz w:val="23"/>
                <w:szCs w:val="23"/>
              </w:rPr>
            </w:pPr>
            <w:hyperlink r:id="rId14">
              <w:r w:rsidRPr="00621671">
                <w:rPr>
                  <w:rStyle w:val="Internetasaite"/>
                  <w:sz w:val="23"/>
                  <w:szCs w:val="23"/>
                </w:rPr>
                <w:t>https://www.eis.gov.lv/EKEIS/Supplier/Organizer/16813</w:t>
              </w:r>
            </w:hyperlink>
            <w:hyperlink r:id="rId15">
              <w:r w:rsidRPr="00621671">
                <w:rPr>
                  <w:sz w:val="23"/>
                  <w:szCs w:val="23"/>
                </w:rPr>
                <w:t xml:space="preserve"> </w:t>
              </w:r>
            </w:hyperlink>
            <w:r w:rsidRPr="00621671">
              <w:rPr>
                <w:sz w:val="23"/>
                <w:szCs w:val="23"/>
              </w:rPr>
              <w:t xml:space="preserve">Internetā publiski pieejama Pasūtītāja tīmekļvietne Valsts elektroniskās informācijas sistēma piedāvājumu un pieteikumu saņemšanai - Elektronisko iepirkumu sistēma, kurā Pasūtītājs ievieto informāciju par turpmākajiem uzaicinājumiem iesniegt piedāvājumus, par plānotajiem iepirkumiem, noslēgtajiem līgumiem, pārtrauktajām procedūrām, kā arī citu normatīvajos aktos noteiktu ar iepirkumiem saistītu informāciju </w:t>
            </w:r>
          </w:p>
        </w:tc>
      </w:tr>
    </w:tbl>
    <w:p w14:paraId="0652B796" w14:textId="77777777" w:rsidR="00602244" w:rsidRPr="00621671" w:rsidRDefault="00602244" w:rsidP="00602244">
      <w:pPr>
        <w:pStyle w:val="Sarakstarindkopa"/>
        <w:spacing w:after="0" w:line="240" w:lineRule="auto"/>
        <w:ind w:left="420"/>
        <w:jc w:val="both"/>
        <w:rPr>
          <w:sz w:val="23"/>
          <w:szCs w:val="23"/>
        </w:rPr>
      </w:pPr>
    </w:p>
    <w:p w14:paraId="6D2974B3" w14:textId="6126C31F" w:rsidR="00602244" w:rsidRPr="00621671" w:rsidRDefault="0026285A">
      <w:pPr>
        <w:pStyle w:val="Sarakstarindkopa"/>
        <w:numPr>
          <w:ilvl w:val="1"/>
          <w:numId w:val="1"/>
        </w:numPr>
        <w:spacing w:after="0" w:line="240" w:lineRule="auto"/>
        <w:ind w:left="420" w:hanging="420"/>
        <w:jc w:val="both"/>
        <w:rPr>
          <w:sz w:val="23"/>
          <w:szCs w:val="23"/>
        </w:rPr>
      </w:pPr>
      <w:r w:rsidRPr="00621671">
        <w:rPr>
          <w:b/>
          <w:sz w:val="23"/>
          <w:szCs w:val="23"/>
        </w:rPr>
        <w:t>Iepirkuma metode</w:t>
      </w:r>
      <w:r w:rsidRPr="00621671">
        <w:rPr>
          <w:sz w:val="23"/>
          <w:szCs w:val="23"/>
        </w:rPr>
        <w:t xml:space="preserve"> </w:t>
      </w:r>
      <w:r w:rsidR="00A43730" w:rsidRPr="00621671">
        <w:rPr>
          <w:sz w:val="23"/>
          <w:szCs w:val="23"/>
        </w:rPr>
        <w:t>–</w:t>
      </w:r>
      <w:r w:rsidRPr="00621671">
        <w:rPr>
          <w:sz w:val="23"/>
          <w:szCs w:val="23"/>
        </w:rPr>
        <w:t xml:space="preserve"> </w:t>
      </w:r>
      <w:r w:rsidR="00602244" w:rsidRPr="00621671">
        <w:rPr>
          <w:color w:val="000000" w:themeColor="text1"/>
          <w:sz w:val="23"/>
          <w:szCs w:val="23"/>
        </w:rPr>
        <w:t xml:space="preserve">atklāts konkurss (turpmāk – Konkurss). </w:t>
      </w:r>
    </w:p>
    <w:p w14:paraId="271858E0" w14:textId="77777777" w:rsidR="00E65E1B" w:rsidRPr="00621671" w:rsidRDefault="00E65E1B" w:rsidP="00E65E1B">
      <w:pPr>
        <w:pStyle w:val="Sarakstarindkopa"/>
        <w:spacing w:after="0" w:line="240" w:lineRule="auto"/>
        <w:ind w:left="420"/>
        <w:jc w:val="both"/>
        <w:rPr>
          <w:sz w:val="23"/>
          <w:szCs w:val="23"/>
        </w:rPr>
      </w:pPr>
    </w:p>
    <w:p w14:paraId="79AC95A4" w14:textId="538695B0" w:rsidR="0026285A" w:rsidRPr="00621671" w:rsidRDefault="00F910D7">
      <w:pPr>
        <w:pStyle w:val="Sarakstarindkopa"/>
        <w:numPr>
          <w:ilvl w:val="1"/>
          <w:numId w:val="1"/>
        </w:numPr>
        <w:spacing w:after="0" w:line="240" w:lineRule="auto"/>
        <w:ind w:left="420" w:hanging="420"/>
        <w:jc w:val="both"/>
        <w:rPr>
          <w:sz w:val="23"/>
          <w:szCs w:val="23"/>
        </w:rPr>
      </w:pPr>
      <w:r w:rsidRPr="00621671">
        <w:rPr>
          <w:sz w:val="23"/>
          <w:szCs w:val="23"/>
        </w:rPr>
        <w:t xml:space="preserve"> </w:t>
      </w:r>
      <w:r w:rsidRPr="00621671">
        <w:rPr>
          <w:b/>
          <w:sz w:val="23"/>
          <w:szCs w:val="23"/>
        </w:rPr>
        <w:t>Informācijas apmaiņas kārtība</w:t>
      </w:r>
    </w:p>
    <w:p w14:paraId="6CF5AC03" w14:textId="15233C30" w:rsidR="00737F56" w:rsidRPr="00621671" w:rsidRDefault="00737F56" w:rsidP="00737F56">
      <w:pPr>
        <w:pStyle w:val="Sarakstarindkopa"/>
        <w:numPr>
          <w:ilvl w:val="2"/>
          <w:numId w:val="1"/>
        </w:numPr>
        <w:spacing w:after="0" w:line="240" w:lineRule="auto"/>
        <w:ind w:left="567"/>
        <w:jc w:val="both"/>
        <w:rPr>
          <w:sz w:val="23"/>
          <w:szCs w:val="23"/>
        </w:rPr>
      </w:pPr>
      <w:bookmarkStart w:id="1" w:name="_Hlk187844545"/>
      <w:r w:rsidRPr="00621671">
        <w:rPr>
          <w:sz w:val="23"/>
          <w:szCs w:val="23"/>
        </w:rPr>
        <w:t xml:space="preserve"> </w:t>
      </w:r>
      <w:r w:rsidR="00370BE9" w:rsidRPr="00621671">
        <w:rPr>
          <w:sz w:val="23"/>
          <w:szCs w:val="23"/>
          <w:lang w:eastAsia="lv-LV"/>
        </w:rPr>
        <w:t xml:space="preserve">Iepirkuma komisija un ieinteresētie piegādātāji ar informāciju apmainās </w:t>
      </w:r>
      <w:proofErr w:type="spellStart"/>
      <w:r w:rsidR="00370BE9" w:rsidRPr="00621671">
        <w:rPr>
          <w:sz w:val="23"/>
          <w:szCs w:val="23"/>
          <w:lang w:eastAsia="lv-LV"/>
        </w:rPr>
        <w:t>rakstveidā</w:t>
      </w:r>
      <w:proofErr w:type="spellEnd"/>
      <w:r w:rsidR="00370BE9" w:rsidRPr="00621671">
        <w:rPr>
          <w:sz w:val="23"/>
          <w:szCs w:val="23"/>
          <w:lang w:eastAsia="lv-LV"/>
        </w:rPr>
        <w:t xml:space="preserve">. </w:t>
      </w:r>
    </w:p>
    <w:p w14:paraId="7BC77807" w14:textId="7EFE223F" w:rsidR="00C301D8" w:rsidRPr="00621671" w:rsidRDefault="00C301D8" w:rsidP="00737F56">
      <w:pPr>
        <w:pStyle w:val="Sarakstarindkopa"/>
        <w:numPr>
          <w:ilvl w:val="2"/>
          <w:numId w:val="1"/>
        </w:numPr>
        <w:spacing w:after="0" w:line="240" w:lineRule="auto"/>
        <w:ind w:left="567"/>
        <w:jc w:val="both"/>
        <w:rPr>
          <w:sz w:val="23"/>
          <w:szCs w:val="23"/>
        </w:rPr>
      </w:pPr>
      <w:r w:rsidRPr="00621671">
        <w:rPr>
          <w:sz w:val="23"/>
          <w:szCs w:val="23"/>
        </w:rPr>
        <w:t>Mutvārdos sniegtā informācija iepirkuma procedūras ietvaros nav saistoša.</w:t>
      </w:r>
    </w:p>
    <w:p w14:paraId="7674D98C" w14:textId="03733BA8" w:rsidR="00BD7B2F" w:rsidRPr="00621671" w:rsidRDefault="00BD7B2F" w:rsidP="00E65E1B">
      <w:pPr>
        <w:pStyle w:val="Sarakstarindkopa"/>
        <w:numPr>
          <w:ilvl w:val="2"/>
          <w:numId w:val="1"/>
        </w:numPr>
        <w:spacing w:after="0" w:line="240" w:lineRule="auto"/>
        <w:ind w:hanging="624"/>
        <w:contextualSpacing w:val="0"/>
        <w:jc w:val="both"/>
        <w:outlineLvl w:val="2"/>
        <w:rPr>
          <w:bCs/>
          <w:color w:val="000000" w:themeColor="text1"/>
          <w:sz w:val="23"/>
          <w:szCs w:val="23"/>
        </w:rPr>
      </w:pPr>
      <w:r w:rsidRPr="00621671">
        <w:rPr>
          <w:color w:val="000000" w:themeColor="text1"/>
          <w:sz w:val="23"/>
          <w:szCs w:val="23"/>
        </w:rPr>
        <w:t xml:space="preserve">Piedāvājuma iesniegšana ir pretendenta brīvas gribas izpausme, tāpēc neatkarīgi </w:t>
      </w:r>
      <w:r w:rsidRPr="00621671">
        <w:rPr>
          <w:color w:val="000000" w:themeColor="text1"/>
          <w:spacing w:val="-2"/>
          <w:sz w:val="23"/>
          <w:szCs w:val="23"/>
        </w:rPr>
        <w:t xml:space="preserve">no iepirkuma rezultātiem, Pasūtītājs neuzņemas atbildību par pretendenta </w:t>
      </w:r>
      <w:r w:rsidRPr="00621671">
        <w:rPr>
          <w:color w:val="000000" w:themeColor="text1"/>
          <w:sz w:val="23"/>
          <w:szCs w:val="23"/>
        </w:rPr>
        <w:t>izdevumiem, kas saistīti ar piedāvājuma sagatavošanu un iesniegšanu.</w:t>
      </w:r>
    </w:p>
    <w:p w14:paraId="365D9F9B" w14:textId="3F4228E4" w:rsidR="00C301D8" w:rsidRPr="00621671" w:rsidRDefault="00370BE9" w:rsidP="00737F56">
      <w:pPr>
        <w:pStyle w:val="Sarakstarindkopa"/>
        <w:numPr>
          <w:ilvl w:val="2"/>
          <w:numId w:val="1"/>
        </w:numPr>
        <w:spacing w:after="0" w:line="240" w:lineRule="auto"/>
        <w:ind w:left="567"/>
        <w:jc w:val="both"/>
        <w:rPr>
          <w:sz w:val="23"/>
          <w:szCs w:val="23"/>
        </w:rPr>
      </w:pPr>
      <w:r w:rsidRPr="00621671">
        <w:rPr>
          <w:sz w:val="23"/>
          <w:szCs w:val="23"/>
          <w:lang w:eastAsia="lv-LV"/>
        </w:rPr>
        <w:t>Iepirkuma</w:t>
      </w:r>
      <w:r w:rsidR="00C301D8" w:rsidRPr="00621671">
        <w:rPr>
          <w:sz w:val="23"/>
          <w:szCs w:val="23"/>
          <w:lang w:eastAsia="lv-LV"/>
        </w:rPr>
        <w:t xml:space="preserve"> nolikums (turpmāk – Nolikums)</w:t>
      </w:r>
      <w:r w:rsidR="00D90D68" w:rsidRPr="00621671">
        <w:rPr>
          <w:sz w:val="23"/>
          <w:szCs w:val="23"/>
          <w:lang w:eastAsia="lv-LV"/>
        </w:rPr>
        <w:t xml:space="preserve"> </w:t>
      </w:r>
      <w:r w:rsidR="00C301D8" w:rsidRPr="00621671">
        <w:rPr>
          <w:sz w:val="23"/>
          <w:szCs w:val="23"/>
          <w:lang w:eastAsia="lv-LV"/>
        </w:rPr>
        <w:t>tiek publicēt</w:t>
      </w:r>
      <w:r w:rsidR="00D90D68" w:rsidRPr="00621671">
        <w:rPr>
          <w:sz w:val="23"/>
          <w:szCs w:val="23"/>
          <w:lang w:eastAsia="lv-LV"/>
        </w:rPr>
        <w:t>s</w:t>
      </w:r>
      <w:r w:rsidR="00C301D8" w:rsidRPr="00621671">
        <w:rPr>
          <w:sz w:val="23"/>
          <w:szCs w:val="23"/>
          <w:lang w:eastAsia="lv-LV"/>
        </w:rPr>
        <w:t xml:space="preserve"> Elektronisko iepirkumu sistēmā (turpmāk – EIS) </w:t>
      </w:r>
      <w:hyperlink r:id="rId16" w:history="1">
        <w:r w:rsidR="00A6487D" w:rsidRPr="00621671">
          <w:rPr>
            <w:rStyle w:val="Hipersaite"/>
            <w:rFonts w:eastAsia="Times New Roman"/>
            <w:sz w:val="23"/>
            <w:szCs w:val="23"/>
            <w:lang w:eastAsia="en-GB"/>
          </w:rPr>
          <w:t>https://www.eis.gov.lv/EKEIS/Supplier/Procurement/</w:t>
        </w:r>
      </w:hyperlink>
      <w:r w:rsidR="00664D98" w:rsidRPr="00621671">
        <w:rPr>
          <w:rStyle w:val="Hipersaite"/>
          <w:rFonts w:eastAsia="Times New Roman"/>
          <w:sz w:val="23"/>
          <w:szCs w:val="23"/>
          <w:lang w:eastAsia="en-GB"/>
        </w:rPr>
        <w:t>16813</w:t>
      </w:r>
      <w:hyperlink r:id="rId17">
        <w:r w:rsidR="00C301D8" w:rsidRPr="00621671">
          <w:rPr>
            <w:sz w:val="23"/>
            <w:szCs w:val="23"/>
            <w:lang w:eastAsia="lv-LV"/>
          </w:rPr>
          <w:t xml:space="preserve"> </w:t>
        </w:r>
      </w:hyperlink>
      <w:r w:rsidR="00C301D8" w:rsidRPr="00621671">
        <w:rPr>
          <w:sz w:val="23"/>
          <w:szCs w:val="23"/>
          <w:lang w:eastAsia="lv-LV"/>
        </w:rPr>
        <w:t xml:space="preserve">e-konkursu apakšsistēmā. </w:t>
      </w:r>
    </w:p>
    <w:p w14:paraId="0E293C02" w14:textId="4A5BD86C" w:rsidR="00C301D8" w:rsidRPr="00621671" w:rsidRDefault="00C301D8" w:rsidP="00C301D8">
      <w:pPr>
        <w:pStyle w:val="Sarakstarindkopa"/>
        <w:numPr>
          <w:ilvl w:val="2"/>
          <w:numId w:val="1"/>
        </w:numPr>
        <w:spacing w:after="0" w:line="240" w:lineRule="auto"/>
        <w:ind w:left="567"/>
        <w:jc w:val="both"/>
        <w:rPr>
          <w:sz w:val="23"/>
          <w:szCs w:val="23"/>
        </w:rPr>
      </w:pPr>
      <w:r w:rsidRPr="00621671">
        <w:rPr>
          <w:sz w:val="23"/>
          <w:szCs w:val="23"/>
        </w:rPr>
        <w:t xml:space="preserve">Ja piegādātājs ir </w:t>
      </w:r>
      <w:r w:rsidR="003A071A" w:rsidRPr="00621671">
        <w:rPr>
          <w:sz w:val="23"/>
          <w:szCs w:val="23"/>
        </w:rPr>
        <w:t>laikus</w:t>
      </w:r>
      <w:r w:rsidRPr="00621671">
        <w:rPr>
          <w:sz w:val="23"/>
          <w:szCs w:val="23"/>
        </w:rPr>
        <w:t xml:space="preserve"> pieprasījis papildus informāciju par iepirkuma procedūras dokumentos iekļautajām prasībām</w:t>
      </w:r>
      <w:r w:rsidR="003A071A" w:rsidRPr="00621671">
        <w:rPr>
          <w:sz w:val="23"/>
          <w:szCs w:val="23"/>
        </w:rPr>
        <w:t xml:space="preserve"> attiecībā uz piedāvājumu sagatavošanu un iesniegšanu vai Pretendentu atlasi</w:t>
      </w:r>
      <w:r w:rsidRPr="00621671">
        <w:rPr>
          <w:sz w:val="23"/>
          <w:szCs w:val="23"/>
        </w:rPr>
        <w:t xml:space="preserve">, pasūtītājs to sniedz </w:t>
      </w:r>
      <w:r w:rsidR="005D2517" w:rsidRPr="00621671">
        <w:rPr>
          <w:sz w:val="23"/>
          <w:szCs w:val="23"/>
        </w:rPr>
        <w:t xml:space="preserve">piecu </w:t>
      </w:r>
      <w:r w:rsidRPr="00621671">
        <w:rPr>
          <w:sz w:val="23"/>
          <w:szCs w:val="23"/>
        </w:rPr>
        <w:t xml:space="preserve">darbdienu laikā, bet ne vēlāk kā </w:t>
      </w:r>
      <w:r w:rsidR="005D2517" w:rsidRPr="00621671">
        <w:rPr>
          <w:sz w:val="23"/>
          <w:szCs w:val="23"/>
        </w:rPr>
        <w:t xml:space="preserve">sešas </w:t>
      </w:r>
      <w:r w:rsidRPr="00621671">
        <w:rPr>
          <w:sz w:val="23"/>
          <w:szCs w:val="23"/>
        </w:rPr>
        <w:t>dienas pirms piedāvājumu iesniegšanas termiņa beigām</w:t>
      </w:r>
      <w:r w:rsidR="00923327" w:rsidRPr="00621671">
        <w:rPr>
          <w:sz w:val="23"/>
          <w:szCs w:val="23"/>
        </w:rPr>
        <w:t>.</w:t>
      </w:r>
    </w:p>
    <w:p w14:paraId="6E88FD20" w14:textId="50970A6E" w:rsidR="00C301D8" w:rsidRPr="00621671" w:rsidRDefault="00C301D8" w:rsidP="00C301D8">
      <w:pPr>
        <w:pStyle w:val="Sarakstarindkopa"/>
        <w:numPr>
          <w:ilvl w:val="2"/>
          <w:numId w:val="1"/>
        </w:numPr>
        <w:spacing w:after="0" w:line="240" w:lineRule="auto"/>
        <w:ind w:left="567"/>
        <w:jc w:val="both"/>
        <w:rPr>
          <w:sz w:val="23"/>
          <w:szCs w:val="23"/>
        </w:rPr>
      </w:pPr>
      <w:r w:rsidRPr="00621671">
        <w:rPr>
          <w:sz w:val="23"/>
          <w:szCs w:val="23"/>
        </w:rPr>
        <w:t xml:space="preserve">Papildus informāciju pasūtītājs </w:t>
      </w:r>
      <w:proofErr w:type="spellStart"/>
      <w:r w:rsidRPr="00621671">
        <w:rPr>
          <w:sz w:val="23"/>
          <w:szCs w:val="23"/>
        </w:rPr>
        <w:t>nosūta</w:t>
      </w:r>
      <w:proofErr w:type="spellEnd"/>
      <w:r w:rsidRPr="00621671">
        <w:rPr>
          <w:sz w:val="23"/>
          <w:szCs w:val="23"/>
        </w:rPr>
        <w:t xml:space="preserve"> piegādātājam, kas uzdevis jautājumu, un vienlaikus ievieto šo informāciju Elektronisko iepirkumu sistēmas e-konkursu apakšsistēmā, tiešsaistē </w:t>
      </w:r>
      <w:hyperlink r:id="rId18" w:history="1">
        <w:r w:rsidR="00A6487D" w:rsidRPr="00621671">
          <w:rPr>
            <w:rStyle w:val="Hipersaite"/>
            <w:rFonts w:eastAsia="Times New Roman"/>
            <w:sz w:val="23"/>
            <w:szCs w:val="23"/>
            <w:lang w:eastAsia="en-GB"/>
          </w:rPr>
          <w:t>https://www.eis.gov.lv/EKEIS/Supplier/Procurement/</w:t>
        </w:r>
      </w:hyperlink>
      <w:r w:rsidR="00664D98" w:rsidRPr="00621671">
        <w:rPr>
          <w:rStyle w:val="Hipersaite"/>
          <w:rFonts w:eastAsia="Times New Roman"/>
          <w:sz w:val="23"/>
          <w:szCs w:val="23"/>
          <w:lang w:eastAsia="en-GB"/>
        </w:rPr>
        <w:t>16813</w:t>
      </w:r>
      <w:r w:rsidR="005E5482" w:rsidRPr="00621671">
        <w:rPr>
          <w:rFonts w:eastAsia="Times New Roman"/>
          <w:sz w:val="23"/>
          <w:szCs w:val="23"/>
          <w:lang w:eastAsia="en-GB"/>
        </w:rPr>
        <w:t xml:space="preserve"> </w:t>
      </w:r>
      <w:r w:rsidR="001F10BD" w:rsidRPr="00621671">
        <w:rPr>
          <w:rFonts w:eastAsia="Times New Roman"/>
          <w:sz w:val="23"/>
          <w:szCs w:val="23"/>
          <w:lang w:eastAsia="en-GB"/>
        </w:rPr>
        <w:t xml:space="preserve"> </w:t>
      </w:r>
      <w:r w:rsidRPr="00621671">
        <w:rPr>
          <w:sz w:val="23"/>
          <w:szCs w:val="23"/>
        </w:rPr>
        <w:t>pie attiecīgās iepirkuma procedūras.</w:t>
      </w:r>
    </w:p>
    <w:p w14:paraId="35F3F2BA" w14:textId="0F89B837" w:rsidR="00BD7B2F" w:rsidRPr="00621671" w:rsidRDefault="00BD7B2F" w:rsidP="00BD7B2F">
      <w:pPr>
        <w:pStyle w:val="Sarakstarindkopa"/>
        <w:numPr>
          <w:ilvl w:val="2"/>
          <w:numId w:val="1"/>
        </w:numPr>
        <w:spacing w:after="0" w:line="240" w:lineRule="auto"/>
        <w:ind w:left="567"/>
        <w:jc w:val="both"/>
        <w:rPr>
          <w:sz w:val="23"/>
          <w:szCs w:val="23"/>
        </w:rPr>
      </w:pPr>
      <w:r w:rsidRPr="00621671">
        <w:rPr>
          <w:color w:val="000000" w:themeColor="text1"/>
          <w:sz w:val="23"/>
          <w:szCs w:val="23"/>
        </w:rPr>
        <w:t xml:space="preserve">Piegādātājam ir pienākums sekot informācijai, kas tiks publicēta EIS tīmekļvietnē </w:t>
      </w:r>
      <w:bookmarkStart w:id="2" w:name="_Hlk51584431"/>
      <w:r w:rsidR="005101BF" w:rsidRPr="00621671">
        <w:rPr>
          <w:color w:val="000000" w:themeColor="text1"/>
          <w:sz w:val="23"/>
          <w:szCs w:val="23"/>
          <w:lang w:eastAsia="en-GB"/>
        </w:rPr>
        <w:fldChar w:fldCharType="begin"/>
      </w:r>
      <w:r w:rsidR="005101BF" w:rsidRPr="00621671">
        <w:rPr>
          <w:color w:val="000000" w:themeColor="text1"/>
          <w:sz w:val="23"/>
          <w:szCs w:val="23"/>
          <w:lang w:eastAsia="en-GB"/>
        </w:rPr>
        <w:instrText xml:space="preserve"> HYPERLINK "https://www.eis.gov.lv/EKEIS/Supplier/Procurement/55244" </w:instrText>
      </w:r>
      <w:r w:rsidR="005101BF" w:rsidRPr="00621671">
        <w:rPr>
          <w:color w:val="000000" w:themeColor="text1"/>
          <w:sz w:val="23"/>
          <w:szCs w:val="23"/>
          <w:lang w:eastAsia="en-GB"/>
        </w:rPr>
      </w:r>
      <w:r w:rsidR="005101BF" w:rsidRPr="00621671">
        <w:rPr>
          <w:color w:val="000000" w:themeColor="text1"/>
          <w:sz w:val="23"/>
          <w:szCs w:val="23"/>
          <w:lang w:eastAsia="en-GB"/>
        </w:rPr>
        <w:fldChar w:fldCharType="separate"/>
      </w:r>
      <w:r w:rsidR="005101BF" w:rsidRPr="00621671">
        <w:rPr>
          <w:rStyle w:val="Hipersaite"/>
          <w:sz w:val="23"/>
          <w:szCs w:val="23"/>
          <w:lang w:eastAsia="en-GB"/>
        </w:rPr>
        <w:t>https://www.eis.gov.lv/EKEIS/Supplier/Procurement/</w:t>
      </w:r>
      <w:bookmarkEnd w:id="2"/>
      <w:r w:rsidR="00664D98" w:rsidRPr="00621671">
        <w:rPr>
          <w:rStyle w:val="Hipersaite"/>
          <w:sz w:val="23"/>
          <w:szCs w:val="23"/>
          <w:lang w:eastAsia="en-GB"/>
        </w:rPr>
        <w:t>16813</w:t>
      </w:r>
      <w:r w:rsidR="005101BF" w:rsidRPr="00621671">
        <w:rPr>
          <w:color w:val="000000" w:themeColor="text1"/>
          <w:sz w:val="23"/>
          <w:szCs w:val="23"/>
          <w:lang w:eastAsia="en-GB"/>
        </w:rPr>
        <w:fldChar w:fldCharType="end"/>
      </w:r>
      <w:r w:rsidR="005101BF" w:rsidRPr="00621671">
        <w:rPr>
          <w:color w:val="000000" w:themeColor="text1"/>
          <w:sz w:val="23"/>
          <w:szCs w:val="23"/>
          <w:lang w:eastAsia="en-GB"/>
        </w:rPr>
        <w:t xml:space="preserve"> </w:t>
      </w:r>
      <w:r w:rsidRPr="00621671">
        <w:rPr>
          <w:color w:val="000000" w:themeColor="text1"/>
          <w:sz w:val="23"/>
          <w:szCs w:val="23"/>
          <w:lang w:eastAsia="en-GB"/>
        </w:rPr>
        <w:t xml:space="preserve">    </w:t>
      </w:r>
      <w:r w:rsidRPr="00621671">
        <w:rPr>
          <w:color w:val="000000" w:themeColor="text1"/>
          <w:sz w:val="23"/>
          <w:szCs w:val="23"/>
        </w:rPr>
        <w:t>saistībā ar Iepirkumu.</w:t>
      </w:r>
    </w:p>
    <w:p w14:paraId="6AB38E6D" w14:textId="36E38EE2" w:rsidR="00BD7B2F" w:rsidRPr="00621671" w:rsidRDefault="00BD7B2F" w:rsidP="00BD7B2F">
      <w:pPr>
        <w:pStyle w:val="Sarakstarindkopa"/>
        <w:numPr>
          <w:ilvl w:val="2"/>
          <w:numId w:val="1"/>
        </w:numPr>
        <w:spacing w:after="0" w:line="240" w:lineRule="auto"/>
        <w:ind w:left="567"/>
        <w:jc w:val="both"/>
        <w:rPr>
          <w:rStyle w:val="Hipersaite"/>
          <w:color w:val="auto"/>
          <w:sz w:val="23"/>
          <w:szCs w:val="23"/>
          <w:u w:val="none"/>
        </w:rPr>
      </w:pPr>
      <w:r w:rsidRPr="00621671">
        <w:rPr>
          <w:bCs/>
          <w:color w:val="000000" w:themeColor="text1"/>
          <w:sz w:val="23"/>
          <w:szCs w:val="23"/>
        </w:rPr>
        <w:t xml:space="preserve">Pretendentu rakstiski iesniegtie jautājumi un iepirkuma komisijas atbildes uz tiem kļūst saistoši visiem iepirkuma iespējamiem pretendentiem ar to paziņošanas brīdi </w:t>
      </w:r>
      <w:r w:rsidRPr="00621671">
        <w:rPr>
          <w:rFonts w:eastAsiaTheme="minorHAnsi"/>
          <w:color w:val="000000" w:themeColor="text1"/>
          <w:sz w:val="23"/>
          <w:szCs w:val="23"/>
        </w:rPr>
        <w:t>interneta vietnē EIS</w:t>
      </w:r>
      <w:r w:rsidRPr="00621671">
        <w:rPr>
          <w:bCs/>
          <w:color w:val="000000" w:themeColor="text1"/>
          <w:sz w:val="23"/>
          <w:szCs w:val="23"/>
        </w:rPr>
        <w:t xml:space="preserve"> </w:t>
      </w:r>
      <w:hyperlink r:id="rId19" w:history="1">
        <w:r w:rsidRPr="00621671">
          <w:rPr>
            <w:rStyle w:val="Hipersaite"/>
            <w:sz w:val="23"/>
            <w:szCs w:val="23"/>
            <w:lang w:eastAsia="en-GB"/>
          </w:rPr>
          <w:t>https://www.eis.gov.lv/EKEIS/Supplier/Procurement/</w:t>
        </w:r>
      </w:hyperlink>
      <w:r w:rsidR="00664D98" w:rsidRPr="00621671">
        <w:rPr>
          <w:rStyle w:val="Hipersaite"/>
          <w:sz w:val="23"/>
          <w:szCs w:val="23"/>
          <w:lang w:eastAsia="en-GB"/>
        </w:rPr>
        <w:t>16813</w:t>
      </w:r>
      <w:r w:rsidRPr="00621671">
        <w:rPr>
          <w:rStyle w:val="Hipersaite"/>
          <w:sz w:val="23"/>
          <w:szCs w:val="23"/>
          <w:lang w:eastAsia="en-GB"/>
        </w:rPr>
        <w:t xml:space="preserve">. </w:t>
      </w:r>
    </w:p>
    <w:p w14:paraId="056BE908" w14:textId="71AF0C6E" w:rsidR="00BD7B2F" w:rsidRPr="00621671" w:rsidRDefault="00BD7B2F" w:rsidP="00BD7B2F">
      <w:pPr>
        <w:pStyle w:val="Sarakstarindkopa"/>
        <w:numPr>
          <w:ilvl w:val="2"/>
          <w:numId w:val="1"/>
        </w:numPr>
        <w:spacing w:after="0" w:line="240" w:lineRule="auto"/>
        <w:ind w:left="567"/>
        <w:jc w:val="both"/>
        <w:rPr>
          <w:rStyle w:val="Hipersaite"/>
          <w:color w:val="auto"/>
          <w:sz w:val="23"/>
          <w:szCs w:val="23"/>
          <w:u w:val="none"/>
        </w:rPr>
      </w:pPr>
      <w:r w:rsidRPr="00621671">
        <w:rPr>
          <w:bCs/>
          <w:color w:val="000000" w:themeColor="text1"/>
          <w:sz w:val="23"/>
          <w:szCs w:val="23"/>
        </w:rPr>
        <w:t xml:space="preserve">Iepirkuma komisija nav atbildīga par to, ja kāds ieinteresētais piegādātājs nav iepazinies ar informāciju par iepirkumu, kurai ir nodrošināta brīva un tieša elektroniska pieeja </w:t>
      </w:r>
      <w:r w:rsidRPr="00621671">
        <w:rPr>
          <w:rFonts w:eastAsiaTheme="minorHAnsi"/>
          <w:color w:val="000000" w:themeColor="text1"/>
          <w:sz w:val="23"/>
          <w:szCs w:val="23"/>
        </w:rPr>
        <w:t>interneta vietnē EIS</w:t>
      </w:r>
      <w:r w:rsidRPr="00621671">
        <w:rPr>
          <w:bCs/>
          <w:color w:val="000000" w:themeColor="text1"/>
          <w:sz w:val="23"/>
          <w:szCs w:val="23"/>
        </w:rPr>
        <w:t xml:space="preserve"> </w:t>
      </w:r>
      <w:hyperlink r:id="rId20" w:history="1">
        <w:r w:rsidR="005101BF" w:rsidRPr="00621671">
          <w:rPr>
            <w:rStyle w:val="Hipersaite"/>
            <w:sz w:val="23"/>
            <w:szCs w:val="23"/>
            <w:lang w:eastAsia="en-GB"/>
          </w:rPr>
          <w:t>https://www.eis.gov.lv/EKEIS/Supplier/Procurement/</w:t>
        </w:r>
        <w:r w:rsidR="00664D98" w:rsidRPr="00621671">
          <w:rPr>
            <w:rStyle w:val="Hipersaite"/>
            <w:sz w:val="23"/>
            <w:szCs w:val="23"/>
            <w:lang w:eastAsia="en-GB"/>
          </w:rPr>
          <w:t>16813</w:t>
        </w:r>
      </w:hyperlink>
      <w:r w:rsidR="005101BF" w:rsidRPr="00621671">
        <w:rPr>
          <w:sz w:val="23"/>
          <w:szCs w:val="23"/>
          <w:lang w:eastAsia="en-GB"/>
        </w:rPr>
        <w:t xml:space="preserve"> </w:t>
      </w:r>
    </w:p>
    <w:p w14:paraId="17D78DEF" w14:textId="2682A14B" w:rsidR="00BD7B2F" w:rsidRPr="00621671" w:rsidRDefault="00BD7B2F" w:rsidP="00BD7B2F">
      <w:pPr>
        <w:pStyle w:val="Sarakstarindkopa"/>
        <w:numPr>
          <w:ilvl w:val="2"/>
          <w:numId w:val="1"/>
        </w:numPr>
        <w:spacing w:after="0" w:line="240" w:lineRule="auto"/>
        <w:ind w:left="567"/>
        <w:jc w:val="both"/>
        <w:rPr>
          <w:sz w:val="23"/>
          <w:szCs w:val="23"/>
        </w:rPr>
      </w:pPr>
      <w:r w:rsidRPr="00621671">
        <w:rPr>
          <w:color w:val="000000" w:themeColor="text1"/>
          <w:sz w:val="23"/>
          <w:szCs w:val="23"/>
        </w:rPr>
        <w:t>Iespējamā inflācija, tirgus apstākļu maiņa vai jebkuri citi apstākļi nevar būt par pamatu cenas paaugstināšanai, pretendentam ir jāprognozē tirgus situācija</w:t>
      </w:r>
      <w:r w:rsidR="002906F4" w:rsidRPr="00621671">
        <w:rPr>
          <w:color w:val="000000" w:themeColor="text1"/>
          <w:sz w:val="23"/>
          <w:szCs w:val="23"/>
        </w:rPr>
        <w:t>,</w:t>
      </w:r>
      <w:r w:rsidRPr="00621671">
        <w:rPr>
          <w:color w:val="000000" w:themeColor="text1"/>
          <w:sz w:val="23"/>
          <w:szCs w:val="23"/>
        </w:rPr>
        <w:t xml:space="preserve"> sagatavojot finanšu piedāvājumu.</w:t>
      </w:r>
    </w:p>
    <w:bookmarkEnd w:id="1"/>
    <w:p w14:paraId="2A7078F0" w14:textId="77777777" w:rsidR="00BD7B2F" w:rsidRPr="00621671" w:rsidRDefault="00BD7B2F" w:rsidP="00660A31">
      <w:pPr>
        <w:pStyle w:val="Sarakstarindkopa"/>
        <w:spacing w:after="0" w:line="240" w:lineRule="auto"/>
        <w:ind w:left="567"/>
        <w:jc w:val="both"/>
        <w:rPr>
          <w:sz w:val="23"/>
          <w:szCs w:val="23"/>
        </w:rPr>
      </w:pPr>
    </w:p>
    <w:p w14:paraId="295EFB45" w14:textId="137EC682" w:rsidR="007D25EC" w:rsidRPr="00621671" w:rsidRDefault="007D25EC" w:rsidP="00C301D8">
      <w:pPr>
        <w:pStyle w:val="Sarakstarindkopa"/>
        <w:numPr>
          <w:ilvl w:val="1"/>
          <w:numId w:val="1"/>
        </w:numPr>
        <w:tabs>
          <w:tab w:val="left" w:pos="567"/>
        </w:tabs>
        <w:spacing w:after="0" w:line="240" w:lineRule="auto"/>
        <w:ind w:left="420" w:hanging="420"/>
        <w:jc w:val="both"/>
        <w:rPr>
          <w:b/>
          <w:sz w:val="23"/>
          <w:szCs w:val="23"/>
        </w:rPr>
      </w:pPr>
      <w:r w:rsidRPr="00621671">
        <w:rPr>
          <w:b/>
          <w:bCs/>
          <w:sz w:val="23"/>
          <w:szCs w:val="23"/>
        </w:rPr>
        <w:t>Informācija par iepirkuma priekšmetu</w:t>
      </w:r>
    </w:p>
    <w:p w14:paraId="08AE3A2B" w14:textId="383C34BA" w:rsidR="00DE5FF2" w:rsidRPr="00621671" w:rsidRDefault="007D25EC" w:rsidP="00E65E1B">
      <w:pPr>
        <w:pStyle w:val="Sarakstarindkopa"/>
        <w:numPr>
          <w:ilvl w:val="2"/>
          <w:numId w:val="3"/>
        </w:numPr>
        <w:suppressAutoHyphens/>
        <w:spacing w:after="0" w:line="240" w:lineRule="auto"/>
        <w:ind w:hanging="624"/>
        <w:jc w:val="both"/>
        <w:rPr>
          <w:b/>
          <w:bCs/>
          <w:i/>
          <w:iCs/>
          <w:color w:val="161616"/>
          <w:sz w:val="23"/>
          <w:szCs w:val="23"/>
          <w:lang w:eastAsia="lv-LV"/>
        </w:rPr>
      </w:pPr>
      <w:r w:rsidRPr="00621671">
        <w:rPr>
          <w:sz w:val="23"/>
          <w:szCs w:val="23"/>
        </w:rPr>
        <w:t>Iepirkuma priekšmets ir</w:t>
      </w:r>
      <w:r w:rsidR="00EC4984" w:rsidRPr="00621671">
        <w:rPr>
          <w:iCs/>
          <w:color w:val="000000"/>
          <w:sz w:val="23"/>
          <w:szCs w:val="23"/>
        </w:rPr>
        <w:t xml:space="preserve"> </w:t>
      </w:r>
      <w:r w:rsidR="00D11575" w:rsidRPr="00621671">
        <w:rPr>
          <w:b/>
          <w:sz w:val="23"/>
          <w:szCs w:val="23"/>
        </w:rPr>
        <w:t>Jāņa Eglīša Preiļu Valsts ģimnāzijas sporta zāles vienkāršota atjaunošana</w:t>
      </w:r>
      <w:r w:rsidR="00D11575" w:rsidRPr="00621671">
        <w:rPr>
          <w:iCs/>
          <w:color w:val="000000"/>
          <w:sz w:val="23"/>
          <w:szCs w:val="23"/>
        </w:rPr>
        <w:t xml:space="preserve"> </w:t>
      </w:r>
      <w:r w:rsidR="00FD6378" w:rsidRPr="00621671">
        <w:rPr>
          <w:kern w:val="28"/>
          <w:sz w:val="23"/>
          <w:szCs w:val="23"/>
        </w:rPr>
        <w:t xml:space="preserve">atbilstoši </w:t>
      </w:r>
      <w:r w:rsidR="00753F4A" w:rsidRPr="00621671">
        <w:rPr>
          <w:kern w:val="28"/>
          <w:sz w:val="23"/>
          <w:szCs w:val="23"/>
        </w:rPr>
        <w:t>I</w:t>
      </w:r>
      <w:r w:rsidR="00FD6378" w:rsidRPr="00621671">
        <w:rPr>
          <w:kern w:val="28"/>
          <w:sz w:val="23"/>
          <w:szCs w:val="23"/>
        </w:rPr>
        <w:t xml:space="preserve">epirkuma nolikumam un tam pievienotajiem dokumentiem, tai skaitā </w:t>
      </w:r>
      <w:r w:rsidR="000664F2" w:rsidRPr="00621671">
        <w:rPr>
          <w:kern w:val="28"/>
          <w:sz w:val="23"/>
          <w:szCs w:val="23"/>
        </w:rPr>
        <w:t xml:space="preserve">Iepirkuma </w:t>
      </w:r>
      <w:r w:rsidR="00FD6378" w:rsidRPr="00621671">
        <w:rPr>
          <w:kern w:val="28"/>
          <w:sz w:val="23"/>
          <w:szCs w:val="23"/>
        </w:rPr>
        <w:t>Tehniskajai specifikācijai</w:t>
      </w:r>
      <w:r w:rsidR="00EF4B5E" w:rsidRPr="00621671">
        <w:rPr>
          <w:kern w:val="28"/>
          <w:sz w:val="23"/>
          <w:szCs w:val="23"/>
        </w:rPr>
        <w:t xml:space="preserve"> </w:t>
      </w:r>
      <w:r w:rsidR="00FD6378" w:rsidRPr="00621671">
        <w:rPr>
          <w:kern w:val="28"/>
          <w:sz w:val="23"/>
          <w:szCs w:val="23"/>
        </w:rPr>
        <w:t xml:space="preserve"> (Nolikuma </w:t>
      </w:r>
      <w:r w:rsidR="00FD6378" w:rsidRPr="00621671">
        <w:rPr>
          <w:b/>
          <w:bCs/>
          <w:i/>
          <w:iCs/>
          <w:kern w:val="28"/>
          <w:sz w:val="23"/>
          <w:szCs w:val="23"/>
        </w:rPr>
        <w:t>1.pielikums</w:t>
      </w:r>
      <w:r w:rsidR="00FD6378" w:rsidRPr="00621671">
        <w:rPr>
          <w:kern w:val="28"/>
          <w:sz w:val="23"/>
          <w:szCs w:val="23"/>
        </w:rPr>
        <w:t>)</w:t>
      </w:r>
      <w:r w:rsidR="003F6F97" w:rsidRPr="00621671">
        <w:rPr>
          <w:kern w:val="28"/>
          <w:sz w:val="23"/>
          <w:szCs w:val="23"/>
        </w:rPr>
        <w:t xml:space="preserve">, </w:t>
      </w:r>
      <w:r w:rsidR="00621671">
        <w:rPr>
          <w:kern w:val="28"/>
          <w:sz w:val="23"/>
          <w:szCs w:val="23"/>
        </w:rPr>
        <w:t>T</w:t>
      </w:r>
      <w:r w:rsidR="003F6F97" w:rsidRPr="00621671">
        <w:rPr>
          <w:kern w:val="28"/>
          <w:sz w:val="23"/>
          <w:szCs w:val="23"/>
        </w:rPr>
        <w:t>ehniskajai dokumentācijai (</w:t>
      </w:r>
      <w:r w:rsidR="003F6F97" w:rsidRPr="00621671">
        <w:rPr>
          <w:b/>
          <w:bCs/>
          <w:i/>
          <w:iCs/>
          <w:kern w:val="28"/>
          <w:sz w:val="23"/>
          <w:szCs w:val="23"/>
        </w:rPr>
        <w:t>1.</w:t>
      </w:r>
      <w:r w:rsidR="00EF4B5E" w:rsidRPr="00621671">
        <w:rPr>
          <w:b/>
          <w:bCs/>
          <w:i/>
          <w:iCs/>
          <w:kern w:val="28"/>
          <w:sz w:val="23"/>
          <w:szCs w:val="23"/>
        </w:rPr>
        <w:t>1.</w:t>
      </w:r>
      <w:r w:rsidR="003F6F97" w:rsidRPr="00621671">
        <w:rPr>
          <w:b/>
          <w:bCs/>
          <w:i/>
          <w:iCs/>
          <w:kern w:val="28"/>
          <w:sz w:val="23"/>
          <w:szCs w:val="23"/>
        </w:rPr>
        <w:t>pielikums</w:t>
      </w:r>
      <w:r w:rsidR="003F6F97" w:rsidRPr="00621671">
        <w:rPr>
          <w:kern w:val="28"/>
          <w:sz w:val="23"/>
          <w:szCs w:val="23"/>
        </w:rPr>
        <w:t>)</w:t>
      </w:r>
      <w:r w:rsidR="00FD6378" w:rsidRPr="00621671">
        <w:rPr>
          <w:kern w:val="28"/>
          <w:sz w:val="23"/>
          <w:szCs w:val="23"/>
        </w:rPr>
        <w:t>.</w:t>
      </w:r>
      <w:r w:rsidR="000542A6" w:rsidRPr="00621671">
        <w:rPr>
          <w:kern w:val="28"/>
          <w:sz w:val="23"/>
          <w:szCs w:val="23"/>
        </w:rPr>
        <w:t xml:space="preserve"> </w:t>
      </w:r>
      <w:bookmarkStart w:id="3" w:name="_Hlk187832917"/>
    </w:p>
    <w:p w14:paraId="0589C610" w14:textId="318E0CB0" w:rsidR="00387AC7" w:rsidRPr="00621671" w:rsidRDefault="007D25EC">
      <w:pPr>
        <w:pStyle w:val="Sarakstarindkopa"/>
        <w:numPr>
          <w:ilvl w:val="2"/>
          <w:numId w:val="3"/>
        </w:numPr>
        <w:suppressAutoHyphens/>
        <w:spacing w:after="0" w:line="240" w:lineRule="auto"/>
        <w:jc w:val="both"/>
        <w:rPr>
          <w:iCs/>
          <w:sz w:val="23"/>
          <w:szCs w:val="23"/>
        </w:rPr>
      </w:pPr>
      <w:r w:rsidRPr="00621671">
        <w:rPr>
          <w:sz w:val="23"/>
          <w:szCs w:val="23"/>
        </w:rPr>
        <w:t>Iepirkuma priekšmets</w:t>
      </w:r>
      <w:r w:rsidR="00586483" w:rsidRPr="00621671">
        <w:rPr>
          <w:sz w:val="23"/>
          <w:szCs w:val="23"/>
        </w:rPr>
        <w:t xml:space="preserve"> </w:t>
      </w:r>
      <w:r w:rsidR="00D11575" w:rsidRPr="00621671">
        <w:rPr>
          <w:sz w:val="23"/>
          <w:szCs w:val="23"/>
        </w:rPr>
        <w:t>nav</w:t>
      </w:r>
      <w:r w:rsidR="00372BF5" w:rsidRPr="00621671">
        <w:rPr>
          <w:sz w:val="23"/>
          <w:szCs w:val="23"/>
        </w:rPr>
        <w:t xml:space="preserve"> sadalīts </w:t>
      </w:r>
      <w:r w:rsidR="00387AC7" w:rsidRPr="00621671">
        <w:rPr>
          <w:b/>
          <w:bCs/>
          <w:iCs/>
          <w:color w:val="000000"/>
          <w:sz w:val="23"/>
          <w:szCs w:val="23"/>
        </w:rPr>
        <w:t xml:space="preserve"> </w:t>
      </w:r>
      <w:r w:rsidR="00387AC7" w:rsidRPr="00621671">
        <w:rPr>
          <w:iCs/>
          <w:color w:val="000000"/>
          <w:sz w:val="23"/>
          <w:szCs w:val="23"/>
        </w:rPr>
        <w:t xml:space="preserve">daļās. </w:t>
      </w:r>
      <w:r w:rsidR="00387AC7" w:rsidRPr="00621671">
        <w:rPr>
          <w:iCs/>
          <w:sz w:val="23"/>
          <w:szCs w:val="23"/>
        </w:rPr>
        <w:t>Piedāvājum</w:t>
      </w:r>
      <w:r w:rsidR="00D11575" w:rsidRPr="00621671">
        <w:rPr>
          <w:iCs/>
          <w:sz w:val="23"/>
          <w:szCs w:val="23"/>
        </w:rPr>
        <w:t>s jāiesniedz par visu apjomu.</w:t>
      </w:r>
    </w:p>
    <w:p w14:paraId="54C89ABF" w14:textId="065934B1" w:rsidR="00864266" w:rsidRPr="00621671" w:rsidRDefault="00E65E1B" w:rsidP="00D11575">
      <w:pPr>
        <w:pStyle w:val="Sarakstarindkopa"/>
        <w:numPr>
          <w:ilvl w:val="2"/>
          <w:numId w:val="3"/>
        </w:numPr>
        <w:tabs>
          <w:tab w:val="left" w:pos="567"/>
        </w:tabs>
        <w:spacing w:after="0" w:line="240" w:lineRule="auto"/>
        <w:ind w:left="567"/>
        <w:jc w:val="both"/>
        <w:rPr>
          <w:b/>
          <w:sz w:val="23"/>
          <w:szCs w:val="23"/>
        </w:rPr>
      </w:pPr>
      <w:r w:rsidRPr="00621671">
        <w:rPr>
          <w:sz w:val="23"/>
          <w:szCs w:val="23"/>
        </w:rPr>
        <w:t>Katrs Pretendents drīkst iesniegt tikai 1 (vienu) piedāvājumu 1 (vienā) variantā</w:t>
      </w:r>
      <w:r w:rsidR="002F28A1" w:rsidRPr="00621671">
        <w:rPr>
          <w:sz w:val="23"/>
          <w:szCs w:val="23"/>
        </w:rPr>
        <w:t>.</w:t>
      </w:r>
    </w:p>
    <w:p w14:paraId="04938FE5" w14:textId="3842971C" w:rsidR="00192D0A" w:rsidRPr="00621671" w:rsidRDefault="005F7AFD">
      <w:pPr>
        <w:pStyle w:val="Sarakstarindkopa"/>
        <w:numPr>
          <w:ilvl w:val="2"/>
          <w:numId w:val="3"/>
        </w:numPr>
        <w:spacing w:after="0" w:line="240" w:lineRule="auto"/>
        <w:ind w:left="562"/>
        <w:jc w:val="both"/>
        <w:rPr>
          <w:b/>
          <w:color w:val="FF0000"/>
          <w:sz w:val="23"/>
          <w:szCs w:val="23"/>
        </w:rPr>
      </w:pPr>
      <w:r w:rsidRPr="00621671">
        <w:rPr>
          <w:b/>
          <w:sz w:val="23"/>
          <w:szCs w:val="23"/>
        </w:rPr>
        <w:t xml:space="preserve"> </w:t>
      </w:r>
      <w:r w:rsidR="00192D0A" w:rsidRPr="00621671">
        <w:rPr>
          <w:b/>
          <w:bCs/>
          <w:iCs/>
          <w:color w:val="000000"/>
          <w:sz w:val="23"/>
          <w:szCs w:val="23"/>
        </w:rPr>
        <w:t>CPV kod</w:t>
      </w:r>
      <w:r w:rsidR="00E65E1B" w:rsidRPr="00621671">
        <w:rPr>
          <w:b/>
          <w:bCs/>
          <w:iCs/>
          <w:color w:val="000000"/>
          <w:sz w:val="23"/>
          <w:szCs w:val="23"/>
        </w:rPr>
        <w:t>s</w:t>
      </w:r>
      <w:r w:rsidR="00192D0A" w:rsidRPr="00621671">
        <w:rPr>
          <w:b/>
          <w:bCs/>
          <w:iCs/>
          <w:color w:val="000000"/>
          <w:sz w:val="23"/>
          <w:szCs w:val="23"/>
        </w:rPr>
        <w:t xml:space="preserve"> </w:t>
      </w:r>
      <w:r w:rsidR="00192D0A" w:rsidRPr="00621671">
        <w:rPr>
          <w:b/>
          <w:iCs/>
          <w:color w:val="000000"/>
          <w:sz w:val="23"/>
          <w:szCs w:val="23"/>
        </w:rPr>
        <w:t>– 45453000-7 (kapitālais remonts un kosmētiskais remonts)</w:t>
      </w:r>
      <w:r w:rsidR="00387AC7" w:rsidRPr="00621671">
        <w:rPr>
          <w:b/>
          <w:iCs/>
          <w:color w:val="000000"/>
          <w:sz w:val="23"/>
          <w:szCs w:val="23"/>
        </w:rPr>
        <w:t>.</w:t>
      </w:r>
    </w:p>
    <w:bookmarkEnd w:id="3"/>
    <w:p w14:paraId="46041D46" w14:textId="77777777" w:rsidR="00D11575" w:rsidRPr="00621671" w:rsidRDefault="007D25EC" w:rsidP="00D11575">
      <w:pPr>
        <w:pStyle w:val="Sarakstarindkopa"/>
        <w:numPr>
          <w:ilvl w:val="2"/>
          <w:numId w:val="3"/>
        </w:numPr>
        <w:autoSpaceDE w:val="0"/>
        <w:autoSpaceDN w:val="0"/>
        <w:adjustRightInd w:val="0"/>
        <w:spacing w:after="0" w:line="240" w:lineRule="auto"/>
        <w:ind w:left="567"/>
        <w:jc w:val="both"/>
        <w:rPr>
          <w:color w:val="FF0000"/>
          <w:sz w:val="23"/>
          <w:szCs w:val="23"/>
        </w:rPr>
      </w:pPr>
      <w:r w:rsidRPr="00621671">
        <w:rPr>
          <w:b/>
          <w:sz w:val="23"/>
          <w:szCs w:val="23"/>
        </w:rPr>
        <w:t>Iepirkuma priekšmeta līguma</w:t>
      </w:r>
      <w:r w:rsidR="0050099F" w:rsidRPr="00621671">
        <w:rPr>
          <w:b/>
          <w:sz w:val="23"/>
          <w:szCs w:val="23"/>
        </w:rPr>
        <w:t xml:space="preserve"> </w:t>
      </w:r>
      <w:r w:rsidR="00193495" w:rsidRPr="00621671">
        <w:rPr>
          <w:b/>
          <w:sz w:val="23"/>
          <w:szCs w:val="23"/>
        </w:rPr>
        <w:t>I</w:t>
      </w:r>
      <w:r w:rsidRPr="00621671">
        <w:rPr>
          <w:b/>
          <w:sz w:val="23"/>
          <w:szCs w:val="23"/>
        </w:rPr>
        <w:t>zpildes laiks</w:t>
      </w:r>
      <w:r w:rsidR="00193495" w:rsidRPr="00621671">
        <w:rPr>
          <w:sz w:val="23"/>
          <w:szCs w:val="23"/>
        </w:rPr>
        <w:t>:</w:t>
      </w:r>
      <w:r w:rsidR="00D11575" w:rsidRPr="00621671">
        <w:rPr>
          <w:sz w:val="23"/>
          <w:szCs w:val="23"/>
        </w:rPr>
        <w:t xml:space="preserve"> </w:t>
      </w:r>
      <w:r w:rsidR="00D11575" w:rsidRPr="00621671">
        <w:rPr>
          <w:b/>
          <w:bCs/>
          <w:sz w:val="23"/>
          <w:szCs w:val="23"/>
        </w:rPr>
        <w:t>4</w:t>
      </w:r>
      <w:r w:rsidR="001349D7" w:rsidRPr="00621671">
        <w:rPr>
          <w:b/>
          <w:bCs/>
          <w:sz w:val="23"/>
          <w:szCs w:val="23"/>
        </w:rPr>
        <w:t xml:space="preserve"> mēneši</w:t>
      </w:r>
      <w:r w:rsidR="00D11575" w:rsidRPr="00621671">
        <w:rPr>
          <w:b/>
          <w:bCs/>
          <w:sz w:val="23"/>
          <w:szCs w:val="23"/>
        </w:rPr>
        <w:t xml:space="preserve"> </w:t>
      </w:r>
      <w:r w:rsidR="00D11575" w:rsidRPr="00621671">
        <w:rPr>
          <w:sz w:val="23"/>
          <w:szCs w:val="23"/>
        </w:rPr>
        <w:t>no līguma parakstīšanas dienas.</w:t>
      </w:r>
    </w:p>
    <w:p w14:paraId="2A737FF3" w14:textId="6302C9CC" w:rsidR="00692B41" w:rsidRPr="00621671" w:rsidRDefault="00D0311A" w:rsidP="00D11575">
      <w:pPr>
        <w:pStyle w:val="Sarakstarindkopa"/>
        <w:numPr>
          <w:ilvl w:val="2"/>
          <w:numId w:val="3"/>
        </w:numPr>
        <w:autoSpaceDE w:val="0"/>
        <w:autoSpaceDN w:val="0"/>
        <w:adjustRightInd w:val="0"/>
        <w:spacing w:after="0" w:line="240" w:lineRule="auto"/>
        <w:ind w:left="567"/>
        <w:jc w:val="both"/>
        <w:rPr>
          <w:color w:val="FF0000"/>
          <w:sz w:val="23"/>
          <w:szCs w:val="23"/>
        </w:rPr>
      </w:pPr>
      <w:r w:rsidRPr="00621671">
        <w:rPr>
          <w:b/>
          <w:sz w:val="23"/>
          <w:szCs w:val="23"/>
        </w:rPr>
        <w:t>Līguma</w:t>
      </w:r>
      <w:r w:rsidR="007D25EC" w:rsidRPr="00621671">
        <w:rPr>
          <w:b/>
          <w:sz w:val="23"/>
          <w:szCs w:val="23"/>
        </w:rPr>
        <w:t xml:space="preserve"> izpildes vieta: </w:t>
      </w:r>
      <w:r w:rsidR="00D11575" w:rsidRPr="00621671">
        <w:rPr>
          <w:bCs/>
          <w:sz w:val="23"/>
          <w:szCs w:val="23"/>
        </w:rPr>
        <w:t>Jāņa Eglīša Preiļu Valsts ģimnāzija</w:t>
      </w:r>
      <w:r w:rsidR="00D11575" w:rsidRPr="00621671">
        <w:rPr>
          <w:b/>
          <w:sz w:val="23"/>
          <w:szCs w:val="23"/>
        </w:rPr>
        <w:t xml:space="preserve">, </w:t>
      </w:r>
      <w:r w:rsidR="00D11575" w:rsidRPr="00621671">
        <w:rPr>
          <w:sz w:val="23"/>
          <w:szCs w:val="23"/>
        </w:rPr>
        <w:t>Kooperatīvā iela 6, Preiļi, Preiļu nov., LV-5301.</w:t>
      </w:r>
    </w:p>
    <w:p w14:paraId="5282A016" w14:textId="427BB607" w:rsidR="002A6D78" w:rsidRPr="00621671" w:rsidRDefault="00F209E7" w:rsidP="002A6D78">
      <w:pPr>
        <w:pStyle w:val="Sarakstarindkopa"/>
        <w:numPr>
          <w:ilvl w:val="2"/>
          <w:numId w:val="3"/>
        </w:numPr>
        <w:tabs>
          <w:tab w:val="left" w:pos="567"/>
        </w:tabs>
        <w:spacing w:after="0" w:line="240" w:lineRule="auto"/>
        <w:ind w:left="567"/>
        <w:jc w:val="both"/>
        <w:rPr>
          <w:rStyle w:val="Izteiksmgs"/>
          <w:sz w:val="23"/>
          <w:szCs w:val="23"/>
        </w:rPr>
      </w:pPr>
      <w:r w:rsidRPr="00621671">
        <w:rPr>
          <w:b/>
          <w:sz w:val="23"/>
          <w:szCs w:val="23"/>
        </w:rPr>
        <w:t>Garantijas</w:t>
      </w:r>
      <w:r w:rsidR="00AC59CA" w:rsidRPr="00621671">
        <w:rPr>
          <w:b/>
          <w:sz w:val="23"/>
          <w:szCs w:val="23"/>
        </w:rPr>
        <w:t>:</w:t>
      </w:r>
      <w:r w:rsidRPr="00621671">
        <w:rPr>
          <w:b/>
          <w:sz w:val="23"/>
          <w:szCs w:val="23"/>
        </w:rPr>
        <w:t xml:space="preserve"> </w:t>
      </w:r>
      <w:r w:rsidRPr="00621671">
        <w:rPr>
          <w:bCs/>
          <w:sz w:val="23"/>
          <w:szCs w:val="23"/>
        </w:rPr>
        <w:t xml:space="preserve">Minimālais garantijas termiņš, kurā darbu izpildītājs par saviem līdzekļiem novērš izpildīto darbu defektus, kas atklājušies pēc darbu nodošanas – </w:t>
      </w:r>
      <w:r w:rsidRPr="00621671">
        <w:rPr>
          <w:bCs/>
          <w:sz w:val="23"/>
          <w:szCs w:val="23"/>
          <w:u w:val="single"/>
        </w:rPr>
        <w:t>ne</w:t>
      </w:r>
      <w:r w:rsidRPr="00621671">
        <w:rPr>
          <w:b/>
          <w:sz w:val="23"/>
          <w:szCs w:val="23"/>
          <w:u w:val="single"/>
        </w:rPr>
        <w:t xml:space="preserve"> </w:t>
      </w:r>
      <w:r w:rsidRPr="00621671">
        <w:rPr>
          <w:bCs/>
          <w:sz w:val="23"/>
          <w:szCs w:val="23"/>
          <w:u w:val="single"/>
        </w:rPr>
        <w:t xml:space="preserve">mazāks kā </w:t>
      </w:r>
      <w:r w:rsidR="00D11575" w:rsidRPr="00621671">
        <w:rPr>
          <w:bCs/>
          <w:sz w:val="23"/>
          <w:szCs w:val="23"/>
          <w:u w:val="single"/>
        </w:rPr>
        <w:t>60</w:t>
      </w:r>
      <w:r w:rsidRPr="00621671">
        <w:rPr>
          <w:bCs/>
          <w:sz w:val="23"/>
          <w:szCs w:val="23"/>
          <w:u w:val="single"/>
        </w:rPr>
        <w:t xml:space="preserve"> (</w:t>
      </w:r>
      <w:r w:rsidR="00D11575" w:rsidRPr="00621671">
        <w:rPr>
          <w:bCs/>
          <w:sz w:val="23"/>
          <w:szCs w:val="23"/>
          <w:u w:val="single"/>
        </w:rPr>
        <w:t>sešdesmit</w:t>
      </w:r>
      <w:r w:rsidRPr="00621671">
        <w:rPr>
          <w:bCs/>
          <w:sz w:val="23"/>
          <w:szCs w:val="23"/>
          <w:u w:val="single"/>
        </w:rPr>
        <w:t xml:space="preserve">) </w:t>
      </w:r>
      <w:r w:rsidR="00F75BCE" w:rsidRPr="00621671">
        <w:rPr>
          <w:bCs/>
          <w:sz w:val="23"/>
          <w:szCs w:val="23"/>
          <w:u w:val="single"/>
        </w:rPr>
        <w:t>mēneši</w:t>
      </w:r>
      <w:r w:rsidRPr="00621671">
        <w:rPr>
          <w:bCs/>
          <w:sz w:val="23"/>
          <w:szCs w:val="23"/>
        </w:rPr>
        <w:t xml:space="preserve">, </w:t>
      </w:r>
      <w:r w:rsidR="00D11575" w:rsidRPr="00621671">
        <w:rPr>
          <w:sz w:val="23"/>
          <w:szCs w:val="23"/>
        </w:rPr>
        <w:t xml:space="preserve">skaitot no </w:t>
      </w:r>
      <w:r w:rsidR="00D11575" w:rsidRPr="00621671">
        <w:rPr>
          <w:rStyle w:val="Izteiksmgs"/>
          <w:b w:val="0"/>
          <w:sz w:val="23"/>
          <w:szCs w:val="23"/>
          <w:shd w:val="clear" w:color="auto" w:fill="FFFFFF"/>
        </w:rPr>
        <w:t xml:space="preserve">būvdarbu pabeigšanas paziņojuma par būvniecību ar datu reģistrāciju </w:t>
      </w:r>
      <w:hyperlink r:id="rId21" w:history="1">
        <w:r w:rsidR="00EE2A61" w:rsidRPr="00621671">
          <w:rPr>
            <w:rStyle w:val="Hipersaite"/>
            <w:sz w:val="23"/>
            <w:szCs w:val="23"/>
            <w:shd w:val="clear" w:color="auto" w:fill="FFFFFF"/>
          </w:rPr>
          <w:t>www.bis.gov.lv</w:t>
        </w:r>
      </w:hyperlink>
      <w:r w:rsidR="00D11575" w:rsidRPr="00621671">
        <w:rPr>
          <w:rStyle w:val="Izteiksmgs"/>
          <w:b w:val="0"/>
          <w:sz w:val="23"/>
          <w:szCs w:val="23"/>
          <w:shd w:val="clear" w:color="auto" w:fill="FFFFFF"/>
        </w:rPr>
        <w:t>.</w:t>
      </w:r>
    </w:p>
    <w:p w14:paraId="7D9E6594" w14:textId="108F5EE6" w:rsidR="00EE2A61" w:rsidRPr="00621671" w:rsidRDefault="00EE2A61" w:rsidP="002A6D78">
      <w:pPr>
        <w:pStyle w:val="Sarakstarindkopa"/>
        <w:numPr>
          <w:ilvl w:val="2"/>
          <w:numId w:val="3"/>
        </w:numPr>
        <w:tabs>
          <w:tab w:val="left" w:pos="567"/>
        </w:tabs>
        <w:spacing w:after="0" w:line="240" w:lineRule="auto"/>
        <w:ind w:left="567"/>
        <w:jc w:val="both"/>
        <w:rPr>
          <w:b/>
          <w:sz w:val="23"/>
          <w:szCs w:val="23"/>
        </w:rPr>
      </w:pPr>
      <w:bookmarkStart w:id="4" w:name="_Hlk232417043"/>
      <w:r w:rsidRPr="00621671">
        <w:rPr>
          <w:sz w:val="23"/>
          <w:szCs w:val="23"/>
        </w:rPr>
        <w:t>Piegādātājs nodrošina, ka iepirkuma līguma izpildē netiek ietvertas Krievijas Federācijas un Baltkrievijas Republikas izcelsmes preces un pakalpojumi.</w:t>
      </w:r>
      <w:bookmarkEnd w:id="4"/>
    </w:p>
    <w:p w14:paraId="04C85FCD" w14:textId="480B5713" w:rsidR="00E61F36" w:rsidRPr="00621671" w:rsidRDefault="00E61F36" w:rsidP="00E61F36">
      <w:pPr>
        <w:pStyle w:val="Sarakstarindkopa"/>
        <w:numPr>
          <w:ilvl w:val="2"/>
          <w:numId w:val="3"/>
        </w:numPr>
        <w:spacing w:after="11" w:line="240" w:lineRule="auto"/>
        <w:ind w:right="256"/>
        <w:jc w:val="both"/>
        <w:rPr>
          <w:sz w:val="23"/>
          <w:szCs w:val="23"/>
        </w:rPr>
      </w:pPr>
      <w:r w:rsidRPr="00621671">
        <w:rPr>
          <w:b/>
          <w:sz w:val="23"/>
          <w:szCs w:val="23"/>
        </w:rPr>
        <w:t>Tehniskā</w:t>
      </w:r>
      <w:r w:rsidR="00CF245E" w:rsidRPr="00621671">
        <w:rPr>
          <w:b/>
          <w:sz w:val="23"/>
          <w:szCs w:val="23"/>
        </w:rPr>
        <w:t>s</w:t>
      </w:r>
      <w:r w:rsidRPr="00621671">
        <w:rPr>
          <w:b/>
          <w:sz w:val="23"/>
          <w:szCs w:val="23"/>
        </w:rPr>
        <w:t xml:space="preserve"> specifikācija</w:t>
      </w:r>
      <w:r w:rsidR="00CF245E" w:rsidRPr="00621671">
        <w:rPr>
          <w:b/>
          <w:sz w:val="23"/>
          <w:szCs w:val="23"/>
        </w:rPr>
        <w:t>s</w:t>
      </w:r>
      <w:r w:rsidRPr="00621671">
        <w:rPr>
          <w:b/>
          <w:sz w:val="23"/>
          <w:szCs w:val="23"/>
        </w:rPr>
        <w:t xml:space="preserve">: </w:t>
      </w:r>
    </w:p>
    <w:p w14:paraId="128FA74F" w14:textId="34DD4895" w:rsidR="006C61BA" w:rsidRPr="00621671" w:rsidRDefault="006C61BA" w:rsidP="006C61BA">
      <w:pPr>
        <w:pStyle w:val="Sarakstarindkopa"/>
        <w:numPr>
          <w:ilvl w:val="3"/>
          <w:numId w:val="3"/>
        </w:numPr>
        <w:tabs>
          <w:tab w:val="left" w:pos="567"/>
        </w:tabs>
        <w:spacing w:after="0" w:line="240" w:lineRule="auto"/>
        <w:jc w:val="both"/>
        <w:rPr>
          <w:b/>
          <w:sz w:val="23"/>
          <w:szCs w:val="23"/>
        </w:rPr>
      </w:pPr>
      <w:r w:rsidRPr="00621671">
        <w:rPr>
          <w:rFonts w:eastAsiaTheme="minorHAnsi"/>
          <w:color w:val="000000"/>
          <w:sz w:val="23"/>
          <w:szCs w:val="23"/>
        </w:rPr>
        <w:t>Tehniskā specifikācija sastāv no darbu apjomiem, kas ir Konkursa dokumentu neatņemamas sastāvdaļas.</w:t>
      </w:r>
    </w:p>
    <w:p w14:paraId="2C123194" w14:textId="77777777" w:rsidR="006C61BA" w:rsidRPr="00621671" w:rsidRDefault="006C61BA" w:rsidP="006C61BA">
      <w:pPr>
        <w:pStyle w:val="Sarakstarindkopa"/>
        <w:numPr>
          <w:ilvl w:val="3"/>
          <w:numId w:val="3"/>
        </w:numPr>
        <w:tabs>
          <w:tab w:val="left" w:pos="567"/>
        </w:tabs>
        <w:spacing w:after="0" w:line="240" w:lineRule="auto"/>
        <w:jc w:val="both"/>
        <w:rPr>
          <w:b/>
          <w:sz w:val="23"/>
          <w:szCs w:val="23"/>
        </w:rPr>
      </w:pPr>
      <w:r w:rsidRPr="00621671">
        <w:rPr>
          <w:rFonts w:eastAsiaTheme="minorHAnsi"/>
          <w:color w:val="000000"/>
          <w:sz w:val="23"/>
          <w:szCs w:val="23"/>
        </w:rPr>
        <w:t xml:space="preserve"> Pretendentam būvdarbi jāizpilda ar saviem materiāliem, nepieciešamās kvalifikācijas darbiniekiem un tehniskajiem līdzekļiem (ierīcēm, iekārtām, mehānismiem, instrumentiem utt.), nepieciešamības gadījumā piesaistot apakšuzņēmējus.</w:t>
      </w:r>
    </w:p>
    <w:p w14:paraId="5104D73A" w14:textId="4ACEFCB0" w:rsidR="006C61BA" w:rsidRPr="00621671" w:rsidRDefault="006C61BA" w:rsidP="006C61BA">
      <w:pPr>
        <w:pStyle w:val="Sarakstarindkopa"/>
        <w:numPr>
          <w:ilvl w:val="3"/>
          <w:numId w:val="3"/>
        </w:numPr>
        <w:tabs>
          <w:tab w:val="left" w:pos="567"/>
        </w:tabs>
        <w:spacing w:after="0" w:line="240" w:lineRule="auto"/>
        <w:jc w:val="both"/>
        <w:rPr>
          <w:b/>
          <w:sz w:val="23"/>
          <w:szCs w:val="23"/>
        </w:rPr>
      </w:pPr>
      <w:r w:rsidRPr="00621671">
        <w:rPr>
          <w:rFonts w:eastAsiaTheme="minorHAnsi"/>
          <w:color w:val="000000"/>
          <w:sz w:val="23"/>
          <w:szCs w:val="23"/>
        </w:rPr>
        <w:t xml:space="preserve"> Darbu un materiālu apjomi jāskata saistībā ar Pielikumu Nr.</w:t>
      </w:r>
      <w:r w:rsidR="00B179D8" w:rsidRPr="00621671">
        <w:rPr>
          <w:rFonts w:eastAsiaTheme="minorHAnsi"/>
          <w:color w:val="000000"/>
          <w:sz w:val="23"/>
          <w:szCs w:val="23"/>
        </w:rPr>
        <w:t>1.1.</w:t>
      </w:r>
      <w:r w:rsidRPr="00621671">
        <w:rPr>
          <w:rFonts w:eastAsiaTheme="minorHAnsi"/>
          <w:color w:val="000000"/>
          <w:sz w:val="23"/>
          <w:szCs w:val="23"/>
        </w:rPr>
        <w:t xml:space="preserve"> Pretendents ir atbildīgs par kļūdām piedāvājumā, kas radušās, nepareizi saprotot vai interpretējot darba apjomos noteiktās prasības. Visi apjomi pretendentam ir jāpārbauda, un pēc piedāvājuma iesniegšanas pretendents nevar atsaukties uz nepilnīg</w:t>
      </w:r>
      <w:r w:rsidR="009D2698" w:rsidRPr="00621671">
        <w:rPr>
          <w:rFonts w:eastAsiaTheme="minorHAnsi"/>
          <w:color w:val="000000"/>
          <w:sz w:val="23"/>
          <w:szCs w:val="23"/>
        </w:rPr>
        <w:t>iem darba apjomiem</w:t>
      </w:r>
      <w:r w:rsidR="00B179D8" w:rsidRPr="00621671">
        <w:rPr>
          <w:rFonts w:eastAsiaTheme="minorHAnsi"/>
          <w:color w:val="000000"/>
          <w:sz w:val="23"/>
          <w:szCs w:val="23"/>
        </w:rPr>
        <w:t>.</w:t>
      </w:r>
    </w:p>
    <w:p w14:paraId="41C1AB74" w14:textId="77777777" w:rsidR="006C61BA" w:rsidRPr="00621671" w:rsidRDefault="006C61BA" w:rsidP="006C61BA">
      <w:pPr>
        <w:pStyle w:val="Sarakstarindkopa"/>
        <w:numPr>
          <w:ilvl w:val="3"/>
          <w:numId w:val="3"/>
        </w:numPr>
        <w:tabs>
          <w:tab w:val="left" w:pos="567"/>
        </w:tabs>
        <w:spacing w:after="0" w:line="240" w:lineRule="auto"/>
        <w:jc w:val="both"/>
        <w:rPr>
          <w:b/>
          <w:sz w:val="23"/>
          <w:szCs w:val="23"/>
        </w:rPr>
      </w:pPr>
      <w:r w:rsidRPr="00621671">
        <w:rPr>
          <w:rFonts w:eastAsiaTheme="minorHAnsi"/>
          <w:color w:val="000000"/>
          <w:sz w:val="23"/>
          <w:szCs w:val="23"/>
        </w:rPr>
        <w:t xml:space="preserve"> Būvuzņēmējam jāievērtē, ka Tehniskajās specifikācijās norādīto darbu izpilde, izstrādājumu uzstādīšana un iekārtu montāža ietver pilnu darba ciklu līdz attiecīgās detaļas, mezgla, izstrādājuma vai iekārtas gatavībai pilnīgai ekspluatācijai, ietverot visus materiālus un izstrādājumus, kas tehnoloģiski nepieciešami attiecīgā būves elementa vai iekārtas drošai ekspluatācijai atbilstoši būvnormatīvu un ekspluatācijas noteikumu prasībām, ietverot visus nepieciešamos būvdarbus konkrēta darba izpildei, kā arī jāievērtē, ka: </w:t>
      </w:r>
    </w:p>
    <w:p w14:paraId="3DDB63BF" w14:textId="79C39726" w:rsidR="006C61BA" w:rsidRPr="00621671" w:rsidRDefault="006C61BA" w:rsidP="006C61BA">
      <w:pPr>
        <w:pStyle w:val="Sarakstarindkopa"/>
        <w:numPr>
          <w:ilvl w:val="4"/>
          <w:numId w:val="3"/>
        </w:numPr>
        <w:tabs>
          <w:tab w:val="left" w:pos="567"/>
        </w:tabs>
        <w:spacing w:after="0" w:line="240" w:lineRule="auto"/>
        <w:jc w:val="both"/>
        <w:rPr>
          <w:b/>
          <w:sz w:val="23"/>
          <w:szCs w:val="23"/>
        </w:rPr>
      </w:pPr>
      <w:r w:rsidRPr="00621671">
        <w:rPr>
          <w:rFonts w:eastAsiaTheme="minorHAnsi"/>
          <w:color w:val="000000"/>
          <w:sz w:val="23"/>
          <w:szCs w:val="23"/>
        </w:rPr>
        <w:t xml:space="preserve">izdevumi </w:t>
      </w:r>
      <w:proofErr w:type="spellStart"/>
      <w:r w:rsidRPr="00621671">
        <w:rPr>
          <w:rFonts w:eastAsiaTheme="minorHAnsi"/>
          <w:color w:val="000000"/>
          <w:sz w:val="23"/>
          <w:szCs w:val="23"/>
        </w:rPr>
        <w:t>izpilddokumentācijas</w:t>
      </w:r>
      <w:proofErr w:type="spellEnd"/>
      <w:r w:rsidR="00E27EDF" w:rsidRPr="00621671">
        <w:rPr>
          <w:rFonts w:eastAsiaTheme="minorHAnsi"/>
          <w:color w:val="000000"/>
          <w:sz w:val="23"/>
          <w:szCs w:val="23"/>
        </w:rPr>
        <w:t xml:space="preserve"> </w:t>
      </w:r>
      <w:r w:rsidR="00E27EDF" w:rsidRPr="00621671">
        <w:rPr>
          <w:rFonts w:eastAsiaTheme="minorHAnsi"/>
          <w:i/>
          <w:iCs/>
          <w:color w:val="000000"/>
          <w:sz w:val="23"/>
          <w:szCs w:val="23"/>
        </w:rPr>
        <w:t>(ja attiecināms)</w:t>
      </w:r>
      <w:r w:rsidRPr="00621671">
        <w:rPr>
          <w:rFonts w:eastAsiaTheme="minorHAnsi"/>
          <w:color w:val="000000"/>
          <w:sz w:val="23"/>
          <w:szCs w:val="23"/>
        </w:rPr>
        <w:t xml:space="preserve"> sagatavošanai un uzmērījumu veikšanai jāiekļauj piedāvātajā līgumcenā; </w:t>
      </w:r>
    </w:p>
    <w:p w14:paraId="248E71BA" w14:textId="77777777" w:rsidR="006C61BA" w:rsidRPr="00621671" w:rsidRDefault="006C61BA" w:rsidP="006C61BA">
      <w:pPr>
        <w:pStyle w:val="Sarakstarindkopa"/>
        <w:numPr>
          <w:ilvl w:val="4"/>
          <w:numId w:val="3"/>
        </w:numPr>
        <w:tabs>
          <w:tab w:val="left" w:pos="567"/>
        </w:tabs>
        <w:spacing w:after="0" w:line="240" w:lineRule="auto"/>
        <w:jc w:val="both"/>
        <w:rPr>
          <w:b/>
          <w:sz w:val="23"/>
          <w:szCs w:val="23"/>
        </w:rPr>
      </w:pPr>
      <w:r w:rsidRPr="00621671">
        <w:rPr>
          <w:rFonts w:eastAsiaTheme="minorHAnsi"/>
          <w:color w:val="000000"/>
          <w:sz w:val="23"/>
          <w:szCs w:val="23"/>
        </w:rPr>
        <w:t xml:space="preserve">Būvuzņēmējam ir pienākums par saviem līdzekļiem apdrošināt visus iespējamos riskus, tai skaitā pret trešajām personām, kas var būt saistīti ar būvdarbu izpildi un kvalitāti. </w:t>
      </w:r>
    </w:p>
    <w:p w14:paraId="07ADB029" w14:textId="7C93A52F" w:rsidR="006C61BA" w:rsidRPr="00621671" w:rsidRDefault="006C61BA" w:rsidP="006C61BA">
      <w:pPr>
        <w:pStyle w:val="Sarakstarindkopa"/>
        <w:numPr>
          <w:ilvl w:val="3"/>
          <w:numId w:val="3"/>
        </w:numPr>
        <w:tabs>
          <w:tab w:val="left" w:pos="567"/>
        </w:tabs>
        <w:spacing w:after="0" w:line="240" w:lineRule="auto"/>
        <w:jc w:val="both"/>
        <w:rPr>
          <w:b/>
          <w:sz w:val="23"/>
          <w:szCs w:val="23"/>
        </w:rPr>
      </w:pPr>
      <w:r w:rsidRPr="00621671">
        <w:rPr>
          <w:rFonts w:eastAsiaTheme="minorHAnsi"/>
          <w:sz w:val="23"/>
          <w:szCs w:val="23"/>
        </w:rPr>
        <w:t xml:space="preserve"> </w:t>
      </w:r>
      <w:r w:rsidRPr="00621671">
        <w:rPr>
          <w:rFonts w:eastAsia="Times New Roman"/>
          <w:sz w:val="23"/>
          <w:szCs w:val="23"/>
          <w:lang w:eastAsia="lv-LV"/>
        </w:rPr>
        <w:t xml:space="preserve">Tehniskajā specifikācijā (darbu apjomos) attiecībā uz atsevišķiem izmantojamajiem materiāliem ir izvirzītas prasības, ka tiem jāatbilst noteiktiem standartiem, un/vai arī ir norādīta to specifiskā izcelsme (zīmolu norādes). Pasūtītājs norāda, ka zīmolu norādes ir saistītas ar </w:t>
      </w:r>
      <w:proofErr w:type="spellStart"/>
      <w:r w:rsidRPr="00621671">
        <w:rPr>
          <w:rFonts w:eastAsia="Times New Roman"/>
          <w:sz w:val="23"/>
          <w:szCs w:val="23"/>
          <w:lang w:eastAsia="lv-LV"/>
        </w:rPr>
        <w:t>kontroltāmes</w:t>
      </w:r>
      <w:proofErr w:type="spellEnd"/>
      <w:r w:rsidRPr="00621671">
        <w:rPr>
          <w:rFonts w:eastAsia="Times New Roman"/>
          <w:sz w:val="23"/>
          <w:szCs w:val="23"/>
          <w:lang w:eastAsia="lv-LV"/>
        </w:rPr>
        <w:t xml:space="preserve"> sagatavošanu, kā arī iepirkuma dokumentācijā ir norādīti plašāk izmantotie izstrādājumi un materiāli, kuri tirgū faktiski ir pieejami un piegādātajiem ir iespējams piedāvāt izstrādājumu un materiālu ekvivalentus (analogus), neradot priekšrocības noteiktiem piegādātājiem vai precēm. Sagatavojot piedāvājumu Pretendents ir tiesīgs piedāvāt tehniskajā specifikācijā norādīto materiālu vai ekvivalentu (analogu). Ja pretendents piedāvā ekvivalentus (analogus) materiālus, tad:</w:t>
      </w:r>
    </w:p>
    <w:p w14:paraId="2D4BC23A" w14:textId="77777777" w:rsidR="006C61BA" w:rsidRPr="00621671" w:rsidRDefault="006C61BA" w:rsidP="006C61BA">
      <w:pPr>
        <w:pStyle w:val="Sarakstarindkopa"/>
        <w:numPr>
          <w:ilvl w:val="4"/>
          <w:numId w:val="3"/>
        </w:numPr>
        <w:tabs>
          <w:tab w:val="left" w:pos="567"/>
        </w:tabs>
        <w:spacing w:after="0" w:line="240" w:lineRule="auto"/>
        <w:jc w:val="both"/>
        <w:rPr>
          <w:b/>
          <w:sz w:val="23"/>
          <w:szCs w:val="23"/>
        </w:rPr>
      </w:pPr>
      <w:r w:rsidRPr="00621671">
        <w:rPr>
          <w:rFonts w:eastAsia="Times New Roman"/>
          <w:sz w:val="23"/>
          <w:szCs w:val="23"/>
          <w:lang w:eastAsia="lv-LV"/>
        </w:rPr>
        <w:t>Jāpievieno atsevišķu sarakstu ar piedāvātiem ekvivalentiem/analogiem (ar norādi uz pozīcijām, kurās tie tiek piedāvāti), kurā jābūt norādītiem ekvivalentu (analogu) materiālu tehniskiem rādītājiem, ja tādi bija norādīti tehniskajā specifikācijā, tā, lai pasūtītājs varētu salīdzināt piedāvātos ekvivalentus (analogus) ar tehniskajā specifikācijā norādītiem materiāliem;</w:t>
      </w:r>
    </w:p>
    <w:p w14:paraId="4E6700CA" w14:textId="77777777" w:rsidR="006C61BA" w:rsidRPr="00621671" w:rsidRDefault="006C61BA" w:rsidP="006C61BA">
      <w:pPr>
        <w:pStyle w:val="Sarakstarindkopa"/>
        <w:numPr>
          <w:ilvl w:val="4"/>
          <w:numId w:val="3"/>
        </w:numPr>
        <w:tabs>
          <w:tab w:val="left" w:pos="567"/>
        </w:tabs>
        <w:spacing w:after="0" w:line="240" w:lineRule="auto"/>
        <w:jc w:val="both"/>
        <w:rPr>
          <w:b/>
          <w:sz w:val="23"/>
          <w:szCs w:val="23"/>
        </w:rPr>
      </w:pPr>
      <w:r w:rsidRPr="00621671">
        <w:rPr>
          <w:rFonts w:eastAsia="Times New Roman"/>
          <w:sz w:val="23"/>
          <w:szCs w:val="23"/>
          <w:lang w:eastAsia="lv-LV"/>
        </w:rPr>
        <w:t>Jāpievieno akreditētas atbilstības novērtēšanas institūcijas testēšanas pārskatus vai protokolus, vai sertifikātus, kas pierādītu piedāvāto ekvivalento (analogu) materiālu atbilstību izvirzītajām prasībām. Ja pretendents no tā neatkarīgu iemeslu dēļ vispār vai līdz piedāvājumu iesniegšanas termiņa beigām nevar iegūt minētos sertifikātus vai protokolus, vai testēšanas pārskatus, tad jāpievieno piedāvāto ekvivalento (analogo) materiālu ražotāja dokumentāciju, no kuras pasūtītājs varētu skaidri un nepārprotami izsecināt piedāvāto materiālu atbilstību tehniskajām specifikācijā noteiktiem. Pasūtītājs pieņem arī citus atbilstošus pierādījumus, ja ar tiem var pierādīt materiālu atbilstību tehniskajā specifikācijā noteiktiem. Par minētiem citiem atbilstošiem pierādījumiem netiks uzskatīts paša pretendenta rakstveida apliecinājums, izņemot gadījumu, kad pats pretendents ir šo materiālu ražotājs.</w:t>
      </w:r>
    </w:p>
    <w:p w14:paraId="6096176D" w14:textId="289A1738" w:rsidR="006C61BA" w:rsidRPr="00621671" w:rsidRDefault="006C61BA" w:rsidP="006C61BA">
      <w:pPr>
        <w:pStyle w:val="Sarakstarindkopa"/>
        <w:numPr>
          <w:ilvl w:val="3"/>
          <w:numId w:val="3"/>
        </w:numPr>
        <w:tabs>
          <w:tab w:val="left" w:pos="567"/>
        </w:tabs>
        <w:spacing w:after="0" w:line="240" w:lineRule="auto"/>
        <w:jc w:val="both"/>
        <w:rPr>
          <w:b/>
          <w:sz w:val="23"/>
          <w:szCs w:val="23"/>
        </w:rPr>
      </w:pPr>
      <w:r w:rsidRPr="00621671">
        <w:rPr>
          <w:rFonts w:eastAsia="Times New Roman"/>
          <w:b/>
          <w:sz w:val="23"/>
          <w:szCs w:val="23"/>
          <w:u w:val="single"/>
          <w:lang w:eastAsia="lv-LV"/>
        </w:rPr>
        <w:t xml:space="preserve">Pretendentam </w:t>
      </w:r>
      <w:proofErr w:type="spellStart"/>
      <w:r w:rsidRPr="00621671">
        <w:rPr>
          <w:rFonts w:eastAsia="Times New Roman"/>
          <w:b/>
          <w:sz w:val="23"/>
          <w:szCs w:val="23"/>
          <w:u w:val="single"/>
          <w:lang w:eastAsia="lv-LV"/>
        </w:rPr>
        <w:t>būvtāmēs</w:t>
      </w:r>
      <w:proofErr w:type="spellEnd"/>
      <w:r w:rsidRPr="00621671">
        <w:rPr>
          <w:rFonts w:eastAsia="Times New Roman"/>
          <w:b/>
          <w:sz w:val="23"/>
          <w:szCs w:val="23"/>
          <w:u w:val="single"/>
          <w:lang w:eastAsia="lv-LV"/>
        </w:rPr>
        <w:t xml:space="preserve"> obligāti ir jānorāda piedāvāto materiālu nosaukumus, kuru izmaksas pretendents ir norādījis</w:t>
      </w:r>
      <w:r w:rsidRPr="00621671">
        <w:rPr>
          <w:rFonts w:eastAsia="Times New Roman"/>
          <w:sz w:val="23"/>
          <w:szCs w:val="23"/>
          <w:lang w:eastAsia="lv-LV"/>
        </w:rPr>
        <w:t xml:space="preserve">. </w:t>
      </w:r>
      <w:proofErr w:type="spellStart"/>
      <w:r w:rsidRPr="00621671">
        <w:rPr>
          <w:rFonts w:eastAsia="Times New Roman"/>
          <w:b/>
          <w:sz w:val="23"/>
          <w:szCs w:val="23"/>
          <w:u w:val="single"/>
          <w:lang w:eastAsia="lv-LV"/>
        </w:rPr>
        <w:t>Būvtāmēs</w:t>
      </w:r>
      <w:proofErr w:type="spellEnd"/>
      <w:r w:rsidRPr="00621671">
        <w:rPr>
          <w:rFonts w:eastAsia="Times New Roman"/>
          <w:b/>
          <w:sz w:val="23"/>
          <w:szCs w:val="23"/>
          <w:u w:val="single"/>
          <w:lang w:eastAsia="lv-LV"/>
        </w:rPr>
        <w:t xml:space="preserve"> nav pieļaujama atsauces "vai ekvivalents (analogs)" lietošana. </w:t>
      </w:r>
      <w:r w:rsidRPr="00621671">
        <w:rPr>
          <w:rFonts w:eastAsia="Times New Roman"/>
          <w:sz w:val="23"/>
          <w:szCs w:val="23"/>
          <w:lang w:eastAsia="lv-LV"/>
        </w:rPr>
        <w:t>Ja šāda atsauce tiks atstāta, un pretendents piedāvājumā nebūs iekļāvis 1.4.</w:t>
      </w:r>
      <w:r w:rsidR="00EE2A61" w:rsidRPr="00621671">
        <w:rPr>
          <w:rFonts w:eastAsia="Times New Roman"/>
          <w:sz w:val="23"/>
          <w:szCs w:val="23"/>
          <w:lang w:eastAsia="lv-LV"/>
        </w:rPr>
        <w:t>9</w:t>
      </w:r>
      <w:r w:rsidRPr="00621671">
        <w:rPr>
          <w:rFonts w:eastAsia="Times New Roman"/>
          <w:sz w:val="23"/>
          <w:szCs w:val="23"/>
          <w:lang w:eastAsia="lv-LV"/>
        </w:rPr>
        <w:t>.5.1. un 1.4.</w:t>
      </w:r>
      <w:r w:rsidR="00EE2A61" w:rsidRPr="00621671">
        <w:rPr>
          <w:rFonts w:eastAsia="Times New Roman"/>
          <w:sz w:val="23"/>
          <w:szCs w:val="23"/>
          <w:lang w:eastAsia="lv-LV"/>
        </w:rPr>
        <w:t>9</w:t>
      </w:r>
      <w:r w:rsidRPr="00621671">
        <w:rPr>
          <w:rFonts w:eastAsia="Times New Roman"/>
          <w:sz w:val="23"/>
          <w:szCs w:val="23"/>
          <w:lang w:eastAsia="lv-LV"/>
        </w:rPr>
        <w:t xml:space="preserve">.5.2.apakšpunktos minētos dokumentus, tad pasūtītājs uzskatīs, ka pretendents ir piedāvājis tehniskajā specifikācijā norādītos materiālus, nevis ekvivalentus (analogus), un ka pretendents ir iepazinies ar šī punkta noteikumiem. </w:t>
      </w:r>
    </w:p>
    <w:p w14:paraId="65A1CCC8" w14:textId="77777777" w:rsidR="009D2698" w:rsidRPr="00621671" w:rsidRDefault="009D2698" w:rsidP="008F5B5A">
      <w:pPr>
        <w:tabs>
          <w:tab w:val="left" w:pos="851"/>
        </w:tabs>
        <w:spacing w:after="11" w:line="240" w:lineRule="auto"/>
        <w:ind w:left="567" w:right="249"/>
        <w:jc w:val="both"/>
        <w:rPr>
          <w:sz w:val="23"/>
          <w:szCs w:val="23"/>
          <w:vertAlign w:val="subscript"/>
        </w:rPr>
      </w:pPr>
    </w:p>
    <w:p w14:paraId="6A089001" w14:textId="45CD4380" w:rsidR="00724624" w:rsidRPr="00621671" w:rsidRDefault="00724624" w:rsidP="00734626">
      <w:pPr>
        <w:pStyle w:val="Sarakstarindkopa"/>
        <w:numPr>
          <w:ilvl w:val="1"/>
          <w:numId w:val="3"/>
        </w:numPr>
        <w:spacing w:after="0" w:line="240" w:lineRule="auto"/>
        <w:ind w:left="567" w:hanging="567"/>
        <w:jc w:val="both"/>
        <w:rPr>
          <w:b/>
          <w:bCs/>
          <w:sz w:val="23"/>
          <w:szCs w:val="23"/>
        </w:rPr>
      </w:pPr>
      <w:r w:rsidRPr="00621671">
        <w:rPr>
          <w:b/>
          <w:bCs/>
          <w:sz w:val="23"/>
          <w:szCs w:val="23"/>
        </w:rPr>
        <w:t>Objekta apskate</w:t>
      </w:r>
    </w:p>
    <w:p w14:paraId="44EB5B2A" w14:textId="6074F3B4" w:rsidR="009D2698" w:rsidRPr="00621671" w:rsidRDefault="009D2698" w:rsidP="009D2698">
      <w:pPr>
        <w:pStyle w:val="Sarakstarindkopa"/>
        <w:numPr>
          <w:ilvl w:val="2"/>
          <w:numId w:val="3"/>
        </w:numPr>
        <w:spacing w:after="0" w:line="240" w:lineRule="auto"/>
        <w:jc w:val="both"/>
        <w:rPr>
          <w:sz w:val="23"/>
          <w:szCs w:val="23"/>
        </w:rPr>
      </w:pPr>
      <w:r w:rsidRPr="00621671">
        <w:rPr>
          <w:sz w:val="23"/>
          <w:szCs w:val="23"/>
        </w:rPr>
        <w:t xml:space="preserve">Lai </w:t>
      </w:r>
      <w:r w:rsidR="00C8189F" w:rsidRPr="00621671">
        <w:rPr>
          <w:sz w:val="23"/>
          <w:szCs w:val="23"/>
        </w:rPr>
        <w:t xml:space="preserve">kvalitatīvi sagatavotu piedāvājumu </w:t>
      </w:r>
      <w:r w:rsidRPr="00621671">
        <w:rPr>
          <w:sz w:val="23"/>
          <w:szCs w:val="23"/>
        </w:rPr>
        <w:t xml:space="preserve">un iekļautu piedāvājumā ekonomiski pamatotas un samērīgas izmaksas, </w:t>
      </w:r>
      <w:r w:rsidR="007811A7" w:rsidRPr="00621671">
        <w:rPr>
          <w:sz w:val="23"/>
          <w:szCs w:val="23"/>
        </w:rPr>
        <w:t xml:space="preserve">līdz piedāvājumu iesniegšanai ieinteresētiem pretendentiem </w:t>
      </w:r>
      <w:r w:rsidR="007811A7" w:rsidRPr="00621671">
        <w:rPr>
          <w:sz w:val="23"/>
          <w:szCs w:val="23"/>
          <w:u w:val="single"/>
        </w:rPr>
        <w:t xml:space="preserve">ir iespējama objekta vietas apsekošana, </w:t>
      </w:r>
      <w:r w:rsidR="007811A7" w:rsidRPr="00621671">
        <w:rPr>
          <w:sz w:val="23"/>
          <w:szCs w:val="23"/>
        </w:rPr>
        <w:t>turpmāk – Objekta apsekošana.</w:t>
      </w:r>
    </w:p>
    <w:p w14:paraId="69C2E9C4" w14:textId="51C695AF" w:rsidR="00965965" w:rsidRPr="00621671" w:rsidRDefault="007811A7" w:rsidP="00965965">
      <w:pPr>
        <w:pStyle w:val="Sarakstarindkopa"/>
        <w:numPr>
          <w:ilvl w:val="2"/>
          <w:numId w:val="3"/>
        </w:numPr>
        <w:spacing w:after="0" w:line="240" w:lineRule="auto"/>
        <w:jc w:val="both"/>
        <w:rPr>
          <w:rStyle w:val="Hipersaite"/>
          <w:bCs/>
          <w:iCs/>
          <w:color w:val="auto"/>
          <w:sz w:val="23"/>
          <w:szCs w:val="23"/>
          <w:u w:val="none"/>
        </w:rPr>
      </w:pPr>
      <w:r w:rsidRPr="00621671">
        <w:rPr>
          <w:sz w:val="23"/>
          <w:szCs w:val="23"/>
        </w:rPr>
        <w:t>Pretendents var veikt objekta apsekošanu darba dienās, laikā no plkst. 9:00 līdz plkst.16:00, vismaz 1 (vienu) darba dienu iepriekš apsekošanas laiku saskaņojot ar Pasūtītāja kontaktpersonu</w:t>
      </w:r>
      <w:r w:rsidR="00431466" w:rsidRPr="00621671">
        <w:rPr>
          <w:bCs/>
          <w:iCs/>
          <w:sz w:val="23"/>
          <w:szCs w:val="23"/>
        </w:rPr>
        <w:t xml:space="preserve"> –</w:t>
      </w:r>
      <w:r w:rsidR="00D11575" w:rsidRPr="00621671">
        <w:rPr>
          <w:bCs/>
          <w:iCs/>
          <w:sz w:val="23"/>
          <w:szCs w:val="23"/>
        </w:rPr>
        <w:t xml:space="preserve"> </w:t>
      </w:r>
      <w:r w:rsidR="00086105" w:rsidRPr="00621671">
        <w:rPr>
          <w:bCs/>
          <w:iCs/>
          <w:sz w:val="23"/>
          <w:szCs w:val="23"/>
        </w:rPr>
        <w:t xml:space="preserve">būvinženieri </w:t>
      </w:r>
      <w:r w:rsidR="00431466" w:rsidRPr="00621671">
        <w:rPr>
          <w:bCs/>
          <w:iCs/>
          <w:sz w:val="23"/>
          <w:szCs w:val="23"/>
        </w:rPr>
        <w:t xml:space="preserve">Intu Ruskuli, tālr. – 26187086, e-pasts: </w:t>
      </w:r>
      <w:hyperlink r:id="rId22" w:history="1">
        <w:r w:rsidR="00431466" w:rsidRPr="00621671">
          <w:rPr>
            <w:rStyle w:val="Hipersaite"/>
            <w:bCs/>
            <w:iCs/>
            <w:sz w:val="23"/>
            <w:szCs w:val="23"/>
          </w:rPr>
          <w:t>inta.ruskule@preili.lv</w:t>
        </w:r>
      </w:hyperlink>
      <w:r w:rsidR="00431466" w:rsidRPr="00621671">
        <w:rPr>
          <w:bCs/>
          <w:iCs/>
          <w:sz w:val="23"/>
          <w:szCs w:val="23"/>
        </w:rPr>
        <w:t xml:space="preserve"> </w:t>
      </w:r>
      <w:r w:rsidR="00431466" w:rsidRPr="00621671">
        <w:rPr>
          <w:rStyle w:val="Hipersaite"/>
          <w:color w:val="auto"/>
          <w:sz w:val="23"/>
          <w:szCs w:val="23"/>
          <w:u w:val="none"/>
        </w:rPr>
        <w:t xml:space="preserve">vai </w:t>
      </w:r>
      <w:r w:rsidR="000D7333" w:rsidRPr="00621671">
        <w:rPr>
          <w:rStyle w:val="Hipersaite"/>
          <w:color w:val="auto"/>
          <w:sz w:val="23"/>
          <w:szCs w:val="23"/>
          <w:u w:val="none"/>
        </w:rPr>
        <w:t xml:space="preserve">vecāko </w:t>
      </w:r>
      <w:r w:rsidR="00431466" w:rsidRPr="00621671">
        <w:rPr>
          <w:rStyle w:val="Hipersaite"/>
          <w:color w:val="auto"/>
          <w:sz w:val="23"/>
          <w:szCs w:val="23"/>
          <w:u w:val="none"/>
        </w:rPr>
        <w:t>projektu vadītāj</w:t>
      </w:r>
      <w:r w:rsidR="00086105" w:rsidRPr="00621671">
        <w:rPr>
          <w:rStyle w:val="Hipersaite"/>
          <w:color w:val="auto"/>
          <w:sz w:val="23"/>
          <w:szCs w:val="23"/>
          <w:u w:val="none"/>
        </w:rPr>
        <w:t>u</w:t>
      </w:r>
      <w:r w:rsidR="00431466" w:rsidRPr="00621671">
        <w:rPr>
          <w:rStyle w:val="Hipersaite"/>
          <w:color w:val="auto"/>
          <w:sz w:val="23"/>
          <w:szCs w:val="23"/>
          <w:u w:val="none"/>
        </w:rPr>
        <w:t xml:space="preserve"> </w:t>
      </w:r>
      <w:proofErr w:type="spellStart"/>
      <w:r w:rsidR="000D7333" w:rsidRPr="00621671">
        <w:rPr>
          <w:rStyle w:val="Hipersaite"/>
          <w:color w:val="auto"/>
          <w:sz w:val="23"/>
          <w:szCs w:val="23"/>
          <w:u w:val="none"/>
        </w:rPr>
        <w:t>Imeldu</w:t>
      </w:r>
      <w:proofErr w:type="spellEnd"/>
      <w:r w:rsidR="000D7333" w:rsidRPr="00621671">
        <w:rPr>
          <w:rStyle w:val="Hipersaite"/>
          <w:color w:val="auto"/>
          <w:sz w:val="23"/>
          <w:szCs w:val="23"/>
          <w:u w:val="none"/>
        </w:rPr>
        <w:t xml:space="preserve"> </w:t>
      </w:r>
      <w:proofErr w:type="spellStart"/>
      <w:r w:rsidR="000D7333" w:rsidRPr="00621671">
        <w:rPr>
          <w:rStyle w:val="Hipersaite"/>
          <w:color w:val="auto"/>
          <w:sz w:val="23"/>
          <w:szCs w:val="23"/>
          <w:u w:val="none"/>
        </w:rPr>
        <w:t>Vutnāni-Kojāni</w:t>
      </w:r>
      <w:proofErr w:type="spellEnd"/>
      <w:r w:rsidR="00431466" w:rsidRPr="00621671">
        <w:rPr>
          <w:rStyle w:val="Hipersaite"/>
          <w:color w:val="auto"/>
          <w:sz w:val="23"/>
          <w:szCs w:val="23"/>
          <w:u w:val="none"/>
        </w:rPr>
        <w:t xml:space="preserve">, tālr. </w:t>
      </w:r>
      <w:r w:rsidR="000D7333" w:rsidRPr="00621671">
        <w:rPr>
          <w:rStyle w:val="Hipersaite"/>
          <w:color w:val="auto"/>
          <w:sz w:val="23"/>
          <w:szCs w:val="23"/>
          <w:u w:val="none"/>
        </w:rPr>
        <w:t>65322766</w:t>
      </w:r>
      <w:r w:rsidR="00431466" w:rsidRPr="00621671">
        <w:rPr>
          <w:rStyle w:val="Hipersaite"/>
          <w:color w:val="auto"/>
          <w:sz w:val="23"/>
          <w:szCs w:val="23"/>
          <w:u w:val="none"/>
        </w:rPr>
        <w:t>, e-pasts:</w:t>
      </w:r>
      <w:r w:rsidR="00431466" w:rsidRPr="00621671">
        <w:rPr>
          <w:rStyle w:val="Hipersaite"/>
          <w:color w:val="auto"/>
          <w:sz w:val="23"/>
          <w:szCs w:val="23"/>
        </w:rPr>
        <w:t xml:space="preserve"> </w:t>
      </w:r>
      <w:hyperlink r:id="rId23" w:history="1">
        <w:r w:rsidR="000D7333" w:rsidRPr="00621671">
          <w:rPr>
            <w:rStyle w:val="Hipersaite"/>
            <w:sz w:val="23"/>
            <w:szCs w:val="23"/>
          </w:rPr>
          <w:t>imelda.vutnane@preili.lv</w:t>
        </w:r>
      </w:hyperlink>
      <w:r w:rsidR="00431466" w:rsidRPr="00621671">
        <w:rPr>
          <w:rStyle w:val="Hipersaite"/>
          <w:sz w:val="23"/>
          <w:szCs w:val="23"/>
        </w:rPr>
        <w:t>.</w:t>
      </w:r>
      <w:r w:rsidR="00086105" w:rsidRPr="00621671">
        <w:rPr>
          <w:rStyle w:val="Hipersaite"/>
          <w:sz w:val="23"/>
          <w:szCs w:val="23"/>
        </w:rPr>
        <w:t xml:space="preserve"> </w:t>
      </w:r>
    </w:p>
    <w:p w14:paraId="75260C52" w14:textId="77777777" w:rsidR="00965965" w:rsidRPr="00621671" w:rsidRDefault="00965965" w:rsidP="00965965">
      <w:pPr>
        <w:pStyle w:val="Sarakstarindkopa"/>
        <w:spacing w:after="0" w:line="240" w:lineRule="auto"/>
        <w:ind w:left="624"/>
        <w:jc w:val="both"/>
        <w:rPr>
          <w:bCs/>
          <w:iCs/>
          <w:sz w:val="23"/>
          <w:szCs w:val="23"/>
        </w:rPr>
      </w:pPr>
    </w:p>
    <w:p w14:paraId="20843465" w14:textId="77777777" w:rsidR="009D2698" w:rsidRPr="00621671" w:rsidRDefault="009D2698" w:rsidP="009D2698">
      <w:pPr>
        <w:pStyle w:val="Sarakstarindkopa"/>
        <w:numPr>
          <w:ilvl w:val="1"/>
          <w:numId w:val="1"/>
        </w:numPr>
        <w:spacing w:after="0" w:line="240" w:lineRule="auto"/>
        <w:ind w:left="567" w:hanging="567"/>
        <w:jc w:val="both"/>
        <w:rPr>
          <w:sz w:val="23"/>
          <w:szCs w:val="23"/>
        </w:rPr>
      </w:pPr>
      <w:r w:rsidRPr="00621671">
        <w:rPr>
          <w:b/>
          <w:sz w:val="23"/>
          <w:szCs w:val="23"/>
        </w:rPr>
        <w:t>Piedāvājumu vērtēšanas kritērijs</w:t>
      </w:r>
      <w:r w:rsidRPr="00621671">
        <w:rPr>
          <w:sz w:val="23"/>
          <w:szCs w:val="23"/>
        </w:rPr>
        <w:t xml:space="preserve"> – Pasūtītājs piešķir iepirkuma līguma slēgšanas tiesības </w:t>
      </w:r>
      <w:r w:rsidRPr="00621671">
        <w:rPr>
          <w:sz w:val="23"/>
          <w:szCs w:val="23"/>
          <w:u w:val="single"/>
        </w:rPr>
        <w:t>saimnieciski visizdevīgākajam piedāvājumam, kuru nosaka, ņemot vērā tikai cenu</w:t>
      </w:r>
      <w:r w:rsidRPr="00621671">
        <w:rPr>
          <w:sz w:val="23"/>
          <w:szCs w:val="23"/>
        </w:rPr>
        <w:t xml:space="preserve"> (pasūtītājs izvēlēsies piedāvājumu, kas būs atbilstošs visām iepirkuma procedūras dokumentācijas prasībām un kura cena būs zemākā).</w:t>
      </w:r>
    </w:p>
    <w:p w14:paraId="53E56276" w14:textId="77777777" w:rsidR="007D25EC" w:rsidRPr="00621671" w:rsidRDefault="007D25EC" w:rsidP="007D25EC">
      <w:pPr>
        <w:pStyle w:val="Sarakstarindkopa"/>
        <w:spacing w:after="0" w:line="240" w:lineRule="auto"/>
        <w:ind w:left="781"/>
        <w:jc w:val="both"/>
        <w:rPr>
          <w:sz w:val="23"/>
          <w:szCs w:val="23"/>
        </w:rPr>
      </w:pPr>
    </w:p>
    <w:p w14:paraId="7CD08971" w14:textId="10C756B1" w:rsidR="007D25EC" w:rsidRPr="00621671" w:rsidRDefault="007D25EC" w:rsidP="00734626">
      <w:pPr>
        <w:pStyle w:val="Sarakstarindkopa"/>
        <w:numPr>
          <w:ilvl w:val="1"/>
          <w:numId w:val="3"/>
        </w:numPr>
        <w:spacing w:after="0" w:line="240" w:lineRule="auto"/>
        <w:ind w:left="510" w:hanging="510"/>
        <w:jc w:val="both"/>
        <w:rPr>
          <w:sz w:val="23"/>
          <w:szCs w:val="23"/>
        </w:rPr>
      </w:pPr>
      <w:r w:rsidRPr="00621671">
        <w:rPr>
          <w:b/>
          <w:bCs/>
          <w:sz w:val="23"/>
          <w:szCs w:val="23"/>
        </w:rPr>
        <w:t xml:space="preserve">Iepirkuma identifikācijas </w:t>
      </w:r>
      <w:r w:rsidRPr="00621671">
        <w:rPr>
          <w:bCs/>
          <w:sz w:val="23"/>
          <w:szCs w:val="23"/>
        </w:rPr>
        <w:t>Nr.</w:t>
      </w:r>
      <w:r w:rsidRPr="00621671">
        <w:rPr>
          <w:sz w:val="23"/>
          <w:szCs w:val="23"/>
        </w:rPr>
        <w:t xml:space="preserve"> PN</w:t>
      </w:r>
      <w:r w:rsidR="009209C3" w:rsidRPr="00621671">
        <w:rPr>
          <w:sz w:val="23"/>
          <w:szCs w:val="23"/>
        </w:rPr>
        <w:t>P</w:t>
      </w:r>
      <w:r w:rsidRPr="00621671">
        <w:rPr>
          <w:sz w:val="23"/>
          <w:szCs w:val="23"/>
        </w:rPr>
        <w:t xml:space="preserve"> </w:t>
      </w:r>
      <w:r w:rsidR="00E334B5" w:rsidRPr="00621671">
        <w:rPr>
          <w:sz w:val="23"/>
          <w:szCs w:val="23"/>
        </w:rPr>
        <w:t>202</w:t>
      </w:r>
      <w:r w:rsidR="00692B41" w:rsidRPr="00621671">
        <w:rPr>
          <w:sz w:val="23"/>
          <w:szCs w:val="23"/>
        </w:rPr>
        <w:t>6</w:t>
      </w:r>
      <w:r w:rsidR="00E334B5" w:rsidRPr="00621671">
        <w:rPr>
          <w:sz w:val="23"/>
          <w:szCs w:val="23"/>
        </w:rPr>
        <w:t>/</w:t>
      </w:r>
      <w:r w:rsidR="00591529" w:rsidRPr="00621671">
        <w:rPr>
          <w:sz w:val="23"/>
          <w:szCs w:val="23"/>
        </w:rPr>
        <w:t>4</w:t>
      </w:r>
      <w:r w:rsidR="0059033F" w:rsidRPr="00621671">
        <w:rPr>
          <w:sz w:val="23"/>
          <w:szCs w:val="23"/>
        </w:rPr>
        <w:t>8</w:t>
      </w:r>
      <w:r w:rsidR="00F46A4B" w:rsidRPr="00621671">
        <w:rPr>
          <w:sz w:val="23"/>
          <w:szCs w:val="23"/>
        </w:rPr>
        <w:t>A</w:t>
      </w:r>
      <w:r w:rsidR="00591529" w:rsidRPr="00621671">
        <w:rPr>
          <w:sz w:val="23"/>
          <w:szCs w:val="23"/>
        </w:rPr>
        <w:t>K</w:t>
      </w:r>
      <w:r w:rsidRPr="00621671">
        <w:rPr>
          <w:sz w:val="23"/>
          <w:szCs w:val="23"/>
        </w:rPr>
        <w:t>.</w:t>
      </w:r>
    </w:p>
    <w:p w14:paraId="67359E72" w14:textId="77777777" w:rsidR="007D25EC" w:rsidRPr="00621671" w:rsidRDefault="007D25EC" w:rsidP="007D25EC">
      <w:pPr>
        <w:pStyle w:val="Sarakstarindkopa"/>
        <w:spacing w:after="0" w:line="240" w:lineRule="auto"/>
        <w:ind w:left="781"/>
        <w:jc w:val="both"/>
        <w:rPr>
          <w:sz w:val="23"/>
          <w:szCs w:val="23"/>
        </w:rPr>
      </w:pPr>
    </w:p>
    <w:p w14:paraId="0F0C78EC" w14:textId="6C2C08E9" w:rsidR="007D25EC" w:rsidRPr="00621671" w:rsidRDefault="00F26D66" w:rsidP="00734626">
      <w:pPr>
        <w:pStyle w:val="Sarakstarindkopa"/>
        <w:numPr>
          <w:ilvl w:val="1"/>
          <w:numId w:val="3"/>
        </w:numPr>
        <w:tabs>
          <w:tab w:val="left" w:pos="567"/>
        </w:tabs>
        <w:spacing w:after="0" w:line="240" w:lineRule="auto"/>
        <w:ind w:left="567" w:hanging="567"/>
        <w:jc w:val="both"/>
        <w:rPr>
          <w:sz w:val="23"/>
          <w:szCs w:val="23"/>
        </w:rPr>
      </w:pPr>
      <w:r w:rsidRPr="00621671">
        <w:rPr>
          <w:b/>
          <w:sz w:val="23"/>
          <w:szCs w:val="23"/>
        </w:rPr>
        <w:t>Iepirkuma</w:t>
      </w:r>
      <w:r w:rsidR="007D25EC" w:rsidRPr="00621671">
        <w:rPr>
          <w:b/>
          <w:sz w:val="23"/>
          <w:szCs w:val="23"/>
        </w:rPr>
        <w:t xml:space="preserve"> nolikuma saņemšana</w:t>
      </w:r>
    </w:p>
    <w:p w14:paraId="6C87B2B9" w14:textId="47DF509B" w:rsidR="007D25EC" w:rsidRPr="00621671" w:rsidRDefault="007D25EC" w:rsidP="00734626">
      <w:pPr>
        <w:pStyle w:val="Sarakstarindkopa"/>
        <w:numPr>
          <w:ilvl w:val="2"/>
          <w:numId w:val="3"/>
        </w:numPr>
        <w:spacing w:after="0" w:line="240" w:lineRule="auto"/>
        <w:ind w:left="720"/>
        <w:jc w:val="both"/>
        <w:rPr>
          <w:sz w:val="23"/>
          <w:szCs w:val="23"/>
        </w:rPr>
      </w:pPr>
      <w:r w:rsidRPr="00621671">
        <w:rPr>
          <w:sz w:val="23"/>
          <w:szCs w:val="23"/>
        </w:rPr>
        <w:t xml:space="preserve">Pasūtītājs nodrošina brīvu un tiešu elektronisku pieeju </w:t>
      </w:r>
      <w:r w:rsidR="003A071A" w:rsidRPr="00621671">
        <w:rPr>
          <w:sz w:val="23"/>
          <w:szCs w:val="23"/>
        </w:rPr>
        <w:t>Iepirkuma</w:t>
      </w:r>
      <w:r w:rsidRPr="00621671">
        <w:rPr>
          <w:sz w:val="23"/>
          <w:szCs w:val="23"/>
        </w:rPr>
        <w:t xml:space="preserve"> nolikumam EIS </w:t>
      </w:r>
      <w:hyperlink r:id="rId24" w:history="1">
        <w:r w:rsidR="00684CE4" w:rsidRPr="00621671">
          <w:rPr>
            <w:rStyle w:val="Hipersaite"/>
            <w:rFonts w:eastAsia="Times New Roman"/>
            <w:sz w:val="23"/>
            <w:szCs w:val="23"/>
            <w:lang w:eastAsia="en-GB"/>
          </w:rPr>
          <w:t>https://www.eis.gov.lv/EKEIS/Supplier/Procurement/</w:t>
        </w:r>
      </w:hyperlink>
      <w:r w:rsidR="00664D98" w:rsidRPr="00621671">
        <w:rPr>
          <w:rStyle w:val="Hipersaite"/>
          <w:rFonts w:eastAsia="Times New Roman"/>
          <w:sz w:val="23"/>
          <w:szCs w:val="23"/>
          <w:lang w:eastAsia="en-GB"/>
        </w:rPr>
        <w:t>16813</w:t>
      </w:r>
      <w:r w:rsidRPr="00621671">
        <w:rPr>
          <w:color w:val="FF0000"/>
          <w:sz w:val="23"/>
          <w:szCs w:val="23"/>
        </w:rPr>
        <w:t xml:space="preserve"> </w:t>
      </w:r>
      <w:r w:rsidRPr="00621671">
        <w:rPr>
          <w:sz w:val="23"/>
          <w:szCs w:val="23"/>
        </w:rPr>
        <w:t xml:space="preserve">e-konkursu apakšsistēmā, sākot ar iepirkuma izsludināšanas brīdi. </w:t>
      </w:r>
    </w:p>
    <w:p w14:paraId="2CE05DDE" w14:textId="77777777" w:rsidR="007D25EC" w:rsidRPr="00621671" w:rsidRDefault="007D25EC" w:rsidP="00734626">
      <w:pPr>
        <w:pStyle w:val="Sarakstarindkopa"/>
        <w:numPr>
          <w:ilvl w:val="2"/>
          <w:numId w:val="3"/>
        </w:numPr>
        <w:spacing w:after="0" w:line="240" w:lineRule="auto"/>
        <w:ind w:left="720"/>
        <w:jc w:val="both"/>
        <w:rPr>
          <w:sz w:val="23"/>
          <w:szCs w:val="23"/>
        </w:rPr>
      </w:pPr>
      <w:r w:rsidRPr="00621671">
        <w:rPr>
          <w:sz w:val="23"/>
          <w:szCs w:val="23"/>
        </w:rPr>
        <w:t>Ieinteresētais piegādātājs EIS e-konkursu apakšsistēmā var reģistrēties kā nolikuma saņēmējs, ja tas ir reģistrēts EIS kā piegādātājs</w:t>
      </w:r>
      <w:r w:rsidRPr="00621671">
        <w:rPr>
          <w:rStyle w:val="Vresatsauce"/>
          <w:sz w:val="23"/>
          <w:szCs w:val="23"/>
        </w:rPr>
        <w:footnoteReference w:id="1"/>
      </w:r>
      <w:r w:rsidRPr="00621671">
        <w:rPr>
          <w:sz w:val="23"/>
          <w:szCs w:val="23"/>
        </w:rPr>
        <w:t>.</w:t>
      </w:r>
    </w:p>
    <w:p w14:paraId="367DCE76" w14:textId="5571A04F" w:rsidR="007D25EC" w:rsidRPr="00621671" w:rsidRDefault="007D25EC" w:rsidP="00734626">
      <w:pPr>
        <w:pStyle w:val="Sarakstarindkopa"/>
        <w:numPr>
          <w:ilvl w:val="2"/>
          <w:numId w:val="3"/>
        </w:numPr>
        <w:spacing w:after="0" w:line="240" w:lineRule="auto"/>
        <w:ind w:left="720"/>
        <w:jc w:val="both"/>
        <w:rPr>
          <w:sz w:val="23"/>
          <w:szCs w:val="23"/>
        </w:rPr>
      </w:pPr>
      <w:r w:rsidRPr="00621671">
        <w:rPr>
          <w:sz w:val="23"/>
          <w:szCs w:val="23"/>
        </w:rPr>
        <w:t xml:space="preserve">Ja ieinteresētais piegādātājs pieprasa izsniegt </w:t>
      </w:r>
      <w:r w:rsidR="00D9614E" w:rsidRPr="00621671">
        <w:rPr>
          <w:sz w:val="23"/>
          <w:szCs w:val="23"/>
        </w:rPr>
        <w:t>Iepirkuma</w:t>
      </w:r>
      <w:r w:rsidRPr="00621671">
        <w:rPr>
          <w:sz w:val="23"/>
          <w:szCs w:val="23"/>
        </w:rPr>
        <w:t xml:space="preserve"> dokumentus drukātā veidā, iepirkuma komisija tos izsniedz ieinteresētajam piegādātājam bez maksas 3 (trīs) darbdienu laikā, skaitot no pieprasījuma saņemšanas dienas, ievērojot nosacījumu, ka dokumentu pieprasījums iesniegts laikus pirms piedāvājumu iesniegšanas termiņa beigām.</w:t>
      </w:r>
    </w:p>
    <w:p w14:paraId="13666348" w14:textId="77777777" w:rsidR="007D25EC" w:rsidRPr="00621671" w:rsidRDefault="007D25EC" w:rsidP="007D25EC">
      <w:pPr>
        <w:pStyle w:val="Sarakstarindkopa"/>
        <w:tabs>
          <w:tab w:val="left" w:pos="567"/>
        </w:tabs>
        <w:spacing w:after="0" w:line="240" w:lineRule="auto"/>
        <w:ind w:left="1080"/>
        <w:jc w:val="both"/>
        <w:rPr>
          <w:sz w:val="23"/>
          <w:szCs w:val="23"/>
        </w:rPr>
      </w:pPr>
    </w:p>
    <w:p w14:paraId="59FB6F89" w14:textId="77777777" w:rsidR="007D25EC" w:rsidRPr="00621671" w:rsidRDefault="007D25EC" w:rsidP="00734626">
      <w:pPr>
        <w:pStyle w:val="Sarakstarindkopa"/>
        <w:numPr>
          <w:ilvl w:val="1"/>
          <w:numId w:val="3"/>
        </w:numPr>
        <w:tabs>
          <w:tab w:val="left" w:pos="567"/>
        </w:tabs>
        <w:spacing w:after="0" w:line="240" w:lineRule="auto"/>
        <w:ind w:left="567" w:hanging="567"/>
        <w:jc w:val="both"/>
        <w:rPr>
          <w:sz w:val="23"/>
          <w:szCs w:val="23"/>
        </w:rPr>
      </w:pPr>
      <w:r w:rsidRPr="00621671">
        <w:rPr>
          <w:b/>
          <w:sz w:val="23"/>
          <w:szCs w:val="23"/>
        </w:rPr>
        <w:t>Piedāvājumu iesniegšanas un atvēršanas vieta, datums, laiks un kārtība</w:t>
      </w:r>
    </w:p>
    <w:p w14:paraId="1DF2C552" w14:textId="77777777" w:rsidR="007D25EC" w:rsidRPr="00621671" w:rsidRDefault="007D25EC" w:rsidP="00734626">
      <w:pPr>
        <w:pStyle w:val="Sarakstarindkopa"/>
        <w:numPr>
          <w:ilvl w:val="2"/>
          <w:numId w:val="3"/>
        </w:numPr>
        <w:tabs>
          <w:tab w:val="left" w:pos="567"/>
        </w:tabs>
        <w:spacing w:after="0" w:line="240" w:lineRule="auto"/>
        <w:ind w:left="720"/>
        <w:jc w:val="both"/>
        <w:rPr>
          <w:sz w:val="23"/>
          <w:szCs w:val="23"/>
        </w:rPr>
      </w:pPr>
      <w:r w:rsidRPr="00621671">
        <w:rPr>
          <w:sz w:val="23"/>
          <w:szCs w:val="23"/>
          <w:lang w:eastAsia="ar-SA"/>
        </w:rPr>
        <w:t xml:space="preserve">Piedāvājumus drīkst iesniegt sākot ar dienu, kad paziņojums par līgumu ir publicēts Iepirkumu uzraudzības biroja mājas lapā. </w:t>
      </w:r>
    </w:p>
    <w:p w14:paraId="05889982" w14:textId="4D0331E7" w:rsidR="007D25EC" w:rsidRPr="00621671" w:rsidRDefault="007D25EC" w:rsidP="00734626">
      <w:pPr>
        <w:pStyle w:val="Sarakstarindkopa"/>
        <w:numPr>
          <w:ilvl w:val="2"/>
          <w:numId w:val="3"/>
        </w:numPr>
        <w:tabs>
          <w:tab w:val="left" w:pos="567"/>
        </w:tabs>
        <w:spacing w:after="0" w:line="240" w:lineRule="auto"/>
        <w:ind w:left="720"/>
        <w:jc w:val="both"/>
        <w:rPr>
          <w:sz w:val="23"/>
          <w:szCs w:val="23"/>
        </w:rPr>
      </w:pPr>
      <w:bookmarkStart w:id="5" w:name="_Hlk230262112"/>
      <w:r w:rsidRPr="00621671">
        <w:rPr>
          <w:b/>
          <w:sz w:val="23"/>
          <w:szCs w:val="23"/>
        </w:rPr>
        <w:t xml:space="preserve">Saskaņā ar publisko iepirkumu likuma 39.panta pirmo daļu, Piedāvājumi konkursā ir iesniedzami tikai </w:t>
      </w:r>
      <w:r w:rsidRPr="00621671">
        <w:rPr>
          <w:b/>
          <w:caps/>
          <w:sz w:val="23"/>
          <w:szCs w:val="23"/>
        </w:rPr>
        <w:t>elektroniski</w:t>
      </w:r>
      <w:r w:rsidRPr="00621671">
        <w:rPr>
          <w:b/>
          <w:sz w:val="23"/>
          <w:szCs w:val="23"/>
        </w:rPr>
        <w:t>, Elektronisko iepirkumu sistēmas e-konkursu apakšsistēmā</w:t>
      </w:r>
      <w:r w:rsidRPr="00621671">
        <w:rPr>
          <w:sz w:val="23"/>
          <w:szCs w:val="23"/>
        </w:rPr>
        <w:t>.</w:t>
      </w:r>
      <w:r w:rsidRPr="00621671">
        <w:rPr>
          <w:sz w:val="23"/>
          <w:szCs w:val="23"/>
          <w:lang w:eastAsia="lv-LV"/>
        </w:rPr>
        <w:t xml:space="preserve"> Ārpus Elektronisko iepirkumu sistēmas e-konkursu apakšsistēmas iesniegtie piedāvājumi tiks atzīti par neatbilstošiem Nolikuma prasībām un noraidīti. </w:t>
      </w:r>
    </w:p>
    <w:bookmarkEnd w:id="5"/>
    <w:p w14:paraId="6475C4F9" w14:textId="6F3B3FD0" w:rsidR="007D25EC" w:rsidRPr="00621671" w:rsidRDefault="007D25EC" w:rsidP="00734626">
      <w:pPr>
        <w:pStyle w:val="Sarakstarindkopa"/>
        <w:numPr>
          <w:ilvl w:val="2"/>
          <w:numId w:val="3"/>
        </w:numPr>
        <w:tabs>
          <w:tab w:val="left" w:pos="567"/>
        </w:tabs>
        <w:spacing w:after="0" w:line="240" w:lineRule="auto"/>
        <w:ind w:left="720"/>
        <w:jc w:val="both"/>
        <w:rPr>
          <w:color w:val="FF0000"/>
          <w:sz w:val="23"/>
          <w:szCs w:val="23"/>
        </w:rPr>
      </w:pPr>
      <w:r w:rsidRPr="00621671">
        <w:rPr>
          <w:sz w:val="23"/>
          <w:szCs w:val="23"/>
        </w:rPr>
        <w:t xml:space="preserve">Piedāvājumi jāiesniedz </w:t>
      </w:r>
      <w:r w:rsidRPr="00621671">
        <w:rPr>
          <w:color w:val="000000" w:themeColor="text1"/>
          <w:sz w:val="23"/>
          <w:szCs w:val="23"/>
        </w:rPr>
        <w:t xml:space="preserve">līdz </w:t>
      </w:r>
      <w:r w:rsidRPr="00621671">
        <w:rPr>
          <w:b/>
          <w:color w:val="C00000"/>
          <w:sz w:val="23"/>
          <w:szCs w:val="23"/>
        </w:rPr>
        <w:t>202</w:t>
      </w:r>
      <w:r w:rsidR="00086105" w:rsidRPr="00621671">
        <w:rPr>
          <w:b/>
          <w:color w:val="C00000"/>
          <w:sz w:val="23"/>
          <w:szCs w:val="23"/>
        </w:rPr>
        <w:t>6</w:t>
      </w:r>
      <w:r w:rsidRPr="00621671">
        <w:rPr>
          <w:b/>
          <w:color w:val="C00000"/>
          <w:sz w:val="23"/>
          <w:szCs w:val="23"/>
        </w:rPr>
        <w:t>.gada</w:t>
      </w:r>
      <w:r w:rsidR="00FD3F3F" w:rsidRPr="00621671">
        <w:rPr>
          <w:b/>
          <w:color w:val="C00000"/>
          <w:sz w:val="23"/>
          <w:szCs w:val="23"/>
        </w:rPr>
        <w:t xml:space="preserve"> </w:t>
      </w:r>
      <w:r w:rsidR="007F501B" w:rsidRPr="00621671">
        <w:rPr>
          <w:b/>
          <w:color w:val="C00000"/>
          <w:sz w:val="23"/>
          <w:szCs w:val="23"/>
        </w:rPr>
        <w:t xml:space="preserve"> </w:t>
      </w:r>
      <w:r w:rsidR="00591529" w:rsidRPr="00621671">
        <w:rPr>
          <w:b/>
          <w:color w:val="C00000"/>
          <w:sz w:val="23"/>
          <w:szCs w:val="23"/>
        </w:rPr>
        <w:t>1</w:t>
      </w:r>
      <w:r w:rsidR="000D7333" w:rsidRPr="00621671">
        <w:rPr>
          <w:b/>
          <w:color w:val="C00000"/>
          <w:sz w:val="23"/>
          <w:szCs w:val="23"/>
        </w:rPr>
        <w:t>6</w:t>
      </w:r>
      <w:r w:rsidR="00011BF7" w:rsidRPr="00621671">
        <w:rPr>
          <w:b/>
          <w:color w:val="C00000"/>
          <w:sz w:val="23"/>
          <w:szCs w:val="23"/>
        </w:rPr>
        <w:t>.jū</w:t>
      </w:r>
      <w:r w:rsidR="00591529" w:rsidRPr="00621671">
        <w:rPr>
          <w:b/>
          <w:color w:val="C00000"/>
          <w:sz w:val="23"/>
          <w:szCs w:val="23"/>
        </w:rPr>
        <w:t>l</w:t>
      </w:r>
      <w:r w:rsidR="00011BF7" w:rsidRPr="00621671">
        <w:rPr>
          <w:b/>
          <w:color w:val="C00000"/>
          <w:sz w:val="23"/>
          <w:szCs w:val="23"/>
        </w:rPr>
        <w:t xml:space="preserve">ijam </w:t>
      </w:r>
      <w:r w:rsidR="00011BF7" w:rsidRPr="00621671">
        <w:rPr>
          <w:bCs/>
          <w:i/>
          <w:iCs/>
          <w:color w:val="C00000"/>
          <w:sz w:val="23"/>
          <w:szCs w:val="23"/>
        </w:rPr>
        <w:t xml:space="preserve"> </w:t>
      </w:r>
      <w:r w:rsidRPr="00621671">
        <w:rPr>
          <w:b/>
          <w:color w:val="C00000"/>
          <w:sz w:val="23"/>
          <w:szCs w:val="23"/>
        </w:rPr>
        <w:t>plkst.1</w:t>
      </w:r>
      <w:r w:rsidR="003617FD" w:rsidRPr="00621671">
        <w:rPr>
          <w:b/>
          <w:color w:val="C00000"/>
          <w:sz w:val="23"/>
          <w:szCs w:val="23"/>
        </w:rPr>
        <w:t>0</w:t>
      </w:r>
      <w:r w:rsidRPr="00621671">
        <w:rPr>
          <w:b/>
          <w:color w:val="C00000"/>
          <w:sz w:val="23"/>
          <w:szCs w:val="23"/>
        </w:rPr>
        <w:t>.00</w:t>
      </w:r>
      <w:r w:rsidRPr="00621671">
        <w:rPr>
          <w:sz w:val="23"/>
          <w:szCs w:val="23"/>
        </w:rPr>
        <w:t xml:space="preserve">, </w:t>
      </w:r>
      <w:r w:rsidRPr="00621671">
        <w:rPr>
          <w:color w:val="000000" w:themeColor="text1"/>
          <w:sz w:val="23"/>
          <w:szCs w:val="23"/>
        </w:rPr>
        <w:t>pēc vietējā laik</w:t>
      </w:r>
      <w:r w:rsidRPr="00621671">
        <w:rPr>
          <w:sz w:val="23"/>
          <w:szCs w:val="23"/>
        </w:rPr>
        <w:t xml:space="preserve">a, EIS e-konkursu apakšsistēmā </w:t>
      </w:r>
      <w:hyperlink r:id="rId25" w:history="1">
        <w:r w:rsidR="00486402" w:rsidRPr="00621671">
          <w:rPr>
            <w:rStyle w:val="Hipersaite"/>
            <w:rFonts w:eastAsia="Times New Roman"/>
            <w:sz w:val="23"/>
            <w:szCs w:val="23"/>
            <w:lang w:eastAsia="en-GB"/>
          </w:rPr>
          <w:t>https://www.eis.gov.lv/EKEIS/Supplier/ProcurementProposals/</w:t>
        </w:r>
      </w:hyperlink>
      <w:r w:rsidR="00664D98" w:rsidRPr="00621671">
        <w:rPr>
          <w:rStyle w:val="Hipersaite"/>
          <w:rFonts w:eastAsia="Times New Roman"/>
          <w:sz w:val="23"/>
          <w:szCs w:val="23"/>
          <w:lang w:eastAsia="en-GB"/>
        </w:rPr>
        <w:t>16813</w:t>
      </w:r>
      <w:r w:rsidR="00022D7A" w:rsidRPr="00621671">
        <w:rPr>
          <w:rStyle w:val="Hipersaite"/>
          <w:rFonts w:eastAsia="Times New Roman"/>
          <w:color w:val="FF0000"/>
          <w:sz w:val="23"/>
          <w:szCs w:val="23"/>
          <w:lang w:eastAsia="en-GB"/>
        </w:rPr>
        <w:t xml:space="preserve"> </w:t>
      </w:r>
    </w:p>
    <w:p w14:paraId="15127FDE" w14:textId="77777777" w:rsidR="007D25EC" w:rsidRPr="00621671" w:rsidRDefault="007D25EC" w:rsidP="00734626">
      <w:pPr>
        <w:pStyle w:val="Sarakstarindkopa"/>
        <w:numPr>
          <w:ilvl w:val="2"/>
          <w:numId w:val="3"/>
        </w:numPr>
        <w:tabs>
          <w:tab w:val="left" w:pos="567"/>
        </w:tabs>
        <w:spacing w:after="0" w:line="240" w:lineRule="auto"/>
        <w:ind w:left="720"/>
        <w:jc w:val="both"/>
        <w:rPr>
          <w:sz w:val="23"/>
          <w:szCs w:val="23"/>
        </w:rPr>
      </w:pPr>
      <w:r w:rsidRPr="00621671">
        <w:rPr>
          <w:sz w:val="23"/>
          <w:szCs w:val="23"/>
        </w:rPr>
        <w:t>Pretendentu piedāvājumi, kas saņemti ārpus EIS e-konkursu apakšsistēmas, netiek atvērti un tiek nosūtīti atpakaļ iesniedzējam.</w:t>
      </w:r>
    </w:p>
    <w:p w14:paraId="01C02159" w14:textId="56978B17" w:rsidR="007D25EC" w:rsidRPr="00621671" w:rsidRDefault="007D25EC" w:rsidP="00734626">
      <w:pPr>
        <w:pStyle w:val="Sarakstarindkopa"/>
        <w:numPr>
          <w:ilvl w:val="2"/>
          <w:numId w:val="3"/>
        </w:numPr>
        <w:tabs>
          <w:tab w:val="left" w:pos="567"/>
        </w:tabs>
        <w:spacing w:after="0" w:line="240" w:lineRule="auto"/>
        <w:ind w:left="720"/>
        <w:jc w:val="both"/>
        <w:rPr>
          <w:sz w:val="23"/>
          <w:szCs w:val="23"/>
        </w:rPr>
      </w:pPr>
      <w:r w:rsidRPr="00621671">
        <w:rPr>
          <w:sz w:val="23"/>
          <w:szCs w:val="23"/>
        </w:rPr>
        <w:t xml:space="preserve">Pretendents līdz piedāvājumu iesniegšanas termiņa beigām var </w:t>
      </w:r>
      <w:proofErr w:type="spellStart"/>
      <w:r w:rsidRPr="00621671">
        <w:rPr>
          <w:sz w:val="23"/>
          <w:szCs w:val="23"/>
        </w:rPr>
        <w:t>rakstveidā</w:t>
      </w:r>
      <w:proofErr w:type="spellEnd"/>
      <w:r w:rsidRPr="00621671">
        <w:rPr>
          <w:sz w:val="23"/>
          <w:szCs w:val="23"/>
        </w:rPr>
        <w:t xml:space="preserve"> grozīt vai atsaukt iesniegto piedāvājumu, izmantojot attiecīgos EIS pieejamos rīkus. Piedāvājuma atsaukšanai ir bezierunu raksturs un tā izslēdz Pretendentu no tālākas līdzdalības </w:t>
      </w:r>
      <w:r w:rsidR="00346940" w:rsidRPr="00621671">
        <w:rPr>
          <w:sz w:val="23"/>
          <w:szCs w:val="23"/>
        </w:rPr>
        <w:t>Iepirkumā</w:t>
      </w:r>
      <w:r w:rsidRPr="00621671">
        <w:rPr>
          <w:sz w:val="23"/>
          <w:szCs w:val="23"/>
        </w:rPr>
        <w:t xml:space="preserve">. Piedāvājuma maiņas gadījumā par piedāvājuma iesniegšanas laiku tiek uzskatīts pēdējā piedāvājuma iesniegšanas brīdis. </w:t>
      </w:r>
    </w:p>
    <w:p w14:paraId="2764CDEE" w14:textId="062A8DC0" w:rsidR="007D25EC" w:rsidRPr="00621671" w:rsidRDefault="007D25EC" w:rsidP="00734626">
      <w:pPr>
        <w:pStyle w:val="Sarakstarindkopa"/>
        <w:numPr>
          <w:ilvl w:val="2"/>
          <w:numId w:val="3"/>
        </w:numPr>
        <w:tabs>
          <w:tab w:val="left" w:pos="567"/>
        </w:tabs>
        <w:spacing w:after="0" w:line="240" w:lineRule="auto"/>
        <w:ind w:left="720"/>
        <w:jc w:val="both"/>
        <w:rPr>
          <w:bCs/>
          <w:sz w:val="23"/>
          <w:szCs w:val="23"/>
        </w:rPr>
      </w:pPr>
      <w:r w:rsidRPr="00621671">
        <w:rPr>
          <w:bCs/>
          <w:sz w:val="23"/>
          <w:szCs w:val="23"/>
        </w:rPr>
        <w:t>Piedāvājumu atvēršana notiek</w:t>
      </w:r>
      <w:r w:rsidR="00A4553E" w:rsidRPr="00621671">
        <w:rPr>
          <w:bCs/>
          <w:sz w:val="23"/>
          <w:szCs w:val="23"/>
        </w:rPr>
        <w:t>,</w:t>
      </w:r>
      <w:r w:rsidRPr="00621671">
        <w:rPr>
          <w:bCs/>
          <w:sz w:val="23"/>
          <w:szCs w:val="23"/>
        </w:rPr>
        <w:t xml:space="preserve"> izmantojot </w:t>
      </w:r>
      <w:r w:rsidR="00CC1CF4" w:rsidRPr="00621671">
        <w:rPr>
          <w:bCs/>
          <w:sz w:val="23"/>
          <w:szCs w:val="23"/>
        </w:rPr>
        <w:t>EIS</w:t>
      </w:r>
      <w:r w:rsidR="00CC1CF4" w:rsidRPr="00621671">
        <w:rPr>
          <w:bCs/>
          <w:color w:val="FF0000"/>
          <w:sz w:val="23"/>
          <w:szCs w:val="23"/>
        </w:rPr>
        <w:t xml:space="preserve"> </w:t>
      </w:r>
      <w:r w:rsidRPr="00621671">
        <w:rPr>
          <w:bCs/>
          <w:sz w:val="23"/>
          <w:szCs w:val="23"/>
        </w:rPr>
        <w:t xml:space="preserve">pieejamos rīkus piedāvājumu elektroniskai saņemšanai. </w:t>
      </w:r>
    </w:p>
    <w:p w14:paraId="613CDB0E" w14:textId="1D2C2C14" w:rsidR="007D25EC" w:rsidRPr="00621671" w:rsidRDefault="007D25EC" w:rsidP="00734626">
      <w:pPr>
        <w:pStyle w:val="Sarakstarindkopa"/>
        <w:numPr>
          <w:ilvl w:val="2"/>
          <w:numId w:val="3"/>
        </w:numPr>
        <w:tabs>
          <w:tab w:val="left" w:pos="567"/>
        </w:tabs>
        <w:spacing w:after="0" w:line="240" w:lineRule="auto"/>
        <w:ind w:left="720"/>
        <w:jc w:val="both"/>
        <w:rPr>
          <w:sz w:val="23"/>
          <w:szCs w:val="23"/>
        </w:rPr>
      </w:pPr>
      <w:r w:rsidRPr="00621671">
        <w:rPr>
          <w:sz w:val="23"/>
          <w:szCs w:val="23"/>
        </w:rPr>
        <w:t xml:space="preserve">Piedāvājumu elektroniska atvēršana </w:t>
      </w:r>
      <w:r w:rsidRPr="00621671">
        <w:rPr>
          <w:color w:val="000000" w:themeColor="text1"/>
          <w:sz w:val="23"/>
          <w:szCs w:val="23"/>
        </w:rPr>
        <w:t>paredzēta</w:t>
      </w:r>
      <w:r w:rsidR="00591529" w:rsidRPr="00621671">
        <w:rPr>
          <w:color w:val="000000" w:themeColor="text1"/>
          <w:sz w:val="23"/>
          <w:szCs w:val="23"/>
        </w:rPr>
        <w:t xml:space="preserve"> </w:t>
      </w:r>
      <w:r w:rsidR="00591529" w:rsidRPr="00621671">
        <w:rPr>
          <w:b/>
          <w:color w:val="C00000"/>
          <w:sz w:val="23"/>
          <w:szCs w:val="23"/>
        </w:rPr>
        <w:t>2026.gada  1</w:t>
      </w:r>
      <w:r w:rsidR="000D7333" w:rsidRPr="00621671">
        <w:rPr>
          <w:b/>
          <w:color w:val="C00000"/>
          <w:sz w:val="23"/>
          <w:szCs w:val="23"/>
        </w:rPr>
        <w:t>6</w:t>
      </w:r>
      <w:r w:rsidR="00591529" w:rsidRPr="00621671">
        <w:rPr>
          <w:b/>
          <w:color w:val="C00000"/>
          <w:sz w:val="23"/>
          <w:szCs w:val="23"/>
        </w:rPr>
        <w:t xml:space="preserve">.jūlijā </w:t>
      </w:r>
      <w:r w:rsidR="00591529" w:rsidRPr="00621671">
        <w:rPr>
          <w:bCs/>
          <w:i/>
          <w:iCs/>
          <w:color w:val="C00000"/>
          <w:sz w:val="23"/>
          <w:szCs w:val="23"/>
        </w:rPr>
        <w:t xml:space="preserve"> </w:t>
      </w:r>
      <w:r w:rsidR="00591529" w:rsidRPr="00621671">
        <w:rPr>
          <w:b/>
          <w:color w:val="C00000"/>
          <w:sz w:val="23"/>
          <w:szCs w:val="23"/>
        </w:rPr>
        <w:t xml:space="preserve">plkst.14.00. </w:t>
      </w:r>
      <w:r w:rsidRPr="00621671">
        <w:rPr>
          <w:sz w:val="23"/>
          <w:szCs w:val="23"/>
        </w:rPr>
        <w:t xml:space="preserve">Iesniegto piedāvājumu atvēršanas procesam var sekot līdzi tiešsaistes režīmā EIS e-konkursu apakšsistēmā. </w:t>
      </w:r>
    </w:p>
    <w:p w14:paraId="76AC9FBE" w14:textId="0D219EB0" w:rsidR="007D25EC" w:rsidRPr="00621671" w:rsidRDefault="007D25EC" w:rsidP="00734626">
      <w:pPr>
        <w:pStyle w:val="Sarakstarindkopa"/>
        <w:numPr>
          <w:ilvl w:val="2"/>
          <w:numId w:val="3"/>
        </w:numPr>
        <w:tabs>
          <w:tab w:val="left" w:pos="567"/>
        </w:tabs>
        <w:spacing w:after="0" w:line="240" w:lineRule="auto"/>
        <w:ind w:left="720"/>
        <w:jc w:val="both"/>
        <w:rPr>
          <w:sz w:val="23"/>
          <w:szCs w:val="23"/>
        </w:rPr>
      </w:pPr>
      <w:r w:rsidRPr="00621671">
        <w:rPr>
          <w:sz w:val="23"/>
          <w:szCs w:val="23"/>
        </w:rPr>
        <w:t>Piedāvājumu atvēršanas sanāksmē iepirkuma komisija piedāvājumus atver un pircēja profilā publicē pretendentu, piedāvājuma iesniegšanas datumu un laiku un piedāvāto cenu</w:t>
      </w:r>
      <w:r w:rsidR="009D2698" w:rsidRPr="00621671">
        <w:rPr>
          <w:sz w:val="23"/>
          <w:szCs w:val="23"/>
        </w:rPr>
        <w:t>.</w:t>
      </w:r>
      <w:r w:rsidRPr="00621671">
        <w:rPr>
          <w:sz w:val="23"/>
          <w:szCs w:val="23"/>
        </w:rPr>
        <w:t xml:space="preserve"> </w:t>
      </w:r>
    </w:p>
    <w:p w14:paraId="57793F4C" w14:textId="3C2A4D34" w:rsidR="007D25EC" w:rsidRPr="00621671" w:rsidRDefault="007D25EC" w:rsidP="0084283D">
      <w:pPr>
        <w:pStyle w:val="Sarakstarindkopa"/>
        <w:numPr>
          <w:ilvl w:val="2"/>
          <w:numId w:val="3"/>
        </w:numPr>
        <w:tabs>
          <w:tab w:val="left" w:pos="567"/>
        </w:tabs>
        <w:spacing w:after="0" w:line="240" w:lineRule="auto"/>
        <w:ind w:left="794" w:hanging="652"/>
        <w:jc w:val="both"/>
        <w:rPr>
          <w:sz w:val="23"/>
          <w:szCs w:val="23"/>
        </w:rPr>
      </w:pPr>
      <w:r w:rsidRPr="00621671">
        <w:rPr>
          <w:sz w:val="23"/>
          <w:szCs w:val="23"/>
        </w:rPr>
        <w:t xml:space="preserve">Ja Pretendents piedāvājuma datu aizsardzībai izmantojis piedāvājuma šifrēšanu, Pretendentam ne vēlāk kā 15 (piecpadsmit) minūtes pēc piedāvājumu </w:t>
      </w:r>
      <w:r w:rsidR="005A165D" w:rsidRPr="00621671">
        <w:rPr>
          <w:sz w:val="23"/>
          <w:szCs w:val="23"/>
        </w:rPr>
        <w:t xml:space="preserve">atvēršanas </w:t>
      </w:r>
      <w:r w:rsidRPr="00621671">
        <w:rPr>
          <w:sz w:val="23"/>
          <w:szCs w:val="23"/>
        </w:rPr>
        <w:t>iepirkuma komisijai jāiesniedz elektroniskā atslēga ar paroli šifrētā dokumenta atvēršanai</w:t>
      </w:r>
      <w:r w:rsidRPr="00621671">
        <w:rPr>
          <w:rFonts w:eastAsiaTheme="minorHAnsi"/>
          <w:sz w:val="23"/>
          <w:szCs w:val="23"/>
        </w:rPr>
        <w:t xml:space="preserve">. </w:t>
      </w:r>
    </w:p>
    <w:p w14:paraId="617E2970" w14:textId="77777777" w:rsidR="007D25EC" w:rsidRPr="00621671" w:rsidRDefault="007D25EC" w:rsidP="0084283D">
      <w:pPr>
        <w:pStyle w:val="Sarakstarindkopa"/>
        <w:numPr>
          <w:ilvl w:val="2"/>
          <w:numId w:val="3"/>
        </w:numPr>
        <w:spacing w:after="0" w:line="240" w:lineRule="auto"/>
        <w:ind w:left="851" w:hanging="709"/>
        <w:jc w:val="both"/>
        <w:rPr>
          <w:sz w:val="23"/>
          <w:szCs w:val="23"/>
        </w:rPr>
      </w:pPr>
      <w:r w:rsidRPr="00621671">
        <w:rPr>
          <w:rFonts w:eastAsiaTheme="minorHAnsi"/>
          <w:sz w:val="23"/>
          <w:szCs w:val="23"/>
        </w:rPr>
        <w:t xml:space="preserve"> Pretendenta EIS e-konkursu apakšsistēmā pievienotās datnes nedrīkst būt bojātas, neatbilstoši modificētas vai kļūdaini šifrētas. </w:t>
      </w:r>
      <w:r w:rsidRPr="00621671">
        <w:rPr>
          <w:sz w:val="23"/>
          <w:szCs w:val="23"/>
        </w:rPr>
        <w:t>Ja no elektroniskās informācijas sistēmas uzturētāja ir saņemts paziņojums par traucējumiem elektroniskās informācijas sistēmas darbībā, kuru dēļ nav iespējams iesniegt piedāvājumus, iepirkuma komisija pieņem lēmumu pagarināt piedāvājumu iesniegšanas termiņu un pasūtītājs pircēja profilā publicē informāciju par piedāvājumu iesniegšanas termiņa pagarināšanu, vienlaikus informējot par pieņemto lēmumu visus piegādātājus, kuri ir reģistrējušies kā iepirkuma dokumentācijas saņēmēji, un sagatavo paziņojumu par izmaiņām vai papildu informāciju un iesniedz to publikāciju vadības sistēmā. Ja no sistēmas uzturētāja ir saņemts paziņojums par traucējumiem elektroniskās informācijas sistēmas darbībā, kuru dēļ nav iespējams nodrošināt piedāvājumu drošību, iepirkuma komisija pieņem lēmumu par iepirkuma procedūras pārtraukšanu un pasūtītājs sagatavo paziņojumu par līguma slēgšanas tiesību piešķiršanu un iesniedz to publikāciju vadības sistēmā.</w:t>
      </w:r>
    </w:p>
    <w:p w14:paraId="40089DEE" w14:textId="77777777" w:rsidR="007D25EC" w:rsidRPr="00621671" w:rsidRDefault="007D25EC" w:rsidP="00734626">
      <w:pPr>
        <w:pStyle w:val="Sarakstarindkopa"/>
        <w:numPr>
          <w:ilvl w:val="2"/>
          <w:numId w:val="3"/>
        </w:numPr>
        <w:tabs>
          <w:tab w:val="left" w:pos="567"/>
        </w:tabs>
        <w:spacing w:after="0" w:line="240" w:lineRule="auto"/>
        <w:ind w:left="794" w:hanging="794"/>
        <w:jc w:val="both"/>
        <w:rPr>
          <w:sz w:val="23"/>
          <w:szCs w:val="23"/>
        </w:rPr>
      </w:pPr>
      <w:r w:rsidRPr="00621671">
        <w:rPr>
          <w:sz w:val="23"/>
          <w:szCs w:val="23"/>
          <w:lang w:eastAsia="ar-SA"/>
        </w:rPr>
        <w:t>Piedāvājumu vērtēšanu un lēmumu pieņemšanu komisija veic slēgtā sēdē</w:t>
      </w:r>
      <w:r w:rsidRPr="00621671">
        <w:rPr>
          <w:sz w:val="23"/>
          <w:szCs w:val="23"/>
        </w:rPr>
        <w:t>.</w:t>
      </w:r>
    </w:p>
    <w:p w14:paraId="259F910C" w14:textId="77777777" w:rsidR="007D25EC" w:rsidRPr="00621671" w:rsidRDefault="007D25EC" w:rsidP="007D25EC">
      <w:pPr>
        <w:tabs>
          <w:tab w:val="left" w:pos="567"/>
        </w:tabs>
        <w:spacing w:after="0" w:line="240" w:lineRule="auto"/>
        <w:ind w:left="360"/>
        <w:jc w:val="both"/>
        <w:rPr>
          <w:sz w:val="23"/>
          <w:szCs w:val="23"/>
        </w:rPr>
      </w:pPr>
    </w:p>
    <w:p w14:paraId="758C4E2D" w14:textId="77777777" w:rsidR="007D25EC" w:rsidRPr="00621671" w:rsidRDefault="007D25EC" w:rsidP="00734626">
      <w:pPr>
        <w:pStyle w:val="Sarakstarindkopa"/>
        <w:numPr>
          <w:ilvl w:val="1"/>
          <w:numId w:val="3"/>
        </w:numPr>
        <w:spacing w:after="0" w:line="240" w:lineRule="auto"/>
        <w:ind w:left="420" w:hanging="420"/>
        <w:jc w:val="both"/>
        <w:rPr>
          <w:b/>
          <w:sz w:val="23"/>
          <w:szCs w:val="23"/>
        </w:rPr>
      </w:pPr>
      <w:r w:rsidRPr="00621671">
        <w:rPr>
          <w:b/>
          <w:bCs/>
          <w:sz w:val="23"/>
          <w:szCs w:val="23"/>
        </w:rPr>
        <w:t>Piedāvājuma noformēšana</w:t>
      </w:r>
    </w:p>
    <w:p w14:paraId="22A005DE" w14:textId="77777777" w:rsidR="007D25EC" w:rsidRPr="00621671" w:rsidRDefault="007D25EC" w:rsidP="0084283D">
      <w:pPr>
        <w:pStyle w:val="Sarakstarindkopa"/>
        <w:numPr>
          <w:ilvl w:val="2"/>
          <w:numId w:val="3"/>
        </w:numPr>
        <w:spacing w:after="0" w:line="240" w:lineRule="auto"/>
        <w:ind w:left="993" w:hanging="840"/>
        <w:jc w:val="both"/>
        <w:rPr>
          <w:b/>
          <w:sz w:val="23"/>
          <w:szCs w:val="23"/>
        </w:rPr>
      </w:pPr>
      <w:r w:rsidRPr="00621671">
        <w:rPr>
          <w:rFonts w:eastAsia="Times New Roman"/>
          <w:sz w:val="23"/>
          <w:szCs w:val="23"/>
          <w:lang w:eastAsia="lv-LV"/>
        </w:rPr>
        <w:t xml:space="preserve">Piedāvājumam jāatbilst visām šajā Nolikumā, tā pielikumos un normatīvajos aktos ietvertajām prasībām. </w:t>
      </w:r>
      <w:r w:rsidRPr="00621671">
        <w:rPr>
          <w:sz w:val="23"/>
          <w:szCs w:val="23"/>
        </w:rPr>
        <w:t xml:space="preserve"> </w:t>
      </w:r>
    </w:p>
    <w:p w14:paraId="700DD051" w14:textId="77777777" w:rsidR="007D25EC" w:rsidRPr="00621671" w:rsidRDefault="007D25EC" w:rsidP="0084283D">
      <w:pPr>
        <w:pStyle w:val="Sarakstarindkopa"/>
        <w:numPr>
          <w:ilvl w:val="2"/>
          <w:numId w:val="3"/>
        </w:numPr>
        <w:spacing w:after="0" w:line="240" w:lineRule="auto"/>
        <w:ind w:left="993" w:hanging="840"/>
        <w:jc w:val="both"/>
        <w:rPr>
          <w:b/>
          <w:sz w:val="23"/>
          <w:szCs w:val="23"/>
        </w:rPr>
      </w:pPr>
      <w:r w:rsidRPr="00621671">
        <w:rPr>
          <w:sz w:val="23"/>
          <w:szCs w:val="23"/>
        </w:rPr>
        <w:t>Piedāvājums jāiesniedz elektroniski EIS e-konkursu apakšsistēmā, ievērojot šādas Pretendenta izvēles iespējas:</w:t>
      </w:r>
    </w:p>
    <w:p w14:paraId="5CFD95E1" w14:textId="22FF664A" w:rsidR="007D25EC" w:rsidRPr="00621671" w:rsidRDefault="005F7AFD" w:rsidP="00734626">
      <w:pPr>
        <w:pStyle w:val="Sarakstarindkopa"/>
        <w:numPr>
          <w:ilvl w:val="3"/>
          <w:numId w:val="3"/>
        </w:numPr>
        <w:spacing w:after="0" w:line="240" w:lineRule="auto"/>
        <w:jc w:val="both"/>
        <w:rPr>
          <w:b/>
          <w:sz w:val="23"/>
          <w:szCs w:val="23"/>
        </w:rPr>
      </w:pPr>
      <w:r w:rsidRPr="00621671">
        <w:rPr>
          <w:sz w:val="23"/>
          <w:szCs w:val="23"/>
        </w:rPr>
        <w:t>I</w:t>
      </w:r>
      <w:r w:rsidR="007D25EC" w:rsidRPr="00621671">
        <w:rPr>
          <w:sz w:val="23"/>
          <w:szCs w:val="23"/>
        </w:rPr>
        <w:t>zmantojot Elektronisko iepirkumu sistēmas e-konkursu apakšsistēmas piedāvātos rīkus, aizpildot minētās sistēmas e-konkursu apakšsistēmā šā iepirkuma sadaļā ievietotās formas;</w:t>
      </w:r>
    </w:p>
    <w:p w14:paraId="076BCCA8" w14:textId="20F42C0A" w:rsidR="007D25EC" w:rsidRPr="00621671" w:rsidRDefault="005F7AFD" w:rsidP="00734626">
      <w:pPr>
        <w:pStyle w:val="Sarakstarindkopa"/>
        <w:numPr>
          <w:ilvl w:val="3"/>
          <w:numId w:val="3"/>
        </w:numPr>
        <w:spacing w:after="0" w:line="240" w:lineRule="auto"/>
        <w:jc w:val="both"/>
        <w:rPr>
          <w:b/>
          <w:sz w:val="23"/>
          <w:szCs w:val="23"/>
        </w:rPr>
      </w:pPr>
      <w:r w:rsidRPr="00621671">
        <w:rPr>
          <w:sz w:val="23"/>
          <w:szCs w:val="23"/>
        </w:rPr>
        <w:t>E</w:t>
      </w:r>
      <w:r w:rsidR="007D25EC" w:rsidRPr="00621671">
        <w:rPr>
          <w:sz w:val="23"/>
          <w:szCs w:val="23"/>
        </w:rPr>
        <w:t>lektroniski aizpildāmos dokumentus elektroniski sagatavojot ārpus Elektronisko iepirkumu sistēmas e-konkursu apakšsistēmas un augšupielādējot sistēmas attiecīgajās vietnēs aizpildītas PDF formas, t.sk. ar formā integrētajiem failiem (šādā gadījumā Pretendents ir atbildīgs par aizpildāmo formu atbilstību dokumentācijas prasībām un formu paraugiem);</w:t>
      </w:r>
    </w:p>
    <w:p w14:paraId="4D96FC6E" w14:textId="0622F2A3" w:rsidR="007D25EC" w:rsidRPr="00621671" w:rsidRDefault="005F7AFD" w:rsidP="00734626">
      <w:pPr>
        <w:pStyle w:val="Sarakstarindkopa"/>
        <w:numPr>
          <w:ilvl w:val="3"/>
          <w:numId w:val="3"/>
        </w:numPr>
        <w:spacing w:after="0" w:line="240" w:lineRule="auto"/>
        <w:jc w:val="both"/>
        <w:rPr>
          <w:b/>
          <w:sz w:val="23"/>
          <w:szCs w:val="23"/>
        </w:rPr>
      </w:pPr>
      <w:r w:rsidRPr="00621671">
        <w:rPr>
          <w:sz w:val="23"/>
          <w:szCs w:val="23"/>
        </w:rPr>
        <w:t>E</w:t>
      </w:r>
      <w:r w:rsidR="007D25EC" w:rsidRPr="00621671">
        <w:rPr>
          <w:sz w:val="23"/>
          <w:szCs w:val="23"/>
        </w:rPr>
        <w:t>lektroniski (PDF formas veidā) sagatavoto piedāvājumu šifrējot ārpus EIS e-konkursu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345EF907" w14:textId="77777777" w:rsidR="007D25EC" w:rsidRPr="00621671" w:rsidRDefault="007D25EC" w:rsidP="00734626">
      <w:pPr>
        <w:pStyle w:val="Sarakstarindkopa"/>
        <w:numPr>
          <w:ilvl w:val="2"/>
          <w:numId w:val="3"/>
        </w:numPr>
        <w:spacing w:after="0" w:line="240" w:lineRule="auto"/>
        <w:ind w:left="720"/>
        <w:jc w:val="both"/>
        <w:rPr>
          <w:b/>
          <w:sz w:val="23"/>
          <w:szCs w:val="23"/>
        </w:rPr>
      </w:pPr>
      <w:r w:rsidRPr="00621671">
        <w:rPr>
          <w:sz w:val="23"/>
          <w:szCs w:val="23"/>
        </w:rPr>
        <w:t xml:space="preserve">Sagatavojot piedāvājumu, Pretendents ievēro, ka: </w:t>
      </w:r>
    </w:p>
    <w:p w14:paraId="3A845F0E" w14:textId="370F16B3" w:rsidR="007D25EC" w:rsidRPr="00621671" w:rsidRDefault="005F7AFD" w:rsidP="00734626">
      <w:pPr>
        <w:pStyle w:val="Sarakstarindkopa"/>
        <w:numPr>
          <w:ilvl w:val="3"/>
          <w:numId w:val="3"/>
        </w:numPr>
        <w:spacing w:after="0" w:line="240" w:lineRule="auto"/>
        <w:jc w:val="both"/>
        <w:rPr>
          <w:b/>
          <w:sz w:val="23"/>
          <w:szCs w:val="23"/>
        </w:rPr>
      </w:pPr>
      <w:r w:rsidRPr="00621671">
        <w:rPr>
          <w:sz w:val="23"/>
          <w:szCs w:val="23"/>
        </w:rPr>
        <w:t>P</w:t>
      </w:r>
      <w:r w:rsidR="007D25EC" w:rsidRPr="00621671">
        <w:rPr>
          <w:sz w:val="23"/>
          <w:szCs w:val="23"/>
        </w:rPr>
        <w:t xml:space="preserve">iedāvājuma dokumenti ir jāsagatavo atsevišķos elektroniskos dokumentos </w:t>
      </w:r>
      <w:r w:rsidR="007D25EC" w:rsidRPr="00621671">
        <w:rPr>
          <w:iCs/>
          <w:sz w:val="23"/>
          <w:szCs w:val="23"/>
        </w:rPr>
        <w:t>ar standarta biroja programmatūras rīkiem nolasāmā formātā</w:t>
      </w:r>
      <w:r w:rsidR="007D25EC" w:rsidRPr="00621671">
        <w:rPr>
          <w:sz w:val="23"/>
          <w:szCs w:val="23"/>
        </w:rPr>
        <w:t xml:space="preserve"> (piemēram, </w:t>
      </w:r>
      <w:r w:rsidR="007D25EC" w:rsidRPr="00621671">
        <w:rPr>
          <w:i/>
          <w:sz w:val="23"/>
          <w:szCs w:val="23"/>
        </w:rPr>
        <w:t>Microsoft Office 2010</w:t>
      </w:r>
      <w:r w:rsidR="007D25EC" w:rsidRPr="00621671">
        <w:rPr>
          <w:sz w:val="23"/>
          <w:szCs w:val="23"/>
        </w:rPr>
        <w:t xml:space="preserve"> (vai jaunākas programmatūras versijas) formātā vai </w:t>
      </w:r>
      <w:proofErr w:type="spellStart"/>
      <w:r w:rsidR="007D25EC" w:rsidRPr="00621671">
        <w:rPr>
          <w:i/>
          <w:sz w:val="23"/>
          <w:szCs w:val="23"/>
        </w:rPr>
        <w:t>pdf</w:t>
      </w:r>
      <w:proofErr w:type="spellEnd"/>
      <w:r w:rsidR="007D25EC" w:rsidRPr="00621671">
        <w:rPr>
          <w:sz w:val="23"/>
          <w:szCs w:val="23"/>
        </w:rPr>
        <w:t xml:space="preserve"> formātā). Tehniskais piedāvājums un finanšu piedāvājums jāaizpilda atsevišķā elektroniskā dokumentā ar </w:t>
      </w:r>
      <w:r w:rsidR="007D25EC" w:rsidRPr="00621671">
        <w:rPr>
          <w:i/>
          <w:sz w:val="23"/>
          <w:szCs w:val="23"/>
        </w:rPr>
        <w:t>Microsoft Office 2010</w:t>
      </w:r>
      <w:r w:rsidR="007D25EC" w:rsidRPr="00621671">
        <w:rPr>
          <w:sz w:val="23"/>
          <w:szCs w:val="23"/>
        </w:rPr>
        <w:t xml:space="preserve"> (vai jaunākas programmatūras versijas) rīkiem lasāmā formātā.</w:t>
      </w:r>
    </w:p>
    <w:p w14:paraId="033F69F1" w14:textId="77777777" w:rsidR="007D25EC" w:rsidRPr="00621671" w:rsidRDefault="007D25EC" w:rsidP="00734626">
      <w:pPr>
        <w:pStyle w:val="Sarakstarindkopa"/>
        <w:numPr>
          <w:ilvl w:val="3"/>
          <w:numId w:val="3"/>
        </w:numPr>
        <w:spacing w:after="0" w:line="240" w:lineRule="auto"/>
        <w:jc w:val="both"/>
        <w:rPr>
          <w:b/>
          <w:sz w:val="23"/>
          <w:szCs w:val="23"/>
        </w:rPr>
      </w:pPr>
      <w:r w:rsidRPr="00621671">
        <w:rPr>
          <w:sz w:val="23"/>
          <w:szCs w:val="23"/>
          <w:lang w:eastAsia="lv-LV"/>
        </w:rPr>
        <w:t>Pretendents piedāvājuma dokumentus paraksta ar drošu elektronisko parakstu un laika zīmogu vai ar Elektronisko iepirkumu sistēmas piedāvāto elektronisko parakstu.</w:t>
      </w:r>
    </w:p>
    <w:p w14:paraId="32CFEB76" w14:textId="77777777" w:rsidR="007D25EC" w:rsidRPr="00621671" w:rsidRDefault="007D25EC" w:rsidP="00734626">
      <w:pPr>
        <w:pStyle w:val="Sarakstarindkopa"/>
        <w:numPr>
          <w:ilvl w:val="3"/>
          <w:numId w:val="3"/>
        </w:numPr>
        <w:spacing w:after="0" w:line="240" w:lineRule="auto"/>
        <w:jc w:val="both"/>
        <w:rPr>
          <w:b/>
          <w:sz w:val="23"/>
          <w:szCs w:val="23"/>
        </w:rPr>
      </w:pPr>
      <w:r w:rsidRPr="00621671">
        <w:rPr>
          <w:sz w:val="23"/>
          <w:szCs w:val="23"/>
        </w:rPr>
        <w:t xml:space="preserve">Piedāvājuma dokumentus paraksta </w:t>
      </w:r>
      <w:r w:rsidRPr="00621671">
        <w:rPr>
          <w:bCs/>
          <w:sz w:val="23"/>
          <w:szCs w:val="23"/>
        </w:rPr>
        <w:t>Pretendenta pārstāvis ar Latvijas Republikas Uzņēmumu reģistrā vai atbilstošā reģistrā ārvalstīs nostiprinātām paraksta tiesībām vai šīs personas pilnvarota persona, pievienojot atbilstoši noformētu pilnvaru un dokumentu, kas apliecina pilnvaras izdevēja paraksta (pārstāvības) tiesības</w:t>
      </w:r>
      <w:r w:rsidRPr="00621671">
        <w:rPr>
          <w:sz w:val="23"/>
          <w:szCs w:val="23"/>
        </w:rPr>
        <w:t>. Pilnvarā precīzi jānorāda pilnvarotajai personai piešķirto tiesību un saistību apjoms.</w:t>
      </w:r>
    </w:p>
    <w:p w14:paraId="6D88EE73" w14:textId="5DACAC24" w:rsidR="007D25EC" w:rsidRPr="00621671" w:rsidRDefault="007D25EC" w:rsidP="00734626">
      <w:pPr>
        <w:pStyle w:val="Sarakstarindkopa"/>
        <w:numPr>
          <w:ilvl w:val="3"/>
          <w:numId w:val="3"/>
        </w:numPr>
        <w:spacing w:after="0" w:line="240" w:lineRule="auto"/>
        <w:jc w:val="both"/>
        <w:rPr>
          <w:b/>
          <w:sz w:val="23"/>
          <w:szCs w:val="23"/>
        </w:rPr>
      </w:pPr>
      <w:r w:rsidRPr="00621671">
        <w:rPr>
          <w:sz w:val="23"/>
          <w:szCs w:val="23"/>
        </w:rPr>
        <w:t>Ja piedāvājumu iesniedz personu apvienība jebkurā to kombinācijā, piedāvājumā norāda tās pilnvaroto pārstāvi ar tiesībām elektroniski parakstīt visus ar šo iepirkuma procedūru saistītos dokumentus. Pilnvarojums pārstāvēt personu apvienību ir jāparaksta katras person</w:t>
      </w:r>
      <w:r w:rsidR="00E7313B" w:rsidRPr="00621671">
        <w:rPr>
          <w:sz w:val="23"/>
          <w:szCs w:val="23"/>
        </w:rPr>
        <w:t>u</w:t>
      </w:r>
      <w:r w:rsidRPr="00621671">
        <w:rPr>
          <w:sz w:val="23"/>
          <w:szCs w:val="23"/>
        </w:rPr>
        <w:t xml:space="preserve"> apvienībā iekļautās personas </w:t>
      </w:r>
      <w:proofErr w:type="spellStart"/>
      <w:r w:rsidRPr="00621671">
        <w:rPr>
          <w:sz w:val="23"/>
          <w:szCs w:val="23"/>
        </w:rPr>
        <w:t>pārstāvēttiesīgajam</w:t>
      </w:r>
      <w:proofErr w:type="spellEnd"/>
      <w:r w:rsidRPr="00621671">
        <w:rPr>
          <w:sz w:val="23"/>
          <w:szCs w:val="23"/>
        </w:rPr>
        <w:t xml:space="preserve"> vai pilnvarotajam pārstāvim.</w:t>
      </w:r>
    </w:p>
    <w:p w14:paraId="3930A7CA" w14:textId="77777777" w:rsidR="007D25EC" w:rsidRPr="00621671" w:rsidRDefault="007D25EC" w:rsidP="00734626">
      <w:pPr>
        <w:pStyle w:val="Sarakstarindkopa"/>
        <w:numPr>
          <w:ilvl w:val="2"/>
          <w:numId w:val="3"/>
        </w:numPr>
        <w:spacing w:after="0" w:line="240" w:lineRule="auto"/>
        <w:ind w:left="720"/>
        <w:jc w:val="both"/>
        <w:rPr>
          <w:b/>
          <w:sz w:val="23"/>
          <w:szCs w:val="23"/>
        </w:rPr>
      </w:pPr>
      <w:r w:rsidRPr="00621671">
        <w:rPr>
          <w:sz w:val="23"/>
          <w:szCs w:val="23"/>
        </w:rPr>
        <w:t>Piedāvājums sastāv no atsevišķiem elektroniski sagatavotiem un parakstītiem dokumentiem:</w:t>
      </w:r>
    </w:p>
    <w:p w14:paraId="1AA1CD85" w14:textId="490B3F06" w:rsidR="007D25EC" w:rsidRPr="00621671" w:rsidRDefault="007D25EC" w:rsidP="00734626">
      <w:pPr>
        <w:pStyle w:val="Sarakstarindkopa"/>
        <w:numPr>
          <w:ilvl w:val="3"/>
          <w:numId w:val="3"/>
        </w:numPr>
        <w:spacing w:after="0" w:line="240" w:lineRule="auto"/>
        <w:jc w:val="both"/>
        <w:rPr>
          <w:b/>
          <w:color w:val="000000" w:themeColor="text1"/>
          <w:sz w:val="23"/>
          <w:szCs w:val="23"/>
        </w:rPr>
      </w:pPr>
      <w:r w:rsidRPr="00621671">
        <w:rPr>
          <w:bCs/>
          <w:sz w:val="23"/>
          <w:szCs w:val="23"/>
        </w:rPr>
        <w:t>Pieteikum</w:t>
      </w:r>
      <w:r w:rsidR="00E7313B" w:rsidRPr="00621671">
        <w:rPr>
          <w:bCs/>
          <w:sz w:val="23"/>
          <w:szCs w:val="23"/>
        </w:rPr>
        <w:t xml:space="preserve">s </w:t>
      </w:r>
      <w:r w:rsidRPr="00621671">
        <w:rPr>
          <w:sz w:val="23"/>
          <w:szCs w:val="23"/>
        </w:rPr>
        <w:t xml:space="preserve">dalībai </w:t>
      </w:r>
      <w:r w:rsidR="00EA7C1B" w:rsidRPr="00621671">
        <w:rPr>
          <w:sz w:val="23"/>
          <w:szCs w:val="23"/>
        </w:rPr>
        <w:t>iepirkumā</w:t>
      </w:r>
      <w:r w:rsidRPr="00621671">
        <w:rPr>
          <w:color w:val="000000" w:themeColor="text1"/>
          <w:sz w:val="23"/>
          <w:szCs w:val="23"/>
        </w:rPr>
        <w:t xml:space="preserve"> (</w:t>
      </w:r>
      <w:r w:rsidRPr="00621671">
        <w:rPr>
          <w:i/>
          <w:color w:val="000000" w:themeColor="text1"/>
          <w:sz w:val="23"/>
          <w:szCs w:val="23"/>
        </w:rPr>
        <w:t xml:space="preserve">Nolikuma </w:t>
      </w:r>
      <w:r w:rsidRPr="00621671">
        <w:rPr>
          <w:b/>
          <w:bCs/>
          <w:i/>
          <w:color w:val="000000" w:themeColor="text1"/>
          <w:sz w:val="23"/>
          <w:szCs w:val="23"/>
        </w:rPr>
        <w:t>2.pielikums</w:t>
      </w:r>
      <w:r w:rsidRPr="00621671">
        <w:rPr>
          <w:b/>
          <w:bCs/>
          <w:color w:val="000000" w:themeColor="text1"/>
          <w:sz w:val="23"/>
          <w:szCs w:val="23"/>
        </w:rPr>
        <w:t>,</w:t>
      </w:r>
      <w:r w:rsidRPr="00621671">
        <w:rPr>
          <w:color w:val="000000" w:themeColor="text1"/>
          <w:sz w:val="23"/>
          <w:szCs w:val="23"/>
        </w:rPr>
        <w:t xml:space="preserve"> tai skaitā </w:t>
      </w:r>
      <w:r w:rsidR="0019423E" w:rsidRPr="00621671">
        <w:rPr>
          <w:color w:val="000000" w:themeColor="text1"/>
          <w:sz w:val="23"/>
          <w:szCs w:val="23"/>
        </w:rPr>
        <w:t>N</w:t>
      </w:r>
      <w:r w:rsidRPr="00621671">
        <w:rPr>
          <w:color w:val="000000" w:themeColor="text1"/>
          <w:sz w:val="23"/>
          <w:szCs w:val="23"/>
        </w:rPr>
        <w:t xml:space="preserve">olikuma </w:t>
      </w:r>
      <w:r w:rsidR="00B534B1" w:rsidRPr="00621671">
        <w:rPr>
          <w:color w:val="000000" w:themeColor="text1"/>
          <w:sz w:val="23"/>
          <w:szCs w:val="23"/>
        </w:rPr>
        <w:t>4.1.2</w:t>
      </w:r>
      <w:r w:rsidRPr="00621671">
        <w:rPr>
          <w:color w:val="000000" w:themeColor="text1"/>
          <w:sz w:val="23"/>
          <w:szCs w:val="23"/>
        </w:rPr>
        <w:t xml:space="preserve">. punktā vai </w:t>
      </w:r>
      <w:r w:rsidR="00403ABA" w:rsidRPr="00621671">
        <w:rPr>
          <w:color w:val="000000" w:themeColor="text1"/>
          <w:sz w:val="23"/>
          <w:szCs w:val="23"/>
        </w:rPr>
        <w:t>4.1.4</w:t>
      </w:r>
      <w:r w:rsidRPr="00621671">
        <w:rPr>
          <w:color w:val="000000" w:themeColor="text1"/>
          <w:sz w:val="23"/>
          <w:szCs w:val="23"/>
        </w:rPr>
        <w:t xml:space="preserve">. </w:t>
      </w:r>
      <w:r w:rsidR="0087290A" w:rsidRPr="00621671">
        <w:rPr>
          <w:color w:val="000000" w:themeColor="text1"/>
          <w:sz w:val="23"/>
          <w:szCs w:val="23"/>
        </w:rPr>
        <w:t xml:space="preserve">punktā </w:t>
      </w:r>
      <w:r w:rsidRPr="00621671">
        <w:rPr>
          <w:color w:val="000000" w:themeColor="text1"/>
          <w:sz w:val="23"/>
          <w:szCs w:val="23"/>
        </w:rPr>
        <w:t>norādītā pilnvara);</w:t>
      </w:r>
    </w:p>
    <w:p w14:paraId="22C99BD2" w14:textId="05455080" w:rsidR="007D25EC" w:rsidRPr="00621671" w:rsidRDefault="007D25EC" w:rsidP="00734626">
      <w:pPr>
        <w:pStyle w:val="Sarakstarindkopa"/>
        <w:numPr>
          <w:ilvl w:val="3"/>
          <w:numId w:val="3"/>
        </w:numPr>
        <w:spacing w:after="0" w:line="240" w:lineRule="auto"/>
        <w:jc w:val="both"/>
        <w:rPr>
          <w:b/>
          <w:sz w:val="23"/>
          <w:szCs w:val="23"/>
        </w:rPr>
      </w:pPr>
      <w:r w:rsidRPr="00621671">
        <w:rPr>
          <w:sz w:val="23"/>
          <w:szCs w:val="23"/>
        </w:rPr>
        <w:t>Pretendenta kvalifikācijas dokumenti;</w:t>
      </w:r>
    </w:p>
    <w:p w14:paraId="2B6B7FA3" w14:textId="5A85E4AA" w:rsidR="007D25EC" w:rsidRPr="00621671" w:rsidRDefault="007D25EC" w:rsidP="00734626">
      <w:pPr>
        <w:pStyle w:val="Sarakstarindkopa"/>
        <w:numPr>
          <w:ilvl w:val="3"/>
          <w:numId w:val="3"/>
        </w:numPr>
        <w:spacing w:after="0" w:line="240" w:lineRule="auto"/>
        <w:jc w:val="both"/>
        <w:rPr>
          <w:b/>
          <w:i/>
          <w:iCs/>
          <w:color w:val="FF0000"/>
          <w:sz w:val="23"/>
          <w:szCs w:val="23"/>
        </w:rPr>
      </w:pPr>
      <w:r w:rsidRPr="00621671">
        <w:rPr>
          <w:sz w:val="23"/>
          <w:szCs w:val="23"/>
        </w:rPr>
        <w:t>Tehnisk</w:t>
      </w:r>
      <w:r w:rsidR="00E7313B" w:rsidRPr="00621671">
        <w:rPr>
          <w:sz w:val="23"/>
          <w:szCs w:val="23"/>
        </w:rPr>
        <w:t>ais</w:t>
      </w:r>
      <w:r w:rsidRPr="00621671">
        <w:rPr>
          <w:sz w:val="23"/>
          <w:szCs w:val="23"/>
        </w:rPr>
        <w:t xml:space="preserve"> piedāvājum</w:t>
      </w:r>
      <w:r w:rsidR="00E7313B" w:rsidRPr="00621671">
        <w:rPr>
          <w:sz w:val="23"/>
          <w:szCs w:val="23"/>
        </w:rPr>
        <w:t>s</w:t>
      </w:r>
      <w:r w:rsidRPr="00621671">
        <w:rPr>
          <w:sz w:val="23"/>
          <w:szCs w:val="23"/>
        </w:rPr>
        <w:t xml:space="preserve"> </w:t>
      </w:r>
      <w:r w:rsidRPr="00621671">
        <w:rPr>
          <w:i/>
          <w:iCs/>
          <w:sz w:val="23"/>
          <w:szCs w:val="23"/>
        </w:rPr>
        <w:t>(atbilstoši</w:t>
      </w:r>
      <w:r w:rsidR="0064081D" w:rsidRPr="00621671">
        <w:rPr>
          <w:i/>
          <w:iCs/>
          <w:sz w:val="23"/>
          <w:szCs w:val="23"/>
        </w:rPr>
        <w:t xml:space="preserve"> </w:t>
      </w:r>
      <w:r w:rsidR="00A42DB4" w:rsidRPr="00621671">
        <w:rPr>
          <w:i/>
          <w:iCs/>
          <w:sz w:val="23"/>
          <w:szCs w:val="23"/>
        </w:rPr>
        <w:t>Tehniskās specifikācijas prasībām</w:t>
      </w:r>
      <w:r w:rsidR="004A5112" w:rsidRPr="00621671">
        <w:rPr>
          <w:i/>
          <w:iCs/>
          <w:sz w:val="23"/>
          <w:szCs w:val="23"/>
        </w:rPr>
        <w:t xml:space="preserve">, Nolikuma </w:t>
      </w:r>
      <w:r w:rsidR="004A5112" w:rsidRPr="00621671">
        <w:rPr>
          <w:b/>
          <w:bCs/>
          <w:i/>
          <w:iCs/>
          <w:sz w:val="23"/>
          <w:szCs w:val="23"/>
        </w:rPr>
        <w:t>1.pielikums</w:t>
      </w:r>
      <w:r w:rsidRPr="00621671">
        <w:rPr>
          <w:i/>
          <w:iCs/>
          <w:sz w:val="23"/>
          <w:szCs w:val="23"/>
        </w:rPr>
        <w:t xml:space="preserve">); </w:t>
      </w:r>
    </w:p>
    <w:p w14:paraId="560C5A78" w14:textId="0A2E2C0F" w:rsidR="007D25EC" w:rsidRPr="00621671" w:rsidRDefault="007D25EC" w:rsidP="00734626">
      <w:pPr>
        <w:pStyle w:val="Sarakstarindkopa"/>
        <w:numPr>
          <w:ilvl w:val="3"/>
          <w:numId w:val="3"/>
        </w:numPr>
        <w:spacing w:after="0" w:line="240" w:lineRule="auto"/>
        <w:jc w:val="both"/>
        <w:rPr>
          <w:b/>
          <w:sz w:val="23"/>
          <w:szCs w:val="23"/>
        </w:rPr>
      </w:pPr>
      <w:r w:rsidRPr="00621671">
        <w:rPr>
          <w:sz w:val="23"/>
          <w:szCs w:val="23"/>
        </w:rPr>
        <w:t>Finanšu piedāvājum</w:t>
      </w:r>
      <w:r w:rsidR="00E7313B" w:rsidRPr="00621671">
        <w:rPr>
          <w:sz w:val="23"/>
          <w:szCs w:val="23"/>
        </w:rPr>
        <w:t>s</w:t>
      </w:r>
      <w:r w:rsidRPr="00621671">
        <w:rPr>
          <w:sz w:val="23"/>
          <w:szCs w:val="23"/>
        </w:rPr>
        <w:t xml:space="preserve"> (</w:t>
      </w:r>
      <w:r w:rsidRPr="00621671">
        <w:rPr>
          <w:i/>
          <w:sz w:val="23"/>
          <w:szCs w:val="23"/>
        </w:rPr>
        <w:t xml:space="preserve">Nolikuma </w:t>
      </w:r>
      <w:r w:rsidR="003E6D5E" w:rsidRPr="00621671">
        <w:rPr>
          <w:b/>
          <w:bCs/>
          <w:i/>
          <w:sz w:val="23"/>
          <w:szCs w:val="23"/>
        </w:rPr>
        <w:t>7</w:t>
      </w:r>
      <w:r w:rsidR="00B64169" w:rsidRPr="00621671">
        <w:rPr>
          <w:b/>
          <w:bCs/>
          <w:i/>
          <w:sz w:val="23"/>
          <w:szCs w:val="23"/>
        </w:rPr>
        <w:t>.pielikums</w:t>
      </w:r>
      <w:r w:rsidRPr="00621671">
        <w:rPr>
          <w:sz w:val="23"/>
          <w:szCs w:val="23"/>
        </w:rPr>
        <w:t>)</w:t>
      </w:r>
    </w:p>
    <w:p w14:paraId="32F787A9" w14:textId="77777777" w:rsidR="007D25EC" w:rsidRPr="00621671" w:rsidRDefault="007D25EC" w:rsidP="00734626">
      <w:pPr>
        <w:pStyle w:val="Sarakstarindkopa"/>
        <w:numPr>
          <w:ilvl w:val="2"/>
          <w:numId w:val="3"/>
        </w:numPr>
        <w:spacing w:after="0" w:line="240" w:lineRule="auto"/>
        <w:ind w:left="720"/>
        <w:jc w:val="both"/>
        <w:rPr>
          <w:b/>
          <w:sz w:val="23"/>
          <w:szCs w:val="23"/>
        </w:rPr>
      </w:pPr>
      <w:r w:rsidRPr="00621671">
        <w:rPr>
          <w:sz w:val="23"/>
          <w:szCs w:val="23"/>
        </w:rPr>
        <w:t>Pretendents piedāvājuma noformēšanā ievēro Elektronisko dokumentu  likumā un Ministru kabineta 2005.gada 28.jūnija noteikumos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noteiktās prasības attiecībā uz elektronisko dokumentu, kā arī drukātas formas dokumentu elektronisko kopiju noformēšanu un to juridisko spēku. Pretendents ir tiesīgs apliecināt visus  piedāvājumā  esošos atvasinātos dokumentus un tulkojumus, iesniedzot vienu kopēju apliecinājumu, kas attiecas uz visiem atvasinātajiem dokumentiem un tulkojumiem.</w:t>
      </w:r>
    </w:p>
    <w:p w14:paraId="5D1C1E9B" w14:textId="77777777" w:rsidR="007D25EC" w:rsidRPr="00621671" w:rsidRDefault="007D25EC" w:rsidP="00734626">
      <w:pPr>
        <w:pStyle w:val="Sarakstarindkopa"/>
        <w:numPr>
          <w:ilvl w:val="2"/>
          <w:numId w:val="3"/>
        </w:numPr>
        <w:spacing w:after="0" w:line="240" w:lineRule="auto"/>
        <w:ind w:left="720"/>
        <w:jc w:val="both"/>
        <w:rPr>
          <w:b/>
          <w:sz w:val="23"/>
          <w:szCs w:val="23"/>
        </w:rPr>
      </w:pPr>
      <w:r w:rsidRPr="00621671">
        <w:rPr>
          <w:sz w:val="23"/>
          <w:szCs w:val="23"/>
          <w:lang w:eastAsia="lv-LV"/>
        </w:rPr>
        <w:t>Piedāvājumā iekļautajiem dokumentiem jābūt skaidri salasāmiem, bez labojumiem vai dzēsumiem, lai izvairītos no jebkādiem pārpratumiem. Ja ir izdarīti labojumi, tiem jābūt apstiprinātiem ar Pretendenta pilnvarotās personas parakstu. Ja pastāvēs jebkāda veida pretrunas starp skaitlisko vērtību apzīmējumiem ar vārdiem un skaitļiem, noteicošais būs apzīmējums ar vārdiem</w:t>
      </w:r>
      <w:r w:rsidRPr="00621671">
        <w:rPr>
          <w:bCs/>
          <w:sz w:val="23"/>
          <w:szCs w:val="23"/>
        </w:rPr>
        <w:t>.</w:t>
      </w:r>
    </w:p>
    <w:p w14:paraId="1ACF13B3" w14:textId="77777777" w:rsidR="007D25EC" w:rsidRPr="00621671" w:rsidRDefault="007D25EC" w:rsidP="00734626">
      <w:pPr>
        <w:pStyle w:val="Sarakstarindkopa"/>
        <w:numPr>
          <w:ilvl w:val="2"/>
          <w:numId w:val="3"/>
        </w:numPr>
        <w:spacing w:after="0" w:line="240" w:lineRule="auto"/>
        <w:ind w:left="720"/>
        <w:jc w:val="both"/>
        <w:rPr>
          <w:b/>
          <w:sz w:val="23"/>
          <w:szCs w:val="23"/>
        </w:rPr>
      </w:pPr>
      <w:r w:rsidRPr="00621671">
        <w:rPr>
          <w:sz w:val="23"/>
          <w:szCs w:val="23"/>
        </w:rPr>
        <w:t>Piedāvājumā iekļautajiem dokumentiem un to noformējumam jāatbilst Dokumentu juridiskā spēka likumam un Ministru kabineta 2018.gada 4.septembra noteikumiem Nr.558 „Dokumentu izstrādāšanas un noformēšanas kārtība”.</w:t>
      </w:r>
    </w:p>
    <w:p w14:paraId="15338961" w14:textId="77777777" w:rsidR="007D25EC" w:rsidRPr="00621671" w:rsidRDefault="007D25EC" w:rsidP="00734626">
      <w:pPr>
        <w:pStyle w:val="Sarakstarindkopa"/>
        <w:numPr>
          <w:ilvl w:val="2"/>
          <w:numId w:val="3"/>
        </w:numPr>
        <w:spacing w:after="0" w:line="240" w:lineRule="auto"/>
        <w:ind w:left="720"/>
        <w:jc w:val="both"/>
        <w:rPr>
          <w:b/>
          <w:sz w:val="23"/>
          <w:szCs w:val="23"/>
        </w:rPr>
      </w:pPr>
      <w:r w:rsidRPr="00621671">
        <w:rPr>
          <w:sz w:val="23"/>
          <w:szCs w:val="23"/>
        </w:rPr>
        <w:t>Piedāvājums jāsagatavo latviešu valodā. Svešvalodā sagatavotiem piedāvājuma dokumentiem jāpievieno apliecināts tulkojums latviešu valodā saskaņā ar Ministru kabineta 2000.gada 22.augusta noteikumiem Nr.291 „Kārtība, kādā apliecināmi dokumentu tulkojumi valsts valodā”. Par dokumentu tulkojuma atbilstību oriģinālam atbild Pretendents.</w:t>
      </w:r>
    </w:p>
    <w:p w14:paraId="752A0F6C" w14:textId="77777777" w:rsidR="007D25EC" w:rsidRPr="00621671" w:rsidRDefault="007D25EC" w:rsidP="00734626">
      <w:pPr>
        <w:pStyle w:val="Sarakstarindkopa"/>
        <w:numPr>
          <w:ilvl w:val="2"/>
          <w:numId w:val="3"/>
        </w:numPr>
        <w:spacing w:after="0" w:line="240" w:lineRule="auto"/>
        <w:ind w:left="720"/>
        <w:jc w:val="both"/>
        <w:rPr>
          <w:b/>
          <w:sz w:val="23"/>
          <w:szCs w:val="23"/>
        </w:rPr>
      </w:pPr>
      <w:r w:rsidRPr="00621671">
        <w:rPr>
          <w:sz w:val="23"/>
          <w:szCs w:val="23"/>
        </w:rPr>
        <w:t>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vai, ja piedāvājums ir šifrēts, Pretendentam ne vēlāk kā 15 minūšu laikā pēc piedāvājumu atvēršanas uzsākšanas jāiesniedz derīga elektroniska atslēga un parole šifrētā dokumenta atvēršanai. Ja piedāvājums saturēs kādu no šajā punktā minētajiem riskiem, tas netiks izskatīts.</w:t>
      </w:r>
    </w:p>
    <w:p w14:paraId="5FCCB2C6" w14:textId="77777777" w:rsidR="009D2698" w:rsidRPr="00621671" w:rsidRDefault="009D2698" w:rsidP="009D2698">
      <w:pPr>
        <w:pStyle w:val="Sarakstarindkopa"/>
        <w:numPr>
          <w:ilvl w:val="2"/>
          <w:numId w:val="3"/>
        </w:numPr>
        <w:spacing w:after="0" w:line="240" w:lineRule="auto"/>
        <w:jc w:val="both"/>
        <w:rPr>
          <w:b/>
          <w:sz w:val="23"/>
          <w:szCs w:val="23"/>
        </w:rPr>
      </w:pPr>
      <w:r w:rsidRPr="00621671">
        <w:rPr>
          <w:sz w:val="23"/>
          <w:szCs w:val="23"/>
        </w:rPr>
        <w:t>Ja piedāvājumu iesniedz piegādātāju apvienība vai personālsabiedrība, piedāvājumā papildus norāda personu, kas Konkursā pārstāv attiecīgo piegādātāju apvienību vai personālsabiedrību, kā arī katras personas atbildības sadalījumu. Ja piedāvājumu iesniedz piegādātāju apvienība, tai iepirkuma līguma slēgšanas tiesību iegūšanas gadījumā, ir pienākums pirms iepirkuma līguma noslēgšanas pēc savas izvēles izveidoties atbilstoši noteiktam juridiskam statusam - personālsabiedrība</w:t>
      </w:r>
      <w:r w:rsidRPr="00621671">
        <w:rPr>
          <w:i/>
          <w:color w:val="00B050"/>
          <w:sz w:val="23"/>
          <w:szCs w:val="23"/>
        </w:rPr>
        <w:t xml:space="preserve"> </w:t>
      </w:r>
      <w:r w:rsidRPr="00621671">
        <w:rPr>
          <w:sz w:val="23"/>
          <w:szCs w:val="23"/>
        </w:rPr>
        <w:t>vai noslēgt sabiedrības līgumu, vienojoties par apvienības dalībnieku atbildības sadalījumu 15 (piecpadsmit) dienu laikā pēc Publisko iepirkumu likuma 60.panta sestajā daļā minētā nogaidīšanas termiņa beigām,</w:t>
      </w:r>
      <w:r w:rsidRPr="00621671">
        <w:rPr>
          <w:bCs/>
          <w:sz w:val="23"/>
          <w:szCs w:val="23"/>
          <w:lang w:eastAsia="lv-LV"/>
        </w:rPr>
        <w:t xml:space="preserve"> </w:t>
      </w:r>
      <w:r w:rsidRPr="00621671">
        <w:rPr>
          <w:bCs/>
          <w:sz w:val="23"/>
          <w:szCs w:val="23"/>
        </w:rPr>
        <w:t>kad iepirkuma komisijas lēmums par līguma slēgšanas tiesību piešķiršanu kļuvis nepārsūdzams</w:t>
      </w:r>
      <w:r w:rsidRPr="00621671">
        <w:rPr>
          <w:sz w:val="23"/>
          <w:szCs w:val="23"/>
        </w:rPr>
        <w:t xml:space="preserve">.     </w:t>
      </w:r>
    </w:p>
    <w:p w14:paraId="4AF34100" w14:textId="77777777" w:rsidR="009D2698" w:rsidRPr="00621671" w:rsidRDefault="009D2698" w:rsidP="009D2698">
      <w:pPr>
        <w:pStyle w:val="Sarakstarindkopa"/>
        <w:spacing w:after="0" w:line="240" w:lineRule="auto"/>
        <w:ind w:left="1080"/>
        <w:jc w:val="both"/>
        <w:rPr>
          <w:b/>
          <w:sz w:val="23"/>
          <w:szCs w:val="23"/>
        </w:rPr>
      </w:pPr>
    </w:p>
    <w:p w14:paraId="4ABB7127" w14:textId="77777777" w:rsidR="007D25EC" w:rsidRPr="00621671" w:rsidRDefault="007D25EC" w:rsidP="00734626">
      <w:pPr>
        <w:numPr>
          <w:ilvl w:val="1"/>
          <w:numId w:val="3"/>
        </w:numPr>
        <w:spacing w:after="0" w:line="240" w:lineRule="auto"/>
        <w:ind w:left="420" w:hanging="420"/>
        <w:jc w:val="both"/>
        <w:rPr>
          <w:b/>
          <w:sz w:val="23"/>
          <w:szCs w:val="23"/>
        </w:rPr>
      </w:pPr>
      <w:r w:rsidRPr="00621671">
        <w:rPr>
          <w:b/>
          <w:sz w:val="23"/>
          <w:szCs w:val="23"/>
        </w:rPr>
        <w:t>Cita informācija</w:t>
      </w:r>
    </w:p>
    <w:p w14:paraId="13F0B485" w14:textId="77777777" w:rsidR="007D25EC" w:rsidRPr="00621671" w:rsidRDefault="007D25EC" w:rsidP="00806BF1">
      <w:pPr>
        <w:pStyle w:val="Sarakstarindkopa"/>
        <w:numPr>
          <w:ilvl w:val="2"/>
          <w:numId w:val="3"/>
        </w:numPr>
        <w:spacing w:after="0" w:line="240" w:lineRule="auto"/>
        <w:ind w:left="851" w:hanging="851"/>
        <w:jc w:val="both"/>
        <w:rPr>
          <w:b/>
          <w:sz w:val="23"/>
          <w:szCs w:val="23"/>
        </w:rPr>
      </w:pPr>
      <w:r w:rsidRPr="00621671">
        <w:rPr>
          <w:sz w:val="23"/>
          <w:szCs w:val="23"/>
        </w:rPr>
        <w:t>Iesniedzot piedāvājumu, Pretendents pilnībā atzīst visus Nolikumā (t.sk. tā pielikumos un formās, kuras ir ievietotas Elektronisko iepirkumu sistēmā e-konkursu apakšsistēmas šā iepirkuma sadaļā) ietvertos nosacījumus.</w:t>
      </w:r>
    </w:p>
    <w:p w14:paraId="144A1382" w14:textId="77777777" w:rsidR="007D25EC" w:rsidRPr="00621671" w:rsidRDefault="007D25EC" w:rsidP="00806BF1">
      <w:pPr>
        <w:pStyle w:val="Sarakstarindkopa"/>
        <w:numPr>
          <w:ilvl w:val="2"/>
          <w:numId w:val="3"/>
        </w:numPr>
        <w:spacing w:after="0" w:line="240" w:lineRule="auto"/>
        <w:ind w:left="851" w:hanging="851"/>
        <w:jc w:val="both"/>
        <w:rPr>
          <w:b/>
          <w:sz w:val="23"/>
          <w:szCs w:val="23"/>
        </w:rPr>
      </w:pPr>
      <w:r w:rsidRPr="00621671">
        <w:rPr>
          <w:sz w:val="23"/>
          <w:szCs w:val="23"/>
        </w:rPr>
        <w:t>Iesniegtie piedāvājumi, izņemot, ja pretendents piedāvājumu atsauc, paliek Pasūtītāja īpašumā.</w:t>
      </w:r>
    </w:p>
    <w:p w14:paraId="78DB16C0" w14:textId="0E2D42AD" w:rsidR="007D25EC" w:rsidRPr="00621671" w:rsidRDefault="007D25EC" w:rsidP="00806BF1">
      <w:pPr>
        <w:pStyle w:val="Sarakstarindkopa"/>
        <w:numPr>
          <w:ilvl w:val="2"/>
          <w:numId w:val="3"/>
        </w:numPr>
        <w:spacing w:after="0" w:line="240" w:lineRule="auto"/>
        <w:ind w:left="851" w:hanging="851"/>
        <w:jc w:val="both"/>
        <w:rPr>
          <w:b/>
          <w:sz w:val="23"/>
          <w:szCs w:val="23"/>
        </w:rPr>
      </w:pPr>
      <w:r w:rsidRPr="00621671">
        <w:rPr>
          <w:sz w:val="23"/>
          <w:szCs w:val="23"/>
        </w:rPr>
        <w:t xml:space="preserve">Pretendentam ir pilnībā jāsedz piedāvājuma sagatavošanas un iesniegšanas izmaksas. Pasūtītājs neuzņemas nekādas saistības par šīm izmaksām neatkarīgi no </w:t>
      </w:r>
      <w:r w:rsidR="007137DA" w:rsidRPr="00621671">
        <w:rPr>
          <w:sz w:val="23"/>
          <w:szCs w:val="23"/>
        </w:rPr>
        <w:t>Iepirkuma</w:t>
      </w:r>
      <w:r w:rsidRPr="00621671">
        <w:rPr>
          <w:sz w:val="23"/>
          <w:szCs w:val="23"/>
        </w:rPr>
        <w:t xml:space="preserve"> rezultāta.</w:t>
      </w:r>
    </w:p>
    <w:p w14:paraId="0804AA41" w14:textId="77777777" w:rsidR="007D25EC" w:rsidRPr="00621671" w:rsidRDefault="007D25EC" w:rsidP="00806BF1">
      <w:pPr>
        <w:pStyle w:val="Sarakstarindkopa"/>
        <w:numPr>
          <w:ilvl w:val="2"/>
          <w:numId w:val="3"/>
        </w:numPr>
        <w:spacing w:after="0" w:line="240" w:lineRule="auto"/>
        <w:ind w:left="851" w:hanging="851"/>
        <w:jc w:val="both"/>
        <w:rPr>
          <w:b/>
          <w:sz w:val="23"/>
          <w:szCs w:val="23"/>
        </w:rPr>
      </w:pPr>
      <w:r w:rsidRPr="00621671">
        <w:rPr>
          <w:sz w:val="23"/>
          <w:szCs w:val="23"/>
        </w:rPr>
        <w:t>Visi nolikuma pielikumi ir tā neatņemamas sastāvdaļas.</w:t>
      </w:r>
    </w:p>
    <w:p w14:paraId="360445AC" w14:textId="77777777" w:rsidR="007D25EC" w:rsidRPr="00621671" w:rsidRDefault="007D25EC" w:rsidP="00806BF1">
      <w:pPr>
        <w:pStyle w:val="Sarakstarindkopa"/>
        <w:numPr>
          <w:ilvl w:val="2"/>
          <w:numId w:val="3"/>
        </w:numPr>
        <w:spacing w:after="0" w:line="240" w:lineRule="auto"/>
        <w:ind w:left="851" w:hanging="851"/>
        <w:jc w:val="both"/>
        <w:rPr>
          <w:b/>
          <w:sz w:val="23"/>
          <w:szCs w:val="23"/>
        </w:rPr>
      </w:pPr>
      <w:r w:rsidRPr="00621671">
        <w:rPr>
          <w:sz w:val="23"/>
          <w:szCs w:val="23"/>
        </w:rPr>
        <w:t>Iepirkuma procedūras, līguma izpildes, informācijas apmaiņas darba valoda ir latviešu valoda.</w:t>
      </w:r>
    </w:p>
    <w:p w14:paraId="5CF1AAF4" w14:textId="77777777" w:rsidR="007D25EC" w:rsidRPr="00621671" w:rsidRDefault="007D25EC" w:rsidP="00621671">
      <w:pPr>
        <w:pStyle w:val="Sarakstarindkopa"/>
        <w:numPr>
          <w:ilvl w:val="2"/>
          <w:numId w:val="3"/>
        </w:numPr>
        <w:spacing w:after="0" w:line="240" w:lineRule="auto"/>
        <w:ind w:left="851" w:hanging="851"/>
        <w:jc w:val="both"/>
        <w:rPr>
          <w:b/>
          <w:sz w:val="23"/>
          <w:szCs w:val="23"/>
        </w:rPr>
      </w:pPr>
      <w:r w:rsidRPr="00621671">
        <w:rPr>
          <w:rFonts w:eastAsia="Times New Roman"/>
          <w:sz w:val="23"/>
          <w:szCs w:val="23"/>
        </w:rPr>
        <w:t>Pretendentiem jāievēro, ka atbilstoši PIL 41.panta 3.daļai i</w:t>
      </w:r>
      <w:r w:rsidRPr="00621671">
        <w:rPr>
          <w:sz w:val="23"/>
          <w:szCs w:val="23"/>
          <w:shd w:val="clear" w:color="auto" w:fill="FFFFFF"/>
        </w:rPr>
        <w:t>zziņas un citus dokumentus, kurus PIL noteiktajos gadījumos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3E3839D1" w14:textId="77777777" w:rsidR="007D25EC" w:rsidRPr="00621671" w:rsidRDefault="007D25EC" w:rsidP="00621671">
      <w:pPr>
        <w:pStyle w:val="Sarakstarindkopa"/>
        <w:numPr>
          <w:ilvl w:val="2"/>
          <w:numId w:val="3"/>
        </w:numPr>
        <w:spacing w:after="0" w:line="240" w:lineRule="auto"/>
        <w:ind w:left="851" w:hanging="851"/>
        <w:jc w:val="both"/>
        <w:rPr>
          <w:b/>
          <w:sz w:val="23"/>
          <w:szCs w:val="23"/>
        </w:rPr>
      </w:pPr>
      <w:r w:rsidRPr="00621671">
        <w:rPr>
          <w:sz w:val="23"/>
          <w:szCs w:val="23"/>
        </w:rPr>
        <w:t xml:space="preserve">Pretendents, iesniedzot piedāvājumā fizisko personu datus (piemēram, Piedāvātā personāla sastāvs, Būvdarbu vadītāja profesionālās pieredzes apraksts utt.), pasūtītāja vārdā izpilda Eiropas Parlamenta un padomes 2016. gada 27. aprīļa regulas 2016/679 par fizisku personu aizsardzību attiecībā uz personas datu apstrādi un šādu datu brīvu apriti un ar ko atceļ Direktīvu 95/46/EK (Vispārīgā datu aizsardzības regula) 14. panta prasības, informējot attiecīgos datu subjektus par viņu datu nodošanu Pasūtītājam ar mērķi piedalīties Konkursā un Pasūtītājam veikt piedāvājumu </w:t>
      </w:r>
      <w:proofErr w:type="spellStart"/>
      <w:r w:rsidRPr="00621671">
        <w:rPr>
          <w:sz w:val="23"/>
          <w:szCs w:val="23"/>
        </w:rPr>
        <w:t>izvērtējumu</w:t>
      </w:r>
      <w:proofErr w:type="spellEnd"/>
      <w:r w:rsidRPr="00621671">
        <w:rPr>
          <w:sz w:val="23"/>
          <w:szCs w:val="23"/>
        </w:rPr>
        <w:t xml:space="preserve"> un lēmuma pieņemšanu Konkursa uzvarētāja izvēlei. Minimālais informācijas apjoms, kas jānorāda: </w:t>
      </w:r>
    </w:p>
    <w:p w14:paraId="0E0EE557" w14:textId="5DCF9C86" w:rsidR="007D25EC" w:rsidRPr="00621671" w:rsidRDefault="007D25EC" w:rsidP="00734626">
      <w:pPr>
        <w:pStyle w:val="Sarakstarindkopa"/>
        <w:numPr>
          <w:ilvl w:val="3"/>
          <w:numId w:val="3"/>
        </w:numPr>
        <w:spacing w:after="0" w:line="240" w:lineRule="auto"/>
        <w:jc w:val="both"/>
        <w:rPr>
          <w:b/>
          <w:sz w:val="23"/>
          <w:szCs w:val="23"/>
        </w:rPr>
      </w:pPr>
      <w:r w:rsidRPr="00621671">
        <w:rPr>
          <w:sz w:val="23"/>
          <w:szCs w:val="23"/>
        </w:rPr>
        <w:t xml:space="preserve">Pārzinis: Preiļu novada pašvaldība, vienotās reģistrācijas </w:t>
      </w:r>
      <w:r w:rsidR="00FC3732" w:rsidRPr="00621671">
        <w:rPr>
          <w:sz w:val="23"/>
          <w:szCs w:val="23"/>
        </w:rPr>
        <w:t>N</w:t>
      </w:r>
      <w:r w:rsidRPr="00621671">
        <w:rPr>
          <w:sz w:val="23"/>
          <w:szCs w:val="23"/>
        </w:rPr>
        <w:t xml:space="preserve">r. 90000065720, juridiskā adrese Raiņa bulvāris 19, Preiļi, LV-5301, e-pasts: </w:t>
      </w:r>
      <w:hyperlink r:id="rId26" w:history="1">
        <w:r w:rsidRPr="00621671">
          <w:rPr>
            <w:rStyle w:val="Hipersaite"/>
            <w:sz w:val="23"/>
            <w:szCs w:val="23"/>
          </w:rPr>
          <w:t>dome@preili.lv</w:t>
        </w:r>
      </w:hyperlink>
      <w:r w:rsidRPr="00621671">
        <w:rPr>
          <w:sz w:val="23"/>
          <w:szCs w:val="23"/>
        </w:rPr>
        <w:t xml:space="preserve">, tālrunis +371 65322766; </w:t>
      </w:r>
    </w:p>
    <w:p w14:paraId="2876F619" w14:textId="77777777" w:rsidR="007D25EC" w:rsidRPr="00621671" w:rsidRDefault="007D25EC" w:rsidP="00734626">
      <w:pPr>
        <w:pStyle w:val="Sarakstarindkopa"/>
        <w:numPr>
          <w:ilvl w:val="3"/>
          <w:numId w:val="3"/>
        </w:numPr>
        <w:spacing w:after="0" w:line="240" w:lineRule="auto"/>
        <w:jc w:val="both"/>
        <w:rPr>
          <w:b/>
          <w:sz w:val="23"/>
          <w:szCs w:val="23"/>
        </w:rPr>
      </w:pPr>
      <w:r w:rsidRPr="00621671">
        <w:rPr>
          <w:sz w:val="23"/>
          <w:szCs w:val="23"/>
        </w:rPr>
        <w:t xml:space="preserve">Personas datu apstrādes nolūks izvērtēt konkursam iesniegtos piedāvājumus un pieņemt lēmumu par uzvarētāja noteikšanu; </w:t>
      </w:r>
    </w:p>
    <w:p w14:paraId="76CBDBF2" w14:textId="77777777" w:rsidR="007D25EC" w:rsidRPr="00621671" w:rsidRDefault="007D25EC" w:rsidP="00734626">
      <w:pPr>
        <w:pStyle w:val="Sarakstarindkopa"/>
        <w:numPr>
          <w:ilvl w:val="3"/>
          <w:numId w:val="3"/>
        </w:numPr>
        <w:spacing w:after="0" w:line="240" w:lineRule="auto"/>
        <w:jc w:val="both"/>
        <w:rPr>
          <w:b/>
          <w:sz w:val="23"/>
          <w:szCs w:val="23"/>
        </w:rPr>
      </w:pPr>
      <w:r w:rsidRPr="00621671">
        <w:rPr>
          <w:sz w:val="23"/>
          <w:szCs w:val="23"/>
        </w:rPr>
        <w:t xml:space="preserve">Tiesiskais pamatojums datu apstrādei – pārziņa leģitīmā interese izvēlēties labāko iespējamo Pretendentu iepirkuma priekšmeta izpildei; </w:t>
      </w:r>
    </w:p>
    <w:p w14:paraId="05C1BBF8" w14:textId="77777777" w:rsidR="007D25EC" w:rsidRPr="00621671" w:rsidRDefault="007D25EC" w:rsidP="00734626">
      <w:pPr>
        <w:pStyle w:val="Sarakstarindkopa"/>
        <w:numPr>
          <w:ilvl w:val="3"/>
          <w:numId w:val="3"/>
        </w:numPr>
        <w:spacing w:after="0" w:line="240" w:lineRule="auto"/>
        <w:jc w:val="both"/>
        <w:rPr>
          <w:b/>
          <w:sz w:val="23"/>
          <w:szCs w:val="23"/>
        </w:rPr>
      </w:pPr>
      <w:r w:rsidRPr="00621671">
        <w:rPr>
          <w:sz w:val="23"/>
          <w:szCs w:val="23"/>
        </w:rPr>
        <w:t xml:space="preserve">Personas datu saņēmēju kategorijas – Pārzinis, Pārziņa darbinieki, Pārziņa pilnvarotās personas – apstrādātāji, attiecīgos, normatīvajos aktos noteiktos gadījumos, valsts un pašvaldību iestādes un amatpersonas; </w:t>
      </w:r>
    </w:p>
    <w:p w14:paraId="7454BFAE" w14:textId="77777777" w:rsidR="007D25EC" w:rsidRPr="00621671" w:rsidRDefault="007D25EC" w:rsidP="00734626">
      <w:pPr>
        <w:pStyle w:val="Sarakstarindkopa"/>
        <w:numPr>
          <w:ilvl w:val="3"/>
          <w:numId w:val="3"/>
        </w:numPr>
        <w:spacing w:after="0" w:line="240" w:lineRule="auto"/>
        <w:jc w:val="both"/>
        <w:rPr>
          <w:b/>
          <w:sz w:val="23"/>
          <w:szCs w:val="23"/>
        </w:rPr>
      </w:pPr>
      <w:r w:rsidRPr="00621671">
        <w:rPr>
          <w:sz w:val="23"/>
          <w:szCs w:val="23"/>
        </w:rPr>
        <w:t xml:space="preserve">Personas dati tiks apstrādāti līdz mērķa sasniegšanai un, atkarībā no to veida, arī likumā noteikto pienākumu izpildei, tajā skaitā arhivācijas mērķiem; </w:t>
      </w:r>
    </w:p>
    <w:p w14:paraId="724A64F4" w14:textId="77777777" w:rsidR="007D25EC" w:rsidRPr="00621671" w:rsidRDefault="007D25EC" w:rsidP="00734626">
      <w:pPr>
        <w:pStyle w:val="Sarakstarindkopa"/>
        <w:numPr>
          <w:ilvl w:val="3"/>
          <w:numId w:val="3"/>
        </w:numPr>
        <w:spacing w:after="0" w:line="240" w:lineRule="auto"/>
        <w:jc w:val="both"/>
        <w:rPr>
          <w:b/>
          <w:sz w:val="23"/>
          <w:szCs w:val="23"/>
        </w:rPr>
      </w:pPr>
      <w:r w:rsidRPr="00621671">
        <w:rPr>
          <w:sz w:val="23"/>
          <w:szCs w:val="23"/>
        </w:rPr>
        <w:t xml:space="preserve">Personas datus nav paredzēts nodot valstij, kura nav Eiropas Savienības vai Eiropas ekonomiskās zonas dalībvalsts; </w:t>
      </w:r>
    </w:p>
    <w:p w14:paraId="2B0FD077" w14:textId="77777777" w:rsidR="007D25EC" w:rsidRPr="00621671" w:rsidRDefault="007D25EC" w:rsidP="00734626">
      <w:pPr>
        <w:pStyle w:val="Sarakstarindkopa"/>
        <w:numPr>
          <w:ilvl w:val="3"/>
          <w:numId w:val="3"/>
        </w:numPr>
        <w:spacing w:after="0" w:line="240" w:lineRule="auto"/>
        <w:jc w:val="both"/>
        <w:rPr>
          <w:b/>
          <w:sz w:val="23"/>
          <w:szCs w:val="23"/>
        </w:rPr>
      </w:pPr>
      <w:r w:rsidRPr="00621671">
        <w:rPr>
          <w:sz w:val="23"/>
          <w:szCs w:val="23"/>
        </w:rPr>
        <w:t>Datu subjektam ir tiesības saņemt papildus informāciju par savu datu apstrādi, sazinoties ar Pārzini, kā arī ir tiesības iesniegt sūdzību Datu valsts inspekcijā gadījumā, ja datu subjekta tiesības ir tikušas pārkāptas.</w:t>
      </w:r>
    </w:p>
    <w:p w14:paraId="18BD2765" w14:textId="77777777" w:rsidR="007D25EC" w:rsidRPr="00621671" w:rsidRDefault="007D25EC" w:rsidP="007D25EC">
      <w:pPr>
        <w:spacing w:after="0" w:line="240" w:lineRule="auto"/>
        <w:ind w:left="360"/>
        <w:contextualSpacing/>
        <w:jc w:val="both"/>
        <w:rPr>
          <w:sz w:val="23"/>
          <w:szCs w:val="23"/>
        </w:rPr>
      </w:pPr>
    </w:p>
    <w:p w14:paraId="2B9D1014" w14:textId="22042FE9" w:rsidR="007D25EC" w:rsidRPr="00621671" w:rsidRDefault="007D25EC" w:rsidP="00734626">
      <w:pPr>
        <w:pStyle w:val="Sarakstarindkopa"/>
        <w:numPr>
          <w:ilvl w:val="0"/>
          <w:numId w:val="3"/>
        </w:numPr>
        <w:spacing w:after="0" w:line="240" w:lineRule="auto"/>
        <w:jc w:val="center"/>
        <w:rPr>
          <w:sz w:val="23"/>
          <w:szCs w:val="23"/>
        </w:rPr>
      </w:pPr>
      <w:r w:rsidRPr="00621671">
        <w:rPr>
          <w:b/>
          <w:sz w:val="23"/>
          <w:szCs w:val="23"/>
        </w:rPr>
        <w:t xml:space="preserve">NOSACĪJUMI PRETENDENTA DALĪBAI </w:t>
      </w:r>
      <w:r w:rsidR="00806BF1" w:rsidRPr="00621671">
        <w:rPr>
          <w:b/>
          <w:sz w:val="23"/>
          <w:szCs w:val="23"/>
        </w:rPr>
        <w:t>ATKLĀTĀ KONKURSĀ</w:t>
      </w:r>
    </w:p>
    <w:p w14:paraId="6B8D6F65" w14:textId="77777777" w:rsidR="005140A4" w:rsidRPr="00621671" w:rsidRDefault="005140A4" w:rsidP="00806BF1">
      <w:pPr>
        <w:numPr>
          <w:ilvl w:val="1"/>
          <w:numId w:val="3"/>
        </w:numPr>
        <w:spacing w:after="0" w:line="240" w:lineRule="auto"/>
        <w:ind w:left="567" w:right="40" w:hanging="567"/>
        <w:jc w:val="both"/>
        <w:rPr>
          <w:b/>
          <w:caps/>
          <w:color w:val="000000"/>
          <w:sz w:val="23"/>
          <w:szCs w:val="23"/>
        </w:rPr>
      </w:pPr>
      <w:r w:rsidRPr="00621671">
        <w:rPr>
          <w:sz w:val="23"/>
          <w:szCs w:val="23"/>
        </w:rPr>
        <w:t xml:space="preserve">Atklātā konkursā var piedalīties piegādātājs Publisko iepirkumu likuma izpratnē. Pretendentu kvalifikācijas prasības ir obligātas visiem Pretendentiem, kas vēlas iegūt tiesības veikt Iepirkuma priekšmeta izpildi, slēgt iepirkuma līgumu. </w:t>
      </w:r>
    </w:p>
    <w:p w14:paraId="2BF77466" w14:textId="77777777" w:rsidR="005140A4" w:rsidRPr="00621671" w:rsidRDefault="005140A4" w:rsidP="00806BF1">
      <w:pPr>
        <w:numPr>
          <w:ilvl w:val="1"/>
          <w:numId w:val="3"/>
        </w:numPr>
        <w:tabs>
          <w:tab w:val="left" w:pos="426"/>
        </w:tabs>
        <w:spacing w:after="0" w:line="240" w:lineRule="auto"/>
        <w:ind w:firstLine="0"/>
        <w:jc w:val="both"/>
        <w:rPr>
          <w:bCs/>
          <w:sz w:val="23"/>
          <w:szCs w:val="23"/>
        </w:rPr>
      </w:pPr>
      <w:r w:rsidRPr="00621671">
        <w:rPr>
          <w:rFonts w:eastAsia="Times New Roman"/>
          <w:b/>
          <w:sz w:val="23"/>
          <w:szCs w:val="23"/>
          <w:lang w:eastAsia="lv-LV"/>
        </w:rPr>
        <w:t>Pretendentu izslēgšanas gadījumi un to pārbaudes kārtība</w:t>
      </w:r>
      <w:r w:rsidRPr="00621671">
        <w:rPr>
          <w:sz w:val="23"/>
          <w:szCs w:val="23"/>
        </w:rPr>
        <w:t>:</w:t>
      </w:r>
    </w:p>
    <w:p w14:paraId="4F392686" w14:textId="77777777" w:rsidR="005140A4" w:rsidRPr="00621671" w:rsidRDefault="005140A4" w:rsidP="005140A4">
      <w:pPr>
        <w:pStyle w:val="Sarakstarindkopa"/>
        <w:numPr>
          <w:ilvl w:val="2"/>
          <w:numId w:val="3"/>
        </w:numPr>
        <w:tabs>
          <w:tab w:val="left" w:pos="426"/>
        </w:tabs>
        <w:spacing w:after="0" w:line="240" w:lineRule="auto"/>
        <w:jc w:val="both"/>
        <w:rPr>
          <w:bCs/>
          <w:sz w:val="23"/>
          <w:szCs w:val="23"/>
        </w:rPr>
      </w:pPr>
      <w:r w:rsidRPr="00621671">
        <w:rPr>
          <w:rFonts w:eastAsia="Times New Roman"/>
          <w:sz w:val="23"/>
          <w:szCs w:val="23"/>
          <w:lang w:eastAsia="lv-LV"/>
        </w:rPr>
        <w:t xml:space="preserve">Pasūtītājs norāda, ka </w:t>
      </w:r>
      <w:r w:rsidRPr="00621671">
        <w:rPr>
          <w:rFonts w:eastAsia="Times New Roman"/>
          <w:b/>
          <w:sz w:val="23"/>
          <w:szCs w:val="23"/>
          <w:lang w:eastAsia="lv-LV"/>
        </w:rPr>
        <w:t xml:space="preserve">Publisko iepirkuma likuma 42.panta </w:t>
      </w:r>
      <w:bookmarkStart w:id="6" w:name="_Hlk127283463"/>
      <w:r w:rsidRPr="00621671">
        <w:rPr>
          <w:sz w:val="23"/>
          <w:szCs w:val="23"/>
        </w:rPr>
        <w:t xml:space="preserve">otrās daļas 1., 2., 3., 4., 5., 6., 7., 10., 11., 12., 13. un 14.punktā (skat. </w:t>
      </w:r>
      <w:hyperlink r:id="rId27" w:history="1">
        <w:r w:rsidRPr="00621671">
          <w:rPr>
            <w:rStyle w:val="Hipersaite"/>
            <w:sz w:val="23"/>
            <w:szCs w:val="23"/>
          </w:rPr>
          <w:t>https://likumi.lv/doc.php?id=287760</w:t>
        </w:r>
      </w:hyperlink>
      <w:r w:rsidRPr="00621671">
        <w:rPr>
          <w:sz w:val="23"/>
          <w:szCs w:val="23"/>
        </w:rPr>
        <w:t xml:space="preserve">) </w:t>
      </w:r>
      <w:r w:rsidRPr="00621671">
        <w:rPr>
          <w:rFonts w:eastAsia="Times New Roman"/>
          <w:sz w:val="23"/>
          <w:szCs w:val="23"/>
          <w:lang w:eastAsia="lv-LV"/>
        </w:rPr>
        <w:t>ir noteikti pretendentu izslēgšanas gadījumi</w:t>
      </w:r>
      <w:r w:rsidRPr="00621671">
        <w:rPr>
          <w:sz w:val="23"/>
          <w:szCs w:val="23"/>
        </w:rPr>
        <w:t>.</w:t>
      </w:r>
      <w:bookmarkEnd w:id="6"/>
    </w:p>
    <w:bookmarkStart w:id="7" w:name="_Hlk127283496"/>
    <w:p w14:paraId="5E87C8BB" w14:textId="77777777" w:rsidR="005140A4" w:rsidRPr="00621671" w:rsidRDefault="005140A4" w:rsidP="005140A4">
      <w:pPr>
        <w:pStyle w:val="Sarakstarindkopa"/>
        <w:numPr>
          <w:ilvl w:val="2"/>
          <w:numId w:val="3"/>
        </w:numPr>
        <w:tabs>
          <w:tab w:val="left" w:pos="426"/>
        </w:tabs>
        <w:spacing w:after="0" w:line="240" w:lineRule="auto"/>
        <w:jc w:val="both"/>
        <w:rPr>
          <w:bCs/>
          <w:sz w:val="23"/>
          <w:szCs w:val="23"/>
        </w:rPr>
      </w:pPr>
      <w:r w:rsidRPr="00621671">
        <w:rPr>
          <w:sz w:val="23"/>
          <w:szCs w:val="23"/>
        </w:rPr>
        <w:fldChar w:fldCharType="begin"/>
      </w:r>
      <w:r w:rsidRPr="00621671">
        <w:rPr>
          <w:sz w:val="23"/>
          <w:szCs w:val="23"/>
        </w:rPr>
        <w:instrText>HYPERLINK "https://likumi.lv/ta/id/287760-publisko-iepirkumu-likums" \t "_blank"</w:instrText>
      </w:r>
      <w:r w:rsidRPr="00621671">
        <w:rPr>
          <w:sz w:val="23"/>
          <w:szCs w:val="23"/>
        </w:rPr>
      </w:r>
      <w:r w:rsidRPr="00621671">
        <w:rPr>
          <w:sz w:val="23"/>
          <w:szCs w:val="23"/>
        </w:rPr>
        <w:fldChar w:fldCharType="separate"/>
      </w:r>
      <w:r w:rsidRPr="00621671">
        <w:rPr>
          <w:sz w:val="23"/>
          <w:szCs w:val="23"/>
        </w:rPr>
        <w:t>Publisko iepirkumu likuma</w:t>
      </w:r>
      <w:r w:rsidRPr="00621671">
        <w:rPr>
          <w:sz w:val="23"/>
          <w:szCs w:val="23"/>
        </w:rPr>
        <w:fldChar w:fldCharType="end"/>
      </w:r>
      <w:r w:rsidRPr="00621671">
        <w:rPr>
          <w:sz w:val="23"/>
          <w:szCs w:val="23"/>
        </w:rPr>
        <w:t xml:space="preserve"> </w:t>
      </w:r>
      <w:hyperlink r:id="rId28" w:anchor="p42" w:tgtFrame="_blank" w:history="1">
        <w:r w:rsidRPr="00621671">
          <w:rPr>
            <w:sz w:val="23"/>
            <w:szCs w:val="23"/>
          </w:rPr>
          <w:t>42. panta</w:t>
        </w:r>
      </w:hyperlink>
      <w:r w:rsidRPr="00621671">
        <w:rPr>
          <w:sz w:val="23"/>
          <w:szCs w:val="23"/>
        </w:rPr>
        <w:t xml:space="preserve"> otrās daļas 8. un 9.punktā noteiktie pretendentu izslēgšanas gadījumi (ja attiecināms):</w:t>
      </w:r>
      <w:r w:rsidRPr="00621671">
        <w:rPr>
          <w:b/>
          <w:sz w:val="23"/>
          <w:szCs w:val="23"/>
        </w:rPr>
        <w:t xml:space="preserve"> </w:t>
      </w:r>
      <w:r w:rsidRPr="00621671">
        <w:rPr>
          <w:sz w:val="23"/>
          <w:szCs w:val="23"/>
        </w:rPr>
        <w:t>Nav attiecināms.</w:t>
      </w:r>
    </w:p>
    <w:p w14:paraId="1A2C96E9" w14:textId="62AFFBA1" w:rsidR="005140A4" w:rsidRPr="00621671" w:rsidRDefault="005140A4" w:rsidP="005140A4">
      <w:pPr>
        <w:pStyle w:val="Sarakstarindkopa"/>
        <w:numPr>
          <w:ilvl w:val="2"/>
          <w:numId w:val="3"/>
        </w:numPr>
        <w:tabs>
          <w:tab w:val="left" w:pos="426"/>
        </w:tabs>
        <w:spacing w:after="0" w:line="240" w:lineRule="auto"/>
        <w:jc w:val="both"/>
        <w:rPr>
          <w:bCs/>
          <w:sz w:val="23"/>
          <w:szCs w:val="23"/>
        </w:rPr>
      </w:pPr>
      <w:bookmarkStart w:id="8" w:name="_Hlk127283519"/>
      <w:bookmarkEnd w:id="7"/>
      <w:r w:rsidRPr="00621671">
        <w:rPr>
          <w:sz w:val="23"/>
          <w:szCs w:val="23"/>
        </w:rPr>
        <w:t xml:space="preserve">Izslēgšanas nosacījumi atbilstoši PIL </w:t>
      </w:r>
      <w:r w:rsidRPr="00621671">
        <w:rPr>
          <w:bCs/>
          <w:sz w:val="23"/>
          <w:szCs w:val="23"/>
        </w:rPr>
        <w:t xml:space="preserve">42.panta otrās daļas 1., 2., 3., 4., 5., 6., 7., 10., 11., 12., 13. un 14.punkta </w:t>
      </w:r>
      <w:r w:rsidRPr="00621671">
        <w:rPr>
          <w:sz w:val="23"/>
          <w:szCs w:val="23"/>
        </w:rPr>
        <w:t>regulējumam tiek pārbaudīti arī uz pretendenta norādīto apakšuzņēmēju, kura veicamo būvdarbu vērtība ir vismaz 10000 EUR, uz personu, uz kuras iespējām balstās pretendents, lai apliecinātu atbilstību kvalifikācijas prasībām,</w:t>
      </w:r>
      <w:r w:rsidRPr="00621671">
        <w:rPr>
          <w:color w:val="000000"/>
          <w:sz w:val="23"/>
          <w:szCs w:val="23"/>
        </w:rPr>
        <w:t xml:space="preserve"> </w:t>
      </w:r>
      <w:r w:rsidRPr="00621671">
        <w:rPr>
          <w:sz w:val="23"/>
          <w:szCs w:val="23"/>
        </w:rPr>
        <w:t xml:space="preserve">kā arī </w:t>
      </w:r>
      <w:r w:rsidRPr="00621671">
        <w:rPr>
          <w:sz w:val="23"/>
          <w:szCs w:val="23"/>
          <w:lang w:eastAsia="ar-SA"/>
        </w:rPr>
        <w:t>uz katru personālsabiedrības biedru, ja pretendents ir personālsabiedrība</w:t>
      </w:r>
      <w:r w:rsidR="00591529" w:rsidRPr="00621671">
        <w:rPr>
          <w:sz w:val="23"/>
          <w:szCs w:val="23"/>
          <w:lang w:eastAsia="ar-SA"/>
        </w:rPr>
        <w:t>.</w:t>
      </w:r>
    </w:p>
    <w:p w14:paraId="3BA62E7A" w14:textId="33D7CC86" w:rsidR="005140A4" w:rsidRPr="00621671" w:rsidRDefault="005140A4" w:rsidP="005140A4">
      <w:pPr>
        <w:pStyle w:val="Sarakstarindkopa"/>
        <w:numPr>
          <w:ilvl w:val="2"/>
          <w:numId w:val="3"/>
        </w:numPr>
        <w:tabs>
          <w:tab w:val="left" w:pos="426"/>
        </w:tabs>
        <w:spacing w:after="0" w:line="240" w:lineRule="auto"/>
        <w:jc w:val="both"/>
        <w:rPr>
          <w:bCs/>
          <w:i/>
          <w:iCs/>
          <w:sz w:val="23"/>
          <w:szCs w:val="23"/>
        </w:rPr>
      </w:pPr>
      <w:bookmarkStart w:id="9" w:name="_Hlk127283555"/>
      <w:bookmarkEnd w:id="8"/>
      <w:r w:rsidRPr="00621671">
        <w:rPr>
          <w:sz w:val="23"/>
          <w:szCs w:val="23"/>
        </w:rPr>
        <w:t>Komisija pārbaudīs, vai uz pretendentu neattiecas Starptautisko un Latvijas Republikas nacionālo sankciju likuma 11.</w:t>
      </w:r>
      <w:r w:rsidRPr="00621671">
        <w:rPr>
          <w:sz w:val="23"/>
          <w:szCs w:val="23"/>
          <w:vertAlign w:val="superscript"/>
        </w:rPr>
        <w:t>1</w:t>
      </w:r>
      <w:r w:rsidRPr="00621671">
        <w:rPr>
          <w:sz w:val="23"/>
          <w:szCs w:val="23"/>
        </w:rPr>
        <w:t>pant</w:t>
      </w:r>
      <w:r w:rsidR="00743D1C" w:rsidRPr="00621671">
        <w:rPr>
          <w:sz w:val="23"/>
          <w:szCs w:val="23"/>
        </w:rPr>
        <w:t>a 1.daļā</w:t>
      </w:r>
      <w:r w:rsidRPr="00621671">
        <w:rPr>
          <w:sz w:val="23"/>
          <w:szCs w:val="23"/>
        </w:rPr>
        <w:t xml:space="preserve"> norādītie izslēgšanas gadījumi</w:t>
      </w:r>
      <w:r w:rsidR="00981F1B">
        <w:rPr>
          <w:sz w:val="23"/>
          <w:szCs w:val="23"/>
        </w:rPr>
        <w:t>.</w:t>
      </w:r>
    </w:p>
    <w:bookmarkEnd w:id="9"/>
    <w:p w14:paraId="7151E33F" w14:textId="77777777" w:rsidR="005140A4" w:rsidRPr="00621671" w:rsidRDefault="005140A4" w:rsidP="00806BF1">
      <w:pPr>
        <w:pStyle w:val="Sarakstarindkopa"/>
        <w:numPr>
          <w:ilvl w:val="1"/>
          <w:numId w:val="3"/>
        </w:numPr>
        <w:spacing w:after="0" w:line="240" w:lineRule="auto"/>
        <w:ind w:left="426" w:hanging="426"/>
        <w:jc w:val="both"/>
        <w:rPr>
          <w:sz w:val="23"/>
          <w:szCs w:val="23"/>
        </w:rPr>
      </w:pPr>
      <w:r w:rsidRPr="00621671">
        <w:rPr>
          <w:b/>
          <w:sz w:val="23"/>
          <w:szCs w:val="23"/>
        </w:rPr>
        <w:t>Pretendents nedrīkst veikt izmaiņas EIS e-konkursu apakšsistēmā šī konkursa sadaļā publicēto veidlapu struktūrā, t.sk. dzēst vai pievienot rindas vai kolonnas.</w:t>
      </w:r>
    </w:p>
    <w:p w14:paraId="6D87DB6C" w14:textId="77777777" w:rsidR="005140A4" w:rsidRPr="00621671" w:rsidRDefault="005140A4" w:rsidP="00806BF1">
      <w:pPr>
        <w:pStyle w:val="Sarakstarindkopa"/>
        <w:numPr>
          <w:ilvl w:val="1"/>
          <w:numId w:val="3"/>
        </w:numPr>
        <w:spacing w:after="0" w:line="240" w:lineRule="auto"/>
        <w:ind w:left="426" w:hanging="426"/>
        <w:jc w:val="both"/>
        <w:rPr>
          <w:sz w:val="23"/>
          <w:szCs w:val="23"/>
        </w:rPr>
      </w:pPr>
      <w:bookmarkStart w:id="10" w:name="_Hlk127283750"/>
      <w:r w:rsidRPr="00621671">
        <w:rPr>
          <w:color w:val="000000" w:themeColor="text1"/>
          <w:sz w:val="23"/>
          <w:szCs w:val="23"/>
        </w:rPr>
        <w:t xml:space="preserve">Pretendents var balstīties uz citu personu iespējām, ja tas ir nepieciešams konkrētā līguma izpildei, neatkarīgi no savstarpējo attiecību tiesiskā rakstura. </w:t>
      </w:r>
    </w:p>
    <w:p w14:paraId="7B959A39" w14:textId="30C223E2" w:rsidR="005140A4" w:rsidRPr="00621671" w:rsidRDefault="005140A4" w:rsidP="00806BF1">
      <w:pPr>
        <w:pStyle w:val="Sarakstarindkopa"/>
        <w:numPr>
          <w:ilvl w:val="1"/>
          <w:numId w:val="3"/>
        </w:numPr>
        <w:spacing w:after="0" w:line="240" w:lineRule="auto"/>
        <w:ind w:left="426" w:hanging="426"/>
        <w:jc w:val="both"/>
        <w:rPr>
          <w:sz w:val="23"/>
          <w:szCs w:val="23"/>
        </w:rPr>
      </w:pPr>
      <w:r w:rsidRPr="00621671">
        <w:rPr>
          <w:color w:val="000000" w:themeColor="text1"/>
          <w:sz w:val="23"/>
          <w:szCs w:val="23"/>
        </w:rPr>
        <w:t xml:space="preserve">Pretendents var balstīties uz citu personu tehniskajām un profesionālajām iespējām, ja tas ir nepieciešams konkrētā iepirkuma līguma izpildei, neatkarīgi no savstarpējo attiecību tiesiskā rakstura. Šādā gadījumā Pretendents pierāda Pasūtītājam, ka tā rīcībā būs nepieciešamie resursi, iesniedzot šo personu apliecinājumu vai vienošanos par nepieciešamo resursu nodošanu piegādātāja rīcībā. Pretendents, lai apliecinātu profesionālo pieredzi vai Pasūtītāja prasībām atbilstoša personāla pieejamību, var balstīties uz citu personu iespējām tikai tad, ja šīs personas </w:t>
      </w:r>
      <w:r w:rsidR="00E55063" w:rsidRPr="00621671">
        <w:rPr>
          <w:color w:val="000000" w:themeColor="text1"/>
          <w:sz w:val="23"/>
          <w:szCs w:val="23"/>
        </w:rPr>
        <w:t>veiks būvdarbus</w:t>
      </w:r>
      <w:r w:rsidR="00591529" w:rsidRPr="00621671">
        <w:rPr>
          <w:color w:val="000000" w:themeColor="text1"/>
          <w:sz w:val="23"/>
          <w:szCs w:val="23"/>
        </w:rPr>
        <w:t xml:space="preserve">, </w:t>
      </w:r>
      <w:r w:rsidRPr="00621671">
        <w:rPr>
          <w:color w:val="000000" w:themeColor="text1"/>
          <w:sz w:val="23"/>
          <w:szCs w:val="23"/>
        </w:rPr>
        <w:t xml:space="preserve">kuru izpildei attiecīgās spējas ir nepieciešamas. </w:t>
      </w:r>
    </w:p>
    <w:bookmarkEnd w:id="10"/>
    <w:p w14:paraId="354A7D6F" w14:textId="77777777" w:rsidR="005140A4" w:rsidRPr="00621671" w:rsidRDefault="005140A4" w:rsidP="00806BF1">
      <w:pPr>
        <w:pStyle w:val="Sarakstarindkopa"/>
        <w:numPr>
          <w:ilvl w:val="1"/>
          <w:numId w:val="3"/>
        </w:numPr>
        <w:spacing w:after="0" w:line="240" w:lineRule="auto"/>
        <w:ind w:left="426" w:hanging="426"/>
        <w:jc w:val="both"/>
        <w:rPr>
          <w:sz w:val="23"/>
          <w:szCs w:val="23"/>
        </w:rPr>
      </w:pPr>
      <w:r w:rsidRPr="00621671">
        <w:rPr>
          <w:b/>
          <w:color w:val="000000" w:themeColor="text1"/>
          <w:sz w:val="23"/>
          <w:szCs w:val="23"/>
        </w:rPr>
        <w:t xml:space="preserve">Prasības piegādātāju apvienībām. </w:t>
      </w:r>
      <w:r w:rsidRPr="00621671">
        <w:rPr>
          <w:color w:val="000000" w:themeColor="text1"/>
          <w:sz w:val="23"/>
          <w:szCs w:val="23"/>
        </w:rPr>
        <w:t xml:space="preserve">Piedāvājumu var iesniegt piegādātāju apvienības, ievērojot sekojošus noteikumus: </w:t>
      </w:r>
    </w:p>
    <w:p w14:paraId="6E5249CA" w14:textId="3720717F" w:rsidR="005140A4" w:rsidRPr="00621671" w:rsidRDefault="005140A4" w:rsidP="00645FEB">
      <w:pPr>
        <w:pStyle w:val="Sarakstarindkopa"/>
        <w:numPr>
          <w:ilvl w:val="2"/>
          <w:numId w:val="3"/>
        </w:numPr>
        <w:spacing w:after="0" w:line="240" w:lineRule="auto"/>
        <w:jc w:val="both"/>
        <w:rPr>
          <w:sz w:val="23"/>
          <w:szCs w:val="23"/>
        </w:rPr>
      </w:pPr>
      <w:bookmarkStart w:id="11" w:name="_Hlk230262262"/>
      <w:r w:rsidRPr="00621671">
        <w:rPr>
          <w:rFonts w:eastAsia="Arial"/>
          <w:color w:val="000000" w:themeColor="text1"/>
          <w:sz w:val="23"/>
          <w:szCs w:val="23"/>
        </w:rPr>
        <w:t>p</w:t>
      </w:r>
      <w:r w:rsidRPr="00621671">
        <w:rPr>
          <w:color w:val="000000" w:themeColor="text1"/>
          <w:sz w:val="23"/>
          <w:szCs w:val="23"/>
        </w:rPr>
        <w:t>rasību attiecībā uz pretendenta tehniskām un profesionālām spējām (3.</w:t>
      </w:r>
      <w:r w:rsidR="00806BF1" w:rsidRPr="00621671">
        <w:rPr>
          <w:color w:val="000000" w:themeColor="text1"/>
          <w:sz w:val="23"/>
          <w:szCs w:val="23"/>
        </w:rPr>
        <w:t>3</w:t>
      </w:r>
      <w:r w:rsidRPr="00621671">
        <w:rPr>
          <w:color w:val="000000" w:themeColor="text1"/>
          <w:sz w:val="23"/>
          <w:szCs w:val="23"/>
        </w:rPr>
        <w:t>.punkts) piegādātāju apvienība var izpildīt, summējot pieredzes objektus. Nedrīkst summēt objektos veicamo darbu veidus</w:t>
      </w:r>
      <w:r w:rsidR="00591529" w:rsidRPr="00621671">
        <w:rPr>
          <w:color w:val="000000" w:themeColor="text1"/>
          <w:sz w:val="23"/>
          <w:szCs w:val="23"/>
        </w:rPr>
        <w:t xml:space="preserve">. </w:t>
      </w:r>
      <w:r w:rsidRPr="00621671">
        <w:rPr>
          <w:color w:val="000000" w:themeColor="text1"/>
          <w:sz w:val="23"/>
          <w:szCs w:val="23"/>
        </w:rPr>
        <w:t>Ja piegādātāju apvienība summē pieredzes objektus, un/vai ja tiek izmantota tikai viena piegādātāju apvienības dalībnieka pieredze, jāiesniedz piegādātāju apvienības dalībnieku vienošanos par sadarbību konkrētā līguma izpildē (piemēram, sadarbības līgumu, sabiedrības līgumu, nodomu protokolu par sadarbību u.c. tiesiski līdzvērtīgus dokumentus), kurā ir skaidri un nepārprotami norādīts katra dalībnieka uzņemto saistību apjoms (uzskaitot darbus, kurus veiks katrs dalībnieks un to apjomu), kā arī atbildības sadalījumu starp dalībniekiem un attiecībā pret pasūtītāju.</w:t>
      </w:r>
    </w:p>
    <w:bookmarkEnd w:id="11"/>
    <w:p w14:paraId="65E5B95A" w14:textId="77777777" w:rsidR="005140A4" w:rsidRPr="00621671" w:rsidRDefault="005140A4" w:rsidP="005140A4">
      <w:pPr>
        <w:pStyle w:val="Sarakstarindkopa"/>
        <w:numPr>
          <w:ilvl w:val="2"/>
          <w:numId w:val="3"/>
        </w:numPr>
        <w:spacing w:after="0" w:line="240" w:lineRule="auto"/>
        <w:contextualSpacing w:val="0"/>
        <w:jc w:val="both"/>
        <w:rPr>
          <w:color w:val="000000" w:themeColor="text1"/>
          <w:sz w:val="23"/>
          <w:szCs w:val="23"/>
        </w:rPr>
      </w:pPr>
      <w:r w:rsidRPr="00621671">
        <w:rPr>
          <w:color w:val="000000" w:themeColor="text1"/>
          <w:sz w:val="23"/>
          <w:szCs w:val="23"/>
        </w:rPr>
        <w:t>Gadījumā, ja piegādātāju apvienībai tiks piešķirtas līguma slēgšanas tiesības, tai būs pienākums pirms iepirkuma līguma noslēgšanas izveidoties atbilstoši noteiktam juridiskam statusam - personālsabiedrībā vai jānoslēdz sabiedrības līgumu, vienojoties par apvienības dalībnieku atbildības sadalījumu.</w:t>
      </w:r>
    </w:p>
    <w:p w14:paraId="7ECF69FB" w14:textId="77777777" w:rsidR="007D25EC" w:rsidRPr="00621671" w:rsidRDefault="007D25EC" w:rsidP="007D25EC">
      <w:pPr>
        <w:pStyle w:val="Sarakstarindkopa"/>
        <w:spacing w:after="0" w:line="240" w:lineRule="auto"/>
        <w:ind w:left="1080"/>
        <w:jc w:val="both"/>
        <w:rPr>
          <w:sz w:val="23"/>
          <w:szCs w:val="23"/>
        </w:rPr>
      </w:pPr>
    </w:p>
    <w:tbl>
      <w:tblPr>
        <w:tblW w:w="94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791"/>
      </w:tblGrid>
      <w:tr w:rsidR="00273859" w:rsidRPr="00621671" w14:paraId="4EC6A450" w14:textId="77777777" w:rsidTr="001F3BC4">
        <w:tc>
          <w:tcPr>
            <w:tcW w:w="4678" w:type="dxa"/>
            <w:shd w:val="clear" w:color="auto" w:fill="D9D9D9" w:themeFill="background1" w:themeFillShade="D9"/>
            <w:vAlign w:val="center"/>
            <w:hideMark/>
          </w:tcPr>
          <w:p w14:paraId="7621B2DF" w14:textId="28584C4B" w:rsidR="004B52E2" w:rsidRPr="00621671" w:rsidRDefault="00273859" w:rsidP="00AE09DB">
            <w:pPr>
              <w:pStyle w:val="Sarakstarindkopa"/>
              <w:numPr>
                <w:ilvl w:val="0"/>
                <w:numId w:val="3"/>
              </w:numPr>
              <w:spacing w:after="0" w:line="240" w:lineRule="auto"/>
              <w:jc w:val="center"/>
              <w:rPr>
                <w:b/>
                <w:bCs/>
                <w:sz w:val="23"/>
                <w:szCs w:val="23"/>
              </w:rPr>
            </w:pPr>
            <w:r w:rsidRPr="00621671">
              <w:rPr>
                <w:b/>
                <w:bCs/>
                <w:sz w:val="23"/>
                <w:szCs w:val="23"/>
              </w:rPr>
              <w:t>PRETENDENTA KVALIFIKĀCIJAS PRASĪBAS</w:t>
            </w:r>
            <w:r w:rsidR="00AE09DB" w:rsidRPr="00621671">
              <w:rPr>
                <w:b/>
                <w:bCs/>
                <w:sz w:val="23"/>
                <w:szCs w:val="23"/>
              </w:rPr>
              <w:t xml:space="preserve"> </w:t>
            </w:r>
          </w:p>
        </w:tc>
        <w:tc>
          <w:tcPr>
            <w:tcW w:w="4791" w:type="dxa"/>
            <w:shd w:val="clear" w:color="auto" w:fill="D9D9D9" w:themeFill="background1" w:themeFillShade="D9"/>
            <w:vAlign w:val="center"/>
            <w:hideMark/>
          </w:tcPr>
          <w:p w14:paraId="05D81C69" w14:textId="2ECC0664" w:rsidR="00273859" w:rsidRPr="00621671" w:rsidRDefault="00273859" w:rsidP="00273859">
            <w:pPr>
              <w:pStyle w:val="Sarakstarindkopa"/>
              <w:numPr>
                <w:ilvl w:val="0"/>
                <w:numId w:val="3"/>
              </w:numPr>
              <w:spacing w:after="0" w:line="240" w:lineRule="auto"/>
              <w:jc w:val="center"/>
              <w:rPr>
                <w:b/>
                <w:bCs/>
                <w:sz w:val="23"/>
                <w:szCs w:val="23"/>
              </w:rPr>
            </w:pPr>
            <w:r w:rsidRPr="00621671">
              <w:rPr>
                <w:b/>
                <w:bCs/>
                <w:sz w:val="23"/>
                <w:szCs w:val="23"/>
              </w:rPr>
              <w:t>PRETENDENTAM JĀIESNIEDZ ŠĀDI PRETENDENTA KVALIFIKĀCIJU APLIECINOŠI DOKUMENTI</w:t>
            </w:r>
          </w:p>
        </w:tc>
      </w:tr>
      <w:tr w:rsidR="005140A4" w:rsidRPr="00621671" w14:paraId="77A01F17" w14:textId="77777777" w:rsidTr="001F3BC4">
        <w:tc>
          <w:tcPr>
            <w:tcW w:w="4678" w:type="dxa"/>
          </w:tcPr>
          <w:p w14:paraId="692E2B33" w14:textId="67233E0A" w:rsidR="005140A4" w:rsidRPr="00621671" w:rsidRDefault="005140A4" w:rsidP="005140A4">
            <w:pPr>
              <w:spacing w:after="0" w:line="245" w:lineRule="auto"/>
              <w:ind w:left="39" w:right="63" w:hanging="7"/>
              <w:jc w:val="both"/>
              <w:rPr>
                <w:rFonts w:eastAsia="Times New Roman"/>
                <w:color w:val="000000"/>
                <w:kern w:val="2"/>
                <w:sz w:val="23"/>
                <w:szCs w:val="23"/>
                <w:lang w:eastAsia="lv-LV"/>
                <w14:ligatures w14:val="standardContextual"/>
              </w:rPr>
            </w:pPr>
            <w:r w:rsidRPr="00621671">
              <w:rPr>
                <w:rFonts w:eastAsia="Times New Roman"/>
                <w:color w:val="000000"/>
                <w:kern w:val="2"/>
                <w:sz w:val="23"/>
                <w:szCs w:val="23"/>
                <w:lang w:eastAsia="lv-LV"/>
                <w14:ligatures w14:val="standardContextual"/>
              </w:rPr>
              <w:t>3.1. Pretendents (piegādātājs) var būt jebkura fiziskā vai juridiskā persona vai pasūtītājs, kā arī šādu personu apvienība jebkurā to kombinācijā, kas attiecīgi piedāvā veikt būvdarbus</w:t>
            </w:r>
            <w:r w:rsidR="00591529" w:rsidRPr="00621671">
              <w:rPr>
                <w:rFonts w:eastAsia="Times New Roman"/>
                <w:color w:val="000000"/>
                <w:kern w:val="2"/>
                <w:sz w:val="23"/>
                <w:szCs w:val="23"/>
                <w:lang w:eastAsia="lv-LV"/>
                <w14:ligatures w14:val="standardContextual"/>
              </w:rPr>
              <w:t xml:space="preserve"> </w:t>
            </w:r>
            <w:r w:rsidRPr="00621671">
              <w:rPr>
                <w:rFonts w:eastAsia="Times New Roman"/>
                <w:color w:val="000000"/>
                <w:kern w:val="2"/>
                <w:sz w:val="23"/>
                <w:szCs w:val="23"/>
                <w:lang w:eastAsia="lv-LV"/>
                <w14:ligatures w14:val="standardContextual"/>
              </w:rPr>
              <w:t xml:space="preserve">un ir iesniegusi piedāvājumu atbilstoši šī nolikuma prasībām. </w:t>
            </w:r>
          </w:p>
          <w:p w14:paraId="2B3C20E4" w14:textId="77777777" w:rsidR="005140A4" w:rsidRPr="00621671" w:rsidRDefault="005140A4" w:rsidP="005140A4">
            <w:pPr>
              <w:spacing w:after="0" w:line="259" w:lineRule="auto"/>
              <w:ind w:left="32"/>
              <w:jc w:val="both"/>
              <w:rPr>
                <w:rFonts w:eastAsia="Times New Roman"/>
                <w:color w:val="000000"/>
                <w:kern w:val="2"/>
                <w:sz w:val="23"/>
                <w:szCs w:val="23"/>
                <w:lang w:eastAsia="lv-LV"/>
                <w14:ligatures w14:val="standardContextual"/>
              </w:rPr>
            </w:pPr>
            <w:r w:rsidRPr="00621671">
              <w:rPr>
                <w:rFonts w:eastAsia="Times New Roman"/>
                <w:color w:val="000000"/>
                <w:kern w:val="2"/>
                <w:sz w:val="23"/>
                <w:szCs w:val="23"/>
                <w:lang w:eastAsia="lv-LV"/>
                <w14:ligatures w14:val="standardContextual"/>
              </w:rPr>
              <w:t xml:space="preserve"> </w:t>
            </w:r>
          </w:p>
          <w:p w14:paraId="3CC68ABE" w14:textId="77777777" w:rsidR="005140A4" w:rsidRPr="00621671" w:rsidRDefault="005140A4" w:rsidP="005140A4">
            <w:pPr>
              <w:spacing w:after="0" w:line="246" w:lineRule="auto"/>
              <w:ind w:left="39" w:right="61" w:hanging="7"/>
              <w:jc w:val="both"/>
              <w:rPr>
                <w:rFonts w:eastAsia="Times New Roman"/>
                <w:color w:val="000000"/>
                <w:kern w:val="2"/>
                <w:sz w:val="23"/>
                <w:szCs w:val="23"/>
                <w:lang w:eastAsia="lv-LV"/>
                <w14:ligatures w14:val="standardContextual"/>
              </w:rPr>
            </w:pPr>
            <w:r w:rsidRPr="00621671">
              <w:rPr>
                <w:rFonts w:eastAsia="Times New Roman"/>
                <w:color w:val="000000"/>
                <w:kern w:val="2"/>
                <w:sz w:val="23"/>
                <w:szCs w:val="23"/>
                <w:lang w:eastAsia="lv-LV"/>
                <w14:ligatures w14:val="standardContextual"/>
              </w:rPr>
              <w:t xml:space="preserve">Pretendents var balstīties uz citu personu spējām, lai apliecinātu, ka tā kvalifikācija atbilst nolikumā noteiktajām prasībām, kā arī piesaistīt apakšuzņēmējus, uzdodot tiem veikt noteiktas līguma daļas. </w:t>
            </w:r>
          </w:p>
          <w:p w14:paraId="27C5728B" w14:textId="77777777" w:rsidR="005140A4" w:rsidRPr="00621671" w:rsidRDefault="005140A4" w:rsidP="005140A4">
            <w:pPr>
              <w:spacing w:after="18" w:line="259" w:lineRule="auto"/>
              <w:ind w:left="32"/>
              <w:jc w:val="both"/>
              <w:rPr>
                <w:rFonts w:eastAsia="Times New Roman"/>
                <w:color w:val="000000"/>
                <w:kern w:val="2"/>
                <w:sz w:val="23"/>
                <w:szCs w:val="23"/>
                <w:lang w:eastAsia="lv-LV"/>
                <w14:ligatures w14:val="standardContextual"/>
              </w:rPr>
            </w:pPr>
            <w:r w:rsidRPr="00621671">
              <w:rPr>
                <w:rFonts w:eastAsia="Times New Roman"/>
                <w:color w:val="000000"/>
                <w:kern w:val="2"/>
                <w:sz w:val="23"/>
                <w:szCs w:val="23"/>
                <w:lang w:eastAsia="lv-LV"/>
                <w14:ligatures w14:val="standardContextual"/>
              </w:rPr>
              <w:t xml:space="preserve"> </w:t>
            </w:r>
          </w:p>
          <w:p w14:paraId="18EB1C5B" w14:textId="31438FB2" w:rsidR="005140A4" w:rsidRPr="00621671" w:rsidRDefault="005140A4" w:rsidP="005140A4">
            <w:pPr>
              <w:tabs>
                <w:tab w:val="left" w:pos="34"/>
              </w:tabs>
              <w:suppressAutoHyphens/>
              <w:spacing w:after="0" w:line="240" w:lineRule="auto"/>
              <w:ind w:left="40" w:hanging="6"/>
              <w:jc w:val="both"/>
              <w:rPr>
                <w:i/>
                <w:iCs/>
                <w:sz w:val="23"/>
                <w:szCs w:val="23"/>
              </w:rPr>
            </w:pPr>
            <w:r w:rsidRPr="00621671">
              <w:rPr>
                <w:rFonts w:eastAsia="Times New Roman"/>
                <w:b/>
                <w:color w:val="000000"/>
                <w:kern w:val="2"/>
                <w:sz w:val="23"/>
                <w:szCs w:val="23"/>
                <w:lang w:eastAsia="lv-LV"/>
                <w14:ligatures w14:val="standardContextual"/>
              </w:rPr>
              <w:t>NB!</w:t>
            </w:r>
            <w:r w:rsidRPr="00621671">
              <w:rPr>
                <w:rFonts w:eastAsia="Times New Roman"/>
                <w:color w:val="000000"/>
                <w:kern w:val="2"/>
                <w:sz w:val="23"/>
                <w:szCs w:val="23"/>
                <w:lang w:eastAsia="lv-LV"/>
                <w14:ligatures w14:val="standardContextual"/>
              </w:rPr>
              <w:t xml:space="preserve"> Apakšuzņēmējs ir pretendenta vai apakšuzņēmēja piesaistīta vai nolīgta persona, kura veic būvdarbus</w:t>
            </w:r>
            <w:r w:rsidR="00591529" w:rsidRPr="00621671">
              <w:rPr>
                <w:rFonts w:eastAsia="Times New Roman"/>
                <w:color w:val="000000"/>
                <w:kern w:val="2"/>
                <w:sz w:val="23"/>
                <w:szCs w:val="23"/>
                <w:lang w:eastAsia="lv-LV"/>
                <w14:ligatures w14:val="standardContextual"/>
              </w:rPr>
              <w:t>,</w:t>
            </w:r>
            <w:r w:rsidRPr="00621671">
              <w:rPr>
                <w:rFonts w:eastAsia="Times New Roman"/>
                <w:color w:val="000000"/>
                <w:kern w:val="2"/>
                <w:sz w:val="23"/>
                <w:szCs w:val="23"/>
                <w:lang w:eastAsia="lv-LV"/>
                <w14:ligatures w14:val="standardContextual"/>
              </w:rPr>
              <w:t xml:space="preserve"> kas nepieciešami ar pasūtītāju noslēgta iepirkuma līguma izpildei neatkarīgi no tā, vai šī persona būvdarbus veic pretendentam vai citam apakšuzņēmējam.</w:t>
            </w:r>
          </w:p>
        </w:tc>
        <w:tc>
          <w:tcPr>
            <w:tcW w:w="4791" w:type="dxa"/>
          </w:tcPr>
          <w:p w14:paraId="283E75A2" w14:textId="77777777" w:rsidR="005140A4" w:rsidRPr="00621671" w:rsidRDefault="005140A4" w:rsidP="00806BF1">
            <w:pPr>
              <w:spacing w:after="0" w:line="240" w:lineRule="auto"/>
              <w:jc w:val="both"/>
              <w:rPr>
                <w:rFonts w:eastAsia="Times New Roman"/>
                <w:color w:val="000000"/>
                <w:kern w:val="2"/>
                <w:sz w:val="23"/>
                <w:szCs w:val="23"/>
                <w:lang w:eastAsia="lv-LV"/>
                <w14:ligatures w14:val="standardContextual"/>
              </w:rPr>
            </w:pPr>
            <w:r w:rsidRPr="00621671">
              <w:rPr>
                <w:rFonts w:eastAsia="Times New Roman"/>
                <w:color w:val="000000"/>
                <w:kern w:val="2"/>
                <w:sz w:val="23"/>
                <w:szCs w:val="23"/>
                <w:lang w:eastAsia="lv-LV"/>
                <w14:ligatures w14:val="standardContextual"/>
              </w:rPr>
              <w:t xml:space="preserve">4.1. Lai apliecinātu nolikuma 3.1.punkta izpildi, pretendentam jāiesniedz: </w:t>
            </w:r>
          </w:p>
          <w:p w14:paraId="7F338DC2" w14:textId="77777777" w:rsidR="005140A4" w:rsidRPr="00621671" w:rsidRDefault="005140A4" w:rsidP="00806BF1">
            <w:pPr>
              <w:spacing w:after="7" w:line="240" w:lineRule="auto"/>
              <w:jc w:val="both"/>
              <w:rPr>
                <w:rFonts w:eastAsia="Times New Roman"/>
                <w:color w:val="000000"/>
                <w:kern w:val="2"/>
                <w:sz w:val="23"/>
                <w:szCs w:val="23"/>
                <w:lang w:eastAsia="lv-LV"/>
                <w14:ligatures w14:val="standardContextual"/>
              </w:rPr>
            </w:pPr>
            <w:r w:rsidRPr="00621671">
              <w:rPr>
                <w:rFonts w:eastAsia="Times New Roman"/>
                <w:color w:val="000000"/>
                <w:kern w:val="2"/>
                <w:sz w:val="23"/>
                <w:szCs w:val="23"/>
                <w:lang w:eastAsia="lv-LV"/>
                <w14:ligatures w14:val="standardContextual"/>
              </w:rPr>
              <w:t>4.1.1. Pretendenta pieteikums dalībai atklātā konkursā (</w:t>
            </w:r>
            <w:r w:rsidRPr="00621671">
              <w:rPr>
                <w:rFonts w:eastAsia="Times New Roman"/>
                <w:i/>
                <w:color w:val="000000"/>
                <w:kern w:val="2"/>
                <w:sz w:val="23"/>
                <w:szCs w:val="23"/>
                <w:lang w:eastAsia="lv-LV"/>
                <w14:ligatures w14:val="standardContextual"/>
              </w:rPr>
              <w:t xml:space="preserve">nolikuma </w:t>
            </w:r>
            <w:r w:rsidRPr="00621671">
              <w:rPr>
                <w:rFonts w:eastAsia="Times New Roman"/>
                <w:b/>
                <w:bCs/>
                <w:i/>
                <w:color w:val="000000"/>
                <w:kern w:val="2"/>
                <w:sz w:val="23"/>
                <w:szCs w:val="23"/>
                <w:lang w:eastAsia="lv-LV"/>
                <w14:ligatures w14:val="standardContextual"/>
              </w:rPr>
              <w:t>2.pielikums</w:t>
            </w:r>
            <w:r w:rsidRPr="00621671">
              <w:rPr>
                <w:rFonts w:eastAsia="Times New Roman"/>
                <w:color w:val="000000"/>
                <w:kern w:val="2"/>
                <w:sz w:val="23"/>
                <w:szCs w:val="23"/>
                <w:lang w:eastAsia="lv-LV"/>
                <w14:ligatures w14:val="standardContextual"/>
              </w:rPr>
              <w:t xml:space="preserve">).  </w:t>
            </w:r>
          </w:p>
          <w:p w14:paraId="77D2375F" w14:textId="77777777" w:rsidR="005140A4" w:rsidRPr="00621671" w:rsidRDefault="005140A4" w:rsidP="00806BF1">
            <w:pPr>
              <w:spacing w:after="18" w:line="240" w:lineRule="auto"/>
              <w:ind w:right="62"/>
              <w:jc w:val="both"/>
              <w:rPr>
                <w:rFonts w:eastAsia="Times New Roman"/>
                <w:color w:val="000000"/>
                <w:kern w:val="2"/>
                <w:sz w:val="23"/>
                <w:szCs w:val="23"/>
                <w:lang w:eastAsia="lv-LV"/>
                <w14:ligatures w14:val="standardContextual"/>
              </w:rPr>
            </w:pPr>
            <w:r w:rsidRPr="00621671">
              <w:rPr>
                <w:rFonts w:eastAsia="Times New Roman"/>
                <w:color w:val="000000"/>
                <w:kern w:val="2"/>
                <w:sz w:val="23"/>
                <w:szCs w:val="23"/>
                <w:lang w:eastAsia="lv-LV"/>
                <w14:ligatures w14:val="standardContextual"/>
              </w:rPr>
              <w:t xml:space="preserve">4.1.2. Dokuments, kas apliecina pieteikumā par piedalīšanos iepirkumā parakstījušās personas/personu paraksta tiesības.  </w:t>
            </w:r>
          </w:p>
          <w:p w14:paraId="56A326EE" w14:textId="77777777" w:rsidR="005140A4" w:rsidRPr="00621671" w:rsidRDefault="005140A4" w:rsidP="00806BF1">
            <w:pPr>
              <w:spacing w:after="31" w:line="240" w:lineRule="auto"/>
              <w:ind w:right="60"/>
              <w:jc w:val="both"/>
              <w:rPr>
                <w:rFonts w:eastAsia="Times New Roman"/>
                <w:color w:val="000000"/>
                <w:kern w:val="2"/>
                <w:sz w:val="23"/>
                <w:szCs w:val="23"/>
                <w:lang w:eastAsia="lv-LV"/>
                <w14:ligatures w14:val="standardContextual"/>
              </w:rPr>
            </w:pPr>
            <w:r w:rsidRPr="00621671">
              <w:rPr>
                <w:rFonts w:eastAsia="Times New Roman"/>
                <w:color w:val="000000"/>
                <w:kern w:val="2"/>
                <w:sz w:val="23"/>
                <w:szCs w:val="23"/>
                <w:lang w:eastAsia="lv-LV"/>
                <w14:ligatures w14:val="standardContextual"/>
              </w:rPr>
              <w:t xml:space="preserve">4.1.3. Ja piedāvājumu iesniedz piegādātāju apvienība vai personālsabiedrība, piedāvājumā papildus norāda personu, kas Iepirkumā pārstāv attiecīgo piegādātāju apvienību vai personālsabiedrību, kā arī katras personas atbildības sadalījumu. </w:t>
            </w:r>
          </w:p>
          <w:p w14:paraId="4C195632" w14:textId="5805AED5" w:rsidR="005140A4" w:rsidRPr="00621671" w:rsidRDefault="005140A4" w:rsidP="00806BF1">
            <w:pPr>
              <w:spacing w:line="240" w:lineRule="auto"/>
              <w:jc w:val="both"/>
              <w:rPr>
                <w:rFonts w:eastAsia="Times New Roman"/>
                <w:kern w:val="2"/>
                <w:sz w:val="23"/>
                <w:szCs w:val="23"/>
                <w:lang w:eastAsia="lv-LV"/>
                <w14:ligatures w14:val="standardContextual"/>
              </w:rPr>
            </w:pPr>
            <w:r w:rsidRPr="00621671">
              <w:rPr>
                <w:rFonts w:eastAsia="Times New Roman"/>
                <w:color w:val="000000"/>
                <w:kern w:val="2"/>
                <w:sz w:val="23"/>
                <w:szCs w:val="23"/>
                <w:lang w:eastAsia="lv-LV"/>
                <w14:ligatures w14:val="standardContextual"/>
              </w:rPr>
              <w:t xml:space="preserve">4.1.4. </w:t>
            </w:r>
            <w:r w:rsidRPr="00621671">
              <w:rPr>
                <w:rFonts w:eastAsia="Times New Roman"/>
                <w:kern w:val="2"/>
                <w:sz w:val="23"/>
                <w:szCs w:val="23"/>
                <w:lang w:eastAsia="lv-LV"/>
                <w14:ligatures w14:val="standardContextual"/>
              </w:rPr>
              <w:t xml:space="preserve">Ārvalstī reģistrētam pretendentam </w:t>
            </w:r>
            <w:r w:rsidRPr="00621671">
              <w:rPr>
                <w:sz w:val="23"/>
                <w:szCs w:val="23"/>
              </w:rPr>
              <w:t>reģistrācijas faktu jāapliecina atbilstoši attiecīgās valsts nosacījumiem (piem., norādot publiski pieejamu reģistru, kur pasūtītājs var pārliecināties par reģistrācijas faktu, vai iesniedzot reģistrācijas apliecību, ja šāds dokuments attiecīgajā valstī tiek izsniegts)</w:t>
            </w:r>
            <w:r w:rsidR="00145198" w:rsidRPr="00621671">
              <w:rPr>
                <w:sz w:val="23"/>
                <w:szCs w:val="23"/>
              </w:rPr>
              <w:t>.</w:t>
            </w:r>
            <w:r w:rsidRPr="00621671">
              <w:rPr>
                <w:rFonts w:eastAsia="Times New Roman"/>
                <w:kern w:val="2"/>
                <w:sz w:val="23"/>
                <w:szCs w:val="23"/>
                <w:lang w:eastAsia="lv-LV"/>
                <w14:ligatures w14:val="standardContextual"/>
              </w:rPr>
              <w:t xml:space="preserve"> </w:t>
            </w:r>
          </w:p>
          <w:p w14:paraId="163986A6" w14:textId="3BAE29D9" w:rsidR="005140A4" w:rsidRPr="00621671" w:rsidRDefault="005140A4" w:rsidP="00DC4188">
            <w:pPr>
              <w:spacing w:after="0" w:line="258" w:lineRule="auto"/>
              <w:ind w:right="108"/>
              <w:jc w:val="both"/>
              <w:rPr>
                <w:rFonts w:eastAsia="Times New Roman"/>
                <w:color w:val="000000"/>
                <w:kern w:val="2"/>
                <w:sz w:val="23"/>
                <w:szCs w:val="23"/>
                <w:lang w:eastAsia="lv-LV"/>
                <w14:ligatures w14:val="standardContextual"/>
              </w:rPr>
            </w:pPr>
            <w:r w:rsidRPr="00621671">
              <w:rPr>
                <w:rFonts w:eastAsia="Times New Roman"/>
                <w:color w:val="000000"/>
                <w:kern w:val="2"/>
                <w:sz w:val="23"/>
                <w:szCs w:val="23"/>
                <w:lang w:eastAsia="lv-LV"/>
                <w14:ligatures w14:val="standardContextual"/>
              </w:rPr>
              <w:t xml:space="preserve">Ja pieteikumu paraksta pilnvarotā persona – papildus jāpievieno dokumentus, kas apliecina paraksta tiesības.  </w:t>
            </w:r>
          </w:p>
          <w:p w14:paraId="589C1A0C" w14:textId="37EF49A7" w:rsidR="005140A4" w:rsidRPr="00621671" w:rsidRDefault="005140A4" w:rsidP="005140A4">
            <w:pPr>
              <w:pStyle w:val="Bezatstarpm"/>
              <w:spacing w:line="256" w:lineRule="auto"/>
              <w:jc w:val="both"/>
              <w:rPr>
                <w:sz w:val="23"/>
                <w:szCs w:val="23"/>
              </w:rPr>
            </w:pPr>
            <w:r w:rsidRPr="00621671">
              <w:rPr>
                <w:rFonts w:eastAsia="Times New Roman"/>
                <w:color w:val="000000"/>
                <w:kern w:val="2"/>
                <w:sz w:val="23"/>
                <w:szCs w:val="23"/>
                <w:lang w:eastAsia="lv-LV"/>
                <w14:ligatures w14:val="standardContextual"/>
              </w:rPr>
              <w:t xml:space="preserve">Par Latvijas Republikā reģistrētu pretendentu reģistrāciju Latvijas Republikas Uzņēmumu reģistrā atbilstoši normatīvo aktu prasībām, Iepirkuma komisija pārbaudīs publiski pieejamā datubāzē </w:t>
            </w:r>
            <w:hyperlink r:id="rId29" w:history="1">
              <w:r w:rsidRPr="00621671">
                <w:rPr>
                  <w:rStyle w:val="Hipersaite"/>
                  <w:rFonts w:eastAsia="Times New Roman"/>
                  <w:kern w:val="2"/>
                  <w:sz w:val="23"/>
                  <w:szCs w:val="23"/>
                  <w:lang w:eastAsia="lv-LV"/>
                  <w14:ligatures w14:val="standardContextual"/>
                </w:rPr>
                <w:t>www.lursoft.lv</w:t>
              </w:r>
            </w:hyperlink>
            <w:hyperlink r:id="rId30">
              <w:r w:rsidRPr="00621671">
                <w:rPr>
                  <w:rFonts w:eastAsia="Times New Roman"/>
                  <w:color w:val="000000"/>
                  <w:kern w:val="2"/>
                  <w:sz w:val="23"/>
                  <w:szCs w:val="23"/>
                  <w:lang w:eastAsia="lv-LV"/>
                  <w14:ligatures w14:val="standardContextual"/>
                </w:rPr>
                <w:t>.</w:t>
              </w:r>
            </w:hyperlink>
            <w:r w:rsidRPr="00621671">
              <w:rPr>
                <w:rFonts w:eastAsia="Times New Roman"/>
                <w:color w:val="000000"/>
                <w:kern w:val="2"/>
                <w:sz w:val="23"/>
                <w:szCs w:val="23"/>
                <w:lang w:eastAsia="lv-LV"/>
                <w14:ligatures w14:val="standardContextual"/>
              </w:rPr>
              <w:t xml:space="preserve">  </w:t>
            </w:r>
          </w:p>
        </w:tc>
      </w:tr>
      <w:tr w:rsidR="00644AEF" w:rsidRPr="00621671" w14:paraId="3C127E1D" w14:textId="77777777">
        <w:tc>
          <w:tcPr>
            <w:tcW w:w="4678" w:type="dxa"/>
          </w:tcPr>
          <w:p w14:paraId="4258C49B" w14:textId="5AF7AF62" w:rsidR="00644AEF" w:rsidRPr="00621671" w:rsidRDefault="00644AEF" w:rsidP="00621671">
            <w:pPr>
              <w:spacing w:after="45" w:line="238" w:lineRule="auto"/>
              <w:jc w:val="both"/>
              <w:rPr>
                <w:rFonts w:eastAsia="Times New Roman"/>
                <w:color w:val="000000"/>
                <w:sz w:val="23"/>
                <w:szCs w:val="23"/>
                <w:lang w:eastAsia="lv-LV"/>
              </w:rPr>
            </w:pPr>
            <w:r w:rsidRPr="00621671">
              <w:rPr>
                <w:rFonts w:eastAsia="Times New Roman"/>
                <w:color w:val="000000"/>
                <w:sz w:val="23"/>
                <w:szCs w:val="23"/>
                <w:lang w:eastAsia="lv-LV"/>
              </w:rPr>
              <w:t xml:space="preserve">3.2. Pretendents, personālsabiedrības biedrs, personu apvienības dalībnieks (ja piedāvājumu  iesniedz personālsabiedrība vai personu apvienība) vai apakšuzņēmējs, kurš veiks būvdarbus ir reģistrēts būvkomersantu reģistrā  vai attiecīgā profesionālā reģistrā ārvalstīs, vai Pretendentam ir kompetentas institūcijas izsniegta licence, sertifikāts vai cits līdzvērtīgs dokuments, ja attiecīgās valsts normatīvie tiesību akti paredz profesionālo reģistrāciju, licences, sertifikāta vai citu līdzvērtīgu dokumentu izsniegšanu. </w:t>
            </w:r>
          </w:p>
          <w:p w14:paraId="627B394F" w14:textId="77777777" w:rsidR="00644AEF" w:rsidRPr="00621671" w:rsidRDefault="00644AEF" w:rsidP="00621671">
            <w:pPr>
              <w:spacing w:after="0" w:line="240" w:lineRule="auto"/>
              <w:ind w:right="110"/>
              <w:jc w:val="both"/>
              <w:rPr>
                <w:rFonts w:eastAsia="Times New Roman"/>
                <w:color w:val="000000"/>
                <w:sz w:val="23"/>
                <w:szCs w:val="23"/>
                <w:lang w:eastAsia="lv-LV"/>
              </w:rPr>
            </w:pPr>
            <w:r w:rsidRPr="00621671">
              <w:rPr>
                <w:rFonts w:eastAsia="Times New Roman"/>
                <w:b/>
                <w:color w:val="000000"/>
                <w:sz w:val="23"/>
                <w:szCs w:val="23"/>
                <w:lang w:eastAsia="lv-LV"/>
              </w:rPr>
              <w:t>NB!</w:t>
            </w:r>
            <w:r w:rsidRPr="00621671">
              <w:rPr>
                <w:rFonts w:eastAsia="Times New Roman"/>
                <w:color w:val="000000"/>
                <w:sz w:val="23"/>
                <w:szCs w:val="23"/>
                <w:lang w:eastAsia="lv-LV"/>
              </w:rPr>
              <w:t xml:space="preserve"> Pretendentam, tā apakšuzņēmējiem un personām, uz kuru iespējām pretendents balstās, pirms līguma slēgšanas jābūt reģistrētam Latvijas Republikas </w:t>
            </w:r>
          </w:p>
          <w:p w14:paraId="2C528516" w14:textId="77777777" w:rsidR="00644AEF" w:rsidRPr="00621671" w:rsidRDefault="00644AEF" w:rsidP="00621671">
            <w:pPr>
              <w:spacing w:after="0" w:line="240" w:lineRule="auto"/>
              <w:rPr>
                <w:rFonts w:eastAsia="Times New Roman"/>
                <w:color w:val="000000"/>
                <w:sz w:val="23"/>
                <w:szCs w:val="23"/>
                <w:lang w:eastAsia="lv-LV"/>
              </w:rPr>
            </w:pPr>
            <w:r w:rsidRPr="00621671">
              <w:rPr>
                <w:rFonts w:eastAsia="Times New Roman"/>
                <w:color w:val="000000"/>
                <w:sz w:val="23"/>
                <w:szCs w:val="23"/>
                <w:lang w:eastAsia="lv-LV"/>
              </w:rPr>
              <w:t xml:space="preserve">Būvkomersantu reģistrā. </w:t>
            </w:r>
          </w:p>
          <w:p w14:paraId="1541060B" w14:textId="77777777" w:rsidR="00644AEF" w:rsidRPr="00621671" w:rsidRDefault="00644AEF" w:rsidP="00644AEF">
            <w:pPr>
              <w:spacing w:after="0" w:line="245" w:lineRule="auto"/>
              <w:ind w:left="39" w:right="63" w:hanging="7"/>
              <w:jc w:val="both"/>
              <w:rPr>
                <w:rFonts w:eastAsia="Times New Roman"/>
                <w:color w:val="000000"/>
                <w:kern w:val="2"/>
                <w:sz w:val="23"/>
                <w:szCs w:val="23"/>
                <w:lang w:eastAsia="lv-LV"/>
                <w14:ligatures w14:val="standardContextual"/>
              </w:rPr>
            </w:pPr>
          </w:p>
        </w:tc>
        <w:tc>
          <w:tcPr>
            <w:tcW w:w="4791" w:type="dxa"/>
          </w:tcPr>
          <w:p w14:paraId="74C85A5B" w14:textId="77777777" w:rsidR="00644AEF" w:rsidRPr="00621671" w:rsidRDefault="00644AEF" w:rsidP="00644AEF">
            <w:pPr>
              <w:spacing w:after="0" w:line="249" w:lineRule="auto"/>
              <w:ind w:right="109"/>
              <w:jc w:val="both"/>
              <w:rPr>
                <w:rFonts w:eastAsia="Times New Roman"/>
                <w:color w:val="000000"/>
                <w:sz w:val="23"/>
                <w:szCs w:val="23"/>
                <w:lang w:eastAsia="lv-LV"/>
              </w:rPr>
            </w:pPr>
            <w:r w:rsidRPr="00621671">
              <w:rPr>
                <w:rFonts w:eastAsia="Times New Roman"/>
                <w:color w:val="000000"/>
                <w:sz w:val="23"/>
                <w:szCs w:val="23"/>
                <w:lang w:eastAsia="lv-LV"/>
              </w:rPr>
              <w:t xml:space="preserve">4.2. Lai apliecinātu nolikuma 3.2.punkta izpildi: </w:t>
            </w:r>
          </w:p>
          <w:p w14:paraId="453F4C32" w14:textId="77777777" w:rsidR="00644AEF" w:rsidRPr="00621671" w:rsidRDefault="00644AEF" w:rsidP="00644AEF">
            <w:pPr>
              <w:spacing w:after="0" w:line="249" w:lineRule="auto"/>
              <w:ind w:right="109"/>
              <w:jc w:val="both"/>
              <w:rPr>
                <w:rFonts w:eastAsia="Times New Roman"/>
                <w:color w:val="000000"/>
                <w:sz w:val="23"/>
                <w:szCs w:val="23"/>
                <w:lang w:eastAsia="lv-LV"/>
              </w:rPr>
            </w:pPr>
            <w:r w:rsidRPr="00621671">
              <w:rPr>
                <w:rFonts w:eastAsia="Times New Roman"/>
                <w:color w:val="000000"/>
                <w:sz w:val="23"/>
                <w:szCs w:val="23"/>
                <w:lang w:eastAsia="lv-LV"/>
              </w:rPr>
              <w:t xml:space="preserve">4.2.1. Pasūtītājs patstāvīgi pārbaudīs konkrētās prasības izpildi. Attiecībā uz Latvijā reģistrētiem komersantiem, informāciju par atļaujas esamību pretendentam sniegt ar būvniecību saistītus pakalpojumus, iepirkuma komisija iegūst no LR Ekonomikas ministrijas administrētās Būvniecības informācijas sistēmas </w:t>
            </w:r>
            <w:hyperlink r:id="rId31">
              <w:r w:rsidRPr="00621671">
                <w:rPr>
                  <w:rFonts w:eastAsia="Times New Roman"/>
                  <w:color w:val="0000FF"/>
                  <w:sz w:val="23"/>
                  <w:szCs w:val="23"/>
                  <w:u w:val="single" w:color="0000FF"/>
                  <w:lang w:eastAsia="lv-LV"/>
                </w:rPr>
                <w:t>https://bis.gov.lv/bisp/lv</w:t>
              </w:r>
            </w:hyperlink>
            <w:hyperlink r:id="rId32">
              <w:r w:rsidRPr="00621671">
                <w:rPr>
                  <w:rFonts w:eastAsia="Times New Roman"/>
                  <w:color w:val="0000FF"/>
                  <w:sz w:val="23"/>
                  <w:szCs w:val="23"/>
                  <w:u w:val="single" w:color="0000FF"/>
                  <w:lang w:eastAsia="lv-LV"/>
                </w:rPr>
                <w:t>.</w:t>
              </w:r>
            </w:hyperlink>
            <w:r w:rsidRPr="00621671">
              <w:rPr>
                <w:rFonts w:eastAsia="Times New Roman"/>
                <w:color w:val="0000FF"/>
                <w:sz w:val="23"/>
                <w:szCs w:val="23"/>
                <w:lang w:eastAsia="lv-LV"/>
              </w:rPr>
              <w:t xml:space="preserve">  </w:t>
            </w:r>
          </w:p>
          <w:p w14:paraId="285AECD0" w14:textId="77777777" w:rsidR="00644AEF" w:rsidRPr="00621671" w:rsidRDefault="00644AEF" w:rsidP="00644AEF">
            <w:pPr>
              <w:spacing w:after="16" w:line="243" w:lineRule="auto"/>
              <w:ind w:right="107"/>
              <w:jc w:val="both"/>
              <w:rPr>
                <w:rFonts w:eastAsia="Times New Roman"/>
                <w:color w:val="000000"/>
                <w:sz w:val="23"/>
                <w:szCs w:val="23"/>
                <w:lang w:eastAsia="lv-LV"/>
              </w:rPr>
            </w:pPr>
            <w:r w:rsidRPr="00621671">
              <w:rPr>
                <w:rFonts w:eastAsia="Times New Roman"/>
                <w:color w:val="000000"/>
                <w:sz w:val="23"/>
                <w:szCs w:val="23"/>
                <w:lang w:eastAsia="lv-LV"/>
              </w:rPr>
              <w:t xml:space="preserve">4.2.2. Ārvalstu Pretendentiem, tā apakšuzņēmējiem un personām, uz kuru iespējām pretendents balstās, kas nav reģistrēti Latvijas Republikas Būvkomersantu reģistrā, jāiesniedz attiecīga profesionālā reģistra izsniegtas reģistrācijas apliecības kopija vai kompetentas institūcijas izsniegtas licences, sertifikāta vai cita līdzvērtīga dokumenta kopija par tiesībām sniegt ar būvniecību saistītus pakalpojumus, ja attiecīgās valsts normatīvie tiesību akti paredz profesionālo reģistrāciju, licences, sertifikāta vai citu līdzvērtīgu dokumentu izsniegšanu. </w:t>
            </w:r>
          </w:p>
          <w:p w14:paraId="433BA873" w14:textId="77777777" w:rsidR="00644AEF" w:rsidRPr="00621671" w:rsidRDefault="00644AEF" w:rsidP="00644AEF">
            <w:pPr>
              <w:spacing w:after="0" w:line="246" w:lineRule="auto"/>
              <w:ind w:right="109"/>
              <w:jc w:val="both"/>
              <w:rPr>
                <w:rFonts w:eastAsia="Times New Roman"/>
                <w:color w:val="000000"/>
                <w:sz w:val="23"/>
                <w:szCs w:val="23"/>
                <w:lang w:eastAsia="lv-LV"/>
              </w:rPr>
            </w:pPr>
            <w:r w:rsidRPr="00621671">
              <w:rPr>
                <w:rFonts w:eastAsia="Times New Roman"/>
                <w:color w:val="000000"/>
                <w:sz w:val="23"/>
                <w:szCs w:val="23"/>
                <w:lang w:eastAsia="lv-LV"/>
              </w:rPr>
              <w:t xml:space="preserve">4.2.3. Pretendentam un/vai saistītajām personām, kas nav reģistrētas Būvkomersantu reģistrā, jāiesniedz apliecinājums, ka gadījumā, ja tās tiks atzītas par uzvarētāju, tās pirms līguma slēgšanas reģistrēsies Būvkomersantu reģistrā. Uz būvdarbu uzsākšanas brīdi, saskaņā ar Būvniecības likuma 22.pantu, komersantam (tai skaitā ārvalstu komersantam) jābūt reģistrētam Būvkomersantu reģistrā, norādot vismaz vienu </w:t>
            </w:r>
            <w:proofErr w:type="spellStart"/>
            <w:r w:rsidRPr="00621671">
              <w:rPr>
                <w:rFonts w:eastAsia="Times New Roman"/>
                <w:color w:val="000000"/>
                <w:sz w:val="23"/>
                <w:szCs w:val="23"/>
                <w:lang w:eastAsia="lv-LV"/>
              </w:rPr>
              <w:t>būvspeciālistu</w:t>
            </w:r>
            <w:proofErr w:type="spellEnd"/>
            <w:r w:rsidRPr="00621671">
              <w:rPr>
                <w:rFonts w:eastAsia="Times New Roman"/>
                <w:color w:val="000000"/>
                <w:sz w:val="23"/>
                <w:szCs w:val="23"/>
                <w:lang w:eastAsia="lv-LV"/>
              </w:rPr>
              <w:t xml:space="preserve"> reģistrā reģistrētu </w:t>
            </w:r>
            <w:proofErr w:type="spellStart"/>
            <w:r w:rsidRPr="00621671">
              <w:rPr>
                <w:rFonts w:eastAsia="Times New Roman"/>
                <w:color w:val="000000"/>
                <w:sz w:val="23"/>
                <w:szCs w:val="23"/>
                <w:lang w:eastAsia="lv-LV"/>
              </w:rPr>
              <w:t>būvspeciālistu</w:t>
            </w:r>
            <w:proofErr w:type="spellEnd"/>
            <w:r w:rsidRPr="00621671">
              <w:rPr>
                <w:rFonts w:eastAsia="Times New Roman"/>
                <w:color w:val="000000"/>
                <w:sz w:val="23"/>
                <w:szCs w:val="23"/>
                <w:lang w:eastAsia="lv-LV"/>
              </w:rPr>
              <w:t xml:space="preserve">. </w:t>
            </w:r>
          </w:p>
          <w:p w14:paraId="7A9187C5" w14:textId="4287622D" w:rsidR="00644AEF" w:rsidRPr="00621671" w:rsidRDefault="00644AEF" w:rsidP="00591529">
            <w:pPr>
              <w:spacing w:after="0" w:line="240" w:lineRule="auto"/>
              <w:rPr>
                <w:rFonts w:eastAsia="Times New Roman"/>
                <w:color w:val="000000"/>
                <w:sz w:val="23"/>
                <w:szCs w:val="23"/>
                <w:lang w:eastAsia="lv-LV"/>
              </w:rPr>
            </w:pPr>
          </w:p>
        </w:tc>
      </w:tr>
      <w:tr w:rsidR="00692B41" w:rsidRPr="00621671" w14:paraId="7FC1C4BB" w14:textId="77777777" w:rsidTr="001F3BC4">
        <w:tc>
          <w:tcPr>
            <w:tcW w:w="4678" w:type="dxa"/>
          </w:tcPr>
          <w:p w14:paraId="781907EA" w14:textId="3D72FC6B" w:rsidR="00591529" w:rsidRPr="00621671" w:rsidRDefault="00692B41" w:rsidP="00692B41">
            <w:pPr>
              <w:pStyle w:val="Default"/>
              <w:jc w:val="both"/>
              <w:rPr>
                <w:color w:val="auto"/>
                <w:sz w:val="23"/>
                <w:szCs w:val="23"/>
              </w:rPr>
            </w:pPr>
            <w:r w:rsidRPr="00621671">
              <w:rPr>
                <w:rFonts w:eastAsia="Times New Roman"/>
                <w:kern w:val="2"/>
                <w:sz w:val="23"/>
                <w:szCs w:val="23"/>
                <w:lang w:eastAsia="lv-LV"/>
                <w14:ligatures w14:val="standardContextual"/>
              </w:rPr>
              <w:t xml:space="preserve">3.3. </w:t>
            </w:r>
            <w:r w:rsidRPr="00621671">
              <w:rPr>
                <w:color w:val="auto"/>
                <w:sz w:val="23"/>
                <w:szCs w:val="23"/>
              </w:rPr>
              <w:t>Pretendentam iepriekšējo 5 (piecu) gadu laikā (2021., 2022., 2023., 2024., 2025.gadā un 2026.gadā līdz piedāvājumu iesniegšanas termiņa beigām) ir</w:t>
            </w:r>
            <w:r w:rsidR="00D32549" w:rsidRPr="00621671">
              <w:rPr>
                <w:color w:val="auto"/>
                <w:sz w:val="23"/>
                <w:szCs w:val="23"/>
              </w:rPr>
              <w:t xml:space="preserve"> </w:t>
            </w:r>
            <w:r w:rsidR="00591529" w:rsidRPr="00621671">
              <w:rPr>
                <w:color w:val="auto"/>
                <w:sz w:val="23"/>
                <w:szCs w:val="23"/>
              </w:rPr>
              <w:t>vismaz viena pieredze tādu</w:t>
            </w:r>
            <w:r w:rsidRPr="00621671">
              <w:rPr>
                <w:color w:val="auto"/>
                <w:sz w:val="23"/>
                <w:szCs w:val="23"/>
              </w:rPr>
              <w:t xml:space="preserve"> līgumu</w:t>
            </w:r>
            <w:r w:rsidR="00D32549" w:rsidRPr="00621671">
              <w:rPr>
                <w:color w:val="auto"/>
                <w:sz w:val="23"/>
                <w:szCs w:val="23"/>
              </w:rPr>
              <w:t xml:space="preserve"> izpildē</w:t>
            </w:r>
            <w:r w:rsidRPr="00621671">
              <w:rPr>
                <w:color w:val="auto"/>
                <w:sz w:val="23"/>
                <w:szCs w:val="23"/>
              </w:rPr>
              <w:t>, kuru ietvaros veikta</w:t>
            </w:r>
            <w:r w:rsidR="00591529" w:rsidRPr="00621671">
              <w:rPr>
                <w:color w:val="auto"/>
                <w:sz w:val="23"/>
                <w:szCs w:val="23"/>
              </w:rPr>
              <w:t>:</w:t>
            </w:r>
          </w:p>
          <w:p w14:paraId="61B9D0D0" w14:textId="66A4B34F" w:rsidR="00692B41" w:rsidRPr="00621671" w:rsidRDefault="00591529" w:rsidP="00692B41">
            <w:pPr>
              <w:pStyle w:val="Default"/>
              <w:jc w:val="both"/>
              <w:rPr>
                <w:color w:val="auto"/>
                <w:sz w:val="23"/>
                <w:szCs w:val="23"/>
              </w:rPr>
            </w:pPr>
            <w:r w:rsidRPr="00621671">
              <w:rPr>
                <w:b/>
                <w:bCs/>
                <w:color w:val="auto"/>
                <w:sz w:val="23"/>
                <w:szCs w:val="23"/>
              </w:rPr>
              <w:t>Publisku ēku</w:t>
            </w:r>
            <w:r w:rsidRPr="00621671">
              <w:rPr>
                <w:color w:val="auto"/>
                <w:sz w:val="23"/>
                <w:szCs w:val="23"/>
              </w:rPr>
              <w:t xml:space="preserve"> </w:t>
            </w:r>
            <w:r w:rsidR="00F6204E" w:rsidRPr="00621671">
              <w:rPr>
                <w:sz w:val="23"/>
                <w:szCs w:val="23"/>
                <w:lang w:eastAsia="ar-SA"/>
              </w:rPr>
              <w:t>(ēka, kurā vairāk nekā 50 % ēkas kopējās platības ir publiskas telpas (publiska telpa – nedzīvojama telpa</w:t>
            </w:r>
            <w:r w:rsidR="00F6204E" w:rsidRPr="00621671">
              <w:rPr>
                <w:sz w:val="23"/>
                <w:szCs w:val="23"/>
                <w:shd w:val="clear" w:color="auto" w:fill="FFFFFF"/>
              </w:rPr>
              <w:t xml:space="preserve"> (izņemot ražošanas, tehniskās un līdzīga lietojuma telpas)</w:t>
            </w:r>
            <w:r w:rsidR="00F6204E" w:rsidRPr="00621671">
              <w:rPr>
                <w:sz w:val="23"/>
                <w:szCs w:val="23"/>
                <w:lang w:eastAsia="ar-SA"/>
              </w:rPr>
              <w:t xml:space="preserve">, kurā strādā darbinieki vai dažādus pakalpojumus var saņemt apmeklētāji </w:t>
            </w:r>
            <w:r w:rsidR="00F6204E" w:rsidRPr="00621671">
              <w:rPr>
                <w:sz w:val="23"/>
                <w:szCs w:val="23"/>
                <w:shd w:val="clear" w:color="auto" w:fill="FFFFFF"/>
              </w:rPr>
              <w:t xml:space="preserve">(piemēram, skatītāji, pacienti, klienti, pircēji, pasažieri, studenti, audzēkņi)) </w:t>
            </w:r>
            <w:r w:rsidRPr="00621671">
              <w:rPr>
                <w:b/>
                <w:bCs/>
                <w:color w:val="auto"/>
                <w:sz w:val="23"/>
                <w:szCs w:val="23"/>
              </w:rPr>
              <w:t>iekštelpu atjaunošana</w:t>
            </w:r>
            <w:r w:rsidR="00692B41" w:rsidRPr="00621671">
              <w:rPr>
                <w:color w:val="auto"/>
                <w:sz w:val="23"/>
                <w:szCs w:val="23"/>
              </w:rPr>
              <w:t xml:space="preserve"> </w:t>
            </w:r>
            <w:r w:rsidR="00D32549" w:rsidRPr="00621671">
              <w:rPr>
                <w:color w:val="auto"/>
                <w:sz w:val="23"/>
                <w:szCs w:val="23"/>
              </w:rPr>
              <w:t>vai</w:t>
            </w:r>
            <w:r w:rsidR="00692B41" w:rsidRPr="00621671">
              <w:rPr>
                <w:color w:val="auto"/>
                <w:sz w:val="23"/>
                <w:szCs w:val="23"/>
              </w:rPr>
              <w:t xml:space="preserve"> vienkāršota atjaunošana</w:t>
            </w:r>
            <w:r w:rsidRPr="00621671">
              <w:rPr>
                <w:color w:val="auto"/>
                <w:sz w:val="23"/>
                <w:szCs w:val="23"/>
              </w:rPr>
              <w:t>;</w:t>
            </w:r>
          </w:p>
          <w:p w14:paraId="38377E49" w14:textId="577FC46D" w:rsidR="00591529" w:rsidRPr="00621671" w:rsidRDefault="00591529" w:rsidP="00692B41">
            <w:pPr>
              <w:pStyle w:val="Default"/>
              <w:jc w:val="both"/>
              <w:rPr>
                <w:i/>
                <w:color w:val="auto"/>
                <w:sz w:val="23"/>
                <w:szCs w:val="23"/>
              </w:rPr>
            </w:pPr>
            <w:r w:rsidRPr="00621671">
              <w:rPr>
                <w:b/>
                <w:bCs/>
                <w:sz w:val="23"/>
                <w:szCs w:val="23"/>
              </w:rPr>
              <w:t>Sporta telpu grīdu sistēmu izbūve</w:t>
            </w:r>
            <w:r w:rsidRPr="00621671">
              <w:rPr>
                <w:sz w:val="23"/>
                <w:szCs w:val="23"/>
              </w:rPr>
              <w:t xml:space="preserve"> (PVC vai koka sporta segumi ar </w:t>
            </w:r>
            <w:proofErr w:type="spellStart"/>
            <w:r w:rsidRPr="00621671">
              <w:rPr>
                <w:sz w:val="23"/>
                <w:szCs w:val="23"/>
              </w:rPr>
              <w:t>triecienabsorbciju</w:t>
            </w:r>
            <w:proofErr w:type="spellEnd"/>
            <w:r w:rsidRPr="00621671">
              <w:rPr>
                <w:sz w:val="23"/>
                <w:szCs w:val="23"/>
              </w:rPr>
              <w:t>)</w:t>
            </w:r>
            <w:r w:rsidR="00F6204E" w:rsidRPr="00621671">
              <w:rPr>
                <w:sz w:val="23"/>
                <w:szCs w:val="23"/>
              </w:rPr>
              <w:t>.</w:t>
            </w:r>
          </w:p>
          <w:p w14:paraId="308CA8F6" w14:textId="77777777" w:rsidR="00692B41" w:rsidRPr="00621671" w:rsidRDefault="00692B41" w:rsidP="00692B41">
            <w:pPr>
              <w:pStyle w:val="Default"/>
              <w:rPr>
                <w:b/>
                <w:color w:val="auto"/>
                <w:sz w:val="23"/>
                <w:szCs w:val="23"/>
              </w:rPr>
            </w:pPr>
          </w:p>
          <w:p w14:paraId="1F3AA057" w14:textId="77777777" w:rsidR="00692B41" w:rsidRPr="00621671" w:rsidRDefault="00692B41" w:rsidP="00692B41">
            <w:pPr>
              <w:spacing w:after="0" w:line="240" w:lineRule="auto"/>
              <w:jc w:val="both"/>
              <w:rPr>
                <w:rFonts w:eastAsia="Times New Roman"/>
                <w:i/>
                <w:iCs/>
                <w:color w:val="000000"/>
                <w:kern w:val="2"/>
                <w:sz w:val="23"/>
                <w:szCs w:val="23"/>
                <w:lang w:eastAsia="lv-LV"/>
                <w14:ligatures w14:val="standardContextual"/>
              </w:rPr>
            </w:pPr>
            <w:r w:rsidRPr="00621671">
              <w:rPr>
                <w:rFonts w:eastAsia="Times New Roman"/>
                <w:i/>
                <w:iCs/>
                <w:color w:val="000000"/>
                <w:kern w:val="2"/>
                <w:sz w:val="23"/>
                <w:szCs w:val="23"/>
                <w:lang w:eastAsia="lv-LV"/>
                <w14:ligatures w14:val="standardContextual"/>
              </w:rPr>
              <w:t xml:space="preserve">Darbiem jābūt </w:t>
            </w:r>
            <w:r w:rsidRPr="00621671">
              <w:rPr>
                <w:rFonts w:eastAsia="Times New Roman"/>
                <w:i/>
                <w:iCs/>
                <w:kern w:val="2"/>
                <w:sz w:val="23"/>
                <w:szCs w:val="23"/>
                <w:lang w:eastAsia="lv-LV"/>
                <w14:ligatures w14:val="standardContextual"/>
              </w:rPr>
              <w:t xml:space="preserve">pilnībā pabeigtiem </w:t>
            </w:r>
            <w:r w:rsidRPr="00621671">
              <w:rPr>
                <w:rFonts w:eastAsia="Times New Roman"/>
                <w:i/>
                <w:iCs/>
                <w:color w:val="000000"/>
                <w:kern w:val="2"/>
                <w:sz w:val="23"/>
                <w:szCs w:val="23"/>
                <w:lang w:eastAsia="lv-LV"/>
                <w14:ligatures w14:val="standardContextual"/>
              </w:rPr>
              <w:t>vai nodotiem ekspluatācijā.</w:t>
            </w:r>
          </w:p>
          <w:p w14:paraId="2725DB36" w14:textId="77777777" w:rsidR="00692B41" w:rsidRPr="00621671" w:rsidRDefault="00692B41" w:rsidP="00692B41">
            <w:pPr>
              <w:spacing w:after="0" w:line="240" w:lineRule="auto"/>
              <w:jc w:val="both"/>
              <w:rPr>
                <w:rFonts w:eastAsia="Times New Roman"/>
                <w:color w:val="000000"/>
                <w:kern w:val="2"/>
                <w:sz w:val="23"/>
                <w:szCs w:val="23"/>
                <w:lang w:eastAsia="lv-LV"/>
                <w14:ligatures w14:val="standardContextual"/>
              </w:rPr>
            </w:pPr>
          </w:p>
          <w:p w14:paraId="1F3865B0" w14:textId="41371609" w:rsidR="00692B41" w:rsidRPr="00621671" w:rsidRDefault="00692B41" w:rsidP="00692B41">
            <w:pPr>
              <w:spacing w:after="0" w:line="240" w:lineRule="auto"/>
              <w:ind w:right="-57"/>
              <w:jc w:val="both"/>
              <w:rPr>
                <w:sz w:val="23"/>
                <w:szCs w:val="23"/>
              </w:rPr>
            </w:pPr>
            <w:r w:rsidRPr="00621671">
              <w:rPr>
                <w:sz w:val="23"/>
                <w:szCs w:val="23"/>
              </w:rPr>
              <w:t xml:space="preserve">Pieredze </w:t>
            </w:r>
            <w:r w:rsidR="00591529" w:rsidRPr="00621671">
              <w:rPr>
                <w:sz w:val="23"/>
                <w:szCs w:val="23"/>
              </w:rPr>
              <w:t>var tikt iegūta viena līguma, vai arī divu līgumu ietvaros</w:t>
            </w:r>
            <w:r w:rsidR="007657BF" w:rsidRPr="00621671">
              <w:rPr>
                <w:sz w:val="23"/>
                <w:szCs w:val="23"/>
              </w:rPr>
              <w:t xml:space="preserve"> (katrs dabu veids savā līgumā).</w:t>
            </w:r>
          </w:p>
          <w:p w14:paraId="62BCF21A" w14:textId="220446B2" w:rsidR="00F6204E" w:rsidRPr="00621671" w:rsidRDefault="00F6204E" w:rsidP="00692B41">
            <w:pPr>
              <w:spacing w:after="0" w:line="240" w:lineRule="auto"/>
              <w:ind w:right="-57"/>
              <w:jc w:val="both"/>
              <w:rPr>
                <w:sz w:val="23"/>
                <w:szCs w:val="23"/>
              </w:rPr>
            </w:pPr>
          </w:p>
        </w:tc>
        <w:tc>
          <w:tcPr>
            <w:tcW w:w="4791" w:type="dxa"/>
            <w:hideMark/>
          </w:tcPr>
          <w:p w14:paraId="6D11985A" w14:textId="77777777" w:rsidR="00692B41" w:rsidRPr="00621671" w:rsidRDefault="00692B41" w:rsidP="00D32549">
            <w:pPr>
              <w:spacing w:after="0" w:line="240" w:lineRule="auto"/>
              <w:jc w:val="both"/>
              <w:rPr>
                <w:rFonts w:eastAsia="Times New Roman"/>
                <w:color w:val="000000"/>
                <w:kern w:val="2"/>
                <w:sz w:val="23"/>
                <w:szCs w:val="23"/>
                <w:lang w:eastAsia="lv-LV"/>
                <w14:ligatures w14:val="standardContextual"/>
              </w:rPr>
            </w:pPr>
            <w:r w:rsidRPr="00621671">
              <w:rPr>
                <w:rFonts w:eastAsia="Times New Roman"/>
                <w:color w:val="000000"/>
                <w:kern w:val="2"/>
                <w:sz w:val="23"/>
                <w:szCs w:val="23"/>
                <w:lang w:eastAsia="lv-LV"/>
                <w14:ligatures w14:val="standardContextual"/>
              </w:rPr>
              <w:t xml:space="preserve">4.3.Lai apliecinātu nolikuma 3.3.punkta izpildi, pretendentam jāiesniedz:  </w:t>
            </w:r>
          </w:p>
          <w:p w14:paraId="1854A119" w14:textId="4913842C" w:rsidR="00DC7075" w:rsidRPr="00621671" w:rsidRDefault="00692B41" w:rsidP="00D32549">
            <w:pPr>
              <w:spacing w:after="0" w:line="240" w:lineRule="auto"/>
              <w:ind w:right="51"/>
              <w:jc w:val="both"/>
              <w:rPr>
                <w:rFonts w:eastAsia="Times New Roman"/>
                <w:color w:val="000000"/>
                <w:kern w:val="2"/>
                <w:sz w:val="23"/>
                <w:szCs w:val="23"/>
                <w:lang w:eastAsia="lv-LV"/>
                <w14:ligatures w14:val="standardContextual"/>
              </w:rPr>
            </w:pPr>
            <w:bookmarkStart w:id="12" w:name="_Hlk230262343"/>
            <w:r w:rsidRPr="00621671">
              <w:rPr>
                <w:rFonts w:eastAsia="Times New Roman"/>
                <w:color w:val="000000"/>
                <w:kern w:val="2"/>
                <w:sz w:val="23"/>
                <w:szCs w:val="23"/>
                <w:lang w:eastAsia="lv-LV"/>
                <w14:ligatures w14:val="standardContextual"/>
              </w:rPr>
              <w:t xml:space="preserve">4.3.1. </w:t>
            </w:r>
            <w:r w:rsidRPr="00621671">
              <w:rPr>
                <w:rFonts w:eastAsia="Times New Roman"/>
                <w:b/>
                <w:color w:val="000000"/>
                <w:kern w:val="2"/>
                <w:sz w:val="23"/>
                <w:szCs w:val="23"/>
                <w:lang w:eastAsia="lv-LV"/>
                <w14:ligatures w14:val="standardContextual"/>
              </w:rPr>
              <w:t>pretendenta sagatavots pretendenta pieredzes saraksts</w:t>
            </w:r>
            <w:r w:rsidRPr="00621671">
              <w:rPr>
                <w:rFonts w:eastAsia="Times New Roman"/>
                <w:color w:val="000000"/>
                <w:kern w:val="2"/>
                <w:sz w:val="23"/>
                <w:szCs w:val="23"/>
                <w:lang w:eastAsia="lv-LV"/>
                <w14:ligatures w14:val="standardContextual"/>
              </w:rPr>
              <w:t xml:space="preserve"> saskaņā ar nolikuma 3</w:t>
            </w:r>
            <w:r w:rsidRPr="00621671">
              <w:rPr>
                <w:rFonts w:eastAsia="Times New Roman"/>
                <w:i/>
                <w:color w:val="000000"/>
                <w:kern w:val="2"/>
                <w:sz w:val="23"/>
                <w:szCs w:val="23"/>
                <w:lang w:eastAsia="lv-LV"/>
                <w14:ligatures w14:val="standardContextual"/>
              </w:rPr>
              <w:t>.pielikumu</w:t>
            </w:r>
            <w:r w:rsidRPr="00621671">
              <w:rPr>
                <w:rFonts w:eastAsia="Times New Roman"/>
                <w:color w:val="000000"/>
                <w:kern w:val="2"/>
                <w:sz w:val="23"/>
                <w:szCs w:val="23"/>
                <w:lang w:eastAsia="lv-LV"/>
                <w14:ligatures w14:val="standardContextual"/>
              </w:rPr>
              <w:t>, ar ziņām par attiecīgo būvdarbu</w:t>
            </w:r>
            <w:r w:rsidRPr="00621671">
              <w:rPr>
                <w:rFonts w:eastAsia="Times New Roman"/>
                <w:strike/>
                <w:color w:val="000000"/>
                <w:kern w:val="2"/>
                <w:sz w:val="23"/>
                <w:szCs w:val="23"/>
                <w:lang w:eastAsia="lv-LV"/>
                <w14:ligatures w14:val="standardContextual"/>
              </w:rPr>
              <w:t xml:space="preserve"> </w:t>
            </w:r>
            <w:r w:rsidR="00240215" w:rsidRPr="00621671">
              <w:rPr>
                <w:rFonts w:eastAsia="Times New Roman"/>
                <w:kern w:val="2"/>
                <w:sz w:val="23"/>
                <w:szCs w:val="23"/>
                <w:lang w:eastAsia="lv-LV"/>
                <w14:ligatures w14:val="standardContextual"/>
              </w:rPr>
              <w:t>veidu</w:t>
            </w:r>
            <w:r w:rsidR="00DC7075" w:rsidRPr="00621671">
              <w:rPr>
                <w:rFonts w:eastAsia="Times New Roman"/>
                <w:kern w:val="2"/>
                <w:sz w:val="23"/>
                <w:szCs w:val="23"/>
                <w:lang w:eastAsia="lv-LV"/>
                <w14:ligatures w14:val="standardContextual"/>
              </w:rPr>
              <w:t>, veikto darbu aprakstu</w:t>
            </w:r>
            <w:r w:rsidR="00F6204E" w:rsidRPr="00621671">
              <w:rPr>
                <w:rFonts w:eastAsia="Times New Roman"/>
                <w:kern w:val="2"/>
                <w:sz w:val="23"/>
                <w:szCs w:val="23"/>
                <w:lang w:eastAsia="lv-LV"/>
                <w14:ligatures w14:val="standardContextual"/>
              </w:rPr>
              <w:t>,</w:t>
            </w:r>
            <w:r w:rsidR="00DC7075" w:rsidRPr="00621671">
              <w:rPr>
                <w:rFonts w:eastAsia="Times New Roman"/>
                <w:kern w:val="2"/>
                <w:sz w:val="23"/>
                <w:szCs w:val="23"/>
                <w:lang w:eastAsia="lv-LV"/>
                <w14:ligatures w14:val="standardContextual"/>
              </w:rPr>
              <w:t xml:space="preserve"> </w:t>
            </w:r>
            <w:r w:rsidRPr="00621671">
              <w:rPr>
                <w:rFonts w:eastAsia="Times New Roman"/>
                <w:color w:val="000000"/>
                <w:kern w:val="2"/>
                <w:sz w:val="23"/>
                <w:szCs w:val="23"/>
                <w:lang w:eastAsia="lv-LV"/>
                <w14:ligatures w14:val="standardContextual"/>
              </w:rPr>
              <w:t xml:space="preserve">būvju veidiem, izpildes termiņu utt.; </w:t>
            </w:r>
          </w:p>
          <w:bookmarkEnd w:id="12"/>
          <w:p w14:paraId="570EA9F5" w14:textId="5A2353D9" w:rsidR="00692B41" w:rsidRPr="00621671" w:rsidRDefault="00692B41" w:rsidP="00D32549">
            <w:pPr>
              <w:spacing w:after="0" w:line="240" w:lineRule="auto"/>
              <w:ind w:right="51"/>
              <w:jc w:val="both"/>
              <w:rPr>
                <w:rFonts w:eastAsia="Times New Roman"/>
                <w:color w:val="000000"/>
                <w:kern w:val="2"/>
                <w:sz w:val="23"/>
                <w:szCs w:val="23"/>
                <w:lang w:eastAsia="lv-LV"/>
                <w14:ligatures w14:val="standardContextual"/>
              </w:rPr>
            </w:pPr>
            <w:r w:rsidRPr="00621671">
              <w:rPr>
                <w:rFonts w:eastAsia="Times New Roman"/>
                <w:color w:val="000000"/>
                <w:kern w:val="2"/>
                <w:sz w:val="23"/>
                <w:szCs w:val="23"/>
                <w:lang w:eastAsia="lv-LV"/>
                <w14:ligatures w14:val="standardContextual"/>
              </w:rPr>
              <w:t xml:space="preserve">4.3.2. dokumenti, kas apliecina sniegtās informācijas patiesumu, piemēram, </w:t>
            </w:r>
            <w:r w:rsidRPr="00621671">
              <w:rPr>
                <w:rFonts w:eastAsia="Times New Roman"/>
                <w:b/>
                <w:color w:val="000000"/>
                <w:kern w:val="2"/>
                <w:sz w:val="23"/>
                <w:szCs w:val="23"/>
                <w:lang w:eastAsia="lv-LV"/>
                <w14:ligatures w14:val="standardContextual"/>
              </w:rPr>
              <w:t xml:space="preserve">akts par būves pieņemšanu ekspluatācijā, apliecinājuma karte ar atzīmi par būvdarbu pabeigšanu, paskaidrojuma raksts ar atzīmi par būvdarbu pabeigšanu, būvdarbu nodošanas – pieņemšanas akts, </w:t>
            </w:r>
            <w:r w:rsidRPr="00621671">
              <w:rPr>
                <w:rFonts w:eastAsia="Times New Roman"/>
                <w:color w:val="000000"/>
                <w:kern w:val="2"/>
                <w:sz w:val="23"/>
                <w:szCs w:val="23"/>
                <w:lang w:eastAsia="lv-LV"/>
                <w14:ligatures w14:val="standardContextual"/>
              </w:rPr>
              <w:t xml:space="preserve">vai arī citi alternatīvie dokumenti, kas pierāda atbilstību Nolikuma 3.3.punktā prasītai pieredzei. </w:t>
            </w:r>
          </w:p>
          <w:p w14:paraId="689B002E" w14:textId="77777777" w:rsidR="00692B41" w:rsidRPr="00621671" w:rsidRDefault="00692B41" w:rsidP="00692B41">
            <w:pPr>
              <w:spacing w:after="0" w:line="259" w:lineRule="auto"/>
              <w:rPr>
                <w:rFonts w:eastAsia="Times New Roman"/>
                <w:color w:val="000000"/>
                <w:kern w:val="2"/>
                <w:sz w:val="23"/>
                <w:szCs w:val="23"/>
                <w:lang w:eastAsia="lv-LV"/>
                <w14:ligatures w14:val="standardContextual"/>
              </w:rPr>
            </w:pPr>
            <w:r w:rsidRPr="00621671">
              <w:rPr>
                <w:rFonts w:eastAsia="Times New Roman"/>
                <w:color w:val="000000"/>
                <w:kern w:val="2"/>
                <w:sz w:val="23"/>
                <w:szCs w:val="23"/>
                <w:lang w:eastAsia="lv-LV"/>
                <w14:ligatures w14:val="standardContextual"/>
              </w:rPr>
              <w:t xml:space="preserve"> </w:t>
            </w:r>
          </w:p>
          <w:p w14:paraId="1D62DF4C" w14:textId="7013D9C5" w:rsidR="00D32549" w:rsidRPr="00621671" w:rsidRDefault="00692B41" w:rsidP="00D32549">
            <w:pPr>
              <w:spacing w:after="0" w:line="240" w:lineRule="auto"/>
              <w:ind w:right="51"/>
              <w:jc w:val="both"/>
              <w:rPr>
                <w:sz w:val="23"/>
                <w:szCs w:val="23"/>
              </w:rPr>
            </w:pPr>
            <w:r w:rsidRPr="00621671">
              <w:rPr>
                <w:rFonts w:eastAsia="Times New Roman"/>
                <w:color w:val="000000"/>
                <w:kern w:val="2"/>
                <w:sz w:val="23"/>
                <w:szCs w:val="23"/>
                <w:lang w:eastAsia="lv-LV"/>
                <w14:ligatures w14:val="standardContextual"/>
              </w:rPr>
              <w:t>Ja būvdarbi veikti citā valstī, jāpievieno apliecinoši dokumenti, kas apliecinātu un nepārprotami norādītu nolikuma 3.3 .punktā izvirzīto prasību izpildi.</w:t>
            </w:r>
          </w:p>
          <w:p w14:paraId="05A0AAB6" w14:textId="080E79D7" w:rsidR="00692B41" w:rsidRPr="00621671" w:rsidRDefault="00692B41" w:rsidP="00692B41">
            <w:pPr>
              <w:spacing w:after="0" w:line="240" w:lineRule="auto"/>
              <w:ind w:right="-57"/>
              <w:jc w:val="both"/>
              <w:rPr>
                <w:sz w:val="23"/>
                <w:szCs w:val="23"/>
              </w:rPr>
            </w:pPr>
          </w:p>
        </w:tc>
      </w:tr>
      <w:tr w:rsidR="00D47A3A" w:rsidRPr="00621671" w14:paraId="7103E8DF" w14:textId="77777777" w:rsidTr="001F3BC4">
        <w:tc>
          <w:tcPr>
            <w:tcW w:w="4678" w:type="dxa"/>
          </w:tcPr>
          <w:p w14:paraId="44C48613" w14:textId="35C9BA5B" w:rsidR="00D47A3A" w:rsidRPr="00621671" w:rsidRDefault="00D47A3A" w:rsidP="00D47A3A">
            <w:pPr>
              <w:spacing w:after="0" w:line="240" w:lineRule="auto"/>
              <w:ind w:right="109"/>
              <w:jc w:val="both"/>
              <w:rPr>
                <w:rFonts w:eastAsia="Times New Roman"/>
                <w:color w:val="000000"/>
                <w:kern w:val="2"/>
                <w:sz w:val="23"/>
                <w:szCs w:val="23"/>
                <w:lang w:eastAsia="lv-LV"/>
                <w14:ligatures w14:val="standardContextual"/>
              </w:rPr>
            </w:pPr>
            <w:r w:rsidRPr="00621671">
              <w:rPr>
                <w:rFonts w:eastAsia="Times New Roman"/>
                <w:color w:val="000000"/>
                <w:kern w:val="2"/>
                <w:sz w:val="23"/>
                <w:szCs w:val="23"/>
                <w:lang w:eastAsia="lv-LV"/>
                <w14:ligatures w14:val="standardContextual"/>
              </w:rPr>
              <w:t xml:space="preserve">3.4. Pretendentam jānodrošina, ka līguma izpildē piedalās kvalificēts un pieredzējis personāls. Pretendents piesaista šādus atbildīgos speciālistus:  </w:t>
            </w:r>
          </w:p>
          <w:p w14:paraId="4258665C" w14:textId="77777777" w:rsidR="00D47A3A" w:rsidRPr="00621671" w:rsidRDefault="00D47A3A" w:rsidP="00D47A3A">
            <w:pPr>
              <w:spacing w:after="0" w:line="240" w:lineRule="auto"/>
              <w:jc w:val="both"/>
              <w:rPr>
                <w:rFonts w:eastAsia="Times New Roman"/>
                <w:color w:val="000000"/>
                <w:kern w:val="2"/>
                <w:sz w:val="23"/>
                <w:szCs w:val="23"/>
                <w:lang w:eastAsia="lv-LV"/>
                <w14:ligatures w14:val="standardContextual"/>
              </w:rPr>
            </w:pPr>
            <w:r w:rsidRPr="00621671">
              <w:rPr>
                <w:rFonts w:eastAsia="Times New Roman"/>
                <w:color w:val="FF0000"/>
                <w:kern w:val="2"/>
                <w:sz w:val="23"/>
                <w:szCs w:val="23"/>
                <w:lang w:eastAsia="lv-LV"/>
                <w14:ligatures w14:val="standardContextual"/>
              </w:rPr>
              <w:t xml:space="preserve"> </w:t>
            </w:r>
          </w:p>
          <w:p w14:paraId="2F72FFF8" w14:textId="77777777" w:rsidR="000F7D4D" w:rsidRPr="00621671" w:rsidRDefault="00D47A3A" w:rsidP="00F6204E">
            <w:pPr>
              <w:pStyle w:val="Default"/>
              <w:jc w:val="both"/>
              <w:rPr>
                <w:color w:val="auto"/>
                <w:sz w:val="23"/>
                <w:szCs w:val="23"/>
              </w:rPr>
            </w:pPr>
            <w:r w:rsidRPr="00621671">
              <w:rPr>
                <w:rFonts w:eastAsia="Times New Roman"/>
                <w:kern w:val="2"/>
                <w:sz w:val="23"/>
                <w:szCs w:val="23"/>
                <w:lang w:eastAsia="lv-LV"/>
                <w14:ligatures w14:val="standardContextual"/>
              </w:rPr>
              <w:t xml:space="preserve">3.4.1. Pretendentam līguma izpildē jānodrošina tāds </w:t>
            </w:r>
            <w:r w:rsidRPr="00621671">
              <w:rPr>
                <w:rFonts w:eastAsia="Times New Roman"/>
                <w:b/>
                <w:kern w:val="2"/>
                <w:sz w:val="23"/>
                <w:szCs w:val="23"/>
                <w:lang w:eastAsia="lv-LV"/>
                <w14:ligatures w14:val="standardContextual"/>
              </w:rPr>
              <w:t>atbildīgais būvdarbu vadītājs</w:t>
            </w:r>
            <w:r w:rsidRPr="00621671">
              <w:rPr>
                <w:rFonts w:eastAsia="Times New Roman"/>
                <w:kern w:val="2"/>
                <w:sz w:val="23"/>
                <w:szCs w:val="23"/>
                <w:lang w:eastAsia="lv-LV"/>
                <w14:ligatures w14:val="standardContextual"/>
              </w:rPr>
              <w:t xml:space="preserve">, kuram ir spēkā esošs sertifikāts ēku būvdarbu vadīšanā un kuram iepriekšējo </w:t>
            </w:r>
            <w:r w:rsidRPr="00621671">
              <w:rPr>
                <w:color w:val="auto"/>
                <w:sz w:val="23"/>
                <w:szCs w:val="23"/>
              </w:rPr>
              <w:t xml:space="preserve">5 (piecu) gadu laikā (2021., 2022., 2023., 2024., 2025.gadā un 2026.gadā līdz piedāvājumu iesniegšanas termiņa beigām) </w:t>
            </w:r>
            <w:r w:rsidRPr="00621671">
              <w:rPr>
                <w:rFonts w:eastAsia="Times New Roman"/>
                <w:kern w:val="2"/>
                <w:sz w:val="23"/>
                <w:szCs w:val="23"/>
                <w:lang w:eastAsia="lv-LV"/>
                <w14:ligatures w14:val="standardContextual"/>
              </w:rPr>
              <w:t xml:space="preserve">ir  </w:t>
            </w:r>
            <w:r w:rsidR="00D32549" w:rsidRPr="00621671">
              <w:rPr>
                <w:color w:val="auto"/>
                <w:sz w:val="23"/>
                <w:szCs w:val="23"/>
              </w:rPr>
              <w:t xml:space="preserve">pieredze kā </w:t>
            </w:r>
            <w:r w:rsidR="00D32549" w:rsidRPr="00621671">
              <w:rPr>
                <w:sz w:val="23"/>
                <w:szCs w:val="23"/>
              </w:rPr>
              <w:t xml:space="preserve"> </w:t>
            </w:r>
            <w:r w:rsidRPr="00621671">
              <w:rPr>
                <w:sz w:val="23"/>
                <w:szCs w:val="23"/>
              </w:rPr>
              <w:t>b</w:t>
            </w:r>
            <w:r w:rsidRPr="00621671">
              <w:rPr>
                <w:color w:val="auto"/>
                <w:sz w:val="23"/>
                <w:szCs w:val="23"/>
              </w:rPr>
              <w:t>ūvdarbu vadītāja</w:t>
            </w:r>
            <w:r w:rsidR="00D32549" w:rsidRPr="00621671">
              <w:rPr>
                <w:color w:val="auto"/>
                <w:sz w:val="23"/>
                <w:szCs w:val="23"/>
              </w:rPr>
              <w:t>m</w:t>
            </w:r>
            <w:r w:rsidRPr="00621671">
              <w:rPr>
                <w:color w:val="auto"/>
                <w:sz w:val="23"/>
                <w:szCs w:val="23"/>
              </w:rPr>
              <w:t xml:space="preserve"> vismaz </w:t>
            </w:r>
            <w:r w:rsidR="00B96158" w:rsidRPr="00621671">
              <w:rPr>
                <w:color w:val="auto"/>
                <w:sz w:val="23"/>
                <w:szCs w:val="23"/>
              </w:rPr>
              <w:t>1</w:t>
            </w:r>
            <w:r w:rsidRPr="00621671">
              <w:rPr>
                <w:color w:val="auto"/>
                <w:sz w:val="23"/>
                <w:szCs w:val="23"/>
              </w:rPr>
              <w:t xml:space="preserve"> (</w:t>
            </w:r>
            <w:r w:rsidR="00B96158" w:rsidRPr="00621671">
              <w:rPr>
                <w:color w:val="auto"/>
                <w:sz w:val="23"/>
                <w:szCs w:val="23"/>
              </w:rPr>
              <w:t>viena</w:t>
            </w:r>
            <w:r w:rsidRPr="00621671">
              <w:rPr>
                <w:color w:val="auto"/>
                <w:sz w:val="23"/>
                <w:szCs w:val="23"/>
              </w:rPr>
              <w:t>)</w:t>
            </w:r>
            <w:r w:rsidR="00D32549" w:rsidRPr="00621671">
              <w:rPr>
                <w:color w:val="auto"/>
                <w:sz w:val="23"/>
                <w:szCs w:val="23"/>
              </w:rPr>
              <w:t xml:space="preserve"> līgum</w:t>
            </w:r>
            <w:r w:rsidR="00B96158" w:rsidRPr="00621671">
              <w:rPr>
                <w:color w:val="auto"/>
                <w:sz w:val="23"/>
                <w:szCs w:val="23"/>
              </w:rPr>
              <w:t>a</w:t>
            </w:r>
            <w:r w:rsidR="00D32549" w:rsidRPr="00621671">
              <w:rPr>
                <w:color w:val="auto"/>
                <w:sz w:val="23"/>
                <w:szCs w:val="23"/>
              </w:rPr>
              <w:t xml:space="preserve"> izpildē, kur</w:t>
            </w:r>
            <w:r w:rsidR="000F7D4D" w:rsidRPr="00621671">
              <w:rPr>
                <w:color w:val="auto"/>
                <w:sz w:val="23"/>
                <w:szCs w:val="23"/>
              </w:rPr>
              <w:t>a</w:t>
            </w:r>
            <w:r w:rsidR="00D32549" w:rsidRPr="00621671">
              <w:rPr>
                <w:color w:val="auto"/>
                <w:sz w:val="23"/>
                <w:szCs w:val="23"/>
              </w:rPr>
              <w:t xml:space="preserve"> ietvaros veikta</w:t>
            </w:r>
            <w:r w:rsidR="000F7D4D" w:rsidRPr="00621671">
              <w:rPr>
                <w:color w:val="auto"/>
                <w:sz w:val="23"/>
                <w:szCs w:val="23"/>
              </w:rPr>
              <w:t>:</w:t>
            </w:r>
          </w:p>
          <w:p w14:paraId="1B9E0772" w14:textId="523B2668" w:rsidR="00F6204E" w:rsidRPr="00621671" w:rsidRDefault="00D47A3A" w:rsidP="00F6204E">
            <w:pPr>
              <w:pStyle w:val="Default"/>
              <w:jc w:val="both"/>
              <w:rPr>
                <w:color w:val="auto"/>
                <w:sz w:val="23"/>
                <w:szCs w:val="23"/>
              </w:rPr>
            </w:pPr>
            <w:r w:rsidRPr="00621671">
              <w:rPr>
                <w:color w:val="auto"/>
                <w:sz w:val="23"/>
                <w:szCs w:val="23"/>
              </w:rPr>
              <w:t xml:space="preserve"> </w:t>
            </w:r>
            <w:r w:rsidR="000F7D4D" w:rsidRPr="00621671">
              <w:rPr>
                <w:color w:val="auto"/>
                <w:sz w:val="23"/>
                <w:szCs w:val="23"/>
              </w:rPr>
              <w:t>P</w:t>
            </w:r>
            <w:r w:rsidR="00F6204E" w:rsidRPr="00621671">
              <w:rPr>
                <w:color w:val="auto"/>
                <w:sz w:val="23"/>
                <w:szCs w:val="23"/>
              </w:rPr>
              <w:t xml:space="preserve">ublisku ēku </w:t>
            </w:r>
            <w:r w:rsidR="00F6204E" w:rsidRPr="00621671">
              <w:rPr>
                <w:sz w:val="23"/>
                <w:szCs w:val="23"/>
                <w:lang w:eastAsia="ar-SA"/>
              </w:rPr>
              <w:t>(ēka, kurā vairāk nekā 50 % ēkas kopējās platības ir publiskas telpas (publiska telpa – nedzīvojama telpa</w:t>
            </w:r>
            <w:r w:rsidR="00F6204E" w:rsidRPr="00621671">
              <w:rPr>
                <w:sz w:val="23"/>
                <w:szCs w:val="23"/>
                <w:shd w:val="clear" w:color="auto" w:fill="FFFFFF"/>
              </w:rPr>
              <w:t xml:space="preserve"> (izņemot ražošanas, tehniskās un līdzīga lietojuma telpas)</w:t>
            </w:r>
            <w:r w:rsidR="00F6204E" w:rsidRPr="00621671">
              <w:rPr>
                <w:sz w:val="23"/>
                <w:szCs w:val="23"/>
                <w:lang w:eastAsia="ar-SA"/>
              </w:rPr>
              <w:t xml:space="preserve">, kurā strādā darbinieki vai dažādus pakalpojumus var saņemt apmeklētāji </w:t>
            </w:r>
            <w:r w:rsidR="00F6204E" w:rsidRPr="00621671">
              <w:rPr>
                <w:sz w:val="23"/>
                <w:szCs w:val="23"/>
                <w:shd w:val="clear" w:color="auto" w:fill="FFFFFF"/>
              </w:rPr>
              <w:t xml:space="preserve">(piemēram, skatītāji, pacienti, klienti, pircēji, pasažieri, studenti, audzēkņi)) </w:t>
            </w:r>
            <w:r w:rsidR="00F6204E" w:rsidRPr="00621671">
              <w:rPr>
                <w:b/>
                <w:bCs/>
                <w:color w:val="auto"/>
                <w:sz w:val="23"/>
                <w:szCs w:val="23"/>
              </w:rPr>
              <w:t>iekštelpu atjaunošana</w:t>
            </w:r>
            <w:r w:rsidR="00F6204E" w:rsidRPr="00621671">
              <w:rPr>
                <w:color w:val="auto"/>
                <w:sz w:val="23"/>
                <w:szCs w:val="23"/>
              </w:rPr>
              <w:t xml:space="preserve"> vai vienkāršota atjaunošana;</w:t>
            </w:r>
          </w:p>
          <w:p w14:paraId="1890504C" w14:textId="77777777" w:rsidR="00F6204E" w:rsidRPr="00621671" w:rsidRDefault="00F6204E" w:rsidP="00F6204E">
            <w:pPr>
              <w:pStyle w:val="Default"/>
              <w:jc w:val="both"/>
              <w:rPr>
                <w:i/>
                <w:color w:val="auto"/>
                <w:sz w:val="23"/>
                <w:szCs w:val="23"/>
              </w:rPr>
            </w:pPr>
            <w:r w:rsidRPr="00621671">
              <w:rPr>
                <w:b/>
                <w:bCs/>
                <w:sz w:val="23"/>
                <w:szCs w:val="23"/>
              </w:rPr>
              <w:t>Sporta telpu grīdu sistēmu izbūve</w:t>
            </w:r>
            <w:r w:rsidRPr="00621671">
              <w:rPr>
                <w:sz w:val="23"/>
                <w:szCs w:val="23"/>
              </w:rPr>
              <w:t xml:space="preserve"> (PVC vai koka sporta segumi ar </w:t>
            </w:r>
            <w:proofErr w:type="spellStart"/>
            <w:r w:rsidRPr="00621671">
              <w:rPr>
                <w:sz w:val="23"/>
                <w:szCs w:val="23"/>
              </w:rPr>
              <w:t>triecienabsorbciju</w:t>
            </w:r>
            <w:proofErr w:type="spellEnd"/>
            <w:r w:rsidRPr="00621671">
              <w:rPr>
                <w:sz w:val="23"/>
                <w:szCs w:val="23"/>
              </w:rPr>
              <w:t>).</w:t>
            </w:r>
          </w:p>
          <w:p w14:paraId="545BC0FF" w14:textId="736529B4" w:rsidR="00D47A3A" w:rsidRPr="00621671" w:rsidRDefault="00D47A3A" w:rsidP="00D47A3A">
            <w:pPr>
              <w:pStyle w:val="Default"/>
              <w:jc w:val="both"/>
              <w:rPr>
                <w:i/>
                <w:color w:val="auto"/>
                <w:sz w:val="23"/>
                <w:szCs w:val="23"/>
              </w:rPr>
            </w:pPr>
          </w:p>
          <w:p w14:paraId="5F07CDDA" w14:textId="77777777" w:rsidR="00D47A3A" w:rsidRPr="00621671" w:rsidRDefault="00D47A3A" w:rsidP="00D47A3A">
            <w:pPr>
              <w:spacing w:after="0" w:line="240" w:lineRule="auto"/>
              <w:ind w:right="109"/>
              <w:jc w:val="both"/>
              <w:rPr>
                <w:rFonts w:eastAsia="Times New Roman"/>
                <w:i/>
                <w:iCs/>
                <w:color w:val="000000"/>
                <w:kern w:val="2"/>
                <w:sz w:val="23"/>
                <w:szCs w:val="23"/>
                <w:lang w:eastAsia="lv-LV"/>
                <w14:ligatures w14:val="standardContextual"/>
              </w:rPr>
            </w:pPr>
            <w:r w:rsidRPr="00621671">
              <w:rPr>
                <w:rFonts w:eastAsia="Times New Roman"/>
                <w:i/>
                <w:iCs/>
                <w:color w:val="000000"/>
                <w:kern w:val="2"/>
                <w:sz w:val="23"/>
                <w:szCs w:val="23"/>
                <w:lang w:eastAsia="lv-LV"/>
                <w14:ligatures w14:val="standardContextual"/>
              </w:rPr>
              <w:t xml:space="preserve">Darbiem jābūt pilnībā pabeigtiem vai nodotiem ekspluatācijā. </w:t>
            </w:r>
          </w:p>
          <w:p w14:paraId="00853EC2" w14:textId="1B768B50" w:rsidR="00D47A3A" w:rsidRPr="00621671" w:rsidRDefault="00F6204E" w:rsidP="00F6204E">
            <w:pPr>
              <w:spacing w:after="0" w:line="240" w:lineRule="auto"/>
              <w:ind w:right="-57"/>
              <w:jc w:val="both"/>
              <w:rPr>
                <w:sz w:val="23"/>
                <w:szCs w:val="23"/>
              </w:rPr>
            </w:pPr>
            <w:r w:rsidRPr="00621671">
              <w:rPr>
                <w:sz w:val="23"/>
                <w:szCs w:val="23"/>
              </w:rPr>
              <w:t>Pieredze var tikt iegūta viena līguma, vai arī divu līgumu ietvaros</w:t>
            </w:r>
            <w:r w:rsidR="007657BF" w:rsidRPr="00621671">
              <w:rPr>
                <w:sz w:val="23"/>
                <w:szCs w:val="23"/>
              </w:rPr>
              <w:t xml:space="preserve"> (katrs dabu veids savā līgumā)</w:t>
            </w:r>
            <w:r w:rsidRPr="00621671">
              <w:rPr>
                <w:sz w:val="23"/>
                <w:szCs w:val="23"/>
              </w:rPr>
              <w:t>.</w:t>
            </w:r>
          </w:p>
          <w:p w14:paraId="6A111456" w14:textId="77777777" w:rsidR="00F6204E" w:rsidRPr="00621671" w:rsidRDefault="00F6204E" w:rsidP="00F6204E">
            <w:pPr>
              <w:spacing w:after="0" w:line="240" w:lineRule="auto"/>
              <w:ind w:right="-57"/>
              <w:jc w:val="both"/>
              <w:rPr>
                <w:sz w:val="23"/>
                <w:szCs w:val="23"/>
              </w:rPr>
            </w:pPr>
          </w:p>
          <w:p w14:paraId="12C5491C" w14:textId="18AC45E0" w:rsidR="00D47A3A" w:rsidRPr="00621671" w:rsidRDefault="00D47A3A" w:rsidP="00416017">
            <w:pPr>
              <w:spacing w:after="0" w:line="240" w:lineRule="auto"/>
              <w:jc w:val="both"/>
              <w:rPr>
                <w:rFonts w:eastAsia="Times New Roman"/>
                <w:color w:val="000000"/>
                <w:kern w:val="2"/>
                <w:sz w:val="23"/>
                <w:szCs w:val="23"/>
                <w:lang w:eastAsia="lv-LV"/>
                <w14:ligatures w14:val="standardContextual"/>
              </w:rPr>
            </w:pPr>
            <w:r w:rsidRPr="00621671">
              <w:rPr>
                <w:rFonts w:eastAsia="Times New Roman"/>
                <w:color w:val="000000"/>
                <w:kern w:val="2"/>
                <w:sz w:val="23"/>
                <w:szCs w:val="23"/>
                <w:lang w:eastAsia="lv-LV"/>
                <w14:ligatures w14:val="standardContextual"/>
              </w:rPr>
              <w:t>3.4.</w:t>
            </w:r>
            <w:r w:rsidR="00F6204E" w:rsidRPr="00621671">
              <w:rPr>
                <w:rFonts w:eastAsia="Times New Roman"/>
                <w:color w:val="000000"/>
                <w:kern w:val="2"/>
                <w:sz w:val="23"/>
                <w:szCs w:val="23"/>
                <w:lang w:eastAsia="lv-LV"/>
                <w14:ligatures w14:val="standardContextual"/>
              </w:rPr>
              <w:t>2</w:t>
            </w:r>
            <w:r w:rsidRPr="00621671">
              <w:rPr>
                <w:rFonts w:eastAsia="Times New Roman"/>
                <w:color w:val="000000"/>
                <w:kern w:val="2"/>
                <w:sz w:val="23"/>
                <w:szCs w:val="23"/>
                <w:lang w:eastAsia="lv-LV"/>
                <w14:ligatures w14:val="standardContextual"/>
              </w:rPr>
              <w:t>. citus speciālistus, kuri pēc Pretendenta ieskatiem būs nepieciešami līguma izpildē</w:t>
            </w:r>
            <w:r w:rsidR="00416017" w:rsidRPr="00621671">
              <w:rPr>
                <w:rFonts w:eastAsia="Times New Roman"/>
                <w:color w:val="000000"/>
                <w:kern w:val="2"/>
                <w:sz w:val="23"/>
                <w:szCs w:val="23"/>
                <w:lang w:eastAsia="lv-LV"/>
                <w14:ligatures w14:val="standardContextual"/>
              </w:rPr>
              <w:t xml:space="preserve"> </w:t>
            </w:r>
            <w:r w:rsidR="00416017" w:rsidRPr="00621671">
              <w:rPr>
                <w:rFonts w:eastAsia="Times New Roman"/>
                <w:i/>
                <w:iCs/>
                <w:color w:val="000000"/>
                <w:kern w:val="2"/>
                <w:sz w:val="23"/>
                <w:szCs w:val="23"/>
                <w:lang w:eastAsia="lv-LV"/>
                <w14:ligatures w14:val="standardContextual"/>
              </w:rPr>
              <w:t>(netiks vērtēti)</w:t>
            </w:r>
            <w:r w:rsidRPr="00621671">
              <w:rPr>
                <w:rFonts w:eastAsia="Times New Roman"/>
                <w:color w:val="000000"/>
                <w:kern w:val="2"/>
                <w:sz w:val="23"/>
                <w:szCs w:val="23"/>
                <w:lang w:eastAsia="lv-LV"/>
                <w14:ligatures w14:val="standardContextual"/>
              </w:rPr>
              <w:t xml:space="preserve">.  </w:t>
            </w:r>
          </w:p>
          <w:p w14:paraId="66DF233F" w14:textId="77777777" w:rsidR="00416017" w:rsidRPr="00621671" w:rsidRDefault="00416017" w:rsidP="00D47A3A">
            <w:pPr>
              <w:spacing w:after="0" w:line="240" w:lineRule="auto"/>
              <w:jc w:val="both"/>
              <w:rPr>
                <w:rFonts w:eastAsia="Times New Roman"/>
                <w:color w:val="000000"/>
                <w:kern w:val="2"/>
                <w:sz w:val="23"/>
                <w:szCs w:val="23"/>
                <w:lang w:eastAsia="lv-LV"/>
                <w14:ligatures w14:val="standardContextual"/>
              </w:rPr>
            </w:pPr>
          </w:p>
          <w:p w14:paraId="03862351" w14:textId="1C14D940" w:rsidR="00D47A3A" w:rsidRPr="00621671" w:rsidRDefault="00D47A3A" w:rsidP="00416017">
            <w:pPr>
              <w:spacing w:after="0" w:line="240" w:lineRule="auto"/>
              <w:jc w:val="both"/>
              <w:rPr>
                <w:i/>
                <w:iCs/>
                <w:sz w:val="23"/>
                <w:szCs w:val="23"/>
              </w:rPr>
            </w:pPr>
            <w:r w:rsidRPr="00621671">
              <w:rPr>
                <w:rFonts w:eastAsia="Times New Roman"/>
                <w:i/>
                <w:iCs/>
                <w:color w:val="000000"/>
                <w:kern w:val="2"/>
                <w:sz w:val="23"/>
                <w:szCs w:val="23"/>
                <w:lang w:eastAsia="lv-LV"/>
                <w14:ligatures w14:val="standardContextual"/>
              </w:rPr>
              <w:t xml:space="preserve">Darbu izpildei nepieciešamie speciālisti ir sertificēti atbilstoši Latvijas Republikas normatīvo aktu prasībām vai atbilstoši ārvalstu normatīvo aktu prasībām, un ir darba tiesiskās attiecībās ar Pretendentu vai tā norādītajiem apakšuzņēmējiem, vai ir parakstījis apliecinājumu par dalību līguma izpildē, ja pretendentam tiks piešķirtas iepirkuma līguma izpildes tiesības. </w:t>
            </w:r>
          </w:p>
        </w:tc>
        <w:tc>
          <w:tcPr>
            <w:tcW w:w="4791" w:type="dxa"/>
          </w:tcPr>
          <w:p w14:paraId="5D21F188" w14:textId="238B1AC8" w:rsidR="00416017" w:rsidRPr="00621671" w:rsidRDefault="00D47A3A" w:rsidP="00416017">
            <w:pPr>
              <w:spacing w:after="0" w:line="240" w:lineRule="auto"/>
              <w:ind w:right="51"/>
              <w:jc w:val="both"/>
              <w:rPr>
                <w:rFonts w:eastAsia="Times New Roman"/>
                <w:color w:val="000000"/>
                <w:kern w:val="2"/>
                <w:sz w:val="23"/>
                <w:szCs w:val="23"/>
                <w:lang w:eastAsia="lv-LV"/>
                <w14:ligatures w14:val="standardContextual"/>
              </w:rPr>
            </w:pPr>
            <w:r w:rsidRPr="00621671">
              <w:rPr>
                <w:rFonts w:eastAsia="Times New Roman"/>
                <w:color w:val="000000"/>
                <w:kern w:val="2"/>
                <w:sz w:val="23"/>
                <w:szCs w:val="23"/>
                <w:lang w:eastAsia="lv-LV"/>
                <w14:ligatures w14:val="standardContextual"/>
              </w:rPr>
              <w:t>4.4.</w:t>
            </w:r>
            <w:r w:rsidR="00416017" w:rsidRPr="00621671">
              <w:rPr>
                <w:sz w:val="23"/>
                <w:szCs w:val="23"/>
              </w:rPr>
              <w:t xml:space="preserve"> </w:t>
            </w:r>
            <w:r w:rsidR="00416017" w:rsidRPr="00621671">
              <w:rPr>
                <w:rFonts w:eastAsia="Times New Roman"/>
                <w:color w:val="000000"/>
                <w:kern w:val="2"/>
                <w:sz w:val="23"/>
                <w:szCs w:val="23"/>
                <w:lang w:eastAsia="lv-LV"/>
                <w14:ligatures w14:val="standardContextual"/>
              </w:rPr>
              <w:t>Lai apliecinātu Nolikuma 3.4.punkta izpildi, pretendentam ir jāiesniedz:</w:t>
            </w:r>
          </w:p>
          <w:p w14:paraId="7A3BD07C" w14:textId="1875116F" w:rsidR="00416017" w:rsidRPr="00621671" w:rsidRDefault="00416017" w:rsidP="00416017">
            <w:pPr>
              <w:spacing w:after="0" w:line="240" w:lineRule="auto"/>
              <w:ind w:right="51"/>
              <w:jc w:val="both"/>
              <w:rPr>
                <w:rFonts w:eastAsia="Times New Roman"/>
                <w:color w:val="000000"/>
                <w:kern w:val="2"/>
                <w:sz w:val="23"/>
                <w:szCs w:val="23"/>
                <w:lang w:eastAsia="lv-LV"/>
                <w14:ligatures w14:val="standardContextual"/>
              </w:rPr>
            </w:pPr>
            <w:r w:rsidRPr="00621671">
              <w:rPr>
                <w:rFonts w:eastAsia="Times New Roman"/>
                <w:color w:val="000000"/>
                <w:kern w:val="2"/>
                <w:sz w:val="23"/>
                <w:szCs w:val="23"/>
                <w:lang w:eastAsia="lv-LV"/>
                <w14:ligatures w14:val="standardContextual"/>
              </w:rPr>
              <w:t xml:space="preserve">4.4.1. </w:t>
            </w:r>
            <w:r w:rsidRPr="00621671">
              <w:rPr>
                <w:rFonts w:eastAsia="Times New Roman"/>
                <w:b/>
                <w:bCs/>
                <w:color w:val="000000"/>
                <w:kern w:val="2"/>
                <w:sz w:val="23"/>
                <w:szCs w:val="23"/>
                <w:lang w:eastAsia="lv-LV"/>
                <w14:ligatures w14:val="standardContextual"/>
              </w:rPr>
              <w:t>Personāla saraksts</w:t>
            </w:r>
            <w:r w:rsidRPr="00621671">
              <w:rPr>
                <w:rFonts w:eastAsia="Times New Roman"/>
                <w:color w:val="000000"/>
                <w:kern w:val="2"/>
                <w:sz w:val="23"/>
                <w:szCs w:val="23"/>
                <w:lang w:eastAsia="lv-LV"/>
                <w14:ligatures w14:val="standardContextual"/>
              </w:rPr>
              <w:t xml:space="preserve"> un kvalifikācija, saskaņā ar Nolikuma </w:t>
            </w:r>
            <w:r w:rsidRPr="00621671">
              <w:rPr>
                <w:rFonts w:eastAsia="Times New Roman"/>
                <w:b/>
                <w:bCs/>
                <w:i/>
                <w:iCs/>
                <w:color w:val="000000"/>
                <w:kern w:val="2"/>
                <w:sz w:val="23"/>
                <w:szCs w:val="23"/>
                <w:lang w:eastAsia="lv-LV"/>
                <w14:ligatures w14:val="standardContextual"/>
              </w:rPr>
              <w:t>4.pielikumu</w:t>
            </w:r>
            <w:r w:rsidRPr="00621671">
              <w:rPr>
                <w:rFonts w:eastAsia="Times New Roman"/>
                <w:color w:val="000000"/>
                <w:kern w:val="2"/>
                <w:sz w:val="23"/>
                <w:szCs w:val="23"/>
                <w:lang w:eastAsia="lv-LV"/>
                <w14:ligatures w14:val="standardContextual"/>
              </w:rPr>
              <w:t>, norādot darbu izpildei nepieciešamos speciālistus.</w:t>
            </w:r>
          </w:p>
          <w:p w14:paraId="63BA1C55" w14:textId="64B721CD" w:rsidR="00416017" w:rsidRPr="00621671" w:rsidRDefault="00416017" w:rsidP="00416017">
            <w:pPr>
              <w:spacing w:after="0" w:line="240" w:lineRule="auto"/>
              <w:ind w:right="51"/>
              <w:jc w:val="both"/>
              <w:rPr>
                <w:rFonts w:eastAsia="Times New Roman"/>
                <w:color w:val="000000"/>
                <w:kern w:val="2"/>
                <w:sz w:val="23"/>
                <w:szCs w:val="23"/>
                <w:lang w:eastAsia="lv-LV"/>
                <w14:ligatures w14:val="standardContextual"/>
              </w:rPr>
            </w:pPr>
            <w:r w:rsidRPr="00621671">
              <w:rPr>
                <w:rFonts w:eastAsia="Times New Roman"/>
                <w:color w:val="000000"/>
                <w:kern w:val="2"/>
                <w:sz w:val="23"/>
                <w:szCs w:val="23"/>
                <w:lang w:eastAsia="lv-LV"/>
                <w14:ligatures w14:val="standardContextual"/>
              </w:rPr>
              <w:t>4.4.</w:t>
            </w:r>
            <w:r w:rsidR="00F6204E" w:rsidRPr="00621671">
              <w:rPr>
                <w:rFonts w:eastAsia="Times New Roman"/>
                <w:color w:val="000000"/>
                <w:kern w:val="2"/>
                <w:sz w:val="23"/>
                <w:szCs w:val="23"/>
                <w:lang w:eastAsia="lv-LV"/>
                <w14:ligatures w14:val="standardContextual"/>
              </w:rPr>
              <w:t>2</w:t>
            </w:r>
            <w:r w:rsidRPr="00621671">
              <w:rPr>
                <w:rFonts w:eastAsia="Times New Roman"/>
                <w:color w:val="000000"/>
                <w:kern w:val="2"/>
                <w:sz w:val="23"/>
                <w:szCs w:val="23"/>
                <w:lang w:eastAsia="lv-LV"/>
                <w14:ligatures w14:val="standardContextual"/>
              </w:rPr>
              <w:t xml:space="preserve">. Informācija par līguma izpildē iesaistītā </w:t>
            </w:r>
            <w:r w:rsidRPr="00621671">
              <w:rPr>
                <w:rFonts w:eastAsia="Times New Roman"/>
                <w:b/>
                <w:bCs/>
                <w:color w:val="000000"/>
                <w:kern w:val="2"/>
                <w:sz w:val="23"/>
                <w:szCs w:val="23"/>
                <w:lang w:eastAsia="lv-LV"/>
                <w14:ligatures w14:val="standardContextual"/>
              </w:rPr>
              <w:t>atbildīgā būvdarbu vadītāja pieredzi</w:t>
            </w:r>
            <w:r w:rsidRPr="00621671">
              <w:rPr>
                <w:rFonts w:eastAsia="Times New Roman"/>
                <w:color w:val="000000"/>
                <w:kern w:val="2"/>
                <w:sz w:val="23"/>
                <w:szCs w:val="23"/>
                <w:lang w:eastAsia="lv-LV"/>
                <w14:ligatures w14:val="standardContextual"/>
              </w:rPr>
              <w:t>, saskaņā ar veidni (</w:t>
            </w:r>
            <w:r w:rsidRPr="00621671">
              <w:rPr>
                <w:rFonts w:eastAsia="Times New Roman"/>
                <w:i/>
                <w:iCs/>
                <w:color w:val="000000"/>
                <w:kern w:val="2"/>
                <w:sz w:val="23"/>
                <w:szCs w:val="23"/>
                <w:lang w:eastAsia="lv-LV"/>
                <w14:ligatures w14:val="standardContextual"/>
              </w:rPr>
              <w:t xml:space="preserve">Nolikuma </w:t>
            </w:r>
            <w:r w:rsidRPr="00621671">
              <w:rPr>
                <w:rFonts w:eastAsia="Times New Roman"/>
                <w:b/>
                <w:bCs/>
                <w:i/>
                <w:iCs/>
                <w:color w:val="000000"/>
                <w:kern w:val="2"/>
                <w:sz w:val="23"/>
                <w:szCs w:val="23"/>
                <w:lang w:eastAsia="lv-LV"/>
                <w14:ligatures w14:val="standardContextual"/>
              </w:rPr>
              <w:t>5.pielikums</w:t>
            </w:r>
            <w:r w:rsidRPr="00621671">
              <w:rPr>
                <w:rFonts w:eastAsia="Times New Roman"/>
                <w:color w:val="000000"/>
                <w:kern w:val="2"/>
                <w:sz w:val="23"/>
                <w:szCs w:val="23"/>
                <w:lang w:eastAsia="lv-LV"/>
                <w14:ligatures w14:val="standardContextual"/>
              </w:rPr>
              <w:t xml:space="preserve">), klāt pievienojot pierādījumus, kas apliecinātu speciālista pieredzi (piemēram, objekta būvatļaujas, pieņemšanas-nodošanas aktus vai citus dokumentus, kuri skaidri un nepārprotami pierāda, ka attiecīgā persona ir veikusi attiecīgos pienākumus).  </w:t>
            </w:r>
          </w:p>
          <w:p w14:paraId="077FACD1" w14:textId="77777777" w:rsidR="00416017" w:rsidRPr="00621671" w:rsidRDefault="00416017" w:rsidP="00416017">
            <w:pPr>
              <w:spacing w:after="0" w:line="240" w:lineRule="auto"/>
              <w:ind w:right="105"/>
              <w:jc w:val="both"/>
              <w:rPr>
                <w:rFonts w:eastAsia="Times New Roman"/>
                <w:color w:val="000000"/>
                <w:kern w:val="2"/>
                <w:sz w:val="23"/>
                <w:szCs w:val="23"/>
                <w:lang w:eastAsia="lv-LV"/>
                <w14:ligatures w14:val="standardContextual"/>
              </w:rPr>
            </w:pPr>
          </w:p>
          <w:p w14:paraId="1120A570" w14:textId="6E18CF3C" w:rsidR="00D47A3A" w:rsidRPr="00621671" w:rsidRDefault="00416017" w:rsidP="00416017">
            <w:pPr>
              <w:spacing w:after="0" w:line="240" w:lineRule="auto"/>
              <w:ind w:right="105"/>
              <w:jc w:val="both"/>
              <w:rPr>
                <w:rFonts w:eastAsia="Times New Roman"/>
                <w:color w:val="000000"/>
                <w:kern w:val="2"/>
                <w:sz w:val="23"/>
                <w:szCs w:val="23"/>
                <w:lang w:eastAsia="lv-LV"/>
                <w14:ligatures w14:val="standardContextual"/>
              </w:rPr>
            </w:pPr>
            <w:r w:rsidRPr="00621671">
              <w:rPr>
                <w:rFonts w:eastAsia="Times New Roman"/>
                <w:color w:val="000000"/>
                <w:kern w:val="2"/>
                <w:sz w:val="23"/>
                <w:szCs w:val="23"/>
                <w:lang w:eastAsia="lv-LV"/>
                <w14:ligatures w14:val="standardContextual"/>
              </w:rPr>
              <w:t>P</w:t>
            </w:r>
            <w:r w:rsidR="00D47A3A" w:rsidRPr="00621671">
              <w:rPr>
                <w:rFonts w:eastAsia="Times New Roman"/>
                <w:color w:val="000000"/>
                <w:kern w:val="2"/>
                <w:sz w:val="23"/>
                <w:szCs w:val="23"/>
                <w:lang w:eastAsia="lv-LV"/>
                <w14:ligatures w14:val="standardContextual"/>
              </w:rPr>
              <w:t xml:space="preserve">ar Latvijas Republikā reģistrētu </w:t>
            </w:r>
            <w:proofErr w:type="spellStart"/>
            <w:r w:rsidR="00D47A3A" w:rsidRPr="00621671">
              <w:rPr>
                <w:rFonts w:eastAsia="Times New Roman"/>
                <w:color w:val="000000"/>
                <w:kern w:val="2"/>
                <w:sz w:val="23"/>
                <w:szCs w:val="23"/>
                <w:lang w:eastAsia="lv-LV"/>
                <w14:ligatures w14:val="standardContextual"/>
              </w:rPr>
              <w:t>būvspeciālistu</w:t>
            </w:r>
            <w:proofErr w:type="spellEnd"/>
            <w:r w:rsidR="00D47A3A" w:rsidRPr="00621671">
              <w:rPr>
                <w:rFonts w:eastAsia="Times New Roman"/>
                <w:color w:val="000000"/>
                <w:kern w:val="2"/>
                <w:sz w:val="23"/>
                <w:szCs w:val="23"/>
                <w:lang w:eastAsia="lv-LV"/>
                <w14:ligatures w14:val="standardContextual"/>
              </w:rPr>
              <w:t xml:space="preserve"> būvprakses sertifikātu piešķiršanu atbilstoši normatīvo aktu prasībām</w:t>
            </w:r>
            <w:r w:rsidRPr="00621671">
              <w:rPr>
                <w:rFonts w:eastAsia="Times New Roman"/>
                <w:color w:val="000000"/>
                <w:kern w:val="2"/>
                <w:sz w:val="23"/>
                <w:szCs w:val="23"/>
                <w:lang w:eastAsia="lv-LV"/>
                <w14:ligatures w14:val="standardContextual"/>
              </w:rPr>
              <w:t>,</w:t>
            </w:r>
            <w:r w:rsidR="00D47A3A" w:rsidRPr="00621671">
              <w:rPr>
                <w:rFonts w:eastAsia="Times New Roman"/>
                <w:color w:val="000000"/>
                <w:kern w:val="2"/>
                <w:sz w:val="23"/>
                <w:szCs w:val="23"/>
                <w:lang w:eastAsia="lv-LV"/>
                <w14:ligatures w14:val="standardContextual"/>
              </w:rPr>
              <w:t xml:space="preserve"> iepirkuma komisija pārbaudīs būvniecības informācijas sistēmas publiski pieejamā datubāzē </w:t>
            </w:r>
            <w:hyperlink r:id="rId33">
              <w:r w:rsidR="00D47A3A" w:rsidRPr="00621671">
                <w:rPr>
                  <w:rFonts w:eastAsia="Times New Roman"/>
                  <w:color w:val="0000FF"/>
                  <w:kern w:val="2"/>
                  <w:sz w:val="23"/>
                  <w:szCs w:val="23"/>
                  <w:u w:val="single" w:color="0000FF"/>
                  <w:lang w:eastAsia="lv-LV"/>
                  <w14:ligatures w14:val="standardContextual"/>
                </w:rPr>
                <w:t>www.bis.gov.lv</w:t>
              </w:r>
            </w:hyperlink>
            <w:hyperlink r:id="rId34">
              <w:r w:rsidR="00D47A3A" w:rsidRPr="00621671">
                <w:rPr>
                  <w:rFonts w:eastAsia="Times New Roman"/>
                  <w:color w:val="000000"/>
                  <w:kern w:val="2"/>
                  <w:sz w:val="23"/>
                  <w:szCs w:val="23"/>
                  <w:lang w:eastAsia="lv-LV"/>
                  <w14:ligatures w14:val="standardContextual"/>
                </w:rPr>
                <w:t>.</w:t>
              </w:r>
            </w:hyperlink>
            <w:r w:rsidR="00D47A3A" w:rsidRPr="00621671">
              <w:rPr>
                <w:rFonts w:eastAsia="Times New Roman"/>
                <w:color w:val="000000"/>
                <w:kern w:val="2"/>
                <w:sz w:val="23"/>
                <w:szCs w:val="23"/>
                <w:lang w:eastAsia="lv-LV"/>
                <w14:ligatures w14:val="standardContextual"/>
              </w:rPr>
              <w:t xml:space="preserve">  </w:t>
            </w:r>
          </w:p>
          <w:p w14:paraId="2C77764E" w14:textId="77777777" w:rsidR="00D47A3A" w:rsidRPr="00621671" w:rsidRDefault="00D47A3A" w:rsidP="00D47A3A">
            <w:pPr>
              <w:spacing w:after="0" w:line="240" w:lineRule="auto"/>
              <w:ind w:right="109"/>
              <w:jc w:val="both"/>
              <w:rPr>
                <w:rFonts w:eastAsia="Times New Roman"/>
                <w:color w:val="000000"/>
                <w:kern w:val="2"/>
                <w:sz w:val="23"/>
                <w:szCs w:val="23"/>
                <w:lang w:eastAsia="lv-LV"/>
                <w14:ligatures w14:val="standardContextual"/>
              </w:rPr>
            </w:pPr>
            <w:r w:rsidRPr="00621671">
              <w:rPr>
                <w:rFonts w:eastAsia="Times New Roman"/>
                <w:color w:val="000000"/>
                <w:kern w:val="2"/>
                <w:sz w:val="23"/>
                <w:szCs w:val="23"/>
                <w:lang w:eastAsia="lv-LV"/>
                <w14:ligatures w14:val="standardContextual"/>
              </w:rPr>
              <w:t xml:space="preserve">Pretendenta personāla ārvalstīs iegūtai profesionālajai kvalifikācijai jāatbilst attiecīgās speciālista reģistrācijas valsts, kurā speciālists pastāvīgi strādā, attiecīgajā profesijā prasībām noteiktu pakalpojumu sniegšanai un pretendentam papildus ir jāiesniedz:  </w:t>
            </w:r>
          </w:p>
          <w:p w14:paraId="3D15BB83" w14:textId="19D77BC4" w:rsidR="00D47A3A" w:rsidRPr="00621671" w:rsidRDefault="00D47A3A" w:rsidP="000D7398">
            <w:pPr>
              <w:pStyle w:val="Sarakstarindkopa"/>
              <w:numPr>
                <w:ilvl w:val="0"/>
                <w:numId w:val="32"/>
              </w:numPr>
              <w:spacing w:after="0" w:line="240" w:lineRule="auto"/>
              <w:ind w:left="34" w:hanging="142"/>
              <w:jc w:val="both"/>
              <w:rPr>
                <w:rFonts w:eastAsia="Times New Roman"/>
                <w:color w:val="000000"/>
                <w:kern w:val="2"/>
                <w:sz w:val="23"/>
                <w:szCs w:val="23"/>
                <w:lang w:eastAsia="lv-LV"/>
                <w14:ligatures w14:val="standardContextual"/>
              </w:rPr>
            </w:pPr>
            <w:r w:rsidRPr="00621671">
              <w:rPr>
                <w:rFonts w:eastAsia="Times New Roman"/>
                <w:b/>
                <w:color w:val="000000"/>
                <w:kern w:val="2"/>
                <w:sz w:val="23"/>
                <w:szCs w:val="23"/>
                <w:lang w:eastAsia="lv-LV"/>
                <w14:ligatures w14:val="standardContextual"/>
              </w:rPr>
              <w:t>dokuments, kas apliecina speciālista kvalifikāciju mītnes valstī</w:t>
            </w:r>
            <w:r w:rsidR="00416017" w:rsidRPr="00621671">
              <w:rPr>
                <w:rFonts w:eastAsia="Times New Roman"/>
                <w:b/>
                <w:color w:val="000000"/>
                <w:kern w:val="2"/>
                <w:sz w:val="23"/>
                <w:szCs w:val="23"/>
                <w:lang w:eastAsia="lv-LV"/>
                <w14:ligatures w14:val="standardContextual"/>
              </w:rPr>
              <w:t xml:space="preserve"> un tā </w:t>
            </w:r>
            <w:r w:rsidRPr="00621671">
              <w:rPr>
                <w:rFonts w:eastAsia="Times New Roman"/>
                <w:b/>
                <w:color w:val="000000"/>
                <w:kern w:val="2"/>
                <w:sz w:val="23"/>
                <w:szCs w:val="23"/>
                <w:lang w:eastAsia="lv-LV"/>
                <w14:ligatures w14:val="standardContextual"/>
              </w:rPr>
              <w:t>tulkojums</w:t>
            </w:r>
            <w:r w:rsidRPr="00621671">
              <w:rPr>
                <w:rFonts w:eastAsia="Times New Roman"/>
                <w:color w:val="000000"/>
                <w:kern w:val="2"/>
                <w:sz w:val="23"/>
                <w:szCs w:val="23"/>
                <w:lang w:eastAsia="lv-LV"/>
                <w14:ligatures w14:val="standardContextual"/>
              </w:rPr>
              <w:t xml:space="preserve"> </w:t>
            </w:r>
            <w:r w:rsidRPr="00621671">
              <w:rPr>
                <w:rFonts w:eastAsia="Times New Roman"/>
                <w:b/>
                <w:color w:val="000000"/>
                <w:kern w:val="2"/>
                <w:sz w:val="23"/>
                <w:szCs w:val="23"/>
                <w:lang w:eastAsia="lv-LV"/>
                <w14:ligatures w14:val="standardContextual"/>
              </w:rPr>
              <w:t>latviešu valodā</w:t>
            </w:r>
            <w:r w:rsidRPr="00621671">
              <w:rPr>
                <w:rFonts w:eastAsia="Times New Roman"/>
                <w:color w:val="000000"/>
                <w:kern w:val="2"/>
                <w:sz w:val="23"/>
                <w:szCs w:val="23"/>
                <w:lang w:eastAsia="lv-LV"/>
                <w14:ligatures w14:val="standardContextual"/>
              </w:rPr>
              <w:t xml:space="preserve">; </w:t>
            </w:r>
          </w:p>
          <w:p w14:paraId="06792819" w14:textId="68B3662F" w:rsidR="00D47A3A" w:rsidRPr="00621671" w:rsidRDefault="00D47A3A" w:rsidP="000D7398">
            <w:pPr>
              <w:pStyle w:val="Sarakstarindkopa"/>
              <w:numPr>
                <w:ilvl w:val="0"/>
                <w:numId w:val="32"/>
              </w:numPr>
              <w:spacing w:after="0" w:line="240" w:lineRule="auto"/>
              <w:ind w:left="34" w:right="106" w:hanging="142"/>
              <w:jc w:val="both"/>
              <w:rPr>
                <w:rFonts w:eastAsia="Times New Roman"/>
                <w:color w:val="000000"/>
                <w:kern w:val="2"/>
                <w:sz w:val="23"/>
                <w:szCs w:val="23"/>
                <w:lang w:eastAsia="lv-LV"/>
                <w14:ligatures w14:val="standardContextual"/>
              </w:rPr>
            </w:pPr>
            <w:r w:rsidRPr="00621671">
              <w:rPr>
                <w:rFonts w:eastAsia="Times New Roman"/>
                <w:b/>
                <w:color w:val="000000"/>
                <w:kern w:val="2"/>
                <w:sz w:val="23"/>
                <w:szCs w:val="23"/>
                <w:lang w:eastAsia="lv-LV"/>
                <w14:ligatures w14:val="standardContextual"/>
              </w:rPr>
              <w:t>pretendenta sagatavots apliecinājums</w:t>
            </w:r>
            <w:r w:rsidRPr="00621671">
              <w:rPr>
                <w:rFonts w:eastAsia="Times New Roman"/>
                <w:color w:val="000000"/>
                <w:kern w:val="2"/>
                <w:sz w:val="23"/>
                <w:szCs w:val="23"/>
                <w:lang w:eastAsia="lv-LV"/>
                <w14:ligatures w14:val="standardContextual"/>
              </w:rPr>
              <w:t xml:space="preserve">, ka tā piesaistītie ārvalstu speciālisti ir tiesīgi sniegt konkrētos pakalpojumus un, ka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Latvijas Republikā reglamentētā profesijā.  </w:t>
            </w:r>
            <w:r w:rsidRPr="00621671">
              <w:rPr>
                <w:rFonts w:eastAsia="Times New Roman"/>
                <w:i/>
                <w:iCs/>
                <w:color w:val="000000"/>
                <w:kern w:val="2"/>
                <w:sz w:val="23"/>
                <w:szCs w:val="23"/>
                <w:lang w:eastAsia="lv-LV"/>
                <w14:ligatures w14:val="standardContextual"/>
              </w:rPr>
              <w:t xml:space="preserve">Ja ārvalsts speciālistam ir izsniegts </w:t>
            </w:r>
            <w:proofErr w:type="spellStart"/>
            <w:r w:rsidRPr="00621671">
              <w:rPr>
                <w:rFonts w:eastAsia="Times New Roman"/>
                <w:i/>
                <w:iCs/>
                <w:color w:val="000000"/>
                <w:kern w:val="2"/>
                <w:sz w:val="23"/>
                <w:szCs w:val="23"/>
                <w:lang w:eastAsia="lv-LV"/>
                <w14:ligatures w14:val="standardContextual"/>
              </w:rPr>
              <w:t>būvspeciālista</w:t>
            </w:r>
            <w:proofErr w:type="spellEnd"/>
            <w:r w:rsidRPr="00621671">
              <w:rPr>
                <w:rFonts w:eastAsia="Times New Roman"/>
                <w:i/>
                <w:iCs/>
                <w:color w:val="000000"/>
                <w:kern w:val="2"/>
                <w:sz w:val="23"/>
                <w:szCs w:val="23"/>
                <w:lang w:eastAsia="lv-LV"/>
                <w14:ligatures w14:val="standardContextual"/>
              </w:rPr>
              <w:t xml:space="preserve"> sertifikāts Latvijas Republikā, tad Pretendenta apliecinājums nav jāiesniedz.</w:t>
            </w:r>
          </w:p>
        </w:tc>
      </w:tr>
      <w:tr w:rsidR="00D47A3A" w:rsidRPr="00621671" w14:paraId="0B38D242" w14:textId="77777777" w:rsidTr="001F3BC4">
        <w:tc>
          <w:tcPr>
            <w:tcW w:w="4678" w:type="dxa"/>
          </w:tcPr>
          <w:p w14:paraId="2D51AAEB" w14:textId="77777777" w:rsidR="00D47A3A" w:rsidRPr="00621671" w:rsidRDefault="00D47A3A" w:rsidP="00D47A3A">
            <w:pPr>
              <w:spacing w:after="0" w:line="240" w:lineRule="auto"/>
              <w:ind w:right="52"/>
              <w:jc w:val="both"/>
              <w:rPr>
                <w:rFonts w:eastAsia="Times New Roman"/>
                <w:color w:val="000000"/>
                <w:kern w:val="2"/>
                <w:sz w:val="23"/>
                <w:szCs w:val="23"/>
                <w:lang w:eastAsia="lv-LV"/>
                <w14:ligatures w14:val="standardContextual"/>
              </w:rPr>
            </w:pPr>
            <w:r w:rsidRPr="00621671">
              <w:rPr>
                <w:sz w:val="23"/>
                <w:szCs w:val="23"/>
              </w:rPr>
              <w:t xml:space="preserve">3.5. Pretendentam ir jānodrošina, ka līguma izpildē tiek ievērotas darba aizsardzības un ugunsdrošības prasības saskaņā ar 2003.gada 25.februāra Ministru kabineta noteikumiem Nr.92 „Darba aizsardzības prasības veicot būvdarbus”, 2016.gada 19.aprīļa Ministru kabineta noteikumi Nr.238 „Ugunsdrošības </w:t>
            </w:r>
            <w:r w:rsidRPr="00621671">
              <w:rPr>
                <w:rFonts w:eastAsia="Times New Roman"/>
                <w:color w:val="000000"/>
                <w:kern w:val="2"/>
                <w:sz w:val="23"/>
                <w:szCs w:val="23"/>
                <w:lang w:eastAsia="lv-LV"/>
                <w14:ligatures w14:val="standardContextual"/>
              </w:rPr>
              <w:t xml:space="preserve">noteikumi” un citas prasības saskaņā ar citiem būvdarbus regulējošajiem spēkā esošajiem normatīvajiem aktiem. </w:t>
            </w:r>
          </w:p>
          <w:p w14:paraId="3116BC95" w14:textId="77777777" w:rsidR="00D47A3A" w:rsidRPr="00621671" w:rsidRDefault="00D47A3A" w:rsidP="00D47A3A">
            <w:pPr>
              <w:spacing w:after="0" w:line="240" w:lineRule="auto"/>
              <w:jc w:val="both"/>
              <w:rPr>
                <w:rFonts w:eastAsia="Times New Roman"/>
                <w:color w:val="000000"/>
                <w:kern w:val="2"/>
                <w:sz w:val="23"/>
                <w:szCs w:val="23"/>
                <w:lang w:eastAsia="lv-LV"/>
                <w14:ligatures w14:val="standardContextual"/>
              </w:rPr>
            </w:pPr>
            <w:r w:rsidRPr="00621671">
              <w:rPr>
                <w:rFonts w:eastAsia="Times New Roman"/>
                <w:color w:val="000000"/>
                <w:kern w:val="2"/>
                <w:sz w:val="23"/>
                <w:szCs w:val="23"/>
                <w:lang w:eastAsia="lv-LV"/>
                <w14:ligatures w14:val="standardContextual"/>
              </w:rPr>
              <w:t xml:space="preserve"> </w:t>
            </w:r>
          </w:p>
          <w:p w14:paraId="12ADCFE1" w14:textId="52DBD8FD" w:rsidR="000D7398" w:rsidRPr="00621671" w:rsidRDefault="000D7398" w:rsidP="000D7398">
            <w:pPr>
              <w:spacing w:after="0" w:line="240" w:lineRule="auto"/>
              <w:jc w:val="both"/>
              <w:rPr>
                <w:sz w:val="23"/>
                <w:szCs w:val="23"/>
              </w:rPr>
            </w:pPr>
            <w:r w:rsidRPr="00621671">
              <w:rPr>
                <w:sz w:val="23"/>
                <w:szCs w:val="23"/>
                <w:lang w:eastAsia="lv-LV"/>
              </w:rPr>
              <w:t xml:space="preserve">Pretendentam līguma izpildē jānodrošina tāds </w:t>
            </w:r>
            <w:r w:rsidRPr="00621671">
              <w:rPr>
                <w:b/>
                <w:bCs/>
                <w:sz w:val="23"/>
                <w:szCs w:val="23"/>
                <w:lang w:eastAsia="lv-LV"/>
              </w:rPr>
              <w:t xml:space="preserve">darba </w:t>
            </w:r>
            <w:r w:rsidRPr="00621671">
              <w:rPr>
                <w:b/>
                <w:bCs/>
                <w:sz w:val="23"/>
                <w:szCs w:val="23"/>
                <w:u w:val="single"/>
                <w:lang w:eastAsia="lv-LV"/>
              </w:rPr>
              <w:t>aizsardzības koordinators</w:t>
            </w:r>
            <w:r w:rsidRPr="00621671">
              <w:rPr>
                <w:sz w:val="23"/>
                <w:szCs w:val="23"/>
                <w:u w:val="single"/>
                <w:lang w:eastAsia="lv-LV"/>
              </w:rPr>
              <w:t>,</w:t>
            </w:r>
            <w:r w:rsidRPr="00621671">
              <w:rPr>
                <w:sz w:val="23"/>
                <w:szCs w:val="23"/>
                <w:lang w:eastAsia="lv-LV"/>
              </w:rPr>
              <w:t xml:space="preserve"> kura </w:t>
            </w:r>
            <w:r w:rsidRPr="00621671">
              <w:rPr>
                <w:sz w:val="23"/>
                <w:szCs w:val="23"/>
              </w:rPr>
              <w:t xml:space="preserve">kvalifikācija atbilst Nolikuma 3.5.1. vai 3.5.2.punktam. </w:t>
            </w:r>
          </w:p>
          <w:p w14:paraId="310CB585" w14:textId="4970CD24" w:rsidR="000D7398" w:rsidRPr="00621671" w:rsidRDefault="000D7398" w:rsidP="000D7398">
            <w:pPr>
              <w:spacing w:after="0" w:line="240" w:lineRule="auto"/>
              <w:jc w:val="both"/>
              <w:rPr>
                <w:sz w:val="23"/>
                <w:szCs w:val="23"/>
                <w:lang w:eastAsia="lv-LV"/>
              </w:rPr>
            </w:pPr>
            <w:r w:rsidRPr="00621671">
              <w:rPr>
                <w:sz w:val="23"/>
                <w:szCs w:val="23"/>
                <w:lang w:eastAsia="lv-LV"/>
              </w:rPr>
              <w:t>3.5.1. Persona, kas normatīvajos aktos noteiktajā kārtībā ir saņēmusi attiecīgu būvprakses sertifikātu būvdarbu vadīšanas</w:t>
            </w:r>
            <w:r w:rsidR="000563FD" w:rsidRPr="00621671">
              <w:rPr>
                <w:sz w:val="23"/>
                <w:szCs w:val="23"/>
              </w:rPr>
              <w:t xml:space="preserve"> </w:t>
            </w:r>
            <w:r w:rsidR="000563FD" w:rsidRPr="00621671">
              <w:rPr>
                <w:sz w:val="23"/>
                <w:szCs w:val="23"/>
                <w:lang w:eastAsia="lv-LV"/>
              </w:rPr>
              <w:t>vai būvuzraudzības</w:t>
            </w:r>
            <w:r w:rsidRPr="00621671">
              <w:rPr>
                <w:sz w:val="23"/>
                <w:szCs w:val="23"/>
                <w:lang w:eastAsia="lv-LV"/>
              </w:rPr>
              <w:t xml:space="preserve"> jomā un atbilst vismaz vienai no šādām prasībām:</w:t>
            </w:r>
          </w:p>
          <w:p w14:paraId="4F9C6D6E" w14:textId="00D5E664" w:rsidR="000D7398" w:rsidRPr="00621671" w:rsidRDefault="000D7398" w:rsidP="000D7398">
            <w:pPr>
              <w:spacing w:after="0" w:line="240" w:lineRule="auto"/>
              <w:jc w:val="both"/>
              <w:rPr>
                <w:sz w:val="23"/>
                <w:szCs w:val="23"/>
                <w:lang w:eastAsia="lv-LV"/>
              </w:rPr>
            </w:pPr>
            <w:r w:rsidRPr="00621671">
              <w:rPr>
                <w:sz w:val="23"/>
                <w:szCs w:val="23"/>
                <w:lang w:eastAsia="lv-LV"/>
              </w:rPr>
              <w:t xml:space="preserve">3.5.1.1. apguvusi </w:t>
            </w:r>
            <w:proofErr w:type="spellStart"/>
            <w:r w:rsidRPr="00621671">
              <w:rPr>
                <w:sz w:val="23"/>
                <w:szCs w:val="23"/>
                <w:lang w:eastAsia="lv-LV"/>
              </w:rPr>
              <w:t>pamatlīmeņa</w:t>
            </w:r>
            <w:proofErr w:type="spellEnd"/>
            <w:r w:rsidRPr="00621671">
              <w:rPr>
                <w:sz w:val="23"/>
                <w:szCs w:val="23"/>
                <w:lang w:eastAsia="lv-LV"/>
              </w:rPr>
              <w:t xml:space="preserve"> zināšanas darba aizsardzībā (teorijas sadaļu) un specializētās darba aizsardzības zināšanas būvniecībā;</w:t>
            </w:r>
          </w:p>
          <w:p w14:paraId="3F1F050E" w14:textId="3DB750B7" w:rsidR="000D7398" w:rsidRPr="00621671" w:rsidRDefault="000D7398" w:rsidP="000D7398">
            <w:pPr>
              <w:spacing w:after="0" w:line="240" w:lineRule="auto"/>
              <w:jc w:val="both"/>
              <w:rPr>
                <w:sz w:val="23"/>
                <w:szCs w:val="23"/>
                <w:lang w:eastAsia="lv-LV"/>
              </w:rPr>
            </w:pPr>
            <w:r w:rsidRPr="00621671">
              <w:rPr>
                <w:sz w:val="23"/>
                <w:szCs w:val="23"/>
                <w:lang w:eastAsia="lv-LV"/>
              </w:rPr>
              <w:t>3.5.1.2. ieguvusi pirmā līmeņa profesionālo augstāko izglītību darba aizsardzības jomā.</w:t>
            </w:r>
          </w:p>
          <w:p w14:paraId="2411B9BD" w14:textId="6E03EA98" w:rsidR="000D7398" w:rsidRPr="00621671" w:rsidRDefault="000D7398" w:rsidP="000D7398">
            <w:pPr>
              <w:spacing w:after="0" w:line="240" w:lineRule="auto"/>
              <w:jc w:val="both"/>
              <w:rPr>
                <w:sz w:val="23"/>
                <w:szCs w:val="23"/>
              </w:rPr>
            </w:pPr>
            <w:r w:rsidRPr="00621671">
              <w:rPr>
                <w:sz w:val="23"/>
                <w:szCs w:val="23"/>
              </w:rPr>
              <w:t>3.5.2. Persona, kas normatīvajos aktos noteiktajā kārtībā ir ieguvusi otrā līmeņa profesionālo augstāko izglītību darba aizsardzības jomā.</w:t>
            </w:r>
          </w:p>
          <w:p w14:paraId="216F8680" w14:textId="77777777" w:rsidR="000D7398" w:rsidRPr="00621671" w:rsidRDefault="000D7398" w:rsidP="000D7398">
            <w:pPr>
              <w:spacing w:after="0" w:line="240" w:lineRule="auto"/>
              <w:jc w:val="both"/>
              <w:rPr>
                <w:sz w:val="23"/>
                <w:szCs w:val="23"/>
              </w:rPr>
            </w:pPr>
          </w:p>
          <w:p w14:paraId="6874185F" w14:textId="274BC920" w:rsidR="00D47A3A" w:rsidRPr="00621671" w:rsidRDefault="000D7398" w:rsidP="000D7398">
            <w:pPr>
              <w:spacing w:after="0" w:line="240" w:lineRule="auto"/>
              <w:jc w:val="both"/>
              <w:rPr>
                <w:rFonts w:eastAsiaTheme="minorHAnsi"/>
                <w:i/>
                <w:iCs/>
                <w:color w:val="000000"/>
                <w:sz w:val="23"/>
                <w:szCs w:val="23"/>
              </w:rPr>
            </w:pPr>
            <w:r w:rsidRPr="00621671">
              <w:rPr>
                <w:i/>
                <w:iCs/>
                <w:sz w:val="23"/>
                <w:szCs w:val="23"/>
              </w:rPr>
              <w:t>Pretendenta piedāvājumā norādītā ārvalstu speciālista kvalifikācijai jāatbilst speciālista valsts normatīvo aktu prasībām.</w:t>
            </w:r>
          </w:p>
        </w:tc>
        <w:tc>
          <w:tcPr>
            <w:tcW w:w="4791" w:type="dxa"/>
          </w:tcPr>
          <w:p w14:paraId="4CA4DF0C" w14:textId="77777777" w:rsidR="00D47A3A" w:rsidRPr="00621671" w:rsidRDefault="00D47A3A" w:rsidP="00D47A3A">
            <w:pPr>
              <w:spacing w:after="0" w:line="240" w:lineRule="auto"/>
              <w:jc w:val="both"/>
              <w:rPr>
                <w:rFonts w:eastAsia="Times New Roman"/>
                <w:color w:val="000000"/>
                <w:kern w:val="2"/>
                <w:sz w:val="23"/>
                <w:szCs w:val="23"/>
                <w:lang w:eastAsia="lv-LV"/>
                <w14:ligatures w14:val="standardContextual"/>
              </w:rPr>
            </w:pPr>
            <w:r w:rsidRPr="00621671">
              <w:rPr>
                <w:rFonts w:eastAsia="Times New Roman"/>
                <w:color w:val="000000"/>
                <w:kern w:val="2"/>
                <w:sz w:val="23"/>
                <w:szCs w:val="23"/>
                <w:lang w:eastAsia="lv-LV"/>
                <w14:ligatures w14:val="standardContextual"/>
              </w:rPr>
              <w:t xml:space="preserve">4.5. Lai apliecinātu Nolikuma 3.5.punkta izpildi, pretendentam ir jāiesniedz:  </w:t>
            </w:r>
          </w:p>
          <w:p w14:paraId="6C0DAC0B" w14:textId="661A4191" w:rsidR="00D47A3A" w:rsidRPr="00621671" w:rsidRDefault="00D47A3A" w:rsidP="000D7398">
            <w:pPr>
              <w:spacing w:after="0" w:line="240" w:lineRule="auto"/>
              <w:jc w:val="both"/>
              <w:rPr>
                <w:rFonts w:eastAsia="Times New Roman"/>
                <w:i/>
                <w:iCs/>
                <w:color w:val="000000"/>
                <w:kern w:val="2"/>
                <w:sz w:val="23"/>
                <w:szCs w:val="23"/>
                <w:lang w:eastAsia="lv-LV"/>
                <w14:ligatures w14:val="standardContextual"/>
              </w:rPr>
            </w:pPr>
            <w:r w:rsidRPr="00621671">
              <w:rPr>
                <w:rFonts w:eastAsia="Times New Roman"/>
                <w:color w:val="000000"/>
                <w:kern w:val="2"/>
                <w:sz w:val="23"/>
                <w:szCs w:val="23"/>
                <w:lang w:eastAsia="lv-LV"/>
                <w14:ligatures w14:val="standardContextual"/>
              </w:rPr>
              <w:t xml:space="preserve">4.5.1. Informācija par piedāvāto darba aizsardzības koordinatoru, </w:t>
            </w:r>
            <w:r w:rsidR="000D7398" w:rsidRPr="00621671">
              <w:rPr>
                <w:rFonts w:eastAsia="Times New Roman"/>
                <w:color w:val="000000"/>
                <w:kern w:val="2"/>
                <w:sz w:val="23"/>
                <w:szCs w:val="23"/>
                <w:lang w:eastAsia="lv-LV"/>
                <w14:ligatures w14:val="standardContextual"/>
              </w:rPr>
              <w:t xml:space="preserve">to </w:t>
            </w:r>
            <w:r w:rsidRPr="00621671">
              <w:rPr>
                <w:rFonts w:eastAsia="Times New Roman"/>
                <w:color w:val="000000"/>
                <w:kern w:val="2"/>
                <w:sz w:val="23"/>
                <w:szCs w:val="23"/>
                <w:lang w:eastAsia="lv-LV"/>
                <w14:ligatures w14:val="standardContextual"/>
              </w:rPr>
              <w:t>norādot</w:t>
            </w:r>
            <w:r w:rsidR="000D7398" w:rsidRPr="00621671">
              <w:rPr>
                <w:rFonts w:eastAsia="Times New Roman"/>
                <w:color w:val="000000"/>
                <w:kern w:val="2"/>
                <w:sz w:val="23"/>
                <w:szCs w:val="23"/>
                <w:lang w:eastAsia="lv-LV"/>
                <w14:ligatures w14:val="standardContextual"/>
              </w:rPr>
              <w:t xml:space="preserve"> </w:t>
            </w:r>
            <w:r w:rsidRPr="00621671">
              <w:rPr>
                <w:rFonts w:eastAsia="Times New Roman"/>
                <w:color w:val="000000"/>
                <w:kern w:val="2"/>
                <w:sz w:val="23"/>
                <w:szCs w:val="23"/>
                <w:lang w:eastAsia="lv-LV"/>
                <w14:ligatures w14:val="standardContextual"/>
              </w:rPr>
              <w:t xml:space="preserve"> pretendenta piedāvāto speciālistu sarakstā </w:t>
            </w:r>
            <w:r w:rsidRPr="00621671">
              <w:rPr>
                <w:rFonts w:eastAsia="Times New Roman"/>
                <w:b/>
                <w:bCs/>
                <w:i/>
                <w:iCs/>
                <w:color w:val="000000"/>
                <w:kern w:val="2"/>
                <w:sz w:val="23"/>
                <w:szCs w:val="23"/>
                <w:lang w:eastAsia="lv-LV"/>
                <w14:ligatures w14:val="standardContextual"/>
              </w:rPr>
              <w:t>4</w:t>
            </w:r>
            <w:r w:rsidRPr="00621671">
              <w:rPr>
                <w:rFonts w:eastAsia="Times New Roman"/>
                <w:b/>
                <w:bCs/>
                <w:i/>
                <w:color w:val="000000"/>
                <w:kern w:val="2"/>
                <w:sz w:val="23"/>
                <w:szCs w:val="23"/>
                <w:lang w:eastAsia="lv-LV"/>
                <w14:ligatures w14:val="standardContextual"/>
              </w:rPr>
              <w:t>.pielikumā</w:t>
            </w:r>
            <w:r w:rsidRPr="00621671">
              <w:rPr>
                <w:rFonts w:eastAsia="Times New Roman"/>
                <w:color w:val="000000"/>
                <w:kern w:val="2"/>
                <w:sz w:val="23"/>
                <w:szCs w:val="23"/>
                <w:lang w:eastAsia="lv-LV"/>
                <w14:ligatures w14:val="standardContextual"/>
              </w:rPr>
              <w:t>, klāt pievienojot kvalifikācijas prasību apliecinošus dokumentus</w:t>
            </w:r>
            <w:r w:rsidR="000D7398" w:rsidRPr="00621671">
              <w:rPr>
                <w:sz w:val="23"/>
                <w:szCs w:val="23"/>
              </w:rPr>
              <w:t xml:space="preserve"> </w:t>
            </w:r>
            <w:r w:rsidR="000D7398" w:rsidRPr="00621671">
              <w:rPr>
                <w:rFonts w:eastAsia="Times New Roman"/>
                <w:color w:val="000000"/>
                <w:kern w:val="2"/>
                <w:sz w:val="23"/>
                <w:szCs w:val="23"/>
                <w:lang w:eastAsia="lv-LV"/>
                <w14:ligatures w14:val="standardContextual"/>
              </w:rPr>
              <w:t xml:space="preserve">un apliecinājumu par dalību līguma izpildē </w:t>
            </w:r>
            <w:r w:rsidR="000D7398" w:rsidRPr="00621671">
              <w:rPr>
                <w:rFonts w:eastAsia="Times New Roman"/>
                <w:i/>
                <w:iCs/>
                <w:color w:val="000000"/>
                <w:kern w:val="2"/>
                <w:sz w:val="23"/>
                <w:szCs w:val="23"/>
                <w:lang w:eastAsia="lv-LV"/>
                <w14:ligatures w14:val="standardContextual"/>
              </w:rPr>
              <w:t>(</w:t>
            </w:r>
            <w:r w:rsidR="000D7398" w:rsidRPr="00621671">
              <w:rPr>
                <w:rFonts w:eastAsia="Times New Roman"/>
                <w:b/>
                <w:bCs/>
                <w:i/>
                <w:iCs/>
                <w:color w:val="000000"/>
                <w:kern w:val="2"/>
                <w:sz w:val="23"/>
                <w:szCs w:val="23"/>
                <w:lang w:eastAsia="lv-LV"/>
                <w14:ligatures w14:val="standardContextual"/>
              </w:rPr>
              <w:t>4</w:t>
            </w:r>
            <w:r w:rsidR="006B3FC0" w:rsidRPr="00621671">
              <w:rPr>
                <w:rFonts w:eastAsia="Times New Roman"/>
                <w:b/>
                <w:bCs/>
                <w:i/>
                <w:iCs/>
                <w:color w:val="000000"/>
                <w:kern w:val="2"/>
                <w:sz w:val="23"/>
                <w:szCs w:val="23"/>
                <w:lang w:eastAsia="lv-LV"/>
                <w14:ligatures w14:val="standardContextual"/>
              </w:rPr>
              <w:t>.</w:t>
            </w:r>
            <w:r w:rsidR="000D7398" w:rsidRPr="00621671">
              <w:rPr>
                <w:rFonts w:eastAsia="Times New Roman"/>
                <w:b/>
                <w:bCs/>
                <w:i/>
                <w:iCs/>
                <w:color w:val="000000"/>
                <w:kern w:val="2"/>
                <w:sz w:val="23"/>
                <w:szCs w:val="23"/>
                <w:lang w:eastAsia="lv-LV"/>
                <w14:ligatures w14:val="standardContextual"/>
              </w:rPr>
              <w:t>A pielikums</w:t>
            </w:r>
            <w:r w:rsidR="000D7398" w:rsidRPr="00621671">
              <w:rPr>
                <w:rFonts w:eastAsia="Times New Roman"/>
                <w:i/>
                <w:iCs/>
                <w:color w:val="000000"/>
                <w:kern w:val="2"/>
                <w:sz w:val="23"/>
                <w:szCs w:val="23"/>
                <w:lang w:eastAsia="lv-LV"/>
                <w14:ligatures w14:val="standardContextual"/>
              </w:rPr>
              <w:t xml:space="preserve">) </w:t>
            </w:r>
            <w:r w:rsidRPr="00621671">
              <w:rPr>
                <w:rFonts w:eastAsia="Times New Roman"/>
                <w:i/>
                <w:iCs/>
                <w:color w:val="000000"/>
                <w:kern w:val="2"/>
                <w:sz w:val="23"/>
                <w:szCs w:val="23"/>
                <w:lang w:eastAsia="lv-LV"/>
                <w14:ligatures w14:val="standardContextual"/>
              </w:rPr>
              <w:t>.</w:t>
            </w:r>
          </w:p>
          <w:p w14:paraId="74FE494C" w14:textId="59A047B2" w:rsidR="00D47A3A" w:rsidRPr="00621671" w:rsidRDefault="00D47A3A" w:rsidP="000D7398">
            <w:pPr>
              <w:spacing w:after="0" w:line="240" w:lineRule="auto"/>
              <w:ind w:right="108"/>
              <w:jc w:val="both"/>
              <w:rPr>
                <w:rFonts w:eastAsia="Times New Roman"/>
                <w:color w:val="000000"/>
                <w:kern w:val="2"/>
                <w:sz w:val="23"/>
                <w:szCs w:val="23"/>
                <w:lang w:eastAsia="lv-LV"/>
                <w14:ligatures w14:val="standardContextual"/>
              </w:rPr>
            </w:pPr>
            <w:r w:rsidRPr="00621671">
              <w:rPr>
                <w:rFonts w:eastAsia="Times New Roman"/>
                <w:color w:val="000000"/>
                <w:kern w:val="2"/>
                <w:sz w:val="23"/>
                <w:szCs w:val="23"/>
                <w:lang w:eastAsia="lv-LV"/>
                <w14:ligatures w14:val="standardContextual"/>
              </w:rPr>
              <w:t xml:space="preserve">4.5.2. </w:t>
            </w:r>
            <w:r w:rsidRPr="00621671">
              <w:rPr>
                <w:rFonts w:eastAsia="Times New Roman"/>
                <w:b/>
                <w:color w:val="000000"/>
                <w:kern w:val="2"/>
                <w:sz w:val="23"/>
                <w:szCs w:val="23"/>
                <w:lang w:eastAsia="lv-LV"/>
                <w14:ligatures w14:val="standardContextual"/>
              </w:rPr>
              <w:t>pretendenta sagatavots apliecinājums</w:t>
            </w:r>
            <w:r w:rsidRPr="00621671">
              <w:rPr>
                <w:rFonts w:eastAsia="Times New Roman"/>
                <w:color w:val="000000"/>
                <w:kern w:val="2"/>
                <w:sz w:val="23"/>
                <w:szCs w:val="23"/>
                <w:lang w:eastAsia="lv-LV"/>
                <w14:ligatures w14:val="standardContextual"/>
              </w:rPr>
              <w:t xml:space="preserve">  par to, ka līguma izpildē tiks ievērotas darba aizsardzības un ugunsdrošības prasības saskaņā ar 2003.gada 25.februāra Ministru kabineta noteikumiem Nr.92 „Darba aizsardzības prasības veicot būvdarbus”, 2016.gada 19.aprīļa Ministru kabineta noteikumi Nr.238 „Ugunsdrošības noteikumi” un citas prasības saskaņā ar citiem būvdarbus regulējošajiem spēkā esošajiem normatīvajiem aktiem. </w:t>
            </w:r>
          </w:p>
          <w:p w14:paraId="5A4EEE5B" w14:textId="77777777" w:rsidR="00D47A3A" w:rsidRPr="00621671" w:rsidRDefault="00D47A3A" w:rsidP="00D47A3A">
            <w:pPr>
              <w:spacing w:after="0" w:line="240" w:lineRule="auto"/>
              <w:ind w:right="109"/>
              <w:jc w:val="both"/>
              <w:rPr>
                <w:rFonts w:eastAsia="Times New Roman"/>
                <w:color w:val="000000"/>
                <w:kern w:val="2"/>
                <w:sz w:val="23"/>
                <w:szCs w:val="23"/>
                <w:lang w:eastAsia="lv-LV"/>
                <w14:ligatures w14:val="standardContextual"/>
              </w:rPr>
            </w:pPr>
            <w:r w:rsidRPr="00621671">
              <w:rPr>
                <w:rFonts w:eastAsia="Times New Roman"/>
                <w:i/>
                <w:color w:val="000000"/>
                <w:kern w:val="2"/>
                <w:sz w:val="23"/>
                <w:szCs w:val="23"/>
                <w:lang w:eastAsia="lv-LV"/>
                <w14:ligatures w14:val="standardContextual"/>
              </w:rPr>
              <w:t xml:space="preserve">Ja pretendents piesaista juridisko personu, tad papildus jāiesniedz spēkā esošie dokumenti, kas apliecina juridiskās personas gatavību veikt darba aizsardzības koordinatora funkcijas šajā objektā (sadarbības līguma kopija vai piekrišanas raksts).  </w:t>
            </w:r>
          </w:p>
          <w:p w14:paraId="329B4F2A" w14:textId="211AFBBE" w:rsidR="00D47A3A" w:rsidRPr="00621671" w:rsidRDefault="00D47A3A" w:rsidP="00D47A3A">
            <w:pPr>
              <w:spacing w:after="0" w:line="240" w:lineRule="auto"/>
              <w:jc w:val="both"/>
              <w:rPr>
                <w:sz w:val="23"/>
                <w:szCs w:val="23"/>
              </w:rPr>
            </w:pPr>
            <w:r w:rsidRPr="00621671">
              <w:rPr>
                <w:rFonts w:eastAsia="Times New Roman"/>
                <w:i/>
                <w:color w:val="000000"/>
                <w:kern w:val="2"/>
                <w:sz w:val="23"/>
                <w:szCs w:val="23"/>
                <w:lang w:eastAsia="lv-LV"/>
                <w14:ligatures w14:val="standardContextual"/>
              </w:rPr>
              <w:t xml:space="preserve">Ja kā darba aizsardzības koordinators tiks piesaistīta ārvalstu juridiskā persona, kas nav reģistrēta Latvijas Republikas Uzņēmumu reģistrā, Pretendentam kopā ar piedāvājumu jāiesniedz pierādījumus, kas apliecina pretendenta likumiskā pārstāvja paraksta tiesības. </w:t>
            </w:r>
          </w:p>
        </w:tc>
      </w:tr>
      <w:tr w:rsidR="00D47A3A" w:rsidRPr="00621671" w14:paraId="2A83FD73" w14:textId="77777777" w:rsidTr="001F3BC4">
        <w:tc>
          <w:tcPr>
            <w:tcW w:w="4678" w:type="dxa"/>
            <w:hideMark/>
          </w:tcPr>
          <w:p w14:paraId="0A4B0BB1" w14:textId="77777777" w:rsidR="00D47A3A" w:rsidRPr="00621671" w:rsidRDefault="00D47A3A" w:rsidP="00D47A3A">
            <w:pPr>
              <w:spacing w:after="0" w:line="240" w:lineRule="auto"/>
              <w:ind w:right="110"/>
              <w:jc w:val="both"/>
              <w:rPr>
                <w:rFonts w:eastAsia="Times New Roman"/>
                <w:color w:val="000000"/>
                <w:kern w:val="2"/>
                <w:sz w:val="23"/>
                <w:szCs w:val="23"/>
                <w:lang w:eastAsia="lv-LV"/>
                <w14:ligatures w14:val="standardContextual"/>
              </w:rPr>
            </w:pPr>
            <w:r w:rsidRPr="00621671">
              <w:rPr>
                <w:rFonts w:eastAsia="Times New Roman"/>
                <w:color w:val="000000"/>
                <w:kern w:val="2"/>
                <w:sz w:val="23"/>
                <w:szCs w:val="23"/>
                <w:lang w:eastAsia="lv-LV"/>
                <w14:ligatures w14:val="standardContextual"/>
              </w:rPr>
              <w:t xml:space="preserve">3.6. Pretendents var balstīties uz trešo personu iespējām, lai izpildītu prasības attiecībā uz pretendenta tehniskām un profesionālām spējām. </w:t>
            </w:r>
          </w:p>
          <w:p w14:paraId="7C0C4656" w14:textId="77777777" w:rsidR="00D47A3A" w:rsidRPr="00621671" w:rsidRDefault="00D47A3A" w:rsidP="00D47A3A">
            <w:pPr>
              <w:spacing w:after="0" w:line="240" w:lineRule="auto"/>
              <w:ind w:right="112"/>
              <w:jc w:val="both"/>
              <w:rPr>
                <w:rFonts w:eastAsia="Times New Roman"/>
                <w:color w:val="000000"/>
                <w:kern w:val="2"/>
                <w:sz w:val="23"/>
                <w:szCs w:val="23"/>
                <w:lang w:eastAsia="lv-LV"/>
                <w14:ligatures w14:val="standardContextual"/>
              </w:rPr>
            </w:pPr>
            <w:r w:rsidRPr="00621671">
              <w:rPr>
                <w:rFonts w:eastAsia="Times New Roman"/>
                <w:color w:val="000000"/>
                <w:kern w:val="2"/>
                <w:sz w:val="23"/>
                <w:szCs w:val="23"/>
                <w:lang w:eastAsia="lv-LV"/>
                <w14:ligatures w14:val="standardContextual"/>
              </w:rPr>
              <w:t xml:space="preserve">Ja pretendents balstās uz citu personu tehniskajām un profesionālajām spējām, tam jāpierāda pasūtītājam, ka tā rīcība būs nepieciešamie resursi. </w:t>
            </w:r>
          </w:p>
          <w:p w14:paraId="3B336A08" w14:textId="6098A94F" w:rsidR="00D47A3A" w:rsidRPr="00621671" w:rsidRDefault="00D47A3A" w:rsidP="00D47A3A">
            <w:pPr>
              <w:spacing w:after="0" w:line="240" w:lineRule="auto"/>
              <w:jc w:val="both"/>
              <w:rPr>
                <w:color w:val="FF0000"/>
                <w:sz w:val="23"/>
                <w:szCs w:val="23"/>
              </w:rPr>
            </w:pPr>
            <w:r w:rsidRPr="00621671">
              <w:rPr>
                <w:rFonts w:eastAsia="Times New Roman"/>
                <w:b/>
                <w:color w:val="000000"/>
                <w:kern w:val="2"/>
                <w:sz w:val="23"/>
                <w:szCs w:val="23"/>
                <w:lang w:eastAsia="lv-LV"/>
                <w14:ligatures w14:val="standardContextual"/>
              </w:rPr>
              <w:t>NB!</w:t>
            </w:r>
            <w:r w:rsidRPr="00621671">
              <w:rPr>
                <w:rFonts w:eastAsia="Times New Roman"/>
                <w:color w:val="000000"/>
                <w:kern w:val="2"/>
                <w:sz w:val="23"/>
                <w:szCs w:val="23"/>
                <w:lang w:eastAsia="lv-LV"/>
                <w14:ligatures w14:val="standardContextual"/>
              </w:rPr>
              <w:t xml:space="preserve"> Atbilstoši Publisko iepirkumu likuma 46.panta ceturtās daļas noteikumiem, pretendents, lai apliecinātu profesionālo pieredzi vai pasūtītāja prasībām atbilstoša personāla pieejamību, var balstīties uz citu personu iespējām tikai tad, ja šīs personas veiks būvdarbus, kuru izpildei attiecīgās spējas ir nepieciešamas. </w:t>
            </w:r>
          </w:p>
        </w:tc>
        <w:tc>
          <w:tcPr>
            <w:tcW w:w="4791" w:type="dxa"/>
            <w:hideMark/>
          </w:tcPr>
          <w:p w14:paraId="262E832A" w14:textId="77777777" w:rsidR="00D47A3A" w:rsidRPr="00621671" w:rsidRDefault="00D47A3A" w:rsidP="00D47A3A">
            <w:pPr>
              <w:spacing w:after="0" w:line="240" w:lineRule="auto"/>
              <w:ind w:right="110"/>
              <w:jc w:val="both"/>
              <w:rPr>
                <w:rFonts w:eastAsia="Times New Roman"/>
                <w:color w:val="000000"/>
                <w:kern w:val="2"/>
                <w:sz w:val="23"/>
                <w:szCs w:val="23"/>
                <w:lang w:eastAsia="lv-LV"/>
                <w14:ligatures w14:val="standardContextual"/>
              </w:rPr>
            </w:pPr>
            <w:r w:rsidRPr="00621671">
              <w:rPr>
                <w:rFonts w:eastAsia="Times New Roman"/>
                <w:color w:val="000000"/>
                <w:kern w:val="2"/>
                <w:sz w:val="23"/>
                <w:szCs w:val="23"/>
                <w:lang w:eastAsia="lv-LV"/>
                <w14:ligatures w14:val="standardContextual"/>
              </w:rPr>
              <w:t xml:space="preserve">4.6. Pretendents pierāda pasūtītājam, ka tā rīcībā būs nepieciešamie resursi, iesniedzot personu uz kuru iespējām pretendents balstās apliecinājumu vai vienošanos par nepieciešamo resursu nodošanu piegādātāja rīcībā, norādot, ka: </w:t>
            </w:r>
          </w:p>
          <w:p w14:paraId="616AA3BE" w14:textId="77777777" w:rsidR="00D47A3A" w:rsidRPr="00621671" w:rsidRDefault="00D47A3A" w:rsidP="00D47A3A">
            <w:pPr>
              <w:spacing w:after="0" w:line="240" w:lineRule="auto"/>
              <w:ind w:right="110"/>
              <w:jc w:val="both"/>
              <w:rPr>
                <w:rFonts w:eastAsia="Times New Roman"/>
                <w:color w:val="000000"/>
                <w:kern w:val="2"/>
                <w:sz w:val="23"/>
                <w:szCs w:val="23"/>
                <w:lang w:eastAsia="lv-LV"/>
                <w14:ligatures w14:val="standardContextual"/>
              </w:rPr>
            </w:pPr>
            <w:r w:rsidRPr="00621671">
              <w:rPr>
                <w:rFonts w:eastAsia="Times New Roman"/>
                <w:color w:val="000000"/>
                <w:kern w:val="2"/>
                <w:sz w:val="23"/>
                <w:szCs w:val="23"/>
                <w:lang w:eastAsia="lv-LV"/>
                <w14:ligatures w14:val="standardContextual"/>
              </w:rPr>
              <w:t xml:space="preserve">4.6.1. tam būs nepieciešamie resursi, uz kuriem pretendents balstījies, iesniedzot piedāvājumu un, </w:t>
            </w:r>
          </w:p>
          <w:p w14:paraId="5318A6C9" w14:textId="7246183D" w:rsidR="00D47A3A" w:rsidRPr="00621671" w:rsidRDefault="00D47A3A" w:rsidP="00D47A3A">
            <w:pPr>
              <w:spacing w:after="0" w:line="240" w:lineRule="auto"/>
              <w:ind w:right="49"/>
              <w:jc w:val="both"/>
              <w:rPr>
                <w:rFonts w:eastAsia="Times New Roman"/>
                <w:color w:val="000000"/>
                <w:kern w:val="2"/>
                <w:sz w:val="23"/>
                <w:szCs w:val="23"/>
                <w:lang w:eastAsia="lv-LV"/>
                <w14:ligatures w14:val="standardContextual"/>
              </w:rPr>
            </w:pPr>
            <w:r w:rsidRPr="00621671">
              <w:rPr>
                <w:rFonts w:eastAsia="Times New Roman"/>
                <w:color w:val="000000"/>
                <w:kern w:val="2"/>
                <w:sz w:val="23"/>
                <w:szCs w:val="23"/>
                <w:lang w:eastAsia="lv-LV"/>
                <w14:ligatures w14:val="standardContextual"/>
              </w:rPr>
              <w:t>4.6.2.</w:t>
            </w:r>
            <w:r w:rsidR="000563FD" w:rsidRPr="00621671">
              <w:rPr>
                <w:rFonts w:eastAsia="Times New Roman"/>
                <w:color w:val="000000"/>
                <w:kern w:val="2"/>
                <w:sz w:val="23"/>
                <w:szCs w:val="23"/>
                <w:lang w:eastAsia="lv-LV"/>
                <w14:ligatures w14:val="standardContextual"/>
              </w:rPr>
              <w:t xml:space="preserve"> </w:t>
            </w:r>
            <w:r w:rsidRPr="00621671">
              <w:rPr>
                <w:rFonts w:eastAsia="Times New Roman"/>
                <w:color w:val="000000"/>
                <w:kern w:val="2"/>
                <w:sz w:val="23"/>
                <w:szCs w:val="23"/>
                <w:lang w:eastAsia="lv-LV"/>
                <w14:ligatures w14:val="standardContextual"/>
              </w:rPr>
              <w:t xml:space="preserve">šie resursi pretendentam būs pieejami visu iepirkuma līguma izpildes laiku, ka nodos Pretendenta rīcībā līguma izpildei nepieciešamos resursus (norādot konkrētus būvdarbus, kādi tiks sniegti līguma izpildes laikā), gadījumā, ja ar Pretendentu tiks noslēgts iepirkuma līgums. </w:t>
            </w:r>
          </w:p>
          <w:p w14:paraId="0B4D2B54" w14:textId="73C34309" w:rsidR="00D47A3A" w:rsidRPr="00621671" w:rsidRDefault="00D47A3A" w:rsidP="00D47A3A">
            <w:pPr>
              <w:pStyle w:val="Bezatstarpm"/>
              <w:spacing w:line="256" w:lineRule="auto"/>
              <w:jc w:val="both"/>
              <w:rPr>
                <w:color w:val="FF0000"/>
                <w:sz w:val="23"/>
                <w:szCs w:val="23"/>
              </w:rPr>
            </w:pPr>
            <w:r w:rsidRPr="00621671">
              <w:rPr>
                <w:rFonts w:eastAsia="Times New Roman"/>
                <w:color w:val="000000"/>
                <w:kern w:val="2"/>
                <w:sz w:val="23"/>
                <w:szCs w:val="23"/>
                <w:lang w:eastAsia="lv-LV"/>
                <w14:ligatures w14:val="standardContextual"/>
              </w:rPr>
              <w:t xml:space="preserve"> </w:t>
            </w:r>
          </w:p>
        </w:tc>
      </w:tr>
      <w:tr w:rsidR="00D47A3A" w:rsidRPr="00621671" w14:paraId="5278EC7E" w14:textId="77777777" w:rsidTr="001F3BC4">
        <w:tc>
          <w:tcPr>
            <w:tcW w:w="4678" w:type="dxa"/>
          </w:tcPr>
          <w:p w14:paraId="170E286B" w14:textId="061CD480" w:rsidR="00D47A3A" w:rsidRPr="00621671" w:rsidRDefault="00D47A3A" w:rsidP="00D47A3A">
            <w:pPr>
              <w:spacing w:after="0" w:line="240" w:lineRule="auto"/>
              <w:jc w:val="both"/>
              <w:rPr>
                <w:rFonts w:eastAsia="Times New Roman"/>
                <w:sz w:val="23"/>
                <w:szCs w:val="23"/>
                <w:lang w:eastAsia="lv-LV"/>
              </w:rPr>
            </w:pPr>
            <w:r w:rsidRPr="00621671">
              <w:rPr>
                <w:sz w:val="23"/>
                <w:szCs w:val="23"/>
              </w:rPr>
              <w:t xml:space="preserve">3.7. Pretendentam piedāvājumā jānorāda visus tos apakšuzņēmējus, </w:t>
            </w:r>
            <w:r w:rsidRPr="00621671">
              <w:rPr>
                <w:rFonts w:eastAsia="Times New Roman"/>
                <w:sz w:val="23"/>
                <w:szCs w:val="23"/>
                <w:lang w:eastAsia="lv-LV"/>
              </w:rPr>
              <w:t>kuru veicamo būvdarbu vērtība ir 10000 EUR vai lielāka, un katram šādam apakšuzņēmējam izpildei nododamo iepirkuma līguma daļu.</w:t>
            </w:r>
          </w:p>
          <w:p w14:paraId="23296BA6" w14:textId="1B10DB30" w:rsidR="00D47A3A" w:rsidRPr="00621671" w:rsidRDefault="00D47A3A" w:rsidP="00D47A3A">
            <w:pPr>
              <w:spacing w:after="0" w:line="240" w:lineRule="auto"/>
              <w:ind w:right="-58"/>
              <w:jc w:val="both"/>
              <w:rPr>
                <w:sz w:val="23"/>
                <w:szCs w:val="23"/>
              </w:rPr>
            </w:pPr>
            <w:r w:rsidRPr="00621671">
              <w:rPr>
                <w:rFonts w:eastAsia="Times New Roman"/>
                <w:sz w:val="23"/>
                <w:szCs w:val="23"/>
                <w:lang w:eastAsia="lv-LV"/>
              </w:rPr>
              <w:t>Pretendentam jānorāda arī apakšuzņēmēja apakšuzņēmēju, kura veicamo būvdarbu vērtība ir 10000 EUR vai lielāka, un katram šādam apakšuzņēmēja apakšuzņēmējam izpildei nododamo iepirkuma līguma daļu.</w:t>
            </w:r>
          </w:p>
        </w:tc>
        <w:tc>
          <w:tcPr>
            <w:tcW w:w="4791" w:type="dxa"/>
            <w:hideMark/>
          </w:tcPr>
          <w:p w14:paraId="27E148D2" w14:textId="70B58C1D" w:rsidR="00D47A3A" w:rsidRPr="00621671" w:rsidRDefault="00D47A3A" w:rsidP="00D47A3A">
            <w:pPr>
              <w:pStyle w:val="Bezatstarpm"/>
              <w:jc w:val="both"/>
              <w:rPr>
                <w:sz w:val="23"/>
                <w:szCs w:val="23"/>
              </w:rPr>
            </w:pPr>
            <w:r w:rsidRPr="00621671">
              <w:rPr>
                <w:rFonts w:eastAsia="Times New Roman"/>
                <w:color w:val="000000"/>
                <w:kern w:val="2"/>
                <w:sz w:val="23"/>
                <w:szCs w:val="23"/>
                <w:lang w:eastAsia="lv-LV"/>
                <w14:ligatures w14:val="standardContextual"/>
              </w:rPr>
              <w:t>4.7.</w:t>
            </w:r>
            <w:r w:rsidRPr="00621671">
              <w:rPr>
                <w:sz w:val="23"/>
                <w:szCs w:val="23"/>
              </w:rPr>
              <w:t xml:space="preserve">Pretendenta piesaistīto </w:t>
            </w:r>
            <w:r w:rsidRPr="00621671">
              <w:rPr>
                <w:b/>
                <w:bCs/>
                <w:sz w:val="23"/>
                <w:szCs w:val="23"/>
              </w:rPr>
              <w:t>apakšuzņēmēju</w:t>
            </w:r>
            <w:r w:rsidRPr="00621671">
              <w:rPr>
                <w:sz w:val="23"/>
                <w:szCs w:val="23"/>
              </w:rPr>
              <w:t xml:space="preserve"> (pretendenta nolīgta persona vai savukārt tās nolīgta persona, kura veic būvdarbus iepirkuma līguma izpildei) </w:t>
            </w:r>
            <w:r w:rsidRPr="00621671">
              <w:rPr>
                <w:b/>
                <w:bCs/>
                <w:sz w:val="23"/>
                <w:szCs w:val="23"/>
              </w:rPr>
              <w:t>saraksts</w:t>
            </w:r>
            <w:r w:rsidR="000563FD" w:rsidRPr="00621671">
              <w:rPr>
                <w:sz w:val="23"/>
                <w:szCs w:val="23"/>
              </w:rPr>
              <w:t>,</w:t>
            </w:r>
            <w:r w:rsidRPr="00621671">
              <w:rPr>
                <w:sz w:val="23"/>
                <w:szCs w:val="23"/>
              </w:rPr>
              <w:t xml:space="preserve"> saskaņā ar Nolikuma </w:t>
            </w:r>
            <w:r w:rsidRPr="00621671">
              <w:rPr>
                <w:b/>
                <w:bCs/>
                <w:i/>
                <w:iCs/>
                <w:sz w:val="23"/>
                <w:szCs w:val="23"/>
              </w:rPr>
              <w:t>6.</w:t>
            </w:r>
            <w:r w:rsidRPr="00621671">
              <w:rPr>
                <w:b/>
                <w:bCs/>
                <w:i/>
                <w:sz w:val="23"/>
                <w:szCs w:val="23"/>
              </w:rPr>
              <w:t>pielikumu</w:t>
            </w:r>
            <w:r w:rsidRPr="00621671">
              <w:rPr>
                <w:sz w:val="23"/>
                <w:szCs w:val="23"/>
              </w:rPr>
              <w:t>, norādot katram apakšuzņēmējam izpildei nododamo līguma daļu saskaņā ar tehnisko specifikāciju vai tāmi un vērtību</w:t>
            </w:r>
            <w:r w:rsidR="000563FD" w:rsidRPr="00621671">
              <w:rPr>
                <w:sz w:val="23"/>
                <w:szCs w:val="23"/>
              </w:rPr>
              <w:t xml:space="preserve"> (EUR)</w:t>
            </w:r>
            <w:r w:rsidRPr="00621671">
              <w:rPr>
                <w:sz w:val="23"/>
                <w:szCs w:val="23"/>
              </w:rPr>
              <w:t>.</w:t>
            </w:r>
          </w:p>
          <w:p w14:paraId="2ACB4092" w14:textId="217EFE7D" w:rsidR="00D47A3A" w:rsidRPr="00621671" w:rsidRDefault="00D47A3A" w:rsidP="00D47A3A">
            <w:pPr>
              <w:spacing w:after="0" w:line="240" w:lineRule="auto"/>
              <w:jc w:val="both"/>
              <w:rPr>
                <w:rFonts w:eastAsia="Times New Roman"/>
                <w:sz w:val="23"/>
                <w:szCs w:val="23"/>
              </w:rPr>
            </w:pPr>
            <w:r w:rsidRPr="00621671">
              <w:rPr>
                <w:sz w:val="23"/>
                <w:szCs w:val="23"/>
              </w:rPr>
              <w:t>Par apakšuzņēmējiem jāiesniedz katra apakšuzņēmēja apliecinājums par tā gatavību veikt tam izpildei nododamo līguma daļu</w:t>
            </w:r>
            <w:r w:rsidR="000563FD" w:rsidRPr="00621671">
              <w:rPr>
                <w:sz w:val="23"/>
                <w:szCs w:val="23"/>
              </w:rPr>
              <w:t>,</w:t>
            </w:r>
            <w:r w:rsidRPr="00621671">
              <w:rPr>
                <w:sz w:val="23"/>
                <w:szCs w:val="23"/>
              </w:rPr>
              <w:t xml:space="preserve"> atbilstoši Nolikuma </w:t>
            </w:r>
            <w:r w:rsidRPr="00621671">
              <w:rPr>
                <w:b/>
                <w:bCs/>
                <w:i/>
                <w:iCs/>
                <w:sz w:val="23"/>
                <w:szCs w:val="23"/>
              </w:rPr>
              <w:t>6</w:t>
            </w:r>
            <w:r w:rsidRPr="00621671">
              <w:rPr>
                <w:b/>
                <w:bCs/>
                <w:i/>
                <w:sz w:val="23"/>
                <w:szCs w:val="23"/>
              </w:rPr>
              <w:t>A.pielikumam</w:t>
            </w:r>
            <w:r w:rsidRPr="00621671">
              <w:rPr>
                <w:sz w:val="23"/>
                <w:szCs w:val="23"/>
              </w:rPr>
              <w:t xml:space="preserve">. </w:t>
            </w:r>
          </w:p>
        </w:tc>
      </w:tr>
      <w:tr w:rsidR="00621671" w:rsidRPr="00621671" w14:paraId="40C3F800" w14:textId="77777777" w:rsidTr="001F3BC4">
        <w:tc>
          <w:tcPr>
            <w:tcW w:w="4678" w:type="dxa"/>
          </w:tcPr>
          <w:p w14:paraId="297FCEA9" w14:textId="440C49AF" w:rsidR="00621671" w:rsidRPr="00621671" w:rsidRDefault="00621671" w:rsidP="00D47A3A">
            <w:pPr>
              <w:spacing w:after="0" w:line="240" w:lineRule="auto"/>
              <w:jc w:val="both"/>
              <w:rPr>
                <w:sz w:val="23"/>
                <w:szCs w:val="23"/>
              </w:rPr>
            </w:pPr>
            <w:r w:rsidRPr="00621671">
              <w:rPr>
                <w:sz w:val="23"/>
                <w:szCs w:val="23"/>
              </w:rPr>
              <w:t>3.8. Pretendentam līguma slēgšanas tiesību piešķiršanas gadījumā jānodrošina iepirkuma līguma Garantijas laika nodrošinājums 5 % (piecu procentu) apmērā no līgumcenas uz garantijas termiņu garantijas laikā atklāto defektu novēršanai.</w:t>
            </w:r>
          </w:p>
        </w:tc>
        <w:tc>
          <w:tcPr>
            <w:tcW w:w="4791" w:type="dxa"/>
          </w:tcPr>
          <w:p w14:paraId="2727E68A" w14:textId="613D143B" w:rsidR="00621671" w:rsidRPr="00621671" w:rsidRDefault="00621671" w:rsidP="00D47A3A">
            <w:pPr>
              <w:pStyle w:val="Bezatstarpm"/>
              <w:jc w:val="both"/>
              <w:rPr>
                <w:rFonts w:eastAsia="Times New Roman"/>
                <w:color w:val="000000"/>
                <w:kern w:val="2"/>
                <w:sz w:val="23"/>
                <w:szCs w:val="23"/>
                <w:lang w:eastAsia="lv-LV"/>
                <w14:ligatures w14:val="standardContextual"/>
              </w:rPr>
            </w:pPr>
            <w:r w:rsidRPr="00621671">
              <w:rPr>
                <w:sz w:val="23"/>
                <w:szCs w:val="23"/>
              </w:rPr>
              <w:t xml:space="preserve">4.8. Lai apliecinātu Nolikuma 3.8.punkta izpildi, pretendentam jāiesniedz </w:t>
            </w:r>
            <w:r w:rsidRPr="00621671">
              <w:rPr>
                <w:b/>
                <w:sz w:val="23"/>
                <w:szCs w:val="23"/>
              </w:rPr>
              <w:t>pretendenta sagatavots apliecinājums</w:t>
            </w:r>
            <w:r w:rsidRPr="00621671">
              <w:rPr>
                <w:sz w:val="23"/>
                <w:szCs w:val="23"/>
              </w:rPr>
              <w:t xml:space="preserve"> par to, ka 10 (desmit) darba dienu laikā pēc objekta pieņemšanas ekspluatācijā tas iesniegs bankas vai apdrošināšanas sabiedrības līguma Garantijas laika nodrošinājums 5% (piecu procentu) apmērā no Līgumcenas.  </w:t>
            </w:r>
          </w:p>
        </w:tc>
      </w:tr>
      <w:tr w:rsidR="00D47A3A" w:rsidRPr="00621671" w14:paraId="2E2F19AA" w14:textId="77777777" w:rsidTr="001F3BC4">
        <w:tc>
          <w:tcPr>
            <w:tcW w:w="4678" w:type="dxa"/>
          </w:tcPr>
          <w:p w14:paraId="3B76D591" w14:textId="09FF6D30" w:rsidR="00D47A3A" w:rsidRPr="00621671" w:rsidRDefault="00D47A3A" w:rsidP="00D47A3A">
            <w:pPr>
              <w:spacing w:after="0" w:line="240" w:lineRule="auto"/>
              <w:ind w:right="-58"/>
              <w:jc w:val="both"/>
              <w:rPr>
                <w:sz w:val="23"/>
                <w:szCs w:val="23"/>
              </w:rPr>
            </w:pPr>
            <w:r w:rsidRPr="00621671">
              <w:rPr>
                <w:sz w:val="23"/>
                <w:szCs w:val="23"/>
              </w:rPr>
              <w:t>3.</w:t>
            </w:r>
            <w:r w:rsidR="00621671" w:rsidRPr="00621671">
              <w:rPr>
                <w:sz w:val="23"/>
                <w:szCs w:val="23"/>
              </w:rPr>
              <w:t>9</w:t>
            </w:r>
            <w:r w:rsidRPr="00621671">
              <w:rPr>
                <w:sz w:val="23"/>
                <w:szCs w:val="23"/>
              </w:rPr>
              <w:t>. Tehniskais piedāvājums</w:t>
            </w:r>
          </w:p>
          <w:p w14:paraId="58EBE328" w14:textId="77777777" w:rsidR="00D47A3A" w:rsidRPr="00621671" w:rsidRDefault="00D47A3A" w:rsidP="00D47A3A">
            <w:pPr>
              <w:spacing w:after="0" w:line="240" w:lineRule="auto"/>
              <w:ind w:right="-58"/>
              <w:jc w:val="both"/>
              <w:rPr>
                <w:sz w:val="23"/>
                <w:szCs w:val="23"/>
              </w:rPr>
            </w:pPr>
          </w:p>
          <w:p w14:paraId="6C765A4F" w14:textId="77777777" w:rsidR="00D47A3A" w:rsidRPr="00621671" w:rsidRDefault="00D47A3A" w:rsidP="00D47A3A">
            <w:pPr>
              <w:spacing w:after="0" w:line="240" w:lineRule="auto"/>
              <w:ind w:right="-58"/>
              <w:jc w:val="both"/>
              <w:rPr>
                <w:sz w:val="23"/>
                <w:szCs w:val="23"/>
              </w:rPr>
            </w:pPr>
          </w:p>
          <w:p w14:paraId="12FF2515" w14:textId="5A128B62" w:rsidR="00D47A3A" w:rsidRPr="00621671" w:rsidRDefault="00D47A3A" w:rsidP="00D47A3A">
            <w:pPr>
              <w:spacing w:after="0" w:line="240" w:lineRule="auto"/>
              <w:jc w:val="both"/>
              <w:rPr>
                <w:sz w:val="23"/>
                <w:szCs w:val="23"/>
              </w:rPr>
            </w:pPr>
          </w:p>
        </w:tc>
        <w:tc>
          <w:tcPr>
            <w:tcW w:w="4791" w:type="dxa"/>
          </w:tcPr>
          <w:p w14:paraId="4E5B6580" w14:textId="25304CB7" w:rsidR="00D47A3A" w:rsidRPr="00621671" w:rsidRDefault="00D47A3A" w:rsidP="00D47A3A">
            <w:pPr>
              <w:spacing w:after="0" w:line="240" w:lineRule="auto"/>
              <w:jc w:val="both"/>
              <w:rPr>
                <w:sz w:val="23"/>
                <w:szCs w:val="23"/>
              </w:rPr>
            </w:pPr>
            <w:r w:rsidRPr="00621671">
              <w:rPr>
                <w:sz w:val="23"/>
                <w:szCs w:val="23"/>
              </w:rPr>
              <w:t>4.</w:t>
            </w:r>
            <w:r w:rsidR="00621671" w:rsidRPr="00621671">
              <w:rPr>
                <w:sz w:val="23"/>
                <w:szCs w:val="23"/>
              </w:rPr>
              <w:t>9</w:t>
            </w:r>
            <w:r w:rsidRPr="00621671">
              <w:rPr>
                <w:sz w:val="23"/>
                <w:szCs w:val="23"/>
              </w:rPr>
              <w:t xml:space="preserve">. Tehnisko piedāvājumu Pretendents sagatavo brīvā formā, saskaņā ar Tehniskās specifikācijas (Nolikuma </w:t>
            </w:r>
            <w:r w:rsidRPr="00621671">
              <w:rPr>
                <w:b/>
                <w:bCs/>
                <w:i/>
                <w:iCs/>
                <w:sz w:val="23"/>
                <w:szCs w:val="23"/>
              </w:rPr>
              <w:t>1.pielikums</w:t>
            </w:r>
            <w:r w:rsidRPr="00621671">
              <w:rPr>
                <w:sz w:val="23"/>
                <w:szCs w:val="23"/>
              </w:rPr>
              <w:t xml:space="preserve">) prasībām un </w:t>
            </w:r>
            <w:r w:rsidR="000563FD" w:rsidRPr="00621671">
              <w:rPr>
                <w:sz w:val="23"/>
                <w:szCs w:val="23"/>
              </w:rPr>
              <w:t>tehniskās</w:t>
            </w:r>
            <w:r w:rsidRPr="00621671">
              <w:rPr>
                <w:sz w:val="23"/>
                <w:szCs w:val="23"/>
              </w:rPr>
              <w:t xml:space="preserve"> dokumentācijas prasībām, iekļaujot:</w:t>
            </w:r>
          </w:p>
          <w:p w14:paraId="2351BE10" w14:textId="0145FF8D" w:rsidR="00D47A3A" w:rsidRPr="00621671" w:rsidRDefault="00D47A3A" w:rsidP="00D47A3A">
            <w:pPr>
              <w:spacing w:after="0" w:line="240" w:lineRule="auto"/>
              <w:jc w:val="both"/>
              <w:rPr>
                <w:sz w:val="23"/>
                <w:szCs w:val="23"/>
              </w:rPr>
            </w:pPr>
            <w:r w:rsidRPr="00621671">
              <w:rPr>
                <w:sz w:val="23"/>
                <w:szCs w:val="23"/>
              </w:rPr>
              <w:t>4.</w:t>
            </w:r>
            <w:r w:rsidR="00621671" w:rsidRPr="00621671">
              <w:rPr>
                <w:sz w:val="23"/>
                <w:szCs w:val="23"/>
              </w:rPr>
              <w:t>9</w:t>
            </w:r>
            <w:r w:rsidRPr="00621671">
              <w:rPr>
                <w:sz w:val="23"/>
                <w:szCs w:val="23"/>
              </w:rPr>
              <w:t xml:space="preserve">.1. Līgumu ar akreditētu atkritumu </w:t>
            </w:r>
            <w:proofErr w:type="spellStart"/>
            <w:r w:rsidRPr="00621671">
              <w:rPr>
                <w:sz w:val="23"/>
                <w:szCs w:val="23"/>
              </w:rPr>
              <w:t>apsaimniekotāju</w:t>
            </w:r>
            <w:proofErr w:type="spellEnd"/>
            <w:r w:rsidRPr="00621671">
              <w:rPr>
                <w:sz w:val="23"/>
                <w:szCs w:val="23"/>
              </w:rPr>
              <w:t xml:space="preserve"> par būvgružu un citu atkritumu utilizāciju vai apliecinājumu, ka līgums ar atkritumu </w:t>
            </w:r>
            <w:proofErr w:type="spellStart"/>
            <w:r w:rsidRPr="00621671">
              <w:rPr>
                <w:sz w:val="23"/>
                <w:szCs w:val="23"/>
              </w:rPr>
              <w:t>apsaimniekotāju</w:t>
            </w:r>
            <w:proofErr w:type="spellEnd"/>
            <w:r w:rsidRPr="00621671">
              <w:rPr>
                <w:sz w:val="23"/>
                <w:szCs w:val="23"/>
              </w:rPr>
              <w:t xml:space="preserve"> tiks noslēgts uz līguma noslēgšanas brīdi</w:t>
            </w:r>
            <w:r w:rsidRPr="00621671">
              <w:rPr>
                <w:i/>
                <w:iCs/>
                <w:sz w:val="23"/>
                <w:szCs w:val="23"/>
              </w:rPr>
              <w:t>.</w:t>
            </w:r>
          </w:p>
          <w:p w14:paraId="11F52822" w14:textId="6C3E4762" w:rsidR="00D47A3A" w:rsidRPr="00621671" w:rsidRDefault="00D47A3A" w:rsidP="00D47A3A">
            <w:pPr>
              <w:spacing w:after="0" w:line="240" w:lineRule="auto"/>
              <w:jc w:val="both"/>
              <w:rPr>
                <w:iCs/>
                <w:sz w:val="23"/>
                <w:szCs w:val="23"/>
              </w:rPr>
            </w:pPr>
            <w:r w:rsidRPr="00621671">
              <w:rPr>
                <w:sz w:val="23"/>
                <w:szCs w:val="23"/>
              </w:rPr>
              <w:t>4.</w:t>
            </w:r>
            <w:r w:rsidR="00621671" w:rsidRPr="00621671">
              <w:rPr>
                <w:sz w:val="23"/>
                <w:szCs w:val="23"/>
              </w:rPr>
              <w:t>9</w:t>
            </w:r>
            <w:r w:rsidRPr="00621671">
              <w:rPr>
                <w:sz w:val="23"/>
                <w:szCs w:val="23"/>
              </w:rPr>
              <w:t xml:space="preserve">.2. Apliecinājumu par </w:t>
            </w:r>
            <w:r w:rsidR="00A61CC2" w:rsidRPr="00621671">
              <w:rPr>
                <w:sz w:val="23"/>
                <w:szCs w:val="23"/>
              </w:rPr>
              <w:t xml:space="preserve">veikto </w:t>
            </w:r>
            <w:r w:rsidRPr="00621671">
              <w:rPr>
                <w:sz w:val="23"/>
                <w:szCs w:val="23"/>
              </w:rPr>
              <w:t xml:space="preserve">darbu kvalitātes garantijas termiņu, kas ir ne mazāks par </w:t>
            </w:r>
            <w:r w:rsidR="00F6204E" w:rsidRPr="00621671">
              <w:rPr>
                <w:sz w:val="23"/>
                <w:szCs w:val="23"/>
              </w:rPr>
              <w:t>60</w:t>
            </w:r>
            <w:r w:rsidRPr="00621671">
              <w:rPr>
                <w:sz w:val="23"/>
                <w:szCs w:val="23"/>
              </w:rPr>
              <w:t xml:space="preserve"> (</w:t>
            </w:r>
            <w:r w:rsidR="00F6204E" w:rsidRPr="00621671">
              <w:rPr>
                <w:sz w:val="23"/>
                <w:szCs w:val="23"/>
              </w:rPr>
              <w:t>seš</w:t>
            </w:r>
            <w:r w:rsidRPr="00621671">
              <w:rPr>
                <w:sz w:val="23"/>
                <w:szCs w:val="23"/>
              </w:rPr>
              <w:t xml:space="preserve">desmit) mēnešiem, </w:t>
            </w:r>
            <w:r w:rsidRPr="00621671">
              <w:rPr>
                <w:bCs/>
                <w:sz w:val="23"/>
                <w:szCs w:val="23"/>
              </w:rPr>
              <w:t xml:space="preserve">skaitot no </w:t>
            </w:r>
            <w:r w:rsidR="00A61CC2" w:rsidRPr="00621671">
              <w:rPr>
                <w:sz w:val="23"/>
                <w:szCs w:val="23"/>
              </w:rPr>
              <w:t xml:space="preserve">Darbu pabeigšanas akta parakstīšanas </w:t>
            </w:r>
            <w:r w:rsidRPr="00621671">
              <w:rPr>
                <w:sz w:val="23"/>
                <w:szCs w:val="23"/>
              </w:rPr>
              <w:t>dienas.</w:t>
            </w:r>
          </w:p>
          <w:p w14:paraId="613E4D7A" w14:textId="010EFC61" w:rsidR="00D47A3A" w:rsidRPr="00621671" w:rsidRDefault="00D47A3A" w:rsidP="00D47A3A">
            <w:pPr>
              <w:spacing w:after="0" w:line="240" w:lineRule="auto"/>
              <w:jc w:val="both"/>
              <w:rPr>
                <w:iCs/>
                <w:sz w:val="23"/>
                <w:szCs w:val="23"/>
              </w:rPr>
            </w:pPr>
            <w:r w:rsidRPr="00621671">
              <w:rPr>
                <w:iCs/>
                <w:sz w:val="23"/>
                <w:szCs w:val="23"/>
              </w:rPr>
              <w:t>4.</w:t>
            </w:r>
            <w:r w:rsidR="00621671" w:rsidRPr="00621671">
              <w:rPr>
                <w:iCs/>
                <w:sz w:val="23"/>
                <w:szCs w:val="23"/>
              </w:rPr>
              <w:t>9</w:t>
            </w:r>
            <w:r w:rsidRPr="00621671">
              <w:rPr>
                <w:iCs/>
                <w:sz w:val="23"/>
                <w:szCs w:val="23"/>
              </w:rPr>
              <w:t>.3. Darbu veikšanas kalendāro grafiku un naudas plūsmas grafiku.</w:t>
            </w:r>
            <w:r w:rsidR="00A61CC2" w:rsidRPr="00621671">
              <w:rPr>
                <w:iCs/>
                <w:sz w:val="23"/>
                <w:szCs w:val="23"/>
              </w:rPr>
              <w:t xml:space="preserve"> </w:t>
            </w:r>
          </w:p>
        </w:tc>
      </w:tr>
    </w:tbl>
    <w:p w14:paraId="0415743F" w14:textId="77777777" w:rsidR="007D25EC" w:rsidRPr="00621671" w:rsidRDefault="007D25EC" w:rsidP="007D25EC">
      <w:pPr>
        <w:pStyle w:val="Sarakstarindkopa"/>
        <w:spacing w:after="0" w:line="240" w:lineRule="auto"/>
        <w:rPr>
          <w:bCs/>
          <w:sz w:val="23"/>
          <w:szCs w:val="23"/>
        </w:rPr>
      </w:pPr>
    </w:p>
    <w:p w14:paraId="46193987" w14:textId="77777777" w:rsidR="007D25EC" w:rsidRPr="00621671" w:rsidRDefault="007D25EC" w:rsidP="00734626">
      <w:pPr>
        <w:pStyle w:val="Sarakstarindkopa"/>
        <w:numPr>
          <w:ilvl w:val="0"/>
          <w:numId w:val="3"/>
        </w:numPr>
        <w:spacing w:after="0" w:line="240" w:lineRule="auto"/>
        <w:jc w:val="center"/>
        <w:rPr>
          <w:bCs/>
          <w:sz w:val="23"/>
          <w:szCs w:val="23"/>
        </w:rPr>
      </w:pPr>
      <w:r w:rsidRPr="00621671">
        <w:rPr>
          <w:b/>
          <w:bCs/>
          <w:sz w:val="23"/>
          <w:szCs w:val="23"/>
        </w:rPr>
        <w:t>EIROPAS VIENOTAIS IEPIRKUMA PROCEDŪRAS DOKUMENTS</w:t>
      </w:r>
    </w:p>
    <w:p w14:paraId="50C0C310" w14:textId="4B9762FE" w:rsidR="007D25EC" w:rsidRPr="00621671" w:rsidRDefault="007D25EC" w:rsidP="00734626">
      <w:pPr>
        <w:pStyle w:val="Sarakstarindkopa"/>
        <w:numPr>
          <w:ilvl w:val="1"/>
          <w:numId w:val="3"/>
        </w:numPr>
        <w:spacing w:after="0" w:line="240" w:lineRule="auto"/>
        <w:ind w:left="420" w:hanging="420"/>
        <w:jc w:val="both"/>
        <w:rPr>
          <w:bCs/>
          <w:sz w:val="23"/>
          <w:szCs w:val="23"/>
        </w:rPr>
      </w:pPr>
      <w:r w:rsidRPr="00621671">
        <w:rPr>
          <w:sz w:val="23"/>
          <w:szCs w:val="23"/>
        </w:rPr>
        <w:t xml:space="preserve">Pretendents var iesniegt Eiropas vienoto iepirkuma procedūras dokumentu (turpmāk – EVIPD) kā sākotnējo pierādījumu atbilstībai paziņojumā par līgumu vai iepirkuma procedūras dokumentos noteiktajām pretendentu atlases prasībām. Ja pretendents izvēlēsies iesniegt EVIPD, lai apliecinātu, ka tas atbilst paziņojumā par līgumu vai iepirkuma procedūras dokumentos noteiktajām pretendentu atlases prasībām, tam jāiesniedz šo dokumentu arī par katru personu, uz kuras iespējām pretendents balstās, lai apliecinātu, ka tā kvalifikācija atbilst paziņojumā par līgumu vai iepirkuma procedūras dokumentos noteiktajām prasībām, un par tā norādīto apakšuzņēmēju, kura veicamo būvdarbu vērtība ir </w:t>
      </w:r>
      <w:r w:rsidR="00BA1430" w:rsidRPr="00621671">
        <w:rPr>
          <w:sz w:val="23"/>
          <w:szCs w:val="23"/>
        </w:rPr>
        <w:t xml:space="preserve">vismaz </w:t>
      </w:r>
      <w:r w:rsidRPr="00621671">
        <w:rPr>
          <w:sz w:val="23"/>
          <w:szCs w:val="23"/>
        </w:rPr>
        <w:t>10</w:t>
      </w:r>
      <w:r w:rsidR="00BA1430" w:rsidRPr="00621671">
        <w:rPr>
          <w:sz w:val="23"/>
          <w:szCs w:val="23"/>
        </w:rPr>
        <w:t> 000 EUR</w:t>
      </w:r>
      <w:r w:rsidRPr="00621671">
        <w:rPr>
          <w:sz w:val="23"/>
          <w:szCs w:val="23"/>
        </w:rPr>
        <w:t>. Piegādātāju apvienībai jāiesniedz atsevišķu EVIPD par katru tās dalībnieku.</w:t>
      </w:r>
    </w:p>
    <w:p w14:paraId="0E08208C" w14:textId="77777777" w:rsidR="007D25EC" w:rsidRPr="00621671" w:rsidRDefault="007D25EC" w:rsidP="00734626">
      <w:pPr>
        <w:pStyle w:val="Sarakstarindkopa"/>
        <w:numPr>
          <w:ilvl w:val="1"/>
          <w:numId w:val="3"/>
        </w:numPr>
        <w:spacing w:after="0" w:line="240" w:lineRule="auto"/>
        <w:ind w:left="420" w:hanging="420"/>
        <w:jc w:val="both"/>
        <w:rPr>
          <w:bCs/>
          <w:sz w:val="23"/>
          <w:szCs w:val="23"/>
        </w:rPr>
      </w:pPr>
      <w:r w:rsidRPr="00621671">
        <w:rPr>
          <w:sz w:val="23"/>
          <w:szCs w:val="23"/>
        </w:rPr>
        <w:t>Pretendents var pasūtītājam iesniegt EVIPD, kas ir bijis iesniegts citā iepirkuma procedūrā, ja tas apliecina, ka tajā iekļautā informācija ir pareiza.</w:t>
      </w:r>
    </w:p>
    <w:p w14:paraId="68D54544" w14:textId="77777777" w:rsidR="007D25EC" w:rsidRPr="00621671" w:rsidRDefault="007D25EC" w:rsidP="00734626">
      <w:pPr>
        <w:pStyle w:val="Sarakstarindkopa"/>
        <w:numPr>
          <w:ilvl w:val="1"/>
          <w:numId w:val="3"/>
        </w:numPr>
        <w:spacing w:after="0" w:line="240" w:lineRule="auto"/>
        <w:ind w:left="420" w:hanging="420"/>
        <w:jc w:val="both"/>
        <w:rPr>
          <w:bCs/>
          <w:sz w:val="23"/>
          <w:szCs w:val="23"/>
        </w:rPr>
      </w:pPr>
      <w:r w:rsidRPr="00621671">
        <w:rPr>
          <w:rFonts w:eastAsia="Times New Roman"/>
          <w:sz w:val="23"/>
          <w:szCs w:val="23"/>
          <w:lang w:eastAsia="lv-LV"/>
        </w:rPr>
        <w:t>Ja pretendents ir piegādātāju apvienība, tad jāiesniedz atsevišķu EVIPD par katru tās dalībnieku.</w:t>
      </w:r>
    </w:p>
    <w:p w14:paraId="58CF3A90" w14:textId="3A03548D" w:rsidR="007D25EC" w:rsidRPr="00621671" w:rsidRDefault="007D25EC" w:rsidP="00734626">
      <w:pPr>
        <w:pStyle w:val="Sarakstarindkopa"/>
        <w:numPr>
          <w:ilvl w:val="1"/>
          <w:numId w:val="3"/>
        </w:numPr>
        <w:spacing w:after="0" w:line="240" w:lineRule="auto"/>
        <w:ind w:left="420" w:hanging="420"/>
        <w:jc w:val="both"/>
        <w:rPr>
          <w:bCs/>
          <w:sz w:val="23"/>
          <w:szCs w:val="23"/>
        </w:rPr>
      </w:pPr>
      <w:r w:rsidRPr="00621671">
        <w:rPr>
          <w:bCs/>
          <w:sz w:val="23"/>
          <w:szCs w:val="23"/>
          <w:lang w:eastAsia="lv-LV"/>
        </w:rPr>
        <w:t xml:space="preserve">EVIPD veidlapu paraugus nosaka Eiropas Komisijas 2016.gada 5.janvāra Īstenošanas regula 2016/7, ar ko nosaka standarta veidlapu Eiropas vienotajam iepirkuma procedūras dokumentam. </w:t>
      </w:r>
      <w:r w:rsidRPr="00621671">
        <w:rPr>
          <w:sz w:val="23"/>
          <w:szCs w:val="23"/>
          <w:lang w:eastAsia="ar-SA"/>
        </w:rPr>
        <w:t xml:space="preserve">EVIPD pieejams </w:t>
      </w:r>
      <w:r w:rsidRPr="00621671">
        <w:rPr>
          <w:rStyle w:val="Hipersaite"/>
          <w:sz w:val="23"/>
          <w:szCs w:val="23"/>
          <w:lang w:eastAsia="ar-SA"/>
        </w:rPr>
        <w:t xml:space="preserve">Elektroniskajā iepirkumu sistēmā ietvertajā rīkā: </w:t>
      </w:r>
      <w:hyperlink r:id="rId35" w:history="1">
        <w:r w:rsidRPr="00621671">
          <w:rPr>
            <w:rStyle w:val="Hipersaite"/>
            <w:rFonts w:eastAsia="Times New Roman"/>
            <w:sz w:val="23"/>
            <w:szCs w:val="23"/>
            <w:lang w:eastAsia="lv-LV"/>
          </w:rPr>
          <w:t>http://espd.eis.gov.lv/</w:t>
        </w:r>
      </w:hyperlink>
      <w:r w:rsidRPr="00621671">
        <w:rPr>
          <w:sz w:val="23"/>
          <w:szCs w:val="23"/>
          <w:lang w:eastAsia="ar-SA"/>
        </w:rPr>
        <w:t xml:space="preserve">. </w:t>
      </w:r>
    </w:p>
    <w:p w14:paraId="21067FA1" w14:textId="77777777" w:rsidR="007D25EC" w:rsidRPr="00621671" w:rsidRDefault="007D25EC" w:rsidP="00734626">
      <w:pPr>
        <w:pStyle w:val="Sarakstarindkopa"/>
        <w:numPr>
          <w:ilvl w:val="1"/>
          <w:numId w:val="3"/>
        </w:numPr>
        <w:spacing w:after="0" w:line="240" w:lineRule="auto"/>
        <w:ind w:left="420" w:hanging="420"/>
        <w:jc w:val="both"/>
        <w:rPr>
          <w:bCs/>
          <w:sz w:val="23"/>
          <w:szCs w:val="23"/>
        </w:rPr>
      </w:pPr>
      <w:r w:rsidRPr="00621671">
        <w:rPr>
          <w:rFonts w:eastAsia="Times New Roman"/>
          <w:sz w:val="23"/>
          <w:szCs w:val="23"/>
          <w:lang w:eastAsia="lv-LV"/>
        </w:rPr>
        <w:t>Veidlapā jāaizpilda: I daļu; II daļas A-D iedaļas; III daļas A-D iedaļas; IV daļas A-C iedaļas; VI daļu.</w:t>
      </w:r>
    </w:p>
    <w:p w14:paraId="115B0AC0" w14:textId="77777777" w:rsidR="007D25EC" w:rsidRPr="00621671" w:rsidRDefault="007D25EC" w:rsidP="007D25EC">
      <w:pPr>
        <w:spacing w:after="0" w:line="240" w:lineRule="auto"/>
        <w:jc w:val="both"/>
        <w:rPr>
          <w:sz w:val="23"/>
          <w:szCs w:val="23"/>
        </w:rPr>
      </w:pPr>
    </w:p>
    <w:p w14:paraId="4FB3F600" w14:textId="6A19881C" w:rsidR="00E123B5" w:rsidRPr="00621671" w:rsidRDefault="00E123B5" w:rsidP="00E123B5">
      <w:pPr>
        <w:pStyle w:val="Sarakstarindkopa"/>
        <w:numPr>
          <w:ilvl w:val="0"/>
          <w:numId w:val="3"/>
        </w:numPr>
        <w:spacing w:after="0" w:line="240" w:lineRule="auto"/>
        <w:jc w:val="center"/>
        <w:rPr>
          <w:b/>
          <w:sz w:val="23"/>
          <w:szCs w:val="23"/>
        </w:rPr>
      </w:pPr>
      <w:r w:rsidRPr="00621671">
        <w:rPr>
          <w:b/>
          <w:sz w:val="23"/>
          <w:szCs w:val="23"/>
        </w:rPr>
        <w:t>FINANŠU PIEDĀVĀJUMS</w:t>
      </w:r>
    </w:p>
    <w:p w14:paraId="2CF86023" w14:textId="2C1BDBD3" w:rsidR="00AD43B1" w:rsidRPr="00621671" w:rsidRDefault="00AD43B1" w:rsidP="00717E8F">
      <w:pPr>
        <w:pStyle w:val="Sarakstarindkopa"/>
        <w:numPr>
          <w:ilvl w:val="1"/>
          <w:numId w:val="3"/>
        </w:numPr>
        <w:spacing w:after="0" w:line="240" w:lineRule="auto"/>
        <w:ind w:left="567" w:hanging="567"/>
        <w:jc w:val="both"/>
        <w:rPr>
          <w:b/>
          <w:sz w:val="23"/>
          <w:szCs w:val="23"/>
        </w:rPr>
      </w:pPr>
      <w:r w:rsidRPr="00621671">
        <w:rPr>
          <w:b/>
          <w:sz w:val="23"/>
          <w:szCs w:val="23"/>
        </w:rPr>
        <w:t>Finanšu piedāvājums</w:t>
      </w:r>
      <w:r w:rsidRPr="00621671">
        <w:rPr>
          <w:sz w:val="23"/>
          <w:szCs w:val="23"/>
        </w:rPr>
        <w:t xml:space="preserve">,  sastāv no sekojošiem dokumentiem: </w:t>
      </w:r>
    </w:p>
    <w:p w14:paraId="4F8CE3DF" w14:textId="44C6AE6A" w:rsidR="00AD43B1" w:rsidRPr="00621671" w:rsidRDefault="00A61CC2" w:rsidP="00717E8F">
      <w:pPr>
        <w:pStyle w:val="Sarakstarindkopa"/>
        <w:numPr>
          <w:ilvl w:val="2"/>
          <w:numId w:val="3"/>
        </w:numPr>
        <w:spacing w:after="0" w:line="240" w:lineRule="auto"/>
        <w:ind w:left="709"/>
        <w:jc w:val="both"/>
        <w:rPr>
          <w:b/>
          <w:sz w:val="23"/>
          <w:szCs w:val="23"/>
        </w:rPr>
      </w:pPr>
      <w:r w:rsidRPr="00621671">
        <w:rPr>
          <w:b/>
          <w:sz w:val="23"/>
          <w:szCs w:val="23"/>
          <w:lang w:eastAsia="lv-LV"/>
        </w:rPr>
        <w:t>F</w:t>
      </w:r>
      <w:r w:rsidR="00AD43B1" w:rsidRPr="00621671">
        <w:rPr>
          <w:b/>
          <w:sz w:val="23"/>
          <w:szCs w:val="23"/>
          <w:lang w:eastAsia="lv-LV"/>
        </w:rPr>
        <w:t>inanšu piedāvājums</w:t>
      </w:r>
      <w:r w:rsidR="00AD43B1" w:rsidRPr="00621671">
        <w:rPr>
          <w:sz w:val="23"/>
          <w:szCs w:val="23"/>
          <w:lang w:eastAsia="lv-LV"/>
        </w:rPr>
        <w:t xml:space="preserve"> saskaņā ar nolikuma </w:t>
      </w:r>
      <w:r w:rsidR="0064081D" w:rsidRPr="00621671">
        <w:rPr>
          <w:b/>
          <w:bCs/>
          <w:i/>
          <w:sz w:val="23"/>
          <w:szCs w:val="23"/>
          <w:lang w:eastAsia="lv-LV"/>
        </w:rPr>
        <w:t>7</w:t>
      </w:r>
      <w:r w:rsidR="00AD43B1" w:rsidRPr="00621671">
        <w:rPr>
          <w:b/>
          <w:bCs/>
          <w:i/>
          <w:sz w:val="23"/>
          <w:szCs w:val="23"/>
          <w:lang w:eastAsia="lv-LV"/>
        </w:rPr>
        <w:t>.pielikumu</w:t>
      </w:r>
      <w:r w:rsidR="00AD43B1" w:rsidRPr="00621671">
        <w:rPr>
          <w:sz w:val="23"/>
          <w:szCs w:val="23"/>
          <w:lang w:eastAsia="lv-LV"/>
        </w:rPr>
        <w:t xml:space="preserve">, kurā summu norāda </w:t>
      </w:r>
      <w:proofErr w:type="spellStart"/>
      <w:r w:rsidR="00AD43B1" w:rsidRPr="00621671">
        <w:rPr>
          <w:i/>
          <w:sz w:val="23"/>
          <w:szCs w:val="23"/>
          <w:lang w:eastAsia="lv-LV"/>
        </w:rPr>
        <w:t>euro</w:t>
      </w:r>
      <w:proofErr w:type="spellEnd"/>
      <w:r w:rsidR="00AD43B1" w:rsidRPr="00621671">
        <w:rPr>
          <w:sz w:val="23"/>
          <w:szCs w:val="23"/>
          <w:lang w:eastAsia="lv-LV"/>
        </w:rPr>
        <w:t xml:space="preserve"> (EUR) bez pievienotās vērtības nodokļa. Summu norāda ar precizitāti divi cipari aiz komata</w:t>
      </w:r>
      <w:r w:rsidR="00AD43B1" w:rsidRPr="00621671">
        <w:rPr>
          <w:sz w:val="23"/>
          <w:szCs w:val="23"/>
        </w:rPr>
        <w:t>;</w:t>
      </w:r>
    </w:p>
    <w:p w14:paraId="330C608B" w14:textId="7A421A8B" w:rsidR="00AD43B1" w:rsidRPr="00621671" w:rsidRDefault="00AD43B1" w:rsidP="00717E8F">
      <w:pPr>
        <w:pStyle w:val="Sarakstarindkopa"/>
        <w:numPr>
          <w:ilvl w:val="2"/>
          <w:numId w:val="3"/>
        </w:numPr>
        <w:spacing w:after="0" w:line="240" w:lineRule="auto"/>
        <w:ind w:left="709"/>
        <w:jc w:val="both"/>
        <w:rPr>
          <w:b/>
          <w:sz w:val="23"/>
          <w:szCs w:val="23"/>
        </w:rPr>
      </w:pPr>
      <w:r w:rsidRPr="00621671">
        <w:rPr>
          <w:b/>
          <w:bCs/>
          <w:sz w:val="23"/>
          <w:szCs w:val="23"/>
        </w:rPr>
        <w:t>Tāmju dokumentācija</w:t>
      </w:r>
      <w:r w:rsidR="00621671">
        <w:rPr>
          <w:b/>
          <w:bCs/>
          <w:sz w:val="23"/>
          <w:szCs w:val="23"/>
        </w:rPr>
        <w:t xml:space="preserve"> </w:t>
      </w:r>
      <w:r w:rsidR="00621671" w:rsidRPr="00621671">
        <w:rPr>
          <w:sz w:val="23"/>
          <w:szCs w:val="23"/>
        </w:rPr>
        <w:t>(</w:t>
      </w:r>
      <w:r w:rsidR="00621671" w:rsidRPr="00621671">
        <w:rPr>
          <w:b/>
          <w:bCs/>
          <w:i/>
          <w:iCs/>
          <w:sz w:val="23"/>
          <w:szCs w:val="23"/>
        </w:rPr>
        <w:t>7.1.pielikums</w:t>
      </w:r>
      <w:r w:rsidR="00621671" w:rsidRPr="00621671">
        <w:rPr>
          <w:sz w:val="23"/>
          <w:szCs w:val="23"/>
        </w:rPr>
        <w:t>)</w:t>
      </w:r>
      <w:r w:rsidRPr="00621671">
        <w:rPr>
          <w:sz w:val="23"/>
          <w:szCs w:val="23"/>
        </w:rPr>
        <w:t>, kas sagatavota atbilstoši Ministru kabineta 2017.gada 3.maija noteikumiem Nr. 239 „Noteikumi par Latvijas būvnormatīvu LBN 501-17 „</w:t>
      </w:r>
      <w:proofErr w:type="spellStart"/>
      <w:r w:rsidRPr="00621671">
        <w:rPr>
          <w:sz w:val="23"/>
          <w:szCs w:val="23"/>
        </w:rPr>
        <w:t>Būvizmaksu</w:t>
      </w:r>
      <w:proofErr w:type="spellEnd"/>
      <w:r w:rsidRPr="00621671">
        <w:rPr>
          <w:sz w:val="23"/>
          <w:szCs w:val="23"/>
        </w:rPr>
        <w:t xml:space="preserve"> noteikšanas kārtība”” apstiprinātajam Latvijas būvnormatīvam LBN 501-17</w:t>
      </w:r>
      <w:r w:rsidR="00A61CC2" w:rsidRPr="00621671">
        <w:rPr>
          <w:sz w:val="23"/>
          <w:szCs w:val="23"/>
        </w:rPr>
        <w:t>.</w:t>
      </w:r>
      <w:r w:rsidR="00717E8F" w:rsidRPr="00621671">
        <w:rPr>
          <w:sz w:val="23"/>
          <w:szCs w:val="23"/>
        </w:rPr>
        <w:t xml:space="preserve"> Tāmēm jābūt iesniegtām formātā, kas saderīgs ar MS Excel lietojumprogrammu. Tāmēs jābūt ietvertām aprēķina formulām (ar izmantotu „ROUND” funkciju ar precizitāti 2 (divas) zīmes aiz komata, saglabājot visas formulas un funkcijas, kas izmantotas aprēķinos).</w:t>
      </w:r>
    </w:p>
    <w:p w14:paraId="7FEECBA5" w14:textId="2598C987" w:rsidR="00AD43B1" w:rsidRPr="00621671" w:rsidRDefault="00717E8F" w:rsidP="00717E8F">
      <w:pPr>
        <w:pStyle w:val="Sarakstarindkopa"/>
        <w:numPr>
          <w:ilvl w:val="1"/>
          <w:numId w:val="3"/>
        </w:numPr>
        <w:spacing w:after="0" w:line="20" w:lineRule="atLeast"/>
        <w:ind w:left="567" w:hanging="567"/>
        <w:jc w:val="both"/>
        <w:rPr>
          <w:bCs/>
          <w:sz w:val="23"/>
          <w:szCs w:val="23"/>
          <w:lang w:eastAsia="lv-LV"/>
        </w:rPr>
      </w:pPr>
      <w:r w:rsidRPr="00621671">
        <w:rPr>
          <w:sz w:val="23"/>
          <w:szCs w:val="23"/>
        </w:rPr>
        <w:t xml:space="preserve">Finanšu piedāvājumā norāda kopējo cenu, par kādu Nolikumā noteiktajā termiņā tiks veikti atbilstoši būvdarbi. Cenu norāda </w:t>
      </w:r>
      <w:proofErr w:type="spellStart"/>
      <w:r w:rsidRPr="00621671">
        <w:rPr>
          <w:sz w:val="23"/>
          <w:szCs w:val="23"/>
        </w:rPr>
        <w:t>euro</w:t>
      </w:r>
      <w:proofErr w:type="spellEnd"/>
      <w:r w:rsidRPr="00621671">
        <w:rPr>
          <w:sz w:val="23"/>
          <w:szCs w:val="23"/>
        </w:rPr>
        <w:t xml:space="preserve"> (EUR) bez pievienotās vērtības nodokļa un ar pievienotās vērtības nodokli, saskaņā ar normatīvajiem aktiem</w:t>
      </w:r>
      <w:r w:rsidR="00AD43B1" w:rsidRPr="00621671">
        <w:rPr>
          <w:bCs/>
          <w:kern w:val="28"/>
          <w:sz w:val="23"/>
          <w:szCs w:val="23"/>
        </w:rPr>
        <w:t>.</w:t>
      </w:r>
    </w:p>
    <w:p w14:paraId="07076870" w14:textId="5EF06143" w:rsidR="00AD43B1" w:rsidRPr="00621671" w:rsidRDefault="00717E8F" w:rsidP="00717E8F">
      <w:pPr>
        <w:numPr>
          <w:ilvl w:val="1"/>
          <w:numId w:val="3"/>
        </w:numPr>
        <w:spacing w:after="0" w:line="20" w:lineRule="atLeast"/>
        <w:ind w:left="567" w:hanging="567"/>
        <w:jc w:val="both"/>
        <w:rPr>
          <w:sz w:val="23"/>
          <w:szCs w:val="23"/>
        </w:rPr>
      </w:pPr>
      <w:r w:rsidRPr="00621671">
        <w:rPr>
          <w:sz w:val="23"/>
          <w:szCs w:val="23"/>
        </w:rPr>
        <w:t>Finanšu piedāvājumā pretendentam jāietver visi izdevumi un izmaksas, kas rodas pretendentam, lai pilnīgi un pienācīgā kvalitātē veiktu Tehniskajā specifikācijā minētos darbus. Pasūtītājs nemaksās nekādus pretendenta papildus izdevumus, kas nebūs iekļauti finanšu piedāvājumā</w:t>
      </w:r>
      <w:r w:rsidR="00AD43B1" w:rsidRPr="00621671">
        <w:rPr>
          <w:sz w:val="23"/>
          <w:szCs w:val="23"/>
        </w:rPr>
        <w:t>.</w:t>
      </w:r>
    </w:p>
    <w:p w14:paraId="3A1F41D8" w14:textId="77777777" w:rsidR="007D25EC" w:rsidRPr="00621671" w:rsidRDefault="007D25EC" w:rsidP="007D25EC">
      <w:pPr>
        <w:spacing w:after="0" w:line="20" w:lineRule="atLeast"/>
        <w:ind w:left="420"/>
        <w:jc w:val="both"/>
        <w:rPr>
          <w:sz w:val="23"/>
          <w:szCs w:val="23"/>
        </w:rPr>
      </w:pPr>
    </w:p>
    <w:p w14:paraId="18A0FF52" w14:textId="77777777" w:rsidR="00CA58D4" w:rsidRPr="00621671" w:rsidRDefault="00CA58D4" w:rsidP="007D25EC">
      <w:pPr>
        <w:spacing w:after="0" w:line="20" w:lineRule="atLeast"/>
        <w:ind w:left="420"/>
        <w:jc w:val="both"/>
        <w:rPr>
          <w:sz w:val="23"/>
          <w:szCs w:val="23"/>
        </w:rPr>
      </w:pPr>
    </w:p>
    <w:p w14:paraId="07C4BB1D" w14:textId="5CD14C23" w:rsidR="00885CAD" w:rsidRPr="00621671" w:rsidRDefault="00885CAD" w:rsidP="00885CAD">
      <w:pPr>
        <w:pStyle w:val="Sarakstarindkopa"/>
        <w:numPr>
          <w:ilvl w:val="0"/>
          <w:numId w:val="3"/>
        </w:numPr>
        <w:spacing w:after="0" w:line="20" w:lineRule="atLeast"/>
        <w:jc w:val="center"/>
        <w:rPr>
          <w:b/>
          <w:sz w:val="23"/>
          <w:szCs w:val="23"/>
        </w:rPr>
      </w:pPr>
      <w:r w:rsidRPr="00621671">
        <w:rPr>
          <w:b/>
          <w:sz w:val="23"/>
          <w:szCs w:val="23"/>
        </w:rPr>
        <w:t>PIEDĀVĀJUMU VĒRTĒŠANA UN PIEDĀVĀJUMA IZVĒLE</w:t>
      </w:r>
    </w:p>
    <w:p w14:paraId="453783F5" w14:textId="77777777" w:rsidR="00DD36D3" w:rsidRPr="00621671" w:rsidRDefault="00DD36D3" w:rsidP="00717E8F">
      <w:pPr>
        <w:pStyle w:val="Sarakstarindkopa"/>
        <w:numPr>
          <w:ilvl w:val="1"/>
          <w:numId w:val="3"/>
        </w:numPr>
        <w:spacing w:after="0" w:line="20" w:lineRule="atLeast"/>
        <w:ind w:firstLine="0"/>
        <w:jc w:val="both"/>
        <w:rPr>
          <w:rFonts w:eastAsia="Times New Roman"/>
          <w:b/>
          <w:sz w:val="23"/>
          <w:szCs w:val="23"/>
          <w:lang w:eastAsia="x-none"/>
        </w:rPr>
      </w:pPr>
      <w:r w:rsidRPr="00621671">
        <w:rPr>
          <w:rFonts w:eastAsia="Times New Roman"/>
          <w:b/>
          <w:sz w:val="23"/>
          <w:szCs w:val="23"/>
          <w:lang w:eastAsia="x-none"/>
        </w:rPr>
        <w:t>Piedāvājuma vērtēšanas pamatnoteikumi</w:t>
      </w:r>
    </w:p>
    <w:p w14:paraId="7DBD065F" w14:textId="2F19F6BF" w:rsidR="00AD43B1" w:rsidRPr="00621671" w:rsidRDefault="00AD43B1" w:rsidP="00AD43B1">
      <w:pPr>
        <w:pStyle w:val="Sarakstarindkopa"/>
        <w:numPr>
          <w:ilvl w:val="2"/>
          <w:numId w:val="3"/>
        </w:numPr>
        <w:spacing w:after="0" w:line="20" w:lineRule="atLeast"/>
        <w:jc w:val="both"/>
        <w:rPr>
          <w:rFonts w:eastAsia="Times New Roman"/>
          <w:b/>
          <w:sz w:val="23"/>
          <w:szCs w:val="23"/>
          <w:lang w:eastAsia="x-none"/>
        </w:rPr>
      </w:pPr>
      <w:r w:rsidRPr="00621671">
        <w:rPr>
          <w:sz w:val="23"/>
          <w:szCs w:val="23"/>
        </w:rPr>
        <w:t>Vērtēšanas kritērijs – Pasūtītājs piešķir iepirkuma līguma slēgšanas tiesības</w:t>
      </w:r>
      <w:r w:rsidR="006A4D47" w:rsidRPr="00621671">
        <w:rPr>
          <w:sz w:val="23"/>
          <w:szCs w:val="23"/>
        </w:rPr>
        <w:t xml:space="preserve"> </w:t>
      </w:r>
      <w:r w:rsidRPr="00621671">
        <w:rPr>
          <w:sz w:val="23"/>
          <w:szCs w:val="23"/>
          <w:u w:val="single"/>
        </w:rPr>
        <w:t>saimnieciski visizdevīgākajam piedāvājumam</w:t>
      </w:r>
      <w:r w:rsidRPr="00621671">
        <w:rPr>
          <w:sz w:val="23"/>
          <w:szCs w:val="23"/>
        </w:rPr>
        <w:t xml:space="preserve"> (pasūtītājs izvēlēsies piedāvājumu, kas būs atbilstošs visām iepirkuma procedūras dokumentācijas prasībām un kura </w:t>
      </w:r>
      <w:r w:rsidRPr="00621671">
        <w:rPr>
          <w:sz w:val="23"/>
          <w:szCs w:val="23"/>
          <w:u w:val="single"/>
        </w:rPr>
        <w:t>cena būs zemākā</w:t>
      </w:r>
      <w:r w:rsidRPr="00621671">
        <w:rPr>
          <w:sz w:val="23"/>
          <w:szCs w:val="23"/>
        </w:rPr>
        <w:t xml:space="preserve">). </w:t>
      </w:r>
      <w:r w:rsidRPr="00621671">
        <w:rPr>
          <w:sz w:val="23"/>
          <w:szCs w:val="23"/>
          <w:lang w:eastAsia="lv-LV"/>
        </w:rPr>
        <w:t>Par saimnieciski visizdevīgāko piedāvājumu tiks atzīts piedāvājums ar zemāko cenu, ņemot vērā, ka ir detalizēta tehniskā specifikācija un citiem kritērijiem nav būtiskas nozīmes piedāvājuma izvēlē.</w:t>
      </w:r>
    </w:p>
    <w:p w14:paraId="6A5C89CF" w14:textId="2E75A45A" w:rsidR="00DD36D3" w:rsidRPr="00621671" w:rsidRDefault="00DD36D3" w:rsidP="00C17E56">
      <w:pPr>
        <w:pStyle w:val="Sarakstarindkopa"/>
        <w:numPr>
          <w:ilvl w:val="2"/>
          <w:numId w:val="3"/>
        </w:numPr>
        <w:spacing w:after="0" w:line="20" w:lineRule="atLeast"/>
        <w:jc w:val="both"/>
        <w:rPr>
          <w:rFonts w:eastAsia="Times New Roman"/>
          <w:b/>
          <w:sz w:val="23"/>
          <w:szCs w:val="23"/>
          <w:lang w:eastAsia="x-none"/>
        </w:rPr>
      </w:pPr>
      <w:r w:rsidRPr="00621671">
        <w:rPr>
          <w:sz w:val="23"/>
          <w:szCs w:val="23"/>
        </w:rPr>
        <w:t xml:space="preserve">Ja pirms tam, kad pasūtītājs pieņems lēmumu par iepirkuma līguma slēgšanas tiesību piešķiršanu, konstatēs, ka vismaz divu pretendentu piedāvājumu novērtējums (t.i. līgumcena) ir vienāds, kā izšķirošais </w:t>
      </w:r>
      <w:r w:rsidRPr="00621671">
        <w:rPr>
          <w:sz w:val="23"/>
          <w:szCs w:val="23"/>
          <w:lang w:eastAsia="x-none"/>
        </w:rPr>
        <w:t xml:space="preserve">piedāvājuma izvēles kritērijs tiks piemērots </w:t>
      </w:r>
      <w:r w:rsidRPr="00621671">
        <w:rPr>
          <w:rFonts w:eastAsia="Times New Roman"/>
          <w:kern w:val="28"/>
          <w:sz w:val="23"/>
          <w:szCs w:val="23"/>
          <w:lang w:eastAsia="lv-LV"/>
        </w:rPr>
        <w:t>piedāvātais darbu garantijas termiņš - līgums tiks slēgts ar pretendentu, kurš piedāvās garāku garantijas termiņu</w:t>
      </w:r>
      <w:r w:rsidRPr="00621671">
        <w:rPr>
          <w:sz w:val="23"/>
          <w:szCs w:val="23"/>
          <w:lang w:eastAsia="x-none"/>
        </w:rPr>
        <w:t>.</w:t>
      </w:r>
      <w:r w:rsidR="00717E8F" w:rsidRPr="00621671">
        <w:rPr>
          <w:sz w:val="23"/>
          <w:szCs w:val="23"/>
        </w:rPr>
        <w:t xml:space="preserve"> </w:t>
      </w:r>
      <w:r w:rsidR="00717E8F" w:rsidRPr="00621671">
        <w:rPr>
          <w:sz w:val="23"/>
          <w:szCs w:val="23"/>
          <w:lang w:eastAsia="x-none"/>
        </w:rPr>
        <w:t xml:space="preserve">Maksimālais garantijas termiņš, kas tiks ņemts vērā vērtēšanā – </w:t>
      </w:r>
      <w:r w:rsidR="00F6204E" w:rsidRPr="00621671">
        <w:rPr>
          <w:sz w:val="23"/>
          <w:szCs w:val="23"/>
          <w:lang w:eastAsia="x-none"/>
        </w:rPr>
        <w:t>6</w:t>
      </w:r>
      <w:r w:rsidR="00717E8F" w:rsidRPr="00621671">
        <w:rPr>
          <w:sz w:val="23"/>
          <w:szCs w:val="23"/>
          <w:lang w:eastAsia="x-none"/>
        </w:rPr>
        <w:t xml:space="preserve"> gadi jeb </w:t>
      </w:r>
      <w:r w:rsidR="00F6204E" w:rsidRPr="00621671">
        <w:rPr>
          <w:sz w:val="23"/>
          <w:szCs w:val="23"/>
          <w:lang w:eastAsia="x-none"/>
        </w:rPr>
        <w:t>72</w:t>
      </w:r>
      <w:r w:rsidR="00717E8F" w:rsidRPr="00621671">
        <w:rPr>
          <w:sz w:val="23"/>
          <w:szCs w:val="23"/>
          <w:lang w:eastAsia="x-none"/>
        </w:rPr>
        <w:t xml:space="preserve"> mēneši.</w:t>
      </w:r>
    </w:p>
    <w:p w14:paraId="7B1FBAD0" w14:textId="77777777" w:rsidR="00DD36D3" w:rsidRPr="00621671" w:rsidRDefault="00DD36D3" w:rsidP="00DD36D3">
      <w:pPr>
        <w:pStyle w:val="Sarakstarindkopa"/>
        <w:numPr>
          <w:ilvl w:val="2"/>
          <w:numId w:val="3"/>
        </w:numPr>
        <w:spacing w:after="0" w:line="20" w:lineRule="atLeast"/>
        <w:jc w:val="both"/>
        <w:rPr>
          <w:rFonts w:eastAsia="Times New Roman"/>
          <w:b/>
          <w:sz w:val="23"/>
          <w:szCs w:val="23"/>
          <w:lang w:eastAsia="x-none"/>
        </w:rPr>
      </w:pPr>
      <w:r w:rsidRPr="00621671">
        <w:rPr>
          <w:rFonts w:eastAsia="Times New Roman"/>
          <w:sz w:val="23"/>
          <w:szCs w:val="23"/>
        </w:rPr>
        <w:t>Iepirkuma komisija piedāvājumu vērtēšanu veic slēgtās sēdēs, šādā piedāvājumu vērtēšanas kārtībā:</w:t>
      </w:r>
    </w:p>
    <w:p w14:paraId="0B4EBDFE" w14:textId="7527BF8C" w:rsidR="00DD36D3" w:rsidRPr="00621671" w:rsidRDefault="00DD36D3" w:rsidP="00DD36D3">
      <w:pPr>
        <w:pStyle w:val="Sarakstarindkopa"/>
        <w:numPr>
          <w:ilvl w:val="3"/>
          <w:numId w:val="3"/>
        </w:numPr>
        <w:spacing w:after="0" w:line="20" w:lineRule="atLeast"/>
        <w:jc w:val="both"/>
        <w:rPr>
          <w:rFonts w:eastAsia="Times New Roman"/>
          <w:sz w:val="23"/>
          <w:szCs w:val="23"/>
        </w:rPr>
      </w:pPr>
      <w:r w:rsidRPr="00621671">
        <w:rPr>
          <w:rFonts w:eastAsia="Times New Roman"/>
          <w:sz w:val="23"/>
          <w:szCs w:val="23"/>
        </w:rPr>
        <w:t>Piedāvājuma noformējuma pārbaude,</w:t>
      </w:r>
    </w:p>
    <w:p w14:paraId="4FCCE629" w14:textId="3255B5FA" w:rsidR="00DD36D3" w:rsidRPr="00621671" w:rsidRDefault="00DD36D3" w:rsidP="00DD36D3">
      <w:pPr>
        <w:pStyle w:val="Sarakstarindkopa"/>
        <w:numPr>
          <w:ilvl w:val="3"/>
          <w:numId w:val="3"/>
        </w:numPr>
        <w:spacing w:after="0" w:line="20" w:lineRule="atLeast"/>
        <w:jc w:val="both"/>
        <w:rPr>
          <w:rFonts w:eastAsia="Times New Roman"/>
          <w:sz w:val="23"/>
          <w:szCs w:val="23"/>
        </w:rPr>
      </w:pPr>
      <w:r w:rsidRPr="00621671">
        <w:rPr>
          <w:rFonts w:eastAsia="Times New Roman"/>
          <w:sz w:val="23"/>
          <w:szCs w:val="23"/>
        </w:rPr>
        <w:t>Tehniskā piedāvājuma pārbaude,</w:t>
      </w:r>
    </w:p>
    <w:p w14:paraId="66DB79A3" w14:textId="1D171E07" w:rsidR="00DD36D3" w:rsidRPr="00621671" w:rsidRDefault="00DD36D3" w:rsidP="00DD36D3">
      <w:pPr>
        <w:pStyle w:val="Sarakstarindkopa"/>
        <w:numPr>
          <w:ilvl w:val="3"/>
          <w:numId w:val="3"/>
        </w:numPr>
        <w:spacing w:after="0" w:line="20" w:lineRule="atLeast"/>
        <w:jc w:val="both"/>
        <w:rPr>
          <w:rFonts w:eastAsia="Times New Roman"/>
          <w:sz w:val="23"/>
          <w:szCs w:val="23"/>
        </w:rPr>
      </w:pPr>
      <w:r w:rsidRPr="00621671">
        <w:rPr>
          <w:rFonts w:eastAsia="Times New Roman"/>
          <w:sz w:val="23"/>
          <w:szCs w:val="23"/>
        </w:rPr>
        <w:t>Finanšu piedāvājuma pārbaude,</w:t>
      </w:r>
    </w:p>
    <w:p w14:paraId="0CD63D2E" w14:textId="44F8528E" w:rsidR="00DD36D3" w:rsidRPr="00621671" w:rsidRDefault="00DD36D3" w:rsidP="00DD36D3">
      <w:pPr>
        <w:pStyle w:val="Sarakstarindkopa"/>
        <w:numPr>
          <w:ilvl w:val="3"/>
          <w:numId w:val="3"/>
        </w:numPr>
        <w:spacing w:after="0" w:line="20" w:lineRule="atLeast"/>
        <w:jc w:val="both"/>
        <w:rPr>
          <w:rFonts w:eastAsia="Times New Roman"/>
          <w:sz w:val="23"/>
          <w:szCs w:val="23"/>
        </w:rPr>
      </w:pPr>
      <w:r w:rsidRPr="00621671">
        <w:rPr>
          <w:rFonts w:eastAsia="Times New Roman"/>
          <w:sz w:val="23"/>
          <w:szCs w:val="23"/>
        </w:rPr>
        <w:t>Pretendentu kvalifikācijas atbilstības pārbaude  un piedāvājumu izvēle.</w:t>
      </w:r>
    </w:p>
    <w:p w14:paraId="1A44D0E8" w14:textId="29FE60A0" w:rsidR="00DD36D3" w:rsidRPr="00621671" w:rsidRDefault="00DD36D3" w:rsidP="00DD36D3">
      <w:pPr>
        <w:pStyle w:val="Sarakstarindkopa"/>
        <w:numPr>
          <w:ilvl w:val="2"/>
          <w:numId w:val="3"/>
        </w:numPr>
        <w:spacing w:after="0" w:line="20" w:lineRule="atLeast"/>
        <w:jc w:val="both"/>
        <w:rPr>
          <w:rFonts w:eastAsia="Times New Roman"/>
          <w:sz w:val="23"/>
          <w:szCs w:val="23"/>
        </w:rPr>
      </w:pPr>
      <w:r w:rsidRPr="00621671">
        <w:rPr>
          <w:rFonts w:eastAsia="Times New Roman"/>
          <w:sz w:val="23"/>
          <w:szCs w:val="23"/>
        </w:rPr>
        <w:t>Katrā vērtēšanas posmā vērtē tikai to pretendentu piedāvājumus, kuri nav noraidīti iepriekšējā vērtēšanas posmā.</w:t>
      </w:r>
    </w:p>
    <w:p w14:paraId="518396E3" w14:textId="77777777" w:rsidR="00DD36D3" w:rsidRPr="00621671" w:rsidRDefault="00DD36D3" w:rsidP="00DD36D3">
      <w:pPr>
        <w:pStyle w:val="Sarakstarindkopa"/>
        <w:numPr>
          <w:ilvl w:val="1"/>
          <w:numId w:val="3"/>
        </w:numPr>
        <w:spacing w:after="11" w:line="268" w:lineRule="auto"/>
        <w:ind w:right="256"/>
        <w:jc w:val="both"/>
        <w:rPr>
          <w:sz w:val="23"/>
          <w:szCs w:val="23"/>
        </w:rPr>
      </w:pPr>
      <w:r w:rsidRPr="00621671">
        <w:rPr>
          <w:b/>
          <w:bCs/>
          <w:sz w:val="23"/>
          <w:szCs w:val="23"/>
        </w:rPr>
        <w:t>Piedāvājuma noformējuma pārbaude</w:t>
      </w:r>
      <w:r w:rsidRPr="00621671">
        <w:rPr>
          <w:sz w:val="23"/>
          <w:szCs w:val="23"/>
        </w:rPr>
        <w:t>:</w:t>
      </w:r>
    </w:p>
    <w:p w14:paraId="2A441E4D" w14:textId="03C30EB4" w:rsidR="00DD36D3" w:rsidRPr="00621671" w:rsidRDefault="00DD36D3" w:rsidP="00DD36D3">
      <w:pPr>
        <w:pStyle w:val="Sarakstarindkopa"/>
        <w:numPr>
          <w:ilvl w:val="2"/>
          <w:numId w:val="3"/>
        </w:numPr>
        <w:spacing w:after="11" w:line="240" w:lineRule="auto"/>
        <w:ind w:right="255"/>
        <w:jc w:val="both"/>
        <w:rPr>
          <w:sz w:val="23"/>
          <w:szCs w:val="23"/>
        </w:rPr>
      </w:pPr>
      <w:r w:rsidRPr="00621671">
        <w:rPr>
          <w:sz w:val="23"/>
          <w:szCs w:val="23"/>
        </w:rPr>
        <w:t>Iepirkuma komisija novērtē katra piedāvājuma atbilstību iepirkuma Nolikuma 1.10.punktā noteiktajām prasībām.</w:t>
      </w:r>
      <w:r w:rsidRPr="00621671">
        <w:rPr>
          <w:b/>
          <w:sz w:val="23"/>
          <w:szCs w:val="23"/>
        </w:rPr>
        <w:t xml:space="preserve"> </w:t>
      </w:r>
    </w:p>
    <w:p w14:paraId="4AAB5762" w14:textId="2C314BCD" w:rsidR="00DD36D3" w:rsidRPr="00621671" w:rsidRDefault="00DD36D3" w:rsidP="00DD36D3">
      <w:pPr>
        <w:numPr>
          <w:ilvl w:val="2"/>
          <w:numId w:val="3"/>
        </w:numPr>
        <w:spacing w:after="11" w:line="240" w:lineRule="auto"/>
        <w:ind w:right="255"/>
        <w:jc w:val="both"/>
        <w:rPr>
          <w:sz w:val="23"/>
          <w:szCs w:val="23"/>
        </w:rPr>
      </w:pPr>
      <w:r w:rsidRPr="00621671">
        <w:rPr>
          <w:sz w:val="23"/>
          <w:szCs w:val="23"/>
        </w:rPr>
        <w:t>Ja piedāvājums neatbilst kādai no piedāvājuma noformējuma prasībām, komisija pieņem lēmumu par piedāvājuma tālāku izskatīšanu vai noraidīšanu, ņemot vērā samērīguma principu un nenoraidot piedāvājumu formālu trūkumu dēļ, kas neietekmē iespēju piedāvājumu izvērtēt pēc būtības un nerada vienlīdzīgas attieksmes pret pretendentiem pārkāpumu.</w:t>
      </w:r>
      <w:r w:rsidRPr="00621671">
        <w:rPr>
          <w:b/>
          <w:sz w:val="23"/>
          <w:szCs w:val="23"/>
        </w:rPr>
        <w:t xml:space="preserve"> </w:t>
      </w:r>
    </w:p>
    <w:p w14:paraId="1EF23E3A" w14:textId="77777777" w:rsidR="00DD36D3" w:rsidRPr="00621671" w:rsidRDefault="00DD36D3" w:rsidP="00DD36D3">
      <w:pPr>
        <w:pStyle w:val="Sarakstarindkopa"/>
        <w:numPr>
          <w:ilvl w:val="1"/>
          <w:numId w:val="3"/>
        </w:numPr>
        <w:spacing w:after="0" w:line="20" w:lineRule="atLeast"/>
        <w:jc w:val="both"/>
        <w:rPr>
          <w:rFonts w:eastAsia="Times New Roman"/>
          <w:b/>
          <w:sz w:val="23"/>
          <w:szCs w:val="23"/>
          <w:lang w:eastAsia="x-none"/>
        </w:rPr>
      </w:pPr>
      <w:r w:rsidRPr="00621671">
        <w:rPr>
          <w:rFonts w:eastAsia="Times New Roman"/>
          <w:b/>
          <w:sz w:val="23"/>
          <w:szCs w:val="23"/>
          <w:lang w:eastAsia="x-none"/>
        </w:rPr>
        <w:t>Tehniskā piedāvājuma vērtēšana:</w:t>
      </w:r>
    </w:p>
    <w:p w14:paraId="4E4A0AEA" w14:textId="67D9053F" w:rsidR="00DD36D3" w:rsidRPr="00621671" w:rsidRDefault="00DD36D3" w:rsidP="00DD36D3">
      <w:pPr>
        <w:pStyle w:val="Sarakstarindkopa"/>
        <w:numPr>
          <w:ilvl w:val="2"/>
          <w:numId w:val="3"/>
        </w:numPr>
        <w:spacing w:after="0" w:line="20" w:lineRule="atLeast"/>
        <w:jc w:val="both"/>
        <w:rPr>
          <w:rFonts w:eastAsia="Times New Roman"/>
          <w:b/>
          <w:sz w:val="23"/>
          <w:szCs w:val="23"/>
          <w:lang w:eastAsia="x-none"/>
        </w:rPr>
      </w:pPr>
      <w:r w:rsidRPr="00621671">
        <w:rPr>
          <w:sz w:val="23"/>
          <w:szCs w:val="23"/>
        </w:rPr>
        <w:t xml:space="preserve">Vērtējot tehnisko piedāvājumu, Iepirkuma komisija pārbauda, vai pretendenta iesniegtais </w:t>
      </w:r>
      <w:r w:rsidR="00627B09" w:rsidRPr="00621671">
        <w:rPr>
          <w:sz w:val="23"/>
          <w:szCs w:val="23"/>
        </w:rPr>
        <w:t>T</w:t>
      </w:r>
      <w:r w:rsidRPr="00621671">
        <w:rPr>
          <w:sz w:val="23"/>
          <w:szCs w:val="23"/>
        </w:rPr>
        <w:t xml:space="preserve">ehniskais piedāvājums atbilst pasūtītāja norādītajai </w:t>
      </w:r>
      <w:r w:rsidR="005A521E" w:rsidRPr="00621671">
        <w:rPr>
          <w:sz w:val="23"/>
          <w:szCs w:val="23"/>
        </w:rPr>
        <w:t>T</w:t>
      </w:r>
      <w:r w:rsidRPr="00621671">
        <w:rPr>
          <w:sz w:val="23"/>
          <w:szCs w:val="23"/>
        </w:rPr>
        <w:t xml:space="preserve">ehniskajai specifikācijai </w:t>
      </w:r>
      <w:r w:rsidRPr="00621671">
        <w:rPr>
          <w:i/>
          <w:iCs/>
          <w:sz w:val="23"/>
          <w:szCs w:val="23"/>
        </w:rPr>
        <w:t xml:space="preserve">(Nolikuma </w:t>
      </w:r>
      <w:r w:rsidRPr="00621671">
        <w:rPr>
          <w:b/>
          <w:bCs/>
          <w:i/>
          <w:iCs/>
          <w:sz w:val="23"/>
          <w:szCs w:val="23"/>
        </w:rPr>
        <w:t>1.pielikums</w:t>
      </w:r>
      <w:r w:rsidRPr="00621671">
        <w:rPr>
          <w:i/>
          <w:iCs/>
          <w:sz w:val="23"/>
          <w:szCs w:val="23"/>
        </w:rPr>
        <w:t xml:space="preserve">) </w:t>
      </w:r>
      <w:r w:rsidRPr="00621671">
        <w:rPr>
          <w:sz w:val="23"/>
          <w:szCs w:val="23"/>
        </w:rPr>
        <w:t>un nolikuma 4.</w:t>
      </w:r>
      <w:r w:rsidR="00621671" w:rsidRPr="00621671">
        <w:rPr>
          <w:sz w:val="23"/>
          <w:szCs w:val="23"/>
        </w:rPr>
        <w:t>9</w:t>
      </w:r>
      <w:r w:rsidRPr="00621671">
        <w:rPr>
          <w:sz w:val="23"/>
          <w:szCs w:val="23"/>
        </w:rPr>
        <w:t>.punktā norādītajām prasībām.</w:t>
      </w:r>
    </w:p>
    <w:p w14:paraId="099196AB" w14:textId="41671CCF" w:rsidR="00DD36D3" w:rsidRPr="00621671" w:rsidRDefault="00DD36D3" w:rsidP="00DD36D3">
      <w:pPr>
        <w:pStyle w:val="Sarakstarindkopa"/>
        <w:numPr>
          <w:ilvl w:val="2"/>
          <w:numId w:val="3"/>
        </w:numPr>
        <w:spacing w:after="0" w:line="20" w:lineRule="atLeast"/>
        <w:jc w:val="both"/>
        <w:rPr>
          <w:rFonts w:eastAsia="Times New Roman"/>
          <w:b/>
          <w:sz w:val="23"/>
          <w:szCs w:val="23"/>
          <w:lang w:eastAsia="x-none"/>
        </w:rPr>
      </w:pPr>
      <w:r w:rsidRPr="00621671">
        <w:rPr>
          <w:sz w:val="23"/>
          <w:szCs w:val="23"/>
        </w:rPr>
        <w:t xml:space="preserve">Ja pretendenta iesniegtais </w:t>
      </w:r>
      <w:r w:rsidR="00627B09" w:rsidRPr="00621671">
        <w:rPr>
          <w:sz w:val="23"/>
          <w:szCs w:val="23"/>
        </w:rPr>
        <w:t>T</w:t>
      </w:r>
      <w:r w:rsidRPr="00621671">
        <w:rPr>
          <w:sz w:val="23"/>
          <w:szCs w:val="23"/>
        </w:rPr>
        <w:t xml:space="preserve">ehniskais piedāvājums neatbilst pasūtītāja </w:t>
      </w:r>
      <w:r w:rsidR="005A521E" w:rsidRPr="00621671">
        <w:rPr>
          <w:sz w:val="23"/>
          <w:szCs w:val="23"/>
        </w:rPr>
        <w:t>T</w:t>
      </w:r>
      <w:r w:rsidRPr="00621671">
        <w:rPr>
          <w:sz w:val="23"/>
          <w:szCs w:val="23"/>
        </w:rPr>
        <w:t xml:space="preserve">ehniskajai specifikācijai </w:t>
      </w:r>
      <w:r w:rsidRPr="00621671">
        <w:rPr>
          <w:i/>
          <w:iCs/>
          <w:sz w:val="23"/>
          <w:szCs w:val="23"/>
        </w:rPr>
        <w:t xml:space="preserve">(Nolikuma </w:t>
      </w:r>
      <w:r w:rsidRPr="00621671">
        <w:rPr>
          <w:b/>
          <w:bCs/>
          <w:i/>
          <w:iCs/>
          <w:sz w:val="23"/>
          <w:szCs w:val="23"/>
        </w:rPr>
        <w:t>1.pielikums</w:t>
      </w:r>
      <w:r w:rsidRPr="00621671">
        <w:rPr>
          <w:i/>
          <w:iCs/>
          <w:sz w:val="23"/>
          <w:szCs w:val="23"/>
        </w:rPr>
        <w:t xml:space="preserve">) </w:t>
      </w:r>
      <w:r w:rsidRPr="00621671">
        <w:rPr>
          <w:sz w:val="23"/>
          <w:szCs w:val="23"/>
        </w:rPr>
        <w:t>un nolikuma 4.</w:t>
      </w:r>
      <w:r w:rsidR="00621671" w:rsidRPr="00621671">
        <w:rPr>
          <w:sz w:val="23"/>
          <w:szCs w:val="23"/>
        </w:rPr>
        <w:t>9</w:t>
      </w:r>
      <w:r w:rsidRPr="00621671">
        <w:rPr>
          <w:sz w:val="23"/>
          <w:szCs w:val="23"/>
        </w:rPr>
        <w:t>.punktā norādītajām prasībām,                                                                                                                                                                                                                                                                                                                                                                                                                                                                                                                                                                                                                                                                                                                                                                                                                                                        iepirkuma komisija ir tiesīga to tālāk neizskatīt un noraidīt.</w:t>
      </w:r>
    </w:p>
    <w:p w14:paraId="314DC190" w14:textId="77777777" w:rsidR="00DD36D3" w:rsidRPr="00621671" w:rsidRDefault="00DD36D3" w:rsidP="00DD36D3">
      <w:pPr>
        <w:pStyle w:val="Sarakstarindkopa"/>
        <w:numPr>
          <w:ilvl w:val="1"/>
          <w:numId w:val="3"/>
        </w:numPr>
        <w:spacing w:after="0" w:line="20" w:lineRule="atLeast"/>
        <w:jc w:val="both"/>
        <w:rPr>
          <w:rFonts w:eastAsia="Times New Roman"/>
          <w:b/>
          <w:sz w:val="23"/>
          <w:szCs w:val="23"/>
          <w:lang w:eastAsia="x-none"/>
        </w:rPr>
      </w:pPr>
      <w:r w:rsidRPr="00621671">
        <w:rPr>
          <w:rFonts w:eastAsia="Times New Roman"/>
          <w:b/>
          <w:sz w:val="23"/>
          <w:szCs w:val="23"/>
          <w:lang w:eastAsia="x-none"/>
        </w:rPr>
        <w:t>Finanšu piedāvājuma vērtēšana:</w:t>
      </w:r>
    </w:p>
    <w:p w14:paraId="5524A4DC" w14:textId="77777777" w:rsidR="00AD43B1" w:rsidRPr="00621671" w:rsidRDefault="00AD43B1" w:rsidP="00AD43B1">
      <w:pPr>
        <w:pStyle w:val="Sarakstarindkopa"/>
        <w:numPr>
          <w:ilvl w:val="2"/>
          <w:numId w:val="3"/>
        </w:numPr>
        <w:spacing w:after="0" w:line="20" w:lineRule="atLeast"/>
        <w:jc w:val="both"/>
        <w:rPr>
          <w:rFonts w:eastAsia="Times New Roman"/>
          <w:b/>
          <w:sz w:val="23"/>
          <w:szCs w:val="23"/>
          <w:lang w:eastAsia="x-none"/>
        </w:rPr>
      </w:pPr>
      <w:r w:rsidRPr="00621671">
        <w:rPr>
          <w:rFonts w:eastAsia="Times New Roman"/>
          <w:bCs/>
          <w:sz w:val="23"/>
          <w:szCs w:val="23"/>
          <w:lang w:eastAsia="lv-LV"/>
        </w:rPr>
        <w:t xml:space="preserve">Pasūtītājs veiks </w:t>
      </w:r>
      <w:r w:rsidRPr="00621671">
        <w:rPr>
          <w:rFonts w:eastAsia="Times New Roman"/>
          <w:sz w:val="23"/>
          <w:szCs w:val="23"/>
          <w:lang w:eastAsia="lv-LV"/>
        </w:rPr>
        <w:t>pretendenta, kura piedāvājums netika noraidīts tehniskā piedāvājuma vērtēšanas rezultātā, finanšu piedāvājuma vērtēšanu.</w:t>
      </w:r>
    </w:p>
    <w:p w14:paraId="0A96BC8D" w14:textId="77777777" w:rsidR="00AD43B1" w:rsidRPr="00621671" w:rsidRDefault="00AD43B1" w:rsidP="00AD43B1">
      <w:pPr>
        <w:pStyle w:val="Sarakstarindkopa"/>
        <w:numPr>
          <w:ilvl w:val="2"/>
          <w:numId w:val="3"/>
        </w:numPr>
        <w:spacing w:after="0" w:line="20" w:lineRule="atLeast"/>
        <w:jc w:val="both"/>
        <w:rPr>
          <w:rFonts w:eastAsia="Times New Roman"/>
          <w:b/>
          <w:sz w:val="23"/>
          <w:szCs w:val="23"/>
          <w:lang w:eastAsia="x-none"/>
        </w:rPr>
      </w:pPr>
      <w:r w:rsidRPr="00621671">
        <w:rPr>
          <w:rFonts w:eastAsia="Times New Roman"/>
          <w:sz w:val="23"/>
          <w:szCs w:val="23"/>
          <w:lang w:eastAsia="lv-LV"/>
        </w:rPr>
        <w:t xml:space="preserve">Pasūtītājs veiks finanšu piedāvājumu vērtēšanu un tāmēs iekļauto izcenojumu vērtēšanu ar nolūku noskaidrot pretendentu, kuram </w:t>
      </w:r>
      <w:proofErr w:type="spellStart"/>
      <w:r w:rsidRPr="00621671">
        <w:rPr>
          <w:rFonts w:eastAsia="Times New Roman"/>
          <w:sz w:val="23"/>
          <w:szCs w:val="23"/>
          <w:lang w:eastAsia="lv-LV"/>
        </w:rPr>
        <w:t>pirmsšķietami</w:t>
      </w:r>
      <w:proofErr w:type="spellEnd"/>
      <w:r w:rsidRPr="00621671">
        <w:rPr>
          <w:rFonts w:eastAsia="Times New Roman"/>
          <w:sz w:val="23"/>
          <w:szCs w:val="23"/>
          <w:lang w:eastAsia="lv-LV"/>
        </w:rPr>
        <w:t xml:space="preserve"> būtu piešķiramas līguma slēgšanas tiesības.</w:t>
      </w:r>
    </w:p>
    <w:p w14:paraId="53CC1B01" w14:textId="77777777" w:rsidR="00AD43B1" w:rsidRPr="00621671" w:rsidRDefault="00AD43B1" w:rsidP="00AD43B1">
      <w:pPr>
        <w:pStyle w:val="Sarakstarindkopa"/>
        <w:numPr>
          <w:ilvl w:val="2"/>
          <w:numId w:val="3"/>
        </w:numPr>
        <w:spacing w:after="0" w:line="20" w:lineRule="atLeast"/>
        <w:jc w:val="both"/>
        <w:rPr>
          <w:rFonts w:eastAsia="Times New Roman"/>
          <w:b/>
          <w:sz w:val="23"/>
          <w:szCs w:val="23"/>
          <w:lang w:eastAsia="x-none"/>
        </w:rPr>
      </w:pPr>
      <w:r w:rsidRPr="00621671">
        <w:rPr>
          <w:sz w:val="23"/>
          <w:szCs w:val="23"/>
        </w:rPr>
        <w:t xml:space="preserve">Ja pretendenta iesniegtais finanšu piedāvājums neatbilst pasūtītāja tehniskās specifikācijas </w:t>
      </w:r>
      <w:r w:rsidRPr="00621671">
        <w:rPr>
          <w:i/>
          <w:iCs/>
          <w:sz w:val="23"/>
          <w:szCs w:val="23"/>
        </w:rPr>
        <w:t xml:space="preserve">(Nolikuma 1.pielikums) </w:t>
      </w:r>
      <w:r w:rsidRPr="00621671">
        <w:rPr>
          <w:sz w:val="23"/>
          <w:szCs w:val="23"/>
        </w:rPr>
        <w:t>prasībām un nolikuma 6.sadaļā norādītajām prasībām, iepirkuma komisija ir tiesīga to tālāk neizskatīt un noraidīt.</w:t>
      </w:r>
    </w:p>
    <w:p w14:paraId="5834CE87" w14:textId="77777777" w:rsidR="00AD43B1" w:rsidRPr="00621671" w:rsidRDefault="00AD43B1" w:rsidP="00AD43B1">
      <w:pPr>
        <w:pStyle w:val="Sarakstarindkopa"/>
        <w:numPr>
          <w:ilvl w:val="2"/>
          <w:numId w:val="3"/>
        </w:numPr>
        <w:spacing w:after="0" w:line="20" w:lineRule="atLeast"/>
        <w:jc w:val="both"/>
        <w:rPr>
          <w:rFonts w:eastAsia="Times New Roman"/>
          <w:b/>
          <w:sz w:val="23"/>
          <w:szCs w:val="23"/>
          <w:lang w:eastAsia="x-none"/>
        </w:rPr>
      </w:pPr>
      <w:r w:rsidRPr="00621671">
        <w:rPr>
          <w:rFonts w:eastAsia="Times New Roman"/>
          <w:sz w:val="23"/>
          <w:szCs w:val="23"/>
          <w:lang w:eastAsia="lv-LV"/>
        </w:rPr>
        <w:t xml:space="preserve">Pretendenta piedāvājums tiek noraidīts, ja: </w:t>
      </w:r>
    </w:p>
    <w:p w14:paraId="7CE3F0B9" w14:textId="77777777" w:rsidR="00AD43B1" w:rsidRPr="00621671" w:rsidRDefault="00AD43B1" w:rsidP="00AD43B1">
      <w:pPr>
        <w:pStyle w:val="Sarakstarindkopa"/>
        <w:numPr>
          <w:ilvl w:val="3"/>
          <w:numId w:val="3"/>
        </w:numPr>
        <w:spacing w:after="0" w:line="20" w:lineRule="atLeast"/>
        <w:jc w:val="both"/>
        <w:rPr>
          <w:rFonts w:eastAsia="Times New Roman"/>
          <w:b/>
          <w:sz w:val="23"/>
          <w:szCs w:val="23"/>
          <w:lang w:eastAsia="x-none"/>
        </w:rPr>
      </w:pPr>
      <w:r w:rsidRPr="00621671">
        <w:rPr>
          <w:rFonts w:eastAsia="Times New Roman"/>
          <w:sz w:val="23"/>
          <w:szCs w:val="23"/>
          <w:lang w:eastAsia="lv-LV"/>
        </w:rPr>
        <w:t xml:space="preserve">būvdarbu tāmes nav iesniegtas par visu apjomu, tajā skaitā, ja būvdarbu tāmēs nav ierēķinātas izmaksas saskaņā ar būvdarbu apjomu pozīcijās sniegto aprakstu (piemēram, no tām izrietošo materiālu un/vai darbu izmaksas, kurām loģiski jārodas, ņemot vērā darbu aprakstu); </w:t>
      </w:r>
    </w:p>
    <w:p w14:paraId="4F96E7AF" w14:textId="77777777" w:rsidR="00AD43B1" w:rsidRPr="00621671" w:rsidRDefault="00AD43B1" w:rsidP="00AD43B1">
      <w:pPr>
        <w:pStyle w:val="Sarakstarindkopa"/>
        <w:numPr>
          <w:ilvl w:val="3"/>
          <w:numId w:val="3"/>
        </w:numPr>
        <w:spacing w:after="0" w:line="20" w:lineRule="atLeast"/>
        <w:jc w:val="both"/>
        <w:rPr>
          <w:rFonts w:eastAsia="Times New Roman"/>
          <w:b/>
          <w:sz w:val="23"/>
          <w:szCs w:val="23"/>
          <w:lang w:eastAsia="x-none"/>
        </w:rPr>
      </w:pPr>
      <w:r w:rsidRPr="00621671">
        <w:rPr>
          <w:rFonts w:eastAsia="Times New Roman"/>
          <w:sz w:val="23"/>
          <w:szCs w:val="23"/>
          <w:lang w:eastAsia="lv-LV"/>
        </w:rPr>
        <w:t>būvdarbu tāmēs ir piedāvāti papildus būvdarbu apjomi, kas netika norādīti būvdarbu apjomos, ar nosacījumu, ka šādi papildus būvdarbu apjomi ietekmē piedāvājumu kopumā vai ietekmē citas būvdarbu pozīcijas;</w:t>
      </w:r>
    </w:p>
    <w:p w14:paraId="6B4315CA" w14:textId="77777777" w:rsidR="00AD43B1" w:rsidRPr="00621671" w:rsidRDefault="00AD43B1" w:rsidP="00AD43B1">
      <w:pPr>
        <w:pStyle w:val="Sarakstarindkopa"/>
        <w:numPr>
          <w:ilvl w:val="3"/>
          <w:numId w:val="3"/>
        </w:numPr>
        <w:spacing w:after="0" w:line="20" w:lineRule="atLeast"/>
        <w:jc w:val="both"/>
        <w:rPr>
          <w:rFonts w:eastAsia="Times New Roman"/>
          <w:b/>
          <w:sz w:val="23"/>
          <w:szCs w:val="23"/>
          <w:lang w:eastAsia="x-none"/>
        </w:rPr>
      </w:pPr>
      <w:r w:rsidRPr="00621671">
        <w:rPr>
          <w:rFonts w:eastAsia="Times New Roman"/>
          <w:sz w:val="23"/>
          <w:szCs w:val="23"/>
          <w:lang w:eastAsia="lv-LV"/>
        </w:rPr>
        <w:t>būvdarbu tāmju pozīcijas neatbilst būvdarbu apjomiem;</w:t>
      </w:r>
    </w:p>
    <w:p w14:paraId="07A7D1D5" w14:textId="77777777" w:rsidR="00AD43B1" w:rsidRPr="00621671" w:rsidRDefault="00AD43B1" w:rsidP="00AD43B1">
      <w:pPr>
        <w:pStyle w:val="Sarakstarindkopa"/>
        <w:numPr>
          <w:ilvl w:val="3"/>
          <w:numId w:val="3"/>
        </w:numPr>
        <w:spacing w:after="0" w:line="20" w:lineRule="atLeast"/>
        <w:jc w:val="both"/>
        <w:rPr>
          <w:rFonts w:eastAsia="Times New Roman"/>
          <w:b/>
          <w:sz w:val="23"/>
          <w:szCs w:val="23"/>
          <w:lang w:eastAsia="x-none"/>
        </w:rPr>
      </w:pPr>
      <w:r w:rsidRPr="00621671">
        <w:rPr>
          <w:rFonts w:eastAsia="Times New Roman"/>
          <w:sz w:val="23"/>
          <w:szCs w:val="23"/>
          <w:lang w:eastAsia="lv-LV"/>
        </w:rPr>
        <w:t>pretendents ar iesniegto dokumentāciju nespēj pierādīt, ka ir piedāvāts ekvivalents (t.sk., ja piedāvāto ekvivalentu tehniskie rādītāji ir sliktāki par noteiktajiem);</w:t>
      </w:r>
    </w:p>
    <w:p w14:paraId="4C299E23" w14:textId="77777777" w:rsidR="00AD43B1" w:rsidRPr="00621671" w:rsidRDefault="00AD43B1" w:rsidP="00AD43B1">
      <w:pPr>
        <w:pStyle w:val="Sarakstarindkopa"/>
        <w:numPr>
          <w:ilvl w:val="3"/>
          <w:numId w:val="3"/>
        </w:numPr>
        <w:spacing w:after="0" w:line="20" w:lineRule="atLeast"/>
        <w:jc w:val="both"/>
        <w:rPr>
          <w:rFonts w:eastAsia="Times New Roman"/>
          <w:b/>
          <w:sz w:val="23"/>
          <w:szCs w:val="23"/>
          <w:lang w:eastAsia="x-none"/>
        </w:rPr>
      </w:pPr>
      <w:r w:rsidRPr="00621671">
        <w:rPr>
          <w:rFonts w:eastAsia="Times New Roman"/>
          <w:sz w:val="23"/>
          <w:szCs w:val="23"/>
          <w:lang w:eastAsia="lv-LV"/>
        </w:rPr>
        <w:t>būvdarbu tāmēs ietvertā informācija ir neskaidra vai nepilnīga, un šādu informāciju nav iespējams pieprasīt no pretendenta piedāvājumu vērtēšanas laikā, nodrošinot vienlīdzīgu attieksmi pret visiem pretendentiem.</w:t>
      </w:r>
    </w:p>
    <w:p w14:paraId="73A482AC" w14:textId="77777777" w:rsidR="00AD43B1" w:rsidRPr="00621671" w:rsidRDefault="00AD43B1" w:rsidP="00AD43B1">
      <w:pPr>
        <w:pStyle w:val="Sarakstarindkopa"/>
        <w:numPr>
          <w:ilvl w:val="2"/>
          <w:numId w:val="3"/>
        </w:numPr>
        <w:spacing w:after="0" w:line="20" w:lineRule="atLeast"/>
        <w:jc w:val="both"/>
        <w:rPr>
          <w:rFonts w:eastAsia="Times New Roman"/>
          <w:b/>
          <w:sz w:val="23"/>
          <w:szCs w:val="23"/>
          <w:lang w:eastAsia="x-none"/>
        </w:rPr>
      </w:pPr>
      <w:r w:rsidRPr="00621671">
        <w:rPr>
          <w:sz w:val="23"/>
          <w:szCs w:val="23"/>
        </w:rPr>
        <w:t>Finanšu piedāvājuma vērtēšanas laikā iepirkuma komisija pārbauda, vai nav pieļautas aritmētiskās kļūdas.</w:t>
      </w:r>
    </w:p>
    <w:p w14:paraId="0935F826" w14:textId="77777777" w:rsidR="00AD43B1" w:rsidRPr="00621671" w:rsidRDefault="00AD43B1" w:rsidP="00AD43B1">
      <w:pPr>
        <w:pStyle w:val="Sarakstarindkopa"/>
        <w:numPr>
          <w:ilvl w:val="2"/>
          <w:numId w:val="3"/>
        </w:numPr>
        <w:spacing w:after="0" w:line="20" w:lineRule="atLeast"/>
        <w:jc w:val="both"/>
        <w:rPr>
          <w:rFonts w:eastAsia="Times New Roman"/>
          <w:b/>
          <w:sz w:val="23"/>
          <w:szCs w:val="23"/>
          <w:lang w:eastAsia="x-none"/>
        </w:rPr>
      </w:pPr>
      <w:r w:rsidRPr="00621671">
        <w:rPr>
          <w:sz w:val="23"/>
          <w:szCs w:val="23"/>
          <w:lang w:eastAsia="lv-LV"/>
        </w:rPr>
        <w:t>Ja iepirkuma komisija pretendenta iesniegtajā finanšu piedāvājumā konstatē aritmētiskās kļūdas, iepirkuma komisija veic labojumus pretendenta iesniegtajā finanšu piedāvājumā.</w:t>
      </w:r>
    </w:p>
    <w:p w14:paraId="767D806D" w14:textId="77777777" w:rsidR="00AD43B1" w:rsidRPr="00621671" w:rsidRDefault="00AD43B1" w:rsidP="00AD43B1">
      <w:pPr>
        <w:pStyle w:val="Sarakstarindkopa"/>
        <w:numPr>
          <w:ilvl w:val="2"/>
          <w:numId w:val="3"/>
        </w:numPr>
        <w:spacing w:after="0" w:line="20" w:lineRule="atLeast"/>
        <w:jc w:val="both"/>
        <w:rPr>
          <w:rFonts w:eastAsia="Times New Roman"/>
          <w:b/>
          <w:sz w:val="23"/>
          <w:szCs w:val="23"/>
          <w:lang w:eastAsia="x-none"/>
        </w:rPr>
      </w:pPr>
      <w:r w:rsidRPr="00621671">
        <w:rPr>
          <w:sz w:val="23"/>
          <w:szCs w:val="23"/>
          <w:lang w:eastAsia="lv-LV"/>
        </w:rPr>
        <w:t>Iepirkuma komisija rakstiski informē attiecīgo pretendentu par veikto aritmētisko kļūdu labojumu finanšu piedāvājumā.</w:t>
      </w:r>
    </w:p>
    <w:p w14:paraId="47B4BF65" w14:textId="77777777" w:rsidR="00AD43B1" w:rsidRPr="00621671" w:rsidRDefault="00AD43B1" w:rsidP="00AD43B1">
      <w:pPr>
        <w:pStyle w:val="Sarakstarindkopa"/>
        <w:numPr>
          <w:ilvl w:val="2"/>
          <w:numId w:val="3"/>
        </w:numPr>
        <w:spacing w:after="0" w:line="20" w:lineRule="atLeast"/>
        <w:jc w:val="both"/>
        <w:rPr>
          <w:rFonts w:eastAsia="Times New Roman"/>
          <w:b/>
          <w:sz w:val="23"/>
          <w:szCs w:val="23"/>
          <w:lang w:eastAsia="x-none"/>
        </w:rPr>
      </w:pPr>
      <w:r w:rsidRPr="00621671">
        <w:rPr>
          <w:sz w:val="23"/>
          <w:szCs w:val="23"/>
          <w:lang w:eastAsia="lv-LV"/>
        </w:rPr>
        <w:t>Turpmākajā piedāvājumu vērtēšanā finanšu piedāvājumos, kuros ir veikts aritmētisko kļūdu labojums, iepirkuma komisija ņem vērā laboto finanšu piedāvājumu.</w:t>
      </w:r>
    </w:p>
    <w:p w14:paraId="7C1F71CF" w14:textId="77777777" w:rsidR="00AD43B1" w:rsidRPr="00621671" w:rsidRDefault="00AD43B1" w:rsidP="00AD43B1">
      <w:pPr>
        <w:pStyle w:val="Sarakstarindkopa"/>
        <w:numPr>
          <w:ilvl w:val="2"/>
          <w:numId w:val="3"/>
        </w:numPr>
        <w:spacing w:after="0" w:line="20" w:lineRule="atLeast"/>
        <w:jc w:val="both"/>
        <w:rPr>
          <w:rFonts w:eastAsia="Times New Roman"/>
          <w:b/>
          <w:sz w:val="23"/>
          <w:szCs w:val="23"/>
          <w:lang w:eastAsia="x-none"/>
        </w:rPr>
      </w:pPr>
      <w:r w:rsidRPr="00621671">
        <w:rPr>
          <w:sz w:val="23"/>
          <w:szCs w:val="23"/>
        </w:rPr>
        <w:t>Ja piedāvājums konkrētam publiskam būvdarbu līgumam šķiet nepamatoti lēts, pasūtītājs pieprasa skaidrojumu par piedāvāto cenu vai izmaksām. Skaidrojums īpaši var attiekties uz:</w:t>
      </w:r>
    </w:p>
    <w:p w14:paraId="5D5E1685" w14:textId="722EEF07" w:rsidR="00AD43B1" w:rsidRPr="00621671" w:rsidRDefault="00AD43B1" w:rsidP="00AD43B1">
      <w:pPr>
        <w:pStyle w:val="Sarakstarindkopa"/>
        <w:numPr>
          <w:ilvl w:val="3"/>
          <w:numId w:val="3"/>
        </w:numPr>
        <w:spacing w:after="0" w:line="20" w:lineRule="atLeast"/>
        <w:jc w:val="both"/>
        <w:rPr>
          <w:rFonts w:eastAsia="Times New Roman"/>
          <w:b/>
          <w:sz w:val="23"/>
          <w:szCs w:val="23"/>
          <w:lang w:eastAsia="x-none"/>
        </w:rPr>
      </w:pPr>
      <w:r w:rsidRPr="00621671">
        <w:rPr>
          <w:sz w:val="23"/>
          <w:szCs w:val="23"/>
          <w:lang w:eastAsia="lv-LV"/>
        </w:rPr>
        <w:t xml:space="preserve"> ražošanas procesa, būvdarbu metodes izmaksām;</w:t>
      </w:r>
    </w:p>
    <w:p w14:paraId="7D92E420" w14:textId="3926642F" w:rsidR="00AD43B1" w:rsidRPr="00621671" w:rsidRDefault="00AD43B1" w:rsidP="00AD43B1">
      <w:pPr>
        <w:pStyle w:val="Sarakstarindkopa"/>
        <w:numPr>
          <w:ilvl w:val="3"/>
          <w:numId w:val="3"/>
        </w:numPr>
        <w:spacing w:after="0" w:line="20" w:lineRule="atLeast"/>
        <w:jc w:val="both"/>
        <w:rPr>
          <w:rFonts w:eastAsia="Times New Roman"/>
          <w:b/>
          <w:sz w:val="23"/>
          <w:szCs w:val="23"/>
          <w:lang w:eastAsia="x-none"/>
        </w:rPr>
      </w:pPr>
      <w:r w:rsidRPr="00621671">
        <w:rPr>
          <w:rFonts w:eastAsia="Times New Roman"/>
          <w:b/>
          <w:sz w:val="23"/>
          <w:szCs w:val="23"/>
          <w:lang w:eastAsia="x-none"/>
        </w:rPr>
        <w:t xml:space="preserve"> </w:t>
      </w:r>
      <w:r w:rsidRPr="00621671">
        <w:rPr>
          <w:sz w:val="23"/>
          <w:szCs w:val="23"/>
          <w:lang w:eastAsia="lv-LV"/>
        </w:rPr>
        <w:t>izraudzītajiem tehniskajiem risinājumiem un īpaši izdevīgajiem būvdarbu veikšanas</w:t>
      </w:r>
      <w:r w:rsidR="005F3238" w:rsidRPr="00621671">
        <w:rPr>
          <w:color w:val="FF0000"/>
          <w:sz w:val="23"/>
          <w:szCs w:val="23"/>
        </w:rPr>
        <w:t xml:space="preserve"> </w:t>
      </w:r>
      <w:r w:rsidRPr="00621671">
        <w:rPr>
          <w:sz w:val="23"/>
          <w:szCs w:val="23"/>
          <w:lang w:eastAsia="lv-LV"/>
        </w:rPr>
        <w:t>apstākļiem, kas ir pieejami pretendentam;</w:t>
      </w:r>
    </w:p>
    <w:p w14:paraId="07468A7A" w14:textId="1022BED9" w:rsidR="00AD43B1" w:rsidRPr="00621671" w:rsidRDefault="00AD43B1" w:rsidP="00AD43B1">
      <w:pPr>
        <w:pStyle w:val="Sarakstarindkopa"/>
        <w:numPr>
          <w:ilvl w:val="3"/>
          <w:numId w:val="3"/>
        </w:numPr>
        <w:spacing w:after="0" w:line="20" w:lineRule="atLeast"/>
        <w:jc w:val="both"/>
        <w:rPr>
          <w:rFonts w:eastAsia="Times New Roman"/>
          <w:b/>
          <w:sz w:val="23"/>
          <w:szCs w:val="23"/>
          <w:lang w:eastAsia="x-none"/>
        </w:rPr>
      </w:pPr>
      <w:r w:rsidRPr="00621671">
        <w:rPr>
          <w:sz w:val="23"/>
          <w:szCs w:val="23"/>
          <w:lang w:eastAsia="lv-LV"/>
        </w:rPr>
        <w:t>piedāvāto būvdarbu</w:t>
      </w:r>
      <w:r w:rsidR="00F6204E" w:rsidRPr="00621671">
        <w:rPr>
          <w:sz w:val="23"/>
          <w:szCs w:val="23"/>
          <w:lang w:eastAsia="lv-LV"/>
        </w:rPr>
        <w:t xml:space="preserve"> </w:t>
      </w:r>
      <w:r w:rsidRPr="00621671">
        <w:rPr>
          <w:sz w:val="23"/>
          <w:szCs w:val="23"/>
          <w:lang w:eastAsia="lv-LV"/>
        </w:rPr>
        <w:t>īpašībām un oriģinalitāti;</w:t>
      </w:r>
    </w:p>
    <w:p w14:paraId="383B1EB2" w14:textId="77777777" w:rsidR="00AD43B1" w:rsidRPr="00621671" w:rsidRDefault="00AD43B1" w:rsidP="00AD43B1">
      <w:pPr>
        <w:pStyle w:val="Sarakstarindkopa"/>
        <w:numPr>
          <w:ilvl w:val="3"/>
          <w:numId w:val="3"/>
        </w:numPr>
        <w:spacing w:after="0" w:line="20" w:lineRule="atLeast"/>
        <w:jc w:val="both"/>
        <w:rPr>
          <w:rFonts w:eastAsia="Times New Roman"/>
          <w:b/>
          <w:sz w:val="23"/>
          <w:szCs w:val="23"/>
          <w:lang w:eastAsia="x-none"/>
        </w:rPr>
      </w:pPr>
      <w:r w:rsidRPr="00621671">
        <w:rPr>
          <w:rFonts w:eastAsia="Times New Roman"/>
          <w:b/>
          <w:sz w:val="23"/>
          <w:szCs w:val="23"/>
          <w:lang w:eastAsia="x-none"/>
        </w:rPr>
        <w:t xml:space="preserve"> </w:t>
      </w:r>
      <w:r w:rsidRPr="00621671">
        <w:rPr>
          <w:sz w:val="23"/>
          <w:szCs w:val="23"/>
          <w:lang w:eastAsia="lv-LV"/>
        </w:rPr>
        <w:t>vides, sociālo un darba tiesību un darba aizsardzības jomas normatīvajos aktos un darba koplīgumos noteikto pienākumu ievērošanu;</w:t>
      </w:r>
    </w:p>
    <w:p w14:paraId="4F156B3B" w14:textId="77777777" w:rsidR="00AD43B1" w:rsidRPr="00621671" w:rsidRDefault="00AD43B1" w:rsidP="00AD43B1">
      <w:pPr>
        <w:pStyle w:val="Sarakstarindkopa"/>
        <w:numPr>
          <w:ilvl w:val="3"/>
          <w:numId w:val="3"/>
        </w:numPr>
        <w:spacing w:after="0" w:line="20" w:lineRule="atLeast"/>
        <w:jc w:val="both"/>
        <w:rPr>
          <w:rFonts w:eastAsia="Times New Roman"/>
          <w:b/>
          <w:sz w:val="23"/>
          <w:szCs w:val="23"/>
          <w:lang w:eastAsia="x-none"/>
        </w:rPr>
      </w:pPr>
      <w:r w:rsidRPr="00621671">
        <w:rPr>
          <w:rFonts w:eastAsia="Times New Roman"/>
          <w:b/>
          <w:sz w:val="23"/>
          <w:szCs w:val="23"/>
          <w:lang w:eastAsia="x-none"/>
        </w:rPr>
        <w:t xml:space="preserve"> </w:t>
      </w:r>
      <w:r w:rsidRPr="00621671">
        <w:rPr>
          <w:sz w:val="23"/>
          <w:szCs w:val="23"/>
          <w:lang w:eastAsia="lv-LV"/>
        </w:rPr>
        <w:t>saistībām pret apakšuzņēmējiem;</w:t>
      </w:r>
    </w:p>
    <w:p w14:paraId="03BF84BD" w14:textId="77777777" w:rsidR="00AD43B1" w:rsidRPr="00621671" w:rsidRDefault="00AD43B1" w:rsidP="00AD43B1">
      <w:pPr>
        <w:pStyle w:val="Sarakstarindkopa"/>
        <w:numPr>
          <w:ilvl w:val="3"/>
          <w:numId w:val="3"/>
        </w:numPr>
        <w:spacing w:after="0" w:line="20" w:lineRule="atLeast"/>
        <w:jc w:val="both"/>
        <w:rPr>
          <w:rFonts w:eastAsia="Times New Roman"/>
          <w:b/>
          <w:sz w:val="23"/>
          <w:szCs w:val="23"/>
          <w:lang w:eastAsia="x-none"/>
        </w:rPr>
      </w:pPr>
      <w:r w:rsidRPr="00621671">
        <w:rPr>
          <w:rFonts w:eastAsia="Times New Roman"/>
          <w:b/>
          <w:sz w:val="23"/>
          <w:szCs w:val="23"/>
          <w:lang w:eastAsia="x-none"/>
        </w:rPr>
        <w:t xml:space="preserve"> </w:t>
      </w:r>
      <w:r w:rsidRPr="00621671">
        <w:rPr>
          <w:sz w:val="23"/>
          <w:szCs w:val="23"/>
          <w:lang w:eastAsia="lv-LV"/>
        </w:rPr>
        <w:t>pretendenta saņemto komercdarbības atbalstu.</w:t>
      </w:r>
    </w:p>
    <w:p w14:paraId="6553F304" w14:textId="77777777" w:rsidR="00AD43B1" w:rsidRPr="00621671" w:rsidRDefault="00AD43B1" w:rsidP="00AD43B1">
      <w:pPr>
        <w:pStyle w:val="Sarakstarindkopa"/>
        <w:numPr>
          <w:ilvl w:val="2"/>
          <w:numId w:val="3"/>
        </w:numPr>
        <w:spacing w:after="0" w:line="20" w:lineRule="atLeast"/>
        <w:jc w:val="both"/>
        <w:rPr>
          <w:rFonts w:eastAsia="Times New Roman"/>
          <w:b/>
          <w:sz w:val="23"/>
          <w:szCs w:val="23"/>
          <w:lang w:eastAsia="x-none"/>
        </w:rPr>
      </w:pPr>
      <w:r w:rsidRPr="00621671">
        <w:rPr>
          <w:sz w:val="23"/>
          <w:szCs w:val="23"/>
          <w:lang w:eastAsia="lv-LV"/>
        </w:rPr>
        <w:t>Pasūtītājs, konsultējoties ar pretendentu, izvērtē tā sniegtos skaidrojumus. Pasūtītājam ir tiesības prasīt, lai pretendents piedāvājuma izvērtēšanai iesniedz izdrukas no Valsts ieņēmumu dienesta elektroniskās deklarēšanas sistēmas par pretendenta un tā piedāvājumā norādīto apakšuzņēmēju darbinieku vidējām stundas tarifa likmēm profesiju grupās, ja šādus datus apkopo Valsts ieņēmumu dienests.</w:t>
      </w:r>
    </w:p>
    <w:p w14:paraId="609ECEAC" w14:textId="77777777" w:rsidR="00AD43B1" w:rsidRPr="00621671" w:rsidRDefault="00AD43B1" w:rsidP="00AD43B1">
      <w:pPr>
        <w:pStyle w:val="Sarakstarindkopa"/>
        <w:numPr>
          <w:ilvl w:val="2"/>
          <w:numId w:val="3"/>
        </w:numPr>
        <w:spacing w:after="0" w:line="20" w:lineRule="atLeast"/>
        <w:jc w:val="both"/>
        <w:rPr>
          <w:rFonts w:eastAsia="Times New Roman"/>
          <w:b/>
          <w:sz w:val="23"/>
          <w:szCs w:val="23"/>
          <w:lang w:eastAsia="x-none"/>
        </w:rPr>
      </w:pPr>
      <w:r w:rsidRPr="00621671">
        <w:rPr>
          <w:sz w:val="23"/>
          <w:szCs w:val="23"/>
          <w:lang w:eastAsia="lv-LV"/>
        </w:rPr>
        <w:t>Pasūtītājs noraida piedāvājumu kā nepamatoti lētu, ja sniegtie skaidrojumi nepamato pretendenta piedāvāto zemo cenas vai izmaksu līmeni vai ja cenā vai izmaksās nav iekļautas izmaksas, kas saistītas ar vides, sociālo un darba tiesību un darba aizsardzības jomas normatīvajos aktos un darba koplīgumos noteikto pienākumu ievērošanu.</w:t>
      </w:r>
    </w:p>
    <w:p w14:paraId="476B7DBE" w14:textId="77777777" w:rsidR="00AD43B1" w:rsidRPr="00621671" w:rsidRDefault="00AD43B1" w:rsidP="00AD43B1">
      <w:pPr>
        <w:pStyle w:val="Sarakstarindkopa"/>
        <w:numPr>
          <w:ilvl w:val="2"/>
          <w:numId w:val="3"/>
        </w:numPr>
        <w:spacing w:after="0" w:line="20" w:lineRule="atLeast"/>
        <w:jc w:val="both"/>
        <w:rPr>
          <w:rFonts w:eastAsia="Times New Roman"/>
          <w:b/>
          <w:sz w:val="23"/>
          <w:szCs w:val="23"/>
          <w:lang w:eastAsia="x-none"/>
        </w:rPr>
      </w:pPr>
      <w:r w:rsidRPr="00621671">
        <w:rPr>
          <w:sz w:val="23"/>
          <w:szCs w:val="23"/>
          <w:lang w:eastAsia="lv-LV"/>
        </w:rPr>
        <w:t>Ja pasūtītājs konstatē, ka piedāvājums ir nepamatoti lēts tāpēc, ka pretendents saņēmis komercdarbības atbalstu, piedāvājumu pēc konsultācijām ar pretendentu var noraidīt, tikai pamatojoties uz to, ka pretendents nevar pasūtītāja noteiktā saprātīgā termiņā pierādīt, ka saņemtais komercdarbības atbalsts ir saderīgs ar iekšējo tirgu atbilstoši Līguma par Eiropas Savienības darbību 107. pantam. Ja pasūtītājs noraida piedāvājumu šā iemesla dēļ, tas informē Eiropas Komisiju un Iepirkumu uzraudzības biroju par piedāvājuma noraidīšanu un noraidīšanas iemeslu.</w:t>
      </w:r>
    </w:p>
    <w:p w14:paraId="1EDC246B" w14:textId="77777777" w:rsidR="00602550" w:rsidRPr="00621671" w:rsidRDefault="00602550" w:rsidP="00602550">
      <w:pPr>
        <w:spacing w:after="0" w:line="20" w:lineRule="atLeast"/>
        <w:jc w:val="both"/>
        <w:rPr>
          <w:rFonts w:eastAsia="Times New Roman"/>
          <w:b/>
          <w:sz w:val="23"/>
          <w:szCs w:val="23"/>
          <w:lang w:eastAsia="x-none"/>
        </w:rPr>
      </w:pPr>
    </w:p>
    <w:p w14:paraId="27262253" w14:textId="77777777" w:rsidR="00DD36D3" w:rsidRPr="00621671" w:rsidRDefault="00DD36D3" w:rsidP="00DD36D3">
      <w:pPr>
        <w:pStyle w:val="Sarakstarindkopa"/>
        <w:numPr>
          <w:ilvl w:val="1"/>
          <w:numId w:val="3"/>
        </w:numPr>
        <w:spacing w:after="0" w:line="20" w:lineRule="atLeast"/>
        <w:jc w:val="both"/>
        <w:rPr>
          <w:rFonts w:eastAsia="Times New Roman"/>
          <w:b/>
          <w:sz w:val="23"/>
          <w:szCs w:val="23"/>
          <w:lang w:eastAsia="x-none"/>
        </w:rPr>
      </w:pPr>
      <w:r w:rsidRPr="00621671">
        <w:rPr>
          <w:rFonts w:eastAsia="Times New Roman"/>
          <w:b/>
          <w:sz w:val="23"/>
          <w:szCs w:val="23"/>
          <w:lang w:eastAsia="x-none"/>
        </w:rPr>
        <w:t>Kvalifikācijas atbilstības vērtēšana:</w:t>
      </w:r>
    </w:p>
    <w:p w14:paraId="79CA33A3" w14:textId="77777777" w:rsidR="002002B9" w:rsidRPr="00621671" w:rsidRDefault="002002B9" w:rsidP="002002B9">
      <w:pPr>
        <w:pStyle w:val="Sarakstarindkopa"/>
        <w:numPr>
          <w:ilvl w:val="2"/>
          <w:numId w:val="3"/>
        </w:numPr>
        <w:spacing w:after="0" w:line="20" w:lineRule="atLeast"/>
        <w:jc w:val="both"/>
        <w:rPr>
          <w:rFonts w:eastAsia="Times New Roman"/>
          <w:b/>
          <w:sz w:val="23"/>
          <w:szCs w:val="23"/>
          <w:lang w:eastAsia="x-none"/>
        </w:rPr>
      </w:pPr>
      <w:r w:rsidRPr="00621671">
        <w:rPr>
          <w:sz w:val="23"/>
          <w:szCs w:val="23"/>
        </w:rPr>
        <w:t xml:space="preserve">Pasūtītājs veiks kvalifikācijas atbilstības pārbaudi, vērtējot piedāvājumā ietverto vai pretendenta iesniegto informāciju un/vai pārbaudot informāciju publiski pieejamos reģistros, tam pretendentam, kuram </w:t>
      </w:r>
      <w:proofErr w:type="spellStart"/>
      <w:r w:rsidRPr="00621671">
        <w:rPr>
          <w:sz w:val="23"/>
          <w:szCs w:val="23"/>
        </w:rPr>
        <w:t>pirmsšķietami</w:t>
      </w:r>
      <w:proofErr w:type="spellEnd"/>
      <w:r w:rsidRPr="00621671">
        <w:rPr>
          <w:sz w:val="23"/>
          <w:szCs w:val="23"/>
        </w:rPr>
        <w:t xml:space="preserve"> būtu piešķiramas iepirkuma līguma slēgšanas tiesības.</w:t>
      </w:r>
    </w:p>
    <w:p w14:paraId="1F4150CA" w14:textId="77777777" w:rsidR="002002B9" w:rsidRPr="00621671" w:rsidRDefault="002002B9" w:rsidP="002002B9">
      <w:pPr>
        <w:pStyle w:val="Sarakstarindkopa"/>
        <w:numPr>
          <w:ilvl w:val="2"/>
          <w:numId w:val="3"/>
        </w:numPr>
        <w:spacing w:after="0" w:line="20" w:lineRule="atLeast"/>
        <w:jc w:val="both"/>
        <w:rPr>
          <w:rFonts w:eastAsia="Times New Roman"/>
          <w:b/>
          <w:sz w:val="23"/>
          <w:szCs w:val="23"/>
          <w:lang w:eastAsia="x-none"/>
        </w:rPr>
      </w:pPr>
      <w:r w:rsidRPr="00621671">
        <w:rPr>
          <w:bCs/>
          <w:sz w:val="23"/>
          <w:szCs w:val="23"/>
        </w:rPr>
        <w:t>Iepirkuma komisija publiski pieejamā datubāzē pārbaudīs, vai pretendents ir reģistrēts Latvijas Republikas Uzņēmumu reģistrā vai mītnes valsts reģistrā, ja tāds ir pieejams. Ja nepieciešams, iepirkuma komisija publiski pieejamā datubāzē var pārbaudīt arī citus pretendenta piedāvājumā minētās personas.</w:t>
      </w:r>
    </w:p>
    <w:p w14:paraId="27C523D6" w14:textId="77777777" w:rsidR="002002B9" w:rsidRPr="00621671" w:rsidRDefault="002002B9" w:rsidP="002002B9">
      <w:pPr>
        <w:pStyle w:val="Sarakstarindkopa"/>
        <w:numPr>
          <w:ilvl w:val="2"/>
          <w:numId w:val="3"/>
        </w:numPr>
        <w:spacing w:after="0" w:line="20" w:lineRule="atLeast"/>
        <w:jc w:val="both"/>
        <w:rPr>
          <w:rFonts w:eastAsia="Times New Roman"/>
          <w:b/>
          <w:sz w:val="23"/>
          <w:szCs w:val="23"/>
          <w:lang w:eastAsia="x-none"/>
        </w:rPr>
      </w:pPr>
      <w:r w:rsidRPr="00621671">
        <w:rPr>
          <w:bCs/>
          <w:sz w:val="23"/>
          <w:szCs w:val="23"/>
        </w:rPr>
        <w:t>Iepirkuma komisija publiski pieejamā datubāzē pārbaudīs, vai pretendents ir reģistrēts Latvijas Republikas Būvkomersantu reģistrā saskaņā ar Būvniecības likuma noteikumiem un Ministru kabineta 2014.gada 25.februāra noteikumiem Nr.116 „Būvkomersantu reģistrācijas noteikumi”. Ja nepieciešams, iepirkuma komisija publiski pieejamā datubāzē var pārbaudīt arī citas pretendenta piedāvājumā minētās personas.</w:t>
      </w:r>
    </w:p>
    <w:p w14:paraId="50FC8309" w14:textId="77777777" w:rsidR="002002B9" w:rsidRPr="00621671" w:rsidRDefault="002002B9" w:rsidP="002002B9">
      <w:pPr>
        <w:pStyle w:val="Sarakstarindkopa"/>
        <w:numPr>
          <w:ilvl w:val="2"/>
          <w:numId w:val="3"/>
        </w:numPr>
        <w:spacing w:after="0" w:line="20" w:lineRule="atLeast"/>
        <w:jc w:val="both"/>
        <w:rPr>
          <w:rFonts w:eastAsia="Times New Roman"/>
          <w:b/>
          <w:sz w:val="23"/>
          <w:szCs w:val="23"/>
          <w:lang w:eastAsia="x-none"/>
        </w:rPr>
      </w:pPr>
      <w:r w:rsidRPr="00621671">
        <w:rPr>
          <w:bCs/>
          <w:sz w:val="23"/>
          <w:szCs w:val="23"/>
        </w:rPr>
        <w:t xml:space="preserve">Iepirkuma komisija publiski pieejamā datubāzē pārbaudīs, vai pretendenta norādītie Latvijas Republikā reģistrētie </w:t>
      </w:r>
      <w:proofErr w:type="spellStart"/>
      <w:r w:rsidRPr="00621671">
        <w:rPr>
          <w:bCs/>
          <w:sz w:val="23"/>
          <w:szCs w:val="23"/>
        </w:rPr>
        <w:t>būvspeciālisti</w:t>
      </w:r>
      <w:proofErr w:type="spellEnd"/>
      <w:r w:rsidRPr="00621671">
        <w:rPr>
          <w:bCs/>
          <w:sz w:val="23"/>
          <w:szCs w:val="23"/>
        </w:rPr>
        <w:t xml:space="preserve"> ir reģistrēti Latvijas Republikas Būvkomersantu reģistrā.</w:t>
      </w:r>
    </w:p>
    <w:p w14:paraId="023BD640" w14:textId="6300D490" w:rsidR="002002B9" w:rsidRPr="00621671" w:rsidRDefault="002002B9" w:rsidP="002002B9">
      <w:pPr>
        <w:pStyle w:val="Sarakstarindkopa"/>
        <w:numPr>
          <w:ilvl w:val="2"/>
          <w:numId w:val="3"/>
        </w:numPr>
        <w:spacing w:after="0" w:line="20" w:lineRule="atLeast"/>
        <w:jc w:val="both"/>
        <w:rPr>
          <w:rFonts w:eastAsia="Times New Roman"/>
          <w:b/>
          <w:sz w:val="23"/>
          <w:szCs w:val="23"/>
          <w:lang w:eastAsia="x-none"/>
        </w:rPr>
      </w:pPr>
      <w:r w:rsidRPr="00621671">
        <w:rPr>
          <w:sz w:val="23"/>
          <w:szCs w:val="23"/>
        </w:rPr>
        <w:t>Pretendentu kvalifikācijas pārbaudē iepirkuma komisija pārbauda pretendenta atbilstību Nolikuma 3.</w:t>
      </w:r>
      <w:r w:rsidR="0076331F" w:rsidRPr="00621671">
        <w:rPr>
          <w:sz w:val="23"/>
          <w:szCs w:val="23"/>
        </w:rPr>
        <w:t>1.-3.</w:t>
      </w:r>
      <w:r w:rsidR="00621671" w:rsidRPr="00621671">
        <w:rPr>
          <w:sz w:val="23"/>
          <w:szCs w:val="23"/>
        </w:rPr>
        <w:t>8</w:t>
      </w:r>
      <w:r w:rsidR="0076331F" w:rsidRPr="00621671">
        <w:rPr>
          <w:sz w:val="23"/>
          <w:szCs w:val="23"/>
        </w:rPr>
        <w:t>.</w:t>
      </w:r>
      <w:r w:rsidRPr="00621671">
        <w:rPr>
          <w:sz w:val="23"/>
          <w:szCs w:val="23"/>
        </w:rPr>
        <w:t>punktā noteiktajām prasībām pēc Nolikuma 4.</w:t>
      </w:r>
      <w:r w:rsidR="0076331F" w:rsidRPr="00621671">
        <w:rPr>
          <w:sz w:val="23"/>
          <w:szCs w:val="23"/>
        </w:rPr>
        <w:t>1.-4.</w:t>
      </w:r>
      <w:r w:rsidR="00621671" w:rsidRPr="00621671">
        <w:rPr>
          <w:sz w:val="23"/>
          <w:szCs w:val="23"/>
        </w:rPr>
        <w:t>8</w:t>
      </w:r>
      <w:r w:rsidR="0076331F" w:rsidRPr="00621671">
        <w:rPr>
          <w:sz w:val="23"/>
          <w:szCs w:val="23"/>
        </w:rPr>
        <w:t>.</w:t>
      </w:r>
      <w:r w:rsidRPr="00621671">
        <w:rPr>
          <w:sz w:val="23"/>
          <w:szCs w:val="23"/>
        </w:rPr>
        <w:t>punktā noteiktajiem un pretendenta iesniegtajiem dokumentiem.</w:t>
      </w:r>
    </w:p>
    <w:p w14:paraId="4C9710E4" w14:textId="1A4EEE99" w:rsidR="002002B9" w:rsidRPr="00621671" w:rsidRDefault="002002B9" w:rsidP="002002B9">
      <w:pPr>
        <w:pStyle w:val="Sarakstarindkopa"/>
        <w:numPr>
          <w:ilvl w:val="2"/>
          <w:numId w:val="3"/>
        </w:numPr>
        <w:spacing w:after="0" w:line="20" w:lineRule="atLeast"/>
        <w:jc w:val="both"/>
        <w:rPr>
          <w:rFonts w:eastAsia="Times New Roman"/>
          <w:b/>
          <w:sz w:val="23"/>
          <w:szCs w:val="23"/>
          <w:lang w:eastAsia="x-none"/>
        </w:rPr>
      </w:pPr>
      <w:r w:rsidRPr="00621671">
        <w:rPr>
          <w:sz w:val="23"/>
          <w:szCs w:val="23"/>
        </w:rPr>
        <w:t xml:space="preserve">Ja pretendenta kvalifikācija neatbilst nolikuma </w:t>
      </w:r>
      <w:r w:rsidR="0076331F" w:rsidRPr="00621671">
        <w:rPr>
          <w:sz w:val="23"/>
          <w:szCs w:val="23"/>
        </w:rPr>
        <w:t>3.1.-3.</w:t>
      </w:r>
      <w:r w:rsidR="00621671" w:rsidRPr="00621671">
        <w:rPr>
          <w:sz w:val="23"/>
          <w:szCs w:val="23"/>
        </w:rPr>
        <w:t>8</w:t>
      </w:r>
      <w:r w:rsidR="0076331F" w:rsidRPr="00621671">
        <w:rPr>
          <w:sz w:val="23"/>
          <w:szCs w:val="23"/>
        </w:rPr>
        <w:t xml:space="preserve">.punktā </w:t>
      </w:r>
      <w:r w:rsidRPr="00621671">
        <w:rPr>
          <w:sz w:val="23"/>
          <w:szCs w:val="23"/>
        </w:rPr>
        <w:t>noteiktajām prasībām, Iepirkuma komisija lemj par piedāvājuma noraidīšanu.</w:t>
      </w:r>
    </w:p>
    <w:p w14:paraId="5A6FEB26" w14:textId="77777777" w:rsidR="002002B9" w:rsidRPr="00621671" w:rsidRDefault="002002B9" w:rsidP="002002B9">
      <w:pPr>
        <w:pStyle w:val="Sarakstarindkopa"/>
        <w:numPr>
          <w:ilvl w:val="2"/>
          <w:numId w:val="3"/>
        </w:numPr>
        <w:spacing w:after="0" w:line="20" w:lineRule="atLeast"/>
        <w:jc w:val="both"/>
        <w:rPr>
          <w:rFonts w:eastAsia="Times New Roman"/>
          <w:b/>
          <w:sz w:val="23"/>
          <w:szCs w:val="23"/>
          <w:lang w:eastAsia="x-none"/>
        </w:rPr>
      </w:pPr>
      <w:r w:rsidRPr="00621671">
        <w:rPr>
          <w:sz w:val="23"/>
          <w:szCs w:val="23"/>
        </w:rPr>
        <w:t>Pretendents tiek izslēgts no turpmākās dalības Konkursā un piedāvājums netiek tālāk izvērtēts, ja Komisija konstatē, ka pretendents iesniedzis nepatiesu informāciju savas kvalifikācijas novērtēšanai vai vispār nav iesniedzis pieprasīto informāciju, vai kvalifikācijas dokumenti nav iesniegti atbilstoši Nolikuma prasībām, vai to saturs neatbilst Nolikuma prasībām.</w:t>
      </w:r>
    </w:p>
    <w:p w14:paraId="129CE600" w14:textId="79028C29" w:rsidR="002002B9" w:rsidRPr="00621671" w:rsidRDefault="002002B9" w:rsidP="002002B9">
      <w:pPr>
        <w:pStyle w:val="Sarakstarindkopa"/>
        <w:numPr>
          <w:ilvl w:val="2"/>
          <w:numId w:val="3"/>
        </w:numPr>
        <w:spacing w:after="0" w:line="20" w:lineRule="atLeast"/>
        <w:jc w:val="both"/>
        <w:rPr>
          <w:rFonts w:eastAsia="Times New Roman"/>
          <w:b/>
          <w:sz w:val="23"/>
          <w:szCs w:val="23"/>
          <w:lang w:eastAsia="x-none"/>
        </w:rPr>
      </w:pPr>
      <w:r w:rsidRPr="00621671">
        <w:rPr>
          <w:sz w:val="23"/>
          <w:szCs w:val="23"/>
        </w:rPr>
        <w:t xml:space="preserve">Ja pretendents neiesniedz </w:t>
      </w:r>
      <w:r w:rsidR="0076331F" w:rsidRPr="00621671">
        <w:rPr>
          <w:sz w:val="23"/>
          <w:szCs w:val="23"/>
        </w:rPr>
        <w:t>4.1.-4.</w:t>
      </w:r>
      <w:r w:rsidR="00621671" w:rsidRPr="00621671">
        <w:rPr>
          <w:sz w:val="23"/>
          <w:szCs w:val="23"/>
        </w:rPr>
        <w:t>8</w:t>
      </w:r>
      <w:r w:rsidR="0076331F" w:rsidRPr="00621671">
        <w:rPr>
          <w:sz w:val="23"/>
          <w:szCs w:val="23"/>
        </w:rPr>
        <w:t xml:space="preserve">.punktā </w:t>
      </w:r>
      <w:r w:rsidRPr="00621671">
        <w:rPr>
          <w:sz w:val="23"/>
          <w:szCs w:val="23"/>
        </w:rPr>
        <w:t xml:space="preserve">pieprasītos dokumentus vai arī iesniegtajos dokumentos esošā informācija neatbilst nolikuma </w:t>
      </w:r>
      <w:r w:rsidR="0076331F" w:rsidRPr="00621671">
        <w:rPr>
          <w:sz w:val="23"/>
          <w:szCs w:val="23"/>
        </w:rPr>
        <w:t>3.1.-3.</w:t>
      </w:r>
      <w:r w:rsidR="00621671" w:rsidRPr="00621671">
        <w:rPr>
          <w:sz w:val="23"/>
          <w:szCs w:val="23"/>
        </w:rPr>
        <w:t>8</w:t>
      </w:r>
      <w:r w:rsidR="0076331F" w:rsidRPr="00621671">
        <w:rPr>
          <w:sz w:val="23"/>
          <w:szCs w:val="23"/>
        </w:rPr>
        <w:t xml:space="preserve">.punktā </w:t>
      </w:r>
      <w:r w:rsidRPr="00621671">
        <w:rPr>
          <w:sz w:val="23"/>
          <w:szCs w:val="23"/>
        </w:rPr>
        <w:t>prasībām, iepirkuma komisija šo pretendenta piedāvājumu ir tiesīga tālāk neizskatīt un noraidīt.</w:t>
      </w:r>
      <w:r w:rsidR="0076331F" w:rsidRPr="00621671">
        <w:rPr>
          <w:sz w:val="23"/>
          <w:szCs w:val="23"/>
        </w:rPr>
        <w:t xml:space="preserve">  </w:t>
      </w:r>
    </w:p>
    <w:p w14:paraId="283055A2" w14:textId="77777777" w:rsidR="002002B9" w:rsidRPr="00621671" w:rsidRDefault="002002B9" w:rsidP="002002B9">
      <w:pPr>
        <w:pStyle w:val="Sarakstarindkopa"/>
        <w:numPr>
          <w:ilvl w:val="2"/>
          <w:numId w:val="3"/>
        </w:numPr>
        <w:spacing w:after="0" w:line="20" w:lineRule="atLeast"/>
        <w:jc w:val="both"/>
        <w:rPr>
          <w:rFonts w:eastAsia="Times New Roman"/>
          <w:b/>
          <w:sz w:val="23"/>
          <w:szCs w:val="23"/>
          <w:lang w:eastAsia="x-none"/>
        </w:rPr>
      </w:pPr>
      <w:r w:rsidRPr="00621671">
        <w:rPr>
          <w:sz w:val="23"/>
          <w:szCs w:val="23"/>
        </w:rPr>
        <w:t xml:space="preserve">Ja pretendenta piedāvājums tiek noraidīts pretendentu kvalifikācijas atbilstības pārbaudē, pasūtītājs pārbaudi veic attiecībā uz nākamo pretendentu, kuram iepirkuma procedūrā </w:t>
      </w:r>
      <w:proofErr w:type="spellStart"/>
      <w:r w:rsidRPr="00621671">
        <w:rPr>
          <w:sz w:val="23"/>
          <w:szCs w:val="23"/>
        </w:rPr>
        <w:t>pirmsšķietami</w:t>
      </w:r>
      <w:proofErr w:type="spellEnd"/>
      <w:r w:rsidRPr="00621671">
        <w:rPr>
          <w:sz w:val="23"/>
          <w:szCs w:val="23"/>
        </w:rPr>
        <w:t xml:space="preserve"> būtu piešķiramas iepirkuma līguma slēgšanas tiesības.</w:t>
      </w:r>
    </w:p>
    <w:p w14:paraId="6151F434" w14:textId="77777777" w:rsidR="002002B9" w:rsidRPr="00621671" w:rsidRDefault="002002B9" w:rsidP="002002B9">
      <w:pPr>
        <w:pStyle w:val="Sarakstarindkopa"/>
        <w:numPr>
          <w:ilvl w:val="2"/>
          <w:numId w:val="3"/>
        </w:numPr>
        <w:spacing w:after="0" w:line="20" w:lineRule="atLeast"/>
        <w:jc w:val="both"/>
        <w:rPr>
          <w:rFonts w:eastAsia="Times New Roman"/>
          <w:b/>
          <w:sz w:val="23"/>
          <w:szCs w:val="23"/>
          <w:lang w:eastAsia="x-none"/>
        </w:rPr>
      </w:pPr>
      <w:r w:rsidRPr="00621671">
        <w:rPr>
          <w:sz w:val="23"/>
          <w:szCs w:val="23"/>
        </w:rPr>
        <w:t xml:space="preserve">Iepirkumu komisija noteiks Nolikuma prasībām atbilstošu piedāvājumu un pieņems </w:t>
      </w:r>
      <w:proofErr w:type="spellStart"/>
      <w:r w:rsidRPr="00621671">
        <w:rPr>
          <w:sz w:val="23"/>
          <w:szCs w:val="23"/>
        </w:rPr>
        <w:t>starplēmumu</w:t>
      </w:r>
      <w:proofErr w:type="spellEnd"/>
      <w:r w:rsidRPr="00621671">
        <w:rPr>
          <w:sz w:val="23"/>
          <w:szCs w:val="23"/>
        </w:rPr>
        <w:t xml:space="preserve"> par pretendentu, kuram atbilstoši </w:t>
      </w:r>
      <w:r w:rsidRPr="00621671">
        <w:rPr>
          <w:bCs/>
          <w:sz w:val="23"/>
          <w:szCs w:val="23"/>
        </w:rPr>
        <w:t xml:space="preserve">citām paziņojumā par līgumu un Nolikumā </w:t>
      </w:r>
      <w:r w:rsidRPr="00621671">
        <w:rPr>
          <w:sz w:val="23"/>
          <w:szCs w:val="23"/>
        </w:rPr>
        <w:t xml:space="preserve">noteiktajām prasībām un </w:t>
      </w:r>
      <w:r w:rsidRPr="00621671">
        <w:rPr>
          <w:bCs/>
          <w:sz w:val="23"/>
          <w:szCs w:val="23"/>
        </w:rPr>
        <w:t>izraudzītajam piedāvājuma izvēles kritērijam</w:t>
      </w:r>
      <w:r w:rsidRPr="00621671">
        <w:rPr>
          <w:sz w:val="23"/>
          <w:szCs w:val="23"/>
        </w:rPr>
        <w:t xml:space="preserve"> būtu piešķiramas līguma slēgšanas tiesības.</w:t>
      </w:r>
    </w:p>
    <w:p w14:paraId="44018456" w14:textId="77777777" w:rsidR="00DD36D3" w:rsidRPr="00621671" w:rsidRDefault="00DD36D3" w:rsidP="00DD36D3">
      <w:pPr>
        <w:spacing w:after="0" w:line="20" w:lineRule="atLeast"/>
        <w:jc w:val="center"/>
        <w:rPr>
          <w:b/>
          <w:sz w:val="23"/>
          <w:szCs w:val="23"/>
        </w:rPr>
      </w:pPr>
    </w:p>
    <w:p w14:paraId="03BCA155" w14:textId="2930618C" w:rsidR="00885CAD" w:rsidRPr="00621671" w:rsidRDefault="00885CAD">
      <w:pPr>
        <w:pStyle w:val="Sarakstarindkopa"/>
        <w:numPr>
          <w:ilvl w:val="0"/>
          <w:numId w:val="5"/>
        </w:numPr>
        <w:spacing w:after="0" w:line="240" w:lineRule="auto"/>
        <w:jc w:val="center"/>
        <w:rPr>
          <w:sz w:val="23"/>
          <w:szCs w:val="23"/>
          <w:lang w:eastAsia="x-none"/>
        </w:rPr>
      </w:pPr>
      <w:bookmarkStart w:id="13" w:name="_Ref90357135"/>
      <w:r w:rsidRPr="00621671">
        <w:rPr>
          <w:rFonts w:eastAsia="Times New Roman"/>
          <w:b/>
          <w:bCs/>
          <w:caps/>
          <w:sz w:val="23"/>
          <w:szCs w:val="23"/>
          <w:lang w:eastAsia="lv-LV"/>
        </w:rPr>
        <w:t>Lēmuma pieņemšana par līguma slēgšanas tiesību piešķiršanU</w:t>
      </w:r>
    </w:p>
    <w:p w14:paraId="15E229AC" w14:textId="77777777" w:rsidR="002002B9" w:rsidRPr="00621671" w:rsidRDefault="002002B9" w:rsidP="002002B9">
      <w:pPr>
        <w:widowControl w:val="0"/>
        <w:spacing w:after="0" w:line="240" w:lineRule="auto"/>
        <w:ind w:left="454" w:hanging="454"/>
        <w:jc w:val="both"/>
        <w:rPr>
          <w:sz w:val="23"/>
          <w:szCs w:val="23"/>
        </w:rPr>
      </w:pPr>
      <w:bookmarkStart w:id="14" w:name="_Toc59334738"/>
      <w:bookmarkEnd w:id="13"/>
      <w:r w:rsidRPr="00621671">
        <w:rPr>
          <w:rFonts w:eastAsia="Times New Roman"/>
          <w:caps/>
          <w:sz w:val="23"/>
          <w:szCs w:val="23"/>
          <w:lang w:eastAsia="lv-LV"/>
        </w:rPr>
        <w:t xml:space="preserve">8.1. </w:t>
      </w:r>
      <w:r w:rsidRPr="00621671">
        <w:rPr>
          <w:sz w:val="23"/>
          <w:szCs w:val="23"/>
        </w:rPr>
        <w:t>Iepirkuma komisija par pretendentu, kuram būtu piešķiramas līguma slēgšanas tiesības, atzīst pretendentu, kurš atbilst visām nolikuma prasībām un ir iesniedzis nolikuma prasībām atbilstošu saimnieciski visizdevīgāko piedāvājumu, kuru nosaka vērtējot tikai cenu.</w:t>
      </w:r>
    </w:p>
    <w:p w14:paraId="206567F4" w14:textId="77777777" w:rsidR="002002B9" w:rsidRPr="00621671" w:rsidRDefault="002002B9" w:rsidP="002002B9">
      <w:pPr>
        <w:pStyle w:val="Sarakstarindkopa"/>
        <w:widowControl w:val="0"/>
        <w:numPr>
          <w:ilvl w:val="1"/>
          <w:numId w:val="30"/>
        </w:numPr>
        <w:spacing w:after="0" w:line="240" w:lineRule="auto"/>
        <w:ind w:left="360"/>
        <w:jc w:val="both"/>
        <w:rPr>
          <w:rFonts w:eastAsia="Times New Roman"/>
          <w:b/>
          <w:bCs/>
          <w:caps/>
          <w:sz w:val="23"/>
          <w:szCs w:val="23"/>
          <w:lang w:eastAsia="lv-LV"/>
        </w:rPr>
      </w:pPr>
      <w:r w:rsidRPr="00621671">
        <w:rPr>
          <w:bCs/>
          <w:sz w:val="23"/>
          <w:szCs w:val="23"/>
        </w:rPr>
        <w:t xml:space="preserve">Pirms lēmuma par līguma slēgšanas tiesību piešķiršanu pieņemšanas iepirkuma komisija </w:t>
      </w:r>
      <w:r w:rsidRPr="00621671">
        <w:rPr>
          <w:rFonts w:eastAsia="Times New Roman"/>
          <w:sz w:val="23"/>
          <w:szCs w:val="23"/>
        </w:rPr>
        <w:t>attiecībā uz Pretendentu, kuram būtu piešķiramas līguma slēgšanas tiesības, veic pārbaudi</w:t>
      </w:r>
      <w:r w:rsidRPr="00621671">
        <w:rPr>
          <w:bCs/>
          <w:sz w:val="23"/>
          <w:szCs w:val="23"/>
        </w:rPr>
        <w:t xml:space="preserve"> par </w:t>
      </w:r>
      <w:r w:rsidRPr="00621671">
        <w:rPr>
          <w:rFonts w:eastAsia="Times New Roman"/>
          <w:sz w:val="23"/>
          <w:szCs w:val="23"/>
          <w:u w:val="single"/>
        </w:rPr>
        <w:t>PIL 42. panta otrās  daļas 1., 2., 3., 4., 5., 6., 7., 10., 11., 12., 13., 14.punktā</w:t>
      </w:r>
      <w:r w:rsidRPr="00621671">
        <w:rPr>
          <w:rFonts w:eastAsia="Times New Roman"/>
          <w:sz w:val="23"/>
          <w:szCs w:val="23"/>
        </w:rPr>
        <w:t xml:space="preserve"> </w:t>
      </w:r>
      <w:r w:rsidRPr="00621671">
        <w:rPr>
          <w:sz w:val="23"/>
          <w:szCs w:val="23"/>
        </w:rPr>
        <w:t xml:space="preserve">(skat. </w:t>
      </w:r>
      <w:hyperlink r:id="rId36" w:history="1">
        <w:r w:rsidRPr="00621671">
          <w:rPr>
            <w:rStyle w:val="Hipersaite"/>
            <w:sz w:val="23"/>
            <w:szCs w:val="23"/>
          </w:rPr>
          <w:t>https://likumi.lv/doc.php?id=287760</w:t>
        </w:r>
      </w:hyperlink>
      <w:r w:rsidRPr="00621671">
        <w:rPr>
          <w:rStyle w:val="Hipersaite"/>
          <w:sz w:val="23"/>
          <w:szCs w:val="23"/>
        </w:rPr>
        <w:t xml:space="preserve">) </w:t>
      </w:r>
      <w:r w:rsidRPr="00621671">
        <w:rPr>
          <w:rFonts w:eastAsia="Times New Roman"/>
          <w:sz w:val="23"/>
          <w:szCs w:val="23"/>
        </w:rPr>
        <w:t xml:space="preserve">minēto pretendentu izslēgšanas gadījumu esību PIL 42. pantā noteiktajā kārtībā (ievērojot PIL 43. pantā par uzticamības nodrošināšanai iesniegto pierādījumu vērtēšanu noteikto regulējumu lēmuma pieņemšanā).   </w:t>
      </w:r>
    </w:p>
    <w:p w14:paraId="6D51C584" w14:textId="6DB0C264" w:rsidR="002002B9" w:rsidRPr="00621671" w:rsidRDefault="002002B9" w:rsidP="002002B9">
      <w:pPr>
        <w:pStyle w:val="Sarakstarindkopa"/>
        <w:widowControl w:val="0"/>
        <w:numPr>
          <w:ilvl w:val="1"/>
          <w:numId w:val="30"/>
        </w:numPr>
        <w:spacing w:after="0" w:line="240" w:lineRule="auto"/>
        <w:ind w:left="420" w:hanging="420"/>
        <w:jc w:val="both"/>
        <w:rPr>
          <w:rFonts w:eastAsia="Times New Roman"/>
          <w:b/>
          <w:bCs/>
          <w:caps/>
          <w:sz w:val="23"/>
          <w:szCs w:val="23"/>
          <w:lang w:eastAsia="lv-LV"/>
        </w:rPr>
      </w:pPr>
      <w:r w:rsidRPr="00621671">
        <w:rPr>
          <w:sz w:val="23"/>
          <w:szCs w:val="23"/>
        </w:rPr>
        <w:t xml:space="preserve">Pirms lēmuma pieņemšanas par līguma slēgšanas tiesību piešķiršanu, iepirkuma komisija attiecībā uz Pretendentu, kuram būtu piešķiramas līguma slēgšanas tiesības, veic pārbaudi par </w:t>
      </w:r>
      <w:r w:rsidRPr="00621671">
        <w:rPr>
          <w:bCs/>
          <w:sz w:val="23"/>
          <w:szCs w:val="23"/>
        </w:rPr>
        <w:t>Starptautisko un Latvijas Republikas nacionālo sankciju likuma 11.</w:t>
      </w:r>
      <w:r w:rsidRPr="00621671">
        <w:rPr>
          <w:bCs/>
          <w:sz w:val="23"/>
          <w:szCs w:val="23"/>
          <w:vertAlign w:val="superscript"/>
        </w:rPr>
        <w:t xml:space="preserve">1 </w:t>
      </w:r>
      <w:r w:rsidRPr="00621671">
        <w:rPr>
          <w:bCs/>
          <w:sz w:val="23"/>
          <w:szCs w:val="23"/>
        </w:rPr>
        <w:t>panta pirmajā daļā minēto izslēgšanas gadījumu esamību</w:t>
      </w:r>
      <w:r w:rsidRPr="00621671">
        <w:rPr>
          <w:sz w:val="23"/>
          <w:szCs w:val="23"/>
        </w:rPr>
        <w:t xml:space="preserve"> </w:t>
      </w:r>
      <w:r w:rsidRPr="00621671">
        <w:rPr>
          <w:bCs/>
          <w:sz w:val="23"/>
          <w:szCs w:val="23"/>
        </w:rPr>
        <w:t>Starptautisko un Latvijas Republikas nacionālo sankciju likuma 11.</w:t>
      </w:r>
      <w:r w:rsidRPr="00621671">
        <w:rPr>
          <w:bCs/>
          <w:sz w:val="23"/>
          <w:szCs w:val="23"/>
          <w:vertAlign w:val="superscript"/>
        </w:rPr>
        <w:t xml:space="preserve">1 </w:t>
      </w:r>
      <w:r w:rsidRPr="00621671">
        <w:rPr>
          <w:bCs/>
          <w:sz w:val="23"/>
          <w:szCs w:val="23"/>
        </w:rPr>
        <w:t xml:space="preserve">pantā </w:t>
      </w:r>
      <w:r w:rsidRPr="00621671">
        <w:rPr>
          <w:sz w:val="23"/>
          <w:szCs w:val="23"/>
        </w:rPr>
        <w:t xml:space="preserve">noteiktajā kārtībā (skatīt - </w:t>
      </w:r>
      <w:hyperlink r:id="rId37" w:history="1">
        <w:r w:rsidRPr="00621671">
          <w:rPr>
            <w:rStyle w:val="Hipersaite"/>
            <w:sz w:val="23"/>
            <w:szCs w:val="23"/>
          </w:rPr>
          <w:t>https://likumi.lv/doc.php?id=280278</w:t>
        </w:r>
      </w:hyperlink>
      <w:r w:rsidRPr="00621671">
        <w:rPr>
          <w:sz w:val="23"/>
          <w:szCs w:val="23"/>
        </w:rPr>
        <w:t xml:space="preserve">). </w:t>
      </w:r>
    </w:p>
    <w:p w14:paraId="75135CE6" w14:textId="5AF21BC8" w:rsidR="002002B9" w:rsidRPr="00621671" w:rsidRDefault="002002B9" w:rsidP="002002B9">
      <w:pPr>
        <w:pStyle w:val="Sarakstarindkopa"/>
        <w:widowControl w:val="0"/>
        <w:numPr>
          <w:ilvl w:val="1"/>
          <w:numId w:val="30"/>
        </w:numPr>
        <w:spacing w:after="0" w:line="240" w:lineRule="auto"/>
        <w:ind w:left="420" w:hanging="420"/>
        <w:jc w:val="both"/>
        <w:rPr>
          <w:rFonts w:eastAsia="Times New Roman"/>
          <w:b/>
          <w:bCs/>
          <w:caps/>
          <w:sz w:val="23"/>
          <w:szCs w:val="23"/>
          <w:lang w:eastAsia="lv-LV"/>
        </w:rPr>
      </w:pPr>
      <w:r w:rsidRPr="00621671">
        <w:rPr>
          <w:bCs/>
          <w:iCs/>
          <w:sz w:val="23"/>
          <w:szCs w:val="23"/>
        </w:rPr>
        <w:t>Atbilstoši likumos noteiktajai kārtībai tiek pārbaudīti izslēgšanas nosacījumi arī uz pretendenta amatpersonām</w:t>
      </w:r>
      <w:r w:rsidR="00F6204E" w:rsidRPr="00621671">
        <w:rPr>
          <w:bCs/>
          <w:iCs/>
          <w:sz w:val="23"/>
          <w:szCs w:val="23"/>
        </w:rPr>
        <w:t xml:space="preserve">, </w:t>
      </w:r>
      <w:r w:rsidRPr="00621671">
        <w:rPr>
          <w:bCs/>
          <w:iCs/>
          <w:sz w:val="23"/>
          <w:szCs w:val="23"/>
        </w:rPr>
        <w:t>apakšuzņēmējiem, personām, uz kuru iespējām pretendents balstās.</w:t>
      </w:r>
    </w:p>
    <w:p w14:paraId="02DFDED1" w14:textId="77777777" w:rsidR="002002B9" w:rsidRPr="00621671" w:rsidRDefault="002002B9" w:rsidP="002002B9">
      <w:pPr>
        <w:pStyle w:val="Sarakstarindkopa"/>
        <w:widowControl w:val="0"/>
        <w:numPr>
          <w:ilvl w:val="1"/>
          <w:numId w:val="30"/>
        </w:numPr>
        <w:spacing w:after="0" w:line="240" w:lineRule="auto"/>
        <w:ind w:left="420" w:hanging="420"/>
        <w:jc w:val="both"/>
        <w:rPr>
          <w:rFonts w:eastAsia="Times New Roman"/>
          <w:b/>
          <w:bCs/>
          <w:caps/>
          <w:sz w:val="23"/>
          <w:szCs w:val="23"/>
          <w:lang w:eastAsia="lv-LV"/>
        </w:rPr>
      </w:pPr>
      <w:r w:rsidRPr="00621671">
        <w:rPr>
          <w:sz w:val="23"/>
          <w:szCs w:val="23"/>
        </w:rPr>
        <w:t xml:space="preserve">Ārvalstī reģistrētam vai pastāvīgi dzīvojošam pretendentam, </w:t>
      </w:r>
      <w:r w:rsidRPr="00621671">
        <w:rPr>
          <w:sz w:val="23"/>
          <w:szCs w:val="23"/>
          <w:lang w:val="x-none" w:eastAsia="x-none"/>
        </w:rPr>
        <w:t xml:space="preserve">kuram būtu piešķiramas </w:t>
      </w:r>
      <w:r w:rsidRPr="00621671">
        <w:rPr>
          <w:sz w:val="23"/>
          <w:szCs w:val="23"/>
          <w:lang w:eastAsia="x-none"/>
        </w:rPr>
        <w:t>līguma</w:t>
      </w:r>
      <w:r w:rsidRPr="00621671">
        <w:rPr>
          <w:sz w:val="23"/>
          <w:szCs w:val="23"/>
          <w:lang w:val="x-none" w:eastAsia="x-none"/>
        </w:rPr>
        <w:t xml:space="preserve"> slēgšanas tiesības</w:t>
      </w:r>
      <w:r w:rsidRPr="00621671">
        <w:rPr>
          <w:sz w:val="23"/>
          <w:szCs w:val="23"/>
          <w:lang w:eastAsia="x-none"/>
        </w:rPr>
        <w:t>,</w:t>
      </w:r>
      <w:r w:rsidRPr="00621671">
        <w:rPr>
          <w:sz w:val="23"/>
          <w:szCs w:val="23"/>
        </w:rPr>
        <w:t xml:space="preserve"> pēc pasūtītāja pieprasījuma jāiesniedz kompetentas attiecīgās valsts institūcijas izsniegts dokuments, kas apliecina, ka uz pretendentu neattiecas </w:t>
      </w:r>
      <w:r w:rsidRPr="00621671">
        <w:rPr>
          <w:bCs/>
          <w:sz w:val="23"/>
          <w:szCs w:val="23"/>
        </w:rPr>
        <w:t xml:space="preserve">Publisko iepirkumu likuma 42.panta otrās daļas 1., 2., 3., 4., 5., 6., 7., 10., 11., 12., 13. un 14.punktā noteiktie izslēgšanas gadījumi un </w:t>
      </w:r>
      <w:r w:rsidRPr="00621671">
        <w:rPr>
          <w:kern w:val="28"/>
          <w:sz w:val="23"/>
          <w:szCs w:val="23"/>
          <w:lang w:eastAsia="lv-LV"/>
        </w:rPr>
        <w:t xml:space="preserve">Starptautisko un Latvijas Republikas nacionālo sankciju likuma </w:t>
      </w:r>
      <w:r w:rsidRPr="00621671">
        <w:rPr>
          <w:sz w:val="23"/>
          <w:szCs w:val="23"/>
        </w:rPr>
        <w:t>11.</w:t>
      </w:r>
      <w:r w:rsidRPr="00621671">
        <w:rPr>
          <w:sz w:val="23"/>
          <w:szCs w:val="23"/>
          <w:vertAlign w:val="superscript"/>
        </w:rPr>
        <w:t>1</w:t>
      </w:r>
      <w:r w:rsidRPr="00621671">
        <w:rPr>
          <w:sz w:val="23"/>
          <w:szCs w:val="23"/>
        </w:rPr>
        <w:t xml:space="preserve"> panta pirmajā daļā noteiktie izslēgšanas nosacījumi.</w:t>
      </w:r>
      <w:r w:rsidRPr="00621671">
        <w:rPr>
          <w:bCs/>
          <w:iCs/>
          <w:sz w:val="23"/>
          <w:szCs w:val="23"/>
        </w:rPr>
        <w:t xml:space="preserve"> </w:t>
      </w:r>
    </w:p>
    <w:p w14:paraId="6173A3C2" w14:textId="4C0D6871" w:rsidR="002002B9" w:rsidRPr="00621671" w:rsidRDefault="002002B9" w:rsidP="002002B9">
      <w:pPr>
        <w:pStyle w:val="Sarakstarindkopa"/>
        <w:widowControl w:val="0"/>
        <w:numPr>
          <w:ilvl w:val="1"/>
          <w:numId w:val="30"/>
        </w:numPr>
        <w:spacing w:after="0" w:line="240" w:lineRule="auto"/>
        <w:ind w:left="420" w:hanging="420"/>
        <w:jc w:val="both"/>
        <w:rPr>
          <w:rFonts w:eastAsia="Times New Roman"/>
          <w:b/>
          <w:bCs/>
          <w:caps/>
          <w:sz w:val="23"/>
          <w:szCs w:val="23"/>
          <w:lang w:eastAsia="lv-LV"/>
        </w:rPr>
      </w:pPr>
      <w:r w:rsidRPr="00621671">
        <w:rPr>
          <w:sz w:val="23"/>
          <w:szCs w:val="23"/>
        </w:rPr>
        <w:t xml:space="preserve">Iepirkumu komisija piešķir tiesības slēgt iepirkuma līgumu ar to pretendentu, kas atbilst nolikumā noteiktajām pretendenta kvalifikācijas prasībām, uz pretendentu neattiecas Publisko iepirkumu likuma 42. panta </w:t>
      </w:r>
      <w:r w:rsidRPr="00621671">
        <w:rPr>
          <w:bCs/>
          <w:sz w:val="23"/>
          <w:szCs w:val="23"/>
        </w:rPr>
        <w:t xml:space="preserve">otrās daļas 1., 2., 3., 4., 5., 6., 7., 10., 11., 12., 13. un 14.punkta </w:t>
      </w:r>
      <w:r w:rsidRPr="00621671">
        <w:rPr>
          <w:sz w:val="23"/>
          <w:szCs w:val="23"/>
        </w:rPr>
        <w:t>un Latvijas Republikas nacionālo sankciju likuma 11.</w:t>
      </w:r>
      <w:r w:rsidRPr="00621671">
        <w:rPr>
          <w:sz w:val="23"/>
          <w:szCs w:val="23"/>
          <w:vertAlign w:val="superscript"/>
        </w:rPr>
        <w:t>1</w:t>
      </w:r>
      <w:r w:rsidRPr="00621671">
        <w:rPr>
          <w:sz w:val="23"/>
          <w:szCs w:val="23"/>
        </w:rPr>
        <w:t>panta pirmajā daļā norādītie izslēgšanas nosacījumi</w:t>
      </w:r>
      <w:r w:rsidR="00915F1B" w:rsidRPr="00621671">
        <w:rPr>
          <w:sz w:val="23"/>
          <w:szCs w:val="23"/>
        </w:rPr>
        <w:t xml:space="preserve"> </w:t>
      </w:r>
      <w:r w:rsidRPr="00621671">
        <w:rPr>
          <w:sz w:val="23"/>
          <w:szCs w:val="23"/>
        </w:rPr>
        <w:t>pretendenta piedāvājums atbilst visām nolikumā pretendenta tehniskajam un finanšu piedāvājumam noteiktajām prasībām un ir saimnieciski visizdevīgākais (ir ar zemāko cenu). Pasūtītājs var noteikt otru saimnieciski visizdevīgāko pretendentu, ar ko slēdzams iepirkuma līgums, ja uzvarējušais pretendents atsakās slēgt iepirkuma līgumu vai ar to nav iespējams noslēgt iepirkuma līgumu.</w:t>
      </w:r>
    </w:p>
    <w:p w14:paraId="438175E1" w14:textId="77777777" w:rsidR="007616BD" w:rsidRPr="00621671" w:rsidRDefault="007616BD" w:rsidP="007616BD">
      <w:pPr>
        <w:pStyle w:val="Sarakstarindkopa"/>
        <w:widowControl w:val="0"/>
        <w:spacing w:after="0" w:line="240" w:lineRule="auto"/>
        <w:ind w:left="420"/>
        <w:jc w:val="both"/>
        <w:rPr>
          <w:rFonts w:eastAsia="Times New Roman"/>
          <w:b/>
          <w:bCs/>
          <w:caps/>
          <w:sz w:val="23"/>
          <w:szCs w:val="23"/>
          <w:lang w:eastAsia="lv-LV"/>
        </w:rPr>
      </w:pPr>
    </w:p>
    <w:p w14:paraId="4BED4279" w14:textId="77777777" w:rsidR="00885CAD" w:rsidRPr="00621671" w:rsidRDefault="00885CAD">
      <w:pPr>
        <w:pStyle w:val="tv213"/>
        <w:numPr>
          <w:ilvl w:val="0"/>
          <w:numId w:val="5"/>
        </w:numPr>
        <w:spacing w:before="0" w:beforeAutospacing="0" w:after="0" w:afterAutospacing="0"/>
        <w:jc w:val="center"/>
        <w:rPr>
          <w:color w:val="000000" w:themeColor="text1"/>
          <w:sz w:val="23"/>
          <w:szCs w:val="23"/>
        </w:rPr>
      </w:pPr>
      <w:r w:rsidRPr="00621671">
        <w:rPr>
          <w:b/>
          <w:color w:val="000000" w:themeColor="text1"/>
          <w:sz w:val="23"/>
          <w:szCs w:val="23"/>
        </w:rPr>
        <w:t>IEPIRKUMA LĪGUMS</w:t>
      </w:r>
    </w:p>
    <w:p w14:paraId="3696A3EF" w14:textId="50823130" w:rsidR="002002B9" w:rsidRPr="00621671" w:rsidRDefault="002002B9" w:rsidP="002002B9">
      <w:pPr>
        <w:spacing w:after="0" w:line="240" w:lineRule="auto"/>
        <w:ind w:left="426" w:hanging="426"/>
        <w:jc w:val="both"/>
        <w:rPr>
          <w:bCs/>
          <w:sz w:val="23"/>
          <w:szCs w:val="23"/>
        </w:rPr>
      </w:pPr>
      <w:r w:rsidRPr="00621671">
        <w:rPr>
          <w:bCs/>
          <w:sz w:val="23"/>
          <w:szCs w:val="23"/>
        </w:rPr>
        <w:t>9.1. Pēc piedāvājumu izvērtēšanas iepirkuma komisija pieņem lēmumu par iepirkuma līguma slēgšanas tiesību piešķiršanu.</w:t>
      </w:r>
    </w:p>
    <w:p w14:paraId="4C1BCFAE" w14:textId="1853FBEE" w:rsidR="002002B9" w:rsidRPr="00621671" w:rsidRDefault="002002B9" w:rsidP="002002B9">
      <w:pPr>
        <w:spacing w:after="0" w:line="240" w:lineRule="auto"/>
        <w:ind w:left="426" w:hanging="426"/>
        <w:jc w:val="both"/>
        <w:rPr>
          <w:bCs/>
          <w:sz w:val="23"/>
          <w:szCs w:val="23"/>
        </w:rPr>
      </w:pPr>
      <w:r w:rsidRPr="00621671">
        <w:rPr>
          <w:bCs/>
          <w:sz w:val="23"/>
          <w:szCs w:val="23"/>
        </w:rPr>
        <w:t>9.2. Lēmumu par Konkursa rezultātiem Pasūtītājs Pretendentiem paziņo rakstiski 3 (trīs) darba dienu laikā no dienas, kad Pasūtītājs ir pieņēmis lēmumu par Konkursa rezultātiem.</w:t>
      </w:r>
    </w:p>
    <w:p w14:paraId="61FB2777" w14:textId="262DBE6F" w:rsidR="002002B9" w:rsidRPr="00621671" w:rsidRDefault="002002B9" w:rsidP="002002B9">
      <w:pPr>
        <w:spacing w:after="0" w:line="240" w:lineRule="auto"/>
        <w:ind w:left="426" w:hanging="426"/>
        <w:jc w:val="both"/>
        <w:rPr>
          <w:bCs/>
          <w:sz w:val="23"/>
          <w:szCs w:val="23"/>
        </w:rPr>
      </w:pPr>
      <w:r w:rsidRPr="00621671">
        <w:rPr>
          <w:bCs/>
          <w:sz w:val="23"/>
          <w:szCs w:val="23"/>
        </w:rPr>
        <w:t>9.3. Ar Konkursa rezultātā Līguma slēgšanas tiesības ieguvušo Pretendentu tiks noslēgts Līgums saskaņā ar Konkursā iesniegto Pretendenta piedāvājumu un Iepirkuma dokumentiem pievienoto Līguma projektu (</w:t>
      </w:r>
      <w:r w:rsidRPr="00621671">
        <w:rPr>
          <w:bCs/>
          <w:i/>
          <w:iCs/>
          <w:sz w:val="23"/>
          <w:szCs w:val="23"/>
        </w:rPr>
        <w:t xml:space="preserve">Nolikuma </w:t>
      </w:r>
      <w:r w:rsidR="00DC4188" w:rsidRPr="00621671">
        <w:rPr>
          <w:bCs/>
          <w:i/>
          <w:iCs/>
          <w:sz w:val="23"/>
          <w:szCs w:val="23"/>
        </w:rPr>
        <w:t>8</w:t>
      </w:r>
      <w:r w:rsidRPr="00621671">
        <w:rPr>
          <w:bCs/>
          <w:i/>
          <w:iCs/>
          <w:sz w:val="23"/>
          <w:szCs w:val="23"/>
        </w:rPr>
        <w:t>.pielikums</w:t>
      </w:r>
      <w:r w:rsidRPr="00621671">
        <w:rPr>
          <w:bCs/>
          <w:sz w:val="23"/>
          <w:szCs w:val="23"/>
        </w:rPr>
        <w:t>), kas ir Iepirkuma dokumentu neatņemama sastāvdaļa.</w:t>
      </w:r>
    </w:p>
    <w:p w14:paraId="7B25F797" w14:textId="38C9A391" w:rsidR="002002B9" w:rsidRPr="00621671" w:rsidRDefault="002002B9" w:rsidP="002002B9">
      <w:pPr>
        <w:spacing w:after="0" w:line="240" w:lineRule="auto"/>
        <w:ind w:left="426" w:hanging="426"/>
        <w:jc w:val="both"/>
        <w:rPr>
          <w:bCs/>
          <w:sz w:val="23"/>
          <w:szCs w:val="23"/>
        </w:rPr>
      </w:pPr>
      <w:r w:rsidRPr="00621671">
        <w:rPr>
          <w:bCs/>
          <w:sz w:val="23"/>
          <w:szCs w:val="23"/>
        </w:rPr>
        <w:t>9.4. Iepirkuma līgumu slēdz ne agrāk kā nākamajā darbdienā pēc nogaidīšanas termiņa beigām, ja Iepirkumu uzraudzības birojam nav Publisko iepirkumu likuma 68.pantā noteiktajā kārtībā iesniegts iesniegums par iepirkuma procedūras pārkāpumiem.</w:t>
      </w:r>
    </w:p>
    <w:p w14:paraId="7A984341" w14:textId="74BE502B" w:rsidR="002002B9" w:rsidRPr="00621671" w:rsidRDefault="002002B9" w:rsidP="002002B9">
      <w:pPr>
        <w:spacing w:after="0" w:line="240" w:lineRule="auto"/>
        <w:ind w:left="426" w:hanging="426"/>
        <w:jc w:val="both"/>
        <w:rPr>
          <w:bCs/>
          <w:sz w:val="23"/>
          <w:szCs w:val="23"/>
        </w:rPr>
      </w:pPr>
      <w:r w:rsidRPr="00621671">
        <w:rPr>
          <w:bCs/>
          <w:sz w:val="23"/>
          <w:szCs w:val="23"/>
        </w:rPr>
        <w:t>9.5. Ne vēlāk kā 10 (desmit) darbdienu laikā pēc tam, kad noslēgts iepirkuma līgums vai pieņemts lēmums par konkursa izbeigšanu vai pārtraukšanu, komisija sagatavo un iesniedz publicēšanai publikāciju vadības sistēmā paziņojumu par līguma slēgšanas tiesību piešķiršanu.</w:t>
      </w:r>
    </w:p>
    <w:p w14:paraId="3E5907EE" w14:textId="33E97C83" w:rsidR="002002B9" w:rsidRPr="00621671" w:rsidRDefault="002002B9" w:rsidP="002002B9">
      <w:pPr>
        <w:spacing w:after="0" w:line="240" w:lineRule="auto"/>
        <w:ind w:left="426" w:hanging="426"/>
        <w:jc w:val="both"/>
        <w:rPr>
          <w:bCs/>
          <w:sz w:val="23"/>
          <w:szCs w:val="23"/>
        </w:rPr>
      </w:pPr>
      <w:r w:rsidRPr="00621671">
        <w:rPr>
          <w:bCs/>
          <w:sz w:val="23"/>
          <w:szCs w:val="23"/>
        </w:rPr>
        <w:t>9.6. Ne vēlāk kā 10 (desmit) darbdienu laikā pēc tam, kad stājas spēkā attiecīgais iepirkuma līgums vai tā grozījumi, komisija EIS e-konkursu apakšsistēmas šā konkursa sadaļā ievieto attiecīgi iepirkuma līguma pamattekstu, vai tā grozījumu tekstu un PIL 61.panta otrajā un trešajā daļā minēto līguma grozījumu pamatojumu, atbilstoši normatīvajos aktos noteiktajai kārtībai, ievērojot komercnoslēpuma aizsardzības prasības.</w:t>
      </w:r>
    </w:p>
    <w:p w14:paraId="7891FDEA" w14:textId="794E6E63" w:rsidR="002002B9" w:rsidRPr="00621671" w:rsidRDefault="002002B9" w:rsidP="002002B9">
      <w:pPr>
        <w:spacing w:after="0" w:line="240" w:lineRule="auto"/>
        <w:ind w:left="426" w:hanging="426"/>
        <w:jc w:val="both"/>
        <w:rPr>
          <w:bCs/>
          <w:sz w:val="23"/>
          <w:szCs w:val="23"/>
        </w:rPr>
      </w:pPr>
      <w:r w:rsidRPr="00621671">
        <w:rPr>
          <w:bCs/>
          <w:sz w:val="23"/>
          <w:szCs w:val="23"/>
        </w:rPr>
        <w:t>9.7. Ja Konkursa uzvarētājs bez attaisnojoša iemesla 10 (desmit) darba dienu laikā no dienas, kad lēmums par iepirkuma līguma slēgšanas tiesību piešķiršanu stājies spēkā, atsakās slēgt iepirkuma līgumu ar Pasūtītāju, vai Konkursa uzvarētājs atsauc savu piedāvājumu vai Personu apvienība 15 (piecpadsmit) dienu laikā, pēc Publisko iepirkumu likuma 60.panta sestajā daļā minētā nogaidīšanas termiņa beigām, neizveidojas atbilstoši noteiktam juridiskam statusam (personālsabiedrībā) vai nenoslēdz sabiedrības līgumu un neiesniedz dokumentus, kas pierāda, ka Personu apvienība ir izveidojusies atbilstoši noteiktam juridiskam statusam vai noslēgusi sabiedrības līgumu, Komisija izvēlas Pretendentu, kurš nākamais piedāvājis saimnieciski visizdevīgāko piedāvājumu.</w:t>
      </w:r>
    </w:p>
    <w:p w14:paraId="13C6ECA7" w14:textId="565E0522" w:rsidR="002002B9" w:rsidRPr="00621671" w:rsidRDefault="002002B9" w:rsidP="002002B9">
      <w:pPr>
        <w:spacing w:after="0" w:line="240" w:lineRule="auto"/>
        <w:ind w:left="426" w:hanging="426"/>
        <w:jc w:val="both"/>
        <w:rPr>
          <w:bCs/>
          <w:sz w:val="23"/>
          <w:szCs w:val="23"/>
        </w:rPr>
      </w:pPr>
      <w:r w:rsidRPr="00621671">
        <w:rPr>
          <w:bCs/>
          <w:sz w:val="23"/>
          <w:szCs w:val="23"/>
        </w:rPr>
        <w:t>9.8. Pirms lēmuma pieņemšanas par iepirkuma līguma slēgšanu ar nākamo Pretendentu, kurš piedāvājis saimnieciski visizdevīgāko piedāvājumu, Pasūtītājs izvērtēs, vai nav konstatējama pretendentu saskaņota rīcība.</w:t>
      </w:r>
    </w:p>
    <w:p w14:paraId="517172D9" w14:textId="7246D870" w:rsidR="002002B9" w:rsidRPr="00621671" w:rsidRDefault="002002B9" w:rsidP="002002B9">
      <w:pPr>
        <w:spacing w:after="0" w:line="240" w:lineRule="auto"/>
        <w:ind w:left="426" w:hanging="426"/>
        <w:jc w:val="both"/>
        <w:rPr>
          <w:bCs/>
          <w:sz w:val="23"/>
          <w:szCs w:val="23"/>
        </w:rPr>
      </w:pPr>
      <w:r w:rsidRPr="00621671">
        <w:rPr>
          <w:bCs/>
          <w:sz w:val="23"/>
          <w:szCs w:val="23"/>
        </w:rPr>
        <w:t>9.9. Ja ir konstatējama pretendentu saskaņota rīcība, vai nākamais Pretendents atsakās slēgt iepirkuma līgumu, Pasūtītājs pieņem lēmumu pārtraukt iepirkumu procedūru, neizvēloties nevienu piedāvājumu.</w:t>
      </w:r>
    </w:p>
    <w:p w14:paraId="56F6DE8B" w14:textId="77777777" w:rsidR="0008681F" w:rsidRPr="00621671" w:rsidRDefault="0008681F" w:rsidP="0008681F">
      <w:pPr>
        <w:pStyle w:val="Sarakstarindkopa"/>
        <w:spacing w:after="0" w:line="240" w:lineRule="auto"/>
        <w:ind w:left="540"/>
        <w:jc w:val="both"/>
        <w:rPr>
          <w:rFonts w:eastAsia="Times New Roman"/>
          <w:sz w:val="23"/>
          <w:szCs w:val="23"/>
        </w:rPr>
      </w:pPr>
    </w:p>
    <w:p w14:paraId="4668D19D" w14:textId="77777777" w:rsidR="00885CAD" w:rsidRPr="00621671" w:rsidRDefault="00885CAD">
      <w:pPr>
        <w:pStyle w:val="ListParagraph1"/>
        <w:keepNext/>
        <w:numPr>
          <w:ilvl w:val="0"/>
          <w:numId w:val="5"/>
        </w:numPr>
        <w:jc w:val="center"/>
        <w:outlineLvl w:val="0"/>
        <w:rPr>
          <w:b/>
          <w:bCs/>
          <w:kern w:val="32"/>
          <w:sz w:val="23"/>
          <w:szCs w:val="23"/>
        </w:rPr>
      </w:pPr>
      <w:bookmarkStart w:id="15" w:name="_Toc61422148"/>
      <w:bookmarkEnd w:id="14"/>
      <w:r w:rsidRPr="00621671">
        <w:rPr>
          <w:b/>
          <w:bCs/>
          <w:kern w:val="32"/>
          <w:sz w:val="23"/>
          <w:szCs w:val="23"/>
        </w:rPr>
        <w:t>IEPIRKUMA KOMISIJAS TIESĪBAS UN PIENĀKUM</w:t>
      </w:r>
      <w:bookmarkStart w:id="16" w:name="_Toc59334739"/>
      <w:bookmarkStart w:id="17" w:name="_Toc61422149"/>
      <w:bookmarkEnd w:id="15"/>
      <w:r w:rsidRPr="00621671">
        <w:rPr>
          <w:b/>
          <w:bCs/>
          <w:kern w:val="32"/>
          <w:sz w:val="23"/>
          <w:szCs w:val="23"/>
        </w:rPr>
        <w:t>I</w:t>
      </w:r>
      <w:bookmarkEnd w:id="16"/>
      <w:bookmarkEnd w:id="17"/>
    </w:p>
    <w:p w14:paraId="3E3E3D17" w14:textId="455B38F0" w:rsidR="00885CAD" w:rsidRPr="00621671" w:rsidRDefault="00885CAD">
      <w:pPr>
        <w:pStyle w:val="Sarakstarindkopa"/>
        <w:numPr>
          <w:ilvl w:val="1"/>
          <w:numId w:val="5"/>
        </w:numPr>
        <w:spacing w:after="0" w:line="240" w:lineRule="auto"/>
        <w:jc w:val="both"/>
        <w:rPr>
          <w:rFonts w:eastAsia="Times New Roman"/>
          <w:sz w:val="23"/>
          <w:szCs w:val="23"/>
        </w:rPr>
      </w:pPr>
      <w:r w:rsidRPr="00621671">
        <w:rPr>
          <w:b/>
          <w:bCs/>
          <w:kern w:val="32"/>
          <w:sz w:val="23"/>
          <w:szCs w:val="23"/>
        </w:rPr>
        <w:t>Iepirkuma komisijas tiesības</w:t>
      </w:r>
    </w:p>
    <w:p w14:paraId="74BA7903" w14:textId="5B94696F" w:rsidR="00885CAD" w:rsidRPr="00621671" w:rsidRDefault="00885CAD">
      <w:pPr>
        <w:pStyle w:val="Sarakstarindkopa"/>
        <w:numPr>
          <w:ilvl w:val="2"/>
          <w:numId w:val="6"/>
        </w:numPr>
        <w:spacing w:after="0" w:line="240" w:lineRule="auto"/>
        <w:jc w:val="both"/>
        <w:rPr>
          <w:rFonts w:eastAsia="Times New Roman"/>
          <w:sz w:val="23"/>
          <w:szCs w:val="23"/>
        </w:rPr>
      </w:pPr>
      <w:r w:rsidRPr="00621671">
        <w:rPr>
          <w:sz w:val="23"/>
          <w:szCs w:val="23"/>
        </w:rPr>
        <w:t>Pārbaudīt nepieciešamo informāciju kompetentā institūcijā, publiski pieejamās datu bāzēs vai citos publiski pieejamos avotos, ja tas nepieciešams pretendentu atlasei, piedāvājumu atbilstības pārbaudei, piedāvājumu vērtēšanai un salīdzināšanai, kā arī lūgt, lai pretendents izskaidro dokumentus, kas iesniegti iepirkuma komisijai, un uzrāda to oriģinālus.</w:t>
      </w:r>
    </w:p>
    <w:p w14:paraId="30C16A3E" w14:textId="3757B865" w:rsidR="00885CAD" w:rsidRPr="00621671" w:rsidRDefault="002E6218">
      <w:pPr>
        <w:pStyle w:val="Sarakstarindkopa"/>
        <w:numPr>
          <w:ilvl w:val="2"/>
          <w:numId w:val="6"/>
        </w:numPr>
        <w:spacing w:after="0" w:line="240" w:lineRule="auto"/>
        <w:jc w:val="both"/>
        <w:rPr>
          <w:rFonts w:eastAsia="Times New Roman"/>
          <w:sz w:val="23"/>
          <w:szCs w:val="23"/>
        </w:rPr>
      </w:pPr>
      <w:r w:rsidRPr="00621671">
        <w:rPr>
          <w:sz w:val="23"/>
          <w:szCs w:val="23"/>
        </w:rPr>
        <w:t>Ja pretendents ir iesniedzis Eiropas vienoto iepirkuma procedūras dokumentu (turpmāk – EVIPD) kā sākotnējo pierādījumu atbilstībai paziņojumā par līgumu vai iepirkuma procedūras dokumentos noteiktajām pretendentu atlases prasībām - j</w:t>
      </w:r>
      <w:r w:rsidR="00885CAD" w:rsidRPr="00621671">
        <w:rPr>
          <w:sz w:val="23"/>
          <w:szCs w:val="23"/>
        </w:rPr>
        <w:t>ebkurā iepirkuma stadijā ir tiesības prasīt, lai pretendents iesniedz visus dokumentus vai daļu no tiem, kas apliecina tā atbilstību nolikuma prasībām.</w:t>
      </w:r>
    </w:p>
    <w:p w14:paraId="071593A2" w14:textId="5651404B" w:rsidR="00885CAD" w:rsidRPr="00621671" w:rsidRDefault="00885CAD">
      <w:pPr>
        <w:pStyle w:val="Sarakstarindkopa"/>
        <w:numPr>
          <w:ilvl w:val="2"/>
          <w:numId w:val="6"/>
        </w:numPr>
        <w:spacing w:after="0" w:line="240" w:lineRule="auto"/>
        <w:jc w:val="both"/>
        <w:rPr>
          <w:rFonts w:eastAsia="Times New Roman"/>
          <w:sz w:val="23"/>
          <w:szCs w:val="23"/>
        </w:rPr>
      </w:pPr>
      <w:r w:rsidRPr="00621671">
        <w:rPr>
          <w:sz w:val="23"/>
          <w:szCs w:val="23"/>
        </w:rPr>
        <w:t>Labot aritmētiskās kļūdas pretendenta finanšu piedāvājumā.</w:t>
      </w:r>
    </w:p>
    <w:p w14:paraId="61CD6FC9" w14:textId="5ACBFE94" w:rsidR="00885CAD" w:rsidRPr="00621671" w:rsidRDefault="00885CAD">
      <w:pPr>
        <w:pStyle w:val="Sarakstarindkopa"/>
        <w:numPr>
          <w:ilvl w:val="2"/>
          <w:numId w:val="6"/>
        </w:numPr>
        <w:spacing w:after="0" w:line="240" w:lineRule="auto"/>
        <w:jc w:val="both"/>
        <w:rPr>
          <w:rFonts w:eastAsia="Times New Roman"/>
          <w:sz w:val="23"/>
          <w:szCs w:val="23"/>
        </w:rPr>
      </w:pPr>
      <w:r w:rsidRPr="00621671">
        <w:rPr>
          <w:sz w:val="23"/>
          <w:szCs w:val="23"/>
        </w:rPr>
        <w:t>Pieaicināt atzinumu sniegšanai neatkarīgus ekspertus ar padomdevēja tiesībām.</w:t>
      </w:r>
    </w:p>
    <w:p w14:paraId="21466C3B" w14:textId="29995A29" w:rsidR="00885CAD" w:rsidRPr="00621671" w:rsidRDefault="00885CAD">
      <w:pPr>
        <w:pStyle w:val="Sarakstarindkopa"/>
        <w:numPr>
          <w:ilvl w:val="2"/>
          <w:numId w:val="6"/>
        </w:numPr>
        <w:spacing w:after="0" w:line="240" w:lineRule="auto"/>
        <w:jc w:val="both"/>
        <w:rPr>
          <w:rFonts w:eastAsia="Times New Roman"/>
          <w:sz w:val="23"/>
          <w:szCs w:val="23"/>
        </w:rPr>
      </w:pPr>
      <w:r w:rsidRPr="00621671">
        <w:rPr>
          <w:rFonts w:eastAsia="Times New Roman"/>
          <w:sz w:val="23"/>
          <w:szCs w:val="23"/>
        </w:rPr>
        <w:t>Jebkurā brīdī pārtraukt iepirkumu, ja tam ir objektīvs pamatojums un par to ir nosūtīts paziņojums Iepirkumu uzraudzības birojam un visiem pretendentiem.</w:t>
      </w:r>
    </w:p>
    <w:p w14:paraId="25B2D0BA" w14:textId="610F2A80" w:rsidR="00885CAD" w:rsidRPr="00621671" w:rsidRDefault="00885CAD">
      <w:pPr>
        <w:pStyle w:val="Sarakstarindkopa"/>
        <w:numPr>
          <w:ilvl w:val="2"/>
          <w:numId w:val="6"/>
        </w:numPr>
        <w:spacing w:after="0" w:line="240" w:lineRule="auto"/>
        <w:jc w:val="both"/>
        <w:rPr>
          <w:rFonts w:eastAsia="Times New Roman"/>
          <w:sz w:val="23"/>
          <w:szCs w:val="23"/>
        </w:rPr>
      </w:pPr>
      <w:r w:rsidRPr="00621671">
        <w:rPr>
          <w:rFonts w:eastAsia="Times New Roman"/>
          <w:sz w:val="23"/>
          <w:szCs w:val="23"/>
        </w:rPr>
        <w:t>Izvēlēties nākamo saimnieciski izdevīgāko piedāvājumu, ja izraudzītais pretendents atsakās slēgt iepirkuma līgumu ar pasūtītāju.</w:t>
      </w:r>
    </w:p>
    <w:p w14:paraId="57FE3960" w14:textId="7D5C4D00" w:rsidR="00885CAD" w:rsidRPr="00621671" w:rsidRDefault="00885CAD">
      <w:pPr>
        <w:pStyle w:val="Sarakstarindkopa"/>
        <w:numPr>
          <w:ilvl w:val="2"/>
          <w:numId w:val="6"/>
        </w:numPr>
        <w:spacing w:after="0" w:line="240" w:lineRule="auto"/>
        <w:jc w:val="both"/>
        <w:rPr>
          <w:rFonts w:eastAsia="Times New Roman"/>
          <w:sz w:val="23"/>
          <w:szCs w:val="23"/>
        </w:rPr>
      </w:pPr>
      <w:r w:rsidRPr="00621671">
        <w:rPr>
          <w:rFonts w:eastAsia="Times New Roman"/>
          <w:sz w:val="23"/>
          <w:szCs w:val="23"/>
        </w:rPr>
        <w:t xml:space="preserve">Pieprasīt skaidrojumu par piedāvāto cenu vai izmaksām, ja piedāvājums šķiet nepamatoti lēts. </w:t>
      </w:r>
    </w:p>
    <w:p w14:paraId="4EEBEE7E" w14:textId="33A879BE" w:rsidR="00885CAD" w:rsidRPr="00621671" w:rsidRDefault="00885CAD">
      <w:pPr>
        <w:pStyle w:val="Sarakstarindkopa"/>
        <w:numPr>
          <w:ilvl w:val="2"/>
          <w:numId w:val="6"/>
        </w:numPr>
        <w:spacing w:after="0" w:line="240" w:lineRule="auto"/>
        <w:jc w:val="both"/>
        <w:rPr>
          <w:rFonts w:eastAsia="Times New Roman"/>
          <w:sz w:val="23"/>
          <w:szCs w:val="23"/>
        </w:rPr>
      </w:pPr>
      <w:r w:rsidRPr="00621671">
        <w:rPr>
          <w:rFonts w:eastAsia="Times New Roman"/>
          <w:sz w:val="23"/>
          <w:szCs w:val="23"/>
        </w:rPr>
        <w:t>Noraidīt nepamatoti lētu piedāvājumu.</w:t>
      </w:r>
    </w:p>
    <w:p w14:paraId="4C2930B7" w14:textId="4DA08272" w:rsidR="00885CAD" w:rsidRPr="00621671" w:rsidRDefault="00885CAD">
      <w:pPr>
        <w:pStyle w:val="Sarakstarindkopa"/>
        <w:numPr>
          <w:ilvl w:val="2"/>
          <w:numId w:val="6"/>
        </w:numPr>
        <w:spacing w:after="0" w:line="240" w:lineRule="auto"/>
        <w:jc w:val="both"/>
        <w:rPr>
          <w:rFonts w:eastAsia="Times New Roman"/>
          <w:sz w:val="23"/>
          <w:szCs w:val="23"/>
        </w:rPr>
      </w:pPr>
      <w:r w:rsidRPr="00621671">
        <w:rPr>
          <w:rFonts w:eastAsia="Times New Roman"/>
          <w:sz w:val="23"/>
          <w:szCs w:val="23"/>
        </w:rPr>
        <w:t>Citas iepirkuma komisijas tiesības saskaņā ar nolikumu, Publisko iepirkumu likumu, publisko iepirkumu regulējošiem Ministru kabineta noteikumiem un citiem normatīviem aktiem.</w:t>
      </w:r>
    </w:p>
    <w:p w14:paraId="633EA742" w14:textId="677EF01A" w:rsidR="00885CAD" w:rsidRPr="00621671" w:rsidRDefault="00885CAD">
      <w:pPr>
        <w:pStyle w:val="Sarakstarindkopa"/>
        <w:numPr>
          <w:ilvl w:val="1"/>
          <w:numId w:val="5"/>
        </w:numPr>
        <w:spacing w:after="0" w:line="240" w:lineRule="auto"/>
        <w:jc w:val="both"/>
        <w:rPr>
          <w:rFonts w:eastAsia="Times New Roman"/>
          <w:sz w:val="23"/>
          <w:szCs w:val="23"/>
        </w:rPr>
      </w:pPr>
      <w:r w:rsidRPr="00621671">
        <w:rPr>
          <w:rFonts w:eastAsia="Times New Roman"/>
          <w:b/>
          <w:bCs/>
          <w:sz w:val="23"/>
          <w:szCs w:val="23"/>
        </w:rPr>
        <w:t>Iepirkuma komisijas pienākumi</w:t>
      </w:r>
    </w:p>
    <w:p w14:paraId="75A37374" w14:textId="22845A56" w:rsidR="00885CAD" w:rsidRPr="00621671" w:rsidRDefault="00885CAD">
      <w:pPr>
        <w:pStyle w:val="Sarakstarindkopa"/>
        <w:numPr>
          <w:ilvl w:val="2"/>
          <w:numId w:val="7"/>
        </w:numPr>
        <w:spacing w:after="0" w:line="240" w:lineRule="auto"/>
        <w:jc w:val="both"/>
        <w:rPr>
          <w:rFonts w:eastAsia="Times New Roman"/>
          <w:sz w:val="23"/>
          <w:szCs w:val="23"/>
        </w:rPr>
      </w:pPr>
      <w:r w:rsidRPr="00621671">
        <w:rPr>
          <w:rFonts w:eastAsia="Times New Roman"/>
          <w:sz w:val="23"/>
          <w:szCs w:val="23"/>
        </w:rPr>
        <w:t>Nodrošināt iepirkuma norisi un dokumentēšanu.</w:t>
      </w:r>
    </w:p>
    <w:p w14:paraId="1A91193C" w14:textId="68D3926F" w:rsidR="00885CAD" w:rsidRPr="00621671" w:rsidRDefault="00885CAD">
      <w:pPr>
        <w:pStyle w:val="Sarakstarindkopa"/>
        <w:numPr>
          <w:ilvl w:val="2"/>
          <w:numId w:val="7"/>
        </w:numPr>
        <w:spacing w:after="0" w:line="240" w:lineRule="auto"/>
        <w:jc w:val="both"/>
        <w:rPr>
          <w:rFonts w:eastAsia="Times New Roman"/>
          <w:sz w:val="23"/>
          <w:szCs w:val="23"/>
        </w:rPr>
      </w:pPr>
      <w:r w:rsidRPr="00621671">
        <w:rPr>
          <w:rFonts w:eastAsia="Times New Roman"/>
          <w:sz w:val="23"/>
          <w:szCs w:val="23"/>
        </w:rPr>
        <w:t>Nodrošināt pretendentu brīvu konkurenci, kā arī vienlīdzīgu un taisnīgu attieksmi pret tiem.</w:t>
      </w:r>
    </w:p>
    <w:p w14:paraId="4B81E272" w14:textId="121FF43F" w:rsidR="00885CAD" w:rsidRPr="00621671" w:rsidRDefault="00885CAD">
      <w:pPr>
        <w:pStyle w:val="Sarakstarindkopa"/>
        <w:numPr>
          <w:ilvl w:val="2"/>
          <w:numId w:val="7"/>
        </w:numPr>
        <w:spacing w:after="0" w:line="240" w:lineRule="auto"/>
        <w:jc w:val="both"/>
        <w:rPr>
          <w:rFonts w:eastAsia="Times New Roman"/>
          <w:sz w:val="23"/>
          <w:szCs w:val="23"/>
        </w:rPr>
      </w:pPr>
      <w:r w:rsidRPr="00621671">
        <w:rPr>
          <w:rFonts w:eastAsia="Times New Roman"/>
          <w:sz w:val="23"/>
          <w:szCs w:val="23"/>
        </w:rPr>
        <w:t>Citi iepirkuma komisijas pienākumi saskaņā ar nolikumu, Publisko iepirkumu likumu, publisko iepirkumu regulējošiem Ministru kabineta noteikumiem un citiem normatīviem aktiem.</w:t>
      </w:r>
    </w:p>
    <w:p w14:paraId="50D90C79" w14:textId="77777777" w:rsidR="00885CAD" w:rsidRPr="00621671" w:rsidRDefault="00885CAD" w:rsidP="00885CAD">
      <w:pPr>
        <w:tabs>
          <w:tab w:val="num" w:pos="720"/>
          <w:tab w:val="left" w:pos="8280"/>
        </w:tabs>
        <w:spacing w:after="0" w:line="240" w:lineRule="auto"/>
        <w:ind w:right="-483" w:hanging="567"/>
        <w:jc w:val="both"/>
        <w:rPr>
          <w:rFonts w:eastAsia="Times New Roman"/>
          <w:sz w:val="23"/>
          <w:szCs w:val="23"/>
          <w:highlight w:val="yellow"/>
        </w:rPr>
      </w:pPr>
    </w:p>
    <w:p w14:paraId="31C06EBA" w14:textId="77777777" w:rsidR="00885CAD" w:rsidRPr="00621671" w:rsidRDefault="00885CAD">
      <w:pPr>
        <w:numPr>
          <w:ilvl w:val="0"/>
          <w:numId w:val="5"/>
        </w:numPr>
        <w:spacing w:after="0" w:line="240" w:lineRule="auto"/>
        <w:ind w:left="181" w:right="-483" w:hanging="567"/>
        <w:jc w:val="center"/>
        <w:outlineLvl w:val="0"/>
        <w:rPr>
          <w:rFonts w:eastAsia="Times New Roman"/>
          <w:b/>
          <w:sz w:val="23"/>
          <w:szCs w:val="23"/>
        </w:rPr>
      </w:pPr>
      <w:r w:rsidRPr="00621671">
        <w:rPr>
          <w:rFonts w:eastAsia="Times New Roman"/>
          <w:b/>
          <w:sz w:val="23"/>
          <w:szCs w:val="23"/>
        </w:rPr>
        <w:t xml:space="preserve"> PRETENDENTA TIESĪBAS UN PIENĀKUMI</w:t>
      </w:r>
    </w:p>
    <w:p w14:paraId="3E649735" w14:textId="2630E93B" w:rsidR="00885CAD" w:rsidRPr="00621671" w:rsidRDefault="00885CAD">
      <w:pPr>
        <w:pStyle w:val="Sarakstarindkopa"/>
        <w:numPr>
          <w:ilvl w:val="1"/>
          <w:numId w:val="5"/>
        </w:numPr>
        <w:spacing w:after="0" w:line="240" w:lineRule="auto"/>
        <w:jc w:val="both"/>
        <w:rPr>
          <w:rFonts w:eastAsia="Times New Roman"/>
          <w:sz w:val="23"/>
          <w:szCs w:val="23"/>
        </w:rPr>
      </w:pPr>
      <w:r w:rsidRPr="00621671">
        <w:rPr>
          <w:rFonts w:eastAsia="Times New Roman"/>
          <w:b/>
          <w:sz w:val="23"/>
          <w:szCs w:val="23"/>
        </w:rPr>
        <w:t>Pretendenta tiesības</w:t>
      </w:r>
    </w:p>
    <w:p w14:paraId="3409AA97" w14:textId="6A3E640E" w:rsidR="00885CAD" w:rsidRPr="00621671" w:rsidRDefault="00885CAD">
      <w:pPr>
        <w:pStyle w:val="Sarakstarindkopa"/>
        <w:numPr>
          <w:ilvl w:val="2"/>
          <w:numId w:val="8"/>
        </w:numPr>
        <w:spacing w:after="0" w:line="240" w:lineRule="auto"/>
        <w:jc w:val="both"/>
        <w:rPr>
          <w:rFonts w:eastAsia="Times New Roman"/>
          <w:sz w:val="23"/>
          <w:szCs w:val="23"/>
        </w:rPr>
      </w:pPr>
      <w:r w:rsidRPr="00621671">
        <w:rPr>
          <w:rFonts w:eastAsia="Times New Roman"/>
          <w:sz w:val="23"/>
          <w:szCs w:val="23"/>
        </w:rPr>
        <w:t>Pirms piedāvājumu iesniegšanas termiņa beigām grozīt vai atsaukt iesniegto piedāvājumu.</w:t>
      </w:r>
    </w:p>
    <w:p w14:paraId="71E230A1" w14:textId="0AEADAD0" w:rsidR="00885CAD" w:rsidRPr="00621671" w:rsidRDefault="00885CAD">
      <w:pPr>
        <w:pStyle w:val="Sarakstarindkopa"/>
        <w:numPr>
          <w:ilvl w:val="2"/>
          <w:numId w:val="8"/>
        </w:numPr>
        <w:spacing w:after="0" w:line="240" w:lineRule="auto"/>
        <w:jc w:val="both"/>
        <w:rPr>
          <w:rFonts w:eastAsia="Times New Roman"/>
          <w:sz w:val="23"/>
          <w:szCs w:val="23"/>
        </w:rPr>
      </w:pPr>
      <w:r w:rsidRPr="00621671">
        <w:rPr>
          <w:rFonts w:eastAsia="Times New Roman"/>
          <w:sz w:val="23"/>
          <w:szCs w:val="23"/>
        </w:rPr>
        <w:t>Citas pretendenta tiesības saskaņā ar nolikumu, Publisko iepirkumu likumu, publisko iepirkumu regulējošiem Ministru kabineta noteikumiem un citiem normatīviem aktiem.</w:t>
      </w:r>
    </w:p>
    <w:p w14:paraId="0D707F29" w14:textId="00CFF74A" w:rsidR="00885CAD" w:rsidRPr="00621671" w:rsidRDefault="00885CAD">
      <w:pPr>
        <w:pStyle w:val="Sarakstarindkopa"/>
        <w:numPr>
          <w:ilvl w:val="1"/>
          <w:numId w:val="5"/>
        </w:numPr>
        <w:spacing w:after="0" w:line="240" w:lineRule="auto"/>
        <w:jc w:val="both"/>
        <w:rPr>
          <w:rFonts w:eastAsia="Times New Roman"/>
          <w:sz w:val="23"/>
          <w:szCs w:val="23"/>
        </w:rPr>
      </w:pPr>
      <w:r w:rsidRPr="00621671">
        <w:rPr>
          <w:rFonts w:eastAsia="Times New Roman"/>
          <w:b/>
          <w:sz w:val="23"/>
          <w:szCs w:val="23"/>
        </w:rPr>
        <w:t>Pretendenta pienākumi</w:t>
      </w:r>
    </w:p>
    <w:p w14:paraId="2FCB0650" w14:textId="1AC5B492" w:rsidR="00885CAD" w:rsidRPr="00621671" w:rsidRDefault="00885CAD">
      <w:pPr>
        <w:pStyle w:val="Sarakstarindkopa"/>
        <w:numPr>
          <w:ilvl w:val="2"/>
          <w:numId w:val="9"/>
        </w:numPr>
        <w:spacing w:after="0" w:line="240" w:lineRule="auto"/>
        <w:jc w:val="both"/>
        <w:rPr>
          <w:rFonts w:eastAsia="Times New Roman"/>
          <w:sz w:val="23"/>
          <w:szCs w:val="23"/>
        </w:rPr>
      </w:pPr>
      <w:r w:rsidRPr="00621671">
        <w:rPr>
          <w:rFonts w:eastAsia="Times New Roman"/>
          <w:sz w:val="23"/>
          <w:szCs w:val="23"/>
        </w:rPr>
        <w:t>Sniegt patiesu informāciju.</w:t>
      </w:r>
    </w:p>
    <w:p w14:paraId="1ABDEA4E" w14:textId="1D875FCF" w:rsidR="00885CAD" w:rsidRPr="00621671" w:rsidRDefault="00885CAD">
      <w:pPr>
        <w:pStyle w:val="Sarakstarindkopa"/>
        <w:numPr>
          <w:ilvl w:val="2"/>
          <w:numId w:val="9"/>
        </w:numPr>
        <w:spacing w:after="0" w:line="240" w:lineRule="auto"/>
        <w:jc w:val="both"/>
        <w:rPr>
          <w:rFonts w:eastAsia="Times New Roman"/>
          <w:sz w:val="23"/>
          <w:szCs w:val="23"/>
        </w:rPr>
      </w:pPr>
      <w:proofErr w:type="spellStart"/>
      <w:r w:rsidRPr="00621671">
        <w:rPr>
          <w:rFonts w:eastAsia="Times New Roman"/>
          <w:sz w:val="23"/>
          <w:szCs w:val="23"/>
        </w:rPr>
        <w:t>R</w:t>
      </w:r>
      <w:r w:rsidRPr="00621671">
        <w:rPr>
          <w:rFonts w:eastAsia="Times New Roman"/>
          <w:spacing w:val="-1"/>
          <w:sz w:val="23"/>
          <w:szCs w:val="23"/>
        </w:rPr>
        <w:t>a</w:t>
      </w:r>
      <w:r w:rsidRPr="00621671">
        <w:rPr>
          <w:rFonts w:eastAsia="Times New Roman"/>
          <w:sz w:val="23"/>
          <w:szCs w:val="23"/>
        </w:rPr>
        <w:t>kstveid</w:t>
      </w:r>
      <w:r w:rsidRPr="00621671">
        <w:rPr>
          <w:rFonts w:eastAsia="Times New Roman"/>
          <w:spacing w:val="-1"/>
          <w:sz w:val="23"/>
          <w:szCs w:val="23"/>
        </w:rPr>
        <w:t>ā</w:t>
      </w:r>
      <w:proofErr w:type="spellEnd"/>
      <w:r w:rsidRPr="00621671">
        <w:rPr>
          <w:rFonts w:eastAsia="Times New Roman"/>
          <w:sz w:val="23"/>
          <w:szCs w:val="23"/>
        </w:rPr>
        <w:t>, iepir</w:t>
      </w:r>
      <w:r w:rsidRPr="00621671">
        <w:rPr>
          <w:rFonts w:eastAsia="Times New Roman"/>
          <w:spacing w:val="-1"/>
          <w:sz w:val="23"/>
          <w:szCs w:val="23"/>
        </w:rPr>
        <w:t>k</w:t>
      </w:r>
      <w:r w:rsidRPr="00621671">
        <w:rPr>
          <w:rFonts w:eastAsia="Times New Roman"/>
          <w:sz w:val="23"/>
          <w:szCs w:val="23"/>
        </w:rPr>
        <w:t>uma kom</w:t>
      </w:r>
      <w:r w:rsidRPr="00621671">
        <w:rPr>
          <w:rFonts w:eastAsia="Times New Roman"/>
          <w:spacing w:val="1"/>
          <w:sz w:val="23"/>
          <w:szCs w:val="23"/>
        </w:rPr>
        <w:t>i</w:t>
      </w:r>
      <w:r w:rsidRPr="00621671">
        <w:rPr>
          <w:rFonts w:eastAsia="Times New Roman"/>
          <w:sz w:val="23"/>
          <w:szCs w:val="23"/>
        </w:rPr>
        <w:t>si</w:t>
      </w:r>
      <w:r w:rsidRPr="00621671">
        <w:rPr>
          <w:rFonts w:eastAsia="Times New Roman"/>
          <w:spacing w:val="1"/>
          <w:sz w:val="23"/>
          <w:szCs w:val="23"/>
        </w:rPr>
        <w:t>j</w:t>
      </w:r>
      <w:r w:rsidRPr="00621671">
        <w:rPr>
          <w:rFonts w:eastAsia="Times New Roman"/>
          <w:spacing w:val="-1"/>
          <w:sz w:val="23"/>
          <w:szCs w:val="23"/>
        </w:rPr>
        <w:t>a</w:t>
      </w:r>
      <w:r w:rsidRPr="00621671">
        <w:rPr>
          <w:rFonts w:eastAsia="Times New Roman"/>
          <w:sz w:val="23"/>
          <w:szCs w:val="23"/>
        </w:rPr>
        <w:t>s nor</w:t>
      </w:r>
      <w:r w:rsidRPr="00621671">
        <w:rPr>
          <w:rFonts w:eastAsia="Times New Roman"/>
          <w:spacing w:val="-2"/>
          <w:sz w:val="23"/>
          <w:szCs w:val="23"/>
        </w:rPr>
        <w:t>ā</w:t>
      </w:r>
      <w:r w:rsidRPr="00621671">
        <w:rPr>
          <w:rFonts w:eastAsia="Times New Roman"/>
          <w:sz w:val="23"/>
          <w:szCs w:val="23"/>
        </w:rPr>
        <w:t>dī</w:t>
      </w:r>
      <w:r w:rsidRPr="00621671">
        <w:rPr>
          <w:rFonts w:eastAsia="Times New Roman"/>
          <w:spacing w:val="1"/>
          <w:sz w:val="23"/>
          <w:szCs w:val="23"/>
        </w:rPr>
        <w:t>t</w:t>
      </w:r>
      <w:r w:rsidRPr="00621671">
        <w:rPr>
          <w:rFonts w:eastAsia="Times New Roman"/>
          <w:spacing w:val="-1"/>
          <w:sz w:val="23"/>
          <w:szCs w:val="23"/>
        </w:rPr>
        <w:t>a</w:t>
      </w:r>
      <w:r w:rsidRPr="00621671">
        <w:rPr>
          <w:rFonts w:eastAsia="Times New Roman"/>
          <w:sz w:val="23"/>
          <w:szCs w:val="23"/>
        </w:rPr>
        <w:t>jā te</w:t>
      </w:r>
      <w:r w:rsidRPr="00621671">
        <w:rPr>
          <w:rFonts w:eastAsia="Times New Roman"/>
          <w:spacing w:val="-1"/>
          <w:sz w:val="23"/>
          <w:szCs w:val="23"/>
        </w:rPr>
        <w:t>r</w:t>
      </w:r>
      <w:r w:rsidRPr="00621671">
        <w:rPr>
          <w:rFonts w:eastAsia="Times New Roman"/>
          <w:sz w:val="23"/>
          <w:szCs w:val="23"/>
        </w:rPr>
        <w:t>m</w:t>
      </w:r>
      <w:r w:rsidRPr="00621671">
        <w:rPr>
          <w:rFonts w:eastAsia="Times New Roman"/>
          <w:spacing w:val="-1"/>
          <w:sz w:val="23"/>
          <w:szCs w:val="23"/>
        </w:rPr>
        <w:t>i</w:t>
      </w:r>
      <w:r w:rsidRPr="00621671">
        <w:rPr>
          <w:rFonts w:eastAsia="Times New Roman"/>
          <w:sz w:val="23"/>
          <w:szCs w:val="23"/>
        </w:rPr>
        <w:t>ņ</w:t>
      </w:r>
      <w:r w:rsidRPr="00621671">
        <w:rPr>
          <w:rFonts w:eastAsia="Times New Roman"/>
          <w:spacing w:val="-1"/>
          <w:sz w:val="23"/>
          <w:szCs w:val="23"/>
        </w:rPr>
        <w:t>ā</w:t>
      </w:r>
      <w:r w:rsidRPr="00621671">
        <w:rPr>
          <w:rFonts w:eastAsia="Times New Roman"/>
          <w:sz w:val="23"/>
          <w:szCs w:val="23"/>
        </w:rPr>
        <w:t>, snie</w:t>
      </w:r>
      <w:r w:rsidRPr="00621671">
        <w:rPr>
          <w:rFonts w:eastAsia="Times New Roman"/>
          <w:spacing w:val="-3"/>
          <w:sz w:val="23"/>
          <w:szCs w:val="23"/>
        </w:rPr>
        <w:t>g</w:t>
      </w:r>
      <w:r w:rsidRPr="00621671">
        <w:rPr>
          <w:rFonts w:eastAsia="Times New Roman"/>
          <w:sz w:val="23"/>
          <w:szCs w:val="23"/>
        </w:rPr>
        <w:t xml:space="preserve">t </w:t>
      </w:r>
      <w:r w:rsidRPr="00621671">
        <w:rPr>
          <w:rFonts w:eastAsia="Times New Roman"/>
          <w:spacing w:val="-1"/>
          <w:sz w:val="23"/>
          <w:szCs w:val="23"/>
        </w:rPr>
        <w:t>a</w:t>
      </w:r>
      <w:r w:rsidRPr="00621671">
        <w:rPr>
          <w:rFonts w:eastAsia="Times New Roman"/>
          <w:sz w:val="23"/>
          <w:szCs w:val="23"/>
        </w:rPr>
        <w:t>tb</w:t>
      </w:r>
      <w:r w:rsidRPr="00621671">
        <w:rPr>
          <w:rFonts w:eastAsia="Times New Roman"/>
          <w:spacing w:val="1"/>
          <w:sz w:val="23"/>
          <w:szCs w:val="23"/>
        </w:rPr>
        <w:t>i</w:t>
      </w:r>
      <w:r w:rsidRPr="00621671">
        <w:rPr>
          <w:rFonts w:eastAsia="Times New Roman"/>
          <w:sz w:val="23"/>
          <w:szCs w:val="23"/>
        </w:rPr>
        <w:t>ldes un p</w:t>
      </w:r>
      <w:r w:rsidRPr="00621671">
        <w:rPr>
          <w:rFonts w:eastAsia="Times New Roman"/>
          <w:spacing w:val="-1"/>
          <w:sz w:val="23"/>
          <w:szCs w:val="23"/>
        </w:rPr>
        <w:t>a</w:t>
      </w:r>
      <w:r w:rsidRPr="00621671">
        <w:rPr>
          <w:rFonts w:eastAsia="Times New Roman"/>
          <w:sz w:val="23"/>
          <w:szCs w:val="23"/>
        </w:rPr>
        <w:t>skaid</w:t>
      </w:r>
      <w:r w:rsidRPr="00621671">
        <w:rPr>
          <w:rFonts w:eastAsia="Times New Roman"/>
          <w:spacing w:val="-1"/>
          <w:sz w:val="23"/>
          <w:szCs w:val="23"/>
        </w:rPr>
        <w:t>r</w:t>
      </w:r>
      <w:r w:rsidRPr="00621671">
        <w:rPr>
          <w:rFonts w:eastAsia="Times New Roman"/>
          <w:sz w:val="23"/>
          <w:szCs w:val="23"/>
        </w:rPr>
        <w:t>oju</w:t>
      </w:r>
      <w:r w:rsidRPr="00621671">
        <w:rPr>
          <w:rFonts w:eastAsia="Times New Roman"/>
          <w:spacing w:val="1"/>
          <w:sz w:val="23"/>
          <w:szCs w:val="23"/>
        </w:rPr>
        <w:t>m</w:t>
      </w:r>
      <w:r w:rsidRPr="00621671">
        <w:rPr>
          <w:rFonts w:eastAsia="Times New Roman"/>
          <w:sz w:val="23"/>
          <w:szCs w:val="23"/>
        </w:rPr>
        <w:t>us uz iepi</w:t>
      </w:r>
      <w:r w:rsidRPr="00621671">
        <w:rPr>
          <w:rFonts w:eastAsia="Times New Roman"/>
          <w:spacing w:val="-1"/>
          <w:sz w:val="23"/>
          <w:szCs w:val="23"/>
        </w:rPr>
        <w:t>r</w:t>
      </w:r>
      <w:r w:rsidRPr="00621671">
        <w:rPr>
          <w:rFonts w:eastAsia="Times New Roman"/>
          <w:sz w:val="23"/>
          <w:szCs w:val="23"/>
        </w:rPr>
        <w:t>kuma komisi</w:t>
      </w:r>
      <w:r w:rsidRPr="00621671">
        <w:rPr>
          <w:rFonts w:eastAsia="Times New Roman"/>
          <w:spacing w:val="1"/>
          <w:sz w:val="23"/>
          <w:szCs w:val="23"/>
        </w:rPr>
        <w:t>j</w:t>
      </w:r>
      <w:r w:rsidRPr="00621671">
        <w:rPr>
          <w:rFonts w:eastAsia="Times New Roman"/>
          <w:spacing w:val="-1"/>
          <w:sz w:val="23"/>
          <w:szCs w:val="23"/>
        </w:rPr>
        <w:t>a</w:t>
      </w:r>
      <w:r w:rsidRPr="00621671">
        <w:rPr>
          <w:rFonts w:eastAsia="Times New Roman"/>
          <w:sz w:val="23"/>
          <w:szCs w:val="23"/>
        </w:rPr>
        <w:t xml:space="preserve">s </w:t>
      </w:r>
      <w:r w:rsidRPr="00621671">
        <w:rPr>
          <w:rFonts w:eastAsia="Times New Roman"/>
          <w:spacing w:val="-1"/>
          <w:sz w:val="23"/>
          <w:szCs w:val="23"/>
        </w:rPr>
        <w:t>u</w:t>
      </w:r>
      <w:r w:rsidRPr="00621671">
        <w:rPr>
          <w:rFonts w:eastAsia="Times New Roman"/>
          <w:spacing w:val="1"/>
          <w:sz w:val="23"/>
          <w:szCs w:val="23"/>
        </w:rPr>
        <w:t>z</w:t>
      </w:r>
      <w:r w:rsidRPr="00621671">
        <w:rPr>
          <w:rFonts w:eastAsia="Times New Roman"/>
          <w:sz w:val="23"/>
          <w:szCs w:val="23"/>
        </w:rPr>
        <w:t>dotajiem jaut</w:t>
      </w:r>
      <w:r w:rsidRPr="00621671">
        <w:rPr>
          <w:rFonts w:eastAsia="Times New Roman"/>
          <w:spacing w:val="-1"/>
          <w:sz w:val="23"/>
          <w:szCs w:val="23"/>
        </w:rPr>
        <w:t>ā</w:t>
      </w:r>
      <w:r w:rsidRPr="00621671">
        <w:rPr>
          <w:rFonts w:eastAsia="Times New Roman"/>
          <w:sz w:val="23"/>
          <w:szCs w:val="23"/>
        </w:rPr>
        <w:t>ju</w:t>
      </w:r>
      <w:r w:rsidRPr="00621671">
        <w:rPr>
          <w:rFonts w:eastAsia="Times New Roman"/>
          <w:spacing w:val="1"/>
          <w:sz w:val="23"/>
          <w:szCs w:val="23"/>
        </w:rPr>
        <w:t>m</w:t>
      </w:r>
      <w:r w:rsidRPr="00621671">
        <w:rPr>
          <w:rFonts w:eastAsia="Times New Roman"/>
          <w:sz w:val="23"/>
          <w:szCs w:val="23"/>
        </w:rPr>
        <w:t xml:space="preserve">iem </w:t>
      </w:r>
      <w:r w:rsidRPr="00621671">
        <w:rPr>
          <w:rFonts w:eastAsia="Times New Roman"/>
          <w:spacing w:val="-2"/>
          <w:sz w:val="23"/>
          <w:szCs w:val="23"/>
        </w:rPr>
        <w:t>p</w:t>
      </w:r>
      <w:r w:rsidRPr="00621671">
        <w:rPr>
          <w:rFonts w:eastAsia="Times New Roman"/>
          <w:spacing w:val="-1"/>
          <w:sz w:val="23"/>
          <w:szCs w:val="23"/>
        </w:rPr>
        <w:t>a</w:t>
      </w:r>
      <w:r w:rsidRPr="00621671">
        <w:rPr>
          <w:rFonts w:eastAsia="Times New Roman"/>
          <w:sz w:val="23"/>
          <w:szCs w:val="23"/>
        </w:rPr>
        <w:t>r pi</w:t>
      </w:r>
      <w:r w:rsidRPr="00621671">
        <w:rPr>
          <w:rFonts w:eastAsia="Times New Roman"/>
          <w:spacing w:val="-1"/>
          <w:sz w:val="23"/>
          <w:szCs w:val="23"/>
        </w:rPr>
        <w:t>e</w:t>
      </w:r>
      <w:r w:rsidRPr="00621671">
        <w:rPr>
          <w:rFonts w:eastAsia="Times New Roman"/>
          <w:sz w:val="23"/>
          <w:szCs w:val="23"/>
        </w:rPr>
        <w:t>d</w:t>
      </w:r>
      <w:r w:rsidRPr="00621671">
        <w:rPr>
          <w:rFonts w:eastAsia="Times New Roman"/>
          <w:spacing w:val="-1"/>
          <w:sz w:val="23"/>
          <w:szCs w:val="23"/>
        </w:rPr>
        <w:t>ā</w:t>
      </w:r>
      <w:r w:rsidRPr="00621671">
        <w:rPr>
          <w:rFonts w:eastAsia="Times New Roman"/>
          <w:spacing w:val="2"/>
          <w:sz w:val="23"/>
          <w:szCs w:val="23"/>
        </w:rPr>
        <w:t>v</w:t>
      </w:r>
      <w:r w:rsidRPr="00621671">
        <w:rPr>
          <w:rFonts w:eastAsia="Times New Roman"/>
          <w:spacing w:val="-1"/>
          <w:sz w:val="23"/>
          <w:szCs w:val="23"/>
        </w:rPr>
        <w:t>ā</w:t>
      </w:r>
      <w:r w:rsidRPr="00621671">
        <w:rPr>
          <w:rFonts w:eastAsia="Times New Roman"/>
          <w:sz w:val="23"/>
          <w:szCs w:val="23"/>
        </w:rPr>
        <w:t>ju</w:t>
      </w:r>
      <w:r w:rsidRPr="00621671">
        <w:rPr>
          <w:rFonts w:eastAsia="Times New Roman"/>
          <w:spacing w:val="1"/>
          <w:sz w:val="23"/>
          <w:szCs w:val="23"/>
        </w:rPr>
        <w:t>m</w:t>
      </w:r>
      <w:r w:rsidRPr="00621671">
        <w:rPr>
          <w:rFonts w:eastAsia="Times New Roman"/>
          <w:sz w:val="23"/>
          <w:szCs w:val="23"/>
        </w:rPr>
        <w:t>u.</w:t>
      </w:r>
    </w:p>
    <w:p w14:paraId="02D27181" w14:textId="122B1137" w:rsidR="00885CAD" w:rsidRPr="00621671" w:rsidRDefault="00885CAD">
      <w:pPr>
        <w:pStyle w:val="Sarakstarindkopa"/>
        <w:numPr>
          <w:ilvl w:val="2"/>
          <w:numId w:val="9"/>
        </w:numPr>
        <w:spacing w:after="0" w:line="240" w:lineRule="auto"/>
        <w:jc w:val="both"/>
        <w:rPr>
          <w:rFonts w:eastAsia="Times New Roman"/>
          <w:sz w:val="23"/>
          <w:szCs w:val="23"/>
        </w:rPr>
      </w:pPr>
      <w:r w:rsidRPr="00621671">
        <w:rPr>
          <w:rFonts w:eastAsia="Times New Roman"/>
          <w:sz w:val="23"/>
          <w:szCs w:val="23"/>
        </w:rPr>
        <w:t>Noteiktā termiņā sniegt atbildes uz iepirkuma komisijas pieprasījumiem par papildus informāciju, kas nepieciešama pretendentu atlasei, piedāvājumu atbilstības pārbaudei un izvēlei.</w:t>
      </w:r>
    </w:p>
    <w:p w14:paraId="5E591A0F" w14:textId="239C0CD1" w:rsidR="00885CAD" w:rsidRPr="00621671" w:rsidRDefault="00885CAD">
      <w:pPr>
        <w:pStyle w:val="Sarakstarindkopa"/>
        <w:numPr>
          <w:ilvl w:val="2"/>
          <w:numId w:val="9"/>
        </w:numPr>
        <w:spacing w:after="0" w:line="240" w:lineRule="auto"/>
        <w:jc w:val="both"/>
        <w:rPr>
          <w:rFonts w:eastAsia="Times New Roman"/>
          <w:sz w:val="23"/>
          <w:szCs w:val="23"/>
        </w:rPr>
      </w:pPr>
      <w:r w:rsidRPr="00621671">
        <w:rPr>
          <w:rFonts w:eastAsia="Times New Roman"/>
          <w:sz w:val="23"/>
          <w:szCs w:val="23"/>
        </w:rPr>
        <w:t>No saviem līdzekļiem segt visas izmaksas, kas saistītas ar piedāvājumu sagatavošanu un iesniegšanu neatkarīgi no atklāta konkursa rezultāta.</w:t>
      </w:r>
    </w:p>
    <w:p w14:paraId="1B499422" w14:textId="237896B1" w:rsidR="00885CAD" w:rsidRPr="00621671" w:rsidRDefault="00885CAD">
      <w:pPr>
        <w:pStyle w:val="Sarakstarindkopa"/>
        <w:numPr>
          <w:ilvl w:val="2"/>
          <w:numId w:val="9"/>
        </w:numPr>
        <w:spacing w:after="0" w:line="240" w:lineRule="auto"/>
        <w:jc w:val="both"/>
        <w:rPr>
          <w:rFonts w:eastAsia="Times New Roman"/>
          <w:sz w:val="23"/>
          <w:szCs w:val="23"/>
        </w:rPr>
      </w:pPr>
      <w:r w:rsidRPr="00621671">
        <w:rPr>
          <w:rFonts w:eastAsia="Times New Roman"/>
          <w:sz w:val="23"/>
          <w:szCs w:val="23"/>
        </w:rPr>
        <w:t>Citi pretendenta pienākumi saskaņā ar nolikumu, Publisko iepirkumu likumu, publisko iepirkumu regulējošiem Ministru kabineta noteikumiem un citiem normatīviem aktiem.</w:t>
      </w:r>
    </w:p>
    <w:p w14:paraId="70C4AF4B" w14:textId="77777777" w:rsidR="00885CAD" w:rsidRPr="00621671" w:rsidRDefault="00885CAD" w:rsidP="00885CAD">
      <w:pPr>
        <w:spacing w:after="0" w:line="240" w:lineRule="auto"/>
        <w:jc w:val="both"/>
        <w:rPr>
          <w:rFonts w:eastAsia="Times New Roman"/>
          <w:sz w:val="23"/>
          <w:szCs w:val="23"/>
        </w:rPr>
      </w:pPr>
    </w:p>
    <w:p w14:paraId="4485D35F" w14:textId="77777777" w:rsidR="00885CAD" w:rsidRPr="00621671" w:rsidRDefault="00885CAD">
      <w:pPr>
        <w:pStyle w:val="Sarakstarindkopa"/>
        <w:numPr>
          <w:ilvl w:val="0"/>
          <w:numId w:val="5"/>
        </w:numPr>
        <w:spacing w:after="0" w:line="240" w:lineRule="auto"/>
        <w:jc w:val="center"/>
        <w:rPr>
          <w:rFonts w:eastAsia="Times New Roman"/>
          <w:sz w:val="23"/>
          <w:szCs w:val="23"/>
        </w:rPr>
      </w:pPr>
      <w:r w:rsidRPr="00621671">
        <w:rPr>
          <w:rFonts w:eastAsia="Times New Roman"/>
          <w:b/>
          <w:sz w:val="23"/>
          <w:szCs w:val="23"/>
        </w:rPr>
        <w:t>NOLIKUMA PIELIKUMI</w:t>
      </w:r>
    </w:p>
    <w:p w14:paraId="5D0AB88E" w14:textId="19780B6E" w:rsidR="00885CAD" w:rsidRPr="00621671" w:rsidRDefault="00885CAD" w:rsidP="00885CAD">
      <w:pPr>
        <w:spacing w:after="0" w:line="240" w:lineRule="auto"/>
        <w:jc w:val="both"/>
        <w:rPr>
          <w:sz w:val="23"/>
          <w:szCs w:val="23"/>
        </w:rPr>
      </w:pPr>
      <w:r w:rsidRPr="00621671">
        <w:rPr>
          <w:sz w:val="23"/>
          <w:szCs w:val="23"/>
        </w:rPr>
        <w:t>Nolikumam pievienoti sekojoši pielikumi:</w:t>
      </w:r>
    </w:p>
    <w:p w14:paraId="7F56FFA4" w14:textId="4F322FE8" w:rsidR="00885CAD" w:rsidRPr="00621671" w:rsidRDefault="00885CAD" w:rsidP="00955FEB">
      <w:pPr>
        <w:spacing w:after="0" w:line="240" w:lineRule="auto"/>
        <w:ind w:left="360"/>
        <w:jc w:val="both"/>
        <w:rPr>
          <w:sz w:val="23"/>
          <w:szCs w:val="23"/>
          <w:lang w:eastAsia="lv-LV"/>
        </w:rPr>
      </w:pPr>
      <w:r w:rsidRPr="00621671">
        <w:rPr>
          <w:sz w:val="23"/>
          <w:szCs w:val="23"/>
          <w:lang w:eastAsia="lv-LV"/>
        </w:rPr>
        <w:t>1.pielikums – Tehniskā specifikācija;</w:t>
      </w:r>
    </w:p>
    <w:p w14:paraId="5364BE3B" w14:textId="7E77B43B" w:rsidR="0076331F" w:rsidRPr="00621671" w:rsidRDefault="0076331F" w:rsidP="00955FEB">
      <w:pPr>
        <w:spacing w:after="0" w:line="240" w:lineRule="auto"/>
        <w:ind w:left="360"/>
        <w:jc w:val="both"/>
        <w:rPr>
          <w:sz w:val="23"/>
          <w:szCs w:val="23"/>
          <w:lang w:eastAsia="lv-LV"/>
        </w:rPr>
      </w:pPr>
      <w:r w:rsidRPr="00621671">
        <w:rPr>
          <w:sz w:val="23"/>
          <w:szCs w:val="23"/>
          <w:lang w:eastAsia="lv-LV"/>
        </w:rPr>
        <w:t>1.1.pielikums – Tehniskā dokumentācija;</w:t>
      </w:r>
    </w:p>
    <w:p w14:paraId="479A3189" w14:textId="61668A6F" w:rsidR="00885CAD" w:rsidRPr="00621671" w:rsidRDefault="00885CAD" w:rsidP="00955FEB">
      <w:pPr>
        <w:spacing w:after="0" w:line="240" w:lineRule="auto"/>
        <w:ind w:left="360"/>
        <w:jc w:val="both"/>
        <w:rPr>
          <w:sz w:val="23"/>
          <w:szCs w:val="23"/>
          <w:lang w:eastAsia="lv-LV"/>
        </w:rPr>
      </w:pPr>
      <w:r w:rsidRPr="00621671">
        <w:rPr>
          <w:sz w:val="23"/>
          <w:szCs w:val="23"/>
          <w:lang w:eastAsia="lv-LV"/>
        </w:rPr>
        <w:t>2.pielikums – Pieteikums dalībai iepirkuma procedūrā</w:t>
      </w:r>
      <w:r w:rsidR="00F93E0E" w:rsidRPr="00621671">
        <w:rPr>
          <w:sz w:val="23"/>
          <w:szCs w:val="23"/>
          <w:lang w:eastAsia="lv-LV"/>
        </w:rPr>
        <w:t>;</w:t>
      </w:r>
    </w:p>
    <w:p w14:paraId="016B3176" w14:textId="279275A6" w:rsidR="00885CAD" w:rsidRPr="00621671" w:rsidRDefault="00885CAD" w:rsidP="00955FEB">
      <w:pPr>
        <w:spacing w:after="0" w:line="240" w:lineRule="auto"/>
        <w:ind w:left="360"/>
        <w:jc w:val="both"/>
        <w:rPr>
          <w:sz w:val="23"/>
          <w:szCs w:val="23"/>
          <w:lang w:eastAsia="lv-LV"/>
        </w:rPr>
      </w:pPr>
      <w:r w:rsidRPr="00621671">
        <w:rPr>
          <w:sz w:val="23"/>
          <w:szCs w:val="23"/>
          <w:lang w:eastAsia="lv-LV"/>
        </w:rPr>
        <w:t>3.pielikums – Pretendenta pieredzes saraksts;</w:t>
      </w:r>
    </w:p>
    <w:p w14:paraId="0855236F" w14:textId="1BC05342" w:rsidR="00885CAD" w:rsidRPr="00621671" w:rsidRDefault="00885CAD" w:rsidP="00955FEB">
      <w:pPr>
        <w:spacing w:after="0" w:line="240" w:lineRule="auto"/>
        <w:ind w:left="360"/>
        <w:jc w:val="both"/>
        <w:rPr>
          <w:sz w:val="23"/>
          <w:szCs w:val="23"/>
          <w:lang w:eastAsia="lv-LV"/>
        </w:rPr>
      </w:pPr>
      <w:r w:rsidRPr="00621671">
        <w:rPr>
          <w:sz w:val="23"/>
          <w:szCs w:val="23"/>
          <w:lang w:eastAsia="lv-LV"/>
        </w:rPr>
        <w:t>4.pielikums – Personāla saraksts;</w:t>
      </w:r>
    </w:p>
    <w:p w14:paraId="1D4F8FF8" w14:textId="5506FF60" w:rsidR="00AD42B7" w:rsidRPr="00621671" w:rsidRDefault="00AD42B7" w:rsidP="00955FEB">
      <w:pPr>
        <w:spacing w:after="0" w:line="240" w:lineRule="auto"/>
        <w:ind w:left="360"/>
        <w:jc w:val="both"/>
        <w:rPr>
          <w:sz w:val="23"/>
          <w:szCs w:val="23"/>
          <w:lang w:eastAsia="lv-LV"/>
        </w:rPr>
      </w:pPr>
      <w:r w:rsidRPr="00621671">
        <w:rPr>
          <w:sz w:val="23"/>
          <w:szCs w:val="23"/>
          <w:lang w:eastAsia="lv-LV"/>
        </w:rPr>
        <w:t>4A.pielikums – Speciālista apliecinājums;</w:t>
      </w:r>
    </w:p>
    <w:p w14:paraId="453D0934" w14:textId="47078F9B" w:rsidR="00885CAD" w:rsidRPr="00621671" w:rsidRDefault="00885CAD" w:rsidP="00955FEB">
      <w:pPr>
        <w:spacing w:after="0" w:line="240" w:lineRule="auto"/>
        <w:ind w:left="360"/>
        <w:jc w:val="both"/>
        <w:rPr>
          <w:sz w:val="23"/>
          <w:szCs w:val="23"/>
          <w:lang w:eastAsia="lv-LV"/>
        </w:rPr>
      </w:pPr>
      <w:r w:rsidRPr="00621671">
        <w:rPr>
          <w:sz w:val="23"/>
          <w:szCs w:val="23"/>
          <w:lang w:eastAsia="lv-LV"/>
        </w:rPr>
        <w:t xml:space="preserve">5.pielikums – </w:t>
      </w:r>
      <w:r w:rsidR="00EE56BF" w:rsidRPr="00621671">
        <w:rPr>
          <w:sz w:val="23"/>
          <w:szCs w:val="23"/>
          <w:lang w:eastAsia="lv-LV"/>
        </w:rPr>
        <w:t xml:space="preserve">Atbildīgā </w:t>
      </w:r>
      <w:r w:rsidR="000E74DC" w:rsidRPr="00621671">
        <w:rPr>
          <w:sz w:val="23"/>
          <w:szCs w:val="23"/>
          <w:lang w:eastAsia="lv-LV"/>
        </w:rPr>
        <w:t>speciālista</w:t>
      </w:r>
      <w:r w:rsidR="00EE56BF" w:rsidRPr="00621671">
        <w:rPr>
          <w:sz w:val="23"/>
          <w:szCs w:val="23"/>
          <w:lang w:eastAsia="lv-LV"/>
        </w:rPr>
        <w:t xml:space="preserve"> pieredze</w:t>
      </w:r>
      <w:r w:rsidRPr="00621671">
        <w:rPr>
          <w:sz w:val="23"/>
          <w:szCs w:val="23"/>
          <w:lang w:eastAsia="lv-LV"/>
        </w:rPr>
        <w:t>;</w:t>
      </w:r>
    </w:p>
    <w:p w14:paraId="5196F7DA" w14:textId="3E5274FE" w:rsidR="00885CAD" w:rsidRPr="00621671" w:rsidRDefault="00885CAD" w:rsidP="00955FEB">
      <w:pPr>
        <w:spacing w:after="0" w:line="240" w:lineRule="auto"/>
        <w:ind w:left="360"/>
        <w:jc w:val="both"/>
        <w:rPr>
          <w:sz w:val="23"/>
          <w:szCs w:val="23"/>
          <w:lang w:eastAsia="lv-LV"/>
        </w:rPr>
      </w:pPr>
      <w:r w:rsidRPr="00621671">
        <w:rPr>
          <w:sz w:val="23"/>
          <w:szCs w:val="23"/>
          <w:lang w:eastAsia="lv-LV"/>
        </w:rPr>
        <w:t>6.pielikums – Apakšuzņēmēju saraksts;</w:t>
      </w:r>
    </w:p>
    <w:p w14:paraId="2CA3A732" w14:textId="090B3F7E" w:rsidR="006864B8" w:rsidRPr="00621671" w:rsidRDefault="006864B8" w:rsidP="006864B8">
      <w:pPr>
        <w:keepNext/>
        <w:widowControl w:val="0"/>
        <w:overflowPunct w:val="0"/>
        <w:autoSpaceDE w:val="0"/>
        <w:autoSpaceDN w:val="0"/>
        <w:adjustRightInd w:val="0"/>
        <w:spacing w:after="0" w:line="240" w:lineRule="auto"/>
        <w:outlineLvl w:val="1"/>
        <w:rPr>
          <w:rFonts w:eastAsia="Times New Roman"/>
          <w:iCs/>
          <w:kern w:val="28"/>
          <w:sz w:val="23"/>
          <w:szCs w:val="23"/>
          <w:lang w:eastAsia="lv-LV"/>
        </w:rPr>
      </w:pPr>
      <w:r w:rsidRPr="00621671">
        <w:rPr>
          <w:rFonts w:eastAsia="Times New Roman"/>
          <w:iCs/>
          <w:kern w:val="28"/>
          <w:sz w:val="23"/>
          <w:szCs w:val="23"/>
          <w:lang w:eastAsia="lv-LV"/>
        </w:rPr>
        <w:t xml:space="preserve">      6A. pielikums - Apakšuzņēmēja </w:t>
      </w:r>
      <w:bookmarkStart w:id="18" w:name="_Toc211739527"/>
      <w:bookmarkStart w:id="19" w:name="_Toc243818526"/>
      <w:r w:rsidRPr="00621671">
        <w:rPr>
          <w:rFonts w:eastAsia="Times New Roman"/>
          <w:iCs/>
          <w:kern w:val="28"/>
          <w:sz w:val="23"/>
          <w:szCs w:val="23"/>
          <w:lang w:eastAsia="lv-LV"/>
        </w:rPr>
        <w:t>apliecinājums</w:t>
      </w:r>
      <w:bookmarkStart w:id="20" w:name="_Toc211739528"/>
      <w:bookmarkStart w:id="21" w:name="_Toc243818527"/>
      <w:bookmarkEnd w:id="18"/>
      <w:bookmarkEnd w:id="19"/>
      <w:r w:rsidR="0076331F" w:rsidRPr="00621671">
        <w:rPr>
          <w:rFonts w:eastAsia="Times New Roman"/>
          <w:iCs/>
          <w:kern w:val="28"/>
          <w:sz w:val="23"/>
          <w:szCs w:val="23"/>
          <w:lang w:eastAsia="lv-LV"/>
        </w:rPr>
        <w:t>;</w:t>
      </w:r>
      <w:r w:rsidRPr="00621671">
        <w:rPr>
          <w:rFonts w:eastAsia="Times New Roman"/>
          <w:iCs/>
          <w:kern w:val="28"/>
          <w:sz w:val="23"/>
          <w:szCs w:val="23"/>
          <w:lang w:eastAsia="lv-LV"/>
        </w:rPr>
        <w:t xml:space="preserve"> </w:t>
      </w:r>
      <w:bookmarkEnd w:id="20"/>
      <w:bookmarkEnd w:id="21"/>
    </w:p>
    <w:p w14:paraId="55368F1C" w14:textId="0320446B" w:rsidR="00A22445" w:rsidRPr="00621671" w:rsidRDefault="00885CAD" w:rsidP="00955FEB">
      <w:pPr>
        <w:spacing w:after="0" w:line="240" w:lineRule="auto"/>
        <w:ind w:left="360"/>
        <w:jc w:val="both"/>
        <w:rPr>
          <w:sz w:val="23"/>
          <w:szCs w:val="23"/>
          <w:lang w:eastAsia="lv-LV"/>
        </w:rPr>
      </w:pPr>
      <w:r w:rsidRPr="00621671">
        <w:rPr>
          <w:sz w:val="23"/>
          <w:szCs w:val="23"/>
          <w:lang w:eastAsia="lv-LV"/>
        </w:rPr>
        <w:t>7</w:t>
      </w:r>
      <w:r w:rsidR="00A74DB8" w:rsidRPr="00621671">
        <w:rPr>
          <w:sz w:val="23"/>
          <w:szCs w:val="23"/>
          <w:lang w:eastAsia="lv-LV"/>
        </w:rPr>
        <w:t>.</w:t>
      </w:r>
      <w:r w:rsidRPr="00621671">
        <w:rPr>
          <w:sz w:val="23"/>
          <w:szCs w:val="23"/>
          <w:lang w:eastAsia="lv-LV"/>
        </w:rPr>
        <w:t>pielikums – Finanšu piedāvājums</w:t>
      </w:r>
      <w:r w:rsidR="00F93E0E" w:rsidRPr="00621671">
        <w:rPr>
          <w:sz w:val="23"/>
          <w:szCs w:val="23"/>
          <w:lang w:eastAsia="lv-LV"/>
        </w:rPr>
        <w:t>;</w:t>
      </w:r>
    </w:p>
    <w:p w14:paraId="11B12D6C" w14:textId="0A47E4C6" w:rsidR="00A706F4" w:rsidRPr="00621671" w:rsidRDefault="00A706F4" w:rsidP="00955FEB">
      <w:pPr>
        <w:spacing w:after="0" w:line="240" w:lineRule="auto"/>
        <w:ind w:left="360"/>
        <w:jc w:val="both"/>
        <w:rPr>
          <w:sz w:val="23"/>
          <w:szCs w:val="23"/>
          <w:lang w:eastAsia="lv-LV"/>
        </w:rPr>
      </w:pPr>
      <w:r w:rsidRPr="00621671">
        <w:rPr>
          <w:sz w:val="23"/>
          <w:szCs w:val="23"/>
          <w:lang w:eastAsia="lv-LV"/>
        </w:rPr>
        <w:t>7.</w:t>
      </w:r>
      <w:r w:rsidR="00677AEE" w:rsidRPr="00621671">
        <w:rPr>
          <w:sz w:val="23"/>
          <w:szCs w:val="23"/>
          <w:lang w:eastAsia="lv-LV"/>
        </w:rPr>
        <w:t>1</w:t>
      </w:r>
      <w:r w:rsidRPr="00621671">
        <w:rPr>
          <w:sz w:val="23"/>
          <w:szCs w:val="23"/>
          <w:lang w:eastAsia="lv-LV"/>
        </w:rPr>
        <w:t>.</w:t>
      </w:r>
      <w:r w:rsidR="008777DD" w:rsidRPr="00621671">
        <w:rPr>
          <w:sz w:val="23"/>
          <w:szCs w:val="23"/>
          <w:lang w:eastAsia="lv-LV"/>
        </w:rPr>
        <w:t>pielikums</w:t>
      </w:r>
      <w:r w:rsidRPr="00621671">
        <w:rPr>
          <w:sz w:val="23"/>
          <w:szCs w:val="23"/>
          <w:lang w:eastAsia="lv-LV"/>
        </w:rPr>
        <w:t xml:space="preserve"> - Tāmju dokumentācija;</w:t>
      </w:r>
      <w:r w:rsidR="008329E2" w:rsidRPr="00621671">
        <w:rPr>
          <w:sz w:val="23"/>
          <w:szCs w:val="23"/>
          <w:lang w:eastAsia="lv-LV"/>
        </w:rPr>
        <w:t xml:space="preserve"> </w:t>
      </w:r>
    </w:p>
    <w:p w14:paraId="0C3DA828" w14:textId="60191331" w:rsidR="00885CAD" w:rsidRPr="00621671" w:rsidRDefault="00885CAD" w:rsidP="00955FEB">
      <w:pPr>
        <w:spacing w:after="0" w:line="240" w:lineRule="auto"/>
        <w:ind w:left="360"/>
        <w:jc w:val="both"/>
        <w:rPr>
          <w:sz w:val="23"/>
          <w:szCs w:val="23"/>
          <w:lang w:eastAsia="lv-LV"/>
        </w:rPr>
      </w:pPr>
      <w:r w:rsidRPr="00621671">
        <w:rPr>
          <w:sz w:val="23"/>
          <w:szCs w:val="23"/>
          <w:lang w:eastAsia="lv-LV"/>
        </w:rPr>
        <w:t>8.pielikums</w:t>
      </w:r>
      <w:bookmarkStart w:id="22" w:name="_Hlk103324725"/>
      <w:r w:rsidRPr="00621671">
        <w:rPr>
          <w:sz w:val="23"/>
          <w:szCs w:val="23"/>
          <w:lang w:eastAsia="lv-LV"/>
        </w:rPr>
        <w:t xml:space="preserve"> – </w:t>
      </w:r>
      <w:bookmarkEnd w:id="22"/>
      <w:r w:rsidRPr="00621671">
        <w:rPr>
          <w:sz w:val="23"/>
          <w:szCs w:val="23"/>
          <w:lang w:eastAsia="lv-LV"/>
        </w:rPr>
        <w:t>Līgums (projekts)</w:t>
      </w:r>
      <w:r w:rsidR="00A706F4" w:rsidRPr="00621671">
        <w:rPr>
          <w:sz w:val="23"/>
          <w:szCs w:val="23"/>
          <w:lang w:eastAsia="lv-LV"/>
        </w:rPr>
        <w:t>.</w:t>
      </w:r>
    </w:p>
    <w:p w14:paraId="63239D6F" w14:textId="25C8D602" w:rsidR="00915C40" w:rsidRPr="00621671" w:rsidRDefault="00915C40" w:rsidP="00D63779">
      <w:pPr>
        <w:spacing w:after="0" w:line="240" w:lineRule="auto"/>
        <w:jc w:val="both"/>
        <w:rPr>
          <w:sz w:val="23"/>
          <w:szCs w:val="23"/>
          <w:lang w:eastAsia="lv-LV"/>
        </w:rPr>
      </w:pPr>
    </w:p>
    <w:p w14:paraId="0A719F14" w14:textId="43F06FBF" w:rsidR="004F1FD5" w:rsidRPr="00621671" w:rsidRDefault="004F1FD5" w:rsidP="007B1144">
      <w:pPr>
        <w:spacing w:after="0" w:line="240" w:lineRule="auto"/>
        <w:jc w:val="both"/>
        <w:rPr>
          <w:color w:val="000000" w:themeColor="text1"/>
          <w:sz w:val="23"/>
          <w:szCs w:val="23"/>
          <w:lang w:eastAsia="lv-LV"/>
        </w:rPr>
      </w:pPr>
    </w:p>
    <w:p w14:paraId="28DCA27C" w14:textId="1520C04B" w:rsidR="00425BCF" w:rsidRPr="00621671" w:rsidRDefault="007D25EC" w:rsidP="00F93E0E">
      <w:pPr>
        <w:spacing w:after="0" w:line="240" w:lineRule="auto"/>
        <w:jc w:val="both"/>
        <w:rPr>
          <w:sz w:val="23"/>
          <w:szCs w:val="23"/>
        </w:rPr>
      </w:pPr>
      <w:r w:rsidRPr="00621671">
        <w:rPr>
          <w:sz w:val="23"/>
          <w:szCs w:val="23"/>
        </w:rPr>
        <w:t>Iepirkuma komisijas priekšsēdētāj</w:t>
      </w:r>
      <w:r w:rsidR="008E7A35" w:rsidRPr="00621671">
        <w:rPr>
          <w:sz w:val="23"/>
          <w:szCs w:val="23"/>
        </w:rPr>
        <w:t>a</w:t>
      </w:r>
      <w:r w:rsidRPr="00621671">
        <w:rPr>
          <w:sz w:val="23"/>
          <w:szCs w:val="23"/>
        </w:rPr>
        <w:tab/>
      </w:r>
      <w:r w:rsidRPr="00621671">
        <w:rPr>
          <w:sz w:val="23"/>
          <w:szCs w:val="23"/>
        </w:rPr>
        <w:tab/>
      </w:r>
      <w:r w:rsidRPr="00621671">
        <w:rPr>
          <w:sz w:val="23"/>
          <w:szCs w:val="23"/>
        </w:rPr>
        <w:tab/>
      </w:r>
      <w:r w:rsidR="005C2EC3" w:rsidRPr="00621671">
        <w:rPr>
          <w:sz w:val="23"/>
          <w:szCs w:val="23"/>
        </w:rPr>
        <w:t xml:space="preserve">        </w:t>
      </w:r>
      <w:r w:rsidR="00696540" w:rsidRPr="00621671">
        <w:rPr>
          <w:sz w:val="23"/>
          <w:szCs w:val="23"/>
        </w:rPr>
        <w:t xml:space="preserve">                    </w:t>
      </w:r>
      <w:r w:rsidR="008E7A35" w:rsidRPr="00621671">
        <w:rPr>
          <w:sz w:val="23"/>
          <w:szCs w:val="23"/>
        </w:rPr>
        <w:t>Inese Kunakov</w:t>
      </w:r>
      <w:bookmarkStart w:id="23" w:name="OLE_LINK1"/>
      <w:r w:rsidR="0064081D" w:rsidRPr="00621671">
        <w:rPr>
          <w:sz w:val="23"/>
          <w:szCs w:val="23"/>
        </w:rPr>
        <w:t>a</w:t>
      </w:r>
      <w:r w:rsidR="001148D2" w:rsidRPr="00621671">
        <w:rPr>
          <w:sz w:val="23"/>
          <w:szCs w:val="23"/>
        </w:rPr>
        <w:t xml:space="preserve"> </w:t>
      </w:r>
      <w:bookmarkEnd w:id="23"/>
    </w:p>
    <w:sectPr w:rsidR="00425BCF" w:rsidRPr="00621671" w:rsidSect="00193495">
      <w:footerReference w:type="default" r:id="rId38"/>
      <w:pgSz w:w="11906" w:h="16838"/>
      <w:pgMar w:top="993" w:right="991" w:bottom="851" w:left="1699"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AB7A3" w14:textId="77777777" w:rsidR="002867E9" w:rsidRPr="009B75CC" w:rsidRDefault="002867E9" w:rsidP="00C70013">
      <w:pPr>
        <w:spacing w:after="0" w:line="240" w:lineRule="auto"/>
      </w:pPr>
      <w:r w:rsidRPr="009B75CC">
        <w:separator/>
      </w:r>
    </w:p>
  </w:endnote>
  <w:endnote w:type="continuationSeparator" w:id="0">
    <w:p w14:paraId="1F8D785C" w14:textId="77777777" w:rsidR="002867E9" w:rsidRPr="009B75CC" w:rsidRDefault="002867E9" w:rsidP="00C70013">
      <w:pPr>
        <w:spacing w:after="0" w:line="240" w:lineRule="auto"/>
      </w:pPr>
      <w:r w:rsidRPr="009B75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Dutch TL">
    <w:altName w:val="Times New Roman"/>
    <w:charset w:val="BA"/>
    <w:family w:val="roman"/>
    <w:pitch w:val="variable"/>
    <w:sig w:usb0="800002AF" w:usb1="5000204A" w:usb2="00000000" w:usb3="00000000" w:csb0="0000009F" w:csb1="00000000"/>
  </w:font>
  <w:font w:name="Times New Roman Bold">
    <w:altName w:val="Times New Roman"/>
    <w:panose1 w:val="02020803070505020304"/>
    <w:charset w:val="00"/>
    <w:family w:val="roman"/>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v-LV"/>
      </w:rPr>
      <w:id w:val="1804352987"/>
      <w:docPartObj>
        <w:docPartGallery w:val="Page Numbers (Bottom of Page)"/>
        <w:docPartUnique/>
      </w:docPartObj>
    </w:sdtPr>
    <w:sdtContent>
      <w:p w14:paraId="721C83CC" w14:textId="77777777" w:rsidR="00CA4E5A" w:rsidRPr="009B75CC" w:rsidRDefault="00CA4E5A">
        <w:pPr>
          <w:pStyle w:val="Kjene"/>
          <w:jc w:val="right"/>
          <w:rPr>
            <w:lang w:val="lv-LV"/>
          </w:rPr>
        </w:pPr>
        <w:r w:rsidRPr="009B75CC">
          <w:rPr>
            <w:sz w:val="22"/>
            <w:szCs w:val="22"/>
            <w:lang w:val="lv-LV"/>
          </w:rPr>
          <w:fldChar w:fldCharType="begin"/>
        </w:r>
        <w:r w:rsidRPr="009B75CC">
          <w:rPr>
            <w:sz w:val="22"/>
            <w:szCs w:val="22"/>
            <w:lang w:val="lv-LV"/>
          </w:rPr>
          <w:instrText>PAGE   \* MERGEFORMAT</w:instrText>
        </w:r>
        <w:r w:rsidRPr="009B75CC">
          <w:rPr>
            <w:sz w:val="22"/>
            <w:szCs w:val="22"/>
            <w:lang w:val="lv-LV"/>
          </w:rPr>
          <w:fldChar w:fldCharType="separate"/>
        </w:r>
        <w:r w:rsidRPr="009B75CC">
          <w:rPr>
            <w:sz w:val="22"/>
            <w:szCs w:val="22"/>
            <w:lang w:val="lv-LV"/>
          </w:rPr>
          <w:t>26</w:t>
        </w:r>
        <w:r w:rsidRPr="009B75CC">
          <w:rPr>
            <w:sz w:val="22"/>
            <w:szCs w:val="22"/>
            <w:lang w:val="lv-LV"/>
          </w:rPr>
          <w:fldChar w:fldCharType="end"/>
        </w:r>
      </w:p>
    </w:sdtContent>
  </w:sdt>
  <w:p w14:paraId="4AF929B0" w14:textId="77777777" w:rsidR="00CA4E5A" w:rsidRPr="009B75CC" w:rsidRDefault="00CA4E5A">
    <w:pPr>
      <w:pStyle w:val="Kjene"/>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1A301" w14:textId="77777777" w:rsidR="002867E9" w:rsidRPr="009B75CC" w:rsidRDefault="002867E9" w:rsidP="00C70013">
      <w:pPr>
        <w:spacing w:after="0" w:line="240" w:lineRule="auto"/>
      </w:pPr>
      <w:r w:rsidRPr="009B75CC">
        <w:separator/>
      </w:r>
    </w:p>
  </w:footnote>
  <w:footnote w:type="continuationSeparator" w:id="0">
    <w:p w14:paraId="5C512579" w14:textId="77777777" w:rsidR="002867E9" w:rsidRPr="009B75CC" w:rsidRDefault="002867E9" w:rsidP="00C70013">
      <w:pPr>
        <w:spacing w:after="0" w:line="240" w:lineRule="auto"/>
      </w:pPr>
      <w:r w:rsidRPr="009B75CC">
        <w:continuationSeparator/>
      </w:r>
    </w:p>
  </w:footnote>
  <w:footnote w:id="1">
    <w:p w14:paraId="51FDA4F4" w14:textId="77777777" w:rsidR="00CA4E5A" w:rsidRPr="009B75CC" w:rsidRDefault="00CA4E5A" w:rsidP="007D25EC">
      <w:pPr>
        <w:pStyle w:val="Vresteksts"/>
        <w:rPr>
          <w:lang w:val="lv-LV"/>
        </w:rPr>
      </w:pPr>
      <w:r w:rsidRPr="009B75CC">
        <w:rPr>
          <w:rStyle w:val="Vresatsauce"/>
          <w:rFonts w:eastAsia="Calibri"/>
          <w:lang w:val="lv-LV"/>
        </w:rPr>
        <w:footnoteRef/>
      </w:r>
      <w:r w:rsidRPr="009B75CC">
        <w:rPr>
          <w:lang w:val="lv-LV"/>
        </w:rPr>
        <w:t xml:space="preserve"> Informāciju par to, kā ieinteresētais piegādātājs var reģistrēties par Nolikuma saņēmēju sk.</w:t>
      </w:r>
      <w:r w:rsidRPr="009B75CC">
        <w:rPr>
          <w:color w:val="FF0000"/>
          <w:lang w:val="lv-LV"/>
        </w:rPr>
        <w:t xml:space="preserve"> </w:t>
      </w:r>
      <w:hyperlink r:id="rId1" w:history="1">
        <w:r w:rsidRPr="009B75CC">
          <w:rPr>
            <w:rStyle w:val="Hipersaite"/>
            <w:rFonts w:eastAsia="Calibri"/>
            <w:color w:val="auto"/>
            <w:lang w:val="lv-LV"/>
          </w:rPr>
          <w:t>https://www.eis.gov.lv/EIS/Publications/PublicationView.aspx?PublicationId=883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356E44D2"/>
    <w:name w:val="WW8Num15"/>
    <w:lvl w:ilvl="0">
      <w:start w:val="1"/>
      <w:numFmt w:val="decimal"/>
      <w:lvlText w:val="%1."/>
      <w:lvlJc w:val="left"/>
      <w:pPr>
        <w:tabs>
          <w:tab w:val="num" w:pos="720"/>
        </w:tabs>
        <w:ind w:left="720" w:hanging="360"/>
      </w:pPr>
      <w:rPr>
        <w:color w:val="auto"/>
      </w:rPr>
    </w:lvl>
    <w:lvl w:ilvl="1">
      <w:start w:val="1"/>
      <w:numFmt w:val="decimal"/>
      <w:lvlText w:val="%1.%2."/>
      <w:lvlJc w:val="left"/>
      <w:pPr>
        <w:tabs>
          <w:tab w:val="num" w:pos="1080"/>
        </w:tabs>
        <w:ind w:left="1080" w:hanging="360"/>
      </w:pPr>
      <w:rPr>
        <w:b w:val="0"/>
        <w:i w:val="0"/>
        <w:strike w:val="0"/>
        <w:dstrike w:val="0"/>
        <w:u w:val="none"/>
        <w:effect w:val="none"/>
      </w:rPr>
    </w:lvl>
    <w:lvl w:ilvl="2">
      <w:start w:val="1"/>
      <w:numFmt w:val="decimal"/>
      <w:lvlText w:val="%1.%2.%3."/>
      <w:lvlJc w:val="left"/>
      <w:pPr>
        <w:tabs>
          <w:tab w:val="num" w:pos="1440"/>
        </w:tabs>
        <w:ind w:left="1440" w:hanging="360"/>
      </w:pPr>
      <w:rPr>
        <w:i w:val="0"/>
        <w:iCs/>
      </w:rPr>
    </w:lvl>
    <w:lvl w:ilvl="3">
      <w:start w:val="1"/>
      <w:numFmt w:val="decimal"/>
      <w:lvlText w:val="%1.%2.%3.%4."/>
      <w:lvlJc w:val="left"/>
      <w:pPr>
        <w:tabs>
          <w:tab w:val="num" w:pos="4755"/>
        </w:tabs>
        <w:ind w:left="4755"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10C5425"/>
    <w:multiLevelType w:val="multilevel"/>
    <w:tmpl w:val="C39CBF7A"/>
    <w:styleLink w:val="WWNum2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15:restartNumberingAfterBreak="0">
    <w:nsid w:val="0E5C1189"/>
    <w:multiLevelType w:val="multilevel"/>
    <w:tmpl w:val="4B60365A"/>
    <w:lvl w:ilvl="0">
      <w:start w:val="1"/>
      <w:numFmt w:val="decimal"/>
      <w:pStyle w:val="Punkts"/>
      <w:suff w:val="space"/>
      <w:lvlText w:val="%1."/>
      <w:lvlJc w:val="left"/>
      <w:pPr>
        <w:ind w:left="851" w:hanging="851"/>
      </w:pPr>
    </w:lvl>
    <w:lvl w:ilvl="1">
      <w:start w:val="1"/>
      <w:numFmt w:val="decimal"/>
      <w:pStyle w:val="Apakpunkts"/>
      <w:suff w:val="space"/>
      <w:lvlText w:val="%1.%2."/>
      <w:lvlJc w:val="left"/>
      <w:pPr>
        <w:ind w:left="851" w:hanging="851"/>
      </w:pPr>
      <w:rPr>
        <w:rFonts w:ascii="Times New Roman" w:hAnsi="Times New Roman" w:cs="Times New Roman" w:hint="default"/>
        <w:b w:val="0"/>
        <w:sz w:val="24"/>
        <w:szCs w:val="24"/>
      </w:rPr>
    </w:lvl>
    <w:lvl w:ilvl="2">
      <w:start w:val="1"/>
      <w:numFmt w:val="decimal"/>
      <w:pStyle w:val="Paragrfs"/>
      <w:suff w:val="space"/>
      <w:lvlText w:val="%1.%2.%3."/>
      <w:lvlJc w:val="left"/>
      <w:pPr>
        <w:ind w:left="1561" w:hanging="851"/>
      </w:pPr>
      <w:rPr>
        <w:rFonts w:ascii="Times New Roman" w:hAnsi="Times New Roman" w:cs="Times New Roman" w:hint="default"/>
        <w:b w:val="0"/>
        <w:color w:val="auto"/>
        <w:sz w:val="24"/>
        <w:szCs w:val="24"/>
      </w:rPr>
    </w:lvl>
    <w:lvl w:ilvl="3">
      <w:start w:val="1"/>
      <w:numFmt w:val="decimal"/>
      <w:lvlText w:val="%1.%2.%3.%4."/>
      <w:lvlJc w:val="left"/>
      <w:pPr>
        <w:tabs>
          <w:tab w:val="num" w:pos="851"/>
        </w:tabs>
        <w:ind w:left="851" w:hanging="851"/>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3" w15:restartNumberingAfterBreak="0">
    <w:nsid w:val="130D7F63"/>
    <w:multiLevelType w:val="hybridMultilevel"/>
    <w:tmpl w:val="9D541E1A"/>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C65F12"/>
    <w:multiLevelType w:val="multilevel"/>
    <w:tmpl w:val="01F67A78"/>
    <w:styleLink w:val="WWNum2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1EE15611"/>
    <w:multiLevelType w:val="multilevel"/>
    <w:tmpl w:val="49162806"/>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7E79E5"/>
    <w:multiLevelType w:val="hybridMultilevel"/>
    <w:tmpl w:val="E5BAA9A4"/>
    <w:lvl w:ilvl="0" w:tplc="DE645706">
      <w:start w:val="1"/>
      <w:numFmt w:val="lowerLetter"/>
      <w:lvlText w:val="%1)"/>
      <w:lvlJc w:val="left"/>
      <w:pPr>
        <w:ind w:left="2592" w:hanging="360"/>
      </w:pPr>
      <w:rPr>
        <w:rFonts w:hint="default"/>
      </w:rPr>
    </w:lvl>
    <w:lvl w:ilvl="1" w:tplc="04260019" w:tentative="1">
      <w:start w:val="1"/>
      <w:numFmt w:val="lowerLetter"/>
      <w:lvlText w:val="%2."/>
      <w:lvlJc w:val="left"/>
      <w:pPr>
        <w:ind w:left="3312" w:hanging="360"/>
      </w:pPr>
    </w:lvl>
    <w:lvl w:ilvl="2" w:tplc="0426001B" w:tentative="1">
      <w:start w:val="1"/>
      <w:numFmt w:val="lowerRoman"/>
      <w:lvlText w:val="%3."/>
      <w:lvlJc w:val="right"/>
      <w:pPr>
        <w:ind w:left="4032" w:hanging="180"/>
      </w:pPr>
    </w:lvl>
    <w:lvl w:ilvl="3" w:tplc="0426000F" w:tentative="1">
      <w:start w:val="1"/>
      <w:numFmt w:val="decimal"/>
      <w:lvlText w:val="%4."/>
      <w:lvlJc w:val="left"/>
      <w:pPr>
        <w:ind w:left="4752" w:hanging="360"/>
      </w:pPr>
    </w:lvl>
    <w:lvl w:ilvl="4" w:tplc="04260019" w:tentative="1">
      <w:start w:val="1"/>
      <w:numFmt w:val="lowerLetter"/>
      <w:lvlText w:val="%5."/>
      <w:lvlJc w:val="left"/>
      <w:pPr>
        <w:ind w:left="5472" w:hanging="360"/>
      </w:pPr>
    </w:lvl>
    <w:lvl w:ilvl="5" w:tplc="0426001B" w:tentative="1">
      <w:start w:val="1"/>
      <w:numFmt w:val="lowerRoman"/>
      <w:lvlText w:val="%6."/>
      <w:lvlJc w:val="right"/>
      <w:pPr>
        <w:ind w:left="6192" w:hanging="180"/>
      </w:pPr>
    </w:lvl>
    <w:lvl w:ilvl="6" w:tplc="0426000F" w:tentative="1">
      <w:start w:val="1"/>
      <w:numFmt w:val="decimal"/>
      <w:lvlText w:val="%7."/>
      <w:lvlJc w:val="left"/>
      <w:pPr>
        <w:ind w:left="6912" w:hanging="360"/>
      </w:pPr>
    </w:lvl>
    <w:lvl w:ilvl="7" w:tplc="04260019" w:tentative="1">
      <w:start w:val="1"/>
      <w:numFmt w:val="lowerLetter"/>
      <w:lvlText w:val="%8."/>
      <w:lvlJc w:val="left"/>
      <w:pPr>
        <w:ind w:left="7632" w:hanging="360"/>
      </w:pPr>
    </w:lvl>
    <w:lvl w:ilvl="8" w:tplc="0426001B" w:tentative="1">
      <w:start w:val="1"/>
      <w:numFmt w:val="lowerRoman"/>
      <w:lvlText w:val="%9."/>
      <w:lvlJc w:val="right"/>
      <w:pPr>
        <w:ind w:left="8352" w:hanging="180"/>
      </w:pPr>
    </w:lvl>
  </w:abstractNum>
  <w:abstractNum w:abstractNumId="7" w15:restartNumberingAfterBreak="0">
    <w:nsid w:val="259160DC"/>
    <w:multiLevelType w:val="hybridMultilevel"/>
    <w:tmpl w:val="C09CD432"/>
    <w:lvl w:ilvl="0" w:tplc="793456D4">
      <w:start w:val="1"/>
      <w:numFmt w:val="decimal"/>
      <w:lvlText w:val="9.%1."/>
      <w:lvlJc w:val="left"/>
      <w:pPr>
        <w:ind w:left="7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01E545E">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A30232B"/>
    <w:multiLevelType w:val="multilevel"/>
    <w:tmpl w:val="E2904F2C"/>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D12395"/>
    <w:multiLevelType w:val="multilevel"/>
    <w:tmpl w:val="3D52D3CA"/>
    <w:lvl w:ilvl="0">
      <w:start w:val="8"/>
      <w:numFmt w:val="decimal"/>
      <w:lvlText w:val="%1."/>
      <w:lvlJc w:val="left"/>
      <w:pPr>
        <w:ind w:left="540" w:hanging="540"/>
      </w:pPr>
      <w:rPr>
        <w:rFonts w:hint="default"/>
        <w:b/>
        <w:bCs/>
      </w:rPr>
    </w:lvl>
    <w:lvl w:ilvl="1">
      <w:start w:val="1"/>
      <w:numFmt w:val="decimal"/>
      <w:lvlText w:val="%1.%2."/>
      <w:lvlJc w:val="left"/>
      <w:pPr>
        <w:ind w:left="540" w:hanging="540"/>
      </w:pPr>
      <w:rPr>
        <w:rFonts w:hint="default"/>
        <w:b w:val="0"/>
        <w:color w:val="auto"/>
      </w:rPr>
    </w:lvl>
    <w:lvl w:ilvl="2">
      <w:start w:val="1"/>
      <w:numFmt w:val="decimal"/>
      <w:lvlText w:val="8.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ED3FE0"/>
    <w:multiLevelType w:val="multilevel"/>
    <w:tmpl w:val="43A0A41A"/>
    <w:lvl w:ilvl="0">
      <w:start w:val="1"/>
      <w:numFmt w:val="decimal"/>
      <w:lvlText w:val="%1."/>
      <w:lvlJc w:val="left"/>
      <w:pPr>
        <w:ind w:left="720" w:hanging="360"/>
      </w:pPr>
      <w:rPr>
        <w:rFonts w:hint="default"/>
        <w:b/>
      </w:rPr>
    </w:lvl>
    <w:lvl w:ilvl="1">
      <w:start w:val="1"/>
      <w:numFmt w:val="decimal"/>
      <w:isLgl/>
      <w:lvlText w:val="%1.%2."/>
      <w:lvlJc w:val="left"/>
      <w:pPr>
        <w:ind w:left="0" w:firstLine="170"/>
      </w:pPr>
      <w:rPr>
        <w:rFonts w:hint="default"/>
        <w:b w:val="0"/>
        <w:bCs/>
        <w:sz w:val="24"/>
        <w:szCs w:val="24"/>
      </w:rPr>
    </w:lvl>
    <w:lvl w:ilvl="2">
      <w:start w:val="1"/>
      <w:numFmt w:val="decimal"/>
      <w:isLgl/>
      <w:lvlText w:val="%1.%2.%3."/>
      <w:lvlJc w:val="left"/>
      <w:pPr>
        <w:ind w:left="624" w:hanging="567"/>
      </w:pPr>
      <w:rPr>
        <w:rFonts w:hint="default"/>
        <w:b w:val="0"/>
        <w:i w:val="0"/>
        <w:iCs w:val="0"/>
        <w:color w:val="auto"/>
        <w:sz w:val="24"/>
        <w:szCs w:val="24"/>
      </w:rPr>
    </w:lvl>
    <w:lvl w:ilvl="3">
      <w:start w:val="1"/>
      <w:numFmt w:val="decimal"/>
      <w:isLgl/>
      <w:lvlText w:val="%1.%2.%3.%4."/>
      <w:lvlJc w:val="left"/>
      <w:pPr>
        <w:ind w:left="1080" w:hanging="720"/>
      </w:pPr>
      <w:rPr>
        <w:rFonts w:hint="default"/>
        <w:b w:val="0"/>
        <w:i w:val="0"/>
        <w:iCs w:val="0"/>
        <w:color w:val="000000" w:themeColor="text1"/>
        <w:sz w:val="24"/>
        <w:szCs w:val="24"/>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E202DC7"/>
    <w:multiLevelType w:val="hybridMultilevel"/>
    <w:tmpl w:val="BC28F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E7E48AB"/>
    <w:multiLevelType w:val="hybridMultilevel"/>
    <w:tmpl w:val="D39EE4F0"/>
    <w:lvl w:ilvl="0" w:tplc="CF82613C">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300F626A"/>
    <w:multiLevelType w:val="multilevel"/>
    <w:tmpl w:val="A6E0922C"/>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DF79A3"/>
    <w:multiLevelType w:val="multilevel"/>
    <w:tmpl w:val="3494887C"/>
    <w:lvl w:ilvl="0">
      <w:start w:val="1"/>
      <w:numFmt w:val="decimal"/>
      <w:lvlText w:val="%1."/>
      <w:lvlJc w:val="left"/>
      <w:pPr>
        <w:tabs>
          <w:tab w:val="num" w:pos="360"/>
        </w:tabs>
        <w:ind w:left="360" w:hanging="360"/>
      </w:pPr>
      <w:rPr>
        <w:rFonts w:hint="default"/>
      </w:rPr>
    </w:lvl>
    <w:lvl w:ilvl="1">
      <w:start w:val="1"/>
      <w:numFmt w:val="decimal"/>
      <w:pStyle w:val="virsraksts11"/>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E132FB8"/>
    <w:multiLevelType w:val="hybridMultilevel"/>
    <w:tmpl w:val="39363B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EEB78C1"/>
    <w:multiLevelType w:val="multilevel"/>
    <w:tmpl w:val="9800E3A6"/>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F107A1C"/>
    <w:multiLevelType w:val="hybridMultilevel"/>
    <w:tmpl w:val="BD98EAAC"/>
    <w:lvl w:ilvl="0" w:tplc="D48EE64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F75201D"/>
    <w:multiLevelType w:val="multilevel"/>
    <w:tmpl w:val="0FE8B2BE"/>
    <w:lvl w:ilvl="0">
      <w:start w:val="1"/>
      <w:numFmt w:val="decimal"/>
      <w:lvlText w:val="%1."/>
      <w:lvlJc w:val="left"/>
      <w:pPr>
        <w:ind w:left="720" w:hanging="360"/>
      </w:pPr>
      <w:rPr>
        <w:b/>
      </w:rPr>
    </w:lvl>
    <w:lvl w:ilvl="1">
      <w:start w:val="1"/>
      <w:numFmt w:val="decimal"/>
      <w:pStyle w:val="Alfabtiskaisrdtjs1"/>
      <w:isLgl/>
      <w:lvlText w:val="%1.%2."/>
      <w:lvlJc w:val="left"/>
      <w:pPr>
        <w:ind w:left="1141" w:hanging="421"/>
      </w:pPr>
      <w:rPr>
        <w:rFonts w:hint="default"/>
        <w:b w:val="0"/>
        <w:i w:val="0"/>
      </w:rPr>
    </w:lvl>
    <w:lvl w:ilvl="2">
      <w:start w:val="1"/>
      <w:numFmt w:val="decimal"/>
      <w:isLgl/>
      <w:lvlText w:val="%1.%2.%3."/>
      <w:lvlJc w:val="left"/>
      <w:pPr>
        <w:ind w:left="1800" w:hanging="720"/>
      </w:pPr>
      <w:rPr>
        <w:rFonts w:hint="default"/>
        <w:b w:val="0"/>
        <w:i w:val="0"/>
        <w:sz w:val="24"/>
        <w:szCs w:val="24"/>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68E7C25"/>
    <w:multiLevelType w:val="hybridMultilevel"/>
    <w:tmpl w:val="DCDA1A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84D6317"/>
    <w:multiLevelType w:val="hybridMultilevel"/>
    <w:tmpl w:val="4038073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945170F"/>
    <w:multiLevelType w:val="hybridMultilevel"/>
    <w:tmpl w:val="4CF001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CC7283E"/>
    <w:multiLevelType w:val="hybridMultilevel"/>
    <w:tmpl w:val="E5CC58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5181059D"/>
    <w:multiLevelType w:val="hybridMultilevel"/>
    <w:tmpl w:val="219EEE9C"/>
    <w:lvl w:ilvl="0" w:tplc="F52E70C8">
      <w:start w:val="12"/>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15:restartNumberingAfterBreak="0">
    <w:nsid w:val="55E158FD"/>
    <w:multiLevelType w:val="multilevel"/>
    <w:tmpl w:val="1138CF3C"/>
    <w:styleLink w:val="Style1"/>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5F627B62"/>
    <w:multiLevelType w:val="hybridMultilevel"/>
    <w:tmpl w:val="A6B27E4E"/>
    <w:lvl w:ilvl="0" w:tplc="9B627D34">
      <w:start w:val="1"/>
      <w:numFmt w:val="lowerLetter"/>
      <w:lvlText w:val="%1)"/>
      <w:lvlJc w:val="left"/>
      <w:pPr>
        <w:ind w:left="2592" w:hanging="360"/>
      </w:pPr>
      <w:rPr>
        <w:rFonts w:hint="default"/>
      </w:rPr>
    </w:lvl>
    <w:lvl w:ilvl="1" w:tplc="04260019" w:tentative="1">
      <w:start w:val="1"/>
      <w:numFmt w:val="lowerLetter"/>
      <w:lvlText w:val="%2."/>
      <w:lvlJc w:val="left"/>
      <w:pPr>
        <w:ind w:left="3312" w:hanging="360"/>
      </w:pPr>
    </w:lvl>
    <w:lvl w:ilvl="2" w:tplc="0426001B" w:tentative="1">
      <w:start w:val="1"/>
      <w:numFmt w:val="lowerRoman"/>
      <w:lvlText w:val="%3."/>
      <w:lvlJc w:val="right"/>
      <w:pPr>
        <w:ind w:left="4032" w:hanging="180"/>
      </w:pPr>
    </w:lvl>
    <w:lvl w:ilvl="3" w:tplc="0426000F" w:tentative="1">
      <w:start w:val="1"/>
      <w:numFmt w:val="decimal"/>
      <w:lvlText w:val="%4."/>
      <w:lvlJc w:val="left"/>
      <w:pPr>
        <w:ind w:left="4752" w:hanging="360"/>
      </w:pPr>
    </w:lvl>
    <w:lvl w:ilvl="4" w:tplc="04260019" w:tentative="1">
      <w:start w:val="1"/>
      <w:numFmt w:val="lowerLetter"/>
      <w:lvlText w:val="%5."/>
      <w:lvlJc w:val="left"/>
      <w:pPr>
        <w:ind w:left="5472" w:hanging="360"/>
      </w:pPr>
    </w:lvl>
    <w:lvl w:ilvl="5" w:tplc="0426001B" w:tentative="1">
      <w:start w:val="1"/>
      <w:numFmt w:val="lowerRoman"/>
      <w:lvlText w:val="%6."/>
      <w:lvlJc w:val="right"/>
      <w:pPr>
        <w:ind w:left="6192" w:hanging="180"/>
      </w:pPr>
    </w:lvl>
    <w:lvl w:ilvl="6" w:tplc="0426000F" w:tentative="1">
      <w:start w:val="1"/>
      <w:numFmt w:val="decimal"/>
      <w:lvlText w:val="%7."/>
      <w:lvlJc w:val="left"/>
      <w:pPr>
        <w:ind w:left="6912" w:hanging="360"/>
      </w:pPr>
    </w:lvl>
    <w:lvl w:ilvl="7" w:tplc="04260019" w:tentative="1">
      <w:start w:val="1"/>
      <w:numFmt w:val="lowerLetter"/>
      <w:lvlText w:val="%8."/>
      <w:lvlJc w:val="left"/>
      <w:pPr>
        <w:ind w:left="7632" w:hanging="360"/>
      </w:pPr>
    </w:lvl>
    <w:lvl w:ilvl="8" w:tplc="0426001B" w:tentative="1">
      <w:start w:val="1"/>
      <w:numFmt w:val="lowerRoman"/>
      <w:lvlText w:val="%9."/>
      <w:lvlJc w:val="right"/>
      <w:pPr>
        <w:ind w:left="8352" w:hanging="180"/>
      </w:pPr>
    </w:lvl>
  </w:abstractNum>
  <w:abstractNum w:abstractNumId="26" w15:restartNumberingAfterBreak="0">
    <w:nsid w:val="62297E86"/>
    <w:multiLevelType w:val="multilevel"/>
    <w:tmpl w:val="3A36A28C"/>
    <w:styleLink w:val="WWNum8"/>
    <w:lvl w:ilvl="0">
      <w:start w:val="6"/>
      <w:numFmt w:val="decimal"/>
      <w:lvlText w:val="%1."/>
      <w:lvlJc w:val="left"/>
    </w:lvl>
    <w:lvl w:ilvl="1">
      <w:start w:val="1"/>
      <w:numFmt w:val="decimal"/>
      <w:lvlText w:val="%1.%2."/>
      <w:lvlJc w:val="left"/>
      <w:rPr>
        <w:b w:val="0"/>
      </w:rPr>
    </w:lvl>
    <w:lvl w:ilvl="2">
      <w:start w:val="1"/>
      <w:numFmt w:val="decimal"/>
      <w:lvlText w:val="%1.%2.%3."/>
      <w:lvlJc w:val="left"/>
      <w:rPr>
        <w:b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634C2CAE"/>
    <w:multiLevelType w:val="multilevel"/>
    <w:tmpl w:val="A84CF4E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66C7C3E"/>
    <w:multiLevelType w:val="hybridMultilevel"/>
    <w:tmpl w:val="0D6C5204"/>
    <w:lvl w:ilvl="0" w:tplc="DD20911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9" w15:restartNumberingAfterBreak="0">
    <w:nsid w:val="6A3073C4"/>
    <w:multiLevelType w:val="multilevel"/>
    <w:tmpl w:val="EC925D80"/>
    <w:lvl w:ilvl="0">
      <w:start w:val="8"/>
      <w:numFmt w:val="decimal"/>
      <w:lvlText w:val="%1."/>
      <w:lvlJc w:val="left"/>
      <w:pPr>
        <w:ind w:left="360" w:hanging="360"/>
      </w:pPr>
      <w:rPr>
        <w:rFonts w:eastAsia="Calibri" w:hint="default"/>
        <w:b w:val="0"/>
      </w:rPr>
    </w:lvl>
    <w:lvl w:ilvl="1">
      <w:start w:val="2"/>
      <w:numFmt w:val="decimal"/>
      <w:lvlText w:val="%1.%2."/>
      <w:lvlJc w:val="left"/>
      <w:pPr>
        <w:ind w:left="720" w:hanging="360"/>
      </w:pPr>
      <w:rPr>
        <w:rFonts w:eastAsia="Calibri" w:hint="default"/>
        <w:b w:val="0"/>
      </w:rPr>
    </w:lvl>
    <w:lvl w:ilvl="2">
      <w:start w:val="1"/>
      <w:numFmt w:val="decimal"/>
      <w:lvlText w:val="%1.%2.%3."/>
      <w:lvlJc w:val="left"/>
      <w:pPr>
        <w:ind w:left="1440" w:hanging="720"/>
      </w:pPr>
      <w:rPr>
        <w:rFonts w:eastAsia="Calibri" w:hint="default"/>
        <w:b w:val="0"/>
      </w:rPr>
    </w:lvl>
    <w:lvl w:ilvl="3">
      <w:start w:val="1"/>
      <w:numFmt w:val="decimal"/>
      <w:lvlText w:val="%1.%2.%3.%4."/>
      <w:lvlJc w:val="left"/>
      <w:pPr>
        <w:ind w:left="1800" w:hanging="720"/>
      </w:pPr>
      <w:rPr>
        <w:rFonts w:eastAsia="Calibri" w:hint="default"/>
        <w:b w:val="0"/>
      </w:rPr>
    </w:lvl>
    <w:lvl w:ilvl="4">
      <w:start w:val="1"/>
      <w:numFmt w:val="decimal"/>
      <w:lvlText w:val="%1.%2.%3.%4.%5."/>
      <w:lvlJc w:val="left"/>
      <w:pPr>
        <w:ind w:left="2520" w:hanging="1080"/>
      </w:pPr>
      <w:rPr>
        <w:rFonts w:eastAsia="Calibri" w:hint="default"/>
        <w:b w:val="0"/>
      </w:rPr>
    </w:lvl>
    <w:lvl w:ilvl="5">
      <w:start w:val="1"/>
      <w:numFmt w:val="decimal"/>
      <w:lvlText w:val="%1.%2.%3.%4.%5.%6."/>
      <w:lvlJc w:val="left"/>
      <w:pPr>
        <w:ind w:left="2880" w:hanging="1080"/>
      </w:pPr>
      <w:rPr>
        <w:rFonts w:eastAsia="Calibri" w:hint="default"/>
        <w:b w:val="0"/>
      </w:rPr>
    </w:lvl>
    <w:lvl w:ilvl="6">
      <w:start w:val="1"/>
      <w:numFmt w:val="decimal"/>
      <w:lvlText w:val="%1.%2.%3.%4.%5.%6.%7."/>
      <w:lvlJc w:val="left"/>
      <w:pPr>
        <w:ind w:left="3600" w:hanging="1440"/>
      </w:pPr>
      <w:rPr>
        <w:rFonts w:eastAsia="Calibri" w:hint="default"/>
        <w:b w:val="0"/>
      </w:rPr>
    </w:lvl>
    <w:lvl w:ilvl="7">
      <w:start w:val="1"/>
      <w:numFmt w:val="decimal"/>
      <w:lvlText w:val="%1.%2.%3.%4.%5.%6.%7.%8."/>
      <w:lvlJc w:val="left"/>
      <w:pPr>
        <w:ind w:left="3960" w:hanging="1440"/>
      </w:pPr>
      <w:rPr>
        <w:rFonts w:eastAsia="Calibri" w:hint="default"/>
        <w:b w:val="0"/>
      </w:rPr>
    </w:lvl>
    <w:lvl w:ilvl="8">
      <w:start w:val="1"/>
      <w:numFmt w:val="decimal"/>
      <w:lvlText w:val="%1.%2.%3.%4.%5.%6.%7.%8.%9."/>
      <w:lvlJc w:val="left"/>
      <w:pPr>
        <w:ind w:left="4680" w:hanging="1800"/>
      </w:pPr>
      <w:rPr>
        <w:rFonts w:eastAsia="Calibri" w:hint="default"/>
        <w:b w:val="0"/>
      </w:rPr>
    </w:lvl>
  </w:abstractNum>
  <w:abstractNum w:abstractNumId="30" w15:restartNumberingAfterBreak="0">
    <w:nsid w:val="76817D2F"/>
    <w:multiLevelType w:val="hybridMultilevel"/>
    <w:tmpl w:val="487AECC8"/>
    <w:lvl w:ilvl="0" w:tplc="F7807BDC">
      <w:start w:val="2017"/>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76D514B5"/>
    <w:multiLevelType w:val="multilevel"/>
    <w:tmpl w:val="7C0695DE"/>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rPr>
        <w:b w:val="0"/>
        <w:i w:val="0"/>
        <w:iCs w:val="0"/>
        <w:sz w:val="20"/>
        <w:szCs w:val="20"/>
      </w:rPr>
    </w:lvl>
    <w:lvl w:ilvl="2">
      <w:start w:val="1"/>
      <w:numFmt w:val="decimal"/>
      <w:lvlText w:val="%1.%2.%3."/>
      <w:lvlJc w:val="left"/>
      <w:pPr>
        <w:tabs>
          <w:tab w:val="num" w:pos="1004"/>
        </w:tabs>
        <w:ind w:left="788" w:hanging="504"/>
      </w:pPr>
      <w:rPr>
        <w:b w:val="0"/>
        <w:sz w:val="20"/>
        <w:szCs w:val="20"/>
      </w:rPr>
    </w:lvl>
    <w:lvl w:ilvl="3">
      <w:start w:val="1"/>
      <w:numFmt w:val="decimal"/>
      <w:lvlText w:val="%1.%2.%3.%4."/>
      <w:lvlJc w:val="left"/>
      <w:pPr>
        <w:tabs>
          <w:tab w:val="num" w:pos="1800"/>
        </w:tabs>
        <w:ind w:left="1728" w:hanging="648"/>
      </w:pPr>
      <w:rPr>
        <w:b w:val="0"/>
        <w:bCs w:val="0"/>
        <w:sz w:val="20"/>
        <w:szCs w:val="20"/>
      </w:rPr>
    </w:lvl>
    <w:lvl w:ilvl="4">
      <w:start w:val="1"/>
      <w:numFmt w:val="decimal"/>
      <w:lvlText w:val="%1.%2.%3.%4.%5."/>
      <w:lvlJc w:val="left"/>
      <w:pPr>
        <w:tabs>
          <w:tab w:val="num" w:pos="2520"/>
        </w:tabs>
        <w:ind w:left="2232" w:hanging="792"/>
      </w:pPr>
      <w:rPr>
        <w:sz w:val="20"/>
        <w:szCs w:val="16"/>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7222740"/>
    <w:multiLevelType w:val="hybridMultilevel"/>
    <w:tmpl w:val="2C947572"/>
    <w:lvl w:ilvl="0" w:tplc="0DB88778">
      <w:start w:val="1"/>
      <w:numFmt w:val="decimal"/>
      <w:lvlText w:val="%1)"/>
      <w:lvlJc w:val="left"/>
      <w:pPr>
        <w:ind w:left="508" w:hanging="360"/>
      </w:pPr>
      <w:rPr>
        <w:b w:val="0"/>
        <w:bCs/>
      </w:rPr>
    </w:lvl>
    <w:lvl w:ilvl="1" w:tplc="04260019">
      <w:start w:val="1"/>
      <w:numFmt w:val="lowerLetter"/>
      <w:lvlText w:val="%2."/>
      <w:lvlJc w:val="left"/>
      <w:pPr>
        <w:ind w:left="1228" w:hanging="360"/>
      </w:pPr>
    </w:lvl>
    <w:lvl w:ilvl="2" w:tplc="0426001B">
      <w:start w:val="1"/>
      <w:numFmt w:val="lowerRoman"/>
      <w:lvlText w:val="%3."/>
      <w:lvlJc w:val="right"/>
      <w:pPr>
        <w:ind w:left="1948" w:hanging="180"/>
      </w:pPr>
    </w:lvl>
    <w:lvl w:ilvl="3" w:tplc="0426000F">
      <w:start w:val="1"/>
      <w:numFmt w:val="decimal"/>
      <w:lvlText w:val="%4."/>
      <w:lvlJc w:val="left"/>
      <w:pPr>
        <w:ind w:left="2668" w:hanging="360"/>
      </w:pPr>
    </w:lvl>
    <w:lvl w:ilvl="4" w:tplc="04260019">
      <w:start w:val="1"/>
      <w:numFmt w:val="lowerLetter"/>
      <w:lvlText w:val="%5."/>
      <w:lvlJc w:val="left"/>
      <w:pPr>
        <w:ind w:left="3388" w:hanging="360"/>
      </w:pPr>
    </w:lvl>
    <w:lvl w:ilvl="5" w:tplc="0426001B">
      <w:start w:val="1"/>
      <w:numFmt w:val="lowerRoman"/>
      <w:lvlText w:val="%6."/>
      <w:lvlJc w:val="right"/>
      <w:pPr>
        <w:ind w:left="4108" w:hanging="180"/>
      </w:pPr>
    </w:lvl>
    <w:lvl w:ilvl="6" w:tplc="0426000F">
      <w:start w:val="1"/>
      <w:numFmt w:val="decimal"/>
      <w:lvlText w:val="%7."/>
      <w:lvlJc w:val="left"/>
      <w:pPr>
        <w:ind w:left="4828" w:hanging="360"/>
      </w:pPr>
    </w:lvl>
    <w:lvl w:ilvl="7" w:tplc="04260019">
      <w:start w:val="1"/>
      <w:numFmt w:val="lowerLetter"/>
      <w:lvlText w:val="%8."/>
      <w:lvlJc w:val="left"/>
      <w:pPr>
        <w:ind w:left="5548" w:hanging="360"/>
      </w:pPr>
    </w:lvl>
    <w:lvl w:ilvl="8" w:tplc="0426001B">
      <w:start w:val="1"/>
      <w:numFmt w:val="lowerRoman"/>
      <w:lvlText w:val="%9."/>
      <w:lvlJc w:val="right"/>
      <w:pPr>
        <w:ind w:left="6268" w:hanging="180"/>
      </w:pPr>
    </w:lvl>
  </w:abstractNum>
  <w:abstractNum w:abstractNumId="33" w15:restartNumberingAfterBreak="0">
    <w:nsid w:val="7E5F43C5"/>
    <w:multiLevelType w:val="hybridMultilevel"/>
    <w:tmpl w:val="B5FE4870"/>
    <w:lvl w:ilvl="0" w:tplc="30C08550">
      <w:start w:val="1"/>
      <w:numFmt w:val="bullet"/>
      <w:lvlText w:val="-"/>
      <w:lvlJc w:val="left"/>
      <w:pPr>
        <w:ind w:left="1440" w:hanging="360"/>
      </w:pPr>
      <w:rPr>
        <w:rFonts w:ascii="Times New Roman" w:eastAsia="Calibri" w:hAnsi="Times New Roman" w:cs="Times New Roman" w:hint="default"/>
        <w:b w:val="0"/>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1273316471">
    <w:abstractNumId w:val="10"/>
  </w:num>
  <w:num w:numId="2" w16cid:durableId="1759905070">
    <w:abstractNumId w:val="18"/>
  </w:num>
  <w:num w:numId="3" w16cid:durableId="63528141">
    <w:abstractNumId w:val="10"/>
  </w:num>
  <w:num w:numId="4" w16cid:durableId="16588015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6980177">
    <w:abstractNumId w:val="9"/>
  </w:num>
  <w:num w:numId="6" w16cid:durableId="1917939517">
    <w:abstractNumId w:val="5"/>
  </w:num>
  <w:num w:numId="7" w16cid:durableId="244726965">
    <w:abstractNumId w:val="13"/>
  </w:num>
  <w:num w:numId="8" w16cid:durableId="1317687146">
    <w:abstractNumId w:val="8"/>
  </w:num>
  <w:num w:numId="9" w16cid:durableId="375279028">
    <w:abstractNumId w:val="27"/>
  </w:num>
  <w:num w:numId="10" w16cid:durableId="1570380617">
    <w:abstractNumId w:val="21"/>
  </w:num>
  <w:num w:numId="11" w16cid:durableId="170992491">
    <w:abstractNumId w:val="7"/>
  </w:num>
  <w:num w:numId="12" w16cid:durableId="402483424">
    <w:abstractNumId w:val="15"/>
  </w:num>
  <w:num w:numId="13" w16cid:durableId="565187663">
    <w:abstractNumId w:val="17"/>
  </w:num>
  <w:num w:numId="14" w16cid:durableId="15218986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2090840">
    <w:abstractNumId w:val="3"/>
  </w:num>
  <w:num w:numId="16" w16cid:durableId="10125639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4256864">
    <w:abstractNumId w:val="11"/>
  </w:num>
  <w:num w:numId="18" w16cid:durableId="9736766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1190464">
    <w:abstractNumId w:val="30"/>
  </w:num>
  <w:num w:numId="20" w16cid:durableId="31853299">
    <w:abstractNumId w:val="31"/>
  </w:num>
  <w:num w:numId="21" w16cid:durableId="1312909552">
    <w:abstractNumId w:val="24"/>
  </w:num>
  <w:num w:numId="22" w16cid:durableId="195046519">
    <w:abstractNumId w:val="14"/>
  </w:num>
  <w:num w:numId="23" w16cid:durableId="237641534">
    <w:abstractNumId w:val="26"/>
  </w:num>
  <w:num w:numId="24" w16cid:durableId="1300766866">
    <w:abstractNumId w:val="4"/>
  </w:num>
  <w:num w:numId="25" w16cid:durableId="732849233">
    <w:abstractNumId w:val="1"/>
  </w:num>
  <w:num w:numId="26" w16cid:durableId="2062174403">
    <w:abstractNumId w:val="12"/>
  </w:num>
  <w:num w:numId="27" w16cid:durableId="2077315965">
    <w:abstractNumId w:val="25"/>
  </w:num>
  <w:num w:numId="28" w16cid:durableId="799809302">
    <w:abstractNumId w:val="6"/>
  </w:num>
  <w:num w:numId="29" w16cid:durableId="1864980580">
    <w:abstractNumId w:val="16"/>
  </w:num>
  <w:num w:numId="30" w16cid:durableId="873536336">
    <w:abstractNumId w:val="29"/>
  </w:num>
  <w:num w:numId="31" w16cid:durableId="9962301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9519583">
    <w:abstractNumId w:val="19"/>
  </w:num>
  <w:num w:numId="33" w16cid:durableId="616302439">
    <w:abstractNumId w:val="33"/>
  </w:num>
  <w:num w:numId="34" w16cid:durableId="938676562">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85A"/>
    <w:rsid w:val="000009FC"/>
    <w:rsid w:val="00003D52"/>
    <w:rsid w:val="00003D58"/>
    <w:rsid w:val="000069C3"/>
    <w:rsid w:val="00006DCA"/>
    <w:rsid w:val="00007211"/>
    <w:rsid w:val="000106A3"/>
    <w:rsid w:val="00011BF7"/>
    <w:rsid w:val="00012288"/>
    <w:rsid w:val="00015E82"/>
    <w:rsid w:val="00017BEC"/>
    <w:rsid w:val="00020A03"/>
    <w:rsid w:val="00020A53"/>
    <w:rsid w:val="0002100F"/>
    <w:rsid w:val="00022D7A"/>
    <w:rsid w:val="00023635"/>
    <w:rsid w:val="00023750"/>
    <w:rsid w:val="0002406E"/>
    <w:rsid w:val="00025BBF"/>
    <w:rsid w:val="00025C5D"/>
    <w:rsid w:val="000268C3"/>
    <w:rsid w:val="00030986"/>
    <w:rsid w:val="00031153"/>
    <w:rsid w:val="000316B3"/>
    <w:rsid w:val="000325C3"/>
    <w:rsid w:val="0003337E"/>
    <w:rsid w:val="00033F18"/>
    <w:rsid w:val="00034282"/>
    <w:rsid w:val="000351DB"/>
    <w:rsid w:val="00037798"/>
    <w:rsid w:val="000405AA"/>
    <w:rsid w:val="00040D54"/>
    <w:rsid w:val="0004211E"/>
    <w:rsid w:val="00044B77"/>
    <w:rsid w:val="00047324"/>
    <w:rsid w:val="00051164"/>
    <w:rsid w:val="00051AB2"/>
    <w:rsid w:val="000535FB"/>
    <w:rsid w:val="000542A6"/>
    <w:rsid w:val="000563FD"/>
    <w:rsid w:val="00057E9C"/>
    <w:rsid w:val="00060C28"/>
    <w:rsid w:val="00066125"/>
    <w:rsid w:val="00066166"/>
    <w:rsid w:val="000664F2"/>
    <w:rsid w:val="00066BEC"/>
    <w:rsid w:val="00066CB1"/>
    <w:rsid w:val="00067808"/>
    <w:rsid w:val="00067B90"/>
    <w:rsid w:val="00071453"/>
    <w:rsid w:val="00071914"/>
    <w:rsid w:val="00072FDE"/>
    <w:rsid w:val="000769BC"/>
    <w:rsid w:val="00080995"/>
    <w:rsid w:val="0008398C"/>
    <w:rsid w:val="00083B79"/>
    <w:rsid w:val="00083F0D"/>
    <w:rsid w:val="00086105"/>
    <w:rsid w:val="0008681F"/>
    <w:rsid w:val="00086F7C"/>
    <w:rsid w:val="0009095F"/>
    <w:rsid w:val="00092656"/>
    <w:rsid w:val="00092D77"/>
    <w:rsid w:val="000943B9"/>
    <w:rsid w:val="000A0236"/>
    <w:rsid w:val="000A07C9"/>
    <w:rsid w:val="000A43CE"/>
    <w:rsid w:val="000A5C5D"/>
    <w:rsid w:val="000B3DC8"/>
    <w:rsid w:val="000B3F40"/>
    <w:rsid w:val="000B5181"/>
    <w:rsid w:val="000B5712"/>
    <w:rsid w:val="000C1D33"/>
    <w:rsid w:val="000C1F59"/>
    <w:rsid w:val="000C4BE9"/>
    <w:rsid w:val="000C676E"/>
    <w:rsid w:val="000C748A"/>
    <w:rsid w:val="000D1F56"/>
    <w:rsid w:val="000D3F6E"/>
    <w:rsid w:val="000D4268"/>
    <w:rsid w:val="000D6FE7"/>
    <w:rsid w:val="000D71B5"/>
    <w:rsid w:val="000D7333"/>
    <w:rsid w:val="000D7398"/>
    <w:rsid w:val="000D7627"/>
    <w:rsid w:val="000E10C1"/>
    <w:rsid w:val="000E5E5F"/>
    <w:rsid w:val="000E74DC"/>
    <w:rsid w:val="000F02D6"/>
    <w:rsid w:val="000F0824"/>
    <w:rsid w:val="000F2E83"/>
    <w:rsid w:val="000F32F9"/>
    <w:rsid w:val="000F36EE"/>
    <w:rsid w:val="000F604F"/>
    <w:rsid w:val="000F6B89"/>
    <w:rsid w:val="000F6F0B"/>
    <w:rsid w:val="000F7D4D"/>
    <w:rsid w:val="001010E0"/>
    <w:rsid w:val="00102125"/>
    <w:rsid w:val="00103ED5"/>
    <w:rsid w:val="00104115"/>
    <w:rsid w:val="00105659"/>
    <w:rsid w:val="001076D7"/>
    <w:rsid w:val="00107E00"/>
    <w:rsid w:val="00107F10"/>
    <w:rsid w:val="001132DE"/>
    <w:rsid w:val="001141C6"/>
    <w:rsid w:val="00114480"/>
    <w:rsid w:val="001148D2"/>
    <w:rsid w:val="00114B9D"/>
    <w:rsid w:val="00116750"/>
    <w:rsid w:val="00116FAC"/>
    <w:rsid w:val="00117150"/>
    <w:rsid w:val="00121663"/>
    <w:rsid w:val="00121C59"/>
    <w:rsid w:val="00124EBE"/>
    <w:rsid w:val="00125703"/>
    <w:rsid w:val="001274EC"/>
    <w:rsid w:val="001314C1"/>
    <w:rsid w:val="001320FB"/>
    <w:rsid w:val="00132D02"/>
    <w:rsid w:val="001341F9"/>
    <w:rsid w:val="001349D7"/>
    <w:rsid w:val="00135978"/>
    <w:rsid w:val="00136766"/>
    <w:rsid w:val="001431BF"/>
    <w:rsid w:val="00143A4F"/>
    <w:rsid w:val="001447D6"/>
    <w:rsid w:val="00145198"/>
    <w:rsid w:val="0014564D"/>
    <w:rsid w:val="0014709A"/>
    <w:rsid w:val="001539E8"/>
    <w:rsid w:val="0015585C"/>
    <w:rsid w:val="00157C88"/>
    <w:rsid w:val="001601A5"/>
    <w:rsid w:val="00160D69"/>
    <w:rsid w:val="00161F91"/>
    <w:rsid w:val="00162DEE"/>
    <w:rsid w:val="00163217"/>
    <w:rsid w:val="00163924"/>
    <w:rsid w:val="00163B3C"/>
    <w:rsid w:val="00163D70"/>
    <w:rsid w:val="00170CEE"/>
    <w:rsid w:val="00171B84"/>
    <w:rsid w:val="00173273"/>
    <w:rsid w:val="00173A6F"/>
    <w:rsid w:val="001769E2"/>
    <w:rsid w:val="00180D30"/>
    <w:rsid w:val="001817EA"/>
    <w:rsid w:val="00181A13"/>
    <w:rsid w:val="0018370D"/>
    <w:rsid w:val="00186959"/>
    <w:rsid w:val="00187350"/>
    <w:rsid w:val="00187814"/>
    <w:rsid w:val="00187C7B"/>
    <w:rsid w:val="001900C3"/>
    <w:rsid w:val="00190CD6"/>
    <w:rsid w:val="001919DD"/>
    <w:rsid w:val="00192A5C"/>
    <w:rsid w:val="00192BBC"/>
    <w:rsid w:val="00192D0A"/>
    <w:rsid w:val="00193495"/>
    <w:rsid w:val="00193877"/>
    <w:rsid w:val="00193BB8"/>
    <w:rsid w:val="0019423E"/>
    <w:rsid w:val="00195906"/>
    <w:rsid w:val="0019663E"/>
    <w:rsid w:val="00197EE7"/>
    <w:rsid w:val="001A0121"/>
    <w:rsid w:val="001A08BC"/>
    <w:rsid w:val="001A52E8"/>
    <w:rsid w:val="001A55B8"/>
    <w:rsid w:val="001A70BC"/>
    <w:rsid w:val="001A7957"/>
    <w:rsid w:val="001B03C3"/>
    <w:rsid w:val="001B2DE5"/>
    <w:rsid w:val="001B3685"/>
    <w:rsid w:val="001B3884"/>
    <w:rsid w:val="001B3DF3"/>
    <w:rsid w:val="001B5864"/>
    <w:rsid w:val="001B6F59"/>
    <w:rsid w:val="001B7CC0"/>
    <w:rsid w:val="001C21C3"/>
    <w:rsid w:val="001C5391"/>
    <w:rsid w:val="001C6964"/>
    <w:rsid w:val="001C6E2A"/>
    <w:rsid w:val="001D1EB4"/>
    <w:rsid w:val="001D2504"/>
    <w:rsid w:val="001D3C28"/>
    <w:rsid w:val="001D3E0F"/>
    <w:rsid w:val="001D43A0"/>
    <w:rsid w:val="001D5757"/>
    <w:rsid w:val="001D5784"/>
    <w:rsid w:val="001E2457"/>
    <w:rsid w:val="001E288E"/>
    <w:rsid w:val="001E311E"/>
    <w:rsid w:val="001E3E8C"/>
    <w:rsid w:val="001E584C"/>
    <w:rsid w:val="001E655B"/>
    <w:rsid w:val="001E7177"/>
    <w:rsid w:val="001E74ED"/>
    <w:rsid w:val="001E792A"/>
    <w:rsid w:val="001F10BD"/>
    <w:rsid w:val="001F138F"/>
    <w:rsid w:val="001F279D"/>
    <w:rsid w:val="001F2C1B"/>
    <w:rsid w:val="001F3BC4"/>
    <w:rsid w:val="001F5789"/>
    <w:rsid w:val="001F7A7F"/>
    <w:rsid w:val="002002B9"/>
    <w:rsid w:val="00200CB3"/>
    <w:rsid w:val="0020326E"/>
    <w:rsid w:val="00204DD5"/>
    <w:rsid w:val="00205520"/>
    <w:rsid w:val="00207908"/>
    <w:rsid w:val="00215819"/>
    <w:rsid w:val="0022042C"/>
    <w:rsid w:val="00222E7B"/>
    <w:rsid w:val="002250EF"/>
    <w:rsid w:val="0022758A"/>
    <w:rsid w:val="002312AF"/>
    <w:rsid w:val="00231C98"/>
    <w:rsid w:val="00232479"/>
    <w:rsid w:val="00232B7E"/>
    <w:rsid w:val="00232FEA"/>
    <w:rsid w:val="00233732"/>
    <w:rsid w:val="00234350"/>
    <w:rsid w:val="0023492B"/>
    <w:rsid w:val="0023494D"/>
    <w:rsid w:val="00235E1F"/>
    <w:rsid w:val="00240215"/>
    <w:rsid w:val="0024207B"/>
    <w:rsid w:val="002443CB"/>
    <w:rsid w:val="00245BFB"/>
    <w:rsid w:val="002477C6"/>
    <w:rsid w:val="00247BEC"/>
    <w:rsid w:val="0025047F"/>
    <w:rsid w:val="00250EE2"/>
    <w:rsid w:val="0025127A"/>
    <w:rsid w:val="00251973"/>
    <w:rsid w:val="00255974"/>
    <w:rsid w:val="00256046"/>
    <w:rsid w:val="00257DD9"/>
    <w:rsid w:val="002606B5"/>
    <w:rsid w:val="0026285A"/>
    <w:rsid w:val="002629C6"/>
    <w:rsid w:val="00264F69"/>
    <w:rsid w:val="0026591B"/>
    <w:rsid w:val="00266FCF"/>
    <w:rsid w:val="0027022C"/>
    <w:rsid w:val="002704FB"/>
    <w:rsid w:val="00270BD7"/>
    <w:rsid w:val="00273859"/>
    <w:rsid w:val="00275236"/>
    <w:rsid w:val="002772A5"/>
    <w:rsid w:val="00281AFA"/>
    <w:rsid w:val="00282C1F"/>
    <w:rsid w:val="00284224"/>
    <w:rsid w:val="00285115"/>
    <w:rsid w:val="002867E9"/>
    <w:rsid w:val="00290511"/>
    <w:rsid w:val="002906F4"/>
    <w:rsid w:val="00290E85"/>
    <w:rsid w:val="00292DC4"/>
    <w:rsid w:val="00294BB3"/>
    <w:rsid w:val="002979EA"/>
    <w:rsid w:val="00297C03"/>
    <w:rsid w:val="002A2322"/>
    <w:rsid w:val="002A3757"/>
    <w:rsid w:val="002A38D7"/>
    <w:rsid w:val="002A504D"/>
    <w:rsid w:val="002A5D83"/>
    <w:rsid w:val="002A6D78"/>
    <w:rsid w:val="002A6EDA"/>
    <w:rsid w:val="002A7105"/>
    <w:rsid w:val="002A7C9F"/>
    <w:rsid w:val="002B040F"/>
    <w:rsid w:val="002B0D58"/>
    <w:rsid w:val="002B32FE"/>
    <w:rsid w:val="002B7DC7"/>
    <w:rsid w:val="002C21A2"/>
    <w:rsid w:val="002C22A9"/>
    <w:rsid w:val="002C2FF5"/>
    <w:rsid w:val="002C31BB"/>
    <w:rsid w:val="002C3CBE"/>
    <w:rsid w:val="002C59D1"/>
    <w:rsid w:val="002C6F38"/>
    <w:rsid w:val="002C7A69"/>
    <w:rsid w:val="002D042C"/>
    <w:rsid w:val="002D20FA"/>
    <w:rsid w:val="002D3BB0"/>
    <w:rsid w:val="002D7E39"/>
    <w:rsid w:val="002E1158"/>
    <w:rsid w:val="002E5C2D"/>
    <w:rsid w:val="002E6218"/>
    <w:rsid w:val="002E67C8"/>
    <w:rsid w:val="002E6B59"/>
    <w:rsid w:val="002E6EEB"/>
    <w:rsid w:val="002E6F02"/>
    <w:rsid w:val="002E7C65"/>
    <w:rsid w:val="002F0340"/>
    <w:rsid w:val="002F1265"/>
    <w:rsid w:val="002F1EC7"/>
    <w:rsid w:val="002F2845"/>
    <w:rsid w:val="002F28A1"/>
    <w:rsid w:val="002F2FDF"/>
    <w:rsid w:val="002F4664"/>
    <w:rsid w:val="002F5B5F"/>
    <w:rsid w:val="00300439"/>
    <w:rsid w:val="003023D5"/>
    <w:rsid w:val="00302925"/>
    <w:rsid w:val="00302B25"/>
    <w:rsid w:val="00303188"/>
    <w:rsid w:val="003036CB"/>
    <w:rsid w:val="003036F9"/>
    <w:rsid w:val="00303782"/>
    <w:rsid w:val="003040D1"/>
    <w:rsid w:val="00305672"/>
    <w:rsid w:val="003073BD"/>
    <w:rsid w:val="00307E1A"/>
    <w:rsid w:val="00310E6B"/>
    <w:rsid w:val="00316D38"/>
    <w:rsid w:val="00317EA2"/>
    <w:rsid w:val="0032102F"/>
    <w:rsid w:val="00322036"/>
    <w:rsid w:val="00323926"/>
    <w:rsid w:val="003249D4"/>
    <w:rsid w:val="00324EBD"/>
    <w:rsid w:val="0032628C"/>
    <w:rsid w:val="00326AC5"/>
    <w:rsid w:val="00327E46"/>
    <w:rsid w:val="00327ECC"/>
    <w:rsid w:val="00333274"/>
    <w:rsid w:val="00333A76"/>
    <w:rsid w:val="00336D97"/>
    <w:rsid w:val="003373A3"/>
    <w:rsid w:val="003374E1"/>
    <w:rsid w:val="003400AE"/>
    <w:rsid w:val="003405D3"/>
    <w:rsid w:val="003406F3"/>
    <w:rsid w:val="00341B8E"/>
    <w:rsid w:val="00344F7E"/>
    <w:rsid w:val="003455AF"/>
    <w:rsid w:val="00345654"/>
    <w:rsid w:val="00345AB7"/>
    <w:rsid w:val="00345EF3"/>
    <w:rsid w:val="00346940"/>
    <w:rsid w:val="003469FA"/>
    <w:rsid w:val="003509F6"/>
    <w:rsid w:val="00351278"/>
    <w:rsid w:val="00351EBF"/>
    <w:rsid w:val="003528BB"/>
    <w:rsid w:val="00354C15"/>
    <w:rsid w:val="0035513C"/>
    <w:rsid w:val="003552D6"/>
    <w:rsid w:val="00360353"/>
    <w:rsid w:val="003617FD"/>
    <w:rsid w:val="00362ED5"/>
    <w:rsid w:val="00362EFD"/>
    <w:rsid w:val="0036524C"/>
    <w:rsid w:val="00365612"/>
    <w:rsid w:val="00367387"/>
    <w:rsid w:val="00367A4C"/>
    <w:rsid w:val="0037016F"/>
    <w:rsid w:val="00370BE9"/>
    <w:rsid w:val="00370D9D"/>
    <w:rsid w:val="00370F80"/>
    <w:rsid w:val="00371114"/>
    <w:rsid w:val="00372BF5"/>
    <w:rsid w:val="003747FC"/>
    <w:rsid w:val="003779F8"/>
    <w:rsid w:val="003813D6"/>
    <w:rsid w:val="003835B3"/>
    <w:rsid w:val="00384541"/>
    <w:rsid w:val="0038550C"/>
    <w:rsid w:val="00386007"/>
    <w:rsid w:val="00387151"/>
    <w:rsid w:val="00387AC7"/>
    <w:rsid w:val="0039018E"/>
    <w:rsid w:val="00392FFC"/>
    <w:rsid w:val="00393E44"/>
    <w:rsid w:val="003960FB"/>
    <w:rsid w:val="003A071A"/>
    <w:rsid w:val="003A1026"/>
    <w:rsid w:val="003A4DD5"/>
    <w:rsid w:val="003B20D4"/>
    <w:rsid w:val="003B20E8"/>
    <w:rsid w:val="003B5211"/>
    <w:rsid w:val="003B5737"/>
    <w:rsid w:val="003B6FD3"/>
    <w:rsid w:val="003B7F3B"/>
    <w:rsid w:val="003C1681"/>
    <w:rsid w:val="003C16CC"/>
    <w:rsid w:val="003C3CA4"/>
    <w:rsid w:val="003C6427"/>
    <w:rsid w:val="003C67D3"/>
    <w:rsid w:val="003C6BDB"/>
    <w:rsid w:val="003C7E60"/>
    <w:rsid w:val="003D3087"/>
    <w:rsid w:val="003D5BF3"/>
    <w:rsid w:val="003D795E"/>
    <w:rsid w:val="003E0A3F"/>
    <w:rsid w:val="003E12B2"/>
    <w:rsid w:val="003E446B"/>
    <w:rsid w:val="003E6D5E"/>
    <w:rsid w:val="003F108E"/>
    <w:rsid w:val="003F1953"/>
    <w:rsid w:val="003F1BDB"/>
    <w:rsid w:val="003F3C40"/>
    <w:rsid w:val="003F4473"/>
    <w:rsid w:val="003F46C8"/>
    <w:rsid w:val="003F570C"/>
    <w:rsid w:val="003F5BCB"/>
    <w:rsid w:val="003F5D8C"/>
    <w:rsid w:val="003F6197"/>
    <w:rsid w:val="003F6F97"/>
    <w:rsid w:val="003F7013"/>
    <w:rsid w:val="0040109F"/>
    <w:rsid w:val="00401C6F"/>
    <w:rsid w:val="00403ABA"/>
    <w:rsid w:val="00403D52"/>
    <w:rsid w:val="0040722F"/>
    <w:rsid w:val="004079D3"/>
    <w:rsid w:val="0041055B"/>
    <w:rsid w:val="004138B7"/>
    <w:rsid w:val="00414CF0"/>
    <w:rsid w:val="00416017"/>
    <w:rsid w:val="00416C87"/>
    <w:rsid w:val="00417259"/>
    <w:rsid w:val="00420320"/>
    <w:rsid w:val="00421D0D"/>
    <w:rsid w:val="00424224"/>
    <w:rsid w:val="00424C46"/>
    <w:rsid w:val="00425142"/>
    <w:rsid w:val="00425BCF"/>
    <w:rsid w:val="00425F9E"/>
    <w:rsid w:val="0042701E"/>
    <w:rsid w:val="00430ABF"/>
    <w:rsid w:val="00431466"/>
    <w:rsid w:val="00431ED6"/>
    <w:rsid w:val="004345A2"/>
    <w:rsid w:val="0043605C"/>
    <w:rsid w:val="00440D3C"/>
    <w:rsid w:val="004411F3"/>
    <w:rsid w:val="0044145F"/>
    <w:rsid w:val="00441790"/>
    <w:rsid w:val="004431E9"/>
    <w:rsid w:val="00443F4E"/>
    <w:rsid w:val="00444037"/>
    <w:rsid w:val="004447BE"/>
    <w:rsid w:val="004454B8"/>
    <w:rsid w:val="00446AED"/>
    <w:rsid w:val="00447AF4"/>
    <w:rsid w:val="0045324D"/>
    <w:rsid w:val="00455501"/>
    <w:rsid w:val="00455AFF"/>
    <w:rsid w:val="00456843"/>
    <w:rsid w:val="00456BE6"/>
    <w:rsid w:val="004664E4"/>
    <w:rsid w:val="00470007"/>
    <w:rsid w:val="00471995"/>
    <w:rsid w:val="0047313B"/>
    <w:rsid w:val="00480A66"/>
    <w:rsid w:val="00483F5A"/>
    <w:rsid w:val="004849B3"/>
    <w:rsid w:val="00485A15"/>
    <w:rsid w:val="00486402"/>
    <w:rsid w:val="00487A29"/>
    <w:rsid w:val="004904FD"/>
    <w:rsid w:val="0049300D"/>
    <w:rsid w:val="004941A7"/>
    <w:rsid w:val="00494D64"/>
    <w:rsid w:val="0049535E"/>
    <w:rsid w:val="004958EF"/>
    <w:rsid w:val="00496001"/>
    <w:rsid w:val="0049690F"/>
    <w:rsid w:val="00497787"/>
    <w:rsid w:val="00497B41"/>
    <w:rsid w:val="004A28A4"/>
    <w:rsid w:val="004A361D"/>
    <w:rsid w:val="004A46BC"/>
    <w:rsid w:val="004A5112"/>
    <w:rsid w:val="004A5EDF"/>
    <w:rsid w:val="004A6B33"/>
    <w:rsid w:val="004A79E5"/>
    <w:rsid w:val="004A7C97"/>
    <w:rsid w:val="004B34BB"/>
    <w:rsid w:val="004B3927"/>
    <w:rsid w:val="004B402D"/>
    <w:rsid w:val="004B52E2"/>
    <w:rsid w:val="004B553D"/>
    <w:rsid w:val="004B7BD3"/>
    <w:rsid w:val="004C047A"/>
    <w:rsid w:val="004C08A4"/>
    <w:rsid w:val="004C1A92"/>
    <w:rsid w:val="004C4C28"/>
    <w:rsid w:val="004C4EAE"/>
    <w:rsid w:val="004C5099"/>
    <w:rsid w:val="004C57A5"/>
    <w:rsid w:val="004C5AC8"/>
    <w:rsid w:val="004C75E2"/>
    <w:rsid w:val="004C764F"/>
    <w:rsid w:val="004C774C"/>
    <w:rsid w:val="004C79E3"/>
    <w:rsid w:val="004C7BB1"/>
    <w:rsid w:val="004C7F46"/>
    <w:rsid w:val="004D0CD4"/>
    <w:rsid w:val="004D1932"/>
    <w:rsid w:val="004D2EBE"/>
    <w:rsid w:val="004D4B5A"/>
    <w:rsid w:val="004D651C"/>
    <w:rsid w:val="004D6D65"/>
    <w:rsid w:val="004E0A1B"/>
    <w:rsid w:val="004E2B16"/>
    <w:rsid w:val="004E34D2"/>
    <w:rsid w:val="004E3715"/>
    <w:rsid w:val="004E4DFE"/>
    <w:rsid w:val="004F06B1"/>
    <w:rsid w:val="004F1FD5"/>
    <w:rsid w:val="004F283A"/>
    <w:rsid w:val="004F2E70"/>
    <w:rsid w:val="004F3EEF"/>
    <w:rsid w:val="0050099F"/>
    <w:rsid w:val="00500DC7"/>
    <w:rsid w:val="00505B95"/>
    <w:rsid w:val="00506D9F"/>
    <w:rsid w:val="005101BF"/>
    <w:rsid w:val="00511F08"/>
    <w:rsid w:val="00512670"/>
    <w:rsid w:val="00512DB5"/>
    <w:rsid w:val="00513FEC"/>
    <w:rsid w:val="005140A4"/>
    <w:rsid w:val="00516499"/>
    <w:rsid w:val="00520D99"/>
    <w:rsid w:val="00522BD7"/>
    <w:rsid w:val="005249FF"/>
    <w:rsid w:val="00530E07"/>
    <w:rsid w:val="00531506"/>
    <w:rsid w:val="005315A8"/>
    <w:rsid w:val="00531E09"/>
    <w:rsid w:val="00534A5A"/>
    <w:rsid w:val="00540349"/>
    <w:rsid w:val="005419FF"/>
    <w:rsid w:val="0054274D"/>
    <w:rsid w:val="005427E5"/>
    <w:rsid w:val="00546433"/>
    <w:rsid w:val="0055120C"/>
    <w:rsid w:val="00556FEA"/>
    <w:rsid w:val="0056221F"/>
    <w:rsid w:val="00562BB0"/>
    <w:rsid w:val="005701F5"/>
    <w:rsid w:val="005709A6"/>
    <w:rsid w:val="00571115"/>
    <w:rsid w:val="00571C21"/>
    <w:rsid w:val="00572456"/>
    <w:rsid w:val="00572BED"/>
    <w:rsid w:val="00574DEC"/>
    <w:rsid w:val="00575F02"/>
    <w:rsid w:val="0057710C"/>
    <w:rsid w:val="005775E8"/>
    <w:rsid w:val="00582898"/>
    <w:rsid w:val="00583242"/>
    <w:rsid w:val="005834E3"/>
    <w:rsid w:val="00583848"/>
    <w:rsid w:val="00585089"/>
    <w:rsid w:val="005857F2"/>
    <w:rsid w:val="005862C6"/>
    <w:rsid w:val="00586483"/>
    <w:rsid w:val="00587E3E"/>
    <w:rsid w:val="0059033F"/>
    <w:rsid w:val="0059069C"/>
    <w:rsid w:val="00590B5D"/>
    <w:rsid w:val="005911C9"/>
    <w:rsid w:val="00591529"/>
    <w:rsid w:val="00591739"/>
    <w:rsid w:val="00593116"/>
    <w:rsid w:val="00593EFC"/>
    <w:rsid w:val="0059499B"/>
    <w:rsid w:val="00594F6A"/>
    <w:rsid w:val="0059680E"/>
    <w:rsid w:val="00596934"/>
    <w:rsid w:val="00597DD2"/>
    <w:rsid w:val="005A1471"/>
    <w:rsid w:val="005A165D"/>
    <w:rsid w:val="005A4332"/>
    <w:rsid w:val="005A521E"/>
    <w:rsid w:val="005A61EE"/>
    <w:rsid w:val="005A73E0"/>
    <w:rsid w:val="005B1F68"/>
    <w:rsid w:val="005B30DD"/>
    <w:rsid w:val="005B3C35"/>
    <w:rsid w:val="005B3D11"/>
    <w:rsid w:val="005B4C65"/>
    <w:rsid w:val="005C0257"/>
    <w:rsid w:val="005C08DD"/>
    <w:rsid w:val="005C0EF1"/>
    <w:rsid w:val="005C2B22"/>
    <w:rsid w:val="005C2EC3"/>
    <w:rsid w:val="005C362F"/>
    <w:rsid w:val="005C39BE"/>
    <w:rsid w:val="005C4055"/>
    <w:rsid w:val="005C55D6"/>
    <w:rsid w:val="005C5B13"/>
    <w:rsid w:val="005C64D4"/>
    <w:rsid w:val="005C6942"/>
    <w:rsid w:val="005D036C"/>
    <w:rsid w:val="005D2517"/>
    <w:rsid w:val="005D2596"/>
    <w:rsid w:val="005D28AE"/>
    <w:rsid w:val="005D29DD"/>
    <w:rsid w:val="005D4F75"/>
    <w:rsid w:val="005D54A0"/>
    <w:rsid w:val="005D7D1D"/>
    <w:rsid w:val="005E05F3"/>
    <w:rsid w:val="005E0FB3"/>
    <w:rsid w:val="005E2013"/>
    <w:rsid w:val="005E21A2"/>
    <w:rsid w:val="005E30A4"/>
    <w:rsid w:val="005E3EAE"/>
    <w:rsid w:val="005E5482"/>
    <w:rsid w:val="005E7919"/>
    <w:rsid w:val="005F09AF"/>
    <w:rsid w:val="005F179C"/>
    <w:rsid w:val="005F3238"/>
    <w:rsid w:val="005F3A2F"/>
    <w:rsid w:val="005F3F8D"/>
    <w:rsid w:val="005F7915"/>
    <w:rsid w:val="005F7AFD"/>
    <w:rsid w:val="00600FCD"/>
    <w:rsid w:val="00601DA8"/>
    <w:rsid w:val="00602244"/>
    <w:rsid w:val="00602550"/>
    <w:rsid w:val="006048E0"/>
    <w:rsid w:val="00606410"/>
    <w:rsid w:val="00607E46"/>
    <w:rsid w:val="0061028D"/>
    <w:rsid w:val="00610D83"/>
    <w:rsid w:val="00611D3B"/>
    <w:rsid w:val="006148DE"/>
    <w:rsid w:val="00616A67"/>
    <w:rsid w:val="0062041E"/>
    <w:rsid w:val="00621671"/>
    <w:rsid w:val="00622987"/>
    <w:rsid w:val="00624914"/>
    <w:rsid w:val="00624B5B"/>
    <w:rsid w:val="006260F4"/>
    <w:rsid w:val="00627B09"/>
    <w:rsid w:val="00632260"/>
    <w:rsid w:val="00632D70"/>
    <w:rsid w:val="00633774"/>
    <w:rsid w:val="006339EC"/>
    <w:rsid w:val="00635FF8"/>
    <w:rsid w:val="006367E5"/>
    <w:rsid w:val="00636A18"/>
    <w:rsid w:val="00636C48"/>
    <w:rsid w:val="00637337"/>
    <w:rsid w:val="006407EC"/>
    <w:rsid w:val="0064081D"/>
    <w:rsid w:val="006429E1"/>
    <w:rsid w:val="00643C1A"/>
    <w:rsid w:val="00644556"/>
    <w:rsid w:val="0064482C"/>
    <w:rsid w:val="00644AEF"/>
    <w:rsid w:val="00645A65"/>
    <w:rsid w:val="00645FEB"/>
    <w:rsid w:val="00647320"/>
    <w:rsid w:val="00647F5F"/>
    <w:rsid w:val="006511B8"/>
    <w:rsid w:val="0065595D"/>
    <w:rsid w:val="00656014"/>
    <w:rsid w:val="00660A31"/>
    <w:rsid w:val="0066414F"/>
    <w:rsid w:val="00664C5C"/>
    <w:rsid w:val="00664D51"/>
    <w:rsid w:val="00664D98"/>
    <w:rsid w:val="0066669E"/>
    <w:rsid w:val="0066710C"/>
    <w:rsid w:val="00674724"/>
    <w:rsid w:val="00675949"/>
    <w:rsid w:val="006768C0"/>
    <w:rsid w:val="00677AEE"/>
    <w:rsid w:val="00677DFB"/>
    <w:rsid w:val="00681EA7"/>
    <w:rsid w:val="00682713"/>
    <w:rsid w:val="00682DB6"/>
    <w:rsid w:val="006839BA"/>
    <w:rsid w:val="00683B68"/>
    <w:rsid w:val="006842AC"/>
    <w:rsid w:val="00684CE4"/>
    <w:rsid w:val="006864B8"/>
    <w:rsid w:val="00686CDE"/>
    <w:rsid w:val="006901B5"/>
    <w:rsid w:val="00691005"/>
    <w:rsid w:val="006911AB"/>
    <w:rsid w:val="00691882"/>
    <w:rsid w:val="00691B0A"/>
    <w:rsid w:val="00692577"/>
    <w:rsid w:val="00692B41"/>
    <w:rsid w:val="006936D4"/>
    <w:rsid w:val="00693BA2"/>
    <w:rsid w:val="0069540B"/>
    <w:rsid w:val="00695881"/>
    <w:rsid w:val="00695E60"/>
    <w:rsid w:val="00696540"/>
    <w:rsid w:val="00697722"/>
    <w:rsid w:val="00697DB0"/>
    <w:rsid w:val="006A0D0C"/>
    <w:rsid w:val="006A341A"/>
    <w:rsid w:val="006A4D47"/>
    <w:rsid w:val="006A56D1"/>
    <w:rsid w:val="006A61AE"/>
    <w:rsid w:val="006A62B0"/>
    <w:rsid w:val="006A7240"/>
    <w:rsid w:val="006A73F8"/>
    <w:rsid w:val="006B0654"/>
    <w:rsid w:val="006B1ABF"/>
    <w:rsid w:val="006B2DDC"/>
    <w:rsid w:val="006B30CB"/>
    <w:rsid w:val="006B3FC0"/>
    <w:rsid w:val="006B43D1"/>
    <w:rsid w:val="006B58D4"/>
    <w:rsid w:val="006B5C24"/>
    <w:rsid w:val="006C0211"/>
    <w:rsid w:val="006C0269"/>
    <w:rsid w:val="006C3325"/>
    <w:rsid w:val="006C3F38"/>
    <w:rsid w:val="006C5500"/>
    <w:rsid w:val="006C568A"/>
    <w:rsid w:val="006C5756"/>
    <w:rsid w:val="006C61BA"/>
    <w:rsid w:val="006C69AE"/>
    <w:rsid w:val="006D2EA5"/>
    <w:rsid w:val="006D36B0"/>
    <w:rsid w:val="006E1884"/>
    <w:rsid w:val="006E6790"/>
    <w:rsid w:val="006F0D27"/>
    <w:rsid w:val="006F351C"/>
    <w:rsid w:val="006F3EB4"/>
    <w:rsid w:val="006F4CCA"/>
    <w:rsid w:val="006F55A3"/>
    <w:rsid w:val="006F570D"/>
    <w:rsid w:val="006F74E7"/>
    <w:rsid w:val="00710D63"/>
    <w:rsid w:val="0071102D"/>
    <w:rsid w:val="00711985"/>
    <w:rsid w:val="007119BD"/>
    <w:rsid w:val="00712313"/>
    <w:rsid w:val="007132F5"/>
    <w:rsid w:val="007137DA"/>
    <w:rsid w:val="00713809"/>
    <w:rsid w:val="00714C3F"/>
    <w:rsid w:val="00714F3A"/>
    <w:rsid w:val="0071510C"/>
    <w:rsid w:val="0071706A"/>
    <w:rsid w:val="00717E8F"/>
    <w:rsid w:val="00723F07"/>
    <w:rsid w:val="00724624"/>
    <w:rsid w:val="0072464E"/>
    <w:rsid w:val="00727A32"/>
    <w:rsid w:val="00734626"/>
    <w:rsid w:val="0073688B"/>
    <w:rsid w:val="00737187"/>
    <w:rsid w:val="00737559"/>
    <w:rsid w:val="007376CE"/>
    <w:rsid w:val="00737F56"/>
    <w:rsid w:val="0074104D"/>
    <w:rsid w:val="00741EDF"/>
    <w:rsid w:val="007422D1"/>
    <w:rsid w:val="00743D1C"/>
    <w:rsid w:val="00744764"/>
    <w:rsid w:val="007447D1"/>
    <w:rsid w:val="00745881"/>
    <w:rsid w:val="007460D0"/>
    <w:rsid w:val="00746236"/>
    <w:rsid w:val="007466BF"/>
    <w:rsid w:val="0074727A"/>
    <w:rsid w:val="0074759B"/>
    <w:rsid w:val="00752EB5"/>
    <w:rsid w:val="00753F4A"/>
    <w:rsid w:val="0075662C"/>
    <w:rsid w:val="00756BBD"/>
    <w:rsid w:val="00760932"/>
    <w:rsid w:val="007616BD"/>
    <w:rsid w:val="007623E8"/>
    <w:rsid w:val="0076331F"/>
    <w:rsid w:val="00763A9D"/>
    <w:rsid w:val="00763F4A"/>
    <w:rsid w:val="007657BF"/>
    <w:rsid w:val="0077467B"/>
    <w:rsid w:val="00775013"/>
    <w:rsid w:val="007764A3"/>
    <w:rsid w:val="007771C0"/>
    <w:rsid w:val="00777615"/>
    <w:rsid w:val="007803A3"/>
    <w:rsid w:val="007807BF"/>
    <w:rsid w:val="007811A7"/>
    <w:rsid w:val="007811F1"/>
    <w:rsid w:val="007815C0"/>
    <w:rsid w:val="007815E9"/>
    <w:rsid w:val="007841A8"/>
    <w:rsid w:val="00786025"/>
    <w:rsid w:val="007877D0"/>
    <w:rsid w:val="00791691"/>
    <w:rsid w:val="0079182C"/>
    <w:rsid w:val="00791CED"/>
    <w:rsid w:val="0079286F"/>
    <w:rsid w:val="00793133"/>
    <w:rsid w:val="00794C63"/>
    <w:rsid w:val="007A0DFA"/>
    <w:rsid w:val="007A2B02"/>
    <w:rsid w:val="007A2F08"/>
    <w:rsid w:val="007A3F65"/>
    <w:rsid w:val="007A4CFD"/>
    <w:rsid w:val="007A6865"/>
    <w:rsid w:val="007B021B"/>
    <w:rsid w:val="007B0226"/>
    <w:rsid w:val="007B1144"/>
    <w:rsid w:val="007B2698"/>
    <w:rsid w:val="007B3014"/>
    <w:rsid w:val="007B3F69"/>
    <w:rsid w:val="007B6CB5"/>
    <w:rsid w:val="007C1AA3"/>
    <w:rsid w:val="007C1DD8"/>
    <w:rsid w:val="007C2275"/>
    <w:rsid w:val="007C2818"/>
    <w:rsid w:val="007C2BE4"/>
    <w:rsid w:val="007C4CDE"/>
    <w:rsid w:val="007C53F4"/>
    <w:rsid w:val="007D25EC"/>
    <w:rsid w:val="007D287D"/>
    <w:rsid w:val="007D3268"/>
    <w:rsid w:val="007D54C7"/>
    <w:rsid w:val="007E0B96"/>
    <w:rsid w:val="007E0EF3"/>
    <w:rsid w:val="007E2E96"/>
    <w:rsid w:val="007E41F2"/>
    <w:rsid w:val="007E466A"/>
    <w:rsid w:val="007E4DA2"/>
    <w:rsid w:val="007E6C91"/>
    <w:rsid w:val="007E7F30"/>
    <w:rsid w:val="007F1B8A"/>
    <w:rsid w:val="007F1D7C"/>
    <w:rsid w:val="007F501B"/>
    <w:rsid w:val="007F5066"/>
    <w:rsid w:val="007F54C4"/>
    <w:rsid w:val="007F5723"/>
    <w:rsid w:val="007F6DB4"/>
    <w:rsid w:val="007F7440"/>
    <w:rsid w:val="008003CF"/>
    <w:rsid w:val="00801227"/>
    <w:rsid w:val="00802E8E"/>
    <w:rsid w:val="00804D74"/>
    <w:rsid w:val="00806BF1"/>
    <w:rsid w:val="00807610"/>
    <w:rsid w:val="00810DAB"/>
    <w:rsid w:val="00813988"/>
    <w:rsid w:val="00813A71"/>
    <w:rsid w:val="00815585"/>
    <w:rsid w:val="00817C5B"/>
    <w:rsid w:val="00821ED1"/>
    <w:rsid w:val="008329E2"/>
    <w:rsid w:val="0083323B"/>
    <w:rsid w:val="008338F7"/>
    <w:rsid w:val="008375B5"/>
    <w:rsid w:val="008404DF"/>
    <w:rsid w:val="008417D9"/>
    <w:rsid w:val="008423CF"/>
    <w:rsid w:val="0084283D"/>
    <w:rsid w:val="00842877"/>
    <w:rsid w:val="00843D70"/>
    <w:rsid w:val="00843F58"/>
    <w:rsid w:val="0084461B"/>
    <w:rsid w:val="00844623"/>
    <w:rsid w:val="00845AC5"/>
    <w:rsid w:val="00845BDD"/>
    <w:rsid w:val="008473A9"/>
    <w:rsid w:val="0085007F"/>
    <w:rsid w:val="00851B92"/>
    <w:rsid w:val="00852EEB"/>
    <w:rsid w:val="0085485D"/>
    <w:rsid w:val="00855BDC"/>
    <w:rsid w:val="008569B0"/>
    <w:rsid w:val="008606D4"/>
    <w:rsid w:val="00861244"/>
    <w:rsid w:val="00862F39"/>
    <w:rsid w:val="008630D8"/>
    <w:rsid w:val="00863472"/>
    <w:rsid w:val="00864266"/>
    <w:rsid w:val="0086491B"/>
    <w:rsid w:val="00864F15"/>
    <w:rsid w:val="00870B54"/>
    <w:rsid w:val="00870D97"/>
    <w:rsid w:val="0087290A"/>
    <w:rsid w:val="00874209"/>
    <w:rsid w:val="008749AD"/>
    <w:rsid w:val="00877004"/>
    <w:rsid w:val="008770B9"/>
    <w:rsid w:val="008773C0"/>
    <w:rsid w:val="008777DD"/>
    <w:rsid w:val="00880554"/>
    <w:rsid w:val="0088224B"/>
    <w:rsid w:val="00883C8D"/>
    <w:rsid w:val="00883EEA"/>
    <w:rsid w:val="008840F5"/>
    <w:rsid w:val="00885CAD"/>
    <w:rsid w:val="0088634B"/>
    <w:rsid w:val="0089013A"/>
    <w:rsid w:val="00894314"/>
    <w:rsid w:val="008956EA"/>
    <w:rsid w:val="0089592B"/>
    <w:rsid w:val="0089794D"/>
    <w:rsid w:val="00897DF5"/>
    <w:rsid w:val="008A02B3"/>
    <w:rsid w:val="008A151E"/>
    <w:rsid w:val="008A26A9"/>
    <w:rsid w:val="008A26BB"/>
    <w:rsid w:val="008A2CB0"/>
    <w:rsid w:val="008A2E13"/>
    <w:rsid w:val="008A2E4D"/>
    <w:rsid w:val="008A76F9"/>
    <w:rsid w:val="008B1C39"/>
    <w:rsid w:val="008B26E0"/>
    <w:rsid w:val="008B58F9"/>
    <w:rsid w:val="008C03D6"/>
    <w:rsid w:val="008C1310"/>
    <w:rsid w:val="008C2006"/>
    <w:rsid w:val="008C2082"/>
    <w:rsid w:val="008C2180"/>
    <w:rsid w:val="008C42EF"/>
    <w:rsid w:val="008C6300"/>
    <w:rsid w:val="008C65C5"/>
    <w:rsid w:val="008C731C"/>
    <w:rsid w:val="008D12D1"/>
    <w:rsid w:val="008D284E"/>
    <w:rsid w:val="008D5A6C"/>
    <w:rsid w:val="008D62CF"/>
    <w:rsid w:val="008D6ABA"/>
    <w:rsid w:val="008D6E56"/>
    <w:rsid w:val="008E20B8"/>
    <w:rsid w:val="008E2D62"/>
    <w:rsid w:val="008E49CD"/>
    <w:rsid w:val="008E6BC9"/>
    <w:rsid w:val="008E72AC"/>
    <w:rsid w:val="008E7A35"/>
    <w:rsid w:val="008F0E60"/>
    <w:rsid w:val="008F1138"/>
    <w:rsid w:val="008F186F"/>
    <w:rsid w:val="008F2F1E"/>
    <w:rsid w:val="008F30CA"/>
    <w:rsid w:val="008F32A3"/>
    <w:rsid w:val="008F486F"/>
    <w:rsid w:val="008F5056"/>
    <w:rsid w:val="008F5B5A"/>
    <w:rsid w:val="008F65B7"/>
    <w:rsid w:val="008F6B90"/>
    <w:rsid w:val="008F7226"/>
    <w:rsid w:val="008F74EC"/>
    <w:rsid w:val="00902A91"/>
    <w:rsid w:val="0090333D"/>
    <w:rsid w:val="00903539"/>
    <w:rsid w:val="00903778"/>
    <w:rsid w:val="0090440B"/>
    <w:rsid w:val="00905405"/>
    <w:rsid w:val="0090550C"/>
    <w:rsid w:val="0090649A"/>
    <w:rsid w:val="009072A4"/>
    <w:rsid w:val="009142A0"/>
    <w:rsid w:val="00914860"/>
    <w:rsid w:val="00914E99"/>
    <w:rsid w:val="00915491"/>
    <w:rsid w:val="00915C40"/>
    <w:rsid w:val="00915F1B"/>
    <w:rsid w:val="00917C93"/>
    <w:rsid w:val="009209C3"/>
    <w:rsid w:val="00920DEE"/>
    <w:rsid w:val="009222B9"/>
    <w:rsid w:val="00922981"/>
    <w:rsid w:val="00922C5D"/>
    <w:rsid w:val="00922E14"/>
    <w:rsid w:val="00923327"/>
    <w:rsid w:val="009236C9"/>
    <w:rsid w:val="009275E4"/>
    <w:rsid w:val="009337B8"/>
    <w:rsid w:val="009349B4"/>
    <w:rsid w:val="0093687F"/>
    <w:rsid w:val="00936C17"/>
    <w:rsid w:val="009414B3"/>
    <w:rsid w:val="00942FF6"/>
    <w:rsid w:val="00946CE2"/>
    <w:rsid w:val="00953D06"/>
    <w:rsid w:val="00955357"/>
    <w:rsid w:val="00955FEB"/>
    <w:rsid w:val="009575C8"/>
    <w:rsid w:val="00961F67"/>
    <w:rsid w:val="00965545"/>
    <w:rsid w:val="00965965"/>
    <w:rsid w:val="00966ABA"/>
    <w:rsid w:val="00966D04"/>
    <w:rsid w:val="009678A8"/>
    <w:rsid w:val="009706E0"/>
    <w:rsid w:val="00970E2E"/>
    <w:rsid w:val="00971ED2"/>
    <w:rsid w:val="00975556"/>
    <w:rsid w:val="00981F1B"/>
    <w:rsid w:val="00984A77"/>
    <w:rsid w:val="009857B4"/>
    <w:rsid w:val="00985DA5"/>
    <w:rsid w:val="009867D7"/>
    <w:rsid w:val="009902DA"/>
    <w:rsid w:val="009907C7"/>
    <w:rsid w:val="00991731"/>
    <w:rsid w:val="00992285"/>
    <w:rsid w:val="009923F2"/>
    <w:rsid w:val="00992BE1"/>
    <w:rsid w:val="00994474"/>
    <w:rsid w:val="009A0051"/>
    <w:rsid w:val="009A1548"/>
    <w:rsid w:val="009A1BC9"/>
    <w:rsid w:val="009A38CA"/>
    <w:rsid w:val="009A43FE"/>
    <w:rsid w:val="009A52D1"/>
    <w:rsid w:val="009A5F34"/>
    <w:rsid w:val="009A5F87"/>
    <w:rsid w:val="009B0715"/>
    <w:rsid w:val="009B1609"/>
    <w:rsid w:val="009B2A9D"/>
    <w:rsid w:val="009B470D"/>
    <w:rsid w:val="009B6724"/>
    <w:rsid w:val="009B6FBD"/>
    <w:rsid w:val="009B75CC"/>
    <w:rsid w:val="009C1530"/>
    <w:rsid w:val="009C2096"/>
    <w:rsid w:val="009C6C12"/>
    <w:rsid w:val="009D0127"/>
    <w:rsid w:val="009D2698"/>
    <w:rsid w:val="009D2762"/>
    <w:rsid w:val="009D31AC"/>
    <w:rsid w:val="009D59D6"/>
    <w:rsid w:val="009E2B22"/>
    <w:rsid w:val="009E378C"/>
    <w:rsid w:val="009E380E"/>
    <w:rsid w:val="009E3E17"/>
    <w:rsid w:val="009E3E3D"/>
    <w:rsid w:val="009E4266"/>
    <w:rsid w:val="009E4DE7"/>
    <w:rsid w:val="009E5786"/>
    <w:rsid w:val="009E5D54"/>
    <w:rsid w:val="009E6EC1"/>
    <w:rsid w:val="009F0BE4"/>
    <w:rsid w:val="009F0F00"/>
    <w:rsid w:val="009F1A9A"/>
    <w:rsid w:val="009F34F7"/>
    <w:rsid w:val="009F44BC"/>
    <w:rsid w:val="009F53F4"/>
    <w:rsid w:val="009F6459"/>
    <w:rsid w:val="009F78AF"/>
    <w:rsid w:val="00A0136D"/>
    <w:rsid w:val="00A015A3"/>
    <w:rsid w:val="00A03C6F"/>
    <w:rsid w:val="00A04584"/>
    <w:rsid w:val="00A04FB1"/>
    <w:rsid w:val="00A07D26"/>
    <w:rsid w:val="00A10877"/>
    <w:rsid w:val="00A118E2"/>
    <w:rsid w:val="00A121F9"/>
    <w:rsid w:val="00A13F6E"/>
    <w:rsid w:val="00A149BD"/>
    <w:rsid w:val="00A1534D"/>
    <w:rsid w:val="00A15522"/>
    <w:rsid w:val="00A16751"/>
    <w:rsid w:val="00A1792D"/>
    <w:rsid w:val="00A20191"/>
    <w:rsid w:val="00A21F21"/>
    <w:rsid w:val="00A22445"/>
    <w:rsid w:val="00A225BE"/>
    <w:rsid w:val="00A2316E"/>
    <w:rsid w:val="00A23B8A"/>
    <w:rsid w:val="00A273D4"/>
    <w:rsid w:val="00A301EF"/>
    <w:rsid w:val="00A31F16"/>
    <w:rsid w:val="00A32013"/>
    <w:rsid w:val="00A32E21"/>
    <w:rsid w:val="00A33A0D"/>
    <w:rsid w:val="00A35793"/>
    <w:rsid w:val="00A377A2"/>
    <w:rsid w:val="00A406F1"/>
    <w:rsid w:val="00A42DB4"/>
    <w:rsid w:val="00A43730"/>
    <w:rsid w:val="00A44E1F"/>
    <w:rsid w:val="00A45220"/>
    <w:rsid w:val="00A4532C"/>
    <w:rsid w:val="00A4553E"/>
    <w:rsid w:val="00A50598"/>
    <w:rsid w:val="00A507F7"/>
    <w:rsid w:val="00A50E90"/>
    <w:rsid w:val="00A534D1"/>
    <w:rsid w:val="00A543B1"/>
    <w:rsid w:val="00A54E39"/>
    <w:rsid w:val="00A5605C"/>
    <w:rsid w:val="00A57339"/>
    <w:rsid w:val="00A57D0F"/>
    <w:rsid w:val="00A61CC2"/>
    <w:rsid w:val="00A61E0C"/>
    <w:rsid w:val="00A6278E"/>
    <w:rsid w:val="00A62A76"/>
    <w:rsid w:val="00A6487D"/>
    <w:rsid w:val="00A64A6E"/>
    <w:rsid w:val="00A64CDD"/>
    <w:rsid w:val="00A658B1"/>
    <w:rsid w:val="00A6655A"/>
    <w:rsid w:val="00A6693D"/>
    <w:rsid w:val="00A66E18"/>
    <w:rsid w:val="00A671B6"/>
    <w:rsid w:val="00A706F4"/>
    <w:rsid w:val="00A70B19"/>
    <w:rsid w:val="00A7290B"/>
    <w:rsid w:val="00A74C41"/>
    <w:rsid w:val="00A74DB8"/>
    <w:rsid w:val="00A76CEA"/>
    <w:rsid w:val="00A77135"/>
    <w:rsid w:val="00A77557"/>
    <w:rsid w:val="00A81AA7"/>
    <w:rsid w:val="00A83D9F"/>
    <w:rsid w:val="00A84046"/>
    <w:rsid w:val="00A85539"/>
    <w:rsid w:val="00A9092D"/>
    <w:rsid w:val="00A9117E"/>
    <w:rsid w:val="00A911A0"/>
    <w:rsid w:val="00A91225"/>
    <w:rsid w:val="00A91DBB"/>
    <w:rsid w:val="00A92CB7"/>
    <w:rsid w:val="00A92F4F"/>
    <w:rsid w:val="00A93374"/>
    <w:rsid w:val="00A94D40"/>
    <w:rsid w:val="00A97C2F"/>
    <w:rsid w:val="00A97E73"/>
    <w:rsid w:val="00AA2064"/>
    <w:rsid w:val="00AB0CA8"/>
    <w:rsid w:val="00AB0FFD"/>
    <w:rsid w:val="00AB2887"/>
    <w:rsid w:val="00AB3491"/>
    <w:rsid w:val="00AB47A9"/>
    <w:rsid w:val="00AB509E"/>
    <w:rsid w:val="00AB50BB"/>
    <w:rsid w:val="00AB739D"/>
    <w:rsid w:val="00AB7F60"/>
    <w:rsid w:val="00AC0003"/>
    <w:rsid w:val="00AC0174"/>
    <w:rsid w:val="00AC09E2"/>
    <w:rsid w:val="00AC0A83"/>
    <w:rsid w:val="00AC1710"/>
    <w:rsid w:val="00AC2C61"/>
    <w:rsid w:val="00AC59CA"/>
    <w:rsid w:val="00AC5C73"/>
    <w:rsid w:val="00AC6E94"/>
    <w:rsid w:val="00AC70C6"/>
    <w:rsid w:val="00AD271F"/>
    <w:rsid w:val="00AD2A6C"/>
    <w:rsid w:val="00AD3B21"/>
    <w:rsid w:val="00AD412E"/>
    <w:rsid w:val="00AD42B7"/>
    <w:rsid w:val="00AD43B1"/>
    <w:rsid w:val="00AD4888"/>
    <w:rsid w:val="00AD4B9A"/>
    <w:rsid w:val="00AD5638"/>
    <w:rsid w:val="00AD7D1A"/>
    <w:rsid w:val="00AE078A"/>
    <w:rsid w:val="00AE09DB"/>
    <w:rsid w:val="00AE49F0"/>
    <w:rsid w:val="00AE4BCF"/>
    <w:rsid w:val="00AE5102"/>
    <w:rsid w:val="00AE5A74"/>
    <w:rsid w:val="00AE7D1B"/>
    <w:rsid w:val="00AF0024"/>
    <w:rsid w:val="00AF0233"/>
    <w:rsid w:val="00AF107C"/>
    <w:rsid w:val="00AF2642"/>
    <w:rsid w:val="00AF414A"/>
    <w:rsid w:val="00AF6176"/>
    <w:rsid w:val="00AF6348"/>
    <w:rsid w:val="00AF78B0"/>
    <w:rsid w:val="00B00819"/>
    <w:rsid w:val="00B01038"/>
    <w:rsid w:val="00B05E91"/>
    <w:rsid w:val="00B07834"/>
    <w:rsid w:val="00B13E36"/>
    <w:rsid w:val="00B17275"/>
    <w:rsid w:val="00B17880"/>
    <w:rsid w:val="00B179D8"/>
    <w:rsid w:val="00B23A67"/>
    <w:rsid w:val="00B25F4F"/>
    <w:rsid w:val="00B272E6"/>
    <w:rsid w:val="00B31039"/>
    <w:rsid w:val="00B3159C"/>
    <w:rsid w:val="00B31C05"/>
    <w:rsid w:val="00B33B32"/>
    <w:rsid w:val="00B4012B"/>
    <w:rsid w:val="00B40421"/>
    <w:rsid w:val="00B44784"/>
    <w:rsid w:val="00B45F17"/>
    <w:rsid w:val="00B474D3"/>
    <w:rsid w:val="00B47867"/>
    <w:rsid w:val="00B4790C"/>
    <w:rsid w:val="00B501FC"/>
    <w:rsid w:val="00B534B1"/>
    <w:rsid w:val="00B54137"/>
    <w:rsid w:val="00B545F4"/>
    <w:rsid w:val="00B560BF"/>
    <w:rsid w:val="00B56D1B"/>
    <w:rsid w:val="00B60643"/>
    <w:rsid w:val="00B61AD2"/>
    <w:rsid w:val="00B64169"/>
    <w:rsid w:val="00B6496D"/>
    <w:rsid w:val="00B65550"/>
    <w:rsid w:val="00B66272"/>
    <w:rsid w:val="00B671BE"/>
    <w:rsid w:val="00B705AA"/>
    <w:rsid w:val="00B70E74"/>
    <w:rsid w:val="00B72354"/>
    <w:rsid w:val="00B749B5"/>
    <w:rsid w:val="00B7603A"/>
    <w:rsid w:val="00B76185"/>
    <w:rsid w:val="00B804C1"/>
    <w:rsid w:val="00B81D7B"/>
    <w:rsid w:val="00B8376C"/>
    <w:rsid w:val="00B84856"/>
    <w:rsid w:val="00B84F48"/>
    <w:rsid w:val="00B87678"/>
    <w:rsid w:val="00B87D33"/>
    <w:rsid w:val="00B87D52"/>
    <w:rsid w:val="00B90EC0"/>
    <w:rsid w:val="00B94258"/>
    <w:rsid w:val="00B96158"/>
    <w:rsid w:val="00B9691A"/>
    <w:rsid w:val="00B96C1B"/>
    <w:rsid w:val="00B97796"/>
    <w:rsid w:val="00BA03FA"/>
    <w:rsid w:val="00BA0AF4"/>
    <w:rsid w:val="00BA1430"/>
    <w:rsid w:val="00BA1AA2"/>
    <w:rsid w:val="00BA5980"/>
    <w:rsid w:val="00BA5999"/>
    <w:rsid w:val="00BA69B4"/>
    <w:rsid w:val="00BA6C53"/>
    <w:rsid w:val="00BA6FC4"/>
    <w:rsid w:val="00BA74F2"/>
    <w:rsid w:val="00BB1A99"/>
    <w:rsid w:val="00BB464B"/>
    <w:rsid w:val="00BB550B"/>
    <w:rsid w:val="00BB67FA"/>
    <w:rsid w:val="00BB6F38"/>
    <w:rsid w:val="00BC1AD1"/>
    <w:rsid w:val="00BC1E79"/>
    <w:rsid w:val="00BC4730"/>
    <w:rsid w:val="00BC4A52"/>
    <w:rsid w:val="00BC5532"/>
    <w:rsid w:val="00BC5539"/>
    <w:rsid w:val="00BC5C9B"/>
    <w:rsid w:val="00BC66A0"/>
    <w:rsid w:val="00BC7D35"/>
    <w:rsid w:val="00BD1B8E"/>
    <w:rsid w:val="00BD21F8"/>
    <w:rsid w:val="00BD392C"/>
    <w:rsid w:val="00BD3F07"/>
    <w:rsid w:val="00BD7B2F"/>
    <w:rsid w:val="00BE2D3D"/>
    <w:rsid w:val="00BE33EC"/>
    <w:rsid w:val="00BE3C2B"/>
    <w:rsid w:val="00BE4AE3"/>
    <w:rsid w:val="00BE4D8B"/>
    <w:rsid w:val="00BE4F99"/>
    <w:rsid w:val="00BE5513"/>
    <w:rsid w:val="00BE5ABA"/>
    <w:rsid w:val="00BE6DBF"/>
    <w:rsid w:val="00BF1620"/>
    <w:rsid w:val="00BF1E43"/>
    <w:rsid w:val="00BF1F78"/>
    <w:rsid w:val="00BF2DE1"/>
    <w:rsid w:val="00BF47FA"/>
    <w:rsid w:val="00C00DD5"/>
    <w:rsid w:val="00C04EFD"/>
    <w:rsid w:val="00C071EA"/>
    <w:rsid w:val="00C144ED"/>
    <w:rsid w:val="00C15DFD"/>
    <w:rsid w:val="00C16394"/>
    <w:rsid w:val="00C170B5"/>
    <w:rsid w:val="00C172F2"/>
    <w:rsid w:val="00C17352"/>
    <w:rsid w:val="00C17E56"/>
    <w:rsid w:val="00C220D7"/>
    <w:rsid w:val="00C2301D"/>
    <w:rsid w:val="00C245C7"/>
    <w:rsid w:val="00C24940"/>
    <w:rsid w:val="00C24B4F"/>
    <w:rsid w:val="00C269FC"/>
    <w:rsid w:val="00C301D8"/>
    <w:rsid w:val="00C308BD"/>
    <w:rsid w:val="00C31D3B"/>
    <w:rsid w:val="00C331A7"/>
    <w:rsid w:val="00C340DC"/>
    <w:rsid w:val="00C425C4"/>
    <w:rsid w:val="00C44E32"/>
    <w:rsid w:val="00C461AA"/>
    <w:rsid w:val="00C47CCF"/>
    <w:rsid w:val="00C50BCF"/>
    <w:rsid w:val="00C51AE9"/>
    <w:rsid w:val="00C51C0F"/>
    <w:rsid w:val="00C5478A"/>
    <w:rsid w:val="00C54C07"/>
    <w:rsid w:val="00C55131"/>
    <w:rsid w:val="00C5570D"/>
    <w:rsid w:val="00C60AFE"/>
    <w:rsid w:val="00C64751"/>
    <w:rsid w:val="00C6535E"/>
    <w:rsid w:val="00C65805"/>
    <w:rsid w:val="00C65ECA"/>
    <w:rsid w:val="00C6616D"/>
    <w:rsid w:val="00C67031"/>
    <w:rsid w:val="00C67C9B"/>
    <w:rsid w:val="00C70013"/>
    <w:rsid w:val="00C70742"/>
    <w:rsid w:val="00C7137F"/>
    <w:rsid w:val="00C71EE3"/>
    <w:rsid w:val="00C72B45"/>
    <w:rsid w:val="00C76AEB"/>
    <w:rsid w:val="00C80CC1"/>
    <w:rsid w:val="00C81701"/>
    <w:rsid w:val="00C8189F"/>
    <w:rsid w:val="00C83AC8"/>
    <w:rsid w:val="00C845D0"/>
    <w:rsid w:val="00C84F84"/>
    <w:rsid w:val="00C854C7"/>
    <w:rsid w:val="00C855F4"/>
    <w:rsid w:val="00C9048A"/>
    <w:rsid w:val="00C9520E"/>
    <w:rsid w:val="00C95FE2"/>
    <w:rsid w:val="00C96300"/>
    <w:rsid w:val="00C96B85"/>
    <w:rsid w:val="00C97FCD"/>
    <w:rsid w:val="00CA17D2"/>
    <w:rsid w:val="00CA35AC"/>
    <w:rsid w:val="00CA4E5A"/>
    <w:rsid w:val="00CA5384"/>
    <w:rsid w:val="00CA58D4"/>
    <w:rsid w:val="00CB0186"/>
    <w:rsid w:val="00CB13CD"/>
    <w:rsid w:val="00CB164C"/>
    <w:rsid w:val="00CB180C"/>
    <w:rsid w:val="00CB278A"/>
    <w:rsid w:val="00CB41D8"/>
    <w:rsid w:val="00CB4F26"/>
    <w:rsid w:val="00CB5904"/>
    <w:rsid w:val="00CB633C"/>
    <w:rsid w:val="00CC1CF4"/>
    <w:rsid w:val="00CC2368"/>
    <w:rsid w:val="00CC2386"/>
    <w:rsid w:val="00CC281F"/>
    <w:rsid w:val="00CC37F6"/>
    <w:rsid w:val="00CC4636"/>
    <w:rsid w:val="00CC53E8"/>
    <w:rsid w:val="00CC5822"/>
    <w:rsid w:val="00CD29B4"/>
    <w:rsid w:val="00CD2AA5"/>
    <w:rsid w:val="00CD3701"/>
    <w:rsid w:val="00CD4FB3"/>
    <w:rsid w:val="00CD5CF2"/>
    <w:rsid w:val="00CD6875"/>
    <w:rsid w:val="00CD7048"/>
    <w:rsid w:val="00CE2685"/>
    <w:rsid w:val="00CE2C7B"/>
    <w:rsid w:val="00CE3114"/>
    <w:rsid w:val="00CE3E45"/>
    <w:rsid w:val="00CE5EF4"/>
    <w:rsid w:val="00CE5F17"/>
    <w:rsid w:val="00CE7D58"/>
    <w:rsid w:val="00CF115C"/>
    <w:rsid w:val="00CF245E"/>
    <w:rsid w:val="00CF529F"/>
    <w:rsid w:val="00CF57CD"/>
    <w:rsid w:val="00CF5B5C"/>
    <w:rsid w:val="00CF6079"/>
    <w:rsid w:val="00CF664E"/>
    <w:rsid w:val="00D027F6"/>
    <w:rsid w:val="00D0311A"/>
    <w:rsid w:val="00D03485"/>
    <w:rsid w:val="00D05EF5"/>
    <w:rsid w:val="00D062CF"/>
    <w:rsid w:val="00D106A2"/>
    <w:rsid w:val="00D11575"/>
    <w:rsid w:val="00D11CA2"/>
    <w:rsid w:val="00D1308D"/>
    <w:rsid w:val="00D14F31"/>
    <w:rsid w:val="00D16AFE"/>
    <w:rsid w:val="00D16E8B"/>
    <w:rsid w:val="00D203DF"/>
    <w:rsid w:val="00D25B0B"/>
    <w:rsid w:val="00D27736"/>
    <w:rsid w:val="00D31489"/>
    <w:rsid w:val="00D3156F"/>
    <w:rsid w:val="00D31BA6"/>
    <w:rsid w:val="00D31E1A"/>
    <w:rsid w:val="00D320FC"/>
    <w:rsid w:val="00D32549"/>
    <w:rsid w:val="00D32D68"/>
    <w:rsid w:val="00D34E5B"/>
    <w:rsid w:val="00D3610F"/>
    <w:rsid w:val="00D36ABF"/>
    <w:rsid w:val="00D40D62"/>
    <w:rsid w:val="00D410F9"/>
    <w:rsid w:val="00D4143F"/>
    <w:rsid w:val="00D428CC"/>
    <w:rsid w:val="00D45490"/>
    <w:rsid w:val="00D47951"/>
    <w:rsid w:val="00D47A3A"/>
    <w:rsid w:val="00D57434"/>
    <w:rsid w:val="00D5779F"/>
    <w:rsid w:val="00D577CC"/>
    <w:rsid w:val="00D6015E"/>
    <w:rsid w:val="00D6063D"/>
    <w:rsid w:val="00D60971"/>
    <w:rsid w:val="00D60B9A"/>
    <w:rsid w:val="00D632D8"/>
    <w:rsid w:val="00D633DF"/>
    <w:rsid w:val="00D63779"/>
    <w:rsid w:val="00D65439"/>
    <w:rsid w:val="00D65ED0"/>
    <w:rsid w:val="00D70665"/>
    <w:rsid w:val="00D7114A"/>
    <w:rsid w:val="00D74377"/>
    <w:rsid w:val="00D813CB"/>
    <w:rsid w:val="00D82107"/>
    <w:rsid w:val="00D821BA"/>
    <w:rsid w:val="00D85508"/>
    <w:rsid w:val="00D87CA0"/>
    <w:rsid w:val="00D90D68"/>
    <w:rsid w:val="00D91085"/>
    <w:rsid w:val="00D91F1E"/>
    <w:rsid w:val="00D94B40"/>
    <w:rsid w:val="00D95426"/>
    <w:rsid w:val="00D9614E"/>
    <w:rsid w:val="00D963C3"/>
    <w:rsid w:val="00D9659C"/>
    <w:rsid w:val="00D96AD9"/>
    <w:rsid w:val="00DA02D3"/>
    <w:rsid w:val="00DA18C8"/>
    <w:rsid w:val="00DA1BAE"/>
    <w:rsid w:val="00DA59F1"/>
    <w:rsid w:val="00DA5BA1"/>
    <w:rsid w:val="00DA6360"/>
    <w:rsid w:val="00DA79C7"/>
    <w:rsid w:val="00DA7ADE"/>
    <w:rsid w:val="00DB0896"/>
    <w:rsid w:val="00DB1629"/>
    <w:rsid w:val="00DB1D63"/>
    <w:rsid w:val="00DB1D66"/>
    <w:rsid w:val="00DB2341"/>
    <w:rsid w:val="00DB3F21"/>
    <w:rsid w:val="00DB74D5"/>
    <w:rsid w:val="00DC00D5"/>
    <w:rsid w:val="00DC16EF"/>
    <w:rsid w:val="00DC2065"/>
    <w:rsid w:val="00DC4188"/>
    <w:rsid w:val="00DC4F72"/>
    <w:rsid w:val="00DC514B"/>
    <w:rsid w:val="00DC559E"/>
    <w:rsid w:val="00DC5AFE"/>
    <w:rsid w:val="00DC7075"/>
    <w:rsid w:val="00DD00D6"/>
    <w:rsid w:val="00DD13B3"/>
    <w:rsid w:val="00DD24F0"/>
    <w:rsid w:val="00DD36D3"/>
    <w:rsid w:val="00DD3E34"/>
    <w:rsid w:val="00DD4383"/>
    <w:rsid w:val="00DD69EA"/>
    <w:rsid w:val="00DE0DBB"/>
    <w:rsid w:val="00DE3ECD"/>
    <w:rsid w:val="00DE5572"/>
    <w:rsid w:val="00DE5FF2"/>
    <w:rsid w:val="00DE7A8E"/>
    <w:rsid w:val="00DE7B4E"/>
    <w:rsid w:val="00DF010A"/>
    <w:rsid w:val="00DF1AB6"/>
    <w:rsid w:val="00DF2AF3"/>
    <w:rsid w:val="00DF3C07"/>
    <w:rsid w:val="00DF4DB1"/>
    <w:rsid w:val="00DF7101"/>
    <w:rsid w:val="00E000BB"/>
    <w:rsid w:val="00E02267"/>
    <w:rsid w:val="00E03E26"/>
    <w:rsid w:val="00E04C19"/>
    <w:rsid w:val="00E100CB"/>
    <w:rsid w:val="00E11632"/>
    <w:rsid w:val="00E123B5"/>
    <w:rsid w:val="00E12494"/>
    <w:rsid w:val="00E12C48"/>
    <w:rsid w:val="00E1385B"/>
    <w:rsid w:val="00E15DA1"/>
    <w:rsid w:val="00E162E2"/>
    <w:rsid w:val="00E16C8A"/>
    <w:rsid w:val="00E17B34"/>
    <w:rsid w:val="00E17F9B"/>
    <w:rsid w:val="00E20A7F"/>
    <w:rsid w:val="00E22C8A"/>
    <w:rsid w:val="00E23D20"/>
    <w:rsid w:val="00E23FFE"/>
    <w:rsid w:val="00E25477"/>
    <w:rsid w:val="00E263E9"/>
    <w:rsid w:val="00E27EDF"/>
    <w:rsid w:val="00E302ED"/>
    <w:rsid w:val="00E30D4D"/>
    <w:rsid w:val="00E31819"/>
    <w:rsid w:val="00E334B5"/>
    <w:rsid w:val="00E344DA"/>
    <w:rsid w:val="00E36E4F"/>
    <w:rsid w:val="00E441FF"/>
    <w:rsid w:val="00E44E35"/>
    <w:rsid w:val="00E45DC0"/>
    <w:rsid w:val="00E54D24"/>
    <w:rsid w:val="00E55063"/>
    <w:rsid w:val="00E55B2F"/>
    <w:rsid w:val="00E5759F"/>
    <w:rsid w:val="00E614F8"/>
    <w:rsid w:val="00E61656"/>
    <w:rsid w:val="00E61F36"/>
    <w:rsid w:val="00E62A69"/>
    <w:rsid w:val="00E63118"/>
    <w:rsid w:val="00E63A35"/>
    <w:rsid w:val="00E65E1B"/>
    <w:rsid w:val="00E66DA5"/>
    <w:rsid w:val="00E66EA1"/>
    <w:rsid w:val="00E6788F"/>
    <w:rsid w:val="00E719A9"/>
    <w:rsid w:val="00E72DB0"/>
    <w:rsid w:val="00E7313B"/>
    <w:rsid w:val="00E7554D"/>
    <w:rsid w:val="00E76F19"/>
    <w:rsid w:val="00E77416"/>
    <w:rsid w:val="00E77530"/>
    <w:rsid w:val="00E842EB"/>
    <w:rsid w:val="00E84A27"/>
    <w:rsid w:val="00E8538D"/>
    <w:rsid w:val="00E85716"/>
    <w:rsid w:val="00E8735D"/>
    <w:rsid w:val="00E900DE"/>
    <w:rsid w:val="00E94486"/>
    <w:rsid w:val="00E95447"/>
    <w:rsid w:val="00E95D50"/>
    <w:rsid w:val="00E9687C"/>
    <w:rsid w:val="00E969A2"/>
    <w:rsid w:val="00E97C6F"/>
    <w:rsid w:val="00EA0625"/>
    <w:rsid w:val="00EA0D17"/>
    <w:rsid w:val="00EA152C"/>
    <w:rsid w:val="00EA215F"/>
    <w:rsid w:val="00EA27EB"/>
    <w:rsid w:val="00EA3693"/>
    <w:rsid w:val="00EA723C"/>
    <w:rsid w:val="00EA79DE"/>
    <w:rsid w:val="00EA7C1B"/>
    <w:rsid w:val="00EB1DC7"/>
    <w:rsid w:val="00EB2A42"/>
    <w:rsid w:val="00EB3132"/>
    <w:rsid w:val="00EB3C4C"/>
    <w:rsid w:val="00EB7E5D"/>
    <w:rsid w:val="00EC0974"/>
    <w:rsid w:val="00EC10E6"/>
    <w:rsid w:val="00EC1DE5"/>
    <w:rsid w:val="00EC3982"/>
    <w:rsid w:val="00EC3A76"/>
    <w:rsid w:val="00EC44C1"/>
    <w:rsid w:val="00EC475B"/>
    <w:rsid w:val="00EC4984"/>
    <w:rsid w:val="00EC5C5A"/>
    <w:rsid w:val="00EC6C43"/>
    <w:rsid w:val="00ED350B"/>
    <w:rsid w:val="00ED7F3B"/>
    <w:rsid w:val="00EE0E13"/>
    <w:rsid w:val="00EE1C54"/>
    <w:rsid w:val="00EE1F48"/>
    <w:rsid w:val="00EE2A61"/>
    <w:rsid w:val="00EE2F14"/>
    <w:rsid w:val="00EE3FAC"/>
    <w:rsid w:val="00EE41DD"/>
    <w:rsid w:val="00EE4D16"/>
    <w:rsid w:val="00EE56BF"/>
    <w:rsid w:val="00EE6028"/>
    <w:rsid w:val="00EE623F"/>
    <w:rsid w:val="00EE7A5B"/>
    <w:rsid w:val="00EF00AE"/>
    <w:rsid w:val="00EF2169"/>
    <w:rsid w:val="00EF2490"/>
    <w:rsid w:val="00EF4849"/>
    <w:rsid w:val="00EF4A1D"/>
    <w:rsid w:val="00EF4B5E"/>
    <w:rsid w:val="00EF67F5"/>
    <w:rsid w:val="00EF7BB1"/>
    <w:rsid w:val="00F0166B"/>
    <w:rsid w:val="00F016E4"/>
    <w:rsid w:val="00F01D1A"/>
    <w:rsid w:val="00F0379D"/>
    <w:rsid w:val="00F03D2B"/>
    <w:rsid w:val="00F040C9"/>
    <w:rsid w:val="00F10821"/>
    <w:rsid w:val="00F1289E"/>
    <w:rsid w:val="00F16072"/>
    <w:rsid w:val="00F162E7"/>
    <w:rsid w:val="00F163EC"/>
    <w:rsid w:val="00F209E7"/>
    <w:rsid w:val="00F23A59"/>
    <w:rsid w:val="00F242A8"/>
    <w:rsid w:val="00F24B77"/>
    <w:rsid w:val="00F2658D"/>
    <w:rsid w:val="00F26D66"/>
    <w:rsid w:val="00F30064"/>
    <w:rsid w:val="00F30372"/>
    <w:rsid w:val="00F31059"/>
    <w:rsid w:val="00F31D23"/>
    <w:rsid w:val="00F361D2"/>
    <w:rsid w:val="00F36A7C"/>
    <w:rsid w:val="00F376C0"/>
    <w:rsid w:val="00F37FD0"/>
    <w:rsid w:val="00F40114"/>
    <w:rsid w:val="00F4107F"/>
    <w:rsid w:val="00F42924"/>
    <w:rsid w:val="00F42C9D"/>
    <w:rsid w:val="00F43F4F"/>
    <w:rsid w:val="00F44D3A"/>
    <w:rsid w:val="00F44F10"/>
    <w:rsid w:val="00F45207"/>
    <w:rsid w:val="00F45991"/>
    <w:rsid w:val="00F46405"/>
    <w:rsid w:val="00F46905"/>
    <w:rsid w:val="00F46A4B"/>
    <w:rsid w:val="00F46C56"/>
    <w:rsid w:val="00F51365"/>
    <w:rsid w:val="00F51C79"/>
    <w:rsid w:val="00F52FC0"/>
    <w:rsid w:val="00F54DD1"/>
    <w:rsid w:val="00F56CBB"/>
    <w:rsid w:val="00F573E4"/>
    <w:rsid w:val="00F60488"/>
    <w:rsid w:val="00F6204E"/>
    <w:rsid w:val="00F645E6"/>
    <w:rsid w:val="00F64EC8"/>
    <w:rsid w:val="00F65127"/>
    <w:rsid w:val="00F66351"/>
    <w:rsid w:val="00F675FD"/>
    <w:rsid w:val="00F678B1"/>
    <w:rsid w:val="00F7029D"/>
    <w:rsid w:val="00F73CEA"/>
    <w:rsid w:val="00F75BCE"/>
    <w:rsid w:val="00F762A2"/>
    <w:rsid w:val="00F762D4"/>
    <w:rsid w:val="00F824EB"/>
    <w:rsid w:val="00F83FBB"/>
    <w:rsid w:val="00F848A3"/>
    <w:rsid w:val="00F84EB2"/>
    <w:rsid w:val="00F85178"/>
    <w:rsid w:val="00F85DDD"/>
    <w:rsid w:val="00F86FB6"/>
    <w:rsid w:val="00F903E0"/>
    <w:rsid w:val="00F90606"/>
    <w:rsid w:val="00F910D7"/>
    <w:rsid w:val="00F91351"/>
    <w:rsid w:val="00F923F1"/>
    <w:rsid w:val="00F9342C"/>
    <w:rsid w:val="00F93876"/>
    <w:rsid w:val="00F93B13"/>
    <w:rsid w:val="00F93BF0"/>
    <w:rsid w:val="00F93D26"/>
    <w:rsid w:val="00F93E0E"/>
    <w:rsid w:val="00F96A0D"/>
    <w:rsid w:val="00F973A7"/>
    <w:rsid w:val="00F976DF"/>
    <w:rsid w:val="00FA09C9"/>
    <w:rsid w:val="00FA21AB"/>
    <w:rsid w:val="00FA2F35"/>
    <w:rsid w:val="00FA307F"/>
    <w:rsid w:val="00FA3EAC"/>
    <w:rsid w:val="00FA6858"/>
    <w:rsid w:val="00FA68B7"/>
    <w:rsid w:val="00FB0B18"/>
    <w:rsid w:val="00FB2707"/>
    <w:rsid w:val="00FB36FC"/>
    <w:rsid w:val="00FB3EE1"/>
    <w:rsid w:val="00FB6AF8"/>
    <w:rsid w:val="00FC0676"/>
    <w:rsid w:val="00FC3732"/>
    <w:rsid w:val="00FC4E55"/>
    <w:rsid w:val="00FC62AA"/>
    <w:rsid w:val="00FD088B"/>
    <w:rsid w:val="00FD1101"/>
    <w:rsid w:val="00FD1C20"/>
    <w:rsid w:val="00FD22A6"/>
    <w:rsid w:val="00FD2ACD"/>
    <w:rsid w:val="00FD2D86"/>
    <w:rsid w:val="00FD3017"/>
    <w:rsid w:val="00FD310E"/>
    <w:rsid w:val="00FD3F3F"/>
    <w:rsid w:val="00FD56A9"/>
    <w:rsid w:val="00FD6378"/>
    <w:rsid w:val="00FD6ADB"/>
    <w:rsid w:val="00FE1328"/>
    <w:rsid w:val="00FE4AA9"/>
    <w:rsid w:val="00FE55D2"/>
    <w:rsid w:val="00FE67AE"/>
    <w:rsid w:val="00FE6BF1"/>
    <w:rsid w:val="00FF04B0"/>
    <w:rsid w:val="00FF0FF6"/>
    <w:rsid w:val="00FF18F9"/>
    <w:rsid w:val="00FF1FDB"/>
    <w:rsid w:val="00FF2FD5"/>
    <w:rsid w:val="00FF471D"/>
    <w:rsid w:val="00FF48D2"/>
    <w:rsid w:val="00FF70E6"/>
    <w:rsid w:val="00FF795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A1B45"/>
  <w15:chartTrackingRefBased/>
  <w15:docId w15:val="{82DBE968-5BEF-4947-BB96-F34506DB3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285A"/>
    <w:pPr>
      <w:spacing w:after="200" w:line="276" w:lineRule="auto"/>
    </w:pPr>
    <w:rPr>
      <w:rFonts w:ascii="Times New Roman" w:eastAsia="Calibri" w:hAnsi="Times New Roman" w:cs="Times New Roman"/>
      <w:sz w:val="24"/>
    </w:rPr>
  </w:style>
  <w:style w:type="paragraph" w:styleId="Virsraksts1">
    <w:name w:val="heading 1"/>
    <w:aliases w:val="H1,Section Heading,heading1,Antraste 1,h1,Heading 1 Char,Section Heading Char,heading1 Char,Antraste 1 Char,h1 Char"/>
    <w:basedOn w:val="Parasts"/>
    <w:next w:val="Parasts"/>
    <w:link w:val="Virsraksts1Rakstz"/>
    <w:qFormat/>
    <w:rsid w:val="004C57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nhideWhenUsed/>
    <w:qFormat/>
    <w:rsid w:val="00590B5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unhideWhenUsed/>
    <w:qFormat/>
    <w:rsid w:val="00992285"/>
    <w:pPr>
      <w:keepNext/>
      <w:keepLines/>
      <w:spacing w:before="200" w:after="0" w:line="240" w:lineRule="auto"/>
      <w:outlineLvl w:val="2"/>
    </w:pPr>
    <w:rPr>
      <w:rFonts w:asciiTheme="majorHAnsi" w:eastAsiaTheme="majorEastAsia" w:hAnsiTheme="majorHAnsi" w:cstheme="majorBidi"/>
      <w:b/>
      <w:bCs/>
      <w:color w:val="5B9BD5" w:themeColor="accent1"/>
      <w:sz w:val="28"/>
      <w:szCs w:val="20"/>
    </w:rPr>
  </w:style>
  <w:style w:type="paragraph" w:styleId="Virsraksts4">
    <w:name w:val="heading 4"/>
    <w:basedOn w:val="Parasts"/>
    <w:next w:val="Parasts"/>
    <w:link w:val="Virsraksts4Rakstz"/>
    <w:qFormat/>
    <w:rsid w:val="0035513C"/>
    <w:pPr>
      <w:keepNext/>
      <w:tabs>
        <w:tab w:val="num" w:pos="864"/>
      </w:tabs>
      <w:spacing w:before="240" w:after="60" w:line="240" w:lineRule="auto"/>
      <w:ind w:left="864" w:hanging="864"/>
      <w:outlineLvl w:val="3"/>
    </w:pPr>
    <w:rPr>
      <w:rFonts w:eastAsia="Times New Roman"/>
      <w:b/>
      <w:bCs/>
      <w:sz w:val="28"/>
      <w:szCs w:val="28"/>
    </w:rPr>
  </w:style>
  <w:style w:type="paragraph" w:styleId="Virsraksts5">
    <w:name w:val="heading 5"/>
    <w:basedOn w:val="Parasts"/>
    <w:next w:val="Parasts"/>
    <w:link w:val="Virsraksts5Rakstz"/>
    <w:qFormat/>
    <w:rsid w:val="0035513C"/>
    <w:pPr>
      <w:keepNext/>
      <w:tabs>
        <w:tab w:val="num" w:pos="1008"/>
      </w:tabs>
      <w:spacing w:after="0" w:line="240" w:lineRule="auto"/>
      <w:ind w:left="1008" w:hanging="1008"/>
      <w:jc w:val="both"/>
      <w:outlineLvl w:val="4"/>
    </w:pPr>
    <w:rPr>
      <w:rFonts w:eastAsia="Times New Roman"/>
      <w:b/>
      <w:bCs/>
      <w:szCs w:val="24"/>
    </w:rPr>
  </w:style>
  <w:style w:type="paragraph" w:styleId="Virsraksts6">
    <w:name w:val="heading 6"/>
    <w:basedOn w:val="Parasts"/>
    <w:next w:val="Parasts"/>
    <w:link w:val="Virsraksts6Rakstz"/>
    <w:qFormat/>
    <w:rsid w:val="0035513C"/>
    <w:pPr>
      <w:keepNext/>
      <w:tabs>
        <w:tab w:val="num" w:pos="1152"/>
      </w:tabs>
      <w:spacing w:after="0" w:line="240" w:lineRule="auto"/>
      <w:ind w:left="1152" w:hanging="1152"/>
      <w:jc w:val="both"/>
      <w:outlineLvl w:val="5"/>
    </w:pPr>
    <w:rPr>
      <w:rFonts w:eastAsia="Times New Roman"/>
      <w:b/>
      <w:bCs/>
      <w:sz w:val="28"/>
      <w:szCs w:val="24"/>
    </w:rPr>
  </w:style>
  <w:style w:type="paragraph" w:styleId="Virsraksts7">
    <w:name w:val="heading 7"/>
    <w:basedOn w:val="Parasts"/>
    <w:next w:val="Parasts"/>
    <w:link w:val="Virsraksts7Rakstz"/>
    <w:unhideWhenUsed/>
    <w:qFormat/>
    <w:rsid w:val="00845AC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Virsraksts8">
    <w:name w:val="heading 8"/>
    <w:basedOn w:val="Parasts"/>
    <w:next w:val="Parasts"/>
    <w:link w:val="Virsraksts8Rakstz"/>
    <w:qFormat/>
    <w:rsid w:val="0035513C"/>
    <w:pPr>
      <w:tabs>
        <w:tab w:val="num" w:pos="1440"/>
      </w:tabs>
      <w:spacing w:before="240" w:after="60" w:line="240" w:lineRule="auto"/>
      <w:ind w:left="1440" w:hanging="1440"/>
      <w:jc w:val="both"/>
      <w:outlineLvl w:val="7"/>
    </w:pPr>
    <w:rPr>
      <w:rFonts w:eastAsia="Times New Roman"/>
      <w:i/>
      <w:iCs/>
      <w:szCs w:val="24"/>
    </w:rPr>
  </w:style>
  <w:style w:type="paragraph" w:styleId="Virsraksts9">
    <w:name w:val="heading 9"/>
    <w:basedOn w:val="Parasts"/>
    <w:next w:val="Parasts"/>
    <w:link w:val="Virsraksts9Rakstz"/>
    <w:qFormat/>
    <w:rsid w:val="0035513C"/>
    <w:pPr>
      <w:tabs>
        <w:tab w:val="num" w:pos="1584"/>
      </w:tabs>
      <w:spacing w:before="240" w:after="60" w:line="240" w:lineRule="auto"/>
      <w:ind w:left="1584" w:hanging="1584"/>
      <w:jc w:val="both"/>
      <w:outlineLvl w:val="8"/>
    </w:pPr>
    <w:rPr>
      <w:rFonts w:ascii="Arial" w:eastAsia="Times New Roman" w:hAnsi="Arial" w:cs="Arial"/>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3">
    <w:name w:val="Body Text 3"/>
    <w:basedOn w:val="Parasts"/>
    <w:link w:val="Pamatteksts3Rakstz"/>
    <w:unhideWhenUsed/>
    <w:rsid w:val="0026285A"/>
    <w:pPr>
      <w:spacing w:after="120"/>
    </w:pPr>
    <w:rPr>
      <w:sz w:val="16"/>
      <w:szCs w:val="16"/>
    </w:rPr>
  </w:style>
  <w:style w:type="character" w:customStyle="1" w:styleId="Pamatteksts3Rakstz">
    <w:name w:val="Pamatteksts 3 Rakstz."/>
    <w:basedOn w:val="Noklusjumarindkopasfonts"/>
    <w:link w:val="Pamatteksts3"/>
    <w:rsid w:val="0026285A"/>
    <w:rPr>
      <w:rFonts w:ascii="Times New Roman" w:eastAsia="Calibri" w:hAnsi="Times New Roman" w:cs="Times New Roman"/>
      <w:sz w:val="16"/>
      <w:szCs w:val="16"/>
    </w:rPr>
  </w:style>
  <w:style w:type="paragraph" w:styleId="Sarakstarindkopa">
    <w:name w:val="List Paragraph"/>
    <w:aliases w:val="Syle 1,Normal bullet 2,Bullet list,Strip,H&amp;P List Paragraph,2,Numbered Para 1,Dot pt,No Spacing1,List Paragraph Char Char Char,Indicator Text,Bullet Points,MAIN CONTENT,IFCL - List Paragraph,List Paragraph12,OBC Bullet,List Paragraph2"/>
    <w:basedOn w:val="Parasts"/>
    <w:link w:val="SarakstarindkopaRakstz"/>
    <w:uiPriority w:val="34"/>
    <w:qFormat/>
    <w:rsid w:val="0026285A"/>
    <w:pPr>
      <w:ind w:left="720"/>
      <w:contextualSpacing/>
    </w:pPr>
  </w:style>
  <w:style w:type="character" w:styleId="Hipersaite">
    <w:name w:val="Hyperlink"/>
    <w:uiPriority w:val="99"/>
    <w:rsid w:val="0026285A"/>
    <w:rPr>
      <w:rFonts w:cs="Times New Roman"/>
      <w:color w:val="0000FF"/>
      <w:u w:val="single"/>
    </w:rPr>
  </w:style>
  <w:style w:type="paragraph" w:styleId="Kjene">
    <w:name w:val="footer"/>
    <w:aliases w:val=" Rakstz. Rakstz. Rakstz. Rakstz. Rakstz. Rakstz., Rakstz. Rakstz. Rakstz. Rakstz. Rakstz. Rakstz. Rakstz. Rakstz. Rak Rakstz.  Rakstz., Rakstz. Rakstz. Rakstz. Rakstz. Rakstz. Rakstz. Rakstz. Rakstz. Rakstz. Rakstz. Rakstz. Rakstz. Rakstz."/>
    <w:basedOn w:val="Parasts"/>
    <w:link w:val="KjeneRakstz"/>
    <w:uiPriority w:val="99"/>
    <w:unhideWhenUsed/>
    <w:rsid w:val="0026285A"/>
    <w:pPr>
      <w:tabs>
        <w:tab w:val="center" w:pos="4153"/>
        <w:tab w:val="right" w:pos="8306"/>
      </w:tabs>
      <w:spacing w:after="0" w:line="240" w:lineRule="auto"/>
    </w:pPr>
    <w:rPr>
      <w:szCs w:val="20"/>
      <w:lang w:val="x-none" w:eastAsia="x-none"/>
    </w:rPr>
  </w:style>
  <w:style w:type="character" w:customStyle="1" w:styleId="KjeneRakstz">
    <w:name w:val="Kājene Rakstz."/>
    <w:aliases w:val=" Rakstz. Rakstz. Rakstz. Rakstz. Rakstz. Rakstz. Rakstz., Rakstz. Rakstz. Rakstz. Rakstz. Rakstz. Rakstz. Rakstz. Rakstz. Rak Rakstz.  Rakstz. Rakstz."/>
    <w:basedOn w:val="Noklusjumarindkopasfonts"/>
    <w:link w:val="Kjene"/>
    <w:uiPriority w:val="99"/>
    <w:rsid w:val="0026285A"/>
    <w:rPr>
      <w:rFonts w:ascii="Times New Roman" w:eastAsia="Calibri" w:hAnsi="Times New Roman" w:cs="Times New Roman"/>
      <w:sz w:val="24"/>
      <w:szCs w:val="20"/>
      <w:lang w:val="x-none" w:eastAsia="x-none"/>
    </w:rPr>
  </w:style>
  <w:style w:type="paragraph" w:customStyle="1" w:styleId="Default">
    <w:name w:val="Default"/>
    <w:rsid w:val="0026285A"/>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character" w:customStyle="1" w:styleId="SarakstarindkopaRakstz">
    <w:name w:val="Saraksta rindkopa Rakstz."/>
    <w:aliases w:val="Syle 1 Rakstz.,Normal bullet 2 Rakstz.,Bullet list Rakstz.,Strip Rakstz.,H&amp;P List Paragraph Rakstz.,2 Rakstz.,Numbered Para 1 Rakstz.,Dot pt Rakstz.,No Spacing1 Rakstz.,List Paragraph Char Char Char Rakstz.,MAIN CONTENT Rakstz."/>
    <w:link w:val="Sarakstarindkopa"/>
    <w:uiPriority w:val="34"/>
    <w:qFormat/>
    <w:rsid w:val="00F910D7"/>
    <w:rPr>
      <w:rFonts w:ascii="Times New Roman" w:eastAsia="Calibri" w:hAnsi="Times New Roman" w:cs="Times New Roman"/>
      <w:sz w:val="24"/>
    </w:rPr>
  </w:style>
  <w:style w:type="paragraph" w:styleId="Alfabtiskaisrdtjs1">
    <w:name w:val="index 1"/>
    <w:basedOn w:val="Parasts"/>
    <w:next w:val="Parasts"/>
    <w:autoRedefine/>
    <w:uiPriority w:val="99"/>
    <w:unhideWhenUsed/>
    <w:rsid w:val="00F910D7"/>
    <w:pPr>
      <w:numPr>
        <w:ilvl w:val="1"/>
        <w:numId w:val="2"/>
      </w:numPr>
      <w:spacing w:after="0" w:line="240" w:lineRule="auto"/>
      <w:jc w:val="both"/>
    </w:pPr>
    <w:rPr>
      <w:rFonts w:eastAsiaTheme="minorHAnsi"/>
      <w:b/>
      <w:lang w:eastAsia="lv-LV"/>
    </w:rPr>
  </w:style>
  <w:style w:type="character" w:styleId="Izclums">
    <w:name w:val="Emphasis"/>
    <w:basedOn w:val="Noklusjumarindkopasfonts"/>
    <w:uiPriority w:val="20"/>
    <w:qFormat/>
    <w:rsid w:val="00F910D7"/>
    <w:rPr>
      <w:i/>
      <w:iCs/>
    </w:rPr>
  </w:style>
  <w:style w:type="character" w:customStyle="1" w:styleId="apple-converted-space">
    <w:name w:val="apple-converted-space"/>
    <w:basedOn w:val="Noklusjumarindkopasfonts"/>
    <w:rsid w:val="00F910D7"/>
  </w:style>
  <w:style w:type="paragraph" w:styleId="Pamatteksts">
    <w:name w:val="Body Text"/>
    <w:basedOn w:val="Parasts"/>
    <w:link w:val="PamattekstsRakstz"/>
    <w:unhideWhenUsed/>
    <w:rsid w:val="00D96AD9"/>
    <w:pPr>
      <w:spacing w:after="120"/>
    </w:pPr>
  </w:style>
  <w:style w:type="character" w:customStyle="1" w:styleId="PamattekstsRakstz">
    <w:name w:val="Pamatteksts Rakstz."/>
    <w:basedOn w:val="Noklusjumarindkopasfonts"/>
    <w:link w:val="Pamatteksts"/>
    <w:rsid w:val="00D96AD9"/>
    <w:rPr>
      <w:rFonts w:ascii="Times New Roman" w:eastAsia="Calibri" w:hAnsi="Times New Roman" w:cs="Times New Roman"/>
      <w:sz w:val="24"/>
    </w:rPr>
  </w:style>
  <w:style w:type="table" w:styleId="Reatabula">
    <w:name w:val="Table Grid"/>
    <w:basedOn w:val="Parastatabula"/>
    <w:uiPriority w:val="59"/>
    <w:rsid w:val="00992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rsid w:val="00992285"/>
    <w:rPr>
      <w:rFonts w:asciiTheme="majorHAnsi" w:eastAsiaTheme="majorEastAsia" w:hAnsiTheme="majorHAnsi" w:cstheme="majorBidi"/>
      <w:b/>
      <w:bCs/>
      <w:color w:val="5B9BD5" w:themeColor="accent1"/>
      <w:sz w:val="28"/>
      <w:szCs w:val="20"/>
    </w:rPr>
  </w:style>
  <w:style w:type="paragraph" w:styleId="Bezatstarpm">
    <w:name w:val="No Spacing"/>
    <w:uiPriority w:val="1"/>
    <w:qFormat/>
    <w:rsid w:val="00F23A59"/>
    <w:pPr>
      <w:spacing w:after="0" w:line="240" w:lineRule="auto"/>
    </w:pPr>
    <w:rPr>
      <w:rFonts w:ascii="Times New Roman" w:eastAsia="Calibri" w:hAnsi="Times New Roman" w:cs="Times New Roman"/>
      <w:sz w:val="24"/>
    </w:rPr>
  </w:style>
  <w:style w:type="paragraph" w:customStyle="1" w:styleId="RakstzRakstz2">
    <w:name w:val="Rakstz. Rakstz.2"/>
    <w:basedOn w:val="Parasts"/>
    <w:rsid w:val="00BA6C53"/>
    <w:pPr>
      <w:spacing w:before="120" w:after="160" w:line="240" w:lineRule="exact"/>
      <w:ind w:firstLine="720"/>
      <w:jc w:val="both"/>
    </w:pPr>
    <w:rPr>
      <w:rFonts w:ascii="Verdana" w:eastAsia="Times New Roman" w:hAnsi="Verdana"/>
      <w:sz w:val="20"/>
      <w:szCs w:val="20"/>
      <w:lang w:val="en-US"/>
    </w:rPr>
  </w:style>
  <w:style w:type="character" w:styleId="Izteiksmgs">
    <w:name w:val="Strong"/>
    <w:uiPriority w:val="22"/>
    <w:qFormat/>
    <w:rsid w:val="003F5BCB"/>
    <w:rPr>
      <w:b/>
      <w:bCs w:val="0"/>
    </w:rPr>
  </w:style>
  <w:style w:type="character" w:customStyle="1" w:styleId="FontStyle30">
    <w:name w:val="Font Style30"/>
    <w:uiPriority w:val="99"/>
    <w:rsid w:val="00CC2368"/>
    <w:rPr>
      <w:rFonts w:ascii="Times New Roman" w:hAnsi="Times New Roman" w:cs="Times New Roman"/>
      <w:sz w:val="22"/>
      <w:szCs w:val="22"/>
    </w:rPr>
  </w:style>
  <w:style w:type="paragraph" w:styleId="Galvene">
    <w:name w:val="header"/>
    <w:basedOn w:val="Parasts"/>
    <w:link w:val="GalveneRakstz"/>
    <w:unhideWhenUsed/>
    <w:rsid w:val="00C70013"/>
    <w:pPr>
      <w:tabs>
        <w:tab w:val="center" w:pos="4153"/>
        <w:tab w:val="right" w:pos="8306"/>
      </w:tabs>
      <w:spacing w:after="0" w:line="240" w:lineRule="auto"/>
    </w:pPr>
  </w:style>
  <w:style w:type="character" w:customStyle="1" w:styleId="GalveneRakstz">
    <w:name w:val="Galvene Rakstz."/>
    <w:basedOn w:val="Noklusjumarindkopasfonts"/>
    <w:link w:val="Galvene"/>
    <w:rsid w:val="00C70013"/>
    <w:rPr>
      <w:rFonts w:ascii="Times New Roman" w:eastAsia="Calibri" w:hAnsi="Times New Roman" w:cs="Times New Roman"/>
      <w:sz w:val="24"/>
    </w:rPr>
  </w:style>
  <w:style w:type="paragraph" w:customStyle="1" w:styleId="tvhtml">
    <w:name w:val="tv_html"/>
    <w:basedOn w:val="Parasts"/>
    <w:rsid w:val="00187350"/>
    <w:pPr>
      <w:spacing w:before="100" w:beforeAutospacing="1" w:after="100" w:afterAutospacing="1" w:line="240" w:lineRule="auto"/>
    </w:pPr>
    <w:rPr>
      <w:rFonts w:eastAsia="Times New Roman"/>
      <w:szCs w:val="24"/>
      <w:lang w:eastAsia="lv-LV"/>
    </w:rPr>
  </w:style>
  <w:style w:type="paragraph" w:customStyle="1" w:styleId="tv213">
    <w:name w:val="tv213"/>
    <w:basedOn w:val="Parasts"/>
    <w:rsid w:val="00B25F4F"/>
    <w:pPr>
      <w:spacing w:before="100" w:beforeAutospacing="1" w:after="100" w:afterAutospacing="1" w:line="240" w:lineRule="auto"/>
    </w:pPr>
    <w:rPr>
      <w:rFonts w:eastAsia="Times New Roman"/>
      <w:szCs w:val="24"/>
      <w:lang w:eastAsia="lv-LV"/>
    </w:rPr>
  </w:style>
  <w:style w:type="character" w:styleId="Vresatsauce">
    <w:name w:val="footnote reference"/>
    <w:aliases w:val="Footnote symbol"/>
    <w:rsid w:val="003B20D4"/>
    <w:rPr>
      <w:vertAlign w:val="superscript"/>
    </w:rPr>
  </w:style>
  <w:style w:type="paragraph" w:styleId="Vresteksts">
    <w:name w:val="footnote text"/>
    <w:aliases w:val="Footnote,Fußnote"/>
    <w:basedOn w:val="Parasts"/>
    <w:link w:val="VrestekstsRakstz"/>
    <w:rsid w:val="003B20D4"/>
    <w:pPr>
      <w:spacing w:after="0" w:line="240" w:lineRule="auto"/>
    </w:pPr>
    <w:rPr>
      <w:rFonts w:eastAsia="Times New Roman"/>
      <w:sz w:val="20"/>
      <w:szCs w:val="20"/>
      <w:lang w:val="x-none"/>
    </w:rPr>
  </w:style>
  <w:style w:type="character" w:customStyle="1" w:styleId="VrestekstsRakstz">
    <w:name w:val="Vēres teksts Rakstz."/>
    <w:aliases w:val="Footnote Rakstz.,Fußnote Rakstz."/>
    <w:basedOn w:val="Noklusjumarindkopasfonts"/>
    <w:link w:val="Vresteksts"/>
    <w:rsid w:val="003B20D4"/>
    <w:rPr>
      <w:rFonts w:ascii="Times New Roman" w:eastAsia="Times New Roman" w:hAnsi="Times New Roman" w:cs="Times New Roman"/>
      <w:sz w:val="20"/>
      <w:szCs w:val="20"/>
      <w:lang w:val="x-none"/>
    </w:rPr>
  </w:style>
  <w:style w:type="paragraph" w:customStyle="1" w:styleId="ListParagraph1">
    <w:name w:val="List Paragraph1"/>
    <w:basedOn w:val="Parasts"/>
    <w:qFormat/>
    <w:rsid w:val="007A6865"/>
    <w:pPr>
      <w:spacing w:after="0" w:line="240" w:lineRule="auto"/>
      <w:ind w:left="720"/>
      <w:contextualSpacing/>
    </w:pPr>
    <w:rPr>
      <w:rFonts w:eastAsia="Times New Roman"/>
      <w:szCs w:val="24"/>
    </w:rPr>
  </w:style>
  <w:style w:type="character" w:customStyle="1" w:styleId="FooterChar">
    <w:name w:val="Footer Char"/>
    <w:aliases w:val="Rakstz. Rakstz. Rakstz. Rakstz. Rakstz. Rakstz. Char1,Rakstz. Rakstz. Rakstz. Rakstz. Rakstz. Rakstz. Rakstz. Rakstz. Rak Rakstz.  Rakstz. Char1"/>
    <w:basedOn w:val="Noklusjumarindkopasfonts"/>
    <w:uiPriority w:val="99"/>
    <w:rsid w:val="00F40114"/>
  </w:style>
  <w:style w:type="paragraph" w:customStyle="1" w:styleId="ColorfulList-Accent11">
    <w:name w:val="Colorful List - Accent 11"/>
    <w:basedOn w:val="Parasts"/>
    <w:uiPriority w:val="99"/>
    <w:qFormat/>
    <w:rsid w:val="00F40114"/>
    <w:pPr>
      <w:ind w:left="720"/>
      <w:contextualSpacing/>
    </w:pPr>
    <w:rPr>
      <w:rFonts w:ascii="Calibri" w:eastAsia="Times New Roman" w:hAnsi="Calibri"/>
      <w:sz w:val="22"/>
      <w:lang w:eastAsia="lv-LV"/>
    </w:rPr>
  </w:style>
  <w:style w:type="paragraph" w:styleId="Pamattekstsaratkpi">
    <w:name w:val="Body Text Indent"/>
    <w:basedOn w:val="Parasts"/>
    <w:link w:val="PamattekstsaratkpiRakstz"/>
    <w:unhideWhenUsed/>
    <w:rsid w:val="00F40114"/>
    <w:pPr>
      <w:spacing w:after="120"/>
      <w:ind w:left="283"/>
    </w:pPr>
    <w:rPr>
      <w:rFonts w:ascii="Calibri" w:hAnsi="Calibri"/>
      <w:sz w:val="22"/>
    </w:rPr>
  </w:style>
  <w:style w:type="character" w:customStyle="1" w:styleId="PamattekstsaratkpiRakstz">
    <w:name w:val="Pamatteksts ar atkāpi Rakstz."/>
    <w:basedOn w:val="Noklusjumarindkopasfonts"/>
    <w:link w:val="Pamattekstsaratkpi"/>
    <w:rsid w:val="00F40114"/>
    <w:rPr>
      <w:rFonts w:ascii="Calibri" w:eastAsia="Calibri" w:hAnsi="Calibri" w:cs="Times New Roman"/>
    </w:rPr>
  </w:style>
  <w:style w:type="paragraph" w:styleId="Balonteksts">
    <w:name w:val="Balloon Text"/>
    <w:basedOn w:val="Parasts"/>
    <w:link w:val="BalontekstsRakstz"/>
    <w:unhideWhenUsed/>
    <w:rsid w:val="00CB018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rsid w:val="00CB0186"/>
    <w:rPr>
      <w:rFonts w:ascii="Segoe UI" w:eastAsia="Calibri" w:hAnsi="Segoe UI" w:cs="Segoe UI"/>
      <w:sz w:val="18"/>
      <w:szCs w:val="18"/>
    </w:rPr>
  </w:style>
  <w:style w:type="character" w:customStyle="1" w:styleId="Virsraksts1Rakstz">
    <w:name w:val="Virsraksts 1 Rakstz."/>
    <w:aliases w:val="H1 Rakstz.,Section Heading Rakstz.,heading1 Rakstz.,Antraste 1 Rakstz.,h1 Rakstz.,Heading 1 Char Rakstz.,Section Heading Char Rakstz.,heading1 Char Rakstz.,Antraste 1 Char Rakstz.,h1 Char Rakstz."/>
    <w:basedOn w:val="Noklusjumarindkopasfonts"/>
    <w:link w:val="Virsraksts1"/>
    <w:uiPriority w:val="9"/>
    <w:rsid w:val="004C57A5"/>
    <w:rPr>
      <w:rFonts w:asciiTheme="majorHAnsi" w:eastAsiaTheme="majorEastAsia" w:hAnsiTheme="majorHAnsi" w:cstheme="majorBidi"/>
      <w:color w:val="2E74B5" w:themeColor="accent1" w:themeShade="BF"/>
      <w:sz w:val="32"/>
      <w:szCs w:val="32"/>
    </w:rPr>
  </w:style>
  <w:style w:type="character" w:styleId="Lappusesnumurs">
    <w:name w:val="page number"/>
    <w:rsid w:val="00B749B5"/>
    <w:rPr>
      <w:sz w:val="20"/>
    </w:rPr>
  </w:style>
  <w:style w:type="paragraph" w:customStyle="1" w:styleId="StyleStyle2Justified">
    <w:name w:val="Style Style2 + Justified"/>
    <w:basedOn w:val="Parasts"/>
    <w:rsid w:val="00737F56"/>
    <w:pPr>
      <w:tabs>
        <w:tab w:val="left" w:pos="1080"/>
      </w:tabs>
      <w:spacing w:before="240" w:after="120" w:line="240" w:lineRule="auto"/>
      <w:jc w:val="both"/>
    </w:pPr>
    <w:rPr>
      <w:rFonts w:eastAsia="Times New Roman"/>
      <w:szCs w:val="20"/>
    </w:rPr>
  </w:style>
  <w:style w:type="paragraph" w:styleId="Tekstabloks">
    <w:name w:val="Block Text"/>
    <w:basedOn w:val="Parasts"/>
    <w:rsid w:val="008F1138"/>
    <w:pPr>
      <w:spacing w:after="0" w:line="240" w:lineRule="auto"/>
      <w:ind w:left="851" w:right="-58"/>
    </w:pPr>
    <w:rPr>
      <w:rFonts w:eastAsia="Times New Roman"/>
      <w:szCs w:val="20"/>
    </w:rPr>
  </w:style>
  <w:style w:type="character" w:customStyle="1" w:styleId="Neatrisintapieminana1">
    <w:name w:val="Neatrisināta pieminēšana1"/>
    <w:basedOn w:val="Noklusjumarindkopasfonts"/>
    <w:uiPriority w:val="99"/>
    <w:semiHidden/>
    <w:unhideWhenUsed/>
    <w:rsid w:val="00BC5C9B"/>
    <w:rPr>
      <w:color w:val="605E5C"/>
      <w:shd w:val="clear" w:color="auto" w:fill="E1DFDD"/>
    </w:rPr>
  </w:style>
  <w:style w:type="character" w:styleId="Izmantotahipersaite">
    <w:name w:val="FollowedHyperlink"/>
    <w:basedOn w:val="Noklusjumarindkopasfonts"/>
    <w:unhideWhenUsed/>
    <w:rsid w:val="007D25EC"/>
    <w:rPr>
      <w:color w:val="954F72" w:themeColor="followedHyperlink"/>
      <w:u w:val="single"/>
    </w:rPr>
  </w:style>
  <w:style w:type="character" w:styleId="Neatrisintapieminana">
    <w:name w:val="Unresolved Mention"/>
    <w:basedOn w:val="Noklusjumarindkopasfonts"/>
    <w:uiPriority w:val="99"/>
    <w:semiHidden/>
    <w:unhideWhenUsed/>
    <w:rsid w:val="00C301D8"/>
    <w:rPr>
      <w:color w:val="605E5C"/>
      <w:shd w:val="clear" w:color="auto" w:fill="E1DFDD"/>
    </w:rPr>
  </w:style>
  <w:style w:type="character" w:customStyle="1" w:styleId="Virsraksts2Rakstz">
    <w:name w:val="Virsraksts 2 Rakstz."/>
    <w:basedOn w:val="Noklusjumarindkopasfonts"/>
    <w:link w:val="Virsraksts2"/>
    <w:uiPriority w:val="9"/>
    <w:semiHidden/>
    <w:rsid w:val="00590B5D"/>
    <w:rPr>
      <w:rFonts w:asciiTheme="majorHAnsi" w:eastAsiaTheme="majorEastAsia" w:hAnsiTheme="majorHAnsi" w:cstheme="majorBidi"/>
      <w:color w:val="2E74B5" w:themeColor="accent1" w:themeShade="BF"/>
      <w:sz w:val="26"/>
      <w:szCs w:val="26"/>
    </w:rPr>
  </w:style>
  <w:style w:type="paragraph" w:styleId="Nosaukums">
    <w:name w:val="Title"/>
    <w:basedOn w:val="Parasts"/>
    <w:next w:val="Pamatteksts"/>
    <w:link w:val="NosaukumsRakstz"/>
    <w:qFormat/>
    <w:rsid w:val="00AF414A"/>
    <w:pPr>
      <w:autoSpaceDE w:val="0"/>
      <w:spacing w:after="0" w:line="240" w:lineRule="auto"/>
      <w:jc w:val="center"/>
    </w:pPr>
    <w:rPr>
      <w:rFonts w:eastAsia="Times New Roman"/>
      <w:b/>
      <w:bCs/>
      <w:szCs w:val="20"/>
      <w:lang w:val="en-US" w:eastAsia="zh-CN"/>
    </w:rPr>
  </w:style>
  <w:style w:type="character" w:customStyle="1" w:styleId="NosaukumsRakstz">
    <w:name w:val="Nosaukums Rakstz."/>
    <w:basedOn w:val="Noklusjumarindkopasfonts"/>
    <w:link w:val="Nosaukums"/>
    <w:rsid w:val="00AF414A"/>
    <w:rPr>
      <w:rFonts w:ascii="Times New Roman" w:eastAsia="Times New Roman" w:hAnsi="Times New Roman" w:cs="Times New Roman"/>
      <w:b/>
      <w:bCs/>
      <w:sz w:val="24"/>
      <w:szCs w:val="20"/>
      <w:lang w:val="en-US" w:eastAsia="zh-CN"/>
    </w:rPr>
  </w:style>
  <w:style w:type="character" w:customStyle="1" w:styleId="Virsraksts7Rakstz">
    <w:name w:val="Virsraksts 7 Rakstz."/>
    <w:basedOn w:val="Noklusjumarindkopasfonts"/>
    <w:link w:val="Virsraksts7"/>
    <w:uiPriority w:val="9"/>
    <w:semiHidden/>
    <w:rsid w:val="00845AC5"/>
    <w:rPr>
      <w:rFonts w:asciiTheme="majorHAnsi" w:eastAsiaTheme="majorEastAsia" w:hAnsiTheme="majorHAnsi" w:cstheme="majorBidi"/>
      <w:i/>
      <w:iCs/>
      <w:color w:val="1F4D78" w:themeColor="accent1" w:themeShade="7F"/>
      <w:sz w:val="24"/>
    </w:rPr>
  </w:style>
  <w:style w:type="paragraph" w:customStyle="1" w:styleId="WW-BodyText2">
    <w:name w:val="WW-Body Text 2"/>
    <w:basedOn w:val="Parasts"/>
    <w:rsid w:val="00BC4730"/>
    <w:pPr>
      <w:widowControl w:val="0"/>
      <w:suppressAutoHyphens/>
      <w:spacing w:after="0" w:line="240" w:lineRule="auto"/>
    </w:pPr>
    <w:rPr>
      <w:rFonts w:eastAsia="Times New Roman"/>
      <w:color w:val="000000"/>
      <w:szCs w:val="24"/>
      <w:lang w:eastAsia="ar-SA"/>
    </w:rPr>
  </w:style>
  <w:style w:type="paragraph" w:styleId="Komentrateksts">
    <w:name w:val="annotation text"/>
    <w:basedOn w:val="Parasts"/>
    <w:link w:val="KomentratekstsRakstz"/>
    <w:rsid w:val="00E100CB"/>
    <w:pPr>
      <w:spacing w:after="0" w:line="240" w:lineRule="auto"/>
    </w:pPr>
    <w:rPr>
      <w:rFonts w:eastAsia="Times New Roman"/>
      <w:sz w:val="20"/>
      <w:szCs w:val="20"/>
      <w:lang w:eastAsia="lv-LV"/>
    </w:rPr>
  </w:style>
  <w:style w:type="character" w:customStyle="1" w:styleId="KomentratekstsRakstz">
    <w:name w:val="Komentāra teksts Rakstz."/>
    <w:basedOn w:val="Noklusjumarindkopasfonts"/>
    <w:link w:val="Komentrateksts"/>
    <w:rsid w:val="00E100CB"/>
    <w:rPr>
      <w:rFonts w:ascii="Times New Roman" w:eastAsia="Times New Roman" w:hAnsi="Times New Roman" w:cs="Times New Roman"/>
      <w:sz w:val="20"/>
      <w:szCs w:val="20"/>
      <w:lang w:eastAsia="lv-LV"/>
    </w:rPr>
  </w:style>
  <w:style w:type="paragraph" w:styleId="Pamatteksts2">
    <w:name w:val="Body Text 2"/>
    <w:basedOn w:val="Parasts"/>
    <w:link w:val="Pamatteksts2Rakstz"/>
    <w:rsid w:val="00710D63"/>
    <w:pPr>
      <w:widowControl w:val="0"/>
      <w:autoSpaceDE w:val="0"/>
      <w:autoSpaceDN w:val="0"/>
      <w:spacing w:after="0" w:line="240" w:lineRule="auto"/>
      <w:jc w:val="both"/>
    </w:pPr>
    <w:rPr>
      <w:rFonts w:ascii="Dutch TL" w:eastAsia="Times New Roman" w:hAnsi="Dutch TL"/>
      <w:sz w:val="22"/>
      <w:szCs w:val="24"/>
    </w:rPr>
  </w:style>
  <w:style w:type="character" w:customStyle="1" w:styleId="Pamatteksts2Rakstz">
    <w:name w:val="Pamatteksts 2 Rakstz."/>
    <w:basedOn w:val="Noklusjumarindkopasfonts"/>
    <w:link w:val="Pamatteksts2"/>
    <w:rsid w:val="00710D63"/>
    <w:rPr>
      <w:rFonts w:ascii="Dutch TL" w:eastAsia="Times New Roman" w:hAnsi="Dutch TL" w:cs="Times New Roman"/>
      <w:szCs w:val="24"/>
    </w:rPr>
  </w:style>
  <w:style w:type="character" w:customStyle="1" w:styleId="dlxnowrap1">
    <w:name w:val="dlxnowrap1"/>
    <w:rsid w:val="00710D63"/>
  </w:style>
  <w:style w:type="paragraph" w:customStyle="1" w:styleId="Apakpunkts">
    <w:name w:val="Apakšpunkts"/>
    <w:basedOn w:val="Parasts"/>
    <w:link w:val="ApakpunktsChar"/>
    <w:qFormat/>
    <w:rsid w:val="00F01D1A"/>
    <w:pPr>
      <w:numPr>
        <w:ilvl w:val="1"/>
        <w:numId w:val="14"/>
      </w:numPr>
      <w:spacing w:after="0" w:line="240" w:lineRule="auto"/>
    </w:pPr>
    <w:rPr>
      <w:rFonts w:ascii="Arial" w:eastAsia="Times New Roman" w:hAnsi="Arial"/>
      <w:b/>
      <w:sz w:val="20"/>
      <w:szCs w:val="24"/>
      <w:lang w:eastAsia="lv-LV"/>
    </w:rPr>
  </w:style>
  <w:style w:type="paragraph" w:customStyle="1" w:styleId="Punkts">
    <w:name w:val="Punkts"/>
    <w:basedOn w:val="Parasts"/>
    <w:next w:val="Apakpunkts"/>
    <w:qFormat/>
    <w:rsid w:val="00F01D1A"/>
    <w:pPr>
      <w:numPr>
        <w:numId w:val="14"/>
      </w:numPr>
      <w:spacing w:after="0" w:line="240" w:lineRule="auto"/>
    </w:pPr>
    <w:rPr>
      <w:rFonts w:ascii="Arial" w:eastAsia="Times New Roman" w:hAnsi="Arial"/>
      <w:b/>
      <w:sz w:val="20"/>
      <w:szCs w:val="24"/>
      <w:lang w:eastAsia="lv-LV"/>
    </w:rPr>
  </w:style>
  <w:style w:type="paragraph" w:customStyle="1" w:styleId="Paragrfs">
    <w:name w:val="Paragrāfs"/>
    <w:basedOn w:val="Parasts"/>
    <w:next w:val="Parasts"/>
    <w:uiPriority w:val="99"/>
    <w:qFormat/>
    <w:rsid w:val="00F01D1A"/>
    <w:pPr>
      <w:numPr>
        <w:ilvl w:val="2"/>
        <w:numId w:val="14"/>
      </w:numPr>
      <w:tabs>
        <w:tab w:val="num" w:pos="360"/>
      </w:tabs>
      <w:spacing w:after="0" w:line="240" w:lineRule="auto"/>
      <w:ind w:left="360" w:hanging="360"/>
      <w:jc w:val="both"/>
    </w:pPr>
    <w:rPr>
      <w:rFonts w:ascii="Arial" w:hAnsi="Arial"/>
      <w:sz w:val="22"/>
      <w:szCs w:val="24"/>
    </w:rPr>
  </w:style>
  <w:style w:type="character" w:customStyle="1" w:styleId="ApakpunktsChar">
    <w:name w:val="Apakšpunkts Char"/>
    <w:link w:val="Apakpunkts"/>
    <w:qFormat/>
    <w:locked/>
    <w:rsid w:val="00F01D1A"/>
    <w:rPr>
      <w:rFonts w:ascii="Arial" w:eastAsia="Times New Roman" w:hAnsi="Arial" w:cs="Times New Roman"/>
      <w:b/>
      <w:sz w:val="20"/>
      <w:szCs w:val="24"/>
      <w:lang w:eastAsia="lv-LV"/>
    </w:rPr>
  </w:style>
  <w:style w:type="character" w:customStyle="1" w:styleId="Internetasaite">
    <w:name w:val="Interneta saite"/>
    <w:uiPriority w:val="99"/>
    <w:unhideWhenUsed/>
    <w:rsid w:val="00572BED"/>
    <w:rPr>
      <w:color w:val="0563C1"/>
      <w:u w:val="single"/>
    </w:rPr>
  </w:style>
  <w:style w:type="paragraph" w:customStyle="1" w:styleId="Rindkopa">
    <w:name w:val="Rindkopa"/>
    <w:basedOn w:val="Parasts"/>
    <w:next w:val="Punkts"/>
    <w:rsid w:val="00572BED"/>
    <w:pPr>
      <w:tabs>
        <w:tab w:val="num" w:pos="851"/>
      </w:tabs>
      <w:spacing w:after="0" w:line="240" w:lineRule="auto"/>
      <w:ind w:left="851"/>
      <w:jc w:val="both"/>
    </w:pPr>
    <w:rPr>
      <w:rFonts w:ascii="Arial" w:eastAsia="Times New Roman" w:hAnsi="Arial"/>
      <w:sz w:val="20"/>
      <w:szCs w:val="24"/>
      <w:lang w:eastAsia="lv-LV"/>
    </w:rPr>
  </w:style>
  <w:style w:type="paragraph" w:customStyle="1" w:styleId="Atsauce">
    <w:name w:val="Atsauce"/>
    <w:basedOn w:val="Vresteksts"/>
    <w:rsid w:val="00572BED"/>
    <w:rPr>
      <w:rFonts w:ascii="Arial" w:hAnsi="Arial" w:cs="Arial"/>
      <w:sz w:val="16"/>
      <w:szCs w:val="16"/>
      <w:lang w:val="lv-LV"/>
    </w:rPr>
  </w:style>
  <w:style w:type="character" w:styleId="Komentraatsauce">
    <w:name w:val="annotation reference"/>
    <w:basedOn w:val="Noklusjumarindkopasfonts"/>
    <w:unhideWhenUsed/>
    <w:rsid w:val="00187814"/>
    <w:rPr>
      <w:sz w:val="16"/>
      <w:szCs w:val="16"/>
    </w:rPr>
  </w:style>
  <w:style w:type="paragraph" w:styleId="Komentratma">
    <w:name w:val="annotation subject"/>
    <w:basedOn w:val="Komentrateksts"/>
    <w:next w:val="Komentrateksts"/>
    <w:link w:val="KomentratmaRakstz"/>
    <w:unhideWhenUsed/>
    <w:rsid w:val="00187814"/>
    <w:pPr>
      <w:spacing w:after="200"/>
    </w:pPr>
    <w:rPr>
      <w:rFonts w:eastAsia="Calibri"/>
      <w:b/>
      <w:bCs/>
      <w:lang w:eastAsia="en-US"/>
    </w:rPr>
  </w:style>
  <w:style w:type="character" w:customStyle="1" w:styleId="KomentratmaRakstz">
    <w:name w:val="Komentāra tēma Rakstz."/>
    <w:basedOn w:val="KomentratekstsRakstz"/>
    <w:link w:val="Komentratma"/>
    <w:rsid w:val="00187814"/>
    <w:rPr>
      <w:rFonts w:ascii="Times New Roman" w:eastAsia="Calibri" w:hAnsi="Times New Roman" w:cs="Times New Roman"/>
      <w:b/>
      <w:bCs/>
      <w:sz w:val="20"/>
      <w:szCs w:val="20"/>
      <w:lang w:eastAsia="lv-LV"/>
    </w:rPr>
  </w:style>
  <w:style w:type="character" w:customStyle="1" w:styleId="Virsraksts4Rakstz">
    <w:name w:val="Virsraksts 4 Rakstz."/>
    <w:basedOn w:val="Noklusjumarindkopasfonts"/>
    <w:link w:val="Virsraksts4"/>
    <w:rsid w:val="0035513C"/>
    <w:rPr>
      <w:rFonts w:ascii="Times New Roman" w:eastAsia="Times New Roman" w:hAnsi="Times New Roman" w:cs="Times New Roman"/>
      <w:b/>
      <w:bCs/>
      <w:sz w:val="28"/>
      <w:szCs w:val="28"/>
    </w:rPr>
  </w:style>
  <w:style w:type="character" w:customStyle="1" w:styleId="Virsraksts5Rakstz">
    <w:name w:val="Virsraksts 5 Rakstz."/>
    <w:basedOn w:val="Noklusjumarindkopasfonts"/>
    <w:link w:val="Virsraksts5"/>
    <w:rsid w:val="0035513C"/>
    <w:rPr>
      <w:rFonts w:ascii="Times New Roman" w:eastAsia="Times New Roman" w:hAnsi="Times New Roman" w:cs="Times New Roman"/>
      <w:b/>
      <w:bCs/>
      <w:sz w:val="24"/>
      <w:szCs w:val="24"/>
    </w:rPr>
  </w:style>
  <w:style w:type="character" w:customStyle="1" w:styleId="Virsraksts6Rakstz">
    <w:name w:val="Virsraksts 6 Rakstz."/>
    <w:basedOn w:val="Noklusjumarindkopasfonts"/>
    <w:link w:val="Virsraksts6"/>
    <w:rsid w:val="0035513C"/>
    <w:rPr>
      <w:rFonts w:ascii="Times New Roman" w:eastAsia="Times New Roman" w:hAnsi="Times New Roman" w:cs="Times New Roman"/>
      <w:b/>
      <w:bCs/>
      <w:sz w:val="28"/>
      <w:szCs w:val="24"/>
    </w:rPr>
  </w:style>
  <w:style w:type="character" w:customStyle="1" w:styleId="Virsraksts8Rakstz">
    <w:name w:val="Virsraksts 8 Rakstz."/>
    <w:basedOn w:val="Noklusjumarindkopasfonts"/>
    <w:link w:val="Virsraksts8"/>
    <w:rsid w:val="0035513C"/>
    <w:rPr>
      <w:rFonts w:ascii="Times New Roman" w:eastAsia="Times New Roman" w:hAnsi="Times New Roman" w:cs="Times New Roman"/>
      <w:i/>
      <w:iCs/>
      <w:sz w:val="24"/>
      <w:szCs w:val="24"/>
    </w:rPr>
  </w:style>
  <w:style w:type="character" w:customStyle="1" w:styleId="Virsraksts9Rakstz">
    <w:name w:val="Virsraksts 9 Rakstz."/>
    <w:basedOn w:val="Noklusjumarindkopasfonts"/>
    <w:link w:val="Virsraksts9"/>
    <w:rsid w:val="0035513C"/>
    <w:rPr>
      <w:rFonts w:ascii="Arial" w:eastAsia="Times New Roman" w:hAnsi="Arial" w:cs="Arial"/>
    </w:rPr>
  </w:style>
  <w:style w:type="paragraph" w:customStyle="1" w:styleId="naisf">
    <w:name w:val="naisf"/>
    <w:basedOn w:val="Parasts"/>
    <w:rsid w:val="0035513C"/>
    <w:pPr>
      <w:spacing w:before="100" w:beforeAutospacing="1" w:after="100" w:afterAutospacing="1" w:line="240" w:lineRule="auto"/>
      <w:jc w:val="both"/>
    </w:pPr>
    <w:rPr>
      <w:rFonts w:eastAsia="Times New Roman"/>
      <w:szCs w:val="24"/>
      <w:lang w:val="en-GB"/>
    </w:rPr>
  </w:style>
  <w:style w:type="paragraph" w:customStyle="1" w:styleId="StyleHeading1">
    <w:name w:val="Style Heading 1"/>
    <w:aliases w:val="H1 + Times New Roman 12 pt Left"/>
    <w:basedOn w:val="Virsraksts1"/>
    <w:rsid w:val="0035513C"/>
    <w:pPr>
      <w:keepLines w:val="0"/>
      <w:tabs>
        <w:tab w:val="num" w:pos="4118"/>
      </w:tabs>
      <w:spacing w:before="0" w:line="240" w:lineRule="auto"/>
      <w:ind w:left="4118" w:hanging="432"/>
    </w:pPr>
    <w:rPr>
      <w:rFonts w:ascii="Times New Roman" w:eastAsia="Times New Roman" w:hAnsi="Times New Roman" w:cs="Times New Roman"/>
      <w:b/>
      <w:bCs/>
      <w:caps/>
      <w:color w:val="auto"/>
      <w:sz w:val="24"/>
      <w:szCs w:val="20"/>
    </w:rPr>
  </w:style>
  <w:style w:type="character" w:customStyle="1" w:styleId="Heading2Char">
    <w:name w:val="Heading 2 Char"/>
    <w:rsid w:val="0035513C"/>
    <w:rPr>
      <w:rFonts w:ascii="Times New Roman Bold" w:hAnsi="Times New Roman Bold"/>
      <w:b/>
      <w:noProof w:val="0"/>
      <w:sz w:val="22"/>
      <w:lang w:val="lv-LV" w:eastAsia="en-US" w:bidi="ar-SA"/>
    </w:rPr>
  </w:style>
  <w:style w:type="paragraph" w:customStyle="1" w:styleId="Style3">
    <w:name w:val="Style3"/>
    <w:basedOn w:val="Parasts"/>
    <w:rsid w:val="0035513C"/>
    <w:pPr>
      <w:widowControl w:val="0"/>
      <w:autoSpaceDE w:val="0"/>
      <w:autoSpaceDN w:val="0"/>
      <w:adjustRightInd w:val="0"/>
      <w:spacing w:after="0" w:line="240" w:lineRule="auto"/>
    </w:pPr>
    <w:rPr>
      <w:rFonts w:eastAsia="Times New Roman"/>
      <w:szCs w:val="24"/>
    </w:rPr>
  </w:style>
  <w:style w:type="paragraph" w:customStyle="1" w:styleId="Style4">
    <w:name w:val="Style4"/>
    <w:basedOn w:val="Parasts"/>
    <w:rsid w:val="0035513C"/>
    <w:pPr>
      <w:widowControl w:val="0"/>
      <w:autoSpaceDE w:val="0"/>
      <w:autoSpaceDN w:val="0"/>
      <w:adjustRightInd w:val="0"/>
      <w:spacing w:after="0" w:line="240" w:lineRule="auto"/>
    </w:pPr>
    <w:rPr>
      <w:rFonts w:eastAsia="Times New Roman"/>
      <w:szCs w:val="24"/>
    </w:rPr>
  </w:style>
  <w:style w:type="paragraph" w:customStyle="1" w:styleId="Style6">
    <w:name w:val="Style6"/>
    <w:basedOn w:val="Parasts"/>
    <w:rsid w:val="0035513C"/>
    <w:pPr>
      <w:widowControl w:val="0"/>
      <w:autoSpaceDE w:val="0"/>
      <w:autoSpaceDN w:val="0"/>
      <w:adjustRightInd w:val="0"/>
      <w:spacing w:after="0" w:line="240" w:lineRule="auto"/>
    </w:pPr>
    <w:rPr>
      <w:rFonts w:eastAsia="Times New Roman"/>
      <w:szCs w:val="24"/>
    </w:rPr>
  </w:style>
  <w:style w:type="paragraph" w:customStyle="1" w:styleId="Style7">
    <w:name w:val="Style7"/>
    <w:basedOn w:val="Parasts"/>
    <w:rsid w:val="0035513C"/>
    <w:pPr>
      <w:widowControl w:val="0"/>
      <w:autoSpaceDE w:val="0"/>
      <w:autoSpaceDN w:val="0"/>
      <w:adjustRightInd w:val="0"/>
      <w:spacing w:after="0" w:line="240" w:lineRule="auto"/>
    </w:pPr>
    <w:rPr>
      <w:rFonts w:eastAsia="Times New Roman"/>
      <w:szCs w:val="24"/>
    </w:rPr>
  </w:style>
  <w:style w:type="paragraph" w:customStyle="1" w:styleId="Style11">
    <w:name w:val="Style11"/>
    <w:basedOn w:val="Parasts"/>
    <w:rsid w:val="0035513C"/>
    <w:pPr>
      <w:widowControl w:val="0"/>
      <w:autoSpaceDE w:val="0"/>
      <w:autoSpaceDN w:val="0"/>
      <w:adjustRightInd w:val="0"/>
      <w:spacing w:after="0" w:line="240" w:lineRule="exact"/>
      <w:ind w:firstLine="350"/>
      <w:jc w:val="both"/>
    </w:pPr>
    <w:rPr>
      <w:rFonts w:eastAsia="Times New Roman"/>
      <w:szCs w:val="24"/>
    </w:rPr>
  </w:style>
  <w:style w:type="paragraph" w:customStyle="1" w:styleId="Style12">
    <w:name w:val="Style12"/>
    <w:basedOn w:val="Parasts"/>
    <w:rsid w:val="0035513C"/>
    <w:pPr>
      <w:widowControl w:val="0"/>
      <w:autoSpaceDE w:val="0"/>
      <w:autoSpaceDN w:val="0"/>
      <w:adjustRightInd w:val="0"/>
      <w:spacing w:after="0" w:line="240" w:lineRule="exact"/>
      <w:ind w:hanging="326"/>
    </w:pPr>
    <w:rPr>
      <w:rFonts w:eastAsia="Times New Roman"/>
      <w:szCs w:val="24"/>
    </w:rPr>
  </w:style>
  <w:style w:type="paragraph" w:customStyle="1" w:styleId="Style14">
    <w:name w:val="Style14"/>
    <w:basedOn w:val="Parasts"/>
    <w:rsid w:val="0035513C"/>
    <w:pPr>
      <w:widowControl w:val="0"/>
      <w:autoSpaceDE w:val="0"/>
      <w:autoSpaceDN w:val="0"/>
      <w:adjustRightInd w:val="0"/>
      <w:spacing w:after="0" w:line="240" w:lineRule="exact"/>
      <w:jc w:val="both"/>
    </w:pPr>
    <w:rPr>
      <w:rFonts w:eastAsia="Times New Roman"/>
      <w:szCs w:val="24"/>
    </w:rPr>
  </w:style>
  <w:style w:type="character" w:customStyle="1" w:styleId="FontStyle16">
    <w:name w:val="Font Style16"/>
    <w:rsid w:val="0035513C"/>
    <w:rPr>
      <w:rFonts w:ascii="Arial" w:hAnsi="Arial" w:cs="Arial"/>
      <w:b/>
      <w:bCs/>
      <w:sz w:val="20"/>
      <w:szCs w:val="20"/>
    </w:rPr>
  </w:style>
  <w:style w:type="character" w:customStyle="1" w:styleId="FontStyle17">
    <w:name w:val="Font Style17"/>
    <w:rsid w:val="0035513C"/>
    <w:rPr>
      <w:rFonts w:ascii="Arial" w:hAnsi="Arial" w:cs="Arial"/>
      <w:i/>
      <w:iCs/>
      <w:sz w:val="20"/>
      <w:szCs w:val="20"/>
    </w:rPr>
  </w:style>
  <w:style w:type="character" w:customStyle="1" w:styleId="FontStyle18">
    <w:name w:val="Font Style18"/>
    <w:rsid w:val="0035513C"/>
    <w:rPr>
      <w:rFonts w:ascii="Arial" w:hAnsi="Arial" w:cs="Arial"/>
      <w:sz w:val="20"/>
      <w:szCs w:val="20"/>
    </w:rPr>
  </w:style>
  <w:style w:type="character" w:customStyle="1" w:styleId="FontStyle20">
    <w:name w:val="Font Style20"/>
    <w:rsid w:val="0035513C"/>
    <w:rPr>
      <w:rFonts w:ascii="Arial" w:hAnsi="Arial" w:cs="Arial"/>
      <w:i/>
      <w:iCs/>
      <w:sz w:val="18"/>
      <w:szCs w:val="18"/>
    </w:rPr>
  </w:style>
  <w:style w:type="paragraph" w:customStyle="1" w:styleId="Style8">
    <w:name w:val="Style8"/>
    <w:basedOn w:val="Parasts"/>
    <w:rsid w:val="0035513C"/>
    <w:pPr>
      <w:widowControl w:val="0"/>
      <w:autoSpaceDE w:val="0"/>
      <w:autoSpaceDN w:val="0"/>
      <w:adjustRightInd w:val="0"/>
      <w:spacing w:after="0" w:line="266" w:lineRule="exact"/>
    </w:pPr>
    <w:rPr>
      <w:rFonts w:eastAsia="Times New Roman"/>
      <w:szCs w:val="24"/>
      <w:lang w:eastAsia="lv-LV"/>
    </w:rPr>
  </w:style>
  <w:style w:type="character" w:customStyle="1" w:styleId="FontStyle15">
    <w:name w:val="Font Style15"/>
    <w:rsid w:val="0035513C"/>
    <w:rPr>
      <w:rFonts w:ascii="Times New Roman" w:hAnsi="Times New Roman" w:cs="Times New Roman"/>
      <w:spacing w:val="10"/>
      <w:sz w:val="20"/>
      <w:szCs w:val="20"/>
    </w:rPr>
  </w:style>
  <w:style w:type="paragraph" w:customStyle="1" w:styleId="Rakstz">
    <w:name w:val="Rakstz."/>
    <w:basedOn w:val="Parasts"/>
    <w:rsid w:val="0035513C"/>
    <w:pPr>
      <w:widowControl w:val="0"/>
      <w:adjustRightInd w:val="0"/>
      <w:spacing w:after="160" w:line="240" w:lineRule="exact"/>
      <w:jc w:val="both"/>
    </w:pPr>
    <w:rPr>
      <w:rFonts w:ascii="Tahoma" w:eastAsia="Times New Roman" w:hAnsi="Tahoma"/>
      <w:sz w:val="20"/>
      <w:szCs w:val="20"/>
      <w:lang w:val="en-US"/>
    </w:rPr>
  </w:style>
  <w:style w:type="paragraph" w:styleId="Pamattekstaatkpe3">
    <w:name w:val="Body Text Indent 3"/>
    <w:basedOn w:val="Parasts"/>
    <w:link w:val="Pamattekstaatkpe3Rakstz"/>
    <w:rsid w:val="0035513C"/>
    <w:pPr>
      <w:spacing w:after="120" w:line="240" w:lineRule="auto"/>
      <w:ind w:left="283"/>
    </w:pPr>
    <w:rPr>
      <w:rFonts w:ascii="Arial" w:eastAsia="Times New Roman" w:hAnsi="Arial"/>
      <w:b/>
      <w:sz w:val="16"/>
      <w:szCs w:val="16"/>
      <w:lang w:val="x-none"/>
    </w:rPr>
  </w:style>
  <w:style w:type="character" w:customStyle="1" w:styleId="Pamattekstaatkpe3Rakstz">
    <w:name w:val="Pamatteksta atkāpe 3 Rakstz."/>
    <w:basedOn w:val="Noklusjumarindkopasfonts"/>
    <w:link w:val="Pamattekstaatkpe3"/>
    <w:rsid w:val="0035513C"/>
    <w:rPr>
      <w:rFonts w:ascii="Arial" w:eastAsia="Times New Roman" w:hAnsi="Arial" w:cs="Times New Roman"/>
      <w:b/>
      <w:sz w:val="16"/>
      <w:szCs w:val="16"/>
      <w:lang w:val="x-none"/>
    </w:rPr>
  </w:style>
  <w:style w:type="paragraph" w:customStyle="1" w:styleId="tv2131">
    <w:name w:val="tv2131"/>
    <w:basedOn w:val="Parasts"/>
    <w:rsid w:val="0035513C"/>
    <w:pPr>
      <w:spacing w:before="240" w:after="0" w:line="360" w:lineRule="auto"/>
      <w:ind w:firstLine="300"/>
      <w:jc w:val="both"/>
    </w:pPr>
    <w:rPr>
      <w:rFonts w:ascii="Verdana" w:eastAsia="Times New Roman" w:hAnsi="Verdana"/>
      <w:sz w:val="18"/>
      <w:szCs w:val="18"/>
      <w:lang w:eastAsia="lv-LV"/>
    </w:rPr>
  </w:style>
  <w:style w:type="paragraph" w:styleId="Paraststmeklis">
    <w:name w:val="Normal (Web)"/>
    <w:basedOn w:val="Parasts"/>
    <w:uiPriority w:val="99"/>
    <w:rsid w:val="0035513C"/>
    <w:pPr>
      <w:spacing w:before="100" w:beforeAutospacing="1" w:after="100" w:afterAutospacing="1" w:line="240" w:lineRule="auto"/>
    </w:pPr>
    <w:rPr>
      <w:rFonts w:eastAsia="Times New Roman"/>
      <w:szCs w:val="24"/>
      <w:lang w:val="en-GB"/>
    </w:rPr>
  </w:style>
  <w:style w:type="numbering" w:customStyle="1" w:styleId="Style1">
    <w:name w:val="Style1"/>
    <w:rsid w:val="0035513C"/>
    <w:pPr>
      <w:numPr>
        <w:numId w:val="21"/>
      </w:numPr>
    </w:pPr>
  </w:style>
  <w:style w:type="paragraph" w:customStyle="1" w:styleId="virsraksts11">
    <w:name w:val="virsraksts 1.1."/>
    <w:basedOn w:val="Virsraksts2"/>
    <w:qFormat/>
    <w:rsid w:val="0035513C"/>
    <w:pPr>
      <w:keepLines w:val="0"/>
      <w:widowControl w:val="0"/>
      <w:numPr>
        <w:ilvl w:val="1"/>
        <w:numId w:val="22"/>
      </w:numPr>
      <w:spacing w:before="120" w:after="120" w:line="240" w:lineRule="auto"/>
    </w:pPr>
    <w:rPr>
      <w:rFonts w:ascii="Cambria" w:eastAsia="Cambria" w:hAnsi="Cambria" w:cs="Cambria"/>
      <w:b/>
      <w:bCs/>
      <w:iCs/>
      <w:color w:val="auto"/>
      <w:sz w:val="22"/>
      <w:szCs w:val="22"/>
      <w:lang w:val="x-none" w:eastAsia="lv-LV"/>
    </w:rPr>
  </w:style>
  <w:style w:type="character" w:customStyle="1" w:styleId="graylink3">
    <w:name w:val="gray_link3"/>
    <w:basedOn w:val="Noklusjumarindkopasfonts"/>
    <w:rsid w:val="0035513C"/>
  </w:style>
  <w:style w:type="character" w:customStyle="1" w:styleId="Bodytext">
    <w:name w:val="Body text_"/>
    <w:link w:val="Bodytext1"/>
    <w:uiPriority w:val="99"/>
    <w:locked/>
    <w:rsid w:val="0035513C"/>
    <w:rPr>
      <w:sz w:val="21"/>
      <w:szCs w:val="21"/>
      <w:shd w:val="clear" w:color="auto" w:fill="FFFFFF"/>
    </w:rPr>
  </w:style>
  <w:style w:type="paragraph" w:customStyle="1" w:styleId="Bodytext1">
    <w:name w:val="Body text1"/>
    <w:basedOn w:val="Parasts"/>
    <w:link w:val="Bodytext"/>
    <w:uiPriority w:val="99"/>
    <w:rsid w:val="0035513C"/>
    <w:pPr>
      <w:shd w:val="clear" w:color="auto" w:fill="FFFFFF"/>
      <w:spacing w:after="1080" w:line="259" w:lineRule="exact"/>
      <w:ind w:hanging="820"/>
      <w:jc w:val="right"/>
    </w:pPr>
    <w:rPr>
      <w:rFonts w:asciiTheme="minorHAnsi" w:eastAsiaTheme="minorHAnsi" w:hAnsiTheme="minorHAnsi" w:cstheme="minorBidi"/>
      <w:sz w:val="21"/>
      <w:szCs w:val="21"/>
    </w:rPr>
  </w:style>
  <w:style w:type="character" w:customStyle="1" w:styleId="BodytextItalic">
    <w:name w:val="Body text + Italic"/>
    <w:rsid w:val="0035513C"/>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paragraph" w:customStyle="1" w:styleId="F2">
    <w:name w:val="F2"/>
    <w:basedOn w:val="Virsraksts6"/>
    <w:autoRedefine/>
    <w:rsid w:val="0035513C"/>
    <w:pPr>
      <w:keepNext w:val="0"/>
      <w:widowControl w:val="0"/>
      <w:tabs>
        <w:tab w:val="clear" w:pos="1152"/>
        <w:tab w:val="num" w:pos="993"/>
        <w:tab w:val="num" w:pos="1418"/>
        <w:tab w:val="num" w:pos="1985"/>
      </w:tabs>
      <w:ind w:left="426" w:hanging="426"/>
      <w:jc w:val="center"/>
    </w:pPr>
    <w:rPr>
      <w:rFonts w:eastAsia="Cambria"/>
      <w:bCs w:val="0"/>
      <w:i/>
      <w:sz w:val="22"/>
      <w:szCs w:val="22"/>
      <w:lang w:eastAsia="lv-LV"/>
    </w:rPr>
  </w:style>
  <w:style w:type="paragraph" w:customStyle="1" w:styleId="Pielikumsnr">
    <w:name w:val="Pielikums nr."/>
    <w:basedOn w:val="Parasts"/>
    <w:qFormat/>
    <w:rsid w:val="0035513C"/>
    <w:pPr>
      <w:spacing w:after="0" w:line="240" w:lineRule="auto"/>
      <w:jc w:val="right"/>
      <w:outlineLvl w:val="0"/>
    </w:pPr>
    <w:rPr>
      <w:rFonts w:ascii="Cambria" w:eastAsia="Cambria" w:hAnsi="Cambria" w:cs="Cambria"/>
      <w:szCs w:val="24"/>
    </w:rPr>
  </w:style>
  <w:style w:type="character" w:customStyle="1" w:styleId="colora">
    <w:name w:val="colora"/>
    <w:rsid w:val="0035513C"/>
  </w:style>
  <w:style w:type="paragraph" w:customStyle="1" w:styleId="Standard">
    <w:name w:val="Standard"/>
    <w:rsid w:val="0035513C"/>
    <w:pPr>
      <w:suppressAutoHyphens/>
      <w:autoSpaceDN w:val="0"/>
      <w:spacing w:after="0" w:line="240" w:lineRule="auto"/>
      <w:textAlignment w:val="baseline"/>
    </w:pPr>
    <w:rPr>
      <w:rFonts w:ascii="Times New Roman" w:eastAsia="Times New Roman" w:hAnsi="Times New Roman" w:cs="Times New Roman"/>
      <w:b/>
      <w:color w:val="000000"/>
      <w:kern w:val="3"/>
      <w:sz w:val="24"/>
      <w:szCs w:val="24"/>
      <w:lang w:eastAsia="lv-LV"/>
    </w:rPr>
  </w:style>
  <w:style w:type="numbering" w:customStyle="1" w:styleId="WWNum8">
    <w:name w:val="WWNum8"/>
    <w:basedOn w:val="Bezsaraksta"/>
    <w:rsid w:val="0035513C"/>
    <w:pPr>
      <w:numPr>
        <w:numId w:val="23"/>
      </w:numPr>
    </w:pPr>
  </w:style>
  <w:style w:type="numbering" w:customStyle="1" w:styleId="WWNum21">
    <w:name w:val="WWNum21"/>
    <w:basedOn w:val="Bezsaraksta"/>
    <w:rsid w:val="0035513C"/>
    <w:pPr>
      <w:numPr>
        <w:numId w:val="24"/>
      </w:numPr>
    </w:pPr>
  </w:style>
  <w:style w:type="numbering" w:customStyle="1" w:styleId="WWNum24">
    <w:name w:val="WWNum24"/>
    <w:basedOn w:val="Bezsaraksta"/>
    <w:rsid w:val="0035513C"/>
    <w:pPr>
      <w:numPr>
        <w:numId w:val="25"/>
      </w:numPr>
    </w:pPr>
  </w:style>
  <w:style w:type="character" w:customStyle="1" w:styleId="contact-emailto">
    <w:name w:val="contact-emailto"/>
    <w:basedOn w:val="Noklusjumarindkopasfonts"/>
    <w:rsid w:val="009D2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01734">
      <w:bodyDiv w:val="1"/>
      <w:marLeft w:val="0"/>
      <w:marRight w:val="0"/>
      <w:marTop w:val="0"/>
      <w:marBottom w:val="0"/>
      <w:divBdr>
        <w:top w:val="none" w:sz="0" w:space="0" w:color="auto"/>
        <w:left w:val="none" w:sz="0" w:space="0" w:color="auto"/>
        <w:bottom w:val="none" w:sz="0" w:space="0" w:color="auto"/>
        <w:right w:val="none" w:sz="0" w:space="0" w:color="auto"/>
      </w:divBdr>
    </w:div>
    <w:div w:id="185482836">
      <w:bodyDiv w:val="1"/>
      <w:marLeft w:val="0"/>
      <w:marRight w:val="0"/>
      <w:marTop w:val="0"/>
      <w:marBottom w:val="0"/>
      <w:divBdr>
        <w:top w:val="none" w:sz="0" w:space="0" w:color="auto"/>
        <w:left w:val="none" w:sz="0" w:space="0" w:color="auto"/>
        <w:bottom w:val="none" w:sz="0" w:space="0" w:color="auto"/>
        <w:right w:val="none" w:sz="0" w:space="0" w:color="auto"/>
      </w:divBdr>
    </w:div>
    <w:div w:id="240064343">
      <w:bodyDiv w:val="1"/>
      <w:marLeft w:val="0"/>
      <w:marRight w:val="0"/>
      <w:marTop w:val="0"/>
      <w:marBottom w:val="0"/>
      <w:divBdr>
        <w:top w:val="none" w:sz="0" w:space="0" w:color="auto"/>
        <w:left w:val="none" w:sz="0" w:space="0" w:color="auto"/>
        <w:bottom w:val="none" w:sz="0" w:space="0" w:color="auto"/>
        <w:right w:val="none" w:sz="0" w:space="0" w:color="auto"/>
      </w:divBdr>
    </w:div>
    <w:div w:id="249974277">
      <w:bodyDiv w:val="1"/>
      <w:marLeft w:val="0"/>
      <w:marRight w:val="0"/>
      <w:marTop w:val="0"/>
      <w:marBottom w:val="0"/>
      <w:divBdr>
        <w:top w:val="none" w:sz="0" w:space="0" w:color="auto"/>
        <w:left w:val="none" w:sz="0" w:space="0" w:color="auto"/>
        <w:bottom w:val="none" w:sz="0" w:space="0" w:color="auto"/>
        <w:right w:val="none" w:sz="0" w:space="0" w:color="auto"/>
      </w:divBdr>
    </w:div>
    <w:div w:id="259680802">
      <w:bodyDiv w:val="1"/>
      <w:marLeft w:val="0"/>
      <w:marRight w:val="0"/>
      <w:marTop w:val="0"/>
      <w:marBottom w:val="0"/>
      <w:divBdr>
        <w:top w:val="none" w:sz="0" w:space="0" w:color="auto"/>
        <w:left w:val="none" w:sz="0" w:space="0" w:color="auto"/>
        <w:bottom w:val="none" w:sz="0" w:space="0" w:color="auto"/>
        <w:right w:val="none" w:sz="0" w:space="0" w:color="auto"/>
      </w:divBdr>
    </w:div>
    <w:div w:id="441657218">
      <w:bodyDiv w:val="1"/>
      <w:marLeft w:val="0"/>
      <w:marRight w:val="0"/>
      <w:marTop w:val="0"/>
      <w:marBottom w:val="0"/>
      <w:divBdr>
        <w:top w:val="none" w:sz="0" w:space="0" w:color="auto"/>
        <w:left w:val="none" w:sz="0" w:space="0" w:color="auto"/>
        <w:bottom w:val="none" w:sz="0" w:space="0" w:color="auto"/>
        <w:right w:val="none" w:sz="0" w:space="0" w:color="auto"/>
      </w:divBdr>
    </w:div>
    <w:div w:id="524948571">
      <w:bodyDiv w:val="1"/>
      <w:marLeft w:val="0"/>
      <w:marRight w:val="0"/>
      <w:marTop w:val="0"/>
      <w:marBottom w:val="0"/>
      <w:divBdr>
        <w:top w:val="none" w:sz="0" w:space="0" w:color="auto"/>
        <w:left w:val="none" w:sz="0" w:space="0" w:color="auto"/>
        <w:bottom w:val="none" w:sz="0" w:space="0" w:color="auto"/>
        <w:right w:val="none" w:sz="0" w:space="0" w:color="auto"/>
      </w:divBdr>
    </w:div>
    <w:div w:id="600990091">
      <w:bodyDiv w:val="1"/>
      <w:marLeft w:val="0"/>
      <w:marRight w:val="0"/>
      <w:marTop w:val="0"/>
      <w:marBottom w:val="0"/>
      <w:divBdr>
        <w:top w:val="none" w:sz="0" w:space="0" w:color="auto"/>
        <w:left w:val="none" w:sz="0" w:space="0" w:color="auto"/>
        <w:bottom w:val="none" w:sz="0" w:space="0" w:color="auto"/>
        <w:right w:val="none" w:sz="0" w:space="0" w:color="auto"/>
      </w:divBdr>
    </w:div>
    <w:div w:id="682588861">
      <w:bodyDiv w:val="1"/>
      <w:marLeft w:val="0"/>
      <w:marRight w:val="0"/>
      <w:marTop w:val="0"/>
      <w:marBottom w:val="0"/>
      <w:divBdr>
        <w:top w:val="none" w:sz="0" w:space="0" w:color="auto"/>
        <w:left w:val="none" w:sz="0" w:space="0" w:color="auto"/>
        <w:bottom w:val="none" w:sz="0" w:space="0" w:color="auto"/>
        <w:right w:val="none" w:sz="0" w:space="0" w:color="auto"/>
      </w:divBdr>
    </w:div>
    <w:div w:id="813719382">
      <w:bodyDiv w:val="1"/>
      <w:marLeft w:val="0"/>
      <w:marRight w:val="0"/>
      <w:marTop w:val="0"/>
      <w:marBottom w:val="0"/>
      <w:divBdr>
        <w:top w:val="none" w:sz="0" w:space="0" w:color="auto"/>
        <w:left w:val="none" w:sz="0" w:space="0" w:color="auto"/>
        <w:bottom w:val="none" w:sz="0" w:space="0" w:color="auto"/>
        <w:right w:val="none" w:sz="0" w:space="0" w:color="auto"/>
      </w:divBdr>
    </w:div>
    <w:div w:id="885530870">
      <w:bodyDiv w:val="1"/>
      <w:marLeft w:val="0"/>
      <w:marRight w:val="0"/>
      <w:marTop w:val="0"/>
      <w:marBottom w:val="0"/>
      <w:divBdr>
        <w:top w:val="none" w:sz="0" w:space="0" w:color="auto"/>
        <w:left w:val="none" w:sz="0" w:space="0" w:color="auto"/>
        <w:bottom w:val="none" w:sz="0" w:space="0" w:color="auto"/>
        <w:right w:val="none" w:sz="0" w:space="0" w:color="auto"/>
      </w:divBdr>
    </w:div>
    <w:div w:id="1034958896">
      <w:bodyDiv w:val="1"/>
      <w:marLeft w:val="0"/>
      <w:marRight w:val="0"/>
      <w:marTop w:val="0"/>
      <w:marBottom w:val="0"/>
      <w:divBdr>
        <w:top w:val="none" w:sz="0" w:space="0" w:color="auto"/>
        <w:left w:val="none" w:sz="0" w:space="0" w:color="auto"/>
        <w:bottom w:val="none" w:sz="0" w:space="0" w:color="auto"/>
        <w:right w:val="none" w:sz="0" w:space="0" w:color="auto"/>
      </w:divBdr>
    </w:div>
    <w:div w:id="1069692126">
      <w:bodyDiv w:val="1"/>
      <w:marLeft w:val="0"/>
      <w:marRight w:val="0"/>
      <w:marTop w:val="0"/>
      <w:marBottom w:val="0"/>
      <w:divBdr>
        <w:top w:val="none" w:sz="0" w:space="0" w:color="auto"/>
        <w:left w:val="none" w:sz="0" w:space="0" w:color="auto"/>
        <w:bottom w:val="none" w:sz="0" w:space="0" w:color="auto"/>
        <w:right w:val="none" w:sz="0" w:space="0" w:color="auto"/>
      </w:divBdr>
    </w:div>
    <w:div w:id="1073628729">
      <w:bodyDiv w:val="1"/>
      <w:marLeft w:val="0"/>
      <w:marRight w:val="0"/>
      <w:marTop w:val="0"/>
      <w:marBottom w:val="0"/>
      <w:divBdr>
        <w:top w:val="none" w:sz="0" w:space="0" w:color="auto"/>
        <w:left w:val="none" w:sz="0" w:space="0" w:color="auto"/>
        <w:bottom w:val="none" w:sz="0" w:space="0" w:color="auto"/>
        <w:right w:val="none" w:sz="0" w:space="0" w:color="auto"/>
      </w:divBdr>
    </w:div>
    <w:div w:id="1088817010">
      <w:bodyDiv w:val="1"/>
      <w:marLeft w:val="0"/>
      <w:marRight w:val="0"/>
      <w:marTop w:val="0"/>
      <w:marBottom w:val="0"/>
      <w:divBdr>
        <w:top w:val="none" w:sz="0" w:space="0" w:color="auto"/>
        <w:left w:val="none" w:sz="0" w:space="0" w:color="auto"/>
        <w:bottom w:val="none" w:sz="0" w:space="0" w:color="auto"/>
        <w:right w:val="none" w:sz="0" w:space="0" w:color="auto"/>
      </w:divBdr>
    </w:div>
    <w:div w:id="1114858749">
      <w:bodyDiv w:val="1"/>
      <w:marLeft w:val="0"/>
      <w:marRight w:val="0"/>
      <w:marTop w:val="0"/>
      <w:marBottom w:val="0"/>
      <w:divBdr>
        <w:top w:val="none" w:sz="0" w:space="0" w:color="auto"/>
        <w:left w:val="none" w:sz="0" w:space="0" w:color="auto"/>
        <w:bottom w:val="none" w:sz="0" w:space="0" w:color="auto"/>
        <w:right w:val="none" w:sz="0" w:space="0" w:color="auto"/>
      </w:divBdr>
    </w:div>
    <w:div w:id="1148136042">
      <w:bodyDiv w:val="1"/>
      <w:marLeft w:val="0"/>
      <w:marRight w:val="0"/>
      <w:marTop w:val="0"/>
      <w:marBottom w:val="0"/>
      <w:divBdr>
        <w:top w:val="none" w:sz="0" w:space="0" w:color="auto"/>
        <w:left w:val="none" w:sz="0" w:space="0" w:color="auto"/>
        <w:bottom w:val="none" w:sz="0" w:space="0" w:color="auto"/>
        <w:right w:val="none" w:sz="0" w:space="0" w:color="auto"/>
      </w:divBdr>
    </w:div>
    <w:div w:id="1183857022">
      <w:bodyDiv w:val="1"/>
      <w:marLeft w:val="0"/>
      <w:marRight w:val="0"/>
      <w:marTop w:val="0"/>
      <w:marBottom w:val="0"/>
      <w:divBdr>
        <w:top w:val="none" w:sz="0" w:space="0" w:color="auto"/>
        <w:left w:val="none" w:sz="0" w:space="0" w:color="auto"/>
        <w:bottom w:val="none" w:sz="0" w:space="0" w:color="auto"/>
        <w:right w:val="none" w:sz="0" w:space="0" w:color="auto"/>
      </w:divBdr>
    </w:div>
    <w:div w:id="1407024281">
      <w:bodyDiv w:val="1"/>
      <w:marLeft w:val="0"/>
      <w:marRight w:val="0"/>
      <w:marTop w:val="0"/>
      <w:marBottom w:val="0"/>
      <w:divBdr>
        <w:top w:val="none" w:sz="0" w:space="0" w:color="auto"/>
        <w:left w:val="none" w:sz="0" w:space="0" w:color="auto"/>
        <w:bottom w:val="none" w:sz="0" w:space="0" w:color="auto"/>
        <w:right w:val="none" w:sz="0" w:space="0" w:color="auto"/>
      </w:divBdr>
    </w:div>
    <w:div w:id="1436287128">
      <w:bodyDiv w:val="1"/>
      <w:marLeft w:val="0"/>
      <w:marRight w:val="0"/>
      <w:marTop w:val="0"/>
      <w:marBottom w:val="0"/>
      <w:divBdr>
        <w:top w:val="none" w:sz="0" w:space="0" w:color="auto"/>
        <w:left w:val="none" w:sz="0" w:space="0" w:color="auto"/>
        <w:bottom w:val="none" w:sz="0" w:space="0" w:color="auto"/>
        <w:right w:val="none" w:sz="0" w:space="0" w:color="auto"/>
      </w:divBdr>
    </w:div>
    <w:div w:id="1535382849">
      <w:bodyDiv w:val="1"/>
      <w:marLeft w:val="0"/>
      <w:marRight w:val="0"/>
      <w:marTop w:val="0"/>
      <w:marBottom w:val="0"/>
      <w:divBdr>
        <w:top w:val="none" w:sz="0" w:space="0" w:color="auto"/>
        <w:left w:val="none" w:sz="0" w:space="0" w:color="auto"/>
        <w:bottom w:val="none" w:sz="0" w:space="0" w:color="auto"/>
        <w:right w:val="none" w:sz="0" w:space="0" w:color="auto"/>
      </w:divBdr>
    </w:div>
    <w:div w:id="1674992636">
      <w:bodyDiv w:val="1"/>
      <w:marLeft w:val="0"/>
      <w:marRight w:val="0"/>
      <w:marTop w:val="0"/>
      <w:marBottom w:val="0"/>
      <w:divBdr>
        <w:top w:val="none" w:sz="0" w:space="0" w:color="auto"/>
        <w:left w:val="none" w:sz="0" w:space="0" w:color="auto"/>
        <w:bottom w:val="none" w:sz="0" w:space="0" w:color="auto"/>
        <w:right w:val="none" w:sz="0" w:space="0" w:color="auto"/>
      </w:divBdr>
    </w:div>
    <w:div w:id="1725980643">
      <w:bodyDiv w:val="1"/>
      <w:marLeft w:val="0"/>
      <w:marRight w:val="0"/>
      <w:marTop w:val="0"/>
      <w:marBottom w:val="0"/>
      <w:divBdr>
        <w:top w:val="none" w:sz="0" w:space="0" w:color="auto"/>
        <w:left w:val="none" w:sz="0" w:space="0" w:color="auto"/>
        <w:bottom w:val="none" w:sz="0" w:space="0" w:color="auto"/>
        <w:right w:val="none" w:sz="0" w:space="0" w:color="auto"/>
      </w:divBdr>
    </w:div>
    <w:div w:id="1812669517">
      <w:bodyDiv w:val="1"/>
      <w:marLeft w:val="0"/>
      <w:marRight w:val="0"/>
      <w:marTop w:val="0"/>
      <w:marBottom w:val="0"/>
      <w:divBdr>
        <w:top w:val="none" w:sz="0" w:space="0" w:color="auto"/>
        <w:left w:val="none" w:sz="0" w:space="0" w:color="auto"/>
        <w:bottom w:val="none" w:sz="0" w:space="0" w:color="auto"/>
        <w:right w:val="none" w:sz="0" w:space="0" w:color="auto"/>
      </w:divBdr>
    </w:div>
    <w:div w:id="1840777405">
      <w:bodyDiv w:val="1"/>
      <w:marLeft w:val="0"/>
      <w:marRight w:val="0"/>
      <w:marTop w:val="0"/>
      <w:marBottom w:val="0"/>
      <w:divBdr>
        <w:top w:val="none" w:sz="0" w:space="0" w:color="auto"/>
        <w:left w:val="none" w:sz="0" w:space="0" w:color="auto"/>
        <w:bottom w:val="none" w:sz="0" w:space="0" w:color="auto"/>
        <w:right w:val="none" w:sz="0" w:space="0" w:color="auto"/>
      </w:divBdr>
    </w:div>
    <w:div w:id="1979064707">
      <w:bodyDiv w:val="1"/>
      <w:marLeft w:val="0"/>
      <w:marRight w:val="0"/>
      <w:marTop w:val="0"/>
      <w:marBottom w:val="0"/>
      <w:divBdr>
        <w:top w:val="none" w:sz="0" w:space="0" w:color="auto"/>
        <w:left w:val="none" w:sz="0" w:space="0" w:color="auto"/>
        <w:bottom w:val="none" w:sz="0" w:space="0" w:color="auto"/>
        <w:right w:val="none" w:sz="0" w:space="0" w:color="auto"/>
      </w:divBdr>
    </w:div>
    <w:div w:id="1983925149">
      <w:bodyDiv w:val="1"/>
      <w:marLeft w:val="0"/>
      <w:marRight w:val="0"/>
      <w:marTop w:val="0"/>
      <w:marBottom w:val="0"/>
      <w:divBdr>
        <w:top w:val="none" w:sz="0" w:space="0" w:color="auto"/>
        <w:left w:val="none" w:sz="0" w:space="0" w:color="auto"/>
        <w:bottom w:val="none" w:sz="0" w:space="0" w:color="auto"/>
        <w:right w:val="none" w:sz="0" w:space="0" w:color="auto"/>
      </w:divBdr>
    </w:div>
    <w:div w:id="2027172511">
      <w:bodyDiv w:val="1"/>
      <w:marLeft w:val="0"/>
      <w:marRight w:val="0"/>
      <w:marTop w:val="0"/>
      <w:marBottom w:val="0"/>
      <w:divBdr>
        <w:top w:val="none" w:sz="0" w:space="0" w:color="auto"/>
        <w:left w:val="none" w:sz="0" w:space="0" w:color="auto"/>
        <w:bottom w:val="none" w:sz="0" w:space="0" w:color="auto"/>
        <w:right w:val="none" w:sz="0" w:space="0" w:color="auto"/>
      </w:divBdr>
    </w:div>
    <w:div w:id="20494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ta.ruskule@preili.lv" TargetMode="External"/><Relationship Id="rId18" Type="http://schemas.openxmlformats.org/officeDocument/2006/relationships/hyperlink" Target="https://www.eis.gov.lv/EKEIS/Supplier/Procurement/" TargetMode="External"/><Relationship Id="rId26" Type="http://schemas.openxmlformats.org/officeDocument/2006/relationships/hyperlink" Target="mailto:dome@preili.lv"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bis.gov.lv" TargetMode="External"/><Relationship Id="rId34" Type="http://schemas.openxmlformats.org/officeDocument/2006/relationships/hyperlink" Target="http://www.bis.gov.lv/" TargetMode="External"/><Relationship Id="rId7" Type="http://schemas.openxmlformats.org/officeDocument/2006/relationships/settings" Target="settings.xml"/><Relationship Id="rId12" Type="http://schemas.openxmlformats.org/officeDocument/2006/relationships/hyperlink" Target="mailto:inese.kunakova@preili.lv" TargetMode="External"/><Relationship Id="rId17" Type="http://schemas.openxmlformats.org/officeDocument/2006/relationships/hyperlink" Target="http://www.eis.gov.lv/" TargetMode="External"/><Relationship Id="rId25" Type="http://schemas.openxmlformats.org/officeDocument/2006/relationships/hyperlink" Target="https://www.eis.gov.lv/EKEIS/Supplier/ProcurementProposals/" TargetMode="External"/><Relationship Id="rId33" Type="http://schemas.openxmlformats.org/officeDocument/2006/relationships/hyperlink" Target="http://www.bis.gov.lv/"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is.gov.lv/EKEIS/Supplier/Procurement/" TargetMode="External"/><Relationship Id="rId20" Type="http://schemas.openxmlformats.org/officeDocument/2006/relationships/hyperlink" Target="https://www.eis.gov.lv/EKEIS/Supplier/Procurement/55244" TargetMode="External"/><Relationship Id="rId29" Type="http://schemas.openxmlformats.org/officeDocument/2006/relationships/hyperlink" Target="http://www.lursoft.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e@preili.lv" TargetMode="External"/><Relationship Id="rId24" Type="http://schemas.openxmlformats.org/officeDocument/2006/relationships/hyperlink" Target="https://www.eis.gov.lv/EKEIS/Supplier/Procurement/" TargetMode="External"/><Relationship Id="rId32" Type="http://schemas.openxmlformats.org/officeDocument/2006/relationships/hyperlink" Target="https://bis.gov.lv/bisp/lv" TargetMode="External"/><Relationship Id="rId37" Type="http://schemas.openxmlformats.org/officeDocument/2006/relationships/hyperlink" Target="https://likumi.lv/doc.php?id=280278"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is.gov.lv/EKEIS/Supplier/Organizer/1371" TargetMode="External"/><Relationship Id="rId23" Type="http://schemas.openxmlformats.org/officeDocument/2006/relationships/hyperlink" Target="mailto:imelda.vutnane@preili.lv" TargetMode="External"/><Relationship Id="rId28" Type="http://schemas.openxmlformats.org/officeDocument/2006/relationships/hyperlink" Target="https://likumi.lv/ta/id/287760-publisko-iepirkumu-likums" TargetMode="External"/><Relationship Id="rId36" Type="http://schemas.openxmlformats.org/officeDocument/2006/relationships/hyperlink" Target="https://likumi.lv/doc.php?id=287760" TargetMode="External"/><Relationship Id="rId10" Type="http://schemas.openxmlformats.org/officeDocument/2006/relationships/endnotes" Target="endnotes.xml"/><Relationship Id="rId19" Type="http://schemas.openxmlformats.org/officeDocument/2006/relationships/hyperlink" Target="https://www.eis.gov.lv/EKEIS/Supplier/Procurement/" TargetMode="External"/><Relationship Id="rId31" Type="http://schemas.openxmlformats.org/officeDocument/2006/relationships/hyperlink" Target="https://bis.gov.lv/bisp/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is.gov.lv/EKEIS/Supplier/Organizer/16813" TargetMode="External"/><Relationship Id="rId22" Type="http://schemas.openxmlformats.org/officeDocument/2006/relationships/hyperlink" Target="mailto:inta.ruskule@preili.lv" TargetMode="External"/><Relationship Id="rId27" Type="http://schemas.openxmlformats.org/officeDocument/2006/relationships/hyperlink" Target="https://likumi.lv/doc.php?id=287760" TargetMode="External"/><Relationship Id="rId30" Type="http://schemas.openxmlformats.org/officeDocument/2006/relationships/hyperlink" Target="http://www.firmas.lv/" TargetMode="External"/><Relationship Id="rId35" Type="http://schemas.openxmlformats.org/officeDocument/2006/relationships/hyperlink" Target="http://espd.eis.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539d00-e030-4044-8e3b-67ca644ca025" xsi:nil="true"/>
    <lcf76f155ced4ddcb4097134ff3c332f xmlns="5ff7fbb3-7f06-436d-a710-0dddd07af5ce">
      <Terms xmlns="http://schemas.microsoft.com/office/infopath/2007/PartnerControls"/>
    </lcf76f155ced4ddcb4097134ff3c332f>
    <Parbaude xmlns="5ff7fbb3-7f06-436d-a710-0dddd07af5ce">true</Parbaud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7F6F1D825FEC4E8984D7AD21A356B4" ma:contentTypeVersion="20" ma:contentTypeDescription="Create a new document." ma:contentTypeScope="" ma:versionID="15208aa8f4f533a5e4af2be6e391cf81">
  <xsd:schema xmlns:xsd="http://www.w3.org/2001/XMLSchema" xmlns:xs="http://www.w3.org/2001/XMLSchema" xmlns:p="http://schemas.microsoft.com/office/2006/metadata/properties" xmlns:ns2="5ff7fbb3-7f06-436d-a710-0dddd07af5ce" xmlns:ns3="65539d00-e030-4044-8e3b-67ca644ca025" targetNamespace="http://schemas.microsoft.com/office/2006/metadata/properties" ma:root="true" ma:fieldsID="e28146cf0d8a0fd6825fe6a91c104d2f" ns2:_="" ns3:_="">
    <xsd:import namespace="5ff7fbb3-7f06-436d-a710-0dddd07af5ce"/>
    <xsd:import namespace="65539d00-e030-4044-8e3b-67ca644ca0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Parbau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7fbb3-7f06-436d-a710-0dddd07af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Parbaude" ma:index="24" nillable="true" ma:displayName="Parbaude" ma:default="1" ma:format="Dropdown" ma:internalName="Parbaude">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539d00-e030-4044-8e3b-67ca644ca02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4d046c-48c6-4db9-bbe8-584a2d5fa7dc}" ma:internalName="TaxCatchAll" ma:showField="CatchAllData" ma:web="65539d00-e030-4044-8e3b-67ca644ca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C0D74A-5E55-435C-949F-7CC784246FDE}">
  <ds:schemaRefs>
    <ds:schemaRef ds:uri="http://schemas.openxmlformats.org/officeDocument/2006/bibliography"/>
  </ds:schemaRefs>
</ds:datastoreItem>
</file>

<file path=customXml/itemProps2.xml><?xml version="1.0" encoding="utf-8"?>
<ds:datastoreItem xmlns:ds="http://schemas.openxmlformats.org/officeDocument/2006/customXml" ds:itemID="{21CBD5AF-32D1-4B37-90B5-58EC6E086834}">
  <ds:schemaRefs>
    <ds:schemaRef ds:uri="http://schemas.microsoft.com/sharepoint/v3/contenttype/forms"/>
  </ds:schemaRefs>
</ds:datastoreItem>
</file>

<file path=customXml/itemProps3.xml><?xml version="1.0" encoding="utf-8"?>
<ds:datastoreItem xmlns:ds="http://schemas.openxmlformats.org/officeDocument/2006/customXml" ds:itemID="{A0553A1F-07CA-4BBC-8731-3BFF57867EC4}">
  <ds:schemaRefs>
    <ds:schemaRef ds:uri="http://schemas.microsoft.com/office/2006/metadata/properties"/>
    <ds:schemaRef ds:uri="http://schemas.microsoft.com/office/infopath/2007/PartnerControls"/>
    <ds:schemaRef ds:uri="65539d00-e030-4044-8e3b-67ca644ca025"/>
    <ds:schemaRef ds:uri="5ff7fbb3-7f06-436d-a710-0dddd07af5ce"/>
  </ds:schemaRefs>
</ds:datastoreItem>
</file>

<file path=customXml/itemProps4.xml><?xml version="1.0" encoding="utf-8"?>
<ds:datastoreItem xmlns:ds="http://schemas.openxmlformats.org/officeDocument/2006/customXml" ds:itemID="{F4A89537-F33F-4B66-A048-7802BEA5A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7fbb3-7f06-436d-a710-0dddd07af5ce"/>
    <ds:schemaRef ds:uri="65539d00-e030-4044-8e3b-67ca644ca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40890</Words>
  <Characters>23308</Characters>
  <Application>Microsoft Office Word</Application>
  <DocSecurity>0</DocSecurity>
  <Lines>194</Lines>
  <Paragraphs>128</Paragraphs>
  <ScaleCrop>false</ScaleCrop>
  <HeadingPairs>
    <vt:vector size="6" baseType="variant">
      <vt:variant>
        <vt:lpstr>Nosaukums</vt:lpstr>
      </vt:variant>
      <vt:variant>
        <vt:i4>1</vt:i4>
      </vt:variant>
      <vt:variant>
        <vt:lpstr>Virsraksti</vt:lpstr>
      </vt:variant>
      <vt:variant>
        <vt:i4>4</vt:i4>
      </vt:variant>
      <vt:variant>
        <vt:lpstr>Title</vt:lpstr>
      </vt:variant>
      <vt:variant>
        <vt:i4>1</vt:i4>
      </vt:variant>
    </vt:vector>
  </HeadingPairs>
  <TitlesOfParts>
    <vt:vector size="6" baseType="lpstr">
      <vt:lpstr/>
      <vt:lpstr>        Piedāvājuma iesniegšana ir pretendenta brīvas gribas izpausme, tāpēc neatkarīgi </vt:lpstr>
      <vt:lpstr>IEPIRKUMA KOMISIJAS TIESĪBAS UN PIENĀKUMI</vt:lpstr>
      <vt:lpstr>PRETENDENTA TIESĪBAS UN PIENĀKUMI</vt:lpstr>
      <vt:lpstr>    6A. pielikums - Apakšuzņēmēja apliecinājums; </vt:lpstr>
      <vt:lpstr/>
    </vt:vector>
  </TitlesOfParts>
  <Company/>
  <LinksUpToDate>false</LinksUpToDate>
  <CharactersWithSpaces>64070</CharactersWithSpaces>
  <SharedDoc>false</SharedDoc>
  <HLinks>
    <vt:vector size="192" baseType="variant">
      <vt:variant>
        <vt:i4>6291499</vt:i4>
      </vt:variant>
      <vt:variant>
        <vt:i4>84</vt:i4>
      </vt:variant>
      <vt:variant>
        <vt:i4>0</vt:i4>
      </vt:variant>
      <vt:variant>
        <vt:i4>5</vt:i4>
      </vt:variant>
      <vt:variant>
        <vt:lpwstr>https://likumi.lv/doc.php?id=280278</vt:lpwstr>
      </vt:variant>
      <vt:variant>
        <vt:lpwstr/>
      </vt:variant>
      <vt:variant>
        <vt:i4>6684718</vt:i4>
      </vt:variant>
      <vt:variant>
        <vt:i4>81</vt:i4>
      </vt:variant>
      <vt:variant>
        <vt:i4>0</vt:i4>
      </vt:variant>
      <vt:variant>
        <vt:i4>5</vt:i4>
      </vt:variant>
      <vt:variant>
        <vt:lpwstr>https://likumi.lv/doc.php?id=287760</vt:lpwstr>
      </vt:variant>
      <vt:variant>
        <vt:lpwstr/>
      </vt:variant>
      <vt:variant>
        <vt:i4>6291573</vt:i4>
      </vt:variant>
      <vt:variant>
        <vt:i4>78</vt:i4>
      </vt:variant>
      <vt:variant>
        <vt:i4>0</vt:i4>
      </vt:variant>
      <vt:variant>
        <vt:i4>5</vt:i4>
      </vt:variant>
      <vt:variant>
        <vt:lpwstr>http://espd.eis.gov.lv/</vt:lpwstr>
      </vt:variant>
      <vt:variant>
        <vt:lpwstr/>
      </vt:variant>
      <vt:variant>
        <vt:i4>6815776</vt:i4>
      </vt:variant>
      <vt:variant>
        <vt:i4>75</vt:i4>
      </vt:variant>
      <vt:variant>
        <vt:i4>0</vt:i4>
      </vt:variant>
      <vt:variant>
        <vt:i4>5</vt:i4>
      </vt:variant>
      <vt:variant>
        <vt:lpwstr>http://www.bis.gov.lv/</vt:lpwstr>
      </vt:variant>
      <vt:variant>
        <vt:lpwstr/>
      </vt:variant>
      <vt:variant>
        <vt:i4>6815776</vt:i4>
      </vt:variant>
      <vt:variant>
        <vt:i4>72</vt:i4>
      </vt:variant>
      <vt:variant>
        <vt:i4>0</vt:i4>
      </vt:variant>
      <vt:variant>
        <vt:i4>5</vt:i4>
      </vt:variant>
      <vt:variant>
        <vt:lpwstr>http://www.bis.gov.lv/</vt:lpwstr>
      </vt:variant>
      <vt:variant>
        <vt:lpwstr/>
      </vt:variant>
      <vt:variant>
        <vt:i4>2687094</vt:i4>
      </vt:variant>
      <vt:variant>
        <vt:i4>69</vt:i4>
      </vt:variant>
      <vt:variant>
        <vt:i4>0</vt:i4>
      </vt:variant>
      <vt:variant>
        <vt:i4>5</vt:i4>
      </vt:variant>
      <vt:variant>
        <vt:lpwstr>https://bis.gov.lv/bisp/lv</vt:lpwstr>
      </vt:variant>
      <vt:variant>
        <vt:lpwstr/>
      </vt:variant>
      <vt:variant>
        <vt:i4>2687094</vt:i4>
      </vt:variant>
      <vt:variant>
        <vt:i4>66</vt:i4>
      </vt:variant>
      <vt:variant>
        <vt:i4>0</vt:i4>
      </vt:variant>
      <vt:variant>
        <vt:i4>5</vt:i4>
      </vt:variant>
      <vt:variant>
        <vt:lpwstr>https://bis.gov.lv/bisp/lv</vt:lpwstr>
      </vt:variant>
      <vt:variant>
        <vt:lpwstr/>
      </vt:variant>
      <vt:variant>
        <vt:i4>393291</vt:i4>
      </vt:variant>
      <vt:variant>
        <vt:i4>63</vt:i4>
      </vt:variant>
      <vt:variant>
        <vt:i4>0</vt:i4>
      </vt:variant>
      <vt:variant>
        <vt:i4>5</vt:i4>
      </vt:variant>
      <vt:variant>
        <vt:lpwstr>http://www.firmas.lv/</vt:lpwstr>
      </vt:variant>
      <vt:variant>
        <vt:lpwstr/>
      </vt:variant>
      <vt:variant>
        <vt:i4>7143528</vt:i4>
      </vt:variant>
      <vt:variant>
        <vt:i4>60</vt:i4>
      </vt:variant>
      <vt:variant>
        <vt:i4>0</vt:i4>
      </vt:variant>
      <vt:variant>
        <vt:i4>5</vt:i4>
      </vt:variant>
      <vt:variant>
        <vt:lpwstr>http://www.lursoft.lv/</vt:lpwstr>
      </vt:variant>
      <vt:variant>
        <vt:lpwstr/>
      </vt:variant>
      <vt:variant>
        <vt:i4>8257575</vt:i4>
      </vt:variant>
      <vt:variant>
        <vt:i4>57</vt:i4>
      </vt:variant>
      <vt:variant>
        <vt:i4>0</vt:i4>
      </vt:variant>
      <vt:variant>
        <vt:i4>5</vt:i4>
      </vt:variant>
      <vt:variant>
        <vt:lpwstr>https://likumi.lv/ta/id/287760-publisko-iepirkumu-likums</vt:lpwstr>
      </vt:variant>
      <vt:variant>
        <vt:lpwstr>p42</vt:lpwstr>
      </vt:variant>
      <vt:variant>
        <vt:i4>4849751</vt:i4>
      </vt:variant>
      <vt:variant>
        <vt:i4>54</vt:i4>
      </vt:variant>
      <vt:variant>
        <vt:i4>0</vt:i4>
      </vt:variant>
      <vt:variant>
        <vt:i4>5</vt:i4>
      </vt:variant>
      <vt:variant>
        <vt:lpwstr>https://likumi.lv/ta/id/287760-publisko-iepirkumu-likums</vt:lpwstr>
      </vt:variant>
      <vt:variant>
        <vt:lpwstr/>
      </vt:variant>
      <vt:variant>
        <vt:i4>6684718</vt:i4>
      </vt:variant>
      <vt:variant>
        <vt:i4>51</vt:i4>
      </vt:variant>
      <vt:variant>
        <vt:i4>0</vt:i4>
      </vt:variant>
      <vt:variant>
        <vt:i4>5</vt:i4>
      </vt:variant>
      <vt:variant>
        <vt:lpwstr>https://likumi.lv/doc.php?id=287760</vt:lpwstr>
      </vt:variant>
      <vt:variant>
        <vt:lpwstr/>
      </vt:variant>
      <vt:variant>
        <vt:i4>3473431</vt:i4>
      </vt:variant>
      <vt:variant>
        <vt:i4>48</vt:i4>
      </vt:variant>
      <vt:variant>
        <vt:i4>0</vt:i4>
      </vt:variant>
      <vt:variant>
        <vt:i4>5</vt:i4>
      </vt:variant>
      <vt:variant>
        <vt:lpwstr>mailto:dome@preili.lv</vt:lpwstr>
      </vt:variant>
      <vt:variant>
        <vt:lpwstr/>
      </vt:variant>
      <vt:variant>
        <vt:i4>7077940</vt:i4>
      </vt:variant>
      <vt:variant>
        <vt:i4>45</vt:i4>
      </vt:variant>
      <vt:variant>
        <vt:i4>0</vt:i4>
      </vt:variant>
      <vt:variant>
        <vt:i4>5</vt:i4>
      </vt:variant>
      <vt:variant>
        <vt:lpwstr>https://www.eis.gov.lv/EKEIS/Supplier/ProcurementProposals/</vt:lpwstr>
      </vt:variant>
      <vt:variant>
        <vt:lpwstr/>
      </vt:variant>
      <vt:variant>
        <vt:i4>2162729</vt:i4>
      </vt:variant>
      <vt:variant>
        <vt:i4>42</vt:i4>
      </vt:variant>
      <vt:variant>
        <vt:i4>0</vt:i4>
      </vt:variant>
      <vt:variant>
        <vt:i4>5</vt:i4>
      </vt:variant>
      <vt:variant>
        <vt:lpwstr>https://www.eis.gov.lv/EKEIS/Supplier/Procurement/</vt:lpwstr>
      </vt:variant>
      <vt:variant>
        <vt:lpwstr/>
      </vt:variant>
      <vt:variant>
        <vt:i4>7143450</vt:i4>
      </vt:variant>
      <vt:variant>
        <vt:i4>39</vt:i4>
      </vt:variant>
      <vt:variant>
        <vt:i4>0</vt:i4>
      </vt:variant>
      <vt:variant>
        <vt:i4>5</vt:i4>
      </vt:variant>
      <vt:variant>
        <vt:lpwstr>mailto:inguna.barkevica@preili.lv</vt:lpwstr>
      </vt:variant>
      <vt:variant>
        <vt:lpwstr/>
      </vt:variant>
      <vt:variant>
        <vt:i4>8192003</vt:i4>
      </vt:variant>
      <vt:variant>
        <vt:i4>36</vt:i4>
      </vt:variant>
      <vt:variant>
        <vt:i4>0</vt:i4>
      </vt:variant>
      <vt:variant>
        <vt:i4>5</vt:i4>
      </vt:variant>
      <vt:variant>
        <vt:lpwstr>mailto:inta.ruskule@preili.lv</vt:lpwstr>
      </vt:variant>
      <vt:variant>
        <vt:lpwstr/>
      </vt:variant>
      <vt:variant>
        <vt:i4>6619146</vt:i4>
      </vt:variant>
      <vt:variant>
        <vt:i4>33</vt:i4>
      </vt:variant>
      <vt:variant>
        <vt:i4>0</vt:i4>
      </vt:variant>
      <vt:variant>
        <vt:i4>5</vt:i4>
      </vt:variant>
      <vt:variant>
        <vt:lpwstr>mailto:nauris.lazda@preili.lv</vt:lpwstr>
      </vt:variant>
      <vt:variant>
        <vt:lpwstr/>
      </vt:variant>
      <vt:variant>
        <vt:i4>2097198</vt:i4>
      </vt:variant>
      <vt:variant>
        <vt:i4>30</vt:i4>
      </vt:variant>
      <vt:variant>
        <vt:i4>0</vt:i4>
      </vt:variant>
      <vt:variant>
        <vt:i4>5</vt:i4>
      </vt:variant>
      <vt:variant>
        <vt:lpwstr>https://www.eis.gov.lv/EKEIS/Supplier/Procurement/55244</vt:lpwstr>
      </vt:variant>
      <vt:variant>
        <vt:lpwstr/>
      </vt:variant>
      <vt:variant>
        <vt:i4>2162729</vt:i4>
      </vt:variant>
      <vt:variant>
        <vt:i4>27</vt:i4>
      </vt:variant>
      <vt:variant>
        <vt:i4>0</vt:i4>
      </vt:variant>
      <vt:variant>
        <vt:i4>5</vt:i4>
      </vt:variant>
      <vt:variant>
        <vt:lpwstr>https://www.eis.gov.lv/EKEIS/Supplier/Procurement/</vt:lpwstr>
      </vt:variant>
      <vt:variant>
        <vt:lpwstr/>
      </vt:variant>
      <vt:variant>
        <vt:i4>2097198</vt:i4>
      </vt:variant>
      <vt:variant>
        <vt:i4>24</vt:i4>
      </vt:variant>
      <vt:variant>
        <vt:i4>0</vt:i4>
      </vt:variant>
      <vt:variant>
        <vt:i4>5</vt:i4>
      </vt:variant>
      <vt:variant>
        <vt:lpwstr>https://www.eis.gov.lv/EKEIS/Supplier/Procurement/55244</vt:lpwstr>
      </vt:variant>
      <vt:variant>
        <vt:lpwstr/>
      </vt:variant>
      <vt:variant>
        <vt:i4>2162729</vt:i4>
      </vt:variant>
      <vt:variant>
        <vt:i4>21</vt:i4>
      </vt:variant>
      <vt:variant>
        <vt:i4>0</vt:i4>
      </vt:variant>
      <vt:variant>
        <vt:i4>5</vt:i4>
      </vt:variant>
      <vt:variant>
        <vt:lpwstr>https://www.eis.gov.lv/EKEIS/Supplier/Procurement/</vt:lpwstr>
      </vt:variant>
      <vt:variant>
        <vt:lpwstr/>
      </vt:variant>
      <vt:variant>
        <vt:i4>7274528</vt:i4>
      </vt:variant>
      <vt:variant>
        <vt:i4>18</vt:i4>
      </vt:variant>
      <vt:variant>
        <vt:i4>0</vt:i4>
      </vt:variant>
      <vt:variant>
        <vt:i4>5</vt:i4>
      </vt:variant>
      <vt:variant>
        <vt:lpwstr>http://www.eis.gov.lv/</vt:lpwstr>
      </vt:variant>
      <vt:variant>
        <vt:lpwstr/>
      </vt:variant>
      <vt:variant>
        <vt:i4>2162729</vt:i4>
      </vt:variant>
      <vt:variant>
        <vt:i4>15</vt:i4>
      </vt:variant>
      <vt:variant>
        <vt:i4>0</vt:i4>
      </vt:variant>
      <vt:variant>
        <vt:i4>5</vt:i4>
      </vt:variant>
      <vt:variant>
        <vt:lpwstr>https://www.eis.gov.lv/EKEIS/Supplier/Procurement/</vt:lpwstr>
      </vt:variant>
      <vt:variant>
        <vt:lpwstr/>
      </vt:variant>
      <vt:variant>
        <vt:i4>6029407</vt:i4>
      </vt:variant>
      <vt:variant>
        <vt:i4>12</vt:i4>
      </vt:variant>
      <vt:variant>
        <vt:i4>0</vt:i4>
      </vt:variant>
      <vt:variant>
        <vt:i4>5</vt:i4>
      </vt:variant>
      <vt:variant>
        <vt:lpwstr>https://www.eis.gov.lv/EKEIS/Supplier/Organizer/1371</vt:lpwstr>
      </vt:variant>
      <vt:variant>
        <vt:lpwstr/>
      </vt:variant>
      <vt:variant>
        <vt:i4>5832784</vt:i4>
      </vt:variant>
      <vt:variant>
        <vt:i4>9</vt:i4>
      </vt:variant>
      <vt:variant>
        <vt:i4>0</vt:i4>
      </vt:variant>
      <vt:variant>
        <vt:i4>5</vt:i4>
      </vt:variant>
      <vt:variant>
        <vt:lpwstr>https://www.eis.gov.lv/EKEIS/Supplier/Organizer/16813</vt:lpwstr>
      </vt:variant>
      <vt:variant>
        <vt:lpwstr/>
      </vt:variant>
      <vt:variant>
        <vt:i4>8192003</vt:i4>
      </vt:variant>
      <vt:variant>
        <vt:i4>6</vt:i4>
      </vt:variant>
      <vt:variant>
        <vt:i4>0</vt:i4>
      </vt:variant>
      <vt:variant>
        <vt:i4>5</vt:i4>
      </vt:variant>
      <vt:variant>
        <vt:lpwstr>mailto:inta.ruskule@preili.lv</vt:lpwstr>
      </vt:variant>
      <vt:variant>
        <vt:lpwstr/>
      </vt:variant>
      <vt:variant>
        <vt:i4>5046324</vt:i4>
      </vt:variant>
      <vt:variant>
        <vt:i4>3</vt:i4>
      </vt:variant>
      <vt:variant>
        <vt:i4>0</vt:i4>
      </vt:variant>
      <vt:variant>
        <vt:i4>5</vt:i4>
      </vt:variant>
      <vt:variant>
        <vt:lpwstr>mailto:inese.kunakova@preili.lv</vt:lpwstr>
      </vt:variant>
      <vt:variant>
        <vt:lpwstr/>
      </vt:variant>
      <vt:variant>
        <vt:i4>3473431</vt:i4>
      </vt:variant>
      <vt:variant>
        <vt:i4>0</vt:i4>
      </vt:variant>
      <vt:variant>
        <vt:i4>0</vt:i4>
      </vt:variant>
      <vt:variant>
        <vt:i4>5</vt:i4>
      </vt:variant>
      <vt:variant>
        <vt:lpwstr>mailto:dome@preili.lv</vt:lpwstr>
      </vt:variant>
      <vt:variant>
        <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ariant>
        <vt:i4>65568</vt:i4>
      </vt:variant>
      <vt:variant>
        <vt:i4>3</vt:i4>
      </vt:variant>
      <vt:variant>
        <vt:i4>0</vt:i4>
      </vt:variant>
      <vt:variant>
        <vt:i4>5</vt:i4>
      </vt:variant>
      <vt:variant>
        <vt:lpwstr>https://titania.saeima.lv/LIVS13/saeimalivs13.nsf/0/1F9B95D7ABB9E2A0C2258535002E1F74?OpenDocument</vt:lpwstr>
      </vt:variant>
      <vt:variant>
        <vt:lpwstr>b</vt:lpwstr>
      </vt:variant>
      <vt:variant>
        <vt:i4>1638472</vt:i4>
      </vt:variant>
      <vt:variant>
        <vt:i4>0</vt:i4>
      </vt:variant>
      <vt:variant>
        <vt:i4>0</vt:i4>
      </vt:variant>
      <vt:variant>
        <vt:i4>5</vt:i4>
      </vt:variant>
      <vt:variant>
        <vt:lpwstr>https://www.iub.gov.lv/lv/elektronisko-iepirkumu-sistema-eis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Kursite</dc:creator>
  <cp:keywords/>
  <dc:description/>
  <cp:lastModifiedBy>Inese Kunakova</cp:lastModifiedBy>
  <cp:revision>16</cp:revision>
  <cp:lastPrinted>2026-06-29T12:11:00Z</cp:lastPrinted>
  <dcterms:created xsi:type="dcterms:W3CDTF">2026-06-27T06:22:00Z</dcterms:created>
  <dcterms:modified xsi:type="dcterms:W3CDTF">2026-06-30T07:38:00Z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0x010100787F6F1D825FEC4E8984D7AD21A356B4</vt:lpwstr>
  </property>
  <property fmtid="{D5CDD505-2E9C-101B-9397-08002B2CF9AE}" pid="3" name="MediaServiceImageTags">
    <vt:lpwstr/>
  </property>
</Properties>
</file>