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C525BC" w:rsidRPr="00E079E7" w:rsidP="00C525BC" w14:paraId="79F1E80D" w14:textId="77777777">
      <w:pPr>
        <w:jc w:val="center"/>
        <w:rPr>
          <w:rFonts w:cs="Times New Roman"/>
          <w:b/>
          <w:lang w:val="lv-LV"/>
        </w:rPr>
      </w:pPr>
      <w:r w:rsidRPr="00E079E7">
        <w:rPr>
          <w:rFonts w:cs="Times New Roman"/>
          <w:b/>
          <w:lang w:val="lv-LV"/>
        </w:rPr>
        <w:t>PROJEKTĒŠANAS UZDEVUMS</w:t>
      </w:r>
    </w:p>
    <w:p w:rsidR="00C525BC" w:rsidRPr="00E079E7" w:rsidP="00C525BC" w14:paraId="5060366E" w14:textId="77777777">
      <w:pPr>
        <w:jc w:val="center"/>
        <w:rPr>
          <w:rFonts w:cs="Times New Roman"/>
          <w:b/>
          <w:lang w:val="lv-LV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653"/>
        <w:gridCol w:w="6418"/>
      </w:tblGrid>
      <w:tr w14:paraId="1DC3931B" w14:textId="77777777" w:rsidTr="0033096F">
        <w:tblPrEx>
          <w:tblW w:w="10064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65"/>
        </w:trPr>
        <w:tc>
          <w:tcPr>
            <w:tcW w:w="993" w:type="dxa"/>
          </w:tcPr>
          <w:p w:rsidR="00C525BC" w:rsidRPr="00E079E7" w:rsidP="009351FF" w14:paraId="3C38D863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1.</w:t>
            </w:r>
          </w:p>
        </w:tc>
        <w:tc>
          <w:tcPr>
            <w:tcW w:w="2653" w:type="dxa"/>
          </w:tcPr>
          <w:p w:rsidR="00C525BC" w:rsidRPr="00E079E7" w:rsidP="009351FF" w14:paraId="6BD227F4" w14:textId="77777777">
            <w:pPr>
              <w:ind w:left="-56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Objekta nosaukums</w:t>
            </w:r>
          </w:p>
          <w:p w:rsidR="00C525BC" w:rsidRPr="00E079E7" w:rsidP="009351FF" w14:paraId="78539B3F" w14:textId="77777777">
            <w:pPr>
              <w:ind w:left="-56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un tā būvniecības vieta</w:t>
            </w:r>
          </w:p>
        </w:tc>
        <w:tc>
          <w:tcPr>
            <w:tcW w:w="6418" w:type="dxa"/>
          </w:tcPr>
          <w:p w:rsidR="00C525BC" w:rsidRPr="00BC606B" w:rsidP="00BC606B" w14:paraId="3A77B766" w14:textId="4AB4E4C7">
            <w:pPr>
              <w:ind w:left="0" w:firstLine="0"/>
              <w:rPr>
                <w:rFonts w:cs="Times New Roman"/>
                <w:bCs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Maltas Bērnu un jauniešu centrs vienkāršotā atjaunošana,</w:t>
            </w:r>
            <w:r w:rsidRPr="00BC606B">
              <w:rPr>
                <w:rFonts w:cs="Times New Roman"/>
                <w:bCs/>
                <w:lang w:val="lv-LV"/>
              </w:rPr>
              <w:t xml:space="preserve"> Parka iela 20, Malta, Maltas pagasts, Rēzeknes novads, LV - 4630</w:t>
            </w:r>
          </w:p>
        </w:tc>
      </w:tr>
      <w:tr w14:paraId="3ED0155F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C525BC" w:rsidRPr="00E079E7" w:rsidP="009351FF" w14:paraId="72EF3E7C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2.</w:t>
            </w:r>
          </w:p>
        </w:tc>
        <w:tc>
          <w:tcPr>
            <w:tcW w:w="2653" w:type="dxa"/>
          </w:tcPr>
          <w:p w:rsidR="00C525BC" w:rsidRPr="00E079E7" w:rsidP="009351FF" w14:paraId="5F3D066B" w14:textId="77777777">
            <w:pPr>
              <w:ind w:left="-56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Zemes gabala kadastra numurs</w:t>
            </w:r>
          </w:p>
        </w:tc>
        <w:tc>
          <w:tcPr>
            <w:tcW w:w="6418" w:type="dxa"/>
          </w:tcPr>
          <w:p w:rsidR="00C525BC" w:rsidRPr="00BC606B" w:rsidP="00BC606B" w14:paraId="432C1BF3" w14:textId="2B4DB82A">
            <w:pPr>
              <w:tabs>
                <w:tab w:val="left" w:pos="1701"/>
              </w:tabs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Īpašuma kadastra Nr. 7870 003 1309 </w:t>
            </w:r>
          </w:p>
          <w:p w:rsidR="00C525BC" w:rsidRPr="00BC606B" w:rsidP="00BC606B" w14:paraId="0E391465" w14:textId="77777777">
            <w:pPr>
              <w:tabs>
                <w:tab w:val="left" w:pos="1701"/>
              </w:tabs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i/>
                <w:lang w:val="lv-LV"/>
              </w:rPr>
              <w:t xml:space="preserve">Zemes īpašnieks – </w:t>
            </w:r>
            <w:r w:rsidRPr="00BC606B">
              <w:rPr>
                <w:rFonts w:cs="Times New Roman"/>
                <w:lang w:val="lv-LV"/>
              </w:rPr>
              <w:t>Rēzeknes novada pašvaldība</w:t>
            </w:r>
          </w:p>
        </w:tc>
      </w:tr>
      <w:tr w14:paraId="7A8F7C8E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C525BC" w:rsidRPr="00E079E7" w:rsidP="009351FF" w14:paraId="4FD0BD92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3.</w:t>
            </w:r>
          </w:p>
        </w:tc>
        <w:tc>
          <w:tcPr>
            <w:tcW w:w="2653" w:type="dxa"/>
          </w:tcPr>
          <w:p w:rsidR="00C525BC" w:rsidRPr="00E079E7" w:rsidP="009351FF" w14:paraId="16055EA3" w14:textId="77777777">
            <w:pPr>
              <w:ind w:left="-56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Pasūtītāja organizācijas nosaukums, adrese, tālrunis</w:t>
            </w:r>
          </w:p>
        </w:tc>
        <w:tc>
          <w:tcPr>
            <w:tcW w:w="6418" w:type="dxa"/>
          </w:tcPr>
          <w:p w:rsidR="002966CE" w:rsidRPr="002966CE" w:rsidP="002966CE" w14:paraId="06DC22C5" w14:textId="77777777">
            <w:pPr>
              <w:ind w:left="0" w:firstLine="0"/>
              <w:jc w:val="left"/>
              <w:rPr>
                <w:rFonts w:eastAsia="Times New Roman" w:cs="Times New Roman"/>
                <w:b/>
                <w:bCs/>
                <w:kern w:val="0"/>
                <w:lang w:val="lv" w:eastAsia="zh-CN" w:bidi="ar-SA"/>
              </w:rPr>
            </w:pPr>
            <w:r w:rsidRPr="002966CE">
              <w:rPr>
                <w:rFonts w:eastAsia="Times New Roman" w:cs="Times New Roman"/>
                <w:b/>
                <w:bCs/>
                <w:kern w:val="0"/>
                <w:lang w:val="lv" w:eastAsia="zh-CN" w:bidi="ar-SA"/>
              </w:rPr>
              <w:t>Būvniecības ieceres ierosinātājs:</w:t>
            </w:r>
          </w:p>
          <w:p w:rsidR="002966CE" w:rsidRPr="002966CE" w:rsidP="002966CE" w14:paraId="462E84BB" w14:textId="77777777">
            <w:pPr>
              <w:ind w:left="0" w:firstLine="0"/>
              <w:jc w:val="left"/>
              <w:rPr>
                <w:rFonts w:eastAsia="Times New Roman" w:cs="Times New Roman"/>
                <w:kern w:val="0"/>
                <w:lang w:val="lv" w:eastAsia="zh-CN" w:bidi="ar-SA"/>
              </w:rPr>
            </w:pPr>
            <w:r w:rsidRPr="002966CE">
              <w:rPr>
                <w:rFonts w:eastAsia="Times New Roman" w:cs="Times New Roman"/>
                <w:kern w:val="0"/>
                <w:lang w:val="lv" w:eastAsia="zh-CN" w:bidi="ar-SA"/>
              </w:rPr>
              <w:t xml:space="preserve">Rēzeknes novada pašvaldība, </w:t>
            </w:r>
          </w:p>
          <w:p w:rsidR="002966CE" w:rsidRPr="002966CE" w:rsidP="002966CE" w14:paraId="01A6D760" w14:textId="77777777">
            <w:pPr>
              <w:ind w:left="0" w:firstLine="0"/>
              <w:jc w:val="left"/>
              <w:rPr>
                <w:rFonts w:eastAsia="Times New Roman" w:cs="Times New Roman"/>
                <w:kern w:val="0"/>
                <w:lang w:val="lv" w:eastAsia="zh-CN" w:bidi="ar-SA"/>
              </w:rPr>
            </w:pPr>
            <w:r w:rsidRPr="002966CE">
              <w:rPr>
                <w:rFonts w:eastAsia="Times New Roman" w:cs="Times New Roman"/>
                <w:kern w:val="0"/>
                <w:lang w:val="lv" w:eastAsia="zh-CN" w:bidi="ar-SA"/>
              </w:rPr>
              <w:t>Reģ. Nr. 90009112679</w:t>
            </w:r>
          </w:p>
          <w:p w:rsidR="00C525BC" w:rsidRPr="00BC606B" w:rsidP="002966CE" w14:paraId="71E508CC" w14:textId="78A11E64">
            <w:pPr>
              <w:ind w:left="0" w:right="-108" w:firstLine="0"/>
              <w:jc w:val="left"/>
              <w:rPr>
                <w:rFonts w:cs="Times New Roman"/>
                <w:lang w:val="lv-LV" w:eastAsia="ar-SA"/>
              </w:rPr>
            </w:pPr>
            <w:r w:rsidRPr="002966CE">
              <w:rPr>
                <w:rFonts w:eastAsia="Times New Roman" w:cs="Times New Roman"/>
                <w:kern w:val="0"/>
                <w:lang w:val="lv" w:eastAsia="zh-CN" w:bidi="ar-SA"/>
              </w:rPr>
              <w:t>Atbrīvošanas aleja 95 a, Rēzekne</w:t>
            </w:r>
          </w:p>
        </w:tc>
      </w:tr>
      <w:tr w14:paraId="141C310C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C525BC" w:rsidRPr="00E079E7" w:rsidP="009351FF" w14:paraId="6DAA5CED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4.</w:t>
            </w:r>
          </w:p>
        </w:tc>
        <w:tc>
          <w:tcPr>
            <w:tcW w:w="2653" w:type="dxa"/>
          </w:tcPr>
          <w:p w:rsidR="00C525BC" w:rsidRPr="00E079E7" w:rsidP="009351FF" w14:paraId="3BBBEE5A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Būvniecības veids</w:t>
            </w:r>
          </w:p>
        </w:tc>
        <w:tc>
          <w:tcPr>
            <w:tcW w:w="6418" w:type="dxa"/>
            <w:vAlign w:val="center"/>
          </w:tcPr>
          <w:p w:rsidR="00C525BC" w:rsidRPr="00BC606B" w:rsidP="00BC606B" w14:paraId="33B3CF15" w14:textId="77777777">
            <w:pPr>
              <w:ind w:left="74" w:firstLine="0"/>
              <w:jc w:val="left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Vienkāršotā atjaunošana</w:t>
            </w:r>
          </w:p>
        </w:tc>
      </w:tr>
      <w:tr w14:paraId="30B7CEA8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C525BC" w:rsidRPr="00E079E7" w:rsidP="009351FF" w14:paraId="189259BA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5.</w:t>
            </w:r>
          </w:p>
        </w:tc>
        <w:tc>
          <w:tcPr>
            <w:tcW w:w="2653" w:type="dxa"/>
          </w:tcPr>
          <w:p w:rsidR="00C525BC" w:rsidRPr="00E079E7" w:rsidP="009351FF" w14:paraId="4188E92C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Projektēšanas stadijas</w:t>
            </w:r>
          </w:p>
        </w:tc>
        <w:tc>
          <w:tcPr>
            <w:tcW w:w="6418" w:type="dxa"/>
            <w:vAlign w:val="center"/>
          </w:tcPr>
          <w:p w:rsidR="00C525BC" w:rsidRPr="00BC606B" w:rsidP="00BC606B" w14:paraId="3C660418" w14:textId="77777777">
            <w:pPr>
              <w:ind w:left="74" w:firstLine="0"/>
              <w:jc w:val="left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Paskaidrojuma raksts</w:t>
            </w:r>
          </w:p>
        </w:tc>
      </w:tr>
      <w:tr w14:paraId="232EB3BD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C525BC" w:rsidRPr="00E079E7" w:rsidP="009351FF" w14:paraId="167FD6E1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6.</w:t>
            </w:r>
          </w:p>
        </w:tc>
        <w:tc>
          <w:tcPr>
            <w:tcW w:w="2653" w:type="dxa"/>
          </w:tcPr>
          <w:p w:rsidR="00C525BC" w:rsidRPr="00E079E7" w:rsidP="009351FF" w14:paraId="41633308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Projektēšanas prasības</w:t>
            </w:r>
          </w:p>
        </w:tc>
        <w:tc>
          <w:tcPr>
            <w:tcW w:w="6418" w:type="dxa"/>
            <w:vAlign w:val="center"/>
          </w:tcPr>
          <w:p w:rsidR="00C525BC" w:rsidRPr="00BC606B" w:rsidP="00BC606B" w14:paraId="15A983B7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 xml:space="preserve">Saskaņā ar Būvniecības likumu, Vispārīgajiem būvnoteikumiem, LR Būvniecības likums, MK noteikumi Nr. 500 "Vispārīgie būvnoteikumi", Ministru kabineta noteikumi Nr. 238 “Ugunsdrošības noteikumi”, MK noteikumi Nr.333 LBN 201-15 "Būvju ugunsdrošība" un Rēzeknes novada pašvaldības teritorijas plānojumu, spēkā esošajiem LR LVS standartiem un spēkā esošajiem MK noteikumiem. </w:t>
            </w:r>
          </w:p>
        </w:tc>
      </w:tr>
      <w:tr w14:paraId="275CF334" w14:textId="77777777" w:rsidTr="0033096F">
        <w:tblPrEx>
          <w:tblW w:w="10064" w:type="dxa"/>
          <w:tblInd w:w="392" w:type="dxa"/>
          <w:tblLayout w:type="fixed"/>
          <w:tblLook w:val="01E0"/>
        </w:tblPrEx>
        <w:trPr>
          <w:trHeight w:val="890"/>
        </w:trPr>
        <w:tc>
          <w:tcPr>
            <w:tcW w:w="993" w:type="dxa"/>
          </w:tcPr>
          <w:p w:rsidR="00C525BC" w:rsidRPr="00E079E7" w:rsidP="009351FF" w14:paraId="51B20C3C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7.</w:t>
            </w:r>
          </w:p>
        </w:tc>
        <w:tc>
          <w:tcPr>
            <w:tcW w:w="2653" w:type="dxa"/>
          </w:tcPr>
          <w:p w:rsidR="00C525BC" w:rsidRPr="00E079E7" w:rsidP="009351FF" w14:paraId="368C4AF1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 xml:space="preserve">Kontaktpersona </w:t>
            </w:r>
          </w:p>
        </w:tc>
        <w:tc>
          <w:tcPr>
            <w:tcW w:w="6418" w:type="dxa"/>
            <w:vAlign w:val="center"/>
          </w:tcPr>
          <w:p w:rsidR="00C525BC" w:rsidRPr="00BC606B" w:rsidP="00BC606B" w14:paraId="3F23BDAB" w14:textId="77777777">
            <w:pPr>
              <w:ind w:left="74" w:firstLine="0"/>
              <w:jc w:val="left"/>
              <w:rPr>
                <w:rFonts w:cs="Times New Roman"/>
                <w:i/>
                <w:lang w:val="sv-SE"/>
              </w:rPr>
            </w:pPr>
            <w:r w:rsidRPr="00BC606B">
              <w:rPr>
                <w:rFonts w:cs="Times New Roman"/>
                <w:b/>
                <w:bCs/>
                <w:i/>
                <w:lang w:val="lv-LV"/>
              </w:rPr>
              <w:t>Gatis Pučka</w:t>
            </w:r>
            <w:r w:rsidRPr="00BC606B">
              <w:rPr>
                <w:rFonts w:cs="Times New Roman"/>
                <w:i/>
                <w:lang w:val="lv-LV"/>
              </w:rPr>
              <w:t xml:space="preserve">, </w:t>
            </w:r>
            <w:r w:rsidRPr="00BC606B">
              <w:rPr>
                <w:rFonts w:cs="Times New Roman"/>
                <w:i/>
                <w:lang w:val="sv-SE"/>
              </w:rPr>
              <w:t xml:space="preserve">tālr. 20221846, </w:t>
            </w:r>
          </w:p>
          <w:p w:rsidR="00C525BC" w:rsidRPr="00BC606B" w:rsidP="00BC606B" w14:paraId="593012D9" w14:textId="77777777">
            <w:pPr>
              <w:ind w:left="74" w:firstLine="0"/>
              <w:jc w:val="left"/>
              <w:rPr>
                <w:rFonts w:cs="Times New Roman"/>
                <w:i/>
                <w:lang w:val="sv-SE"/>
              </w:rPr>
            </w:pPr>
            <w:r w:rsidRPr="00BC606B">
              <w:rPr>
                <w:rFonts w:cs="Times New Roman"/>
                <w:i/>
                <w:lang w:val="sv-SE"/>
              </w:rPr>
              <w:t xml:space="preserve">e-pasts </w:t>
            </w:r>
            <w:hyperlink r:id="rId4" w:history="1">
              <w:r w:rsidRPr="00BC606B">
                <w:rPr>
                  <w:rStyle w:val="Hyperlink"/>
                  <w:rFonts w:cs="Times New Roman"/>
                  <w:i/>
                  <w:lang w:val="sv-SE"/>
                </w:rPr>
                <w:t>gatis.pucka@malta.lv</w:t>
              </w:r>
            </w:hyperlink>
          </w:p>
          <w:p w:rsidR="006B6D8E" w:rsidRPr="00BC606B" w:rsidP="00BC606B" w14:paraId="4DF22E6E" w14:textId="5EEC2400">
            <w:pPr>
              <w:ind w:left="74" w:firstLine="0"/>
              <w:jc w:val="left"/>
              <w:rPr>
                <w:rFonts w:cs="Times New Roman"/>
                <w:i/>
                <w:lang w:val="sv-SE"/>
              </w:rPr>
            </w:pPr>
            <w:r w:rsidRPr="00BC606B">
              <w:rPr>
                <w:rFonts w:cs="Times New Roman"/>
                <w:b/>
                <w:bCs/>
                <w:i/>
                <w:lang w:val="sv-SE"/>
              </w:rPr>
              <w:t>Iveta Alika</w:t>
            </w:r>
            <w:r w:rsidRPr="00BC606B">
              <w:rPr>
                <w:rFonts w:cs="Times New Roman"/>
                <w:i/>
                <w:lang w:val="sv-SE"/>
              </w:rPr>
              <w:t xml:space="preserve">, tālr. 28787925, </w:t>
            </w:r>
          </w:p>
          <w:p w:rsidR="00256113" w:rsidRPr="00BC606B" w:rsidP="00BC606B" w14:paraId="40F9F2A7" w14:textId="53FDE2C9">
            <w:pPr>
              <w:ind w:left="74" w:firstLine="0"/>
              <w:jc w:val="left"/>
              <w:rPr>
                <w:rFonts w:cs="Times New Roman"/>
                <w:i/>
                <w:lang w:val="sv-SE"/>
              </w:rPr>
            </w:pPr>
            <w:r w:rsidRPr="00BC606B">
              <w:rPr>
                <w:rFonts w:cs="Times New Roman"/>
                <w:i/>
                <w:lang w:val="sv-SE"/>
              </w:rPr>
              <w:t>e-pasts: </w:t>
            </w:r>
            <w:hyperlink r:id="rId5" w:history="1">
              <w:r w:rsidRPr="00BC606B">
                <w:rPr>
                  <w:rStyle w:val="Hyperlink"/>
                  <w:rFonts w:cs="Times New Roman"/>
                  <w:i/>
                  <w:lang w:val="sv-SE"/>
                </w:rPr>
                <w:t>iveta.alika</w:t>
              </w:r>
            </w:hyperlink>
            <w:hyperlink r:id="rId5" w:history="1">
              <w:r w:rsidRPr="00BC606B">
                <w:rPr>
                  <w:rStyle w:val="Hyperlink"/>
                  <w:rFonts w:cs="Times New Roman"/>
                  <w:i/>
                  <w:lang w:val="sv-SE"/>
                </w:rPr>
                <w:t>@saskarsme.lv</w:t>
              </w:r>
            </w:hyperlink>
          </w:p>
          <w:p w:rsidR="00C525BC" w:rsidRPr="00BC606B" w:rsidP="00BC606B" w14:paraId="4318BECF" w14:textId="5AC48A49">
            <w:pPr>
              <w:ind w:left="74" w:firstLine="0"/>
              <w:jc w:val="left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Risinājumus saskaņot ar Pasūtītāja pārstāvi.</w:t>
            </w:r>
          </w:p>
        </w:tc>
      </w:tr>
      <w:tr w14:paraId="131F54C3" w14:textId="77777777" w:rsidTr="0033096F">
        <w:tblPrEx>
          <w:tblW w:w="10064" w:type="dxa"/>
          <w:tblInd w:w="392" w:type="dxa"/>
          <w:tblLayout w:type="fixed"/>
          <w:tblLook w:val="01E0"/>
        </w:tblPrEx>
        <w:trPr>
          <w:trHeight w:val="890"/>
        </w:trPr>
        <w:tc>
          <w:tcPr>
            <w:tcW w:w="993" w:type="dxa"/>
          </w:tcPr>
          <w:p w:rsidR="00C525BC" w:rsidRPr="00E079E7" w:rsidP="009351FF" w14:paraId="33EAC9DD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8.</w:t>
            </w:r>
          </w:p>
        </w:tc>
        <w:tc>
          <w:tcPr>
            <w:tcW w:w="2653" w:type="dxa"/>
          </w:tcPr>
          <w:p w:rsidR="00C525BC" w:rsidRPr="00E079E7" w:rsidP="009351FF" w14:paraId="514EF10F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Vispārīgas ziņas par ēku</w:t>
            </w:r>
          </w:p>
        </w:tc>
        <w:tc>
          <w:tcPr>
            <w:tcW w:w="6418" w:type="dxa"/>
            <w:vAlign w:val="center"/>
          </w:tcPr>
          <w:p w:rsidR="00C525BC" w:rsidRPr="00BC606B" w:rsidP="00BC606B" w14:paraId="5C82BB1E" w14:textId="179A0B6A">
            <w:pPr>
              <w:ind w:left="72" w:firstLine="0"/>
              <w:jc w:val="left"/>
              <w:rPr>
                <w:rFonts w:eastAsia="Times New Roman" w:cs="Times New Roman"/>
                <w:kern w:val="2"/>
                <w:lang w:val="lv-LV" w:eastAsia="en-US" w:bidi="ar-SA"/>
                <w14:ligatures w14:val="standardContextual"/>
              </w:rPr>
            </w:pPr>
            <w:r w:rsidRPr="00BC606B">
              <w:rPr>
                <w:rFonts w:cs="Times New Roman"/>
                <w:kern w:val="2"/>
                <w:lang w:val="lv-LV"/>
                <w14:ligatures w14:val="standardContextual"/>
              </w:rPr>
              <w:t xml:space="preserve">Būves kadastra apzīmējums Nr. </w:t>
            </w:r>
            <w:r w:rsidRPr="00BC606B">
              <w:rPr>
                <w:rFonts w:cs="Times New Roman"/>
                <w:lang w:val="lv-LV"/>
              </w:rPr>
              <w:t>.</w:t>
            </w:r>
            <w:r w:rsidRPr="00BC606B">
              <w:rPr>
                <w:rFonts w:ascii="Ubuntu" w:hAnsi="Ubuntu"/>
                <w:color w:val="0D283F"/>
                <w:shd w:val="clear" w:color="auto" w:fill="FFFFFF"/>
                <w:lang w:val="lv-LV"/>
              </w:rPr>
              <w:t xml:space="preserve"> </w:t>
            </w:r>
            <w:r w:rsidRPr="00BC606B">
              <w:rPr>
                <w:rFonts w:cs="Times New Roman"/>
                <w:lang w:val="lv-LV"/>
              </w:rPr>
              <w:t>7870 003 1309 001</w:t>
            </w:r>
            <w:r w:rsidRPr="00BC606B">
              <w:rPr>
                <w:rFonts w:cs="Times New Roman"/>
                <w:kern w:val="2"/>
                <w:lang w:val="lv-LV"/>
                <w14:ligatures w14:val="standardContextual"/>
              </w:rPr>
              <w:t>;</w:t>
            </w:r>
          </w:p>
          <w:p w:rsidR="00C525BC" w:rsidRPr="00BC606B" w:rsidP="00BC606B" w14:paraId="1E51529B" w14:textId="0BB4907E">
            <w:pPr>
              <w:ind w:left="74" w:firstLine="0"/>
              <w:jc w:val="left"/>
              <w:rPr>
                <w:rFonts w:cs="Times New Roman"/>
                <w:kern w:val="2"/>
                <w:lang w:val="lv-LV"/>
                <w14:ligatures w14:val="standardContextual"/>
              </w:rPr>
            </w:pPr>
            <w:r w:rsidRPr="00BC606B">
              <w:rPr>
                <w:rFonts w:cs="Times New Roman"/>
                <w:kern w:val="2"/>
                <w:lang w:val="lv-LV"/>
                <w14:ligatures w14:val="standardContextual"/>
              </w:rPr>
              <w:t xml:space="preserve">Ēkas grupa atbilstoši 19.08.2014. MK Nr.500 “Vispārīgie būvnoteikumi” - II. grupa. </w:t>
            </w:r>
          </w:p>
          <w:p w:rsidR="00C525BC" w:rsidRPr="00BC606B" w:rsidP="00BC606B" w14:paraId="30DABC95" w14:textId="77C4FA55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 xml:space="preserve">nosaukums: </w:t>
            </w:r>
            <w:r w:rsidRPr="00BC606B" w:rsidR="00256113">
              <w:rPr>
                <w:rFonts w:cs="Times New Roman"/>
                <w:lang w:val="lv-LV"/>
              </w:rPr>
              <w:t>Bērnu un jauniešu centrs</w:t>
            </w:r>
          </w:p>
          <w:p w:rsidR="00C525BC" w:rsidRPr="00BC606B" w:rsidP="00BC606B" w14:paraId="5281636A" w14:textId="77777777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virszemes stāvu skaits 2;</w:t>
            </w:r>
          </w:p>
          <w:p w:rsidR="00C525BC" w:rsidRPr="00BC606B" w:rsidP="00BC606B" w14:paraId="48CFB7B1" w14:textId="01082C93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 xml:space="preserve">pazemes stāvu skaits </w:t>
            </w:r>
            <w:r w:rsidRPr="00BC606B" w:rsidR="00F40A64">
              <w:rPr>
                <w:rFonts w:cs="Times New Roman"/>
                <w:lang w:val="lv-LV"/>
              </w:rPr>
              <w:t>1</w:t>
            </w:r>
            <w:r w:rsidRPr="00BC606B">
              <w:rPr>
                <w:rFonts w:cs="Times New Roman"/>
                <w:lang w:val="lv-LV"/>
              </w:rPr>
              <w:t>;</w:t>
            </w:r>
          </w:p>
          <w:p w:rsidR="00C525BC" w:rsidRPr="00BC606B" w:rsidP="00BC606B" w14:paraId="63C6E780" w14:textId="3AC9FC0D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galvenais lietošanas veids 1261 - Plašizklaides pasākumu telpu grupa;</w:t>
            </w:r>
          </w:p>
          <w:p w:rsidR="00C525BC" w:rsidRPr="00BC606B" w:rsidP="00BC606B" w14:paraId="60AC1069" w14:textId="46387977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kopējā platība –</w:t>
            </w:r>
            <w:r w:rsidRPr="00BC606B" w:rsidR="00256113">
              <w:rPr>
                <w:rFonts w:cs="Times New Roman"/>
                <w:lang w:val="lv-LV"/>
              </w:rPr>
              <w:t>569,6</w:t>
            </w:r>
            <w:r w:rsidRPr="00BC606B">
              <w:rPr>
                <w:rFonts w:cs="Times New Roman"/>
                <w:lang w:val="lv-LV"/>
              </w:rPr>
              <w:t xml:space="preserve"> m2;</w:t>
            </w:r>
          </w:p>
          <w:p w:rsidR="00C525BC" w:rsidRPr="00BC606B" w:rsidP="00BC606B" w14:paraId="43FE7019" w14:textId="6505343A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apbūves laukums –</w:t>
            </w:r>
            <w:r w:rsidRPr="00BC606B" w:rsidR="00256113">
              <w:rPr>
                <w:rFonts w:cs="Times New Roman"/>
                <w:lang w:val="lv-LV"/>
              </w:rPr>
              <w:t>569,6</w:t>
            </w:r>
            <w:r w:rsidRPr="00BC606B" w:rsidR="00256113">
              <w:rPr>
                <w:rFonts w:cs="Times New Roman"/>
                <w:color w:val="EE0000"/>
                <w:lang w:val="lv-LV"/>
              </w:rPr>
              <w:t xml:space="preserve"> </w:t>
            </w:r>
            <w:r w:rsidRPr="00BC606B">
              <w:rPr>
                <w:rFonts w:cs="Times New Roman"/>
                <w:lang w:val="lv-LV"/>
              </w:rPr>
              <w:t>m2;</w:t>
            </w:r>
          </w:p>
        </w:tc>
      </w:tr>
      <w:tr w14:paraId="51A094E7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C525BC" w:rsidRPr="00E079E7" w:rsidP="009351FF" w14:paraId="340382F9" w14:textId="6EB35FE6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>
              <w:rPr>
                <w:rFonts w:cs="Times New Roman"/>
                <w:lang w:val="lv-LV"/>
              </w:rPr>
              <w:t>9</w:t>
            </w:r>
            <w:r w:rsidRPr="00E079E7">
              <w:rPr>
                <w:rFonts w:cs="Times New Roman"/>
                <w:lang w:val="lv-LV"/>
              </w:rPr>
              <w:t>.</w:t>
            </w:r>
          </w:p>
        </w:tc>
        <w:tc>
          <w:tcPr>
            <w:tcW w:w="2653" w:type="dxa"/>
          </w:tcPr>
          <w:p w:rsidR="00C525BC" w:rsidRPr="00E079E7" w:rsidP="009351FF" w14:paraId="05C464E6" w14:textId="77777777">
            <w:pPr>
              <w:ind w:left="-78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Vispārīgi norādījumi par inženierbūves risinājumu</w:t>
            </w:r>
          </w:p>
        </w:tc>
        <w:tc>
          <w:tcPr>
            <w:tcW w:w="6418" w:type="dxa"/>
          </w:tcPr>
          <w:p w:rsidR="00C525BC" w:rsidRPr="00BC606B" w:rsidP="00BC606B" w14:paraId="5A5F883F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- Izstrādāt būvniecības ieceres dokumentāciju vienkāršotai atjaunošanai ietverot šādu informāciju:</w:t>
            </w:r>
          </w:p>
          <w:p w:rsidR="00C525BC" w:rsidRPr="00BC606B" w:rsidP="00BC606B" w14:paraId="1DFAB7AC" w14:textId="7777777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Izvērtēt ēkas ugunsdrošības klasi un sadalīt ēku telpas ugunsdrošajos nodalījumos.</w:t>
            </w:r>
          </w:p>
          <w:p w:rsidR="00C525BC" w:rsidRPr="00BC606B" w:rsidP="00BC606B" w14:paraId="366512B5" w14:textId="7777777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Nodalījumus paredzēt atdalīt ar ugunsdrošām durvīm vai sienām.</w:t>
            </w:r>
          </w:p>
          <w:p w:rsidR="00C525BC" w:rsidRPr="00BC606B" w:rsidP="00BC606B" w14:paraId="5E8B7FB2" w14:textId="7777777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Paredzēt parasto durvju nomaiņu uz ugunsdrošām nepieciešamības gadījumā;</w:t>
            </w:r>
          </w:p>
          <w:p w:rsidR="00C525BC" w:rsidRPr="00BC606B" w:rsidP="00BC606B" w14:paraId="28AEB69E" w14:textId="703124BE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Paredzēt demontēt ugunsdzēsības sūkņu sistēmu visā ēkā</w:t>
            </w:r>
            <w:r w:rsidR="00BC606B">
              <w:rPr>
                <w:rFonts w:cs="Times New Roman"/>
                <w:lang w:val="lv-LV"/>
              </w:rPr>
              <w:t>.</w:t>
            </w:r>
            <w:r w:rsidRPr="00BC606B">
              <w:rPr>
                <w:rFonts w:cs="Times New Roman"/>
                <w:lang w:val="lv-LV"/>
              </w:rPr>
              <w:t xml:space="preserve"> </w:t>
            </w:r>
          </w:p>
        </w:tc>
      </w:tr>
      <w:tr w14:paraId="4B5EAD14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C525BC" w:rsidRPr="00E079E7" w:rsidP="009351FF" w14:paraId="187D4307" w14:textId="36F0FB2C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>
              <w:rPr>
                <w:rFonts w:cs="Times New Roman"/>
                <w:lang w:val="lv-LV"/>
              </w:rPr>
              <w:t>10</w:t>
            </w:r>
            <w:r w:rsidRPr="00E079E7">
              <w:rPr>
                <w:rFonts w:cs="Times New Roman"/>
                <w:lang w:val="lv-LV"/>
              </w:rPr>
              <w:t>.</w:t>
            </w:r>
          </w:p>
        </w:tc>
        <w:tc>
          <w:tcPr>
            <w:tcW w:w="2653" w:type="dxa"/>
          </w:tcPr>
          <w:p w:rsidR="00C525BC" w:rsidRPr="00E079E7" w:rsidP="009351FF" w14:paraId="1881269B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 xml:space="preserve">Projekta sastāvs </w:t>
            </w:r>
          </w:p>
          <w:p w:rsidR="00C525BC" w:rsidRPr="00E079E7" w:rsidP="009351FF" w14:paraId="2DB2D197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</w:p>
          <w:p w:rsidR="00C525BC" w:rsidRPr="00E079E7" w:rsidP="009351FF" w14:paraId="401F5A0F" w14:textId="77777777">
            <w:pPr>
              <w:rPr>
                <w:rFonts w:cs="Times New Roman"/>
                <w:b/>
                <w:color w:val="FF0000"/>
                <w:lang w:val="lv-LV"/>
              </w:rPr>
            </w:pPr>
          </w:p>
        </w:tc>
        <w:tc>
          <w:tcPr>
            <w:tcW w:w="6418" w:type="dxa"/>
          </w:tcPr>
          <w:p w:rsidR="00C525BC" w:rsidRPr="00BC606B" w:rsidP="00BC606B" w14:paraId="0DCEC0E0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Būvniecības dokumentācija tiek izstrādāta tādā apjomā un komplektācijā, kādu nosaka būvniecību regulējošie normatīvie akti, un Izpildītājs atbild par būvprojekta atbilstību Latvijas būvnormatīvu un citu normatīvo aktu prasībām.</w:t>
            </w:r>
          </w:p>
          <w:p w:rsidR="00C525BC" w:rsidRPr="00BC606B" w:rsidP="00BC606B" w14:paraId="4FCA1988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AR</w:t>
            </w:r>
          </w:p>
          <w:p w:rsidR="00C525BC" w:rsidRPr="00BC606B" w:rsidP="00BC606B" w14:paraId="17424D2D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UK</w:t>
            </w:r>
          </w:p>
          <w:p w:rsidR="00C525BC" w:rsidRPr="00BC606B" w:rsidP="00BC606B" w14:paraId="659777DC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SK</w:t>
            </w:r>
          </w:p>
          <w:p w:rsidR="00C525BC" w:rsidRPr="00BC606B" w:rsidP="00BC606B" w14:paraId="7EDE1BD1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BA</w:t>
            </w:r>
          </w:p>
          <w:p w:rsidR="00C525BC" w:rsidRPr="00BC606B" w:rsidP="00BC606B" w14:paraId="29DE2C85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T</w:t>
            </w:r>
          </w:p>
        </w:tc>
      </w:tr>
      <w:tr w14:paraId="14CB8F92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C525BC" w:rsidRPr="00E079E7" w:rsidP="009351FF" w14:paraId="0A22AC0A" w14:textId="2538F3D1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1</w:t>
            </w:r>
            <w:r w:rsidR="0033096F">
              <w:rPr>
                <w:rFonts w:cs="Times New Roman"/>
                <w:lang w:val="lv-LV"/>
              </w:rPr>
              <w:t>1</w:t>
            </w:r>
            <w:r w:rsidRPr="00E079E7">
              <w:rPr>
                <w:rFonts w:cs="Times New Roman"/>
                <w:lang w:val="lv-LV"/>
              </w:rPr>
              <w:t>.</w:t>
            </w:r>
          </w:p>
        </w:tc>
        <w:tc>
          <w:tcPr>
            <w:tcW w:w="2653" w:type="dxa"/>
          </w:tcPr>
          <w:p w:rsidR="00C525BC" w:rsidRPr="00E079E7" w:rsidP="009351FF" w14:paraId="6F2EB1F4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Speciālie noteikumi</w:t>
            </w:r>
          </w:p>
          <w:p w:rsidR="00C525BC" w:rsidRPr="00E079E7" w:rsidP="009351FF" w14:paraId="6D6DD1ED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</w:p>
        </w:tc>
        <w:tc>
          <w:tcPr>
            <w:tcW w:w="6418" w:type="dxa"/>
          </w:tcPr>
          <w:p w:rsidR="00C525BC" w:rsidRPr="002966CE" w:rsidP="00BC606B" w14:paraId="291B6DB5" w14:textId="65C30A93">
            <w:pPr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 xml:space="preserve">- </w:t>
            </w:r>
            <w:r w:rsidRPr="002966CE">
              <w:rPr>
                <w:rFonts w:cs="Times New Roman"/>
                <w:shd w:val="clear" w:color="auto" w:fill="FFFFFF" w:themeFill="background1"/>
                <w:lang w:val="lv-LV"/>
              </w:rPr>
              <w:t xml:space="preserve">Prasības pretendentiem: </w:t>
            </w:r>
            <w:r w:rsidRPr="00A10E0E" w:rsidR="00A10E0E">
              <w:rPr>
                <w:rFonts w:cs="Times New Roman"/>
                <w:shd w:val="clear" w:color="auto" w:fill="FFFFFF" w:themeFill="background1"/>
                <w:lang w:val="lv-LV"/>
              </w:rPr>
              <w:t>p</w:t>
            </w:r>
            <w:r w:rsidRPr="00A10E0E" w:rsidR="002966CE">
              <w:rPr>
                <w:rFonts w:cs="Times New Roman"/>
                <w:shd w:val="clear" w:color="auto" w:fill="FFFFFF" w:themeFill="background1"/>
                <w:lang w:val="lv-LV"/>
              </w:rPr>
              <w:t>retendents ir Būvkomersantu</w:t>
            </w:r>
            <w:r w:rsidRPr="00A10E0E" w:rsidR="002966CE">
              <w:rPr>
                <w:rFonts w:cs="Times New Roman"/>
                <w:shd w:val="clear" w:color="auto" w:fill="FFFFFF" w:themeFill="background1"/>
                <w:lang w:val="lv-LV"/>
              </w:rPr>
              <w:t xml:space="preserve"> reģis</w:t>
            </w:r>
            <w:r w:rsidRPr="00A10E0E" w:rsidR="00A10E0E">
              <w:rPr>
                <w:rFonts w:cs="Times New Roman"/>
                <w:shd w:val="clear" w:color="auto" w:fill="FFFFFF" w:themeFill="background1"/>
                <w:lang w:val="lv-LV"/>
              </w:rPr>
              <w:t>trā</w:t>
            </w:r>
            <w:r w:rsidRPr="00A10E0E" w:rsidR="002966CE">
              <w:rPr>
                <w:rFonts w:cs="Times New Roman"/>
                <w:shd w:val="clear" w:color="auto" w:fill="FFFFFF" w:themeFill="background1"/>
                <w:lang w:val="lv-LV"/>
              </w:rPr>
              <w:t xml:space="preserve"> reģistrēta juridiska persona, kurai ir tiesības veikt ēku konstrukciju projektēšanu un/vai arhitekta praksi</w:t>
            </w:r>
            <w:r w:rsidRPr="00A10E0E" w:rsidR="00A10E0E">
              <w:rPr>
                <w:rFonts w:cs="Times New Roman"/>
                <w:shd w:val="clear" w:color="auto" w:fill="FFFFFF" w:themeFill="background1"/>
                <w:lang w:val="lv-LV"/>
              </w:rPr>
              <w:t>;</w:t>
            </w:r>
          </w:p>
          <w:p w:rsidR="00C525BC" w:rsidRPr="00BC606B" w:rsidP="00BC606B" w14:paraId="1C4C6EEE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- Uz Pasūtītāja sagatavotas pilnvaras pamata pieprasīt un saņemt tehniskos noteikumus;</w:t>
            </w:r>
          </w:p>
          <w:p w:rsidR="00C525BC" w:rsidRPr="00BC606B" w:rsidP="00BC606B" w14:paraId="3B486073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-Veikt objekta apsekošanu un veikt nepieciešamos uzmērījumu darbus;</w:t>
            </w:r>
          </w:p>
          <w:p w:rsidR="00C525BC" w:rsidRPr="00BC606B" w:rsidP="00BC606B" w14:paraId="62A8FA43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-Projekta gaitā radušos jautājumus saskaņot ar Pasūtītāja pārstāvi;</w:t>
            </w:r>
          </w:p>
          <w:p w:rsidR="00C525BC" w:rsidRPr="00BC606B" w:rsidP="00BC606B" w14:paraId="0795B80E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-Projekts saskaņojams /akceptējams Rēzeknes valstspilsētas būvvaldē BIS sistēmā;</w:t>
            </w:r>
          </w:p>
          <w:p w:rsidR="00C525BC" w:rsidRPr="00BC606B" w:rsidP="00BC606B" w14:paraId="15C2B127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lang w:val="lv-LV"/>
              </w:rPr>
              <w:t>- Pirms projekta iesniegšanas saskaņošanai Būvniecības informācijas sistēmā projektu saskaņo ar Pasūtītāju.</w:t>
            </w:r>
          </w:p>
          <w:p w:rsidR="00A10E0E" w:rsidRPr="00BC606B" w:rsidP="00A10E0E" w14:paraId="6912E441" w14:textId="2EA2F2A9">
            <w:pPr>
              <w:tabs>
                <w:tab w:val="left" w:pos="0"/>
                <w:tab w:val="left" w:pos="993"/>
              </w:tabs>
              <w:ind w:left="0" w:right="-1" w:firstLine="0"/>
              <w:rPr>
                <w:rFonts w:eastAsia="Times New Roman" w:cs="Times New Roman"/>
                <w:kern w:val="0"/>
                <w:lang w:val="lv-LV" w:eastAsia="x-none" w:bidi="ar-SA"/>
              </w:rPr>
            </w:pPr>
            <w:r w:rsidRPr="00BC606B">
              <w:rPr>
                <w:rFonts w:eastAsia="Times New Roman" w:cs="Times New Roman"/>
                <w:kern w:val="0"/>
                <w:lang w:val="lv-LV" w:eastAsia="x-none" w:bidi="ar-SA"/>
              </w:rPr>
              <w:t xml:space="preserve">-Projekts iesniedzams elektroniskā formātā </w:t>
            </w:r>
            <w:r w:rsidRPr="00BC606B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>USB</w:t>
            </w:r>
            <w:r w:rsidRPr="00BC606B">
              <w:rPr>
                <w:rFonts w:eastAsia="Times New Roman" w:cs="Times New Roman"/>
                <w:kern w:val="0"/>
                <w:lang w:val="lv-LV" w:eastAsia="x-none" w:bidi="ar-SA"/>
              </w:rPr>
              <w:t xml:space="preserve"> vienā eksemplārā (teksta daļu un aprēķinus ievietot</w:t>
            </w:r>
            <w:r w:rsidRPr="00BC606B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PDF</w:t>
            </w:r>
            <w:r w:rsidRPr="00BC606B">
              <w:rPr>
                <w:rFonts w:eastAsia="Times New Roman" w:cs="Times New Roman"/>
                <w:kern w:val="0"/>
                <w:lang w:val="lv-LV" w:eastAsia="x-none" w:bidi="ar-SA"/>
              </w:rPr>
              <w:t xml:space="preserve"> vai</w:t>
            </w:r>
            <w:r w:rsidRPr="00BC606B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MS Word</w:t>
            </w:r>
            <w:r w:rsidRPr="00BC606B">
              <w:rPr>
                <w:rFonts w:eastAsia="Times New Roman" w:cs="Times New Roman"/>
                <w:kern w:val="0"/>
                <w:lang w:val="lv-LV" w:eastAsia="x-none" w:bidi="ar-SA"/>
              </w:rPr>
              <w:t>, vai</w:t>
            </w:r>
            <w:r w:rsidRPr="00BC606B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MS Excel</w:t>
            </w:r>
            <w:r w:rsidRPr="00BC606B">
              <w:rPr>
                <w:rFonts w:eastAsia="Times New Roman" w:cs="Times New Roman"/>
                <w:kern w:val="0"/>
                <w:lang w:val="lv-LV" w:eastAsia="x-none" w:bidi="ar-SA"/>
              </w:rPr>
              <w:t>; rasējumus ievietot gan</w:t>
            </w:r>
            <w:r w:rsidRPr="00BC606B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PDF</w:t>
            </w:r>
            <w:r w:rsidRPr="00BC606B">
              <w:rPr>
                <w:rFonts w:eastAsia="Times New Roman" w:cs="Times New Roman"/>
                <w:kern w:val="0"/>
                <w:lang w:val="lv-LV" w:eastAsia="x-none" w:bidi="ar-SA"/>
              </w:rPr>
              <w:t>, gan</w:t>
            </w:r>
            <w:r w:rsidRPr="00BC606B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DWG</w:t>
            </w:r>
            <w:r w:rsidRPr="00BC606B">
              <w:rPr>
                <w:rFonts w:eastAsia="Times New Roman" w:cs="Times New Roman"/>
                <w:kern w:val="0"/>
                <w:lang w:val="lv-LV" w:eastAsia="x-none" w:bidi="ar-SA"/>
              </w:rPr>
              <w:t xml:space="preserve"> formātā).</w:t>
            </w:r>
          </w:p>
        </w:tc>
      </w:tr>
      <w:tr w14:paraId="5C90B495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33096F" w:rsidRPr="00E079E7" w:rsidP="009351FF" w14:paraId="140CBDE0" w14:textId="25E4037F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>
              <w:rPr>
                <w:rFonts w:cs="Times New Roman"/>
                <w:lang w:val="lv-LV"/>
              </w:rPr>
              <w:t>12.</w:t>
            </w:r>
          </w:p>
        </w:tc>
        <w:tc>
          <w:tcPr>
            <w:tcW w:w="2653" w:type="dxa"/>
          </w:tcPr>
          <w:p w:rsidR="0033096F" w:rsidRPr="00E079E7" w:rsidP="009351FF" w14:paraId="47DCE8AE" w14:textId="751874FA">
            <w:pPr>
              <w:ind w:left="-78" w:firstLine="0"/>
              <w:rPr>
                <w:rFonts w:cs="Times New Roman"/>
                <w:b/>
                <w:lang w:val="lv-LV"/>
              </w:rPr>
            </w:pPr>
            <w:r>
              <w:rPr>
                <w:rFonts w:cs="Times New Roman"/>
                <w:b/>
                <w:lang w:val="lv-LV"/>
              </w:rPr>
              <w:t>Autoruzraudzība</w:t>
            </w:r>
          </w:p>
        </w:tc>
        <w:tc>
          <w:tcPr>
            <w:tcW w:w="6418" w:type="dxa"/>
          </w:tcPr>
          <w:p w:rsidR="0033096F" w:rsidRPr="00BC606B" w:rsidP="00BC606B" w14:paraId="00D73ECB" w14:textId="15BEF53F">
            <w:pPr>
              <w:ind w:left="74" w:firstLine="0"/>
              <w:rPr>
                <w:rFonts w:cs="Times New Roman"/>
                <w:lang w:val="lv-LV"/>
              </w:rPr>
            </w:pPr>
            <w:r>
              <w:rPr>
                <w:rFonts w:cs="Times New Roman"/>
                <w:lang w:val="lv-LV"/>
              </w:rPr>
              <w:t>Ir nepieciešama</w:t>
            </w:r>
          </w:p>
        </w:tc>
      </w:tr>
      <w:tr w14:paraId="75F83441" w14:textId="77777777" w:rsidTr="0033096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C525BC" w:rsidRPr="00E079E7" w:rsidP="009351FF" w14:paraId="604F947A" w14:textId="17A5CBEC">
            <w:pPr>
              <w:spacing w:line="360" w:lineRule="auto"/>
              <w:ind w:left="34" w:firstLine="0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1</w:t>
            </w:r>
            <w:r w:rsidR="0033096F">
              <w:rPr>
                <w:rFonts w:cs="Times New Roman"/>
                <w:lang w:val="lv-LV"/>
              </w:rPr>
              <w:t>3</w:t>
            </w:r>
            <w:r w:rsidRPr="00E079E7">
              <w:rPr>
                <w:rFonts w:cs="Times New Roman"/>
                <w:lang w:val="lv-LV"/>
              </w:rPr>
              <w:t>.</w:t>
            </w:r>
          </w:p>
        </w:tc>
        <w:tc>
          <w:tcPr>
            <w:tcW w:w="2653" w:type="dxa"/>
          </w:tcPr>
          <w:p w:rsidR="00C525BC" w:rsidRPr="00E079E7" w:rsidP="009351FF" w14:paraId="67FFEE40" w14:textId="77777777">
            <w:pPr>
              <w:ind w:left="0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Projekta izstrādes  termiņš</w:t>
            </w:r>
          </w:p>
        </w:tc>
        <w:tc>
          <w:tcPr>
            <w:tcW w:w="6418" w:type="dxa"/>
          </w:tcPr>
          <w:p w:rsidR="00C525BC" w:rsidRPr="00BC606B" w:rsidP="00BC606B" w14:paraId="6063F699" w14:textId="30AFC298">
            <w:pPr>
              <w:ind w:left="205" w:firstLine="0"/>
              <w:rPr>
                <w:rFonts w:cs="Times New Roman"/>
                <w:lang w:val="lv-LV"/>
              </w:rPr>
            </w:pPr>
            <w:r w:rsidRPr="00BC606B">
              <w:rPr>
                <w:rFonts w:cs="Times New Roman"/>
                <w:b/>
                <w:lang w:val="lv-LV"/>
              </w:rPr>
              <w:t xml:space="preserve">2 (divi) </w:t>
            </w:r>
            <w:r w:rsidRPr="00BC606B">
              <w:rPr>
                <w:rFonts w:cs="Times New Roman"/>
                <w:b/>
                <w:lang w:val="lv-LV"/>
              </w:rPr>
              <w:t>mēneši</w:t>
            </w:r>
            <w:r w:rsidRPr="00BC606B">
              <w:rPr>
                <w:rFonts w:cs="Times New Roman"/>
                <w:lang w:val="lv-LV"/>
              </w:rPr>
              <w:t xml:space="preserve"> (ierēķinot dokumentu skaņošanu un Būvvaldes akcepta saņemšanu).</w:t>
            </w:r>
          </w:p>
        </w:tc>
      </w:tr>
    </w:tbl>
    <w:p w:rsidR="00C525BC" w:rsidRPr="00E079E7" w:rsidP="00C525BC" w14:paraId="4DF9984D" w14:textId="77777777">
      <w:pPr>
        <w:ind w:left="0" w:firstLine="0"/>
        <w:rPr>
          <w:rFonts w:cs="Times New Roman"/>
          <w:b/>
          <w:bCs/>
          <w:lang w:val="lv-LV"/>
        </w:rPr>
      </w:pPr>
    </w:p>
    <w:p w:rsidR="00C525BC" w:rsidRPr="00E079E7" w:rsidP="00C525BC" w14:paraId="764C5EDB" w14:textId="77777777">
      <w:pPr>
        <w:ind w:left="0" w:firstLine="0"/>
        <w:rPr>
          <w:rFonts w:cs="Times New Roman"/>
          <w:b/>
          <w:i/>
          <w:lang w:val="lv-LV" w:eastAsia="lv-LV"/>
        </w:rPr>
      </w:pPr>
    </w:p>
    <w:p w:rsidR="00C525BC" w:rsidRPr="00E079E7" w:rsidP="00C525BC" w14:paraId="6ADFE314" w14:textId="77777777">
      <w:pPr>
        <w:ind w:left="284" w:firstLine="0"/>
        <w:rPr>
          <w:rFonts w:cs="Times New Roman"/>
          <w:b/>
          <w:i/>
          <w:lang w:val="lv-LV" w:eastAsia="lv-LV"/>
        </w:rPr>
      </w:pPr>
    </w:p>
    <w:p w:rsidR="00C525BC" w:rsidRPr="00E079E7" w:rsidP="00C525BC" w14:paraId="2A176948" w14:textId="77777777">
      <w:pPr>
        <w:ind w:left="284" w:firstLine="0"/>
        <w:rPr>
          <w:rFonts w:cs="Times New Roman"/>
          <w:b/>
          <w:i/>
          <w:lang w:val="lv-LV" w:eastAsia="lv-LV"/>
        </w:rPr>
      </w:pPr>
    </w:p>
    <w:p w:rsidR="00C525BC" w:rsidRPr="00E079E7" w:rsidP="00C525BC" w14:paraId="5F2EC21A" w14:textId="77777777">
      <w:pPr>
        <w:rPr>
          <w:rFonts w:cs="Times New Roman"/>
          <w:lang w:val="lv-LV"/>
        </w:rPr>
      </w:pPr>
    </w:p>
    <w:p w:rsidR="008C16B3" w:rsidRPr="00AC6784" w14:paraId="487B0531" w14:textId="77777777">
      <w:pPr>
        <w:rPr>
          <w:lang w:val="lv-LV"/>
        </w:rPr>
      </w:pPr>
    </w:p>
    <w:sectPr w:rsidSect="00C525B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849" w:bottom="709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25BC" w:rsidRPr="00B5074F" w14:paraId="2DDE8DED" w14:textId="77777777">
    <w:pPr>
      <w:pStyle w:val="Footer"/>
      <w:jc w:val="center"/>
      <w:rPr>
        <w:sz w:val="22"/>
        <w:szCs w:val="22"/>
      </w:rPr>
    </w:pPr>
    <w:r w:rsidRPr="00B5074F">
      <w:rPr>
        <w:sz w:val="22"/>
        <w:szCs w:val="22"/>
      </w:rPr>
      <w:fldChar w:fldCharType="begin"/>
    </w:r>
    <w:r w:rsidRPr="00B5074F">
      <w:rPr>
        <w:sz w:val="22"/>
        <w:szCs w:val="22"/>
      </w:rPr>
      <w:instrText>PAGE   \* MERGEFORMAT</w:instrText>
    </w:r>
    <w:r w:rsidRPr="00B5074F">
      <w:rPr>
        <w:sz w:val="22"/>
        <w:szCs w:val="22"/>
      </w:rPr>
      <w:fldChar w:fldCharType="separate"/>
    </w:r>
    <w:r w:rsidRPr="003E7D2E">
      <w:rPr>
        <w:noProof/>
        <w:sz w:val="22"/>
        <w:szCs w:val="22"/>
        <w:lang w:val="lv-LV"/>
      </w:rPr>
      <w:t>3</w:t>
    </w:r>
    <w:r w:rsidRPr="00B5074F">
      <w:rPr>
        <w:sz w:val="22"/>
        <w:szCs w:val="22"/>
      </w:rPr>
      <w:fldChar w:fldCharType="end"/>
    </w:r>
  </w:p>
  <w:p w:rsidR="00C525BC" w14:paraId="4DF799EF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25BC" w:rsidRPr="00ED6253" w:rsidP="00ED6253" w14:paraId="1FD93C35" w14:textId="77777777">
    <w:pPr>
      <w:pStyle w:val="Header"/>
      <w:ind w:left="0" w:firstLine="0"/>
      <w:rPr>
        <w:rFonts w:asciiTheme="minorHAnsi" w:hAnsiTheme="minorHAnsi"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25BC" w:rsidRPr="005B7C26" w:rsidP="00C96029" w14:paraId="5FB9CAF0" w14:textId="77777777">
    <w:pPr>
      <w:pStyle w:val="Header"/>
      <w:ind w:left="0" w:firstLine="0"/>
      <w:rPr>
        <w:rFonts w:ascii="Times New Roman" w:hAnsi="Times New Roman"/>
        <w:sz w:val="22"/>
        <w:szCs w:val="22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F1EA2"/>
    <w:multiLevelType w:val="multilevel"/>
    <w:tmpl w:val="A7B45612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B33272"/>
    <w:multiLevelType w:val="hybridMultilevel"/>
    <w:tmpl w:val="A97A1F60"/>
    <w:lvl w:ilvl="0">
      <w:start w:val="9"/>
      <w:numFmt w:val="bullet"/>
      <w:lvlText w:val="-"/>
      <w:lvlJc w:val="left"/>
      <w:pPr>
        <w:ind w:left="434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">
    <w:nsid w:val="2AB93467"/>
    <w:multiLevelType w:val="hybridMultilevel"/>
    <w:tmpl w:val="23F00B66"/>
    <w:lvl w:ilvl="0">
      <w:start w:val="1"/>
      <w:numFmt w:val="bullet"/>
      <w:lvlText w:val="-"/>
      <w:lvlJc w:val="left"/>
      <w:pPr>
        <w:ind w:left="1317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">
    <w:nsid w:val="50E5365C"/>
    <w:multiLevelType w:val="hybridMultilevel"/>
    <w:tmpl w:val="5E66FAD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770096">
    <w:abstractNumId w:val="1"/>
  </w:num>
  <w:num w:numId="2" w16cid:durableId="799226859">
    <w:abstractNumId w:val="2"/>
  </w:num>
  <w:num w:numId="3" w16cid:durableId="1306743344">
    <w:abstractNumId w:val="3"/>
  </w:num>
  <w:num w:numId="4" w16cid:durableId="16422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BC"/>
    <w:rsid w:val="00097174"/>
    <w:rsid w:val="00256113"/>
    <w:rsid w:val="0029471B"/>
    <w:rsid w:val="002966CE"/>
    <w:rsid w:val="0032434A"/>
    <w:rsid w:val="0033096F"/>
    <w:rsid w:val="003A66B9"/>
    <w:rsid w:val="003B5598"/>
    <w:rsid w:val="003B616C"/>
    <w:rsid w:val="003E7D2E"/>
    <w:rsid w:val="004F33B9"/>
    <w:rsid w:val="00540C86"/>
    <w:rsid w:val="005B7C26"/>
    <w:rsid w:val="006B6D8E"/>
    <w:rsid w:val="007A1CF8"/>
    <w:rsid w:val="007C4B5F"/>
    <w:rsid w:val="0080349B"/>
    <w:rsid w:val="00822A91"/>
    <w:rsid w:val="008B68AD"/>
    <w:rsid w:val="008C16B3"/>
    <w:rsid w:val="008F60E2"/>
    <w:rsid w:val="009351FF"/>
    <w:rsid w:val="009623CD"/>
    <w:rsid w:val="00973260"/>
    <w:rsid w:val="00A10E0E"/>
    <w:rsid w:val="00AC6784"/>
    <w:rsid w:val="00B5074F"/>
    <w:rsid w:val="00BC606B"/>
    <w:rsid w:val="00BC6128"/>
    <w:rsid w:val="00C51A00"/>
    <w:rsid w:val="00C525BC"/>
    <w:rsid w:val="00C96029"/>
    <w:rsid w:val="00E079E7"/>
    <w:rsid w:val="00E30AD9"/>
    <w:rsid w:val="00E352FA"/>
    <w:rsid w:val="00ED6253"/>
    <w:rsid w:val="00F40A64"/>
    <w:rsid w:val="00F867EF"/>
  </w:rsids>
  <m:mathPr>
    <m:mathFont m:val="Cambria Math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265B00"/>
  <w15:chartTrackingRefBased/>
  <w15:docId w15:val="{2F29B068-A811-4E6B-9A11-CB46C666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525BC"/>
    <w:pPr>
      <w:spacing w:after="0" w:line="240" w:lineRule="auto"/>
      <w:ind w:left="1134" w:hanging="567"/>
      <w:jc w:val="both"/>
    </w:pPr>
    <w:rPr>
      <w:rFonts w:ascii="Times New Roman" w:eastAsia="Arial Unicode MS" w:hAnsi="Times New Roman" w:cs="Mangal"/>
      <w:kern w:val="1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5BC"/>
    <w:pPr>
      <w:numPr>
        <w:ilvl w:val="1"/>
      </w:numPr>
      <w:ind w:left="1134" w:hanging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5BC"/>
    <w:rPr>
      <w:i/>
      <w:iCs/>
      <w:color w:val="404040" w:themeColor="text1" w:themeTint="BF"/>
    </w:rPr>
  </w:style>
  <w:style w:type="paragraph" w:styleId="ListParagraph">
    <w:name w:val="List Paragraph"/>
    <w:aliases w:val="2,Strip,H&amp;P List Paragraph,Colorful List - Accent 12,Normal bullet 2,Bullet list,Saistīto dokumentu saraksts,Syle 1,Virsraksti,Numurets,PPS_Bullet,List Paragraph Red,Bullet EY,Satura rādītājs"/>
    <w:basedOn w:val="Normal"/>
    <w:link w:val="ListParagraphChar"/>
    <w:uiPriority w:val="34"/>
    <w:qFormat/>
    <w:rsid w:val="00C52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5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C525BC"/>
    <w:rPr>
      <w:color w:val="000080"/>
      <w:u w:val="single"/>
    </w:rPr>
  </w:style>
  <w:style w:type="paragraph" w:styleId="Footer">
    <w:name w:val="footer"/>
    <w:aliases w:val="Char,Char5 Char"/>
    <w:basedOn w:val="Normal"/>
    <w:link w:val="FooterChar"/>
    <w:uiPriority w:val="99"/>
    <w:rsid w:val="00C525BC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 Char,Char5 Char Char"/>
    <w:basedOn w:val="DefaultParagraphFont"/>
    <w:link w:val="Footer"/>
    <w:uiPriority w:val="99"/>
    <w:rsid w:val="00C525BC"/>
    <w:rPr>
      <w:rFonts w:ascii="Times New Roman" w:eastAsia="Arial Unicode MS" w:hAnsi="Times New Roman" w:cs="Mangal"/>
      <w:kern w:val="1"/>
      <w:lang w:val="en-US" w:eastAsia="hi-IN" w:bidi="hi-IN"/>
      <w14:ligatures w14:val="none"/>
    </w:rPr>
  </w:style>
  <w:style w:type="paragraph" w:styleId="Header">
    <w:name w:val="header"/>
    <w:basedOn w:val="Normal"/>
    <w:link w:val="HeaderChar"/>
    <w:rsid w:val="00C525BC"/>
    <w:pPr>
      <w:tabs>
        <w:tab w:val="center" w:pos="4153"/>
        <w:tab w:val="right" w:pos="8306"/>
      </w:tabs>
    </w:pPr>
    <w:rPr>
      <w:rFonts w:ascii="RimTimes" w:eastAsia="Times New Roman" w:hAnsi="RimTimes" w:cs="Times New Roman"/>
      <w:kern w:val="0"/>
      <w:szCs w:val="20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rsid w:val="00C525BC"/>
    <w:rPr>
      <w:rFonts w:ascii="RimTimes" w:eastAsia="Times New Roman" w:hAnsi="RimTimes" w:cs="Times New Roman"/>
      <w:kern w:val="0"/>
      <w:szCs w:val="20"/>
      <w:lang w:val="x-none" w:eastAsia="x-none"/>
      <w14:ligatures w14:val="none"/>
    </w:rPr>
  </w:style>
  <w:style w:type="character" w:customStyle="1" w:styleId="ListParagraphChar">
    <w:name w:val="List Paragraph Char"/>
    <w:aliases w:val="2 Char,Strip Char,H&amp;P List Paragraph Char,Colorful List - Accent 12 Char,Normal bullet 2 Char,Bullet list Char,Saistīto dokumentu saraksts Char,Syle 1 Char,Virsraksti Char,Numurets Char,PPS_Bullet Char,List Paragraph Red Char"/>
    <w:link w:val="ListParagraph"/>
    <w:uiPriority w:val="34"/>
    <w:qFormat/>
    <w:rsid w:val="00C525BC"/>
  </w:style>
  <w:style w:type="character" w:styleId="UnresolvedMention">
    <w:name w:val="Unresolved Mention"/>
    <w:basedOn w:val="DefaultParagraphFont"/>
    <w:uiPriority w:val="99"/>
    <w:semiHidden/>
    <w:unhideWhenUsed/>
    <w:rsid w:val="006B6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tis.pucka@malta.lv" TargetMode="External" /><Relationship Id="rId5" Type="http://schemas.openxmlformats.org/officeDocument/2006/relationships/hyperlink" Target="mailto:iveta.alika@saskarsme.l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Strankale</dc:creator>
  <cp:lastModifiedBy>Anita Verčinska</cp:lastModifiedBy>
  <cp:revision>6</cp:revision>
  <dcterms:created xsi:type="dcterms:W3CDTF">2026-06-10T10:57:00Z</dcterms:created>
  <dcterms:modified xsi:type="dcterms:W3CDTF">2026-06-17T08:41:00Z</dcterms:modified>
</cp:coreProperties>
</file>