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127"/>
        <w:gridCol w:w="530"/>
        <w:gridCol w:w="1870"/>
      </w:tblGrid>
      <w:tr w:rsidR="006F5C7F" w:rsidRPr="006F5C7F" w14:paraId="37E66AD4" w14:textId="77777777" w:rsidTr="004B64A5">
        <w:tc>
          <w:tcPr>
            <w:tcW w:w="2127" w:type="dxa"/>
            <w:tcBorders>
              <w:bottom w:val="single" w:sz="4" w:space="0" w:color="auto"/>
            </w:tcBorders>
          </w:tcPr>
          <w:p w14:paraId="32D25DD5" w14:textId="77777777" w:rsidR="00B81E75" w:rsidRPr="006F5C7F" w:rsidRDefault="00026F7F" w:rsidP="009D2B88">
            <w:r w:rsidRPr="006F5C7F">
              <w:t>Datums skatāms laika zīmogā</w:t>
            </w:r>
          </w:p>
        </w:tc>
        <w:tc>
          <w:tcPr>
            <w:tcW w:w="530" w:type="dxa"/>
          </w:tcPr>
          <w:p w14:paraId="4B6671AB" w14:textId="77777777" w:rsidR="00026F7F" w:rsidRPr="006F5C7F" w:rsidRDefault="00026F7F" w:rsidP="009D2B88"/>
          <w:p w14:paraId="34239D4A" w14:textId="77777777" w:rsidR="00B81E75" w:rsidRPr="006F5C7F" w:rsidRDefault="00B81E75" w:rsidP="009D2B88">
            <w:r w:rsidRPr="006F5C7F">
              <w:t>Nr.</w:t>
            </w:r>
          </w:p>
        </w:tc>
        <w:tc>
          <w:tcPr>
            <w:tcW w:w="1870" w:type="dxa"/>
            <w:tcBorders>
              <w:bottom w:val="single" w:sz="4" w:space="0" w:color="auto"/>
            </w:tcBorders>
          </w:tcPr>
          <w:p w14:paraId="5555F680" w14:textId="77777777" w:rsidR="00B81E75" w:rsidRPr="006F5C7F" w:rsidRDefault="00B81E75" w:rsidP="009D2B88"/>
          <w:p w14:paraId="5DDE6570" w14:textId="1E00DDD5" w:rsidR="00146A66" w:rsidRPr="006F5C7F" w:rsidRDefault="008C434D" w:rsidP="00176664">
            <w:r w:rsidRPr="006F5C7F">
              <w:t>6-4/</w:t>
            </w:r>
            <w:r w:rsidR="00AA6396" w:rsidRPr="006F5C7F">
              <w:t>1</w:t>
            </w:r>
            <w:r w:rsidRPr="006F5C7F">
              <w:t>/</w:t>
            </w:r>
            <w:r w:rsidR="00952E25">
              <w:t>85</w:t>
            </w:r>
            <w:r w:rsidR="006F5C7F" w:rsidRPr="006F5C7F">
              <w:t>/AK</w:t>
            </w:r>
          </w:p>
        </w:tc>
      </w:tr>
      <w:tr w:rsidR="006F5C7F" w:rsidRPr="006F5C7F" w14:paraId="58BF74AB" w14:textId="77777777" w:rsidTr="004B64A5">
        <w:tc>
          <w:tcPr>
            <w:tcW w:w="2127" w:type="dxa"/>
            <w:tcBorders>
              <w:top w:val="single" w:sz="4" w:space="0" w:color="auto"/>
            </w:tcBorders>
          </w:tcPr>
          <w:p w14:paraId="1D9D2B7F" w14:textId="77777777" w:rsidR="00AB1493" w:rsidRPr="006F5C7F" w:rsidRDefault="00AB1493" w:rsidP="009D2B88"/>
        </w:tc>
        <w:tc>
          <w:tcPr>
            <w:tcW w:w="530" w:type="dxa"/>
          </w:tcPr>
          <w:p w14:paraId="319A70DE" w14:textId="77777777" w:rsidR="00AB1493" w:rsidRPr="006F5C7F" w:rsidRDefault="00AB1493" w:rsidP="009D2B88"/>
        </w:tc>
        <w:tc>
          <w:tcPr>
            <w:tcW w:w="1870" w:type="dxa"/>
            <w:tcBorders>
              <w:top w:val="single" w:sz="4" w:space="0" w:color="auto"/>
            </w:tcBorders>
          </w:tcPr>
          <w:p w14:paraId="0CE8C44D" w14:textId="77777777" w:rsidR="00AB1493" w:rsidRPr="006F5C7F" w:rsidRDefault="00AB1493" w:rsidP="009D2B88"/>
        </w:tc>
      </w:tr>
      <w:tr w:rsidR="006F5C7F" w:rsidRPr="006F5C7F" w14:paraId="68295F73" w14:textId="77777777" w:rsidTr="004B64A5">
        <w:tc>
          <w:tcPr>
            <w:tcW w:w="2127" w:type="dxa"/>
            <w:tcBorders>
              <w:bottom w:val="single" w:sz="4" w:space="0" w:color="auto"/>
            </w:tcBorders>
          </w:tcPr>
          <w:p w14:paraId="43EBB4E3" w14:textId="2E0A6047" w:rsidR="00B81E75" w:rsidRPr="006F5C7F" w:rsidRDefault="00603998" w:rsidP="00176664">
            <w:r w:rsidRPr="006F5C7F">
              <w:t xml:space="preserve">Uz </w:t>
            </w:r>
            <w:r w:rsidR="00952E25">
              <w:t>26.06</w:t>
            </w:r>
            <w:r w:rsidR="000724F6" w:rsidRPr="006F5C7F">
              <w:t>.2026</w:t>
            </w:r>
            <w:r w:rsidRPr="006F5C7F">
              <w:t>.</w:t>
            </w:r>
          </w:p>
        </w:tc>
        <w:tc>
          <w:tcPr>
            <w:tcW w:w="530" w:type="dxa"/>
          </w:tcPr>
          <w:p w14:paraId="44875077" w14:textId="77777777" w:rsidR="00B81E75" w:rsidRPr="006F5C7F" w:rsidRDefault="00603998" w:rsidP="009D2B88">
            <w:r w:rsidRPr="006F5C7F">
              <w:t>Nr.</w:t>
            </w:r>
          </w:p>
        </w:tc>
        <w:tc>
          <w:tcPr>
            <w:tcW w:w="1870" w:type="dxa"/>
            <w:tcBorders>
              <w:bottom w:val="single" w:sz="4" w:space="0" w:color="auto"/>
            </w:tcBorders>
          </w:tcPr>
          <w:p w14:paraId="1626C391" w14:textId="3B42FE33" w:rsidR="00B81E75" w:rsidRPr="006F5C7F" w:rsidRDefault="003023EF" w:rsidP="009D2B88">
            <w:r w:rsidRPr="006F5C7F">
              <w:t>b</w:t>
            </w:r>
            <w:r w:rsidR="00C41D5F" w:rsidRPr="006F5C7F">
              <w:t>/n</w:t>
            </w:r>
          </w:p>
        </w:tc>
      </w:tr>
    </w:tbl>
    <w:p w14:paraId="2A0222E1" w14:textId="4D890A68" w:rsidR="00922C78" w:rsidRPr="006F5C7F" w:rsidRDefault="007F7071" w:rsidP="00176664">
      <w:pPr>
        <w:autoSpaceDE w:val="0"/>
        <w:autoSpaceDN w:val="0"/>
        <w:adjustRightInd w:val="0"/>
        <w:spacing w:before="600" w:after="600"/>
        <w:jc w:val="right"/>
        <w:rPr>
          <w:b/>
        </w:rPr>
      </w:pPr>
      <w:r w:rsidRPr="006F5C7F">
        <w:rPr>
          <w:b/>
        </w:rPr>
        <w:t>Ieinteresētajiem piegādātājiem</w:t>
      </w:r>
    </w:p>
    <w:p w14:paraId="23EDD31F" w14:textId="385144F0" w:rsidR="002116B2" w:rsidRPr="00ED64A3" w:rsidRDefault="002116B2" w:rsidP="00174165">
      <w:pPr>
        <w:spacing w:line="276" w:lineRule="auto"/>
        <w:jc w:val="both"/>
      </w:pPr>
      <w:r w:rsidRPr="00ED64A3">
        <w:t>Iepirkuma komisija izskatīja no ieinteresēt</w:t>
      </w:r>
      <w:r w:rsidR="009D2B88" w:rsidRPr="00ED64A3">
        <w:t>ā</w:t>
      </w:r>
      <w:r w:rsidRPr="00ED64A3">
        <w:t xml:space="preserve"> piegādātāj</w:t>
      </w:r>
      <w:r w:rsidR="009D2B88" w:rsidRPr="00ED64A3">
        <w:t xml:space="preserve">a </w:t>
      </w:r>
      <w:r w:rsidRPr="00ED64A3">
        <w:t>saņemto</w:t>
      </w:r>
      <w:r w:rsidR="00952E25" w:rsidRPr="00ED64A3">
        <w:t>s</w:t>
      </w:r>
      <w:r w:rsidRPr="00ED64A3">
        <w:t xml:space="preserve"> jautājumu</w:t>
      </w:r>
      <w:r w:rsidR="00952E25" w:rsidRPr="00ED64A3">
        <w:t>s</w:t>
      </w:r>
      <w:r w:rsidRPr="00ED64A3">
        <w:t xml:space="preserve"> par </w:t>
      </w:r>
      <w:r w:rsidR="006F5C7F" w:rsidRPr="00ED64A3">
        <w:t>atklāta konkursa</w:t>
      </w:r>
      <w:r w:rsidRPr="00ED64A3">
        <w:t xml:space="preserve"> </w:t>
      </w:r>
      <w:r w:rsidRPr="00ED64A3">
        <w:rPr>
          <w:i/>
        </w:rPr>
        <w:t>„</w:t>
      </w:r>
      <w:r w:rsidR="00952E25" w:rsidRPr="00ED64A3">
        <w:rPr>
          <w:i/>
        </w:rPr>
        <w:t>Pirmsskolas izglītības iestādes "Lācītis" sporta laukuma izbūve</w:t>
      </w:r>
      <w:r w:rsidRPr="00ED64A3">
        <w:rPr>
          <w:i/>
        </w:rPr>
        <w:t>”, identifikācijas Nr. JVP 202</w:t>
      </w:r>
      <w:r w:rsidR="000724F6" w:rsidRPr="00ED64A3">
        <w:rPr>
          <w:i/>
        </w:rPr>
        <w:t>6</w:t>
      </w:r>
      <w:r w:rsidRPr="00ED64A3">
        <w:rPr>
          <w:i/>
        </w:rPr>
        <w:t>/</w:t>
      </w:r>
      <w:r w:rsidR="00952E25" w:rsidRPr="00ED64A3">
        <w:rPr>
          <w:i/>
        </w:rPr>
        <w:t>85</w:t>
      </w:r>
      <w:r w:rsidR="006F5C7F" w:rsidRPr="00ED64A3">
        <w:rPr>
          <w:i/>
        </w:rPr>
        <w:t>/AK</w:t>
      </w:r>
      <w:r w:rsidRPr="00ED64A3">
        <w:rPr>
          <w:i/>
        </w:rPr>
        <w:t>,</w:t>
      </w:r>
      <w:r w:rsidRPr="00ED64A3">
        <w:t xml:space="preserve"> turpmāk – </w:t>
      </w:r>
      <w:r w:rsidR="006F5C7F" w:rsidRPr="00ED64A3">
        <w:t>konkurss</w:t>
      </w:r>
      <w:r w:rsidR="00381B7E" w:rsidRPr="00ED64A3">
        <w:t xml:space="preserve">, </w:t>
      </w:r>
      <w:r w:rsidR="009D2B88" w:rsidRPr="00ED64A3">
        <w:t xml:space="preserve">prasībām </w:t>
      </w:r>
      <w:r w:rsidR="00381B7E" w:rsidRPr="00ED64A3">
        <w:t>un sniedz šād</w:t>
      </w:r>
      <w:r w:rsidR="00952E25" w:rsidRPr="00ED64A3">
        <w:t>as</w:t>
      </w:r>
      <w:r w:rsidRPr="00ED64A3">
        <w:t xml:space="preserve"> atbild</w:t>
      </w:r>
      <w:r w:rsidR="00952E25" w:rsidRPr="00ED64A3">
        <w:t>es</w:t>
      </w:r>
      <w:r w:rsidRPr="00ED64A3">
        <w:t>:</w:t>
      </w:r>
    </w:p>
    <w:p w14:paraId="75C90488" w14:textId="170C463C" w:rsidR="002116B2" w:rsidRPr="00ED64A3" w:rsidRDefault="00952E25" w:rsidP="00952E25">
      <w:pPr>
        <w:pStyle w:val="ListParagraph"/>
        <w:numPr>
          <w:ilvl w:val="0"/>
          <w:numId w:val="16"/>
        </w:numPr>
        <w:tabs>
          <w:tab w:val="left" w:pos="7371"/>
        </w:tabs>
        <w:spacing w:before="120" w:after="40" w:line="276" w:lineRule="auto"/>
        <w:ind w:left="357" w:hanging="357"/>
        <w:jc w:val="both"/>
        <w:rPr>
          <w:rFonts w:ascii="Times New Roman" w:hAnsi="Times New Roman" w:cs="Times New Roman"/>
          <w:b/>
          <w:sz w:val="24"/>
          <w:szCs w:val="24"/>
        </w:rPr>
      </w:pPr>
      <w:r w:rsidRPr="00ED64A3">
        <w:rPr>
          <w:rFonts w:ascii="Times New Roman" w:hAnsi="Times New Roman" w:cs="Times New Roman"/>
          <w:b/>
          <w:sz w:val="24"/>
          <w:szCs w:val="24"/>
          <w:u w:val="single"/>
        </w:rPr>
        <w:t>j</w:t>
      </w:r>
      <w:r w:rsidR="002116B2" w:rsidRPr="00ED64A3">
        <w:rPr>
          <w:rFonts w:ascii="Times New Roman" w:hAnsi="Times New Roman" w:cs="Times New Roman"/>
          <w:b/>
          <w:sz w:val="24"/>
          <w:szCs w:val="24"/>
          <w:u w:val="single"/>
        </w:rPr>
        <w:t>autājum</w:t>
      </w:r>
      <w:r w:rsidR="00176664" w:rsidRPr="00ED64A3">
        <w:rPr>
          <w:rFonts w:ascii="Times New Roman" w:hAnsi="Times New Roman" w:cs="Times New Roman"/>
          <w:b/>
          <w:sz w:val="24"/>
          <w:szCs w:val="24"/>
          <w:u w:val="single"/>
        </w:rPr>
        <w:t>s</w:t>
      </w:r>
      <w:r w:rsidR="002116B2" w:rsidRPr="00ED64A3">
        <w:rPr>
          <w:rFonts w:ascii="Times New Roman" w:hAnsi="Times New Roman" w:cs="Times New Roman"/>
          <w:b/>
          <w:sz w:val="24"/>
          <w:szCs w:val="24"/>
        </w:rPr>
        <w:t>:</w:t>
      </w:r>
    </w:p>
    <w:p w14:paraId="7AFDA6B2" w14:textId="295CE430" w:rsidR="00952E25" w:rsidRPr="00ED64A3" w:rsidRDefault="00952E25" w:rsidP="00174165">
      <w:pPr>
        <w:spacing w:line="276" w:lineRule="auto"/>
        <w:jc w:val="both"/>
      </w:pPr>
      <w:r w:rsidRPr="00ED64A3">
        <w:t>Izskatot iepirkumu dokumentāciju, tika konstatēts, ka nav norādīts lietā gumijas seguma SBR un EPDM slāņa biezums. Lūdzam norādīt SBR un EPDM gumijas slāņa biezumu, lai varam veikt atbilstošus aprēķinus. Kā arī lūdzam precizēt EPDM gumijas seguma RAL toni.</w:t>
      </w:r>
    </w:p>
    <w:p w14:paraId="064EAC64" w14:textId="24D2CE6A" w:rsidR="009E159E" w:rsidRPr="00ED64A3" w:rsidRDefault="009E159E" w:rsidP="00952E25">
      <w:pPr>
        <w:tabs>
          <w:tab w:val="left" w:pos="7371"/>
        </w:tabs>
        <w:spacing w:before="120" w:after="40" w:line="276" w:lineRule="auto"/>
        <w:ind w:left="284" w:hanging="284"/>
        <w:jc w:val="both"/>
        <w:rPr>
          <w:rStyle w:val="Hyperlink"/>
          <w:b/>
          <w:color w:val="auto"/>
          <w:u w:val="none"/>
        </w:rPr>
      </w:pPr>
      <w:r w:rsidRPr="00ED64A3">
        <w:rPr>
          <w:b/>
          <w:u w:val="single"/>
        </w:rPr>
        <w:t>Atbilde</w:t>
      </w:r>
      <w:r w:rsidRPr="00ED64A3">
        <w:rPr>
          <w:b/>
        </w:rPr>
        <w:t>:</w:t>
      </w:r>
    </w:p>
    <w:p w14:paraId="68E7CD86" w14:textId="798BDCE6" w:rsidR="00471699" w:rsidRPr="00ED64A3" w:rsidRDefault="00471699" w:rsidP="00471699">
      <w:pPr>
        <w:pStyle w:val="PlainText"/>
        <w:spacing w:line="276" w:lineRule="auto"/>
        <w:jc w:val="both"/>
        <w:rPr>
          <w:rFonts w:ascii="Times New Roman" w:hAnsi="Times New Roman" w:cs="Times New Roman"/>
          <w:sz w:val="24"/>
          <w:szCs w:val="24"/>
        </w:rPr>
      </w:pPr>
      <w:r w:rsidRPr="00ED64A3">
        <w:rPr>
          <w:rFonts w:ascii="Times New Roman" w:hAnsi="Times New Roman" w:cs="Times New Roman"/>
          <w:sz w:val="24"/>
          <w:szCs w:val="24"/>
        </w:rPr>
        <w:t>Iepirkuma dokumentācija ir papildināta ar tehniskās specifikācijas pielikumu “Skaidrojošais apraksts”, kurā ir sniegta papildu informācija par gumijas segumu.</w:t>
      </w:r>
    </w:p>
    <w:p w14:paraId="582A2EB8" w14:textId="77777777" w:rsidR="00F4150D" w:rsidRPr="00ED64A3" w:rsidRDefault="00F4150D" w:rsidP="00F4150D">
      <w:pPr>
        <w:autoSpaceDE w:val="0"/>
        <w:autoSpaceDN w:val="0"/>
        <w:adjustRightInd w:val="0"/>
        <w:ind w:left="284" w:hanging="284"/>
        <w:jc w:val="both"/>
      </w:pPr>
      <w:r w:rsidRPr="00ED64A3">
        <w:t>Papildus precizējam, ka:</w:t>
      </w:r>
    </w:p>
    <w:p w14:paraId="654F3B1C" w14:textId="77777777" w:rsidR="00F4150D"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SBR granulu apakšējā slāņa biezums – ne mazāk kā 30 mm (frakcija 1-4 mm);</w:t>
      </w:r>
    </w:p>
    <w:p w14:paraId="2B9B7B16" w14:textId="77777777" w:rsidR="00F4150D"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EPDM granulu virsējā slāņa biezums - ne mazāk kā 10 mm (frakcija 1-3.5 mm);</w:t>
      </w:r>
    </w:p>
    <w:p w14:paraId="06CDD3A3" w14:textId="77777777" w:rsidR="00F4150D"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smilts slāņa biezums - ne mazāk kā 100 mm;</w:t>
      </w:r>
    </w:p>
    <w:p w14:paraId="213CC31F" w14:textId="77777777" w:rsidR="00F4150D"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šķembu slāņa biezums - ne mazāk kā 150 mm;</w:t>
      </w:r>
    </w:p>
    <w:p w14:paraId="33164ADD" w14:textId="77777777" w:rsidR="00F4150D"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izlīdzinošās šķembas slāņa biezums - ne mazāk kā 50 mm;</w:t>
      </w:r>
    </w:p>
    <w:p w14:paraId="117DB407" w14:textId="7942C883" w:rsidR="008262D5" w:rsidRPr="00ED64A3" w:rsidRDefault="00F4150D" w:rsidP="00F4150D">
      <w:pPr>
        <w:pStyle w:val="PlainText"/>
        <w:numPr>
          <w:ilvl w:val="0"/>
          <w:numId w:val="18"/>
        </w:numPr>
        <w:spacing w:line="276" w:lineRule="auto"/>
        <w:ind w:left="357" w:hanging="357"/>
        <w:jc w:val="both"/>
        <w:rPr>
          <w:rFonts w:ascii="Times New Roman" w:hAnsi="Times New Roman" w:cs="Times New Roman"/>
          <w:sz w:val="24"/>
          <w:szCs w:val="24"/>
        </w:rPr>
      </w:pPr>
      <w:r w:rsidRPr="00ED64A3">
        <w:rPr>
          <w:rFonts w:ascii="Times New Roman" w:hAnsi="Times New Roman" w:cs="Times New Roman"/>
          <w:sz w:val="24"/>
          <w:szCs w:val="24"/>
        </w:rPr>
        <w:t>seguma</w:t>
      </w:r>
      <w:r w:rsidRPr="00ED64A3">
        <w:rPr>
          <w:szCs w:val="24"/>
        </w:rPr>
        <w:t xml:space="preserve"> </w:t>
      </w:r>
      <w:r w:rsidRPr="00ED64A3">
        <w:rPr>
          <w:rFonts w:ascii="Times New Roman" w:hAnsi="Times New Roman" w:cs="Times New Roman"/>
          <w:sz w:val="24"/>
          <w:szCs w:val="24"/>
        </w:rPr>
        <w:t xml:space="preserve">krāsa </w:t>
      </w:r>
      <w:r w:rsidRPr="00ED64A3">
        <w:rPr>
          <w:szCs w:val="24"/>
        </w:rPr>
        <w:t xml:space="preserve">– </w:t>
      </w:r>
      <w:r w:rsidRPr="00ED64A3">
        <w:rPr>
          <w:rFonts w:ascii="Times New Roman" w:hAnsi="Times New Roman" w:cs="Times New Roman"/>
          <w:sz w:val="24"/>
          <w:szCs w:val="24"/>
        </w:rPr>
        <w:t>RAL</w:t>
      </w:r>
      <w:r w:rsidRPr="00ED64A3">
        <w:rPr>
          <w:szCs w:val="24"/>
        </w:rPr>
        <w:t> </w:t>
      </w:r>
      <w:r w:rsidRPr="00ED64A3">
        <w:rPr>
          <w:rFonts w:ascii="Times New Roman" w:hAnsi="Times New Roman" w:cs="Times New Roman"/>
          <w:sz w:val="24"/>
          <w:szCs w:val="24"/>
        </w:rPr>
        <w:t xml:space="preserve">6011 </w:t>
      </w:r>
      <w:r w:rsidRPr="00ED64A3">
        <w:rPr>
          <w:szCs w:val="24"/>
        </w:rPr>
        <w:t>(</w:t>
      </w:r>
      <w:r w:rsidRPr="00ED64A3">
        <w:rPr>
          <w:rFonts w:ascii="Times New Roman" w:hAnsi="Times New Roman" w:cs="Times New Roman"/>
          <w:sz w:val="24"/>
          <w:szCs w:val="24"/>
        </w:rPr>
        <w:t>zaļa</w:t>
      </w:r>
      <w:r w:rsidRPr="00ED64A3">
        <w:rPr>
          <w:szCs w:val="24"/>
        </w:rPr>
        <w:t xml:space="preserve">) </w:t>
      </w:r>
      <w:r w:rsidRPr="00ED64A3">
        <w:rPr>
          <w:rFonts w:ascii="Times New Roman" w:hAnsi="Times New Roman" w:cs="Times New Roman"/>
          <w:sz w:val="24"/>
          <w:szCs w:val="24"/>
        </w:rPr>
        <w:t>vai ekvivalents.</w:t>
      </w:r>
    </w:p>
    <w:p w14:paraId="535BBE82" w14:textId="0D6A0847" w:rsidR="00952E25" w:rsidRPr="00ED64A3" w:rsidRDefault="00952E25" w:rsidP="00952E25">
      <w:pPr>
        <w:pStyle w:val="ListParagraph"/>
        <w:numPr>
          <w:ilvl w:val="0"/>
          <w:numId w:val="16"/>
        </w:numPr>
        <w:tabs>
          <w:tab w:val="left" w:pos="7371"/>
        </w:tabs>
        <w:spacing w:before="240" w:after="40" w:line="276" w:lineRule="auto"/>
        <w:ind w:left="357" w:hanging="357"/>
        <w:jc w:val="both"/>
        <w:rPr>
          <w:rFonts w:ascii="Times New Roman" w:hAnsi="Times New Roman" w:cs="Times New Roman"/>
          <w:b/>
          <w:sz w:val="24"/>
          <w:szCs w:val="24"/>
        </w:rPr>
      </w:pPr>
      <w:r w:rsidRPr="00ED64A3">
        <w:rPr>
          <w:rFonts w:ascii="Times New Roman" w:hAnsi="Times New Roman" w:cs="Times New Roman"/>
          <w:b/>
          <w:sz w:val="24"/>
          <w:szCs w:val="24"/>
          <w:u w:val="single"/>
        </w:rPr>
        <w:t>jautājums</w:t>
      </w:r>
      <w:r w:rsidRPr="00ED64A3">
        <w:rPr>
          <w:rFonts w:ascii="Times New Roman" w:hAnsi="Times New Roman" w:cs="Times New Roman"/>
          <w:b/>
          <w:sz w:val="24"/>
          <w:szCs w:val="24"/>
        </w:rPr>
        <w:t>:</w:t>
      </w:r>
    </w:p>
    <w:p w14:paraId="40770FB7" w14:textId="541DC497" w:rsidR="00952E25" w:rsidRPr="00ED64A3" w:rsidRDefault="00952E25" w:rsidP="00952E25">
      <w:pPr>
        <w:spacing w:line="276" w:lineRule="auto"/>
        <w:jc w:val="both"/>
      </w:pPr>
      <w:r w:rsidRPr="00ED64A3">
        <w:t>Vai mākslīgā zāliena laukumā ir paredzētas arī kādas rotaļu vai sporta iekārtas? Ja, jā, tad kāds ir to HIC jeb kritiena augstums? No HIC ir atkarīgs, kāds trieciena absorbējoša materiāla slānis zem mākslīgā zāliena ir jāparedz. Ja iekārtas nav paredzētas, tad trieciena absorbējošais slānis pēc būtības nav nepieciešams. Jautājums - kāda biezuma trieciena absorbējošs slānis ir paredzēts, ja tāds vispār ir plānots?</w:t>
      </w:r>
    </w:p>
    <w:p w14:paraId="32A2A50D" w14:textId="77777777" w:rsidR="00952E25" w:rsidRPr="00ED64A3" w:rsidRDefault="00952E25" w:rsidP="00952E25">
      <w:pPr>
        <w:tabs>
          <w:tab w:val="left" w:pos="7371"/>
        </w:tabs>
        <w:spacing w:before="120" w:after="40" w:line="276" w:lineRule="auto"/>
        <w:ind w:left="284" w:hanging="284"/>
        <w:jc w:val="both"/>
        <w:rPr>
          <w:rStyle w:val="Hyperlink"/>
          <w:b/>
          <w:color w:val="auto"/>
          <w:u w:val="none"/>
        </w:rPr>
      </w:pPr>
      <w:r w:rsidRPr="00ED64A3">
        <w:rPr>
          <w:b/>
          <w:u w:val="single"/>
        </w:rPr>
        <w:t>Atbilde</w:t>
      </w:r>
      <w:r w:rsidRPr="00ED64A3">
        <w:rPr>
          <w:b/>
        </w:rPr>
        <w:t>:</w:t>
      </w:r>
    </w:p>
    <w:p w14:paraId="002C8B7D" w14:textId="5B025849" w:rsidR="008B7031" w:rsidRPr="00ED64A3" w:rsidRDefault="008B7031" w:rsidP="00952E25">
      <w:pPr>
        <w:pStyle w:val="PlainText"/>
        <w:spacing w:before="120" w:line="276" w:lineRule="auto"/>
        <w:jc w:val="both"/>
        <w:rPr>
          <w:rFonts w:ascii="Times New Roman" w:hAnsi="Times New Roman" w:cs="Times New Roman"/>
          <w:sz w:val="24"/>
          <w:szCs w:val="24"/>
        </w:rPr>
      </w:pPr>
      <w:r w:rsidRPr="00ED64A3">
        <w:rPr>
          <w:rFonts w:ascii="Times New Roman" w:hAnsi="Times New Roman" w:cs="Times New Roman"/>
          <w:sz w:val="24"/>
          <w:szCs w:val="24"/>
        </w:rPr>
        <w:t xml:space="preserve">Pasūtītājs precizē, ka mākslīgā zāliena zonā šī iepirkuma ietvaros nav paredzēta rotaļu vai sporta iekārtu uzstādīšana. Līdz ar to mākslīgā zāliena segumam nav izvirzīta prasība nodrošināt kritiena augstuma (HIC) atbilstību, un triecienu absorbējošs apakšslānis HIC prasību </w:t>
      </w:r>
      <w:r w:rsidRPr="00ED64A3">
        <w:rPr>
          <w:rFonts w:ascii="Times New Roman" w:hAnsi="Times New Roman" w:cs="Times New Roman"/>
          <w:sz w:val="24"/>
          <w:szCs w:val="24"/>
        </w:rPr>
        <w:lastRenderedPageBreak/>
        <w:t>izpildei nav paredzēts. Seguma konstrukcija izpildāma atbilstoši tehniskajā specifikācijā noteiktajām prasībām.</w:t>
      </w:r>
    </w:p>
    <w:p w14:paraId="0A62040C" w14:textId="30A15761" w:rsidR="00952E25" w:rsidRPr="00ED64A3" w:rsidRDefault="00952E25" w:rsidP="00952E25">
      <w:pPr>
        <w:pStyle w:val="ListParagraph"/>
        <w:numPr>
          <w:ilvl w:val="0"/>
          <w:numId w:val="16"/>
        </w:numPr>
        <w:tabs>
          <w:tab w:val="left" w:pos="7371"/>
        </w:tabs>
        <w:spacing w:before="240" w:after="40" w:line="276" w:lineRule="auto"/>
        <w:ind w:left="357" w:hanging="357"/>
        <w:jc w:val="both"/>
        <w:rPr>
          <w:rFonts w:ascii="Times New Roman" w:hAnsi="Times New Roman" w:cs="Times New Roman"/>
          <w:b/>
          <w:sz w:val="24"/>
          <w:szCs w:val="24"/>
        </w:rPr>
      </w:pPr>
      <w:r w:rsidRPr="00ED64A3">
        <w:rPr>
          <w:rFonts w:ascii="Times New Roman" w:hAnsi="Times New Roman" w:cs="Times New Roman"/>
          <w:b/>
          <w:sz w:val="24"/>
          <w:szCs w:val="24"/>
          <w:u w:val="single"/>
        </w:rPr>
        <w:t>jautājums</w:t>
      </w:r>
      <w:r w:rsidRPr="00ED64A3">
        <w:rPr>
          <w:rFonts w:ascii="Times New Roman" w:hAnsi="Times New Roman" w:cs="Times New Roman"/>
          <w:b/>
          <w:sz w:val="24"/>
          <w:szCs w:val="24"/>
        </w:rPr>
        <w:t>:</w:t>
      </w:r>
    </w:p>
    <w:p w14:paraId="5C93C5AD" w14:textId="77777777" w:rsidR="00952E25" w:rsidRPr="00ED64A3" w:rsidRDefault="00952E25" w:rsidP="00952E25">
      <w:pPr>
        <w:widowControl w:val="0"/>
        <w:autoSpaceDE w:val="0"/>
        <w:autoSpaceDN w:val="0"/>
        <w:adjustRightInd w:val="0"/>
        <w:spacing w:after="120"/>
        <w:jc w:val="both"/>
      </w:pPr>
      <w:r w:rsidRPr="00ED64A3">
        <w:t>Lokālajā tāmē pozīcijās 5.-5.3. punktam pēc būtības ir jābūt vienādam apjomam- 103.4m2, jo tā ir vienota seguma virsma. Katrā pozīcijā ir norādīts atšķirīgs apjoms. Lūdzam precizēt apjomus šādām pozīcijām-5.1; 5.2; 5.3 un būtu labi precizēt arī pozīcijai 5.4., jo izskatās, ka ir ieviesusies kāda šūnu kopēšanas kļūda.</w:t>
      </w:r>
    </w:p>
    <w:tbl>
      <w:tblPr>
        <w:tblW w:w="5000" w:type="pct"/>
        <w:jc w:val="center"/>
        <w:tblLook w:val="04A0" w:firstRow="1" w:lastRow="0" w:firstColumn="1" w:lastColumn="0" w:noHBand="0" w:noVBand="1"/>
      </w:tblPr>
      <w:tblGrid>
        <w:gridCol w:w="633"/>
        <w:gridCol w:w="6196"/>
        <w:gridCol w:w="1011"/>
        <w:gridCol w:w="1221"/>
      </w:tblGrid>
      <w:tr w:rsidR="00952E25" w:rsidRPr="00ED64A3" w14:paraId="69833411" w14:textId="77777777" w:rsidTr="00952E25">
        <w:trPr>
          <w:trHeight w:val="280"/>
          <w:jc w:val="center"/>
        </w:trPr>
        <w:tc>
          <w:tcPr>
            <w:tcW w:w="349"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C1356DD" w14:textId="77777777" w:rsidR="00952E25" w:rsidRPr="00ED64A3" w:rsidRDefault="00952E25" w:rsidP="00952E25">
            <w:pPr>
              <w:jc w:val="center"/>
              <w:rPr>
                <w:sz w:val="20"/>
                <w:szCs w:val="20"/>
                <w:lang w:eastAsia="en-US"/>
              </w:rPr>
            </w:pPr>
            <w:r w:rsidRPr="00ED64A3">
              <w:rPr>
                <w:sz w:val="20"/>
                <w:szCs w:val="20"/>
                <w:lang w:eastAsia="en-US"/>
              </w:rPr>
              <w:t xml:space="preserve">5. </w:t>
            </w:r>
          </w:p>
        </w:tc>
        <w:tc>
          <w:tcPr>
            <w:tcW w:w="3419" w:type="pct"/>
            <w:tcBorders>
              <w:top w:val="single" w:sz="4" w:space="0" w:color="auto"/>
              <w:left w:val="nil"/>
              <w:bottom w:val="single" w:sz="4" w:space="0" w:color="auto"/>
              <w:right w:val="single" w:sz="4" w:space="0" w:color="auto"/>
            </w:tcBorders>
            <w:vAlign w:val="center"/>
            <w:hideMark/>
          </w:tcPr>
          <w:p w14:paraId="7CF82E07" w14:textId="77777777" w:rsidR="00952E25" w:rsidRPr="00ED64A3" w:rsidRDefault="00952E25" w:rsidP="00952E25">
            <w:pPr>
              <w:rPr>
                <w:sz w:val="20"/>
                <w:szCs w:val="20"/>
                <w:lang w:eastAsia="en-US"/>
              </w:rPr>
            </w:pPr>
            <w:r w:rsidRPr="00ED64A3">
              <w:rPr>
                <w:sz w:val="20"/>
                <w:szCs w:val="20"/>
                <w:lang w:eastAsia="en-US"/>
              </w:rPr>
              <w:t xml:space="preserve">Skrejceļa ar  </w:t>
            </w:r>
            <w:proofErr w:type="spellStart"/>
            <w:r w:rsidRPr="00ED64A3">
              <w:rPr>
                <w:sz w:val="20"/>
                <w:szCs w:val="20"/>
                <w:lang w:eastAsia="en-US"/>
              </w:rPr>
              <w:t>divslāņu</w:t>
            </w:r>
            <w:proofErr w:type="spellEnd"/>
            <w:r w:rsidRPr="00ED64A3">
              <w:rPr>
                <w:sz w:val="20"/>
                <w:szCs w:val="20"/>
                <w:lang w:eastAsia="en-US"/>
              </w:rPr>
              <w:t xml:space="preserve"> seguma sistēmu ieklāšana</w:t>
            </w:r>
          </w:p>
        </w:tc>
        <w:tc>
          <w:tcPr>
            <w:tcW w:w="558" w:type="pct"/>
            <w:tcBorders>
              <w:top w:val="single" w:sz="4" w:space="0" w:color="auto"/>
              <w:left w:val="single" w:sz="4" w:space="0" w:color="auto"/>
              <w:bottom w:val="single" w:sz="4" w:space="0" w:color="auto"/>
              <w:right w:val="single" w:sz="4" w:space="0" w:color="auto"/>
            </w:tcBorders>
            <w:vAlign w:val="center"/>
            <w:hideMark/>
          </w:tcPr>
          <w:p w14:paraId="580AC943" w14:textId="77777777" w:rsidR="00952E25" w:rsidRPr="00ED64A3" w:rsidRDefault="00952E25" w:rsidP="00952E25">
            <w:pPr>
              <w:jc w:val="center"/>
              <w:rPr>
                <w:sz w:val="20"/>
                <w:szCs w:val="20"/>
                <w:lang w:eastAsia="en-US"/>
              </w:rPr>
            </w:pPr>
            <w:r w:rsidRPr="00ED64A3">
              <w:rPr>
                <w:sz w:val="20"/>
                <w:szCs w:val="20"/>
                <w:lang w:eastAsia="en-US"/>
              </w:rPr>
              <w:t>m2</w:t>
            </w:r>
          </w:p>
        </w:tc>
        <w:tc>
          <w:tcPr>
            <w:tcW w:w="674" w:type="pct"/>
            <w:tcBorders>
              <w:top w:val="single" w:sz="4" w:space="0" w:color="auto"/>
              <w:left w:val="nil"/>
              <w:bottom w:val="single" w:sz="4" w:space="0" w:color="auto"/>
              <w:right w:val="single" w:sz="4" w:space="0" w:color="auto"/>
            </w:tcBorders>
            <w:vAlign w:val="center"/>
            <w:hideMark/>
          </w:tcPr>
          <w:p w14:paraId="30D7FFF5" w14:textId="77777777" w:rsidR="00952E25" w:rsidRPr="00ED64A3" w:rsidRDefault="00952E25" w:rsidP="00952E25">
            <w:pPr>
              <w:jc w:val="center"/>
              <w:rPr>
                <w:sz w:val="20"/>
                <w:szCs w:val="20"/>
                <w:lang w:eastAsia="en-US"/>
              </w:rPr>
            </w:pPr>
            <w:r w:rsidRPr="00ED64A3">
              <w:rPr>
                <w:sz w:val="20"/>
                <w:szCs w:val="20"/>
                <w:lang w:eastAsia="en-US"/>
              </w:rPr>
              <w:t>103.40</w:t>
            </w:r>
          </w:p>
        </w:tc>
      </w:tr>
      <w:tr w:rsidR="00952E25" w:rsidRPr="00ED64A3" w14:paraId="53E85CB1" w14:textId="77777777" w:rsidTr="00952E25">
        <w:trPr>
          <w:trHeight w:val="560"/>
          <w:jc w:val="center"/>
        </w:trPr>
        <w:tc>
          <w:tcPr>
            <w:tcW w:w="349" w:type="pct"/>
            <w:tcBorders>
              <w:top w:val="nil"/>
              <w:left w:val="single" w:sz="4" w:space="0" w:color="auto"/>
              <w:bottom w:val="single" w:sz="4" w:space="0" w:color="auto"/>
              <w:right w:val="single" w:sz="4" w:space="0" w:color="auto"/>
            </w:tcBorders>
            <w:shd w:val="clear" w:color="FFFFCC" w:fill="FFFFFF"/>
            <w:noWrap/>
            <w:vAlign w:val="center"/>
            <w:hideMark/>
          </w:tcPr>
          <w:p w14:paraId="697156C0" w14:textId="77777777" w:rsidR="00952E25" w:rsidRPr="00ED64A3" w:rsidRDefault="00952E25" w:rsidP="00952E25">
            <w:pPr>
              <w:jc w:val="center"/>
              <w:rPr>
                <w:sz w:val="20"/>
                <w:szCs w:val="20"/>
                <w:lang w:eastAsia="en-US"/>
              </w:rPr>
            </w:pPr>
            <w:r w:rsidRPr="00ED64A3">
              <w:rPr>
                <w:sz w:val="20"/>
                <w:szCs w:val="20"/>
                <w:lang w:eastAsia="en-US"/>
              </w:rPr>
              <w:t>5.1.</w:t>
            </w:r>
          </w:p>
        </w:tc>
        <w:tc>
          <w:tcPr>
            <w:tcW w:w="3419" w:type="pct"/>
            <w:tcBorders>
              <w:top w:val="nil"/>
              <w:left w:val="nil"/>
              <w:bottom w:val="single" w:sz="4" w:space="0" w:color="auto"/>
              <w:right w:val="single" w:sz="4" w:space="0" w:color="auto"/>
            </w:tcBorders>
            <w:vAlign w:val="center"/>
            <w:hideMark/>
          </w:tcPr>
          <w:p w14:paraId="3C19F724" w14:textId="77777777" w:rsidR="00952E25" w:rsidRPr="00ED64A3" w:rsidRDefault="00952E25" w:rsidP="00952E25">
            <w:pPr>
              <w:rPr>
                <w:sz w:val="20"/>
                <w:szCs w:val="20"/>
                <w:lang w:eastAsia="en-US"/>
              </w:rPr>
            </w:pPr>
            <w:r w:rsidRPr="00ED64A3">
              <w:rPr>
                <w:sz w:val="20"/>
                <w:szCs w:val="20"/>
                <w:lang w:eastAsia="en-US"/>
              </w:rPr>
              <w:t xml:space="preserve">Skrejceļa SBR granulu (vai ekvivalents) apakšējā slāņa izbūve atbilstoši EN 1177 prasībām  (vai ekvivalents) </w:t>
            </w:r>
          </w:p>
        </w:tc>
        <w:tc>
          <w:tcPr>
            <w:tcW w:w="558" w:type="pct"/>
            <w:tcBorders>
              <w:top w:val="nil"/>
              <w:left w:val="single" w:sz="4" w:space="0" w:color="auto"/>
              <w:bottom w:val="single" w:sz="4" w:space="0" w:color="auto"/>
              <w:right w:val="single" w:sz="4" w:space="0" w:color="auto"/>
            </w:tcBorders>
            <w:vAlign w:val="center"/>
            <w:hideMark/>
          </w:tcPr>
          <w:p w14:paraId="4B2AEF6D" w14:textId="77777777" w:rsidR="00952E25" w:rsidRPr="00ED64A3" w:rsidRDefault="00952E25" w:rsidP="00952E25">
            <w:pPr>
              <w:jc w:val="center"/>
              <w:rPr>
                <w:sz w:val="20"/>
                <w:szCs w:val="20"/>
                <w:lang w:eastAsia="en-US"/>
              </w:rPr>
            </w:pPr>
            <w:r w:rsidRPr="00ED64A3">
              <w:rPr>
                <w:sz w:val="20"/>
                <w:szCs w:val="20"/>
                <w:lang w:eastAsia="en-US"/>
              </w:rPr>
              <w:t>m2</w:t>
            </w:r>
          </w:p>
        </w:tc>
        <w:tc>
          <w:tcPr>
            <w:tcW w:w="674" w:type="pct"/>
            <w:tcBorders>
              <w:top w:val="nil"/>
              <w:left w:val="nil"/>
              <w:bottom w:val="single" w:sz="4" w:space="0" w:color="auto"/>
              <w:right w:val="single" w:sz="4" w:space="0" w:color="auto"/>
            </w:tcBorders>
            <w:vAlign w:val="center"/>
            <w:hideMark/>
          </w:tcPr>
          <w:p w14:paraId="49301026" w14:textId="77777777" w:rsidR="00952E25" w:rsidRPr="00ED64A3" w:rsidRDefault="00952E25" w:rsidP="00952E25">
            <w:pPr>
              <w:jc w:val="center"/>
              <w:rPr>
                <w:sz w:val="20"/>
                <w:szCs w:val="20"/>
                <w:lang w:eastAsia="en-US"/>
              </w:rPr>
            </w:pPr>
            <w:r w:rsidRPr="00ED64A3">
              <w:rPr>
                <w:sz w:val="20"/>
                <w:szCs w:val="20"/>
                <w:lang w:eastAsia="en-US"/>
              </w:rPr>
              <w:t>104.40</w:t>
            </w:r>
          </w:p>
        </w:tc>
      </w:tr>
      <w:tr w:rsidR="00952E25" w:rsidRPr="00ED64A3" w14:paraId="5383A186" w14:textId="77777777" w:rsidTr="00952E25">
        <w:trPr>
          <w:trHeight w:val="560"/>
          <w:jc w:val="center"/>
        </w:trPr>
        <w:tc>
          <w:tcPr>
            <w:tcW w:w="349" w:type="pct"/>
            <w:tcBorders>
              <w:top w:val="nil"/>
              <w:left w:val="single" w:sz="4" w:space="0" w:color="auto"/>
              <w:bottom w:val="single" w:sz="4" w:space="0" w:color="auto"/>
              <w:right w:val="single" w:sz="4" w:space="0" w:color="auto"/>
            </w:tcBorders>
            <w:shd w:val="clear" w:color="FFFFCC" w:fill="FFFFFF"/>
            <w:noWrap/>
            <w:vAlign w:val="center"/>
            <w:hideMark/>
          </w:tcPr>
          <w:p w14:paraId="1438D8CE" w14:textId="77777777" w:rsidR="00952E25" w:rsidRPr="00ED64A3" w:rsidRDefault="00952E25" w:rsidP="00952E25">
            <w:pPr>
              <w:jc w:val="center"/>
              <w:rPr>
                <w:sz w:val="20"/>
                <w:szCs w:val="20"/>
                <w:lang w:eastAsia="en-US"/>
              </w:rPr>
            </w:pPr>
            <w:r w:rsidRPr="00ED64A3">
              <w:rPr>
                <w:sz w:val="20"/>
                <w:szCs w:val="20"/>
                <w:lang w:eastAsia="en-US"/>
              </w:rPr>
              <w:t>5.2.</w:t>
            </w:r>
          </w:p>
        </w:tc>
        <w:tc>
          <w:tcPr>
            <w:tcW w:w="3419" w:type="pct"/>
            <w:tcBorders>
              <w:top w:val="nil"/>
              <w:left w:val="nil"/>
              <w:bottom w:val="single" w:sz="4" w:space="0" w:color="auto"/>
              <w:right w:val="single" w:sz="4" w:space="0" w:color="auto"/>
            </w:tcBorders>
            <w:vAlign w:val="center"/>
            <w:hideMark/>
          </w:tcPr>
          <w:p w14:paraId="63E21CE4" w14:textId="77777777" w:rsidR="00952E25" w:rsidRPr="00ED64A3" w:rsidRDefault="00952E25" w:rsidP="00952E25">
            <w:pPr>
              <w:rPr>
                <w:sz w:val="20"/>
                <w:szCs w:val="20"/>
                <w:lang w:eastAsia="en-US"/>
              </w:rPr>
            </w:pPr>
            <w:r w:rsidRPr="00ED64A3">
              <w:rPr>
                <w:sz w:val="20"/>
                <w:szCs w:val="20"/>
                <w:lang w:eastAsia="en-US"/>
              </w:rPr>
              <w:t>Skrejceļa EPDM granulu (vai ekvivalents) virsējā slāņa izbūve (UV noturīgas, āra apstākļiem paredzētas)</w:t>
            </w:r>
          </w:p>
        </w:tc>
        <w:tc>
          <w:tcPr>
            <w:tcW w:w="558" w:type="pct"/>
            <w:tcBorders>
              <w:top w:val="nil"/>
              <w:left w:val="single" w:sz="4" w:space="0" w:color="auto"/>
              <w:bottom w:val="single" w:sz="4" w:space="0" w:color="auto"/>
              <w:right w:val="single" w:sz="4" w:space="0" w:color="auto"/>
            </w:tcBorders>
            <w:vAlign w:val="center"/>
            <w:hideMark/>
          </w:tcPr>
          <w:p w14:paraId="747B50A9" w14:textId="77777777" w:rsidR="00952E25" w:rsidRPr="00ED64A3" w:rsidRDefault="00952E25" w:rsidP="00952E25">
            <w:pPr>
              <w:jc w:val="center"/>
              <w:rPr>
                <w:sz w:val="20"/>
                <w:szCs w:val="20"/>
                <w:lang w:eastAsia="en-US"/>
              </w:rPr>
            </w:pPr>
            <w:r w:rsidRPr="00ED64A3">
              <w:rPr>
                <w:sz w:val="20"/>
                <w:szCs w:val="20"/>
                <w:lang w:eastAsia="en-US"/>
              </w:rPr>
              <w:t>m2</w:t>
            </w:r>
          </w:p>
        </w:tc>
        <w:tc>
          <w:tcPr>
            <w:tcW w:w="674" w:type="pct"/>
            <w:tcBorders>
              <w:top w:val="nil"/>
              <w:left w:val="nil"/>
              <w:bottom w:val="single" w:sz="4" w:space="0" w:color="auto"/>
              <w:right w:val="single" w:sz="4" w:space="0" w:color="auto"/>
            </w:tcBorders>
            <w:vAlign w:val="center"/>
            <w:hideMark/>
          </w:tcPr>
          <w:p w14:paraId="39D24A92" w14:textId="77777777" w:rsidR="00952E25" w:rsidRPr="00ED64A3" w:rsidRDefault="00952E25" w:rsidP="00952E25">
            <w:pPr>
              <w:jc w:val="center"/>
              <w:rPr>
                <w:sz w:val="20"/>
                <w:szCs w:val="20"/>
                <w:lang w:eastAsia="en-US"/>
              </w:rPr>
            </w:pPr>
            <w:r w:rsidRPr="00ED64A3">
              <w:rPr>
                <w:sz w:val="20"/>
                <w:szCs w:val="20"/>
                <w:lang w:eastAsia="en-US"/>
              </w:rPr>
              <w:t>105.40</w:t>
            </w:r>
          </w:p>
        </w:tc>
      </w:tr>
      <w:tr w:rsidR="00952E25" w:rsidRPr="00ED64A3" w14:paraId="0E620B8C" w14:textId="77777777" w:rsidTr="00952E25">
        <w:trPr>
          <w:trHeight w:val="560"/>
          <w:jc w:val="center"/>
        </w:trPr>
        <w:tc>
          <w:tcPr>
            <w:tcW w:w="349" w:type="pct"/>
            <w:tcBorders>
              <w:top w:val="nil"/>
              <w:left w:val="single" w:sz="4" w:space="0" w:color="auto"/>
              <w:bottom w:val="single" w:sz="4" w:space="0" w:color="auto"/>
              <w:right w:val="single" w:sz="4" w:space="0" w:color="auto"/>
            </w:tcBorders>
            <w:shd w:val="clear" w:color="FFFFCC" w:fill="FFFFFF"/>
            <w:noWrap/>
            <w:vAlign w:val="center"/>
            <w:hideMark/>
          </w:tcPr>
          <w:p w14:paraId="7BD86D63" w14:textId="77777777" w:rsidR="00952E25" w:rsidRPr="00ED64A3" w:rsidRDefault="00952E25" w:rsidP="00952E25">
            <w:pPr>
              <w:jc w:val="center"/>
              <w:rPr>
                <w:sz w:val="20"/>
                <w:szCs w:val="20"/>
                <w:lang w:eastAsia="en-US"/>
              </w:rPr>
            </w:pPr>
            <w:r w:rsidRPr="00ED64A3">
              <w:rPr>
                <w:sz w:val="20"/>
                <w:szCs w:val="20"/>
                <w:lang w:eastAsia="en-US"/>
              </w:rPr>
              <w:t>5.3.</w:t>
            </w:r>
          </w:p>
        </w:tc>
        <w:tc>
          <w:tcPr>
            <w:tcW w:w="3419" w:type="pct"/>
            <w:tcBorders>
              <w:top w:val="nil"/>
              <w:left w:val="nil"/>
              <w:bottom w:val="single" w:sz="4" w:space="0" w:color="auto"/>
              <w:right w:val="single" w:sz="4" w:space="0" w:color="auto"/>
            </w:tcBorders>
            <w:vAlign w:val="center"/>
            <w:hideMark/>
          </w:tcPr>
          <w:p w14:paraId="38E97BC2" w14:textId="77777777" w:rsidR="00952E25" w:rsidRPr="00ED64A3" w:rsidRDefault="00952E25" w:rsidP="00952E25">
            <w:pPr>
              <w:rPr>
                <w:sz w:val="20"/>
                <w:szCs w:val="20"/>
                <w:lang w:eastAsia="en-US"/>
              </w:rPr>
            </w:pPr>
            <w:r w:rsidRPr="00ED64A3">
              <w:rPr>
                <w:sz w:val="20"/>
                <w:szCs w:val="20"/>
                <w:lang w:eastAsia="en-US"/>
              </w:rPr>
              <w:t>Poliuretāna (PU) saistvielas piegāde un iestrāde EPDM seguma sistēmā atbilstoši ražotāja tehnoloģijai</w:t>
            </w:r>
          </w:p>
        </w:tc>
        <w:tc>
          <w:tcPr>
            <w:tcW w:w="558" w:type="pct"/>
            <w:tcBorders>
              <w:top w:val="nil"/>
              <w:left w:val="single" w:sz="4" w:space="0" w:color="auto"/>
              <w:bottom w:val="single" w:sz="4" w:space="0" w:color="auto"/>
              <w:right w:val="single" w:sz="4" w:space="0" w:color="auto"/>
            </w:tcBorders>
            <w:vAlign w:val="center"/>
            <w:hideMark/>
          </w:tcPr>
          <w:p w14:paraId="703D80A3" w14:textId="77777777" w:rsidR="00952E25" w:rsidRPr="00ED64A3" w:rsidRDefault="00952E25" w:rsidP="00952E25">
            <w:pPr>
              <w:jc w:val="center"/>
              <w:rPr>
                <w:sz w:val="20"/>
                <w:szCs w:val="20"/>
                <w:lang w:eastAsia="en-US"/>
              </w:rPr>
            </w:pPr>
            <w:r w:rsidRPr="00ED64A3">
              <w:rPr>
                <w:sz w:val="20"/>
                <w:szCs w:val="20"/>
                <w:lang w:eastAsia="en-US"/>
              </w:rPr>
              <w:t>m2</w:t>
            </w:r>
          </w:p>
        </w:tc>
        <w:tc>
          <w:tcPr>
            <w:tcW w:w="674" w:type="pct"/>
            <w:tcBorders>
              <w:top w:val="nil"/>
              <w:left w:val="nil"/>
              <w:bottom w:val="single" w:sz="4" w:space="0" w:color="auto"/>
              <w:right w:val="single" w:sz="4" w:space="0" w:color="auto"/>
            </w:tcBorders>
            <w:vAlign w:val="center"/>
            <w:hideMark/>
          </w:tcPr>
          <w:p w14:paraId="027CF224" w14:textId="77777777" w:rsidR="00952E25" w:rsidRPr="00ED64A3" w:rsidRDefault="00952E25" w:rsidP="00952E25">
            <w:pPr>
              <w:jc w:val="center"/>
              <w:rPr>
                <w:sz w:val="20"/>
                <w:szCs w:val="20"/>
                <w:lang w:eastAsia="en-US"/>
              </w:rPr>
            </w:pPr>
            <w:r w:rsidRPr="00ED64A3">
              <w:rPr>
                <w:sz w:val="20"/>
                <w:szCs w:val="20"/>
                <w:lang w:eastAsia="en-US"/>
              </w:rPr>
              <w:t>106.40</w:t>
            </w:r>
          </w:p>
        </w:tc>
      </w:tr>
      <w:tr w:rsidR="00952E25" w:rsidRPr="00ED64A3" w14:paraId="56F0257D" w14:textId="77777777" w:rsidTr="00952E25">
        <w:trPr>
          <w:trHeight w:val="280"/>
          <w:jc w:val="center"/>
        </w:trPr>
        <w:tc>
          <w:tcPr>
            <w:tcW w:w="349" w:type="pct"/>
            <w:tcBorders>
              <w:top w:val="nil"/>
              <w:left w:val="single" w:sz="4" w:space="0" w:color="auto"/>
              <w:bottom w:val="single" w:sz="4" w:space="0" w:color="auto"/>
              <w:right w:val="single" w:sz="4" w:space="0" w:color="auto"/>
            </w:tcBorders>
            <w:shd w:val="clear" w:color="FFFFCC" w:fill="FFFFFF"/>
            <w:noWrap/>
            <w:vAlign w:val="center"/>
            <w:hideMark/>
          </w:tcPr>
          <w:p w14:paraId="6261C3BD" w14:textId="77777777" w:rsidR="00952E25" w:rsidRPr="00ED64A3" w:rsidRDefault="00952E25" w:rsidP="00952E25">
            <w:pPr>
              <w:jc w:val="center"/>
              <w:rPr>
                <w:sz w:val="20"/>
                <w:szCs w:val="20"/>
                <w:lang w:eastAsia="en-US"/>
              </w:rPr>
            </w:pPr>
            <w:r w:rsidRPr="00ED64A3">
              <w:rPr>
                <w:sz w:val="20"/>
                <w:szCs w:val="20"/>
                <w:lang w:eastAsia="en-US"/>
              </w:rPr>
              <w:t>5.4.</w:t>
            </w:r>
          </w:p>
        </w:tc>
        <w:tc>
          <w:tcPr>
            <w:tcW w:w="3419" w:type="pct"/>
            <w:tcBorders>
              <w:top w:val="nil"/>
              <w:left w:val="nil"/>
              <w:bottom w:val="single" w:sz="4" w:space="0" w:color="auto"/>
              <w:right w:val="single" w:sz="4" w:space="0" w:color="auto"/>
            </w:tcBorders>
            <w:vAlign w:val="center"/>
            <w:hideMark/>
          </w:tcPr>
          <w:p w14:paraId="5B9F1E3F" w14:textId="77777777" w:rsidR="00952E25" w:rsidRPr="00ED64A3" w:rsidRDefault="00952E25" w:rsidP="00952E25">
            <w:pPr>
              <w:rPr>
                <w:sz w:val="20"/>
                <w:szCs w:val="20"/>
                <w:lang w:eastAsia="en-US"/>
              </w:rPr>
            </w:pPr>
            <w:r w:rsidRPr="00ED64A3">
              <w:rPr>
                <w:sz w:val="20"/>
                <w:szCs w:val="20"/>
                <w:lang w:eastAsia="en-US"/>
              </w:rPr>
              <w:t>Skrejceļa seguma marķējuma uzklāšana</w:t>
            </w:r>
          </w:p>
        </w:tc>
        <w:tc>
          <w:tcPr>
            <w:tcW w:w="558" w:type="pct"/>
            <w:tcBorders>
              <w:top w:val="nil"/>
              <w:left w:val="single" w:sz="4" w:space="0" w:color="auto"/>
              <w:bottom w:val="single" w:sz="4" w:space="0" w:color="auto"/>
              <w:right w:val="single" w:sz="4" w:space="0" w:color="auto"/>
            </w:tcBorders>
            <w:vAlign w:val="center"/>
            <w:hideMark/>
          </w:tcPr>
          <w:p w14:paraId="02584902" w14:textId="77777777" w:rsidR="00952E25" w:rsidRPr="00ED64A3" w:rsidRDefault="00952E25" w:rsidP="00952E25">
            <w:pPr>
              <w:jc w:val="center"/>
              <w:rPr>
                <w:sz w:val="20"/>
                <w:szCs w:val="20"/>
                <w:lang w:eastAsia="en-US"/>
              </w:rPr>
            </w:pPr>
            <w:r w:rsidRPr="00ED64A3">
              <w:rPr>
                <w:sz w:val="20"/>
                <w:szCs w:val="20"/>
                <w:lang w:eastAsia="en-US"/>
              </w:rPr>
              <w:t>m2</w:t>
            </w:r>
          </w:p>
        </w:tc>
        <w:tc>
          <w:tcPr>
            <w:tcW w:w="674" w:type="pct"/>
            <w:tcBorders>
              <w:top w:val="nil"/>
              <w:left w:val="nil"/>
              <w:bottom w:val="single" w:sz="4" w:space="0" w:color="auto"/>
              <w:right w:val="single" w:sz="4" w:space="0" w:color="auto"/>
            </w:tcBorders>
            <w:vAlign w:val="center"/>
            <w:hideMark/>
          </w:tcPr>
          <w:p w14:paraId="0FF57758" w14:textId="77777777" w:rsidR="00952E25" w:rsidRPr="00ED64A3" w:rsidRDefault="00952E25" w:rsidP="00952E25">
            <w:pPr>
              <w:jc w:val="center"/>
              <w:rPr>
                <w:sz w:val="20"/>
                <w:szCs w:val="20"/>
                <w:lang w:eastAsia="en-US"/>
              </w:rPr>
            </w:pPr>
            <w:r w:rsidRPr="00ED64A3">
              <w:rPr>
                <w:sz w:val="20"/>
                <w:szCs w:val="20"/>
                <w:lang w:eastAsia="en-US"/>
              </w:rPr>
              <w:t>107.40</w:t>
            </w:r>
          </w:p>
        </w:tc>
      </w:tr>
    </w:tbl>
    <w:p w14:paraId="14BE7B3B" w14:textId="77777777" w:rsidR="00952E25" w:rsidRPr="00ED64A3" w:rsidRDefault="00952E25" w:rsidP="00952E25">
      <w:pPr>
        <w:tabs>
          <w:tab w:val="left" w:pos="7371"/>
        </w:tabs>
        <w:spacing w:before="120" w:after="40" w:line="276" w:lineRule="auto"/>
        <w:ind w:left="284" w:hanging="284"/>
        <w:jc w:val="both"/>
        <w:rPr>
          <w:rStyle w:val="Hyperlink"/>
          <w:b/>
          <w:color w:val="auto"/>
          <w:u w:val="none"/>
        </w:rPr>
      </w:pPr>
      <w:r w:rsidRPr="00ED64A3">
        <w:rPr>
          <w:b/>
          <w:u w:val="single"/>
        </w:rPr>
        <w:t>Atbilde</w:t>
      </w:r>
      <w:r w:rsidRPr="00ED64A3">
        <w:rPr>
          <w:b/>
        </w:rPr>
        <w:t>:</w:t>
      </w:r>
    </w:p>
    <w:p w14:paraId="6A8A381C" w14:textId="273D14A0" w:rsidR="00952E25" w:rsidRPr="00ED64A3" w:rsidRDefault="003B59A3" w:rsidP="003517AB">
      <w:pPr>
        <w:pStyle w:val="PlainText"/>
        <w:spacing w:before="120" w:after="120" w:line="276" w:lineRule="auto"/>
        <w:jc w:val="both"/>
        <w:rPr>
          <w:rFonts w:ascii="Times New Roman" w:hAnsi="Times New Roman" w:cs="Times New Roman"/>
          <w:sz w:val="24"/>
          <w:szCs w:val="24"/>
        </w:rPr>
      </w:pPr>
      <w:r w:rsidRPr="00ED64A3">
        <w:rPr>
          <w:rFonts w:ascii="Times New Roman" w:hAnsi="Times New Roman" w:cs="Times New Roman"/>
          <w:sz w:val="24"/>
          <w:szCs w:val="24"/>
        </w:rPr>
        <w:t>Lokālās tāmes pozīcijās 5.1., 5.2. un 5.3. apjomi ir precizēti atbilstoši vienotās seguma virsmas apjomam – 103.4 m². Precizējumi veikti arī pozīcijā 5.4.</w:t>
      </w:r>
    </w:p>
    <w:tbl>
      <w:tblPr>
        <w:tblW w:w="5000" w:type="pct"/>
        <w:jc w:val="center"/>
        <w:tblLook w:val="04A0" w:firstRow="1" w:lastRow="0" w:firstColumn="1" w:lastColumn="0" w:noHBand="0" w:noVBand="1"/>
      </w:tblPr>
      <w:tblGrid>
        <w:gridCol w:w="627"/>
        <w:gridCol w:w="6194"/>
        <w:gridCol w:w="1013"/>
        <w:gridCol w:w="1227"/>
      </w:tblGrid>
      <w:tr w:rsidR="005A58A4" w:rsidRPr="00ED64A3" w14:paraId="2ABF2DE3" w14:textId="77777777" w:rsidTr="005A58A4">
        <w:trPr>
          <w:trHeight w:val="300"/>
          <w:jc w:val="center"/>
        </w:trPr>
        <w:tc>
          <w:tcPr>
            <w:tcW w:w="346"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2D4E3C8" w14:textId="77777777" w:rsidR="005A58A4" w:rsidRPr="00ED64A3" w:rsidRDefault="005A58A4">
            <w:pPr>
              <w:jc w:val="center"/>
              <w:rPr>
                <w:sz w:val="20"/>
                <w:szCs w:val="20"/>
              </w:rPr>
            </w:pPr>
            <w:r w:rsidRPr="00ED64A3">
              <w:rPr>
                <w:sz w:val="20"/>
                <w:szCs w:val="20"/>
              </w:rPr>
              <w:t xml:space="preserve">5. </w:t>
            </w:r>
          </w:p>
        </w:tc>
        <w:tc>
          <w:tcPr>
            <w:tcW w:w="3418" w:type="pct"/>
            <w:tcBorders>
              <w:top w:val="single" w:sz="4" w:space="0" w:color="auto"/>
              <w:left w:val="nil"/>
              <w:bottom w:val="single" w:sz="4" w:space="0" w:color="auto"/>
              <w:right w:val="single" w:sz="4" w:space="0" w:color="auto"/>
            </w:tcBorders>
            <w:vAlign w:val="center"/>
            <w:hideMark/>
          </w:tcPr>
          <w:p w14:paraId="3C332109" w14:textId="77777777" w:rsidR="005A58A4" w:rsidRPr="00ED64A3" w:rsidRDefault="005A58A4">
            <w:pPr>
              <w:rPr>
                <w:sz w:val="20"/>
                <w:szCs w:val="20"/>
              </w:rPr>
            </w:pPr>
            <w:r w:rsidRPr="00ED64A3">
              <w:rPr>
                <w:sz w:val="20"/>
                <w:szCs w:val="20"/>
              </w:rPr>
              <w:t xml:space="preserve">Skrejceļa ar  </w:t>
            </w:r>
            <w:proofErr w:type="spellStart"/>
            <w:r w:rsidRPr="00ED64A3">
              <w:rPr>
                <w:sz w:val="20"/>
                <w:szCs w:val="20"/>
              </w:rPr>
              <w:t>divslāņu</w:t>
            </w:r>
            <w:proofErr w:type="spellEnd"/>
            <w:r w:rsidRPr="00ED64A3">
              <w:rPr>
                <w:sz w:val="20"/>
                <w:szCs w:val="20"/>
              </w:rPr>
              <w:t xml:space="preserve"> seguma sistēmu ieklāšana</w:t>
            </w:r>
          </w:p>
        </w:tc>
        <w:tc>
          <w:tcPr>
            <w:tcW w:w="559" w:type="pct"/>
            <w:tcBorders>
              <w:top w:val="single" w:sz="4" w:space="0" w:color="auto"/>
              <w:left w:val="single" w:sz="4" w:space="0" w:color="auto"/>
              <w:bottom w:val="single" w:sz="4" w:space="0" w:color="auto"/>
              <w:right w:val="single" w:sz="4" w:space="0" w:color="auto"/>
            </w:tcBorders>
            <w:vAlign w:val="center"/>
            <w:hideMark/>
          </w:tcPr>
          <w:p w14:paraId="108724A6" w14:textId="77777777" w:rsidR="005A58A4" w:rsidRPr="00ED64A3" w:rsidRDefault="005A58A4">
            <w:pPr>
              <w:jc w:val="center"/>
              <w:rPr>
                <w:sz w:val="20"/>
                <w:szCs w:val="20"/>
              </w:rPr>
            </w:pPr>
            <w:r w:rsidRPr="00ED64A3">
              <w:rPr>
                <w:sz w:val="20"/>
                <w:szCs w:val="20"/>
              </w:rPr>
              <w:t>m2</w:t>
            </w:r>
          </w:p>
        </w:tc>
        <w:tc>
          <w:tcPr>
            <w:tcW w:w="678" w:type="pct"/>
            <w:tcBorders>
              <w:top w:val="single" w:sz="4" w:space="0" w:color="auto"/>
              <w:left w:val="nil"/>
              <w:bottom w:val="single" w:sz="4" w:space="0" w:color="auto"/>
              <w:right w:val="single" w:sz="4" w:space="0" w:color="auto"/>
            </w:tcBorders>
            <w:vAlign w:val="center"/>
            <w:hideMark/>
          </w:tcPr>
          <w:p w14:paraId="2B95BEA3" w14:textId="77777777" w:rsidR="005A58A4" w:rsidRPr="00ED64A3" w:rsidRDefault="005A58A4">
            <w:pPr>
              <w:jc w:val="center"/>
              <w:rPr>
                <w:sz w:val="20"/>
                <w:szCs w:val="20"/>
              </w:rPr>
            </w:pPr>
            <w:r w:rsidRPr="00ED64A3">
              <w:rPr>
                <w:sz w:val="20"/>
                <w:szCs w:val="20"/>
              </w:rPr>
              <w:t>103.40</w:t>
            </w:r>
          </w:p>
        </w:tc>
      </w:tr>
      <w:tr w:rsidR="005A58A4" w:rsidRPr="00ED64A3" w14:paraId="37D65255" w14:textId="77777777" w:rsidTr="005A58A4">
        <w:trPr>
          <w:trHeight w:val="510"/>
          <w:jc w:val="center"/>
        </w:trPr>
        <w:tc>
          <w:tcPr>
            <w:tcW w:w="346" w:type="pct"/>
            <w:tcBorders>
              <w:top w:val="nil"/>
              <w:left w:val="single" w:sz="4" w:space="0" w:color="auto"/>
              <w:bottom w:val="single" w:sz="4" w:space="0" w:color="auto"/>
              <w:right w:val="single" w:sz="4" w:space="0" w:color="auto"/>
            </w:tcBorders>
            <w:shd w:val="clear" w:color="FFFFCC" w:fill="FFFFFF"/>
            <w:noWrap/>
            <w:vAlign w:val="center"/>
            <w:hideMark/>
          </w:tcPr>
          <w:p w14:paraId="03501990" w14:textId="77777777" w:rsidR="005A58A4" w:rsidRPr="00ED64A3" w:rsidRDefault="005A58A4">
            <w:pPr>
              <w:jc w:val="center"/>
              <w:rPr>
                <w:sz w:val="20"/>
                <w:szCs w:val="20"/>
              </w:rPr>
            </w:pPr>
            <w:r w:rsidRPr="00ED64A3">
              <w:rPr>
                <w:sz w:val="20"/>
                <w:szCs w:val="20"/>
              </w:rPr>
              <w:t>5.1.</w:t>
            </w:r>
          </w:p>
        </w:tc>
        <w:tc>
          <w:tcPr>
            <w:tcW w:w="3418" w:type="pct"/>
            <w:tcBorders>
              <w:top w:val="nil"/>
              <w:left w:val="nil"/>
              <w:bottom w:val="single" w:sz="4" w:space="0" w:color="auto"/>
              <w:right w:val="single" w:sz="4" w:space="0" w:color="auto"/>
            </w:tcBorders>
            <w:vAlign w:val="center"/>
            <w:hideMark/>
          </w:tcPr>
          <w:p w14:paraId="32F1505A" w14:textId="77777777" w:rsidR="005A58A4" w:rsidRPr="00ED64A3" w:rsidRDefault="005A58A4">
            <w:pPr>
              <w:rPr>
                <w:sz w:val="20"/>
                <w:szCs w:val="20"/>
              </w:rPr>
            </w:pPr>
            <w:r w:rsidRPr="00ED64A3">
              <w:rPr>
                <w:sz w:val="20"/>
                <w:szCs w:val="20"/>
              </w:rPr>
              <w:t xml:space="preserve">Skrejceļa SBR granulu (vai ekvivalents) apakšējā slāņa izbūve atbilstoši EN 1177 prasībām  (vai ekvivalents) </w:t>
            </w:r>
          </w:p>
        </w:tc>
        <w:tc>
          <w:tcPr>
            <w:tcW w:w="559" w:type="pct"/>
            <w:tcBorders>
              <w:top w:val="nil"/>
              <w:left w:val="single" w:sz="4" w:space="0" w:color="auto"/>
              <w:bottom w:val="single" w:sz="4" w:space="0" w:color="auto"/>
              <w:right w:val="single" w:sz="4" w:space="0" w:color="auto"/>
            </w:tcBorders>
            <w:vAlign w:val="center"/>
            <w:hideMark/>
          </w:tcPr>
          <w:p w14:paraId="6EA45886" w14:textId="77777777" w:rsidR="005A58A4" w:rsidRPr="00ED64A3" w:rsidRDefault="005A58A4">
            <w:pPr>
              <w:jc w:val="center"/>
              <w:rPr>
                <w:sz w:val="20"/>
                <w:szCs w:val="20"/>
              </w:rPr>
            </w:pPr>
            <w:r w:rsidRPr="00ED64A3">
              <w:rPr>
                <w:sz w:val="20"/>
                <w:szCs w:val="20"/>
              </w:rPr>
              <w:t>m2</w:t>
            </w:r>
          </w:p>
        </w:tc>
        <w:tc>
          <w:tcPr>
            <w:tcW w:w="678" w:type="pct"/>
            <w:tcBorders>
              <w:top w:val="nil"/>
              <w:left w:val="nil"/>
              <w:bottom w:val="single" w:sz="4" w:space="0" w:color="auto"/>
              <w:right w:val="single" w:sz="4" w:space="0" w:color="auto"/>
            </w:tcBorders>
            <w:shd w:val="clear" w:color="000000" w:fill="FFFF00"/>
            <w:vAlign w:val="center"/>
            <w:hideMark/>
          </w:tcPr>
          <w:p w14:paraId="31E4F6A1" w14:textId="77777777" w:rsidR="005A58A4" w:rsidRPr="00ED64A3" w:rsidRDefault="005A58A4">
            <w:pPr>
              <w:jc w:val="center"/>
              <w:rPr>
                <w:sz w:val="20"/>
                <w:szCs w:val="20"/>
              </w:rPr>
            </w:pPr>
            <w:r w:rsidRPr="00ED64A3">
              <w:rPr>
                <w:sz w:val="20"/>
                <w:szCs w:val="20"/>
              </w:rPr>
              <w:t>103.40</w:t>
            </w:r>
          </w:p>
        </w:tc>
      </w:tr>
      <w:tr w:rsidR="005A58A4" w:rsidRPr="00ED64A3" w14:paraId="34CC8DC2" w14:textId="77777777" w:rsidTr="005A58A4">
        <w:trPr>
          <w:trHeight w:val="510"/>
          <w:jc w:val="center"/>
        </w:trPr>
        <w:tc>
          <w:tcPr>
            <w:tcW w:w="346" w:type="pct"/>
            <w:tcBorders>
              <w:top w:val="nil"/>
              <w:left w:val="single" w:sz="4" w:space="0" w:color="auto"/>
              <w:bottom w:val="single" w:sz="4" w:space="0" w:color="auto"/>
              <w:right w:val="single" w:sz="4" w:space="0" w:color="auto"/>
            </w:tcBorders>
            <w:shd w:val="clear" w:color="FFFFCC" w:fill="FFFFFF"/>
            <w:noWrap/>
            <w:vAlign w:val="center"/>
            <w:hideMark/>
          </w:tcPr>
          <w:p w14:paraId="34216A89" w14:textId="77777777" w:rsidR="005A58A4" w:rsidRPr="00ED64A3" w:rsidRDefault="005A58A4">
            <w:pPr>
              <w:jc w:val="center"/>
              <w:rPr>
                <w:sz w:val="20"/>
                <w:szCs w:val="20"/>
              </w:rPr>
            </w:pPr>
            <w:r w:rsidRPr="00ED64A3">
              <w:rPr>
                <w:sz w:val="20"/>
                <w:szCs w:val="20"/>
              </w:rPr>
              <w:t>5.2.</w:t>
            </w:r>
          </w:p>
        </w:tc>
        <w:tc>
          <w:tcPr>
            <w:tcW w:w="3418" w:type="pct"/>
            <w:tcBorders>
              <w:top w:val="nil"/>
              <w:left w:val="nil"/>
              <w:bottom w:val="single" w:sz="4" w:space="0" w:color="auto"/>
              <w:right w:val="single" w:sz="4" w:space="0" w:color="auto"/>
            </w:tcBorders>
            <w:vAlign w:val="center"/>
            <w:hideMark/>
          </w:tcPr>
          <w:p w14:paraId="0100D394" w14:textId="77777777" w:rsidR="005A58A4" w:rsidRPr="00ED64A3" w:rsidRDefault="005A58A4">
            <w:pPr>
              <w:rPr>
                <w:sz w:val="20"/>
                <w:szCs w:val="20"/>
              </w:rPr>
            </w:pPr>
            <w:r w:rsidRPr="00ED64A3">
              <w:rPr>
                <w:sz w:val="20"/>
                <w:szCs w:val="20"/>
              </w:rPr>
              <w:t>Skrejceļa EPDM granulu (vai ekvivalents) virsējā slāņa izbūve (UV noturīgas, āra apstākļiem paredzētas)</w:t>
            </w:r>
          </w:p>
        </w:tc>
        <w:tc>
          <w:tcPr>
            <w:tcW w:w="559" w:type="pct"/>
            <w:tcBorders>
              <w:top w:val="nil"/>
              <w:left w:val="single" w:sz="4" w:space="0" w:color="auto"/>
              <w:bottom w:val="single" w:sz="4" w:space="0" w:color="auto"/>
              <w:right w:val="single" w:sz="4" w:space="0" w:color="auto"/>
            </w:tcBorders>
            <w:vAlign w:val="center"/>
            <w:hideMark/>
          </w:tcPr>
          <w:p w14:paraId="17C18506" w14:textId="77777777" w:rsidR="005A58A4" w:rsidRPr="00ED64A3" w:rsidRDefault="005A58A4">
            <w:pPr>
              <w:jc w:val="center"/>
              <w:rPr>
                <w:sz w:val="20"/>
                <w:szCs w:val="20"/>
              </w:rPr>
            </w:pPr>
            <w:r w:rsidRPr="00ED64A3">
              <w:rPr>
                <w:sz w:val="20"/>
                <w:szCs w:val="20"/>
              </w:rPr>
              <w:t>m2</w:t>
            </w:r>
          </w:p>
        </w:tc>
        <w:tc>
          <w:tcPr>
            <w:tcW w:w="678" w:type="pct"/>
            <w:tcBorders>
              <w:top w:val="nil"/>
              <w:left w:val="nil"/>
              <w:bottom w:val="single" w:sz="4" w:space="0" w:color="auto"/>
              <w:right w:val="single" w:sz="4" w:space="0" w:color="auto"/>
            </w:tcBorders>
            <w:shd w:val="clear" w:color="000000" w:fill="FFFF00"/>
            <w:vAlign w:val="center"/>
            <w:hideMark/>
          </w:tcPr>
          <w:p w14:paraId="7618E9C1" w14:textId="77777777" w:rsidR="005A58A4" w:rsidRPr="00ED64A3" w:rsidRDefault="005A58A4">
            <w:pPr>
              <w:jc w:val="center"/>
              <w:rPr>
                <w:sz w:val="20"/>
                <w:szCs w:val="20"/>
              </w:rPr>
            </w:pPr>
            <w:r w:rsidRPr="00ED64A3">
              <w:rPr>
                <w:sz w:val="20"/>
                <w:szCs w:val="20"/>
              </w:rPr>
              <w:t>103.40</w:t>
            </w:r>
          </w:p>
        </w:tc>
      </w:tr>
      <w:tr w:rsidR="005A58A4" w:rsidRPr="00ED64A3" w14:paraId="63DAFA9F" w14:textId="77777777" w:rsidTr="005A58A4">
        <w:trPr>
          <w:trHeight w:val="510"/>
          <w:jc w:val="center"/>
        </w:trPr>
        <w:tc>
          <w:tcPr>
            <w:tcW w:w="346" w:type="pct"/>
            <w:tcBorders>
              <w:top w:val="nil"/>
              <w:left w:val="single" w:sz="4" w:space="0" w:color="auto"/>
              <w:bottom w:val="single" w:sz="4" w:space="0" w:color="auto"/>
              <w:right w:val="single" w:sz="4" w:space="0" w:color="auto"/>
            </w:tcBorders>
            <w:shd w:val="clear" w:color="FFFFCC" w:fill="FFFFFF"/>
            <w:noWrap/>
            <w:vAlign w:val="center"/>
            <w:hideMark/>
          </w:tcPr>
          <w:p w14:paraId="26671848" w14:textId="77777777" w:rsidR="005A58A4" w:rsidRPr="00ED64A3" w:rsidRDefault="005A58A4">
            <w:pPr>
              <w:jc w:val="center"/>
              <w:rPr>
                <w:sz w:val="20"/>
                <w:szCs w:val="20"/>
              </w:rPr>
            </w:pPr>
            <w:r w:rsidRPr="00ED64A3">
              <w:rPr>
                <w:sz w:val="20"/>
                <w:szCs w:val="20"/>
              </w:rPr>
              <w:t>5.3.</w:t>
            </w:r>
          </w:p>
        </w:tc>
        <w:tc>
          <w:tcPr>
            <w:tcW w:w="3418" w:type="pct"/>
            <w:tcBorders>
              <w:top w:val="nil"/>
              <w:left w:val="nil"/>
              <w:bottom w:val="single" w:sz="4" w:space="0" w:color="auto"/>
              <w:right w:val="single" w:sz="4" w:space="0" w:color="auto"/>
            </w:tcBorders>
            <w:vAlign w:val="center"/>
            <w:hideMark/>
          </w:tcPr>
          <w:p w14:paraId="5C1B3C99" w14:textId="77777777" w:rsidR="005A58A4" w:rsidRPr="00ED64A3" w:rsidRDefault="005A58A4">
            <w:pPr>
              <w:rPr>
                <w:sz w:val="20"/>
                <w:szCs w:val="20"/>
              </w:rPr>
            </w:pPr>
            <w:r w:rsidRPr="00ED64A3">
              <w:rPr>
                <w:sz w:val="20"/>
                <w:szCs w:val="20"/>
              </w:rPr>
              <w:t>Poliuretāna (PU) saistvielas piegāde un iestrāde EPDM seguma sistēmā atbilstoši ražotāja tehnoloģijai</w:t>
            </w:r>
          </w:p>
        </w:tc>
        <w:tc>
          <w:tcPr>
            <w:tcW w:w="559" w:type="pct"/>
            <w:tcBorders>
              <w:top w:val="nil"/>
              <w:left w:val="single" w:sz="4" w:space="0" w:color="auto"/>
              <w:bottom w:val="single" w:sz="4" w:space="0" w:color="auto"/>
              <w:right w:val="single" w:sz="4" w:space="0" w:color="auto"/>
            </w:tcBorders>
            <w:vAlign w:val="center"/>
            <w:hideMark/>
          </w:tcPr>
          <w:p w14:paraId="1BF0AD80" w14:textId="77777777" w:rsidR="005A58A4" w:rsidRPr="00ED64A3" w:rsidRDefault="005A58A4">
            <w:pPr>
              <w:jc w:val="center"/>
              <w:rPr>
                <w:sz w:val="20"/>
                <w:szCs w:val="20"/>
              </w:rPr>
            </w:pPr>
            <w:r w:rsidRPr="00ED64A3">
              <w:rPr>
                <w:sz w:val="20"/>
                <w:szCs w:val="20"/>
              </w:rPr>
              <w:t>m2</w:t>
            </w:r>
          </w:p>
        </w:tc>
        <w:tc>
          <w:tcPr>
            <w:tcW w:w="678" w:type="pct"/>
            <w:tcBorders>
              <w:top w:val="nil"/>
              <w:left w:val="nil"/>
              <w:bottom w:val="single" w:sz="4" w:space="0" w:color="auto"/>
              <w:right w:val="single" w:sz="4" w:space="0" w:color="auto"/>
            </w:tcBorders>
            <w:shd w:val="clear" w:color="000000" w:fill="FFFF00"/>
            <w:vAlign w:val="center"/>
            <w:hideMark/>
          </w:tcPr>
          <w:p w14:paraId="7B3CBAE6" w14:textId="77777777" w:rsidR="005A58A4" w:rsidRPr="00ED64A3" w:rsidRDefault="005A58A4">
            <w:pPr>
              <w:jc w:val="center"/>
              <w:rPr>
                <w:sz w:val="20"/>
                <w:szCs w:val="20"/>
              </w:rPr>
            </w:pPr>
            <w:r w:rsidRPr="00ED64A3">
              <w:rPr>
                <w:sz w:val="20"/>
                <w:szCs w:val="20"/>
              </w:rPr>
              <w:t>103.40</w:t>
            </w:r>
          </w:p>
        </w:tc>
      </w:tr>
      <w:tr w:rsidR="005A58A4" w:rsidRPr="00ED64A3" w14:paraId="741A8D56" w14:textId="77777777" w:rsidTr="005A58A4">
        <w:trPr>
          <w:trHeight w:val="300"/>
          <w:jc w:val="center"/>
        </w:trPr>
        <w:tc>
          <w:tcPr>
            <w:tcW w:w="346" w:type="pct"/>
            <w:tcBorders>
              <w:top w:val="nil"/>
              <w:left w:val="single" w:sz="4" w:space="0" w:color="auto"/>
              <w:bottom w:val="single" w:sz="4" w:space="0" w:color="auto"/>
              <w:right w:val="single" w:sz="4" w:space="0" w:color="auto"/>
            </w:tcBorders>
            <w:shd w:val="clear" w:color="FFFFCC" w:fill="FFFFFF"/>
            <w:noWrap/>
            <w:vAlign w:val="center"/>
            <w:hideMark/>
          </w:tcPr>
          <w:p w14:paraId="62CD8358" w14:textId="77777777" w:rsidR="005A58A4" w:rsidRPr="00ED64A3" w:rsidRDefault="005A58A4">
            <w:pPr>
              <w:jc w:val="center"/>
              <w:rPr>
                <w:sz w:val="20"/>
                <w:szCs w:val="20"/>
              </w:rPr>
            </w:pPr>
            <w:r w:rsidRPr="00ED64A3">
              <w:rPr>
                <w:sz w:val="20"/>
                <w:szCs w:val="20"/>
              </w:rPr>
              <w:t>5.4.</w:t>
            </w:r>
          </w:p>
        </w:tc>
        <w:tc>
          <w:tcPr>
            <w:tcW w:w="3418" w:type="pct"/>
            <w:tcBorders>
              <w:top w:val="nil"/>
              <w:left w:val="nil"/>
              <w:bottom w:val="single" w:sz="4" w:space="0" w:color="auto"/>
              <w:right w:val="single" w:sz="4" w:space="0" w:color="auto"/>
            </w:tcBorders>
            <w:vAlign w:val="center"/>
            <w:hideMark/>
          </w:tcPr>
          <w:p w14:paraId="0134C228" w14:textId="77777777" w:rsidR="005A58A4" w:rsidRPr="00ED64A3" w:rsidRDefault="005A58A4">
            <w:pPr>
              <w:rPr>
                <w:sz w:val="20"/>
                <w:szCs w:val="20"/>
              </w:rPr>
            </w:pPr>
            <w:r w:rsidRPr="00ED64A3">
              <w:rPr>
                <w:sz w:val="20"/>
                <w:szCs w:val="20"/>
              </w:rPr>
              <w:t>Skrejceļa seguma marķējuma uzklāšana</w:t>
            </w:r>
          </w:p>
        </w:tc>
        <w:tc>
          <w:tcPr>
            <w:tcW w:w="559" w:type="pct"/>
            <w:tcBorders>
              <w:top w:val="nil"/>
              <w:left w:val="single" w:sz="4" w:space="0" w:color="auto"/>
              <w:bottom w:val="single" w:sz="4" w:space="0" w:color="auto"/>
              <w:right w:val="single" w:sz="4" w:space="0" w:color="auto"/>
            </w:tcBorders>
            <w:vAlign w:val="center"/>
            <w:hideMark/>
          </w:tcPr>
          <w:p w14:paraId="60091D52" w14:textId="77777777" w:rsidR="005A58A4" w:rsidRPr="00ED64A3" w:rsidRDefault="005A58A4">
            <w:pPr>
              <w:jc w:val="center"/>
              <w:rPr>
                <w:sz w:val="20"/>
                <w:szCs w:val="20"/>
              </w:rPr>
            </w:pPr>
            <w:r w:rsidRPr="00ED64A3">
              <w:rPr>
                <w:sz w:val="20"/>
                <w:szCs w:val="20"/>
              </w:rPr>
              <w:t>m2</w:t>
            </w:r>
          </w:p>
        </w:tc>
        <w:tc>
          <w:tcPr>
            <w:tcW w:w="678" w:type="pct"/>
            <w:tcBorders>
              <w:top w:val="nil"/>
              <w:left w:val="nil"/>
              <w:bottom w:val="single" w:sz="4" w:space="0" w:color="auto"/>
              <w:right w:val="single" w:sz="4" w:space="0" w:color="auto"/>
            </w:tcBorders>
            <w:shd w:val="clear" w:color="000000" w:fill="FFFF00"/>
            <w:vAlign w:val="center"/>
            <w:hideMark/>
          </w:tcPr>
          <w:p w14:paraId="58B6B3BF" w14:textId="77777777" w:rsidR="005A58A4" w:rsidRPr="00ED64A3" w:rsidRDefault="005A58A4">
            <w:pPr>
              <w:jc w:val="center"/>
              <w:rPr>
                <w:sz w:val="20"/>
                <w:szCs w:val="20"/>
              </w:rPr>
            </w:pPr>
            <w:r w:rsidRPr="00ED64A3">
              <w:rPr>
                <w:sz w:val="20"/>
                <w:szCs w:val="20"/>
              </w:rPr>
              <w:t>103.40</w:t>
            </w:r>
          </w:p>
        </w:tc>
      </w:tr>
    </w:tbl>
    <w:p w14:paraId="5397746B" w14:textId="77777777" w:rsidR="00952E25" w:rsidRPr="00ED64A3" w:rsidRDefault="00952E25" w:rsidP="00952E25">
      <w:pPr>
        <w:pStyle w:val="PlainText"/>
        <w:spacing w:line="276" w:lineRule="auto"/>
        <w:jc w:val="both"/>
        <w:rPr>
          <w:rFonts w:ascii="Times New Roman" w:hAnsi="Times New Roman" w:cs="Times New Roman"/>
          <w:sz w:val="24"/>
          <w:szCs w:val="24"/>
        </w:rPr>
      </w:pPr>
    </w:p>
    <w:p w14:paraId="0377BF82" w14:textId="4BE107CC" w:rsidR="00952E25" w:rsidRPr="00ED64A3" w:rsidRDefault="003517AB" w:rsidP="003517AB">
      <w:pPr>
        <w:pStyle w:val="PlainText"/>
        <w:spacing w:before="240" w:line="276" w:lineRule="auto"/>
        <w:jc w:val="both"/>
        <w:rPr>
          <w:rFonts w:ascii="Times New Roman" w:hAnsi="Times New Roman" w:cs="Times New Roman"/>
          <w:b/>
          <w:sz w:val="24"/>
          <w:szCs w:val="24"/>
        </w:rPr>
      </w:pPr>
      <w:r w:rsidRPr="00ED64A3">
        <w:rPr>
          <w:rStyle w:val="Hyperlink"/>
          <w:rFonts w:ascii="Times New Roman" w:hAnsi="Times New Roman" w:cs="Times New Roman"/>
          <w:b/>
          <w:color w:val="auto"/>
          <w:sz w:val="24"/>
          <w:szCs w:val="24"/>
          <w:u w:val="none"/>
          <w:lang w:eastAsia="en-GB"/>
        </w:rPr>
        <w:t xml:space="preserve">Informējam, ka konkursa dokumentācijā ir veikti grozījumi un pagarināts piedāvājumu iesniegšanas termiņš </w:t>
      </w:r>
      <w:r w:rsidRPr="00CC5786">
        <w:rPr>
          <w:rFonts w:ascii="Times New Roman" w:hAnsi="Times New Roman" w:cs="Times New Roman"/>
          <w:b/>
          <w:sz w:val="24"/>
          <w:szCs w:val="24"/>
        </w:rPr>
        <w:t>līdz 2026.</w:t>
      </w:r>
      <w:r w:rsidRPr="00E005F8">
        <w:rPr>
          <w:rFonts w:ascii="Times New Roman" w:hAnsi="Times New Roman" w:cs="Times New Roman"/>
          <w:b/>
          <w:sz w:val="24"/>
          <w:szCs w:val="24"/>
        </w:rPr>
        <w:t xml:space="preserve">gada </w:t>
      </w:r>
      <w:r w:rsidR="00CC5786" w:rsidRPr="00E005F8">
        <w:rPr>
          <w:rFonts w:ascii="Times New Roman" w:hAnsi="Times New Roman" w:cs="Times New Roman"/>
          <w:b/>
          <w:sz w:val="24"/>
          <w:szCs w:val="24"/>
        </w:rPr>
        <w:t>13</w:t>
      </w:r>
      <w:r w:rsidRPr="00E005F8">
        <w:rPr>
          <w:rFonts w:ascii="Times New Roman" w:hAnsi="Times New Roman" w:cs="Times New Roman"/>
          <w:b/>
          <w:sz w:val="24"/>
          <w:szCs w:val="24"/>
        </w:rPr>
        <w:t>.jūlijam plkst</w:t>
      </w:r>
      <w:r w:rsidRPr="00CC5786">
        <w:rPr>
          <w:rFonts w:ascii="Times New Roman" w:hAnsi="Times New Roman" w:cs="Times New Roman"/>
          <w:b/>
          <w:sz w:val="24"/>
          <w:szCs w:val="24"/>
        </w:rPr>
        <w:t>. 09.00</w:t>
      </w:r>
      <w:r w:rsidR="00D90E1E">
        <w:rPr>
          <w:rFonts w:ascii="Times New Roman" w:hAnsi="Times New Roman" w:cs="Times New Roman"/>
          <w:b/>
          <w:sz w:val="24"/>
          <w:szCs w:val="24"/>
        </w:rPr>
        <w:t xml:space="preserve"> </w:t>
      </w:r>
      <w:r w:rsidR="00D90E1E" w:rsidRPr="00D90E1E">
        <w:rPr>
          <w:rFonts w:ascii="Times New Roman" w:hAnsi="Times New Roman" w:cs="Times New Roman"/>
          <w:b/>
          <w:sz w:val="24"/>
          <w:szCs w:val="24"/>
        </w:rPr>
        <w:t xml:space="preserve">un </w:t>
      </w:r>
      <w:r w:rsidR="006664BC">
        <w:rPr>
          <w:rFonts w:ascii="Times New Roman" w:hAnsi="Times New Roman" w:cs="Times New Roman"/>
          <w:b/>
          <w:sz w:val="24"/>
          <w:szCs w:val="24"/>
        </w:rPr>
        <w:t xml:space="preserve">pagarināts </w:t>
      </w:r>
      <w:r w:rsidR="00D90E1E" w:rsidRPr="00D90E1E">
        <w:rPr>
          <w:rFonts w:ascii="Times New Roman" w:hAnsi="Times New Roman" w:cs="Times New Roman"/>
          <w:b/>
          <w:sz w:val="24"/>
          <w:szCs w:val="24"/>
        </w:rPr>
        <w:t>piedāvājumu atvēršanas termiņš līdz 2026.gada 13.jūlij</w:t>
      </w:r>
      <w:r w:rsidR="00D90E1E">
        <w:rPr>
          <w:rFonts w:ascii="Times New Roman" w:hAnsi="Times New Roman" w:cs="Times New Roman"/>
          <w:b/>
          <w:sz w:val="24"/>
          <w:szCs w:val="24"/>
        </w:rPr>
        <w:t>am</w:t>
      </w:r>
      <w:r w:rsidR="00D90E1E" w:rsidRPr="00D90E1E">
        <w:rPr>
          <w:rFonts w:ascii="Times New Roman" w:hAnsi="Times New Roman" w:cs="Times New Roman"/>
          <w:b/>
          <w:sz w:val="24"/>
          <w:szCs w:val="24"/>
        </w:rPr>
        <w:t xml:space="preserve"> plkst. 13.30</w:t>
      </w:r>
      <w:r w:rsidRPr="00CC5786">
        <w:rPr>
          <w:rFonts w:ascii="Times New Roman" w:hAnsi="Times New Roman" w:cs="Times New Roman"/>
          <w:b/>
          <w:sz w:val="24"/>
          <w:szCs w:val="24"/>
        </w:rPr>
        <w:t>!</w:t>
      </w:r>
    </w:p>
    <w:p w14:paraId="5EE72A2B" w14:textId="35282B10" w:rsidR="009D2B88" w:rsidRPr="006F5C7F" w:rsidRDefault="00EC78ED" w:rsidP="00E0551C">
      <w:pPr>
        <w:tabs>
          <w:tab w:val="left" w:pos="4820"/>
          <w:tab w:val="left" w:pos="7655"/>
        </w:tabs>
        <w:spacing w:before="600" w:after="360"/>
        <w:ind w:left="284" w:hanging="284"/>
        <w:jc w:val="both"/>
        <w:rPr>
          <w:bCs/>
          <w:color w:val="EE0000"/>
        </w:rPr>
      </w:pPr>
      <w:r w:rsidRPr="00F85946">
        <w:t>Iep</w:t>
      </w:r>
      <w:r w:rsidR="006A5405" w:rsidRPr="00F85946">
        <w:t>irkuma komisijas priekšsēdētāj</w:t>
      </w:r>
      <w:r w:rsidR="006A73C8">
        <w:t>s</w:t>
      </w:r>
      <w:r w:rsidR="00F85946" w:rsidRPr="00F85946">
        <w:tab/>
      </w:r>
      <w:r w:rsidRPr="00F85946">
        <w:rPr>
          <w:i/>
        </w:rPr>
        <w:t>[</w:t>
      </w:r>
      <w:r w:rsidRPr="00F85946">
        <w:rPr>
          <w:i/>
          <w:lang w:eastAsia="ar-SA"/>
        </w:rPr>
        <w:t>elektroniskais paraksts]</w:t>
      </w:r>
      <w:r w:rsidRPr="00F85946">
        <w:rPr>
          <w:i/>
          <w:lang w:eastAsia="ar-SA"/>
        </w:rPr>
        <w:tab/>
      </w:r>
      <w:proofErr w:type="spellStart"/>
      <w:r w:rsidR="006A73C8">
        <w:t>M.Rēvelis</w:t>
      </w:r>
      <w:proofErr w:type="spellEnd"/>
    </w:p>
    <w:p w14:paraId="0BC67CAD" w14:textId="75D72A2F" w:rsidR="00514E2F" w:rsidRDefault="00BC4542" w:rsidP="00514E2F">
      <w:pPr>
        <w:tabs>
          <w:tab w:val="left" w:pos="4820"/>
        </w:tabs>
        <w:rPr>
          <w:i/>
          <w:sz w:val="20"/>
          <w:szCs w:val="20"/>
        </w:rPr>
      </w:pPr>
      <w:r w:rsidRPr="00BC4542">
        <w:rPr>
          <w:i/>
          <w:sz w:val="20"/>
          <w:szCs w:val="20"/>
        </w:rPr>
        <w:t>Deičmane</w:t>
      </w:r>
      <w:r w:rsidR="003D31DF" w:rsidRPr="00F85946">
        <w:rPr>
          <w:i/>
          <w:sz w:val="20"/>
          <w:szCs w:val="20"/>
        </w:rPr>
        <w:t xml:space="preserve"> </w:t>
      </w:r>
      <w:r w:rsidRPr="00BC4542">
        <w:rPr>
          <w:rStyle w:val="fieldvalue"/>
          <w:i/>
          <w:sz w:val="20"/>
          <w:szCs w:val="20"/>
        </w:rPr>
        <w:t>63012483</w:t>
      </w:r>
    </w:p>
    <w:p w14:paraId="1A891923" w14:textId="2364A5A9" w:rsidR="00BC4542" w:rsidRPr="00BC4542" w:rsidRDefault="00BC4542" w:rsidP="00514E2F">
      <w:pPr>
        <w:tabs>
          <w:tab w:val="left" w:pos="4820"/>
        </w:tabs>
        <w:rPr>
          <w:rStyle w:val="Hyperlink"/>
          <w:i/>
          <w:iCs/>
          <w:color w:val="2E74B5" w:themeColor="accent1" w:themeShade="BF"/>
          <w:sz w:val="20"/>
          <w:szCs w:val="20"/>
          <w:u w:val="none"/>
        </w:rPr>
      </w:pPr>
      <w:hyperlink r:id="rId7" w:history="1">
        <w:r w:rsidRPr="00BC4542">
          <w:rPr>
            <w:rStyle w:val="Hyperlink"/>
            <w:i/>
            <w:iCs/>
            <w:color w:val="2E74B5" w:themeColor="accent1" w:themeShade="BF"/>
            <w:sz w:val="20"/>
            <w:szCs w:val="20"/>
          </w:rPr>
          <w:t>irina.deicmane@izglitiba.jelgava.lv</w:t>
        </w:r>
      </w:hyperlink>
    </w:p>
    <w:sectPr w:rsidR="00BC4542" w:rsidRPr="00BC4542" w:rsidSect="0043493F">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70FB" w14:textId="77777777" w:rsidR="00117995" w:rsidRDefault="00117995">
      <w:r>
        <w:separator/>
      </w:r>
    </w:p>
  </w:endnote>
  <w:endnote w:type="continuationSeparator" w:id="0">
    <w:p w14:paraId="3A99A298" w14:textId="77777777" w:rsidR="00117995" w:rsidRDefault="0011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26149"/>
      <w:docPartObj>
        <w:docPartGallery w:val="Page Numbers (Bottom of Page)"/>
        <w:docPartUnique/>
      </w:docPartObj>
    </w:sdtPr>
    <w:sdtEndPr>
      <w:rPr>
        <w:noProof/>
      </w:rPr>
    </w:sdtEndPr>
    <w:sdtContent>
      <w:p w14:paraId="523612A4" w14:textId="77777777" w:rsidR="007F7071" w:rsidRDefault="007F7071" w:rsidP="007F7071">
        <w:pPr>
          <w:pStyle w:val="Footer"/>
          <w:jc w:val="right"/>
        </w:pPr>
        <w:r>
          <w:fldChar w:fldCharType="begin"/>
        </w:r>
        <w:r>
          <w:instrText xml:space="preserve"> PAGE   \* MERGEFORMAT </w:instrText>
        </w:r>
        <w:r>
          <w:fldChar w:fldCharType="separate"/>
        </w:r>
        <w:r w:rsidR="0017666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03A"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0DF0" w14:textId="77777777" w:rsidR="00117995" w:rsidRDefault="00117995">
      <w:r>
        <w:separator/>
      </w:r>
    </w:p>
  </w:footnote>
  <w:footnote w:type="continuationSeparator" w:id="0">
    <w:p w14:paraId="16227647" w14:textId="77777777" w:rsidR="00117995" w:rsidRDefault="0011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9490" w14:textId="77777777" w:rsidR="00DC3DC9" w:rsidRDefault="0043493F" w:rsidP="00DC3DC9">
    <w:pPr>
      <w:pStyle w:val="Header"/>
      <w:jc w:val="center"/>
      <w:rPr>
        <w:rFonts w:ascii="Arial" w:hAnsi="Arial"/>
        <w:b/>
        <w:sz w:val="28"/>
      </w:rPr>
    </w:pPr>
    <w:r w:rsidRPr="00620962">
      <w:rPr>
        <w:rFonts w:ascii="Arial" w:hAnsi="Arial"/>
        <w:b/>
        <w:noProof/>
        <w:sz w:val="28"/>
        <w:lang w:val="en-GB" w:eastAsia="en-GB"/>
      </w:rPr>
      <w:drawing>
        <wp:inline distT="0" distB="0" distL="0" distR="0" wp14:anchorId="34C04925" wp14:editId="4FC2D201">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09164915" w14:textId="77777777" w:rsidR="00DC3DC9" w:rsidRPr="002433F7" w:rsidRDefault="00DC3DC9" w:rsidP="00DC3DC9">
    <w:pPr>
      <w:pStyle w:val="Header"/>
      <w:jc w:val="center"/>
      <w:rPr>
        <w:rFonts w:ascii="Arial" w:hAnsi="Arial"/>
        <w:b/>
        <w:sz w:val="26"/>
        <w:szCs w:val="26"/>
      </w:rPr>
    </w:pPr>
    <w:r w:rsidRPr="002433F7">
      <w:rPr>
        <w:rFonts w:ascii="Arial" w:hAnsi="Arial"/>
        <w:b/>
        <w:sz w:val="26"/>
        <w:szCs w:val="26"/>
      </w:rPr>
      <w:t>Latvijas Republika</w:t>
    </w:r>
  </w:p>
  <w:p w14:paraId="36FE6C58" w14:textId="77777777" w:rsidR="00DC3DC9" w:rsidRPr="002433F7" w:rsidRDefault="00DC3DC9" w:rsidP="00DC3DC9">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43493F">
      <w:rPr>
        <w:rFonts w:ascii="Arial" w:hAnsi="Arial"/>
        <w:b/>
        <w:sz w:val="46"/>
        <w:szCs w:val="46"/>
      </w:rPr>
      <w:t>valsts</w:t>
    </w:r>
    <w:r w:rsidR="00AE67F0" w:rsidRPr="002433F7">
      <w:rPr>
        <w:rFonts w:ascii="Arial" w:hAnsi="Arial"/>
        <w:b/>
        <w:sz w:val="46"/>
        <w:szCs w:val="46"/>
      </w:rPr>
      <w:t>pilsētas</w:t>
    </w:r>
    <w:proofErr w:type="spellEnd"/>
    <w:r w:rsidR="00AE67F0" w:rsidRPr="002433F7">
      <w:rPr>
        <w:rFonts w:ascii="Arial" w:hAnsi="Arial"/>
        <w:b/>
        <w:sz w:val="46"/>
        <w:szCs w:val="46"/>
      </w:rPr>
      <w:t xml:space="preserve"> </w:t>
    </w:r>
    <w:r w:rsidR="00AC67EE">
      <w:rPr>
        <w:rFonts w:ascii="Arial" w:hAnsi="Arial"/>
        <w:b/>
        <w:sz w:val="46"/>
        <w:szCs w:val="46"/>
      </w:rPr>
      <w:t>pašvaldība</w:t>
    </w:r>
    <w:r w:rsidRPr="002433F7">
      <w:rPr>
        <w:rFonts w:ascii="Arial" w:hAnsi="Arial"/>
        <w:b/>
        <w:sz w:val="46"/>
        <w:szCs w:val="46"/>
      </w:rPr>
      <w:t xml:space="preserve"> </w:t>
    </w:r>
  </w:p>
  <w:p w14:paraId="598F2AE8" w14:textId="77777777" w:rsidR="00DC3DC9" w:rsidRDefault="00DC3DC9" w:rsidP="00DC3DC9">
    <w:pPr>
      <w:pStyle w:val="Header"/>
      <w:ind w:left="-284" w:right="-716" w:hanging="142"/>
      <w:jc w:val="center"/>
      <w:rPr>
        <w:rFonts w:ascii="Arial" w:hAnsi="Arial"/>
        <w:sz w:val="10"/>
      </w:rPr>
    </w:pPr>
  </w:p>
  <w:p w14:paraId="646DF64C" w14:textId="77777777" w:rsidR="00271E95" w:rsidRPr="00271E95" w:rsidRDefault="00271E95" w:rsidP="00026F7F">
    <w:pPr>
      <w:pStyle w:val="Header"/>
      <w:tabs>
        <w:tab w:val="left" w:pos="0"/>
      </w:tabs>
      <w:jc w:val="center"/>
      <w:rPr>
        <w:rFonts w:ascii="Arial" w:hAnsi="Arial"/>
        <w:sz w:val="17"/>
        <w:szCs w:val="17"/>
      </w:rPr>
    </w:pPr>
    <w:proofErr w:type="spellStart"/>
    <w:r w:rsidRPr="00271E95">
      <w:rPr>
        <w:rFonts w:ascii="Arial" w:hAnsi="Arial"/>
        <w:sz w:val="17"/>
        <w:szCs w:val="17"/>
      </w:rPr>
      <w:t>Reģ.Nr</w:t>
    </w:r>
    <w:proofErr w:type="spellEnd"/>
    <w:r w:rsidRPr="00271E95">
      <w:rPr>
        <w:rFonts w:ascii="Arial" w:hAnsi="Arial"/>
        <w:sz w:val="17"/>
        <w:szCs w:val="17"/>
      </w:rPr>
      <w:t>.</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698EB0A7" w14:textId="77777777" w:rsidR="00DC3DC9" w:rsidRPr="002433F7"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9C"/>
    <w:multiLevelType w:val="hybridMultilevel"/>
    <w:tmpl w:val="72FC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F44D2"/>
    <w:multiLevelType w:val="hybridMultilevel"/>
    <w:tmpl w:val="E97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A2"/>
    <w:multiLevelType w:val="hybridMultilevel"/>
    <w:tmpl w:val="35EAE2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A22C91"/>
    <w:multiLevelType w:val="hybridMultilevel"/>
    <w:tmpl w:val="FD9E200C"/>
    <w:lvl w:ilvl="0" w:tplc="A74A4D4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E7F5B"/>
    <w:multiLevelType w:val="hybridMultilevel"/>
    <w:tmpl w:val="4D647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E2196"/>
    <w:multiLevelType w:val="hybridMultilevel"/>
    <w:tmpl w:val="3E8E4F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C463872"/>
    <w:multiLevelType w:val="hybridMultilevel"/>
    <w:tmpl w:val="63E2621C"/>
    <w:lvl w:ilvl="0" w:tplc="04260001">
      <w:start w:val="1"/>
      <w:numFmt w:val="bullet"/>
      <w:lvlText w:val=""/>
      <w:lvlJc w:val="left"/>
      <w:pPr>
        <w:ind w:left="-339" w:hanging="360"/>
      </w:pPr>
      <w:rPr>
        <w:rFonts w:ascii="Symbol" w:hAnsi="Symbol" w:hint="default"/>
      </w:rPr>
    </w:lvl>
    <w:lvl w:ilvl="1" w:tplc="04260003" w:tentative="1">
      <w:start w:val="1"/>
      <w:numFmt w:val="bullet"/>
      <w:lvlText w:val="o"/>
      <w:lvlJc w:val="left"/>
      <w:pPr>
        <w:ind w:left="381" w:hanging="360"/>
      </w:pPr>
      <w:rPr>
        <w:rFonts w:ascii="Courier New" w:hAnsi="Courier New" w:cs="Courier New" w:hint="default"/>
      </w:rPr>
    </w:lvl>
    <w:lvl w:ilvl="2" w:tplc="04260005" w:tentative="1">
      <w:start w:val="1"/>
      <w:numFmt w:val="bullet"/>
      <w:lvlText w:val=""/>
      <w:lvlJc w:val="left"/>
      <w:pPr>
        <w:ind w:left="1101" w:hanging="360"/>
      </w:pPr>
      <w:rPr>
        <w:rFonts w:ascii="Wingdings" w:hAnsi="Wingdings" w:hint="default"/>
      </w:rPr>
    </w:lvl>
    <w:lvl w:ilvl="3" w:tplc="04260001" w:tentative="1">
      <w:start w:val="1"/>
      <w:numFmt w:val="bullet"/>
      <w:lvlText w:val=""/>
      <w:lvlJc w:val="left"/>
      <w:pPr>
        <w:ind w:left="1821" w:hanging="360"/>
      </w:pPr>
      <w:rPr>
        <w:rFonts w:ascii="Symbol" w:hAnsi="Symbol" w:hint="default"/>
      </w:rPr>
    </w:lvl>
    <w:lvl w:ilvl="4" w:tplc="04260003" w:tentative="1">
      <w:start w:val="1"/>
      <w:numFmt w:val="bullet"/>
      <w:lvlText w:val="o"/>
      <w:lvlJc w:val="left"/>
      <w:pPr>
        <w:ind w:left="2541" w:hanging="360"/>
      </w:pPr>
      <w:rPr>
        <w:rFonts w:ascii="Courier New" w:hAnsi="Courier New" w:cs="Courier New" w:hint="default"/>
      </w:rPr>
    </w:lvl>
    <w:lvl w:ilvl="5" w:tplc="04260005" w:tentative="1">
      <w:start w:val="1"/>
      <w:numFmt w:val="bullet"/>
      <w:lvlText w:val=""/>
      <w:lvlJc w:val="left"/>
      <w:pPr>
        <w:ind w:left="3261" w:hanging="360"/>
      </w:pPr>
      <w:rPr>
        <w:rFonts w:ascii="Wingdings" w:hAnsi="Wingdings" w:hint="default"/>
      </w:rPr>
    </w:lvl>
    <w:lvl w:ilvl="6" w:tplc="04260001" w:tentative="1">
      <w:start w:val="1"/>
      <w:numFmt w:val="bullet"/>
      <w:lvlText w:val=""/>
      <w:lvlJc w:val="left"/>
      <w:pPr>
        <w:ind w:left="3981" w:hanging="360"/>
      </w:pPr>
      <w:rPr>
        <w:rFonts w:ascii="Symbol" w:hAnsi="Symbol" w:hint="default"/>
      </w:rPr>
    </w:lvl>
    <w:lvl w:ilvl="7" w:tplc="04260003" w:tentative="1">
      <w:start w:val="1"/>
      <w:numFmt w:val="bullet"/>
      <w:lvlText w:val="o"/>
      <w:lvlJc w:val="left"/>
      <w:pPr>
        <w:ind w:left="4701" w:hanging="360"/>
      </w:pPr>
      <w:rPr>
        <w:rFonts w:ascii="Courier New" w:hAnsi="Courier New" w:cs="Courier New" w:hint="default"/>
      </w:rPr>
    </w:lvl>
    <w:lvl w:ilvl="8" w:tplc="04260005" w:tentative="1">
      <w:start w:val="1"/>
      <w:numFmt w:val="bullet"/>
      <w:lvlText w:val=""/>
      <w:lvlJc w:val="left"/>
      <w:pPr>
        <w:ind w:left="5421" w:hanging="360"/>
      </w:pPr>
      <w:rPr>
        <w:rFonts w:ascii="Wingdings" w:hAnsi="Wingdings" w:hint="default"/>
      </w:rPr>
    </w:lvl>
  </w:abstractNum>
  <w:abstractNum w:abstractNumId="7" w15:restartNumberingAfterBreak="0">
    <w:nsid w:val="346549E9"/>
    <w:multiLevelType w:val="multilevel"/>
    <w:tmpl w:val="A7366D1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i/>
        <w:iCs w:val="0"/>
        <w:sz w:val="24"/>
        <w:szCs w:val="24"/>
      </w:rPr>
    </w:lvl>
    <w:lvl w:ilvl="2">
      <w:start w:val="1"/>
      <w:numFmt w:val="decimal"/>
      <w:lvlText w:val="%1.%2.%3."/>
      <w:lvlJc w:val="left"/>
      <w:pPr>
        <w:ind w:left="1224" w:hanging="504"/>
      </w:pPr>
      <w:rPr>
        <w:b w:val="0"/>
        <w:i/>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8" w15:restartNumberingAfterBreak="0">
    <w:nsid w:val="3DF100D3"/>
    <w:multiLevelType w:val="multilevel"/>
    <w:tmpl w:val="7F8C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04221"/>
    <w:multiLevelType w:val="hybridMultilevel"/>
    <w:tmpl w:val="8DAE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D48FE"/>
    <w:multiLevelType w:val="hybridMultilevel"/>
    <w:tmpl w:val="F83E2902"/>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4CA4B95"/>
    <w:multiLevelType w:val="hybridMultilevel"/>
    <w:tmpl w:val="665C408C"/>
    <w:lvl w:ilvl="0" w:tplc="04260011">
      <w:start w:val="1"/>
      <w:numFmt w:val="decimal"/>
      <w:lvlText w:val="%1)"/>
      <w:lvlJc w:val="left"/>
      <w:pPr>
        <w:ind w:left="360" w:hanging="360"/>
      </w:pPr>
      <w:rPr>
        <w:b w:val="0"/>
        <w:b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12" w15:restartNumberingAfterBreak="0">
    <w:nsid w:val="458D7265"/>
    <w:multiLevelType w:val="hybridMultilevel"/>
    <w:tmpl w:val="C11E4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9A3495"/>
    <w:multiLevelType w:val="hybridMultilevel"/>
    <w:tmpl w:val="3CDE8ABE"/>
    <w:lvl w:ilvl="0" w:tplc="077C8A24">
      <w:start w:val="1"/>
      <w:numFmt w:val="decimal"/>
      <w:lvlText w:val="%1."/>
      <w:lvlJc w:val="left"/>
      <w:pPr>
        <w:ind w:left="786" w:hanging="360"/>
      </w:pPr>
      <w:rPr>
        <w:rFonts w:ascii="Times New Roman" w:hAnsi="Times New Roman" w:cs="Times New Roman"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52455D39"/>
    <w:multiLevelType w:val="hybridMultilevel"/>
    <w:tmpl w:val="25D6FFD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5CCD6EAA"/>
    <w:multiLevelType w:val="hybridMultilevel"/>
    <w:tmpl w:val="4838DA6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644723"/>
    <w:multiLevelType w:val="hybridMultilevel"/>
    <w:tmpl w:val="90E4E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E921E9"/>
    <w:multiLevelType w:val="hybridMultilevel"/>
    <w:tmpl w:val="60063916"/>
    <w:lvl w:ilvl="0" w:tplc="A9FCB10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8106A"/>
    <w:multiLevelType w:val="hybridMultilevel"/>
    <w:tmpl w:val="E01E8862"/>
    <w:lvl w:ilvl="0" w:tplc="04260011">
      <w:start w:val="1"/>
      <w:numFmt w:val="decimal"/>
      <w:lvlText w:val="%1)"/>
      <w:lvlJc w:val="left"/>
      <w:pPr>
        <w:ind w:left="-1060" w:hanging="360"/>
      </w:pPr>
    </w:lvl>
    <w:lvl w:ilvl="1" w:tplc="04260019" w:tentative="1">
      <w:start w:val="1"/>
      <w:numFmt w:val="lowerLetter"/>
      <w:lvlText w:val="%2."/>
      <w:lvlJc w:val="left"/>
      <w:pPr>
        <w:ind w:left="-340" w:hanging="360"/>
      </w:pPr>
    </w:lvl>
    <w:lvl w:ilvl="2" w:tplc="0426001B" w:tentative="1">
      <w:start w:val="1"/>
      <w:numFmt w:val="lowerRoman"/>
      <w:lvlText w:val="%3."/>
      <w:lvlJc w:val="right"/>
      <w:pPr>
        <w:ind w:left="380" w:hanging="180"/>
      </w:pPr>
    </w:lvl>
    <w:lvl w:ilvl="3" w:tplc="0426000F" w:tentative="1">
      <w:start w:val="1"/>
      <w:numFmt w:val="decimal"/>
      <w:lvlText w:val="%4."/>
      <w:lvlJc w:val="left"/>
      <w:pPr>
        <w:ind w:left="1100" w:hanging="360"/>
      </w:pPr>
    </w:lvl>
    <w:lvl w:ilvl="4" w:tplc="04260019" w:tentative="1">
      <w:start w:val="1"/>
      <w:numFmt w:val="lowerLetter"/>
      <w:lvlText w:val="%5."/>
      <w:lvlJc w:val="left"/>
      <w:pPr>
        <w:ind w:left="1820" w:hanging="360"/>
      </w:pPr>
    </w:lvl>
    <w:lvl w:ilvl="5" w:tplc="0426001B" w:tentative="1">
      <w:start w:val="1"/>
      <w:numFmt w:val="lowerRoman"/>
      <w:lvlText w:val="%6."/>
      <w:lvlJc w:val="right"/>
      <w:pPr>
        <w:ind w:left="2540" w:hanging="180"/>
      </w:pPr>
    </w:lvl>
    <w:lvl w:ilvl="6" w:tplc="0426000F" w:tentative="1">
      <w:start w:val="1"/>
      <w:numFmt w:val="decimal"/>
      <w:lvlText w:val="%7."/>
      <w:lvlJc w:val="left"/>
      <w:pPr>
        <w:ind w:left="3260" w:hanging="360"/>
      </w:pPr>
    </w:lvl>
    <w:lvl w:ilvl="7" w:tplc="04260019" w:tentative="1">
      <w:start w:val="1"/>
      <w:numFmt w:val="lowerLetter"/>
      <w:lvlText w:val="%8."/>
      <w:lvlJc w:val="left"/>
      <w:pPr>
        <w:ind w:left="3980" w:hanging="360"/>
      </w:pPr>
    </w:lvl>
    <w:lvl w:ilvl="8" w:tplc="0426001B" w:tentative="1">
      <w:start w:val="1"/>
      <w:numFmt w:val="lowerRoman"/>
      <w:lvlText w:val="%9."/>
      <w:lvlJc w:val="right"/>
      <w:pPr>
        <w:ind w:left="4700" w:hanging="180"/>
      </w:pPr>
    </w:lvl>
  </w:abstractNum>
  <w:num w:numId="1" w16cid:durableId="175266384">
    <w:abstractNumId w:val="2"/>
  </w:num>
  <w:num w:numId="2" w16cid:durableId="1615361784">
    <w:abstractNumId w:val="10"/>
  </w:num>
  <w:num w:numId="3" w16cid:durableId="1919292930">
    <w:abstractNumId w:val="12"/>
  </w:num>
  <w:num w:numId="4" w16cid:durableId="1430198587">
    <w:abstractNumId w:val="16"/>
  </w:num>
  <w:num w:numId="5" w16cid:durableId="1585143902">
    <w:abstractNumId w:val="1"/>
  </w:num>
  <w:num w:numId="6" w16cid:durableId="230163468">
    <w:abstractNumId w:val="17"/>
  </w:num>
  <w:num w:numId="7" w16cid:durableId="426196452">
    <w:abstractNumId w:val="0"/>
  </w:num>
  <w:num w:numId="8" w16cid:durableId="539782942">
    <w:abstractNumId w:val="3"/>
  </w:num>
  <w:num w:numId="9" w16cid:durableId="1742603115">
    <w:abstractNumId w:val="7"/>
  </w:num>
  <w:num w:numId="10" w16cid:durableId="2133202588">
    <w:abstractNumId w:val="13"/>
  </w:num>
  <w:num w:numId="11" w16cid:durableId="1774089616">
    <w:abstractNumId w:val="8"/>
  </w:num>
  <w:num w:numId="12" w16cid:durableId="801267565">
    <w:abstractNumId w:val="5"/>
  </w:num>
  <w:num w:numId="13" w16cid:durableId="1878933509">
    <w:abstractNumId w:val="11"/>
  </w:num>
  <w:num w:numId="14" w16cid:durableId="1988708440">
    <w:abstractNumId w:val="6"/>
  </w:num>
  <w:num w:numId="15" w16cid:durableId="835070438">
    <w:abstractNumId w:val="4"/>
  </w:num>
  <w:num w:numId="16" w16cid:durableId="481508971">
    <w:abstractNumId w:val="14"/>
  </w:num>
  <w:num w:numId="17" w16cid:durableId="36928099">
    <w:abstractNumId w:val="9"/>
  </w:num>
  <w:num w:numId="18" w16cid:durableId="1309826407">
    <w:abstractNumId w:val="18"/>
  </w:num>
  <w:num w:numId="19" w16cid:durableId="290553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D"/>
    <w:rsid w:val="0000126E"/>
    <w:rsid w:val="0000322A"/>
    <w:rsid w:val="00014C5A"/>
    <w:rsid w:val="000151B2"/>
    <w:rsid w:val="00015FB4"/>
    <w:rsid w:val="000218B8"/>
    <w:rsid w:val="0002190A"/>
    <w:rsid w:val="000240C7"/>
    <w:rsid w:val="00024B09"/>
    <w:rsid w:val="000269C6"/>
    <w:rsid w:val="00026F7F"/>
    <w:rsid w:val="00027A32"/>
    <w:rsid w:val="00035469"/>
    <w:rsid w:val="000404E5"/>
    <w:rsid w:val="00040D7A"/>
    <w:rsid w:val="00041E06"/>
    <w:rsid w:val="00042C47"/>
    <w:rsid w:val="00044576"/>
    <w:rsid w:val="00051D54"/>
    <w:rsid w:val="00056903"/>
    <w:rsid w:val="0005753C"/>
    <w:rsid w:val="00057AE3"/>
    <w:rsid w:val="0006126B"/>
    <w:rsid w:val="00061A8D"/>
    <w:rsid w:val="0006733B"/>
    <w:rsid w:val="000718A3"/>
    <w:rsid w:val="00071E69"/>
    <w:rsid w:val="000724F6"/>
    <w:rsid w:val="00072C7C"/>
    <w:rsid w:val="00073372"/>
    <w:rsid w:val="0007363D"/>
    <w:rsid w:val="00076EF0"/>
    <w:rsid w:val="000770DD"/>
    <w:rsid w:val="00077E00"/>
    <w:rsid w:val="00084FE3"/>
    <w:rsid w:val="000930ED"/>
    <w:rsid w:val="000953DD"/>
    <w:rsid w:val="00096A8A"/>
    <w:rsid w:val="000A1B7A"/>
    <w:rsid w:val="000A3679"/>
    <w:rsid w:val="000A4C6F"/>
    <w:rsid w:val="000B2463"/>
    <w:rsid w:val="000B5118"/>
    <w:rsid w:val="000B7F42"/>
    <w:rsid w:val="000C10E0"/>
    <w:rsid w:val="000C3250"/>
    <w:rsid w:val="000C7E18"/>
    <w:rsid w:val="000D552E"/>
    <w:rsid w:val="000D571A"/>
    <w:rsid w:val="000D594D"/>
    <w:rsid w:val="000D7AF4"/>
    <w:rsid w:val="000E1743"/>
    <w:rsid w:val="000E1785"/>
    <w:rsid w:val="000E7097"/>
    <w:rsid w:val="000E72FE"/>
    <w:rsid w:val="000F18DC"/>
    <w:rsid w:val="000F271B"/>
    <w:rsid w:val="000F3978"/>
    <w:rsid w:val="000F5C18"/>
    <w:rsid w:val="00103C20"/>
    <w:rsid w:val="00110FDD"/>
    <w:rsid w:val="0011511D"/>
    <w:rsid w:val="00115940"/>
    <w:rsid w:val="00116C55"/>
    <w:rsid w:val="00117995"/>
    <w:rsid w:val="00121AF3"/>
    <w:rsid w:val="00121C08"/>
    <w:rsid w:val="0012582A"/>
    <w:rsid w:val="001305B8"/>
    <w:rsid w:val="00131987"/>
    <w:rsid w:val="001336B5"/>
    <w:rsid w:val="00133AB3"/>
    <w:rsid w:val="00145B9B"/>
    <w:rsid w:val="00146A66"/>
    <w:rsid w:val="00151D5F"/>
    <w:rsid w:val="001601BA"/>
    <w:rsid w:val="0016448B"/>
    <w:rsid w:val="00174165"/>
    <w:rsid w:val="00174C3A"/>
    <w:rsid w:val="00175325"/>
    <w:rsid w:val="00176664"/>
    <w:rsid w:val="00177010"/>
    <w:rsid w:val="00186847"/>
    <w:rsid w:val="00193AED"/>
    <w:rsid w:val="00197AF9"/>
    <w:rsid w:val="001A089B"/>
    <w:rsid w:val="001A48E6"/>
    <w:rsid w:val="001A60D5"/>
    <w:rsid w:val="001B142A"/>
    <w:rsid w:val="001B267D"/>
    <w:rsid w:val="001C368F"/>
    <w:rsid w:val="001D1FDE"/>
    <w:rsid w:val="001D4C00"/>
    <w:rsid w:val="001D7A46"/>
    <w:rsid w:val="001E00EB"/>
    <w:rsid w:val="001E12E4"/>
    <w:rsid w:val="001E653E"/>
    <w:rsid w:val="001E73B2"/>
    <w:rsid w:val="001F2381"/>
    <w:rsid w:val="001F36E6"/>
    <w:rsid w:val="002022D5"/>
    <w:rsid w:val="002116B2"/>
    <w:rsid w:val="0021335B"/>
    <w:rsid w:val="00213463"/>
    <w:rsid w:val="00221B61"/>
    <w:rsid w:val="00222A3E"/>
    <w:rsid w:val="00225B9F"/>
    <w:rsid w:val="00227A66"/>
    <w:rsid w:val="002371BD"/>
    <w:rsid w:val="002422B7"/>
    <w:rsid w:val="002433F7"/>
    <w:rsid w:val="002439A6"/>
    <w:rsid w:val="002452B4"/>
    <w:rsid w:val="0024787F"/>
    <w:rsid w:val="002569E5"/>
    <w:rsid w:val="0026038A"/>
    <w:rsid w:val="00261E7E"/>
    <w:rsid w:val="00263746"/>
    <w:rsid w:val="00265ECD"/>
    <w:rsid w:val="00270E9D"/>
    <w:rsid w:val="00271948"/>
    <w:rsid w:val="00271E95"/>
    <w:rsid w:val="002741A0"/>
    <w:rsid w:val="00275F47"/>
    <w:rsid w:val="002762D6"/>
    <w:rsid w:val="00283701"/>
    <w:rsid w:val="00286655"/>
    <w:rsid w:val="00292118"/>
    <w:rsid w:val="00292DA9"/>
    <w:rsid w:val="002961F3"/>
    <w:rsid w:val="00296D85"/>
    <w:rsid w:val="002A076E"/>
    <w:rsid w:val="002A4A5A"/>
    <w:rsid w:val="002A645A"/>
    <w:rsid w:val="002B085B"/>
    <w:rsid w:val="002B76A1"/>
    <w:rsid w:val="002C059B"/>
    <w:rsid w:val="002C294A"/>
    <w:rsid w:val="002C2CD5"/>
    <w:rsid w:val="002D1B6A"/>
    <w:rsid w:val="002D6C67"/>
    <w:rsid w:val="002D7E48"/>
    <w:rsid w:val="002E581A"/>
    <w:rsid w:val="002E6A75"/>
    <w:rsid w:val="002E7020"/>
    <w:rsid w:val="002F63E0"/>
    <w:rsid w:val="00301330"/>
    <w:rsid w:val="003020CE"/>
    <w:rsid w:val="003023EF"/>
    <w:rsid w:val="003064D2"/>
    <w:rsid w:val="0031146D"/>
    <w:rsid w:val="00311921"/>
    <w:rsid w:val="00312F0E"/>
    <w:rsid w:val="00316B90"/>
    <w:rsid w:val="00316EAD"/>
    <w:rsid w:val="0031706C"/>
    <w:rsid w:val="00320A22"/>
    <w:rsid w:val="00321938"/>
    <w:rsid w:val="003451C7"/>
    <w:rsid w:val="00345DA2"/>
    <w:rsid w:val="00346760"/>
    <w:rsid w:val="00347265"/>
    <w:rsid w:val="00347E30"/>
    <w:rsid w:val="003506C8"/>
    <w:rsid w:val="003517AB"/>
    <w:rsid w:val="00352604"/>
    <w:rsid w:val="00354D7A"/>
    <w:rsid w:val="00361A74"/>
    <w:rsid w:val="00367473"/>
    <w:rsid w:val="0037498F"/>
    <w:rsid w:val="00381A22"/>
    <w:rsid w:val="00381B7E"/>
    <w:rsid w:val="00384421"/>
    <w:rsid w:val="00391E1B"/>
    <w:rsid w:val="00394A06"/>
    <w:rsid w:val="00395DAE"/>
    <w:rsid w:val="00397210"/>
    <w:rsid w:val="0039762F"/>
    <w:rsid w:val="003A33B8"/>
    <w:rsid w:val="003A352D"/>
    <w:rsid w:val="003A7997"/>
    <w:rsid w:val="003B02AC"/>
    <w:rsid w:val="003B489F"/>
    <w:rsid w:val="003B53C6"/>
    <w:rsid w:val="003B59A3"/>
    <w:rsid w:val="003B6DF0"/>
    <w:rsid w:val="003C045D"/>
    <w:rsid w:val="003D0189"/>
    <w:rsid w:val="003D0BC0"/>
    <w:rsid w:val="003D2CA5"/>
    <w:rsid w:val="003D31DF"/>
    <w:rsid w:val="003D4752"/>
    <w:rsid w:val="003E104D"/>
    <w:rsid w:val="003E31C8"/>
    <w:rsid w:val="003E31DB"/>
    <w:rsid w:val="003E3578"/>
    <w:rsid w:val="003E69A3"/>
    <w:rsid w:val="003E7857"/>
    <w:rsid w:val="003F05D4"/>
    <w:rsid w:val="003F111D"/>
    <w:rsid w:val="003F1889"/>
    <w:rsid w:val="003F293D"/>
    <w:rsid w:val="003F2A19"/>
    <w:rsid w:val="003F47D3"/>
    <w:rsid w:val="003F5CED"/>
    <w:rsid w:val="00405789"/>
    <w:rsid w:val="00407B4C"/>
    <w:rsid w:val="004112DA"/>
    <w:rsid w:val="00412619"/>
    <w:rsid w:val="00415D5D"/>
    <w:rsid w:val="00425CA7"/>
    <w:rsid w:val="004315D7"/>
    <w:rsid w:val="00431B59"/>
    <w:rsid w:val="0043265C"/>
    <w:rsid w:val="0043493F"/>
    <w:rsid w:val="00435E6F"/>
    <w:rsid w:val="00436CD1"/>
    <w:rsid w:val="0044629A"/>
    <w:rsid w:val="0045121F"/>
    <w:rsid w:val="004545DE"/>
    <w:rsid w:val="00456791"/>
    <w:rsid w:val="00457E48"/>
    <w:rsid w:val="004646DD"/>
    <w:rsid w:val="004650CD"/>
    <w:rsid w:val="00471699"/>
    <w:rsid w:val="004759A5"/>
    <w:rsid w:val="0047750F"/>
    <w:rsid w:val="0049179F"/>
    <w:rsid w:val="00494806"/>
    <w:rsid w:val="00495637"/>
    <w:rsid w:val="00495ABC"/>
    <w:rsid w:val="00497738"/>
    <w:rsid w:val="004A68F3"/>
    <w:rsid w:val="004A704C"/>
    <w:rsid w:val="004A7DB7"/>
    <w:rsid w:val="004B10D6"/>
    <w:rsid w:val="004B4D16"/>
    <w:rsid w:val="004B561A"/>
    <w:rsid w:val="004B633F"/>
    <w:rsid w:val="004B64A5"/>
    <w:rsid w:val="004B6696"/>
    <w:rsid w:val="004C2B8D"/>
    <w:rsid w:val="004C57A3"/>
    <w:rsid w:val="004D2B2D"/>
    <w:rsid w:val="004D4954"/>
    <w:rsid w:val="004D5890"/>
    <w:rsid w:val="004E04FE"/>
    <w:rsid w:val="004E4B5C"/>
    <w:rsid w:val="004E6B99"/>
    <w:rsid w:val="004E7D7D"/>
    <w:rsid w:val="004F2BB1"/>
    <w:rsid w:val="00502631"/>
    <w:rsid w:val="00506E09"/>
    <w:rsid w:val="0051122D"/>
    <w:rsid w:val="005116B7"/>
    <w:rsid w:val="0051375E"/>
    <w:rsid w:val="00514E2F"/>
    <w:rsid w:val="005157D2"/>
    <w:rsid w:val="00515EDC"/>
    <w:rsid w:val="00517C08"/>
    <w:rsid w:val="005271E4"/>
    <w:rsid w:val="00535DB8"/>
    <w:rsid w:val="00537FE1"/>
    <w:rsid w:val="00540A92"/>
    <w:rsid w:val="00552E1B"/>
    <w:rsid w:val="00555353"/>
    <w:rsid w:val="0056176B"/>
    <w:rsid w:val="00565D91"/>
    <w:rsid w:val="00570207"/>
    <w:rsid w:val="005723B3"/>
    <w:rsid w:val="00572989"/>
    <w:rsid w:val="00575491"/>
    <w:rsid w:val="00582868"/>
    <w:rsid w:val="00584775"/>
    <w:rsid w:val="0058596D"/>
    <w:rsid w:val="00586525"/>
    <w:rsid w:val="0059136D"/>
    <w:rsid w:val="00591DAB"/>
    <w:rsid w:val="0059324C"/>
    <w:rsid w:val="005942AB"/>
    <w:rsid w:val="005A27A3"/>
    <w:rsid w:val="005A58A4"/>
    <w:rsid w:val="005A6F8B"/>
    <w:rsid w:val="005B2700"/>
    <w:rsid w:val="005B447A"/>
    <w:rsid w:val="005B69C3"/>
    <w:rsid w:val="005B6F7B"/>
    <w:rsid w:val="005C2815"/>
    <w:rsid w:val="005E3B17"/>
    <w:rsid w:val="005E5FBB"/>
    <w:rsid w:val="005E7931"/>
    <w:rsid w:val="00603998"/>
    <w:rsid w:val="00607677"/>
    <w:rsid w:val="00611AA9"/>
    <w:rsid w:val="00614DF3"/>
    <w:rsid w:val="00615BD8"/>
    <w:rsid w:val="006178C6"/>
    <w:rsid w:val="00620962"/>
    <w:rsid w:val="00641750"/>
    <w:rsid w:val="00646195"/>
    <w:rsid w:val="00655B11"/>
    <w:rsid w:val="00661451"/>
    <w:rsid w:val="00662E1C"/>
    <w:rsid w:val="00662E47"/>
    <w:rsid w:val="00663B26"/>
    <w:rsid w:val="006664BC"/>
    <w:rsid w:val="006722A6"/>
    <w:rsid w:val="00672F86"/>
    <w:rsid w:val="00674108"/>
    <w:rsid w:val="0067416D"/>
    <w:rsid w:val="00677EDD"/>
    <w:rsid w:val="00680796"/>
    <w:rsid w:val="00684D07"/>
    <w:rsid w:val="0069566E"/>
    <w:rsid w:val="006968DA"/>
    <w:rsid w:val="00697691"/>
    <w:rsid w:val="006A33D1"/>
    <w:rsid w:val="006A3426"/>
    <w:rsid w:val="006A4C73"/>
    <w:rsid w:val="006A5405"/>
    <w:rsid w:val="006A73C8"/>
    <w:rsid w:val="006B26FC"/>
    <w:rsid w:val="006B6BD5"/>
    <w:rsid w:val="006C1979"/>
    <w:rsid w:val="006C45DA"/>
    <w:rsid w:val="006E01A9"/>
    <w:rsid w:val="006E075E"/>
    <w:rsid w:val="006F1DB6"/>
    <w:rsid w:val="006F274E"/>
    <w:rsid w:val="006F32F3"/>
    <w:rsid w:val="006F5C7F"/>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1A7"/>
    <w:rsid w:val="0074533C"/>
    <w:rsid w:val="00746696"/>
    <w:rsid w:val="00753BD8"/>
    <w:rsid w:val="00755B20"/>
    <w:rsid w:val="00755C12"/>
    <w:rsid w:val="00756C20"/>
    <w:rsid w:val="00762192"/>
    <w:rsid w:val="00762F94"/>
    <w:rsid w:val="00764308"/>
    <w:rsid w:val="00767F73"/>
    <w:rsid w:val="00772687"/>
    <w:rsid w:val="0077290B"/>
    <w:rsid w:val="007830BC"/>
    <w:rsid w:val="00786521"/>
    <w:rsid w:val="007A35BC"/>
    <w:rsid w:val="007A35D4"/>
    <w:rsid w:val="007A56CF"/>
    <w:rsid w:val="007A690E"/>
    <w:rsid w:val="007B3902"/>
    <w:rsid w:val="007C2BD6"/>
    <w:rsid w:val="007C4636"/>
    <w:rsid w:val="007C4A48"/>
    <w:rsid w:val="007D192A"/>
    <w:rsid w:val="007D4389"/>
    <w:rsid w:val="007E3277"/>
    <w:rsid w:val="007E5714"/>
    <w:rsid w:val="007F2596"/>
    <w:rsid w:val="007F33B6"/>
    <w:rsid w:val="007F584E"/>
    <w:rsid w:val="007F7071"/>
    <w:rsid w:val="008034E7"/>
    <w:rsid w:val="008055D8"/>
    <w:rsid w:val="00815500"/>
    <w:rsid w:val="008208AD"/>
    <w:rsid w:val="00822D0E"/>
    <w:rsid w:val="00823D36"/>
    <w:rsid w:val="00824E44"/>
    <w:rsid w:val="008262D5"/>
    <w:rsid w:val="0082704D"/>
    <w:rsid w:val="008277CC"/>
    <w:rsid w:val="0083103C"/>
    <w:rsid w:val="00841461"/>
    <w:rsid w:val="008475BF"/>
    <w:rsid w:val="00850338"/>
    <w:rsid w:val="008509F3"/>
    <w:rsid w:val="00851711"/>
    <w:rsid w:val="008532BF"/>
    <w:rsid w:val="00861CD2"/>
    <w:rsid w:val="00865E29"/>
    <w:rsid w:val="008802B8"/>
    <w:rsid w:val="0088273D"/>
    <w:rsid w:val="008874A7"/>
    <w:rsid w:val="00887870"/>
    <w:rsid w:val="00887B59"/>
    <w:rsid w:val="008970AF"/>
    <w:rsid w:val="008A031D"/>
    <w:rsid w:val="008A203F"/>
    <w:rsid w:val="008B3DD9"/>
    <w:rsid w:val="008B6929"/>
    <w:rsid w:val="008B7031"/>
    <w:rsid w:val="008C1253"/>
    <w:rsid w:val="008C434D"/>
    <w:rsid w:val="008C7FFD"/>
    <w:rsid w:val="008D39CA"/>
    <w:rsid w:val="008E0A53"/>
    <w:rsid w:val="008E3D2F"/>
    <w:rsid w:val="008F01D6"/>
    <w:rsid w:val="009005CD"/>
    <w:rsid w:val="00901CF1"/>
    <w:rsid w:val="00905789"/>
    <w:rsid w:val="00906C6A"/>
    <w:rsid w:val="00910018"/>
    <w:rsid w:val="009118B0"/>
    <w:rsid w:val="00912C7E"/>
    <w:rsid w:val="00913F82"/>
    <w:rsid w:val="00917914"/>
    <w:rsid w:val="00922C78"/>
    <w:rsid w:val="00937211"/>
    <w:rsid w:val="0094367D"/>
    <w:rsid w:val="0094623C"/>
    <w:rsid w:val="00952E25"/>
    <w:rsid w:val="0095309E"/>
    <w:rsid w:val="0095543B"/>
    <w:rsid w:val="00957BE3"/>
    <w:rsid w:val="00963541"/>
    <w:rsid w:val="00964021"/>
    <w:rsid w:val="0096683E"/>
    <w:rsid w:val="00966C85"/>
    <w:rsid w:val="009748A8"/>
    <w:rsid w:val="0098698A"/>
    <w:rsid w:val="00986DF5"/>
    <w:rsid w:val="009A4D5E"/>
    <w:rsid w:val="009A63E1"/>
    <w:rsid w:val="009B113C"/>
    <w:rsid w:val="009B2884"/>
    <w:rsid w:val="009B2F7E"/>
    <w:rsid w:val="009B5D3C"/>
    <w:rsid w:val="009B5F19"/>
    <w:rsid w:val="009C4989"/>
    <w:rsid w:val="009C5D95"/>
    <w:rsid w:val="009D2B88"/>
    <w:rsid w:val="009D2F7E"/>
    <w:rsid w:val="009D6A36"/>
    <w:rsid w:val="009D7646"/>
    <w:rsid w:val="009E159E"/>
    <w:rsid w:val="009E7D25"/>
    <w:rsid w:val="00A02888"/>
    <w:rsid w:val="00A02E56"/>
    <w:rsid w:val="00A059FA"/>
    <w:rsid w:val="00A0711F"/>
    <w:rsid w:val="00A14FFE"/>
    <w:rsid w:val="00A20D56"/>
    <w:rsid w:val="00A24AEA"/>
    <w:rsid w:val="00A27720"/>
    <w:rsid w:val="00A2788C"/>
    <w:rsid w:val="00A30687"/>
    <w:rsid w:val="00A35693"/>
    <w:rsid w:val="00A35E55"/>
    <w:rsid w:val="00A374CA"/>
    <w:rsid w:val="00A40CAD"/>
    <w:rsid w:val="00A4277C"/>
    <w:rsid w:val="00A45567"/>
    <w:rsid w:val="00A46B50"/>
    <w:rsid w:val="00A46C14"/>
    <w:rsid w:val="00A520E8"/>
    <w:rsid w:val="00A521CF"/>
    <w:rsid w:val="00A52DC5"/>
    <w:rsid w:val="00A65CDD"/>
    <w:rsid w:val="00A67AD5"/>
    <w:rsid w:val="00A74F61"/>
    <w:rsid w:val="00A76AE7"/>
    <w:rsid w:val="00A77C91"/>
    <w:rsid w:val="00A802EC"/>
    <w:rsid w:val="00A81B12"/>
    <w:rsid w:val="00A9603B"/>
    <w:rsid w:val="00A96C95"/>
    <w:rsid w:val="00A97066"/>
    <w:rsid w:val="00AA160A"/>
    <w:rsid w:val="00AA2114"/>
    <w:rsid w:val="00AA56DE"/>
    <w:rsid w:val="00AA6396"/>
    <w:rsid w:val="00AB1493"/>
    <w:rsid w:val="00AB4562"/>
    <w:rsid w:val="00AC3A81"/>
    <w:rsid w:val="00AC533D"/>
    <w:rsid w:val="00AC67EE"/>
    <w:rsid w:val="00AD6A49"/>
    <w:rsid w:val="00AD6C24"/>
    <w:rsid w:val="00AD7355"/>
    <w:rsid w:val="00AE3BA3"/>
    <w:rsid w:val="00AE67F0"/>
    <w:rsid w:val="00AE719C"/>
    <w:rsid w:val="00AF13C9"/>
    <w:rsid w:val="00B00FF9"/>
    <w:rsid w:val="00B0241B"/>
    <w:rsid w:val="00B048ED"/>
    <w:rsid w:val="00B0634C"/>
    <w:rsid w:val="00B10F2F"/>
    <w:rsid w:val="00B24B0E"/>
    <w:rsid w:val="00B251AC"/>
    <w:rsid w:val="00B36152"/>
    <w:rsid w:val="00B43104"/>
    <w:rsid w:val="00B447A9"/>
    <w:rsid w:val="00B46546"/>
    <w:rsid w:val="00B46D97"/>
    <w:rsid w:val="00B52082"/>
    <w:rsid w:val="00B54815"/>
    <w:rsid w:val="00B625E1"/>
    <w:rsid w:val="00B62E89"/>
    <w:rsid w:val="00B6488D"/>
    <w:rsid w:val="00B66281"/>
    <w:rsid w:val="00B66312"/>
    <w:rsid w:val="00B6797B"/>
    <w:rsid w:val="00B73142"/>
    <w:rsid w:val="00B7618F"/>
    <w:rsid w:val="00B81E75"/>
    <w:rsid w:val="00B910C9"/>
    <w:rsid w:val="00BA4303"/>
    <w:rsid w:val="00BA7515"/>
    <w:rsid w:val="00BB0266"/>
    <w:rsid w:val="00BB5166"/>
    <w:rsid w:val="00BC4542"/>
    <w:rsid w:val="00BC6F4B"/>
    <w:rsid w:val="00BD0C53"/>
    <w:rsid w:val="00BD6CE3"/>
    <w:rsid w:val="00BD7315"/>
    <w:rsid w:val="00BD7686"/>
    <w:rsid w:val="00BE1E78"/>
    <w:rsid w:val="00BF07A5"/>
    <w:rsid w:val="00BF0A66"/>
    <w:rsid w:val="00BF3111"/>
    <w:rsid w:val="00BF64B9"/>
    <w:rsid w:val="00C03F7D"/>
    <w:rsid w:val="00C04A34"/>
    <w:rsid w:val="00C0534C"/>
    <w:rsid w:val="00C11CA4"/>
    <w:rsid w:val="00C1322A"/>
    <w:rsid w:val="00C23AD7"/>
    <w:rsid w:val="00C3160B"/>
    <w:rsid w:val="00C3361A"/>
    <w:rsid w:val="00C34EBD"/>
    <w:rsid w:val="00C354EE"/>
    <w:rsid w:val="00C41D5F"/>
    <w:rsid w:val="00C43FE0"/>
    <w:rsid w:val="00C51F0A"/>
    <w:rsid w:val="00C531DA"/>
    <w:rsid w:val="00C546E0"/>
    <w:rsid w:val="00C67DAE"/>
    <w:rsid w:val="00C7055D"/>
    <w:rsid w:val="00C709B3"/>
    <w:rsid w:val="00C71D49"/>
    <w:rsid w:val="00C76DC2"/>
    <w:rsid w:val="00C82A7D"/>
    <w:rsid w:val="00C83046"/>
    <w:rsid w:val="00C90ABC"/>
    <w:rsid w:val="00C95B1F"/>
    <w:rsid w:val="00C9657E"/>
    <w:rsid w:val="00C97CEE"/>
    <w:rsid w:val="00CA618B"/>
    <w:rsid w:val="00CB49D0"/>
    <w:rsid w:val="00CB575F"/>
    <w:rsid w:val="00CC0A1D"/>
    <w:rsid w:val="00CC1383"/>
    <w:rsid w:val="00CC54E8"/>
    <w:rsid w:val="00CC5786"/>
    <w:rsid w:val="00CC6BC7"/>
    <w:rsid w:val="00CD3210"/>
    <w:rsid w:val="00CD35D6"/>
    <w:rsid w:val="00CD44B9"/>
    <w:rsid w:val="00CE3904"/>
    <w:rsid w:val="00CE58C1"/>
    <w:rsid w:val="00CF0994"/>
    <w:rsid w:val="00CF0D12"/>
    <w:rsid w:val="00CF3E6D"/>
    <w:rsid w:val="00CF5C3B"/>
    <w:rsid w:val="00D04ED4"/>
    <w:rsid w:val="00D10705"/>
    <w:rsid w:val="00D154FB"/>
    <w:rsid w:val="00D15A81"/>
    <w:rsid w:val="00D202AF"/>
    <w:rsid w:val="00D23BF2"/>
    <w:rsid w:val="00D32EBF"/>
    <w:rsid w:val="00D41811"/>
    <w:rsid w:val="00D41D89"/>
    <w:rsid w:val="00D47148"/>
    <w:rsid w:val="00D47CC6"/>
    <w:rsid w:val="00D561AD"/>
    <w:rsid w:val="00D56FD3"/>
    <w:rsid w:val="00D578F2"/>
    <w:rsid w:val="00D61E57"/>
    <w:rsid w:val="00D650A5"/>
    <w:rsid w:val="00D67F2D"/>
    <w:rsid w:val="00D731EF"/>
    <w:rsid w:val="00D76436"/>
    <w:rsid w:val="00D771FE"/>
    <w:rsid w:val="00D838F5"/>
    <w:rsid w:val="00D84417"/>
    <w:rsid w:val="00D87920"/>
    <w:rsid w:val="00D90CE6"/>
    <w:rsid w:val="00D90E1E"/>
    <w:rsid w:val="00D9572C"/>
    <w:rsid w:val="00D97188"/>
    <w:rsid w:val="00D9794C"/>
    <w:rsid w:val="00DA2D26"/>
    <w:rsid w:val="00DB0D16"/>
    <w:rsid w:val="00DB7CB4"/>
    <w:rsid w:val="00DC1B5F"/>
    <w:rsid w:val="00DC264B"/>
    <w:rsid w:val="00DC3DC9"/>
    <w:rsid w:val="00DC42B7"/>
    <w:rsid w:val="00DC78BC"/>
    <w:rsid w:val="00DD2118"/>
    <w:rsid w:val="00DD2278"/>
    <w:rsid w:val="00DD27F3"/>
    <w:rsid w:val="00DD52D0"/>
    <w:rsid w:val="00DE0D2E"/>
    <w:rsid w:val="00DE0E79"/>
    <w:rsid w:val="00DE148E"/>
    <w:rsid w:val="00DE1AB0"/>
    <w:rsid w:val="00DE724B"/>
    <w:rsid w:val="00DF21ED"/>
    <w:rsid w:val="00DF5A2F"/>
    <w:rsid w:val="00DF667B"/>
    <w:rsid w:val="00E005F8"/>
    <w:rsid w:val="00E011EF"/>
    <w:rsid w:val="00E01682"/>
    <w:rsid w:val="00E05350"/>
    <w:rsid w:val="00E0551C"/>
    <w:rsid w:val="00E06931"/>
    <w:rsid w:val="00E136DF"/>
    <w:rsid w:val="00E13D4C"/>
    <w:rsid w:val="00E3019D"/>
    <w:rsid w:val="00E3527B"/>
    <w:rsid w:val="00E37353"/>
    <w:rsid w:val="00E43564"/>
    <w:rsid w:val="00E51106"/>
    <w:rsid w:val="00E54E3E"/>
    <w:rsid w:val="00E5669D"/>
    <w:rsid w:val="00E57E52"/>
    <w:rsid w:val="00E63B57"/>
    <w:rsid w:val="00E6731C"/>
    <w:rsid w:val="00E71CCD"/>
    <w:rsid w:val="00E72233"/>
    <w:rsid w:val="00E722EC"/>
    <w:rsid w:val="00E741DF"/>
    <w:rsid w:val="00E81011"/>
    <w:rsid w:val="00E831B7"/>
    <w:rsid w:val="00E871C1"/>
    <w:rsid w:val="00E90579"/>
    <w:rsid w:val="00E9149F"/>
    <w:rsid w:val="00E92F62"/>
    <w:rsid w:val="00E963D0"/>
    <w:rsid w:val="00EA4FCB"/>
    <w:rsid w:val="00EB3500"/>
    <w:rsid w:val="00EB3EC6"/>
    <w:rsid w:val="00EB5F20"/>
    <w:rsid w:val="00EB6EB2"/>
    <w:rsid w:val="00EC003A"/>
    <w:rsid w:val="00EC2B24"/>
    <w:rsid w:val="00EC3765"/>
    <w:rsid w:val="00EC4545"/>
    <w:rsid w:val="00EC6B0F"/>
    <w:rsid w:val="00EC78ED"/>
    <w:rsid w:val="00EC7BBC"/>
    <w:rsid w:val="00ED64A3"/>
    <w:rsid w:val="00EE1A3C"/>
    <w:rsid w:val="00EE3C37"/>
    <w:rsid w:val="00EE5786"/>
    <w:rsid w:val="00EE5F14"/>
    <w:rsid w:val="00EF06B8"/>
    <w:rsid w:val="00F027E8"/>
    <w:rsid w:val="00F106BF"/>
    <w:rsid w:val="00F140CB"/>
    <w:rsid w:val="00F15D74"/>
    <w:rsid w:val="00F1688A"/>
    <w:rsid w:val="00F172D7"/>
    <w:rsid w:val="00F17C41"/>
    <w:rsid w:val="00F210A9"/>
    <w:rsid w:val="00F25B38"/>
    <w:rsid w:val="00F26884"/>
    <w:rsid w:val="00F31229"/>
    <w:rsid w:val="00F3134D"/>
    <w:rsid w:val="00F33C8F"/>
    <w:rsid w:val="00F34EA3"/>
    <w:rsid w:val="00F35E76"/>
    <w:rsid w:val="00F4150D"/>
    <w:rsid w:val="00F41954"/>
    <w:rsid w:val="00F42F5F"/>
    <w:rsid w:val="00F547C9"/>
    <w:rsid w:val="00F54C98"/>
    <w:rsid w:val="00F56549"/>
    <w:rsid w:val="00F63B38"/>
    <w:rsid w:val="00F70A09"/>
    <w:rsid w:val="00F70B83"/>
    <w:rsid w:val="00F726CA"/>
    <w:rsid w:val="00F75032"/>
    <w:rsid w:val="00F75C8E"/>
    <w:rsid w:val="00F840A9"/>
    <w:rsid w:val="00F85946"/>
    <w:rsid w:val="00F86321"/>
    <w:rsid w:val="00F86355"/>
    <w:rsid w:val="00F86BF3"/>
    <w:rsid w:val="00F87AFA"/>
    <w:rsid w:val="00F90827"/>
    <w:rsid w:val="00F91A64"/>
    <w:rsid w:val="00F941A4"/>
    <w:rsid w:val="00FA387B"/>
    <w:rsid w:val="00FA65DB"/>
    <w:rsid w:val="00FB272A"/>
    <w:rsid w:val="00FB2F16"/>
    <w:rsid w:val="00FB3A02"/>
    <w:rsid w:val="00FC45CF"/>
    <w:rsid w:val="00FC678A"/>
    <w:rsid w:val="00FC6C09"/>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A2D4"/>
  <w15:chartTrackingRefBased/>
  <w15:docId w15:val="{0CD7445C-6508-40DE-BA18-169E645D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97B"/>
    <w:pPr>
      <w:tabs>
        <w:tab w:val="center" w:pos="4153"/>
        <w:tab w:val="right" w:pos="8306"/>
      </w:tabs>
    </w:pPr>
  </w:style>
  <w:style w:type="paragraph" w:styleId="Footer">
    <w:name w:val="footer"/>
    <w:basedOn w:val="Normal"/>
    <w:link w:val="FooterChar"/>
    <w:uiPriority w:val="99"/>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2433F7"/>
    <w:rPr>
      <w:color w:val="0000FF"/>
      <w:u w:val="single"/>
    </w:rPr>
  </w:style>
  <w:style w:type="paragraph" w:styleId="ListParagraph">
    <w:name w:val="List Paragraph"/>
    <w:aliases w:val="Strip,2,Normal bullet 2,Bullet list,Virsraksti,Syle 1,Colorful List - Accent 12,H&amp;P List Paragraph,Saistīto dokumentu saraksts,List Paragraph1,List Paragraph Red,Bullet EY,Satura rādītājs,PPS_Bullet,Numurets,list paragraph,syle 1,Body"/>
    <w:basedOn w:val="Normal"/>
    <w:link w:val="ListParagraphChar"/>
    <w:uiPriority w:val="34"/>
    <w:qFormat/>
    <w:rsid w:val="008C434D"/>
    <w:pPr>
      <w:ind w:left="720"/>
    </w:pPr>
    <w:rPr>
      <w:rFonts w:ascii="Calibri" w:eastAsia="Calibri" w:hAnsi="Calibri" w:cs="Calibri"/>
      <w:sz w:val="22"/>
      <w:szCs w:val="22"/>
      <w:lang w:eastAsia="en-US"/>
    </w:rPr>
  </w:style>
  <w:style w:type="paragraph" w:styleId="BalloonText">
    <w:name w:val="Balloon Text"/>
    <w:basedOn w:val="Normal"/>
    <w:link w:val="BalloonTextChar"/>
    <w:rsid w:val="008802B8"/>
    <w:rPr>
      <w:rFonts w:ascii="Segoe UI" w:hAnsi="Segoe UI" w:cs="Segoe UI"/>
      <w:sz w:val="18"/>
      <w:szCs w:val="18"/>
    </w:rPr>
  </w:style>
  <w:style w:type="character" w:customStyle="1" w:styleId="BalloonTextChar">
    <w:name w:val="Balloon Text Char"/>
    <w:basedOn w:val="DefaultParagraphFont"/>
    <w:link w:val="BalloonText"/>
    <w:rsid w:val="008802B8"/>
    <w:rPr>
      <w:rFonts w:ascii="Segoe UI" w:hAnsi="Segoe UI" w:cs="Segoe UI"/>
      <w:sz w:val="18"/>
      <w:szCs w:val="18"/>
    </w:rPr>
  </w:style>
  <w:style w:type="character" w:customStyle="1" w:styleId="FooterChar">
    <w:name w:val="Footer Char"/>
    <w:basedOn w:val="DefaultParagraphFont"/>
    <w:link w:val="Footer"/>
    <w:uiPriority w:val="99"/>
    <w:rsid w:val="002116B2"/>
    <w:rPr>
      <w:sz w:val="24"/>
      <w:szCs w:val="24"/>
    </w:rPr>
  </w:style>
  <w:style w:type="paragraph" w:styleId="PlainText">
    <w:name w:val="Plain Text"/>
    <w:basedOn w:val="Normal"/>
    <w:link w:val="PlainTextChar"/>
    <w:uiPriority w:val="99"/>
    <w:unhideWhenUsed/>
    <w:rsid w:val="004B64A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64A5"/>
    <w:rPr>
      <w:rFonts w:ascii="Calibri" w:eastAsiaTheme="minorHAnsi" w:hAnsi="Calibri" w:cstheme="minorBidi"/>
      <w:sz w:val="22"/>
      <w:szCs w:val="21"/>
      <w:lang w:eastAsia="en-US"/>
    </w:rPr>
  </w:style>
  <w:style w:type="character" w:customStyle="1" w:styleId="ListParagraphChar">
    <w:name w:val="List Paragraph Char"/>
    <w:aliases w:val="Strip Char,2 Char,Normal bullet 2 Char,Bullet list Char,Virsraksti Char,Syle 1 Char,Colorful List - Accent 12 Char,H&amp;P List Paragraph Char,Saistīto dokumentu saraksts Char,List Paragraph1 Char,List Paragraph Red Char,Bullet EY Char"/>
    <w:link w:val="ListParagraph"/>
    <w:uiPriority w:val="34"/>
    <w:qFormat/>
    <w:locked/>
    <w:rsid w:val="00381B7E"/>
    <w:rPr>
      <w:rFonts w:ascii="Calibri" w:eastAsia="Calibri" w:hAnsi="Calibri" w:cs="Calibri"/>
      <w:sz w:val="22"/>
      <w:szCs w:val="22"/>
      <w:lang w:eastAsia="en-US"/>
    </w:rPr>
  </w:style>
  <w:style w:type="character" w:customStyle="1" w:styleId="fieldvalue">
    <w:name w:val="fieldvalue"/>
    <w:basedOn w:val="DefaultParagraphFont"/>
    <w:rsid w:val="00176664"/>
  </w:style>
  <w:style w:type="character" w:styleId="UnresolvedMention">
    <w:name w:val="Unresolved Mention"/>
    <w:basedOn w:val="DefaultParagraphFont"/>
    <w:uiPriority w:val="99"/>
    <w:semiHidden/>
    <w:unhideWhenUsed/>
    <w:rsid w:val="000724F6"/>
    <w:rPr>
      <w:color w:val="605E5C"/>
      <w:shd w:val="clear" w:color="auto" w:fill="E1DFDD"/>
    </w:rPr>
  </w:style>
  <w:style w:type="paragraph" w:styleId="NormalWeb">
    <w:name w:val="Normal (Web)"/>
    <w:basedOn w:val="Normal"/>
    <w:uiPriority w:val="99"/>
    <w:unhideWhenUsed/>
    <w:rsid w:val="009E159E"/>
    <w:pPr>
      <w:spacing w:before="100" w:beforeAutospacing="1" w:after="100" w:afterAutospacing="1"/>
    </w:pPr>
  </w:style>
  <w:style w:type="character" w:styleId="Strong">
    <w:name w:val="Strong"/>
    <w:basedOn w:val="DefaultParagraphFont"/>
    <w:uiPriority w:val="22"/>
    <w:qFormat/>
    <w:rsid w:val="009E159E"/>
    <w:rPr>
      <w:b/>
      <w:bCs/>
    </w:rPr>
  </w:style>
  <w:style w:type="character" w:styleId="CommentReference">
    <w:name w:val="annotation reference"/>
    <w:basedOn w:val="DefaultParagraphFont"/>
    <w:rsid w:val="00AA160A"/>
    <w:rPr>
      <w:sz w:val="16"/>
      <w:szCs w:val="16"/>
    </w:rPr>
  </w:style>
  <w:style w:type="paragraph" w:styleId="CommentText">
    <w:name w:val="annotation text"/>
    <w:basedOn w:val="Normal"/>
    <w:link w:val="CommentTextChar"/>
    <w:uiPriority w:val="99"/>
    <w:rsid w:val="00AA160A"/>
    <w:rPr>
      <w:sz w:val="20"/>
      <w:szCs w:val="20"/>
    </w:rPr>
  </w:style>
  <w:style w:type="character" w:customStyle="1" w:styleId="CommentTextChar">
    <w:name w:val="Comment Text Char"/>
    <w:basedOn w:val="DefaultParagraphFont"/>
    <w:link w:val="CommentText"/>
    <w:uiPriority w:val="99"/>
    <w:rsid w:val="00AA160A"/>
  </w:style>
  <w:style w:type="paragraph" w:styleId="CommentSubject">
    <w:name w:val="annotation subject"/>
    <w:basedOn w:val="CommentText"/>
    <w:next w:val="CommentText"/>
    <w:link w:val="CommentSubjectChar"/>
    <w:rsid w:val="00AA160A"/>
    <w:rPr>
      <w:b/>
      <w:bCs/>
    </w:rPr>
  </w:style>
  <w:style w:type="character" w:customStyle="1" w:styleId="CommentSubjectChar">
    <w:name w:val="Comment Subject Char"/>
    <w:basedOn w:val="CommentTextChar"/>
    <w:link w:val="CommentSubject"/>
    <w:rsid w:val="00AA1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0239">
      <w:bodyDiv w:val="1"/>
      <w:marLeft w:val="0"/>
      <w:marRight w:val="0"/>
      <w:marTop w:val="0"/>
      <w:marBottom w:val="0"/>
      <w:divBdr>
        <w:top w:val="none" w:sz="0" w:space="0" w:color="auto"/>
        <w:left w:val="none" w:sz="0" w:space="0" w:color="auto"/>
        <w:bottom w:val="none" w:sz="0" w:space="0" w:color="auto"/>
        <w:right w:val="none" w:sz="0" w:space="0" w:color="auto"/>
      </w:divBdr>
    </w:div>
    <w:div w:id="699629153">
      <w:bodyDiv w:val="1"/>
      <w:marLeft w:val="0"/>
      <w:marRight w:val="0"/>
      <w:marTop w:val="0"/>
      <w:marBottom w:val="0"/>
      <w:divBdr>
        <w:top w:val="none" w:sz="0" w:space="0" w:color="auto"/>
        <w:left w:val="none" w:sz="0" w:space="0" w:color="auto"/>
        <w:bottom w:val="none" w:sz="0" w:space="0" w:color="auto"/>
        <w:right w:val="none" w:sz="0" w:space="0" w:color="auto"/>
      </w:divBdr>
    </w:div>
    <w:div w:id="738595327">
      <w:bodyDiv w:val="1"/>
      <w:marLeft w:val="0"/>
      <w:marRight w:val="0"/>
      <w:marTop w:val="0"/>
      <w:marBottom w:val="0"/>
      <w:divBdr>
        <w:top w:val="none" w:sz="0" w:space="0" w:color="auto"/>
        <w:left w:val="none" w:sz="0" w:space="0" w:color="auto"/>
        <w:bottom w:val="none" w:sz="0" w:space="0" w:color="auto"/>
        <w:right w:val="none" w:sz="0" w:space="0" w:color="auto"/>
      </w:divBdr>
    </w:div>
    <w:div w:id="885800132">
      <w:bodyDiv w:val="1"/>
      <w:marLeft w:val="0"/>
      <w:marRight w:val="0"/>
      <w:marTop w:val="0"/>
      <w:marBottom w:val="0"/>
      <w:divBdr>
        <w:top w:val="none" w:sz="0" w:space="0" w:color="auto"/>
        <w:left w:val="none" w:sz="0" w:space="0" w:color="auto"/>
        <w:bottom w:val="none" w:sz="0" w:space="0" w:color="auto"/>
        <w:right w:val="none" w:sz="0" w:space="0" w:color="auto"/>
      </w:divBdr>
    </w:div>
    <w:div w:id="1138957716">
      <w:bodyDiv w:val="1"/>
      <w:marLeft w:val="0"/>
      <w:marRight w:val="0"/>
      <w:marTop w:val="0"/>
      <w:marBottom w:val="0"/>
      <w:divBdr>
        <w:top w:val="none" w:sz="0" w:space="0" w:color="auto"/>
        <w:left w:val="none" w:sz="0" w:space="0" w:color="auto"/>
        <w:bottom w:val="none" w:sz="0" w:space="0" w:color="auto"/>
        <w:right w:val="none" w:sz="0" w:space="0" w:color="auto"/>
      </w:divBdr>
    </w:div>
    <w:div w:id="1301493918">
      <w:bodyDiv w:val="1"/>
      <w:marLeft w:val="0"/>
      <w:marRight w:val="0"/>
      <w:marTop w:val="0"/>
      <w:marBottom w:val="0"/>
      <w:divBdr>
        <w:top w:val="none" w:sz="0" w:space="0" w:color="auto"/>
        <w:left w:val="none" w:sz="0" w:space="0" w:color="auto"/>
        <w:bottom w:val="none" w:sz="0" w:space="0" w:color="auto"/>
        <w:right w:val="none" w:sz="0" w:space="0" w:color="auto"/>
      </w:divBdr>
    </w:div>
    <w:div w:id="1584298564">
      <w:bodyDiv w:val="1"/>
      <w:marLeft w:val="0"/>
      <w:marRight w:val="0"/>
      <w:marTop w:val="0"/>
      <w:marBottom w:val="0"/>
      <w:divBdr>
        <w:top w:val="none" w:sz="0" w:space="0" w:color="auto"/>
        <w:left w:val="none" w:sz="0" w:space="0" w:color="auto"/>
        <w:bottom w:val="none" w:sz="0" w:space="0" w:color="auto"/>
        <w:right w:val="none" w:sz="0" w:space="0" w:color="auto"/>
      </w:divBdr>
    </w:div>
    <w:div w:id="1646812162">
      <w:bodyDiv w:val="1"/>
      <w:marLeft w:val="0"/>
      <w:marRight w:val="0"/>
      <w:marTop w:val="0"/>
      <w:marBottom w:val="0"/>
      <w:divBdr>
        <w:top w:val="none" w:sz="0" w:space="0" w:color="auto"/>
        <w:left w:val="none" w:sz="0" w:space="0" w:color="auto"/>
        <w:bottom w:val="none" w:sz="0" w:space="0" w:color="auto"/>
        <w:right w:val="none" w:sz="0" w:space="0" w:color="auto"/>
      </w:divBdr>
    </w:div>
    <w:div w:id="1909225747">
      <w:bodyDiv w:val="1"/>
      <w:marLeft w:val="0"/>
      <w:marRight w:val="0"/>
      <w:marTop w:val="0"/>
      <w:marBottom w:val="0"/>
      <w:divBdr>
        <w:top w:val="none" w:sz="0" w:space="0" w:color="auto"/>
        <w:left w:val="none" w:sz="0" w:space="0" w:color="auto"/>
        <w:bottom w:val="none" w:sz="0" w:space="0" w:color="auto"/>
        <w:right w:val="none" w:sz="0" w:space="0" w:color="auto"/>
      </w:divBdr>
    </w:div>
    <w:div w:id="20264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ina.deicmane@izglitiba.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2454</Words>
  <Characters>1399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Rēvelis</dc:creator>
  <cp:keywords/>
  <dc:description/>
  <cp:lastModifiedBy>Džesija Zeiferte</cp:lastModifiedBy>
  <cp:revision>146</cp:revision>
  <cp:lastPrinted>2023-04-19T12:24:00Z</cp:lastPrinted>
  <dcterms:created xsi:type="dcterms:W3CDTF">2023-04-19T12:34:00Z</dcterms:created>
  <dcterms:modified xsi:type="dcterms:W3CDTF">2026-06-29T12:59:00Z</dcterms:modified>
</cp:coreProperties>
</file>