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9164" w14:textId="07EC4180" w:rsidR="00E229B9" w:rsidRPr="0098457E" w:rsidRDefault="00E229B9" w:rsidP="00E229B9">
      <w:pPr>
        <w:tabs>
          <w:tab w:val="center" w:pos="4819"/>
          <w:tab w:val="left" w:pos="5485"/>
        </w:tabs>
        <w:overflowPunct w:val="0"/>
        <w:autoSpaceDE w:val="0"/>
        <w:autoSpaceDN w:val="0"/>
        <w:adjustRightInd w:val="0"/>
        <w:spacing w:after="120"/>
        <w:jc w:val="center"/>
        <w:textAlignment w:val="baseline"/>
        <w:rPr>
          <w:lang w:val="lv-LV"/>
        </w:rPr>
      </w:pPr>
      <w:r w:rsidRPr="0098457E">
        <w:rPr>
          <w:noProof/>
          <w:lang w:val="lv-LV" w:eastAsia="lv-LV"/>
        </w:rPr>
        <w:drawing>
          <wp:inline distT="0" distB="0" distL="0" distR="0" wp14:anchorId="095B7267" wp14:editId="4ACBCFB5">
            <wp:extent cx="516890" cy="609600"/>
            <wp:effectExtent l="0" t="0" r="0" b="0"/>
            <wp:docPr id="1843077083"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zkraukles_novada_gerbonis_2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890" cy="609600"/>
                    </a:xfrm>
                    <a:prstGeom prst="rect">
                      <a:avLst/>
                    </a:prstGeom>
                    <a:noFill/>
                    <a:ln>
                      <a:noFill/>
                    </a:ln>
                  </pic:spPr>
                </pic:pic>
              </a:graphicData>
            </a:graphic>
          </wp:inline>
        </w:drawing>
      </w:r>
    </w:p>
    <w:p w14:paraId="0C16771B" w14:textId="77777777" w:rsidR="00E229B9" w:rsidRPr="0098457E" w:rsidRDefault="00E229B9" w:rsidP="00E229B9">
      <w:pPr>
        <w:pStyle w:val="Galvene"/>
        <w:jc w:val="center"/>
        <w:rPr>
          <w:b/>
          <w:sz w:val="22"/>
          <w:szCs w:val="22"/>
        </w:rPr>
      </w:pPr>
      <w:r w:rsidRPr="0098457E">
        <w:rPr>
          <w:b/>
          <w:sz w:val="22"/>
          <w:szCs w:val="22"/>
        </w:rPr>
        <w:t>AIZKRAUKLES NOVADA DOME</w:t>
      </w:r>
    </w:p>
    <w:p w14:paraId="54E40F1D" w14:textId="77777777" w:rsidR="00E229B9" w:rsidRPr="0098457E" w:rsidRDefault="00E229B9" w:rsidP="00E229B9">
      <w:pPr>
        <w:pStyle w:val="Galvene"/>
        <w:jc w:val="center"/>
        <w:rPr>
          <w:b/>
          <w:sz w:val="32"/>
          <w:szCs w:val="32"/>
        </w:rPr>
      </w:pPr>
      <w:r w:rsidRPr="0098457E">
        <w:rPr>
          <w:b/>
          <w:sz w:val="32"/>
          <w:szCs w:val="32"/>
        </w:rPr>
        <w:t>IEPIRKUMU KOMISIJA</w:t>
      </w:r>
    </w:p>
    <w:p w14:paraId="4C24B03D" w14:textId="7283C8C4" w:rsidR="00E229B9" w:rsidRPr="0098457E" w:rsidRDefault="00E229B9" w:rsidP="00E229B9">
      <w:pPr>
        <w:pStyle w:val="Galvene"/>
        <w:jc w:val="center"/>
        <w:rPr>
          <w:sz w:val="26"/>
          <w:szCs w:val="26"/>
          <w:u w:val="single"/>
        </w:rPr>
      </w:pPr>
      <w:r w:rsidRPr="0098457E">
        <w:rPr>
          <w:noProof/>
        </w:rPr>
        <mc:AlternateContent>
          <mc:Choice Requires="wps">
            <w:drawing>
              <wp:anchor distT="0" distB="0" distL="114300" distR="114300" simplePos="0" relativeHeight="251659264" behindDoc="0" locked="0" layoutInCell="1" allowOverlap="1" wp14:anchorId="144A819F" wp14:editId="766096BD">
                <wp:simplePos x="0" y="0"/>
                <wp:positionH relativeFrom="column">
                  <wp:posOffset>-140970</wp:posOffset>
                </wp:positionH>
                <wp:positionV relativeFrom="paragraph">
                  <wp:posOffset>60960</wp:posOffset>
                </wp:positionV>
                <wp:extent cx="6086475" cy="38100"/>
                <wp:effectExtent l="0" t="0" r="28575" b="19050"/>
                <wp:wrapNone/>
                <wp:docPr id="6"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9802E0" id="Taisns savienotājs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4.8pt" to="468.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" strokecolor="windowText" strokeweight=".5pt">
                <v:stroke joinstyle="miter"/>
                <o:lock v:ext="edit" shapetype="f"/>
              </v:line>
            </w:pict>
          </mc:Fallback>
        </mc:AlternateContent>
      </w:r>
      <w:r w:rsidRPr="0098457E">
        <w:rPr>
          <w:sz w:val="26"/>
          <w:szCs w:val="26"/>
        </w:rPr>
        <w:t xml:space="preserve">           </w:t>
      </w:r>
    </w:p>
    <w:p w14:paraId="3689F2CC" w14:textId="77777777" w:rsidR="00E229B9" w:rsidRPr="0098457E" w:rsidRDefault="00E229B9" w:rsidP="00E229B9">
      <w:pPr>
        <w:spacing w:after="120"/>
        <w:jc w:val="center"/>
        <w:rPr>
          <w:rFonts w:eastAsia="Calibri"/>
          <w:sz w:val="17"/>
          <w:szCs w:val="17"/>
          <w:lang w:val="lv-LV"/>
        </w:rPr>
      </w:pPr>
      <w:r w:rsidRPr="0098457E">
        <w:rPr>
          <w:rFonts w:eastAsia="Calibri"/>
          <w:sz w:val="17"/>
          <w:szCs w:val="17"/>
          <w:lang w:val="lv-LV"/>
        </w:rPr>
        <w:t xml:space="preserve">Lāčplēša iela 1A, Aizkraukle, Aizkraukles nov., LV-5101, tālr. 65133930, e-pasts </w:t>
      </w:r>
      <w:hyperlink r:id="rId12" w:history="1">
        <w:r w:rsidRPr="0098457E">
          <w:rPr>
            <w:rStyle w:val="Hipersaite"/>
            <w:rFonts w:eastAsia="Calibri"/>
            <w:sz w:val="17"/>
            <w:szCs w:val="17"/>
            <w:lang w:val="lv-LV"/>
          </w:rPr>
          <w:t>dome@aizkraukle.lv</w:t>
        </w:r>
      </w:hyperlink>
    </w:p>
    <w:p w14:paraId="65343F65" w14:textId="77777777" w:rsidR="00E229B9" w:rsidRDefault="00E229B9" w:rsidP="00E229B9">
      <w:pPr>
        <w:jc w:val="center"/>
        <w:rPr>
          <w:sz w:val="22"/>
          <w:szCs w:val="22"/>
          <w:lang w:val="lv-LV"/>
        </w:rPr>
      </w:pPr>
      <w:r>
        <w:rPr>
          <w:sz w:val="22"/>
          <w:szCs w:val="22"/>
          <w:lang w:val="lv-LV"/>
        </w:rPr>
        <w:t>Konkursa dialogs</w:t>
      </w:r>
    </w:p>
    <w:p w14:paraId="2070E3E1" w14:textId="77777777" w:rsidR="00E229B9" w:rsidRDefault="00E229B9" w:rsidP="00E229B9">
      <w:pPr>
        <w:jc w:val="center"/>
        <w:rPr>
          <w:b/>
          <w:sz w:val="22"/>
          <w:szCs w:val="22"/>
          <w:lang w:val="lv-LV"/>
        </w:rPr>
      </w:pPr>
      <w:r w:rsidRPr="00476141">
        <w:rPr>
          <w:b/>
          <w:sz w:val="22"/>
          <w:szCs w:val="22"/>
          <w:lang w:val="lv-LV"/>
        </w:rPr>
        <w:t>Viedo pašvaldību risinājumu ieviešana Aizkrauklē, Bauskā un Jelgavā</w:t>
      </w:r>
    </w:p>
    <w:p w14:paraId="25E2EE94" w14:textId="77777777" w:rsidR="00E229B9" w:rsidRDefault="00E229B9" w:rsidP="00E229B9">
      <w:pPr>
        <w:jc w:val="center"/>
        <w:rPr>
          <w:b/>
          <w:sz w:val="22"/>
          <w:szCs w:val="22"/>
          <w:lang w:val="lv-LV"/>
        </w:rPr>
      </w:pPr>
      <w:r w:rsidRPr="0098457E">
        <w:rPr>
          <w:b/>
          <w:sz w:val="22"/>
          <w:szCs w:val="22"/>
          <w:lang w:val="lv-LV"/>
        </w:rPr>
        <w:t>Identifikācijas Nr. AND 202</w:t>
      </w:r>
      <w:r>
        <w:rPr>
          <w:b/>
          <w:sz w:val="22"/>
          <w:szCs w:val="22"/>
          <w:lang w:val="lv-LV"/>
        </w:rPr>
        <w:t>6</w:t>
      </w:r>
      <w:r w:rsidRPr="0098457E">
        <w:rPr>
          <w:b/>
          <w:sz w:val="22"/>
          <w:szCs w:val="22"/>
          <w:lang w:val="lv-LV"/>
        </w:rPr>
        <w:t>/</w:t>
      </w:r>
      <w:r>
        <w:rPr>
          <w:b/>
          <w:sz w:val="22"/>
          <w:szCs w:val="22"/>
          <w:lang w:val="lv-LV"/>
        </w:rPr>
        <w:t>43</w:t>
      </w:r>
    </w:p>
    <w:p w14:paraId="7BDB5021" w14:textId="77777777" w:rsidR="00E229B9" w:rsidRDefault="00E229B9" w:rsidP="00E229B9">
      <w:pPr>
        <w:jc w:val="center"/>
        <w:rPr>
          <w:i/>
          <w:sz w:val="22"/>
          <w:szCs w:val="22"/>
          <w:lang w:val="lv-LV"/>
        </w:rPr>
      </w:pPr>
      <w:r w:rsidRPr="0098457E">
        <w:rPr>
          <w:i/>
          <w:sz w:val="22"/>
          <w:szCs w:val="22"/>
          <w:lang w:val="lv-LV"/>
        </w:rPr>
        <w:t>Aizkrauklē</w:t>
      </w:r>
    </w:p>
    <w:p w14:paraId="3E9E3677" w14:textId="77777777" w:rsidR="00090F8B" w:rsidRPr="0098457E" w:rsidRDefault="00090F8B" w:rsidP="00E229B9">
      <w:pPr>
        <w:jc w:val="center"/>
        <w:rPr>
          <w:i/>
          <w:sz w:val="22"/>
          <w:szCs w:val="22"/>
          <w:lang w:val="lv-LV"/>
        </w:rPr>
      </w:pPr>
    </w:p>
    <w:p w14:paraId="70D2E57C" w14:textId="77777777" w:rsidR="00E229B9" w:rsidRPr="0098457E" w:rsidRDefault="00E229B9" w:rsidP="00E229B9">
      <w:pPr>
        <w:jc w:val="center"/>
        <w:rPr>
          <w:i/>
          <w:sz w:val="22"/>
          <w:szCs w:val="22"/>
          <w:lang w:val="lv-LV"/>
        </w:rPr>
      </w:pPr>
    </w:p>
    <w:p w14:paraId="07223C1F" w14:textId="4C268390" w:rsidR="00CA5DBE" w:rsidRDefault="00E229B9" w:rsidP="00E229B9">
      <w:pPr>
        <w:rPr>
          <w:sz w:val="22"/>
          <w:szCs w:val="22"/>
          <w:lang w:val="lv-LV"/>
        </w:rPr>
      </w:pPr>
      <w:r w:rsidRPr="00341334">
        <w:rPr>
          <w:sz w:val="22"/>
          <w:szCs w:val="22"/>
          <w:lang w:val="lv-LV"/>
        </w:rPr>
        <w:t xml:space="preserve">2026.gada </w:t>
      </w:r>
      <w:r w:rsidR="006F2813">
        <w:rPr>
          <w:sz w:val="22"/>
          <w:szCs w:val="22"/>
          <w:lang w:val="lv-LV"/>
        </w:rPr>
        <w:t>26</w:t>
      </w:r>
      <w:r w:rsidRPr="00341334">
        <w:rPr>
          <w:sz w:val="22"/>
          <w:szCs w:val="22"/>
          <w:lang w:val="lv-LV"/>
        </w:rPr>
        <w:t>.jūnijā</w:t>
      </w:r>
      <w:r w:rsidRPr="00084EE0">
        <w:rPr>
          <w:sz w:val="22"/>
          <w:szCs w:val="22"/>
          <w:lang w:val="lv-LV"/>
        </w:rPr>
        <w:t xml:space="preserve">  </w:t>
      </w:r>
    </w:p>
    <w:p w14:paraId="52383FE1" w14:textId="77777777" w:rsidR="00D80BED" w:rsidRDefault="00E229B9" w:rsidP="00E229B9">
      <w:pPr>
        <w:rPr>
          <w:sz w:val="22"/>
          <w:szCs w:val="22"/>
          <w:lang w:val="lv-LV"/>
        </w:rPr>
      </w:pPr>
      <w:r w:rsidRPr="00084EE0">
        <w:rPr>
          <w:sz w:val="22"/>
          <w:szCs w:val="22"/>
          <w:lang w:val="lv-LV"/>
        </w:rPr>
        <w:t xml:space="preserve"> </w:t>
      </w:r>
    </w:p>
    <w:p w14:paraId="2B2B200A" w14:textId="77777777" w:rsidR="00C448A1" w:rsidRPr="00C448A1" w:rsidRDefault="00D80BED" w:rsidP="00D80BED">
      <w:pPr>
        <w:jc w:val="both"/>
        <w:rPr>
          <w:b/>
          <w:sz w:val="22"/>
          <w:szCs w:val="22"/>
          <w:lang w:val="lv-LV"/>
        </w:rPr>
      </w:pPr>
      <w:r w:rsidRPr="00C448A1">
        <w:rPr>
          <w:b/>
          <w:sz w:val="22"/>
          <w:szCs w:val="22"/>
          <w:lang w:val="lv-LV"/>
        </w:rPr>
        <w:t xml:space="preserve">1. </w:t>
      </w:r>
      <w:r w:rsidRPr="00C448A1">
        <w:rPr>
          <w:b/>
          <w:sz w:val="22"/>
          <w:szCs w:val="22"/>
          <w:lang w:val="lv-LV"/>
        </w:rPr>
        <w:t>JAUTĀJUMS</w:t>
      </w:r>
    </w:p>
    <w:p w14:paraId="284A33B2" w14:textId="77777777" w:rsidR="00C448A1" w:rsidRDefault="00D80BED" w:rsidP="00D80BED">
      <w:pPr>
        <w:jc w:val="both"/>
        <w:rPr>
          <w:bCs/>
          <w:sz w:val="22"/>
          <w:szCs w:val="22"/>
          <w:lang w:val="lv-LV"/>
        </w:rPr>
      </w:pPr>
      <w:r w:rsidRPr="000E08B2">
        <w:rPr>
          <w:bCs/>
          <w:sz w:val="22"/>
          <w:szCs w:val="22"/>
          <w:lang w:val="lv-LV"/>
        </w:rPr>
        <w:t>Par CO₂ sensoru uzstādīšanu regulējamās telpās:</w:t>
      </w:r>
    </w:p>
    <w:p w14:paraId="711A8CA6" w14:textId="41AE044A" w:rsidR="00D80BED" w:rsidRPr="00C448A1" w:rsidRDefault="00D80BED" w:rsidP="00D80BED">
      <w:pPr>
        <w:jc w:val="both"/>
        <w:rPr>
          <w:bCs/>
          <w:sz w:val="22"/>
          <w:szCs w:val="22"/>
          <w:lang w:val="lv-LV"/>
        </w:rPr>
      </w:pPr>
      <w:r w:rsidRPr="00C448A1">
        <w:rPr>
          <w:bCs/>
          <w:sz w:val="22"/>
          <w:szCs w:val="22"/>
          <w:lang w:val="lv-LV"/>
        </w:rPr>
        <w:t>Lūdzam Pasūtītāju precizēt tehniskās specifikācijas prasību par CO₂ sensoru uzstādīšanu regulējamās telpās. Ņemot vērā, ka projekta galvenais mērķis ir nodrošināt ēku apkures vadību, siltummezglu optimizāciju un siltumenerģijas ietaupījumu, lūdzam izvērtēt iespēju noteikt CO₂ mērīšanu kā papildus, nevis obligātu prasību apkures regulēšanas funkcionalitātes nodrošināšanai. Apkures vadībai primāri nepieciešamie dati ir telpas temperatūra, telpas noslodze/klātbūtne, telpu lietošanas grafiki, āra gaisa temperatūra, meteoroloģiskā prognoze, siltummezgla darbības parametri un siltumenerģijas patēriņa dati. CO₂ dati var būt izmantojami telpu gaisa kvalitātes monitoringam, analītikai vai ventilācijas novērtēšanai, taču tie nav obligāts priekšnosacījums radiatoru regulatoru vai siltummezgla apkures vadībai. Papildus vēršam uzmanību, ka projektā iekļautajās izglītības iestādēs, tostarp skolās, CO₂ monitoringa sensori lielā daļā telpu jau ir uzstādīti. Ņemot vērā, ka skolu ēkas veido būtisku daļu no projekta kopējā apjoma un aptver ievērojamu daļu regulējamo telpu platības, prasība uzstādīt jaunus CO₂ sensorus katrā regulējamā telpā varētu radīt esošās infrastruktūras dublēšanu un nepamatoti palielināt projekta izmaksas.</w:t>
      </w:r>
    </w:p>
    <w:p w14:paraId="2292A07C" w14:textId="77777777" w:rsidR="00D80BED" w:rsidRPr="00C448A1" w:rsidRDefault="00D80BED" w:rsidP="00D80BED">
      <w:pPr>
        <w:jc w:val="both"/>
        <w:rPr>
          <w:bCs/>
          <w:sz w:val="22"/>
          <w:szCs w:val="22"/>
          <w:lang w:val="lv-LV"/>
        </w:rPr>
      </w:pPr>
      <w:r w:rsidRPr="00C448A1">
        <w:rPr>
          <w:bCs/>
          <w:sz w:val="22"/>
          <w:szCs w:val="22"/>
          <w:lang w:val="lv-LV"/>
        </w:rPr>
        <w:t>Lūdzam precizēt, vai Pasūtītājs pieļauj šādu risinājumu:</w:t>
      </w:r>
    </w:p>
    <w:p w14:paraId="6E238957" w14:textId="77777777" w:rsidR="00D80BED" w:rsidRPr="00C448A1" w:rsidRDefault="00D80BED" w:rsidP="00D80BED">
      <w:pPr>
        <w:jc w:val="both"/>
        <w:rPr>
          <w:bCs/>
          <w:sz w:val="22"/>
          <w:szCs w:val="22"/>
          <w:lang w:val="lv-LV"/>
        </w:rPr>
      </w:pPr>
      <w:r w:rsidRPr="00C448A1">
        <w:rPr>
          <w:bCs/>
          <w:sz w:val="22"/>
          <w:szCs w:val="22"/>
          <w:lang w:val="lv-LV"/>
        </w:rPr>
        <w:t>1. CO₂ sensors nav obligāti uzstādāms katrā regulējamā telpā;</w:t>
      </w:r>
    </w:p>
    <w:p w14:paraId="6458B5B4" w14:textId="77777777" w:rsidR="00D80BED" w:rsidRPr="00C448A1" w:rsidRDefault="00D80BED" w:rsidP="00D80BED">
      <w:pPr>
        <w:jc w:val="both"/>
        <w:rPr>
          <w:bCs/>
          <w:sz w:val="22"/>
          <w:szCs w:val="22"/>
          <w:lang w:val="lv-LV"/>
        </w:rPr>
      </w:pPr>
      <w:r w:rsidRPr="00C448A1">
        <w:rPr>
          <w:bCs/>
          <w:sz w:val="22"/>
          <w:szCs w:val="22"/>
          <w:lang w:val="lv-LV"/>
        </w:rPr>
        <w:t>2. ja telpā jau ir uzstādīts CO₂ sensors un dati ir pieejami, jaunā vadības sistēma drīkst izmantot esošos CO₂ datus;</w:t>
      </w:r>
    </w:p>
    <w:p w14:paraId="3A3FB832" w14:textId="77777777" w:rsidR="00D80BED" w:rsidRPr="00C448A1" w:rsidRDefault="00D80BED" w:rsidP="00D80BED">
      <w:pPr>
        <w:jc w:val="both"/>
        <w:rPr>
          <w:bCs/>
          <w:sz w:val="22"/>
          <w:szCs w:val="22"/>
          <w:lang w:val="lv-LV"/>
        </w:rPr>
      </w:pPr>
      <w:r w:rsidRPr="00C448A1">
        <w:rPr>
          <w:bCs/>
          <w:sz w:val="22"/>
          <w:szCs w:val="22"/>
          <w:lang w:val="lv-LV"/>
        </w:rPr>
        <w:t>3. ja konkrētā telpā CO₂ mērījumi Pasūtītājam ir nepieciešami, tie tiek paredzēti tikai attiecīgajās telpās, nevis automātiski visās regulējamajās telpās;</w:t>
      </w:r>
    </w:p>
    <w:p w14:paraId="398A2F08" w14:textId="77777777" w:rsidR="00D80BED" w:rsidRPr="00C448A1" w:rsidRDefault="00D80BED" w:rsidP="00D80BED">
      <w:pPr>
        <w:jc w:val="both"/>
        <w:rPr>
          <w:bCs/>
          <w:sz w:val="22"/>
          <w:szCs w:val="22"/>
          <w:lang w:val="lv-LV"/>
        </w:rPr>
      </w:pPr>
      <w:r w:rsidRPr="00C448A1">
        <w:rPr>
          <w:bCs/>
          <w:sz w:val="22"/>
          <w:szCs w:val="22"/>
          <w:lang w:val="lv-LV"/>
        </w:rPr>
        <w:t>4. apkures vadības algoritms drīkst tikt balstīts uz temperatūras, klātbūtnes/noslodzes, lietošanas grafiku, āra laika apstākļu, siltummezgla darbības parametru un patēriņa datiem, neparedzot CO₂ kā obligātu vadības parametru.</w:t>
      </w:r>
    </w:p>
    <w:p w14:paraId="053B09B8" w14:textId="77777777" w:rsidR="00D80BED" w:rsidRPr="00C448A1" w:rsidRDefault="00D80BED" w:rsidP="00D80BED">
      <w:pPr>
        <w:jc w:val="both"/>
        <w:rPr>
          <w:bCs/>
          <w:sz w:val="22"/>
          <w:szCs w:val="22"/>
          <w:lang w:val="lv-LV"/>
        </w:rPr>
      </w:pPr>
      <w:r w:rsidRPr="00C448A1">
        <w:rPr>
          <w:bCs/>
          <w:sz w:val="22"/>
          <w:szCs w:val="22"/>
          <w:lang w:val="lv-LV"/>
        </w:rPr>
        <w:t>Lūdzam attiecīgi precizēt tehnisko specifikāciju, nosakot, ka CO₂ mērīšana ir papildus funkcionalitāte vai esošās infrastruktūras izmantošanas iespēja, nevis obligāta prasība katrai regulējamai telpai.</w:t>
      </w:r>
    </w:p>
    <w:p w14:paraId="44F09A15" w14:textId="77777777" w:rsidR="00D80BED" w:rsidRPr="000E08B2" w:rsidRDefault="00D80BED" w:rsidP="00D80BED">
      <w:pPr>
        <w:jc w:val="both"/>
        <w:rPr>
          <w:bCs/>
          <w:i/>
          <w:iCs/>
          <w:sz w:val="22"/>
          <w:szCs w:val="22"/>
          <w:lang w:val="lv-LV"/>
        </w:rPr>
      </w:pPr>
    </w:p>
    <w:p w14:paraId="7D26CC32" w14:textId="77777777" w:rsidR="00C448A1" w:rsidRPr="00C448A1" w:rsidRDefault="00D80BED" w:rsidP="00D80BED">
      <w:pPr>
        <w:jc w:val="both"/>
        <w:rPr>
          <w:b/>
          <w:sz w:val="22"/>
          <w:szCs w:val="22"/>
          <w:lang w:val="lv-LV"/>
        </w:rPr>
      </w:pPr>
      <w:r w:rsidRPr="00C448A1">
        <w:rPr>
          <w:b/>
          <w:sz w:val="22"/>
          <w:szCs w:val="22"/>
          <w:lang w:val="lv-LV"/>
        </w:rPr>
        <w:t xml:space="preserve">2. </w:t>
      </w:r>
      <w:r w:rsidR="00C448A1" w:rsidRPr="00C448A1">
        <w:rPr>
          <w:b/>
          <w:sz w:val="22"/>
          <w:szCs w:val="22"/>
          <w:lang w:val="lv-LV"/>
        </w:rPr>
        <w:t>JAUTĀJUMS</w:t>
      </w:r>
    </w:p>
    <w:p w14:paraId="5D53E0FB" w14:textId="17824F3E" w:rsidR="00D80BED" w:rsidRPr="000E08B2" w:rsidRDefault="00D80BED" w:rsidP="00D80BED">
      <w:pPr>
        <w:jc w:val="both"/>
        <w:rPr>
          <w:bCs/>
          <w:sz w:val="22"/>
          <w:szCs w:val="22"/>
          <w:lang w:val="lv-LV"/>
        </w:rPr>
      </w:pPr>
      <w:r w:rsidRPr="000E08B2">
        <w:rPr>
          <w:bCs/>
          <w:sz w:val="22"/>
          <w:szCs w:val="22"/>
          <w:lang w:val="lv-LV"/>
        </w:rPr>
        <w:t xml:space="preserve">Par bezvadu radio komunikācijas protokoliem un atvērtajiem standartiem: </w:t>
      </w:r>
    </w:p>
    <w:p w14:paraId="75EAF6B7" w14:textId="77777777" w:rsidR="00D80BED" w:rsidRPr="00C448A1" w:rsidRDefault="00D80BED" w:rsidP="00D80BED">
      <w:pPr>
        <w:jc w:val="both"/>
        <w:rPr>
          <w:color w:val="000000"/>
          <w:sz w:val="22"/>
          <w:szCs w:val="22"/>
          <w:lang w:val="lv-LV"/>
        </w:rPr>
      </w:pPr>
      <w:r w:rsidRPr="00C448A1">
        <w:rPr>
          <w:color w:val="000000"/>
          <w:sz w:val="22"/>
          <w:szCs w:val="22"/>
          <w:lang w:val="lv-LV"/>
        </w:rPr>
        <w:t xml:space="preserve">Lūdzam Pasūtītāju precizēt tehniskās specifikācijas prasības attiecībā uz bezvadu radio komunikācijas protokoliem, kas izmantojami radiatoru regulatoriem, telpas sensoriem un citām bezvadu iekārtām. Tehniskajā specifikācijā ir norādīts, ka radiatora regulatoram un telpas sensoram jānodrošina bezvadu darbība koplietošanas radiofrekvenču joslās vai kanālos, frekvenču diapazonā, kas atbilst Eiropas Savienības normatīvajiem aktiem. Vienlaikus pie ēkas centrālās vadības moduļa ir norāde par iespēju pievienot paplašinājuma moduļus, kas savietojami ar ēkā jau uzstādītajām iekārtām radio tīklā 869.4–869.65 </w:t>
      </w:r>
      <w:proofErr w:type="spellStart"/>
      <w:r w:rsidRPr="00C448A1">
        <w:rPr>
          <w:color w:val="000000"/>
          <w:sz w:val="22"/>
          <w:szCs w:val="22"/>
          <w:lang w:val="lv-LV"/>
        </w:rPr>
        <w:t>MHz</w:t>
      </w:r>
      <w:proofErr w:type="spellEnd"/>
      <w:r w:rsidRPr="00C448A1">
        <w:rPr>
          <w:color w:val="000000"/>
          <w:sz w:val="22"/>
          <w:szCs w:val="22"/>
          <w:lang w:val="lv-LV"/>
        </w:rPr>
        <w:t xml:space="preserve">. Lai nodrošinātu tehnoloģisko neitralitāti, konkurenci, savietojamību un izvairītos no piesaistes vienam konkrētam ražotājam vai slēgtai ekosistēmai, lūdzam precizēt, vai bezvadu iekārtu komunikācijai ir pieļaujams izmantot standartizētus un atvērtus radio komunikācijas protokolus, piemēram, </w:t>
      </w:r>
      <w:proofErr w:type="spellStart"/>
      <w:r w:rsidRPr="00C448A1">
        <w:rPr>
          <w:color w:val="000000"/>
          <w:sz w:val="22"/>
          <w:szCs w:val="22"/>
          <w:lang w:val="lv-LV"/>
        </w:rPr>
        <w:t>LoRaWAN</w:t>
      </w:r>
      <w:proofErr w:type="spellEnd"/>
      <w:r w:rsidRPr="00C448A1">
        <w:rPr>
          <w:color w:val="000000"/>
          <w:sz w:val="22"/>
          <w:szCs w:val="22"/>
          <w:lang w:val="lv-LV"/>
        </w:rPr>
        <w:t xml:space="preserve"> EU868 vai citus Eiropas Savienībā atļautās koplietošanas radiofrekvenču joslās strādājošus standartus, ja tie nodrošina prasīto funkcionalitāti, drošu datu pārraidi, ierīču uzraudzību un vadību. Lūdzam precizēt, vai Pasūtītājs pieprasa konkrēta ražotāja slēgta radio protokola izmantošanu, vai arī pretendenti </w:t>
      </w:r>
      <w:r w:rsidRPr="00C448A1">
        <w:rPr>
          <w:color w:val="000000"/>
          <w:sz w:val="22"/>
          <w:szCs w:val="22"/>
          <w:lang w:val="lv-LV"/>
        </w:rPr>
        <w:lastRenderedPageBreak/>
        <w:t>drīkst piedāvāt līdzvērtīgu risinājumu, kas balstīts uz atvērtu, dokumentētu un plaši izmantotu komunikācijas standartu. Lūdzam tehniskajā specifikācijā precizēt, ka:</w:t>
      </w:r>
    </w:p>
    <w:p w14:paraId="5207BC25" w14:textId="77777777" w:rsidR="00D80BED" w:rsidRPr="00C448A1" w:rsidRDefault="00D80BED" w:rsidP="00D80BED">
      <w:pPr>
        <w:jc w:val="both"/>
        <w:rPr>
          <w:color w:val="000000"/>
          <w:sz w:val="22"/>
          <w:szCs w:val="22"/>
          <w:lang w:val="lv-LV"/>
        </w:rPr>
      </w:pPr>
      <w:r w:rsidRPr="00C448A1">
        <w:rPr>
          <w:color w:val="000000"/>
          <w:sz w:val="22"/>
          <w:szCs w:val="22"/>
          <w:lang w:val="lv-LV"/>
        </w:rPr>
        <w:t>1. nav obligāti jāizmanto konkrēta ražotāja slēgts radio protokols;</w:t>
      </w:r>
    </w:p>
    <w:p w14:paraId="0DC9C66A" w14:textId="77777777" w:rsidR="00D80BED" w:rsidRPr="00C448A1" w:rsidRDefault="00D80BED" w:rsidP="00D80BED">
      <w:pPr>
        <w:jc w:val="both"/>
        <w:rPr>
          <w:color w:val="000000"/>
          <w:sz w:val="22"/>
          <w:szCs w:val="22"/>
          <w:lang w:val="lv-LV"/>
        </w:rPr>
      </w:pPr>
      <w:r w:rsidRPr="00C448A1">
        <w:rPr>
          <w:color w:val="000000"/>
          <w:sz w:val="22"/>
          <w:szCs w:val="22"/>
          <w:lang w:val="lv-LV"/>
        </w:rPr>
        <w:t xml:space="preserve">2. ir pieļaujami atvērtos standartos balstīti bezvadu risinājumi, tostarp </w:t>
      </w:r>
      <w:proofErr w:type="spellStart"/>
      <w:r w:rsidRPr="00C448A1">
        <w:rPr>
          <w:color w:val="000000"/>
          <w:sz w:val="22"/>
          <w:szCs w:val="22"/>
          <w:lang w:val="lv-LV"/>
        </w:rPr>
        <w:t>LoRaWAN</w:t>
      </w:r>
      <w:proofErr w:type="spellEnd"/>
      <w:r w:rsidRPr="00C448A1">
        <w:rPr>
          <w:color w:val="000000"/>
          <w:sz w:val="22"/>
          <w:szCs w:val="22"/>
          <w:lang w:val="lv-LV"/>
        </w:rPr>
        <w:t xml:space="preserve"> EU868 vai līdzvērtīgi risinājumi;</w:t>
      </w:r>
    </w:p>
    <w:p w14:paraId="10CD845D" w14:textId="77777777" w:rsidR="00D80BED" w:rsidRPr="00C448A1" w:rsidRDefault="00D80BED" w:rsidP="00D80BED">
      <w:pPr>
        <w:jc w:val="both"/>
        <w:rPr>
          <w:color w:val="000000"/>
          <w:sz w:val="22"/>
          <w:szCs w:val="22"/>
          <w:lang w:val="lv-LV"/>
        </w:rPr>
      </w:pPr>
      <w:r w:rsidRPr="00C448A1">
        <w:rPr>
          <w:color w:val="000000"/>
          <w:sz w:val="22"/>
          <w:szCs w:val="22"/>
          <w:lang w:val="lv-LV"/>
        </w:rPr>
        <w:t>3. pretendentam jānodrošina datu apmaiņas apraksts, API vai cita dokumentēta integrācijas iespēja ar vadības sistēmu;</w:t>
      </w:r>
    </w:p>
    <w:p w14:paraId="375B8B93" w14:textId="77777777" w:rsidR="00D80BED" w:rsidRPr="00C448A1" w:rsidRDefault="00D80BED" w:rsidP="00D80BED">
      <w:pPr>
        <w:jc w:val="both"/>
        <w:rPr>
          <w:color w:val="000000"/>
          <w:sz w:val="22"/>
          <w:szCs w:val="22"/>
          <w:lang w:val="lv-LV"/>
        </w:rPr>
      </w:pPr>
      <w:r w:rsidRPr="00C448A1">
        <w:rPr>
          <w:color w:val="000000"/>
          <w:sz w:val="22"/>
          <w:szCs w:val="22"/>
          <w:lang w:val="lv-LV"/>
        </w:rPr>
        <w:t>4. iekārtu frekvenču diapazonam jāatbilst Eiropas Savienības normatīvajiem aktiem, bet konkrēta slēgta protokola izmantošana nav obligāta, ja tiek nodrošināta tehniskajā specifikācijā prasītā funkcionalitāte.</w:t>
      </w:r>
    </w:p>
    <w:p w14:paraId="4E064B30" w14:textId="77777777" w:rsidR="00D80BED" w:rsidRDefault="00D80BED" w:rsidP="00D80BED">
      <w:pPr>
        <w:jc w:val="both"/>
        <w:rPr>
          <w:color w:val="000000"/>
          <w:sz w:val="22"/>
          <w:szCs w:val="22"/>
          <w:lang w:val="lv-LV"/>
        </w:rPr>
      </w:pPr>
      <w:r w:rsidRPr="00C448A1">
        <w:rPr>
          <w:color w:val="000000"/>
          <w:sz w:val="22"/>
          <w:szCs w:val="22"/>
          <w:lang w:val="lv-LV"/>
        </w:rPr>
        <w:t>Šāds precizējums ļautu pretendentiem piedāvāt funkcionāli līdzvērtīgus, drošus un ilgtspējīgus risinājumus, vienlaikus nodrošinot plašāku konkurenci un samazinot Pasūtītāja risku tikt piesaistītam vienai slēgtai tehnoloģiskai ekosistēmai.</w:t>
      </w:r>
    </w:p>
    <w:p w14:paraId="16BAAC43" w14:textId="77777777" w:rsidR="00C448A1" w:rsidRDefault="00C448A1" w:rsidP="00D80BED">
      <w:pPr>
        <w:jc w:val="both"/>
        <w:rPr>
          <w:color w:val="000000"/>
          <w:sz w:val="22"/>
          <w:szCs w:val="22"/>
          <w:lang w:val="lv-LV"/>
        </w:rPr>
      </w:pPr>
    </w:p>
    <w:p w14:paraId="52799C88" w14:textId="7E09F144" w:rsidR="00C448A1" w:rsidRDefault="00C448A1" w:rsidP="00D80BED">
      <w:pPr>
        <w:jc w:val="both"/>
        <w:rPr>
          <w:b/>
          <w:bCs/>
          <w:color w:val="000000"/>
          <w:sz w:val="22"/>
          <w:szCs w:val="22"/>
          <w:lang w:val="lv-LV"/>
        </w:rPr>
      </w:pPr>
      <w:r w:rsidRPr="00C448A1">
        <w:rPr>
          <w:b/>
          <w:bCs/>
          <w:color w:val="000000"/>
          <w:sz w:val="22"/>
          <w:szCs w:val="22"/>
          <w:lang w:val="lv-LV"/>
        </w:rPr>
        <w:t>ATBILDE:</w:t>
      </w:r>
    </w:p>
    <w:p w14:paraId="0096B21A" w14:textId="72CA0C2E" w:rsidR="00C448A1" w:rsidRDefault="00C448A1" w:rsidP="00D80BED">
      <w:pPr>
        <w:jc w:val="both"/>
        <w:rPr>
          <w:color w:val="000000"/>
          <w:sz w:val="22"/>
          <w:szCs w:val="22"/>
          <w:lang w:val="lv-LV"/>
        </w:rPr>
      </w:pPr>
      <w:r w:rsidRPr="00C448A1">
        <w:rPr>
          <w:color w:val="000000"/>
          <w:sz w:val="22"/>
          <w:szCs w:val="22"/>
          <w:lang w:val="lv-LV"/>
        </w:rPr>
        <w:t xml:space="preserve">Iepirkuma </w:t>
      </w:r>
      <w:r>
        <w:rPr>
          <w:color w:val="000000"/>
          <w:sz w:val="22"/>
          <w:szCs w:val="22"/>
          <w:lang w:val="lv-LV"/>
        </w:rPr>
        <w:t xml:space="preserve">komisija </w:t>
      </w:r>
      <w:r w:rsidR="00F12E26">
        <w:rPr>
          <w:color w:val="000000"/>
          <w:sz w:val="22"/>
          <w:szCs w:val="22"/>
          <w:lang w:val="lv-LV"/>
        </w:rPr>
        <w:t xml:space="preserve">veiks grozījumus dokumentācijā, atbilstoši </w:t>
      </w:r>
    </w:p>
    <w:p w14:paraId="06F34ED0" w14:textId="12206E4A" w:rsidR="00F12E26" w:rsidRDefault="00F12E26" w:rsidP="00D80BED">
      <w:pPr>
        <w:jc w:val="both"/>
        <w:rPr>
          <w:color w:val="000000"/>
          <w:sz w:val="22"/>
          <w:szCs w:val="22"/>
          <w:lang w:val="lv-LV"/>
        </w:rPr>
      </w:pPr>
      <w:r>
        <w:rPr>
          <w:color w:val="000000"/>
          <w:sz w:val="22"/>
          <w:szCs w:val="22"/>
          <w:lang w:val="lv-LV"/>
        </w:rPr>
        <w:t>Lūdzu sekojiet līdzi informācijai.</w:t>
      </w:r>
    </w:p>
    <w:p w14:paraId="44F62961" w14:textId="151BA53A" w:rsidR="00E229B9" w:rsidRPr="0098457E" w:rsidRDefault="00E229B9" w:rsidP="00E229B9">
      <w:pPr>
        <w:rPr>
          <w:sz w:val="22"/>
          <w:szCs w:val="22"/>
          <w:lang w:val="lv-LV"/>
        </w:rPr>
      </w:pPr>
      <w:r w:rsidRPr="00084EE0">
        <w:rPr>
          <w:sz w:val="22"/>
          <w:szCs w:val="22"/>
          <w:lang w:val="lv-LV"/>
        </w:rPr>
        <w:tab/>
      </w:r>
      <w:r w:rsidRPr="00084EE0">
        <w:rPr>
          <w:sz w:val="22"/>
          <w:szCs w:val="22"/>
          <w:lang w:val="lv-LV"/>
        </w:rPr>
        <w:tab/>
      </w:r>
      <w:r w:rsidRPr="00084EE0">
        <w:rPr>
          <w:sz w:val="22"/>
          <w:szCs w:val="22"/>
          <w:lang w:val="lv-LV"/>
        </w:rPr>
        <w:tab/>
        <w:t xml:space="preserve">                                                                           </w:t>
      </w:r>
    </w:p>
    <w:p w14:paraId="63C8DBE6" w14:textId="7AF56FDE" w:rsidR="007443FA" w:rsidRPr="00632772" w:rsidRDefault="00466EBE" w:rsidP="000E29C5">
      <w:pPr>
        <w:spacing w:before="600" w:after="240" w:line="720" w:lineRule="auto"/>
        <w:jc w:val="both"/>
        <w:rPr>
          <w:iCs/>
          <w:lang w:val="lv-LV"/>
        </w:rPr>
      </w:pPr>
      <w:r w:rsidRPr="00632772">
        <w:rPr>
          <w:iCs/>
          <w:lang w:val="lv-LV"/>
        </w:rPr>
        <w:t>I</w:t>
      </w:r>
      <w:r w:rsidR="00A17952" w:rsidRPr="00632772">
        <w:rPr>
          <w:iCs/>
          <w:lang w:val="lv-LV"/>
        </w:rPr>
        <w:t>e</w:t>
      </w:r>
      <w:r w:rsidR="00B824B5" w:rsidRPr="00632772">
        <w:rPr>
          <w:iCs/>
          <w:lang w:val="lv-LV"/>
        </w:rPr>
        <w:t>pirkum</w:t>
      </w:r>
      <w:r w:rsidR="003300C0">
        <w:rPr>
          <w:iCs/>
          <w:lang w:val="lv-LV"/>
        </w:rPr>
        <w:t>a</w:t>
      </w:r>
      <w:r w:rsidR="00B824B5" w:rsidRPr="00632772">
        <w:rPr>
          <w:iCs/>
          <w:lang w:val="lv-LV"/>
        </w:rPr>
        <w:t xml:space="preserve"> komisijas priekšsēdētāj</w:t>
      </w:r>
      <w:r w:rsidR="003300C0">
        <w:rPr>
          <w:iCs/>
          <w:lang w:val="lv-LV"/>
        </w:rPr>
        <w:t>s</w:t>
      </w:r>
      <w:r w:rsidR="00B824B5" w:rsidRPr="00632772">
        <w:rPr>
          <w:iCs/>
          <w:lang w:val="lv-LV"/>
        </w:rPr>
        <w:t xml:space="preserve">              </w:t>
      </w:r>
      <w:r w:rsidR="006709F8" w:rsidRPr="00632772">
        <w:rPr>
          <w:iCs/>
          <w:lang w:val="lv-LV"/>
        </w:rPr>
        <w:t xml:space="preserve">           </w:t>
      </w:r>
      <w:r w:rsidR="00846714" w:rsidRPr="00632772">
        <w:rPr>
          <w:iCs/>
          <w:lang w:val="lv-LV"/>
        </w:rPr>
        <w:tab/>
      </w:r>
      <w:r w:rsidR="00903B32" w:rsidRPr="00632772">
        <w:rPr>
          <w:iCs/>
          <w:lang w:val="lv-LV"/>
        </w:rPr>
        <w:tab/>
      </w:r>
      <w:r w:rsidR="003300C0">
        <w:rPr>
          <w:iCs/>
          <w:lang w:val="lv-LV"/>
        </w:rPr>
        <w:t xml:space="preserve">                </w:t>
      </w:r>
      <w:r w:rsidR="00B14493">
        <w:rPr>
          <w:iCs/>
          <w:lang w:val="lv-LV"/>
        </w:rPr>
        <w:t xml:space="preserve">         </w:t>
      </w:r>
      <w:r w:rsidR="003300C0">
        <w:rPr>
          <w:iCs/>
          <w:lang w:val="lv-LV"/>
        </w:rPr>
        <w:t xml:space="preserve">      Mikus DZENIS</w:t>
      </w:r>
    </w:p>
    <w:p w14:paraId="3D90D20A" w14:textId="77777777" w:rsidR="002F0B70" w:rsidRPr="00632772" w:rsidRDefault="002F0B70" w:rsidP="00531959">
      <w:pPr>
        <w:jc w:val="center"/>
        <w:rPr>
          <w:i/>
          <w:sz w:val="16"/>
          <w:szCs w:val="16"/>
          <w:lang w:val="lv-LV"/>
        </w:rPr>
      </w:pPr>
    </w:p>
    <w:p w14:paraId="77D691B6" w14:textId="77777777" w:rsidR="002F0B70" w:rsidRPr="00632772" w:rsidRDefault="002F0B70" w:rsidP="00531959">
      <w:pPr>
        <w:jc w:val="center"/>
        <w:rPr>
          <w:i/>
          <w:sz w:val="16"/>
          <w:szCs w:val="16"/>
          <w:lang w:val="lv-LV"/>
        </w:rPr>
      </w:pPr>
    </w:p>
    <w:p w14:paraId="560F4FC3" w14:textId="749AE242" w:rsidR="00C57AF5" w:rsidRPr="00632772" w:rsidRDefault="00922291" w:rsidP="00531959">
      <w:pPr>
        <w:jc w:val="center"/>
        <w:rPr>
          <w:i/>
          <w:sz w:val="16"/>
          <w:szCs w:val="16"/>
          <w:lang w:val="lv-LV"/>
        </w:rPr>
      </w:pPr>
      <w:r w:rsidRPr="00632772">
        <w:rPr>
          <w:i/>
          <w:sz w:val="16"/>
          <w:szCs w:val="16"/>
          <w:lang w:val="lv-LV"/>
        </w:rPr>
        <w:t>DOKUMENTS IR PARAKSTĪTS AR DROŠU ELEKTRONISKO PARAKSTU UN SATUR LAIKA ZĪMOGU</w:t>
      </w:r>
    </w:p>
    <w:sectPr w:rsidR="00C57AF5" w:rsidRPr="00632772" w:rsidSect="005307C8">
      <w:footerReference w:type="default" r:id="rId13"/>
      <w:pgSz w:w="11906" w:h="16838"/>
      <w:pgMar w:top="851" w:right="851"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4844" w14:textId="77777777" w:rsidR="006C38C4" w:rsidRDefault="006C38C4" w:rsidP="00F1214D">
      <w:r>
        <w:separator/>
      </w:r>
    </w:p>
  </w:endnote>
  <w:endnote w:type="continuationSeparator" w:id="0">
    <w:p w14:paraId="5BAABA62" w14:textId="77777777" w:rsidR="006C38C4" w:rsidRDefault="006C38C4" w:rsidP="00F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312638"/>
      <w:docPartObj>
        <w:docPartGallery w:val="Page Numbers (Bottom of Page)"/>
        <w:docPartUnique/>
      </w:docPartObj>
    </w:sdtPr>
    <w:sdtContent>
      <w:p w14:paraId="7304897E" w14:textId="0FCA979B" w:rsidR="00F1214D" w:rsidRDefault="00F1214D">
        <w:pPr>
          <w:pStyle w:val="Kjene"/>
          <w:jc w:val="center"/>
        </w:pPr>
        <w:r>
          <w:fldChar w:fldCharType="begin"/>
        </w:r>
        <w:r>
          <w:instrText>PAGE   \* MERGEFORMAT</w:instrText>
        </w:r>
        <w:r>
          <w:fldChar w:fldCharType="separate"/>
        </w:r>
        <w:r w:rsidR="00B71D1A" w:rsidRPr="00B71D1A">
          <w:rPr>
            <w:noProof/>
            <w:lang w:val="lv-LV"/>
          </w:rPr>
          <w:t>2</w:t>
        </w:r>
        <w:r>
          <w:fldChar w:fldCharType="end"/>
        </w:r>
      </w:p>
    </w:sdtContent>
  </w:sdt>
  <w:p w14:paraId="12E9CAD2" w14:textId="77777777" w:rsidR="00F1214D" w:rsidRDefault="00F121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73B1" w14:textId="77777777" w:rsidR="006C38C4" w:rsidRDefault="006C38C4" w:rsidP="00F1214D">
      <w:r>
        <w:separator/>
      </w:r>
    </w:p>
  </w:footnote>
  <w:footnote w:type="continuationSeparator" w:id="0">
    <w:p w14:paraId="0C82C15F" w14:textId="77777777" w:rsidR="006C38C4" w:rsidRDefault="006C38C4" w:rsidP="00F1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0FF"/>
    <w:multiLevelType w:val="hybridMultilevel"/>
    <w:tmpl w:val="348C3366"/>
    <w:lvl w:ilvl="0" w:tplc="189425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57E66"/>
    <w:multiLevelType w:val="hybridMultilevel"/>
    <w:tmpl w:val="ABD8188A"/>
    <w:lvl w:ilvl="0" w:tplc="E8AA4E8C">
      <w:start w:val="1"/>
      <w:numFmt w:val="decimal"/>
      <w:lvlText w:val="%1."/>
      <w:lvlJc w:val="left"/>
      <w:pPr>
        <w:ind w:left="644" w:hanging="360"/>
      </w:pPr>
      <w:rPr>
        <w:rFonts w:cstheme="minorBidi"/>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184C7D"/>
    <w:multiLevelType w:val="hybridMultilevel"/>
    <w:tmpl w:val="A906C6DE"/>
    <w:lvl w:ilvl="0" w:tplc="A3D24864">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BBB4166"/>
    <w:multiLevelType w:val="hybridMultilevel"/>
    <w:tmpl w:val="941C95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B484A"/>
    <w:multiLevelType w:val="hybridMultilevel"/>
    <w:tmpl w:val="4F96A4C8"/>
    <w:lvl w:ilvl="0" w:tplc="FA7867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0E0F68"/>
    <w:multiLevelType w:val="hybridMultilevel"/>
    <w:tmpl w:val="ECF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74A4E"/>
    <w:multiLevelType w:val="hybridMultilevel"/>
    <w:tmpl w:val="D4EE267E"/>
    <w:lvl w:ilvl="0" w:tplc="77F21B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131D82"/>
    <w:multiLevelType w:val="multilevel"/>
    <w:tmpl w:val="40C07CB2"/>
    <w:lvl w:ilvl="0">
      <w:start w:val="1"/>
      <w:numFmt w:val="bullet"/>
      <w:suff w:val="space"/>
      <w:lvlText w:val=""/>
      <w:lvlJc w:val="left"/>
      <w:pPr>
        <w:ind w:left="720" w:hanging="72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54C04C6"/>
    <w:multiLevelType w:val="hybridMultilevel"/>
    <w:tmpl w:val="B11AA43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C36ED"/>
    <w:multiLevelType w:val="multilevel"/>
    <w:tmpl w:val="DF787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BE7762"/>
    <w:multiLevelType w:val="hybridMultilevel"/>
    <w:tmpl w:val="319211A0"/>
    <w:lvl w:ilvl="0" w:tplc="6ECABB5C">
      <w:start w:val="1"/>
      <w:numFmt w:val="decimal"/>
      <w:lvlText w:val="%1."/>
      <w:lvlJc w:val="left"/>
      <w:pPr>
        <w:ind w:left="720" w:hanging="360"/>
      </w:pPr>
      <w:rPr>
        <w:rFonts w:hint="default"/>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B568CD"/>
    <w:multiLevelType w:val="hybridMultilevel"/>
    <w:tmpl w:val="B8B6C1C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AFA40F3"/>
    <w:multiLevelType w:val="hybridMultilevel"/>
    <w:tmpl w:val="C142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86704"/>
    <w:multiLevelType w:val="hybridMultilevel"/>
    <w:tmpl w:val="A2540C0E"/>
    <w:lvl w:ilvl="0" w:tplc="4B346D6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F223966"/>
    <w:multiLevelType w:val="hybridMultilevel"/>
    <w:tmpl w:val="624A062C"/>
    <w:lvl w:ilvl="0" w:tplc="71A07022">
      <w:start w:val="1"/>
      <w:numFmt w:val="bullet"/>
      <w:lvlText w:val="-"/>
      <w:lvlJc w:val="left"/>
      <w:pPr>
        <w:ind w:left="720" w:hanging="360"/>
      </w:pPr>
      <w:rPr>
        <w:rFonts w:ascii="Times New Roman" w:eastAsia="Times New Roman" w:hAnsi="Times New Roman" w:cs="Times New Roman" w:hint="default"/>
        <w:i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4C4AD2"/>
    <w:multiLevelType w:val="hybridMultilevel"/>
    <w:tmpl w:val="4BB01ED4"/>
    <w:lvl w:ilvl="0" w:tplc="67CED830">
      <w:start w:val="1"/>
      <w:numFmt w:val="decimal"/>
      <w:lvlText w:val="%1."/>
      <w:lvlJc w:val="left"/>
      <w:pPr>
        <w:ind w:left="720" w:hanging="360"/>
      </w:pPr>
      <w:rPr>
        <w:rFonts w:ascii="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D455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5479F"/>
    <w:multiLevelType w:val="hybridMultilevel"/>
    <w:tmpl w:val="BEC28CF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8392A58"/>
    <w:multiLevelType w:val="hybridMultilevel"/>
    <w:tmpl w:val="38B83C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06539">
    <w:abstractNumId w:val="11"/>
  </w:num>
  <w:num w:numId="2" w16cid:durableId="1962027919">
    <w:abstractNumId w:val="6"/>
  </w:num>
  <w:num w:numId="3" w16cid:durableId="457577156">
    <w:abstractNumId w:val="17"/>
  </w:num>
  <w:num w:numId="4" w16cid:durableId="109476692">
    <w:abstractNumId w:val="8"/>
  </w:num>
  <w:num w:numId="5" w16cid:durableId="1459759689">
    <w:abstractNumId w:val="15"/>
  </w:num>
  <w:num w:numId="6" w16cid:durableId="726495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73756">
    <w:abstractNumId w:val="16"/>
  </w:num>
  <w:num w:numId="8" w16cid:durableId="1338968670">
    <w:abstractNumId w:val="7"/>
  </w:num>
  <w:num w:numId="9" w16cid:durableId="546181176">
    <w:abstractNumId w:val="10"/>
  </w:num>
  <w:num w:numId="10" w16cid:durableId="1402560255">
    <w:abstractNumId w:val="12"/>
  </w:num>
  <w:num w:numId="11" w16cid:durableId="2075614298">
    <w:abstractNumId w:val="14"/>
  </w:num>
  <w:num w:numId="12" w16cid:durableId="1811899129">
    <w:abstractNumId w:val="3"/>
  </w:num>
  <w:num w:numId="13" w16cid:durableId="128164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9588636">
    <w:abstractNumId w:val="4"/>
  </w:num>
  <w:num w:numId="15" w16cid:durableId="2046786679">
    <w:abstractNumId w:val="5"/>
  </w:num>
  <w:num w:numId="16" w16cid:durableId="639697767">
    <w:abstractNumId w:val="13"/>
  </w:num>
  <w:num w:numId="17" w16cid:durableId="1948343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4389790">
    <w:abstractNumId w:val="0"/>
  </w:num>
  <w:num w:numId="19" w16cid:durableId="49622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0646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18"/>
    <w:rsid w:val="000071DC"/>
    <w:rsid w:val="00011562"/>
    <w:rsid w:val="000116C5"/>
    <w:rsid w:val="000118C3"/>
    <w:rsid w:val="00014996"/>
    <w:rsid w:val="000179EF"/>
    <w:rsid w:val="00022A42"/>
    <w:rsid w:val="0002432F"/>
    <w:rsid w:val="000311AC"/>
    <w:rsid w:val="00060890"/>
    <w:rsid w:val="00063C08"/>
    <w:rsid w:val="00064325"/>
    <w:rsid w:val="0007136D"/>
    <w:rsid w:val="0007249D"/>
    <w:rsid w:val="00082229"/>
    <w:rsid w:val="00082FD7"/>
    <w:rsid w:val="00083BF3"/>
    <w:rsid w:val="0008644B"/>
    <w:rsid w:val="00086D18"/>
    <w:rsid w:val="00087287"/>
    <w:rsid w:val="00090F8B"/>
    <w:rsid w:val="00091717"/>
    <w:rsid w:val="00095E3B"/>
    <w:rsid w:val="000B161B"/>
    <w:rsid w:val="000B1B76"/>
    <w:rsid w:val="000C1A0E"/>
    <w:rsid w:val="000D350B"/>
    <w:rsid w:val="000E29C5"/>
    <w:rsid w:val="000F02D7"/>
    <w:rsid w:val="000F0A41"/>
    <w:rsid w:val="000F376E"/>
    <w:rsid w:val="000F5891"/>
    <w:rsid w:val="00104D0B"/>
    <w:rsid w:val="00111B53"/>
    <w:rsid w:val="00112D79"/>
    <w:rsid w:val="00127F17"/>
    <w:rsid w:val="001307D8"/>
    <w:rsid w:val="00133D48"/>
    <w:rsid w:val="00136977"/>
    <w:rsid w:val="00141EA0"/>
    <w:rsid w:val="00161594"/>
    <w:rsid w:val="00164B16"/>
    <w:rsid w:val="001717FF"/>
    <w:rsid w:val="00175D90"/>
    <w:rsid w:val="001A2880"/>
    <w:rsid w:val="001B6A40"/>
    <w:rsid w:val="001C11F0"/>
    <w:rsid w:val="001C36B0"/>
    <w:rsid w:val="001C737E"/>
    <w:rsid w:val="001E3115"/>
    <w:rsid w:val="001E546A"/>
    <w:rsid w:val="001F477E"/>
    <w:rsid w:val="001F7F93"/>
    <w:rsid w:val="00200120"/>
    <w:rsid w:val="00201565"/>
    <w:rsid w:val="00204A2A"/>
    <w:rsid w:val="0020696E"/>
    <w:rsid w:val="0020780D"/>
    <w:rsid w:val="0021030E"/>
    <w:rsid w:val="00213465"/>
    <w:rsid w:val="00214406"/>
    <w:rsid w:val="002208E8"/>
    <w:rsid w:val="00221071"/>
    <w:rsid w:val="00227642"/>
    <w:rsid w:val="002329B0"/>
    <w:rsid w:val="002347BF"/>
    <w:rsid w:val="002361D3"/>
    <w:rsid w:val="0023694D"/>
    <w:rsid w:val="002435C3"/>
    <w:rsid w:val="00250CF6"/>
    <w:rsid w:val="00252F9F"/>
    <w:rsid w:val="00257CD9"/>
    <w:rsid w:val="002657C4"/>
    <w:rsid w:val="00273A37"/>
    <w:rsid w:val="0027679B"/>
    <w:rsid w:val="002836E9"/>
    <w:rsid w:val="00283835"/>
    <w:rsid w:val="002848FE"/>
    <w:rsid w:val="002A15D7"/>
    <w:rsid w:val="002A1DD3"/>
    <w:rsid w:val="002A380D"/>
    <w:rsid w:val="002A3ED0"/>
    <w:rsid w:val="002B0CAE"/>
    <w:rsid w:val="002B25F4"/>
    <w:rsid w:val="002B5D6A"/>
    <w:rsid w:val="002C06B4"/>
    <w:rsid w:val="002D58FF"/>
    <w:rsid w:val="002E3F0D"/>
    <w:rsid w:val="002F0B70"/>
    <w:rsid w:val="002F3B57"/>
    <w:rsid w:val="002F4DFA"/>
    <w:rsid w:val="00314B4B"/>
    <w:rsid w:val="003248A9"/>
    <w:rsid w:val="003300C0"/>
    <w:rsid w:val="00333F5E"/>
    <w:rsid w:val="00337ADE"/>
    <w:rsid w:val="00341334"/>
    <w:rsid w:val="00345D81"/>
    <w:rsid w:val="0035024F"/>
    <w:rsid w:val="00350BB4"/>
    <w:rsid w:val="00350D09"/>
    <w:rsid w:val="003543BF"/>
    <w:rsid w:val="00361AD0"/>
    <w:rsid w:val="0036564C"/>
    <w:rsid w:val="00373E39"/>
    <w:rsid w:val="00376179"/>
    <w:rsid w:val="00385564"/>
    <w:rsid w:val="00387ADB"/>
    <w:rsid w:val="0039028B"/>
    <w:rsid w:val="00391796"/>
    <w:rsid w:val="003961CC"/>
    <w:rsid w:val="003A141C"/>
    <w:rsid w:val="003A5679"/>
    <w:rsid w:val="003A6280"/>
    <w:rsid w:val="003B0D24"/>
    <w:rsid w:val="003B64C0"/>
    <w:rsid w:val="003C096C"/>
    <w:rsid w:val="003C2903"/>
    <w:rsid w:val="003C4D30"/>
    <w:rsid w:val="003E3FDE"/>
    <w:rsid w:val="003F7B5E"/>
    <w:rsid w:val="00400E61"/>
    <w:rsid w:val="00403150"/>
    <w:rsid w:val="00406E09"/>
    <w:rsid w:val="004134B2"/>
    <w:rsid w:val="0042362F"/>
    <w:rsid w:val="00443814"/>
    <w:rsid w:val="00452A37"/>
    <w:rsid w:val="00457196"/>
    <w:rsid w:val="00460C30"/>
    <w:rsid w:val="00466EBE"/>
    <w:rsid w:val="00471341"/>
    <w:rsid w:val="004750A1"/>
    <w:rsid w:val="00497590"/>
    <w:rsid w:val="004A08E1"/>
    <w:rsid w:val="004A40E4"/>
    <w:rsid w:val="004A511D"/>
    <w:rsid w:val="004C31B0"/>
    <w:rsid w:val="004C335C"/>
    <w:rsid w:val="004C77B7"/>
    <w:rsid w:val="004E3C17"/>
    <w:rsid w:val="00501E59"/>
    <w:rsid w:val="005114C1"/>
    <w:rsid w:val="00526F8A"/>
    <w:rsid w:val="00527F42"/>
    <w:rsid w:val="005307C8"/>
    <w:rsid w:val="0053110B"/>
    <w:rsid w:val="00531959"/>
    <w:rsid w:val="0053375C"/>
    <w:rsid w:val="00533CB1"/>
    <w:rsid w:val="00542406"/>
    <w:rsid w:val="00543371"/>
    <w:rsid w:val="0054556F"/>
    <w:rsid w:val="00547E07"/>
    <w:rsid w:val="005622D1"/>
    <w:rsid w:val="00563228"/>
    <w:rsid w:val="00583003"/>
    <w:rsid w:val="00586CB6"/>
    <w:rsid w:val="00592B40"/>
    <w:rsid w:val="005A72B3"/>
    <w:rsid w:val="005B2F1E"/>
    <w:rsid w:val="005B58D1"/>
    <w:rsid w:val="005C5595"/>
    <w:rsid w:val="005C57D0"/>
    <w:rsid w:val="005D15D7"/>
    <w:rsid w:val="005E2098"/>
    <w:rsid w:val="005E562D"/>
    <w:rsid w:val="005E6AE0"/>
    <w:rsid w:val="005F13B0"/>
    <w:rsid w:val="005F35DB"/>
    <w:rsid w:val="005F63EF"/>
    <w:rsid w:val="00600C1A"/>
    <w:rsid w:val="00603790"/>
    <w:rsid w:val="00613117"/>
    <w:rsid w:val="00615216"/>
    <w:rsid w:val="00615635"/>
    <w:rsid w:val="00616900"/>
    <w:rsid w:val="00616E8C"/>
    <w:rsid w:val="00621507"/>
    <w:rsid w:val="00622067"/>
    <w:rsid w:val="00622A17"/>
    <w:rsid w:val="00632772"/>
    <w:rsid w:val="00636BE1"/>
    <w:rsid w:val="00636D30"/>
    <w:rsid w:val="00647AFC"/>
    <w:rsid w:val="00654082"/>
    <w:rsid w:val="00655C6B"/>
    <w:rsid w:val="006611C8"/>
    <w:rsid w:val="00666F96"/>
    <w:rsid w:val="006709F8"/>
    <w:rsid w:val="00672AB8"/>
    <w:rsid w:val="00676C2C"/>
    <w:rsid w:val="00677B92"/>
    <w:rsid w:val="006823EF"/>
    <w:rsid w:val="0069163C"/>
    <w:rsid w:val="006A603C"/>
    <w:rsid w:val="006C38C4"/>
    <w:rsid w:val="006C48C2"/>
    <w:rsid w:val="006C4A09"/>
    <w:rsid w:val="006F2813"/>
    <w:rsid w:val="006F4AE3"/>
    <w:rsid w:val="006F4D8F"/>
    <w:rsid w:val="00705717"/>
    <w:rsid w:val="00707640"/>
    <w:rsid w:val="00716B5D"/>
    <w:rsid w:val="00721A87"/>
    <w:rsid w:val="00723B55"/>
    <w:rsid w:val="007262FA"/>
    <w:rsid w:val="00726CC3"/>
    <w:rsid w:val="0072706B"/>
    <w:rsid w:val="00735D15"/>
    <w:rsid w:val="007437FF"/>
    <w:rsid w:val="00743E64"/>
    <w:rsid w:val="007443FA"/>
    <w:rsid w:val="0074616D"/>
    <w:rsid w:val="00751D48"/>
    <w:rsid w:val="00761B32"/>
    <w:rsid w:val="007750B4"/>
    <w:rsid w:val="00775572"/>
    <w:rsid w:val="007771B7"/>
    <w:rsid w:val="00791409"/>
    <w:rsid w:val="007B1982"/>
    <w:rsid w:val="007B62FC"/>
    <w:rsid w:val="007B73B5"/>
    <w:rsid w:val="007C23E1"/>
    <w:rsid w:val="007C6F7D"/>
    <w:rsid w:val="007D2AD0"/>
    <w:rsid w:val="007D63E5"/>
    <w:rsid w:val="007E485D"/>
    <w:rsid w:val="007E4C3E"/>
    <w:rsid w:val="007E5756"/>
    <w:rsid w:val="007F29E0"/>
    <w:rsid w:val="00803A7E"/>
    <w:rsid w:val="00815555"/>
    <w:rsid w:val="00817F55"/>
    <w:rsid w:val="00836A62"/>
    <w:rsid w:val="00837D3E"/>
    <w:rsid w:val="00842399"/>
    <w:rsid w:val="00844B72"/>
    <w:rsid w:val="00845100"/>
    <w:rsid w:val="00846714"/>
    <w:rsid w:val="008471F9"/>
    <w:rsid w:val="008543D6"/>
    <w:rsid w:val="00870A1F"/>
    <w:rsid w:val="008719FB"/>
    <w:rsid w:val="0087402C"/>
    <w:rsid w:val="008776F6"/>
    <w:rsid w:val="0088076E"/>
    <w:rsid w:val="008965E1"/>
    <w:rsid w:val="008A39B0"/>
    <w:rsid w:val="008A5A82"/>
    <w:rsid w:val="008A5FD4"/>
    <w:rsid w:val="008B31B7"/>
    <w:rsid w:val="008C6E10"/>
    <w:rsid w:val="008E2130"/>
    <w:rsid w:val="008F46EE"/>
    <w:rsid w:val="008F7C0B"/>
    <w:rsid w:val="00903B32"/>
    <w:rsid w:val="00910637"/>
    <w:rsid w:val="009119CF"/>
    <w:rsid w:val="00922291"/>
    <w:rsid w:val="009242EA"/>
    <w:rsid w:val="00925ED0"/>
    <w:rsid w:val="00930504"/>
    <w:rsid w:val="00932DD8"/>
    <w:rsid w:val="00935966"/>
    <w:rsid w:val="00935F92"/>
    <w:rsid w:val="00936C61"/>
    <w:rsid w:val="0094221A"/>
    <w:rsid w:val="0094294A"/>
    <w:rsid w:val="00942F5B"/>
    <w:rsid w:val="00960DC6"/>
    <w:rsid w:val="00961DDB"/>
    <w:rsid w:val="00961FA4"/>
    <w:rsid w:val="00971173"/>
    <w:rsid w:val="009718B4"/>
    <w:rsid w:val="00972976"/>
    <w:rsid w:val="00974BAB"/>
    <w:rsid w:val="009803C4"/>
    <w:rsid w:val="009A01CF"/>
    <w:rsid w:val="009A3A62"/>
    <w:rsid w:val="009A6723"/>
    <w:rsid w:val="009C04C2"/>
    <w:rsid w:val="009F2FDC"/>
    <w:rsid w:val="00A00A6F"/>
    <w:rsid w:val="00A113E7"/>
    <w:rsid w:val="00A1354E"/>
    <w:rsid w:val="00A169B4"/>
    <w:rsid w:val="00A17952"/>
    <w:rsid w:val="00A35EFB"/>
    <w:rsid w:val="00A36380"/>
    <w:rsid w:val="00A40DB9"/>
    <w:rsid w:val="00A434B2"/>
    <w:rsid w:val="00A51B65"/>
    <w:rsid w:val="00A62773"/>
    <w:rsid w:val="00A71CBC"/>
    <w:rsid w:val="00A84407"/>
    <w:rsid w:val="00A90467"/>
    <w:rsid w:val="00A94BFE"/>
    <w:rsid w:val="00A96ECB"/>
    <w:rsid w:val="00AA3191"/>
    <w:rsid w:val="00AA6946"/>
    <w:rsid w:val="00AB1558"/>
    <w:rsid w:val="00AB5BD4"/>
    <w:rsid w:val="00AB5CAB"/>
    <w:rsid w:val="00AC4469"/>
    <w:rsid w:val="00AC74BB"/>
    <w:rsid w:val="00AD062B"/>
    <w:rsid w:val="00AD2480"/>
    <w:rsid w:val="00AD2B7F"/>
    <w:rsid w:val="00AD5366"/>
    <w:rsid w:val="00AD5A71"/>
    <w:rsid w:val="00AE1259"/>
    <w:rsid w:val="00AE3EB4"/>
    <w:rsid w:val="00B07004"/>
    <w:rsid w:val="00B14493"/>
    <w:rsid w:val="00B1450B"/>
    <w:rsid w:val="00B14F74"/>
    <w:rsid w:val="00B15050"/>
    <w:rsid w:val="00B259E1"/>
    <w:rsid w:val="00B3000D"/>
    <w:rsid w:val="00B3103A"/>
    <w:rsid w:val="00B538FC"/>
    <w:rsid w:val="00B579FA"/>
    <w:rsid w:val="00B610B7"/>
    <w:rsid w:val="00B624A8"/>
    <w:rsid w:val="00B62F5A"/>
    <w:rsid w:val="00B65F45"/>
    <w:rsid w:val="00B71D1A"/>
    <w:rsid w:val="00B7778B"/>
    <w:rsid w:val="00B824B5"/>
    <w:rsid w:val="00B846E3"/>
    <w:rsid w:val="00B9160F"/>
    <w:rsid w:val="00B91BC0"/>
    <w:rsid w:val="00BA2FD4"/>
    <w:rsid w:val="00BA3D78"/>
    <w:rsid w:val="00BA4878"/>
    <w:rsid w:val="00BB3069"/>
    <w:rsid w:val="00BC3B26"/>
    <w:rsid w:val="00BD7A33"/>
    <w:rsid w:val="00BF1ABF"/>
    <w:rsid w:val="00C07540"/>
    <w:rsid w:val="00C15564"/>
    <w:rsid w:val="00C17734"/>
    <w:rsid w:val="00C253B6"/>
    <w:rsid w:val="00C25F04"/>
    <w:rsid w:val="00C357F1"/>
    <w:rsid w:val="00C448A1"/>
    <w:rsid w:val="00C510F5"/>
    <w:rsid w:val="00C52E79"/>
    <w:rsid w:val="00C56366"/>
    <w:rsid w:val="00C57AF5"/>
    <w:rsid w:val="00C66441"/>
    <w:rsid w:val="00C71294"/>
    <w:rsid w:val="00C76B87"/>
    <w:rsid w:val="00C77952"/>
    <w:rsid w:val="00C86023"/>
    <w:rsid w:val="00C87D74"/>
    <w:rsid w:val="00CA178E"/>
    <w:rsid w:val="00CA32C9"/>
    <w:rsid w:val="00CA5DBE"/>
    <w:rsid w:val="00CA6993"/>
    <w:rsid w:val="00CA73A5"/>
    <w:rsid w:val="00CC1395"/>
    <w:rsid w:val="00CC3949"/>
    <w:rsid w:val="00CD0219"/>
    <w:rsid w:val="00CD0D67"/>
    <w:rsid w:val="00CD50CA"/>
    <w:rsid w:val="00CE1307"/>
    <w:rsid w:val="00CE2494"/>
    <w:rsid w:val="00CF3F42"/>
    <w:rsid w:val="00D00F50"/>
    <w:rsid w:val="00D01D12"/>
    <w:rsid w:val="00D03038"/>
    <w:rsid w:val="00D14D77"/>
    <w:rsid w:val="00D24446"/>
    <w:rsid w:val="00D30232"/>
    <w:rsid w:val="00D35093"/>
    <w:rsid w:val="00D36597"/>
    <w:rsid w:val="00D44303"/>
    <w:rsid w:val="00D44D0F"/>
    <w:rsid w:val="00D47AD1"/>
    <w:rsid w:val="00D52DA5"/>
    <w:rsid w:val="00D6147A"/>
    <w:rsid w:val="00D647C4"/>
    <w:rsid w:val="00D65464"/>
    <w:rsid w:val="00D70D4A"/>
    <w:rsid w:val="00D7518B"/>
    <w:rsid w:val="00D80BED"/>
    <w:rsid w:val="00D830A8"/>
    <w:rsid w:val="00D85561"/>
    <w:rsid w:val="00D8645B"/>
    <w:rsid w:val="00D91344"/>
    <w:rsid w:val="00D97636"/>
    <w:rsid w:val="00DB0B6E"/>
    <w:rsid w:val="00DB3877"/>
    <w:rsid w:val="00DC5D33"/>
    <w:rsid w:val="00DC5FAC"/>
    <w:rsid w:val="00DD38C9"/>
    <w:rsid w:val="00DD4A5A"/>
    <w:rsid w:val="00DD514E"/>
    <w:rsid w:val="00DE0653"/>
    <w:rsid w:val="00DF017C"/>
    <w:rsid w:val="00DF72E0"/>
    <w:rsid w:val="00E00936"/>
    <w:rsid w:val="00E014AC"/>
    <w:rsid w:val="00E032CE"/>
    <w:rsid w:val="00E100E1"/>
    <w:rsid w:val="00E11674"/>
    <w:rsid w:val="00E13990"/>
    <w:rsid w:val="00E229B9"/>
    <w:rsid w:val="00E237CD"/>
    <w:rsid w:val="00E322E2"/>
    <w:rsid w:val="00E354AC"/>
    <w:rsid w:val="00E4774E"/>
    <w:rsid w:val="00E56F0E"/>
    <w:rsid w:val="00E60194"/>
    <w:rsid w:val="00E662F0"/>
    <w:rsid w:val="00E67E6F"/>
    <w:rsid w:val="00E8104F"/>
    <w:rsid w:val="00E81D7C"/>
    <w:rsid w:val="00E91EF0"/>
    <w:rsid w:val="00EA2B1C"/>
    <w:rsid w:val="00EB3255"/>
    <w:rsid w:val="00EB3C3D"/>
    <w:rsid w:val="00EB63E3"/>
    <w:rsid w:val="00EC501A"/>
    <w:rsid w:val="00ED2EE0"/>
    <w:rsid w:val="00ED405C"/>
    <w:rsid w:val="00EF14E0"/>
    <w:rsid w:val="00F00ECA"/>
    <w:rsid w:val="00F035BC"/>
    <w:rsid w:val="00F04008"/>
    <w:rsid w:val="00F077E2"/>
    <w:rsid w:val="00F106AC"/>
    <w:rsid w:val="00F1214D"/>
    <w:rsid w:val="00F12E26"/>
    <w:rsid w:val="00F15CD4"/>
    <w:rsid w:val="00F16027"/>
    <w:rsid w:val="00F23A74"/>
    <w:rsid w:val="00F24873"/>
    <w:rsid w:val="00F27BDD"/>
    <w:rsid w:val="00F41DA6"/>
    <w:rsid w:val="00F42757"/>
    <w:rsid w:val="00F46575"/>
    <w:rsid w:val="00F74806"/>
    <w:rsid w:val="00F86087"/>
    <w:rsid w:val="00F94ED5"/>
    <w:rsid w:val="00FA0DBC"/>
    <w:rsid w:val="00FB2F05"/>
    <w:rsid w:val="00FB6200"/>
    <w:rsid w:val="00FC2FE9"/>
    <w:rsid w:val="00FD3DD1"/>
    <w:rsid w:val="00FD662C"/>
    <w:rsid w:val="00FE1839"/>
    <w:rsid w:val="00FE7858"/>
    <w:rsid w:val="00FF18CD"/>
    <w:rsid w:val="00FF29BE"/>
    <w:rsid w:val="00FF6816"/>
    <w:rsid w:val="00FF7947"/>
    <w:rsid w:val="59A6CE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DD23B"/>
  <w15:chartTrackingRefBased/>
  <w15:docId w15:val="{F6E91BE9-8D59-4325-BD51-F6E3B5FD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6F7D"/>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B824B5"/>
    <w:rPr>
      <w:color w:val="1062B5"/>
      <w:u w:val="single"/>
    </w:rPr>
  </w:style>
  <w:style w:type="paragraph" w:styleId="Galvene">
    <w:name w:val="header"/>
    <w:basedOn w:val="Parasts"/>
    <w:link w:val="GalveneRakstz"/>
    <w:uiPriority w:val="99"/>
    <w:unhideWhenUsed/>
    <w:rsid w:val="00B824B5"/>
    <w:pPr>
      <w:tabs>
        <w:tab w:val="center" w:pos="4153"/>
        <w:tab w:val="right" w:pos="8306"/>
      </w:tabs>
      <w:overflowPunct w:val="0"/>
      <w:autoSpaceDE w:val="0"/>
      <w:autoSpaceDN w:val="0"/>
      <w:adjustRightInd w:val="0"/>
    </w:pPr>
    <w:rPr>
      <w:sz w:val="20"/>
      <w:szCs w:val="20"/>
      <w:lang w:val="lv-LV"/>
    </w:rPr>
  </w:style>
  <w:style w:type="character" w:customStyle="1" w:styleId="GalveneRakstz">
    <w:name w:val="Galvene Rakstz."/>
    <w:basedOn w:val="Noklusjumarindkopasfonts"/>
    <w:link w:val="Galvene"/>
    <w:uiPriority w:val="99"/>
    <w:rsid w:val="00B824B5"/>
    <w:rPr>
      <w:rFonts w:ascii="Times New Roman" w:eastAsia="Times New Roman" w:hAnsi="Times New Roman" w:cs="Times New Roman"/>
      <w:sz w:val="20"/>
      <w:szCs w:val="20"/>
    </w:rPr>
  </w:style>
  <w:style w:type="paragraph" w:styleId="Sarakstarindkopa">
    <w:name w:val="List Paragraph"/>
    <w:aliases w:val="Virsraksti,Strip,H&amp;P List Paragraph,Normal bullet 2,Bullet list,2,Saistīto dokumentu saraksts,Syle 1,PPS_Bullet,List Paragraph;Grafika nosaukums,Grafika nosaukums,List Paragraph Red,Bullet EY,Colorful List - Accent 12,Numbered Para 1"/>
    <w:basedOn w:val="Parasts"/>
    <w:link w:val="SarakstarindkopaRakstz"/>
    <w:uiPriority w:val="34"/>
    <w:qFormat/>
    <w:rsid w:val="00CD50CA"/>
    <w:pPr>
      <w:ind w:left="720"/>
      <w:contextualSpacing/>
    </w:pPr>
  </w:style>
  <w:style w:type="table" w:styleId="Reatabula">
    <w:name w:val="Table Grid"/>
    <w:basedOn w:val="Parastatabula"/>
    <w:rsid w:val="00F1214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1214D"/>
    <w:pPr>
      <w:tabs>
        <w:tab w:val="center" w:pos="4153"/>
        <w:tab w:val="right" w:pos="8306"/>
      </w:tabs>
    </w:pPr>
  </w:style>
  <w:style w:type="character" w:customStyle="1" w:styleId="KjeneRakstz">
    <w:name w:val="Kājene Rakstz."/>
    <w:basedOn w:val="Noklusjumarindkopasfonts"/>
    <w:link w:val="Kjene"/>
    <w:uiPriority w:val="99"/>
    <w:rsid w:val="00F1214D"/>
    <w:rPr>
      <w:rFonts w:ascii="Times New Roman" w:eastAsia="Times New Roman" w:hAnsi="Times New Roman" w:cs="Times New Roman"/>
      <w:sz w:val="24"/>
      <w:szCs w:val="24"/>
      <w:lang w:val="en-GB"/>
    </w:rPr>
  </w:style>
  <w:style w:type="paragraph" w:styleId="Nosaukums">
    <w:name w:val="Title"/>
    <w:basedOn w:val="Parasts"/>
    <w:next w:val="Parasts"/>
    <w:link w:val="NosaukumsRakstz"/>
    <w:uiPriority w:val="10"/>
    <w:qFormat/>
    <w:rsid w:val="00C77952"/>
    <w:pPr>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C77952"/>
    <w:rPr>
      <w:rFonts w:asciiTheme="majorHAnsi" w:eastAsiaTheme="majorEastAsia" w:hAnsiTheme="majorHAnsi" w:cstheme="majorBidi"/>
      <w:spacing w:val="-10"/>
      <w:kern w:val="28"/>
      <w:sz w:val="56"/>
      <w:szCs w:val="56"/>
    </w:rPr>
  </w:style>
  <w:style w:type="paragraph" w:styleId="Komentrateksts">
    <w:name w:val="annotation text"/>
    <w:basedOn w:val="Parasts"/>
    <w:link w:val="KomentratekstsRakstz"/>
    <w:uiPriority w:val="99"/>
    <w:semiHidden/>
    <w:unhideWhenUsed/>
    <w:rsid w:val="004750A1"/>
    <w:rPr>
      <w:sz w:val="20"/>
      <w:szCs w:val="20"/>
    </w:rPr>
  </w:style>
  <w:style w:type="character" w:customStyle="1" w:styleId="KomentratekstsRakstz">
    <w:name w:val="Komentāra teksts Rakstz."/>
    <w:basedOn w:val="Noklusjumarindkopasfonts"/>
    <w:link w:val="Komentrateksts"/>
    <w:uiPriority w:val="99"/>
    <w:semiHidden/>
    <w:rsid w:val="004750A1"/>
    <w:rPr>
      <w:rFonts w:ascii="Times New Roman" w:eastAsia="Times New Roman" w:hAnsi="Times New Roman" w:cs="Times New Roman"/>
      <w:sz w:val="20"/>
      <w:szCs w:val="20"/>
      <w:lang w:val="en-GB"/>
    </w:rPr>
  </w:style>
  <w:style w:type="character" w:styleId="Komentraatsauce">
    <w:name w:val="annotation reference"/>
    <w:uiPriority w:val="99"/>
    <w:rsid w:val="004750A1"/>
    <w:rPr>
      <w:sz w:val="16"/>
      <w:szCs w:val="16"/>
    </w:rPr>
  </w:style>
  <w:style w:type="character" w:customStyle="1" w:styleId="Neatrisintapieminana1">
    <w:name w:val="Neatrisināta pieminēšana1"/>
    <w:basedOn w:val="Noklusjumarindkopasfonts"/>
    <w:uiPriority w:val="99"/>
    <w:semiHidden/>
    <w:unhideWhenUsed/>
    <w:rsid w:val="007443FA"/>
    <w:rPr>
      <w:color w:val="605E5C"/>
      <w:shd w:val="clear" w:color="auto" w:fill="E1DFDD"/>
    </w:rPr>
  </w:style>
  <w:style w:type="character" w:customStyle="1" w:styleId="field-text">
    <w:name w:val="field-text"/>
    <w:basedOn w:val="Noklusjumarindkopasfonts"/>
    <w:rsid w:val="00930504"/>
  </w:style>
  <w:style w:type="character" w:customStyle="1" w:styleId="SarakstarindkopaRakstz">
    <w:name w:val="Saraksta rindkopa Rakstz."/>
    <w:aliases w:val="Virsraksti Rakstz.,Strip Rakstz.,H&amp;P List Paragraph Rakstz.,Normal bullet 2 Rakstz.,Bullet list Rakstz.,2 Rakstz.,Saistīto dokumentu saraksts Rakstz.,Syle 1 Rakstz.,PPS_Bullet Rakstz.,List Paragraph;Grafika nosaukums Rakstz."/>
    <w:link w:val="Sarakstarindkopa"/>
    <w:uiPriority w:val="34"/>
    <w:qFormat/>
    <w:rsid w:val="00974BAB"/>
    <w:rPr>
      <w:rFonts w:ascii="Times New Roman" w:eastAsia="Times New Roman" w:hAnsi="Times New Roman" w:cs="Times New Roman"/>
      <w:sz w:val="24"/>
      <w:szCs w:val="24"/>
      <w:lang w:val="en-GB"/>
    </w:rPr>
  </w:style>
  <w:style w:type="character" w:customStyle="1" w:styleId="Neatrisintapieminana2">
    <w:name w:val="Neatrisināta pieminēšana2"/>
    <w:basedOn w:val="Noklusjumarindkopasfonts"/>
    <w:uiPriority w:val="99"/>
    <w:semiHidden/>
    <w:unhideWhenUsed/>
    <w:rsid w:val="00D4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3421">
      <w:bodyDiv w:val="1"/>
      <w:marLeft w:val="0"/>
      <w:marRight w:val="0"/>
      <w:marTop w:val="0"/>
      <w:marBottom w:val="0"/>
      <w:divBdr>
        <w:top w:val="none" w:sz="0" w:space="0" w:color="auto"/>
        <w:left w:val="none" w:sz="0" w:space="0" w:color="auto"/>
        <w:bottom w:val="none" w:sz="0" w:space="0" w:color="auto"/>
        <w:right w:val="none" w:sz="0" w:space="0" w:color="auto"/>
      </w:divBdr>
    </w:div>
    <w:div w:id="140969405">
      <w:bodyDiv w:val="1"/>
      <w:marLeft w:val="0"/>
      <w:marRight w:val="0"/>
      <w:marTop w:val="0"/>
      <w:marBottom w:val="0"/>
      <w:divBdr>
        <w:top w:val="none" w:sz="0" w:space="0" w:color="auto"/>
        <w:left w:val="none" w:sz="0" w:space="0" w:color="auto"/>
        <w:bottom w:val="none" w:sz="0" w:space="0" w:color="auto"/>
        <w:right w:val="none" w:sz="0" w:space="0" w:color="auto"/>
      </w:divBdr>
    </w:div>
    <w:div w:id="201288003">
      <w:bodyDiv w:val="1"/>
      <w:marLeft w:val="0"/>
      <w:marRight w:val="0"/>
      <w:marTop w:val="0"/>
      <w:marBottom w:val="0"/>
      <w:divBdr>
        <w:top w:val="none" w:sz="0" w:space="0" w:color="auto"/>
        <w:left w:val="none" w:sz="0" w:space="0" w:color="auto"/>
        <w:bottom w:val="none" w:sz="0" w:space="0" w:color="auto"/>
        <w:right w:val="none" w:sz="0" w:space="0" w:color="auto"/>
      </w:divBdr>
    </w:div>
    <w:div w:id="209849334">
      <w:bodyDiv w:val="1"/>
      <w:marLeft w:val="0"/>
      <w:marRight w:val="0"/>
      <w:marTop w:val="0"/>
      <w:marBottom w:val="0"/>
      <w:divBdr>
        <w:top w:val="none" w:sz="0" w:space="0" w:color="auto"/>
        <w:left w:val="none" w:sz="0" w:space="0" w:color="auto"/>
        <w:bottom w:val="none" w:sz="0" w:space="0" w:color="auto"/>
        <w:right w:val="none" w:sz="0" w:space="0" w:color="auto"/>
      </w:divBdr>
    </w:div>
    <w:div w:id="330714767">
      <w:bodyDiv w:val="1"/>
      <w:marLeft w:val="0"/>
      <w:marRight w:val="0"/>
      <w:marTop w:val="0"/>
      <w:marBottom w:val="0"/>
      <w:divBdr>
        <w:top w:val="none" w:sz="0" w:space="0" w:color="auto"/>
        <w:left w:val="none" w:sz="0" w:space="0" w:color="auto"/>
        <w:bottom w:val="none" w:sz="0" w:space="0" w:color="auto"/>
        <w:right w:val="none" w:sz="0" w:space="0" w:color="auto"/>
      </w:divBdr>
    </w:div>
    <w:div w:id="367410351">
      <w:bodyDiv w:val="1"/>
      <w:marLeft w:val="0"/>
      <w:marRight w:val="0"/>
      <w:marTop w:val="0"/>
      <w:marBottom w:val="0"/>
      <w:divBdr>
        <w:top w:val="none" w:sz="0" w:space="0" w:color="auto"/>
        <w:left w:val="none" w:sz="0" w:space="0" w:color="auto"/>
        <w:bottom w:val="none" w:sz="0" w:space="0" w:color="auto"/>
        <w:right w:val="none" w:sz="0" w:space="0" w:color="auto"/>
      </w:divBdr>
    </w:div>
    <w:div w:id="377900692">
      <w:bodyDiv w:val="1"/>
      <w:marLeft w:val="0"/>
      <w:marRight w:val="0"/>
      <w:marTop w:val="0"/>
      <w:marBottom w:val="0"/>
      <w:divBdr>
        <w:top w:val="none" w:sz="0" w:space="0" w:color="auto"/>
        <w:left w:val="none" w:sz="0" w:space="0" w:color="auto"/>
        <w:bottom w:val="none" w:sz="0" w:space="0" w:color="auto"/>
        <w:right w:val="none" w:sz="0" w:space="0" w:color="auto"/>
      </w:divBdr>
    </w:div>
    <w:div w:id="452527056">
      <w:bodyDiv w:val="1"/>
      <w:marLeft w:val="0"/>
      <w:marRight w:val="0"/>
      <w:marTop w:val="0"/>
      <w:marBottom w:val="0"/>
      <w:divBdr>
        <w:top w:val="none" w:sz="0" w:space="0" w:color="auto"/>
        <w:left w:val="none" w:sz="0" w:space="0" w:color="auto"/>
        <w:bottom w:val="none" w:sz="0" w:space="0" w:color="auto"/>
        <w:right w:val="none" w:sz="0" w:space="0" w:color="auto"/>
      </w:divBdr>
    </w:div>
    <w:div w:id="524253873">
      <w:bodyDiv w:val="1"/>
      <w:marLeft w:val="0"/>
      <w:marRight w:val="0"/>
      <w:marTop w:val="0"/>
      <w:marBottom w:val="0"/>
      <w:divBdr>
        <w:top w:val="none" w:sz="0" w:space="0" w:color="auto"/>
        <w:left w:val="none" w:sz="0" w:space="0" w:color="auto"/>
        <w:bottom w:val="none" w:sz="0" w:space="0" w:color="auto"/>
        <w:right w:val="none" w:sz="0" w:space="0" w:color="auto"/>
      </w:divBdr>
    </w:div>
    <w:div w:id="530147751">
      <w:bodyDiv w:val="1"/>
      <w:marLeft w:val="0"/>
      <w:marRight w:val="0"/>
      <w:marTop w:val="0"/>
      <w:marBottom w:val="0"/>
      <w:divBdr>
        <w:top w:val="none" w:sz="0" w:space="0" w:color="auto"/>
        <w:left w:val="none" w:sz="0" w:space="0" w:color="auto"/>
        <w:bottom w:val="none" w:sz="0" w:space="0" w:color="auto"/>
        <w:right w:val="none" w:sz="0" w:space="0" w:color="auto"/>
      </w:divBdr>
    </w:div>
    <w:div w:id="590243590">
      <w:bodyDiv w:val="1"/>
      <w:marLeft w:val="0"/>
      <w:marRight w:val="0"/>
      <w:marTop w:val="0"/>
      <w:marBottom w:val="0"/>
      <w:divBdr>
        <w:top w:val="none" w:sz="0" w:space="0" w:color="auto"/>
        <w:left w:val="none" w:sz="0" w:space="0" w:color="auto"/>
        <w:bottom w:val="none" w:sz="0" w:space="0" w:color="auto"/>
        <w:right w:val="none" w:sz="0" w:space="0" w:color="auto"/>
      </w:divBdr>
    </w:div>
    <w:div w:id="638146699">
      <w:bodyDiv w:val="1"/>
      <w:marLeft w:val="0"/>
      <w:marRight w:val="0"/>
      <w:marTop w:val="0"/>
      <w:marBottom w:val="0"/>
      <w:divBdr>
        <w:top w:val="none" w:sz="0" w:space="0" w:color="auto"/>
        <w:left w:val="none" w:sz="0" w:space="0" w:color="auto"/>
        <w:bottom w:val="none" w:sz="0" w:space="0" w:color="auto"/>
        <w:right w:val="none" w:sz="0" w:space="0" w:color="auto"/>
      </w:divBdr>
    </w:div>
    <w:div w:id="727069141">
      <w:bodyDiv w:val="1"/>
      <w:marLeft w:val="0"/>
      <w:marRight w:val="0"/>
      <w:marTop w:val="0"/>
      <w:marBottom w:val="0"/>
      <w:divBdr>
        <w:top w:val="none" w:sz="0" w:space="0" w:color="auto"/>
        <w:left w:val="none" w:sz="0" w:space="0" w:color="auto"/>
        <w:bottom w:val="none" w:sz="0" w:space="0" w:color="auto"/>
        <w:right w:val="none" w:sz="0" w:space="0" w:color="auto"/>
      </w:divBdr>
    </w:div>
    <w:div w:id="880553347">
      <w:bodyDiv w:val="1"/>
      <w:marLeft w:val="0"/>
      <w:marRight w:val="0"/>
      <w:marTop w:val="0"/>
      <w:marBottom w:val="0"/>
      <w:divBdr>
        <w:top w:val="none" w:sz="0" w:space="0" w:color="auto"/>
        <w:left w:val="none" w:sz="0" w:space="0" w:color="auto"/>
        <w:bottom w:val="none" w:sz="0" w:space="0" w:color="auto"/>
        <w:right w:val="none" w:sz="0" w:space="0" w:color="auto"/>
      </w:divBdr>
    </w:div>
    <w:div w:id="1099837419">
      <w:bodyDiv w:val="1"/>
      <w:marLeft w:val="0"/>
      <w:marRight w:val="0"/>
      <w:marTop w:val="0"/>
      <w:marBottom w:val="0"/>
      <w:divBdr>
        <w:top w:val="none" w:sz="0" w:space="0" w:color="auto"/>
        <w:left w:val="none" w:sz="0" w:space="0" w:color="auto"/>
        <w:bottom w:val="none" w:sz="0" w:space="0" w:color="auto"/>
        <w:right w:val="none" w:sz="0" w:space="0" w:color="auto"/>
      </w:divBdr>
    </w:div>
    <w:div w:id="1274360979">
      <w:bodyDiv w:val="1"/>
      <w:marLeft w:val="0"/>
      <w:marRight w:val="0"/>
      <w:marTop w:val="0"/>
      <w:marBottom w:val="0"/>
      <w:divBdr>
        <w:top w:val="none" w:sz="0" w:space="0" w:color="auto"/>
        <w:left w:val="none" w:sz="0" w:space="0" w:color="auto"/>
        <w:bottom w:val="none" w:sz="0" w:space="0" w:color="auto"/>
        <w:right w:val="none" w:sz="0" w:space="0" w:color="auto"/>
      </w:divBdr>
    </w:div>
    <w:div w:id="1314872291">
      <w:bodyDiv w:val="1"/>
      <w:marLeft w:val="0"/>
      <w:marRight w:val="0"/>
      <w:marTop w:val="0"/>
      <w:marBottom w:val="0"/>
      <w:divBdr>
        <w:top w:val="none" w:sz="0" w:space="0" w:color="auto"/>
        <w:left w:val="none" w:sz="0" w:space="0" w:color="auto"/>
        <w:bottom w:val="none" w:sz="0" w:space="0" w:color="auto"/>
        <w:right w:val="none" w:sz="0" w:space="0" w:color="auto"/>
      </w:divBdr>
    </w:div>
    <w:div w:id="1504122415">
      <w:bodyDiv w:val="1"/>
      <w:marLeft w:val="0"/>
      <w:marRight w:val="0"/>
      <w:marTop w:val="0"/>
      <w:marBottom w:val="0"/>
      <w:divBdr>
        <w:top w:val="none" w:sz="0" w:space="0" w:color="auto"/>
        <w:left w:val="none" w:sz="0" w:space="0" w:color="auto"/>
        <w:bottom w:val="none" w:sz="0" w:space="0" w:color="auto"/>
        <w:right w:val="none" w:sz="0" w:space="0" w:color="auto"/>
      </w:divBdr>
    </w:div>
    <w:div w:id="1653216337">
      <w:bodyDiv w:val="1"/>
      <w:marLeft w:val="0"/>
      <w:marRight w:val="0"/>
      <w:marTop w:val="0"/>
      <w:marBottom w:val="0"/>
      <w:divBdr>
        <w:top w:val="none" w:sz="0" w:space="0" w:color="auto"/>
        <w:left w:val="none" w:sz="0" w:space="0" w:color="auto"/>
        <w:bottom w:val="none" w:sz="0" w:space="0" w:color="auto"/>
        <w:right w:val="none" w:sz="0" w:space="0" w:color="auto"/>
      </w:divBdr>
    </w:div>
    <w:div w:id="1702901551">
      <w:bodyDiv w:val="1"/>
      <w:marLeft w:val="0"/>
      <w:marRight w:val="0"/>
      <w:marTop w:val="0"/>
      <w:marBottom w:val="0"/>
      <w:divBdr>
        <w:top w:val="none" w:sz="0" w:space="0" w:color="auto"/>
        <w:left w:val="none" w:sz="0" w:space="0" w:color="auto"/>
        <w:bottom w:val="none" w:sz="0" w:space="0" w:color="auto"/>
        <w:right w:val="none" w:sz="0" w:space="0" w:color="auto"/>
      </w:divBdr>
    </w:div>
    <w:div w:id="1794861202">
      <w:bodyDiv w:val="1"/>
      <w:marLeft w:val="0"/>
      <w:marRight w:val="0"/>
      <w:marTop w:val="0"/>
      <w:marBottom w:val="0"/>
      <w:divBdr>
        <w:top w:val="none" w:sz="0" w:space="0" w:color="auto"/>
        <w:left w:val="none" w:sz="0" w:space="0" w:color="auto"/>
        <w:bottom w:val="none" w:sz="0" w:space="0" w:color="auto"/>
        <w:right w:val="none" w:sz="0" w:space="0" w:color="auto"/>
      </w:divBdr>
    </w:div>
    <w:div w:id="1917744980">
      <w:bodyDiv w:val="1"/>
      <w:marLeft w:val="0"/>
      <w:marRight w:val="0"/>
      <w:marTop w:val="0"/>
      <w:marBottom w:val="0"/>
      <w:divBdr>
        <w:top w:val="none" w:sz="0" w:space="0" w:color="auto"/>
        <w:left w:val="none" w:sz="0" w:space="0" w:color="auto"/>
        <w:bottom w:val="none" w:sz="0" w:space="0" w:color="auto"/>
        <w:right w:val="none" w:sz="0" w:space="0" w:color="auto"/>
      </w:divBdr>
    </w:div>
    <w:div w:id="1955865420">
      <w:bodyDiv w:val="1"/>
      <w:marLeft w:val="0"/>
      <w:marRight w:val="0"/>
      <w:marTop w:val="0"/>
      <w:marBottom w:val="0"/>
      <w:divBdr>
        <w:top w:val="none" w:sz="0" w:space="0" w:color="auto"/>
        <w:left w:val="none" w:sz="0" w:space="0" w:color="auto"/>
        <w:bottom w:val="none" w:sz="0" w:space="0" w:color="auto"/>
        <w:right w:val="none" w:sz="0" w:space="0" w:color="auto"/>
      </w:divBdr>
    </w:div>
    <w:div w:id="20617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e@aizkrauk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2A736-5AD6-4419-9351-B4F350094782}">
  <ds:schemaRefs>
    <ds:schemaRef ds:uri="http://schemas.openxmlformats.org/officeDocument/2006/bibliography"/>
  </ds:schemaRefs>
</ds:datastoreItem>
</file>

<file path=customXml/itemProps2.xml><?xml version="1.0" encoding="utf-8"?>
<ds:datastoreItem xmlns:ds="http://schemas.openxmlformats.org/officeDocument/2006/customXml" ds:itemID="{A4F9B72C-9667-4A2D-8C15-BE19D35F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A2BE-120E-4D19-824E-034BE660627F}">
  <ds:schemaRefs>
    <ds:schemaRef ds:uri="http://schemas.microsoft.com/sharepoint/v3/contenttype/forms"/>
  </ds:schemaRefs>
</ds:datastoreItem>
</file>

<file path=customXml/itemProps4.xml><?xml version="1.0" encoding="utf-8"?>
<ds:datastoreItem xmlns:ds="http://schemas.openxmlformats.org/officeDocument/2006/customXml" ds:itemID="{177956FB-19CE-4C82-A839-D9653D332E1B}">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3223</Words>
  <Characters>1838</Characters>
  <Application>Microsoft Office Word</Application>
  <DocSecurity>0</DocSecurity>
  <Lines>15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Gunita Majore</cp:lastModifiedBy>
  <cp:revision>215</cp:revision>
  <dcterms:created xsi:type="dcterms:W3CDTF">2024-02-15T07:47:00Z</dcterms:created>
  <dcterms:modified xsi:type="dcterms:W3CDTF">2026-06-26T11:48:00Z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0x0101005FCA302FA79EA3488345C8DCBA354ED0</vt:lpwstr>
  </property>
  <property fmtid="{D5CDD505-2E9C-101B-9397-08002B2CF9AE}" pid="3" name="MediaServiceImageTags">
    <vt:lpwstr/>
  </property>
</Properties>
</file>