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ECBA" w14:textId="404DC9C2" w:rsidR="007A086E" w:rsidRPr="009316DC" w:rsidRDefault="00C7084A" w:rsidP="00464BE2">
      <w:pPr>
        <w:spacing w:line="276" w:lineRule="auto"/>
        <w:jc w:val="right"/>
      </w:pPr>
      <w:r w:rsidRPr="009316DC">
        <w:t xml:space="preserve"> </w:t>
      </w:r>
      <w:r w:rsidR="007B3801" w:rsidRPr="009316DC">
        <w:t>A</w:t>
      </w:r>
      <w:r w:rsidR="007A086E" w:rsidRPr="009316DC">
        <w:t>PSTIPRINĀTS</w:t>
      </w:r>
    </w:p>
    <w:p w14:paraId="1A2C47B5" w14:textId="77777777" w:rsidR="007A086E" w:rsidRPr="009316DC" w:rsidRDefault="007A086E" w:rsidP="00464BE2">
      <w:pPr>
        <w:spacing w:line="276" w:lineRule="auto"/>
        <w:jc w:val="right"/>
      </w:pPr>
      <w:r w:rsidRPr="009316DC">
        <w:t>Izglītības un zinātnes ministrijas</w:t>
      </w:r>
    </w:p>
    <w:p w14:paraId="2FC79DB5" w14:textId="5DDB4C71" w:rsidR="007A086E" w:rsidRPr="009316DC" w:rsidRDefault="007A086E" w:rsidP="00464BE2">
      <w:pPr>
        <w:spacing w:line="276" w:lineRule="auto"/>
        <w:jc w:val="right"/>
      </w:pPr>
      <w:r w:rsidRPr="009316DC">
        <w:t>Iepirkuma komisijas sēdē</w:t>
      </w:r>
    </w:p>
    <w:p w14:paraId="17F9F003" w14:textId="77777777" w:rsidR="007A086E" w:rsidRPr="009316DC" w:rsidRDefault="007A086E" w:rsidP="00464BE2">
      <w:pPr>
        <w:spacing w:line="276" w:lineRule="auto"/>
        <w:jc w:val="right"/>
      </w:pPr>
      <w:r w:rsidRPr="009316DC">
        <w:t>(protokols Nr.1)</w:t>
      </w:r>
    </w:p>
    <w:p w14:paraId="244F1D95" w14:textId="77777777" w:rsidR="008C06E1" w:rsidRPr="009316DC" w:rsidRDefault="008C06E1" w:rsidP="00464BE2">
      <w:pPr>
        <w:spacing w:line="276" w:lineRule="auto"/>
        <w:jc w:val="both"/>
        <w:rPr>
          <w:b/>
        </w:rPr>
      </w:pPr>
    </w:p>
    <w:p w14:paraId="0A2E9029" w14:textId="77777777" w:rsidR="008C06E1" w:rsidRPr="009316DC" w:rsidRDefault="008C06E1" w:rsidP="00464BE2">
      <w:pPr>
        <w:spacing w:line="276" w:lineRule="auto"/>
        <w:jc w:val="both"/>
        <w:rPr>
          <w:b/>
        </w:rPr>
      </w:pPr>
    </w:p>
    <w:p w14:paraId="375D1CC2" w14:textId="77777777" w:rsidR="008C06E1" w:rsidRPr="009316DC" w:rsidRDefault="008C06E1" w:rsidP="00464BE2">
      <w:pPr>
        <w:spacing w:line="276" w:lineRule="auto"/>
        <w:jc w:val="both"/>
        <w:rPr>
          <w:b/>
        </w:rPr>
      </w:pPr>
    </w:p>
    <w:p w14:paraId="0A250A3C" w14:textId="77777777" w:rsidR="008C06E1" w:rsidRPr="009316DC" w:rsidRDefault="008C06E1" w:rsidP="00464BE2">
      <w:pPr>
        <w:spacing w:line="276" w:lineRule="auto"/>
        <w:jc w:val="center"/>
        <w:rPr>
          <w:b/>
        </w:rPr>
      </w:pPr>
    </w:p>
    <w:p w14:paraId="6A7972F6" w14:textId="77777777" w:rsidR="00C57575" w:rsidRPr="009316DC" w:rsidRDefault="00C57575" w:rsidP="00464BE2">
      <w:pPr>
        <w:spacing w:line="276" w:lineRule="auto"/>
        <w:jc w:val="center"/>
        <w:rPr>
          <w:b/>
        </w:rPr>
      </w:pPr>
      <w:r w:rsidRPr="009316DC">
        <w:rPr>
          <w:b/>
        </w:rPr>
        <w:t>Izglītības un zinātnes ministrijas</w:t>
      </w:r>
    </w:p>
    <w:p w14:paraId="4A064569" w14:textId="77777777" w:rsidR="008C06E1" w:rsidRPr="009316DC" w:rsidRDefault="008C06E1" w:rsidP="00464BE2">
      <w:pPr>
        <w:spacing w:line="276" w:lineRule="auto"/>
        <w:jc w:val="center"/>
        <w:rPr>
          <w:b/>
        </w:rPr>
      </w:pPr>
    </w:p>
    <w:p w14:paraId="503C3955" w14:textId="77777777" w:rsidR="00FE1A56" w:rsidRPr="009316DC" w:rsidRDefault="00FE1A56" w:rsidP="00464BE2">
      <w:pPr>
        <w:spacing w:line="276" w:lineRule="auto"/>
        <w:jc w:val="center"/>
        <w:rPr>
          <w:b/>
        </w:rPr>
      </w:pPr>
      <w:r w:rsidRPr="009316DC">
        <w:rPr>
          <w:b/>
        </w:rPr>
        <w:t>ATKLĀTA KONKURSA</w:t>
      </w:r>
    </w:p>
    <w:p w14:paraId="6DA1AE06" w14:textId="5AF80439" w:rsidR="008C06E1" w:rsidRPr="009316DC" w:rsidRDefault="00C56F66" w:rsidP="00464BE2">
      <w:pPr>
        <w:tabs>
          <w:tab w:val="left" w:pos="187"/>
        </w:tabs>
        <w:spacing w:line="276" w:lineRule="auto"/>
        <w:rPr>
          <w:b/>
        </w:rPr>
      </w:pPr>
      <w:r w:rsidRPr="009316DC">
        <w:rPr>
          <w:b/>
        </w:rPr>
        <w:tab/>
      </w:r>
    </w:p>
    <w:p w14:paraId="0D8D134F" w14:textId="583806D5" w:rsidR="00EB2806" w:rsidRPr="00BC0168" w:rsidRDefault="00EB2806" w:rsidP="00EB2806">
      <w:pPr>
        <w:jc w:val="center"/>
        <w:rPr>
          <w:b/>
        </w:rPr>
      </w:pPr>
      <w:r w:rsidRPr="00BC0168">
        <w:rPr>
          <w:b/>
        </w:rPr>
        <w:t>R</w:t>
      </w:r>
      <w:r w:rsidRPr="00BC0168">
        <w:rPr>
          <w:rStyle w:val="markedcontent"/>
          <w:b/>
        </w:rPr>
        <w:t>eprezentācijas priekšmetu izgatavošana un piegāde</w:t>
      </w:r>
    </w:p>
    <w:p w14:paraId="0A7C0006" w14:textId="77777777" w:rsidR="00C11CC4" w:rsidRDefault="00C11CC4" w:rsidP="00464BE2">
      <w:pPr>
        <w:spacing w:line="276" w:lineRule="auto"/>
        <w:jc w:val="center"/>
        <w:rPr>
          <w:b/>
        </w:rPr>
      </w:pPr>
    </w:p>
    <w:p w14:paraId="3DAAF148" w14:textId="37BA8B3A" w:rsidR="00FE1A56" w:rsidRPr="009316DC" w:rsidRDefault="00FE1A56" w:rsidP="00464BE2">
      <w:pPr>
        <w:spacing w:line="276" w:lineRule="auto"/>
        <w:jc w:val="center"/>
        <w:rPr>
          <w:b/>
        </w:rPr>
      </w:pPr>
      <w:r w:rsidRPr="009316DC">
        <w:rPr>
          <w:b/>
        </w:rPr>
        <w:t>NOLIKUMS</w:t>
      </w:r>
    </w:p>
    <w:p w14:paraId="202F4C51" w14:textId="77777777" w:rsidR="00FE7E1F" w:rsidRPr="009316DC" w:rsidRDefault="00FE7E1F" w:rsidP="00464BE2">
      <w:pPr>
        <w:spacing w:line="276" w:lineRule="auto"/>
        <w:jc w:val="center"/>
        <w:rPr>
          <w:b/>
        </w:rPr>
      </w:pPr>
    </w:p>
    <w:p w14:paraId="41E79675" w14:textId="77777777" w:rsidR="008C06E1" w:rsidRPr="009316DC" w:rsidRDefault="008C06E1" w:rsidP="00464BE2">
      <w:pPr>
        <w:spacing w:line="276" w:lineRule="auto"/>
        <w:jc w:val="center"/>
        <w:rPr>
          <w:b/>
        </w:rPr>
      </w:pPr>
    </w:p>
    <w:p w14:paraId="61F72AED" w14:textId="396C76DE" w:rsidR="00FE1A56" w:rsidRPr="009316DC" w:rsidRDefault="00FE1A56" w:rsidP="00464BE2">
      <w:pPr>
        <w:spacing w:line="276" w:lineRule="auto"/>
        <w:jc w:val="center"/>
        <w:rPr>
          <w:color w:val="000000" w:themeColor="text1"/>
        </w:rPr>
      </w:pPr>
      <w:r w:rsidRPr="009316DC">
        <w:t>Iepirkuma identifikācijas numurs</w:t>
      </w:r>
      <w:r w:rsidR="00C57575" w:rsidRPr="009316DC">
        <w:rPr>
          <w:color w:val="000000" w:themeColor="text1"/>
        </w:rPr>
        <w:t>:</w:t>
      </w:r>
      <w:r w:rsidR="00FE7E1F" w:rsidRPr="009316DC">
        <w:rPr>
          <w:color w:val="000000" w:themeColor="text1"/>
        </w:rPr>
        <w:t xml:space="preserve"> IZM</w:t>
      </w:r>
      <w:r w:rsidR="00C57575" w:rsidRPr="009316DC">
        <w:rPr>
          <w:color w:val="000000" w:themeColor="text1"/>
        </w:rPr>
        <w:t>20</w:t>
      </w:r>
      <w:r w:rsidR="00FE7E1F" w:rsidRPr="009316DC">
        <w:rPr>
          <w:color w:val="000000" w:themeColor="text1"/>
        </w:rPr>
        <w:t>2</w:t>
      </w:r>
      <w:r w:rsidR="0003413A">
        <w:rPr>
          <w:color w:val="000000" w:themeColor="text1"/>
        </w:rPr>
        <w:t>6</w:t>
      </w:r>
      <w:r w:rsidR="00C57575" w:rsidRPr="009316DC">
        <w:rPr>
          <w:color w:val="000000" w:themeColor="text1"/>
        </w:rPr>
        <w:t>/</w:t>
      </w:r>
      <w:r w:rsidR="0003413A">
        <w:rPr>
          <w:color w:val="000000" w:themeColor="text1"/>
        </w:rPr>
        <w:t>13</w:t>
      </w:r>
      <w:r w:rsidR="00FE7E1F" w:rsidRPr="009316DC">
        <w:rPr>
          <w:color w:val="000000" w:themeColor="text1"/>
        </w:rPr>
        <w:t>/</w:t>
      </w:r>
      <w:r w:rsidR="00EE5E73" w:rsidRPr="009316DC">
        <w:rPr>
          <w:color w:val="000000" w:themeColor="text1"/>
        </w:rPr>
        <w:t>AK</w:t>
      </w:r>
    </w:p>
    <w:p w14:paraId="6C83D1A8" w14:textId="77777777" w:rsidR="008C06E1" w:rsidRPr="009316DC" w:rsidRDefault="008C06E1" w:rsidP="00464BE2">
      <w:pPr>
        <w:spacing w:line="276" w:lineRule="auto"/>
        <w:jc w:val="center"/>
        <w:rPr>
          <w:color w:val="000000" w:themeColor="text1"/>
        </w:rPr>
      </w:pPr>
    </w:p>
    <w:p w14:paraId="0EEBB857" w14:textId="77777777" w:rsidR="0083201E" w:rsidRPr="009316DC" w:rsidRDefault="0083201E" w:rsidP="00464BE2">
      <w:pPr>
        <w:spacing w:line="276" w:lineRule="auto"/>
        <w:jc w:val="center"/>
      </w:pPr>
    </w:p>
    <w:p w14:paraId="040BA319" w14:textId="77777777" w:rsidR="0083201E" w:rsidRPr="009316DC" w:rsidRDefault="0083201E" w:rsidP="00464BE2">
      <w:pPr>
        <w:spacing w:line="276" w:lineRule="auto"/>
        <w:jc w:val="center"/>
      </w:pPr>
    </w:p>
    <w:p w14:paraId="70A9ECA2" w14:textId="5D5B45CD" w:rsidR="00A72550" w:rsidRPr="009316DC" w:rsidRDefault="00A72550" w:rsidP="00464BE2">
      <w:pPr>
        <w:pStyle w:val="NoSpacing"/>
        <w:spacing w:line="276" w:lineRule="auto"/>
        <w:jc w:val="center"/>
        <w:rPr>
          <w:rFonts w:ascii="Times New Roman" w:hAnsi="Times New Roman" w:cs="Times New Roman"/>
          <w:sz w:val="24"/>
          <w:szCs w:val="24"/>
        </w:rPr>
      </w:pPr>
    </w:p>
    <w:p w14:paraId="07A9CE01" w14:textId="77777777" w:rsidR="008C06E1" w:rsidRPr="009316DC" w:rsidRDefault="008C06E1" w:rsidP="00464BE2">
      <w:pPr>
        <w:spacing w:line="276" w:lineRule="auto"/>
        <w:jc w:val="center"/>
      </w:pPr>
    </w:p>
    <w:p w14:paraId="633470B9" w14:textId="77777777" w:rsidR="0083201E" w:rsidRPr="009316DC" w:rsidRDefault="0083201E" w:rsidP="00464BE2">
      <w:pPr>
        <w:spacing w:line="276" w:lineRule="auto"/>
        <w:jc w:val="both"/>
      </w:pPr>
    </w:p>
    <w:p w14:paraId="6DD55DCB" w14:textId="77777777" w:rsidR="0083201E" w:rsidRPr="009316DC" w:rsidRDefault="0083201E" w:rsidP="00464BE2">
      <w:pPr>
        <w:spacing w:line="276" w:lineRule="auto"/>
        <w:jc w:val="both"/>
      </w:pPr>
    </w:p>
    <w:p w14:paraId="2D7C26DD" w14:textId="77777777" w:rsidR="0083201E" w:rsidRPr="009316DC" w:rsidRDefault="0083201E" w:rsidP="00464BE2">
      <w:pPr>
        <w:spacing w:line="276" w:lineRule="auto"/>
        <w:jc w:val="both"/>
      </w:pPr>
    </w:p>
    <w:p w14:paraId="6236A2C8" w14:textId="77777777" w:rsidR="00FE1A56" w:rsidRPr="009316DC" w:rsidRDefault="00FE1A56" w:rsidP="00464BE2">
      <w:pPr>
        <w:spacing w:line="276" w:lineRule="auto"/>
        <w:jc w:val="both"/>
      </w:pPr>
      <w:r w:rsidRPr="009316DC">
        <w:t>SASKAŅOTS:</w:t>
      </w:r>
    </w:p>
    <w:p w14:paraId="650FC6F1" w14:textId="6D88C94B" w:rsidR="007A086E" w:rsidRPr="009316DC" w:rsidRDefault="007A086E" w:rsidP="00464BE2">
      <w:pPr>
        <w:spacing w:line="276" w:lineRule="auto"/>
        <w:jc w:val="both"/>
        <w:rPr>
          <w:lang w:eastAsia="lv-LV"/>
        </w:rPr>
      </w:pPr>
      <w:r w:rsidRPr="009316DC">
        <w:t xml:space="preserve">Juridiskā un nekustamo īpašumu </w:t>
      </w:r>
      <w:r w:rsidR="00DC3098" w:rsidRPr="009316DC">
        <w:t>departamenta</w:t>
      </w:r>
    </w:p>
    <w:p w14:paraId="29500829" w14:textId="6EAAAC80" w:rsidR="00FE1A56" w:rsidRPr="009316DC" w:rsidRDefault="005A46E5" w:rsidP="00464BE2">
      <w:pPr>
        <w:spacing w:line="276" w:lineRule="auto"/>
        <w:jc w:val="both"/>
      </w:pPr>
      <w:r w:rsidRPr="009316DC">
        <w:t>D</w:t>
      </w:r>
      <w:r w:rsidR="007A086E" w:rsidRPr="009316DC">
        <w:t>irektor</w:t>
      </w:r>
      <w:r w:rsidRPr="009316DC">
        <w:t>a vietniece</w:t>
      </w:r>
      <w:r w:rsidR="0003413A">
        <w:t xml:space="preserve"> I</w:t>
      </w:r>
      <w:r w:rsidRPr="009316DC">
        <w:t>. </w:t>
      </w:r>
      <w:r w:rsidR="0003413A">
        <w:t>Terinka</w:t>
      </w:r>
      <w:r w:rsidRPr="009316DC">
        <w:t xml:space="preserve"> </w:t>
      </w:r>
      <w:r w:rsidR="00364854" w:rsidRPr="009316DC">
        <w:t xml:space="preserve"> </w:t>
      </w:r>
    </w:p>
    <w:p w14:paraId="1850AD4B" w14:textId="77777777" w:rsidR="008C06E1" w:rsidRPr="009316DC" w:rsidRDefault="008C06E1" w:rsidP="00464BE2">
      <w:pPr>
        <w:spacing w:line="276" w:lineRule="auto"/>
        <w:jc w:val="both"/>
        <w:rPr>
          <w:bCs/>
        </w:rPr>
      </w:pPr>
    </w:p>
    <w:p w14:paraId="6A14E12C" w14:textId="77777777" w:rsidR="008C06E1" w:rsidRPr="009316DC" w:rsidRDefault="008C06E1" w:rsidP="00464BE2">
      <w:pPr>
        <w:spacing w:line="276" w:lineRule="auto"/>
        <w:jc w:val="both"/>
        <w:rPr>
          <w:bCs/>
        </w:rPr>
      </w:pPr>
    </w:p>
    <w:p w14:paraId="3E0F4766" w14:textId="77777777" w:rsidR="008C06E1" w:rsidRPr="009316DC" w:rsidRDefault="008C06E1" w:rsidP="00464BE2">
      <w:pPr>
        <w:spacing w:line="276" w:lineRule="auto"/>
        <w:jc w:val="both"/>
        <w:rPr>
          <w:bCs/>
        </w:rPr>
      </w:pPr>
    </w:p>
    <w:p w14:paraId="6B32FBE7" w14:textId="77777777" w:rsidR="008C06E1" w:rsidRPr="009316DC" w:rsidRDefault="008C06E1" w:rsidP="00464BE2">
      <w:pPr>
        <w:spacing w:line="276" w:lineRule="auto"/>
        <w:jc w:val="both"/>
        <w:rPr>
          <w:bCs/>
        </w:rPr>
      </w:pPr>
    </w:p>
    <w:p w14:paraId="6F5155C8" w14:textId="77777777" w:rsidR="008C06E1" w:rsidRPr="009316DC" w:rsidRDefault="008C06E1" w:rsidP="00464BE2">
      <w:pPr>
        <w:spacing w:line="276" w:lineRule="auto"/>
        <w:jc w:val="both"/>
        <w:rPr>
          <w:bCs/>
        </w:rPr>
      </w:pPr>
    </w:p>
    <w:p w14:paraId="1E54D42B" w14:textId="77777777" w:rsidR="008C06E1" w:rsidRPr="009316DC" w:rsidRDefault="008C06E1" w:rsidP="00464BE2">
      <w:pPr>
        <w:spacing w:line="276" w:lineRule="auto"/>
        <w:jc w:val="both"/>
        <w:rPr>
          <w:bCs/>
        </w:rPr>
      </w:pPr>
    </w:p>
    <w:p w14:paraId="7E55C2FD" w14:textId="72EF0C7C" w:rsidR="00FE1A56" w:rsidRPr="009316DC" w:rsidRDefault="00EE5E73" w:rsidP="00464BE2">
      <w:pPr>
        <w:spacing w:line="276" w:lineRule="auto"/>
        <w:jc w:val="center"/>
        <w:rPr>
          <w:bCs/>
        </w:rPr>
      </w:pPr>
      <w:r w:rsidRPr="009316DC">
        <w:rPr>
          <w:bCs/>
        </w:rPr>
        <w:t>Rīga</w:t>
      </w:r>
      <w:r w:rsidR="00305C27" w:rsidRPr="009316DC">
        <w:rPr>
          <w:bCs/>
        </w:rPr>
        <w:t>,</w:t>
      </w:r>
      <w:r w:rsidR="009D6A0C" w:rsidRPr="009316DC">
        <w:rPr>
          <w:bCs/>
        </w:rPr>
        <w:t xml:space="preserve"> 202</w:t>
      </w:r>
      <w:r w:rsidR="0003413A">
        <w:rPr>
          <w:bCs/>
        </w:rPr>
        <w:t>6</w:t>
      </w:r>
    </w:p>
    <w:p w14:paraId="3B2669A8" w14:textId="793318EC" w:rsidR="00FE1A56" w:rsidRPr="009316DC" w:rsidRDefault="00FE1A56" w:rsidP="00464BE2">
      <w:pPr>
        <w:pStyle w:val="ListParagraph"/>
        <w:numPr>
          <w:ilvl w:val="0"/>
          <w:numId w:val="15"/>
        </w:numPr>
        <w:jc w:val="center"/>
        <w:rPr>
          <w:rFonts w:ascii="Times New Roman" w:hAnsi="Times New Roman"/>
          <w:b/>
          <w:smallCaps/>
          <w:sz w:val="24"/>
          <w:szCs w:val="24"/>
        </w:rPr>
      </w:pPr>
      <w:r w:rsidRPr="009316DC">
        <w:rPr>
          <w:rFonts w:ascii="Times New Roman" w:hAnsi="Times New Roman"/>
          <w:sz w:val="24"/>
          <w:szCs w:val="24"/>
        </w:rPr>
        <w:br w:type="page"/>
      </w:r>
      <w:r w:rsidRPr="009316DC">
        <w:rPr>
          <w:rFonts w:ascii="Times New Roman" w:hAnsi="Times New Roman"/>
          <w:b/>
          <w:smallCaps/>
          <w:sz w:val="24"/>
          <w:szCs w:val="24"/>
        </w:rPr>
        <w:lastRenderedPageBreak/>
        <w:t>VISPĀRĪGĀ INFORMĀCIJA</w:t>
      </w:r>
    </w:p>
    <w:p w14:paraId="46687D4F" w14:textId="77777777" w:rsidR="00EC2B57" w:rsidRPr="009316DC" w:rsidRDefault="00EC2B57" w:rsidP="00464BE2">
      <w:pPr>
        <w:pStyle w:val="ListParagraph"/>
        <w:ind w:left="1080"/>
        <w:rPr>
          <w:rFonts w:ascii="Times New Roman" w:hAnsi="Times New Roman"/>
          <w:b/>
          <w:smallCaps/>
          <w:sz w:val="24"/>
          <w:szCs w:val="24"/>
        </w:rPr>
      </w:pPr>
    </w:p>
    <w:p w14:paraId="4BB034B6" w14:textId="0167B63D" w:rsidR="00FE1A56" w:rsidRPr="009316DC" w:rsidRDefault="00FE1A56" w:rsidP="00464BE2">
      <w:pPr>
        <w:pStyle w:val="ListParagraph"/>
        <w:numPr>
          <w:ilvl w:val="0"/>
          <w:numId w:val="16"/>
        </w:numPr>
        <w:jc w:val="both"/>
        <w:rPr>
          <w:rFonts w:ascii="Times New Roman" w:hAnsi="Times New Roman"/>
          <w:b/>
          <w:sz w:val="24"/>
          <w:szCs w:val="24"/>
        </w:rPr>
      </w:pPr>
      <w:r w:rsidRPr="009316DC">
        <w:rPr>
          <w:rFonts w:ascii="Times New Roman" w:hAnsi="Times New Roman"/>
          <w:b/>
          <w:sz w:val="24"/>
          <w:szCs w:val="24"/>
        </w:rPr>
        <w:t xml:space="preserve">Iepirkuma identifikācijas numurs, iepirkuma procedūra, pasūtītājs un tā rekvizīti: </w:t>
      </w:r>
    </w:p>
    <w:p w14:paraId="41E30C6C" w14:textId="1716F75A" w:rsidR="00D07753" w:rsidRPr="009316DC" w:rsidRDefault="00EC2B57" w:rsidP="00464BE2">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 xml:space="preserve"> </w:t>
      </w:r>
      <w:r w:rsidR="00FE1A56" w:rsidRPr="009316DC">
        <w:rPr>
          <w:rFonts w:ascii="Times New Roman" w:hAnsi="Times New Roman"/>
          <w:sz w:val="24"/>
          <w:szCs w:val="24"/>
        </w:rPr>
        <w:t xml:space="preserve">Iepirkuma identifikācijas numurs: </w:t>
      </w:r>
      <w:r w:rsidR="00AC1729" w:rsidRPr="009316DC">
        <w:rPr>
          <w:rFonts w:ascii="Times New Roman" w:hAnsi="Times New Roman"/>
          <w:bCs/>
          <w:sz w:val="24"/>
          <w:szCs w:val="24"/>
        </w:rPr>
        <w:t>IZM</w:t>
      </w:r>
      <w:r w:rsidR="00FE1A56" w:rsidRPr="009316DC">
        <w:rPr>
          <w:rFonts w:ascii="Times New Roman" w:hAnsi="Times New Roman"/>
          <w:bCs/>
          <w:sz w:val="24"/>
          <w:szCs w:val="24"/>
        </w:rPr>
        <w:t>20</w:t>
      </w:r>
      <w:r w:rsidR="002E305A" w:rsidRPr="009316DC">
        <w:rPr>
          <w:rFonts w:ascii="Times New Roman" w:hAnsi="Times New Roman"/>
          <w:bCs/>
          <w:sz w:val="24"/>
          <w:szCs w:val="24"/>
        </w:rPr>
        <w:t>2</w:t>
      </w:r>
      <w:r w:rsidR="0003413A">
        <w:rPr>
          <w:rFonts w:ascii="Times New Roman" w:hAnsi="Times New Roman"/>
          <w:bCs/>
          <w:sz w:val="24"/>
          <w:szCs w:val="24"/>
        </w:rPr>
        <w:t>6</w:t>
      </w:r>
      <w:r w:rsidR="00FE1A56" w:rsidRPr="009316DC">
        <w:rPr>
          <w:rFonts w:ascii="Times New Roman" w:hAnsi="Times New Roman"/>
          <w:bCs/>
          <w:sz w:val="24"/>
          <w:szCs w:val="24"/>
        </w:rPr>
        <w:t>/</w:t>
      </w:r>
      <w:r w:rsidR="0003413A">
        <w:rPr>
          <w:rFonts w:ascii="Times New Roman" w:hAnsi="Times New Roman"/>
          <w:bCs/>
          <w:sz w:val="24"/>
          <w:szCs w:val="24"/>
        </w:rPr>
        <w:t>13</w:t>
      </w:r>
      <w:r w:rsidR="002C35B9" w:rsidRPr="009316DC">
        <w:rPr>
          <w:rFonts w:ascii="Times New Roman" w:hAnsi="Times New Roman"/>
          <w:bCs/>
          <w:sz w:val="24"/>
          <w:szCs w:val="24"/>
        </w:rPr>
        <w:t>/AK</w:t>
      </w:r>
      <w:r w:rsidR="0044195D" w:rsidRPr="009316DC">
        <w:rPr>
          <w:rFonts w:ascii="Times New Roman" w:hAnsi="Times New Roman"/>
          <w:bCs/>
          <w:sz w:val="24"/>
          <w:szCs w:val="24"/>
        </w:rPr>
        <w:t>.</w:t>
      </w:r>
    </w:p>
    <w:p w14:paraId="3E607110" w14:textId="13295A1B" w:rsidR="00D07753" w:rsidRPr="009316DC" w:rsidRDefault="00454ABE" w:rsidP="00464BE2">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 xml:space="preserve"> </w:t>
      </w:r>
      <w:r w:rsidR="00F61E61" w:rsidRPr="009316DC">
        <w:rPr>
          <w:rFonts w:ascii="Times New Roman" w:hAnsi="Times New Roman"/>
          <w:sz w:val="24"/>
          <w:szCs w:val="24"/>
        </w:rPr>
        <w:t xml:space="preserve">Pasūtītājs un tā rekvizīti: Izglītības un zinātnes ministrija (turpmāk – Pasūtītājs), vienotais reģistrācijas numurs 90000022399, adrese: Vaļņu iela 2, Rīga, LV-1050, tālrunis: </w:t>
      </w:r>
      <w:r w:rsidR="00662648" w:rsidRPr="009316DC">
        <w:rPr>
          <w:rFonts w:ascii="Times New Roman" w:hAnsi="Times New Roman"/>
          <w:sz w:val="24"/>
          <w:szCs w:val="24"/>
        </w:rPr>
        <w:t>+371 </w:t>
      </w:r>
      <w:r w:rsidR="00F61E61" w:rsidRPr="009316DC">
        <w:rPr>
          <w:rFonts w:ascii="Times New Roman" w:hAnsi="Times New Roman"/>
          <w:sz w:val="24"/>
          <w:szCs w:val="24"/>
        </w:rPr>
        <w:t>67226209</w:t>
      </w:r>
      <w:r w:rsidR="00193C26" w:rsidRPr="009316DC">
        <w:rPr>
          <w:rFonts w:ascii="Times New Roman" w:hAnsi="Times New Roman"/>
          <w:sz w:val="24"/>
          <w:szCs w:val="24"/>
        </w:rPr>
        <w:t>.</w:t>
      </w:r>
    </w:p>
    <w:p w14:paraId="14DE46E3" w14:textId="0D2C7304" w:rsidR="00D07753" w:rsidRPr="009316DC" w:rsidRDefault="00454ABE" w:rsidP="00464BE2">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 xml:space="preserve"> </w:t>
      </w:r>
      <w:r w:rsidR="00D07753" w:rsidRPr="009316DC">
        <w:rPr>
          <w:rFonts w:ascii="Times New Roman" w:hAnsi="Times New Roman"/>
          <w:sz w:val="24"/>
          <w:szCs w:val="24"/>
        </w:rPr>
        <w:t>Iepirkuma procedūra</w:t>
      </w:r>
      <w:r w:rsidR="0088418D" w:rsidRPr="009316DC">
        <w:rPr>
          <w:rFonts w:ascii="Times New Roman" w:hAnsi="Times New Roman"/>
          <w:sz w:val="24"/>
          <w:szCs w:val="24"/>
        </w:rPr>
        <w:t xml:space="preserve">: </w:t>
      </w:r>
      <w:r w:rsidR="00D07753" w:rsidRPr="009316DC">
        <w:rPr>
          <w:rFonts w:ascii="Times New Roman" w:hAnsi="Times New Roman"/>
          <w:sz w:val="24"/>
          <w:szCs w:val="24"/>
        </w:rPr>
        <w:t>a</w:t>
      </w:r>
      <w:r w:rsidR="00FE1A56" w:rsidRPr="009316DC">
        <w:rPr>
          <w:rFonts w:ascii="Times New Roman" w:hAnsi="Times New Roman"/>
          <w:sz w:val="24"/>
          <w:szCs w:val="24"/>
        </w:rPr>
        <w:t>tklāts konkurss</w:t>
      </w:r>
      <w:r w:rsidRPr="009316DC">
        <w:rPr>
          <w:rFonts w:ascii="Times New Roman" w:hAnsi="Times New Roman"/>
          <w:sz w:val="24"/>
          <w:szCs w:val="24"/>
        </w:rPr>
        <w:t xml:space="preserve"> saskaņā ar Publisko iepirkumu likumu un Ministru kabineta 2017. gada 28. februāra noteikumiem Nr. 107 “Iepirkuma procedūru un metu konkursu norises kārtība” (turpmāk – atklāts konkurss).</w:t>
      </w:r>
    </w:p>
    <w:p w14:paraId="382C129C" w14:textId="56656ADF" w:rsidR="00454ABE" w:rsidRPr="009316DC" w:rsidRDefault="00454ABE" w:rsidP="00464BE2">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 xml:space="preserve"> </w:t>
      </w:r>
      <w:r w:rsidR="009D6A0C" w:rsidRPr="009316DC">
        <w:rPr>
          <w:rFonts w:ascii="Times New Roman" w:hAnsi="Times New Roman"/>
          <w:sz w:val="24"/>
          <w:szCs w:val="24"/>
        </w:rPr>
        <w:t xml:space="preserve">Iepirkumu komisija – </w:t>
      </w:r>
      <w:r w:rsidR="009813F9" w:rsidRPr="001F3E82">
        <w:rPr>
          <w:rFonts w:ascii="Times New Roman" w:hAnsi="Times New Roman"/>
          <w:sz w:val="24"/>
          <w:szCs w:val="24"/>
        </w:rPr>
        <w:t xml:space="preserve">iepirkumu veic ar 2026. gada 30. janvāra rīkojumu Nr. </w:t>
      </w:r>
      <w:r w:rsidR="009813F9" w:rsidRPr="001F3E82">
        <w:rPr>
          <w:rFonts w:ascii="Times New Roman" w:hAnsi="Times New Roman"/>
          <w:noProof/>
          <w:sz w:val="24"/>
          <w:szCs w:val="24"/>
        </w:rPr>
        <w:t>1-2e/26/31</w:t>
      </w:r>
      <w:r w:rsidR="009813F9" w:rsidRPr="001F3E82">
        <w:rPr>
          <w:rFonts w:ascii="Times New Roman" w:hAnsi="Times New Roman"/>
          <w:sz w:val="24"/>
          <w:szCs w:val="24"/>
        </w:rPr>
        <w:t xml:space="preserve"> “Par publisko iepirkumu komisijas uz noteiktu laikposmu izveidi”    </w:t>
      </w:r>
      <w:r w:rsidR="009813F9" w:rsidRPr="00FE1114">
        <w:rPr>
          <w:rFonts w:ascii="Times New Roman" w:hAnsi="Times New Roman"/>
          <w:sz w:val="24"/>
          <w:szCs w:val="24"/>
        </w:rPr>
        <w:t>izveidota iepirkuma komisija (turpmāk – iepirkuma komisija)</w:t>
      </w:r>
      <w:r w:rsidR="009D6A0C" w:rsidRPr="009316DC">
        <w:rPr>
          <w:rFonts w:ascii="Times New Roman" w:hAnsi="Times New Roman"/>
          <w:sz w:val="24"/>
          <w:szCs w:val="24"/>
        </w:rPr>
        <w:t>.</w:t>
      </w:r>
    </w:p>
    <w:p w14:paraId="10D858C8" w14:textId="6EC7CD76" w:rsidR="003E7B5A" w:rsidRPr="009316DC" w:rsidRDefault="00972AB1" w:rsidP="00464BE2">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 xml:space="preserve"> </w:t>
      </w:r>
      <w:r w:rsidR="00FE1A56" w:rsidRPr="009316DC">
        <w:rPr>
          <w:rFonts w:ascii="Times New Roman" w:hAnsi="Times New Roman"/>
          <w:sz w:val="24"/>
          <w:szCs w:val="24"/>
        </w:rPr>
        <w:t xml:space="preserve">Kontaktpersona, kura pilnvarota sniegt organizatoriska rakstura informāciju par </w:t>
      </w:r>
      <w:r w:rsidR="00454ABE" w:rsidRPr="009316DC">
        <w:rPr>
          <w:rFonts w:ascii="Times New Roman" w:hAnsi="Times New Roman"/>
          <w:sz w:val="24"/>
          <w:szCs w:val="24"/>
        </w:rPr>
        <w:t xml:space="preserve">atklāto </w:t>
      </w:r>
      <w:r w:rsidR="00FE1A56" w:rsidRPr="009316DC">
        <w:rPr>
          <w:rFonts w:ascii="Times New Roman" w:hAnsi="Times New Roman"/>
          <w:sz w:val="24"/>
          <w:szCs w:val="24"/>
        </w:rPr>
        <w:t>konkursu</w:t>
      </w:r>
      <w:r w:rsidR="004C5E69" w:rsidRPr="009316DC">
        <w:rPr>
          <w:rFonts w:ascii="Times New Roman" w:hAnsi="Times New Roman"/>
          <w:sz w:val="24"/>
          <w:szCs w:val="24"/>
        </w:rPr>
        <w:t>:</w:t>
      </w:r>
      <w:r w:rsidR="00FE1A56" w:rsidRPr="009316DC">
        <w:rPr>
          <w:rFonts w:ascii="Times New Roman" w:hAnsi="Times New Roman"/>
          <w:sz w:val="24"/>
          <w:szCs w:val="24"/>
        </w:rPr>
        <w:t xml:space="preserve"> </w:t>
      </w:r>
      <w:r w:rsidR="002A3203" w:rsidRPr="009316DC">
        <w:rPr>
          <w:rFonts w:ascii="Times New Roman" w:hAnsi="Times New Roman"/>
          <w:sz w:val="24"/>
          <w:szCs w:val="24"/>
        </w:rPr>
        <w:t xml:space="preserve">Juridiskā un nekustamo īpašumu departamenta </w:t>
      </w:r>
      <w:r w:rsidR="00F84481" w:rsidRPr="009316DC">
        <w:rPr>
          <w:rFonts w:ascii="Times New Roman" w:hAnsi="Times New Roman"/>
          <w:sz w:val="24"/>
          <w:szCs w:val="24"/>
        </w:rPr>
        <w:t xml:space="preserve">vecākais eksperts Aleksejs Gapejevs, tālrunis: +371 67785688 </w:t>
      </w:r>
      <w:r w:rsidR="002A3203" w:rsidRPr="009316DC">
        <w:rPr>
          <w:rFonts w:ascii="Times New Roman" w:hAnsi="Times New Roman"/>
          <w:sz w:val="24"/>
          <w:szCs w:val="24"/>
        </w:rPr>
        <w:t xml:space="preserve"> e-pasts: </w:t>
      </w:r>
      <w:hyperlink r:id="rId8" w:history="1">
        <w:r w:rsidR="002A3203" w:rsidRPr="009316DC">
          <w:rPr>
            <w:rStyle w:val="Hyperlink"/>
            <w:rFonts w:ascii="Times New Roman" w:hAnsi="Times New Roman"/>
            <w:sz w:val="24"/>
            <w:szCs w:val="24"/>
          </w:rPr>
          <w:t>iepirkumi@izm.gov.lv</w:t>
        </w:r>
      </w:hyperlink>
      <w:r w:rsidR="002A3203" w:rsidRPr="009316DC">
        <w:rPr>
          <w:rFonts w:ascii="Times New Roman" w:hAnsi="Times New Roman"/>
          <w:sz w:val="24"/>
          <w:szCs w:val="24"/>
        </w:rPr>
        <w:t xml:space="preserve">, par </w:t>
      </w:r>
      <w:r w:rsidR="00174EEF" w:rsidRPr="009316DC">
        <w:rPr>
          <w:rFonts w:ascii="Times New Roman" w:hAnsi="Times New Roman"/>
          <w:sz w:val="24"/>
          <w:szCs w:val="24"/>
        </w:rPr>
        <w:t xml:space="preserve">atklātā konkursa nolikuma </w:t>
      </w:r>
      <w:r w:rsidR="002A3203" w:rsidRPr="009316DC">
        <w:rPr>
          <w:rFonts w:ascii="Times New Roman" w:hAnsi="Times New Roman"/>
          <w:sz w:val="24"/>
          <w:szCs w:val="24"/>
        </w:rPr>
        <w:t>Tehniskajā specifikācijā ietvertajiem saturiskajiem jautājumiem</w:t>
      </w:r>
      <w:r w:rsidR="005974DC" w:rsidRPr="00847354">
        <w:rPr>
          <w:rFonts w:ascii="Times New Roman" w:hAnsi="Times New Roman"/>
          <w:sz w:val="24"/>
          <w:szCs w:val="24"/>
        </w:rPr>
        <w:t xml:space="preserve">: </w:t>
      </w:r>
      <w:r w:rsidR="009813F9">
        <w:rPr>
          <w:rFonts w:ascii="Times New Roman" w:hAnsi="Times New Roman"/>
          <w:sz w:val="24"/>
          <w:szCs w:val="24"/>
        </w:rPr>
        <w:t>Dokumentu pārvaldības un darbības n</w:t>
      </w:r>
      <w:r w:rsidR="00EB2806">
        <w:rPr>
          <w:rFonts w:ascii="Times New Roman" w:hAnsi="Times New Roman"/>
          <w:color w:val="000000" w:themeColor="text1"/>
          <w:sz w:val="24"/>
          <w:szCs w:val="24"/>
        </w:rPr>
        <w:t>odrošinājuma nodaļas</w:t>
      </w:r>
      <w:r w:rsidR="00EB2806" w:rsidRPr="00720CA6">
        <w:rPr>
          <w:rFonts w:ascii="Times New Roman" w:hAnsi="Times New Roman"/>
          <w:color w:val="000000" w:themeColor="text1"/>
          <w:sz w:val="24"/>
          <w:szCs w:val="24"/>
          <w:lang w:eastAsia="lv-LV"/>
        </w:rPr>
        <w:t xml:space="preserve"> </w:t>
      </w:r>
      <w:r w:rsidR="00EB2806">
        <w:rPr>
          <w:rFonts w:ascii="Times New Roman" w:hAnsi="Times New Roman"/>
          <w:color w:val="000000" w:themeColor="text1"/>
          <w:sz w:val="24"/>
          <w:szCs w:val="24"/>
          <w:lang w:eastAsia="lv-LV"/>
        </w:rPr>
        <w:t xml:space="preserve">vecākā </w:t>
      </w:r>
      <w:r w:rsidR="00EB2806" w:rsidRPr="00720CA6">
        <w:rPr>
          <w:rFonts w:ascii="Times New Roman" w:hAnsi="Times New Roman"/>
          <w:color w:val="000000" w:themeColor="text1"/>
          <w:sz w:val="24"/>
          <w:szCs w:val="24"/>
          <w:lang w:eastAsia="lv-LV"/>
        </w:rPr>
        <w:t xml:space="preserve">speciāliste </w:t>
      </w:r>
      <w:r w:rsidR="009813F9">
        <w:rPr>
          <w:rFonts w:ascii="Times New Roman" w:hAnsi="Times New Roman"/>
          <w:color w:val="000000" w:themeColor="text1"/>
          <w:sz w:val="24"/>
          <w:szCs w:val="24"/>
          <w:lang w:eastAsia="lv-LV"/>
        </w:rPr>
        <w:t>Agnese Rošāne</w:t>
      </w:r>
      <w:r w:rsidR="00EB2806" w:rsidRPr="00720CA6">
        <w:rPr>
          <w:rFonts w:ascii="Times New Roman" w:hAnsi="Times New Roman"/>
          <w:color w:val="000000" w:themeColor="text1"/>
          <w:sz w:val="24"/>
          <w:szCs w:val="24"/>
          <w:lang w:eastAsia="lv-LV"/>
        </w:rPr>
        <w:t xml:space="preserve"> (tālr.+371 67047788; e-pasts: </w:t>
      </w:r>
      <w:hyperlink r:id="rId9" w:history="1">
        <w:r w:rsidR="009813F9" w:rsidRPr="00490A61">
          <w:rPr>
            <w:rStyle w:val="Hyperlink"/>
            <w:rFonts w:ascii="Times New Roman" w:hAnsi="Times New Roman"/>
            <w:sz w:val="24"/>
            <w:szCs w:val="24"/>
            <w:lang w:eastAsia="lv-LV"/>
          </w:rPr>
          <w:t>agnese.rosane@izm.gov.lv</w:t>
        </w:r>
      </w:hyperlink>
      <w:r w:rsidR="00EB2806">
        <w:rPr>
          <w:rStyle w:val="Hyperlink"/>
          <w:rFonts w:ascii="Times New Roman" w:hAnsi="Times New Roman"/>
          <w:color w:val="000000" w:themeColor="text1"/>
          <w:sz w:val="24"/>
          <w:szCs w:val="24"/>
          <w:u w:val="none"/>
          <w:lang w:eastAsia="lv-LV"/>
        </w:rPr>
        <w:t xml:space="preserve"> </w:t>
      </w:r>
      <w:r w:rsidR="00EB2806" w:rsidRPr="00720CA6">
        <w:rPr>
          <w:rFonts w:ascii="Times New Roman" w:hAnsi="Times New Roman"/>
          <w:color w:val="000000" w:themeColor="text1"/>
          <w:sz w:val="24"/>
          <w:szCs w:val="24"/>
          <w:lang w:eastAsia="lv-LV"/>
        </w:rPr>
        <w:t>)</w:t>
      </w:r>
      <w:r w:rsidR="00EB2806">
        <w:rPr>
          <w:rFonts w:ascii="Times New Roman" w:hAnsi="Times New Roman"/>
          <w:color w:val="000000" w:themeColor="text1"/>
          <w:sz w:val="24"/>
          <w:szCs w:val="24"/>
          <w:lang w:eastAsia="lv-LV"/>
        </w:rPr>
        <w:t>.</w:t>
      </w:r>
    </w:p>
    <w:p w14:paraId="1F612D6B" w14:textId="4B2D2FDA" w:rsidR="00FE1A56" w:rsidRPr="009316DC" w:rsidRDefault="00F96D21" w:rsidP="00464BE2">
      <w:pPr>
        <w:pStyle w:val="ListParagraph"/>
        <w:numPr>
          <w:ilvl w:val="0"/>
          <w:numId w:val="16"/>
        </w:numPr>
        <w:jc w:val="both"/>
        <w:rPr>
          <w:rFonts w:ascii="Times New Roman" w:hAnsi="Times New Roman"/>
          <w:b/>
          <w:sz w:val="24"/>
          <w:szCs w:val="24"/>
        </w:rPr>
      </w:pPr>
      <w:r w:rsidRPr="009316DC">
        <w:rPr>
          <w:rFonts w:ascii="Times New Roman" w:hAnsi="Times New Roman"/>
          <w:b/>
          <w:sz w:val="24"/>
          <w:szCs w:val="24"/>
        </w:rPr>
        <w:t>Pretendent</w:t>
      </w:r>
      <w:r w:rsidR="00D07753" w:rsidRPr="009316DC">
        <w:rPr>
          <w:rFonts w:ascii="Times New Roman" w:hAnsi="Times New Roman"/>
          <w:b/>
          <w:sz w:val="24"/>
          <w:szCs w:val="24"/>
        </w:rPr>
        <w:t>s</w:t>
      </w:r>
    </w:p>
    <w:p w14:paraId="09283E3F" w14:textId="5021B43D" w:rsidR="005C0317" w:rsidRPr="009316DC" w:rsidRDefault="00777A91" w:rsidP="00464BE2">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 xml:space="preserve">Pretendents ir normatīvajos aktos noteiktajā kārtībā reģistrēta fiziska vai juridiska persona vai pasūtītājs, </w:t>
      </w:r>
      <w:r w:rsidR="0088418D" w:rsidRPr="009316DC">
        <w:rPr>
          <w:rFonts w:ascii="Times New Roman" w:hAnsi="Times New Roman"/>
          <w:sz w:val="24"/>
          <w:szCs w:val="24"/>
        </w:rPr>
        <w:t xml:space="preserve">šādu personu apvienība jebkurā to kombinācijā, </w:t>
      </w:r>
      <w:r w:rsidR="00DC3098" w:rsidRPr="009316DC">
        <w:rPr>
          <w:rFonts w:ascii="Times New Roman" w:hAnsi="Times New Roman"/>
          <w:sz w:val="24"/>
          <w:szCs w:val="24"/>
        </w:rPr>
        <w:t xml:space="preserve">kas iesniegusi piedāvājumu </w:t>
      </w:r>
      <w:r w:rsidR="0088418D" w:rsidRPr="009316DC">
        <w:rPr>
          <w:rFonts w:ascii="Times New Roman" w:hAnsi="Times New Roman"/>
          <w:sz w:val="24"/>
          <w:szCs w:val="24"/>
        </w:rPr>
        <w:t xml:space="preserve">un piedāvā </w:t>
      </w:r>
      <w:r w:rsidR="00DC3098" w:rsidRPr="009316DC">
        <w:rPr>
          <w:rFonts w:ascii="Times New Roman" w:hAnsi="Times New Roman"/>
          <w:sz w:val="24"/>
          <w:szCs w:val="24"/>
        </w:rPr>
        <w:t xml:space="preserve">sniegt pakalpojumu saskaņā ar atklāta konkursa </w:t>
      </w:r>
      <w:r w:rsidR="00953C10" w:rsidRPr="009316DC">
        <w:rPr>
          <w:rFonts w:ascii="Times New Roman" w:hAnsi="Times New Roman"/>
          <w:sz w:val="24"/>
          <w:szCs w:val="24"/>
        </w:rPr>
        <w:t>“</w:t>
      </w:r>
      <w:bookmarkStart w:id="0" w:name="_Hlk231218167"/>
      <w:r w:rsidR="00EB2806" w:rsidRPr="00A81174">
        <w:rPr>
          <w:rFonts w:ascii="Times New Roman" w:hAnsi="Times New Roman"/>
          <w:bCs/>
          <w:sz w:val="24"/>
          <w:szCs w:val="24"/>
        </w:rPr>
        <w:t>Reprezentācijas priekšmetu izgatavošana un piegāde</w:t>
      </w:r>
      <w:bookmarkEnd w:id="0"/>
      <w:r w:rsidR="00FB2AE7" w:rsidRPr="009316DC">
        <w:rPr>
          <w:rFonts w:ascii="Times New Roman" w:hAnsi="Times New Roman"/>
          <w:color w:val="000000"/>
          <w:sz w:val="24"/>
          <w:szCs w:val="24"/>
        </w:rPr>
        <w:t>”</w:t>
      </w:r>
      <w:r w:rsidR="00802A3D" w:rsidRPr="009316DC">
        <w:rPr>
          <w:rFonts w:ascii="Times New Roman" w:hAnsi="Times New Roman"/>
          <w:sz w:val="24"/>
          <w:szCs w:val="24"/>
        </w:rPr>
        <w:t xml:space="preserve">, </w:t>
      </w:r>
      <w:r w:rsidR="00DC3098" w:rsidRPr="009316DC">
        <w:rPr>
          <w:rFonts w:ascii="Times New Roman" w:hAnsi="Times New Roman"/>
          <w:sz w:val="24"/>
          <w:szCs w:val="24"/>
        </w:rPr>
        <w:t>identifikācijas Nr.</w:t>
      </w:r>
      <w:r w:rsidR="003D6602" w:rsidRPr="009316DC">
        <w:rPr>
          <w:rFonts w:ascii="Times New Roman" w:hAnsi="Times New Roman"/>
          <w:sz w:val="24"/>
          <w:szCs w:val="24"/>
        </w:rPr>
        <w:t> </w:t>
      </w:r>
      <w:r w:rsidR="00802A3D" w:rsidRPr="009316DC">
        <w:rPr>
          <w:rFonts w:ascii="Times New Roman" w:hAnsi="Times New Roman"/>
          <w:sz w:val="24"/>
          <w:szCs w:val="24"/>
        </w:rPr>
        <w:t>IZM</w:t>
      </w:r>
      <w:r w:rsidR="00DC3098" w:rsidRPr="009316DC">
        <w:rPr>
          <w:rFonts w:ascii="Times New Roman" w:hAnsi="Times New Roman"/>
          <w:sz w:val="24"/>
          <w:szCs w:val="24"/>
        </w:rPr>
        <w:t>20</w:t>
      </w:r>
      <w:r w:rsidRPr="009316DC">
        <w:rPr>
          <w:rFonts w:ascii="Times New Roman" w:hAnsi="Times New Roman"/>
          <w:sz w:val="24"/>
          <w:szCs w:val="24"/>
        </w:rPr>
        <w:t>2</w:t>
      </w:r>
      <w:r w:rsidR="009813F9">
        <w:rPr>
          <w:rFonts w:ascii="Times New Roman" w:hAnsi="Times New Roman"/>
          <w:sz w:val="24"/>
          <w:szCs w:val="24"/>
        </w:rPr>
        <w:t>6</w:t>
      </w:r>
      <w:r w:rsidR="00DC3098" w:rsidRPr="009316DC">
        <w:rPr>
          <w:rFonts w:ascii="Times New Roman" w:hAnsi="Times New Roman"/>
          <w:sz w:val="24"/>
          <w:szCs w:val="24"/>
        </w:rPr>
        <w:t>/</w:t>
      </w:r>
      <w:r w:rsidR="009813F9">
        <w:rPr>
          <w:rFonts w:ascii="Times New Roman" w:hAnsi="Times New Roman"/>
          <w:sz w:val="24"/>
          <w:szCs w:val="24"/>
        </w:rPr>
        <w:t>1</w:t>
      </w:r>
      <w:r w:rsidR="00EB2806">
        <w:rPr>
          <w:rFonts w:ascii="Times New Roman" w:hAnsi="Times New Roman"/>
          <w:sz w:val="24"/>
          <w:szCs w:val="24"/>
        </w:rPr>
        <w:t>3</w:t>
      </w:r>
      <w:r w:rsidR="00DC3098" w:rsidRPr="009316DC">
        <w:rPr>
          <w:rFonts w:ascii="Times New Roman" w:hAnsi="Times New Roman"/>
          <w:sz w:val="24"/>
          <w:szCs w:val="24"/>
        </w:rPr>
        <w:t>/AK</w:t>
      </w:r>
      <w:r w:rsidR="00DC3098" w:rsidRPr="009316DC">
        <w:rPr>
          <w:rFonts w:ascii="Times New Roman" w:hAnsi="Times New Roman"/>
          <w:caps/>
          <w:sz w:val="24"/>
          <w:szCs w:val="24"/>
        </w:rPr>
        <w:t xml:space="preserve"> </w:t>
      </w:r>
      <w:smartTag w:uri="schemas-tilde-lv/tildestengine" w:element="veidnes">
        <w:smartTagPr>
          <w:attr w:name="baseform" w:val="nolikum|s"/>
          <w:attr w:name="id" w:val="-1"/>
          <w:attr w:name="text" w:val="nolikumā"/>
        </w:smartTagPr>
        <w:r w:rsidR="00DC3098" w:rsidRPr="009316DC">
          <w:rPr>
            <w:rFonts w:ascii="Times New Roman" w:hAnsi="Times New Roman"/>
            <w:sz w:val="24"/>
            <w:szCs w:val="24"/>
          </w:rPr>
          <w:t>nolikumā</w:t>
        </w:r>
      </w:smartTag>
      <w:r w:rsidR="00DC3098" w:rsidRPr="009316DC">
        <w:rPr>
          <w:rFonts w:ascii="Times New Roman" w:hAnsi="Times New Roman"/>
          <w:sz w:val="24"/>
          <w:szCs w:val="24"/>
        </w:rPr>
        <w:t xml:space="preserve"> (turpmāk – nolikums) norādītajām Pasūtītāja prasībām</w:t>
      </w:r>
      <w:r w:rsidR="00156F6F" w:rsidRPr="009316DC">
        <w:rPr>
          <w:rFonts w:ascii="Times New Roman" w:hAnsi="Times New Roman"/>
          <w:sz w:val="24"/>
          <w:szCs w:val="24"/>
        </w:rPr>
        <w:t>.</w:t>
      </w:r>
      <w:r w:rsidR="005C0317" w:rsidRPr="009316DC">
        <w:rPr>
          <w:rFonts w:ascii="Times New Roman" w:hAnsi="Times New Roman"/>
          <w:sz w:val="24"/>
          <w:szCs w:val="24"/>
        </w:rPr>
        <w:t xml:space="preserve"> </w:t>
      </w:r>
    </w:p>
    <w:p w14:paraId="2CA74CA0" w14:textId="7730FA65" w:rsidR="00FE1A56" w:rsidRPr="009316DC" w:rsidRDefault="00454ABE" w:rsidP="00464BE2">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 xml:space="preserve"> </w:t>
      </w:r>
      <w:r w:rsidR="00F96D21" w:rsidRPr="009316DC">
        <w:rPr>
          <w:rFonts w:ascii="Times New Roman" w:hAnsi="Times New Roman"/>
          <w:sz w:val="24"/>
          <w:szCs w:val="24"/>
        </w:rPr>
        <w:t>Pretendent</w:t>
      </w:r>
      <w:r w:rsidR="00FE1A56" w:rsidRPr="009316DC">
        <w:rPr>
          <w:rFonts w:ascii="Times New Roman" w:hAnsi="Times New Roman"/>
          <w:sz w:val="24"/>
          <w:szCs w:val="24"/>
        </w:rPr>
        <w:t xml:space="preserve">am pilnībā jāsedz piedāvājuma sagatavošanas un iesniegšanas izmaksas. Pasūtītājs neuzņemas nekādas saistības par šīm izmaksām neatkarīgi no </w:t>
      </w:r>
      <w:r w:rsidR="00D75B93" w:rsidRPr="009316DC">
        <w:rPr>
          <w:rFonts w:ascii="Times New Roman" w:hAnsi="Times New Roman"/>
          <w:sz w:val="24"/>
          <w:szCs w:val="24"/>
        </w:rPr>
        <w:t xml:space="preserve">atklātā </w:t>
      </w:r>
      <w:r w:rsidR="00FE1A56" w:rsidRPr="009316DC">
        <w:rPr>
          <w:rFonts w:ascii="Times New Roman" w:hAnsi="Times New Roman"/>
          <w:sz w:val="24"/>
          <w:szCs w:val="24"/>
        </w:rPr>
        <w:t>konkursa rezultāta.</w:t>
      </w:r>
    </w:p>
    <w:p w14:paraId="29336FF7" w14:textId="38BEA4D6" w:rsidR="00FE1A56" w:rsidRPr="009316DC" w:rsidRDefault="00FE1A56" w:rsidP="00464BE2">
      <w:pPr>
        <w:pStyle w:val="ListParagraph"/>
        <w:numPr>
          <w:ilvl w:val="0"/>
          <w:numId w:val="16"/>
        </w:numPr>
        <w:jc w:val="both"/>
        <w:rPr>
          <w:rFonts w:ascii="Times New Roman" w:hAnsi="Times New Roman"/>
          <w:b/>
          <w:sz w:val="24"/>
          <w:szCs w:val="24"/>
        </w:rPr>
      </w:pPr>
      <w:r w:rsidRPr="009316DC">
        <w:rPr>
          <w:rFonts w:ascii="Times New Roman" w:hAnsi="Times New Roman"/>
          <w:b/>
          <w:sz w:val="24"/>
          <w:szCs w:val="24"/>
        </w:rPr>
        <w:t>Iepirkum</w:t>
      </w:r>
      <w:r w:rsidR="00EC216E" w:rsidRPr="009316DC">
        <w:rPr>
          <w:rFonts w:ascii="Times New Roman" w:hAnsi="Times New Roman"/>
          <w:b/>
          <w:sz w:val="24"/>
          <w:szCs w:val="24"/>
        </w:rPr>
        <w:t>a priekšmeta apraksts un apjoms</w:t>
      </w:r>
      <w:r w:rsidR="002A3203" w:rsidRPr="009316DC">
        <w:rPr>
          <w:rFonts w:ascii="Times New Roman" w:hAnsi="Times New Roman"/>
          <w:b/>
          <w:sz w:val="24"/>
          <w:szCs w:val="24"/>
        </w:rPr>
        <w:t xml:space="preserve"> </w:t>
      </w:r>
    </w:p>
    <w:p w14:paraId="355B2867" w14:textId="4002244A" w:rsidR="00B0587B" w:rsidRPr="009316DC" w:rsidRDefault="00EB2806" w:rsidP="00464BE2">
      <w:pPr>
        <w:pStyle w:val="ListParagraph"/>
        <w:numPr>
          <w:ilvl w:val="1"/>
          <w:numId w:val="16"/>
        </w:numPr>
        <w:spacing w:after="0"/>
        <w:ind w:hanging="371"/>
        <w:jc w:val="both"/>
        <w:rPr>
          <w:rFonts w:ascii="Times New Roman" w:hAnsi="Times New Roman"/>
          <w:b/>
          <w:sz w:val="24"/>
          <w:szCs w:val="24"/>
        </w:rPr>
      </w:pPr>
      <w:bookmarkStart w:id="1" w:name="_Ref291654765"/>
      <w:r w:rsidRPr="00A81174">
        <w:rPr>
          <w:rFonts w:ascii="Times New Roman" w:hAnsi="Times New Roman"/>
          <w:bCs/>
          <w:sz w:val="24"/>
          <w:szCs w:val="24"/>
        </w:rPr>
        <w:t>Reprezentācijas priekšmetu izgatavošana un piegāde</w:t>
      </w:r>
      <w:r w:rsidR="004565AA" w:rsidRPr="009316DC">
        <w:rPr>
          <w:rFonts w:ascii="Times New Roman" w:hAnsi="Times New Roman"/>
          <w:color w:val="000000"/>
          <w:sz w:val="24"/>
          <w:szCs w:val="24"/>
        </w:rPr>
        <w:t xml:space="preserve">, </w:t>
      </w:r>
      <w:r w:rsidR="005C0317" w:rsidRPr="009316DC">
        <w:rPr>
          <w:rFonts w:ascii="Times New Roman" w:hAnsi="Times New Roman"/>
          <w:color w:val="000000"/>
          <w:sz w:val="24"/>
          <w:szCs w:val="24"/>
        </w:rPr>
        <w:t xml:space="preserve">saskaņā ar Tehnisko specifikāciju. </w:t>
      </w:r>
    </w:p>
    <w:p w14:paraId="002F1734" w14:textId="3540332E" w:rsidR="00E22614" w:rsidRPr="00D50AE3" w:rsidRDefault="00EB2806" w:rsidP="00464BE2">
      <w:pPr>
        <w:pStyle w:val="ListParagraph"/>
        <w:numPr>
          <w:ilvl w:val="1"/>
          <w:numId w:val="16"/>
        </w:numPr>
        <w:spacing w:after="0"/>
        <w:ind w:hanging="371"/>
        <w:jc w:val="both"/>
        <w:rPr>
          <w:rFonts w:ascii="Times New Roman" w:hAnsi="Times New Roman"/>
          <w:b/>
          <w:sz w:val="24"/>
          <w:szCs w:val="24"/>
        </w:rPr>
      </w:pPr>
      <w:r w:rsidRPr="00A2648F">
        <w:rPr>
          <w:rFonts w:ascii="Times New Roman" w:hAnsi="Times New Roman"/>
          <w:sz w:val="24"/>
          <w:szCs w:val="24"/>
        </w:rPr>
        <w:t xml:space="preserve">CPV kods: </w:t>
      </w:r>
      <w:r w:rsidRPr="000B1D65">
        <w:rPr>
          <w:rFonts w:ascii="Times New Roman" w:hAnsi="Times New Roman"/>
          <w:sz w:val="24"/>
          <w:szCs w:val="24"/>
        </w:rPr>
        <w:t xml:space="preserve">22462000-6 </w:t>
      </w:r>
      <w:r w:rsidR="005C59B4">
        <w:rPr>
          <w:rFonts w:ascii="Times New Roman" w:hAnsi="Times New Roman"/>
          <w:sz w:val="24"/>
          <w:szCs w:val="24"/>
        </w:rPr>
        <w:t>(</w:t>
      </w:r>
      <w:r w:rsidRPr="000B1D65">
        <w:rPr>
          <w:rFonts w:ascii="Times New Roman" w:hAnsi="Times New Roman"/>
          <w:sz w:val="24"/>
          <w:szCs w:val="24"/>
        </w:rPr>
        <w:t>Reklāmas materiāli</w:t>
      </w:r>
      <w:r w:rsidR="005C59B4">
        <w:rPr>
          <w:rFonts w:ascii="Times New Roman" w:hAnsi="Times New Roman"/>
          <w:sz w:val="24"/>
          <w:szCs w:val="24"/>
        </w:rPr>
        <w:t>)</w:t>
      </w:r>
      <w:r w:rsidR="00277406" w:rsidRPr="009316DC">
        <w:rPr>
          <w:rFonts w:ascii="Times New Roman" w:hAnsi="Times New Roman"/>
          <w:sz w:val="24"/>
          <w:szCs w:val="24"/>
        </w:rPr>
        <w:t>.</w:t>
      </w:r>
    </w:p>
    <w:p w14:paraId="15E32D82" w14:textId="471EB322" w:rsidR="00D50AE3" w:rsidRPr="00D50AE3" w:rsidRDefault="00D50AE3" w:rsidP="00D50AE3">
      <w:pPr>
        <w:pStyle w:val="ListParagraph"/>
        <w:numPr>
          <w:ilvl w:val="1"/>
          <w:numId w:val="16"/>
        </w:numPr>
        <w:spacing w:after="0"/>
        <w:ind w:hanging="371"/>
        <w:jc w:val="both"/>
        <w:rPr>
          <w:rFonts w:ascii="Times New Roman" w:hAnsi="Times New Roman"/>
          <w:b/>
          <w:sz w:val="24"/>
          <w:szCs w:val="24"/>
        </w:rPr>
      </w:pPr>
      <w:r w:rsidRPr="00D50AE3">
        <w:rPr>
          <w:rFonts w:ascii="Times New Roman" w:hAnsi="Times New Roman"/>
          <w:sz w:val="24"/>
          <w:szCs w:val="24"/>
        </w:rPr>
        <w:t xml:space="preserve"> Iepirkuma priekšmets </w:t>
      </w:r>
      <w:r w:rsidRPr="004A7282">
        <w:rPr>
          <w:rFonts w:ascii="Times New Roman" w:hAnsi="Times New Roman"/>
          <w:b/>
          <w:bCs/>
          <w:sz w:val="24"/>
          <w:szCs w:val="24"/>
        </w:rPr>
        <w:t>ir sadalīts 3 (trijās) daļās</w:t>
      </w:r>
      <w:r w:rsidRPr="00D50AE3">
        <w:rPr>
          <w:rFonts w:ascii="Times New Roman" w:hAnsi="Times New Roman"/>
          <w:sz w:val="24"/>
          <w:szCs w:val="24"/>
        </w:rPr>
        <w:t>:</w:t>
      </w:r>
    </w:p>
    <w:p w14:paraId="475594E4" w14:textId="041F8D8C" w:rsidR="00D50AE3" w:rsidRPr="004031A7" w:rsidRDefault="00D50AE3" w:rsidP="00D50AE3">
      <w:pPr>
        <w:pStyle w:val="h3body1"/>
        <w:ind w:left="1080"/>
        <w:rPr>
          <w:b/>
        </w:rPr>
      </w:pPr>
      <w:r>
        <w:t xml:space="preserve">3.3.1. </w:t>
      </w:r>
      <w:r w:rsidRPr="001B6484">
        <w:t>Iepirkuma 1.</w:t>
      </w:r>
      <w:r>
        <w:t> </w:t>
      </w:r>
      <w:r w:rsidRPr="001B6484">
        <w:t>daļa –</w:t>
      </w:r>
      <w:r>
        <w:t xml:space="preserve"> </w:t>
      </w:r>
      <w:r w:rsidRPr="001B6484">
        <w:t xml:space="preserve">paredzamā līgumcena – </w:t>
      </w:r>
      <w:r w:rsidRPr="004031A7">
        <w:t xml:space="preserve">līdz </w:t>
      </w:r>
      <w:r w:rsidR="004031A7" w:rsidRPr="004031A7">
        <w:rPr>
          <w:b/>
        </w:rPr>
        <w:t>40</w:t>
      </w:r>
      <w:r w:rsidRPr="004031A7">
        <w:rPr>
          <w:b/>
        </w:rPr>
        <w:t> 000,00 EUR</w:t>
      </w:r>
      <w:r w:rsidRPr="004031A7">
        <w:t xml:space="preserve"> bez PVN.</w:t>
      </w:r>
      <w:r w:rsidRPr="004031A7">
        <w:rPr>
          <w:lang w:eastAsia="lv-LV"/>
        </w:rPr>
        <w:t>;</w:t>
      </w:r>
    </w:p>
    <w:p w14:paraId="393DBF4D" w14:textId="26BA48A2" w:rsidR="00D50AE3" w:rsidRPr="004031A7" w:rsidRDefault="00D50AE3" w:rsidP="00D50AE3">
      <w:pPr>
        <w:pStyle w:val="h3body1"/>
        <w:ind w:left="1080"/>
        <w:rPr>
          <w:lang w:eastAsia="lv-LV"/>
        </w:rPr>
      </w:pPr>
      <w:r w:rsidRPr="004031A7">
        <w:t xml:space="preserve">3.3.2. Iepirkuma 2. daļa – paredzamā līgumcena – līdz </w:t>
      </w:r>
      <w:r w:rsidR="004031A7" w:rsidRPr="004031A7">
        <w:rPr>
          <w:b/>
        </w:rPr>
        <w:t>15</w:t>
      </w:r>
      <w:r w:rsidRPr="004031A7">
        <w:rPr>
          <w:b/>
        </w:rPr>
        <w:t> 000,00 EUR</w:t>
      </w:r>
      <w:r w:rsidRPr="004031A7">
        <w:t xml:space="preserve"> bez PVN</w:t>
      </w:r>
      <w:r w:rsidR="00F45495">
        <w:t>;</w:t>
      </w:r>
    </w:p>
    <w:p w14:paraId="0336725B" w14:textId="3B3EB9C7" w:rsidR="00D50AE3" w:rsidRPr="00FD62BB" w:rsidRDefault="00D50AE3" w:rsidP="00D50AE3">
      <w:pPr>
        <w:pStyle w:val="h3body1"/>
        <w:ind w:left="1080"/>
        <w:rPr>
          <w:b/>
        </w:rPr>
      </w:pPr>
      <w:r w:rsidRPr="004031A7">
        <w:t xml:space="preserve">3.3.3. Iepirkuma 3. daļa – paredzamā līgumcena – līdz </w:t>
      </w:r>
      <w:r w:rsidR="004031A7" w:rsidRPr="004031A7">
        <w:rPr>
          <w:b/>
        </w:rPr>
        <w:t>20</w:t>
      </w:r>
      <w:r w:rsidRPr="004031A7">
        <w:rPr>
          <w:b/>
        </w:rPr>
        <w:t> 000,00 EUR</w:t>
      </w:r>
      <w:r w:rsidRPr="001B6484">
        <w:t xml:space="preserve"> bez PVN</w:t>
      </w:r>
      <w:r>
        <w:rPr>
          <w:lang w:eastAsia="lv-LV"/>
        </w:rPr>
        <w:t>.</w:t>
      </w:r>
    </w:p>
    <w:p w14:paraId="2D915884" w14:textId="59549E2E" w:rsidR="00005C80" w:rsidRPr="00005C80" w:rsidRDefault="00005C80" w:rsidP="00D50AE3">
      <w:pPr>
        <w:pStyle w:val="h3body1"/>
        <w:numPr>
          <w:ilvl w:val="1"/>
          <w:numId w:val="16"/>
        </w:numPr>
        <w:rPr>
          <w:b/>
        </w:rPr>
      </w:pPr>
      <w:r w:rsidRPr="0049534D">
        <w:t xml:space="preserve">Paredzamā kopējā līgumcena: </w:t>
      </w:r>
      <w:r>
        <w:rPr>
          <w:b/>
        </w:rPr>
        <w:t>75 000</w:t>
      </w:r>
      <w:r w:rsidRPr="0049534D">
        <w:rPr>
          <w:b/>
        </w:rPr>
        <w:t>,00 EUR</w:t>
      </w:r>
      <w:r w:rsidRPr="0049534D">
        <w:t xml:space="preserve"> (</w:t>
      </w:r>
      <w:r>
        <w:t>septiņ</w:t>
      </w:r>
      <w:r w:rsidRPr="0049534D">
        <w:t xml:space="preserve">desmit </w:t>
      </w:r>
      <w:r>
        <w:t>pieci</w:t>
      </w:r>
      <w:r w:rsidRPr="0049534D">
        <w:t xml:space="preserve"> tūkstoši </w:t>
      </w:r>
      <w:proofErr w:type="spellStart"/>
      <w:r w:rsidRPr="0049534D">
        <w:rPr>
          <w:i/>
          <w:iCs/>
        </w:rPr>
        <w:t>euro</w:t>
      </w:r>
      <w:proofErr w:type="spellEnd"/>
      <w:r w:rsidRPr="0049534D">
        <w:t>, 00 centi).</w:t>
      </w:r>
    </w:p>
    <w:p w14:paraId="10E0C9F6" w14:textId="66C1A2D9" w:rsidR="00D50AE3" w:rsidRDefault="00D50AE3" w:rsidP="00D50AE3">
      <w:pPr>
        <w:pStyle w:val="h3body1"/>
        <w:numPr>
          <w:ilvl w:val="1"/>
          <w:numId w:val="16"/>
        </w:numPr>
        <w:rPr>
          <w:b/>
        </w:rPr>
      </w:pPr>
      <w:r>
        <w:t>Pretendents katrā daļā iesniedz vienu piedāvājumu. Pretendents nedrīkst iesniegt piedāvājuma variantus.</w:t>
      </w:r>
    </w:p>
    <w:p w14:paraId="1AB0A5CE" w14:textId="4EAC1D38" w:rsidR="00D50AE3" w:rsidRPr="001B6484" w:rsidRDefault="00D50AE3" w:rsidP="00D50AE3">
      <w:pPr>
        <w:pStyle w:val="h3body1"/>
        <w:numPr>
          <w:ilvl w:val="1"/>
          <w:numId w:val="16"/>
        </w:numPr>
        <w:rPr>
          <w:b/>
        </w:rPr>
      </w:pPr>
      <w:r w:rsidRPr="001B6484">
        <w:t xml:space="preserve">Paredzamais </w:t>
      </w:r>
      <w:r w:rsidR="00133BC2">
        <w:t>vispārīgās vienošanās</w:t>
      </w:r>
      <w:r w:rsidRPr="001B6484">
        <w:t xml:space="preserve"> darbības termiņš</w:t>
      </w:r>
      <w:r>
        <w:t xml:space="preserve"> </w:t>
      </w:r>
      <w:r w:rsidRPr="001B6484">
        <w:t xml:space="preserve">– </w:t>
      </w:r>
      <w:r>
        <w:t>36</w:t>
      </w:r>
      <w:r w:rsidRPr="001B6484">
        <w:t> (</w:t>
      </w:r>
      <w:r>
        <w:t>trīsdesmit seši</w:t>
      </w:r>
      <w:r w:rsidRPr="001B6484">
        <w:t>) mēneši</w:t>
      </w:r>
      <w:r>
        <w:t>.</w:t>
      </w:r>
    </w:p>
    <w:p w14:paraId="05D59599" w14:textId="77777777" w:rsidR="00D50AE3" w:rsidRPr="0076490F" w:rsidRDefault="00D50AE3" w:rsidP="00D50AE3">
      <w:pPr>
        <w:pStyle w:val="ListParagraph"/>
        <w:numPr>
          <w:ilvl w:val="1"/>
          <w:numId w:val="16"/>
        </w:numPr>
        <w:jc w:val="both"/>
        <w:rPr>
          <w:rFonts w:ascii="Times New Roman" w:hAnsi="Times New Roman"/>
          <w:sz w:val="24"/>
          <w:szCs w:val="24"/>
        </w:rPr>
      </w:pPr>
      <w:r w:rsidRPr="0076490F">
        <w:rPr>
          <w:rFonts w:ascii="Times New Roman" w:hAnsi="Times New Roman"/>
          <w:sz w:val="24"/>
          <w:szCs w:val="24"/>
        </w:rPr>
        <w:t>Līguma izpildes vieta: Vaļņu iela 2, Rīga, LV-1050.</w:t>
      </w:r>
    </w:p>
    <w:p w14:paraId="09BD7D7F" w14:textId="77777777" w:rsidR="00C11CC4" w:rsidRPr="00C11CC4" w:rsidRDefault="00C11CC4" w:rsidP="00C11CC4">
      <w:pPr>
        <w:jc w:val="both"/>
        <w:rPr>
          <w:b/>
        </w:rPr>
      </w:pPr>
    </w:p>
    <w:p w14:paraId="17BF185A" w14:textId="14832526" w:rsidR="00EB695B" w:rsidRPr="009316DC" w:rsidRDefault="00F5608F" w:rsidP="00D50AE3">
      <w:pPr>
        <w:pStyle w:val="ListParagraph"/>
        <w:numPr>
          <w:ilvl w:val="0"/>
          <w:numId w:val="16"/>
        </w:numPr>
        <w:jc w:val="both"/>
        <w:rPr>
          <w:rFonts w:ascii="Times New Roman" w:hAnsi="Times New Roman"/>
          <w:b/>
          <w:sz w:val="24"/>
          <w:szCs w:val="24"/>
        </w:rPr>
      </w:pPr>
      <w:r w:rsidRPr="009316DC">
        <w:rPr>
          <w:rFonts w:ascii="Times New Roman" w:hAnsi="Times New Roman"/>
          <w:b/>
          <w:sz w:val="24"/>
          <w:szCs w:val="24"/>
        </w:rPr>
        <w:t xml:space="preserve">Informācijas </w:t>
      </w:r>
      <w:r w:rsidR="00EC216E" w:rsidRPr="009316DC">
        <w:rPr>
          <w:rFonts w:ascii="Times New Roman" w:hAnsi="Times New Roman"/>
          <w:b/>
          <w:sz w:val="24"/>
          <w:szCs w:val="24"/>
        </w:rPr>
        <w:t xml:space="preserve">iegūšana, </w:t>
      </w:r>
      <w:r w:rsidRPr="009316DC">
        <w:rPr>
          <w:rFonts w:ascii="Times New Roman" w:hAnsi="Times New Roman"/>
          <w:b/>
          <w:sz w:val="24"/>
          <w:szCs w:val="24"/>
        </w:rPr>
        <w:t>apmaiņa un papildu informācijas sniegšana</w:t>
      </w:r>
      <w:bookmarkEnd w:id="1"/>
    </w:p>
    <w:p w14:paraId="1E69FE0D" w14:textId="40A83EF0" w:rsidR="00AD622D" w:rsidRPr="009316DC" w:rsidRDefault="00AD622D" w:rsidP="00D50AE3">
      <w:pPr>
        <w:pStyle w:val="ListParagraph"/>
        <w:numPr>
          <w:ilvl w:val="1"/>
          <w:numId w:val="16"/>
        </w:numPr>
        <w:spacing w:before="60" w:after="60"/>
        <w:contextualSpacing w:val="0"/>
        <w:jc w:val="both"/>
        <w:rPr>
          <w:rFonts w:ascii="Times New Roman" w:hAnsi="Times New Roman"/>
          <w:sz w:val="24"/>
          <w:szCs w:val="24"/>
        </w:rPr>
      </w:pPr>
      <w:r w:rsidRPr="009316DC">
        <w:rPr>
          <w:rFonts w:ascii="Times New Roman" w:hAnsi="Times New Roman"/>
          <w:sz w:val="24"/>
          <w:szCs w:val="24"/>
        </w:rPr>
        <w:t xml:space="preserve">Atklātā konkursa  dokumentācija ir pieejama Elektronisko iepirkumu sistēmas e-konkursu apakšsistēmā </w:t>
      </w:r>
      <w:hyperlink r:id="rId10" w:history="1">
        <w:r w:rsidRPr="009316DC">
          <w:rPr>
            <w:rStyle w:val="Hyperlink"/>
            <w:rFonts w:ascii="Times New Roman" w:eastAsia="Calibri" w:hAnsi="Times New Roman"/>
            <w:sz w:val="24"/>
            <w:szCs w:val="24"/>
          </w:rPr>
          <w:t>https://www.eis.gov.lv/EKEIS/Supplier/Organizer/489</w:t>
        </w:r>
      </w:hyperlink>
      <w:r w:rsidRPr="009316DC">
        <w:rPr>
          <w:rFonts w:ascii="Times New Roman" w:hAnsi="Times New Roman"/>
          <w:sz w:val="24"/>
          <w:szCs w:val="24"/>
        </w:rPr>
        <w:t>. Pasūtītājs dod arī iespēju ieinteresētajiem piegādātājiem iepazīties ar atklātā konkursa dokumentiem uz vietas Pasūtītāja adresē.</w:t>
      </w:r>
    </w:p>
    <w:p w14:paraId="6343F483" w14:textId="5BB1D361" w:rsidR="00AD622D" w:rsidRPr="009316DC" w:rsidRDefault="00AD622D" w:rsidP="00D50AE3">
      <w:pPr>
        <w:pStyle w:val="ListParagraph"/>
        <w:numPr>
          <w:ilvl w:val="1"/>
          <w:numId w:val="16"/>
        </w:numPr>
        <w:spacing w:before="60" w:after="60"/>
        <w:contextualSpacing w:val="0"/>
        <w:jc w:val="both"/>
        <w:rPr>
          <w:rFonts w:ascii="Times New Roman" w:hAnsi="Times New Roman"/>
          <w:sz w:val="24"/>
          <w:szCs w:val="24"/>
        </w:rPr>
      </w:pPr>
      <w:r w:rsidRPr="009316DC">
        <w:rPr>
          <w:rFonts w:ascii="Times New Roman" w:hAnsi="Times New Roman"/>
          <w:sz w:val="24"/>
          <w:szCs w:val="24"/>
        </w:rPr>
        <w:t>Ieinteresētajiem piegādātājiem ir tiesības prasīt papildu informāciju par atklāto konkursu, tai skaitā, prasīt paskaidrojumus par atklātā konkursa nolikumu, vienā no šādiem veidiem:</w:t>
      </w:r>
    </w:p>
    <w:p w14:paraId="410843D8" w14:textId="77777777" w:rsidR="00AD622D" w:rsidRPr="009316DC" w:rsidRDefault="00AD622D" w:rsidP="00D50AE3">
      <w:pPr>
        <w:pStyle w:val="ListParagraph"/>
        <w:numPr>
          <w:ilvl w:val="2"/>
          <w:numId w:val="16"/>
        </w:numPr>
        <w:spacing w:after="0"/>
        <w:jc w:val="both"/>
        <w:rPr>
          <w:rFonts w:ascii="Times New Roman" w:hAnsi="Times New Roman"/>
          <w:sz w:val="24"/>
          <w:szCs w:val="24"/>
        </w:rPr>
      </w:pPr>
      <w:r w:rsidRPr="009316DC">
        <w:rPr>
          <w:rFonts w:ascii="Times New Roman" w:hAnsi="Times New Roman"/>
          <w:sz w:val="24"/>
          <w:szCs w:val="24"/>
        </w:rPr>
        <w:t>Elektronisko iepirkumu sistēmas e-konkursu apakšsistēmā, ja piegādātājs ir reģistrēts Elektronisko iepirkumu sistēmā un šī iepirkuma sadaļā ir reģistrējies kā nolikuma saņēmējs</w:t>
      </w:r>
      <w:r w:rsidRPr="009316DC">
        <w:rPr>
          <w:rStyle w:val="FootnoteReference"/>
          <w:rFonts w:ascii="Times New Roman" w:hAnsi="Times New Roman"/>
          <w:sz w:val="24"/>
          <w:szCs w:val="24"/>
        </w:rPr>
        <w:footnoteReference w:id="1"/>
      </w:r>
      <w:r w:rsidRPr="009316DC">
        <w:rPr>
          <w:rFonts w:ascii="Times New Roman" w:hAnsi="Times New Roman"/>
          <w:sz w:val="24"/>
          <w:szCs w:val="24"/>
        </w:rPr>
        <w:t>;</w:t>
      </w:r>
    </w:p>
    <w:p w14:paraId="751F91C7" w14:textId="09578688" w:rsidR="00AD622D" w:rsidRPr="009316DC" w:rsidRDefault="00AD622D" w:rsidP="00D50AE3">
      <w:pPr>
        <w:pStyle w:val="ListParagraph"/>
        <w:numPr>
          <w:ilvl w:val="2"/>
          <w:numId w:val="16"/>
        </w:numPr>
        <w:spacing w:after="0"/>
        <w:jc w:val="both"/>
        <w:rPr>
          <w:rFonts w:ascii="Times New Roman" w:hAnsi="Times New Roman"/>
          <w:sz w:val="24"/>
          <w:szCs w:val="24"/>
        </w:rPr>
      </w:pPr>
      <w:r w:rsidRPr="009316DC">
        <w:rPr>
          <w:rFonts w:ascii="Times New Roman" w:hAnsi="Times New Roman"/>
          <w:sz w:val="24"/>
          <w:szCs w:val="24"/>
        </w:rPr>
        <w:t xml:space="preserve">nosūtot informācijas pieprasījumus uz e-pasta adresi: </w:t>
      </w:r>
      <w:hyperlink r:id="rId11" w:history="1">
        <w:r w:rsidRPr="009316DC">
          <w:rPr>
            <w:rStyle w:val="Hyperlink"/>
            <w:rFonts w:ascii="Times New Roman" w:eastAsia="Calibri" w:hAnsi="Times New Roman"/>
            <w:sz w:val="24"/>
            <w:szCs w:val="24"/>
          </w:rPr>
          <w:t>iepirkumi@izm.gov.lv</w:t>
        </w:r>
      </w:hyperlink>
      <w:r w:rsidRPr="009316DC">
        <w:rPr>
          <w:rStyle w:val="FootnoteReference"/>
          <w:rFonts w:ascii="Times New Roman" w:hAnsi="Times New Roman"/>
          <w:sz w:val="24"/>
          <w:szCs w:val="24"/>
        </w:rPr>
        <w:footnoteReference w:id="2"/>
      </w:r>
      <w:r w:rsidRPr="009316DC">
        <w:rPr>
          <w:rFonts w:ascii="Times New Roman" w:hAnsi="Times New Roman"/>
          <w:sz w:val="24"/>
          <w:szCs w:val="24"/>
        </w:rPr>
        <w:t xml:space="preserve"> ar norādi: </w:t>
      </w:r>
      <w:r w:rsidR="007941BC" w:rsidRPr="009316DC">
        <w:rPr>
          <w:rFonts w:ascii="Times New Roman" w:hAnsi="Times New Roman"/>
          <w:color w:val="000000"/>
          <w:sz w:val="24"/>
          <w:szCs w:val="24"/>
        </w:rPr>
        <w:t>“</w:t>
      </w:r>
      <w:r w:rsidR="009E31B7" w:rsidRPr="00A81174">
        <w:rPr>
          <w:rFonts w:ascii="Times New Roman" w:hAnsi="Times New Roman"/>
          <w:bCs/>
          <w:sz w:val="24"/>
          <w:szCs w:val="24"/>
        </w:rPr>
        <w:t>Reprezentācijas priekšmetu izgatavošana un piegāde</w:t>
      </w:r>
      <w:r w:rsidR="007941BC" w:rsidRPr="009316DC">
        <w:rPr>
          <w:rFonts w:ascii="Times New Roman" w:hAnsi="Times New Roman"/>
          <w:color w:val="000000"/>
          <w:sz w:val="24"/>
          <w:szCs w:val="24"/>
        </w:rPr>
        <w:t>”</w:t>
      </w:r>
      <w:r w:rsidR="007941BC" w:rsidRPr="009316DC">
        <w:rPr>
          <w:rFonts w:ascii="Times New Roman" w:hAnsi="Times New Roman"/>
          <w:sz w:val="24"/>
          <w:szCs w:val="24"/>
        </w:rPr>
        <w:t xml:space="preserve"> </w:t>
      </w:r>
      <w:r w:rsidRPr="009316DC">
        <w:rPr>
          <w:rFonts w:ascii="Times New Roman" w:hAnsi="Times New Roman"/>
          <w:sz w:val="24"/>
          <w:szCs w:val="24"/>
        </w:rPr>
        <w:t>(identifikācijas Nr.</w:t>
      </w:r>
      <w:r w:rsidR="00364854" w:rsidRPr="009316DC">
        <w:rPr>
          <w:rFonts w:ascii="Times New Roman" w:hAnsi="Times New Roman"/>
          <w:sz w:val="24"/>
          <w:szCs w:val="24"/>
        </w:rPr>
        <w:t> </w:t>
      </w:r>
      <w:r w:rsidR="005A2CFF" w:rsidRPr="009316DC">
        <w:rPr>
          <w:rFonts w:ascii="Times New Roman" w:hAnsi="Times New Roman"/>
          <w:sz w:val="24"/>
          <w:szCs w:val="24"/>
        </w:rPr>
        <w:t>IZM</w:t>
      </w:r>
      <w:r w:rsidR="00364854" w:rsidRPr="009316DC">
        <w:rPr>
          <w:rFonts w:ascii="Times New Roman" w:hAnsi="Times New Roman"/>
          <w:sz w:val="24"/>
          <w:szCs w:val="24"/>
        </w:rPr>
        <w:t> </w:t>
      </w:r>
      <w:r w:rsidR="009E31B7">
        <w:rPr>
          <w:rFonts w:ascii="Times New Roman" w:hAnsi="Times New Roman"/>
          <w:sz w:val="24"/>
          <w:szCs w:val="24"/>
        </w:rPr>
        <w:t>202</w:t>
      </w:r>
      <w:r w:rsidR="00D50AE3">
        <w:rPr>
          <w:rFonts w:ascii="Times New Roman" w:hAnsi="Times New Roman"/>
          <w:sz w:val="24"/>
          <w:szCs w:val="24"/>
        </w:rPr>
        <w:t>6</w:t>
      </w:r>
      <w:r w:rsidR="009E31B7">
        <w:rPr>
          <w:rFonts w:ascii="Times New Roman" w:hAnsi="Times New Roman"/>
          <w:sz w:val="24"/>
          <w:szCs w:val="24"/>
        </w:rPr>
        <w:t>/</w:t>
      </w:r>
      <w:r w:rsidR="00D50AE3">
        <w:rPr>
          <w:rFonts w:ascii="Times New Roman" w:hAnsi="Times New Roman"/>
          <w:sz w:val="24"/>
          <w:szCs w:val="24"/>
        </w:rPr>
        <w:t>1</w:t>
      </w:r>
      <w:r w:rsidR="009E31B7">
        <w:rPr>
          <w:rFonts w:ascii="Times New Roman" w:hAnsi="Times New Roman"/>
          <w:sz w:val="24"/>
          <w:szCs w:val="24"/>
        </w:rPr>
        <w:t>3</w:t>
      </w:r>
      <w:r w:rsidRPr="009316DC">
        <w:rPr>
          <w:rFonts w:ascii="Times New Roman" w:hAnsi="Times New Roman"/>
          <w:sz w:val="24"/>
          <w:szCs w:val="24"/>
        </w:rPr>
        <w:t>/AK) nolikumu”;</w:t>
      </w:r>
    </w:p>
    <w:p w14:paraId="5728771A" w14:textId="0ECF15FD" w:rsidR="00AD622D" w:rsidRPr="009316DC" w:rsidRDefault="00AD622D" w:rsidP="00D50AE3">
      <w:pPr>
        <w:pStyle w:val="ListParagraph"/>
        <w:numPr>
          <w:ilvl w:val="1"/>
          <w:numId w:val="16"/>
        </w:numPr>
        <w:spacing w:before="60" w:after="60"/>
        <w:contextualSpacing w:val="0"/>
        <w:jc w:val="both"/>
        <w:rPr>
          <w:rFonts w:ascii="Times New Roman" w:hAnsi="Times New Roman"/>
          <w:sz w:val="24"/>
          <w:szCs w:val="24"/>
        </w:rPr>
      </w:pPr>
      <w:r w:rsidRPr="009316DC">
        <w:rPr>
          <w:rFonts w:ascii="Times New Roman" w:hAnsi="Times New Roman"/>
          <w:sz w:val="24"/>
          <w:szCs w:val="24"/>
        </w:rPr>
        <w:t xml:space="preserve">Ja ieinteresētais piegādātājs ir laikus pieprasījis papildu informāciju, </w:t>
      </w:r>
      <w:r w:rsidR="00AE0A4A" w:rsidRPr="009316DC">
        <w:rPr>
          <w:rFonts w:ascii="Times New Roman" w:hAnsi="Times New Roman"/>
          <w:sz w:val="24"/>
          <w:szCs w:val="24"/>
        </w:rPr>
        <w:t>iepirkuma k</w:t>
      </w:r>
      <w:r w:rsidRPr="009316DC">
        <w:rPr>
          <w:rFonts w:ascii="Times New Roman" w:hAnsi="Times New Roman"/>
          <w:sz w:val="24"/>
          <w:szCs w:val="24"/>
        </w:rPr>
        <w:t xml:space="preserve">omisija to sniedz 5 (piecu) darbdienu laikā, bet ne vēlāk kā 6 (sešas) dienas pirms piedāvājumu iesniegšanas termiņa beigām. </w:t>
      </w:r>
    </w:p>
    <w:p w14:paraId="466E0B5E" w14:textId="77777777" w:rsidR="00AD622D" w:rsidRPr="009316DC" w:rsidRDefault="00AD622D" w:rsidP="00D50AE3">
      <w:pPr>
        <w:pStyle w:val="ListParagraph"/>
        <w:numPr>
          <w:ilvl w:val="1"/>
          <w:numId w:val="16"/>
        </w:numPr>
        <w:spacing w:before="60" w:after="60"/>
        <w:contextualSpacing w:val="0"/>
        <w:jc w:val="both"/>
        <w:rPr>
          <w:rFonts w:ascii="Times New Roman" w:hAnsi="Times New Roman"/>
          <w:sz w:val="24"/>
          <w:szCs w:val="24"/>
        </w:rPr>
      </w:pPr>
      <w:r w:rsidRPr="009316DC">
        <w:rPr>
          <w:rFonts w:ascii="Times New Roman" w:hAnsi="Times New Roman"/>
          <w:sz w:val="24"/>
          <w:szCs w:val="24"/>
        </w:rPr>
        <w:t xml:space="preserve">Komisija atbildi ieinteresētajam piegādātājam </w:t>
      </w:r>
      <w:proofErr w:type="spellStart"/>
      <w:r w:rsidRPr="009316DC">
        <w:rPr>
          <w:rFonts w:ascii="Times New Roman" w:hAnsi="Times New Roman"/>
          <w:sz w:val="24"/>
          <w:szCs w:val="24"/>
        </w:rPr>
        <w:t>nosūta</w:t>
      </w:r>
      <w:proofErr w:type="spellEnd"/>
      <w:r w:rsidRPr="009316DC">
        <w:rPr>
          <w:rFonts w:ascii="Times New Roman" w:hAnsi="Times New Roman"/>
          <w:sz w:val="24"/>
          <w:szCs w:val="24"/>
        </w:rPr>
        <w:t xml:space="preserve"> elektroniski un publicē Elektronisko iepirkumu sistēmas e-konkursu apakšsistēmā </w:t>
      </w:r>
      <w:hyperlink r:id="rId12" w:history="1">
        <w:r w:rsidRPr="009316DC">
          <w:rPr>
            <w:rStyle w:val="Hyperlink"/>
            <w:rFonts w:ascii="Times New Roman" w:eastAsia="Calibri" w:hAnsi="Times New Roman"/>
            <w:sz w:val="24"/>
            <w:szCs w:val="24"/>
          </w:rPr>
          <w:t>https://www.eis.gov.lv/EKEIS/Supplier/Organizer/489</w:t>
        </w:r>
      </w:hyperlink>
      <w:r w:rsidRPr="009316DC">
        <w:rPr>
          <w:rFonts w:ascii="Times New Roman" w:hAnsi="Times New Roman"/>
          <w:sz w:val="24"/>
          <w:szCs w:val="24"/>
        </w:rPr>
        <w:t>.</w:t>
      </w:r>
    </w:p>
    <w:p w14:paraId="06B6F6B5" w14:textId="67284A65" w:rsidR="00AD622D" w:rsidRDefault="00AD622D" w:rsidP="00D50AE3">
      <w:pPr>
        <w:pStyle w:val="ListParagraph"/>
        <w:numPr>
          <w:ilvl w:val="1"/>
          <w:numId w:val="16"/>
        </w:numPr>
        <w:spacing w:before="60" w:after="60"/>
        <w:contextualSpacing w:val="0"/>
        <w:jc w:val="both"/>
        <w:rPr>
          <w:rFonts w:ascii="Times New Roman" w:hAnsi="Times New Roman"/>
          <w:sz w:val="24"/>
          <w:szCs w:val="24"/>
        </w:rPr>
      </w:pPr>
      <w:r w:rsidRPr="009316DC">
        <w:rPr>
          <w:rFonts w:ascii="Times New Roman" w:hAnsi="Times New Roman"/>
          <w:sz w:val="24"/>
          <w:szCs w:val="24"/>
        </w:rPr>
        <w:t xml:space="preserve">Lejupielādējot </w:t>
      </w:r>
      <w:r w:rsidR="00AE0A4A" w:rsidRPr="009316DC">
        <w:rPr>
          <w:rFonts w:ascii="Times New Roman" w:hAnsi="Times New Roman"/>
          <w:sz w:val="24"/>
          <w:szCs w:val="24"/>
        </w:rPr>
        <w:t xml:space="preserve">atklātā konkursa </w:t>
      </w:r>
      <w:r w:rsidRPr="009316DC">
        <w:rPr>
          <w:rFonts w:ascii="Times New Roman" w:hAnsi="Times New Roman"/>
          <w:sz w:val="24"/>
          <w:szCs w:val="24"/>
        </w:rPr>
        <w:t xml:space="preserve">nolikumu, ieinteresētais piegādātājs apņemas sekot līdzi turpmākajām izmaiņām </w:t>
      </w:r>
      <w:r w:rsidR="00AE0A4A" w:rsidRPr="009316DC">
        <w:rPr>
          <w:rFonts w:ascii="Times New Roman" w:hAnsi="Times New Roman"/>
          <w:sz w:val="24"/>
          <w:szCs w:val="24"/>
        </w:rPr>
        <w:t xml:space="preserve">atklātā konkursa </w:t>
      </w:r>
      <w:r w:rsidRPr="009316DC">
        <w:rPr>
          <w:rFonts w:ascii="Times New Roman" w:hAnsi="Times New Roman"/>
          <w:sz w:val="24"/>
          <w:szCs w:val="24"/>
        </w:rPr>
        <w:t xml:space="preserve">nolikumā, kā arī </w:t>
      </w:r>
      <w:r w:rsidR="00AE0A4A" w:rsidRPr="009316DC">
        <w:rPr>
          <w:rFonts w:ascii="Times New Roman" w:hAnsi="Times New Roman"/>
          <w:sz w:val="24"/>
          <w:szCs w:val="24"/>
        </w:rPr>
        <w:t>iepirkuma k</w:t>
      </w:r>
      <w:r w:rsidRPr="009316DC">
        <w:rPr>
          <w:rFonts w:ascii="Times New Roman" w:hAnsi="Times New Roman"/>
          <w:sz w:val="24"/>
          <w:szCs w:val="24"/>
        </w:rPr>
        <w:t xml:space="preserve">omisijas sniegtajām atbildēm uz ieinteresēto piegādātāju jautājumiem, kas tiks publicētas Elektronisko iepirkumu sistēmas e-konkursu apakšsistēmā </w:t>
      </w:r>
      <w:hyperlink r:id="rId13" w:history="1">
        <w:r w:rsidR="00016921" w:rsidRPr="009316DC">
          <w:rPr>
            <w:rStyle w:val="Hyperlink"/>
            <w:rFonts w:ascii="Times New Roman" w:eastAsia="Calibri" w:hAnsi="Times New Roman"/>
            <w:sz w:val="24"/>
            <w:szCs w:val="24"/>
          </w:rPr>
          <w:t>https://www.eis.gov.lv/EKEIS/Supplier/Organizer/489</w:t>
        </w:r>
      </w:hyperlink>
      <w:r w:rsidRPr="009316DC">
        <w:rPr>
          <w:rFonts w:ascii="Times New Roman" w:hAnsi="Times New Roman"/>
          <w:sz w:val="24"/>
          <w:szCs w:val="24"/>
        </w:rPr>
        <w:t>.</w:t>
      </w:r>
    </w:p>
    <w:p w14:paraId="75256611" w14:textId="77777777" w:rsidR="00D50AE3" w:rsidRPr="00D50AE3" w:rsidRDefault="00D50AE3" w:rsidP="00D50AE3">
      <w:pPr>
        <w:spacing w:before="60" w:after="60"/>
        <w:jc w:val="both"/>
      </w:pPr>
    </w:p>
    <w:p w14:paraId="34B6486B" w14:textId="77777777" w:rsidR="00D50AE3" w:rsidRPr="00031563" w:rsidRDefault="00D50AE3" w:rsidP="00D50AE3">
      <w:pPr>
        <w:pStyle w:val="ListParagraph"/>
        <w:numPr>
          <w:ilvl w:val="0"/>
          <w:numId w:val="16"/>
        </w:numPr>
        <w:rPr>
          <w:rFonts w:ascii="Times New Roman" w:hAnsi="Times New Roman"/>
          <w:b/>
          <w:sz w:val="24"/>
          <w:szCs w:val="24"/>
        </w:rPr>
      </w:pPr>
      <w:bookmarkStart w:id="2" w:name="_Ref288065446"/>
      <w:r w:rsidRPr="00031563">
        <w:rPr>
          <w:rFonts w:ascii="Times New Roman" w:hAnsi="Times New Roman"/>
          <w:b/>
          <w:sz w:val="24"/>
          <w:szCs w:val="24"/>
        </w:rPr>
        <w:t>Piedāvājumu iesniegšanas un atvēršanas vieta, datums, laiks un kārtība</w:t>
      </w:r>
    </w:p>
    <w:p w14:paraId="50050B4F" w14:textId="77777777" w:rsidR="00D50AE3" w:rsidRPr="0076112F" w:rsidRDefault="00D50AE3" w:rsidP="00D50AE3">
      <w:pPr>
        <w:pStyle w:val="h3body1"/>
        <w:numPr>
          <w:ilvl w:val="1"/>
          <w:numId w:val="16"/>
        </w:numPr>
        <w:rPr>
          <w:bCs w:val="0"/>
        </w:rPr>
      </w:pPr>
      <w:r w:rsidRPr="0076112F">
        <w:rPr>
          <w:bCs w:val="0"/>
        </w:rPr>
        <w:t>Piedāvājumi iesniedzami Elektronisko iepirkumu sistēmas (turpmāk tekstā EIS) e-konkursu apakšsistēmā (https://www.eis.gov.lv/EKEIS/Supplier/). Konkrēts piedāvājumu iesniegšanas termiņš skatāms attiecīgajā Iepirkumu uzraudzības biroja (turpmāk tekstā IUB) tīmekļvietnes paziņojumā un Elektronisko iepirkumu sistēmas e-konkursu apakšsistēmā.</w:t>
      </w:r>
    </w:p>
    <w:p w14:paraId="6C8FB8C1" w14:textId="77777777" w:rsidR="00D50AE3" w:rsidRPr="0076112F" w:rsidRDefault="00D50AE3" w:rsidP="00D50AE3">
      <w:pPr>
        <w:pStyle w:val="h3body1"/>
        <w:numPr>
          <w:ilvl w:val="1"/>
          <w:numId w:val="16"/>
        </w:numPr>
        <w:rPr>
          <w:bCs w:val="0"/>
        </w:rPr>
      </w:pPr>
      <w:r w:rsidRPr="0076112F">
        <w:rPr>
          <w:bCs w:val="0"/>
        </w:rPr>
        <w:t xml:space="preserve">Pēc noteiktā termiņa beigām EIS e-konkursu apakšsistēmā iesniegtie piedāvājumi netiks atvērti. Ārpus EIS e-konkursu apakšsistēmas iesniegtie piedāvājumi tiks atgriezti iesniedzējiem. </w:t>
      </w:r>
    </w:p>
    <w:p w14:paraId="60AFA2E5" w14:textId="77777777" w:rsidR="00D50AE3" w:rsidRPr="0076112F" w:rsidRDefault="00D50AE3" w:rsidP="00D50AE3">
      <w:pPr>
        <w:pStyle w:val="h3body1"/>
        <w:numPr>
          <w:ilvl w:val="1"/>
          <w:numId w:val="16"/>
        </w:numPr>
        <w:rPr>
          <w:bCs w:val="0"/>
        </w:rPr>
      </w:pPr>
      <w:r w:rsidRPr="0076112F">
        <w:rPr>
          <w:bCs w:val="0"/>
        </w:rPr>
        <w:t xml:space="preserve">Ja konstatēti EIS darbības traucējumi, kuru dēļ nav bijis iespējams iesniegt piedāvājumus kopumā vismaz divas stundas pēdējo 24 (divdesmit četru) stundu laikā vai 10 (desmit) minūtes pēdējo četru stundu laikā līdz piedāvājumu iesniegšanas termiņa beigām, sistēmas turētājs pēc sistēmas darbības atjaunošanas </w:t>
      </w:r>
      <w:r w:rsidRPr="0076112F">
        <w:rPr>
          <w:bCs w:val="0"/>
        </w:rPr>
        <w:lastRenderedPageBreak/>
        <w:t>pārceļ piedāvājumu iesniegšanas termiņu par vienu darbdienu. Sistēmas darbības atjaunošanas dienā tajā ievieto paziņojumu par sistēmas darbības traucējumiem, norādot iepirkumus un iepirkuma procedūras, kuru termiņi pārcelti. Šāda termiņa pārcelšana nav uzskatāma par grozījumiem iepirkuma vai iepirkuma procedūras dokumentos vai par piedāvājumu vai pieteikumu iesniegšanas termiņa pagarināšanu Publisko iepirkumu likuma 35. panta trešās daļas izpratnē.</w:t>
      </w:r>
    </w:p>
    <w:p w14:paraId="4D0922DA" w14:textId="77777777" w:rsidR="00D50AE3" w:rsidRPr="004F54D9" w:rsidRDefault="00D50AE3" w:rsidP="00D50AE3">
      <w:pPr>
        <w:pStyle w:val="ListParagraph"/>
        <w:ind w:left="1080"/>
        <w:jc w:val="both"/>
        <w:rPr>
          <w:rFonts w:ascii="Times New Roman" w:hAnsi="Times New Roman"/>
          <w:sz w:val="24"/>
          <w:szCs w:val="24"/>
        </w:rPr>
      </w:pPr>
    </w:p>
    <w:p w14:paraId="728AE21B" w14:textId="77777777" w:rsidR="00D50AE3" w:rsidRPr="00031563" w:rsidRDefault="00D50AE3" w:rsidP="00D50AE3">
      <w:pPr>
        <w:pStyle w:val="ListParagraph"/>
        <w:numPr>
          <w:ilvl w:val="0"/>
          <w:numId w:val="16"/>
        </w:numPr>
        <w:rPr>
          <w:rFonts w:ascii="Times New Roman" w:hAnsi="Times New Roman"/>
          <w:b/>
          <w:bCs/>
          <w:sz w:val="24"/>
          <w:szCs w:val="24"/>
        </w:rPr>
      </w:pPr>
      <w:r w:rsidRPr="00031563">
        <w:rPr>
          <w:rFonts w:ascii="Times New Roman" w:hAnsi="Times New Roman"/>
          <w:b/>
          <w:bCs/>
          <w:sz w:val="24"/>
          <w:szCs w:val="24"/>
        </w:rPr>
        <w:t>Piedāvājumu iesniegšanas un atvēršanas vieta, datums, laiks un kārtība</w:t>
      </w:r>
    </w:p>
    <w:p w14:paraId="551108A3" w14:textId="77777777" w:rsidR="00D50AE3" w:rsidRPr="00E70806" w:rsidRDefault="00D50AE3" w:rsidP="00D50AE3">
      <w:pPr>
        <w:pStyle w:val="h3body1"/>
        <w:numPr>
          <w:ilvl w:val="1"/>
          <w:numId w:val="16"/>
        </w:numPr>
        <w:rPr>
          <w:b/>
          <w:color w:val="000000" w:themeColor="text1"/>
        </w:rPr>
      </w:pPr>
      <w:r w:rsidRPr="00E70806">
        <w:t>Piedāvājumu atvēršana notiek EIS e-konkursu apakšsistēmā. Piedāvājumu atvēršanas laiks skatāms attiecīgajā IUB tīmekļvietnes paziņojumā un EIS sistēmas e-konkursu apakšsistēmā.</w:t>
      </w:r>
    </w:p>
    <w:p w14:paraId="09854589" w14:textId="77777777" w:rsidR="00D50AE3" w:rsidRPr="00E70806" w:rsidRDefault="00D50AE3" w:rsidP="00D50AE3">
      <w:pPr>
        <w:pStyle w:val="h3body1"/>
        <w:numPr>
          <w:ilvl w:val="1"/>
          <w:numId w:val="16"/>
        </w:numPr>
        <w:rPr>
          <w:b/>
        </w:rPr>
      </w:pPr>
      <w:r w:rsidRPr="00E70806">
        <w:t xml:space="preserve">Pasūtītājs publicē pretendentu iesniegto finanšu piedāvājumu apkopojumu EIS e-konkursu apakšsistēmā pēc piedāvājumu atvēršanas līdz attiecīgās darba dienas beigām. </w:t>
      </w:r>
    </w:p>
    <w:p w14:paraId="58C956F5" w14:textId="77777777" w:rsidR="00D50AE3" w:rsidRPr="00E70806" w:rsidRDefault="00D50AE3" w:rsidP="00D50AE3">
      <w:pPr>
        <w:pStyle w:val="h3body1"/>
        <w:numPr>
          <w:ilvl w:val="1"/>
          <w:numId w:val="16"/>
        </w:numPr>
        <w:rPr>
          <w:b/>
        </w:rPr>
      </w:pPr>
      <w:bookmarkStart w:id="3" w:name="_Hlk172104688"/>
      <w:r w:rsidRPr="00E70806">
        <w:t>Iesniegto piedāvājumu atvēršanai var sekot līdzi tiešsaistes režīmā Elektronisko iepirkumu sistēmas e-konkursu apakšsistēmā.</w:t>
      </w:r>
    </w:p>
    <w:bookmarkEnd w:id="3"/>
    <w:p w14:paraId="3F19EC11" w14:textId="77777777" w:rsidR="00D50AE3" w:rsidRPr="00780F78" w:rsidRDefault="00D50AE3" w:rsidP="00D50AE3">
      <w:pPr>
        <w:pStyle w:val="h3body1"/>
        <w:numPr>
          <w:ilvl w:val="1"/>
          <w:numId w:val="16"/>
        </w:numPr>
      </w:pPr>
      <w:r w:rsidRPr="00E70806">
        <w:t>Ja ir iesniegts iesniegums attiecībā uz prasībām, kas noteiktas atklāta konkursa nolikumā vai paziņojumā par līgumu, tad Pasūtītājs rīkojas atbilstoši Ministru kabineta 2017. gada 28. februāra noteikumu Nr. 107 “Iepirkuma procedūru un metu konkursu norises kārtība” 14. punktā noteiktajai kārtībai.</w:t>
      </w:r>
    </w:p>
    <w:p w14:paraId="49B1C958" w14:textId="77777777" w:rsidR="005A2CFF" w:rsidRPr="009316DC" w:rsidRDefault="005A2CFF" w:rsidP="00464BE2">
      <w:pPr>
        <w:pStyle w:val="ListParagraph"/>
        <w:ind w:left="1080"/>
        <w:jc w:val="both"/>
        <w:rPr>
          <w:rFonts w:ascii="Times New Roman" w:hAnsi="Times New Roman"/>
          <w:b/>
          <w:sz w:val="24"/>
          <w:szCs w:val="24"/>
        </w:rPr>
      </w:pPr>
    </w:p>
    <w:bookmarkEnd w:id="2"/>
    <w:p w14:paraId="5FAF3EE1" w14:textId="3066B378" w:rsidR="00D01D11" w:rsidRPr="009316DC" w:rsidRDefault="00D01D11" w:rsidP="00464BE2">
      <w:pPr>
        <w:pStyle w:val="ListParagraph"/>
        <w:numPr>
          <w:ilvl w:val="0"/>
          <w:numId w:val="15"/>
        </w:numPr>
        <w:jc w:val="center"/>
        <w:rPr>
          <w:rFonts w:ascii="Times New Roman" w:hAnsi="Times New Roman"/>
          <w:b/>
          <w:sz w:val="24"/>
          <w:szCs w:val="24"/>
        </w:rPr>
      </w:pPr>
      <w:r w:rsidRPr="009316DC">
        <w:rPr>
          <w:rFonts w:ascii="Times New Roman" w:hAnsi="Times New Roman"/>
          <w:b/>
          <w:sz w:val="24"/>
          <w:szCs w:val="24"/>
        </w:rPr>
        <w:t>PIEDĀVĀJUMA NOFORMĒJUMA PRASĪBAS</w:t>
      </w:r>
    </w:p>
    <w:p w14:paraId="0A966334" w14:textId="77777777" w:rsidR="00EC2B57" w:rsidRPr="009316DC" w:rsidRDefault="00EC2B57" w:rsidP="00464BE2">
      <w:pPr>
        <w:pStyle w:val="ListParagraph"/>
        <w:ind w:left="1080"/>
        <w:rPr>
          <w:rFonts w:ascii="Times New Roman" w:hAnsi="Times New Roman"/>
          <w:b/>
          <w:sz w:val="24"/>
          <w:szCs w:val="24"/>
        </w:rPr>
      </w:pPr>
    </w:p>
    <w:p w14:paraId="7A432CF5" w14:textId="77777777" w:rsidR="00216FA2" w:rsidRPr="009316DC" w:rsidRDefault="00216FA2" w:rsidP="00D50AE3">
      <w:pPr>
        <w:pStyle w:val="ListParagraph"/>
        <w:numPr>
          <w:ilvl w:val="0"/>
          <w:numId w:val="16"/>
        </w:numPr>
        <w:jc w:val="both"/>
        <w:rPr>
          <w:rFonts w:ascii="Times New Roman" w:hAnsi="Times New Roman"/>
          <w:b/>
          <w:sz w:val="24"/>
          <w:szCs w:val="24"/>
        </w:rPr>
      </w:pPr>
      <w:r w:rsidRPr="009316DC">
        <w:rPr>
          <w:rFonts w:ascii="Times New Roman" w:hAnsi="Times New Roman"/>
          <w:sz w:val="24"/>
          <w:szCs w:val="24"/>
        </w:rPr>
        <w:t>Pretendenti sagatavo un iesniedz piedāvājumu saskaņā ar atklātā konkursa nolikumā izvirzītajām prasībām.</w:t>
      </w:r>
    </w:p>
    <w:p w14:paraId="7E20BAD8" w14:textId="77777777" w:rsidR="00216FA2" w:rsidRPr="009316DC" w:rsidRDefault="00216FA2" w:rsidP="00D50AE3">
      <w:pPr>
        <w:pStyle w:val="ListParagraph"/>
        <w:numPr>
          <w:ilvl w:val="0"/>
          <w:numId w:val="16"/>
        </w:numPr>
        <w:jc w:val="both"/>
        <w:rPr>
          <w:rFonts w:ascii="Times New Roman" w:hAnsi="Times New Roman"/>
          <w:b/>
          <w:sz w:val="24"/>
          <w:szCs w:val="24"/>
        </w:rPr>
      </w:pPr>
      <w:r w:rsidRPr="009316DC">
        <w:rPr>
          <w:rFonts w:ascii="Times New Roman" w:hAnsi="Times New Roman"/>
          <w:sz w:val="24"/>
          <w:szCs w:val="24"/>
        </w:rPr>
        <w:t>Piedāvājums jāiesniedz elektroniski Elektronisko iepirkumu sistēmas e-konkursu apakšsistēmā, ievērojot šādas Pretendenta izvēles iespējas:</w:t>
      </w:r>
    </w:p>
    <w:p w14:paraId="48ACFCCF" w14:textId="16916676" w:rsidR="00216FA2" w:rsidRPr="009316DC" w:rsidRDefault="00216FA2" w:rsidP="00D50AE3">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izmantojot Elektronisko iepirkumu sistēmas e-konkursu apakšsistēmas piedāvātos rīkus, aizpildot minētās sistēmas e-konkursu apakšsistēmā šī atklātā konkursa sadaļā ievietotās formas;</w:t>
      </w:r>
    </w:p>
    <w:p w14:paraId="2F6B7348" w14:textId="77777777" w:rsidR="00216FA2" w:rsidRPr="009316DC" w:rsidRDefault="00216FA2" w:rsidP="00D50AE3">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elektroniski aizpildāmos dokumentus elektroniski sagatavojot ārpus Elektronisko iepirkumu sistēmas e-konkursu apakšsistēmas un pievienojot atbilstošajām prasībām (šādā gadījumā Pretendents ir atbildīgs par aizpildāmo formu atbilstību dokumentācijas prasībām un formu paraugiem);</w:t>
      </w:r>
    </w:p>
    <w:p w14:paraId="48326214" w14:textId="77777777" w:rsidR="00216FA2" w:rsidRPr="009316DC" w:rsidRDefault="00216FA2" w:rsidP="00D50AE3">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elektroniski sagatavoto piedāvājumu šifrējot ārpus Elektronisko iepirkumu sistēmas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4FE979B3" w14:textId="77777777" w:rsidR="00216FA2" w:rsidRPr="009316DC" w:rsidRDefault="00216FA2" w:rsidP="00D50AE3">
      <w:pPr>
        <w:pStyle w:val="ListParagraph"/>
        <w:numPr>
          <w:ilvl w:val="0"/>
          <w:numId w:val="16"/>
        </w:numPr>
        <w:jc w:val="both"/>
        <w:rPr>
          <w:rFonts w:ascii="Times New Roman" w:hAnsi="Times New Roman"/>
          <w:b/>
          <w:sz w:val="24"/>
          <w:szCs w:val="24"/>
        </w:rPr>
      </w:pPr>
      <w:r w:rsidRPr="009316DC">
        <w:rPr>
          <w:rFonts w:ascii="Times New Roman" w:hAnsi="Times New Roman"/>
          <w:sz w:val="24"/>
          <w:szCs w:val="24"/>
        </w:rPr>
        <w:t>Piedāvājums sastāv no atsevišķi elektroniski sagatavotiem un parakstītiem dokumentiem vai dokumentu kopas, kas parakstīta ar vienu drošu elektronisko parakstu, kurā ietilpst:</w:t>
      </w:r>
      <w:r w:rsidRPr="009316DC">
        <w:rPr>
          <w:rFonts w:ascii="Times New Roman" w:hAnsi="Times New Roman"/>
          <w:i/>
          <w:sz w:val="24"/>
          <w:szCs w:val="24"/>
        </w:rPr>
        <w:t xml:space="preserve"> </w:t>
      </w:r>
    </w:p>
    <w:p w14:paraId="4AEE9919" w14:textId="77777777" w:rsidR="00216FA2" w:rsidRPr="009316DC" w:rsidRDefault="00216FA2" w:rsidP="00D50AE3">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pieteikums dalībai atklātā konkursā;</w:t>
      </w:r>
    </w:p>
    <w:p w14:paraId="3E744274" w14:textId="77777777" w:rsidR="00216FA2" w:rsidRPr="009316DC" w:rsidRDefault="00216FA2" w:rsidP="00D50AE3">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Pretendenta atlases dokumenti;</w:t>
      </w:r>
    </w:p>
    <w:p w14:paraId="0D2624F9" w14:textId="77777777" w:rsidR="00216FA2" w:rsidRPr="009316DC" w:rsidRDefault="00216FA2" w:rsidP="00D50AE3">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lastRenderedPageBreak/>
        <w:t>finanšu piedāvājums;</w:t>
      </w:r>
    </w:p>
    <w:p w14:paraId="0B652D37" w14:textId="77777777" w:rsidR="00216FA2" w:rsidRPr="009316DC" w:rsidRDefault="00216FA2" w:rsidP="00D50AE3">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tehniskais piedāvājums;</w:t>
      </w:r>
    </w:p>
    <w:p w14:paraId="438458C5" w14:textId="77777777" w:rsidR="00216FA2" w:rsidRPr="009316DC" w:rsidRDefault="00216FA2" w:rsidP="00D50AE3">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citi dokumenti (tai skaitā atklātā konkursa nolikuma 12. punktā norādītā pilnvara</w:t>
      </w:r>
      <w:r w:rsidRPr="009316DC">
        <w:rPr>
          <w:rFonts w:ascii="Times New Roman" w:hAnsi="Times New Roman"/>
          <w:w w:val="108"/>
          <w:sz w:val="24"/>
          <w:szCs w:val="24"/>
          <w:lang w:eastAsia="lv-LV"/>
        </w:rPr>
        <w:t>)</w:t>
      </w:r>
      <w:r w:rsidRPr="009316DC">
        <w:rPr>
          <w:rFonts w:ascii="Times New Roman" w:hAnsi="Times New Roman"/>
          <w:sz w:val="24"/>
          <w:szCs w:val="24"/>
        </w:rPr>
        <w:t>.</w:t>
      </w:r>
    </w:p>
    <w:p w14:paraId="474E4379" w14:textId="77777777" w:rsidR="00216FA2" w:rsidRPr="009316DC" w:rsidRDefault="00216FA2" w:rsidP="00D50AE3">
      <w:pPr>
        <w:pStyle w:val="ListParagraph"/>
        <w:numPr>
          <w:ilvl w:val="0"/>
          <w:numId w:val="16"/>
        </w:numPr>
        <w:jc w:val="both"/>
        <w:rPr>
          <w:rFonts w:ascii="Times New Roman" w:hAnsi="Times New Roman"/>
          <w:b/>
          <w:sz w:val="24"/>
          <w:szCs w:val="24"/>
        </w:rPr>
      </w:pPr>
      <w:r w:rsidRPr="009316DC">
        <w:rPr>
          <w:rFonts w:ascii="Times New Roman" w:hAnsi="Times New Roman"/>
          <w:sz w:val="24"/>
          <w:szCs w:val="24"/>
        </w:rPr>
        <w:t>Sagatavojot piedāvājumu, Pretendents ievēro, ka:</w:t>
      </w:r>
    </w:p>
    <w:p w14:paraId="207F64DB" w14:textId="77777777" w:rsidR="00216FA2" w:rsidRPr="009316DC" w:rsidRDefault="00216FA2" w:rsidP="00D50AE3">
      <w:pPr>
        <w:pStyle w:val="ListParagraph"/>
        <w:numPr>
          <w:ilvl w:val="1"/>
          <w:numId w:val="16"/>
        </w:numPr>
        <w:spacing w:after="0"/>
        <w:ind w:left="1077" w:hanging="357"/>
        <w:jc w:val="both"/>
        <w:rPr>
          <w:rFonts w:ascii="Times New Roman" w:hAnsi="Times New Roman"/>
          <w:b/>
          <w:sz w:val="24"/>
          <w:szCs w:val="24"/>
        </w:rPr>
      </w:pPr>
      <w:r w:rsidRPr="009316DC">
        <w:rPr>
          <w:rFonts w:ascii="Times New Roman" w:hAnsi="Times New Roman"/>
          <w:sz w:val="24"/>
          <w:szCs w:val="24"/>
        </w:rPr>
        <w:t xml:space="preserve">piedāvājuma dokumenti ir jāsagatavo atsevišķos elektroniskos dokumentos </w:t>
      </w:r>
      <w:r w:rsidRPr="009316DC">
        <w:rPr>
          <w:rFonts w:ascii="Times New Roman" w:hAnsi="Times New Roman"/>
          <w:iCs/>
          <w:sz w:val="24"/>
          <w:szCs w:val="24"/>
        </w:rPr>
        <w:t>ar standarta biroja programmatūras rīkiem nolasāmā formātā</w:t>
      </w:r>
      <w:r w:rsidRPr="009316DC">
        <w:rPr>
          <w:rFonts w:ascii="Times New Roman" w:hAnsi="Times New Roman"/>
          <w:sz w:val="24"/>
          <w:szCs w:val="24"/>
        </w:rPr>
        <w:t xml:space="preserve"> (piemēram, </w:t>
      </w:r>
      <w:r w:rsidRPr="009316DC">
        <w:rPr>
          <w:rFonts w:ascii="Times New Roman" w:hAnsi="Times New Roman"/>
          <w:i/>
          <w:sz w:val="24"/>
          <w:szCs w:val="24"/>
        </w:rPr>
        <w:t>Microsoft Office 2010</w:t>
      </w:r>
      <w:r w:rsidRPr="009316DC">
        <w:rPr>
          <w:rFonts w:ascii="Times New Roman" w:hAnsi="Times New Roman"/>
          <w:sz w:val="24"/>
          <w:szCs w:val="24"/>
        </w:rPr>
        <w:t xml:space="preserve"> (vai jaunākas programmatūras versijas) formātā vai </w:t>
      </w:r>
      <w:proofErr w:type="spellStart"/>
      <w:r w:rsidRPr="009316DC">
        <w:rPr>
          <w:rFonts w:ascii="Times New Roman" w:hAnsi="Times New Roman"/>
          <w:i/>
          <w:sz w:val="24"/>
          <w:szCs w:val="24"/>
        </w:rPr>
        <w:t>pdf</w:t>
      </w:r>
      <w:proofErr w:type="spellEnd"/>
      <w:r w:rsidRPr="009316DC">
        <w:rPr>
          <w:rFonts w:ascii="Times New Roman" w:hAnsi="Times New Roman"/>
          <w:sz w:val="24"/>
          <w:szCs w:val="24"/>
        </w:rPr>
        <w:t xml:space="preserve"> formātā);</w:t>
      </w:r>
    </w:p>
    <w:p w14:paraId="524CEE9D" w14:textId="77777777" w:rsidR="00216FA2" w:rsidRPr="009316DC" w:rsidRDefault="00216FA2" w:rsidP="00D50AE3">
      <w:pPr>
        <w:pStyle w:val="ListParagraph"/>
        <w:numPr>
          <w:ilvl w:val="1"/>
          <w:numId w:val="16"/>
        </w:numPr>
        <w:spacing w:after="0"/>
        <w:ind w:left="1077" w:hanging="357"/>
        <w:jc w:val="both"/>
        <w:rPr>
          <w:rFonts w:ascii="Times New Roman" w:hAnsi="Times New Roman"/>
          <w:b/>
          <w:sz w:val="24"/>
          <w:szCs w:val="24"/>
        </w:rPr>
      </w:pPr>
      <w:r w:rsidRPr="009316DC">
        <w:rPr>
          <w:rFonts w:ascii="Times New Roman" w:hAnsi="Times New Roman"/>
          <w:sz w:val="24"/>
          <w:szCs w:val="24"/>
        </w:rPr>
        <w:t>Pretendents piedāvājuma dokumentus paraksta ar drošu elektronisko parakstu un laika zīmogu vai ar</w:t>
      </w:r>
      <w:r w:rsidRPr="009316DC">
        <w:rPr>
          <w:rFonts w:ascii="Times New Roman" w:hAnsi="Times New Roman"/>
          <w:color w:val="0070C0"/>
          <w:sz w:val="24"/>
          <w:szCs w:val="24"/>
        </w:rPr>
        <w:t xml:space="preserve"> </w:t>
      </w:r>
      <w:r w:rsidRPr="009316DC">
        <w:rPr>
          <w:rFonts w:ascii="Times New Roman" w:hAnsi="Times New Roman"/>
          <w:sz w:val="24"/>
          <w:szCs w:val="24"/>
        </w:rPr>
        <w:t>Elektronisko iepirkumu sistēmas piedāvāto elektronisko parakstu;</w:t>
      </w:r>
    </w:p>
    <w:p w14:paraId="6C6ADAB1" w14:textId="77777777" w:rsidR="00216FA2" w:rsidRPr="009316DC" w:rsidRDefault="00216FA2" w:rsidP="00D50AE3">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 </w:t>
      </w:r>
    </w:p>
    <w:p w14:paraId="5A54BA73" w14:textId="77777777" w:rsidR="00216FA2" w:rsidRPr="009316DC" w:rsidRDefault="00216FA2" w:rsidP="00D50AE3">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Pretendents piedāvājuma noformēšanā ievēro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7F81BB3E" w14:textId="77777777" w:rsidR="00216FA2" w:rsidRPr="009316DC" w:rsidRDefault="00216FA2" w:rsidP="00D50AE3">
      <w:pPr>
        <w:pStyle w:val="ListParagraph"/>
        <w:numPr>
          <w:ilvl w:val="0"/>
          <w:numId w:val="16"/>
        </w:numPr>
        <w:jc w:val="both"/>
        <w:rPr>
          <w:rFonts w:ascii="Times New Roman" w:hAnsi="Times New Roman"/>
          <w:b/>
          <w:sz w:val="24"/>
          <w:szCs w:val="24"/>
        </w:rPr>
      </w:pPr>
      <w:r w:rsidRPr="009316DC">
        <w:rPr>
          <w:rFonts w:ascii="Times New Roman" w:hAnsi="Times New Roman"/>
          <w:sz w:val="24"/>
          <w:szCs w:val="24"/>
        </w:rPr>
        <w:t>Piedāvājuma dokumenti jāsagatavo latviešu valodā. Ārvalstu publisko reģistru izsniegtie apliecinājumu dokumenti var tikt iesniegti svešvalodā ar pievienotu Pretendenta apliecinātu tulkojumu latviešu valodā. Par dokumentu tulkojuma atbilstību oriģinālam atbild Pretendents.</w:t>
      </w:r>
    </w:p>
    <w:p w14:paraId="2EF94830" w14:textId="77777777" w:rsidR="00216FA2" w:rsidRPr="009316DC" w:rsidRDefault="00216FA2" w:rsidP="00D50AE3">
      <w:pPr>
        <w:pStyle w:val="ListParagraph"/>
        <w:numPr>
          <w:ilvl w:val="0"/>
          <w:numId w:val="16"/>
        </w:numPr>
        <w:jc w:val="both"/>
        <w:rPr>
          <w:rFonts w:ascii="Times New Roman" w:hAnsi="Times New Roman"/>
          <w:b/>
          <w:sz w:val="24"/>
          <w:szCs w:val="24"/>
        </w:rPr>
      </w:pPr>
      <w:r w:rsidRPr="009316DC">
        <w:rPr>
          <w:rFonts w:ascii="Times New Roman" w:hAnsi="Times New Roman"/>
          <w:sz w:val="24"/>
          <w:szCs w:val="24"/>
        </w:rPr>
        <w:t>Piedāvājuma dokumentiem jābūt skaidri salasāmiem, bez labojumiem, lai izvairītos no jebkādām šaubām un pārpratumiem, kas attiecas uz vārdiem un skaitļiem, un bez iestarpinājumiem, izdzēsumiem vai matemātiskām kļūdām.</w:t>
      </w:r>
    </w:p>
    <w:p w14:paraId="2C532D49" w14:textId="77777777" w:rsidR="00216FA2" w:rsidRPr="009316DC" w:rsidRDefault="00216FA2" w:rsidP="00D50AE3">
      <w:pPr>
        <w:pStyle w:val="ListParagraph"/>
        <w:numPr>
          <w:ilvl w:val="0"/>
          <w:numId w:val="16"/>
        </w:numPr>
        <w:jc w:val="both"/>
        <w:rPr>
          <w:rFonts w:ascii="Times New Roman" w:hAnsi="Times New Roman"/>
          <w:b/>
          <w:sz w:val="24"/>
          <w:szCs w:val="24"/>
        </w:rPr>
      </w:pPr>
      <w:r w:rsidRPr="009316DC">
        <w:rPr>
          <w:rFonts w:ascii="Times New Roman" w:hAnsi="Times New Roman"/>
          <w:sz w:val="24"/>
          <w:szCs w:val="24"/>
        </w:rPr>
        <w:t xml:space="preserve">Piedāvājums elektroniski jāparaksta Pretendenta </w:t>
      </w:r>
      <w:proofErr w:type="spellStart"/>
      <w:r w:rsidRPr="009316DC">
        <w:rPr>
          <w:rFonts w:ascii="Times New Roman" w:hAnsi="Times New Roman"/>
          <w:sz w:val="24"/>
          <w:szCs w:val="24"/>
        </w:rPr>
        <w:t>pārstāvēttiesīgajam</w:t>
      </w:r>
      <w:proofErr w:type="spellEnd"/>
      <w:r w:rsidRPr="009316DC">
        <w:rPr>
          <w:rFonts w:ascii="Times New Roman" w:hAnsi="Times New Roman"/>
          <w:sz w:val="24"/>
          <w:szCs w:val="24"/>
        </w:rPr>
        <w:t xml:space="preserve"> vai pilnvarotajam pārstāvim, pēdējā gadījumā pievienojot pilnvaru Pretendenta atlases dokumentu daļā. Pilnvarā </w:t>
      </w:r>
      <w:r w:rsidRPr="009316DC">
        <w:rPr>
          <w:rFonts w:ascii="Times New Roman" w:hAnsi="Times New Roman"/>
          <w:sz w:val="24"/>
          <w:szCs w:val="24"/>
          <w:u w:val="single"/>
        </w:rPr>
        <w:t>precīzi jānorāda</w:t>
      </w:r>
      <w:r w:rsidRPr="009316DC">
        <w:rPr>
          <w:rFonts w:ascii="Times New Roman" w:hAnsi="Times New Roman"/>
          <w:sz w:val="24"/>
          <w:szCs w:val="24"/>
        </w:rPr>
        <w:t xml:space="preserve"> pilnvarotajam pārstāvim piešķirto tiesību un saistību apjoms. </w:t>
      </w:r>
    </w:p>
    <w:p w14:paraId="0DFD06D0" w14:textId="77777777" w:rsidR="00216FA2" w:rsidRPr="009316DC" w:rsidRDefault="00216FA2" w:rsidP="00D50AE3">
      <w:pPr>
        <w:pStyle w:val="ListParagraph"/>
        <w:numPr>
          <w:ilvl w:val="0"/>
          <w:numId w:val="16"/>
        </w:numPr>
        <w:jc w:val="both"/>
        <w:rPr>
          <w:rFonts w:ascii="Times New Roman" w:hAnsi="Times New Roman"/>
          <w:b/>
          <w:sz w:val="24"/>
          <w:szCs w:val="24"/>
        </w:rPr>
      </w:pPr>
      <w:r w:rsidRPr="009316DC">
        <w:rPr>
          <w:rFonts w:ascii="Times New Roman" w:hAnsi="Times New Roman"/>
          <w:sz w:val="24"/>
          <w:szCs w:val="24"/>
        </w:rPr>
        <w:t xml:space="preserve">Ja piedāvājumu iesniedz personu apvienība jebkurā to kombinācijā, piedāvājumā norāda tās pilnvaroto pārstāvi ar tiesībām elektroniski parakstīt visus ar atklāto konkursu  saistītos dokumentus. Pilnvarojums pārstāvēt personu apvienību ir jāparaksta katras personas apvienībā iekļautās personas </w:t>
      </w:r>
      <w:proofErr w:type="spellStart"/>
      <w:r w:rsidRPr="009316DC">
        <w:rPr>
          <w:rFonts w:ascii="Times New Roman" w:hAnsi="Times New Roman"/>
          <w:sz w:val="24"/>
          <w:szCs w:val="24"/>
        </w:rPr>
        <w:t>pārstāvēttiesīgajam</w:t>
      </w:r>
      <w:proofErr w:type="spellEnd"/>
      <w:r w:rsidRPr="009316DC">
        <w:rPr>
          <w:rFonts w:ascii="Times New Roman" w:hAnsi="Times New Roman"/>
          <w:sz w:val="24"/>
          <w:szCs w:val="24"/>
        </w:rPr>
        <w:t xml:space="preserve"> vai pilnvarotajam pārstāvim.</w:t>
      </w:r>
    </w:p>
    <w:p w14:paraId="3EFB235E" w14:textId="77777777" w:rsidR="00216FA2" w:rsidRPr="009316DC" w:rsidRDefault="00216FA2" w:rsidP="00D50AE3">
      <w:pPr>
        <w:pStyle w:val="ListParagraph"/>
        <w:numPr>
          <w:ilvl w:val="0"/>
          <w:numId w:val="16"/>
        </w:numPr>
        <w:jc w:val="both"/>
        <w:rPr>
          <w:rFonts w:ascii="Times New Roman" w:hAnsi="Times New Roman"/>
          <w:b/>
          <w:sz w:val="24"/>
          <w:szCs w:val="24"/>
        </w:rPr>
      </w:pPr>
      <w:r w:rsidRPr="009316DC">
        <w:rPr>
          <w:rFonts w:ascii="Times New Roman" w:hAnsi="Times New Roman"/>
          <w:sz w:val="24"/>
          <w:szCs w:val="24"/>
        </w:rPr>
        <w:t>Pirms atklātā konkursa nolikuma 5.1. punktā noteiktā piedāvājuma iesniegšanas termiņa beigām Pretendents ir tiesīgs grozīt vai atsaukt iesniegto piedāvājumu, izmantojot attiecīgos Elektronisko iepirkumu sistēmā pieejamos rīkus.</w:t>
      </w:r>
    </w:p>
    <w:p w14:paraId="4388A3C4" w14:textId="77777777" w:rsidR="00216FA2" w:rsidRPr="009316DC" w:rsidRDefault="00216FA2" w:rsidP="00D50AE3">
      <w:pPr>
        <w:pStyle w:val="ListParagraph"/>
        <w:numPr>
          <w:ilvl w:val="0"/>
          <w:numId w:val="16"/>
        </w:numPr>
        <w:jc w:val="both"/>
        <w:rPr>
          <w:rFonts w:ascii="Times New Roman" w:hAnsi="Times New Roman"/>
          <w:b/>
          <w:sz w:val="24"/>
          <w:szCs w:val="24"/>
        </w:rPr>
      </w:pPr>
      <w:r w:rsidRPr="009316DC">
        <w:rPr>
          <w:rFonts w:ascii="Times New Roman" w:hAnsi="Times New Roman"/>
          <w:sz w:val="24"/>
          <w:szCs w:val="24"/>
        </w:rPr>
        <w:t>Pēc atklātā konkursa nolikuma 5.1. punktā noteiktā piedāvājuma iesniegšanas termiņa beigām Pretendents:</w:t>
      </w:r>
    </w:p>
    <w:p w14:paraId="6BFF6F24" w14:textId="77777777" w:rsidR="00216FA2" w:rsidRPr="009316DC" w:rsidRDefault="00216FA2" w:rsidP="00D50AE3">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lastRenderedPageBreak/>
        <w:t xml:space="preserve">nav tiesīgs grozīt iesniegto piedāvājumu; </w:t>
      </w:r>
    </w:p>
    <w:p w14:paraId="4157A938" w14:textId="77777777" w:rsidR="00216FA2" w:rsidRPr="009316DC" w:rsidRDefault="00216FA2" w:rsidP="00D50AE3">
      <w:pPr>
        <w:pStyle w:val="ListParagraph"/>
        <w:numPr>
          <w:ilvl w:val="1"/>
          <w:numId w:val="16"/>
        </w:numPr>
        <w:jc w:val="both"/>
        <w:rPr>
          <w:rFonts w:ascii="Times New Roman" w:hAnsi="Times New Roman"/>
          <w:b/>
          <w:sz w:val="24"/>
          <w:szCs w:val="24"/>
        </w:rPr>
      </w:pPr>
      <w:r w:rsidRPr="009316DC">
        <w:rPr>
          <w:rFonts w:ascii="Times New Roman" w:hAnsi="Times New Roman"/>
          <w:sz w:val="24"/>
          <w:szCs w:val="24"/>
        </w:rPr>
        <w:t xml:space="preserve">ir tiesīgs atsaukt iesniegto piedāvājumu, </w:t>
      </w:r>
      <w:proofErr w:type="spellStart"/>
      <w:r w:rsidRPr="009316DC">
        <w:rPr>
          <w:rFonts w:ascii="Times New Roman" w:hAnsi="Times New Roman"/>
          <w:sz w:val="24"/>
          <w:szCs w:val="24"/>
        </w:rPr>
        <w:t>rakstveidā</w:t>
      </w:r>
      <w:proofErr w:type="spellEnd"/>
      <w:r w:rsidRPr="009316DC">
        <w:rPr>
          <w:rFonts w:ascii="Times New Roman" w:hAnsi="Times New Roman"/>
          <w:sz w:val="24"/>
          <w:szCs w:val="24"/>
        </w:rPr>
        <w:t xml:space="preserve"> par to informējot Pasūtītāju. Šajā gadījumā piedāvājuma atsaukšana izbeidz turpmāku Pretendenta līdzdalību atklātajā konkursā.</w:t>
      </w:r>
    </w:p>
    <w:p w14:paraId="5B03ADF9" w14:textId="77777777" w:rsidR="00216FA2" w:rsidRPr="009316DC" w:rsidRDefault="00216FA2" w:rsidP="00D50AE3">
      <w:pPr>
        <w:pStyle w:val="ListParagraph"/>
        <w:numPr>
          <w:ilvl w:val="0"/>
          <w:numId w:val="16"/>
        </w:numPr>
        <w:jc w:val="both"/>
        <w:rPr>
          <w:rFonts w:ascii="Times New Roman" w:hAnsi="Times New Roman"/>
          <w:sz w:val="24"/>
          <w:szCs w:val="24"/>
        </w:rPr>
      </w:pPr>
      <w:r w:rsidRPr="009316DC">
        <w:rPr>
          <w:rFonts w:ascii="Times New Roman" w:hAnsi="Times New Roman"/>
          <w:sz w:val="24"/>
          <w:szCs w:val="24"/>
        </w:rPr>
        <w:t>Piedāvājumu šifrēšana</w:t>
      </w:r>
    </w:p>
    <w:p w14:paraId="37360120" w14:textId="77777777" w:rsidR="00216FA2" w:rsidRPr="009316DC" w:rsidRDefault="00216FA2" w:rsidP="00D50AE3">
      <w:pPr>
        <w:pStyle w:val="ListParagraph"/>
        <w:numPr>
          <w:ilvl w:val="1"/>
          <w:numId w:val="16"/>
        </w:numPr>
        <w:jc w:val="both"/>
        <w:rPr>
          <w:rFonts w:ascii="Times New Roman" w:hAnsi="Times New Roman"/>
          <w:sz w:val="24"/>
          <w:szCs w:val="24"/>
        </w:rPr>
      </w:pPr>
      <w:r w:rsidRPr="009316DC">
        <w:rPr>
          <w:rFonts w:ascii="Times New Roman" w:hAnsi="Times New Roman"/>
          <w:sz w:val="24"/>
          <w:szCs w:val="24"/>
        </w:rPr>
        <w:t>E-konkursu apakšsistēma nodrošina iesniegto piedāvājumu aizsardzību un pirmā līmeņa šifrēšanu.</w:t>
      </w:r>
    </w:p>
    <w:p w14:paraId="6960A68A" w14:textId="53806E76" w:rsidR="00862D1C" w:rsidRPr="009316DC" w:rsidRDefault="00216FA2" w:rsidP="00D50AE3">
      <w:pPr>
        <w:pStyle w:val="ListParagraph"/>
        <w:numPr>
          <w:ilvl w:val="1"/>
          <w:numId w:val="16"/>
        </w:numPr>
        <w:jc w:val="both"/>
        <w:rPr>
          <w:rFonts w:ascii="Times New Roman" w:hAnsi="Times New Roman"/>
          <w:color w:val="000000" w:themeColor="text1"/>
          <w:sz w:val="24"/>
          <w:szCs w:val="24"/>
        </w:rPr>
      </w:pPr>
      <w:r w:rsidRPr="009316DC">
        <w:rPr>
          <w:rFonts w:ascii="Times New Roman" w:hAnsi="Times New Roman"/>
          <w:color w:val="000000" w:themeColor="text1"/>
          <w:sz w:val="24"/>
          <w:szCs w:val="24"/>
        </w:rPr>
        <w:t>Ja piedāvājumu atvēršanas sanāksmes laikā piedāvājumu, kas iesniegts, izmantojot šifrēšanas līdzekļus, nevar atvērt, vai 9.3. punktā noteiktajā laikā nav iesniegta atvēršanas atslēga, komisija lems par piedāvājuma noraidīšanu kā neiesniegtu.</w:t>
      </w:r>
      <w:bookmarkStart w:id="4" w:name="_Ref291657842"/>
    </w:p>
    <w:bookmarkEnd w:id="4"/>
    <w:p w14:paraId="3C59D94F" w14:textId="73DB546B" w:rsidR="009D27F7" w:rsidRPr="009316DC" w:rsidRDefault="009D27F7" w:rsidP="00464BE2">
      <w:pPr>
        <w:pStyle w:val="ListParagraph"/>
        <w:numPr>
          <w:ilvl w:val="0"/>
          <w:numId w:val="15"/>
        </w:numPr>
        <w:jc w:val="center"/>
        <w:rPr>
          <w:rFonts w:ascii="Times New Roman" w:hAnsi="Times New Roman"/>
          <w:b/>
          <w:sz w:val="24"/>
          <w:szCs w:val="24"/>
        </w:rPr>
      </w:pPr>
      <w:r w:rsidRPr="009316DC">
        <w:rPr>
          <w:rFonts w:ascii="Times New Roman" w:hAnsi="Times New Roman"/>
          <w:b/>
          <w:bCs/>
          <w:caps/>
          <w:sz w:val="24"/>
          <w:szCs w:val="24"/>
        </w:rPr>
        <w:t xml:space="preserve">PretendentU ATLASES </w:t>
      </w:r>
      <w:r w:rsidR="0083619F" w:rsidRPr="009316DC">
        <w:rPr>
          <w:rFonts w:ascii="Times New Roman" w:hAnsi="Times New Roman"/>
          <w:b/>
          <w:bCs/>
          <w:caps/>
          <w:sz w:val="24"/>
          <w:szCs w:val="24"/>
        </w:rPr>
        <w:t>DOKUMENTI</w:t>
      </w:r>
    </w:p>
    <w:p w14:paraId="35EEE518" w14:textId="77777777" w:rsidR="0083619F" w:rsidRPr="009316DC" w:rsidRDefault="0083619F" w:rsidP="00464BE2">
      <w:pPr>
        <w:pStyle w:val="ListParagraph"/>
        <w:jc w:val="both"/>
        <w:rPr>
          <w:rFonts w:ascii="Times New Roman" w:hAnsi="Times New Roman"/>
          <w:b/>
          <w:sz w:val="24"/>
          <w:szCs w:val="24"/>
        </w:rPr>
      </w:pPr>
    </w:p>
    <w:p w14:paraId="512D09F1" w14:textId="1BBA2B2D" w:rsidR="009D27F7" w:rsidRPr="009316DC" w:rsidRDefault="0009344E" w:rsidP="00D50AE3">
      <w:pPr>
        <w:pStyle w:val="ListParagraph"/>
        <w:numPr>
          <w:ilvl w:val="0"/>
          <w:numId w:val="16"/>
        </w:numPr>
        <w:jc w:val="both"/>
        <w:rPr>
          <w:rFonts w:ascii="Times New Roman" w:hAnsi="Times New Roman"/>
          <w:b/>
          <w:sz w:val="24"/>
          <w:szCs w:val="24"/>
        </w:rPr>
      </w:pPr>
      <w:r w:rsidRPr="009316DC">
        <w:rPr>
          <w:rFonts w:ascii="Times New Roman" w:hAnsi="Times New Roman"/>
          <w:b/>
          <w:sz w:val="24"/>
          <w:szCs w:val="24"/>
        </w:rPr>
        <w:t xml:space="preserve">Pretendenta tehniskās un profesionālās spējas </w:t>
      </w:r>
    </w:p>
    <w:tbl>
      <w:tblPr>
        <w:tblStyle w:val="TableGrid"/>
        <w:tblW w:w="0" w:type="auto"/>
        <w:tblInd w:w="562" w:type="dxa"/>
        <w:tblLook w:val="04A0" w:firstRow="1" w:lastRow="0" w:firstColumn="1" w:lastColumn="0" w:noHBand="0" w:noVBand="1"/>
      </w:tblPr>
      <w:tblGrid>
        <w:gridCol w:w="1056"/>
        <w:gridCol w:w="3655"/>
        <w:gridCol w:w="3788"/>
      </w:tblGrid>
      <w:tr w:rsidR="006D5978" w:rsidRPr="00CC46E7" w14:paraId="6E781508" w14:textId="77777777" w:rsidTr="007B55A0">
        <w:tc>
          <w:tcPr>
            <w:tcW w:w="1056" w:type="dxa"/>
            <w:vAlign w:val="center"/>
          </w:tcPr>
          <w:p w14:paraId="793A5FD7" w14:textId="77777777" w:rsidR="006D5978" w:rsidRPr="00F463EE" w:rsidRDefault="006D5978" w:rsidP="007B55A0">
            <w:pPr>
              <w:spacing w:line="259" w:lineRule="auto"/>
              <w:jc w:val="center"/>
              <w:rPr>
                <w:b/>
              </w:rPr>
            </w:pPr>
            <w:r w:rsidRPr="00F463EE">
              <w:rPr>
                <w:b/>
              </w:rPr>
              <w:t>Nr.</w:t>
            </w:r>
          </w:p>
        </w:tc>
        <w:tc>
          <w:tcPr>
            <w:tcW w:w="3655" w:type="dxa"/>
            <w:vAlign w:val="center"/>
          </w:tcPr>
          <w:p w14:paraId="4F7BA966" w14:textId="77777777" w:rsidR="006D5978" w:rsidRPr="00F463EE" w:rsidRDefault="006D5978" w:rsidP="007B55A0">
            <w:pPr>
              <w:spacing w:line="259" w:lineRule="auto"/>
              <w:jc w:val="center"/>
              <w:rPr>
                <w:b/>
              </w:rPr>
            </w:pPr>
            <w:r w:rsidRPr="00F463EE">
              <w:rPr>
                <w:b/>
              </w:rPr>
              <w:t>Kvalifikācijas prasība</w:t>
            </w:r>
          </w:p>
        </w:tc>
        <w:tc>
          <w:tcPr>
            <w:tcW w:w="3788" w:type="dxa"/>
            <w:vAlign w:val="center"/>
          </w:tcPr>
          <w:p w14:paraId="561E9647" w14:textId="77777777" w:rsidR="006D5978" w:rsidRPr="00F463EE" w:rsidRDefault="006D5978" w:rsidP="007B55A0">
            <w:pPr>
              <w:spacing w:line="259" w:lineRule="auto"/>
              <w:jc w:val="center"/>
              <w:rPr>
                <w:b/>
              </w:rPr>
            </w:pPr>
            <w:r w:rsidRPr="00F463EE">
              <w:rPr>
                <w:b/>
              </w:rPr>
              <w:t>Dokuments, kas apliecina atbilstību prasībai</w:t>
            </w:r>
          </w:p>
        </w:tc>
      </w:tr>
      <w:tr w:rsidR="006D5978" w:rsidRPr="00CC46E7" w14:paraId="47400950" w14:textId="77777777" w:rsidTr="007B55A0">
        <w:tc>
          <w:tcPr>
            <w:tcW w:w="1056" w:type="dxa"/>
          </w:tcPr>
          <w:p w14:paraId="0FCBBBAF" w14:textId="3345AF1E" w:rsidR="006D5978" w:rsidRPr="006D5978" w:rsidRDefault="006D5978" w:rsidP="007B55A0">
            <w:pPr>
              <w:spacing w:line="259" w:lineRule="auto"/>
              <w:jc w:val="both"/>
            </w:pPr>
            <w:r w:rsidRPr="006D5978">
              <w:t>17.1.</w:t>
            </w:r>
          </w:p>
        </w:tc>
        <w:tc>
          <w:tcPr>
            <w:tcW w:w="3655" w:type="dxa"/>
          </w:tcPr>
          <w:p w14:paraId="15EBF215" w14:textId="77777777" w:rsidR="006D5978" w:rsidRPr="00896C71" w:rsidRDefault="006D5978" w:rsidP="007B55A0">
            <w:pPr>
              <w:spacing w:after="120" w:line="259" w:lineRule="auto"/>
              <w:jc w:val="both"/>
            </w:pPr>
            <w:r w:rsidRPr="00CC46E7">
              <w:t>Pretendents ir reģistrēts atbilstoši reģistrācijas vai pastāvīgās dzīvesvietas valsts normatīvo aktu prasībām.</w:t>
            </w:r>
          </w:p>
          <w:p w14:paraId="17B2CA60" w14:textId="77777777" w:rsidR="006D5978" w:rsidRPr="00F463EE" w:rsidRDefault="006D5978" w:rsidP="007B55A0">
            <w:pPr>
              <w:spacing w:line="259" w:lineRule="auto"/>
              <w:jc w:val="both"/>
              <w:rPr>
                <w:b/>
              </w:rPr>
            </w:pPr>
            <w:r w:rsidRPr="00F463EE">
              <w:rPr>
                <w:b/>
              </w:rPr>
              <w:t>Piezīme.</w:t>
            </w:r>
          </w:p>
          <w:p w14:paraId="410A87F0" w14:textId="77777777" w:rsidR="006D5978" w:rsidRPr="00CC46E7" w:rsidRDefault="006D5978" w:rsidP="007B55A0">
            <w:pPr>
              <w:spacing w:line="259" w:lineRule="auto"/>
              <w:jc w:val="both"/>
            </w:pPr>
            <w:r w:rsidRPr="00F463EE">
              <w:t>Minētajai prasībai attiecībā uz Pretendentu – fizisku personu ir jābūt izpildītai līdz</w:t>
            </w:r>
            <w:r>
              <w:t xml:space="preserve"> </w:t>
            </w:r>
            <w:r>
              <w:rPr>
                <w:color w:val="000000" w:themeColor="text1"/>
              </w:rPr>
              <w:t>iepirkuma līguma</w:t>
            </w:r>
            <w:r w:rsidRPr="00B91C0A">
              <w:rPr>
                <w:color w:val="000000" w:themeColor="text1"/>
              </w:rPr>
              <w:t xml:space="preserve"> </w:t>
            </w:r>
            <w:r w:rsidRPr="00F463EE">
              <w:t>noslēgšanai.</w:t>
            </w:r>
          </w:p>
        </w:tc>
        <w:tc>
          <w:tcPr>
            <w:tcW w:w="3788" w:type="dxa"/>
          </w:tcPr>
          <w:p w14:paraId="4C0DCB78" w14:textId="77777777" w:rsidR="006D5978" w:rsidRPr="00CC46E7" w:rsidRDefault="006D5978" w:rsidP="007B55A0">
            <w:pPr>
              <w:spacing w:line="259" w:lineRule="auto"/>
              <w:jc w:val="both"/>
            </w:pPr>
            <w:r w:rsidRPr="00CC46E7">
              <w:t>Par Latvijas Republikā reģistrēta Pretendenta reģistrāciju atbilstoši normatīvo aktu prasībām Komisija pārliecināsies Uzņēmumu reģistra tīmekļvietnē vai (attiecībā uz fiziskām personām – saimnieciskās darbības veicējiem) Valsts ieņēmumu dienesta datu bāzē.</w:t>
            </w:r>
          </w:p>
          <w:p w14:paraId="484386CC" w14:textId="77777777" w:rsidR="006D5978" w:rsidRPr="00CC46E7" w:rsidRDefault="006D5978" w:rsidP="007B55A0">
            <w:pPr>
              <w:spacing w:line="259" w:lineRule="auto"/>
              <w:jc w:val="both"/>
            </w:pPr>
          </w:p>
          <w:p w14:paraId="61970F88" w14:textId="77777777" w:rsidR="006D5978" w:rsidRPr="00CC46E7" w:rsidRDefault="006D5978" w:rsidP="007B55A0">
            <w:pPr>
              <w:spacing w:line="259" w:lineRule="auto"/>
              <w:jc w:val="both"/>
            </w:pPr>
            <w:r w:rsidRPr="00CC46E7">
              <w:t xml:space="preserve">Ja Pretendents – fiziska persona uz piedāvājuma iesniegšanas brīdi nav reģistrējies Valsts ieņēmumu dienestā kā saimnieciskās darbības veicējs, tas piedāvājumam pievieno apliecinājumu, ka Pretendents gadījumā, ja tam tiks piešķirtas </w:t>
            </w:r>
            <w:r>
              <w:rPr>
                <w:color w:val="000000" w:themeColor="text1"/>
              </w:rPr>
              <w:t xml:space="preserve">iepirkuma līguma </w:t>
            </w:r>
            <w:r w:rsidRPr="00896C71">
              <w:t>slēgšanas tiesības, 5</w:t>
            </w:r>
            <w:r>
              <w:t> </w:t>
            </w:r>
            <w:r w:rsidRPr="00896C71">
              <w:t xml:space="preserve">(piecu) darba dienu laikā pēc informācijas par </w:t>
            </w:r>
            <w:r>
              <w:t>i</w:t>
            </w:r>
            <w:r w:rsidRPr="00896C71">
              <w:t>epirkuma rezultātiem nosūtīšanas dienas reģistrēsies Valsts ieņēmumu dienestā kā saimnieciskās darbības veicējs.</w:t>
            </w:r>
          </w:p>
          <w:p w14:paraId="7B3BC2EC" w14:textId="77777777" w:rsidR="006D5978" w:rsidRPr="00CC46E7" w:rsidRDefault="006D5978" w:rsidP="007B55A0">
            <w:pPr>
              <w:spacing w:line="259" w:lineRule="auto"/>
              <w:jc w:val="both"/>
            </w:pPr>
          </w:p>
          <w:p w14:paraId="3EB1D4DD" w14:textId="77777777" w:rsidR="006D5978" w:rsidRPr="00CC46E7" w:rsidRDefault="006D5978" w:rsidP="007B55A0">
            <w:pPr>
              <w:spacing w:line="259" w:lineRule="auto"/>
              <w:jc w:val="both"/>
            </w:pPr>
            <w:r w:rsidRPr="00CC46E7">
              <w:t xml:space="preserve">Ārvalstī reģistrētam Pretendentam jāiesniedz attiecīgās valsts kompetentas institūcijas izsniegts dokuments vai tā kopija, kas apliecina, ka Pretendents ir reģistrēts atbilstoši tās valsts normatīvo aktu prasībām. Ja tāda nav (reģistrācijas </w:t>
            </w:r>
            <w:r w:rsidRPr="00CC46E7">
              <w:lastRenderedPageBreak/>
              <w:t>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6D5978" w:rsidRPr="00CC46E7" w14:paraId="0C182196" w14:textId="77777777" w:rsidTr="007B55A0">
        <w:tc>
          <w:tcPr>
            <w:tcW w:w="1056" w:type="dxa"/>
          </w:tcPr>
          <w:p w14:paraId="7EB21288" w14:textId="103897D5" w:rsidR="006D5978" w:rsidRPr="006D5978" w:rsidRDefault="006D5978" w:rsidP="007B55A0">
            <w:pPr>
              <w:spacing w:line="259" w:lineRule="auto"/>
              <w:jc w:val="both"/>
            </w:pPr>
            <w:r w:rsidRPr="006D5978">
              <w:lastRenderedPageBreak/>
              <w:t>17.2.</w:t>
            </w:r>
          </w:p>
        </w:tc>
        <w:tc>
          <w:tcPr>
            <w:tcW w:w="3655" w:type="dxa"/>
          </w:tcPr>
          <w:p w14:paraId="107DEEC2" w14:textId="08C999CD" w:rsidR="006D5978" w:rsidRDefault="006D5978" w:rsidP="007B55A0">
            <w:pPr>
              <w:spacing w:line="259" w:lineRule="auto"/>
              <w:jc w:val="both"/>
            </w:pPr>
            <w:r w:rsidRPr="009172DC">
              <w:t>Pretendent</w:t>
            </w:r>
            <w:r>
              <w:t>am</w:t>
            </w:r>
            <w:r w:rsidRPr="009172DC">
              <w:t xml:space="preserve"> iepriekšējo 3 (trīs) gadu laikā</w:t>
            </w:r>
            <w:r w:rsidRPr="009172DC">
              <w:rPr>
                <w:rStyle w:val="FootnoteReference"/>
              </w:rPr>
              <w:footnoteReference w:id="3"/>
            </w:r>
            <w:r w:rsidRPr="009172DC">
              <w:t xml:space="preserve"> ir </w:t>
            </w:r>
            <w:r>
              <w:t xml:space="preserve">pieredze </w:t>
            </w:r>
            <w:r w:rsidRPr="009172DC">
              <w:t xml:space="preserve">vismaz </w:t>
            </w:r>
            <w:r>
              <w:t>3</w:t>
            </w:r>
            <w:r w:rsidRPr="009172DC">
              <w:t xml:space="preserve"> (</w:t>
            </w:r>
            <w:r>
              <w:t>trīs</w:t>
            </w:r>
            <w:r w:rsidRPr="009172DC">
              <w:t xml:space="preserve">) </w:t>
            </w:r>
            <w:r>
              <w:t xml:space="preserve">reprezentācijas priekšmetu </w:t>
            </w:r>
            <w:r w:rsidRPr="004E0748">
              <w:t>izgatavošanas un piegādes</w:t>
            </w:r>
            <w:r w:rsidRPr="004E0748">
              <w:rPr>
                <w:rStyle w:val="FootnoteReference"/>
              </w:rPr>
              <w:t xml:space="preserve"> </w:t>
            </w:r>
            <w:r w:rsidRPr="004E0748">
              <w:t>līgumu izpildē</w:t>
            </w:r>
            <w:r>
              <w:rPr>
                <w:rStyle w:val="FootnoteReference"/>
              </w:rPr>
              <w:footnoteReference w:id="4"/>
            </w:r>
            <w:r w:rsidRPr="00977E95">
              <w:t xml:space="preserve">, </w:t>
            </w:r>
            <w:r w:rsidRPr="00F45495">
              <w:rPr>
                <w:b/>
                <w:bCs/>
              </w:rPr>
              <w:t>kur</w:t>
            </w:r>
            <w:r w:rsidR="004A7282" w:rsidRPr="00F45495">
              <w:rPr>
                <w:b/>
                <w:bCs/>
              </w:rPr>
              <w:t xml:space="preserve"> katrā daļā</w:t>
            </w:r>
            <w:r>
              <w:t>:</w:t>
            </w:r>
          </w:p>
          <w:p w14:paraId="4A3D4BFD" w14:textId="58CA8998" w:rsidR="006D5978" w:rsidRDefault="006D5978" w:rsidP="007B55A0">
            <w:pPr>
              <w:spacing w:line="259" w:lineRule="auto"/>
              <w:jc w:val="both"/>
            </w:pPr>
            <w:r>
              <w:t xml:space="preserve">1) 1 (viena) līguma summa ir vismaz 25 </w:t>
            </w:r>
            <w:r w:rsidRPr="009172DC">
              <w:t>000 EUR (d</w:t>
            </w:r>
            <w:r>
              <w:t xml:space="preserve">ivdesmit pieci </w:t>
            </w:r>
            <w:r w:rsidRPr="009172DC">
              <w:t xml:space="preserve">tūkstoši </w:t>
            </w:r>
            <w:proofErr w:type="spellStart"/>
            <w:r w:rsidRPr="009172DC">
              <w:rPr>
                <w:i/>
                <w:iCs/>
              </w:rPr>
              <w:t>euro</w:t>
            </w:r>
            <w:proofErr w:type="spellEnd"/>
            <w:r w:rsidRPr="009172DC">
              <w:t>), neieskaitot PVN</w:t>
            </w:r>
            <w:r>
              <w:t>;</w:t>
            </w:r>
          </w:p>
          <w:p w14:paraId="2C98F5A3" w14:textId="1452A4B3" w:rsidR="006D5978" w:rsidRDefault="006D5978" w:rsidP="007B55A0">
            <w:pPr>
              <w:spacing w:line="259" w:lineRule="auto"/>
              <w:jc w:val="both"/>
            </w:pPr>
            <w:r>
              <w:t xml:space="preserve">2) 2 (divu) līgumu summa (katram līgumam) ir vismaz 10 </w:t>
            </w:r>
            <w:r w:rsidRPr="009172DC">
              <w:t>000 EUR (</w:t>
            </w:r>
            <w:r>
              <w:t xml:space="preserve">desmit </w:t>
            </w:r>
            <w:r w:rsidRPr="009172DC">
              <w:t xml:space="preserve">tūkstoši </w:t>
            </w:r>
            <w:proofErr w:type="spellStart"/>
            <w:r w:rsidRPr="009172DC">
              <w:rPr>
                <w:i/>
                <w:iCs/>
              </w:rPr>
              <w:t>euro</w:t>
            </w:r>
            <w:proofErr w:type="spellEnd"/>
            <w:r w:rsidRPr="009172DC">
              <w:t>), neieskaitot PVN</w:t>
            </w:r>
            <w:r>
              <w:t>;</w:t>
            </w:r>
          </w:p>
          <w:p w14:paraId="0314480F" w14:textId="4E276C29" w:rsidR="006D5978" w:rsidRDefault="006D5978" w:rsidP="007B55A0">
            <w:pPr>
              <w:spacing w:line="259" w:lineRule="auto"/>
              <w:jc w:val="both"/>
            </w:pPr>
            <w:r>
              <w:t xml:space="preserve">3) katra līguma ietvaros ir </w:t>
            </w:r>
            <w:r w:rsidRPr="004E0748">
              <w:t>izgatavo</w:t>
            </w:r>
            <w:r>
              <w:t>ti</w:t>
            </w:r>
            <w:r w:rsidRPr="004E0748">
              <w:t xml:space="preserve"> un piegād</w:t>
            </w:r>
            <w:r>
              <w:t xml:space="preserve">āti vismaz </w:t>
            </w:r>
            <w:r w:rsidR="004A7282">
              <w:t>2</w:t>
            </w:r>
            <w:r>
              <w:t>0 (</w:t>
            </w:r>
            <w:r w:rsidR="004A7282">
              <w:t>div</w:t>
            </w:r>
            <w:r>
              <w:t>desmit) dažādu veidu reprezentācijas priekšmeti.</w:t>
            </w:r>
          </w:p>
          <w:p w14:paraId="3C1D12C2" w14:textId="77777777" w:rsidR="006D5978" w:rsidRDefault="006D5978" w:rsidP="007B55A0">
            <w:pPr>
              <w:spacing w:line="259" w:lineRule="auto"/>
              <w:jc w:val="both"/>
            </w:pPr>
          </w:p>
          <w:p w14:paraId="426575DE" w14:textId="77777777" w:rsidR="006D5978" w:rsidRPr="00CC46E7" w:rsidRDefault="006D5978" w:rsidP="007B55A0">
            <w:pPr>
              <w:spacing w:line="259" w:lineRule="auto"/>
              <w:jc w:val="both"/>
            </w:pPr>
            <w:r w:rsidRPr="00431F97">
              <w:rPr>
                <w:b/>
                <w:bCs/>
              </w:rPr>
              <w:t>Piezīme:</w:t>
            </w:r>
            <w:r w:rsidRPr="00431F97">
              <w:t xml:space="preserve"> </w:t>
            </w:r>
            <w:r>
              <w:t>Ja pretendents ir izpildījis pasūtījumus vispārīgās vienošanās ietvaros, par līgumu šīs prasības ietvaros tiek uzskatīts konkrētās vispārīgās vienošanās ietvaros attiecīgā pretendenta izpildīto pasūtījumu kopums</w:t>
            </w:r>
            <w:r w:rsidRPr="00431F97">
              <w:t>.</w:t>
            </w:r>
          </w:p>
        </w:tc>
        <w:tc>
          <w:tcPr>
            <w:tcW w:w="3788" w:type="dxa"/>
          </w:tcPr>
          <w:p w14:paraId="4967AAE0" w14:textId="77777777" w:rsidR="006D5978" w:rsidRDefault="006D5978" w:rsidP="007B55A0">
            <w:pPr>
              <w:spacing w:line="259" w:lineRule="auto"/>
              <w:jc w:val="both"/>
            </w:pPr>
            <w:bookmarkStart w:id="5" w:name="_Hlk83979424"/>
            <w:r w:rsidRPr="00CC46E7">
              <w:t>Pretendenta pieredzes apraksts nolikuma 2. pielikum</w:t>
            </w:r>
            <w:r>
              <w:t xml:space="preserve">ā </w:t>
            </w:r>
            <w:r w:rsidRPr="00CC46E7">
              <w:t>norādītajā formā.</w:t>
            </w:r>
          </w:p>
          <w:p w14:paraId="29133C6D" w14:textId="77777777" w:rsidR="006D5978" w:rsidRDefault="006D5978" w:rsidP="007B55A0">
            <w:pPr>
              <w:spacing w:line="259" w:lineRule="auto"/>
              <w:jc w:val="both"/>
            </w:pPr>
          </w:p>
          <w:p w14:paraId="6201EE66" w14:textId="77777777" w:rsidR="006D5978" w:rsidRPr="00CC46E7" w:rsidRDefault="006D5978" w:rsidP="007B55A0">
            <w:pPr>
              <w:spacing w:line="259" w:lineRule="auto"/>
              <w:jc w:val="both"/>
            </w:pPr>
            <w:r w:rsidRPr="00240983">
              <w:t>Par katru pieredzi apliecinoš</w:t>
            </w:r>
            <w:r>
              <w:t>ā</w:t>
            </w:r>
            <w:r w:rsidRPr="00240983">
              <w:t xml:space="preserve"> </w:t>
            </w:r>
            <w:r>
              <w:t xml:space="preserve">līguma izpildi – </w:t>
            </w:r>
            <w:r w:rsidRPr="00240983">
              <w:t>pozitīva pasūtītāja atsauksme vai alternatīvi dokumenti</w:t>
            </w:r>
            <w:r>
              <w:t xml:space="preserve"> (piemēram,</w:t>
            </w:r>
            <w:r w:rsidRPr="00240983">
              <w:t xml:space="preserve"> pieņemšanas-nodošanas akta kopija</w:t>
            </w:r>
            <w:r>
              <w:t>)</w:t>
            </w:r>
            <w:r w:rsidRPr="00240983">
              <w:t>, kas pēc būtības apliecina prasīto pieredzi.</w:t>
            </w:r>
          </w:p>
          <w:bookmarkEnd w:id="5"/>
          <w:p w14:paraId="7F239FDC" w14:textId="77777777" w:rsidR="006D5978" w:rsidRDefault="006D5978" w:rsidP="007B55A0">
            <w:pPr>
              <w:spacing w:line="259" w:lineRule="auto"/>
              <w:jc w:val="both"/>
            </w:pPr>
          </w:p>
          <w:p w14:paraId="14B8AED7" w14:textId="77777777" w:rsidR="006D5978" w:rsidRPr="00431F97" w:rsidRDefault="006D5978" w:rsidP="007B55A0">
            <w:pPr>
              <w:spacing w:line="259" w:lineRule="auto"/>
              <w:jc w:val="both"/>
            </w:pPr>
            <w:r w:rsidRPr="00431F97">
              <w:rPr>
                <w:b/>
                <w:bCs/>
              </w:rPr>
              <w:t>Piezīme:</w:t>
            </w:r>
            <w:r w:rsidRPr="00431F97">
              <w:t xml:space="preserve"> Pretendenta pieredzes aprakstā ietvertajai informācijai jābūt norādītai tādā apjomā, lai Pasūtītājs bez papildu informācijas pieprasīšanas varētu pārliecināties par Pretendenta atbilstību attiecīgajai nolikuma prasībai.</w:t>
            </w:r>
          </w:p>
        </w:tc>
      </w:tr>
    </w:tbl>
    <w:p w14:paraId="31EBBE49" w14:textId="77777777" w:rsidR="00FB2AE7" w:rsidRPr="009316DC" w:rsidRDefault="00FB2AE7" w:rsidP="00464BE2">
      <w:pPr>
        <w:spacing w:line="276" w:lineRule="auto"/>
        <w:jc w:val="both"/>
        <w:rPr>
          <w:b/>
        </w:rPr>
      </w:pPr>
    </w:p>
    <w:p w14:paraId="49ED6545" w14:textId="62749432" w:rsidR="009D27F7" w:rsidRPr="009316DC" w:rsidRDefault="009D27F7" w:rsidP="00D50AE3">
      <w:pPr>
        <w:pStyle w:val="ListParagraph"/>
        <w:numPr>
          <w:ilvl w:val="0"/>
          <w:numId w:val="16"/>
        </w:numPr>
        <w:jc w:val="both"/>
        <w:rPr>
          <w:rFonts w:ascii="Times New Roman" w:hAnsi="Times New Roman"/>
          <w:sz w:val="24"/>
          <w:szCs w:val="24"/>
        </w:rPr>
      </w:pPr>
      <w:bookmarkStart w:id="6" w:name="_Ref173233455"/>
      <w:r w:rsidRPr="009316DC">
        <w:rPr>
          <w:rFonts w:ascii="Times New Roman" w:hAnsi="Times New Roman"/>
          <w:sz w:val="24"/>
          <w:szCs w:val="24"/>
        </w:rPr>
        <w:t xml:space="preserve">Pretendents ir tiesīgs iesniegt </w:t>
      </w:r>
      <w:r w:rsidRPr="009316DC">
        <w:rPr>
          <w:rFonts w:ascii="Times New Roman" w:hAnsi="Times New Roman"/>
          <w:b/>
          <w:sz w:val="24"/>
          <w:szCs w:val="24"/>
        </w:rPr>
        <w:t>Eiropas vienoto iepirkuma procedūras dokumentu</w:t>
      </w:r>
      <w:r w:rsidRPr="009316DC">
        <w:rPr>
          <w:rStyle w:val="FootnoteReference"/>
          <w:rFonts w:ascii="Times New Roman" w:hAnsi="Times New Roman"/>
          <w:sz w:val="24"/>
          <w:szCs w:val="24"/>
        </w:rPr>
        <w:footnoteReference w:id="5"/>
      </w:r>
      <w:r w:rsidRPr="009316DC">
        <w:rPr>
          <w:rFonts w:ascii="Times New Roman" w:hAnsi="Times New Roman"/>
          <w:sz w:val="24"/>
          <w:szCs w:val="24"/>
        </w:rPr>
        <w:t xml:space="preserve"> kā sākotnējo pierādījumu atbilstībai </w:t>
      </w:r>
      <w:r w:rsidR="0042302A" w:rsidRPr="009316DC">
        <w:rPr>
          <w:rFonts w:ascii="Times New Roman" w:hAnsi="Times New Roman"/>
          <w:sz w:val="24"/>
          <w:szCs w:val="24"/>
        </w:rPr>
        <w:t xml:space="preserve">atklātā konkursa </w:t>
      </w:r>
      <w:r w:rsidRPr="009316DC">
        <w:rPr>
          <w:rFonts w:ascii="Times New Roman" w:hAnsi="Times New Roman"/>
          <w:sz w:val="24"/>
          <w:szCs w:val="24"/>
        </w:rPr>
        <w:t xml:space="preserve">nolikumā noteiktajām pretendentu atlases prasībām. Eiropas vienotais iepirkuma procedūras dokuments ir jāiesniedz arī par katru personu, uz kuras iespējām Pretendents balstās, lai apliecinātu, ka tā kvalifikācija atbilst </w:t>
      </w:r>
      <w:r w:rsidR="0042302A" w:rsidRPr="009316DC">
        <w:rPr>
          <w:rFonts w:ascii="Times New Roman" w:hAnsi="Times New Roman"/>
          <w:sz w:val="24"/>
          <w:szCs w:val="24"/>
        </w:rPr>
        <w:t xml:space="preserve">atklātā konkursa </w:t>
      </w:r>
      <w:r w:rsidRPr="009316DC">
        <w:rPr>
          <w:rFonts w:ascii="Times New Roman" w:hAnsi="Times New Roman"/>
          <w:sz w:val="24"/>
          <w:szCs w:val="24"/>
        </w:rPr>
        <w:t xml:space="preserve">nolikumā noteiktajām prasībām, un par tā norādīto apakšuzņēmēju, kura sniedzamo pakalpojumu vērtība ir vismaz </w:t>
      </w:r>
      <w:r w:rsidR="00345AD3" w:rsidRPr="004B295D">
        <w:rPr>
          <w:rFonts w:ascii="Times New Roman" w:hAnsi="Times New Roman"/>
          <w:sz w:val="24"/>
          <w:szCs w:val="24"/>
        </w:rPr>
        <w:t xml:space="preserve">10 000 </w:t>
      </w:r>
      <w:proofErr w:type="spellStart"/>
      <w:r w:rsidR="00345AD3" w:rsidRPr="004B295D">
        <w:rPr>
          <w:rFonts w:ascii="Times New Roman" w:hAnsi="Times New Roman"/>
          <w:sz w:val="24"/>
          <w:szCs w:val="24"/>
        </w:rPr>
        <w:t>euro</w:t>
      </w:r>
      <w:proofErr w:type="spellEnd"/>
      <w:r w:rsidRPr="004B295D">
        <w:rPr>
          <w:rFonts w:ascii="Times New Roman" w:hAnsi="Times New Roman"/>
          <w:sz w:val="24"/>
          <w:szCs w:val="24"/>
        </w:rPr>
        <w:t xml:space="preserve">. Piegādātāju apvienība iesniedz atsevišķu Eiropas vienoto iepirkuma procedūras </w:t>
      </w:r>
      <w:r w:rsidRPr="009316DC">
        <w:rPr>
          <w:rFonts w:ascii="Times New Roman" w:hAnsi="Times New Roman"/>
          <w:sz w:val="24"/>
          <w:szCs w:val="24"/>
        </w:rPr>
        <w:t xml:space="preserve">dokumentu par katru tās dalībnieku. Pretendents ir tiesīgs iesniegt Eiropas vienoto iepirkuma procedūras dokumentu, kas ir bijis iesniegts citā iepirkuma procedūrā, ja apliecina, ka tajā iekļautā informācija ir pareiza. Pasūtītājam jebkurā </w:t>
      </w:r>
      <w:r w:rsidR="00525E1B" w:rsidRPr="009316DC">
        <w:rPr>
          <w:rFonts w:ascii="Times New Roman" w:hAnsi="Times New Roman"/>
          <w:sz w:val="24"/>
          <w:szCs w:val="24"/>
        </w:rPr>
        <w:t xml:space="preserve">atklātā konkursa </w:t>
      </w:r>
      <w:r w:rsidRPr="009316DC">
        <w:rPr>
          <w:rFonts w:ascii="Times New Roman" w:hAnsi="Times New Roman"/>
          <w:sz w:val="24"/>
          <w:szCs w:val="24"/>
        </w:rPr>
        <w:t xml:space="preserve"> </w:t>
      </w:r>
      <w:r w:rsidRPr="009316DC">
        <w:rPr>
          <w:rFonts w:ascii="Times New Roman" w:hAnsi="Times New Roman"/>
          <w:sz w:val="24"/>
          <w:szCs w:val="24"/>
        </w:rPr>
        <w:lastRenderedPageBreak/>
        <w:t xml:space="preserve">stadijā ir tiesības prasīt, lai Pretendents iesniedz visus vai daļu no dokumentiem, kas apliecina atbilstību paziņojumā par līgumu vai </w:t>
      </w:r>
      <w:r w:rsidR="00525E1B" w:rsidRPr="009316DC">
        <w:rPr>
          <w:rFonts w:ascii="Times New Roman" w:hAnsi="Times New Roman"/>
          <w:sz w:val="24"/>
          <w:szCs w:val="24"/>
        </w:rPr>
        <w:t xml:space="preserve">atklātā konkursa </w:t>
      </w:r>
      <w:r w:rsidRPr="009316DC">
        <w:rPr>
          <w:rFonts w:ascii="Times New Roman" w:hAnsi="Times New Roman"/>
          <w:sz w:val="24"/>
          <w:szCs w:val="24"/>
        </w:rPr>
        <w:t xml:space="preserve"> dokumentos noteiktajām pretendentu atlases prasībām.</w:t>
      </w:r>
      <w:r w:rsidR="00697156" w:rsidRPr="009316DC">
        <w:t xml:space="preserve"> </w:t>
      </w:r>
      <w:r w:rsidR="00697156" w:rsidRPr="009316DC">
        <w:rPr>
          <w:rFonts w:ascii="Times New Roman" w:hAnsi="Times New Roman"/>
          <w:sz w:val="24"/>
          <w:szCs w:val="24"/>
        </w:rPr>
        <w:t>Iesniedzot Eiropas vienoto iepirkuma procedūras dokumentu, Pretendents aizpilda tā I, II, III, IV un VI sadaļu.</w:t>
      </w:r>
    </w:p>
    <w:p w14:paraId="46ED9BD6" w14:textId="200222C7" w:rsidR="008429F5" w:rsidRPr="004B295D" w:rsidRDefault="008429F5" w:rsidP="00D50AE3">
      <w:pPr>
        <w:pStyle w:val="ListParagraph"/>
        <w:numPr>
          <w:ilvl w:val="0"/>
          <w:numId w:val="16"/>
        </w:numPr>
        <w:shd w:val="clear" w:color="auto" w:fill="FFFFFF" w:themeFill="background1"/>
        <w:jc w:val="both"/>
        <w:rPr>
          <w:rFonts w:ascii="Times New Roman" w:hAnsi="Times New Roman"/>
          <w:sz w:val="24"/>
          <w:szCs w:val="24"/>
        </w:rPr>
      </w:pPr>
      <w:r w:rsidRPr="009316DC">
        <w:rPr>
          <w:rFonts w:ascii="Times New Roman" w:hAnsi="Times New Roman"/>
          <w:sz w:val="24"/>
          <w:szCs w:val="24"/>
          <w:shd w:val="clear" w:color="auto" w:fill="FFFFFF" w:themeFill="background1"/>
        </w:rPr>
        <w:t>Pasūtītājs nepieprasa tādus dokumentus un informāciju, kas ir tā rīcībā vai ir pieejama publiskajās datubāzēs. Izziņas un citus dokumentus, kurus P</w:t>
      </w:r>
      <w:r w:rsidR="00B23576" w:rsidRPr="009316DC">
        <w:rPr>
          <w:rFonts w:ascii="Times New Roman" w:hAnsi="Times New Roman"/>
          <w:sz w:val="24"/>
          <w:szCs w:val="24"/>
          <w:shd w:val="clear" w:color="auto" w:fill="FFFFFF" w:themeFill="background1"/>
        </w:rPr>
        <w:t xml:space="preserve">ublisko iepirkumu likuma </w:t>
      </w:r>
      <w:r w:rsidRPr="009316DC">
        <w:rPr>
          <w:rFonts w:ascii="Times New Roman" w:hAnsi="Times New Roman"/>
          <w:sz w:val="24"/>
          <w:szCs w:val="24"/>
          <w:shd w:val="clear" w:color="auto" w:fill="FFFFFF" w:themeFill="background1"/>
        </w:rPr>
        <w:t>noteiktajos gadījumos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w:t>
      </w:r>
      <w:r w:rsidRPr="009316DC">
        <w:rPr>
          <w:rFonts w:ascii="Times New Roman" w:hAnsi="Times New Roman"/>
          <w:sz w:val="24"/>
          <w:szCs w:val="24"/>
        </w:rPr>
        <w:t xml:space="preserve"> kā sešus mēnešus pirms iesniegšanas dienas, ja izziņas vai </w:t>
      </w:r>
      <w:r w:rsidRPr="004B295D">
        <w:rPr>
          <w:rFonts w:ascii="Times New Roman" w:hAnsi="Times New Roman"/>
          <w:sz w:val="24"/>
          <w:szCs w:val="24"/>
        </w:rPr>
        <w:t>dokumenta izdevējs nav norādījis īsāku tā derīguma termiņu.</w:t>
      </w:r>
    </w:p>
    <w:p w14:paraId="0E1E8E0B" w14:textId="7F6B38C6" w:rsidR="009D27F7" w:rsidRPr="004B295D" w:rsidRDefault="00AE6844" w:rsidP="00D50AE3">
      <w:pPr>
        <w:pStyle w:val="ListParagraph"/>
        <w:numPr>
          <w:ilvl w:val="0"/>
          <w:numId w:val="16"/>
        </w:numPr>
        <w:jc w:val="both"/>
        <w:rPr>
          <w:rFonts w:ascii="Times New Roman" w:hAnsi="Times New Roman"/>
          <w:sz w:val="24"/>
          <w:szCs w:val="24"/>
        </w:rPr>
      </w:pPr>
      <w:r w:rsidRPr="004B295D">
        <w:rPr>
          <w:rFonts w:ascii="Times New Roman" w:hAnsi="Times New Roman"/>
          <w:sz w:val="24"/>
          <w:szCs w:val="24"/>
        </w:rPr>
        <w:t xml:space="preserve">Ja Pretendents iepirkuma līguma izpildē paredz piesaistīt apakšuzņēmējus, Pretendents savā piedāvājumā norāda visus tos apakšuzņēmējus, kuru veicamo būvdarbu vai sniedzamo pakalpojumu vērtība ir vismaz 10 000 </w:t>
      </w:r>
      <w:proofErr w:type="spellStart"/>
      <w:r w:rsidRPr="004B295D">
        <w:rPr>
          <w:rFonts w:ascii="Times New Roman" w:hAnsi="Times New Roman"/>
          <w:sz w:val="24"/>
          <w:szCs w:val="24"/>
        </w:rPr>
        <w:t>euro</w:t>
      </w:r>
      <w:proofErr w:type="spellEnd"/>
      <w:r w:rsidRPr="004B295D">
        <w:rPr>
          <w:rFonts w:ascii="Times New Roman" w:hAnsi="Times New Roman"/>
          <w:sz w:val="24"/>
          <w:szCs w:val="24"/>
        </w:rPr>
        <w:t>, un katram šādam apakšuzņēmējam izpildei nododamo iepirkuma līguma daļu.</w:t>
      </w:r>
      <w:r w:rsidR="004C718B" w:rsidRPr="004B295D">
        <w:rPr>
          <w:rStyle w:val="FootnoteReference"/>
          <w:rFonts w:ascii="Times New Roman" w:hAnsi="Times New Roman"/>
          <w:sz w:val="24"/>
          <w:szCs w:val="24"/>
        </w:rPr>
        <w:footnoteReference w:id="6"/>
      </w:r>
    </w:p>
    <w:p w14:paraId="26D4CCD7" w14:textId="77777777" w:rsidR="009D27F7" w:rsidRPr="009316DC" w:rsidRDefault="009D27F7" w:rsidP="00D50AE3">
      <w:pPr>
        <w:pStyle w:val="ListParagraph"/>
        <w:numPr>
          <w:ilvl w:val="0"/>
          <w:numId w:val="16"/>
        </w:numPr>
        <w:jc w:val="both"/>
        <w:rPr>
          <w:rFonts w:ascii="Times New Roman" w:hAnsi="Times New Roman"/>
          <w:sz w:val="24"/>
          <w:szCs w:val="24"/>
        </w:rPr>
      </w:pPr>
      <w:r w:rsidRPr="004B295D">
        <w:rPr>
          <w:rFonts w:ascii="Times New Roman" w:hAnsi="Times New Roman"/>
          <w:sz w:val="24"/>
          <w:szCs w:val="24"/>
        </w:rPr>
        <w:t xml:space="preserve">Ja Pretendents iepirkuma līguma izpildē </w:t>
      </w:r>
      <w:r w:rsidRPr="004B295D">
        <w:rPr>
          <w:rFonts w:ascii="Times New Roman" w:hAnsi="Times New Roman"/>
          <w:b/>
          <w:sz w:val="24"/>
          <w:szCs w:val="24"/>
        </w:rPr>
        <w:t>paredz balstīties uz citu personu tehniskajām un profesionālajām iespējām,</w:t>
      </w:r>
      <w:r w:rsidRPr="004B295D">
        <w:rPr>
          <w:rFonts w:ascii="Times New Roman" w:hAnsi="Times New Roman"/>
          <w:sz w:val="24"/>
          <w:szCs w:val="24"/>
        </w:rPr>
        <w:t xml:space="preserve"> Pretendents piedāvājumam pievieno </w:t>
      </w:r>
      <w:r w:rsidRPr="009316DC">
        <w:rPr>
          <w:rFonts w:ascii="Times New Roman" w:hAnsi="Times New Roman"/>
          <w:sz w:val="24"/>
          <w:szCs w:val="24"/>
        </w:rPr>
        <w:t>pierādījumus, ka tā rīcībā būs nepieciešamie resursi, iesniedzot šo personu apliecinājumu vai vienošanos par nepieciešamo resursu nodošanu Pretendenta rīcībā. Lai apliecinātu profesionālo pieredzi vai Pasūtītāja prasībām atbilstoša personāla pieejamību, Pretendents var balstīties uz citu personu iespējām tikai tad, ja šīs personas sniegs pakalpojumus, kuru izpildei attiecīgās spējas ir nepieciešamas.</w:t>
      </w:r>
    </w:p>
    <w:p w14:paraId="555526B8" w14:textId="191B6ABC" w:rsidR="00556B48" w:rsidRPr="009316DC" w:rsidRDefault="00556B48" w:rsidP="00D50AE3">
      <w:pPr>
        <w:pStyle w:val="ListParagraph"/>
        <w:numPr>
          <w:ilvl w:val="0"/>
          <w:numId w:val="16"/>
        </w:numPr>
        <w:shd w:val="clear" w:color="auto" w:fill="FFFFFF" w:themeFill="background1"/>
        <w:jc w:val="both"/>
        <w:rPr>
          <w:rFonts w:ascii="Times New Roman" w:hAnsi="Times New Roman"/>
          <w:sz w:val="24"/>
          <w:szCs w:val="24"/>
        </w:rPr>
      </w:pPr>
      <w:r w:rsidRPr="009316DC">
        <w:rPr>
          <w:rFonts w:ascii="Times New Roman" w:hAnsi="Times New Roman"/>
          <w:sz w:val="24"/>
          <w:szCs w:val="24"/>
        </w:rPr>
        <w:t xml:space="preserve">Ja Pretendents ir piegādātāju apvienība, tad iesniedzot piedāvājumu, piegādātāju apvienība iesniedz arī dalībnieku parakstītu dokumentu (apliecinājumu vai vienošanos), kas apliecina katra piegādātāju apvienības dalībnieka uzņemtās konkrētās saistības attiecībā uz šī </w:t>
      </w:r>
      <w:r w:rsidR="00174EEF" w:rsidRPr="009316DC">
        <w:rPr>
          <w:rFonts w:ascii="Times New Roman" w:hAnsi="Times New Roman"/>
          <w:sz w:val="24"/>
          <w:szCs w:val="24"/>
        </w:rPr>
        <w:t xml:space="preserve">atklātā konkursa </w:t>
      </w:r>
      <w:r w:rsidRPr="009316DC">
        <w:rPr>
          <w:rFonts w:ascii="Times New Roman" w:hAnsi="Times New Roman"/>
          <w:sz w:val="24"/>
          <w:szCs w:val="24"/>
        </w:rPr>
        <w:t>realizāciju un piedalīšanos iepirkuma līguma izpildē un atbildības sadalījumu.</w:t>
      </w:r>
    </w:p>
    <w:p w14:paraId="0194E51E" w14:textId="6FCA4D9D" w:rsidR="00D57510" w:rsidRPr="009316DC" w:rsidRDefault="00D57510" w:rsidP="00D50AE3">
      <w:pPr>
        <w:pStyle w:val="ListParagraph"/>
        <w:numPr>
          <w:ilvl w:val="0"/>
          <w:numId w:val="16"/>
        </w:numPr>
        <w:shd w:val="clear" w:color="auto" w:fill="FFFFFF" w:themeFill="background1"/>
        <w:jc w:val="both"/>
        <w:rPr>
          <w:rFonts w:ascii="Times New Roman" w:hAnsi="Times New Roman"/>
          <w:sz w:val="24"/>
          <w:szCs w:val="24"/>
        </w:rPr>
      </w:pPr>
      <w:r w:rsidRPr="009316DC">
        <w:rPr>
          <w:rFonts w:ascii="Times New Roman" w:hAnsi="Times New Roman"/>
          <w:sz w:val="24"/>
          <w:szCs w:val="24"/>
          <w:lang w:eastAsia="lv-LV"/>
        </w:rPr>
        <w:t>Ja Pretendents ir piegādātāju apvienība, tad Pretendentam kopumā jāatbilst atklāt</w:t>
      </w:r>
      <w:r w:rsidR="00A62448" w:rsidRPr="009316DC">
        <w:rPr>
          <w:rFonts w:ascii="Times New Roman" w:hAnsi="Times New Roman"/>
          <w:sz w:val="24"/>
          <w:szCs w:val="24"/>
          <w:lang w:eastAsia="lv-LV"/>
        </w:rPr>
        <w:t xml:space="preserve">ā konkursa nolikuma 17.2. </w:t>
      </w:r>
      <w:r w:rsidRPr="009316DC">
        <w:rPr>
          <w:rFonts w:ascii="Times New Roman" w:hAnsi="Times New Roman"/>
          <w:sz w:val="24"/>
          <w:szCs w:val="24"/>
          <w:lang w:eastAsia="lv-LV"/>
        </w:rPr>
        <w:t xml:space="preserve">punktā noteiktajām prasībām, bet 17.1. punkts attiecināms uz </w:t>
      </w:r>
      <w:r w:rsidR="006D3E9D" w:rsidRPr="009316DC">
        <w:rPr>
          <w:rFonts w:ascii="Times New Roman" w:hAnsi="Times New Roman"/>
          <w:sz w:val="24"/>
          <w:szCs w:val="24"/>
          <w:lang w:eastAsia="lv-LV"/>
        </w:rPr>
        <w:t xml:space="preserve">katru </w:t>
      </w:r>
      <w:r w:rsidRPr="009316DC">
        <w:rPr>
          <w:rFonts w:ascii="Times New Roman" w:hAnsi="Times New Roman"/>
          <w:sz w:val="24"/>
          <w:szCs w:val="24"/>
          <w:lang w:eastAsia="lv-LV"/>
        </w:rPr>
        <w:t xml:space="preserve"> piegādātāju apvienības biedr</w:t>
      </w:r>
      <w:r w:rsidR="006D3E9D" w:rsidRPr="009316DC">
        <w:rPr>
          <w:rFonts w:ascii="Times New Roman" w:hAnsi="Times New Roman"/>
          <w:sz w:val="24"/>
          <w:szCs w:val="24"/>
          <w:lang w:eastAsia="lv-LV"/>
        </w:rPr>
        <w:t>u</w:t>
      </w:r>
      <w:r w:rsidRPr="009316DC">
        <w:rPr>
          <w:rFonts w:ascii="Times New Roman" w:hAnsi="Times New Roman"/>
          <w:sz w:val="24"/>
          <w:szCs w:val="24"/>
          <w:lang w:eastAsia="lv-LV"/>
        </w:rPr>
        <w:t>.</w:t>
      </w:r>
    </w:p>
    <w:p w14:paraId="14DC6AF1" w14:textId="69AB1243" w:rsidR="00CF35B8" w:rsidRDefault="00CF35B8" w:rsidP="00D50AE3">
      <w:pPr>
        <w:pStyle w:val="ListParagraph"/>
        <w:numPr>
          <w:ilvl w:val="0"/>
          <w:numId w:val="16"/>
        </w:numPr>
        <w:shd w:val="clear" w:color="auto" w:fill="FFFFFF" w:themeFill="background1"/>
        <w:jc w:val="both"/>
        <w:rPr>
          <w:rFonts w:ascii="Times New Roman" w:hAnsi="Times New Roman"/>
          <w:sz w:val="24"/>
          <w:szCs w:val="24"/>
        </w:rPr>
      </w:pPr>
      <w:r w:rsidRPr="009316DC">
        <w:rPr>
          <w:rFonts w:ascii="Times New Roman" w:hAnsi="Times New Roman"/>
          <w:sz w:val="24"/>
          <w:szCs w:val="24"/>
        </w:rPr>
        <w:t>Ja Pretendents ir piegādātāju apvienība, tad piegādātāju apvienība iesniedz apliecinājumu, ka gadījumā, ja piegādātāju apvienība tiks noteikta par uzvarētāju atklātā konkursā, 10 (desmit) darba dienu laikā piegādātāju apvienība normatīvajos aktos noteiktā kārtībā reģistrēs pilnsabiedrību vai komandītsabiedrību vai normatīvajos aktos noteiktā kārtībā noslēgs sabiedrības līgumu. Pirms iepirkuma līguma noslēgšanas personu apvienībai jānodibina pilnsabiedrība vai komandītsabiedrība, par to rakstiski informējot Pasūtītāju, vai jānoslēdz sabiedrības līgums un viens tā eksemplārs (oriģināls vai kopija, ja tiek uzrādīts oriģināls) jāiesniedz Pasūtītājam.</w:t>
      </w:r>
    </w:p>
    <w:p w14:paraId="71F22D1D" w14:textId="77777777" w:rsidR="00133BC2" w:rsidRPr="00133BC2" w:rsidRDefault="00133BC2" w:rsidP="00133BC2">
      <w:pPr>
        <w:shd w:val="clear" w:color="auto" w:fill="FFFFFF" w:themeFill="background1"/>
        <w:jc w:val="both"/>
      </w:pPr>
    </w:p>
    <w:p w14:paraId="4CC30D20" w14:textId="0D85127F" w:rsidR="009D27F7" w:rsidRPr="00F90CFD" w:rsidRDefault="009D27F7" w:rsidP="00D50AE3">
      <w:pPr>
        <w:pStyle w:val="ListParagraph"/>
        <w:numPr>
          <w:ilvl w:val="0"/>
          <w:numId w:val="16"/>
        </w:numPr>
        <w:jc w:val="both"/>
        <w:rPr>
          <w:rFonts w:ascii="Times New Roman" w:hAnsi="Times New Roman"/>
          <w:b/>
          <w:sz w:val="24"/>
          <w:szCs w:val="24"/>
        </w:rPr>
      </w:pPr>
      <w:bookmarkStart w:id="7" w:name="_Ref86138784"/>
      <w:bookmarkEnd w:id="6"/>
      <w:r w:rsidRPr="00F90CFD">
        <w:rPr>
          <w:rFonts w:ascii="Times New Roman" w:hAnsi="Times New Roman"/>
          <w:b/>
          <w:sz w:val="24"/>
          <w:szCs w:val="24"/>
        </w:rPr>
        <w:t xml:space="preserve">Prasības </w:t>
      </w:r>
      <w:r w:rsidR="00180BE2" w:rsidRPr="00F90CFD">
        <w:rPr>
          <w:rFonts w:ascii="Times New Roman" w:hAnsi="Times New Roman"/>
          <w:b/>
          <w:sz w:val="24"/>
          <w:szCs w:val="24"/>
        </w:rPr>
        <w:t>t</w:t>
      </w:r>
      <w:r w:rsidRPr="00F90CFD">
        <w:rPr>
          <w:rFonts w:ascii="Times New Roman" w:hAnsi="Times New Roman"/>
          <w:b/>
          <w:sz w:val="24"/>
          <w:szCs w:val="24"/>
        </w:rPr>
        <w:t>ehniskajam piedāvājumam</w:t>
      </w:r>
      <w:r w:rsidR="00EC2B57" w:rsidRPr="00F90CFD">
        <w:rPr>
          <w:rFonts w:ascii="Times New Roman" w:hAnsi="Times New Roman"/>
          <w:b/>
          <w:sz w:val="24"/>
          <w:szCs w:val="24"/>
        </w:rPr>
        <w:t>.</w:t>
      </w:r>
    </w:p>
    <w:bookmarkEnd w:id="7"/>
    <w:p w14:paraId="1CCCB86A" w14:textId="0242807C" w:rsidR="003D6E7E" w:rsidRPr="00BC0168" w:rsidRDefault="003D6E7E" w:rsidP="00D50AE3">
      <w:pPr>
        <w:pStyle w:val="ListParagraph"/>
        <w:numPr>
          <w:ilvl w:val="1"/>
          <w:numId w:val="16"/>
        </w:numPr>
        <w:spacing w:after="240"/>
        <w:jc w:val="both"/>
        <w:rPr>
          <w:rFonts w:ascii="Times New Roman" w:hAnsi="Times New Roman"/>
          <w:sz w:val="24"/>
          <w:szCs w:val="24"/>
        </w:rPr>
      </w:pPr>
      <w:r w:rsidRPr="00BC0168">
        <w:rPr>
          <w:rFonts w:ascii="Times New Roman" w:hAnsi="Times New Roman"/>
          <w:sz w:val="24"/>
          <w:szCs w:val="24"/>
        </w:rPr>
        <w:t xml:space="preserve">Tehniskais </w:t>
      </w:r>
      <w:r w:rsidR="009D27F7" w:rsidRPr="00BC0168">
        <w:rPr>
          <w:rFonts w:ascii="Times New Roman" w:hAnsi="Times New Roman"/>
          <w:sz w:val="24"/>
          <w:szCs w:val="24"/>
        </w:rPr>
        <w:t>pie</w:t>
      </w:r>
      <w:r w:rsidR="009C74BC" w:rsidRPr="00BC0168">
        <w:rPr>
          <w:rFonts w:ascii="Times New Roman" w:hAnsi="Times New Roman"/>
          <w:sz w:val="24"/>
          <w:szCs w:val="24"/>
        </w:rPr>
        <w:t>d</w:t>
      </w:r>
      <w:r w:rsidR="000A4620" w:rsidRPr="00BC0168">
        <w:rPr>
          <w:rFonts w:ascii="Times New Roman" w:hAnsi="Times New Roman"/>
          <w:sz w:val="24"/>
          <w:szCs w:val="24"/>
        </w:rPr>
        <w:t xml:space="preserve">āvājums </w:t>
      </w:r>
      <w:r w:rsidRPr="00BC0168">
        <w:rPr>
          <w:rFonts w:ascii="Times New Roman" w:hAnsi="Times New Roman"/>
          <w:sz w:val="24"/>
          <w:szCs w:val="24"/>
        </w:rPr>
        <w:t xml:space="preserve">jāiesniedz </w:t>
      </w:r>
      <w:r w:rsidR="00040CA0" w:rsidRPr="00BC0168">
        <w:rPr>
          <w:rFonts w:ascii="Times New Roman" w:hAnsi="Times New Roman"/>
          <w:sz w:val="24"/>
          <w:szCs w:val="24"/>
        </w:rPr>
        <w:t xml:space="preserve">atklātā konkursa </w:t>
      </w:r>
      <w:r w:rsidR="00422543" w:rsidRPr="00BC0168">
        <w:rPr>
          <w:rFonts w:ascii="Times New Roman" w:hAnsi="Times New Roman"/>
          <w:sz w:val="24"/>
          <w:szCs w:val="24"/>
        </w:rPr>
        <w:t xml:space="preserve">nolikuma </w:t>
      </w:r>
      <w:r w:rsidR="00BC0168" w:rsidRPr="00BC0168">
        <w:rPr>
          <w:rFonts w:ascii="Times New Roman" w:hAnsi="Times New Roman"/>
          <w:sz w:val="24"/>
          <w:szCs w:val="24"/>
        </w:rPr>
        <w:t>3</w:t>
      </w:r>
      <w:r w:rsidR="009D27F7" w:rsidRPr="00BC0168">
        <w:rPr>
          <w:rFonts w:ascii="Times New Roman" w:hAnsi="Times New Roman"/>
          <w:sz w:val="24"/>
          <w:szCs w:val="24"/>
        </w:rPr>
        <w:t>.</w:t>
      </w:r>
      <w:r w:rsidR="008204F7" w:rsidRPr="00BC0168">
        <w:rPr>
          <w:rFonts w:ascii="Times New Roman" w:hAnsi="Times New Roman"/>
          <w:sz w:val="24"/>
          <w:szCs w:val="24"/>
        </w:rPr>
        <w:t> </w:t>
      </w:r>
      <w:r w:rsidR="009D27F7" w:rsidRPr="00BC0168">
        <w:rPr>
          <w:rFonts w:ascii="Times New Roman" w:hAnsi="Times New Roman"/>
          <w:sz w:val="24"/>
          <w:szCs w:val="24"/>
        </w:rPr>
        <w:t xml:space="preserve">pielikumā </w:t>
      </w:r>
      <w:r w:rsidR="009C626E" w:rsidRPr="00BC0168">
        <w:rPr>
          <w:rFonts w:ascii="Times New Roman" w:hAnsi="Times New Roman"/>
          <w:sz w:val="24"/>
          <w:szCs w:val="24"/>
        </w:rPr>
        <w:t xml:space="preserve">“Tehniskais piedāvājums” </w:t>
      </w:r>
      <w:r w:rsidR="009D27F7" w:rsidRPr="00BC0168">
        <w:rPr>
          <w:rFonts w:ascii="Times New Roman" w:hAnsi="Times New Roman"/>
          <w:sz w:val="24"/>
          <w:szCs w:val="24"/>
        </w:rPr>
        <w:t>norādītajā formā.</w:t>
      </w:r>
      <w:r w:rsidRPr="00BC0168">
        <w:rPr>
          <w:rFonts w:ascii="Times New Roman" w:hAnsi="Times New Roman"/>
          <w:sz w:val="24"/>
          <w:szCs w:val="24"/>
        </w:rPr>
        <w:t xml:space="preserve"> Tehniskajam piedāvājumam jāatbilst </w:t>
      </w:r>
      <w:r w:rsidR="00E240B6" w:rsidRPr="00BC0168">
        <w:rPr>
          <w:rFonts w:ascii="Times New Roman" w:hAnsi="Times New Roman"/>
          <w:sz w:val="24"/>
          <w:szCs w:val="24"/>
        </w:rPr>
        <w:t>“</w:t>
      </w:r>
      <w:r w:rsidRPr="00BC0168">
        <w:rPr>
          <w:rFonts w:ascii="Times New Roman" w:hAnsi="Times New Roman"/>
          <w:sz w:val="24"/>
          <w:szCs w:val="24"/>
        </w:rPr>
        <w:t>Tehniskās specifikācijas</w:t>
      </w:r>
      <w:r w:rsidR="00E240B6" w:rsidRPr="00BC0168">
        <w:rPr>
          <w:rFonts w:ascii="Times New Roman" w:hAnsi="Times New Roman"/>
          <w:sz w:val="24"/>
          <w:szCs w:val="24"/>
        </w:rPr>
        <w:t>”</w:t>
      </w:r>
      <w:r w:rsidRPr="00BC0168">
        <w:rPr>
          <w:rFonts w:ascii="Times New Roman" w:hAnsi="Times New Roman"/>
          <w:sz w:val="24"/>
          <w:szCs w:val="24"/>
        </w:rPr>
        <w:t xml:space="preserve"> prasībām</w:t>
      </w:r>
      <w:r w:rsidR="00764757" w:rsidRPr="00BC0168">
        <w:rPr>
          <w:rFonts w:ascii="Times New Roman" w:hAnsi="Times New Roman"/>
          <w:sz w:val="24"/>
          <w:szCs w:val="24"/>
        </w:rPr>
        <w:t xml:space="preserve"> </w:t>
      </w:r>
      <w:r w:rsidR="00040CA0" w:rsidRPr="00BC0168">
        <w:rPr>
          <w:rFonts w:ascii="Times New Roman" w:hAnsi="Times New Roman"/>
          <w:sz w:val="24"/>
          <w:szCs w:val="24"/>
        </w:rPr>
        <w:t xml:space="preserve">atklātā konkursa nolikuma </w:t>
      </w:r>
      <w:r w:rsidR="00422543" w:rsidRPr="00BC0168">
        <w:rPr>
          <w:rFonts w:ascii="Times New Roman" w:hAnsi="Times New Roman"/>
          <w:sz w:val="24"/>
          <w:szCs w:val="24"/>
        </w:rPr>
        <w:t xml:space="preserve"> </w:t>
      </w:r>
      <w:r w:rsidR="00BC0168" w:rsidRPr="00BC0168">
        <w:rPr>
          <w:rFonts w:ascii="Times New Roman" w:hAnsi="Times New Roman"/>
          <w:sz w:val="24"/>
          <w:szCs w:val="24"/>
        </w:rPr>
        <w:t>3</w:t>
      </w:r>
      <w:r w:rsidR="00764757" w:rsidRPr="00BC0168">
        <w:rPr>
          <w:rFonts w:ascii="Times New Roman" w:hAnsi="Times New Roman"/>
          <w:sz w:val="24"/>
          <w:szCs w:val="24"/>
        </w:rPr>
        <w:t>. pielikums</w:t>
      </w:r>
      <w:r w:rsidRPr="00BC0168">
        <w:rPr>
          <w:rFonts w:ascii="Times New Roman" w:hAnsi="Times New Roman"/>
          <w:sz w:val="24"/>
          <w:szCs w:val="24"/>
        </w:rPr>
        <w:t>.</w:t>
      </w:r>
      <w:r w:rsidR="00F90CFD" w:rsidRPr="00BC0168">
        <w:rPr>
          <w:rFonts w:ascii="Times New Roman" w:hAnsi="Times New Roman"/>
          <w:sz w:val="24"/>
          <w:szCs w:val="24"/>
        </w:rPr>
        <w:t xml:space="preserve"> </w:t>
      </w:r>
    </w:p>
    <w:p w14:paraId="07A6CEFA" w14:textId="4DAB1F71" w:rsidR="0057550E" w:rsidRPr="00F90CFD" w:rsidRDefault="00764757" w:rsidP="00D50AE3">
      <w:pPr>
        <w:pStyle w:val="ListParagraph"/>
        <w:numPr>
          <w:ilvl w:val="1"/>
          <w:numId w:val="16"/>
        </w:numPr>
        <w:ind w:left="1418" w:hanging="709"/>
        <w:jc w:val="both"/>
        <w:rPr>
          <w:rFonts w:ascii="Times New Roman" w:hAnsi="Times New Roman"/>
          <w:sz w:val="24"/>
          <w:szCs w:val="24"/>
        </w:rPr>
      </w:pPr>
      <w:r w:rsidRPr="00F90CFD">
        <w:rPr>
          <w:rFonts w:ascii="Times New Roman" w:hAnsi="Times New Roman"/>
          <w:sz w:val="24"/>
          <w:szCs w:val="24"/>
        </w:rPr>
        <w:t>Tehniskajam piedāvājumam jābūt sagatavotam tādā apjomā, lai Pasūtītājs varētu izvērtēt piedāvājuma atbilstību atklātā konkursa nolikuma un tehniskās specifikācijas prasībām. Sagatavojot tehnisko piedāvājumu, Pretendentam jāievēro, ka tehniskajam piedāvājumam ir pilnībā jādemonstrē Pretendenta izpratne par iepirkuma priekšmeta apjomu, specifiku, izpildes termiņiem un tam nepieciešamajiem personāla un tehniskajiem resursiem. Tehniskais piedāvājums jāsagatavo maksimāli detalizēti, lai iepirkuma komisija varētu pārliecināties par Pretendenta izpratni un iespējām izpildīt iepirkuma līgumu un varētu izvērtēt piedāvājumus atbilstoši noteiktajam piedāvājuma izvēles kritērijam.</w:t>
      </w:r>
    </w:p>
    <w:p w14:paraId="68989A15" w14:textId="79A65730" w:rsidR="009C0E16" w:rsidRPr="009316DC" w:rsidRDefault="009C0E16" w:rsidP="00D50AE3">
      <w:pPr>
        <w:pStyle w:val="ListParagraph"/>
        <w:numPr>
          <w:ilvl w:val="0"/>
          <w:numId w:val="16"/>
        </w:numPr>
        <w:jc w:val="both"/>
        <w:rPr>
          <w:rFonts w:ascii="Times New Roman" w:hAnsi="Times New Roman"/>
          <w:b/>
          <w:sz w:val="24"/>
          <w:szCs w:val="24"/>
        </w:rPr>
      </w:pPr>
      <w:r w:rsidRPr="009316DC">
        <w:rPr>
          <w:rFonts w:ascii="Times New Roman" w:hAnsi="Times New Roman"/>
          <w:b/>
          <w:sz w:val="24"/>
          <w:szCs w:val="24"/>
        </w:rPr>
        <w:t>Prasības finanšu piedāvājumam.</w:t>
      </w:r>
    </w:p>
    <w:p w14:paraId="52EBB3A3" w14:textId="65D395DC" w:rsidR="00D47D1C" w:rsidRPr="009316DC" w:rsidRDefault="00D47D1C" w:rsidP="00D50AE3">
      <w:pPr>
        <w:pStyle w:val="ListParagraph"/>
        <w:numPr>
          <w:ilvl w:val="1"/>
          <w:numId w:val="16"/>
        </w:numPr>
        <w:spacing w:before="60" w:after="60"/>
        <w:contextualSpacing w:val="0"/>
        <w:jc w:val="both"/>
        <w:rPr>
          <w:rFonts w:ascii="Times New Roman" w:hAnsi="Times New Roman"/>
          <w:sz w:val="24"/>
          <w:szCs w:val="24"/>
        </w:rPr>
      </w:pPr>
      <w:r w:rsidRPr="009316DC">
        <w:rPr>
          <w:rFonts w:ascii="Times New Roman" w:hAnsi="Times New Roman"/>
          <w:sz w:val="24"/>
          <w:szCs w:val="24"/>
        </w:rPr>
        <w:t xml:space="preserve">Finanšu piedāvājums jāsagatavo atklātā konkursa </w:t>
      </w:r>
      <w:r w:rsidR="00422543" w:rsidRPr="009316DC">
        <w:rPr>
          <w:rFonts w:ascii="Times New Roman" w:hAnsi="Times New Roman"/>
          <w:sz w:val="24"/>
          <w:szCs w:val="24"/>
        </w:rPr>
        <w:t xml:space="preserve">nolikuma </w:t>
      </w:r>
      <w:r w:rsidR="00CA602B" w:rsidRPr="009316DC">
        <w:rPr>
          <w:rFonts w:ascii="Times New Roman" w:hAnsi="Times New Roman"/>
          <w:sz w:val="24"/>
          <w:szCs w:val="24"/>
        </w:rPr>
        <w:t>3</w:t>
      </w:r>
      <w:r w:rsidR="00890264" w:rsidRPr="009316DC">
        <w:rPr>
          <w:rFonts w:ascii="Times New Roman" w:hAnsi="Times New Roman"/>
          <w:sz w:val="24"/>
          <w:szCs w:val="24"/>
        </w:rPr>
        <w:t>. </w:t>
      </w:r>
      <w:r w:rsidRPr="009316DC">
        <w:rPr>
          <w:rFonts w:ascii="Times New Roman" w:hAnsi="Times New Roman"/>
          <w:sz w:val="24"/>
          <w:szCs w:val="24"/>
        </w:rPr>
        <w:t>pielikumā norādītajā formā.</w:t>
      </w:r>
      <w:r w:rsidR="00950267" w:rsidRPr="009316DC">
        <w:rPr>
          <w:rFonts w:ascii="Times New Roman" w:hAnsi="Times New Roman"/>
          <w:sz w:val="24"/>
          <w:szCs w:val="24"/>
        </w:rPr>
        <w:t xml:space="preserve"> Pretendents iesniedz finanšu piedāvājuma piedāvātās līgumcenas detalizētu izmaksu tāmi.</w:t>
      </w:r>
    </w:p>
    <w:p w14:paraId="375750E7" w14:textId="020A98E7" w:rsidR="00D47D1C" w:rsidRPr="009316DC" w:rsidRDefault="00D47D1C" w:rsidP="00D50AE3">
      <w:pPr>
        <w:pStyle w:val="ListParagraph"/>
        <w:numPr>
          <w:ilvl w:val="1"/>
          <w:numId w:val="16"/>
        </w:numPr>
        <w:spacing w:before="60" w:after="60"/>
        <w:contextualSpacing w:val="0"/>
        <w:jc w:val="both"/>
        <w:rPr>
          <w:rFonts w:ascii="Times New Roman" w:hAnsi="Times New Roman"/>
          <w:sz w:val="24"/>
          <w:szCs w:val="24"/>
        </w:rPr>
      </w:pPr>
      <w:r w:rsidRPr="009316DC">
        <w:rPr>
          <w:rFonts w:ascii="Times New Roman" w:hAnsi="Times New Roman"/>
          <w:sz w:val="24"/>
          <w:szCs w:val="24"/>
        </w:rPr>
        <w:t>Finanšu piedāvājuma cenā jābūt iekļautām visām izmaksām, kas Pretendentam rodas, sniedzot pakalpojumu</w:t>
      </w:r>
      <w:r w:rsidR="00A57881" w:rsidRPr="009316DC">
        <w:rPr>
          <w:rFonts w:ascii="Times New Roman" w:hAnsi="Times New Roman"/>
          <w:sz w:val="24"/>
          <w:szCs w:val="24"/>
        </w:rPr>
        <w:t>,</w:t>
      </w:r>
      <w:r w:rsidR="00A57881" w:rsidRPr="009316DC">
        <w:rPr>
          <w:rStyle w:val="Strong"/>
          <w:rFonts w:ascii="Times New Roman" w:hAnsi="Times New Roman"/>
          <w:sz w:val="24"/>
          <w:szCs w:val="24"/>
        </w:rPr>
        <w:t xml:space="preserve"> </w:t>
      </w:r>
      <w:r w:rsidR="00A57881" w:rsidRPr="009316DC">
        <w:rPr>
          <w:rStyle w:val="Strong"/>
          <w:rFonts w:ascii="Times New Roman" w:hAnsi="Times New Roman"/>
          <w:b w:val="0"/>
          <w:sz w:val="24"/>
          <w:szCs w:val="24"/>
        </w:rPr>
        <w:t>tajā skaitā visi nodokļi (izņemot pievienotās vērtības nodokli), kā arī visi iespējamie riski, kas saistīti ar tirgus cenu svārstībām iepirkuma līguma izpildes laikā.</w:t>
      </w:r>
    </w:p>
    <w:p w14:paraId="14526578" w14:textId="017AF636" w:rsidR="005346B2" w:rsidRPr="006D5978" w:rsidRDefault="00D47D1C" w:rsidP="00D50AE3">
      <w:pPr>
        <w:pStyle w:val="ListParagraph"/>
        <w:numPr>
          <w:ilvl w:val="1"/>
          <w:numId w:val="16"/>
        </w:numPr>
        <w:spacing w:before="60" w:after="60"/>
        <w:contextualSpacing w:val="0"/>
        <w:jc w:val="both"/>
        <w:rPr>
          <w:rFonts w:ascii="Times New Roman" w:hAnsi="Times New Roman"/>
          <w:sz w:val="24"/>
          <w:szCs w:val="24"/>
        </w:rPr>
      </w:pPr>
      <w:r w:rsidRPr="009316DC">
        <w:rPr>
          <w:rFonts w:ascii="Times New Roman" w:hAnsi="Times New Roman"/>
          <w:sz w:val="24"/>
          <w:szCs w:val="24"/>
        </w:rPr>
        <w:t xml:space="preserve">Finanšu piedāvājumā </w:t>
      </w:r>
      <w:r w:rsidR="00752444" w:rsidRPr="009316DC">
        <w:rPr>
          <w:rFonts w:ascii="Times New Roman" w:hAnsi="Times New Roman"/>
          <w:sz w:val="24"/>
          <w:szCs w:val="24"/>
        </w:rPr>
        <w:t xml:space="preserve">piedāvātā cena ir jānorāda </w:t>
      </w:r>
      <w:proofErr w:type="spellStart"/>
      <w:r w:rsidRPr="009316DC">
        <w:rPr>
          <w:rFonts w:ascii="Times New Roman" w:hAnsi="Times New Roman"/>
          <w:i/>
          <w:sz w:val="24"/>
          <w:szCs w:val="24"/>
        </w:rPr>
        <w:t>euro</w:t>
      </w:r>
      <w:proofErr w:type="spellEnd"/>
      <w:r w:rsidRPr="009316DC">
        <w:rPr>
          <w:rFonts w:ascii="Times New Roman" w:hAnsi="Times New Roman"/>
          <w:sz w:val="24"/>
          <w:szCs w:val="24"/>
        </w:rPr>
        <w:t xml:space="preserve"> (EUR), ar precizitāti 2 (divi) cipari aiz komata, un tajās jābūt ietvertiem visiem nodokļiem un nodevām, izņemot PVN.</w:t>
      </w:r>
    </w:p>
    <w:p w14:paraId="76D4E6A6" w14:textId="77777777" w:rsidR="00F90CFD" w:rsidRPr="009316DC" w:rsidRDefault="00F90CFD" w:rsidP="00464BE2">
      <w:pPr>
        <w:spacing w:line="276" w:lineRule="auto"/>
        <w:rPr>
          <w:b/>
        </w:rPr>
      </w:pPr>
    </w:p>
    <w:p w14:paraId="25047967" w14:textId="53EF6D23" w:rsidR="000D0BB1" w:rsidRPr="009316DC" w:rsidRDefault="000D0BB1" w:rsidP="00464BE2">
      <w:pPr>
        <w:pStyle w:val="ListParagraph"/>
        <w:numPr>
          <w:ilvl w:val="0"/>
          <w:numId w:val="15"/>
        </w:numPr>
        <w:jc w:val="center"/>
        <w:rPr>
          <w:rFonts w:ascii="Times New Roman" w:hAnsi="Times New Roman"/>
          <w:b/>
          <w:sz w:val="24"/>
          <w:szCs w:val="24"/>
        </w:rPr>
      </w:pPr>
      <w:r w:rsidRPr="009316DC">
        <w:rPr>
          <w:rFonts w:ascii="Times New Roman" w:hAnsi="Times New Roman"/>
          <w:b/>
          <w:caps/>
          <w:sz w:val="24"/>
          <w:szCs w:val="24"/>
        </w:rPr>
        <w:t>Piedāvājumu vērtēšana</w:t>
      </w:r>
    </w:p>
    <w:p w14:paraId="00DE2B9B" w14:textId="48616164" w:rsidR="00EC2B57" w:rsidRPr="009316DC" w:rsidRDefault="00731D4F" w:rsidP="00464BE2">
      <w:pPr>
        <w:pStyle w:val="ListParagraph"/>
        <w:tabs>
          <w:tab w:val="left" w:pos="5934"/>
        </w:tabs>
        <w:ind w:left="1080"/>
        <w:jc w:val="both"/>
        <w:rPr>
          <w:rFonts w:ascii="Times New Roman" w:hAnsi="Times New Roman"/>
          <w:b/>
          <w:caps/>
          <w:sz w:val="24"/>
          <w:szCs w:val="24"/>
        </w:rPr>
      </w:pPr>
      <w:r w:rsidRPr="009316DC">
        <w:rPr>
          <w:rFonts w:ascii="Times New Roman" w:hAnsi="Times New Roman"/>
          <w:b/>
          <w:caps/>
          <w:sz w:val="24"/>
          <w:szCs w:val="24"/>
        </w:rPr>
        <w:tab/>
      </w:r>
    </w:p>
    <w:p w14:paraId="37B219FE" w14:textId="4CD1CBD2" w:rsidR="000D0BB1" w:rsidRPr="009316DC" w:rsidRDefault="000D0BB1" w:rsidP="00D50AE3">
      <w:pPr>
        <w:pStyle w:val="ListParagraph"/>
        <w:numPr>
          <w:ilvl w:val="0"/>
          <w:numId w:val="16"/>
        </w:numPr>
        <w:jc w:val="both"/>
        <w:rPr>
          <w:rFonts w:ascii="Times New Roman" w:hAnsi="Times New Roman"/>
          <w:sz w:val="24"/>
          <w:szCs w:val="24"/>
        </w:rPr>
      </w:pPr>
      <w:r w:rsidRPr="009316DC">
        <w:rPr>
          <w:rFonts w:ascii="Times New Roman" w:hAnsi="Times New Roman"/>
          <w:sz w:val="24"/>
          <w:szCs w:val="24"/>
        </w:rPr>
        <w:t xml:space="preserve">Piedāvājumu noformējuma pārbaudi, Pretendentu atlasi un piedāvājuma izvēli iepirkuma komisija veic slēgtā sēdē. </w:t>
      </w:r>
    </w:p>
    <w:p w14:paraId="469BFA3E" w14:textId="7DFE59FA" w:rsidR="000D0BB1" w:rsidRPr="009316DC" w:rsidRDefault="000D0BB1" w:rsidP="00D50AE3">
      <w:pPr>
        <w:pStyle w:val="ListParagraph"/>
        <w:numPr>
          <w:ilvl w:val="0"/>
          <w:numId w:val="16"/>
        </w:numPr>
        <w:jc w:val="both"/>
        <w:rPr>
          <w:rFonts w:ascii="Times New Roman" w:hAnsi="Times New Roman"/>
          <w:sz w:val="24"/>
          <w:szCs w:val="24"/>
        </w:rPr>
      </w:pPr>
      <w:r w:rsidRPr="009316DC">
        <w:rPr>
          <w:rFonts w:ascii="Times New Roman" w:hAnsi="Times New Roman"/>
          <w:sz w:val="24"/>
          <w:szCs w:val="24"/>
        </w:rPr>
        <w:t xml:space="preserve">Piedāvājumu vērtēšanu iepirkuma komisija veic šādos </w:t>
      </w:r>
      <w:r w:rsidR="008F2A13" w:rsidRPr="009316DC">
        <w:rPr>
          <w:rFonts w:ascii="Times New Roman" w:hAnsi="Times New Roman"/>
          <w:sz w:val="24"/>
          <w:szCs w:val="24"/>
        </w:rPr>
        <w:t>5</w:t>
      </w:r>
      <w:r w:rsidR="00A16FC9" w:rsidRPr="009316DC">
        <w:rPr>
          <w:rFonts w:ascii="Times New Roman" w:hAnsi="Times New Roman"/>
          <w:sz w:val="24"/>
          <w:szCs w:val="24"/>
        </w:rPr>
        <w:t> </w:t>
      </w:r>
      <w:r w:rsidRPr="009316DC">
        <w:rPr>
          <w:rFonts w:ascii="Times New Roman" w:hAnsi="Times New Roman"/>
          <w:sz w:val="24"/>
          <w:szCs w:val="24"/>
        </w:rPr>
        <w:t>(</w:t>
      </w:r>
      <w:r w:rsidR="008F2A13" w:rsidRPr="009316DC">
        <w:rPr>
          <w:rFonts w:ascii="Times New Roman" w:hAnsi="Times New Roman"/>
          <w:sz w:val="24"/>
          <w:szCs w:val="24"/>
        </w:rPr>
        <w:t>piecos</w:t>
      </w:r>
      <w:r w:rsidRPr="009316DC">
        <w:rPr>
          <w:rFonts w:ascii="Times New Roman" w:hAnsi="Times New Roman"/>
          <w:sz w:val="24"/>
          <w:szCs w:val="24"/>
        </w:rPr>
        <w:t>) posmos, katrā nākamajā posmā vērtējot tikai tos piedāvājumus, kas nav noraidīti iepriekšējā posmā:</w:t>
      </w:r>
    </w:p>
    <w:p w14:paraId="68DBF59C" w14:textId="46C644AB" w:rsidR="000D0BB1" w:rsidRPr="009316DC" w:rsidRDefault="000D0BB1" w:rsidP="00D50AE3">
      <w:pPr>
        <w:pStyle w:val="ListParagraph"/>
        <w:numPr>
          <w:ilvl w:val="1"/>
          <w:numId w:val="16"/>
        </w:numPr>
        <w:spacing w:after="0"/>
        <w:ind w:left="1077" w:hanging="357"/>
        <w:jc w:val="both"/>
        <w:rPr>
          <w:rFonts w:ascii="Times New Roman" w:hAnsi="Times New Roman"/>
          <w:sz w:val="24"/>
          <w:szCs w:val="24"/>
        </w:rPr>
      </w:pPr>
      <w:r w:rsidRPr="009316DC">
        <w:rPr>
          <w:rFonts w:ascii="Times New Roman" w:hAnsi="Times New Roman"/>
          <w:b/>
          <w:sz w:val="24"/>
          <w:szCs w:val="24"/>
        </w:rPr>
        <w:t>1.</w:t>
      </w:r>
      <w:r w:rsidR="00902A2C" w:rsidRPr="009316DC">
        <w:rPr>
          <w:rFonts w:ascii="Times New Roman" w:hAnsi="Times New Roman"/>
          <w:b/>
          <w:sz w:val="24"/>
          <w:szCs w:val="24"/>
        </w:rPr>
        <w:t> </w:t>
      </w:r>
      <w:r w:rsidRPr="009316DC">
        <w:rPr>
          <w:rFonts w:ascii="Times New Roman" w:hAnsi="Times New Roman"/>
          <w:b/>
          <w:sz w:val="24"/>
          <w:szCs w:val="24"/>
        </w:rPr>
        <w:t>posms – Piedāvājumu noformējuma pārbaude.</w:t>
      </w:r>
      <w:r w:rsidRPr="009316DC">
        <w:rPr>
          <w:rFonts w:ascii="Times New Roman" w:hAnsi="Times New Roman"/>
          <w:sz w:val="24"/>
          <w:szCs w:val="24"/>
        </w:rPr>
        <w:t xml:space="preserve"> Iepirkuma komisija pārbauda, vai piedāvājums sagatavots un noformēts atbilstoši </w:t>
      </w:r>
      <w:r w:rsidR="0042302A" w:rsidRPr="009316DC">
        <w:rPr>
          <w:rFonts w:ascii="Times New Roman" w:hAnsi="Times New Roman"/>
          <w:sz w:val="24"/>
          <w:szCs w:val="24"/>
        </w:rPr>
        <w:t xml:space="preserve">atklātā konkursa </w:t>
      </w:r>
      <w:r w:rsidRPr="009316DC">
        <w:rPr>
          <w:rFonts w:ascii="Times New Roman" w:hAnsi="Times New Roman"/>
          <w:sz w:val="24"/>
          <w:szCs w:val="24"/>
        </w:rPr>
        <w:t>nolikumā norādītajām noformēšanas prasībām.</w:t>
      </w:r>
    </w:p>
    <w:p w14:paraId="33CCF0D4" w14:textId="4325138A" w:rsidR="004E6840" w:rsidRPr="009316DC" w:rsidRDefault="000D0BB1" w:rsidP="00D50AE3">
      <w:pPr>
        <w:pStyle w:val="111LIMENIS"/>
        <w:numPr>
          <w:ilvl w:val="1"/>
          <w:numId w:val="16"/>
        </w:numPr>
        <w:spacing w:line="276" w:lineRule="auto"/>
        <w:ind w:left="1077" w:hanging="357"/>
        <w:rPr>
          <w:color w:val="000000" w:themeColor="text1"/>
          <w:lang w:val="lv-LV"/>
        </w:rPr>
      </w:pPr>
      <w:r w:rsidRPr="009316DC">
        <w:rPr>
          <w:b/>
          <w:lang w:val="lv-LV"/>
        </w:rPr>
        <w:t>2.</w:t>
      </w:r>
      <w:r w:rsidR="00C81E7D" w:rsidRPr="009316DC">
        <w:rPr>
          <w:b/>
          <w:lang w:val="lv-LV"/>
        </w:rPr>
        <w:t> </w:t>
      </w:r>
      <w:r w:rsidRPr="009316DC">
        <w:rPr>
          <w:b/>
          <w:lang w:val="lv-LV"/>
        </w:rPr>
        <w:t>posms – Pretendentu atlase.</w:t>
      </w:r>
      <w:r w:rsidRPr="009316DC">
        <w:rPr>
          <w:lang w:val="lv-LV"/>
        </w:rPr>
        <w:t xml:space="preserve"> </w:t>
      </w:r>
      <w:r w:rsidR="008A55B4" w:rsidRPr="009316DC">
        <w:rPr>
          <w:lang w:val="lv-LV"/>
        </w:rPr>
        <w:t xml:space="preserve">Iepirkuma komisija atbilstoši savai kompetencei un, ņemot vērā iesniegtos Pretendentu atlases dokumentus, novērtē, vai Pretendenti atbilst atklātā konkursa nolikumā noteiktajām atlases prasībām. </w:t>
      </w:r>
      <w:r w:rsidR="008A55B4" w:rsidRPr="009316DC">
        <w:rPr>
          <w:color w:val="000000" w:themeColor="text1"/>
          <w:lang w:val="lv-LV"/>
        </w:rPr>
        <w:t xml:space="preserve">Ja iepirkuma komisija konstatē, ka Pretendents neatbilst kādai no atklātā konkursa nolikumā noteiktajai </w:t>
      </w:r>
      <w:r w:rsidR="00E240B6" w:rsidRPr="009316DC">
        <w:rPr>
          <w:color w:val="000000" w:themeColor="text1"/>
          <w:lang w:val="lv-LV"/>
        </w:rPr>
        <w:t xml:space="preserve">atlases </w:t>
      </w:r>
      <w:r w:rsidR="008A55B4" w:rsidRPr="009316DC">
        <w:rPr>
          <w:color w:val="000000" w:themeColor="text1"/>
          <w:lang w:val="lv-LV"/>
        </w:rPr>
        <w:t xml:space="preserve"> prasībai, Pretendents tiek izslēgts no turpmākās dalības atklātā konkursā.</w:t>
      </w:r>
      <w:r w:rsidR="004E6840" w:rsidRPr="009316DC">
        <w:rPr>
          <w:color w:val="000000" w:themeColor="text1"/>
          <w:lang w:val="lv-LV"/>
        </w:rPr>
        <w:t xml:space="preserve"> </w:t>
      </w:r>
      <w:r w:rsidR="004E6840" w:rsidRPr="009316DC">
        <w:rPr>
          <w:lang w:val="lv-LV"/>
        </w:rPr>
        <w:t xml:space="preserve">Atbilstoši Ministru kabineta 2017. gada 28. februāra noteikumu Nr. 107 “Iepirkuma procedūru un metu konkursu norises kārtība” 16. punktā noteiktajam iepirkuma komisija ir tiesīga Pretendentu kvalifikācijas atbilstības pārbaudi veikt tikai tam Pretendentam, kuram būtu piešķiramas </w:t>
      </w:r>
      <w:proofErr w:type="spellStart"/>
      <w:r w:rsidR="00BA02E5" w:rsidRPr="00133BC2">
        <w:t>vispārīgā</w:t>
      </w:r>
      <w:r w:rsidR="00BA02E5">
        <w:t>s</w:t>
      </w:r>
      <w:proofErr w:type="spellEnd"/>
      <w:r w:rsidR="00BA02E5" w:rsidRPr="00133BC2">
        <w:t xml:space="preserve"> </w:t>
      </w:r>
      <w:proofErr w:type="spellStart"/>
      <w:r w:rsidR="00BA02E5" w:rsidRPr="00133BC2">
        <w:t>vienošanās</w:t>
      </w:r>
      <w:proofErr w:type="spellEnd"/>
      <w:r w:rsidR="00BA02E5" w:rsidRPr="009316DC">
        <w:rPr>
          <w:lang w:val="lv-LV"/>
        </w:rPr>
        <w:t xml:space="preserve"> </w:t>
      </w:r>
      <w:r w:rsidR="004E6840" w:rsidRPr="009316DC">
        <w:rPr>
          <w:lang w:val="lv-LV"/>
        </w:rPr>
        <w:t>slēgšanas tiesības.</w:t>
      </w:r>
    </w:p>
    <w:p w14:paraId="09659F6C" w14:textId="0F1EB122" w:rsidR="00C81E7D" w:rsidRPr="009316DC" w:rsidRDefault="00C81E7D" w:rsidP="00D50AE3">
      <w:pPr>
        <w:pStyle w:val="ListParagraph"/>
        <w:numPr>
          <w:ilvl w:val="1"/>
          <w:numId w:val="16"/>
        </w:numPr>
        <w:jc w:val="both"/>
        <w:rPr>
          <w:rFonts w:ascii="Times New Roman" w:hAnsi="Times New Roman"/>
          <w:sz w:val="24"/>
          <w:szCs w:val="24"/>
        </w:rPr>
      </w:pPr>
      <w:r w:rsidRPr="009316DC">
        <w:rPr>
          <w:rFonts w:ascii="Times New Roman" w:hAnsi="Times New Roman"/>
          <w:b/>
          <w:sz w:val="24"/>
          <w:szCs w:val="24"/>
        </w:rPr>
        <w:lastRenderedPageBreak/>
        <w:t xml:space="preserve">3. posms </w:t>
      </w:r>
      <w:r w:rsidRPr="009316DC">
        <w:rPr>
          <w:rFonts w:ascii="Times New Roman" w:hAnsi="Times New Roman"/>
          <w:sz w:val="24"/>
          <w:szCs w:val="24"/>
        </w:rPr>
        <w:t xml:space="preserve">– </w:t>
      </w:r>
      <w:r w:rsidRPr="009316DC">
        <w:rPr>
          <w:rFonts w:ascii="Times New Roman" w:hAnsi="Times New Roman"/>
          <w:b/>
          <w:sz w:val="24"/>
          <w:szCs w:val="24"/>
        </w:rPr>
        <w:t>Tehnisko piedāvājumu pārbaude.</w:t>
      </w:r>
      <w:r w:rsidRPr="009316DC">
        <w:rPr>
          <w:rFonts w:ascii="Times New Roman" w:hAnsi="Times New Roman"/>
          <w:sz w:val="24"/>
          <w:szCs w:val="24"/>
        </w:rPr>
        <w:t xml:space="preserve"> </w:t>
      </w:r>
      <w:r w:rsidR="00F26241" w:rsidRPr="009316DC">
        <w:rPr>
          <w:rFonts w:ascii="Times New Roman" w:hAnsi="Times New Roman"/>
          <w:sz w:val="24"/>
          <w:szCs w:val="24"/>
        </w:rPr>
        <w:t xml:space="preserve">Iepirkuma komisija pārbauda vai Pretendenta tehniskais piedāvājums atbilst atklātā konkursa nolikumā noteiktajām tehniskās specifikācijas prasībām un </w:t>
      </w:r>
      <w:r w:rsidRPr="009316DC">
        <w:rPr>
          <w:rFonts w:ascii="Times New Roman" w:hAnsi="Times New Roman"/>
          <w:sz w:val="24"/>
          <w:szCs w:val="24"/>
        </w:rPr>
        <w:t xml:space="preserve"> </w:t>
      </w:r>
      <w:bookmarkStart w:id="8" w:name="_Hlk44513452"/>
      <w:r w:rsidR="0042302A" w:rsidRPr="009316DC">
        <w:rPr>
          <w:rFonts w:ascii="Times New Roman" w:hAnsi="Times New Roman"/>
          <w:sz w:val="24"/>
          <w:szCs w:val="24"/>
        </w:rPr>
        <w:t>atklātā konkursa nolikuma 25. </w:t>
      </w:r>
      <w:r w:rsidRPr="009316DC">
        <w:rPr>
          <w:rFonts w:ascii="Times New Roman" w:hAnsi="Times New Roman"/>
          <w:sz w:val="24"/>
          <w:szCs w:val="24"/>
        </w:rPr>
        <w:t>punktā norādītajām</w:t>
      </w:r>
      <w:bookmarkEnd w:id="8"/>
      <w:r w:rsidRPr="009316DC">
        <w:rPr>
          <w:rFonts w:ascii="Times New Roman" w:hAnsi="Times New Roman"/>
          <w:sz w:val="24"/>
          <w:szCs w:val="24"/>
        </w:rPr>
        <w:t xml:space="preserve"> prasībām. </w:t>
      </w:r>
      <w:r w:rsidR="008A55B4" w:rsidRPr="009316DC">
        <w:rPr>
          <w:rFonts w:ascii="Times New Roman" w:hAnsi="Times New Roman"/>
          <w:color w:val="000000" w:themeColor="text1"/>
          <w:sz w:val="24"/>
          <w:szCs w:val="24"/>
        </w:rPr>
        <w:t xml:space="preserve">Ja iepirkuma komisija konstatē, ka Pretendenta tehniskais piedāvājums neatbilst atklātā konkursa nolikumā noteiktajām tehniskajā specifikācijā prasībām, tad Pretendents tiek izslēgts no turpmākās dalības </w:t>
      </w:r>
      <w:r w:rsidR="00F26241" w:rsidRPr="009316DC">
        <w:rPr>
          <w:rFonts w:ascii="Times New Roman" w:hAnsi="Times New Roman"/>
          <w:color w:val="000000" w:themeColor="text1"/>
          <w:sz w:val="24"/>
          <w:szCs w:val="24"/>
        </w:rPr>
        <w:t>atklātā konkurs</w:t>
      </w:r>
      <w:r w:rsidR="008A55B4" w:rsidRPr="009316DC">
        <w:rPr>
          <w:rFonts w:ascii="Times New Roman" w:hAnsi="Times New Roman"/>
          <w:color w:val="000000" w:themeColor="text1"/>
          <w:sz w:val="24"/>
          <w:szCs w:val="24"/>
        </w:rPr>
        <w:t>ā.</w:t>
      </w:r>
    </w:p>
    <w:p w14:paraId="74C000EB" w14:textId="6E99CEDF" w:rsidR="002E716A" w:rsidRPr="009316DC" w:rsidRDefault="00C81E7D" w:rsidP="00D50AE3">
      <w:pPr>
        <w:pStyle w:val="ListParagraph"/>
        <w:numPr>
          <w:ilvl w:val="1"/>
          <w:numId w:val="16"/>
        </w:numPr>
        <w:jc w:val="both"/>
        <w:rPr>
          <w:rFonts w:ascii="Times New Roman" w:hAnsi="Times New Roman"/>
          <w:sz w:val="24"/>
          <w:szCs w:val="24"/>
        </w:rPr>
      </w:pPr>
      <w:r w:rsidRPr="009316DC">
        <w:rPr>
          <w:rFonts w:ascii="Times New Roman" w:hAnsi="Times New Roman"/>
          <w:b/>
          <w:sz w:val="24"/>
          <w:szCs w:val="24"/>
        </w:rPr>
        <w:t xml:space="preserve">4. posms - </w:t>
      </w:r>
      <w:r w:rsidR="002E716A" w:rsidRPr="009316DC">
        <w:rPr>
          <w:rFonts w:ascii="Times New Roman" w:hAnsi="Times New Roman"/>
          <w:b/>
          <w:sz w:val="24"/>
          <w:szCs w:val="24"/>
        </w:rPr>
        <w:t>finanšu piedāvājuma</w:t>
      </w:r>
      <w:r w:rsidR="00946AB9" w:rsidRPr="009316DC">
        <w:rPr>
          <w:rFonts w:ascii="Times New Roman" w:hAnsi="Times New Roman"/>
          <w:b/>
          <w:sz w:val="24"/>
          <w:szCs w:val="24"/>
        </w:rPr>
        <w:t xml:space="preserve"> atbilstības pārbaude</w:t>
      </w:r>
      <w:r w:rsidRPr="009316DC">
        <w:rPr>
          <w:rFonts w:ascii="Times New Roman" w:hAnsi="Times New Roman"/>
          <w:b/>
          <w:sz w:val="24"/>
          <w:szCs w:val="24"/>
        </w:rPr>
        <w:t xml:space="preserve"> un piedāvājuma izvēle</w:t>
      </w:r>
      <w:r w:rsidR="00946AB9" w:rsidRPr="009316DC">
        <w:rPr>
          <w:rFonts w:ascii="Times New Roman" w:hAnsi="Times New Roman"/>
          <w:b/>
          <w:sz w:val="24"/>
          <w:szCs w:val="24"/>
        </w:rPr>
        <w:t>.</w:t>
      </w:r>
      <w:r w:rsidR="000D0BB1" w:rsidRPr="009316DC">
        <w:rPr>
          <w:rFonts w:ascii="Times New Roman" w:hAnsi="Times New Roman"/>
          <w:b/>
          <w:sz w:val="24"/>
          <w:szCs w:val="24"/>
        </w:rPr>
        <w:t xml:space="preserve"> </w:t>
      </w:r>
    </w:p>
    <w:p w14:paraId="723BBC20" w14:textId="79E3CB78" w:rsidR="00E76ABC" w:rsidRPr="00F90CFD" w:rsidRDefault="00946AB9" w:rsidP="00D50AE3">
      <w:pPr>
        <w:pStyle w:val="ListParagraph"/>
        <w:numPr>
          <w:ilvl w:val="2"/>
          <w:numId w:val="16"/>
        </w:numPr>
        <w:jc w:val="both"/>
        <w:rPr>
          <w:rFonts w:ascii="Times New Roman" w:hAnsi="Times New Roman"/>
          <w:sz w:val="24"/>
          <w:szCs w:val="24"/>
        </w:rPr>
      </w:pPr>
      <w:r w:rsidRPr="009316DC">
        <w:rPr>
          <w:rFonts w:ascii="Times New Roman" w:hAnsi="Times New Roman"/>
          <w:sz w:val="24"/>
          <w:szCs w:val="24"/>
        </w:rPr>
        <w:t>I</w:t>
      </w:r>
      <w:r w:rsidR="000D0BB1" w:rsidRPr="009316DC">
        <w:rPr>
          <w:rFonts w:ascii="Times New Roman" w:hAnsi="Times New Roman"/>
          <w:sz w:val="24"/>
          <w:szCs w:val="24"/>
        </w:rPr>
        <w:t>epirkuma komisija pārbauda, vai finanšu piedāvājumā nav a</w:t>
      </w:r>
      <w:r w:rsidR="00A17EC8" w:rsidRPr="009316DC">
        <w:rPr>
          <w:rFonts w:ascii="Times New Roman" w:hAnsi="Times New Roman"/>
          <w:sz w:val="24"/>
          <w:szCs w:val="24"/>
        </w:rPr>
        <w:t xml:space="preserve">ritmētisko kļūdu. </w:t>
      </w:r>
      <w:r w:rsidR="00A17EC8" w:rsidRPr="009316DC">
        <w:rPr>
          <w:rFonts w:ascii="Times New Roman" w:hAnsi="Times New Roman"/>
          <w:iCs/>
          <w:sz w:val="24"/>
          <w:szCs w:val="24"/>
        </w:rPr>
        <w:t>Ja iepirkuma komisija konstatē aritmētiskās</w:t>
      </w:r>
      <w:r w:rsidR="004B52AB" w:rsidRPr="009316DC">
        <w:rPr>
          <w:rFonts w:ascii="Times New Roman" w:hAnsi="Times New Roman"/>
          <w:iCs/>
          <w:sz w:val="24"/>
          <w:szCs w:val="24"/>
        </w:rPr>
        <w:t xml:space="preserve"> kļūdas, tas šīs kļūdas izlabo. </w:t>
      </w:r>
      <w:r w:rsidR="00A17EC8" w:rsidRPr="009316DC">
        <w:rPr>
          <w:rFonts w:ascii="Times New Roman" w:hAnsi="Times New Roman"/>
          <w:iCs/>
          <w:sz w:val="24"/>
          <w:szCs w:val="24"/>
        </w:rPr>
        <w:t>Vērtējot finanšu piedāvājumu, iepirk</w:t>
      </w:r>
      <w:r w:rsidRPr="009316DC">
        <w:rPr>
          <w:rFonts w:ascii="Times New Roman" w:hAnsi="Times New Roman"/>
          <w:iCs/>
          <w:sz w:val="24"/>
          <w:szCs w:val="24"/>
        </w:rPr>
        <w:t>uma komisija ņem vērā labojumus.</w:t>
      </w:r>
      <w:r w:rsidR="00AE7F45" w:rsidRPr="009316DC">
        <w:rPr>
          <w:rFonts w:ascii="Times New Roman" w:hAnsi="Times New Roman"/>
          <w:sz w:val="24"/>
          <w:szCs w:val="24"/>
        </w:rPr>
        <w:t xml:space="preserve"> Par kļūdu labojumu un laboto piedāvājuma summu iepirkuma komisija paziņo Pretendentam, kura pieļautās kļūdas labotas, lēmuma par atklātā konkursa rezultātiem paziņošanas brīdī.</w:t>
      </w:r>
    </w:p>
    <w:p w14:paraId="0BBFCD61" w14:textId="64910403" w:rsidR="00983B7B" w:rsidRPr="009316DC" w:rsidRDefault="00F4077B" w:rsidP="00D50AE3">
      <w:pPr>
        <w:pStyle w:val="ListParagraph"/>
        <w:numPr>
          <w:ilvl w:val="2"/>
          <w:numId w:val="16"/>
        </w:numPr>
        <w:shd w:val="clear" w:color="auto" w:fill="FFFFFF" w:themeFill="background1"/>
        <w:jc w:val="both"/>
        <w:rPr>
          <w:rFonts w:ascii="Times New Roman" w:hAnsi="Times New Roman"/>
          <w:color w:val="000000" w:themeColor="text1"/>
          <w:sz w:val="24"/>
          <w:szCs w:val="24"/>
        </w:rPr>
      </w:pPr>
      <w:r w:rsidRPr="009316DC">
        <w:rPr>
          <w:rFonts w:ascii="Times New Roman" w:hAnsi="Times New Roman"/>
          <w:color w:val="000000" w:themeColor="text1"/>
          <w:sz w:val="24"/>
          <w:szCs w:val="24"/>
        </w:rPr>
        <w:t>Par atklātā konkursa izvēles kritēriju ir noteikts saimnieciski visizdevīgākais piedāvājums,</w:t>
      </w:r>
      <w:r w:rsidR="00F45495">
        <w:rPr>
          <w:rFonts w:ascii="Times New Roman" w:hAnsi="Times New Roman"/>
          <w:color w:val="000000" w:themeColor="text1"/>
          <w:sz w:val="24"/>
          <w:szCs w:val="24"/>
        </w:rPr>
        <w:t xml:space="preserve"> </w:t>
      </w:r>
      <w:r w:rsidR="00F45495" w:rsidRPr="001E1BFA">
        <w:rPr>
          <w:rFonts w:ascii="Times New Roman" w:hAnsi="Times New Roman"/>
          <w:color w:val="000000" w:themeColor="text1"/>
          <w:sz w:val="24"/>
          <w:szCs w:val="24"/>
        </w:rPr>
        <w:t xml:space="preserve">kuru nosaka ņemot vērā </w:t>
      </w:r>
      <w:r w:rsidR="00F45495" w:rsidRPr="00BA02E5">
        <w:rPr>
          <w:rFonts w:ascii="Times New Roman" w:hAnsi="Times New Roman"/>
          <w:color w:val="000000" w:themeColor="text1"/>
          <w:sz w:val="24"/>
          <w:szCs w:val="24"/>
        </w:rPr>
        <w:t>tikai zemāko cenu</w:t>
      </w:r>
      <w:r w:rsidR="00F45495">
        <w:rPr>
          <w:rFonts w:ascii="Times New Roman" w:hAnsi="Times New Roman"/>
          <w:color w:val="000000" w:themeColor="text1"/>
          <w:sz w:val="24"/>
          <w:szCs w:val="24"/>
        </w:rPr>
        <w:t xml:space="preserve"> (</w:t>
      </w:r>
      <w:r w:rsidRPr="009316DC">
        <w:rPr>
          <w:rFonts w:ascii="Times New Roman" w:hAnsi="Times New Roman"/>
          <w:color w:val="000000" w:themeColor="text1"/>
          <w:sz w:val="24"/>
          <w:szCs w:val="24"/>
        </w:rPr>
        <w:t xml:space="preserve">atklātā konkursa </w:t>
      </w:r>
      <w:r w:rsidRPr="00EC6B36">
        <w:rPr>
          <w:rFonts w:ascii="Times New Roman" w:hAnsi="Times New Roman"/>
          <w:color w:val="000000" w:themeColor="text1"/>
          <w:sz w:val="24"/>
          <w:szCs w:val="24"/>
        </w:rPr>
        <w:t xml:space="preserve">nolikuma </w:t>
      </w:r>
      <w:r>
        <w:rPr>
          <w:rFonts w:ascii="Times New Roman" w:hAnsi="Times New Roman"/>
          <w:color w:val="000000" w:themeColor="text1"/>
          <w:sz w:val="24"/>
          <w:szCs w:val="24"/>
        </w:rPr>
        <w:t>5</w:t>
      </w:r>
      <w:r w:rsidRPr="001B37F8">
        <w:rPr>
          <w:rFonts w:ascii="Times New Roman" w:hAnsi="Times New Roman"/>
          <w:color w:val="000000" w:themeColor="text1"/>
          <w:sz w:val="24"/>
          <w:szCs w:val="24"/>
        </w:rPr>
        <w:t>. pielikum</w:t>
      </w:r>
      <w:r w:rsidR="00F45495">
        <w:rPr>
          <w:rFonts w:ascii="Times New Roman" w:hAnsi="Times New Roman"/>
          <w:color w:val="000000" w:themeColor="text1"/>
          <w:sz w:val="24"/>
          <w:szCs w:val="24"/>
        </w:rPr>
        <w:t>s)</w:t>
      </w:r>
      <w:r w:rsidR="004F6008" w:rsidRPr="00F4077B">
        <w:rPr>
          <w:rFonts w:ascii="Times New Roman" w:eastAsia="Calibri" w:hAnsi="Times New Roman"/>
          <w:sz w:val="24"/>
          <w:szCs w:val="24"/>
        </w:rPr>
        <w:t>.</w:t>
      </w:r>
      <w:r w:rsidR="009C74BC" w:rsidRPr="009316DC">
        <w:rPr>
          <w:rFonts w:ascii="Times New Roman" w:hAnsi="Times New Roman"/>
          <w:color w:val="000000" w:themeColor="text1"/>
          <w:sz w:val="24"/>
          <w:szCs w:val="24"/>
        </w:rPr>
        <w:t xml:space="preserve"> </w:t>
      </w:r>
    </w:p>
    <w:p w14:paraId="2D9BD9CF" w14:textId="2CC78DDD" w:rsidR="00902A2C" w:rsidRPr="004B295D" w:rsidRDefault="002E4584" w:rsidP="00D50AE3">
      <w:pPr>
        <w:pStyle w:val="ListParagraph"/>
        <w:numPr>
          <w:ilvl w:val="2"/>
          <w:numId w:val="16"/>
        </w:numPr>
        <w:shd w:val="clear" w:color="auto" w:fill="FFFFFF" w:themeFill="background1"/>
        <w:jc w:val="both"/>
        <w:rPr>
          <w:rFonts w:ascii="Times New Roman" w:hAnsi="Times New Roman"/>
          <w:sz w:val="24"/>
          <w:szCs w:val="24"/>
        </w:rPr>
      </w:pPr>
      <w:r w:rsidRPr="004B295D">
        <w:rPr>
          <w:rFonts w:ascii="Times New Roman" w:hAnsi="Times New Roman"/>
          <w:sz w:val="24"/>
          <w:szCs w:val="24"/>
        </w:rPr>
        <w:t xml:space="preserve">Iepirkuma komisija par uzvarētāju atzīst Pretendentu, kurš izraudzīts atbilstoši </w:t>
      </w:r>
      <w:r w:rsidR="00AE1948" w:rsidRPr="004B295D">
        <w:rPr>
          <w:rFonts w:ascii="Times New Roman" w:hAnsi="Times New Roman"/>
          <w:sz w:val="24"/>
          <w:szCs w:val="24"/>
        </w:rPr>
        <w:t xml:space="preserve">atklātā konkursa </w:t>
      </w:r>
      <w:r w:rsidRPr="004B295D">
        <w:rPr>
          <w:rFonts w:ascii="Times New Roman" w:hAnsi="Times New Roman"/>
          <w:sz w:val="24"/>
          <w:szCs w:val="24"/>
        </w:rPr>
        <w:t>nolikumā noteiktajām prasībām un kritērij</w:t>
      </w:r>
      <w:r w:rsidR="009C74BC" w:rsidRPr="004B295D">
        <w:rPr>
          <w:rFonts w:ascii="Times New Roman" w:hAnsi="Times New Roman"/>
          <w:sz w:val="24"/>
          <w:szCs w:val="24"/>
        </w:rPr>
        <w:t>am</w:t>
      </w:r>
      <w:r w:rsidRPr="004B295D">
        <w:rPr>
          <w:rFonts w:ascii="Times New Roman" w:hAnsi="Times New Roman"/>
          <w:sz w:val="24"/>
          <w:szCs w:val="24"/>
        </w:rPr>
        <w:t xml:space="preserve"> un nav izslēdzams no dalības atklātā konkursā saskaņā ar Publisko iepirkumu likuma 42. panta </w:t>
      </w:r>
      <w:r w:rsidR="006F563D" w:rsidRPr="004B295D">
        <w:rPr>
          <w:rFonts w:ascii="Times New Roman" w:hAnsi="Times New Roman"/>
          <w:sz w:val="24"/>
          <w:szCs w:val="24"/>
        </w:rPr>
        <w:t>otr</w:t>
      </w:r>
      <w:r w:rsidRPr="004B295D">
        <w:rPr>
          <w:rFonts w:ascii="Times New Roman" w:hAnsi="Times New Roman"/>
          <w:sz w:val="24"/>
          <w:szCs w:val="24"/>
        </w:rPr>
        <w:t>ajā daļā uzskaitī</w:t>
      </w:r>
      <w:r w:rsidR="00092D1C" w:rsidRPr="004B295D">
        <w:rPr>
          <w:rFonts w:ascii="Times New Roman" w:hAnsi="Times New Roman"/>
          <w:sz w:val="24"/>
          <w:szCs w:val="24"/>
        </w:rPr>
        <w:t>tajiem izslēgšanas nosacījumiem (</w:t>
      </w:r>
      <w:r w:rsidR="00092D1C" w:rsidRPr="004B295D">
        <w:rPr>
          <w:rFonts w:ascii="Times New Roman" w:hAnsi="Times New Roman"/>
          <w:sz w:val="24"/>
          <w:szCs w:val="24"/>
          <w:shd w:val="clear" w:color="auto" w:fill="FFFFFF"/>
        </w:rPr>
        <w:t>tiks veikta PIL 42.panta otrajā daļā noteikto izslēgšanas nosacījumu pārbaude, izņemot PIL 42. panta otrās daļas 8. un 9. punktu</w:t>
      </w:r>
      <w:r w:rsidR="00092D1C" w:rsidRPr="004B295D">
        <w:rPr>
          <w:rFonts w:ascii="Times New Roman" w:hAnsi="Times New Roman"/>
          <w:sz w:val="24"/>
          <w:szCs w:val="24"/>
        </w:rPr>
        <w:t>).</w:t>
      </w:r>
    </w:p>
    <w:p w14:paraId="4EC004A1" w14:textId="5D5972DE" w:rsidR="00036AED" w:rsidRPr="004B295D" w:rsidRDefault="00036AED" w:rsidP="00D50AE3">
      <w:pPr>
        <w:pStyle w:val="ListParagraph"/>
        <w:numPr>
          <w:ilvl w:val="2"/>
          <w:numId w:val="16"/>
        </w:numPr>
        <w:shd w:val="clear" w:color="auto" w:fill="FFFFFF" w:themeFill="background1"/>
        <w:spacing w:after="0"/>
        <w:jc w:val="both"/>
        <w:rPr>
          <w:rFonts w:ascii="Times New Roman" w:hAnsi="Times New Roman"/>
          <w:sz w:val="24"/>
          <w:szCs w:val="24"/>
        </w:rPr>
      </w:pPr>
      <w:r w:rsidRPr="004B295D">
        <w:rPr>
          <w:rFonts w:ascii="Times New Roman" w:hAnsi="Times New Roman"/>
          <w:sz w:val="24"/>
          <w:szCs w:val="24"/>
        </w:rPr>
        <w:t>42. panta otrajā daļā minētie izslēgšanas iemesli attiecas arī uz jebkuru no šādām personām:</w:t>
      </w:r>
    </w:p>
    <w:p w14:paraId="377E7ED0" w14:textId="77777777" w:rsidR="00036AED" w:rsidRPr="004B295D" w:rsidRDefault="00036AED" w:rsidP="00FD2A52">
      <w:pPr>
        <w:shd w:val="clear" w:color="auto" w:fill="FFFFFF"/>
        <w:spacing w:line="276" w:lineRule="auto"/>
        <w:ind w:left="1800"/>
        <w:jc w:val="both"/>
      </w:pPr>
      <w:r w:rsidRPr="004B295D">
        <w:t>1) uz personālsabiedrības biedru, ja kandidāts vai pretendents ir personālsabiedrība;</w:t>
      </w:r>
    </w:p>
    <w:p w14:paraId="0AD3C1BD" w14:textId="77777777" w:rsidR="00036AED" w:rsidRPr="004B295D" w:rsidRDefault="00036AED" w:rsidP="00FD2A52">
      <w:pPr>
        <w:shd w:val="clear" w:color="auto" w:fill="FFFFFF"/>
        <w:spacing w:line="276" w:lineRule="auto"/>
        <w:ind w:left="1800"/>
        <w:jc w:val="both"/>
      </w:pPr>
      <w:r w:rsidRPr="004B295D">
        <w:t>2) uz kandidāta vai pretendenta norādīto personu, uz kuras iespējām kandidāts vai pretendents balstās, lai apliecinātu, ka tā kvalifikācija atbilst paziņojumā par līgumu vai iepirkuma procedūras dokumentos noteiktajām prasībām;</w:t>
      </w:r>
    </w:p>
    <w:p w14:paraId="78BC30C5" w14:textId="77777777" w:rsidR="00036AED" w:rsidRPr="004B295D" w:rsidRDefault="00036AED" w:rsidP="00FD2A52">
      <w:pPr>
        <w:shd w:val="clear" w:color="auto" w:fill="FFFFFF"/>
        <w:spacing w:line="276" w:lineRule="auto"/>
        <w:ind w:left="1800"/>
        <w:jc w:val="both"/>
      </w:pPr>
      <w:r w:rsidRPr="004B295D">
        <w:t>3) uz pretendenta norādīto apakšuzņēmēju, kura veicamo būvdarbu vai sniedzamo pakalpojumu vērtība ir vismaz 10 000 </w:t>
      </w:r>
      <w:proofErr w:type="spellStart"/>
      <w:r w:rsidRPr="004B295D">
        <w:rPr>
          <w:i/>
          <w:iCs/>
        </w:rPr>
        <w:t>euro</w:t>
      </w:r>
      <w:proofErr w:type="spellEnd"/>
      <w:r w:rsidRPr="004B295D">
        <w:t>;</w:t>
      </w:r>
    </w:p>
    <w:p w14:paraId="66A7EFD9" w14:textId="77777777" w:rsidR="00036AED" w:rsidRPr="004B295D" w:rsidRDefault="00036AED" w:rsidP="00FD2A52">
      <w:pPr>
        <w:shd w:val="clear" w:color="auto" w:fill="FFFFFF"/>
        <w:spacing w:line="276" w:lineRule="auto"/>
        <w:ind w:left="1800"/>
        <w:jc w:val="both"/>
      </w:pPr>
      <w:r w:rsidRPr="004B295D">
        <w:t>4) 42. panta otrās daļas 1., 2. un 3. punkts — uz personām, kurām kandidātā vai pretendentā ir izšķirošā ietekme uz līdzdalības pamata normatīvo aktu par koncerniem izpratnē;</w:t>
      </w:r>
    </w:p>
    <w:p w14:paraId="2CD500FD" w14:textId="0DF56DFF" w:rsidR="00036AED" w:rsidRPr="00E46F58" w:rsidRDefault="00036AED" w:rsidP="00E46F58">
      <w:pPr>
        <w:shd w:val="clear" w:color="auto" w:fill="FFFFFF" w:themeFill="background1"/>
        <w:ind w:left="1800"/>
        <w:jc w:val="both"/>
      </w:pPr>
      <w:r w:rsidRPr="004B295D">
        <w:t>5) 42. panta otrās daļas 1., 2. un 11. punkts — uz kandidāta vai pretendenta patieso labuma guvēju.</w:t>
      </w:r>
    </w:p>
    <w:p w14:paraId="2970C2B4" w14:textId="77777777" w:rsidR="00FD2A52" w:rsidRPr="009316DC" w:rsidRDefault="00FD2A52" w:rsidP="00036AED">
      <w:pPr>
        <w:shd w:val="clear" w:color="auto" w:fill="FFFFFF" w:themeFill="background1"/>
        <w:jc w:val="both"/>
        <w:rPr>
          <w:color w:val="000000" w:themeColor="text1"/>
        </w:rPr>
      </w:pPr>
    </w:p>
    <w:p w14:paraId="31FB5EE7" w14:textId="4179E47D" w:rsidR="004B52AB" w:rsidRPr="009316DC" w:rsidRDefault="00A22449" w:rsidP="00D50AE3">
      <w:pPr>
        <w:pStyle w:val="ListParagraph"/>
        <w:numPr>
          <w:ilvl w:val="1"/>
          <w:numId w:val="16"/>
        </w:numPr>
        <w:shd w:val="clear" w:color="auto" w:fill="FFFFFF" w:themeFill="background1"/>
        <w:jc w:val="both"/>
        <w:rPr>
          <w:rFonts w:ascii="Times New Roman" w:hAnsi="Times New Roman"/>
          <w:color w:val="FF0000"/>
          <w:sz w:val="24"/>
          <w:szCs w:val="24"/>
        </w:rPr>
      </w:pPr>
      <w:r w:rsidRPr="009316DC">
        <w:rPr>
          <w:rFonts w:ascii="Times New Roman" w:hAnsi="Times New Roman"/>
          <w:b/>
          <w:color w:val="000000" w:themeColor="text1"/>
          <w:sz w:val="24"/>
          <w:szCs w:val="24"/>
          <w:shd w:val="clear" w:color="auto" w:fill="FFFFFF" w:themeFill="background1"/>
        </w:rPr>
        <w:t>5</w:t>
      </w:r>
      <w:r w:rsidR="00FC4CE5" w:rsidRPr="009316DC">
        <w:rPr>
          <w:rFonts w:ascii="Times New Roman" w:hAnsi="Times New Roman"/>
          <w:b/>
          <w:color w:val="000000" w:themeColor="text1"/>
          <w:sz w:val="24"/>
          <w:szCs w:val="24"/>
          <w:shd w:val="clear" w:color="auto" w:fill="FFFFFF" w:themeFill="background1"/>
        </w:rPr>
        <w:t xml:space="preserve">. posms </w:t>
      </w:r>
      <w:r w:rsidR="00FC4CE5" w:rsidRPr="009316DC">
        <w:rPr>
          <w:rFonts w:ascii="Times New Roman" w:hAnsi="Times New Roman"/>
          <w:color w:val="000000" w:themeColor="text1"/>
          <w:sz w:val="24"/>
          <w:szCs w:val="24"/>
          <w:shd w:val="clear" w:color="auto" w:fill="FFFFFF" w:themeFill="background1"/>
        </w:rPr>
        <w:t>–</w:t>
      </w:r>
      <w:r w:rsidR="00FC4CE5" w:rsidRPr="009316DC">
        <w:rPr>
          <w:rFonts w:ascii="Times New Roman" w:hAnsi="Times New Roman"/>
          <w:b/>
          <w:color w:val="000000" w:themeColor="text1"/>
          <w:sz w:val="24"/>
          <w:szCs w:val="24"/>
          <w:shd w:val="clear" w:color="auto" w:fill="FFFFFF" w:themeFill="background1"/>
        </w:rPr>
        <w:t xml:space="preserve"> Izslēgšanas nosacījumu pārbaude</w:t>
      </w:r>
      <w:r w:rsidR="00FC4CE5" w:rsidRPr="009316DC">
        <w:rPr>
          <w:rFonts w:ascii="Times New Roman" w:hAnsi="Times New Roman"/>
          <w:color w:val="000000" w:themeColor="text1"/>
          <w:sz w:val="24"/>
          <w:szCs w:val="24"/>
          <w:shd w:val="clear" w:color="auto" w:fill="FFFFFF" w:themeFill="background1"/>
        </w:rPr>
        <w:t xml:space="preserve">. </w:t>
      </w:r>
    </w:p>
    <w:p w14:paraId="112D7926" w14:textId="6C570753" w:rsidR="004B52AB" w:rsidRPr="00FD2A52" w:rsidRDefault="004B52AB" w:rsidP="00D50AE3">
      <w:pPr>
        <w:pStyle w:val="111LIMENIS"/>
        <w:numPr>
          <w:ilvl w:val="2"/>
          <w:numId w:val="16"/>
        </w:numPr>
        <w:spacing w:line="276" w:lineRule="auto"/>
        <w:rPr>
          <w:lang w:val="lv-LV"/>
        </w:rPr>
      </w:pPr>
      <w:r w:rsidRPr="009316DC">
        <w:rPr>
          <w:lang w:val="lv-LV"/>
        </w:rPr>
        <w:t xml:space="preserve">Iepirkuma komisija, izmantojot Ministru kabineta noteikto informācijas sistēmu, pārbauda, vai attiecībā uz Pretendentu, kuram būtu piešķiramas </w:t>
      </w:r>
      <w:proofErr w:type="spellStart"/>
      <w:r w:rsidR="00AA06CE" w:rsidRPr="00133BC2">
        <w:t>vispārīgā</w:t>
      </w:r>
      <w:r w:rsidR="00AA06CE">
        <w:t>s</w:t>
      </w:r>
      <w:proofErr w:type="spellEnd"/>
      <w:r w:rsidR="00AA06CE" w:rsidRPr="00133BC2">
        <w:t xml:space="preserve"> </w:t>
      </w:r>
      <w:proofErr w:type="spellStart"/>
      <w:r w:rsidR="00AA06CE" w:rsidRPr="00133BC2">
        <w:t>vienošanās</w:t>
      </w:r>
      <w:proofErr w:type="spellEnd"/>
      <w:r w:rsidR="00AA06CE" w:rsidRPr="00FD2A52">
        <w:rPr>
          <w:lang w:val="lv-LV"/>
        </w:rPr>
        <w:t xml:space="preserve"> </w:t>
      </w:r>
      <w:r w:rsidRPr="00FD2A52">
        <w:rPr>
          <w:lang w:val="lv-LV"/>
        </w:rPr>
        <w:t xml:space="preserve">slēgšanas tiesības neizpildās kāds no Publisko iepirkumu likuma 42. panta </w:t>
      </w:r>
      <w:r w:rsidR="006F563D" w:rsidRPr="00FD2A52">
        <w:rPr>
          <w:lang w:val="lv-LV"/>
        </w:rPr>
        <w:t>otr</w:t>
      </w:r>
      <w:r w:rsidRPr="00FD2A52">
        <w:rPr>
          <w:lang w:val="lv-LV"/>
        </w:rPr>
        <w:t>ajā daļā uzskaitītajiem izslēgšanas nosacījumiem, ievērojot 43. panta noteikumus. P</w:t>
      </w:r>
      <w:r w:rsidRPr="00FD2A52">
        <w:rPr>
          <w:shd w:val="clear" w:color="auto" w:fill="FFFFFF"/>
          <w:lang w:val="lv-LV"/>
        </w:rPr>
        <w:t xml:space="preserve">retendentu izslēgšanas </w:t>
      </w:r>
      <w:r w:rsidRPr="00FD2A52">
        <w:rPr>
          <w:shd w:val="clear" w:color="auto" w:fill="FFFFFF"/>
          <w:lang w:val="lv-LV"/>
        </w:rPr>
        <w:lastRenderedPageBreak/>
        <w:t>gadījumi tiks pārbaudīti  Publisko iepirkumu likuma 42. pantā noteiktajā kārtībā</w:t>
      </w:r>
      <w:r w:rsidR="00F91E73" w:rsidRPr="00FD2A52">
        <w:rPr>
          <w:shd w:val="clear" w:color="auto" w:fill="FFFFFF"/>
          <w:lang w:val="lv-LV"/>
        </w:rPr>
        <w:t xml:space="preserve">, </w:t>
      </w:r>
      <w:proofErr w:type="spellStart"/>
      <w:r w:rsidR="00F91E73" w:rsidRPr="00FD2A52">
        <w:rPr>
          <w:shd w:val="clear" w:color="auto" w:fill="FFFFFF"/>
        </w:rPr>
        <w:t>izņemot</w:t>
      </w:r>
      <w:proofErr w:type="spellEnd"/>
      <w:r w:rsidR="00F91E73" w:rsidRPr="00FD2A52">
        <w:rPr>
          <w:shd w:val="clear" w:color="auto" w:fill="FFFFFF"/>
        </w:rPr>
        <w:t xml:space="preserve"> PIL 42. </w:t>
      </w:r>
      <w:proofErr w:type="spellStart"/>
      <w:r w:rsidR="00F91E73" w:rsidRPr="00FD2A52">
        <w:rPr>
          <w:shd w:val="clear" w:color="auto" w:fill="FFFFFF"/>
        </w:rPr>
        <w:t>panta</w:t>
      </w:r>
      <w:proofErr w:type="spellEnd"/>
      <w:r w:rsidR="00F91E73" w:rsidRPr="00FD2A52">
        <w:rPr>
          <w:shd w:val="clear" w:color="auto" w:fill="FFFFFF"/>
        </w:rPr>
        <w:t xml:space="preserve"> </w:t>
      </w:r>
      <w:proofErr w:type="spellStart"/>
      <w:r w:rsidR="00F91E73" w:rsidRPr="00FD2A52">
        <w:rPr>
          <w:shd w:val="clear" w:color="auto" w:fill="FFFFFF"/>
        </w:rPr>
        <w:t>otrās</w:t>
      </w:r>
      <w:proofErr w:type="spellEnd"/>
      <w:r w:rsidR="00F91E73" w:rsidRPr="00FD2A52">
        <w:rPr>
          <w:shd w:val="clear" w:color="auto" w:fill="FFFFFF"/>
        </w:rPr>
        <w:t xml:space="preserve"> </w:t>
      </w:r>
      <w:proofErr w:type="spellStart"/>
      <w:r w:rsidR="00F91E73" w:rsidRPr="00FD2A52">
        <w:rPr>
          <w:shd w:val="clear" w:color="auto" w:fill="FFFFFF"/>
        </w:rPr>
        <w:t>daļas</w:t>
      </w:r>
      <w:proofErr w:type="spellEnd"/>
      <w:r w:rsidR="00F91E73" w:rsidRPr="00FD2A52">
        <w:rPr>
          <w:shd w:val="clear" w:color="auto" w:fill="FFFFFF"/>
        </w:rPr>
        <w:t xml:space="preserve"> 8. un 9. </w:t>
      </w:r>
      <w:proofErr w:type="spellStart"/>
      <w:r w:rsidR="00F91E73" w:rsidRPr="00FD2A52">
        <w:rPr>
          <w:shd w:val="clear" w:color="auto" w:fill="FFFFFF"/>
        </w:rPr>
        <w:t>punktu</w:t>
      </w:r>
      <w:proofErr w:type="spellEnd"/>
      <w:r w:rsidRPr="00FD2A52">
        <w:rPr>
          <w:shd w:val="clear" w:color="auto" w:fill="FFFFFF"/>
          <w:lang w:val="lv-LV"/>
        </w:rPr>
        <w:t>.</w:t>
      </w:r>
    </w:p>
    <w:p w14:paraId="188D6B11" w14:textId="56E152A2" w:rsidR="004B52AB" w:rsidRPr="009316DC" w:rsidRDefault="004B52AB" w:rsidP="00464BE2">
      <w:pPr>
        <w:pStyle w:val="111LIMENIS"/>
        <w:numPr>
          <w:ilvl w:val="2"/>
          <w:numId w:val="22"/>
        </w:numPr>
        <w:spacing w:line="276" w:lineRule="auto"/>
        <w:ind w:left="1701"/>
        <w:rPr>
          <w:color w:val="000000" w:themeColor="text1"/>
          <w:lang w:val="lv-LV"/>
        </w:rPr>
      </w:pPr>
      <w:r w:rsidRPr="00FD2A52">
        <w:rPr>
          <w:lang w:val="lv-LV"/>
        </w:rPr>
        <w:t xml:space="preserve">Iepirkuma komisija, attiecībā uz Pretendentu, kuram būtu piešķiramas </w:t>
      </w:r>
      <w:proofErr w:type="spellStart"/>
      <w:r w:rsidR="00AA06CE" w:rsidRPr="00133BC2">
        <w:t>vispārīgā</w:t>
      </w:r>
      <w:r w:rsidR="00AA06CE">
        <w:t>s</w:t>
      </w:r>
      <w:proofErr w:type="spellEnd"/>
      <w:r w:rsidR="00AA06CE" w:rsidRPr="00133BC2">
        <w:t xml:space="preserve"> </w:t>
      </w:r>
      <w:proofErr w:type="spellStart"/>
      <w:r w:rsidR="00AA06CE" w:rsidRPr="00133BC2">
        <w:t>vienošanās</w:t>
      </w:r>
      <w:proofErr w:type="spellEnd"/>
      <w:r w:rsidRPr="00FD2A52">
        <w:rPr>
          <w:lang w:val="lv-LV"/>
        </w:rPr>
        <w:t xml:space="preserve"> slēgšanas tiesības, atbilstoši Starptautisko un Latvijas Republikas nacionālo </w:t>
      </w:r>
      <w:r w:rsidRPr="009316DC">
        <w:rPr>
          <w:color w:val="000000" w:themeColor="text1"/>
          <w:lang w:val="lv-LV"/>
        </w:rPr>
        <w:t>sankciju likuma 11.</w:t>
      </w:r>
      <w:r w:rsidRPr="009316DC">
        <w:rPr>
          <w:color w:val="000000" w:themeColor="text1"/>
          <w:vertAlign w:val="superscript"/>
          <w:lang w:val="lv-LV"/>
        </w:rPr>
        <w:t xml:space="preserve">1 </w:t>
      </w:r>
      <w:r w:rsidRPr="009316DC">
        <w:rPr>
          <w:color w:val="000000" w:themeColor="text1"/>
          <w:lang w:val="lv-LV"/>
        </w:rPr>
        <w:t xml:space="preserve">panta nosacījumiem, pārbauda, vai attiecībā uz šo Pretendentu, tā valdes vai padomes locekli, patieso labuma guvēju, </w:t>
      </w:r>
      <w:proofErr w:type="spellStart"/>
      <w:r w:rsidRPr="009316DC">
        <w:rPr>
          <w:color w:val="000000" w:themeColor="text1"/>
          <w:lang w:val="lv-LV"/>
        </w:rPr>
        <w:t>pārstāvēttiesīgo</w:t>
      </w:r>
      <w:proofErr w:type="spellEnd"/>
      <w:r w:rsidRPr="009316DC">
        <w:rPr>
          <w:color w:val="000000" w:themeColor="text1"/>
          <w:lang w:val="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9316DC">
        <w:rPr>
          <w:color w:val="000000" w:themeColor="text1"/>
          <w:lang w:val="lv-LV"/>
        </w:rPr>
        <w:t>pārstāvēttiesīgo</w:t>
      </w:r>
      <w:proofErr w:type="spellEnd"/>
      <w:r w:rsidRPr="009316DC">
        <w:rPr>
          <w:color w:val="000000" w:themeColor="text1"/>
          <w:lang w:val="lv-LV"/>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sankcijas. </w:t>
      </w:r>
    </w:p>
    <w:p w14:paraId="6CFB25C8" w14:textId="087F26D2" w:rsidR="000D0BB1" w:rsidRPr="009316DC" w:rsidRDefault="004B52AB" w:rsidP="00464BE2">
      <w:pPr>
        <w:pStyle w:val="ListParagraph"/>
        <w:numPr>
          <w:ilvl w:val="1"/>
          <w:numId w:val="22"/>
        </w:numPr>
        <w:shd w:val="clear" w:color="auto" w:fill="FFFFFF" w:themeFill="background1"/>
        <w:jc w:val="both"/>
        <w:rPr>
          <w:rFonts w:ascii="Times New Roman" w:hAnsi="Times New Roman"/>
          <w:sz w:val="24"/>
          <w:szCs w:val="24"/>
        </w:rPr>
      </w:pPr>
      <w:r w:rsidRPr="009316DC">
        <w:rPr>
          <w:rFonts w:ascii="Times New Roman" w:hAnsi="Times New Roman"/>
          <w:sz w:val="24"/>
          <w:szCs w:val="24"/>
        </w:rPr>
        <w:t>I</w:t>
      </w:r>
      <w:r w:rsidR="000D0BB1" w:rsidRPr="009316DC">
        <w:rPr>
          <w:rFonts w:ascii="Times New Roman" w:hAnsi="Times New Roman"/>
          <w:sz w:val="24"/>
          <w:szCs w:val="24"/>
        </w:rPr>
        <w:t xml:space="preserve">epirkuma komisija turpmāk piedāvājumu neizskata un attiecīgo Pretendentu izslēdz no turpmākās dalības </w:t>
      </w:r>
      <w:r w:rsidR="00525E1B" w:rsidRPr="009316DC">
        <w:rPr>
          <w:rFonts w:ascii="Times New Roman" w:hAnsi="Times New Roman"/>
          <w:sz w:val="24"/>
          <w:szCs w:val="24"/>
        </w:rPr>
        <w:t>atklātā konkursā</w:t>
      </w:r>
      <w:r w:rsidR="000D0BB1" w:rsidRPr="009316DC">
        <w:rPr>
          <w:rFonts w:ascii="Times New Roman" w:hAnsi="Times New Roman"/>
          <w:sz w:val="24"/>
          <w:szCs w:val="24"/>
        </w:rPr>
        <w:t>, ja:</w:t>
      </w:r>
    </w:p>
    <w:p w14:paraId="79E554CD" w14:textId="2465DDAF" w:rsidR="000D0BB1" w:rsidRPr="009316DC" w:rsidRDefault="000D0BB1" w:rsidP="00464BE2">
      <w:pPr>
        <w:pStyle w:val="ListParagraph"/>
        <w:numPr>
          <w:ilvl w:val="3"/>
          <w:numId w:val="22"/>
        </w:numPr>
        <w:jc w:val="both"/>
        <w:rPr>
          <w:rFonts w:ascii="Times New Roman" w:hAnsi="Times New Roman"/>
          <w:sz w:val="24"/>
          <w:szCs w:val="24"/>
        </w:rPr>
      </w:pPr>
      <w:r w:rsidRPr="009316DC">
        <w:rPr>
          <w:rFonts w:ascii="Times New Roman" w:hAnsi="Times New Roman"/>
          <w:sz w:val="24"/>
          <w:szCs w:val="24"/>
        </w:rPr>
        <w:t xml:space="preserve">piedāvājumu izvērtēšanas laikā Pretendents savu piedāvājumu atsauc vai maina, vai </w:t>
      </w:r>
    </w:p>
    <w:p w14:paraId="24FE863D" w14:textId="364971C7" w:rsidR="00902A2C" w:rsidRPr="009316DC" w:rsidRDefault="00902A2C" w:rsidP="00464BE2">
      <w:pPr>
        <w:pStyle w:val="ListParagraph"/>
        <w:numPr>
          <w:ilvl w:val="3"/>
          <w:numId w:val="22"/>
        </w:numPr>
        <w:jc w:val="both"/>
        <w:rPr>
          <w:rFonts w:ascii="Times New Roman" w:hAnsi="Times New Roman"/>
          <w:sz w:val="24"/>
          <w:szCs w:val="24"/>
        </w:rPr>
      </w:pPr>
      <w:r w:rsidRPr="009316DC">
        <w:rPr>
          <w:rFonts w:ascii="Times New Roman" w:hAnsi="Times New Roman"/>
          <w:sz w:val="24"/>
          <w:szCs w:val="24"/>
        </w:rPr>
        <w:t>Pretendents ir iesniedzis nepatiesu informāciju vai vispār nav iesniedzis pieprasīto informāciju, vai</w:t>
      </w:r>
    </w:p>
    <w:p w14:paraId="25FB9B26" w14:textId="77777777" w:rsidR="000D0BB1" w:rsidRPr="009316DC" w:rsidRDefault="000D0BB1" w:rsidP="00464BE2">
      <w:pPr>
        <w:pStyle w:val="ListParagraph"/>
        <w:numPr>
          <w:ilvl w:val="3"/>
          <w:numId w:val="22"/>
        </w:numPr>
        <w:jc w:val="both"/>
        <w:rPr>
          <w:rFonts w:ascii="Times New Roman" w:hAnsi="Times New Roman"/>
          <w:sz w:val="24"/>
          <w:szCs w:val="24"/>
        </w:rPr>
      </w:pPr>
      <w:r w:rsidRPr="009316DC">
        <w:rPr>
          <w:rFonts w:ascii="Times New Roman" w:hAnsi="Times New Roman"/>
          <w:sz w:val="24"/>
          <w:szCs w:val="24"/>
        </w:rPr>
        <w:t>piedāvājums neatbilst kādai atklāta konkursa nolikumā noteiktajai prasībai, vai</w:t>
      </w:r>
    </w:p>
    <w:p w14:paraId="407BD7A6" w14:textId="77777777" w:rsidR="000D0BB1" w:rsidRPr="009316DC" w:rsidRDefault="000D0BB1" w:rsidP="00464BE2">
      <w:pPr>
        <w:pStyle w:val="ListParagraph"/>
        <w:numPr>
          <w:ilvl w:val="3"/>
          <w:numId w:val="22"/>
        </w:numPr>
        <w:jc w:val="both"/>
        <w:rPr>
          <w:rFonts w:ascii="Times New Roman" w:hAnsi="Times New Roman"/>
          <w:sz w:val="24"/>
          <w:szCs w:val="24"/>
        </w:rPr>
      </w:pPr>
      <w:r w:rsidRPr="009316DC">
        <w:rPr>
          <w:rFonts w:ascii="Times New Roman" w:hAnsi="Times New Roman"/>
          <w:sz w:val="24"/>
          <w:szCs w:val="24"/>
        </w:rPr>
        <w:t>piedāvājums tiek atzīts par nepamatoti lētu.</w:t>
      </w:r>
    </w:p>
    <w:p w14:paraId="342F7E49" w14:textId="6B5656FE" w:rsidR="00F90CFD" w:rsidRPr="009316DC" w:rsidRDefault="00F90CFD" w:rsidP="00464BE2">
      <w:pPr>
        <w:pStyle w:val="h3body1"/>
      </w:pPr>
    </w:p>
    <w:p w14:paraId="6A0CC2C9" w14:textId="453A51BD" w:rsidR="000D0BB1" w:rsidRPr="009316DC" w:rsidRDefault="00AA06CE" w:rsidP="00464BE2">
      <w:pPr>
        <w:pStyle w:val="ListParagraph"/>
        <w:numPr>
          <w:ilvl w:val="0"/>
          <w:numId w:val="15"/>
        </w:numPr>
        <w:jc w:val="center"/>
        <w:rPr>
          <w:rFonts w:ascii="Times New Roman" w:hAnsi="Times New Roman"/>
          <w:b/>
          <w:caps/>
          <w:sz w:val="24"/>
          <w:szCs w:val="24"/>
        </w:rPr>
      </w:pPr>
      <w:r>
        <w:rPr>
          <w:rFonts w:ascii="Times New Roman" w:hAnsi="Times New Roman"/>
          <w:b/>
          <w:caps/>
          <w:sz w:val="24"/>
          <w:szCs w:val="24"/>
        </w:rPr>
        <w:t>VISPĀRĪGĀS VIENOŠANĀS</w:t>
      </w:r>
      <w:r w:rsidR="000D0BB1" w:rsidRPr="009316DC">
        <w:rPr>
          <w:rFonts w:ascii="Times New Roman" w:hAnsi="Times New Roman"/>
          <w:b/>
          <w:caps/>
          <w:sz w:val="24"/>
          <w:szCs w:val="24"/>
        </w:rPr>
        <w:t xml:space="preserve"> slēgšana</w:t>
      </w:r>
    </w:p>
    <w:p w14:paraId="7EDDB609" w14:textId="77777777" w:rsidR="00EC2B57" w:rsidRPr="009316DC" w:rsidRDefault="00EC2B57" w:rsidP="00464BE2">
      <w:pPr>
        <w:pStyle w:val="ListParagraph"/>
        <w:ind w:left="1080"/>
        <w:jc w:val="both"/>
        <w:rPr>
          <w:rFonts w:ascii="Times New Roman" w:hAnsi="Times New Roman"/>
          <w:b/>
          <w:caps/>
          <w:sz w:val="24"/>
          <w:szCs w:val="24"/>
        </w:rPr>
      </w:pPr>
    </w:p>
    <w:p w14:paraId="06997DCD" w14:textId="21CEB745" w:rsidR="000D0BB1" w:rsidRPr="009316DC" w:rsidRDefault="00A16FC9" w:rsidP="00464BE2">
      <w:pPr>
        <w:pStyle w:val="ListParagraph"/>
        <w:numPr>
          <w:ilvl w:val="0"/>
          <w:numId w:val="22"/>
        </w:numPr>
        <w:jc w:val="both"/>
        <w:rPr>
          <w:rFonts w:ascii="Times New Roman" w:hAnsi="Times New Roman"/>
          <w:sz w:val="24"/>
          <w:szCs w:val="24"/>
        </w:rPr>
      </w:pPr>
      <w:r w:rsidRPr="009316DC">
        <w:rPr>
          <w:rFonts w:ascii="Times New Roman" w:hAnsi="Times New Roman"/>
          <w:sz w:val="24"/>
          <w:szCs w:val="24"/>
        </w:rPr>
        <w:t>Triju</w:t>
      </w:r>
      <w:r w:rsidR="000D0BB1" w:rsidRPr="009316DC">
        <w:rPr>
          <w:rFonts w:ascii="Times New Roman" w:hAnsi="Times New Roman"/>
          <w:sz w:val="24"/>
          <w:szCs w:val="24"/>
        </w:rPr>
        <w:t xml:space="preserve"> darbdienu laikā pēc </w:t>
      </w:r>
      <w:smartTag w:uri="schemas-tilde-lv/tildestengine" w:element="veidnes">
        <w:smartTagPr>
          <w:attr w:name="text" w:val="lēmuma"/>
          <w:attr w:name="id" w:val="-1"/>
          <w:attr w:name="baseform" w:val="lēmum|s"/>
        </w:smartTagPr>
        <w:r w:rsidR="000D0BB1" w:rsidRPr="009316DC">
          <w:rPr>
            <w:rFonts w:ascii="Times New Roman" w:hAnsi="Times New Roman"/>
            <w:sz w:val="24"/>
            <w:szCs w:val="24"/>
          </w:rPr>
          <w:t>lēmuma</w:t>
        </w:r>
      </w:smartTag>
      <w:r w:rsidR="000D0BB1" w:rsidRPr="009316DC">
        <w:rPr>
          <w:rFonts w:ascii="Times New Roman" w:hAnsi="Times New Roman"/>
          <w:sz w:val="24"/>
          <w:szCs w:val="24"/>
        </w:rPr>
        <w:t xml:space="preserve"> pieņemšanas visi Pretendenti rakstiski tiks informēti par pieņemto lēmumu</w:t>
      </w:r>
      <w:r w:rsidR="00131485" w:rsidRPr="009316DC">
        <w:rPr>
          <w:rFonts w:ascii="Times New Roman" w:hAnsi="Times New Roman"/>
          <w:sz w:val="24"/>
          <w:szCs w:val="24"/>
        </w:rPr>
        <w:t xml:space="preserve"> Publisko iepirkumu likuma noteiktajā kārtībā</w:t>
      </w:r>
      <w:r w:rsidR="000D0BB1" w:rsidRPr="009316DC">
        <w:rPr>
          <w:rFonts w:ascii="Times New Roman" w:hAnsi="Times New Roman"/>
          <w:sz w:val="24"/>
          <w:szCs w:val="24"/>
        </w:rPr>
        <w:t>.</w:t>
      </w:r>
      <w:bookmarkStart w:id="9" w:name="_Ref294076860"/>
    </w:p>
    <w:bookmarkEnd w:id="9"/>
    <w:p w14:paraId="070CA783" w14:textId="2CEF6000" w:rsidR="000D0BB1" w:rsidRPr="009316DC" w:rsidRDefault="000D0BB1" w:rsidP="00464BE2">
      <w:pPr>
        <w:pStyle w:val="ListParagraph"/>
        <w:numPr>
          <w:ilvl w:val="0"/>
          <w:numId w:val="22"/>
        </w:numPr>
        <w:jc w:val="both"/>
        <w:rPr>
          <w:rFonts w:ascii="Times New Roman" w:hAnsi="Times New Roman"/>
          <w:sz w:val="24"/>
          <w:szCs w:val="24"/>
        </w:rPr>
      </w:pPr>
      <w:r w:rsidRPr="009316DC">
        <w:rPr>
          <w:rFonts w:ascii="Times New Roman" w:hAnsi="Times New Roman"/>
          <w:sz w:val="24"/>
          <w:szCs w:val="24"/>
        </w:rPr>
        <w:t>Ar izraudzīto Pretendentu tiek slēgt</w:t>
      </w:r>
      <w:r w:rsidR="00133BC2">
        <w:rPr>
          <w:rFonts w:ascii="Times New Roman" w:hAnsi="Times New Roman"/>
          <w:sz w:val="24"/>
          <w:szCs w:val="24"/>
        </w:rPr>
        <w:t>a</w:t>
      </w:r>
      <w:r w:rsidRPr="009316DC">
        <w:rPr>
          <w:rFonts w:ascii="Times New Roman" w:hAnsi="Times New Roman"/>
          <w:sz w:val="24"/>
          <w:szCs w:val="24"/>
        </w:rPr>
        <w:t xml:space="preserve"> </w:t>
      </w:r>
      <w:r w:rsidR="00133BC2" w:rsidRPr="00133BC2">
        <w:rPr>
          <w:rFonts w:ascii="Times New Roman" w:hAnsi="Times New Roman"/>
          <w:sz w:val="24"/>
          <w:szCs w:val="24"/>
        </w:rPr>
        <w:t>vispārīgā vienošanās</w:t>
      </w:r>
      <w:r w:rsidR="00A86FC4" w:rsidRPr="009316DC">
        <w:rPr>
          <w:rFonts w:ascii="Times New Roman" w:hAnsi="Times New Roman"/>
          <w:sz w:val="24"/>
          <w:szCs w:val="24"/>
        </w:rPr>
        <w:t xml:space="preserve">, ievērojot </w:t>
      </w:r>
      <w:r w:rsidR="0042302A" w:rsidRPr="009316DC">
        <w:rPr>
          <w:rFonts w:ascii="Times New Roman" w:hAnsi="Times New Roman"/>
          <w:sz w:val="24"/>
          <w:szCs w:val="24"/>
        </w:rPr>
        <w:t xml:space="preserve">atklātā konkursa </w:t>
      </w:r>
      <w:r w:rsidR="00A86FC4" w:rsidRPr="009316DC">
        <w:rPr>
          <w:rFonts w:ascii="Times New Roman" w:hAnsi="Times New Roman"/>
          <w:sz w:val="24"/>
          <w:szCs w:val="24"/>
        </w:rPr>
        <w:t>nolikuma</w:t>
      </w:r>
      <w:r w:rsidR="00CA602B" w:rsidRPr="009316DC">
        <w:rPr>
          <w:rFonts w:ascii="Times New Roman" w:hAnsi="Times New Roman"/>
          <w:sz w:val="24"/>
          <w:szCs w:val="24"/>
        </w:rPr>
        <w:t xml:space="preserve"> 5</w:t>
      </w:r>
      <w:r w:rsidR="004D28D3" w:rsidRPr="009316DC">
        <w:rPr>
          <w:rFonts w:ascii="Times New Roman" w:hAnsi="Times New Roman"/>
          <w:sz w:val="24"/>
          <w:szCs w:val="24"/>
        </w:rPr>
        <w:t>. </w:t>
      </w:r>
      <w:r w:rsidRPr="009316DC">
        <w:rPr>
          <w:rFonts w:ascii="Times New Roman" w:hAnsi="Times New Roman"/>
          <w:sz w:val="24"/>
          <w:szCs w:val="24"/>
        </w:rPr>
        <w:t xml:space="preserve">pielikumā pievienotajā </w:t>
      </w:r>
      <w:r w:rsidR="00133BC2" w:rsidRPr="00133BC2">
        <w:rPr>
          <w:rFonts w:ascii="Times New Roman" w:hAnsi="Times New Roman"/>
          <w:sz w:val="24"/>
          <w:szCs w:val="24"/>
        </w:rPr>
        <w:t>vispārīgā</w:t>
      </w:r>
      <w:r w:rsidR="00133BC2">
        <w:rPr>
          <w:rFonts w:ascii="Times New Roman" w:hAnsi="Times New Roman"/>
          <w:sz w:val="24"/>
          <w:szCs w:val="24"/>
        </w:rPr>
        <w:t>s</w:t>
      </w:r>
      <w:r w:rsidR="00133BC2" w:rsidRPr="00133BC2">
        <w:rPr>
          <w:rFonts w:ascii="Times New Roman" w:hAnsi="Times New Roman"/>
          <w:sz w:val="24"/>
          <w:szCs w:val="24"/>
        </w:rPr>
        <w:t xml:space="preserve"> vienošanās</w:t>
      </w:r>
      <w:r w:rsidR="00133BC2" w:rsidRPr="009316DC">
        <w:rPr>
          <w:rFonts w:ascii="Times New Roman" w:hAnsi="Times New Roman"/>
          <w:sz w:val="24"/>
          <w:szCs w:val="24"/>
        </w:rPr>
        <w:t xml:space="preserve"> </w:t>
      </w:r>
      <w:r w:rsidRPr="009316DC">
        <w:rPr>
          <w:rFonts w:ascii="Times New Roman" w:hAnsi="Times New Roman"/>
          <w:sz w:val="24"/>
          <w:szCs w:val="24"/>
        </w:rPr>
        <w:t>projektā, kas ir šā nolikuma neatņemama sastāvdaļa, ietvertās pamatprasības.</w:t>
      </w:r>
    </w:p>
    <w:p w14:paraId="0B82FDF9" w14:textId="28224E93" w:rsidR="000D0BB1" w:rsidRPr="009316DC" w:rsidRDefault="000D0BB1" w:rsidP="00464BE2">
      <w:pPr>
        <w:pStyle w:val="ListParagraph"/>
        <w:numPr>
          <w:ilvl w:val="0"/>
          <w:numId w:val="22"/>
        </w:numPr>
        <w:jc w:val="both"/>
        <w:rPr>
          <w:rFonts w:ascii="Times New Roman" w:hAnsi="Times New Roman"/>
          <w:sz w:val="24"/>
          <w:szCs w:val="24"/>
        </w:rPr>
      </w:pPr>
      <w:r w:rsidRPr="009316DC">
        <w:rPr>
          <w:rFonts w:ascii="Times New Roman" w:hAnsi="Times New Roman"/>
          <w:sz w:val="24"/>
          <w:szCs w:val="24"/>
        </w:rPr>
        <w:t>Pretendents, kura piedāvājums atzīts par saimnieciski visizdevīgāko piedāvājumu</w:t>
      </w:r>
      <w:r w:rsidR="00A86FC4" w:rsidRPr="009316DC">
        <w:rPr>
          <w:rFonts w:ascii="Times New Roman" w:hAnsi="Times New Roman"/>
          <w:sz w:val="24"/>
          <w:szCs w:val="24"/>
        </w:rPr>
        <w:t xml:space="preserve">, </w:t>
      </w:r>
      <w:r w:rsidRPr="009316DC">
        <w:rPr>
          <w:rFonts w:ascii="Times New Roman" w:hAnsi="Times New Roman"/>
          <w:sz w:val="24"/>
          <w:szCs w:val="24"/>
        </w:rPr>
        <w:t xml:space="preserve">paraksta </w:t>
      </w:r>
      <w:r w:rsidR="00133BC2" w:rsidRPr="00133BC2">
        <w:rPr>
          <w:rFonts w:ascii="Times New Roman" w:hAnsi="Times New Roman"/>
          <w:sz w:val="24"/>
          <w:szCs w:val="24"/>
        </w:rPr>
        <w:t>vispārīg</w:t>
      </w:r>
      <w:r w:rsidR="00133BC2">
        <w:rPr>
          <w:rFonts w:ascii="Times New Roman" w:hAnsi="Times New Roman"/>
          <w:sz w:val="24"/>
          <w:szCs w:val="24"/>
        </w:rPr>
        <w:t>o</w:t>
      </w:r>
      <w:r w:rsidR="00133BC2" w:rsidRPr="00133BC2">
        <w:rPr>
          <w:rFonts w:ascii="Times New Roman" w:hAnsi="Times New Roman"/>
          <w:sz w:val="24"/>
          <w:szCs w:val="24"/>
        </w:rPr>
        <w:t xml:space="preserve"> vienošan</w:t>
      </w:r>
      <w:r w:rsidR="00133BC2">
        <w:rPr>
          <w:rFonts w:ascii="Times New Roman" w:hAnsi="Times New Roman"/>
          <w:sz w:val="24"/>
          <w:szCs w:val="24"/>
        </w:rPr>
        <w:t>o</w:t>
      </w:r>
      <w:r w:rsidR="00133BC2" w:rsidRPr="00133BC2">
        <w:rPr>
          <w:rFonts w:ascii="Times New Roman" w:hAnsi="Times New Roman"/>
          <w:sz w:val="24"/>
          <w:szCs w:val="24"/>
        </w:rPr>
        <w:t>s</w:t>
      </w:r>
      <w:r w:rsidR="00133BC2" w:rsidRPr="009316DC">
        <w:rPr>
          <w:rFonts w:ascii="Times New Roman" w:hAnsi="Times New Roman"/>
          <w:sz w:val="24"/>
          <w:szCs w:val="24"/>
        </w:rPr>
        <w:t xml:space="preserve"> </w:t>
      </w:r>
      <w:r w:rsidR="007D1FCC" w:rsidRPr="009316DC">
        <w:rPr>
          <w:rFonts w:ascii="Times New Roman" w:hAnsi="Times New Roman"/>
          <w:sz w:val="24"/>
          <w:szCs w:val="24"/>
        </w:rPr>
        <w:t>ne vēlāk kā 5 </w:t>
      </w:r>
      <w:r w:rsidR="0022631E" w:rsidRPr="009316DC">
        <w:rPr>
          <w:rFonts w:ascii="Times New Roman" w:hAnsi="Times New Roman"/>
          <w:sz w:val="24"/>
          <w:szCs w:val="24"/>
        </w:rPr>
        <w:t>(piecu) dienu laikā pēc P</w:t>
      </w:r>
      <w:r w:rsidRPr="009316DC">
        <w:rPr>
          <w:rFonts w:ascii="Times New Roman" w:hAnsi="Times New Roman"/>
          <w:sz w:val="24"/>
          <w:szCs w:val="24"/>
        </w:rPr>
        <w:t xml:space="preserve">asūtītāja pieprasījuma, kurš sagatavots apstākļos, kad vairs nepastāv tiesiski šķēršļi </w:t>
      </w:r>
      <w:r w:rsidR="00133BC2" w:rsidRPr="00133BC2">
        <w:rPr>
          <w:rFonts w:ascii="Times New Roman" w:hAnsi="Times New Roman"/>
          <w:sz w:val="24"/>
          <w:szCs w:val="24"/>
        </w:rPr>
        <w:t>vispārīgā</w:t>
      </w:r>
      <w:r w:rsidR="00133BC2">
        <w:rPr>
          <w:rFonts w:ascii="Times New Roman" w:hAnsi="Times New Roman"/>
          <w:sz w:val="24"/>
          <w:szCs w:val="24"/>
        </w:rPr>
        <w:t>s</w:t>
      </w:r>
      <w:r w:rsidR="00133BC2" w:rsidRPr="00133BC2">
        <w:rPr>
          <w:rFonts w:ascii="Times New Roman" w:hAnsi="Times New Roman"/>
          <w:sz w:val="24"/>
          <w:szCs w:val="24"/>
        </w:rPr>
        <w:t xml:space="preserve"> vienošanās</w:t>
      </w:r>
      <w:r w:rsidRPr="009316DC">
        <w:rPr>
          <w:rFonts w:ascii="Times New Roman" w:hAnsi="Times New Roman"/>
          <w:sz w:val="24"/>
          <w:szCs w:val="24"/>
        </w:rPr>
        <w:t xml:space="preserve"> noslēgšanai.</w:t>
      </w:r>
    </w:p>
    <w:p w14:paraId="3B55E178" w14:textId="415BE9CC" w:rsidR="000D0BB1" w:rsidRPr="009316DC" w:rsidRDefault="000D0BB1" w:rsidP="00464BE2">
      <w:pPr>
        <w:pStyle w:val="ListParagraph"/>
        <w:numPr>
          <w:ilvl w:val="0"/>
          <w:numId w:val="22"/>
        </w:numPr>
        <w:jc w:val="both"/>
        <w:rPr>
          <w:rFonts w:ascii="Times New Roman" w:hAnsi="Times New Roman"/>
          <w:sz w:val="24"/>
          <w:szCs w:val="24"/>
        </w:rPr>
      </w:pPr>
      <w:r w:rsidRPr="009316DC">
        <w:rPr>
          <w:rFonts w:ascii="Times New Roman" w:hAnsi="Times New Roman"/>
          <w:sz w:val="24"/>
          <w:szCs w:val="24"/>
        </w:rPr>
        <w:t xml:space="preserve">Pretendenta iebildumi par </w:t>
      </w:r>
      <w:r w:rsidR="0042302A" w:rsidRPr="009316DC">
        <w:rPr>
          <w:rFonts w:ascii="Times New Roman" w:hAnsi="Times New Roman"/>
          <w:sz w:val="24"/>
          <w:szCs w:val="24"/>
        </w:rPr>
        <w:t xml:space="preserve">atklātā konkursa </w:t>
      </w:r>
      <w:r w:rsidRPr="009316DC">
        <w:rPr>
          <w:rFonts w:ascii="Times New Roman" w:hAnsi="Times New Roman"/>
          <w:sz w:val="24"/>
          <w:szCs w:val="24"/>
        </w:rPr>
        <w:t>nolikumam pievienot</w:t>
      </w:r>
      <w:r w:rsidR="00133BC2">
        <w:rPr>
          <w:rFonts w:ascii="Times New Roman" w:hAnsi="Times New Roman"/>
          <w:sz w:val="24"/>
          <w:szCs w:val="24"/>
        </w:rPr>
        <w:t>as</w:t>
      </w:r>
      <w:r w:rsidRPr="009316DC">
        <w:rPr>
          <w:rFonts w:ascii="Times New Roman" w:hAnsi="Times New Roman"/>
          <w:sz w:val="24"/>
          <w:szCs w:val="24"/>
        </w:rPr>
        <w:t xml:space="preserve"> </w:t>
      </w:r>
      <w:r w:rsidR="00133BC2" w:rsidRPr="00133BC2">
        <w:rPr>
          <w:rFonts w:ascii="Times New Roman" w:hAnsi="Times New Roman"/>
          <w:sz w:val="24"/>
          <w:szCs w:val="24"/>
        </w:rPr>
        <w:t>vispārīgā</w:t>
      </w:r>
      <w:r w:rsidR="00133BC2">
        <w:rPr>
          <w:rFonts w:ascii="Times New Roman" w:hAnsi="Times New Roman"/>
          <w:sz w:val="24"/>
          <w:szCs w:val="24"/>
        </w:rPr>
        <w:t>s</w:t>
      </w:r>
      <w:r w:rsidR="00133BC2" w:rsidRPr="00133BC2">
        <w:rPr>
          <w:rFonts w:ascii="Times New Roman" w:hAnsi="Times New Roman"/>
          <w:sz w:val="24"/>
          <w:szCs w:val="24"/>
        </w:rPr>
        <w:t xml:space="preserve"> vienošanās</w:t>
      </w:r>
      <w:r w:rsidR="00133BC2" w:rsidRPr="009316DC">
        <w:rPr>
          <w:rFonts w:ascii="Times New Roman" w:hAnsi="Times New Roman"/>
          <w:sz w:val="24"/>
          <w:szCs w:val="24"/>
        </w:rPr>
        <w:t xml:space="preserve"> </w:t>
      </w:r>
      <w:r w:rsidRPr="009316DC">
        <w:rPr>
          <w:rFonts w:ascii="Times New Roman" w:hAnsi="Times New Roman"/>
          <w:sz w:val="24"/>
          <w:szCs w:val="24"/>
        </w:rPr>
        <w:t xml:space="preserve">projekta nosacījumiem jāizsaka piedāvājumu sagatavošanas laikā Publisko likumu noteiktajā kārtībā. Slēdzot </w:t>
      </w:r>
      <w:r w:rsidR="00133BC2" w:rsidRPr="00133BC2">
        <w:rPr>
          <w:rFonts w:ascii="Times New Roman" w:hAnsi="Times New Roman"/>
          <w:sz w:val="24"/>
          <w:szCs w:val="24"/>
        </w:rPr>
        <w:t>vispārīg</w:t>
      </w:r>
      <w:r w:rsidR="00133BC2">
        <w:rPr>
          <w:rFonts w:ascii="Times New Roman" w:hAnsi="Times New Roman"/>
          <w:sz w:val="24"/>
          <w:szCs w:val="24"/>
        </w:rPr>
        <w:t>o</w:t>
      </w:r>
      <w:r w:rsidR="00133BC2" w:rsidRPr="00133BC2">
        <w:rPr>
          <w:rFonts w:ascii="Times New Roman" w:hAnsi="Times New Roman"/>
          <w:sz w:val="24"/>
          <w:szCs w:val="24"/>
        </w:rPr>
        <w:t xml:space="preserve"> vienošan</w:t>
      </w:r>
      <w:r w:rsidR="00133BC2">
        <w:rPr>
          <w:rFonts w:ascii="Times New Roman" w:hAnsi="Times New Roman"/>
          <w:sz w:val="24"/>
          <w:szCs w:val="24"/>
        </w:rPr>
        <w:t>o</w:t>
      </w:r>
      <w:r w:rsidR="00133BC2" w:rsidRPr="00133BC2">
        <w:rPr>
          <w:rFonts w:ascii="Times New Roman" w:hAnsi="Times New Roman"/>
          <w:sz w:val="24"/>
          <w:szCs w:val="24"/>
        </w:rPr>
        <w:t>s</w:t>
      </w:r>
      <w:r w:rsidRPr="009316DC">
        <w:rPr>
          <w:rFonts w:ascii="Times New Roman" w:hAnsi="Times New Roman"/>
          <w:sz w:val="24"/>
          <w:szCs w:val="24"/>
        </w:rPr>
        <w:t xml:space="preserve">, iebildumi par </w:t>
      </w:r>
      <w:r w:rsidR="00133BC2" w:rsidRPr="00133BC2">
        <w:rPr>
          <w:rFonts w:ascii="Times New Roman" w:hAnsi="Times New Roman"/>
          <w:sz w:val="24"/>
          <w:szCs w:val="24"/>
        </w:rPr>
        <w:t>vispārīgā vienošanās</w:t>
      </w:r>
      <w:r w:rsidR="00133BC2" w:rsidRPr="009316DC">
        <w:rPr>
          <w:rFonts w:ascii="Times New Roman" w:hAnsi="Times New Roman"/>
          <w:sz w:val="24"/>
          <w:szCs w:val="24"/>
        </w:rPr>
        <w:t xml:space="preserve"> </w:t>
      </w:r>
      <w:r w:rsidRPr="009316DC">
        <w:rPr>
          <w:rFonts w:ascii="Times New Roman" w:hAnsi="Times New Roman"/>
          <w:sz w:val="24"/>
          <w:szCs w:val="24"/>
        </w:rPr>
        <w:t>nosacījumiem netiek pieņemti.</w:t>
      </w:r>
    </w:p>
    <w:p w14:paraId="590B8CF0" w14:textId="31158AB5" w:rsidR="009B5256" w:rsidRPr="009316DC" w:rsidRDefault="000D0BB1" w:rsidP="00464BE2">
      <w:pPr>
        <w:pStyle w:val="ListParagraph"/>
        <w:numPr>
          <w:ilvl w:val="0"/>
          <w:numId w:val="22"/>
        </w:numPr>
        <w:jc w:val="both"/>
        <w:rPr>
          <w:rFonts w:ascii="Times New Roman" w:hAnsi="Times New Roman"/>
          <w:sz w:val="24"/>
          <w:szCs w:val="24"/>
        </w:rPr>
      </w:pPr>
      <w:r w:rsidRPr="009316DC">
        <w:rPr>
          <w:rFonts w:ascii="Times New Roman" w:hAnsi="Times New Roman"/>
          <w:sz w:val="24"/>
          <w:szCs w:val="24"/>
        </w:rPr>
        <w:t xml:space="preserve">Ja izraudzītais Pretendents tā vainas dēļ neparaksta </w:t>
      </w:r>
      <w:r w:rsidR="00133BC2" w:rsidRPr="00133BC2">
        <w:rPr>
          <w:rFonts w:ascii="Times New Roman" w:hAnsi="Times New Roman"/>
          <w:sz w:val="24"/>
          <w:szCs w:val="24"/>
        </w:rPr>
        <w:t>vispārīg</w:t>
      </w:r>
      <w:r w:rsidR="00133BC2">
        <w:rPr>
          <w:rFonts w:ascii="Times New Roman" w:hAnsi="Times New Roman"/>
          <w:sz w:val="24"/>
          <w:szCs w:val="24"/>
        </w:rPr>
        <w:t>o</w:t>
      </w:r>
      <w:r w:rsidR="00133BC2" w:rsidRPr="00133BC2">
        <w:rPr>
          <w:rFonts w:ascii="Times New Roman" w:hAnsi="Times New Roman"/>
          <w:sz w:val="24"/>
          <w:szCs w:val="24"/>
        </w:rPr>
        <w:t xml:space="preserve"> vienošan</w:t>
      </w:r>
      <w:r w:rsidR="00133BC2">
        <w:rPr>
          <w:rFonts w:ascii="Times New Roman" w:hAnsi="Times New Roman"/>
          <w:sz w:val="24"/>
          <w:szCs w:val="24"/>
        </w:rPr>
        <w:t>o</w:t>
      </w:r>
      <w:r w:rsidR="00133BC2" w:rsidRPr="00133BC2">
        <w:rPr>
          <w:rFonts w:ascii="Times New Roman" w:hAnsi="Times New Roman"/>
          <w:sz w:val="24"/>
          <w:szCs w:val="24"/>
        </w:rPr>
        <w:t>s</w:t>
      </w:r>
      <w:r w:rsidR="00133BC2" w:rsidRPr="009316DC">
        <w:rPr>
          <w:rFonts w:ascii="Times New Roman" w:hAnsi="Times New Roman"/>
          <w:sz w:val="24"/>
          <w:szCs w:val="24"/>
        </w:rPr>
        <w:t xml:space="preserve"> </w:t>
      </w:r>
      <w:r w:rsidR="00E4217E" w:rsidRPr="009316DC">
        <w:rPr>
          <w:rFonts w:ascii="Times New Roman" w:hAnsi="Times New Roman"/>
          <w:sz w:val="24"/>
          <w:szCs w:val="24"/>
        </w:rPr>
        <w:t>P</w:t>
      </w:r>
      <w:r w:rsidR="00856270" w:rsidRPr="009316DC">
        <w:rPr>
          <w:rFonts w:ascii="Times New Roman" w:hAnsi="Times New Roman"/>
          <w:sz w:val="24"/>
          <w:szCs w:val="24"/>
        </w:rPr>
        <w:t>asūtītāja noteiktajā termiņā, P</w:t>
      </w:r>
      <w:r w:rsidRPr="009316DC">
        <w:rPr>
          <w:rFonts w:ascii="Times New Roman" w:hAnsi="Times New Roman"/>
          <w:sz w:val="24"/>
          <w:szCs w:val="24"/>
        </w:rPr>
        <w:t xml:space="preserve">asūtītājs to uzskata par atteikumu slēgt </w:t>
      </w:r>
      <w:r w:rsidR="00133BC2" w:rsidRPr="00133BC2">
        <w:rPr>
          <w:rFonts w:ascii="Times New Roman" w:hAnsi="Times New Roman"/>
          <w:sz w:val="24"/>
          <w:szCs w:val="24"/>
        </w:rPr>
        <w:t>vispārīg</w:t>
      </w:r>
      <w:r w:rsidR="00133BC2">
        <w:rPr>
          <w:rFonts w:ascii="Times New Roman" w:hAnsi="Times New Roman"/>
          <w:sz w:val="24"/>
          <w:szCs w:val="24"/>
        </w:rPr>
        <w:t>o</w:t>
      </w:r>
      <w:r w:rsidR="00133BC2" w:rsidRPr="00133BC2">
        <w:rPr>
          <w:rFonts w:ascii="Times New Roman" w:hAnsi="Times New Roman"/>
          <w:sz w:val="24"/>
          <w:szCs w:val="24"/>
        </w:rPr>
        <w:t xml:space="preserve"> vienošan</w:t>
      </w:r>
      <w:r w:rsidR="00133BC2">
        <w:rPr>
          <w:rFonts w:ascii="Times New Roman" w:hAnsi="Times New Roman"/>
          <w:sz w:val="24"/>
          <w:szCs w:val="24"/>
        </w:rPr>
        <w:t>o</w:t>
      </w:r>
      <w:r w:rsidR="00133BC2" w:rsidRPr="00133BC2">
        <w:rPr>
          <w:rFonts w:ascii="Times New Roman" w:hAnsi="Times New Roman"/>
          <w:sz w:val="24"/>
          <w:szCs w:val="24"/>
        </w:rPr>
        <w:t>s</w:t>
      </w:r>
      <w:r w:rsidRPr="009316DC">
        <w:rPr>
          <w:rFonts w:ascii="Times New Roman" w:hAnsi="Times New Roman"/>
          <w:sz w:val="24"/>
          <w:szCs w:val="24"/>
        </w:rPr>
        <w:t xml:space="preserve">. Šādā gadījumā Pasūtītājs ir tiesīgs slēgt </w:t>
      </w:r>
      <w:r w:rsidR="00133BC2" w:rsidRPr="00133BC2">
        <w:rPr>
          <w:rFonts w:ascii="Times New Roman" w:hAnsi="Times New Roman"/>
          <w:sz w:val="24"/>
          <w:szCs w:val="24"/>
        </w:rPr>
        <w:t>vispārīg</w:t>
      </w:r>
      <w:r w:rsidR="00133BC2">
        <w:rPr>
          <w:rFonts w:ascii="Times New Roman" w:hAnsi="Times New Roman"/>
          <w:sz w:val="24"/>
          <w:szCs w:val="24"/>
        </w:rPr>
        <w:t>o</w:t>
      </w:r>
      <w:r w:rsidR="00133BC2" w:rsidRPr="00133BC2">
        <w:rPr>
          <w:rFonts w:ascii="Times New Roman" w:hAnsi="Times New Roman"/>
          <w:sz w:val="24"/>
          <w:szCs w:val="24"/>
        </w:rPr>
        <w:t xml:space="preserve"> vienošan</w:t>
      </w:r>
      <w:r w:rsidR="00133BC2">
        <w:rPr>
          <w:rFonts w:ascii="Times New Roman" w:hAnsi="Times New Roman"/>
          <w:sz w:val="24"/>
          <w:szCs w:val="24"/>
        </w:rPr>
        <w:t>o</w:t>
      </w:r>
      <w:r w:rsidR="00133BC2" w:rsidRPr="00133BC2">
        <w:rPr>
          <w:rFonts w:ascii="Times New Roman" w:hAnsi="Times New Roman"/>
          <w:sz w:val="24"/>
          <w:szCs w:val="24"/>
        </w:rPr>
        <w:t>s</w:t>
      </w:r>
      <w:r w:rsidR="00133BC2" w:rsidRPr="009316DC">
        <w:rPr>
          <w:rFonts w:ascii="Times New Roman" w:hAnsi="Times New Roman"/>
          <w:sz w:val="24"/>
          <w:szCs w:val="24"/>
        </w:rPr>
        <w:t xml:space="preserve"> </w:t>
      </w:r>
      <w:r w:rsidRPr="009316DC">
        <w:rPr>
          <w:rFonts w:ascii="Times New Roman" w:hAnsi="Times New Roman"/>
          <w:sz w:val="24"/>
          <w:szCs w:val="24"/>
        </w:rPr>
        <w:t>ar Pretendentu, kura iesniegtais piedāvājums ir atzīts par nākamo saimnieciski visizdevīgāko piedāvājumu.</w:t>
      </w:r>
      <w:r w:rsidR="009B5256" w:rsidRPr="009316DC">
        <w:rPr>
          <w:rFonts w:ascii="Times New Roman" w:hAnsi="Times New Roman"/>
          <w:sz w:val="24"/>
          <w:szCs w:val="24"/>
        </w:rPr>
        <w:t xml:space="preserve"> Ja pieņemts lēmums </w:t>
      </w:r>
      <w:r w:rsidR="00133BC2" w:rsidRPr="00133BC2">
        <w:rPr>
          <w:rFonts w:ascii="Times New Roman" w:hAnsi="Times New Roman"/>
          <w:sz w:val="24"/>
          <w:szCs w:val="24"/>
        </w:rPr>
        <w:t>vispārīg</w:t>
      </w:r>
      <w:r w:rsidR="00133BC2">
        <w:rPr>
          <w:rFonts w:ascii="Times New Roman" w:hAnsi="Times New Roman"/>
          <w:sz w:val="24"/>
          <w:szCs w:val="24"/>
        </w:rPr>
        <w:t>ās</w:t>
      </w:r>
      <w:r w:rsidR="00133BC2" w:rsidRPr="00133BC2">
        <w:rPr>
          <w:rFonts w:ascii="Times New Roman" w:hAnsi="Times New Roman"/>
          <w:sz w:val="24"/>
          <w:szCs w:val="24"/>
        </w:rPr>
        <w:t xml:space="preserve"> vienošanās</w:t>
      </w:r>
      <w:r w:rsidR="00133BC2" w:rsidRPr="009316DC">
        <w:rPr>
          <w:rFonts w:ascii="Times New Roman" w:hAnsi="Times New Roman"/>
          <w:sz w:val="24"/>
          <w:szCs w:val="24"/>
        </w:rPr>
        <w:t xml:space="preserve"> </w:t>
      </w:r>
      <w:r w:rsidR="009B5256" w:rsidRPr="009316DC">
        <w:rPr>
          <w:rFonts w:ascii="Times New Roman" w:hAnsi="Times New Roman"/>
          <w:sz w:val="24"/>
          <w:szCs w:val="24"/>
        </w:rPr>
        <w:t>slēgšan</w:t>
      </w:r>
      <w:r w:rsidR="00E4217E" w:rsidRPr="009316DC">
        <w:rPr>
          <w:rFonts w:ascii="Times New Roman" w:hAnsi="Times New Roman"/>
          <w:sz w:val="24"/>
          <w:szCs w:val="24"/>
        </w:rPr>
        <w:t>as tiesības piešķirt nākamajam P</w:t>
      </w:r>
      <w:r w:rsidR="009B5256" w:rsidRPr="009316DC">
        <w:rPr>
          <w:rFonts w:ascii="Times New Roman" w:hAnsi="Times New Roman"/>
          <w:sz w:val="24"/>
          <w:szCs w:val="24"/>
        </w:rPr>
        <w:t>retendentam, kurš piedāvājis saimnieciski visizdevīgāko piedāvājumu</w:t>
      </w:r>
      <w:r w:rsidR="00A86FC4" w:rsidRPr="009316DC">
        <w:rPr>
          <w:rFonts w:ascii="Times New Roman" w:hAnsi="Times New Roman"/>
          <w:sz w:val="24"/>
          <w:szCs w:val="24"/>
        </w:rPr>
        <w:t xml:space="preserve">, </w:t>
      </w:r>
      <w:r w:rsidR="009B5256" w:rsidRPr="009316DC">
        <w:rPr>
          <w:rFonts w:ascii="Times New Roman" w:hAnsi="Times New Roman"/>
          <w:sz w:val="24"/>
          <w:szCs w:val="24"/>
        </w:rPr>
        <w:t xml:space="preserve">bet tas atsakās slēgt </w:t>
      </w:r>
      <w:r w:rsidR="00133BC2" w:rsidRPr="00133BC2">
        <w:rPr>
          <w:rFonts w:ascii="Times New Roman" w:hAnsi="Times New Roman"/>
          <w:sz w:val="24"/>
          <w:szCs w:val="24"/>
        </w:rPr>
        <w:t>vispārīg</w:t>
      </w:r>
      <w:r w:rsidR="00133BC2">
        <w:rPr>
          <w:rFonts w:ascii="Times New Roman" w:hAnsi="Times New Roman"/>
          <w:sz w:val="24"/>
          <w:szCs w:val="24"/>
        </w:rPr>
        <w:t>o</w:t>
      </w:r>
      <w:r w:rsidR="00133BC2" w:rsidRPr="00133BC2">
        <w:rPr>
          <w:rFonts w:ascii="Times New Roman" w:hAnsi="Times New Roman"/>
          <w:sz w:val="24"/>
          <w:szCs w:val="24"/>
        </w:rPr>
        <w:t xml:space="preserve"> </w:t>
      </w:r>
      <w:r w:rsidR="00133BC2" w:rsidRPr="00133BC2">
        <w:rPr>
          <w:rFonts w:ascii="Times New Roman" w:hAnsi="Times New Roman"/>
          <w:sz w:val="24"/>
          <w:szCs w:val="24"/>
        </w:rPr>
        <w:lastRenderedPageBreak/>
        <w:t>vienošanās</w:t>
      </w:r>
      <w:r w:rsidR="009B5256" w:rsidRPr="009316DC">
        <w:rPr>
          <w:rFonts w:ascii="Times New Roman" w:hAnsi="Times New Roman"/>
          <w:sz w:val="24"/>
          <w:szCs w:val="24"/>
        </w:rPr>
        <w:t>, iepirkuma komisija pieņem lēmumu pārtraukt atklāto konkursu, neizvēloties nevienu piedāvājumu.</w:t>
      </w:r>
    </w:p>
    <w:p w14:paraId="01AD2575" w14:textId="39928253" w:rsidR="00F32607" w:rsidRPr="009316DC" w:rsidRDefault="00F32607" w:rsidP="00464BE2">
      <w:pPr>
        <w:pStyle w:val="ListParagraph"/>
        <w:numPr>
          <w:ilvl w:val="0"/>
          <w:numId w:val="22"/>
        </w:numPr>
        <w:shd w:val="clear" w:color="auto" w:fill="FFFFFF" w:themeFill="background1"/>
        <w:jc w:val="both"/>
        <w:rPr>
          <w:rFonts w:ascii="Times New Roman" w:hAnsi="Times New Roman"/>
          <w:sz w:val="24"/>
          <w:szCs w:val="24"/>
        </w:rPr>
      </w:pPr>
      <w:r w:rsidRPr="009316DC">
        <w:rPr>
          <w:rFonts w:ascii="Times New Roman" w:hAnsi="Times New Roman"/>
          <w:sz w:val="24"/>
          <w:szCs w:val="24"/>
        </w:rPr>
        <w:t xml:space="preserve">Pirms lēmuma pieņemšanas par </w:t>
      </w:r>
      <w:r w:rsidR="00133BC2" w:rsidRPr="00133BC2">
        <w:rPr>
          <w:rFonts w:ascii="Times New Roman" w:hAnsi="Times New Roman"/>
          <w:sz w:val="24"/>
          <w:szCs w:val="24"/>
        </w:rPr>
        <w:t>vispārīgā</w:t>
      </w:r>
      <w:r w:rsidR="00133BC2">
        <w:rPr>
          <w:rFonts w:ascii="Times New Roman" w:hAnsi="Times New Roman"/>
          <w:sz w:val="24"/>
          <w:szCs w:val="24"/>
        </w:rPr>
        <w:t>s</w:t>
      </w:r>
      <w:r w:rsidR="00133BC2" w:rsidRPr="00133BC2">
        <w:rPr>
          <w:rFonts w:ascii="Times New Roman" w:hAnsi="Times New Roman"/>
          <w:sz w:val="24"/>
          <w:szCs w:val="24"/>
        </w:rPr>
        <w:t xml:space="preserve"> vienošanās</w:t>
      </w:r>
      <w:r w:rsidR="00133BC2" w:rsidRPr="009316DC">
        <w:rPr>
          <w:rFonts w:ascii="Times New Roman" w:hAnsi="Times New Roman"/>
          <w:sz w:val="24"/>
          <w:szCs w:val="24"/>
        </w:rPr>
        <w:t xml:space="preserve"> </w:t>
      </w:r>
      <w:r w:rsidRPr="009316DC">
        <w:rPr>
          <w:rFonts w:ascii="Times New Roman" w:hAnsi="Times New Roman"/>
          <w:sz w:val="24"/>
          <w:szCs w:val="24"/>
        </w:rPr>
        <w:t>slēgšanas</w:t>
      </w:r>
      <w:r w:rsidR="00E4217E" w:rsidRPr="009316DC">
        <w:rPr>
          <w:rFonts w:ascii="Times New Roman" w:hAnsi="Times New Roman"/>
          <w:sz w:val="24"/>
          <w:szCs w:val="24"/>
        </w:rPr>
        <w:t xml:space="preserve"> tiesību piešķiršanu nākamajam P</w:t>
      </w:r>
      <w:r w:rsidRPr="009316DC">
        <w:rPr>
          <w:rFonts w:ascii="Times New Roman" w:hAnsi="Times New Roman"/>
          <w:sz w:val="24"/>
          <w:szCs w:val="24"/>
        </w:rPr>
        <w:t>retendentam, kurš piedāvājis saimnieciski visizdevīgāko piedāvājumu, iepirkuma komisija izvērtē, vai tas nav uzskatāms par vienu tirgus dalībniek</w:t>
      </w:r>
      <w:r w:rsidR="001E31A2" w:rsidRPr="009316DC">
        <w:rPr>
          <w:rFonts w:ascii="Times New Roman" w:hAnsi="Times New Roman"/>
          <w:sz w:val="24"/>
          <w:szCs w:val="24"/>
        </w:rPr>
        <w:t>u kopā ar sākotnēji izraudzīto P</w:t>
      </w:r>
      <w:r w:rsidRPr="009316DC">
        <w:rPr>
          <w:rFonts w:ascii="Times New Roman" w:hAnsi="Times New Roman"/>
          <w:sz w:val="24"/>
          <w:szCs w:val="24"/>
        </w:rPr>
        <w:t>retendentu, kurš atte</w:t>
      </w:r>
      <w:r w:rsidR="00174EEF" w:rsidRPr="009316DC">
        <w:rPr>
          <w:rFonts w:ascii="Times New Roman" w:hAnsi="Times New Roman"/>
          <w:sz w:val="24"/>
          <w:szCs w:val="24"/>
        </w:rPr>
        <w:t>icās slēgt iepirkuma līgumu ar P</w:t>
      </w:r>
      <w:r w:rsidRPr="009316DC">
        <w:rPr>
          <w:rFonts w:ascii="Times New Roman" w:hAnsi="Times New Roman"/>
          <w:sz w:val="24"/>
          <w:szCs w:val="24"/>
        </w:rPr>
        <w:t xml:space="preserve">asūtītāju. Ja nepieciešams, iepirkuma komisija </w:t>
      </w:r>
      <w:r w:rsidR="001E31A2" w:rsidRPr="009316DC">
        <w:rPr>
          <w:rFonts w:ascii="Times New Roman" w:hAnsi="Times New Roman"/>
          <w:sz w:val="24"/>
          <w:szCs w:val="24"/>
        </w:rPr>
        <w:t>ir tiesīga pieprasīt no nākamā P</w:t>
      </w:r>
      <w:r w:rsidRPr="009316DC">
        <w:rPr>
          <w:rFonts w:ascii="Times New Roman" w:hAnsi="Times New Roman"/>
          <w:sz w:val="24"/>
          <w:szCs w:val="24"/>
        </w:rPr>
        <w:t>retendenta apliecinājumu un, ja nepieciešams, pierādījumus, ka tas nav uzskatāms par vienu tirgus dalībnieku kopā ar sākotnēji izrau</w:t>
      </w:r>
      <w:r w:rsidR="001E31A2" w:rsidRPr="009316DC">
        <w:rPr>
          <w:rFonts w:ascii="Times New Roman" w:hAnsi="Times New Roman"/>
          <w:sz w:val="24"/>
          <w:szCs w:val="24"/>
        </w:rPr>
        <w:t>dzīto P</w:t>
      </w:r>
      <w:r w:rsidR="00E4217E" w:rsidRPr="009316DC">
        <w:rPr>
          <w:rFonts w:ascii="Times New Roman" w:hAnsi="Times New Roman"/>
          <w:sz w:val="24"/>
          <w:szCs w:val="24"/>
        </w:rPr>
        <w:t>retendentu. Ja nākamais P</w:t>
      </w:r>
      <w:r w:rsidRPr="009316DC">
        <w:rPr>
          <w:rFonts w:ascii="Times New Roman" w:hAnsi="Times New Roman"/>
          <w:sz w:val="24"/>
          <w:szCs w:val="24"/>
        </w:rPr>
        <w:t>retendents ir uzskatāms par vienu tirgus dalībniek</w:t>
      </w:r>
      <w:r w:rsidR="00E4217E" w:rsidRPr="009316DC">
        <w:rPr>
          <w:rFonts w:ascii="Times New Roman" w:hAnsi="Times New Roman"/>
          <w:sz w:val="24"/>
          <w:szCs w:val="24"/>
        </w:rPr>
        <w:t>u kopā ar sākotnēji izraudzīto P</w:t>
      </w:r>
      <w:r w:rsidRPr="009316DC">
        <w:rPr>
          <w:rFonts w:ascii="Times New Roman" w:hAnsi="Times New Roman"/>
          <w:sz w:val="24"/>
          <w:szCs w:val="24"/>
        </w:rPr>
        <w:t>retendentu, iepirkuma komisija pieņem lēmumu pārtraukt atklāto konkursu, neizvēloties nevienu piedāvājumu.</w:t>
      </w:r>
    </w:p>
    <w:p w14:paraId="1D55F22E" w14:textId="10CFF239" w:rsidR="004D3680" w:rsidRPr="009316DC" w:rsidRDefault="004D3680" w:rsidP="00464BE2">
      <w:pPr>
        <w:pStyle w:val="ListParagraph"/>
        <w:numPr>
          <w:ilvl w:val="0"/>
          <w:numId w:val="22"/>
        </w:numPr>
        <w:shd w:val="clear" w:color="auto" w:fill="FFFFFF" w:themeFill="background1"/>
        <w:jc w:val="both"/>
        <w:rPr>
          <w:rFonts w:ascii="Times New Roman" w:hAnsi="Times New Roman"/>
          <w:sz w:val="24"/>
          <w:szCs w:val="24"/>
        </w:rPr>
      </w:pPr>
      <w:r w:rsidRPr="009316DC">
        <w:rPr>
          <w:rFonts w:ascii="Times New Roman" w:hAnsi="Times New Roman"/>
          <w:sz w:val="24"/>
          <w:szCs w:val="24"/>
        </w:rPr>
        <w:t xml:space="preserve">Pasūtītājs ne vēlāk kā 10 darbdienu laikā pēc dienas, kad stājas spēkā </w:t>
      </w:r>
      <w:r w:rsidR="00133BC2" w:rsidRPr="00133BC2">
        <w:rPr>
          <w:rFonts w:ascii="Times New Roman" w:hAnsi="Times New Roman"/>
          <w:sz w:val="24"/>
          <w:szCs w:val="24"/>
        </w:rPr>
        <w:t>vispārīgā vienošanās</w:t>
      </w:r>
      <w:r w:rsidRPr="009316DC">
        <w:rPr>
          <w:rFonts w:ascii="Times New Roman" w:hAnsi="Times New Roman"/>
          <w:sz w:val="24"/>
          <w:szCs w:val="24"/>
        </w:rPr>
        <w:t>, savā pircēja profilā ievieto iepirkuma līguma tekstu un iesniedz publicēšanai Iepirkumu uzraudzības biroja tīmekļvietnē paziņojumu par līguma slēgšanas tiesību piešķiršanu.</w:t>
      </w:r>
    </w:p>
    <w:p w14:paraId="2D93FB26" w14:textId="26A893EA" w:rsidR="00434E52" w:rsidRPr="0057550E" w:rsidRDefault="00434E52" w:rsidP="0057550E">
      <w:pPr>
        <w:jc w:val="both"/>
      </w:pPr>
    </w:p>
    <w:p w14:paraId="6573BE41" w14:textId="71C2A9A6" w:rsidR="000D0BB1" w:rsidRPr="009316DC" w:rsidRDefault="000D0BB1" w:rsidP="00464BE2">
      <w:pPr>
        <w:pStyle w:val="ListParagraph"/>
        <w:numPr>
          <w:ilvl w:val="0"/>
          <w:numId w:val="15"/>
        </w:numPr>
        <w:jc w:val="center"/>
        <w:rPr>
          <w:rFonts w:ascii="Times New Roman" w:hAnsi="Times New Roman"/>
          <w:b/>
          <w:sz w:val="24"/>
          <w:szCs w:val="24"/>
        </w:rPr>
      </w:pPr>
      <w:r w:rsidRPr="009316DC">
        <w:rPr>
          <w:rFonts w:ascii="Times New Roman" w:hAnsi="Times New Roman"/>
          <w:b/>
          <w:caps/>
          <w:sz w:val="24"/>
          <w:szCs w:val="24"/>
        </w:rPr>
        <w:t>APAKŠUZŅĒMĒJU NOMAIŅA</w:t>
      </w:r>
    </w:p>
    <w:p w14:paraId="0807EF7F" w14:textId="77777777" w:rsidR="00EC2B57" w:rsidRPr="009316DC" w:rsidRDefault="00EC2B57" w:rsidP="00464BE2">
      <w:pPr>
        <w:pStyle w:val="ListParagraph"/>
        <w:ind w:left="1080"/>
        <w:jc w:val="both"/>
        <w:rPr>
          <w:rFonts w:ascii="Times New Roman" w:hAnsi="Times New Roman"/>
          <w:b/>
          <w:caps/>
          <w:sz w:val="24"/>
          <w:szCs w:val="24"/>
        </w:rPr>
      </w:pPr>
    </w:p>
    <w:p w14:paraId="2456A53F" w14:textId="5A56EBED" w:rsidR="000D0BB1" w:rsidRPr="009316DC" w:rsidRDefault="00525E1B" w:rsidP="00464BE2">
      <w:pPr>
        <w:pStyle w:val="ListParagraph"/>
        <w:numPr>
          <w:ilvl w:val="0"/>
          <w:numId w:val="22"/>
        </w:numPr>
        <w:jc w:val="both"/>
        <w:rPr>
          <w:rFonts w:ascii="Times New Roman" w:hAnsi="Times New Roman"/>
          <w:sz w:val="24"/>
          <w:szCs w:val="24"/>
        </w:rPr>
      </w:pPr>
      <w:r w:rsidRPr="009316DC">
        <w:rPr>
          <w:rFonts w:ascii="Times New Roman" w:hAnsi="Times New Roman"/>
          <w:sz w:val="24"/>
          <w:szCs w:val="24"/>
        </w:rPr>
        <w:t xml:space="preserve">Atklātā konkursā </w:t>
      </w:r>
      <w:r w:rsidR="000D0BB1" w:rsidRPr="009316DC">
        <w:rPr>
          <w:rFonts w:ascii="Times New Roman" w:hAnsi="Times New Roman"/>
          <w:sz w:val="24"/>
          <w:szCs w:val="24"/>
        </w:rPr>
        <w:t xml:space="preserve"> izraudzītais Pretendents nav tiesīgs bez saskaņošanas ar Pasūtītāju veikt piedāvājumā norādīt</w:t>
      </w:r>
      <w:r w:rsidR="006947CF">
        <w:rPr>
          <w:rFonts w:ascii="Times New Roman" w:hAnsi="Times New Roman"/>
          <w:sz w:val="24"/>
          <w:szCs w:val="24"/>
        </w:rPr>
        <w:t>o</w:t>
      </w:r>
      <w:r w:rsidR="000D0BB1" w:rsidRPr="009316DC">
        <w:rPr>
          <w:rFonts w:ascii="Times New Roman" w:hAnsi="Times New Roman"/>
          <w:sz w:val="24"/>
          <w:szCs w:val="24"/>
        </w:rPr>
        <w:t xml:space="preserve"> apakšuzņēmēju nomaiņu un iesaistīt papildu apakšuzņēmējus </w:t>
      </w:r>
      <w:r w:rsidR="00133BC2" w:rsidRPr="00133BC2">
        <w:rPr>
          <w:rFonts w:ascii="Times New Roman" w:hAnsi="Times New Roman"/>
          <w:sz w:val="24"/>
          <w:szCs w:val="24"/>
        </w:rPr>
        <w:t>vispārīgā</w:t>
      </w:r>
      <w:r w:rsidR="00133BC2">
        <w:rPr>
          <w:rFonts w:ascii="Times New Roman" w:hAnsi="Times New Roman"/>
          <w:sz w:val="24"/>
          <w:szCs w:val="24"/>
        </w:rPr>
        <w:t>s</w:t>
      </w:r>
      <w:r w:rsidR="00133BC2" w:rsidRPr="00133BC2">
        <w:rPr>
          <w:rFonts w:ascii="Times New Roman" w:hAnsi="Times New Roman"/>
          <w:sz w:val="24"/>
          <w:szCs w:val="24"/>
        </w:rPr>
        <w:t xml:space="preserve"> vienošanās</w:t>
      </w:r>
      <w:r w:rsidR="00133BC2" w:rsidRPr="009316DC">
        <w:rPr>
          <w:rFonts w:ascii="Times New Roman" w:hAnsi="Times New Roman"/>
          <w:sz w:val="24"/>
          <w:szCs w:val="24"/>
        </w:rPr>
        <w:t xml:space="preserve"> </w:t>
      </w:r>
      <w:r w:rsidR="000D0BB1" w:rsidRPr="009316DC">
        <w:rPr>
          <w:rFonts w:ascii="Times New Roman" w:hAnsi="Times New Roman"/>
          <w:sz w:val="24"/>
          <w:szCs w:val="24"/>
        </w:rPr>
        <w:t>izpildē. Pasūtītājs var prasīt apakšuzņēmēja viedokli par nomaiņas iemesliem.</w:t>
      </w:r>
    </w:p>
    <w:p w14:paraId="5A3BD594" w14:textId="77777777" w:rsidR="000D0BB1" w:rsidRPr="009316DC" w:rsidRDefault="000D0BB1" w:rsidP="00464BE2">
      <w:pPr>
        <w:pStyle w:val="ListParagraph"/>
        <w:numPr>
          <w:ilvl w:val="0"/>
          <w:numId w:val="22"/>
        </w:numPr>
        <w:jc w:val="both"/>
        <w:rPr>
          <w:rFonts w:ascii="Times New Roman" w:hAnsi="Times New Roman"/>
          <w:sz w:val="24"/>
          <w:szCs w:val="24"/>
        </w:rPr>
      </w:pPr>
      <w:r w:rsidRPr="009316DC">
        <w:rPr>
          <w:rFonts w:ascii="Times New Roman" w:hAnsi="Times New Roman"/>
          <w:sz w:val="24"/>
          <w:szCs w:val="24"/>
        </w:rPr>
        <w:t>Pasūtītājs nepiekrīt piedāvājumā norādītā apakšuzņēmēja nomaiņai, ja pastāv kāds no šādiem nosacījumiem:</w:t>
      </w:r>
    </w:p>
    <w:p w14:paraId="447D83F4" w14:textId="7823FBE3" w:rsidR="000D0BB1" w:rsidRPr="009316DC" w:rsidRDefault="000D0BB1" w:rsidP="00464BE2">
      <w:pPr>
        <w:pStyle w:val="ListParagraph"/>
        <w:numPr>
          <w:ilvl w:val="1"/>
          <w:numId w:val="22"/>
        </w:numPr>
        <w:jc w:val="both"/>
        <w:rPr>
          <w:rFonts w:ascii="Times New Roman" w:hAnsi="Times New Roman"/>
          <w:sz w:val="24"/>
          <w:szCs w:val="24"/>
        </w:rPr>
      </w:pPr>
      <w:r w:rsidRPr="009316DC">
        <w:rPr>
          <w:rFonts w:ascii="Times New Roman" w:hAnsi="Times New Roman"/>
          <w:sz w:val="24"/>
          <w:szCs w:val="24"/>
        </w:rPr>
        <w:t xml:space="preserve">piedāvātais apakšuzņēmējs neatbilst </w:t>
      </w:r>
      <w:r w:rsidR="00525E1B" w:rsidRPr="009316DC">
        <w:rPr>
          <w:rFonts w:ascii="Times New Roman" w:hAnsi="Times New Roman"/>
          <w:sz w:val="24"/>
          <w:szCs w:val="24"/>
        </w:rPr>
        <w:t>atklātā konkursa</w:t>
      </w:r>
      <w:r w:rsidRPr="009316DC">
        <w:rPr>
          <w:rFonts w:ascii="Times New Roman" w:hAnsi="Times New Roman"/>
          <w:sz w:val="24"/>
          <w:szCs w:val="24"/>
        </w:rPr>
        <w:t xml:space="preserve"> dokumentos apakšuzņēmējiem izvirzītajām prasībām;</w:t>
      </w:r>
    </w:p>
    <w:p w14:paraId="1E3C04C7" w14:textId="3371C06B" w:rsidR="000D0BB1" w:rsidRPr="00FD2A52" w:rsidRDefault="000D0BB1" w:rsidP="00464BE2">
      <w:pPr>
        <w:pStyle w:val="ListParagraph"/>
        <w:numPr>
          <w:ilvl w:val="1"/>
          <w:numId w:val="22"/>
        </w:numPr>
        <w:jc w:val="both"/>
        <w:rPr>
          <w:rFonts w:ascii="Times New Roman" w:hAnsi="Times New Roman"/>
          <w:sz w:val="24"/>
          <w:szCs w:val="24"/>
        </w:rPr>
      </w:pPr>
      <w:r w:rsidRPr="009316DC">
        <w:rPr>
          <w:rFonts w:ascii="Times New Roman" w:hAnsi="Times New Roman"/>
          <w:sz w:val="24"/>
          <w:szCs w:val="24"/>
        </w:rPr>
        <w:t xml:space="preserve">tiek nomainīts apakšuzņēmējs, uz kura iespējām </w:t>
      </w:r>
      <w:r w:rsidR="00525E1B" w:rsidRPr="009316DC">
        <w:rPr>
          <w:rFonts w:ascii="Times New Roman" w:hAnsi="Times New Roman"/>
          <w:sz w:val="24"/>
          <w:szCs w:val="24"/>
        </w:rPr>
        <w:t xml:space="preserve">atklātā konkursā </w:t>
      </w:r>
      <w:r w:rsidR="001E31A2" w:rsidRPr="009316DC">
        <w:rPr>
          <w:rFonts w:ascii="Times New Roman" w:hAnsi="Times New Roman"/>
          <w:sz w:val="24"/>
          <w:szCs w:val="24"/>
        </w:rPr>
        <w:t>izraudzītais P</w:t>
      </w:r>
      <w:r w:rsidRPr="009316DC">
        <w:rPr>
          <w:rFonts w:ascii="Times New Roman" w:hAnsi="Times New Roman"/>
          <w:sz w:val="24"/>
          <w:szCs w:val="24"/>
        </w:rPr>
        <w:t xml:space="preserve">retendents balstījies, lai apliecinātu savas kvalifikācijas atbilstību paziņojumā par līgumu un </w:t>
      </w:r>
      <w:r w:rsidR="00525E1B" w:rsidRPr="009316DC">
        <w:rPr>
          <w:rFonts w:ascii="Times New Roman" w:hAnsi="Times New Roman"/>
          <w:sz w:val="24"/>
          <w:szCs w:val="24"/>
        </w:rPr>
        <w:t xml:space="preserve">atklātā konkursa </w:t>
      </w:r>
      <w:r w:rsidRPr="009316DC">
        <w:rPr>
          <w:rFonts w:ascii="Times New Roman" w:hAnsi="Times New Roman"/>
          <w:sz w:val="24"/>
          <w:szCs w:val="24"/>
        </w:rPr>
        <w:t xml:space="preserve"> dokumentos noteiktajām prasībām, un piedāvātajam apakšuzņēmējam nav vismaz tādas pašas kvalifikācijas, uz kādu </w:t>
      </w:r>
      <w:r w:rsidR="00525E1B" w:rsidRPr="009316DC">
        <w:rPr>
          <w:rFonts w:ascii="Times New Roman" w:hAnsi="Times New Roman"/>
          <w:sz w:val="24"/>
          <w:szCs w:val="24"/>
        </w:rPr>
        <w:t xml:space="preserve">atklātā konkursā </w:t>
      </w:r>
      <w:r w:rsidR="001E31A2" w:rsidRPr="009316DC">
        <w:rPr>
          <w:rFonts w:ascii="Times New Roman" w:hAnsi="Times New Roman"/>
          <w:sz w:val="24"/>
          <w:szCs w:val="24"/>
        </w:rPr>
        <w:t xml:space="preserve"> izraudzītais P</w:t>
      </w:r>
      <w:r w:rsidRPr="009316DC">
        <w:rPr>
          <w:rFonts w:ascii="Times New Roman" w:hAnsi="Times New Roman"/>
          <w:sz w:val="24"/>
          <w:szCs w:val="24"/>
        </w:rPr>
        <w:t xml:space="preserve">retendents atsaucies, apliecinot savu atbilstību </w:t>
      </w:r>
      <w:r w:rsidR="00525E1B" w:rsidRPr="009316DC">
        <w:rPr>
          <w:rFonts w:ascii="Times New Roman" w:hAnsi="Times New Roman"/>
          <w:sz w:val="24"/>
          <w:szCs w:val="24"/>
        </w:rPr>
        <w:t xml:space="preserve">atklātā konkursā </w:t>
      </w:r>
      <w:r w:rsidRPr="009316DC">
        <w:rPr>
          <w:rFonts w:ascii="Times New Roman" w:hAnsi="Times New Roman"/>
          <w:sz w:val="24"/>
          <w:szCs w:val="24"/>
        </w:rPr>
        <w:t xml:space="preserve"> </w:t>
      </w:r>
      <w:r w:rsidRPr="00FD2A52">
        <w:rPr>
          <w:rFonts w:ascii="Times New Roman" w:hAnsi="Times New Roman"/>
          <w:sz w:val="24"/>
          <w:szCs w:val="24"/>
        </w:rPr>
        <w:t>noteiktajām prasībām, vai tas atbilst Publisko iepirkumu likuma 42.</w:t>
      </w:r>
      <w:r w:rsidR="00525E1B" w:rsidRPr="00FD2A52">
        <w:rPr>
          <w:rFonts w:ascii="Times New Roman" w:hAnsi="Times New Roman"/>
          <w:sz w:val="24"/>
          <w:szCs w:val="24"/>
        </w:rPr>
        <w:t> </w:t>
      </w:r>
      <w:r w:rsidR="001E31A2" w:rsidRPr="00FD2A52">
        <w:rPr>
          <w:rFonts w:ascii="Times New Roman" w:hAnsi="Times New Roman"/>
          <w:sz w:val="24"/>
          <w:szCs w:val="24"/>
        </w:rPr>
        <w:t xml:space="preserve">panta </w:t>
      </w:r>
      <w:r w:rsidR="00AF19B6" w:rsidRPr="00FD2A52">
        <w:rPr>
          <w:rFonts w:ascii="Times New Roman" w:hAnsi="Times New Roman"/>
          <w:sz w:val="24"/>
          <w:szCs w:val="24"/>
        </w:rPr>
        <w:t>otr</w:t>
      </w:r>
      <w:r w:rsidR="001E31A2" w:rsidRPr="00FD2A52">
        <w:rPr>
          <w:rFonts w:ascii="Times New Roman" w:hAnsi="Times New Roman"/>
          <w:sz w:val="24"/>
          <w:szCs w:val="24"/>
        </w:rPr>
        <w:t>ajā daļā minētajiem P</w:t>
      </w:r>
      <w:r w:rsidRPr="00FD2A52">
        <w:rPr>
          <w:rFonts w:ascii="Times New Roman" w:hAnsi="Times New Roman"/>
          <w:sz w:val="24"/>
          <w:szCs w:val="24"/>
        </w:rPr>
        <w:t>retendentu izslēgšanas gadījumiem;</w:t>
      </w:r>
    </w:p>
    <w:p w14:paraId="7F9017A9" w14:textId="75929DB5" w:rsidR="000D0BB1" w:rsidRPr="00FD2A52" w:rsidRDefault="00AF19B6" w:rsidP="00464BE2">
      <w:pPr>
        <w:pStyle w:val="ListParagraph"/>
        <w:numPr>
          <w:ilvl w:val="1"/>
          <w:numId w:val="22"/>
        </w:numPr>
        <w:jc w:val="both"/>
        <w:rPr>
          <w:rFonts w:ascii="Times New Roman" w:hAnsi="Times New Roman"/>
          <w:sz w:val="24"/>
          <w:szCs w:val="24"/>
        </w:rPr>
      </w:pPr>
      <w:r w:rsidRPr="00FD2A52">
        <w:rPr>
          <w:rFonts w:ascii="Times New Roman" w:hAnsi="Times New Roman"/>
          <w:sz w:val="24"/>
          <w:szCs w:val="24"/>
        </w:rPr>
        <w:t xml:space="preserve">piedāvātais apakšuzņēmējs, kura sniedzamo pakalpojumu vērtība ir vismaz </w:t>
      </w:r>
      <w:proofErr w:type="spellStart"/>
      <w:r w:rsidRPr="00FD2A52">
        <w:rPr>
          <w:rFonts w:ascii="Times New Roman" w:hAnsi="Times New Roman"/>
          <w:sz w:val="24"/>
          <w:szCs w:val="24"/>
        </w:rPr>
        <w:t>vismaz</w:t>
      </w:r>
      <w:proofErr w:type="spellEnd"/>
      <w:r w:rsidRPr="00FD2A52">
        <w:rPr>
          <w:rFonts w:ascii="Times New Roman" w:hAnsi="Times New Roman"/>
          <w:sz w:val="24"/>
          <w:szCs w:val="24"/>
        </w:rPr>
        <w:t xml:space="preserve"> 10 000 </w:t>
      </w:r>
      <w:proofErr w:type="spellStart"/>
      <w:r w:rsidRPr="00FD2A52">
        <w:rPr>
          <w:rFonts w:ascii="Times New Roman" w:hAnsi="Times New Roman"/>
          <w:sz w:val="24"/>
          <w:szCs w:val="24"/>
        </w:rPr>
        <w:t>euro</w:t>
      </w:r>
      <w:proofErr w:type="spellEnd"/>
      <w:r w:rsidRPr="00FD2A52">
        <w:rPr>
          <w:rFonts w:ascii="Times New Roman" w:hAnsi="Times New Roman"/>
          <w:sz w:val="24"/>
          <w:szCs w:val="24"/>
        </w:rPr>
        <w:t>, atbilst Publisko iepirkumu likuma 42. panta otrajā daļā minētajiem Pretendentu izslēgšanas gadījumiem</w:t>
      </w:r>
      <w:r w:rsidR="000D0BB1" w:rsidRPr="00FD2A52">
        <w:rPr>
          <w:rFonts w:ascii="Times New Roman" w:hAnsi="Times New Roman"/>
          <w:sz w:val="24"/>
          <w:szCs w:val="24"/>
        </w:rPr>
        <w:t>;</w:t>
      </w:r>
    </w:p>
    <w:p w14:paraId="34DC2465" w14:textId="77777777" w:rsidR="000171C8" w:rsidRPr="009316DC" w:rsidRDefault="000D0BB1" w:rsidP="00464BE2">
      <w:pPr>
        <w:pStyle w:val="ListParagraph"/>
        <w:numPr>
          <w:ilvl w:val="1"/>
          <w:numId w:val="22"/>
        </w:numPr>
        <w:spacing w:after="0"/>
        <w:ind w:hanging="658"/>
        <w:jc w:val="both"/>
        <w:rPr>
          <w:rFonts w:ascii="Times New Roman" w:hAnsi="Times New Roman"/>
          <w:sz w:val="24"/>
          <w:szCs w:val="24"/>
        </w:rPr>
      </w:pPr>
      <w:r w:rsidRPr="00FD2A52">
        <w:rPr>
          <w:rFonts w:ascii="Times New Roman" w:hAnsi="Times New Roman"/>
          <w:sz w:val="24"/>
          <w:szCs w:val="24"/>
        </w:rPr>
        <w:t xml:space="preserve">apakšuzņēmēja maiņas rezultātā tiktu izdarīti tādi grozījumi Pretendenta piedāvājumā, </w:t>
      </w:r>
      <w:r w:rsidRPr="009316DC">
        <w:rPr>
          <w:rFonts w:ascii="Times New Roman" w:hAnsi="Times New Roman"/>
          <w:sz w:val="24"/>
          <w:szCs w:val="24"/>
        </w:rPr>
        <w:t xml:space="preserve">kuri, ja sākotnēji būtu tajā iekļauti, ietekmētu piedāvājuma izvēli atbilstoši </w:t>
      </w:r>
      <w:r w:rsidR="00525E1B" w:rsidRPr="009316DC">
        <w:rPr>
          <w:rFonts w:ascii="Times New Roman" w:hAnsi="Times New Roman"/>
          <w:sz w:val="24"/>
          <w:szCs w:val="24"/>
        </w:rPr>
        <w:t xml:space="preserve">atklātā konkursa </w:t>
      </w:r>
      <w:r w:rsidRPr="009316DC">
        <w:rPr>
          <w:rFonts w:ascii="Times New Roman" w:hAnsi="Times New Roman"/>
          <w:sz w:val="24"/>
          <w:szCs w:val="24"/>
        </w:rPr>
        <w:t xml:space="preserve"> dokumentos noteiktajiem piedāvājuma izvērtēšanas kritērijiem.</w:t>
      </w:r>
    </w:p>
    <w:p w14:paraId="037A7002" w14:textId="0F4DF9AC" w:rsidR="000171C8" w:rsidRPr="009316DC" w:rsidRDefault="000171C8" w:rsidP="00464BE2">
      <w:pPr>
        <w:pStyle w:val="ListParagraph"/>
        <w:numPr>
          <w:ilvl w:val="0"/>
          <w:numId w:val="22"/>
        </w:numPr>
        <w:shd w:val="clear" w:color="auto" w:fill="FFFFFF" w:themeFill="background1"/>
        <w:spacing w:after="0"/>
        <w:ind w:hanging="658"/>
        <w:jc w:val="both"/>
        <w:rPr>
          <w:rFonts w:ascii="Times New Roman" w:hAnsi="Times New Roman"/>
          <w:sz w:val="24"/>
          <w:szCs w:val="24"/>
        </w:rPr>
      </w:pPr>
      <w:r w:rsidRPr="009316DC">
        <w:rPr>
          <w:rFonts w:ascii="Times New Roman" w:hAnsi="Times New Roman"/>
          <w:sz w:val="24"/>
          <w:szCs w:val="24"/>
          <w:shd w:val="clear" w:color="auto" w:fill="FFFFFF"/>
        </w:rPr>
        <w:t>Pasūtītājs nepiekrīt jauna apakšuzņēmēja piesaistei gadījumā, kad šādas izmaiņas, ja tās tiktu veiktas sākotnējā piedāvājumā, būtu ietekmējušas piedāvājuma izvēli atbilstoši atklātā konkursa dokumentos noteiktajiem piedāvājuma izvērtēšanas kritērijiem.</w:t>
      </w:r>
    </w:p>
    <w:p w14:paraId="5C0023FF" w14:textId="41673E23" w:rsidR="000D0BB1" w:rsidRPr="009316DC" w:rsidRDefault="000D0BB1" w:rsidP="00464BE2">
      <w:pPr>
        <w:pStyle w:val="ListParagraph"/>
        <w:numPr>
          <w:ilvl w:val="0"/>
          <w:numId w:val="22"/>
        </w:numPr>
        <w:jc w:val="both"/>
        <w:rPr>
          <w:rFonts w:ascii="Times New Roman" w:hAnsi="Times New Roman"/>
          <w:sz w:val="24"/>
          <w:szCs w:val="24"/>
        </w:rPr>
      </w:pPr>
      <w:r w:rsidRPr="009316DC">
        <w:rPr>
          <w:rFonts w:ascii="Times New Roman" w:hAnsi="Times New Roman"/>
          <w:sz w:val="24"/>
          <w:szCs w:val="24"/>
        </w:rPr>
        <w:t>Pārbaudot j</w:t>
      </w:r>
      <w:r w:rsidR="00174EEF" w:rsidRPr="009316DC">
        <w:rPr>
          <w:rFonts w:ascii="Times New Roman" w:hAnsi="Times New Roman"/>
          <w:sz w:val="24"/>
          <w:szCs w:val="24"/>
        </w:rPr>
        <w:t>aunā apakšuzņēmēja atbilstību, P</w:t>
      </w:r>
      <w:r w:rsidRPr="009316DC">
        <w:rPr>
          <w:rFonts w:ascii="Times New Roman" w:hAnsi="Times New Roman"/>
          <w:sz w:val="24"/>
          <w:szCs w:val="24"/>
        </w:rPr>
        <w:t xml:space="preserve">asūtītājs piemēros Publisko iepirkumu </w:t>
      </w:r>
      <w:r w:rsidRPr="00FD2A52">
        <w:rPr>
          <w:rFonts w:ascii="Times New Roman" w:hAnsi="Times New Roman"/>
          <w:sz w:val="24"/>
          <w:szCs w:val="24"/>
        </w:rPr>
        <w:t>likuma 42.</w:t>
      </w:r>
      <w:r w:rsidR="00525E1B" w:rsidRPr="00FD2A52">
        <w:rPr>
          <w:rFonts w:ascii="Times New Roman" w:hAnsi="Times New Roman"/>
          <w:sz w:val="24"/>
          <w:szCs w:val="24"/>
        </w:rPr>
        <w:t> </w:t>
      </w:r>
      <w:r w:rsidRPr="00FD2A52">
        <w:rPr>
          <w:rFonts w:ascii="Times New Roman" w:hAnsi="Times New Roman"/>
          <w:sz w:val="24"/>
          <w:szCs w:val="24"/>
        </w:rPr>
        <w:t>panta noteikumus. Publisko iepirkumu likuma 42.</w:t>
      </w:r>
      <w:r w:rsidR="00525E1B" w:rsidRPr="00FD2A52">
        <w:rPr>
          <w:rFonts w:ascii="Times New Roman" w:hAnsi="Times New Roman"/>
          <w:sz w:val="24"/>
          <w:szCs w:val="24"/>
        </w:rPr>
        <w:t> </w:t>
      </w:r>
      <w:r w:rsidRPr="00FD2A52">
        <w:rPr>
          <w:rFonts w:ascii="Times New Roman" w:hAnsi="Times New Roman"/>
          <w:sz w:val="24"/>
          <w:szCs w:val="24"/>
        </w:rPr>
        <w:t xml:space="preserve">panta </w:t>
      </w:r>
      <w:r w:rsidR="00345AD3" w:rsidRPr="00FD2A52">
        <w:rPr>
          <w:rFonts w:ascii="Times New Roman" w:hAnsi="Times New Roman"/>
          <w:sz w:val="24"/>
          <w:szCs w:val="24"/>
        </w:rPr>
        <w:t>ceturta</w:t>
      </w:r>
      <w:r w:rsidRPr="00FD2A52">
        <w:rPr>
          <w:rFonts w:ascii="Times New Roman" w:hAnsi="Times New Roman"/>
          <w:sz w:val="24"/>
          <w:szCs w:val="24"/>
        </w:rPr>
        <w:t xml:space="preserve">jā daļā </w:t>
      </w:r>
      <w:r w:rsidRPr="009316DC">
        <w:rPr>
          <w:rFonts w:ascii="Times New Roman" w:hAnsi="Times New Roman"/>
          <w:sz w:val="24"/>
          <w:szCs w:val="24"/>
        </w:rPr>
        <w:lastRenderedPageBreak/>
        <w:t>minētos termiņus skaita no dienas, kad lūgums par apakšuzņēmēja nomaiņu iesniegts Pasūtītājam.</w:t>
      </w:r>
    </w:p>
    <w:p w14:paraId="5682308A" w14:textId="0CB16ED7" w:rsidR="007D1FCC" w:rsidRPr="009316DC" w:rsidRDefault="000D0BB1" w:rsidP="00464BE2">
      <w:pPr>
        <w:pStyle w:val="ListParagraph"/>
        <w:numPr>
          <w:ilvl w:val="0"/>
          <w:numId w:val="22"/>
        </w:numPr>
        <w:jc w:val="both"/>
        <w:rPr>
          <w:rFonts w:ascii="Times New Roman" w:hAnsi="Times New Roman"/>
          <w:sz w:val="24"/>
          <w:szCs w:val="24"/>
        </w:rPr>
      </w:pPr>
      <w:r w:rsidRPr="009316DC">
        <w:rPr>
          <w:rFonts w:ascii="Times New Roman" w:hAnsi="Times New Roman"/>
          <w:sz w:val="24"/>
          <w:szCs w:val="24"/>
        </w:rPr>
        <w:t xml:space="preserve">Pasūtītājs pieņem lēmumu atļaut vai atteikt </w:t>
      </w:r>
      <w:r w:rsidR="00525E1B" w:rsidRPr="009316DC">
        <w:rPr>
          <w:rFonts w:ascii="Times New Roman" w:hAnsi="Times New Roman"/>
          <w:sz w:val="24"/>
          <w:szCs w:val="24"/>
        </w:rPr>
        <w:t xml:space="preserve">atklātā konkursā </w:t>
      </w:r>
      <w:r w:rsidR="006947CF">
        <w:rPr>
          <w:rFonts w:ascii="Times New Roman" w:hAnsi="Times New Roman"/>
          <w:sz w:val="24"/>
          <w:szCs w:val="24"/>
        </w:rPr>
        <w:t>piesaistīto</w:t>
      </w:r>
      <w:r w:rsidRPr="009316DC">
        <w:rPr>
          <w:rFonts w:ascii="Times New Roman" w:hAnsi="Times New Roman"/>
          <w:sz w:val="24"/>
          <w:szCs w:val="24"/>
        </w:rPr>
        <w:t xml:space="preserve"> apakšuzņēmēju nomaiņu vai jaunu apakšuzņēmēju iesaistīšanu iepirkuma līguma izpildē iespējami īsā laikā, bet ne vēlāk kā piecu darbdienu laikā pēc tam, kad saņēmis visu informāciju un dokumentus, kas nepieciešami lēmuma pieņemšanai saskaņā ar Publisko iepirkumu likuma 62.</w:t>
      </w:r>
      <w:r w:rsidR="00525E1B" w:rsidRPr="009316DC">
        <w:rPr>
          <w:rFonts w:ascii="Times New Roman" w:hAnsi="Times New Roman"/>
          <w:sz w:val="24"/>
          <w:szCs w:val="24"/>
        </w:rPr>
        <w:t> </w:t>
      </w:r>
      <w:r w:rsidRPr="009316DC">
        <w:rPr>
          <w:rFonts w:ascii="Times New Roman" w:hAnsi="Times New Roman"/>
          <w:sz w:val="24"/>
          <w:szCs w:val="24"/>
        </w:rPr>
        <w:t>panta noteikumiem.</w:t>
      </w:r>
    </w:p>
    <w:p w14:paraId="5A04238C" w14:textId="33D7743F" w:rsidR="00434E52" w:rsidRPr="009316DC" w:rsidRDefault="00434E52" w:rsidP="00464BE2">
      <w:pPr>
        <w:pStyle w:val="ListParagraph"/>
        <w:jc w:val="both"/>
        <w:rPr>
          <w:rFonts w:ascii="Times New Roman" w:hAnsi="Times New Roman"/>
          <w:sz w:val="24"/>
          <w:szCs w:val="24"/>
        </w:rPr>
      </w:pPr>
    </w:p>
    <w:p w14:paraId="1BF68E97" w14:textId="436096D1" w:rsidR="00EC2B57" w:rsidRPr="009316DC" w:rsidRDefault="000D0BB1" w:rsidP="00464BE2">
      <w:pPr>
        <w:pStyle w:val="ListParagraph"/>
        <w:numPr>
          <w:ilvl w:val="0"/>
          <w:numId w:val="15"/>
        </w:numPr>
        <w:jc w:val="center"/>
        <w:rPr>
          <w:rFonts w:ascii="Times New Roman" w:hAnsi="Times New Roman"/>
          <w:b/>
          <w:sz w:val="24"/>
          <w:szCs w:val="24"/>
        </w:rPr>
      </w:pPr>
      <w:r w:rsidRPr="009316DC">
        <w:rPr>
          <w:rFonts w:ascii="Times New Roman" w:hAnsi="Times New Roman"/>
          <w:b/>
          <w:caps/>
          <w:sz w:val="24"/>
          <w:szCs w:val="24"/>
        </w:rPr>
        <w:t>pielikumu saraksts</w:t>
      </w:r>
    </w:p>
    <w:p w14:paraId="6B869FB9" w14:textId="77777777" w:rsidR="00573BD8" w:rsidRPr="009316DC" w:rsidRDefault="00573BD8" w:rsidP="00464BE2">
      <w:pPr>
        <w:pStyle w:val="ListParagraph"/>
        <w:ind w:left="1080"/>
        <w:rPr>
          <w:rFonts w:ascii="Times New Roman" w:hAnsi="Times New Roman"/>
          <w:b/>
          <w:sz w:val="24"/>
          <w:szCs w:val="24"/>
        </w:rPr>
      </w:pPr>
    </w:p>
    <w:p w14:paraId="3723D17B" w14:textId="48F0A521" w:rsidR="000D0BB1" w:rsidRPr="009316DC" w:rsidRDefault="00EC5479" w:rsidP="00464BE2">
      <w:pPr>
        <w:pStyle w:val="ListParagraph"/>
        <w:numPr>
          <w:ilvl w:val="0"/>
          <w:numId w:val="22"/>
        </w:numPr>
        <w:jc w:val="both"/>
        <w:rPr>
          <w:rFonts w:ascii="Times New Roman" w:hAnsi="Times New Roman"/>
          <w:sz w:val="24"/>
          <w:szCs w:val="24"/>
        </w:rPr>
      </w:pPr>
      <w:r w:rsidRPr="009316DC">
        <w:rPr>
          <w:rFonts w:ascii="Times New Roman" w:hAnsi="Times New Roman"/>
          <w:sz w:val="24"/>
          <w:szCs w:val="24"/>
        </w:rPr>
        <w:t>Atklātā ko</w:t>
      </w:r>
      <w:r w:rsidR="006D5978">
        <w:rPr>
          <w:rFonts w:ascii="Times New Roman" w:hAnsi="Times New Roman"/>
          <w:sz w:val="24"/>
          <w:szCs w:val="24"/>
        </w:rPr>
        <w:t xml:space="preserve">nkursa nolikumam ir pievienoti </w:t>
      </w:r>
      <w:r w:rsidR="00F4077B" w:rsidRPr="00F4077B">
        <w:rPr>
          <w:rFonts w:ascii="Times New Roman" w:hAnsi="Times New Roman"/>
          <w:sz w:val="24"/>
          <w:szCs w:val="24"/>
        </w:rPr>
        <w:t>5</w:t>
      </w:r>
      <w:r w:rsidRPr="00F4077B">
        <w:rPr>
          <w:rFonts w:ascii="Times New Roman" w:hAnsi="Times New Roman"/>
          <w:sz w:val="24"/>
          <w:szCs w:val="24"/>
        </w:rPr>
        <w:t xml:space="preserve"> </w:t>
      </w:r>
      <w:r w:rsidR="00FF6CB2" w:rsidRPr="00F4077B">
        <w:rPr>
          <w:rFonts w:ascii="Times New Roman" w:hAnsi="Times New Roman"/>
          <w:sz w:val="24"/>
          <w:szCs w:val="24"/>
        </w:rPr>
        <w:t>(</w:t>
      </w:r>
      <w:r w:rsidR="00F4077B" w:rsidRPr="00F4077B">
        <w:rPr>
          <w:rFonts w:ascii="Times New Roman" w:hAnsi="Times New Roman"/>
          <w:sz w:val="24"/>
          <w:szCs w:val="24"/>
        </w:rPr>
        <w:t>pieci</w:t>
      </w:r>
      <w:r w:rsidR="000D0BB1" w:rsidRPr="00F4077B">
        <w:rPr>
          <w:rFonts w:ascii="Times New Roman" w:hAnsi="Times New Roman"/>
          <w:sz w:val="24"/>
          <w:szCs w:val="24"/>
        </w:rPr>
        <w:t>)</w:t>
      </w:r>
      <w:r w:rsidR="000D0BB1" w:rsidRPr="009316DC">
        <w:rPr>
          <w:rFonts w:ascii="Times New Roman" w:hAnsi="Times New Roman"/>
          <w:sz w:val="24"/>
          <w:szCs w:val="24"/>
        </w:rPr>
        <w:t xml:space="preserve"> pielikumi, kas ir tā neatņemamas sastāvdaļas:</w:t>
      </w:r>
    </w:p>
    <w:tbl>
      <w:tblPr>
        <w:tblW w:w="8392" w:type="dxa"/>
        <w:tblInd w:w="675" w:type="dxa"/>
        <w:tblLook w:val="01E0" w:firstRow="1" w:lastRow="1" w:firstColumn="1" w:lastColumn="1" w:noHBand="0" w:noVBand="0"/>
      </w:tblPr>
      <w:tblGrid>
        <w:gridCol w:w="8392"/>
      </w:tblGrid>
      <w:tr w:rsidR="000D0BB1" w:rsidRPr="009316DC" w14:paraId="46B0FACF" w14:textId="77777777" w:rsidTr="00301918">
        <w:tc>
          <w:tcPr>
            <w:tcW w:w="8392" w:type="dxa"/>
            <w:tcBorders>
              <w:top w:val="single" w:sz="4" w:space="0" w:color="auto"/>
              <w:left w:val="single" w:sz="4" w:space="0" w:color="auto"/>
              <w:bottom w:val="single" w:sz="4" w:space="0" w:color="auto"/>
              <w:right w:val="single" w:sz="4" w:space="0" w:color="auto"/>
            </w:tcBorders>
          </w:tcPr>
          <w:p w14:paraId="74283CCA" w14:textId="77777777" w:rsidR="000D0BB1" w:rsidRPr="009316DC" w:rsidRDefault="000D0BB1" w:rsidP="00464BE2">
            <w:pPr>
              <w:spacing w:line="276" w:lineRule="auto"/>
              <w:jc w:val="both"/>
            </w:pPr>
            <w:r w:rsidRPr="009316DC">
              <w:t>1. pielikums. Pieteikuma par piedalīšanos atklātā konkursā forma</w:t>
            </w:r>
          </w:p>
        </w:tc>
      </w:tr>
      <w:tr w:rsidR="000D0BB1" w:rsidRPr="009316DC" w14:paraId="2A263AC2" w14:textId="77777777" w:rsidTr="00301918">
        <w:tc>
          <w:tcPr>
            <w:tcW w:w="8392" w:type="dxa"/>
            <w:tcBorders>
              <w:top w:val="single" w:sz="4" w:space="0" w:color="auto"/>
              <w:left w:val="single" w:sz="4" w:space="0" w:color="auto"/>
              <w:bottom w:val="single" w:sz="4" w:space="0" w:color="auto"/>
              <w:right w:val="single" w:sz="4" w:space="0" w:color="auto"/>
            </w:tcBorders>
          </w:tcPr>
          <w:p w14:paraId="0E92A08F" w14:textId="5317FC5D" w:rsidR="000D0BB1" w:rsidRPr="009316DC" w:rsidRDefault="000D0BB1" w:rsidP="00464BE2">
            <w:pPr>
              <w:spacing w:line="276" w:lineRule="auto"/>
              <w:jc w:val="both"/>
            </w:pPr>
            <w:r w:rsidRPr="009316DC">
              <w:t xml:space="preserve">2. pielikums. </w:t>
            </w:r>
            <w:r w:rsidR="009C626E" w:rsidRPr="009316DC">
              <w:t>Pretendenta pieredzes apraksta forma</w:t>
            </w:r>
          </w:p>
        </w:tc>
      </w:tr>
      <w:tr w:rsidR="00573BD8" w:rsidRPr="009316DC" w14:paraId="0F69C9BD" w14:textId="77777777" w:rsidTr="00301918">
        <w:tc>
          <w:tcPr>
            <w:tcW w:w="8392" w:type="dxa"/>
            <w:tcBorders>
              <w:top w:val="single" w:sz="4" w:space="0" w:color="auto"/>
              <w:left w:val="single" w:sz="4" w:space="0" w:color="auto"/>
              <w:bottom w:val="single" w:sz="4" w:space="0" w:color="auto"/>
              <w:right w:val="single" w:sz="4" w:space="0" w:color="auto"/>
            </w:tcBorders>
          </w:tcPr>
          <w:p w14:paraId="19E2086C" w14:textId="1643B702" w:rsidR="00573BD8" w:rsidRPr="009316DC" w:rsidRDefault="00573BD8" w:rsidP="00464BE2">
            <w:pPr>
              <w:spacing w:line="276" w:lineRule="auto"/>
              <w:jc w:val="both"/>
            </w:pPr>
            <w:r w:rsidRPr="009316DC">
              <w:t xml:space="preserve">3. pielikums. </w:t>
            </w:r>
            <w:r w:rsidR="004F6008" w:rsidRPr="00F70794">
              <w:rPr>
                <w:color w:val="000000" w:themeColor="text1"/>
              </w:rPr>
              <w:t>Tehniskā specifikācija/ Tehniskā piedāvājuma un finanšu piedāvājuma forma</w:t>
            </w:r>
            <w:r w:rsidR="004F6008" w:rsidRPr="0096228F">
              <w:rPr>
                <w:color w:val="000000" w:themeColor="text1"/>
              </w:rPr>
              <w:t>.</w:t>
            </w:r>
          </w:p>
        </w:tc>
      </w:tr>
      <w:tr w:rsidR="000D0BB1" w:rsidRPr="009316DC" w14:paraId="47039430" w14:textId="77777777" w:rsidTr="00E36E35">
        <w:tc>
          <w:tcPr>
            <w:tcW w:w="8392" w:type="dxa"/>
            <w:tcBorders>
              <w:top w:val="single" w:sz="4" w:space="0" w:color="auto"/>
              <w:left w:val="single" w:sz="4" w:space="0" w:color="auto"/>
              <w:bottom w:val="single" w:sz="4" w:space="0" w:color="auto"/>
              <w:right w:val="single" w:sz="4" w:space="0" w:color="auto"/>
            </w:tcBorders>
            <w:shd w:val="clear" w:color="auto" w:fill="auto"/>
          </w:tcPr>
          <w:p w14:paraId="17A8EFC8" w14:textId="00D42C12" w:rsidR="000D0BB1" w:rsidRPr="009316DC" w:rsidRDefault="004F6008" w:rsidP="006D5978">
            <w:pPr>
              <w:spacing w:line="276" w:lineRule="auto"/>
              <w:jc w:val="both"/>
            </w:pPr>
            <w:r>
              <w:t>4</w:t>
            </w:r>
            <w:r w:rsidR="000D0BB1" w:rsidRPr="009316DC">
              <w:t xml:space="preserve">. pielikums. </w:t>
            </w:r>
            <w:r w:rsidR="006D5978">
              <w:t>Vienošanās</w:t>
            </w:r>
            <w:r w:rsidR="00CA602B" w:rsidRPr="009316DC">
              <w:t xml:space="preserve"> projekts</w:t>
            </w:r>
          </w:p>
        </w:tc>
      </w:tr>
      <w:tr w:rsidR="004A7282" w:rsidRPr="009316DC" w14:paraId="5AE2C47E" w14:textId="77777777" w:rsidTr="00E36E35">
        <w:tc>
          <w:tcPr>
            <w:tcW w:w="8392" w:type="dxa"/>
            <w:tcBorders>
              <w:top w:val="single" w:sz="4" w:space="0" w:color="auto"/>
              <w:left w:val="single" w:sz="4" w:space="0" w:color="auto"/>
              <w:bottom w:val="single" w:sz="4" w:space="0" w:color="auto"/>
              <w:right w:val="single" w:sz="4" w:space="0" w:color="auto"/>
            </w:tcBorders>
            <w:shd w:val="clear" w:color="auto" w:fill="auto"/>
          </w:tcPr>
          <w:p w14:paraId="4C6507A3" w14:textId="6AFA922C" w:rsidR="004A7282" w:rsidRDefault="004A7282" w:rsidP="006D5978">
            <w:pPr>
              <w:spacing w:line="276" w:lineRule="auto"/>
              <w:jc w:val="both"/>
            </w:pPr>
            <w:r>
              <w:t>5. pielikum</w:t>
            </w:r>
            <w:r w:rsidR="00F45495">
              <w:t>s.</w:t>
            </w:r>
            <w:r>
              <w:t xml:space="preserve"> Vērtēšanas kritēriji</w:t>
            </w:r>
          </w:p>
        </w:tc>
      </w:tr>
    </w:tbl>
    <w:p w14:paraId="46D92898" w14:textId="77777777" w:rsidR="00485A22" w:rsidRPr="009316DC" w:rsidRDefault="00485A22" w:rsidP="002B7972">
      <w:pPr>
        <w:spacing w:line="276" w:lineRule="auto"/>
        <w:jc w:val="both"/>
      </w:pPr>
    </w:p>
    <w:sectPr w:rsidR="00485A22" w:rsidRPr="009316DC" w:rsidSect="00F45495">
      <w:footerReference w:type="even" r:id="rId14"/>
      <w:footerReference w:type="default" r:id="rId15"/>
      <w:footerReference w:type="first" r:id="rId16"/>
      <w:pgSz w:w="11906" w:h="16838"/>
      <w:pgMar w:top="993" w:right="1134"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C64F" w14:textId="77777777" w:rsidR="00005725" w:rsidRDefault="00005725" w:rsidP="00CC4BD7">
      <w:r>
        <w:separator/>
      </w:r>
    </w:p>
  </w:endnote>
  <w:endnote w:type="continuationSeparator" w:id="0">
    <w:p w14:paraId="08A39512" w14:textId="77777777" w:rsidR="00005725" w:rsidRDefault="00005725"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D826" w14:textId="77777777" w:rsidR="003C4BB2" w:rsidRPr="006E3BAB" w:rsidRDefault="003C4BB2" w:rsidP="0027198D">
    <w:pPr>
      <w:pStyle w:val="Footer"/>
      <w:pBdr>
        <w:top w:val="thinThickSmallGap" w:sz="24" w:space="1" w:color="622423"/>
      </w:pBdr>
      <w:ind w:right="360"/>
      <w:jc w:val="right"/>
      <w:rPr>
        <w:sz w:val="20"/>
      </w:rPr>
    </w:pPr>
  </w:p>
  <w:p w14:paraId="5671E90B" w14:textId="77777777" w:rsidR="003C4BB2" w:rsidRPr="005C0AEA" w:rsidRDefault="003C4BB2"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56</w:t>
    </w:r>
    <w:r w:rsidRPr="006E3BAB">
      <w:rPr>
        <w:sz w:val="20"/>
      </w:rPr>
      <w:fldChar w:fldCharType="end"/>
    </w:r>
    <w:r w:rsidRPr="006E3BAB">
      <w:rPr>
        <w:sz w:val="20"/>
      </w:rPr>
      <w:t xml:space="preserve">.lapa no </w:t>
    </w:r>
    <w:r w:rsidR="00A9292A">
      <w:rPr>
        <w:noProof/>
        <w:sz w:val="20"/>
      </w:rPr>
      <w:fldChar w:fldCharType="begin"/>
    </w:r>
    <w:r w:rsidR="00A9292A">
      <w:rPr>
        <w:noProof/>
        <w:sz w:val="20"/>
      </w:rPr>
      <w:instrText xml:space="preserve"> NUMPAGES  \* MERGEFORMAT </w:instrText>
    </w:r>
    <w:r w:rsidR="00A9292A">
      <w:rPr>
        <w:noProof/>
        <w:sz w:val="20"/>
      </w:rPr>
      <w:fldChar w:fldCharType="separate"/>
    </w:r>
    <w:r w:rsidR="00495433">
      <w:rPr>
        <w:noProof/>
        <w:sz w:val="20"/>
      </w:rPr>
      <w:t>1</w:t>
    </w:r>
    <w:r w:rsidR="00A9292A">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633D" w14:textId="15E200BE" w:rsidR="003C4BB2" w:rsidRPr="005C0AEA" w:rsidRDefault="003C4BB2" w:rsidP="007A086E">
    <w:pPr>
      <w:pStyle w:val="Footer"/>
      <w:pBdr>
        <w:top w:val="thinThickSmallGap" w:sz="24" w:space="1" w:color="622423"/>
      </w:pBdr>
      <w:spacing w:before="12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sidR="00A965DF">
      <w:rPr>
        <w:noProof/>
        <w:sz w:val="20"/>
      </w:rPr>
      <w:t>4</w:t>
    </w:r>
    <w:r w:rsidRPr="006E3BAB">
      <w:rPr>
        <w:sz w:val="20"/>
      </w:rPr>
      <w:fldChar w:fldCharType="end"/>
    </w:r>
    <w:r w:rsidRPr="006E3BAB">
      <w:rPr>
        <w:sz w:val="20"/>
      </w:rPr>
      <w:t xml:space="preserve">.lapa no </w:t>
    </w:r>
    <w:r w:rsidR="00A9292A">
      <w:rPr>
        <w:noProof/>
        <w:sz w:val="20"/>
      </w:rPr>
      <w:fldChar w:fldCharType="begin"/>
    </w:r>
    <w:r w:rsidR="00A9292A">
      <w:rPr>
        <w:noProof/>
        <w:sz w:val="20"/>
      </w:rPr>
      <w:instrText xml:space="preserve"> NUMPAGES  \* MERGEFORMAT </w:instrText>
    </w:r>
    <w:r w:rsidR="00A9292A">
      <w:rPr>
        <w:noProof/>
        <w:sz w:val="20"/>
      </w:rPr>
      <w:fldChar w:fldCharType="separate"/>
    </w:r>
    <w:r w:rsidR="00A965DF">
      <w:rPr>
        <w:noProof/>
        <w:sz w:val="20"/>
      </w:rPr>
      <w:t>13</w:t>
    </w:r>
    <w:r w:rsidR="00A9292A">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C328" w14:textId="77777777" w:rsidR="003C4BB2" w:rsidRPr="006E3BAB" w:rsidRDefault="003C4BB2" w:rsidP="0027198D">
    <w:pPr>
      <w:pStyle w:val="Footer"/>
      <w:pBdr>
        <w:top w:val="thinThickSmallGap" w:sz="24" w:space="1" w:color="622423"/>
      </w:pBdr>
      <w:ind w:right="360"/>
      <w:jc w:val="right"/>
      <w:rPr>
        <w:sz w:val="20"/>
      </w:rPr>
    </w:pPr>
  </w:p>
  <w:p w14:paraId="757A8CC0" w14:textId="77777777" w:rsidR="003C4BB2" w:rsidRPr="005C0AEA" w:rsidRDefault="003C4BB2"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w:t>
    </w:r>
    <w:r w:rsidRPr="006E3BAB">
      <w:rPr>
        <w:sz w:val="20"/>
      </w:rPr>
      <w:fldChar w:fldCharType="end"/>
    </w:r>
    <w:r w:rsidRPr="006E3BAB">
      <w:rPr>
        <w:sz w:val="20"/>
      </w:rPr>
      <w:t xml:space="preserve">.lapa no </w:t>
    </w:r>
    <w:r w:rsidR="00A9292A">
      <w:rPr>
        <w:noProof/>
        <w:sz w:val="20"/>
      </w:rPr>
      <w:fldChar w:fldCharType="begin"/>
    </w:r>
    <w:r w:rsidR="00A9292A">
      <w:rPr>
        <w:noProof/>
        <w:sz w:val="20"/>
      </w:rPr>
      <w:instrText xml:space="preserve"> NUMPAGES  \* MERGEFORMAT </w:instrText>
    </w:r>
    <w:r w:rsidR="00A9292A">
      <w:rPr>
        <w:noProof/>
        <w:sz w:val="20"/>
      </w:rPr>
      <w:fldChar w:fldCharType="separate"/>
    </w:r>
    <w:r w:rsidR="00495433">
      <w:rPr>
        <w:noProof/>
        <w:sz w:val="20"/>
      </w:rPr>
      <w:t>1</w:t>
    </w:r>
    <w:r w:rsidR="00A9292A">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B062" w14:textId="77777777" w:rsidR="00005725" w:rsidRDefault="00005725" w:rsidP="00CC4BD7">
      <w:r>
        <w:separator/>
      </w:r>
    </w:p>
  </w:footnote>
  <w:footnote w:type="continuationSeparator" w:id="0">
    <w:p w14:paraId="292EF619" w14:textId="77777777" w:rsidR="00005725" w:rsidRDefault="00005725" w:rsidP="00CC4BD7">
      <w:r>
        <w:continuationSeparator/>
      </w:r>
    </w:p>
  </w:footnote>
  <w:footnote w:id="1">
    <w:p w14:paraId="34234443" w14:textId="77777777" w:rsidR="00AD622D" w:rsidRPr="00B770C2" w:rsidRDefault="00AD622D" w:rsidP="00AD622D">
      <w:pPr>
        <w:pStyle w:val="FootnoteText"/>
        <w:jc w:val="both"/>
        <w:rPr>
          <w:sz w:val="18"/>
          <w:szCs w:val="18"/>
        </w:rPr>
      </w:pPr>
      <w:r w:rsidRPr="00B770C2">
        <w:rPr>
          <w:rStyle w:val="FootnoteReference"/>
          <w:sz w:val="18"/>
          <w:szCs w:val="18"/>
        </w:rPr>
        <w:footnoteRef/>
      </w:r>
      <w:r w:rsidRPr="00B770C2">
        <w:rPr>
          <w:sz w:val="18"/>
          <w:szCs w:val="18"/>
        </w:rPr>
        <w:t xml:space="preserve">  </w:t>
      </w:r>
      <w:hyperlink r:id="rId1" w:history="1">
        <w:r w:rsidRPr="00B770C2">
          <w:rPr>
            <w:rStyle w:val="Hyperlink"/>
            <w:rFonts w:eastAsia="Calibri"/>
            <w:sz w:val="18"/>
            <w:szCs w:val="18"/>
          </w:rPr>
          <w:t>https://www.eis.gov.lv/EIS/Publications/PublicationView.aspx?PublicationId=883</w:t>
        </w:r>
      </w:hyperlink>
      <w:r w:rsidRPr="00B770C2">
        <w:rPr>
          <w:sz w:val="18"/>
          <w:szCs w:val="18"/>
        </w:rPr>
        <w:t xml:space="preserve"> </w:t>
      </w:r>
    </w:p>
  </w:footnote>
  <w:footnote w:id="2">
    <w:p w14:paraId="47FE9542" w14:textId="77777777" w:rsidR="00AD622D" w:rsidRPr="00B770C2" w:rsidRDefault="00AD622D" w:rsidP="00AD622D">
      <w:pPr>
        <w:pStyle w:val="FootnoteText"/>
        <w:jc w:val="both"/>
        <w:rPr>
          <w:sz w:val="18"/>
          <w:szCs w:val="18"/>
        </w:rPr>
      </w:pPr>
      <w:r w:rsidRPr="00B770C2">
        <w:rPr>
          <w:rStyle w:val="FootnoteReference"/>
          <w:sz w:val="18"/>
          <w:szCs w:val="18"/>
        </w:rPr>
        <w:footnoteRef/>
      </w:r>
      <w:r w:rsidRPr="00B770C2">
        <w:rPr>
          <w:sz w:val="18"/>
          <w:szCs w:val="18"/>
        </w:rPr>
        <w:t xml:space="preserve"> Pasūtītājam ir saistoši visi uz minēto e-pasta adresi nosūtītie jautājumi neatkarīgi no to iesniegšanas formas (oficiāls dokuments netiek pieprasīts), līdz ar to administratīvā sloga mazināšanas nolūkā un, lai sekmētu operatīvāku atbilžu sniegšanu, Pasūtītājs iesaka jautājumus iesniegt e-pasta teksta formā bez pievienotiem oficiāliem dokumentiem.</w:t>
      </w:r>
    </w:p>
  </w:footnote>
  <w:footnote w:id="3">
    <w:p w14:paraId="14CD22CE" w14:textId="57EFB7AF" w:rsidR="006D5978" w:rsidRPr="008E36CD" w:rsidRDefault="006D5978" w:rsidP="006D5978">
      <w:pPr>
        <w:pStyle w:val="FootnoteText"/>
        <w:jc w:val="both"/>
        <w:rPr>
          <w:sz w:val="20"/>
        </w:rPr>
      </w:pPr>
      <w:r w:rsidRPr="008E36CD">
        <w:rPr>
          <w:rStyle w:val="FootnoteReference"/>
          <w:sz w:val="20"/>
        </w:rPr>
        <w:footnoteRef/>
      </w:r>
      <w:r w:rsidRPr="008E36CD">
        <w:rPr>
          <w:sz w:val="20"/>
        </w:rPr>
        <w:t xml:space="preserve"> Šeit un turpmāk nolikumā ar pieredzi iepriekšējo 3 (trīs) gadu laikā tiek saprasts laika periods, kas aptver 202</w:t>
      </w:r>
      <w:r w:rsidR="004A7282">
        <w:rPr>
          <w:sz w:val="20"/>
        </w:rPr>
        <w:t>3</w:t>
      </w:r>
      <w:r w:rsidRPr="008E36CD">
        <w:rPr>
          <w:sz w:val="20"/>
        </w:rPr>
        <w:t>., 202</w:t>
      </w:r>
      <w:r w:rsidR="004A7282">
        <w:rPr>
          <w:sz w:val="20"/>
        </w:rPr>
        <w:t>4</w:t>
      </w:r>
      <w:r w:rsidRPr="008E36CD">
        <w:rPr>
          <w:sz w:val="20"/>
        </w:rPr>
        <w:t>. un 202</w:t>
      </w:r>
      <w:r w:rsidR="004A7282">
        <w:rPr>
          <w:sz w:val="20"/>
        </w:rPr>
        <w:t>5</w:t>
      </w:r>
      <w:r w:rsidRPr="008E36CD">
        <w:rPr>
          <w:sz w:val="20"/>
        </w:rPr>
        <w:t>. gadu, kā arī 202</w:t>
      </w:r>
      <w:r w:rsidR="004A7282">
        <w:rPr>
          <w:sz w:val="20"/>
        </w:rPr>
        <w:t>6</w:t>
      </w:r>
      <w:r w:rsidRPr="008E36CD">
        <w:rPr>
          <w:sz w:val="20"/>
        </w:rPr>
        <w:t>. gadu līdz piedāvājumu iesniegšanas dienai.</w:t>
      </w:r>
    </w:p>
  </w:footnote>
  <w:footnote w:id="4">
    <w:p w14:paraId="1CBCEBDD" w14:textId="5266F635" w:rsidR="006D5978" w:rsidRPr="008E36CD" w:rsidRDefault="006D5978" w:rsidP="006D5978">
      <w:pPr>
        <w:pStyle w:val="FootnoteText"/>
        <w:rPr>
          <w:sz w:val="20"/>
        </w:rPr>
      </w:pPr>
      <w:r w:rsidRPr="008E36CD">
        <w:rPr>
          <w:rStyle w:val="FootnoteReference"/>
          <w:sz w:val="20"/>
        </w:rPr>
        <w:footnoteRef/>
      </w:r>
      <w:r w:rsidRPr="008E36CD">
        <w:rPr>
          <w:sz w:val="20"/>
        </w:rPr>
        <w:t xml:space="preserve"> Līgumu izpilde var būt uzsākta pirms 202</w:t>
      </w:r>
      <w:r w:rsidR="004A7282">
        <w:rPr>
          <w:sz w:val="20"/>
        </w:rPr>
        <w:t>3</w:t>
      </w:r>
      <w:r w:rsidRPr="008E36CD">
        <w:rPr>
          <w:sz w:val="20"/>
        </w:rPr>
        <w:t>. gada, bet tiem jābūt pabeigtiem norādītajā laika periodā.</w:t>
      </w:r>
    </w:p>
  </w:footnote>
  <w:footnote w:id="5">
    <w:p w14:paraId="233BFEA8" w14:textId="5D81563C" w:rsidR="009D27F7" w:rsidRPr="00291ADC" w:rsidRDefault="009D27F7" w:rsidP="00DE5903">
      <w:pPr>
        <w:pStyle w:val="FootnoteText"/>
        <w:jc w:val="both"/>
        <w:rPr>
          <w:sz w:val="20"/>
        </w:rPr>
      </w:pPr>
      <w:r w:rsidRPr="00291ADC">
        <w:rPr>
          <w:rStyle w:val="FootnoteReference"/>
          <w:sz w:val="20"/>
        </w:rPr>
        <w:footnoteRef/>
      </w:r>
      <w:r w:rsidR="00DE5903" w:rsidRPr="00291ADC">
        <w:rPr>
          <w:sz w:val="20"/>
        </w:rPr>
        <w:t xml:space="preserve"> </w:t>
      </w:r>
      <w:r w:rsidR="00491ADA" w:rsidRPr="00291ADC">
        <w:rPr>
          <w:sz w:val="20"/>
        </w:rPr>
        <w:t xml:space="preserve">Eiropas vienotais iepirkuma dokuments pieejams: </w:t>
      </w:r>
      <w:hyperlink r:id="rId2" w:history="1">
        <w:r w:rsidR="00491ADA" w:rsidRPr="00291ADC">
          <w:rPr>
            <w:rStyle w:val="Hyperlink"/>
            <w:sz w:val="20"/>
          </w:rPr>
          <w:t>http://espd.eis.gov.lv</w:t>
        </w:r>
      </w:hyperlink>
      <w:r w:rsidR="00491ADA" w:rsidRPr="00291ADC">
        <w:rPr>
          <w:rStyle w:val="Hyperlink"/>
          <w:sz w:val="20"/>
        </w:rPr>
        <w:t>.</w:t>
      </w:r>
    </w:p>
  </w:footnote>
  <w:footnote w:id="6">
    <w:p w14:paraId="3E724391" w14:textId="61B21B11" w:rsidR="004C718B" w:rsidRPr="009B6C47" w:rsidRDefault="004C718B" w:rsidP="00445429">
      <w:pPr>
        <w:pStyle w:val="BodyText"/>
        <w:spacing w:after="119" w:line="100" w:lineRule="atLeast"/>
        <w:jc w:val="both"/>
        <w:rPr>
          <w:sz w:val="18"/>
          <w:szCs w:val="18"/>
          <w:lang w:val="lv-LV"/>
        </w:rPr>
      </w:pPr>
      <w:r w:rsidRPr="00291ADC">
        <w:rPr>
          <w:rStyle w:val="FootnoteReference"/>
          <w:rFonts w:ascii="Times New Roman" w:hAnsi="Times New Roman"/>
          <w:sz w:val="18"/>
          <w:szCs w:val="18"/>
        </w:rPr>
        <w:footnoteRef/>
      </w:r>
      <w:r w:rsidR="00DE5903" w:rsidRPr="00291ADC">
        <w:rPr>
          <w:rFonts w:ascii="Times New Roman" w:hAnsi="Times New Roman"/>
          <w:sz w:val="18"/>
          <w:szCs w:val="18"/>
          <w:lang w:val="lv-LV"/>
        </w:rPr>
        <w:t xml:space="preserve"> </w:t>
      </w:r>
      <w:r w:rsidR="001E31A2" w:rsidRPr="00291ADC">
        <w:rPr>
          <w:rFonts w:ascii="Times New Roman" w:hAnsi="Times New Roman"/>
          <w:sz w:val="18"/>
          <w:szCs w:val="18"/>
          <w:lang w:val="lv-LV"/>
        </w:rPr>
        <w:t>PIL izpratnē apakšuzņēmējs ir P</w:t>
      </w:r>
      <w:r w:rsidRPr="00291ADC">
        <w:rPr>
          <w:rFonts w:ascii="Times New Roman" w:hAnsi="Times New Roman"/>
          <w:sz w:val="18"/>
          <w:szCs w:val="18"/>
          <w:lang w:val="lv-LV"/>
        </w:rPr>
        <w:t>retendenta nolīgta persona vai savukārt tās nolīgta persona, kura sniedz pakalpojumus iepirk</w:t>
      </w:r>
      <w:r w:rsidR="001E31A2" w:rsidRPr="00291ADC">
        <w:rPr>
          <w:rFonts w:ascii="Times New Roman" w:hAnsi="Times New Roman"/>
          <w:sz w:val="18"/>
          <w:szCs w:val="18"/>
          <w:lang w:val="lv-LV"/>
        </w:rPr>
        <w:t>uma līguma izpildei. Attiecīgi P</w:t>
      </w:r>
      <w:r w:rsidRPr="00291ADC">
        <w:rPr>
          <w:rFonts w:ascii="Times New Roman" w:hAnsi="Times New Roman"/>
          <w:sz w:val="18"/>
          <w:szCs w:val="18"/>
          <w:lang w:val="lv-LV"/>
        </w:rPr>
        <w:t xml:space="preserve">retendentam ir jānorāda ne tikai apakšuzņēmēji PIL 63.panta otrās daļas izpratnē, bet arī šādu </w:t>
      </w:r>
      <w:r w:rsidRPr="00291ADC">
        <w:rPr>
          <w:rFonts w:ascii="Times New Roman" w:hAnsi="Times New Roman"/>
          <w:b/>
          <w:sz w:val="18"/>
          <w:szCs w:val="18"/>
          <w:lang w:val="lv-LV"/>
        </w:rPr>
        <w:t>apakšuzņēmēju apakšuzņēmēji,</w:t>
      </w:r>
      <w:r w:rsidRPr="00291ADC">
        <w:rPr>
          <w:rFonts w:ascii="Times New Roman" w:hAnsi="Times New Roman"/>
          <w:sz w:val="18"/>
          <w:szCs w:val="18"/>
          <w:lang w:val="lv-LV"/>
        </w:rPr>
        <w:t xml:space="preserve"> kuri arī atbilst minētā panta otrās daļas nosacījumiem. Saskaņā ar PIL 63.panta trešo daļu apakšuzņēmēja sniedzamo pakalpojumu kopējo vērtību noteic, ņemot vērā apakšuzņēmēja un visu attiecīgā </w:t>
      </w:r>
      <w:r w:rsidR="00174EEF" w:rsidRPr="00291ADC">
        <w:rPr>
          <w:rFonts w:ascii="Times New Roman" w:hAnsi="Times New Roman"/>
          <w:sz w:val="18"/>
          <w:szCs w:val="18"/>
          <w:lang w:val="lv-LV"/>
        </w:rPr>
        <w:t>atklātā konkursa i</w:t>
      </w:r>
      <w:r w:rsidRPr="00291ADC">
        <w:rPr>
          <w:rFonts w:ascii="Times New Roman" w:hAnsi="Times New Roman"/>
          <w:sz w:val="18"/>
          <w:szCs w:val="18"/>
          <w:lang w:val="lv-LV"/>
        </w:rPr>
        <w:t>etvaros tā saistīto uzņēmumu sniedzamo</w:t>
      </w:r>
      <w:r w:rsidRPr="009B6C47">
        <w:rPr>
          <w:sz w:val="18"/>
          <w:szCs w:val="18"/>
          <w:lang w:val="lv-LV"/>
        </w:rPr>
        <w:t xml:space="preserve"> pakalpojumu vērtību; šā panta izpratnē </w:t>
      </w:r>
      <w:r w:rsidRPr="009B6C47">
        <w:rPr>
          <w:b/>
          <w:sz w:val="18"/>
          <w:szCs w:val="18"/>
          <w:lang w:val="lv-LV"/>
        </w:rPr>
        <w:t xml:space="preserve">par saistīto uzņēmumu </w:t>
      </w:r>
      <w:r w:rsidRPr="009B6C47">
        <w:rPr>
          <w:sz w:val="18"/>
          <w:szCs w:val="18"/>
          <w:lang w:val="lv-LV"/>
        </w:rPr>
        <w:t>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4096E6B8" w14:textId="77777777" w:rsidR="004C718B" w:rsidRDefault="004C718B" w:rsidP="004C718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8pt;height:7.8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C626FA"/>
    <w:multiLevelType w:val="multilevel"/>
    <w:tmpl w:val="0EFA04E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color w:val="000000" w:themeColor="text1"/>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5" w15:restartNumberingAfterBreak="0">
    <w:nsid w:val="071B4E6C"/>
    <w:multiLevelType w:val="multilevel"/>
    <w:tmpl w:val="F0BCFBF6"/>
    <w:lvl w:ilvl="0">
      <w:start w:val="16"/>
      <w:numFmt w:val="decimal"/>
      <w:lvlText w:val="%1."/>
      <w:lvlJc w:val="left"/>
      <w:pPr>
        <w:ind w:left="480" w:hanging="480"/>
      </w:pPr>
      <w:rPr>
        <w:rFonts w:hint="default"/>
        <w:b/>
      </w:rPr>
    </w:lvl>
    <w:lvl w:ilvl="1">
      <w:start w:val="5"/>
      <w:numFmt w:val="decimal"/>
      <w:lvlText w:val="%1.%2."/>
      <w:lvlJc w:val="left"/>
      <w:pPr>
        <w:ind w:left="1560" w:hanging="48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930364F"/>
    <w:multiLevelType w:val="hybridMultilevel"/>
    <w:tmpl w:val="83E45784"/>
    <w:lvl w:ilvl="0" w:tplc="6E6EE06E">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1B80509"/>
    <w:multiLevelType w:val="multilevel"/>
    <w:tmpl w:val="D5F491B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E35BB"/>
    <w:multiLevelType w:val="multilevel"/>
    <w:tmpl w:val="0B063D7E"/>
    <w:lvl w:ilvl="0">
      <w:start w:val="1"/>
      <w:numFmt w:val="bullet"/>
      <w:pStyle w:val="Bullet1Sol"/>
      <w:lvlText w:val=""/>
      <w:lvlJc w:val="left"/>
      <w:pPr>
        <w:ind w:left="504" w:hanging="317"/>
      </w:pPr>
      <w:rPr>
        <w:rFonts w:ascii="Symbol" w:hAnsi="Symbol" w:hint="default"/>
        <w:b/>
        <w:i w:val="0"/>
        <w:color w:val="808080"/>
        <w:sz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0"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1" w15:restartNumberingAfterBreak="0">
    <w:nsid w:val="1F675848"/>
    <w:multiLevelType w:val="multilevel"/>
    <w:tmpl w:val="0EFA04E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color w:val="000000" w:themeColor="text1"/>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2" w15:restartNumberingAfterBreak="0">
    <w:nsid w:val="34FC6774"/>
    <w:multiLevelType w:val="hybridMultilevel"/>
    <w:tmpl w:val="1DC43E08"/>
    <w:lvl w:ilvl="0" w:tplc="C7DCBA22">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740474D"/>
    <w:multiLevelType w:val="hybridMultilevel"/>
    <w:tmpl w:val="F894CD80"/>
    <w:lvl w:ilvl="0" w:tplc="00A2B6C4">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84F7368"/>
    <w:multiLevelType w:val="hybridMultilevel"/>
    <w:tmpl w:val="C9A8DF2E"/>
    <w:lvl w:ilvl="0" w:tplc="1E609B5C">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2BB2FAB"/>
    <w:multiLevelType w:val="multilevel"/>
    <w:tmpl w:val="E3CA47A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1D224B"/>
    <w:multiLevelType w:val="multilevel"/>
    <w:tmpl w:val="89562B68"/>
    <w:lvl w:ilvl="0">
      <w:start w:val="1"/>
      <w:numFmt w:val="decimal"/>
      <w:pStyle w:val="L1"/>
      <w:lvlText w:val="%1."/>
      <w:lvlJc w:val="left"/>
      <w:pPr>
        <w:ind w:left="360" w:hanging="360"/>
      </w:pPr>
    </w:lvl>
    <w:lvl w:ilvl="1">
      <w:start w:val="1"/>
      <w:numFmt w:val="decimal"/>
      <w:pStyle w:val="L2"/>
      <w:lvlText w:val="%1.%2."/>
      <w:lvlJc w:val="left"/>
      <w:pPr>
        <w:ind w:left="792" w:hanging="432"/>
      </w:p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A07290"/>
    <w:multiLevelType w:val="multilevel"/>
    <w:tmpl w:val="0EFA04E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color w:val="000000" w:themeColor="text1"/>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0" w15:restartNumberingAfterBreak="0">
    <w:nsid w:val="53077AE3"/>
    <w:multiLevelType w:val="multilevel"/>
    <w:tmpl w:val="00843024"/>
    <w:lvl w:ilvl="0">
      <w:start w:val="1"/>
      <w:numFmt w:val="decimal"/>
      <w:pStyle w:val="VIRSRAKSTS"/>
      <w:lvlText w:val="%1."/>
      <w:lvlJc w:val="left"/>
      <w:pPr>
        <w:ind w:left="72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MENIS"/>
      <w:isLgl/>
      <w:lvlText w:val="%1.%2."/>
      <w:lvlJc w:val="left"/>
      <w:pPr>
        <w:ind w:left="1004"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IMENIS"/>
      <w:isLgl/>
      <w:lvlText w:val="%1.%2.%3."/>
      <w:lvlJc w:val="left"/>
      <w:pPr>
        <w:ind w:left="1506"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IMENIS"/>
      <w:isLgl/>
      <w:lvlText w:val="%1.%2.%3.%4."/>
      <w:lvlJc w:val="left"/>
      <w:pPr>
        <w:ind w:left="1931"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1" w15:restartNumberingAfterBreak="0">
    <w:nsid w:val="53941E02"/>
    <w:multiLevelType w:val="multilevel"/>
    <w:tmpl w:val="47B6A2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ascii="Times New Roman" w:hAnsi="Times New Roman" w:cs="Times New Roman"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5747B1F"/>
    <w:multiLevelType w:val="multilevel"/>
    <w:tmpl w:val="0EFA04E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color w:val="000000" w:themeColor="text1"/>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3"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AFF429C"/>
    <w:multiLevelType w:val="multilevel"/>
    <w:tmpl w:val="D270B824"/>
    <w:lvl w:ilvl="0">
      <w:start w:val="1"/>
      <w:numFmt w:val="decimal"/>
      <w:lvlText w:val="%1."/>
      <w:lvlJc w:val="left"/>
      <w:pPr>
        <w:ind w:left="1080" w:hanging="720"/>
      </w:pPr>
      <w:rPr>
        <w:rFonts w:hint="default"/>
        <w:b/>
      </w:rPr>
    </w:lvl>
    <w:lvl w:ilvl="1">
      <w:start w:val="1"/>
      <w:numFmt w:val="decimal"/>
      <w:isLgl/>
      <w:lvlText w:val="%1.%2."/>
      <w:lvlJc w:val="left"/>
      <w:pPr>
        <w:ind w:left="1437" w:hanging="870"/>
      </w:pPr>
      <w:rPr>
        <w:rFonts w:hint="default"/>
        <w:b/>
      </w:rPr>
    </w:lvl>
    <w:lvl w:ilvl="2">
      <w:start w:val="1"/>
      <w:numFmt w:val="decimal"/>
      <w:isLgl/>
      <w:lvlText w:val="%1.%2.%3."/>
      <w:lvlJc w:val="left"/>
      <w:pPr>
        <w:ind w:left="1644" w:hanging="870"/>
      </w:pPr>
      <w:rPr>
        <w:rFonts w:hint="default"/>
        <w:b/>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6108317E"/>
    <w:multiLevelType w:val="multilevel"/>
    <w:tmpl w:val="93B4D5A6"/>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ascii="Times New Roman" w:hAnsi="Times New Roman" w:cs="Times New Roman" w:hint="default"/>
        <w:b w:val="0"/>
      </w:rPr>
    </w:lvl>
    <w:lvl w:ilvl="2">
      <w:start w:val="1"/>
      <w:numFmt w:val="decimal"/>
      <w:isLgl/>
      <w:lvlText w:val="%3)"/>
      <w:lvlJc w:val="left"/>
      <w:pPr>
        <w:ind w:left="1800" w:hanging="720"/>
      </w:pPr>
      <w:rPr>
        <w:rFonts w:ascii="Times New Roman" w:eastAsia="Times New Roman" w:hAnsi="Times New Roman" w:cs="Times New Roman"/>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7" w15:restartNumberingAfterBreak="0">
    <w:nsid w:val="638F36DF"/>
    <w:multiLevelType w:val="hybridMultilevel"/>
    <w:tmpl w:val="E7A665E8"/>
    <w:lvl w:ilvl="0" w:tplc="01A8D0E6">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DA5D42"/>
    <w:multiLevelType w:val="multilevel"/>
    <w:tmpl w:val="07B63460"/>
    <w:lvl w:ilvl="0">
      <w:start w:val="17"/>
      <w:numFmt w:val="decimal"/>
      <w:lvlText w:val="%1."/>
      <w:lvlJc w:val="left"/>
      <w:pPr>
        <w:ind w:left="480" w:hanging="480"/>
      </w:pPr>
      <w:rPr>
        <w:rFonts w:hint="default"/>
        <w:b/>
      </w:rPr>
    </w:lvl>
    <w:lvl w:ilvl="1">
      <w:start w:val="1"/>
      <w:numFmt w:val="decimal"/>
      <w:lvlText w:val="%1.%2."/>
      <w:lvlJc w:val="left"/>
      <w:pPr>
        <w:ind w:left="960" w:hanging="48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30" w15:restartNumberingAfterBreak="0">
    <w:nsid w:val="68F96DD9"/>
    <w:multiLevelType w:val="multilevel"/>
    <w:tmpl w:val="D3329E6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9C32823"/>
    <w:multiLevelType w:val="hybridMultilevel"/>
    <w:tmpl w:val="601A450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C596295"/>
    <w:multiLevelType w:val="multilevel"/>
    <w:tmpl w:val="986E4B40"/>
    <w:lvl w:ilvl="0">
      <w:start w:val="28"/>
      <w:numFmt w:val="decimal"/>
      <w:lvlText w:val="%1."/>
      <w:lvlJc w:val="left"/>
      <w:pPr>
        <w:ind w:left="660" w:hanging="660"/>
      </w:pPr>
      <w:rPr>
        <w:rFonts w:hint="default"/>
      </w:rPr>
    </w:lvl>
    <w:lvl w:ilvl="1">
      <w:start w:val="5"/>
      <w:numFmt w:val="decimal"/>
      <w:lvlText w:val="%1.%2."/>
      <w:lvlJc w:val="left"/>
      <w:pPr>
        <w:ind w:left="873" w:hanging="66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3"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4" w15:restartNumberingAfterBreak="0">
    <w:nsid w:val="75796DB2"/>
    <w:multiLevelType w:val="hybridMultilevel"/>
    <w:tmpl w:val="9D068B6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B5A7251"/>
    <w:multiLevelType w:val="multilevel"/>
    <w:tmpl w:val="2772A458"/>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D3240C3"/>
    <w:multiLevelType w:val="hybridMultilevel"/>
    <w:tmpl w:val="4B9289FC"/>
    <w:lvl w:ilvl="0" w:tplc="F80216EC">
      <w:start w:val="1"/>
      <w:numFmt w:val="decimal"/>
      <w:lvlText w:val="%1)"/>
      <w:lvlJc w:val="left"/>
      <w:pPr>
        <w:ind w:left="36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4790608">
    <w:abstractNumId w:val="16"/>
  </w:num>
  <w:num w:numId="2" w16cid:durableId="1744910023">
    <w:abstractNumId w:val="7"/>
  </w:num>
  <w:num w:numId="3" w16cid:durableId="1212306365">
    <w:abstractNumId w:val="2"/>
  </w:num>
  <w:num w:numId="4" w16cid:durableId="656034570">
    <w:abstractNumId w:val="1"/>
  </w:num>
  <w:num w:numId="5" w16cid:durableId="35007424">
    <w:abstractNumId w:val="0"/>
  </w:num>
  <w:num w:numId="6" w16cid:durableId="291401366">
    <w:abstractNumId w:val="23"/>
  </w:num>
  <w:num w:numId="7" w16cid:durableId="777067714">
    <w:abstractNumId w:val="10"/>
  </w:num>
  <w:num w:numId="8" w16cid:durableId="1382901128">
    <w:abstractNumId w:val="33"/>
  </w:num>
  <w:num w:numId="9" w16cid:durableId="1762751093">
    <w:abstractNumId w:val="26"/>
  </w:num>
  <w:num w:numId="10" w16cid:durableId="417211490">
    <w:abstractNumId w:val="9"/>
  </w:num>
  <w:num w:numId="11" w16cid:durableId="1086658755">
    <w:abstractNumId w:val="3"/>
  </w:num>
  <w:num w:numId="12" w16cid:durableId="1680572291">
    <w:abstractNumId w:val="15"/>
  </w:num>
  <w:num w:numId="13" w16cid:durableId="1479419972">
    <w:abstractNumId w:val="35"/>
  </w:num>
  <w:num w:numId="14" w16cid:durableId="15262870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2901864">
    <w:abstractNumId w:val="14"/>
  </w:num>
  <w:num w:numId="16" w16cid:durableId="582836448">
    <w:abstractNumId w:val="4"/>
  </w:num>
  <w:num w:numId="17" w16cid:durableId="12242932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4517752">
    <w:abstractNumId w:val="22"/>
  </w:num>
  <w:num w:numId="19" w16cid:durableId="228811511">
    <w:abstractNumId w:val="24"/>
  </w:num>
  <w:num w:numId="20" w16cid:durableId="260846190">
    <w:abstractNumId w:val="28"/>
  </w:num>
  <w:num w:numId="21" w16cid:durableId="2100712461">
    <w:abstractNumId w:val="20"/>
  </w:num>
  <w:num w:numId="22" w16cid:durableId="189147853">
    <w:abstractNumId w:val="32"/>
  </w:num>
  <w:num w:numId="23" w16cid:durableId="339502520">
    <w:abstractNumId w:val="5"/>
  </w:num>
  <w:num w:numId="24" w16cid:durableId="1588422477">
    <w:abstractNumId w:val="6"/>
  </w:num>
  <w:num w:numId="25" w16cid:durableId="1790590213">
    <w:abstractNumId w:val="34"/>
  </w:num>
  <w:num w:numId="26" w16cid:durableId="1104881777">
    <w:abstractNumId w:val="21"/>
  </w:num>
  <w:num w:numId="27" w16cid:durableId="763840923">
    <w:abstractNumId w:val="17"/>
  </w:num>
  <w:num w:numId="28" w16cid:durableId="1106585178">
    <w:abstractNumId w:val="31"/>
  </w:num>
  <w:num w:numId="29" w16cid:durableId="1958752375">
    <w:abstractNumId w:val="12"/>
  </w:num>
  <w:num w:numId="30" w16cid:durableId="1526865992">
    <w:abstractNumId w:val="13"/>
  </w:num>
  <w:num w:numId="31" w16cid:durableId="291524125">
    <w:abstractNumId w:val="36"/>
  </w:num>
  <w:num w:numId="32" w16cid:durableId="1304432862">
    <w:abstractNumId w:val="11"/>
  </w:num>
  <w:num w:numId="33" w16cid:durableId="1041782509">
    <w:abstractNumId w:val="25"/>
  </w:num>
  <w:num w:numId="34" w16cid:durableId="1504780824">
    <w:abstractNumId w:val="37"/>
  </w:num>
  <w:num w:numId="35" w16cid:durableId="434522924">
    <w:abstractNumId w:val="27"/>
  </w:num>
  <w:num w:numId="36" w16cid:durableId="638996215">
    <w:abstractNumId w:val="30"/>
  </w:num>
  <w:num w:numId="37" w16cid:durableId="1269391883">
    <w:abstractNumId w:val="8"/>
  </w:num>
  <w:num w:numId="38" w16cid:durableId="164508484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95B"/>
    <w:rsid w:val="0000029C"/>
    <w:rsid w:val="00001A6B"/>
    <w:rsid w:val="00002031"/>
    <w:rsid w:val="000035E9"/>
    <w:rsid w:val="000044E8"/>
    <w:rsid w:val="00004835"/>
    <w:rsid w:val="00005725"/>
    <w:rsid w:val="00005C80"/>
    <w:rsid w:val="00005EE0"/>
    <w:rsid w:val="00006A1E"/>
    <w:rsid w:val="000106E9"/>
    <w:rsid w:val="0001072E"/>
    <w:rsid w:val="00010C9A"/>
    <w:rsid w:val="0001137E"/>
    <w:rsid w:val="000119D4"/>
    <w:rsid w:val="00014BF6"/>
    <w:rsid w:val="00016921"/>
    <w:rsid w:val="000171C8"/>
    <w:rsid w:val="00017E0A"/>
    <w:rsid w:val="00020282"/>
    <w:rsid w:val="00021C75"/>
    <w:rsid w:val="00023EC4"/>
    <w:rsid w:val="00024355"/>
    <w:rsid w:val="00024DBD"/>
    <w:rsid w:val="00026090"/>
    <w:rsid w:val="0002745E"/>
    <w:rsid w:val="00027886"/>
    <w:rsid w:val="000324E8"/>
    <w:rsid w:val="0003350A"/>
    <w:rsid w:val="0003413A"/>
    <w:rsid w:val="00035D5E"/>
    <w:rsid w:val="00036AED"/>
    <w:rsid w:val="00036EFE"/>
    <w:rsid w:val="00037E43"/>
    <w:rsid w:val="00040248"/>
    <w:rsid w:val="00040CA0"/>
    <w:rsid w:val="00040E1C"/>
    <w:rsid w:val="00043976"/>
    <w:rsid w:val="00044CF7"/>
    <w:rsid w:val="00044F31"/>
    <w:rsid w:val="00045B71"/>
    <w:rsid w:val="000460A3"/>
    <w:rsid w:val="00046F72"/>
    <w:rsid w:val="0004740F"/>
    <w:rsid w:val="0004781E"/>
    <w:rsid w:val="00050F3C"/>
    <w:rsid w:val="00051308"/>
    <w:rsid w:val="0005151B"/>
    <w:rsid w:val="00052A9B"/>
    <w:rsid w:val="00052C55"/>
    <w:rsid w:val="00053BE6"/>
    <w:rsid w:val="00053F00"/>
    <w:rsid w:val="00054EBE"/>
    <w:rsid w:val="0005503A"/>
    <w:rsid w:val="0005553A"/>
    <w:rsid w:val="0005589A"/>
    <w:rsid w:val="000566F5"/>
    <w:rsid w:val="00056919"/>
    <w:rsid w:val="00056ACF"/>
    <w:rsid w:val="0006046A"/>
    <w:rsid w:val="00060513"/>
    <w:rsid w:val="00061077"/>
    <w:rsid w:val="000610B6"/>
    <w:rsid w:val="00061C0E"/>
    <w:rsid w:val="000623F8"/>
    <w:rsid w:val="00064DC6"/>
    <w:rsid w:val="00065003"/>
    <w:rsid w:val="00065051"/>
    <w:rsid w:val="00065591"/>
    <w:rsid w:val="00065A99"/>
    <w:rsid w:val="00066B24"/>
    <w:rsid w:val="0006753C"/>
    <w:rsid w:val="000675ED"/>
    <w:rsid w:val="00067C70"/>
    <w:rsid w:val="00072C9A"/>
    <w:rsid w:val="000740B9"/>
    <w:rsid w:val="00074F12"/>
    <w:rsid w:val="00075DD3"/>
    <w:rsid w:val="0007642D"/>
    <w:rsid w:val="000803FF"/>
    <w:rsid w:val="00081AA6"/>
    <w:rsid w:val="00081F1F"/>
    <w:rsid w:val="000820CD"/>
    <w:rsid w:val="00084684"/>
    <w:rsid w:val="00085589"/>
    <w:rsid w:val="00086723"/>
    <w:rsid w:val="00090765"/>
    <w:rsid w:val="000928B4"/>
    <w:rsid w:val="000928E8"/>
    <w:rsid w:val="00092D1C"/>
    <w:rsid w:val="0009344E"/>
    <w:rsid w:val="00094DD4"/>
    <w:rsid w:val="000957D9"/>
    <w:rsid w:val="00096120"/>
    <w:rsid w:val="00096F33"/>
    <w:rsid w:val="00097E52"/>
    <w:rsid w:val="000A1749"/>
    <w:rsid w:val="000A1D2F"/>
    <w:rsid w:val="000A3501"/>
    <w:rsid w:val="000A4620"/>
    <w:rsid w:val="000A5C4C"/>
    <w:rsid w:val="000A68F2"/>
    <w:rsid w:val="000A6FF3"/>
    <w:rsid w:val="000A7EAB"/>
    <w:rsid w:val="000A7EC5"/>
    <w:rsid w:val="000B015C"/>
    <w:rsid w:val="000B021F"/>
    <w:rsid w:val="000B13DD"/>
    <w:rsid w:val="000B2339"/>
    <w:rsid w:val="000B273D"/>
    <w:rsid w:val="000B2775"/>
    <w:rsid w:val="000B505C"/>
    <w:rsid w:val="000B687D"/>
    <w:rsid w:val="000B778E"/>
    <w:rsid w:val="000C02FD"/>
    <w:rsid w:val="000C035A"/>
    <w:rsid w:val="000C2041"/>
    <w:rsid w:val="000C20AD"/>
    <w:rsid w:val="000C371E"/>
    <w:rsid w:val="000C3834"/>
    <w:rsid w:val="000C3AF4"/>
    <w:rsid w:val="000C4915"/>
    <w:rsid w:val="000C4B9D"/>
    <w:rsid w:val="000C534A"/>
    <w:rsid w:val="000C72C7"/>
    <w:rsid w:val="000C77BA"/>
    <w:rsid w:val="000D0247"/>
    <w:rsid w:val="000D0BB1"/>
    <w:rsid w:val="000D0CA5"/>
    <w:rsid w:val="000D0D58"/>
    <w:rsid w:val="000D16CE"/>
    <w:rsid w:val="000D1BE3"/>
    <w:rsid w:val="000D1E58"/>
    <w:rsid w:val="000D2812"/>
    <w:rsid w:val="000D4BDA"/>
    <w:rsid w:val="000D4D82"/>
    <w:rsid w:val="000D67D9"/>
    <w:rsid w:val="000D6939"/>
    <w:rsid w:val="000D77CC"/>
    <w:rsid w:val="000D7879"/>
    <w:rsid w:val="000D7AC8"/>
    <w:rsid w:val="000E0ED3"/>
    <w:rsid w:val="000E1339"/>
    <w:rsid w:val="000E226B"/>
    <w:rsid w:val="000E2BD8"/>
    <w:rsid w:val="000E5DBC"/>
    <w:rsid w:val="000E6AF5"/>
    <w:rsid w:val="000E7CDD"/>
    <w:rsid w:val="000F0400"/>
    <w:rsid w:val="000F0F70"/>
    <w:rsid w:val="000F1227"/>
    <w:rsid w:val="000F1E93"/>
    <w:rsid w:val="000F28E6"/>
    <w:rsid w:val="000F4131"/>
    <w:rsid w:val="000F6EB3"/>
    <w:rsid w:val="000F7061"/>
    <w:rsid w:val="000F70A4"/>
    <w:rsid w:val="000F7867"/>
    <w:rsid w:val="000F7B61"/>
    <w:rsid w:val="00102C2A"/>
    <w:rsid w:val="00103028"/>
    <w:rsid w:val="0010364C"/>
    <w:rsid w:val="00103F20"/>
    <w:rsid w:val="00104162"/>
    <w:rsid w:val="0010526D"/>
    <w:rsid w:val="00111DC4"/>
    <w:rsid w:val="00114B0C"/>
    <w:rsid w:val="00115570"/>
    <w:rsid w:val="00115646"/>
    <w:rsid w:val="00115BDC"/>
    <w:rsid w:val="00116653"/>
    <w:rsid w:val="00116F73"/>
    <w:rsid w:val="00117855"/>
    <w:rsid w:val="00120823"/>
    <w:rsid w:val="0012216C"/>
    <w:rsid w:val="00122654"/>
    <w:rsid w:val="001249B9"/>
    <w:rsid w:val="00126E57"/>
    <w:rsid w:val="00127895"/>
    <w:rsid w:val="00127CDF"/>
    <w:rsid w:val="00127D9C"/>
    <w:rsid w:val="00131485"/>
    <w:rsid w:val="00133BC2"/>
    <w:rsid w:val="00135C0A"/>
    <w:rsid w:val="001361BB"/>
    <w:rsid w:val="001364E3"/>
    <w:rsid w:val="00137A01"/>
    <w:rsid w:val="00140B3F"/>
    <w:rsid w:val="00140B4B"/>
    <w:rsid w:val="00140C74"/>
    <w:rsid w:val="00140F2C"/>
    <w:rsid w:val="00141DC4"/>
    <w:rsid w:val="00143420"/>
    <w:rsid w:val="00143AC7"/>
    <w:rsid w:val="001444C9"/>
    <w:rsid w:val="0014732D"/>
    <w:rsid w:val="00150FBB"/>
    <w:rsid w:val="00154301"/>
    <w:rsid w:val="001543B7"/>
    <w:rsid w:val="00155688"/>
    <w:rsid w:val="00156F6F"/>
    <w:rsid w:val="00160307"/>
    <w:rsid w:val="00160529"/>
    <w:rsid w:val="001605EA"/>
    <w:rsid w:val="00160E3B"/>
    <w:rsid w:val="001618D7"/>
    <w:rsid w:val="001621A4"/>
    <w:rsid w:val="0016388C"/>
    <w:rsid w:val="00164DAA"/>
    <w:rsid w:val="001658C9"/>
    <w:rsid w:val="00167FC5"/>
    <w:rsid w:val="00171858"/>
    <w:rsid w:val="0017218D"/>
    <w:rsid w:val="001727CF"/>
    <w:rsid w:val="00173CF6"/>
    <w:rsid w:val="00174EEF"/>
    <w:rsid w:val="00175809"/>
    <w:rsid w:val="00176163"/>
    <w:rsid w:val="00176D47"/>
    <w:rsid w:val="0017798D"/>
    <w:rsid w:val="00180BE2"/>
    <w:rsid w:val="00181B69"/>
    <w:rsid w:val="00181D3B"/>
    <w:rsid w:val="00183D6E"/>
    <w:rsid w:val="001840A9"/>
    <w:rsid w:val="00184115"/>
    <w:rsid w:val="0018457E"/>
    <w:rsid w:val="001845A3"/>
    <w:rsid w:val="00184E7E"/>
    <w:rsid w:val="00184F38"/>
    <w:rsid w:val="00190240"/>
    <w:rsid w:val="001907D6"/>
    <w:rsid w:val="00191A4D"/>
    <w:rsid w:val="00191EBB"/>
    <w:rsid w:val="00191FAB"/>
    <w:rsid w:val="00193C26"/>
    <w:rsid w:val="00194028"/>
    <w:rsid w:val="001945A5"/>
    <w:rsid w:val="00194DFA"/>
    <w:rsid w:val="00194E29"/>
    <w:rsid w:val="00194F76"/>
    <w:rsid w:val="001959EB"/>
    <w:rsid w:val="001961EC"/>
    <w:rsid w:val="00196C15"/>
    <w:rsid w:val="00197286"/>
    <w:rsid w:val="001A06E7"/>
    <w:rsid w:val="001A08A1"/>
    <w:rsid w:val="001A0B75"/>
    <w:rsid w:val="001A0F2D"/>
    <w:rsid w:val="001A41D9"/>
    <w:rsid w:val="001A5911"/>
    <w:rsid w:val="001A5F9A"/>
    <w:rsid w:val="001A5FD3"/>
    <w:rsid w:val="001A73DA"/>
    <w:rsid w:val="001A7E4D"/>
    <w:rsid w:val="001B00AE"/>
    <w:rsid w:val="001B1031"/>
    <w:rsid w:val="001B45D8"/>
    <w:rsid w:val="001B5387"/>
    <w:rsid w:val="001B5B6E"/>
    <w:rsid w:val="001C3815"/>
    <w:rsid w:val="001C3E27"/>
    <w:rsid w:val="001C3EC2"/>
    <w:rsid w:val="001C415C"/>
    <w:rsid w:val="001C448A"/>
    <w:rsid w:val="001C5F4A"/>
    <w:rsid w:val="001C7026"/>
    <w:rsid w:val="001C77B0"/>
    <w:rsid w:val="001C7B53"/>
    <w:rsid w:val="001D097C"/>
    <w:rsid w:val="001D444C"/>
    <w:rsid w:val="001D4699"/>
    <w:rsid w:val="001D55E8"/>
    <w:rsid w:val="001D6418"/>
    <w:rsid w:val="001D79C5"/>
    <w:rsid w:val="001E0D36"/>
    <w:rsid w:val="001E2E27"/>
    <w:rsid w:val="001E3101"/>
    <w:rsid w:val="001E3113"/>
    <w:rsid w:val="001E31A2"/>
    <w:rsid w:val="001E449B"/>
    <w:rsid w:val="001E4622"/>
    <w:rsid w:val="001E56FD"/>
    <w:rsid w:val="001E6184"/>
    <w:rsid w:val="001E6347"/>
    <w:rsid w:val="001E719E"/>
    <w:rsid w:val="001E7693"/>
    <w:rsid w:val="001E7AC9"/>
    <w:rsid w:val="001F0FFD"/>
    <w:rsid w:val="001F1390"/>
    <w:rsid w:val="001F1C17"/>
    <w:rsid w:val="001F2CC1"/>
    <w:rsid w:val="001F2EDB"/>
    <w:rsid w:val="001F40D0"/>
    <w:rsid w:val="001F4694"/>
    <w:rsid w:val="001F4B5A"/>
    <w:rsid w:val="001F5712"/>
    <w:rsid w:val="001F5AA5"/>
    <w:rsid w:val="001F6D3E"/>
    <w:rsid w:val="001F6E80"/>
    <w:rsid w:val="001F70ED"/>
    <w:rsid w:val="001F7761"/>
    <w:rsid w:val="001F7CC9"/>
    <w:rsid w:val="00200276"/>
    <w:rsid w:val="00201812"/>
    <w:rsid w:val="00202911"/>
    <w:rsid w:val="00202F60"/>
    <w:rsid w:val="00203971"/>
    <w:rsid w:val="002056DD"/>
    <w:rsid w:val="00205BF3"/>
    <w:rsid w:val="00206517"/>
    <w:rsid w:val="002067A9"/>
    <w:rsid w:val="00207008"/>
    <w:rsid w:val="00207205"/>
    <w:rsid w:val="00210456"/>
    <w:rsid w:val="00210F34"/>
    <w:rsid w:val="00211530"/>
    <w:rsid w:val="00212AE9"/>
    <w:rsid w:val="0021311F"/>
    <w:rsid w:val="00215519"/>
    <w:rsid w:val="00215AE8"/>
    <w:rsid w:val="0021693D"/>
    <w:rsid w:val="00216FA2"/>
    <w:rsid w:val="00220909"/>
    <w:rsid w:val="00221132"/>
    <w:rsid w:val="0022156D"/>
    <w:rsid w:val="00222CDD"/>
    <w:rsid w:val="00223D3C"/>
    <w:rsid w:val="00223EED"/>
    <w:rsid w:val="0022419F"/>
    <w:rsid w:val="002250C8"/>
    <w:rsid w:val="0022596D"/>
    <w:rsid w:val="0022631E"/>
    <w:rsid w:val="00227F18"/>
    <w:rsid w:val="00230032"/>
    <w:rsid w:val="002306D2"/>
    <w:rsid w:val="002314BE"/>
    <w:rsid w:val="00231B94"/>
    <w:rsid w:val="0023219A"/>
    <w:rsid w:val="002345B2"/>
    <w:rsid w:val="00235326"/>
    <w:rsid w:val="002354D3"/>
    <w:rsid w:val="00236A82"/>
    <w:rsid w:val="00236A95"/>
    <w:rsid w:val="00237BA4"/>
    <w:rsid w:val="002406FD"/>
    <w:rsid w:val="00240719"/>
    <w:rsid w:val="00242009"/>
    <w:rsid w:val="002428CC"/>
    <w:rsid w:val="00242C59"/>
    <w:rsid w:val="00243E15"/>
    <w:rsid w:val="002443BE"/>
    <w:rsid w:val="002444B4"/>
    <w:rsid w:val="0024488A"/>
    <w:rsid w:val="00244ED2"/>
    <w:rsid w:val="002474DC"/>
    <w:rsid w:val="00250039"/>
    <w:rsid w:val="00252181"/>
    <w:rsid w:val="00254BEF"/>
    <w:rsid w:val="00254D30"/>
    <w:rsid w:val="002568AE"/>
    <w:rsid w:val="002605A0"/>
    <w:rsid w:val="0026070F"/>
    <w:rsid w:val="00260F0C"/>
    <w:rsid w:val="00262B39"/>
    <w:rsid w:val="00263CFB"/>
    <w:rsid w:val="0026455F"/>
    <w:rsid w:val="00264D1A"/>
    <w:rsid w:val="00265008"/>
    <w:rsid w:val="00265505"/>
    <w:rsid w:val="00265A94"/>
    <w:rsid w:val="00266E03"/>
    <w:rsid w:val="0026715E"/>
    <w:rsid w:val="0027000D"/>
    <w:rsid w:val="0027101F"/>
    <w:rsid w:val="00271499"/>
    <w:rsid w:val="0027198D"/>
    <w:rsid w:val="002735BB"/>
    <w:rsid w:val="00275705"/>
    <w:rsid w:val="00276504"/>
    <w:rsid w:val="0027655B"/>
    <w:rsid w:val="00277406"/>
    <w:rsid w:val="00277446"/>
    <w:rsid w:val="00277E17"/>
    <w:rsid w:val="0028130B"/>
    <w:rsid w:val="00281B0D"/>
    <w:rsid w:val="00282443"/>
    <w:rsid w:val="002832B0"/>
    <w:rsid w:val="0028331F"/>
    <w:rsid w:val="0028393A"/>
    <w:rsid w:val="00283AA0"/>
    <w:rsid w:val="00283C5F"/>
    <w:rsid w:val="00283CEC"/>
    <w:rsid w:val="00286180"/>
    <w:rsid w:val="00287512"/>
    <w:rsid w:val="0028766E"/>
    <w:rsid w:val="00287D97"/>
    <w:rsid w:val="00287FFD"/>
    <w:rsid w:val="0029048E"/>
    <w:rsid w:val="00291ADC"/>
    <w:rsid w:val="00292322"/>
    <w:rsid w:val="002923A9"/>
    <w:rsid w:val="00292E34"/>
    <w:rsid w:val="002934BB"/>
    <w:rsid w:val="002934CD"/>
    <w:rsid w:val="002A0D7B"/>
    <w:rsid w:val="002A1E89"/>
    <w:rsid w:val="002A1F3D"/>
    <w:rsid w:val="002A3203"/>
    <w:rsid w:val="002A3B26"/>
    <w:rsid w:val="002A5576"/>
    <w:rsid w:val="002A6AF1"/>
    <w:rsid w:val="002B0B21"/>
    <w:rsid w:val="002B1758"/>
    <w:rsid w:val="002B54A8"/>
    <w:rsid w:val="002B6A1B"/>
    <w:rsid w:val="002B7423"/>
    <w:rsid w:val="002B7972"/>
    <w:rsid w:val="002C04C4"/>
    <w:rsid w:val="002C1D2A"/>
    <w:rsid w:val="002C277F"/>
    <w:rsid w:val="002C35B9"/>
    <w:rsid w:val="002C3EFD"/>
    <w:rsid w:val="002C3FA9"/>
    <w:rsid w:val="002C4196"/>
    <w:rsid w:val="002C57B9"/>
    <w:rsid w:val="002C6935"/>
    <w:rsid w:val="002C6991"/>
    <w:rsid w:val="002C6A50"/>
    <w:rsid w:val="002C6ED6"/>
    <w:rsid w:val="002C77B5"/>
    <w:rsid w:val="002C7FA0"/>
    <w:rsid w:val="002D111B"/>
    <w:rsid w:val="002D1571"/>
    <w:rsid w:val="002D30F9"/>
    <w:rsid w:val="002D358C"/>
    <w:rsid w:val="002D5D05"/>
    <w:rsid w:val="002D5E8F"/>
    <w:rsid w:val="002D6C1F"/>
    <w:rsid w:val="002E0A6D"/>
    <w:rsid w:val="002E305A"/>
    <w:rsid w:val="002E3D52"/>
    <w:rsid w:val="002E42F4"/>
    <w:rsid w:val="002E4584"/>
    <w:rsid w:val="002E52AF"/>
    <w:rsid w:val="002E6DD9"/>
    <w:rsid w:val="002E716A"/>
    <w:rsid w:val="002E7BE5"/>
    <w:rsid w:val="002E7BF0"/>
    <w:rsid w:val="002E7EFB"/>
    <w:rsid w:val="002F175B"/>
    <w:rsid w:val="002F1E07"/>
    <w:rsid w:val="002F3DC5"/>
    <w:rsid w:val="002F611C"/>
    <w:rsid w:val="002F688D"/>
    <w:rsid w:val="002F6B2C"/>
    <w:rsid w:val="002F73FA"/>
    <w:rsid w:val="002F77E5"/>
    <w:rsid w:val="002F7B31"/>
    <w:rsid w:val="0030045C"/>
    <w:rsid w:val="0030103B"/>
    <w:rsid w:val="0030134D"/>
    <w:rsid w:val="00301918"/>
    <w:rsid w:val="00303560"/>
    <w:rsid w:val="00303611"/>
    <w:rsid w:val="003048AF"/>
    <w:rsid w:val="00304C57"/>
    <w:rsid w:val="0030512E"/>
    <w:rsid w:val="0030548C"/>
    <w:rsid w:val="00305490"/>
    <w:rsid w:val="0030576E"/>
    <w:rsid w:val="00305C27"/>
    <w:rsid w:val="00305D66"/>
    <w:rsid w:val="00305DE6"/>
    <w:rsid w:val="00306B7A"/>
    <w:rsid w:val="003078F3"/>
    <w:rsid w:val="003110BF"/>
    <w:rsid w:val="003112BC"/>
    <w:rsid w:val="00312159"/>
    <w:rsid w:val="00312AAC"/>
    <w:rsid w:val="00314AA2"/>
    <w:rsid w:val="00314C2D"/>
    <w:rsid w:val="0031587D"/>
    <w:rsid w:val="00315928"/>
    <w:rsid w:val="00317931"/>
    <w:rsid w:val="00321153"/>
    <w:rsid w:val="0032183E"/>
    <w:rsid w:val="00321C48"/>
    <w:rsid w:val="00322EE9"/>
    <w:rsid w:val="0032647E"/>
    <w:rsid w:val="00326800"/>
    <w:rsid w:val="00327747"/>
    <w:rsid w:val="00331726"/>
    <w:rsid w:val="003328DD"/>
    <w:rsid w:val="00332D7B"/>
    <w:rsid w:val="003335D2"/>
    <w:rsid w:val="00333B42"/>
    <w:rsid w:val="00333DBD"/>
    <w:rsid w:val="003341B7"/>
    <w:rsid w:val="00334432"/>
    <w:rsid w:val="00337A48"/>
    <w:rsid w:val="00340503"/>
    <w:rsid w:val="00340528"/>
    <w:rsid w:val="0034229D"/>
    <w:rsid w:val="003423EB"/>
    <w:rsid w:val="003426C0"/>
    <w:rsid w:val="00342959"/>
    <w:rsid w:val="003431BA"/>
    <w:rsid w:val="0034393F"/>
    <w:rsid w:val="00343DFE"/>
    <w:rsid w:val="00345AD3"/>
    <w:rsid w:val="003469F2"/>
    <w:rsid w:val="00346A1C"/>
    <w:rsid w:val="0034728C"/>
    <w:rsid w:val="0034759A"/>
    <w:rsid w:val="00347A24"/>
    <w:rsid w:val="003503EB"/>
    <w:rsid w:val="00350CF1"/>
    <w:rsid w:val="0035142A"/>
    <w:rsid w:val="003519F4"/>
    <w:rsid w:val="00352DEE"/>
    <w:rsid w:val="003531BA"/>
    <w:rsid w:val="00354A17"/>
    <w:rsid w:val="00354E79"/>
    <w:rsid w:val="0035532A"/>
    <w:rsid w:val="00356009"/>
    <w:rsid w:val="0036019A"/>
    <w:rsid w:val="00360530"/>
    <w:rsid w:val="00360A7A"/>
    <w:rsid w:val="00361F03"/>
    <w:rsid w:val="00362C2D"/>
    <w:rsid w:val="0036371A"/>
    <w:rsid w:val="00364854"/>
    <w:rsid w:val="00364AAD"/>
    <w:rsid w:val="00367E89"/>
    <w:rsid w:val="00370539"/>
    <w:rsid w:val="003711BD"/>
    <w:rsid w:val="003726A6"/>
    <w:rsid w:val="00373B96"/>
    <w:rsid w:val="00373C31"/>
    <w:rsid w:val="00374CD6"/>
    <w:rsid w:val="00375697"/>
    <w:rsid w:val="00375767"/>
    <w:rsid w:val="003761AE"/>
    <w:rsid w:val="003770D3"/>
    <w:rsid w:val="003772CD"/>
    <w:rsid w:val="00377D57"/>
    <w:rsid w:val="003811E1"/>
    <w:rsid w:val="00381501"/>
    <w:rsid w:val="00384CEE"/>
    <w:rsid w:val="00390654"/>
    <w:rsid w:val="00390991"/>
    <w:rsid w:val="00392503"/>
    <w:rsid w:val="00392A5E"/>
    <w:rsid w:val="00393481"/>
    <w:rsid w:val="003938D3"/>
    <w:rsid w:val="003951B8"/>
    <w:rsid w:val="003955C0"/>
    <w:rsid w:val="00397002"/>
    <w:rsid w:val="003979F1"/>
    <w:rsid w:val="003A087C"/>
    <w:rsid w:val="003A0E8F"/>
    <w:rsid w:val="003A4CB4"/>
    <w:rsid w:val="003A4FA3"/>
    <w:rsid w:val="003A542E"/>
    <w:rsid w:val="003A5711"/>
    <w:rsid w:val="003A5AFD"/>
    <w:rsid w:val="003B086D"/>
    <w:rsid w:val="003B119D"/>
    <w:rsid w:val="003B306F"/>
    <w:rsid w:val="003B352A"/>
    <w:rsid w:val="003B69C7"/>
    <w:rsid w:val="003C11C7"/>
    <w:rsid w:val="003C32A3"/>
    <w:rsid w:val="003C49B7"/>
    <w:rsid w:val="003C4BB2"/>
    <w:rsid w:val="003C66E8"/>
    <w:rsid w:val="003C6AC7"/>
    <w:rsid w:val="003C7758"/>
    <w:rsid w:val="003D07FA"/>
    <w:rsid w:val="003D19A0"/>
    <w:rsid w:val="003D2EC4"/>
    <w:rsid w:val="003D360E"/>
    <w:rsid w:val="003D6602"/>
    <w:rsid w:val="003D672C"/>
    <w:rsid w:val="003D6805"/>
    <w:rsid w:val="003D6E7E"/>
    <w:rsid w:val="003D6F67"/>
    <w:rsid w:val="003D71CB"/>
    <w:rsid w:val="003E1BAD"/>
    <w:rsid w:val="003E323B"/>
    <w:rsid w:val="003E62D5"/>
    <w:rsid w:val="003E68C4"/>
    <w:rsid w:val="003E75B9"/>
    <w:rsid w:val="003E7777"/>
    <w:rsid w:val="003E7A5B"/>
    <w:rsid w:val="003E7B5A"/>
    <w:rsid w:val="003F0168"/>
    <w:rsid w:val="003F1234"/>
    <w:rsid w:val="003F226E"/>
    <w:rsid w:val="003F2410"/>
    <w:rsid w:val="003F286D"/>
    <w:rsid w:val="003F3625"/>
    <w:rsid w:val="003F3FA9"/>
    <w:rsid w:val="003F4B6F"/>
    <w:rsid w:val="003F4FDA"/>
    <w:rsid w:val="003F4FF3"/>
    <w:rsid w:val="003F508A"/>
    <w:rsid w:val="003F51CF"/>
    <w:rsid w:val="003F6024"/>
    <w:rsid w:val="003F65E4"/>
    <w:rsid w:val="003F79B0"/>
    <w:rsid w:val="00401492"/>
    <w:rsid w:val="0040163A"/>
    <w:rsid w:val="00401790"/>
    <w:rsid w:val="00402449"/>
    <w:rsid w:val="004031A7"/>
    <w:rsid w:val="00403996"/>
    <w:rsid w:val="00405B5C"/>
    <w:rsid w:val="00405E2B"/>
    <w:rsid w:val="00406A9F"/>
    <w:rsid w:val="00406D18"/>
    <w:rsid w:val="00407E42"/>
    <w:rsid w:val="0041111C"/>
    <w:rsid w:val="00411E3F"/>
    <w:rsid w:val="0041264D"/>
    <w:rsid w:val="00413639"/>
    <w:rsid w:val="00414E35"/>
    <w:rsid w:val="00414F1D"/>
    <w:rsid w:val="00414FAA"/>
    <w:rsid w:val="0041537A"/>
    <w:rsid w:val="004172DA"/>
    <w:rsid w:val="004174AD"/>
    <w:rsid w:val="00420453"/>
    <w:rsid w:val="004205B1"/>
    <w:rsid w:val="00421BEC"/>
    <w:rsid w:val="00422543"/>
    <w:rsid w:val="0042302A"/>
    <w:rsid w:val="004236E1"/>
    <w:rsid w:val="00423862"/>
    <w:rsid w:val="00423935"/>
    <w:rsid w:val="00423A1A"/>
    <w:rsid w:val="004240E8"/>
    <w:rsid w:val="00424585"/>
    <w:rsid w:val="00424657"/>
    <w:rsid w:val="00424828"/>
    <w:rsid w:val="00424AAF"/>
    <w:rsid w:val="004265E9"/>
    <w:rsid w:val="00427826"/>
    <w:rsid w:val="00427B91"/>
    <w:rsid w:val="00427F7D"/>
    <w:rsid w:val="00430B5B"/>
    <w:rsid w:val="0043229C"/>
    <w:rsid w:val="00434700"/>
    <w:rsid w:val="00434E52"/>
    <w:rsid w:val="00435E2A"/>
    <w:rsid w:val="004370A0"/>
    <w:rsid w:val="00437E0D"/>
    <w:rsid w:val="0044044B"/>
    <w:rsid w:val="004418EB"/>
    <w:rsid w:val="0044195D"/>
    <w:rsid w:val="004419A0"/>
    <w:rsid w:val="004425F9"/>
    <w:rsid w:val="00445429"/>
    <w:rsid w:val="004458F1"/>
    <w:rsid w:val="00445D68"/>
    <w:rsid w:val="00446936"/>
    <w:rsid w:val="00446A39"/>
    <w:rsid w:val="004470B8"/>
    <w:rsid w:val="0045057D"/>
    <w:rsid w:val="00451491"/>
    <w:rsid w:val="00452668"/>
    <w:rsid w:val="00453339"/>
    <w:rsid w:val="004549E5"/>
    <w:rsid w:val="00454ABE"/>
    <w:rsid w:val="00455640"/>
    <w:rsid w:val="004558B4"/>
    <w:rsid w:val="004565AA"/>
    <w:rsid w:val="00457183"/>
    <w:rsid w:val="00457A77"/>
    <w:rsid w:val="0046207C"/>
    <w:rsid w:val="00463675"/>
    <w:rsid w:val="00464734"/>
    <w:rsid w:val="00464BE2"/>
    <w:rsid w:val="00465A50"/>
    <w:rsid w:val="00466174"/>
    <w:rsid w:val="00467790"/>
    <w:rsid w:val="00471476"/>
    <w:rsid w:val="00472E29"/>
    <w:rsid w:val="00473FFE"/>
    <w:rsid w:val="00474C01"/>
    <w:rsid w:val="0047546E"/>
    <w:rsid w:val="004754A6"/>
    <w:rsid w:val="004762CC"/>
    <w:rsid w:val="004765AC"/>
    <w:rsid w:val="00477B60"/>
    <w:rsid w:val="004807F5"/>
    <w:rsid w:val="00481DB0"/>
    <w:rsid w:val="0048438E"/>
    <w:rsid w:val="00485A22"/>
    <w:rsid w:val="0048683B"/>
    <w:rsid w:val="00486AE2"/>
    <w:rsid w:val="0048791B"/>
    <w:rsid w:val="00487FCB"/>
    <w:rsid w:val="0049117D"/>
    <w:rsid w:val="00491ADA"/>
    <w:rsid w:val="00492F66"/>
    <w:rsid w:val="00493BFE"/>
    <w:rsid w:val="00494801"/>
    <w:rsid w:val="004951B9"/>
    <w:rsid w:val="00495433"/>
    <w:rsid w:val="00495D5D"/>
    <w:rsid w:val="00496028"/>
    <w:rsid w:val="004A0FF2"/>
    <w:rsid w:val="004A23F7"/>
    <w:rsid w:val="004A32FF"/>
    <w:rsid w:val="004A3644"/>
    <w:rsid w:val="004A3CF9"/>
    <w:rsid w:val="004A449A"/>
    <w:rsid w:val="004A66B3"/>
    <w:rsid w:val="004A7282"/>
    <w:rsid w:val="004A7DD3"/>
    <w:rsid w:val="004A7EEF"/>
    <w:rsid w:val="004B0185"/>
    <w:rsid w:val="004B03D4"/>
    <w:rsid w:val="004B1D7B"/>
    <w:rsid w:val="004B1EF1"/>
    <w:rsid w:val="004B2314"/>
    <w:rsid w:val="004B2405"/>
    <w:rsid w:val="004B295D"/>
    <w:rsid w:val="004B380F"/>
    <w:rsid w:val="004B3A6B"/>
    <w:rsid w:val="004B52AB"/>
    <w:rsid w:val="004B54B0"/>
    <w:rsid w:val="004B6934"/>
    <w:rsid w:val="004B77CA"/>
    <w:rsid w:val="004B7A7C"/>
    <w:rsid w:val="004B7B91"/>
    <w:rsid w:val="004C187C"/>
    <w:rsid w:val="004C2643"/>
    <w:rsid w:val="004C403A"/>
    <w:rsid w:val="004C41A9"/>
    <w:rsid w:val="004C4A3E"/>
    <w:rsid w:val="004C4C02"/>
    <w:rsid w:val="004C5E69"/>
    <w:rsid w:val="004C6447"/>
    <w:rsid w:val="004C67B7"/>
    <w:rsid w:val="004C718B"/>
    <w:rsid w:val="004C774C"/>
    <w:rsid w:val="004D161F"/>
    <w:rsid w:val="004D1C3E"/>
    <w:rsid w:val="004D1E99"/>
    <w:rsid w:val="004D28D3"/>
    <w:rsid w:val="004D2CEA"/>
    <w:rsid w:val="004D2D06"/>
    <w:rsid w:val="004D3048"/>
    <w:rsid w:val="004D3680"/>
    <w:rsid w:val="004D3D69"/>
    <w:rsid w:val="004D3F21"/>
    <w:rsid w:val="004D424E"/>
    <w:rsid w:val="004D4BA2"/>
    <w:rsid w:val="004D70E0"/>
    <w:rsid w:val="004D7523"/>
    <w:rsid w:val="004D761C"/>
    <w:rsid w:val="004D7E03"/>
    <w:rsid w:val="004E0493"/>
    <w:rsid w:val="004E44CE"/>
    <w:rsid w:val="004E5951"/>
    <w:rsid w:val="004E5BC3"/>
    <w:rsid w:val="004E627C"/>
    <w:rsid w:val="004E6840"/>
    <w:rsid w:val="004E7575"/>
    <w:rsid w:val="004E788A"/>
    <w:rsid w:val="004E7D54"/>
    <w:rsid w:val="004F0272"/>
    <w:rsid w:val="004F16E4"/>
    <w:rsid w:val="004F2F49"/>
    <w:rsid w:val="004F37CB"/>
    <w:rsid w:val="004F3C0D"/>
    <w:rsid w:val="004F458B"/>
    <w:rsid w:val="004F52AC"/>
    <w:rsid w:val="004F6008"/>
    <w:rsid w:val="004F717D"/>
    <w:rsid w:val="004F769B"/>
    <w:rsid w:val="005001D3"/>
    <w:rsid w:val="0050117C"/>
    <w:rsid w:val="00503373"/>
    <w:rsid w:val="0050425D"/>
    <w:rsid w:val="0050481B"/>
    <w:rsid w:val="0050523A"/>
    <w:rsid w:val="00506C05"/>
    <w:rsid w:val="00506E3A"/>
    <w:rsid w:val="005074B0"/>
    <w:rsid w:val="00511143"/>
    <w:rsid w:val="00511D80"/>
    <w:rsid w:val="00512563"/>
    <w:rsid w:val="00512ADF"/>
    <w:rsid w:val="00512E74"/>
    <w:rsid w:val="00513D29"/>
    <w:rsid w:val="0051451B"/>
    <w:rsid w:val="00514E5E"/>
    <w:rsid w:val="00515342"/>
    <w:rsid w:val="005214DF"/>
    <w:rsid w:val="0052204D"/>
    <w:rsid w:val="00522F07"/>
    <w:rsid w:val="00523514"/>
    <w:rsid w:val="0052394C"/>
    <w:rsid w:val="00525E1B"/>
    <w:rsid w:val="005271CD"/>
    <w:rsid w:val="0053057B"/>
    <w:rsid w:val="00530A1B"/>
    <w:rsid w:val="00534280"/>
    <w:rsid w:val="005342C0"/>
    <w:rsid w:val="005346B2"/>
    <w:rsid w:val="0053501A"/>
    <w:rsid w:val="005376AE"/>
    <w:rsid w:val="005408D0"/>
    <w:rsid w:val="005413BC"/>
    <w:rsid w:val="00542E43"/>
    <w:rsid w:val="00543BE3"/>
    <w:rsid w:val="00543DE6"/>
    <w:rsid w:val="00545C79"/>
    <w:rsid w:val="005461A3"/>
    <w:rsid w:val="00547BFC"/>
    <w:rsid w:val="0055029E"/>
    <w:rsid w:val="00552791"/>
    <w:rsid w:val="00552914"/>
    <w:rsid w:val="00553007"/>
    <w:rsid w:val="00553469"/>
    <w:rsid w:val="0055363F"/>
    <w:rsid w:val="00555AAF"/>
    <w:rsid w:val="00555FF7"/>
    <w:rsid w:val="0055614C"/>
    <w:rsid w:val="00556B48"/>
    <w:rsid w:val="005571C5"/>
    <w:rsid w:val="00557B0B"/>
    <w:rsid w:val="00560A22"/>
    <w:rsid w:val="00561032"/>
    <w:rsid w:val="00561FEA"/>
    <w:rsid w:val="005624AC"/>
    <w:rsid w:val="00562E69"/>
    <w:rsid w:val="005632A4"/>
    <w:rsid w:val="00563C7C"/>
    <w:rsid w:val="00563EAC"/>
    <w:rsid w:val="00565198"/>
    <w:rsid w:val="0056523E"/>
    <w:rsid w:val="00565CB5"/>
    <w:rsid w:val="00565F46"/>
    <w:rsid w:val="0056619B"/>
    <w:rsid w:val="00566DF1"/>
    <w:rsid w:val="005724A1"/>
    <w:rsid w:val="005729ED"/>
    <w:rsid w:val="00572F6F"/>
    <w:rsid w:val="00573BD8"/>
    <w:rsid w:val="0057467A"/>
    <w:rsid w:val="005746BB"/>
    <w:rsid w:val="00575321"/>
    <w:rsid w:val="0057550E"/>
    <w:rsid w:val="00575B0E"/>
    <w:rsid w:val="00575E56"/>
    <w:rsid w:val="00577F30"/>
    <w:rsid w:val="00581D4D"/>
    <w:rsid w:val="005858DD"/>
    <w:rsid w:val="00586423"/>
    <w:rsid w:val="00587B7A"/>
    <w:rsid w:val="0059004F"/>
    <w:rsid w:val="00591C82"/>
    <w:rsid w:val="005930CD"/>
    <w:rsid w:val="00593317"/>
    <w:rsid w:val="00593945"/>
    <w:rsid w:val="00594A56"/>
    <w:rsid w:val="00595F24"/>
    <w:rsid w:val="005974C0"/>
    <w:rsid w:val="005974DC"/>
    <w:rsid w:val="005976A7"/>
    <w:rsid w:val="00597D72"/>
    <w:rsid w:val="005A1496"/>
    <w:rsid w:val="005A17CC"/>
    <w:rsid w:val="005A1A82"/>
    <w:rsid w:val="005A2CFF"/>
    <w:rsid w:val="005A31A8"/>
    <w:rsid w:val="005A46E5"/>
    <w:rsid w:val="005A4A94"/>
    <w:rsid w:val="005A5024"/>
    <w:rsid w:val="005A5E1F"/>
    <w:rsid w:val="005A79CD"/>
    <w:rsid w:val="005A7B28"/>
    <w:rsid w:val="005A7C58"/>
    <w:rsid w:val="005B050D"/>
    <w:rsid w:val="005B132E"/>
    <w:rsid w:val="005B26C8"/>
    <w:rsid w:val="005B2A61"/>
    <w:rsid w:val="005B2BA3"/>
    <w:rsid w:val="005B52C2"/>
    <w:rsid w:val="005B5474"/>
    <w:rsid w:val="005B5CF1"/>
    <w:rsid w:val="005B6517"/>
    <w:rsid w:val="005B7383"/>
    <w:rsid w:val="005C02E7"/>
    <w:rsid w:val="005C0317"/>
    <w:rsid w:val="005C1A7B"/>
    <w:rsid w:val="005C2C93"/>
    <w:rsid w:val="005C3B42"/>
    <w:rsid w:val="005C46A6"/>
    <w:rsid w:val="005C488D"/>
    <w:rsid w:val="005C4EAD"/>
    <w:rsid w:val="005C56DD"/>
    <w:rsid w:val="005C5848"/>
    <w:rsid w:val="005C59B4"/>
    <w:rsid w:val="005C5F11"/>
    <w:rsid w:val="005C64FF"/>
    <w:rsid w:val="005C6BA7"/>
    <w:rsid w:val="005D08E3"/>
    <w:rsid w:val="005D1470"/>
    <w:rsid w:val="005D16BC"/>
    <w:rsid w:val="005D16EF"/>
    <w:rsid w:val="005D2A61"/>
    <w:rsid w:val="005D5F26"/>
    <w:rsid w:val="005D74C8"/>
    <w:rsid w:val="005D7697"/>
    <w:rsid w:val="005D79C8"/>
    <w:rsid w:val="005E03B1"/>
    <w:rsid w:val="005E0963"/>
    <w:rsid w:val="005E0C3A"/>
    <w:rsid w:val="005E1086"/>
    <w:rsid w:val="005E13EE"/>
    <w:rsid w:val="005E16E4"/>
    <w:rsid w:val="005E1ACD"/>
    <w:rsid w:val="005E1C49"/>
    <w:rsid w:val="005E1FC6"/>
    <w:rsid w:val="005E242D"/>
    <w:rsid w:val="005E33CB"/>
    <w:rsid w:val="005E3DE6"/>
    <w:rsid w:val="005E6B23"/>
    <w:rsid w:val="005E7623"/>
    <w:rsid w:val="005F0400"/>
    <w:rsid w:val="005F0CD6"/>
    <w:rsid w:val="005F12E7"/>
    <w:rsid w:val="005F1A2B"/>
    <w:rsid w:val="005F2269"/>
    <w:rsid w:val="005F27D7"/>
    <w:rsid w:val="005F2F29"/>
    <w:rsid w:val="005F428B"/>
    <w:rsid w:val="005F52E1"/>
    <w:rsid w:val="005F56FA"/>
    <w:rsid w:val="005F666E"/>
    <w:rsid w:val="005F7D7C"/>
    <w:rsid w:val="00600FE8"/>
    <w:rsid w:val="00602B54"/>
    <w:rsid w:val="006030AD"/>
    <w:rsid w:val="0060365C"/>
    <w:rsid w:val="00603EE1"/>
    <w:rsid w:val="0060572E"/>
    <w:rsid w:val="0060579C"/>
    <w:rsid w:val="006066C3"/>
    <w:rsid w:val="00606D23"/>
    <w:rsid w:val="00607BCB"/>
    <w:rsid w:val="00610B2F"/>
    <w:rsid w:val="00611476"/>
    <w:rsid w:val="00611BCB"/>
    <w:rsid w:val="00612E31"/>
    <w:rsid w:val="006147D4"/>
    <w:rsid w:val="00614916"/>
    <w:rsid w:val="0061616A"/>
    <w:rsid w:val="00616221"/>
    <w:rsid w:val="00616891"/>
    <w:rsid w:val="00621D87"/>
    <w:rsid w:val="0062368A"/>
    <w:rsid w:val="00623DA1"/>
    <w:rsid w:val="006247AE"/>
    <w:rsid w:val="00624DA1"/>
    <w:rsid w:val="0062517D"/>
    <w:rsid w:val="0062525A"/>
    <w:rsid w:val="00627AAD"/>
    <w:rsid w:val="006301BF"/>
    <w:rsid w:val="0063312A"/>
    <w:rsid w:val="00633EC0"/>
    <w:rsid w:val="006343DE"/>
    <w:rsid w:val="0063482F"/>
    <w:rsid w:val="006350D3"/>
    <w:rsid w:val="00635771"/>
    <w:rsid w:val="006400CC"/>
    <w:rsid w:val="006413D2"/>
    <w:rsid w:val="00641896"/>
    <w:rsid w:val="00641DB6"/>
    <w:rsid w:val="00642207"/>
    <w:rsid w:val="006427BB"/>
    <w:rsid w:val="00642946"/>
    <w:rsid w:val="00643783"/>
    <w:rsid w:val="00643EFE"/>
    <w:rsid w:val="00643F1B"/>
    <w:rsid w:val="00644BDB"/>
    <w:rsid w:val="00644F33"/>
    <w:rsid w:val="0064552B"/>
    <w:rsid w:val="006463F9"/>
    <w:rsid w:val="006500C8"/>
    <w:rsid w:val="006513C9"/>
    <w:rsid w:val="00651EF7"/>
    <w:rsid w:val="0065266B"/>
    <w:rsid w:val="00652900"/>
    <w:rsid w:val="00652C40"/>
    <w:rsid w:val="006532EB"/>
    <w:rsid w:val="00653C0F"/>
    <w:rsid w:val="00654CA6"/>
    <w:rsid w:val="00656C4E"/>
    <w:rsid w:val="00656DBF"/>
    <w:rsid w:val="00657845"/>
    <w:rsid w:val="0066092A"/>
    <w:rsid w:val="00660F00"/>
    <w:rsid w:val="00662648"/>
    <w:rsid w:val="006628F1"/>
    <w:rsid w:val="006633C5"/>
    <w:rsid w:val="00663704"/>
    <w:rsid w:val="006639E4"/>
    <w:rsid w:val="00663D44"/>
    <w:rsid w:val="00664199"/>
    <w:rsid w:val="00665664"/>
    <w:rsid w:val="00666431"/>
    <w:rsid w:val="00672916"/>
    <w:rsid w:val="00674F3B"/>
    <w:rsid w:val="00676ADD"/>
    <w:rsid w:val="00676E3A"/>
    <w:rsid w:val="00677053"/>
    <w:rsid w:val="006772A6"/>
    <w:rsid w:val="00677475"/>
    <w:rsid w:val="006827B4"/>
    <w:rsid w:val="00682F13"/>
    <w:rsid w:val="006832E4"/>
    <w:rsid w:val="00683958"/>
    <w:rsid w:val="00683EC1"/>
    <w:rsid w:val="00684D16"/>
    <w:rsid w:val="006857E4"/>
    <w:rsid w:val="00687C95"/>
    <w:rsid w:val="00690563"/>
    <w:rsid w:val="00691143"/>
    <w:rsid w:val="006917FD"/>
    <w:rsid w:val="006922FA"/>
    <w:rsid w:val="00692755"/>
    <w:rsid w:val="00692DF8"/>
    <w:rsid w:val="006932AB"/>
    <w:rsid w:val="00693362"/>
    <w:rsid w:val="0069353A"/>
    <w:rsid w:val="006937AB"/>
    <w:rsid w:val="00693A38"/>
    <w:rsid w:val="00693D90"/>
    <w:rsid w:val="00693FBD"/>
    <w:rsid w:val="006946C6"/>
    <w:rsid w:val="006947CF"/>
    <w:rsid w:val="006955CD"/>
    <w:rsid w:val="00695EC0"/>
    <w:rsid w:val="006963DA"/>
    <w:rsid w:val="00696740"/>
    <w:rsid w:val="00697110"/>
    <w:rsid w:val="00697156"/>
    <w:rsid w:val="00697D80"/>
    <w:rsid w:val="006A11B6"/>
    <w:rsid w:val="006A43DE"/>
    <w:rsid w:val="006A492B"/>
    <w:rsid w:val="006A49BE"/>
    <w:rsid w:val="006A4CE0"/>
    <w:rsid w:val="006A605A"/>
    <w:rsid w:val="006A7239"/>
    <w:rsid w:val="006A7FF8"/>
    <w:rsid w:val="006B0305"/>
    <w:rsid w:val="006B125D"/>
    <w:rsid w:val="006B2B1D"/>
    <w:rsid w:val="006B3554"/>
    <w:rsid w:val="006B49CA"/>
    <w:rsid w:val="006B5A60"/>
    <w:rsid w:val="006B6A12"/>
    <w:rsid w:val="006B7C97"/>
    <w:rsid w:val="006B7E0C"/>
    <w:rsid w:val="006C142A"/>
    <w:rsid w:val="006C215E"/>
    <w:rsid w:val="006C2806"/>
    <w:rsid w:val="006C2ACF"/>
    <w:rsid w:val="006C3357"/>
    <w:rsid w:val="006C38C9"/>
    <w:rsid w:val="006C4F2E"/>
    <w:rsid w:val="006C6B97"/>
    <w:rsid w:val="006C747E"/>
    <w:rsid w:val="006C77A9"/>
    <w:rsid w:val="006D31CA"/>
    <w:rsid w:val="006D3E9D"/>
    <w:rsid w:val="006D41C9"/>
    <w:rsid w:val="006D5978"/>
    <w:rsid w:val="006D5E5F"/>
    <w:rsid w:val="006E040E"/>
    <w:rsid w:val="006E10CB"/>
    <w:rsid w:val="006E3260"/>
    <w:rsid w:val="006E4016"/>
    <w:rsid w:val="006E45EB"/>
    <w:rsid w:val="006E76D8"/>
    <w:rsid w:val="006E7CB7"/>
    <w:rsid w:val="006F0ED4"/>
    <w:rsid w:val="006F3972"/>
    <w:rsid w:val="006F3A07"/>
    <w:rsid w:val="006F3BF5"/>
    <w:rsid w:val="006F4323"/>
    <w:rsid w:val="006F530C"/>
    <w:rsid w:val="006F563D"/>
    <w:rsid w:val="006F5874"/>
    <w:rsid w:val="006F5C13"/>
    <w:rsid w:val="006F7A39"/>
    <w:rsid w:val="00700BEE"/>
    <w:rsid w:val="007010E0"/>
    <w:rsid w:val="0070114C"/>
    <w:rsid w:val="007036A2"/>
    <w:rsid w:val="0070414A"/>
    <w:rsid w:val="007042A2"/>
    <w:rsid w:val="00704782"/>
    <w:rsid w:val="00705A43"/>
    <w:rsid w:val="007068B3"/>
    <w:rsid w:val="007076C5"/>
    <w:rsid w:val="007106E0"/>
    <w:rsid w:val="00714CA1"/>
    <w:rsid w:val="00715125"/>
    <w:rsid w:val="00720A9A"/>
    <w:rsid w:val="0072229B"/>
    <w:rsid w:val="007223DF"/>
    <w:rsid w:val="007224D1"/>
    <w:rsid w:val="007241B0"/>
    <w:rsid w:val="00724ACB"/>
    <w:rsid w:val="00724C1E"/>
    <w:rsid w:val="00725A18"/>
    <w:rsid w:val="007260B1"/>
    <w:rsid w:val="007260C2"/>
    <w:rsid w:val="00726F4E"/>
    <w:rsid w:val="007270F8"/>
    <w:rsid w:val="00727CE9"/>
    <w:rsid w:val="00727EA3"/>
    <w:rsid w:val="00731367"/>
    <w:rsid w:val="00731760"/>
    <w:rsid w:val="00731D4F"/>
    <w:rsid w:val="00732BF2"/>
    <w:rsid w:val="00733ABE"/>
    <w:rsid w:val="00734610"/>
    <w:rsid w:val="00735F30"/>
    <w:rsid w:val="00736438"/>
    <w:rsid w:val="0073646F"/>
    <w:rsid w:val="00736CEC"/>
    <w:rsid w:val="007377AB"/>
    <w:rsid w:val="0074049E"/>
    <w:rsid w:val="00740D86"/>
    <w:rsid w:val="00740FE8"/>
    <w:rsid w:val="00742333"/>
    <w:rsid w:val="00743AA9"/>
    <w:rsid w:val="007452C4"/>
    <w:rsid w:val="0074603D"/>
    <w:rsid w:val="007460C1"/>
    <w:rsid w:val="00747429"/>
    <w:rsid w:val="007479A0"/>
    <w:rsid w:val="00747D07"/>
    <w:rsid w:val="0075010E"/>
    <w:rsid w:val="00750407"/>
    <w:rsid w:val="0075084B"/>
    <w:rsid w:val="007523D1"/>
    <w:rsid w:val="00752444"/>
    <w:rsid w:val="00753555"/>
    <w:rsid w:val="007538B5"/>
    <w:rsid w:val="00753AF2"/>
    <w:rsid w:val="007543C6"/>
    <w:rsid w:val="00756032"/>
    <w:rsid w:val="007563D3"/>
    <w:rsid w:val="007572E1"/>
    <w:rsid w:val="007613C9"/>
    <w:rsid w:val="007622B1"/>
    <w:rsid w:val="007625D1"/>
    <w:rsid w:val="00764753"/>
    <w:rsid w:val="00764757"/>
    <w:rsid w:val="007657A6"/>
    <w:rsid w:val="007661CA"/>
    <w:rsid w:val="00766D91"/>
    <w:rsid w:val="00766F80"/>
    <w:rsid w:val="00767B60"/>
    <w:rsid w:val="007714EE"/>
    <w:rsid w:val="007715A0"/>
    <w:rsid w:val="00771C05"/>
    <w:rsid w:val="007732EF"/>
    <w:rsid w:val="00773F6A"/>
    <w:rsid w:val="00775C61"/>
    <w:rsid w:val="0077651F"/>
    <w:rsid w:val="00776715"/>
    <w:rsid w:val="00776BB5"/>
    <w:rsid w:val="00777A8A"/>
    <w:rsid w:val="00777A91"/>
    <w:rsid w:val="00777CBE"/>
    <w:rsid w:val="00780DBD"/>
    <w:rsid w:val="00780EE2"/>
    <w:rsid w:val="007822D2"/>
    <w:rsid w:val="007842FD"/>
    <w:rsid w:val="00784762"/>
    <w:rsid w:val="00785213"/>
    <w:rsid w:val="00786946"/>
    <w:rsid w:val="00787309"/>
    <w:rsid w:val="00787660"/>
    <w:rsid w:val="00790583"/>
    <w:rsid w:val="00790900"/>
    <w:rsid w:val="007929C4"/>
    <w:rsid w:val="0079357D"/>
    <w:rsid w:val="00793789"/>
    <w:rsid w:val="007941BC"/>
    <w:rsid w:val="00794D28"/>
    <w:rsid w:val="00795355"/>
    <w:rsid w:val="00796106"/>
    <w:rsid w:val="00796480"/>
    <w:rsid w:val="00796D2D"/>
    <w:rsid w:val="00796EAA"/>
    <w:rsid w:val="007A0352"/>
    <w:rsid w:val="007A086E"/>
    <w:rsid w:val="007A0F7F"/>
    <w:rsid w:val="007A3D2F"/>
    <w:rsid w:val="007B0363"/>
    <w:rsid w:val="007B0E20"/>
    <w:rsid w:val="007B1CD8"/>
    <w:rsid w:val="007B2E5E"/>
    <w:rsid w:val="007B3756"/>
    <w:rsid w:val="007B3801"/>
    <w:rsid w:val="007B3E35"/>
    <w:rsid w:val="007B55CA"/>
    <w:rsid w:val="007B5C1D"/>
    <w:rsid w:val="007B7789"/>
    <w:rsid w:val="007B7A10"/>
    <w:rsid w:val="007B7B47"/>
    <w:rsid w:val="007C11FC"/>
    <w:rsid w:val="007C157E"/>
    <w:rsid w:val="007C35BE"/>
    <w:rsid w:val="007C58D5"/>
    <w:rsid w:val="007C6434"/>
    <w:rsid w:val="007C71F0"/>
    <w:rsid w:val="007C760E"/>
    <w:rsid w:val="007D0872"/>
    <w:rsid w:val="007D0EC9"/>
    <w:rsid w:val="007D16B6"/>
    <w:rsid w:val="007D1995"/>
    <w:rsid w:val="007D1FCC"/>
    <w:rsid w:val="007D417C"/>
    <w:rsid w:val="007D52F2"/>
    <w:rsid w:val="007D6145"/>
    <w:rsid w:val="007D6257"/>
    <w:rsid w:val="007D7C21"/>
    <w:rsid w:val="007E0709"/>
    <w:rsid w:val="007E0855"/>
    <w:rsid w:val="007E1CB4"/>
    <w:rsid w:val="007E296A"/>
    <w:rsid w:val="007E4F76"/>
    <w:rsid w:val="007E4FD4"/>
    <w:rsid w:val="007E6656"/>
    <w:rsid w:val="007E6FB1"/>
    <w:rsid w:val="007E7DD7"/>
    <w:rsid w:val="007F02AE"/>
    <w:rsid w:val="007F080D"/>
    <w:rsid w:val="007F0C36"/>
    <w:rsid w:val="007F12DD"/>
    <w:rsid w:val="007F3920"/>
    <w:rsid w:val="007F3A15"/>
    <w:rsid w:val="007F3A20"/>
    <w:rsid w:val="007F498D"/>
    <w:rsid w:val="007F4F61"/>
    <w:rsid w:val="007F59E7"/>
    <w:rsid w:val="007F7B08"/>
    <w:rsid w:val="0080024B"/>
    <w:rsid w:val="00802006"/>
    <w:rsid w:val="008020A9"/>
    <w:rsid w:val="00802A3D"/>
    <w:rsid w:val="00803291"/>
    <w:rsid w:val="008057EF"/>
    <w:rsid w:val="00805C5A"/>
    <w:rsid w:val="00806E87"/>
    <w:rsid w:val="008077AC"/>
    <w:rsid w:val="00807C84"/>
    <w:rsid w:val="00811C7D"/>
    <w:rsid w:val="00812251"/>
    <w:rsid w:val="00812479"/>
    <w:rsid w:val="00812B3E"/>
    <w:rsid w:val="00813EF8"/>
    <w:rsid w:val="00817433"/>
    <w:rsid w:val="00817BA3"/>
    <w:rsid w:val="008200EB"/>
    <w:rsid w:val="008204F7"/>
    <w:rsid w:val="00820D0B"/>
    <w:rsid w:val="00822FB7"/>
    <w:rsid w:val="00826E40"/>
    <w:rsid w:val="0082748F"/>
    <w:rsid w:val="008278DB"/>
    <w:rsid w:val="00831A8A"/>
    <w:rsid w:val="0083201E"/>
    <w:rsid w:val="00833849"/>
    <w:rsid w:val="00834444"/>
    <w:rsid w:val="00834B8D"/>
    <w:rsid w:val="0083564F"/>
    <w:rsid w:val="00835D22"/>
    <w:rsid w:val="0083619F"/>
    <w:rsid w:val="00836FF5"/>
    <w:rsid w:val="008370F5"/>
    <w:rsid w:val="008374E3"/>
    <w:rsid w:val="00837D36"/>
    <w:rsid w:val="008421F4"/>
    <w:rsid w:val="008429F5"/>
    <w:rsid w:val="00843EC2"/>
    <w:rsid w:val="00844C6A"/>
    <w:rsid w:val="00844E86"/>
    <w:rsid w:val="0084577D"/>
    <w:rsid w:val="008464FA"/>
    <w:rsid w:val="00846E32"/>
    <w:rsid w:val="00847438"/>
    <w:rsid w:val="00851B30"/>
    <w:rsid w:val="00851E34"/>
    <w:rsid w:val="00855021"/>
    <w:rsid w:val="0085537F"/>
    <w:rsid w:val="00855939"/>
    <w:rsid w:val="00856270"/>
    <w:rsid w:val="00857B66"/>
    <w:rsid w:val="008600D4"/>
    <w:rsid w:val="00860711"/>
    <w:rsid w:val="008608F5"/>
    <w:rsid w:val="00860BFF"/>
    <w:rsid w:val="0086187F"/>
    <w:rsid w:val="00861A00"/>
    <w:rsid w:val="00862183"/>
    <w:rsid w:val="00862D1C"/>
    <w:rsid w:val="00864230"/>
    <w:rsid w:val="0086504F"/>
    <w:rsid w:val="008666DD"/>
    <w:rsid w:val="0086721C"/>
    <w:rsid w:val="00870B24"/>
    <w:rsid w:val="00871188"/>
    <w:rsid w:val="00872382"/>
    <w:rsid w:val="008727CF"/>
    <w:rsid w:val="008740EA"/>
    <w:rsid w:val="008745F6"/>
    <w:rsid w:val="008747C5"/>
    <w:rsid w:val="00874D98"/>
    <w:rsid w:val="00875612"/>
    <w:rsid w:val="00875B9D"/>
    <w:rsid w:val="00877743"/>
    <w:rsid w:val="008809D8"/>
    <w:rsid w:val="00880FE0"/>
    <w:rsid w:val="0088142B"/>
    <w:rsid w:val="00881D52"/>
    <w:rsid w:val="00882AD8"/>
    <w:rsid w:val="00883257"/>
    <w:rsid w:val="0088418D"/>
    <w:rsid w:val="00885F31"/>
    <w:rsid w:val="00890264"/>
    <w:rsid w:val="00893340"/>
    <w:rsid w:val="0089480C"/>
    <w:rsid w:val="00894DBE"/>
    <w:rsid w:val="0089563A"/>
    <w:rsid w:val="00895D71"/>
    <w:rsid w:val="00897722"/>
    <w:rsid w:val="00897AD8"/>
    <w:rsid w:val="008A0648"/>
    <w:rsid w:val="008A086E"/>
    <w:rsid w:val="008A1A85"/>
    <w:rsid w:val="008A1CAE"/>
    <w:rsid w:val="008A291C"/>
    <w:rsid w:val="008A3435"/>
    <w:rsid w:val="008A49BD"/>
    <w:rsid w:val="008A4A56"/>
    <w:rsid w:val="008A546B"/>
    <w:rsid w:val="008A54EC"/>
    <w:rsid w:val="008A55B4"/>
    <w:rsid w:val="008A5B9B"/>
    <w:rsid w:val="008A6383"/>
    <w:rsid w:val="008A6963"/>
    <w:rsid w:val="008A7C7F"/>
    <w:rsid w:val="008B0C9B"/>
    <w:rsid w:val="008B1D55"/>
    <w:rsid w:val="008B220C"/>
    <w:rsid w:val="008B3E04"/>
    <w:rsid w:val="008B4814"/>
    <w:rsid w:val="008B491D"/>
    <w:rsid w:val="008B4C32"/>
    <w:rsid w:val="008B4D4B"/>
    <w:rsid w:val="008B5831"/>
    <w:rsid w:val="008B6946"/>
    <w:rsid w:val="008C06E1"/>
    <w:rsid w:val="008C0AD2"/>
    <w:rsid w:val="008C0EC7"/>
    <w:rsid w:val="008C12F1"/>
    <w:rsid w:val="008C18E0"/>
    <w:rsid w:val="008C1C0A"/>
    <w:rsid w:val="008C1CF8"/>
    <w:rsid w:val="008C33A1"/>
    <w:rsid w:val="008C3812"/>
    <w:rsid w:val="008C3B95"/>
    <w:rsid w:val="008C4076"/>
    <w:rsid w:val="008C7955"/>
    <w:rsid w:val="008D0795"/>
    <w:rsid w:val="008D21E1"/>
    <w:rsid w:val="008D3E22"/>
    <w:rsid w:val="008D45DE"/>
    <w:rsid w:val="008D48B0"/>
    <w:rsid w:val="008D493A"/>
    <w:rsid w:val="008D51F9"/>
    <w:rsid w:val="008D73D4"/>
    <w:rsid w:val="008E0491"/>
    <w:rsid w:val="008E0B4E"/>
    <w:rsid w:val="008E0D77"/>
    <w:rsid w:val="008E27A2"/>
    <w:rsid w:val="008E27C1"/>
    <w:rsid w:val="008E36CD"/>
    <w:rsid w:val="008E4045"/>
    <w:rsid w:val="008E4235"/>
    <w:rsid w:val="008E666E"/>
    <w:rsid w:val="008E6736"/>
    <w:rsid w:val="008E7F67"/>
    <w:rsid w:val="008F0D7F"/>
    <w:rsid w:val="008F262B"/>
    <w:rsid w:val="008F2A13"/>
    <w:rsid w:val="008F369F"/>
    <w:rsid w:val="008F37E4"/>
    <w:rsid w:val="008F39F8"/>
    <w:rsid w:val="008F3B23"/>
    <w:rsid w:val="008F3C6F"/>
    <w:rsid w:val="008F6FBE"/>
    <w:rsid w:val="008F7E1B"/>
    <w:rsid w:val="008F7F3F"/>
    <w:rsid w:val="009003A3"/>
    <w:rsid w:val="00900813"/>
    <w:rsid w:val="00900A16"/>
    <w:rsid w:val="00900C06"/>
    <w:rsid w:val="00900F94"/>
    <w:rsid w:val="00902A2C"/>
    <w:rsid w:val="0090307E"/>
    <w:rsid w:val="0090387B"/>
    <w:rsid w:val="009052ED"/>
    <w:rsid w:val="00905F86"/>
    <w:rsid w:val="0090629D"/>
    <w:rsid w:val="009064FB"/>
    <w:rsid w:val="0090674A"/>
    <w:rsid w:val="0090747A"/>
    <w:rsid w:val="00907F65"/>
    <w:rsid w:val="00910085"/>
    <w:rsid w:val="009102B5"/>
    <w:rsid w:val="00910322"/>
    <w:rsid w:val="00910333"/>
    <w:rsid w:val="00910ACA"/>
    <w:rsid w:val="00911535"/>
    <w:rsid w:val="00911608"/>
    <w:rsid w:val="00912BDE"/>
    <w:rsid w:val="00914B3C"/>
    <w:rsid w:val="00916EFA"/>
    <w:rsid w:val="0091731A"/>
    <w:rsid w:val="00920BD7"/>
    <w:rsid w:val="00922309"/>
    <w:rsid w:val="00923125"/>
    <w:rsid w:val="00923886"/>
    <w:rsid w:val="0092400D"/>
    <w:rsid w:val="0092405A"/>
    <w:rsid w:val="00924BCF"/>
    <w:rsid w:val="0092672E"/>
    <w:rsid w:val="00926C98"/>
    <w:rsid w:val="0092791D"/>
    <w:rsid w:val="00927A48"/>
    <w:rsid w:val="00927FFA"/>
    <w:rsid w:val="009316DC"/>
    <w:rsid w:val="00932900"/>
    <w:rsid w:val="0093385C"/>
    <w:rsid w:val="00933980"/>
    <w:rsid w:val="00933F81"/>
    <w:rsid w:val="009341FE"/>
    <w:rsid w:val="00934C9D"/>
    <w:rsid w:val="00934DED"/>
    <w:rsid w:val="0093548F"/>
    <w:rsid w:val="0093563C"/>
    <w:rsid w:val="00935848"/>
    <w:rsid w:val="00935B28"/>
    <w:rsid w:val="0093734D"/>
    <w:rsid w:val="00940D9A"/>
    <w:rsid w:val="0094114A"/>
    <w:rsid w:val="0094142A"/>
    <w:rsid w:val="009446F8"/>
    <w:rsid w:val="009467A3"/>
    <w:rsid w:val="00946AB9"/>
    <w:rsid w:val="009476E6"/>
    <w:rsid w:val="0094799D"/>
    <w:rsid w:val="00947B17"/>
    <w:rsid w:val="0095016B"/>
    <w:rsid w:val="00950267"/>
    <w:rsid w:val="009521A7"/>
    <w:rsid w:val="009525B5"/>
    <w:rsid w:val="0095280A"/>
    <w:rsid w:val="009532E0"/>
    <w:rsid w:val="00953342"/>
    <w:rsid w:val="00953C10"/>
    <w:rsid w:val="009542AC"/>
    <w:rsid w:val="0095487E"/>
    <w:rsid w:val="00954D93"/>
    <w:rsid w:val="00955A74"/>
    <w:rsid w:val="00960B7D"/>
    <w:rsid w:val="00960BAE"/>
    <w:rsid w:val="00960CF6"/>
    <w:rsid w:val="00961C15"/>
    <w:rsid w:val="009621C3"/>
    <w:rsid w:val="00963D24"/>
    <w:rsid w:val="009641A9"/>
    <w:rsid w:val="009662CE"/>
    <w:rsid w:val="0096692A"/>
    <w:rsid w:val="00966AD7"/>
    <w:rsid w:val="00972503"/>
    <w:rsid w:val="00972AB1"/>
    <w:rsid w:val="00972BD4"/>
    <w:rsid w:val="009730B4"/>
    <w:rsid w:val="00973868"/>
    <w:rsid w:val="00973DBB"/>
    <w:rsid w:val="0097444F"/>
    <w:rsid w:val="00975054"/>
    <w:rsid w:val="00975DE4"/>
    <w:rsid w:val="009774BF"/>
    <w:rsid w:val="009813F9"/>
    <w:rsid w:val="00982C07"/>
    <w:rsid w:val="0098378E"/>
    <w:rsid w:val="00983B7B"/>
    <w:rsid w:val="009864DC"/>
    <w:rsid w:val="0098761F"/>
    <w:rsid w:val="00990236"/>
    <w:rsid w:val="00990715"/>
    <w:rsid w:val="00991227"/>
    <w:rsid w:val="0099184F"/>
    <w:rsid w:val="0099203F"/>
    <w:rsid w:val="00992700"/>
    <w:rsid w:val="0099386B"/>
    <w:rsid w:val="00993CD8"/>
    <w:rsid w:val="00994212"/>
    <w:rsid w:val="00995AFC"/>
    <w:rsid w:val="009960C1"/>
    <w:rsid w:val="00997EB4"/>
    <w:rsid w:val="009A10A7"/>
    <w:rsid w:val="009A2559"/>
    <w:rsid w:val="009A2EFA"/>
    <w:rsid w:val="009A2F11"/>
    <w:rsid w:val="009A5056"/>
    <w:rsid w:val="009A69AF"/>
    <w:rsid w:val="009B0E50"/>
    <w:rsid w:val="009B1171"/>
    <w:rsid w:val="009B14DF"/>
    <w:rsid w:val="009B291E"/>
    <w:rsid w:val="009B2A1C"/>
    <w:rsid w:val="009B2ACD"/>
    <w:rsid w:val="009B2AD7"/>
    <w:rsid w:val="009B2DBD"/>
    <w:rsid w:val="009B3C4F"/>
    <w:rsid w:val="009B40D0"/>
    <w:rsid w:val="009B4E6B"/>
    <w:rsid w:val="009B5256"/>
    <w:rsid w:val="009B5505"/>
    <w:rsid w:val="009B5898"/>
    <w:rsid w:val="009B5940"/>
    <w:rsid w:val="009B5ACC"/>
    <w:rsid w:val="009B5B4D"/>
    <w:rsid w:val="009B6C47"/>
    <w:rsid w:val="009B6F83"/>
    <w:rsid w:val="009C0276"/>
    <w:rsid w:val="009C0E16"/>
    <w:rsid w:val="009C1663"/>
    <w:rsid w:val="009C1A5F"/>
    <w:rsid w:val="009C1D4B"/>
    <w:rsid w:val="009C38FC"/>
    <w:rsid w:val="009C4DE9"/>
    <w:rsid w:val="009C524D"/>
    <w:rsid w:val="009C626E"/>
    <w:rsid w:val="009C74BC"/>
    <w:rsid w:val="009C7EBE"/>
    <w:rsid w:val="009D0BAB"/>
    <w:rsid w:val="009D171C"/>
    <w:rsid w:val="009D188B"/>
    <w:rsid w:val="009D2406"/>
    <w:rsid w:val="009D27F7"/>
    <w:rsid w:val="009D5122"/>
    <w:rsid w:val="009D5F31"/>
    <w:rsid w:val="009D6A0C"/>
    <w:rsid w:val="009D74C8"/>
    <w:rsid w:val="009E0C7A"/>
    <w:rsid w:val="009E1A60"/>
    <w:rsid w:val="009E2EE0"/>
    <w:rsid w:val="009E31B7"/>
    <w:rsid w:val="009E34C2"/>
    <w:rsid w:val="009E493D"/>
    <w:rsid w:val="009E4965"/>
    <w:rsid w:val="009E520A"/>
    <w:rsid w:val="009E579F"/>
    <w:rsid w:val="009E5CD7"/>
    <w:rsid w:val="009E6160"/>
    <w:rsid w:val="009E7110"/>
    <w:rsid w:val="009E72AF"/>
    <w:rsid w:val="009F0701"/>
    <w:rsid w:val="009F1FA7"/>
    <w:rsid w:val="009F2D3D"/>
    <w:rsid w:val="009F2F74"/>
    <w:rsid w:val="009F3150"/>
    <w:rsid w:val="009F38DE"/>
    <w:rsid w:val="009F4322"/>
    <w:rsid w:val="009F4F37"/>
    <w:rsid w:val="009F5071"/>
    <w:rsid w:val="009F625D"/>
    <w:rsid w:val="009F6680"/>
    <w:rsid w:val="009F6991"/>
    <w:rsid w:val="009F7173"/>
    <w:rsid w:val="00A00DD1"/>
    <w:rsid w:val="00A017A3"/>
    <w:rsid w:val="00A01ACC"/>
    <w:rsid w:val="00A02056"/>
    <w:rsid w:val="00A032A7"/>
    <w:rsid w:val="00A03368"/>
    <w:rsid w:val="00A039C2"/>
    <w:rsid w:val="00A03C03"/>
    <w:rsid w:val="00A044D5"/>
    <w:rsid w:val="00A05425"/>
    <w:rsid w:val="00A0549C"/>
    <w:rsid w:val="00A055E7"/>
    <w:rsid w:val="00A05E67"/>
    <w:rsid w:val="00A05EA0"/>
    <w:rsid w:val="00A0623D"/>
    <w:rsid w:val="00A078E5"/>
    <w:rsid w:val="00A101CD"/>
    <w:rsid w:val="00A137AA"/>
    <w:rsid w:val="00A13ED9"/>
    <w:rsid w:val="00A13F98"/>
    <w:rsid w:val="00A1501C"/>
    <w:rsid w:val="00A16928"/>
    <w:rsid w:val="00A16FC9"/>
    <w:rsid w:val="00A171DD"/>
    <w:rsid w:val="00A17262"/>
    <w:rsid w:val="00A17373"/>
    <w:rsid w:val="00A17825"/>
    <w:rsid w:val="00A17EC8"/>
    <w:rsid w:val="00A204C1"/>
    <w:rsid w:val="00A21C40"/>
    <w:rsid w:val="00A22172"/>
    <w:rsid w:val="00A22449"/>
    <w:rsid w:val="00A226EF"/>
    <w:rsid w:val="00A270B9"/>
    <w:rsid w:val="00A30CB5"/>
    <w:rsid w:val="00A33000"/>
    <w:rsid w:val="00A33842"/>
    <w:rsid w:val="00A33E57"/>
    <w:rsid w:val="00A34FAA"/>
    <w:rsid w:val="00A367D3"/>
    <w:rsid w:val="00A3753D"/>
    <w:rsid w:val="00A40950"/>
    <w:rsid w:val="00A40983"/>
    <w:rsid w:val="00A40F90"/>
    <w:rsid w:val="00A417DA"/>
    <w:rsid w:val="00A428A2"/>
    <w:rsid w:val="00A432EA"/>
    <w:rsid w:val="00A44471"/>
    <w:rsid w:val="00A45B62"/>
    <w:rsid w:val="00A45D94"/>
    <w:rsid w:val="00A4729E"/>
    <w:rsid w:val="00A502CF"/>
    <w:rsid w:val="00A50B18"/>
    <w:rsid w:val="00A51161"/>
    <w:rsid w:val="00A52B87"/>
    <w:rsid w:val="00A5306C"/>
    <w:rsid w:val="00A53747"/>
    <w:rsid w:val="00A537C3"/>
    <w:rsid w:val="00A542B5"/>
    <w:rsid w:val="00A5454C"/>
    <w:rsid w:val="00A54896"/>
    <w:rsid w:val="00A558A1"/>
    <w:rsid w:val="00A5599B"/>
    <w:rsid w:val="00A55B36"/>
    <w:rsid w:val="00A561DE"/>
    <w:rsid w:val="00A56A31"/>
    <w:rsid w:val="00A57517"/>
    <w:rsid w:val="00A57881"/>
    <w:rsid w:val="00A5796C"/>
    <w:rsid w:val="00A604C9"/>
    <w:rsid w:val="00A60F29"/>
    <w:rsid w:val="00A6111C"/>
    <w:rsid w:val="00A61257"/>
    <w:rsid w:val="00A61E90"/>
    <w:rsid w:val="00A61E93"/>
    <w:rsid w:val="00A62448"/>
    <w:rsid w:val="00A62962"/>
    <w:rsid w:val="00A6389A"/>
    <w:rsid w:val="00A63BCE"/>
    <w:rsid w:val="00A71736"/>
    <w:rsid w:val="00A72550"/>
    <w:rsid w:val="00A75E6F"/>
    <w:rsid w:val="00A76286"/>
    <w:rsid w:val="00A7633E"/>
    <w:rsid w:val="00A7662D"/>
    <w:rsid w:val="00A80266"/>
    <w:rsid w:val="00A80717"/>
    <w:rsid w:val="00A824E4"/>
    <w:rsid w:val="00A83B3B"/>
    <w:rsid w:val="00A846BC"/>
    <w:rsid w:val="00A852B5"/>
    <w:rsid w:val="00A853F8"/>
    <w:rsid w:val="00A85D17"/>
    <w:rsid w:val="00A86FC4"/>
    <w:rsid w:val="00A871AE"/>
    <w:rsid w:val="00A90032"/>
    <w:rsid w:val="00A906AD"/>
    <w:rsid w:val="00A90C56"/>
    <w:rsid w:val="00A90C69"/>
    <w:rsid w:val="00A91355"/>
    <w:rsid w:val="00A919F6"/>
    <w:rsid w:val="00A9292A"/>
    <w:rsid w:val="00A9569C"/>
    <w:rsid w:val="00A95713"/>
    <w:rsid w:val="00A96088"/>
    <w:rsid w:val="00A9658B"/>
    <w:rsid w:val="00A965DF"/>
    <w:rsid w:val="00A96EC8"/>
    <w:rsid w:val="00A973C4"/>
    <w:rsid w:val="00AA058B"/>
    <w:rsid w:val="00AA06CE"/>
    <w:rsid w:val="00AA1A00"/>
    <w:rsid w:val="00AA286B"/>
    <w:rsid w:val="00AA2D4E"/>
    <w:rsid w:val="00AA397F"/>
    <w:rsid w:val="00AA6B98"/>
    <w:rsid w:val="00AA6E0F"/>
    <w:rsid w:val="00AA72DF"/>
    <w:rsid w:val="00AA7681"/>
    <w:rsid w:val="00AA7AB9"/>
    <w:rsid w:val="00AB05FB"/>
    <w:rsid w:val="00AB32AE"/>
    <w:rsid w:val="00AB402B"/>
    <w:rsid w:val="00AB407F"/>
    <w:rsid w:val="00AB4A68"/>
    <w:rsid w:val="00AB4AA3"/>
    <w:rsid w:val="00AB536F"/>
    <w:rsid w:val="00AB6B9B"/>
    <w:rsid w:val="00AC021F"/>
    <w:rsid w:val="00AC0273"/>
    <w:rsid w:val="00AC055F"/>
    <w:rsid w:val="00AC0899"/>
    <w:rsid w:val="00AC1729"/>
    <w:rsid w:val="00AC1D96"/>
    <w:rsid w:val="00AC1E4B"/>
    <w:rsid w:val="00AC38AF"/>
    <w:rsid w:val="00AC3D6D"/>
    <w:rsid w:val="00AC3E91"/>
    <w:rsid w:val="00AC44AA"/>
    <w:rsid w:val="00AC49E8"/>
    <w:rsid w:val="00AC50F6"/>
    <w:rsid w:val="00AC586D"/>
    <w:rsid w:val="00AC5C7B"/>
    <w:rsid w:val="00AC6190"/>
    <w:rsid w:val="00AC64B8"/>
    <w:rsid w:val="00AC652A"/>
    <w:rsid w:val="00AC721C"/>
    <w:rsid w:val="00AD02C7"/>
    <w:rsid w:val="00AD078D"/>
    <w:rsid w:val="00AD2391"/>
    <w:rsid w:val="00AD35B4"/>
    <w:rsid w:val="00AD4DCC"/>
    <w:rsid w:val="00AD622D"/>
    <w:rsid w:val="00AD6D40"/>
    <w:rsid w:val="00AD7334"/>
    <w:rsid w:val="00AE01BA"/>
    <w:rsid w:val="00AE05A2"/>
    <w:rsid w:val="00AE0A4A"/>
    <w:rsid w:val="00AE11A2"/>
    <w:rsid w:val="00AE143F"/>
    <w:rsid w:val="00AE1948"/>
    <w:rsid w:val="00AE2CF4"/>
    <w:rsid w:val="00AE353C"/>
    <w:rsid w:val="00AE3697"/>
    <w:rsid w:val="00AE3B00"/>
    <w:rsid w:val="00AE438B"/>
    <w:rsid w:val="00AE5F97"/>
    <w:rsid w:val="00AE6844"/>
    <w:rsid w:val="00AE705D"/>
    <w:rsid w:val="00AE7F45"/>
    <w:rsid w:val="00AF19B6"/>
    <w:rsid w:val="00AF1BC8"/>
    <w:rsid w:val="00AF2786"/>
    <w:rsid w:val="00AF3640"/>
    <w:rsid w:val="00AF45E3"/>
    <w:rsid w:val="00AF4743"/>
    <w:rsid w:val="00AF5751"/>
    <w:rsid w:val="00AF5B55"/>
    <w:rsid w:val="00AF6949"/>
    <w:rsid w:val="00AF69A4"/>
    <w:rsid w:val="00AF69AF"/>
    <w:rsid w:val="00AF7D3A"/>
    <w:rsid w:val="00B00151"/>
    <w:rsid w:val="00B00EAA"/>
    <w:rsid w:val="00B00EB8"/>
    <w:rsid w:val="00B014EC"/>
    <w:rsid w:val="00B01A29"/>
    <w:rsid w:val="00B02705"/>
    <w:rsid w:val="00B027D8"/>
    <w:rsid w:val="00B0324C"/>
    <w:rsid w:val="00B038B3"/>
    <w:rsid w:val="00B0424F"/>
    <w:rsid w:val="00B0587B"/>
    <w:rsid w:val="00B06259"/>
    <w:rsid w:val="00B06409"/>
    <w:rsid w:val="00B070E8"/>
    <w:rsid w:val="00B10595"/>
    <w:rsid w:val="00B1149C"/>
    <w:rsid w:val="00B127F7"/>
    <w:rsid w:val="00B12952"/>
    <w:rsid w:val="00B16533"/>
    <w:rsid w:val="00B16D50"/>
    <w:rsid w:val="00B16F49"/>
    <w:rsid w:val="00B1724D"/>
    <w:rsid w:val="00B174D5"/>
    <w:rsid w:val="00B20C5E"/>
    <w:rsid w:val="00B23576"/>
    <w:rsid w:val="00B2502D"/>
    <w:rsid w:val="00B265DC"/>
    <w:rsid w:val="00B26F45"/>
    <w:rsid w:val="00B300D4"/>
    <w:rsid w:val="00B32A61"/>
    <w:rsid w:val="00B3386D"/>
    <w:rsid w:val="00B3498F"/>
    <w:rsid w:val="00B34E30"/>
    <w:rsid w:val="00B368CB"/>
    <w:rsid w:val="00B36DDF"/>
    <w:rsid w:val="00B377DC"/>
    <w:rsid w:val="00B41B58"/>
    <w:rsid w:val="00B41E4B"/>
    <w:rsid w:val="00B42746"/>
    <w:rsid w:val="00B43799"/>
    <w:rsid w:val="00B437CD"/>
    <w:rsid w:val="00B439EF"/>
    <w:rsid w:val="00B43FD0"/>
    <w:rsid w:val="00B459A3"/>
    <w:rsid w:val="00B45ED5"/>
    <w:rsid w:val="00B469CB"/>
    <w:rsid w:val="00B500F7"/>
    <w:rsid w:val="00B505E3"/>
    <w:rsid w:val="00B505EB"/>
    <w:rsid w:val="00B50EEA"/>
    <w:rsid w:val="00B51B5B"/>
    <w:rsid w:val="00B531EB"/>
    <w:rsid w:val="00B53A80"/>
    <w:rsid w:val="00B53E33"/>
    <w:rsid w:val="00B54AE2"/>
    <w:rsid w:val="00B567F6"/>
    <w:rsid w:val="00B568F7"/>
    <w:rsid w:val="00B57D8B"/>
    <w:rsid w:val="00B57ECA"/>
    <w:rsid w:val="00B603DF"/>
    <w:rsid w:val="00B6052D"/>
    <w:rsid w:val="00B61006"/>
    <w:rsid w:val="00B619BD"/>
    <w:rsid w:val="00B61A46"/>
    <w:rsid w:val="00B63347"/>
    <w:rsid w:val="00B64B2A"/>
    <w:rsid w:val="00B6509A"/>
    <w:rsid w:val="00B655DB"/>
    <w:rsid w:val="00B673EE"/>
    <w:rsid w:val="00B676C4"/>
    <w:rsid w:val="00B70521"/>
    <w:rsid w:val="00B72E53"/>
    <w:rsid w:val="00B73378"/>
    <w:rsid w:val="00B7374D"/>
    <w:rsid w:val="00B73BF2"/>
    <w:rsid w:val="00B74088"/>
    <w:rsid w:val="00B7416D"/>
    <w:rsid w:val="00B742F5"/>
    <w:rsid w:val="00B765C1"/>
    <w:rsid w:val="00B76BA7"/>
    <w:rsid w:val="00B770C2"/>
    <w:rsid w:val="00B77782"/>
    <w:rsid w:val="00B80909"/>
    <w:rsid w:val="00B82117"/>
    <w:rsid w:val="00B83F51"/>
    <w:rsid w:val="00B84618"/>
    <w:rsid w:val="00B84A68"/>
    <w:rsid w:val="00B85EEE"/>
    <w:rsid w:val="00B861E1"/>
    <w:rsid w:val="00B86A30"/>
    <w:rsid w:val="00B87193"/>
    <w:rsid w:val="00B956B4"/>
    <w:rsid w:val="00B96B9B"/>
    <w:rsid w:val="00B96C7D"/>
    <w:rsid w:val="00BA0053"/>
    <w:rsid w:val="00BA02E5"/>
    <w:rsid w:val="00BA07FC"/>
    <w:rsid w:val="00BA0AD6"/>
    <w:rsid w:val="00BA0B50"/>
    <w:rsid w:val="00BA287B"/>
    <w:rsid w:val="00BA46EB"/>
    <w:rsid w:val="00BA4745"/>
    <w:rsid w:val="00BA5EA9"/>
    <w:rsid w:val="00BA668B"/>
    <w:rsid w:val="00BA7BEB"/>
    <w:rsid w:val="00BB06D4"/>
    <w:rsid w:val="00BB0D79"/>
    <w:rsid w:val="00BB1A61"/>
    <w:rsid w:val="00BB1C8B"/>
    <w:rsid w:val="00BB2062"/>
    <w:rsid w:val="00BB3049"/>
    <w:rsid w:val="00BB31AE"/>
    <w:rsid w:val="00BB47FB"/>
    <w:rsid w:val="00BB4A29"/>
    <w:rsid w:val="00BB4C6A"/>
    <w:rsid w:val="00BB6285"/>
    <w:rsid w:val="00BB70B3"/>
    <w:rsid w:val="00BB7F7D"/>
    <w:rsid w:val="00BC0168"/>
    <w:rsid w:val="00BC155C"/>
    <w:rsid w:val="00BC378D"/>
    <w:rsid w:val="00BC3D57"/>
    <w:rsid w:val="00BC45FF"/>
    <w:rsid w:val="00BC5275"/>
    <w:rsid w:val="00BC52CB"/>
    <w:rsid w:val="00BC6E36"/>
    <w:rsid w:val="00BD0FFF"/>
    <w:rsid w:val="00BD2B6E"/>
    <w:rsid w:val="00BD443C"/>
    <w:rsid w:val="00BD52BD"/>
    <w:rsid w:val="00BD5D9B"/>
    <w:rsid w:val="00BD6B06"/>
    <w:rsid w:val="00BD6CB1"/>
    <w:rsid w:val="00BD778C"/>
    <w:rsid w:val="00BD77FD"/>
    <w:rsid w:val="00BD7F8E"/>
    <w:rsid w:val="00BE0917"/>
    <w:rsid w:val="00BE0EB7"/>
    <w:rsid w:val="00BE1394"/>
    <w:rsid w:val="00BE14AA"/>
    <w:rsid w:val="00BE1F07"/>
    <w:rsid w:val="00BE3875"/>
    <w:rsid w:val="00BE3F47"/>
    <w:rsid w:val="00BE4379"/>
    <w:rsid w:val="00BE47DB"/>
    <w:rsid w:val="00BE4A3E"/>
    <w:rsid w:val="00BE5054"/>
    <w:rsid w:val="00BE5F97"/>
    <w:rsid w:val="00BE663F"/>
    <w:rsid w:val="00BE7CD4"/>
    <w:rsid w:val="00BE7E2E"/>
    <w:rsid w:val="00BF0949"/>
    <w:rsid w:val="00BF1AE9"/>
    <w:rsid w:val="00BF294C"/>
    <w:rsid w:val="00BF2964"/>
    <w:rsid w:val="00BF451E"/>
    <w:rsid w:val="00BF6025"/>
    <w:rsid w:val="00BF67DE"/>
    <w:rsid w:val="00BF7679"/>
    <w:rsid w:val="00C007E0"/>
    <w:rsid w:val="00C00991"/>
    <w:rsid w:val="00C0426D"/>
    <w:rsid w:val="00C05B1E"/>
    <w:rsid w:val="00C10602"/>
    <w:rsid w:val="00C10DC7"/>
    <w:rsid w:val="00C11738"/>
    <w:rsid w:val="00C11CC4"/>
    <w:rsid w:val="00C12F54"/>
    <w:rsid w:val="00C14320"/>
    <w:rsid w:val="00C159B3"/>
    <w:rsid w:val="00C175D8"/>
    <w:rsid w:val="00C20F1B"/>
    <w:rsid w:val="00C21207"/>
    <w:rsid w:val="00C22D84"/>
    <w:rsid w:val="00C23063"/>
    <w:rsid w:val="00C238A1"/>
    <w:rsid w:val="00C24C04"/>
    <w:rsid w:val="00C24DD7"/>
    <w:rsid w:val="00C253C0"/>
    <w:rsid w:val="00C25B1E"/>
    <w:rsid w:val="00C2623F"/>
    <w:rsid w:val="00C262AB"/>
    <w:rsid w:val="00C26C98"/>
    <w:rsid w:val="00C27536"/>
    <w:rsid w:val="00C27EB8"/>
    <w:rsid w:val="00C27F82"/>
    <w:rsid w:val="00C32684"/>
    <w:rsid w:val="00C330A9"/>
    <w:rsid w:val="00C34FF2"/>
    <w:rsid w:val="00C3502B"/>
    <w:rsid w:val="00C36408"/>
    <w:rsid w:val="00C36DCB"/>
    <w:rsid w:val="00C37387"/>
    <w:rsid w:val="00C37917"/>
    <w:rsid w:val="00C40498"/>
    <w:rsid w:val="00C42AAC"/>
    <w:rsid w:val="00C431CF"/>
    <w:rsid w:val="00C435EA"/>
    <w:rsid w:val="00C464D3"/>
    <w:rsid w:val="00C46AB4"/>
    <w:rsid w:val="00C47D14"/>
    <w:rsid w:val="00C47DB9"/>
    <w:rsid w:val="00C50405"/>
    <w:rsid w:val="00C50EAC"/>
    <w:rsid w:val="00C5148A"/>
    <w:rsid w:val="00C51A23"/>
    <w:rsid w:val="00C51B02"/>
    <w:rsid w:val="00C52AFA"/>
    <w:rsid w:val="00C536BE"/>
    <w:rsid w:val="00C543A5"/>
    <w:rsid w:val="00C558E6"/>
    <w:rsid w:val="00C56374"/>
    <w:rsid w:val="00C56608"/>
    <w:rsid w:val="00C56F66"/>
    <w:rsid w:val="00C572FF"/>
    <w:rsid w:val="00C57575"/>
    <w:rsid w:val="00C5793A"/>
    <w:rsid w:val="00C57BE6"/>
    <w:rsid w:val="00C607DF"/>
    <w:rsid w:val="00C61E11"/>
    <w:rsid w:val="00C62BE7"/>
    <w:rsid w:val="00C6463C"/>
    <w:rsid w:val="00C64750"/>
    <w:rsid w:val="00C66085"/>
    <w:rsid w:val="00C661D1"/>
    <w:rsid w:val="00C668E8"/>
    <w:rsid w:val="00C67B25"/>
    <w:rsid w:val="00C7084A"/>
    <w:rsid w:val="00C724A8"/>
    <w:rsid w:val="00C74C64"/>
    <w:rsid w:val="00C75317"/>
    <w:rsid w:val="00C7571C"/>
    <w:rsid w:val="00C76357"/>
    <w:rsid w:val="00C775C8"/>
    <w:rsid w:val="00C81089"/>
    <w:rsid w:val="00C81144"/>
    <w:rsid w:val="00C81E7D"/>
    <w:rsid w:val="00C83016"/>
    <w:rsid w:val="00C83B0E"/>
    <w:rsid w:val="00C84AF4"/>
    <w:rsid w:val="00C85952"/>
    <w:rsid w:val="00C86337"/>
    <w:rsid w:val="00C924E7"/>
    <w:rsid w:val="00C92C18"/>
    <w:rsid w:val="00C92EC8"/>
    <w:rsid w:val="00C93468"/>
    <w:rsid w:val="00C93B99"/>
    <w:rsid w:val="00C9404F"/>
    <w:rsid w:val="00C94401"/>
    <w:rsid w:val="00C945AE"/>
    <w:rsid w:val="00C9534C"/>
    <w:rsid w:val="00C96562"/>
    <w:rsid w:val="00C9696E"/>
    <w:rsid w:val="00C9795A"/>
    <w:rsid w:val="00C97E60"/>
    <w:rsid w:val="00CA01CC"/>
    <w:rsid w:val="00CA0FC8"/>
    <w:rsid w:val="00CA1996"/>
    <w:rsid w:val="00CA1EE6"/>
    <w:rsid w:val="00CA25CD"/>
    <w:rsid w:val="00CA39B6"/>
    <w:rsid w:val="00CA3C66"/>
    <w:rsid w:val="00CA54DC"/>
    <w:rsid w:val="00CA5506"/>
    <w:rsid w:val="00CA602B"/>
    <w:rsid w:val="00CA6B57"/>
    <w:rsid w:val="00CA7AD0"/>
    <w:rsid w:val="00CB0BFD"/>
    <w:rsid w:val="00CB17B0"/>
    <w:rsid w:val="00CB2244"/>
    <w:rsid w:val="00CB2AE8"/>
    <w:rsid w:val="00CB2DA5"/>
    <w:rsid w:val="00CB3CE0"/>
    <w:rsid w:val="00CB561D"/>
    <w:rsid w:val="00CB6918"/>
    <w:rsid w:val="00CB7DE1"/>
    <w:rsid w:val="00CC170E"/>
    <w:rsid w:val="00CC4160"/>
    <w:rsid w:val="00CC4224"/>
    <w:rsid w:val="00CC4BD7"/>
    <w:rsid w:val="00CC5018"/>
    <w:rsid w:val="00CC761B"/>
    <w:rsid w:val="00CC7D8D"/>
    <w:rsid w:val="00CD036C"/>
    <w:rsid w:val="00CD06AA"/>
    <w:rsid w:val="00CD1ECA"/>
    <w:rsid w:val="00CD2698"/>
    <w:rsid w:val="00CD34B4"/>
    <w:rsid w:val="00CD3D64"/>
    <w:rsid w:val="00CD5A2F"/>
    <w:rsid w:val="00CD6D06"/>
    <w:rsid w:val="00CD7268"/>
    <w:rsid w:val="00CD72C4"/>
    <w:rsid w:val="00CE00A6"/>
    <w:rsid w:val="00CE030C"/>
    <w:rsid w:val="00CE0EA8"/>
    <w:rsid w:val="00CE21A9"/>
    <w:rsid w:val="00CE2467"/>
    <w:rsid w:val="00CE47DC"/>
    <w:rsid w:val="00CE5ACB"/>
    <w:rsid w:val="00CE6A91"/>
    <w:rsid w:val="00CF1DF1"/>
    <w:rsid w:val="00CF24A8"/>
    <w:rsid w:val="00CF272C"/>
    <w:rsid w:val="00CF35B8"/>
    <w:rsid w:val="00CF38F3"/>
    <w:rsid w:val="00CF3976"/>
    <w:rsid w:val="00CF3B73"/>
    <w:rsid w:val="00CF692B"/>
    <w:rsid w:val="00CF7954"/>
    <w:rsid w:val="00D00FAC"/>
    <w:rsid w:val="00D01232"/>
    <w:rsid w:val="00D01D11"/>
    <w:rsid w:val="00D03A39"/>
    <w:rsid w:val="00D03C91"/>
    <w:rsid w:val="00D04F5E"/>
    <w:rsid w:val="00D0608C"/>
    <w:rsid w:val="00D06C02"/>
    <w:rsid w:val="00D07753"/>
    <w:rsid w:val="00D10E73"/>
    <w:rsid w:val="00D10E93"/>
    <w:rsid w:val="00D1228A"/>
    <w:rsid w:val="00D127F2"/>
    <w:rsid w:val="00D15B18"/>
    <w:rsid w:val="00D15BBC"/>
    <w:rsid w:val="00D209C2"/>
    <w:rsid w:val="00D227E7"/>
    <w:rsid w:val="00D22BF0"/>
    <w:rsid w:val="00D23656"/>
    <w:rsid w:val="00D23AA4"/>
    <w:rsid w:val="00D25150"/>
    <w:rsid w:val="00D2604F"/>
    <w:rsid w:val="00D2621A"/>
    <w:rsid w:val="00D27C45"/>
    <w:rsid w:val="00D30A80"/>
    <w:rsid w:val="00D33CA0"/>
    <w:rsid w:val="00D35C36"/>
    <w:rsid w:val="00D35C7B"/>
    <w:rsid w:val="00D3651D"/>
    <w:rsid w:val="00D37161"/>
    <w:rsid w:val="00D3769D"/>
    <w:rsid w:val="00D37B8A"/>
    <w:rsid w:val="00D411CE"/>
    <w:rsid w:val="00D42E6D"/>
    <w:rsid w:val="00D43062"/>
    <w:rsid w:val="00D43332"/>
    <w:rsid w:val="00D43597"/>
    <w:rsid w:val="00D4438A"/>
    <w:rsid w:val="00D47D1C"/>
    <w:rsid w:val="00D5023B"/>
    <w:rsid w:val="00D507B3"/>
    <w:rsid w:val="00D50890"/>
    <w:rsid w:val="00D50AE3"/>
    <w:rsid w:val="00D51D75"/>
    <w:rsid w:val="00D51E0B"/>
    <w:rsid w:val="00D522E4"/>
    <w:rsid w:val="00D52C40"/>
    <w:rsid w:val="00D531F8"/>
    <w:rsid w:val="00D53930"/>
    <w:rsid w:val="00D53DA9"/>
    <w:rsid w:val="00D54486"/>
    <w:rsid w:val="00D54584"/>
    <w:rsid w:val="00D55B10"/>
    <w:rsid w:val="00D5736F"/>
    <w:rsid w:val="00D57510"/>
    <w:rsid w:val="00D57B02"/>
    <w:rsid w:val="00D60B48"/>
    <w:rsid w:val="00D619F9"/>
    <w:rsid w:val="00D61EBC"/>
    <w:rsid w:val="00D62899"/>
    <w:rsid w:val="00D6364F"/>
    <w:rsid w:val="00D6518A"/>
    <w:rsid w:val="00D66819"/>
    <w:rsid w:val="00D66F3E"/>
    <w:rsid w:val="00D67AA8"/>
    <w:rsid w:val="00D70E4D"/>
    <w:rsid w:val="00D71C85"/>
    <w:rsid w:val="00D723F7"/>
    <w:rsid w:val="00D726D6"/>
    <w:rsid w:val="00D729F5"/>
    <w:rsid w:val="00D72D1F"/>
    <w:rsid w:val="00D736D5"/>
    <w:rsid w:val="00D73E90"/>
    <w:rsid w:val="00D74DC2"/>
    <w:rsid w:val="00D75B93"/>
    <w:rsid w:val="00D762FE"/>
    <w:rsid w:val="00D772AB"/>
    <w:rsid w:val="00D80ACA"/>
    <w:rsid w:val="00D81482"/>
    <w:rsid w:val="00D82339"/>
    <w:rsid w:val="00D8418E"/>
    <w:rsid w:val="00D84B3F"/>
    <w:rsid w:val="00D8506E"/>
    <w:rsid w:val="00D85165"/>
    <w:rsid w:val="00D85EA3"/>
    <w:rsid w:val="00D85FE3"/>
    <w:rsid w:val="00D86A92"/>
    <w:rsid w:val="00D87612"/>
    <w:rsid w:val="00D927AA"/>
    <w:rsid w:val="00D9429A"/>
    <w:rsid w:val="00D946A0"/>
    <w:rsid w:val="00D94F0C"/>
    <w:rsid w:val="00D95B6C"/>
    <w:rsid w:val="00D965FB"/>
    <w:rsid w:val="00D974E5"/>
    <w:rsid w:val="00D977EA"/>
    <w:rsid w:val="00D9794C"/>
    <w:rsid w:val="00DA09F7"/>
    <w:rsid w:val="00DA0AAC"/>
    <w:rsid w:val="00DA0C5B"/>
    <w:rsid w:val="00DA0E09"/>
    <w:rsid w:val="00DA1117"/>
    <w:rsid w:val="00DA246A"/>
    <w:rsid w:val="00DA31C0"/>
    <w:rsid w:val="00DA31DE"/>
    <w:rsid w:val="00DA340A"/>
    <w:rsid w:val="00DA3D1C"/>
    <w:rsid w:val="00DA3DDC"/>
    <w:rsid w:val="00DA5051"/>
    <w:rsid w:val="00DA60F5"/>
    <w:rsid w:val="00DA74F1"/>
    <w:rsid w:val="00DA791D"/>
    <w:rsid w:val="00DB03C6"/>
    <w:rsid w:val="00DB1D7A"/>
    <w:rsid w:val="00DB2A93"/>
    <w:rsid w:val="00DB2B50"/>
    <w:rsid w:val="00DB5663"/>
    <w:rsid w:val="00DC106A"/>
    <w:rsid w:val="00DC2B45"/>
    <w:rsid w:val="00DC3098"/>
    <w:rsid w:val="00DC4CCB"/>
    <w:rsid w:val="00DC646A"/>
    <w:rsid w:val="00DC6700"/>
    <w:rsid w:val="00DC7D56"/>
    <w:rsid w:val="00DD14EA"/>
    <w:rsid w:val="00DD1951"/>
    <w:rsid w:val="00DD3B84"/>
    <w:rsid w:val="00DD3BEC"/>
    <w:rsid w:val="00DD57D0"/>
    <w:rsid w:val="00DD58A6"/>
    <w:rsid w:val="00DD5F34"/>
    <w:rsid w:val="00DE07F0"/>
    <w:rsid w:val="00DE1AF9"/>
    <w:rsid w:val="00DE2C92"/>
    <w:rsid w:val="00DE4387"/>
    <w:rsid w:val="00DE58B8"/>
    <w:rsid w:val="00DE5903"/>
    <w:rsid w:val="00DE6521"/>
    <w:rsid w:val="00DE6A4D"/>
    <w:rsid w:val="00DF0346"/>
    <w:rsid w:val="00DF18B4"/>
    <w:rsid w:val="00DF2329"/>
    <w:rsid w:val="00DF341C"/>
    <w:rsid w:val="00DF3690"/>
    <w:rsid w:val="00E005E7"/>
    <w:rsid w:val="00E02FAA"/>
    <w:rsid w:val="00E037D4"/>
    <w:rsid w:val="00E03B30"/>
    <w:rsid w:val="00E04916"/>
    <w:rsid w:val="00E04E1E"/>
    <w:rsid w:val="00E06A32"/>
    <w:rsid w:val="00E06D0E"/>
    <w:rsid w:val="00E10DA5"/>
    <w:rsid w:val="00E10F8B"/>
    <w:rsid w:val="00E13053"/>
    <w:rsid w:val="00E13584"/>
    <w:rsid w:val="00E14BBF"/>
    <w:rsid w:val="00E14D83"/>
    <w:rsid w:val="00E14DA1"/>
    <w:rsid w:val="00E14FF8"/>
    <w:rsid w:val="00E15236"/>
    <w:rsid w:val="00E1546D"/>
    <w:rsid w:val="00E17136"/>
    <w:rsid w:val="00E207DA"/>
    <w:rsid w:val="00E217C9"/>
    <w:rsid w:val="00E223E9"/>
    <w:rsid w:val="00E22614"/>
    <w:rsid w:val="00E22D72"/>
    <w:rsid w:val="00E23EAE"/>
    <w:rsid w:val="00E240B6"/>
    <w:rsid w:val="00E254A5"/>
    <w:rsid w:val="00E25AB1"/>
    <w:rsid w:val="00E25ADD"/>
    <w:rsid w:val="00E2605C"/>
    <w:rsid w:val="00E26F10"/>
    <w:rsid w:val="00E27781"/>
    <w:rsid w:val="00E3051D"/>
    <w:rsid w:val="00E312B1"/>
    <w:rsid w:val="00E31424"/>
    <w:rsid w:val="00E3143A"/>
    <w:rsid w:val="00E34A3A"/>
    <w:rsid w:val="00E36D24"/>
    <w:rsid w:val="00E36E35"/>
    <w:rsid w:val="00E40182"/>
    <w:rsid w:val="00E4176E"/>
    <w:rsid w:val="00E4217E"/>
    <w:rsid w:val="00E435B8"/>
    <w:rsid w:val="00E446CB"/>
    <w:rsid w:val="00E4558D"/>
    <w:rsid w:val="00E45BC7"/>
    <w:rsid w:val="00E46EEA"/>
    <w:rsid w:val="00E46EFE"/>
    <w:rsid w:val="00E46F58"/>
    <w:rsid w:val="00E5088D"/>
    <w:rsid w:val="00E517E8"/>
    <w:rsid w:val="00E525BC"/>
    <w:rsid w:val="00E526AF"/>
    <w:rsid w:val="00E55B84"/>
    <w:rsid w:val="00E56AFD"/>
    <w:rsid w:val="00E56C97"/>
    <w:rsid w:val="00E57B16"/>
    <w:rsid w:val="00E62201"/>
    <w:rsid w:val="00E6284E"/>
    <w:rsid w:val="00E62A73"/>
    <w:rsid w:val="00E6509D"/>
    <w:rsid w:val="00E65CC0"/>
    <w:rsid w:val="00E662AA"/>
    <w:rsid w:val="00E66381"/>
    <w:rsid w:val="00E6648D"/>
    <w:rsid w:val="00E66FCB"/>
    <w:rsid w:val="00E70A2F"/>
    <w:rsid w:val="00E7156F"/>
    <w:rsid w:val="00E74831"/>
    <w:rsid w:val="00E76370"/>
    <w:rsid w:val="00E76663"/>
    <w:rsid w:val="00E76ABC"/>
    <w:rsid w:val="00E80799"/>
    <w:rsid w:val="00E8298A"/>
    <w:rsid w:val="00E82C18"/>
    <w:rsid w:val="00E846A1"/>
    <w:rsid w:val="00E84B93"/>
    <w:rsid w:val="00E8626F"/>
    <w:rsid w:val="00E87B9A"/>
    <w:rsid w:val="00E90B8E"/>
    <w:rsid w:val="00E90C8C"/>
    <w:rsid w:val="00E91041"/>
    <w:rsid w:val="00E92B41"/>
    <w:rsid w:val="00E93184"/>
    <w:rsid w:val="00E938A4"/>
    <w:rsid w:val="00E9536C"/>
    <w:rsid w:val="00E9591C"/>
    <w:rsid w:val="00E9594E"/>
    <w:rsid w:val="00E96738"/>
    <w:rsid w:val="00E97482"/>
    <w:rsid w:val="00EA0144"/>
    <w:rsid w:val="00EA26CD"/>
    <w:rsid w:val="00EA4A46"/>
    <w:rsid w:val="00EA513B"/>
    <w:rsid w:val="00EA63DB"/>
    <w:rsid w:val="00EA6924"/>
    <w:rsid w:val="00EA6D16"/>
    <w:rsid w:val="00EA751D"/>
    <w:rsid w:val="00EB15AD"/>
    <w:rsid w:val="00EB2806"/>
    <w:rsid w:val="00EB30A9"/>
    <w:rsid w:val="00EB48F3"/>
    <w:rsid w:val="00EB4CC9"/>
    <w:rsid w:val="00EB554F"/>
    <w:rsid w:val="00EB678A"/>
    <w:rsid w:val="00EB695B"/>
    <w:rsid w:val="00EC0129"/>
    <w:rsid w:val="00EC03E1"/>
    <w:rsid w:val="00EC0B7D"/>
    <w:rsid w:val="00EC216E"/>
    <w:rsid w:val="00EC2975"/>
    <w:rsid w:val="00EC2B57"/>
    <w:rsid w:val="00EC3032"/>
    <w:rsid w:val="00EC3691"/>
    <w:rsid w:val="00EC5479"/>
    <w:rsid w:val="00EC64F1"/>
    <w:rsid w:val="00ED004C"/>
    <w:rsid w:val="00ED00C6"/>
    <w:rsid w:val="00ED187E"/>
    <w:rsid w:val="00ED1915"/>
    <w:rsid w:val="00ED19B0"/>
    <w:rsid w:val="00ED1C14"/>
    <w:rsid w:val="00ED377F"/>
    <w:rsid w:val="00ED39A3"/>
    <w:rsid w:val="00ED6428"/>
    <w:rsid w:val="00ED7158"/>
    <w:rsid w:val="00ED7212"/>
    <w:rsid w:val="00ED7742"/>
    <w:rsid w:val="00EE003A"/>
    <w:rsid w:val="00EE02E9"/>
    <w:rsid w:val="00EE16F3"/>
    <w:rsid w:val="00EE1C54"/>
    <w:rsid w:val="00EE216B"/>
    <w:rsid w:val="00EE22F6"/>
    <w:rsid w:val="00EE25C3"/>
    <w:rsid w:val="00EE2F74"/>
    <w:rsid w:val="00EE3324"/>
    <w:rsid w:val="00EE334A"/>
    <w:rsid w:val="00EE4B55"/>
    <w:rsid w:val="00EE58B1"/>
    <w:rsid w:val="00EE5E73"/>
    <w:rsid w:val="00EE715C"/>
    <w:rsid w:val="00EE71EF"/>
    <w:rsid w:val="00EF1308"/>
    <w:rsid w:val="00EF1AFE"/>
    <w:rsid w:val="00EF1EDA"/>
    <w:rsid w:val="00EF44AF"/>
    <w:rsid w:val="00EF569B"/>
    <w:rsid w:val="00EF6945"/>
    <w:rsid w:val="00EF6E92"/>
    <w:rsid w:val="00EF77E8"/>
    <w:rsid w:val="00EF7B39"/>
    <w:rsid w:val="00F0005C"/>
    <w:rsid w:val="00F0107A"/>
    <w:rsid w:val="00F021CD"/>
    <w:rsid w:val="00F0351B"/>
    <w:rsid w:val="00F03BC8"/>
    <w:rsid w:val="00F04706"/>
    <w:rsid w:val="00F05AD3"/>
    <w:rsid w:val="00F05DA5"/>
    <w:rsid w:val="00F069F4"/>
    <w:rsid w:val="00F10349"/>
    <w:rsid w:val="00F122AB"/>
    <w:rsid w:val="00F1297B"/>
    <w:rsid w:val="00F12A35"/>
    <w:rsid w:val="00F12E47"/>
    <w:rsid w:val="00F133B9"/>
    <w:rsid w:val="00F1345E"/>
    <w:rsid w:val="00F13571"/>
    <w:rsid w:val="00F14320"/>
    <w:rsid w:val="00F14465"/>
    <w:rsid w:val="00F154EB"/>
    <w:rsid w:val="00F1625C"/>
    <w:rsid w:val="00F167D5"/>
    <w:rsid w:val="00F17A4F"/>
    <w:rsid w:val="00F20A20"/>
    <w:rsid w:val="00F20D81"/>
    <w:rsid w:val="00F21F29"/>
    <w:rsid w:val="00F22BB6"/>
    <w:rsid w:val="00F22C7E"/>
    <w:rsid w:val="00F2333D"/>
    <w:rsid w:val="00F2449A"/>
    <w:rsid w:val="00F26241"/>
    <w:rsid w:val="00F26A6B"/>
    <w:rsid w:val="00F302C4"/>
    <w:rsid w:val="00F31386"/>
    <w:rsid w:val="00F32607"/>
    <w:rsid w:val="00F33238"/>
    <w:rsid w:val="00F40356"/>
    <w:rsid w:val="00F4064A"/>
    <w:rsid w:val="00F4077B"/>
    <w:rsid w:val="00F410E1"/>
    <w:rsid w:val="00F433E5"/>
    <w:rsid w:val="00F442D6"/>
    <w:rsid w:val="00F4529F"/>
    <w:rsid w:val="00F45495"/>
    <w:rsid w:val="00F5058D"/>
    <w:rsid w:val="00F50CA4"/>
    <w:rsid w:val="00F51980"/>
    <w:rsid w:val="00F52061"/>
    <w:rsid w:val="00F521CE"/>
    <w:rsid w:val="00F52696"/>
    <w:rsid w:val="00F53C09"/>
    <w:rsid w:val="00F53CF0"/>
    <w:rsid w:val="00F54186"/>
    <w:rsid w:val="00F5429E"/>
    <w:rsid w:val="00F54F91"/>
    <w:rsid w:val="00F552AC"/>
    <w:rsid w:val="00F5608F"/>
    <w:rsid w:val="00F56ACF"/>
    <w:rsid w:val="00F56D51"/>
    <w:rsid w:val="00F57C04"/>
    <w:rsid w:val="00F57F26"/>
    <w:rsid w:val="00F60022"/>
    <w:rsid w:val="00F61E61"/>
    <w:rsid w:val="00F61FCB"/>
    <w:rsid w:val="00F62138"/>
    <w:rsid w:val="00F62954"/>
    <w:rsid w:val="00F63B34"/>
    <w:rsid w:val="00F6409F"/>
    <w:rsid w:val="00F641A9"/>
    <w:rsid w:val="00F6489E"/>
    <w:rsid w:val="00F651B3"/>
    <w:rsid w:val="00F67124"/>
    <w:rsid w:val="00F672C4"/>
    <w:rsid w:val="00F67D9F"/>
    <w:rsid w:val="00F67FAB"/>
    <w:rsid w:val="00F70252"/>
    <w:rsid w:val="00F71422"/>
    <w:rsid w:val="00F7257F"/>
    <w:rsid w:val="00F74EE6"/>
    <w:rsid w:val="00F75767"/>
    <w:rsid w:val="00F76506"/>
    <w:rsid w:val="00F80679"/>
    <w:rsid w:val="00F81521"/>
    <w:rsid w:val="00F8179B"/>
    <w:rsid w:val="00F81968"/>
    <w:rsid w:val="00F81DC6"/>
    <w:rsid w:val="00F81E8F"/>
    <w:rsid w:val="00F81FBD"/>
    <w:rsid w:val="00F82D50"/>
    <w:rsid w:val="00F84481"/>
    <w:rsid w:val="00F84A1F"/>
    <w:rsid w:val="00F853B5"/>
    <w:rsid w:val="00F85D1A"/>
    <w:rsid w:val="00F86860"/>
    <w:rsid w:val="00F86AD7"/>
    <w:rsid w:val="00F87CFA"/>
    <w:rsid w:val="00F87F7E"/>
    <w:rsid w:val="00F90CFD"/>
    <w:rsid w:val="00F91B52"/>
    <w:rsid w:val="00F91E36"/>
    <w:rsid w:val="00F91E73"/>
    <w:rsid w:val="00F92563"/>
    <w:rsid w:val="00F92FD2"/>
    <w:rsid w:val="00F934D2"/>
    <w:rsid w:val="00F94C00"/>
    <w:rsid w:val="00F957F4"/>
    <w:rsid w:val="00F962D1"/>
    <w:rsid w:val="00F96D21"/>
    <w:rsid w:val="00F96E29"/>
    <w:rsid w:val="00FA2301"/>
    <w:rsid w:val="00FA2EB5"/>
    <w:rsid w:val="00FA45D5"/>
    <w:rsid w:val="00FA4A18"/>
    <w:rsid w:val="00FA4F43"/>
    <w:rsid w:val="00FA6922"/>
    <w:rsid w:val="00FA752F"/>
    <w:rsid w:val="00FB22AE"/>
    <w:rsid w:val="00FB2897"/>
    <w:rsid w:val="00FB2ACD"/>
    <w:rsid w:val="00FB2AE7"/>
    <w:rsid w:val="00FB310E"/>
    <w:rsid w:val="00FB31BC"/>
    <w:rsid w:val="00FB636A"/>
    <w:rsid w:val="00FC0950"/>
    <w:rsid w:val="00FC0E49"/>
    <w:rsid w:val="00FC1625"/>
    <w:rsid w:val="00FC2403"/>
    <w:rsid w:val="00FC45C6"/>
    <w:rsid w:val="00FC4CE5"/>
    <w:rsid w:val="00FC5802"/>
    <w:rsid w:val="00FC6749"/>
    <w:rsid w:val="00FC743D"/>
    <w:rsid w:val="00FC7816"/>
    <w:rsid w:val="00FC7C00"/>
    <w:rsid w:val="00FD01B9"/>
    <w:rsid w:val="00FD1C43"/>
    <w:rsid w:val="00FD1E70"/>
    <w:rsid w:val="00FD26C3"/>
    <w:rsid w:val="00FD2A52"/>
    <w:rsid w:val="00FD48D6"/>
    <w:rsid w:val="00FD4C8D"/>
    <w:rsid w:val="00FD5AC2"/>
    <w:rsid w:val="00FD65C4"/>
    <w:rsid w:val="00FD7A4A"/>
    <w:rsid w:val="00FE07E6"/>
    <w:rsid w:val="00FE1A56"/>
    <w:rsid w:val="00FE36C9"/>
    <w:rsid w:val="00FE4E5D"/>
    <w:rsid w:val="00FE569E"/>
    <w:rsid w:val="00FE61A0"/>
    <w:rsid w:val="00FE7186"/>
    <w:rsid w:val="00FE7E1F"/>
    <w:rsid w:val="00FF0C85"/>
    <w:rsid w:val="00FF13F6"/>
    <w:rsid w:val="00FF23CE"/>
    <w:rsid w:val="00FF3DE6"/>
    <w:rsid w:val="00FF491E"/>
    <w:rsid w:val="00FF4EF4"/>
    <w:rsid w:val="00FF608C"/>
    <w:rsid w:val="00FF614D"/>
    <w:rsid w:val="00FF6C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5198FFE9"/>
  <w15:docId w15:val="{2D675E37-A67A-4C04-A741-1A86D0B1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uiPriority w:val="99"/>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2,Normal bullet 2,Bullet list,Saistīto dokumentu saraksts,Syle 1,Numurets,PPS_Bullet,Virsraksti,H&amp;P List Paragraph,Strip,Colorful List - Accent 12,List Paragraph1,List Paragraph11,Akapit z listą BS,Numbered Para 1,Dot pt,No Spacing1"/>
    <w:basedOn w:val="Normal"/>
    <w:link w:val="ListParagraphChar"/>
    <w:uiPriority w:val="99"/>
    <w:qFormat/>
    <w:rsid w:val="00EB695B"/>
    <w:pPr>
      <w:spacing w:after="200" w:line="276" w:lineRule="auto"/>
      <w:ind w:left="720"/>
      <w:contextualSpacing/>
    </w:pPr>
    <w:rPr>
      <w:rFonts w:ascii="Calibri" w:hAnsi="Calibri"/>
      <w:sz w:val="22"/>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2"/>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2"/>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2"/>
      </w:numPr>
    </w:pPr>
    <w:rPr>
      <w:rFonts w:ascii="Arial" w:hAnsi="Arial"/>
      <w:b/>
      <w:sz w:val="20"/>
      <w:lang w:eastAsia="lv-LV"/>
    </w:rPr>
  </w:style>
  <w:style w:type="paragraph" w:customStyle="1" w:styleId="Apakpunkts">
    <w:name w:val="Apakšpunkts"/>
    <w:basedOn w:val="Normal"/>
    <w:rsid w:val="00EB695B"/>
    <w:pPr>
      <w:numPr>
        <w:ilvl w:val="1"/>
        <w:numId w:val="1"/>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7622B1"/>
    <w:pPr>
      <w:spacing w:before="60" w:after="60" w:line="276" w:lineRule="auto"/>
      <w:jc w:val="both"/>
    </w:pPr>
    <w:rPr>
      <w:bCs/>
      <w:sz w:val="24"/>
      <w:szCs w:val="24"/>
      <w:lang w:eastAsia="en-US"/>
    </w:rPr>
  </w:style>
  <w:style w:type="paragraph" w:styleId="FootnoteText">
    <w:name w:val="footnote text"/>
    <w:aliases w:val="Footnote,Fußnote,Fußnote Char Char,Fußnote Char Char Char Char Char Char"/>
    <w:basedOn w:val="Normal"/>
    <w:link w:val="FootnoteTextChar"/>
    <w:uiPriority w:val="99"/>
    <w:rsid w:val="00C558E6"/>
    <w:rPr>
      <w:szCs w:val="20"/>
    </w:rPr>
  </w:style>
  <w:style w:type="character" w:customStyle="1" w:styleId="FootnoteTextChar">
    <w:name w:val="Footnote Text Char"/>
    <w:aliases w:val="Footnote Char,Fußnote Char,Fußnote Char Char Char,Fußnote Char Char Char Char Char Char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3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qFormat/>
    <w:rsid w:val="007714EE"/>
    <w:pPr>
      <w:jc w:val="center"/>
    </w:pPr>
    <w:rPr>
      <w:b/>
      <w:szCs w:val="20"/>
    </w:rPr>
  </w:style>
  <w:style w:type="character" w:customStyle="1" w:styleId="SubtitleChar">
    <w:name w:val="Subtitle Char"/>
    <w:link w:val="Subtitle"/>
    <w:rsid w:val="007714EE"/>
    <w:rPr>
      <w:b/>
      <w:sz w:val="24"/>
    </w:rPr>
  </w:style>
  <w:style w:type="character" w:customStyle="1" w:styleId="colora">
    <w:name w:val="colora"/>
    <w:basedOn w:val="DefaultParagraphFont"/>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9"/>
    <w:rsid w:val="00D85165"/>
    <w:rPr>
      <w:rFonts w:ascii="Arial" w:hAnsi="Arial" w:cs="Arial"/>
      <w:b/>
      <w:bCs/>
      <w:kern w:val="32"/>
      <w:sz w:val="32"/>
      <w:szCs w:val="32"/>
      <w:lang w:eastAsia="en-US"/>
    </w:rPr>
  </w:style>
  <w:style w:type="character" w:customStyle="1" w:styleId="Heading3Char">
    <w:name w:val="Heading 3 Char"/>
    <w:aliases w:val="Heading 3 Sol Char"/>
    <w:link w:val="Heading3"/>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8"/>
      </w:numPr>
      <w:spacing w:before="40" w:after="40"/>
    </w:pPr>
    <w:rPr>
      <w:rFonts w:ascii="Calibri" w:hAnsi="Calibri"/>
      <w:sz w:val="18"/>
    </w:rPr>
  </w:style>
  <w:style w:type="paragraph" w:customStyle="1" w:styleId="TableBullet2Sol">
    <w:name w:val="Table Bullet 2 Sol"/>
    <w:basedOn w:val="Normal"/>
    <w:uiPriority w:val="15"/>
    <w:rsid w:val="00D85165"/>
    <w:pPr>
      <w:numPr>
        <w:numId w:val="9"/>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3"/>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5"/>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6"/>
      </w:numPr>
    </w:pPr>
  </w:style>
  <w:style w:type="paragraph" w:customStyle="1" w:styleId="Bullet1Sol">
    <w:name w:val="Bullet 1 Sol"/>
    <w:basedOn w:val="Normal"/>
    <w:link w:val="Bullet1SolChar"/>
    <w:autoRedefine/>
    <w:uiPriority w:val="10"/>
    <w:qFormat/>
    <w:rsid w:val="00D85165"/>
    <w:pPr>
      <w:numPr>
        <w:numId w:val="10"/>
      </w:numPr>
      <w:tabs>
        <w:tab w:val="left" w:pos="144"/>
      </w:tabs>
      <w:spacing w:before="60" w:after="60" w:line="360" w:lineRule="auto"/>
      <w:jc w:val="both"/>
    </w:pPr>
    <w:rPr>
      <w:rFonts w:ascii="Calibri" w:hAnsi="Calibri"/>
      <w:sz w:val="20"/>
    </w:rPr>
  </w:style>
  <w:style w:type="paragraph" w:customStyle="1" w:styleId="Bullet2Sol">
    <w:name w:val="Bullet 2 Sol"/>
    <w:basedOn w:val="Normal"/>
    <w:link w:val="Bullet2SolChar"/>
    <w:autoRedefine/>
    <w:uiPriority w:val="10"/>
    <w:qFormat/>
    <w:rsid w:val="00D85165"/>
    <w:pPr>
      <w:numPr>
        <w:ilvl w:val="1"/>
        <w:numId w:val="7"/>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D85165"/>
    <w:rPr>
      <w:rFonts w:ascii="Calibri" w:hAnsi="Calibri"/>
      <w:szCs w:val="24"/>
      <w:lang w:eastAsia="en-US"/>
    </w:rPr>
  </w:style>
  <w:style w:type="paragraph" w:customStyle="1" w:styleId="Bullet3Sol">
    <w:name w:val="Bullet 3 Sol"/>
    <w:basedOn w:val="Normal"/>
    <w:link w:val="Bullet3SolChar"/>
    <w:uiPriority w:val="11"/>
    <w:qFormat/>
    <w:rsid w:val="00D85165"/>
    <w:pPr>
      <w:numPr>
        <w:ilvl w:val="2"/>
        <w:numId w:val="7"/>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7"/>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uiPriority w:val="99"/>
    <w:rsid w:val="006E10CB"/>
    <w:rPr>
      <w:rFonts w:ascii="Courier New" w:hAnsi="Courier New"/>
      <w:lang w:val="en-GB"/>
    </w:rPr>
  </w:style>
  <w:style w:type="character" w:customStyle="1" w:styleId="PlainTextChar">
    <w:name w:val="Plain Text Char"/>
    <w:link w:val="PlainText"/>
    <w:uiPriority w:val="99"/>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uiPriority w:val="22"/>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2 Char,Normal bullet 2 Char,Bullet list Char,Saistīto dokumentu saraksts Char,Syle 1 Char,Numurets Char,PPS_Bullet Char,Virsraksti Char,H&amp;P List Paragraph Char,Strip Char,Colorful List - Accent 12 Char,List Paragraph1 Char"/>
    <w:link w:val="ListParagraph"/>
    <w:uiPriority w:val="99"/>
    <w:qFormat/>
    <w:locked/>
    <w:rsid w:val="00477B60"/>
    <w:rPr>
      <w:rFonts w:ascii="Calibri" w:hAnsi="Calibri"/>
      <w:sz w:val="22"/>
      <w:szCs w:val="22"/>
      <w:lang w:eastAsia="en-US"/>
    </w:rPr>
  </w:style>
  <w:style w:type="table" w:customStyle="1" w:styleId="TableGrid1">
    <w:name w:val="Table Grid1"/>
    <w:basedOn w:val="TableNormal"/>
    <w:next w:val="TableGrid"/>
    <w:rsid w:val="00463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Normal"/>
    <w:qFormat/>
    <w:rsid w:val="00053BE6"/>
    <w:pPr>
      <w:keepNext/>
      <w:numPr>
        <w:numId w:val="14"/>
      </w:numPr>
      <w:spacing w:before="240" w:after="120"/>
    </w:pPr>
    <w:rPr>
      <w:b/>
      <w:bCs/>
      <w:sz w:val="20"/>
      <w:lang w:val="x-none" w:eastAsia="x-none"/>
    </w:rPr>
  </w:style>
  <w:style w:type="character" w:customStyle="1" w:styleId="L2Char">
    <w:name w:val="L2 Char"/>
    <w:link w:val="L2"/>
    <w:locked/>
    <w:rsid w:val="00053BE6"/>
    <w:rPr>
      <w:bCs/>
      <w:szCs w:val="24"/>
    </w:rPr>
  </w:style>
  <w:style w:type="paragraph" w:customStyle="1" w:styleId="L2">
    <w:name w:val="L2"/>
    <w:basedOn w:val="Normal"/>
    <w:link w:val="L2Char"/>
    <w:qFormat/>
    <w:rsid w:val="00053BE6"/>
    <w:pPr>
      <w:numPr>
        <w:ilvl w:val="1"/>
        <w:numId w:val="14"/>
      </w:numPr>
      <w:tabs>
        <w:tab w:val="left" w:pos="-7296"/>
        <w:tab w:val="decimal" w:pos="-7206"/>
      </w:tabs>
      <w:spacing w:before="240" w:after="120"/>
      <w:jc w:val="both"/>
    </w:pPr>
    <w:rPr>
      <w:bCs/>
      <w:sz w:val="20"/>
      <w:lang w:eastAsia="lv-LV"/>
    </w:rPr>
  </w:style>
  <w:style w:type="paragraph" w:customStyle="1" w:styleId="L3">
    <w:name w:val="L3"/>
    <w:basedOn w:val="Normal"/>
    <w:qFormat/>
    <w:rsid w:val="00053BE6"/>
    <w:pPr>
      <w:numPr>
        <w:ilvl w:val="2"/>
        <w:numId w:val="14"/>
      </w:numPr>
      <w:tabs>
        <w:tab w:val="left" w:pos="-7296"/>
        <w:tab w:val="decimal" w:pos="-7206"/>
      </w:tabs>
      <w:spacing w:before="60"/>
      <w:ind w:left="1418" w:hanging="698"/>
      <w:jc w:val="both"/>
    </w:pPr>
    <w:rPr>
      <w:bCs/>
      <w:sz w:val="20"/>
      <w:lang w:val="x-none" w:eastAsia="x-none"/>
    </w:rPr>
  </w:style>
  <w:style w:type="character" w:customStyle="1" w:styleId="fontstyle01">
    <w:name w:val="fontstyle01"/>
    <w:basedOn w:val="DefaultParagraphFont"/>
    <w:rsid w:val="00885F31"/>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885F31"/>
    <w:rPr>
      <w:rFonts w:ascii="TimesNewRomanPS-ItalicMT" w:hAnsi="TimesNewRomanPS-ItalicMT" w:hint="default"/>
      <w:b w:val="0"/>
      <w:bCs w:val="0"/>
      <w:i/>
      <w:iCs/>
      <w:color w:val="000000"/>
      <w:sz w:val="24"/>
      <w:szCs w:val="24"/>
    </w:rPr>
  </w:style>
  <w:style w:type="character" w:customStyle="1" w:styleId="highlight">
    <w:name w:val="highlight"/>
    <w:basedOn w:val="DefaultParagraphFont"/>
    <w:rsid w:val="00A50B18"/>
  </w:style>
  <w:style w:type="paragraph" w:styleId="NoSpacing">
    <w:name w:val="No Spacing"/>
    <w:uiPriority w:val="1"/>
    <w:qFormat/>
    <w:rsid w:val="00A72550"/>
    <w:pPr>
      <w:pBdr>
        <w:top w:val="nil"/>
        <w:left w:val="nil"/>
        <w:bottom w:val="nil"/>
        <w:right w:val="nil"/>
        <w:between w:val="nil"/>
      </w:pBdr>
    </w:pPr>
    <w:rPr>
      <w:rFonts w:ascii="Calibri" w:eastAsia="Calibri" w:hAnsi="Calibri" w:cs="Calibri"/>
      <w:color w:val="000000"/>
      <w:sz w:val="22"/>
      <w:szCs w:val="22"/>
    </w:rPr>
  </w:style>
  <w:style w:type="paragraph" w:customStyle="1" w:styleId="VIRSRAKSTS">
    <w:name w:val="VIRSRAKSTS"/>
    <w:basedOn w:val="Normal"/>
    <w:qFormat/>
    <w:rsid w:val="008A55B4"/>
    <w:pPr>
      <w:numPr>
        <w:numId w:val="21"/>
      </w:numPr>
      <w:spacing w:before="120" w:after="120"/>
      <w:jc w:val="center"/>
      <w:outlineLvl w:val="0"/>
    </w:pPr>
    <w:rPr>
      <w:rFonts w:eastAsia="Calibri"/>
      <w:b/>
      <w:bCs/>
      <w:lang w:val="x-none" w:eastAsia="x-none"/>
    </w:rPr>
  </w:style>
  <w:style w:type="paragraph" w:customStyle="1" w:styleId="11LIMENIS">
    <w:name w:val="1.1. LIMENIS"/>
    <w:basedOn w:val="ListParagraph"/>
    <w:qFormat/>
    <w:rsid w:val="008A55B4"/>
    <w:pPr>
      <w:numPr>
        <w:ilvl w:val="1"/>
        <w:numId w:val="21"/>
      </w:numPr>
      <w:spacing w:after="0" w:line="240" w:lineRule="auto"/>
      <w:jc w:val="both"/>
    </w:pPr>
    <w:rPr>
      <w:rFonts w:ascii="Times New Roman" w:hAnsi="Times New Roman"/>
      <w:b/>
      <w:sz w:val="24"/>
      <w:szCs w:val="24"/>
      <w:lang w:val="x-none" w:eastAsia="x-none"/>
    </w:rPr>
  </w:style>
  <w:style w:type="paragraph" w:customStyle="1" w:styleId="111LIMENIS">
    <w:name w:val="1.1.1.LIMENIS"/>
    <w:basedOn w:val="ListParagraph"/>
    <w:link w:val="111LIMENISChar"/>
    <w:qFormat/>
    <w:rsid w:val="008A55B4"/>
    <w:pPr>
      <w:numPr>
        <w:ilvl w:val="2"/>
        <w:numId w:val="21"/>
      </w:numPr>
      <w:spacing w:after="0" w:line="240" w:lineRule="auto"/>
      <w:jc w:val="both"/>
    </w:pPr>
    <w:rPr>
      <w:rFonts w:ascii="Times New Roman" w:hAnsi="Times New Roman"/>
      <w:sz w:val="24"/>
      <w:szCs w:val="24"/>
      <w:lang w:val="x-none" w:eastAsia="x-none"/>
    </w:rPr>
  </w:style>
  <w:style w:type="character" w:customStyle="1" w:styleId="111LIMENISChar">
    <w:name w:val="1.1.1.LIMENIS Char"/>
    <w:link w:val="111LIMENIS"/>
    <w:rsid w:val="008A55B4"/>
    <w:rPr>
      <w:sz w:val="24"/>
      <w:szCs w:val="24"/>
      <w:lang w:val="x-none" w:eastAsia="x-none"/>
    </w:rPr>
  </w:style>
  <w:style w:type="paragraph" w:customStyle="1" w:styleId="1111LIMENIS">
    <w:name w:val="1.1.1.1.LIMENIS"/>
    <w:basedOn w:val="ListParagraph"/>
    <w:qFormat/>
    <w:rsid w:val="008A55B4"/>
    <w:pPr>
      <w:numPr>
        <w:ilvl w:val="3"/>
        <w:numId w:val="21"/>
      </w:numPr>
      <w:spacing w:after="0" w:line="240" w:lineRule="auto"/>
      <w:jc w:val="both"/>
    </w:pPr>
    <w:rPr>
      <w:rFonts w:ascii="Times New Roman" w:eastAsia="Calibri" w:hAnsi="Times New Roman"/>
      <w:sz w:val="24"/>
      <w:szCs w:val="20"/>
      <w:lang w:val="x-none" w:eastAsia="x-none"/>
    </w:rPr>
  </w:style>
  <w:style w:type="paragraph" w:customStyle="1" w:styleId="labojumupamats1">
    <w:name w:val="labojumu_pamats1"/>
    <w:basedOn w:val="Normal"/>
    <w:rsid w:val="00555FF7"/>
    <w:pPr>
      <w:spacing w:before="45" w:line="360" w:lineRule="auto"/>
      <w:ind w:firstLine="300"/>
    </w:pPr>
    <w:rPr>
      <w:i/>
      <w:iCs/>
      <w:color w:val="414142"/>
      <w:sz w:val="20"/>
      <w:szCs w:val="20"/>
      <w:lang w:eastAsia="lv-LV"/>
    </w:rPr>
  </w:style>
  <w:style w:type="character" w:customStyle="1" w:styleId="UnresolvedMention1">
    <w:name w:val="Unresolved Mention1"/>
    <w:basedOn w:val="DefaultParagraphFont"/>
    <w:uiPriority w:val="99"/>
    <w:semiHidden/>
    <w:unhideWhenUsed/>
    <w:rsid w:val="008374E3"/>
    <w:rPr>
      <w:color w:val="605E5C"/>
      <w:shd w:val="clear" w:color="auto" w:fill="E1DFDD"/>
    </w:rPr>
  </w:style>
  <w:style w:type="character" w:customStyle="1" w:styleId="Bodytext29pt">
    <w:name w:val="Body text (2) + 9 pt"/>
    <w:basedOn w:val="DefaultParagraphFont"/>
    <w:rsid w:val="008077AC"/>
    <w:rPr>
      <w:rFonts w:ascii="Times New Roman" w:eastAsia="Times New Roman" w:hAnsi="Times New Roman" w:cs="Times New Roman"/>
      <w:color w:val="000000"/>
      <w:spacing w:val="0"/>
      <w:w w:val="100"/>
      <w:position w:val="0"/>
      <w:sz w:val="18"/>
      <w:szCs w:val="18"/>
      <w:shd w:val="clear" w:color="auto" w:fill="FFFFFF"/>
      <w:lang w:val="lv-LV" w:eastAsia="lv-LV" w:bidi="lv-LV"/>
    </w:rPr>
  </w:style>
  <w:style w:type="paragraph" w:customStyle="1" w:styleId="tv213">
    <w:name w:val="tv213"/>
    <w:basedOn w:val="Normal"/>
    <w:rsid w:val="00036AED"/>
    <w:pPr>
      <w:spacing w:before="100" w:beforeAutospacing="1" w:after="100" w:afterAutospacing="1"/>
    </w:pPr>
    <w:rPr>
      <w:rFonts w:eastAsiaTheme="minorHAnsi"/>
      <w:lang w:eastAsia="lv-LV"/>
    </w:rPr>
  </w:style>
  <w:style w:type="character" w:customStyle="1" w:styleId="markedcontent">
    <w:name w:val="markedcontent"/>
    <w:basedOn w:val="DefaultParagraphFont"/>
    <w:rsid w:val="00EB2806"/>
  </w:style>
  <w:style w:type="character" w:styleId="UnresolvedMention">
    <w:name w:val="Unresolved Mention"/>
    <w:basedOn w:val="DefaultParagraphFont"/>
    <w:uiPriority w:val="99"/>
    <w:semiHidden/>
    <w:unhideWhenUsed/>
    <w:rsid w:val="00981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106432699">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08059209">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873663046">
      <w:bodyDiv w:val="1"/>
      <w:marLeft w:val="0"/>
      <w:marRight w:val="0"/>
      <w:marTop w:val="0"/>
      <w:marBottom w:val="0"/>
      <w:divBdr>
        <w:top w:val="none" w:sz="0" w:space="0" w:color="auto"/>
        <w:left w:val="none" w:sz="0" w:space="0" w:color="auto"/>
        <w:bottom w:val="none" w:sz="0" w:space="0" w:color="auto"/>
        <w:right w:val="none" w:sz="0" w:space="0" w:color="auto"/>
      </w:divBdr>
      <w:divsChild>
        <w:div w:id="522936775">
          <w:marLeft w:val="1109"/>
          <w:marRight w:val="0"/>
          <w:marTop w:val="115"/>
          <w:marBottom w:val="0"/>
          <w:divBdr>
            <w:top w:val="none" w:sz="0" w:space="0" w:color="auto"/>
            <w:left w:val="none" w:sz="0" w:space="0" w:color="auto"/>
            <w:bottom w:val="none" w:sz="0" w:space="0" w:color="auto"/>
            <w:right w:val="none" w:sz="0" w:space="0" w:color="auto"/>
          </w:divBdr>
        </w:div>
      </w:divsChild>
    </w:div>
    <w:div w:id="1090464182">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422139142">
      <w:bodyDiv w:val="1"/>
      <w:marLeft w:val="0"/>
      <w:marRight w:val="0"/>
      <w:marTop w:val="0"/>
      <w:marBottom w:val="0"/>
      <w:divBdr>
        <w:top w:val="none" w:sz="0" w:space="0" w:color="auto"/>
        <w:left w:val="none" w:sz="0" w:space="0" w:color="auto"/>
        <w:bottom w:val="none" w:sz="0" w:space="0" w:color="auto"/>
        <w:right w:val="none" w:sz="0" w:space="0" w:color="auto"/>
      </w:divBdr>
    </w:div>
    <w:div w:id="1467509132">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 w:id="1924948104">
      <w:bodyDiv w:val="1"/>
      <w:marLeft w:val="0"/>
      <w:marRight w:val="0"/>
      <w:marTop w:val="0"/>
      <w:marBottom w:val="0"/>
      <w:divBdr>
        <w:top w:val="none" w:sz="0" w:space="0" w:color="auto"/>
        <w:left w:val="none" w:sz="0" w:space="0" w:color="auto"/>
        <w:bottom w:val="none" w:sz="0" w:space="0" w:color="auto"/>
        <w:right w:val="none" w:sz="0" w:space="0" w:color="auto"/>
      </w:divBdr>
    </w:div>
    <w:div w:id="1987666930">
      <w:bodyDiv w:val="1"/>
      <w:marLeft w:val="0"/>
      <w:marRight w:val="0"/>
      <w:marTop w:val="0"/>
      <w:marBottom w:val="0"/>
      <w:divBdr>
        <w:top w:val="none" w:sz="0" w:space="0" w:color="auto"/>
        <w:left w:val="none" w:sz="0" w:space="0" w:color="auto"/>
        <w:bottom w:val="none" w:sz="0" w:space="0" w:color="auto"/>
        <w:right w:val="none" w:sz="0" w:space="0" w:color="auto"/>
      </w:divBdr>
    </w:div>
    <w:div w:id="211166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izm.gov.lv" TargetMode="External"/><Relationship Id="rId13" Type="http://schemas.openxmlformats.org/officeDocument/2006/relationships/hyperlink" Target="https://www.eis.gov.lv/EKEIS/Supplier/Organizer/48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48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izm.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is.gov.lv/EKEIS/Supplier/Organizer/489" TargetMode="External"/><Relationship Id="rId4" Type="http://schemas.openxmlformats.org/officeDocument/2006/relationships/settings" Target="settings.xml"/><Relationship Id="rId9" Type="http://schemas.openxmlformats.org/officeDocument/2006/relationships/hyperlink" Target="mailto:agnese.rosane@izm.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spd.eis.gov.lv" TargetMode="External"/><Relationship Id="rId1" Type="http://schemas.openxmlformats.org/officeDocument/2006/relationships/hyperlink" Target="https://www.eis.gov.lv/EIS/Publications/PublicationView.aspx?PublicationId=88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4CB2C-3837-4678-BCF3-19DD5F9D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4668</Words>
  <Characters>26609</Characters>
  <Application>Microsoft Office Word</Application>
  <DocSecurity>0</DocSecurity>
  <Lines>221</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31215</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Aleksejs Gapejevs</cp:lastModifiedBy>
  <cp:revision>13</cp:revision>
  <dcterms:created xsi:type="dcterms:W3CDTF">2023-08-01T12:53:00Z</dcterms:created>
  <dcterms:modified xsi:type="dcterms:W3CDTF">2026-07-03T10:36:00Z</dcterms:modified>
</cp:coreProperties>
</file>