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F26A" w14:textId="77777777" w:rsidR="00D26FB3" w:rsidRPr="00037279" w:rsidRDefault="009F0E4B">
      <w:pPr>
        <w:jc w:val="center"/>
        <w:rPr>
          <w:lang w:val="lv-LV"/>
        </w:rPr>
      </w:pPr>
      <w:r>
        <w:rPr>
          <w:lang w:val="lv-LV"/>
        </w:rPr>
        <w:fldChar w:fldCharType="begin"/>
      </w:r>
      <w:r>
        <w:rPr>
          <w:lang w:val="lv-LV"/>
        </w:rPr>
        <w:instrText xml:space="preserve"> INCLUDEPICTURE  "C:\\Users\\ligagr\\Desktop\\Arkādija\\Iepirkums\\AppData\\Local\\Microsoft\\Windows\\INetCache\\Content.Outlook\\AppData\\Local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E6738B">
        <w:rPr>
          <w:lang w:val="lv-LV"/>
        </w:rPr>
        <w:fldChar w:fldCharType="begin"/>
      </w:r>
      <w:r w:rsidR="00E6738B">
        <w:rPr>
          <w:lang w:val="lv-LV"/>
        </w:rPr>
        <w:instrText xml:space="preserve"> INCLUDEPICTURE  "C:\\Users\\ligagr\\Desktop\\Arkādija\\Iepirkums\\AppData\\Local\\Microsoft\\Windows\\INetCache\\Content.Outlook\\AppData\\Local Settings\\Temp\\Local Settings\\Temp\\1\\Local Settings\\Temp\\2\\Local Settings\\Temp\\2\\Local Settings\\Daiga.Culkstena\\Gunita.Cipure\\Gunita.Cipure\\RDLIS\\Rigas_gerbonis.JPG" \* MERGEFORMATINET </w:instrText>
      </w:r>
      <w:r w:rsidR="00E6738B">
        <w:rPr>
          <w:lang w:val="lv-LV"/>
        </w:rPr>
        <w:fldChar w:fldCharType="separate"/>
      </w:r>
      <w:r w:rsidR="00FD2DEC">
        <w:rPr>
          <w:lang w:val="lv-LV"/>
        </w:rPr>
        <w:fldChar w:fldCharType="begin"/>
      </w:r>
      <w:r w:rsidR="00FD2DEC">
        <w:rPr>
          <w:lang w:val="lv-LV"/>
        </w:rPr>
        <w:instrText xml:space="preserve"> INCLUDEPICTURE  "C:\\Users\\ligagr\\Desktop\\Arkādija\\Iepirkums\\AppData\\Local\\Microsoft\\Windows\\INetCache\\Content.Outlook\\AppData\\Local Settings\\Temp\\Local Settings\\Temp\\1\\Local Settings\\Temp\\2\\Local Settings\\Temp\\2\\Local Settings\\Daiga.Culkstena\\Gunita.Cipure\\Gunita.Cipure\\RDLIS\\Rigas_gerbonis.JPG" \* MERGEFORMATINET </w:instrText>
      </w:r>
      <w:r w:rsidR="00FD2DEC">
        <w:rPr>
          <w:lang w:val="lv-LV"/>
        </w:rPr>
        <w:fldChar w:fldCharType="separate"/>
      </w:r>
      <w:r w:rsidR="00D71266">
        <w:rPr>
          <w:lang w:val="lv-LV"/>
        </w:rPr>
        <w:fldChar w:fldCharType="begin"/>
      </w:r>
      <w:r w:rsidR="00D71266">
        <w:rPr>
          <w:lang w:val="lv-LV"/>
        </w:rPr>
        <w:instrText xml:space="preserve"> INCLUDEPICTURE  "C:\\Users\\ligagr\\Desktop\\Arkādija\\Iepirkums\\AppData\\Local\\Microsoft\\Windows\\INetCache\\Content.Outlook\\AppData\\Local Settings\\Temp\\Local Settings\\Temp\\1\\Local Settings\\Temp\\2\\Local Settings\\Temp\\2\\Local Settings\\Daiga.Culkstena\\Gunita.Cipure\\Gunita.Cipure\\RDLIS\\Rigas_gerbonis.JPG" \* MERGEFORMATINET </w:instrText>
      </w:r>
      <w:r w:rsidR="00D71266">
        <w:rPr>
          <w:lang w:val="lv-LV"/>
        </w:rPr>
        <w:fldChar w:fldCharType="separate"/>
      </w:r>
      <w:r w:rsidR="00B2579D">
        <w:rPr>
          <w:lang w:val="lv-LV"/>
        </w:rPr>
        <w:fldChar w:fldCharType="begin"/>
      </w:r>
      <w:r w:rsidR="00B2579D">
        <w:rPr>
          <w:lang w:val="lv-LV"/>
        </w:rPr>
        <w:instrText xml:space="preserve"> INCLUDEPICTURE  "C:\\Users\\ligagr\\Desktop\\Arkādija\\Iepirkums\\AppData\\Local\\Microsoft\\Windows\\INetCache\\Content.Outlook\\AppData\\Local Settings\\Temp\\Local Settings\\Temp\\1\\Local Settings\\Temp\\2\\Local Settings\\Temp\\2\\Local Settings\\Daiga.Culkstena\\Gunita.Cipure\\Gunita.Cipure\\RDLIS\\Rigas_gerbonis.JPG" \* MERGEFORMATINET </w:instrText>
      </w:r>
      <w:r w:rsidR="00B2579D">
        <w:rPr>
          <w:lang w:val="lv-LV"/>
        </w:rPr>
        <w:fldChar w:fldCharType="separate"/>
      </w:r>
      <w:r w:rsidR="00B13993">
        <w:rPr>
          <w:lang w:val="lv-LV"/>
        </w:rPr>
        <w:fldChar w:fldCharType="begin"/>
      </w:r>
      <w:r w:rsidR="00B13993">
        <w:rPr>
          <w:lang w:val="lv-LV"/>
        </w:rPr>
        <w:instrText xml:space="preserve"> INCLUDEPICTURE  "C:\\Users\\ligagr\\Desktop\\Arkādija\\Iepirkums\\AppData\\Local\\Microsoft\\Windows\\INetCache\\Content.Outlook\\AppData\\Local Settings\\Temp\\Local Settings\\Temp\\1\\Local Settings\\Temp\\2\\Local Settings\\Temp\\2\\Local Settings\\Daiga.Culkstena\\Gunita.Cipure\\Gunita.Cipure\\RDLIS\\Rigas_gerbonis.JPG" \* MERGEFORMATINET </w:instrText>
      </w:r>
      <w:r w:rsidR="00B13993">
        <w:rPr>
          <w:lang w:val="lv-LV"/>
        </w:rPr>
        <w:fldChar w:fldCharType="separate"/>
      </w:r>
      <w:r w:rsidR="008272FB">
        <w:rPr>
          <w:lang w:val="lv-LV"/>
        </w:rPr>
        <w:fldChar w:fldCharType="begin"/>
      </w:r>
      <w:r w:rsidR="008272FB">
        <w:rPr>
          <w:lang w:val="lv-LV"/>
        </w:rPr>
        <w:instrText xml:space="preserve"> INCLUDEPICTURE  "C:\\Users\\ligagr\\Desktop\\Arkādija\\Iepirkums\\AppData\\Local\\Microsoft\\Windows\\INetCache\\Content.Outlook\\AppData\\Local Settings\\Temp\\Local Settings\\Temp\\1\\Local Settings\\Temp\\2\\Local Settings\\Temp\\2\\Local Settings\\Daiga.Culkstena\\Gunita.Cipure\\Gunita.Cipure\\RDLIS\\Rigas_gerbonis.JPG" \* MERGEFORMATINET </w:instrText>
      </w:r>
      <w:r w:rsidR="008272FB">
        <w:rPr>
          <w:lang w:val="lv-LV"/>
        </w:rPr>
        <w:fldChar w:fldCharType="separate"/>
      </w:r>
      <w:r w:rsidR="007357A2">
        <w:rPr>
          <w:lang w:val="lv-LV"/>
        </w:rPr>
        <w:fldChar w:fldCharType="begin"/>
      </w:r>
      <w:r w:rsidR="007357A2">
        <w:rPr>
          <w:lang w:val="lv-LV"/>
        </w:rPr>
        <w:instrText xml:space="preserve"> </w:instrText>
      </w:r>
      <w:r w:rsidR="007357A2">
        <w:rPr>
          <w:lang w:val="lv-LV"/>
        </w:rPr>
        <w:instrText>INCLUDEPICTURE  "C:\\Users\\ligagr\\Desktop\\Arkādija\\Iepirkums\\AppData\\Local\\Microsoft\\Windows\\INetCache\\Content.Outlook\\AppData</w:instrText>
      </w:r>
      <w:r w:rsidR="007357A2">
        <w:rPr>
          <w:lang w:val="lv-LV"/>
        </w:rPr>
        <w:instrText>\\Local Settings\\Temp\\Local Settings\\Temp\\1\\Local Settings\\Temp\\2\\Local Settings\\Temp\\2\\Local Settings\\Daiga.Culkstena\\Gunita.Cipure\\Gunita.Cipure\\RDLIS\\Rigas_gerbonis.JPG" \* MERGEFORMATINET</w:instrText>
      </w:r>
      <w:r w:rsidR="007357A2">
        <w:rPr>
          <w:lang w:val="lv-LV"/>
        </w:rPr>
        <w:instrText xml:space="preserve"> </w:instrText>
      </w:r>
      <w:r w:rsidR="007357A2">
        <w:rPr>
          <w:lang w:val="lv-LV"/>
        </w:rPr>
        <w:fldChar w:fldCharType="separate"/>
      </w:r>
      <w:r w:rsidR="004E6EA4">
        <w:rPr>
          <w:lang w:val="lv-LV"/>
        </w:rPr>
        <w:pict w14:anchorId="1CA64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8" r:href="rId9"/>
          </v:shape>
        </w:pict>
      </w:r>
      <w:r w:rsidR="007357A2">
        <w:rPr>
          <w:lang w:val="lv-LV"/>
        </w:rPr>
        <w:fldChar w:fldCharType="end"/>
      </w:r>
      <w:r w:rsidR="008272FB">
        <w:rPr>
          <w:lang w:val="lv-LV"/>
        </w:rPr>
        <w:fldChar w:fldCharType="end"/>
      </w:r>
      <w:r w:rsidR="00B13993">
        <w:rPr>
          <w:lang w:val="lv-LV"/>
        </w:rPr>
        <w:fldChar w:fldCharType="end"/>
      </w:r>
      <w:r w:rsidR="00B2579D">
        <w:rPr>
          <w:lang w:val="lv-LV"/>
        </w:rPr>
        <w:fldChar w:fldCharType="end"/>
      </w:r>
      <w:r w:rsidR="00D71266">
        <w:rPr>
          <w:lang w:val="lv-LV"/>
        </w:rPr>
        <w:fldChar w:fldCharType="end"/>
      </w:r>
      <w:r w:rsidR="00FD2DEC">
        <w:rPr>
          <w:lang w:val="lv-LV"/>
        </w:rPr>
        <w:fldChar w:fldCharType="end"/>
      </w:r>
      <w:r w:rsidR="00E6738B">
        <w:rPr>
          <w:lang w:val="lv-LV"/>
        </w:rPr>
        <w:fldChar w:fldCharType="end"/>
      </w:r>
      <w:r>
        <w:rPr>
          <w:lang w:val="lv-LV"/>
        </w:rPr>
        <w:fldChar w:fldCharType="end"/>
      </w:r>
    </w:p>
    <w:p w14:paraId="54738647" w14:textId="77777777" w:rsidR="00D26FB3" w:rsidRPr="00037279" w:rsidRDefault="00D26FB3">
      <w:pPr>
        <w:jc w:val="center"/>
        <w:rPr>
          <w:sz w:val="6"/>
          <w:szCs w:val="6"/>
          <w:lang w:val="lv-LV"/>
        </w:rPr>
      </w:pPr>
    </w:p>
    <w:p w14:paraId="6EF32D5A" w14:textId="2111DF0E" w:rsidR="00FD5B43" w:rsidRPr="00037279" w:rsidRDefault="009F0E4B" w:rsidP="00112951">
      <w:pPr>
        <w:spacing w:after="100"/>
        <w:jc w:val="center"/>
        <w:rPr>
          <w:caps/>
          <w:sz w:val="36"/>
          <w:szCs w:val="36"/>
          <w:lang w:val="lv-LV"/>
        </w:rPr>
      </w:pPr>
      <w:r w:rsidRPr="00037279">
        <w:rPr>
          <w:caps/>
          <w:sz w:val="36"/>
          <w:szCs w:val="36"/>
          <w:lang w:val="lv-LV"/>
        </w:rPr>
        <w:fldChar w:fldCharType="begin"/>
      </w:r>
      <w:r w:rsidRPr="00037279">
        <w:rPr>
          <w:caps/>
          <w:sz w:val="36"/>
          <w:szCs w:val="36"/>
          <w:lang w:val="lv-LV"/>
        </w:rPr>
        <w:instrText xml:space="preserve"> DOCPROPERTY  STRV_NOSAUKUMS  \* MERGEFORMAT </w:instrText>
      </w:r>
      <w:r w:rsidRPr="00037279">
        <w:rPr>
          <w:caps/>
          <w:sz w:val="36"/>
          <w:szCs w:val="36"/>
          <w:lang w:val="lv-LV"/>
        </w:rPr>
        <w:fldChar w:fldCharType="separate"/>
      </w:r>
      <w:r w:rsidRPr="00037279">
        <w:rPr>
          <w:caps/>
          <w:sz w:val="36"/>
          <w:szCs w:val="36"/>
          <w:lang w:val="lv-LV"/>
        </w:rPr>
        <w:t>Rīgas sporta skola "</w:t>
      </w:r>
      <w:r w:rsidR="00F37D45">
        <w:rPr>
          <w:caps/>
          <w:sz w:val="36"/>
          <w:szCs w:val="36"/>
          <w:lang w:val="lv-LV"/>
        </w:rPr>
        <w:t>ARKĀDIJA</w:t>
      </w:r>
      <w:r w:rsidRPr="00037279">
        <w:rPr>
          <w:caps/>
          <w:sz w:val="36"/>
          <w:szCs w:val="36"/>
          <w:lang w:val="lv-LV"/>
        </w:rPr>
        <w:t>"</w:t>
      </w:r>
      <w:r w:rsidRPr="00037279">
        <w:rPr>
          <w:caps/>
          <w:sz w:val="36"/>
          <w:szCs w:val="36"/>
          <w:lang w:val="lv-LV"/>
        </w:rPr>
        <w:fldChar w:fldCharType="end"/>
      </w:r>
    </w:p>
    <w:p w14:paraId="021FD48E" w14:textId="35738A63" w:rsidR="00D26FB3" w:rsidRPr="00037279" w:rsidRDefault="00F37D45" w:rsidP="00702070">
      <w:pPr>
        <w:tabs>
          <w:tab w:val="left" w:pos="3960"/>
        </w:tabs>
        <w:jc w:val="center"/>
        <w:rPr>
          <w:sz w:val="22"/>
          <w:szCs w:val="22"/>
          <w:lang w:val="lv-LV"/>
        </w:rPr>
      </w:pPr>
      <w:proofErr w:type="spellStart"/>
      <w:r>
        <w:rPr>
          <w:sz w:val="22"/>
          <w:szCs w:val="22"/>
          <w:lang w:val="lv-LV"/>
        </w:rPr>
        <w:t>Kojusalas</w:t>
      </w:r>
      <w:proofErr w:type="spellEnd"/>
      <w:r>
        <w:rPr>
          <w:sz w:val="22"/>
          <w:szCs w:val="22"/>
          <w:lang w:val="lv-LV"/>
        </w:rPr>
        <w:t xml:space="preserve"> iela 9</w:t>
      </w:r>
      <w:r w:rsidR="009F0E4B" w:rsidRPr="00037279">
        <w:rPr>
          <w:sz w:val="22"/>
          <w:szCs w:val="22"/>
          <w:lang w:val="lv-LV"/>
        </w:rPr>
        <w:t>, Rīga, LV-10</w:t>
      </w:r>
      <w:r>
        <w:rPr>
          <w:sz w:val="22"/>
          <w:szCs w:val="22"/>
          <w:lang w:val="lv-LV"/>
        </w:rPr>
        <w:t>03</w:t>
      </w:r>
      <w:r w:rsidR="009F0E4B" w:rsidRPr="00037279">
        <w:rPr>
          <w:sz w:val="22"/>
          <w:szCs w:val="22"/>
          <w:lang w:val="lv-LV"/>
        </w:rPr>
        <w:t xml:space="preserve">, tālrunis </w:t>
      </w:r>
      <w:r>
        <w:rPr>
          <w:sz w:val="22"/>
          <w:szCs w:val="22"/>
          <w:lang w:val="lv-LV"/>
        </w:rPr>
        <w:t>67474153</w:t>
      </w:r>
      <w:r w:rsidR="009F0E4B" w:rsidRPr="00037279">
        <w:rPr>
          <w:sz w:val="22"/>
          <w:szCs w:val="22"/>
          <w:lang w:val="lv-LV"/>
        </w:rPr>
        <w:t>, e</w:t>
      </w:r>
      <w:r w:rsidR="009F0E4B" w:rsidRPr="00037279">
        <w:rPr>
          <w:sz w:val="22"/>
          <w:szCs w:val="22"/>
          <w:lang w:val="lv-LV"/>
        </w:rPr>
        <w:noBreakHyphen/>
        <w:t xml:space="preserve">pasts: </w:t>
      </w:r>
      <w:r>
        <w:rPr>
          <w:sz w:val="22"/>
          <w:szCs w:val="22"/>
          <w:lang w:val="lv-LV"/>
        </w:rPr>
        <w:t>bjssarkadija</w:t>
      </w:r>
      <w:r w:rsidR="009F0E4B" w:rsidRPr="00037279">
        <w:rPr>
          <w:sz w:val="22"/>
          <w:szCs w:val="22"/>
          <w:lang w:val="lv-LV"/>
        </w:rPr>
        <w:t>@riga.lv</w:t>
      </w:r>
    </w:p>
    <w:p w14:paraId="1A29ECA2" w14:textId="77777777" w:rsidR="00AB31DF" w:rsidRPr="00037279" w:rsidRDefault="00AB31DF" w:rsidP="00702070">
      <w:pPr>
        <w:tabs>
          <w:tab w:val="left" w:pos="3960"/>
        </w:tabs>
        <w:jc w:val="center"/>
        <w:rPr>
          <w:sz w:val="26"/>
          <w:szCs w:val="26"/>
          <w:lang w:val="lv-LV"/>
        </w:rPr>
      </w:pPr>
    </w:p>
    <w:p w14:paraId="5567BA4D" w14:textId="77777777" w:rsidR="006A10A6" w:rsidRPr="00037279" w:rsidRDefault="009F0E4B" w:rsidP="00C26877">
      <w:pPr>
        <w:tabs>
          <w:tab w:val="left" w:pos="1440"/>
          <w:tab w:val="center" w:pos="4629"/>
        </w:tabs>
        <w:jc w:val="center"/>
        <w:rPr>
          <w:caps/>
          <w:sz w:val="34"/>
          <w:szCs w:val="34"/>
          <w:lang w:val="lv-LV"/>
        </w:rPr>
      </w:pPr>
      <w:r w:rsidRPr="00037279">
        <w:rPr>
          <w:caps/>
          <w:sz w:val="34"/>
          <w:szCs w:val="34"/>
          <w:lang w:val="lv-LV"/>
        </w:rPr>
        <w:t>NOLIKUMS</w:t>
      </w:r>
    </w:p>
    <w:p w14:paraId="0762F657" w14:textId="77777777" w:rsidR="00C26877" w:rsidRPr="00037279" w:rsidRDefault="00C26877" w:rsidP="00C26877">
      <w:pPr>
        <w:jc w:val="center"/>
        <w:rPr>
          <w:sz w:val="16"/>
          <w:szCs w:val="16"/>
          <w:lang w:val="lv-LV"/>
        </w:rPr>
      </w:pPr>
    </w:p>
    <w:p w14:paraId="7A911D53" w14:textId="77777777" w:rsidR="00C26877" w:rsidRPr="00037279" w:rsidRDefault="009F0E4B" w:rsidP="00C26877">
      <w:pPr>
        <w:tabs>
          <w:tab w:val="left" w:pos="1440"/>
          <w:tab w:val="center" w:pos="4629"/>
        </w:tabs>
        <w:jc w:val="center"/>
        <w:rPr>
          <w:sz w:val="26"/>
          <w:szCs w:val="26"/>
          <w:lang w:val="lv-LV"/>
        </w:rPr>
      </w:pPr>
      <w:r w:rsidRPr="00037279">
        <w:rPr>
          <w:sz w:val="26"/>
          <w:szCs w:val="26"/>
          <w:lang w:val="lv-LV"/>
        </w:rPr>
        <w:t>Rīgā</w:t>
      </w:r>
    </w:p>
    <w:p w14:paraId="2C1F026C" w14:textId="77777777" w:rsidR="00C26877" w:rsidRPr="00037279"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0E2317" w14:paraId="1ED74AA4" w14:textId="77777777" w:rsidTr="00D35D12">
        <w:tc>
          <w:tcPr>
            <w:tcW w:w="2660" w:type="dxa"/>
          </w:tcPr>
          <w:p w14:paraId="3CACBA15" w14:textId="6E0617F6" w:rsidR="00C26877" w:rsidRPr="00037279" w:rsidRDefault="009F0E4B" w:rsidP="00D35D12">
            <w:pPr>
              <w:tabs>
                <w:tab w:val="left" w:pos="360"/>
                <w:tab w:val="left" w:pos="3960"/>
              </w:tabs>
              <w:rPr>
                <w:sz w:val="26"/>
                <w:szCs w:val="26"/>
                <w:lang w:val="lv-LV"/>
              </w:rPr>
            </w:pPr>
            <w:r w:rsidRPr="00037279">
              <w:rPr>
                <w:sz w:val="26"/>
                <w:szCs w:val="26"/>
                <w:lang w:val="lv-LV"/>
              </w:rPr>
              <w:fldChar w:fldCharType="begin"/>
            </w:r>
            <w:r w:rsidRPr="00037279">
              <w:rPr>
                <w:sz w:val="26"/>
                <w:szCs w:val="26"/>
                <w:lang w:val="lv-LV"/>
              </w:rPr>
              <w:instrText xml:space="preserve"> DOCPROPERTY  REG_DATUMS  \* MERGEFORMAT </w:instrText>
            </w:r>
            <w:r w:rsidRPr="00037279">
              <w:rPr>
                <w:sz w:val="26"/>
                <w:szCs w:val="26"/>
                <w:lang w:val="lv-LV"/>
              </w:rPr>
              <w:fldChar w:fldCharType="separate"/>
            </w:r>
            <w:r w:rsidR="004E6EA4">
              <w:rPr>
                <w:sz w:val="26"/>
                <w:szCs w:val="26"/>
                <w:lang w:val="lv-LV"/>
              </w:rPr>
              <w:t>03.07</w:t>
            </w:r>
            <w:r w:rsidRPr="00037279">
              <w:rPr>
                <w:sz w:val="26"/>
                <w:szCs w:val="26"/>
                <w:lang w:val="lv-LV"/>
              </w:rPr>
              <w:t>.2026.</w:t>
            </w:r>
            <w:r w:rsidRPr="00037279">
              <w:rPr>
                <w:sz w:val="26"/>
                <w:szCs w:val="26"/>
                <w:lang w:val="lv-LV"/>
              </w:rPr>
              <w:fldChar w:fldCharType="end"/>
            </w:r>
          </w:p>
        </w:tc>
        <w:tc>
          <w:tcPr>
            <w:tcW w:w="3402" w:type="dxa"/>
          </w:tcPr>
          <w:p w14:paraId="496B9118" w14:textId="77777777" w:rsidR="00C26877" w:rsidRPr="00037279" w:rsidRDefault="00C26877" w:rsidP="00D35D12">
            <w:pPr>
              <w:tabs>
                <w:tab w:val="left" w:pos="360"/>
                <w:tab w:val="left" w:pos="3960"/>
              </w:tabs>
              <w:jc w:val="center"/>
              <w:rPr>
                <w:sz w:val="26"/>
                <w:szCs w:val="26"/>
                <w:lang w:val="lv-LV"/>
              </w:rPr>
            </w:pPr>
          </w:p>
        </w:tc>
        <w:tc>
          <w:tcPr>
            <w:tcW w:w="3685" w:type="dxa"/>
          </w:tcPr>
          <w:p w14:paraId="3EAA1AEA" w14:textId="6E5264E4" w:rsidR="00C26877" w:rsidRPr="00037279" w:rsidRDefault="009F0E4B" w:rsidP="00D35D12">
            <w:pPr>
              <w:tabs>
                <w:tab w:val="left" w:pos="360"/>
                <w:tab w:val="left" w:pos="3960"/>
              </w:tabs>
              <w:jc w:val="right"/>
              <w:rPr>
                <w:sz w:val="26"/>
                <w:szCs w:val="26"/>
                <w:lang w:val="lv-LV"/>
              </w:rPr>
            </w:pPr>
            <w:r w:rsidRPr="00037279">
              <w:rPr>
                <w:sz w:val="26"/>
                <w:szCs w:val="26"/>
                <w:lang w:val="lv-LV"/>
              </w:rPr>
              <w:t xml:space="preserve">Nr. </w:t>
            </w:r>
            <w:r w:rsidRPr="00037279">
              <w:rPr>
                <w:sz w:val="26"/>
                <w:szCs w:val="26"/>
                <w:lang w:val="lv-LV"/>
              </w:rPr>
              <w:fldChar w:fldCharType="begin"/>
            </w:r>
            <w:r w:rsidRPr="00037279">
              <w:rPr>
                <w:sz w:val="26"/>
                <w:szCs w:val="26"/>
                <w:lang w:val="lv-LV"/>
              </w:rPr>
              <w:instrText xml:space="preserve"> DOCPROPERTY  REG_NUMURS  \* MERGEFORMAT </w:instrText>
            </w:r>
            <w:r w:rsidRPr="00037279">
              <w:rPr>
                <w:sz w:val="26"/>
                <w:szCs w:val="26"/>
                <w:lang w:val="lv-LV"/>
              </w:rPr>
              <w:fldChar w:fldCharType="separate"/>
            </w:r>
            <w:r w:rsidRPr="00037279">
              <w:rPr>
                <w:sz w:val="26"/>
                <w:szCs w:val="26"/>
                <w:lang w:val="lv-LV"/>
              </w:rPr>
              <w:t>SP</w:t>
            </w:r>
            <w:r w:rsidR="00F37D45">
              <w:rPr>
                <w:sz w:val="26"/>
                <w:szCs w:val="26"/>
                <w:lang w:val="lv-LV"/>
              </w:rPr>
              <w:t>SA</w:t>
            </w:r>
            <w:r w:rsidR="002F65AE">
              <w:rPr>
                <w:sz w:val="26"/>
                <w:szCs w:val="26"/>
                <w:lang w:val="lv-LV"/>
              </w:rPr>
              <w:t xml:space="preserve"> </w:t>
            </w:r>
            <w:r w:rsidR="002838F6">
              <w:rPr>
                <w:sz w:val="26"/>
                <w:szCs w:val="26"/>
                <w:lang w:val="lv-LV"/>
              </w:rPr>
              <w:t>20</w:t>
            </w:r>
            <w:r w:rsidRPr="00037279">
              <w:rPr>
                <w:sz w:val="26"/>
                <w:szCs w:val="26"/>
                <w:lang w:val="lv-LV"/>
              </w:rPr>
              <w:t>26</w:t>
            </w:r>
            <w:r w:rsidR="00F37D45">
              <w:rPr>
                <w:sz w:val="26"/>
                <w:szCs w:val="26"/>
                <w:lang w:val="lv-LV"/>
              </w:rPr>
              <w:t>/</w:t>
            </w:r>
            <w:r w:rsidR="004E6EA4">
              <w:rPr>
                <w:sz w:val="26"/>
                <w:szCs w:val="26"/>
                <w:lang w:val="lv-LV"/>
              </w:rPr>
              <w:t>4</w:t>
            </w:r>
            <w:r w:rsidR="00F37D45">
              <w:rPr>
                <w:sz w:val="26"/>
                <w:szCs w:val="26"/>
                <w:lang w:val="lv-LV"/>
              </w:rPr>
              <w:t xml:space="preserve"> </w:t>
            </w:r>
            <w:r w:rsidRPr="00037279">
              <w:rPr>
                <w:sz w:val="26"/>
                <w:szCs w:val="26"/>
                <w:lang w:val="lv-LV"/>
              </w:rPr>
              <w:fldChar w:fldCharType="end"/>
            </w:r>
          </w:p>
        </w:tc>
      </w:tr>
    </w:tbl>
    <w:p w14:paraId="445741EE" w14:textId="77777777" w:rsidR="00C26877" w:rsidRPr="00037279" w:rsidRDefault="00C26877" w:rsidP="00C26877">
      <w:pPr>
        <w:ind w:firstLine="720"/>
        <w:jc w:val="both"/>
        <w:rPr>
          <w:sz w:val="26"/>
          <w:szCs w:val="26"/>
          <w:lang w:val="lv-LV"/>
        </w:rPr>
      </w:pPr>
    </w:p>
    <w:p w14:paraId="628924D2" w14:textId="77777777" w:rsidR="00C26877" w:rsidRPr="00037279" w:rsidRDefault="00C26877" w:rsidP="00C26877">
      <w:pPr>
        <w:ind w:firstLine="720"/>
        <w:jc w:val="both"/>
        <w:rPr>
          <w:sz w:val="26"/>
          <w:szCs w:val="26"/>
          <w:lang w:val="lv-LV"/>
        </w:rPr>
      </w:pPr>
    </w:p>
    <w:p w14:paraId="42567291" w14:textId="77777777" w:rsidR="00C26877" w:rsidRPr="00037279" w:rsidRDefault="00C26877" w:rsidP="00C26877">
      <w:pPr>
        <w:ind w:firstLine="720"/>
        <w:jc w:val="both"/>
        <w:rPr>
          <w:sz w:val="26"/>
          <w:szCs w:val="26"/>
          <w:lang w:val="lv-LV"/>
        </w:rPr>
      </w:pPr>
    </w:p>
    <w:tbl>
      <w:tblPr>
        <w:tblW w:w="4786" w:type="dxa"/>
        <w:tblLayout w:type="fixed"/>
        <w:tblLook w:val="0000" w:firstRow="0" w:lastRow="0" w:firstColumn="0" w:lastColumn="0" w:noHBand="0" w:noVBand="0"/>
      </w:tblPr>
      <w:tblGrid>
        <w:gridCol w:w="4786"/>
      </w:tblGrid>
      <w:tr w:rsidR="000E2317" w:rsidRPr="002F65AE" w14:paraId="0E58C3A3" w14:textId="77777777" w:rsidTr="00D35D12">
        <w:tc>
          <w:tcPr>
            <w:tcW w:w="4786" w:type="dxa"/>
          </w:tcPr>
          <w:p w14:paraId="0975FC32" w14:textId="786C5F32" w:rsidR="00C26877" w:rsidRPr="00037279" w:rsidRDefault="009F0E4B" w:rsidP="00D35D12">
            <w:pPr>
              <w:rPr>
                <w:i/>
                <w:iCs/>
                <w:sz w:val="26"/>
                <w:szCs w:val="26"/>
                <w:lang w:val="lv-LV"/>
              </w:rPr>
            </w:pPr>
            <w:r w:rsidRPr="00037279">
              <w:rPr>
                <w:sz w:val="26"/>
                <w:szCs w:val="26"/>
                <w:lang w:val="lv-LV"/>
              </w:rPr>
              <w:fldChar w:fldCharType="begin"/>
            </w:r>
            <w:r w:rsidRPr="00037279">
              <w:rPr>
                <w:sz w:val="26"/>
                <w:szCs w:val="26"/>
                <w:lang w:val="lv-LV"/>
              </w:rPr>
              <w:instrText xml:space="preserve"> DOCPROPERTY  DOK_ANOTACIJA  \* MERGEFORMAT </w:instrText>
            </w:r>
            <w:r w:rsidRPr="00037279">
              <w:rPr>
                <w:sz w:val="26"/>
                <w:szCs w:val="26"/>
                <w:lang w:val="lv-LV"/>
              </w:rPr>
              <w:fldChar w:fldCharType="separate"/>
            </w:r>
            <w:r w:rsidRPr="00037279">
              <w:rPr>
                <w:sz w:val="26"/>
                <w:szCs w:val="26"/>
                <w:lang w:val="lv-LV"/>
              </w:rPr>
              <w:t xml:space="preserve">Iepirkuma </w:t>
            </w:r>
            <w:r w:rsidR="00424E97">
              <w:rPr>
                <w:sz w:val="26"/>
                <w:szCs w:val="26"/>
                <w:lang w:val="lv-LV"/>
              </w:rPr>
              <w:t>A</w:t>
            </w:r>
            <w:r w:rsidRPr="00037279">
              <w:rPr>
                <w:sz w:val="26"/>
                <w:szCs w:val="26"/>
                <w:lang w:val="lv-LV"/>
              </w:rPr>
              <w:t>utotransporta pakalpojumi Rīgas sporta skolas "</w:t>
            </w:r>
            <w:r w:rsidR="00F37D45">
              <w:rPr>
                <w:sz w:val="26"/>
                <w:szCs w:val="26"/>
                <w:lang w:val="lv-LV"/>
              </w:rPr>
              <w:t>Arkādija</w:t>
            </w:r>
            <w:r w:rsidRPr="00037279">
              <w:rPr>
                <w:sz w:val="26"/>
                <w:szCs w:val="26"/>
                <w:lang w:val="lv-LV"/>
              </w:rPr>
              <w:t xml:space="preserve">" vajadzībām nolikums, identifikācijas nr. </w:t>
            </w:r>
            <w:r w:rsidR="002F65AE">
              <w:rPr>
                <w:sz w:val="26"/>
                <w:szCs w:val="26"/>
                <w:lang w:val="lv-LV"/>
              </w:rPr>
              <w:t xml:space="preserve">RVP </w:t>
            </w:r>
            <w:r w:rsidRPr="00037279">
              <w:rPr>
                <w:sz w:val="26"/>
                <w:szCs w:val="26"/>
                <w:lang w:val="lv-LV"/>
              </w:rPr>
              <w:t>SP</w:t>
            </w:r>
            <w:r w:rsidR="00F37D45">
              <w:rPr>
                <w:sz w:val="26"/>
                <w:szCs w:val="26"/>
                <w:lang w:val="lv-LV"/>
              </w:rPr>
              <w:t>SA</w:t>
            </w:r>
            <w:r w:rsidR="002838F6">
              <w:rPr>
                <w:sz w:val="26"/>
                <w:szCs w:val="26"/>
                <w:lang w:val="lv-LV"/>
              </w:rPr>
              <w:t xml:space="preserve"> 20</w:t>
            </w:r>
            <w:r w:rsidRPr="00037279">
              <w:rPr>
                <w:sz w:val="26"/>
                <w:szCs w:val="26"/>
                <w:lang w:val="lv-LV"/>
              </w:rPr>
              <w:t>26</w:t>
            </w:r>
            <w:r w:rsidR="002838F6">
              <w:rPr>
                <w:sz w:val="26"/>
                <w:szCs w:val="26"/>
                <w:lang w:val="lv-LV"/>
              </w:rPr>
              <w:t>/</w:t>
            </w:r>
            <w:r w:rsidRPr="00037279">
              <w:rPr>
                <w:sz w:val="26"/>
                <w:szCs w:val="26"/>
                <w:lang w:val="lv-LV"/>
              </w:rPr>
              <w:fldChar w:fldCharType="end"/>
            </w:r>
            <w:r w:rsidR="004E6EA4">
              <w:rPr>
                <w:sz w:val="26"/>
                <w:szCs w:val="26"/>
                <w:lang w:val="lv-LV"/>
              </w:rPr>
              <w:t>4</w:t>
            </w:r>
          </w:p>
        </w:tc>
      </w:tr>
    </w:tbl>
    <w:p w14:paraId="7E5603E7" w14:textId="77777777" w:rsidR="00C26877" w:rsidRPr="00037279" w:rsidRDefault="00C26877" w:rsidP="00C26877">
      <w:pPr>
        <w:ind w:firstLine="720"/>
        <w:jc w:val="both"/>
        <w:rPr>
          <w:sz w:val="26"/>
          <w:szCs w:val="26"/>
          <w:lang w:val="lv-LV"/>
        </w:rPr>
      </w:pPr>
    </w:p>
    <w:p w14:paraId="44E09DE4" w14:textId="77777777" w:rsidR="00037279" w:rsidRPr="00037279" w:rsidRDefault="009F0E4B" w:rsidP="00037279">
      <w:pPr>
        <w:ind w:firstLine="709"/>
        <w:rPr>
          <w:b/>
          <w:bCs/>
          <w:sz w:val="26"/>
          <w:szCs w:val="28"/>
          <w:lang w:val="lv-LV" w:eastAsia="lv-LV"/>
        </w:rPr>
      </w:pPr>
      <w:r w:rsidRPr="00037279">
        <w:rPr>
          <w:b/>
          <w:lang w:val="lv-LV"/>
        </w:rPr>
        <w:t>1.</w:t>
      </w:r>
      <w:r w:rsidRPr="00037279">
        <w:rPr>
          <w:b/>
          <w:bCs/>
          <w:sz w:val="26"/>
          <w:szCs w:val="28"/>
          <w:lang w:val="lv-LV"/>
        </w:rPr>
        <w:t>Vispārīgā informācija</w:t>
      </w:r>
    </w:p>
    <w:p w14:paraId="78162019" w14:textId="77777777" w:rsidR="00037279" w:rsidRPr="00037279" w:rsidRDefault="009F0E4B" w:rsidP="00037279">
      <w:pPr>
        <w:numPr>
          <w:ilvl w:val="1"/>
          <w:numId w:val="2"/>
        </w:numPr>
        <w:ind w:left="0" w:firstLine="709"/>
        <w:rPr>
          <w:b/>
          <w:bCs/>
          <w:sz w:val="26"/>
          <w:lang w:val="lv-LV"/>
        </w:rPr>
      </w:pPr>
      <w:r w:rsidRPr="00037279">
        <w:rPr>
          <w:b/>
          <w:sz w:val="26"/>
          <w:lang w:val="lv-LV"/>
        </w:rPr>
        <w:t>Iepirkuma procedūras veids</w:t>
      </w:r>
    </w:p>
    <w:p w14:paraId="03DA4AFC" w14:textId="1B491B08" w:rsidR="00037279" w:rsidRPr="00037279" w:rsidRDefault="009F0E4B" w:rsidP="00037279">
      <w:pPr>
        <w:autoSpaceDE w:val="0"/>
        <w:ind w:left="142" w:firstLine="567"/>
        <w:jc w:val="both"/>
        <w:rPr>
          <w:rFonts w:eastAsia="TimesNewRoman"/>
          <w:b/>
          <w:bCs/>
          <w:iCs/>
          <w:sz w:val="26"/>
          <w:szCs w:val="26"/>
          <w:lang w:val="lv-LV"/>
        </w:rPr>
      </w:pPr>
      <w:r w:rsidRPr="00037279">
        <w:rPr>
          <w:sz w:val="26"/>
          <w:lang w:val="lv-LV"/>
        </w:rPr>
        <w:t>Rīgas sporta skolas “</w:t>
      </w:r>
      <w:r w:rsidR="00F37D45">
        <w:rPr>
          <w:sz w:val="26"/>
          <w:lang w:val="lv-LV"/>
        </w:rPr>
        <w:t>Arkādija</w:t>
      </w:r>
      <w:r w:rsidRPr="00037279">
        <w:rPr>
          <w:sz w:val="26"/>
          <w:lang w:val="lv-LV"/>
        </w:rPr>
        <w:t xml:space="preserve">” (turpmāk – Pasūtītājs) iepirkums </w:t>
      </w:r>
      <w:r w:rsidRPr="00037279">
        <w:rPr>
          <w:rFonts w:eastAsia="TimesNewRoman"/>
          <w:bCs/>
          <w:iCs/>
          <w:sz w:val="26"/>
          <w:szCs w:val="26"/>
          <w:lang w:val="lv-LV"/>
        </w:rPr>
        <w:t xml:space="preserve">Publisko iepirkumu likuma (turpmāk –PIL) </w:t>
      </w:r>
      <w:r w:rsidRPr="00037279">
        <w:rPr>
          <w:sz w:val="26"/>
          <w:szCs w:val="26"/>
          <w:lang w:val="lv-LV"/>
        </w:rPr>
        <w:t>9.</w:t>
      </w:r>
      <w:r w:rsidRPr="00037279">
        <w:rPr>
          <w:rFonts w:eastAsia="TimesNewRoman"/>
          <w:bCs/>
          <w:iCs/>
          <w:sz w:val="26"/>
          <w:szCs w:val="26"/>
          <w:lang w:val="lv-LV"/>
        </w:rPr>
        <w:t xml:space="preserve"> panta kārtībā.</w:t>
      </w:r>
    </w:p>
    <w:p w14:paraId="687B483D" w14:textId="69E80295" w:rsidR="00037279" w:rsidRPr="00037279" w:rsidRDefault="009F0E4B" w:rsidP="00037279">
      <w:pPr>
        <w:numPr>
          <w:ilvl w:val="1"/>
          <w:numId w:val="2"/>
        </w:numPr>
        <w:ind w:left="0" w:firstLine="709"/>
        <w:rPr>
          <w:b/>
          <w:bCs/>
          <w:sz w:val="26"/>
          <w:lang w:val="lv-LV"/>
        </w:rPr>
      </w:pPr>
      <w:r w:rsidRPr="00037279">
        <w:rPr>
          <w:b/>
          <w:sz w:val="26"/>
          <w:lang w:val="lv-LV"/>
        </w:rPr>
        <w:t>Iepirkuma identifikācijas numurs</w:t>
      </w:r>
      <w:r w:rsidRPr="00037279">
        <w:rPr>
          <w:b/>
          <w:bCs/>
          <w:sz w:val="26"/>
          <w:lang w:val="lv-LV"/>
        </w:rPr>
        <w:t xml:space="preserve"> </w:t>
      </w:r>
      <w:r w:rsidR="002F65AE" w:rsidRPr="002F65AE">
        <w:rPr>
          <w:sz w:val="26"/>
          <w:lang w:val="lv-LV"/>
        </w:rPr>
        <w:t>RVP</w:t>
      </w:r>
      <w:r w:rsidR="002F65AE">
        <w:rPr>
          <w:b/>
          <w:bCs/>
          <w:sz w:val="26"/>
          <w:lang w:val="lv-LV"/>
        </w:rPr>
        <w:t xml:space="preserve"> </w:t>
      </w:r>
      <w:r w:rsidRPr="00037279">
        <w:rPr>
          <w:sz w:val="26"/>
          <w:lang w:val="lv-LV"/>
        </w:rPr>
        <w:t>SP</w:t>
      </w:r>
      <w:r w:rsidR="00F37D45">
        <w:rPr>
          <w:sz w:val="26"/>
          <w:lang w:val="lv-LV"/>
        </w:rPr>
        <w:t>SA</w:t>
      </w:r>
      <w:r w:rsidR="002838F6">
        <w:rPr>
          <w:sz w:val="26"/>
          <w:lang w:val="lv-LV"/>
        </w:rPr>
        <w:t xml:space="preserve"> 20</w:t>
      </w:r>
      <w:r w:rsidRPr="00037279">
        <w:rPr>
          <w:sz w:val="26"/>
          <w:lang w:val="lv-LV"/>
        </w:rPr>
        <w:t>26-</w:t>
      </w:r>
      <w:r w:rsidR="004E6EA4">
        <w:rPr>
          <w:sz w:val="26"/>
          <w:lang w:val="lv-LV"/>
        </w:rPr>
        <w:t>4</w:t>
      </w:r>
      <w:r w:rsidRPr="00037279">
        <w:rPr>
          <w:sz w:val="26"/>
          <w:lang w:val="lv-LV"/>
        </w:rPr>
        <w:t>-iep (turpmāk – Iepirkums).</w:t>
      </w:r>
    </w:p>
    <w:p w14:paraId="5C8F29D2" w14:textId="77777777" w:rsidR="00037279" w:rsidRPr="00037279" w:rsidRDefault="009F0E4B" w:rsidP="00037279">
      <w:pPr>
        <w:numPr>
          <w:ilvl w:val="1"/>
          <w:numId w:val="2"/>
        </w:numPr>
        <w:ind w:left="0" w:firstLine="709"/>
        <w:rPr>
          <w:b/>
          <w:bCs/>
          <w:sz w:val="26"/>
          <w:lang w:val="lv-LV"/>
        </w:rPr>
      </w:pPr>
      <w:r w:rsidRPr="00037279">
        <w:rPr>
          <w:b/>
          <w:bCs/>
          <w:sz w:val="26"/>
          <w:lang w:val="lv-LV"/>
        </w:rPr>
        <w:t>Pasūtītājs</w:t>
      </w:r>
    </w:p>
    <w:p w14:paraId="7B443913" w14:textId="0A4ADAA6" w:rsidR="00037279" w:rsidRPr="00037279" w:rsidRDefault="009F0E4B" w:rsidP="00037279">
      <w:pPr>
        <w:ind w:firstLine="709"/>
        <w:jc w:val="both"/>
        <w:rPr>
          <w:sz w:val="26"/>
          <w:szCs w:val="20"/>
          <w:lang w:val="lv-LV"/>
        </w:rPr>
      </w:pPr>
      <w:r w:rsidRPr="00037279">
        <w:rPr>
          <w:sz w:val="26"/>
          <w:lang w:val="lv-LV"/>
        </w:rPr>
        <w:t>Rīgas sporta skola “</w:t>
      </w:r>
      <w:r w:rsidR="00F37D45">
        <w:rPr>
          <w:sz w:val="26"/>
          <w:lang w:val="lv-LV"/>
        </w:rPr>
        <w:t>Arkādija</w:t>
      </w:r>
      <w:r w:rsidRPr="00037279">
        <w:rPr>
          <w:sz w:val="26"/>
          <w:lang w:val="lv-LV"/>
        </w:rPr>
        <w:t>”</w:t>
      </w:r>
    </w:p>
    <w:p w14:paraId="034E7B4D" w14:textId="76F6E3B4" w:rsidR="00037279" w:rsidRPr="00037279" w:rsidRDefault="009F0E4B" w:rsidP="00037279">
      <w:pPr>
        <w:ind w:firstLine="709"/>
        <w:jc w:val="both"/>
        <w:rPr>
          <w:sz w:val="26"/>
          <w:lang w:val="lv-LV"/>
        </w:rPr>
      </w:pPr>
      <w:r w:rsidRPr="00037279">
        <w:rPr>
          <w:sz w:val="26"/>
          <w:lang w:val="lv-LV"/>
        </w:rPr>
        <w:t>Juridiskā adrese:</w:t>
      </w:r>
      <w:r w:rsidR="00F37D45">
        <w:rPr>
          <w:sz w:val="26"/>
          <w:lang w:val="lv-LV"/>
        </w:rPr>
        <w:t xml:space="preserve"> </w:t>
      </w:r>
      <w:proofErr w:type="spellStart"/>
      <w:r w:rsidR="00F37D45">
        <w:rPr>
          <w:sz w:val="26"/>
          <w:lang w:val="lv-LV"/>
        </w:rPr>
        <w:t>Kojusalas</w:t>
      </w:r>
      <w:proofErr w:type="spellEnd"/>
      <w:r w:rsidR="00F37D45">
        <w:rPr>
          <w:sz w:val="26"/>
          <w:lang w:val="lv-LV"/>
        </w:rPr>
        <w:t xml:space="preserve"> iela 9</w:t>
      </w:r>
      <w:r w:rsidRPr="00037279">
        <w:rPr>
          <w:sz w:val="26"/>
          <w:lang w:val="lv-LV"/>
        </w:rPr>
        <w:t xml:space="preserve"> , Rīga, LV</w:t>
      </w:r>
      <w:r w:rsidR="00F37D45">
        <w:rPr>
          <w:sz w:val="26"/>
          <w:lang w:val="lv-LV"/>
        </w:rPr>
        <w:t>-1003</w:t>
      </w:r>
    </w:p>
    <w:p w14:paraId="74DCF3F0" w14:textId="04817B0B" w:rsidR="00037279" w:rsidRPr="00037279" w:rsidRDefault="009F0E4B" w:rsidP="00037279">
      <w:pPr>
        <w:ind w:firstLine="709"/>
        <w:jc w:val="both"/>
        <w:rPr>
          <w:sz w:val="26"/>
          <w:lang w:val="lv-LV"/>
        </w:rPr>
      </w:pPr>
      <w:r w:rsidRPr="00037279">
        <w:rPr>
          <w:sz w:val="26"/>
          <w:lang w:val="lv-LV"/>
        </w:rPr>
        <w:t xml:space="preserve">Tālrunis: </w:t>
      </w:r>
      <w:r w:rsidR="00F37D45">
        <w:rPr>
          <w:sz w:val="26"/>
          <w:lang w:val="lv-LV"/>
        </w:rPr>
        <w:t>67474607</w:t>
      </w:r>
    </w:p>
    <w:p w14:paraId="5B873C85" w14:textId="322C5CE0" w:rsidR="00037279" w:rsidRPr="00037279" w:rsidRDefault="009F0E4B" w:rsidP="00037279">
      <w:pPr>
        <w:ind w:firstLine="709"/>
        <w:jc w:val="both"/>
        <w:rPr>
          <w:sz w:val="26"/>
          <w:lang w:val="lv-LV"/>
        </w:rPr>
      </w:pPr>
      <w:r w:rsidRPr="00037279">
        <w:rPr>
          <w:sz w:val="26"/>
          <w:lang w:val="lv-LV"/>
        </w:rPr>
        <w:t xml:space="preserve">e-pasts: </w:t>
      </w:r>
      <w:r w:rsidR="00F37D45">
        <w:rPr>
          <w:sz w:val="26"/>
          <w:lang w:val="lv-LV"/>
        </w:rPr>
        <w:t>sportamaneza</w:t>
      </w:r>
      <w:r w:rsidRPr="00037279">
        <w:rPr>
          <w:sz w:val="26"/>
          <w:lang w:val="lv-LV"/>
        </w:rPr>
        <w:t>@riga.lv</w:t>
      </w:r>
    </w:p>
    <w:p w14:paraId="026C43ED" w14:textId="04B80C89" w:rsidR="00F37D45" w:rsidRDefault="009F0E4B" w:rsidP="00F37D45">
      <w:pPr>
        <w:ind w:firstLine="709"/>
        <w:jc w:val="both"/>
        <w:rPr>
          <w:sz w:val="26"/>
          <w:lang w:val="lv-LV"/>
        </w:rPr>
      </w:pPr>
      <w:r w:rsidRPr="00037279">
        <w:rPr>
          <w:sz w:val="26"/>
          <w:lang w:val="lv-LV"/>
        </w:rPr>
        <w:t xml:space="preserve">Pircēja profils: </w:t>
      </w:r>
      <w:bookmarkStart w:id="0" w:name="_Hlk222130109"/>
      <w:r w:rsidR="00F57F8E">
        <w:rPr>
          <w:sz w:val="26"/>
          <w:lang w:val="lv-LV"/>
        </w:rPr>
        <w:fldChar w:fldCharType="begin"/>
      </w:r>
      <w:r w:rsidR="00F57F8E">
        <w:rPr>
          <w:sz w:val="26"/>
          <w:lang w:val="lv-LV"/>
        </w:rPr>
        <w:instrText xml:space="preserve"> HYPERLINK "</w:instrText>
      </w:r>
      <w:r w:rsidR="00F57F8E" w:rsidRPr="00F57F8E">
        <w:rPr>
          <w:sz w:val="26"/>
          <w:lang w:val="lv-LV"/>
        </w:rPr>
        <w:instrText>https://www.eis.gov.lv/EKEIS/Supplier/Organizer/4688</w:instrText>
      </w:r>
      <w:r w:rsidR="00F57F8E">
        <w:rPr>
          <w:sz w:val="26"/>
          <w:lang w:val="lv-LV"/>
        </w:rPr>
        <w:instrText xml:space="preserve">" </w:instrText>
      </w:r>
      <w:r w:rsidR="00F57F8E">
        <w:rPr>
          <w:sz w:val="26"/>
          <w:lang w:val="lv-LV"/>
        </w:rPr>
        <w:fldChar w:fldCharType="separate"/>
      </w:r>
      <w:r w:rsidR="00F57F8E" w:rsidRPr="00D7122E">
        <w:rPr>
          <w:rStyle w:val="Hyperlink"/>
          <w:sz w:val="26"/>
          <w:lang w:val="lv-LV"/>
        </w:rPr>
        <w:t>https://www.eis.gov.lv/EKEIS/Supplier/Organizer/4688</w:t>
      </w:r>
      <w:r w:rsidR="00F57F8E">
        <w:rPr>
          <w:sz w:val="26"/>
          <w:lang w:val="lv-LV"/>
        </w:rPr>
        <w:fldChar w:fldCharType="end"/>
      </w:r>
      <w:bookmarkEnd w:id="0"/>
      <w:r w:rsidR="00F57F8E">
        <w:rPr>
          <w:sz w:val="26"/>
          <w:lang w:val="lv-LV"/>
        </w:rPr>
        <w:t xml:space="preserve"> (turpmāk - Profils)</w:t>
      </w:r>
      <w:r w:rsidR="004E6EA4">
        <w:rPr>
          <w:sz w:val="26"/>
          <w:lang w:val="lv-LV"/>
        </w:rPr>
        <w:t>.</w:t>
      </w:r>
    </w:p>
    <w:p w14:paraId="4B455E4A" w14:textId="258BE210" w:rsidR="00037279" w:rsidRPr="00037279" w:rsidRDefault="009F0E4B" w:rsidP="00F37D45">
      <w:pPr>
        <w:ind w:firstLine="709"/>
        <w:jc w:val="both"/>
        <w:rPr>
          <w:b/>
          <w:bCs/>
          <w:color w:val="000000"/>
          <w:sz w:val="26"/>
          <w:lang w:val="lv-LV"/>
        </w:rPr>
      </w:pPr>
      <w:r w:rsidRPr="00037279">
        <w:rPr>
          <w:b/>
          <w:bCs/>
          <w:sz w:val="26"/>
          <w:lang w:val="lv-LV"/>
        </w:rPr>
        <w:t>Komisija</w:t>
      </w:r>
    </w:p>
    <w:p w14:paraId="3F3F24CF" w14:textId="70897C92" w:rsidR="00037279" w:rsidRPr="00037279" w:rsidRDefault="009F0E4B" w:rsidP="00037279">
      <w:pPr>
        <w:ind w:firstLine="709"/>
        <w:jc w:val="both"/>
        <w:rPr>
          <w:sz w:val="26"/>
          <w:lang w:val="lv-LV"/>
        </w:rPr>
      </w:pPr>
      <w:r w:rsidRPr="00037279">
        <w:rPr>
          <w:sz w:val="26"/>
          <w:lang w:val="lv-LV"/>
        </w:rPr>
        <w:t xml:space="preserve">Iepirkumu organizē ar Pasūtītāja </w:t>
      </w:r>
      <w:r w:rsidR="004E6EA4">
        <w:rPr>
          <w:sz w:val="26"/>
          <w:lang w:val="lv-LV"/>
        </w:rPr>
        <w:t>01.07</w:t>
      </w:r>
      <w:r w:rsidRPr="00037279">
        <w:rPr>
          <w:sz w:val="26"/>
          <w:lang w:val="lv-LV"/>
        </w:rPr>
        <w:t xml:space="preserve">.2026. rīkojumu Nr. </w:t>
      </w:r>
      <w:r w:rsidRPr="00037279">
        <w:rPr>
          <w:sz w:val="26"/>
          <w:szCs w:val="26"/>
          <w:u w:val="single"/>
          <w:lang w:val="lv-LV"/>
        </w:rPr>
        <w:fldChar w:fldCharType="begin"/>
      </w:r>
      <w:r w:rsidRPr="00037279">
        <w:rPr>
          <w:sz w:val="26"/>
          <w:szCs w:val="26"/>
          <w:u w:val="single"/>
          <w:lang w:val="lv-LV"/>
        </w:rPr>
        <w:instrText xml:space="preserve"> DOCPROPERTY  #DOC_NR#  \* MERGEFORMAT </w:instrText>
      </w:r>
      <w:r w:rsidRPr="00037279">
        <w:rPr>
          <w:sz w:val="26"/>
          <w:szCs w:val="26"/>
          <w:u w:val="single"/>
          <w:lang w:val="lv-LV"/>
        </w:rPr>
        <w:fldChar w:fldCharType="separate"/>
      </w:r>
      <w:r w:rsidRPr="00037279">
        <w:rPr>
          <w:sz w:val="26"/>
          <w:szCs w:val="26"/>
          <w:lang w:val="lv-LV"/>
        </w:rPr>
        <w:t>SP</w:t>
      </w:r>
      <w:r w:rsidR="00F57F8E">
        <w:rPr>
          <w:sz w:val="26"/>
          <w:szCs w:val="26"/>
          <w:lang w:val="lv-LV"/>
        </w:rPr>
        <w:t>SA</w:t>
      </w:r>
      <w:r w:rsidRPr="00037279">
        <w:rPr>
          <w:sz w:val="26"/>
          <w:szCs w:val="26"/>
          <w:lang w:val="lv-LV"/>
        </w:rPr>
        <w:t>-26-</w:t>
      </w:r>
      <w:r w:rsidR="004E6EA4">
        <w:rPr>
          <w:sz w:val="26"/>
          <w:szCs w:val="26"/>
          <w:lang w:val="lv-LV"/>
        </w:rPr>
        <w:t>30</w:t>
      </w:r>
      <w:r w:rsidRPr="00037279">
        <w:rPr>
          <w:sz w:val="26"/>
          <w:szCs w:val="26"/>
          <w:lang w:val="lv-LV"/>
        </w:rPr>
        <w:t>-</w:t>
      </w:r>
      <w:r w:rsidRPr="00037279">
        <w:rPr>
          <w:sz w:val="26"/>
          <w:szCs w:val="26"/>
          <w:u w:val="single"/>
          <w:lang w:val="lv-LV"/>
        </w:rPr>
        <w:fldChar w:fldCharType="end"/>
      </w:r>
      <w:r w:rsidR="00F57F8E" w:rsidRPr="00F57F8E">
        <w:rPr>
          <w:sz w:val="26"/>
          <w:szCs w:val="26"/>
          <w:lang w:val="lv-LV"/>
        </w:rPr>
        <w:t>rs</w:t>
      </w:r>
      <w:r w:rsidRPr="00037279">
        <w:rPr>
          <w:sz w:val="26"/>
          <w:lang w:val="lv-LV"/>
        </w:rPr>
        <w:t xml:space="preserve"> izveidota iepirkuma komisija (turpmāk - Komisija).</w:t>
      </w:r>
    </w:p>
    <w:p w14:paraId="7473F090" w14:textId="5B452CCB" w:rsidR="00037279" w:rsidRPr="00037279" w:rsidRDefault="009F0E4B" w:rsidP="00037279">
      <w:pPr>
        <w:ind w:firstLine="709"/>
        <w:jc w:val="both"/>
        <w:rPr>
          <w:bCs/>
          <w:sz w:val="26"/>
          <w:lang w:val="lv-LV"/>
        </w:rPr>
      </w:pPr>
      <w:r w:rsidRPr="00037279">
        <w:rPr>
          <w:sz w:val="26"/>
          <w:lang w:val="lv-LV"/>
        </w:rPr>
        <w:t xml:space="preserve">Pasūtītāja kontaktpersona – </w:t>
      </w:r>
      <w:r w:rsidR="00F57F8E">
        <w:rPr>
          <w:sz w:val="26"/>
          <w:lang w:val="lv-LV"/>
        </w:rPr>
        <w:t>Līga Graudiņa</w:t>
      </w:r>
      <w:r w:rsidRPr="00037279">
        <w:rPr>
          <w:sz w:val="26"/>
          <w:lang w:val="lv-LV"/>
        </w:rPr>
        <w:t xml:space="preserve">, e-pasts: </w:t>
      </w:r>
      <w:hyperlink r:id="rId10" w:history="1">
        <w:r w:rsidR="00F57F8E" w:rsidRPr="00787D3F">
          <w:rPr>
            <w:rStyle w:val="Hyperlink"/>
            <w:sz w:val="26"/>
            <w:lang w:val="lv-LV"/>
          </w:rPr>
          <w:t>ligagr</w:t>
        </w:r>
        <w:r w:rsidR="00F57F8E" w:rsidRPr="00D7122E">
          <w:rPr>
            <w:rStyle w:val="Hyperlink"/>
            <w:sz w:val="26"/>
            <w:lang w:val="lv-LV"/>
          </w:rPr>
          <w:t>@edu.riga.lv</w:t>
        </w:r>
      </w:hyperlink>
      <w:r w:rsidRPr="00037279">
        <w:rPr>
          <w:sz w:val="26"/>
          <w:lang w:val="lv-LV"/>
        </w:rPr>
        <w:t xml:space="preserve">, tālrunis </w:t>
      </w:r>
      <w:r w:rsidR="00F57F8E">
        <w:rPr>
          <w:sz w:val="26"/>
          <w:lang w:val="lv-LV"/>
        </w:rPr>
        <w:t>67474607</w:t>
      </w:r>
      <w:r w:rsidRPr="00037279">
        <w:rPr>
          <w:sz w:val="26"/>
          <w:lang w:val="lv-LV"/>
        </w:rPr>
        <w:t>.</w:t>
      </w:r>
    </w:p>
    <w:p w14:paraId="1EE0BC93" w14:textId="77777777" w:rsidR="00037279" w:rsidRPr="00037279" w:rsidRDefault="009F0E4B" w:rsidP="00037279">
      <w:pPr>
        <w:numPr>
          <w:ilvl w:val="0"/>
          <w:numId w:val="2"/>
        </w:numPr>
        <w:ind w:left="0" w:firstLine="709"/>
        <w:rPr>
          <w:b/>
          <w:bCs/>
          <w:sz w:val="26"/>
          <w:szCs w:val="28"/>
          <w:lang w:val="lv-LV"/>
        </w:rPr>
      </w:pPr>
      <w:r w:rsidRPr="00037279">
        <w:rPr>
          <w:b/>
          <w:bCs/>
          <w:sz w:val="26"/>
          <w:szCs w:val="28"/>
          <w:lang w:val="lv-LV"/>
        </w:rPr>
        <w:t>Informācija par iepirkuma priekšmetu</w:t>
      </w:r>
    </w:p>
    <w:p w14:paraId="2EAF1B69" w14:textId="77777777" w:rsidR="00037279" w:rsidRPr="00037279" w:rsidRDefault="009F0E4B" w:rsidP="00037279">
      <w:pPr>
        <w:ind w:left="709"/>
        <w:jc w:val="both"/>
        <w:rPr>
          <w:bCs/>
          <w:sz w:val="26"/>
          <w:lang w:val="lv-LV"/>
        </w:rPr>
      </w:pPr>
      <w:r w:rsidRPr="00037279">
        <w:rPr>
          <w:bCs/>
          <w:sz w:val="26"/>
          <w:lang w:val="lv-LV"/>
        </w:rPr>
        <w:t>Iepirkuma priekšmets ir auto</w:t>
      </w:r>
      <w:r w:rsidRPr="00037279">
        <w:rPr>
          <w:sz w:val="26"/>
          <w:lang w:val="lv-LV"/>
        </w:rPr>
        <w:t>transporta pakalpojumi</w:t>
      </w:r>
      <w:r w:rsidRPr="00037279">
        <w:rPr>
          <w:lang w:val="lv-LV"/>
        </w:rPr>
        <w:t xml:space="preserve"> </w:t>
      </w:r>
      <w:r w:rsidRPr="00037279">
        <w:rPr>
          <w:bCs/>
          <w:sz w:val="26"/>
          <w:lang w:val="lv-LV"/>
        </w:rPr>
        <w:t>Pasūtītāja vajadzībām.</w:t>
      </w:r>
    </w:p>
    <w:p w14:paraId="0EBB53FA" w14:textId="77777777" w:rsidR="00037279" w:rsidRPr="00037279" w:rsidRDefault="009F0E4B" w:rsidP="00037279">
      <w:pPr>
        <w:jc w:val="both"/>
        <w:rPr>
          <w:rFonts w:ascii="Calibri" w:hAnsi="Calibri" w:cs="Calibri"/>
          <w:color w:val="000000"/>
          <w:sz w:val="22"/>
          <w:szCs w:val="22"/>
          <w:lang w:val="lv-LV"/>
        </w:rPr>
      </w:pPr>
      <w:r w:rsidRPr="00037279">
        <w:rPr>
          <w:sz w:val="26"/>
          <w:lang w:val="lv-LV"/>
        </w:rPr>
        <w:t xml:space="preserve">Iepirkuma </w:t>
      </w:r>
      <w:r w:rsidRPr="00037279">
        <w:rPr>
          <w:sz w:val="26"/>
          <w:szCs w:val="26"/>
          <w:lang w:val="lv-LV"/>
        </w:rPr>
        <w:t>nomenklatūra (CPV): 60140000-1 (neregulāri pasažieru pārvadājumi), 60000000-8 (transporta</w:t>
      </w:r>
      <w:r w:rsidRPr="00037279">
        <w:rPr>
          <w:sz w:val="26"/>
          <w:lang w:val="lv-LV"/>
        </w:rPr>
        <w:t xml:space="preserve"> pakalpojumi (izņemot atkritumu transportu)).</w:t>
      </w:r>
    </w:p>
    <w:p w14:paraId="43916693" w14:textId="77777777" w:rsidR="00037279" w:rsidRPr="00037279" w:rsidRDefault="009F0E4B" w:rsidP="00037279">
      <w:pPr>
        <w:numPr>
          <w:ilvl w:val="0"/>
          <w:numId w:val="2"/>
        </w:numPr>
        <w:ind w:left="0" w:firstLine="709"/>
        <w:rPr>
          <w:b/>
          <w:bCs/>
          <w:sz w:val="26"/>
          <w:szCs w:val="28"/>
          <w:lang w:val="lv-LV"/>
        </w:rPr>
      </w:pPr>
      <w:r w:rsidRPr="00037279">
        <w:rPr>
          <w:b/>
          <w:bCs/>
          <w:sz w:val="26"/>
          <w:szCs w:val="28"/>
          <w:lang w:val="lv-LV"/>
        </w:rPr>
        <w:t>Līguma izpildes vieta, laiks un paredzamā līgumcena</w:t>
      </w:r>
    </w:p>
    <w:p w14:paraId="3C18FD8E" w14:textId="7274BBBC" w:rsidR="00037279" w:rsidRPr="00037279" w:rsidRDefault="009F0E4B" w:rsidP="00037279">
      <w:pPr>
        <w:numPr>
          <w:ilvl w:val="1"/>
          <w:numId w:val="2"/>
        </w:numPr>
        <w:ind w:left="0" w:firstLine="709"/>
        <w:jc w:val="both"/>
        <w:rPr>
          <w:bCs/>
          <w:sz w:val="26"/>
          <w:lang w:val="lv-LV"/>
        </w:rPr>
      </w:pPr>
      <w:r w:rsidRPr="00037279">
        <w:rPr>
          <w:bCs/>
          <w:sz w:val="26"/>
          <w:lang w:val="lv-LV"/>
        </w:rPr>
        <w:t>Iepirkuma rezultātā tiks slēgts līgums par autotransporta</w:t>
      </w:r>
      <w:r w:rsidRPr="00037279">
        <w:rPr>
          <w:sz w:val="26"/>
          <w:lang w:val="lv-LV"/>
        </w:rPr>
        <w:t xml:space="preserve"> pakalpojumiem</w:t>
      </w:r>
      <w:r w:rsidRPr="00037279">
        <w:rPr>
          <w:bCs/>
          <w:sz w:val="26"/>
          <w:lang w:val="lv-LV"/>
        </w:rPr>
        <w:t xml:space="preserve">, lai nodrošinātu </w:t>
      </w:r>
      <w:r w:rsidRPr="00037279">
        <w:rPr>
          <w:sz w:val="26"/>
          <w:lang w:val="lv-LV"/>
        </w:rPr>
        <w:t xml:space="preserve">Pasūtītāja izglītojamo, sporta treneru </w:t>
      </w:r>
      <w:r w:rsidR="004E6EA4">
        <w:rPr>
          <w:sz w:val="26"/>
          <w:lang w:val="lv-LV"/>
        </w:rPr>
        <w:t xml:space="preserve">un pavadošā personāla </w:t>
      </w:r>
      <w:r w:rsidRPr="00037279">
        <w:rPr>
          <w:bCs/>
          <w:sz w:val="26"/>
          <w:lang w:val="lv-LV"/>
        </w:rPr>
        <w:t>pārvadāšanu.</w:t>
      </w:r>
    </w:p>
    <w:p w14:paraId="25C3F67F" w14:textId="77777777" w:rsidR="00037279" w:rsidRPr="00037279" w:rsidRDefault="009F0E4B" w:rsidP="00037279">
      <w:pPr>
        <w:numPr>
          <w:ilvl w:val="1"/>
          <w:numId w:val="2"/>
        </w:numPr>
        <w:ind w:left="0" w:firstLine="709"/>
        <w:jc w:val="both"/>
        <w:rPr>
          <w:bCs/>
          <w:sz w:val="26"/>
          <w:lang w:val="lv-LV"/>
        </w:rPr>
      </w:pPr>
      <w:r w:rsidRPr="00037279">
        <w:rPr>
          <w:bCs/>
          <w:sz w:val="26"/>
          <w:lang w:val="lv-LV"/>
        </w:rPr>
        <w:t>Līguma izpildes vieta:</w:t>
      </w:r>
      <w:r w:rsidRPr="00037279">
        <w:rPr>
          <w:sz w:val="26"/>
          <w:szCs w:val="26"/>
          <w:lang w:val="lv-LV" w:eastAsia="ar-SA"/>
        </w:rPr>
        <w:t xml:space="preserve"> Latvijas teritorijā un ārpus Latvijas robežām. </w:t>
      </w:r>
    </w:p>
    <w:p w14:paraId="69D42BAB" w14:textId="77777777" w:rsidR="00037279" w:rsidRPr="00037279" w:rsidRDefault="009F0E4B" w:rsidP="00037279">
      <w:pPr>
        <w:numPr>
          <w:ilvl w:val="1"/>
          <w:numId w:val="2"/>
        </w:numPr>
        <w:ind w:left="0" w:firstLine="709"/>
        <w:jc w:val="both"/>
        <w:rPr>
          <w:bCs/>
          <w:sz w:val="26"/>
          <w:lang w:val="lv-LV"/>
        </w:rPr>
      </w:pPr>
      <w:r w:rsidRPr="00037279">
        <w:rPr>
          <w:bCs/>
          <w:sz w:val="26"/>
          <w:lang w:val="lv-LV"/>
        </w:rPr>
        <w:t>Līguma</w:t>
      </w:r>
      <w:r w:rsidRPr="00037279">
        <w:rPr>
          <w:sz w:val="26"/>
          <w:lang w:val="lv-LV"/>
        </w:rPr>
        <w:t xml:space="preserve"> izpildes laiks:</w:t>
      </w:r>
    </w:p>
    <w:p w14:paraId="0B9C2E8B" w14:textId="212CF8F3" w:rsidR="00037279" w:rsidRPr="00037279" w:rsidRDefault="009F0E4B" w:rsidP="00037279">
      <w:pPr>
        <w:ind w:firstLine="709"/>
        <w:jc w:val="both"/>
        <w:rPr>
          <w:color w:val="000000"/>
          <w:sz w:val="26"/>
          <w:szCs w:val="26"/>
          <w:lang w:val="lv-LV" w:eastAsia="ar-SA"/>
        </w:rPr>
      </w:pPr>
      <w:r w:rsidRPr="00037279">
        <w:rPr>
          <w:bCs/>
          <w:sz w:val="26"/>
          <w:lang w:val="lv-LV"/>
        </w:rPr>
        <w:lastRenderedPageBreak/>
        <w:t>3</w:t>
      </w:r>
      <w:r w:rsidRPr="00037279">
        <w:rPr>
          <w:sz w:val="26"/>
          <w:lang w:val="lv-LV"/>
        </w:rPr>
        <w:t xml:space="preserve">.3.1. Pasūtītāja vajadzībām – </w:t>
      </w:r>
      <w:r w:rsidRPr="00037279">
        <w:rPr>
          <w:sz w:val="26"/>
          <w:szCs w:val="26"/>
          <w:lang w:val="lv-LV" w:eastAsia="ar-SA"/>
        </w:rPr>
        <w:t xml:space="preserve">līgums stājas spēkā </w:t>
      </w:r>
      <w:r w:rsidR="00F57F8E">
        <w:rPr>
          <w:sz w:val="26"/>
          <w:szCs w:val="26"/>
          <w:lang w:val="lv-LV" w:eastAsia="ar-SA"/>
        </w:rPr>
        <w:t xml:space="preserve">no līguma spēkā stāšanās datuma un ir spēkā vienu gadu. </w:t>
      </w:r>
      <w:r w:rsidRPr="00037279">
        <w:rPr>
          <w:sz w:val="26"/>
          <w:szCs w:val="26"/>
          <w:lang w:val="lv-LV" w:eastAsia="ar-SA"/>
        </w:rPr>
        <w:t xml:space="preserve"> </w:t>
      </w:r>
    </w:p>
    <w:p w14:paraId="01B241CC" w14:textId="537059B2" w:rsidR="00037279" w:rsidRPr="00037279" w:rsidRDefault="009F0E4B" w:rsidP="00037279">
      <w:pPr>
        <w:ind w:firstLine="709"/>
        <w:jc w:val="both"/>
        <w:rPr>
          <w:bCs/>
          <w:sz w:val="26"/>
          <w:lang w:val="lv-LV" w:eastAsia="lv-LV"/>
        </w:rPr>
      </w:pPr>
      <w:r w:rsidRPr="00037279">
        <w:rPr>
          <w:sz w:val="26"/>
          <w:lang w:val="lv-LV"/>
        </w:rPr>
        <w:t xml:space="preserve">3.3.2. Pasūtītājs līguma ietvaros nav saistīts ar konkrētu pasūtījuma apjomu un veic pasūtījumus atbilstoši </w:t>
      </w:r>
      <w:r w:rsidR="004E6EA4">
        <w:rPr>
          <w:sz w:val="26"/>
          <w:lang w:val="lv-LV"/>
        </w:rPr>
        <w:t xml:space="preserve">savām </w:t>
      </w:r>
      <w:r w:rsidRPr="00037279">
        <w:rPr>
          <w:sz w:val="26"/>
          <w:lang w:val="lv-LV"/>
        </w:rPr>
        <w:t>vajadzīb</w:t>
      </w:r>
      <w:r w:rsidR="004E6EA4">
        <w:rPr>
          <w:sz w:val="26"/>
          <w:lang w:val="lv-LV"/>
        </w:rPr>
        <w:t>ām</w:t>
      </w:r>
      <w:r w:rsidRPr="00037279">
        <w:rPr>
          <w:sz w:val="26"/>
          <w:lang w:val="lv-LV"/>
        </w:rPr>
        <w:t xml:space="preserve"> un savām finanšu iespējām.</w:t>
      </w:r>
    </w:p>
    <w:p w14:paraId="2E92E489" w14:textId="77777777" w:rsidR="00037279" w:rsidRPr="00037279" w:rsidRDefault="009F0E4B" w:rsidP="00037279">
      <w:pPr>
        <w:numPr>
          <w:ilvl w:val="1"/>
          <w:numId w:val="2"/>
        </w:numPr>
        <w:ind w:left="0" w:firstLine="709"/>
        <w:jc w:val="both"/>
        <w:rPr>
          <w:color w:val="000000"/>
          <w:sz w:val="26"/>
          <w:lang w:val="lv-LV"/>
        </w:rPr>
      </w:pPr>
      <w:r w:rsidRPr="00037279">
        <w:rPr>
          <w:sz w:val="26"/>
          <w:lang w:val="lv-LV"/>
        </w:rPr>
        <w:t xml:space="preserve">Iepirkuma paredzamā līgumcena uz maksimālo līguma termiņu saskaņā ar 3.3.1.apakšpunktā noteikto ir līdz </w:t>
      </w:r>
      <w:bookmarkStart w:id="1" w:name="_Hlk27571196"/>
      <w:r w:rsidRPr="00037279">
        <w:rPr>
          <w:sz w:val="26"/>
          <w:lang w:val="lv-LV"/>
        </w:rPr>
        <w:t xml:space="preserve">41 999,00 </w:t>
      </w:r>
      <w:proofErr w:type="spellStart"/>
      <w:r w:rsidRPr="00037279">
        <w:rPr>
          <w:sz w:val="26"/>
          <w:lang w:val="lv-LV"/>
        </w:rPr>
        <w:t>euro</w:t>
      </w:r>
      <w:proofErr w:type="spellEnd"/>
      <w:r w:rsidRPr="00037279">
        <w:rPr>
          <w:sz w:val="26"/>
          <w:lang w:val="lv-LV"/>
        </w:rPr>
        <w:t xml:space="preserve"> (</w:t>
      </w:r>
      <w:bookmarkEnd w:id="1"/>
      <w:r w:rsidRPr="00037279">
        <w:rPr>
          <w:sz w:val="26"/>
          <w:lang w:val="lv-LV"/>
        </w:rPr>
        <w:t>četrdesmit viens tūkstotis deviņi simti deviņdesmit deviņi eiro un 00 centi), neieskaitot pievienotās vērtības nodokli (turpmāk – PVN).</w:t>
      </w:r>
    </w:p>
    <w:p w14:paraId="545622CE" w14:textId="77777777" w:rsidR="00037279" w:rsidRPr="00037279" w:rsidRDefault="009F0E4B" w:rsidP="00037279">
      <w:pPr>
        <w:pStyle w:val="ListParagraph"/>
        <w:numPr>
          <w:ilvl w:val="0"/>
          <w:numId w:val="2"/>
        </w:numPr>
        <w:ind w:firstLine="349"/>
        <w:jc w:val="both"/>
        <w:rPr>
          <w:rFonts w:ascii="Times New Roman" w:hAnsi="Times New Roman" w:cs="Times New Roman"/>
          <w:b/>
          <w:sz w:val="26"/>
          <w:szCs w:val="24"/>
        </w:rPr>
      </w:pPr>
      <w:r w:rsidRPr="00037279">
        <w:rPr>
          <w:rFonts w:ascii="Times New Roman" w:hAnsi="Times New Roman" w:cs="Times New Roman"/>
          <w:b/>
          <w:color w:val="auto"/>
          <w:sz w:val="26"/>
          <w:szCs w:val="24"/>
        </w:rPr>
        <w:t>Norēķinu kārtība</w:t>
      </w:r>
    </w:p>
    <w:p w14:paraId="07820AD0" w14:textId="77777777" w:rsidR="00037279" w:rsidRPr="00037279" w:rsidRDefault="009F0E4B" w:rsidP="00037279">
      <w:pPr>
        <w:pStyle w:val="ListParagraph"/>
        <w:numPr>
          <w:ilvl w:val="1"/>
          <w:numId w:val="2"/>
        </w:numPr>
        <w:ind w:left="0" w:firstLine="709"/>
        <w:jc w:val="both"/>
        <w:rPr>
          <w:rFonts w:ascii="Times New Roman" w:hAnsi="Times New Roman" w:cs="Times New Roman"/>
          <w:sz w:val="26"/>
          <w:szCs w:val="24"/>
        </w:rPr>
      </w:pPr>
      <w:r w:rsidRPr="00037279">
        <w:rPr>
          <w:rFonts w:ascii="Times New Roman" w:hAnsi="Times New Roman" w:cs="Times New Roman"/>
          <w:bCs/>
          <w:color w:val="auto"/>
          <w:sz w:val="26"/>
          <w:szCs w:val="24"/>
        </w:rPr>
        <w:t xml:space="preserve">Līgumcenas samaksas nosacījumi – 100% pēcapmaksa 14 (četrpadsmit) kalendāra dienu laikā pēc rēķina iesniegšanas </w:t>
      </w:r>
      <w:r w:rsidRPr="00037279">
        <w:rPr>
          <w:rFonts w:ascii="Times New Roman" w:hAnsi="Times New Roman" w:cs="Times New Roman"/>
          <w:i/>
          <w:iCs/>
          <w:color w:val="auto"/>
          <w:sz w:val="26"/>
          <w:szCs w:val="26"/>
        </w:rPr>
        <w:t>e-rēķinu pašvaldības portālā eriga.lv e-pakalpojumā “rēķinu iesniegšana”.</w:t>
      </w:r>
    </w:p>
    <w:p w14:paraId="22E5761A" w14:textId="77777777" w:rsidR="00037279" w:rsidRPr="00037279" w:rsidRDefault="009F0E4B" w:rsidP="00037279">
      <w:pPr>
        <w:numPr>
          <w:ilvl w:val="0"/>
          <w:numId w:val="2"/>
        </w:numPr>
        <w:ind w:left="0" w:firstLine="709"/>
        <w:jc w:val="both"/>
        <w:rPr>
          <w:b/>
          <w:bCs/>
          <w:sz w:val="26"/>
          <w:szCs w:val="28"/>
          <w:lang w:val="lv-LV"/>
        </w:rPr>
      </w:pPr>
      <w:r w:rsidRPr="00037279">
        <w:rPr>
          <w:b/>
          <w:bCs/>
          <w:sz w:val="26"/>
          <w:szCs w:val="28"/>
          <w:lang w:val="lv-LV"/>
        </w:rPr>
        <w:t>Pieeja iepirkuma procedūras dokumentiem, to izsniegšana un papildu informācijas sniegšana</w:t>
      </w:r>
    </w:p>
    <w:p w14:paraId="57F0812F" w14:textId="0691D4DA" w:rsidR="00037279" w:rsidRPr="00F57F8E" w:rsidRDefault="009F0E4B" w:rsidP="00F57F8E">
      <w:pPr>
        <w:numPr>
          <w:ilvl w:val="1"/>
          <w:numId w:val="2"/>
        </w:numPr>
        <w:ind w:left="0" w:firstLine="709"/>
        <w:jc w:val="both"/>
        <w:rPr>
          <w:bCs/>
          <w:sz w:val="26"/>
          <w:lang w:val="lv-LV"/>
        </w:rPr>
      </w:pPr>
      <w:r w:rsidRPr="00037279">
        <w:rPr>
          <w:sz w:val="26"/>
          <w:lang w:val="lv-LV"/>
        </w:rPr>
        <w:t>Pasūtītājs nodrošina brīvu un tiešu elektronisku pieeju (pircēja profilā</w:t>
      </w:r>
      <w:r w:rsidR="00F57F8E">
        <w:rPr>
          <w:sz w:val="26"/>
          <w:lang w:val="lv-LV"/>
        </w:rPr>
        <w:t xml:space="preserve"> </w:t>
      </w:r>
      <w:r w:rsidR="00F57F8E" w:rsidRPr="00F57F8E">
        <w:rPr>
          <w:sz w:val="26"/>
          <w:lang w:val="lv-LV"/>
        </w:rPr>
        <w:t>https://www.eis.gov.lv/EKEIS/Supplier/Organizer/4688</w:t>
      </w:r>
      <w:r w:rsidR="00F57F8E">
        <w:rPr>
          <w:sz w:val="26"/>
          <w:lang w:val="lv-LV"/>
        </w:rPr>
        <w:t>)</w:t>
      </w:r>
      <w:r w:rsidRPr="00F57F8E">
        <w:rPr>
          <w:sz w:val="26"/>
          <w:lang w:val="lv-LV"/>
        </w:rPr>
        <w:t xml:space="preserve"> Iepirkuma dokumentiem un visiem papildu nepieciešamajiem dokumentiem, sākot ar iepirkuma procedūras izsludināšanas brīdi.</w:t>
      </w:r>
    </w:p>
    <w:p w14:paraId="4098DBB0" w14:textId="22B6A0BF" w:rsidR="00037279" w:rsidRPr="00037279" w:rsidRDefault="009F0E4B" w:rsidP="00037279">
      <w:pPr>
        <w:numPr>
          <w:ilvl w:val="1"/>
          <w:numId w:val="2"/>
        </w:numPr>
        <w:ind w:left="0" w:firstLine="709"/>
        <w:jc w:val="both"/>
        <w:rPr>
          <w:sz w:val="26"/>
          <w:lang w:val="lv-LV"/>
        </w:rPr>
      </w:pPr>
      <w:r w:rsidRPr="00037279">
        <w:rPr>
          <w:sz w:val="26"/>
          <w:lang w:val="lv-LV"/>
        </w:rPr>
        <w:t>Ja piegādātājs ir laikus pieprasījis papildu informāciju par Iepirkuma dokumentos iekļautajām prasībām, Pasūtītājs to sniedz 3 (trīs) darbdienu laikā, bet ne vēlāk kā 4 (četras) dienas pirms piedāvājumu iesniegšanas termiņa beigām, ievērojot nosacījumu, ka piegādātāja informācijas pieprasījums rakstiski iesniegts Pasūtītāja kontaktpersonai ar norādi: “Informācijas pieprasījums Iepirkumā Nr. </w:t>
      </w:r>
      <w:r w:rsidR="004E6EA4">
        <w:rPr>
          <w:sz w:val="26"/>
          <w:lang w:val="lv-LV"/>
        </w:rPr>
        <w:t xml:space="preserve">RVP </w:t>
      </w:r>
      <w:r w:rsidRPr="00037279">
        <w:rPr>
          <w:sz w:val="26"/>
          <w:lang w:val="lv-LV"/>
        </w:rPr>
        <w:t>SP</w:t>
      </w:r>
      <w:r w:rsidR="00F57F8E">
        <w:rPr>
          <w:sz w:val="26"/>
          <w:lang w:val="lv-LV"/>
        </w:rPr>
        <w:t>SA</w:t>
      </w:r>
      <w:r w:rsidRPr="00037279">
        <w:rPr>
          <w:sz w:val="26"/>
          <w:lang w:val="lv-LV"/>
        </w:rPr>
        <w:t>-26-</w:t>
      </w:r>
      <w:r w:rsidR="004E6EA4">
        <w:rPr>
          <w:sz w:val="26"/>
          <w:lang w:val="lv-LV"/>
        </w:rPr>
        <w:t>4</w:t>
      </w:r>
      <w:r w:rsidRPr="00037279">
        <w:rPr>
          <w:sz w:val="26"/>
          <w:lang w:val="lv-LV"/>
        </w:rPr>
        <w:t>-iep”.</w:t>
      </w:r>
    </w:p>
    <w:p w14:paraId="4330D331" w14:textId="77777777" w:rsidR="00037279" w:rsidRPr="00037279" w:rsidRDefault="009F0E4B" w:rsidP="00037279">
      <w:pPr>
        <w:numPr>
          <w:ilvl w:val="1"/>
          <w:numId w:val="2"/>
        </w:numPr>
        <w:ind w:left="0" w:firstLine="709"/>
        <w:jc w:val="both"/>
        <w:rPr>
          <w:sz w:val="26"/>
          <w:lang w:val="lv-LV"/>
        </w:rPr>
      </w:pPr>
      <w:r w:rsidRPr="00037279">
        <w:rPr>
          <w:sz w:val="26"/>
          <w:lang w:val="lv-LV"/>
        </w:rPr>
        <w:t xml:space="preserve">Papildu informāciju Pasūtītājs </w:t>
      </w:r>
      <w:proofErr w:type="spellStart"/>
      <w:r w:rsidRPr="00037279">
        <w:rPr>
          <w:sz w:val="26"/>
          <w:lang w:val="lv-LV"/>
        </w:rPr>
        <w:t>nosūta</w:t>
      </w:r>
      <w:proofErr w:type="spellEnd"/>
      <w:r w:rsidRPr="00037279">
        <w:rPr>
          <w:sz w:val="26"/>
          <w:lang w:val="lv-LV"/>
        </w:rPr>
        <w:t xml:space="preserve"> piegādātājam, kas uzdevis jautājumu, un vienlaikus ievieto šo informāciju Pasūtītāja pircēja profilā </w:t>
      </w:r>
      <w:hyperlink r:id="rId11" w:history="1">
        <w:r w:rsidRPr="00037279">
          <w:rPr>
            <w:rStyle w:val="Hyperlink"/>
            <w:sz w:val="26"/>
            <w:lang w:val="lv-LV"/>
          </w:rPr>
          <w:t>www.eis.gov.lv</w:t>
        </w:r>
      </w:hyperlink>
      <w:r w:rsidRPr="00037279">
        <w:rPr>
          <w:sz w:val="26"/>
          <w:lang w:val="lv-LV"/>
        </w:rPr>
        <w:t>, kur ir pieejami Iepirkuma dokumenti, norādot arī uzdoto jautājumu.</w:t>
      </w:r>
    </w:p>
    <w:p w14:paraId="4322D9FD" w14:textId="77777777" w:rsidR="00037279" w:rsidRPr="00037279" w:rsidRDefault="009F0E4B" w:rsidP="00037279">
      <w:pPr>
        <w:numPr>
          <w:ilvl w:val="1"/>
          <w:numId w:val="2"/>
        </w:numPr>
        <w:ind w:left="0" w:firstLine="709"/>
        <w:jc w:val="both"/>
        <w:rPr>
          <w:sz w:val="26"/>
          <w:lang w:val="lv-LV"/>
        </w:rPr>
      </w:pPr>
      <w:r w:rsidRPr="00037279">
        <w:rPr>
          <w:sz w:val="26"/>
          <w:lang w:val="lv-LV"/>
        </w:rPr>
        <w:t>Informācijas apmaiņa starp Pasūtītāju un piegādātājiem notiek elektroniski.</w:t>
      </w:r>
    </w:p>
    <w:p w14:paraId="2B119AEC" w14:textId="77777777" w:rsidR="00037279" w:rsidRPr="00037279" w:rsidRDefault="009F0E4B" w:rsidP="00037279">
      <w:pPr>
        <w:numPr>
          <w:ilvl w:val="1"/>
          <w:numId w:val="2"/>
        </w:numPr>
        <w:ind w:left="0" w:firstLine="709"/>
        <w:jc w:val="both"/>
        <w:rPr>
          <w:sz w:val="26"/>
          <w:lang w:val="lv-LV"/>
        </w:rPr>
      </w:pPr>
      <w:r w:rsidRPr="00037279">
        <w:rPr>
          <w:sz w:val="26"/>
          <w:lang w:val="lv-LV"/>
        </w:rPr>
        <w:t>Iepirkuma dokumenti ir pieejami brīvi un bez maksas.</w:t>
      </w:r>
    </w:p>
    <w:p w14:paraId="5D712BAB" w14:textId="77777777" w:rsidR="00037279" w:rsidRPr="00037279" w:rsidRDefault="009F0E4B" w:rsidP="00037279">
      <w:pPr>
        <w:numPr>
          <w:ilvl w:val="1"/>
          <w:numId w:val="2"/>
        </w:numPr>
        <w:ind w:left="0" w:firstLine="709"/>
        <w:jc w:val="both"/>
        <w:rPr>
          <w:bCs/>
          <w:sz w:val="26"/>
          <w:lang w:val="lv-LV"/>
        </w:rPr>
      </w:pPr>
      <w:r w:rsidRPr="00037279">
        <w:rPr>
          <w:sz w:val="26"/>
          <w:lang w:val="lv-LV"/>
        </w:rPr>
        <w:t xml:space="preserve">Ieinteresētajam piegādātājam un pretendentam ir pienākums sekot informācijai, kas tiks publicēta Pasūtītāja pircēja profilā </w:t>
      </w:r>
      <w:hyperlink r:id="rId12" w:history="1">
        <w:r w:rsidRPr="00037279">
          <w:rPr>
            <w:rStyle w:val="Hyperlink"/>
            <w:iCs/>
            <w:sz w:val="26"/>
            <w:szCs w:val="26"/>
            <w:lang w:val="lv-LV"/>
          </w:rPr>
          <w:t>www.eis.gov.lv</w:t>
        </w:r>
      </w:hyperlink>
      <w:r w:rsidRPr="00037279">
        <w:rPr>
          <w:rStyle w:val="Hyperlink"/>
          <w:iCs/>
          <w:sz w:val="26"/>
          <w:szCs w:val="26"/>
          <w:lang w:val="lv-LV"/>
        </w:rPr>
        <w:t xml:space="preserve"> </w:t>
      </w:r>
      <w:r w:rsidRPr="00037279">
        <w:rPr>
          <w:color w:val="1F497D"/>
          <w:sz w:val="26"/>
          <w:szCs w:val="26"/>
          <w:lang w:val="lv-LV"/>
        </w:rPr>
        <w:t xml:space="preserve"> </w:t>
      </w:r>
      <w:r w:rsidRPr="00037279">
        <w:rPr>
          <w:sz w:val="26"/>
          <w:lang w:val="lv-LV"/>
        </w:rPr>
        <w:t>saistībā ar šo Iepirkumu.</w:t>
      </w:r>
    </w:p>
    <w:p w14:paraId="59A53A74" w14:textId="77777777" w:rsidR="00037279" w:rsidRPr="00037279" w:rsidRDefault="009F0E4B" w:rsidP="00037279">
      <w:pPr>
        <w:numPr>
          <w:ilvl w:val="1"/>
          <w:numId w:val="2"/>
        </w:numPr>
        <w:ind w:left="0" w:firstLine="709"/>
        <w:jc w:val="both"/>
        <w:rPr>
          <w:sz w:val="26"/>
          <w:szCs w:val="26"/>
          <w:lang w:val="lv-LV"/>
        </w:rPr>
      </w:pPr>
      <w:r w:rsidRPr="00037279">
        <w:rPr>
          <w:sz w:val="26"/>
          <w:szCs w:val="26"/>
          <w:lang w:val="lv-LV"/>
        </w:rPr>
        <w:t>Visa aktuālā informācija par Iepirkumu, t.sk. Nolikums un atbildes uz ieinteresēto piegādātāju jautājumiem, ir pieejama Pasūtītāja pircēja profilā. Ieinteresētais piegādātājs Elektronisko iepirkumu sistēmas (turpmāk – EIS) e-Iepirkumu apakšsistēmā (turpmāk – Apakšsistēma) šā Iepirkuma sadaļā var reģistrēties kā Nolikuma saņēmējs, ja tas ir reģistrēts EIS kā piegādātājs.</w:t>
      </w:r>
    </w:p>
    <w:p w14:paraId="32C04D3B" w14:textId="77777777" w:rsidR="00037279" w:rsidRPr="00037279" w:rsidRDefault="009F0E4B" w:rsidP="00037279">
      <w:pPr>
        <w:numPr>
          <w:ilvl w:val="0"/>
          <w:numId w:val="2"/>
        </w:numPr>
        <w:ind w:left="0" w:firstLine="709"/>
        <w:rPr>
          <w:b/>
          <w:bCs/>
          <w:sz w:val="26"/>
          <w:szCs w:val="28"/>
          <w:lang w:val="lv-LV"/>
        </w:rPr>
      </w:pPr>
      <w:r w:rsidRPr="00037279">
        <w:rPr>
          <w:b/>
          <w:bCs/>
          <w:sz w:val="26"/>
          <w:szCs w:val="28"/>
          <w:lang w:val="lv-LV"/>
        </w:rPr>
        <w:t>Piedāvājuma iesniegšanas un atvēršanas vieta, datums, laiks un kārtība</w:t>
      </w:r>
    </w:p>
    <w:p w14:paraId="165FA927" w14:textId="45556924" w:rsidR="00037279" w:rsidRPr="00037279" w:rsidRDefault="009F0E4B" w:rsidP="00037279">
      <w:pPr>
        <w:numPr>
          <w:ilvl w:val="1"/>
          <w:numId w:val="2"/>
        </w:numPr>
        <w:ind w:left="0" w:firstLine="709"/>
        <w:jc w:val="both"/>
        <w:rPr>
          <w:sz w:val="26"/>
          <w:szCs w:val="26"/>
          <w:lang w:val="lv-LV"/>
        </w:rPr>
      </w:pPr>
      <w:r w:rsidRPr="00037279">
        <w:rPr>
          <w:sz w:val="26"/>
          <w:szCs w:val="26"/>
          <w:lang w:val="lv-LV"/>
        </w:rPr>
        <w:t>Pretendenti piedāvājumus iesniedz līdz Iepirkumu uzraudzības biroja (turpmāk – IUB) un EIS publikācijā norādītajam datumam</w:t>
      </w:r>
      <w:r w:rsidR="004E6EA4">
        <w:rPr>
          <w:sz w:val="26"/>
          <w:szCs w:val="26"/>
          <w:lang w:val="lv-LV"/>
        </w:rPr>
        <w:t xml:space="preserve"> un laikam </w:t>
      </w:r>
      <w:r w:rsidRPr="00037279">
        <w:rPr>
          <w:sz w:val="26"/>
          <w:szCs w:val="26"/>
          <w:lang w:val="lv-LV"/>
        </w:rPr>
        <w:t xml:space="preserve">Apakšsistēmā. Ārpus EIS Apakšsistēmas iesniegtie piedāvājumi tiks atzīti par neatbilstošiem Nolikuma prasībām. </w:t>
      </w:r>
    </w:p>
    <w:p w14:paraId="6EE8F30A" w14:textId="24C76370" w:rsidR="00037279" w:rsidRPr="00037279" w:rsidRDefault="009F0E4B" w:rsidP="00037279">
      <w:pPr>
        <w:numPr>
          <w:ilvl w:val="1"/>
          <w:numId w:val="2"/>
        </w:numPr>
        <w:spacing w:line="276" w:lineRule="auto"/>
        <w:ind w:left="0" w:firstLine="709"/>
        <w:jc w:val="both"/>
        <w:rPr>
          <w:sz w:val="26"/>
          <w:szCs w:val="26"/>
          <w:lang w:val="lv-LV"/>
        </w:rPr>
      </w:pPr>
      <w:r w:rsidRPr="00037279">
        <w:rPr>
          <w:sz w:val="26"/>
          <w:szCs w:val="26"/>
          <w:lang w:val="lv-LV"/>
        </w:rPr>
        <w:t xml:space="preserve">Piedāvājumu atvēršana notiek EIS un IUB publikācijā norādītajā datumā </w:t>
      </w:r>
      <w:r w:rsidR="004E6EA4">
        <w:rPr>
          <w:sz w:val="26"/>
          <w:szCs w:val="26"/>
          <w:lang w:val="lv-LV"/>
        </w:rPr>
        <w:t xml:space="preserve">laikā </w:t>
      </w:r>
      <w:r w:rsidRPr="00037279">
        <w:rPr>
          <w:sz w:val="26"/>
          <w:szCs w:val="26"/>
          <w:lang w:val="lv-LV"/>
        </w:rPr>
        <w:t>Apakšsistēmā.</w:t>
      </w:r>
      <w:r w:rsidRPr="00037279">
        <w:rPr>
          <w:color w:val="FF0000"/>
          <w:sz w:val="26"/>
          <w:szCs w:val="26"/>
          <w:lang w:val="lv-LV"/>
        </w:rPr>
        <w:t xml:space="preserve"> </w:t>
      </w:r>
    </w:p>
    <w:p w14:paraId="79C0B779" w14:textId="77777777" w:rsidR="00037279" w:rsidRPr="00037279" w:rsidRDefault="009F0E4B" w:rsidP="00037279">
      <w:pPr>
        <w:numPr>
          <w:ilvl w:val="1"/>
          <w:numId w:val="2"/>
        </w:numPr>
        <w:ind w:left="0" w:firstLine="709"/>
        <w:jc w:val="both"/>
        <w:rPr>
          <w:sz w:val="26"/>
          <w:szCs w:val="26"/>
          <w:lang w:val="lv-LV"/>
        </w:rPr>
      </w:pPr>
      <w:r w:rsidRPr="00037279">
        <w:rPr>
          <w:sz w:val="26"/>
          <w:szCs w:val="26"/>
          <w:lang w:val="lv-LV"/>
        </w:rPr>
        <w:t>Pretendents iesniedz vienu piedāvājumu. Piedāvājumu variantu iesniegšana nav pieļaujama un ir par pamatu pretendenta piedāvājuma noraidīšanai.</w:t>
      </w:r>
    </w:p>
    <w:p w14:paraId="714B8C13" w14:textId="77777777" w:rsidR="00037279" w:rsidRPr="00037279" w:rsidRDefault="009F0E4B" w:rsidP="00037279">
      <w:pPr>
        <w:numPr>
          <w:ilvl w:val="0"/>
          <w:numId w:val="2"/>
        </w:numPr>
        <w:ind w:left="0" w:firstLine="709"/>
        <w:rPr>
          <w:b/>
          <w:bCs/>
          <w:sz w:val="26"/>
          <w:szCs w:val="28"/>
          <w:lang w:val="lv-LV"/>
        </w:rPr>
      </w:pPr>
      <w:r w:rsidRPr="00037279">
        <w:rPr>
          <w:b/>
          <w:bCs/>
          <w:sz w:val="26"/>
          <w:szCs w:val="28"/>
          <w:lang w:val="lv-LV"/>
        </w:rPr>
        <w:t>Prasības attiecībā uz piedāvājuma noformējumu un iesniegšanu</w:t>
      </w:r>
    </w:p>
    <w:p w14:paraId="7A499D20" w14:textId="77777777" w:rsidR="00037279" w:rsidRPr="00037279" w:rsidRDefault="009F0E4B" w:rsidP="00037279">
      <w:pPr>
        <w:numPr>
          <w:ilvl w:val="1"/>
          <w:numId w:val="2"/>
        </w:numPr>
        <w:ind w:left="0" w:firstLine="709"/>
        <w:jc w:val="both"/>
        <w:rPr>
          <w:sz w:val="26"/>
          <w:lang w:val="lv-LV"/>
        </w:rPr>
      </w:pPr>
      <w:r w:rsidRPr="00037279">
        <w:rPr>
          <w:sz w:val="26"/>
          <w:lang w:val="lv-LV"/>
        </w:rPr>
        <w:lastRenderedPageBreak/>
        <w:t>Piedāvājums sastāv no šādiem dokumentiem:</w:t>
      </w:r>
    </w:p>
    <w:p w14:paraId="751DC7F0" w14:textId="77777777" w:rsidR="00037279" w:rsidRPr="00037279" w:rsidRDefault="009F0E4B" w:rsidP="00037279">
      <w:pPr>
        <w:numPr>
          <w:ilvl w:val="2"/>
          <w:numId w:val="2"/>
        </w:numPr>
        <w:ind w:left="0" w:firstLine="709"/>
        <w:jc w:val="both"/>
        <w:rPr>
          <w:sz w:val="26"/>
          <w:lang w:val="lv-LV"/>
        </w:rPr>
      </w:pPr>
      <w:r w:rsidRPr="00037279">
        <w:rPr>
          <w:sz w:val="26"/>
          <w:lang w:val="lv-LV"/>
        </w:rPr>
        <w:t>pieteikums (1. pielikums);</w:t>
      </w:r>
    </w:p>
    <w:p w14:paraId="128C3102" w14:textId="77777777" w:rsidR="00037279" w:rsidRPr="00037279" w:rsidRDefault="009F0E4B" w:rsidP="00037279">
      <w:pPr>
        <w:numPr>
          <w:ilvl w:val="2"/>
          <w:numId w:val="2"/>
        </w:numPr>
        <w:ind w:left="0" w:firstLine="709"/>
        <w:jc w:val="both"/>
        <w:rPr>
          <w:color w:val="FF0000"/>
          <w:sz w:val="26"/>
          <w:lang w:val="lv-LV"/>
        </w:rPr>
      </w:pPr>
      <w:r w:rsidRPr="00037279">
        <w:rPr>
          <w:sz w:val="26"/>
          <w:lang w:val="lv-LV"/>
        </w:rPr>
        <w:t xml:space="preserve">kvalifikācijas dokumenti (saskaņā ar Nolikuma </w:t>
      </w:r>
      <w:r>
        <w:rPr>
          <w:sz w:val="26"/>
          <w:lang w:val="lv-LV"/>
        </w:rPr>
        <w:t>8</w:t>
      </w:r>
      <w:r w:rsidRPr="00037279">
        <w:rPr>
          <w:sz w:val="26"/>
          <w:lang w:val="lv-LV"/>
        </w:rPr>
        <w:t>. sadaļā noteikto);</w:t>
      </w:r>
    </w:p>
    <w:p w14:paraId="2740E615" w14:textId="77777777" w:rsidR="00037279" w:rsidRPr="00037279" w:rsidRDefault="009F0E4B" w:rsidP="00037279">
      <w:pPr>
        <w:numPr>
          <w:ilvl w:val="2"/>
          <w:numId w:val="2"/>
        </w:numPr>
        <w:ind w:left="0" w:firstLine="709"/>
        <w:jc w:val="both"/>
        <w:rPr>
          <w:sz w:val="26"/>
          <w:lang w:val="lv-LV"/>
        </w:rPr>
      </w:pPr>
      <w:r w:rsidRPr="00037279">
        <w:rPr>
          <w:sz w:val="26"/>
          <w:lang w:val="lv-LV"/>
        </w:rPr>
        <w:t>tehniskā specifikācija un tehniskais piedāvājums (2.pielikums);</w:t>
      </w:r>
    </w:p>
    <w:p w14:paraId="7FC76A9F" w14:textId="77777777" w:rsidR="00037279" w:rsidRPr="00037279" w:rsidRDefault="009F0E4B" w:rsidP="00037279">
      <w:pPr>
        <w:keepNext/>
        <w:numPr>
          <w:ilvl w:val="2"/>
          <w:numId w:val="2"/>
        </w:numPr>
        <w:tabs>
          <w:tab w:val="left" w:pos="0"/>
          <w:tab w:val="left" w:pos="567"/>
          <w:tab w:val="left" w:pos="851"/>
        </w:tabs>
        <w:jc w:val="both"/>
        <w:outlineLvl w:val="0"/>
        <w:rPr>
          <w:bCs/>
          <w:kern w:val="36"/>
          <w:sz w:val="26"/>
          <w:szCs w:val="26"/>
          <w:lang w:val="lv-LV"/>
        </w:rPr>
      </w:pPr>
      <w:r w:rsidRPr="00037279">
        <w:rPr>
          <w:sz w:val="26"/>
          <w:szCs w:val="26"/>
          <w:lang w:val="lv-LV"/>
        </w:rPr>
        <w:t>finanšu piedāvājums (3.pielikums);</w:t>
      </w:r>
    </w:p>
    <w:p w14:paraId="20526268" w14:textId="77777777" w:rsidR="00037279" w:rsidRPr="00037279" w:rsidRDefault="009F0E4B" w:rsidP="00037279">
      <w:pPr>
        <w:keepNext/>
        <w:numPr>
          <w:ilvl w:val="2"/>
          <w:numId w:val="2"/>
        </w:numPr>
        <w:tabs>
          <w:tab w:val="left" w:pos="0"/>
          <w:tab w:val="left" w:pos="567"/>
          <w:tab w:val="left" w:pos="851"/>
        </w:tabs>
        <w:ind w:left="0" w:firstLine="720"/>
        <w:jc w:val="both"/>
        <w:outlineLvl w:val="0"/>
        <w:rPr>
          <w:bCs/>
          <w:color w:val="000000"/>
          <w:kern w:val="36"/>
          <w:sz w:val="26"/>
          <w:szCs w:val="26"/>
          <w:lang w:val="lv-LV"/>
        </w:rPr>
      </w:pPr>
      <w:r w:rsidRPr="00037279">
        <w:rPr>
          <w:sz w:val="26"/>
          <w:szCs w:val="26"/>
          <w:lang w:val="lv-LV"/>
        </w:rPr>
        <w:t xml:space="preserve">pretendenta </w:t>
      </w:r>
      <w:r w:rsidRPr="00037279">
        <w:rPr>
          <w:rFonts w:eastAsia="TimesNewRoman"/>
          <w:sz w:val="26"/>
          <w:szCs w:val="26"/>
          <w:lang w:val="lv-LV"/>
        </w:rPr>
        <w:t xml:space="preserve">piedāvāto autotransportu saraksts (4.pielikums). </w:t>
      </w:r>
    </w:p>
    <w:p w14:paraId="1395E103" w14:textId="77777777" w:rsidR="00037279" w:rsidRPr="00037279" w:rsidRDefault="009F0E4B" w:rsidP="00037279">
      <w:pPr>
        <w:numPr>
          <w:ilvl w:val="1"/>
          <w:numId w:val="2"/>
        </w:numPr>
        <w:ind w:left="0" w:firstLine="709"/>
        <w:jc w:val="both"/>
        <w:rPr>
          <w:sz w:val="26"/>
          <w:szCs w:val="26"/>
          <w:lang w:val="lv-LV"/>
        </w:rPr>
      </w:pPr>
      <w:r w:rsidRPr="00037279">
        <w:rPr>
          <w:sz w:val="26"/>
          <w:szCs w:val="26"/>
          <w:lang w:val="lv-LV"/>
        </w:rPr>
        <w:t>Piedāvājums jāiesniedz elektroniski EIS Apakšsistēmā, ievērojot šādas pretendenta izvēles iespējas:</w:t>
      </w:r>
    </w:p>
    <w:p w14:paraId="77E5F086" w14:textId="77777777" w:rsidR="00037279" w:rsidRPr="00037279" w:rsidRDefault="009F0E4B" w:rsidP="00037279">
      <w:pPr>
        <w:widowControl w:val="0"/>
        <w:numPr>
          <w:ilvl w:val="2"/>
          <w:numId w:val="2"/>
        </w:numPr>
        <w:tabs>
          <w:tab w:val="left" w:pos="540"/>
          <w:tab w:val="left" w:pos="1560"/>
        </w:tabs>
        <w:overflowPunct w:val="0"/>
        <w:autoSpaceDE w:val="0"/>
        <w:autoSpaceDN w:val="0"/>
        <w:adjustRightInd w:val="0"/>
        <w:spacing w:after="60"/>
        <w:ind w:left="0" w:firstLine="709"/>
        <w:jc w:val="both"/>
        <w:rPr>
          <w:sz w:val="26"/>
          <w:szCs w:val="26"/>
          <w:lang w:val="lv-LV"/>
        </w:rPr>
      </w:pPr>
      <w:r w:rsidRPr="00037279">
        <w:rPr>
          <w:sz w:val="26"/>
          <w:szCs w:val="26"/>
          <w:lang w:val="lv-LV"/>
        </w:rPr>
        <w:t>izmantojot EIS Apakšsistēmas piedāvātos rīkus, aizpildot minētās sistēmas  Apakšsistēmā šā Iepirkuma sadaļā ievietotās formas;</w:t>
      </w:r>
    </w:p>
    <w:p w14:paraId="4B494CF9" w14:textId="77777777" w:rsidR="00037279" w:rsidRPr="00037279" w:rsidRDefault="009F0E4B" w:rsidP="00037279">
      <w:pPr>
        <w:widowControl w:val="0"/>
        <w:numPr>
          <w:ilvl w:val="2"/>
          <w:numId w:val="2"/>
        </w:numPr>
        <w:tabs>
          <w:tab w:val="left" w:pos="540"/>
          <w:tab w:val="left" w:pos="1560"/>
        </w:tabs>
        <w:overflowPunct w:val="0"/>
        <w:autoSpaceDE w:val="0"/>
        <w:autoSpaceDN w:val="0"/>
        <w:adjustRightInd w:val="0"/>
        <w:spacing w:after="60"/>
        <w:ind w:left="0" w:firstLine="709"/>
        <w:jc w:val="both"/>
        <w:rPr>
          <w:sz w:val="26"/>
          <w:szCs w:val="26"/>
          <w:lang w:val="lv-LV"/>
        </w:rPr>
      </w:pPr>
      <w:r w:rsidRPr="00037279">
        <w:rPr>
          <w:sz w:val="26"/>
          <w:szCs w:val="26"/>
          <w:lang w:val="lv-LV"/>
        </w:rPr>
        <w:t>elektroniski aizpildāmos dokumentus elektroniski sagatavojot ārpus EIS Apakšsistēmas un augšupielādējot sistēmas attiecīgajās vietnēs aizpildītas PDF formas, t.sk. ar formā integrētajiem failiem (šādā gadījumā pretendents ir atbildīgs par aizpildāmo formu atbilstību dokumentācijas prasībām un formu paraugiem);</w:t>
      </w:r>
    </w:p>
    <w:p w14:paraId="561AD5E1" w14:textId="77777777" w:rsidR="00037279" w:rsidRPr="00037279" w:rsidRDefault="009F0E4B" w:rsidP="00037279">
      <w:pPr>
        <w:numPr>
          <w:ilvl w:val="1"/>
          <w:numId w:val="2"/>
        </w:numPr>
        <w:ind w:left="0" w:firstLine="709"/>
        <w:jc w:val="both"/>
        <w:rPr>
          <w:sz w:val="26"/>
          <w:szCs w:val="26"/>
          <w:lang w:val="lv-LV"/>
        </w:rPr>
      </w:pPr>
      <w:r w:rsidRPr="00037279">
        <w:rPr>
          <w:sz w:val="26"/>
          <w:szCs w:val="26"/>
          <w:lang w:val="lv-LV"/>
        </w:rPr>
        <w:t>Sagatavojot piedāvājumu, pretendents ievēro, ka:</w:t>
      </w:r>
    </w:p>
    <w:p w14:paraId="5E8C0861" w14:textId="77777777" w:rsidR="00037279" w:rsidRPr="00037279" w:rsidRDefault="009F0E4B" w:rsidP="00037279">
      <w:pPr>
        <w:widowControl w:val="0"/>
        <w:numPr>
          <w:ilvl w:val="2"/>
          <w:numId w:val="2"/>
        </w:numPr>
        <w:tabs>
          <w:tab w:val="left" w:pos="540"/>
          <w:tab w:val="left" w:pos="1560"/>
        </w:tabs>
        <w:overflowPunct w:val="0"/>
        <w:autoSpaceDE w:val="0"/>
        <w:autoSpaceDN w:val="0"/>
        <w:adjustRightInd w:val="0"/>
        <w:spacing w:after="60"/>
        <w:ind w:left="0" w:firstLine="709"/>
        <w:jc w:val="both"/>
        <w:rPr>
          <w:sz w:val="26"/>
          <w:szCs w:val="26"/>
          <w:lang w:val="lv-LV"/>
        </w:rPr>
      </w:pPr>
      <w:r w:rsidRPr="00037279">
        <w:rPr>
          <w:sz w:val="26"/>
          <w:szCs w:val="26"/>
          <w:lang w:val="lv-LV"/>
        </w:rPr>
        <w:t>Pieteikuma veidlapa (1. pielikums), tehniskā specifikācija un tehniskais piedāvājums (2.pielikums) jāaizpilda tikai elektroniski, atsevišķā elektroniskā dokumentā ar Microsoft Office 2010 (vai vēlākas programmatūras versijas) rīkiem lasāmā formātā;</w:t>
      </w:r>
    </w:p>
    <w:p w14:paraId="3D2A63CE" w14:textId="77777777" w:rsidR="00037279" w:rsidRPr="00037279" w:rsidRDefault="009F0E4B" w:rsidP="00037279">
      <w:pPr>
        <w:widowControl w:val="0"/>
        <w:numPr>
          <w:ilvl w:val="2"/>
          <w:numId w:val="2"/>
        </w:numPr>
        <w:tabs>
          <w:tab w:val="left" w:pos="540"/>
          <w:tab w:val="left" w:pos="1560"/>
        </w:tabs>
        <w:overflowPunct w:val="0"/>
        <w:autoSpaceDE w:val="0"/>
        <w:autoSpaceDN w:val="0"/>
        <w:adjustRightInd w:val="0"/>
        <w:spacing w:after="60"/>
        <w:ind w:left="0" w:firstLine="720"/>
        <w:jc w:val="both"/>
        <w:rPr>
          <w:sz w:val="26"/>
          <w:szCs w:val="26"/>
          <w:lang w:val="lv-LV"/>
        </w:rPr>
      </w:pPr>
      <w:r w:rsidRPr="00037279">
        <w:rPr>
          <w:sz w:val="26"/>
          <w:szCs w:val="26"/>
          <w:lang w:val="lv-LV"/>
        </w:rPr>
        <w:t>Pieteikumu (1. pielikums) paraksta pretendentu pārstāvēt tiesīgā persona (ar drošu elektronisko parakstu vai EIS piedāvāto elektronisko parakstu). Gadījumā, ja minēto dokumentu paraksta pretendenta pilnvarotā persona, nepieciešams pievienot pilnvaras orģinālu vai tās apliecinātu kopiju;</w:t>
      </w:r>
    </w:p>
    <w:p w14:paraId="1E43A543" w14:textId="77777777" w:rsidR="00037279" w:rsidRPr="00037279" w:rsidRDefault="009F0E4B" w:rsidP="00037279">
      <w:pPr>
        <w:widowControl w:val="0"/>
        <w:numPr>
          <w:ilvl w:val="2"/>
          <w:numId w:val="2"/>
        </w:numPr>
        <w:tabs>
          <w:tab w:val="left" w:pos="540"/>
          <w:tab w:val="left" w:pos="1560"/>
        </w:tabs>
        <w:overflowPunct w:val="0"/>
        <w:autoSpaceDE w:val="0"/>
        <w:autoSpaceDN w:val="0"/>
        <w:adjustRightInd w:val="0"/>
        <w:spacing w:after="60"/>
        <w:ind w:left="0" w:firstLine="709"/>
        <w:jc w:val="both"/>
        <w:rPr>
          <w:sz w:val="26"/>
          <w:szCs w:val="26"/>
          <w:lang w:val="lv-LV"/>
        </w:rPr>
      </w:pPr>
      <w:r w:rsidRPr="00037279">
        <w:rPr>
          <w:sz w:val="26"/>
          <w:szCs w:val="26"/>
          <w:lang w:val="lv-LV"/>
        </w:rPr>
        <w:t>Citus dokumentus pretendents pēc saviem ieskatiem ir tiesīgs iesniegt elektroniskā formā, gan parakstot ar EIS piedāvāto elektronisko parakstu, gan parakstot ar drošu elektronisko parakstu.</w:t>
      </w:r>
    </w:p>
    <w:p w14:paraId="2427C37F" w14:textId="77777777" w:rsidR="00037279" w:rsidRPr="00037279" w:rsidRDefault="009F0E4B" w:rsidP="00037279">
      <w:pPr>
        <w:numPr>
          <w:ilvl w:val="1"/>
          <w:numId w:val="2"/>
        </w:numPr>
        <w:ind w:left="0" w:firstLine="709"/>
        <w:jc w:val="both"/>
        <w:rPr>
          <w:sz w:val="26"/>
          <w:szCs w:val="26"/>
          <w:lang w:val="lv-LV"/>
        </w:rPr>
      </w:pPr>
      <w:r w:rsidRPr="00037279">
        <w:rPr>
          <w:sz w:val="26"/>
          <w:szCs w:val="26"/>
          <w:lang w:val="lv-LV"/>
        </w:rPr>
        <w:t xml:space="preserve">Piedāvājums jāiesniedz latviešu valodā, kvalitāti apliecinošie dokumenti (piemēram, sertifikāti) var tikt iesniegti citā valodā ar pievienotu pretendenta apliecinātu tulkojumu latviešu valodā. </w:t>
      </w:r>
    </w:p>
    <w:p w14:paraId="2483B5E8" w14:textId="77777777" w:rsidR="00037279" w:rsidRPr="00037279" w:rsidRDefault="009F0E4B" w:rsidP="00037279">
      <w:pPr>
        <w:numPr>
          <w:ilvl w:val="1"/>
          <w:numId w:val="2"/>
        </w:numPr>
        <w:ind w:left="0" w:firstLine="709"/>
        <w:jc w:val="both"/>
        <w:rPr>
          <w:sz w:val="26"/>
          <w:szCs w:val="26"/>
          <w:lang w:val="lv-LV"/>
        </w:rPr>
      </w:pPr>
      <w:r w:rsidRPr="00037279">
        <w:rPr>
          <w:sz w:val="26"/>
          <w:szCs w:val="26"/>
          <w:lang w:val="lv-LV"/>
        </w:rPr>
        <w:t>P</w:t>
      </w:r>
      <w:r w:rsidRPr="00037279">
        <w:rPr>
          <w:rFonts w:eastAsia="TimesNewRoman"/>
          <w:sz w:val="26"/>
          <w:szCs w:val="26"/>
          <w:lang w:val="lv-LV"/>
        </w:rPr>
        <w:t>retendents, parakstot piedāvājumu, apliecina visu iesniegto dokumentu atvasinājumu un tulkojumu pareizību. J</w:t>
      </w:r>
      <w:r w:rsidRPr="00037279">
        <w:rPr>
          <w:sz w:val="26"/>
          <w:lang w:val="lv-LV"/>
        </w:rPr>
        <w:t xml:space="preserve">a Komisijai rodas šaubas par iesniegtā dokumenta autentiskumu, tā pieprasa, lai pretendents uzrāda dokumenta oriģinālu vai iesniedz </w:t>
      </w:r>
      <w:r w:rsidRPr="00037279">
        <w:rPr>
          <w:rFonts w:eastAsia="TimesNewRoman"/>
          <w:sz w:val="26"/>
          <w:szCs w:val="26"/>
          <w:lang w:val="lv-LV"/>
        </w:rPr>
        <w:t>dokumentu atvasinājumu un tulkojumu pareizības apliecinājumu</w:t>
      </w:r>
      <w:r w:rsidRPr="00037279">
        <w:rPr>
          <w:sz w:val="26"/>
          <w:lang w:val="lv-LV"/>
        </w:rPr>
        <w:t xml:space="preserve"> papīra formātā</w:t>
      </w:r>
      <w:r w:rsidRPr="00037279">
        <w:rPr>
          <w:sz w:val="26"/>
          <w:szCs w:val="26"/>
          <w:lang w:val="lv-LV"/>
        </w:rPr>
        <w:t>.</w:t>
      </w:r>
    </w:p>
    <w:p w14:paraId="6BE645CB" w14:textId="77777777" w:rsidR="00037279" w:rsidRPr="00037279" w:rsidRDefault="009F0E4B" w:rsidP="00037279">
      <w:pPr>
        <w:numPr>
          <w:ilvl w:val="1"/>
          <w:numId w:val="2"/>
        </w:numPr>
        <w:ind w:left="0" w:firstLine="709"/>
        <w:jc w:val="both"/>
        <w:rPr>
          <w:sz w:val="26"/>
          <w:szCs w:val="26"/>
          <w:lang w:val="lv-LV"/>
        </w:rPr>
      </w:pPr>
      <w:r w:rsidRPr="00037279">
        <w:rPr>
          <w:sz w:val="26"/>
          <w:szCs w:val="26"/>
          <w:lang w:val="lv-LV"/>
        </w:rPr>
        <w:t>Iesniedzot piedāvājumu, pretendents pilnībā atzīst visus Nolikumā (t.sk. tā pielikumos un formās, kuras ir ievietotas EIS Apakšsistēmas šā Iepirkuma sadaļā) ietvertos nosacījumus.</w:t>
      </w:r>
    </w:p>
    <w:p w14:paraId="7C1065A4" w14:textId="77777777" w:rsidR="00037279" w:rsidRPr="00037279" w:rsidRDefault="009F0E4B" w:rsidP="00037279">
      <w:pPr>
        <w:numPr>
          <w:ilvl w:val="1"/>
          <w:numId w:val="2"/>
        </w:numPr>
        <w:ind w:left="0" w:firstLine="709"/>
        <w:jc w:val="both"/>
        <w:rPr>
          <w:sz w:val="26"/>
          <w:szCs w:val="26"/>
          <w:lang w:val="lv-LV"/>
        </w:rPr>
      </w:pPr>
      <w:r w:rsidRPr="00037279">
        <w:rPr>
          <w:sz w:val="26"/>
          <w:szCs w:val="26"/>
          <w:lang w:val="lv-LV"/>
        </w:rPr>
        <w:t>Piedāvājums jāsagatavo tā, lai nekādā veidā netiktu apdraudēta EIS Apakšsistēmas darbība un nebūtu ierobežota piekļuve piedāvājumā ietvertajai informācijai, tostarp piedāvājums nedrīkst saturēt datorvīrusus un citas kaitīgas programmatūras vai to ģeneratorus.</w:t>
      </w:r>
    </w:p>
    <w:p w14:paraId="1C18502C" w14:textId="77777777" w:rsidR="00037279" w:rsidRPr="00037279" w:rsidRDefault="009F0E4B" w:rsidP="00037279">
      <w:pPr>
        <w:numPr>
          <w:ilvl w:val="1"/>
          <w:numId w:val="2"/>
        </w:numPr>
        <w:ind w:left="0" w:firstLine="709"/>
        <w:jc w:val="both"/>
        <w:rPr>
          <w:sz w:val="26"/>
          <w:lang w:val="lv-LV"/>
        </w:rPr>
      </w:pPr>
      <w:r w:rsidRPr="00037279">
        <w:rPr>
          <w:sz w:val="26"/>
          <w:szCs w:val="26"/>
          <w:lang w:val="lv-LV"/>
        </w:rPr>
        <w:t>Ja piedāvājums saturēs kādu no iepriekš minētajiem riskiem, tas netiks izskatīts.</w:t>
      </w:r>
    </w:p>
    <w:p w14:paraId="6BC86ABE" w14:textId="77777777" w:rsidR="00037279" w:rsidRPr="00037279" w:rsidRDefault="009F0E4B" w:rsidP="00037279">
      <w:pPr>
        <w:numPr>
          <w:ilvl w:val="1"/>
          <w:numId w:val="2"/>
        </w:numPr>
        <w:ind w:left="0" w:firstLine="709"/>
        <w:jc w:val="both"/>
        <w:rPr>
          <w:sz w:val="26"/>
          <w:lang w:val="lv-LV"/>
        </w:rPr>
      </w:pPr>
      <w:r w:rsidRPr="00037279">
        <w:rPr>
          <w:sz w:val="26"/>
          <w:lang w:val="lv-LV"/>
        </w:rPr>
        <w:t>Piedāvājumam un visiem tam pievienotajiem dokumentiem ir jāatbilst Dokumentu juridiskā spēka likumam un Ministru kabineta 04.09.2018. noteikumiem Nr. 558 “Dokumentu izstrādāšanas un noformēšanas kārtība“.</w:t>
      </w:r>
    </w:p>
    <w:p w14:paraId="02B3F529" w14:textId="77777777" w:rsidR="00037279" w:rsidRDefault="009F0E4B" w:rsidP="00037279">
      <w:pPr>
        <w:numPr>
          <w:ilvl w:val="1"/>
          <w:numId w:val="2"/>
        </w:numPr>
        <w:ind w:left="0" w:firstLine="709"/>
        <w:jc w:val="both"/>
        <w:rPr>
          <w:sz w:val="26"/>
          <w:lang w:val="lv-LV"/>
        </w:rPr>
      </w:pPr>
      <w:r w:rsidRPr="00037279">
        <w:rPr>
          <w:sz w:val="26"/>
          <w:lang w:val="lv-LV"/>
        </w:rPr>
        <w:lastRenderedPageBreak/>
        <w:t>Piedāvājuma iesniegšana ir pretendenta brīvas gribas izpausme, tāpēc neatkarīgi no Iepirkuma rezultātiem, Pasūtītājs neuzņemas atbildību par pretendenta izdevumiem, kas saistīti ar piedāvājuma sagatavošanu un iesniegšanu.</w:t>
      </w:r>
    </w:p>
    <w:p w14:paraId="1A2BFE19" w14:textId="77777777" w:rsidR="00037279" w:rsidRPr="00037279" w:rsidRDefault="009F0E4B" w:rsidP="00037279">
      <w:pPr>
        <w:numPr>
          <w:ilvl w:val="0"/>
          <w:numId w:val="2"/>
        </w:numPr>
        <w:ind w:left="0" w:firstLine="709"/>
        <w:rPr>
          <w:b/>
          <w:caps/>
          <w:sz w:val="26"/>
          <w:szCs w:val="28"/>
          <w:lang w:val="lv-LV"/>
        </w:rPr>
      </w:pPr>
      <w:r w:rsidRPr="00037279">
        <w:rPr>
          <w:b/>
          <w:sz w:val="26"/>
          <w:szCs w:val="28"/>
          <w:lang w:val="lv-LV"/>
        </w:rPr>
        <w:t xml:space="preserve">Iesniedzamie pretendentu atlases dokumenti un kvalifikācijas prasības </w:t>
      </w:r>
    </w:p>
    <w:p w14:paraId="24BFB2DD" w14:textId="77777777" w:rsidR="00037279" w:rsidRPr="00037279" w:rsidRDefault="009F0E4B" w:rsidP="00037279">
      <w:pPr>
        <w:pStyle w:val="ListParagraph2"/>
        <w:ind w:left="0" w:firstLine="709"/>
        <w:jc w:val="both"/>
        <w:rPr>
          <w:sz w:val="26"/>
          <w:szCs w:val="24"/>
          <w:lang w:val="lv-LV"/>
        </w:rPr>
      </w:pPr>
      <w:r w:rsidRPr="00037279">
        <w:rPr>
          <w:sz w:val="26"/>
          <w:szCs w:val="24"/>
          <w:lang w:val="lv-LV"/>
        </w:rPr>
        <w:t>Prasības attiecībā uz pretendenta iespējām veikt profesionālo darbību, tehniskajām un profesionālajām spējām ir attiecinātas uz visiem pretendentiem, kas vēlas iegūt līguma slēgšanas tiesības Iepirkuma rezultātā:</w:t>
      </w:r>
    </w:p>
    <w:p w14:paraId="693DA173" w14:textId="77777777" w:rsidR="00037279" w:rsidRPr="00037279" w:rsidRDefault="00037279" w:rsidP="00037279">
      <w:pPr>
        <w:pStyle w:val="ListParagraph2"/>
        <w:ind w:left="0" w:firstLine="709"/>
        <w:jc w:val="both"/>
        <w:rPr>
          <w:sz w:val="26"/>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2"/>
        <w:gridCol w:w="3457"/>
        <w:gridCol w:w="4969"/>
      </w:tblGrid>
      <w:tr w:rsidR="000E2317" w14:paraId="7038F880" w14:textId="77777777" w:rsidTr="00037279">
        <w:tc>
          <w:tcPr>
            <w:tcW w:w="1002" w:type="dxa"/>
            <w:tcBorders>
              <w:top w:val="single" w:sz="4" w:space="0" w:color="auto"/>
              <w:left w:val="single" w:sz="4" w:space="0" w:color="auto"/>
              <w:bottom w:val="single" w:sz="4" w:space="0" w:color="auto"/>
              <w:right w:val="single" w:sz="4" w:space="0" w:color="auto"/>
            </w:tcBorders>
            <w:hideMark/>
          </w:tcPr>
          <w:p w14:paraId="7C679875" w14:textId="77777777" w:rsidR="00037279" w:rsidRPr="00037279" w:rsidRDefault="009F0E4B">
            <w:pPr>
              <w:autoSpaceDE w:val="0"/>
              <w:autoSpaceDN w:val="0"/>
              <w:adjustRightInd w:val="0"/>
              <w:spacing w:line="256" w:lineRule="auto"/>
              <w:jc w:val="center"/>
              <w:rPr>
                <w:sz w:val="26"/>
                <w:lang w:val="lv-LV"/>
              </w:rPr>
            </w:pPr>
            <w:proofErr w:type="spellStart"/>
            <w:r w:rsidRPr="00037279">
              <w:rPr>
                <w:sz w:val="26"/>
                <w:lang w:val="lv-LV"/>
              </w:rPr>
              <w:t>Nr.p.k</w:t>
            </w:r>
            <w:proofErr w:type="spellEnd"/>
            <w:r w:rsidRPr="00037279">
              <w:rPr>
                <w:sz w:val="26"/>
                <w:lang w:val="lv-LV"/>
              </w:rPr>
              <w:t>.</w:t>
            </w:r>
          </w:p>
        </w:tc>
        <w:tc>
          <w:tcPr>
            <w:tcW w:w="3457" w:type="dxa"/>
            <w:tcBorders>
              <w:top w:val="single" w:sz="4" w:space="0" w:color="auto"/>
              <w:left w:val="single" w:sz="4" w:space="0" w:color="auto"/>
              <w:bottom w:val="single" w:sz="4" w:space="0" w:color="auto"/>
              <w:right w:val="single" w:sz="4" w:space="0" w:color="auto"/>
            </w:tcBorders>
            <w:hideMark/>
          </w:tcPr>
          <w:p w14:paraId="2D50BEFC" w14:textId="77777777" w:rsidR="00037279" w:rsidRPr="00037279" w:rsidRDefault="009F0E4B">
            <w:pPr>
              <w:autoSpaceDE w:val="0"/>
              <w:autoSpaceDN w:val="0"/>
              <w:adjustRightInd w:val="0"/>
              <w:spacing w:line="256" w:lineRule="auto"/>
              <w:jc w:val="center"/>
              <w:rPr>
                <w:sz w:val="26"/>
                <w:lang w:val="lv-LV"/>
              </w:rPr>
            </w:pPr>
            <w:r w:rsidRPr="00037279">
              <w:rPr>
                <w:sz w:val="26"/>
                <w:lang w:val="lv-LV"/>
              </w:rPr>
              <w:t>Izvirzītā prasība</w:t>
            </w:r>
          </w:p>
        </w:tc>
        <w:tc>
          <w:tcPr>
            <w:tcW w:w="4969" w:type="dxa"/>
            <w:tcBorders>
              <w:top w:val="single" w:sz="4" w:space="0" w:color="auto"/>
              <w:left w:val="single" w:sz="4" w:space="0" w:color="auto"/>
              <w:bottom w:val="single" w:sz="4" w:space="0" w:color="auto"/>
              <w:right w:val="single" w:sz="4" w:space="0" w:color="auto"/>
            </w:tcBorders>
            <w:hideMark/>
          </w:tcPr>
          <w:p w14:paraId="0DBB9467" w14:textId="77777777" w:rsidR="00037279" w:rsidRPr="00037279" w:rsidRDefault="009F0E4B">
            <w:pPr>
              <w:autoSpaceDE w:val="0"/>
              <w:autoSpaceDN w:val="0"/>
              <w:adjustRightInd w:val="0"/>
              <w:spacing w:line="256" w:lineRule="auto"/>
              <w:jc w:val="center"/>
              <w:rPr>
                <w:sz w:val="26"/>
                <w:lang w:val="lv-LV"/>
              </w:rPr>
            </w:pPr>
            <w:r w:rsidRPr="00037279">
              <w:rPr>
                <w:sz w:val="26"/>
                <w:lang w:val="lv-LV"/>
              </w:rPr>
              <w:t>Iesniedzamais dokuments (vai vairāki)</w:t>
            </w:r>
          </w:p>
        </w:tc>
      </w:tr>
      <w:tr w:rsidR="000E2317" w:rsidRPr="004E6EA4" w14:paraId="53E1869C" w14:textId="77777777" w:rsidTr="00037279">
        <w:tc>
          <w:tcPr>
            <w:tcW w:w="1002" w:type="dxa"/>
            <w:tcBorders>
              <w:top w:val="single" w:sz="4" w:space="0" w:color="auto"/>
              <w:left w:val="single" w:sz="4" w:space="0" w:color="auto"/>
              <w:bottom w:val="single" w:sz="4" w:space="0" w:color="auto"/>
              <w:right w:val="single" w:sz="4" w:space="0" w:color="auto"/>
            </w:tcBorders>
            <w:hideMark/>
          </w:tcPr>
          <w:p w14:paraId="54A23279" w14:textId="77777777" w:rsidR="00037279" w:rsidRPr="00037279" w:rsidRDefault="009F0E4B">
            <w:pPr>
              <w:autoSpaceDE w:val="0"/>
              <w:autoSpaceDN w:val="0"/>
              <w:adjustRightInd w:val="0"/>
              <w:spacing w:line="256" w:lineRule="auto"/>
              <w:jc w:val="center"/>
              <w:rPr>
                <w:sz w:val="26"/>
                <w:lang w:val="lv-LV"/>
              </w:rPr>
            </w:pPr>
            <w:r w:rsidRPr="00037279">
              <w:rPr>
                <w:sz w:val="26"/>
                <w:lang w:val="lv-LV"/>
              </w:rPr>
              <w:t>8.1.</w:t>
            </w:r>
          </w:p>
        </w:tc>
        <w:tc>
          <w:tcPr>
            <w:tcW w:w="3457" w:type="dxa"/>
            <w:tcBorders>
              <w:top w:val="single" w:sz="4" w:space="0" w:color="auto"/>
              <w:left w:val="single" w:sz="4" w:space="0" w:color="auto"/>
              <w:bottom w:val="single" w:sz="4" w:space="0" w:color="auto"/>
              <w:right w:val="single" w:sz="4" w:space="0" w:color="auto"/>
            </w:tcBorders>
            <w:hideMark/>
          </w:tcPr>
          <w:p w14:paraId="6D771C0E" w14:textId="77777777" w:rsidR="00037279" w:rsidRPr="00037279" w:rsidRDefault="009F0E4B">
            <w:pPr>
              <w:spacing w:line="256" w:lineRule="auto"/>
              <w:jc w:val="both"/>
              <w:rPr>
                <w:sz w:val="26"/>
                <w:szCs w:val="26"/>
                <w:lang w:val="lv-LV"/>
              </w:rPr>
            </w:pPr>
            <w:r w:rsidRPr="00037279">
              <w:rPr>
                <w:sz w:val="26"/>
                <w:szCs w:val="26"/>
                <w:lang w:val="lv-LV"/>
              </w:rPr>
              <w:t>Normatīvajos aktos noteiktajā kārtībā ir reģistrēti:</w:t>
            </w:r>
          </w:p>
          <w:p w14:paraId="0D7C2599" w14:textId="77777777" w:rsidR="00037279" w:rsidRPr="00037279" w:rsidRDefault="009F0E4B" w:rsidP="00037279">
            <w:pPr>
              <w:numPr>
                <w:ilvl w:val="0"/>
                <w:numId w:val="3"/>
              </w:numPr>
              <w:spacing w:line="256" w:lineRule="auto"/>
              <w:contextualSpacing/>
              <w:jc w:val="both"/>
              <w:rPr>
                <w:rFonts w:eastAsia="Cambria"/>
                <w:kern w:val="56"/>
                <w:sz w:val="26"/>
                <w:szCs w:val="26"/>
                <w:lang w:val="lv-LV"/>
              </w:rPr>
            </w:pPr>
            <w:r w:rsidRPr="00037279">
              <w:rPr>
                <w:rFonts w:eastAsia="Cambria"/>
                <w:kern w:val="56"/>
                <w:sz w:val="26"/>
                <w:szCs w:val="26"/>
                <w:lang w:val="lv-LV"/>
              </w:rPr>
              <w:t>pretendents, t.sk.:</w:t>
            </w:r>
          </w:p>
          <w:p w14:paraId="6EBB1042" w14:textId="77777777" w:rsidR="00037279" w:rsidRPr="00037279" w:rsidRDefault="009F0E4B" w:rsidP="00037279">
            <w:pPr>
              <w:numPr>
                <w:ilvl w:val="1"/>
                <w:numId w:val="3"/>
              </w:numPr>
              <w:spacing w:line="256" w:lineRule="auto"/>
              <w:ind w:left="1443" w:hanging="284"/>
              <w:contextualSpacing/>
              <w:jc w:val="both"/>
              <w:rPr>
                <w:rFonts w:eastAsia="Cambria"/>
                <w:kern w:val="56"/>
                <w:sz w:val="26"/>
                <w:szCs w:val="26"/>
                <w:lang w:val="lv-LV"/>
              </w:rPr>
            </w:pPr>
            <w:r w:rsidRPr="00037279">
              <w:rPr>
                <w:rFonts w:eastAsia="Cambria"/>
                <w:kern w:val="56"/>
                <w:sz w:val="26"/>
                <w:szCs w:val="26"/>
                <w:lang w:val="lv-LV"/>
              </w:rPr>
              <w:t xml:space="preserve">ja piedāvājumu iesniedz personālsabiedrība, personālsabiedrība un visi personālsabiedrības biedri, </w:t>
            </w:r>
          </w:p>
          <w:p w14:paraId="196B9E3A" w14:textId="77777777" w:rsidR="00037279" w:rsidRPr="00037279" w:rsidRDefault="009F0E4B" w:rsidP="00037279">
            <w:pPr>
              <w:numPr>
                <w:ilvl w:val="1"/>
                <w:numId w:val="3"/>
              </w:numPr>
              <w:spacing w:line="256" w:lineRule="auto"/>
              <w:contextualSpacing/>
              <w:jc w:val="both"/>
              <w:rPr>
                <w:rFonts w:eastAsia="Cambria"/>
                <w:kern w:val="56"/>
                <w:sz w:val="26"/>
                <w:szCs w:val="26"/>
                <w:lang w:val="lv-LV"/>
              </w:rPr>
            </w:pPr>
            <w:r w:rsidRPr="00037279">
              <w:rPr>
                <w:rFonts w:eastAsia="Cambria"/>
                <w:kern w:val="56"/>
                <w:sz w:val="26"/>
                <w:szCs w:val="26"/>
                <w:lang w:val="lv-LV"/>
              </w:rPr>
              <w:t xml:space="preserve">ja piedāvājumu iesniedz piegādātāju apvienība, visi piegādātāju apvienības dalībnieki, </w:t>
            </w:r>
          </w:p>
          <w:p w14:paraId="50A1E06D" w14:textId="77777777" w:rsidR="00037279" w:rsidRPr="00037279" w:rsidRDefault="009F0E4B" w:rsidP="00037279">
            <w:pPr>
              <w:numPr>
                <w:ilvl w:val="0"/>
                <w:numId w:val="3"/>
              </w:numPr>
              <w:spacing w:line="256" w:lineRule="auto"/>
              <w:contextualSpacing/>
              <w:jc w:val="both"/>
              <w:rPr>
                <w:rFonts w:eastAsia="Cambria"/>
                <w:kern w:val="56"/>
                <w:sz w:val="26"/>
                <w:szCs w:val="26"/>
                <w:lang w:val="lv-LV"/>
              </w:rPr>
            </w:pPr>
            <w:r w:rsidRPr="00037279">
              <w:rPr>
                <w:rFonts w:eastAsia="Cambria"/>
                <w:kern w:val="56"/>
                <w:sz w:val="26"/>
                <w:szCs w:val="26"/>
                <w:lang w:val="lv-LV"/>
              </w:rPr>
              <w:t xml:space="preserve">ja attiecināms, Līguma izpildē iesaistītie apakšuzņēmēji, kuru sniedzamo pakalpojumu vērtība ir  vismaz 10 000 </w:t>
            </w:r>
            <w:proofErr w:type="spellStart"/>
            <w:r w:rsidRPr="00037279">
              <w:rPr>
                <w:rFonts w:eastAsia="Cambria"/>
                <w:kern w:val="56"/>
                <w:sz w:val="26"/>
                <w:szCs w:val="26"/>
                <w:lang w:val="lv-LV"/>
              </w:rPr>
              <w:t>euro</w:t>
            </w:r>
            <w:proofErr w:type="spellEnd"/>
            <w:r w:rsidRPr="00037279">
              <w:rPr>
                <w:rFonts w:eastAsia="Cambria"/>
                <w:kern w:val="56"/>
                <w:sz w:val="26"/>
                <w:szCs w:val="26"/>
                <w:lang w:val="lv-LV"/>
              </w:rPr>
              <w:t xml:space="preserve"> no Līguma vērtības, </w:t>
            </w:r>
          </w:p>
          <w:p w14:paraId="6D2B88C4" w14:textId="77777777" w:rsidR="00037279" w:rsidRPr="00037279" w:rsidRDefault="009F0E4B" w:rsidP="00037279">
            <w:pPr>
              <w:numPr>
                <w:ilvl w:val="0"/>
                <w:numId w:val="3"/>
              </w:numPr>
              <w:spacing w:line="256" w:lineRule="auto"/>
              <w:contextualSpacing/>
              <w:jc w:val="both"/>
              <w:rPr>
                <w:rFonts w:eastAsia="Cambria"/>
                <w:kern w:val="56"/>
                <w:sz w:val="26"/>
                <w:szCs w:val="26"/>
                <w:lang w:val="lv-LV"/>
              </w:rPr>
            </w:pPr>
            <w:r w:rsidRPr="00037279">
              <w:rPr>
                <w:sz w:val="26"/>
                <w:szCs w:val="26"/>
                <w:lang w:val="lv-LV"/>
              </w:rPr>
              <w:t>ja attiecināms, personas, uz kuru spējām pretendents balstās.</w:t>
            </w:r>
          </w:p>
        </w:tc>
        <w:tc>
          <w:tcPr>
            <w:tcW w:w="4969" w:type="dxa"/>
            <w:tcBorders>
              <w:top w:val="single" w:sz="4" w:space="0" w:color="auto"/>
              <w:left w:val="single" w:sz="4" w:space="0" w:color="auto"/>
              <w:bottom w:val="single" w:sz="4" w:space="0" w:color="auto"/>
              <w:right w:val="single" w:sz="4" w:space="0" w:color="auto"/>
            </w:tcBorders>
            <w:hideMark/>
          </w:tcPr>
          <w:p w14:paraId="3A2AB8DF" w14:textId="77777777" w:rsidR="00037279" w:rsidRPr="00037279" w:rsidRDefault="009F0E4B">
            <w:pPr>
              <w:autoSpaceDE w:val="0"/>
              <w:autoSpaceDN w:val="0"/>
              <w:adjustRightInd w:val="0"/>
              <w:spacing w:line="256" w:lineRule="auto"/>
              <w:jc w:val="both"/>
              <w:rPr>
                <w:sz w:val="26"/>
                <w:lang w:val="lv-LV"/>
              </w:rPr>
            </w:pPr>
            <w:r w:rsidRPr="00037279">
              <w:rPr>
                <w:sz w:val="26"/>
                <w:lang w:val="lv-LV"/>
              </w:rPr>
              <w:t>Pretendents aizpilda Nolikuma 1. pielikumu “Pieteikums”, kur norāda pretendenta nosaukumu un reģistrācijas numuru.</w:t>
            </w:r>
          </w:p>
          <w:p w14:paraId="14030B9F" w14:textId="77777777" w:rsidR="00037279" w:rsidRPr="00037279" w:rsidRDefault="009F0E4B">
            <w:pPr>
              <w:autoSpaceDE w:val="0"/>
              <w:autoSpaceDN w:val="0"/>
              <w:adjustRightInd w:val="0"/>
              <w:spacing w:line="256" w:lineRule="auto"/>
              <w:jc w:val="both"/>
              <w:rPr>
                <w:sz w:val="26"/>
                <w:lang w:val="lv-LV"/>
              </w:rPr>
            </w:pPr>
            <w:r w:rsidRPr="00037279">
              <w:rPr>
                <w:sz w:val="26"/>
                <w:lang w:val="lv-LV"/>
              </w:rPr>
              <w:t>Pasūtītājs</w:t>
            </w:r>
            <w:r w:rsidRPr="00037279">
              <w:rPr>
                <w:rStyle w:val="CommentReference"/>
                <w:sz w:val="26"/>
                <w:lang w:val="lv-LV"/>
              </w:rPr>
              <w:t xml:space="preserve"> </w:t>
            </w:r>
            <w:r w:rsidRPr="00037279">
              <w:rPr>
                <w:sz w:val="26"/>
                <w:lang w:val="lv-LV"/>
              </w:rPr>
              <w:t>nepieciešamo informāciju par pretendentu iegūst tieši no Uzņēmumu reģistra.</w:t>
            </w:r>
            <w:r w:rsidRPr="00037279">
              <w:rPr>
                <w:rFonts w:cs="Arial"/>
                <w:sz w:val="26"/>
                <w:shd w:val="clear" w:color="auto" w:fill="FFFFFF"/>
                <w:lang w:val="lv-LV"/>
              </w:rPr>
              <w:t xml:space="preserve"> </w:t>
            </w:r>
            <w:r w:rsidRPr="00037279">
              <w:rPr>
                <w:sz w:val="26"/>
                <w:lang w:val="lv-LV"/>
              </w:rPr>
              <w:t>Pretendents ir tiesīgs iesniegt izziņu vai citu dokumentu par attiecīgo faktu, ja Pasūtītāja iegūtā informācija neatbilst faktiskajai situācijai. Ārvalstu pretendents iesniedz attiecīgās valsts kompetentas institūcijas izsniegta dokumenta kopiju, kas apliecina, ka pretendentam ir juridiskā rīcībspēja un tiesībspēja.</w:t>
            </w:r>
          </w:p>
        </w:tc>
      </w:tr>
      <w:tr w:rsidR="000E2317" w:rsidRPr="004E6EA4" w14:paraId="2EAB6407" w14:textId="77777777" w:rsidTr="00037279">
        <w:tc>
          <w:tcPr>
            <w:tcW w:w="1002" w:type="dxa"/>
            <w:tcBorders>
              <w:top w:val="single" w:sz="4" w:space="0" w:color="auto"/>
              <w:left w:val="single" w:sz="4" w:space="0" w:color="auto"/>
              <w:bottom w:val="single" w:sz="4" w:space="0" w:color="auto"/>
              <w:right w:val="single" w:sz="4" w:space="0" w:color="auto"/>
            </w:tcBorders>
            <w:hideMark/>
          </w:tcPr>
          <w:p w14:paraId="0DF60330" w14:textId="77777777" w:rsidR="00037279" w:rsidRPr="00037279" w:rsidRDefault="009F0E4B">
            <w:pPr>
              <w:autoSpaceDE w:val="0"/>
              <w:autoSpaceDN w:val="0"/>
              <w:adjustRightInd w:val="0"/>
              <w:spacing w:line="256" w:lineRule="auto"/>
              <w:jc w:val="center"/>
              <w:rPr>
                <w:sz w:val="26"/>
                <w:lang w:val="lv-LV"/>
              </w:rPr>
            </w:pPr>
            <w:r w:rsidRPr="00037279">
              <w:rPr>
                <w:sz w:val="26"/>
                <w:lang w:val="lv-LV"/>
              </w:rPr>
              <w:t>8.2.</w:t>
            </w:r>
          </w:p>
        </w:tc>
        <w:tc>
          <w:tcPr>
            <w:tcW w:w="3457" w:type="dxa"/>
            <w:tcBorders>
              <w:top w:val="single" w:sz="4" w:space="0" w:color="auto"/>
              <w:left w:val="single" w:sz="4" w:space="0" w:color="auto"/>
              <w:bottom w:val="single" w:sz="4" w:space="0" w:color="auto"/>
              <w:right w:val="single" w:sz="4" w:space="0" w:color="auto"/>
            </w:tcBorders>
          </w:tcPr>
          <w:p w14:paraId="31E50D39" w14:textId="77777777" w:rsidR="00037279" w:rsidRPr="00037279" w:rsidRDefault="009F0E4B">
            <w:pPr>
              <w:tabs>
                <w:tab w:val="num" w:pos="709"/>
              </w:tabs>
              <w:autoSpaceDE w:val="0"/>
              <w:autoSpaceDN w:val="0"/>
              <w:adjustRightInd w:val="0"/>
              <w:spacing w:line="256" w:lineRule="auto"/>
              <w:jc w:val="both"/>
              <w:rPr>
                <w:sz w:val="26"/>
                <w:lang w:val="lv-LV"/>
              </w:rPr>
            </w:pPr>
            <w:r w:rsidRPr="00037279">
              <w:rPr>
                <w:sz w:val="26"/>
                <w:lang w:val="lv-LV"/>
              </w:rPr>
              <w:t>Pretendentam ir tiesības veikt pasažieru komercpārvadājumus ar transportlīdzekļiem Latvijas teritorijā un ārpus Latvijas robežām.</w:t>
            </w:r>
          </w:p>
          <w:p w14:paraId="3B3913CE" w14:textId="77777777" w:rsidR="00037279" w:rsidRPr="00037279" w:rsidRDefault="00037279">
            <w:pPr>
              <w:tabs>
                <w:tab w:val="num" w:pos="709"/>
              </w:tabs>
              <w:autoSpaceDE w:val="0"/>
              <w:autoSpaceDN w:val="0"/>
              <w:adjustRightInd w:val="0"/>
              <w:spacing w:line="256" w:lineRule="auto"/>
              <w:jc w:val="both"/>
              <w:rPr>
                <w:sz w:val="26"/>
                <w:lang w:val="lv-LV"/>
              </w:rPr>
            </w:pPr>
          </w:p>
        </w:tc>
        <w:tc>
          <w:tcPr>
            <w:tcW w:w="4969" w:type="dxa"/>
            <w:tcBorders>
              <w:top w:val="single" w:sz="4" w:space="0" w:color="auto"/>
              <w:left w:val="single" w:sz="4" w:space="0" w:color="auto"/>
              <w:bottom w:val="single" w:sz="4" w:space="0" w:color="auto"/>
              <w:right w:val="single" w:sz="4" w:space="0" w:color="auto"/>
            </w:tcBorders>
          </w:tcPr>
          <w:p w14:paraId="17B9A659" w14:textId="77777777" w:rsidR="00037279" w:rsidRPr="00037279" w:rsidRDefault="009F0E4B">
            <w:pPr>
              <w:tabs>
                <w:tab w:val="left" w:pos="496"/>
              </w:tabs>
              <w:autoSpaceDE w:val="0"/>
              <w:autoSpaceDN w:val="0"/>
              <w:adjustRightInd w:val="0"/>
              <w:spacing w:line="256" w:lineRule="auto"/>
              <w:jc w:val="both"/>
              <w:rPr>
                <w:sz w:val="26"/>
                <w:lang w:val="lv-LV"/>
              </w:rPr>
            </w:pPr>
            <w:r w:rsidRPr="00037279">
              <w:rPr>
                <w:sz w:val="26"/>
                <w:lang w:val="lv-LV"/>
              </w:rPr>
              <w:t xml:space="preserve">Pretendents aizpilda Nolikuma 1. pielikumu “Pieteikums”, kur norāda informāciju par dokumentiem, kas dod tiesības veikt pasažieru komercpārvadājumus ar transportlīdzekļiem Latvijas teritorijā un ārpus Latvijas robežām (izdevējs, dokumenta veids, dokumenta izdošanas datums, Nr., </w:t>
            </w:r>
            <w:r w:rsidRPr="00037279">
              <w:rPr>
                <w:sz w:val="26"/>
                <w:lang w:val="lv-LV"/>
              </w:rPr>
              <w:lastRenderedPageBreak/>
              <w:t>derīguma termiņš).</w:t>
            </w:r>
          </w:p>
          <w:p w14:paraId="482F5602" w14:textId="77777777" w:rsidR="00037279" w:rsidRPr="00037279" w:rsidRDefault="009F0E4B">
            <w:pPr>
              <w:tabs>
                <w:tab w:val="left" w:pos="0"/>
              </w:tabs>
              <w:suppressAutoHyphens/>
              <w:autoSpaceDE w:val="0"/>
              <w:spacing w:line="256" w:lineRule="auto"/>
              <w:jc w:val="both"/>
              <w:rPr>
                <w:rFonts w:eastAsia="TimesNewRoman"/>
                <w:sz w:val="26"/>
                <w:szCs w:val="26"/>
                <w:lang w:val="lv-LV"/>
              </w:rPr>
            </w:pPr>
            <w:r w:rsidRPr="00037279">
              <w:rPr>
                <w:rFonts w:eastAsia="TimesNewRoman"/>
                <w:sz w:val="26"/>
                <w:szCs w:val="26"/>
                <w:lang w:val="lv-LV"/>
              </w:rPr>
              <w:t>Pretendents pievieno autotransporta pasažieru komercpārvadājumu licenci, kas apliecina, ka pretendentam ir tiesības veikt pasažieru pārvadājumus vietējos un starptautiskā mēroga maršrutos.</w:t>
            </w:r>
          </w:p>
          <w:p w14:paraId="5B0374F9" w14:textId="77777777" w:rsidR="00037279" w:rsidRPr="00037279" w:rsidRDefault="00037279">
            <w:pPr>
              <w:tabs>
                <w:tab w:val="left" w:pos="496"/>
              </w:tabs>
              <w:autoSpaceDE w:val="0"/>
              <w:autoSpaceDN w:val="0"/>
              <w:adjustRightInd w:val="0"/>
              <w:spacing w:line="256" w:lineRule="auto"/>
              <w:jc w:val="both"/>
              <w:rPr>
                <w:sz w:val="26"/>
                <w:lang w:val="lv-LV"/>
              </w:rPr>
            </w:pPr>
          </w:p>
        </w:tc>
      </w:tr>
      <w:tr w:rsidR="000E2317" w:rsidRPr="004E6EA4" w14:paraId="25137D72" w14:textId="77777777" w:rsidTr="00037279">
        <w:tc>
          <w:tcPr>
            <w:tcW w:w="1002" w:type="dxa"/>
            <w:tcBorders>
              <w:top w:val="single" w:sz="4" w:space="0" w:color="auto"/>
              <w:left w:val="single" w:sz="4" w:space="0" w:color="auto"/>
              <w:bottom w:val="single" w:sz="4" w:space="0" w:color="auto"/>
              <w:right w:val="single" w:sz="4" w:space="0" w:color="auto"/>
            </w:tcBorders>
            <w:hideMark/>
          </w:tcPr>
          <w:p w14:paraId="002925C8" w14:textId="77777777" w:rsidR="00037279" w:rsidRPr="00037279" w:rsidRDefault="009F0E4B">
            <w:pPr>
              <w:autoSpaceDE w:val="0"/>
              <w:autoSpaceDN w:val="0"/>
              <w:adjustRightInd w:val="0"/>
              <w:spacing w:line="256" w:lineRule="auto"/>
              <w:jc w:val="center"/>
              <w:rPr>
                <w:sz w:val="26"/>
                <w:lang w:val="lv-LV"/>
              </w:rPr>
            </w:pPr>
            <w:r w:rsidRPr="00037279">
              <w:rPr>
                <w:sz w:val="26"/>
                <w:lang w:val="lv-LV"/>
              </w:rPr>
              <w:lastRenderedPageBreak/>
              <w:t>8.3.</w:t>
            </w:r>
          </w:p>
        </w:tc>
        <w:tc>
          <w:tcPr>
            <w:tcW w:w="3457" w:type="dxa"/>
            <w:tcBorders>
              <w:top w:val="single" w:sz="4" w:space="0" w:color="auto"/>
              <w:left w:val="single" w:sz="4" w:space="0" w:color="auto"/>
              <w:bottom w:val="single" w:sz="4" w:space="0" w:color="auto"/>
              <w:right w:val="single" w:sz="4" w:space="0" w:color="auto"/>
            </w:tcBorders>
          </w:tcPr>
          <w:p w14:paraId="459B16D7" w14:textId="77777777" w:rsidR="00037279" w:rsidRPr="00037279" w:rsidRDefault="009F0E4B">
            <w:pPr>
              <w:autoSpaceDE w:val="0"/>
              <w:autoSpaceDN w:val="0"/>
              <w:adjustRightInd w:val="0"/>
              <w:spacing w:line="256" w:lineRule="auto"/>
              <w:jc w:val="both"/>
              <w:rPr>
                <w:sz w:val="26"/>
                <w:lang w:val="lv-LV"/>
              </w:rPr>
            </w:pPr>
            <w:r w:rsidRPr="00037279">
              <w:rPr>
                <w:sz w:val="26"/>
                <w:lang w:val="lv-LV"/>
              </w:rPr>
              <w:t>Pretendents pēdējo trīs gadu laikā līdz iesniegšanas brīdim (t.i. 2023., 2024., 2025. un 2026. gadā līdz piedāvājuma iesniegšanas brīdim) ir veicis pasažieru, komercpārvadājumus ar transportlīdzekļiem - autobusiem vietējos un starptautiska mēroga maršrutos.</w:t>
            </w:r>
          </w:p>
          <w:p w14:paraId="69C7FDE3" w14:textId="77777777" w:rsidR="00037279" w:rsidRPr="00037279" w:rsidRDefault="00037279">
            <w:pPr>
              <w:autoSpaceDE w:val="0"/>
              <w:autoSpaceDN w:val="0"/>
              <w:adjustRightInd w:val="0"/>
              <w:spacing w:line="256" w:lineRule="auto"/>
              <w:jc w:val="both"/>
              <w:rPr>
                <w:sz w:val="26"/>
                <w:lang w:val="lv-LV"/>
              </w:rPr>
            </w:pPr>
          </w:p>
        </w:tc>
        <w:tc>
          <w:tcPr>
            <w:tcW w:w="4969" w:type="dxa"/>
            <w:tcBorders>
              <w:top w:val="single" w:sz="4" w:space="0" w:color="auto"/>
              <w:left w:val="single" w:sz="4" w:space="0" w:color="auto"/>
              <w:bottom w:val="single" w:sz="4" w:space="0" w:color="auto"/>
              <w:right w:val="single" w:sz="4" w:space="0" w:color="auto"/>
            </w:tcBorders>
            <w:hideMark/>
          </w:tcPr>
          <w:p w14:paraId="3863D624" w14:textId="77777777" w:rsidR="00037279" w:rsidRPr="00037279" w:rsidRDefault="009F0E4B" w:rsidP="00037279">
            <w:pPr>
              <w:numPr>
                <w:ilvl w:val="0"/>
                <w:numId w:val="4"/>
              </w:numPr>
              <w:tabs>
                <w:tab w:val="left" w:pos="541"/>
              </w:tabs>
              <w:autoSpaceDE w:val="0"/>
              <w:autoSpaceDN w:val="0"/>
              <w:adjustRightInd w:val="0"/>
              <w:spacing w:line="256" w:lineRule="auto"/>
              <w:ind w:left="34" w:firstLine="0"/>
              <w:jc w:val="both"/>
              <w:rPr>
                <w:sz w:val="26"/>
                <w:lang w:val="lv-LV"/>
              </w:rPr>
            </w:pPr>
            <w:r w:rsidRPr="00037279">
              <w:rPr>
                <w:sz w:val="26"/>
                <w:lang w:val="lv-LV"/>
              </w:rPr>
              <w:t>Pretendents aizpilda Nolikuma 1. pielikumu “Pieteikums”, kur norāda informāciju par būtiskākajiem pretendenta sniegtajiem pasažieru komercpārvadājumiem ar transportlīdzekļiem - autobusiem vietējos un starptautiska mēroga maršrutos pakalpojumiem (pēdējo trīs gadu laikā līdz piedāvājuma iesniegšanas brīdim), norādot šādu informācija:</w:t>
            </w:r>
          </w:p>
          <w:p w14:paraId="691AF366" w14:textId="77777777" w:rsidR="00037279" w:rsidRPr="00037279" w:rsidRDefault="009F0E4B" w:rsidP="00037279">
            <w:pPr>
              <w:numPr>
                <w:ilvl w:val="0"/>
                <w:numId w:val="5"/>
              </w:numPr>
              <w:tabs>
                <w:tab w:val="left" w:pos="541"/>
              </w:tabs>
              <w:autoSpaceDE w:val="0"/>
              <w:autoSpaceDN w:val="0"/>
              <w:adjustRightInd w:val="0"/>
              <w:spacing w:line="256" w:lineRule="auto"/>
              <w:ind w:left="224" w:firstLine="0"/>
              <w:jc w:val="both"/>
              <w:rPr>
                <w:sz w:val="26"/>
                <w:lang w:val="lv-LV"/>
              </w:rPr>
            </w:pPr>
            <w:r w:rsidRPr="00037279">
              <w:rPr>
                <w:sz w:val="26"/>
                <w:lang w:val="lv-LV"/>
              </w:rPr>
              <w:t>pasūtītāja nosaukums, kontaktpersona, tālruņa numurs;</w:t>
            </w:r>
          </w:p>
          <w:p w14:paraId="49F88578" w14:textId="77777777" w:rsidR="00037279" w:rsidRPr="00037279" w:rsidRDefault="009F0E4B" w:rsidP="00037279">
            <w:pPr>
              <w:numPr>
                <w:ilvl w:val="0"/>
                <w:numId w:val="5"/>
              </w:numPr>
              <w:tabs>
                <w:tab w:val="left" w:pos="541"/>
              </w:tabs>
              <w:autoSpaceDE w:val="0"/>
              <w:autoSpaceDN w:val="0"/>
              <w:adjustRightInd w:val="0"/>
              <w:spacing w:line="256" w:lineRule="auto"/>
              <w:ind w:left="224" w:firstLine="0"/>
              <w:jc w:val="both"/>
              <w:rPr>
                <w:sz w:val="26"/>
                <w:lang w:val="lv-LV"/>
              </w:rPr>
            </w:pPr>
            <w:r w:rsidRPr="00037279">
              <w:rPr>
                <w:sz w:val="26"/>
                <w:lang w:val="lv-LV"/>
              </w:rPr>
              <w:t>pakalpojumu sniegšanas laiks;</w:t>
            </w:r>
          </w:p>
          <w:p w14:paraId="5E251845" w14:textId="77777777" w:rsidR="00037279" w:rsidRPr="00037279" w:rsidRDefault="009F0E4B" w:rsidP="00037279">
            <w:pPr>
              <w:numPr>
                <w:ilvl w:val="0"/>
                <w:numId w:val="5"/>
              </w:numPr>
              <w:tabs>
                <w:tab w:val="left" w:pos="541"/>
              </w:tabs>
              <w:autoSpaceDE w:val="0"/>
              <w:autoSpaceDN w:val="0"/>
              <w:adjustRightInd w:val="0"/>
              <w:spacing w:line="256" w:lineRule="auto"/>
              <w:ind w:left="224" w:firstLine="0"/>
              <w:jc w:val="both"/>
              <w:rPr>
                <w:sz w:val="26"/>
                <w:lang w:val="lv-LV"/>
              </w:rPr>
            </w:pPr>
            <w:r w:rsidRPr="00037279">
              <w:rPr>
                <w:sz w:val="26"/>
                <w:lang w:val="lv-LV"/>
              </w:rPr>
              <w:t>sniegto pakalpojumu īss apraksts, norādot apjomu;</w:t>
            </w:r>
          </w:p>
          <w:p w14:paraId="5020FA70" w14:textId="77777777" w:rsidR="00037279" w:rsidRPr="00037279" w:rsidRDefault="009F0E4B" w:rsidP="00037279">
            <w:pPr>
              <w:numPr>
                <w:ilvl w:val="0"/>
                <w:numId w:val="4"/>
              </w:numPr>
              <w:tabs>
                <w:tab w:val="left" w:pos="541"/>
              </w:tabs>
              <w:autoSpaceDE w:val="0"/>
              <w:autoSpaceDN w:val="0"/>
              <w:adjustRightInd w:val="0"/>
              <w:spacing w:line="256" w:lineRule="auto"/>
              <w:ind w:left="34" w:firstLine="0"/>
              <w:jc w:val="both"/>
              <w:rPr>
                <w:sz w:val="26"/>
                <w:lang w:val="lv-LV"/>
              </w:rPr>
            </w:pPr>
            <w:r w:rsidRPr="00037279">
              <w:rPr>
                <w:sz w:val="26"/>
                <w:lang w:val="lv-LV"/>
              </w:rPr>
              <w:t>pozitīvas atsauksmes (oriģināls vai kopija) par pretendenta sniegto pakalpojumu kvalitāti vismaz trīs pasažieru komercpārvadājumu līgumu izpildē.</w:t>
            </w:r>
          </w:p>
          <w:p w14:paraId="1C347FB1" w14:textId="77777777" w:rsidR="00037279" w:rsidRPr="00037279" w:rsidRDefault="009F0E4B" w:rsidP="00037279">
            <w:pPr>
              <w:numPr>
                <w:ilvl w:val="0"/>
                <w:numId w:val="4"/>
              </w:numPr>
              <w:tabs>
                <w:tab w:val="left" w:pos="541"/>
              </w:tabs>
              <w:autoSpaceDE w:val="0"/>
              <w:autoSpaceDN w:val="0"/>
              <w:adjustRightInd w:val="0"/>
              <w:spacing w:line="256" w:lineRule="auto"/>
              <w:ind w:left="34" w:firstLine="0"/>
              <w:jc w:val="both"/>
              <w:rPr>
                <w:sz w:val="26"/>
                <w:lang w:val="lv-LV"/>
              </w:rPr>
            </w:pPr>
            <w:r w:rsidRPr="00037279">
              <w:rPr>
                <w:rFonts w:eastAsia="TimesNewRoman"/>
                <w:sz w:val="26"/>
                <w:szCs w:val="26"/>
                <w:lang w:val="lv-LV"/>
              </w:rPr>
              <w:t>vismaz viena atsauksme par bērnu vai jauniešu  pārvadāšanu.</w:t>
            </w:r>
          </w:p>
        </w:tc>
      </w:tr>
      <w:tr w:rsidR="000E2317" w:rsidRPr="004E6EA4" w14:paraId="1506AF56" w14:textId="77777777" w:rsidTr="00037279">
        <w:tc>
          <w:tcPr>
            <w:tcW w:w="1002" w:type="dxa"/>
            <w:tcBorders>
              <w:top w:val="single" w:sz="4" w:space="0" w:color="auto"/>
              <w:left w:val="single" w:sz="4" w:space="0" w:color="auto"/>
              <w:bottom w:val="single" w:sz="4" w:space="0" w:color="auto"/>
              <w:right w:val="single" w:sz="4" w:space="0" w:color="auto"/>
            </w:tcBorders>
            <w:hideMark/>
          </w:tcPr>
          <w:p w14:paraId="77C05793" w14:textId="77777777" w:rsidR="00037279" w:rsidRPr="00037279" w:rsidRDefault="009F0E4B">
            <w:pPr>
              <w:autoSpaceDE w:val="0"/>
              <w:autoSpaceDN w:val="0"/>
              <w:adjustRightInd w:val="0"/>
              <w:spacing w:line="256" w:lineRule="auto"/>
              <w:jc w:val="center"/>
              <w:rPr>
                <w:color w:val="000000"/>
                <w:sz w:val="26"/>
                <w:szCs w:val="26"/>
                <w:lang w:val="lv-LV"/>
              </w:rPr>
            </w:pPr>
            <w:r w:rsidRPr="00037279">
              <w:rPr>
                <w:sz w:val="26"/>
                <w:szCs w:val="26"/>
                <w:lang w:val="lv-LV"/>
              </w:rPr>
              <w:t>8.4.</w:t>
            </w:r>
          </w:p>
        </w:tc>
        <w:tc>
          <w:tcPr>
            <w:tcW w:w="3457" w:type="dxa"/>
            <w:tcBorders>
              <w:top w:val="single" w:sz="4" w:space="0" w:color="auto"/>
              <w:left w:val="single" w:sz="4" w:space="0" w:color="auto"/>
              <w:bottom w:val="single" w:sz="4" w:space="0" w:color="auto"/>
              <w:right w:val="single" w:sz="4" w:space="0" w:color="auto"/>
            </w:tcBorders>
            <w:hideMark/>
          </w:tcPr>
          <w:p w14:paraId="28ECA873" w14:textId="77777777" w:rsidR="00037279" w:rsidRPr="00037279" w:rsidRDefault="009F0E4B">
            <w:pPr>
              <w:autoSpaceDE w:val="0"/>
              <w:autoSpaceDN w:val="0"/>
              <w:adjustRightInd w:val="0"/>
              <w:spacing w:line="256" w:lineRule="auto"/>
              <w:jc w:val="both"/>
              <w:rPr>
                <w:sz w:val="26"/>
                <w:szCs w:val="26"/>
                <w:lang w:val="lv-LV"/>
              </w:rPr>
            </w:pPr>
            <w:r w:rsidRPr="00037279">
              <w:rPr>
                <w:sz w:val="26"/>
                <w:szCs w:val="26"/>
                <w:lang w:val="lv-LV"/>
              </w:rPr>
              <w:t>Pretendents var balstīties uz citu personu iespējām, ja tas ir nepieciešams Līguma izpildē, neatkarīgi no savstarpējo attiecību tiesiskā rakstura.</w:t>
            </w:r>
          </w:p>
        </w:tc>
        <w:tc>
          <w:tcPr>
            <w:tcW w:w="4969" w:type="dxa"/>
            <w:tcBorders>
              <w:top w:val="single" w:sz="4" w:space="0" w:color="auto"/>
              <w:left w:val="single" w:sz="4" w:space="0" w:color="auto"/>
              <w:bottom w:val="single" w:sz="4" w:space="0" w:color="auto"/>
              <w:right w:val="single" w:sz="4" w:space="0" w:color="auto"/>
            </w:tcBorders>
          </w:tcPr>
          <w:p w14:paraId="1A071BF8" w14:textId="77777777" w:rsidR="00037279" w:rsidRPr="00037279" w:rsidRDefault="009F0E4B">
            <w:pPr>
              <w:autoSpaceDE w:val="0"/>
              <w:autoSpaceDN w:val="0"/>
              <w:adjustRightInd w:val="0"/>
              <w:spacing w:before="60" w:after="60" w:line="256" w:lineRule="auto"/>
              <w:jc w:val="both"/>
              <w:rPr>
                <w:sz w:val="26"/>
                <w:szCs w:val="26"/>
                <w:lang w:val="lv-LV"/>
              </w:rPr>
            </w:pPr>
            <w:r w:rsidRPr="00037279">
              <w:rPr>
                <w:sz w:val="26"/>
                <w:szCs w:val="26"/>
                <w:lang w:val="lv-LV"/>
              </w:rPr>
              <w:t>Pretendents sniedz informāciju atbilstoši Iepirkuma nolikuma 1. pielikumam.</w:t>
            </w:r>
          </w:p>
          <w:p w14:paraId="1DC8CAEB" w14:textId="77777777" w:rsidR="00037279" w:rsidRPr="00037279" w:rsidRDefault="009F0E4B">
            <w:pPr>
              <w:autoSpaceDE w:val="0"/>
              <w:autoSpaceDN w:val="0"/>
              <w:adjustRightInd w:val="0"/>
              <w:spacing w:before="60" w:after="60" w:line="256" w:lineRule="auto"/>
              <w:jc w:val="both"/>
              <w:rPr>
                <w:sz w:val="26"/>
                <w:szCs w:val="26"/>
                <w:lang w:val="lv-LV"/>
              </w:rPr>
            </w:pPr>
            <w:r w:rsidRPr="00037279">
              <w:rPr>
                <w:sz w:val="26"/>
                <w:szCs w:val="26"/>
                <w:lang w:val="lv-LV"/>
              </w:rPr>
              <w:t>Ja piedāvājumu iesniedz fizisko un/vai juridisko personu apvienība jebkurā to kombinācijā, piedāvājumam jāpievieno visu piegādātāju apvienības dalībnieku savstarpēji noslēgta vienošanās (piemēram, sabiedrības līgums un/vai vienošanās, vai cits dokuments) vai tās apliecināta kopija par sadarbību Līguma izpildē.</w:t>
            </w:r>
          </w:p>
          <w:p w14:paraId="3B1D5A56" w14:textId="77777777" w:rsidR="00037279" w:rsidRPr="00037279" w:rsidRDefault="009F0E4B">
            <w:pPr>
              <w:autoSpaceDE w:val="0"/>
              <w:autoSpaceDN w:val="0"/>
              <w:adjustRightInd w:val="0"/>
              <w:spacing w:before="60" w:after="60" w:line="256" w:lineRule="auto"/>
              <w:jc w:val="both"/>
              <w:rPr>
                <w:color w:val="000000"/>
                <w:sz w:val="26"/>
                <w:szCs w:val="26"/>
                <w:lang w:val="lv-LV"/>
              </w:rPr>
            </w:pPr>
            <w:r w:rsidRPr="00037279">
              <w:rPr>
                <w:sz w:val="26"/>
                <w:szCs w:val="26"/>
                <w:lang w:val="lv-LV"/>
              </w:rPr>
              <w:t>Pretendents pierāda Pasūtītājam, ka viņa rīcībā būs nepieciešamie resursi, iesniedzot vienošanos vai tās apliecinātu kopiju par sadarbību Līguma izpildē, kurā norādīts:</w:t>
            </w:r>
          </w:p>
          <w:p w14:paraId="701F5B39" w14:textId="77777777" w:rsidR="00037279" w:rsidRPr="00037279" w:rsidRDefault="009F0E4B" w:rsidP="00037279">
            <w:pPr>
              <w:numPr>
                <w:ilvl w:val="0"/>
                <w:numId w:val="6"/>
              </w:numPr>
              <w:autoSpaceDE w:val="0"/>
              <w:autoSpaceDN w:val="0"/>
              <w:adjustRightInd w:val="0"/>
              <w:spacing w:before="60" w:after="60" w:line="256" w:lineRule="auto"/>
              <w:ind w:left="310" w:hanging="284"/>
              <w:jc w:val="both"/>
              <w:rPr>
                <w:sz w:val="26"/>
                <w:szCs w:val="26"/>
                <w:lang w:val="lv-LV"/>
              </w:rPr>
            </w:pPr>
            <w:r w:rsidRPr="00037279">
              <w:rPr>
                <w:sz w:val="26"/>
                <w:szCs w:val="26"/>
                <w:lang w:val="lv-LV"/>
              </w:rPr>
              <w:t>persona, kura ir pilnvarota pārstāvēt personu apvienību Iepirkumā;</w:t>
            </w:r>
          </w:p>
          <w:p w14:paraId="7DFB8C92" w14:textId="77777777" w:rsidR="00037279" w:rsidRPr="00037279" w:rsidRDefault="009F0E4B" w:rsidP="00037279">
            <w:pPr>
              <w:numPr>
                <w:ilvl w:val="0"/>
                <w:numId w:val="6"/>
              </w:numPr>
              <w:autoSpaceDE w:val="0"/>
              <w:autoSpaceDN w:val="0"/>
              <w:adjustRightInd w:val="0"/>
              <w:spacing w:before="60" w:after="60" w:line="256" w:lineRule="auto"/>
              <w:ind w:left="310" w:hanging="284"/>
              <w:jc w:val="both"/>
              <w:rPr>
                <w:sz w:val="26"/>
                <w:szCs w:val="26"/>
                <w:lang w:val="lv-LV"/>
              </w:rPr>
            </w:pPr>
            <w:r w:rsidRPr="00037279">
              <w:rPr>
                <w:sz w:val="26"/>
                <w:szCs w:val="26"/>
                <w:lang w:val="lv-LV"/>
              </w:rPr>
              <w:lastRenderedPageBreak/>
              <w:t>katras personas kompetences apjoms un veicamo darbu uzskaitījums Līguma izpildē, nodrošinot pierādījumus par nepieciešamo resursu pieejamību;</w:t>
            </w:r>
          </w:p>
          <w:p w14:paraId="364CA86A" w14:textId="77777777" w:rsidR="00037279" w:rsidRPr="00037279" w:rsidRDefault="009F0E4B" w:rsidP="00037279">
            <w:pPr>
              <w:numPr>
                <w:ilvl w:val="0"/>
                <w:numId w:val="6"/>
              </w:numPr>
              <w:autoSpaceDE w:val="0"/>
              <w:autoSpaceDN w:val="0"/>
              <w:adjustRightInd w:val="0"/>
              <w:spacing w:before="60" w:after="60" w:line="256" w:lineRule="auto"/>
              <w:ind w:left="310" w:hanging="284"/>
              <w:jc w:val="both"/>
              <w:rPr>
                <w:sz w:val="26"/>
                <w:szCs w:val="26"/>
                <w:lang w:val="lv-LV"/>
              </w:rPr>
            </w:pPr>
            <w:r w:rsidRPr="00037279">
              <w:rPr>
                <w:sz w:val="26"/>
                <w:szCs w:val="26"/>
                <w:lang w:val="lv-LV"/>
              </w:rPr>
              <w:t>apliecinājums, ka pretendents un persona, uz kuras iespējām tas balstās, būs solidāri atbildīgi par Līguma izpildi.</w:t>
            </w:r>
          </w:p>
          <w:p w14:paraId="35E5A939" w14:textId="77777777" w:rsidR="00037279" w:rsidRPr="00037279" w:rsidRDefault="00037279">
            <w:pPr>
              <w:autoSpaceDE w:val="0"/>
              <w:autoSpaceDN w:val="0"/>
              <w:adjustRightInd w:val="0"/>
              <w:spacing w:before="60" w:after="60" w:line="256" w:lineRule="auto"/>
              <w:ind w:left="26"/>
              <w:jc w:val="both"/>
              <w:rPr>
                <w:sz w:val="26"/>
                <w:szCs w:val="26"/>
                <w:lang w:val="lv-LV"/>
              </w:rPr>
            </w:pPr>
          </w:p>
          <w:p w14:paraId="4699CAD2" w14:textId="77777777" w:rsidR="00037279" w:rsidRPr="00037279" w:rsidRDefault="009F0E4B">
            <w:pPr>
              <w:tabs>
                <w:tab w:val="left" w:pos="541"/>
              </w:tabs>
              <w:autoSpaceDE w:val="0"/>
              <w:autoSpaceDN w:val="0"/>
              <w:adjustRightInd w:val="0"/>
              <w:spacing w:line="256" w:lineRule="auto"/>
              <w:jc w:val="both"/>
              <w:rPr>
                <w:sz w:val="26"/>
                <w:szCs w:val="26"/>
                <w:lang w:val="lv-LV"/>
              </w:rPr>
            </w:pPr>
            <w:r w:rsidRPr="00037279">
              <w:rPr>
                <w:sz w:val="26"/>
                <w:szCs w:val="26"/>
                <w:lang w:val="lv-LV"/>
              </w:rPr>
              <w:t xml:space="preserve">Ja pretendents Līguma izpildē plāno piesaistīt apakšuzņēmējus, kura sniedzamo pakalpojumu vērtība ir vismaz 10 000 EUR (desmit tūkstoši </w:t>
            </w:r>
            <w:proofErr w:type="spellStart"/>
            <w:r w:rsidRPr="00037279">
              <w:rPr>
                <w:i/>
                <w:iCs/>
                <w:sz w:val="26"/>
                <w:szCs w:val="26"/>
                <w:lang w:val="lv-LV"/>
              </w:rPr>
              <w:t>euro</w:t>
            </w:r>
            <w:proofErr w:type="spellEnd"/>
            <w:r w:rsidRPr="00037279">
              <w:rPr>
                <w:sz w:val="26"/>
                <w:szCs w:val="26"/>
                <w:lang w:val="lv-LV"/>
              </w:rPr>
              <w:t>) no Līguma vērtības,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noslēgta Līgumā.</w:t>
            </w:r>
          </w:p>
        </w:tc>
      </w:tr>
    </w:tbl>
    <w:p w14:paraId="3C812FF0" w14:textId="77777777" w:rsidR="00037279" w:rsidRPr="00037279" w:rsidRDefault="00037279" w:rsidP="00037279">
      <w:pPr>
        <w:ind w:left="709"/>
        <w:jc w:val="both"/>
        <w:rPr>
          <w:rStyle w:val="FontStyle54"/>
          <w:color w:val="000000"/>
          <w:sz w:val="26"/>
          <w:szCs w:val="26"/>
          <w:lang w:val="lv-LV" w:eastAsia="lv-LV"/>
        </w:rPr>
      </w:pPr>
      <w:bookmarkStart w:id="2" w:name="p-610220"/>
      <w:bookmarkStart w:id="3" w:name="p42"/>
      <w:bookmarkEnd w:id="2"/>
      <w:bookmarkEnd w:id="3"/>
    </w:p>
    <w:p w14:paraId="4318DEC8" w14:textId="77777777" w:rsidR="00037279" w:rsidRPr="00037279" w:rsidRDefault="00037279" w:rsidP="00037279">
      <w:pPr>
        <w:ind w:left="709"/>
        <w:jc w:val="both"/>
        <w:rPr>
          <w:rStyle w:val="FontStyle54"/>
          <w:sz w:val="26"/>
          <w:szCs w:val="26"/>
          <w:lang w:val="lv-LV"/>
        </w:rPr>
      </w:pPr>
    </w:p>
    <w:p w14:paraId="2C277B45" w14:textId="77777777" w:rsidR="00037279" w:rsidRPr="00037279" w:rsidRDefault="009F0E4B" w:rsidP="00037279">
      <w:pPr>
        <w:pStyle w:val="ListParagraph"/>
        <w:numPr>
          <w:ilvl w:val="0"/>
          <w:numId w:val="2"/>
        </w:numPr>
        <w:ind w:firstLine="349"/>
        <w:jc w:val="both"/>
        <w:rPr>
          <w:b/>
          <w:szCs w:val="28"/>
        </w:rPr>
      </w:pPr>
      <w:r w:rsidRPr="00037279">
        <w:rPr>
          <w:rFonts w:ascii="Times New Roman" w:hAnsi="Times New Roman" w:cs="Times New Roman"/>
          <w:b/>
          <w:sz w:val="26"/>
          <w:szCs w:val="28"/>
        </w:rPr>
        <w:t xml:space="preserve">Pretendentu izslēgšanas noteikumi </w:t>
      </w:r>
    </w:p>
    <w:p w14:paraId="01B0CD07" w14:textId="77777777" w:rsidR="00037279" w:rsidRPr="00037279" w:rsidRDefault="009F0E4B" w:rsidP="00037279">
      <w:pPr>
        <w:pStyle w:val="ListParagraph"/>
        <w:numPr>
          <w:ilvl w:val="1"/>
          <w:numId w:val="2"/>
        </w:numPr>
        <w:ind w:left="0" w:firstLine="709"/>
        <w:jc w:val="both"/>
        <w:rPr>
          <w:rFonts w:ascii="Times New Roman" w:hAnsi="Times New Roman" w:cs="Times New Roman"/>
          <w:b/>
          <w:sz w:val="26"/>
          <w:szCs w:val="28"/>
        </w:rPr>
      </w:pPr>
      <w:r w:rsidRPr="00037279">
        <w:rPr>
          <w:rFonts w:ascii="Times New Roman" w:hAnsi="Times New Roman" w:cs="Times New Roman"/>
          <w:sz w:val="26"/>
          <w:szCs w:val="26"/>
        </w:rPr>
        <w:t>Uz pretendentu nedrīkst attiekties PIL 9. panta astotajā daļā noteiktie izslēgšanas nosacījumi:</w:t>
      </w:r>
    </w:p>
    <w:p w14:paraId="76B6398A" w14:textId="77777777" w:rsidR="00037279" w:rsidRPr="00037279" w:rsidRDefault="009F0E4B" w:rsidP="00037279">
      <w:pPr>
        <w:pStyle w:val="ListParagraph"/>
        <w:numPr>
          <w:ilvl w:val="2"/>
          <w:numId w:val="2"/>
        </w:numPr>
        <w:ind w:left="0" w:firstLine="709"/>
        <w:jc w:val="both"/>
        <w:rPr>
          <w:rFonts w:ascii="Times New Roman" w:hAnsi="Times New Roman" w:cs="Times New Roman"/>
          <w:b/>
          <w:sz w:val="26"/>
          <w:szCs w:val="28"/>
        </w:rPr>
      </w:pPr>
      <w:r w:rsidRPr="00037279">
        <w:rPr>
          <w:rFonts w:ascii="Times New Roman" w:hAnsi="Times New Roman" w:cs="Times New Roman"/>
          <w:b/>
          <w:sz w:val="26"/>
          <w:szCs w:val="28"/>
        </w:rPr>
        <w:t xml:space="preserve">  </w:t>
      </w:r>
      <w:r w:rsidRPr="00037279">
        <w:rPr>
          <w:rFonts w:ascii="Times New Roman" w:hAnsi="Times New Roman" w:cs="Times New Roman"/>
          <w:bCs/>
          <w:sz w:val="26"/>
          <w:szCs w:val="28"/>
        </w:rPr>
        <w:t>Pasūtītājs pretendentu, kuram būtu piešķiramas Iepirkuma līguma slēgšanas tiesības, izslēdz no dalības Iepirkumā, ja konstatēti PIL 42. panta otrās daļas 1., 2., 3., 4 un 11. punktā minētie izslēgšanas iemesli, kā arī ja šie iemesli konstatēti attiecībā uz šā likuma 42. panta trešajā daļā minētajām personām;</w:t>
      </w:r>
    </w:p>
    <w:p w14:paraId="47CA6596" w14:textId="77777777" w:rsidR="00037279" w:rsidRPr="00037279" w:rsidRDefault="009F0E4B" w:rsidP="00037279">
      <w:pPr>
        <w:pStyle w:val="ListParagraph"/>
        <w:numPr>
          <w:ilvl w:val="2"/>
          <w:numId w:val="2"/>
        </w:numPr>
        <w:ind w:left="0" w:firstLine="709"/>
        <w:jc w:val="both"/>
        <w:rPr>
          <w:rFonts w:ascii="Times New Roman" w:hAnsi="Times New Roman" w:cs="Times New Roman"/>
          <w:b/>
          <w:sz w:val="26"/>
          <w:szCs w:val="28"/>
        </w:rPr>
      </w:pPr>
      <w:r w:rsidRPr="00037279">
        <w:rPr>
          <w:rFonts w:ascii="Times New Roman" w:hAnsi="Times New Roman" w:cs="Times New Roman"/>
          <w:bCs/>
          <w:sz w:val="26"/>
          <w:szCs w:val="28"/>
        </w:rPr>
        <w:t>Minēto izslēgšanas noteikumu pārbaudi Komisija veiks, ievērojot PIL 9. panta devītās daļas noteikumus.</w:t>
      </w:r>
    </w:p>
    <w:p w14:paraId="3AA7FF0A" w14:textId="77777777" w:rsidR="00037279" w:rsidRPr="00037279" w:rsidRDefault="009F0E4B" w:rsidP="00037279">
      <w:pPr>
        <w:pStyle w:val="ListParagraph"/>
        <w:numPr>
          <w:ilvl w:val="1"/>
          <w:numId w:val="2"/>
        </w:numPr>
        <w:ind w:left="0" w:firstLine="709"/>
        <w:jc w:val="both"/>
        <w:rPr>
          <w:rFonts w:ascii="Times New Roman" w:hAnsi="Times New Roman" w:cs="Times New Roman"/>
          <w:bCs/>
          <w:sz w:val="26"/>
          <w:szCs w:val="28"/>
        </w:rPr>
      </w:pPr>
      <w:r w:rsidRPr="00037279">
        <w:rPr>
          <w:rFonts w:ascii="Times New Roman" w:hAnsi="Times New Roman" w:cs="Times New Roman"/>
          <w:bCs/>
          <w:sz w:val="26"/>
          <w:szCs w:val="28"/>
        </w:rPr>
        <w:t xml:space="preserve">Uz pretendentu nedrīkst attiekties Starptautisko un Latvijas Republikas nacionālo sankciju likuma 11. </w:t>
      </w:r>
      <w:r w:rsidRPr="00037279">
        <w:rPr>
          <w:rFonts w:ascii="Times New Roman" w:hAnsi="Times New Roman" w:cs="Times New Roman"/>
          <w:bCs/>
          <w:sz w:val="26"/>
          <w:szCs w:val="28"/>
          <w:vertAlign w:val="superscript"/>
        </w:rPr>
        <w:t>1</w:t>
      </w:r>
      <w:r w:rsidRPr="00037279">
        <w:rPr>
          <w:rFonts w:ascii="Times New Roman" w:hAnsi="Times New Roman" w:cs="Times New Roman"/>
          <w:bCs/>
          <w:sz w:val="26"/>
          <w:szCs w:val="28"/>
        </w:rPr>
        <w:t xml:space="preserve"> panta pirmajā un otrajā daļā noteiktie izslēgšanas nosacījumi.</w:t>
      </w:r>
    </w:p>
    <w:p w14:paraId="59EFEA6A" w14:textId="77777777" w:rsidR="00037279" w:rsidRPr="00037279" w:rsidRDefault="009F0E4B" w:rsidP="00037279">
      <w:pPr>
        <w:numPr>
          <w:ilvl w:val="0"/>
          <w:numId w:val="2"/>
        </w:numPr>
        <w:ind w:firstLine="349"/>
        <w:jc w:val="both"/>
        <w:rPr>
          <w:b/>
          <w:sz w:val="26"/>
          <w:szCs w:val="28"/>
          <w:lang w:val="lv-LV"/>
        </w:rPr>
      </w:pPr>
      <w:r w:rsidRPr="00037279">
        <w:rPr>
          <w:b/>
          <w:sz w:val="26"/>
          <w:szCs w:val="28"/>
          <w:lang w:val="lv-LV"/>
        </w:rPr>
        <w:t xml:space="preserve"> Tehniskais piedāvājums</w:t>
      </w:r>
    </w:p>
    <w:p w14:paraId="6400BECB" w14:textId="77777777" w:rsidR="00037279" w:rsidRPr="00037279" w:rsidRDefault="009F0E4B" w:rsidP="00037279">
      <w:pPr>
        <w:pStyle w:val="ListParagraph"/>
        <w:numPr>
          <w:ilvl w:val="1"/>
          <w:numId w:val="2"/>
        </w:numPr>
        <w:ind w:left="0" w:firstLine="709"/>
        <w:jc w:val="both"/>
        <w:rPr>
          <w:rFonts w:ascii="Times New Roman" w:hAnsi="Times New Roman" w:cs="Times New Roman"/>
          <w:b/>
          <w:color w:val="auto"/>
          <w:sz w:val="26"/>
          <w:szCs w:val="28"/>
        </w:rPr>
      </w:pPr>
      <w:r w:rsidRPr="00037279">
        <w:rPr>
          <w:rFonts w:ascii="Times New Roman" w:hAnsi="Times New Roman" w:cs="Times New Roman"/>
          <w:color w:val="auto"/>
          <w:sz w:val="26"/>
          <w:szCs w:val="24"/>
        </w:rPr>
        <w:t xml:space="preserve">Tehnisko piedāvājumu sagatavo saskaņā ar tehniskajā specifikācijā (Nolikuma 2. pielikums) un Nolikumā noteiktajām prasībām. </w:t>
      </w:r>
    </w:p>
    <w:p w14:paraId="0BA46D3B" w14:textId="77777777" w:rsidR="00037279" w:rsidRPr="00037279" w:rsidRDefault="009F0E4B" w:rsidP="00037279">
      <w:pPr>
        <w:numPr>
          <w:ilvl w:val="0"/>
          <w:numId w:val="2"/>
        </w:numPr>
        <w:ind w:firstLine="349"/>
        <w:rPr>
          <w:b/>
          <w:color w:val="000000"/>
          <w:sz w:val="26"/>
          <w:szCs w:val="28"/>
          <w:lang w:val="lv-LV"/>
        </w:rPr>
      </w:pPr>
      <w:r w:rsidRPr="00037279">
        <w:rPr>
          <w:b/>
          <w:sz w:val="26"/>
          <w:szCs w:val="28"/>
          <w:lang w:val="lv-LV"/>
        </w:rPr>
        <w:t xml:space="preserve"> Pretendentu atlase, piedāvājumu atbilstības pārbaude un izvēle </w:t>
      </w:r>
    </w:p>
    <w:p w14:paraId="3DFF3119" w14:textId="1DD0652D" w:rsidR="00037279" w:rsidRPr="00AA2881" w:rsidRDefault="009F0E4B" w:rsidP="00037279">
      <w:pPr>
        <w:pStyle w:val="ListParagraph"/>
        <w:numPr>
          <w:ilvl w:val="1"/>
          <w:numId w:val="2"/>
        </w:numPr>
        <w:ind w:left="0" w:firstLine="709"/>
        <w:jc w:val="both"/>
        <w:rPr>
          <w:bCs/>
          <w:color w:val="auto"/>
          <w:sz w:val="26"/>
          <w:szCs w:val="24"/>
        </w:rPr>
      </w:pPr>
      <w:r w:rsidRPr="00AA2881">
        <w:rPr>
          <w:rFonts w:ascii="Times New Roman" w:hAnsi="Times New Roman" w:cs="Times New Roman"/>
          <w:bCs/>
          <w:color w:val="auto"/>
          <w:sz w:val="26"/>
          <w:szCs w:val="24"/>
        </w:rPr>
        <w:t>Piedāvātās autotransporta un dīkstāves cenas tiks vērtētas punktu sistēmā. Par katru pozīciju atsevišķi tiek piešķirts 1 vai 0 punkti. Par zemāko piedāvāto cenu tiek piešķirts 1 punkts, bet par augtāko piedāvāto cenu 0 punkti. Maksimālais iegūstamais punktu skaits –</w:t>
      </w:r>
      <w:r w:rsidR="00AA2881" w:rsidRPr="00AA2881">
        <w:rPr>
          <w:rFonts w:ascii="Times New Roman" w:hAnsi="Times New Roman" w:cs="Times New Roman"/>
          <w:bCs/>
          <w:color w:val="auto"/>
          <w:sz w:val="26"/>
          <w:szCs w:val="24"/>
        </w:rPr>
        <w:t xml:space="preserve"> 11 </w:t>
      </w:r>
      <w:r w:rsidRPr="00AA2881">
        <w:rPr>
          <w:rFonts w:ascii="Times New Roman" w:hAnsi="Times New Roman" w:cs="Times New Roman"/>
          <w:bCs/>
          <w:color w:val="auto"/>
          <w:sz w:val="26"/>
          <w:szCs w:val="24"/>
        </w:rPr>
        <w:t>punkti</w:t>
      </w:r>
      <w:r w:rsidRPr="00AA2881">
        <w:rPr>
          <w:bCs/>
          <w:color w:val="auto"/>
          <w:sz w:val="26"/>
          <w:szCs w:val="24"/>
        </w:rPr>
        <w:t>.</w:t>
      </w:r>
    </w:p>
    <w:p w14:paraId="020B5C8F" w14:textId="77777777" w:rsidR="00037279" w:rsidRPr="00037279" w:rsidRDefault="009F0E4B" w:rsidP="00037279">
      <w:pPr>
        <w:numPr>
          <w:ilvl w:val="1"/>
          <w:numId w:val="2"/>
        </w:numPr>
        <w:ind w:left="0" w:firstLine="709"/>
        <w:jc w:val="both"/>
        <w:rPr>
          <w:b/>
          <w:sz w:val="26"/>
          <w:lang w:val="lv-LV"/>
        </w:rPr>
      </w:pPr>
      <w:r w:rsidRPr="00037279">
        <w:rPr>
          <w:sz w:val="26"/>
          <w:lang w:val="lv-LV"/>
        </w:rPr>
        <w:t xml:space="preserve">Komisija atlasa pretendentus saskaņā ar Nolikuma </w:t>
      </w:r>
      <w:r>
        <w:rPr>
          <w:sz w:val="26"/>
          <w:lang w:val="lv-LV"/>
        </w:rPr>
        <w:t>8</w:t>
      </w:r>
      <w:r w:rsidRPr="00037279">
        <w:rPr>
          <w:sz w:val="26"/>
          <w:lang w:val="lv-LV"/>
        </w:rPr>
        <w:t xml:space="preserve">. punktā noteiktajām kvalifikācijas prasībām, pārbauda piedāvājumu atbilstību Nolikumā un tehniskajā specifikācijā (Nolikuma 2.pielikums) noteiktajām prasībām. </w:t>
      </w:r>
      <w:r w:rsidRPr="00037279">
        <w:rPr>
          <w:rFonts w:eastAsia="TimesNewRoman"/>
          <w:bCs/>
          <w:sz w:val="26"/>
          <w:szCs w:val="26"/>
          <w:lang w:val="lv-LV"/>
        </w:rPr>
        <w:t xml:space="preserve">Piedāvājuma izvēles kritērijs </w:t>
      </w:r>
      <w:r w:rsidRPr="00037279">
        <w:rPr>
          <w:rFonts w:eastAsia="TimesNewRoman"/>
          <w:bCs/>
          <w:sz w:val="26"/>
          <w:szCs w:val="26"/>
          <w:lang w:val="lv-LV"/>
        </w:rPr>
        <w:lastRenderedPageBreak/>
        <w:t xml:space="preserve">ir piedāvājums, kurš atbilst šī Nolikuma un normatīvo aktu prasībām un ir </w:t>
      </w:r>
      <w:r w:rsidRPr="00037279">
        <w:rPr>
          <w:rFonts w:eastAsia="TimesNewRoman"/>
          <w:b/>
          <w:bCs/>
          <w:sz w:val="26"/>
          <w:szCs w:val="26"/>
          <w:lang w:val="lv-LV"/>
        </w:rPr>
        <w:t>augstāko punktu skaitu.</w:t>
      </w:r>
    </w:p>
    <w:p w14:paraId="08EA9093" w14:textId="77777777" w:rsidR="00037279" w:rsidRPr="00037279" w:rsidRDefault="009F0E4B" w:rsidP="00037279">
      <w:pPr>
        <w:numPr>
          <w:ilvl w:val="1"/>
          <w:numId w:val="2"/>
        </w:numPr>
        <w:ind w:left="0" w:firstLine="709"/>
        <w:jc w:val="both"/>
        <w:rPr>
          <w:sz w:val="26"/>
          <w:lang w:val="lv-LV"/>
        </w:rPr>
      </w:pPr>
      <w:r w:rsidRPr="00037279">
        <w:rPr>
          <w:sz w:val="26"/>
          <w:lang w:val="lv-LV"/>
        </w:rPr>
        <w:t>Ja Komisija konstatē piedāvājuma noformējuma trūkumu, Komisija vērtē tā būtiskumu un ietekmi uz iespēju izvērtēt piedāvājumu pēc būtības.</w:t>
      </w:r>
    </w:p>
    <w:p w14:paraId="29B91AD8" w14:textId="77777777" w:rsidR="00037279" w:rsidRPr="00037279" w:rsidRDefault="009F0E4B" w:rsidP="00037279">
      <w:pPr>
        <w:numPr>
          <w:ilvl w:val="1"/>
          <w:numId w:val="2"/>
        </w:numPr>
        <w:tabs>
          <w:tab w:val="left" w:pos="0"/>
        </w:tabs>
        <w:ind w:left="0" w:right="-2" w:firstLine="709"/>
        <w:jc w:val="both"/>
        <w:rPr>
          <w:sz w:val="26"/>
          <w:szCs w:val="26"/>
          <w:lang w:val="lv-LV"/>
        </w:rPr>
      </w:pPr>
      <w:r w:rsidRPr="00037279">
        <w:rPr>
          <w:sz w:val="26"/>
          <w:szCs w:val="26"/>
          <w:lang w:val="lv-LV"/>
        </w:rPr>
        <w:t>Pretendenta Finanšu piedāvājuma pārbaude. Aritmētisku kļūdu pārbaude. Par konstatētajām kļūdām un laboto piedāvājumu Komisija informē pretendentu, kura piedāvājumā kļūdas tika konstatētas un labotas. Vērtējot piedāvājumu, Komisija vērā ņem veiktos labojumus. Komisija pārbauda, vai piedāvājums nav nepamatoti lēts. Ja piedāvājumu vērtēšanas laikā Komisija konstatē, ka kāds no pretendentiem iesniedzis piedāvājumu, kas varētu būt nepamatoti lēts, lai pārliecinātos, ka pretendents nav iesniedzis nepamatoti lētu piedāvājumu, Komisija pieprasa skaidrojumu par piedāvāto cenu vai izmaksām, kas ļauj piedāvāt šādu cenu. Ja Komisija konstatē, ka pretendents iesniedzis nepamatoti lētu piedāvājumu, Komisija noraida tā piedāvājumu.</w:t>
      </w:r>
    </w:p>
    <w:p w14:paraId="3D4786DC" w14:textId="77777777" w:rsidR="00037279" w:rsidRPr="00037279" w:rsidRDefault="009F0E4B" w:rsidP="00037279">
      <w:pPr>
        <w:numPr>
          <w:ilvl w:val="1"/>
          <w:numId w:val="2"/>
        </w:numPr>
        <w:tabs>
          <w:tab w:val="left" w:pos="1418"/>
        </w:tabs>
        <w:ind w:left="0" w:firstLine="709"/>
        <w:jc w:val="both"/>
        <w:rPr>
          <w:sz w:val="26"/>
          <w:lang w:val="lv-LV"/>
        </w:rPr>
      </w:pPr>
      <w:r w:rsidRPr="00037279">
        <w:rPr>
          <w:sz w:val="26"/>
          <w:lang w:val="lv-LV"/>
        </w:rPr>
        <w:t>Ja pretendents neatbilst Nolikumā izvirzītajām prasībām, Komisija to izslēdz no dalības Iepirkumā un turpmāk tā piedāvājumu neizskata.</w:t>
      </w:r>
    </w:p>
    <w:p w14:paraId="7C0D6B90" w14:textId="79090925" w:rsidR="00037279" w:rsidRPr="00787D3F" w:rsidRDefault="009F0E4B" w:rsidP="00037279">
      <w:pPr>
        <w:numPr>
          <w:ilvl w:val="1"/>
          <w:numId w:val="2"/>
        </w:numPr>
        <w:tabs>
          <w:tab w:val="left" w:pos="0"/>
        </w:tabs>
        <w:ind w:left="0" w:right="-2" w:firstLine="709"/>
        <w:jc w:val="both"/>
        <w:rPr>
          <w:sz w:val="26"/>
          <w:szCs w:val="26"/>
          <w:lang w:val="lv-LV"/>
        </w:rPr>
      </w:pPr>
      <w:r w:rsidRPr="00787D3F">
        <w:rPr>
          <w:sz w:val="26"/>
          <w:szCs w:val="26"/>
          <w:lang w:val="lv-LV"/>
        </w:rPr>
        <w:t xml:space="preserve">Ja diviem vai vairākiem pretendentiem ir vienāds punktu skaits finanšu piedāvājumā, tad prioritāte tiek dota tam pretendentam, kuram ir viszemākā piedāvājuma cena autotransportam no </w:t>
      </w:r>
      <w:r w:rsidR="00787D3F" w:rsidRPr="00787D3F">
        <w:rPr>
          <w:sz w:val="26"/>
          <w:szCs w:val="26"/>
          <w:lang w:val="lv-LV"/>
        </w:rPr>
        <w:t>36</w:t>
      </w:r>
      <w:r w:rsidRPr="00787D3F">
        <w:rPr>
          <w:sz w:val="26"/>
          <w:szCs w:val="26"/>
          <w:lang w:val="lv-LV"/>
        </w:rPr>
        <w:t xml:space="preserve"> līdz </w:t>
      </w:r>
      <w:r w:rsidR="00787D3F" w:rsidRPr="00787D3F">
        <w:rPr>
          <w:sz w:val="26"/>
          <w:szCs w:val="26"/>
          <w:lang w:val="lv-LV"/>
        </w:rPr>
        <w:t>50</w:t>
      </w:r>
      <w:r w:rsidRPr="00787D3F">
        <w:rPr>
          <w:sz w:val="26"/>
          <w:szCs w:val="26"/>
          <w:lang w:val="lv-LV"/>
        </w:rPr>
        <w:t xml:space="preserve"> pasažieru sēdvietām. Ja arī punktu skaits autotransportam no </w:t>
      </w:r>
      <w:r w:rsidR="00787D3F" w:rsidRPr="00787D3F">
        <w:rPr>
          <w:sz w:val="26"/>
          <w:szCs w:val="26"/>
          <w:lang w:val="lv-LV"/>
        </w:rPr>
        <w:t>36</w:t>
      </w:r>
      <w:r w:rsidRPr="00787D3F">
        <w:rPr>
          <w:sz w:val="26"/>
          <w:szCs w:val="26"/>
          <w:lang w:val="lv-LV"/>
        </w:rPr>
        <w:t xml:space="preserve"> līdz 5</w:t>
      </w:r>
      <w:r w:rsidR="00787D3F" w:rsidRPr="00787D3F">
        <w:rPr>
          <w:sz w:val="26"/>
          <w:szCs w:val="26"/>
          <w:lang w:val="lv-LV"/>
        </w:rPr>
        <w:t>0</w:t>
      </w:r>
      <w:r w:rsidRPr="00787D3F">
        <w:rPr>
          <w:sz w:val="26"/>
          <w:szCs w:val="26"/>
          <w:lang w:val="lv-LV"/>
        </w:rPr>
        <w:t xml:space="preserve"> pasažieru sēdvietām ir vienāds, tad nākamā prioritāte tiek dota pretendentam, kuram ir viszemākā piedāvājuma cena autotransportam no </w:t>
      </w:r>
      <w:r w:rsidR="00787D3F" w:rsidRPr="00787D3F">
        <w:rPr>
          <w:sz w:val="26"/>
          <w:szCs w:val="26"/>
          <w:lang w:val="lv-LV"/>
        </w:rPr>
        <w:t>20</w:t>
      </w:r>
      <w:r w:rsidRPr="00787D3F">
        <w:rPr>
          <w:sz w:val="26"/>
          <w:szCs w:val="26"/>
          <w:lang w:val="lv-LV"/>
        </w:rPr>
        <w:t xml:space="preserve"> līdz </w:t>
      </w:r>
      <w:r w:rsidR="00787D3F" w:rsidRPr="00787D3F">
        <w:rPr>
          <w:sz w:val="26"/>
          <w:szCs w:val="26"/>
          <w:lang w:val="lv-LV"/>
        </w:rPr>
        <w:t>35</w:t>
      </w:r>
      <w:r w:rsidRPr="00787D3F">
        <w:rPr>
          <w:sz w:val="26"/>
          <w:szCs w:val="26"/>
          <w:lang w:val="lv-LV"/>
        </w:rPr>
        <w:t xml:space="preserve"> pasažieru sēdvietām. Ja arī punktu skaits autotransportam no </w:t>
      </w:r>
      <w:r w:rsidR="00787D3F" w:rsidRPr="00787D3F">
        <w:rPr>
          <w:sz w:val="26"/>
          <w:szCs w:val="26"/>
          <w:lang w:val="lv-LV"/>
        </w:rPr>
        <w:t>20</w:t>
      </w:r>
      <w:r w:rsidRPr="00787D3F">
        <w:rPr>
          <w:sz w:val="26"/>
          <w:szCs w:val="26"/>
          <w:lang w:val="lv-LV"/>
        </w:rPr>
        <w:t xml:space="preserve"> līdz </w:t>
      </w:r>
      <w:r w:rsidR="00787D3F" w:rsidRPr="00787D3F">
        <w:rPr>
          <w:sz w:val="26"/>
          <w:szCs w:val="26"/>
          <w:lang w:val="lv-LV"/>
        </w:rPr>
        <w:t>35</w:t>
      </w:r>
      <w:r w:rsidRPr="00787D3F">
        <w:rPr>
          <w:sz w:val="26"/>
          <w:szCs w:val="26"/>
          <w:lang w:val="lv-LV"/>
        </w:rPr>
        <w:t xml:space="preserve"> pasažieru sēdvietām ir vienāds, tad priekšroka tiek dota pretendentam, kurš ātrāk ir iesniedzis piedāvājumu.</w:t>
      </w:r>
    </w:p>
    <w:p w14:paraId="29E48054" w14:textId="77777777" w:rsidR="00037279" w:rsidRPr="00037279" w:rsidRDefault="009F0E4B" w:rsidP="00037279">
      <w:pPr>
        <w:pStyle w:val="ListParagraph"/>
        <w:numPr>
          <w:ilvl w:val="0"/>
          <w:numId w:val="2"/>
        </w:numPr>
        <w:tabs>
          <w:tab w:val="left" w:pos="1418"/>
        </w:tabs>
        <w:ind w:firstLine="349"/>
        <w:jc w:val="both"/>
        <w:rPr>
          <w:rFonts w:ascii="Times New Roman" w:hAnsi="Times New Roman" w:cs="Times New Roman"/>
          <w:sz w:val="26"/>
          <w:szCs w:val="24"/>
        </w:rPr>
      </w:pPr>
      <w:r w:rsidRPr="00037279">
        <w:rPr>
          <w:rFonts w:ascii="Times New Roman" w:hAnsi="Times New Roman" w:cs="Times New Roman"/>
          <w:b/>
          <w:sz w:val="26"/>
          <w:szCs w:val="28"/>
        </w:rPr>
        <w:t xml:space="preserve"> Līguma slēgšana</w:t>
      </w:r>
    </w:p>
    <w:p w14:paraId="3E1BEAA9" w14:textId="77777777" w:rsidR="00037279" w:rsidRPr="00037279" w:rsidRDefault="009F0E4B" w:rsidP="00037279">
      <w:pPr>
        <w:pStyle w:val="ListParagraph"/>
        <w:numPr>
          <w:ilvl w:val="1"/>
          <w:numId w:val="2"/>
        </w:numPr>
        <w:tabs>
          <w:tab w:val="clear" w:pos="716"/>
          <w:tab w:val="left" w:pos="1418"/>
        </w:tabs>
        <w:ind w:left="0" w:firstLine="709"/>
        <w:jc w:val="both"/>
        <w:rPr>
          <w:rFonts w:ascii="Times New Roman" w:hAnsi="Times New Roman" w:cs="Times New Roman"/>
          <w:sz w:val="26"/>
          <w:szCs w:val="24"/>
        </w:rPr>
      </w:pPr>
      <w:r w:rsidRPr="00037279">
        <w:rPr>
          <w:rFonts w:ascii="Times New Roman" w:eastAsia="TimesNewRoman" w:hAnsi="Times New Roman" w:cs="Times New Roman"/>
          <w:sz w:val="26"/>
          <w:szCs w:val="26"/>
        </w:rPr>
        <w:t xml:space="preserve">Iepirkuma līgums tiks slēgts ar pretendentu, kurš atbilst šī Nolikuma un normatīvo aktu prasībām un ir iesniedzis piedāvājumu  ar </w:t>
      </w:r>
      <w:r w:rsidRPr="00037279">
        <w:rPr>
          <w:rFonts w:ascii="Times New Roman" w:hAnsi="Times New Roman" w:cs="Times New Roman"/>
          <w:sz w:val="26"/>
          <w:szCs w:val="24"/>
        </w:rPr>
        <w:t>augstāko punktu skaitu.</w:t>
      </w:r>
    </w:p>
    <w:p w14:paraId="50062E8F" w14:textId="10112947" w:rsidR="00037279" w:rsidRPr="00037279" w:rsidRDefault="009F0E4B" w:rsidP="00037279">
      <w:pPr>
        <w:numPr>
          <w:ilvl w:val="1"/>
          <w:numId w:val="2"/>
        </w:numPr>
        <w:tabs>
          <w:tab w:val="left" w:pos="1418"/>
        </w:tabs>
        <w:ind w:left="0" w:firstLine="709"/>
        <w:jc w:val="both"/>
        <w:rPr>
          <w:sz w:val="26"/>
          <w:lang w:val="lv-LV"/>
        </w:rPr>
      </w:pPr>
      <w:r w:rsidRPr="00037279">
        <w:rPr>
          <w:rFonts w:eastAsia="TimesNewRoman"/>
          <w:sz w:val="26"/>
          <w:szCs w:val="26"/>
          <w:lang w:val="lv-LV"/>
        </w:rPr>
        <w:t>Iepirkuma līgums tiks slēgts</w:t>
      </w:r>
      <w:r w:rsidR="00390AE8">
        <w:rPr>
          <w:rFonts w:eastAsia="TimesNewRoman"/>
          <w:sz w:val="26"/>
          <w:szCs w:val="26"/>
          <w:lang w:val="lv-LV"/>
        </w:rPr>
        <w:t xml:space="preserve"> uz vienu gadu </w:t>
      </w:r>
      <w:r w:rsidRPr="00037279">
        <w:rPr>
          <w:rFonts w:eastAsia="TimesNewRoman"/>
          <w:sz w:val="26"/>
          <w:szCs w:val="26"/>
          <w:lang w:val="lv-LV"/>
        </w:rPr>
        <w:t xml:space="preserve">saskaņā ar Nolikumam 5. pielikumā pievienoto līguma projektu un pretendenta piedāvājumu. </w:t>
      </w:r>
    </w:p>
    <w:p w14:paraId="183503A3" w14:textId="77777777" w:rsidR="00037279" w:rsidRPr="00037279" w:rsidRDefault="009F0E4B" w:rsidP="00037279">
      <w:pPr>
        <w:numPr>
          <w:ilvl w:val="1"/>
          <w:numId w:val="2"/>
        </w:numPr>
        <w:ind w:left="0" w:firstLine="709"/>
        <w:jc w:val="both"/>
        <w:rPr>
          <w:sz w:val="26"/>
          <w:lang w:val="lv-LV"/>
        </w:rPr>
      </w:pPr>
      <w:r w:rsidRPr="00037279">
        <w:rPr>
          <w:sz w:val="26"/>
          <w:lang w:val="lv-LV"/>
        </w:rPr>
        <w:t xml:space="preserve">Līguma projekta nosacījumi ir ņemami vērā, sagatavojot piedāvājumu. </w:t>
      </w:r>
    </w:p>
    <w:p w14:paraId="44D935F8" w14:textId="37344679" w:rsidR="00037279" w:rsidRPr="00037279" w:rsidRDefault="009F0E4B" w:rsidP="00037279">
      <w:pPr>
        <w:numPr>
          <w:ilvl w:val="1"/>
          <w:numId w:val="2"/>
        </w:numPr>
        <w:ind w:left="0" w:firstLine="709"/>
        <w:jc w:val="both"/>
        <w:rPr>
          <w:sz w:val="26"/>
          <w:lang w:val="lv-LV"/>
        </w:rPr>
      </w:pPr>
      <w:r w:rsidRPr="00037279">
        <w:rPr>
          <w:sz w:val="26"/>
          <w:lang w:val="lv-LV"/>
        </w:rPr>
        <w:t xml:space="preserve">Pretendentam, kuram piešķirtas līguma slēgšanas tiesības, līgums jāparaksta </w:t>
      </w:r>
      <w:r w:rsidR="007B5E77">
        <w:rPr>
          <w:sz w:val="26"/>
          <w:lang w:val="lv-LV"/>
        </w:rPr>
        <w:t>3</w:t>
      </w:r>
      <w:r w:rsidRPr="00037279">
        <w:rPr>
          <w:sz w:val="26"/>
          <w:lang w:val="lv-LV"/>
        </w:rPr>
        <w:t xml:space="preserve"> (</w:t>
      </w:r>
      <w:r w:rsidR="007B5E77">
        <w:rPr>
          <w:sz w:val="26"/>
          <w:lang w:val="lv-LV"/>
        </w:rPr>
        <w:t>trīs</w:t>
      </w:r>
      <w:r w:rsidRPr="00037279">
        <w:rPr>
          <w:sz w:val="26"/>
          <w:lang w:val="lv-LV"/>
        </w:rPr>
        <w:t xml:space="preserve">) darba dienu laikā, skaitot no Pasūtītāja uzaicinājuma dienas. Ja norādītajā termiņā izraudzītais pretendents neparaksta līgumu, tas tiek uzskatīts par atteikumu no līguma slēgšanas tiesībām. </w:t>
      </w:r>
    </w:p>
    <w:p w14:paraId="5BF835F2" w14:textId="77777777" w:rsidR="00037279" w:rsidRPr="00037279" w:rsidRDefault="009F0E4B" w:rsidP="00037279">
      <w:pPr>
        <w:ind w:firstLine="709"/>
        <w:jc w:val="both"/>
        <w:rPr>
          <w:rFonts w:eastAsia="TimesNewRoman"/>
          <w:sz w:val="26"/>
          <w:szCs w:val="26"/>
          <w:lang w:val="lv-LV"/>
        </w:rPr>
      </w:pPr>
      <w:r w:rsidRPr="00037279">
        <w:rPr>
          <w:rFonts w:eastAsia="TimesNewRoman"/>
          <w:sz w:val="26"/>
          <w:szCs w:val="26"/>
          <w:lang w:val="lv-LV"/>
        </w:rPr>
        <w:t xml:space="preserve">12.5.  Saskaņā ar Publisko iepirkumu likuma 9. panta septiņpadsmito daļu, Pasūtītājs desmit darba dienu laikā pēc tam, kad noslēgts iepirkuma līgums, sagatavo un publikāciju vadības sistēmā publicē informatīvu paziņojumu par noslēgto līgumu. </w:t>
      </w:r>
    </w:p>
    <w:p w14:paraId="5C3A705C" w14:textId="77777777" w:rsidR="00037279" w:rsidRPr="00037279" w:rsidRDefault="009F0E4B" w:rsidP="00037279">
      <w:pPr>
        <w:ind w:firstLine="709"/>
        <w:jc w:val="both"/>
        <w:rPr>
          <w:rFonts w:eastAsia="TimesNewRoman"/>
          <w:sz w:val="26"/>
          <w:szCs w:val="26"/>
          <w:lang w:val="lv-LV"/>
        </w:rPr>
      </w:pPr>
      <w:r w:rsidRPr="00037279">
        <w:rPr>
          <w:rFonts w:eastAsia="TimesNewRoman"/>
          <w:sz w:val="26"/>
          <w:szCs w:val="26"/>
          <w:lang w:val="lv-LV"/>
        </w:rPr>
        <w:t>12.6.</w:t>
      </w:r>
      <w:r w:rsidRPr="00037279">
        <w:rPr>
          <w:rFonts w:eastAsia="TimesNewRoman"/>
          <w:color w:val="FF0000"/>
          <w:sz w:val="26"/>
          <w:szCs w:val="26"/>
          <w:lang w:val="lv-LV"/>
        </w:rPr>
        <w:t xml:space="preserve"> </w:t>
      </w:r>
      <w:r w:rsidRPr="00037279">
        <w:rPr>
          <w:rFonts w:eastAsia="TimesNewRoman"/>
          <w:sz w:val="26"/>
          <w:szCs w:val="26"/>
          <w:lang w:val="lv-LV"/>
        </w:rPr>
        <w:t>Saskaņā ar Publisko iepirkumu likuma 9. panta astoņpadsmito daļu, Pasūtītājs desmit darba dienu laikā pēc tam,</w:t>
      </w:r>
      <w:r w:rsidRPr="00037279">
        <w:rPr>
          <w:rFonts w:eastAsia="TimesNewRoman"/>
          <w:color w:val="FF0000"/>
          <w:sz w:val="26"/>
          <w:szCs w:val="26"/>
          <w:lang w:val="lv-LV"/>
        </w:rPr>
        <w:t xml:space="preserve"> </w:t>
      </w:r>
      <w:r w:rsidRPr="00037279">
        <w:rPr>
          <w:rFonts w:eastAsia="TimesNewRoman"/>
          <w:sz w:val="26"/>
          <w:szCs w:val="26"/>
          <w:lang w:val="lv-LV"/>
        </w:rPr>
        <w:t>kad stāsies spēkā Iepirkuma līgums vai tā grozījumi, savā pircēja profilā ievietos attiecīgo Iepirkuma līguma vai tā grozījumu tekstu, atbilstoši normatīvajos aktos noteiktajai kārtībai ievērojot komercnoslēpuma aizsardzības prasības.</w:t>
      </w:r>
    </w:p>
    <w:p w14:paraId="48F56565" w14:textId="77777777" w:rsidR="00037279" w:rsidRPr="00037279" w:rsidRDefault="009F0E4B" w:rsidP="00037279">
      <w:pPr>
        <w:ind w:firstLine="709"/>
        <w:jc w:val="both"/>
        <w:rPr>
          <w:sz w:val="26"/>
          <w:szCs w:val="26"/>
          <w:lang w:val="lv-LV"/>
        </w:rPr>
      </w:pPr>
      <w:r w:rsidRPr="00037279">
        <w:rPr>
          <w:sz w:val="26"/>
          <w:szCs w:val="26"/>
          <w:lang w:val="lv-LV"/>
        </w:rPr>
        <w:t>12.7.  Iepirkuma līguma grozījumi pieļaujami ievērojot Publisko iepirkumu likuma 61. panta nosacījumus.</w:t>
      </w:r>
    </w:p>
    <w:p w14:paraId="093FA3B8" w14:textId="77777777" w:rsidR="00037279" w:rsidRPr="00037279" w:rsidRDefault="009F0E4B" w:rsidP="00037279">
      <w:pPr>
        <w:numPr>
          <w:ilvl w:val="0"/>
          <w:numId w:val="2"/>
        </w:numPr>
        <w:ind w:firstLine="349"/>
        <w:rPr>
          <w:b/>
          <w:sz w:val="26"/>
          <w:szCs w:val="28"/>
          <w:lang w:val="lv-LV" w:eastAsia="lv-LV"/>
        </w:rPr>
      </w:pPr>
      <w:r w:rsidRPr="00037279">
        <w:rPr>
          <w:b/>
          <w:sz w:val="26"/>
          <w:szCs w:val="28"/>
          <w:lang w:val="lv-LV"/>
        </w:rPr>
        <w:t>Pielikumi</w:t>
      </w:r>
    </w:p>
    <w:p w14:paraId="69787D04" w14:textId="77777777" w:rsidR="00037279" w:rsidRPr="00037279" w:rsidRDefault="009F0E4B" w:rsidP="00037279">
      <w:pPr>
        <w:ind w:firstLine="709"/>
        <w:jc w:val="both"/>
        <w:rPr>
          <w:bCs/>
          <w:sz w:val="26"/>
          <w:lang w:val="lv-LV"/>
        </w:rPr>
      </w:pPr>
      <w:r w:rsidRPr="00037279">
        <w:rPr>
          <w:bCs/>
          <w:sz w:val="26"/>
          <w:lang w:val="lv-LV"/>
        </w:rPr>
        <w:t>Nolikumam ir pievienoti 5 (pieci) pielikumi, kuri ir tā neatņemamas sastāvdaļas:</w:t>
      </w:r>
    </w:p>
    <w:p w14:paraId="4E6104FA" w14:textId="77777777" w:rsidR="00037279" w:rsidRPr="00037279" w:rsidRDefault="009F0E4B" w:rsidP="00037279">
      <w:pPr>
        <w:jc w:val="both"/>
        <w:rPr>
          <w:bCs/>
          <w:sz w:val="26"/>
          <w:lang w:val="lv-LV"/>
        </w:rPr>
      </w:pPr>
      <w:r w:rsidRPr="00037279">
        <w:rPr>
          <w:bCs/>
          <w:sz w:val="26"/>
          <w:lang w:val="lv-LV"/>
        </w:rPr>
        <w:t>1. pielikums “Pieteikums” uz 2 (divām) lapām.</w:t>
      </w:r>
    </w:p>
    <w:p w14:paraId="7B08D4B1" w14:textId="77777777" w:rsidR="00037279" w:rsidRPr="00037279" w:rsidRDefault="009F0E4B" w:rsidP="00037279">
      <w:pPr>
        <w:jc w:val="both"/>
        <w:rPr>
          <w:bCs/>
          <w:i/>
          <w:sz w:val="26"/>
          <w:u w:val="single"/>
          <w:lang w:val="lv-LV"/>
        </w:rPr>
      </w:pPr>
      <w:r w:rsidRPr="00037279">
        <w:rPr>
          <w:bCs/>
          <w:sz w:val="26"/>
          <w:lang w:val="lv-LV"/>
        </w:rPr>
        <w:t>2. pielikums “</w:t>
      </w:r>
      <w:bookmarkStart w:id="4" w:name="_Hlk513800780"/>
      <w:r w:rsidRPr="00037279">
        <w:rPr>
          <w:bCs/>
          <w:sz w:val="26"/>
          <w:lang w:val="lv-LV"/>
        </w:rPr>
        <w:t>Tehniskā specifikācija un tehniskais piedāvājums</w:t>
      </w:r>
      <w:bookmarkEnd w:id="4"/>
      <w:r w:rsidRPr="00037279">
        <w:rPr>
          <w:bCs/>
          <w:sz w:val="26"/>
          <w:lang w:val="lv-LV"/>
        </w:rPr>
        <w:t>” uz 2 (divām) lapām.</w:t>
      </w:r>
    </w:p>
    <w:p w14:paraId="1CD47D65" w14:textId="77777777" w:rsidR="00037279" w:rsidRPr="00037279" w:rsidRDefault="009F0E4B" w:rsidP="00037279">
      <w:pPr>
        <w:keepNext/>
        <w:tabs>
          <w:tab w:val="left" w:pos="0"/>
          <w:tab w:val="left" w:pos="567"/>
          <w:tab w:val="left" w:pos="851"/>
        </w:tabs>
        <w:jc w:val="both"/>
        <w:outlineLvl w:val="0"/>
        <w:rPr>
          <w:bCs/>
          <w:kern w:val="36"/>
          <w:sz w:val="26"/>
          <w:szCs w:val="26"/>
          <w:lang w:val="lv-LV"/>
        </w:rPr>
      </w:pPr>
      <w:r w:rsidRPr="00037279">
        <w:rPr>
          <w:bCs/>
          <w:sz w:val="26"/>
          <w:lang w:val="lv-LV"/>
        </w:rPr>
        <w:lastRenderedPageBreak/>
        <w:t xml:space="preserve">3. pielikums </w:t>
      </w:r>
      <w:r w:rsidRPr="00037279">
        <w:rPr>
          <w:sz w:val="26"/>
          <w:szCs w:val="26"/>
          <w:lang w:val="lv-LV"/>
        </w:rPr>
        <w:t>Finanšu piedāvājums uz 3 (trīs)  lapām.</w:t>
      </w:r>
    </w:p>
    <w:p w14:paraId="1EDB3F2B" w14:textId="77777777" w:rsidR="00037279" w:rsidRPr="00037279" w:rsidRDefault="009F0E4B" w:rsidP="00037279">
      <w:pPr>
        <w:keepNext/>
        <w:tabs>
          <w:tab w:val="left" w:pos="0"/>
          <w:tab w:val="left" w:pos="567"/>
          <w:tab w:val="left" w:pos="851"/>
        </w:tabs>
        <w:jc w:val="both"/>
        <w:outlineLvl w:val="0"/>
        <w:rPr>
          <w:bCs/>
          <w:kern w:val="36"/>
          <w:sz w:val="26"/>
          <w:szCs w:val="26"/>
          <w:lang w:val="lv-LV"/>
        </w:rPr>
      </w:pPr>
      <w:r w:rsidRPr="00037279">
        <w:rPr>
          <w:bCs/>
          <w:sz w:val="26"/>
          <w:lang w:val="lv-LV"/>
        </w:rPr>
        <w:t xml:space="preserve">4. pielikums </w:t>
      </w:r>
      <w:r w:rsidRPr="00037279">
        <w:rPr>
          <w:sz w:val="26"/>
          <w:szCs w:val="26"/>
          <w:lang w:val="lv-LV"/>
        </w:rPr>
        <w:t xml:space="preserve">Pretendenta </w:t>
      </w:r>
      <w:r w:rsidRPr="00037279">
        <w:rPr>
          <w:rFonts w:eastAsia="TimesNewRoman"/>
          <w:sz w:val="26"/>
          <w:szCs w:val="26"/>
          <w:lang w:val="lv-LV"/>
        </w:rPr>
        <w:t>piedāvāto autotransportu saraksts uz 1 (vienas) lapas.</w:t>
      </w:r>
    </w:p>
    <w:p w14:paraId="5C13264B" w14:textId="77777777" w:rsidR="00037279" w:rsidRPr="00037279" w:rsidRDefault="009F0E4B" w:rsidP="00037279">
      <w:pPr>
        <w:jc w:val="both"/>
        <w:rPr>
          <w:bCs/>
          <w:sz w:val="26"/>
          <w:lang w:val="lv-LV"/>
        </w:rPr>
      </w:pPr>
      <w:r w:rsidRPr="00037279">
        <w:rPr>
          <w:bCs/>
          <w:sz w:val="26"/>
          <w:lang w:val="lv-LV"/>
        </w:rPr>
        <w:t>5. pielikums “Autot</w:t>
      </w:r>
      <w:r w:rsidRPr="00037279">
        <w:rPr>
          <w:sz w:val="26"/>
          <w:lang w:val="lv-LV"/>
        </w:rPr>
        <w:t>ransporta pakalpojuma līgums</w:t>
      </w:r>
      <w:r w:rsidRPr="00037279">
        <w:rPr>
          <w:bCs/>
          <w:sz w:val="26"/>
          <w:lang w:val="lv-LV"/>
        </w:rPr>
        <w:t>” uz 4 (četrām) lapām ar 2 (diviem) pielikumiem uz 3 (trīs) lapām.</w:t>
      </w:r>
    </w:p>
    <w:p w14:paraId="65B0E4A2" w14:textId="77777777" w:rsidR="00C26877" w:rsidRPr="00037279" w:rsidRDefault="00C26877" w:rsidP="00C26877">
      <w:pPr>
        <w:ind w:firstLine="720"/>
        <w:jc w:val="both"/>
        <w:rPr>
          <w:sz w:val="26"/>
          <w:szCs w:val="26"/>
          <w:lang w:val="lv-LV"/>
        </w:rPr>
      </w:pPr>
    </w:p>
    <w:tbl>
      <w:tblPr>
        <w:tblW w:w="0" w:type="auto"/>
        <w:tblLook w:val="04A0" w:firstRow="1" w:lastRow="0" w:firstColumn="1" w:lastColumn="0" w:noHBand="0" w:noVBand="1"/>
      </w:tblPr>
      <w:tblGrid>
        <w:gridCol w:w="5778"/>
        <w:gridCol w:w="3936"/>
      </w:tblGrid>
      <w:tr w:rsidR="000E2317" w14:paraId="4AF303D0" w14:textId="77777777" w:rsidTr="00D35D12">
        <w:tc>
          <w:tcPr>
            <w:tcW w:w="5778" w:type="dxa"/>
            <w:hideMark/>
          </w:tcPr>
          <w:p w14:paraId="4E400F70" w14:textId="2A690C8D" w:rsidR="00C26877" w:rsidRPr="00037279" w:rsidRDefault="009F0E4B" w:rsidP="00D35D12">
            <w:pPr>
              <w:rPr>
                <w:sz w:val="26"/>
                <w:szCs w:val="26"/>
                <w:lang w:val="lv-LV"/>
              </w:rPr>
            </w:pPr>
            <w:r w:rsidRPr="00037279">
              <w:rPr>
                <w:sz w:val="26"/>
                <w:szCs w:val="26"/>
                <w:lang w:val="lv-LV"/>
              </w:rPr>
              <w:fldChar w:fldCharType="begin"/>
            </w:r>
            <w:r w:rsidRPr="00037279">
              <w:rPr>
                <w:sz w:val="26"/>
                <w:szCs w:val="26"/>
                <w:lang w:val="lv-LV"/>
              </w:rPr>
              <w:instrText xml:space="preserve"> DOCPROPERTY  PARAKSTITAJA1_STV_AMATS_PILNAIS  \* MERGEFORMAT </w:instrText>
            </w:r>
            <w:r w:rsidRPr="00037279">
              <w:rPr>
                <w:sz w:val="26"/>
                <w:szCs w:val="26"/>
                <w:lang w:val="lv-LV"/>
              </w:rPr>
              <w:fldChar w:fldCharType="separate"/>
            </w:r>
            <w:r w:rsidRPr="00037279">
              <w:rPr>
                <w:sz w:val="26"/>
                <w:szCs w:val="26"/>
                <w:lang w:val="lv-LV"/>
              </w:rPr>
              <w:t>Rīgas sporta skola "</w:t>
            </w:r>
            <w:r w:rsidR="00390AE8">
              <w:rPr>
                <w:sz w:val="26"/>
                <w:szCs w:val="26"/>
                <w:lang w:val="lv-LV"/>
              </w:rPr>
              <w:t>Arkādija</w:t>
            </w:r>
            <w:r w:rsidRPr="00037279">
              <w:rPr>
                <w:sz w:val="26"/>
                <w:szCs w:val="26"/>
                <w:lang w:val="lv-LV"/>
              </w:rPr>
              <w:t>" direktor</w:t>
            </w:r>
            <w:r w:rsidR="00390AE8">
              <w:rPr>
                <w:sz w:val="26"/>
                <w:szCs w:val="26"/>
                <w:lang w:val="lv-LV"/>
              </w:rPr>
              <w:t>s</w:t>
            </w:r>
            <w:r w:rsidRPr="00037279">
              <w:rPr>
                <w:sz w:val="26"/>
                <w:szCs w:val="26"/>
                <w:lang w:val="lv-LV"/>
              </w:rPr>
              <w:t xml:space="preserve"> (izglītības jomā)</w:t>
            </w:r>
            <w:r w:rsidRPr="00037279">
              <w:rPr>
                <w:sz w:val="26"/>
                <w:szCs w:val="26"/>
                <w:lang w:val="lv-LV"/>
              </w:rPr>
              <w:fldChar w:fldCharType="end"/>
            </w:r>
            <w:r w:rsidRPr="00037279">
              <w:rPr>
                <w:sz w:val="26"/>
                <w:szCs w:val="26"/>
                <w:lang w:val="lv-LV"/>
              </w:rPr>
              <w:t xml:space="preserve"> </w:t>
            </w:r>
          </w:p>
        </w:tc>
        <w:tc>
          <w:tcPr>
            <w:tcW w:w="3936" w:type="dxa"/>
            <w:vAlign w:val="bottom"/>
            <w:hideMark/>
          </w:tcPr>
          <w:p w14:paraId="0A9D2DCF" w14:textId="1B133D97" w:rsidR="00C26877" w:rsidRPr="00037279" w:rsidRDefault="00C26877" w:rsidP="00390AE8">
            <w:pPr>
              <w:rPr>
                <w:sz w:val="26"/>
                <w:szCs w:val="26"/>
                <w:lang w:val="lv-LV"/>
              </w:rPr>
            </w:pPr>
          </w:p>
        </w:tc>
      </w:tr>
      <w:tr w:rsidR="00390AE8" w14:paraId="374272A1" w14:textId="77777777" w:rsidTr="00D35D12">
        <w:tc>
          <w:tcPr>
            <w:tcW w:w="5778" w:type="dxa"/>
          </w:tcPr>
          <w:p w14:paraId="1A67E9FA" w14:textId="77777777" w:rsidR="00390AE8" w:rsidRPr="00037279" w:rsidRDefault="00390AE8" w:rsidP="00D35D12">
            <w:pPr>
              <w:rPr>
                <w:sz w:val="26"/>
                <w:szCs w:val="26"/>
                <w:lang w:val="lv-LV"/>
              </w:rPr>
            </w:pPr>
          </w:p>
        </w:tc>
        <w:tc>
          <w:tcPr>
            <w:tcW w:w="3936" w:type="dxa"/>
            <w:vAlign w:val="bottom"/>
          </w:tcPr>
          <w:p w14:paraId="1F87C94E" w14:textId="2583131D" w:rsidR="00390AE8" w:rsidRPr="00037279" w:rsidRDefault="00390AE8" w:rsidP="00390AE8">
            <w:pPr>
              <w:rPr>
                <w:sz w:val="26"/>
                <w:szCs w:val="26"/>
                <w:lang w:val="lv-LV"/>
              </w:rPr>
            </w:pPr>
            <w:r>
              <w:rPr>
                <w:sz w:val="26"/>
                <w:szCs w:val="26"/>
                <w:lang w:val="lv-LV"/>
              </w:rPr>
              <w:t xml:space="preserve">                                    </w:t>
            </w:r>
            <w:proofErr w:type="spellStart"/>
            <w:r>
              <w:rPr>
                <w:sz w:val="26"/>
                <w:szCs w:val="26"/>
                <w:lang w:val="lv-LV"/>
              </w:rPr>
              <w:t>J.Grants</w:t>
            </w:r>
            <w:proofErr w:type="spellEnd"/>
          </w:p>
        </w:tc>
      </w:tr>
    </w:tbl>
    <w:p w14:paraId="67E62371" w14:textId="77777777" w:rsidR="00C26877" w:rsidRPr="00037279" w:rsidRDefault="00C26877" w:rsidP="00C26877">
      <w:pPr>
        <w:rPr>
          <w:sz w:val="26"/>
          <w:szCs w:val="26"/>
          <w:lang w:val="lv-LV"/>
        </w:rPr>
      </w:pPr>
    </w:p>
    <w:tbl>
      <w:tblPr>
        <w:tblW w:w="0" w:type="auto"/>
        <w:tblLook w:val="0000" w:firstRow="0" w:lastRow="0" w:firstColumn="0" w:lastColumn="0" w:noHBand="0" w:noVBand="0"/>
      </w:tblPr>
      <w:tblGrid>
        <w:gridCol w:w="6912"/>
      </w:tblGrid>
      <w:tr w:rsidR="000E2317" w14:paraId="600E1B8D" w14:textId="77777777" w:rsidTr="00D35D12">
        <w:tc>
          <w:tcPr>
            <w:tcW w:w="6912" w:type="dxa"/>
            <w:tcBorders>
              <w:top w:val="nil"/>
              <w:left w:val="nil"/>
              <w:bottom w:val="nil"/>
              <w:right w:val="nil"/>
            </w:tcBorders>
          </w:tcPr>
          <w:p w14:paraId="02EAA0F0" w14:textId="5B54A9EA" w:rsidR="00C26877" w:rsidRPr="00037279" w:rsidRDefault="00390AE8" w:rsidP="00D35D12">
            <w:pPr>
              <w:rPr>
                <w:sz w:val="22"/>
                <w:szCs w:val="22"/>
                <w:lang w:val="lv-LV"/>
              </w:rPr>
            </w:pPr>
            <w:r>
              <w:rPr>
                <w:sz w:val="22"/>
                <w:szCs w:val="22"/>
                <w:lang w:val="lv-LV"/>
              </w:rPr>
              <w:t>Graudiņa</w:t>
            </w:r>
            <w:r w:rsidR="009F0E4B" w:rsidRPr="00037279">
              <w:rPr>
                <w:sz w:val="22"/>
                <w:szCs w:val="22"/>
                <w:lang w:val="lv-LV"/>
              </w:rPr>
              <w:tab/>
              <w:t>67</w:t>
            </w:r>
            <w:r>
              <w:rPr>
                <w:sz w:val="22"/>
                <w:szCs w:val="22"/>
                <w:lang w:val="lv-LV"/>
              </w:rPr>
              <w:t>474607</w:t>
            </w:r>
          </w:p>
          <w:p w14:paraId="7E2CC677" w14:textId="77777777" w:rsidR="00C26877" w:rsidRPr="00037279" w:rsidRDefault="009F0E4B" w:rsidP="00D35D12">
            <w:pPr>
              <w:rPr>
                <w:sz w:val="22"/>
                <w:szCs w:val="22"/>
                <w:lang w:val="lv-LV"/>
              </w:rPr>
            </w:pPr>
            <w:r w:rsidRPr="00037279">
              <w:rPr>
                <w:sz w:val="22"/>
                <w:szCs w:val="22"/>
                <w:lang w:val="lv-LV"/>
              </w:rPr>
              <w:tab/>
            </w:r>
          </w:p>
          <w:p w14:paraId="16C6B4AD" w14:textId="77777777" w:rsidR="00C26877" w:rsidRPr="00037279" w:rsidRDefault="009F0E4B" w:rsidP="00D35D12">
            <w:pPr>
              <w:rPr>
                <w:sz w:val="22"/>
                <w:szCs w:val="22"/>
                <w:lang w:val="lv-LV"/>
              </w:rPr>
            </w:pPr>
            <w:r w:rsidRPr="00037279">
              <w:rPr>
                <w:sz w:val="22"/>
                <w:szCs w:val="22"/>
                <w:lang w:val="lv-LV"/>
              </w:rPr>
              <w:tab/>
            </w:r>
          </w:p>
        </w:tc>
      </w:tr>
    </w:tbl>
    <w:p w14:paraId="1843CDBC" w14:textId="77777777" w:rsidR="00916F6D" w:rsidRPr="00037279" w:rsidRDefault="00916F6D" w:rsidP="00C440E3">
      <w:pPr>
        <w:rPr>
          <w:sz w:val="16"/>
          <w:szCs w:val="16"/>
          <w:lang w:val="lv-LV"/>
        </w:rPr>
      </w:pPr>
    </w:p>
    <w:p w14:paraId="7C387325" w14:textId="77777777" w:rsidR="00051144" w:rsidRPr="00037279" w:rsidRDefault="00051144" w:rsidP="00C440E3">
      <w:pPr>
        <w:rPr>
          <w:sz w:val="16"/>
          <w:szCs w:val="16"/>
          <w:lang w:val="lv-LV"/>
        </w:rPr>
      </w:pPr>
    </w:p>
    <w:sectPr w:rsidR="00051144" w:rsidRPr="00037279" w:rsidSect="00051144">
      <w:headerReference w:type="even" r:id="rId13"/>
      <w:headerReference w:type="default" r:id="rId14"/>
      <w:footerReference w:type="default" r:id="rId15"/>
      <w:footerReference w:type="first" r:id="rId16"/>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F2E6" w14:textId="77777777" w:rsidR="007357A2" w:rsidRDefault="007357A2">
      <w:r>
        <w:separator/>
      </w:r>
    </w:p>
  </w:endnote>
  <w:endnote w:type="continuationSeparator" w:id="0">
    <w:p w14:paraId="3AF947A3" w14:textId="77777777" w:rsidR="007357A2" w:rsidRDefault="0073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91FE" w14:textId="77777777" w:rsidR="000E2317" w:rsidRDefault="009F0E4B">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52EA" w14:textId="77777777" w:rsidR="000E2317" w:rsidRDefault="009F0E4B">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C385" w14:textId="77777777" w:rsidR="007357A2" w:rsidRDefault="007357A2">
      <w:r>
        <w:separator/>
      </w:r>
    </w:p>
  </w:footnote>
  <w:footnote w:type="continuationSeparator" w:id="0">
    <w:p w14:paraId="15454045" w14:textId="77777777" w:rsidR="007357A2" w:rsidRDefault="0073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2402" w14:textId="77777777" w:rsidR="008938FE" w:rsidRDefault="009F0E4B"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7357A2">
      <w:rPr>
        <w:rStyle w:val="PageNumber"/>
      </w:rPr>
      <w:fldChar w:fldCharType="separate"/>
    </w:r>
    <w:r>
      <w:rPr>
        <w:rStyle w:val="PageNumber"/>
      </w:rPr>
      <w:fldChar w:fldCharType="end"/>
    </w:r>
  </w:p>
  <w:p w14:paraId="395639F8"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4699" w14:textId="77777777" w:rsidR="008938FE" w:rsidRDefault="009F0E4B"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BE26CF"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1512C"/>
    <w:multiLevelType w:val="hybridMultilevel"/>
    <w:tmpl w:val="59628092"/>
    <w:lvl w:ilvl="0" w:tplc="A3E039BA">
      <w:start w:val="1"/>
      <w:numFmt w:val="decimal"/>
      <w:lvlText w:val="%1)"/>
      <w:lvlJc w:val="left"/>
      <w:pPr>
        <w:ind w:left="720" w:hanging="360"/>
      </w:pPr>
    </w:lvl>
    <w:lvl w:ilvl="1" w:tplc="ECE6DE36">
      <w:start w:val="1"/>
      <w:numFmt w:val="lowerLetter"/>
      <w:lvlText w:val="%2."/>
      <w:lvlJc w:val="left"/>
      <w:pPr>
        <w:ind w:left="1440" w:hanging="360"/>
      </w:pPr>
    </w:lvl>
    <w:lvl w:ilvl="2" w:tplc="4C5A9186">
      <w:start w:val="1"/>
      <w:numFmt w:val="lowerRoman"/>
      <w:lvlText w:val="%3."/>
      <w:lvlJc w:val="right"/>
      <w:pPr>
        <w:ind w:left="2160" w:hanging="180"/>
      </w:pPr>
    </w:lvl>
    <w:lvl w:ilvl="3" w:tplc="537897EC">
      <w:start w:val="1"/>
      <w:numFmt w:val="decimal"/>
      <w:lvlText w:val="%4."/>
      <w:lvlJc w:val="left"/>
      <w:pPr>
        <w:ind w:left="2880" w:hanging="360"/>
      </w:pPr>
    </w:lvl>
    <w:lvl w:ilvl="4" w:tplc="E48C63AE">
      <w:start w:val="1"/>
      <w:numFmt w:val="lowerLetter"/>
      <w:lvlText w:val="%5."/>
      <w:lvlJc w:val="left"/>
      <w:pPr>
        <w:ind w:left="3600" w:hanging="360"/>
      </w:pPr>
    </w:lvl>
    <w:lvl w:ilvl="5" w:tplc="A2F04E6C">
      <w:start w:val="1"/>
      <w:numFmt w:val="lowerRoman"/>
      <w:lvlText w:val="%6."/>
      <w:lvlJc w:val="right"/>
      <w:pPr>
        <w:ind w:left="4320" w:hanging="180"/>
      </w:pPr>
    </w:lvl>
    <w:lvl w:ilvl="6" w:tplc="0BB8DA86">
      <w:start w:val="1"/>
      <w:numFmt w:val="decimal"/>
      <w:lvlText w:val="%7."/>
      <w:lvlJc w:val="left"/>
      <w:pPr>
        <w:ind w:left="5040" w:hanging="360"/>
      </w:pPr>
    </w:lvl>
    <w:lvl w:ilvl="7" w:tplc="D73A7808">
      <w:start w:val="1"/>
      <w:numFmt w:val="lowerLetter"/>
      <w:lvlText w:val="%8."/>
      <w:lvlJc w:val="left"/>
      <w:pPr>
        <w:ind w:left="5760" w:hanging="360"/>
      </w:pPr>
    </w:lvl>
    <w:lvl w:ilvl="8" w:tplc="301E336C">
      <w:start w:val="1"/>
      <w:numFmt w:val="lowerRoman"/>
      <w:lvlText w:val="%9."/>
      <w:lvlJc w:val="right"/>
      <w:pPr>
        <w:ind w:left="6480" w:hanging="180"/>
      </w:pPr>
    </w:lvl>
  </w:abstractNum>
  <w:abstractNum w:abstractNumId="1" w15:restartNumberingAfterBreak="0">
    <w:nsid w:val="17472303"/>
    <w:multiLevelType w:val="hybridMultilevel"/>
    <w:tmpl w:val="2892ACCC"/>
    <w:lvl w:ilvl="0" w:tplc="97C87420">
      <w:start w:val="1"/>
      <w:numFmt w:val="lowerLetter"/>
      <w:lvlText w:val="%1)"/>
      <w:lvlJc w:val="left"/>
      <w:pPr>
        <w:ind w:left="420" w:hanging="360"/>
      </w:pPr>
    </w:lvl>
    <w:lvl w:ilvl="1" w:tplc="79A4FBF6">
      <w:start w:val="1"/>
      <w:numFmt w:val="lowerLetter"/>
      <w:lvlText w:val="%2."/>
      <w:lvlJc w:val="left"/>
      <w:pPr>
        <w:ind w:left="1140" w:hanging="360"/>
      </w:pPr>
    </w:lvl>
    <w:lvl w:ilvl="2" w:tplc="B134CDAE">
      <w:start w:val="1"/>
      <w:numFmt w:val="lowerRoman"/>
      <w:lvlText w:val="%3."/>
      <w:lvlJc w:val="right"/>
      <w:pPr>
        <w:ind w:left="1860" w:hanging="180"/>
      </w:pPr>
    </w:lvl>
    <w:lvl w:ilvl="3" w:tplc="2A7AEE9C">
      <w:start w:val="1"/>
      <w:numFmt w:val="decimal"/>
      <w:lvlText w:val="%4."/>
      <w:lvlJc w:val="left"/>
      <w:pPr>
        <w:ind w:left="2580" w:hanging="360"/>
      </w:pPr>
    </w:lvl>
    <w:lvl w:ilvl="4" w:tplc="80188350">
      <w:start w:val="1"/>
      <w:numFmt w:val="lowerLetter"/>
      <w:lvlText w:val="%5."/>
      <w:lvlJc w:val="left"/>
      <w:pPr>
        <w:ind w:left="3300" w:hanging="360"/>
      </w:pPr>
    </w:lvl>
    <w:lvl w:ilvl="5" w:tplc="34CE3294">
      <w:start w:val="1"/>
      <w:numFmt w:val="lowerRoman"/>
      <w:lvlText w:val="%6."/>
      <w:lvlJc w:val="right"/>
      <w:pPr>
        <w:ind w:left="4020" w:hanging="180"/>
      </w:pPr>
    </w:lvl>
    <w:lvl w:ilvl="6" w:tplc="BC48B998">
      <w:start w:val="1"/>
      <w:numFmt w:val="decimal"/>
      <w:lvlText w:val="%7."/>
      <w:lvlJc w:val="left"/>
      <w:pPr>
        <w:ind w:left="4740" w:hanging="360"/>
      </w:pPr>
    </w:lvl>
    <w:lvl w:ilvl="7" w:tplc="769A634C">
      <w:start w:val="1"/>
      <w:numFmt w:val="lowerLetter"/>
      <w:lvlText w:val="%8."/>
      <w:lvlJc w:val="left"/>
      <w:pPr>
        <w:ind w:left="5460" w:hanging="360"/>
      </w:pPr>
    </w:lvl>
    <w:lvl w:ilvl="8" w:tplc="C6DC77CA">
      <w:start w:val="1"/>
      <w:numFmt w:val="lowerRoman"/>
      <w:lvlText w:val="%9."/>
      <w:lvlJc w:val="right"/>
      <w:pPr>
        <w:ind w:left="6180" w:hanging="180"/>
      </w:pPr>
    </w:lvl>
  </w:abstractNum>
  <w:abstractNum w:abstractNumId="2" w15:restartNumberingAfterBreak="0">
    <w:nsid w:val="204C45AA"/>
    <w:multiLevelType w:val="hybridMultilevel"/>
    <w:tmpl w:val="B59A55A2"/>
    <w:lvl w:ilvl="0" w:tplc="BC40546E">
      <w:start w:val="1"/>
      <w:numFmt w:val="decimal"/>
      <w:lvlText w:val="%1)"/>
      <w:lvlJc w:val="left"/>
      <w:pPr>
        <w:ind w:left="420" w:hanging="360"/>
      </w:pPr>
    </w:lvl>
    <w:lvl w:ilvl="1" w:tplc="7B8E7F00">
      <w:start w:val="1"/>
      <w:numFmt w:val="lowerLetter"/>
      <w:lvlText w:val="%2."/>
      <w:lvlJc w:val="left"/>
      <w:pPr>
        <w:ind w:left="1140" w:hanging="360"/>
      </w:pPr>
    </w:lvl>
    <w:lvl w:ilvl="2" w:tplc="8B90A0F2">
      <w:start w:val="1"/>
      <w:numFmt w:val="lowerRoman"/>
      <w:lvlText w:val="%3."/>
      <w:lvlJc w:val="right"/>
      <w:pPr>
        <w:ind w:left="1860" w:hanging="180"/>
      </w:pPr>
    </w:lvl>
    <w:lvl w:ilvl="3" w:tplc="D8888E76">
      <w:start w:val="1"/>
      <w:numFmt w:val="decimal"/>
      <w:lvlText w:val="%4."/>
      <w:lvlJc w:val="left"/>
      <w:pPr>
        <w:ind w:left="2580" w:hanging="360"/>
      </w:pPr>
    </w:lvl>
    <w:lvl w:ilvl="4" w:tplc="EB8888CE">
      <w:start w:val="1"/>
      <w:numFmt w:val="lowerLetter"/>
      <w:lvlText w:val="%5."/>
      <w:lvlJc w:val="left"/>
      <w:pPr>
        <w:ind w:left="3300" w:hanging="360"/>
      </w:pPr>
    </w:lvl>
    <w:lvl w:ilvl="5" w:tplc="C46037CC">
      <w:start w:val="1"/>
      <w:numFmt w:val="lowerRoman"/>
      <w:lvlText w:val="%6."/>
      <w:lvlJc w:val="right"/>
      <w:pPr>
        <w:ind w:left="4020" w:hanging="180"/>
      </w:pPr>
    </w:lvl>
    <w:lvl w:ilvl="6" w:tplc="1FEE7956">
      <w:start w:val="1"/>
      <w:numFmt w:val="decimal"/>
      <w:lvlText w:val="%7."/>
      <w:lvlJc w:val="left"/>
      <w:pPr>
        <w:ind w:left="4740" w:hanging="360"/>
      </w:pPr>
    </w:lvl>
    <w:lvl w:ilvl="7" w:tplc="4D52952A">
      <w:start w:val="1"/>
      <w:numFmt w:val="lowerLetter"/>
      <w:lvlText w:val="%8."/>
      <w:lvlJc w:val="left"/>
      <w:pPr>
        <w:ind w:left="5460" w:hanging="360"/>
      </w:pPr>
    </w:lvl>
    <w:lvl w:ilvl="8" w:tplc="DA3E2DA6">
      <w:start w:val="1"/>
      <w:numFmt w:val="lowerRoman"/>
      <w:lvlText w:val="%9."/>
      <w:lvlJc w:val="right"/>
      <w:pPr>
        <w:ind w:left="6180" w:hanging="180"/>
      </w:pPr>
    </w:lvl>
  </w:abstractNum>
  <w:abstractNum w:abstractNumId="3" w15:restartNumberingAfterBreak="0">
    <w:nsid w:val="2F3E2338"/>
    <w:multiLevelType w:val="hybridMultilevel"/>
    <w:tmpl w:val="9DD8DC5A"/>
    <w:lvl w:ilvl="0" w:tplc="0358C9A0">
      <w:start w:val="1"/>
      <w:numFmt w:val="decimal"/>
      <w:lvlText w:val="%1)"/>
      <w:lvlJc w:val="left"/>
      <w:pPr>
        <w:ind w:left="420" w:hanging="360"/>
      </w:pPr>
    </w:lvl>
    <w:lvl w:ilvl="1" w:tplc="95881BBA">
      <w:start w:val="1"/>
      <w:numFmt w:val="lowerLetter"/>
      <w:lvlText w:val="%2."/>
      <w:lvlJc w:val="left"/>
      <w:pPr>
        <w:ind w:left="1140" w:hanging="360"/>
      </w:pPr>
    </w:lvl>
    <w:lvl w:ilvl="2" w:tplc="EE5E35A4">
      <w:start w:val="1"/>
      <w:numFmt w:val="lowerRoman"/>
      <w:lvlText w:val="%3."/>
      <w:lvlJc w:val="right"/>
      <w:pPr>
        <w:ind w:left="1860" w:hanging="180"/>
      </w:pPr>
    </w:lvl>
    <w:lvl w:ilvl="3" w:tplc="522A9C3A">
      <w:start w:val="1"/>
      <w:numFmt w:val="decimal"/>
      <w:lvlText w:val="%4."/>
      <w:lvlJc w:val="left"/>
      <w:pPr>
        <w:ind w:left="2580" w:hanging="360"/>
      </w:pPr>
    </w:lvl>
    <w:lvl w:ilvl="4" w:tplc="01601AE6">
      <w:start w:val="1"/>
      <w:numFmt w:val="lowerLetter"/>
      <w:lvlText w:val="%5."/>
      <w:lvlJc w:val="left"/>
      <w:pPr>
        <w:ind w:left="3300" w:hanging="360"/>
      </w:pPr>
    </w:lvl>
    <w:lvl w:ilvl="5" w:tplc="2A94B44E">
      <w:start w:val="1"/>
      <w:numFmt w:val="lowerRoman"/>
      <w:lvlText w:val="%6."/>
      <w:lvlJc w:val="right"/>
      <w:pPr>
        <w:ind w:left="4020" w:hanging="180"/>
      </w:pPr>
    </w:lvl>
    <w:lvl w:ilvl="6" w:tplc="B52E4FA2">
      <w:start w:val="1"/>
      <w:numFmt w:val="decimal"/>
      <w:lvlText w:val="%7."/>
      <w:lvlJc w:val="left"/>
      <w:pPr>
        <w:ind w:left="4740" w:hanging="360"/>
      </w:pPr>
    </w:lvl>
    <w:lvl w:ilvl="7" w:tplc="59D80966">
      <w:start w:val="1"/>
      <w:numFmt w:val="lowerLetter"/>
      <w:lvlText w:val="%8."/>
      <w:lvlJc w:val="left"/>
      <w:pPr>
        <w:ind w:left="5460" w:hanging="360"/>
      </w:pPr>
    </w:lvl>
    <w:lvl w:ilvl="8" w:tplc="06206D04">
      <w:start w:val="1"/>
      <w:numFmt w:val="lowerRoman"/>
      <w:lvlText w:val="%9."/>
      <w:lvlJc w:val="right"/>
      <w:pPr>
        <w:ind w:left="6180" w:hanging="180"/>
      </w:pPr>
    </w:lvl>
  </w:abstractNum>
  <w:abstractNum w:abstractNumId="4" w15:restartNumberingAfterBreak="0">
    <w:nsid w:val="738F0A8F"/>
    <w:multiLevelType w:val="multilevel"/>
    <w:tmpl w:val="7CAEBEF4"/>
    <w:lvl w:ilvl="0">
      <w:start w:val="1"/>
      <w:numFmt w:val="decimal"/>
      <w:lvlText w:val="%1."/>
      <w:lvlJc w:val="left"/>
      <w:pPr>
        <w:tabs>
          <w:tab w:val="num" w:pos="360"/>
        </w:tabs>
        <w:ind w:left="360" w:hanging="360"/>
      </w:pPr>
      <w:rPr>
        <w:b/>
      </w:rPr>
    </w:lvl>
    <w:lvl w:ilvl="1">
      <w:start w:val="1"/>
      <w:numFmt w:val="decimal"/>
      <w:lvlText w:val="%1.%2."/>
      <w:lvlJc w:val="left"/>
      <w:pPr>
        <w:tabs>
          <w:tab w:val="num" w:pos="716"/>
        </w:tabs>
        <w:ind w:left="716" w:hanging="432"/>
      </w:pPr>
      <w:rPr>
        <w:rFonts w:ascii="Times New Roman" w:hAnsi="Times New Roman" w:cs="Times New Roman" w:hint="default"/>
        <w:b w:val="0"/>
        <w:i w:val="0"/>
        <w:color w:val="000000"/>
        <w:sz w:val="26"/>
        <w:szCs w:val="24"/>
      </w:rPr>
    </w:lvl>
    <w:lvl w:ilvl="2">
      <w:start w:val="1"/>
      <w:numFmt w:val="decimal"/>
      <w:lvlText w:val="%1.%2.%3."/>
      <w:lvlJc w:val="left"/>
      <w:pPr>
        <w:tabs>
          <w:tab w:val="num" w:pos="1440"/>
        </w:tabs>
        <w:ind w:left="1224" w:hanging="504"/>
      </w:pPr>
      <w:rPr>
        <w:b w:val="0"/>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F24555F"/>
    <w:multiLevelType w:val="hybridMultilevel"/>
    <w:tmpl w:val="8354CE66"/>
    <w:lvl w:ilvl="0" w:tplc="4BBCBABC">
      <w:start w:val="1"/>
      <w:numFmt w:val="decimal"/>
      <w:lvlText w:val="%1."/>
      <w:lvlJc w:val="left"/>
      <w:pPr>
        <w:ind w:left="720" w:hanging="360"/>
      </w:pPr>
      <w:rPr>
        <w:rFonts w:hint="default"/>
      </w:rPr>
    </w:lvl>
    <w:lvl w:ilvl="1" w:tplc="517EC74A" w:tentative="1">
      <w:start w:val="1"/>
      <w:numFmt w:val="lowerLetter"/>
      <w:lvlText w:val="%2."/>
      <w:lvlJc w:val="left"/>
      <w:pPr>
        <w:ind w:left="1440" w:hanging="360"/>
      </w:pPr>
    </w:lvl>
    <w:lvl w:ilvl="2" w:tplc="0DA271CC" w:tentative="1">
      <w:start w:val="1"/>
      <w:numFmt w:val="lowerRoman"/>
      <w:lvlText w:val="%3."/>
      <w:lvlJc w:val="right"/>
      <w:pPr>
        <w:ind w:left="2160" w:hanging="180"/>
      </w:pPr>
    </w:lvl>
    <w:lvl w:ilvl="3" w:tplc="05668260" w:tentative="1">
      <w:start w:val="1"/>
      <w:numFmt w:val="decimal"/>
      <w:lvlText w:val="%4."/>
      <w:lvlJc w:val="left"/>
      <w:pPr>
        <w:ind w:left="2880" w:hanging="360"/>
      </w:pPr>
    </w:lvl>
    <w:lvl w:ilvl="4" w:tplc="3FD64E9A" w:tentative="1">
      <w:start w:val="1"/>
      <w:numFmt w:val="lowerLetter"/>
      <w:lvlText w:val="%5."/>
      <w:lvlJc w:val="left"/>
      <w:pPr>
        <w:ind w:left="3600" w:hanging="360"/>
      </w:pPr>
    </w:lvl>
    <w:lvl w:ilvl="5" w:tplc="C6C048B8" w:tentative="1">
      <w:start w:val="1"/>
      <w:numFmt w:val="lowerRoman"/>
      <w:lvlText w:val="%6."/>
      <w:lvlJc w:val="right"/>
      <w:pPr>
        <w:ind w:left="4320" w:hanging="180"/>
      </w:pPr>
    </w:lvl>
    <w:lvl w:ilvl="6" w:tplc="0F7A07AA" w:tentative="1">
      <w:start w:val="1"/>
      <w:numFmt w:val="decimal"/>
      <w:lvlText w:val="%7."/>
      <w:lvlJc w:val="left"/>
      <w:pPr>
        <w:ind w:left="5040" w:hanging="360"/>
      </w:pPr>
    </w:lvl>
    <w:lvl w:ilvl="7" w:tplc="481CF28C" w:tentative="1">
      <w:start w:val="1"/>
      <w:numFmt w:val="lowerLetter"/>
      <w:lvlText w:val="%8."/>
      <w:lvlJc w:val="left"/>
      <w:pPr>
        <w:ind w:left="5760" w:hanging="360"/>
      </w:pPr>
    </w:lvl>
    <w:lvl w:ilvl="8" w:tplc="706C639A"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37279"/>
    <w:rsid w:val="000510D2"/>
    <w:rsid w:val="00051144"/>
    <w:rsid w:val="000536A3"/>
    <w:rsid w:val="00054F3E"/>
    <w:rsid w:val="00071A6E"/>
    <w:rsid w:val="000742FC"/>
    <w:rsid w:val="0008766E"/>
    <w:rsid w:val="00092ACF"/>
    <w:rsid w:val="000965E3"/>
    <w:rsid w:val="000A2FC3"/>
    <w:rsid w:val="000A50D7"/>
    <w:rsid w:val="000C5269"/>
    <w:rsid w:val="000E2317"/>
    <w:rsid w:val="000E266E"/>
    <w:rsid w:val="000E51E5"/>
    <w:rsid w:val="000F25A2"/>
    <w:rsid w:val="00100206"/>
    <w:rsid w:val="00112951"/>
    <w:rsid w:val="00134860"/>
    <w:rsid w:val="00134E99"/>
    <w:rsid w:val="00142D3C"/>
    <w:rsid w:val="00167138"/>
    <w:rsid w:val="00183E94"/>
    <w:rsid w:val="001A1185"/>
    <w:rsid w:val="001C731E"/>
    <w:rsid w:val="001C76CF"/>
    <w:rsid w:val="001D6253"/>
    <w:rsid w:val="0021183B"/>
    <w:rsid w:val="00214873"/>
    <w:rsid w:val="0022774F"/>
    <w:rsid w:val="00242DDF"/>
    <w:rsid w:val="002506AD"/>
    <w:rsid w:val="002610CD"/>
    <w:rsid w:val="002737A4"/>
    <w:rsid w:val="002755FA"/>
    <w:rsid w:val="002838F6"/>
    <w:rsid w:val="002A058F"/>
    <w:rsid w:val="002B3316"/>
    <w:rsid w:val="002C569E"/>
    <w:rsid w:val="002E316A"/>
    <w:rsid w:val="002F65AE"/>
    <w:rsid w:val="0033055C"/>
    <w:rsid w:val="00340C39"/>
    <w:rsid w:val="00342F44"/>
    <w:rsid w:val="00352DAD"/>
    <w:rsid w:val="00361984"/>
    <w:rsid w:val="00390AE8"/>
    <w:rsid w:val="003C6416"/>
    <w:rsid w:val="003D1AF5"/>
    <w:rsid w:val="003D7C28"/>
    <w:rsid w:val="003E1574"/>
    <w:rsid w:val="004037C0"/>
    <w:rsid w:val="00410A08"/>
    <w:rsid w:val="00414D5F"/>
    <w:rsid w:val="00415ECA"/>
    <w:rsid w:val="00424E97"/>
    <w:rsid w:val="00467A81"/>
    <w:rsid w:val="00480549"/>
    <w:rsid w:val="00496397"/>
    <w:rsid w:val="004A6E54"/>
    <w:rsid w:val="004B4FDC"/>
    <w:rsid w:val="004B5DA1"/>
    <w:rsid w:val="004C098C"/>
    <w:rsid w:val="004C2974"/>
    <w:rsid w:val="004D2FAA"/>
    <w:rsid w:val="004D4554"/>
    <w:rsid w:val="004D6F0C"/>
    <w:rsid w:val="004E0183"/>
    <w:rsid w:val="004E14A4"/>
    <w:rsid w:val="004E4BDA"/>
    <w:rsid w:val="004E6EA4"/>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357A2"/>
    <w:rsid w:val="0075016C"/>
    <w:rsid w:val="0075294D"/>
    <w:rsid w:val="0077210F"/>
    <w:rsid w:val="00787D3F"/>
    <w:rsid w:val="00797AE4"/>
    <w:rsid w:val="007A0E21"/>
    <w:rsid w:val="007B3C10"/>
    <w:rsid w:val="007B4D9C"/>
    <w:rsid w:val="007B5E77"/>
    <w:rsid w:val="007D6E66"/>
    <w:rsid w:val="00806AF2"/>
    <w:rsid w:val="00826A60"/>
    <w:rsid w:val="008272FB"/>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9F0E4B"/>
    <w:rsid w:val="00A146D0"/>
    <w:rsid w:val="00A248BD"/>
    <w:rsid w:val="00A254B5"/>
    <w:rsid w:val="00A32724"/>
    <w:rsid w:val="00A35778"/>
    <w:rsid w:val="00A35D61"/>
    <w:rsid w:val="00A65C68"/>
    <w:rsid w:val="00A92528"/>
    <w:rsid w:val="00A94804"/>
    <w:rsid w:val="00AA0358"/>
    <w:rsid w:val="00AA2881"/>
    <w:rsid w:val="00AB31DF"/>
    <w:rsid w:val="00AD48C3"/>
    <w:rsid w:val="00AD7EA1"/>
    <w:rsid w:val="00AE6F9F"/>
    <w:rsid w:val="00AE7FF1"/>
    <w:rsid w:val="00AF2C74"/>
    <w:rsid w:val="00AF3194"/>
    <w:rsid w:val="00AF7A70"/>
    <w:rsid w:val="00B13993"/>
    <w:rsid w:val="00B16624"/>
    <w:rsid w:val="00B25244"/>
    <w:rsid w:val="00B2579D"/>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71266"/>
    <w:rsid w:val="00D9251B"/>
    <w:rsid w:val="00DB7F2C"/>
    <w:rsid w:val="00DC4652"/>
    <w:rsid w:val="00DD04A3"/>
    <w:rsid w:val="00E0576E"/>
    <w:rsid w:val="00E32D88"/>
    <w:rsid w:val="00E6738B"/>
    <w:rsid w:val="00E7115C"/>
    <w:rsid w:val="00E8175B"/>
    <w:rsid w:val="00EB04D0"/>
    <w:rsid w:val="00EB5405"/>
    <w:rsid w:val="00EB5549"/>
    <w:rsid w:val="00EC08EE"/>
    <w:rsid w:val="00EC1609"/>
    <w:rsid w:val="00EC5031"/>
    <w:rsid w:val="00ED12D1"/>
    <w:rsid w:val="00ED267B"/>
    <w:rsid w:val="00EE3DEA"/>
    <w:rsid w:val="00F007E6"/>
    <w:rsid w:val="00F32CAB"/>
    <w:rsid w:val="00F37D45"/>
    <w:rsid w:val="00F45DA1"/>
    <w:rsid w:val="00F46123"/>
    <w:rsid w:val="00F57F8E"/>
    <w:rsid w:val="00F72A57"/>
    <w:rsid w:val="00F75D4F"/>
    <w:rsid w:val="00FA18E6"/>
    <w:rsid w:val="00FA24B9"/>
    <w:rsid w:val="00FA4EFF"/>
    <w:rsid w:val="00FB0581"/>
    <w:rsid w:val="00FC6970"/>
    <w:rsid w:val="00FD048D"/>
    <w:rsid w:val="00FD2DEC"/>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72D8"/>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37279"/>
    <w:rPr>
      <w:color w:val="0000FF"/>
      <w:u w:val="single"/>
    </w:rPr>
  </w:style>
  <w:style w:type="paragraph" w:styleId="ListParagraph">
    <w:name w:val="List Paragraph"/>
    <w:aliases w:val="Saistīto dokumentu saraksts,Strip,H&amp;P List Paragraph,Syle 1,Normal bullet 2,Bullet list,Grafika nosaukums"/>
    <w:basedOn w:val="Normal"/>
    <w:uiPriority w:val="34"/>
    <w:qFormat/>
    <w:rsid w:val="00037279"/>
    <w:pPr>
      <w:ind w:left="720"/>
    </w:pPr>
    <w:rPr>
      <w:rFonts w:ascii="Cambria" w:eastAsia="Cambria" w:hAnsi="Cambria" w:cs="Cambria"/>
      <w:color w:val="000000"/>
      <w:kern w:val="56"/>
      <w:sz w:val="28"/>
      <w:szCs w:val="20"/>
      <w:lang w:val="lv-LV"/>
    </w:rPr>
  </w:style>
  <w:style w:type="paragraph" w:customStyle="1" w:styleId="ListParagraph2">
    <w:name w:val="List Paragraph2"/>
    <w:basedOn w:val="Normal"/>
    <w:uiPriority w:val="99"/>
    <w:rsid w:val="00037279"/>
    <w:pPr>
      <w:suppressAutoHyphens/>
      <w:ind w:left="720"/>
    </w:pPr>
    <w:rPr>
      <w:color w:val="000000"/>
      <w:sz w:val="20"/>
      <w:szCs w:val="20"/>
      <w:lang w:val="en-GB" w:eastAsia="ar-SA"/>
    </w:rPr>
  </w:style>
  <w:style w:type="character" w:styleId="CommentReference">
    <w:name w:val="annotation reference"/>
    <w:uiPriority w:val="99"/>
    <w:unhideWhenUsed/>
    <w:rsid w:val="00037279"/>
    <w:rPr>
      <w:sz w:val="16"/>
      <w:szCs w:val="16"/>
    </w:rPr>
  </w:style>
  <w:style w:type="character" w:customStyle="1" w:styleId="FontStyle54">
    <w:name w:val="Font Style54"/>
    <w:uiPriority w:val="99"/>
    <w:rsid w:val="00037279"/>
    <w:rPr>
      <w:rFonts w:ascii="Times New Roman" w:hAnsi="Times New Roman" w:cs="Times New Roman" w:hint="default"/>
      <w:sz w:val="22"/>
      <w:szCs w:val="22"/>
    </w:rPr>
  </w:style>
  <w:style w:type="character" w:styleId="UnresolvedMention">
    <w:name w:val="Unresolved Mention"/>
    <w:uiPriority w:val="99"/>
    <w:semiHidden/>
    <w:unhideWhenUsed/>
    <w:rsid w:val="00F57F8E"/>
    <w:rPr>
      <w:color w:val="605E5C"/>
      <w:shd w:val="clear" w:color="auto" w:fill="E1DFDD"/>
    </w:rPr>
  </w:style>
  <w:style w:type="character" w:styleId="FollowedHyperlink">
    <w:name w:val="FollowedHyperlink"/>
    <w:rsid w:val="00AA288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gagr@edu.riga.lv" TargetMode="External"/><Relationship Id="rId4" Type="http://schemas.openxmlformats.org/officeDocument/2006/relationships/settings" Target="settings.xml"/><Relationship Id="rId9"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12963</Words>
  <Characters>7390</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A/S DATI</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Līga Graudiņa</cp:lastModifiedBy>
  <cp:revision>11</cp:revision>
  <cp:lastPrinted>2026-02-17T08:19:00Z</cp:lastPrinted>
  <dcterms:created xsi:type="dcterms:W3CDTF">2024-10-16T08:39:00Z</dcterms:created>
  <dcterms:modified xsi:type="dcterms:W3CDTF">2026-07-03T06:41:00Z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SPR-26-6-nos</vt:lpwstr>
  </property>
  <property fmtid="{D5CDD505-2E9C-101B-9397-08002B2CF9AE}" pid="8" name="#PARAKST_AMATS#">
    <vt:lpwstr>PARAKSTĪTĀJA_AMATS</vt:lpwstr>
  </property>
  <property fmtid="{D5CDD505-2E9C-101B-9397-08002B2CF9AE}" pid="9" name="#PARAKST_V_UZV#">
    <vt:lpwstr>Z.Drozda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Iepirkuma autotransporta pakalpojumi Rīgas sporta skolas "Rīdzene" vajadzībām nolikums, identifikācijas nr. SPR-26-1-iep</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02.02.2026.</vt:lpwstr>
  </property>
  <property fmtid="{D5CDD505-2E9C-101B-9397-08002B2CF9AE}" pid="24" name="REG_NUMURS">
    <vt:lpwstr>SPR-26-6-nos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sporta skola "Rīdzene"</vt:lpwstr>
  </property>
</Properties>
</file>