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87CC" w14:textId="4003329D" w:rsidR="00F4334A" w:rsidRPr="00F4334A" w:rsidRDefault="00F4334A" w:rsidP="00F4334A">
      <w:pPr>
        <w:tabs>
          <w:tab w:val="left" w:pos="2127"/>
          <w:tab w:val="left" w:pos="2410"/>
        </w:tabs>
        <w:spacing w:line="240" w:lineRule="auto"/>
        <w:ind w:left="-567" w:right="-1050"/>
        <w:jc w:val="center"/>
        <w:rPr>
          <w:rFonts w:ascii="Arial" w:eastAsia="Times New Roman" w:hAnsi="Arial" w:cs="Arial"/>
          <w:b/>
          <w:sz w:val="20"/>
          <w:szCs w:val="20"/>
        </w:rPr>
      </w:pPr>
      <w:r w:rsidRPr="00F4334A">
        <w:rPr>
          <w:rFonts w:ascii="Arial" w:eastAsia="Times New Roman" w:hAnsi="Arial" w:cs="Arial"/>
          <w:b/>
          <w:sz w:val="20"/>
          <w:szCs w:val="20"/>
        </w:rPr>
        <w:t>Apspriedes noteikumi atklātam konkursam</w:t>
      </w:r>
    </w:p>
    <w:p w14:paraId="55A8F6F6" w14:textId="334D3913" w:rsidR="00F4334A" w:rsidRPr="00F4334A" w:rsidRDefault="00F4334A" w:rsidP="00F4334A">
      <w:pPr>
        <w:spacing w:after="0" w:line="240" w:lineRule="auto"/>
        <w:jc w:val="center"/>
        <w:rPr>
          <w:rFonts w:ascii="Arial" w:eastAsia="Times New Roman" w:hAnsi="Arial" w:cs="Arial"/>
          <w:b/>
          <w:sz w:val="20"/>
          <w:szCs w:val="20"/>
          <w:lang w:eastAsia="ar-SA"/>
        </w:rPr>
      </w:pPr>
      <w:r w:rsidRPr="00F4334A">
        <w:rPr>
          <w:rFonts w:ascii="Arial" w:eastAsia="Times New Roman" w:hAnsi="Arial" w:cs="Arial"/>
          <w:b/>
          <w:sz w:val="20"/>
          <w:szCs w:val="20"/>
        </w:rPr>
        <w:t>“</w:t>
      </w:r>
      <w:r w:rsidRPr="00F4334A">
        <w:rPr>
          <w:rFonts w:ascii="Arial" w:eastAsia="Times New Roman" w:hAnsi="Arial" w:cs="Arial"/>
          <w:b/>
          <w:sz w:val="20"/>
          <w:szCs w:val="20"/>
          <w:lang w:eastAsia="ar-SA"/>
        </w:rPr>
        <w:t>Dīzeļdegvielas piegāde SIA “Liepājas RAS” vajadzībām”</w:t>
      </w:r>
    </w:p>
    <w:p w14:paraId="40377228" w14:textId="77777777" w:rsidR="0030294F" w:rsidRPr="00F4334A" w:rsidRDefault="0030294F" w:rsidP="00F4334A">
      <w:pPr>
        <w:spacing w:after="0" w:line="240" w:lineRule="auto"/>
        <w:rPr>
          <w:rFonts w:ascii="Arial" w:hAnsi="Arial" w:cs="Arial"/>
          <w:b/>
          <w:sz w:val="20"/>
          <w:szCs w:val="20"/>
        </w:rPr>
      </w:pPr>
    </w:p>
    <w:p w14:paraId="0E13008C" w14:textId="1333F5E7" w:rsidR="00F4334A" w:rsidRDefault="00F4334A" w:rsidP="00F4334A">
      <w:pPr>
        <w:spacing w:line="240" w:lineRule="auto"/>
        <w:ind w:left="142" w:right="-143"/>
        <w:jc w:val="center"/>
        <w:rPr>
          <w:rFonts w:ascii="Arial" w:eastAsia="Times New Roman" w:hAnsi="Arial" w:cs="Arial"/>
          <w:sz w:val="20"/>
          <w:szCs w:val="20"/>
        </w:rPr>
      </w:pPr>
      <w:r w:rsidRPr="00F4334A">
        <w:rPr>
          <w:rFonts w:ascii="Arial" w:eastAsia="Times New Roman" w:hAnsi="Arial" w:cs="Arial"/>
          <w:sz w:val="20"/>
          <w:szCs w:val="20"/>
        </w:rPr>
        <w:t>(Identifikācijas Nr. LRAS 2026/9_Apspriede)</w:t>
      </w:r>
    </w:p>
    <w:p w14:paraId="50574BC9" w14:textId="77777777" w:rsidR="00F4334A" w:rsidRPr="00F4334A" w:rsidRDefault="00F4334A" w:rsidP="00F4334A">
      <w:pPr>
        <w:spacing w:line="240" w:lineRule="auto"/>
        <w:ind w:left="142" w:right="-143"/>
        <w:jc w:val="center"/>
        <w:rPr>
          <w:rFonts w:ascii="Arial" w:eastAsia="Times New Roman" w:hAnsi="Arial" w:cs="Arial"/>
          <w:sz w:val="20"/>
          <w:szCs w:val="20"/>
        </w:rPr>
      </w:pPr>
    </w:p>
    <w:tbl>
      <w:tblPr>
        <w:tblStyle w:val="Reatabulagaia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852988" w:rsidRPr="00316B56" w14:paraId="48FD0877" w14:textId="77777777" w:rsidTr="00106ACD">
        <w:trPr>
          <w:trHeight w:val="132"/>
        </w:trPr>
        <w:tc>
          <w:tcPr>
            <w:tcW w:w="9209" w:type="dxa"/>
          </w:tcPr>
          <w:p w14:paraId="716BA099" w14:textId="737DAF52" w:rsidR="00852988" w:rsidRPr="00316B56" w:rsidRDefault="00AF5A48" w:rsidP="00F4334A">
            <w:pPr>
              <w:pStyle w:val="Bezatstarpm"/>
              <w:rPr>
                <w:rFonts w:ascii="Arial" w:hAnsi="Arial" w:cs="Arial"/>
                <w:b/>
                <w:sz w:val="20"/>
                <w:szCs w:val="20"/>
              </w:rPr>
            </w:pPr>
            <w:r w:rsidRPr="00316B56">
              <w:rPr>
                <w:rFonts w:ascii="Arial" w:hAnsi="Arial" w:cs="Arial"/>
                <w:b/>
                <w:sz w:val="20"/>
                <w:szCs w:val="20"/>
              </w:rPr>
              <w:t>Līguma izpildes laiks un vieta</w:t>
            </w:r>
          </w:p>
        </w:tc>
      </w:tr>
      <w:tr w:rsidR="00442D65" w:rsidRPr="00316B56" w14:paraId="78AE1214" w14:textId="77777777" w:rsidTr="00106ACD">
        <w:trPr>
          <w:trHeight w:val="1014"/>
        </w:trPr>
        <w:tc>
          <w:tcPr>
            <w:tcW w:w="9209" w:type="dxa"/>
          </w:tcPr>
          <w:p w14:paraId="5C1DF554" w14:textId="7631525D" w:rsidR="00BB36A0" w:rsidRPr="00F4334A" w:rsidRDefault="00BB36A0" w:rsidP="00F4334A">
            <w:pPr>
              <w:suppressAutoHyphens/>
              <w:jc w:val="both"/>
              <w:rPr>
                <w:rFonts w:ascii="Arial" w:hAnsi="Arial" w:cs="Arial"/>
                <w:sz w:val="20"/>
                <w:szCs w:val="20"/>
              </w:rPr>
            </w:pPr>
            <w:r w:rsidRPr="00F4334A">
              <w:rPr>
                <w:rFonts w:ascii="Arial" w:hAnsi="Arial" w:cs="Arial"/>
                <w:sz w:val="20"/>
                <w:szCs w:val="20"/>
              </w:rPr>
              <w:t xml:space="preserve">Līgums par degvielas piegādi būs spēkā </w:t>
            </w:r>
            <w:r w:rsidR="00A50F5A" w:rsidRPr="00F4334A">
              <w:rPr>
                <w:rFonts w:ascii="Arial" w:hAnsi="Arial" w:cs="Arial"/>
                <w:sz w:val="20"/>
                <w:szCs w:val="20"/>
              </w:rPr>
              <w:t>36</w:t>
            </w:r>
            <w:r w:rsidRPr="00F4334A">
              <w:rPr>
                <w:rFonts w:ascii="Arial" w:hAnsi="Arial" w:cs="Arial"/>
                <w:sz w:val="20"/>
                <w:szCs w:val="20"/>
              </w:rPr>
              <w:t xml:space="preserve"> (</w:t>
            </w:r>
            <w:r w:rsidR="00A50F5A" w:rsidRPr="00F4334A">
              <w:rPr>
                <w:rFonts w:ascii="Arial" w:hAnsi="Arial" w:cs="Arial"/>
                <w:sz w:val="20"/>
                <w:szCs w:val="20"/>
              </w:rPr>
              <w:t>trīsdesmit sešus</w:t>
            </w:r>
            <w:r w:rsidRPr="00F4334A">
              <w:rPr>
                <w:rFonts w:ascii="Arial" w:hAnsi="Arial" w:cs="Arial"/>
                <w:sz w:val="20"/>
                <w:szCs w:val="20"/>
              </w:rPr>
              <w:t>) mēnešus no līguma spēkā stāšanās dienas.</w:t>
            </w:r>
          </w:p>
          <w:p w14:paraId="78D40568" w14:textId="52C06576" w:rsidR="00BB36A0" w:rsidRPr="00F4334A" w:rsidRDefault="00BB36A0" w:rsidP="00F4334A">
            <w:pPr>
              <w:suppressAutoHyphens/>
              <w:jc w:val="both"/>
              <w:rPr>
                <w:rFonts w:ascii="Arial" w:hAnsi="Arial" w:cs="Arial"/>
                <w:sz w:val="20"/>
                <w:szCs w:val="20"/>
              </w:rPr>
            </w:pPr>
            <w:r w:rsidRPr="00F4334A">
              <w:rPr>
                <w:rFonts w:ascii="Arial" w:hAnsi="Arial" w:cs="Arial"/>
                <w:sz w:val="20"/>
                <w:szCs w:val="20"/>
              </w:rPr>
              <w:t xml:space="preserve">Plānotais līguma spēkā stāšanās datums – </w:t>
            </w:r>
            <w:r w:rsidRPr="00F4334A">
              <w:rPr>
                <w:rFonts w:ascii="Arial" w:hAnsi="Arial" w:cs="Arial"/>
                <w:b/>
                <w:bCs/>
                <w:sz w:val="20"/>
                <w:szCs w:val="20"/>
              </w:rPr>
              <w:t>20</w:t>
            </w:r>
            <w:r w:rsidR="00476529" w:rsidRPr="00F4334A">
              <w:rPr>
                <w:rFonts w:ascii="Arial" w:hAnsi="Arial" w:cs="Arial"/>
                <w:b/>
                <w:bCs/>
                <w:sz w:val="20"/>
                <w:szCs w:val="20"/>
              </w:rPr>
              <w:t>2</w:t>
            </w:r>
            <w:r w:rsidR="00A50F5A" w:rsidRPr="00F4334A">
              <w:rPr>
                <w:rFonts w:ascii="Arial" w:hAnsi="Arial" w:cs="Arial"/>
                <w:b/>
                <w:bCs/>
                <w:sz w:val="20"/>
                <w:szCs w:val="20"/>
              </w:rPr>
              <w:t>6</w:t>
            </w:r>
            <w:r w:rsidRPr="00F4334A">
              <w:rPr>
                <w:rFonts w:ascii="Arial" w:hAnsi="Arial" w:cs="Arial"/>
                <w:b/>
                <w:bCs/>
                <w:sz w:val="20"/>
                <w:szCs w:val="20"/>
              </w:rPr>
              <w:t xml:space="preserve">.gada </w:t>
            </w:r>
            <w:r w:rsidR="00A50F5A" w:rsidRPr="00F4334A">
              <w:rPr>
                <w:rFonts w:ascii="Arial" w:hAnsi="Arial" w:cs="Arial"/>
                <w:b/>
                <w:bCs/>
                <w:sz w:val="20"/>
                <w:szCs w:val="20"/>
              </w:rPr>
              <w:t>9.oktobris.</w:t>
            </w:r>
          </w:p>
          <w:p w14:paraId="6E311721" w14:textId="4AE1110B" w:rsidR="00AF5A48" w:rsidRPr="00F4334A" w:rsidRDefault="00AF5A48" w:rsidP="00F4334A">
            <w:pPr>
              <w:rPr>
                <w:rFonts w:ascii="Arial" w:hAnsi="Arial" w:cs="Arial"/>
                <w:sz w:val="20"/>
                <w:szCs w:val="20"/>
              </w:rPr>
            </w:pPr>
            <w:r w:rsidRPr="00F4334A">
              <w:rPr>
                <w:rFonts w:ascii="Arial" w:hAnsi="Arial" w:cs="Arial"/>
                <w:sz w:val="20"/>
                <w:szCs w:val="20"/>
              </w:rPr>
              <w:t>Līguma izpildes vieta –</w:t>
            </w:r>
            <w:r w:rsidR="00937D09" w:rsidRPr="00F4334A">
              <w:rPr>
                <w:rFonts w:ascii="Arial" w:hAnsi="Arial" w:cs="Arial"/>
                <w:sz w:val="20"/>
                <w:szCs w:val="20"/>
              </w:rPr>
              <w:t xml:space="preserve"> </w:t>
            </w:r>
            <w:r w:rsidR="00482FDC" w:rsidRPr="00F4334A">
              <w:rPr>
                <w:rFonts w:ascii="Arial" w:hAnsi="Arial" w:cs="Arial"/>
                <w:sz w:val="20"/>
                <w:szCs w:val="20"/>
              </w:rPr>
              <w:t xml:space="preserve">SIA “Liepājas RAS”, “Ķīvītes”, Grobiņas pagasts, </w:t>
            </w:r>
            <w:r w:rsidR="00AB6DC0" w:rsidRPr="00F4334A">
              <w:rPr>
                <w:rFonts w:ascii="Arial" w:hAnsi="Arial" w:cs="Arial"/>
                <w:sz w:val="20"/>
                <w:szCs w:val="20"/>
              </w:rPr>
              <w:t>Dienvidkurzemes</w:t>
            </w:r>
            <w:r w:rsidR="00482FDC" w:rsidRPr="00F4334A">
              <w:rPr>
                <w:rFonts w:ascii="Arial" w:hAnsi="Arial" w:cs="Arial"/>
                <w:sz w:val="20"/>
                <w:szCs w:val="20"/>
              </w:rPr>
              <w:t xml:space="preserve"> novads.</w:t>
            </w:r>
          </w:p>
          <w:p w14:paraId="06940C71" w14:textId="580C8872" w:rsidR="00442D65" w:rsidRPr="00316B56" w:rsidRDefault="00442D65" w:rsidP="00442D65">
            <w:pPr>
              <w:tabs>
                <w:tab w:val="left" w:pos="0"/>
                <w:tab w:val="left" w:pos="601"/>
              </w:tabs>
              <w:suppressAutoHyphens/>
              <w:jc w:val="both"/>
              <w:rPr>
                <w:rFonts w:ascii="Arial" w:hAnsi="Arial" w:cs="Arial"/>
                <w:sz w:val="20"/>
                <w:szCs w:val="20"/>
              </w:rPr>
            </w:pPr>
          </w:p>
        </w:tc>
      </w:tr>
      <w:tr w:rsidR="005A1191" w:rsidRPr="00316B56" w14:paraId="25F3CE5C" w14:textId="77777777" w:rsidTr="00106AC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9209" w:type="dxa"/>
            <w:tcBorders>
              <w:top w:val="nil"/>
              <w:left w:val="nil"/>
              <w:bottom w:val="nil"/>
              <w:right w:val="nil"/>
            </w:tcBorders>
          </w:tcPr>
          <w:p w14:paraId="71515F3F" w14:textId="77777777" w:rsidR="005A1191" w:rsidRDefault="005A1191" w:rsidP="00F4334A">
            <w:pPr>
              <w:pStyle w:val="Bezatstarpm"/>
              <w:jc w:val="both"/>
              <w:rPr>
                <w:rFonts w:ascii="Arial" w:hAnsi="Arial" w:cs="Arial"/>
                <w:b/>
                <w:bCs/>
                <w:sz w:val="20"/>
                <w:szCs w:val="20"/>
              </w:rPr>
            </w:pPr>
            <w:r w:rsidRPr="005A1191">
              <w:rPr>
                <w:rFonts w:ascii="Arial" w:hAnsi="Arial" w:cs="Arial"/>
                <w:b/>
                <w:bCs/>
                <w:sz w:val="20"/>
                <w:szCs w:val="20"/>
              </w:rPr>
              <w:t>Pretendenta piedāvājuma nodrošinājums</w:t>
            </w:r>
          </w:p>
          <w:p w14:paraId="35374F8E" w14:textId="589A1981" w:rsidR="003D5E6D" w:rsidRPr="005A1191" w:rsidRDefault="003D5E6D" w:rsidP="00F4334A">
            <w:pPr>
              <w:pStyle w:val="Bezatstarpm"/>
              <w:jc w:val="both"/>
              <w:rPr>
                <w:rFonts w:ascii="Arial" w:hAnsi="Arial" w:cs="Arial"/>
                <w:b/>
                <w:bCs/>
                <w:sz w:val="20"/>
                <w:szCs w:val="20"/>
              </w:rPr>
            </w:pPr>
            <w:r w:rsidRPr="007A54C6">
              <w:rPr>
                <w:rFonts w:ascii="Arial" w:hAnsi="Arial" w:cs="Arial"/>
                <w:sz w:val="20"/>
                <w:szCs w:val="20"/>
              </w:rPr>
              <w:t xml:space="preserve">Piedāvājuma nodrošinājums ir noteikts </w:t>
            </w:r>
            <w:r w:rsidRPr="00100A8D">
              <w:rPr>
                <w:rFonts w:ascii="Arial" w:hAnsi="Arial" w:cs="Arial"/>
                <w:sz w:val="20"/>
                <w:szCs w:val="20"/>
                <w:u w:val="single"/>
              </w:rPr>
              <w:t>EUR 3 000,00 (trīs tūkstoši euro)</w:t>
            </w:r>
            <w:r w:rsidRPr="007A54C6">
              <w:rPr>
                <w:rFonts w:ascii="Arial" w:hAnsi="Arial" w:cs="Arial"/>
                <w:sz w:val="20"/>
                <w:szCs w:val="20"/>
              </w:rPr>
              <w:t xml:space="preserve"> apmērā un minimālais termiņš 3 (trīs) mēneši</w:t>
            </w:r>
            <w:r w:rsidRPr="00A05595">
              <w:rPr>
                <w:rFonts w:ascii="Arial" w:hAnsi="Arial" w:cs="Arial"/>
                <w:sz w:val="20"/>
                <w:szCs w:val="20"/>
              </w:rPr>
              <w:t xml:space="preserve">  no piedāvājuma atvēršanas dienas</w:t>
            </w:r>
            <w:r>
              <w:rPr>
                <w:rFonts w:ascii="Arial" w:hAnsi="Arial" w:cs="Arial"/>
                <w:sz w:val="20"/>
                <w:szCs w:val="20"/>
              </w:rPr>
              <w:t>.</w:t>
            </w:r>
          </w:p>
        </w:tc>
      </w:tr>
    </w:tbl>
    <w:p w14:paraId="7C5E4AE1" w14:textId="77777777" w:rsidR="00F4334A" w:rsidRPr="003D5E6D" w:rsidRDefault="00F4334A" w:rsidP="003D5E6D">
      <w:pPr>
        <w:spacing w:after="0" w:line="240" w:lineRule="auto"/>
        <w:rPr>
          <w:rFonts w:ascii="Arial" w:hAnsi="Arial" w:cs="Arial"/>
          <w:b/>
          <w:bCs/>
          <w:sz w:val="20"/>
          <w:szCs w:val="20"/>
        </w:rPr>
      </w:pPr>
    </w:p>
    <w:p w14:paraId="5EAFF8CC" w14:textId="77777777" w:rsidR="000E7BFA" w:rsidRPr="003D5E6D" w:rsidRDefault="000E7BFA" w:rsidP="00F4334A">
      <w:pPr>
        <w:pStyle w:val="Bezatstarpm"/>
        <w:shd w:val="clear" w:color="auto" w:fill="FFFFFF" w:themeFill="background1"/>
        <w:tabs>
          <w:tab w:val="left" w:pos="567"/>
        </w:tabs>
        <w:spacing w:line="100" w:lineRule="atLeast"/>
        <w:ind w:left="142"/>
        <w:rPr>
          <w:rFonts w:ascii="Arial" w:hAnsi="Arial" w:cs="Arial"/>
          <w:b/>
          <w:bCs/>
          <w:sz w:val="20"/>
          <w:szCs w:val="20"/>
        </w:rPr>
      </w:pPr>
      <w:r w:rsidRPr="003D5E6D">
        <w:rPr>
          <w:rFonts w:ascii="Arial" w:hAnsi="Arial" w:cs="Arial"/>
          <w:b/>
          <w:bCs/>
          <w:sz w:val="20"/>
          <w:szCs w:val="20"/>
        </w:rPr>
        <w:t>Degvielas piegādes/uzpildes nosacījumi:</w:t>
      </w:r>
    </w:p>
    <w:p w14:paraId="52BDFD5D" w14:textId="67C80376" w:rsidR="00F4334A" w:rsidRDefault="000E7BFA"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A05595">
        <w:rPr>
          <w:rFonts w:ascii="Arial" w:hAnsi="Arial" w:cs="Arial"/>
          <w:sz w:val="20"/>
          <w:szCs w:val="20"/>
        </w:rPr>
        <w:t xml:space="preserve">Degvielas pasūtīšana notiek </w:t>
      </w:r>
      <w:r w:rsidR="00650C6C">
        <w:rPr>
          <w:rFonts w:ascii="Arial" w:hAnsi="Arial" w:cs="Arial"/>
          <w:sz w:val="20"/>
          <w:szCs w:val="20"/>
        </w:rPr>
        <w:t>mutiski pa telefonu, norādot nepieciešamo apjomu uz Izpildītāja norādīto pilnvaroto personu</w:t>
      </w:r>
    </w:p>
    <w:p w14:paraId="352494EE" w14:textId="77777777" w:rsidR="00F4334A" w:rsidRDefault="000E7BFA"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F4334A">
        <w:rPr>
          <w:rFonts w:ascii="Arial" w:hAnsi="Arial" w:cs="Arial"/>
          <w:sz w:val="20"/>
          <w:szCs w:val="20"/>
        </w:rPr>
        <w:t>Pasūtītās degvielas piegādi izpildītājs veic ar savu transportu līdz norādītajai adresei 24 (divdesmit četru) stundu laikā no pasūtījuma veikšanas brīža;</w:t>
      </w:r>
    </w:p>
    <w:p w14:paraId="3A3968BD" w14:textId="602DADD1" w:rsidR="00F4334A" w:rsidRDefault="000E7BFA"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F4334A">
        <w:rPr>
          <w:rFonts w:ascii="Arial" w:hAnsi="Arial" w:cs="Arial"/>
          <w:sz w:val="20"/>
          <w:szCs w:val="20"/>
        </w:rPr>
        <w:t>Degvielas piegāde jāveic</w:t>
      </w:r>
      <w:r w:rsidR="00650C6C">
        <w:rPr>
          <w:rFonts w:ascii="Arial" w:hAnsi="Arial" w:cs="Arial"/>
          <w:sz w:val="20"/>
          <w:szCs w:val="20"/>
        </w:rPr>
        <w:t xml:space="preserve"> darba</w:t>
      </w:r>
      <w:r w:rsidRPr="00F4334A">
        <w:rPr>
          <w:rFonts w:ascii="Arial" w:hAnsi="Arial" w:cs="Arial"/>
          <w:sz w:val="20"/>
          <w:szCs w:val="20"/>
        </w:rPr>
        <w:t xml:space="preserve"> laik</w:t>
      </w:r>
      <w:r w:rsidR="00650C6C">
        <w:rPr>
          <w:rFonts w:ascii="Arial" w:hAnsi="Arial" w:cs="Arial"/>
          <w:sz w:val="20"/>
          <w:szCs w:val="20"/>
        </w:rPr>
        <w:t>ā</w:t>
      </w:r>
      <w:r w:rsidRPr="00F4334A">
        <w:rPr>
          <w:rFonts w:ascii="Arial" w:hAnsi="Arial" w:cs="Arial"/>
          <w:sz w:val="20"/>
          <w:szCs w:val="20"/>
        </w:rPr>
        <w:t xml:space="preserve"> posmā no 09:00 līdz 16:00;</w:t>
      </w:r>
    </w:p>
    <w:p w14:paraId="6BB2B043" w14:textId="77777777" w:rsidR="00F4334A" w:rsidRDefault="00AA356F"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F4334A">
        <w:rPr>
          <w:rFonts w:ascii="Arial" w:hAnsi="Arial" w:cs="Arial"/>
          <w:sz w:val="20"/>
          <w:szCs w:val="20"/>
        </w:rPr>
        <w:t>Preces piegāde un uzpildīšana vienā reizē līdz 3500 litriem.</w:t>
      </w:r>
    </w:p>
    <w:p w14:paraId="0B6C0EFA" w14:textId="77777777" w:rsidR="00F4334A" w:rsidRDefault="00AA356F"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F4334A">
        <w:rPr>
          <w:rFonts w:ascii="Arial" w:hAnsi="Arial" w:cs="Arial"/>
          <w:sz w:val="20"/>
          <w:szCs w:val="20"/>
        </w:rPr>
        <w:t>Degvielas piegāde un uzpilde atkritumu poligona „ Ķīvītes” teritorijā. Viena piegāde, trīs uzpildes vietas</w:t>
      </w:r>
      <w:r w:rsidR="00A71121" w:rsidRPr="00F4334A">
        <w:rPr>
          <w:rFonts w:ascii="Arial" w:hAnsi="Arial" w:cs="Arial"/>
          <w:sz w:val="20"/>
          <w:szCs w:val="20"/>
        </w:rPr>
        <w:t>.</w:t>
      </w:r>
    </w:p>
    <w:p w14:paraId="2F115485" w14:textId="77777777" w:rsidR="00F4334A" w:rsidRDefault="00AA356F"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F4334A">
        <w:rPr>
          <w:rFonts w:ascii="Arial" w:hAnsi="Arial" w:cs="Arial"/>
          <w:sz w:val="20"/>
          <w:szCs w:val="20"/>
        </w:rPr>
        <w:t>Vispirms tiek uzpildīs kompaktors TANA GX 320, pēc tam TANA Shark 220 un atlikums tiek iepildīts degvielas glabāšanas un uzpildes sistēmā BFM05000DG.</w:t>
      </w:r>
    </w:p>
    <w:p w14:paraId="751A5E6B" w14:textId="77777777" w:rsidR="00F4334A" w:rsidRDefault="00AA356F"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F4334A">
        <w:rPr>
          <w:rFonts w:ascii="Arial" w:hAnsi="Arial" w:cs="Arial"/>
          <w:sz w:val="20"/>
          <w:szCs w:val="20"/>
        </w:rPr>
        <w:t>Kompaktoram TANA GX 320, līdz 600 litriem vienā reizē degviela jāpiegādā un jāuzpilda atkritumu apglabāšanas kalnā, pie tehnikas</w:t>
      </w:r>
      <w:r w:rsidR="00A71121" w:rsidRPr="00F4334A">
        <w:rPr>
          <w:rFonts w:ascii="Arial" w:hAnsi="Arial" w:cs="Arial"/>
          <w:sz w:val="20"/>
          <w:szCs w:val="20"/>
        </w:rPr>
        <w:t>.</w:t>
      </w:r>
    </w:p>
    <w:p w14:paraId="4F3918EB" w14:textId="77777777" w:rsidR="00F4334A" w:rsidRDefault="00AA356F"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F4334A">
        <w:rPr>
          <w:rFonts w:ascii="Arial" w:hAnsi="Arial" w:cs="Arial"/>
          <w:sz w:val="20"/>
          <w:szCs w:val="20"/>
        </w:rPr>
        <w:t xml:space="preserve">Atkritumu smalcinātājam TANA Shark 220 līdz 600 litriem vienā reizē, degviela jāpiegādā un jāuzpilda atkritumu pārstrādes laukumā, pie tehnikas. </w:t>
      </w:r>
    </w:p>
    <w:p w14:paraId="3154E2C1" w14:textId="77777777" w:rsidR="00F4334A" w:rsidRDefault="00AA356F"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F4334A">
        <w:rPr>
          <w:rFonts w:ascii="Arial" w:hAnsi="Arial" w:cs="Arial"/>
          <w:sz w:val="20"/>
          <w:szCs w:val="20"/>
        </w:rPr>
        <w:t>Daudzuma kontrole notiek pēc kalibrēta skaitītāja.</w:t>
      </w:r>
    </w:p>
    <w:p w14:paraId="7DD18F74" w14:textId="174AF2E4" w:rsidR="00A71121" w:rsidRPr="00F4334A" w:rsidRDefault="00A71121" w:rsidP="00F4334A">
      <w:pPr>
        <w:pStyle w:val="Bezatstarpm"/>
        <w:numPr>
          <w:ilvl w:val="0"/>
          <w:numId w:val="36"/>
        </w:numPr>
        <w:shd w:val="clear" w:color="auto" w:fill="FFFFFF" w:themeFill="background1"/>
        <w:tabs>
          <w:tab w:val="left" w:pos="567"/>
          <w:tab w:val="num" w:pos="1080"/>
        </w:tabs>
        <w:spacing w:line="100" w:lineRule="atLeast"/>
        <w:ind w:left="142" w:firstLine="0"/>
        <w:jc w:val="both"/>
        <w:rPr>
          <w:rFonts w:ascii="Arial" w:hAnsi="Arial" w:cs="Arial"/>
          <w:sz w:val="20"/>
          <w:szCs w:val="20"/>
        </w:rPr>
      </w:pPr>
      <w:r w:rsidRPr="00F4334A">
        <w:rPr>
          <w:rFonts w:ascii="Arial" w:eastAsia="Arial" w:hAnsi="Arial" w:cs="Arial"/>
          <w:sz w:val="20"/>
          <w:szCs w:val="20"/>
        </w:rPr>
        <w:t>Pretendentam ziemas sezonā jānodrošina dīzeļdegvielas aukstumnoturība līdz temperatūrai – 32°C.</w:t>
      </w:r>
    </w:p>
    <w:p w14:paraId="5D1521D2" w14:textId="160FA625" w:rsidR="00A71121" w:rsidRPr="0035405A" w:rsidRDefault="00AA356F" w:rsidP="00F4334A">
      <w:pPr>
        <w:pStyle w:val="Bezatstarpm"/>
        <w:shd w:val="clear" w:color="auto" w:fill="FFFFFF" w:themeFill="background1"/>
        <w:tabs>
          <w:tab w:val="num" w:pos="360"/>
          <w:tab w:val="left" w:pos="567"/>
        </w:tabs>
        <w:ind w:left="142"/>
        <w:jc w:val="both"/>
        <w:rPr>
          <w:rFonts w:ascii="Arial" w:hAnsi="Arial" w:cs="Arial"/>
          <w:sz w:val="20"/>
          <w:szCs w:val="20"/>
        </w:rPr>
      </w:pPr>
      <w:r w:rsidRPr="0035405A">
        <w:rPr>
          <w:rFonts w:ascii="Arial" w:eastAsia="Arial" w:hAnsi="Arial" w:cs="Arial"/>
          <w:sz w:val="20"/>
          <w:szCs w:val="20"/>
        </w:rPr>
        <w:t>Par katru piegādājamo degvielas apjomu izpildītājam jāiesniedz pasūtītājam degvielas partijas, no kuras tiek piegādāts konkrētais apjoms, atbilstības sertifikāta kopij</w:t>
      </w:r>
      <w:r w:rsidR="007163DD" w:rsidRPr="0035405A">
        <w:rPr>
          <w:rFonts w:ascii="Arial" w:eastAsia="Arial" w:hAnsi="Arial" w:cs="Arial"/>
          <w:sz w:val="20"/>
          <w:szCs w:val="20"/>
        </w:rPr>
        <w:t>u, k</w:t>
      </w:r>
      <w:r w:rsidR="007163DD" w:rsidRPr="0035405A">
        <w:rPr>
          <w:rFonts w:ascii="Arial" w:hAnsi="Arial" w:cs="Arial"/>
          <w:sz w:val="20"/>
          <w:szCs w:val="20"/>
        </w:rPr>
        <w:t>as apliecina atbilstību Ministru kabineta 2026. gada 14. aprīļa noteikumu Nr. 194 "Transporta enerģijas kvalitātes prasības un kārtība, kādā tiek nodrošināta atbilstība kvalitātes prasībām un transporta enerģijas tirgus uzraudzība" prasībām.</w:t>
      </w:r>
    </w:p>
    <w:p w14:paraId="476038E7" w14:textId="352402EB" w:rsidR="000E7BFA" w:rsidRPr="000E7BFA" w:rsidRDefault="000E7BFA" w:rsidP="00A71121">
      <w:pPr>
        <w:pStyle w:val="Bezatstarpm"/>
        <w:rPr>
          <w:rFonts w:ascii="Arial" w:hAnsi="Arial" w:cs="Arial"/>
          <w:sz w:val="20"/>
          <w:szCs w:val="20"/>
        </w:rPr>
      </w:pPr>
      <w:r w:rsidRPr="000E7BFA">
        <w:rPr>
          <w:rFonts w:ascii="Arial" w:hAnsi="Arial" w:cs="Arial"/>
          <w:sz w:val="20"/>
          <w:szCs w:val="20"/>
        </w:rPr>
        <w:tab/>
      </w:r>
      <w:r w:rsidRPr="000E7BFA">
        <w:rPr>
          <w:rFonts w:ascii="Arial" w:hAnsi="Arial" w:cs="Arial"/>
          <w:sz w:val="20"/>
          <w:szCs w:val="20"/>
        </w:rPr>
        <w:tab/>
      </w:r>
    </w:p>
    <w:p w14:paraId="6C31693D" w14:textId="04EAF73E" w:rsidR="00106ACD" w:rsidRPr="00316B56" w:rsidRDefault="00E34670" w:rsidP="00817694">
      <w:pPr>
        <w:pStyle w:val="Bezatstarpm"/>
        <w:jc w:val="center"/>
        <w:rPr>
          <w:rFonts w:ascii="Arial" w:hAnsi="Arial" w:cs="Arial"/>
          <w:b/>
          <w:sz w:val="20"/>
          <w:szCs w:val="20"/>
        </w:rPr>
      </w:pPr>
      <w:r>
        <w:rPr>
          <w:rFonts w:ascii="Arial" w:hAnsi="Arial" w:cs="Arial"/>
          <w:b/>
          <w:sz w:val="20"/>
          <w:szCs w:val="20"/>
        </w:rPr>
        <w:t>PLĀNOTĀS KVALIFIKĀCIJAS PRASĪBAS</w:t>
      </w:r>
    </w:p>
    <w:p w14:paraId="218D87C4" w14:textId="77777777" w:rsidR="00B84C40" w:rsidRDefault="00B84C40" w:rsidP="00817694">
      <w:pPr>
        <w:pStyle w:val="Bezatstarpm"/>
        <w:jc w:val="center"/>
        <w:rPr>
          <w:rFonts w:ascii="Arial" w:hAnsi="Arial" w:cs="Arial"/>
          <w:b/>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36"/>
      </w:tblGrid>
      <w:tr w:rsidR="00B84C40" w:rsidRPr="00316B56" w14:paraId="5F08F9AD" w14:textId="77777777" w:rsidTr="00D17285">
        <w:tc>
          <w:tcPr>
            <w:tcW w:w="4678" w:type="dxa"/>
          </w:tcPr>
          <w:p w14:paraId="508FA696" w14:textId="77777777" w:rsidR="00B84C40" w:rsidRPr="00316B56" w:rsidRDefault="00B84C40" w:rsidP="00D17285">
            <w:pPr>
              <w:spacing w:after="0" w:line="240" w:lineRule="auto"/>
              <w:rPr>
                <w:rFonts w:ascii="Arial" w:hAnsi="Arial" w:cs="Arial"/>
                <w:b/>
                <w:bCs/>
                <w:sz w:val="20"/>
                <w:szCs w:val="20"/>
              </w:rPr>
            </w:pPr>
            <w:r w:rsidRPr="00316B56">
              <w:rPr>
                <w:rFonts w:ascii="Arial" w:hAnsi="Arial" w:cs="Arial"/>
                <w:b/>
                <w:bCs/>
                <w:sz w:val="20"/>
                <w:szCs w:val="20"/>
              </w:rPr>
              <w:t>Prasība:</w:t>
            </w:r>
          </w:p>
        </w:tc>
        <w:tc>
          <w:tcPr>
            <w:tcW w:w="4536" w:type="dxa"/>
          </w:tcPr>
          <w:p w14:paraId="31F6AAF3" w14:textId="77777777" w:rsidR="00B84C40" w:rsidRPr="00316B56" w:rsidRDefault="00B84C40" w:rsidP="00D17285">
            <w:pPr>
              <w:spacing w:after="0" w:line="240" w:lineRule="auto"/>
              <w:rPr>
                <w:rFonts w:ascii="Arial" w:hAnsi="Arial" w:cs="Arial"/>
                <w:b/>
                <w:bCs/>
                <w:sz w:val="20"/>
                <w:szCs w:val="20"/>
              </w:rPr>
            </w:pPr>
            <w:r w:rsidRPr="00316B56">
              <w:rPr>
                <w:rFonts w:ascii="Arial" w:hAnsi="Arial" w:cs="Arial"/>
                <w:b/>
                <w:bCs/>
                <w:sz w:val="20"/>
                <w:szCs w:val="20"/>
              </w:rPr>
              <w:t>Iesniedzamais dokuments</w:t>
            </w:r>
            <w:r w:rsidRPr="00316B56">
              <w:rPr>
                <w:rStyle w:val="Vresatsauce"/>
                <w:rFonts w:ascii="Arial" w:hAnsi="Arial" w:cs="Arial"/>
                <w:b/>
                <w:bCs/>
                <w:sz w:val="20"/>
                <w:szCs w:val="20"/>
              </w:rPr>
              <w:footnoteReference w:id="1"/>
            </w:r>
            <w:r w:rsidRPr="00316B56">
              <w:rPr>
                <w:rFonts w:ascii="Arial" w:hAnsi="Arial" w:cs="Arial"/>
                <w:b/>
                <w:bCs/>
                <w:sz w:val="20"/>
                <w:szCs w:val="20"/>
              </w:rPr>
              <w:t>:</w:t>
            </w:r>
          </w:p>
        </w:tc>
      </w:tr>
      <w:tr w:rsidR="00B84C40" w:rsidRPr="00316B56" w14:paraId="4227D694" w14:textId="77777777" w:rsidTr="00D17285">
        <w:tc>
          <w:tcPr>
            <w:tcW w:w="9214" w:type="dxa"/>
            <w:gridSpan w:val="2"/>
            <w:shd w:val="clear" w:color="auto" w:fill="F2F2F2" w:themeFill="background1" w:themeFillShade="F2"/>
          </w:tcPr>
          <w:p w14:paraId="765F5409" w14:textId="77777777" w:rsidR="00B84C40" w:rsidRPr="00316B56" w:rsidRDefault="00B84C40" w:rsidP="00D17285">
            <w:pPr>
              <w:spacing w:after="0" w:line="240" w:lineRule="auto"/>
              <w:jc w:val="center"/>
              <w:rPr>
                <w:rFonts w:ascii="Arial" w:hAnsi="Arial" w:cs="Arial"/>
                <w:b/>
                <w:bCs/>
                <w:sz w:val="20"/>
                <w:szCs w:val="20"/>
              </w:rPr>
            </w:pPr>
            <w:r w:rsidRPr="00316B56">
              <w:rPr>
                <w:rFonts w:ascii="Arial" w:hAnsi="Arial" w:cs="Arial"/>
                <w:b/>
                <w:bCs/>
                <w:sz w:val="20"/>
                <w:szCs w:val="20"/>
              </w:rPr>
              <w:t xml:space="preserve">PIETEIKUMS DALĪBAI </w:t>
            </w:r>
            <w:r>
              <w:rPr>
                <w:rFonts w:ascii="Arial" w:hAnsi="Arial" w:cs="Arial"/>
                <w:b/>
                <w:bCs/>
                <w:sz w:val="20"/>
                <w:szCs w:val="20"/>
              </w:rPr>
              <w:t>IEPIRKUMĀ</w:t>
            </w:r>
          </w:p>
        </w:tc>
      </w:tr>
      <w:tr w:rsidR="00B84C40" w:rsidRPr="00316B56" w14:paraId="0E782DC3" w14:textId="77777777" w:rsidTr="00D17285">
        <w:tc>
          <w:tcPr>
            <w:tcW w:w="4678" w:type="dxa"/>
          </w:tcPr>
          <w:p w14:paraId="0D5FC89B" w14:textId="77777777" w:rsidR="00B84C40" w:rsidRPr="00316B56" w:rsidRDefault="00B84C40" w:rsidP="00D17285">
            <w:pPr>
              <w:pStyle w:val="Bezatstarpm"/>
              <w:jc w:val="both"/>
              <w:rPr>
                <w:rFonts w:ascii="Arial" w:eastAsia="Helvetica" w:hAnsi="Arial" w:cs="Arial"/>
                <w:b/>
                <w:sz w:val="20"/>
                <w:szCs w:val="20"/>
              </w:rPr>
            </w:pPr>
            <w:r>
              <w:rPr>
                <w:rFonts w:ascii="Arial" w:eastAsia="Helvetica" w:hAnsi="Arial" w:cs="Arial"/>
                <w:b/>
                <w:sz w:val="20"/>
                <w:szCs w:val="20"/>
              </w:rPr>
              <w:t>3</w:t>
            </w:r>
            <w:r w:rsidRPr="00316B56">
              <w:rPr>
                <w:rFonts w:ascii="Arial" w:eastAsia="Helvetica" w:hAnsi="Arial" w:cs="Arial"/>
                <w:b/>
                <w:sz w:val="20"/>
                <w:szCs w:val="20"/>
              </w:rPr>
              <w:t>.1.</w:t>
            </w:r>
            <w:r w:rsidRPr="00316B56">
              <w:rPr>
                <w:rFonts w:ascii="Arial" w:eastAsia="Helvetica" w:hAnsi="Arial" w:cs="Arial"/>
                <w:sz w:val="20"/>
                <w:szCs w:val="20"/>
              </w:rPr>
              <w:t xml:space="preserve"> </w:t>
            </w:r>
            <w:r w:rsidRPr="00316B56">
              <w:rPr>
                <w:rFonts w:ascii="Arial" w:eastAsia="Helvetica" w:hAnsi="Arial" w:cs="Arial"/>
                <w:b/>
                <w:sz w:val="20"/>
                <w:szCs w:val="20"/>
              </w:rPr>
              <w:t>Pretendents</w:t>
            </w:r>
            <w:r w:rsidRPr="00316B56">
              <w:rPr>
                <w:rFonts w:ascii="Arial" w:eastAsia="Helvetica" w:hAnsi="Arial" w:cs="Arial"/>
                <w:sz w:val="20"/>
                <w:szCs w:val="20"/>
              </w:rPr>
              <w:t> ir piegādātājs, kurš ir iesniedzis piedāvājumu.</w:t>
            </w:r>
            <w:r w:rsidRPr="00316B56">
              <w:rPr>
                <w:rFonts w:ascii="Arial" w:eastAsia="Helvetica" w:hAnsi="Arial" w:cs="Arial"/>
                <w:b/>
                <w:sz w:val="20"/>
                <w:szCs w:val="20"/>
              </w:rPr>
              <w:t xml:space="preserve"> Piegādātājs</w:t>
            </w:r>
            <w:r w:rsidRPr="00316B56">
              <w:rPr>
                <w:rFonts w:ascii="Arial" w:eastAsia="Helvetica" w:hAnsi="Arial" w:cs="Arial"/>
                <w:sz w:val="20"/>
                <w:szCs w:val="20"/>
              </w:rPr>
              <w:t> var būt fiziskā vai juridiskā persona vai pasūtītājs, šādu personu apvienība jebkurā to kombinācijā, kas attiecīgi piedāvā tirgū veikt būvdarbus, piegādāt preces vai sniegt pakalpojumus.</w:t>
            </w:r>
          </w:p>
        </w:tc>
        <w:tc>
          <w:tcPr>
            <w:tcW w:w="4536" w:type="dxa"/>
            <w:vAlign w:val="center"/>
          </w:tcPr>
          <w:p w14:paraId="2E9F97CF" w14:textId="77777777" w:rsidR="00B84C40" w:rsidRDefault="00B84C40" w:rsidP="00D17285">
            <w:pPr>
              <w:pStyle w:val="Bezatstarpm"/>
              <w:jc w:val="both"/>
              <w:rPr>
                <w:rFonts w:ascii="Arial" w:hAnsi="Arial" w:cs="Arial"/>
                <w:sz w:val="20"/>
                <w:szCs w:val="20"/>
              </w:rPr>
            </w:pPr>
            <w:r>
              <w:rPr>
                <w:rFonts w:ascii="Arial" w:hAnsi="Arial" w:cs="Arial"/>
                <w:sz w:val="20"/>
                <w:szCs w:val="20"/>
              </w:rPr>
              <w:t xml:space="preserve">a) </w:t>
            </w:r>
            <w:r w:rsidRPr="00316B56">
              <w:rPr>
                <w:rFonts w:ascii="Arial" w:hAnsi="Arial" w:cs="Arial"/>
                <w:sz w:val="20"/>
                <w:szCs w:val="20"/>
              </w:rPr>
              <w:t xml:space="preserve">Pieteikums dalībai </w:t>
            </w:r>
            <w:r>
              <w:rPr>
                <w:rFonts w:ascii="Arial" w:hAnsi="Arial" w:cs="Arial"/>
                <w:sz w:val="20"/>
                <w:szCs w:val="20"/>
              </w:rPr>
              <w:t>iepirkumā</w:t>
            </w:r>
            <w:r w:rsidRPr="00316B56">
              <w:rPr>
                <w:rFonts w:ascii="Arial" w:hAnsi="Arial" w:cs="Arial"/>
                <w:sz w:val="20"/>
                <w:szCs w:val="20"/>
              </w:rPr>
              <w:t xml:space="preserve"> (pēc formas – nolikuma 1.pielikums)</w:t>
            </w:r>
            <w:r>
              <w:rPr>
                <w:rFonts w:ascii="Arial" w:hAnsi="Arial" w:cs="Arial"/>
                <w:sz w:val="20"/>
                <w:szCs w:val="20"/>
              </w:rPr>
              <w:t>;</w:t>
            </w:r>
          </w:p>
          <w:p w14:paraId="3B8FAE33" w14:textId="77777777" w:rsidR="00B84C40" w:rsidRDefault="00B84C40" w:rsidP="00D17285">
            <w:pPr>
              <w:pStyle w:val="Bezatstarpm"/>
              <w:jc w:val="both"/>
              <w:rPr>
                <w:rFonts w:ascii="Arial" w:hAnsi="Arial" w:cs="Arial"/>
                <w:sz w:val="20"/>
                <w:szCs w:val="20"/>
              </w:rPr>
            </w:pPr>
            <w:r>
              <w:rPr>
                <w:rFonts w:ascii="Arial" w:hAnsi="Arial" w:cs="Arial"/>
                <w:sz w:val="20"/>
                <w:szCs w:val="20"/>
              </w:rPr>
              <w:t>b) Piedāvājuma nodrošinājums (atbilstoši nolikuma 8.pielikumā noteiktajam);</w:t>
            </w:r>
          </w:p>
          <w:p w14:paraId="121AB7BE" w14:textId="23171232" w:rsidR="00B84C40" w:rsidRPr="00316B56" w:rsidRDefault="00B84C40" w:rsidP="00D17285">
            <w:pPr>
              <w:pStyle w:val="Bezatstarpm"/>
              <w:jc w:val="both"/>
              <w:rPr>
                <w:rFonts w:ascii="Arial" w:hAnsi="Arial" w:cs="Arial"/>
                <w:sz w:val="20"/>
                <w:szCs w:val="20"/>
              </w:rPr>
            </w:pPr>
            <w:r>
              <w:rPr>
                <w:rFonts w:ascii="Arial" w:hAnsi="Arial" w:cs="Arial"/>
                <w:sz w:val="20"/>
                <w:szCs w:val="20"/>
              </w:rPr>
              <w:lastRenderedPageBreak/>
              <w:t xml:space="preserve">c) </w:t>
            </w:r>
            <w:r w:rsidRPr="006E5F5B">
              <w:rPr>
                <w:rFonts w:ascii="Arial" w:hAnsi="Arial" w:cs="Arial"/>
                <w:sz w:val="20"/>
                <w:szCs w:val="20"/>
              </w:rPr>
              <w:t xml:space="preserve">Apliecinājums par neatkarīgi izstrādātu piedāvājumu (pēc formas – nolikuma </w:t>
            </w:r>
            <w:r w:rsidR="004E557F">
              <w:rPr>
                <w:rFonts w:ascii="Arial" w:hAnsi="Arial" w:cs="Arial"/>
                <w:sz w:val="20"/>
                <w:szCs w:val="20"/>
              </w:rPr>
              <w:t>9</w:t>
            </w:r>
            <w:r w:rsidRPr="006E5F5B">
              <w:rPr>
                <w:rFonts w:ascii="Arial" w:hAnsi="Arial" w:cs="Arial"/>
                <w:sz w:val="20"/>
                <w:szCs w:val="20"/>
              </w:rPr>
              <w:t>.pielikums).</w:t>
            </w:r>
          </w:p>
          <w:p w14:paraId="2607A601" w14:textId="77777777" w:rsidR="00B84C40" w:rsidRPr="00316B56" w:rsidRDefault="00B84C40" w:rsidP="00D17285">
            <w:pPr>
              <w:pStyle w:val="Bezatstarpm"/>
              <w:jc w:val="both"/>
              <w:rPr>
                <w:rFonts w:ascii="Arial" w:hAnsi="Arial" w:cs="Arial"/>
                <w:sz w:val="20"/>
                <w:szCs w:val="20"/>
              </w:rPr>
            </w:pPr>
          </w:p>
        </w:tc>
      </w:tr>
      <w:tr w:rsidR="00B84C40" w:rsidRPr="00316B56" w14:paraId="5BB93D0B" w14:textId="77777777" w:rsidTr="00D17285">
        <w:tc>
          <w:tcPr>
            <w:tcW w:w="9214" w:type="dxa"/>
            <w:gridSpan w:val="2"/>
            <w:shd w:val="clear" w:color="auto" w:fill="F2F2F2" w:themeFill="background1" w:themeFillShade="F2"/>
          </w:tcPr>
          <w:p w14:paraId="33804A90" w14:textId="77777777" w:rsidR="00B84C40" w:rsidRPr="00316B56" w:rsidRDefault="00B84C40" w:rsidP="00D17285">
            <w:pPr>
              <w:pStyle w:val="Bezatstarpm"/>
              <w:jc w:val="center"/>
              <w:rPr>
                <w:rFonts w:ascii="Arial" w:hAnsi="Arial" w:cs="Arial"/>
                <w:b/>
                <w:sz w:val="20"/>
                <w:szCs w:val="20"/>
              </w:rPr>
            </w:pPr>
            <w:r w:rsidRPr="00316B56">
              <w:rPr>
                <w:rFonts w:ascii="Arial" w:hAnsi="Arial" w:cs="Arial"/>
                <w:b/>
                <w:sz w:val="20"/>
                <w:szCs w:val="20"/>
              </w:rPr>
              <w:lastRenderedPageBreak/>
              <w:t>PRETENDENTA ATLASES DOKUMENTI</w:t>
            </w:r>
          </w:p>
        </w:tc>
      </w:tr>
      <w:tr w:rsidR="00B84C40" w:rsidRPr="00316B56" w14:paraId="7EF9FBBF" w14:textId="77777777" w:rsidTr="00D17285">
        <w:tc>
          <w:tcPr>
            <w:tcW w:w="4678" w:type="dxa"/>
          </w:tcPr>
          <w:p w14:paraId="6C67BAD1" w14:textId="77777777" w:rsidR="00B84C40" w:rsidRPr="00316B56" w:rsidRDefault="00B84C40" w:rsidP="00D17285">
            <w:pPr>
              <w:pStyle w:val="Bezatstarpm"/>
              <w:jc w:val="both"/>
              <w:rPr>
                <w:rFonts w:ascii="Arial" w:hAnsi="Arial" w:cs="Arial"/>
                <w:sz w:val="20"/>
                <w:szCs w:val="20"/>
              </w:rPr>
            </w:pPr>
            <w:r>
              <w:rPr>
                <w:rFonts w:ascii="Arial" w:hAnsi="Arial" w:cs="Arial"/>
                <w:b/>
                <w:sz w:val="20"/>
                <w:szCs w:val="20"/>
              </w:rPr>
              <w:t>3</w:t>
            </w:r>
            <w:r w:rsidRPr="00316B56">
              <w:rPr>
                <w:rFonts w:ascii="Arial" w:hAnsi="Arial" w:cs="Arial"/>
                <w:b/>
                <w:sz w:val="20"/>
                <w:szCs w:val="20"/>
              </w:rPr>
              <w:t xml:space="preserve">.2. </w:t>
            </w:r>
            <w:r w:rsidRPr="00316B56">
              <w:rPr>
                <w:rFonts w:ascii="Arial" w:hAnsi="Arial" w:cs="Arial"/>
                <w:sz w:val="20"/>
                <w:szCs w:val="20"/>
              </w:rPr>
              <w:t>Piegādātājs var balstīties uz citu personu saimnieciskajām un finansiālajām iespējām, ja tas ir nepieciešams konkrētā līguma izpildei, neatkarīgi no savstarpējo attiecību tiesiskā rakstura.</w:t>
            </w:r>
          </w:p>
          <w:p w14:paraId="6276CC60" w14:textId="77777777" w:rsidR="00B84C40" w:rsidRPr="00316B56" w:rsidRDefault="00B84C40" w:rsidP="00D17285">
            <w:pPr>
              <w:pStyle w:val="Bezatstarpm"/>
              <w:jc w:val="both"/>
              <w:rPr>
                <w:rFonts w:ascii="Arial" w:eastAsia="Helvetica" w:hAnsi="Arial" w:cs="Arial"/>
                <w:b/>
                <w:sz w:val="20"/>
                <w:szCs w:val="20"/>
              </w:rPr>
            </w:pPr>
            <w:r w:rsidRPr="00316B56">
              <w:rPr>
                <w:rFonts w:ascii="Arial" w:hAnsi="Arial" w:cs="Arial"/>
                <w:sz w:val="20"/>
                <w:szCs w:val="20"/>
                <w:u w:val="single"/>
              </w:rPr>
              <w:t>Šajā gadījumā piegādātājs un persona, uz kuras saimnieciskajām un finansiālajām iespējām tas balstās, ir solidāri atbildīgi par iepirkuma līguma izpildi.</w:t>
            </w:r>
            <w:r w:rsidRPr="00316B56">
              <w:rPr>
                <w:rFonts w:ascii="Arial" w:hAnsi="Arial" w:cs="Arial"/>
                <w:sz w:val="20"/>
                <w:szCs w:val="20"/>
              </w:rPr>
              <w:t xml:space="preserve"> </w:t>
            </w:r>
          </w:p>
        </w:tc>
        <w:tc>
          <w:tcPr>
            <w:tcW w:w="4536" w:type="dxa"/>
            <w:vAlign w:val="center"/>
          </w:tcPr>
          <w:p w14:paraId="028B60CF" w14:textId="77777777" w:rsidR="00B84C40" w:rsidRPr="00316B56" w:rsidRDefault="00B84C40" w:rsidP="00B84C40">
            <w:pPr>
              <w:pStyle w:val="Bezatstarpm"/>
              <w:numPr>
                <w:ilvl w:val="0"/>
                <w:numId w:val="3"/>
              </w:numPr>
              <w:tabs>
                <w:tab w:val="left" w:pos="430"/>
              </w:tabs>
              <w:suppressAutoHyphens w:val="0"/>
              <w:ind w:left="0" w:firstLine="34"/>
              <w:jc w:val="both"/>
              <w:rPr>
                <w:rFonts w:ascii="Arial" w:hAnsi="Arial" w:cs="Arial"/>
                <w:sz w:val="20"/>
                <w:szCs w:val="20"/>
              </w:rPr>
            </w:pPr>
            <w:r w:rsidRPr="00316B56">
              <w:rPr>
                <w:rFonts w:ascii="Arial" w:hAnsi="Arial" w:cs="Arial"/>
                <w:sz w:val="20"/>
                <w:szCs w:val="20"/>
              </w:rPr>
              <w:t>Pretendents pierāda pasūtītājam, ka viņa rīcībā būs nepieciešamie resursi, iesniedzot, piemēram, šo personu apliecinājumu vai vienošanos par sadarbību konkrētā līguma izpildē.</w:t>
            </w:r>
          </w:p>
          <w:p w14:paraId="380DA830" w14:textId="77777777" w:rsidR="00B84C40" w:rsidRPr="00316B56" w:rsidRDefault="00B84C40" w:rsidP="00B84C40">
            <w:pPr>
              <w:pStyle w:val="Bezatstarpm"/>
              <w:numPr>
                <w:ilvl w:val="0"/>
                <w:numId w:val="3"/>
              </w:numPr>
              <w:tabs>
                <w:tab w:val="left" w:pos="317"/>
              </w:tabs>
              <w:ind w:left="34" w:firstLine="0"/>
              <w:jc w:val="both"/>
              <w:rPr>
                <w:rFonts w:ascii="Arial" w:hAnsi="Arial" w:cs="Arial"/>
                <w:sz w:val="20"/>
                <w:szCs w:val="20"/>
              </w:rPr>
            </w:pPr>
            <w:r w:rsidRPr="00316B56">
              <w:rPr>
                <w:rFonts w:ascii="Arial" w:hAnsi="Arial" w:cs="Arial"/>
                <w:sz w:val="20"/>
                <w:szCs w:val="20"/>
              </w:rPr>
              <w:t>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uzņemties solidāro atbildību par iepirkuma līguma izpildi.</w:t>
            </w:r>
          </w:p>
        </w:tc>
      </w:tr>
      <w:tr w:rsidR="00B84C40" w:rsidRPr="00316B56" w14:paraId="5E220AF0" w14:textId="77777777" w:rsidTr="00D17285">
        <w:tc>
          <w:tcPr>
            <w:tcW w:w="4678" w:type="dxa"/>
          </w:tcPr>
          <w:p w14:paraId="573BDC13" w14:textId="77777777" w:rsidR="00B84C40" w:rsidRPr="00316B56" w:rsidRDefault="00B84C40" w:rsidP="00D17285">
            <w:pPr>
              <w:pStyle w:val="Bezatstarpm"/>
              <w:jc w:val="both"/>
              <w:rPr>
                <w:rFonts w:ascii="Arial" w:hAnsi="Arial" w:cs="Arial"/>
                <w:sz w:val="20"/>
                <w:szCs w:val="20"/>
              </w:rPr>
            </w:pPr>
            <w:r>
              <w:rPr>
                <w:rFonts w:ascii="Arial" w:hAnsi="Arial" w:cs="Arial"/>
                <w:b/>
                <w:sz w:val="20"/>
                <w:szCs w:val="20"/>
              </w:rPr>
              <w:t>3</w:t>
            </w:r>
            <w:r w:rsidRPr="00316B56">
              <w:rPr>
                <w:rFonts w:ascii="Arial" w:hAnsi="Arial" w:cs="Arial"/>
                <w:b/>
                <w:sz w:val="20"/>
                <w:szCs w:val="20"/>
              </w:rPr>
              <w:t xml:space="preserve">.3. </w:t>
            </w:r>
            <w:r w:rsidRPr="00316B56">
              <w:rPr>
                <w:rFonts w:ascii="Arial" w:hAnsi="Arial" w:cs="Arial"/>
                <w:sz w:val="20"/>
                <w:szCs w:val="20"/>
              </w:rPr>
              <w:t xml:space="preserve">Piegādātājs var balstīties uz citu personu tehniskajām un profesionālajām iespējām, ja tas ir nepieciešams konkrētā iepirkuma līguma izpildei, neatkarīgi no savstarpējo attiecību tiesiskā rakstura. </w:t>
            </w:r>
          </w:p>
          <w:p w14:paraId="2E76B153" w14:textId="77777777" w:rsidR="00B84C40" w:rsidRPr="00316B56" w:rsidRDefault="00B84C40" w:rsidP="00D17285">
            <w:pPr>
              <w:pStyle w:val="Bezatstarpm"/>
              <w:jc w:val="both"/>
              <w:rPr>
                <w:rFonts w:ascii="Arial" w:eastAsia="Helvetica" w:hAnsi="Arial" w:cs="Arial"/>
                <w:b/>
                <w:sz w:val="20"/>
                <w:szCs w:val="20"/>
              </w:rPr>
            </w:pPr>
            <w:r w:rsidRPr="00316B56">
              <w:rPr>
                <w:rFonts w:ascii="Arial" w:hAnsi="Arial" w:cs="Arial"/>
                <w:sz w:val="20"/>
                <w:szCs w:val="20"/>
                <w:u w:val="single"/>
              </w:rPr>
              <w:t>Piegādātājs, lai apliecinātu profesionālo pieredzi vai pasūtītāja prasībām atbilstoša personāla pieejamību, var balstīties uz citu personu iespējām tikai tad, ja šīs personas veiks būvdarbus vai sniegs pakalpojumus, kuru izpildei attiecīgās spējas ir nepieciešamas.</w:t>
            </w:r>
          </w:p>
        </w:tc>
        <w:tc>
          <w:tcPr>
            <w:tcW w:w="4536" w:type="dxa"/>
            <w:vAlign w:val="center"/>
          </w:tcPr>
          <w:p w14:paraId="1A7D90A0" w14:textId="77777777" w:rsidR="00B84C40" w:rsidRPr="00316B56" w:rsidRDefault="00B84C40" w:rsidP="00D17285">
            <w:pPr>
              <w:pStyle w:val="Bezatstarpm"/>
              <w:jc w:val="both"/>
              <w:rPr>
                <w:rFonts w:ascii="Arial" w:hAnsi="Arial" w:cs="Arial"/>
                <w:sz w:val="20"/>
                <w:szCs w:val="20"/>
              </w:rPr>
            </w:pPr>
            <w:r w:rsidRPr="00316B56">
              <w:rPr>
                <w:rFonts w:ascii="Arial" w:hAnsi="Arial" w:cs="Arial"/>
                <w:sz w:val="20"/>
                <w:szCs w:val="20"/>
              </w:rPr>
              <w:t>Pretendents pierāda Komisijai, ka tā rīcībā būs nepieciešamie resursi, iesniedzot šo personu apliecinājumu vai vienošanos par nepieciešamo resursu nodošanu piegādātāja rīcībā.</w:t>
            </w:r>
          </w:p>
        </w:tc>
      </w:tr>
      <w:tr w:rsidR="00B84C40" w:rsidRPr="00316B56" w14:paraId="43F543B3" w14:textId="77777777" w:rsidTr="00D17285">
        <w:tc>
          <w:tcPr>
            <w:tcW w:w="4678" w:type="dxa"/>
          </w:tcPr>
          <w:p w14:paraId="5B0A7799" w14:textId="77777777" w:rsidR="00B84C40" w:rsidRPr="00316B56" w:rsidRDefault="00B84C40" w:rsidP="00D17285">
            <w:pPr>
              <w:pStyle w:val="Bezatstarpm"/>
              <w:jc w:val="both"/>
              <w:rPr>
                <w:rFonts w:ascii="Arial" w:hAnsi="Arial" w:cs="Arial"/>
                <w:b/>
                <w:sz w:val="20"/>
                <w:szCs w:val="20"/>
              </w:rPr>
            </w:pPr>
            <w:r>
              <w:rPr>
                <w:rFonts w:ascii="Arial" w:hAnsi="Arial" w:cs="Arial"/>
                <w:b/>
                <w:sz w:val="20"/>
                <w:szCs w:val="20"/>
              </w:rPr>
              <w:t>3</w:t>
            </w:r>
            <w:r w:rsidRPr="00316B56">
              <w:rPr>
                <w:rFonts w:ascii="Arial" w:hAnsi="Arial" w:cs="Arial"/>
                <w:b/>
                <w:sz w:val="20"/>
                <w:szCs w:val="20"/>
              </w:rPr>
              <w:t xml:space="preserve">.4. </w:t>
            </w:r>
            <w:r w:rsidRPr="00316B56">
              <w:rPr>
                <w:rFonts w:ascii="Arial" w:hAnsi="Arial" w:cs="Arial"/>
                <w:sz w:val="20"/>
                <w:szCs w:val="20"/>
              </w:rPr>
              <w:t>Ja piedāvājumu iesniedz piegādātāju apvienība, piedāvājuma dokumentus paraksta atbilstoši piegādātāju savstarpējās vienošanās nosacījumiem.</w:t>
            </w:r>
            <w:r w:rsidRPr="00316B56">
              <w:rPr>
                <w:rFonts w:ascii="Arial" w:hAnsi="Arial" w:cs="Arial"/>
                <w:b/>
                <w:sz w:val="20"/>
                <w:szCs w:val="20"/>
              </w:rPr>
              <w:t xml:space="preserve"> </w:t>
            </w:r>
          </w:p>
        </w:tc>
        <w:tc>
          <w:tcPr>
            <w:tcW w:w="4536" w:type="dxa"/>
            <w:vMerge w:val="restart"/>
            <w:vAlign w:val="center"/>
          </w:tcPr>
          <w:p w14:paraId="3B9AFD54" w14:textId="77777777" w:rsidR="00B84C40" w:rsidRPr="00316B56" w:rsidRDefault="00B84C40" w:rsidP="00D17285">
            <w:pPr>
              <w:pStyle w:val="Bezatstarpm"/>
              <w:jc w:val="both"/>
              <w:rPr>
                <w:rFonts w:ascii="Arial" w:hAnsi="Arial" w:cs="Arial"/>
                <w:sz w:val="20"/>
                <w:szCs w:val="20"/>
              </w:rPr>
            </w:pPr>
            <w:r w:rsidRPr="00316B56">
              <w:rPr>
                <w:rFonts w:ascii="Arial" w:hAnsi="Arial" w:cs="Arial"/>
                <w:sz w:val="20"/>
                <w:szCs w:val="20"/>
              </w:rPr>
              <w:t>Piedāvājumam pievieno visu apvienības dalībnieku parakstītu vienošanos par kopīga piedāvājuma iesniegšanu. Vienošanās dokumentā jānorāda katra apvienības dalībnieka līguma daļa, atbildības sadalījums starp apvienības dalībniekiem, tiesības un pienākumi iesniedzot piedāvājumu, kā arī attiecībā uz iespējamo līguma slēgšanu.</w:t>
            </w:r>
          </w:p>
        </w:tc>
      </w:tr>
      <w:tr w:rsidR="00B84C40" w:rsidRPr="00316B56" w14:paraId="08A187C8" w14:textId="77777777" w:rsidTr="00D17285">
        <w:tc>
          <w:tcPr>
            <w:tcW w:w="4678" w:type="dxa"/>
          </w:tcPr>
          <w:p w14:paraId="33330F1B" w14:textId="41A828A8" w:rsidR="00B84C40" w:rsidRPr="00316B56" w:rsidRDefault="00B84C40" w:rsidP="00D17285">
            <w:pPr>
              <w:pStyle w:val="Bezatstarpm"/>
              <w:jc w:val="both"/>
              <w:rPr>
                <w:rFonts w:ascii="Arial" w:eastAsia="Helvetica" w:hAnsi="Arial" w:cs="Arial"/>
                <w:sz w:val="20"/>
                <w:szCs w:val="20"/>
              </w:rPr>
            </w:pPr>
            <w:r>
              <w:rPr>
                <w:rFonts w:ascii="Arial" w:hAnsi="Arial" w:cs="Arial"/>
                <w:b/>
                <w:sz w:val="20"/>
                <w:szCs w:val="20"/>
              </w:rPr>
              <w:t>3</w:t>
            </w:r>
            <w:r w:rsidRPr="00316B56">
              <w:rPr>
                <w:rFonts w:ascii="Arial" w:hAnsi="Arial" w:cs="Arial"/>
                <w:b/>
                <w:sz w:val="20"/>
                <w:szCs w:val="20"/>
              </w:rPr>
              <w:t>.5.</w:t>
            </w:r>
            <w:r w:rsidRPr="00316B56">
              <w:rPr>
                <w:rFonts w:ascii="Arial" w:hAnsi="Arial" w:cs="Arial"/>
                <w:sz w:val="20"/>
                <w:szCs w:val="20"/>
              </w:rPr>
              <w:t xml:space="preserve"> </w:t>
            </w:r>
            <w:r w:rsidR="003B7B52" w:rsidRPr="00C54FC1">
              <w:rPr>
                <w:rFonts w:ascii="Arial" w:hAnsi="Arial" w:cs="Arial"/>
                <w:sz w:val="20"/>
                <w:szCs w:val="20"/>
              </w:rPr>
              <w:t>Pretendentam jāiesniedz dokumenti par katru apvienības dalībnieku. Uz katru apvienības dalībnieku attiecas nolikuma 3.6.punkts, 3.7.punkts un 3.8.punkts, bet pārējos nolikuma punktos izvirzītās prasības jāizpilda piegādātāju apvienībai kopumā, ņemot vērā tās pienākumus iespējamā līguma izpildē.</w:t>
            </w:r>
          </w:p>
        </w:tc>
        <w:tc>
          <w:tcPr>
            <w:tcW w:w="4536" w:type="dxa"/>
            <w:vMerge/>
            <w:vAlign w:val="center"/>
          </w:tcPr>
          <w:p w14:paraId="48D759EC" w14:textId="77777777" w:rsidR="00B84C40" w:rsidRPr="00316B56" w:rsidRDefault="00B84C40" w:rsidP="00D17285">
            <w:pPr>
              <w:pStyle w:val="Bezatstarpm"/>
              <w:rPr>
                <w:rFonts w:ascii="Arial" w:hAnsi="Arial" w:cs="Arial"/>
                <w:sz w:val="20"/>
                <w:szCs w:val="20"/>
              </w:rPr>
            </w:pPr>
          </w:p>
        </w:tc>
      </w:tr>
      <w:tr w:rsidR="00B84C40" w:rsidRPr="00316B56" w14:paraId="43805315" w14:textId="77777777" w:rsidTr="00D17285">
        <w:tc>
          <w:tcPr>
            <w:tcW w:w="4678" w:type="dxa"/>
          </w:tcPr>
          <w:p w14:paraId="3CCA6C3B" w14:textId="77777777" w:rsidR="0081004A" w:rsidRDefault="00B84C40" w:rsidP="0081004A">
            <w:pPr>
              <w:shd w:val="clear" w:color="auto" w:fill="FFFFFF"/>
              <w:suppressAutoHyphens/>
              <w:spacing w:after="0" w:line="240" w:lineRule="auto"/>
              <w:jc w:val="both"/>
              <w:rPr>
                <w:rFonts w:ascii="Arial" w:eastAsia="Times New Roman" w:hAnsi="Arial" w:cs="Arial"/>
                <w:color w:val="000000"/>
                <w:sz w:val="20"/>
                <w:szCs w:val="20"/>
                <w:lang w:eastAsia="lv-LV"/>
              </w:rPr>
            </w:pPr>
            <w:r>
              <w:rPr>
                <w:rFonts w:ascii="Arial" w:eastAsia="TimesNewRomanPSMT" w:hAnsi="Arial" w:cs="Arial"/>
                <w:b/>
                <w:sz w:val="20"/>
                <w:szCs w:val="20"/>
              </w:rPr>
              <w:t>3.</w:t>
            </w:r>
            <w:r w:rsidRPr="003C3DB7">
              <w:rPr>
                <w:rFonts w:ascii="Arial" w:eastAsia="TimesNewRomanPSMT" w:hAnsi="Arial" w:cs="Arial"/>
                <w:b/>
                <w:sz w:val="20"/>
                <w:szCs w:val="20"/>
              </w:rPr>
              <w:t>6.</w:t>
            </w:r>
            <w:r w:rsidRPr="003C3DB7">
              <w:rPr>
                <w:rFonts w:ascii="Arial" w:eastAsia="TimesNewRomanPSMT" w:hAnsi="Arial" w:cs="Arial"/>
                <w:sz w:val="20"/>
                <w:szCs w:val="20"/>
              </w:rPr>
              <w:t xml:space="preserve"> </w:t>
            </w:r>
            <w:r w:rsidR="0081004A">
              <w:rPr>
                <w:rFonts w:ascii="Arial" w:eastAsia="Times New Roman" w:hAnsi="Arial" w:cs="Arial"/>
                <w:color w:val="000000"/>
                <w:sz w:val="20"/>
                <w:szCs w:val="20"/>
                <w:lang w:eastAsia="lv-LV"/>
              </w:rPr>
              <w:t xml:space="preserve">Pretendentu, kuram būtu piešķiramas līguma slēgšanas tiesības, izslēdz no dalības iepirkuma procedūrā, ja uz to attiecināms kāds no PIL 42.panta otrās daļas 1., 2., 3., 4., 5., 6., 7., 10., 11., 12., 13., 14. punktā noteiktajiem izslēgšanas iemesliem. </w:t>
            </w:r>
          </w:p>
          <w:p w14:paraId="3CA6DF09" w14:textId="77777777" w:rsidR="0081004A" w:rsidRDefault="0081004A" w:rsidP="0081004A">
            <w:pPr>
              <w:spacing w:after="0" w:line="240" w:lineRule="auto"/>
              <w:jc w:val="both"/>
              <w:rPr>
                <w:rFonts w:ascii="Arial" w:hAnsi="Arial" w:cs="Arial"/>
                <w:bCs/>
                <w:sz w:val="20"/>
                <w:szCs w:val="20"/>
              </w:rPr>
            </w:pPr>
          </w:p>
          <w:p w14:paraId="1086FA4B" w14:textId="68C740AC" w:rsidR="00B84C40" w:rsidRPr="00316B56" w:rsidRDefault="0081004A" w:rsidP="0081004A">
            <w:pPr>
              <w:pStyle w:val="Bezatstarpm"/>
              <w:jc w:val="both"/>
              <w:rPr>
                <w:rFonts w:ascii="Arial" w:hAnsi="Arial" w:cs="Arial"/>
                <w:b/>
                <w:sz w:val="20"/>
                <w:szCs w:val="20"/>
              </w:rPr>
            </w:pPr>
            <w:r>
              <w:rPr>
                <w:rFonts w:ascii="Arial" w:hAnsi="Arial" w:cs="Arial"/>
                <w:sz w:val="20"/>
                <w:szCs w:val="20"/>
              </w:rPr>
              <w:t>Pasūtītājs pārbaudi veiks arī attiecībā uz PIL 42. panta trešās daļas 1., 2. un 3.punktā  minētajām personām.</w:t>
            </w:r>
          </w:p>
        </w:tc>
        <w:tc>
          <w:tcPr>
            <w:tcW w:w="4536" w:type="dxa"/>
          </w:tcPr>
          <w:p w14:paraId="253CC57F" w14:textId="77777777" w:rsidR="00B84C40" w:rsidRPr="003C3DB7" w:rsidRDefault="00B84C40" w:rsidP="00D17285">
            <w:pPr>
              <w:pStyle w:val="Bezatstarpm"/>
              <w:jc w:val="both"/>
            </w:pPr>
            <w:r w:rsidRPr="003C3DB7">
              <w:rPr>
                <w:rFonts w:ascii="Arial" w:hAnsi="Arial" w:cs="Arial"/>
                <w:sz w:val="20"/>
                <w:szCs w:val="20"/>
              </w:rPr>
              <w:t>Komisija pretendentu izslēgšanas gadījumus pārbauda Publisko iepirkumu likuma 42.pantā noteiktajā kārtībā.</w:t>
            </w:r>
          </w:p>
          <w:p w14:paraId="27716018" w14:textId="77777777" w:rsidR="00B84C40" w:rsidRPr="00316B56" w:rsidRDefault="00B84C40" w:rsidP="00D17285">
            <w:pPr>
              <w:pStyle w:val="Bezatstarpm"/>
              <w:spacing w:beforeLines="40" w:before="96" w:afterLines="40" w:after="96"/>
              <w:jc w:val="both"/>
              <w:rPr>
                <w:rFonts w:ascii="Arial" w:hAnsi="Arial" w:cs="Arial"/>
                <w:sz w:val="20"/>
                <w:szCs w:val="20"/>
              </w:rPr>
            </w:pPr>
            <w:r w:rsidRPr="003C3DB7">
              <w:rPr>
                <w:rFonts w:ascii="Arial" w:hAnsi="Arial" w:cs="Arial"/>
                <w:color w:val="000000"/>
                <w:sz w:val="20"/>
                <w:szCs w:val="20"/>
                <w:shd w:val="clear" w:color="auto" w:fill="FFFFFF"/>
              </w:rPr>
              <w:t xml:space="preserve">Ja Komisija konstatē, ka pretendents būtu izslēdzams no dalības iepirkuma procedūrā, pamatojoties uz šajā punktā norādītajiem iemesliem, tas </w:t>
            </w:r>
            <w:r w:rsidRPr="003C3DB7">
              <w:rPr>
                <w:rFonts w:ascii="Arial" w:hAnsi="Arial" w:cs="Arial"/>
                <w:sz w:val="20"/>
                <w:szCs w:val="20"/>
              </w:rPr>
              <w:t>(atbilstoši attiecīgajam izslēgšanas gadījuma veidam) rīkojas saskaņā ar PIL 42. pantā un/vai 43.pantā paredzētajiem risinājumiem un noteikto kārtību.</w:t>
            </w:r>
          </w:p>
        </w:tc>
      </w:tr>
      <w:tr w:rsidR="00B84C40" w:rsidRPr="003C3DB7" w14:paraId="3F21C1D0" w14:textId="77777777" w:rsidTr="00D17285">
        <w:tc>
          <w:tcPr>
            <w:tcW w:w="4678" w:type="dxa"/>
          </w:tcPr>
          <w:p w14:paraId="2D0028B8" w14:textId="49A3284C" w:rsidR="00B84C40" w:rsidRDefault="00B84C40" w:rsidP="00D17285">
            <w:pPr>
              <w:pStyle w:val="Bezatstarpm"/>
              <w:spacing w:line="256" w:lineRule="auto"/>
              <w:jc w:val="both"/>
              <w:rPr>
                <w:rFonts w:ascii="Arial" w:eastAsia="TimesNewRomanPSMT" w:hAnsi="Arial" w:cs="Arial"/>
                <w:b/>
                <w:sz w:val="20"/>
                <w:szCs w:val="20"/>
              </w:rPr>
            </w:pPr>
            <w:r>
              <w:rPr>
                <w:rFonts w:ascii="Arial" w:eastAsia="TimesNewRomanPSMT" w:hAnsi="Arial" w:cs="Arial"/>
                <w:b/>
                <w:sz w:val="20"/>
                <w:szCs w:val="20"/>
              </w:rPr>
              <w:t>3.</w:t>
            </w:r>
            <w:r w:rsidRPr="00F33710">
              <w:rPr>
                <w:rFonts w:ascii="Arial" w:eastAsia="TimesNewRomanPSMT" w:hAnsi="Arial" w:cs="Arial"/>
                <w:b/>
                <w:sz w:val="20"/>
                <w:szCs w:val="20"/>
              </w:rPr>
              <w:t xml:space="preserve">7. </w:t>
            </w:r>
            <w:r w:rsidR="003B7B52" w:rsidRPr="00C54FC1">
              <w:rPr>
                <w:rFonts w:ascii="Arial" w:hAnsi="Arial" w:cs="Arial"/>
                <w:sz w:val="20"/>
                <w:szCs w:val="20"/>
              </w:rPr>
              <w:t xml:space="preserve">Pretendentu, kuram būtu piešķiramas līguma slēgšanas tiesības, </w:t>
            </w:r>
            <w:r w:rsidR="003B7B52" w:rsidRPr="00C54FC1">
              <w:rPr>
                <w:rFonts w:ascii="Arial" w:eastAsia="Arial" w:hAnsi="Arial" w:cs="Arial"/>
                <w:color w:val="000000"/>
                <w:sz w:val="20"/>
                <w:szCs w:val="20"/>
              </w:rPr>
              <w:t xml:space="preserve">izslēdz no turpmākās dalības iepirkuma procedūrā, ja uz pretendentu ir </w:t>
            </w:r>
            <w:r w:rsidR="003B7B52" w:rsidRPr="00C54FC1">
              <w:rPr>
                <w:rFonts w:ascii="Arial" w:eastAsia="Arial" w:hAnsi="Arial" w:cs="Arial"/>
                <w:color w:val="000000"/>
                <w:sz w:val="20"/>
                <w:szCs w:val="20"/>
              </w:rPr>
              <w:lastRenderedPageBreak/>
              <w:t>attiecināmi Starptautisko un Latvijas Republikas nacionālo sankciju likuma 11.</w:t>
            </w:r>
            <w:r w:rsidR="003B7B52" w:rsidRPr="00C54FC1">
              <w:rPr>
                <w:rFonts w:ascii="Arial" w:eastAsia="Arial" w:hAnsi="Arial" w:cs="Arial"/>
                <w:color w:val="000000"/>
                <w:sz w:val="20"/>
                <w:szCs w:val="20"/>
                <w:vertAlign w:val="superscript"/>
              </w:rPr>
              <w:t>1</w:t>
            </w:r>
            <w:r w:rsidR="003B7B52" w:rsidRPr="00C54FC1">
              <w:rPr>
                <w:rFonts w:ascii="Arial" w:eastAsia="Arial" w:hAnsi="Arial" w:cs="Arial"/>
                <w:color w:val="000000"/>
                <w:sz w:val="20"/>
                <w:szCs w:val="20"/>
              </w:rPr>
              <w:t xml:space="preserve"> panta pirmajā daļā noteiktie izslēgšanas gadījumi.</w:t>
            </w:r>
          </w:p>
        </w:tc>
        <w:tc>
          <w:tcPr>
            <w:tcW w:w="4536" w:type="dxa"/>
          </w:tcPr>
          <w:p w14:paraId="5AF4D687" w14:textId="77777777" w:rsidR="003B7B52" w:rsidRPr="00C54FC1" w:rsidRDefault="003B7B52" w:rsidP="003B7B52">
            <w:pPr>
              <w:pStyle w:val="Bezatstarpm"/>
              <w:jc w:val="both"/>
              <w:rPr>
                <w:rFonts w:ascii="Arial" w:eastAsia="Arial" w:hAnsi="Arial" w:cs="Arial"/>
                <w:color w:val="000000"/>
                <w:sz w:val="20"/>
                <w:szCs w:val="20"/>
              </w:rPr>
            </w:pPr>
            <w:r w:rsidRPr="00C54FC1">
              <w:rPr>
                <w:rFonts w:ascii="Arial" w:eastAsia="Arial" w:hAnsi="Arial" w:cs="Arial"/>
                <w:color w:val="000000"/>
                <w:sz w:val="20"/>
                <w:szCs w:val="20"/>
              </w:rPr>
              <w:lastRenderedPageBreak/>
              <w:t>Pretendentu izslēgšanas gadījumi tiks pārbaudīti Starptautisko un Latvijas Republikas nacionālo sankciju likuma 11.</w:t>
            </w:r>
            <w:r w:rsidRPr="00C54FC1">
              <w:rPr>
                <w:rFonts w:ascii="Arial" w:eastAsia="Arial" w:hAnsi="Arial" w:cs="Arial"/>
                <w:color w:val="000000"/>
                <w:sz w:val="20"/>
                <w:szCs w:val="20"/>
                <w:vertAlign w:val="superscript"/>
              </w:rPr>
              <w:t>1</w:t>
            </w:r>
            <w:r w:rsidRPr="00C54FC1">
              <w:rPr>
                <w:rFonts w:ascii="Arial" w:eastAsia="Arial" w:hAnsi="Arial" w:cs="Arial"/>
                <w:color w:val="000000"/>
                <w:sz w:val="20"/>
                <w:szCs w:val="20"/>
              </w:rPr>
              <w:t xml:space="preserve"> pantā noteiktajā kārtībā.</w:t>
            </w:r>
          </w:p>
          <w:p w14:paraId="7DD6E469" w14:textId="77777777" w:rsidR="003B7B52" w:rsidRPr="00C54FC1" w:rsidRDefault="003B7B52" w:rsidP="003B7B52">
            <w:pPr>
              <w:pStyle w:val="Bezatstarpm"/>
              <w:jc w:val="both"/>
              <w:rPr>
                <w:rFonts w:ascii="Arial" w:eastAsia="Arial" w:hAnsi="Arial" w:cs="Arial"/>
                <w:color w:val="000000"/>
                <w:sz w:val="20"/>
                <w:szCs w:val="20"/>
              </w:rPr>
            </w:pPr>
          </w:p>
          <w:p w14:paraId="38059B83" w14:textId="77777777" w:rsidR="003B7B52" w:rsidRPr="00C54FC1" w:rsidRDefault="003B7B52" w:rsidP="003B7B52">
            <w:pPr>
              <w:jc w:val="both"/>
              <w:rPr>
                <w:rFonts w:ascii="Arial" w:eastAsia="Times New Roman" w:hAnsi="Arial" w:cs="Arial"/>
                <w:sz w:val="20"/>
                <w:szCs w:val="20"/>
                <w:lang w:eastAsia="lv-LV"/>
              </w:rPr>
            </w:pPr>
            <w:r w:rsidRPr="00C54FC1">
              <w:rPr>
                <w:rFonts w:ascii="Arial" w:eastAsia="Times New Roman" w:hAnsi="Arial" w:cs="Arial"/>
                <w:sz w:val="20"/>
                <w:szCs w:val="20"/>
                <w:lang w:eastAsia="lv-LV"/>
              </w:rPr>
              <w:t xml:space="preserve">Komisija pārbauda pretendentu publiski pieejamā tīmekļvietnē: </w:t>
            </w:r>
            <w:hyperlink r:id="rId8" w:history="1">
              <w:r w:rsidRPr="00C54FC1">
                <w:rPr>
                  <w:rStyle w:val="Hipersaite"/>
                  <w:rFonts w:ascii="Arial" w:eastAsia="Times New Roman" w:hAnsi="Arial" w:cs="Arial"/>
                  <w:sz w:val="20"/>
                  <w:szCs w:val="20"/>
                  <w:lang w:eastAsia="lv-LV"/>
                </w:rPr>
                <w:t>https://www.lursoft.lv/</w:t>
              </w:r>
            </w:hyperlink>
            <w:r w:rsidRPr="00C54FC1">
              <w:rPr>
                <w:rFonts w:ascii="Arial" w:eastAsia="Times New Roman" w:hAnsi="Arial" w:cs="Arial"/>
                <w:sz w:val="20"/>
                <w:szCs w:val="20"/>
                <w:lang w:eastAsia="lv-LV"/>
              </w:rPr>
              <w:t xml:space="preserve">. </w:t>
            </w:r>
          </w:p>
          <w:p w14:paraId="4A2BC4BC" w14:textId="77777777" w:rsidR="003B7B52" w:rsidRPr="00792B7D" w:rsidRDefault="003B7B52" w:rsidP="003B7B52">
            <w:pPr>
              <w:shd w:val="clear" w:color="auto" w:fill="FFFFFF"/>
              <w:spacing w:after="0" w:line="240" w:lineRule="auto"/>
              <w:jc w:val="both"/>
              <w:rPr>
                <w:rFonts w:ascii="Arial" w:eastAsia="Times New Roman" w:hAnsi="Arial" w:cs="Arial"/>
                <w:sz w:val="20"/>
                <w:szCs w:val="20"/>
                <w:lang w:eastAsia="lv-LV"/>
              </w:rPr>
            </w:pPr>
            <w:r w:rsidRPr="009A45DA">
              <w:rPr>
                <w:rFonts w:ascii="Arial" w:eastAsia="Times New Roman" w:hAnsi="Arial" w:cs="Arial"/>
                <w:sz w:val="20"/>
                <w:szCs w:val="20"/>
                <w:lang w:eastAsia="lv-LV"/>
              </w:rPr>
              <w:t>Ārvalstu uzņēmumiem pēc Komisijas pieprasījuma jāiesniedz:</w:t>
            </w:r>
          </w:p>
          <w:p w14:paraId="0C273977" w14:textId="77777777" w:rsidR="003B7B52" w:rsidRPr="00792B7D" w:rsidRDefault="003B7B52" w:rsidP="003B7B52">
            <w:pPr>
              <w:shd w:val="clear" w:color="auto" w:fill="FFFFFF"/>
              <w:spacing w:after="0" w:line="240" w:lineRule="auto"/>
              <w:jc w:val="both"/>
              <w:rPr>
                <w:rFonts w:ascii="Arial" w:eastAsia="Times New Roman" w:hAnsi="Arial" w:cs="Arial"/>
                <w:sz w:val="20"/>
                <w:szCs w:val="20"/>
                <w:lang w:eastAsia="lv-LV"/>
              </w:rPr>
            </w:pPr>
            <w:r w:rsidRPr="00792B7D">
              <w:rPr>
                <w:rFonts w:ascii="Arial" w:eastAsia="Times New Roman" w:hAnsi="Arial" w:cs="Arial"/>
                <w:sz w:val="20"/>
                <w:szCs w:val="20"/>
                <w:lang w:eastAsia="lv-LV"/>
              </w:rPr>
              <w:t>- attiecīgas ārvalstu iestādes izziņa par valdes/ padomes sastāvu;</w:t>
            </w:r>
          </w:p>
          <w:p w14:paraId="7A26D762" w14:textId="57D4438D" w:rsidR="00B84C40" w:rsidRPr="003C3DB7" w:rsidRDefault="003B7B52" w:rsidP="003B7B52">
            <w:pPr>
              <w:pStyle w:val="Bezatstarpm"/>
              <w:jc w:val="both"/>
              <w:rPr>
                <w:rFonts w:ascii="Arial" w:hAnsi="Arial" w:cs="Arial"/>
                <w:sz w:val="20"/>
                <w:szCs w:val="20"/>
              </w:rPr>
            </w:pPr>
            <w:r w:rsidRPr="00792B7D">
              <w:rPr>
                <w:rFonts w:ascii="Arial" w:hAnsi="Arial" w:cs="Arial"/>
                <w:sz w:val="20"/>
                <w:szCs w:val="20"/>
                <w:lang w:eastAsia="lv-LV"/>
              </w:rPr>
              <w:t>- pretendenta apliecinājums, ka izziņā norādītā informācija joprojām ir aktuāla.</w:t>
            </w:r>
          </w:p>
        </w:tc>
      </w:tr>
      <w:tr w:rsidR="00B84C40" w:rsidRPr="00316B56" w14:paraId="3C2B1EE0" w14:textId="77777777" w:rsidTr="00D17285">
        <w:tc>
          <w:tcPr>
            <w:tcW w:w="4678" w:type="dxa"/>
          </w:tcPr>
          <w:p w14:paraId="0D15221B" w14:textId="77777777" w:rsidR="00B84C40" w:rsidRPr="00316B56" w:rsidRDefault="00B84C40" w:rsidP="00D17285">
            <w:pPr>
              <w:pStyle w:val="Bezatstarpm"/>
              <w:jc w:val="both"/>
              <w:rPr>
                <w:rFonts w:ascii="Arial" w:hAnsi="Arial" w:cs="Arial"/>
                <w:sz w:val="20"/>
                <w:szCs w:val="20"/>
              </w:rPr>
            </w:pPr>
            <w:r>
              <w:rPr>
                <w:rFonts w:ascii="Arial" w:hAnsi="Arial" w:cs="Arial"/>
                <w:b/>
                <w:sz w:val="20"/>
                <w:szCs w:val="20"/>
              </w:rPr>
              <w:lastRenderedPageBreak/>
              <w:t>3</w:t>
            </w:r>
            <w:r w:rsidRPr="00316B56">
              <w:rPr>
                <w:rFonts w:ascii="Arial" w:hAnsi="Arial" w:cs="Arial"/>
                <w:b/>
                <w:sz w:val="20"/>
                <w:szCs w:val="20"/>
              </w:rPr>
              <w:t>.</w:t>
            </w:r>
            <w:r>
              <w:rPr>
                <w:rFonts w:ascii="Arial" w:hAnsi="Arial" w:cs="Arial"/>
                <w:b/>
                <w:sz w:val="20"/>
                <w:szCs w:val="20"/>
              </w:rPr>
              <w:t>8</w:t>
            </w:r>
            <w:r w:rsidRPr="00316B56">
              <w:rPr>
                <w:rFonts w:ascii="Arial" w:hAnsi="Arial" w:cs="Arial"/>
                <w:b/>
                <w:sz w:val="20"/>
                <w:szCs w:val="20"/>
              </w:rPr>
              <w:t>.</w:t>
            </w:r>
            <w:r w:rsidRPr="00316B56">
              <w:rPr>
                <w:rFonts w:ascii="Arial" w:hAnsi="Arial" w:cs="Arial"/>
                <w:sz w:val="20"/>
                <w:szCs w:val="20"/>
              </w:rPr>
              <w:t xml:space="preserve"> Pretendents ir reģistrēts, licencēts un/vai sertificēts atbilstoši attiecīgās valsts normatīvo aktu prasībām, tiesīgs veikt Pasūtītājam nepieciešamās piegādes.</w:t>
            </w:r>
          </w:p>
        </w:tc>
        <w:tc>
          <w:tcPr>
            <w:tcW w:w="4536" w:type="dxa"/>
          </w:tcPr>
          <w:p w14:paraId="7ECA1B9B" w14:textId="77777777" w:rsidR="00B84C40" w:rsidRPr="00F24061" w:rsidRDefault="00B84C40" w:rsidP="00D17285">
            <w:pPr>
              <w:pStyle w:val="Bezatstarpm"/>
              <w:jc w:val="both"/>
              <w:rPr>
                <w:rFonts w:ascii="Arial" w:hAnsi="Arial" w:cs="Arial"/>
                <w:sz w:val="20"/>
                <w:szCs w:val="20"/>
              </w:rPr>
            </w:pPr>
            <w:r w:rsidRPr="00F24061">
              <w:rPr>
                <w:rFonts w:ascii="Arial" w:hAnsi="Arial" w:cs="Arial"/>
                <w:b/>
                <w:sz w:val="20"/>
                <w:szCs w:val="20"/>
              </w:rPr>
              <w:t>a)</w:t>
            </w:r>
            <w:r w:rsidRPr="00F24061">
              <w:rPr>
                <w:rFonts w:ascii="Arial" w:hAnsi="Arial" w:cs="Arial"/>
                <w:sz w:val="20"/>
                <w:szCs w:val="20"/>
              </w:rPr>
              <w:t xml:space="preserve"> Komisija pārliecinās par pretendenta reģistrācijas faktu pēc Uzņēmuma reģistra datiem, kas pieejami Elektronisko iepirkumu sistēmā (</w:t>
            </w:r>
            <w:hyperlink r:id="rId9" w:history="1">
              <w:r w:rsidRPr="00F24061">
                <w:rPr>
                  <w:rStyle w:val="Hipersaite"/>
                  <w:rFonts w:ascii="Arial" w:hAnsi="Arial" w:cs="Arial"/>
                  <w:sz w:val="20"/>
                </w:rPr>
                <w:t>https://www.eis.gov.lv/</w:t>
              </w:r>
            </w:hyperlink>
            <w:r w:rsidRPr="00F24061">
              <w:rPr>
                <w:rFonts w:ascii="Arial" w:hAnsi="Arial" w:cs="Arial"/>
                <w:sz w:val="20"/>
                <w:szCs w:val="20"/>
              </w:rPr>
              <w:t xml:space="preserve">). </w:t>
            </w:r>
          </w:p>
          <w:p w14:paraId="2A91F32F" w14:textId="77777777" w:rsidR="00B84C40" w:rsidRPr="00316B56" w:rsidRDefault="00B84C40" w:rsidP="00D17285">
            <w:pPr>
              <w:pStyle w:val="Bezatstarpm"/>
              <w:jc w:val="both"/>
              <w:rPr>
                <w:rFonts w:ascii="Arial" w:hAnsi="Arial" w:cs="Arial"/>
                <w:sz w:val="20"/>
                <w:szCs w:val="20"/>
              </w:rPr>
            </w:pPr>
            <w:r w:rsidRPr="00F24061">
              <w:rPr>
                <w:rFonts w:ascii="Arial" w:hAnsi="Arial" w:cs="Arial"/>
                <w:b/>
                <w:sz w:val="20"/>
                <w:szCs w:val="20"/>
              </w:rPr>
              <w:t>b</w:t>
            </w:r>
            <w:r w:rsidRPr="009E7D8C">
              <w:rPr>
                <w:rFonts w:ascii="Arial" w:hAnsi="Arial" w:cs="Arial"/>
                <w:b/>
                <w:sz w:val="20"/>
                <w:szCs w:val="20"/>
              </w:rPr>
              <w:t>)</w:t>
            </w:r>
            <w:r w:rsidRPr="009E7D8C">
              <w:rPr>
                <w:rFonts w:ascii="Arial" w:hAnsi="Arial" w:cs="Arial"/>
                <w:sz w:val="20"/>
                <w:szCs w:val="20"/>
              </w:rPr>
              <w:t xml:space="preserve"> Ārvalstī reģistrētam pretendentam, kas nav reģistrēts Uzņēmumu reģistrā, reģistrācija ir jāapliecina atbilstoši attiecīgās valsts nosacījumiem (piemēram, norādot publiski pieejamu reģistru, kur pasūtītājs varētu pārliecināties par pretendenta reģistrācijas faktu).</w:t>
            </w:r>
          </w:p>
        </w:tc>
      </w:tr>
      <w:tr w:rsidR="00B84C40" w:rsidRPr="00537FA5" w14:paraId="295363E4" w14:textId="77777777" w:rsidTr="00D17285">
        <w:tc>
          <w:tcPr>
            <w:tcW w:w="4678" w:type="dxa"/>
          </w:tcPr>
          <w:p w14:paraId="5D4C582E" w14:textId="77777777" w:rsidR="00B84C40" w:rsidRPr="00537FA5" w:rsidRDefault="00B84C40" w:rsidP="00D17285">
            <w:pPr>
              <w:pStyle w:val="Bezatstarpm"/>
              <w:jc w:val="both"/>
              <w:rPr>
                <w:rFonts w:ascii="Arial" w:hAnsi="Arial" w:cs="Arial"/>
                <w:b/>
                <w:sz w:val="20"/>
                <w:szCs w:val="20"/>
              </w:rPr>
            </w:pPr>
            <w:r w:rsidRPr="00537FA5">
              <w:rPr>
                <w:rFonts w:ascii="Arial" w:hAnsi="Arial" w:cs="Arial"/>
                <w:b/>
                <w:sz w:val="20"/>
                <w:szCs w:val="20"/>
              </w:rPr>
              <w:t>3.</w:t>
            </w:r>
            <w:r>
              <w:rPr>
                <w:rFonts w:ascii="Arial" w:hAnsi="Arial" w:cs="Arial"/>
                <w:b/>
                <w:sz w:val="20"/>
                <w:szCs w:val="20"/>
              </w:rPr>
              <w:t>9</w:t>
            </w:r>
            <w:r w:rsidRPr="00537FA5">
              <w:rPr>
                <w:rFonts w:ascii="Arial" w:hAnsi="Arial" w:cs="Arial"/>
                <w:b/>
                <w:sz w:val="20"/>
                <w:szCs w:val="20"/>
              </w:rPr>
              <w:t>.</w:t>
            </w:r>
            <w:r w:rsidRPr="00537FA5">
              <w:rPr>
                <w:rFonts w:ascii="Arial" w:hAnsi="Arial" w:cs="Arial"/>
                <w:sz w:val="20"/>
                <w:szCs w:val="20"/>
              </w:rPr>
              <w:t xml:space="preserve"> Pretendenta gada vidējais finanšu apgrozījums </w:t>
            </w:r>
            <w:r w:rsidRPr="00537FA5">
              <w:rPr>
                <w:rFonts w:ascii="Arial" w:hAnsi="Arial" w:cs="Arial"/>
                <w:iCs/>
                <w:sz w:val="20"/>
                <w:szCs w:val="20"/>
              </w:rPr>
              <w:t>par iepriekšējiem trīs finanšu gadiem ir vismaz EUR 150</w:t>
            </w:r>
            <w:r w:rsidRPr="00537FA5">
              <w:rPr>
                <w:rFonts w:ascii="Arial" w:hAnsi="Arial" w:cs="Arial"/>
                <w:sz w:val="20"/>
                <w:szCs w:val="20"/>
              </w:rPr>
              <w:t xml:space="preserve"> 000,00 </w:t>
            </w:r>
            <w:r w:rsidRPr="00537FA5">
              <w:rPr>
                <w:rFonts w:ascii="Arial" w:hAnsi="Arial" w:cs="Arial"/>
                <w:i/>
                <w:sz w:val="20"/>
                <w:szCs w:val="20"/>
              </w:rPr>
              <w:t>(viens simts piecdesmit tūkstoši euro).</w:t>
            </w:r>
            <w:r w:rsidRPr="00537FA5">
              <w:rPr>
                <w:rFonts w:ascii="Arial" w:hAnsi="Arial" w:cs="Arial"/>
                <w:iCs/>
                <w:sz w:val="20"/>
                <w:szCs w:val="20"/>
              </w:rPr>
              <w:t>*</w:t>
            </w:r>
          </w:p>
        </w:tc>
        <w:tc>
          <w:tcPr>
            <w:tcW w:w="4536" w:type="dxa"/>
          </w:tcPr>
          <w:p w14:paraId="54DFD0A0" w14:textId="77777777" w:rsidR="00B84C40" w:rsidRPr="00537FA5" w:rsidRDefault="00B84C40" w:rsidP="00D17285">
            <w:pPr>
              <w:pStyle w:val="Bezatstarpm"/>
              <w:jc w:val="both"/>
              <w:rPr>
                <w:rFonts w:ascii="Arial" w:hAnsi="Arial" w:cs="Arial"/>
                <w:b/>
                <w:sz w:val="20"/>
                <w:szCs w:val="20"/>
              </w:rPr>
            </w:pPr>
            <w:r w:rsidRPr="00537FA5">
              <w:rPr>
                <w:rFonts w:ascii="Arial" w:hAnsi="Arial" w:cs="Arial"/>
                <w:sz w:val="20"/>
                <w:szCs w:val="20"/>
              </w:rPr>
              <w:t>Peļņas vai zaudējumu aprēķins par 3 (trīs) iepriekšējiem finanšu gadiem. Ja no pretendenta darbības uzsākšanas (dibināšanas) datuma ir pagājis mazāk par 3 (trīs) gadiem, skaitot no konkursa izsludināšanas dienas, tas iesniedz peļņas vai zaudējumu aprēķinu par finanšu pārskata gadu/-iem atbilstoši savas darbības laikam.</w:t>
            </w:r>
          </w:p>
        </w:tc>
      </w:tr>
      <w:tr w:rsidR="00B84C40" w:rsidRPr="000E7BFA" w14:paraId="402FD739" w14:textId="77777777" w:rsidTr="00D17285">
        <w:tc>
          <w:tcPr>
            <w:tcW w:w="9214" w:type="dxa"/>
            <w:gridSpan w:val="2"/>
          </w:tcPr>
          <w:p w14:paraId="7F2BEC87" w14:textId="77777777" w:rsidR="00B84C40" w:rsidRPr="000E7BFA" w:rsidRDefault="00B84C40" w:rsidP="00D17285">
            <w:pPr>
              <w:pStyle w:val="Bezatstarpm"/>
              <w:jc w:val="both"/>
              <w:rPr>
                <w:rFonts w:ascii="Arial" w:hAnsi="Arial" w:cs="Arial"/>
                <w:sz w:val="20"/>
                <w:szCs w:val="20"/>
              </w:rPr>
            </w:pPr>
            <w:r w:rsidRPr="000E7BFA">
              <w:rPr>
                <w:rFonts w:ascii="Arial" w:hAnsi="Arial" w:cs="Arial"/>
                <w:color w:val="FF0000"/>
                <w:sz w:val="20"/>
                <w:szCs w:val="20"/>
              </w:rPr>
              <w:t xml:space="preserve">* </w:t>
            </w:r>
            <w:r w:rsidRPr="000E7BFA">
              <w:rPr>
                <w:rFonts w:ascii="Arial" w:hAnsi="Arial" w:cs="Arial"/>
                <w:sz w:val="20"/>
                <w:szCs w:val="20"/>
              </w:rPr>
              <w:t xml:space="preserve">Komisija pretendentam prasīto apgrozījumu atzīs par atbilstošu arī tad, ja pretendents veicis uzņēmējdarbību īsāku laiku par 3 (trīs) gadiem un sasniedzis prasīto apgrozījumu. </w:t>
            </w:r>
          </w:p>
          <w:p w14:paraId="531DFAEA" w14:textId="77777777" w:rsidR="00B84C40" w:rsidRPr="000E7BFA" w:rsidRDefault="00B84C40" w:rsidP="00D17285">
            <w:pPr>
              <w:pStyle w:val="Bezatstarpm"/>
              <w:jc w:val="both"/>
              <w:rPr>
                <w:rFonts w:ascii="Arial" w:hAnsi="Arial" w:cs="Arial"/>
                <w:sz w:val="20"/>
                <w:szCs w:val="20"/>
              </w:rPr>
            </w:pPr>
            <w:r w:rsidRPr="000E7BFA">
              <w:rPr>
                <w:rFonts w:ascii="Arial" w:hAnsi="Arial" w:cs="Arial"/>
                <w:sz w:val="20"/>
                <w:szCs w:val="20"/>
              </w:rPr>
              <w:t>Ja pretendents darbojas tirgū mazāk kā 1 (vienu) gadu, tam nostrādātajā laikā jābūt vismaz prasītajam apgrozījumam.</w:t>
            </w:r>
          </w:p>
        </w:tc>
      </w:tr>
      <w:tr w:rsidR="00B84C40" w:rsidRPr="0002297B" w14:paraId="3910ECBF" w14:textId="77777777" w:rsidTr="00D17285">
        <w:tc>
          <w:tcPr>
            <w:tcW w:w="4678" w:type="dxa"/>
          </w:tcPr>
          <w:p w14:paraId="066074FC" w14:textId="79BBF562" w:rsidR="00B84C40" w:rsidRPr="0002297B" w:rsidRDefault="00B84C40" w:rsidP="00D17285">
            <w:pPr>
              <w:pStyle w:val="Bezatstarpm"/>
              <w:jc w:val="both"/>
              <w:rPr>
                <w:rFonts w:ascii="Arial" w:hAnsi="Arial" w:cs="Arial"/>
                <w:b/>
                <w:sz w:val="20"/>
                <w:szCs w:val="20"/>
              </w:rPr>
            </w:pPr>
            <w:r w:rsidRPr="0002297B">
              <w:rPr>
                <w:rFonts w:ascii="Arial" w:hAnsi="Arial" w:cs="Arial"/>
                <w:b/>
                <w:sz w:val="20"/>
                <w:szCs w:val="20"/>
              </w:rPr>
              <w:t>3.</w:t>
            </w:r>
            <w:r>
              <w:rPr>
                <w:rFonts w:ascii="Arial" w:hAnsi="Arial" w:cs="Arial"/>
                <w:b/>
                <w:sz w:val="20"/>
                <w:szCs w:val="20"/>
              </w:rPr>
              <w:t>10</w:t>
            </w:r>
            <w:r w:rsidRPr="0002297B">
              <w:rPr>
                <w:rFonts w:ascii="Arial" w:hAnsi="Arial" w:cs="Arial"/>
                <w:b/>
                <w:sz w:val="20"/>
                <w:szCs w:val="20"/>
              </w:rPr>
              <w:t>.</w:t>
            </w:r>
            <w:r w:rsidRPr="0002297B">
              <w:rPr>
                <w:rFonts w:ascii="Arial" w:hAnsi="Arial" w:cs="Arial"/>
                <w:sz w:val="20"/>
                <w:szCs w:val="20"/>
              </w:rPr>
              <w:t xml:space="preserve"> Pretendents iepriekšējo 3 (trīs) gadu laikā (20</w:t>
            </w:r>
            <w:r>
              <w:rPr>
                <w:rFonts w:ascii="Arial" w:hAnsi="Arial" w:cs="Arial"/>
                <w:sz w:val="20"/>
                <w:szCs w:val="20"/>
              </w:rPr>
              <w:t>2</w:t>
            </w:r>
            <w:r w:rsidR="00F30D66">
              <w:rPr>
                <w:rFonts w:ascii="Arial" w:hAnsi="Arial" w:cs="Arial"/>
                <w:sz w:val="20"/>
                <w:szCs w:val="20"/>
              </w:rPr>
              <w:t>3</w:t>
            </w:r>
            <w:r w:rsidRPr="0002297B">
              <w:rPr>
                <w:rFonts w:ascii="Arial" w:hAnsi="Arial" w:cs="Arial"/>
                <w:sz w:val="20"/>
                <w:szCs w:val="20"/>
              </w:rPr>
              <w:t>., 202</w:t>
            </w:r>
            <w:r w:rsidR="00F30D66">
              <w:rPr>
                <w:rFonts w:ascii="Arial" w:hAnsi="Arial" w:cs="Arial"/>
                <w:sz w:val="20"/>
                <w:szCs w:val="20"/>
              </w:rPr>
              <w:t>4</w:t>
            </w:r>
            <w:r w:rsidRPr="0002297B">
              <w:rPr>
                <w:rFonts w:ascii="Arial" w:hAnsi="Arial" w:cs="Arial"/>
                <w:sz w:val="20"/>
                <w:szCs w:val="20"/>
              </w:rPr>
              <w:t>., 202</w:t>
            </w:r>
            <w:r w:rsidR="00F30D66">
              <w:rPr>
                <w:rFonts w:ascii="Arial" w:hAnsi="Arial" w:cs="Arial"/>
                <w:sz w:val="20"/>
                <w:szCs w:val="20"/>
              </w:rPr>
              <w:t>5</w:t>
            </w:r>
            <w:r w:rsidRPr="0002297B">
              <w:rPr>
                <w:rFonts w:ascii="Arial" w:hAnsi="Arial" w:cs="Arial"/>
                <w:sz w:val="20"/>
                <w:szCs w:val="20"/>
              </w:rPr>
              <w:t>.gadā un 202</w:t>
            </w:r>
            <w:r w:rsidR="00F30D66">
              <w:rPr>
                <w:rFonts w:ascii="Arial" w:hAnsi="Arial" w:cs="Arial"/>
                <w:sz w:val="20"/>
                <w:szCs w:val="20"/>
              </w:rPr>
              <w:t>6</w:t>
            </w:r>
            <w:r w:rsidRPr="0002297B">
              <w:rPr>
                <w:rFonts w:ascii="Arial" w:hAnsi="Arial" w:cs="Arial"/>
                <w:sz w:val="20"/>
                <w:szCs w:val="20"/>
              </w:rPr>
              <w:t>.gadā līdz piedāvājumu iesniegšanas termiņa beigām) ir īstenojis vismaz 2 (divus) degvielas piegādes līgumus</w:t>
            </w:r>
            <w:r>
              <w:rPr>
                <w:rFonts w:ascii="Arial" w:hAnsi="Arial" w:cs="Arial"/>
                <w:sz w:val="20"/>
                <w:szCs w:val="20"/>
              </w:rPr>
              <w:t xml:space="preserve"> / </w:t>
            </w:r>
            <w:r w:rsidRPr="00B84A53">
              <w:rPr>
                <w:rFonts w:ascii="Arial" w:hAnsi="Arial" w:cs="Arial"/>
                <w:sz w:val="20"/>
                <w:szCs w:val="20"/>
              </w:rPr>
              <w:t>pasūtījumu</w:t>
            </w:r>
            <w:r>
              <w:rPr>
                <w:rFonts w:ascii="Arial" w:hAnsi="Arial" w:cs="Arial"/>
                <w:sz w:val="20"/>
                <w:szCs w:val="20"/>
              </w:rPr>
              <w:t>s</w:t>
            </w:r>
            <w:r w:rsidRPr="00B84A53">
              <w:rPr>
                <w:rStyle w:val="Vresatsauce"/>
                <w:rFonts w:ascii="Arial" w:hAnsi="Arial" w:cs="Arial"/>
                <w:sz w:val="20"/>
                <w:szCs w:val="20"/>
              </w:rPr>
              <w:footnoteReference w:id="2"/>
            </w:r>
            <w:r w:rsidRPr="0002297B">
              <w:rPr>
                <w:rFonts w:ascii="Arial" w:hAnsi="Arial" w:cs="Arial"/>
                <w:sz w:val="20"/>
                <w:szCs w:val="20"/>
              </w:rPr>
              <w:t xml:space="preserve">, kur katra līguma </w:t>
            </w:r>
            <w:r>
              <w:rPr>
                <w:rFonts w:ascii="Arial" w:hAnsi="Arial" w:cs="Arial"/>
                <w:sz w:val="20"/>
                <w:szCs w:val="20"/>
              </w:rPr>
              <w:t xml:space="preserve">/ </w:t>
            </w:r>
            <w:r w:rsidRPr="00B84A53">
              <w:rPr>
                <w:rFonts w:ascii="Arial" w:hAnsi="Arial" w:cs="Arial"/>
                <w:sz w:val="20"/>
                <w:szCs w:val="20"/>
              </w:rPr>
              <w:t>pasūtījum</w:t>
            </w:r>
            <w:r>
              <w:rPr>
                <w:rFonts w:ascii="Arial" w:hAnsi="Arial" w:cs="Arial"/>
                <w:sz w:val="20"/>
                <w:szCs w:val="20"/>
              </w:rPr>
              <w:t>a</w:t>
            </w:r>
            <w:r w:rsidRPr="00B84A53">
              <w:rPr>
                <w:rFonts w:ascii="Arial" w:hAnsi="Arial" w:cs="Arial"/>
                <w:sz w:val="20"/>
                <w:szCs w:val="20"/>
              </w:rPr>
              <w:t xml:space="preserve"> </w:t>
            </w:r>
            <w:r w:rsidRPr="0002297B">
              <w:rPr>
                <w:rFonts w:ascii="Arial" w:hAnsi="Arial" w:cs="Arial"/>
                <w:sz w:val="20"/>
                <w:szCs w:val="20"/>
              </w:rPr>
              <w:t>ietvaros ir piegādājis vismaz 50 000,00 (piecdesmit tūkstoši) litru</w:t>
            </w:r>
            <w:r>
              <w:rPr>
                <w:rFonts w:ascii="Arial" w:hAnsi="Arial" w:cs="Arial"/>
                <w:sz w:val="20"/>
                <w:szCs w:val="20"/>
              </w:rPr>
              <w:t>s</w:t>
            </w:r>
            <w:r w:rsidRPr="0002297B">
              <w:rPr>
                <w:rFonts w:ascii="Arial" w:hAnsi="Arial" w:cs="Arial"/>
                <w:sz w:val="20"/>
                <w:szCs w:val="20"/>
              </w:rPr>
              <w:t xml:space="preserve"> degvielas gadā.</w:t>
            </w:r>
          </w:p>
        </w:tc>
        <w:tc>
          <w:tcPr>
            <w:tcW w:w="4536" w:type="dxa"/>
            <w:vAlign w:val="center"/>
          </w:tcPr>
          <w:p w14:paraId="3D74A1C4" w14:textId="77777777" w:rsidR="00B84C40" w:rsidRPr="0002297B" w:rsidRDefault="00B84C40" w:rsidP="00D17285">
            <w:pPr>
              <w:pStyle w:val="Bezatstarpm"/>
              <w:jc w:val="both"/>
              <w:rPr>
                <w:rFonts w:ascii="Arial" w:hAnsi="Arial" w:cs="Arial"/>
                <w:sz w:val="20"/>
                <w:szCs w:val="20"/>
              </w:rPr>
            </w:pPr>
            <w:r w:rsidRPr="0002297B">
              <w:rPr>
                <w:rFonts w:ascii="Arial" w:hAnsi="Arial" w:cs="Arial"/>
                <w:b/>
                <w:sz w:val="20"/>
                <w:szCs w:val="20"/>
              </w:rPr>
              <w:t xml:space="preserve">a) </w:t>
            </w:r>
            <w:r w:rsidRPr="0002297B">
              <w:rPr>
                <w:rFonts w:ascii="Arial" w:hAnsi="Arial" w:cs="Arial"/>
                <w:sz w:val="20"/>
                <w:szCs w:val="20"/>
              </w:rPr>
              <w:t>Informācija par iepriekšējo pieredzi, atbilstoši nolikuma 4.pielikumam;</w:t>
            </w:r>
          </w:p>
          <w:p w14:paraId="3E6EBB36" w14:textId="77777777" w:rsidR="00B84C40" w:rsidRPr="0002297B" w:rsidRDefault="00B84C40" w:rsidP="00D17285">
            <w:pPr>
              <w:pStyle w:val="Bezatstarpm"/>
              <w:jc w:val="both"/>
              <w:rPr>
                <w:rFonts w:ascii="Arial" w:hAnsi="Arial" w:cs="Arial"/>
                <w:bCs/>
                <w:sz w:val="20"/>
                <w:szCs w:val="20"/>
              </w:rPr>
            </w:pPr>
            <w:r w:rsidRPr="0002297B">
              <w:rPr>
                <w:rFonts w:ascii="Arial" w:hAnsi="Arial" w:cs="Arial"/>
                <w:b/>
                <w:sz w:val="20"/>
                <w:szCs w:val="20"/>
              </w:rPr>
              <w:t xml:space="preserve">b) </w:t>
            </w:r>
            <w:r w:rsidRPr="0002297B">
              <w:rPr>
                <w:rFonts w:ascii="Arial" w:hAnsi="Arial" w:cs="Arial"/>
                <w:sz w:val="20"/>
                <w:szCs w:val="20"/>
              </w:rPr>
              <w:t xml:space="preserve">Vismaz 2 (divas) attiecīgo līgumu </w:t>
            </w:r>
            <w:r>
              <w:rPr>
                <w:rFonts w:ascii="Arial" w:hAnsi="Arial" w:cs="Arial"/>
                <w:sz w:val="20"/>
                <w:szCs w:val="20"/>
              </w:rPr>
              <w:t xml:space="preserve">/ pasūtījumu </w:t>
            </w:r>
            <w:r w:rsidRPr="0002297B">
              <w:rPr>
                <w:rFonts w:ascii="Arial" w:hAnsi="Arial" w:cs="Arial"/>
                <w:sz w:val="20"/>
                <w:szCs w:val="20"/>
              </w:rPr>
              <w:t>pasūtītāju atsauksmes vai jebkurš cits dokuments (piemēram, abpusēji parakstīts nodošanas-pieņemšanas akt</w:t>
            </w:r>
            <w:r>
              <w:rPr>
                <w:rFonts w:ascii="Arial" w:hAnsi="Arial" w:cs="Arial"/>
                <w:sz w:val="20"/>
                <w:szCs w:val="20"/>
              </w:rPr>
              <w:t>i</w:t>
            </w:r>
            <w:r w:rsidRPr="0002297B">
              <w:rPr>
                <w:rFonts w:ascii="Arial" w:hAnsi="Arial" w:cs="Arial"/>
                <w:sz w:val="20"/>
                <w:szCs w:val="20"/>
              </w:rPr>
              <w:t>, rēķin</w:t>
            </w:r>
            <w:r>
              <w:rPr>
                <w:rFonts w:ascii="Arial" w:hAnsi="Arial" w:cs="Arial"/>
                <w:sz w:val="20"/>
                <w:szCs w:val="20"/>
              </w:rPr>
              <w:t>i</w:t>
            </w:r>
            <w:r w:rsidRPr="0002297B">
              <w:rPr>
                <w:rFonts w:ascii="Arial" w:hAnsi="Arial" w:cs="Arial"/>
                <w:sz w:val="20"/>
                <w:szCs w:val="20"/>
              </w:rPr>
              <w:t xml:space="preserve"> u.c.), kas apliecina uzrādīto pieredzi</w:t>
            </w:r>
            <w:r>
              <w:rPr>
                <w:rFonts w:ascii="Arial" w:hAnsi="Arial" w:cs="Arial"/>
                <w:sz w:val="20"/>
                <w:szCs w:val="20"/>
              </w:rPr>
              <w:t>, t.sk. apjomu litros</w:t>
            </w:r>
            <w:r w:rsidRPr="0002297B">
              <w:rPr>
                <w:rFonts w:ascii="Arial" w:hAnsi="Arial" w:cs="Arial"/>
                <w:sz w:val="20"/>
                <w:szCs w:val="20"/>
              </w:rPr>
              <w:t>.</w:t>
            </w:r>
          </w:p>
        </w:tc>
      </w:tr>
      <w:tr w:rsidR="00B84C40" w:rsidRPr="00317822" w14:paraId="3CDA89FA" w14:textId="77777777" w:rsidTr="00D17285">
        <w:tc>
          <w:tcPr>
            <w:tcW w:w="4678" w:type="dxa"/>
          </w:tcPr>
          <w:p w14:paraId="595724F7" w14:textId="0F6013BF" w:rsidR="00B84C40" w:rsidRPr="0002297B" w:rsidRDefault="00B84C40" w:rsidP="00D17285">
            <w:pPr>
              <w:pStyle w:val="Bezatstarpm"/>
              <w:jc w:val="both"/>
              <w:rPr>
                <w:rFonts w:ascii="Arial" w:hAnsi="Arial" w:cs="Arial"/>
                <w:kern w:val="1"/>
                <w:sz w:val="20"/>
                <w:szCs w:val="20"/>
                <w:lang w:eastAsia="hi-IN" w:bidi="hi-IN"/>
              </w:rPr>
            </w:pPr>
            <w:r w:rsidRPr="0002297B">
              <w:rPr>
                <w:rFonts w:ascii="Arial" w:hAnsi="Arial" w:cs="Arial"/>
                <w:b/>
                <w:kern w:val="1"/>
                <w:sz w:val="20"/>
                <w:szCs w:val="20"/>
                <w:lang w:eastAsia="hi-IN" w:bidi="hi-IN"/>
              </w:rPr>
              <w:t>3.1</w:t>
            </w:r>
            <w:r>
              <w:rPr>
                <w:rFonts w:ascii="Arial" w:hAnsi="Arial" w:cs="Arial"/>
                <w:b/>
                <w:kern w:val="1"/>
                <w:sz w:val="20"/>
                <w:szCs w:val="20"/>
                <w:lang w:eastAsia="hi-IN" w:bidi="hi-IN"/>
              </w:rPr>
              <w:t>1</w:t>
            </w:r>
            <w:r w:rsidRPr="0002297B">
              <w:rPr>
                <w:rFonts w:ascii="Arial" w:hAnsi="Arial" w:cs="Arial"/>
                <w:b/>
                <w:kern w:val="1"/>
                <w:sz w:val="20"/>
                <w:szCs w:val="20"/>
                <w:lang w:eastAsia="hi-IN" w:bidi="hi-IN"/>
              </w:rPr>
              <w:t>.</w:t>
            </w:r>
            <w:r w:rsidRPr="0002297B">
              <w:rPr>
                <w:rFonts w:ascii="Arial" w:hAnsi="Arial" w:cs="Arial"/>
                <w:kern w:val="1"/>
                <w:sz w:val="20"/>
                <w:szCs w:val="20"/>
                <w:lang w:eastAsia="hi-IN" w:bidi="hi-IN"/>
              </w:rPr>
              <w:t xml:space="preserve"> Pretendenta piegādātā degviela atbilst Latvijas Republikā noteiktajām kvalitātes prasībām un standartiem, tajā skaitā Latvijas Republikas Ministru kabineta </w:t>
            </w:r>
            <w:r w:rsidR="00AC588E" w:rsidRPr="0035405A">
              <w:rPr>
                <w:rFonts w:ascii="Arial" w:hAnsi="Arial" w:cs="Arial"/>
                <w:sz w:val="20"/>
                <w:szCs w:val="20"/>
              </w:rPr>
              <w:t>2026. gada 14. aprīļa noteikumu Nr. 194 "Transporta enerģijas kvalitātes prasības un kārtība, kādā tiek nodrošināta atbilstība kvalitātes prasībām un transporta enerģijas tirgus uzraudzība" prasībām.</w:t>
            </w:r>
          </w:p>
        </w:tc>
        <w:tc>
          <w:tcPr>
            <w:tcW w:w="4536" w:type="dxa"/>
          </w:tcPr>
          <w:p w14:paraId="7F31FFCD" w14:textId="77777777" w:rsidR="00B84C40" w:rsidRPr="00317822" w:rsidRDefault="00B84C40" w:rsidP="00D17285">
            <w:pPr>
              <w:pStyle w:val="Bezatstarpm"/>
              <w:jc w:val="both"/>
              <w:rPr>
                <w:rFonts w:ascii="Arial" w:hAnsi="Arial" w:cs="Arial"/>
                <w:kern w:val="1"/>
                <w:sz w:val="20"/>
                <w:szCs w:val="20"/>
              </w:rPr>
            </w:pPr>
            <w:r w:rsidRPr="00317822">
              <w:rPr>
                <w:rFonts w:ascii="Arial" w:hAnsi="Arial" w:cs="Arial"/>
                <w:kern w:val="1"/>
                <w:sz w:val="20"/>
                <w:szCs w:val="20"/>
              </w:rPr>
              <w:t>Apliecinājums, kas iekļauts nolikuma 1.pielikumā – pieteikums dalībai atklātā konkursā.</w:t>
            </w:r>
          </w:p>
          <w:p w14:paraId="3C2F6724" w14:textId="77777777" w:rsidR="00B84C40" w:rsidRPr="00317822" w:rsidRDefault="00B84C40" w:rsidP="00D17285">
            <w:pPr>
              <w:pStyle w:val="Bezatstarpm"/>
              <w:jc w:val="both"/>
              <w:rPr>
                <w:rFonts w:ascii="Arial" w:hAnsi="Arial" w:cs="Arial"/>
                <w:kern w:val="1"/>
                <w:sz w:val="20"/>
                <w:szCs w:val="20"/>
              </w:rPr>
            </w:pPr>
          </w:p>
          <w:p w14:paraId="019499BD" w14:textId="77777777" w:rsidR="00B84C40" w:rsidRPr="00317822" w:rsidRDefault="00B84C40" w:rsidP="00D17285">
            <w:pPr>
              <w:pStyle w:val="Bezatstarpm"/>
              <w:jc w:val="both"/>
              <w:rPr>
                <w:rFonts w:ascii="Arial" w:hAnsi="Arial" w:cs="Arial"/>
                <w:bCs/>
                <w:sz w:val="20"/>
                <w:szCs w:val="20"/>
              </w:rPr>
            </w:pPr>
            <w:r w:rsidRPr="00AC588E">
              <w:rPr>
                <w:rFonts w:ascii="Arial" w:hAnsi="Arial" w:cs="Arial"/>
                <w:kern w:val="1"/>
                <w:sz w:val="20"/>
                <w:szCs w:val="20"/>
              </w:rPr>
              <w:t>Līguma izpildes laikā izpildītājam jāiesniedz atbilstības apliecinājums atbilstoši līgumprojektā noteiktajam.</w:t>
            </w:r>
          </w:p>
        </w:tc>
      </w:tr>
      <w:tr w:rsidR="00B84C40" w:rsidRPr="00476663" w14:paraId="7B4CAD0A" w14:textId="77777777" w:rsidTr="00D17285">
        <w:tc>
          <w:tcPr>
            <w:tcW w:w="4678" w:type="dxa"/>
            <w:tcBorders>
              <w:bottom w:val="single" w:sz="4" w:space="0" w:color="auto"/>
            </w:tcBorders>
          </w:tcPr>
          <w:p w14:paraId="26EC1D01" w14:textId="77777777" w:rsidR="00B84C40" w:rsidRPr="00476663" w:rsidRDefault="00B84C40" w:rsidP="00D17285">
            <w:pPr>
              <w:pStyle w:val="Pamatteksts"/>
              <w:tabs>
                <w:tab w:val="left" w:pos="640"/>
                <w:tab w:val="left" w:pos="870"/>
                <w:tab w:val="left" w:pos="1126"/>
              </w:tabs>
              <w:jc w:val="both"/>
              <w:rPr>
                <w:rFonts w:ascii="Arial" w:hAnsi="Arial" w:cs="Arial"/>
                <w:b/>
              </w:rPr>
            </w:pPr>
            <w:r>
              <w:rPr>
                <w:rFonts w:ascii="Arial" w:hAnsi="Arial" w:cs="Arial"/>
                <w:b/>
              </w:rPr>
              <w:t>3.12</w:t>
            </w:r>
            <w:r w:rsidRPr="00476663">
              <w:rPr>
                <w:rFonts w:ascii="Arial" w:hAnsi="Arial" w:cs="Arial"/>
                <w:b/>
              </w:rPr>
              <w:t xml:space="preserve">. </w:t>
            </w:r>
            <w:r w:rsidRPr="00476663">
              <w:rPr>
                <w:rFonts w:ascii="Arial" w:hAnsi="Arial" w:cs="Arial"/>
                <w:bCs/>
              </w:rPr>
              <w:t>Pretendenta piesaistītajiem apakšuzņēmējiem ir visi nepieciešamie sertifikāti, licences un atļaujas norādīto darba daļu veikšanai.</w:t>
            </w:r>
          </w:p>
        </w:tc>
        <w:tc>
          <w:tcPr>
            <w:tcW w:w="4536" w:type="dxa"/>
            <w:tcBorders>
              <w:bottom w:val="single" w:sz="4" w:space="0" w:color="auto"/>
            </w:tcBorders>
          </w:tcPr>
          <w:p w14:paraId="4B2184DB" w14:textId="77777777" w:rsidR="00B84C40" w:rsidRDefault="00B84C40" w:rsidP="00D17285">
            <w:pPr>
              <w:tabs>
                <w:tab w:val="left" w:pos="1022"/>
              </w:tabs>
              <w:autoSpaceDE w:val="0"/>
              <w:jc w:val="both"/>
              <w:rPr>
                <w:rFonts w:ascii="Arial" w:hAnsi="Arial" w:cs="Arial"/>
                <w:bCs/>
                <w:sz w:val="20"/>
                <w:szCs w:val="20"/>
              </w:rPr>
            </w:pPr>
            <w:r>
              <w:rPr>
                <w:rFonts w:ascii="Arial" w:hAnsi="Arial" w:cs="Arial"/>
                <w:bCs/>
                <w:sz w:val="20"/>
                <w:szCs w:val="20"/>
              </w:rPr>
              <w:t>Informācija norādāma formā “</w:t>
            </w:r>
            <w:r w:rsidRPr="00476663">
              <w:rPr>
                <w:rFonts w:ascii="Arial" w:hAnsi="Arial" w:cs="Arial"/>
                <w:bCs/>
                <w:sz w:val="20"/>
                <w:szCs w:val="20"/>
              </w:rPr>
              <w:t xml:space="preserve">Pieteikums dalībai </w:t>
            </w:r>
            <w:r>
              <w:rPr>
                <w:rFonts w:ascii="Arial" w:hAnsi="Arial" w:cs="Arial"/>
                <w:bCs/>
                <w:sz w:val="20"/>
                <w:szCs w:val="20"/>
              </w:rPr>
              <w:t>iepirkumā”</w:t>
            </w:r>
            <w:r w:rsidRPr="00476663">
              <w:rPr>
                <w:rFonts w:ascii="Arial" w:hAnsi="Arial" w:cs="Arial"/>
                <w:bCs/>
                <w:sz w:val="20"/>
                <w:szCs w:val="20"/>
              </w:rPr>
              <w:t xml:space="preserve"> (nolikuma 1.pielikums).</w:t>
            </w:r>
          </w:p>
          <w:p w14:paraId="5FF2A910" w14:textId="77777777" w:rsidR="00B84C40" w:rsidRPr="00476663" w:rsidRDefault="00B84C40" w:rsidP="00D17285">
            <w:pPr>
              <w:tabs>
                <w:tab w:val="left" w:pos="1022"/>
              </w:tabs>
              <w:autoSpaceDE w:val="0"/>
              <w:jc w:val="both"/>
              <w:rPr>
                <w:rFonts w:ascii="Arial" w:hAnsi="Arial" w:cs="Arial"/>
                <w:bCs/>
                <w:sz w:val="20"/>
                <w:szCs w:val="20"/>
              </w:rPr>
            </w:pPr>
            <w:r>
              <w:rPr>
                <w:rFonts w:ascii="Arial" w:hAnsi="Arial" w:cs="Arial"/>
                <w:bCs/>
                <w:sz w:val="20"/>
                <w:szCs w:val="20"/>
              </w:rPr>
              <w:t xml:space="preserve">Piedāvājumam pievieno vienošanos ar katru apakšuzņēmēju par konkrētu darbu izpildi vai apakšuzņēmēja apliecinājumu par dalību līguma </w:t>
            </w:r>
            <w:r>
              <w:rPr>
                <w:rFonts w:ascii="Arial" w:hAnsi="Arial" w:cs="Arial"/>
                <w:bCs/>
                <w:sz w:val="20"/>
                <w:szCs w:val="20"/>
              </w:rPr>
              <w:lastRenderedPageBreak/>
              <w:t>izpildē konkrētā pozīcijā, norādot veicamos darbus, ja līgums tiktu piešķirts pretendentam, ja attiecas.</w:t>
            </w:r>
          </w:p>
        </w:tc>
      </w:tr>
      <w:tr w:rsidR="00B84C40" w:rsidRPr="00316B56" w14:paraId="14F872E7" w14:textId="77777777" w:rsidTr="00D17285">
        <w:trPr>
          <w:trHeight w:val="125"/>
        </w:trPr>
        <w:tc>
          <w:tcPr>
            <w:tcW w:w="9214" w:type="dxa"/>
            <w:gridSpan w:val="2"/>
            <w:shd w:val="clear" w:color="auto" w:fill="F2F2F2" w:themeFill="background1" w:themeFillShade="F2"/>
          </w:tcPr>
          <w:p w14:paraId="47975DDB" w14:textId="77777777" w:rsidR="00B84C40" w:rsidRPr="00316B56" w:rsidRDefault="00B84C40" w:rsidP="00D17285">
            <w:pPr>
              <w:pStyle w:val="Bezatstarpm"/>
              <w:jc w:val="center"/>
              <w:rPr>
                <w:rFonts w:ascii="Arial" w:hAnsi="Arial" w:cs="Arial"/>
                <w:b/>
                <w:sz w:val="20"/>
                <w:szCs w:val="20"/>
              </w:rPr>
            </w:pPr>
            <w:r w:rsidRPr="00316B56">
              <w:rPr>
                <w:rFonts w:ascii="Arial" w:hAnsi="Arial" w:cs="Arial"/>
                <w:b/>
                <w:sz w:val="20"/>
                <w:szCs w:val="20"/>
              </w:rPr>
              <w:lastRenderedPageBreak/>
              <w:t>TEHNISKAIS  UN FINANŠU PIEDĀVĀJUMS</w:t>
            </w:r>
          </w:p>
        </w:tc>
      </w:tr>
      <w:tr w:rsidR="00B84C40" w:rsidRPr="00316B56" w14:paraId="1831654F" w14:textId="77777777" w:rsidTr="00D17285">
        <w:trPr>
          <w:trHeight w:val="556"/>
        </w:trPr>
        <w:tc>
          <w:tcPr>
            <w:tcW w:w="4678" w:type="dxa"/>
          </w:tcPr>
          <w:p w14:paraId="1A5CC151" w14:textId="77777777" w:rsidR="00B84C40" w:rsidRPr="00316B56" w:rsidRDefault="00B84C40" w:rsidP="00D17285">
            <w:pPr>
              <w:pStyle w:val="Bezatstarpm"/>
              <w:jc w:val="both"/>
              <w:rPr>
                <w:rFonts w:ascii="Arial" w:hAnsi="Arial" w:cs="Arial"/>
                <w:b/>
                <w:sz w:val="20"/>
                <w:szCs w:val="20"/>
              </w:rPr>
            </w:pPr>
            <w:r>
              <w:rPr>
                <w:rFonts w:ascii="Arial" w:hAnsi="Arial" w:cs="Arial"/>
                <w:b/>
                <w:sz w:val="20"/>
                <w:szCs w:val="20"/>
              </w:rPr>
              <w:t>3</w:t>
            </w:r>
            <w:r w:rsidRPr="00316B56">
              <w:rPr>
                <w:rFonts w:ascii="Arial" w:hAnsi="Arial" w:cs="Arial"/>
                <w:b/>
                <w:sz w:val="20"/>
                <w:szCs w:val="20"/>
              </w:rPr>
              <w:t>.1</w:t>
            </w:r>
            <w:r>
              <w:rPr>
                <w:rFonts w:ascii="Arial" w:hAnsi="Arial" w:cs="Arial"/>
                <w:b/>
                <w:sz w:val="20"/>
                <w:szCs w:val="20"/>
              </w:rPr>
              <w:t>3</w:t>
            </w:r>
            <w:r w:rsidRPr="00316B56">
              <w:rPr>
                <w:rFonts w:ascii="Arial" w:hAnsi="Arial" w:cs="Arial"/>
                <w:b/>
                <w:sz w:val="20"/>
                <w:szCs w:val="20"/>
              </w:rPr>
              <w:t xml:space="preserve">. </w:t>
            </w:r>
            <w:r w:rsidRPr="00316B56">
              <w:rPr>
                <w:rFonts w:ascii="Arial" w:hAnsi="Arial" w:cs="Arial"/>
                <w:sz w:val="20"/>
                <w:szCs w:val="20"/>
              </w:rPr>
              <w:t>Pretendents ir iesniedzis tehnisko un finanšu piedāvājumu konkursam.</w:t>
            </w:r>
          </w:p>
        </w:tc>
        <w:tc>
          <w:tcPr>
            <w:tcW w:w="4536" w:type="dxa"/>
          </w:tcPr>
          <w:p w14:paraId="7370F925" w14:textId="77777777" w:rsidR="00B84C40" w:rsidRDefault="00B84C40" w:rsidP="00D17285">
            <w:pPr>
              <w:pStyle w:val="Bezatstarpm"/>
              <w:jc w:val="both"/>
              <w:rPr>
                <w:rFonts w:ascii="Arial" w:hAnsi="Arial" w:cs="Arial"/>
                <w:sz w:val="20"/>
                <w:szCs w:val="20"/>
              </w:rPr>
            </w:pPr>
            <w:r w:rsidRPr="006D22BE">
              <w:rPr>
                <w:rFonts w:ascii="Arial" w:hAnsi="Arial" w:cs="Arial"/>
                <w:b/>
                <w:bCs/>
                <w:sz w:val="20"/>
                <w:szCs w:val="20"/>
              </w:rPr>
              <w:t>a)</w:t>
            </w:r>
            <w:r>
              <w:rPr>
                <w:rFonts w:ascii="Arial" w:hAnsi="Arial" w:cs="Arial"/>
                <w:sz w:val="20"/>
                <w:szCs w:val="20"/>
              </w:rPr>
              <w:t xml:space="preserve"> </w:t>
            </w:r>
            <w:r w:rsidRPr="00A3194E">
              <w:rPr>
                <w:rFonts w:ascii="Arial" w:hAnsi="Arial" w:cs="Arial"/>
                <w:sz w:val="20"/>
                <w:szCs w:val="20"/>
              </w:rPr>
              <w:t>Tehniskā specifikācija/tehniskais</w:t>
            </w:r>
            <w:r>
              <w:rPr>
                <w:rFonts w:ascii="Arial" w:hAnsi="Arial" w:cs="Arial"/>
                <w:sz w:val="20"/>
                <w:szCs w:val="20"/>
              </w:rPr>
              <w:t xml:space="preserve"> </w:t>
            </w:r>
            <w:r w:rsidRPr="00A3194E">
              <w:rPr>
                <w:rFonts w:ascii="Arial" w:hAnsi="Arial" w:cs="Arial"/>
                <w:sz w:val="20"/>
                <w:szCs w:val="20"/>
              </w:rPr>
              <w:t xml:space="preserve">piedāvājums (pēc formas – nolikuma </w:t>
            </w:r>
            <w:r>
              <w:rPr>
                <w:rFonts w:ascii="Arial" w:hAnsi="Arial" w:cs="Arial"/>
                <w:sz w:val="20"/>
                <w:szCs w:val="20"/>
              </w:rPr>
              <w:t>3</w:t>
            </w:r>
            <w:r w:rsidRPr="00A3194E">
              <w:rPr>
                <w:rFonts w:ascii="Arial" w:hAnsi="Arial" w:cs="Arial"/>
                <w:sz w:val="20"/>
                <w:szCs w:val="20"/>
              </w:rPr>
              <w:t>.pielikums)</w:t>
            </w:r>
            <w:r>
              <w:rPr>
                <w:rFonts w:ascii="Arial" w:hAnsi="Arial" w:cs="Arial"/>
                <w:sz w:val="20"/>
                <w:szCs w:val="20"/>
              </w:rPr>
              <w:t>;</w:t>
            </w:r>
          </w:p>
          <w:p w14:paraId="5012ED89" w14:textId="77777777" w:rsidR="00B84C40" w:rsidRDefault="00B84C40" w:rsidP="00D17285">
            <w:pPr>
              <w:pStyle w:val="Bezatstarpm"/>
              <w:jc w:val="both"/>
              <w:rPr>
                <w:rFonts w:ascii="Arial" w:hAnsi="Arial" w:cs="Arial"/>
                <w:sz w:val="20"/>
                <w:szCs w:val="20"/>
              </w:rPr>
            </w:pPr>
            <w:r w:rsidRPr="001540EC">
              <w:rPr>
                <w:rFonts w:ascii="Arial" w:hAnsi="Arial" w:cs="Arial"/>
                <w:b/>
                <w:bCs/>
                <w:sz w:val="20"/>
                <w:szCs w:val="20"/>
              </w:rPr>
              <w:t>b)</w:t>
            </w:r>
            <w:r>
              <w:rPr>
                <w:rFonts w:ascii="Arial" w:hAnsi="Arial" w:cs="Arial"/>
                <w:sz w:val="20"/>
                <w:szCs w:val="20"/>
              </w:rPr>
              <w:t xml:space="preserve"> Finanšu piedāvājums (pēc formas – nolikuma 2.pielikums);</w:t>
            </w:r>
          </w:p>
          <w:p w14:paraId="012F8C98" w14:textId="77777777" w:rsidR="00B84C40" w:rsidRPr="00316B56" w:rsidRDefault="00B84C40" w:rsidP="00D17285">
            <w:pPr>
              <w:pStyle w:val="Bezatstarpm"/>
              <w:tabs>
                <w:tab w:val="left" w:pos="301"/>
                <w:tab w:val="left" w:pos="451"/>
              </w:tabs>
              <w:jc w:val="both"/>
              <w:rPr>
                <w:rFonts w:ascii="Arial" w:hAnsi="Arial" w:cs="Arial"/>
                <w:sz w:val="20"/>
                <w:szCs w:val="20"/>
              </w:rPr>
            </w:pPr>
            <w:r>
              <w:rPr>
                <w:rFonts w:ascii="Arial" w:hAnsi="Arial" w:cs="Arial"/>
                <w:b/>
                <w:bCs/>
                <w:sz w:val="20"/>
                <w:szCs w:val="20"/>
              </w:rPr>
              <w:t>c</w:t>
            </w:r>
            <w:r w:rsidRPr="006D22BE">
              <w:rPr>
                <w:rFonts w:ascii="Arial" w:hAnsi="Arial" w:cs="Arial"/>
                <w:b/>
                <w:bCs/>
                <w:sz w:val="20"/>
                <w:szCs w:val="20"/>
              </w:rPr>
              <w:t>)</w:t>
            </w:r>
            <w:r>
              <w:rPr>
                <w:rFonts w:ascii="Arial" w:hAnsi="Arial" w:cs="Arial"/>
                <w:sz w:val="20"/>
                <w:szCs w:val="20"/>
              </w:rPr>
              <w:t xml:space="preserve"> </w:t>
            </w:r>
            <w:r w:rsidRPr="006D22BE">
              <w:rPr>
                <w:rFonts w:ascii="Arial" w:hAnsi="Arial" w:cs="Arial"/>
                <w:sz w:val="20"/>
                <w:szCs w:val="20"/>
              </w:rPr>
              <w:t>grāmatvedības attaisnojuma dokument</w:t>
            </w:r>
            <w:r>
              <w:rPr>
                <w:rFonts w:ascii="Arial" w:hAnsi="Arial" w:cs="Arial"/>
                <w:sz w:val="20"/>
                <w:szCs w:val="20"/>
              </w:rPr>
              <w:t xml:space="preserve">s </w:t>
            </w:r>
            <w:r w:rsidRPr="006D22BE">
              <w:rPr>
                <w:rFonts w:ascii="Arial" w:hAnsi="Arial" w:cs="Arial"/>
                <w:sz w:val="20"/>
                <w:szCs w:val="20"/>
              </w:rPr>
              <w:t>(oriģināl</w:t>
            </w:r>
            <w:r>
              <w:rPr>
                <w:rFonts w:ascii="Arial" w:hAnsi="Arial" w:cs="Arial"/>
                <w:sz w:val="20"/>
                <w:szCs w:val="20"/>
              </w:rPr>
              <w:t>s</w:t>
            </w:r>
            <w:r w:rsidRPr="006D22BE">
              <w:rPr>
                <w:rFonts w:ascii="Arial" w:hAnsi="Arial" w:cs="Arial"/>
                <w:sz w:val="20"/>
                <w:szCs w:val="20"/>
              </w:rPr>
              <w:t xml:space="preserve"> vai apliecināt</w:t>
            </w:r>
            <w:r>
              <w:rPr>
                <w:rFonts w:ascii="Arial" w:hAnsi="Arial" w:cs="Arial"/>
                <w:sz w:val="20"/>
                <w:szCs w:val="20"/>
              </w:rPr>
              <w:t>a</w:t>
            </w:r>
            <w:r w:rsidRPr="006D22BE">
              <w:rPr>
                <w:rFonts w:ascii="Arial" w:hAnsi="Arial" w:cs="Arial"/>
                <w:sz w:val="20"/>
                <w:szCs w:val="20"/>
              </w:rPr>
              <w:t xml:space="preserve"> kopij</w:t>
            </w:r>
            <w:r>
              <w:rPr>
                <w:rFonts w:ascii="Arial" w:hAnsi="Arial" w:cs="Arial"/>
                <w:sz w:val="20"/>
                <w:szCs w:val="20"/>
              </w:rPr>
              <w:t>a</w:t>
            </w:r>
            <w:r w:rsidRPr="006D22BE">
              <w:rPr>
                <w:rFonts w:ascii="Arial" w:hAnsi="Arial" w:cs="Arial"/>
                <w:sz w:val="20"/>
                <w:szCs w:val="20"/>
              </w:rPr>
              <w:t>)</w:t>
            </w:r>
            <w:r>
              <w:rPr>
                <w:rFonts w:ascii="Arial" w:hAnsi="Arial" w:cs="Arial"/>
                <w:sz w:val="20"/>
                <w:szCs w:val="20"/>
              </w:rPr>
              <w:t>, kas apliecina</w:t>
            </w:r>
            <w:r w:rsidRPr="006D22BE">
              <w:rPr>
                <w:rFonts w:ascii="Arial" w:hAnsi="Arial" w:cs="Arial"/>
                <w:sz w:val="20"/>
                <w:szCs w:val="20"/>
              </w:rPr>
              <w:t xml:space="preserve"> 1 (viena) litra degvielas pārdošanas cen</w:t>
            </w:r>
            <w:r>
              <w:rPr>
                <w:rFonts w:ascii="Arial" w:hAnsi="Arial" w:cs="Arial"/>
                <w:sz w:val="20"/>
                <w:szCs w:val="20"/>
              </w:rPr>
              <w:t>u</w:t>
            </w:r>
            <w:r w:rsidRPr="006D22BE">
              <w:rPr>
                <w:rFonts w:ascii="Arial" w:hAnsi="Arial" w:cs="Arial"/>
                <w:sz w:val="20"/>
                <w:szCs w:val="20"/>
              </w:rPr>
              <w:t xml:space="preserve"> </w:t>
            </w:r>
            <w:r>
              <w:rPr>
                <w:rFonts w:ascii="Arial" w:hAnsi="Arial" w:cs="Arial"/>
                <w:sz w:val="20"/>
                <w:szCs w:val="20"/>
              </w:rPr>
              <w:t xml:space="preserve">EUR </w:t>
            </w:r>
            <w:r w:rsidRPr="006D22BE">
              <w:rPr>
                <w:rFonts w:ascii="Arial" w:hAnsi="Arial" w:cs="Arial"/>
                <w:sz w:val="20"/>
                <w:szCs w:val="20"/>
              </w:rPr>
              <w:t>bez PVN pretendenta degvielas uzpildes stacijā (</w:t>
            </w:r>
            <w:r>
              <w:rPr>
                <w:rFonts w:ascii="Arial" w:hAnsi="Arial" w:cs="Arial"/>
                <w:sz w:val="20"/>
                <w:szCs w:val="20"/>
              </w:rPr>
              <w:t>dokuments</w:t>
            </w:r>
            <w:r w:rsidRPr="006D22BE">
              <w:rPr>
                <w:rFonts w:ascii="Arial" w:hAnsi="Arial" w:cs="Arial"/>
                <w:sz w:val="20"/>
                <w:szCs w:val="20"/>
              </w:rPr>
              <w:t xml:space="preserve">, kas apliecina cenu par kādu pretendents pārdod degvielu) konkursa izsludināšanas dienā (dienā, kad konkurss publicēts www.eis.gov.lv pasūtītāja pircēja profilā https://www.eis.gov.lv/EKEIS/Supplier/Organizer/2149). </w:t>
            </w:r>
          </w:p>
        </w:tc>
      </w:tr>
    </w:tbl>
    <w:p w14:paraId="5EDB2658" w14:textId="77777777" w:rsidR="00037799" w:rsidRDefault="00037799" w:rsidP="003001BD">
      <w:pPr>
        <w:spacing w:after="0" w:line="240" w:lineRule="auto"/>
        <w:rPr>
          <w:rFonts w:ascii="Arial" w:hAnsi="Arial" w:cs="Arial"/>
          <w:b/>
          <w:sz w:val="20"/>
          <w:szCs w:val="20"/>
        </w:rPr>
      </w:pPr>
    </w:p>
    <w:sectPr w:rsidR="00037799" w:rsidSect="00F4417E">
      <w:footerReference w:type="default" r:id="rId10"/>
      <w:pgSz w:w="11906" w:h="16838"/>
      <w:pgMar w:top="1134" w:right="1134" w:bottom="269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6A9F" w14:textId="77777777" w:rsidR="0074750E" w:rsidRDefault="0074750E" w:rsidP="00852988">
      <w:pPr>
        <w:spacing w:after="0" w:line="240" w:lineRule="auto"/>
      </w:pPr>
      <w:r>
        <w:separator/>
      </w:r>
    </w:p>
  </w:endnote>
  <w:endnote w:type="continuationSeparator" w:id="0">
    <w:p w14:paraId="43C3C19D" w14:textId="77777777" w:rsidR="0074750E" w:rsidRDefault="0074750E"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Helvetica">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613626"/>
      <w:docPartObj>
        <w:docPartGallery w:val="Page Numbers (Bottom of Page)"/>
        <w:docPartUnique/>
      </w:docPartObj>
    </w:sdtPr>
    <w:sdtEndPr>
      <w:rPr>
        <w:rFonts w:ascii="Times New Roman" w:hAnsi="Times New Roman" w:cs="Times New Roman"/>
        <w:noProof/>
        <w:sz w:val="20"/>
        <w:szCs w:val="20"/>
      </w:rPr>
    </w:sdtEndPr>
    <w:sdtContent>
      <w:p w14:paraId="3040A853" w14:textId="1952282F" w:rsidR="007F78B4" w:rsidRPr="00F015B1" w:rsidRDefault="007F78B4">
        <w:pPr>
          <w:pStyle w:val="Kjene"/>
          <w:jc w:val="right"/>
          <w:rPr>
            <w:rFonts w:ascii="Times New Roman" w:hAnsi="Times New Roman" w:cs="Times New Roman"/>
            <w:sz w:val="20"/>
            <w:szCs w:val="20"/>
          </w:rPr>
        </w:pPr>
        <w:r w:rsidRPr="00F015B1">
          <w:rPr>
            <w:rFonts w:ascii="Times New Roman" w:hAnsi="Times New Roman" w:cs="Times New Roman"/>
            <w:sz w:val="20"/>
            <w:szCs w:val="20"/>
          </w:rPr>
          <w:fldChar w:fldCharType="begin"/>
        </w:r>
        <w:r w:rsidRPr="00F015B1">
          <w:rPr>
            <w:rFonts w:ascii="Times New Roman" w:hAnsi="Times New Roman" w:cs="Times New Roman"/>
            <w:sz w:val="20"/>
            <w:szCs w:val="20"/>
          </w:rPr>
          <w:instrText xml:space="preserve"> PAGE   \* MERGEFORMAT </w:instrText>
        </w:r>
        <w:r w:rsidRPr="00F015B1">
          <w:rPr>
            <w:rFonts w:ascii="Times New Roman" w:hAnsi="Times New Roman" w:cs="Times New Roman"/>
            <w:sz w:val="20"/>
            <w:szCs w:val="20"/>
          </w:rPr>
          <w:fldChar w:fldCharType="separate"/>
        </w:r>
        <w:r>
          <w:rPr>
            <w:rFonts w:ascii="Times New Roman" w:hAnsi="Times New Roman" w:cs="Times New Roman"/>
            <w:noProof/>
            <w:sz w:val="20"/>
            <w:szCs w:val="20"/>
          </w:rPr>
          <w:t>4</w:t>
        </w:r>
        <w:r w:rsidRPr="00F015B1">
          <w:rPr>
            <w:rFonts w:ascii="Times New Roman" w:hAnsi="Times New Roman" w:cs="Times New Roman"/>
            <w:noProof/>
            <w:sz w:val="20"/>
            <w:szCs w:val="20"/>
          </w:rPr>
          <w:fldChar w:fldCharType="end"/>
        </w:r>
      </w:p>
    </w:sdtContent>
  </w:sdt>
  <w:p w14:paraId="48ED53DE" w14:textId="77777777" w:rsidR="007F78B4" w:rsidRPr="005772D9" w:rsidRDefault="007F78B4">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89F5" w14:textId="77777777" w:rsidR="0074750E" w:rsidRDefault="0074750E" w:rsidP="00852988">
      <w:pPr>
        <w:spacing w:after="0" w:line="240" w:lineRule="auto"/>
      </w:pPr>
      <w:r>
        <w:separator/>
      </w:r>
    </w:p>
  </w:footnote>
  <w:footnote w:type="continuationSeparator" w:id="0">
    <w:p w14:paraId="7AAD6D85" w14:textId="77777777" w:rsidR="0074750E" w:rsidRDefault="0074750E" w:rsidP="00852988">
      <w:pPr>
        <w:spacing w:after="0" w:line="240" w:lineRule="auto"/>
      </w:pPr>
      <w:r>
        <w:continuationSeparator/>
      </w:r>
    </w:p>
  </w:footnote>
  <w:footnote w:id="1">
    <w:p w14:paraId="3A08431F" w14:textId="77777777" w:rsidR="00B84C40" w:rsidRPr="005A6D81" w:rsidRDefault="00B84C40" w:rsidP="000A7CA2">
      <w:pPr>
        <w:pStyle w:val="Bezatstarpm"/>
        <w:ind w:right="-143"/>
        <w:jc w:val="both"/>
        <w:rPr>
          <w:rFonts w:ascii="Arial" w:hAnsi="Arial" w:cs="Arial"/>
          <w:i/>
          <w:sz w:val="16"/>
          <w:szCs w:val="16"/>
        </w:rPr>
      </w:pPr>
      <w:r w:rsidRPr="005A6D81">
        <w:rPr>
          <w:rStyle w:val="Vresatsauce"/>
          <w:rFonts w:ascii="Arial" w:hAnsi="Arial" w:cs="Arial"/>
          <w:sz w:val="16"/>
          <w:szCs w:val="16"/>
        </w:rPr>
        <w:footnoteRef/>
      </w:r>
      <w:r w:rsidRPr="005A6D81">
        <w:rPr>
          <w:rFonts w:ascii="Arial" w:hAnsi="Arial" w:cs="Arial"/>
          <w:sz w:val="16"/>
          <w:szCs w:val="16"/>
        </w:rPr>
        <w:t xml:space="preserve"> </w:t>
      </w:r>
      <w:r w:rsidRPr="005A6D81">
        <w:rPr>
          <w:rFonts w:ascii="Arial" w:hAnsi="Arial" w:cs="Arial"/>
          <w:i/>
          <w:sz w:val="16"/>
          <w:szCs w:val="16"/>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footnote>
  <w:footnote w:id="2">
    <w:p w14:paraId="6A03BCCF" w14:textId="1B190DC1" w:rsidR="00B84C40" w:rsidRPr="00B84C40" w:rsidRDefault="00B84C40" w:rsidP="00B84C40">
      <w:pPr>
        <w:pStyle w:val="Vresteksts"/>
        <w:ind w:right="-143"/>
        <w:jc w:val="both"/>
        <w:rPr>
          <w:rFonts w:ascii="Arial" w:hAnsi="Arial" w:cs="Arial"/>
          <w:i/>
          <w:iCs/>
          <w:sz w:val="18"/>
          <w:szCs w:val="18"/>
        </w:rPr>
      </w:pPr>
      <w:r w:rsidRPr="00B84C40">
        <w:rPr>
          <w:rStyle w:val="Vresatsauce"/>
          <w:rFonts w:ascii="Arial" w:hAnsi="Arial" w:cs="Arial"/>
          <w:i/>
          <w:iCs/>
          <w:sz w:val="18"/>
          <w:szCs w:val="18"/>
        </w:rPr>
        <w:footnoteRef/>
      </w:r>
      <w:r w:rsidRPr="00B84C40">
        <w:rPr>
          <w:rFonts w:ascii="Arial" w:hAnsi="Arial" w:cs="Arial"/>
          <w:i/>
          <w:iCs/>
          <w:sz w:val="18"/>
          <w:szCs w:val="18"/>
        </w:rPr>
        <w:t xml:space="preserve"> Termins “pasūtījums” ietver gan vienu pasūtījuma reizi, gan līgumu (kas ir viens pasūtījums), kurš atbilst izvirzītajām prasībām, gan arī ilgtermiņa sadarbības ietvaros veiktus vairākus pasūtījumus</w:t>
      </w:r>
      <w:r>
        <w:rPr>
          <w:rFonts w:ascii="Arial" w:hAnsi="Arial" w:cs="Arial"/>
          <w:i/>
          <w:iCs/>
          <w:sz w:val="18"/>
          <w:szCs w:val="18"/>
        </w:rPr>
        <w:t xml:space="preserve"> par norādīto degvielas apjomu</w:t>
      </w:r>
      <w:r w:rsidRPr="00B84C40">
        <w:rPr>
          <w:rFonts w:ascii="Arial" w:hAnsi="Arial" w:cs="Arial"/>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57D2CFB"/>
    <w:multiLevelType w:val="hybridMultilevel"/>
    <w:tmpl w:val="A35456A6"/>
    <w:lvl w:ilvl="0" w:tplc="80FE1B46">
      <w:start w:val="1"/>
      <w:numFmt w:val="bullet"/>
      <w:lvlText w:val="-"/>
      <w:lvlJc w:val="left"/>
      <w:pPr>
        <w:ind w:left="720" w:hanging="360"/>
      </w:pPr>
      <w:rPr>
        <w:rFonts w:ascii="Sylfaen" w:hAnsi="Sylfae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72A0E18"/>
    <w:multiLevelType w:val="multilevel"/>
    <w:tmpl w:val="C6F8C8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7B30058"/>
    <w:multiLevelType w:val="hybridMultilevel"/>
    <w:tmpl w:val="69AC5B12"/>
    <w:lvl w:ilvl="0" w:tplc="0426000F">
      <w:start w:val="1"/>
      <w:numFmt w:val="decimal"/>
      <w:pStyle w:val="Virsraksts1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2C04E5"/>
    <w:multiLevelType w:val="multilevel"/>
    <w:tmpl w:val="F1282388"/>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7B07C54"/>
    <w:multiLevelType w:val="multilevel"/>
    <w:tmpl w:val="B526E012"/>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C3C61C0"/>
    <w:multiLevelType w:val="multilevel"/>
    <w:tmpl w:val="8A1E3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1C6409"/>
    <w:multiLevelType w:val="hybridMultilevel"/>
    <w:tmpl w:val="B670707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AC734E"/>
    <w:multiLevelType w:val="multilevel"/>
    <w:tmpl w:val="8574442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AD1AFA"/>
    <w:multiLevelType w:val="multilevel"/>
    <w:tmpl w:val="E6D041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2174E5"/>
    <w:multiLevelType w:val="multilevel"/>
    <w:tmpl w:val="42F05924"/>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855"/>
        </w:tabs>
        <w:ind w:left="1855"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0CC4388"/>
    <w:multiLevelType w:val="multilevel"/>
    <w:tmpl w:val="1182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405AC"/>
    <w:multiLevelType w:val="multilevel"/>
    <w:tmpl w:val="99F622D6"/>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4D06AF"/>
    <w:multiLevelType w:val="multilevel"/>
    <w:tmpl w:val="3348A5C6"/>
    <w:lvl w:ilvl="0">
      <w:start w:val="1"/>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D30568"/>
    <w:multiLevelType w:val="multilevel"/>
    <w:tmpl w:val="C0E6DF5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CAC64ED"/>
    <w:multiLevelType w:val="multilevel"/>
    <w:tmpl w:val="9B4E903E"/>
    <w:lvl w:ilvl="0">
      <w:start w:val="9"/>
      <w:numFmt w:val="decimal"/>
      <w:lvlText w:val="%1."/>
      <w:lvlJc w:val="left"/>
      <w:pPr>
        <w:ind w:left="360" w:hanging="360"/>
      </w:pPr>
      <w:rPr>
        <w:rFonts w:cs="Times New Roman" w:hint="default"/>
      </w:rPr>
    </w:lvl>
    <w:lvl w:ilvl="1">
      <w:start w:val="5"/>
      <w:numFmt w:val="decimal"/>
      <w:lvlText w:val="%1.%2."/>
      <w:lvlJc w:val="left"/>
      <w:pPr>
        <w:ind w:left="502"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15:restartNumberingAfterBreak="0">
    <w:nsid w:val="3E4A4FD8"/>
    <w:multiLevelType w:val="hybridMultilevel"/>
    <w:tmpl w:val="D3842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34039CC"/>
    <w:multiLevelType w:val="multilevel"/>
    <w:tmpl w:val="0D862626"/>
    <w:lvl w:ilvl="0">
      <w:start w:val="2"/>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4" w15:restartNumberingAfterBreak="0">
    <w:nsid w:val="4BE2582E"/>
    <w:multiLevelType w:val="multilevel"/>
    <w:tmpl w:val="B9CA000C"/>
    <w:lvl w:ilvl="0">
      <w:start w:val="1"/>
      <w:numFmt w:val="decimal"/>
      <w:lvlText w:val="%1."/>
      <w:lvlJc w:val="left"/>
      <w:pPr>
        <w:tabs>
          <w:tab w:val="num" w:pos="720"/>
        </w:tabs>
        <w:ind w:left="720" w:hanging="360"/>
      </w:pPr>
      <w:rPr>
        <w:rFonts w:hint="default"/>
        <w:b/>
        <w:i w:val="0"/>
        <w:sz w:val="22"/>
      </w:rPr>
    </w:lvl>
    <w:lvl w:ilvl="1">
      <w:start w:val="1"/>
      <w:numFmt w:val="decimal"/>
      <w:isLgl/>
      <w:lvlText w:val="%1.%2."/>
      <w:lvlJc w:val="left"/>
      <w:pPr>
        <w:tabs>
          <w:tab w:val="num" w:pos="644"/>
        </w:tabs>
        <w:ind w:left="644" w:hanging="360"/>
      </w:pPr>
      <w:rPr>
        <w:rFonts w:hint="default"/>
        <w:b w:val="0"/>
        <w:i w:val="0"/>
      </w:rPr>
    </w:lvl>
    <w:lvl w:ilvl="2">
      <w:start w:val="1"/>
      <w:numFmt w:val="decimal"/>
      <w:isLgl/>
      <w:lvlText w:val="%1.%2.%3."/>
      <w:lvlJc w:val="left"/>
      <w:pPr>
        <w:tabs>
          <w:tab w:val="num" w:pos="1713"/>
        </w:tabs>
        <w:ind w:left="1713" w:hanging="720"/>
      </w:pPr>
      <w:rPr>
        <w:rFonts w:hint="default"/>
        <w:b w:val="0"/>
      </w:rPr>
    </w:lvl>
    <w:lvl w:ilvl="3">
      <w:start w:val="1"/>
      <w:numFmt w:val="decimal"/>
      <w:isLgl/>
      <w:lvlText w:val="%1.%2.%3.%4."/>
      <w:lvlJc w:val="left"/>
      <w:pPr>
        <w:tabs>
          <w:tab w:val="num" w:pos="2989"/>
        </w:tabs>
        <w:ind w:left="2989"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51BA0255"/>
    <w:multiLevelType w:val="hybridMultilevel"/>
    <w:tmpl w:val="82EE4FFE"/>
    <w:lvl w:ilvl="0" w:tplc="E62A7568">
      <w:start w:val="1"/>
      <w:numFmt w:val="decimal"/>
      <w:lvlText w:val="%1."/>
      <w:lvlJc w:val="left"/>
      <w:pPr>
        <w:ind w:left="-208" w:hanging="360"/>
      </w:pPr>
      <w:rPr>
        <w:rFonts w:hint="default"/>
      </w:rPr>
    </w:lvl>
    <w:lvl w:ilvl="1" w:tplc="04260019" w:tentative="1">
      <w:start w:val="1"/>
      <w:numFmt w:val="lowerLetter"/>
      <w:lvlText w:val="%2."/>
      <w:lvlJc w:val="left"/>
      <w:pPr>
        <w:ind w:left="512" w:hanging="360"/>
      </w:pPr>
    </w:lvl>
    <w:lvl w:ilvl="2" w:tplc="0426001B" w:tentative="1">
      <w:start w:val="1"/>
      <w:numFmt w:val="lowerRoman"/>
      <w:lvlText w:val="%3."/>
      <w:lvlJc w:val="right"/>
      <w:pPr>
        <w:ind w:left="1232" w:hanging="180"/>
      </w:pPr>
    </w:lvl>
    <w:lvl w:ilvl="3" w:tplc="0426000F" w:tentative="1">
      <w:start w:val="1"/>
      <w:numFmt w:val="decimal"/>
      <w:lvlText w:val="%4."/>
      <w:lvlJc w:val="left"/>
      <w:pPr>
        <w:ind w:left="1952" w:hanging="360"/>
      </w:pPr>
    </w:lvl>
    <w:lvl w:ilvl="4" w:tplc="04260019" w:tentative="1">
      <w:start w:val="1"/>
      <w:numFmt w:val="lowerLetter"/>
      <w:lvlText w:val="%5."/>
      <w:lvlJc w:val="left"/>
      <w:pPr>
        <w:ind w:left="2672" w:hanging="360"/>
      </w:pPr>
    </w:lvl>
    <w:lvl w:ilvl="5" w:tplc="0426001B" w:tentative="1">
      <w:start w:val="1"/>
      <w:numFmt w:val="lowerRoman"/>
      <w:lvlText w:val="%6."/>
      <w:lvlJc w:val="right"/>
      <w:pPr>
        <w:ind w:left="3392" w:hanging="180"/>
      </w:pPr>
    </w:lvl>
    <w:lvl w:ilvl="6" w:tplc="0426000F" w:tentative="1">
      <w:start w:val="1"/>
      <w:numFmt w:val="decimal"/>
      <w:lvlText w:val="%7."/>
      <w:lvlJc w:val="left"/>
      <w:pPr>
        <w:ind w:left="4112" w:hanging="360"/>
      </w:pPr>
    </w:lvl>
    <w:lvl w:ilvl="7" w:tplc="04260019" w:tentative="1">
      <w:start w:val="1"/>
      <w:numFmt w:val="lowerLetter"/>
      <w:lvlText w:val="%8."/>
      <w:lvlJc w:val="left"/>
      <w:pPr>
        <w:ind w:left="4832" w:hanging="360"/>
      </w:pPr>
    </w:lvl>
    <w:lvl w:ilvl="8" w:tplc="0426001B" w:tentative="1">
      <w:start w:val="1"/>
      <w:numFmt w:val="lowerRoman"/>
      <w:lvlText w:val="%9."/>
      <w:lvlJc w:val="right"/>
      <w:pPr>
        <w:ind w:left="5552" w:hanging="180"/>
      </w:pPr>
    </w:lvl>
  </w:abstractNum>
  <w:abstractNum w:abstractNumId="26" w15:restartNumberingAfterBreak="0">
    <w:nsid w:val="54935E00"/>
    <w:multiLevelType w:val="hybridMultilevel"/>
    <w:tmpl w:val="BF3C06D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7851A6"/>
    <w:multiLevelType w:val="multilevel"/>
    <w:tmpl w:val="DCEA79B2"/>
    <w:lvl w:ilvl="0">
      <w:start w:val="1"/>
      <w:numFmt w:val="decimal"/>
      <w:lvlText w:val="%1."/>
      <w:lvlJc w:val="left"/>
      <w:pPr>
        <w:ind w:left="720" w:hanging="360"/>
      </w:pPr>
      <w:rPr>
        <w:rFonts w:hint="default"/>
        <w:b w:val="0"/>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836506B"/>
    <w:multiLevelType w:val="multilevel"/>
    <w:tmpl w:val="C2B6799E"/>
    <w:lvl w:ilvl="0">
      <w:start w:val="1"/>
      <w:numFmt w:val="decimal"/>
      <w:lvlText w:val="%1."/>
      <w:lvlJc w:val="left"/>
      <w:pPr>
        <w:ind w:left="435" w:hanging="435"/>
      </w:pPr>
      <w:rPr>
        <w:rFonts w:eastAsia="Times New Roman" w:hint="default"/>
        <w:b/>
      </w:rPr>
    </w:lvl>
    <w:lvl w:ilvl="1">
      <w:start w:val="11"/>
      <w:numFmt w:val="decimal"/>
      <w:lvlText w:val="%1.%2."/>
      <w:lvlJc w:val="left"/>
      <w:pPr>
        <w:ind w:left="435" w:hanging="435"/>
      </w:pPr>
      <w:rPr>
        <w:rFonts w:eastAsia="Times New Roman" w:hint="default"/>
        <w:b/>
      </w:rPr>
    </w:lvl>
    <w:lvl w:ilvl="2">
      <w:start w:val="1"/>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val="0"/>
        <w:bCs/>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9" w15:restartNumberingAfterBreak="0">
    <w:nsid w:val="60625F66"/>
    <w:multiLevelType w:val="multilevel"/>
    <w:tmpl w:val="255CC696"/>
    <w:lvl w:ilvl="0">
      <w:start w:val="1"/>
      <w:numFmt w:val="decimal"/>
      <w:lvlText w:val="%1."/>
      <w:lvlJc w:val="left"/>
      <w:pPr>
        <w:ind w:left="495" w:hanging="495"/>
      </w:pPr>
      <w:rPr>
        <w:rFonts w:hint="default"/>
        <w:b w:val="0"/>
      </w:rPr>
    </w:lvl>
    <w:lvl w:ilvl="1">
      <w:start w:val="7"/>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4B828D5"/>
    <w:multiLevelType w:val="multilevel"/>
    <w:tmpl w:val="814A6DA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lowerLetter"/>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31" w15:restartNumberingAfterBreak="0">
    <w:nsid w:val="64D21137"/>
    <w:multiLevelType w:val="multilevel"/>
    <w:tmpl w:val="182A4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0E56BD"/>
    <w:multiLevelType w:val="multilevel"/>
    <w:tmpl w:val="A558C3D0"/>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744B2983"/>
    <w:multiLevelType w:val="hybridMultilevel"/>
    <w:tmpl w:val="28104A24"/>
    <w:lvl w:ilvl="0" w:tplc="08A8707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6672C23"/>
    <w:multiLevelType w:val="multilevel"/>
    <w:tmpl w:val="E07232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77E73686"/>
    <w:multiLevelType w:val="multilevel"/>
    <w:tmpl w:val="E342ED2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54"/>
        </w:tabs>
        <w:ind w:left="354" w:hanging="360"/>
      </w:pPr>
      <w:rPr>
        <w:rFonts w:cs="Times New Roman" w:hint="default"/>
      </w:rPr>
    </w:lvl>
    <w:lvl w:ilvl="2">
      <w:start w:val="1"/>
      <w:numFmt w:val="decimal"/>
      <w:lvlText w:val="%1.%2.%3."/>
      <w:lvlJc w:val="left"/>
      <w:pPr>
        <w:tabs>
          <w:tab w:val="num" w:pos="708"/>
        </w:tabs>
        <w:ind w:left="708" w:hanging="720"/>
      </w:pPr>
      <w:rPr>
        <w:rFonts w:cs="Times New Roman" w:hint="default"/>
      </w:rPr>
    </w:lvl>
    <w:lvl w:ilvl="3">
      <w:start w:val="1"/>
      <w:numFmt w:val="decimal"/>
      <w:lvlText w:val="%1.%2.%3.%4."/>
      <w:lvlJc w:val="left"/>
      <w:pPr>
        <w:tabs>
          <w:tab w:val="num" w:pos="702"/>
        </w:tabs>
        <w:ind w:left="702" w:hanging="720"/>
      </w:pPr>
      <w:rPr>
        <w:rFonts w:cs="Times New Roman" w:hint="default"/>
      </w:rPr>
    </w:lvl>
    <w:lvl w:ilvl="4">
      <w:start w:val="1"/>
      <w:numFmt w:val="decimal"/>
      <w:lvlText w:val="%1.%2.%3.%4.%5."/>
      <w:lvlJc w:val="left"/>
      <w:pPr>
        <w:tabs>
          <w:tab w:val="num" w:pos="1056"/>
        </w:tabs>
        <w:ind w:left="1056" w:hanging="1080"/>
      </w:pPr>
      <w:rPr>
        <w:rFonts w:cs="Times New Roman" w:hint="default"/>
      </w:rPr>
    </w:lvl>
    <w:lvl w:ilvl="5">
      <w:start w:val="1"/>
      <w:numFmt w:val="decimal"/>
      <w:lvlText w:val="%1.%2.%3.%4.%5.%6."/>
      <w:lvlJc w:val="left"/>
      <w:pPr>
        <w:tabs>
          <w:tab w:val="num" w:pos="1050"/>
        </w:tabs>
        <w:ind w:left="1050" w:hanging="1080"/>
      </w:pPr>
      <w:rPr>
        <w:rFonts w:cs="Times New Roman" w:hint="default"/>
      </w:rPr>
    </w:lvl>
    <w:lvl w:ilvl="6">
      <w:start w:val="1"/>
      <w:numFmt w:val="decimal"/>
      <w:lvlText w:val="%1.%2.%3.%4.%5.%6.%7."/>
      <w:lvlJc w:val="left"/>
      <w:pPr>
        <w:tabs>
          <w:tab w:val="num" w:pos="1404"/>
        </w:tabs>
        <w:ind w:left="1404" w:hanging="1440"/>
      </w:pPr>
      <w:rPr>
        <w:rFonts w:cs="Times New Roman" w:hint="default"/>
      </w:rPr>
    </w:lvl>
    <w:lvl w:ilvl="7">
      <w:start w:val="1"/>
      <w:numFmt w:val="decimal"/>
      <w:lvlText w:val="%1.%2.%3.%4.%5.%6.%7.%8."/>
      <w:lvlJc w:val="left"/>
      <w:pPr>
        <w:tabs>
          <w:tab w:val="num" w:pos="1398"/>
        </w:tabs>
        <w:ind w:left="1398" w:hanging="1440"/>
      </w:pPr>
      <w:rPr>
        <w:rFonts w:cs="Times New Roman" w:hint="default"/>
      </w:rPr>
    </w:lvl>
    <w:lvl w:ilvl="8">
      <w:start w:val="1"/>
      <w:numFmt w:val="decimal"/>
      <w:lvlText w:val="%1.%2.%3.%4.%5.%6.%7.%8.%9."/>
      <w:lvlJc w:val="left"/>
      <w:pPr>
        <w:tabs>
          <w:tab w:val="num" w:pos="1752"/>
        </w:tabs>
        <w:ind w:left="1752" w:hanging="1800"/>
      </w:pPr>
      <w:rPr>
        <w:rFonts w:cs="Times New Roman" w:hint="default"/>
      </w:rPr>
    </w:lvl>
  </w:abstractNum>
  <w:abstractNum w:abstractNumId="36" w15:restartNumberingAfterBreak="0">
    <w:nsid w:val="7B15387B"/>
    <w:multiLevelType w:val="multilevel"/>
    <w:tmpl w:val="61B60FA4"/>
    <w:lvl w:ilvl="0">
      <w:start w:val="1"/>
      <w:numFmt w:val="decimal"/>
      <w:pStyle w:val="Numeracija"/>
      <w:lvlText w:val="%1."/>
      <w:lvlJc w:val="left"/>
      <w:pPr>
        <w:ind w:left="360" w:hanging="360"/>
      </w:pPr>
      <w:rPr>
        <w:b w:val="0"/>
        <w:lang w:val="x-none"/>
      </w:rPr>
    </w:lvl>
    <w:lvl w:ilvl="1">
      <w:start w:val="1"/>
      <w:numFmt w:val="decimal"/>
      <w:pStyle w:val="Style1"/>
      <w:lvlText w:val="%1.%2."/>
      <w:lvlJc w:val="left"/>
      <w:pPr>
        <w:ind w:left="432" w:hanging="432"/>
      </w:pPr>
      <w:rPr>
        <w:b w:val="0"/>
        <w:color w:val="auto"/>
      </w:rPr>
    </w:lvl>
    <w:lvl w:ilvl="2">
      <w:start w:val="1"/>
      <w:numFmt w:val="decimal"/>
      <w:lvlText w:val="%1.%2.%3."/>
      <w:lvlJc w:val="left"/>
      <w:pPr>
        <w:ind w:left="3056" w:hanging="504"/>
      </w:pPr>
      <w:rPr>
        <w:b w:val="0"/>
        <w:i w:val="0"/>
        <w:color w:val="auto"/>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1A1FD6"/>
    <w:multiLevelType w:val="hybridMultilevel"/>
    <w:tmpl w:val="F9409F8C"/>
    <w:lvl w:ilvl="0" w:tplc="0426000F">
      <w:start w:val="1"/>
      <w:numFmt w:val="decimal"/>
      <w:lvlText w:val="%1."/>
      <w:lvlJc w:val="left"/>
      <w:pPr>
        <w:ind w:left="64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8F5290"/>
    <w:multiLevelType w:val="multilevel"/>
    <w:tmpl w:val="DCEA79B2"/>
    <w:lvl w:ilvl="0">
      <w:start w:val="1"/>
      <w:numFmt w:val="decimal"/>
      <w:lvlText w:val="%1."/>
      <w:lvlJc w:val="left"/>
      <w:pPr>
        <w:ind w:left="720" w:hanging="360"/>
      </w:pPr>
      <w:rPr>
        <w:rFonts w:hint="default"/>
        <w:b w:val="0"/>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FBC1811"/>
    <w:multiLevelType w:val="hybridMultilevel"/>
    <w:tmpl w:val="C40C7B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6866652">
    <w:abstractNumId w:val="7"/>
  </w:num>
  <w:num w:numId="2" w16cid:durableId="1309021305">
    <w:abstractNumId w:val="0"/>
  </w:num>
  <w:num w:numId="3" w16cid:durableId="19651165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449897">
    <w:abstractNumId w:val="10"/>
  </w:num>
  <w:num w:numId="5" w16cid:durableId="2070808294">
    <w:abstractNumId w:val="37"/>
  </w:num>
  <w:num w:numId="6" w16cid:durableId="1410810682">
    <w:abstractNumId w:val="14"/>
  </w:num>
  <w:num w:numId="7" w16cid:durableId="1545678456">
    <w:abstractNumId w:val="21"/>
  </w:num>
  <w:num w:numId="8" w16cid:durableId="1993678975">
    <w:abstractNumId w:val="12"/>
  </w:num>
  <w:num w:numId="9" w16cid:durableId="854418857">
    <w:abstractNumId w:val="17"/>
  </w:num>
  <w:num w:numId="10" w16cid:durableId="1689794430">
    <w:abstractNumId w:val="5"/>
  </w:num>
  <w:num w:numId="11" w16cid:durableId="910970145">
    <w:abstractNumId w:val="11"/>
  </w:num>
  <w:num w:numId="12" w16cid:durableId="61677642">
    <w:abstractNumId w:val="39"/>
  </w:num>
  <w:num w:numId="13" w16cid:durableId="1654063722">
    <w:abstractNumId w:val="35"/>
  </w:num>
  <w:num w:numId="14" w16cid:durableId="694309386">
    <w:abstractNumId w:val="32"/>
  </w:num>
  <w:num w:numId="15" w16cid:durableId="93476530">
    <w:abstractNumId w:val="20"/>
  </w:num>
  <w:num w:numId="16" w16cid:durableId="1244266530">
    <w:abstractNumId w:val="9"/>
  </w:num>
  <w:num w:numId="17" w16cid:durableId="71970605">
    <w:abstractNumId w:val="15"/>
  </w:num>
  <w:num w:numId="18" w16cid:durableId="371343843">
    <w:abstractNumId w:val="19"/>
  </w:num>
  <w:num w:numId="19" w16cid:durableId="1494181948">
    <w:abstractNumId w:val="6"/>
  </w:num>
  <w:num w:numId="20" w16cid:durableId="1023021704">
    <w:abstractNumId w:val="30"/>
  </w:num>
  <w:num w:numId="21" w16cid:durableId="873736992">
    <w:abstractNumId w:val="34"/>
  </w:num>
  <w:num w:numId="22" w16cid:durableId="1750541898">
    <w:abstractNumId w:val="24"/>
  </w:num>
  <w:num w:numId="23" w16cid:durableId="642584293">
    <w:abstractNumId w:val="16"/>
  </w:num>
  <w:num w:numId="24" w16cid:durableId="413745117">
    <w:abstractNumId w:val="38"/>
  </w:num>
  <w:num w:numId="25" w16cid:durableId="351733922">
    <w:abstractNumId w:val="31"/>
  </w:num>
  <w:num w:numId="26" w16cid:durableId="2319062">
    <w:abstractNumId w:val="27"/>
  </w:num>
  <w:num w:numId="27" w16cid:durableId="1551070858">
    <w:abstractNumId w:val="36"/>
  </w:num>
  <w:num w:numId="28" w16cid:durableId="1117986379">
    <w:abstractNumId w:val="8"/>
  </w:num>
  <w:num w:numId="29" w16cid:durableId="650401739">
    <w:abstractNumId w:val="26"/>
  </w:num>
  <w:num w:numId="30" w16cid:durableId="2115707293">
    <w:abstractNumId w:val="23"/>
  </w:num>
  <w:num w:numId="31" w16cid:durableId="1272401543">
    <w:abstractNumId w:val="25"/>
  </w:num>
  <w:num w:numId="32" w16cid:durableId="99494472">
    <w:abstractNumId w:val="18"/>
  </w:num>
  <w:num w:numId="33" w16cid:durableId="766803326">
    <w:abstractNumId w:val="29"/>
  </w:num>
  <w:num w:numId="34" w16cid:durableId="1651521725">
    <w:abstractNumId w:val="13"/>
  </w:num>
  <w:num w:numId="35" w16cid:durableId="1346323886">
    <w:abstractNumId w:val="28"/>
  </w:num>
  <w:num w:numId="36" w16cid:durableId="282812298">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40"/>
    <w:rsid w:val="000045A3"/>
    <w:rsid w:val="000046FC"/>
    <w:rsid w:val="00006F79"/>
    <w:rsid w:val="00015656"/>
    <w:rsid w:val="0001641E"/>
    <w:rsid w:val="00016D80"/>
    <w:rsid w:val="0002297B"/>
    <w:rsid w:val="00025600"/>
    <w:rsid w:val="000257D1"/>
    <w:rsid w:val="00025F9E"/>
    <w:rsid w:val="00037799"/>
    <w:rsid w:val="000516B9"/>
    <w:rsid w:val="00053FDC"/>
    <w:rsid w:val="00056363"/>
    <w:rsid w:val="000601AA"/>
    <w:rsid w:val="00062BE2"/>
    <w:rsid w:val="000635EA"/>
    <w:rsid w:val="00067DF3"/>
    <w:rsid w:val="00071721"/>
    <w:rsid w:val="0008163E"/>
    <w:rsid w:val="000834D7"/>
    <w:rsid w:val="0008633C"/>
    <w:rsid w:val="00087D7E"/>
    <w:rsid w:val="00092905"/>
    <w:rsid w:val="00095297"/>
    <w:rsid w:val="0009641D"/>
    <w:rsid w:val="000A363F"/>
    <w:rsid w:val="000A3C9E"/>
    <w:rsid w:val="000A46AE"/>
    <w:rsid w:val="000A5CE7"/>
    <w:rsid w:val="000A7CA2"/>
    <w:rsid w:val="000B3841"/>
    <w:rsid w:val="000C0E6C"/>
    <w:rsid w:val="000D231E"/>
    <w:rsid w:val="000D76BA"/>
    <w:rsid w:val="000E5A4E"/>
    <w:rsid w:val="000E6E7C"/>
    <w:rsid w:val="000E7BFA"/>
    <w:rsid w:val="000F0F65"/>
    <w:rsid w:val="000F3837"/>
    <w:rsid w:val="000F5112"/>
    <w:rsid w:val="000F55D4"/>
    <w:rsid w:val="000F79DF"/>
    <w:rsid w:val="00100A8D"/>
    <w:rsid w:val="00102CE1"/>
    <w:rsid w:val="00106ACD"/>
    <w:rsid w:val="001070BB"/>
    <w:rsid w:val="00110D0A"/>
    <w:rsid w:val="00112292"/>
    <w:rsid w:val="00117C72"/>
    <w:rsid w:val="00120976"/>
    <w:rsid w:val="001209B8"/>
    <w:rsid w:val="00122513"/>
    <w:rsid w:val="00123C10"/>
    <w:rsid w:val="00124418"/>
    <w:rsid w:val="0012479E"/>
    <w:rsid w:val="00124B62"/>
    <w:rsid w:val="00125868"/>
    <w:rsid w:val="00127BB9"/>
    <w:rsid w:val="00133329"/>
    <w:rsid w:val="0014234D"/>
    <w:rsid w:val="00142FD5"/>
    <w:rsid w:val="001469BD"/>
    <w:rsid w:val="00151247"/>
    <w:rsid w:val="001540EC"/>
    <w:rsid w:val="001547E7"/>
    <w:rsid w:val="00164341"/>
    <w:rsid w:val="001679A5"/>
    <w:rsid w:val="00167E6F"/>
    <w:rsid w:val="001754FC"/>
    <w:rsid w:val="0018348B"/>
    <w:rsid w:val="00184FE6"/>
    <w:rsid w:val="001918F6"/>
    <w:rsid w:val="00192DAD"/>
    <w:rsid w:val="001A0EC9"/>
    <w:rsid w:val="001A2F03"/>
    <w:rsid w:val="001A3E64"/>
    <w:rsid w:val="001A5259"/>
    <w:rsid w:val="001A60F3"/>
    <w:rsid w:val="001B105F"/>
    <w:rsid w:val="001B1693"/>
    <w:rsid w:val="001B225E"/>
    <w:rsid w:val="001B39D7"/>
    <w:rsid w:val="001B7DBD"/>
    <w:rsid w:val="001C1C7E"/>
    <w:rsid w:val="001D22A0"/>
    <w:rsid w:val="001D3540"/>
    <w:rsid w:val="001D554E"/>
    <w:rsid w:val="001D7DE0"/>
    <w:rsid w:val="001E0DFE"/>
    <w:rsid w:val="001E28CE"/>
    <w:rsid w:val="001E3B43"/>
    <w:rsid w:val="001E52FD"/>
    <w:rsid w:val="001E54E6"/>
    <w:rsid w:val="001F28E8"/>
    <w:rsid w:val="001F2A11"/>
    <w:rsid w:val="001F56C9"/>
    <w:rsid w:val="001F60AB"/>
    <w:rsid w:val="00201863"/>
    <w:rsid w:val="00201D43"/>
    <w:rsid w:val="00205EFE"/>
    <w:rsid w:val="002143C3"/>
    <w:rsid w:val="00221E88"/>
    <w:rsid w:val="00224071"/>
    <w:rsid w:val="00225805"/>
    <w:rsid w:val="00230BDD"/>
    <w:rsid w:val="00232696"/>
    <w:rsid w:val="00235440"/>
    <w:rsid w:val="00242376"/>
    <w:rsid w:val="00242444"/>
    <w:rsid w:val="00243B21"/>
    <w:rsid w:val="00252B3C"/>
    <w:rsid w:val="00252BC6"/>
    <w:rsid w:val="00253FD9"/>
    <w:rsid w:val="0025694E"/>
    <w:rsid w:val="00256CA3"/>
    <w:rsid w:val="00256F88"/>
    <w:rsid w:val="00260098"/>
    <w:rsid w:val="00264B6D"/>
    <w:rsid w:val="00265246"/>
    <w:rsid w:val="00271ABB"/>
    <w:rsid w:val="00271B69"/>
    <w:rsid w:val="00272AA9"/>
    <w:rsid w:val="002772E7"/>
    <w:rsid w:val="002826C0"/>
    <w:rsid w:val="00283A4B"/>
    <w:rsid w:val="00285D2E"/>
    <w:rsid w:val="00292BFC"/>
    <w:rsid w:val="002969B6"/>
    <w:rsid w:val="002977E4"/>
    <w:rsid w:val="002A0C0E"/>
    <w:rsid w:val="002A319A"/>
    <w:rsid w:val="002A3C03"/>
    <w:rsid w:val="002A640A"/>
    <w:rsid w:val="002A645A"/>
    <w:rsid w:val="002A6D24"/>
    <w:rsid w:val="002B0FB2"/>
    <w:rsid w:val="002B2995"/>
    <w:rsid w:val="002B3253"/>
    <w:rsid w:val="002B326B"/>
    <w:rsid w:val="002B5A63"/>
    <w:rsid w:val="002B5D09"/>
    <w:rsid w:val="002B636B"/>
    <w:rsid w:val="002C5BEA"/>
    <w:rsid w:val="002D0383"/>
    <w:rsid w:val="002D25A7"/>
    <w:rsid w:val="002D38A3"/>
    <w:rsid w:val="002E11C8"/>
    <w:rsid w:val="002E1224"/>
    <w:rsid w:val="002E6CDA"/>
    <w:rsid w:val="002F064D"/>
    <w:rsid w:val="002F1879"/>
    <w:rsid w:val="002F2C0E"/>
    <w:rsid w:val="002F77F7"/>
    <w:rsid w:val="003001BD"/>
    <w:rsid w:val="00301476"/>
    <w:rsid w:val="0030294F"/>
    <w:rsid w:val="00305CA0"/>
    <w:rsid w:val="00310F59"/>
    <w:rsid w:val="00316B56"/>
    <w:rsid w:val="00317822"/>
    <w:rsid w:val="0031782E"/>
    <w:rsid w:val="0032017F"/>
    <w:rsid w:val="00320B42"/>
    <w:rsid w:val="00331949"/>
    <w:rsid w:val="00332C81"/>
    <w:rsid w:val="00340A52"/>
    <w:rsid w:val="00340DF2"/>
    <w:rsid w:val="003450E4"/>
    <w:rsid w:val="003471D6"/>
    <w:rsid w:val="003472C0"/>
    <w:rsid w:val="00350D62"/>
    <w:rsid w:val="0035405A"/>
    <w:rsid w:val="003546E8"/>
    <w:rsid w:val="00354955"/>
    <w:rsid w:val="003553C0"/>
    <w:rsid w:val="00360C09"/>
    <w:rsid w:val="00365448"/>
    <w:rsid w:val="00370F02"/>
    <w:rsid w:val="0037168A"/>
    <w:rsid w:val="00373B58"/>
    <w:rsid w:val="0037459F"/>
    <w:rsid w:val="00375871"/>
    <w:rsid w:val="00377423"/>
    <w:rsid w:val="003818C8"/>
    <w:rsid w:val="00381A2A"/>
    <w:rsid w:val="00381A50"/>
    <w:rsid w:val="00382399"/>
    <w:rsid w:val="00382822"/>
    <w:rsid w:val="003844B4"/>
    <w:rsid w:val="003846A1"/>
    <w:rsid w:val="003903ED"/>
    <w:rsid w:val="00392495"/>
    <w:rsid w:val="003941B8"/>
    <w:rsid w:val="00397849"/>
    <w:rsid w:val="003A080F"/>
    <w:rsid w:val="003A565E"/>
    <w:rsid w:val="003A705A"/>
    <w:rsid w:val="003A7935"/>
    <w:rsid w:val="003B0F15"/>
    <w:rsid w:val="003B7B52"/>
    <w:rsid w:val="003D11B1"/>
    <w:rsid w:val="003D2A11"/>
    <w:rsid w:val="003D30B6"/>
    <w:rsid w:val="003D5E6D"/>
    <w:rsid w:val="003D6351"/>
    <w:rsid w:val="003D7CD9"/>
    <w:rsid w:val="003E0CAF"/>
    <w:rsid w:val="003E18E2"/>
    <w:rsid w:val="003E2B2E"/>
    <w:rsid w:val="003E6A7C"/>
    <w:rsid w:val="003F28E7"/>
    <w:rsid w:val="003F2906"/>
    <w:rsid w:val="00406EED"/>
    <w:rsid w:val="004105E1"/>
    <w:rsid w:val="00410F7F"/>
    <w:rsid w:val="00413479"/>
    <w:rsid w:val="004144AF"/>
    <w:rsid w:val="00414D4E"/>
    <w:rsid w:val="0042068A"/>
    <w:rsid w:val="004208D5"/>
    <w:rsid w:val="004227ED"/>
    <w:rsid w:val="00424E68"/>
    <w:rsid w:val="00441F03"/>
    <w:rsid w:val="00442D65"/>
    <w:rsid w:val="00455F64"/>
    <w:rsid w:val="004606E8"/>
    <w:rsid w:val="0046662F"/>
    <w:rsid w:val="004668C8"/>
    <w:rsid w:val="00466D0E"/>
    <w:rsid w:val="00467550"/>
    <w:rsid w:val="00467D91"/>
    <w:rsid w:val="004709FB"/>
    <w:rsid w:val="0047120C"/>
    <w:rsid w:val="0047337A"/>
    <w:rsid w:val="00476529"/>
    <w:rsid w:val="00476663"/>
    <w:rsid w:val="00477C07"/>
    <w:rsid w:val="00482FDC"/>
    <w:rsid w:val="00486C20"/>
    <w:rsid w:val="00487499"/>
    <w:rsid w:val="00491CA4"/>
    <w:rsid w:val="00496D4D"/>
    <w:rsid w:val="0049770B"/>
    <w:rsid w:val="004A0D8C"/>
    <w:rsid w:val="004A34DE"/>
    <w:rsid w:val="004A35D9"/>
    <w:rsid w:val="004A5768"/>
    <w:rsid w:val="004A770D"/>
    <w:rsid w:val="004B0403"/>
    <w:rsid w:val="004B0C4A"/>
    <w:rsid w:val="004B7ABA"/>
    <w:rsid w:val="004C1F9A"/>
    <w:rsid w:val="004C43E4"/>
    <w:rsid w:val="004C441E"/>
    <w:rsid w:val="004C4A79"/>
    <w:rsid w:val="004C6322"/>
    <w:rsid w:val="004D1463"/>
    <w:rsid w:val="004D1778"/>
    <w:rsid w:val="004D35F0"/>
    <w:rsid w:val="004D4C2A"/>
    <w:rsid w:val="004D588F"/>
    <w:rsid w:val="004D72CC"/>
    <w:rsid w:val="004E0B60"/>
    <w:rsid w:val="004E1674"/>
    <w:rsid w:val="004E25FF"/>
    <w:rsid w:val="004E3C06"/>
    <w:rsid w:val="004E557F"/>
    <w:rsid w:val="004E5927"/>
    <w:rsid w:val="004F1F22"/>
    <w:rsid w:val="004F2238"/>
    <w:rsid w:val="004F2C85"/>
    <w:rsid w:val="004F47ED"/>
    <w:rsid w:val="004F6E00"/>
    <w:rsid w:val="004F6F00"/>
    <w:rsid w:val="005023C0"/>
    <w:rsid w:val="005034AC"/>
    <w:rsid w:val="005048E2"/>
    <w:rsid w:val="0052252F"/>
    <w:rsid w:val="00525DDE"/>
    <w:rsid w:val="00530735"/>
    <w:rsid w:val="0053224E"/>
    <w:rsid w:val="00534399"/>
    <w:rsid w:val="0053636A"/>
    <w:rsid w:val="00537FA5"/>
    <w:rsid w:val="00543877"/>
    <w:rsid w:val="00544F52"/>
    <w:rsid w:val="005522F5"/>
    <w:rsid w:val="0055341F"/>
    <w:rsid w:val="00560787"/>
    <w:rsid w:val="005618C2"/>
    <w:rsid w:val="00562F8C"/>
    <w:rsid w:val="005707E4"/>
    <w:rsid w:val="005749E1"/>
    <w:rsid w:val="00575181"/>
    <w:rsid w:val="005772D9"/>
    <w:rsid w:val="00587553"/>
    <w:rsid w:val="00590267"/>
    <w:rsid w:val="00591EC5"/>
    <w:rsid w:val="00592A31"/>
    <w:rsid w:val="00593273"/>
    <w:rsid w:val="0059695B"/>
    <w:rsid w:val="00597895"/>
    <w:rsid w:val="005A1191"/>
    <w:rsid w:val="005A1694"/>
    <w:rsid w:val="005A424C"/>
    <w:rsid w:val="005A6916"/>
    <w:rsid w:val="005A6D81"/>
    <w:rsid w:val="005B0678"/>
    <w:rsid w:val="005B3382"/>
    <w:rsid w:val="005B436D"/>
    <w:rsid w:val="005C6EDA"/>
    <w:rsid w:val="005D32E0"/>
    <w:rsid w:val="005D3470"/>
    <w:rsid w:val="005E294C"/>
    <w:rsid w:val="005E4C88"/>
    <w:rsid w:val="005E7A00"/>
    <w:rsid w:val="005E7E85"/>
    <w:rsid w:val="005F4286"/>
    <w:rsid w:val="006018B4"/>
    <w:rsid w:val="00601C12"/>
    <w:rsid w:val="00601CED"/>
    <w:rsid w:val="00603CCA"/>
    <w:rsid w:val="006120B1"/>
    <w:rsid w:val="00614DDC"/>
    <w:rsid w:val="006172B2"/>
    <w:rsid w:val="00620323"/>
    <w:rsid w:val="006203C5"/>
    <w:rsid w:val="00623C37"/>
    <w:rsid w:val="0062472A"/>
    <w:rsid w:val="006304B3"/>
    <w:rsid w:val="006309D5"/>
    <w:rsid w:val="0063550A"/>
    <w:rsid w:val="00637B83"/>
    <w:rsid w:val="00643FC7"/>
    <w:rsid w:val="00647646"/>
    <w:rsid w:val="00650C6C"/>
    <w:rsid w:val="00652A25"/>
    <w:rsid w:val="00652AA4"/>
    <w:rsid w:val="00652B66"/>
    <w:rsid w:val="00654CA5"/>
    <w:rsid w:val="00664E91"/>
    <w:rsid w:val="006760DC"/>
    <w:rsid w:val="00680D84"/>
    <w:rsid w:val="0068577A"/>
    <w:rsid w:val="00687B97"/>
    <w:rsid w:val="00690540"/>
    <w:rsid w:val="00691E80"/>
    <w:rsid w:val="0069760F"/>
    <w:rsid w:val="006A141E"/>
    <w:rsid w:val="006A19DC"/>
    <w:rsid w:val="006B0AB5"/>
    <w:rsid w:val="006B0C62"/>
    <w:rsid w:val="006B2DF6"/>
    <w:rsid w:val="006B590F"/>
    <w:rsid w:val="006B6AC9"/>
    <w:rsid w:val="006B6FDA"/>
    <w:rsid w:val="006B78F3"/>
    <w:rsid w:val="006B7F15"/>
    <w:rsid w:val="006C1D74"/>
    <w:rsid w:val="006C2735"/>
    <w:rsid w:val="006C4085"/>
    <w:rsid w:val="006C79C8"/>
    <w:rsid w:val="006D22BE"/>
    <w:rsid w:val="006D3B9C"/>
    <w:rsid w:val="006E3C38"/>
    <w:rsid w:val="006E53EA"/>
    <w:rsid w:val="006E7390"/>
    <w:rsid w:val="006E75A4"/>
    <w:rsid w:val="006F0FDD"/>
    <w:rsid w:val="00700A5A"/>
    <w:rsid w:val="007012B5"/>
    <w:rsid w:val="007122ED"/>
    <w:rsid w:val="00712636"/>
    <w:rsid w:val="00712726"/>
    <w:rsid w:val="00714249"/>
    <w:rsid w:val="007155BD"/>
    <w:rsid w:val="007163DD"/>
    <w:rsid w:val="00716F0F"/>
    <w:rsid w:val="00722C2A"/>
    <w:rsid w:val="00725E84"/>
    <w:rsid w:val="007375C0"/>
    <w:rsid w:val="00740C00"/>
    <w:rsid w:val="00740EFC"/>
    <w:rsid w:val="00741D96"/>
    <w:rsid w:val="00744270"/>
    <w:rsid w:val="0074750E"/>
    <w:rsid w:val="00757E36"/>
    <w:rsid w:val="007653AE"/>
    <w:rsid w:val="00766B4C"/>
    <w:rsid w:val="00766B5E"/>
    <w:rsid w:val="00767015"/>
    <w:rsid w:val="007727C5"/>
    <w:rsid w:val="00772EFA"/>
    <w:rsid w:val="007742C9"/>
    <w:rsid w:val="007841E8"/>
    <w:rsid w:val="00784963"/>
    <w:rsid w:val="00787B34"/>
    <w:rsid w:val="007917E0"/>
    <w:rsid w:val="007A2057"/>
    <w:rsid w:val="007A51BD"/>
    <w:rsid w:val="007A53AE"/>
    <w:rsid w:val="007A54C6"/>
    <w:rsid w:val="007A7954"/>
    <w:rsid w:val="007B4152"/>
    <w:rsid w:val="007B5C38"/>
    <w:rsid w:val="007B6BB2"/>
    <w:rsid w:val="007C0ED4"/>
    <w:rsid w:val="007C3064"/>
    <w:rsid w:val="007C44FD"/>
    <w:rsid w:val="007C5BB7"/>
    <w:rsid w:val="007C6842"/>
    <w:rsid w:val="007D0DC8"/>
    <w:rsid w:val="007D1004"/>
    <w:rsid w:val="007D229D"/>
    <w:rsid w:val="007D2B4B"/>
    <w:rsid w:val="007D424B"/>
    <w:rsid w:val="007D4E03"/>
    <w:rsid w:val="007E5F89"/>
    <w:rsid w:val="007E5FFC"/>
    <w:rsid w:val="007F0643"/>
    <w:rsid w:val="007F331C"/>
    <w:rsid w:val="007F73DE"/>
    <w:rsid w:val="007F78B4"/>
    <w:rsid w:val="0080187E"/>
    <w:rsid w:val="00801BB7"/>
    <w:rsid w:val="00806318"/>
    <w:rsid w:val="0080792F"/>
    <w:rsid w:val="0081004A"/>
    <w:rsid w:val="00816643"/>
    <w:rsid w:val="00816F6C"/>
    <w:rsid w:val="00816FF0"/>
    <w:rsid w:val="00817694"/>
    <w:rsid w:val="00817811"/>
    <w:rsid w:val="008179F9"/>
    <w:rsid w:val="008229D3"/>
    <w:rsid w:val="0082423A"/>
    <w:rsid w:val="008250E6"/>
    <w:rsid w:val="0082556D"/>
    <w:rsid w:val="00832EE5"/>
    <w:rsid w:val="00841329"/>
    <w:rsid w:val="00841E0F"/>
    <w:rsid w:val="00850B02"/>
    <w:rsid w:val="00852988"/>
    <w:rsid w:val="00853609"/>
    <w:rsid w:val="0085708C"/>
    <w:rsid w:val="0086267E"/>
    <w:rsid w:val="00867606"/>
    <w:rsid w:val="00870ED9"/>
    <w:rsid w:val="00871172"/>
    <w:rsid w:val="008719D1"/>
    <w:rsid w:val="00872410"/>
    <w:rsid w:val="008731E9"/>
    <w:rsid w:val="00876152"/>
    <w:rsid w:val="00876527"/>
    <w:rsid w:val="00882658"/>
    <w:rsid w:val="00890502"/>
    <w:rsid w:val="0089080A"/>
    <w:rsid w:val="008919FF"/>
    <w:rsid w:val="00892756"/>
    <w:rsid w:val="00893443"/>
    <w:rsid w:val="008941EB"/>
    <w:rsid w:val="008A0646"/>
    <w:rsid w:val="008A2D14"/>
    <w:rsid w:val="008A3A11"/>
    <w:rsid w:val="008A66B0"/>
    <w:rsid w:val="008B2B28"/>
    <w:rsid w:val="008B70BD"/>
    <w:rsid w:val="008B7692"/>
    <w:rsid w:val="008C5C1E"/>
    <w:rsid w:val="008D2CA0"/>
    <w:rsid w:val="008D52CE"/>
    <w:rsid w:val="008D6C44"/>
    <w:rsid w:val="008E2CCC"/>
    <w:rsid w:val="008E307D"/>
    <w:rsid w:val="008E6425"/>
    <w:rsid w:val="008F2012"/>
    <w:rsid w:val="008F4DDA"/>
    <w:rsid w:val="008F5D32"/>
    <w:rsid w:val="008F6F84"/>
    <w:rsid w:val="0090193D"/>
    <w:rsid w:val="00906114"/>
    <w:rsid w:val="009134A0"/>
    <w:rsid w:val="00915BB7"/>
    <w:rsid w:val="00921169"/>
    <w:rsid w:val="00937D09"/>
    <w:rsid w:val="009407B3"/>
    <w:rsid w:val="00944E2E"/>
    <w:rsid w:val="009521BF"/>
    <w:rsid w:val="009556F0"/>
    <w:rsid w:val="009576E1"/>
    <w:rsid w:val="00962F9A"/>
    <w:rsid w:val="00963A1D"/>
    <w:rsid w:val="009643F7"/>
    <w:rsid w:val="00971B40"/>
    <w:rsid w:val="0097292C"/>
    <w:rsid w:val="00972D9A"/>
    <w:rsid w:val="00972E39"/>
    <w:rsid w:val="00974BFE"/>
    <w:rsid w:val="009761B4"/>
    <w:rsid w:val="009807EC"/>
    <w:rsid w:val="009864B3"/>
    <w:rsid w:val="00987638"/>
    <w:rsid w:val="009907C5"/>
    <w:rsid w:val="009928AD"/>
    <w:rsid w:val="00993C25"/>
    <w:rsid w:val="009954B5"/>
    <w:rsid w:val="009A0641"/>
    <w:rsid w:val="009A68C7"/>
    <w:rsid w:val="009B0606"/>
    <w:rsid w:val="009B13A4"/>
    <w:rsid w:val="009B7F86"/>
    <w:rsid w:val="009D11E1"/>
    <w:rsid w:val="009D3CDD"/>
    <w:rsid w:val="009D5D05"/>
    <w:rsid w:val="009E1F38"/>
    <w:rsid w:val="009E2623"/>
    <w:rsid w:val="009E44E4"/>
    <w:rsid w:val="009E7D8C"/>
    <w:rsid w:val="009F1A84"/>
    <w:rsid w:val="009F369E"/>
    <w:rsid w:val="00A01633"/>
    <w:rsid w:val="00A028C1"/>
    <w:rsid w:val="00A03E52"/>
    <w:rsid w:val="00A04505"/>
    <w:rsid w:val="00A049BA"/>
    <w:rsid w:val="00A05595"/>
    <w:rsid w:val="00A07325"/>
    <w:rsid w:val="00A1025E"/>
    <w:rsid w:val="00A1088E"/>
    <w:rsid w:val="00A10B98"/>
    <w:rsid w:val="00A111F5"/>
    <w:rsid w:val="00A13077"/>
    <w:rsid w:val="00A1309F"/>
    <w:rsid w:val="00A1540E"/>
    <w:rsid w:val="00A2253D"/>
    <w:rsid w:val="00A24B04"/>
    <w:rsid w:val="00A268BE"/>
    <w:rsid w:val="00A2779F"/>
    <w:rsid w:val="00A30A9A"/>
    <w:rsid w:val="00A35209"/>
    <w:rsid w:val="00A35323"/>
    <w:rsid w:val="00A4387E"/>
    <w:rsid w:val="00A44472"/>
    <w:rsid w:val="00A46AFD"/>
    <w:rsid w:val="00A47A6A"/>
    <w:rsid w:val="00A50F5A"/>
    <w:rsid w:val="00A51F9E"/>
    <w:rsid w:val="00A61BF1"/>
    <w:rsid w:val="00A65392"/>
    <w:rsid w:val="00A66165"/>
    <w:rsid w:val="00A71121"/>
    <w:rsid w:val="00A7393D"/>
    <w:rsid w:val="00A751D3"/>
    <w:rsid w:val="00A7595E"/>
    <w:rsid w:val="00A771E0"/>
    <w:rsid w:val="00A8019F"/>
    <w:rsid w:val="00A80575"/>
    <w:rsid w:val="00A80E7D"/>
    <w:rsid w:val="00A81941"/>
    <w:rsid w:val="00A84CE4"/>
    <w:rsid w:val="00A87937"/>
    <w:rsid w:val="00A87DB4"/>
    <w:rsid w:val="00A87E3D"/>
    <w:rsid w:val="00AA356F"/>
    <w:rsid w:val="00AB079F"/>
    <w:rsid w:val="00AB1ACF"/>
    <w:rsid w:val="00AB2802"/>
    <w:rsid w:val="00AB2F9B"/>
    <w:rsid w:val="00AB37CE"/>
    <w:rsid w:val="00AB47AB"/>
    <w:rsid w:val="00AB5E41"/>
    <w:rsid w:val="00AB6DC0"/>
    <w:rsid w:val="00AC16BA"/>
    <w:rsid w:val="00AC1C38"/>
    <w:rsid w:val="00AC3A82"/>
    <w:rsid w:val="00AC588E"/>
    <w:rsid w:val="00AC67D5"/>
    <w:rsid w:val="00AD30D1"/>
    <w:rsid w:val="00AD68D0"/>
    <w:rsid w:val="00AD6C58"/>
    <w:rsid w:val="00AD6CE5"/>
    <w:rsid w:val="00AE0596"/>
    <w:rsid w:val="00AE4C1A"/>
    <w:rsid w:val="00AE710C"/>
    <w:rsid w:val="00AE7A58"/>
    <w:rsid w:val="00AE7CE6"/>
    <w:rsid w:val="00AF54CE"/>
    <w:rsid w:val="00AF5A48"/>
    <w:rsid w:val="00AF5E28"/>
    <w:rsid w:val="00B12BB2"/>
    <w:rsid w:val="00B140CC"/>
    <w:rsid w:val="00B22AAF"/>
    <w:rsid w:val="00B2381D"/>
    <w:rsid w:val="00B23F27"/>
    <w:rsid w:val="00B36682"/>
    <w:rsid w:val="00B366D7"/>
    <w:rsid w:val="00B42165"/>
    <w:rsid w:val="00B42615"/>
    <w:rsid w:val="00B44F60"/>
    <w:rsid w:val="00B46350"/>
    <w:rsid w:val="00B479D2"/>
    <w:rsid w:val="00B47F00"/>
    <w:rsid w:val="00B508CA"/>
    <w:rsid w:val="00B52DA2"/>
    <w:rsid w:val="00B530DB"/>
    <w:rsid w:val="00B53CFE"/>
    <w:rsid w:val="00B65A27"/>
    <w:rsid w:val="00B6799C"/>
    <w:rsid w:val="00B7075D"/>
    <w:rsid w:val="00B70981"/>
    <w:rsid w:val="00B71BF9"/>
    <w:rsid w:val="00B7257A"/>
    <w:rsid w:val="00B84C40"/>
    <w:rsid w:val="00B85A88"/>
    <w:rsid w:val="00B90B93"/>
    <w:rsid w:val="00B94D8D"/>
    <w:rsid w:val="00BA066B"/>
    <w:rsid w:val="00BA0F42"/>
    <w:rsid w:val="00BA2602"/>
    <w:rsid w:val="00BA4AFC"/>
    <w:rsid w:val="00BA504F"/>
    <w:rsid w:val="00BA5567"/>
    <w:rsid w:val="00BB36A0"/>
    <w:rsid w:val="00BB780D"/>
    <w:rsid w:val="00BC1A99"/>
    <w:rsid w:val="00BC1E7F"/>
    <w:rsid w:val="00BC2492"/>
    <w:rsid w:val="00BC286B"/>
    <w:rsid w:val="00BC344D"/>
    <w:rsid w:val="00BC42BB"/>
    <w:rsid w:val="00BC51DB"/>
    <w:rsid w:val="00BC5874"/>
    <w:rsid w:val="00BC63FA"/>
    <w:rsid w:val="00BD2FD0"/>
    <w:rsid w:val="00BD3E4F"/>
    <w:rsid w:val="00BD7AE8"/>
    <w:rsid w:val="00BE140B"/>
    <w:rsid w:val="00BE1DDD"/>
    <w:rsid w:val="00BE1FA6"/>
    <w:rsid w:val="00BE32DD"/>
    <w:rsid w:val="00BE55FF"/>
    <w:rsid w:val="00BE5F9F"/>
    <w:rsid w:val="00BF7CD8"/>
    <w:rsid w:val="00BF7E7E"/>
    <w:rsid w:val="00BF7F91"/>
    <w:rsid w:val="00C00E34"/>
    <w:rsid w:val="00C050E9"/>
    <w:rsid w:val="00C053A7"/>
    <w:rsid w:val="00C06AF5"/>
    <w:rsid w:val="00C1224F"/>
    <w:rsid w:val="00C17E94"/>
    <w:rsid w:val="00C26C21"/>
    <w:rsid w:val="00C2787B"/>
    <w:rsid w:val="00C3092C"/>
    <w:rsid w:val="00C31297"/>
    <w:rsid w:val="00C331BD"/>
    <w:rsid w:val="00C33ACF"/>
    <w:rsid w:val="00C36DF3"/>
    <w:rsid w:val="00C43758"/>
    <w:rsid w:val="00C51210"/>
    <w:rsid w:val="00C57B80"/>
    <w:rsid w:val="00C61B80"/>
    <w:rsid w:val="00C64192"/>
    <w:rsid w:val="00C64589"/>
    <w:rsid w:val="00C65338"/>
    <w:rsid w:val="00C664C3"/>
    <w:rsid w:val="00C706C9"/>
    <w:rsid w:val="00C71CEB"/>
    <w:rsid w:val="00C73597"/>
    <w:rsid w:val="00C744C9"/>
    <w:rsid w:val="00C74F7C"/>
    <w:rsid w:val="00C75631"/>
    <w:rsid w:val="00C840E2"/>
    <w:rsid w:val="00C845D1"/>
    <w:rsid w:val="00C90739"/>
    <w:rsid w:val="00C93168"/>
    <w:rsid w:val="00C93188"/>
    <w:rsid w:val="00C944F2"/>
    <w:rsid w:val="00CA0A18"/>
    <w:rsid w:val="00CA54B8"/>
    <w:rsid w:val="00CA6A10"/>
    <w:rsid w:val="00CA7657"/>
    <w:rsid w:val="00CB62BE"/>
    <w:rsid w:val="00CB6EBF"/>
    <w:rsid w:val="00CC0FBC"/>
    <w:rsid w:val="00CD2D43"/>
    <w:rsid w:val="00CD4BB5"/>
    <w:rsid w:val="00CD6804"/>
    <w:rsid w:val="00CD6E84"/>
    <w:rsid w:val="00CE19BD"/>
    <w:rsid w:val="00CE3949"/>
    <w:rsid w:val="00CE75FF"/>
    <w:rsid w:val="00CF06AD"/>
    <w:rsid w:val="00CF3F75"/>
    <w:rsid w:val="00CF47CC"/>
    <w:rsid w:val="00CF780A"/>
    <w:rsid w:val="00D01C44"/>
    <w:rsid w:val="00D035BF"/>
    <w:rsid w:val="00D03B4E"/>
    <w:rsid w:val="00D0648F"/>
    <w:rsid w:val="00D20EB0"/>
    <w:rsid w:val="00D24678"/>
    <w:rsid w:val="00D35114"/>
    <w:rsid w:val="00D358A1"/>
    <w:rsid w:val="00D42B80"/>
    <w:rsid w:val="00D44263"/>
    <w:rsid w:val="00D44A8A"/>
    <w:rsid w:val="00D460A8"/>
    <w:rsid w:val="00D46A53"/>
    <w:rsid w:val="00D507D9"/>
    <w:rsid w:val="00D525C2"/>
    <w:rsid w:val="00D54B6C"/>
    <w:rsid w:val="00D56035"/>
    <w:rsid w:val="00D577C2"/>
    <w:rsid w:val="00D6052F"/>
    <w:rsid w:val="00D628FA"/>
    <w:rsid w:val="00D62E43"/>
    <w:rsid w:val="00D67C95"/>
    <w:rsid w:val="00D67FF7"/>
    <w:rsid w:val="00D715BE"/>
    <w:rsid w:val="00D71DCC"/>
    <w:rsid w:val="00D75656"/>
    <w:rsid w:val="00D76909"/>
    <w:rsid w:val="00D80515"/>
    <w:rsid w:val="00D81E23"/>
    <w:rsid w:val="00D91945"/>
    <w:rsid w:val="00D93CA5"/>
    <w:rsid w:val="00D94305"/>
    <w:rsid w:val="00DA1AB2"/>
    <w:rsid w:val="00DA66E7"/>
    <w:rsid w:val="00DA6925"/>
    <w:rsid w:val="00DA7405"/>
    <w:rsid w:val="00DB1D73"/>
    <w:rsid w:val="00DB6471"/>
    <w:rsid w:val="00DB72CB"/>
    <w:rsid w:val="00DB77EA"/>
    <w:rsid w:val="00DC1C16"/>
    <w:rsid w:val="00DC515D"/>
    <w:rsid w:val="00DC52A8"/>
    <w:rsid w:val="00DC757E"/>
    <w:rsid w:val="00DD2D7D"/>
    <w:rsid w:val="00DD2FE9"/>
    <w:rsid w:val="00DD587D"/>
    <w:rsid w:val="00DD60BC"/>
    <w:rsid w:val="00DD7A3A"/>
    <w:rsid w:val="00DE13DF"/>
    <w:rsid w:val="00DE35FE"/>
    <w:rsid w:val="00DE3D80"/>
    <w:rsid w:val="00DE461D"/>
    <w:rsid w:val="00DE68CA"/>
    <w:rsid w:val="00DF1D34"/>
    <w:rsid w:val="00DF2621"/>
    <w:rsid w:val="00DF5AF6"/>
    <w:rsid w:val="00DF6CC9"/>
    <w:rsid w:val="00E009C8"/>
    <w:rsid w:val="00E03C44"/>
    <w:rsid w:val="00E110F2"/>
    <w:rsid w:val="00E14CCF"/>
    <w:rsid w:val="00E150FE"/>
    <w:rsid w:val="00E15C1C"/>
    <w:rsid w:val="00E2011B"/>
    <w:rsid w:val="00E202C6"/>
    <w:rsid w:val="00E2037F"/>
    <w:rsid w:val="00E21A8D"/>
    <w:rsid w:val="00E30EA1"/>
    <w:rsid w:val="00E3222D"/>
    <w:rsid w:val="00E3285E"/>
    <w:rsid w:val="00E32C71"/>
    <w:rsid w:val="00E33CED"/>
    <w:rsid w:val="00E34670"/>
    <w:rsid w:val="00E36DD4"/>
    <w:rsid w:val="00E36E18"/>
    <w:rsid w:val="00E37F08"/>
    <w:rsid w:val="00E4101E"/>
    <w:rsid w:val="00E41943"/>
    <w:rsid w:val="00E4517D"/>
    <w:rsid w:val="00E4740B"/>
    <w:rsid w:val="00E51E6C"/>
    <w:rsid w:val="00E53346"/>
    <w:rsid w:val="00E538DD"/>
    <w:rsid w:val="00E53F5E"/>
    <w:rsid w:val="00E552BA"/>
    <w:rsid w:val="00E55395"/>
    <w:rsid w:val="00E56E69"/>
    <w:rsid w:val="00E6007D"/>
    <w:rsid w:val="00E6772C"/>
    <w:rsid w:val="00E70C36"/>
    <w:rsid w:val="00E74997"/>
    <w:rsid w:val="00E76162"/>
    <w:rsid w:val="00E81C0C"/>
    <w:rsid w:val="00E834E5"/>
    <w:rsid w:val="00E83F7F"/>
    <w:rsid w:val="00E86BEC"/>
    <w:rsid w:val="00E86E0E"/>
    <w:rsid w:val="00E87885"/>
    <w:rsid w:val="00E91F1C"/>
    <w:rsid w:val="00E94D3C"/>
    <w:rsid w:val="00EA1CCE"/>
    <w:rsid w:val="00EA46F0"/>
    <w:rsid w:val="00EA799F"/>
    <w:rsid w:val="00EA79B1"/>
    <w:rsid w:val="00EB00FA"/>
    <w:rsid w:val="00EB311B"/>
    <w:rsid w:val="00EC18A1"/>
    <w:rsid w:val="00EC7BEE"/>
    <w:rsid w:val="00ED2822"/>
    <w:rsid w:val="00ED3824"/>
    <w:rsid w:val="00ED3EAB"/>
    <w:rsid w:val="00ED7FBF"/>
    <w:rsid w:val="00EE3887"/>
    <w:rsid w:val="00EE39DF"/>
    <w:rsid w:val="00EF0A39"/>
    <w:rsid w:val="00EF1C2A"/>
    <w:rsid w:val="00EF24D6"/>
    <w:rsid w:val="00EF4312"/>
    <w:rsid w:val="00F015B1"/>
    <w:rsid w:val="00F06937"/>
    <w:rsid w:val="00F15EC2"/>
    <w:rsid w:val="00F17744"/>
    <w:rsid w:val="00F267E5"/>
    <w:rsid w:val="00F30D66"/>
    <w:rsid w:val="00F31922"/>
    <w:rsid w:val="00F32EB0"/>
    <w:rsid w:val="00F33090"/>
    <w:rsid w:val="00F35C3C"/>
    <w:rsid w:val="00F36D0E"/>
    <w:rsid w:val="00F4275F"/>
    <w:rsid w:val="00F4334A"/>
    <w:rsid w:val="00F4417E"/>
    <w:rsid w:val="00F46275"/>
    <w:rsid w:val="00F50F65"/>
    <w:rsid w:val="00F625B1"/>
    <w:rsid w:val="00F70E49"/>
    <w:rsid w:val="00F738E7"/>
    <w:rsid w:val="00F73EE2"/>
    <w:rsid w:val="00F75816"/>
    <w:rsid w:val="00F76693"/>
    <w:rsid w:val="00F87782"/>
    <w:rsid w:val="00F9051B"/>
    <w:rsid w:val="00F92F0C"/>
    <w:rsid w:val="00F934C4"/>
    <w:rsid w:val="00FA13F5"/>
    <w:rsid w:val="00FA159D"/>
    <w:rsid w:val="00FB013E"/>
    <w:rsid w:val="00FB2870"/>
    <w:rsid w:val="00FB3F8D"/>
    <w:rsid w:val="00FC2B02"/>
    <w:rsid w:val="00FC386A"/>
    <w:rsid w:val="00FC56DF"/>
    <w:rsid w:val="00FC5E56"/>
    <w:rsid w:val="00FC64CC"/>
    <w:rsid w:val="00FD26F8"/>
    <w:rsid w:val="00FE102C"/>
    <w:rsid w:val="00FE2042"/>
    <w:rsid w:val="00FE29B5"/>
    <w:rsid w:val="00FE32B6"/>
    <w:rsid w:val="00FE6614"/>
    <w:rsid w:val="00FF3F25"/>
    <w:rsid w:val="00FF431F"/>
    <w:rsid w:val="00FF4543"/>
    <w:rsid w:val="00FF466B"/>
    <w:rsid w:val="00FF74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9874F"/>
  <w15:docId w15:val="{B500AD51-BC29-4FD0-9B45-59CD2188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35323"/>
    <w:pPr>
      <w:keepNext/>
      <w:numPr>
        <w:numId w:val="2"/>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3">
    <w:name w:val="heading 3"/>
    <w:basedOn w:val="Parasts"/>
    <w:next w:val="Parasts"/>
    <w:link w:val="Virsraksts3Rakstz"/>
    <w:qFormat/>
    <w:rsid w:val="00A35323"/>
    <w:pPr>
      <w:keepNext/>
      <w:numPr>
        <w:ilvl w:val="2"/>
        <w:numId w:val="2"/>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2"/>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aliases w:val="Body Text1"/>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aliases w:val="Body Text1 Rakstz."/>
    <w:basedOn w:val="Noklusjumarindkopasfonts"/>
    <w:link w:val="Pamatteksts"/>
    <w:qFormat/>
    <w:rsid w:val="00852988"/>
    <w:rPr>
      <w:rFonts w:ascii="Times New Roman" w:eastAsia="Times New Roman" w:hAnsi="Times New Roman" w:cs="Times New Roman"/>
      <w:sz w:val="20"/>
      <w:szCs w:val="20"/>
      <w:lang w:eastAsia="ar-SA"/>
    </w:rPr>
  </w:style>
  <w:style w:type="paragraph" w:styleId="Vresteksts">
    <w:name w:val="footnote text"/>
    <w:aliases w:val="Footnote,Fußnote,Fußnote Char Char,Fußnote Char Char Char Char Char Char,Fußnote Char,Footnote Text Char1,Footnote Text Char Char,Footnote Text Char1 Char Char,Footnote Text Char Char Char Char,Footnote Text Char1 Char Char1 Char Char,f"/>
    <w:basedOn w:val="Parasts"/>
    <w:link w:val="VrestekstsRakstz"/>
    <w:uiPriority w:val="99"/>
    <w:unhideWhenUsed/>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aliases w:val="Footnote Rakstz.,Fußnote Rakstz.,Fußnote Char Char Rakstz.,Fußnote Char Char Char Char Char Char Rakstz.,Fußnote Char Rakstz.,Footnote Text Char1 Rakstz.,Footnote Text Char Char Rakstz.,Footnote Text Char1 Char Char Rakstz."/>
    <w:basedOn w:val="Noklusjumarindkopasfonts"/>
    <w:link w:val="Vresteksts"/>
    <w:uiPriority w:val="99"/>
    <w:rsid w:val="00852988"/>
    <w:rPr>
      <w:rFonts w:ascii="Times New Roman" w:eastAsia="Times New Roman" w:hAnsi="Times New Roman" w:cs="Times New Roman"/>
      <w:sz w:val="20"/>
      <w:szCs w:val="20"/>
      <w:lang w:eastAsia="ar-SA"/>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aliases w:val="Saistīto dokumentu saraksts,Syle 1,Normal bullet 2,Bullet list,2,Colorful List - Accent 12,H&amp;P List Paragraph,Strip,PPS_Bullet,Virsraksti,Numurets,Colorful List - Accent 11,list paragraph,h&amp;p list paragraph,saistīto dokumentu saraksts"/>
    <w:basedOn w:val="Parasts"/>
    <w:link w:val="SarakstarindkopaRakstz"/>
    <w:uiPriority w:val="99"/>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2"/>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customStyle="1" w:styleId="WW8Num14z0">
    <w:name w:val="WW8Num14z0"/>
    <w:rsid w:val="00872410"/>
    <w:rPr>
      <w:rFonts w:ascii="Symbol" w:hAnsi="Symbol"/>
      <w:sz w:val="22"/>
    </w:rPr>
  </w:style>
  <w:style w:type="character" w:customStyle="1" w:styleId="WW8Num5z1">
    <w:name w:val="WW8Num5z1"/>
    <w:rsid w:val="00872410"/>
    <w:rPr>
      <w:b w:val="0"/>
      <w:i w:val="0"/>
      <w:sz w:val="22"/>
      <w:szCs w:val="22"/>
    </w:rPr>
  </w:style>
  <w:style w:type="paragraph" w:customStyle="1" w:styleId="western">
    <w:name w:val="western"/>
    <w:basedOn w:val="Parasts"/>
    <w:rsid w:val="00DB77EA"/>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Galvene1">
    <w:name w:val="Galvene1"/>
    <w:basedOn w:val="Parasts"/>
    <w:rsid w:val="00DB77EA"/>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paragraph" w:customStyle="1" w:styleId="Virsraksts11">
    <w:name w:val="Virsraksts 11"/>
    <w:basedOn w:val="Parasts"/>
    <w:next w:val="Parasts"/>
    <w:rsid w:val="002A640A"/>
    <w:pPr>
      <w:keepNext/>
      <w:numPr>
        <w:numId w:val="1"/>
      </w:numPr>
      <w:suppressAutoHyphens/>
      <w:spacing w:after="0" w:line="240" w:lineRule="auto"/>
      <w:ind w:left="1080"/>
    </w:pPr>
    <w:rPr>
      <w:rFonts w:ascii="Times New Roman" w:eastAsia="Times New Roman" w:hAnsi="Times New Roman" w:cs="Times New Roman"/>
      <w:b/>
      <w:bCs/>
      <w:lang w:val="en-GB" w:eastAsia="ar-SA"/>
    </w:rPr>
  </w:style>
  <w:style w:type="paragraph" w:customStyle="1" w:styleId="NoSpacing1">
    <w:name w:val="No Spacing1"/>
    <w:qFormat/>
    <w:rsid w:val="002A640A"/>
    <w:pPr>
      <w:suppressAutoHyphens/>
      <w:spacing w:after="0" w:line="240" w:lineRule="auto"/>
    </w:pPr>
    <w:rPr>
      <w:rFonts w:ascii="Calibri" w:eastAsia="Calibri" w:hAnsi="Calibri" w:cs="Times New Roman"/>
      <w:lang w:eastAsia="ar-SA"/>
    </w:rPr>
  </w:style>
  <w:style w:type="paragraph" w:styleId="Pamatteksts3">
    <w:name w:val="Body Text 3"/>
    <w:basedOn w:val="Parasts"/>
    <w:link w:val="Pamatteksts3Rakstz"/>
    <w:uiPriority w:val="99"/>
    <w:rsid w:val="00C2787B"/>
    <w:pPr>
      <w:suppressAutoHyphens/>
      <w:spacing w:after="120" w:line="240" w:lineRule="auto"/>
    </w:pPr>
    <w:rPr>
      <w:rFonts w:ascii="Times New Roman" w:eastAsia="Times New Roman" w:hAnsi="Times New Roman" w:cs="Times New Roman"/>
      <w:sz w:val="16"/>
      <w:szCs w:val="16"/>
      <w:lang w:eastAsia="ar-SA"/>
    </w:rPr>
  </w:style>
  <w:style w:type="character" w:customStyle="1" w:styleId="Pamatteksts3Rakstz">
    <w:name w:val="Pamatteksts 3 Rakstz."/>
    <w:basedOn w:val="Noklusjumarindkopasfonts"/>
    <w:link w:val="Pamatteksts3"/>
    <w:uiPriority w:val="99"/>
    <w:rsid w:val="00C2787B"/>
    <w:rPr>
      <w:rFonts w:ascii="Times New Roman" w:eastAsia="Times New Roman" w:hAnsi="Times New Roman" w:cs="Times New Roman"/>
      <w:sz w:val="16"/>
      <w:szCs w:val="16"/>
      <w:lang w:eastAsia="ar-SA"/>
    </w:rPr>
  </w:style>
  <w:style w:type="character" w:customStyle="1" w:styleId="SarakstarindkopaRakstz">
    <w:name w:val="Saraksta rindkopa Rakstz."/>
    <w:aliases w:val="Saistīto dokumentu saraksts Rakstz.,Syle 1 Rakstz.,Normal bullet 2 Rakstz.,Bullet list Rakstz.,2 Rakstz.,Colorful List - Accent 12 Rakstz.,H&amp;P List Paragraph Rakstz.,Strip Rakstz.,PPS_Bullet Rakstz.,Virsraksti Rakstz."/>
    <w:link w:val="Sarakstarindkopa"/>
    <w:uiPriority w:val="99"/>
    <w:qFormat/>
    <w:locked/>
    <w:rsid w:val="00C2787B"/>
  </w:style>
  <w:style w:type="paragraph" w:styleId="Prskatjums">
    <w:name w:val="Revision"/>
    <w:hidden/>
    <w:uiPriority w:val="99"/>
    <w:semiHidden/>
    <w:rsid w:val="00B90B93"/>
    <w:pPr>
      <w:spacing w:after="0" w:line="240" w:lineRule="auto"/>
    </w:pPr>
  </w:style>
  <w:style w:type="character" w:customStyle="1" w:styleId="WW8Num9z1">
    <w:name w:val="WW8Num9z1"/>
    <w:rsid w:val="00AF5E28"/>
    <w:rPr>
      <w:rFonts w:ascii="OpenSymbol" w:hAnsi="OpenSymbol" w:cs="OpenSymbol"/>
    </w:rPr>
  </w:style>
  <w:style w:type="paragraph" w:customStyle="1" w:styleId="StyleStyle2Justified">
    <w:name w:val="Style Style2 + Justified"/>
    <w:basedOn w:val="Parasts"/>
    <w:rsid w:val="000F3837"/>
    <w:pPr>
      <w:tabs>
        <w:tab w:val="left" w:pos="1080"/>
      </w:tabs>
      <w:spacing w:before="240" w:after="120" w:line="240" w:lineRule="auto"/>
      <w:jc w:val="both"/>
    </w:pPr>
    <w:rPr>
      <w:rFonts w:ascii="Times New Roman" w:eastAsia="Times New Roman" w:hAnsi="Times New Roman" w:cs="Times New Roman"/>
      <w:sz w:val="24"/>
      <w:szCs w:val="20"/>
    </w:rPr>
  </w:style>
  <w:style w:type="character" w:styleId="Izmantotahipersaite">
    <w:name w:val="FollowedHyperlink"/>
    <w:basedOn w:val="Noklusjumarindkopasfonts"/>
    <w:uiPriority w:val="99"/>
    <w:semiHidden/>
    <w:unhideWhenUsed/>
    <w:rsid w:val="00987638"/>
    <w:rPr>
      <w:color w:val="954F72" w:themeColor="followedHyperlink"/>
      <w:u w:val="single"/>
    </w:rPr>
  </w:style>
  <w:style w:type="character" w:customStyle="1" w:styleId="st">
    <w:name w:val="st"/>
    <w:basedOn w:val="Noklusjumarindkopasfonts"/>
    <w:rsid w:val="009576E1"/>
  </w:style>
  <w:style w:type="character" w:styleId="Izteiksmgs">
    <w:name w:val="Strong"/>
    <w:basedOn w:val="Noklusjumarindkopasfonts"/>
    <w:uiPriority w:val="22"/>
    <w:qFormat/>
    <w:rsid w:val="009576E1"/>
    <w:rPr>
      <w:b/>
      <w:bCs/>
    </w:rPr>
  </w:style>
  <w:style w:type="character" w:styleId="Neatrisintapieminana">
    <w:name w:val="Unresolved Mention"/>
    <w:basedOn w:val="Noklusjumarindkopasfonts"/>
    <w:uiPriority w:val="99"/>
    <w:semiHidden/>
    <w:unhideWhenUsed/>
    <w:rsid w:val="004B0403"/>
    <w:rPr>
      <w:color w:val="808080"/>
      <w:shd w:val="clear" w:color="auto" w:fill="E6E6E6"/>
    </w:rPr>
  </w:style>
  <w:style w:type="paragraph" w:customStyle="1" w:styleId="Apakpunkts">
    <w:name w:val="Apakšpunkts"/>
    <w:basedOn w:val="Parasts"/>
    <w:rsid w:val="004E5927"/>
    <w:pPr>
      <w:tabs>
        <w:tab w:val="num" w:pos="1080"/>
      </w:tabs>
      <w:suppressAutoHyphens/>
      <w:spacing w:after="0" w:line="240" w:lineRule="auto"/>
      <w:ind w:left="1080" w:hanging="360"/>
    </w:pPr>
    <w:rPr>
      <w:rFonts w:ascii="Arial" w:eastAsia="Times New Roman" w:hAnsi="Arial" w:cs="Times New Roman"/>
      <w:b/>
      <w:sz w:val="20"/>
      <w:szCs w:val="24"/>
      <w:lang w:eastAsia="ar-SA"/>
    </w:rPr>
  </w:style>
  <w:style w:type="table" w:customStyle="1" w:styleId="Reatabula1">
    <w:name w:val="Režģa tabula1"/>
    <w:basedOn w:val="Parastatabula"/>
    <w:next w:val="Reatabula"/>
    <w:uiPriority w:val="39"/>
    <w:rsid w:val="001D2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char"/>
    <w:basedOn w:val="Parasts"/>
    <w:rsid w:val="007D424B"/>
    <w:pPr>
      <w:spacing w:after="0" w:line="240" w:lineRule="auto"/>
      <w:ind w:left="1531" w:hanging="811"/>
    </w:pPr>
    <w:rPr>
      <w:rFonts w:ascii="Times New Roman" w:eastAsia="Times New Roman" w:hAnsi="Times New Roman" w:cs="Times New Roman"/>
      <w:sz w:val="24"/>
      <w:szCs w:val="24"/>
      <w:lang w:eastAsia="lv-LV"/>
    </w:rPr>
  </w:style>
  <w:style w:type="character" w:customStyle="1" w:styleId="BezatstarpmRakstz">
    <w:name w:val="Bez atstarpēm Rakstz."/>
    <w:link w:val="Bezatstarpm"/>
    <w:uiPriority w:val="1"/>
    <w:qFormat/>
    <w:rsid w:val="008D52CE"/>
    <w:rPr>
      <w:rFonts w:ascii="Times New Roman" w:eastAsia="Times New Roman" w:hAnsi="Times New Roman" w:cs="Times New Roman"/>
      <w:sz w:val="24"/>
      <w:szCs w:val="24"/>
      <w:lang w:eastAsia="ar-SA"/>
    </w:rPr>
  </w:style>
  <w:style w:type="character" w:styleId="Beiguvresatsauce">
    <w:name w:val="endnote reference"/>
    <w:basedOn w:val="Noklusjumarindkopasfonts"/>
    <w:uiPriority w:val="99"/>
    <w:semiHidden/>
    <w:unhideWhenUsed/>
    <w:rsid w:val="00EB00FA"/>
  </w:style>
  <w:style w:type="paragraph" w:customStyle="1" w:styleId="tv213">
    <w:name w:val="tv213"/>
    <w:basedOn w:val="Parasts"/>
    <w:rsid w:val="00740C0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umeracija">
    <w:name w:val="Numeracija"/>
    <w:basedOn w:val="Parasts"/>
    <w:rsid w:val="00AB2802"/>
    <w:pPr>
      <w:numPr>
        <w:numId w:val="27"/>
      </w:numPr>
      <w:spacing w:after="0" w:line="240" w:lineRule="auto"/>
      <w:jc w:val="both"/>
    </w:pPr>
    <w:rPr>
      <w:rFonts w:ascii="Times New Roman" w:eastAsia="Times New Roman" w:hAnsi="Times New Roman" w:cs="Times New Roman"/>
      <w:sz w:val="26"/>
      <w:szCs w:val="24"/>
    </w:rPr>
  </w:style>
  <w:style w:type="paragraph" w:customStyle="1" w:styleId="Style1">
    <w:name w:val="Style1"/>
    <w:autoRedefine/>
    <w:rsid w:val="00AB2802"/>
    <w:pPr>
      <w:numPr>
        <w:ilvl w:val="1"/>
        <w:numId w:val="27"/>
      </w:numPr>
      <w:suppressAutoHyphens/>
      <w:spacing w:after="0" w:line="240" w:lineRule="auto"/>
      <w:ind w:left="993" w:hanging="426"/>
      <w:jc w:val="both"/>
    </w:pPr>
    <w:rPr>
      <w:rFonts w:ascii="Times New Roman" w:eastAsia="Times New Roman" w:hAnsi="Times New Roman" w:cs="Times New Roman"/>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50740678">
      <w:bodyDiv w:val="1"/>
      <w:marLeft w:val="0"/>
      <w:marRight w:val="0"/>
      <w:marTop w:val="0"/>
      <w:marBottom w:val="0"/>
      <w:divBdr>
        <w:top w:val="none" w:sz="0" w:space="0" w:color="auto"/>
        <w:left w:val="none" w:sz="0" w:space="0" w:color="auto"/>
        <w:bottom w:val="none" w:sz="0" w:space="0" w:color="auto"/>
        <w:right w:val="none" w:sz="0" w:space="0" w:color="auto"/>
      </w:divBdr>
    </w:div>
    <w:div w:id="405542015">
      <w:bodyDiv w:val="1"/>
      <w:marLeft w:val="0"/>
      <w:marRight w:val="0"/>
      <w:marTop w:val="0"/>
      <w:marBottom w:val="0"/>
      <w:divBdr>
        <w:top w:val="none" w:sz="0" w:space="0" w:color="auto"/>
        <w:left w:val="none" w:sz="0" w:space="0" w:color="auto"/>
        <w:bottom w:val="none" w:sz="0" w:space="0" w:color="auto"/>
        <w:right w:val="none" w:sz="0" w:space="0" w:color="auto"/>
      </w:divBdr>
      <w:divsChild>
        <w:div w:id="727463617">
          <w:marLeft w:val="0"/>
          <w:marRight w:val="0"/>
          <w:marTop w:val="0"/>
          <w:marBottom w:val="0"/>
          <w:divBdr>
            <w:top w:val="none" w:sz="0" w:space="0" w:color="auto"/>
            <w:left w:val="none" w:sz="0" w:space="0" w:color="auto"/>
            <w:bottom w:val="none" w:sz="0" w:space="0" w:color="auto"/>
            <w:right w:val="none" w:sz="0" w:space="0" w:color="auto"/>
          </w:divBdr>
        </w:div>
      </w:divsChild>
    </w:div>
    <w:div w:id="471675115">
      <w:bodyDiv w:val="1"/>
      <w:marLeft w:val="0"/>
      <w:marRight w:val="0"/>
      <w:marTop w:val="0"/>
      <w:marBottom w:val="0"/>
      <w:divBdr>
        <w:top w:val="none" w:sz="0" w:space="0" w:color="auto"/>
        <w:left w:val="none" w:sz="0" w:space="0" w:color="auto"/>
        <w:bottom w:val="none" w:sz="0" w:space="0" w:color="auto"/>
        <w:right w:val="none" w:sz="0" w:space="0" w:color="auto"/>
      </w:divBdr>
    </w:div>
    <w:div w:id="494415149">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656805156">
      <w:bodyDiv w:val="1"/>
      <w:marLeft w:val="0"/>
      <w:marRight w:val="0"/>
      <w:marTop w:val="0"/>
      <w:marBottom w:val="0"/>
      <w:divBdr>
        <w:top w:val="none" w:sz="0" w:space="0" w:color="auto"/>
        <w:left w:val="none" w:sz="0" w:space="0" w:color="auto"/>
        <w:bottom w:val="none" w:sz="0" w:space="0" w:color="auto"/>
        <w:right w:val="none" w:sz="0" w:space="0" w:color="auto"/>
      </w:divBdr>
    </w:div>
    <w:div w:id="109983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58AB7-80E3-4039-B376-A20A2CB9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6642</Words>
  <Characters>3787</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Akmentina-Cernecova</dc:creator>
  <cp:lastModifiedBy>Līga Mazbērziņa</cp:lastModifiedBy>
  <cp:revision>2</cp:revision>
  <cp:lastPrinted>2022-06-17T10:30:00Z</cp:lastPrinted>
  <dcterms:created xsi:type="dcterms:W3CDTF">2026-07-06T07:01:00Z</dcterms:created>
  <dcterms:modified xsi:type="dcterms:W3CDTF">2026-07-06T07:01:00Z</dcterms:modified>
</cp:coreProperties>
</file>