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164" w:rsidRDefault="0090163F" w:rsidP="00206164">
      <w:pPr>
        <w:pStyle w:val="Pamatteksts"/>
        <w:tabs>
          <w:tab w:val="left" w:pos="709"/>
          <w:tab w:val="left" w:pos="1419"/>
        </w:tabs>
        <w:jc w:val="right"/>
        <w:rPr>
          <w:iCs/>
          <w:lang w:val="lv-LV"/>
        </w:rPr>
      </w:pPr>
      <w:r>
        <w:rPr>
          <w:b/>
          <w:noProof/>
          <w:spacing w:val="20"/>
          <w:sz w:val="36"/>
          <w:szCs w:val="36"/>
          <w14:ligatures w14:val="standardContextual"/>
        </w:rPr>
        <w:drawing>
          <wp:anchor distT="0" distB="0" distL="114300" distR="114300" simplePos="0" relativeHeight="251658240" behindDoc="0" locked="0" layoutInCell="1" allowOverlap="1" wp14:editId="78A99F11">
            <wp:simplePos x="0" y="0"/>
            <wp:positionH relativeFrom="column">
              <wp:posOffset>-497205</wp:posOffset>
            </wp:positionH>
            <wp:positionV relativeFrom="paragraph">
              <wp:posOffset>-21590</wp:posOffset>
            </wp:positionV>
            <wp:extent cx="830580" cy="1234440"/>
            <wp:effectExtent l="0" t="0" r="7620" b="3810"/>
            <wp:wrapNone/>
            <wp:docPr id="2" name="Attēls 2"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72C4" w:rsidRPr="00340ABC" w:rsidRDefault="009272C4" w:rsidP="009272C4">
      <w:pPr>
        <w:jc w:val="center"/>
        <w:rPr>
          <w:b/>
          <w:sz w:val="44"/>
          <w:szCs w:val="44"/>
        </w:rPr>
      </w:pPr>
      <w:r w:rsidRPr="00340ABC">
        <w:rPr>
          <w:b/>
          <w:sz w:val="44"/>
          <w:szCs w:val="44"/>
        </w:rPr>
        <w:t>MADONAS NOVADA PAŠVALDĪBA</w:t>
      </w:r>
    </w:p>
    <w:p w:rsidR="009272C4" w:rsidRPr="00340ABC" w:rsidRDefault="009272C4" w:rsidP="009272C4">
      <w:pPr>
        <w:jc w:val="center"/>
        <w:rPr>
          <w:b/>
          <w:spacing w:val="20"/>
          <w:sz w:val="36"/>
          <w:szCs w:val="36"/>
        </w:rPr>
      </w:pPr>
      <w:r w:rsidRPr="00340ABC">
        <w:rPr>
          <w:b/>
          <w:spacing w:val="20"/>
          <w:sz w:val="36"/>
          <w:szCs w:val="36"/>
        </w:rPr>
        <w:t>PAŠVALDĪBAS IEPIRKUMU KOMISIJA</w:t>
      </w:r>
    </w:p>
    <w:p w:rsidR="009272C4" w:rsidRPr="00340ABC" w:rsidRDefault="009272C4" w:rsidP="009272C4">
      <w:pPr>
        <w:spacing w:before="120"/>
        <w:jc w:val="center"/>
        <w:rPr>
          <w:spacing w:val="20"/>
          <w:sz w:val="20"/>
          <w:szCs w:val="20"/>
        </w:rPr>
      </w:pPr>
      <w:proofErr w:type="spellStart"/>
      <w:r w:rsidRPr="00340ABC">
        <w:rPr>
          <w:spacing w:val="20"/>
          <w:sz w:val="20"/>
          <w:szCs w:val="20"/>
        </w:rPr>
        <w:t>Reģ</w:t>
      </w:r>
      <w:proofErr w:type="spellEnd"/>
      <w:r w:rsidRPr="00340ABC">
        <w:rPr>
          <w:spacing w:val="20"/>
          <w:sz w:val="20"/>
          <w:szCs w:val="20"/>
        </w:rPr>
        <w:t xml:space="preserve">. Nr. </w:t>
      </w:r>
      <w:smartTag w:uri="schemas-tilde-lv/tildestengine" w:element="phone">
        <w:smartTagPr>
          <w:attr w:name="phone_prefix" w:val="9000"/>
          <w:attr w:name="phone_number" w:val="0054572"/>
        </w:smartTagPr>
        <w:smartTag w:uri="urn:schemas-microsoft-com:office:smarttags" w:element="phone">
          <w:smartTagPr>
            <w:attr w:name="Key_1" w:val="Value_2"/>
          </w:smartTagPr>
          <w:r w:rsidRPr="00340ABC">
            <w:rPr>
              <w:spacing w:val="20"/>
              <w:sz w:val="20"/>
              <w:szCs w:val="20"/>
            </w:rPr>
            <w:t>90000054572</w:t>
          </w:r>
        </w:smartTag>
      </w:smartTag>
    </w:p>
    <w:p w:rsidR="009272C4" w:rsidRPr="00340ABC" w:rsidRDefault="009272C4" w:rsidP="009272C4">
      <w:pPr>
        <w:pStyle w:val="Galvene"/>
        <w:tabs>
          <w:tab w:val="clear" w:pos="4153"/>
          <w:tab w:val="clear" w:pos="8306"/>
        </w:tabs>
        <w:jc w:val="center"/>
        <w:rPr>
          <w:spacing w:val="20"/>
          <w:sz w:val="20"/>
          <w:szCs w:val="20"/>
        </w:rPr>
      </w:pPr>
      <w:r w:rsidRPr="00340ABC">
        <w:rPr>
          <w:spacing w:val="20"/>
          <w:sz w:val="20"/>
          <w:szCs w:val="20"/>
        </w:rPr>
        <w:t>Saieta laukums 1, Madona, Madonas novads, LV-4801</w:t>
      </w:r>
    </w:p>
    <w:p w:rsidR="009272C4" w:rsidRPr="00340ABC" w:rsidRDefault="009272C4" w:rsidP="009272C4">
      <w:pPr>
        <w:pStyle w:val="Galvene"/>
        <w:tabs>
          <w:tab w:val="clear" w:pos="4153"/>
          <w:tab w:val="clear" w:pos="8306"/>
        </w:tabs>
        <w:jc w:val="center"/>
        <w:rPr>
          <w:sz w:val="20"/>
          <w:szCs w:val="20"/>
        </w:rPr>
      </w:pPr>
      <w:r w:rsidRPr="00340ABC">
        <w:rPr>
          <w:sz w:val="20"/>
          <w:szCs w:val="20"/>
        </w:rPr>
        <w:t xml:space="preserve"> t. 64860571, e-pasts: pasts@madona.lv </w:t>
      </w:r>
    </w:p>
    <w:p w:rsidR="009272C4" w:rsidRPr="00340ABC" w:rsidRDefault="009272C4" w:rsidP="009272C4">
      <w:pPr>
        <w:pStyle w:val="Galvene"/>
        <w:tabs>
          <w:tab w:val="clear" w:pos="4153"/>
          <w:tab w:val="clear" w:pos="8306"/>
        </w:tabs>
        <w:jc w:val="center"/>
        <w:rPr>
          <w:sz w:val="16"/>
          <w:szCs w:val="16"/>
        </w:rPr>
      </w:pPr>
    </w:p>
    <w:p w:rsidR="009272C4" w:rsidRPr="00340ABC" w:rsidRDefault="009272C4" w:rsidP="009272C4">
      <w:pPr>
        <w:pStyle w:val="Galvene"/>
        <w:pBdr>
          <w:top w:val="single" w:sz="4" w:space="1" w:color="auto"/>
        </w:pBdr>
        <w:tabs>
          <w:tab w:val="clear" w:pos="4153"/>
          <w:tab w:val="clear" w:pos="8306"/>
        </w:tabs>
        <w:rPr>
          <w:spacing w:val="20"/>
        </w:rPr>
      </w:pPr>
    </w:p>
    <w:p w:rsidR="00206164" w:rsidRDefault="00206164" w:rsidP="00206164">
      <w:pPr>
        <w:pStyle w:val="Pamatteksts"/>
        <w:tabs>
          <w:tab w:val="left" w:pos="709"/>
          <w:tab w:val="left" w:pos="1419"/>
        </w:tabs>
        <w:jc w:val="center"/>
        <w:rPr>
          <w:b/>
          <w:bCs/>
          <w:lang w:val="lv-LV"/>
        </w:rPr>
      </w:pPr>
      <w:r>
        <w:rPr>
          <w:b/>
          <w:bCs/>
          <w:lang w:val="lv-LV"/>
        </w:rPr>
        <w:t>UZAICINĀJUMS</w:t>
      </w:r>
      <w:r w:rsidR="00500CFA">
        <w:rPr>
          <w:b/>
          <w:bCs/>
          <w:lang w:val="lv-LV"/>
        </w:rPr>
        <w:t xml:space="preserve"> UZ IEINTERESĒTO PIEGĀDĀTĀJU APSPRIEDI</w:t>
      </w:r>
    </w:p>
    <w:p w:rsidR="00206164" w:rsidRPr="00D47BCC" w:rsidRDefault="00500CFA" w:rsidP="00206164">
      <w:pPr>
        <w:pStyle w:val="Pamatteksts"/>
        <w:tabs>
          <w:tab w:val="left" w:pos="709"/>
          <w:tab w:val="left" w:pos="1419"/>
        </w:tabs>
        <w:jc w:val="center"/>
        <w:rPr>
          <w:lang w:val="lv-LV"/>
        </w:rPr>
      </w:pPr>
      <w:r w:rsidRPr="00D47BCC">
        <w:rPr>
          <w:lang w:val="lv-LV"/>
        </w:rPr>
        <w:t xml:space="preserve">plānotajai iepirkumu procedūrai </w:t>
      </w:r>
    </w:p>
    <w:p w:rsidR="00206164" w:rsidRPr="00500CFA" w:rsidRDefault="00500CFA" w:rsidP="00500CFA">
      <w:pPr>
        <w:pStyle w:val="Pamatteksts"/>
        <w:tabs>
          <w:tab w:val="left" w:pos="709"/>
          <w:tab w:val="left" w:pos="1419"/>
        </w:tabs>
        <w:jc w:val="center"/>
        <w:rPr>
          <w:b/>
          <w:bCs/>
          <w:lang w:val="lv-LV"/>
        </w:rPr>
      </w:pPr>
      <w:r w:rsidRPr="00D47BCC">
        <w:rPr>
          <w:b/>
          <w:bCs/>
          <w:lang w:val="lv-LV"/>
        </w:rPr>
        <w:t>“</w:t>
      </w:r>
      <w:r w:rsidR="004D5351" w:rsidRPr="004D5351">
        <w:rPr>
          <w:b/>
          <w:bCs/>
          <w:lang w:val="lv-LV"/>
        </w:rPr>
        <w:t>Projektēšana, autoruzraudzība un būvdarbi Meža ielā 5, Mārcienā, Mārcienas pagastā, Madonas novadā</w:t>
      </w:r>
      <w:r w:rsidRPr="00D47BCC">
        <w:rPr>
          <w:b/>
          <w:bCs/>
          <w:lang w:val="lv-LV"/>
        </w:rPr>
        <w:t>”</w:t>
      </w:r>
    </w:p>
    <w:p w:rsidR="00206164" w:rsidRDefault="00206164" w:rsidP="00206164">
      <w:pPr>
        <w:pStyle w:val="Pamatteksts"/>
        <w:tabs>
          <w:tab w:val="left" w:pos="709"/>
          <w:tab w:val="left" w:pos="1419"/>
        </w:tabs>
        <w:jc w:val="center"/>
        <w:rPr>
          <w:lang w:val="lv-LV"/>
        </w:rPr>
      </w:pPr>
      <w:r>
        <w:rPr>
          <w:lang w:val="lv-LV"/>
        </w:rPr>
        <w:t>Madonā</w:t>
      </w:r>
    </w:p>
    <w:p w:rsidR="00206164" w:rsidRDefault="00206164" w:rsidP="00206164">
      <w:pPr>
        <w:pStyle w:val="Pamatteksts"/>
        <w:tabs>
          <w:tab w:val="left" w:pos="709"/>
          <w:tab w:val="left" w:pos="1419"/>
        </w:tabs>
        <w:jc w:val="right"/>
        <w:rPr>
          <w:lang w:val="lv-LV"/>
        </w:rPr>
      </w:pPr>
    </w:p>
    <w:p w:rsidR="00B41183" w:rsidRDefault="002446D7" w:rsidP="00734639">
      <w:pPr>
        <w:pStyle w:val="Pamatteksts"/>
        <w:tabs>
          <w:tab w:val="left" w:pos="709"/>
          <w:tab w:val="left" w:pos="1419"/>
        </w:tabs>
        <w:jc w:val="left"/>
        <w:rPr>
          <w:lang w:val="lv-LV"/>
        </w:rPr>
      </w:pPr>
      <w:r>
        <w:rPr>
          <w:lang w:val="lv-LV"/>
        </w:rPr>
        <w:t>202</w:t>
      </w:r>
      <w:r w:rsidR="004D5351">
        <w:rPr>
          <w:lang w:val="lv-LV"/>
        </w:rPr>
        <w:t>6</w:t>
      </w:r>
      <w:r w:rsidRPr="003161C4">
        <w:rPr>
          <w:color w:val="000000" w:themeColor="text1"/>
          <w:lang w:val="lv-LV"/>
        </w:rPr>
        <w:t xml:space="preserve">.gada </w:t>
      </w:r>
      <w:r w:rsidR="00C77C96">
        <w:rPr>
          <w:color w:val="000000" w:themeColor="text1"/>
          <w:lang w:val="lv-LV"/>
        </w:rPr>
        <w:t>6</w:t>
      </w:r>
      <w:r w:rsidRPr="003161C4">
        <w:rPr>
          <w:color w:val="000000" w:themeColor="text1"/>
          <w:lang w:val="lv-LV"/>
        </w:rPr>
        <w:t>.</w:t>
      </w:r>
      <w:r w:rsidR="00C77C96">
        <w:rPr>
          <w:color w:val="000000" w:themeColor="text1"/>
          <w:lang w:val="lv-LV"/>
        </w:rPr>
        <w:t>jūlijā</w:t>
      </w:r>
      <w:r w:rsidR="00734639">
        <w:rPr>
          <w:color w:val="000000" w:themeColor="text1"/>
          <w:lang w:val="lv-LV"/>
        </w:rPr>
        <w:t xml:space="preserve">             </w:t>
      </w:r>
      <w:r w:rsidR="00C77C96">
        <w:rPr>
          <w:color w:val="000000" w:themeColor="text1"/>
          <w:lang w:val="lv-LV"/>
        </w:rPr>
        <w:t xml:space="preserve">            </w:t>
      </w:r>
      <w:r w:rsidR="00734639">
        <w:rPr>
          <w:color w:val="000000" w:themeColor="text1"/>
          <w:lang w:val="lv-LV"/>
        </w:rPr>
        <w:t xml:space="preserve">                                                                       </w:t>
      </w:r>
      <w:r w:rsidR="00B41183" w:rsidRPr="005448D3">
        <w:rPr>
          <w:lang w:val="lv-LV"/>
        </w:rPr>
        <w:t xml:space="preserve">Nr. </w:t>
      </w:r>
      <w:r w:rsidR="00B41183" w:rsidRPr="008D15ED">
        <w:rPr>
          <w:color w:val="000000" w:themeColor="text1"/>
          <w:lang w:val="lv-LV"/>
        </w:rPr>
        <w:t>2.2.</w:t>
      </w:r>
      <w:r w:rsidR="00881D6B" w:rsidRPr="008D15ED">
        <w:rPr>
          <w:color w:val="000000" w:themeColor="text1"/>
          <w:lang w:val="lv-LV"/>
        </w:rPr>
        <w:t>8.3</w:t>
      </w:r>
      <w:r w:rsidR="00B41183" w:rsidRPr="008D15ED">
        <w:rPr>
          <w:color w:val="000000" w:themeColor="text1"/>
          <w:lang w:val="lv-LV"/>
        </w:rPr>
        <w:t>/2</w:t>
      </w:r>
      <w:r w:rsidR="00A573C7">
        <w:rPr>
          <w:color w:val="000000" w:themeColor="text1"/>
          <w:lang w:val="lv-LV"/>
        </w:rPr>
        <w:t>6</w:t>
      </w:r>
      <w:r w:rsidR="00B41183" w:rsidRPr="008D15ED">
        <w:rPr>
          <w:color w:val="000000" w:themeColor="text1"/>
          <w:lang w:val="lv-LV"/>
        </w:rPr>
        <w:t>/</w:t>
      </w:r>
      <w:r w:rsidR="0090163F">
        <w:rPr>
          <w:color w:val="000000" w:themeColor="text1"/>
          <w:lang w:val="lv-LV"/>
        </w:rPr>
        <w:t>9</w:t>
      </w:r>
    </w:p>
    <w:p w:rsidR="002446D7" w:rsidRDefault="002446D7" w:rsidP="00206164">
      <w:pPr>
        <w:pStyle w:val="Pamatteksts"/>
        <w:tabs>
          <w:tab w:val="left" w:pos="709"/>
          <w:tab w:val="left" w:pos="1419"/>
        </w:tabs>
        <w:jc w:val="right"/>
        <w:rPr>
          <w:lang w:val="lv-LV"/>
        </w:rPr>
      </w:pPr>
    </w:p>
    <w:p w:rsidR="00500CFA" w:rsidRPr="00FB55D0" w:rsidRDefault="00500CFA" w:rsidP="00500CFA">
      <w:pPr>
        <w:pStyle w:val="Sarakstarindkopa"/>
        <w:numPr>
          <w:ilvl w:val="0"/>
          <w:numId w:val="2"/>
        </w:numPr>
        <w:tabs>
          <w:tab w:val="left" w:pos="426"/>
        </w:tabs>
        <w:ind w:left="284" w:hanging="284"/>
        <w:jc w:val="both"/>
      </w:pPr>
      <w:r w:rsidRPr="00FB55D0">
        <w:rPr>
          <w:b/>
        </w:rPr>
        <w:t>Pasūtītājs:</w:t>
      </w:r>
      <w:r w:rsidRPr="00FB55D0">
        <w:t xml:space="preserve"> Madonas novada pašvaldība, reģistrācijas numurs: 90000054572, Adrese: Saieta laukums 1, Madona, Madonas novads, LV-4801.</w:t>
      </w:r>
    </w:p>
    <w:p w:rsidR="00840779" w:rsidRDefault="00916C00" w:rsidP="00840779">
      <w:pPr>
        <w:pStyle w:val="Sarakstarindkopa"/>
        <w:numPr>
          <w:ilvl w:val="0"/>
          <w:numId w:val="2"/>
        </w:numPr>
        <w:tabs>
          <w:tab w:val="left" w:pos="426"/>
        </w:tabs>
        <w:ind w:left="284" w:hanging="284"/>
        <w:jc w:val="both"/>
      </w:pPr>
      <w:r>
        <w:rPr>
          <w:b/>
        </w:rPr>
        <w:t>Plānotais i</w:t>
      </w:r>
      <w:r w:rsidR="00500CFA" w:rsidRPr="00FB55D0">
        <w:rPr>
          <w:b/>
        </w:rPr>
        <w:t>epirkuma procedūras veids:</w:t>
      </w:r>
      <w:r w:rsidR="00500CFA" w:rsidRPr="00FB55D0">
        <w:t xml:space="preserve"> iepirkuma procedūra saskaņā ar Publisko iepirkumu likums 8.panta 1.panta pirmo punktu – atklāts konkurss, </w:t>
      </w:r>
      <w:r w:rsidR="00840779">
        <w:t>zem</w:t>
      </w:r>
      <w:r w:rsidR="00137E7A">
        <w:t xml:space="preserve"> </w:t>
      </w:r>
      <w:r w:rsidR="00500CFA" w:rsidRPr="00FB55D0">
        <w:t>ES sliekšņa.</w:t>
      </w:r>
    </w:p>
    <w:p w:rsidR="00C64BFB" w:rsidRPr="00554E01" w:rsidRDefault="00916C00" w:rsidP="00E00861">
      <w:pPr>
        <w:pStyle w:val="Sarakstarindkopa"/>
        <w:numPr>
          <w:ilvl w:val="0"/>
          <w:numId w:val="2"/>
        </w:numPr>
        <w:tabs>
          <w:tab w:val="left" w:pos="426"/>
        </w:tabs>
        <w:ind w:left="284" w:hanging="284"/>
        <w:jc w:val="both"/>
      </w:pPr>
      <w:r w:rsidRPr="00840779">
        <w:rPr>
          <w:b/>
        </w:rPr>
        <w:t>Plānotais iepirkuma</w:t>
      </w:r>
      <w:r w:rsidR="00500CFA" w:rsidRPr="00840779">
        <w:rPr>
          <w:b/>
        </w:rPr>
        <w:t xml:space="preserve"> priekšmets</w:t>
      </w:r>
      <w:r w:rsidR="00500CFA" w:rsidRPr="00FB55D0">
        <w:t xml:space="preserve"> </w:t>
      </w:r>
      <w:r w:rsidR="00356290">
        <w:t>–</w:t>
      </w:r>
      <w:r w:rsidR="00500CFA" w:rsidRPr="00FB55D0">
        <w:t xml:space="preserve"> </w:t>
      </w:r>
      <w:r w:rsidR="008042D1" w:rsidRPr="00536706">
        <w:t xml:space="preserve">projektēšana, autoruzraudzība un būvdarbi, kas paredz jumta nomaiņu, apkures sistēmas vienkāršotu pārbūvi un dzīvokļu atjaunošanas darbus Meža ielā 5, Mārcienas ciemā, Madonas novadā, atbilstoši </w:t>
      </w:r>
      <w:r w:rsidR="008042D1" w:rsidRPr="008042D1">
        <w:rPr>
          <w:color w:val="000000" w:themeColor="text1"/>
        </w:rPr>
        <w:t>Tehniskajām specifikācijām un citiem iepirkuma dokumentu noteikumiem (turpmāk tekstā – Darbi).</w:t>
      </w:r>
      <w:r w:rsidR="00E00861">
        <w:rPr>
          <w:color w:val="000000" w:themeColor="text1"/>
        </w:rPr>
        <w:t xml:space="preserve"> </w:t>
      </w:r>
      <w:r w:rsidR="00E00861" w:rsidRPr="00536706">
        <w:t xml:space="preserve">Līguma priekšmetam atbilstošākais galvenā iepirkuma priekšmeta CPV kods: 45000000-7 (CPV klasifikatorā koda atšifrējums latviešu valodā – </w:t>
      </w:r>
      <w:r w:rsidR="00E00861" w:rsidRPr="00E00861">
        <w:rPr>
          <w:i/>
        </w:rPr>
        <w:t>Celtniecības darbi</w:t>
      </w:r>
      <w:r w:rsidR="00E00861" w:rsidRPr="00536706">
        <w:t xml:space="preserve">); </w:t>
      </w:r>
      <w:r w:rsidR="00E00861">
        <w:t xml:space="preserve"> </w:t>
      </w:r>
      <w:r w:rsidR="00E00861" w:rsidRPr="00536706">
        <w:t xml:space="preserve">papildus priekšmeta CPV kods: 45200000-9 (CPV klasifikatorā koda atšifrējums latviešu valodā – </w:t>
      </w:r>
      <w:r w:rsidR="00E00861" w:rsidRPr="00E00861">
        <w:rPr>
          <w:i/>
        </w:rPr>
        <w:t>Pilnīgas vai daļējas izbūves darbi un inženiertehniskie darbi</w:t>
      </w:r>
      <w:r w:rsidR="00E00861" w:rsidRPr="00E00861">
        <w:rPr>
          <w:iCs/>
        </w:rPr>
        <w:t>)</w:t>
      </w:r>
      <w:r w:rsidR="00E00861" w:rsidRPr="00536706">
        <w:t xml:space="preserve">, 71242000-6 (CPV klasifikatorā koda atšifrējums latviešu valodā – </w:t>
      </w:r>
      <w:r w:rsidR="00E00861" w:rsidRPr="00E00861">
        <w:rPr>
          <w:i/>
        </w:rPr>
        <w:t xml:space="preserve">projekts un projektēšanas sagatavošana, </w:t>
      </w:r>
      <w:proofErr w:type="spellStart"/>
      <w:r w:rsidR="00E00861" w:rsidRPr="00E00861">
        <w:rPr>
          <w:i/>
        </w:rPr>
        <w:t>tāmēšana</w:t>
      </w:r>
      <w:proofErr w:type="spellEnd"/>
      <w:r w:rsidR="00E00861" w:rsidRPr="00E00861">
        <w:rPr>
          <w:iCs/>
        </w:rPr>
        <w:t xml:space="preserve">) un 71248000-8 (CPV klasifikatorā atšifrējums latviešu valodā – </w:t>
      </w:r>
      <w:r w:rsidR="00E00861" w:rsidRPr="00E00861">
        <w:rPr>
          <w:i/>
        </w:rPr>
        <w:t>Projekta un dokumentācijas uzraudzība</w:t>
      </w:r>
      <w:r w:rsidR="00E00861" w:rsidRPr="00E00861">
        <w:rPr>
          <w:iCs/>
        </w:rPr>
        <w:t>).</w:t>
      </w:r>
      <w:r w:rsidR="00E00861">
        <w:rPr>
          <w:iCs/>
        </w:rPr>
        <w:t xml:space="preserve"> </w:t>
      </w:r>
      <w:bookmarkStart w:id="0" w:name="_GoBack"/>
      <w:bookmarkEnd w:id="0"/>
      <w:r w:rsidR="00C3747A" w:rsidRPr="00E00861">
        <w:rPr>
          <w:shd w:val="clear" w:color="auto" w:fill="FFFFFF"/>
        </w:rPr>
        <w:t xml:space="preserve">Iepirkumu nav plānots dalīt daļās. </w:t>
      </w:r>
    </w:p>
    <w:p w:rsidR="00917F4D" w:rsidRPr="002C04E1" w:rsidRDefault="00917F4D" w:rsidP="00917F4D">
      <w:pPr>
        <w:pStyle w:val="Sarakstarindkopa"/>
        <w:numPr>
          <w:ilvl w:val="0"/>
          <w:numId w:val="2"/>
        </w:numPr>
        <w:tabs>
          <w:tab w:val="left" w:pos="426"/>
        </w:tabs>
        <w:autoSpaceDE w:val="0"/>
        <w:autoSpaceDN w:val="0"/>
        <w:adjustRightInd w:val="0"/>
        <w:ind w:left="284" w:hanging="284"/>
        <w:jc w:val="both"/>
        <w:rPr>
          <w:b/>
          <w:color w:val="FF0000"/>
        </w:rPr>
      </w:pPr>
      <w:r w:rsidRPr="002C04E1">
        <w:rPr>
          <w:b/>
          <w:bCs/>
        </w:rPr>
        <w:t xml:space="preserve">Apspriedes mērķis - </w:t>
      </w:r>
      <w:r w:rsidRPr="005F44C9">
        <w:t>apzināt tirgus situāciju un sagatavot pēc iespējas kvalitatīvu iepirkuma procedūras dokumentāciju pirms iepirkuma izsludināšanas un veicināt konkurenci iepirkum</w:t>
      </w:r>
      <w:r>
        <w:t>ā</w:t>
      </w:r>
      <w:r w:rsidRPr="005F44C9">
        <w:t>.</w:t>
      </w:r>
      <w:r>
        <w:t xml:space="preserve"> A</w:t>
      </w:r>
      <w:r w:rsidRPr="00BE292A">
        <w:t xml:space="preserve">pspriede tiek organizēta </w:t>
      </w:r>
      <w:r w:rsidRPr="002C04E1">
        <w:rPr>
          <w:u w:val="single"/>
        </w:rPr>
        <w:t>nodrošinot ieinteresēto piegādātāju iespējas iepazīties</w:t>
      </w:r>
      <w:r w:rsidRPr="00BE292A">
        <w:t xml:space="preserve"> ar </w:t>
      </w:r>
      <w:r>
        <w:t xml:space="preserve">paziņojumam pievienotajām </w:t>
      </w:r>
      <w:r w:rsidRPr="00BE292A">
        <w:t xml:space="preserve">pretendentu </w:t>
      </w:r>
      <w:r>
        <w:t>atlases</w:t>
      </w:r>
      <w:r w:rsidRPr="00BE292A">
        <w:t xml:space="preserve"> prasībām</w:t>
      </w:r>
      <w:r>
        <w:t xml:space="preserve"> un  </w:t>
      </w:r>
      <w:r w:rsidRPr="00BE292A">
        <w:t>tehnisk</w:t>
      </w:r>
      <w:r>
        <w:t>aj</w:t>
      </w:r>
      <w:r w:rsidRPr="00BE292A">
        <w:t>ā</w:t>
      </w:r>
      <w:r>
        <w:t>m</w:t>
      </w:r>
      <w:r w:rsidRPr="00BE292A">
        <w:t xml:space="preserve"> specifikācij</w:t>
      </w:r>
      <w:r>
        <w:t>ām,</w:t>
      </w:r>
      <w:r w:rsidRPr="00BE292A">
        <w:t xml:space="preserve"> </w:t>
      </w:r>
      <w:r w:rsidRPr="002C04E1">
        <w:rPr>
          <w:u w:val="single"/>
        </w:rPr>
        <w:t>un sniegt komentārus, ieteikumus iepirkuma prasību uzlabošanai</w:t>
      </w:r>
      <w:r>
        <w:t xml:space="preserve"> pirms iepirkuma procedūras izsludināšanas</w:t>
      </w:r>
      <w:r w:rsidRPr="00BE292A">
        <w:t>.</w:t>
      </w:r>
    </w:p>
    <w:p w:rsidR="00917F4D" w:rsidRPr="002C04E1" w:rsidRDefault="00917F4D" w:rsidP="00917F4D">
      <w:pPr>
        <w:pStyle w:val="Sarakstarindkopa"/>
        <w:numPr>
          <w:ilvl w:val="0"/>
          <w:numId w:val="2"/>
        </w:numPr>
        <w:tabs>
          <w:tab w:val="left" w:pos="426"/>
        </w:tabs>
        <w:autoSpaceDE w:val="0"/>
        <w:autoSpaceDN w:val="0"/>
        <w:adjustRightInd w:val="0"/>
        <w:ind w:left="284" w:hanging="284"/>
        <w:jc w:val="both"/>
        <w:rPr>
          <w:b/>
          <w:color w:val="FF0000"/>
        </w:rPr>
      </w:pPr>
      <w:r w:rsidRPr="002C04E1">
        <w:rPr>
          <w:b/>
          <w:bCs/>
          <w:color w:val="000000" w:themeColor="text1"/>
        </w:rPr>
        <w:t>Apspriedes tiesiskais pamats</w:t>
      </w:r>
      <w:r w:rsidRPr="002C04E1">
        <w:rPr>
          <w:color w:val="000000" w:themeColor="text1"/>
        </w:rPr>
        <w:t xml:space="preserve"> - </w:t>
      </w:r>
      <w:r w:rsidRPr="002C04E1">
        <w:rPr>
          <w:bCs/>
          <w:color w:val="000000" w:themeColor="text1"/>
        </w:rPr>
        <w:t xml:space="preserve">saskaņā ar Publisko iepirkumu likuma 18.panta </w:t>
      </w:r>
      <w:r>
        <w:t>(2</w:t>
      </w:r>
      <w:r w:rsidRPr="002C04E1">
        <w:rPr>
          <w:vertAlign w:val="superscript"/>
        </w:rPr>
        <w:t>1</w:t>
      </w:r>
      <w:r>
        <w:t>) daļu</w:t>
      </w:r>
      <w:r w:rsidRPr="002C04E1">
        <w:rPr>
          <w:bCs/>
          <w:color w:val="000000" w:themeColor="text1"/>
        </w:rPr>
        <w:t xml:space="preserve">, </w:t>
      </w:r>
      <w:r w:rsidRPr="002C04E1">
        <w:rPr>
          <w:color w:val="000000" w:themeColor="text1"/>
          <w:shd w:val="clear" w:color="auto" w:fill="FFFFFF"/>
        </w:rPr>
        <w:t xml:space="preserve">jo attiecīgā iepirkuma līguma priekšmetam varētu būt nepietiekams pretendentu skaits, t.i., pasūtītājs vēlas iegūt tiesības nepārtraukt iepirkuma procedūru </w:t>
      </w:r>
      <w:r>
        <w:rPr>
          <w:color w:val="000000" w:themeColor="text1"/>
          <w:shd w:val="clear" w:color="auto" w:fill="FFFFFF"/>
        </w:rPr>
        <w:t xml:space="preserve">konkrētā iepirkuma daļā </w:t>
      </w:r>
      <w:r w:rsidRPr="002C04E1">
        <w:rPr>
          <w:color w:val="000000" w:themeColor="text1"/>
          <w:shd w:val="clear" w:color="auto" w:fill="FFFFFF"/>
        </w:rPr>
        <w:t>gadījumā, ja iepirkuma procedūrā tiks saņemts viens piedāvājums</w:t>
      </w:r>
      <w:r>
        <w:rPr>
          <w:color w:val="000000" w:themeColor="text1"/>
          <w:shd w:val="clear" w:color="auto" w:fill="FFFFFF"/>
        </w:rPr>
        <w:t xml:space="preserve"> vienā no daļām</w:t>
      </w:r>
      <w:r w:rsidRPr="002C04E1">
        <w:rPr>
          <w:color w:val="000000" w:themeColor="text1"/>
          <w:shd w:val="clear" w:color="auto" w:fill="FFFFFF"/>
        </w:rPr>
        <w:t xml:space="preserve">, kā to paredz </w:t>
      </w:r>
      <w:r w:rsidRPr="002C04E1">
        <w:rPr>
          <w:bCs/>
          <w:color w:val="000000" w:themeColor="text1"/>
        </w:rPr>
        <w:t>Publisko iepirkumu likuma 41.panta (12) daļas 1) punkts</w:t>
      </w:r>
      <w:r w:rsidRPr="002C04E1">
        <w:rPr>
          <w:color w:val="000000" w:themeColor="text1"/>
          <w:shd w:val="clear" w:color="auto" w:fill="FFFFFF"/>
        </w:rPr>
        <w:t>.</w:t>
      </w:r>
    </w:p>
    <w:p w:rsidR="00917F4D" w:rsidRPr="002C04E1" w:rsidRDefault="00917F4D" w:rsidP="00917F4D">
      <w:pPr>
        <w:pStyle w:val="Sarakstarindkopa"/>
        <w:numPr>
          <w:ilvl w:val="0"/>
          <w:numId w:val="2"/>
        </w:numPr>
        <w:tabs>
          <w:tab w:val="left" w:pos="426"/>
        </w:tabs>
        <w:autoSpaceDE w:val="0"/>
        <w:autoSpaceDN w:val="0"/>
        <w:adjustRightInd w:val="0"/>
        <w:ind w:left="284" w:hanging="284"/>
        <w:jc w:val="both"/>
        <w:rPr>
          <w:b/>
          <w:color w:val="FF0000"/>
        </w:rPr>
      </w:pPr>
      <w:r w:rsidRPr="002C04E1">
        <w:rPr>
          <w:b/>
          <w:bCs/>
        </w:rPr>
        <w:t>Apspriedes laiks un vieta</w:t>
      </w:r>
      <w:r>
        <w:t xml:space="preserve"> - i</w:t>
      </w:r>
      <w:r w:rsidRPr="002446D7">
        <w:t xml:space="preserve">einteresētajiem piegādātājiem </w:t>
      </w:r>
      <w:r w:rsidRPr="002C04E1">
        <w:rPr>
          <w:b/>
          <w:bCs/>
        </w:rPr>
        <w:t>komentāri un ieteikumi ir jāiesniedz rakstiski Elektronisko iepirkumu sistēmā</w:t>
      </w:r>
      <w:r>
        <w:t xml:space="preserve"> </w:t>
      </w:r>
      <w:r w:rsidRPr="00D2266C">
        <w:t xml:space="preserve">līdz </w:t>
      </w:r>
      <w:r w:rsidRPr="00D2266C">
        <w:rPr>
          <w:b/>
          <w:bCs/>
        </w:rPr>
        <w:t>202</w:t>
      </w:r>
      <w:r w:rsidR="00A573C7">
        <w:rPr>
          <w:b/>
          <w:bCs/>
        </w:rPr>
        <w:t>6</w:t>
      </w:r>
      <w:r w:rsidRPr="00D2266C">
        <w:rPr>
          <w:b/>
          <w:bCs/>
        </w:rPr>
        <w:t>.</w:t>
      </w:r>
      <w:r w:rsidRPr="005F4A83">
        <w:rPr>
          <w:b/>
          <w:bCs/>
        </w:rPr>
        <w:t xml:space="preserve">gada </w:t>
      </w:r>
      <w:r w:rsidR="00C062D1">
        <w:rPr>
          <w:b/>
          <w:bCs/>
        </w:rPr>
        <w:t>2</w:t>
      </w:r>
      <w:r w:rsidR="00A573C7">
        <w:rPr>
          <w:b/>
          <w:bCs/>
        </w:rPr>
        <w:t>1</w:t>
      </w:r>
      <w:r w:rsidR="006922C5" w:rsidRPr="005F4A83">
        <w:rPr>
          <w:b/>
          <w:bCs/>
        </w:rPr>
        <w:t>.</w:t>
      </w:r>
      <w:r w:rsidR="00A573C7">
        <w:rPr>
          <w:b/>
          <w:bCs/>
          <w:color w:val="000000" w:themeColor="text1"/>
        </w:rPr>
        <w:t>jūlijam</w:t>
      </w:r>
      <w:r w:rsidRPr="00D2266C">
        <w:rPr>
          <w:b/>
          <w:bCs/>
          <w:color w:val="000000" w:themeColor="text1"/>
        </w:rPr>
        <w:t xml:space="preserve"> </w:t>
      </w:r>
      <w:r w:rsidRPr="00D2266C">
        <w:rPr>
          <w:b/>
          <w:bCs/>
        </w:rPr>
        <w:t>(ieskaitot)</w:t>
      </w:r>
      <w:r w:rsidRPr="00D2266C">
        <w:t>. Ieinteresētie piegādātāji var izteikt komentārus par pielikumā pievienotajām</w:t>
      </w:r>
      <w:r w:rsidRPr="002446D7">
        <w:t xml:space="preserve"> </w:t>
      </w:r>
      <w:r>
        <w:t>atlases</w:t>
      </w:r>
      <w:r w:rsidRPr="002446D7">
        <w:t xml:space="preserve"> prasībām</w:t>
      </w:r>
      <w:r>
        <w:t xml:space="preserve"> un tehniskajām specifikācijām.</w:t>
      </w:r>
      <w:r w:rsidR="00615F3D">
        <w:t xml:space="preserve"> </w:t>
      </w:r>
      <w:r>
        <w:t>I</w:t>
      </w:r>
      <w:r w:rsidRPr="002446D7">
        <w:t>einteresētajiem piegādātājiem</w:t>
      </w:r>
      <w:r>
        <w:t xml:space="preserve"> savi komentāri, prasības</w:t>
      </w:r>
      <w:r w:rsidRPr="002446D7">
        <w:t xml:space="preserve"> ir </w:t>
      </w:r>
      <w:r>
        <w:t>objektīvi un konstruktīvi jāpamato, lai pasūtītājs uztvertu ieteikumu, iebildumu būtību un varētu izvērtēt atbilstošu grozījumu veikšanu plānotā iepirkuma prasībās.</w:t>
      </w:r>
    </w:p>
    <w:p w:rsidR="00917F4D" w:rsidRPr="002C04E1" w:rsidRDefault="00917F4D" w:rsidP="00917F4D">
      <w:pPr>
        <w:pStyle w:val="Sarakstarindkopa"/>
        <w:numPr>
          <w:ilvl w:val="0"/>
          <w:numId w:val="2"/>
        </w:numPr>
        <w:tabs>
          <w:tab w:val="left" w:pos="426"/>
        </w:tabs>
        <w:autoSpaceDE w:val="0"/>
        <w:autoSpaceDN w:val="0"/>
        <w:adjustRightInd w:val="0"/>
        <w:ind w:left="284" w:hanging="284"/>
        <w:jc w:val="both"/>
        <w:rPr>
          <w:b/>
          <w:color w:val="FF0000"/>
        </w:rPr>
      </w:pPr>
      <w:r w:rsidRPr="002C04E1">
        <w:rPr>
          <w:b/>
          <w:bCs/>
        </w:rPr>
        <w:t xml:space="preserve">Plānotā iepirkuma dokumentācija un apspriežamie jautājumi </w:t>
      </w:r>
      <w:r>
        <w:t xml:space="preserve">– apspriežamie jautājumi ir saistīti ar publicēto iepirkuma dokumentāciju: jautājumi par atlases prasībām </w:t>
      </w:r>
      <w:r>
        <w:lastRenderedPageBreak/>
        <w:t>pretendentiem</w:t>
      </w:r>
      <w:r w:rsidRPr="00601280">
        <w:t xml:space="preserve"> </w:t>
      </w:r>
      <w:r>
        <w:t xml:space="preserve">atbilstības pierādīšanai iepirkumā; jautājumi par </w:t>
      </w:r>
      <w:r w:rsidRPr="00D959BE">
        <w:t>tehniskajām specifikācijām</w:t>
      </w:r>
      <w:r>
        <w:t xml:space="preserve">; citi ieinteresēto piegādātāju ieteikumi un komentāri. </w:t>
      </w:r>
    </w:p>
    <w:p w:rsidR="00917F4D" w:rsidRPr="002C04E1" w:rsidRDefault="00917F4D" w:rsidP="00917F4D">
      <w:pPr>
        <w:pStyle w:val="Sarakstarindkopa"/>
        <w:numPr>
          <w:ilvl w:val="0"/>
          <w:numId w:val="2"/>
        </w:numPr>
        <w:tabs>
          <w:tab w:val="left" w:pos="426"/>
        </w:tabs>
        <w:autoSpaceDE w:val="0"/>
        <w:autoSpaceDN w:val="0"/>
        <w:adjustRightInd w:val="0"/>
        <w:ind w:left="284" w:hanging="284"/>
        <w:jc w:val="both"/>
        <w:rPr>
          <w:b/>
          <w:color w:val="FF0000"/>
        </w:rPr>
      </w:pPr>
      <w:r>
        <w:t xml:space="preserve">Pasūtītājs un Pašvaldības iepirkumu komisija </w:t>
      </w:r>
      <w:r w:rsidRPr="00601280">
        <w:t>pēc</w:t>
      </w:r>
      <w:r>
        <w:t xml:space="preserve"> komentāru sniegšanai</w:t>
      </w:r>
      <w:r w:rsidRPr="00601280">
        <w:t xml:space="preserve"> noteiktā termiņa beigām </w:t>
      </w:r>
      <w:r>
        <w:t>izvērtē saņemtos ieteikumus un komentārus, un nepieciešamības gadījumā iekļauj tos iepirkuma dokumentācijā.</w:t>
      </w:r>
    </w:p>
    <w:p w:rsidR="00917F4D" w:rsidRPr="002C04E1" w:rsidRDefault="00917F4D" w:rsidP="00917F4D">
      <w:pPr>
        <w:pStyle w:val="Sarakstarindkopa"/>
        <w:numPr>
          <w:ilvl w:val="0"/>
          <w:numId w:val="2"/>
        </w:numPr>
        <w:tabs>
          <w:tab w:val="left" w:pos="426"/>
        </w:tabs>
        <w:autoSpaceDE w:val="0"/>
        <w:autoSpaceDN w:val="0"/>
        <w:adjustRightInd w:val="0"/>
        <w:ind w:left="284" w:hanging="284"/>
        <w:jc w:val="both"/>
        <w:rPr>
          <w:b/>
          <w:color w:val="FF0000"/>
        </w:rPr>
      </w:pPr>
      <w:r w:rsidRPr="002C04E1">
        <w:rPr>
          <w:b/>
          <w:bCs/>
        </w:rPr>
        <w:t>Apspriedes dokumentēšana</w:t>
      </w:r>
      <w:r w:rsidRPr="00601280">
        <w:t xml:space="preserve"> – pasūtītājs dokumentē apspriedi, pēc ieteikumu un komentāru sniegšanai noteiktā termiņa beigām </w:t>
      </w:r>
      <w:r w:rsidRPr="002C04E1">
        <w:rPr>
          <w:shd w:val="clear" w:color="auto" w:fill="FFFFFF"/>
        </w:rPr>
        <w:t>sagatavojot apspriedes ziņojumu, kurā  norādīti apspriedes dalībnieki, dokumentēti to komentāri, pasūtītāja galvenie secinājumi un vērtējums par apspriedes laikā saņemtajiem piegādātāju komentāriem un iespējamo konkurenci attiecīgajā iepirkumā. Pasūtītājs apspriedes ziņojumu nepublicē, bet izsniedz 3 (trīs) darba dienu laikā pēc ieinteresētā piegādātāja pieprasījuma saņemšanas.</w:t>
      </w:r>
    </w:p>
    <w:p w:rsidR="00917F4D" w:rsidRPr="002C04E1" w:rsidRDefault="00917F4D" w:rsidP="00917F4D">
      <w:pPr>
        <w:pStyle w:val="Sarakstarindkopa"/>
        <w:numPr>
          <w:ilvl w:val="0"/>
          <w:numId w:val="2"/>
        </w:numPr>
        <w:tabs>
          <w:tab w:val="left" w:pos="426"/>
        </w:tabs>
        <w:autoSpaceDE w:val="0"/>
        <w:autoSpaceDN w:val="0"/>
        <w:adjustRightInd w:val="0"/>
        <w:ind w:left="284" w:hanging="284"/>
        <w:jc w:val="both"/>
        <w:rPr>
          <w:b/>
          <w:color w:val="FF0000"/>
        </w:rPr>
      </w:pPr>
      <w:r w:rsidRPr="002C04E1">
        <w:rPr>
          <w:b/>
          <w:bCs/>
        </w:rPr>
        <w:t>Papildus informācija</w:t>
      </w:r>
      <w:r w:rsidRPr="002446D7">
        <w:t xml:space="preserve"> – </w:t>
      </w:r>
      <w:r>
        <w:t>Iepirkumu komisijas</w:t>
      </w:r>
      <w:r w:rsidRPr="002446D7">
        <w:t xml:space="preserve"> sniegtā informācija apspriedes laikā uzskatāma par plānotu un provizorisku un tā var būtiski mainīties, izstrādājot iepirkuma dokumentāciju.</w:t>
      </w:r>
    </w:p>
    <w:p w:rsidR="00917F4D" w:rsidRPr="002C04E1" w:rsidRDefault="00917F4D" w:rsidP="00917F4D">
      <w:pPr>
        <w:pStyle w:val="Sarakstarindkopa"/>
        <w:numPr>
          <w:ilvl w:val="0"/>
          <w:numId w:val="2"/>
        </w:numPr>
        <w:tabs>
          <w:tab w:val="left" w:pos="426"/>
        </w:tabs>
        <w:autoSpaceDE w:val="0"/>
        <w:autoSpaceDN w:val="0"/>
        <w:adjustRightInd w:val="0"/>
        <w:ind w:left="284" w:hanging="284"/>
        <w:jc w:val="both"/>
        <w:rPr>
          <w:b/>
          <w:color w:val="FF0000"/>
        </w:rPr>
      </w:pPr>
      <w:r w:rsidRPr="002C04E1">
        <w:rPr>
          <w:b/>
          <w:bCs/>
        </w:rPr>
        <w:t>Pielikumi</w:t>
      </w:r>
      <w:r w:rsidRPr="002446D7">
        <w:t xml:space="preserve"> – </w:t>
      </w:r>
      <w:r>
        <w:t>Atlases prasības, T</w:t>
      </w:r>
      <w:r w:rsidRPr="00D959BE">
        <w:t>ehnisk</w:t>
      </w:r>
      <w:r>
        <w:t>ā</w:t>
      </w:r>
      <w:r w:rsidRPr="00D959BE">
        <w:t xml:space="preserve"> specifikācij</w:t>
      </w:r>
      <w:r>
        <w:t>a</w:t>
      </w:r>
      <w:r w:rsidR="00D47AA4">
        <w:t xml:space="preserve"> – Tehniskais piedāvājums</w:t>
      </w:r>
      <w:r w:rsidR="00B52CFA">
        <w:t xml:space="preserve"> (Darbu daudzumi)</w:t>
      </w:r>
      <w:r w:rsidR="00630AE0">
        <w:t>, Projektēšanas uzdevums</w:t>
      </w:r>
      <w:r w:rsidR="00D47AA4">
        <w:t>.</w:t>
      </w:r>
    </w:p>
    <w:p w:rsidR="00917F4D" w:rsidRDefault="00917F4D" w:rsidP="00917F4D">
      <w:pPr>
        <w:pStyle w:val="Pamattekstsaratkpi"/>
        <w:tabs>
          <w:tab w:val="left" w:pos="7230"/>
        </w:tabs>
        <w:spacing w:after="0"/>
      </w:pPr>
    </w:p>
    <w:p w:rsidR="00917F4D" w:rsidRDefault="00917F4D" w:rsidP="00630AE0">
      <w:pPr>
        <w:pStyle w:val="Pamattekstsaratkpi"/>
        <w:tabs>
          <w:tab w:val="left" w:pos="7230"/>
        </w:tabs>
        <w:spacing w:after="0"/>
        <w:ind w:left="0"/>
      </w:pPr>
      <w:r w:rsidRPr="00FB55D0">
        <w:t>Komisijas priekšsēdētāj</w:t>
      </w:r>
      <w:r w:rsidR="00630AE0">
        <w:t>s                                                                                       Āris Vilšķērsts</w:t>
      </w:r>
    </w:p>
    <w:p w:rsidR="00630AE0" w:rsidRPr="00FB55D0" w:rsidRDefault="00630AE0" w:rsidP="00630AE0">
      <w:pPr>
        <w:pStyle w:val="Pamattekstsaratkpi"/>
        <w:tabs>
          <w:tab w:val="left" w:pos="7230"/>
        </w:tabs>
        <w:spacing w:after="0"/>
        <w:ind w:left="0"/>
      </w:pPr>
    </w:p>
    <w:p w:rsidR="00917F4D" w:rsidRPr="00C367B6" w:rsidRDefault="00917F4D" w:rsidP="00917F4D">
      <w:pPr>
        <w:pStyle w:val="Pamattekstaatkpe2"/>
        <w:spacing w:after="0" w:line="240" w:lineRule="auto"/>
        <w:ind w:left="0"/>
      </w:pPr>
      <w:r w:rsidRPr="00FB55D0">
        <w:t>Dokuments ir parakstīts ar drošu elektronisko parakstu un satur laika zīmogu.</w:t>
      </w:r>
    </w:p>
    <w:p w:rsidR="00917F4D" w:rsidRPr="00931370" w:rsidRDefault="00917F4D" w:rsidP="00917F4D">
      <w:pPr>
        <w:tabs>
          <w:tab w:val="left" w:pos="6804"/>
        </w:tabs>
        <w:rPr>
          <w:sz w:val="22"/>
          <w:szCs w:val="20"/>
        </w:rPr>
      </w:pPr>
    </w:p>
    <w:p w:rsidR="00917F4D" w:rsidRDefault="00917F4D" w:rsidP="00917F4D">
      <w:r>
        <w:rPr>
          <w:i/>
          <w:iCs/>
          <w:color w:val="808080" w:themeColor="background1" w:themeShade="80"/>
          <w:sz w:val="20"/>
          <w:szCs w:val="18"/>
        </w:rPr>
        <w:t>Finartija</w:t>
      </w:r>
      <w:r w:rsidRPr="00D959BE">
        <w:rPr>
          <w:i/>
          <w:iCs/>
          <w:color w:val="808080" w:themeColor="background1" w:themeShade="80"/>
          <w:sz w:val="20"/>
          <w:szCs w:val="18"/>
        </w:rPr>
        <w:t xml:space="preserve"> </w:t>
      </w:r>
      <w:r w:rsidRPr="00066D6A">
        <w:rPr>
          <w:i/>
          <w:iCs/>
          <w:color w:val="808080" w:themeColor="background1" w:themeShade="80"/>
          <w:sz w:val="20"/>
          <w:szCs w:val="18"/>
        </w:rPr>
        <w:t>28080525</w:t>
      </w:r>
    </w:p>
    <w:p w:rsidR="00917F4D" w:rsidRDefault="00917F4D" w:rsidP="00917F4D">
      <w:pPr>
        <w:pStyle w:val="Pamattekstsaratkpi"/>
        <w:tabs>
          <w:tab w:val="left" w:pos="7230"/>
        </w:tabs>
        <w:spacing w:after="0"/>
        <w:ind w:left="0"/>
      </w:pPr>
    </w:p>
    <w:p w:rsidR="009647D2" w:rsidRDefault="009647D2" w:rsidP="00917F4D">
      <w:pPr>
        <w:pStyle w:val="Sarakstarindkopa"/>
        <w:tabs>
          <w:tab w:val="left" w:pos="426"/>
        </w:tabs>
        <w:autoSpaceDE w:val="0"/>
        <w:autoSpaceDN w:val="0"/>
        <w:adjustRightInd w:val="0"/>
        <w:ind w:left="284"/>
        <w:jc w:val="both"/>
      </w:pPr>
    </w:p>
    <w:sectPr w:rsidR="009647D2" w:rsidSect="00206164">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CFC" w:rsidRDefault="00271CFC" w:rsidP="002C5C8D">
      <w:r>
        <w:separator/>
      </w:r>
    </w:p>
  </w:endnote>
  <w:endnote w:type="continuationSeparator" w:id="0">
    <w:p w:rsidR="00271CFC" w:rsidRDefault="00271CFC" w:rsidP="002C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960132"/>
      <w:docPartObj>
        <w:docPartGallery w:val="Page Numbers (Bottom of Page)"/>
        <w:docPartUnique/>
      </w:docPartObj>
    </w:sdtPr>
    <w:sdtEndPr/>
    <w:sdtContent>
      <w:p w:rsidR="002C5C8D" w:rsidRDefault="002C5C8D">
        <w:pPr>
          <w:pStyle w:val="Kjene"/>
          <w:jc w:val="center"/>
        </w:pPr>
        <w:r>
          <w:fldChar w:fldCharType="begin"/>
        </w:r>
        <w:r>
          <w:instrText>PAGE   \* MERGEFORMAT</w:instrText>
        </w:r>
        <w:r>
          <w:fldChar w:fldCharType="separate"/>
        </w:r>
        <w:r>
          <w:t>2</w:t>
        </w:r>
        <w:r>
          <w:fldChar w:fldCharType="end"/>
        </w:r>
      </w:p>
    </w:sdtContent>
  </w:sdt>
  <w:p w:rsidR="002C5C8D" w:rsidRDefault="002C5C8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CFC" w:rsidRDefault="00271CFC" w:rsidP="002C5C8D">
      <w:r>
        <w:separator/>
      </w:r>
    </w:p>
  </w:footnote>
  <w:footnote w:type="continuationSeparator" w:id="0">
    <w:p w:rsidR="00271CFC" w:rsidRDefault="00271CFC" w:rsidP="002C5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272628AE"/>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Times New Roman" w:hAnsi="Times New Roman" w:cs="Times New Roman" w:hint="default"/>
        <w:b w:val="0"/>
        <w:color w:val="auto"/>
        <w:sz w:val="24"/>
        <w:szCs w:val="24"/>
        <w:lang w:val="x-none"/>
      </w:rPr>
    </w:lvl>
    <w:lvl w:ilvl="2">
      <w:start w:val="1"/>
      <w:numFmt w:val="decimal"/>
      <w:lvlText w:val="%1.%2.%3."/>
      <w:lvlJc w:val="left"/>
      <w:pPr>
        <w:tabs>
          <w:tab w:val="num" w:pos="1224"/>
        </w:tabs>
        <w:ind w:left="1224" w:hanging="504"/>
      </w:pPr>
      <w:rPr>
        <w:color w:val="auto"/>
        <w:sz w:val="24"/>
        <w:szCs w:val="24"/>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E77D84"/>
    <w:multiLevelType w:val="multilevel"/>
    <w:tmpl w:val="B9F46FE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1A34587"/>
    <w:multiLevelType w:val="hybridMultilevel"/>
    <w:tmpl w:val="2D5EC4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A233E29"/>
    <w:multiLevelType w:val="multilevel"/>
    <w:tmpl w:val="E7B24D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27E7FE9"/>
    <w:multiLevelType w:val="multilevel"/>
    <w:tmpl w:val="8EDAA394"/>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4B265B0"/>
    <w:multiLevelType w:val="multilevel"/>
    <w:tmpl w:val="F4C4A3C8"/>
    <w:lvl w:ilvl="0">
      <w:start w:val="1"/>
      <w:numFmt w:val="decimal"/>
      <w:lvlText w:val="%1."/>
      <w:lvlJc w:val="left"/>
      <w:pPr>
        <w:ind w:left="360" w:hanging="360"/>
      </w:pPr>
      <w:rPr>
        <w:rFonts w:ascii="Times New Roman" w:eastAsiaTheme="minorHAnsi" w:hAnsi="Times New Roman" w:cs="Verdana"/>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3D257F"/>
    <w:multiLevelType w:val="hybridMultilevel"/>
    <w:tmpl w:val="4844B2C0"/>
    <w:lvl w:ilvl="0" w:tplc="39306608">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64"/>
    <w:rsid w:val="00075E1F"/>
    <w:rsid w:val="000B517D"/>
    <w:rsid w:val="00103D43"/>
    <w:rsid w:val="00120024"/>
    <w:rsid w:val="00120420"/>
    <w:rsid w:val="00137E7A"/>
    <w:rsid w:val="00161D29"/>
    <w:rsid w:val="001643BB"/>
    <w:rsid w:val="0018708A"/>
    <w:rsid w:val="001F3EA1"/>
    <w:rsid w:val="00206164"/>
    <w:rsid w:val="002446D7"/>
    <w:rsid w:val="00262A5A"/>
    <w:rsid w:val="00271CFC"/>
    <w:rsid w:val="002720A0"/>
    <w:rsid w:val="002818AD"/>
    <w:rsid w:val="002878CC"/>
    <w:rsid w:val="002B0663"/>
    <w:rsid w:val="002B18D3"/>
    <w:rsid w:val="002C5C8D"/>
    <w:rsid w:val="002C7424"/>
    <w:rsid w:val="002E4758"/>
    <w:rsid w:val="003161C4"/>
    <w:rsid w:val="00316665"/>
    <w:rsid w:val="00331F60"/>
    <w:rsid w:val="003417F4"/>
    <w:rsid w:val="00351F5F"/>
    <w:rsid w:val="00356290"/>
    <w:rsid w:val="0037572E"/>
    <w:rsid w:val="003B0C08"/>
    <w:rsid w:val="003B6E91"/>
    <w:rsid w:val="00402531"/>
    <w:rsid w:val="00411E30"/>
    <w:rsid w:val="004277F6"/>
    <w:rsid w:val="00433968"/>
    <w:rsid w:val="0045440C"/>
    <w:rsid w:val="004B2321"/>
    <w:rsid w:val="004D5351"/>
    <w:rsid w:val="00500CFA"/>
    <w:rsid w:val="00505314"/>
    <w:rsid w:val="005358AE"/>
    <w:rsid w:val="00554E01"/>
    <w:rsid w:val="00574405"/>
    <w:rsid w:val="005A523F"/>
    <w:rsid w:val="005B093F"/>
    <w:rsid w:val="005B311F"/>
    <w:rsid w:val="005C79B7"/>
    <w:rsid w:val="005E241B"/>
    <w:rsid w:val="005F44C9"/>
    <w:rsid w:val="005F4A83"/>
    <w:rsid w:val="005F6A43"/>
    <w:rsid w:val="006056B7"/>
    <w:rsid w:val="00615F3D"/>
    <w:rsid w:val="0062551C"/>
    <w:rsid w:val="00630AE0"/>
    <w:rsid w:val="00642D7F"/>
    <w:rsid w:val="006922C5"/>
    <w:rsid w:val="006A5285"/>
    <w:rsid w:val="006B6106"/>
    <w:rsid w:val="006C6365"/>
    <w:rsid w:val="00721107"/>
    <w:rsid w:val="00734639"/>
    <w:rsid w:val="00761BB2"/>
    <w:rsid w:val="00773A34"/>
    <w:rsid w:val="007860DC"/>
    <w:rsid w:val="007C7BF8"/>
    <w:rsid w:val="00800C0E"/>
    <w:rsid w:val="008042D1"/>
    <w:rsid w:val="00840779"/>
    <w:rsid w:val="00881D6B"/>
    <w:rsid w:val="00886712"/>
    <w:rsid w:val="008930E3"/>
    <w:rsid w:val="008A0013"/>
    <w:rsid w:val="008B2940"/>
    <w:rsid w:val="008C1A4B"/>
    <w:rsid w:val="008D15ED"/>
    <w:rsid w:val="008E4FC9"/>
    <w:rsid w:val="0090163F"/>
    <w:rsid w:val="00914E5B"/>
    <w:rsid w:val="00916C00"/>
    <w:rsid w:val="00917F4D"/>
    <w:rsid w:val="009272C4"/>
    <w:rsid w:val="009272ED"/>
    <w:rsid w:val="00952E82"/>
    <w:rsid w:val="009647D2"/>
    <w:rsid w:val="00994E59"/>
    <w:rsid w:val="009C3F9A"/>
    <w:rsid w:val="009E4692"/>
    <w:rsid w:val="00A00666"/>
    <w:rsid w:val="00A213E2"/>
    <w:rsid w:val="00A573C7"/>
    <w:rsid w:val="00A60F32"/>
    <w:rsid w:val="00A72934"/>
    <w:rsid w:val="00A87DA0"/>
    <w:rsid w:val="00A91E53"/>
    <w:rsid w:val="00A91F20"/>
    <w:rsid w:val="00AE13C9"/>
    <w:rsid w:val="00B0405F"/>
    <w:rsid w:val="00B41183"/>
    <w:rsid w:val="00B52CFA"/>
    <w:rsid w:val="00B55E9D"/>
    <w:rsid w:val="00B71C0D"/>
    <w:rsid w:val="00B85FF6"/>
    <w:rsid w:val="00BC4DD5"/>
    <w:rsid w:val="00BE299E"/>
    <w:rsid w:val="00BE5F5E"/>
    <w:rsid w:val="00C00D59"/>
    <w:rsid w:val="00C062D1"/>
    <w:rsid w:val="00C24152"/>
    <w:rsid w:val="00C367B6"/>
    <w:rsid w:val="00C3747A"/>
    <w:rsid w:val="00C37C3D"/>
    <w:rsid w:val="00C4063E"/>
    <w:rsid w:val="00C64BFB"/>
    <w:rsid w:val="00C77C96"/>
    <w:rsid w:val="00C87E4D"/>
    <w:rsid w:val="00CB7ABA"/>
    <w:rsid w:val="00CC05A1"/>
    <w:rsid w:val="00CC41DD"/>
    <w:rsid w:val="00CF644A"/>
    <w:rsid w:val="00D31539"/>
    <w:rsid w:val="00D457EC"/>
    <w:rsid w:val="00D47AA4"/>
    <w:rsid w:val="00D47BCC"/>
    <w:rsid w:val="00DB45CE"/>
    <w:rsid w:val="00E00861"/>
    <w:rsid w:val="00E24830"/>
    <w:rsid w:val="00E338B3"/>
    <w:rsid w:val="00E63F99"/>
    <w:rsid w:val="00EE21E8"/>
    <w:rsid w:val="00EE48B9"/>
    <w:rsid w:val="00F27A42"/>
    <w:rsid w:val="00F34840"/>
    <w:rsid w:val="00FE21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hapeDefaults>
    <o:shapedefaults v:ext="edit" spidmax="1026"/>
    <o:shapelayout v:ext="edit">
      <o:idmap v:ext="edit" data="1"/>
    </o:shapelayout>
  </w:shapeDefaults>
  <w:decimalSymbol w:val=","/>
  <w:listSeparator w:val=";"/>
  <w14:docId w14:val="77ECE6FB"/>
  <w15:chartTrackingRefBased/>
  <w15:docId w15:val="{F55FC810-810A-465C-9438-2FF768E7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aliases w:val="Parastais"/>
    <w:qFormat/>
    <w:rsid w:val="00206164"/>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206164"/>
    <w:rPr>
      <w:color w:val="0000FF"/>
      <w:u w:val="single"/>
    </w:rPr>
  </w:style>
  <w:style w:type="paragraph" w:styleId="Pamatteksts">
    <w:name w:val="Body Text"/>
    <w:basedOn w:val="Parasts"/>
    <w:link w:val="PamattekstsRakstz"/>
    <w:unhideWhenUsed/>
    <w:rsid w:val="00206164"/>
    <w:pPr>
      <w:jc w:val="both"/>
    </w:pPr>
    <w:rPr>
      <w:lang w:val="x-none"/>
    </w:rPr>
  </w:style>
  <w:style w:type="character" w:customStyle="1" w:styleId="PamattekstsRakstz">
    <w:name w:val="Pamatteksts Rakstz."/>
    <w:basedOn w:val="Noklusjumarindkopasfonts"/>
    <w:link w:val="Pamatteksts"/>
    <w:qFormat/>
    <w:rsid w:val="00206164"/>
    <w:rPr>
      <w:rFonts w:ascii="Times New Roman" w:eastAsia="Times New Roman" w:hAnsi="Times New Roman" w:cs="Times New Roman"/>
      <w:kern w:val="0"/>
      <w:sz w:val="24"/>
      <w:szCs w:val="24"/>
      <w:lang w:val="x-none" w:eastAsia="ar-SA"/>
      <w14:ligatures w14:val="none"/>
    </w:rPr>
  </w:style>
  <w:style w:type="paragraph" w:styleId="Sarakstarindkopa">
    <w:name w:val="List Paragraph"/>
    <w:aliases w:val="Syle 1,Normal bullet 2,Bullet list,Strip,H&amp;P List Paragraph,2,Virsraksti,Numbered Para 1,Dot pt,List Paragraph Char Char Char,Indicator Text,List Paragraph1,Bullet Points,MAIN CONTENT,IFCL - List Paragraph,List Paragraph12,OBC Bullet"/>
    <w:basedOn w:val="Parasts"/>
    <w:link w:val="SarakstarindkopaRakstz"/>
    <w:uiPriority w:val="34"/>
    <w:qFormat/>
    <w:rsid w:val="00500CFA"/>
    <w:pPr>
      <w:suppressAutoHyphens w:val="0"/>
      <w:ind w:left="720"/>
      <w:contextualSpacing/>
    </w:pPr>
    <w:rPr>
      <w:lang w:eastAsia="lv-LV"/>
    </w:rPr>
  </w:style>
  <w:style w:type="table" w:styleId="Reatabula">
    <w:name w:val="Table Grid"/>
    <w:basedOn w:val="Parastatabula"/>
    <w:uiPriority w:val="59"/>
    <w:rsid w:val="00500CF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a">
    <w:name w:val="colora"/>
    <w:basedOn w:val="Noklusjumarindkopasfonts"/>
    <w:rsid w:val="00500CFA"/>
  </w:style>
  <w:style w:type="paragraph" w:styleId="Galvene">
    <w:name w:val="header"/>
    <w:basedOn w:val="Parasts"/>
    <w:link w:val="GalveneRakstz"/>
    <w:unhideWhenUsed/>
    <w:rsid w:val="002C5C8D"/>
    <w:pPr>
      <w:tabs>
        <w:tab w:val="center" w:pos="4153"/>
        <w:tab w:val="right" w:pos="8306"/>
      </w:tabs>
    </w:pPr>
  </w:style>
  <w:style w:type="character" w:customStyle="1" w:styleId="GalveneRakstz">
    <w:name w:val="Galvene Rakstz."/>
    <w:basedOn w:val="Noklusjumarindkopasfonts"/>
    <w:link w:val="Galvene"/>
    <w:rsid w:val="002C5C8D"/>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uiPriority w:val="99"/>
    <w:unhideWhenUsed/>
    <w:rsid w:val="002C5C8D"/>
    <w:pPr>
      <w:tabs>
        <w:tab w:val="center" w:pos="4153"/>
        <w:tab w:val="right" w:pos="8306"/>
      </w:tabs>
    </w:pPr>
  </w:style>
  <w:style w:type="character" w:customStyle="1" w:styleId="KjeneRakstz">
    <w:name w:val="Kājene Rakstz."/>
    <w:basedOn w:val="Noklusjumarindkopasfonts"/>
    <w:link w:val="Kjene"/>
    <w:uiPriority w:val="99"/>
    <w:rsid w:val="002C5C8D"/>
    <w:rPr>
      <w:rFonts w:ascii="Times New Roman" w:eastAsia="Times New Roman" w:hAnsi="Times New Roman" w:cs="Times New Roman"/>
      <w:kern w:val="0"/>
      <w:sz w:val="24"/>
      <w:szCs w:val="24"/>
      <w:lang w:eastAsia="ar-SA"/>
      <w14:ligatures w14:val="none"/>
    </w:rPr>
  </w:style>
  <w:style w:type="character" w:styleId="Neatrisintapieminana">
    <w:name w:val="Unresolved Mention"/>
    <w:basedOn w:val="Noklusjumarindkopasfonts"/>
    <w:uiPriority w:val="99"/>
    <w:semiHidden/>
    <w:unhideWhenUsed/>
    <w:rsid w:val="002C5C8D"/>
    <w:rPr>
      <w:color w:val="605E5C"/>
      <w:shd w:val="clear" w:color="auto" w:fill="E1DFDD"/>
    </w:rPr>
  </w:style>
  <w:style w:type="paragraph" w:customStyle="1" w:styleId="Default">
    <w:name w:val="Default"/>
    <w:rsid w:val="0018708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mattekstsaratkpi">
    <w:name w:val="Body Text Indent"/>
    <w:basedOn w:val="Parasts"/>
    <w:link w:val="PamattekstsaratkpiRakstz"/>
    <w:uiPriority w:val="99"/>
    <w:unhideWhenUsed/>
    <w:rsid w:val="00CC41DD"/>
    <w:pPr>
      <w:spacing w:after="120"/>
      <w:ind w:left="283"/>
    </w:pPr>
  </w:style>
  <w:style w:type="character" w:customStyle="1" w:styleId="PamattekstsaratkpiRakstz">
    <w:name w:val="Pamatteksts ar atkāpi Rakstz."/>
    <w:basedOn w:val="Noklusjumarindkopasfonts"/>
    <w:link w:val="Pamattekstsaratkpi"/>
    <w:uiPriority w:val="99"/>
    <w:rsid w:val="00CC41DD"/>
    <w:rPr>
      <w:rFonts w:ascii="Times New Roman" w:eastAsia="Times New Roman" w:hAnsi="Times New Roman" w:cs="Times New Roman"/>
      <w:kern w:val="0"/>
      <w:sz w:val="24"/>
      <w:szCs w:val="24"/>
      <w:lang w:eastAsia="ar-SA"/>
      <w14:ligatures w14:val="none"/>
    </w:rPr>
  </w:style>
  <w:style w:type="paragraph" w:styleId="Pamattekstaatkpe2">
    <w:name w:val="Body Text Indent 2"/>
    <w:basedOn w:val="Parasts"/>
    <w:link w:val="Pamattekstaatkpe2Rakstz"/>
    <w:unhideWhenUsed/>
    <w:rsid w:val="00CC41DD"/>
    <w:pPr>
      <w:spacing w:after="120" w:line="480" w:lineRule="auto"/>
      <w:ind w:left="283"/>
    </w:pPr>
  </w:style>
  <w:style w:type="character" w:customStyle="1" w:styleId="Pamattekstaatkpe2Rakstz">
    <w:name w:val="Pamatteksta atkāpe 2 Rakstz."/>
    <w:basedOn w:val="Noklusjumarindkopasfonts"/>
    <w:link w:val="Pamattekstaatkpe2"/>
    <w:rsid w:val="00CC41DD"/>
    <w:rPr>
      <w:rFonts w:ascii="Times New Roman" w:eastAsia="Times New Roman" w:hAnsi="Times New Roman" w:cs="Times New Roman"/>
      <w:kern w:val="0"/>
      <w:sz w:val="24"/>
      <w:szCs w:val="24"/>
      <w:lang w:eastAsia="ar-SA"/>
      <w14:ligatures w14:val="none"/>
    </w:rPr>
  </w:style>
  <w:style w:type="character" w:customStyle="1" w:styleId="SarakstarindkopaRakstz">
    <w:name w:val="Saraksta rindkopa Rakstz."/>
    <w:aliases w:val="Syle 1 Rakstz.,Normal bullet 2 Rakstz.,Bullet list Rakstz.,Strip Rakstz.,H&amp;P List Paragraph Rakstz.,2 Rakstz.,Virsraksti Rakstz.,Numbered Para 1 Rakstz.,Dot pt Rakstz.,List Paragraph Char Char Char Rakstz.,Bullet Points Rakstz."/>
    <w:link w:val="Sarakstarindkopa"/>
    <w:uiPriority w:val="34"/>
    <w:qFormat/>
    <w:rsid w:val="00917F4D"/>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7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0534-81AE-4AAC-B9F8-029D6F1C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2954</Words>
  <Characters>1685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2023-02-13T19:40:00Z</dcterms:created>
  <dcterms:modified xsi:type="dcterms:W3CDTF">2026-07-07T07:37:00Z</dcterms:modified>
</cp:coreProperties>
</file>