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586B" w14:textId="35F8E65A" w:rsidR="00D509A2" w:rsidRPr="00D67242" w:rsidRDefault="00D509A2" w:rsidP="00637BCD">
      <w:pPr>
        <w:spacing w:after="0" w:line="240" w:lineRule="auto"/>
        <w:ind w:left="5103"/>
        <w:jc w:val="right"/>
        <w:rPr>
          <w:rFonts w:ascii="Times New Roman" w:hAnsi="Times New Roman"/>
        </w:rPr>
      </w:pPr>
      <w:r w:rsidRPr="00D67242">
        <w:rPr>
          <w:rFonts w:ascii="Times New Roman" w:hAnsi="Times New Roman"/>
        </w:rPr>
        <w:t>APSTIPRINĀTS</w:t>
      </w:r>
    </w:p>
    <w:p w14:paraId="1F1009C4" w14:textId="77777777" w:rsidR="00D509A2" w:rsidRPr="00D67242" w:rsidRDefault="00D509A2" w:rsidP="00637BCD">
      <w:pPr>
        <w:spacing w:after="0" w:line="240" w:lineRule="auto"/>
        <w:ind w:left="4253"/>
        <w:jc w:val="right"/>
        <w:rPr>
          <w:rFonts w:ascii="Times New Roman" w:hAnsi="Times New Roman"/>
        </w:rPr>
      </w:pPr>
      <w:r w:rsidRPr="00D67242">
        <w:rPr>
          <w:rFonts w:ascii="Times New Roman" w:hAnsi="Times New Roman"/>
        </w:rPr>
        <w:t>VSIA “Paula Stradiņa klīniskā universitātes slimnīca”</w:t>
      </w:r>
    </w:p>
    <w:p w14:paraId="21622C90" w14:textId="6F09D8F3" w:rsidR="00F42CE8" w:rsidRPr="004908B0" w:rsidRDefault="00F42CE8" w:rsidP="00637BCD">
      <w:pPr>
        <w:spacing w:after="0" w:line="240" w:lineRule="auto"/>
        <w:ind w:left="5103"/>
        <w:jc w:val="right"/>
        <w:rPr>
          <w:rFonts w:ascii="Times New Roman" w:hAnsi="Times New Roman"/>
        </w:rPr>
      </w:pPr>
      <w:r w:rsidRPr="004908B0">
        <w:rPr>
          <w:rFonts w:ascii="Times New Roman" w:hAnsi="Times New Roman"/>
        </w:rPr>
        <w:t xml:space="preserve">2026.gada </w:t>
      </w:r>
      <w:r w:rsidR="004908B0" w:rsidRPr="004908B0">
        <w:rPr>
          <w:rFonts w:ascii="Times New Roman" w:hAnsi="Times New Roman"/>
        </w:rPr>
        <w:t>8</w:t>
      </w:r>
      <w:r w:rsidR="00AE6AB7" w:rsidRPr="004908B0">
        <w:rPr>
          <w:rFonts w:ascii="Times New Roman" w:hAnsi="Times New Roman"/>
        </w:rPr>
        <w:t>.jū</w:t>
      </w:r>
      <w:r w:rsidR="00AB4177" w:rsidRPr="004908B0">
        <w:rPr>
          <w:rFonts w:ascii="Times New Roman" w:hAnsi="Times New Roman"/>
        </w:rPr>
        <w:t>l</w:t>
      </w:r>
      <w:r w:rsidR="00AE6AB7" w:rsidRPr="004908B0">
        <w:rPr>
          <w:rFonts w:ascii="Times New Roman" w:hAnsi="Times New Roman"/>
        </w:rPr>
        <w:t>ij</w:t>
      </w:r>
      <w:r w:rsidR="00B21CB2" w:rsidRPr="004908B0">
        <w:rPr>
          <w:rFonts w:ascii="Times New Roman" w:hAnsi="Times New Roman"/>
        </w:rPr>
        <w:t>a</w:t>
      </w:r>
    </w:p>
    <w:p w14:paraId="455378A6" w14:textId="733DB553" w:rsidR="00D509A2" w:rsidRPr="00D67242" w:rsidRDefault="00D509A2" w:rsidP="00637BCD">
      <w:pPr>
        <w:spacing w:after="0" w:line="240" w:lineRule="auto"/>
        <w:ind w:left="5103"/>
        <w:jc w:val="right"/>
        <w:rPr>
          <w:rFonts w:ascii="Times New Roman" w:hAnsi="Times New Roman"/>
        </w:rPr>
      </w:pPr>
      <w:r w:rsidRPr="00D67242">
        <w:rPr>
          <w:rFonts w:ascii="Times New Roman" w:hAnsi="Times New Roman"/>
        </w:rPr>
        <w:t>Iepirkuma komisijas sēdē</w:t>
      </w:r>
    </w:p>
    <w:p w14:paraId="25D7DA62" w14:textId="695F4129" w:rsidR="00D509A2" w:rsidRPr="00D67242" w:rsidRDefault="00D509A2" w:rsidP="00637BCD">
      <w:pPr>
        <w:spacing w:after="0" w:line="240" w:lineRule="auto"/>
        <w:ind w:left="5103"/>
        <w:jc w:val="right"/>
        <w:rPr>
          <w:rFonts w:ascii="Times New Roman" w:hAnsi="Times New Roman"/>
        </w:rPr>
      </w:pPr>
      <w:r w:rsidRPr="00D67242">
        <w:rPr>
          <w:rFonts w:ascii="Times New Roman" w:hAnsi="Times New Roman"/>
        </w:rPr>
        <w:t xml:space="preserve">(protokols Nr. </w:t>
      </w:r>
      <w:r w:rsidR="002C486F" w:rsidRPr="00D67242">
        <w:rPr>
          <w:rFonts w:ascii="Times New Roman" w:hAnsi="Times New Roman"/>
        </w:rPr>
        <w:t>1</w:t>
      </w:r>
      <w:r w:rsidR="00F15CD2" w:rsidRPr="00D67242">
        <w:rPr>
          <w:rFonts w:ascii="Times New Roman" w:hAnsi="Times New Roman"/>
        </w:rPr>
        <w:t>)</w:t>
      </w:r>
    </w:p>
    <w:p w14:paraId="64E1BB37" w14:textId="77777777" w:rsidR="00D509A2" w:rsidRPr="00D67242" w:rsidRDefault="00D509A2" w:rsidP="00637BCD">
      <w:pPr>
        <w:spacing w:line="240" w:lineRule="auto"/>
        <w:ind w:left="5103"/>
        <w:jc w:val="right"/>
        <w:rPr>
          <w:rFonts w:ascii="Times New Roman" w:hAnsi="Times New Roman"/>
        </w:rPr>
      </w:pPr>
    </w:p>
    <w:p w14:paraId="42D8101C" w14:textId="77777777" w:rsidR="00D509A2" w:rsidRPr="00D67242" w:rsidRDefault="00D509A2" w:rsidP="00637BCD">
      <w:pPr>
        <w:spacing w:line="240" w:lineRule="auto"/>
        <w:jc w:val="right"/>
        <w:rPr>
          <w:rFonts w:ascii="Times New Roman" w:hAnsi="Times New Roman"/>
        </w:rPr>
      </w:pPr>
    </w:p>
    <w:p w14:paraId="75EEE7EC" w14:textId="77777777" w:rsidR="00D509A2" w:rsidRPr="00D67242" w:rsidRDefault="00D509A2" w:rsidP="00637BCD">
      <w:pPr>
        <w:spacing w:line="240" w:lineRule="auto"/>
        <w:jc w:val="right"/>
        <w:rPr>
          <w:rFonts w:ascii="Times New Roman" w:hAnsi="Times New Roman"/>
        </w:rPr>
      </w:pPr>
    </w:p>
    <w:p w14:paraId="69443C32" w14:textId="77777777" w:rsidR="00D509A2" w:rsidRPr="00D67242" w:rsidRDefault="00D509A2" w:rsidP="00637BCD">
      <w:pPr>
        <w:spacing w:line="240" w:lineRule="auto"/>
        <w:jc w:val="right"/>
        <w:rPr>
          <w:rFonts w:ascii="Times New Roman" w:hAnsi="Times New Roman"/>
        </w:rPr>
      </w:pPr>
    </w:p>
    <w:p w14:paraId="79C646EB" w14:textId="77777777" w:rsidR="00D509A2" w:rsidRPr="00D67242" w:rsidRDefault="00D509A2" w:rsidP="00637BCD">
      <w:pPr>
        <w:spacing w:line="240" w:lineRule="auto"/>
        <w:jc w:val="right"/>
        <w:rPr>
          <w:rFonts w:ascii="Times New Roman" w:hAnsi="Times New Roman"/>
        </w:rPr>
      </w:pPr>
    </w:p>
    <w:p w14:paraId="469B8FC5" w14:textId="77777777" w:rsidR="00D509A2" w:rsidRPr="00D67242" w:rsidRDefault="00D509A2" w:rsidP="00637BCD">
      <w:pPr>
        <w:spacing w:line="240" w:lineRule="auto"/>
        <w:jc w:val="right"/>
        <w:rPr>
          <w:rFonts w:ascii="Times New Roman" w:hAnsi="Times New Roman"/>
        </w:rPr>
      </w:pPr>
    </w:p>
    <w:p w14:paraId="58E74FB5" w14:textId="77777777" w:rsidR="00D509A2" w:rsidRPr="00D67242" w:rsidRDefault="00D509A2" w:rsidP="00637BCD">
      <w:pPr>
        <w:spacing w:line="240" w:lineRule="auto"/>
        <w:jc w:val="right"/>
        <w:rPr>
          <w:rFonts w:ascii="Times New Roman" w:hAnsi="Times New Roman"/>
        </w:rPr>
      </w:pPr>
    </w:p>
    <w:p w14:paraId="6CFC2477" w14:textId="77C52D0E" w:rsidR="00D509A2" w:rsidRPr="00D67242" w:rsidRDefault="00D509A2" w:rsidP="00637BCD">
      <w:pPr>
        <w:spacing w:after="0" w:line="240" w:lineRule="auto"/>
        <w:jc w:val="center"/>
        <w:rPr>
          <w:rFonts w:ascii="Times New Roman" w:hAnsi="Times New Roman"/>
          <w:shd w:val="clear" w:color="auto" w:fill="FFFFFF"/>
        </w:rPr>
      </w:pPr>
      <w:r w:rsidRPr="00D67242">
        <w:rPr>
          <w:rFonts w:ascii="Times New Roman" w:hAnsi="Times New Roman"/>
          <w:shd w:val="clear" w:color="auto" w:fill="FFFFFF"/>
        </w:rPr>
        <w:t>Publisko iepirkumu likuma 9.pantā noteiktajā kārtībā</w:t>
      </w:r>
      <w:r w:rsidR="009E5ACB" w:rsidRPr="00D67242">
        <w:rPr>
          <w:rFonts w:ascii="Times New Roman" w:hAnsi="Times New Roman"/>
          <w:shd w:val="clear" w:color="auto" w:fill="FFFFFF"/>
        </w:rPr>
        <w:t xml:space="preserve"> rīkotā</w:t>
      </w:r>
    </w:p>
    <w:p w14:paraId="5EB54F7D" w14:textId="77777777" w:rsidR="009E5ACB" w:rsidRPr="00D67242" w:rsidRDefault="009E5ACB" w:rsidP="00637BCD">
      <w:pPr>
        <w:spacing w:line="240" w:lineRule="auto"/>
        <w:jc w:val="center"/>
        <w:rPr>
          <w:rFonts w:ascii="Times New Roman" w:eastAsia="Times New Roman" w:hAnsi="Times New Roman"/>
          <w:lang w:eastAsia="lv-LV"/>
        </w:rPr>
      </w:pPr>
    </w:p>
    <w:p w14:paraId="200FD056" w14:textId="6CB75D14" w:rsidR="00D509A2" w:rsidRPr="00D67242" w:rsidRDefault="009E5ACB" w:rsidP="00637BCD">
      <w:pPr>
        <w:spacing w:line="240" w:lineRule="auto"/>
        <w:jc w:val="center"/>
        <w:rPr>
          <w:rFonts w:ascii="Times New Roman" w:hAnsi="Times New Roman"/>
          <w:shd w:val="clear" w:color="auto" w:fill="FFFFFF"/>
        </w:rPr>
      </w:pPr>
      <w:r w:rsidRPr="00D67242">
        <w:rPr>
          <w:rFonts w:ascii="Times New Roman" w:eastAsia="Times New Roman" w:hAnsi="Times New Roman"/>
          <w:lang w:eastAsia="lv-LV"/>
        </w:rPr>
        <w:t>Iepirkum</w:t>
      </w:r>
      <w:r w:rsidRPr="00D67242">
        <w:rPr>
          <w:rFonts w:ascii="Times New Roman" w:hAnsi="Times New Roman"/>
          <w:lang w:eastAsia="lv-LV"/>
        </w:rPr>
        <w:t>a</w:t>
      </w:r>
      <w:r w:rsidRPr="00D67242">
        <w:rPr>
          <w:rFonts w:ascii="Times New Roman" w:hAnsi="Times New Roman"/>
          <w:shd w:val="clear" w:color="auto" w:fill="FFFFFF"/>
        </w:rPr>
        <w:t xml:space="preserve"> </w:t>
      </w:r>
    </w:p>
    <w:p w14:paraId="344AC4CE" w14:textId="6A220266" w:rsidR="001B0EA5" w:rsidRPr="00D67242" w:rsidRDefault="007C3642" w:rsidP="00637BCD">
      <w:pPr>
        <w:spacing w:before="100" w:beforeAutospacing="1" w:after="100" w:afterAutospacing="1" w:line="240" w:lineRule="auto"/>
        <w:jc w:val="center"/>
        <w:rPr>
          <w:rFonts w:ascii="Times New Roman" w:hAnsi="Times New Roman"/>
          <w:b/>
          <w:bCs/>
          <w:iCs/>
          <w:caps/>
        </w:rPr>
      </w:pPr>
      <w:r w:rsidRPr="00D67242">
        <w:rPr>
          <w:rFonts w:ascii="Times New Roman" w:hAnsi="Times New Roman"/>
          <w:b/>
          <w:bCs/>
          <w:iCs/>
          <w:caps/>
        </w:rPr>
        <w:t>“</w:t>
      </w:r>
      <w:r w:rsidR="001B0EA5" w:rsidRPr="00D67242">
        <w:rPr>
          <w:rFonts w:ascii="Times New Roman" w:hAnsi="Times New Roman"/>
          <w:b/>
          <w:bCs/>
          <w:iCs/>
          <w:caps/>
        </w:rPr>
        <w:t>Ēku tehniskās apsekošanas</w:t>
      </w:r>
      <w:r w:rsidRPr="00D67242">
        <w:rPr>
          <w:rFonts w:ascii="Times New Roman" w:hAnsi="Times New Roman"/>
          <w:b/>
          <w:bCs/>
          <w:iCs/>
          <w:caps/>
        </w:rPr>
        <w:t>”</w:t>
      </w:r>
    </w:p>
    <w:p w14:paraId="2E7B8ED8" w14:textId="39E228FA" w:rsidR="00D509A2" w:rsidRPr="00D67242" w:rsidRDefault="00D509A2" w:rsidP="00637BCD">
      <w:pPr>
        <w:spacing w:before="100" w:beforeAutospacing="1" w:after="100" w:afterAutospacing="1" w:line="240" w:lineRule="auto"/>
        <w:jc w:val="center"/>
        <w:rPr>
          <w:rFonts w:ascii="Times New Roman" w:hAnsi="Times New Roman"/>
          <w:b/>
          <w:bCs/>
        </w:rPr>
      </w:pPr>
      <w:r w:rsidRPr="00D67242">
        <w:rPr>
          <w:rFonts w:ascii="Times New Roman" w:hAnsi="Times New Roman"/>
          <w:b/>
          <w:bCs/>
        </w:rPr>
        <w:t>NOLIKUMS</w:t>
      </w:r>
    </w:p>
    <w:p w14:paraId="5523B6B4" w14:textId="77777777" w:rsidR="00D509A2" w:rsidRPr="00D67242" w:rsidRDefault="00D509A2" w:rsidP="00637BCD">
      <w:pPr>
        <w:spacing w:before="100" w:beforeAutospacing="1" w:after="100" w:afterAutospacing="1" w:line="240" w:lineRule="auto"/>
        <w:jc w:val="center"/>
        <w:rPr>
          <w:rFonts w:ascii="Times New Roman" w:hAnsi="Times New Roman"/>
          <w:b/>
          <w:bCs/>
          <w:color w:val="FF0000"/>
        </w:rPr>
      </w:pPr>
    </w:p>
    <w:p w14:paraId="5625071C" w14:textId="72C0D189" w:rsidR="00D509A2" w:rsidRPr="00D67242" w:rsidRDefault="00D509A2" w:rsidP="00637BCD">
      <w:pPr>
        <w:spacing w:before="100" w:beforeAutospacing="1" w:after="100" w:afterAutospacing="1" w:line="240" w:lineRule="auto"/>
        <w:jc w:val="center"/>
        <w:rPr>
          <w:rFonts w:ascii="Times New Roman" w:hAnsi="Times New Roman"/>
          <w:b/>
          <w:bCs/>
        </w:rPr>
      </w:pPr>
      <w:r w:rsidRPr="00D67242">
        <w:rPr>
          <w:rFonts w:ascii="Times New Roman" w:hAnsi="Times New Roman"/>
          <w:b/>
          <w:bCs/>
        </w:rPr>
        <w:t>ID Nr. PSKUS 202</w:t>
      </w:r>
      <w:r w:rsidR="0020600F" w:rsidRPr="00D67242">
        <w:rPr>
          <w:rFonts w:ascii="Times New Roman" w:hAnsi="Times New Roman"/>
          <w:b/>
          <w:bCs/>
        </w:rPr>
        <w:t>6</w:t>
      </w:r>
      <w:r w:rsidRPr="00D67242">
        <w:rPr>
          <w:rFonts w:ascii="Times New Roman" w:hAnsi="Times New Roman"/>
          <w:b/>
          <w:bCs/>
        </w:rPr>
        <w:t>/</w:t>
      </w:r>
      <w:r w:rsidR="00AB4177" w:rsidRPr="00D67242">
        <w:rPr>
          <w:rFonts w:ascii="Times New Roman" w:hAnsi="Times New Roman"/>
          <w:b/>
          <w:bCs/>
        </w:rPr>
        <w:t>11</w:t>
      </w:r>
      <w:r w:rsidR="001B0EA5" w:rsidRPr="00D67242">
        <w:rPr>
          <w:rFonts w:ascii="Times New Roman" w:hAnsi="Times New Roman"/>
          <w:b/>
          <w:bCs/>
        </w:rPr>
        <w:t>7</w:t>
      </w:r>
    </w:p>
    <w:p w14:paraId="461C6CDA" w14:textId="4B88BD36" w:rsidR="00F65990" w:rsidRPr="00D67242" w:rsidRDefault="00F65990" w:rsidP="00637BCD">
      <w:pPr>
        <w:spacing w:before="100" w:beforeAutospacing="1" w:after="100" w:afterAutospacing="1" w:line="240" w:lineRule="auto"/>
        <w:jc w:val="center"/>
        <w:rPr>
          <w:rFonts w:ascii="Times New Roman" w:hAnsi="Times New Roman"/>
          <w:b/>
          <w:bCs/>
        </w:rPr>
      </w:pPr>
    </w:p>
    <w:p w14:paraId="29444B46" w14:textId="77777777" w:rsidR="00D509A2" w:rsidRPr="00D67242" w:rsidRDefault="00D509A2" w:rsidP="00637BCD">
      <w:pPr>
        <w:spacing w:before="100" w:beforeAutospacing="1" w:after="100" w:afterAutospacing="1" w:line="240" w:lineRule="auto"/>
        <w:jc w:val="center"/>
        <w:rPr>
          <w:rFonts w:ascii="Times New Roman" w:hAnsi="Times New Roman"/>
        </w:rPr>
      </w:pPr>
    </w:p>
    <w:p w14:paraId="2DE1A49D" w14:textId="77777777" w:rsidR="00D509A2" w:rsidRPr="00D67242" w:rsidRDefault="00D509A2" w:rsidP="00637BCD">
      <w:pPr>
        <w:spacing w:before="100" w:beforeAutospacing="1" w:after="100" w:afterAutospacing="1" w:line="240" w:lineRule="auto"/>
        <w:jc w:val="center"/>
        <w:rPr>
          <w:rFonts w:ascii="Times New Roman" w:hAnsi="Times New Roman"/>
        </w:rPr>
      </w:pPr>
    </w:p>
    <w:p w14:paraId="4474ED4E" w14:textId="77777777" w:rsidR="00D509A2" w:rsidRPr="00D67242" w:rsidRDefault="00D509A2" w:rsidP="00637BCD">
      <w:pPr>
        <w:spacing w:before="100" w:beforeAutospacing="1" w:after="100" w:afterAutospacing="1" w:line="240" w:lineRule="auto"/>
        <w:jc w:val="center"/>
        <w:rPr>
          <w:rFonts w:ascii="Times New Roman" w:hAnsi="Times New Roman"/>
        </w:rPr>
      </w:pPr>
    </w:p>
    <w:p w14:paraId="54C0B41C" w14:textId="77777777" w:rsidR="00D509A2" w:rsidRPr="00D67242" w:rsidRDefault="00D509A2" w:rsidP="00637BCD">
      <w:pPr>
        <w:spacing w:before="100" w:beforeAutospacing="1" w:after="100" w:afterAutospacing="1" w:line="240" w:lineRule="auto"/>
        <w:jc w:val="center"/>
        <w:rPr>
          <w:rFonts w:ascii="Times New Roman" w:hAnsi="Times New Roman"/>
        </w:rPr>
      </w:pPr>
    </w:p>
    <w:p w14:paraId="7FCA69CA" w14:textId="77777777" w:rsidR="00D509A2" w:rsidRPr="00D67242" w:rsidRDefault="00D509A2" w:rsidP="00637BCD">
      <w:pPr>
        <w:spacing w:before="100" w:beforeAutospacing="1" w:after="100" w:afterAutospacing="1" w:line="240" w:lineRule="auto"/>
        <w:jc w:val="center"/>
        <w:rPr>
          <w:rFonts w:ascii="Times New Roman" w:hAnsi="Times New Roman"/>
        </w:rPr>
      </w:pPr>
    </w:p>
    <w:p w14:paraId="13495F80" w14:textId="77777777" w:rsidR="00D509A2" w:rsidRPr="00D67242" w:rsidRDefault="00D509A2" w:rsidP="00637BCD">
      <w:pPr>
        <w:spacing w:before="100" w:beforeAutospacing="1" w:after="100" w:afterAutospacing="1" w:line="240" w:lineRule="auto"/>
        <w:jc w:val="center"/>
        <w:rPr>
          <w:rFonts w:ascii="Times New Roman" w:hAnsi="Times New Roman"/>
        </w:rPr>
      </w:pPr>
    </w:p>
    <w:p w14:paraId="00E16162" w14:textId="77777777" w:rsidR="00D509A2" w:rsidRPr="00D67242" w:rsidRDefault="00D509A2" w:rsidP="00637BCD">
      <w:pPr>
        <w:spacing w:before="100" w:beforeAutospacing="1" w:after="100" w:afterAutospacing="1" w:line="240" w:lineRule="auto"/>
        <w:jc w:val="center"/>
        <w:rPr>
          <w:rFonts w:ascii="Times New Roman" w:hAnsi="Times New Roman"/>
        </w:rPr>
      </w:pPr>
    </w:p>
    <w:p w14:paraId="79AB8C69" w14:textId="41CD60E9" w:rsidR="00D509A2" w:rsidRPr="00D67242" w:rsidRDefault="00D509A2" w:rsidP="00637BCD">
      <w:pPr>
        <w:spacing w:before="100" w:beforeAutospacing="1" w:after="100" w:afterAutospacing="1" w:line="240" w:lineRule="auto"/>
        <w:jc w:val="center"/>
        <w:rPr>
          <w:rFonts w:ascii="Times New Roman" w:hAnsi="Times New Roman"/>
        </w:rPr>
      </w:pPr>
      <w:r w:rsidRPr="00D67242">
        <w:rPr>
          <w:rFonts w:ascii="Times New Roman" w:hAnsi="Times New Roman"/>
        </w:rPr>
        <w:t>Rīgā, 202</w:t>
      </w:r>
      <w:r w:rsidR="0020600F" w:rsidRPr="00D67242">
        <w:rPr>
          <w:rFonts w:ascii="Times New Roman" w:hAnsi="Times New Roman"/>
        </w:rPr>
        <w:t>6</w:t>
      </w:r>
    </w:p>
    <w:p w14:paraId="0C410F6C" w14:textId="77777777" w:rsidR="00D509A2" w:rsidRPr="00D67242" w:rsidRDefault="00D509A2" w:rsidP="00637BCD">
      <w:pPr>
        <w:spacing w:after="0" w:line="240" w:lineRule="auto"/>
        <w:rPr>
          <w:rFonts w:ascii="Times New Roman" w:eastAsia="Times New Roman" w:hAnsi="Times New Roman"/>
        </w:rPr>
      </w:pPr>
    </w:p>
    <w:p w14:paraId="4B5E0B7D" w14:textId="77777777" w:rsidR="004B06C3" w:rsidRPr="00D67242" w:rsidRDefault="004B06C3" w:rsidP="00637BCD">
      <w:pPr>
        <w:tabs>
          <w:tab w:val="left" w:pos="7895"/>
        </w:tabs>
        <w:spacing w:after="0" w:line="240" w:lineRule="auto"/>
        <w:rPr>
          <w:rFonts w:ascii="Times New Roman" w:eastAsia="Times New Roman" w:hAnsi="Times New Roman"/>
          <w:color w:val="FF0000"/>
          <w:lang w:eastAsia="lv-LV"/>
        </w:rPr>
      </w:pPr>
    </w:p>
    <w:p w14:paraId="201A8FAF" w14:textId="77777777" w:rsidR="00FC334E" w:rsidRPr="00D67242" w:rsidRDefault="00FC334E">
      <w:pPr>
        <w:spacing w:after="0" w:line="240" w:lineRule="auto"/>
        <w:rPr>
          <w:rFonts w:ascii="Times New Roman" w:eastAsia="Times New Roman" w:hAnsi="Times New Roman"/>
          <w:b/>
          <w:bCs/>
          <w:lang w:val="x-none" w:eastAsia="lv-LV"/>
        </w:rPr>
      </w:pPr>
      <w:bookmarkStart w:id="0" w:name="_Toc477855457"/>
      <w:bookmarkStart w:id="1" w:name="_Toc380655951"/>
      <w:bookmarkStart w:id="2" w:name="_Toc336439995"/>
      <w:bookmarkStart w:id="3" w:name="_Toc325630692"/>
      <w:bookmarkStart w:id="4" w:name="_Toc325629838"/>
      <w:bookmarkStart w:id="5" w:name="_Toc322689685"/>
      <w:bookmarkStart w:id="6" w:name="_Toc322351059"/>
      <w:r w:rsidRPr="00D67242">
        <w:rPr>
          <w:rFonts w:ascii="Times New Roman" w:hAnsi="Times New Roman"/>
          <w:b/>
          <w:bCs/>
          <w:lang w:val="x-none"/>
        </w:rPr>
        <w:br w:type="page"/>
      </w:r>
    </w:p>
    <w:p w14:paraId="4E99D60F" w14:textId="5720CB0D" w:rsidR="00D509A2" w:rsidRPr="00D67242" w:rsidRDefault="00D509A2" w:rsidP="00D67242">
      <w:pPr>
        <w:pStyle w:val="ListParagraph"/>
        <w:keepNext/>
        <w:numPr>
          <w:ilvl w:val="0"/>
          <w:numId w:val="6"/>
        </w:numPr>
        <w:spacing w:after="60"/>
        <w:ind w:left="709" w:hanging="709"/>
        <w:contextualSpacing w:val="0"/>
        <w:jc w:val="both"/>
        <w:outlineLvl w:val="1"/>
        <w:rPr>
          <w:b/>
          <w:bCs/>
          <w:sz w:val="22"/>
          <w:szCs w:val="22"/>
          <w:lang w:val="x-none"/>
        </w:rPr>
      </w:pPr>
      <w:r w:rsidRPr="00D67242">
        <w:rPr>
          <w:b/>
          <w:bCs/>
          <w:sz w:val="22"/>
          <w:szCs w:val="22"/>
          <w:lang w:val="x-none"/>
        </w:rPr>
        <w:lastRenderedPageBreak/>
        <w:t xml:space="preserve">Iepirkuma </w:t>
      </w:r>
      <w:r w:rsidRPr="00D67242">
        <w:rPr>
          <w:b/>
          <w:bCs/>
          <w:sz w:val="22"/>
          <w:szCs w:val="22"/>
        </w:rPr>
        <w:t xml:space="preserve">veids, nosaukums un </w:t>
      </w:r>
      <w:bookmarkEnd w:id="0"/>
      <w:bookmarkEnd w:id="1"/>
      <w:bookmarkEnd w:id="2"/>
      <w:bookmarkEnd w:id="3"/>
      <w:bookmarkEnd w:id="4"/>
      <w:bookmarkEnd w:id="5"/>
      <w:bookmarkEnd w:id="6"/>
      <w:r w:rsidRPr="00D67242">
        <w:rPr>
          <w:b/>
          <w:bCs/>
          <w:sz w:val="22"/>
          <w:szCs w:val="22"/>
        </w:rPr>
        <w:t xml:space="preserve">identifikācijas numurs (turpmāk – ID Nr.) </w:t>
      </w:r>
      <w:bookmarkStart w:id="7" w:name="_Toc477855458"/>
      <w:bookmarkStart w:id="8" w:name="_Toc380655952"/>
      <w:bookmarkStart w:id="9" w:name="_Toc336439996"/>
      <w:bookmarkStart w:id="10" w:name="_Toc325630693"/>
      <w:bookmarkStart w:id="11" w:name="_Toc325629839"/>
      <w:bookmarkStart w:id="12" w:name="_Toc322689686"/>
      <w:bookmarkStart w:id="13" w:name="_Toc322351060"/>
    </w:p>
    <w:p w14:paraId="7EB5D676" w14:textId="61A4A576" w:rsidR="00D509A2" w:rsidRPr="00D67242" w:rsidRDefault="00D509A2" w:rsidP="00D67242">
      <w:pPr>
        <w:pStyle w:val="ListParagraph"/>
        <w:ind w:left="709"/>
        <w:contextualSpacing w:val="0"/>
        <w:jc w:val="both"/>
        <w:rPr>
          <w:b/>
          <w:sz w:val="22"/>
          <w:szCs w:val="22"/>
        </w:rPr>
      </w:pPr>
      <w:r w:rsidRPr="00D67242">
        <w:rPr>
          <w:sz w:val="22"/>
          <w:szCs w:val="22"/>
        </w:rPr>
        <w:t xml:space="preserve">Iepirkums, kas tiek rīkots </w:t>
      </w:r>
      <w:bookmarkStart w:id="14" w:name="_Hlk234409630"/>
      <w:r w:rsidRPr="00D67242">
        <w:rPr>
          <w:sz w:val="22"/>
          <w:szCs w:val="22"/>
        </w:rPr>
        <w:t xml:space="preserve">Publisko iepirkumu likuma 9.panta noteiktajā kārtībā </w:t>
      </w:r>
      <w:r w:rsidRPr="00D67242">
        <w:rPr>
          <w:bCs/>
          <w:sz w:val="22"/>
          <w:szCs w:val="22"/>
        </w:rPr>
        <w:t>“</w:t>
      </w:r>
      <w:r w:rsidR="001B0EA5" w:rsidRPr="00D67242">
        <w:rPr>
          <w:b/>
          <w:bCs/>
          <w:iCs/>
          <w:sz w:val="22"/>
          <w:szCs w:val="22"/>
        </w:rPr>
        <w:t>Ēku tehniskās apsekošanas</w:t>
      </w:r>
      <w:r w:rsidRPr="00D67242">
        <w:rPr>
          <w:bCs/>
          <w:sz w:val="22"/>
          <w:szCs w:val="22"/>
        </w:rPr>
        <w:t>”</w:t>
      </w:r>
      <w:bookmarkEnd w:id="14"/>
      <w:r w:rsidRPr="00D67242">
        <w:rPr>
          <w:bCs/>
          <w:sz w:val="22"/>
          <w:szCs w:val="22"/>
        </w:rPr>
        <w:t>, ID Nr. </w:t>
      </w:r>
      <w:r w:rsidRPr="00D67242">
        <w:rPr>
          <w:b/>
          <w:bCs/>
          <w:sz w:val="22"/>
          <w:szCs w:val="22"/>
        </w:rPr>
        <w:t>PSKUS 202</w:t>
      </w:r>
      <w:r w:rsidR="0020600F" w:rsidRPr="00D67242">
        <w:rPr>
          <w:b/>
          <w:bCs/>
          <w:sz w:val="22"/>
          <w:szCs w:val="22"/>
        </w:rPr>
        <w:t>6</w:t>
      </w:r>
      <w:r w:rsidRPr="00D67242">
        <w:rPr>
          <w:b/>
          <w:bCs/>
          <w:sz w:val="22"/>
          <w:szCs w:val="22"/>
        </w:rPr>
        <w:t>/</w:t>
      </w:r>
      <w:r w:rsidR="00AB4177" w:rsidRPr="00D67242">
        <w:rPr>
          <w:b/>
          <w:bCs/>
          <w:sz w:val="22"/>
          <w:szCs w:val="22"/>
        </w:rPr>
        <w:t>11</w:t>
      </w:r>
      <w:r w:rsidR="001B0EA5" w:rsidRPr="00D67242">
        <w:rPr>
          <w:b/>
          <w:bCs/>
          <w:sz w:val="22"/>
          <w:szCs w:val="22"/>
        </w:rPr>
        <w:t>7</w:t>
      </w:r>
      <w:r w:rsidRPr="00D67242">
        <w:rPr>
          <w:bCs/>
          <w:sz w:val="22"/>
          <w:szCs w:val="22"/>
        </w:rPr>
        <w:t xml:space="preserve"> (turpmāk – Iepirkums).</w:t>
      </w:r>
      <w:r w:rsidR="004E0F6C" w:rsidRPr="00D67242">
        <w:rPr>
          <w:bCs/>
          <w:sz w:val="22"/>
          <w:szCs w:val="22"/>
        </w:rPr>
        <w:t xml:space="preserve"> </w:t>
      </w:r>
    </w:p>
    <w:p w14:paraId="20F164FB" w14:textId="20DE146B" w:rsidR="00D509A2" w:rsidRPr="00D67242" w:rsidRDefault="00D509A2" w:rsidP="00D67242">
      <w:pPr>
        <w:pStyle w:val="ListParagraph"/>
        <w:keepNext/>
        <w:numPr>
          <w:ilvl w:val="0"/>
          <w:numId w:val="6"/>
        </w:numPr>
        <w:spacing w:before="60" w:after="60"/>
        <w:ind w:left="709" w:hanging="709"/>
        <w:contextualSpacing w:val="0"/>
        <w:jc w:val="both"/>
        <w:outlineLvl w:val="1"/>
        <w:rPr>
          <w:b/>
          <w:bCs/>
          <w:sz w:val="22"/>
          <w:szCs w:val="22"/>
          <w:lang w:val="x-none"/>
        </w:rPr>
      </w:pPr>
      <w:r w:rsidRPr="00D67242">
        <w:rPr>
          <w:b/>
          <w:bCs/>
          <w:sz w:val="22"/>
          <w:szCs w:val="22"/>
          <w:lang w:val="x-none"/>
        </w:rPr>
        <w:t>Pasūtītājs</w:t>
      </w:r>
      <w:bookmarkEnd w:id="7"/>
      <w:bookmarkEnd w:id="8"/>
      <w:bookmarkEnd w:id="9"/>
      <w:bookmarkEnd w:id="10"/>
      <w:bookmarkEnd w:id="11"/>
      <w:bookmarkEnd w:id="12"/>
      <w:bookmarkEnd w:id="13"/>
    </w:p>
    <w:p w14:paraId="67BBAB40" w14:textId="77777777" w:rsidR="00D509A2" w:rsidRPr="00D67242" w:rsidRDefault="00D509A2" w:rsidP="00D67242">
      <w:pPr>
        <w:pStyle w:val="ListParagraph"/>
        <w:ind w:left="709"/>
        <w:contextualSpacing w:val="0"/>
        <w:rPr>
          <w:sz w:val="22"/>
          <w:szCs w:val="22"/>
        </w:rPr>
      </w:pPr>
      <w:bookmarkStart w:id="15" w:name="_Hlk135311954"/>
      <w:bookmarkStart w:id="16" w:name="_Toc380655953"/>
      <w:bookmarkStart w:id="17" w:name="_Toc336439997"/>
      <w:bookmarkStart w:id="18" w:name="_Toc325630694"/>
      <w:bookmarkStart w:id="19" w:name="_Toc325629840"/>
      <w:bookmarkStart w:id="20" w:name="_Toc322689687"/>
      <w:bookmarkStart w:id="21" w:name="_Toc322351061"/>
      <w:r w:rsidRPr="00D67242">
        <w:rPr>
          <w:sz w:val="22"/>
          <w:szCs w:val="22"/>
        </w:rPr>
        <w:t>Pasūtītāja nosaukums: VSIA “Paula Stradiņa klīniskā universitātes slimnīca”.</w:t>
      </w:r>
    </w:p>
    <w:p w14:paraId="25A5ADB0" w14:textId="77777777" w:rsidR="00D509A2" w:rsidRPr="00D67242" w:rsidRDefault="00D509A2" w:rsidP="00D67242">
      <w:pPr>
        <w:pStyle w:val="ListParagraph"/>
        <w:ind w:left="709"/>
        <w:contextualSpacing w:val="0"/>
        <w:rPr>
          <w:sz w:val="22"/>
          <w:szCs w:val="22"/>
        </w:rPr>
      </w:pPr>
      <w:r w:rsidRPr="00D67242">
        <w:rPr>
          <w:sz w:val="22"/>
          <w:szCs w:val="22"/>
        </w:rPr>
        <w:t>Reģistrācijas numurs: 40003457109.</w:t>
      </w:r>
    </w:p>
    <w:p w14:paraId="600500F1" w14:textId="77777777" w:rsidR="00D509A2" w:rsidRPr="00D67242" w:rsidRDefault="00D509A2" w:rsidP="00D67242">
      <w:pPr>
        <w:pStyle w:val="ListParagraph"/>
        <w:ind w:left="709"/>
        <w:contextualSpacing w:val="0"/>
        <w:rPr>
          <w:sz w:val="22"/>
          <w:szCs w:val="22"/>
        </w:rPr>
      </w:pPr>
      <w:r w:rsidRPr="00D67242">
        <w:rPr>
          <w:sz w:val="22"/>
          <w:szCs w:val="22"/>
        </w:rPr>
        <w:t>Juridiskā adrese: Pilsoņu iela 13, Rīga, LV-1002.</w:t>
      </w:r>
    </w:p>
    <w:bookmarkEnd w:id="15"/>
    <w:p w14:paraId="3B020CBF" w14:textId="77777777" w:rsidR="00D509A2" w:rsidRPr="00D67242" w:rsidRDefault="00D509A2" w:rsidP="00D67242">
      <w:pPr>
        <w:pStyle w:val="ListParagraph"/>
        <w:ind w:left="709"/>
        <w:contextualSpacing w:val="0"/>
        <w:rPr>
          <w:sz w:val="22"/>
          <w:szCs w:val="22"/>
        </w:rPr>
      </w:pPr>
      <w:r w:rsidRPr="00D67242">
        <w:rPr>
          <w:sz w:val="22"/>
          <w:szCs w:val="22"/>
        </w:rPr>
        <w:t xml:space="preserve">Pasūtītāja profila adrese: </w:t>
      </w:r>
      <w:hyperlink r:id="rId8" w:history="1">
        <w:r w:rsidRPr="00D67242">
          <w:rPr>
            <w:rStyle w:val="Hyperlink"/>
            <w:sz w:val="22"/>
            <w:szCs w:val="22"/>
          </w:rPr>
          <w:t>https://www.eis.gov.lv/EKEIS/Supplier/Organizer/379</w:t>
        </w:r>
      </w:hyperlink>
      <w:r w:rsidRPr="00D67242">
        <w:rPr>
          <w:sz w:val="22"/>
          <w:szCs w:val="22"/>
        </w:rPr>
        <w:t>.</w:t>
      </w:r>
    </w:p>
    <w:p w14:paraId="58AFC424" w14:textId="30FB62C4" w:rsidR="00D509A2" w:rsidRPr="00D67242" w:rsidRDefault="00D509A2" w:rsidP="00D67242">
      <w:pPr>
        <w:pStyle w:val="ListParagraph"/>
        <w:keepNext/>
        <w:numPr>
          <w:ilvl w:val="0"/>
          <w:numId w:val="6"/>
        </w:numPr>
        <w:spacing w:before="60" w:after="60"/>
        <w:ind w:left="709" w:hanging="709"/>
        <w:contextualSpacing w:val="0"/>
        <w:jc w:val="both"/>
        <w:outlineLvl w:val="1"/>
        <w:rPr>
          <w:b/>
          <w:bCs/>
          <w:sz w:val="22"/>
          <w:szCs w:val="22"/>
          <w:lang w:val="x-none"/>
        </w:rPr>
      </w:pPr>
      <w:bookmarkStart w:id="22" w:name="_Toc477855459"/>
      <w:bookmarkStart w:id="23" w:name="_Ref387306574"/>
      <w:r w:rsidRPr="00D67242">
        <w:rPr>
          <w:b/>
          <w:bCs/>
          <w:sz w:val="22"/>
          <w:szCs w:val="22"/>
          <w:lang w:val="x-none"/>
        </w:rPr>
        <w:t>Kontaktpersona</w:t>
      </w:r>
      <w:bookmarkEnd w:id="16"/>
      <w:bookmarkEnd w:id="17"/>
      <w:bookmarkEnd w:id="18"/>
      <w:bookmarkEnd w:id="19"/>
      <w:bookmarkEnd w:id="20"/>
      <w:bookmarkEnd w:id="21"/>
      <w:bookmarkEnd w:id="22"/>
      <w:bookmarkEnd w:id="23"/>
    </w:p>
    <w:p w14:paraId="6A04813A" w14:textId="3089B962" w:rsidR="00D509A2" w:rsidRPr="00D67242" w:rsidRDefault="00D509A2" w:rsidP="00D67242">
      <w:pPr>
        <w:pStyle w:val="ListParagraph"/>
        <w:ind w:left="709"/>
        <w:contextualSpacing w:val="0"/>
        <w:rPr>
          <w:sz w:val="22"/>
          <w:szCs w:val="22"/>
        </w:rPr>
      </w:pPr>
      <w:r w:rsidRPr="00D67242">
        <w:rPr>
          <w:sz w:val="22"/>
          <w:szCs w:val="22"/>
        </w:rPr>
        <w:t xml:space="preserve">Kontaktpersona: </w:t>
      </w:r>
      <w:r w:rsidR="00517357" w:rsidRPr="00D67242">
        <w:rPr>
          <w:sz w:val="22"/>
          <w:szCs w:val="22"/>
        </w:rPr>
        <w:t>Elisa Janelsiņa</w:t>
      </w:r>
    </w:p>
    <w:p w14:paraId="49DE7A57" w14:textId="71C24779" w:rsidR="00D509A2" w:rsidRPr="00D67242" w:rsidRDefault="00D509A2" w:rsidP="00D67242">
      <w:pPr>
        <w:pStyle w:val="ListParagraph"/>
        <w:ind w:left="709"/>
        <w:contextualSpacing w:val="0"/>
        <w:rPr>
          <w:sz w:val="22"/>
          <w:szCs w:val="22"/>
        </w:rPr>
      </w:pPr>
      <w:r w:rsidRPr="00D67242">
        <w:rPr>
          <w:sz w:val="22"/>
          <w:szCs w:val="22"/>
        </w:rPr>
        <w:t xml:space="preserve">Tālruņa numurs: + 371 </w:t>
      </w:r>
      <w:r w:rsidR="00517357" w:rsidRPr="00D67242">
        <w:rPr>
          <w:sz w:val="22"/>
          <w:szCs w:val="22"/>
        </w:rPr>
        <w:t>29434874</w:t>
      </w:r>
    </w:p>
    <w:p w14:paraId="77084780" w14:textId="75A1DAE4" w:rsidR="00D509A2" w:rsidRPr="00D67242" w:rsidRDefault="00D509A2" w:rsidP="00D67242">
      <w:pPr>
        <w:pStyle w:val="ListParagraph"/>
        <w:ind w:left="709"/>
        <w:contextualSpacing w:val="0"/>
        <w:rPr>
          <w:sz w:val="22"/>
          <w:szCs w:val="22"/>
        </w:rPr>
      </w:pPr>
      <w:r w:rsidRPr="00D67242">
        <w:rPr>
          <w:sz w:val="22"/>
          <w:szCs w:val="22"/>
        </w:rPr>
        <w:t xml:space="preserve">E-pasta adrese: </w:t>
      </w:r>
      <w:hyperlink r:id="rId9" w:history="1">
        <w:r w:rsidR="00517357" w:rsidRPr="00D67242">
          <w:rPr>
            <w:rStyle w:val="Hyperlink"/>
            <w:rFonts w:eastAsia="Lucida Sans Unicode"/>
            <w:sz w:val="22"/>
            <w:szCs w:val="22"/>
          </w:rPr>
          <w:t>elisa.janelsina@stradini.lv</w:t>
        </w:r>
      </w:hyperlink>
      <w:r w:rsidRPr="00D67242">
        <w:rPr>
          <w:sz w:val="22"/>
          <w:szCs w:val="22"/>
        </w:rPr>
        <w:t xml:space="preserve">, </w:t>
      </w:r>
      <w:hyperlink r:id="rId10" w:history="1">
        <w:r w:rsidRPr="00D67242">
          <w:rPr>
            <w:rStyle w:val="Hyperlink"/>
            <w:sz w:val="22"/>
            <w:szCs w:val="22"/>
          </w:rPr>
          <w:t>stradini@stradini.lv</w:t>
        </w:r>
      </w:hyperlink>
      <w:r w:rsidRPr="00D67242">
        <w:rPr>
          <w:sz w:val="22"/>
          <w:szCs w:val="22"/>
        </w:rPr>
        <w:t>.</w:t>
      </w:r>
    </w:p>
    <w:p w14:paraId="6526AB35" w14:textId="69EF09F2" w:rsidR="007E377C" w:rsidRPr="00D67242" w:rsidRDefault="00D509A2" w:rsidP="00D67242">
      <w:pPr>
        <w:pStyle w:val="ListParagraph"/>
        <w:ind w:left="709"/>
        <w:contextualSpacing w:val="0"/>
        <w:rPr>
          <w:rFonts w:eastAsia="Calibri"/>
          <w:sz w:val="22"/>
          <w:szCs w:val="22"/>
          <w:lang w:eastAsia="en-US"/>
        </w:rPr>
      </w:pPr>
      <w:r w:rsidRPr="00D67242">
        <w:rPr>
          <w:sz w:val="22"/>
          <w:szCs w:val="22"/>
        </w:rPr>
        <w:t>Kontaktpersona sniedz tikai organizatoriska rakstura informāciju par Iepirkumu.</w:t>
      </w:r>
    </w:p>
    <w:p w14:paraId="1782F782" w14:textId="0776B708" w:rsidR="005C0EA2" w:rsidRPr="00D67242" w:rsidRDefault="005C0EA2" w:rsidP="00D67242">
      <w:pPr>
        <w:pStyle w:val="ListParagraph"/>
        <w:numPr>
          <w:ilvl w:val="0"/>
          <w:numId w:val="6"/>
        </w:numPr>
        <w:tabs>
          <w:tab w:val="left" w:pos="7895"/>
        </w:tabs>
        <w:spacing w:before="60" w:after="60"/>
        <w:ind w:left="709" w:hanging="709"/>
        <w:contextualSpacing w:val="0"/>
        <w:jc w:val="both"/>
        <w:rPr>
          <w:b/>
          <w:sz w:val="22"/>
          <w:szCs w:val="22"/>
        </w:rPr>
      </w:pPr>
      <w:r w:rsidRPr="00D67242">
        <w:rPr>
          <w:b/>
          <w:sz w:val="22"/>
          <w:szCs w:val="22"/>
        </w:rPr>
        <w:t>Informācija par iepirkuma priekšmetu</w:t>
      </w:r>
    </w:p>
    <w:p w14:paraId="0126DA00" w14:textId="6A861716" w:rsidR="00FC561A" w:rsidRPr="00D67242" w:rsidRDefault="00062D34" w:rsidP="00D67242">
      <w:pPr>
        <w:pStyle w:val="ListParagraph"/>
        <w:numPr>
          <w:ilvl w:val="1"/>
          <w:numId w:val="10"/>
        </w:numPr>
        <w:tabs>
          <w:tab w:val="left" w:pos="1418"/>
        </w:tabs>
        <w:ind w:left="709" w:hanging="709"/>
        <w:contextualSpacing w:val="0"/>
        <w:jc w:val="both"/>
        <w:outlineLvl w:val="2"/>
        <w:rPr>
          <w:bCs/>
          <w:color w:val="000000" w:themeColor="text1"/>
          <w:sz w:val="22"/>
          <w:szCs w:val="22"/>
        </w:rPr>
      </w:pPr>
      <w:bookmarkStart w:id="24" w:name="_Toc336440019"/>
      <w:bookmarkStart w:id="25" w:name="_Hlk135408905"/>
      <w:bookmarkStart w:id="26" w:name="_Hlk136596218"/>
      <w:r w:rsidRPr="00D67242">
        <w:rPr>
          <w:bCs/>
          <w:color w:val="000000" w:themeColor="text1"/>
          <w:sz w:val="22"/>
          <w:szCs w:val="22"/>
        </w:rPr>
        <w:t>Iepirkuma priekšmets i</w:t>
      </w:r>
      <w:bookmarkStart w:id="27" w:name="_Hlk478384105"/>
      <w:r w:rsidRPr="00D67242">
        <w:rPr>
          <w:bCs/>
          <w:color w:val="000000" w:themeColor="text1"/>
          <w:sz w:val="22"/>
          <w:szCs w:val="22"/>
        </w:rPr>
        <w:t xml:space="preserve">r </w:t>
      </w:r>
      <w:bookmarkStart w:id="28" w:name="_Hlk234407487"/>
      <w:bookmarkEnd w:id="27"/>
      <w:r w:rsidR="001B0EA5" w:rsidRPr="00D67242">
        <w:rPr>
          <w:b/>
          <w:bCs/>
          <w:i/>
          <w:sz w:val="22"/>
          <w:szCs w:val="22"/>
        </w:rPr>
        <w:t>ēku tehniskā</w:t>
      </w:r>
      <w:r w:rsidR="004908B0">
        <w:rPr>
          <w:b/>
          <w:bCs/>
          <w:i/>
          <w:sz w:val="22"/>
          <w:szCs w:val="22"/>
        </w:rPr>
        <w:t>s</w:t>
      </w:r>
      <w:r w:rsidR="001B0EA5" w:rsidRPr="00D67242">
        <w:rPr>
          <w:b/>
          <w:bCs/>
          <w:i/>
          <w:sz w:val="22"/>
          <w:szCs w:val="22"/>
        </w:rPr>
        <w:t xml:space="preserve"> apsekošanas un atzinuma sagatavošana </w:t>
      </w:r>
      <w:bookmarkEnd w:id="28"/>
      <w:r w:rsidRPr="00D67242">
        <w:rPr>
          <w:bCs/>
          <w:color w:val="000000" w:themeColor="text1"/>
          <w:sz w:val="22"/>
          <w:szCs w:val="22"/>
        </w:rPr>
        <w:t xml:space="preserve">saskaņā ar </w:t>
      </w:r>
      <w:r w:rsidR="00E215D6" w:rsidRPr="00D67242">
        <w:rPr>
          <w:sz w:val="22"/>
          <w:szCs w:val="22"/>
        </w:rPr>
        <w:t xml:space="preserve">Tehniskajā specifikācijā </w:t>
      </w:r>
      <w:r w:rsidR="00FC561A" w:rsidRPr="00D67242">
        <w:rPr>
          <w:bCs/>
          <w:sz w:val="22"/>
          <w:szCs w:val="22"/>
        </w:rPr>
        <w:t>(nolikuma 2.pielikums)</w:t>
      </w:r>
      <w:r w:rsidR="00FC561A" w:rsidRPr="00D67242">
        <w:rPr>
          <w:bCs/>
          <w:color w:val="000000" w:themeColor="text1"/>
          <w:sz w:val="22"/>
          <w:szCs w:val="22"/>
        </w:rPr>
        <w:t xml:space="preserve">, </w:t>
      </w:r>
      <w:r w:rsidR="00E215D6" w:rsidRPr="00D67242">
        <w:rPr>
          <w:sz w:val="22"/>
          <w:szCs w:val="22"/>
        </w:rPr>
        <w:t>Finanšu piedāvājumā</w:t>
      </w:r>
      <w:r w:rsidR="00E215D6" w:rsidRPr="00D67242">
        <w:rPr>
          <w:bCs/>
          <w:sz w:val="22"/>
          <w:szCs w:val="22"/>
        </w:rPr>
        <w:t xml:space="preserve"> (nolikuma </w:t>
      </w:r>
      <w:r w:rsidR="00FC561A" w:rsidRPr="00D67242">
        <w:rPr>
          <w:bCs/>
          <w:sz w:val="22"/>
          <w:szCs w:val="22"/>
        </w:rPr>
        <w:t>3</w:t>
      </w:r>
      <w:r w:rsidR="00E215D6" w:rsidRPr="00D67242">
        <w:rPr>
          <w:bCs/>
          <w:sz w:val="22"/>
          <w:szCs w:val="22"/>
        </w:rPr>
        <w:t>.pielikums)</w:t>
      </w:r>
      <w:r w:rsidR="00A81E9A" w:rsidRPr="00D67242">
        <w:rPr>
          <w:bCs/>
          <w:color w:val="000000" w:themeColor="text1"/>
          <w:sz w:val="22"/>
          <w:szCs w:val="22"/>
        </w:rPr>
        <w:t xml:space="preserve"> </w:t>
      </w:r>
      <w:r w:rsidR="00965828" w:rsidRPr="00D67242">
        <w:rPr>
          <w:bCs/>
          <w:color w:val="000000" w:themeColor="text1"/>
          <w:sz w:val="22"/>
          <w:szCs w:val="22"/>
        </w:rPr>
        <w:t>un iepirkuma līgumā (</w:t>
      </w:r>
      <w:r w:rsidR="00D76C57" w:rsidRPr="00D67242">
        <w:rPr>
          <w:bCs/>
          <w:color w:val="000000" w:themeColor="text1"/>
          <w:sz w:val="22"/>
          <w:szCs w:val="22"/>
        </w:rPr>
        <w:t>5</w:t>
      </w:r>
      <w:r w:rsidR="00965828" w:rsidRPr="00D67242">
        <w:rPr>
          <w:bCs/>
          <w:color w:val="000000" w:themeColor="text1"/>
          <w:sz w:val="22"/>
          <w:szCs w:val="22"/>
        </w:rPr>
        <w:t>.pielikums)</w:t>
      </w:r>
      <w:r w:rsidRPr="00D67242">
        <w:rPr>
          <w:bCs/>
          <w:color w:val="000000" w:themeColor="text1"/>
          <w:sz w:val="22"/>
          <w:szCs w:val="22"/>
        </w:rPr>
        <w:t xml:space="preserve"> noteiktajām prasībām.</w:t>
      </w:r>
      <w:bookmarkEnd w:id="24"/>
    </w:p>
    <w:p w14:paraId="0D9DFD24" w14:textId="23017806" w:rsidR="00FC561A" w:rsidRPr="00D67242" w:rsidRDefault="00FC561A" w:rsidP="00D67242">
      <w:pPr>
        <w:pStyle w:val="ListParagraph"/>
        <w:numPr>
          <w:ilvl w:val="1"/>
          <w:numId w:val="10"/>
        </w:numPr>
        <w:tabs>
          <w:tab w:val="left" w:pos="1418"/>
        </w:tabs>
        <w:ind w:left="709" w:hanging="709"/>
        <w:contextualSpacing w:val="0"/>
        <w:jc w:val="both"/>
        <w:outlineLvl w:val="2"/>
        <w:rPr>
          <w:bCs/>
          <w:color w:val="000000" w:themeColor="text1"/>
          <w:sz w:val="22"/>
          <w:szCs w:val="22"/>
        </w:rPr>
      </w:pPr>
      <w:r w:rsidRPr="00D67242">
        <w:rPr>
          <w:sz w:val="22"/>
          <w:szCs w:val="22"/>
        </w:rPr>
        <w:t xml:space="preserve">Iepirkuma priekšmeta apraksts un apjoms ir noteikts Tehniskajā specifikācijā. </w:t>
      </w:r>
      <w:bookmarkStart w:id="29" w:name="_Hlk233662559"/>
      <w:r w:rsidRPr="00D67242">
        <w:rPr>
          <w:b/>
          <w:bCs/>
          <w:color w:val="000000" w:themeColor="text1"/>
          <w:sz w:val="22"/>
          <w:szCs w:val="22"/>
        </w:rPr>
        <w:t>Pretendents piedāvājumā nedrīkst piedāvāt Krievijas Federācijas un Baltkrievijas Republikas izcelsmes preces un pakalpojumus.</w:t>
      </w:r>
    </w:p>
    <w:bookmarkEnd w:id="29"/>
    <w:p w14:paraId="20727DF2" w14:textId="6FB2D33C" w:rsidR="00F173E2" w:rsidRPr="00D67242" w:rsidRDefault="00F173E2" w:rsidP="00D67242">
      <w:pPr>
        <w:pStyle w:val="ListParagraph"/>
        <w:numPr>
          <w:ilvl w:val="1"/>
          <w:numId w:val="10"/>
        </w:numPr>
        <w:tabs>
          <w:tab w:val="left" w:pos="1418"/>
        </w:tabs>
        <w:ind w:left="709" w:hanging="709"/>
        <w:contextualSpacing w:val="0"/>
        <w:jc w:val="both"/>
        <w:outlineLvl w:val="2"/>
        <w:rPr>
          <w:bCs/>
          <w:color w:val="000000" w:themeColor="text1"/>
          <w:sz w:val="22"/>
          <w:szCs w:val="22"/>
        </w:rPr>
      </w:pPr>
      <w:r w:rsidRPr="00D67242">
        <w:rPr>
          <w:color w:val="000000" w:themeColor="text1"/>
          <w:sz w:val="22"/>
          <w:szCs w:val="22"/>
        </w:rPr>
        <w:t>Iepirkuma priekšmets netiek dalīts iepirkuma daļās</w:t>
      </w:r>
      <w:bookmarkStart w:id="30" w:name="_Hlk116629424"/>
      <w:r w:rsidRPr="00D67242">
        <w:rPr>
          <w:color w:val="000000" w:themeColor="text1"/>
          <w:sz w:val="22"/>
          <w:szCs w:val="22"/>
        </w:rPr>
        <w:t>, jo minēt</w:t>
      </w:r>
      <w:r w:rsidR="009154DE" w:rsidRPr="00D67242">
        <w:rPr>
          <w:color w:val="000000" w:themeColor="text1"/>
          <w:sz w:val="22"/>
          <w:szCs w:val="22"/>
        </w:rPr>
        <w:t>ā piegāde un</w:t>
      </w:r>
      <w:r w:rsidRPr="00D67242">
        <w:rPr>
          <w:color w:val="000000" w:themeColor="text1"/>
          <w:sz w:val="22"/>
          <w:szCs w:val="22"/>
        </w:rPr>
        <w:t xml:space="preserve"> pakalpojums ir saistīts ar vienota mērķa sasniegšanu un ir veicams vienlaicīgi, kā arī piedāvājumu var iesniegt viens ieinteresēto personu loks, neatkarīgi no iepirkuma priekšmeta apjoma</w:t>
      </w:r>
      <w:bookmarkEnd w:id="30"/>
      <w:r w:rsidRPr="00D67242">
        <w:rPr>
          <w:color w:val="000000" w:themeColor="text1"/>
          <w:sz w:val="22"/>
          <w:szCs w:val="22"/>
        </w:rPr>
        <w:t xml:space="preserve">. </w:t>
      </w:r>
    </w:p>
    <w:p w14:paraId="05D95E23" w14:textId="27BBF239" w:rsidR="00CF6CEB" w:rsidRPr="00D67242" w:rsidRDefault="00062D34" w:rsidP="00D67242">
      <w:pPr>
        <w:pStyle w:val="ListParagraph"/>
        <w:numPr>
          <w:ilvl w:val="1"/>
          <w:numId w:val="10"/>
        </w:numPr>
        <w:shd w:val="clear" w:color="auto" w:fill="FFFFFF" w:themeFill="background1"/>
        <w:tabs>
          <w:tab w:val="left" w:pos="1418"/>
        </w:tabs>
        <w:ind w:left="709" w:hanging="709"/>
        <w:contextualSpacing w:val="0"/>
        <w:jc w:val="both"/>
        <w:outlineLvl w:val="2"/>
        <w:rPr>
          <w:bCs/>
          <w:sz w:val="22"/>
          <w:szCs w:val="22"/>
        </w:rPr>
      </w:pPr>
      <w:r w:rsidRPr="00D67242">
        <w:rPr>
          <w:bCs/>
          <w:color w:val="000000" w:themeColor="text1"/>
          <w:sz w:val="22"/>
          <w:szCs w:val="22"/>
        </w:rPr>
        <w:t>Iepirkuma nomenklatūra (CPV kods)</w:t>
      </w:r>
      <w:r w:rsidRPr="00D67242">
        <w:rPr>
          <w:color w:val="000000" w:themeColor="text1"/>
          <w:sz w:val="22"/>
          <w:szCs w:val="22"/>
        </w:rPr>
        <w:t xml:space="preserve">: </w:t>
      </w:r>
      <w:bookmarkStart w:id="31" w:name="_Hlk234407514"/>
      <w:r w:rsidR="00080C5F" w:rsidRPr="00D67242">
        <w:rPr>
          <w:sz w:val="22"/>
          <w:szCs w:val="22"/>
        </w:rPr>
        <w:t>71631300-3 (</w:t>
      </w:r>
      <w:r w:rsidR="005E1367" w:rsidRPr="00D67242">
        <w:rPr>
          <w:sz w:val="22"/>
          <w:szCs w:val="22"/>
        </w:rPr>
        <w:t>Ē</w:t>
      </w:r>
      <w:r w:rsidR="00080C5F" w:rsidRPr="00D67242">
        <w:rPr>
          <w:sz w:val="22"/>
          <w:szCs w:val="22"/>
        </w:rPr>
        <w:t>ku tehniskās pārbaudes pakalpojumi)</w:t>
      </w:r>
      <w:r w:rsidR="00352A45" w:rsidRPr="00D67242">
        <w:rPr>
          <w:rFonts w:eastAsia="Calibri"/>
          <w:sz w:val="22"/>
          <w:szCs w:val="22"/>
        </w:rPr>
        <w:t xml:space="preserve">, </w:t>
      </w:r>
      <w:r w:rsidR="00352A45" w:rsidRPr="00D67242">
        <w:rPr>
          <w:color w:val="000000" w:themeColor="text1"/>
          <w:sz w:val="22"/>
          <w:szCs w:val="22"/>
          <w:shd w:val="clear" w:color="auto" w:fill="FFFFFF"/>
        </w:rPr>
        <w:t>71335000-5 (Inženiertehniskā izpēte)</w:t>
      </w:r>
      <w:r w:rsidR="00352A45" w:rsidRPr="00D67242">
        <w:rPr>
          <w:color w:val="000000" w:themeColor="text1"/>
          <w:sz w:val="22"/>
          <w:szCs w:val="22"/>
        </w:rPr>
        <w:t xml:space="preserve">; </w:t>
      </w:r>
      <w:r w:rsidR="00352A45" w:rsidRPr="00D67242">
        <w:rPr>
          <w:rStyle w:val="iubsearch-contractname"/>
          <w:color w:val="000000" w:themeColor="text1"/>
          <w:sz w:val="22"/>
          <w:szCs w:val="22"/>
        </w:rPr>
        <w:t>71319000-7 (Eksperta liecības pakalpojumi).</w:t>
      </w:r>
    </w:p>
    <w:bookmarkEnd w:id="31"/>
    <w:p w14:paraId="3A9AAF34" w14:textId="77777777" w:rsidR="00623ACD" w:rsidRPr="00D67242" w:rsidRDefault="00062D34" w:rsidP="00D67242">
      <w:pPr>
        <w:pStyle w:val="ListParagraph"/>
        <w:numPr>
          <w:ilvl w:val="1"/>
          <w:numId w:val="10"/>
        </w:numPr>
        <w:tabs>
          <w:tab w:val="left" w:pos="1418"/>
        </w:tabs>
        <w:ind w:left="709" w:hanging="709"/>
        <w:contextualSpacing w:val="0"/>
        <w:jc w:val="both"/>
        <w:outlineLvl w:val="2"/>
        <w:rPr>
          <w:bCs/>
          <w:sz w:val="22"/>
          <w:szCs w:val="22"/>
        </w:rPr>
      </w:pPr>
      <w:r w:rsidRPr="00D67242">
        <w:rPr>
          <w:sz w:val="22"/>
          <w:szCs w:val="22"/>
        </w:rPr>
        <w:t xml:space="preserve">Pretendents drīkst iesniegt tikai vienu piedāvājuma variantu </w:t>
      </w:r>
      <w:bookmarkStart w:id="32" w:name="_Hlk135409114"/>
      <w:r w:rsidRPr="00D67242">
        <w:rPr>
          <w:sz w:val="22"/>
          <w:szCs w:val="22"/>
        </w:rPr>
        <w:t>par visu iepirkuma priekšmeta apjomu</w:t>
      </w:r>
      <w:bookmarkStart w:id="33" w:name="_Hlk136626408"/>
      <w:r w:rsidRPr="00D67242">
        <w:rPr>
          <w:bCs/>
          <w:sz w:val="22"/>
          <w:szCs w:val="22"/>
        </w:rPr>
        <w:t>.</w:t>
      </w:r>
      <w:bookmarkEnd w:id="25"/>
      <w:bookmarkEnd w:id="26"/>
      <w:bookmarkEnd w:id="32"/>
      <w:bookmarkEnd w:id="33"/>
    </w:p>
    <w:p w14:paraId="24D6A736" w14:textId="34DB936D" w:rsidR="00623ACD" w:rsidRPr="00D67242" w:rsidRDefault="00554613" w:rsidP="00D67242">
      <w:pPr>
        <w:pStyle w:val="ListParagraph"/>
        <w:numPr>
          <w:ilvl w:val="1"/>
          <w:numId w:val="10"/>
        </w:numPr>
        <w:tabs>
          <w:tab w:val="left" w:pos="1418"/>
        </w:tabs>
        <w:ind w:left="709" w:hanging="709"/>
        <w:contextualSpacing w:val="0"/>
        <w:jc w:val="both"/>
        <w:outlineLvl w:val="2"/>
        <w:rPr>
          <w:bCs/>
          <w:sz w:val="22"/>
          <w:szCs w:val="22"/>
        </w:rPr>
      </w:pPr>
      <w:r w:rsidRPr="00D67242">
        <w:rPr>
          <w:iCs/>
          <w:sz w:val="22"/>
          <w:szCs w:val="22"/>
        </w:rPr>
        <w:t>Kopējie</w:t>
      </w:r>
      <w:r w:rsidR="00B35E0C" w:rsidRPr="00D67242">
        <w:rPr>
          <w:iCs/>
          <w:sz w:val="22"/>
          <w:szCs w:val="22"/>
        </w:rPr>
        <w:t xml:space="preserve"> plānot</w:t>
      </w:r>
      <w:r w:rsidRPr="00D67242">
        <w:rPr>
          <w:iCs/>
          <w:sz w:val="22"/>
          <w:szCs w:val="22"/>
        </w:rPr>
        <w:t>ie</w:t>
      </w:r>
      <w:r w:rsidR="00B35E0C" w:rsidRPr="00D67242">
        <w:rPr>
          <w:iCs/>
          <w:sz w:val="22"/>
          <w:szCs w:val="22"/>
        </w:rPr>
        <w:t xml:space="preserve"> finanšu līdzekļi</w:t>
      </w:r>
      <w:r w:rsidR="007F64CE" w:rsidRPr="00D67242">
        <w:rPr>
          <w:iCs/>
          <w:sz w:val="22"/>
          <w:szCs w:val="22"/>
        </w:rPr>
        <w:t xml:space="preserve"> </w:t>
      </w:r>
      <w:r w:rsidR="00FF3B00" w:rsidRPr="00D67242">
        <w:rPr>
          <w:iCs/>
          <w:sz w:val="22"/>
          <w:szCs w:val="22"/>
        </w:rPr>
        <w:t>par visu</w:t>
      </w:r>
      <w:r w:rsidR="007F64CE" w:rsidRPr="00D67242">
        <w:rPr>
          <w:iCs/>
          <w:sz w:val="22"/>
          <w:szCs w:val="22"/>
        </w:rPr>
        <w:t xml:space="preserve"> iepirkuma priekšmeta </w:t>
      </w:r>
      <w:r w:rsidR="00FF3B00" w:rsidRPr="00D67242">
        <w:rPr>
          <w:iCs/>
          <w:sz w:val="22"/>
          <w:szCs w:val="22"/>
        </w:rPr>
        <w:t>apjomu</w:t>
      </w:r>
      <w:r w:rsidR="00CF6CEB" w:rsidRPr="00D67242">
        <w:rPr>
          <w:iCs/>
          <w:sz w:val="22"/>
          <w:szCs w:val="22"/>
        </w:rPr>
        <w:t xml:space="preserve"> </w:t>
      </w:r>
      <w:r w:rsidR="00B35E0C" w:rsidRPr="00D67242">
        <w:rPr>
          <w:iCs/>
          <w:sz w:val="22"/>
          <w:szCs w:val="22"/>
        </w:rPr>
        <w:t xml:space="preserve">– </w:t>
      </w:r>
      <w:r w:rsidR="00CF6CEB" w:rsidRPr="00D67242">
        <w:rPr>
          <w:b/>
          <w:bCs/>
          <w:iCs/>
          <w:sz w:val="22"/>
          <w:szCs w:val="22"/>
        </w:rPr>
        <w:t>EUR</w:t>
      </w:r>
      <w:r w:rsidR="00CF6CEB" w:rsidRPr="00D67242">
        <w:rPr>
          <w:iCs/>
          <w:sz w:val="22"/>
          <w:szCs w:val="22"/>
        </w:rPr>
        <w:t xml:space="preserve"> </w:t>
      </w:r>
      <w:r w:rsidR="000E7698" w:rsidRPr="00D67242">
        <w:rPr>
          <w:b/>
          <w:bCs/>
          <w:iCs/>
          <w:sz w:val="22"/>
          <w:szCs w:val="22"/>
        </w:rPr>
        <w:t>41 999</w:t>
      </w:r>
      <w:r w:rsidR="00607D4F" w:rsidRPr="00D67242">
        <w:rPr>
          <w:b/>
          <w:bCs/>
          <w:iCs/>
          <w:sz w:val="22"/>
          <w:szCs w:val="22"/>
        </w:rPr>
        <w:t>,00</w:t>
      </w:r>
      <w:r w:rsidR="00B35E0C" w:rsidRPr="00D67242">
        <w:rPr>
          <w:b/>
          <w:bCs/>
          <w:iCs/>
          <w:sz w:val="22"/>
          <w:szCs w:val="22"/>
        </w:rPr>
        <w:t xml:space="preserve"> </w:t>
      </w:r>
      <w:r w:rsidR="007F64CE" w:rsidRPr="00D67242">
        <w:rPr>
          <w:iCs/>
          <w:sz w:val="22"/>
          <w:szCs w:val="22"/>
        </w:rPr>
        <w:t>(</w:t>
      </w:r>
      <w:r w:rsidR="00B35E0C" w:rsidRPr="00D67242">
        <w:rPr>
          <w:iCs/>
          <w:sz w:val="22"/>
          <w:szCs w:val="22"/>
        </w:rPr>
        <w:t>bez PVN</w:t>
      </w:r>
      <w:r w:rsidR="007F64CE" w:rsidRPr="00D67242">
        <w:rPr>
          <w:iCs/>
          <w:sz w:val="22"/>
          <w:szCs w:val="22"/>
        </w:rPr>
        <w:t>)</w:t>
      </w:r>
      <w:r w:rsidR="00B35E0C" w:rsidRPr="00D67242">
        <w:rPr>
          <w:iCs/>
          <w:sz w:val="22"/>
          <w:szCs w:val="22"/>
        </w:rPr>
        <w:t xml:space="preserve"> apmērā</w:t>
      </w:r>
      <w:r w:rsidR="00584AFF" w:rsidRPr="00D67242">
        <w:rPr>
          <w:sz w:val="22"/>
          <w:szCs w:val="22"/>
        </w:rPr>
        <w:t>.</w:t>
      </w:r>
    </w:p>
    <w:p w14:paraId="2612FB9F" w14:textId="29231541" w:rsidR="00101CA7" w:rsidRPr="00D67242" w:rsidRDefault="00517357" w:rsidP="00D67242">
      <w:pPr>
        <w:pStyle w:val="ListParagraph"/>
        <w:numPr>
          <w:ilvl w:val="1"/>
          <w:numId w:val="10"/>
        </w:numPr>
        <w:tabs>
          <w:tab w:val="left" w:pos="1418"/>
        </w:tabs>
        <w:ind w:left="709" w:hanging="709"/>
        <w:contextualSpacing w:val="0"/>
        <w:jc w:val="both"/>
        <w:outlineLvl w:val="2"/>
        <w:rPr>
          <w:bCs/>
          <w:sz w:val="22"/>
          <w:szCs w:val="22"/>
        </w:rPr>
      </w:pPr>
      <w:r w:rsidRPr="00D67242">
        <w:rPr>
          <w:b/>
          <w:sz w:val="22"/>
          <w:szCs w:val="22"/>
        </w:rPr>
        <w:t>Līguma izpildes termiņš</w:t>
      </w:r>
      <w:r w:rsidR="00CE5A3D" w:rsidRPr="00D67242">
        <w:rPr>
          <w:bCs/>
          <w:sz w:val="22"/>
          <w:szCs w:val="22"/>
        </w:rPr>
        <w:t xml:space="preserve"> </w:t>
      </w:r>
      <w:r w:rsidRPr="00D67242">
        <w:rPr>
          <w:sz w:val="22"/>
          <w:szCs w:val="22"/>
        </w:rPr>
        <w:t xml:space="preserve">– </w:t>
      </w:r>
      <w:r w:rsidR="00FC561A" w:rsidRPr="00D67242">
        <w:rPr>
          <w:b/>
          <w:bCs/>
          <w:sz w:val="22"/>
          <w:szCs w:val="22"/>
        </w:rPr>
        <w:t>12</w:t>
      </w:r>
      <w:r w:rsidRPr="00D67242">
        <w:rPr>
          <w:b/>
          <w:bCs/>
          <w:sz w:val="22"/>
          <w:szCs w:val="22"/>
        </w:rPr>
        <w:t xml:space="preserve"> mēneši</w:t>
      </w:r>
      <w:r w:rsidRPr="00D67242">
        <w:rPr>
          <w:sz w:val="22"/>
          <w:szCs w:val="22"/>
        </w:rPr>
        <w:t xml:space="preserve"> no</w:t>
      </w:r>
      <w:r w:rsidR="00CE5A3D" w:rsidRPr="00D67242">
        <w:rPr>
          <w:sz w:val="22"/>
          <w:szCs w:val="22"/>
        </w:rPr>
        <w:t xml:space="preserve"> </w:t>
      </w:r>
      <w:r w:rsidRPr="00D67242">
        <w:rPr>
          <w:sz w:val="22"/>
          <w:szCs w:val="22"/>
        </w:rPr>
        <w:t xml:space="preserve">iepirkuma līguma noslēgšanas dienas, vai līdz brīdim, kad samaksa par iepirkuma līguma ietvaros </w:t>
      </w:r>
      <w:r w:rsidR="000E7698" w:rsidRPr="00D67242">
        <w:rPr>
          <w:sz w:val="22"/>
          <w:szCs w:val="22"/>
        </w:rPr>
        <w:t>sniegto pakalpojumu</w:t>
      </w:r>
      <w:r w:rsidRPr="00D67242">
        <w:rPr>
          <w:sz w:val="22"/>
          <w:szCs w:val="22"/>
        </w:rPr>
        <w:t xml:space="preserve"> ir sasniegusi </w:t>
      </w:r>
      <w:r w:rsidRPr="00D67242">
        <w:rPr>
          <w:b/>
          <w:bCs/>
          <w:sz w:val="22"/>
          <w:szCs w:val="22"/>
        </w:rPr>
        <w:t>iepirkuma līguma summu</w:t>
      </w:r>
      <w:r w:rsidRPr="00D67242">
        <w:rPr>
          <w:sz w:val="22"/>
          <w:szCs w:val="22"/>
        </w:rPr>
        <w:t>, atkarībā no tā kurš no nosacījumiem iestājas pirmais.</w:t>
      </w:r>
    </w:p>
    <w:p w14:paraId="5661160C" w14:textId="1AF41A23" w:rsidR="00BA454D" w:rsidRPr="00D67242" w:rsidRDefault="00BA454D" w:rsidP="00D67242">
      <w:pPr>
        <w:pStyle w:val="ListParagraph"/>
        <w:numPr>
          <w:ilvl w:val="1"/>
          <w:numId w:val="10"/>
        </w:numPr>
        <w:tabs>
          <w:tab w:val="left" w:pos="1418"/>
        </w:tabs>
        <w:ind w:left="709" w:hanging="709"/>
        <w:contextualSpacing w:val="0"/>
        <w:jc w:val="both"/>
        <w:outlineLvl w:val="2"/>
        <w:rPr>
          <w:bCs/>
          <w:sz w:val="22"/>
          <w:szCs w:val="22"/>
        </w:rPr>
      </w:pPr>
      <w:r w:rsidRPr="00D67242">
        <w:rPr>
          <w:sz w:val="22"/>
          <w:szCs w:val="22"/>
        </w:rPr>
        <w:t xml:space="preserve">Pretendenta piedāvājumā norādītā kopējā cena ir tikai vērtējamā cena un tiks izmantota tikai pretendentu finanšu piedāvājumu savstarpējai salīdzināšanai. </w:t>
      </w:r>
      <w:r w:rsidR="00101CA7" w:rsidRPr="00D67242">
        <w:rPr>
          <w:iCs/>
          <w:sz w:val="22"/>
          <w:szCs w:val="22"/>
        </w:rPr>
        <w:t xml:space="preserve">Pasūtītājs iepirkuma līguma izpildē ņems vērā pretendenta piedāvāto attiecīgā </w:t>
      </w:r>
      <w:r w:rsidR="00965828" w:rsidRPr="00D67242">
        <w:rPr>
          <w:iCs/>
          <w:sz w:val="22"/>
          <w:szCs w:val="22"/>
        </w:rPr>
        <w:t>pakalpojuma</w:t>
      </w:r>
      <w:r w:rsidR="00101CA7" w:rsidRPr="00D67242">
        <w:rPr>
          <w:iCs/>
          <w:sz w:val="22"/>
          <w:szCs w:val="22"/>
        </w:rPr>
        <w:t xml:space="preserve"> vienas vienības cenu, kura ir saistoša visu iepirkuma līguma darbības laiku. </w:t>
      </w:r>
    </w:p>
    <w:p w14:paraId="2BBD04C2" w14:textId="6664F872" w:rsidR="00623ACD" w:rsidRPr="00D67242" w:rsidRDefault="00965828" w:rsidP="00D67242">
      <w:pPr>
        <w:pStyle w:val="ListParagraph"/>
        <w:numPr>
          <w:ilvl w:val="1"/>
          <w:numId w:val="10"/>
        </w:numPr>
        <w:tabs>
          <w:tab w:val="left" w:pos="1418"/>
        </w:tabs>
        <w:ind w:left="709" w:hanging="709"/>
        <w:contextualSpacing w:val="0"/>
        <w:jc w:val="both"/>
        <w:outlineLvl w:val="2"/>
        <w:rPr>
          <w:bCs/>
          <w:sz w:val="22"/>
          <w:szCs w:val="22"/>
        </w:rPr>
      </w:pPr>
      <w:r w:rsidRPr="00D67242">
        <w:rPr>
          <w:rFonts w:eastAsia="Arial Unicode MS"/>
          <w:bCs/>
          <w:sz w:val="22"/>
          <w:szCs w:val="22"/>
          <w:u w:color="000000"/>
          <w:bdr w:val="nil"/>
        </w:rPr>
        <w:t>Pakalpojuma sniegšanas</w:t>
      </w:r>
      <w:r w:rsidR="00517357" w:rsidRPr="00D67242">
        <w:rPr>
          <w:rFonts w:eastAsia="Arial Unicode MS"/>
          <w:bCs/>
          <w:sz w:val="22"/>
          <w:szCs w:val="22"/>
          <w:u w:color="000000"/>
          <w:bdr w:val="nil"/>
        </w:rPr>
        <w:t xml:space="preserve"> kārtība, </w:t>
      </w:r>
      <w:r w:rsidR="00517357" w:rsidRPr="00D67242">
        <w:rPr>
          <w:rFonts w:eastAsia="Arial Unicode MS"/>
          <w:sz w:val="22"/>
          <w:szCs w:val="22"/>
          <w:u w:color="000000"/>
          <w:bdr w:val="nil"/>
        </w:rPr>
        <w:t xml:space="preserve"> </w:t>
      </w:r>
      <w:r w:rsidR="00517357" w:rsidRPr="00D67242">
        <w:rPr>
          <w:sz w:val="22"/>
          <w:szCs w:val="22"/>
        </w:rPr>
        <w:t xml:space="preserve">maksājumu kārtība u.c. noteikumi atrunāti iepirkuma līguma projektā (nolikuma </w:t>
      </w:r>
      <w:r w:rsidR="00D76C57" w:rsidRPr="00D67242">
        <w:rPr>
          <w:sz w:val="22"/>
          <w:szCs w:val="22"/>
        </w:rPr>
        <w:t>5</w:t>
      </w:r>
      <w:r w:rsidR="00517357" w:rsidRPr="00D67242">
        <w:rPr>
          <w:sz w:val="22"/>
          <w:szCs w:val="22"/>
        </w:rPr>
        <w:t xml:space="preserve">.pielikums). </w:t>
      </w:r>
    </w:p>
    <w:p w14:paraId="437BFA99" w14:textId="77777777" w:rsidR="003E57F4" w:rsidRPr="00D67242" w:rsidRDefault="00517357" w:rsidP="00D67242">
      <w:pPr>
        <w:pStyle w:val="ListParagraph"/>
        <w:numPr>
          <w:ilvl w:val="1"/>
          <w:numId w:val="10"/>
        </w:numPr>
        <w:tabs>
          <w:tab w:val="left" w:pos="1418"/>
        </w:tabs>
        <w:ind w:left="709" w:hanging="709"/>
        <w:contextualSpacing w:val="0"/>
        <w:jc w:val="both"/>
        <w:outlineLvl w:val="2"/>
        <w:rPr>
          <w:bCs/>
          <w:sz w:val="22"/>
          <w:szCs w:val="22"/>
        </w:rPr>
      </w:pPr>
      <w:r w:rsidRPr="00D67242">
        <w:rPr>
          <w:bCs/>
          <w:sz w:val="22"/>
          <w:szCs w:val="22"/>
        </w:rPr>
        <w:t>Līguma izpildes vieta: VSIA “Paula Stradiņa klīniskā universitātes slimnīca”, Pilsoņu iela 13, Rīga, LV-1002.</w:t>
      </w:r>
    </w:p>
    <w:p w14:paraId="41103461" w14:textId="5625FEC1" w:rsidR="003E57F4" w:rsidRPr="00D67242" w:rsidRDefault="003E57F4" w:rsidP="00D67242">
      <w:pPr>
        <w:pStyle w:val="ListParagraph"/>
        <w:numPr>
          <w:ilvl w:val="1"/>
          <w:numId w:val="10"/>
        </w:numPr>
        <w:tabs>
          <w:tab w:val="left" w:pos="1418"/>
        </w:tabs>
        <w:ind w:left="709" w:hanging="709"/>
        <w:contextualSpacing w:val="0"/>
        <w:jc w:val="both"/>
        <w:outlineLvl w:val="2"/>
        <w:rPr>
          <w:bCs/>
          <w:i/>
          <w:iCs/>
          <w:sz w:val="22"/>
          <w:szCs w:val="22"/>
          <w:u w:val="single"/>
        </w:rPr>
      </w:pPr>
      <w:r w:rsidRPr="00D67242">
        <w:rPr>
          <w:i/>
          <w:iCs/>
          <w:sz w:val="22"/>
          <w:szCs w:val="22"/>
        </w:rPr>
        <w:t xml:space="preserve">Par vēlmi apsekot objektu ieinteresētais pretendents sazinās ar </w:t>
      </w:r>
      <w:r w:rsidRPr="00D67242">
        <w:rPr>
          <w:rFonts w:eastAsia="Lucida Sans Unicode"/>
          <w:i/>
          <w:iCs/>
          <w:sz w:val="22"/>
          <w:szCs w:val="22"/>
        </w:rPr>
        <w:t>Infrastruktūras pārvaldīšanas daļas galveno inženieri</w:t>
      </w:r>
      <w:r w:rsidRPr="00D67242">
        <w:rPr>
          <w:i/>
          <w:iCs/>
          <w:sz w:val="22"/>
          <w:szCs w:val="22"/>
        </w:rPr>
        <w:t xml:space="preserve"> Igoru </w:t>
      </w:r>
      <w:proofErr w:type="spellStart"/>
      <w:r w:rsidRPr="00D67242">
        <w:rPr>
          <w:i/>
          <w:iCs/>
          <w:sz w:val="22"/>
          <w:szCs w:val="22"/>
        </w:rPr>
        <w:t>Carevu</w:t>
      </w:r>
      <w:proofErr w:type="spellEnd"/>
      <w:r w:rsidRPr="00D67242">
        <w:rPr>
          <w:i/>
          <w:iCs/>
          <w:sz w:val="22"/>
          <w:szCs w:val="22"/>
        </w:rPr>
        <w:t xml:space="preserve">, e-pasts: </w:t>
      </w:r>
      <w:hyperlink r:id="rId11" w:history="1">
        <w:r w:rsidRPr="00D67242">
          <w:rPr>
            <w:rStyle w:val="Hyperlink"/>
            <w:i/>
            <w:iCs/>
            <w:sz w:val="22"/>
            <w:szCs w:val="22"/>
          </w:rPr>
          <w:t>Igors.Carevs@stradini.lv</w:t>
        </w:r>
      </w:hyperlink>
      <w:r w:rsidRPr="00D67242">
        <w:rPr>
          <w:i/>
          <w:iCs/>
          <w:sz w:val="22"/>
          <w:szCs w:val="22"/>
        </w:rPr>
        <w:t xml:space="preserve">, tālrunis: 26102267. </w:t>
      </w:r>
      <w:r w:rsidRPr="00D67242">
        <w:rPr>
          <w:i/>
          <w:iCs/>
          <w:sz w:val="22"/>
          <w:szCs w:val="22"/>
          <w:u w:val="single"/>
        </w:rPr>
        <w:t>Objekta apsekošana nav obligāta.</w:t>
      </w:r>
    </w:p>
    <w:p w14:paraId="1BF22E26" w14:textId="539E7528" w:rsidR="00036A06" w:rsidRPr="00D67242" w:rsidRDefault="00E41449" w:rsidP="00D67242">
      <w:pPr>
        <w:pStyle w:val="ListParagraph"/>
        <w:numPr>
          <w:ilvl w:val="0"/>
          <w:numId w:val="10"/>
        </w:numPr>
        <w:spacing w:before="60" w:after="60"/>
        <w:ind w:left="709" w:hanging="709"/>
        <w:contextualSpacing w:val="0"/>
        <w:jc w:val="both"/>
        <w:rPr>
          <w:bCs/>
          <w:sz w:val="22"/>
          <w:szCs w:val="22"/>
        </w:rPr>
      </w:pPr>
      <w:r w:rsidRPr="00D67242">
        <w:rPr>
          <w:b/>
          <w:sz w:val="22"/>
          <w:szCs w:val="22"/>
        </w:rPr>
        <w:t>Iepirkuma nolikuma saņemšana</w:t>
      </w:r>
    </w:p>
    <w:p w14:paraId="1E29F455" w14:textId="5D0B895E"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t xml:space="preserve">Iepirkuma dokumentus (nolikumu ar pielikumiem, turpmāk – Nolikums) ieinteresētie piegādātāji var saņemt, tos lejupielādējot elektroniskajā formātā Pasūtītāja pircēja profilā Elektronisko iepirkumu sistēmā (turpmāk - EIS) </w:t>
      </w:r>
      <w:hyperlink r:id="rId12" w:history="1">
        <w:r w:rsidRPr="00D67242">
          <w:rPr>
            <w:rStyle w:val="Hyperlink"/>
            <w:bCs/>
            <w:sz w:val="22"/>
            <w:szCs w:val="22"/>
          </w:rPr>
          <w:t>https://www.eis.gov.lv/EKEIS/Supplier/Organizer/379</w:t>
        </w:r>
      </w:hyperlink>
      <w:r w:rsidR="00C4271C" w:rsidRPr="00D67242">
        <w:rPr>
          <w:bCs/>
          <w:sz w:val="22"/>
          <w:szCs w:val="22"/>
        </w:rPr>
        <w:t xml:space="preserve"> pie konkrētā Iepirkuma (turpmāk - EIS Iepirkuma sadaļa)</w:t>
      </w:r>
      <w:r w:rsidR="00D67242">
        <w:rPr>
          <w:bCs/>
          <w:sz w:val="22"/>
          <w:szCs w:val="22"/>
        </w:rPr>
        <w:t>.</w:t>
      </w:r>
    </w:p>
    <w:p w14:paraId="54B28678" w14:textId="77777777"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t>Ieinteresētais piegādātājs EIS e-konkursu apakšsistēmā var reģistrēties kā Nolikuma saņēmējs, ja tas ir reģistrēts EIS kā piegādātājs.</w:t>
      </w:r>
    </w:p>
    <w:p w14:paraId="55C875E7" w14:textId="543C62CA"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t xml:space="preserve">Ieinteresētais piegādātājs apņemas sekot līdzi turpmākajām izmaiņām Nolikumā, kā arī iepirkuma komisijas (turpmāk – Komisija) sniegtajām atbildēm uz ieinteresēto piegādātāju jautājumiem. Ja minētos dokumentus un ziņas Pasūtītājs ir ievietojis tīmekļvietnē EIS </w:t>
      </w:r>
      <w:r w:rsidR="00C4271C" w:rsidRPr="00D67242">
        <w:rPr>
          <w:bCs/>
          <w:sz w:val="22"/>
          <w:szCs w:val="22"/>
        </w:rPr>
        <w:t>Iepirkuma sadaļā</w:t>
      </w:r>
      <w:r w:rsidRPr="00D67242">
        <w:rPr>
          <w:bCs/>
          <w:sz w:val="22"/>
          <w:szCs w:val="22"/>
        </w:rPr>
        <w:t>, tiek uzskatīts, ka piegādātājs tos ir saņēmis un ar tiem iepazinies.</w:t>
      </w:r>
    </w:p>
    <w:p w14:paraId="5FF6CB52" w14:textId="75CC6317"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t>Ja Nolikumā tiek konstatētas pretrunas ar publisko iepirkumu regulējošo tiesību aktu prasībām, piemēro publisko iepirkumu regulējošo tiesību aktu nosacījumus.</w:t>
      </w:r>
    </w:p>
    <w:p w14:paraId="255391FD" w14:textId="77777777" w:rsidR="00036A06" w:rsidRPr="00D67242" w:rsidRDefault="00E41449" w:rsidP="00D67242">
      <w:pPr>
        <w:pStyle w:val="ListParagraph"/>
        <w:numPr>
          <w:ilvl w:val="0"/>
          <w:numId w:val="10"/>
        </w:numPr>
        <w:spacing w:before="60" w:after="60"/>
        <w:ind w:left="709" w:hanging="709"/>
        <w:contextualSpacing w:val="0"/>
        <w:jc w:val="both"/>
        <w:rPr>
          <w:bCs/>
          <w:sz w:val="22"/>
          <w:szCs w:val="22"/>
        </w:rPr>
      </w:pPr>
      <w:r w:rsidRPr="00D67242">
        <w:rPr>
          <w:b/>
          <w:sz w:val="22"/>
          <w:szCs w:val="22"/>
        </w:rPr>
        <w:t>Informācijas apmaiņas kārtība</w:t>
      </w:r>
      <w:r w:rsidR="00036A06" w:rsidRPr="00D67242">
        <w:rPr>
          <w:b/>
          <w:sz w:val="22"/>
          <w:szCs w:val="22"/>
        </w:rPr>
        <w:t xml:space="preserve"> </w:t>
      </w:r>
    </w:p>
    <w:p w14:paraId="0ED643E9" w14:textId="77777777"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lastRenderedPageBreak/>
        <w:t>Komisija un ieinteresētie piegādātāji ar informāciju apmainās rakstiski. Mutvārdos sniegtā informācija Iepirkuma ietvaros nav saistoša.</w:t>
      </w:r>
    </w:p>
    <w:p w14:paraId="1F3DAD77" w14:textId="292FE88D"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t>Ja ieinteresētais piegādātājs ir laikus pieprasījis papildu informāciju par Nolikumā iekļautajām prasībām, Pasūtītājs to sniedz 3 (triju) darbdienu laikā, bet ne vēlāk kā 4 (četras) dienas pirms piedāvājumu iesniegšanas termiņa beigām.</w:t>
      </w:r>
    </w:p>
    <w:p w14:paraId="0AC3A459" w14:textId="59F94477"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t xml:space="preserve">Jautājumus par Nolikumā iekļautajām prasībām ieinteresētais piegādātājs uzdod rakstiskā veidā, adresējot tos Komisijai un ievietojot tos EIS </w:t>
      </w:r>
      <w:hyperlink r:id="rId13" w:history="1">
        <w:r w:rsidRPr="00D67242">
          <w:rPr>
            <w:rStyle w:val="Hyperlink"/>
            <w:bCs/>
            <w:sz w:val="22"/>
            <w:szCs w:val="22"/>
          </w:rPr>
          <w:t>www.eis.gov.lv</w:t>
        </w:r>
      </w:hyperlink>
      <w:r w:rsidRPr="00D67242">
        <w:rPr>
          <w:bCs/>
          <w:sz w:val="22"/>
          <w:szCs w:val="22"/>
        </w:rPr>
        <w:t xml:space="preserve">  pie konkrētā Iepirkuma, kā arī nosūtot tos elektroniski uz elektroniskā pasta adresi: </w:t>
      </w:r>
      <w:hyperlink r:id="rId14" w:history="1">
        <w:r w:rsidR="003862A2" w:rsidRPr="00D67242">
          <w:rPr>
            <w:rStyle w:val="Hyperlink"/>
            <w:bCs/>
            <w:sz w:val="22"/>
            <w:szCs w:val="22"/>
          </w:rPr>
          <w:t>elisa.janelsina@stradini.lv</w:t>
        </w:r>
      </w:hyperlink>
      <w:r w:rsidRPr="00D67242">
        <w:rPr>
          <w:bCs/>
          <w:sz w:val="22"/>
          <w:szCs w:val="22"/>
        </w:rPr>
        <w:t>. Papīra formāta dokuments nav jāiesniedz.</w:t>
      </w:r>
    </w:p>
    <w:p w14:paraId="34B3DB0E" w14:textId="7CCED067"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t xml:space="preserve">Informāciju Pasūtītājs </w:t>
      </w:r>
      <w:proofErr w:type="spellStart"/>
      <w:r w:rsidRPr="00D67242">
        <w:rPr>
          <w:bCs/>
          <w:sz w:val="22"/>
          <w:szCs w:val="22"/>
        </w:rPr>
        <w:t>nosūta</w:t>
      </w:r>
      <w:proofErr w:type="spellEnd"/>
      <w:r w:rsidRPr="00D67242">
        <w:rPr>
          <w:bCs/>
          <w:sz w:val="22"/>
          <w:szCs w:val="22"/>
        </w:rPr>
        <w:t xml:space="preserve"> ieinteresētajam pretendentam, kurš uzdevis jautājumu, un vienlaikus ievieto šo informāciju Pasūtītāja pircēja profilā </w:t>
      </w:r>
      <w:r w:rsidR="00C4271C" w:rsidRPr="00D67242">
        <w:rPr>
          <w:bCs/>
          <w:sz w:val="22"/>
          <w:szCs w:val="22"/>
        </w:rPr>
        <w:t>EIS Iepirkuma sadaļā</w:t>
      </w:r>
      <w:r w:rsidRPr="00D67242">
        <w:rPr>
          <w:bCs/>
          <w:sz w:val="22"/>
          <w:szCs w:val="22"/>
        </w:rPr>
        <w:t>, norādot arī uzdoto jautājumu.</w:t>
      </w:r>
    </w:p>
    <w:p w14:paraId="34686FAC" w14:textId="75E94DE9"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t xml:space="preserve">Komisija nav atbildīga par to, ja kāds piegādātājs nav iepazinies ar informāciju par Iepirkumu, kurai ir nodrošināta brīva un tieša elektroniska pieeja </w:t>
      </w:r>
      <w:r w:rsidR="00D55496" w:rsidRPr="00D67242">
        <w:rPr>
          <w:bCs/>
          <w:sz w:val="22"/>
          <w:szCs w:val="22"/>
        </w:rPr>
        <w:t>EIS Iepirkuma sadaļā</w:t>
      </w:r>
      <w:r w:rsidR="00D67242">
        <w:rPr>
          <w:bCs/>
          <w:sz w:val="22"/>
          <w:szCs w:val="22"/>
        </w:rPr>
        <w:t>.</w:t>
      </w:r>
    </w:p>
    <w:p w14:paraId="68DCFB48" w14:textId="6E7E2141" w:rsidR="00036A06" w:rsidRPr="00D67242" w:rsidRDefault="00E41449" w:rsidP="00D67242">
      <w:pPr>
        <w:pStyle w:val="ListParagraph"/>
        <w:numPr>
          <w:ilvl w:val="0"/>
          <w:numId w:val="10"/>
        </w:numPr>
        <w:spacing w:before="60" w:after="60"/>
        <w:ind w:left="709" w:hanging="709"/>
        <w:contextualSpacing w:val="0"/>
        <w:jc w:val="both"/>
        <w:rPr>
          <w:bCs/>
          <w:sz w:val="22"/>
          <w:szCs w:val="22"/>
        </w:rPr>
      </w:pPr>
      <w:r w:rsidRPr="00D67242">
        <w:rPr>
          <w:b/>
          <w:sz w:val="22"/>
          <w:szCs w:val="22"/>
        </w:rPr>
        <w:t>Piedāvājuma iesniegšana</w:t>
      </w:r>
    </w:p>
    <w:p w14:paraId="659995CB" w14:textId="77777777"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t>Piedāvājums jāiesniedz elektroniski EIS e-konkursu apakšsistēmā, ievērojot šādas pretendenta izvēles iespējas:</w:t>
      </w:r>
    </w:p>
    <w:p w14:paraId="00341702" w14:textId="77777777" w:rsidR="00036A06" w:rsidRPr="00D67242" w:rsidRDefault="00E41449" w:rsidP="00D67242">
      <w:pPr>
        <w:pStyle w:val="ListParagraph"/>
        <w:numPr>
          <w:ilvl w:val="2"/>
          <w:numId w:val="10"/>
        </w:numPr>
        <w:ind w:left="709" w:hanging="709"/>
        <w:contextualSpacing w:val="0"/>
        <w:jc w:val="both"/>
        <w:rPr>
          <w:bCs/>
          <w:sz w:val="22"/>
          <w:szCs w:val="22"/>
        </w:rPr>
      </w:pPr>
      <w:r w:rsidRPr="00D67242">
        <w:rPr>
          <w:bCs/>
          <w:sz w:val="22"/>
          <w:szCs w:val="22"/>
        </w:rPr>
        <w:t>izmantojot EIS e-konkursu apakšsistēmas piedāvātos rīkus, aizpildot minētās sistēmas e-konkursu apakšsistēmā Iepirkuma sadaļā ievietotās formas;</w:t>
      </w:r>
    </w:p>
    <w:p w14:paraId="3F63AE45" w14:textId="77777777" w:rsidR="00036A06" w:rsidRPr="00D67242" w:rsidRDefault="00E41449" w:rsidP="00D67242">
      <w:pPr>
        <w:pStyle w:val="ListParagraph"/>
        <w:numPr>
          <w:ilvl w:val="2"/>
          <w:numId w:val="10"/>
        </w:numPr>
        <w:ind w:left="709" w:hanging="709"/>
        <w:contextualSpacing w:val="0"/>
        <w:jc w:val="both"/>
        <w:rPr>
          <w:bCs/>
          <w:sz w:val="22"/>
          <w:szCs w:val="22"/>
        </w:rPr>
      </w:pPr>
      <w:r w:rsidRPr="00D67242">
        <w:rPr>
          <w:bCs/>
          <w:sz w:val="22"/>
          <w:szCs w:val="22"/>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1E7DD98C" w14:textId="77777777"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t>Sagatavojot piedāvājumu, pretendents ievēro, ka:</w:t>
      </w:r>
    </w:p>
    <w:p w14:paraId="6C20F0C2" w14:textId="22F3D559" w:rsidR="00036A06" w:rsidRPr="00D67242" w:rsidRDefault="00E41449" w:rsidP="00D67242">
      <w:pPr>
        <w:pStyle w:val="ListParagraph"/>
        <w:numPr>
          <w:ilvl w:val="2"/>
          <w:numId w:val="10"/>
        </w:numPr>
        <w:ind w:left="709" w:hanging="709"/>
        <w:contextualSpacing w:val="0"/>
        <w:jc w:val="both"/>
        <w:rPr>
          <w:bCs/>
          <w:sz w:val="22"/>
          <w:szCs w:val="22"/>
        </w:rPr>
      </w:pPr>
      <w:r w:rsidRPr="00D67242">
        <w:rPr>
          <w:bCs/>
          <w:sz w:val="22"/>
          <w:szCs w:val="22"/>
        </w:rPr>
        <w:t>pieteikuma veidlapa (1.pielikums)</w:t>
      </w:r>
      <w:r w:rsidR="00EA70F6" w:rsidRPr="00D67242">
        <w:rPr>
          <w:bCs/>
          <w:sz w:val="22"/>
          <w:szCs w:val="22"/>
        </w:rPr>
        <w:t>,</w:t>
      </w:r>
      <w:r w:rsidRPr="00D67242">
        <w:rPr>
          <w:bCs/>
          <w:sz w:val="22"/>
          <w:szCs w:val="22"/>
        </w:rPr>
        <w:t xml:space="preserve"> </w:t>
      </w:r>
      <w:r w:rsidR="004E432B" w:rsidRPr="00D67242">
        <w:rPr>
          <w:bCs/>
          <w:sz w:val="22"/>
          <w:szCs w:val="22"/>
        </w:rPr>
        <w:t>Tehniskais</w:t>
      </w:r>
      <w:r w:rsidR="00D76C57" w:rsidRPr="00D67242">
        <w:rPr>
          <w:bCs/>
          <w:sz w:val="22"/>
          <w:szCs w:val="22"/>
        </w:rPr>
        <w:t xml:space="preserve"> piedāvājums (nolikuma 2.pielikums)</w:t>
      </w:r>
      <w:r w:rsidR="004E432B" w:rsidRPr="00D67242">
        <w:rPr>
          <w:bCs/>
          <w:sz w:val="22"/>
          <w:szCs w:val="22"/>
        </w:rPr>
        <w:t xml:space="preserve"> </w:t>
      </w:r>
      <w:r w:rsidR="004A1B10" w:rsidRPr="00D67242">
        <w:rPr>
          <w:bCs/>
          <w:sz w:val="22"/>
          <w:szCs w:val="22"/>
        </w:rPr>
        <w:t xml:space="preserve">un Finanšu </w:t>
      </w:r>
      <w:r w:rsidR="00FD4A3C" w:rsidRPr="00D67242">
        <w:rPr>
          <w:bCs/>
          <w:sz w:val="22"/>
          <w:szCs w:val="22"/>
        </w:rPr>
        <w:t>piedāvājums (</w:t>
      </w:r>
      <w:r w:rsidR="00D76C57" w:rsidRPr="00D67242">
        <w:rPr>
          <w:bCs/>
          <w:sz w:val="22"/>
          <w:szCs w:val="22"/>
        </w:rPr>
        <w:t>3</w:t>
      </w:r>
      <w:r w:rsidR="00FD4A3C" w:rsidRPr="00D67242">
        <w:rPr>
          <w:bCs/>
          <w:sz w:val="22"/>
          <w:szCs w:val="22"/>
        </w:rPr>
        <w:t xml:space="preserve">.pielikums) </w:t>
      </w:r>
      <w:r w:rsidRPr="00D67242">
        <w:rPr>
          <w:bCs/>
          <w:sz w:val="22"/>
          <w:szCs w:val="22"/>
        </w:rPr>
        <w:t>jāaizpilda tikai elektroniski, atsevišķā elektroniskā dokumentā ar Microsoft Office rīkiem lasāmā formātā;</w:t>
      </w:r>
    </w:p>
    <w:p w14:paraId="49144070" w14:textId="77777777" w:rsidR="00036A06" w:rsidRPr="00D67242" w:rsidRDefault="00E41449" w:rsidP="00D67242">
      <w:pPr>
        <w:pStyle w:val="ListParagraph"/>
        <w:numPr>
          <w:ilvl w:val="2"/>
          <w:numId w:val="10"/>
        </w:numPr>
        <w:ind w:left="709" w:hanging="709"/>
        <w:contextualSpacing w:val="0"/>
        <w:jc w:val="both"/>
        <w:rPr>
          <w:bCs/>
          <w:sz w:val="22"/>
          <w:szCs w:val="22"/>
        </w:rPr>
      </w:pPr>
      <w:r w:rsidRPr="00D67242">
        <w:rPr>
          <w:bCs/>
          <w:sz w:val="22"/>
          <w:szCs w:val="22"/>
        </w:rPr>
        <w:t xml:space="preserve">iesniedzot piedāvājumu, pretendents </w:t>
      </w:r>
      <w:r w:rsidRPr="00D67242">
        <w:rPr>
          <w:bCs/>
          <w:sz w:val="22"/>
          <w:szCs w:val="22"/>
          <w:u w:val="single"/>
        </w:rPr>
        <w:t>ar drošu elektronisko parakstu</w:t>
      </w:r>
      <w:r w:rsidRPr="00D67242">
        <w:rPr>
          <w:bCs/>
          <w:sz w:val="22"/>
          <w:szCs w:val="22"/>
        </w:rPr>
        <w:t xml:space="preserve"> un laika zīmogu paraksta </w:t>
      </w:r>
      <w:r w:rsidRPr="00D67242">
        <w:rPr>
          <w:bCs/>
          <w:sz w:val="22"/>
          <w:szCs w:val="22"/>
          <w:u w:val="single"/>
        </w:rPr>
        <w:t>vismaz pretendenta pieteikumu</w:t>
      </w:r>
      <w:r w:rsidRPr="00D67242">
        <w:rPr>
          <w:bCs/>
          <w:sz w:val="22"/>
          <w:szCs w:val="22"/>
        </w:rPr>
        <w:t xml:space="preserve"> (sk. EIS sistēmā Iepirkuma sadaļā pievienotās datnes). Pieteikumu paraksta pretendenta pārstāvis ar pārstāvības tiesībām vai tā pilnvarota persona. Ja pieteikumu paraksta pilnvarotā persona, jāpievieno personas ar pārstāvības tiesībām izdota pilnvara (skenēts dokumenta oriģināls PDF formātā). Var tikt izmantots sistēmā iestrādātais paraksta rīks, kas nodrošina elektroniskā dokumenta parakstītāja identitātes apstiprināšanu;</w:t>
      </w:r>
    </w:p>
    <w:p w14:paraId="29224AFC" w14:textId="77777777" w:rsidR="00036A06" w:rsidRPr="00D67242" w:rsidRDefault="00E41449" w:rsidP="00D67242">
      <w:pPr>
        <w:pStyle w:val="ListParagraph"/>
        <w:numPr>
          <w:ilvl w:val="2"/>
          <w:numId w:val="10"/>
        </w:numPr>
        <w:ind w:left="709" w:hanging="709"/>
        <w:contextualSpacing w:val="0"/>
        <w:jc w:val="both"/>
        <w:rPr>
          <w:bCs/>
          <w:sz w:val="22"/>
          <w:szCs w:val="22"/>
        </w:rPr>
      </w:pPr>
      <w:r w:rsidRPr="00D67242">
        <w:rPr>
          <w:bCs/>
          <w:sz w:val="22"/>
          <w:szCs w:val="22"/>
        </w:rPr>
        <w:t>citus dokumentus pretendents pēc saviem ieskatiem ir tiesīgs iesniegt elektroniskā formā, parakstot ar EIS piedāvāto elektronisko parakstu vai parakstot ar drošu elektronisko parakstu.</w:t>
      </w:r>
    </w:p>
    <w:p w14:paraId="341CF90C" w14:textId="77777777"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t>Ja pretendents iesniedzis kāda dokumenta kopiju, to apliecina atbilstoši Ministru kabineta 04.09.2018. noteikumu Nr. 558 “Dokumentu izstrādāšanas un noformēšanas kārtība” noteiktajai kārtībai (turpmāk – apliecināta kopija). Ja dokumenta kopija nav apliecināta atbilstoši šajā punktā minēto normatīvo aktu prasībām, Komisija, ja tai rodas šaubas par iesniegtā dokumenta kopijas autentiskumu, var pieprasīt, lai pretendents uzrāda dokumenta oriģinālu vai iesniedz apliecinātu dokumenta kopiju.</w:t>
      </w:r>
    </w:p>
    <w:p w14:paraId="13DAE6D3" w14:textId="77777777"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t>Iesniedzot piedāvājumu, pretendents pilnībā atzīst visus Nolikumā (t.sk. tā pielikumos un formās, kuras ir ievietotas EIS e-konkursu apakšsistēmas Iepirkuma sadaļā) ietvertos nosacījumus.</w:t>
      </w:r>
    </w:p>
    <w:p w14:paraId="14DAD137" w14:textId="77777777"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9170622" w14:textId="77777777" w:rsidR="00036A06" w:rsidRPr="00D67242" w:rsidRDefault="00E41449" w:rsidP="00D67242">
      <w:pPr>
        <w:pStyle w:val="ListParagraph"/>
        <w:numPr>
          <w:ilvl w:val="1"/>
          <w:numId w:val="10"/>
        </w:numPr>
        <w:ind w:left="709" w:hanging="709"/>
        <w:contextualSpacing w:val="0"/>
        <w:jc w:val="both"/>
        <w:rPr>
          <w:bCs/>
          <w:sz w:val="22"/>
          <w:szCs w:val="22"/>
        </w:rPr>
      </w:pPr>
      <w:r w:rsidRPr="00D67242">
        <w:rPr>
          <w:bCs/>
          <w:sz w:val="22"/>
          <w:szCs w:val="22"/>
        </w:rPr>
        <w:t>Pretendents piedāvājuma dokumentus paraksta ar drošu elektronisko parakstu un laika zīmogu vai ar EIS piedāvāto elektronisko parakstu.</w:t>
      </w:r>
    </w:p>
    <w:p w14:paraId="43946E5D" w14:textId="7D3CCA0E" w:rsidR="00F96762" w:rsidRPr="00D67242" w:rsidRDefault="00EF5E09" w:rsidP="00D67242">
      <w:pPr>
        <w:pStyle w:val="ListParagraph"/>
        <w:numPr>
          <w:ilvl w:val="1"/>
          <w:numId w:val="10"/>
        </w:numPr>
        <w:ind w:left="709" w:hanging="709"/>
        <w:contextualSpacing w:val="0"/>
        <w:jc w:val="both"/>
        <w:rPr>
          <w:sz w:val="22"/>
          <w:szCs w:val="22"/>
        </w:rPr>
      </w:pPr>
      <w:r w:rsidRPr="00D67242">
        <w:rPr>
          <w:sz w:val="22"/>
          <w:szCs w:val="22"/>
          <w:u w:val="single"/>
        </w:rPr>
        <w:t xml:space="preserve">Pretendents piedāvājumu iesniedz līdz Iepirkumu uzraudzības biroja publikāciju vadības sistēmā un EIS </w:t>
      </w:r>
      <w:r w:rsidR="00E53204" w:rsidRPr="00D67242">
        <w:rPr>
          <w:sz w:val="22"/>
          <w:szCs w:val="22"/>
          <w:u w:val="single"/>
        </w:rPr>
        <w:t>Iepirkuma</w:t>
      </w:r>
      <w:r w:rsidRPr="00D67242">
        <w:rPr>
          <w:sz w:val="22"/>
          <w:szCs w:val="22"/>
          <w:u w:val="single"/>
        </w:rPr>
        <w:t xml:space="preserve"> sadaļā norādītajam termiņam.</w:t>
      </w:r>
    </w:p>
    <w:p w14:paraId="75DDEBF7" w14:textId="77777777" w:rsidR="00F96762" w:rsidRPr="00D67242" w:rsidRDefault="00E41449" w:rsidP="00D67242">
      <w:pPr>
        <w:pStyle w:val="ListParagraph"/>
        <w:numPr>
          <w:ilvl w:val="1"/>
          <w:numId w:val="10"/>
        </w:numPr>
        <w:ind w:left="709" w:hanging="709"/>
        <w:contextualSpacing w:val="0"/>
        <w:jc w:val="both"/>
        <w:rPr>
          <w:sz w:val="22"/>
          <w:szCs w:val="22"/>
        </w:rPr>
      </w:pPr>
      <w:r w:rsidRPr="00D67242">
        <w:rPr>
          <w:sz w:val="22"/>
          <w:szCs w:val="22"/>
          <w:u w:val="single"/>
        </w:rPr>
        <w:t>Ārpus EIS e-konkursu apakšsistēmas iesniegtie piedāvājumi tiks atzīti par neatbilstošiem Nolikuma prasībām un nosūtīti atpakaļ iesniedzējam.</w:t>
      </w:r>
    </w:p>
    <w:p w14:paraId="060AE94B" w14:textId="77777777" w:rsidR="00F96762" w:rsidRPr="00D67242" w:rsidRDefault="00210263" w:rsidP="00D67242">
      <w:pPr>
        <w:pStyle w:val="ListParagraph"/>
        <w:numPr>
          <w:ilvl w:val="0"/>
          <w:numId w:val="10"/>
        </w:numPr>
        <w:spacing w:before="60" w:after="60"/>
        <w:ind w:left="709" w:hanging="709"/>
        <w:contextualSpacing w:val="0"/>
        <w:jc w:val="both"/>
        <w:rPr>
          <w:bCs/>
          <w:sz w:val="22"/>
          <w:szCs w:val="22"/>
        </w:rPr>
      </w:pPr>
      <w:r w:rsidRPr="00D67242">
        <w:rPr>
          <w:b/>
          <w:sz w:val="22"/>
          <w:szCs w:val="22"/>
        </w:rPr>
        <w:t>Piedāvājuma noformēšana</w:t>
      </w:r>
    </w:p>
    <w:p w14:paraId="569809CE" w14:textId="3AFC8A81" w:rsidR="00F96762" w:rsidRPr="00D67242" w:rsidRDefault="00210263" w:rsidP="00D67242">
      <w:pPr>
        <w:pStyle w:val="ListParagraph"/>
        <w:numPr>
          <w:ilvl w:val="1"/>
          <w:numId w:val="10"/>
        </w:numPr>
        <w:ind w:left="709" w:hanging="709"/>
        <w:contextualSpacing w:val="0"/>
        <w:jc w:val="both"/>
        <w:rPr>
          <w:bCs/>
          <w:sz w:val="22"/>
          <w:szCs w:val="22"/>
        </w:rPr>
      </w:pPr>
      <w:r w:rsidRPr="00D67242">
        <w:rPr>
          <w:bCs/>
          <w:sz w:val="22"/>
          <w:szCs w:val="22"/>
        </w:rPr>
        <w:t xml:space="preserve">Piedāvājums sastāv no Nolikuma </w:t>
      </w:r>
      <w:r w:rsidR="00EA3092" w:rsidRPr="00D67242">
        <w:rPr>
          <w:bCs/>
          <w:sz w:val="22"/>
          <w:szCs w:val="22"/>
        </w:rPr>
        <w:t>9</w:t>
      </w:r>
      <w:r w:rsidRPr="00D67242">
        <w:rPr>
          <w:bCs/>
          <w:sz w:val="22"/>
          <w:szCs w:val="22"/>
        </w:rPr>
        <w:t>. un 1</w:t>
      </w:r>
      <w:r w:rsidR="00EA3092" w:rsidRPr="00D67242">
        <w:rPr>
          <w:bCs/>
          <w:sz w:val="22"/>
          <w:szCs w:val="22"/>
        </w:rPr>
        <w:t>0</w:t>
      </w:r>
      <w:r w:rsidRPr="00D67242">
        <w:rPr>
          <w:bCs/>
          <w:sz w:val="22"/>
          <w:szCs w:val="22"/>
        </w:rPr>
        <w:t>.punktā noteiktajiem dokumentiem.</w:t>
      </w:r>
    </w:p>
    <w:p w14:paraId="23C14DD9" w14:textId="77777777" w:rsidR="00F96762" w:rsidRPr="00D67242" w:rsidRDefault="00210263" w:rsidP="00D67242">
      <w:pPr>
        <w:pStyle w:val="ListParagraph"/>
        <w:numPr>
          <w:ilvl w:val="1"/>
          <w:numId w:val="10"/>
        </w:numPr>
        <w:ind w:left="709" w:hanging="709"/>
        <w:contextualSpacing w:val="0"/>
        <w:jc w:val="both"/>
        <w:rPr>
          <w:bCs/>
          <w:sz w:val="22"/>
          <w:szCs w:val="22"/>
        </w:rPr>
      </w:pPr>
      <w:r w:rsidRPr="00D67242">
        <w:rPr>
          <w:bCs/>
          <w:sz w:val="22"/>
          <w:szCs w:val="22"/>
        </w:rPr>
        <w:t>Piedāvājuma dokumentiem jābūt skaidri salasāmiem, bez labojumiem.</w:t>
      </w:r>
    </w:p>
    <w:p w14:paraId="081286E0" w14:textId="77777777" w:rsidR="00F96762" w:rsidRPr="00D67242" w:rsidRDefault="00210263" w:rsidP="00D67242">
      <w:pPr>
        <w:pStyle w:val="ListParagraph"/>
        <w:numPr>
          <w:ilvl w:val="1"/>
          <w:numId w:val="10"/>
        </w:numPr>
        <w:ind w:left="709" w:hanging="709"/>
        <w:contextualSpacing w:val="0"/>
        <w:jc w:val="both"/>
        <w:rPr>
          <w:bCs/>
          <w:sz w:val="22"/>
          <w:szCs w:val="22"/>
        </w:rPr>
      </w:pPr>
      <w:r w:rsidRPr="00D67242">
        <w:rPr>
          <w:bCs/>
          <w:sz w:val="22"/>
          <w:szCs w:val="22"/>
        </w:rPr>
        <w:t xml:space="preserve">Piedāvājums jāsagatavo latviešu valodā. Svešvalodā sagatavotiem piedāvājuma dokumentiem jāpievieno tulkojums latviešu valodā. Ja pretendents piedāvājumā iesniedz dokumenta/ -u tulkojumu/ </w:t>
      </w:r>
      <w:r w:rsidRPr="00D67242">
        <w:rPr>
          <w:bCs/>
          <w:sz w:val="22"/>
          <w:szCs w:val="22"/>
        </w:rPr>
        <w:lastRenderedPageBreak/>
        <w:t>-us, tulkojuma/ -u pareizība ir jāapliecina. Par dokumentu tulkojuma atbilstību oriģinālam atbild pretendents.</w:t>
      </w:r>
    </w:p>
    <w:p w14:paraId="1E560DA4" w14:textId="77777777" w:rsidR="00F96762" w:rsidRPr="00D67242" w:rsidRDefault="00210263" w:rsidP="00D67242">
      <w:pPr>
        <w:pStyle w:val="ListParagraph"/>
        <w:numPr>
          <w:ilvl w:val="1"/>
          <w:numId w:val="10"/>
        </w:numPr>
        <w:ind w:left="709" w:hanging="709"/>
        <w:contextualSpacing w:val="0"/>
        <w:jc w:val="both"/>
        <w:rPr>
          <w:bCs/>
          <w:sz w:val="22"/>
          <w:szCs w:val="22"/>
        </w:rPr>
      </w:pPr>
      <w:r w:rsidRPr="00D67242">
        <w:rPr>
          <w:bCs/>
          <w:sz w:val="22"/>
          <w:szCs w:val="22"/>
        </w:rPr>
        <w:t>Pretendents iesniedz parakstītu piedāvājumu. Piedāvājumu paraksta pretendenta pārstāvis ar Latvijas Republikas Uzņēmumu reģistrā vai atbilstošā reģistrā ārvalstīs nostiprinātām paraksta tiesībām vai šīs personas pilnvarota persona, pievienojot atbilstošas pilnvaras oriģinālu vai apliecinātu kopiju.</w:t>
      </w:r>
    </w:p>
    <w:p w14:paraId="29F04E5B" w14:textId="09DD1B8B" w:rsidR="00F96762" w:rsidRPr="00D67242" w:rsidRDefault="00210263" w:rsidP="00D67242">
      <w:pPr>
        <w:pStyle w:val="ListParagraph"/>
        <w:numPr>
          <w:ilvl w:val="1"/>
          <w:numId w:val="10"/>
        </w:numPr>
        <w:ind w:left="709" w:hanging="709"/>
        <w:contextualSpacing w:val="0"/>
        <w:jc w:val="both"/>
        <w:rPr>
          <w:bCs/>
          <w:sz w:val="22"/>
          <w:szCs w:val="22"/>
        </w:rPr>
      </w:pPr>
      <w:r w:rsidRPr="00D67242">
        <w:rPr>
          <w:bCs/>
          <w:sz w:val="22"/>
          <w:szCs w:val="22"/>
        </w:rPr>
        <w:t>Pretendents piedāvājuma noformēšanā ievēro Elektronisko dokumentu likumā un Ministru kabineta 2005.gada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6F3D99F7" w14:textId="77777777" w:rsidR="00F96762" w:rsidRPr="00D67242" w:rsidRDefault="00210263" w:rsidP="00D67242">
      <w:pPr>
        <w:pStyle w:val="ListParagraph"/>
        <w:numPr>
          <w:ilvl w:val="1"/>
          <w:numId w:val="10"/>
        </w:numPr>
        <w:ind w:left="709" w:hanging="709"/>
        <w:contextualSpacing w:val="0"/>
        <w:jc w:val="both"/>
        <w:rPr>
          <w:bCs/>
          <w:sz w:val="22"/>
          <w:szCs w:val="22"/>
        </w:rPr>
      </w:pPr>
      <w:r w:rsidRPr="00D67242">
        <w:rPr>
          <w:bCs/>
          <w:sz w:val="22"/>
          <w:szCs w:val="22"/>
        </w:rPr>
        <w:t>Ja piedāvājums, vai atsevišķas tā daļas satur komercnoslēpumu, piedāvājuma lapām, kuras satur šāda rakstura informāciju, ir jābūt ar atzīmi “Komercnoslēpums”, izņemot PIL noteiktos gadījumus. Par komercnoslēpumu nav uzskatāma piedāvātā cena un cita informācija, kas noteikta kā piedāvājuma vērtēšanas kritērija sastāvdaļa.</w:t>
      </w:r>
    </w:p>
    <w:p w14:paraId="6B40CFA4" w14:textId="77777777" w:rsidR="00F96762" w:rsidRPr="00D67242" w:rsidRDefault="00E42D32" w:rsidP="00D67242">
      <w:pPr>
        <w:pStyle w:val="ListParagraph"/>
        <w:numPr>
          <w:ilvl w:val="0"/>
          <w:numId w:val="10"/>
        </w:numPr>
        <w:spacing w:before="60" w:after="60"/>
        <w:ind w:left="709" w:hanging="709"/>
        <w:contextualSpacing w:val="0"/>
        <w:jc w:val="both"/>
        <w:rPr>
          <w:bCs/>
          <w:sz w:val="22"/>
          <w:szCs w:val="22"/>
        </w:rPr>
      </w:pPr>
      <w:r w:rsidRPr="00D67242">
        <w:rPr>
          <w:b/>
          <w:sz w:val="22"/>
          <w:szCs w:val="22"/>
        </w:rPr>
        <w:t xml:space="preserve">Pretendentu izslēgšanas un atlases prasības </w:t>
      </w:r>
    </w:p>
    <w:p w14:paraId="29B96D8A" w14:textId="7D7ED8A3" w:rsidR="00F81BEB" w:rsidRPr="00D67242" w:rsidRDefault="00F81BEB" w:rsidP="00D67242">
      <w:pPr>
        <w:pStyle w:val="ListParagraph"/>
        <w:keepNext/>
        <w:numPr>
          <w:ilvl w:val="1"/>
          <w:numId w:val="10"/>
        </w:numPr>
        <w:ind w:left="709" w:hanging="709"/>
        <w:contextualSpacing w:val="0"/>
        <w:jc w:val="both"/>
        <w:outlineLvl w:val="1"/>
        <w:rPr>
          <w:b/>
          <w:bCs/>
          <w:sz w:val="22"/>
          <w:szCs w:val="22"/>
          <w:lang w:val="x-none"/>
        </w:rPr>
      </w:pPr>
      <w:r w:rsidRPr="00D67242">
        <w:rPr>
          <w:bCs/>
          <w:sz w:val="22"/>
          <w:szCs w:val="22"/>
        </w:rPr>
        <w:t xml:space="preserve">Komisija </w:t>
      </w:r>
      <w:r w:rsidRPr="00D67242">
        <w:rPr>
          <w:b/>
          <w:sz w:val="22"/>
          <w:szCs w:val="22"/>
        </w:rPr>
        <w:t>izslēdz pretendentu</w:t>
      </w:r>
      <w:r w:rsidRPr="00D67242">
        <w:rPr>
          <w:bCs/>
          <w:sz w:val="22"/>
          <w:szCs w:val="22"/>
        </w:rPr>
        <w:t xml:space="preserve"> no dalības Iepirkumā, ja: </w:t>
      </w:r>
    </w:p>
    <w:p w14:paraId="0EE50E91" w14:textId="460348DC" w:rsidR="00F81BEB" w:rsidRPr="00D67242" w:rsidRDefault="00F81BEB" w:rsidP="00D67242">
      <w:pPr>
        <w:pStyle w:val="ListParagraph"/>
        <w:numPr>
          <w:ilvl w:val="2"/>
          <w:numId w:val="10"/>
        </w:numPr>
        <w:tabs>
          <w:tab w:val="left" w:pos="1418"/>
        </w:tabs>
        <w:ind w:left="1418"/>
        <w:contextualSpacing w:val="0"/>
        <w:jc w:val="both"/>
        <w:outlineLvl w:val="2"/>
        <w:rPr>
          <w:bCs/>
          <w:sz w:val="22"/>
          <w:szCs w:val="22"/>
        </w:rPr>
      </w:pPr>
      <w:r w:rsidRPr="00D67242">
        <w:rPr>
          <w:bCs/>
          <w:sz w:val="22"/>
          <w:szCs w:val="22"/>
        </w:rPr>
        <w:t>pretendents vai tā iesniegtais piedāvājums nav atbilstošs Iepirkumā nolikumā vai PIL noteiktajam (tajā skaitā, ja attiecībā uz pretendentu tiek konstatēts nepatiesas informācijas sniegšanas Komisijai fakts);</w:t>
      </w:r>
    </w:p>
    <w:p w14:paraId="0D987EC6" w14:textId="5848693A" w:rsidR="00F81BEB" w:rsidRPr="00D67242" w:rsidRDefault="00F81BEB" w:rsidP="00D67242">
      <w:pPr>
        <w:pStyle w:val="ListParagraph"/>
        <w:numPr>
          <w:ilvl w:val="2"/>
          <w:numId w:val="10"/>
        </w:numPr>
        <w:tabs>
          <w:tab w:val="left" w:pos="1418"/>
        </w:tabs>
        <w:ind w:left="1418"/>
        <w:contextualSpacing w:val="0"/>
        <w:jc w:val="both"/>
        <w:outlineLvl w:val="2"/>
        <w:rPr>
          <w:bCs/>
          <w:sz w:val="22"/>
          <w:szCs w:val="22"/>
        </w:rPr>
      </w:pPr>
      <w:r w:rsidRPr="00D67242">
        <w:rPr>
          <w:sz w:val="22"/>
          <w:szCs w:val="22"/>
        </w:rPr>
        <w:t xml:space="preserve">pretendents Komisijas noteiktajā termiņā nav sniedzis Komisijas pieprasīto precizējošo informāciju, kā rezultātā Komisija nevar izvērtēt pretendenta iesniegtā piedāvājuma atbilstību </w:t>
      </w:r>
      <w:r w:rsidR="009B7567" w:rsidRPr="00D67242">
        <w:rPr>
          <w:bCs/>
          <w:color w:val="000000" w:themeColor="text1"/>
          <w:sz w:val="22"/>
          <w:szCs w:val="22"/>
        </w:rPr>
        <w:t>Iepirkum</w:t>
      </w:r>
      <w:r w:rsidRPr="00D67242">
        <w:rPr>
          <w:bCs/>
          <w:sz w:val="22"/>
          <w:szCs w:val="22"/>
        </w:rPr>
        <w:t xml:space="preserve">a </w:t>
      </w:r>
      <w:r w:rsidRPr="00D67242">
        <w:rPr>
          <w:sz w:val="22"/>
          <w:szCs w:val="22"/>
        </w:rPr>
        <w:t>nolikumā izvirzītajām prasībām;</w:t>
      </w:r>
      <w:bookmarkStart w:id="34" w:name="_Hlk132107993"/>
    </w:p>
    <w:p w14:paraId="742617D7" w14:textId="77777777" w:rsidR="00F81BEB" w:rsidRPr="00D67242" w:rsidRDefault="00F81BEB" w:rsidP="00D67242">
      <w:pPr>
        <w:pStyle w:val="ListParagraph"/>
        <w:numPr>
          <w:ilvl w:val="2"/>
          <w:numId w:val="10"/>
        </w:numPr>
        <w:tabs>
          <w:tab w:val="left" w:pos="1418"/>
        </w:tabs>
        <w:ind w:left="1418"/>
        <w:contextualSpacing w:val="0"/>
        <w:jc w:val="both"/>
        <w:outlineLvl w:val="2"/>
        <w:rPr>
          <w:bCs/>
          <w:sz w:val="22"/>
          <w:szCs w:val="22"/>
        </w:rPr>
      </w:pPr>
      <w:r w:rsidRPr="00D67242">
        <w:rPr>
          <w:color w:val="000000" w:themeColor="text1"/>
          <w:sz w:val="22"/>
          <w:szCs w:val="22"/>
        </w:rPr>
        <w:t>pretendents piedāvājumā ir ietvēris Krievijas Federācijas un Baltkrievijas Republikas izcelsmes preces un pakalpojumus;</w:t>
      </w:r>
    </w:p>
    <w:p w14:paraId="63CD084E" w14:textId="05AEF956" w:rsidR="00F81BEB" w:rsidRPr="00D67242" w:rsidRDefault="00F81BEB" w:rsidP="00D67242">
      <w:pPr>
        <w:pStyle w:val="ListParagraph"/>
        <w:numPr>
          <w:ilvl w:val="2"/>
          <w:numId w:val="10"/>
        </w:numPr>
        <w:tabs>
          <w:tab w:val="left" w:pos="1418"/>
        </w:tabs>
        <w:ind w:left="1418"/>
        <w:contextualSpacing w:val="0"/>
        <w:jc w:val="both"/>
        <w:outlineLvl w:val="2"/>
        <w:rPr>
          <w:bCs/>
          <w:sz w:val="22"/>
          <w:szCs w:val="22"/>
        </w:rPr>
      </w:pPr>
      <w:r w:rsidRPr="00D67242">
        <w:rPr>
          <w:color w:val="000000" w:themeColor="text1"/>
          <w:sz w:val="22"/>
          <w:szCs w:val="22"/>
        </w:rPr>
        <w:t xml:space="preserve">uz pretendentu vai 42.panta </w:t>
      </w:r>
      <w:r w:rsidRPr="00D67242">
        <w:rPr>
          <w:bCs/>
          <w:color w:val="000000" w:themeColor="text1"/>
          <w:sz w:val="22"/>
          <w:szCs w:val="22"/>
        </w:rPr>
        <w:t>trešās daļas 1., 2. un 3.punktā</w:t>
      </w:r>
      <w:r w:rsidRPr="00D67242">
        <w:rPr>
          <w:color w:val="000000" w:themeColor="text1"/>
          <w:sz w:val="22"/>
          <w:szCs w:val="22"/>
        </w:rPr>
        <w:t xml:space="preserve"> norādītajām personām attiecas PIL 42.pantā otrajā daļā </w:t>
      </w:r>
      <w:r w:rsidRPr="00D67242">
        <w:rPr>
          <w:bCs/>
          <w:sz w:val="22"/>
          <w:szCs w:val="22"/>
        </w:rPr>
        <w:t>1., 2., 3., 4. un 11. punktā</w:t>
      </w:r>
      <w:r w:rsidRPr="00D67242">
        <w:rPr>
          <w:color w:val="000000" w:themeColor="text1"/>
          <w:sz w:val="22"/>
          <w:szCs w:val="22"/>
        </w:rPr>
        <w:t xml:space="preserve"> noteiktie izslēgšanas gadījumi;</w:t>
      </w:r>
    </w:p>
    <w:p w14:paraId="0A6219B9" w14:textId="0CFCCC06" w:rsidR="00F81BEB" w:rsidRPr="00D67242" w:rsidRDefault="00F81BEB" w:rsidP="00D67242">
      <w:pPr>
        <w:pStyle w:val="ListParagraph"/>
        <w:numPr>
          <w:ilvl w:val="2"/>
          <w:numId w:val="10"/>
        </w:numPr>
        <w:tabs>
          <w:tab w:val="left" w:pos="1418"/>
        </w:tabs>
        <w:ind w:left="1418"/>
        <w:contextualSpacing w:val="0"/>
        <w:jc w:val="both"/>
        <w:outlineLvl w:val="2"/>
        <w:rPr>
          <w:bCs/>
          <w:sz w:val="22"/>
          <w:szCs w:val="22"/>
        </w:rPr>
      </w:pPr>
      <w:r w:rsidRPr="00D67242">
        <w:rPr>
          <w:bCs/>
          <w:color w:val="000000" w:themeColor="text1"/>
          <w:sz w:val="22"/>
          <w:szCs w:val="22"/>
        </w:rPr>
        <w:t>uz pretendentu</w:t>
      </w:r>
      <w:r w:rsidRPr="00D67242">
        <w:rPr>
          <w:color w:val="000000" w:themeColor="text1"/>
          <w:sz w:val="22"/>
          <w:szCs w:val="22"/>
        </w:rPr>
        <w:t xml:space="preserve"> </w:t>
      </w:r>
      <w:r w:rsidRPr="00D67242">
        <w:rPr>
          <w:bCs/>
          <w:color w:val="000000" w:themeColor="text1"/>
          <w:sz w:val="22"/>
          <w:szCs w:val="22"/>
        </w:rPr>
        <w:t>attiecas Starptautisko un Latvijas Republikas nacionālo sankciju likuma (turpmāk – Sankciju likums) 11.</w:t>
      </w:r>
      <w:r w:rsidRPr="00D67242">
        <w:rPr>
          <w:bCs/>
          <w:color w:val="000000" w:themeColor="text1"/>
          <w:sz w:val="22"/>
          <w:szCs w:val="22"/>
          <w:vertAlign w:val="superscript"/>
        </w:rPr>
        <w:t>1</w:t>
      </w:r>
      <w:r w:rsidRPr="00D67242">
        <w:rPr>
          <w:bCs/>
          <w:color w:val="000000" w:themeColor="text1"/>
          <w:sz w:val="22"/>
          <w:szCs w:val="22"/>
        </w:rPr>
        <w:t> panta pirmajā daļā</w:t>
      </w:r>
      <w:r w:rsidRPr="00D67242">
        <w:rPr>
          <w:color w:val="000000" w:themeColor="text1"/>
          <w:sz w:val="22"/>
          <w:szCs w:val="22"/>
        </w:rPr>
        <w:t xml:space="preserve"> noteiktie izslēgšanas nosacījumi</w:t>
      </w:r>
      <w:bookmarkStart w:id="35" w:name="_Toc477855475"/>
      <w:bookmarkStart w:id="36" w:name="_Ref385922613"/>
      <w:bookmarkEnd w:id="34"/>
      <w:r w:rsidR="00D67242">
        <w:rPr>
          <w:color w:val="000000" w:themeColor="text1"/>
          <w:sz w:val="22"/>
          <w:szCs w:val="22"/>
        </w:rPr>
        <w:t>.</w:t>
      </w:r>
    </w:p>
    <w:p w14:paraId="05802F22" w14:textId="07987395" w:rsidR="00062D34" w:rsidRPr="00D67242" w:rsidRDefault="00F96762" w:rsidP="00D67242">
      <w:pPr>
        <w:pStyle w:val="ListParagraph"/>
        <w:numPr>
          <w:ilvl w:val="1"/>
          <w:numId w:val="10"/>
        </w:numPr>
        <w:spacing w:before="60" w:after="60"/>
        <w:ind w:left="709" w:hanging="709"/>
        <w:contextualSpacing w:val="0"/>
        <w:jc w:val="both"/>
        <w:rPr>
          <w:bCs/>
          <w:sz w:val="22"/>
          <w:szCs w:val="22"/>
        </w:rPr>
      </w:pPr>
      <w:r w:rsidRPr="00D67242">
        <w:rPr>
          <w:b/>
          <w:bCs/>
          <w:sz w:val="22"/>
          <w:szCs w:val="22"/>
          <w:lang w:val="x-none"/>
        </w:rPr>
        <w:t>Atlases prasības un iesniedzamie dokumenti</w:t>
      </w:r>
      <w:bookmarkEnd w:id="35"/>
      <w:bookmarkEnd w:id="3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67"/>
        <w:gridCol w:w="141"/>
        <w:gridCol w:w="993"/>
        <w:gridCol w:w="850"/>
        <w:gridCol w:w="425"/>
        <w:gridCol w:w="993"/>
        <w:gridCol w:w="141"/>
        <w:gridCol w:w="3261"/>
      </w:tblGrid>
      <w:tr w:rsidR="00062D34" w:rsidRPr="00D67242" w14:paraId="6470E25D" w14:textId="77777777" w:rsidTr="00FD4A3C">
        <w:trPr>
          <w:tblHeader/>
        </w:trPr>
        <w:tc>
          <w:tcPr>
            <w:tcW w:w="6237"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219CEE90" w14:textId="77777777" w:rsidR="00062D34" w:rsidRPr="00D67242" w:rsidRDefault="00062D34" w:rsidP="00E0021F">
            <w:pPr>
              <w:spacing w:before="40" w:after="40" w:line="240" w:lineRule="auto"/>
              <w:jc w:val="center"/>
              <w:rPr>
                <w:rFonts w:ascii="Times New Roman" w:hAnsi="Times New Roman"/>
                <w:b/>
              </w:rPr>
            </w:pPr>
            <w:r w:rsidRPr="00D67242">
              <w:rPr>
                <w:rFonts w:ascii="Times New Roman" w:hAnsi="Times New Roman"/>
                <w:b/>
              </w:rPr>
              <w:t>Prasība</w:t>
            </w:r>
          </w:p>
        </w:tc>
        <w:tc>
          <w:tcPr>
            <w:tcW w:w="3261" w:type="dxa"/>
            <w:tcBorders>
              <w:top w:val="single" w:sz="4" w:space="0" w:color="auto"/>
              <w:left w:val="single" w:sz="4" w:space="0" w:color="auto"/>
              <w:bottom w:val="single" w:sz="4" w:space="0" w:color="auto"/>
              <w:right w:val="single" w:sz="4" w:space="0" w:color="auto"/>
            </w:tcBorders>
            <w:shd w:val="clear" w:color="auto" w:fill="D9D9D9"/>
            <w:hideMark/>
          </w:tcPr>
          <w:p w14:paraId="1C78E188" w14:textId="77777777" w:rsidR="00062D34" w:rsidRPr="00D67242" w:rsidRDefault="00062D34" w:rsidP="00E0021F">
            <w:pPr>
              <w:spacing w:before="40" w:after="40" w:line="240" w:lineRule="auto"/>
              <w:jc w:val="center"/>
              <w:rPr>
                <w:rFonts w:ascii="Times New Roman" w:hAnsi="Times New Roman"/>
                <w:b/>
              </w:rPr>
            </w:pPr>
            <w:r w:rsidRPr="00D67242">
              <w:rPr>
                <w:rFonts w:ascii="Times New Roman" w:hAnsi="Times New Roman"/>
                <w:b/>
              </w:rPr>
              <w:t>Iesniedzamais dokuments</w:t>
            </w:r>
          </w:p>
        </w:tc>
      </w:tr>
      <w:tr w:rsidR="00062D34" w:rsidRPr="00D67242" w14:paraId="0C6EBE1B" w14:textId="77777777" w:rsidTr="00FD4A3C">
        <w:tc>
          <w:tcPr>
            <w:tcW w:w="9498" w:type="dxa"/>
            <w:gridSpan w:val="9"/>
            <w:tcBorders>
              <w:top w:val="single" w:sz="4" w:space="0" w:color="auto"/>
              <w:left w:val="single" w:sz="4" w:space="0" w:color="auto"/>
              <w:bottom w:val="single" w:sz="4" w:space="0" w:color="auto"/>
              <w:right w:val="single" w:sz="4" w:space="0" w:color="auto"/>
            </w:tcBorders>
            <w:hideMark/>
          </w:tcPr>
          <w:p w14:paraId="59A90052" w14:textId="3770B59A" w:rsidR="00062D34" w:rsidRPr="00D67242" w:rsidRDefault="00062D34" w:rsidP="00D67242">
            <w:pPr>
              <w:numPr>
                <w:ilvl w:val="2"/>
                <w:numId w:val="0"/>
              </w:numPr>
              <w:spacing w:after="0" w:line="240" w:lineRule="auto"/>
              <w:jc w:val="both"/>
              <w:rPr>
                <w:rFonts w:ascii="Times New Roman" w:hAnsi="Times New Roman"/>
                <w:iCs/>
              </w:rPr>
            </w:pPr>
            <w:r w:rsidRPr="00D67242">
              <w:rPr>
                <w:rFonts w:ascii="Times New Roman" w:hAnsi="Times New Roman"/>
              </w:rPr>
              <w:br w:type="page"/>
            </w:r>
            <w:r w:rsidRPr="00D67242">
              <w:rPr>
                <w:rFonts w:ascii="Times New Roman" w:hAnsi="Times New Roman"/>
              </w:rPr>
              <w:br w:type="page"/>
            </w:r>
            <w:r w:rsidR="00E53204" w:rsidRPr="00D67242">
              <w:rPr>
                <w:rFonts w:ascii="Times New Roman" w:hAnsi="Times New Roman"/>
                <w:bCs/>
              </w:rPr>
              <w:t>9.</w:t>
            </w:r>
            <w:r w:rsidR="00A8706B" w:rsidRPr="00D67242">
              <w:rPr>
                <w:rFonts w:ascii="Times New Roman" w:hAnsi="Times New Roman"/>
                <w:bCs/>
              </w:rPr>
              <w:t>2</w:t>
            </w:r>
            <w:r w:rsidRPr="00D67242">
              <w:rPr>
                <w:rFonts w:ascii="Times New Roman" w:hAnsi="Times New Roman"/>
                <w:bCs/>
              </w:rPr>
              <w:t xml:space="preserve">.1. </w:t>
            </w:r>
            <w:r w:rsidRPr="00D67242">
              <w:rPr>
                <w:rFonts w:ascii="Times New Roman" w:hAnsi="Times New Roman"/>
                <w:iCs/>
              </w:rPr>
              <w:t xml:space="preserve">Pretendents iesniedz pieteikumu dalībai </w:t>
            </w:r>
            <w:r w:rsidR="00E53204" w:rsidRPr="00D67242">
              <w:rPr>
                <w:rFonts w:ascii="Times New Roman" w:hAnsi="Times New Roman"/>
                <w:bCs/>
              </w:rPr>
              <w:t>Iepirkumā</w:t>
            </w:r>
            <w:r w:rsidRPr="00D67242">
              <w:rPr>
                <w:rFonts w:ascii="Times New Roman" w:hAnsi="Times New Roman"/>
                <w:bCs/>
              </w:rPr>
              <w:t>, kas sagatavots</w:t>
            </w:r>
            <w:r w:rsidRPr="00D67242">
              <w:rPr>
                <w:rFonts w:ascii="Times New Roman" w:hAnsi="Times New Roman"/>
                <w:iCs/>
              </w:rPr>
              <w:t xml:space="preserve"> atbilstoši </w:t>
            </w:r>
            <w:r w:rsidR="00E53204" w:rsidRPr="00D67242">
              <w:rPr>
                <w:rFonts w:ascii="Times New Roman" w:hAnsi="Times New Roman"/>
                <w:bCs/>
              </w:rPr>
              <w:t>Iepirkuma</w:t>
            </w:r>
            <w:r w:rsidRPr="00D67242">
              <w:rPr>
                <w:rFonts w:ascii="Times New Roman" w:hAnsi="Times New Roman"/>
                <w:bCs/>
              </w:rPr>
              <w:t xml:space="preserve"> </w:t>
            </w:r>
            <w:r w:rsidRPr="00D67242">
              <w:rPr>
                <w:rFonts w:ascii="Times New Roman" w:hAnsi="Times New Roman"/>
                <w:iCs/>
              </w:rPr>
              <w:t>nolikuma 1.pielikumam</w:t>
            </w:r>
            <w:r w:rsidRPr="00D67242">
              <w:rPr>
                <w:rFonts w:ascii="Times New Roman" w:hAnsi="Times New Roman"/>
                <w:bCs/>
              </w:rPr>
              <w:t xml:space="preserve">. </w:t>
            </w:r>
          </w:p>
          <w:p w14:paraId="437E3144" w14:textId="77777777" w:rsidR="00062D34" w:rsidRPr="00D67242" w:rsidRDefault="00062D34" w:rsidP="00D67242">
            <w:pPr>
              <w:spacing w:after="0" w:line="240" w:lineRule="auto"/>
              <w:jc w:val="both"/>
              <w:outlineLvl w:val="2"/>
              <w:rPr>
                <w:rFonts w:ascii="Times New Roman" w:hAnsi="Times New Roman"/>
                <w:lang w:eastAsia="lv-LV"/>
              </w:rPr>
            </w:pPr>
            <w:r w:rsidRPr="00D67242">
              <w:rPr>
                <w:rFonts w:ascii="Times New Roman" w:hAnsi="Times New Roman"/>
                <w:lang w:eastAsia="lv-LV"/>
              </w:rPr>
              <w:t>Pieteikums jāparaksta pretendenta pārstāvim ar pārstāvības tiesībām vai tā pilnvarotai personai. Ja pretendents ir piegādātāju apvienība un sabiedrības līgumā nav atrunātas pārstāvības tiesības, pieteikums jāparaksta katrai personai, kas iekļauta piegādātāju apvienībā, pārstāvim ar pārstāvības tiesībām.</w:t>
            </w:r>
          </w:p>
          <w:p w14:paraId="5B34D19F" w14:textId="77777777" w:rsidR="00062D34" w:rsidRPr="00D67242" w:rsidRDefault="00062D34" w:rsidP="00D67242">
            <w:pPr>
              <w:spacing w:after="0" w:line="240" w:lineRule="auto"/>
              <w:jc w:val="both"/>
              <w:outlineLvl w:val="2"/>
              <w:rPr>
                <w:rFonts w:ascii="Times New Roman" w:hAnsi="Times New Roman"/>
                <w:lang w:eastAsia="lv-LV"/>
              </w:rPr>
            </w:pPr>
            <w:r w:rsidRPr="00D67242">
              <w:rPr>
                <w:rFonts w:ascii="Times New Roman" w:hAnsi="Times New Roman"/>
                <w:lang w:eastAsia="lv-LV"/>
              </w:rPr>
              <w:t xml:space="preserve">Ja pieteikumu paraksta persona, kurai nav pretendenta pārstāvības tiesības, jāiesniedz pretendenta personas ar pārstāvības tiesībām izdota pilnvara (oriģināls vai apliecināta kopija) citai personai parakstīt piedāvājumu. </w:t>
            </w:r>
          </w:p>
          <w:p w14:paraId="145AAB63" w14:textId="77777777" w:rsidR="00062D34" w:rsidRPr="00D67242" w:rsidRDefault="00062D34" w:rsidP="00D67242">
            <w:pPr>
              <w:spacing w:after="0" w:line="240" w:lineRule="auto"/>
              <w:jc w:val="both"/>
              <w:outlineLvl w:val="2"/>
              <w:rPr>
                <w:rFonts w:ascii="Times New Roman" w:hAnsi="Times New Roman"/>
                <w:lang w:eastAsia="lv-LV"/>
              </w:rPr>
            </w:pPr>
            <w:r w:rsidRPr="00D67242">
              <w:rPr>
                <w:rFonts w:ascii="Times New Roman" w:hAnsi="Times New Roman"/>
                <w:lang w:eastAsia="lv-LV"/>
              </w:rPr>
              <w:t xml:space="preserve">Persona, kura paraksta pieteikumu, pārstāvības tiesībām jābūt nostiprinātām atbilstoši Latvijas Republikā spēkā esošajam normatīvo aktu regulējumam. Ārvalstu pretendenta </w:t>
            </w:r>
            <w:proofErr w:type="spellStart"/>
            <w:r w:rsidRPr="00D67242">
              <w:rPr>
                <w:rFonts w:ascii="Times New Roman" w:hAnsi="Times New Roman"/>
                <w:lang w:eastAsia="lv-LV"/>
              </w:rPr>
              <w:t>paraksttiesīgās</w:t>
            </w:r>
            <w:proofErr w:type="spellEnd"/>
            <w:r w:rsidRPr="00D67242">
              <w:rPr>
                <w:rFonts w:ascii="Times New Roman" w:hAnsi="Times New Roman"/>
                <w:lang w:eastAsia="lv-LV"/>
              </w:rPr>
              <w:t xml:space="preserve"> personas pārstāvības tiesībām ir jābūt nostiprinātām atbilstoši tā reģistrācijas valsts vai patstāvīgās dzīvesvietas valsts normatīvo aktu regulējumam.</w:t>
            </w:r>
          </w:p>
          <w:p w14:paraId="756DBAA5" w14:textId="77777777" w:rsidR="00062D34" w:rsidRPr="00D67242" w:rsidRDefault="00062D34" w:rsidP="00D67242">
            <w:pPr>
              <w:spacing w:after="0" w:line="240" w:lineRule="auto"/>
              <w:jc w:val="both"/>
              <w:outlineLvl w:val="2"/>
              <w:rPr>
                <w:rFonts w:ascii="Times New Roman" w:hAnsi="Times New Roman"/>
                <w:lang w:eastAsia="lv-LV"/>
              </w:rPr>
            </w:pPr>
            <w:r w:rsidRPr="00D67242">
              <w:rPr>
                <w:rFonts w:ascii="Times New Roman" w:hAnsi="Times New Roman"/>
                <w:lang w:eastAsia="lv-LV"/>
              </w:rPr>
              <w:t>Ja pieteikumu nav parakstījusi persona ar pārstāvības tiesībām, piedāvājums tiek noraidīts.</w:t>
            </w:r>
          </w:p>
          <w:p w14:paraId="0D9E494D" w14:textId="422722C4" w:rsidR="001123D8" w:rsidRPr="00D67242" w:rsidRDefault="001123D8" w:rsidP="00D67242">
            <w:pPr>
              <w:numPr>
                <w:ilvl w:val="2"/>
                <w:numId w:val="0"/>
              </w:numPr>
              <w:spacing w:after="0" w:line="240" w:lineRule="auto"/>
              <w:jc w:val="both"/>
              <w:rPr>
                <w:rFonts w:ascii="Times New Roman" w:hAnsi="Times New Roman"/>
                <w:bCs/>
              </w:rPr>
            </w:pPr>
            <w:r w:rsidRPr="00D67242">
              <w:rPr>
                <w:rFonts w:ascii="Times New Roman" w:hAnsi="Times New Roman"/>
                <w:bCs/>
                <w:i/>
                <w:color w:val="000000" w:themeColor="text1"/>
              </w:rPr>
              <w:t>Pretendents, kā arī personas, uz kuras iespējām pretendents balstās</w:t>
            </w:r>
            <w:r w:rsidR="004E0F6C" w:rsidRPr="00D67242">
              <w:rPr>
                <w:rFonts w:ascii="Times New Roman" w:hAnsi="Times New Roman"/>
                <w:bCs/>
                <w:i/>
                <w:color w:val="000000" w:themeColor="text1"/>
              </w:rPr>
              <w:t xml:space="preserve"> un apakšuzņēmēji </w:t>
            </w:r>
            <w:r w:rsidRPr="00D67242">
              <w:rPr>
                <w:rFonts w:ascii="Times New Roman" w:hAnsi="Times New Roman"/>
                <w:bCs/>
                <w:i/>
                <w:color w:val="000000" w:themeColor="text1"/>
              </w:rPr>
              <w:t>dokumentu parakstīšanai var izmantot elektroniskās informācijas sistēmā iestrādāto paraksta rīku, kas nodrošina elektroniskā dokumenta parakstītāja identitātes apstiprināšanu vai elektronisko parakstu, kas atbilst normatīvajiem aktiem par elektronisko dokumentu un elektroniskā paraksta statusu.</w:t>
            </w:r>
          </w:p>
        </w:tc>
      </w:tr>
      <w:tr w:rsidR="003E57F4" w:rsidRPr="00D67242" w14:paraId="79E7E0AC" w14:textId="77777777" w:rsidTr="00FD4A3C">
        <w:tc>
          <w:tcPr>
            <w:tcW w:w="9498" w:type="dxa"/>
            <w:gridSpan w:val="9"/>
            <w:tcBorders>
              <w:top w:val="single" w:sz="4" w:space="0" w:color="auto"/>
              <w:left w:val="single" w:sz="4" w:space="0" w:color="auto"/>
              <w:bottom w:val="single" w:sz="4" w:space="0" w:color="auto"/>
              <w:right w:val="single" w:sz="4" w:space="0" w:color="auto"/>
            </w:tcBorders>
          </w:tcPr>
          <w:p w14:paraId="40C8FEE8" w14:textId="1185A939" w:rsidR="003E57F4" w:rsidRPr="00D67242" w:rsidRDefault="003E57F4" w:rsidP="00637BCD">
            <w:pPr>
              <w:numPr>
                <w:ilvl w:val="2"/>
                <w:numId w:val="0"/>
              </w:numPr>
              <w:spacing w:before="40" w:after="40" w:line="240" w:lineRule="auto"/>
              <w:jc w:val="both"/>
              <w:rPr>
                <w:rFonts w:ascii="Times New Roman" w:hAnsi="Times New Roman"/>
              </w:rPr>
            </w:pPr>
            <w:r w:rsidRPr="00D67242">
              <w:rPr>
                <w:rFonts w:ascii="Times New Roman" w:hAnsi="Times New Roman"/>
                <w:bCs/>
              </w:rPr>
              <w:t>9.</w:t>
            </w:r>
            <w:r w:rsidR="00A8706B" w:rsidRPr="00D67242">
              <w:rPr>
                <w:rFonts w:ascii="Times New Roman" w:hAnsi="Times New Roman"/>
                <w:bCs/>
              </w:rPr>
              <w:t>2</w:t>
            </w:r>
            <w:r w:rsidRPr="00D67242">
              <w:rPr>
                <w:rFonts w:ascii="Times New Roman" w:hAnsi="Times New Roman"/>
                <w:bCs/>
              </w:rPr>
              <w:t>.2</w:t>
            </w:r>
            <w:r w:rsidRPr="00D67242">
              <w:rPr>
                <w:rFonts w:ascii="Times New Roman" w:hAnsi="Times New Roman"/>
              </w:rPr>
              <w:t>. Pretendents piedāvājumu ir izstrādājis neatkarīgi. Pretendents iesniedz apliecinājumu, ka piedāvājums Iepirkumā ir izstrādāts neatkarīgi, ka tas nekādā veidā nav ieinteresēts nevienā citā piedāvājumā, kas iesniegts Iepirkumā (nolikuma 1.pielikums).</w:t>
            </w:r>
          </w:p>
        </w:tc>
      </w:tr>
      <w:tr w:rsidR="00062D34" w:rsidRPr="00D67242" w14:paraId="2FFA704D" w14:textId="77777777" w:rsidTr="00D67242">
        <w:trPr>
          <w:trHeight w:val="834"/>
        </w:trPr>
        <w:tc>
          <w:tcPr>
            <w:tcW w:w="2127" w:type="dxa"/>
            <w:tcBorders>
              <w:top w:val="single" w:sz="4" w:space="0" w:color="auto"/>
              <w:left w:val="single" w:sz="4" w:space="0" w:color="auto"/>
              <w:bottom w:val="single" w:sz="4" w:space="0" w:color="auto"/>
              <w:right w:val="single" w:sz="4" w:space="0" w:color="auto"/>
            </w:tcBorders>
          </w:tcPr>
          <w:p w14:paraId="0F7FCEF4" w14:textId="2392E743" w:rsidR="00062D34" w:rsidRPr="00D67242" w:rsidRDefault="00062D34" w:rsidP="00D67242">
            <w:pPr>
              <w:numPr>
                <w:ilvl w:val="2"/>
                <w:numId w:val="0"/>
              </w:numPr>
              <w:spacing w:after="0" w:line="240" w:lineRule="auto"/>
              <w:jc w:val="both"/>
              <w:rPr>
                <w:rFonts w:ascii="Times New Roman" w:hAnsi="Times New Roman"/>
                <w:bCs/>
              </w:rPr>
            </w:pPr>
            <w:r w:rsidRPr="00D67242">
              <w:rPr>
                <w:rFonts w:ascii="Times New Roman" w:hAnsi="Times New Roman"/>
              </w:rPr>
              <w:br w:type="page"/>
            </w:r>
            <w:r w:rsidR="00E53204" w:rsidRPr="00D67242">
              <w:rPr>
                <w:rFonts w:ascii="Times New Roman" w:hAnsi="Times New Roman"/>
                <w:bCs/>
              </w:rPr>
              <w:t>9.</w:t>
            </w:r>
            <w:r w:rsidR="00A8706B" w:rsidRPr="00D67242">
              <w:rPr>
                <w:rFonts w:ascii="Times New Roman" w:hAnsi="Times New Roman"/>
                <w:bCs/>
              </w:rPr>
              <w:t>2</w:t>
            </w:r>
            <w:r w:rsidRPr="00D67242">
              <w:rPr>
                <w:rFonts w:ascii="Times New Roman" w:hAnsi="Times New Roman"/>
                <w:bCs/>
              </w:rPr>
              <w:t>.</w:t>
            </w:r>
            <w:r w:rsidR="003E57F4" w:rsidRPr="00D67242">
              <w:rPr>
                <w:rFonts w:ascii="Times New Roman" w:hAnsi="Times New Roman"/>
                <w:bCs/>
              </w:rPr>
              <w:t>3</w:t>
            </w:r>
            <w:r w:rsidRPr="00D67242">
              <w:rPr>
                <w:rFonts w:ascii="Times New Roman" w:hAnsi="Times New Roman"/>
                <w:bCs/>
              </w:rPr>
              <w:t xml:space="preserve">. </w:t>
            </w:r>
            <w:r w:rsidRPr="00D67242">
              <w:rPr>
                <w:rFonts w:ascii="Times New Roman" w:hAnsi="Times New Roman"/>
              </w:rPr>
              <w:t xml:space="preserve">Ja pieteikumu iesniedz piegādātāju apvienība, pieteikuma </w:t>
            </w:r>
            <w:r w:rsidRPr="00D67242">
              <w:rPr>
                <w:rFonts w:ascii="Times New Roman" w:hAnsi="Times New Roman"/>
              </w:rPr>
              <w:lastRenderedPageBreak/>
              <w:t>dokumentus paraksta atbilstoši piegādātāju savstarpējās vienošanās nosacījumiem.</w:t>
            </w:r>
          </w:p>
        </w:tc>
        <w:tc>
          <w:tcPr>
            <w:tcW w:w="7371" w:type="dxa"/>
            <w:gridSpan w:val="8"/>
            <w:tcBorders>
              <w:top w:val="single" w:sz="4" w:space="0" w:color="auto"/>
              <w:left w:val="single" w:sz="4" w:space="0" w:color="auto"/>
              <w:bottom w:val="single" w:sz="4" w:space="0" w:color="auto"/>
              <w:right w:val="single" w:sz="4" w:space="0" w:color="auto"/>
            </w:tcBorders>
          </w:tcPr>
          <w:p w14:paraId="35332282" w14:textId="77777777" w:rsidR="00062D34" w:rsidRPr="00D67242" w:rsidRDefault="00062D34" w:rsidP="00D67242">
            <w:pPr>
              <w:numPr>
                <w:ilvl w:val="3"/>
                <w:numId w:val="0"/>
              </w:numPr>
              <w:spacing w:after="0" w:line="240" w:lineRule="auto"/>
              <w:ind w:left="35" w:right="48"/>
              <w:jc w:val="both"/>
              <w:rPr>
                <w:rFonts w:ascii="Times New Roman" w:hAnsi="Times New Roman"/>
              </w:rPr>
            </w:pPr>
            <w:r w:rsidRPr="00D67242">
              <w:rPr>
                <w:rFonts w:ascii="Times New Roman" w:hAnsi="Times New Roman"/>
              </w:rPr>
              <w:lastRenderedPageBreak/>
              <w:t>Papildus pieteikumam jāpievieno šo personu starpā noslēgta vienošanās, kas parakstīta tā, ka vienošanās ir juridiski saistoša visiem apvienības dalībniekiem. Līgumā (vienošanās) jāiekļauj šāda informācija:</w:t>
            </w:r>
          </w:p>
          <w:p w14:paraId="05BFB417" w14:textId="77777777" w:rsidR="00062D34" w:rsidRPr="00D67242" w:rsidRDefault="00062D34" w:rsidP="00D67242">
            <w:pPr>
              <w:pStyle w:val="ListParagraph"/>
              <w:numPr>
                <w:ilvl w:val="0"/>
                <w:numId w:val="8"/>
              </w:numPr>
              <w:tabs>
                <w:tab w:val="left" w:pos="466"/>
              </w:tabs>
              <w:ind w:left="325" w:right="48" w:hanging="284"/>
              <w:contextualSpacing w:val="0"/>
              <w:jc w:val="both"/>
              <w:rPr>
                <w:sz w:val="22"/>
                <w:szCs w:val="22"/>
              </w:rPr>
            </w:pPr>
            <w:r w:rsidRPr="00D67242">
              <w:rPr>
                <w:sz w:val="22"/>
                <w:szCs w:val="22"/>
              </w:rPr>
              <w:lastRenderedPageBreak/>
              <w:t>piegādātāju apvienības dibināšanas mērķis un līguma darbības (spēkā esamības) termiņš;</w:t>
            </w:r>
          </w:p>
          <w:p w14:paraId="266C882F" w14:textId="1DA1C56D" w:rsidR="00062D34" w:rsidRPr="00D67242" w:rsidRDefault="00062D34" w:rsidP="00D67242">
            <w:pPr>
              <w:pStyle w:val="ListParagraph"/>
              <w:numPr>
                <w:ilvl w:val="0"/>
                <w:numId w:val="8"/>
              </w:numPr>
              <w:tabs>
                <w:tab w:val="left" w:pos="466"/>
              </w:tabs>
              <w:ind w:left="325" w:right="48" w:hanging="284"/>
              <w:contextualSpacing w:val="0"/>
              <w:jc w:val="both"/>
              <w:rPr>
                <w:sz w:val="22"/>
                <w:szCs w:val="22"/>
              </w:rPr>
            </w:pPr>
            <w:r w:rsidRPr="00D67242">
              <w:rPr>
                <w:sz w:val="22"/>
                <w:szCs w:val="22"/>
              </w:rPr>
              <w:t xml:space="preserve">katra apvienības dalībnieka </w:t>
            </w:r>
            <w:r w:rsidR="00CE5A3D" w:rsidRPr="00D67242">
              <w:rPr>
                <w:sz w:val="22"/>
                <w:szCs w:val="22"/>
              </w:rPr>
              <w:t>iepirkuma l</w:t>
            </w:r>
            <w:r w:rsidRPr="00D67242">
              <w:rPr>
                <w:sz w:val="22"/>
                <w:szCs w:val="22"/>
              </w:rPr>
              <w:t>īguma daļa, tiesības un pienākumi;</w:t>
            </w:r>
          </w:p>
          <w:p w14:paraId="2CB144E6" w14:textId="77777777" w:rsidR="00062D34" w:rsidRPr="00D67242" w:rsidRDefault="00062D34" w:rsidP="00D67242">
            <w:pPr>
              <w:pStyle w:val="ListParagraph"/>
              <w:numPr>
                <w:ilvl w:val="0"/>
                <w:numId w:val="8"/>
              </w:numPr>
              <w:tabs>
                <w:tab w:val="left" w:pos="466"/>
              </w:tabs>
              <w:ind w:left="325" w:right="48" w:hanging="284"/>
              <w:contextualSpacing w:val="0"/>
              <w:jc w:val="both"/>
              <w:rPr>
                <w:sz w:val="22"/>
                <w:szCs w:val="22"/>
              </w:rPr>
            </w:pPr>
            <w:r w:rsidRPr="00D67242">
              <w:rPr>
                <w:sz w:val="22"/>
                <w:szCs w:val="22"/>
              </w:rPr>
              <w:t>informācija par piegādātāju apvienības vadošo dalībnieku;</w:t>
            </w:r>
          </w:p>
          <w:p w14:paraId="27ACEC85" w14:textId="77777777" w:rsidR="00062D34" w:rsidRPr="00D67242" w:rsidRDefault="00062D34" w:rsidP="00D67242">
            <w:pPr>
              <w:pStyle w:val="ListParagraph"/>
              <w:numPr>
                <w:ilvl w:val="0"/>
                <w:numId w:val="8"/>
              </w:numPr>
              <w:tabs>
                <w:tab w:val="left" w:pos="466"/>
              </w:tabs>
              <w:ind w:left="324" w:hanging="284"/>
              <w:contextualSpacing w:val="0"/>
              <w:jc w:val="both"/>
              <w:rPr>
                <w:sz w:val="22"/>
                <w:szCs w:val="22"/>
              </w:rPr>
            </w:pPr>
            <w:r w:rsidRPr="00D67242">
              <w:rPr>
                <w:sz w:val="22"/>
                <w:szCs w:val="22"/>
              </w:rPr>
              <w:t>pilnvarojumu dalībniekam, kurš tiesīgs rīkoties visu personas dalībnieku vārdā un to vietā, norādot dalībnieka pilnvarotās personas ieņemamo amatu, vārdu un uzvārdu.</w:t>
            </w:r>
          </w:p>
        </w:tc>
      </w:tr>
      <w:tr w:rsidR="00062D34" w:rsidRPr="00D67242" w14:paraId="610B5C10" w14:textId="77777777" w:rsidTr="00A8706B">
        <w:trPr>
          <w:trHeight w:val="526"/>
        </w:trPr>
        <w:tc>
          <w:tcPr>
            <w:tcW w:w="2835" w:type="dxa"/>
            <w:gridSpan w:val="3"/>
            <w:tcBorders>
              <w:top w:val="single" w:sz="4" w:space="0" w:color="auto"/>
              <w:left w:val="single" w:sz="4" w:space="0" w:color="auto"/>
              <w:bottom w:val="single" w:sz="4" w:space="0" w:color="auto"/>
              <w:right w:val="single" w:sz="4" w:space="0" w:color="auto"/>
            </w:tcBorders>
          </w:tcPr>
          <w:p w14:paraId="35B3067A" w14:textId="0E92E946" w:rsidR="00062D34" w:rsidRPr="00D67242" w:rsidRDefault="00E53204" w:rsidP="00D67242">
            <w:pPr>
              <w:numPr>
                <w:ilvl w:val="2"/>
                <w:numId w:val="0"/>
              </w:numPr>
              <w:spacing w:after="0" w:line="240" w:lineRule="auto"/>
              <w:jc w:val="both"/>
              <w:rPr>
                <w:rFonts w:ascii="Times New Roman" w:hAnsi="Times New Roman"/>
                <w:bCs/>
              </w:rPr>
            </w:pPr>
            <w:r w:rsidRPr="00D67242">
              <w:rPr>
                <w:rFonts w:ascii="Times New Roman" w:hAnsi="Times New Roman"/>
                <w:bCs/>
              </w:rPr>
              <w:lastRenderedPageBreak/>
              <w:t>9.</w:t>
            </w:r>
            <w:r w:rsidR="00A8706B" w:rsidRPr="00D67242">
              <w:rPr>
                <w:rFonts w:ascii="Times New Roman" w:hAnsi="Times New Roman"/>
                <w:bCs/>
              </w:rPr>
              <w:t>2</w:t>
            </w:r>
            <w:r w:rsidR="00062D34" w:rsidRPr="00D67242">
              <w:rPr>
                <w:rFonts w:ascii="Times New Roman" w:hAnsi="Times New Roman"/>
                <w:bCs/>
              </w:rPr>
              <w:t>.</w:t>
            </w:r>
            <w:r w:rsidR="003E57F4" w:rsidRPr="00D67242">
              <w:rPr>
                <w:rFonts w:ascii="Times New Roman" w:hAnsi="Times New Roman"/>
                <w:bCs/>
              </w:rPr>
              <w:t>4</w:t>
            </w:r>
            <w:r w:rsidR="00062D34" w:rsidRPr="00D67242">
              <w:rPr>
                <w:rFonts w:ascii="Times New Roman" w:hAnsi="Times New Roman"/>
                <w:bCs/>
              </w:rPr>
              <w:t>.</w:t>
            </w:r>
            <w:r w:rsidR="00062D34" w:rsidRPr="00D67242">
              <w:rPr>
                <w:rFonts w:ascii="Times New Roman" w:hAnsi="Times New Roman"/>
              </w:rPr>
              <w:t xml:space="preserve"> </w:t>
            </w:r>
            <w:r w:rsidR="00062D34" w:rsidRPr="00D67242">
              <w:rPr>
                <w:rFonts w:ascii="Times New Roman" w:hAnsi="Times New Roman"/>
                <w:bCs/>
              </w:rPr>
              <w:t>Pretendents normatīvajos aktos noteiktajā kārtībā ir reģistrēts Komercreģistrā, VID publiskojamo datu bāzē vai līdzvērtīgā reģistrā ārvalstīs.</w:t>
            </w:r>
          </w:p>
          <w:p w14:paraId="300C3B41" w14:textId="77777777" w:rsidR="00062D34" w:rsidRPr="00D67242" w:rsidRDefault="00062D34" w:rsidP="00D67242">
            <w:pPr>
              <w:numPr>
                <w:ilvl w:val="2"/>
                <w:numId w:val="0"/>
              </w:numPr>
              <w:spacing w:after="0" w:line="240" w:lineRule="auto"/>
              <w:jc w:val="both"/>
              <w:rPr>
                <w:rFonts w:ascii="Times New Roman" w:hAnsi="Times New Roman"/>
                <w:bCs/>
                <w:i/>
              </w:rPr>
            </w:pPr>
            <w:r w:rsidRPr="00D67242">
              <w:rPr>
                <w:rFonts w:ascii="Times New Roman" w:hAnsi="Times New Roman"/>
                <w:bCs/>
                <w:i/>
              </w:rPr>
              <w:t xml:space="preserve">Prasība attiecas arī uz personālsabiedrību un  visiem personālsabiedrības biedriem (ja piedāvājumu iesniedz personālsabiedrība) vai  visiem piegādātāju apvienības dalībniekiem (ja piedāvājumu iesniedz piegādātāju apvienība), </w:t>
            </w:r>
            <w:r w:rsidRPr="00D67242">
              <w:rPr>
                <w:rFonts w:ascii="Times New Roman" w:hAnsi="Times New Roman"/>
                <w:i/>
              </w:rPr>
              <w:t>personu uz kuras iespējām pretendents balstās, lai apliecinātu, ka tā kvalifikācija atbilst paziņojumā par līgumu vai iepirkuma procedūras dokumentos noteiktajām prasībām (ja attiecināms),</w:t>
            </w:r>
            <w:r w:rsidRPr="00D67242">
              <w:rPr>
                <w:rFonts w:ascii="Times New Roman" w:hAnsi="Times New Roman"/>
                <w:bCs/>
                <w:i/>
              </w:rPr>
              <w:t xml:space="preserve"> kā arī apakšuzņēmējiem (ja pretendents plāno piesaistīt apakšuzņēmējus).</w:t>
            </w:r>
          </w:p>
        </w:tc>
        <w:tc>
          <w:tcPr>
            <w:tcW w:w="6663" w:type="dxa"/>
            <w:gridSpan w:val="6"/>
            <w:tcBorders>
              <w:top w:val="single" w:sz="4" w:space="0" w:color="auto"/>
              <w:left w:val="single" w:sz="4" w:space="0" w:color="auto"/>
              <w:bottom w:val="single" w:sz="4" w:space="0" w:color="auto"/>
              <w:right w:val="single" w:sz="4" w:space="0" w:color="auto"/>
            </w:tcBorders>
          </w:tcPr>
          <w:p w14:paraId="604A0AA6" w14:textId="5FFC8BDD" w:rsidR="00062D34" w:rsidRPr="00D67242" w:rsidRDefault="00062D34" w:rsidP="00D67242">
            <w:pPr>
              <w:tabs>
                <w:tab w:val="left" w:pos="892"/>
              </w:tabs>
              <w:spacing w:after="0" w:line="240" w:lineRule="auto"/>
              <w:jc w:val="both"/>
              <w:rPr>
                <w:rFonts w:ascii="Times New Roman" w:hAnsi="Times New Roman"/>
              </w:rPr>
            </w:pPr>
            <w:r w:rsidRPr="00D67242">
              <w:rPr>
                <w:rFonts w:ascii="Times New Roman" w:hAnsi="Times New Roman"/>
              </w:rPr>
              <w:t xml:space="preserve">Informāciju par pretendentu, kurš ir reģistrēts LV Komercreģistrā, </w:t>
            </w:r>
            <w:r w:rsidR="0038675B" w:rsidRPr="00D67242">
              <w:rPr>
                <w:rFonts w:ascii="Times New Roman" w:hAnsi="Times New Roman"/>
              </w:rPr>
              <w:t>K</w:t>
            </w:r>
            <w:r w:rsidRPr="00D67242">
              <w:rPr>
                <w:rFonts w:ascii="Times New Roman" w:hAnsi="Times New Roman"/>
              </w:rPr>
              <w:t>omisija pārbauda Uzņēmumu reģistra tīmekļa vietnē</w:t>
            </w:r>
            <w:r w:rsidR="004034C5" w:rsidRPr="00D67242">
              <w:rPr>
                <w:rFonts w:ascii="Times New Roman" w:hAnsi="Times New Roman"/>
              </w:rPr>
              <w:t xml:space="preserve"> </w:t>
            </w:r>
            <w:hyperlink r:id="rId15" w:history="1">
              <w:r w:rsidR="004034C5" w:rsidRPr="00D67242">
                <w:rPr>
                  <w:rStyle w:val="Hyperlink"/>
                  <w:rFonts w:ascii="Times New Roman" w:hAnsi="Times New Roman"/>
                </w:rPr>
                <w:t>https://www.ur.gov.lv/lv/</w:t>
              </w:r>
            </w:hyperlink>
            <w:r w:rsidR="004034C5" w:rsidRPr="00D67242">
              <w:rPr>
                <w:rFonts w:ascii="Times New Roman" w:hAnsi="Times New Roman"/>
              </w:rPr>
              <w:t xml:space="preserve"> </w:t>
            </w:r>
            <w:r w:rsidRPr="00D67242">
              <w:rPr>
                <w:rFonts w:ascii="Times New Roman" w:hAnsi="Times New Roman"/>
              </w:rPr>
              <w:t>.</w:t>
            </w:r>
          </w:p>
          <w:p w14:paraId="13875A93" w14:textId="18036FE7" w:rsidR="00062D34" w:rsidRPr="00D67242" w:rsidRDefault="00062D34" w:rsidP="00D67242">
            <w:pPr>
              <w:numPr>
                <w:ilvl w:val="3"/>
                <w:numId w:val="0"/>
              </w:numPr>
              <w:spacing w:after="0" w:line="240" w:lineRule="auto"/>
              <w:jc w:val="both"/>
              <w:rPr>
                <w:rFonts w:ascii="Times New Roman" w:hAnsi="Times New Roman"/>
              </w:rPr>
            </w:pPr>
            <w:r w:rsidRPr="00D67242">
              <w:rPr>
                <w:rFonts w:ascii="Times New Roman" w:hAnsi="Times New Roman"/>
              </w:rPr>
              <w:t xml:space="preserve">Informāciju par fiziskām personām, kas veic saimniecisko darbību, </w:t>
            </w:r>
            <w:r w:rsidR="0038675B" w:rsidRPr="00D67242">
              <w:rPr>
                <w:rFonts w:ascii="Times New Roman" w:hAnsi="Times New Roman"/>
              </w:rPr>
              <w:t>K</w:t>
            </w:r>
            <w:r w:rsidRPr="00D67242">
              <w:rPr>
                <w:rFonts w:ascii="Times New Roman" w:hAnsi="Times New Roman"/>
              </w:rPr>
              <w:t>omisija pārbauda Valsts ieņēmuma dienesta tīmekļvietnē sadaļā “VID publiskojamo datu bāze/Saimnieciskās darbības veicēji”.</w:t>
            </w:r>
          </w:p>
          <w:p w14:paraId="4AAA6BD4" w14:textId="77777777" w:rsidR="00062D34" w:rsidRPr="00D67242" w:rsidRDefault="00062D34" w:rsidP="00D67242">
            <w:pPr>
              <w:numPr>
                <w:ilvl w:val="3"/>
                <w:numId w:val="0"/>
              </w:numPr>
              <w:spacing w:after="0" w:line="240" w:lineRule="auto"/>
              <w:jc w:val="both"/>
              <w:rPr>
                <w:rFonts w:ascii="Times New Roman" w:hAnsi="Times New Roman"/>
              </w:rPr>
            </w:pPr>
            <w:r w:rsidRPr="00D67242">
              <w:rPr>
                <w:rFonts w:ascii="Times New Roman" w:hAnsi="Times New Roman"/>
              </w:rPr>
              <w:t>Ja pretendents (personu grupa) uz piedāvājuma iesniegšanas brīdi nav izveidojis personālsabiedrību, tad personu grupa iesniedz visu personu grupas dalībnieku parakstītu saistību raksta (protokolu, vienošanos vai citu dokumentu) kopiju par sadarbību līguma izpildē.</w:t>
            </w:r>
          </w:p>
          <w:p w14:paraId="06F78739" w14:textId="2C9A22C3" w:rsidR="00062D34" w:rsidRPr="00D67242" w:rsidRDefault="004034C5" w:rsidP="00D67242">
            <w:pPr>
              <w:numPr>
                <w:ilvl w:val="3"/>
                <w:numId w:val="0"/>
              </w:numPr>
              <w:spacing w:after="0" w:line="240" w:lineRule="auto"/>
              <w:jc w:val="both"/>
              <w:rPr>
                <w:rFonts w:ascii="Times New Roman" w:hAnsi="Times New Roman"/>
              </w:rPr>
            </w:pPr>
            <w:r w:rsidRPr="00D67242">
              <w:rPr>
                <w:rFonts w:ascii="Times New Roman" w:hAnsi="Times New Roman"/>
              </w:rPr>
              <w:t>Ārvalsts p</w:t>
            </w:r>
            <w:r w:rsidR="00062D34" w:rsidRPr="00D67242">
              <w:rPr>
                <w:rFonts w:ascii="Times New Roman" w:hAnsi="Times New Roman"/>
              </w:rPr>
              <w:t xml:space="preserve">retendents, kurš nav reģistrēts LV Komercreģistrā vai </w:t>
            </w:r>
            <w:r w:rsidR="00062D34" w:rsidRPr="00D67242">
              <w:rPr>
                <w:rFonts w:ascii="Times New Roman" w:hAnsi="Times New Roman"/>
                <w:bCs/>
              </w:rPr>
              <w:t>VID publiskojamo datu bāzē,</w:t>
            </w:r>
            <w:r w:rsidR="00062D34" w:rsidRPr="00D67242">
              <w:rPr>
                <w:rFonts w:ascii="Times New Roman" w:hAnsi="Times New Roman"/>
              </w:rPr>
              <w:t xml:space="preserve"> iesniedz komercdarbību vai saimnieciskās darbības reģistrējošas iestādes ārvalstīs izdotu reģistrācijas apliecības kopiju vai izziņu (-</w:t>
            </w:r>
            <w:proofErr w:type="spellStart"/>
            <w:r w:rsidR="00062D34" w:rsidRPr="00D67242">
              <w:rPr>
                <w:rFonts w:ascii="Times New Roman" w:hAnsi="Times New Roman"/>
              </w:rPr>
              <w:t>as</w:t>
            </w:r>
            <w:proofErr w:type="spellEnd"/>
            <w:r w:rsidR="00062D34" w:rsidRPr="00D67242">
              <w:rPr>
                <w:rFonts w:ascii="Times New Roman" w:hAnsi="Times New Roman"/>
              </w:rPr>
              <w:t xml:space="preserve">) vai arī ārvalstīs reģistrēts pretendents norāda publiski pieejamu reģistru, kur </w:t>
            </w:r>
            <w:r w:rsidR="0038675B" w:rsidRPr="00D67242">
              <w:rPr>
                <w:rFonts w:ascii="Times New Roman" w:hAnsi="Times New Roman"/>
              </w:rPr>
              <w:t>K</w:t>
            </w:r>
            <w:r w:rsidR="00062D34" w:rsidRPr="00D67242">
              <w:rPr>
                <w:rFonts w:ascii="Times New Roman" w:hAnsi="Times New Roman"/>
              </w:rPr>
              <w:t xml:space="preserve">omisija varētu pārliecināties par reģistrācijas faktu, kas apliecina, ka pretendents, personu grupas dalībnieki, personālsabiedrības dalībnieki, </w:t>
            </w:r>
            <w:r w:rsidR="00062D34" w:rsidRPr="00D67242">
              <w:rPr>
                <w:rFonts w:ascii="Times New Roman" w:hAnsi="Times New Roman"/>
                <w:iCs/>
              </w:rPr>
              <w:t>persona uz kuras iespējām pretendents balstās, lai apliecinātu, ka tā kvalifikācija atbilst paziņojumā par līgumu vai iepirkuma procedūras dokumentos</w:t>
            </w:r>
            <w:r w:rsidR="00062D34" w:rsidRPr="00D67242">
              <w:rPr>
                <w:rFonts w:ascii="Times New Roman" w:hAnsi="Times New Roman"/>
                <w:i/>
              </w:rPr>
              <w:t xml:space="preserve"> </w:t>
            </w:r>
            <w:r w:rsidR="00062D34" w:rsidRPr="00D67242">
              <w:rPr>
                <w:rFonts w:ascii="Times New Roman" w:hAnsi="Times New Roman"/>
                <w:iCs/>
              </w:rPr>
              <w:t>noteiktajām prasībām</w:t>
            </w:r>
            <w:r w:rsidR="00062D34" w:rsidRPr="00D67242">
              <w:rPr>
                <w:rFonts w:ascii="Times New Roman" w:hAnsi="Times New Roman"/>
              </w:rPr>
              <w:t xml:space="preserve">, un apakšuzņēmēji ir reģistrēti likumā noteiktajā kārtībā un apliecina ārvalstīs reģistrēta pretendenta (arī personu grupas dalībnieku, personālsabiedrības dalībnieku, </w:t>
            </w:r>
            <w:r w:rsidR="00062D34" w:rsidRPr="00D67242">
              <w:rPr>
                <w:rFonts w:ascii="Times New Roman" w:hAnsi="Times New Roman"/>
                <w:iCs/>
              </w:rPr>
              <w:t>personu uz kuras iespējām pretendents balstās, lai apliecinātu, ka tā kvalifikācija atbilst paziņojumā par līgumu vai iepirkuma procedūras dokumentos</w:t>
            </w:r>
            <w:r w:rsidR="00062D34" w:rsidRPr="00D67242">
              <w:rPr>
                <w:rFonts w:ascii="Times New Roman" w:hAnsi="Times New Roman"/>
                <w:i/>
              </w:rPr>
              <w:t xml:space="preserve"> </w:t>
            </w:r>
            <w:r w:rsidR="00062D34" w:rsidRPr="00D67242">
              <w:rPr>
                <w:rFonts w:ascii="Times New Roman" w:hAnsi="Times New Roman"/>
                <w:iCs/>
              </w:rPr>
              <w:t>noteiktajām prasībām</w:t>
            </w:r>
            <w:r w:rsidR="00062D34" w:rsidRPr="00D67242">
              <w:rPr>
                <w:rFonts w:ascii="Times New Roman" w:hAnsi="Times New Roman"/>
              </w:rPr>
              <w:t xml:space="preserve"> un apakšuzņēmēju) dalībnieku sastāvu.</w:t>
            </w:r>
          </w:p>
        </w:tc>
      </w:tr>
      <w:tr w:rsidR="004014AE" w:rsidRPr="00D67242" w14:paraId="73E52A51" w14:textId="77777777" w:rsidTr="00D67242">
        <w:trPr>
          <w:trHeight w:val="526"/>
        </w:trPr>
        <w:tc>
          <w:tcPr>
            <w:tcW w:w="4678" w:type="dxa"/>
            <w:gridSpan w:val="5"/>
            <w:tcBorders>
              <w:top w:val="single" w:sz="4" w:space="0" w:color="auto"/>
              <w:left w:val="single" w:sz="4" w:space="0" w:color="auto"/>
              <w:bottom w:val="single" w:sz="4" w:space="0" w:color="auto"/>
              <w:right w:val="single" w:sz="4" w:space="0" w:color="auto"/>
            </w:tcBorders>
          </w:tcPr>
          <w:p w14:paraId="74CDC92C" w14:textId="2FD936C7" w:rsidR="004014AE" w:rsidRPr="00D67242" w:rsidRDefault="004014AE" w:rsidP="00D67242">
            <w:pPr>
              <w:numPr>
                <w:ilvl w:val="2"/>
                <w:numId w:val="0"/>
              </w:numPr>
              <w:spacing w:after="0" w:line="240" w:lineRule="auto"/>
              <w:jc w:val="both"/>
              <w:rPr>
                <w:rFonts w:ascii="Times New Roman" w:hAnsi="Times New Roman"/>
                <w:bCs/>
              </w:rPr>
            </w:pPr>
            <w:r w:rsidRPr="00D67242">
              <w:rPr>
                <w:rFonts w:ascii="Times New Roman" w:hAnsi="Times New Roman"/>
              </w:rPr>
              <w:br w:type="page"/>
            </w:r>
            <w:r w:rsidRPr="00D67242">
              <w:rPr>
                <w:rFonts w:ascii="Times New Roman" w:hAnsi="Times New Roman"/>
                <w:bCs/>
                <w:color w:val="000000" w:themeColor="text1"/>
              </w:rPr>
              <w:t>9.2.5.</w:t>
            </w:r>
            <w:r w:rsidRPr="00D67242">
              <w:rPr>
                <w:rFonts w:ascii="Times New Roman" w:hAnsi="Times New Roman"/>
                <w:color w:val="000000" w:themeColor="text1"/>
              </w:rPr>
              <w:t xml:space="preserve"> Pretendents (tai skaitā personālsabiedrības biedrs, ja pretendents ir personālsabiedrība, piegādātāju apvienības biedrs, ja pretendents ir piegādātāju apvienība) un persona, uz kuras iespējām pretendents balstās, un apakšuzņēmējs</w:t>
            </w:r>
            <w:r w:rsidRPr="00D67242">
              <w:rPr>
                <w:rFonts w:ascii="Times New Roman" w:hAnsi="Times New Roman"/>
                <w:color w:val="000000" w:themeColor="text1"/>
                <w:kern w:val="24"/>
              </w:rPr>
              <w:t xml:space="preserve"> ir reģistrēti Latvijas Republikas Būvkomersantu reģistrā vai līdzvērtīgā profesionālā reģistrā ārvalstīs, vai pretendentam </w:t>
            </w:r>
            <w:r w:rsidRPr="00D67242">
              <w:rPr>
                <w:rFonts w:ascii="Times New Roman" w:hAnsi="Times New Roman"/>
                <w:color w:val="000000" w:themeColor="text1"/>
              </w:rPr>
              <w:t xml:space="preserve">(tai skaitā personālsabiedrības biedrs, ja pretendents ir personālsabiedrība, piegādātāju apvienības biedrs, ja pretendents ir piegādātāju apvienība) un personai, uz kuras iespējām pretendents balstās, un apakšuzņēmējām </w:t>
            </w:r>
            <w:r w:rsidRPr="00D67242">
              <w:rPr>
                <w:rFonts w:ascii="Times New Roman" w:hAnsi="Times New Roman"/>
                <w:color w:val="000000" w:themeColor="text1"/>
                <w:kern w:val="24"/>
              </w:rPr>
              <w:t>ir kompetentas institūcijas izsniegta licence, sertifikāts vai cits līdzvērtīgs dokuments, kas apliecina, ka attiecīgais pretendents (</w:t>
            </w:r>
            <w:r w:rsidRPr="00D67242">
              <w:rPr>
                <w:rFonts w:ascii="Times New Roman" w:hAnsi="Times New Roman"/>
                <w:color w:val="000000" w:themeColor="text1"/>
              </w:rPr>
              <w:t xml:space="preserve">tai skaitā personālsabiedrības biedrs, ja pretendents ir personālsabiedrība, piegādātāju apvienības biedrs, ja pretendents ir piegādātāju apvienība) un persona, uz kuras iespējām pretendents balstās, un apakšuzņēmējs </w:t>
            </w:r>
            <w:r w:rsidRPr="00D67242">
              <w:rPr>
                <w:rFonts w:ascii="Times New Roman" w:hAnsi="Times New Roman"/>
                <w:color w:val="000000" w:themeColor="text1"/>
                <w:kern w:val="24"/>
              </w:rPr>
              <w:t>ir reģistrēts, licencēts vai sertificēts atbilstoši attiecīgās valsts normatīvo aktu prasībām, ja šāda reģistrācija ir nepieciešama saskaņā ar pretendenta reģistrācijas valsts normatīvajiem aktiem.</w:t>
            </w:r>
          </w:p>
        </w:tc>
        <w:tc>
          <w:tcPr>
            <w:tcW w:w="4820" w:type="dxa"/>
            <w:gridSpan w:val="4"/>
            <w:tcBorders>
              <w:top w:val="single" w:sz="4" w:space="0" w:color="auto"/>
              <w:left w:val="single" w:sz="4" w:space="0" w:color="auto"/>
              <w:bottom w:val="single" w:sz="4" w:space="0" w:color="auto"/>
              <w:right w:val="single" w:sz="4" w:space="0" w:color="auto"/>
            </w:tcBorders>
          </w:tcPr>
          <w:p w14:paraId="391C5314" w14:textId="7753009D" w:rsidR="004014AE" w:rsidRPr="00D67242" w:rsidRDefault="004014AE" w:rsidP="00D67242">
            <w:pPr>
              <w:spacing w:after="0" w:line="240" w:lineRule="auto"/>
              <w:jc w:val="both"/>
              <w:rPr>
                <w:rFonts w:ascii="Times New Roman" w:hAnsi="Times New Roman"/>
                <w:color w:val="000000" w:themeColor="text1"/>
                <w:kern w:val="24"/>
                <w:lang w:eastAsia="ar-SA"/>
              </w:rPr>
            </w:pPr>
            <w:r w:rsidRPr="00D67242">
              <w:rPr>
                <w:rFonts w:ascii="Times New Roman" w:hAnsi="Times New Roman"/>
                <w:color w:val="000000" w:themeColor="text1"/>
                <w:kern w:val="24"/>
                <w:lang w:eastAsia="ar-SA"/>
              </w:rPr>
              <w:t xml:space="preserve">Komisija pārbauda pretendenta </w:t>
            </w:r>
            <w:r w:rsidR="008E71B5" w:rsidRPr="00D67242">
              <w:rPr>
                <w:rFonts w:ascii="Times New Roman" w:hAnsi="Times New Roman"/>
                <w:color w:val="000000" w:themeColor="text1"/>
                <w:kern w:val="24"/>
                <w:lang w:eastAsia="ar-SA"/>
              </w:rPr>
              <w:t>reģistrāciju</w:t>
            </w:r>
            <w:r w:rsidRPr="00D67242">
              <w:rPr>
                <w:rFonts w:ascii="Times New Roman" w:hAnsi="Times New Roman"/>
                <w:color w:val="000000" w:themeColor="text1"/>
                <w:kern w:val="24"/>
                <w:lang w:eastAsia="ar-SA"/>
              </w:rPr>
              <w:t xml:space="preserve"> Būvniecības informācijas sistēmā (</w:t>
            </w:r>
            <w:hyperlink r:id="rId16" w:history="1">
              <w:r w:rsidRPr="00D67242">
                <w:rPr>
                  <w:rStyle w:val="Hyperlink"/>
                  <w:rFonts w:ascii="Times New Roman" w:hAnsi="Times New Roman"/>
                  <w:color w:val="000000" w:themeColor="text1"/>
                  <w:kern w:val="24"/>
                  <w:lang w:eastAsia="ar-SA"/>
                </w:rPr>
                <w:t>www.bis.gov.lv</w:t>
              </w:r>
            </w:hyperlink>
            <w:r w:rsidRPr="00D67242">
              <w:rPr>
                <w:rFonts w:ascii="Times New Roman" w:hAnsi="Times New Roman"/>
                <w:color w:val="000000" w:themeColor="text1"/>
                <w:kern w:val="24"/>
                <w:lang w:eastAsia="ar-SA"/>
              </w:rPr>
              <w:t xml:space="preserve">). </w:t>
            </w:r>
          </w:p>
          <w:p w14:paraId="0EAC038E" w14:textId="77777777" w:rsidR="004014AE" w:rsidRPr="00D67242" w:rsidRDefault="004014AE" w:rsidP="00D67242">
            <w:pPr>
              <w:numPr>
                <w:ilvl w:val="2"/>
                <w:numId w:val="0"/>
              </w:numPr>
              <w:spacing w:after="0" w:line="240" w:lineRule="auto"/>
              <w:jc w:val="both"/>
              <w:rPr>
                <w:rFonts w:ascii="Times New Roman" w:hAnsi="Times New Roman"/>
              </w:rPr>
            </w:pPr>
            <w:r w:rsidRPr="00D67242">
              <w:rPr>
                <w:rFonts w:ascii="Times New Roman" w:hAnsi="Times New Roman"/>
                <w:color w:val="000000" w:themeColor="text1"/>
                <w:kern w:val="24"/>
                <w:lang w:eastAsia="ar-SA"/>
              </w:rPr>
              <w:t xml:space="preserve">Ārvalstī reģistrētam pretendentam, kas nav reģistrēts Latvijas Republikas </w:t>
            </w:r>
            <w:r w:rsidRPr="00D67242">
              <w:rPr>
                <w:rFonts w:ascii="Times New Roman" w:hAnsi="Times New Roman"/>
                <w:kern w:val="24"/>
                <w:lang w:eastAsia="ar-SA"/>
              </w:rPr>
              <w:t>Būvkomersantu reģistrā, pieteikumam jāpievieno attiecīgos reģistrācijas faktus apliecinoši dokumenti</w:t>
            </w:r>
            <w:r w:rsidRPr="00D67242">
              <w:rPr>
                <w:rFonts w:ascii="Times New Roman" w:hAnsi="Times New Roman"/>
              </w:rPr>
              <w:t xml:space="preserve">, vai norādot publiski pieejamu reģistru, kur Komisija var pārliecināties par reģistrācijas faktu. </w:t>
            </w:r>
          </w:p>
          <w:p w14:paraId="15AB9E50" w14:textId="78111787" w:rsidR="004014AE" w:rsidRPr="00D67242" w:rsidRDefault="004014AE" w:rsidP="00D67242">
            <w:pPr>
              <w:tabs>
                <w:tab w:val="left" w:pos="892"/>
              </w:tabs>
              <w:spacing w:after="0" w:line="240" w:lineRule="auto"/>
              <w:jc w:val="both"/>
              <w:rPr>
                <w:rFonts w:ascii="Times New Roman" w:hAnsi="Times New Roman"/>
              </w:rPr>
            </w:pPr>
            <w:r w:rsidRPr="00D67242">
              <w:rPr>
                <w:rFonts w:ascii="Times New Roman" w:hAnsi="Times New Roman"/>
                <w:kern w:val="24"/>
              </w:rPr>
              <w:t xml:space="preserve">Pretendentam </w:t>
            </w:r>
            <w:r w:rsidRPr="00D67242">
              <w:rPr>
                <w:rFonts w:ascii="Times New Roman" w:hAnsi="Times New Roman"/>
              </w:rPr>
              <w:t xml:space="preserve">(tai skaitā personālsabiedrības biedrs, ja pretendents ir personālsabiedrība, piegādātāju apvienības biedrs, ja pretendents ir piegādātāju </w:t>
            </w:r>
            <w:r w:rsidRPr="00D67242">
              <w:rPr>
                <w:rFonts w:ascii="Times New Roman" w:hAnsi="Times New Roman"/>
                <w:color w:val="000000" w:themeColor="text1"/>
              </w:rPr>
              <w:t>apvienība) un personai, uz kuras iespējām pretendents balstās, un apakšuzņēmējām</w:t>
            </w:r>
            <w:r w:rsidRPr="00D67242">
              <w:rPr>
                <w:rFonts w:ascii="Times New Roman" w:hAnsi="Times New Roman"/>
                <w:color w:val="000000" w:themeColor="text1"/>
                <w:kern w:val="24"/>
              </w:rPr>
              <w:t>, kas nav reģistrēts Latvijas Republikas Būvkomersantu reģistrā, jāiesniedz apliecinājums, ka gadījumā, ja tas tam tiks piešķirtas līguma slēgšanas tiesības, tas 2 (divu) mēnešu laikā (ar iespēju termiņu objektīvu iemeslu dēļ pagarināt) no dienas, kad stājies spēkā iepirkuma komisijas lēmums par līguma slēgšanas tiesību piešķiršanu, t.i., pēc PIL 60.panta sestajā daļā minētā nogaidīšanas termiņa beigām, pretendents reģistrēsies Latvijas Republikas Būvkomersantu reģistrā.</w:t>
            </w:r>
          </w:p>
        </w:tc>
      </w:tr>
      <w:tr w:rsidR="003F3467" w:rsidRPr="00D67242" w14:paraId="71D29405" w14:textId="77777777" w:rsidTr="00FD4A3C">
        <w:trPr>
          <w:trHeight w:val="526"/>
        </w:trPr>
        <w:tc>
          <w:tcPr>
            <w:tcW w:w="5103" w:type="dxa"/>
            <w:gridSpan w:val="6"/>
            <w:tcBorders>
              <w:top w:val="single" w:sz="4" w:space="0" w:color="auto"/>
              <w:left w:val="single" w:sz="4" w:space="0" w:color="auto"/>
              <w:bottom w:val="single" w:sz="4" w:space="0" w:color="auto"/>
              <w:right w:val="single" w:sz="4" w:space="0" w:color="auto"/>
            </w:tcBorders>
          </w:tcPr>
          <w:p w14:paraId="09CFB746" w14:textId="37AEE8C1" w:rsidR="003F3467" w:rsidRPr="00D67242" w:rsidRDefault="003F3467" w:rsidP="00D67242">
            <w:pPr>
              <w:numPr>
                <w:ilvl w:val="2"/>
                <w:numId w:val="0"/>
              </w:numPr>
              <w:spacing w:after="0" w:line="240" w:lineRule="auto"/>
              <w:jc w:val="both"/>
              <w:rPr>
                <w:rFonts w:ascii="Times New Roman" w:hAnsi="Times New Roman"/>
                <w:bCs/>
              </w:rPr>
            </w:pPr>
            <w:r w:rsidRPr="00D67242">
              <w:rPr>
                <w:rFonts w:ascii="Times New Roman" w:hAnsi="Times New Roman"/>
                <w:bCs/>
              </w:rPr>
              <w:lastRenderedPageBreak/>
              <w:t>9.</w:t>
            </w:r>
            <w:r w:rsidR="00A8706B" w:rsidRPr="00D67242">
              <w:rPr>
                <w:rFonts w:ascii="Times New Roman" w:hAnsi="Times New Roman"/>
                <w:bCs/>
              </w:rPr>
              <w:t>2</w:t>
            </w:r>
            <w:r w:rsidRPr="00D67242">
              <w:rPr>
                <w:rFonts w:ascii="Times New Roman" w:hAnsi="Times New Roman"/>
                <w:bCs/>
              </w:rPr>
              <w:t>.</w:t>
            </w:r>
            <w:r w:rsidR="004014AE" w:rsidRPr="00D67242">
              <w:rPr>
                <w:rFonts w:ascii="Times New Roman" w:hAnsi="Times New Roman"/>
                <w:bCs/>
              </w:rPr>
              <w:t>6</w:t>
            </w:r>
            <w:r w:rsidRPr="00D67242">
              <w:rPr>
                <w:rFonts w:ascii="Times New Roman" w:hAnsi="Times New Roman"/>
                <w:bCs/>
              </w:rPr>
              <w:t xml:space="preserve">. Pretendents var balstīties uz citu personu tehniskajām un profesionālajām iespējām, ja tas ir nepieciešams konkrētā iepirkuma līguma izpildei, neatkarīgi no savstarpējo attiecību tiesiskā rakstura. </w:t>
            </w:r>
          </w:p>
          <w:p w14:paraId="00B6BBF2" w14:textId="77777777" w:rsidR="003F3467" w:rsidRPr="00D67242" w:rsidRDefault="003F3467" w:rsidP="00D67242">
            <w:pPr>
              <w:numPr>
                <w:ilvl w:val="2"/>
                <w:numId w:val="0"/>
              </w:numPr>
              <w:spacing w:after="0" w:line="240" w:lineRule="auto"/>
              <w:jc w:val="both"/>
              <w:rPr>
                <w:rFonts w:ascii="Times New Roman" w:hAnsi="Times New Roman"/>
                <w:bCs/>
              </w:rPr>
            </w:pPr>
            <w:r w:rsidRPr="00D67242">
              <w:rPr>
                <w:rFonts w:ascii="Times New Roman" w:hAnsi="Times New Roman"/>
                <w:bCs/>
              </w:rPr>
              <w:t>Šādā gadījumā Pretendents pierāda pasūtītājam, ka tā rīcībā būs nepieciešamie resursi, iesniedzot šo personu apliecinājumu vai vienošanos par nepieciešamo resursu nodošanu piegādātāja rīcībā.</w:t>
            </w:r>
          </w:p>
          <w:p w14:paraId="7D54D946" w14:textId="77777777" w:rsidR="003F3467" w:rsidRPr="00D67242" w:rsidRDefault="003F3467" w:rsidP="00D67242">
            <w:pPr>
              <w:numPr>
                <w:ilvl w:val="2"/>
                <w:numId w:val="0"/>
              </w:numPr>
              <w:spacing w:after="0" w:line="240" w:lineRule="auto"/>
              <w:jc w:val="both"/>
              <w:rPr>
                <w:rFonts w:ascii="Times New Roman" w:hAnsi="Times New Roman"/>
                <w:bCs/>
              </w:rPr>
            </w:pPr>
            <w:r w:rsidRPr="00D67242">
              <w:rPr>
                <w:rFonts w:ascii="Times New Roman" w:hAnsi="Times New Roman"/>
                <w:bCs/>
              </w:rPr>
              <w:t xml:space="preserve">Pretendents, iesniedzot piedāvājumu, var balstīties uz citu personu tehniskām un profesionālām iespējām tikai tad, ja šīs personas sniegs pakalpojumus, kuru izpildei attiecīgās spējas ir nepieciešamas. </w:t>
            </w:r>
          </w:p>
        </w:tc>
        <w:tc>
          <w:tcPr>
            <w:tcW w:w="4395" w:type="dxa"/>
            <w:gridSpan w:val="3"/>
            <w:tcBorders>
              <w:top w:val="single" w:sz="4" w:space="0" w:color="auto"/>
              <w:left w:val="single" w:sz="4" w:space="0" w:color="auto"/>
              <w:bottom w:val="single" w:sz="4" w:space="0" w:color="auto"/>
              <w:right w:val="single" w:sz="4" w:space="0" w:color="auto"/>
            </w:tcBorders>
          </w:tcPr>
          <w:p w14:paraId="3B2052A2" w14:textId="77777777" w:rsidR="003F3467" w:rsidRPr="00D67242" w:rsidRDefault="003F3467" w:rsidP="00D67242">
            <w:pPr>
              <w:tabs>
                <w:tab w:val="left" w:pos="892"/>
              </w:tabs>
              <w:spacing w:after="0" w:line="240" w:lineRule="auto"/>
              <w:jc w:val="both"/>
              <w:rPr>
                <w:rFonts w:ascii="Times New Roman" w:hAnsi="Times New Roman"/>
              </w:rPr>
            </w:pPr>
            <w:r w:rsidRPr="00D67242">
              <w:rPr>
                <w:rFonts w:ascii="Times New Roman" w:hAnsi="Times New Roman"/>
              </w:rPr>
              <w:t>Personas, uz kuras iespējām pretendents balstās, rakstisks apliecinājums par piedalīšanos Iepirkumā, kā arī apliecinājums nodot pretendenta rīcībā līguma izpildei nepieciešamos resursus gadījumā, ja ar pretendentu tiek noslēgts līgums.</w:t>
            </w:r>
          </w:p>
          <w:p w14:paraId="620EEE23" w14:textId="77777777" w:rsidR="003F3467" w:rsidRPr="00D67242" w:rsidRDefault="003F3467" w:rsidP="00D67242">
            <w:pPr>
              <w:tabs>
                <w:tab w:val="left" w:pos="892"/>
              </w:tabs>
              <w:spacing w:after="0" w:line="240" w:lineRule="auto"/>
              <w:jc w:val="both"/>
              <w:rPr>
                <w:rFonts w:ascii="Times New Roman" w:hAnsi="Times New Roman"/>
              </w:rPr>
            </w:pPr>
            <w:r w:rsidRPr="00D67242">
              <w:rPr>
                <w:rFonts w:ascii="Times New Roman" w:hAnsi="Times New Roman"/>
              </w:rPr>
              <w:t>Ja pretendents, iesniedzot pieteikumu, balstās uz citu komersantu tehniskām un profesionālām spējām, tas pierāda Pasūtītājam, ka viņa rīcībā būs nepieciešamie resursi, iesniedzot dokumentu, kas apliecina nepieciešamo resursu nodošanu pretendenta rīcībā.</w:t>
            </w:r>
          </w:p>
        </w:tc>
      </w:tr>
      <w:tr w:rsidR="003F3467" w:rsidRPr="00D67242" w14:paraId="78F39AD6" w14:textId="77777777" w:rsidTr="004E0F6C">
        <w:trPr>
          <w:trHeight w:val="526"/>
        </w:trPr>
        <w:tc>
          <w:tcPr>
            <w:tcW w:w="6096" w:type="dxa"/>
            <w:gridSpan w:val="7"/>
            <w:tcBorders>
              <w:top w:val="single" w:sz="4" w:space="0" w:color="auto"/>
              <w:left w:val="single" w:sz="4" w:space="0" w:color="auto"/>
              <w:bottom w:val="single" w:sz="4" w:space="0" w:color="auto"/>
              <w:right w:val="single" w:sz="4" w:space="0" w:color="auto"/>
            </w:tcBorders>
          </w:tcPr>
          <w:p w14:paraId="72E23FCB" w14:textId="656232CD" w:rsidR="004E0F6C" w:rsidRPr="00D67242" w:rsidRDefault="003F3467" w:rsidP="00D67242">
            <w:pPr>
              <w:spacing w:after="0" w:line="240" w:lineRule="auto"/>
              <w:jc w:val="both"/>
              <w:rPr>
                <w:rFonts w:ascii="Times New Roman" w:hAnsi="Times New Roman"/>
              </w:rPr>
            </w:pPr>
            <w:r w:rsidRPr="00D67242">
              <w:rPr>
                <w:rFonts w:ascii="Times New Roman" w:hAnsi="Times New Roman"/>
              </w:rPr>
              <w:br w:type="page"/>
            </w:r>
            <w:r w:rsidRPr="00D67242">
              <w:rPr>
                <w:rFonts w:ascii="Times New Roman" w:hAnsi="Times New Roman"/>
                <w:bCs/>
              </w:rPr>
              <w:t>9.</w:t>
            </w:r>
            <w:r w:rsidR="00A8706B" w:rsidRPr="00D67242">
              <w:rPr>
                <w:rFonts w:ascii="Times New Roman" w:hAnsi="Times New Roman"/>
                <w:bCs/>
              </w:rPr>
              <w:t>2</w:t>
            </w:r>
            <w:r w:rsidRPr="00D67242">
              <w:rPr>
                <w:rFonts w:ascii="Times New Roman" w:hAnsi="Times New Roman"/>
                <w:bCs/>
              </w:rPr>
              <w:t>.</w:t>
            </w:r>
            <w:r w:rsidR="004014AE" w:rsidRPr="00D67242">
              <w:rPr>
                <w:rFonts w:ascii="Times New Roman" w:hAnsi="Times New Roman"/>
                <w:bCs/>
              </w:rPr>
              <w:t>7</w:t>
            </w:r>
            <w:r w:rsidRPr="00D67242">
              <w:rPr>
                <w:rFonts w:ascii="Times New Roman" w:hAnsi="Times New Roman"/>
                <w:bCs/>
              </w:rPr>
              <w:t xml:space="preserve">. </w:t>
            </w:r>
            <w:bookmarkStart w:id="37" w:name="_Hlk162945125"/>
            <w:r w:rsidR="004E0F6C" w:rsidRPr="00D67242">
              <w:rPr>
                <w:rFonts w:ascii="Times New Roman" w:hAnsi="Times New Roman"/>
              </w:rPr>
              <w:t xml:space="preserve">Pretendents savā piedāvājumā norāda visus tos apakšuzņēmējus (t.sk. apakšuzņēmēja apakšuzņēmējus), kas sniegs pakalpojumus kuru </w:t>
            </w:r>
            <w:r w:rsidR="004E0F6C" w:rsidRPr="00D67242">
              <w:rPr>
                <w:rFonts w:ascii="Times New Roman" w:hAnsi="Times New Roman"/>
                <w:bCs/>
              </w:rPr>
              <w:t xml:space="preserve">vērtība ir vismaz EUR 10 000, </w:t>
            </w:r>
            <w:r w:rsidR="004E0F6C" w:rsidRPr="00D67242">
              <w:rPr>
                <w:rFonts w:ascii="Times New Roman" w:hAnsi="Times New Roman"/>
              </w:rPr>
              <w:t xml:space="preserve">un katram apakšuzņēmējam izpildei nododamo iepirkuma līguma daļu un tā vērtību EUR (bez PVN). </w:t>
            </w:r>
            <w:bookmarkEnd w:id="37"/>
          </w:p>
          <w:p w14:paraId="3B6B8276" w14:textId="730D6ED7" w:rsidR="003F3467" w:rsidRPr="00D67242" w:rsidRDefault="004E0F6C" w:rsidP="00D67242">
            <w:pPr>
              <w:spacing w:after="0" w:line="240" w:lineRule="auto"/>
              <w:jc w:val="both"/>
              <w:rPr>
                <w:rFonts w:ascii="Times New Roman" w:hAnsi="Times New Roman"/>
              </w:rPr>
            </w:pPr>
            <w:r w:rsidRPr="00D67242">
              <w:rPr>
                <w:rFonts w:ascii="Times New Roman" w:hAnsi="Times New Roman"/>
              </w:rPr>
              <w:t xml:space="preserve">Piezīme: Apakšuzņēmēja izpildāmo darbu kopējo vērtību noteic, ņemot vērā apakšuzņēmēja un visu attiecīgā iepirkuma ietvaros tā saistīto uzņēmumu </w:t>
            </w:r>
            <w:r w:rsidRPr="00D67242">
              <w:rPr>
                <w:rFonts w:ascii="Times New Roman" w:hAnsi="Times New Roman"/>
                <w:shd w:val="clear" w:color="auto" w:fill="FFFFFF"/>
              </w:rPr>
              <w:t>sniedzamo</w:t>
            </w:r>
            <w:r w:rsidRPr="00D67242">
              <w:rPr>
                <w:rFonts w:ascii="Times New Roman" w:hAnsi="Times New Roman"/>
              </w:rPr>
              <w:t xml:space="preserve"> pakalpojumu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tc>
        <w:tc>
          <w:tcPr>
            <w:tcW w:w="3402" w:type="dxa"/>
            <w:gridSpan w:val="2"/>
            <w:tcBorders>
              <w:top w:val="single" w:sz="4" w:space="0" w:color="auto"/>
              <w:left w:val="single" w:sz="4" w:space="0" w:color="auto"/>
              <w:bottom w:val="single" w:sz="4" w:space="0" w:color="auto"/>
              <w:right w:val="single" w:sz="4" w:space="0" w:color="auto"/>
            </w:tcBorders>
          </w:tcPr>
          <w:p w14:paraId="2678B30C" w14:textId="77777777" w:rsidR="003F3467" w:rsidRPr="00D67242" w:rsidRDefault="003F3467" w:rsidP="00D67242">
            <w:pPr>
              <w:tabs>
                <w:tab w:val="left" w:pos="892"/>
              </w:tabs>
              <w:spacing w:after="0" w:line="240" w:lineRule="auto"/>
              <w:jc w:val="both"/>
              <w:rPr>
                <w:rFonts w:ascii="Times New Roman" w:hAnsi="Times New Roman"/>
              </w:rPr>
            </w:pPr>
            <w:r w:rsidRPr="00D67242">
              <w:rPr>
                <w:rFonts w:ascii="Times New Roman" w:hAnsi="Times New Roman"/>
              </w:rPr>
              <w:t>Pretendents iesniedz apakšuzņēmēju sarakstu, kurā norāda, kuru no līguma daļām plāno nodot apakšuzņēmējiem, norādot apakšuzņēmējus un tiem nododamo darbus un to apjomu EUR (nolikuma 1.pielikums).</w:t>
            </w:r>
          </w:p>
          <w:p w14:paraId="7F79A674" w14:textId="77777777" w:rsidR="003F3467" w:rsidRPr="00D67242" w:rsidRDefault="003F3467" w:rsidP="00D67242">
            <w:pPr>
              <w:tabs>
                <w:tab w:val="left" w:pos="892"/>
              </w:tabs>
              <w:spacing w:after="0" w:line="240" w:lineRule="auto"/>
              <w:jc w:val="both"/>
              <w:rPr>
                <w:rFonts w:ascii="Times New Roman" w:hAnsi="Times New Roman"/>
              </w:rPr>
            </w:pPr>
            <w:r w:rsidRPr="00D67242">
              <w:rPr>
                <w:rFonts w:ascii="Times New Roman" w:hAnsi="Times New Roman"/>
              </w:rPr>
              <w:t>Pretendents iesniedz sarakstā norādīto apakšuzņēmēju apliecinājumu par gatavību piedalīties iepirkuma līguma izpildē un veikt tam nododamo iepirkuma līguma daļu un darbus.</w:t>
            </w:r>
          </w:p>
        </w:tc>
      </w:tr>
      <w:tr w:rsidR="00062D34" w:rsidRPr="00D67242" w14:paraId="75C243C1" w14:textId="77777777" w:rsidTr="00A71E45">
        <w:trPr>
          <w:trHeight w:val="526"/>
        </w:trPr>
        <w:tc>
          <w:tcPr>
            <w:tcW w:w="2694" w:type="dxa"/>
            <w:gridSpan w:val="2"/>
            <w:tcBorders>
              <w:top w:val="single" w:sz="4" w:space="0" w:color="auto"/>
              <w:left w:val="single" w:sz="4" w:space="0" w:color="auto"/>
              <w:bottom w:val="single" w:sz="4" w:space="0" w:color="auto"/>
              <w:right w:val="single" w:sz="4" w:space="0" w:color="auto"/>
            </w:tcBorders>
          </w:tcPr>
          <w:p w14:paraId="3CBE60BD" w14:textId="57EF26C4" w:rsidR="0057191C" w:rsidRPr="00D67242" w:rsidRDefault="00E53204" w:rsidP="002F7821">
            <w:pPr>
              <w:spacing w:after="0" w:line="240" w:lineRule="auto"/>
              <w:jc w:val="both"/>
              <w:rPr>
                <w:rFonts w:ascii="Times New Roman" w:hAnsi="Times New Roman"/>
              </w:rPr>
            </w:pPr>
            <w:r w:rsidRPr="00D67242">
              <w:rPr>
                <w:rFonts w:ascii="Times New Roman" w:hAnsi="Times New Roman"/>
                <w:bCs/>
              </w:rPr>
              <w:t>9.</w:t>
            </w:r>
            <w:r w:rsidR="00A8706B" w:rsidRPr="00D67242">
              <w:rPr>
                <w:rFonts w:ascii="Times New Roman" w:hAnsi="Times New Roman"/>
                <w:bCs/>
              </w:rPr>
              <w:t>2</w:t>
            </w:r>
            <w:r w:rsidR="00062D34" w:rsidRPr="00D67242">
              <w:rPr>
                <w:rFonts w:ascii="Times New Roman" w:hAnsi="Times New Roman"/>
              </w:rPr>
              <w:t>.</w:t>
            </w:r>
            <w:r w:rsidR="004014AE" w:rsidRPr="00D67242">
              <w:rPr>
                <w:rFonts w:ascii="Times New Roman" w:hAnsi="Times New Roman"/>
              </w:rPr>
              <w:t>8</w:t>
            </w:r>
            <w:r w:rsidR="00062D34" w:rsidRPr="00D67242">
              <w:rPr>
                <w:rFonts w:ascii="Times New Roman" w:hAnsi="Times New Roman"/>
              </w:rPr>
              <w:t xml:space="preserve">. </w:t>
            </w:r>
            <w:r w:rsidR="005772CE" w:rsidRPr="00D67242">
              <w:rPr>
                <w:rFonts w:ascii="Times New Roman" w:hAnsi="Times New Roman"/>
              </w:rPr>
              <w:t>Pretendent</w:t>
            </w:r>
            <w:r w:rsidR="0057191C" w:rsidRPr="00D67242">
              <w:rPr>
                <w:rFonts w:ascii="Times New Roman" w:hAnsi="Times New Roman"/>
              </w:rPr>
              <w:t>s</w:t>
            </w:r>
            <w:r w:rsidR="005772CE" w:rsidRPr="00D67242">
              <w:rPr>
                <w:rFonts w:ascii="Times New Roman" w:hAnsi="Times New Roman"/>
              </w:rPr>
              <w:t xml:space="preserve"> iepriekšējo trīs gadu (202</w:t>
            </w:r>
            <w:r w:rsidR="00203441" w:rsidRPr="00D67242">
              <w:rPr>
                <w:rFonts w:ascii="Times New Roman" w:hAnsi="Times New Roman"/>
              </w:rPr>
              <w:t>3</w:t>
            </w:r>
            <w:r w:rsidR="005772CE" w:rsidRPr="00D67242">
              <w:rPr>
                <w:rFonts w:ascii="Times New Roman" w:hAnsi="Times New Roman"/>
              </w:rPr>
              <w:t>., 202</w:t>
            </w:r>
            <w:r w:rsidR="00203441" w:rsidRPr="00D67242">
              <w:rPr>
                <w:rFonts w:ascii="Times New Roman" w:hAnsi="Times New Roman"/>
              </w:rPr>
              <w:t>4</w:t>
            </w:r>
            <w:r w:rsidR="005772CE" w:rsidRPr="00D67242">
              <w:rPr>
                <w:rFonts w:ascii="Times New Roman" w:hAnsi="Times New Roman"/>
              </w:rPr>
              <w:t>., 202</w:t>
            </w:r>
            <w:r w:rsidR="00203441" w:rsidRPr="00D67242">
              <w:rPr>
                <w:rFonts w:ascii="Times New Roman" w:hAnsi="Times New Roman"/>
              </w:rPr>
              <w:t>5</w:t>
            </w:r>
            <w:r w:rsidR="005772CE" w:rsidRPr="00D67242">
              <w:rPr>
                <w:rFonts w:ascii="Times New Roman" w:hAnsi="Times New Roman"/>
              </w:rPr>
              <w:t>. kā arī 202</w:t>
            </w:r>
            <w:r w:rsidR="00203441" w:rsidRPr="00D67242">
              <w:rPr>
                <w:rFonts w:ascii="Times New Roman" w:hAnsi="Times New Roman"/>
              </w:rPr>
              <w:t>6</w:t>
            </w:r>
            <w:r w:rsidR="005772CE" w:rsidRPr="00D67242">
              <w:rPr>
                <w:rFonts w:ascii="Times New Roman" w:hAnsi="Times New Roman"/>
              </w:rPr>
              <w:t xml:space="preserve">.gadā līdz piedāvājuma iesniegšanai) (vai īsākā laika periodā, ja pretendents ir dibināts vēlāk) laikā ir </w:t>
            </w:r>
            <w:r w:rsidR="00080C5F" w:rsidRPr="00D67242">
              <w:rPr>
                <w:rFonts w:ascii="Times New Roman" w:hAnsi="Times New Roman"/>
                <w:b/>
                <w:bCs/>
              </w:rPr>
              <w:t xml:space="preserve">veicis vismaz </w:t>
            </w:r>
            <w:r w:rsidR="0057191C" w:rsidRPr="00D67242">
              <w:rPr>
                <w:rFonts w:ascii="Times New Roman" w:hAnsi="Times New Roman"/>
                <w:b/>
                <w:bCs/>
              </w:rPr>
              <w:t>2</w:t>
            </w:r>
            <w:r w:rsidR="00080C5F" w:rsidRPr="00D67242">
              <w:rPr>
                <w:rFonts w:ascii="Times New Roman" w:hAnsi="Times New Roman"/>
                <w:b/>
                <w:bCs/>
              </w:rPr>
              <w:t xml:space="preserve"> (</w:t>
            </w:r>
            <w:r w:rsidR="0057191C" w:rsidRPr="00D67242">
              <w:rPr>
                <w:rFonts w:ascii="Times New Roman" w:hAnsi="Times New Roman"/>
                <w:b/>
                <w:bCs/>
              </w:rPr>
              <w:t>divu</w:t>
            </w:r>
            <w:r w:rsidR="00080C5F" w:rsidRPr="00D67242">
              <w:rPr>
                <w:rFonts w:ascii="Times New Roman" w:hAnsi="Times New Roman"/>
                <w:b/>
                <w:bCs/>
              </w:rPr>
              <w:t>) publisku ēku</w:t>
            </w:r>
            <w:r w:rsidR="00146A27" w:rsidRPr="00D67242">
              <w:rPr>
                <w:rStyle w:val="FootnoteReference"/>
                <w:rFonts w:ascii="Times New Roman" w:hAnsi="Times New Roman"/>
                <w:b/>
                <w:bCs/>
              </w:rPr>
              <w:footnoteReference w:id="1"/>
            </w:r>
            <w:r w:rsidR="00080C5F" w:rsidRPr="00D67242">
              <w:rPr>
                <w:rFonts w:ascii="Times New Roman" w:hAnsi="Times New Roman"/>
                <w:b/>
                <w:bCs/>
              </w:rPr>
              <w:t xml:space="preserve"> tehnisko apsekošanu un tehnisko atzinumu izstrādi kas pabeigti un nodoti pasūtītājam</w:t>
            </w:r>
            <w:r w:rsidR="0057191C" w:rsidRPr="00D67242">
              <w:rPr>
                <w:rFonts w:ascii="Times New Roman" w:hAnsi="Times New Roman"/>
                <w:color w:val="000000" w:themeColor="text1"/>
              </w:rPr>
              <w:t xml:space="preserve"> </w:t>
            </w:r>
            <w:r w:rsidR="0057191C" w:rsidRPr="00D67242">
              <w:rPr>
                <w:rFonts w:ascii="Times New Roman" w:hAnsi="Times New Roman"/>
              </w:rPr>
              <w:t xml:space="preserve">ne agrāk kā 2023. gada 1.janvārī, </w:t>
            </w:r>
            <w:r w:rsidR="004E0F6C" w:rsidRPr="00D67242">
              <w:rPr>
                <w:rFonts w:ascii="Times New Roman" w:hAnsi="Times New Roman"/>
              </w:rPr>
              <w:t xml:space="preserve">un </w:t>
            </w:r>
            <w:r w:rsidR="0057191C" w:rsidRPr="00D67242">
              <w:rPr>
                <w:rFonts w:ascii="Times New Roman" w:hAnsi="Times New Roman"/>
              </w:rPr>
              <w:t>no kur</w:t>
            </w:r>
            <w:r w:rsidR="00FB567D" w:rsidRPr="00D67242">
              <w:rPr>
                <w:rFonts w:ascii="Times New Roman" w:hAnsi="Times New Roman"/>
              </w:rPr>
              <w:t>ā</w:t>
            </w:r>
            <w:r w:rsidR="0057191C" w:rsidRPr="00D67242">
              <w:rPr>
                <w:rFonts w:ascii="Times New Roman" w:hAnsi="Times New Roman"/>
              </w:rPr>
              <w:t>m:</w:t>
            </w:r>
          </w:p>
          <w:p w14:paraId="10B0F80F" w14:textId="2F0D077C" w:rsidR="00203441" w:rsidRPr="00D67242" w:rsidRDefault="0057191C" w:rsidP="002F7821">
            <w:pPr>
              <w:spacing w:after="0" w:line="240" w:lineRule="auto"/>
              <w:ind w:left="34" w:right="-57"/>
              <w:jc w:val="both"/>
              <w:rPr>
                <w:rFonts w:ascii="Times New Roman" w:hAnsi="Times New Roman"/>
                <w:kern w:val="24"/>
              </w:rPr>
            </w:pPr>
            <w:r w:rsidRPr="00D67242">
              <w:rPr>
                <w:rFonts w:ascii="Times New Roman" w:hAnsi="Times New Roman"/>
              </w:rPr>
              <w:t xml:space="preserve">(a) </w:t>
            </w:r>
            <w:r w:rsidRPr="00D67242">
              <w:rPr>
                <w:rFonts w:ascii="Times New Roman" w:hAnsi="Times New Roman"/>
                <w:b/>
                <w:bCs/>
                <w:kern w:val="24"/>
              </w:rPr>
              <w:t>vismaz</w:t>
            </w:r>
            <w:r w:rsidRPr="00D67242">
              <w:rPr>
                <w:rFonts w:ascii="Times New Roman" w:hAnsi="Times New Roman"/>
                <w:b/>
                <w:bCs/>
              </w:rPr>
              <w:t xml:space="preserve"> 1 (viena) tehniskā apsekošan</w:t>
            </w:r>
            <w:r w:rsidR="004014AE" w:rsidRPr="00D67242">
              <w:rPr>
                <w:rFonts w:ascii="Times New Roman" w:hAnsi="Times New Roman"/>
                <w:b/>
                <w:bCs/>
              </w:rPr>
              <w:t>a</w:t>
            </w:r>
            <w:r w:rsidRPr="00D67242">
              <w:rPr>
                <w:rFonts w:ascii="Times New Roman" w:hAnsi="Times New Roman"/>
                <w:b/>
                <w:bCs/>
              </w:rPr>
              <w:t xml:space="preserve"> veikta un tehniskais atzinums izstrādāts </w:t>
            </w:r>
            <w:r w:rsidRPr="00D67242">
              <w:rPr>
                <w:rFonts w:ascii="Times New Roman" w:hAnsi="Times New Roman"/>
              </w:rPr>
              <w:t>ā</w:t>
            </w:r>
            <w:r w:rsidRPr="00D67242">
              <w:rPr>
                <w:rFonts w:ascii="Times New Roman" w:hAnsi="Times New Roman"/>
                <w:shd w:val="clear" w:color="auto" w:fill="FFFFFF"/>
              </w:rPr>
              <w:t>rstniecības vai veselības aprūpes iestāžu ēkai</w:t>
            </w:r>
            <w:r w:rsidR="008E71B5" w:rsidRPr="00D67242">
              <w:rPr>
                <w:rFonts w:ascii="Times New Roman" w:hAnsi="Times New Roman"/>
                <w:shd w:val="clear" w:color="auto" w:fill="FFFFFF"/>
              </w:rPr>
              <w:t>.</w:t>
            </w:r>
          </w:p>
        </w:tc>
        <w:tc>
          <w:tcPr>
            <w:tcW w:w="6804" w:type="dxa"/>
            <w:gridSpan w:val="7"/>
            <w:tcBorders>
              <w:top w:val="single" w:sz="4" w:space="0" w:color="auto"/>
              <w:left w:val="single" w:sz="4" w:space="0" w:color="auto"/>
              <w:bottom w:val="single" w:sz="4" w:space="0" w:color="auto"/>
              <w:right w:val="single" w:sz="4" w:space="0" w:color="auto"/>
            </w:tcBorders>
          </w:tcPr>
          <w:p w14:paraId="702915F0" w14:textId="3A0FDA9B" w:rsidR="00062D34" w:rsidRPr="00D67242" w:rsidRDefault="00062D34" w:rsidP="002F7821">
            <w:pPr>
              <w:numPr>
                <w:ilvl w:val="3"/>
                <w:numId w:val="0"/>
              </w:numPr>
              <w:spacing w:after="0" w:line="240" w:lineRule="auto"/>
              <w:ind w:right="45"/>
              <w:jc w:val="both"/>
              <w:rPr>
                <w:rFonts w:ascii="Times New Roman" w:hAnsi="Times New Roman"/>
                <w:color w:val="000000" w:themeColor="text1"/>
              </w:rPr>
            </w:pPr>
            <w:r w:rsidRPr="00D67242">
              <w:rPr>
                <w:rFonts w:ascii="Times New Roman" w:hAnsi="Times New Roman"/>
                <w:color w:val="000000" w:themeColor="text1"/>
              </w:rPr>
              <w:t xml:space="preserve">Pretendents iesniedz pieredzes aprakstu (nolikuma 1.pielikums), kas apliecina tā atbilstību šajā punktā izvirzītājam  prasībām, klāt pievienojot atsauksmi par pieredzes aprakstā norādīto </w:t>
            </w:r>
            <w:r w:rsidR="00080C5F" w:rsidRPr="00D67242">
              <w:rPr>
                <w:rFonts w:ascii="Times New Roman" w:hAnsi="Times New Roman"/>
                <w:color w:val="000000" w:themeColor="text1"/>
              </w:rPr>
              <w:t>objektu</w:t>
            </w:r>
            <w:r w:rsidRPr="00D67242">
              <w:rPr>
                <w:rFonts w:ascii="Times New Roman" w:hAnsi="Times New Roman"/>
                <w:color w:val="000000" w:themeColor="text1"/>
              </w:rPr>
              <w:t xml:space="preserve">, norādot līguma priekšmetu, </w:t>
            </w:r>
            <w:r w:rsidR="00E90D4F" w:rsidRPr="00D67242">
              <w:rPr>
                <w:rFonts w:ascii="Times New Roman" w:hAnsi="Times New Roman"/>
                <w:color w:val="000000" w:themeColor="text1"/>
              </w:rPr>
              <w:t>sniegto pakalpojumu</w:t>
            </w:r>
            <w:r w:rsidRPr="00D67242">
              <w:rPr>
                <w:rFonts w:ascii="Times New Roman" w:hAnsi="Times New Roman"/>
                <w:color w:val="000000" w:themeColor="text1"/>
              </w:rPr>
              <w:t>, laiku un pasūtītāju.</w:t>
            </w:r>
          </w:p>
          <w:p w14:paraId="733B84C1" w14:textId="32DE926E" w:rsidR="00062D34" w:rsidRPr="00D67242" w:rsidRDefault="00062D34" w:rsidP="002F7821">
            <w:pPr>
              <w:numPr>
                <w:ilvl w:val="3"/>
                <w:numId w:val="0"/>
              </w:numPr>
              <w:spacing w:after="0" w:line="240" w:lineRule="auto"/>
              <w:ind w:right="45"/>
              <w:jc w:val="both"/>
              <w:rPr>
                <w:rFonts w:ascii="Times New Roman" w:hAnsi="Times New Roman"/>
                <w:color w:val="000000" w:themeColor="text1"/>
              </w:rPr>
            </w:pPr>
            <w:r w:rsidRPr="00D67242">
              <w:rPr>
                <w:rFonts w:ascii="Times New Roman" w:hAnsi="Times New Roman"/>
                <w:color w:val="000000" w:themeColor="text1"/>
              </w:rPr>
              <w:t>Pretendents ir tiesīgs atsauksmi neiesniegt</w:t>
            </w:r>
            <w:r w:rsidR="00E90D4F" w:rsidRPr="00D67242">
              <w:rPr>
                <w:rFonts w:ascii="Times New Roman" w:hAnsi="Times New Roman"/>
                <w:color w:val="000000" w:themeColor="text1"/>
              </w:rPr>
              <w:t>,</w:t>
            </w:r>
            <w:r w:rsidRPr="00D67242">
              <w:rPr>
                <w:rFonts w:ascii="Times New Roman" w:hAnsi="Times New Roman"/>
                <w:color w:val="000000" w:themeColor="text1"/>
              </w:rPr>
              <w:t xml:space="preserve"> ja </w:t>
            </w:r>
            <w:r w:rsidR="00E90D4F" w:rsidRPr="00D67242">
              <w:rPr>
                <w:rFonts w:ascii="Times New Roman" w:hAnsi="Times New Roman"/>
                <w:color w:val="000000" w:themeColor="text1"/>
              </w:rPr>
              <w:t>pretendents pieredzes aprakstā ir norādījis sniegto pakalpojumu</w:t>
            </w:r>
            <w:r w:rsidR="00640B4C" w:rsidRPr="00D67242">
              <w:rPr>
                <w:rFonts w:ascii="Times New Roman" w:hAnsi="Times New Roman"/>
                <w:color w:val="000000" w:themeColor="text1"/>
              </w:rPr>
              <w:t xml:space="preserve"> </w:t>
            </w:r>
            <w:r w:rsidRPr="00D67242">
              <w:rPr>
                <w:rFonts w:ascii="Times New Roman" w:hAnsi="Times New Roman"/>
                <w:color w:val="000000" w:themeColor="text1"/>
              </w:rPr>
              <w:t>VSIA “Paula Stradiņa klīniskā universitātes slimnīca”.</w:t>
            </w:r>
            <w:r w:rsidR="005C14FD" w:rsidRPr="00D67242">
              <w:rPr>
                <w:rFonts w:ascii="Times New Roman" w:hAnsi="Times New Roman"/>
                <w:color w:val="000000" w:themeColor="text1"/>
              </w:rPr>
              <w:t xml:space="preserve"> </w:t>
            </w:r>
          </w:p>
          <w:p w14:paraId="3743FC59" w14:textId="53014097" w:rsidR="00080C5F" w:rsidRPr="00D67242" w:rsidRDefault="00C42579" w:rsidP="002F7821">
            <w:pPr>
              <w:pStyle w:val="NoSpacing"/>
              <w:suppressAutoHyphens/>
              <w:jc w:val="both"/>
              <w:rPr>
                <w:sz w:val="22"/>
              </w:rPr>
            </w:pPr>
            <w:r w:rsidRPr="00D67242">
              <w:rPr>
                <w:sz w:val="22"/>
              </w:rPr>
              <w:t>Pretendents var apliecināt atbilstību arī ar citiem dokumentiem</w:t>
            </w:r>
            <w:r w:rsidR="00080C5F" w:rsidRPr="00D67242">
              <w:rPr>
                <w:sz w:val="22"/>
              </w:rPr>
              <w:t xml:space="preserve"> (</w:t>
            </w:r>
            <w:r w:rsidR="00080C5F" w:rsidRPr="00D67242">
              <w:rPr>
                <w:sz w:val="22"/>
                <w:lang w:eastAsia="lv-LV"/>
              </w:rPr>
              <w:t>līguma, darbu pieņemšanas-nodošanas akta), no kuras var secināt par pretendenta pieredzes atbilstību nolikuma prasībām, ja informācija nav pieejama publiski.</w:t>
            </w:r>
          </w:p>
          <w:p w14:paraId="3159D3FA" w14:textId="2AB1EC1E" w:rsidR="00C42579" w:rsidRPr="00D67242" w:rsidRDefault="00C42579" w:rsidP="002F7821">
            <w:pPr>
              <w:tabs>
                <w:tab w:val="left" w:pos="567"/>
                <w:tab w:val="left" w:pos="1134"/>
              </w:tabs>
              <w:spacing w:after="0" w:line="240" w:lineRule="auto"/>
              <w:ind w:right="51"/>
              <w:jc w:val="both"/>
              <w:rPr>
                <w:rFonts w:ascii="Times New Roman" w:hAnsi="Times New Roman"/>
              </w:rPr>
            </w:pPr>
            <w:r w:rsidRPr="00D67242">
              <w:rPr>
                <w:rFonts w:ascii="Times New Roman" w:hAnsi="Times New Roman"/>
              </w:rPr>
              <w:t>Iesniegtajos dokumentos ir jābūt iekļautai visai informācijai, kas apliecina pretendenta kvalifikācijas prasību atbilstību</w:t>
            </w:r>
            <w:bookmarkStart w:id="38" w:name="_Hlk504987545"/>
            <w:r w:rsidRPr="00D67242">
              <w:rPr>
                <w:rFonts w:ascii="Times New Roman" w:hAnsi="Times New Roman"/>
              </w:rPr>
              <w:t>.</w:t>
            </w:r>
            <w:bookmarkEnd w:id="38"/>
          </w:p>
          <w:p w14:paraId="4D60E7F5" w14:textId="77777777" w:rsidR="00062D34" w:rsidRPr="00D67242" w:rsidRDefault="00062D34" w:rsidP="002F7821">
            <w:pPr>
              <w:numPr>
                <w:ilvl w:val="3"/>
                <w:numId w:val="0"/>
              </w:numPr>
              <w:spacing w:after="0" w:line="240" w:lineRule="auto"/>
              <w:ind w:right="45"/>
              <w:jc w:val="both"/>
              <w:rPr>
                <w:rFonts w:ascii="Times New Roman" w:hAnsi="Times New Roman"/>
                <w:color w:val="000000" w:themeColor="text1"/>
              </w:rPr>
            </w:pPr>
            <w:r w:rsidRPr="00D67242">
              <w:rPr>
                <w:rFonts w:ascii="Times New Roman" w:hAnsi="Times New Roman"/>
                <w:color w:val="000000" w:themeColor="text1"/>
              </w:rPr>
              <w:t xml:space="preserve">Ja piedāvājumu iesniedz piegādātāju apvienība vai personālsabiedrība, pretendents pieredzi var apliecināt ar viena dalībnieka individuālo prasībām atbilstošu pieredzi vai visi kopā. </w:t>
            </w:r>
          </w:p>
          <w:p w14:paraId="19AF87FC" w14:textId="77777777" w:rsidR="00062D34" w:rsidRPr="00D67242" w:rsidRDefault="00062D34" w:rsidP="002F7821">
            <w:pPr>
              <w:numPr>
                <w:ilvl w:val="3"/>
                <w:numId w:val="0"/>
              </w:numPr>
              <w:spacing w:after="0" w:line="240" w:lineRule="auto"/>
              <w:ind w:right="45"/>
              <w:jc w:val="both"/>
              <w:rPr>
                <w:rFonts w:ascii="Times New Roman" w:hAnsi="Times New Roman"/>
                <w:color w:val="000000" w:themeColor="text1"/>
              </w:rPr>
            </w:pPr>
            <w:r w:rsidRPr="00D67242">
              <w:rPr>
                <w:rFonts w:ascii="Times New Roman" w:hAnsi="Times New Roman"/>
                <w:color w:val="000000" w:themeColor="text1"/>
              </w:rPr>
              <w:t xml:space="preserve">Dalībnieka pieredzei, kas iegūta cita pretendenta vai personu apvienības sastāvā, jābūt nošķiramai un dokumentāli pierādāmai. </w:t>
            </w:r>
          </w:p>
          <w:p w14:paraId="7E008A30" w14:textId="77777777" w:rsidR="00062D34" w:rsidRPr="00D67242" w:rsidRDefault="00062D34" w:rsidP="002F7821">
            <w:pPr>
              <w:numPr>
                <w:ilvl w:val="3"/>
                <w:numId w:val="0"/>
              </w:numPr>
              <w:spacing w:after="0" w:line="240" w:lineRule="auto"/>
              <w:ind w:right="45"/>
              <w:jc w:val="both"/>
              <w:rPr>
                <w:rFonts w:ascii="Times New Roman" w:hAnsi="Times New Roman"/>
                <w:color w:val="000000" w:themeColor="text1"/>
              </w:rPr>
            </w:pPr>
            <w:r w:rsidRPr="00D67242">
              <w:rPr>
                <w:rFonts w:ascii="Times New Roman" w:hAnsi="Times New Roman"/>
                <w:color w:val="000000" w:themeColor="text1"/>
              </w:rPr>
              <w:t>Pasūtītājs ir tiesīgs pieprasīt no pretendenta kvalifikāciju (t.sk. līguma, pieņemšanas – nodošanas aktu u.c.) apliecinošus dokumentu apliecinātas kopijas), kas apliecina sniegto ziņu patiesumu.</w:t>
            </w:r>
          </w:p>
        </w:tc>
      </w:tr>
      <w:tr w:rsidR="00690BE7" w:rsidRPr="00D67242" w14:paraId="78507C5F" w14:textId="77777777" w:rsidTr="002F7821">
        <w:trPr>
          <w:trHeight w:val="526"/>
        </w:trPr>
        <w:tc>
          <w:tcPr>
            <w:tcW w:w="3828" w:type="dxa"/>
            <w:gridSpan w:val="4"/>
            <w:tcBorders>
              <w:top w:val="single" w:sz="4" w:space="0" w:color="auto"/>
              <w:left w:val="single" w:sz="4" w:space="0" w:color="auto"/>
              <w:bottom w:val="single" w:sz="4" w:space="0" w:color="auto"/>
              <w:right w:val="single" w:sz="4" w:space="0" w:color="auto"/>
            </w:tcBorders>
          </w:tcPr>
          <w:p w14:paraId="7BFB87DC" w14:textId="5612A0BF" w:rsidR="0057191C" w:rsidRPr="00D67242" w:rsidRDefault="00690BE7" w:rsidP="002F7821">
            <w:pPr>
              <w:spacing w:after="0" w:line="240" w:lineRule="auto"/>
              <w:jc w:val="both"/>
              <w:outlineLvl w:val="2"/>
              <w:rPr>
                <w:rFonts w:ascii="Times New Roman" w:hAnsi="Times New Roman"/>
              </w:rPr>
            </w:pPr>
            <w:r w:rsidRPr="00D67242">
              <w:rPr>
                <w:rFonts w:ascii="Times New Roman" w:eastAsia="Cambria" w:hAnsi="Times New Roman"/>
              </w:rPr>
              <w:t>9.2.</w:t>
            </w:r>
            <w:r w:rsidR="004014AE" w:rsidRPr="00D67242">
              <w:rPr>
                <w:rFonts w:ascii="Times New Roman" w:eastAsia="Cambria" w:hAnsi="Times New Roman"/>
              </w:rPr>
              <w:t>9</w:t>
            </w:r>
            <w:r w:rsidRPr="00D67242">
              <w:rPr>
                <w:rFonts w:ascii="Times New Roman" w:eastAsia="Cambria" w:hAnsi="Times New Roman"/>
              </w:rPr>
              <w:t xml:space="preserve">. </w:t>
            </w:r>
            <w:r w:rsidR="00080C5F" w:rsidRPr="00D67242">
              <w:rPr>
                <w:rFonts w:ascii="Times New Roman" w:hAnsi="Times New Roman"/>
              </w:rPr>
              <w:t xml:space="preserve">Pretendentam līguma izpildē jānodrošina </w:t>
            </w:r>
            <w:proofErr w:type="spellStart"/>
            <w:r w:rsidR="00080C5F" w:rsidRPr="00D67242">
              <w:rPr>
                <w:rFonts w:ascii="Times New Roman" w:hAnsi="Times New Roman"/>
                <w:b/>
                <w:bCs/>
                <w:u w:val="single"/>
              </w:rPr>
              <w:t>būvspeciālists</w:t>
            </w:r>
            <w:proofErr w:type="spellEnd"/>
            <w:r w:rsidR="00080C5F" w:rsidRPr="00D67242">
              <w:rPr>
                <w:rFonts w:ascii="Times New Roman" w:hAnsi="Times New Roman"/>
                <w:b/>
                <w:bCs/>
                <w:u w:val="single"/>
              </w:rPr>
              <w:t xml:space="preserve"> </w:t>
            </w:r>
            <w:r w:rsidR="00080C5F" w:rsidRPr="00D67242">
              <w:rPr>
                <w:rFonts w:ascii="Times New Roman" w:hAnsi="Times New Roman"/>
                <w:b/>
                <w:bCs/>
              </w:rPr>
              <w:t>ar tiesībām veikt publisku ēku tehnisko apsekošanu</w:t>
            </w:r>
            <w:r w:rsidR="00D55705" w:rsidRPr="00D67242">
              <w:rPr>
                <w:rFonts w:ascii="Times New Roman" w:hAnsi="Times New Roman"/>
              </w:rPr>
              <w:t xml:space="preserve">, </w:t>
            </w:r>
            <w:r w:rsidR="0057191C" w:rsidRPr="00D67242">
              <w:rPr>
                <w:rFonts w:ascii="Times New Roman" w:hAnsi="Times New Roman"/>
              </w:rPr>
              <w:t>kurš atbilst šādām prasībām:</w:t>
            </w:r>
          </w:p>
          <w:p w14:paraId="73B8BAC9" w14:textId="0CAF1B93" w:rsidR="0057191C" w:rsidRPr="00D67242" w:rsidRDefault="0057191C" w:rsidP="002F7821">
            <w:pPr>
              <w:spacing w:after="0" w:line="240" w:lineRule="auto"/>
              <w:jc w:val="both"/>
              <w:outlineLvl w:val="2"/>
              <w:rPr>
                <w:rFonts w:ascii="Times New Roman" w:hAnsi="Times New Roman"/>
              </w:rPr>
            </w:pPr>
            <w:r w:rsidRPr="00D67242">
              <w:rPr>
                <w:rFonts w:ascii="Times New Roman" w:hAnsi="Times New Roman"/>
              </w:rPr>
              <w:t xml:space="preserve">a) </w:t>
            </w:r>
            <w:r w:rsidR="00D55705" w:rsidRPr="00D67242">
              <w:rPr>
                <w:rFonts w:ascii="Times New Roman" w:hAnsi="Times New Roman"/>
              </w:rPr>
              <w:t xml:space="preserve">ir spēkā esošs arhitekta prakses, būvprakses sertifikāts ēku konstrukciju </w:t>
            </w:r>
            <w:r w:rsidR="00D55705" w:rsidRPr="00D67242">
              <w:rPr>
                <w:rFonts w:ascii="Times New Roman" w:hAnsi="Times New Roman"/>
              </w:rPr>
              <w:lastRenderedPageBreak/>
              <w:t>projektēšanā, vai būvprakses sertifikāts ēku būvdarbu vadīšanā un būvuzraudzībā</w:t>
            </w:r>
            <w:r w:rsidR="008E71B5" w:rsidRPr="00D67242">
              <w:rPr>
                <w:rFonts w:ascii="Times New Roman" w:hAnsi="Times New Roman"/>
              </w:rPr>
              <w:t>;</w:t>
            </w:r>
            <w:r w:rsidR="00D55705" w:rsidRPr="00D67242">
              <w:rPr>
                <w:rFonts w:ascii="Times New Roman" w:hAnsi="Times New Roman"/>
              </w:rPr>
              <w:t xml:space="preserve"> </w:t>
            </w:r>
          </w:p>
          <w:p w14:paraId="3A5EBC5D" w14:textId="285F4193" w:rsidR="00690BE7" w:rsidRPr="00D67242" w:rsidRDefault="0057191C" w:rsidP="002F7821">
            <w:pPr>
              <w:spacing w:after="0" w:line="240" w:lineRule="auto"/>
              <w:jc w:val="both"/>
              <w:outlineLvl w:val="2"/>
              <w:rPr>
                <w:rFonts w:ascii="Times New Roman" w:hAnsi="Times New Roman"/>
                <w:kern w:val="24"/>
                <w:lang w:eastAsia="ar-SA"/>
              </w:rPr>
            </w:pPr>
            <w:r w:rsidRPr="00D67242">
              <w:rPr>
                <w:rFonts w:ascii="Times New Roman" w:hAnsi="Times New Roman"/>
              </w:rPr>
              <w:t xml:space="preserve">b) </w:t>
            </w:r>
            <w:r w:rsidR="00D55705" w:rsidRPr="00D67242">
              <w:rPr>
                <w:rFonts w:ascii="Times New Roman" w:hAnsi="Times New Roman"/>
              </w:rPr>
              <w:t>iepriekšējo trīs gadu (2023., 2024., 2025. kā arī 2026.gadā līdz piedāvājuma iesniegšanai) laikā</w:t>
            </w:r>
            <w:r w:rsidRPr="00D67242">
              <w:rPr>
                <w:rFonts w:ascii="Times New Roman" w:hAnsi="Times New Roman"/>
              </w:rPr>
              <w:t xml:space="preserve"> ir </w:t>
            </w:r>
            <w:r w:rsidR="008E71B5" w:rsidRPr="00D67242">
              <w:rPr>
                <w:rFonts w:ascii="Times New Roman" w:hAnsi="Times New Roman"/>
                <w:b/>
                <w:bCs/>
              </w:rPr>
              <w:t>veicis vismaz 2 (divu) publisku ēku</w:t>
            </w:r>
            <w:r w:rsidR="00146A27" w:rsidRPr="00D67242">
              <w:rPr>
                <w:rStyle w:val="FootnoteReference"/>
                <w:rFonts w:ascii="Times New Roman" w:hAnsi="Times New Roman"/>
                <w:b/>
                <w:bCs/>
              </w:rPr>
              <w:footnoteReference w:id="2"/>
            </w:r>
            <w:r w:rsidR="008E71B5" w:rsidRPr="00D67242">
              <w:rPr>
                <w:rFonts w:ascii="Times New Roman" w:hAnsi="Times New Roman"/>
                <w:b/>
                <w:bCs/>
              </w:rPr>
              <w:t xml:space="preserve"> tehnisko apsekošanu un tehnisko atzinumu izstrādi kas pabeigti un nodoti pasūtītājam</w:t>
            </w:r>
            <w:r w:rsidR="008E71B5" w:rsidRPr="00D67242">
              <w:rPr>
                <w:rFonts w:ascii="Times New Roman" w:hAnsi="Times New Roman"/>
                <w:color w:val="000000" w:themeColor="text1"/>
              </w:rPr>
              <w:t xml:space="preserve"> </w:t>
            </w:r>
            <w:r w:rsidR="008E71B5" w:rsidRPr="00D67242">
              <w:rPr>
                <w:rFonts w:ascii="Times New Roman" w:hAnsi="Times New Roman"/>
              </w:rPr>
              <w:t xml:space="preserve">ne agrāk kā 2023. gada 1.janvārī, </w:t>
            </w:r>
            <w:r w:rsidR="00FB567D" w:rsidRPr="00D67242">
              <w:rPr>
                <w:rFonts w:ascii="Times New Roman" w:hAnsi="Times New Roman"/>
              </w:rPr>
              <w:t>un no</w:t>
            </w:r>
            <w:r w:rsidR="008E71B5" w:rsidRPr="00D67242">
              <w:rPr>
                <w:rFonts w:ascii="Times New Roman" w:hAnsi="Times New Roman"/>
              </w:rPr>
              <w:t xml:space="preserve"> kur</w:t>
            </w:r>
            <w:r w:rsidR="00FB567D" w:rsidRPr="00D67242">
              <w:rPr>
                <w:rFonts w:ascii="Times New Roman" w:hAnsi="Times New Roman"/>
              </w:rPr>
              <w:t>ām</w:t>
            </w:r>
            <w:r w:rsidR="00FB567D" w:rsidRPr="00D67242">
              <w:rPr>
                <w:rFonts w:ascii="Times New Roman" w:hAnsi="Times New Roman"/>
                <w:kern w:val="24"/>
                <w:lang w:eastAsia="ar-SA"/>
              </w:rPr>
              <w:t xml:space="preserve"> </w:t>
            </w:r>
            <w:r w:rsidR="008E71B5" w:rsidRPr="00D67242">
              <w:rPr>
                <w:rFonts w:ascii="Times New Roman" w:hAnsi="Times New Roman"/>
                <w:b/>
                <w:bCs/>
                <w:kern w:val="24"/>
              </w:rPr>
              <w:t>vismaz</w:t>
            </w:r>
            <w:r w:rsidR="008E71B5" w:rsidRPr="00D67242">
              <w:rPr>
                <w:rFonts w:ascii="Times New Roman" w:hAnsi="Times New Roman"/>
                <w:b/>
                <w:bCs/>
              </w:rPr>
              <w:t xml:space="preserve"> 1 (viena) </w:t>
            </w:r>
            <w:r w:rsidR="00FB567D" w:rsidRPr="00D67242">
              <w:rPr>
                <w:rFonts w:ascii="Times New Roman" w:hAnsi="Times New Roman"/>
                <w:b/>
                <w:bCs/>
              </w:rPr>
              <w:t xml:space="preserve">ēka ir </w:t>
            </w:r>
            <w:r w:rsidR="008E71B5" w:rsidRPr="00D67242">
              <w:rPr>
                <w:rFonts w:ascii="Times New Roman" w:hAnsi="Times New Roman"/>
              </w:rPr>
              <w:t>ā</w:t>
            </w:r>
            <w:r w:rsidR="008E71B5" w:rsidRPr="00D67242">
              <w:rPr>
                <w:rFonts w:ascii="Times New Roman" w:hAnsi="Times New Roman"/>
                <w:shd w:val="clear" w:color="auto" w:fill="FFFFFF"/>
              </w:rPr>
              <w:t>rstniecības vai veselības aprūpes iestāžu ēka.</w:t>
            </w:r>
          </w:p>
        </w:tc>
        <w:tc>
          <w:tcPr>
            <w:tcW w:w="5670" w:type="dxa"/>
            <w:gridSpan w:val="5"/>
            <w:tcBorders>
              <w:top w:val="single" w:sz="4" w:space="0" w:color="auto"/>
              <w:left w:val="single" w:sz="4" w:space="0" w:color="auto"/>
              <w:bottom w:val="single" w:sz="4" w:space="0" w:color="auto"/>
              <w:right w:val="single" w:sz="4" w:space="0" w:color="auto"/>
            </w:tcBorders>
          </w:tcPr>
          <w:p w14:paraId="038BF3E1" w14:textId="43B9613C" w:rsidR="002052B5" w:rsidRPr="00D67242" w:rsidRDefault="00D11050" w:rsidP="002F7821">
            <w:pPr>
              <w:tabs>
                <w:tab w:val="left" w:pos="567"/>
                <w:tab w:val="left" w:pos="1134"/>
              </w:tabs>
              <w:spacing w:after="0" w:line="240" w:lineRule="auto"/>
              <w:ind w:right="51"/>
              <w:jc w:val="both"/>
              <w:rPr>
                <w:rFonts w:ascii="Times New Roman" w:hAnsi="Times New Roman"/>
              </w:rPr>
            </w:pPr>
            <w:r w:rsidRPr="00D67242">
              <w:rPr>
                <w:rFonts w:ascii="Times New Roman" w:hAnsi="Times New Roman"/>
                <w:kern w:val="24"/>
                <w:lang w:eastAsia="ar-SA"/>
              </w:rPr>
              <w:lastRenderedPageBreak/>
              <w:t xml:space="preserve">Pretendenta piedāvātā </w:t>
            </w:r>
            <w:proofErr w:type="spellStart"/>
            <w:r w:rsidRPr="00D67242">
              <w:rPr>
                <w:rFonts w:ascii="Times New Roman" w:hAnsi="Times New Roman"/>
                <w:kern w:val="24"/>
                <w:lang w:eastAsia="ar-SA"/>
              </w:rPr>
              <w:t>būvspeciālista</w:t>
            </w:r>
            <w:proofErr w:type="spellEnd"/>
            <w:r w:rsidRPr="00D67242">
              <w:rPr>
                <w:rFonts w:ascii="Times New Roman" w:hAnsi="Times New Roman"/>
                <w:kern w:val="24"/>
                <w:lang w:eastAsia="ar-SA"/>
              </w:rPr>
              <w:t xml:space="preserve"> pieredzes aprakstu (nolikuma </w:t>
            </w:r>
            <w:r w:rsidRPr="00D67242">
              <w:rPr>
                <w:rFonts w:ascii="Times New Roman" w:hAnsi="Times New Roman"/>
              </w:rPr>
              <w:t>1</w:t>
            </w:r>
            <w:r w:rsidRPr="00D67242">
              <w:rPr>
                <w:rFonts w:ascii="Times New Roman" w:hAnsi="Times New Roman"/>
                <w:kern w:val="24"/>
                <w:lang w:eastAsia="ar-SA"/>
              </w:rPr>
              <w:t>. pielikums) un speciālista apliecinājumu (nolikuma 4.pielikums)</w:t>
            </w:r>
            <w:bookmarkStart w:id="39" w:name="_Hlk502140321"/>
            <w:r w:rsidR="002052B5" w:rsidRPr="00D67242">
              <w:rPr>
                <w:rFonts w:ascii="Times New Roman" w:hAnsi="Times New Roman"/>
                <w:kern w:val="24"/>
                <w:lang w:eastAsia="ar-SA"/>
              </w:rPr>
              <w:t xml:space="preserve">, klāt pievienojot </w:t>
            </w:r>
            <w:r w:rsidRPr="00D67242">
              <w:rPr>
                <w:rFonts w:ascii="Times New Roman" w:hAnsi="Times New Roman"/>
                <w:kern w:val="24"/>
                <w:lang w:eastAsia="ar-SA"/>
              </w:rPr>
              <w:t xml:space="preserve">pieredzi apliecinošo </w:t>
            </w:r>
            <w:r w:rsidR="002052B5" w:rsidRPr="00D67242">
              <w:rPr>
                <w:rFonts w:ascii="Times New Roman" w:hAnsi="Times New Roman"/>
                <w:kern w:val="24"/>
                <w:lang w:eastAsia="ar-SA"/>
              </w:rPr>
              <w:t>dokumentu kopijas (</w:t>
            </w:r>
            <w:r w:rsidR="002052B5" w:rsidRPr="00D67242">
              <w:rPr>
                <w:rFonts w:ascii="Times New Roman" w:hAnsi="Times New Roman"/>
                <w:lang w:eastAsia="lv-LV"/>
              </w:rPr>
              <w:t xml:space="preserve">līgums, darbu pieņemšanas-nodošanas akts, pasūtītāj atsauksme u.c.), </w:t>
            </w:r>
            <w:r w:rsidR="002052B5" w:rsidRPr="00D67242">
              <w:rPr>
                <w:rFonts w:ascii="Times New Roman" w:hAnsi="Times New Roman"/>
              </w:rPr>
              <w:t>kas apliecina speciālista kvalifikācijas prasību atbilstību.</w:t>
            </w:r>
          </w:p>
          <w:p w14:paraId="379AFB7F" w14:textId="4FAF01FD" w:rsidR="002052B5" w:rsidRPr="00D67242" w:rsidRDefault="002052B5" w:rsidP="002F7821">
            <w:pPr>
              <w:spacing w:after="0" w:line="240" w:lineRule="auto"/>
              <w:jc w:val="both"/>
              <w:rPr>
                <w:rFonts w:ascii="Times New Roman" w:hAnsi="Times New Roman"/>
                <w:kern w:val="24"/>
                <w:lang w:eastAsia="ar-SA"/>
              </w:rPr>
            </w:pPr>
            <w:r w:rsidRPr="00D67242">
              <w:rPr>
                <w:rFonts w:ascii="Times New Roman" w:hAnsi="Times New Roman"/>
                <w:kern w:val="24"/>
                <w:lang w:eastAsia="ar-SA"/>
              </w:rPr>
              <w:lastRenderedPageBreak/>
              <w:t>Komisija pārbauda sertificētā speciālista profesionālo kvalifikāciju Būvniecības informācijas sistēmā (</w:t>
            </w:r>
            <w:hyperlink r:id="rId17" w:history="1">
              <w:r w:rsidRPr="00D67242">
                <w:rPr>
                  <w:rStyle w:val="Hyperlink"/>
                  <w:rFonts w:ascii="Times New Roman" w:hAnsi="Times New Roman"/>
                  <w:kern w:val="24"/>
                  <w:lang w:eastAsia="ar-SA"/>
                </w:rPr>
                <w:t>www.bis.gov.lv</w:t>
              </w:r>
            </w:hyperlink>
            <w:r w:rsidRPr="00D67242">
              <w:rPr>
                <w:rFonts w:ascii="Times New Roman" w:hAnsi="Times New Roman"/>
                <w:kern w:val="24"/>
                <w:lang w:eastAsia="ar-SA"/>
              </w:rPr>
              <w:t xml:space="preserve">). </w:t>
            </w:r>
          </w:p>
          <w:bookmarkEnd w:id="39"/>
          <w:p w14:paraId="09E0DE55" w14:textId="127BD824" w:rsidR="00D11050" w:rsidRPr="00D67242" w:rsidRDefault="00D11050" w:rsidP="002F7821">
            <w:pPr>
              <w:numPr>
                <w:ilvl w:val="3"/>
                <w:numId w:val="0"/>
              </w:numPr>
              <w:spacing w:after="0" w:line="240" w:lineRule="auto"/>
              <w:ind w:right="45"/>
              <w:jc w:val="both"/>
              <w:rPr>
                <w:rFonts w:ascii="Times New Roman" w:hAnsi="Times New Roman"/>
                <w:kern w:val="24"/>
                <w:lang w:eastAsia="ar-SA"/>
              </w:rPr>
            </w:pPr>
            <w:r w:rsidRPr="00D67242">
              <w:rPr>
                <w:rFonts w:ascii="Times New Roman" w:hAnsi="Times New Roman"/>
                <w:kern w:val="24"/>
              </w:rPr>
              <w:t xml:space="preserve">Ja speciālists nav sertificēts Latvijā, tad iesniedz citas valsts atbilstošas institūcijas izsniegtu līdzvērtīgu dokumentu, kas ļauj sniegt attiecīgās jomas būvniecības </w:t>
            </w:r>
            <w:r w:rsidR="002052B5" w:rsidRPr="00D67242">
              <w:rPr>
                <w:rFonts w:ascii="Times New Roman" w:hAnsi="Times New Roman"/>
                <w:kern w:val="24"/>
              </w:rPr>
              <w:t>speciālista</w:t>
            </w:r>
            <w:r w:rsidRPr="00D67242">
              <w:rPr>
                <w:rFonts w:ascii="Times New Roman" w:hAnsi="Times New Roman"/>
                <w:kern w:val="24"/>
              </w:rPr>
              <w:t xml:space="preserve"> pakalpojumus.</w:t>
            </w:r>
          </w:p>
          <w:p w14:paraId="6251117B" w14:textId="7E3D977A" w:rsidR="00D11050" w:rsidRPr="00D67242" w:rsidRDefault="00D11050" w:rsidP="002F7821">
            <w:pPr>
              <w:numPr>
                <w:ilvl w:val="3"/>
                <w:numId w:val="0"/>
              </w:numPr>
              <w:spacing w:after="0" w:line="240" w:lineRule="auto"/>
              <w:ind w:right="45"/>
              <w:jc w:val="both"/>
              <w:rPr>
                <w:rFonts w:ascii="Times New Roman" w:eastAsia="Times New Roman" w:hAnsi="Times New Roman"/>
                <w:color w:val="000000" w:themeColor="text1"/>
              </w:rPr>
            </w:pPr>
            <w:r w:rsidRPr="00D67242">
              <w:rPr>
                <w:rFonts w:ascii="Times New Roman" w:hAnsi="Times New Roman"/>
                <w:kern w:val="24"/>
              </w:rPr>
              <w:t>Ārvalstu pretendenta personāla kvalifikācijai jāatbilst speciālista reģistrācijas valsts prasībām noteikto pakalpojumu sniegšanai</w:t>
            </w:r>
            <w:r w:rsidR="0083534E" w:rsidRPr="00D67242">
              <w:rPr>
                <w:rFonts w:ascii="Times New Roman" w:hAnsi="Times New Roman"/>
                <w:kern w:val="24"/>
              </w:rPr>
              <w:t>.</w:t>
            </w:r>
          </w:p>
          <w:p w14:paraId="5F6D1F23" w14:textId="1F843353" w:rsidR="00690BE7" w:rsidRPr="00D67242" w:rsidRDefault="002052B5" w:rsidP="002F7821">
            <w:pPr>
              <w:numPr>
                <w:ilvl w:val="3"/>
                <w:numId w:val="0"/>
              </w:numPr>
              <w:spacing w:after="0" w:line="240" w:lineRule="auto"/>
              <w:ind w:right="45"/>
              <w:jc w:val="both"/>
              <w:rPr>
                <w:rFonts w:ascii="Times New Roman" w:eastAsia="Times New Roman" w:hAnsi="Times New Roman"/>
                <w:color w:val="000000" w:themeColor="text1"/>
              </w:rPr>
            </w:pPr>
            <w:r w:rsidRPr="00D67242">
              <w:rPr>
                <w:rFonts w:ascii="Times New Roman" w:hAnsi="Times New Roman"/>
                <w:color w:val="000000" w:themeColor="text1"/>
              </w:rPr>
              <w:t>Pasūtītājs ir tiesīgs pieprasīt no pretendenta kvalifikāciju (t.sk. līguma, pieņemšanas – nodošanas aktu u.c.) apliecinošus dokumentu apliecinātas kopijas), kas apliecina sniegto ziņu patiesumu.</w:t>
            </w:r>
          </w:p>
        </w:tc>
      </w:tr>
      <w:tr w:rsidR="002C486F" w:rsidRPr="00D67242" w14:paraId="0C50CD3D" w14:textId="77777777" w:rsidTr="001833B8">
        <w:trPr>
          <w:trHeight w:val="526"/>
        </w:trPr>
        <w:tc>
          <w:tcPr>
            <w:tcW w:w="9498" w:type="dxa"/>
            <w:gridSpan w:val="9"/>
            <w:tcBorders>
              <w:top w:val="single" w:sz="4" w:space="0" w:color="auto"/>
              <w:left w:val="single" w:sz="4" w:space="0" w:color="auto"/>
              <w:bottom w:val="single" w:sz="4" w:space="0" w:color="auto"/>
              <w:right w:val="single" w:sz="4" w:space="0" w:color="auto"/>
            </w:tcBorders>
          </w:tcPr>
          <w:p w14:paraId="761FBF6F" w14:textId="731E53BF" w:rsidR="002C486F" w:rsidRPr="00D67242" w:rsidRDefault="002C486F" w:rsidP="002F7821">
            <w:pPr>
              <w:spacing w:after="0" w:line="240" w:lineRule="auto"/>
              <w:jc w:val="both"/>
              <w:outlineLvl w:val="2"/>
              <w:rPr>
                <w:rFonts w:ascii="Times New Roman" w:eastAsia="Cambria" w:hAnsi="Times New Roman"/>
              </w:rPr>
            </w:pPr>
            <w:r w:rsidRPr="00D67242">
              <w:rPr>
                <w:rFonts w:ascii="Times New Roman" w:hAnsi="Times New Roman"/>
              </w:rPr>
              <w:lastRenderedPageBreak/>
              <w:t>9.2.10. Uz pretendentu neattiecas Nacionālās drošības likuma 22.² panta (3</w:t>
            </w:r>
            <w:r w:rsidRPr="00D67242">
              <w:rPr>
                <w:rFonts w:ascii="Times New Roman" w:hAnsi="Times New Roman"/>
                <w:vertAlign w:val="superscript"/>
              </w:rPr>
              <w:t>2</w:t>
            </w:r>
            <w:r w:rsidRPr="00D67242">
              <w:rPr>
                <w:rFonts w:ascii="Times New Roman" w:hAnsi="Times New Roman"/>
              </w:rPr>
              <w:t>) daļas nosacījumiem. Pretendent</w:t>
            </w:r>
            <w:r w:rsidR="004E0F6C" w:rsidRPr="00D67242">
              <w:rPr>
                <w:rFonts w:ascii="Times New Roman" w:hAnsi="Times New Roman"/>
              </w:rPr>
              <w:t>s</w:t>
            </w:r>
            <w:r w:rsidRPr="00D67242">
              <w:rPr>
                <w:rFonts w:ascii="Times New Roman" w:hAnsi="Times New Roman"/>
              </w:rPr>
              <w:t xml:space="preserve"> iesniedz attiecīgu apliecinājumu (nolikuma 1.pielikums).</w:t>
            </w:r>
          </w:p>
        </w:tc>
      </w:tr>
    </w:tbl>
    <w:p w14:paraId="57A0D3F9" w14:textId="74AC62EE" w:rsidR="00CE3F5A" w:rsidRPr="00D67242" w:rsidRDefault="00E53204" w:rsidP="002F7821">
      <w:pPr>
        <w:pStyle w:val="ListParagraph"/>
        <w:numPr>
          <w:ilvl w:val="0"/>
          <w:numId w:val="10"/>
        </w:numPr>
        <w:spacing w:before="60" w:after="60"/>
        <w:ind w:left="709" w:hanging="709"/>
        <w:contextualSpacing w:val="0"/>
        <w:rPr>
          <w:b/>
          <w:sz w:val="22"/>
          <w:szCs w:val="22"/>
        </w:rPr>
      </w:pPr>
      <w:r w:rsidRPr="00D67242">
        <w:rPr>
          <w:b/>
          <w:sz w:val="22"/>
          <w:szCs w:val="22"/>
        </w:rPr>
        <w:t>Tehniskais un finanšu piedāvājums</w:t>
      </w:r>
    </w:p>
    <w:p w14:paraId="2B08A6ED" w14:textId="03A01943" w:rsidR="00CE3F5A" w:rsidRPr="00D67242" w:rsidRDefault="00CE3F5A" w:rsidP="002F7821">
      <w:pPr>
        <w:pStyle w:val="ListParagraph"/>
        <w:numPr>
          <w:ilvl w:val="1"/>
          <w:numId w:val="10"/>
        </w:numPr>
        <w:ind w:left="709" w:hanging="709"/>
        <w:contextualSpacing w:val="0"/>
        <w:jc w:val="both"/>
        <w:rPr>
          <w:sz w:val="22"/>
          <w:szCs w:val="22"/>
        </w:rPr>
      </w:pPr>
      <w:r w:rsidRPr="00D67242">
        <w:rPr>
          <w:sz w:val="22"/>
          <w:szCs w:val="22"/>
        </w:rPr>
        <w:t>Pretendenta Tehniskajam un Finanšu piedāvājumam</w:t>
      </w:r>
      <w:r w:rsidR="004A1B10" w:rsidRPr="00D67242">
        <w:rPr>
          <w:sz w:val="22"/>
          <w:szCs w:val="22"/>
        </w:rPr>
        <w:t xml:space="preserve">, </w:t>
      </w:r>
      <w:r w:rsidRPr="00D67242">
        <w:rPr>
          <w:sz w:val="22"/>
          <w:szCs w:val="22"/>
        </w:rPr>
        <w:t>jāatbilst Tehniskās specifikācijas (</w:t>
      </w:r>
      <w:r w:rsidR="004A1B10" w:rsidRPr="00D67242">
        <w:rPr>
          <w:sz w:val="22"/>
          <w:szCs w:val="22"/>
        </w:rPr>
        <w:t xml:space="preserve">nolikuma </w:t>
      </w:r>
      <w:r w:rsidRPr="00D67242">
        <w:rPr>
          <w:sz w:val="22"/>
          <w:szCs w:val="22"/>
        </w:rPr>
        <w:t xml:space="preserve">2.pielikums) </w:t>
      </w:r>
      <w:r w:rsidR="00D727D6" w:rsidRPr="00D67242">
        <w:rPr>
          <w:sz w:val="22"/>
          <w:szCs w:val="22"/>
        </w:rPr>
        <w:t xml:space="preserve">un Finanšu piedāvājuma (nolikuma 3.pielikums) </w:t>
      </w:r>
      <w:r w:rsidRPr="00D67242">
        <w:rPr>
          <w:sz w:val="22"/>
          <w:szCs w:val="22"/>
        </w:rPr>
        <w:t>prasībām.</w:t>
      </w:r>
    </w:p>
    <w:p w14:paraId="1F96CE05" w14:textId="76FD187E" w:rsidR="00CE3F5A" w:rsidRPr="00D67242" w:rsidRDefault="00CE3F5A" w:rsidP="002F7821">
      <w:pPr>
        <w:pStyle w:val="ListParagraph"/>
        <w:numPr>
          <w:ilvl w:val="1"/>
          <w:numId w:val="10"/>
        </w:numPr>
        <w:ind w:left="709" w:hanging="709"/>
        <w:contextualSpacing w:val="0"/>
        <w:jc w:val="both"/>
        <w:rPr>
          <w:sz w:val="22"/>
          <w:szCs w:val="22"/>
        </w:rPr>
      </w:pPr>
      <w:r w:rsidRPr="00D67242">
        <w:rPr>
          <w:sz w:val="22"/>
          <w:szCs w:val="22"/>
        </w:rPr>
        <w:t xml:space="preserve">Pretendents, iesniedzot </w:t>
      </w:r>
      <w:r w:rsidR="00D727D6" w:rsidRPr="00D67242">
        <w:rPr>
          <w:sz w:val="22"/>
          <w:szCs w:val="22"/>
        </w:rPr>
        <w:t>sagatavot</w:t>
      </w:r>
      <w:r w:rsidR="002052B5" w:rsidRPr="00D67242">
        <w:rPr>
          <w:sz w:val="22"/>
          <w:szCs w:val="22"/>
        </w:rPr>
        <w:t>u</w:t>
      </w:r>
      <w:r w:rsidR="00D727D6" w:rsidRPr="00D67242">
        <w:rPr>
          <w:sz w:val="22"/>
          <w:szCs w:val="22"/>
        </w:rPr>
        <w:t xml:space="preserve"> un </w:t>
      </w:r>
      <w:r w:rsidRPr="00D67242">
        <w:rPr>
          <w:sz w:val="22"/>
          <w:szCs w:val="22"/>
        </w:rPr>
        <w:t>parakstītu Tehnisko</w:t>
      </w:r>
      <w:r w:rsidR="00D727D6" w:rsidRPr="00D67242">
        <w:rPr>
          <w:sz w:val="22"/>
          <w:szCs w:val="22"/>
        </w:rPr>
        <w:t xml:space="preserve"> </w:t>
      </w:r>
      <w:r w:rsidR="002052B5" w:rsidRPr="00D67242">
        <w:rPr>
          <w:sz w:val="22"/>
          <w:szCs w:val="22"/>
        </w:rPr>
        <w:t>specifikāciju</w:t>
      </w:r>
      <w:r w:rsidR="004A1B10" w:rsidRPr="00D67242">
        <w:rPr>
          <w:sz w:val="22"/>
          <w:szCs w:val="22"/>
        </w:rPr>
        <w:t xml:space="preserve"> (nolikuma 2.pielikums), </w:t>
      </w:r>
      <w:r w:rsidRPr="00D67242">
        <w:rPr>
          <w:sz w:val="22"/>
          <w:szCs w:val="22"/>
        </w:rPr>
        <w:t>apliecina piedāvājuma atbilstību Tehniskajā specifikācijā noteiktajām prasībām.</w:t>
      </w:r>
    </w:p>
    <w:p w14:paraId="2C3378D4" w14:textId="66A1A284" w:rsidR="00D727D6" w:rsidRPr="00D67242" w:rsidRDefault="00CE3F5A" w:rsidP="002F7821">
      <w:pPr>
        <w:pStyle w:val="ListParagraph"/>
        <w:numPr>
          <w:ilvl w:val="1"/>
          <w:numId w:val="10"/>
        </w:numPr>
        <w:ind w:left="709" w:hanging="709"/>
        <w:contextualSpacing w:val="0"/>
        <w:jc w:val="both"/>
        <w:rPr>
          <w:sz w:val="22"/>
          <w:szCs w:val="22"/>
        </w:rPr>
      </w:pPr>
      <w:r w:rsidRPr="00D67242">
        <w:rPr>
          <w:bCs/>
          <w:sz w:val="22"/>
          <w:szCs w:val="22"/>
        </w:rPr>
        <w:t>Pretendenta Finanšu piedāvājum</w:t>
      </w:r>
      <w:r w:rsidR="00410F02" w:rsidRPr="00D67242">
        <w:rPr>
          <w:bCs/>
          <w:sz w:val="22"/>
          <w:szCs w:val="22"/>
        </w:rPr>
        <w:t>am</w:t>
      </w:r>
      <w:r w:rsidRPr="00D67242">
        <w:rPr>
          <w:bCs/>
          <w:sz w:val="22"/>
          <w:szCs w:val="22"/>
        </w:rPr>
        <w:t xml:space="preserve"> </w:t>
      </w:r>
      <w:r w:rsidR="00410F02" w:rsidRPr="00D67242">
        <w:rPr>
          <w:bCs/>
          <w:sz w:val="22"/>
          <w:szCs w:val="22"/>
        </w:rPr>
        <w:t xml:space="preserve">ir </w:t>
      </w:r>
      <w:r w:rsidRPr="00D67242">
        <w:rPr>
          <w:bCs/>
          <w:sz w:val="22"/>
          <w:szCs w:val="22"/>
        </w:rPr>
        <w:t>skaidri, viennozīmīgi un nepārprotami jāatspoguļo Tehniskās specifikācijas</w:t>
      </w:r>
      <w:r w:rsidR="00D727D6" w:rsidRPr="00D67242">
        <w:rPr>
          <w:bCs/>
          <w:sz w:val="22"/>
          <w:szCs w:val="22"/>
        </w:rPr>
        <w:t xml:space="preserve"> un </w:t>
      </w:r>
      <w:r w:rsidR="00D727D6" w:rsidRPr="00D67242">
        <w:rPr>
          <w:sz w:val="22"/>
          <w:szCs w:val="22"/>
        </w:rPr>
        <w:t>Finanšu piedāvājuma</w:t>
      </w:r>
      <w:r w:rsidRPr="00D67242">
        <w:rPr>
          <w:bCs/>
          <w:sz w:val="22"/>
          <w:szCs w:val="22"/>
        </w:rPr>
        <w:t xml:space="preserve"> minimālo prasību izpildi. </w:t>
      </w:r>
      <w:bookmarkStart w:id="40" w:name="_Hlk200113133"/>
    </w:p>
    <w:p w14:paraId="1BC3F5F6" w14:textId="01AEDBD0" w:rsidR="00CE3F5A" w:rsidRPr="00D67242" w:rsidRDefault="00CE3F5A" w:rsidP="002F7821">
      <w:pPr>
        <w:pStyle w:val="ListParagraph"/>
        <w:numPr>
          <w:ilvl w:val="1"/>
          <w:numId w:val="10"/>
        </w:numPr>
        <w:ind w:left="709" w:hanging="709"/>
        <w:contextualSpacing w:val="0"/>
        <w:jc w:val="both"/>
        <w:rPr>
          <w:sz w:val="22"/>
          <w:szCs w:val="22"/>
        </w:rPr>
      </w:pPr>
      <w:r w:rsidRPr="00D67242">
        <w:rPr>
          <w:bCs/>
          <w:sz w:val="22"/>
          <w:szCs w:val="22"/>
        </w:rPr>
        <w:t xml:space="preserve">Pretendents, iesniedzot piedāvājumu apliecina, ka ir iepazinies ar norādīto informāciju un ievēros to veicot iepirkuma līguma izpildi, t.i. pakalpojums tiks sniegts saskaņā ar </w:t>
      </w:r>
      <w:r w:rsidR="00410F02" w:rsidRPr="00D67242">
        <w:rPr>
          <w:bCs/>
          <w:sz w:val="22"/>
          <w:szCs w:val="22"/>
        </w:rPr>
        <w:t xml:space="preserve">Iepirkumā </w:t>
      </w:r>
      <w:r w:rsidRPr="00D67242">
        <w:rPr>
          <w:bCs/>
          <w:sz w:val="22"/>
          <w:szCs w:val="22"/>
        </w:rPr>
        <w:t>Tehniskajā specifikācijā</w:t>
      </w:r>
      <w:r w:rsidR="00410F02" w:rsidRPr="00D67242">
        <w:rPr>
          <w:bCs/>
          <w:sz w:val="22"/>
          <w:szCs w:val="22"/>
        </w:rPr>
        <w:t xml:space="preserve"> un iepirkuma līgumā</w:t>
      </w:r>
      <w:r w:rsidRPr="00D67242">
        <w:rPr>
          <w:bCs/>
          <w:sz w:val="22"/>
          <w:szCs w:val="22"/>
        </w:rPr>
        <w:t xml:space="preserve"> izvirzītajām prasībām</w:t>
      </w:r>
      <w:r w:rsidR="00410F02" w:rsidRPr="00D67242">
        <w:rPr>
          <w:bCs/>
          <w:sz w:val="22"/>
          <w:szCs w:val="22"/>
        </w:rPr>
        <w:t xml:space="preserve"> (apliecinājums ietverts nolikuma 1.pielikumā)</w:t>
      </w:r>
      <w:r w:rsidRPr="00D67242">
        <w:rPr>
          <w:bCs/>
          <w:sz w:val="22"/>
          <w:szCs w:val="22"/>
        </w:rPr>
        <w:t>.</w:t>
      </w:r>
      <w:bookmarkStart w:id="41" w:name="_Hlk135668269"/>
      <w:bookmarkStart w:id="42" w:name="_Hlk496093490"/>
    </w:p>
    <w:bookmarkEnd w:id="40"/>
    <w:p w14:paraId="6EBE8EFD" w14:textId="4E0D27BF" w:rsidR="00CE3F5A" w:rsidRPr="00D67242" w:rsidRDefault="00E53204" w:rsidP="002F7821">
      <w:pPr>
        <w:pStyle w:val="ListParagraph"/>
        <w:numPr>
          <w:ilvl w:val="1"/>
          <w:numId w:val="10"/>
        </w:numPr>
        <w:ind w:left="709" w:hanging="709"/>
        <w:contextualSpacing w:val="0"/>
        <w:jc w:val="both"/>
        <w:rPr>
          <w:sz w:val="22"/>
          <w:szCs w:val="22"/>
        </w:rPr>
      </w:pPr>
      <w:r w:rsidRPr="00D67242">
        <w:rPr>
          <w:sz w:val="22"/>
          <w:szCs w:val="22"/>
        </w:rPr>
        <w:t>Finanšu piedāvājumā</w:t>
      </w:r>
      <w:r w:rsidRPr="00D67242">
        <w:rPr>
          <w:bCs/>
          <w:sz w:val="22"/>
          <w:szCs w:val="22"/>
          <w:lang w:eastAsia="ar-SA"/>
        </w:rPr>
        <w:t xml:space="preserve"> </w:t>
      </w:r>
      <w:r w:rsidR="00410F02" w:rsidRPr="00D67242">
        <w:rPr>
          <w:sz w:val="22"/>
          <w:szCs w:val="22"/>
        </w:rPr>
        <w:t xml:space="preserve">cenas norāda </w:t>
      </w:r>
      <w:proofErr w:type="spellStart"/>
      <w:r w:rsidR="00410F02" w:rsidRPr="00D67242">
        <w:rPr>
          <w:i/>
          <w:sz w:val="22"/>
          <w:szCs w:val="22"/>
        </w:rPr>
        <w:t>euro</w:t>
      </w:r>
      <w:proofErr w:type="spellEnd"/>
      <w:r w:rsidR="00410F02" w:rsidRPr="00D67242">
        <w:rPr>
          <w:sz w:val="22"/>
          <w:szCs w:val="22"/>
        </w:rPr>
        <w:t xml:space="preserve"> (EUR) (bez PVN),</w:t>
      </w:r>
      <w:r w:rsidR="00410F02" w:rsidRPr="00D67242">
        <w:rPr>
          <w:bCs/>
          <w:sz w:val="22"/>
          <w:szCs w:val="22"/>
          <w:lang w:eastAsia="ar-SA"/>
        </w:rPr>
        <w:t xml:space="preserve"> </w:t>
      </w:r>
      <w:r w:rsidRPr="00D67242">
        <w:rPr>
          <w:bCs/>
          <w:sz w:val="22"/>
          <w:szCs w:val="22"/>
          <w:lang w:eastAsia="ar-SA"/>
        </w:rPr>
        <w:t xml:space="preserve">vienību cenās ir iekļautas </w:t>
      </w:r>
      <w:r w:rsidRPr="00D67242">
        <w:rPr>
          <w:bCs/>
          <w:sz w:val="22"/>
          <w:szCs w:val="22"/>
          <w:u w:val="single"/>
          <w:lang w:eastAsia="ar-SA"/>
        </w:rPr>
        <w:t>visas ar</w:t>
      </w:r>
      <w:r w:rsidRPr="00D67242">
        <w:rPr>
          <w:bCs/>
          <w:sz w:val="22"/>
          <w:szCs w:val="22"/>
          <w:lang w:eastAsia="ar-SA"/>
        </w:rPr>
        <w:t xml:space="preserve"> </w:t>
      </w:r>
      <w:r w:rsidRPr="00D67242">
        <w:rPr>
          <w:bCs/>
          <w:sz w:val="22"/>
          <w:szCs w:val="22"/>
          <w:u w:val="single"/>
          <w:lang w:eastAsia="ar-SA"/>
        </w:rPr>
        <w:t>iepirkuma līguma izpildi saistītās</w:t>
      </w:r>
      <w:r w:rsidRPr="00D67242">
        <w:rPr>
          <w:bCs/>
          <w:sz w:val="22"/>
          <w:szCs w:val="22"/>
          <w:lang w:eastAsia="ar-SA"/>
        </w:rPr>
        <w:t xml:space="preserve"> izmaksas, visi normatīvajos aktos paredzētie nodokļi (izņemot PVN) un nodevas, visas ar to netieši saistītās izmaksas, kas ir saistošas pretendentam, lai nodrošinātu kvalitatīvu iepirkuma līguma izpildi, kā arī visi riski, tajā skaitā visi iespējamie sadārdzinājumi.</w:t>
      </w:r>
    </w:p>
    <w:p w14:paraId="69BA9A55" w14:textId="5584FBFC" w:rsidR="002537EB" w:rsidRPr="00D67242" w:rsidRDefault="002537EB" w:rsidP="002F7821">
      <w:pPr>
        <w:pStyle w:val="ListParagraph"/>
        <w:numPr>
          <w:ilvl w:val="1"/>
          <w:numId w:val="10"/>
        </w:numPr>
        <w:ind w:left="709" w:hanging="709"/>
        <w:contextualSpacing w:val="0"/>
        <w:jc w:val="both"/>
        <w:rPr>
          <w:sz w:val="22"/>
          <w:szCs w:val="22"/>
        </w:rPr>
      </w:pPr>
      <w:r w:rsidRPr="00D67242">
        <w:rPr>
          <w:sz w:val="22"/>
          <w:szCs w:val="22"/>
        </w:rPr>
        <w:t>Finanšu piedāvājumā</w:t>
      </w:r>
      <w:r w:rsidRPr="00D67242">
        <w:rPr>
          <w:bCs/>
          <w:sz w:val="22"/>
          <w:szCs w:val="22"/>
          <w:lang w:eastAsia="ar-SA"/>
        </w:rPr>
        <w:t xml:space="preserve"> </w:t>
      </w:r>
      <w:r w:rsidRPr="00D67242">
        <w:rPr>
          <w:sz w:val="22"/>
          <w:szCs w:val="22"/>
        </w:rPr>
        <w:t xml:space="preserve">cenas norāda ar </w:t>
      </w:r>
      <w:r w:rsidR="008D2275" w:rsidRPr="00D67242">
        <w:rPr>
          <w:sz w:val="22"/>
          <w:szCs w:val="22"/>
        </w:rPr>
        <w:t xml:space="preserve">divām </w:t>
      </w:r>
      <w:r w:rsidRPr="00D67242">
        <w:rPr>
          <w:sz w:val="22"/>
          <w:szCs w:val="22"/>
        </w:rPr>
        <w:t xml:space="preserve">zīmēm aiz komata. </w:t>
      </w:r>
      <w:r w:rsidRPr="00D67242">
        <w:rPr>
          <w:noProof/>
          <w:sz w:val="22"/>
          <w:szCs w:val="22"/>
        </w:rPr>
        <w:t xml:space="preserve">Gadījumā, ja </w:t>
      </w:r>
      <w:r w:rsidR="00D727D6" w:rsidRPr="00D67242">
        <w:rPr>
          <w:sz w:val="22"/>
          <w:szCs w:val="22"/>
        </w:rPr>
        <w:t>F</w:t>
      </w:r>
      <w:r w:rsidRPr="00D67242">
        <w:rPr>
          <w:sz w:val="22"/>
          <w:szCs w:val="22"/>
        </w:rPr>
        <w:t>inanšu</w:t>
      </w:r>
      <w:r w:rsidRPr="00D67242">
        <w:rPr>
          <w:noProof/>
          <w:sz w:val="22"/>
          <w:szCs w:val="22"/>
        </w:rPr>
        <w:t xml:space="preserve"> piedāvājumā </w:t>
      </w:r>
      <w:r w:rsidRPr="00D67242">
        <w:rPr>
          <w:sz w:val="22"/>
          <w:szCs w:val="22"/>
        </w:rPr>
        <w:t xml:space="preserve">būs norādītas vairāk kā </w:t>
      </w:r>
      <w:r w:rsidR="008D2275" w:rsidRPr="00D67242">
        <w:rPr>
          <w:sz w:val="22"/>
          <w:szCs w:val="22"/>
        </w:rPr>
        <w:t>divas</w:t>
      </w:r>
      <w:r w:rsidRPr="00D67242">
        <w:rPr>
          <w:sz w:val="22"/>
          <w:szCs w:val="22"/>
        </w:rPr>
        <w:t xml:space="preserve"> zīmes aiz komata, noapaļošana netiks veikta un Pasūtītājs ņems vērā tikai pirmās </w:t>
      </w:r>
      <w:r w:rsidR="008D2275" w:rsidRPr="00D67242">
        <w:rPr>
          <w:sz w:val="22"/>
          <w:szCs w:val="22"/>
        </w:rPr>
        <w:t xml:space="preserve">divas </w:t>
      </w:r>
      <w:r w:rsidRPr="00D67242">
        <w:rPr>
          <w:sz w:val="22"/>
          <w:szCs w:val="22"/>
        </w:rPr>
        <w:t xml:space="preserve">zīmes aiz komata. </w:t>
      </w:r>
    </w:p>
    <w:p w14:paraId="40DCF317" w14:textId="77777777" w:rsidR="005033AB" w:rsidRPr="00D67242" w:rsidRDefault="00E53204" w:rsidP="002F7821">
      <w:pPr>
        <w:pStyle w:val="ListParagraph"/>
        <w:numPr>
          <w:ilvl w:val="1"/>
          <w:numId w:val="10"/>
        </w:numPr>
        <w:ind w:left="709" w:hanging="709"/>
        <w:contextualSpacing w:val="0"/>
        <w:jc w:val="both"/>
        <w:rPr>
          <w:sz w:val="22"/>
          <w:szCs w:val="22"/>
        </w:rPr>
      </w:pPr>
      <w:r w:rsidRPr="00D67242">
        <w:rPr>
          <w:bCs/>
          <w:sz w:val="22"/>
          <w:szCs w:val="22"/>
          <w:lang w:eastAsia="ar-SA"/>
        </w:rPr>
        <w:t xml:space="preserve">Pretendenta piedāvātās vienību cenas ir nemainīgas visā iepirkuma līguma izpildes laikā, izņemot iepirkuma līgumā noteiktos gadījumus. Līgumcena netiks pārskatīta, ja, slēdzot iepirkuma </w:t>
      </w:r>
      <w:r w:rsidRPr="00D67242">
        <w:rPr>
          <w:bCs/>
          <w:color w:val="000000" w:themeColor="text1"/>
          <w:sz w:val="22"/>
          <w:szCs w:val="22"/>
          <w:lang w:eastAsia="ar-SA"/>
        </w:rPr>
        <w:t>līgumu vai iepirkuma līguma izpildes laikā, izrādīsies, ka pretendents cenā nav iekļāvis kādas n</w:t>
      </w:r>
      <w:r w:rsidRPr="00D67242">
        <w:rPr>
          <w:color w:val="000000" w:themeColor="text1"/>
          <w:sz w:val="22"/>
          <w:szCs w:val="22"/>
          <w:lang w:eastAsia="ar-SA"/>
        </w:rPr>
        <w:t xml:space="preserve">o izmaksām kvalitatīvai iepirkuma līguma </w:t>
      </w:r>
      <w:r w:rsidRPr="00D67242">
        <w:rPr>
          <w:bCs/>
          <w:color w:val="000000" w:themeColor="text1"/>
          <w:sz w:val="22"/>
          <w:szCs w:val="22"/>
          <w:lang w:eastAsia="ar-SA"/>
        </w:rPr>
        <w:t>izpildei.</w:t>
      </w:r>
      <w:bookmarkEnd w:id="41"/>
      <w:bookmarkEnd w:id="42"/>
    </w:p>
    <w:p w14:paraId="6CD84F68" w14:textId="7827ED15" w:rsidR="000372D8" w:rsidRPr="00D67242" w:rsidRDefault="00E53204" w:rsidP="002F7821">
      <w:pPr>
        <w:pStyle w:val="ListParagraph"/>
        <w:numPr>
          <w:ilvl w:val="1"/>
          <w:numId w:val="10"/>
        </w:numPr>
        <w:ind w:left="709" w:hanging="709"/>
        <w:contextualSpacing w:val="0"/>
        <w:jc w:val="both"/>
        <w:rPr>
          <w:sz w:val="22"/>
          <w:szCs w:val="22"/>
        </w:rPr>
      </w:pPr>
      <w:r w:rsidRPr="00D67242">
        <w:rPr>
          <w:sz w:val="22"/>
          <w:szCs w:val="22"/>
        </w:rPr>
        <w:t>Pretendents nedrīkst iesniegt Tehniskā</w:t>
      </w:r>
      <w:r w:rsidR="00D727D6" w:rsidRPr="00D67242">
        <w:rPr>
          <w:sz w:val="22"/>
          <w:szCs w:val="22"/>
        </w:rPr>
        <w:t xml:space="preserve"> piedāvājuma</w:t>
      </w:r>
      <w:r w:rsidRPr="00D67242">
        <w:rPr>
          <w:sz w:val="22"/>
          <w:szCs w:val="22"/>
        </w:rPr>
        <w:t xml:space="preserve"> un Finanšu piedāvājuma variantus.</w:t>
      </w:r>
    </w:p>
    <w:p w14:paraId="416B4B3B" w14:textId="77777777" w:rsidR="004020BD" w:rsidRPr="00D67242" w:rsidRDefault="004020BD" w:rsidP="00637BCD">
      <w:pPr>
        <w:pStyle w:val="ListParagraph"/>
        <w:numPr>
          <w:ilvl w:val="0"/>
          <w:numId w:val="10"/>
        </w:numPr>
        <w:spacing w:before="60" w:after="60"/>
        <w:ind w:left="709" w:right="-2" w:hanging="709"/>
        <w:contextualSpacing w:val="0"/>
        <w:jc w:val="both"/>
        <w:rPr>
          <w:b/>
          <w:sz w:val="22"/>
          <w:szCs w:val="22"/>
        </w:rPr>
      </w:pPr>
      <w:r w:rsidRPr="00D67242">
        <w:rPr>
          <w:b/>
          <w:sz w:val="22"/>
          <w:szCs w:val="22"/>
        </w:rPr>
        <w:t>Piedāvājuma vērtēšana, lēmuma pieņemšana.</w:t>
      </w:r>
    </w:p>
    <w:p w14:paraId="4F948460" w14:textId="77777777" w:rsidR="00146A27" w:rsidRPr="00D67242" w:rsidRDefault="00146A27" w:rsidP="002F7821">
      <w:pPr>
        <w:keepNext/>
        <w:numPr>
          <w:ilvl w:val="1"/>
          <w:numId w:val="10"/>
        </w:numPr>
        <w:spacing w:after="40" w:line="240" w:lineRule="auto"/>
        <w:ind w:left="357" w:hanging="357"/>
        <w:jc w:val="both"/>
        <w:outlineLvl w:val="1"/>
        <w:rPr>
          <w:rFonts w:ascii="Times New Roman" w:hAnsi="Times New Roman"/>
          <w:b/>
          <w:bCs/>
        </w:rPr>
      </w:pPr>
      <w:bookmarkStart w:id="43" w:name="_Toc477855479"/>
      <w:bookmarkStart w:id="44" w:name="_Toc380655972"/>
      <w:r w:rsidRPr="00D67242">
        <w:rPr>
          <w:rFonts w:ascii="Times New Roman" w:hAnsi="Times New Roman"/>
          <w:b/>
          <w:bCs/>
        </w:rPr>
        <w:t>Piedāvājuma izvēles kritērijs</w:t>
      </w:r>
      <w:bookmarkEnd w:id="43"/>
      <w:bookmarkEnd w:id="44"/>
    </w:p>
    <w:p w14:paraId="7E3F4444" w14:textId="77777777" w:rsidR="009763AF" w:rsidRPr="00D67242" w:rsidRDefault="009763AF" w:rsidP="009763AF">
      <w:pPr>
        <w:pStyle w:val="ListParagraph"/>
        <w:numPr>
          <w:ilvl w:val="2"/>
          <w:numId w:val="10"/>
        </w:numPr>
        <w:tabs>
          <w:tab w:val="left" w:pos="0"/>
        </w:tabs>
        <w:spacing w:after="40"/>
        <w:contextualSpacing w:val="0"/>
        <w:jc w:val="both"/>
        <w:outlineLvl w:val="2"/>
        <w:rPr>
          <w:b/>
          <w:bCs/>
          <w:sz w:val="22"/>
          <w:szCs w:val="22"/>
        </w:rPr>
      </w:pPr>
      <w:r w:rsidRPr="00D67242">
        <w:rPr>
          <w:sz w:val="22"/>
          <w:szCs w:val="22"/>
        </w:rPr>
        <w:t xml:space="preserve">No pretendentu piedāvājumiem, kas atbilst nolikuma prasībām, Komisija </w:t>
      </w:r>
      <w:r w:rsidRPr="00D67242">
        <w:rPr>
          <w:b/>
          <w:bCs/>
          <w:sz w:val="22"/>
          <w:szCs w:val="22"/>
          <w:u w:val="single"/>
        </w:rPr>
        <w:t xml:space="preserve">vienam </w:t>
      </w:r>
      <w:r w:rsidRPr="00D67242">
        <w:rPr>
          <w:b/>
          <w:bCs/>
          <w:sz w:val="22"/>
          <w:szCs w:val="22"/>
          <w:u w:val="single"/>
          <w:lang w:val="x-none"/>
        </w:rPr>
        <w:t>pretendent</w:t>
      </w:r>
      <w:r w:rsidRPr="00D67242">
        <w:rPr>
          <w:b/>
          <w:bCs/>
          <w:sz w:val="22"/>
          <w:szCs w:val="22"/>
          <w:u w:val="single"/>
        </w:rPr>
        <w:t>a</w:t>
      </w:r>
      <w:r w:rsidRPr="00D67242">
        <w:rPr>
          <w:b/>
          <w:bCs/>
          <w:sz w:val="22"/>
          <w:szCs w:val="22"/>
          <w:u w:val="single"/>
          <w:lang w:val="x-none"/>
        </w:rPr>
        <w:t>m</w:t>
      </w:r>
      <w:r w:rsidRPr="00D67242">
        <w:rPr>
          <w:sz w:val="22"/>
          <w:szCs w:val="22"/>
        </w:rPr>
        <w:t xml:space="preserve">, kura piedāvājums atbilst nolikumā izvirzītājam prasībām, un ir </w:t>
      </w:r>
      <w:r w:rsidRPr="00D67242">
        <w:rPr>
          <w:b/>
          <w:bCs/>
          <w:sz w:val="22"/>
          <w:szCs w:val="22"/>
        </w:rPr>
        <w:t xml:space="preserve">saimnieciski visizdevīgākais piedāvājums:  </w:t>
      </w:r>
      <w:r w:rsidRPr="00D67242">
        <w:rPr>
          <w:sz w:val="22"/>
          <w:szCs w:val="22"/>
        </w:rPr>
        <w:t xml:space="preserve"> </w:t>
      </w:r>
    </w:p>
    <w:tbl>
      <w:tblPr>
        <w:tblpPr w:leftFromText="180" w:rightFromText="180" w:vertAnchor="text" w:horzAnchor="margin" w:tblpX="704" w:tblpY="3"/>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527"/>
        <w:gridCol w:w="2265"/>
        <w:gridCol w:w="7"/>
        <w:gridCol w:w="1526"/>
        <w:gridCol w:w="7"/>
      </w:tblGrid>
      <w:tr w:rsidR="009763AF" w:rsidRPr="00D67242" w14:paraId="2B7E89AA" w14:textId="77777777" w:rsidTr="00D67242">
        <w:trPr>
          <w:gridAfter w:val="1"/>
          <w:wAfter w:w="7" w:type="dxa"/>
        </w:trPr>
        <w:tc>
          <w:tcPr>
            <w:tcW w:w="571" w:type="dxa"/>
            <w:shd w:val="clear" w:color="auto" w:fill="D9D9D9" w:themeFill="background1" w:themeFillShade="D9"/>
          </w:tcPr>
          <w:p w14:paraId="5C2AE6B4" w14:textId="77777777" w:rsidR="009763AF" w:rsidRPr="00D67242" w:rsidRDefault="009763AF" w:rsidP="009763AF">
            <w:pPr>
              <w:tabs>
                <w:tab w:val="left" w:pos="567"/>
              </w:tabs>
              <w:spacing w:after="0" w:line="240" w:lineRule="auto"/>
              <w:rPr>
                <w:rFonts w:ascii="Times New Roman" w:hAnsi="Times New Roman"/>
                <w:b/>
              </w:rPr>
            </w:pPr>
            <w:r w:rsidRPr="00D67242">
              <w:rPr>
                <w:rFonts w:ascii="Times New Roman" w:hAnsi="Times New Roman"/>
                <w:b/>
              </w:rPr>
              <w:t>Nr.</w:t>
            </w:r>
          </w:p>
          <w:p w14:paraId="74E166EC" w14:textId="77777777" w:rsidR="009763AF" w:rsidRPr="00D67242" w:rsidRDefault="009763AF" w:rsidP="009763AF">
            <w:pPr>
              <w:tabs>
                <w:tab w:val="left" w:pos="567"/>
              </w:tabs>
              <w:spacing w:after="0" w:line="240" w:lineRule="auto"/>
              <w:rPr>
                <w:rFonts w:ascii="Times New Roman" w:hAnsi="Times New Roman"/>
                <w:b/>
              </w:rPr>
            </w:pPr>
            <w:r w:rsidRPr="00D67242">
              <w:rPr>
                <w:rFonts w:ascii="Times New Roman" w:hAnsi="Times New Roman"/>
                <w:b/>
              </w:rPr>
              <w:t>p.k.</w:t>
            </w:r>
          </w:p>
        </w:tc>
        <w:tc>
          <w:tcPr>
            <w:tcW w:w="4527" w:type="dxa"/>
            <w:shd w:val="clear" w:color="auto" w:fill="D9D9D9" w:themeFill="background1" w:themeFillShade="D9"/>
            <w:vAlign w:val="center"/>
          </w:tcPr>
          <w:p w14:paraId="06365C48" w14:textId="77777777" w:rsidR="009763AF" w:rsidRPr="00D67242" w:rsidRDefault="009763AF" w:rsidP="009763AF">
            <w:pPr>
              <w:tabs>
                <w:tab w:val="left" w:pos="567"/>
              </w:tabs>
              <w:spacing w:after="0" w:line="240" w:lineRule="auto"/>
              <w:jc w:val="center"/>
              <w:rPr>
                <w:rFonts w:ascii="Times New Roman" w:hAnsi="Times New Roman"/>
                <w:b/>
              </w:rPr>
            </w:pPr>
            <w:r w:rsidRPr="00D67242">
              <w:rPr>
                <w:rFonts w:ascii="Times New Roman" w:hAnsi="Times New Roman"/>
                <w:b/>
              </w:rPr>
              <w:t>Kritērijs</w:t>
            </w:r>
          </w:p>
        </w:tc>
        <w:tc>
          <w:tcPr>
            <w:tcW w:w="2265" w:type="dxa"/>
            <w:shd w:val="clear" w:color="auto" w:fill="D9D9D9" w:themeFill="background1" w:themeFillShade="D9"/>
            <w:vAlign w:val="center"/>
          </w:tcPr>
          <w:p w14:paraId="6E7EE309" w14:textId="77777777" w:rsidR="009763AF" w:rsidRPr="00D67242" w:rsidRDefault="009763AF" w:rsidP="009763AF">
            <w:pPr>
              <w:tabs>
                <w:tab w:val="left" w:pos="567"/>
              </w:tabs>
              <w:spacing w:after="0" w:line="240" w:lineRule="auto"/>
              <w:jc w:val="center"/>
              <w:rPr>
                <w:rFonts w:ascii="Times New Roman" w:hAnsi="Times New Roman"/>
                <w:b/>
              </w:rPr>
            </w:pPr>
            <w:r w:rsidRPr="00D67242">
              <w:rPr>
                <w:rFonts w:ascii="Times New Roman" w:hAnsi="Times New Roman"/>
                <w:b/>
              </w:rPr>
              <w:t>Punktu piešķiršanas nosacījumi</w:t>
            </w:r>
          </w:p>
        </w:tc>
        <w:tc>
          <w:tcPr>
            <w:tcW w:w="1533" w:type="dxa"/>
            <w:gridSpan w:val="2"/>
            <w:shd w:val="clear" w:color="auto" w:fill="D9D9D9" w:themeFill="background1" w:themeFillShade="D9"/>
          </w:tcPr>
          <w:p w14:paraId="14D8C8E8" w14:textId="26BCE9CE" w:rsidR="009763AF" w:rsidRPr="00D67242" w:rsidRDefault="009763AF" w:rsidP="009763AF">
            <w:pPr>
              <w:tabs>
                <w:tab w:val="left" w:pos="567"/>
              </w:tabs>
              <w:spacing w:after="0" w:line="240" w:lineRule="auto"/>
              <w:jc w:val="center"/>
              <w:rPr>
                <w:rFonts w:ascii="Times New Roman" w:hAnsi="Times New Roman"/>
                <w:b/>
              </w:rPr>
            </w:pPr>
            <w:r w:rsidRPr="00D67242">
              <w:rPr>
                <w:rFonts w:ascii="Times New Roman" w:hAnsi="Times New Roman"/>
                <w:b/>
              </w:rPr>
              <w:t>Ma</w:t>
            </w:r>
            <w:r w:rsidR="00E0021F">
              <w:rPr>
                <w:rFonts w:ascii="Times New Roman" w:hAnsi="Times New Roman"/>
                <w:b/>
              </w:rPr>
              <w:t>ksimālais</w:t>
            </w:r>
          </w:p>
          <w:p w14:paraId="5BA030D7" w14:textId="77777777" w:rsidR="009763AF" w:rsidRPr="00D67242" w:rsidRDefault="009763AF" w:rsidP="009763AF">
            <w:pPr>
              <w:tabs>
                <w:tab w:val="left" w:pos="567"/>
              </w:tabs>
              <w:spacing w:after="0" w:line="240" w:lineRule="auto"/>
              <w:jc w:val="center"/>
              <w:rPr>
                <w:rFonts w:ascii="Times New Roman" w:hAnsi="Times New Roman"/>
                <w:b/>
              </w:rPr>
            </w:pPr>
            <w:r w:rsidRPr="00D67242">
              <w:rPr>
                <w:rFonts w:ascii="Times New Roman" w:hAnsi="Times New Roman"/>
                <w:b/>
              </w:rPr>
              <w:t>punktu skaits</w:t>
            </w:r>
          </w:p>
        </w:tc>
      </w:tr>
      <w:tr w:rsidR="009763AF" w:rsidRPr="00D67242" w14:paraId="031C12AF" w14:textId="77777777" w:rsidTr="0083534E">
        <w:trPr>
          <w:gridAfter w:val="1"/>
          <w:wAfter w:w="7" w:type="dxa"/>
        </w:trPr>
        <w:tc>
          <w:tcPr>
            <w:tcW w:w="571" w:type="dxa"/>
            <w:vAlign w:val="center"/>
          </w:tcPr>
          <w:p w14:paraId="30740544" w14:textId="77777777" w:rsidR="009763AF" w:rsidRPr="00D67242" w:rsidRDefault="009763AF" w:rsidP="009763AF">
            <w:pPr>
              <w:tabs>
                <w:tab w:val="left" w:pos="567"/>
              </w:tabs>
              <w:spacing w:after="0" w:line="240" w:lineRule="auto"/>
              <w:jc w:val="center"/>
              <w:rPr>
                <w:rFonts w:ascii="Times New Roman" w:hAnsi="Times New Roman"/>
              </w:rPr>
            </w:pPr>
            <w:r w:rsidRPr="00D67242">
              <w:rPr>
                <w:rFonts w:ascii="Times New Roman" w:hAnsi="Times New Roman"/>
              </w:rPr>
              <w:t>1.</w:t>
            </w:r>
          </w:p>
        </w:tc>
        <w:tc>
          <w:tcPr>
            <w:tcW w:w="4527" w:type="dxa"/>
          </w:tcPr>
          <w:p w14:paraId="6DFAD89E" w14:textId="77777777" w:rsidR="009763AF" w:rsidRPr="00D67242" w:rsidRDefault="009763AF" w:rsidP="009763AF">
            <w:pPr>
              <w:tabs>
                <w:tab w:val="left" w:pos="567"/>
              </w:tabs>
              <w:spacing w:after="0" w:line="240" w:lineRule="auto"/>
              <w:jc w:val="center"/>
              <w:rPr>
                <w:rFonts w:ascii="Times New Roman" w:hAnsi="Times New Roman"/>
                <w:b/>
                <w:bCs/>
              </w:rPr>
            </w:pPr>
            <w:r w:rsidRPr="00D67242">
              <w:rPr>
                <w:rFonts w:ascii="Times New Roman" w:hAnsi="Times New Roman"/>
                <w:b/>
                <w:bCs/>
              </w:rPr>
              <w:t>Kritērijs 1</w:t>
            </w:r>
          </w:p>
          <w:p w14:paraId="4B551A36" w14:textId="23046AA0" w:rsidR="009763AF" w:rsidRPr="00D67242" w:rsidRDefault="009763AF" w:rsidP="009763AF">
            <w:pPr>
              <w:tabs>
                <w:tab w:val="left" w:pos="567"/>
              </w:tabs>
              <w:spacing w:after="0" w:line="240" w:lineRule="auto"/>
              <w:jc w:val="both"/>
              <w:rPr>
                <w:rFonts w:ascii="Times New Roman" w:hAnsi="Times New Roman"/>
              </w:rPr>
            </w:pPr>
            <w:r w:rsidRPr="00D67242">
              <w:rPr>
                <w:rFonts w:ascii="Times New Roman" w:hAnsi="Times New Roman"/>
                <w:color w:val="000000"/>
              </w:rPr>
              <w:t xml:space="preserve">Kopējā cena EUR (bez PVN) ēkām </w:t>
            </w:r>
            <w:r w:rsidRPr="00D67242">
              <w:rPr>
                <w:rFonts w:ascii="Times New Roman" w:hAnsi="Times New Roman"/>
              </w:rPr>
              <w:t>Pilsoņu ielā 13, Rīgā</w:t>
            </w:r>
            <w:r w:rsidRPr="00D67242">
              <w:rPr>
                <w:rFonts w:ascii="Times New Roman" w:hAnsi="Times New Roman"/>
                <w:b/>
              </w:rPr>
              <w:t xml:space="preserve"> (</w:t>
            </w:r>
            <w:r w:rsidRPr="00D67242">
              <w:rPr>
                <w:rFonts w:ascii="Times New Roman" w:hAnsi="Times New Roman"/>
              </w:rPr>
              <w:t xml:space="preserve">kadastra Nr. 01000560115046 un  01000560115047) </w:t>
            </w:r>
          </w:p>
        </w:tc>
        <w:tc>
          <w:tcPr>
            <w:tcW w:w="2265" w:type="dxa"/>
            <w:vAlign w:val="center"/>
          </w:tcPr>
          <w:p w14:paraId="1ADB6A5A" w14:textId="4C6D1FD7" w:rsidR="009763AF" w:rsidRPr="00D67242" w:rsidRDefault="009763AF" w:rsidP="009763AF">
            <w:pPr>
              <w:tabs>
                <w:tab w:val="left" w:pos="567"/>
              </w:tabs>
              <w:spacing w:after="0" w:line="240" w:lineRule="auto"/>
              <w:jc w:val="center"/>
              <w:rPr>
                <w:rFonts w:ascii="Times New Roman" w:hAnsi="Times New Roman"/>
              </w:rPr>
            </w:pPr>
            <w:proofErr w:type="spellStart"/>
            <w:r w:rsidRPr="00D67242">
              <w:rPr>
                <w:rFonts w:ascii="Times New Roman" w:hAnsi="Times New Roman"/>
              </w:rPr>
              <w:t>Cmin</w:t>
            </w:r>
            <w:proofErr w:type="spellEnd"/>
            <w:r w:rsidRPr="00D67242">
              <w:rPr>
                <w:rFonts w:ascii="Times New Roman" w:hAnsi="Times New Roman"/>
              </w:rPr>
              <w:t>/</w:t>
            </w:r>
            <w:proofErr w:type="spellStart"/>
            <w:r w:rsidRPr="00D67242">
              <w:rPr>
                <w:rFonts w:ascii="Times New Roman" w:hAnsi="Times New Roman"/>
              </w:rPr>
              <w:t>Cpied</w:t>
            </w:r>
            <w:proofErr w:type="spellEnd"/>
            <w:r w:rsidRPr="00D67242">
              <w:rPr>
                <w:rFonts w:ascii="Times New Roman" w:hAnsi="Times New Roman"/>
              </w:rPr>
              <w:t>. x 80</w:t>
            </w:r>
          </w:p>
        </w:tc>
        <w:tc>
          <w:tcPr>
            <w:tcW w:w="1533" w:type="dxa"/>
            <w:gridSpan w:val="2"/>
            <w:vAlign w:val="center"/>
          </w:tcPr>
          <w:p w14:paraId="6E8BC546" w14:textId="4BEC9CFF" w:rsidR="009763AF" w:rsidRPr="00D67242" w:rsidRDefault="009763AF" w:rsidP="009763AF">
            <w:pPr>
              <w:tabs>
                <w:tab w:val="left" w:pos="567"/>
              </w:tabs>
              <w:spacing w:after="0" w:line="240" w:lineRule="auto"/>
              <w:jc w:val="center"/>
              <w:rPr>
                <w:rFonts w:ascii="Times New Roman" w:hAnsi="Times New Roman"/>
              </w:rPr>
            </w:pPr>
            <w:r w:rsidRPr="00D67242">
              <w:rPr>
                <w:rFonts w:ascii="Times New Roman" w:hAnsi="Times New Roman"/>
              </w:rPr>
              <w:t>80</w:t>
            </w:r>
          </w:p>
        </w:tc>
      </w:tr>
      <w:tr w:rsidR="009763AF" w:rsidRPr="00D67242" w14:paraId="2AE90F90" w14:textId="77777777" w:rsidTr="0083534E">
        <w:trPr>
          <w:gridAfter w:val="1"/>
          <w:wAfter w:w="7" w:type="dxa"/>
        </w:trPr>
        <w:tc>
          <w:tcPr>
            <w:tcW w:w="571" w:type="dxa"/>
            <w:vAlign w:val="center"/>
          </w:tcPr>
          <w:p w14:paraId="6705679D" w14:textId="77777777" w:rsidR="009763AF" w:rsidRPr="00D67242" w:rsidRDefault="009763AF" w:rsidP="009763AF">
            <w:pPr>
              <w:tabs>
                <w:tab w:val="left" w:pos="567"/>
              </w:tabs>
              <w:spacing w:after="0" w:line="240" w:lineRule="auto"/>
              <w:jc w:val="center"/>
              <w:rPr>
                <w:rFonts w:ascii="Times New Roman" w:hAnsi="Times New Roman"/>
              </w:rPr>
            </w:pPr>
            <w:r w:rsidRPr="00D67242">
              <w:rPr>
                <w:rFonts w:ascii="Times New Roman" w:hAnsi="Times New Roman"/>
              </w:rPr>
              <w:t>2.</w:t>
            </w:r>
          </w:p>
        </w:tc>
        <w:tc>
          <w:tcPr>
            <w:tcW w:w="4527" w:type="dxa"/>
          </w:tcPr>
          <w:p w14:paraId="5564DA09" w14:textId="77777777" w:rsidR="009763AF" w:rsidRPr="00D67242" w:rsidRDefault="009763AF" w:rsidP="009763AF">
            <w:pPr>
              <w:tabs>
                <w:tab w:val="left" w:pos="567"/>
              </w:tabs>
              <w:spacing w:after="0" w:line="240" w:lineRule="auto"/>
              <w:jc w:val="center"/>
              <w:rPr>
                <w:rFonts w:ascii="Times New Roman" w:hAnsi="Times New Roman"/>
                <w:b/>
                <w:bCs/>
              </w:rPr>
            </w:pPr>
            <w:r w:rsidRPr="00D67242">
              <w:rPr>
                <w:rFonts w:ascii="Times New Roman" w:hAnsi="Times New Roman"/>
                <w:b/>
                <w:bCs/>
              </w:rPr>
              <w:t>Kritērijs  2</w:t>
            </w:r>
          </w:p>
          <w:p w14:paraId="190D809C" w14:textId="09D828C6" w:rsidR="009763AF" w:rsidRPr="00D67242" w:rsidRDefault="009763AF" w:rsidP="009763AF">
            <w:pPr>
              <w:tabs>
                <w:tab w:val="left" w:pos="993"/>
              </w:tabs>
              <w:spacing w:after="0" w:line="240" w:lineRule="auto"/>
              <w:jc w:val="both"/>
              <w:rPr>
                <w:rFonts w:ascii="Times New Roman" w:hAnsi="Times New Roman"/>
                <w:bCs/>
              </w:rPr>
            </w:pPr>
            <w:bookmarkStart w:id="45" w:name="_Hlk222235678"/>
            <w:r w:rsidRPr="00D67242">
              <w:rPr>
                <w:rFonts w:ascii="Times New Roman" w:hAnsi="Times New Roman"/>
                <w:lang w:eastAsia="lv-LV"/>
              </w:rPr>
              <w:t>Cena EUR/m</w:t>
            </w:r>
            <w:r w:rsidRPr="00D67242">
              <w:rPr>
                <w:rFonts w:ascii="Times New Roman" w:hAnsi="Times New Roman"/>
                <w:vertAlign w:val="superscript"/>
                <w:lang w:eastAsia="lv-LV"/>
              </w:rPr>
              <w:t xml:space="preserve">2 </w:t>
            </w:r>
            <w:r w:rsidRPr="00D67242">
              <w:rPr>
                <w:rFonts w:ascii="Times New Roman" w:hAnsi="Times New Roman"/>
              </w:rPr>
              <w:t xml:space="preserve">citām </w:t>
            </w:r>
            <w:proofErr w:type="spellStart"/>
            <w:r w:rsidRPr="00D67242">
              <w:rPr>
                <w:rFonts w:ascii="Times New Roman" w:hAnsi="Times New Roman"/>
              </w:rPr>
              <w:t>ēkam</w:t>
            </w:r>
            <w:proofErr w:type="spellEnd"/>
            <w:r w:rsidRPr="00D67242">
              <w:rPr>
                <w:rFonts w:ascii="Times New Roman" w:hAnsi="Times New Roman"/>
              </w:rPr>
              <w:t xml:space="preserve"> Pilsoņu iela 13, Rīgā</w:t>
            </w:r>
            <w:r w:rsidRPr="00D67242">
              <w:rPr>
                <w:rFonts w:ascii="Times New Roman" w:hAnsi="Times New Roman"/>
                <w:b/>
                <w:bCs/>
              </w:rPr>
              <w:t xml:space="preserve"> </w:t>
            </w:r>
            <w:r w:rsidRPr="00D67242">
              <w:rPr>
                <w:rFonts w:ascii="Times New Roman" w:hAnsi="Times New Roman"/>
                <w:bCs/>
              </w:rPr>
              <w:t>EUR bez PVN</w:t>
            </w:r>
            <w:bookmarkEnd w:id="45"/>
          </w:p>
        </w:tc>
        <w:tc>
          <w:tcPr>
            <w:tcW w:w="2265" w:type="dxa"/>
            <w:vAlign w:val="center"/>
          </w:tcPr>
          <w:p w14:paraId="360BA562" w14:textId="35A74333" w:rsidR="009763AF" w:rsidRPr="00D67242" w:rsidRDefault="009763AF" w:rsidP="009763AF">
            <w:pPr>
              <w:tabs>
                <w:tab w:val="left" w:pos="567"/>
              </w:tabs>
              <w:spacing w:after="0" w:line="240" w:lineRule="auto"/>
              <w:jc w:val="center"/>
              <w:rPr>
                <w:rFonts w:ascii="Times New Roman" w:hAnsi="Times New Roman"/>
              </w:rPr>
            </w:pPr>
            <w:proofErr w:type="spellStart"/>
            <w:r w:rsidRPr="00D67242">
              <w:rPr>
                <w:rFonts w:ascii="Times New Roman" w:hAnsi="Times New Roman"/>
              </w:rPr>
              <w:t>Cmin</w:t>
            </w:r>
            <w:proofErr w:type="spellEnd"/>
            <w:r w:rsidRPr="00D67242">
              <w:rPr>
                <w:rFonts w:ascii="Times New Roman" w:hAnsi="Times New Roman"/>
              </w:rPr>
              <w:t>/</w:t>
            </w:r>
            <w:proofErr w:type="spellStart"/>
            <w:r w:rsidRPr="00D67242">
              <w:rPr>
                <w:rFonts w:ascii="Times New Roman" w:hAnsi="Times New Roman"/>
              </w:rPr>
              <w:t>Cpied</w:t>
            </w:r>
            <w:proofErr w:type="spellEnd"/>
            <w:r w:rsidRPr="00D67242">
              <w:rPr>
                <w:rFonts w:ascii="Times New Roman" w:hAnsi="Times New Roman"/>
              </w:rPr>
              <w:t>. x 20</w:t>
            </w:r>
          </w:p>
        </w:tc>
        <w:tc>
          <w:tcPr>
            <w:tcW w:w="1533" w:type="dxa"/>
            <w:gridSpan w:val="2"/>
            <w:vAlign w:val="center"/>
          </w:tcPr>
          <w:p w14:paraId="77D469BA" w14:textId="774A4DD5" w:rsidR="009763AF" w:rsidRPr="00D67242" w:rsidRDefault="009763AF" w:rsidP="009763AF">
            <w:pPr>
              <w:tabs>
                <w:tab w:val="left" w:pos="567"/>
              </w:tabs>
              <w:spacing w:after="0" w:line="240" w:lineRule="auto"/>
              <w:jc w:val="center"/>
              <w:rPr>
                <w:rFonts w:ascii="Times New Roman" w:hAnsi="Times New Roman"/>
              </w:rPr>
            </w:pPr>
            <w:r w:rsidRPr="00D67242">
              <w:rPr>
                <w:rFonts w:ascii="Times New Roman" w:hAnsi="Times New Roman"/>
              </w:rPr>
              <w:t>20</w:t>
            </w:r>
          </w:p>
        </w:tc>
      </w:tr>
      <w:tr w:rsidR="009763AF" w:rsidRPr="00D67242" w14:paraId="38DA8A8F" w14:textId="77777777" w:rsidTr="00D67242">
        <w:tc>
          <w:tcPr>
            <w:tcW w:w="7370" w:type="dxa"/>
            <w:gridSpan w:val="4"/>
            <w:shd w:val="clear" w:color="auto" w:fill="D9D9D9" w:themeFill="background1" w:themeFillShade="D9"/>
          </w:tcPr>
          <w:p w14:paraId="4A06DF0E" w14:textId="77777777" w:rsidR="009763AF" w:rsidRPr="00D67242" w:rsidRDefault="009763AF" w:rsidP="009763AF">
            <w:pPr>
              <w:tabs>
                <w:tab w:val="left" w:pos="567"/>
              </w:tabs>
              <w:spacing w:after="0" w:line="240" w:lineRule="auto"/>
              <w:jc w:val="right"/>
              <w:rPr>
                <w:rFonts w:ascii="Times New Roman" w:hAnsi="Times New Roman"/>
              </w:rPr>
            </w:pPr>
            <w:r w:rsidRPr="00D67242">
              <w:rPr>
                <w:rFonts w:ascii="Times New Roman" w:hAnsi="Times New Roman"/>
              </w:rPr>
              <w:t>Kopā:</w:t>
            </w:r>
          </w:p>
        </w:tc>
        <w:tc>
          <w:tcPr>
            <w:tcW w:w="1533" w:type="dxa"/>
            <w:gridSpan w:val="2"/>
            <w:shd w:val="clear" w:color="auto" w:fill="D9D9D9" w:themeFill="background1" w:themeFillShade="D9"/>
          </w:tcPr>
          <w:p w14:paraId="04A7EA77" w14:textId="77777777" w:rsidR="009763AF" w:rsidRPr="00D67242" w:rsidRDefault="009763AF" w:rsidP="009763AF">
            <w:pPr>
              <w:tabs>
                <w:tab w:val="left" w:pos="567"/>
              </w:tabs>
              <w:spacing w:after="0" w:line="240" w:lineRule="auto"/>
              <w:jc w:val="center"/>
              <w:rPr>
                <w:rFonts w:ascii="Times New Roman" w:hAnsi="Times New Roman"/>
              </w:rPr>
            </w:pPr>
            <w:r w:rsidRPr="00D67242">
              <w:rPr>
                <w:rFonts w:ascii="Times New Roman" w:hAnsi="Times New Roman"/>
              </w:rPr>
              <w:t>100</w:t>
            </w:r>
          </w:p>
        </w:tc>
      </w:tr>
    </w:tbl>
    <w:p w14:paraId="330253AF" w14:textId="77777777" w:rsidR="009763AF" w:rsidRPr="00D67242" w:rsidRDefault="009763AF" w:rsidP="009763AF">
      <w:pPr>
        <w:pStyle w:val="ListParagraph"/>
        <w:ind w:left="360"/>
        <w:outlineLvl w:val="2"/>
        <w:rPr>
          <w:bCs/>
          <w:sz w:val="22"/>
          <w:szCs w:val="22"/>
        </w:rPr>
      </w:pPr>
      <w:bookmarkStart w:id="46" w:name="_Toc477855480"/>
      <w:bookmarkStart w:id="47" w:name="_Toc380655973"/>
      <w:bookmarkStart w:id="48" w:name="_Toc336440049"/>
      <w:bookmarkStart w:id="49" w:name="_Toc325630714"/>
      <w:bookmarkStart w:id="50" w:name="_Toc325629860"/>
      <w:bookmarkStart w:id="51" w:name="_Toc322689708"/>
      <w:bookmarkStart w:id="52" w:name="_Toc322351082"/>
    </w:p>
    <w:bookmarkEnd w:id="46"/>
    <w:bookmarkEnd w:id="47"/>
    <w:bookmarkEnd w:id="48"/>
    <w:bookmarkEnd w:id="49"/>
    <w:bookmarkEnd w:id="50"/>
    <w:bookmarkEnd w:id="51"/>
    <w:bookmarkEnd w:id="52"/>
    <w:p w14:paraId="7B514234" w14:textId="603C9DB0" w:rsidR="009763AF" w:rsidRPr="00D67242" w:rsidRDefault="009763AF" w:rsidP="002F7821">
      <w:pPr>
        <w:pStyle w:val="ListParagraph"/>
        <w:numPr>
          <w:ilvl w:val="2"/>
          <w:numId w:val="10"/>
        </w:numPr>
        <w:contextualSpacing w:val="0"/>
        <w:jc w:val="both"/>
        <w:rPr>
          <w:b/>
          <w:bCs/>
          <w:spacing w:val="-3"/>
          <w:sz w:val="22"/>
          <w:szCs w:val="22"/>
        </w:rPr>
      </w:pPr>
      <w:r w:rsidRPr="00D67242">
        <w:rPr>
          <w:sz w:val="22"/>
          <w:szCs w:val="22"/>
        </w:rPr>
        <w:lastRenderedPageBreak/>
        <w:t xml:space="preserve">Iepirkuma komisija piedāvājumus vērtē individuāli. Summējot iepirkuma komisija locekļu piešķirto punktu skaitu, tiks noteikta iegūto punktu vidējā kopsumma katram pretendentam ar divām zīmēm aiz komata, piemērojot vispārīgi pieņemtos matemātikas noapaļošanas principus. </w:t>
      </w:r>
    </w:p>
    <w:p w14:paraId="7765B8BA" w14:textId="65F8304D" w:rsidR="009763AF" w:rsidRPr="00D67242" w:rsidRDefault="009763AF" w:rsidP="002F7821">
      <w:pPr>
        <w:pStyle w:val="ListParagraph"/>
        <w:numPr>
          <w:ilvl w:val="2"/>
          <w:numId w:val="10"/>
        </w:numPr>
        <w:contextualSpacing w:val="0"/>
        <w:jc w:val="both"/>
        <w:rPr>
          <w:b/>
          <w:bCs/>
          <w:spacing w:val="-3"/>
          <w:sz w:val="22"/>
          <w:szCs w:val="22"/>
        </w:rPr>
      </w:pPr>
      <w:r w:rsidRPr="00D67242">
        <w:rPr>
          <w:sz w:val="22"/>
          <w:szCs w:val="22"/>
        </w:rPr>
        <w:t xml:space="preserve">Par saimnieciski visizdevīgāko piedāvājumu iepirkuma komisija atzīs piedāvājumu, kurš iegūs visaugstāko visu vērtēšanas kritēriju punktu kopsummu ar divām zīmēm aiz komata. </w:t>
      </w:r>
    </w:p>
    <w:p w14:paraId="28CA8494" w14:textId="77777777" w:rsidR="009763AF" w:rsidRPr="00D67242" w:rsidRDefault="009763AF" w:rsidP="002F7821">
      <w:pPr>
        <w:pStyle w:val="ListParagraph"/>
        <w:numPr>
          <w:ilvl w:val="2"/>
          <w:numId w:val="10"/>
        </w:numPr>
        <w:contextualSpacing w:val="0"/>
        <w:jc w:val="both"/>
        <w:rPr>
          <w:b/>
          <w:bCs/>
          <w:spacing w:val="-3"/>
          <w:sz w:val="22"/>
          <w:szCs w:val="22"/>
        </w:rPr>
      </w:pPr>
      <w:r w:rsidRPr="00D67242">
        <w:rPr>
          <w:sz w:val="22"/>
          <w:szCs w:val="22"/>
        </w:rPr>
        <w:t>Pēc piedāvājumu salīdzināšanas un izvērtēšanas pabeigšanas, iepirkuma komisija apstiprina pretendentu, kuram būtu piešķiramas iepirkuma līguma slēgšanas tiesības, tas ir, apstiprina pretendentu, kura piedāvājumu iepirkuma komisija ir novērtējusi kā saimnieciski visizdevīgāko piedāvājumu.</w:t>
      </w:r>
    </w:p>
    <w:p w14:paraId="1D4C5F69" w14:textId="5E00AFC5" w:rsidR="00146A27" w:rsidRPr="00D67242" w:rsidRDefault="009763AF" w:rsidP="002F7821">
      <w:pPr>
        <w:pStyle w:val="ListParagraph"/>
        <w:numPr>
          <w:ilvl w:val="1"/>
          <w:numId w:val="10"/>
        </w:numPr>
        <w:ind w:left="709" w:hanging="709"/>
        <w:contextualSpacing w:val="0"/>
        <w:jc w:val="both"/>
        <w:rPr>
          <w:sz w:val="22"/>
          <w:szCs w:val="22"/>
        </w:rPr>
      </w:pPr>
      <w:r w:rsidRPr="00D67242">
        <w:rPr>
          <w:sz w:val="22"/>
          <w:szCs w:val="22"/>
        </w:rPr>
        <w:t xml:space="preserve">Ja iepirkuma komisija konstatē, ka vismaz divu piedāvājumu novērtējums ir vienāds, tad iepirkuma komisija izvēlas tā pretendenta piedāvājumu, kuram saimnieciski izdevīgākā piedāvājuma novērtējumā piešķirts lielākais punktu skaits </w:t>
      </w:r>
      <w:r w:rsidRPr="00D67242">
        <w:rPr>
          <w:sz w:val="22"/>
          <w:szCs w:val="22"/>
          <w:u w:val="single"/>
        </w:rPr>
        <w:t>Kritērijā 1 “</w:t>
      </w:r>
      <w:r w:rsidRPr="00D67242">
        <w:rPr>
          <w:color w:val="000000"/>
          <w:sz w:val="22"/>
          <w:szCs w:val="22"/>
        </w:rPr>
        <w:t xml:space="preserve">Kopējā cena EUR (bez PVN) ēkām </w:t>
      </w:r>
      <w:r w:rsidRPr="00D67242">
        <w:rPr>
          <w:sz w:val="22"/>
          <w:szCs w:val="22"/>
        </w:rPr>
        <w:t>Pilsoņu ielā 13, Rīgā</w:t>
      </w:r>
      <w:r w:rsidRPr="00D67242">
        <w:rPr>
          <w:b/>
          <w:sz w:val="22"/>
          <w:szCs w:val="22"/>
        </w:rPr>
        <w:t xml:space="preserve"> (</w:t>
      </w:r>
      <w:r w:rsidRPr="00D67242">
        <w:rPr>
          <w:sz w:val="22"/>
          <w:szCs w:val="22"/>
        </w:rPr>
        <w:t>kadastra Nr. 01000560115046 un  01000560115047)”. Savukārt, ja vismaz diviem pretendentiem ir vienāds piešķirtais punktu skaits attiecīgajā kritērijā</w:t>
      </w:r>
      <w:r w:rsidRPr="00D67242">
        <w:rPr>
          <w:color w:val="7030A0"/>
          <w:sz w:val="22"/>
          <w:szCs w:val="22"/>
        </w:rPr>
        <w:t>,</w:t>
      </w:r>
      <w:r w:rsidRPr="00D67242">
        <w:rPr>
          <w:sz w:val="22"/>
          <w:szCs w:val="22"/>
        </w:rPr>
        <w:t xml:space="preserve"> tad iepirkuma komisija rīkos izlozi, kurā aicinās piedalīties tos pretendentus, kuriem attiecīgajā iepirkuma priekšmeta daļā ir vienāds piešķirto punktu skaits attiecīgajā kritērij</w:t>
      </w:r>
      <w:r w:rsidR="00D67242" w:rsidRPr="00D67242">
        <w:rPr>
          <w:sz w:val="22"/>
          <w:szCs w:val="22"/>
        </w:rPr>
        <w:t>ā.</w:t>
      </w:r>
    </w:p>
    <w:p w14:paraId="00EEB98E" w14:textId="6C179E57" w:rsidR="00BC7399" w:rsidRPr="00D67242" w:rsidRDefault="00146A27" w:rsidP="002F7821">
      <w:pPr>
        <w:pStyle w:val="ListParagraph"/>
        <w:numPr>
          <w:ilvl w:val="1"/>
          <w:numId w:val="10"/>
        </w:numPr>
        <w:ind w:left="709" w:hanging="709"/>
        <w:contextualSpacing w:val="0"/>
        <w:jc w:val="both"/>
        <w:rPr>
          <w:sz w:val="22"/>
          <w:szCs w:val="22"/>
        </w:rPr>
      </w:pPr>
      <w:r w:rsidRPr="00D67242">
        <w:rPr>
          <w:sz w:val="22"/>
          <w:szCs w:val="22"/>
        </w:rPr>
        <w:t>Komisija ir tiesīga pretendentu iesniegtā piedāvājuma atbilstības pārbaudi veikt tikai tam pretendentam, kuram būtu piešķiramas iepirkuma līguma slēgšanas tiesības. Gadījumā, ja Komisija izvēlas veikt pretendenta piedāvājuma atbilstības pārbaudi tikai tam pretendentam, kuram būtu piešķiramas iepirkuma līguma slēgšanas tiesības, Komisija sākotnēji veic visu pretendentu iesniegto finanšu piedāvājumu pārbaudi, un turpina vērtēt tā pretendenta piedāvājumu, kuram būtu piešķiramas iepirkuma līguma slēgšanas tiesības</w:t>
      </w:r>
      <w:r w:rsidR="00557D50" w:rsidRPr="00D67242">
        <w:rPr>
          <w:sz w:val="22"/>
          <w:szCs w:val="22"/>
        </w:rPr>
        <w:t>.</w:t>
      </w:r>
    </w:p>
    <w:p w14:paraId="742DF1EC" w14:textId="667DBDFE" w:rsidR="004020BD" w:rsidRPr="00D67242" w:rsidRDefault="004020BD" w:rsidP="002F7821">
      <w:pPr>
        <w:pStyle w:val="ListParagraph"/>
        <w:numPr>
          <w:ilvl w:val="1"/>
          <w:numId w:val="10"/>
        </w:numPr>
        <w:spacing w:before="60" w:after="60"/>
        <w:ind w:left="709" w:hanging="709"/>
        <w:contextualSpacing w:val="0"/>
        <w:jc w:val="both"/>
        <w:rPr>
          <w:sz w:val="22"/>
          <w:szCs w:val="22"/>
        </w:rPr>
      </w:pPr>
      <w:r w:rsidRPr="00D67242">
        <w:rPr>
          <w:b/>
          <w:bCs/>
          <w:sz w:val="22"/>
          <w:szCs w:val="22"/>
        </w:rPr>
        <w:t>Piedāvājum</w:t>
      </w:r>
      <w:r w:rsidR="004A1B10" w:rsidRPr="00D67242">
        <w:rPr>
          <w:b/>
          <w:bCs/>
          <w:sz w:val="22"/>
          <w:szCs w:val="22"/>
        </w:rPr>
        <w:t>a</w:t>
      </w:r>
      <w:r w:rsidRPr="00D67242">
        <w:rPr>
          <w:b/>
          <w:bCs/>
          <w:sz w:val="22"/>
          <w:szCs w:val="22"/>
        </w:rPr>
        <w:t xml:space="preserve"> noformējuma pārbaude:</w:t>
      </w:r>
    </w:p>
    <w:p w14:paraId="7BF06B36" w14:textId="77777777" w:rsidR="00BC7399" w:rsidRPr="00D67242" w:rsidRDefault="004020BD" w:rsidP="00BC7399">
      <w:pPr>
        <w:pStyle w:val="ListParagraph"/>
        <w:numPr>
          <w:ilvl w:val="2"/>
          <w:numId w:val="10"/>
        </w:numPr>
        <w:spacing w:after="40"/>
        <w:jc w:val="both"/>
        <w:outlineLvl w:val="2"/>
        <w:rPr>
          <w:sz w:val="22"/>
          <w:szCs w:val="22"/>
        </w:rPr>
      </w:pPr>
      <w:r w:rsidRPr="00D67242">
        <w:rPr>
          <w:sz w:val="22"/>
          <w:szCs w:val="22"/>
        </w:rPr>
        <w:t xml:space="preserve">Komisija novērtē piedāvājuma </w:t>
      </w:r>
      <w:r w:rsidR="000D15D2" w:rsidRPr="00D67242">
        <w:rPr>
          <w:sz w:val="22"/>
          <w:szCs w:val="22"/>
        </w:rPr>
        <w:t xml:space="preserve">noformējuma </w:t>
      </w:r>
      <w:r w:rsidRPr="00D67242">
        <w:rPr>
          <w:sz w:val="22"/>
          <w:szCs w:val="22"/>
        </w:rPr>
        <w:t>atbilstību Nolikum</w:t>
      </w:r>
      <w:r w:rsidR="00B3713E" w:rsidRPr="00D67242">
        <w:rPr>
          <w:sz w:val="22"/>
          <w:szCs w:val="22"/>
        </w:rPr>
        <w:t>ā</w:t>
      </w:r>
      <w:r w:rsidRPr="00D67242">
        <w:rPr>
          <w:sz w:val="22"/>
          <w:szCs w:val="22"/>
        </w:rPr>
        <w:t xml:space="preserve"> noteiktajām prasībām un to vai iesniegti Nolikuma </w:t>
      </w:r>
      <w:r w:rsidR="000D15D2" w:rsidRPr="00D67242">
        <w:rPr>
          <w:sz w:val="22"/>
          <w:szCs w:val="22"/>
        </w:rPr>
        <w:t>9</w:t>
      </w:r>
      <w:r w:rsidRPr="00D67242">
        <w:rPr>
          <w:sz w:val="22"/>
          <w:szCs w:val="22"/>
        </w:rPr>
        <w:t>. un 1</w:t>
      </w:r>
      <w:r w:rsidR="000D15D2" w:rsidRPr="00D67242">
        <w:rPr>
          <w:sz w:val="22"/>
          <w:szCs w:val="22"/>
        </w:rPr>
        <w:t>0</w:t>
      </w:r>
      <w:r w:rsidRPr="00D67242">
        <w:rPr>
          <w:sz w:val="22"/>
          <w:szCs w:val="22"/>
        </w:rPr>
        <w:t>. punktā noteiktie dokumenti.</w:t>
      </w:r>
    </w:p>
    <w:p w14:paraId="7520B237" w14:textId="36EB4CDC" w:rsidR="00994A0A" w:rsidRPr="00D67242" w:rsidRDefault="004020BD" w:rsidP="00BC7399">
      <w:pPr>
        <w:pStyle w:val="ListParagraph"/>
        <w:numPr>
          <w:ilvl w:val="2"/>
          <w:numId w:val="10"/>
        </w:numPr>
        <w:spacing w:after="40"/>
        <w:jc w:val="both"/>
        <w:outlineLvl w:val="2"/>
        <w:rPr>
          <w:sz w:val="22"/>
          <w:szCs w:val="22"/>
        </w:rPr>
      </w:pPr>
      <w:r w:rsidRPr="00D67242">
        <w:rPr>
          <w:sz w:val="22"/>
          <w:szCs w:val="22"/>
        </w:rPr>
        <w:t>Ja piedāvājums neatbilst kādai no piedāvājum</w:t>
      </w:r>
      <w:r w:rsidR="004A1B10" w:rsidRPr="00D67242">
        <w:rPr>
          <w:sz w:val="22"/>
          <w:szCs w:val="22"/>
        </w:rPr>
        <w:t>a</w:t>
      </w:r>
      <w:r w:rsidRPr="00D67242">
        <w:rPr>
          <w:sz w:val="22"/>
          <w:szCs w:val="22"/>
        </w:rPr>
        <w:t xml:space="preserve"> noformējuma prasībām, Komisija var lemt par attiecīgā piedāvājuma tālāku izskatīšanu.</w:t>
      </w:r>
    </w:p>
    <w:p w14:paraId="69E3CEF1" w14:textId="41ED40E9" w:rsidR="00994A0A" w:rsidRPr="00D67242" w:rsidRDefault="004020BD" w:rsidP="002F7821">
      <w:pPr>
        <w:pStyle w:val="ListParagraph"/>
        <w:numPr>
          <w:ilvl w:val="1"/>
          <w:numId w:val="10"/>
        </w:numPr>
        <w:spacing w:before="60" w:after="60"/>
        <w:ind w:left="357" w:hanging="357"/>
        <w:contextualSpacing w:val="0"/>
        <w:jc w:val="both"/>
        <w:outlineLvl w:val="2"/>
        <w:rPr>
          <w:sz w:val="22"/>
          <w:szCs w:val="22"/>
        </w:rPr>
      </w:pPr>
      <w:r w:rsidRPr="00D67242">
        <w:rPr>
          <w:b/>
          <w:bCs/>
          <w:sz w:val="22"/>
          <w:szCs w:val="22"/>
        </w:rPr>
        <w:t>Pretendent</w:t>
      </w:r>
      <w:r w:rsidR="004A1B10" w:rsidRPr="00D67242">
        <w:rPr>
          <w:b/>
          <w:bCs/>
          <w:sz w:val="22"/>
          <w:szCs w:val="22"/>
        </w:rPr>
        <w:t>a</w:t>
      </w:r>
      <w:r w:rsidRPr="00D67242">
        <w:rPr>
          <w:b/>
          <w:bCs/>
          <w:sz w:val="22"/>
          <w:szCs w:val="22"/>
        </w:rPr>
        <w:t xml:space="preserve"> </w:t>
      </w:r>
      <w:r w:rsidR="00D727D6" w:rsidRPr="00D67242">
        <w:rPr>
          <w:b/>
          <w:bCs/>
          <w:sz w:val="22"/>
          <w:szCs w:val="22"/>
        </w:rPr>
        <w:t xml:space="preserve">kvalifikācijas un </w:t>
      </w:r>
      <w:r w:rsidRPr="00D67242">
        <w:rPr>
          <w:b/>
          <w:bCs/>
          <w:sz w:val="22"/>
          <w:szCs w:val="22"/>
        </w:rPr>
        <w:t>atlase</w:t>
      </w:r>
      <w:r w:rsidR="00D727D6" w:rsidRPr="00D67242">
        <w:rPr>
          <w:b/>
          <w:bCs/>
          <w:sz w:val="22"/>
          <w:szCs w:val="22"/>
        </w:rPr>
        <w:t>s pārbaude</w:t>
      </w:r>
    </w:p>
    <w:p w14:paraId="682427DF" w14:textId="77777777" w:rsidR="00BC7399" w:rsidRPr="00D67242" w:rsidRDefault="004020BD" w:rsidP="00BC7399">
      <w:pPr>
        <w:pStyle w:val="ListParagraph"/>
        <w:numPr>
          <w:ilvl w:val="2"/>
          <w:numId w:val="10"/>
        </w:numPr>
        <w:spacing w:after="40"/>
        <w:jc w:val="both"/>
        <w:outlineLvl w:val="2"/>
        <w:rPr>
          <w:sz w:val="22"/>
          <w:szCs w:val="22"/>
        </w:rPr>
      </w:pPr>
      <w:r w:rsidRPr="00D67242">
        <w:rPr>
          <w:sz w:val="22"/>
          <w:szCs w:val="22"/>
        </w:rPr>
        <w:t>Komisija novērtē piedāvājumu noformējuma pārbaudi izturējušā pretendenta atbilstību Nolikum</w:t>
      </w:r>
      <w:r w:rsidR="00B3713E" w:rsidRPr="00D67242">
        <w:rPr>
          <w:sz w:val="22"/>
          <w:szCs w:val="22"/>
        </w:rPr>
        <w:t xml:space="preserve">ā </w:t>
      </w:r>
      <w:r w:rsidRPr="00D67242">
        <w:rPr>
          <w:sz w:val="22"/>
          <w:szCs w:val="22"/>
        </w:rPr>
        <w:t xml:space="preserve">noteiktajām pretendentu atlases prasībām, vērtējot </w:t>
      </w:r>
      <w:r w:rsidR="00C22CD0" w:rsidRPr="00D67242">
        <w:rPr>
          <w:sz w:val="22"/>
          <w:szCs w:val="22"/>
        </w:rPr>
        <w:t>attiecīgajā</w:t>
      </w:r>
      <w:r w:rsidRPr="00D67242">
        <w:rPr>
          <w:sz w:val="22"/>
          <w:szCs w:val="22"/>
        </w:rPr>
        <w:t xml:space="preserve"> punktā norādītos pretendenta dokumentus.</w:t>
      </w:r>
    </w:p>
    <w:p w14:paraId="637F8416" w14:textId="2DFB30FC" w:rsidR="00BC7399" w:rsidRPr="00D67242" w:rsidRDefault="004020BD" w:rsidP="00BC7399">
      <w:pPr>
        <w:pStyle w:val="ListParagraph"/>
        <w:numPr>
          <w:ilvl w:val="2"/>
          <w:numId w:val="10"/>
        </w:numPr>
        <w:spacing w:after="40"/>
        <w:jc w:val="both"/>
        <w:outlineLvl w:val="2"/>
        <w:rPr>
          <w:sz w:val="22"/>
          <w:szCs w:val="22"/>
        </w:rPr>
      </w:pPr>
      <w:r w:rsidRPr="00D67242">
        <w:rPr>
          <w:sz w:val="22"/>
          <w:szCs w:val="22"/>
        </w:rPr>
        <w:t>Ja Pasūtītājs konstatē, ka pieteikumā vai piedāvājumā ietvertā pretendenta iesniegtā informācija vai dokuments ir neskaidrs vai nepilnīgs, tas pieprasīs, lai pretendents vai kompetenta institūcija izskaidro vai papildina minēto informāciju vai dokumentu vai iesniedz trūkstošo dokumentu, nodrošinot vienlīdzīgu attieksmi pret visiem pretendentiem. Termiņu nepieciešamās informācijas vai dokumenta iesniegšanai Pasūtītājs noteiks samērīgi ar laiku, kas nepieciešams šādas informācijas vai dokumenta sagatavošanai un iesniegšanai</w:t>
      </w:r>
      <w:r w:rsidR="00BC7399" w:rsidRPr="00D67242">
        <w:rPr>
          <w:sz w:val="22"/>
          <w:szCs w:val="22"/>
        </w:rPr>
        <w:t>.</w:t>
      </w:r>
    </w:p>
    <w:p w14:paraId="373B5033" w14:textId="77777777" w:rsidR="00BC7399" w:rsidRPr="00D67242" w:rsidRDefault="004020BD" w:rsidP="00BC7399">
      <w:pPr>
        <w:pStyle w:val="ListParagraph"/>
        <w:numPr>
          <w:ilvl w:val="2"/>
          <w:numId w:val="10"/>
        </w:numPr>
        <w:spacing w:after="40"/>
        <w:jc w:val="both"/>
        <w:outlineLvl w:val="2"/>
        <w:rPr>
          <w:sz w:val="22"/>
          <w:szCs w:val="22"/>
        </w:rPr>
      </w:pPr>
      <w:r w:rsidRPr="00D67242">
        <w:rPr>
          <w:sz w:val="22"/>
          <w:szCs w:val="22"/>
        </w:rPr>
        <w:t>Ja Pasūtītājs ir pieprasījis izskaidrot vai papildināt pieteikumā vai piedāvājumā ietverto pretendenta iesniegto informāciju, bet pretendents to nav izdarījis atbilstoši Pasūtītāja noteiktajām prasībām, Pasūtītājs pieteikumu vai piedāvājumu vērtē pēc tā rīcībā esošās informācijas.</w:t>
      </w:r>
    </w:p>
    <w:p w14:paraId="72311345" w14:textId="77777777" w:rsidR="00BC7399" w:rsidRPr="00D67242" w:rsidRDefault="004020BD" w:rsidP="00BC7399">
      <w:pPr>
        <w:pStyle w:val="ListParagraph"/>
        <w:numPr>
          <w:ilvl w:val="2"/>
          <w:numId w:val="10"/>
        </w:numPr>
        <w:spacing w:after="40"/>
        <w:jc w:val="both"/>
        <w:outlineLvl w:val="2"/>
        <w:rPr>
          <w:sz w:val="22"/>
          <w:szCs w:val="22"/>
        </w:rPr>
      </w:pPr>
      <w:r w:rsidRPr="00D67242">
        <w:rPr>
          <w:sz w:val="22"/>
          <w:szCs w:val="22"/>
        </w:rPr>
        <w:t>Lai izslēgtu šaubas par pretendenta iesniegto dokumenta kopiju autentiskumu, Pasūtītājs var pieprasīt, lai pretendents uzrāda dokumenta oriģinālu vai iesniedz apliecinātu dokumenta kopiju.</w:t>
      </w:r>
    </w:p>
    <w:p w14:paraId="421167B5" w14:textId="7C935EB5" w:rsidR="004020BD" w:rsidRPr="00D67242" w:rsidRDefault="004020BD" w:rsidP="00BC7399">
      <w:pPr>
        <w:pStyle w:val="ListParagraph"/>
        <w:numPr>
          <w:ilvl w:val="2"/>
          <w:numId w:val="10"/>
        </w:numPr>
        <w:spacing w:after="40"/>
        <w:jc w:val="both"/>
        <w:outlineLvl w:val="2"/>
        <w:rPr>
          <w:sz w:val="22"/>
          <w:szCs w:val="22"/>
        </w:rPr>
      </w:pPr>
      <w:r w:rsidRPr="00D67242">
        <w:rPr>
          <w:sz w:val="22"/>
          <w:szCs w:val="22"/>
        </w:rPr>
        <w:t>Ja pretendents neatbilst kādai no Nolikum</w:t>
      </w:r>
      <w:r w:rsidR="00B3713E" w:rsidRPr="00D67242">
        <w:rPr>
          <w:sz w:val="22"/>
          <w:szCs w:val="22"/>
        </w:rPr>
        <w:t xml:space="preserve">ā </w:t>
      </w:r>
      <w:r w:rsidRPr="00D67242">
        <w:rPr>
          <w:sz w:val="22"/>
          <w:szCs w:val="22"/>
        </w:rPr>
        <w:t>noteiktajām pretendentu atlases prasībām, pretendents tiek izslēgts no turpmākās dalības Iepirkumā.</w:t>
      </w:r>
    </w:p>
    <w:p w14:paraId="30C46F29" w14:textId="200C2633" w:rsidR="004020BD" w:rsidRPr="00D67242" w:rsidRDefault="00EA3092" w:rsidP="002F7821">
      <w:pPr>
        <w:pStyle w:val="ListParagraph"/>
        <w:numPr>
          <w:ilvl w:val="1"/>
          <w:numId w:val="10"/>
        </w:numPr>
        <w:spacing w:before="60" w:after="60"/>
        <w:ind w:left="357" w:hanging="357"/>
        <w:contextualSpacing w:val="0"/>
        <w:jc w:val="both"/>
        <w:outlineLvl w:val="2"/>
        <w:rPr>
          <w:b/>
          <w:bCs/>
          <w:sz w:val="22"/>
          <w:szCs w:val="22"/>
        </w:rPr>
      </w:pPr>
      <w:r w:rsidRPr="00D67242">
        <w:rPr>
          <w:b/>
          <w:bCs/>
          <w:sz w:val="22"/>
          <w:szCs w:val="22"/>
        </w:rPr>
        <w:t>Tehniskā p</w:t>
      </w:r>
      <w:r w:rsidR="004020BD" w:rsidRPr="00D67242">
        <w:rPr>
          <w:b/>
          <w:bCs/>
          <w:sz w:val="22"/>
          <w:szCs w:val="22"/>
        </w:rPr>
        <w:t>iedāvājum</w:t>
      </w:r>
      <w:r w:rsidRPr="00D67242">
        <w:rPr>
          <w:b/>
          <w:bCs/>
          <w:sz w:val="22"/>
          <w:szCs w:val="22"/>
        </w:rPr>
        <w:t>a</w:t>
      </w:r>
      <w:r w:rsidR="004020BD" w:rsidRPr="00D67242">
        <w:rPr>
          <w:b/>
          <w:bCs/>
          <w:sz w:val="22"/>
          <w:szCs w:val="22"/>
        </w:rPr>
        <w:t xml:space="preserve"> atbilstības pārbaude:</w:t>
      </w:r>
    </w:p>
    <w:p w14:paraId="6B4830D0" w14:textId="17F9C9DC" w:rsidR="00BC7399" w:rsidRPr="00D67242" w:rsidRDefault="004020BD" w:rsidP="00D67242">
      <w:pPr>
        <w:pStyle w:val="ListParagraph"/>
        <w:numPr>
          <w:ilvl w:val="2"/>
          <w:numId w:val="10"/>
        </w:numPr>
        <w:contextualSpacing w:val="0"/>
        <w:jc w:val="both"/>
        <w:rPr>
          <w:sz w:val="22"/>
          <w:szCs w:val="22"/>
        </w:rPr>
      </w:pPr>
      <w:r w:rsidRPr="00D67242">
        <w:rPr>
          <w:rFonts w:eastAsia="Calibri"/>
          <w:sz w:val="22"/>
          <w:szCs w:val="22"/>
        </w:rPr>
        <w:t xml:space="preserve">Komisija pārbauda vai </w:t>
      </w:r>
      <w:r w:rsidR="00D727D6" w:rsidRPr="00D67242">
        <w:rPr>
          <w:rFonts w:eastAsia="Calibri"/>
          <w:sz w:val="22"/>
          <w:szCs w:val="22"/>
        </w:rPr>
        <w:t xml:space="preserve">Tehniskais </w:t>
      </w:r>
      <w:r w:rsidRPr="00D67242">
        <w:rPr>
          <w:rFonts w:eastAsia="Calibri"/>
          <w:sz w:val="22"/>
          <w:szCs w:val="22"/>
        </w:rPr>
        <w:t>piedāvājums atbilst Tehniskaj</w:t>
      </w:r>
      <w:r w:rsidR="00D727D6" w:rsidRPr="00D67242">
        <w:rPr>
          <w:rFonts w:eastAsia="Calibri"/>
          <w:sz w:val="22"/>
          <w:szCs w:val="22"/>
        </w:rPr>
        <w:t>ā</w:t>
      </w:r>
      <w:r w:rsidRPr="00D67242">
        <w:rPr>
          <w:rFonts w:eastAsia="Calibri"/>
          <w:sz w:val="22"/>
          <w:szCs w:val="22"/>
        </w:rPr>
        <w:t xml:space="preserve"> specifikācij</w:t>
      </w:r>
      <w:r w:rsidR="00D727D6" w:rsidRPr="00D67242">
        <w:rPr>
          <w:rFonts w:eastAsia="Calibri"/>
          <w:sz w:val="22"/>
          <w:szCs w:val="22"/>
        </w:rPr>
        <w:t>ā</w:t>
      </w:r>
      <w:r w:rsidR="000D15D2" w:rsidRPr="00D67242">
        <w:rPr>
          <w:rFonts w:eastAsia="Calibri"/>
          <w:sz w:val="22"/>
          <w:szCs w:val="22"/>
        </w:rPr>
        <w:t xml:space="preserve"> un Nolikuma izvirzītajām prasībām</w:t>
      </w:r>
      <w:r w:rsidRPr="00D67242">
        <w:rPr>
          <w:rFonts w:eastAsia="Calibri"/>
          <w:sz w:val="22"/>
          <w:szCs w:val="22"/>
        </w:rPr>
        <w:t>.</w:t>
      </w:r>
    </w:p>
    <w:p w14:paraId="335746C7" w14:textId="77777777" w:rsidR="00BC7399" w:rsidRPr="00D67242" w:rsidRDefault="004020BD" w:rsidP="00BC7399">
      <w:pPr>
        <w:pStyle w:val="ListParagraph"/>
        <w:numPr>
          <w:ilvl w:val="2"/>
          <w:numId w:val="10"/>
        </w:numPr>
        <w:spacing w:after="40"/>
        <w:jc w:val="both"/>
        <w:rPr>
          <w:sz w:val="22"/>
          <w:szCs w:val="22"/>
        </w:rPr>
      </w:pPr>
      <w:r w:rsidRPr="00D67242">
        <w:rPr>
          <w:rFonts w:eastAsia="Calibri"/>
          <w:sz w:val="22"/>
          <w:szCs w:val="22"/>
        </w:rPr>
        <w:t xml:space="preserve">Pasūtītājs ir tiesīgs pieprasīt, lai tiek izskaidrota Tehniskajā  piedāvājumā iekļautā informācija. </w:t>
      </w:r>
    </w:p>
    <w:p w14:paraId="3ABFF590" w14:textId="3CA545E2" w:rsidR="0034454C" w:rsidRPr="00D67242" w:rsidRDefault="004020BD" w:rsidP="00D727D6">
      <w:pPr>
        <w:pStyle w:val="ListParagraph"/>
        <w:numPr>
          <w:ilvl w:val="2"/>
          <w:numId w:val="10"/>
        </w:numPr>
        <w:spacing w:after="40"/>
        <w:jc w:val="both"/>
        <w:rPr>
          <w:sz w:val="22"/>
          <w:szCs w:val="22"/>
        </w:rPr>
      </w:pPr>
      <w:r w:rsidRPr="00D67242">
        <w:rPr>
          <w:rFonts w:eastAsia="Calibri"/>
          <w:sz w:val="22"/>
          <w:szCs w:val="22"/>
        </w:rPr>
        <w:t>Ja pretendenta Tehnisk</w:t>
      </w:r>
      <w:r w:rsidR="00DE6838" w:rsidRPr="00D67242">
        <w:rPr>
          <w:rFonts w:eastAsia="Calibri"/>
          <w:sz w:val="22"/>
          <w:szCs w:val="22"/>
        </w:rPr>
        <w:t xml:space="preserve">ais </w:t>
      </w:r>
      <w:r w:rsidRPr="00D67242">
        <w:rPr>
          <w:rFonts w:eastAsia="Calibri"/>
          <w:sz w:val="22"/>
          <w:szCs w:val="22"/>
        </w:rPr>
        <w:t xml:space="preserve">piedāvājums neatbilst </w:t>
      </w:r>
      <w:r w:rsidR="00DE6838" w:rsidRPr="00D67242">
        <w:rPr>
          <w:rFonts w:eastAsia="Calibri"/>
          <w:sz w:val="22"/>
          <w:szCs w:val="22"/>
        </w:rPr>
        <w:t>prasībām</w:t>
      </w:r>
      <w:r w:rsidRPr="00D67242">
        <w:rPr>
          <w:rFonts w:eastAsia="Calibri"/>
          <w:sz w:val="22"/>
          <w:szCs w:val="22"/>
        </w:rPr>
        <w:t xml:space="preserve">, </w:t>
      </w:r>
      <w:r w:rsidR="00D727D6" w:rsidRPr="00D67242">
        <w:rPr>
          <w:sz w:val="22"/>
          <w:szCs w:val="22"/>
        </w:rPr>
        <w:t>pretendents tiek izslēgts no turpmākās dalības Iepirkumā</w:t>
      </w:r>
      <w:r w:rsidR="00E13085" w:rsidRPr="00D67242">
        <w:rPr>
          <w:rFonts w:eastAsia="Calibri"/>
          <w:sz w:val="22"/>
          <w:szCs w:val="22"/>
        </w:rPr>
        <w:t>.</w:t>
      </w:r>
    </w:p>
    <w:p w14:paraId="76A64328" w14:textId="1C9257A3" w:rsidR="00F32EE2" w:rsidRPr="00D67242" w:rsidRDefault="00F32EE2" w:rsidP="002F7821">
      <w:pPr>
        <w:pStyle w:val="ListParagraph"/>
        <w:numPr>
          <w:ilvl w:val="1"/>
          <w:numId w:val="10"/>
        </w:numPr>
        <w:spacing w:before="60" w:after="60"/>
        <w:ind w:left="357" w:hanging="357"/>
        <w:contextualSpacing w:val="0"/>
        <w:jc w:val="both"/>
        <w:rPr>
          <w:rFonts w:eastAsia="Calibri"/>
          <w:sz w:val="22"/>
          <w:szCs w:val="22"/>
        </w:rPr>
      </w:pPr>
      <w:r w:rsidRPr="00D67242">
        <w:rPr>
          <w:b/>
          <w:bCs/>
          <w:sz w:val="22"/>
          <w:szCs w:val="22"/>
        </w:rPr>
        <w:t>Finanšu piedāvājuma atbilstības pārbaude</w:t>
      </w:r>
    </w:p>
    <w:p w14:paraId="7A914110" w14:textId="77777777" w:rsidR="00BC7399" w:rsidRPr="00D67242" w:rsidRDefault="004020BD" w:rsidP="00D67242">
      <w:pPr>
        <w:pStyle w:val="ListParagraph"/>
        <w:numPr>
          <w:ilvl w:val="2"/>
          <w:numId w:val="10"/>
        </w:numPr>
        <w:contextualSpacing w:val="0"/>
        <w:jc w:val="both"/>
        <w:rPr>
          <w:sz w:val="22"/>
          <w:szCs w:val="22"/>
        </w:rPr>
      </w:pPr>
      <w:r w:rsidRPr="00D67242">
        <w:rPr>
          <w:rFonts w:eastAsia="Calibri"/>
          <w:sz w:val="22"/>
          <w:szCs w:val="22"/>
        </w:rPr>
        <w:t>Komisija pārbauda vai piedāvājum</w:t>
      </w:r>
      <w:r w:rsidR="000D15D2" w:rsidRPr="00D67242">
        <w:rPr>
          <w:rFonts w:eastAsia="Calibri"/>
          <w:sz w:val="22"/>
          <w:szCs w:val="22"/>
        </w:rPr>
        <w:t>s atbilst nolikum</w:t>
      </w:r>
      <w:r w:rsidR="00B3713E" w:rsidRPr="00D67242">
        <w:rPr>
          <w:rFonts w:eastAsia="Calibri"/>
          <w:sz w:val="22"/>
          <w:szCs w:val="22"/>
        </w:rPr>
        <w:t xml:space="preserve">ā </w:t>
      </w:r>
      <w:r w:rsidR="000D15D2" w:rsidRPr="00D67242">
        <w:rPr>
          <w:rFonts w:eastAsia="Calibri"/>
          <w:sz w:val="22"/>
          <w:szCs w:val="22"/>
        </w:rPr>
        <w:t>izvirzītajām prasībām</w:t>
      </w:r>
      <w:r w:rsidR="00B3713E" w:rsidRPr="00D67242">
        <w:rPr>
          <w:rFonts w:eastAsia="Calibri"/>
          <w:sz w:val="22"/>
          <w:szCs w:val="22"/>
        </w:rPr>
        <w:t xml:space="preserve"> attiecībā uz Finanšu piedāvājumu</w:t>
      </w:r>
      <w:r w:rsidR="000D15D2" w:rsidRPr="00D67242">
        <w:rPr>
          <w:rFonts w:eastAsia="Calibri"/>
          <w:sz w:val="22"/>
          <w:szCs w:val="22"/>
        </w:rPr>
        <w:t xml:space="preserve">, un vai tajā nav </w:t>
      </w:r>
      <w:proofErr w:type="spellStart"/>
      <w:r w:rsidR="000D15D2" w:rsidRPr="00D67242">
        <w:rPr>
          <w:rFonts w:eastAsia="Calibri"/>
          <w:sz w:val="22"/>
          <w:szCs w:val="22"/>
        </w:rPr>
        <w:t>kontatētas</w:t>
      </w:r>
      <w:proofErr w:type="spellEnd"/>
      <w:r w:rsidR="000D15D2" w:rsidRPr="00D67242">
        <w:rPr>
          <w:rFonts w:eastAsia="Calibri"/>
          <w:sz w:val="22"/>
          <w:szCs w:val="22"/>
        </w:rPr>
        <w:t xml:space="preserve"> </w:t>
      </w:r>
      <w:r w:rsidRPr="00D67242">
        <w:rPr>
          <w:rFonts w:eastAsia="Calibri"/>
          <w:sz w:val="22"/>
          <w:szCs w:val="22"/>
        </w:rPr>
        <w:t>aritmētik</w:t>
      </w:r>
      <w:r w:rsidR="000D15D2" w:rsidRPr="00D67242">
        <w:rPr>
          <w:rFonts w:eastAsia="Calibri"/>
          <w:sz w:val="22"/>
          <w:szCs w:val="22"/>
        </w:rPr>
        <w:t>ā</w:t>
      </w:r>
      <w:r w:rsidRPr="00D67242">
        <w:rPr>
          <w:rFonts w:eastAsia="Calibri"/>
          <w:sz w:val="22"/>
          <w:szCs w:val="22"/>
        </w:rPr>
        <w:t xml:space="preserve">s kļūdas. Ja Komisija </w:t>
      </w:r>
      <w:r w:rsidR="00B3713E" w:rsidRPr="00D67242">
        <w:rPr>
          <w:rFonts w:eastAsia="Calibri"/>
          <w:sz w:val="22"/>
          <w:szCs w:val="22"/>
        </w:rPr>
        <w:t xml:space="preserve">Finanšu piedāvājumā </w:t>
      </w:r>
      <w:r w:rsidRPr="00D67242">
        <w:rPr>
          <w:rFonts w:eastAsia="Calibri"/>
          <w:sz w:val="22"/>
          <w:szCs w:val="22"/>
        </w:rPr>
        <w:t xml:space="preserve">konstatē </w:t>
      </w:r>
      <w:r w:rsidR="00B3713E" w:rsidRPr="00D67242">
        <w:rPr>
          <w:rFonts w:eastAsia="Calibri"/>
          <w:sz w:val="22"/>
          <w:szCs w:val="22"/>
        </w:rPr>
        <w:t>aritmētikās</w:t>
      </w:r>
      <w:r w:rsidRPr="00D67242">
        <w:rPr>
          <w:rFonts w:eastAsia="Calibri"/>
          <w:sz w:val="22"/>
          <w:szCs w:val="22"/>
        </w:rPr>
        <w:t xml:space="preserve"> kļūdas, tā tās izlabo. Par kļūdu labojumu un laboto piedāvājuma summu Komisija paziņo pretendentam, kura pieļautās kļūdas </w:t>
      </w:r>
      <w:r w:rsidR="00B3713E" w:rsidRPr="00D67242">
        <w:rPr>
          <w:rFonts w:eastAsia="Calibri"/>
          <w:sz w:val="22"/>
          <w:szCs w:val="22"/>
        </w:rPr>
        <w:t xml:space="preserve">ir </w:t>
      </w:r>
      <w:r w:rsidRPr="00D67242">
        <w:rPr>
          <w:rFonts w:eastAsia="Calibri"/>
          <w:sz w:val="22"/>
          <w:szCs w:val="22"/>
        </w:rPr>
        <w:t>labotas. Vērtējot piedāvājumu, Komisija ņem vērā labojumus.</w:t>
      </w:r>
    </w:p>
    <w:p w14:paraId="0261C3C0" w14:textId="77777777" w:rsidR="00BC7399" w:rsidRPr="00D67242" w:rsidRDefault="0038675B" w:rsidP="00D67242">
      <w:pPr>
        <w:pStyle w:val="ListParagraph"/>
        <w:numPr>
          <w:ilvl w:val="2"/>
          <w:numId w:val="10"/>
        </w:numPr>
        <w:contextualSpacing w:val="0"/>
        <w:jc w:val="both"/>
        <w:rPr>
          <w:sz w:val="22"/>
          <w:szCs w:val="22"/>
        </w:rPr>
      </w:pPr>
      <w:r w:rsidRPr="00D67242">
        <w:rPr>
          <w:bCs/>
          <w:sz w:val="22"/>
          <w:szCs w:val="22"/>
        </w:rPr>
        <w:lastRenderedPageBreak/>
        <w:t>K</w:t>
      </w:r>
      <w:r w:rsidR="00F32EE2" w:rsidRPr="00D67242">
        <w:rPr>
          <w:bCs/>
          <w:sz w:val="22"/>
          <w:szCs w:val="22"/>
        </w:rPr>
        <w:t xml:space="preserve">omisija pārbauda, vai nav iesniegts nepamatoti lēts piedāvājums un rīkojas saskaņā ar PIL 53.panta noteikumiem. Ja </w:t>
      </w:r>
      <w:r w:rsidRPr="00D67242">
        <w:rPr>
          <w:bCs/>
          <w:sz w:val="22"/>
          <w:szCs w:val="22"/>
        </w:rPr>
        <w:t>K</w:t>
      </w:r>
      <w:r w:rsidR="00F32EE2" w:rsidRPr="00D67242">
        <w:rPr>
          <w:bCs/>
          <w:sz w:val="22"/>
          <w:szCs w:val="22"/>
        </w:rPr>
        <w:t>omisija konstatē, ka ir iesniegts nepamatoti lēts piedāvājums, tas tiek noraidīts.</w:t>
      </w:r>
    </w:p>
    <w:p w14:paraId="3AFAFF08" w14:textId="4CBE9DFB" w:rsidR="004E2006" w:rsidRPr="00D67242" w:rsidRDefault="004E2006" w:rsidP="00D67242">
      <w:pPr>
        <w:pStyle w:val="ListParagraph"/>
        <w:numPr>
          <w:ilvl w:val="2"/>
          <w:numId w:val="10"/>
        </w:numPr>
        <w:contextualSpacing w:val="0"/>
        <w:jc w:val="both"/>
        <w:rPr>
          <w:sz w:val="22"/>
          <w:szCs w:val="22"/>
        </w:rPr>
      </w:pPr>
      <w:r w:rsidRPr="00D67242">
        <w:rPr>
          <w:rFonts w:eastAsia="Calibri"/>
          <w:sz w:val="22"/>
          <w:szCs w:val="22"/>
        </w:rPr>
        <w:t xml:space="preserve">Ja pretendenta Finanšu piedāvājums neatbilst prasībām, </w:t>
      </w:r>
      <w:r w:rsidRPr="00D67242">
        <w:rPr>
          <w:sz w:val="22"/>
          <w:szCs w:val="22"/>
        </w:rPr>
        <w:t>pretendents tiek izslēgts no turpmākās dalības Iepirkumā un tā piedāvājumu tālāk nevērtē</w:t>
      </w:r>
      <w:r w:rsidRPr="00D67242">
        <w:rPr>
          <w:rFonts w:eastAsia="Calibri"/>
          <w:sz w:val="22"/>
          <w:szCs w:val="22"/>
        </w:rPr>
        <w:t>.</w:t>
      </w:r>
    </w:p>
    <w:p w14:paraId="7D5821EA" w14:textId="16FD48F1" w:rsidR="004020BD" w:rsidRPr="00D67242" w:rsidRDefault="004020BD" w:rsidP="00D67242">
      <w:pPr>
        <w:numPr>
          <w:ilvl w:val="1"/>
          <w:numId w:val="10"/>
        </w:numPr>
        <w:spacing w:after="0" w:line="240" w:lineRule="auto"/>
        <w:ind w:left="709" w:hanging="709"/>
        <w:jc w:val="both"/>
        <w:rPr>
          <w:rFonts w:ascii="Times New Roman" w:hAnsi="Times New Roman"/>
        </w:rPr>
      </w:pPr>
      <w:r w:rsidRPr="00D67242">
        <w:rPr>
          <w:rFonts w:ascii="Times New Roman" w:hAnsi="Times New Roman"/>
        </w:rPr>
        <w:t xml:space="preserve">Katrā vērtēšanas posmā </w:t>
      </w:r>
      <w:r w:rsidR="004E2006" w:rsidRPr="00D67242">
        <w:rPr>
          <w:rFonts w:ascii="Times New Roman" w:hAnsi="Times New Roman"/>
        </w:rPr>
        <w:t xml:space="preserve">Komisija </w:t>
      </w:r>
      <w:r w:rsidRPr="00D67242">
        <w:rPr>
          <w:rFonts w:ascii="Times New Roman" w:hAnsi="Times New Roman"/>
        </w:rPr>
        <w:t>vērtē tikai to pretendentu piedāvājumus, kuri nav noraidīti iepriekšējā vērtēšanas posmā.</w:t>
      </w:r>
    </w:p>
    <w:p w14:paraId="0256C2CA" w14:textId="71CF5354" w:rsidR="008A1DEA" w:rsidRPr="00D67242" w:rsidRDefault="004020BD" w:rsidP="00D67242">
      <w:pPr>
        <w:numPr>
          <w:ilvl w:val="1"/>
          <w:numId w:val="10"/>
        </w:numPr>
        <w:spacing w:after="0" w:line="240" w:lineRule="auto"/>
        <w:ind w:left="709" w:hanging="709"/>
        <w:jc w:val="both"/>
        <w:rPr>
          <w:rFonts w:ascii="Times New Roman" w:hAnsi="Times New Roman"/>
        </w:rPr>
      </w:pPr>
      <w:r w:rsidRPr="00D67242">
        <w:rPr>
          <w:rFonts w:ascii="Times New Roman" w:hAnsi="Times New Roman"/>
        </w:rPr>
        <w:t>Piedāvājumu vērtēšanas gaitā Pasūtītājs ir tiesīgs pieprasīt, lai pretendents iesniedz apliecinājumu tam, ka piedāvājumu izstrādājis neatkarīgi.</w:t>
      </w:r>
    </w:p>
    <w:p w14:paraId="39354D0E" w14:textId="412BF93A" w:rsidR="004020BD" w:rsidRPr="00D67242" w:rsidRDefault="004020BD" w:rsidP="002F7821">
      <w:pPr>
        <w:pStyle w:val="ListParagraph"/>
        <w:numPr>
          <w:ilvl w:val="0"/>
          <w:numId w:val="10"/>
        </w:numPr>
        <w:spacing w:before="60" w:after="60"/>
        <w:ind w:left="709" w:hanging="709"/>
        <w:contextualSpacing w:val="0"/>
        <w:jc w:val="both"/>
        <w:rPr>
          <w:b/>
          <w:bCs/>
          <w:sz w:val="22"/>
          <w:szCs w:val="22"/>
          <w:u w:val="single"/>
          <w:lang w:val="x-none"/>
        </w:rPr>
      </w:pPr>
      <w:bookmarkStart w:id="53" w:name="_Toc322689714"/>
      <w:bookmarkStart w:id="54" w:name="_Toc325629865"/>
      <w:bookmarkStart w:id="55" w:name="_Toc325630607"/>
      <w:bookmarkStart w:id="56" w:name="_Toc325630719"/>
      <w:bookmarkStart w:id="57" w:name="_Toc336440056"/>
      <w:bookmarkStart w:id="58" w:name="_Toc377373754"/>
      <w:bookmarkStart w:id="59" w:name="_Toc383160946"/>
      <w:bookmarkStart w:id="60" w:name="_Toc415041827"/>
      <w:bookmarkStart w:id="61" w:name="_Toc453836485"/>
      <w:bookmarkStart w:id="62" w:name="_Toc455755725"/>
      <w:bookmarkStart w:id="63" w:name="_Toc458586443"/>
      <w:r w:rsidRPr="00D67242">
        <w:rPr>
          <w:b/>
          <w:bCs/>
          <w:sz w:val="22"/>
          <w:szCs w:val="22"/>
          <w:u w:val="single"/>
          <w:lang w:val="x-none"/>
        </w:rPr>
        <w:t>Lēmuma</w:t>
      </w:r>
      <w:r w:rsidRPr="00D67242">
        <w:rPr>
          <w:b/>
          <w:bCs/>
          <w:sz w:val="22"/>
          <w:szCs w:val="22"/>
          <w:u w:val="single"/>
        </w:rPr>
        <w:t>, ar kuru tiek noteikts</w:t>
      </w:r>
      <w:r w:rsidRPr="00D67242">
        <w:rPr>
          <w:b/>
          <w:bCs/>
          <w:sz w:val="22"/>
          <w:szCs w:val="22"/>
          <w:u w:val="single"/>
          <w:lang w:val="x-none"/>
        </w:rPr>
        <w:t xml:space="preserve"> </w:t>
      </w:r>
      <w:r w:rsidRPr="00D67242">
        <w:rPr>
          <w:b/>
          <w:bCs/>
          <w:sz w:val="22"/>
          <w:szCs w:val="22"/>
          <w:u w:val="single"/>
        </w:rPr>
        <w:t xml:space="preserve">uzvarētājs Iepirkumā, </w:t>
      </w:r>
      <w:r w:rsidRPr="00D67242">
        <w:rPr>
          <w:b/>
          <w:bCs/>
          <w:sz w:val="22"/>
          <w:szCs w:val="22"/>
          <w:u w:val="single"/>
          <w:lang w:val="x-none"/>
        </w:rPr>
        <w:t>pieņemšana un paziņošana</w:t>
      </w:r>
      <w:bookmarkEnd w:id="53"/>
      <w:bookmarkEnd w:id="54"/>
      <w:bookmarkEnd w:id="55"/>
      <w:bookmarkEnd w:id="56"/>
      <w:bookmarkEnd w:id="57"/>
      <w:bookmarkEnd w:id="58"/>
      <w:bookmarkEnd w:id="59"/>
      <w:bookmarkEnd w:id="60"/>
      <w:bookmarkEnd w:id="61"/>
      <w:bookmarkEnd w:id="62"/>
      <w:bookmarkEnd w:id="63"/>
      <w:r w:rsidRPr="00D67242">
        <w:rPr>
          <w:b/>
          <w:bCs/>
          <w:sz w:val="22"/>
          <w:szCs w:val="22"/>
          <w:u w:val="single"/>
        </w:rPr>
        <w:t>:</w:t>
      </w:r>
    </w:p>
    <w:p w14:paraId="577477DC" w14:textId="3DD4C500" w:rsidR="0092698F" w:rsidRPr="00D67242" w:rsidRDefault="004020BD" w:rsidP="00D67242">
      <w:pPr>
        <w:pStyle w:val="ListParagraph"/>
        <w:numPr>
          <w:ilvl w:val="1"/>
          <w:numId w:val="10"/>
        </w:numPr>
        <w:ind w:left="709" w:hanging="709"/>
        <w:contextualSpacing w:val="0"/>
        <w:jc w:val="both"/>
        <w:rPr>
          <w:bCs/>
          <w:sz w:val="22"/>
          <w:szCs w:val="22"/>
          <w:lang w:val="x-none"/>
        </w:rPr>
      </w:pPr>
      <w:r w:rsidRPr="00D67242">
        <w:rPr>
          <w:bCs/>
          <w:sz w:val="22"/>
          <w:szCs w:val="22"/>
        </w:rPr>
        <w:t>Komisija pārbauda piedāvājumu atbilstību Nolikumā noteiktajām prasībām un izvēlas piedāvājumu saskaņā ar noteikto piedāvājuma izvēles kritēriju</w:t>
      </w:r>
      <w:bookmarkStart w:id="64" w:name="_Hlk514248532"/>
      <w:bookmarkStart w:id="65" w:name="_Hlk123898618"/>
      <w:r w:rsidR="0092698F" w:rsidRPr="00D67242">
        <w:rPr>
          <w:bCs/>
          <w:sz w:val="22"/>
          <w:szCs w:val="22"/>
        </w:rPr>
        <w:t>.</w:t>
      </w:r>
    </w:p>
    <w:p w14:paraId="2A270A4A" w14:textId="77777777" w:rsidR="0092698F" w:rsidRPr="00D67242" w:rsidRDefault="0092698F" w:rsidP="00D67242">
      <w:pPr>
        <w:pStyle w:val="ListParagraph"/>
        <w:numPr>
          <w:ilvl w:val="0"/>
          <w:numId w:val="20"/>
        </w:numPr>
        <w:tabs>
          <w:tab w:val="left" w:pos="1134"/>
        </w:tabs>
        <w:contextualSpacing w:val="0"/>
        <w:jc w:val="both"/>
        <w:outlineLvl w:val="2"/>
        <w:rPr>
          <w:bCs/>
          <w:vanish/>
          <w:sz w:val="22"/>
          <w:szCs w:val="22"/>
        </w:rPr>
      </w:pPr>
    </w:p>
    <w:p w14:paraId="36C28AC8" w14:textId="77777777" w:rsidR="0092698F" w:rsidRPr="00D67242" w:rsidRDefault="0092698F" w:rsidP="00D67242">
      <w:pPr>
        <w:pStyle w:val="ListParagraph"/>
        <w:numPr>
          <w:ilvl w:val="1"/>
          <w:numId w:val="20"/>
        </w:numPr>
        <w:tabs>
          <w:tab w:val="left" w:pos="1134"/>
        </w:tabs>
        <w:contextualSpacing w:val="0"/>
        <w:jc w:val="both"/>
        <w:outlineLvl w:val="2"/>
        <w:rPr>
          <w:bCs/>
          <w:vanish/>
          <w:sz w:val="22"/>
          <w:szCs w:val="22"/>
        </w:rPr>
      </w:pPr>
    </w:p>
    <w:p w14:paraId="14AA8B10" w14:textId="10E6B8A0" w:rsidR="00A71E45" w:rsidRPr="00D67242" w:rsidRDefault="0092698F" w:rsidP="00D67242">
      <w:pPr>
        <w:pStyle w:val="ListParagraph"/>
        <w:numPr>
          <w:ilvl w:val="1"/>
          <w:numId w:val="10"/>
        </w:numPr>
        <w:tabs>
          <w:tab w:val="left" w:pos="1134"/>
        </w:tabs>
        <w:ind w:left="709" w:hanging="709"/>
        <w:contextualSpacing w:val="0"/>
        <w:jc w:val="both"/>
        <w:outlineLvl w:val="2"/>
        <w:rPr>
          <w:bCs/>
          <w:strike/>
          <w:color w:val="EE0000"/>
          <w:sz w:val="22"/>
          <w:szCs w:val="22"/>
        </w:rPr>
      </w:pPr>
      <w:r w:rsidRPr="00D67242">
        <w:rPr>
          <w:bCs/>
          <w:sz w:val="22"/>
          <w:szCs w:val="22"/>
        </w:rPr>
        <w:t>Attiecībā uz pretendentu, kuram saskaņā ar Nolikumā noteikto būtu piešķiramas iepirkuma līguma slēgšanas tiesības</w:t>
      </w:r>
      <w:r w:rsidRPr="00D67242">
        <w:rPr>
          <w:sz w:val="22"/>
          <w:szCs w:val="22"/>
        </w:rPr>
        <w:t xml:space="preserve"> attiecīgajā iepirkuma daļā</w:t>
      </w:r>
      <w:r w:rsidRPr="00D67242">
        <w:rPr>
          <w:bCs/>
          <w:sz w:val="22"/>
          <w:szCs w:val="22"/>
        </w:rPr>
        <w:t xml:space="preserve">, pirms lēmuma par līguma slēgšanas tiesību piešķiršanu pieņemšanas, Komisija veic pretendenta izslēgšanas iemeslu pārbaudi saskaņā ar PIL 42.panta otrās daļas 1., 2., 3., 4. un 11. punktā noteikto, </w:t>
      </w:r>
      <w:bookmarkStart w:id="66" w:name="_Hlk526320962"/>
      <w:r w:rsidRPr="00D67242">
        <w:rPr>
          <w:bCs/>
          <w:sz w:val="22"/>
          <w:szCs w:val="22"/>
        </w:rPr>
        <w:t>Sankciju likuma 11.</w:t>
      </w:r>
      <w:r w:rsidRPr="00D67242">
        <w:rPr>
          <w:bCs/>
          <w:sz w:val="22"/>
          <w:szCs w:val="22"/>
          <w:vertAlign w:val="superscript"/>
        </w:rPr>
        <w:t xml:space="preserve">1 </w:t>
      </w:r>
      <w:r w:rsidRPr="00D67242">
        <w:rPr>
          <w:bCs/>
          <w:sz w:val="22"/>
          <w:szCs w:val="22"/>
        </w:rPr>
        <w:t>panta</w:t>
      </w:r>
      <w:r w:rsidRPr="00D67242">
        <w:rPr>
          <w:bCs/>
          <w:sz w:val="22"/>
          <w:szCs w:val="22"/>
          <w:lang w:eastAsia="ar-SA"/>
        </w:rPr>
        <w:t xml:space="preserve"> pirmajā daļā noteikto</w:t>
      </w:r>
      <w:bookmarkEnd w:id="66"/>
      <w:r w:rsidR="00D67242" w:rsidRPr="00D67242">
        <w:rPr>
          <w:bCs/>
          <w:sz w:val="22"/>
          <w:szCs w:val="22"/>
          <w:lang w:eastAsia="ar-SA"/>
        </w:rPr>
        <w:t>.</w:t>
      </w:r>
    </w:p>
    <w:p w14:paraId="772B89C0" w14:textId="77777777" w:rsidR="00A71E45" w:rsidRPr="00D67242" w:rsidRDefault="0092698F" w:rsidP="00D67242">
      <w:pPr>
        <w:pStyle w:val="ListParagraph"/>
        <w:numPr>
          <w:ilvl w:val="1"/>
          <w:numId w:val="10"/>
        </w:numPr>
        <w:tabs>
          <w:tab w:val="left" w:pos="1134"/>
        </w:tabs>
        <w:ind w:left="709" w:hanging="709"/>
        <w:contextualSpacing w:val="0"/>
        <w:jc w:val="both"/>
        <w:outlineLvl w:val="2"/>
        <w:rPr>
          <w:bCs/>
          <w:color w:val="EE0000"/>
          <w:sz w:val="22"/>
          <w:szCs w:val="22"/>
        </w:rPr>
      </w:pPr>
      <w:r w:rsidRPr="00D67242">
        <w:rPr>
          <w:bCs/>
          <w:sz w:val="22"/>
          <w:szCs w:val="22"/>
        </w:rPr>
        <w:t>Pamatojoties uz PIL Pārejas noteikumu 28.punkta 2.apakšpunktu, PIL 42.panta otrās daļas 1., 2., 3., 4. un 11.punktā noteiktie izslēgšanas iemesli attiecas arī uz PIL 42.panta trešās daļas 1., 2. un 3.punktā minētajām personām.</w:t>
      </w:r>
    </w:p>
    <w:p w14:paraId="277C6BB9" w14:textId="5BA8D621" w:rsidR="0092698F" w:rsidRPr="00D67242" w:rsidRDefault="0092698F" w:rsidP="00D67242">
      <w:pPr>
        <w:pStyle w:val="ListParagraph"/>
        <w:numPr>
          <w:ilvl w:val="1"/>
          <w:numId w:val="10"/>
        </w:numPr>
        <w:tabs>
          <w:tab w:val="left" w:pos="1134"/>
        </w:tabs>
        <w:ind w:left="709" w:hanging="709"/>
        <w:contextualSpacing w:val="0"/>
        <w:jc w:val="both"/>
        <w:outlineLvl w:val="2"/>
        <w:rPr>
          <w:bCs/>
          <w:color w:val="EE0000"/>
          <w:sz w:val="22"/>
          <w:szCs w:val="22"/>
        </w:rPr>
      </w:pPr>
      <w:r w:rsidRPr="00D67242">
        <w:rPr>
          <w:bCs/>
          <w:sz w:val="22"/>
          <w:szCs w:val="22"/>
        </w:rPr>
        <w:t>Ja, veicot pārbaudi, Komisija konstatē PIL 42.panta otrās daļas 1., 2., 3., 4. un 11. punktā minētos izslēgšanas iemeslus vai Sankciju likuma 11.</w:t>
      </w:r>
      <w:r w:rsidRPr="00D67242">
        <w:rPr>
          <w:bCs/>
          <w:sz w:val="22"/>
          <w:szCs w:val="22"/>
          <w:vertAlign w:val="superscript"/>
        </w:rPr>
        <w:t>1</w:t>
      </w:r>
      <w:r w:rsidRPr="00D67242">
        <w:rPr>
          <w:bCs/>
          <w:sz w:val="22"/>
          <w:szCs w:val="22"/>
        </w:rPr>
        <w:t xml:space="preserve"> panta pirmās daļas izslēgšanas iemeslus, pretendents tiek izslēgts no dalības Konkursā.</w:t>
      </w:r>
    </w:p>
    <w:p w14:paraId="6B3D599E" w14:textId="77777777" w:rsidR="0092698F" w:rsidRPr="00D67242" w:rsidRDefault="0092698F" w:rsidP="00D67242">
      <w:pPr>
        <w:pStyle w:val="ListParagraph"/>
        <w:numPr>
          <w:ilvl w:val="2"/>
          <w:numId w:val="21"/>
        </w:numPr>
        <w:tabs>
          <w:tab w:val="left" w:pos="851"/>
        </w:tabs>
        <w:ind w:left="709" w:hanging="709"/>
        <w:contextualSpacing w:val="0"/>
        <w:jc w:val="both"/>
        <w:rPr>
          <w:bCs/>
          <w:vanish/>
          <w:sz w:val="22"/>
          <w:szCs w:val="22"/>
        </w:rPr>
      </w:pPr>
    </w:p>
    <w:p w14:paraId="2BA3F231" w14:textId="77777777" w:rsidR="0092698F" w:rsidRPr="00D67242" w:rsidRDefault="0092698F" w:rsidP="00D67242">
      <w:pPr>
        <w:pStyle w:val="ListParagraph"/>
        <w:numPr>
          <w:ilvl w:val="2"/>
          <w:numId w:val="21"/>
        </w:numPr>
        <w:tabs>
          <w:tab w:val="left" w:pos="851"/>
        </w:tabs>
        <w:ind w:left="709" w:hanging="709"/>
        <w:contextualSpacing w:val="0"/>
        <w:jc w:val="both"/>
        <w:rPr>
          <w:bCs/>
          <w:vanish/>
          <w:sz w:val="22"/>
          <w:szCs w:val="22"/>
        </w:rPr>
      </w:pPr>
    </w:p>
    <w:p w14:paraId="4B8F1BF0" w14:textId="77777777" w:rsidR="0092698F" w:rsidRPr="00D67242" w:rsidRDefault="0092698F" w:rsidP="00D67242">
      <w:pPr>
        <w:pStyle w:val="ListParagraph"/>
        <w:numPr>
          <w:ilvl w:val="2"/>
          <w:numId w:val="21"/>
        </w:numPr>
        <w:tabs>
          <w:tab w:val="left" w:pos="851"/>
        </w:tabs>
        <w:ind w:left="709" w:hanging="709"/>
        <w:contextualSpacing w:val="0"/>
        <w:jc w:val="both"/>
        <w:rPr>
          <w:bCs/>
          <w:vanish/>
          <w:sz w:val="22"/>
          <w:szCs w:val="22"/>
        </w:rPr>
      </w:pPr>
    </w:p>
    <w:p w14:paraId="2F5F7E25" w14:textId="0E151521" w:rsidR="00A71E45" w:rsidRPr="00D67242" w:rsidRDefault="0092698F" w:rsidP="00D67242">
      <w:pPr>
        <w:pStyle w:val="ListParagraph"/>
        <w:numPr>
          <w:ilvl w:val="1"/>
          <w:numId w:val="10"/>
        </w:numPr>
        <w:tabs>
          <w:tab w:val="left" w:pos="851"/>
        </w:tabs>
        <w:ind w:left="709" w:hanging="709"/>
        <w:contextualSpacing w:val="0"/>
        <w:jc w:val="both"/>
        <w:outlineLvl w:val="2"/>
        <w:rPr>
          <w:bCs/>
          <w:sz w:val="22"/>
          <w:szCs w:val="22"/>
        </w:rPr>
      </w:pPr>
      <w:r w:rsidRPr="00D67242">
        <w:rPr>
          <w:bCs/>
          <w:sz w:val="22"/>
          <w:szCs w:val="22"/>
        </w:rPr>
        <w:t>Pamatojoties uz PIL Pārejas noteikumu 28.punkta 1.apakšpunktu</w:t>
      </w:r>
      <w:r w:rsidRPr="00D67242">
        <w:rPr>
          <w:sz w:val="22"/>
          <w:szCs w:val="22"/>
        </w:rPr>
        <w:t xml:space="preserve">, ja pretendents būtu izslēdzams no </w:t>
      </w:r>
      <w:r w:rsidR="009B7567" w:rsidRPr="00D67242">
        <w:rPr>
          <w:sz w:val="22"/>
          <w:szCs w:val="22"/>
        </w:rPr>
        <w:t>Iepirkuma</w:t>
      </w:r>
      <w:r w:rsidRPr="00D67242">
        <w:rPr>
          <w:sz w:val="22"/>
          <w:szCs w:val="22"/>
        </w:rPr>
        <w:t xml:space="preserve">, pamatojoties uz šā likuma </w:t>
      </w:r>
      <w:hyperlink r:id="rId18" w:anchor="p42" w:history="1">
        <w:r w:rsidRPr="00D67242">
          <w:rPr>
            <w:rStyle w:val="Hyperlink"/>
            <w:rFonts w:eastAsia="Calibri"/>
            <w:color w:val="auto"/>
            <w:sz w:val="22"/>
            <w:szCs w:val="22"/>
            <w:u w:val="none"/>
          </w:rPr>
          <w:t>42.</w:t>
        </w:r>
      </w:hyperlink>
      <w:r w:rsidRPr="00D67242">
        <w:rPr>
          <w:sz w:val="22"/>
          <w:szCs w:val="22"/>
        </w:rPr>
        <w:t> panta otrās daļas 2. punktā noteikto, tas ir tiesīgs nodrošināt uzticamību, izpildot saistības nodokļu (tai skaitā valsts sociālās apdrošināšanas) jomā un iesniedzot pasūtītājam pierādījumus par saistību izpildi vai arī iesniedzot pierādījumus, ka personai nemaz nebija neizpildītu saistību nodokļu (tai skaitā valsts sociālās apdrošināšanas) jomā. Šajā punktā minēto pierādījumu iesniegšanai pasūtītājs dod pretendentam laiku, kas nav īsāks par piecām darbdienām.</w:t>
      </w:r>
    </w:p>
    <w:p w14:paraId="3F58DBA2" w14:textId="59BBD0E9" w:rsidR="00A71E45" w:rsidRPr="00D67242" w:rsidRDefault="0092698F" w:rsidP="00D67242">
      <w:pPr>
        <w:pStyle w:val="ListParagraph"/>
        <w:numPr>
          <w:ilvl w:val="1"/>
          <w:numId w:val="10"/>
        </w:numPr>
        <w:tabs>
          <w:tab w:val="left" w:pos="851"/>
        </w:tabs>
        <w:ind w:left="709" w:hanging="709"/>
        <w:contextualSpacing w:val="0"/>
        <w:jc w:val="both"/>
        <w:outlineLvl w:val="2"/>
        <w:rPr>
          <w:bCs/>
          <w:sz w:val="22"/>
          <w:szCs w:val="22"/>
        </w:rPr>
      </w:pPr>
      <w:r w:rsidRPr="00D67242">
        <w:rPr>
          <w:bCs/>
          <w:sz w:val="22"/>
          <w:szCs w:val="22"/>
        </w:rPr>
        <w:t>Komisija pieprasīs, lai pretendents nomaina apakšuzņēmēju, kura sniedzamo pakalpojumu vērtība ir vismaz 10</w:t>
      </w:r>
      <w:r w:rsidR="005E1367" w:rsidRPr="00D67242">
        <w:rPr>
          <w:bCs/>
          <w:sz w:val="22"/>
          <w:szCs w:val="22"/>
        </w:rPr>
        <w:t xml:space="preserve"> </w:t>
      </w:r>
      <w:r w:rsidRPr="00D67242">
        <w:rPr>
          <w:bCs/>
          <w:sz w:val="22"/>
          <w:szCs w:val="22"/>
        </w:rPr>
        <w:t xml:space="preserve">000 </w:t>
      </w:r>
      <w:proofErr w:type="spellStart"/>
      <w:r w:rsidRPr="00D67242">
        <w:rPr>
          <w:bCs/>
          <w:sz w:val="22"/>
          <w:szCs w:val="22"/>
        </w:rPr>
        <w:t>euro</w:t>
      </w:r>
      <w:proofErr w:type="spellEnd"/>
      <w:r w:rsidRPr="00D67242">
        <w:rPr>
          <w:bCs/>
          <w:sz w:val="22"/>
          <w:szCs w:val="22"/>
        </w:rPr>
        <w:t xml:space="preserve">, ja tas atbilst PIL 42.panta otrās daļas </w:t>
      </w:r>
      <w:r w:rsidR="009B7567" w:rsidRPr="00D67242">
        <w:rPr>
          <w:bCs/>
          <w:sz w:val="22"/>
          <w:szCs w:val="22"/>
        </w:rPr>
        <w:t xml:space="preserve">1., 2., 3., 4. un 11. </w:t>
      </w:r>
      <w:r w:rsidRPr="00D67242">
        <w:rPr>
          <w:bCs/>
          <w:sz w:val="22"/>
          <w:szCs w:val="22"/>
        </w:rPr>
        <w:t xml:space="preserve"> punktā minētajam izslēgšanas gadījumam, un personu, uz kuras iespējām pretendents balstās, lai apliecinātu, ka tā kvalifikācija atbilst paziņojumā par līgumu vai Nolikumā noteiktajām prasībām, ja tā atbilst PIL 42.panta otrās daļas </w:t>
      </w:r>
      <w:r w:rsidR="009B7567" w:rsidRPr="00D67242">
        <w:rPr>
          <w:bCs/>
          <w:sz w:val="22"/>
          <w:szCs w:val="22"/>
        </w:rPr>
        <w:t>1., 2., 3., 4. un 11</w:t>
      </w:r>
      <w:r w:rsidRPr="00D67242">
        <w:rPr>
          <w:bCs/>
          <w:sz w:val="22"/>
          <w:szCs w:val="22"/>
        </w:rPr>
        <w:t xml:space="preserve">. punktā minētajam izslēgšanas gadījumam. Ja pretendents 10 darbdienu laikā pēc pieprasījuma nosūtīšanas dienas neiesniedz dokumentus par jaunu paziņojumā par līgumu vai Nolikumā noteiktajām prasībām atbilstošu apakšuzņēmēju vai personu, uz kuras iespējām pretendents balstās, lai apliecinātu, ka tā kvalifikācija atbilst paziņojumā par līgumu vai Nolikumā noteiktajām prasībām, Komisija izslēdz pretendentu no dalības </w:t>
      </w:r>
      <w:r w:rsidR="009B7567" w:rsidRPr="00D67242">
        <w:rPr>
          <w:bCs/>
          <w:color w:val="000000" w:themeColor="text1"/>
          <w:sz w:val="22"/>
          <w:szCs w:val="22"/>
        </w:rPr>
        <w:t>Iepirkum</w:t>
      </w:r>
      <w:r w:rsidRPr="00D67242">
        <w:rPr>
          <w:bCs/>
          <w:sz w:val="22"/>
          <w:szCs w:val="22"/>
        </w:rPr>
        <w:t>ā.</w:t>
      </w:r>
    </w:p>
    <w:p w14:paraId="362890FC" w14:textId="77777777" w:rsidR="00A71E45" w:rsidRPr="00D67242" w:rsidRDefault="0092698F" w:rsidP="00D67242">
      <w:pPr>
        <w:pStyle w:val="ListParagraph"/>
        <w:numPr>
          <w:ilvl w:val="1"/>
          <w:numId w:val="10"/>
        </w:numPr>
        <w:tabs>
          <w:tab w:val="left" w:pos="851"/>
        </w:tabs>
        <w:ind w:left="709" w:hanging="709"/>
        <w:contextualSpacing w:val="0"/>
        <w:jc w:val="both"/>
        <w:outlineLvl w:val="2"/>
        <w:rPr>
          <w:bCs/>
          <w:sz w:val="22"/>
          <w:szCs w:val="22"/>
        </w:rPr>
      </w:pPr>
      <w:r w:rsidRPr="00D67242">
        <w:rPr>
          <w:bCs/>
          <w:sz w:val="22"/>
          <w:szCs w:val="22"/>
        </w:rPr>
        <w:t>Lai Komisija pārbaudītu, vai uz ārvalstī reģistrētu pretendentu, kuram piešķiramas iepirkuma līguma slēgšanas tiesības, neattiecas Sankciju likumā noteiktās sankcijas, pretendentam 10 (desmit) darbdienu laikā no attiecīga pieprasījuma saņemšanas ir jāiesniedz kompetentas institūcijas izsniegtās izziņas saskaņā ar Starptautisko un Latvijas Republikas nacionālo sankciju likuma 11.</w:t>
      </w:r>
      <w:r w:rsidRPr="00D67242">
        <w:rPr>
          <w:bCs/>
          <w:sz w:val="22"/>
          <w:szCs w:val="22"/>
          <w:vertAlign w:val="superscript"/>
        </w:rPr>
        <w:t>1</w:t>
      </w:r>
      <w:r w:rsidRPr="00D67242">
        <w:rPr>
          <w:bCs/>
          <w:sz w:val="22"/>
          <w:szCs w:val="22"/>
        </w:rPr>
        <w:t xml:space="preserve"> panta ceturtajā daļā noteikto. Komisija Starptautisko un Latvijas Republikas nacionālo sankciju likuma 11.</w:t>
      </w:r>
      <w:r w:rsidRPr="00D67242">
        <w:rPr>
          <w:bCs/>
          <w:sz w:val="22"/>
          <w:szCs w:val="22"/>
          <w:vertAlign w:val="superscript"/>
        </w:rPr>
        <w:t>1</w:t>
      </w:r>
      <w:r w:rsidRPr="00D67242">
        <w:rPr>
          <w:bCs/>
          <w:sz w:val="22"/>
          <w:szCs w:val="22"/>
        </w:rPr>
        <w:t xml:space="preserve"> panta pirmajā daļā paredzētajai pārbaudei nepieciešamās ziņas attiecībā uz ārvalstī reģistrētu pretendentu var iegūt arī patstāvīgi.</w:t>
      </w:r>
      <w:bookmarkEnd w:id="64"/>
    </w:p>
    <w:bookmarkEnd w:id="65"/>
    <w:p w14:paraId="67365C05" w14:textId="0EC4B9C0" w:rsidR="00A71E45" w:rsidRPr="00D67242" w:rsidRDefault="004020BD" w:rsidP="00D67242">
      <w:pPr>
        <w:pStyle w:val="ListParagraph"/>
        <w:numPr>
          <w:ilvl w:val="1"/>
          <w:numId w:val="10"/>
        </w:numPr>
        <w:tabs>
          <w:tab w:val="left" w:pos="851"/>
        </w:tabs>
        <w:ind w:left="709" w:hanging="709"/>
        <w:contextualSpacing w:val="0"/>
        <w:jc w:val="both"/>
        <w:outlineLvl w:val="2"/>
        <w:rPr>
          <w:bCs/>
          <w:sz w:val="22"/>
          <w:szCs w:val="22"/>
        </w:rPr>
      </w:pPr>
      <w:r w:rsidRPr="00D67242">
        <w:rPr>
          <w:bCs/>
          <w:sz w:val="22"/>
          <w:szCs w:val="22"/>
        </w:rPr>
        <w:t>Ja iesniegti Nolikumā noteiktajām prasībām neatbilstoši piedāvājumi vai vispār nav iesniegti piedāvājumi, Komisija pieņem lēmumu izbeigt Iepirkumu bez rezultāta.</w:t>
      </w:r>
    </w:p>
    <w:p w14:paraId="4B460CF6" w14:textId="6878392D" w:rsidR="00043C69" w:rsidRPr="00D67242" w:rsidRDefault="004020BD" w:rsidP="00D67242">
      <w:pPr>
        <w:pStyle w:val="ListParagraph"/>
        <w:numPr>
          <w:ilvl w:val="1"/>
          <w:numId w:val="10"/>
        </w:numPr>
        <w:tabs>
          <w:tab w:val="left" w:pos="851"/>
        </w:tabs>
        <w:ind w:left="709" w:hanging="709"/>
        <w:contextualSpacing w:val="0"/>
        <w:jc w:val="both"/>
        <w:outlineLvl w:val="2"/>
        <w:rPr>
          <w:bCs/>
          <w:sz w:val="22"/>
          <w:szCs w:val="22"/>
        </w:rPr>
      </w:pPr>
      <w:r w:rsidRPr="00D67242">
        <w:rPr>
          <w:bCs/>
          <w:sz w:val="22"/>
          <w:szCs w:val="22"/>
        </w:rPr>
        <w:t>Triju darbdienu laikā pēc lēmuma pieņemšanas Pasūtītājs informē visus pretendentus par Iepirkuma rezultātu un nosūta minēto lēmumu elektroniskā veidā, kā arī savā pircēja profilā nodrošina brīvu un tiešu elektronisku piekļuvi PIL 9.panta trīspadsmitajā daļā minētajam lēmumam.</w:t>
      </w:r>
    </w:p>
    <w:p w14:paraId="1F66214D" w14:textId="2EA787C8" w:rsidR="00C64F22" w:rsidRPr="00D67242" w:rsidRDefault="004020BD" w:rsidP="002F7821">
      <w:pPr>
        <w:pStyle w:val="ListParagraph"/>
        <w:numPr>
          <w:ilvl w:val="0"/>
          <w:numId w:val="10"/>
        </w:numPr>
        <w:spacing w:before="60" w:after="60"/>
        <w:ind w:left="709" w:hanging="709"/>
        <w:contextualSpacing w:val="0"/>
        <w:jc w:val="both"/>
        <w:rPr>
          <w:b/>
          <w:bCs/>
          <w:sz w:val="22"/>
          <w:szCs w:val="22"/>
          <w:u w:val="single"/>
          <w:lang w:val="x-none"/>
        </w:rPr>
      </w:pPr>
      <w:bookmarkStart w:id="67" w:name="_Toc453836486"/>
      <w:bookmarkStart w:id="68" w:name="_Toc455755726"/>
      <w:bookmarkStart w:id="69" w:name="_Toc458586444"/>
      <w:r w:rsidRPr="00D67242">
        <w:rPr>
          <w:b/>
          <w:bCs/>
          <w:sz w:val="22"/>
          <w:szCs w:val="22"/>
          <w:u w:val="single"/>
        </w:rPr>
        <w:t>Līguma slēgšana</w:t>
      </w:r>
      <w:bookmarkEnd w:id="67"/>
      <w:bookmarkEnd w:id="68"/>
      <w:bookmarkEnd w:id="69"/>
      <w:r w:rsidRPr="00D67242">
        <w:rPr>
          <w:b/>
          <w:bCs/>
          <w:sz w:val="22"/>
          <w:szCs w:val="22"/>
          <w:u w:val="single"/>
        </w:rPr>
        <w:t>:</w:t>
      </w:r>
    </w:p>
    <w:p w14:paraId="7DC6F2BF" w14:textId="350B54E6" w:rsidR="00A71E45" w:rsidRPr="00D67242" w:rsidRDefault="004020BD" w:rsidP="00D67242">
      <w:pPr>
        <w:pStyle w:val="ListParagraph"/>
        <w:numPr>
          <w:ilvl w:val="1"/>
          <w:numId w:val="10"/>
        </w:numPr>
        <w:tabs>
          <w:tab w:val="left" w:pos="426"/>
        </w:tabs>
        <w:ind w:left="709" w:hanging="709"/>
        <w:contextualSpacing w:val="0"/>
        <w:jc w:val="both"/>
        <w:rPr>
          <w:bCs/>
          <w:sz w:val="22"/>
          <w:szCs w:val="22"/>
        </w:rPr>
      </w:pPr>
      <w:r w:rsidRPr="00D67242">
        <w:rPr>
          <w:bCs/>
          <w:sz w:val="22"/>
          <w:szCs w:val="22"/>
        </w:rPr>
        <w:t>Pretendent</w:t>
      </w:r>
      <w:r w:rsidR="008D6A46" w:rsidRPr="00D67242">
        <w:rPr>
          <w:bCs/>
          <w:sz w:val="22"/>
          <w:szCs w:val="22"/>
        </w:rPr>
        <w:t>am</w:t>
      </w:r>
      <w:r w:rsidRPr="00D67242">
        <w:rPr>
          <w:bCs/>
          <w:sz w:val="22"/>
          <w:szCs w:val="22"/>
        </w:rPr>
        <w:t>, kurš tiek atzīt</w:t>
      </w:r>
      <w:r w:rsidR="00623ACD" w:rsidRPr="00D67242">
        <w:rPr>
          <w:bCs/>
          <w:sz w:val="22"/>
          <w:szCs w:val="22"/>
        </w:rPr>
        <w:t>s</w:t>
      </w:r>
      <w:r w:rsidRPr="00D67242">
        <w:rPr>
          <w:bCs/>
          <w:sz w:val="22"/>
          <w:szCs w:val="22"/>
        </w:rPr>
        <w:t xml:space="preserve"> par uzvarētāj</w:t>
      </w:r>
      <w:r w:rsidR="00623ACD" w:rsidRPr="00D67242">
        <w:rPr>
          <w:bCs/>
          <w:sz w:val="22"/>
          <w:szCs w:val="22"/>
        </w:rPr>
        <w:t>u</w:t>
      </w:r>
      <w:r w:rsidRPr="00D67242">
        <w:rPr>
          <w:bCs/>
          <w:sz w:val="22"/>
          <w:szCs w:val="22"/>
        </w:rPr>
        <w:t xml:space="preserve"> Iepirkumā, tiek piešķirtas </w:t>
      </w:r>
      <w:r w:rsidR="001833B8" w:rsidRPr="00D67242">
        <w:rPr>
          <w:bCs/>
          <w:sz w:val="22"/>
          <w:szCs w:val="22"/>
        </w:rPr>
        <w:t>iepirkuma l</w:t>
      </w:r>
      <w:r w:rsidRPr="00D67242">
        <w:rPr>
          <w:bCs/>
          <w:sz w:val="22"/>
          <w:szCs w:val="22"/>
        </w:rPr>
        <w:t xml:space="preserve">īguma slēgšanas tiesības. Līgums jāparaksta </w:t>
      </w:r>
      <w:r w:rsidR="008D6A46" w:rsidRPr="00D67242">
        <w:rPr>
          <w:bCs/>
          <w:sz w:val="22"/>
          <w:szCs w:val="22"/>
        </w:rPr>
        <w:t>5</w:t>
      </w:r>
      <w:r w:rsidRPr="00D67242">
        <w:rPr>
          <w:bCs/>
          <w:sz w:val="22"/>
          <w:szCs w:val="22"/>
        </w:rPr>
        <w:t> (</w:t>
      </w:r>
      <w:r w:rsidR="008D6A46" w:rsidRPr="00D67242">
        <w:rPr>
          <w:bCs/>
          <w:sz w:val="22"/>
          <w:szCs w:val="22"/>
        </w:rPr>
        <w:t>piecu</w:t>
      </w:r>
      <w:r w:rsidRPr="00D67242">
        <w:rPr>
          <w:bCs/>
          <w:sz w:val="22"/>
          <w:szCs w:val="22"/>
        </w:rPr>
        <w:t>) darbdienu laikā no Pasūtītāja nosūtītā (arī uz elektroniskā pasta adresi) uzaicinājuma parakstīt Līgumu izsūtīšanas dienas, ja vien nav vienošanās par citu termiņu. Ja norādītajā termiņā pretendents neparaksta Līgumu, tas tiek uzskatīts par atteikumu slēgt Līgumu.</w:t>
      </w:r>
    </w:p>
    <w:p w14:paraId="2A41CC92" w14:textId="77777777" w:rsidR="00A71E45" w:rsidRPr="00D67242" w:rsidRDefault="004020BD" w:rsidP="002F7821">
      <w:pPr>
        <w:pStyle w:val="ListParagraph"/>
        <w:numPr>
          <w:ilvl w:val="1"/>
          <w:numId w:val="10"/>
        </w:numPr>
        <w:tabs>
          <w:tab w:val="left" w:pos="426"/>
        </w:tabs>
        <w:ind w:left="709" w:hanging="709"/>
        <w:contextualSpacing w:val="0"/>
        <w:jc w:val="both"/>
        <w:rPr>
          <w:bCs/>
          <w:sz w:val="22"/>
          <w:szCs w:val="22"/>
        </w:rPr>
      </w:pPr>
      <w:r w:rsidRPr="00D67242">
        <w:rPr>
          <w:bCs/>
          <w:sz w:val="22"/>
          <w:szCs w:val="22"/>
        </w:rPr>
        <w:t xml:space="preserve">Ja uzvarētājs atsakās slēgt Līgumu ar Pasūtītāju, Pasūtītājs var pieņemt lēmumu slēgt to ar nākamo pretendentu, kura piedāvājums atbilst Nolikuma prasībām un ir nākamais </w:t>
      </w:r>
      <w:r w:rsidR="00E250B5" w:rsidRPr="00D67242">
        <w:rPr>
          <w:bCs/>
          <w:sz w:val="22"/>
          <w:szCs w:val="22"/>
          <w:u w:val="single"/>
        </w:rPr>
        <w:t xml:space="preserve">saimnieciski izdevīgākais </w:t>
      </w:r>
      <w:r w:rsidR="00DE6838" w:rsidRPr="00D67242">
        <w:rPr>
          <w:sz w:val="22"/>
          <w:szCs w:val="22"/>
          <w:u w:val="single"/>
        </w:rPr>
        <w:t xml:space="preserve">piedāvājums </w:t>
      </w:r>
      <w:r w:rsidRPr="00D67242">
        <w:rPr>
          <w:bCs/>
          <w:sz w:val="22"/>
          <w:szCs w:val="22"/>
        </w:rPr>
        <w:t>Iepirkumā.</w:t>
      </w:r>
    </w:p>
    <w:p w14:paraId="1170CC60" w14:textId="77777777" w:rsidR="00A71E45" w:rsidRPr="00D67242" w:rsidRDefault="004020BD" w:rsidP="00D67242">
      <w:pPr>
        <w:pStyle w:val="ListParagraph"/>
        <w:numPr>
          <w:ilvl w:val="1"/>
          <w:numId w:val="10"/>
        </w:numPr>
        <w:tabs>
          <w:tab w:val="left" w:pos="426"/>
        </w:tabs>
        <w:ind w:left="709" w:hanging="709"/>
        <w:contextualSpacing w:val="0"/>
        <w:jc w:val="both"/>
        <w:rPr>
          <w:bCs/>
          <w:sz w:val="22"/>
          <w:szCs w:val="22"/>
        </w:rPr>
      </w:pPr>
      <w:r w:rsidRPr="00D67242">
        <w:rPr>
          <w:bCs/>
          <w:sz w:val="22"/>
          <w:szCs w:val="22"/>
        </w:rPr>
        <w:lastRenderedPageBreak/>
        <w:t xml:space="preserve">Pasūtītājs ir tiesīgs pārtraukt Iepirkumu un neslēgt </w:t>
      </w:r>
      <w:r w:rsidR="003E054B" w:rsidRPr="00D67242">
        <w:rPr>
          <w:bCs/>
          <w:sz w:val="22"/>
          <w:szCs w:val="22"/>
        </w:rPr>
        <w:t>iepirkuma l</w:t>
      </w:r>
      <w:r w:rsidRPr="00D67242">
        <w:rPr>
          <w:bCs/>
          <w:sz w:val="22"/>
          <w:szCs w:val="22"/>
        </w:rPr>
        <w:t>īgumu, ja tam ir objektīvs pamatojums.</w:t>
      </w:r>
    </w:p>
    <w:p w14:paraId="19FE8CE5" w14:textId="059071F7" w:rsidR="004020BD" w:rsidRPr="00D67242" w:rsidRDefault="004020BD" w:rsidP="00D67242">
      <w:pPr>
        <w:pStyle w:val="ListParagraph"/>
        <w:numPr>
          <w:ilvl w:val="1"/>
          <w:numId w:val="10"/>
        </w:numPr>
        <w:tabs>
          <w:tab w:val="left" w:pos="426"/>
        </w:tabs>
        <w:ind w:left="709" w:hanging="709"/>
        <w:contextualSpacing w:val="0"/>
        <w:jc w:val="both"/>
        <w:rPr>
          <w:bCs/>
          <w:sz w:val="22"/>
          <w:szCs w:val="22"/>
        </w:rPr>
      </w:pPr>
      <w:r w:rsidRPr="00D67242">
        <w:rPr>
          <w:bCs/>
          <w:sz w:val="22"/>
          <w:szCs w:val="22"/>
        </w:rPr>
        <w:t xml:space="preserve">Atbilstoši PIL 9.panta 18.daļai, 10 (desmit) darbdienu laikā pēc tam, kad stājas spēkā Līgums vai tā grozījumi, Pasūtītājs savā pircēja profilā ievieto attiecīgi līguma vai tā grozījumu tekstu, atbilstoši normatīvajos aktos noteiktajai kārtībai, ievērojot komercnoslēpuma aizsardzības prasības. Līguma un tā grozījumu teksts ir pieejams pircēja profilā vismaz visā līguma darbības laikā, bet ne mazāk kā 36 (trīsdesmit sešus) mēnešus pēc </w:t>
      </w:r>
      <w:r w:rsidR="003867E6" w:rsidRPr="00D67242">
        <w:rPr>
          <w:bCs/>
          <w:sz w:val="22"/>
          <w:szCs w:val="22"/>
        </w:rPr>
        <w:t xml:space="preserve">iepirkuma </w:t>
      </w:r>
      <w:r w:rsidRPr="00D67242">
        <w:rPr>
          <w:bCs/>
          <w:sz w:val="22"/>
          <w:szCs w:val="22"/>
        </w:rPr>
        <w:t>līguma spēkā stāšanās dienas.</w:t>
      </w:r>
    </w:p>
    <w:p w14:paraId="556FDC8C" w14:textId="77777777" w:rsidR="004020BD" w:rsidRPr="00D67242" w:rsidRDefault="004020BD" w:rsidP="002F7821">
      <w:pPr>
        <w:numPr>
          <w:ilvl w:val="0"/>
          <w:numId w:val="10"/>
        </w:numPr>
        <w:spacing w:before="60" w:after="60" w:line="240" w:lineRule="auto"/>
        <w:ind w:left="709" w:hanging="709"/>
        <w:jc w:val="both"/>
        <w:rPr>
          <w:rFonts w:ascii="Times New Roman" w:hAnsi="Times New Roman"/>
          <w:b/>
        </w:rPr>
      </w:pPr>
      <w:r w:rsidRPr="00D67242">
        <w:rPr>
          <w:rFonts w:ascii="Times New Roman" w:hAnsi="Times New Roman"/>
          <w:b/>
        </w:rPr>
        <w:t>Pretendenta pienākumi un tiesības:</w:t>
      </w:r>
    </w:p>
    <w:p w14:paraId="3F6CB8E8" w14:textId="77777777" w:rsidR="004020BD" w:rsidRPr="00D67242" w:rsidRDefault="004020BD" w:rsidP="002F7821">
      <w:pPr>
        <w:numPr>
          <w:ilvl w:val="1"/>
          <w:numId w:val="10"/>
        </w:numPr>
        <w:spacing w:after="0" w:line="240" w:lineRule="auto"/>
        <w:ind w:left="709" w:hanging="709"/>
        <w:jc w:val="both"/>
        <w:rPr>
          <w:rFonts w:ascii="Times New Roman" w:eastAsia="Times New Roman" w:hAnsi="Times New Roman"/>
          <w:bCs/>
          <w:lang w:eastAsia="lv-LV"/>
        </w:rPr>
      </w:pPr>
      <w:r w:rsidRPr="00D67242">
        <w:rPr>
          <w:rFonts w:ascii="Times New Roman" w:eastAsia="Times New Roman" w:hAnsi="Times New Roman"/>
          <w:bCs/>
          <w:lang w:eastAsia="lv-LV"/>
        </w:rPr>
        <w:t>Komisijas noteiktajā termiņā sniegt atbildes un skaidrojumus uz Komisijas pieprasījumiem.</w:t>
      </w:r>
    </w:p>
    <w:p w14:paraId="48FE7226" w14:textId="77777777" w:rsidR="004020BD" w:rsidRPr="00D67242" w:rsidRDefault="004020BD" w:rsidP="002F7821">
      <w:pPr>
        <w:numPr>
          <w:ilvl w:val="1"/>
          <w:numId w:val="10"/>
        </w:numPr>
        <w:spacing w:after="0" w:line="240" w:lineRule="auto"/>
        <w:ind w:left="709" w:hanging="709"/>
        <w:jc w:val="both"/>
        <w:rPr>
          <w:rFonts w:ascii="Times New Roman" w:eastAsia="Times New Roman" w:hAnsi="Times New Roman"/>
          <w:bCs/>
          <w:lang w:eastAsia="lv-LV"/>
        </w:rPr>
      </w:pPr>
      <w:r w:rsidRPr="00D67242">
        <w:rPr>
          <w:rFonts w:ascii="Times New Roman" w:eastAsia="Times New Roman" w:hAnsi="Times New Roman"/>
          <w:bCs/>
          <w:lang w:eastAsia="lv-LV"/>
        </w:rPr>
        <w:t>Segt visas izmaksas, kas saistītas ar piedāvājumu sagatavošanu un iesniegšanu neatkarīgi no Iepirkuma rezultāta.</w:t>
      </w:r>
    </w:p>
    <w:p w14:paraId="646DFBC9" w14:textId="77777777" w:rsidR="004020BD" w:rsidRPr="00D67242" w:rsidRDefault="004020BD" w:rsidP="002F7821">
      <w:pPr>
        <w:numPr>
          <w:ilvl w:val="1"/>
          <w:numId w:val="10"/>
        </w:numPr>
        <w:spacing w:after="0" w:line="240" w:lineRule="auto"/>
        <w:ind w:left="709" w:hanging="709"/>
        <w:jc w:val="both"/>
        <w:rPr>
          <w:rFonts w:ascii="Times New Roman" w:eastAsia="Times New Roman" w:hAnsi="Times New Roman"/>
          <w:bCs/>
          <w:lang w:eastAsia="lv-LV"/>
        </w:rPr>
      </w:pPr>
      <w:r w:rsidRPr="00D67242">
        <w:rPr>
          <w:rFonts w:ascii="Times New Roman" w:eastAsia="Times New Roman" w:hAnsi="Times New Roman"/>
          <w:bCs/>
          <w:lang w:eastAsia="lv-LV"/>
        </w:rPr>
        <w:t xml:space="preserve">Pretendentam ir tiesības pārsūdzēt Komisijas pieņemto lēmumu </w:t>
      </w:r>
      <w:r w:rsidRPr="00D67242">
        <w:rPr>
          <w:rFonts w:ascii="Times New Roman" w:hAnsi="Times New Roman"/>
        </w:rPr>
        <w:t xml:space="preserve">Administratīvajā rajona tiesā </w:t>
      </w:r>
      <w:hyperlink r:id="rId19" w:tgtFrame="_blank" w:history="1">
        <w:r w:rsidRPr="00D67242">
          <w:rPr>
            <w:rFonts w:ascii="Times New Roman" w:hAnsi="Times New Roman"/>
          </w:rPr>
          <w:t>Administratīvā procesa likumā</w:t>
        </w:r>
      </w:hyperlink>
      <w:r w:rsidRPr="00D67242">
        <w:rPr>
          <w:rFonts w:ascii="Times New Roman" w:hAnsi="Times New Roman"/>
        </w:rPr>
        <w:t xml:space="preserve"> noteiktajā kārtībā mēneša laikā no lēmuma saņemšanas dienas. Lēmuma pārsūdzēšana neaptur tā darbību</w:t>
      </w:r>
      <w:r w:rsidRPr="00D67242">
        <w:rPr>
          <w:rFonts w:ascii="Times New Roman" w:eastAsia="Times New Roman" w:hAnsi="Times New Roman"/>
          <w:bCs/>
          <w:lang w:eastAsia="lv-LV"/>
        </w:rPr>
        <w:t>.</w:t>
      </w:r>
    </w:p>
    <w:p w14:paraId="302E2776" w14:textId="6849E384" w:rsidR="004020BD" w:rsidRPr="00D67242" w:rsidRDefault="004020BD" w:rsidP="002F7821">
      <w:pPr>
        <w:numPr>
          <w:ilvl w:val="1"/>
          <w:numId w:val="10"/>
        </w:numPr>
        <w:tabs>
          <w:tab w:val="left" w:pos="0"/>
        </w:tabs>
        <w:spacing w:after="0" w:line="240" w:lineRule="auto"/>
        <w:ind w:left="709" w:hanging="709"/>
        <w:jc w:val="both"/>
        <w:rPr>
          <w:rFonts w:ascii="Times New Roman" w:eastAsia="Times New Roman" w:hAnsi="Times New Roman"/>
          <w:bCs/>
          <w:lang w:eastAsia="lv-LV"/>
        </w:rPr>
      </w:pPr>
      <w:r w:rsidRPr="00D67242">
        <w:rPr>
          <w:rFonts w:ascii="Times New Roman" w:eastAsia="Times New Roman" w:hAnsi="Times New Roman"/>
          <w:lang w:eastAsia="lv-LV"/>
        </w:rPr>
        <w:t>Pretendenta tiesības ir tiesības saskaņā ar PIL, Nolikumu un Latvijas Republikā spēkā esošajiem normatīvajiem aktiem.</w:t>
      </w:r>
    </w:p>
    <w:p w14:paraId="75ACA072" w14:textId="77777777" w:rsidR="004020BD" w:rsidRPr="00D67242" w:rsidRDefault="004020BD" w:rsidP="002F7821">
      <w:pPr>
        <w:numPr>
          <w:ilvl w:val="0"/>
          <w:numId w:val="10"/>
        </w:numPr>
        <w:spacing w:before="60" w:after="60" w:line="240" w:lineRule="auto"/>
        <w:ind w:left="709" w:hanging="709"/>
        <w:jc w:val="both"/>
        <w:rPr>
          <w:rFonts w:ascii="Times New Roman" w:eastAsia="Times New Roman" w:hAnsi="Times New Roman"/>
          <w:b/>
          <w:bCs/>
          <w:lang w:eastAsia="lv-LV"/>
        </w:rPr>
      </w:pPr>
      <w:r w:rsidRPr="00D67242">
        <w:rPr>
          <w:rFonts w:ascii="Times New Roman" w:eastAsia="Times New Roman" w:hAnsi="Times New Roman"/>
          <w:b/>
          <w:bCs/>
          <w:lang w:eastAsia="lv-LV"/>
        </w:rPr>
        <w:t>Komisijas pienākumi un tiesības:</w:t>
      </w:r>
    </w:p>
    <w:p w14:paraId="7A9439A9" w14:textId="77777777" w:rsidR="004020BD" w:rsidRPr="00D67242" w:rsidRDefault="004020BD" w:rsidP="00D67242">
      <w:pPr>
        <w:numPr>
          <w:ilvl w:val="1"/>
          <w:numId w:val="10"/>
        </w:numPr>
        <w:spacing w:after="0" w:line="240" w:lineRule="auto"/>
        <w:ind w:left="709" w:hanging="709"/>
        <w:jc w:val="both"/>
        <w:rPr>
          <w:rFonts w:ascii="Times New Roman" w:eastAsia="Times New Roman" w:hAnsi="Times New Roman"/>
          <w:bCs/>
          <w:lang w:eastAsia="lv-LV"/>
        </w:rPr>
      </w:pPr>
      <w:r w:rsidRPr="00D67242">
        <w:rPr>
          <w:rFonts w:ascii="Times New Roman" w:eastAsia="Times New Roman" w:hAnsi="Times New Roman"/>
          <w:bCs/>
          <w:lang w:eastAsia="lv-LV"/>
        </w:rPr>
        <w:t>Nodrošināt pretendentu brīvu konkurenci, kā arī vienlīdzīgu un taisnīgu attieksmi pret tiem.</w:t>
      </w:r>
    </w:p>
    <w:p w14:paraId="2374F92A" w14:textId="77777777" w:rsidR="004020BD" w:rsidRPr="00D67242" w:rsidRDefault="004020BD" w:rsidP="00D67242">
      <w:pPr>
        <w:numPr>
          <w:ilvl w:val="1"/>
          <w:numId w:val="10"/>
        </w:numPr>
        <w:spacing w:after="0" w:line="240" w:lineRule="auto"/>
        <w:ind w:left="709" w:hanging="709"/>
        <w:jc w:val="both"/>
        <w:rPr>
          <w:rFonts w:ascii="Times New Roman" w:eastAsia="Times New Roman" w:hAnsi="Times New Roman"/>
          <w:bCs/>
          <w:lang w:eastAsia="lv-LV"/>
        </w:rPr>
      </w:pPr>
      <w:r w:rsidRPr="00D67242">
        <w:rPr>
          <w:rFonts w:ascii="Times New Roman" w:eastAsia="Times New Roman" w:hAnsi="Times New Roman"/>
          <w:bCs/>
          <w:lang w:eastAsia="lv-LV"/>
        </w:rPr>
        <w:t>Pieaicināt atzinumu sniegšanai neatkarīgus ekspertus ar padomdevēja tiesībām.</w:t>
      </w:r>
    </w:p>
    <w:p w14:paraId="598781F8" w14:textId="77777777" w:rsidR="004020BD" w:rsidRPr="00D67242" w:rsidRDefault="004020BD" w:rsidP="00D67242">
      <w:pPr>
        <w:numPr>
          <w:ilvl w:val="1"/>
          <w:numId w:val="10"/>
        </w:numPr>
        <w:spacing w:after="0" w:line="240" w:lineRule="auto"/>
        <w:ind w:left="709" w:hanging="709"/>
        <w:jc w:val="both"/>
        <w:rPr>
          <w:rFonts w:ascii="Times New Roman" w:eastAsia="Times New Roman" w:hAnsi="Times New Roman"/>
          <w:bCs/>
          <w:lang w:eastAsia="lv-LV"/>
        </w:rPr>
      </w:pPr>
      <w:r w:rsidRPr="00D67242">
        <w:rPr>
          <w:rFonts w:ascii="Times New Roman" w:eastAsia="Times New Roman" w:hAnsi="Times New Roman"/>
          <w:lang w:eastAsia="lv-LV"/>
        </w:rPr>
        <w:t>Komisijas tiesības noteiktas saskaņā ar PIL, Nolikumu un Latvijas Republikā spēkā esošajiem normatīvajiem aktiem.</w:t>
      </w:r>
    </w:p>
    <w:p w14:paraId="3C6127AC" w14:textId="77777777" w:rsidR="000D15D2" w:rsidRPr="00D67242" w:rsidRDefault="000D15D2" w:rsidP="00637BCD">
      <w:pPr>
        <w:pStyle w:val="ListParagraph"/>
        <w:numPr>
          <w:ilvl w:val="0"/>
          <w:numId w:val="10"/>
        </w:numPr>
        <w:spacing w:before="60" w:after="60"/>
        <w:ind w:left="709" w:hanging="709"/>
        <w:contextualSpacing w:val="0"/>
        <w:jc w:val="both"/>
        <w:rPr>
          <w:bCs/>
          <w:sz w:val="22"/>
          <w:szCs w:val="22"/>
        </w:rPr>
      </w:pPr>
      <w:r w:rsidRPr="00D67242">
        <w:rPr>
          <w:b/>
          <w:bCs/>
          <w:color w:val="000000" w:themeColor="text1"/>
          <w:sz w:val="22"/>
          <w:szCs w:val="22"/>
        </w:rPr>
        <w:t>Citi noteikumi</w:t>
      </w:r>
    </w:p>
    <w:p w14:paraId="763BD8F5" w14:textId="681AEFD4" w:rsidR="000D15D2" w:rsidRPr="00D67242" w:rsidRDefault="000D15D2" w:rsidP="00D67242">
      <w:pPr>
        <w:pStyle w:val="ListParagraph"/>
        <w:numPr>
          <w:ilvl w:val="1"/>
          <w:numId w:val="10"/>
        </w:numPr>
        <w:ind w:left="709" w:hanging="709"/>
        <w:contextualSpacing w:val="0"/>
        <w:jc w:val="both"/>
        <w:outlineLvl w:val="0"/>
        <w:rPr>
          <w:color w:val="000000" w:themeColor="text1"/>
          <w:sz w:val="22"/>
          <w:szCs w:val="22"/>
        </w:rPr>
      </w:pPr>
      <w:r w:rsidRPr="00D67242">
        <w:rPr>
          <w:color w:val="000000" w:themeColor="text1"/>
          <w:sz w:val="22"/>
          <w:szCs w:val="22"/>
        </w:rPr>
        <w:t xml:space="preserve">Citas saistības attiecībā uz </w:t>
      </w:r>
      <w:r w:rsidR="00351F42" w:rsidRPr="00D67242">
        <w:rPr>
          <w:sz w:val="22"/>
          <w:szCs w:val="22"/>
        </w:rPr>
        <w:t>Iepirkuma</w:t>
      </w:r>
      <w:r w:rsidRPr="00D67242">
        <w:rPr>
          <w:color w:val="000000" w:themeColor="text1"/>
          <w:sz w:val="22"/>
          <w:szCs w:val="22"/>
        </w:rPr>
        <w:t xml:space="preserve"> norisi, kas nav atrunātas šajā nolikumā, nosakāmas saskaņā ar Latvijas Republikā spēkā esošiem normatīvajiem aktiem.</w:t>
      </w:r>
    </w:p>
    <w:p w14:paraId="70FF2949" w14:textId="2C618F44" w:rsidR="000D15D2" w:rsidRPr="00D67242" w:rsidRDefault="00351F42" w:rsidP="00D67242">
      <w:pPr>
        <w:pStyle w:val="ListParagraph"/>
        <w:numPr>
          <w:ilvl w:val="1"/>
          <w:numId w:val="10"/>
        </w:numPr>
        <w:ind w:left="709" w:hanging="709"/>
        <w:contextualSpacing w:val="0"/>
        <w:jc w:val="both"/>
        <w:outlineLvl w:val="0"/>
        <w:rPr>
          <w:bCs/>
          <w:color w:val="000000" w:themeColor="text1"/>
          <w:sz w:val="22"/>
          <w:szCs w:val="22"/>
          <w:lang w:val="x-none"/>
        </w:rPr>
      </w:pPr>
      <w:r w:rsidRPr="00D67242">
        <w:rPr>
          <w:sz w:val="22"/>
          <w:szCs w:val="22"/>
        </w:rPr>
        <w:t>Iepirkuma</w:t>
      </w:r>
      <w:r w:rsidR="000D15D2" w:rsidRPr="00D67242">
        <w:rPr>
          <w:color w:val="000000" w:themeColor="text1"/>
          <w:sz w:val="22"/>
          <w:szCs w:val="22"/>
        </w:rPr>
        <w:t xml:space="preserve"> nolikums sastādīts un apstiprināts latviešu valodā, ar pielikumiem un EIS e-konkursu apakšsistēmā </w:t>
      </w:r>
      <w:r w:rsidRPr="00D67242">
        <w:rPr>
          <w:sz w:val="22"/>
          <w:szCs w:val="22"/>
        </w:rPr>
        <w:t>Iepirkuma</w:t>
      </w:r>
      <w:r w:rsidR="000D15D2" w:rsidRPr="00D67242">
        <w:rPr>
          <w:color w:val="000000" w:themeColor="text1"/>
          <w:sz w:val="22"/>
          <w:szCs w:val="22"/>
        </w:rPr>
        <w:t xml:space="preserve"> sadaļā publicētām datnēm, kas ir šī nolikuma neatņemamas sastāvdaļas</w:t>
      </w:r>
      <w:r w:rsidR="00732B59" w:rsidRPr="00D67242">
        <w:rPr>
          <w:color w:val="000000" w:themeColor="text1"/>
          <w:sz w:val="22"/>
          <w:szCs w:val="22"/>
        </w:rPr>
        <w:t>:</w:t>
      </w:r>
    </w:p>
    <w:p w14:paraId="07DFC025" w14:textId="6C2BC60E" w:rsidR="000D15D2" w:rsidRPr="00D67242" w:rsidRDefault="000D15D2" w:rsidP="00D67242">
      <w:pPr>
        <w:pStyle w:val="ListParagraph"/>
        <w:numPr>
          <w:ilvl w:val="2"/>
          <w:numId w:val="10"/>
        </w:numPr>
        <w:ind w:left="709" w:hanging="709"/>
        <w:contextualSpacing w:val="0"/>
        <w:jc w:val="both"/>
        <w:rPr>
          <w:color w:val="000000" w:themeColor="text1"/>
          <w:sz w:val="22"/>
          <w:szCs w:val="22"/>
        </w:rPr>
      </w:pPr>
      <w:r w:rsidRPr="00D67242">
        <w:rPr>
          <w:color w:val="000000" w:themeColor="text1"/>
          <w:sz w:val="22"/>
          <w:szCs w:val="22"/>
        </w:rPr>
        <w:t>Nolikuma 1.pielikums – Pieteikums</w:t>
      </w:r>
      <w:r w:rsidR="00732B59" w:rsidRPr="00D67242">
        <w:rPr>
          <w:iCs/>
          <w:color w:val="000000" w:themeColor="text1"/>
          <w:sz w:val="22"/>
          <w:szCs w:val="22"/>
        </w:rPr>
        <w:t>.</w:t>
      </w:r>
    </w:p>
    <w:p w14:paraId="6170767D" w14:textId="70CE667E" w:rsidR="00B24359" w:rsidRPr="00D67242" w:rsidRDefault="000D15D2" w:rsidP="00D67242">
      <w:pPr>
        <w:pStyle w:val="ListParagraph"/>
        <w:numPr>
          <w:ilvl w:val="2"/>
          <w:numId w:val="10"/>
        </w:numPr>
        <w:ind w:left="709" w:hanging="709"/>
        <w:contextualSpacing w:val="0"/>
        <w:jc w:val="both"/>
        <w:rPr>
          <w:color w:val="000000" w:themeColor="text1"/>
          <w:sz w:val="22"/>
          <w:szCs w:val="22"/>
        </w:rPr>
      </w:pPr>
      <w:r w:rsidRPr="00D67242">
        <w:rPr>
          <w:color w:val="000000" w:themeColor="text1"/>
          <w:sz w:val="22"/>
          <w:szCs w:val="22"/>
        </w:rPr>
        <w:t>Nolikuma</w:t>
      </w:r>
      <w:r w:rsidR="00792D8C" w:rsidRPr="00D67242">
        <w:rPr>
          <w:iCs/>
          <w:color w:val="000000" w:themeColor="text1"/>
          <w:sz w:val="22"/>
          <w:szCs w:val="22"/>
        </w:rPr>
        <w:t xml:space="preserve"> </w:t>
      </w:r>
      <w:r w:rsidRPr="00D67242">
        <w:rPr>
          <w:iCs/>
          <w:color w:val="000000" w:themeColor="text1"/>
          <w:sz w:val="22"/>
          <w:szCs w:val="22"/>
        </w:rPr>
        <w:t>2.</w:t>
      </w:r>
      <w:r w:rsidRPr="00D67242">
        <w:rPr>
          <w:color w:val="000000" w:themeColor="text1"/>
          <w:sz w:val="22"/>
          <w:szCs w:val="22"/>
        </w:rPr>
        <w:t>pielikums – Tehniskā specifikācija</w:t>
      </w:r>
      <w:r w:rsidR="00B24359" w:rsidRPr="00D67242">
        <w:rPr>
          <w:color w:val="000000" w:themeColor="text1"/>
          <w:sz w:val="22"/>
          <w:szCs w:val="22"/>
        </w:rPr>
        <w:t>.</w:t>
      </w:r>
    </w:p>
    <w:p w14:paraId="2DDB1133" w14:textId="2FC46BB6" w:rsidR="000D15D2" w:rsidRPr="00D67242" w:rsidRDefault="00F86095" w:rsidP="00D67242">
      <w:pPr>
        <w:pStyle w:val="ListParagraph"/>
        <w:numPr>
          <w:ilvl w:val="2"/>
          <w:numId w:val="10"/>
        </w:numPr>
        <w:ind w:left="709" w:hanging="709"/>
        <w:contextualSpacing w:val="0"/>
        <w:jc w:val="both"/>
        <w:rPr>
          <w:color w:val="000000" w:themeColor="text1"/>
          <w:sz w:val="22"/>
          <w:szCs w:val="22"/>
        </w:rPr>
      </w:pPr>
      <w:r w:rsidRPr="00D67242">
        <w:rPr>
          <w:color w:val="000000" w:themeColor="text1"/>
          <w:sz w:val="22"/>
          <w:szCs w:val="22"/>
        </w:rPr>
        <w:t xml:space="preserve"> </w:t>
      </w:r>
      <w:r w:rsidR="00B24359" w:rsidRPr="00D67242">
        <w:rPr>
          <w:color w:val="000000" w:themeColor="text1"/>
          <w:sz w:val="22"/>
          <w:szCs w:val="22"/>
        </w:rPr>
        <w:t>Nolikuma</w:t>
      </w:r>
      <w:r w:rsidR="00B24359" w:rsidRPr="00D67242">
        <w:rPr>
          <w:iCs/>
          <w:color w:val="000000" w:themeColor="text1"/>
          <w:sz w:val="22"/>
          <w:szCs w:val="22"/>
        </w:rPr>
        <w:t xml:space="preserve"> 3.</w:t>
      </w:r>
      <w:r w:rsidR="00B24359" w:rsidRPr="00D67242">
        <w:rPr>
          <w:color w:val="000000" w:themeColor="text1"/>
          <w:sz w:val="22"/>
          <w:szCs w:val="22"/>
        </w:rPr>
        <w:t xml:space="preserve">pielikums – </w:t>
      </w:r>
      <w:r w:rsidR="000C14FA" w:rsidRPr="00D67242">
        <w:rPr>
          <w:color w:val="000000" w:themeColor="text1"/>
          <w:sz w:val="22"/>
          <w:szCs w:val="22"/>
        </w:rPr>
        <w:t>Finanšu piedāvājums.</w:t>
      </w:r>
    </w:p>
    <w:p w14:paraId="681B4A6C" w14:textId="7BB89BD5" w:rsidR="00B24359" w:rsidRPr="00D67242" w:rsidRDefault="00B24359" w:rsidP="00D67242">
      <w:pPr>
        <w:pStyle w:val="ListParagraph"/>
        <w:numPr>
          <w:ilvl w:val="2"/>
          <w:numId w:val="10"/>
        </w:numPr>
        <w:ind w:left="709" w:hanging="709"/>
        <w:contextualSpacing w:val="0"/>
        <w:jc w:val="both"/>
        <w:rPr>
          <w:color w:val="000000" w:themeColor="text1"/>
          <w:sz w:val="22"/>
          <w:szCs w:val="22"/>
        </w:rPr>
      </w:pPr>
      <w:r w:rsidRPr="00D67242">
        <w:rPr>
          <w:color w:val="000000" w:themeColor="text1"/>
          <w:sz w:val="22"/>
          <w:szCs w:val="22"/>
        </w:rPr>
        <w:t>Nolikuma 4.pielikums – Speciālista apliecinājums.</w:t>
      </w:r>
    </w:p>
    <w:p w14:paraId="686C1FB5" w14:textId="38443D0D" w:rsidR="000D15D2" w:rsidRPr="00D67242" w:rsidRDefault="000D15D2" w:rsidP="00D67242">
      <w:pPr>
        <w:pStyle w:val="ListParagraph"/>
        <w:numPr>
          <w:ilvl w:val="2"/>
          <w:numId w:val="10"/>
        </w:numPr>
        <w:ind w:left="709" w:hanging="709"/>
        <w:contextualSpacing w:val="0"/>
        <w:jc w:val="both"/>
        <w:rPr>
          <w:color w:val="000000" w:themeColor="text1"/>
          <w:sz w:val="22"/>
          <w:szCs w:val="22"/>
        </w:rPr>
      </w:pPr>
      <w:r w:rsidRPr="00D67242">
        <w:rPr>
          <w:color w:val="000000" w:themeColor="text1"/>
          <w:sz w:val="22"/>
          <w:szCs w:val="22"/>
        </w:rPr>
        <w:t xml:space="preserve">Nolikuma </w:t>
      </w:r>
      <w:r w:rsidR="00B24359" w:rsidRPr="00D67242">
        <w:rPr>
          <w:color w:val="000000" w:themeColor="text1"/>
          <w:sz w:val="22"/>
          <w:szCs w:val="22"/>
        </w:rPr>
        <w:t>5</w:t>
      </w:r>
      <w:r w:rsidRPr="00D67242">
        <w:rPr>
          <w:color w:val="000000" w:themeColor="text1"/>
          <w:sz w:val="22"/>
          <w:szCs w:val="22"/>
        </w:rPr>
        <w:t>.pielikums –</w:t>
      </w:r>
      <w:bookmarkStart w:id="70" w:name="_Hlk496883005"/>
      <w:r w:rsidRPr="00D67242">
        <w:rPr>
          <w:color w:val="000000" w:themeColor="text1"/>
          <w:sz w:val="22"/>
          <w:szCs w:val="22"/>
        </w:rPr>
        <w:t xml:space="preserve"> Iepirkuma līguma projekts</w:t>
      </w:r>
      <w:bookmarkEnd w:id="70"/>
      <w:r w:rsidRPr="00D67242">
        <w:rPr>
          <w:color w:val="000000" w:themeColor="text1"/>
          <w:sz w:val="22"/>
          <w:szCs w:val="22"/>
        </w:rPr>
        <w:t xml:space="preserve">. </w:t>
      </w:r>
    </w:p>
    <w:p w14:paraId="58DC3F96" w14:textId="586B0CC9" w:rsidR="000D15D2" w:rsidRPr="00D67242" w:rsidRDefault="000D15D2" w:rsidP="00637BCD">
      <w:pPr>
        <w:tabs>
          <w:tab w:val="left" w:pos="1418"/>
        </w:tabs>
        <w:spacing w:before="40" w:after="40" w:line="240" w:lineRule="auto"/>
        <w:rPr>
          <w:rFonts w:ascii="Times New Roman" w:hAnsi="Times New Roman"/>
          <w:color w:val="000000" w:themeColor="text1"/>
        </w:rPr>
      </w:pPr>
    </w:p>
    <w:p w14:paraId="2549D176" w14:textId="320C7963" w:rsidR="006B526F" w:rsidRPr="00D67242" w:rsidRDefault="00FD4A3C" w:rsidP="00637BCD">
      <w:pPr>
        <w:pStyle w:val="ListParagraph"/>
        <w:tabs>
          <w:tab w:val="left" w:pos="1418"/>
        </w:tabs>
        <w:spacing w:before="40" w:after="40"/>
        <w:rPr>
          <w:color w:val="000000" w:themeColor="text1"/>
          <w:sz w:val="22"/>
          <w:szCs w:val="22"/>
        </w:rPr>
      </w:pPr>
      <w:r w:rsidRPr="00D67242">
        <w:rPr>
          <w:sz w:val="22"/>
          <w:szCs w:val="22"/>
        </w:rPr>
        <w:t>K</w:t>
      </w:r>
      <w:r w:rsidR="006B526F" w:rsidRPr="00D67242">
        <w:rPr>
          <w:sz w:val="22"/>
          <w:szCs w:val="22"/>
        </w:rPr>
        <w:t>omisijas priekšsēdētāj</w:t>
      </w:r>
      <w:r w:rsidR="00C06C64" w:rsidRPr="00D67242">
        <w:rPr>
          <w:sz w:val="22"/>
          <w:szCs w:val="22"/>
        </w:rPr>
        <w:t>s</w:t>
      </w:r>
      <w:r w:rsidR="006B526F" w:rsidRPr="00D67242">
        <w:rPr>
          <w:sz w:val="22"/>
          <w:szCs w:val="22"/>
        </w:rPr>
        <w:tab/>
      </w:r>
      <w:r w:rsidR="00375224" w:rsidRPr="00D67242">
        <w:rPr>
          <w:sz w:val="22"/>
          <w:szCs w:val="22"/>
        </w:rPr>
        <w:tab/>
      </w:r>
      <w:r w:rsidR="00375224" w:rsidRPr="00D67242">
        <w:rPr>
          <w:sz w:val="22"/>
          <w:szCs w:val="22"/>
        </w:rPr>
        <w:tab/>
      </w:r>
      <w:r w:rsidR="00375224" w:rsidRPr="00D67242">
        <w:rPr>
          <w:sz w:val="22"/>
          <w:szCs w:val="22"/>
        </w:rPr>
        <w:tab/>
      </w:r>
      <w:r w:rsidR="00375224" w:rsidRPr="00D67242">
        <w:rPr>
          <w:sz w:val="22"/>
          <w:szCs w:val="22"/>
        </w:rPr>
        <w:tab/>
      </w:r>
      <w:r w:rsidR="00375224" w:rsidRPr="00D67242">
        <w:rPr>
          <w:sz w:val="22"/>
          <w:szCs w:val="22"/>
        </w:rPr>
        <w:tab/>
      </w:r>
      <w:proofErr w:type="spellStart"/>
      <w:r w:rsidR="00B24359" w:rsidRPr="00D67242">
        <w:rPr>
          <w:color w:val="000000" w:themeColor="text1"/>
          <w:sz w:val="22"/>
          <w:szCs w:val="22"/>
        </w:rPr>
        <w:t>E.Bērziņa</w:t>
      </w:r>
      <w:proofErr w:type="spellEnd"/>
      <w:r w:rsidR="006B526F" w:rsidRPr="00D67242">
        <w:rPr>
          <w:color w:val="000000" w:themeColor="text1"/>
          <w:sz w:val="22"/>
          <w:szCs w:val="22"/>
        </w:rPr>
        <w:tab/>
      </w:r>
      <w:r w:rsidR="006B526F" w:rsidRPr="00D67242">
        <w:rPr>
          <w:color w:val="000000" w:themeColor="text1"/>
          <w:sz w:val="22"/>
          <w:szCs w:val="22"/>
        </w:rPr>
        <w:tab/>
      </w:r>
      <w:r w:rsidR="006B526F" w:rsidRPr="00D67242">
        <w:rPr>
          <w:color w:val="000000" w:themeColor="text1"/>
          <w:sz w:val="22"/>
          <w:szCs w:val="22"/>
        </w:rPr>
        <w:tab/>
      </w:r>
      <w:r w:rsidR="006B526F" w:rsidRPr="00D67242">
        <w:rPr>
          <w:color w:val="000000" w:themeColor="text1"/>
          <w:sz w:val="22"/>
          <w:szCs w:val="22"/>
        </w:rPr>
        <w:tab/>
      </w:r>
    </w:p>
    <w:p w14:paraId="3E91EC66" w14:textId="77777777" w:rsidR="004020BD" w:rsidRPr="00D67242" w:rsidRDefault="004020BD" w:rsidP="00637BCD">
      <w:pPr>
        <w:tabs>
          <w:tab w:val="left" w:pos="990"/>
        </w:tabs>
        <w:spacing w:after="0" w:line="240" w:lineRule="auto"/>
        <w:rPr>
          <w:rFonts w:ascii="Times New Roman" w:eastAsia="Times New Roman" w:hAnsi="Times New Roman"/>
          <w:b/>
          <w:bCs/>
          <w:lang w:eastAsia="lv-LV"/>
        </w:rPr>
      </w:pPr>
    </w:p>
    <w:p w14:paraId="67DF9A4C" w14:textId="0C93DF79" w:rsidR="00C73AD0" w:rsidRPr="00D67242" w:rsidRDefault="00C73AD0" w:rsidP="00637BCD">
      <w:pPr>
        <w:spacing w:after="0" w:line="240" w:lineRule="auto"/>
        <w:jc w:val="right"/>
        <w:rPr>
          <w:rFonts w:ascii="Times New Roman" w:eastAsia="Times New Roman" w:hAnsi="Times New Roman"/>
        </w:rPr>
      </w:pPr>
    </w:p>
    <w:sectPr w:rsidR="00C73AD0" w:rsidRPr="00D67242" w:rsidSect="00D83A6D">
      <w:footerReference w:type="default" r:id="rId20"/>
      <w:type w:val="continuous"/>
      <w:pgSz w:w="11906" w:h="16838"/>
      <w:pgMar w:top="851" w:right="707" w:bottom="709" w:left="1701" w:header="709"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5EC1" w14:textId="77777777" w:rsidR="00576B92" w:rsidRDefault="00576B92" w:rsidP="005C0EA2">
      <w:pPr>
        <w:spacing w:after="0" w:line="240" w:lineRule="auto"/>
      </w:pPr>
      <w:r>
        <w:separator/>
      </w:r>
    </w:p>
  </w:endnote>
  <w:endnote w:type="continuationSeparator" w:id="0">
    <w:p w14:paraId="73E8CEF3" w14:textId="77777777" w:rsidR="00576B92" w:rsidRDefault="00576B92" w:rsidP="005C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wiss TL">
    <w:altName w:val="Calibri"/>
    <w:charset w:val="00"/>
    <w:family w:val="swiss"/>
    <w:pitch w:val="variable"/>
    <w:sig w:usb0="00000001"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Baltic">
    <w:altName w:val="Arial"/>
    <w:charset w:val="BA"/>
    <w:family w:val="roman"/>
    <w:pitch w:val="variable"/>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ueHelveticaLight">
    <w:altName w:val="Times New Roman"/>
    <w:charset w:val="00"/>
    <w:family w:val="auto"/>
    <w:pitch w:val="variable"/>
  </w:font>
  <w:font w:name="TrueHelveticaBlack">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CA98" w14:textId="77777777" w:rsidR="009E5ACB" w:rsidRDefault="009E5ACB">
    <w:pPr>
      <w:pStyle w:val="Footer"/>
      <w:jc w:val="center"/>
    </w:pPr>
    <w:r>
      <w:fldChar w:fldCharType="begin"/>
    </w:r>
    <w:r>
      <w:instrText xml:space="preserve"> PAGE   \* MERGEFORMAT </w:instrText>
    </w:r>
    <w:r>
      <w:fldChar w:fldCharType="separate"/>
    </w:r>
    <w:r>
      <w:rPr>
        <w:noProof/>
      </w:rPr>
      <w:t>3</w:t>
    </w:r>
    <w:r>
      <w:rPr>
        <w:noProof/>
      </w:rPr>
      <w:fldChar w:fldCharType="end"/>
    </w:r>
  </w:p>
  <w:p w14:paraId="15A8E098" w14:textId="77777777" w:rsidR="009E5ACB" w:rsidRDefault="009E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CBA5D" w14:textId="77777777" w:rsidR="00576B92" w:rsidRDefault="00576B92" w:rsidP="005C0EA2">
      <w:pPr>
        <w:spacing w:after="0" w:line="240" w:lineRule="auto"/>
      </w:pPr>
      <w:r>
        <w:separator/>
      </w:r>
    </w:p>
  </w:footnote>
  <w:footnote w:type="continuationSeparator" w:id="0">
    <w:p w14:paraId="6A77C80F" w14:textId="77777777" w:rsidR="00576B92" w:rsidRDefault="00576B92" w:rsidP="005C0EA2">
      <w:pPr>
        <w:spacing w:after="0" w:line="240" w:lineRule="auto"/>
      </w:pPr>
      <w:r>
        <w:continuationSeparator/>
      </w:r>
    </w:p>
  </w:footnote>
  <w:footnote w:id="1">
    <w:p w14:paraId="12A2A4CC" w14:textId="46AF15F2" w:rsidR="00146A27" w:rsidRPr="00146A27" w:rsidRDefault="00146A27" w:rsidP="00146A27">
      <w:pPr>
        <w:shd w:val="clear" w:color="auto" w:fill="FFFFFF"/>
        <w:spacing w:after="0" w:line="240" w:lineRule="auto"/>
        <w:jc w:val="both"/>
        <w:rPr>
          <w:rFonts w:ascii="Times New Roman" w:hAnsi="Times New Roman"/>
          <w:sz w:val="16"/>
          <w:szCs w:val="16"/>
        </w:rPr>
      </w:pPr>
      <w:r w:rsidRPr="00146A27">
        <w:rPr>
          <w:rStyle w:val="FootnoteReference"/>
          <w:rFonts w:ascii="Times New Roman" w:hAnsi="Times New Roman"/>
          <w:sz w:val="16"/>
          <w:szCs w:val="16"/>
        </w:rPr>
        <w:footnoteRef/>
      </w:r>
      <w:r w:rsidRPr="00146A27">
        <w:rPr>
          <w:rFonts w:ascii="Times New Roman" w:hAnsi="Times New Roman"/>
          <w:sz w:val="16"/>
          <w:szCs w:val="16"/>
        </w:rPr>
        <w:t xml:space="preserve"> </w:t>
      </w:r>
      <w:r>
        <w:rPr>
          <w:rFonts w:ascii="Times New Roman" w:hAnsi="Times New Roman"/>
          <w:b/>
          <w:bCs/>
          <w:sz w:val="16"/>
          <w:szCs w:val="16"/>
        </w:rPr>
        <w:t>P</w:t>
      </w:r>
      <w:r w:rsidRPr="00146A27">
        <w:rPr>
          <w:rFonts w:ascii="Times New Roman" w:hAnsi="Times New Roman"/>
          <w:b/>
          <w:bCs/>
          <w:sz w:val="16"/>
          <w:szCs w:val="16"/>
        </w:rPr>
        <w:t>ubliska būve</w:t>
      </w:r>
      <w:r w:rsidRPr="00146A27">
        <w:rPr>
          <w:rFonts w:ascii="Times New Roman" w:hAnsi="Times New Roman"/>
          <w:sz w:val="16"/>
          <w:szCs w:val="16"/>
        </w:rPr>
        <w:t xml:space="preserve"> – ēka, kurā vairāk nekā 50 procenti ēkas kopējās platības ir publiskas telpas vai telpas publiskas funkcijas nodrošināšanai, vai inženierbūve, kura paredzēta publiskai lietošanai (piemēram, estrādes, stadioni). </w:t>
      </w:r>
      <w:r w:rsidRPr="00146A27">
        <w:rPr>
          <w:rFonts w:ascii="Times New Roman" w:hAnsi="Times New Roman"/>
          <w:sz w:val="16"/>
          <w:szCs w:val="16"/>
          <w:shd w:val="clear" w:color="auto" w:fill="FFFFFF"/>
        </w:rPr>
        <w:t>Par telpām publiskas funkcijas nodrošināšanai uzskata, piemēram, tādas telpas, kuras tieši nav pieejamas (paredzētas) apmeklētājiem, bet nepieciešamas personālam (administrācijai) un citas ar šo publisko funkciju saistītās telpas, piemēram, darba telpas</w:t>
      </w:r>
      <w:r>
        <w:rPr>
          <w:rFonts w:ascii="Times New Roman" w:hAnsi="Times New Roman"/>
          <w:sz w:val="16"/>
          <w:szCs w:val="16"/>
          <w:shd w:val="clear" w:color="auto" w:fill="FFFFFF"/>
        </w:rPr>
        <w:t>.</w:t>
      </w:r>
    </w:p>
  </w:footnote>
  <w:footnote w:id="2">
    <w:p w14:paraId="69636EE1" w14:textId="1C3D28C9" w:rsidR="00146A27" w:rsidRPr="00146A27" w:rsidRDefault="00146A27" w:rsidP="00146A27">
      <w:pPr>
        <w:pStyle w:val="FootnoteText"/>
        <w:rPr>
          <w:sz w:val="16"/>
          <w:szCs w:val="16"/>
          <w:lang w:val="lv-LV"/>
        </w:rPr>
      </w:pPr>
      <w:r w:rsidRPr="00146A27">
        <w:rPr>
          <w:rStyle w:val="FootnoteReference"/>
          <w:sz w:val="16"/>
          <w:szCs w:val="16"/>
        </w:rPr>
        <w:footnoteRef/>
      </w:r>
      <w:r w:rsidRPr="00146A27">
        <w:rPr>
          <w:sz w:val="16"/>
          <w:szCs w:val="16"/>
        </w:rPr>
        <w:t xml:space="preserve"> </w:t>
      </w:r>
      <w:r w:rsidRPr="00146A27">
        <w:rPr>
          <w:sz w:val="16"/>
          <w:szCs w:val="16"/>
          <w:lang w:val="lv-LV"/>
        </w:rPr>
        <w:t>Skatīt skaidrojumu iepriekš.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F0A720"/>
    <w:lvl w:ilvl="0">
      <w:numFmt w:val="decimal"/>
      <w:pStyle w:val="AUFZ2"/>
      <w:lvlText w:val="*"/>
      <w:lvlJc w:val="left"/>
    </w:lvl>
  </w:abstractNum>
  <w:abstractNum w:abstractNumId="1" w15:restartNumberingAfterBreak="0">
    <w:nsid w:val="00000002"/>
    <w:multiLevelType w:val="multilevel"/>
    <w:tmpl w:val="3830DA66"/>
    <w:name w:val="WW8Num15"/>
    <w:lvl w:ilvl="0">
      <w:start w:val="1"/>
      <w:numFmt w:val="decimal"/>
      <w:lvlText w:val="%1."/>
      <w:lvlJc w:val="left"/>
      <w:pPr>
        <w:tabs>
          <w:tab w:val="num" w:pos="567"/>
        </w:tabs>
        <w:ind w:left="567" w:hanging="567"/>
      </w:pPr>
      <w:rPr>
        <w:rFonts w:cs="Times New Roman"/>
        <w:b/>
      </w:rPr>
    </w:lvl>
    <w:lvl w:ilvl="1">
      <w:start w:val="1"/>
      <w:numFmt w:val="decimal"/>
      <w:lvlText w:val="%1.%2."/>
      <w:lvlJc w:val="left"/>
      <w:pPr>
        <w:tabs>
          <w:tab w:val="num" w:pos="567"/>
        </w:tabs>
        <w:ind w:left="567" w:hanging="567"/>
      </w:pPr>
      <w:rPr>
        <w:rFonts w:ascii="Times New Roman" w:hAnsi="Times New Roman" w:cs="Times New Roman" w:hint="default"/>
        <w:b w:val="0"/>
        <w:color w:val="000000"/>
        <w:sz w:val="24"/>
        <w:szCs w:val="24"/>
      </w:rPr>
    </w:lvl>
    <w:lvl w:ilvl="2">
      <w:start w:val="1"/>
      <w:numFmt w:val="decimal"/>
      <w:lvlText w:val="%1.%2.%3."/>
      <w:lvlJc w:val="left"/>
      <w:pPr>
        <w:tabs>
          <w:tab w:val="num" w:pos="1134"/>
        </w:tabs>
        <w:ind w:left="1134" w:hanging="567"/>
      </w:pPr>
      <w:rPr>
        <w:rFonts w:cs="Times New Roman"/>
      </w:rPr>
    </w:lvl>
    <w:lvl w:ilvl="3">
      <w:start w:val="1"/>
      <w:numFmt w:val="decimal"/>
      <w:lvlText w:val="%1.%2.%3.%4."/>
      <w:lvlJc w:val="left"/>
      <w:pPr>
        <w:tabs>
          <w:tab w:val="num" w:pos="3600"/>
        </w:tabs>
        <w:ind w:left="360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3960"/>
        </w:tabs>
        <w:ind w:left="3960" w:hanging="1080"/>
      </w:pPr>
      <w:rPr>
        <w:rFonts w:cs="Times New Roman"/>
      </w:rPr>
    </w:lvl>
    <w:lvl w:ilvl="6">
      <w:start w:val="1"/>
      <w:numFmt w:val="decimal"/>
      <w:lvlText w:val="%1.%2.%3.%4.%5.%6.%7."/>
      <w:lvlJc w:val="left"/>
      <w:pPr>
        <w:tabs>
          <w:tab w:val="num" w:pos="4320"/>
        </w:tabs>
        <w:ind w:left="432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 w15:restartNumberingAfterBreak="0">
    <w:nsid w:val="00000008"/>
    <w:multiLevelType w:val="multilevel"/>
    <w:tmpl w:val="F5A07B16"/>
    <w:name w:val="WW8Num14"/>
    <w:lvl w:ilvl="0">
      <w:start w:val="4"/>
      <w:numFmt w:val="decimal"/>
      <w:lvlText w:val="%1"/>
      <w:lvlJc w:val="left"/>
      <w:pPr>
        <w:tabs>
          <w:tab w:val="num" w:pos="0"/>
        </w:tabs>
        <w:ind w:left="360" w:hanging="360"/>
      </w:pPr>
      <w:rPr>
        <w:rFonts w:eastAsia="Times New Roman" w:hint="default"/>
      </w:rPr>
    </w:lvl>
    <w:lvl w:ilvl="1">
      <w:start w:val="3"/>
      <w:numFmt w:val="decimal"/>
      <w:lvlText w:val="%1.%2"/>
      <w:lvlJc w:val="left"/>
      <w:pPr>
        <w:tabs>
          <w:tab w:val="num" w:pos="0"/>
        </w:tabs>
        <w:ind w:left="360" w:hanging="360"/>
      </w:pPr>
      <w:rPr>
        <w:rFonts w:ascii="Times New Roman" w:eastAsia="Times New Roman" w:hAnsi="Times New Roman" w:cs="Times New Roman" w:hint="default"/>
        <w:sz w:val="24"/>
        <w:szCs w:val="24"/>
      </w:rPr>
    </w:lvl>
    <w:lvl w:ilvl="2">
      <w:start w:val="1"/>
      <w:numFmt w:val="decimal"/>
      <w:lvlText w:val="%1.%2.%3"/>
      <w:lvlJc w:val="left"/>
      <w:pPr>
        <w:tabs>
          <w:tab w:val="num" w:pos="0"/>
        </w:tabs>
        <w:ind w:left="720" w:hanging="720"/>
      </w:pPr>
      <w:rPr>
        <w:rFonts w:eastAsia="Times New Roman" w:hint="default"/>
      </w:rPr>
    </w:lvl>
    <w:lvl w:ilvl="3">
      <w:start w:val="1"/>
      <w:numFmt w:val="decimal"/>
      <w:lvlText w:val="%1.%2.%3.%4"/>
      <w:lvlJc w:val="left"/>
      <w:pPr>
        <w:tabs>
          <w:tab w:val="num" w:pos="0"/>
        </w:tabs>
        <w:ind w:left="720" w:hanging="720"/>
      </w:pPr>
      <w:rPr>
        <w:rFonts w:eastAsia="Times New Roman" w:hint="default"/>
      </w:rPr>
    </w:lvl>
    <w:lvl w:ilvl="4">
      <w:start w:val="1"/>
      <w:numFmt w:val="decimal"/>
      <w:lvlText w:val="%1.%2.%3.%4.%5"/>
      <w:lvlJc w:val="left"/>
      <w:pPr>
        <w:tabs>
          <w:tab w:val="num" w:pos="0"/>
        </w:tabs>
        <w:ind w:left="1080" w:hanging="1080"/>
      </w:pPr>
      <w:rPr>
        <w:rFonts w:eastAsia="Times New Roman" w:hint="default"/>
      </w:rPr>
    </w:lvl>
    <w:lvl w:ilvl="5">
      <w:start w:val="1"/>
      <w:numFmt w:val="decimal"/>
      <w:lvlText w:val="%1.%2.%3.%4.%5.%6"/>
      <w:lvlJc w:val="left"/>
      <w:pPr>
        <w:tabs>
          <w:tab w:val="num" w:pos="0"/>
        </w:tabs>
        <w:ind w:left="1080" w:hanging="1080"/>
      </w:pPr>
      <w:rPr>
        <w:rFonts w:eastAsia="Times New Roman" w:hint="default"/>
      </w:rPr>
    </w:lvl>
    <w:lvl w:ilvl="6">
      <w:start w:val="1"/>
      <w:numFmt w:val="decimal"/>
      <w:lvlText w:val="%1.%2.%3.%4.%5.%6.%7"/>
      <w:lvlJc w:val="left"/>
      <w:pPr>
        <w:tabs>
          <w:tab w:val="num" w:pos="0"/>
        </w:tabs>
        <w:ind w:left="1440" w:hanging="1440"/>
      </w:pPr>
      <w:rPr>
        <w:rFonts w:eastAsia="Times New Roman" w:hint="default"/>
      </w:rPr>
    </w:lvl>
    <w:lvl w:ilvl="7">
      <w:start w:val="1"/>
      <w:numFmt w:val="decimal"/>
      <w:lvlText w:val="%1.%2.%3.%4.%5.%6.%7.%8"/>
      <w:lvlJc w:val="left"/>
      <w:pPr>
        <w:tabs>
          <w:tab w:val="num" w:pos="0"/>
        </w:tabs>
        <w:ind w:left="1440" w:hanging="1440"/>
      </w:pPr>
      <w:rPr>
        <w:rFonts w:eastAsia="Times New Roman" w:hint="default"/>
      </w:rPr>
    </w:lvl>
    <w:lvl w:ilvl="8">
      <w:start w:val="1"/>
      <w:numFmt w:val="decimal"/>
      <w:lvlText w:val="%1.%2.%3.%4.%5.%6.%7.%8.%9"/>
      <w:lvlJc w:val="left"/>
      <w:pPr>
        <w:tabs>
          <w:tab w:val="num" w:pos="0"/>
        </w:tabs>
        <w:ind w:left="1800" w:hanging="1800"/>
      </w:pPr>
      <w:rPr>
        <w:rFonts w:eastAsia="Times New Roman" w:hint="default"/>
      </w:rPr>
    </w:lvl>
  </w:abstractNum>
  <w:abstractNum w:abstractNumId="4" w15:restartNumberingAfterBreak="0">
    <w:nsid w:val="0000000B"/>
    <w:multiLevelType w:val="multilevel"/>
    <w:tmpl w:val="0000000B"/>
    <w:name w:val="WW8Num17"/>
    <w:lvl w:ilvl="0">
      <w:start w:val="7"/>
      <w:numFmt w:val="decimal"/>
      <w:lvlText w:val="%1."/>
      <w:lvlJc w:val="left"/>
      <w:pPr>
        <w:tabs>
          <w:tab w:val="num" w:pos="0"/>
        </w:tabs>
        <w:ind w:left="360" w:hanging="360"/>
      </w:pPr>
      <w:rPr>
        <w:rFonts w:ascii="Times New Roman" w:eastAsia="Times New Roman" w:hAnsi="Times New Roman" w:cs="Times New Roman" w:hint="default"/>
        <w:bCs/>
        <w:sz w:val="24"/>
        <w:szCs w:val="24"/>
      </w:rPr>
    </w:lvl>
    <w:lvl w:ilvl="1">
      <w:start w:val="1"/>
      <w:numFmt w:val="decimal"/>
      <w:lvlText w:val="%1.%2."/>
      <w:lvlJc w:val="left"/>
      <w:pPr>
        <w:tabs>
          <w:tab w:val="num" w:pos="0"/>
        </w:tabs>
        <w:ind w:left="720" w:hanging="360"/>
      </w:pPr>
      <w:rPr>
        <w:rFonts w:ascii="Times New Roman" w:eastAsia="Times New Roman" w:hAnsi="Times New Roman" w:cs="Times New Roman" w:hint="default"/>
        <w:bCs/>
        <w:sz w:val="24"/>
        <w:szCs w:val="24"/>
      </w:rPr>
    </w:lvl>
    <w:lvl w:ilvl="2">
      <w:start w:val="1"/>
      <w:numFmt w:val="decimal"/>
      <w:lvlText w:val="%1.%2.%3."/>
      <w:lvlJc w:val="left"/>
      <w:pPr>
        <w:tabs>
          <w:tab w:val="num" w:pos="0"/>
        </w:tabs>
        <w:ind w:left="1440" w:hanging="720"/>
      </w:pPr>
      <w:rPr>
        <w:rFonts w:ascii="Times New Roman" w:eastAsia="Times New Roman" w:hAnsi="Times New Roman" w:cs="Times New Roman" w:hint="default"/>
        <w:bCs/>
        <w:sz w:val="24"/>
        <w:szCs w:val="24"/>
      </w:rPr>
    </w:lvl>
    <w:lvl w:ilvl="3">
      <w:start w:val="1"/>
      <w:numFmt w:val="decimal"/>
      <w:lvlText w:val="%1.%2.%3.%4."/>
      <w:lvlJc w:val="left"/>
      <w:pPr>
        <w:tabs>
          <w:tab w:val="num" w:pos="0"/>
        </w:tabs>
        <w:ind w:left="1800" w:hanging="720"/>
      </w:pPr>
      <w:rPr>
        <w:rFonts w:ascii="Times New Roman" w:eastAsia="Times New Roman" w:hAnsi="Times New Roman" w:cs="Times New Roman" w:hint="default"/>
        <w:bCs/>
        <w:sz w:val="24"/>
        <w:szCs w:val="24"/>
      </w:rPr>
    </w:lvl>
    <w:lvl w:ilvl="4">
      <w:start w:val="1"/>
      <w:numFmt w:val="decimal"/>
      <w:lvlText w:val="%1.%2.%3.%4.%5."/>
      <w:lvlJc w:val="left"/>
      <w:pPr>
        <w:tabs>
          <w:tab w:val="num" w:pos="0"/>
        </w:tabs>
        <w:ind w:left="2520" w:hanging="1080"/>
      </w:pPr>
      <w:rPr>
        <w:rFonts w:ascii="Times New Roman" w:eastAsia="Times New Roman" w:hAnsi="Times New Roman" w:cs="Times New Roman" w:hint="default"/>
        <w:bCs/>
        <w:sz w:val="24"/>
        <w:szCs w:val="24"/>
      </w:rPr>
    </w:lvl>
    <w:lvl w:ilvl="5">
      <w:start w:val="1"/>
      <w:numFmt w:val="decimal"/>
      <w:lvlText w:val="%1.%2.%3.%4.%5.%6."/>
      <w:lvlJc w:val="left"/>
      <w:pPr>
        <w:tabs>
          <w:tab w:val="num" w:pos="0"/>
        </w:tabs>
        <w:ind w:left="2880" w:hanging="1080"/>
      </w:pPr>
      <w:rPr>
        <w:rFonts w:ascii="Times New Roman" w:eastAsia="Times New Roman" w:hAnsi="Times New Roman" w:cs="Times New Roman" w:hint="default"/>
        <w:bCs/>
        <w:sz w:val="24"/>
        <w:szCs w:val="24"/>
      </w:rPr>
    </w:lvl>
    <w:lvl w:ilvl="6">
      <w:start w:val="1"/>
      <w:numFmt w:val="decimal"/>
      <w:lvlText w:val="%1.%2.%3.%4.%5.%6.%7."/>
      <w:lvlJc w:val="left"/>
      <w:pPr>
        <w:tabs>
          <w:tab w:val="num" w:pos="0"/>
        </w:tabs>
        <w:ind w:left="3600" w:hanging="1440"/>
      </w:pPr>
      <w:rPr>
        <w:rFonts w:ascii="Times New Roman" w:eastAsia="Times New Roman" w:hAnsi="Times New Roman" w:cs="Times New Roman" w:hint="default"/>
        <w:bCs/>
        <w:sz w:val="24"/>
        <w:szCs w:val="24"/>
      </w:rPr>
    </w:lvl>
    <w:lvl w:ilvl="7">
      <w:start w:val="1"/>
      <w:numFmt w:val="decimal"/>
      <w:lvlText w:val="%1.%2.%3.%4.%5.%6.%7.%8."/>
      <w:lvlJc w:val="left"/>
      <w:pPr>
        <w:tabs>
          <w:tab w:val="num" w:pos="0"/>
        </w:tabs>
        <w:ind w:left="3960" w:hanging="1440"/>
      </w:pPr>
      <w:rPr>
        <w:rFonts w:ascii="Times New Roman" w:eastAsia="Times New Roman" w:hAnsi="Times New Roman" w:cs="Times New Roman" w:hint="default"/>
        <w:bCs/>
        <w:sz w:val="24"/>
        <w:szCs w:val="24"/>
      </w:rPr>
    </w:lvl>
    <w:lvl w:ilvl="8">
      <w:start w:val="1"/>
      <w:numFmt w:val="decimal"/>
      <w:lvlText w:val="%1.%2.%3.%4.%5.%6.%7.%8.%9."/>
      <w:lvlJc w:val="left"/>
      <w:pPr>
        <w:tabs>
          <w:tab w:val="num" w:pos="0"/>
        </w:tabs>
        <w:ind w:left="4680" w:hanging="1800"/>
      </w:pPr>
      <w:rPr>
        <w:rFonts w:ascii="Times New Roman" w:eastAsia="Times New Roman" w:hAnsi="Times New Roman" w:cs="Times New Roman" w:hint="default"/>
        <w:bCs/>
        <w:sz w:val="24"/>
        <w:szCs w:val="24"/>
      </w:rPr>
    </w:lvl>
  </w:abstractNum>
  <w:abstractNum w:abstractNumId="5" w15:restartNumberingAfterBreak="0">
    <w:nsid w:val="0000000C"/>
    <w:multiLevelType w:val="multilevel"/>
    <w:tmpl w:val="0000000C"/>
    <w:name w:val="WW8Num18"/>
    <w:lvl w:ilvl="0">
      <w:start w:val="4"/>
      <w:numFmt w:val="decimal"/>
      <w:lvlText w:val="%1."/>
      <w:lvlJc w:val="left"/>
      <w:pPr>
        <w:tabs>
          <w:tab w:val="num" w:pos="0"/>
        </w:tabs>
        <w:ind w:left="540" w:hanging="540"/>
      </w:pPr>
    </w:lvl>
    <w:lvl w:ilvl="1">
      <w:start w:val="3"/>
      <w:numFmt w:val="decimal"/>
      <w:lvlText w:val="%1.%2."/>
      <w:lvlJc w:val="left"/>
      <w:pPr>
        <w:tabs>
          <w:tab w:val="num" w:pos="0"/>
        </w:tabs>
        <w:ind w:left="900" w:hanging="540"/>
      </w:pPr>
      <w:rPr>
        <w:rFonts w:ascii="Times New Roman" w:hAnsi="Times New Roman" w:cs="Times New Roman" w:hint="default"/>
        <w:sz w:val="24"/>
        <w:szCs w:val="24"/>
      </w:rPr>
    </w:lvl>
    <w:lvl w:ilvl="2">
      <w:start w:val="2"/>
      <w:numFmt w:val="decimal"/>
      <w:lvlText w:val="%1.%2.%3."/>
      <w:lvlJc w:val="left"/>
      <w:pPr>
        <w:tabs>
          <w:tab w:val="num" w:pos="0"/>
        </w:tabs>
        <w:ind w:left="1440" w:hanging="720"/>
      </w:pPr>
      <w:rPr>
        <w:rFonts w:ascii="Times New Roman" w:hAnsi="Times New Roman" w:cs="Times New Roman"/>
        <w:sz w:val="24"/>
        <w:szCs w:val="24"/>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 w15:restartNumberingAfterBreak="0">
    <w:nsid w:val="0000000D"/>
    <w:multiLevelType w:val="multilevel"/>
    <w:tmpl w:val="0000000D"/>
    <w:name w:val="WW8Num20"/>
    <w:lvl w:ilvl="0">
      <w:start w:val="7"/>
      <w:numFmt w:val="decimal"/>
      <w:lvlText w:val="%1."/>
      <w:lvlJc w:val="left"/>
      <w:pPr>
        <w:tabs>
          <w:tab w:val="num" w:pos="0"/>
        </w:tabs>
        <w:ind w:left="540" w:hanging="540"/>
      </w:pPr>
      <w:rPr>
        <w:rFonts w:ascii="Times New Roman" w:eastAsia="Times New Roman" w:hAnsi="Times New Roman" w:cs="Times New Roman" w:hint="default"/>
        <w:sz w:val="24"/>
        <w:szCs w:val="24"/>
      </w:rPr>
    </w:lvl>
    <w:lvl w:ilvl="1">
      <w:start w:val="3"/>
      <w:numFmt w:val="decimal"/>
      <w:lvlText w:val="%1.%2."/>
      <w:lvlJc w:val="left"/>
      <w:pPr>
        <w:tabs>
          <w:tab w:val="num" w:pos="0"/>
        </w:tabs>
        <w:ind w:left="895" w:hanging="540"/>
      </w:pPr>
      <w:rPr>
        <w:rFonts w:ascii="Times New Roman" w:eastAsia="Times New Roman" w:hAnsi="Times New Roman" w:cs="Times New Roman" w:hint="default"/>
        <w:sz w:val="24"/>
        <w:szCs w:val="24"/>
      </w:rPr>
    </w:lvl>
    <w:lvl w:ilvl="2">
      <w:start w:val="1"/>
      <w:numFmt w:val="decimal"/>
      <w:lvlText w:val="%1.%2.%3."/>
      <w:lvlJc w:val="left"/>
      <w:pPr>
        <w:tabs>
          <w:tab w:val="num" w:pos="0"/>
        </w:tabs>
        <w:ind w:left="1430" w:hanging="720"/>
      </w:pPr>
      <w:rPr>
        <w:rFonts w:ascii="Times New Roman" w:eastAsia="Times New Roman" w:hAnsi="Times New Roman" w:cs="Times New Roman" w:hint="default"/>
        <w:sz w:val="24"/>
        <w:szCs w:val="24"/>
      </w:rPr>
    </w:lvl>
    <w:lvl w:ilvl="3">
      <w:start w:val="1"/>
      <w:numFmt w:val="decimal"/>
      <w:lvlText w:val="%1.%2.%3.%4."/>
      <w:lvlJc w:val="left"/>
      <w:pPr>
        <w:tabs>
          <w:tab w:val="num" w:pos="0"/>
        </w:tabs>
        <w:ind w:left="1785" w:hanging="720"/>
      </w:pPr>
      <w:rPr>
        <w:rFonts w:ascii="Times New Roman" w:eastAsia="Times New Roman" w:hAnsi="Times New Roman" w:cs="Times New Roman" w:hint="default"/>
        <w:sz w:val="24"/>
        <w:szCs w:val="24"/>
      </w:rPr>
    </w:lvl>
    <w:lvl w:ilvl="4">
      <w:start w:val="1"/>
      <w:numFmt w:val="decimal"/>
      <w:lvlText w:val="%1.%2.%3.%4.%5."/>
      <w:lvlJc w:val="left"/>
      <w:pPr>
        <w:tabs>
          <w:tab w:val="num" w:pos="0"/>
        </w:tabs>
        <w:ind w:left="2500" w:hanging="1080"/>
      </w:pPr>
      <w:rPr>
        <w:rFonts w:ascii="Times New Roman" w:eastAsia="Times New Roman" w:hAnsi="Times New Roman" w:cs="Times New Roman" w:hint="default"/>
        <w:sz w:val="24"/>
        <w:szCs w:val="24"/>
      </w:rPr>
    </w:lvl>
    <w:lvl w:ilvl="5">
      <w:start w:val="1"/>
      <w:numFmt w:val="decimal"/>
      <w:lvlText w:val="%1.%2.%3.%4.%5.%6."/>
      <w:lvlJc w:val="left"/>
      <w:pPr>
        <w:tabs>
          <w:tab w:val="num" w:pos="0"/>
        </w:tabs>
        <w:ind w:left="2855" w:hanging="1080"/>
      </w:pPr>
      <w:rPr>
        <w:rFonts w:ascii="Times New Roman" w:eastAsia="Times New Roman" w:hAnsi="Times New Roman" w:cs="Times New Roman" w:hint="default"/>
        <w:sz w:val="24"/>
        <w:szCs w:val="24"/>
      </w:rPr>
    </w:lvl>
    <w:lvl w:ilvl="6">
      <w:start w:val="1"/>
      <w:numFmt w:val="decimal"/>
      <w:lvlText w:val="%1.%2.%3.%4.%5.%6.%7."/>
      <w:lvlJc w:val="left"/>
      <w:pPr>
        <w:tabs>
          <w:tab w:val="num" w:pos="0"/>
        </w:tabs>
        <w:ind w:left="3570" w:hanging="1440"/>
      </w:pPr>
      <w:rPr>
        <w:rFonts w:ascii="Times New Roman" w:eastAsia="Times New Roman" w:hAnsi="Times New Roman" w:cs="Times New Roman" w:hint="default"/>
        <w:sz w:val="24"/>
        <w:szCs w:val="24"/>
      </w:rPr>
    </w:lvl>
    <w:lvl w:ilvl="7">
      <w:start w:val="1"/>
      <w:numFmt w:val="decimal"/>
      <w:lvlText w:val="%1.%2.%3.%4.%5.%6.%7.%8."/>
      <w:lvlJc w:val="left"/>
      <w:pPr>
        <w:tabs>
          <w:tab w:val="num" w:pos="0"/>
        </w:tabs>
        <w:ind w:left="3925" w:hanging="1440"/>
      </w:pPr>
      <w:rPr>
        <w:rFonts w:ascii="Times New Roman" w:eastAsia="Times New Roman" w:hAnsi="Times New Roman" w:cs="Times New Roman" w:hint="default"/>
        <w:sz w:val="24"/>
        <w:szCs w:val="24"/>
      </w:rPr>
    </w:lvl>
    <w:lvl w:ilvl="8">
      <w:start w:val="1"/>
      <w:numFmt w:val="decimal"/>
      <w:lvlText w:val="%1.%2.%3.%4.%5.%6.%7.%8.%9."/>
      <w:lvlJc w:val="left"/>
      <w:pPr>
        <w:tabs>
          <w:tab w:val="num" w:pos="0"/>
        </w:tabs>
        <w:ind w:left="4640" w:hanging="1800"/>
      </w:pPr>
      <w:rPr>
        <w:rFonts w:ascii="Times New Roman" w:eastAsia="Times New Roman" w:hAnsi="Times New Roman" w:cs="Times New Roman" w:hint="default"/>
        <w:sz w:val="24"/>
        <w:szCs w:val="24"/>
      </w:rPr>
    </w:lvl>
  </w:abstractNum>
  <w:abstractNum w:abstractNumId="7" w15:restartNumberingAfterBreak="0">
    <w:nsid w:val="0000000E"/>
    <w:multiLevelType w:val="multilevel"/>
    <w:tmpl w:val="0000000E"/>
    <w:name w:val="WW8Num21"/>
    <w:lvl w:ilvl="0">
      <w:start w:val="6"/>
      <w:numFmt w:val="decimal"/>
      <w:lvlText w:val="%1."/>
      <w:lvlJc w:val="left"/>
      <w:pPr>
        <w:tabs>
          <w:tab w:val="num" w:pos="0"/>
        </w:tabs>
        <w:ind w:left="540" w:hanging="540"/>
      </w:pPr>
      <w:rPr>
        <w:rFonts w:ascii="Times New Roman" w:eastAsia="Times New Roman" w:hAnsi="Times New Roman" w:cs="Times New Roman" w:hint="default"/>
        <w:b/>
        <w:bCs/>
        <w:sz w:val="24"/>
        <w:szCs w:val="24"/>
      </w:rPr>
    </w:lvl>
    <w:lvl w:ilvl="1">
      <w:start w:val="4"/>
      <w:numFmt w:val="decimal"/>
      <w:lvlText w:val="%1.%2."/>
      <w:lvlJc w:val="left"/>
      <w:pPr>
        <w:tabs>
          <w:tab w:val="num" w:pos="0"/>
        </w:tabs>
        <w:ind w:left="900" w:hanging="540"/>
      </w:pPr>
      <w:rPr>
        <w:rFonts w:ascii="Times New Roman" w:eastAsia="Times New Roman" w:hAnsi="Times New Roman" w:cs="Times New Roman" w:hint="default"/>
        <w:b/>
        <w:bCs/>
        <w:sz w:val="24"/>
        <w:szCs w:val="24"/>
      </w:rPr>
    </w:lvl>
    <w:lvl w:ilvl="2">
      <w:start w:val="2"/>
      <w:numFmt w:val="decimal"/>
      <w:lvlText w:val="%1.%2.%3."/>
      <w:lvlJc w:val="left"/>
      <w:pPr>
        <w:tabs>
          <w:tab w:val="num" w:pos="0"/>
        </w:tabs>
        <w:ind w:left="1440" w:hanging="720"/>
      </w:pPr>
      <w:rPr>
        <w:rFonts w:ascii="Times New Roman" w:eastAsia="Times New Roman" w:hAnsi="Times New Roman" w:cs="Times New Roman" w:hint="default"/>
        <w:b/>
        <w:bCs/>
        <w:sz w:val="24"/>
        <w:szCs w:val="24"/>
      </w:rPr>
    </w:lvl>
    <w:lvl w:ilvl="3">
      <w:start w:val="1"/>
      <w:numFmt w:val="decimal"/>
      <w:lvlText w:val="%1.%2.%3.%4."/>
      <w:lvlJc w:val="left"/>
      <w:pPr>
        <w:tabs>
          <w:tab w:val="num" w:pos="0"/>
        </w:tabs>
        <w:ind w:left="1800" w:hanging="720"/>
      </w:pPr>
      <w:rPr>
        <w:rFonts w:ascii="Times New Roman" w:eastAsia="Times New Roman" w:hAnsi="Times New Roman" w:cs="Times New Roman" w:hint="default"/>
        <w:b/>
        <w:bCs/>
        <w:sz w:val="24"/>
        <w:szCs w:val="24"/>
      </w:rPr>
    </w:lvl>
    <w:lvl w:ilvl="4">
      <w:start w:val="1"/>
      <w:numFmt w:val="decimal"/>
      <w:lvlText w:val="%1.%2.%3.%4.%5."/>
      <w:lvlJc w:val="left"/>
      <w:pPr>
        <w:tabs>
          <w:tab w:val="num" w:pos="0"/>
        </w:tabs>
        <w:ind w:left="2520" w:hanging="1080"/>
      </w:pPr>
      <w:rPr>
        <w:rFonts w:ascii="Times New Roman" w:eastAsia="Times New Roman" w:hAnsi="Times New Roman" w:cs="Times New Roman" w:hint="default"/>
        <w:b/>
        <w:bCs/>
        <w:sz w:val="24"/>
        <w:szCs w:val="24"/>
      </w:rPr>
    </w:lvl>
    <w:lvl w:ilvl="5">
      <w:start w:val="1"/>
      <w:numFmt w:val="decimal"/>
      <w:lvlText w:val="%1.%2.%3.%4.%5.%6."/>
      <w:lvlJc w:val="left"/>
      <w:pPr>
        <w:tabs>
          <w:tab w:val="num" w:pos="0"/>
        </w:tabs>
        <w:ind w:left="2880" w:hanging="1080"/>
      </w:pPr>
      <w:rPr>
        <w:rFonts w:ascii="Times New Roman" w:eastAsia="Times New Roman" w:hAnsi="Times New Roman" w:cs="Times New Roman" w:hint="default"/>
        <w:b/>
        <w:bCs/>
        <w:sz w:val="24"/>
        <w:szCs w:val="24"/>
      </w:rPr>
    </w:lvl>
    <w:lvl w:ilvl="6">
      <w:start w:val="1"/>
      <w:numFmt w:val="decimal"/>
      <w:lvlText w:val="%1.%2.%3.%4.%5.%6.%7."/>
      <w:lvlJc w:val="left"/>
      <w:pPr>
        <w:tabs>
          <w:tab w:val="num" w:pos="0"/>
        </w:tabs>
        <w:ind w:left="3600" w:hanging="1440"/>
      </w:pPr>
      <w:rPr>
        <w:rFonts w:ascii="Times New Roman" w:eastAsia="Times New Roman" w:hAnsi="Times New Roman" w:cs="Times New Roman" w:hint="default"/>
        <w:b/>
        <w:bCs/>
        <w:sz w:val="24"/>
        <w:szCs w:val="24"/>
      </w:rPr>
    </w:lvl>
    <w:lvl w:ilvl="7">
      <w:start w:val="1"/>
      <w:numFmt w:val="decimal"/>
      <w:lvlText w:val="%1.%2.%3.%4.%5.%6.%7.%8."/>
      <w:lvlJc w:val="left"/>
      <w:pPr>
        <w:tabs>
          <w:tab w:val="num" w:pos="0"/>
        </w:tabs>
        <w:ind w:left="3960" w:hanging="1440"/>
      </w:pPr>
      <w:rPr>
        <w:rFonts w:ascii="Times New Roman" w:eastAsia="Times New Roman" w:hAnsi="Times New Roman" w:cs="Times New Roman" w:hint="default"/>
        <w:b/>
        <w:bCs/>
        <w:sz w:val="24"/>
        <w:szCs w:val="24"/>
      </w:rPr>
    </w:lvl>
    <w:lvl w:ilvl="8">
      <w:start w:val="1"/>
      <w:numFmt w:val="decimal"/>
      <w:lvlText w:val="%1.%2.%3.%4.%5.%6.%7.%8.%9."/>
      <w:lvlJc w:val="left"/>
      <w:pPr>
        <w:tabs>
          <w:tab w:val="num" w:pos="0"/>
        </w:tabs>
        <w:ind w:left="4680" w:hanging="1800"/>
      </w:pPr>
      <w:rPr>
        <w:rFonts w:ascii="Times New Roman" w:eastAsia="Times New Roman" w:hAnsi="Times New Roman" w:cs="Times New Roman" w:hint="default"/>
        <w:b/>
        <w:bCs/>
        <w:sz w:val="24"/>
        <w:szCs w:val="24"/>
      </w:rPr>
    </w:lvl>
  </w:abstractNum>
  <w:abstractNum w:abstractNumId="8" w15:restartNumberingAfterBreak="0">
    <w:nsid w:val="00000011"/>
    <w:multiLevelType w:val="multilevel"/>
    <w:tmpl w:val="00000011"/>
    <w:name w:val="WW8Num26"/>
    <w:lvl w:ilvl="0">
      <w:start w:val="8"/>
      <w:numFmt w:val="decimal"/>
      <w:lvlText w:val="%1."/>
      <w:lvlJc w:val="left"/>
      <w:pPr>
        <w:tabs>
          <w:tab w:val="num" w:pos="0"/>
        </w:tabs>
        <w:ind w:left="360" w:hanging="360"/>
      </w:pPr>
      <w:rPr>
        <w:rFonts w:ascii="Times New Roman" w:eastAsia="Times New Roman" w:hAnsi="Times New Roman" w:cs="Times New Roman" w:hint="default"/>
        <w:iCs/>
        <w:sz w:val="24"/>
        <w:szCs w:val="24"/>
      </w:rPr>
    </w:lvl>
    <w:lvl w:ilvl="1">
      <w:start w:val="1"/>
      <w:numFmt w:val="decimal"/>
      <w:lvlText w:val="%1.%2."/>
      <w:lvlJc w:val="left"/>
      <w:pPr>
        <w:tabs>
          <w:tab w:val="num" w:pos="0"/>
        </w:tabs>
        <w:ind w:left="360" w:hanging="360"/>
      </w:pPr>
      <w:rPr>
        <w:rFonts w:ascii="Times New Roman" w:eastAsia="Times New Roman" w:hAnsi="Times New Roman" w:cs="Times New Roman" w:hint="default"/>
        <w:iCs/>
        <w:sz w:val="24"/>
        <w:szCs w:val="24"/>
      </w:rPr>
    </w:lvl>
    <w:lvl w:ilvl="2">
      <w:start w:val="1"/>
      <w:numFmt w:val="decimal"/>
      <w:lvlText w:val="%1.%2.%3."/>
      <w:lvlJc w:val="left"/>
      <w:pPr>
        <w:tabs>
          <w:tab w:val="num" w:pos="0"/>
        </w:tabs>
        <w:ind w:left="720" w:hanging="720"/>
      </w:pPr>
      <w:rPr>
        <w:rFonts w:ascii="Times New Roman" w:eastAsia="Times New Roman" w:hAnsi="Times New Roman" w:cs="Times New Roman" w:hint="default"/>
        <w:iCs/>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iCs/>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iCs/>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iCs/>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iCs/>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iCs/>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iCs/>
        <w:sz w:val="24"/>
        <w:szCs w:val="24"/>
      </w:rPr>
    </w:lvl>
  </w:abstractNum>
  <w:abstractNum w:abstractNumId="9" w15:restartNumberingAfterBreak="0">
    <w:nsid w:val="05077A31"/>
    <w:multiLevelType w:val="multilevel"/>
    <w:tmpl w:val="061CE388"/>
    <w:lvl w:ilvl="0">
      <w:start w:val="11"/>
      <w:numFmt w:val="decimal"/>
      <w:lvlText w:val="%1."/>
      <w:lvlJc w:val="left"/>
      <w:pPr>
        <w:ind w:left="765" w:hanging="765"/>
      </w:pPr>
      <w:rPr>
        <w:rFonts w:hint="default"/>
      </w:rPr>
    </w:lvl>
    <w:lvl w:ilvl="1">
      <w:start w:val="4"/>
      <w:numFmt w:val="decimal"/>
      <w:lvlText w:val="%1.%2."/>
      <w:lvlJc w:val="left"/>
      <w:pPr>
        <w:ind w:left="859" w:hanging="765"/>
      </w:pPr>
      <w:rPr>
        <w:rFonts w:hint="default"/>
      </w:rPr>
    </w:lvl>
    <w:lvl w:ilvl="2">
      <w:start w:val="4"/>
      <w:numFmt w:val="decimal"/>
      <w:lvlText w:val="%1.%2.%3."/>
      <w:lvlJc w:val="left"/>
      <w:pPr>
        <w:ind w:left="953" w:hanging="765"/>
      </w:pPr>
      <w:rPr>
        <w:rFonts w:hint="default"/>
      </w:rPr>
    </w:lvl>
    <w:lvl w:ilvl="3">
      <w:start w:val="2"/>
      <w:numFmt w:val="decimal"/>
      <w:lvlText w:val="%1.%2.%3.%4."/>
      <w:lvlJc w:val="left"/>
      <w:pPr>
        <w:ind w:left="1047" w:hanging="765"/>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0" w15:restartNumberingAfterBreak="0">
    <w:nsid w:val="05287191"/>
    <w:multiLevelType w:val="multilevel"/>
    <w:tmpl w:val="00BC93A6"/>
    <w:lvl w:ilvl="0">
      <w:start w:val="3"/>
      <w:numFmt w:val="decimal"/>
      <w:lvlText w:val="%1."/>
      <w:lvlJc w:val="left"/>
      <w:pPr>
        <w:ind w:left="540" w:hanging="540"/>
      </w:pPr>
      <w:rPr>
        <w:rFonts w:hint="default"/>
      </w:rPr>
    </w:lvl>
    <w:lvl w:ilvl="1">
      <w:start w:val="1"/>
      <w:numFmt w:val="decimal"/>
      <w:lvlText w:val="%1.%2."/>
      <w:lvlJc w:val="left"/>
      <w:pPr>
        <w:ind w:left="1887" w:hanging="540"/>
      </w:pPr>
      <w:rPr>
        <w:rFonts w:ascii="Times New Roman" w:hAnsi="Times New Roman" w:cs="Times New Roman" w:hint="default"/>
        <w:b w:val="0"/>
        <w:bCs w:val="0"/>
      </w:rPr>
    </w:lvl>
    <w:lvl w:ilvl="2">
      <w:start w:val="1"/>
      <w:numFmt w:val="decimal"/>
      <w:lvlText w:val="%1.%2.%3."/>
      <w:lvlJc w:val="left"/>
      <w:pPr>
        <w:ind w:left="3414" w:hanging="720"/>
      </w:pPr>
      <w:rPr>
        <w:rFonts w:hint="default"/>
        <w:b w:val="0"/>
        <w:bCs w:val="0"/>
        <w:color w:val="auto"/>
      </w:rPr>
    </w:lvl>
    <w:lvl w:ilvl="3">
      <w:start w:val="1"/>
      <w:numFmt w:val="decimal"/>
      <w:lvlText w:val="%1.%2.%3.%4."/>
      <w:lvlJc w:val="left"/>
      <w:pPr>
        <w:ind w:left="4761" w:hanging="720"/>
      </w:pPr>
      <w:rPr>
        <w:rFonts w:ascii="Times New Roman" w:hAnsi="Times New Roman" w:cs="Times New Roman" w:hint="default"/>
        <w:sz w:val="24"/>
        <w:szCs w:val="24"/>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1" w15:restartNumberingAfterBreak="0">
    <w:nsid w:val="0AA160D6"/>
    <w:multiLevelType w:val="hybridMultilevel"/>
    <w:tmpl w:val="4DC28408"/>
    <w:lvl w:ilvl="0" w:tplc="AE628C2C">
      <w:start w:val="1"/>
      <w:numFmt w:val="decimal"/>
      <w:lvlText w:val="%1."/>
      <w:lvlJc w:val="left"/>
      <w:pPr>
        <w:ind w:left="1080" w:hanging="720"/>
      </w:pPr>
      <w:rPr>
        <w:rFonts w:eastAsia="Times New Roman" w:hint="default"/>
        <w:b/>
        <w:bCs/>
      </w:rPr>
    </w:lvl>
    <w:lvl w:ilvl="1" w:tplc="04260019">
      <w:start w:val="1"/>
      <w:numFmt w:val="lowerLetter"/>
      <w:lvlText w:val="%2."/>
      <w:lvlJc w:val="left"/>
      <w:pPr>
        <w:ind w:left="192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DD61016"/>
    <w:multiLevelType w:val="multilevel"/>
    <w:tmpl w:val="415CD4C8"/>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0362CD5"/>
    <w:multiLevelType w:val="multilevel"/>
    <w:tmpl w:val="F9B4FDA4"/>
    <w:lvl w:ilvl="0">
      <w:start w:val="3"/>
      <w:numFmt w:val="decimal"/>
      <w:lvlText w:val="%1."/>
      <w:lvlJc w:val="left"/>
      <w:pPr>
        <w:ind w:left="360" w:hanging="360"/>
      </w:pPr>
      <w:rPr>
        <w:rFonts w:hint="default"/>
        <w:b/>
        <w:bCs w:val="0"/>
      </w:rPr>
    </w:lvl>
    <w:lvl w:ilvl="1">
      <w:start w:val="7"/>
      <w:numFmt w:val="decimal"/>
      <w:lvlText w:val="%1.%2."/>
      <w:lvlJc w:val="left"/>
      <w:pPr>
        <w:ind w:left="780" w:hanging="360"/>
      </w:pPr>
      <w:rPr>
        <w:rFonts w:hint="default"/>
        <w:b w:val="0"/>
      </w:rPr>
    </w:lvl>
    <w:lvl w:ilvl="2">
      <w:start w:val="1"/>
      <w:numFmt w:val="decimal"/>
      <w:lvlText w:val="%1.%2.%3."/>
      <w:lvlJc w:val="left"/>
      <w:pPr>
        <w:ind w:left="1004" w:hanging="720"/>
      </w:pPr>
      <w:rPr>
        <w:rFonts w:hint="default"/>
        <w:b w:val="0"/>
        <w:i w:val="0"/>
        <w:iCs w:val="0"/>
      </w:rPr>
    </w:lvl>
    <w:lvl w:ilvl="3">
      <w:start w:val="1"/>
      <w:numFmt w:val="decimal"/>
      <w:lvlText w:val="%1.%2.%3.%4."/>
      <w:lvlJc w:val="left"/>
      <w:pPr>
        <w:ind w:left="1980" w:hanging="720"/>
      </w:pPr>
      <w:rPr>
        <w:rFonts w:hint="default"/>
        <w:b w:val="0"/>
      </w:rPr>
    </w:lvl>
    <w:lvl w:ilvl="4">
      <w:start w:val="1"/>
      <w:numFmt w:val="decimal"/>
      <w:lvlText w:val="%1.%2.%3.%4.%5."/>
      <w:lvlJc w:val="left"/>
      <w:pPr>
        <w:ind w:left="2760" w:hanging="1080"/>
      </w:pPr>
      <w:rPr>
        <w:rFonts w:hint="default"/>
        <w:b w:val="0"/>
      </w:rPr>
    </w:lvl>
    <w:lvl w:ilvl="5">
      <w:start w:val="1"/>
      <w:numFmt w:val="decimal"/>
      <w:lvlText w:val="%1.%2.%3.%4.%5.%6."/>
      <w:lvlJc w:val="left"/>
      <w:pPr>
        <w:ind w:left="3180" w:hanging="1080"/>
      </w:pPr>
      <w:rPr>
        <w:rFonts w:hint="default"/>
        <w:b w:val="0"/>
      </w:rPr>
    </w:lvl>
    <w:lvl w:ilvl="6">
      <w:start w:val="1"/>
      <w:numFmt w:val="decimal"/>
      <w:lvlText w:val="%1.%2.%3.%4.%5.%6.%7."/>
      <w:lvlJc w:val="left"/>
      <w:pPr>
        <w:ind w:left="3960" w:hanging="1440"/>
      </w:pPr>
      <w:rPr>
        <w:rFonts w:hint="default"/>
        <w:b w:val="0"/>
      </w:rPr>
    </w:lvl>
    <w:lvl w:ilvl="7">
      <w:start w:val="1"/>
      <w:numFmt w:val="decimal"/>
      <w:lvlText w:val="%1.%2.%3.%4.%5.%6.%7.%8."/>
      <w:lvlJc w:val="left"/>
      <w:pPr>
        <w:ind w:left="4380" w:hanging="1440"/>
      </w:pPr>
      <w:rPr>
        <w:rFonts w:hint="default"/>
        <w:b w:val="0"/>
      </w:rPr>
    </w:lvl>
    <w:lvl w:ilvl="8">
      <w:start w:val="1"/>
      <w:numFmt w:val="decimal"/>
      <w:lvlText w:val="%1.%2.%3.%4.%5.%6.%7.%8.%9."/>
      <w:lvlJc w:val="left"/>
      <w:pPr>
        <w:ind w:left="5160" w:hanging="1800"/>
      </w:pPr>
      <w:rPr>
        <w:rFonts w:hint="default"/>
        <w:b w:val="0"/>
      </w:rPr>
    </w:lvl>
  </w:abstractNum>
  <w:abstractNum w:abstractNumId="14" w15:restartNumberingAfterBreak="0">
    <w:nsid w:val="10664B54"/>
    <w:multiLevelType w:val="hybridMultilevel"/>
    <w:tmpl w:val="A946864E"/>
    <w:lvl w:ilvl="0" w:tplc="013823FC">
      <w:start w:val="1"/>
      <w:numFmt w:val="bullet"/>
      <w:pStyle w:val="AUFZ1"/>
      <w:lvlText w:val=""/>
      <w:lvlJc w:val="left"/>
      <w:pPr>
        <w:tabs>
          <w:tab w:val="num" w:pos="360"/>
        </w:tabs>
        <w:ind w:left="360" w:hanging="360"/>
      </w:pPr>
      <w:rPr>
        <w:rFonts w:ascii="Symbol" w:hAnsi="Symbol" w:hint="default"/>
        <w:lang w:val="de-D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D9221E"/>
    <w:multiLevelType w:val="multilevel"/>
    <w:tmpl w:val="C9B83D98"/>
    <w:lvl w:ilvl="0">
      <w:start w:val="5"/>
      <w:numFmt w:val="decimal"/>
      <w:lvlText w:val="%1."/>
      <w:lvlJc w:val="left"/>
      <w:pPr>
        <w:ind w:left="540" w:hanging="540"/>
      </w:pPr>
      <w:rPr>
        <w:rFonts w:ascii="Times New Roman" w:hAnsi="Times New Roman" w:cs="Times New Roman"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221331"/>
    <w:multiLevelType w:val="multilevel"/>
    <w:tmpl w:val="1FC4E80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1BEC5FA8"/>
    <w:multiLevelType w:val="multilevel"/>
    <w:tmpl w:val="7DC8F8B0"/>
    <w:lvl w:ilvl="0">
      <w:start w:val="4"/>
      <w:numFmt w:val="decimal"/>
      <w:lvlText w:val="%1."/>
      <w:lvlJc w:val="left"/>
      <w:pPr>
        <w:ind w:left="360" w:hanging="360"/>
      </w:pPr>
      <w:rPr>
        <w:rFonts w:hint="default"/>
      </w:rPr>
    </w:lvl>
    <w:lvl w:ilvl="1">
      <w:start w:val="1"/>
      <w:numFmt w:val="decimal"/>
      <w:lvlText w:val="%1.%2."/>
      <w:lvlJc w:val="left"/>
      <w:pPr>
        <w:ind w:left="1707" w:hanging="360"/>
      </w:pPr>
      <w:rPr>
        <w:rFonts w:hint="default"/>
        <w:b w:val="0"/>
        <w:bCs w:val="0"/>
      </w:rPr>
    </w:lvl>
    <w:lvl w:ilvl="2">
      <w:start w:val="1"/>
      <w:numFmt w:val="decimal"/>
      <w:lvlText w:val="%1.%2.%3."/>
      <w:lvlJc w:val="left"/>
      <w:pPr>
        <w:ind w:left="3414" w:hanging="720"/>
      </w:pPr>
      <w:rPr>
        <w:rFonts w:hint="default"/>
        <w:b w:val="0"/>
        <w:bCs w:val="0"/>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8" w15:restartNumberingAfterBreak="0">
    <w:nsid w:val="214333E1"/>
    <w:multiLevelType w:val="hybridMultilevel"/>
    <w:tmpl w:val="1538831C"/>
    <w:lvl w:ilvl="0" w:tplc="3984D366">
      <w:start w:val="1"/>
      <w:numFmt w:val="lowerLetter"/>
      <w:lvlText w:val="%1)"/>
      <w:lvlJc w:val="left"/>
      <w:pPr>
        <w:ind w:left="531" w:hanging="360"/>
      </w:pPr>
      <w:rPr>
        <w:rFonts w:hint="default"/>
      </w:rPr>
    </w:lvl>
    <w:lvl w:ilvl="1" w:tplc="04260019">
      <w:start w:val="1"/>
      <w:numFmt w:val="lowerLetter"/>
      <w:lvlText w:val="%2."/>
      <w:lvlJc w:val="left"/>
      <w:pPr>
        <w:ind w:left="1251" w:hanging="360"/>
      </w:pPr>
    </w:lvl>
    <w:lvl w:ilvl="2" w:tplc="28F6E7CC">
      <w:start w:val="1"/>
      <w:numFmt w:val="lowerLetter"/>
      <w:lvlText w:val="%3)"/>
      <w:lvlJc w:val="right"/>
      <w:pPr>
        <w:ind w:left="1971" w:hanging="180"/>
      </w:pPr>
      <w:rPr>
        <w:rFonts w:ascii="Times New Roman" w:eastAsia="Times New Roman" w:hAnsi="Times New Roman" w:cs="Times New Roman"/>
      </w:rPr>
    </w:lvl>
    <w:lvl w:ilvl="3" w:tplc="0426000F" w:tentative="1">
      <w:start w:val="1"/>
      <w:numFmt w:val="decimal"/>
      <w:lvlText w:val="%4."/>
      <w:lvlJc w:val="left"/>
      <w:pPr>
        <w:ind w:left="2691" w:hanging="360"/>
      </w:pPr>
    </w:lvl>
    <w:lvl w:ilvl="4" w:tplc="04260019" w:tentative="1">
      <w:start w:val="1"/>
      <w:numFmt w:val="lowerLetter"/>
      <w:lvlText w:val="%5."/>
      <w:lvlJc w:val="left"/>
      <w:pPr>
        <w:ind w:left="3411" w:hanging="360"/>
      </w:pPr>
    </w:lvl>
    <w:lvl w:ilvl="5" w:tplc="0426001B" w:tentative="1">
      <w:start w:val="1"/>
      <w:numFmt w:val="lowerRoman"/>
      <w:lvlText w:val="%6."/>
      <w:lvlJc w:val="right"/>
      <w:pPr>
        <w:ind w:left="4131" w:hanging="180"/>
      </w:pPr>
    </w:lvl>
    <w:lvl w:ilvl="6" w:tplc="0426000F" w:tentative="1">
      <w:start w:val="1"/>
      <w:numFmt w:val="decimal"/>
      <w:lvlText w:val="%7."/>
      <w:lvlJc w:val="left"/>
      <w:pPr>
        <w:ind w:left="4851" w:hanging="360"/>
      </w:pPr>
    </w:lvl>
    <w:lvl w:ilvl="7" w:tplc="04260019" w:tentative="1">
      <w:start w:val="1"/>
      <w:numFmt w:val="lowerLetter"/>
      <w:lvlText w:val="%8."/>
      <w:lvlJc w:val="left"/>
      <w:pPr>
        <w:ind w:left="5571" w:hanging="360"/>
      </w:pPr>
    </w:lvl>
    <w:lvl w:ilvl="8" w:tplc="0426001B" w:tentative="1">
      <w:start w:val="1"/>
      <w:numFmt w:val="lowerRoman"/>
      <w:lvlText w:val="%9."/>
      <w:lvlJc w:val="right"/>
      <w:pPr>
        <w:ind w:left="6291" w:hanging="180"/>
      </w:pPr>
    </w:lvl>
  </w:abstractNum>
  <w:abstractNum w:abstractNumId="19" w15:restartNumberingAfterBreak="0">
    <w:nsid w:val="222B7CA6"/>
    <w:multiLevelType w:val="multilevel"/>
    <w:tmpl w:val="FA1A7176"/>
    <w:lvl w:ilvl="0">
      <w:start w:val="2"/>
      <w:numFmt w:val="decimal"/>
      <w:lvlText w:val="%1."/>
      <w:lvlJc w:val="left"/>
      <w:pPr>
        <w:tabs>
          <w:tab w:val="num" w:pos="368"/>
        </w:tabs>
        <w:ind w:left="368" w:hanging="368"/>
      </w:pPr>
      <w:rPr>
        <w:rFonts w:cs="Times New Roman"/>
        <w:b/>
      </w:rPr>
    </w:lvl>
    <w:lvl w:ilvl="1">
      <w:start w:val="1"/>
      <w:numFmt w:val="decimal"/>
      <w:lvlText w:val="%1.%2."/>
      <w:lvlJc w:val="left"/>
      <w:pPr>
        <w:tabs>
          <w:tab w:val="num" w:pos="368"/>
        </w:tabs>
        <w:ind w:left="368" w:hanging="368"/>
      </w:pPr>
      <w:rPr>
        <w:rFonts w:ascii="Times New Roman" w:hAnsi="Times New Roman" w:cs="Times New Roman"/>
        <w:b w:val="0"/>
        <w:i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sz w:val="24"/>
        <w:szCs w:val="24"/>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26235815"/>
    <w:multiLevelType w:val="hybridMultilevel"/>
    <w:tmpl w:val="AA30894E"/>
    <w:lvl w:ilvl="0" w:tplc="04260001">
      <w:start w:val="1"/>
      <w:numFmt w:val="bullet"/>
      <w:lvlText w:val=""/>
      <w:lvlJc w:val="left"/>
      <w:pPr>
        <w:ind w:left="779" w:hanging="360"/>
      </w:pPr>
      <w:rPr>
        <w:rFonts w:ascii="Symbol" w:hAnsi="Symbol" w:hint="default"/>
      </w:rPr>
    </w:lvl>
    <w:lvl w:ilvl="1" w:tplc="04260003" w:tentative="1">
      <w:start w:val="1"/>
      <w:numFmt w:val="bullet"/>
      <w:lvlText w:val="o"/>
      <w:lvlJc w:val="left"/>
      <w:pPr>
        <w:ind w:left="1499" w:hanging="360"/>
      </w:pPr>
      <w:rPr>
        <w:rFonts w:ascii="Courier New" w:hAnsi="Courier New" w:cs="Courier New" w:hint="default"/>
      </w:rPr>
    </w:lvl>
    <w:lvl w:ilvl="2" w:tplc="04260005" w:tentative="1">
      <w:start w:val="1"/>
      <w:numFmt w:val="bullet"/>
      <w:lvlText w:val=""/>
      <w:lvlJc w:val="left"/>
      <w:pPr>
        <w:ind w:left="2219" w:hanging="360"/>
      </w:pPr>
      <w:rPr>
        <w:rFonts w:ascii="Wingdings" w:hAnsi="Wingdings" w:hint="default"/>
      </w:rPr>
    </w:lvl>
    <w:lvl w:ilvl="3" w:tplc="04260001" w:tentative="1">
      <w:start w:val="1"/>
      <w:numFmt w:val="bullet"/>
      <w:lvlText w:val=""/>
      <w:lvlJc w:val="left"/>
      <w:pPr>
        <w:ind w:left="2939" w:hanging="360"/>
      </w:pPr>
      <w:rPr>
        <w:rFonts w:ascii="Symbol" w:hAnsi="Symbol" w:hint="default"/>
      </w:rPr>
    </w:lvl>
    <w:lvl w:ilvl="4" w:tplc="04260003" w:tentative="1">
      <w:start w:val="1"/>
      <w:numFmt w:val="bullet"/>
      <w:lvlText w:val="o"/>
      <w:lvlJc w:val="left"/>
      <w:pPr>
        <w:ind w:left="3659" w:hanging="360"/>
      </w:pPr>
      <w:rPr>
        <w:rFonts w:ascii="Courier New" w:hAnsi="Courier New" w:cs="Courier New" w:hint="default"/>
      </w:rPr>
    </w:lvl>
    <w:lvl w:ilvl="5" w:tplc="04260005" w:tentative="1">
      <w:start w:val="1"/>
      <w:numFmt w:val="bullet"/>
      <w:lvlText w:val=""/>
      <w:lvlJc w:val="left"/>
      <w:pPr>
        <w:ind w:left="4379" w:hanging="360"/>
      </w:pPr>
      <w:rPr>
        <w:rFonts w:ascii="Wingdings" w:hAnsi="Wingdings" w:hint="default"/>
      </w:rPr>
    </w:lvl>
    <w:lvl w:ilvl="6" w:tplc="04260001" w:tentative="1">
      <w:start w:val="1"/>
      <w:numFmt w:val="bullet"/>
      <w:lvlText w:val=""/>
      <w:lvlJc w:val="left"/>
      <w:pPr>
        <w:ind w:left="5099" w:hanging="360"/>
      </w:pPr>
      <w:rPr>
        <w:rFonts w:ascii="Symbol" w:hAnsi="Symbol" w:hint="default"/>
      </w:rPr>
    </w:lvl>
    <w:lvl w:ilvl="7" w:tplc="04260003" w:tentative="1">
      <w:start w:val="1"/>
      <w:numFmt w:val="bullet"/>
      <w:lvlText w:val="o"/>
      <w:lvlJc w:val="left"/>
      <w:pPr>
        <w:ind w:left="5819" w:hanging="360"/>
      </w:pPr>
      <w:rPr>
        <w:rFonts w:ascii="Courier New" w:hAnsi="Courier New" w:cs="Courier New" w:hint="default"/>
      </w:rPr>
    </w:lvl>
    <w:lvl w:ilvl="8" w:tplc="04260005" w:tentative="1">
      <w:start w:val="1"/>
      <w:numFmt w:val="bullet"/>
      <w:lvlText w:val=""/>
      <w:lvlJc w:val="left"/>
      <w:pPr>
        <w:ind w:left="6539" w:hanging="360"/>
      </w:pPr>
      <w:rPr>
        <w:rFonts w:ascii="Wingdings" w:hAnsi="Wingdings" w:hint="default"/>
      </w:rPr>
    </w:lvl>
  </w:abstractNum>
  <w:abstractNum w:abstractNumId="21" w15:restartNumberingAfterBreak="0">
    <w:nsid w:val="31B061BB"/>
    <w:multiLevelType w:val="multilevel"/>
    <w:tmpl w:val="B7584F7E"/>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2280" w:hanging="720"/>
      </w:pPr>
      <w:rPr>
        <w:rFonts w:ascii="Times New Roman" w:hAnsi="Times New Roman" w:cs="Times New Roman" w:hint="default"/>
        <w:b w:val="0"/>
        <w:sz w:val="22"/>
        <w:szCs w:val="22"/>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5AD7C8C"/>
    <w:multiLevelType w:val="multilevel"/>
    <w:tmpl w:val="68307DEE"/>
    <w:lvl w:ilvl="0">
      <w:start w:val="4"/>
      <w:numFmt w:val="decimal"/>
      <w:lvlText w:val="%1."/>
      <w:lvlJc w:val="left"/>
      <w:pPr>
        <w:ind w:left="360" w:hanging="360"/>
      </w:pPr>
      <w:rPr>
        <w:rFonts w:hint="default"/>
        <w:b/>
        <w:bCs w:val="0"/>
      </w:rPr>
    </w:lvl>
    <w:lvl w:ilvl="1">
      <w:start w:val="1"/>
      <w:numFmt w:val="decimal"/>
      <w:lvlText w:val="%1.%2."/>
      <w:lvlJc w:val="left"/>
      <w:pPr>
        <w:ind w:left="501" w:hanging="360"/>
      </w:pPr>
      <w:rPr>
        <w:rFonts w:hint="default"/>
        <w:b w:val="0"/>
        <w:bCs/>
      </w:rPr>
    </w:lvl>
    <w:lvl w:ilvl="2">
      <w:start w:val="1"/>
      <w:numFmt w:val="decimal"/>
      <w:lvlText w:val="%1.%2.%3."/>
      <w:lvlJc w:val="left"/>
      <w:pPr>
        <w:ind w:left="2880" w:hanging="720"/>
      </w:pPr>
      <w:rPr>
        <w:rFonts w:hint="default"/>
        <w:b w:val="0"/>
        <w:bCs w:val="0"/>
        <w:sz w:val="22"/>
        <w:szCs w:val="22"/>
      </w:rPr>
    </w:lvl>
    <w:lvl w:ilvl="3">
      <w:start w:val="1"/>
      <w:numFmt w:val="decimal"/>
      <w:lvlText w:val="%1.%2.%3.%4."/>
      <w:lvlJc w:val="left"/>
      <w:pPr>
        <w:ind w:left="554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7527BFA"/>
    <w:multiLevelType w:val="multilevel"/>
    <w:tmpl w:val="E6086B0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C10189"/>
    <w:multiLevelType w:val="hybridMultilevel"/>
    <w:tmpl w:val="FA900722"/>
    <w:lvl w:ilvl="0" w:tplc="A4D40834">
      <w:start w:val="5"/>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EF31AF"/>
    <w:multiLevelType w:val="multilevel"/>
    <w:tmpl w:val="F6E2C6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sz w:val="22"/>
        <w:szCs w:val="22"/>
      </w:rPr>
    </w:lvl>
    <w:lvl w:ilvl="2">
      <w:start w:val="1"/>
      <w:numFmt w:val="decimal"/>
      <w:lvlText w:val="%1.%2.%3."/>
      <w:lvlJc w:val="left"/>
      <w:pPr>
        <w:ind w:left="720" w:hanging="720"/>
      </w:pPr>
      <w:rPr>
        <w:rFonts w:hint="default"/>
        <w:b w:val="0"/>
        <w:b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60491"/>
    <w:multiLevelType w:val="multilevel"/>
    <w:tmpl w:val="E03AB5D4"/>
    <w:styleLink w:val="WWOutlineListStyle5111"/>
    <w:lvl w:ilvl="0">
      <w:start w:val="1"/>
      <w:numFmt w:val="decimal"/>
      <w:pStyle w:val="11Iveta"/>
      <w:lvlText w:val="%1."/>
      <w:lvlJc w:val="left"/>
      <w:pPr>
        <w:ind w:left="1004" w:hanging="360"/>
      </w:p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27" w15:restartNumberingAfterBreak="0">
    <w:nsid w:val="513763ED"/>
    <w:multiLevelType w:val="multilevel"/>
    <w:tmpl w:val="730C0676"/>
    <w:lvl w:ilvl="0">
      <w:start w:val="3"/>
      <w:numFmt w:val="decimal"/>
      <w:pStyle w:val="Stils1"/>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1B25C44"/>
    <w:multiLevelType w:val="multilevel"/>
    <w:tmpl w:val="50181F66"/>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decimal"/>
      <w:pStyle w:val="4thlevelheading"/>
      <w:lvlText w:val="%4)"/>
      <w:lvlJc w:val="left"/>
      <w:pPr>
        <w:tabs>
          <w:tab w:val="num" w:pos="1928"/>
        </w:tabs>
        <w:ind w:left="1928" w:hanging="851"/>
      </w:pPr>
      <w:rPr>
        <w:rFonts w:ascii="Times New Roman" w:eastAsia="Calibri" w:hAnsi="Times New Roman" w:cs="Times New Roman"/>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AE71F43"/>
    <w:multiLevelType w:val="multilevel"/>
    <w:tmpl w:val="E49E2B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FB2A95"/>
    <w:multiLevelType w:val="multilevel"/>
    <w:tmpl w:val="285CA8F2"/>
    <w:lvl w:ilvl="0">
      <w:start w:val="4"/>
      <w:numFmt w:val="decimal"/>
      <w:lvlText w:val="%1."/>
      <w:lvlJc w:val="left"/>
      <w:pPr>
        <w:ind w:left="360" w:hanging="360"/>
      </w:pPr>
      <w:rPr>
        <w:rFonts w:hint="default"/>
      </w:rPr>
    </w:lvl>
    <w:lvl w:ilvl="1">
      <w:start w:val="1"/>
      <w:numFmt w:val="decimal"/>
      <w:lvlText w:val="%1.%2."/>
      <w:lvlJc w:val="left"/>
      <w:pPr>
        <w:ind w:left="1707" w:hanging="360"/>
      </w:pPr>
      <w:rPr>
        <w:rFonts w:hint="default"/>
        <w:b w:val="0"/>
        <w:bCs w:val="0"/>
      </w:rPr>
    </w:lvl>
    <w:lvl w:ilvl="2">
      <w:start w:val="1"/>
      <w:numFmt w:val="decimal"/>
      <w:lvlText w:val="%1.%2.%3."/>
      <w:lvlJc w:val="left"/>
      <w:pPr>
        <w:ind w:left="3414" w:hanging="720"/>
      </w:pPr>
      <w:rPr>
        <w:rFonts w:ascii="Times New Roman" w:hAnsi="Times New Roman" w:cs="Times New Roman" w:hint="default"/>
        <w:b w:val="0"/>
        <w:bCs w:val="0"/>
        <w:color w:val="auto"/>
        <w:sz w:val="22"/>
        <w:szCs w:val="22"/>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1" w15:restartNumberingAfterBreak="0">
    <w:nsid w:val="6A767113"/>
    <w:multiLevelType w:val="multilevel"/>
    <w:tmpl w:val="74345600"/>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6883"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AD2A68"/>
    <w:multiLevelType w:val="hybridMultilevel"/>
    <w:tmpl w:val="3D3C7B42"/>
    <w:lvl w:ilvl="0" w:tplc="77B00690">
      <w:start w:val="10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6C06831"/>
    <w:multiLevelType w:val="hybridMultilevel"/>
    <w:tmpl w:val="FDC867B2"/>
    <w:lvl w:ilvl="0" w:tplc="3CF261B6">
      <w:numFmt w:val="bullet"/>
      <w:lvlText w:val="-"/>
      <w:lvlJc w:val="left"/>
      <w:pPr>
        <w:ind w:left="395" w:hanging="360"/>
      </w:pPr>
      <w:rPr>
        <w:rFonts w:ascii="Times New Roman" w:eastAsia="Times New Roman" w:hAnsi="Times New Roman" w:cs="Times New Roman" w:hint="default"/>
      </w:rPr>
    </w:lvl>
    <w:lvl w:ilvl="1" w:tplc="04260003" w:tentative="1">
      <w:start w:val="1"/>
      <w:numFmt w:val="bullet"/>
      <w:lvlText w:val="o"/>
      <w:lvlJc w:val="left"/>
      <w:pPr>
        <w:ind w:left="1115" w:hanging="360"/>
      </w:pPr>
      <w:rPr>
        <w:rFonts w:ascii="Courier New" w:hAnsi="Courier New" w:cs="Courier New" w:hint="default"/>
      </w:rPr>
    </w:lvl>
    <w:lvl w:ilvl="2" w:tplc="04260005" w:tentative="1">
      <w:start w:val="1"/>
      <w:numFmt w:val="bullet"/>
      <w:lvlText w:val=""/>
      <w:lvlJc w:val="left"/>
      <w:pPr>
        <w:ind w:left="1835" w:hanging="360"/>
      </w:pPr>
      <w:rPr>
        <w:rFonts w:ascii="Wingdings" w:hAnsi="Wingdings" w:hint="default"/>
      </w:rPr>
    </w:lvl>
    <w:lvl w:ilvl="3" w:tplc="04260001" w:tentative="1">
      <w:start w:val="1"/>
      <w:numFmt w:val="bullet"/>
      <w:lvlText w:val=""/>
      <w:lvlJc w:val="left"/>
      <w:pPr>
        <w:ind w:left="2555" w:hanging="360"/>
      </w:pPr>
      <w:rPr>
        <w:rFonts w:ascii="Symbol" w:hAnsi="Symbol" w:hint="default"/>
      </w:rPr>
    </w:lvl>
    <w:lvl w:ilvl="4" w:tplc="04260003" w:tentative="1">
      <w:start w:val="1"/>
      <w:numFmt w:val="bullet"/>
      <w:lvlText w:val="o"/>
      <w:lvlJc w:val="left"/>
      <w:pPr>
        <w:ind w:left="3275" w:hanging="360"/>
      </w:pPr>
      <w:rPr>
        <w:rFonts w:ascii="Courier New" w:hAnsi="Courier New" w:cs="Courier New" w:hint="default"/>
      </w:rPr>
    </w:lvl>
    <w:lvl w:ilvl="5" w:tplc="04260005" w:tentative="1">
      <w:start w:val="1"/>
      <w:numFmt w:val="bullet"/>
      <w:lvlText w:val=""/>
      <w:lvlJc w:val="left"/>
      <w:pPr>
        <w:ind w:left="3995" w:hanging="360"/>
      </w:pPr>
      <w:rPr>
        <w:rFonts w:ascii="Wingdings" w:hAnsi="Wingdings" w:hint="default"/>
      </w:rPr>
    </w:lvl>
    <w:lvl w:ilvl="6" w:tplc="04260001" w:tentative="1">
      <w:start w:val="1"/>
      <w:numFmt w:val="bullet"/>
      <w:lvlText w:val=""/>
      <w:lvlJc w:val="left"/>
      <w:pPr>
        <w:ind w:left="4715" w:hanging="360"/>
      </w:pPr>
      <w:rPr>
        <w:rFonts w:ascii="Symbol" w:hAnsi="Symbol" w:hint="default"/>
      </w:rPr>
    </w:lvl>
    <w:lvl w:ilvl="7" w:tplc="04260003" w:tentative="1">
      <w:start w:val="1"/>
      <w:numFmt w:val="bullet"/>
      <w:lvlText w:val="o"/>
      <w:lvlJc w:val="left"/>
      <w:pPr>
        <w:ind w:left="5435" w:hanging="360"/>
      </w:pPr>
      <w:rPr>
        <w:rFonts w:ascii="Courier New" w:hAnsi="Courier New" w:cs="Courier New" w:hint="default"/>
      </w:rPr>
    </w:lvl>
    <w:lvl w:ilvl="8" w:tplc="04260005" w:tentative="1">
      <w:start w:val="1"/>
      <w:numFmt w:val="bullet"/>
      <w:lvlText w:val=""/>
      <w:lvlJc w:val="left"/>
      <w:pPr>
        <w:ind w:left="6155" w:hanging="360"/>
      </w:pPr>
      <w:rPr>
        <w:rFonts w:ascii="Wingdings" w:hAnsi="Wingdings" w:hint="default"/>
      </w:rPr>
    </w:lvl>
  </w:abstractNum>
  <w:abstractNum w:abstractNumId="34" w15:restartNumberingAfterBreak="0">
    <w:nsid w:val="7FF77976"/>
    <w:multiLevelType w:val="hybridMultilevel"/>
    <w:tmpl w:val="11A682B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496504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2104551">
    <w:abstractNumId w:val="12"/>
  </w:num>
  <w:num w:numId="3" w16cid:durableId="1271812157">
    <w:abstractNumId w:val="0"/>
    <w:lvlOverride w:ilvl="0">
      <w:lvl w:ilvl="0">
        <w:start w:val="1"/>
        <w:numFmt w:val="bullet"/>
        <w:pStyle w:val="AUFZ2"/>
        <w:lvlText w:val=""/>
        <w:legacy w:legacy="1" w:legacySpace="0" w:legacyIndent="283"/>
        <w:lvlJc w:val="left"/>
        <w:pPr>
          <w:ind w:left="709" w:hanging="283"/>
        </w:pPr>
        <w:rPr>
          <w:rFonts w:ascii="Symbol" w:hAnsi="Symbol" w:hint="default"/>
          <w:lang w:val="en-US"/>
        </w:rPr>
      </w:lvl>
    </w:lvlOverride>
  </w:num>
  <w:num w:numId="4" w16cid:durableId="1222012666">
    <w:abstractNumId w:val="14"/>
  </w:num>
  <w:num w:numId="5" w16cid:durableId="1204710969">
    <w:abstractNumId w:val="26"/>
  </w:num>
  <w:num w:numId="6" w16cid:durableId="2131045399">
    <w:abstractNumId w:val="11"/>
  </w:num>
  <w:num w:numId="7" w16cid:durableId="1800226741">
    <w:abstractNumId w:val="22"/>
  </w:num>
  <w:num w:numId="8" w16cid:durableId="1689719650">
    <w:abstractNumId w:val="33"/>
  </w:num>
  <w:num w:numId="9" w16cid:durableId="1183401561">
    <w:abstractNumId w:val="27"/>
  </w:num>
  <w:num w:numId="10" w16cid:durableId="1802571775">
    <w:abstractNumId w:val="25"/>
  </w:num>
  <w:num w:numId="11" w16cid:durableId="877625165">
    <w:abstractNumId w:val="16"/>
  </w:num>
  <w:num w:numId="12" w16cid:durableId="409545840">
    <w:abstractNumId w:val="30"/>
  </w:num>
  <w:num w:numId="13" w16cid:durableId="1453937881">
    <w:abstractNumId w:val="23"/>
  </w:num>
  <w:num w:numId="14" w16cid:durableId="1119763688">
    <w:abstractNumId w:val="17"/>
  </w:num>
  <w:num w:numId="15" w16cid:durableId="1545479642">
    <w:abstractNumId w:val="24"/>
  </w:num>
  <w:num w:numId="16" w16cid:durableId="1958834665">
    <w:abstractNumId w:val="19"/>
  </w:num>
  <w:num w:numId="17" w16cid:durableId="1162357517">
    <w:abstractNumId w:val="34"/>
  </w:num>
  <w:num w:numId="18" w16cid:durableId="788353090">
    <w:abstractNumId w:val="10"/>
  </w:num>
  <w:num w:numId="19" w16cid:durableId="863520591">
    <w:abstractNumId w:val="21"/>
  </w:num>
  <w:num w:numId="20" w16cid:durableId="136143413">
    <w:abstractNumId w:val="29"/>
  </w:num>
  <w:num w:numId="21" w16cid:durableId="1659964224">
    <w:abstractNumId w:val="15"/>
  </w:num>
  <w:num w:numId="22" w16cid:durableId="1695839342">
    <w:abstractNumId w:val="20"/>
  </w:num>
  <w:num w:numId="23" w16cid:durableId="1873104180">
    <w:abstractNumId w:val="9"/>
  </w:num>
  <w:num w:numId="24" w16cid:durableId="2015958306">
    <w:abstractNumId w:val="32"/>
  </w:num>
  <w:num w:numId="25" w16cid:durableId="166529593">
    <w:abstractNumId w:val="18"/>
  </w:num>
  <w:num w:numId="26" w16cid:durableId="606498574">
    <w:abstractNumId w:val="28"/>
  </w:num>
  <w:num w:numId="27" w16cid:durableId="4793467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2066012">
    <w:abstractNumId w:val="13"/>
  </w:num>
  <w:num w:numId="29" w16cid:durableId="1138572044">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A2"/>
    <w:rsid w:val="00000097"/>
    <w:rsid w:val="00000A6E"/>
    <w:rsid w:val="00001B5E"/>
    <w:rsid w:val="000026D2"/>
    <w:rsid w:val="00002A06"/>
    <w:rsid w:val="00003508"/>
    <w:rsid w:val="0000411C"/>
    <w:rsid w:val="000042E3"/>
    <w:rsid w:val="000045C1"/>
    <w:rsid w:val="000045C8"/>
    <w:rsid w:val="00004DB5"/>
    <w:rsid w:val="00007392"/>
    <w:rsid w:val="000074B3"/>
    <w:rsid w:val="00007DBD"/>
    <w:rsid w:val="000111DE"/>
    <w:rsid w:val="00011DB4"/>
    <w:rsid w:val="00012BC3"/>
    <w:rsid w:val="0001333D"/>
    <w:rsid w:val="000136BA"/>
    <w:rsid w:val="00013843"/>
    <w:rsid w:val="00013A75"/>
    <w:rsid w:val="00013F50"/>
    <w:rsid w:val="00014AA5"/>
    <w:rsid w:val="00015674"/>
    <w:rsid w:val="00015CA9"/>
    <w:rsid w:val="00015DB9"/>
    <w:rsid w:val="00017B5B"/>
    <w:rsid w:val="000202CB"/>
    <w:rsid w:val="00020457"/>
    <w:rsid w:val="00020CAF"/>
    <w:rsid w:val="00020E1A"/>
    <w:rsid w:val="00021064"/>
    <w:rsid w:val="000211B8"/>
    <w:rsid w:val="0002129E"/>
    <w:rsid w:val="00021ACB"/>
    <w:rsid w:val="00021F07"/>
    <w:rsid w:val="00021FFE"/>
    <w:rsid w:val="00022311"/>
    <w:rsid w:val="00022DD4"/>
    <w:rsid w:val="00024FEB"/>
    <w:rsid w:val="000262DE"/>
    <w:rsid w:val="00026B45"/>
    <w:rsid w:val="00026C7D"/>
    <w:rsid w:val="000270DE"/>
    <w:rsid w:val="00030C17"/>
    <w:rsid w:val="00031906"/>
    <w:rsid w:val="00031C05"/>
    <w:rsid w:val="0003229A"/>
    <w:rsid w:val="0003258C"/>
    <w:rsid w:val="000333EB"/>
    <w:rsid w:val="00033C6F"/>
    <w:rsid w:val="00034A34"/>
    <w:rsid w:val="000367A6"/>
    <w:rsid w:val="00036A06"/>
    <w:rsid w:val="000372D8"/>
    <w:rsid w:val="00037BB7"/>
    <w:rsid w:val="00037C29"/>
    <w:rsid w:val="00040A04"/>
    <w:rsid w:val="00041141"/>
    <w:rsid w:val="0004211A"/>
    <w:rsid w:val="00043C69"/>
    <w:rsid w:val="00043C75"/>
    <w:rsid w:val="00043D41"/>
    <w:rsid w:val="00044F52"/>
    <w:rsid w:val="000458DB"/>
    <w:rsid w:val="000464DC"/>
    <w:rsid w:val="00046AFB"/>
    <w:rsid w:val="000503A4"/>
    <w:rsid w:val="00051512"/>
    <w:rsid w:val="00053C82"/>
    <w:rsid w:val="00054613"/>
    <w:rsid w:val="00055E29"/>
    <w:rsid w:val="00056781"/>
    <w:rsid w:val="00056A7A"/>
    <w:rsid w:val="00057209"/>
    <w:rsid w:val="000607C4"/>
    <w:rsid w:val="00060DB1"/>
    <w:rsid w:val="00061180"/>
    <w:rsid w:val="00062D34"/>
    <w:rsid w:val="00062D70"/>
    <w:rsid w:val="00062E42"/>
    <w:rsid w:val="00063EF7"/>
    <w:rsid w:val="00064738"/>
    <w:rsid w:val="0006586A"/>
    <w:rsid w:val="00066963"/>
    <w:rsid w:val="000669FA"/>
    <w:rsid w:val="00066E40"/>
    <w:rsid w:val="00067D4C"/>
    <w:rsid w:val="00070506"/>
    <w:rsid w:val="00070D8C"/>
    <w:rsid w:val="00071185"/>
    <w:rsid w:val="00071518"/>
    <w:rsid w:val="00071B4C"/>
    <w:rsid w:val="00072C1F"/>
    <w:rsid w:val="00072F56"/>
    <w:rsid w:val="00073044"/>
    <w:rsid w:val="00074A0C"/>
    <w:rsid w:val="00076199"/>
    <w:rsid w:val="00076535"/>
    <w:rsid w:val="00080C5F"/>
    <w:rsid w:val="00081915"/>
    <w:rsid w:val="00081B66"/>
    <w:rsid w:val="00081EFF"/>
    <w:rsid w:val="00082BCA"/>
    <w:rsid w:val="00083227"/>
    <w:rsid w:val="000833F4"/>
    <w:rsid w:val="00083721"/>
    <w:rsid w:val="0008374B"/>
    <w:rsid w:val="00083951"/>
    <w:rsid w:val="00085367"/>
    <w:rsid w:val="00085919"/>
    <w:rsid w:val="00086298"/>
    <w:rsid w:val="00086EC1"/>
    <w:rsid w:val="000870FD"/>
    <w:rsid w:val="000878F5"/>
    <w:rsid w:val="00090910"/>
    <w:rsid w:val="00091A36"/>
    <w:rsid w:val="000926B6"/>
    <w:rsid w:val="00093CB4"/>
    <w:rsid w:val="0009591A"/>
    <w:rsid w:val="000967B4"/>
    <w:rsid w:val="00096ABF"/>
    <w:rsid w:val="00096BE5"/>
    <w:rsid w:val="00097955"/>
    <w:rsid w:val="000A086C"/>
    <w:rsid w:val="000A205C"/>
    <w:rsid w:val="000A2AE4"/>
    <w:rsid w:val="000A31B1"/>
    <w:rsid w:val="000A62CA"/>
    <w:rsid w:val="000A6330"/>
    <w:rsid w:val="000A683E"/>
    <w:rsid w:val="000A6968"/>
    <w:rsid w:val="000B0F0A"/>
    <w:rsid w:val="000B523E"/>
    <w:rsid w:val="000B66E7"/>
    <w:rsid w:val="000B7045"/>
    <w:rsid w:val="000B7176"/>
    <w:rsid w:val="000B7848"/>
    <w:rsid w:val="000C0761"/>
    <w:rsid w:val="000C0829"/>
    <w:rsid w:val="000C0870"/>
    <w:rsid w:val="000C0E5C"/>
    <w:rsid w:val="000C1125"/>
    <w:rsid w:val="000C14FA"/>
    <w:rsid w:val="000C1976"/>
    <w:rsid w:val="000C20FB"/>
    <w:rsid w:val="000C31DA"/>
    <w:rsid w:val="000C382F"/>
    <w:rsid w:val="000C4C91"/>
    <w:rsid w:val="000C5555"/>
    <w:rsid w:val="000C6BE3"/>
    <w:rsid w:val="000C6FA1"/>
    <w:rsid w:val="000C7492"/>
    <w:rsid w:val="000C74E7"/>
    <w:rsid w:val="000C7715"/>
    <w:rsid w:val="000C7F59"/>
    <w:rsid w:val="000D15D2"/>
    <w:rsid w:val="000D15F5"/>
    <w:rsid w:val="000D297F"/>
    <w:rsid w:val="000D57FA"/>
    <w:rsid w:val="000D5BCC"/>
    <w:rsid w:val="000D6C68"/>
    <w:rsid w:val="000D71D2"/>
    <w:rsid w:val="000D7FF3"/>
    <w:rsid w:val="000E096E"/>
    <w:rsid w:val="000E0EF6"/>
    <w:rsid w:val="000E128D"/>
    <w:rsid w:val="000E3058"/>
    <w:rsid w:val="000E3788"/>
    <w:rsid w:val="000E4AE4"/>
    <w:rsid w:val="000E4B8F"/>
    <w:rsid w:val="000E5696"/>
    <w:rsid w:val="000E586E"/>
    <w:rsid w:val="000E59F9"/>
    <w:rsid w:val="000E6F80"/>
    <w:rsid w:val="000E7013"/>
    <w:rsid w:val="000E71DA"/>
    <w:rsid w:val="000E7698"/>
    <w:rsid w:val="000F000F"/>
    <w:rsid w:val="000F07BE"/>
    <w:rsid w:val="000F188D"/>
    <w:rsid w:val="000F22E3"/>
    <w:rsid w:val="000F2E5C"/>
    <w:rsid w:val="000F37FD"/>
    <w:rsid w:val="000F39A6"/>
    <w:rsid w:val="000F458E"/>
    <w:rsid w:val="000F512A"/>
    <w:rsid w:val="000F65FE"/>
    <w:rsid w:val="000F6A2D"/>
    <w:rsid w:val="000F6CC5"/>
    <w:rsid w:val="000F6DEF"/>
    <w:rsid w:val="000F7310"/>
    <w:rsid w:val="000F744D"/>
    <w:rsid w:val="000F758B"/>
    <w:rsid w:val="00100107"/>
    <w:rsid w:val="0010126D"/>
    <w:rsid w:val="0010126E"/>
    <w:rsid w:val="00101933"/>
    <w:rsid w:val="00101CA7"/>
    <w:rsid w:val="001021C4"/>
    <w:rsid w:val="001029EC"/>
    <w:rsid w:val="001038DD"/>
    <w:rsid w:val="001062A9"/>
    <w:rsid w:val="00106D7E"/>
    <w:rsid w:val="00107CBF"/>
    <w:rsid w:val="001102F4"/>
    <w:rsid w:val="00110388"/>
    <w:rsid w:val="00111D6D"/>
    <w:rsid w:val="001123D8"/>
    <w:rsid w:val="001136D7"/>
    <w:rsid w:val="0011374F"/>
    <w:rsid w:val="00113852"/>
    <w:rsid w:val="00114548"/>
    <w:rsid w:val="00114D73"/>
    <w:rsid w:val="00115EB1"/>
    <w:rsid w:val="00117F6D"/>
    <w:rsid w:val="001200C7"/>
    <w:rsid w:val="001212A1"/>
    <w:rsid w:val="00121C5A"/>
    <w:rsid w:val="00124366"/>
    <w:rsid w:val="00125030"/>
    <w:rsid w:val="0012551F"/>
    <w:rsid w:val="001264B0"/>
    <w:rsid w:val="00126E71"/>
    <w:rsid w:val="001272AB"/>
    <w:rsid w:val="00130B28"/>
    <w:rsid w:val="00130CB5"/>
    <w:rsid w:val="001314D8"/>
    <w:rsid w:val="0013266F"/>
    <w:rsid w:val="00132FEA"/>
    <w:rsid w:val="00133CCA"/>
    <w:rsid w:val="00133E67"/>
    <w:rsid w:val="001344AF"/>
    <w:rsid w:val="00134CC0"/>
    <w:rsid w:val="00135645"/>
    <w:rsid w:val="00136268"/>
    <w:rsid w:val="00140D89"/>
    <w:rsid w:val="00142BB5"/>
    <w:rsid w:val="00144546"/>
    <w:rsid w:val="001462A2"/>
    <w:rsid w:val="0014675D"/>
    <w:rsid w:val="001468AE"/>
    <w:rsid w:val="00146A27"/>
    <w:rsid w:val="00146E37"/>
    <w:rsid w:val="00147720"/>
    <w:rsid w:val="00147C64"/>
    <w:rsid w:val="001507CB"/>
    <w:rsid w:val="00150CBB"/>
    <w:rsid w:val="00151ADB"/>
    <w:rsid w:val="00152A6A"/>
    <w:rsid w:val="00152D6B"/>
    <w:rsid w:val="001531E5"/>
    <w:rsid w:val="00154C8F"/>
    <w:rsid w:val="00155AFC"/>
    <w:rsid w:val="00157EC4"/>
    <w:rsid w:val="00157FCF"/>
    <w:rsid w:val="001612A5"/>
    <w:rsid w:val="00162060"/>
    <w:rsid w:val="00162650"/>
    <w:rsid w:val="00162B60"/>
    <w:rsid w:val="00163711"/>
    <w:rsid w:val="00163917"/>
    <w:rsid w:val="001649B1"/>
    <w:rsid w:val="00166833"/>
    <w:rsid w:val="001671B0"/>
    <w:rsid w:val="00167344"/>
    <w:rsid w:val="00167A24"/>
    <w:rsid w:val="0017148B"/>
    <w:rsid w:val="00171742"/>
    <w:rsid w:val="00171BDF"/>
    <w:rsid w:val="00171EC3"/>
    <w:rsid w:val="00173885"/>
    <w:rsid w:val="00173D6D"/>
    <w:rsid w:val="00174098"/>
    <w:rsid w:val="00174214"/>
    <w:rsid w:val="00175450"/>
    <w:rsid w:val="0017760F"/>
    <w:rsid w:val="0018076B"/>
    <w:rsid w:val="001809AD"/>
    <w:rsid w:val="001810CC"/>
    <w:rsid w:val="00182811"/>
    <w:rsid w:val="00183189"/>
    <w:rsid w:val="001833B8"/>
    <w:rsid w:val="00184CEF"/>
    <w:rsid w:val="00185868"/>
    <w:rsid w:val="00187476"/>
    <w:rsid w:val="001909BD"/>
    <w:rsid w:val="001910EE"/>
    <w:rsid w:val="00192731"/>
    <w:rsid w:val="0019279D"/>
    <w:rsid w:val="00192D35"/>
    <w:rsid w:val="001938D0"/>
    <w:rsid w:val="00194A60"/>
    <w:rsid w:val="0019531D"/>
    <w:rsid w:val="00197947"/>
    <w:rsid w:val="001979B0"/>
    <w:rsid w:val="001A03AB"/>
    <w:rsid w:val="001A0710"/>
    <w:rsid w:val="001A0901"/>
    <w:rsid w:val="001A0D95"/>
    <w:rsid w:val="001A0E36"/>
    <w:rsid w:val="001A0EFA"/>
    <w:rsid w:val="001A2B10"/>
    <w:rsid w:val="001A2EAE"/>
    <w:rsid w:val="001A3293"/>
    <w:rsid w:val="001A394F"/>
    <w:rsid w:val="001A3E91"/>
    <w:rsid w:val="001A4487"/>
    <w:rsid w:val="001A473A"/>
    <w:rsid w:val="001A4CE0"/>
    <w:rsid w:val="001A4D6E"/>
    <w:rsid w:val="001A54AA"/>
    <w:rsid w:val="001A6E6D"/>
    <w:rsid w:val="001A7239"/>
    <w:rsid w:val="001A7396"/>
    <w:rsid w:val="001A7A23"/>
    <w:rsid w:val="001B0C10"/>
    <w:rsid w:val="001B0EA5"/>
    <w:rsid w:val="001B15A7"/>
    <w:rsid w:val="001B1EB8"/>
    <w:rsid w:val="001B2A29"/>
    <w:rsid w:val="001B2F50"/>
    <w:rsid w:val="001B3741"/>
    <w:rsid w:val="001B3D15"/>
    <w:rsid w:val="001B4B17"/>
    <w:rsid w:val="001B4CDC"/>
    <w:rsid w:val="001B65A3"/>
    <w:rsid w:val="001C01DE"/>
    <w:rsid w:val="001C191B"/>
    <w:rsid w:val="001C1CB2"/>
    <w:rsid w:val="001C2031"/>
    <w:rsid w:val="001C4815"/>
    <w:rsid w:val="001C499C"/>
    <w:rsid w:val="001C570A"/>
    <w:rsid w:val="001C577B"/>
    <w:rsid w:val="001C5B08"/>
    <w:rsid w:val="001C6061"/>
    <w:rsid w:val="001C6906"/>
    <w:rsid w:val="001C6F5A"/>
    <w:rsid w:val="001C71B9"/>
    <w:rsid w:val="001C749D"/>
    <w:rsid w:val="001C7D35"/>
    <w:rsid w:val="001C7FEC"/>
    <w:rsid w:val="001D1796"/>
    <w:rsid w:val="001D2981"/>
    <w:rsid w:val="001D3DE5"/>
    <w:rsid w:val="001D3EBB"/>
    <w:rsid w:val="001D406A"/>
    <w:rsid w:val="001D410C"/>
    <w:rsid w:val="001D418E"/>
    <w:rsid w:val="001D6E59"/>
    <w:rsid w:val="001D7B61"/>
    <w:rsid w:val="001E1681"/>
    <w:rsid w:val="001E1801"/>
    <w:rsid w:val="001E24D8"/>
    <w:rsid w:val="001E37AB"/>
    <w:rsid w:val="001E3B60"/>
    <w:rsid w:val="001E52A0"/>
    <w:rsid w:val="001E52C3"/>
    <w:rsid w:val="001E5ABC"/>
    <w:rsid w:val="001E6B95"/>
    <w:rsid w:val="001E6C9F"/>
    <w:rsid w:val="001E7325"/>
    <w:rsid w:val="001E79A7"/>
    <w:rsid w:val="001E7CE7"/>
    <w:rsid w:val="001E7E45"/>
    <w:rsid w:val="001F0D92"/>
    <w:rsid w:val="001F1546"/>
    <w:rsid w:val="001F28A5"/>
    <w:rsid w:val="001F3289"/>
    <w:rsid w:val="001F3BA2"/>
    <w:rsid w:val="001F3DC7"/>
    <w:rsid w:val="001F5E1B"/>
    <w:rsid w:val="001F632C"/>
    <w:rsid w:val="001F664D"/>
    <w:rsid w:val="001F6865"/>
    <w:rsid w:val="001F6F64"/>
    <w:rsid w:val="001F742E"/>
    <w:rsid w:val="001F77CF"/>
    <w:rsid w:val="001F79DC"/>
    <w:rsid w:val="00200D3C"/>
    <w:rsid w:val="00201C39"/>
    <w:rsid w:val="0020329F"/>
    <w:rsid w:val="002033B7"/>
    <w:rsid w:val="00203441"/>
    <w:rsid w:val="00203A8B"/>
    <w:rsid w:val="00204397"/>
    <w:rsid w:val="00204D4D"/>
    <w:rsid w:val="002052B5"/>
    <w:rsid w:val="00205568"/>
    <w:rsid w:val="00205C89"/>
    <w:rsid w:val="00205EBD"/>
    <w:rsid w:val="0020600F"/>
    <w:rsid w:val="00206D8F"/>
    <w:rsid w:val="0020795A"/>
    <w:rsid w:val="00207E8D"/>
    <w:rsid w:val="00210263"/>
    <w:rsid w:val="00211CE9"/>
    <w:rsid w:val="0021428A"/>
    <w:rsid w:val="00214B59"/>
    <w:rsid w:val="002159B8"/>
    <w:rsid w:val="002201B7"/>
    <w:rsid w:val="00222A3C"/>
    <w:rsid w:val="0022336E"/>
    <w:rsid w:val="002247BA"/>
    <w:rsid w:val="00224AD9"/>
    <w:rsid w:val="00224B69"/>
    <w:rsid w:val="00227670"/>
    <w:rsid w:val="00230184"/>
    <w:rsid w:val="00232085"/>
    <w:rsid w:val="00232B43"/>
    <w:rsid w:val="00233CAD"/>
    <w:rsid w:val="00234745"/>
    <w:rsid w:val="00234910"/>
    <w:rsid w:val="00234FB3"/>
    <w:rsid w:val="002365B4"/>
    <w:rsid w:val="00236B93"/>
    <w:rsid w:val="00237399"/>
    <w:rsid w:val="00240A71"/>
    <w:rsid w:val="00241155"/>
    <w:rsid w:val="00243CF6"/>
    <w:rsid w:val="0024430B"/>
    <w:rsid w:val="00244372"/>
    <w:rsid w:val="0024502B"/>
    <w:rsid w:val="00245292"/>
    <w:rsid w:val="00245A90"/>
    <w:rsid w:val="00245CB2"/>
    <w:rsid w:val="00246628"/>
    <w:rsid w:val="00246784"/>
    <w:rsid w:val="002475D0"/>
    <w:rsid w:val="0024770A"/>
    <w:rsid w:val="002500F3"/>
    <w:rsid w:val="00252248"/>
    <w:rsid w:val="00252A57"/>
    <w:rsid w:val="002537EB"/>
    <w:rsid w:val="00253934"/>
    <w:rsid w:val="00253F8A"/>
    <w:rsid w:val="00254226"/>
    <w:rsid w:val="002550CD"/>
    <w:rsid w:val="0025554F"/>
    <w:rsid w:val="00255F34"/>
    <w:rsid w:val="002563CE"/>
    <w:rsid w:val="00256464"/>
    <w:rsid w:val="00256A7A"/>
    <w:rsid w:val="00257395"/>
    <w:rsid w:val="00260EDD"/>
    <w:rsid w:val="0026135A"/>
    <w:rsid w:val="00261AA0"/>
    <w:rsid w:val="00261E29"/>
    <w:rsid w:val="002621D5"/>
    <w:rsid w:val="002629CB"/>
    <w:rsid w:val="00263D49"/>
    <w:rsid w:val="00263D67"/>
    <w:rsid w:val="002640AD"/>
    <w:rsid w:val="00264908"/>
    <w:rsid w:val="00264D38"/>
    <w:rsid w:val="00265557"/>
    <w:rsid w:val="00265C4F"/>
    <w:rsid w:val="00266DB9"/>
    <w:rsid w:val="002672E3"/>
    <w:rsid w:val="00267E63"/>
    <w:rsid w:val="00267EB7"/>
    <w:rsid w:val="0027013B"/>
    <w:rsid w:val="002717D3"/>
    <w:rsid w:val="002724C6"/>
    <w:rsid w:val="0027353D"/>
    <w:rsid w:val="00273844"/>
    <w:rsid w:val="00273C12"/>
    <w:rsid w:val="00274184"/>
    <w:rsid w:val="0027468F"/>
    <w:rsid w:val="002776C0"/>
    <w:rsid w:val="0027780A"/>
    <w:rsid w:val="00281123"/>
    <w:rsid w:val="00281493"/>
    <w:rsid w:val="00281658"/>
    <w:rsid w:val="00282046"/>
    <w:rsid w:val="00282588"/>
    <w:rsid w:val="00282690"/>
    <w:rsid w:val="00282AB6"/>
    <w:rsid w:val="002836D5"/>
    <w:rsid w:val="0028377F"/>
    <w:rsid w:val="00283F44"/>
    <w:rsid w:val="00285243"/>
    <w:rsid w:val="0028594E"/>
    <w:rsid w:val="00286A41"/>
    <w:rsid w:val="00287255"/>
    <w:rsid w:val="00287899"/>
    <w:rsid w:val="00287B8D"/>
    <w:rsid w:val="00287F61"/>
    <w:rsid w:val="00290297"/>
    <w:rsid w:val="00290885"/>
    <w:rsid w:val="00291209"/>
    <w:rsid w:val="002912E2"/>
    <w:rsid w:val="002920D6"/>
    <w:rsid w:val="00293CFF"/>
    <w:rsid w:val="00293D3B"/>
    <w:rsid w:val="002941DA"/>
    <w:rsid w:val="00295736"/>
    <w:rsid w:val="00296E83"/>
    <w:rsid w:val="00297189"/>
    <w:rsid w:val="00297936"/>
    <w:rsid w:val="00297B62"/>
    <w:rsid w:val="00297D40"/>
    <w:rsid w:val="002A12C6"/>
    <w:rsid w:val="002A1845"/>
    <w:rsid w:val="002A400F"/>
    <w:rsid w:val="002A546D"/>
    <w:rsid w:val="002A5ED5"/>
    <w:rsid w:val="002A6894"/>
    <w:rsid w:val="002A7EBF"/>
    <w:rsid w:val="002B1C7D"/>
    <w:rsid w:val="002B1D79"/>
    <w:rsid w:val="002B2E66"/>
    <w:rsid w:val="002B3EC0"/>
    <w:rsid w:val="002B6B4B"/>
    <w:rsid w:val="002B75CD"/>
    <w:rsid w:val="002B77AC"/>
    <w:rsid w:val="002C0209"/>
    <w:rsid w:val="002C05EA"/>
    <w:rsid w:val="002C0E80"/>
    <w:rsid w:val="002C1441"/>
    <w:rsid w:val="002C17FE"/>
    <w:rsid w:val="002C2C69"/>
    <w:rsid w:val="002C3537"/>
    <w:rsid w:val="002C3F48"/>
    <w:rsid w:val="002C45AA"/>
    <w:rsid w:val="002C486F"/>
    <w:rsid w:val="002C4948"/>
    <w:rsid w:val="002C4A24"/>
    <w:rsid w:val="002C668E"/>
    <w:rsid w:val="002C6C69"/>
    <w:rsid w:val="002D0146"/>
    <w:rsid w:val="002D2A0D"/>
    <w:rsid w:val="002D4426"/>
    <w:rsid w:val="002D4C0E"/>
    <w:rsid w:val="002D58B6"/>
    <w:rsid w:val="002D5D28"/>
    <w:rsid w:val="002D5E3A"/>
    <w:rsid w:val="002D5E9B"/>
    <w:rsid w:val="002D6521"/>
    <w:rsid w:val="002D73F6"/>
    <w:rsid w:val="002D751D"/>
    <w:rsid w:val="002D770E"/>
    <w:rsid w:val="002E044E"/>
    <w:rsid w:val="002E0ADD"/>
    <w:rsid w:val="002E15C3"/>
    <w:rsid w:val="002E1D0B"/>
    <w:rsid w:val="002E1E29"/>
    <w:rsid w:val="002E1E98"/>
    <w:rsid w:val="002E1F47"/>
    <w:rsid w:val="002E2233"/>
    <w:rsid w:val="002E22F7"/>
    <w:rsid w:val="002E288E"/>
    <w:rsid w:val="002E2B62"/>
    <w:rsid w:val="002E2CB6"/>
    <w:rsid w:val="002E3E83"/>
    <w:rsid w:val="002E416D"/>
    <w:rsid w:val="002E4F92"/>
    <w:rsid w:val="002E5A82"/>
    <w:rsid w:val="002E6E6F"/>
    <w:rsid w:val="002E71E9"/>
    <w:rsid w:val="002F0582"/>
    <w:rsid w:val="002F0FB5"/>
    <w:rsid w:val="002F22FD"/>
    <w:rsid w:val="002F2959"/>
    <w:rsid w:val="002F3C1C"/>
    <w:rsid w:val="002F4A20"/>
    <w:rsid w:val="002F57FF"/>
    <w:rsid w:val="002F5AEC"/>
    <w:rsid w:val="002F7668"/>
    <w:rsid w:val="002F7821"/>
    <w:rsid w:val="002F7916"/>
    <w:rsid w:val="00300263"/>
    <w:rsid w:val="00301069"/>
    <w:rsid w:val="00301821"/>
    <w:rsid w:val="00302722"/>
    <w:rsid w:val="003038E6"/>
    <w:rsid w:val="00304656"/>
    <w:rsid w:val="00306B62"/>
    <w:rsid w:val="003071A3"/>
    <w:rsid w:val="003108A1"/>
    <w:rsid w:val="00310DA0"/>
    <w:rsid w:val="00312484"/>
    <w:rsid w:val="0031386F"/>
    <w:rsid w:val="0031456C"/>
    <w:rsid w:val="00315B90"/>
    <w:rsid w:val="003164F1"/>
    <w:rsid w:val="003166A0"/>
    <w:rsid w:val="00317C5D"/>
    <w:rsid w:val="00320A3D"/>
    <w:rsid w:val="00320C5E"/>
    <w:rsid w:val="00320E5A"/>
    <w:rsid w:val="00320F66"/>
    <w:rsid w:val="0032175F"/>
    <w:rsid w:val="00321AAD"/>
    <w:rsid w:val="00321FB9"/>
    <w:rsid w:val="00323169"/>
    <w:rsid w:val="003238C6"/>
    <w:rsid w:val="00324E5D"/>
    <w:rsid w:val="00325752"/>
    <w:rsid w:val="0032697B"/>
    <w:rsid w:val="0033053C"/>
    <w:rsid w:val="003314A0"/>
    <w:rsid w:val="003321F7"/>
    <w:rsid w:val="00332A18"/>
    <w:rsid w:val="003340A6"/>
    <w:rsid w:val="003353D4"/>
    <w:rsid w:val="00335A7E"/>
    <w:rsid w:val="00337D32"/>
    <w:rsid w:val="0034076D"/>
    <w:rsid w:val="003420C3"/>
    <w:rsid w:val="0034284D"/>
    <w:rsid w:val="00344051"/>
    <w:rsid w:val="0034454C"/>
    <w:rsid w:val="0034483D"/>
    <w:rsid w:val="00344FE9"/>
    <w:rsid w:val="00345F9A"/>
    <w:rsid w:val="003462C3"/>
    <w:rsid w:val="0034641C"/>
    <w:rsid w:val="003464B5"/>
    <w:rsid w:val="00346794"/>
    <w:rsid w:val="00347B2F"/>
    <w:rsid w:val="0035001C"/>
    <w:rsid w:val="00350B95"/>
    <w:rsid w:val="003513EF"/>
    <w:rsid w:val="00351F42"/>
    <w:rsid w:val="00352A45"/>
    <w:rsid w:val="0035431E"/>
    <w:rsid w:val="00355A42"/>
    <w:rsid w:val="00357A44"/>
    <w:rsid w:val="00357C82"/>
    <w:rsid w:val="00357D19"/>
    <w:rsid w:val="00357DAE"/>
    <w:rsid w:val="00360358"/>
    <w:rsid w:val="0036097F"/>
    <w:rsid w:val="003611EE"/>
    <w:rsid w:val="0036144A"/>
    <w:rsid w:val="00361F70"/>
    <w:rsid w:val="0036366F"/>
    <w:rsid w:val="00363EEF"/>
    <w:rsid w:val="00364031"/>
    <w:rsid w:val="003645CA"/>
    <w:rsid w:val="00364FC1"/>
    <w:rsid w:val="00365125"/>
    <w:rsid w:val="00366EB6"/>
    <w:rsid w:val="00370582"/>
    <w:rsid w:val="00370997"/>
    <w:rsid w:val="00370B39"/>
    <w:rsid w:val="003710E6"/>
    <w:rsid w:val="00371760"/>
    <w:rsid w:val="00371C22"/>
    <w:rsid w:val="00372CC0"/>
    <w:rsid w:val="003746B3"/>
    <w:rsid w:val="00374875"/>
    <w:rsid w:val="00374C1A"/>
    <w:rsid w:val="00374FBF"/>
    <w:rsid w:val="00375224"/>
    <w:rsid w:val="00375702"/>
    <w:rsid w:val="00375BE1"/>
    <w:rsid w:val="003761FF"/>
    <w:rsid w:val="00376598"/>
    <w:rsid w:val="003766AB"/>
    <w:rsid w:val="003807A9"/>
    <w:rsid w:val="003812C9"/>
    <w:rsid w:val="00381C65"/>
    <w:rsid w:val="00382D31"/>
    <w:rsid w:val="00383131"/>
    <w:rsid w:val="00383826"/>
    <w:rsid w:val="0038390D"/>
    <w:rsid w:val="00383F7A"/>
    <w:rsid w:val="00383FDB"/>
    <w:rsid w:val="00384831"/>
    <w:rsid w:val="00384C09"/>
    <w:rsid w:val="003853C4"/>
    <w:rsid w:val="003862A2"/>
    <w:rsid w:val="0038675B"/>
    <w:rsid w:val="003867E6"/>
    <w:rsid w:val="00386BFB"/>
    <w:rsid w:val="00386DFB"/>
    <w:rsid w:val="00387715"/>
    <w:rsid w:val="003908B2"/>
    <w:rsid w:val="00390A9A"/>
    <w:rsid w:val="00390F28"/>
    <w:rsid w:val="0039171E"/>
    <w:rsid w:val="00391DE3"/>
    <w:rsid w:val="00392783"/>
    <w:rsid w:val="00392B38"/>
    <w:rsid w:val="00393E94"/>
    <w:rsid w:val="0039551C"/>
    <w:rsid w:val="00396D60"/>
    <w:rsid w:val="00396FEF"/>
    <w:rsid w:val="0039783A"/>
    <w:rsid w:val="003A128F"/>
    <w:rsid w:val="003A17E7"/>
    <w:rsid w:val="003A1CB7"/>
    <w:rsid w:val="003A1D6E"/>
    <w:rsid w:val="003A2EFD"/>
    <w:rsid w:val="003A30B7"/>
    <w:rsid w:val="003A387F"/>
    <w:rsid w:val="003A3E3A"/>
    <w:rsid w:val="003A4A5F"/>
    <w:rsid w:val="003A5123"/>
    <w:rsid w:val="003A5F8A"/>
    <w:rsid w:val="003A66C1"/>
    <w:rsid w:val="003A6897"/>
    <w:rsid w:val="003A6EB0"/>
    <w:rsid w:val="003A7AFA"/>
    <w:rsid w:val="003B068F"/>
    <w:rsid w:val="003B07F0"/>
    <w:rsid w:val="003B0D5D"/>
    <w:rsid w:val="003B1C52"/>
    <w:rsid w:val="003B7979"/>
    <w:rsid w:val="003C170F"/>
    <w:rsid w:val="003C1762"/>
    <w:rsid w:val="003C1AE2"/>
    <w:rsid w:val="003C2FAF"/>
    <w:rsid w:val="003C3211"/>
    <w:rsid w:val="003C4776"/>
    <w:rsid w:val="003C48FD"/>
    <w:rsid w:val="003C5263"/>
    <w:rsid w:val="003C6DA8"/>
    <w:rsid w:val="003C7504"/>
    <w:rsid w:val="003D0257"/>
    <w:rsid w:val="003D0A97"/>
    <w:rsid w:val="003D0D88"/>
    <w:rsid w:val="003D114F"/>
    <w:rsid w:val="003D2AD6"/>
    <w:rsid w:val="003D3E16"/>
    <w:rsid w:val="003D47E6"/>
    <w:rsid w:val="003D586A"/>
    <w:rsid w:val="003D6A92"/>
    <w:rsid w:val="003D7084"/>
    <w:rsid w:val="003E054B"/>
    <w:rsid w:val="003E1B06"/>
    <w:rsid w:val="003E3406"/>
    <w:rsid w:val="003E3987"/>
    <w:rsid w:val="003E4445"/>
    <w:rsid w:val="003E57D3"/>
    <w:rsid w:val="003E57F4"/>
    <w:rsid w:val="003E65F9"/>
    <w:rsid w:val="003E69EF"/>
    <w:rsid w:val="003E6AF0"/>
    <w:rsid w:val="003E76E1"/>
    <w:rsid w:val="003E7C5B"/>
    <w:rsid w:val="003F05EB"/>
    <w:rsid w:val="003F1EE4"/>
    <w:rsid w:val="003F2458"/>
    <w:rsid w:val="003F3467"/>
    <w:rsid w:val="003F3EE4"/>
    <w:rsid w:val="003F3F4C"/>
    <w:rsid w:val="003F413A"/>
    <w:rsid w:val="003F54AC"/>
    <w:rsid w:val="003F6D63"/>
    <w:rsid w:val="003F7D9B"/>
    <w:rsid w:val="003F7F54"/>
    <w:rsid w:val="0040003B"/>
    <w:rsid w:val="00400473"/>
    <w:rsid w:val="0040122D"/>
    <w:rsid w:val="004014AE"/>
    <w:rsid w:val="004020BD"/>
    <w:rsid w:val="004031DA"/>
    <w:rsid w:val="004034C5"/>
    <w:rsid w:val="004035E6"/>
    <w:rsid w:val="0040411F"/>
    <w:rsid w:val="00404649"/>
    <w:rsid w:val="00404A59"/>
    <w:rsid w:val="004054F0"/>
    <w:rsid w:val="004054FD"/>
    <w:rsid w:val="00405F82"/>
    <w:rsid w:val="00406941"/>
    <w:rsid w:val="00406B2F"/>
    <w:rsid w:val="00406C21"/>
    <w:rsid w:val="00406E27"/>
    <w:rsid w:val="00407686"/>
    <w:rsid w:val="00410999"/>
    <w:rsid w:val="00410F02"/>
    <w:rsid w:val="0041155D"/>
    <w:rsid w:val="004119EC"/>
    <w:rsid w:val="00411C68"/>
    <w:rsid w:val="00411F79"/>
    <w:rsid w:val="004140A7"/>
    <w:rsid w:val="00414AA2"/>
    <w:rsid w:val="0041571A"/>
    <w:rsid w:val="00416608"/>
    <w:rsid w:val="00416ACB"/>
    <w:rsid w:val="00416AD1"/>
    <w:rsid w:val="00417205"/>
    <w:rsid w:val="00421AF9"/>
    <w:rsid w:val="00421DB4"/>
    <w:rsid w:val="00422573"/>
    <w:rsid w:val="00422B70"/>
    <w:rsid w:val="00422EE5"/>
    <w:rsid w:val="0042375C"/>
    <w:rsid w:val="00423AC6"/>
    <w:rsid w:val="00426408"/>
    <w:rsid w:val="00427158"/>
    <w:rsid w:val="0042776B"/>
    <w:rsid w:val="00427C34"/>
    <w:rsid w:val="00431EA9"/>
    <w:rsid w:val="004325F1"/>
    <w:rsid w:val="00432E9A"/>
    <w:rsid w:val="0043333E"/>
    <w:rsid w:val="00433FFE"/>
    <w:rsid w:val="00434B7B"/>
    <w:rsid w:val="0043525F"/>
    <w:rsid w:val="00435AB7"/>
    <w:rsid w:val="00436691"/>
    <w:rsid w:val="0043693D"/>
    <w:rsid w:val="00436CEA"/>
    <w:rsid w:val="004370D3"/>
    <w:rsid w:val="00437378"/>
    <w:rsid w:val="004378FA"/>
    <w:rsid w:val="00440479"/>
    <w:rsid w:val="00441C4F"/>
    <w:rsid w:val="00442372"/>
    <w:rsid w:val="00442DA2"/>
    <w:rsid w:val="00443D0E"/>
    <w:rsid w:val="00443E0F"/>
    <w:rsid w:val="00445730"/>
    <w:rsid w:val="00447322"/>
    <w:rsid w:val="004474CF"/>
    <w:rsid w:val="00447D24"/>
    <w:rsid w:val="00447FB3"/>
    <w:rsid w:val="004506DE"/>
    <w:rsid w:val="004509BB"/>
    <w:rsid w:val="004517FD"/>
    <w:rsid w:val="00452555"/>
    <w:rsid w:val="00452EAB"/>
    <w:rsid w:val="004538A1"/>
    <w:rsid w:val="004541E4"/>
    <w:rsid w:val="00454343"/>
    <w:rsid w:val="004546A1"/>
    <w:rsid w:val="00454C44"/>
    <w:rsid w:val="00456AB3"/>
    <w:rsid w:val="004570E9"/>
    <w:rsid w:val="00457378"/>
    <w:rsid w:val="00457FA1"/>
    <w:rsid w:val="004606A6"/>
    <w:rsid w:val="00461A70"/>
    <w:rsid w:val="004622D6"/>
    <w:rsid w:val="00462BCC"/>
    <w:rsid w:val="0046324B"/>
    <w:rsid w:val="00463539"/>
    <w:rsid w:val="0046538C"/>
    <w:rsid w:val="004653DB"/>
    <w:rsid w:val="0046632D"/>
    <w:rsid w:val="0047070C"/>
    <w:rsid w:val="00470CB3"/>
    <w:rsid w:val="00470F6E"/>
    <w:rsid w:val="00471BB5"/>
    <w:rsid w:val="00471C53"/>
    <w:rsid w:val="0047205D"/>
    <w:rsid w:val="00473BE9"/>
    <w:rsid w:val="00475D15"/>
    <w:rsid w:val="00476AE4"/>
    <w:rsid w:val="00476B57"/>
    <w:rsid w:val="00477AC2"/>
    <w:rsid w:val="00480168"/>
    <w:rsid w:val="00480424"/>
    <w:rsid w:val="00480508"/>
    <w:rsid w:val="00483404"/>
    <w:rsid w:val="00483C28"/>
    <w:rsid w:val="00484255"/>
    <w:rsid w:val="00484AA1"/>
    <w:rsid w:val="00484F69"/>
    <w:rsid w:val="004850DD"/>
    <w:rsid w:val="004854B7"/>
    <w:rsid w:val="00485CAE"/>
    <w:rsid w:val="00487305"/>
    <w:rsid w:val="00487C31"/>
    <w:rsid w:val="004908B0"/>
    <w:rsid w:val="00490BD7"/>
    <w:rsid w:val="00490CCE"/>
    <w:rsid w:val="004933B9"/>
    <w:rsid w:val="00494C90"/>
    <w:rsid w:val="00495777"/>
    <w:rsid w:val="00495A5A"/>
    <w:rsid w:val="00495ABE"/>
    <w:rsid w:val="004961A9"/>
    <w:rsid w:val="00496534"/>
    <w:rsid w:val="004973C7"/>
    <w:rsid w:val="004A03DE"/>
    <w:rsid w:val="004A0ED3"/>
    <w:rsid w:val="004A1B10"/>
    <w:rsid w:val="004A2CFB"/>
    <w:rsid w:val="004A318C"/>
    <w:rsid w:val="004A3456"/>
    <w:rsid w:val="004A4B65"/>
    <w:rsid w:val="004A51B5"/>
    <w:rsid w:val="004A52D7"/>
    <w:rsid w:val="004A59FE"/>
    <w:rsid w:val="004A6808"/>
    <w:rsid w:val="004A6899"/>
    <w:rsid w:val="004A6DA5"/>
    <w:rsid w:val="004A735D"/>
    <w:rsid w:val="004A7468"/>
    <w:rsid w:val="004A76EC"/>
    <w:rsid w:val="004B06C3"/>
    <w:rsid w:val="004B0985"/>
    <w:rsid w:val="004B0F46"/>
    <w:rsid w:val="004B12F1"/>
    <w:rsid w:val="004B1578"/>
    <w:rsid w:val="004B1AB6"/>
    <w:rsid w:val="004B36C1"/>
    <w:rsid w:val="004B3852"/>
    <w:rsid w:val="004B3CB5"/>
    <w:rsid w:val="004B4748"/>
    <w:rsid w:val="004B51B0"/>
    <w:rsid w:val="004B5E19"/>
    <w:rsid w:val="004B649E"/>
    <w:rsid w:val="004B790E"/>
    <w:rsid w:val="004B79A9"/>
    <w:rsid w:val="004C12DD"/>
    <w:rsid w:val="004C1B6E"/>
    <w:rsid w:val="004C1CAE"/>
    <w:rsid w:val="004C2F16"/>
    <w:rsid w:val="004C2FA4"/>
    <w:rsid w:val="004C37F7"/>
    <w:rsid w:val="004C3C11"/>
    <w:rsid w:val="004C409D"/>
    <w:rsid w:val="004C4ADC"/>
    <w:rsid w:val="004C60BD"/>
    <w:rsid w:val="004C653C"/>
    <w:rsid w:val="004C7056"/>
    <w:rsid w:val="004C7549"/>
    <w:rsid w:val="004C7F90"/>
    <w:rsid w:val="004D0647"/>
    <w:rsid w:val="004D0ADB"/>
    <w:rsid w:val="004D1D9E"/>
    <w:rsid w:val="004D20DE"/>
    <w:rsid w:val="004D302A"/>
    <w:rsid w:val="004D3ACF"/>
    <w:rsid w:val="004D48F7"/>
    <w:rsid w:val="004D4F68"/>
    <w:rsid w:val="004D50F9"/>
    <w:rsid w:val="004D645F"/>
    <w:rsid w:val="004D7CD5"/>
    <w:rsid w:val="004D7D0C"/>
    <w:rsid w:val="004D7E84"/>
    <w:rsid w:val="004E0169"/>
    <w:rsid w:val="004E091F"/>
    <w:rsid w:val="004E0F6C"/>
    <w:rsid w:val="004E16B1"/>
    <w:rsid w:val="004E17FF"/>
    <w:rsid w:val="004E1E6A"/>
    <w:rsid w:val="004E2006"/>
    <w:rsid w:val="004E29F7"/>
    <w:rsid w:val="004E3BB7"/>
    <w:rsid w:val="004E3C29"/>
    <w:rsid w:val="004E3C32"/>
    <w:rsid w:val="004E3DC6"/>
    <w:rsid w:val="004E432B"/>
    <w:rsid w:val="004E4359"/>
    <w:rsid w:val="004E540F"/>
    <w:rsid w:val="004E546A"/>
    <w:rsid w:val="004E561D"/>
    <w:rsid w:val="004E5C9C"/>
    <w:rsid w:val="004E60DC"/>
    <w:rsid w:val="004E7026"/>
    <w:rsid w:val="004E7500"/>
    <w:rsid w:val="004E7B80"/>
    <w:rsid w:val="004E7D76"/>
    <w:rsid w:val="004F006C"/>
    <w:rsid w:val="004F017B"/>
    <w:rsid w:val="004F04E0"/>
    <w:rsid w:val="004F1B98"/>
    <w:rsid w:val="004F2745"/>
    <w:rsid w:val="004F282E"/>
    <w:rsid w:val="004F4B85"/>
    <w:rsid w:val="004F4E75"/>
    <w:rsid w:val="004F56A9"/>
    <w:rsid w:val="004F6C61"/>
    <w:rsid w:val="004F7018"/>
    <w:rsid w:val="00500361"/>
    <w:rsid w:val="00500CE3"/>
    <w:rsid w:val="00502941"/>
    <w:rsid w:val="005033AB"/>
    <w:rsid w:val="00504370"/>
    <w:rsid w:val="00504847"/>
    <w:rsid w:val="00504CD4"/>
    <w:rsid w:val="0050650B"/>
    <w:rsid w:val="00506BB3"/>
    <w:rsid w:val="00507A30"/>
    <w:rsid w:val="00507DB6"/>
    <w:rsid w:val="005104A4"/>
    <w:rsid w:val="00512446"/>
    <w:rsid w:val="00513A7E"/>
    <w:rsid w:val="00513CDB"/>
    <w:rsid w:val="00516000"/>
    <w:rsid w:val="0051633F"/>
    <w:rsid w:val="00517357"/>
    <w:rsid w:val="00517858"/>
    <w:rsid w:val="00517991"/>
    <w:rsid w:val="00520F6B"/>
    <w:rsid w:val="00521426"/>
    <w:rsid w:val="00521BF0"/>
    <w:rsid w:val="0052239F"/>
    <w:rsid w:val="00522C4D"/>
    <w:rsid w:val="0052303E"/>
    <w:rsid w:val="005234E1"/>
    <w:rsid w:val="00523829"/>
    <w:rsid w:val="00524134"/>
    <w:rsid w:val="00524D46"/>
    <w:rsid w:val="00525538"/>
    <w:rsid w:val="00525642"/>
    <w:rsid w:val="00525E09"/>
    <w:rsid w:val="00527E29"/>
    <w:rsid w:val="00530EEB"/>
    <w:rsid w:val="0053285A"/>
    <w:rsid w:val="00532B17"/>
    <w:rsid w:val="00534216"/>
    <w:rsid w:val="00535F63"/>
    <w:rsid w:val="00536A12"/>
    <w:rsid w:val="00536AFC"/>
    <w:rsid w:val="005375B3"/>
    <w:rsid w:val="00537E87"/>
    <w:rsid w:val="005409D2"/>
    <w:rsid w:val="005420A1"/>
    <w:rsid w:val="00542687"/>
    <w:rsid w:val="00542762"/>
    <w:rsid w:val="00542A47"/>
    <w:rsid w:val="00542E9D"/>
    <w:rsid w:val="00543E42"/>
    <w:rsid w:val="00544002"/>
    <w:rsid w:val="0054473B"/>
    <w:rsid w:val="00544DA0"/>
    <w:rsid w:val="00545A92"/>
    <w:rsid w:val="005464E0"/>
    <w:rsid w:val="00550D74"/>
    <w:rsid w:val="005512C4"/>
    <w:rsid w:val="00551CFD"/>
    <w:rsid w:val="00553C96"/>
    <w:rsid w:val="0055409B"/>
    <w:rsid w:val="00554613"/>
    <w:rsid w:val="00554AC4"/>
    <w:rsid w:val="00554E27"/>
    <w:rsid w:val="00554E3D"/>
    <w:rsid w:val="00554ECA"/>
    <w:rsid w:val="0055674A"/>
    <w:rsid w:val="005570E8"/>
    <w:rsid w:val="0055747C"/>
    <w:rsid w:val="005578AB"/>
    <w:rsid w:val="00557D50"/>
    <w:rsid w:val="005601CC"/>
    <w:rsid w:val="00561B0F"/>
    <w:rsid w:val="0056257C"/>
    <w:rsid w:val="00562C8E"/>
    <w:rsid w:val="00563926"/>
    <w:rsid w:val="00563F9C"/>
    <w:rsid w:val="0056510F"/>
    <w:rsid w:val="005656E2"/>
    <w:rsid w:val="00565CD6"/>
    <w:rsid w:val="00567127"/>
    <w:rsid w:val="00567469"/>
    <w:rsid w:val="00567847"/>
    <w:rsid w:val="00567B06"/>
    <w:rsid w:val="00570501"/>
    <w:rsid w:val="00570699"/>
    <w:rsid w:val="0057191C"/>
    <w:rsid w:val="00573367"/>
    <w:rsid w:val="00573544"/>
    <w:rsid w:val="00575C15"/>
    <w:rsid w:val="00576997"/>
    <w:rsid w:val="00576B1C"/>
    <w:rsid w:val="00576B92"/>
    <w:rsid w:val="005772CE"/>
    <w:rsid w:val="00577579"/>
    <w:rsid w:val="00577BE3"/>
    <w:rsid w:val="005809FA"/>
    <w:rsid w:val="00581DB8"/>
    <w:rsid w:val="005821A4"/>
    <w:rsid w:val="00582B5E"/>
    <w:rsid w:val="00583133"/>
    <w:rsid w:val="00583672"/>
    <w:rsid w:val="00584AFF"/>
    <w:rsid w:val="0058551C"/>
    <w:rsid w:val="005860B5"/>
    <w:rsid w:val="00586F2B"/>
    <w:rsid w:val="00587E29"/>
    <w:rsid w:val="00587EEF"/>
    <w:rsid w:val="00587FB0"/>
    <w:rsid w:val="00590446"/>
    <w:rsid w:val="00590548"/>
    <w:rsid w:val="005912D4"/>
    <w:rsid w:val="005913DF"/>
    <w:rsid w:val="0059178A"/>
    <w:rsid w:val="0059389B"/>
    <w:rsid w:val="00593AD0"/>
    <w:rsid w:val="00593EE6"/>
    <w:rsid w:val="0059463A"/>
    <w:rsid w:val="00595D40"/>
    <w:rsid w:val="00596000"/>
    <w:rsid w:val="00596C8A"/>
    <w:rsid w:val="0059767E"/>
    <w:rsid w:val="0059797C"/>
    <w:rsid w:val="00597B9E"/>
    <w:rsid w:val="005A0459"/>
    <w:rsid w:val="005A0E2A"/>
    <w:rsid w:val="005A27FE"/>
    <w:rsid w:val="005A2983"/>
    <w:rsid w:val="005A4997"/>
    <w:rsid w:val="005A502B"/>
    <w:rsid w:val="005B0CF0"/>
    <w:rsid w:val="005B19D4"/>
    <w:rsid w:val="005B1C41"/>
    <w:rsid w:val="005B284E"/>
    <w:rsid w:val="005B2E06"/>
    <w:rsid w:val="005B366C"/>
    <w:rsid w:val="005B3871"/>
    <w:rsid w:val="005B3E99"/>
    <w:rsid w:val="005B47C0"/>
    <w:rsid w:val="005B4CE8"/>
    <w:rsid w:val="005B594F"/>
    <w:rsid w:val="005B7529"/>
    <w:rsid w:val="005B7C81"/>
    <w:rsid w:val="005C030E"/>
    <w:rsid w:val="005C072F"/>
    <w:rsid w:val="005C0EA2"/>
    <w:rsid w:val="005C14FD"/>
    <w:rsid w:val="005C19D2"/>
    <w:rsid w:val="005C1B9B"/>
    <w:rsid w:val="005C2AD5"/>
    <w:rsid w:val="005C436C"/>
    <w:rsid w:val="005C43F6"/>
    <w:rsid w:val="005C4DE3"/>
    <w:rsid w:val="005C55A7"/>
    <w:rsid w:val="005C59B4"/>
    <w:rsid w:val="005D0098"/>
    <w:rsid w:val="005D01DB"/>
    <w:rsid w:val="005D0652"/>
    <w:rsid w:val="005D0BE6"/>
    <w:rsid w:val="005D1E88"/>
    <w:rsid w:val="005D2CA3"/>
    <w:rsid w:val="005D3666"/>
    <w:rsid w:val="005D4804"/>
    <w:rsid w:val="005D6B60"/>
    <w:rsid w:val="005D71E9"/>
    <w:rsid w:val="005E03FA"/>
    <w:rsid w:val="005E1367"/>
    <w:rsid w:val="005E179F"/>
    <w:rsid w:val="005E210B"/>
    <w:rsid w:val="005E2D72"/>
    <w:rsid w:val="005E35F5"/>
    <w:rsid w:val="005E3D22"/>
    <w:rsid w:val="005E3ED9"/>
    <w:rsid w:val="005E4229"/>
    <w:rsid w:val="005E4539"/>
    <w:rsid w:val="005E4EBF"/>
    <w:rsid w:val="005E609E"/>
    <w:rsid w:val="005E6F04"/>
    <w:rsid w:val="005F0200"/>
    <w:rsid w:val="005F050C"/>
    <w:rsid w:val="005F106A"/>
    <w:rsid w:val="005F16A8"/>
    <w:rsid w:val="005F28C6"/>
    <w:rsid w:val="005F42A8"/>
    <w:rsid w:val="005F45F8"/>
    <w:rsid w:val="005F46F9"/>
    <w:rsid w:val="005F47F4"/>
    <w:rsid w:val="005F4E1C"/>
    <w:rsid w:val="005F6B4A"/>
    <w:rsid w:val="005F6F2B"/>
    <w:rsid w:val="005F7AAD"/>
    <w:rsid w:val="005F7BB5"/>
    <w:rsid w:val="00600137"/>
    <w:rsid w:val="00601B16"/>
    <w:rsid w:val="00601CC9"/>
    <w:rsid w:val="00602C3D"/>
    <w:rsid w:val="00603CB7"/>
    <w:rsid w:val="00604ED7"/>
    <w:rsid w:val="006053A8"/>
    <w:rsid w:val="00605782"/>
    <w:rsid w:val="00607D4F"/>
    <w:rsid w:val="00610EDC"/>
    <w:rsid w:val="00611E0F"/>
    <w:rsid w:val="006134E0"/>
    <w:rsid w:val="006138E3"/>
    <w:rsid w:val="00613B7B"/>
    <w:rsid w:val="00613EFD"/>
    <w:rsid w:val="006140DE"/>
    <w:rsid w:val="006154F7"/>
    <w:rsid w:val="00616275"/>
    <w:rsid w:val="0061651E"/>
    <w:rsid w:val="00616569"/>
    <w:rsid w:val="00617BDB"/>
    <w:rsid w:val="006203BA"/>
    <w:rsid w:val="0062051A"/>
    <w:rsid w:val="006207FB"/>
    <w:rsid w:val="00620B06"/>
    <w:rsid w:val="00621156"/>
    <w:rsid w:val="006225B9"/>
    <w:rsid w:val="00622CF2"/>
    <w:rsid w:val="00622F67"/>
    <w:rsid w:val="00623711"/>
    <w:rsid w:val="00623ACD"/>
    <w:rsid w:val="00623E4B"/>
    <w:rsid w:val="006240B3"/>
    <w:rsid w:val="0062478B"/>
    <w:rsid w:val="00624E36"/>
    <w:rsid w:val="00625473"/>
    <w:rsid w:val="0062549D"/>
    <w:rsid w:val="006258D7"/>
    <w:rsid w:val="00625BC0"/>
    <w:rsid w:val="00626953"/>
    <w:rsid w:val="00627E1F"/>
    <w:rsid w:val="006300CC"/>
    <w:rsid w:val="00630320"/>
    <w:rsid w:val="0063333D"/>
    <w:rsid w:val="00633797"/>
    <w:rsid w:val="00633901"/>
    <w:rsid w:val="00633A4D"/>
    <w:rsid w:val="006353AA"/>
    <w:rsid w:val="00636506"/>
    <w:rsid w:val="00636DB5"/>
    <w:rsid w:val="00637BCD"/>
    <w:rsid w:val="00637C9C"/>
    <w:rsid w:val="00637FDD"/>
    <w:rsid w:val="00640B4C"/>
    <w:rsid w:val="006411DA"/>
    <w:rsid w:val="00641A4B"/>
    <w:rsid w:val="00641F06"/>
    <w:rsid w:val="00644009"/>
    <w:rsid w:val="00644FDF"/>
    <w:rsid w:val="006458BC"/>
    <w:rsid w:val="0064597B"/>
    <w:rsid w:val="00645DC1"/>
    <w:rsid w:val="0064600B"/>
    <w:rsid w:val="00646591"/>
    <w:rsid w:val="00647234"/>
    <w:rsid w:val="006476D5"/>
    <w:rsid w:val="00647ABB"/>
    <w:rsid w:val="00647B07"/>
    <w:rsid w:val="00650565"/>
    <w:rsid w:val="00650F6E"/>
    <w:rsid w:val="00652325"/>
    <w:rsid w:val="00652722"/>
    <w:rsid w:val="0065290B"/>
    <w:rsid w:val="00654483"/>
    <w:rsid w:val="00654F5E"/>
    <w:rsid w:val="00655E62"/>
    <w:rsid w:val="00657344"/>
    <w:rsid w:val="00657D24"/>
    <w:rsid w:val="00657F86"/>
    <w:rsid w:val="00660975"/>
    <w:rsid w:val="00660BF0"/>
    <w:rsid w:val="00660F88"/>
    <w:rsid w:val="00661155"/>
    <w:rsid w:val="00661A19"/>
    <w:rsid w:val="00664A33"/>
    <w:rsid w:val="00665401"/>
    <w:rsid w:val="00665A3D"/>
    <w:rsid w:val="006661B2"/>
    <w:rsid w:val="00666996"/>
    <w:rsid w:val="00667AAA"/>
    <w:rsid w:val="006707A5"/>
    <w:rsid w:val="0067129B"/>
    <w:rsid w:val="00671C55"/>
    <w:rsid w:val="00672828"/>
    <w:rsid w:val="00672849"/>
    <w:rsid w:val="00674023"/>
    <w:rsid w:val="006742AC"/>
    <w:rsid w:val="0067472F"/>
    <w:rsid w:val="00674919"/>
    <w:rsid w:val="006760D7"/>
    <w:rsid w:val="00676767"/>
    <w:rsid w:val="00677216"/>
    <w:rsid w:val="00680F60"/>
    <w:rsid w:val="0068232A"/>
    <w:rsid w:val="00682450"/>
    <w:rsid w:val="006833AD"/>
    <w:rsid w:val="00684934"/>
    <w:rsid w:val="00684BC9"/>
    <w:rsid w:val="006862D2"/>
    <w:rsid w:val="00687D1F"/>
    <w:rsid w:val="006909A5"/>
    <w:rsid w:val="00690BE7"/>
    <w:rsid w:val="00691345"/>
    <w:rsid w:val="00691FB6"/>
    <w:rsid w:val="0069323B"/>
    <w:rsid w:val="00693776"/>
    <w:rsid w:val="006966DD"/>
    <w:rsid w:val="00696B69"/>
    <w:rsid w:val="006A1959"/>
    <w:rsid w:val="006A21AE"/>
    <w:rsid w:val="006A2FAD"/>
    <w:rsid w:val="006A5494"/>
    <w:rsid w:val="006A569D"/>
    <w:rsid w:val="006A7CC7"/>
    <w:rsid w:val="006A7D4B"/>
    <w:rsid w:val="006B0670"/>
    <w:rsid w:val="006B1AC7"/>
    <w:rsid w:val="006B1D79"/>
    <w:rsid w:val="006B28E5"/>
    <w:rsid w:val="006B2DC3"/>
    <w:rsid w:val="006B526F"/>
    <w:rsid w:val="006B6E87"/>
    <w:rsid w:val="006B7097"/>
    <w:rsid w:val="006B776C"/>
    <w:rsid w:val="006B7CB8"/>
    <w:rsid w:val="006C0BB4"/>
    <w:rsid w:val="006C1E61"/>
    <w:rsid w:val="006C2043"/>
    <w:rsid w:val="006C2824"/>
    <w:rsid w:val="006C2936"/>
    <w:rsid w:val="006C356B"/>
    <w:rsid w:val="006C3BFC"/>
    <w:rsid w:val="006C4037"/>
    <w:rsid w:val="006C5813"/>
    <w:rsid w:val="006C6D1A"/>
    <w:rsid w:val="006C6D75"/>
    <w:rsid w:val="006C77FD"/>
    <w:rsid w:val="006D1376"/>
    <w:rsid w:val="006D1ADE"/>
    <w:rsid w:val="006D1D94"/>
    <w:rsid w:val="006D303F"/>
    <w:rsid w:val="006D41D4"/>
    <w:rsid w:val="006D4BBD"/>
    <w:rsid w:val="006D5F4F"/>
    <w:rsid w:val="006D6A75"/>
    <w:rsid w:val="006D7865"/>
    <w:rsid w:val="006D7FFB"/>
    <w:rsid w:val="006E025F"/>
    <w:rsid w:val="006E04F2"/>
    <w:rsid w:val="006E072C"/>
    <w:rsid w:val="006E0C50"/>
    <w:rsid w:val="006E214C"/>
    <w:rsid w:val="006E244D"/>
    <w:rsid w:val="006E25FA"/>
    <w:rsid w:val="006E2C04"/>
    <w:rsid w:val="006E32C3"/>
    <w:rsid w:val="006E43BC"/>
    <w:rsid w:val="006E4C4A"/>
    <w:rsid w:val="006E6287"/>
    <w:rsid w:val="006E7008"/>
    <w:rsid w:val="006E7CDF"/>
    <w:rsid w:val="006F12C6"/>
    <w:rsid w:val="006F272E"/>
    <w:rsid w:val="006F279E"/>
    <w:rsid w:val="006F27AD"/>
    <w:rsid w:val="006F305D"/>
    <w:rsid w:val="006F394D"/>
    <w:rsid w:val="006F3EA4"/>
    <w:rsid w:val="006F44DE"/>
    <w:rsid w:val="006F4954"/>
    <w:rsid w:val="006F49E2"/>
    <w:rsid w:val="006F5CD7"/>
    <w:rsid w:val="006F6D9B"/>
    <w:rsid w:val="006F7143"/>
    <w:rsid w:val="006F7E25"/>
    <w:rsid w:val="007016D6"/>
    <w:rsid w:val="007022F0"/>
    <w:rsid w:val="00703455"/>
    <w:rsid w:val="00703C24"/>
    <w:rsid w:val="00703E1D"/>
    <w:rsid w:val="007050CF"/>
    <w:rsid w:val="00705ED5"/>
    <w:rsid w:val="007065FA"/>
    <w:rsid w:val="00706F88"/>
    <w:rsid w:val="007100C0"/>
    <w:rsid w:val="00710A8C"/>
    <w:rsid w:val="00710FC6"/>
    <w:rsid w:val="00711A75"/>
    <w:rsid w:val="00711BF6"/>
    <w:rsid w:val="0071232E"/>
    <w:rsid w:val="0071262F"/>
    <w:rsid w:val="00713D86"/>
    <w:rsid w:val="00713EC3"/>
    <w:rsid w:val="00716379"/>
    <w:rsid w:val="007167EE"/>
    <w:rsid w:val="00716835"/>
    <w:rsid w:val="00720803"/>
    <w:rsid w:val="007212FA"/>
    <w:rsid w:val="0072233B"/>
    <w:rsid w:val="00722726"/>
    <w:rsid w:val="00723166"/>
    <w:rsid w:val="00723403"/>
    <w:rsid w:val="00723544"/>
    <w:rsid w:val="00724573"/>
    <w:rsid w:val="00724826"/>
    <w:rsid w:val="0072538F"/>
    <w:rsid w:val="0072548F"/>
    <w:rsid w:val="007263A9"/>
    <w:rsid w:val="00726879"/>
    <w:rsid w:val="00726922"/>
    <w:rsid w:val="00726A8E"/>
    <w:rsid w:val="00726D09"/>
    <w:rsid w:val="007272E8"/>
    <w:rsid w:val="00727FD9"/>
    <w:rsid w:val="007300D5"/>
    <w:rsid w:val="007304C8"/>
    <w:rsid w:val="0073073D"/>
    <w:rsid w:val="0073128F"/>
    <w:rsid w:val="007323ED"/>
    <w:rsid w:val="00732B59"/>
    <w:rsid w:val="00732BB8"/>
    <w:rsid w:val="00732D0A"/>
    <w:rsid w:val="007348AD"/>
    <w:rsid w:val="007353CD"/>
    <w:rsid w:val="00735D82"/>
    <w:rsid w:val="00737136"/>
    <w:rsid w:val="00740AB4"/>
    <w:rsid w:val="00740C03"/>
    <w:rsid w:val="00740FBE"/>
    <w:rsid w:val="007417B9"/>
    <w:rsid w:val="00741D32"/>
    <w:rsid w:val="00743CB5"/>
    <w:rsid w:val="007446B9"/>
    <w:rsid w:val="0074548B"/>
    <w:rsid w:val="007466B8"/>
    <w:rsid w:val="0074674E"/>
    <w:rsid w:val="00746FC7"/>
    <w:rsid w:val="00747A91"/>
    <w:rsid w:val="00754265"/>
    <w:rsid w:val="00755516"/>
    <w:rsid w:val="007621CD"/>
    <w:rsid w:val="007637C2"/>
    <w:rsid w:val="007639A4"/>
    <w:rsid w:val="007639ED"/>
    <w:rsid w:val="0076412E"/>
    <w:rsid w:val="00765FC2"/>
    <w:rsid w:val="00766208"/>
    <w:rsid w:val="0076682D"/>
    <w:rsid w:val="00766F4E"/>
    <w:rsid w:val="00767478"/>
    <w:rsid w:val="00767984"/>
    <w:rsid w:val="00770364"/>
    <w:rsid w:val="00770679"/>
    <w:rsid w:val="00771997"/>
    <w:rsid w:val="007719B0"/>
    <w:rsid w:val="00771A0B"/>
    <w:rsid w:val="00771AB7"/>
    <w:rsid w:val="00771EB0"/>
    <w:rsid w:val="00772D7E"/>
    <w:rsid w:val="00772FF9"/>
    <w:rsid w:val="00773523"/>
    <w:rsid w:val="00774280"/>
    <w:rsid w:val="00774557"/>
    <w:rsid w:val="00774729"/>
    <w:rsid w:val="00774D0E"/>
    <w:rsid w:val="00774F00"/>
    <w:rsid w:val="00776C5A"/>
    <w:rsid w:val="00777477"/>
    <w:rsid w:val="00777768"/>
    <w:rsid w:val="00777B4D"/>
    <w:rsid w:val="00780FF9"/>
    <w:rsid w:val="0078323C"/>
    <w:rsid w:val="0078401D"/>
    <w:rsid w:val="007845B9"/>
    <w:rsid w:val="00785053"/>
    <w:rsid w:val="00785631"/>
    <w:rsid w:val="00786410"/>
    <w:rsid w:val="007866F4"/>
    <w:rsid w:val="00787323"/>
    <w:rsid w:val="007873B4"/>
    <w:rsid w:val="007900D8"/>
    <w:rsid w:val="007909AC"/>
    <w:rsid w:val="007916FA"/>
    <w:rsid w:val="00791D75"/>
    <w:rsid w:val="00791DA3"/>
    <w:rsid w:val="0079229F"/>
    <w:rsid w:val="007929E8"/>
    <w:rsid w:val="00792D8C"/>
    <w:rsid w:val="00793201"/>
    <w:rsid w:val="0079533C"/>
    <w:rsid w:val="00795B1A"/>
    <w:rsid w:val="00795F3E"/>
    <w:rsid w:val="007A01E2"/>
    <w:rsid w:val="007A0B3C"/>
    <w:rsid w:val="007A1B0E"/>
    <w:rsid w:val="007A358D"/>
    <w:rsid w:val="007A676F"/>
    <w:rsid w:val="007A6E34"/>
    <w:rsid w:val="007A70DA"/>
    <w:rsid w:val="007B033A"/>
    <w:rsid w:val="007B0DDB"/>
    <w:rsid w:val="007B0DED"/>
    <w:rsid w:val="007B36A1"/>
    <w:rsid w:val="007B39A8"/>
    <w:rsid w:val="007B437B"/>
    <w:rsid w:val="007B4D1C"/>
    <w:rsid w:val="007B6B0A"/>
    <w:rsid w:val="007B72B7"/>
    <w:rsid w:val="007B7650"/>
    <w:rsid w:val="007B7F7F"/>
    <w:rsid w:val="007C0805"/>
    <w:rsid w:val="007C095A"/>
    <w:rsid w:val="007C0C71"/>
    <w:rsid w:val="007C15CE"/>
    <w:rsid w:val="007C21BE"/>
    <w:rsid w:val="007C2D7E"/>
    <w:rsid w:val="007C2EDB"/>
    <w:rsid w:val="007C3642"/>
    <w:rsid w:val="007C3E3C"/>
    <w:rsid w:val="007C530D"/>
    <w:rsid w:val="007C6E8E"/>
    <w:rsid w:val="007C75E6"/>
    <w:rsid w:val="007D12AF"/>
    <w:rsid w:val="007D171F"/>
    <w:rsid w:val="007D1ADC"/>
    <w:rsid w:val="007D2926"/>
    <w:rsid w:val="007D343C"/>
    <w:rsid w:val="007D382E"/>
    <w:rsid w:val="007D3916"/>
    <w:rsid w:val="007D3FC0"/>
    <w:rsid w:val="007D4754"/>
    <w:rsid w:val="007D5422"/>
    <w:rsid w:val="007D5C4F"/>
    <w:rsid w:val="007D766E"/>
    <w:rsid w:val="007D7C8E"/>
    <w:rsid w:val="007E35F6"/>
    <w:rsid w:val="007E377C"/>
    <w:rsid w:val="007E43A5"/>
    <w:rsid w:val="007E51E6"/>
    <w:rsid w:val="007E5B62"/>
    <w:rsid w:val="007E6AD9"/>
    <w:rsid w:val="007F02D7"/>
    <w:rsid w:val="007F0D9D"/>
    <w:rsid w:val="007F109F"/>
    <w:rsid w:val="007F115E"/>
    <w:rsid w:val="007F134F"/>
    <w:rsid w:val="007F1EBA"/>
    <w:rsid w:val="007F1F1E"/>
    <w:rsid w:val="007F2445"/>
    <w:rsid w:val="007F3657"/>
    <w:rsid w:val="007F4C8B"/>
    <w:rsid w:val="007F5B1B"/>
    <w:rsid w:val="007F64CE"/>
    <w:rsid w:val="007F7F4E"/>
    <w:rsid w:val="008010A3"/>
    <w:rsid w:val="008015EE"/>
    <w:rsid w:val="00801B5B"/>
    <w:rsid w:val="0080208C"/>
    <w:rsid w:val="00802DA6"/>
    <w:rsid w:val="00803596"/>
    <w:rsid w:val="0080368F"/>
    <w:rsid w:val="00803BF6"/>
    <w:rsid w:val="008068A0"/>
    <w:rsid w:val="008112C5"/>
    <w:rsid w:val="00811A8D"/>
    <w:rsid w:val="0081219D"/>
    <w:rsid w:val="008124E5"/>
    <w:rsid w:val="00812D3A"/>
    <w:rsid w:val="00813A9F"/>
    <w:rsid w:val="00814AE7"/>
    <w:rsid w:val="00814B05"/>
    <w:rsid w:val="0081521A"/>
    <w:rsid w:val="008162C9"/>
    <w:rsid w:val="00816457"/>
    <w:rsid w:val="008164F9"/>
    <w:rsid w:val="00816F41"/>
    <w:rsid w:val="0081787A"/>
    <w:rsid w:val="00820458"/>
    <w:rsid w:val="00823891"/>
    <w:rsid w:val="00824C22"/>
    <w:rsid w:val="0082510E"/>
    <w:rsid w:val="008262DC"/>
    <w:rsid w:val="00826AE0"/>
    <w:rsid w:val="00827284"/>
    <w:rsid w:val="00832F70"/>
    <w:rsid w:val="0083360D"/>
    <w:rsid w:val="00833FE5"/>
    <w:rsid w:val="00834569"/>
    <w:rsid w:val="00834919"/>
    <w:rsid w:val="00834A91"/>
    <w:rsid w:val="00834D51"/>
    <w:rsid w:val="0083506F"/>
    <w:rsid w:val="0083534E"/>
    <w:rsid w:val="00835486"/>
    <w:rsid w:val="00837596"/>
    <w:rsid w:val="00841ADE"/>
    <w:rsid w:val="00841D47"/>
    <w:rsid w:val="00842130"/>
    <w:rsid w:val="00842A01"/>
    <w:rsid w:val="00842BF6"/>
    <w:rsid w:val="00843E88"/>
    <w:rsid w:val="00844200"/>
    <w:rsid w:val="00845871"/>
    <w:rsid w:val="00845E95"/>
    <w:rsid w:val="00845F18"/>
    <w:rsid w:val="0084604B"/>
    <w:rsid w:val="0084609F"/>
    <w:rsid w:val="008461EB"/>
    <w:rsid w:val="00850856"/>
    <w:rsid w:val="00850B87"/>
    <w:rsid w:val="00850EF5"/>
    <w:rsid w:val="00851551"/>
    <w:rsid w:val="00852A08"/>
    <w:rsid w:val="00853720"/>
    <w:rsid w:val="00853D58"/>
    <w:rsid w:val="00856FB0"/>
    <w:rsid w:val="008578F7"/>
    <w:rsid w:val="00857FB4"/>
    <w:rsid w:val="00860CA3"/>
    <w:rsid w:val="00861676"/>
    <w:rsid w:val="008621CE"/>
    <w:rsid w:val="00862E7D"/>
    <w:rsid w:val="00863032"/>
    <w:rsid w:val="00863478"/>
    <w:rsid w:val="00863F6C"/>
    <w:rsid w:val="00864B5A"/>
    <w:rsid w:val="00865596"/>
    <w:rsid w:val="008663BA"/>
    <w:rsid w:val="00866AFA"/>
    <w:rsid w:val="008673BB"/>
    <w:rsid w:val="00867BB2"/>
    <w:rsid w:val="00867D65"/>
    <w:rsid w:val="00870837"/>
    <w:rsid w:val="008708C5"/>
    <w:rsid w:val="00870F8F"/>
    <w:rsid w:val="0087186C"/>
    <w:rsid w:val="0087192B"/>
    <w:rsid w:val="00871E10"/>
    <w:rsid w:val="00872167"/>
    <w:rsid w:val="008727D7"/>
    <w:rsid w:val="00872C13"/>
    <w:rsid w:val="008753A7"/>
    <w:rsid w:val="00875E55"/>
    <w:rsid w:val="008767F0"/>
    <w:rsid w:val="00877AF1"/>
    <w:rsid w:val="008811C1"/>
    <w:rsid w:val="00881760"/>
    <w:rsid w:val="00881E12"/>
    <w:rsid w:val="00883B7D"/>
    <w:rsid w:val="00884202"/>
    <w:rsid w:val="008843E5"/>
    <w:rsid w:val="00884925"/>
    <w:rsid w:val="008858B4"/>
    <w:rsid w:val="0088623B"/>
    <w:rsid w:val="008866A6"/>
    <w:rsid w:val="008869D8"/>
    <w:rsid w:val="00886CC0"/>
    <w:rsid w:val="00886DBA"/>
    <w:rsid w:val="00887DEF"/>
    <w:rsid w:val="008916F4"/>
    <w:rsid w:val="00891A2B"/>
    <w:rsid w:val="00891EF8"/>
    <w:rsid w:val="00892970"/>
    <w:rsid w:val="00892CF3"/>
    <w:rsid w:val="00893B79"/>
    <w:rsid w:val="00893E7E"/>
    <w:rsid w:val="00893EB6"/>
    <w:rsid w:val="0089786A"/>
    <w:rsid w:val="008A09BA"/>
    <w:rsid w:val="008A1DEA"/>
    <w:rsid w:val="008A2867"/>
    <w:rsid w:val="008A2E72"/>
    <w:rsid w:val="008A3A6D"/>
    <w:rsid w:val="008A3BC6"/>
    <w:rsid w:val="008A3C9D"/>
    <w:rsid w:val="008A3DBB"/>
    <w:rsid w:val="008A6BD2"/>
    <w:rsid w:val="008A79DE"/>
    <w:rsid w:val="008A7ADD"/>
    <w:rsid w:val="008B030E"/>
    <w:rsid w:val="008B0F4D"/>
    <w:rsid w:val="008B1837"/>
    <w:rsid w:val="008B27D7"/>
    <w:rsid w:val="008B31DF"/>
    <w:rsid w:val="008B40AD"/>
    <w:rsid w:val="008B43D0"/>
    <w:rsid w:val="008B491E"/>
    <w:rsid w:val="008B6679"/>
    <w:rsid w:val="008B6DB2"/>
    <w:rsid w:val="008B7CBD"/>
    <w:rsid w:val="008C0C69"/>
    <w:rsid w:val="008C2480"/>
    <w:rsid w:val="008C29F6"/>
    <w:rsid w:val="008C2E51"/>
    <w:rsid w:val="008C30C3"/>
    <w:rsid w:val="008C33C4"/>
    <w:rsid w:val="008C4AD9"/>
    <w:rsid w:val="008C5094"/>
    <w:rsid w:val="008C60AA"/>
    <w:rsid w:val="008C6CE1"/>
    <w:rsid w:val="008C6F05"/>
    <w:rsid w:val="008D01AC"/>
    <w:rsid w:val="008D061C"/>
    <w:rsid w:val="008D1E0C"/>
    <w:rsid w:val="008D2275"/>
    <w:rsid w:val="008D24F6"/>
    <w:rsid w:val="008D3313"/>
    <w:rsid w:val="008D3B9E"/>
    <w:rsid w:val="008D6A46"/>
    <w:rsid w:val="008D7B17"/>
    <w:rsid w:val="008E133D"/>
    <w:rsid w:val="008E18B6"/>
    <w:rsid w:val="008E219F"/>
    <w:rsid w:val="008E2202"/>
    <w:rsid w:val="008E28B9"/>
    <w:rsid w:val="008E2FF9"/>
    <w:rsid w:val="008E40EF"/>
    <w:rsid w:val="008E419C"/>
    <w:rsid w:val="008E4340"/>
    <w:rsid w:val="008E531F"/>
    <w:rsid w:val="008E684C"/>
    <w:rsid w:val="008E6C2C"/>
    <w:rsid w:val="008E71B5"/>
    <w:rsid w:val="008F07FF"/>
    <w:rsid w:val="008F11AD"/>
    <w:rsid w:val="008F2457"/>
    <w:rsid w:val="008F3AFF"/>
    <w:rsid w:val="008F53B6"/>
    <w:rsid w:val="008F5C89"/>
    <w:rsid w:val="008F634E"/>
    <w:rsid w:val="008F69EE"/>
    <w:rsid w:val="008F7BC9"/>
    <w:rsid w:val="0090048D"/>
    <w:rsid w:val="0090049D"/>
    <w:rsid w:val="00900F8A"/>
    <w:rsid w:val="0090136D"/>
    <w:rsid w:val="00903E1D"/>
    <w:rsid w:val="00904B64"/>
    <w:rsid w:val="00904F31"/>
    <w:rsid w:val="00905DF6"/>
    <w:rsid w:val="00906A75"/>
    <w:rsid w:val="00906B08"/>
    <w:rsid w:val="00907631"/>
    <w:rsid w:val="009118A1"/>
    <w:rsid w:val="00911AD3"/>
    <w:rsid w:val="009126DF"/>
    <w:rsid w:val="00913666"/>
    <w:rsid w:val="009137D7"/>
    <w:rsid w:val="00914AF8"/>
    <w:rsid w:val="00914F89"/>
    <w:rsid w:val="009150B1"/>
    <w:rsid w:val="009154DE"/>
    <w:rsid w:val="0091589E"/>
    <w:rsid w:val="009163BA"/>
    <w:rsid w:val="00917F04"/>
    <w:rsid w:val="00917F29"/>
    <w:rsid w:val="0092131C"/>
    <w:rsid w:val="0092190C"/>
    <w:rsid w:val="0092356A"/>
    <w:rsid w:val="009245B8"/>
    <w:rsid w:val="0092487A"/>
    <w:rsid w:val="0092519E"/>
    <w:rsid w:val="0092698F"/>
    <w:rsid w:val="0092735C"/>
    <w:rsid w:val="0093177C"/>
    <w:rsid w:val="00931FCB"/>
    <w:rsid w:val="00932CB6"/>
    <w:rsid w:val="00934A0F"/>
    <w:rsid w:val="00934B8B"/>
    <w:rsid w:val="00935230"/>
    <w:rsid w:val="00935D84"/>
    <w:rsid w:val="00935ED8"/>
    <w:rsid w:val="00937322"/>
    <w:rsid w:val="00937C73"/>
    <w:rsid w:val="00941B49"/>
    <w:rsid w:val="0094260D"/>
    <w:rsid w:val="009432AB"/>
    <w:rsid w:val="009432E9"/>
    <w:rsid w:val="0094790D"/>
    <w:rsid w:val="009506C3"/>
    <w:rsid w:val="00950FBC"/>
    <w:rsid w:val="00951B1F"/>
    <w:rsid w:val="00952BB8"/>
    <w:rsid w:val="0095305B"/>
    <w:rsid w:val="009543B8"/>
    <w:rsid w:val="00955BA6"/>
    <w:rsid w:val="00956455"/>
    <w:rsid w:val="009571F7"/>
    <w:rsid w:val="00961D6A"/>
    <w:rsid w:val="00961E2F"/>
    <w:rsid w:val="00961F54"/>
    <w:rsid w:val="009624BF"/>
    <w:rsid w:val="009629FC"/>
    <w:rsid w:val="0096577F"/>
    <w:rsid w:val="00965828"/>
    <w:rsid w:val="0096656F"/>
    <w:rsid w:val="00966C81"/>
    <w:rsid w:val="00970A3A"/>
    <w:rsid w:val="0097206D"/>
    <w:rsid w:val="009728FC"/>
    <w:rsid w:val="009737F1"/>
    <w:rsid w:val="00974427"/>
    <w:rsid w:val="00975414"/>
    <w:rsid w:val="009763AF"/>
    <w:rsid w:val="00976C44"/>
    <w:rsid w:val="00976F52"/>
    <w:rsid w:val="009776B0"/>
    <w:rsid w:val="00980274"/>
    <w:rsid w:val="009804E8"/>
    <w:rsid w:val="00981A2F"/>
    <w:rsid w:val="00984799"/>
    <w:rsid w:val="00984CDD"/>
    <w:rsid w:val="009854D7"/>
    <w:rsid w:val="00985586"/>
    <w:rsid w:val="00985950"/>
    <w:rsid w:val="0098686E"/>
    <w:rsid w:val="00987B77"/>
    <w:rsid w:val="00987D16"/>
    <w:rsid w:val="00991C65"/>
    <w:rsid w:val="00992B83"/>
    <w:rsid w:val="00992CAF"/>
    <w:rsid w:val="009931A3"/>
    <w:rsid w:val="00994227"/>
    <w:rsid w:val="00994A0A"/>
    <w:rsid w:val="00994EA6"/>
    <w:rsid w:val="0099570D"/>
    <w:rsid w:val="009961C2"/>
    <w:rsid w:val="00996CB6"/>
    <w:rsid w:val="00997751"/>
    <w:rsid w:val="0099779A"/>
    <w:rsid w:val="00997AAA"/>
    <w:rsid w:val="00997DBC"/>
    <w:rsid w:val="009A04E3"/>
    <w:rsid w:val="009A0C13"/>
    <w:rsid w:val="009A0DC2"/>
    <w:rsid w:val="009A0E8D"/>
    <w:rsid w:val="009A10A6"/>
    <w:rsid w:val="009A20B8"/>
    <w:rsid w:val="009A2C03"/>
    <w:rsid w:val="009A3000"/>
    <w:rsid w:val="009A30E9"/>
    <w:rsid w:val="009A32A7"/>
    <w:rsid w:val="009A4082"/>
    <w:rsid w:val="009A43EC"/>
    <w:rsid w:val="009A46EC"/>
    <w:rsid w:val="009A556F"/>
    <w:rsid w:val="009A5B18"/>
    <w:rsid w:val="009A7AA9"/>
    <w:rsid w:val="009A7D89"/>
    <w:rsid w:val="009B01E9"/>
    <w:rsid w:val="009B075B"/>
    <w:rsid w:val="009B2320"/>
    <w:rsid w:val="009B2A4A"/>
    <w:rsid w:val="009B3C49"/>
    <w:rsid w:val="009B4E1E"/>
    <w:rsid w:val="009B7567"/>
    <w:rsid w:val="009B7AC4"/>
    <w:rsid w:val="009C06E5"/>
    <w:rsid w:val="009C30C1"/>
    <w:rsid w:val="009C3945"/>
    <w:rsid w:val="009C4F40"/>
    <w:rsid w:val="009C5ECE"/>
    <w:rsid w:val="009C6048"/>
    <w:rsid w:val="009C7737"/>
    <w:rsid w:val="009C7A60"/>
    <w:rsid w:val="009C7E25"/>
    <w:rsid w:val="009D00F9"/>
    <w:rsid w:val="009D0741"/>
    <w:rsid w:val="009D1240"/>
    <w:rsid w:val="009D1FB7"/>
    <w:rsid w:val="009D205F"/>
    <w:rsid w:val="009D3DEB"/>
    <w:rsid w:val="009D51CF"/>
    <w:rsid w:val="009D7753"/>
    <w:rsid w:val="009D7DEF"/>
    <w:rsid w:val="009E0FA3"/>
    <w:rsid w:val="009E113F"/>
    <w:rsid w:val="009E1571"/>
    <w:rsid w:val="009E17EC"/>
    <w:rsid w:val="009E2C05"/>
    <w:rsid w:val="009E3564"/>
    <w:rsid w:val="009E3933"/>
    <w:rsid w:val="009E3C64"/>
    <w:rsid w:val="009E4E5C"/>
    <w:rsid w:val="009E4EFC"/>
    <w:rsid w:val="009E5ACB"/>
    <w:rsid w:val="009F0A6B"/>
    <w:rsid w:val="009F0D1B"/>
    <w:rsid w:val="009F0FC7"/>
    <w:rsid w:val="009F123F"/>
    <w:rsid w:val="009F1418"/>
    <w:rsid w:val="009F4AD9"/>
    <w:rsid w:val="009F4BE8"/>
    <w:rsid w:val="009F5AF7"/>
    <w:rsid w:val="009F6637"/>
    <w:rsid w:val="009F7F75"/>
    <w:rsid w:val="00A00AA8"/>
    <w:rsid w:val="00A00FAE"/>
    <w:rsid w:val="00A014F5"/>
    <w:rsid w:val="00A031CB"/>
    <w:rsid w:val="00A032D8"/>
    <w:rsid w:val="00A03E3D"/>
    <w:rsid w:val="00A0423F"/>
    <w:rsid w:val="00A05388"/>
    <w:rsid w:val="00A0718F"/>
    <w:rsid w:val="00A07257"/>
    <w:rsid w:val="00A11EE9"/>
    <w:rsid w:val="00A1233F"/>
    <w:rsid w:val="00A1287C"/>
    <w:rsid w:val="00A13440"/>
    <w:rsid w:val="00A15CDB"/>
    <w:rsid w:val="00A15FEC"/>
    <w:rsid w:val="00A1684F"/>
    <w:rsid w:val="00A176E0"/>
    <w:rsid w:val="00A20AC7"/>
    <w:rsid w:val="00A21938"/>
    <w:rsid w:val="00A219F0"/>
    <w:rsid w:val="00A21F3F"/>
    <w:rsid w:val="00A221AC"/>
    <w:rsid w:val="00A22E28"/>
    <w:rsid w:val="00A232CC"/>
    <w:rsid w:val="00A232E1"/>
    <w:rsid w:val="00A23E96"/>
    <w:rsid w:val="00A2496A"/>
    <w:rsid w:val="00A2515E"/>
    <w:rsid w:val="00A2632D"/>
    <w:rsid w:val="00A2693A"/>
    <w:rsid w:val="00A3000D"/>
    <w:rsid w:val="00A306C5"/>
    <w:rsid w:val="00A30D6D"/>
    <w:rsid w:val="00A3178A"/>
    <w:rsid w:val="00A31A70"/>
    <w:rsid w:val="00A3292E"/>
    <w:rsid w:val="00A32B07"/>
    <w:rsid w:val="00A33159"/>
    <w:rsid w:val="00A3417F"/>
    <w:rsid w:val="00A34FF9"/>
    <w:rsid w:val="00A352DB"/>
    <w:rsid w:val="00A36396"/>
    <w:rsid w:val="00A3740F"/>
    <w:rsid w:val="00A400EA"/>
    <w:rsid w:val="00A406BB"/>
    <w:rsid w:val="00A4078D"/>
    <w:rsid w:val="00A40A3D"/>
    <w:rsid w:val="00A4136D"/>
    <w:rsid w:val="00A413C8"/>
    <w:rsid w:val="00A42872"/>
    <w:rsid w:val="00A4300C"/>
    <w:rsid w:val="00A4398F"/>
    <w:rsid w:val="00A45921"/>
    <w:rsid w:val="00A47DF9"/>
    <w:rsid w:val="00A47F9D"/>
    <w:rsid w:val="00A50659"/>
    <w:rsid w:val="00A5125A"/>
    <w:rsid w:val="00A5156C"/>
    <w:rsid w:val="00A517E0"/>
    <w:rsid w:val="00A51878"/>
    <w:rsid w:val="00A52CCC"/>
    <w:rsid w:val="00A5399B"/>
    <w:rsid w:val="00A55496"/>
    <w:rsid w:val="00A559F8"/>
    <w:rsid w:val="00A55A2A"/>
    <w:rsid w:val="00A561B5"/>
    <w:rsid w:val="00A5652A"/>
    <w:rsid w:val="00A566C2"/>
    <w:rsid w:val="00A5727B"/>
    <w:rsid w:val="00A606A8"/>
    <w:rsid w:val="00A61152"/>
    <w:rsid w:val="00A6297B"/>
    <w:rsid w:val="00A62AD2"/>
    <w:rsid w:val="00A65115"/>
    <w:rsid w:val="00A65486"/>
    <w:rsid w:val="00A6659E"/>
    <w:rsid w:val="00A678D7"/>
    <w:rsid w:val="00A67A4C"/>
    <w:rsid w:val="00A67E09"/>
    <w:rsid w:val="00A70660"/>
    <w:rsid w:val="00A70929"/>
    <w:rsid w:val="00A70D03"/>
    <w:rsid w:val="00A71E45"/>
    <w:rsid w:val="00A7223E"/>
    <w:rsid w:val="00A734D7"/>
    <w:rsid w:val="00A73508"/>
    <w:rsid w:val="00A73938"/>
    <w:rsid w:val="00A7439B"/>
    <w:rsid w:val="00A75572"/>
    <w:rsid w:val="00A75B47"/>
    <w:rsid w:val="00A7754E"/>
    <w:rsid w:val="00A80B69"/>
    <w:rsid w:val="00A80C90"/>
    <w:rsid w:val="00A81AF9"/>
    <w:rsid w:val="00A81E9A"/>
    <w:rsid w:val="00A824AC"/>
    <w:rsid w:val="00A8310A"/>
    <w:rsid w:val="00A83D7A"/>
    <w:rsid w:val="00A853A3"/>
    <w:rsid w:val="00A866EF"/>
    <w:rsid w:val="00A8706B"/>
    <w:rsid w:val="00A875CD"/>
    <w:rsid w:val="00A87EC1"/>
    <w:rsid w:val="00A90E24"/>
    <w:rsid w:val="00A9151C"/>
    <w:rsid w:val="00A92760"/>
    <w:rsid w:val="00A929CF"/>
    <w:rsid w:val="00A953B4"/>
    <w:rsid w:val="00A95C06"/>
    <w:rsid w:val="00AA0FE5"/>
    <w:rsid w:val="00AA0FFF"/>
    <w:rsid w:val="00AA1DF8"/>
    <w:rsid w:val="00AA27F8"/>
    <w:rsid w:val="00AA2A84"/>
    <w:rsid w:val="00AA2B6A"/>
    <w:rsid w:val="00AA3D3C"/>
    <w:rsid w:val="00AA4CB3"/>
    <w:rsid w:val="00AA4D23"/>
    <w:rsid w:val="00AA571E"/>
    <w:rsid w:val="00AA5887"/>
    <w:rsid w:val="00AA682D"/>
    <w:rsid w:val="00AA68EA"/>
    <w:rsid w:val="00AA6EC5"/>
    <w:rsid w:val="00AA6F0C"/>
    <w:rsid w:val="00AA6F85"/>
    <w:rsid w:val="00AA7DF5"/>
    <w:rsid w:val="00AB02D0"/>
    <w:rsid w:val="00AB16E4"/>
    <w:rsid w:val="00AB1D81"/>
    <w:rsid w:val="00AB26BD"/>
    <w:rsid w:val="00AB2974"/>
    <w:rsid w:val="00AB3187"/>
    <w:rsid w:val="00AB345E"/>
    <w:rsid w:val="00AB39CD"/>
    <w:rsid w:val="00AB3F43"/>
    <w:rsid w:val="00AB3F45"/>
    <w:rsid w:val="00AB4177"/>
    <w:rsid w:val="00AB4833"/>
    <w:rsid w:val="00AB4EAE"/>
    <w:rsid w:val="00AB7AFC"/>
    <w:rsid w:val="00AC0E8D"/>
    <w:rsid w:val="00AC11DC"/>
    <w:rsid w:val="00AC2827"/>
    <w:rsid w:val="00AC52A8"/>
    <w:rsid w:val="00AC5EA3"/>
    <w:rsid w:val="00AC71B9"/>
    <w:rsid w:val="00AC751C"/>
    <w:rsid w:val="00AC7B2D"/>
    <w:rsid w:val="00AC7FF4"/>
    <w:rsid w:val="00AD21FE"/>
    <w:rsid w:val="00AD2727"/>
    <w:rsid w:val="00AD314A"/>
    <w:rsid w:val="00AD3A7E"/>
    <w:rsid w:val="00AD5594"/>
    <w:rsid w:val="00AD5BC3"/>
    <w:rsid w:val="00AD618F"/>
    <w:rsid w:val="00AD7EE9"/>
    <w:rsid w:val="00AE011D"/>
    <w:rsid w:val="00AE0EE5"/>
    <w:rsid w:val="00AE23C7"/>
    <w:rsid w:val="00AE26DB"/>
    <w:rsid w:val="00AE2B8A"/>
    <w:rsid w:val="00AE3509"/>
    <w:rsid w:val="00AE43AA"/>
    <w:rsid w:val="00AE5283"/>
    <w:rsid w:val="00AE59BD"/>
    <w:rsid w:val="00AE6693"/>
    <w:rsid w:val="00AE6AB7"/>
    <w:rsid w:val="00AF0AEF"/>
    <w:rsid w:val="00AF0DDD"/>
    <w:rsid w:val="00AF0FAC"/>
    <w:rsid w:val="00AF12C1"/>
    <w:rsid w:val="00AF28F0"/>
    <w:rsid w:val="00AF2F2A"/>
    <w:rsid w:val="00AF3DB8"/>
    <w:rsid w:val="00AF3EF8"/>
    <w:rsid w:val="00AF411F"/>
    <w:rsid w:val="00AF4FC3"/>
    <w:rsid w:val="00AF57D9"/>
    <w:rsid w:val="00AF58F9"/>
    <w:rsid w:val="00AF5BDC"/>
    <w:rsid w:val="00AF65E3"/>
    <w:rsid w:val="00AF776A"/>
    <w:rsid w:val="00AF7D6C"/>
    <w:rsid w:val="00B00508"/>
    <w:rsid w:val="00B0119A"/>
    <w:rsid w:val="00B01AE6"/>
    <w:rsid w:val="00B01F4A"/>
    <w:rsid w:val="00B02438"/>
    <w:rsid w:val="00B0392E"/>
    <w:rsid w:val="00B061C6"/>
    <w:rsid w:val="00B07427"/>
    <w:rsid w:val="00B116A0"/>
    <w:rsid w:val="00B11EDC"/>
    <w:rsid w:val="00B124CC"/>
    <w:rsid w:val="00B12FE7"/>
    <w:rsid w:val="00B14D84"/>
    <w:rsid w:val="00B14E82"/>
    <w:rsid w:val="00B16409"/>
    <w:rsid w:val="00B1645C"/>
    <w:rsid w:val="00B17F30"/>
    <w:rsid w:val="00B21CB2"/>
    <w:rsid w:val="00B220BE"/>
    <w:rsid w:val="00B224BF"/>
    <w:rsid w:val="00B23D03"/>
    <w:rsid w:val="00B24359"/>
    <w:rsid w:val="00B2587C"/>
    <w:rsid w:val="00B26863"/>
    <w:rsid w:val="00B273E8"/>
    <w:rsid w:val="00B335B9"/>
    <w:rsid w:val="00B354D2"/>
    <w:rsid w:val="00B35647"/>
    <w:rsid w:val="00B35E0C"/>
    <w:rsid w:val="00B35F6F"/>
    <w:rsid w:val="00B361C2"/>
    <w:rsid w:val="00B36465"/>
    <w:rsid w:val="00B3668F"/>
    <w:rsid w:val="00B36CFD"/>
    <w:rsid w:val="00B3713E"/>
    <w:rsid w:val="00B373AA"/>
    <w:rsid w:val="00B3742F"/>
    <w:rsid w:val="00B3752B"/>
    <w:rsid w:val="00B37D1B"/>
    <w:rsid w:val="00B37D71"/>
    <w:rsid w:val="00B41099"/>
    <w:rsid w:val="00B41BA0"/>
    <w:rsid w:val="00B42322"/>
    <w:rsid w:val="00B43046"/>
    <w:rsid w:val="00B440BA"/>
    <w:rsid w:val="00B446D4"/>
    <w:rsid w:val="00B45210"/>
    <w:rsid w:val="00B45F63"/>
    <w:rsid w:val="00B5196B"/>
    <w:rsid w:val="00B526BC"/>
    <w:rsid w:val="00B52A5A"/>
    <w:rsid w:val="00B532E7"/>
    <w:rsid w:val="00B536FD"/>
    <w:rsid w:val="00B53C72"/>
    <w:rsid w:val="00B54358"/>
    <w:rsid w:val="00B54993"/>
    <w:rsid w:val="00B56CB0"/>
    <w:rsid w:val="00B56FF7"/>
    <w:rsid w:val="00B57E12"/>
    <w:rsid w:val="00B60424"/>
    <w:rsid w:val="00B605E3"/>
    <w:rsid w:val="00B6123B"/>
    <w:rsid w:val="00B6144D"/>
    <w:rsid w:val="00B622DF"/>
    <w:rsid w:val="00B627D3"/>
    <w:rsid w:val="00B63BF5"/>
    <w:rsid w:val="00B6446C"/>
    <w:rsid w:val="00B64545"/>
    <w:rsid w:val="00B64570"/>
    <w:rsid w:val="00B64783"/>
    <w:rsid w:val="00B64FCD"/>
    <w:rsid w:val="00B654F1"/>
    <w:rsid w:val="00B6661E"/>
    <w:rsid w:val="00B6667C"/>
    <w:rsid w:val="00B66D68"/>
    <w:rsid w:val="00B66F78"/>
    <w:rsid w:val="00B67DC0"/>
    <w:rsid w:val="00B70100"/>
    <w:rsid w:val="00B71C4B"/>
    <w:rsid w:val="00B7263B"/>
    <w:rsid w:val="00B72B1D"/>
    <w:rsid w:val="00B73939"/>
    <w:rsid w:val="00B75675"/>
    <w:rsid w:val="00B756DA"/>
    <w:rsid w:val="00B76353"/>
    <w:rsid w:val="00B809CB"/>
    <w:rsid w:val="00B81560"/>
    <w:rsid w:val="00B81FCC"/>
    <w:rsid w:val="00B82420"/>
    <w:rsid w:val="00B82791"/>
    <w:rsid w:val="00B82E34"/>
    <w:rsid w:val="00B82EA1"/>
    <w:rsid w:val="00B83742"/>
    <w:rsid w:val="00B83A00"/>
    <w:rsid w:val="00B84FCC"/>
    <w:rsid w:val="00B85D07"/>
    <w:rsid w:val="00B8667C"/>
    <w:rsid w:val="00B87385"/>
    <w:rsid w:val="00B8788B"/>
    <w:rsid w:val="00B90C49"/>
    <w:rsid w:val="00B90E72"/>
    <w:rsid w:val="00B91FF6"/>
    <w:rsid w:val="00B927E8"/>
    <w:rsid w:val="00B92E46"/>
    <w:rsid w:val="00B93411"/>
    <w:rsid w:val="00B93E2D"/>
    <w:rsid w:val="00B94F4B"/>
    <w:rsid w:val="00B95749"/>
    <w:rsid w:val="00B95802"/>
    <w:rsid w:val="00BA00F4"/>
    <w:rsid w:val="00BA03DD"/>
    <w:rsid w:val="00BA0842"/>
    <w:rsid w:val="00BA0A18"/>
    <w:rsid w:val="00BA0EC5"/>
    <w:rsid w:val="00BA1524"/>
    <w:rsid w:val="00BA1565"/>
    <w:rsid w:val="00BA1C52"/>
    <w:rsid w:val="00BA454D"/>
    <w:rsid w:val="00BA586E"/>
    <w:rsid w:val="00BA59B8"/>
    <w:rsid w:val="00BA5C64"/>
    <w:rsid w:val="00BA631A"/>
    <w:rsid w:val="00BA752B"/>
    <w:rsid w:val="00BA7E3F"/>
    <w:rsid w:val="00BB0D61"/>
    <w:rsid w:val="00BB166A"/>
    <w:rsid w:val="00BB1D43"/>
    <w:rsid w:val="00BB226F"/>
    <w:rsid w:val="00BB2318"/>
    <w:rsid w:val="00BB4DAA"/>
    <w:rsid w:val="00BB50C0"/>
    <w:rsid w:val="00BB6027"/>
    <w:rsid w:val="00BB7914"/>
    <w:rsid w:val="00BB7D97"/>
    <w:rsid w:val="00BC1857"/>
    <w:rsid w:val="00BC2C05"/>
    <w:rsid w:val="00BC2C1C"/>
    <w:rsid w:val="00BC5588"/>
    <w:rsid w:val="00BC5A02"/>
    <w:rsid w:val="00BC7399"/>
    <w:rsid w:val="00BC7E84"/>
    <w:rsid w:val="00BD0688"/>
    <w:rsid w:val="00BD0D0C"/>
    <w:rsid w:val="00BD11DB"/>
    <w:rsid w:val="00BD1946"/>
    <w:rsid w:val="00BD2032"/>
    <w:rsid w:val="00BD5A29"/>
    <w:rsid w:val="00BD6272"/>
    <w:rsid w:val="00BD6E65"/>
    <w:rsid w:val="00BD6FC9"/>
    <w:rsid w:val="00BD76CD"/>
    <w:rsid w:val="00BE111F"/>
    <w:rsid w:val="00BE16FB"/>
    <w:rsid w:val="00BE1840"/>
    <w:rsid w:val="00BE2B5C"/>
    <w:rsid w:val="00BE32E6"/>
    <w:rsid w:val="00BE3E39"/>
    <w:rsid w:val="00BE4148"/>
    <w:rsid w:val="00BE440A"/>
    <w:rsid w:val="00BE4952"/>
    <w:rsid w:val="00BE4FFA"/>
    <w:rsid w:val="00BE6466"/>
    <w:rsid w:val="00BE6FE4"/>
    <w:rsid w:val="00BE71E8"/>
    <w:rsid w:val="00BE7B6B"/>
    <w:rsid w:val="00BF0537"/>
    <w:rsid w:val="00BF12AA"/>
    <w:rsid w:val="00BF1DDF"/>
    <w:rsid w:val="00BF2BE7"/>
    <w:rsid w:val="00BF3813"/>
    <w:rsid w:val="00BF3AD9"/>
    <w:rsid w:val="00BF4916"/>
    <w:rsid w:val="00BF60CE"/>
    <w:rsid w:val="00BF6B04"/>
    <w:rsid w:val="00BF785B"/>
    <w:rsid w:val="00BF7C11"/>
    <w:rsid w:val="00C0011D"/>
    <w:rsid w:val="00C011EB"/>
    <w:rsid w:val="00C01844"/>
    <w:rsid w:val="00C02E75"/>
    <w:rsid w:val="00C0399E"/>
    <w:rsid w:val="00C03B0A"/>
    <w:rsid w:val="00C04398"/>
    <w:rsid w:val="00C04544"/>
    <w:rsid w:val="00C04BA6"/>
    <w:rsid w:val="00C04D32"/>
    <w:rsid w:val="00C06C64"/>
    <w:rsid w:val="00C0706E"/>
    <w:rsid w:val="00C11A6F"/>
    <w:rsid w:val="00C11BA9"/>
    <w:rsid w:val="00C1213E"/>
    <w:rsid w:val="00C12F63"/>
    <w:rsid w:val="00C13EF0"/>
    <w:rsid w:val="00C145FB"/>
    <w:rsid w:val="00C146B1"/>
    <w:rsid w:val="00C146B9"/>
    <w:rsid w:val="00C14F39"/>
    <w:rsid w:val="00C152D1"/>
    <w:rsid w:val="00C154F0"/>
    <w:rsid w:val="00C15627"/>
    <w:rsid w:val="00C15F1B"/>
    <w:rsid w:val="00C1604B"/>
    <w:rsid w:val="00C162EE"/>
    <w:rsid w:val="00C163C5"/>
    <w:rsid w:val="00C16525"/>
    <w:rsid w:val="00C16852"/>
    <w:rsid w:val="00C202B4"/>
    <w:rsid w:val="00C20EB9"/>
    <w:rsid w:val="00C223F1"/>
    <w:rsid w:val="00C22CD0"/>
    <w:rsid w:val="00C2307C"/>
    <w:rsid w:val="00C23261"/>
    <w:rsid w:val="00C23EDC"/>
    <w:rsid w:val="00C2454C"/>
    <w:rsid w:val="00C24A8B"/>
    <w:rsid w:val="00C255C0"/>
    <w:rsid w:val="00C263A4"/>
    <w:rsid w:val="00C26810"/>
    <w:rsid w:val="00C268D1"/>
    <w:rsid w:val="00C277C0"/>
    <w:rsid w:val="00C32667"/>
    <w:rsid w:val="00C33161"/>
    <w:rsid w:val="00C33E4A"/>
    <w:rsid w:val="00C34023"/>
    <w:rsid w:val="00C34235"/>
    <w:rsid w:val="00C34A1A"/>
    <w:rsid w:val="00C369AB"/>
    <w:rsid w:val="00C36C31"/>
    <w:rsid w:val="00C36FD0"/>
    <w:rsid w:val="00C37592"/>
    <w:rsid w:val="00C3782E"/>
    <w:rsid w:val="00C406CE"/>
    <w:rsid w:val="00C40FDA"/>
    <w:rsid w:val="00C41E1E"/>
    <w:rsid w:val="00C42579"/>
    <w:rsid w:val="00C4271C"/>
    <w:rsid w:val="00C43308"/>
    <w:rsid w:val="00C45EDD"/>
    <w:rsid w:val="00C46479"/>
    <w:rsid w:val="00C46F5A"/>
    <w:rsid w:val="00C470A7"/>
    <w:rsid w:val="00C470D8"/>
    <w:rsid w:val="00C47CEB"/>
    <w:rsid w:val="00C5025A"/>
    <w:rsid w:val="00C50CC1"/>
    <w:rsid w:val="00C51831"/>
    <w:rsid w:val="00C51D29"/>
    <w:rsid w:val="00C51E15"/>
    <w:rsid w:val="00C53558"/>
    <w:rsid w:val="00C547B3"/>
    <w:rsid w:val="00C556D9"/>
    <w:rsid w:val="00C56964"/>
    <w:rsid w:val="00C56BBB"/>
    <w:rsid w:val="00C56F31"/>
    <w:rsid w:val="00C57180"/>
    <w:rsid w:val="00C60777"/>
    <w:rsid w:val="00C611F7"/>
    <w:rsid w:val="00C614C2"/>
    <w:rsid w:val="00C62663"/>
    <w:rsid w:val="00C6294C"/>
    <w:rsid w:val="00C62D30"/>
    <w:rsid w:val="00C63166"/>
    <w:rsid w:val="00C632DE"/>
    <w:rsid w:val="00C63965"/>
    <w:rsid w:val="00C63F29"/>
    <w:rsid w:val="00C64A18"/>
    <w:rsid w:val="00C64F22"/>
    <w:rsid w:val="00C66141"/>
    <w:rsid w:val="00C663C5"/>
    <w:rsid w:val="00C664FC"/>
    <w:rsid w:val="00C66597"/>
    <w:rsid w:val="00C70A50"/>
    <w:rsid w:val="00C70D5A"/>
    <w:rsid w:val="00C71098"/>
    <w:rsid w:val="00C7192B"/>
    <w:rsid w:val="00C71D85"/>
    <w:rsid w:val="00C71E54"/>
    <w:rsid w:val="00C73AD0"/>
    <w:rsid w:val="00C73E4A"/>
    <w:rsid w:val="00C7413F"/>
    <w:rsid w:val="00C745A0"/>
    <w:rsid w:val="00C749B8"/>
    <w:rsid w:val="00C74A8C"/>
    <w:rsid w:val="00C74EF4"/>
    <w:rsid w:val="00C756C4"/>
    <w:rsid w:val="00C75996"/>
    <w:rsid w:val="00C801A8"/>
    <w:rsid w:val="00C8029D"/>
    <w:rsid w:val="00C80367"/>
    <w:rsid w:val="00C8102B"/>
    <w:rsid w:val="00C82B64"/>
    <w:rsid w:val="00C82BF1"/>
    <w:rsid w:val="00C83033"/>
    <w:rsid w:val="00C83188"/>
    <w:rsid w:val="00C83E40"/>
    <w:rsid w:val="00C848B0"/>
    <w:rsid w:val="00C861B3"/>
    <w:rsid w:val="00C86415"/>
    <w:rsid w:val="00C8713B"/>
    <w:rsid w:val="00C8714F"/>
    <w:rsid w:val="00C909AC"/>
    <w:rsid w:val="00C90DDA"/>
    <w:rsid w:val="00C912C1"/>
    <w:rsid w:val="00C9135E"/>
    <w:rsid w:val="00C92A21"/>
    <w:rsid w:val="00C94D8A"/>
    <w:rsid w:val="00C95765"/>
    <w:rsid w:val="00C95C6B"/>
    <w:rsid w:val="00C978D8"/>
    <w:rsid w:val="00C97926"/>
    <w:rsid w:val="00C97C48"/>
    <w:rsid w:val="00CA0188"/>
    <w:rsid w:val="00CA05AA"/>
    <w:rsid w:val="00CA0747"/>
    <w:rsid w:val="00CB04FE"/>
    <w:rsid w:val="00CB0A7C"/>
    <w:rsid w:val="00CB0DC3"/>
    <w:rsid w:val="00CB5256"/>
    <w:rsid w:val="00CB7546"/>
    <w:rsid w:val="00CB7E99"/>
    <w:rsid w:val="00CC020A"/>
    <w:rsid w:val="00CC2708"/>
    <w:rsid w:val="00CC31E5"/>
    <w:rsid w:val="00CC340D"/>
    <w:rsid w:val="00CC4231"/>
    <w:rsid w:val="00CC5A0D"/>
    <w:rsid w:val="00CC5EAD"/>
    <w:rsid w:val="00CC663D"/>
    <w:rsid w:val="00CC6C00"/>
    <w:rsid w:val="00CC7462"/>
    <w:rsid w:val="00CC76F7"/>
    <w:rsid w:val="00CC7C83"/>
    <w:rsid w:val="00CD04F5"/>
    <w:rsid w:val="00CD0813"/>
    <w:rsid w:val="00CD21AC"/>
    <w:rsid w:val="00CD2572"/>
    <w:rsid w:val="00CD2D97"/>
    <w:rsid w:val="00CD3D0D"/>
    <w:rsid w:val="00CD47EF"/>
    <w:rsid w:val="00CD5B2E"/>
    <w:rsid w:val="00CD63F3"/>
    <w:rsid w:val="00CD7141"/>
    <w:rsid w:val="00CD7161"/>
    <w:rsid w:val="00CE0464"/>
    <w:rsid w:val="00CE0868"/>
    <w:rsid w:val="00CE1609"/>
    <w:rsid w:val="00CE2060"/>
    <w:rsid w:val="00CE2E0D"/>
    <w:rsid w:val="00CE3F5A"/>
    <w:rsid w:val="00CE41AB"/>
    <w:rsid w:val="00CE5A3D"/>
    <w:rsid w:val="00CE6BA4"/>
    <w:rsid w:val="00CE6D4D"/>
    <w:rsid w:val="00CF0B49"/>
    <w:rsid w:val="00CF10AB"/>
    <w:rsid w:val="00CF20D5"/>
    <w:rsid w:val="00CF27AD"/>
    <w:rsid w:val="00CF360B"/>
    <w:rsid w:val="00CF39DC"/>
    <w:rsid w:val="00CF4301"/>
    <w:rsid w:val="00CF48AE"/>
    <w:rsid w:val="00CF52D2"/>
    <w:rsid w:val="00CF6B13"/>
    <w:rsid w:val="00CF6CEB"/>
    <w:rsid w:val="00CF7B8F"/>
    <w:rsid w:val="00CF7EF4"/>
    <w:rsid w:val="00D004D4"/>
    <w:rsid w:val="00D0074F"/>
    <w:rsid w:val="00D00B85"/>
    <w:rsid w:val="00D010B1"/>
    <w:rsid w:val="00D014F1"/>
    <w:rsid w:val="00D04151"/>
    <w:rsid w:val="00D0567E"/>
    <w:rsid w:val="00D05FCB"/>
    <w:rsid w:val="00D065F4"/>
    <w:rsid w:val="00D06C70"/>
    <w:rsid w:val="00D0738A"/>
    <w:rsid w:val="00D10742"/>
    <w:rsid w:val="00D11050"/>
    <w:rsid w:val="00D118C5"/>
    <w:rsid w:val="00D131A7"/>
    <w:rsid w:val="00D138C1"/>
    <w:rsid w:val="00D17204"/>
    <w:rsid w:val="00D208A9"/>
    <w:rsid w:val="00D2091E"/>
    <w:rsid w:val="00D20D4E"/>
    <w:rsid w:val="00D21599"/>
    <w:rsid w:val="00D215C2"/>
    <w:rsid w:val="00D22E4F"/>
    <w:rsid w:val="00D23845"/>
    <w:rsid w:val="00D23C23"/>
    <w:rsid w:val="00D24FC1"/>
    <w:rsid w:val="00D25DD4"/>
    <w:rsid w:val="00D268A3"/>
    <w:rsid w:val="00D26EEF"/>
    <w:rsid w:val="00D30923"/>
    <w:rsid w:val="00D31400"/>
    <w:rsid w:val="00D3280D"/>
    <w:rsid w:val="00D34225"/>
    <w:rsid w:val="00D3456B"/>
    <w:rsid w:val="00D37663"/>
    <w:rsid w:val="00D37FCD"/>
    <w:rsid w:val="00D4202E"/>
    <w:rsid w:val="00D429B4"/>
    <w:rsid w:val="00D448D1"/>
    <w:rsid w:val="00D46535"/>
    <w:rsid w:val="00D46715"/>
    <w:rsid w:val="00D46F09"/>
    <w:rsid w:val="00D5018A"/>
    <w:rsid w:val="00D509A2"/>
    <w:rsid w:val="00D514C5"/>
    <w:rsid w:val="00D541B4"/>
    <w:rsid w:val="00D54DFD"/>
    <w:rsid w:val="00D55496"/>
    <w:rsid w:val="00D55638"/>
    <w:rsid w:val="00D55705"/>
    <w:rsid w:val="00D56807"/>
    <w:rsid w:val="00D57C6A"/>
    <w:rsid w:val="00D602C8"/>
    <w:rsid w:val="00D62D10"/>
    <w:rsid w:val="00D630D3"/>
    <w:rsid w:val="00D63CCF"/>
    <w:rsid w:val="00D6403A"/>
    <w:rsid w:val="00D6480E"/>
    <w:rsid w:val="00D65651"/>
    <w:rsid w:val="00D65D0F"/>
    <w:rsid w:val="00D67242"/>
    <w:rsid w:val="00D672CB"/>
    <w:rsid w:val="00D67EE7"/>
    <w:rsid w:val="00D704CD"/>
    <w:rsid w:val="00D70DFD"/>
    <w:rsid w:val="00D715EF"/>
    <w:rsid w:val="00D7185D"/>
    <w:rsid w:val="00D7217A"/>
    <w:rsid w:val="00D72721"/>
    <w:rsid w:val="00D727D6"/>
    <w:rsid w:val="00D72E49"/>
    <w:rsid w:val="00D73697"/>
    <w:rsid w:val="00D75614"/>
    <w:rsid w:val="00D758C7"/>
    <w:rsid w:val="00D767FF"/>
    <w:rsid w:val="00D76C57"/>
    <w:rsid w:val="00D76E44"/>
    <w:rsid w:val="00D77F0F"/>
    <w:rsid w:val="00D77F86"/>
    <w:rsid w:val="00D80114"/>
    <w:rsid w:val="00D807C9"/>
    <w:rsid w:val="00D81B30"/>
    <w:rsid w:val="00D820D8"/>
    <w:rsid w:val="00D836CA"/>
    <w:rsid w:val="00D83719"/>
    <w:rsid w:val="00D83A6D"/>
    <w:rsid w:val="00D83C53"/>
    <w:rsid w:val="00D85B61"/>
    <w:rsid w:val="00D8658D"/>
    <w:rsid w:val="00D868B6"/>
    <w:rsid w:val="00D872F7"/>
    <w:rsid w:val="00D878D3"/>
    <w:rsid w:val="00D87E5E"/>
    <w:rsid w:val="00D90A1E"/>
    <w:rsid w:val="00D90CB9"/>
    <w:rsid w:val="00D910DA"/>
    <w:rsid w:val="00D9152F"/>
    <w:rsid w:val="00D91CFB"/>
    <w:rsid w:val="00D92C45"/>
    <w:rsid w:val="00D93A1F"/>
    <w:rsid w:val="00D942B7"/>
    <w:rsid w:val="00D95AC8"/>
    <w:rsid w:val="00D960F5"/>
    <w:rsid w:val="00D9628C"/>
    <w:rsid w:val="00D97200"/>
    <w:rsid w:val="00D9754B"/>
    <w:rsid w:val="00DA16E8"/>
    <w:rsid w:val="00DA1A6A"/>
    <w:rsid w:val="00DA1EEC"/>
    <w:rsid w:val="00DA2A59"/>
    <w:rsid w:val="00DA2C90"/>
    <w:rsid w:val="00DA3156"/>
    <w:rsid w:val="00DA3A57"/>
    <w:rsid w:val="00DA3CD6"/>
    <w:rsid w:val="00DA3F33"/>
    <w:rsid w:val="00DA48D0"/>
    <w:rsid w:val="00DA51E0"/>
    <w:rsid w:val="00DA54CD"/>
    <w:rsid w:val="00DA6100"/>
    <w:rsid w:val="00DA749C"/>
    <w:rsid w:val="00DB0E64"/>
    <w:rsid w:val="00DB1487"/>
    <w:rsid w:val="00DB17A3"/>
    <w:rsid w:val="00DB17C2"/>
    <w:rsid w:val="00DB2A84"/>
    <w:rsid w:val="00DB2FC4"/>
    <w:rsid w:val="00DB36ED"/>
    <w:rsid w:val="00DB3E30"/>
    <w:rsid w:val="00DB4360"/>
    <w:rsid w:val="00DB768E"/>
    <w:rsid w:val="00DB7AC4"/>
    <w:rsid w:val="00DB7B9F"/>
    <w:rsid w:val="00DB7C3C"/>
    <w:rsid w:val="00DC02F0"/>
    <w:rsid w:val="00DC0D94"/>
    <w:rsid w:val="00DC235F"/>
    <w:rsid w:val="00DC4FE5"/>
    <w:rsid w:val="00DC5E74"/>
    <w:rsid w:val="00DD0DD9"/>
    <w:rsid w:val="00DD15D5"/>
    <w:rsid w:val="00DD40B7"/>
    <w:rsid w:val="00DD4BE9"/>
    <w:rsid w:val="00DD52AE"/>
    <w:rsid w:val="00DD5B2A"/>
    <w:rsid w:val="00DD647B"/>
    <w:rsid w:val="00DD6A4D"/>
    <w:rsid w:val="00DD7210"/>
    <w:rsid w:val="00DD7566"/>
    <w:rsid w:val="00DE1638"/>
    <w:rsid w:val="00DE16DA"/>
    <w:rsid w:val="00DE2CFA"/>
    <w:rsid w:val="00DE35AC"/>
    <w:rsid w:val="00DE4572"/>
    <w:rsid w:val="00DE45C7"/>
    <w:rsid w:val="00DE4990"/>
    <w:rsid w:val="00DE4DA1"/>
    <w:rsid w:val="00DE5D1A"/>
    <w:rsid w:val="00DE6838"/>
    <w:rsid w:val="00DE6A98"/>
    <w:rsid w:val="00DE744E"/>
    <w:rsid w:val="00DF0A51"/>
    <w:rsid w:val="00DF1B7D"/>
    <w:rsid w:val="00DF1C27"/>
    <w:rsid w:val="00DF1F62"/>
    <w:rsid w:val="00DF226C"/>
    <w:rsid w:val="00DF2BC0"/>
    <w:rsid w:val="00DF3D84"/>
    <w:rsid w:val="00DF57F3"/>
    <w:rsid w:val="00DF59E2"/>
    <w:rsid w:val="00DF5B45"/>
    <w:rsid w:val="00DF617C"/>
    <w:rsid w:val="00DF74F1"/>
    <w:rsid w:val="00E0021F"/>
    <w:rsid w:val="00E010D5"/>
    <w:rsid w:val="00E01CEF"/>
    <w:rsid w:val="00E02162"/>
    <w:rsid w:val="00E023AF"/>
    <w:rsid w:val="00E03BB7"/>
    <w:rsid w:val="00E03FEB"/>
    <w:rsid w:val="00E066C6"/>
    <w:rsid w:val="00E067C6"/>
    <w:rsid w:val="00E1004F"/>
    <w:rsid w:val="00E105D4"/>
    <w:rsid w:val="00E1069A"/>
    <w:rsid w:val="00E1145E"/>
    <w:rsid w:val="00E1182C"/>
    <w:rsid w:val="00E11C5A"/>
    <w:rsid w:val="00E11CB9"/>
    <w:rsid w:val="00E1278F"/>
    <w:rsid w:val="00E12846"/>
    <w:rsid w:val="00E13085"/>
    <w:rsid w:val="00E1338D"/>
    <w:rsid w:val="00E172F4"/>
    <w:rsid w:val="00E1773A"/>
    <w:rsid w:val="00E17797"/>
    <w:rsid w:val="00E208FD"/>
    <w:rsid w:val="00E20EE7"/>
    <w:rsid w:val="00E21073"/>
    <w:rsid w:val="00E210BC"/>
    <w:rsid w:val="00E215D6"/>
    <w:rsid w:val="00E21A61"/>
    <w:rsid w:val="00E2273D"/>
    <w:rsid w:val="00E2299C"/>
    <w:rsid w:val="00E23CD2"/>
    <w:rsid w:val="00E24994"/>
    <w:rsid w:val="00E250B5"/>
    <w:rsid w:val="00E25F46"/>
    <w:rsid w:val="00E26BEA"/>
    <w:rsid w:val="00E3085E"/>
    <w:rsid w:val="00E31E92"/>
    <w:rsid w:val="00E32E19"/>
    <w:rsid w:val="00E32FD1"/>
    <w:rsid w:val="00E339B2"/>
    <w:rsid w:val="00E3569C"/>
    <w:rsid w:val="00E36047"/>
    <w:rsid w:val="00E36AD5"/>
    <w:rsid w:val="00E3773F"/>
    <w:rsid w:val="00E40483"/>
    <w:rsid w:val="00E41449"/>
    <w:rsid w:val="00E42017"/>
    <w:rsid w:val="00E424C1"/>
    <w:rsid w:val="00E42D32"/>
    <w:rsid w:val="00E430F9"/>
    <w:rsid w:val="00E43AC2"/>
    <w:rsid w:val="00E43CB6"/>
    <w:rsid w:val="00E4468D"/>
    <w:rsid w:val="00E45076"/>
    <w:rsid w:val="00E45A8B"/>
    <w:rsid w:val="00E462D4"/>
    <w:rsid w:val="00E467F4"/>
    <w:rsid w:val="00E47FEC"/>
    <w:rsid w:val="00E52D4F"/>
    <w:rsid w:val="00E53204"/>
    <w:rsid w:val="00E534C6"/>
    <w:rsid w:val="00E5382B"/>
    <w:rsid w:val="00E5408D"/>
    <w:rsid w:val="00E548E4"/>
    <w:rsid w:val="00E54FD2"/>
    <w:rsid w:val="00E56042"/>
    <w:rsid w:val="00E56557"/>
    <w:rsid w:val="00E56BDB"/>
    <w:rsid w:val="00E6078B"/>
    <w:rsid w:val="00E607A5"/>
    <w:rsid w:val="00E6172C"/>
    <w:rsid w:val="00E61802"/>
    <w:rsid w:val="00E618EC"/>
    <w:rsid w:val="00E62021"/>
    <w:rsid w:val="00E6274F"/>
    <w:rsid w:val="00E63858"/>
    <w:rsid w:val="00E6449B"/>
    <w:rsid w:val="00E64609"/>
    <w:rsid w:val="00E648AA"/>
    <w:rsid w:val="00E64A3C"/>
    <w:rsid w:val="00E70691"/>
    <w:rsid w:val="00E7155B"/>
    <w:rsid w:val="00E73036"/>
    <w:rsid w:val="00E73A18"/>
    <w:rsid w:val="00E74152"/>
    <w:rsid w:val="00E741E7"/>
    <w:rsid w:val="00E75099"/>
    <w:rsid w:val="00E75848"/>
    <w:rsid w:val="00E81EFC"/>
    <w:rsid w:val="00E82873"/>
    <w:rsid w:val="00E836FE"/>
    <w:rsid w:val="00E8490A"/>
    <w:rsid w:val="00E84C02"/>
    <w:rsid w:val="00E85170"/>
    <w:rsid w:val="00E85D37"/>
    <w:rsid w:val="00E86387"/>
    <w:rsid w:val="00E86956"/>
    <w:rsid w:val="00E86AC8"/>
    <w:rsid w:val="00E86CBD"/>
    <w:rsid w:val="00E8711D"/>
    <w:rsid w:val="00E902AD"/>
    <w:rsid w:val="00E90994"/>
    <w:rsid w:val="00E90D4F"/>
    <w:rsid w:val="00E93007"/>
    <w:rsid w:val="00E9585F"/>
    <w:rsid w:val="00E9672B"/>
    <w:rsid w:val="00E977AF"/>
    <w:rsid w:val="00E97C6B"/>
    <w:rsid w:val="00EA04C7"/>
    <w:rsid w:val="00EA1E24"/>
    <w:rsid w:val="00EA3092"/>
    <w:rsid w:val="00EA42A4"/>
    <w:rsid w:val="00EA46E9"/>
    <w:rsid w:val="00EA4853"/>
    <w:rsid w:val="00EA4FB7"/>
    <w:rsid w:val="00EA6284"/>
    <w:rsid w:val="00EA70F6"/>
    <w:rsid w:val="00EA7E49"/>
    <w:rsid w:val="00EB07C7"/>
    <w:rsid w:val="00EB0C06"/>
    <w:rsid w:val="00EB23CE"/>
    <w:rsid w:val="00EB2E1B"/>
    <w:rsid w:val="00EB3AC1"/>
    <w:rsid w:val="00EB3B3C"/>
    <w:rsid w:val="00EB57AE"/>
    <w:rsid w:val="00EB5A4D"/>
    <w:rsid w:val="00EB637F"/>
    <w:rsid w:val="00EB66B0"/>
    <w:rsid w:val="00EB78E8"/>
    <w:rsid w:val="00EC090A"/>
    <w:rsid w:val="00EC0BA5"/>
    <w:rsid w:val="00EC1510"/>
    <w:rsid w:val="00EC179F"/>
    <w:rsid w:val="00EC3B8C"/>
    <w:rsid w:val="00EC3D71"/>
    <w:rsid w:val="00EC3F39"/>
    <w:rsid w:val="00EC5527"/>
    <w:rsid w:val="00EC5D32"/>
    <w:rsid w:val="00EC6254"/>
    <w:rsid w:val="00EC6AE1"/>
    <w:rsid w:val="00EC6C35"/>
    <w:rsid w:val="00EC7147"/>
    <w:rsid w:val="00EC7A99"/>
    <w:rsid w:val="00EC7AB1"/>
    <w:rsid w:val="00ED05C4"/>
    <w:rsid w:val="00ED1525"/>
    <w:rsid w:val="00ED16FF"/>
    <w:rsid w:val="00ED177E"/>
    <w:rsid w:val="00ED2C0A"/>
    <w:rsid w:val="00ED35C1"/>
    <w:rsid w:val="00ED3934"/>
    <w:rsid w:val="00ED3D14"/>
    <w:rsid w:val="00ED445C"/>
    <w:rsid w:val="00ED51D9"/>
    <w:rsid w:val="00ED52BD"/>
    <w:rsid w:val="00ED6543"/>
    <w:rsid w:val="00ED6E72"/>
    <w:rsid w:val="00ED7FA5"/>
    <w:rsid w:val="00EE031D"/>
    <w:rsid w:val="00EE1620"/>
    <w:rsid w:val="00EE26B4"/>
    <w:rsid w:val="00EE2910"/>
    <w:rsid w:val="00EE2980"/>
    <w:rsid w:val="00EE2C7C"/>
    <w:rsid w:val="00EE50EE"/>
    <w:rsid w:val="00EE51D4"/>
    <w:rsid w:val="00EE7CFA"/>
    <w:rsid w:val="00EE7EA0"/>
    <w:rsid w:val="00EF134E"/>
    <w:rsid w:val="00EF2EA3"/>
    <w:rsid w:val="00EF3C5F"/>
    <w:rsid w:val="00EF428E"/>
    <w:rsid w:val="00EF5791"/>
    <w:rsid w:val="00EF5BE4"/>
    <w:rsid w:val="00EF5E09"/>
    <w:rsid w:val="00EF6259"/>
    <w:rsid w:val="00EF6581"/>
    <w:rsid w:val="00EF73FB"/>
    <w:rsid w:val="00EF7BF9"/>
    <w:rsid w:val="00F01FC8"/>
    <w:rsid w:val="00F022AD"/>
    <w:rsid w:val="00F033C3"/>
    <w:rsid w:val="00F0638D"/>
    <w:rsid w:val="00F06DE1"/>
    <w:rsid w:val="00F07C7B"/>
    <w:rsid w:val="00F07DFB"/>
    <w:rsid w:val="00F10A6F"/>
    <w:rsid w:val="00F10E08"/>
    <w:rsid w:val="00F1122F"/>
    <w:rsid w:val="00F11994"/>
    <w:rsid w:val="00F11CA9"/>
    <w:rsid w:val="00F11E83"/>
    <w:rsid w:val="00F12960"/>
    <w:rsid w:val="00F130EB"/>
    <w:rsid w:val="00F131A2"/>
    <w:rsid w:val="00F131FD"/>
    <w:rsid w:val="00F1366D"/>
    <w:rsid w:val="00F13A99"/>
    <w:rsid w:val="00F1469A"/>
    <w:rsid w:val="00F15364"/>
    <w:rsid w:val="00F15373"/>
    <w:rsid w:val="00F155DE"/>
    <w:rsid w:val="00F157E6"/>
    <w:rsid w:val="00F15CD2"/>
    <w:rsid w:val="00F1606C"/>
    <w:rsid w:val="00F173E2"/>
    <w:rsid w:val="00F17682"/>
    <w:rsid w:val="00F17943"/>
    <w:rsid w:val="00F2031F"/>
    <w:rsid w:val="00F20AE2"/>
    <w:rsid w:val="00F2131C"/>
    <w:rsid w:val="00F2157C"/>
    <w:rsid w:val="00F21A64"/>
    <w:rsid w:val="00F23C7B"/>
    <w:rsid w:val="00F249F0"/>
    <w:rsid w:val="00F24A97"/>
    <w:rsid w:val="00F25766"/>
    <w:rsid w:val="00F25FBA"/>
    <w:rsid w:val="00F265B1"/>
    <w:rsid w:val="00F269C1"/>
    <w:rsid w:val="00F27BE1"/>
    <w:rsid w:val="00F27F6E"/>
    <w:rsid w:val="00F30B9E"/>
    <w:rsid w:val="00F30EB4"/>
    <w:rsid w:val="00F31013"/>
    <w:rsid w:val="00F311BD"/>
    <w:rsid w:val="00F3131B"/>
    <w:rsid w:val="00F32D9D"/>
    <w:rsid w:val="00F32EE2"/>
    <w:rsid w:val="00F341FF"/>
    <w:rsid w:val="00F35D02"/>
    <w:rsid w:val="00F3627F"/>
    <w:rsid w:val="00F37E20"/>
    <w:rsid w:val="00F40225"/>
    <w:rsid w:val="00F40513"/>
    <w:rsid w:val="00F40C60"/>
    <w:rsid w:val="00F41D88"/>
    <w:rsid w:val="00F41FD0"/>
    <w:rsid w:val="00F427D1"/>
    <w:rsid w:val="00F42916"/>
    <w:rsid w:val="00F42CE8"/>
    <w:rsid w:val="00F42F8A"/>
    <w:rsid w:val="00F4318E"/>
    <w:rsid w:val="00F43302"/>
    <w:rsid w:val="00F43EE2"/>
    <w:rsid w:val="00F44006"/>
    <w:rsid w:val="00F4632C"/>
    <w:rsid w:val="00F46564"/>
    <w:rsid w:val="00F465B5"/>
    <w:rsid w:val="00F476E2"/>
    <w:rsid w:val="00F502DA"/>
    <w:rsid w:val="00F50DA5"/>
    <w:rsid w:val="00F5157A"/>
    <w:rsid w:val="00F51D5E"/>
    <w:rsid w:val="00F521EA"/>
    <w:rsid w:val="00F52EA4"/>
    <w:rsid w:val="00F53384"/>
    <w:rsid w:val="00F53913"/>
    <w:rsid w:val="00F540A2"/>
    <w:rsid w:val="00F5491A"/>
    <w:rsid w:val="00F563FA"/>
    <w:rsid w:val="00F57256"/>
    <w:rsid w:val="00F57FBF"/>
    <w:rsid w:val="00F602C5"/>
    <w:rsid w:val="00F621E0"/>
    <w:rsid w:val="00F62849"/>
    <w:rsid w:val="00F631A7"/>
    <w:rsid w:val="00F632B0"/>
    <w:rsid w:val="00F63329"/>
    <w:rsid w:val="00F63CCB"/>
    <w:rsid w:val="00F644F7"/>
    <w:rsid w:val="00F65990"/>
    <w:rsid w:val="00F65BD5"/>
    <w:rsid w:val="00F65D2F"/>
    <w:rsid w:val="00F66F60"/>
    <w:rsid w:val="00F67870"/>
    <w:rsid w:val="00F678D7"/>
    <w:rsid w:val="00F70BE4"/>
    <w:rsid w:val="00F71F0C"/>
    <w:rsid w:val="00F72C52"/>
    <w:rsid w:val="00F72CC7"/>
    <w:rsid w:val="00F733EE"/>
    <w:rsid w:val="00F73602"/>
    <w:rsid w:val="00F7381F"/>
    <w:rsid w:val="00F73886"/>
    <w:rsid w:val="00F74962"/>
    <w:rsid w:val="00F74B75"/>
    <w:rsid w:val="00F74CE8"/>
    <w:rsid w:val="00F74EE4"/>
    <w:rsid w:val="00F7536C"/>
    <w:rsid w:val="00F75449"/>
    <w:rsid w:val="00F7672D"/>
    <w:rsid w:val="00F767BB"/>
    <w:rsid w:val="00F8014B"/>
    <w:rsid w:val="00F8023A"/>
    <w:rsid w:val="00F81B41"/>
    <w:rsid w:val="00F81BEB"/>
    <w:rsid w:val="00F82082"/>
    <w:rsid w:val="00F82F40"/>
    <w:rsid w:val="00F8352E"/>
    <w:rsid w:val="00F84136"/>
    <w:rsid w:val="00F86095"/>
    <w:rsid w:val="00F869A1"/>
    <w:rsid w:val="00F86C5B"/>
    <w:rsid w:val="00F86FD8"/>
    <w:rsid w:val="00F87337"/>
    <w:rsid w:val="00F91DAC"/>
    <w:rsid w:val="00F921DA"/>
    <w:rsid w:val="00F925BF"/>
    <w:rsid w:val="00F95056"/>
    <w:rsid w:val="00F959A3"/>
    <w:rsid w:val="00F95CB6"/>
    <w:rsid w:val="00F965C9"/>
    <w:rsid w:val="00F96762"/>
    <w:rsid w:val="00F96FAC"/>
    <w:rsid w:val="00F97041"/>
    <w:rsid w:val="00F973C1"/>
    <w:rsid w:val="00F9748C"/>
    <w:rsid w:val="00F97E9F"/>
    <w:rsid w:val="00F97F99"/>
    <w:rsid w:val="00FA0856"/>
    <w:rsid w:val="00FA10D6"/>
    <w:rsid w:val="00FA2FEB"/>
    <w:rsid w:val="00FA3201"/>
    <w:rsid w:val="00FA38E8"/>
    <w:rsid w:val="00FA48A4"/>
    <w:rsid w:val="00FA59C3"/>
    <w:rsid w:val="00FA5D5F"/>
    <w:rsid w:val="00FA6C74"/>
    <w:rsid w:val="00FB174A"/>
    <w:rsid w:val="00FB1B11"/>
    <w:rsid w:val="00FB2B64"/>
    <w:rsid w:val="00FB3273"/>
    <w:rsid w:val="00FB37F1"/>
    <w:rsid w:val="00FB3DD2"/>
    <w:rsid w:val="00FB4482"/>
    <w:rsid w:val="00FB567D"/>
    <w:rsid w:val="00FB57E5"/>
    <w:rsid w:val="00FB6F39"/>
    <w:rsid w:val="00FB7213"/>
    <w:rsid w:val="00FB7D7A"/>
    <w:rsid w:val="00FC0F5C"/>
    <w:rsid w:val="00FC1048"/>
    <w:rsid w:val="00FC2041"/>
    <w:rsid w:val="00FC334E"/>
    <w:rsid w:val="00FC3B06"/>
    <w:rsid w:val="00FC3B93"/>
    <w:rsid w:val="00FC41D3"/>
    <w:rsid w:val="00FC561A"/>
    <w:rsid w:val="00FC7FD3"/>
    <w:rsid w:val="00FD0578"/>
    <w:rsid w:val="00FD0C00"/>
    <w:rsid w:val="00FD1BC9"/>
    <w:rsid w:val="00FD4A3C"/>
    <w:rsid w:val="00FD513C"/>
    <w:rsid w:val="00FD5260"/>
    <w:rsid w:val="00FD62B5"/>
    <w:rsid w:val="00FD68A3"/>
    <w:rsid w:val="00FE0F6B"/>
    <w:rsid w:val="00FE14AB"/>
    <w:rsid w:val="00FE1A6D"/>
    <w:rsid w:val="00FE1B7F"/>
    <w:rsid w:val="00FE1D30"/>
    <w:rsid w:val="00FE2416"/>
    <w:rsid w:val="00FE28EC"/>
    <w:rsid w:val="00FE3A21"/>
    <w:rsid w:val="00FE3AD1"/>
    <w:rsid w:val="00FE3E7C"/>
    <w:rsid w:val="00FE427C"/>
    <w:rsid w:val="00FE5143"/>
    <w:rsid w:val="00FE6C69"/>
    <w:rsid w:val="00FF020F"/>
    <w:rsid w:val="00FF14E3"/>
    <w:rsid w:val="00FF1612"/>
    <w:rsid w:val="00FF2AC0"/>
    <w:rsid w:val="00FF3407"/>
    <w:rsid w:val="00FF3940"/>
    <w:rsid w:val="00FF3B00"/>
    <w:rsid w:val="00FF3D54"/>
    <w:rsid w:val="00FF4783"/>
    <w:rsid w:val="00FF47C9"/>
    <w:rsid w:val="00FF4F3B"/>
    <w:rsid w:val="00FF5585"/>
    <w:rsid w:val="00FF5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46DDB"/>
  <w15:chartTrackingRefBased/>
  <w15:docId w15:val="{9152F432-7956-4E17-95E7-E35BE95C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CBD"/>
    <w:pPr>
      <w:spacing w:after="200" w:line="276" w:lineRule="auto"/>
    </w:pPr>
    <w:rPr>
      <w:sz w:val="22"/>
      <w:szCs w:val="22"/>
      <w:lang w:eastAsia="en-US"/>
    </w:rPr>
  </w:style>
  <w:style w:type="paragraph" w:styleId="Heading1">
    <w:name w:val="heading 1"/>
    <w:aliases w:val="H1"/>
    <w:basedOn w:val="Normal"/>
    <w:next w:val="Normal"/>
    <w:link w:val="Heading1Char"/>
    <w:qFormat/>
    <w:rsid w:val="005C0EA2"/>
    <w:pPr>
      <w:keepNext/>
      <w:spacing w:before="240" w:after="60" w:line="240" w:lineRule="auto"/>
      <w:jc w:val="center"/>
      <w:outlineLvl w:val="0"/>
    </w:pPr>
    <w:rPr>
      <w:rFonts w:ascii="Times New Roman" w:eastAsia="Times New Roman" w:hAnsi="Times New Roman"/>
      <w:b/>
      <w:bCs/>
      <w:color w:val="000000"/>
      <w:kern w:val="32"/>
      <w:sz w:val="28"/>
      <w:szCs w:val="32"/>
      <w:lang w:val="x-none" w:eastAsia="x-none"/>
    </w:rPr>
  </w:style>
  <w:style w:type="paragraph" w:styleId="Heading2">
    <w:name w:val="heading 2"/>
    <w:basedOn w:val="Normal"/>
    <w:next w:val="Normal"/>
    <w:link w:val="Heading2Char"/>
    <w:qFormat/>
    <w:rsid w:val="005C0EA2"/>
    <w:pPr>
      <w:keepNext/>
      <w:spacing w:before="240" w:after="60" w:line="240" w:lineRule="auto"/>
      <w:outlineLvl w:val="1"/>
    </w:pPr>
    <w:rPr>
      <w:rFonts w:ascii="Times New Roman" w:eastAsia="Times New Roman" w:hAnsi="Times New Roman"/>
      <w:b/>
      <w:bCs/>
      <w:iCs/>
      <w:color w:val="000000"/>
      <w:sz w:val="28"/>
      <w:szCs w:val="28"/>
      <w:lang w:val="x-none" w:eastAsia="x-none"/>
    </w:rPr>
  </w:style>
  <w:style w:type="paragraph" w:styleId="Heading3">
    <w:name w:val="heading 3"/>
    <w:basedOn w:val="Normal"/>
    <w:next w:val="Normal"/>
    <w:link w:val="Heading3Char"/>
    <w:qFormat/>
    <w:rsid w:val="005C0EA2"/>
    <w:pPr>
      <w:keepNext/>
      <w:spacing w:before="240" w:after="60" w:line="240" w:lineRule="auto"/>
      <w:outlineLvl w:val="2"/>
    </w:pPr>
    <w:rPr>
      <w:rFonts w:ascii="Times New Roman" w:eastAsia="Times New Roman" w:hAnsi="Times New Roman"/>
      <w:b/>
      <w:bCs/>
      <w:sz w:val="26"/>
      <w:szCs w:val="26"/>
      <w:lang w:val="en-GB" w:eastAsia="x-none"/>
    </w:rPr>
  </w:style>
  <w:style w:type="paragraph" w:styleId="Heading4">
    <w:name w:val="heading 4"/>
    <w:basedOn w:val="Normal"/>
    <w:next w:val="Normal"/>
    <w:link w:val="Heading4Char"/>
    <w:qFormat/>
    <w:rsid w:val="005C0EA2"/>
    <w:pPr>
      <w:keepNext/>
      <w:spacing w:before="240" w:after="60" w:line="240" w:lineRule="auto"/>
      <w:outlineLvl w:val="3"/>
    </w:pPr>
    <w:rPr>
      <w:rFonts w:ascii="Times New Roman" w:eastAsia="Times New Roman" w:hAnsi="Times New Roman"/>
      <w:b/>
      <w:bCs/>
      <w:sz w:val="28"/>
      <w:szCs w:val="28"/>
      <w:lang w:val="en-GB" w:eastAsia="x-none"/>
    </w:rPr>
  </w:style>
  <w:style w:type="paragraph" w:styleId="Heading5">
    <w:name w:val="heading 5"/>
    <w:basedOn w:val="Normal"/>
    <w:next w:val="Normal"/>
    <w:link w:val="Heading5Char"/>
    <w:qFormat/>
    <w:rsid w:val="005C0EA2"/>
    <w:pPr>
      <w:spacing w:before="240" w:after="60" w:line="240" w:lineRule="auto"/>
      <w:outlineLvl w:val="4"/>
    </w:pPr>
    <w:rPr>
      <w:rFonts w:ascii="Times New Roman" w:eastAsia="Times New Roman" w:hAnsi="Times New Roman"/>
      <w:b/>
      <w:bCs/>
      <w:i/>
      <w:iCs/>
      <w:sz w:val="26"/>
      <w:szCs w:val="26"/>
      <w:lang w:val="en-GB" w:eastAsia="x-none"/>
    </w:rPr>
  </w:style>
  <w:style w:type="paragraph" w:styleId="Heading6">
    <w:name w:val="heading 6"/>
    <w:basedOn w:val="Normal"/>
    <w:next w:val="Normal"/>
    <w:link w:val="Heading6Char"/>
    <w:qFormat/>
    <w:rsid w:val="005C0EA2"/>
    <w:pPr>
      <w:spacing w:before="240" w:after="60" w:line="240" w:lineRule="auto"/>
      <w:outlineLvl w:val="5"/>
    </w:pPr>
    <w:rPr>
      <w:rFonts w:ascii="Times New Roman" w:eastAsia="Times New Roman" w:hAnsi="Times New Roman"/>
      <w:b/>
      <w:bCs/>
      <w:sz w:val="20"/>
      <w:szCs w:val="20"/>
      <w:lang w:val="en-GB" w:eastAsia="x-none"/>
    </w:rPr>
  </w:style>
  <w:style w:type="paragraph" w:styleId="Heading7">
    <w:name w:val="heading 7"/>
    <w:basedOn w:val="Normal"/>
    <w:next w:val="Normal"/>
    <w:link w:val="Heading7Char"/>
    <w:qFormat/>
    <w:rsid w:val="005C0EA2"/>
    <w:pPr>
      <w:spacing w:before="240" w:after="60" w:line="240" w:lineRule="auto"/>
      <w:outlineLvl w:val="6"/>
    </w:pPr>
    <w:rPr>
      <w:rFonts w:ascii="Times New Roman" w:eastAsia="Times New Roman" w:hAnsi="Times New Roman"/>
      <w:sz w:val="24"/>
      <w:szCs w:val="24"/>
      <w:lang w:val="en-GB" w:eastAsia="x-none"/>
    </w:rPr>
  </w:style>
  <w:style w:type="paragraph" w:styleId="Heading8">
    <w:name w:val="heading 8"/>
    <w:basedOn w:val="Normal"/>
    <w:next w:val="Normal"/>
    <w:link w:val="Heading8Char"/>
    <w:qFormat/>
    <w:rsid w:val="005C0EA2"/>
    <w:pPr>
      <w:spacing w:before="240" w:after="60" w:line="240" w:lineRule="auto"/>
      <w:outlineLvl w:val="7"/>
    </w:pPr>
    <w:rPr>
      <w:rFonts w:ascii="Times New Roman" w:eastAsia="Times New Roman" w:hAnsi="Times New Roman"/>
      <w:i/>
      <w:iCs/>
      <w:sz w:val="24"/>
      <w:szCs w:val="24"/>
      <w:lang w:val="en-GB" w:eastAsia="x-none"/>
    </w:rPr>
  </w:style>
  <w:style w:type="paragraph" w:styleId="Heading9">
    <w:name w:val="heading 9"/>
    <w:basedOn w:val="Normal"/>
    <w:next w:val="Normal"/>
    <w:link w:val="Heading9Char"/>
    <w:qFormat/>
    <w:rsid w:val="005C0EA2"/>
    <w:pPr>
      <w:spacing w:before="240" w:after="60" w:line="240" w:lineRule="auto"/>
      <w:outlineLvl w:val="8"/>
    </w:pPr>
    <w:rPr>
      <w:rFonts w:ascii="Arial" w:eastAsia="Times New Roman" w:hAnsi="Arial"/>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5C0EA2"/>
    <w:rPr>
      <w:rFonts w:ascii="Times New Roman" w:eastAsia="Times New Roman" w:hAnsi="Times New Roman" w:cs="Times New Roman"/>
      <w:b/>
      <w:bCs/>
      <w:color w:val="000000"/>
      <w:kern w:val="32"/>
      <w:sz w:val="28"/>
      <w:szCs w:val="32"/>
      <w:lang w:val="x-none" w:eastAsia="x-none"/>
    </w:rPr>
  </w:style>
  <w:style w:type="character" w:customStyle="1" w:styleId="Heading2Char">
    <w:name w:val="Heading 2 Char"/>
    <w:link w:val="Heading2"/>
    <w:rsid w:val="005C0EA2"/>
    <w:rPr>
      <w:rFonts w:ascii="Times New Roman" w:eastAsia="Times New Roman" w:hAnsi="Times New Roman" w:cs="Times New Roman"/>
      <w:b/>
      <w:bCs/>
      <w:iCs/>
      <w:color w:val="000000"/>
      <w:sz w:val="28"/>
      <w:szCs w:val="28"/>
      <w:lang w:val="x-none" w:eastAsia="x-none"/>
    </w:rPr>
  </w:style>
  <w:style w:type="character" w:customStyle="1" w:styleId="Heading3Char">
    <w:name w:val="Heading 3 Char"/>
    <w:link w:val="Heading3"/>
    <w:rsid w:val="005C0EA2"/>
    <w:rPr>
      <w:rFonts w:ascii="Times New Roman" w:eastAsia="Times New Roman" w:hAnsi="Times New Roman" w:cs="Times New Roman"/>
      <w:b/>
      <w:bCs/>
      <w:sz w:val="26"/>
      <w:szCs w:val="26"/>
      <w:lang w:val="en-GB" w:eastAsia="x-none"/>
    </w:rPr>
  </w:style>
  <w:style w:type="character" w:customStyle="1" w:styleId="Heading4Char">
    <w:name w:val="Heading 4 Char"/>
    <w:link w:val="Heading4"/>
    <w:rsid w:val="005C0EA2"/>
    <w:rPr>
      <w:rFonts w:ascii="Times New Roman" w:eastAsia="Times New Roman" w:hAnsi="Times New Roman" w:cs="Times New Roman"/>
      <w:b/>
      <w:bCs/>
      <w:sz w:val="28"/>
      <w:szCs w:val="28"/>
      <w:lang w:val="en-GB" w:eastAsia="x-none"/>
    </w:rPr>
  </w:style>
  <w:style w:type="character" w:customStyle="1" w:styleId="Heading5Char">
    <w:name w:val="Heading 5 Char"/>
    <w:link w:val="Heading5"/>
    <w:rsid w:val="005C0EA2"/>
    <w:rPr>
      <w:rFonts w:ascii="Times New Roman" w:eastAsia="Times New Roman" w:hAnsi="Times New Roman" w:cs="Times New Roman"/>
      <w:b/>
      <w:bCs/>
      <w:i/>
      <w:iCs/>
      <w:sz w:val="26"/>
      <w:szCs w:val="26"/>
      <w:lang w:val="en-GB" w:eastAsia="x-none"/>
    </w:rPr>
  </w:style>
  <w:style w:type="character" w:customStyle="1" w:styleId="Heading6Char">
    <w:name w:val="Heading 6 Char"/>
    <w:link w:val="Heading6"/>
    <w:rsid w:val="005C0EA2"/>
    <w:rPr>
      <w:rFonts w:ascii="Times New Roman" w:eastAsia="Times New Roman" w:hAnsi="Times New Roman" w:cs="Times New Roman"/>
      <w:b/>
      <w:bCs/>
      <w:sz w:val="20"/>
      <w:szCs w:val="20"/>
      <w:lang w:val="en-GB" w:eastAsia="x-none"/>
    </w:rPr>
  </w:style>
  <w:style w:type="character" w:customStyle="1" w:styleId="Heading7Char">
    <w:name w:val="Heading 7 Char"/>
    <w:link w:val="Heading7"/>
    <w:rsid w:val="005C0EA2"/>
    <w:rPr>
      <w:rFonts w:ascii="Times New Roman" w:eastAsia="Times New Roman" w:hAnsi="Times New Roman" w:cs="Times New Roman"/>
      <w:sz w:val="24"/>
      <w:szCs w:val="24"/>
      <w:lang w:val="en-GB" w:eastAsia="x-none"/>
    </w:rPr>
  </w:style>
  <w:style w:type="character" w:customStyle="1" w:styleId="Heading8Char">
    <w:name w:val="Heading 8 Char"/>
    <w:link w:val="Heading8"/>
    <w:rsid w:val="005C0EA2"/>
    <w:rPr>
      <w:rFonts w:ascii="Times New Roman" w:eastAsia="Times New Roman" w:hAnsi="Times New Roman" w:cs="Times New Roman"/>
      <w:i/>
      <w:iCs/>
      <w:sz w:val="24"/>
      <w:szCs w:val="24"/>
      <w:lang w:val="en-GB" w:eastAsia="x-none"/>
    </w:rPr>
  </w:style>
  <w:style w:type="character" w:customStyle="1" w:styleId="Heading9Char">
    <w:name w:val="Heading 9 Char"/>
    <w:link w:val="Heading9"/>
    <w:rsid w:val="005C0EA2"/>
    <w:rPr>
      <w:rFonts w:ascii="Arial" w:eastAsia="Times New Roman" w:hAnsi="Arial" w:cs="Times New Roman"/>
      <w:sz w:val="20"/>
      <w:szCs w:val="20"/>
      <w:lang w:val="en-GB" w:eastAsia="x-none"/>
    </w:rPr>
  </w:style>
  <w:style w:type="numbering" w:customStyle="1" w:styleId="NoList1">
    <w:name w:val="No List1"/>
    <w:next w:val="NoList"/>
    <w:uiPriority w:val="99"/>
    <w:semiHidden/>
    <w:unhideWhenUsed/>
    <w:rsid w:val="005C0EA2"/>
  </w:style>
  <w:style w:type="numbering" w:customStyle="1" w:styleId="NoList11">
    <w:name w:val="No List11"/>
    <w:next w:val="NoList"/>
    <w:uiPriority w:val="99"/>
    <w:semiHidden/>
    <w:unhideWhenUsed/>
    <w:rsid w:val="005C0EA2"/>
  </w:style>
  <w:style w:type="numbering" w:customStyle="1" w:styleId="NoList111">
    <w:name w:val="No List111"/>
    <w:next w:val="NoList"/>
    <w:uiPriority w:val="99"/>
    <w:semiHidden/>
    <w:unhideWhenUsed/>
    <w:rsid w:val="005C0EA2"/>
  </w:style>
  <w:style w:type="character" w:styleId="Hyperlink">
    <w:name w:val="Hyperlink"/>
    <w:uiPriority w:val="99"/>
    <w:rsid w:val="005C0EA2"/>
    <w:rPr>
      <w:rFonts w:cs="Times New Roman"/>
      <w:color w:val="0000FF"/>
      <w:u w:val="single"/>
    </w:rPr>
  </w:style>
  <w:style w:type="paragraph" w:styleId="BodyText">
    <w:name w:val="Body Text"/>
    <w:basedOn w:val="Normal"/>
    <w:link w:val="BodyTextChar1"/>
    <w:rsid w:val="005C0EA2"/>
    <w:pPr>
      <w:spacing w:after="0" w:line="240" w:lineRule="auto"/>
      <w:jc w:val="both"/>
    </w:pPr>
    <w:rPr>
      <w:rFonts w:ascii="Swiss TL" w:eastAsia="Times New Roman" w:hAnsi="Swiss TL"/>
      <w:sz w:val="20"/>
      <w:szCs w:val="24"/>
      <w:lang w:val="x-none" w:eastAsia="x-none"/>
    </w:rPr>
  </w:style>
  <w:style w:type="character" w:customStyle="1" w:styleId="BodyTextChar">
    <w:name w:val="Body Text Char"/>
    <w:aliases w:val="Body Text1 Char"/>
    <w:basedOn w:val="DefaultParagraphFont"/>
    <w:link w:val="Pamatteksts1"/>
    <w:rsid w:val="005C0EA2"/>
  </w:style>
  <w:style w:type="character" w:customStyle="1" w:styleId="BodyTextChar1">
    <w:name w:val="Body Text Char1"/>
    <w:link w:val="BodyText"/>
    <w:uiPriority w:val="99"/>
    <w:rsid w:val="005C0EA2"/>
    <w:rPr>
      <w:rFonts w:ascii="Swiss TL" w:eastAsia="Times New Roman" w:hAnsi="Swiss TL" w:cs="Times New Roman"/>
      <w:sz w:val="20"/>
      <w:szCs w:val="24"/>
      <w:lang w:val="x-none" w:eastAsia="x-none"/>
    </w:rPr>
  </w:style>
  <w:style w:type="paragraph" w:styleId="ListParagraph">
    <w:name w:val="List Paragraph"/>
    <w:aliases w:val="Virsraksti,Strip,H&amp;P List Paragraph,Normal bullet 2,Bullet list,Saistīto dokumentu saraksts,2,PPS_Bullet,List Paragraph1,Syle 1,Numurets,Colorful List - Accent 12,Numbered Para 1,Dot pt,No Spacing1,List Paragraph Char Char Char,syle 1,Lis"/>
    <w:basedOn w:val="Normal"/>
    <w:link w:val="ListParagraphChar"/>
    <w:qFormat/>
    <w:rsid w:val="005C0EA2"/>
    <w:pPr>
      <w:spacing w:after="0" w:line="240" w:lineRule="auto"/>
      <w:ind w:left="720"/>
      <w:contextualSpacing/>
    </w:pPr>
    <w:rPr>
      <w:rFonts w:ascii="Times New Roman" w:eastAsia="Times New Roman" w:hAnsi="Times New Roman"/>
      <w:sz w:val="24"/>
      <w:szCs w:val="24"/>
      <w:lang w:eastAsia="lv-LV"/>
    </w:rPr>
  </w:style>
  <w:style w:type="paragraph" w:customStyle="1" w:styleId="ColorfulList-Accent11">
    <w:name w:val="Colorful List - Accent 11"/>
    <w:basedOn w:val="Normal"/>
    <w:uiPriority w:val="34"/>
    <w:qFormat/>
    <w:rsid w:val="005C0EA2"/>
    <w:pPr>
      <w:ind w:left="720"/>
      <w:contextualSpacing/>
    </w:pPr>
    <w:rPr>
      <w:rFonts w:eastAsia="Times New Roman"/>
      <w:lang w:eastAsia="lv-LV"/>
    </w:rPr>
  </w:style>
  <w:style w:type="character" w:customStyle="1" w:styleId="11IvetaChar">
    <w:name w:val="1.1. Iveta Char"/>
    <w:link w:val="11Iveta"/>
    <w:locked/>
    <w:rsid w:val="005C0EA2"/>
    <w:rPr>
      <w:sz w:val="24"/>
      <w:szCs w:val="22"/>
      <w:lang w:val="x-none" w:eastAsia="x-none"/>
    </w:rPr>
  </w:style>
  <w:style w:type="paragraph" w:customStyle="1" w:styleId="11Iveta">
    <w:name w:val="1.1. Iveta"/>
    <w:basedOn w:val="ListParagraph"/>
    <w:link w:val="11IvetaChar"/>
    <w:qFormat/>
    <w:rsid w:val="005C0EA2"/>
    <w:pPr>
      <w:numPr>
        <w:numId w:val="1"/>
      </w:numPr>
      <w:jc w:val="both"/>
    </w:pPr>
    <w:rPr>
      <w:rFonts w:ascii="Calibri" w:eastAsia="Calibri" w:hAnsi="Calibri"/>
      <w:szCs w:val="22"/>
      <w:lang w:val="x-none" w:eastAsia="x-none"/>
    </w:rPr>
  </w:style>
  <w:style w:type="paragraph" w:customStyle="1" w:styleId="tv20787921">
    <w:name w:val="tv207_87_921"/>
    <w:basedOn w:val="Normal"/>
    <w:rsid w:val="005C0EA2"/>
    <w:pPr>
      <w:spacing w:after="567" w:line="360" w:lineRule="auto"/>
      <w:jc w:val="center"/>
    </w:pPr>
    <w:rPr>
      <w:rFonts w:ascii="Verdana" w:eastAsia="Times New Roman" w:hAnsi="Verdana"/>
      <w:b/>
      <w:bCs/>
      <w:sz w:val="28"/>
      <w:szCs w:val="28"/>
      <w:lang w:eastAsia="lv-LV"/>
    </w:rPr>
  </w:style>
  <w:style w:type="paragraph" w:styleId="Header">
    <w:name w:val="header"/>
    <w:basedOn w:val="Normal"/>
    <w:link w:val="HeaderChar"/>
    <w:unhideWhenUsed/>
    <w:rsid w:val="005C0EA2"/>
    <w:pPr>
      <w:tabs>
        <w:tab w:val="center" w:pos="4153"/>
        <w:tab w:val="right" w:pos="8306"/>
      </w:tabs>
      <w:spacing w:after="0" w:line="240" w:lineRule="auto"/>
    </w:pPr>
    <w:rPr>
      <w:rFonts w:ascii="Times New Roman" w:hAnsi="Times New Roman"/>
      <w:sz w:val="24"/>
      <w:szCs w:val="20"/>
      <w:lang w:val="x-none" w:eastAsia="x-none"/>
    </w:rPr>
  </w:style>
  <w:style w:type="character" w:customStyle="1" w:styleId="HeaderChar">
    <w:name w:val="Header Char"/>
    <w:link w:val="Header"/>
    <w:uiPriority w:val="99"/>
    <w:rsid w:val="005C0EA2"/>
    <w:rPr>
      <w:rFonts w:ascii="Times New Roman" w:eastAsia="Calibri" w:hAnsi="Times New Roman" w:cs="Times New Roman"/>
      <w:sz w:val="24"/>
      <w:szCs w:val="20"/>
      <w:lang w:val="x-none" w:eastAsia="x-none"/>
    </w:rPr>
  </w:style>
  <w:style w:type="paragraph" w:styleId="Footer">
    <w:name w:val="footer"/>
    <w:aliases w:val=" Rakstz. Rakstz. Rakstz. Rakstz. Rakstz. Rakstz."/>
    <w:basedOn w:val="Normal"/>
    <w:link w:val="FooterChar"/>
    <w:uiPriority w:val="99"/>
    <w:unhideWhenUsed/>
    <w:rsid w:val="005C0EA2"/>
    <w:pPr>
      <w:tabs>
        <w:tab w:val="center" w:pos="4153"/>
        <w:tab w:val="right" w:pos="8306"/>
      </w:tabs>
      <w:spacing w:after="0" w:line="240" w:lineRule="auto"/>
    </w:pPr>
    <w:rPr>
      <w:rFonts w:ascii="Times New Roman" w:hAnsi="Times New Roman"/>
      <w:sz w:val="24"/>
      <w:szCs w:val="20"/>
      <w:lang w:val="x-none" w:eastAsia="x-none"/>
    </w:rPr>
  </w:style>
  <w:style w:type="character" w:customStyle="1" w:styleId="FooterChar">
    <w:name w:val="Footer Char"/>
    <w:aliases w:val=" Rakstz. Rakstz. Rakstz. Rakstz. Rakstz. Rakstz. Char"/>
    <w:link w:val="Footer"/>
    <w:uiPriority w:val="99"/>
    <w:rsid w:val="005C0EA2"/>
    <w:rPr>
      <w:rFonts w:ascii="Times New Roman" w:eastAsia="Calibri" w:hAnsi="Times New Roman" w:cs="Times New Roman"/>
      <w:sz w:val="24"/>
      <w:szCs w:val="20"/>
      <w:lang w:val="x-none" w:eastAsia="x-none"/>
    </w:rPr>
  </w:style>
  <w:style w:type="paragraph" w:styleId="NoSpacing">
    <w:name w:val="No Spacing"/>
    <w:uiPriority w:val="1"/>
    <w:qFormat/>
    <w:rsid w:val="005C0EA2"/>
    <w:rPr>
      <w:rFonts w:ascii="Times New Roman" w:hAnsi="Times New Roman"/>
      <w:sz w:val="24"/>
      <w:szCs w:val="22"/>
      <w:lang w:eastAsia="en-US"/>
    </w:rPr>
  </w:style>
  <w:style w:type="character" w:styleId="CommentReference">
    <w:name w:val="annotation reference"/>
    <w:uiPriority w:val="99"/>
    <w:unhideWhenUsed/>
    <w:rsid w:val="005C0EA2"/>
    <w:rPr>
      <w:sz w:val="16"/>
      <w:szCs w:val="16"/>
    </w:rPr>
  </w:style>
  <w:style w:type="paragraph" w:styleId="CommentText">
    <w:name w:val="annotation text"/>
    <w:basedOn w:val="Normal"/>
    <w:link w:val="CommentTextChar"/>
    <w:uiPriority w:val="99"/>
    <w:unhideWhenUsed/>
    <w:qFormat/>
    <w:rsid w:val="005C0EA2"/>
    <w:pPr>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qFormat/>
    <w:rsid w:val="005C0EA2"/>
    <w:rPr>
      <w:rFonts w:ascii="Times New Roman" w:eastAsia="Calibri" w:hAnsi="Times New Roman" w:cs="Times New Roman"/>
      <w:sz w:val="20"/>
      <w:szCs w:val="20"/>
      <w:lang w:val="x-none" w:eastAsia="x-none"/>
    </w:rPr>
  </w:style>
  <w:style w:type="paragraph" w:styleId="CommentSubject">
    <w:name w:val="annotation subject"/>
    <w:basedOn w:val="CommentText"/>
    <w:next w:val="CommentText"/>
    <w:link w:val="CommentSubjectChar"/>
    <w:unhideWhenUsed/>
    <w:rsid w:val="005C0EA2"/>
    <w:rPr>
      <w:b/>
      <w:bCs/>
    </w:rPr>
  </w:style>
  <w:style w:type="character" w:customStyle="1" w:styleId="CommentSubjectChar">
    <w:name w:val="Comment Subject Char"/>
    <w:link w:val="CommentSubject"/>
    <w:rsid w:val="005C0EA2"/>
    <w:rPr>
      <w:rFonts w:ascii="Times New Roman" w:eastAsia="Calibri" w:hAnsi="Times New Roman" w:cs="Times New Roman"/>
      <w:b/>
      <w:bCs/>
      <w:sz w:val="20"/>
      <w:szCs w:val="20"/>
      <w:lang w:val="x-none" w:eastAsia="x-none"/>
    </w:rPr>
  </w:style>
  <w:style w:type="paragraph" w:styleId="BalloonText">
    <w:name w:val="Balloon Text"/>
    <w:basedOn w:val="Normal"/>
    <w:link w:val="BalloonTextChar"/>
    <w:unhideWhenUsed/>
    <w:rsid w:val="005C0EA2"/>
    <w:pPr>
      <w:spacing w:after="0" w:line="240" w:lineRule="auto"/>
    </w:pPr>
    <w:rPr>
      <w:rFonts w:ascii="Tahoma" w:hAnsi="Tahoma"/>
      <w:sz w:val="16"/>
      <w:szCs w:val="16"/>
      <w:lang w:val="x-none" w:eastAsia="x-none"/>
    </w:rPr>
  </w:style>
  <w:style w:type="character" w:customStyle="1" w:styleId="BalloonTextChar">
    <w:name w:val="Balloon Text Char"/>
    <w:link w:val="BalloonText"/>
    <w:rsid w:val="005C0EA2"/>
    <w:rPr>
      <w:rFonts w:ascii="Tahoma" w:eastAsia="Calibri" w:hAnsi="Tahoma" w:cs="Times New Roman"/>
      <w:sz w:val="16"/>
      <w:szCs w:val="16"/>
      <w:lang w:val="x-none" w:eastAsia="x-none"/>
    </w:rPr>
  </w:style>
  <w:style w:type="paragraph" w:customStyle="1" w:styleId="Pamatteksts1">
    <w:name w:val="Pamatteksts1"/>
    <w:aliases w:val="Body Text1"/>
    <w:basedOn w:val="Normal"/>
    <w:link w:val="BodyTextChar"/>
    <w:rsid w:val="005C0EA2"/>
    <w:pPr>
      <w:spacing w:after="0" w:line="240" w:lineRule="auto"/>
      <w:jc w:val="both"/>
    </w:pPr>
  </w:style>
  <w:style w:type="character" w:styleId="Emphasis">
    <w:name w:val="Emphasis"/>
    <w:qFormat/>
    <w:rsid w:val="005C0EA2"/>
    <w:rPr>
      <w:i/>
      <w:iCs/>
    </w:rPr>
  </w:style>
  <w:style w:type="table" w:styleId="TableGrid">
    <w:name w:val="Table Grid"/>
    <w:basedOn w:val="TableNormal"/>
    <w:rsid w:val="005C0E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EA2"/>
    <w:rPr>
      <w:rFonts w:ascii="Times New Roman" w:hAnsi="Times New Roman"/>
      <w:sz w:val="24"/>
      <w:szCs w:val="22"/>
      <w:lang w:eastAsia="en-US"/>
    </w:rPr>
  </w:style>
  <w:style w:type="paragraph" w:styleId="BodyText3">
    <w:name w:val="Body Text 3"/>
    <w:basedOn w:val="Normal"/>
    <w:link w:val="BodyText3Char"/>
    <w:unhideWhenUsed/>
    <w:rsid w:val="005C0EA2"/>
    <w:pPr>
      <w:spacing w:after="120"/>
    </w:pPr>
    <w:rPr>
      <w:rFonts w:ascii="Times New Roman" w:hAnsi="Times New Roman"/>
      <w:sz w:val="16"/>
      <w:szCs w:val="16"/>
      <w:lang w:val="x-none" w:eastAsia="x-none"/>
    </w:rPr>
  </w:style>
  <w:style w:type="character" w:customStyle="1" w:styleId="BodyText3Char">
    <w:name w:val="Body Text 3 Char"/>
    <w:link w:val="BodyText3"/>
    <w:uiPriority w:val="99"/>
    <w:rsid w:val="005C0EA2"/>
    <w:rPr>
      <w:rFonts w:ascii="Times New Roman" w:eastAsia="Calibri" w:hAnsi="Times New Roman" w:cs="Times New Roman"/>
      <w:sz w:val="16"/>
      <w:szCs w:val="16"/>
      <w:lang w:val="x-none" w:eastAsia="x-none"/>
    </w:rPr>
  </w:style>
  <w:style w:type="paragraph" w:styleId="TOC1">
    <w:name w:val="toc 1"/>
    <w:basedOn w:val="Normal"/>
    <w:next w:val="Normal"/>
    <w:autoRedefine/>
    <w:uiPriority w:val="39"/>
    <w:rsid w:val="005C0EA2"/>
    <w:pPr>
      <w:spacing w:after="0" w:line="240" w:lineRule="auto"/>
      <w:jc w:val="both"/>
    </w:pPr>
    <w:rPr>
      <w:rFonts w:ascii="Times New Roman" w:eastAsia="Times New Roman" w:hAnsi="Times New Roman"/>
      <w:sz w:val="24"/>
      <w:szCs w:val="24"/>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
    <w:basedOn w:val="Normal"/>
    <w:link w:val="FootnoteTextChar"/>
    <w:uiPriority w:val="99"/>
    <w:qFormat/>
    <w:rsid w:val="005C0EA2"/>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link w:val="FootnoteText"/>
    <w:uiPriority w:val="99"/>
    <w:qFormat/>
    <w:rsid w:val="005C0EA2"/>
    <w:rPr>
      <w:rFonts w:ascii="Times New Roman" w:eastAsia="Times New Roman" w:hAnsi="Times New Roman" w:cs="Times New Roman"/>
      <w:sz w:val="20"/>
      <w:szCs w:val="20"/>
      <w:lang w:val="x-none" w:eastAsia="x-none"/>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link w:val="EFNZ"/>
    <w:uiPriority w:val="99"/>
    <w:qFormat/>
    <w:rsid w:val="005C0EA2"/>
    <w:rPr>
      <w:vertAlign w:val="superscript"/>
    </w:rPr>
  </w:style>
  <w:style w:type="paragraph" w:customStyle="1" w:styleId="naisf">
    <w:name w:val="naisf"/>
    <w:basedOn w:val="Normal"/>
    <w:rsid w:val="005C0EA2"/>
    <w:pPr>
      <w:spacing w:before="100" w:beforeAutospacing="1" w:after="100" w:afterAutospacing="1" w:line="240" w:lineRule="auto"/>
      <w:jc w:val="both"/>
    </w:pPr>
    <w:rPr>
      <w:rFonts w:ascii="Times New Roman" w:eastAsia="Times New Roman" w:hAnsi="Times New Roman"/>
      <w:sz w:val="24"/>
      <w:szCs w:val="24"/>
      <w:lang w:val="en-GB"/>
    </w:rPr>
  </w:style>
  <w:style w:type="paragraph" w:styleId="BodyText2">
    <w:name w:val="Body Text 2"/>
    <w:basedOn w:val="Normal"/>
    <w:link w:val="BodyText2Char"/>
    <w:rsid w:val="005C0EA2"/>
    <w:pPr>
      <w:spacing w:after="0" w:line="240" w:lineRule="auto"/>
    </w:pPr>
    <w:rPr>
      <w:rFonts w:ascii="Times New Roman" w:eastAsia="Times New Roman" w:hAnsi="Times New Roman"/>
      <w:sz w:val="28"/>
      <w:szCs w:val="24"/>
      <w:lang w:val="x-none" w:eastAsia="x-none"/>
    </w:rPr>
  </w:style>
  <w:style w:type="character" w:customStyle="1" w:styleId="BodyText2Char">
    <w:name w:val="Body Text 2 Char"/>
    <w:link w:val="BodyText2"/>
    <w:rsid w:val="005C0EA2"/>
    <w:rPr>
      <w:rFonts w:ascii="Times New Roman" w:eastAsia="Times New Roman" w:hAnsi="Times New Roman" w:cs="Times New Roman"/>
      <w:sz w:val="28"/>
      <w:szCs w:val="24"/>
      <w:lang w:val="x-none" w:eastAsia="x-none"/>
    </w:rPr>
  </w:style>
  <w:style w:type="paragraph" w:styleId="BodyTextIndent3">
    <w:name w:val="Body Text Indent 3"/>
    <w:basedOn w:val="Normal"/>
    <w:link w:val="BodyTextIndent3Char"/>
    <w:rsid w:val="005C0EA2"/>
    <w:pPr>
      <w:spacing w:after="0" w:line="240" w:lineRule="auto"/>
      <w:ind w:left="720"/>
      <w:jc w:val="both"/>
    </w:pPr>
    <w:rPr>
      <w:rFonts w:ascii="Times New Roman" w:eastAsia="Times New Roman" w:hAnsi="Times New Roman"/>
      <w:sz w:val="24"/>
      <w:szCs w:val="24"/>
      <w:lang w:val="x-none" w:eastAsia="x-none"/>
    </w:rPr>
  </w:style>
  <w:style w:type="character" w:customStyle="1" w:styleId="BodyTextIndent3Char">
    <w:name w:val="Body Text Indent 3 Char"/>
    <w:link w:val="BodyTextIndent3"/>
    <w:rsid w:val="005C0EA2"/>
    <w:rPr>
      <w:rFonts w:ascii="Times New Roman" w:eastAsia="Times New Roman" w:hAnsi="Times New Roman" w:cs="Times New Roman"/>
      <w:sz w:val="24"/>
      <w:szCs w:val="24"/>
      <w:lang w:val="x-none" w:eastAsia="x-none"/>
    </w:rPr>
  </w:style>
  <w:style w:type="paragraph" w:styleId="Title">
    <w:name w:val="Title"/>
    <w:basedOn w:val="Normal"/>
    <w:link w:val="TitleChar"/>
    <w:qFormat/>
    <w:rsid w:val="005C0EA2"/>
    <w:pPr>
      <w:autoSpaceDE w:val="0"/>
      <w:autoSpaceDN w:val="0"/>
      <w:adjustRightInd w:val="0"/>
      <w:spacing w:after="0" w:line="240" w:lineRule="auto"/>
      <w:jc w:val="center"/>
    </w:pPr>
    <w:rPr>
      <w:rFonts w:ascii="Times New Roman" w:eastAsia="Times New Roman" w:hAnsi="Times New Roman"/>
      <w:b/>
      <w:bCs/>
      <w:sz w:val="24"/>
      <w:szCs w:val="20"/>
      <w:lang w:val="en-US" w:eastAsia="x-none"/>
    </w:rPr>
  </w:style>
  <w:style w:type="character" w:customStyle="1" w:styleId="TitleChar">
    <w:name w:val="Title Char"/>
    <w:link w:val="Title"/>
    <w:rsid w:val="005C0EA2"/>
    <w:rPr>
      <w:rFonts w:ascii="Times New Roman" w:eastAsia="Times New Roman" w:hAnsi="Times New Roman" w:cs="Times New Roman"/>
      <w:b/>
      <w:bCs/>
      <w:sz w:val="24"/>
      <w:szCs w:val="20"/>
      <w:lang w:val="en-US" w:eastAsia="x-none"/>
    </w:rPr>
  </w:style>
  <w:style w:type="paragraph" w:styleId="BodyTextIndent">
    <w:name w:val="Body Text Indent"/>
    <w:basedOn w:val="Normal"/>
    <w:link w:val="BodyTextIndentChar"/>
    <w:rsid w:val="005C0EA2"/>
    <w:pPr>
      <w:autoSpaceDE w:val="0"/>
      <w:autoSpaceDN w:val="0"/>
      <w:adjustRightInd w:val="0"/>
      <w:spacing w:after="0" w:line="240" w:lineRule="auto"/>
      <w:ind w:left="720" w:hanging="720"/>
    </w:pPr>
    <w:rPr>
      <w:rFonts w:ascii="Times New Roman" w:eastAsia="Times New Roman" w:hAnsi="Times New Roman"/>
      <w:sz w:val="24"/>
      <w:szCs w:val="20"/>
      <w:lang w:val="en-US" w:eastAsia="x-none"/>
    </w:rPr>
  </w:style>
  <w:style w:type="character" w:customStyle="1" w:styleId="BodyTextIndentChar">
    <w:name w:val="Body Text Indent Char"/>
    <w:link w:val="BodyTextIndent"/>
    <w:rsid w:val="005C0EA2"/>
    <w:rPr>
      <w:rFonts w:ascii="Times New Roman" w:eastAsia="Times New Roman" w:hAnsi="Times New Roman" w:cs="Times New Roman"/>
      <w:sz w:val="24"/>
      <w:szCs w:val="20"/>
      <w:lang w:val="en-US" w:eastAsia="x-none"/>
    </w:rPr>
  </w:style>
  <w:style w:type="paragraph" w:styleId="BlockText">
    <w:name w:val="Block Text"/>
    <w:basedOn w:val="Normal"/>
    <w:rsid w:val="005C0EA2"/>
    <w:pPr>
      <w:spacing w:after="100" w:afterAutospacing="1" w:line="240" w:lineRule="auto"/>
      <w:ind w:left="284" w:right="-425" w:hanging="284"/>
      <w:jc w:val="both"/>
    </w:pPr>
    <w:rPr>
      <w:rFonts w:ascii="Times New Roman" w:eastAsia="Times New Roman" w:hAnsi="Times New Roman"/>
      <w:bCs/>
      <w:szCs w:val="20"/>
    </w:rPr>
  </w:style>
  <w:style w:type="paragraph" w:customStyle="1" w:styleId="Normal1">
    <w:name w:val="Normal1"/>
    <w:basedOn w:val="Normal"/>
    <w:rsid w:val="005C0EA2"/>
    <w:pPr>
      <w:spacing w:after="0" w:line="240" w:lineRule="auto"/>
      <w:jc w:val="both"/>
    </w:pPr>
    <w:rPr>
      <w:rFonts w:ascii="Times New Roman" w:eastAsia="Times New Roman" w:hAnsi="Times New Roman"/>
      <w:sz w:val="28"/>
      <w:szCs w:val="20"/>
      <w:lang w:val="en-GB" w:eastAsia="lv-LV"/>
    </w:rPr>
  </w:style>
  <w:style w:type="character" w:styleId="PageNumber">
    <w:name w:val="page number"/>
    <w:rsid w:val="005C0EA2"/>
  </w:style>
  <w:style w:type="paragraph" w:customStyle="1" w:styleId="WW-BlockText1">
    <w:name w:val="WW-Block Text1"/>
    <w:basedOn w:val="Normal"/>
    <w:rsid w:val="005C0EA2"/>
    <w:pPr>
      <w:spacing w:after="120" w:line="240" w:lineRule="auto"/>
      <w:ind w:left="1440" w:right="1440"/>
    </w:pPr>
    <w:rPr>
      <w:rFonts w:ascii="Times New Roman" w:eastAsia="Times New Roman" w:hAnsi="Times New Roman"/>
      <w:sz w:val="20"/>
      <w:szCs w:val="20"/>
      <w:lang w:eastAsia="ar-SA"/>
    </w:rPr>
  </w:style>
  <w:style w:type="paragraph" w:customStyle="1" w:styleId="WW-Index11111">
    <w:name w:val="WW-Index11111"/>
    <w:basedOn w:val="Normal"/>
    <w:rsid w:val="005C0EA2"/>
    <w:pPr>
      <w:suppressLineNumbers/>
      <w:suppressAutoHyphens/>
      <w:spacing w:after="0" w:line="480" w:lineRule="auto"/>
      <w:jc w:val="both"/>
    </w:pPr>
    <w:rPr>
      <w:rFonts w:ascii="Times New Roman" w:eastAsia="Times New Roman" w:hAnsi="Times New Roman" w:cs="Tahoma"/>
      <w:sz w:val="24"/>
      <w:szCs w:val="20"/>
      <w:lang w:eastAsia="ar-SA"/>
    </w:rPr>
  </w:style>
  <w:style w:type="paragraph" w:customStyle="1" w:styleId="Brief">
    <w:name w:val="Brief"/>
    <w:basedOn w:val="Normal"/>
    <w:rsid w:val="005C0EA2"/>
    <w:pPr>
      <w:spacing w:after="0" w:line="240" w:lineRule="auto"/>
    </w:pPr>
    <w:rPr>
      <w:rFonts w:ascii="Times-Baltic" w:eastAsia="Times New Roman" w:hAnsi="Times-Baltic"/>
      <w:sz w:val="24"/>
      <w:szCs w:val="20"/>
      <w:lang w:val="en-US" w:eastAsia="lv-LV"/>
    </w:rPr>
  </w:style>
  <w:style w:type="paragraph" w:customStyle="1" w:styleId="vald2">
    <w:name w:val="vald2"/>
    <w:basedOn w:val="Normal"/>
    <w:rsid w:val="005C0EA2"/>
    <w:pPr>
      <w:spacing w:before="120" w:after="0" w:line="240" w:lineRule="auto"/>
      <w:jc w:val="both"/>
    </w:pPr>
    <w:rPr>
      <w:rFonts w:ascii="RimOptima" w:eastAsia="Times New Roman" w:hAnsi="RimOptima"/>
      <w:szCs w:val="20"/>
      <w:lang w:val="en-US"/>
    </w:rPr>
  </w:style>
  <w:style w:type="character" w:styleId="FollowedHyperlink">
    <w:name w:val="FollowedHyperlink"/>
    <w:uiPriority w:val="99"/>
    <w:rsid w:val="005C0EA2"/>
    <w:rPr>
      <w:color w:val="800080"/>
      <w:u w:val="single"/>
    </w:rPr>
  </w:style>
  <w:style w:type="character" w:styleId="Strong">
    <w:name w:val="Strong"/>
    <w:uiPriority w:val="99"/>
    <w:qFormat/>
    <w:rsid w:val="005C0EA2"/>
    <w:rPr>
      <w:rFonts w:ascii="Times New Roman" w:hAnsi="Times New Roman" w:cs="Times New Roman" w:hint="default"/>
      <w:b/>
      <w:bCs/>
    </w:rPr>
  </w:style>
  <w:style w:type="paragraph" w:customStyle="1" w:styleId="Sarakstarindkopa1">
    <w:name w:val="Saraksta rindkopa1"/>
    <w:basedOn w:val="Normal"/>
    <w:qFormat/>
    <w:rsid w:val="005C0EA2"/>
    <w:pPr>
      <w:spacing w:after="0" w:line="240" w:lineRule="auto"/>
      <w:ind w:left="720"/>
      <w:contextualSpacing/>
    </w:pPr>
    <w:rPr>
      <w:rFonts w:ascii="Times New Roman" w:eastAsia="SimSun" w:hAnsi="Times New Roman"/>
      <w:sz w:val="24"/>
      <w:szCs w:val="24"/>
      <w:lang w:eastAsia="zh-CN"/>
    </w:rPr>
  </w:style>
  <w:style w:type="paragraph" w:customStyle="1" w:styleId="Prskatjums1">
    <w:name w:val="Pārskatījums1"/>
    <w:hidden/>
    <w:uiPriority w:val="99"/>
    <w:semiHidden/>
    <w:rsid w:val="005C0EA2"/>
    <w:rPr>
      <w:rFonts w:ascii="Times New Roman" w:eastAsia="Times New Roman" w:hAnsi="Times New Roman"/>
      <w:sz w:val="24"/>
      <w:szCs w:val="24"/>
      <w:lang w:eastAsia="en-US"/>
    </w:rPr>
  </w:style>
  <w:style w:type="character" w:customStyle="1" w:styleId="FootnoteTextChar1">
    <w:name w:val="Footnote Text Char1"/>
    <w:rsid w:val="005C0EA2"/>
    <w:rPr>
      <w:rFonts w:eastAsia="Calibri"/>
      <w:lang w:eastAsia="en-US"/>
    </w:rPr>
  </w:style>
  <w:style w:type="character" w:customStyle="1" w:styleId="BalloonTextChar1">
    <w:name w:val="Balloon Text Char1"/>
    <w:rsid w:val="005C0EA2"/>
    <w:rPr>
      <w:rFonts w:ascii="Tahoma" w:eastAsia="Calibri" w:hAnsi="Tahoma" w:cs="Tahoma"/>
      <w:sz w:val="16"/>
      <w:szCs w:val="16"/>
      <w:lang w:eastAsia="en-US"/>
    </w:rPr>
  </w:style>
  <w:style w:type="character" w:customStyle="1" w:styleId="CommentTextChar1">
    <w:name w:val="Comment Text Char1"/>
    <w:rsid w:val="005C0EA2"/>
    <w:rPr>
      <w:rFonts w:eastAsia="Calibri"/>
      <w:lang w:eastAsia="en-US"/>
    </w:rPr>
  </w:style>
  <w:style w:type="character" w:customStyle="1" w:styleId="CommentSubjectChar1">
    <w:name w:val="Comment Subject Char1"/>
    <w:rsid w:val="005C0EA2"/>
    <w:rPr>
      <w:rFonts w:eastAsia="Calibri"/>
      <w:b/>
      <w:bCs/>
      <w:lang w:eastAsia="en-US"/>
    </w:rPr>
  </w:style>
  <w:style w:type="paragraph" w:customStyle="1" w:styleId="tv2131">
    <w:name w:val="tv2131"/>
    <w:basedOn w:val="Normal"/>
    <w:rsid w:val="005C0EA2"/>
    <w:pPr>
      <w:spacing w:after="0" w:line="360" w:lineRule="auto"/>
      <w:ind w:firstLine="250"/>
    </w:pPr>
    <w:rPr>
      <w:rFonts w:ascii="Times New Roman" w:eastAsia="Times New Roman" w:hAnsi="Times New Roman"/>
      <w:color w:val="414142"/>
      <w:sz w:val="16"/>
      <w:szCs w:val="16"/>
      <w:lang w:eastAsia="lv-LV"/>
    </w:rPr>
  </w:style>
  <w:style w:type="character" w:customStyle="1" w:styleId="apple-converted-space">
    <w:name w:val="apple-converted-space"/>
    <w:rsid w:val="005C0EA2"/>
  </w:style>
  <w:style w:type="paragraph" w:customStyle="1" w:styleId="Rindkopa">
    <w:name w:val="Rindkopa"/>
    <w:basedOn w:val="Normal"/>
    <w:next w:val="Normal"/>
    <w:rsid w:val="005C0EA2"/>
    <w:pPr>
      <w:spacing w:after="0" w:line="240" w:lineRule="auto"/>
      <w:ind w:left="851"/>
      <w:jc w:val="both"/>
    </w:pPr>
    <w:rPr>
      <w:rFonts w:ascii="Arial" w:eastAsia="Times New Roman" w:hAnsi="Arial"/>
      <w:sz w:val="20"/>
      <w:szCs w:val="24"/>
      <w:lang w:eastAsia="lv-LV"/>
    </w:rPr>
  </w:style>
  <w:style w:type="paragraph" w:customStyle="1" w:styleId="font5">
    <w:name w:val="font5"/>
    <w:basedOn w:val="Normal"/>
    <w:rsid w:val="005C0EA2"/>
    <w:pPr>
      <w:spacing w:before="100" w:beforeAutospacing="1" w:after="100" w:afterAutospacing="1" w:line="240" w:lineRule="auto"/>
    </w:pPr>
    <w:rPr>
      <w:rFonts w:eastAsia="Times New Roman"/>
      <w:sz w:val="20"/>
      <w:szCs w:val="20"/>
      <w:lang w:eastAsia="lv-LV"/>
    </w:rPr>
  </w:style>
  <w:style w:type="paragraph" w:customStyle="1" w:styleId="xl65">
    <w:name w:val="xl65"/>
    <w:basedOn w:val="Normal"/>
    <w:rsid w:val="005C0EA2"/>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66">
    <w:name w:val="xl66"/>
    <w:basedOn w:val="Normal"/>
    <w:rsid w:val="005C0EA2"/>
    <w:pP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67">
    <w:name w:val="xl67"/>
    <w:basedOn w:val="Normal"/>
    <w:rsid w:val="005C0EA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68">
    <w:name w:val="xl68"/>
    <w:basedOn w:val="Normal"/>
    <w:rsid w:val="005C0EA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69">
    <w:name w:val="xl69"/>
    <w:basedOn w:val="Normal"/>
    <w:rsid w:val="005C0EA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0">
    <w:name w:val="xl70"/>
    <w:basedOn w:val="Normal"/>
    <w:rsid w:val="005C0EA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1">
    <w:name w:val="xl71"/>
    <w:basedOn w:val="Normal"/>
    <w:rsid w:val="005C0EA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2">
    <w:name w:val="xl72"/>
    <w:basedOn w:val="Normal"/>
    <w:rsid w:val="005C0EA2"/>
    <w:pPr>
      <w:pBdr>
        <w:top w:val="single" w:sz="8" w:space="0" w:color="000000"/>
        <w:left w:val="single" w:sz="8"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3">
    <w:name w:val="xl73"/>
    <w:basedOn w:val="Normal"/>
    <w:rsid w:val="005C0EA2"/>
    <w:pPr>
      <w:pBdr>
        <w:top w:val="single" w:sz="8"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4">
    <w:name w:val="xl74"/>
    <w:basedOn w:val="Normal"/>
    <w:rsid w:val="005C0EA2"/>
    <w:pPr>
      <w:pBdr>
        <w:top w:val="single" w:sz="8"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5">
    <w:name w:val="xl75"/>
    <w:basedOn w:val="Normal"/>
    <w:rsid w:val="005C0EA2"/>
    <w:pPr>
      <w:pBdr>
        <w:top w:val="single" w:sz="8" w:space="0" w:color="000000"/>
        <w:left w:val="single" w:sz="4"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6">
    <w:name w:val="xl76"/>
    <w:basedOn w:val="Normal"/>
    <w:rsid w:val="005C0EA2"/>
    <w:pPr>
      <w:pBdr>
        <w:top w:val="single" w:sz="8" w:space="0" w:color="000000"/>
        <w:left w:val="single" w:sz="4"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7">
    <w:name w:val="xl77"/>
    <w:basedOn w:val="Normal"/>
    <w:rsid w:val="005C0EA2"/>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78">
    <w:name w:val="xl78"/>
    <w:basedOn w:val="Normal"/>
    <w:rsid w:val="005C0EA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9">
    <w:name w:val="xl79"/>
    <w:basedOn w:val="Normal"/>
    <w:rsid w:val="005C0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80">
    <w:name w:val="xl80"/>
    <w:basedOn w:val="Normal"/>
    <w:rsid w:val="005C0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81">
    <w:name w:val="xl81"/>
    <w:basedOn w:val="Normal"/>
    <w:rsid w:val="005C0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82">
    <w:name w:val="xl82"/>
    <w:basedOn w:val="Normal"/>
    <w:rsid w:val="005C0EA2"/>
    <w:pP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83">
    <w:name w:val="xl83"/>
    <w:basedOn w:val="Normal"/>
    <w:rsid w:val="005C0EA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4">
    <w:name w:val="xl84"/>
    <w:basedOn w:val="Normal"/>
    <w:rsid w:val="005C0EA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5">
    <w:name w:val="xl85"/>
    <w:basedOn w:val="Normal"/>
    <w:rsid w:val="005C0EA2"/>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86">
    <w:name w:val="xl86"/>
    <w:basedOn w:val="Normal"/>
    <w:rsid w:val="005C0EA2"/>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5C0EA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88">
    <w:name w:val="xl88"/>
    <w:basedOn w:val="Normal"/>
    <w:rsid w:val="005C0EA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5C0EA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i/>
      <w:iCs/>
      <w:sz w:val="18"/>
      <w:szCs w:val="18"/>
      <w:lang w:eastAsia="lv-LV"/>
    </w:rPr>
  </w:style>
  <w:style w:type="paragraph" w:customStyle="1" w:styleId="xl90">
    <w:name w:val="xl90"/>
    <w:basedOn w:val="Normal"/>
    <w:rsid w:val="005C0EA2"/>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b/>
      <w:bCs/>
      <w:i/>
      <w:iCs/>
      <w:sz w:val="18"/>
      <w:szCs w:val="18"/>
      <w:lang w:eastAsia="lv-LV"/>
    </w:rPr>
  </w:style>
  <w:style w:type="paragraph" w:customStyle="1" w:styleId="xl91">
    <w:name w:val="xl91"/>
    <w:basedOn w:val="Normal"/>
    <w:rsid w:val="005C0EA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i/>
      <w:iCs/>
      <w:sz w:val="18"/>
      <w:szCs w:val="18"/>
      <w:lang w:eastAsia="lv-LV"/>
    </w:rPr>
  </w:style>
  <w:style w:type="paragraph" w:customStyle="1" w:styleId="xl92">
    <w:name w:val="xl92"/>
    <w:basedOn w:val="Normal"/>
    <w:rsid w:val="005C0EA2"/>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i/>
      <w:iCs/>
      <w:sz w:val="18"/>
      <w:szCs w:val="18"/>
      <w:lang w:eastAsia="lv-LV"/>
    </w:rPr>
  </w:style>
  <w:style w:type="paragraph" w:customStyle="1" w:styleId="xl93">
    <w:name w:val="xl93"/>
    <w:basedOn w:val="Normal"/>
    <w:rsid w:val="005C0EA2"/>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b/>
      <w:bCs/>
      <w:i/>
      <w:iCs/>
      <w:sz w:val="18"/>
      <w:szCs w:val="18"/>
      <w:lang w:eastAsia="lv-LV"/>
    </w:rPr>
  </w:style>
  <w:style w:type="paragraph" w:customStyle="1" w:styleId="xl94">
    <w:name w:val="xl94"/>
    <w:basedOn w:val="Normal"/>
    <w:rsid w:val="005C0EA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95">
    <w:name w:val="xl95"/>
    <w:basedOn w:val="Normal"/>
    <w:rsid w:val="005C0EA2"/>
    <w:pPr>
      <w:spacing w:before="100" w:beforeAutospacing="1" w:after="100" w:afterAutospacing="1" w:line="240" w:lineRule="auto"/>
      <w:jc w:val="right"/>
    </w:pPr>
    <w:rPr>
      <w:rFonts w:ascii="Times New Roman" w:eastAsia="Times New Roman" w:hAnsi="Times New Roman"/>
      <w:sz w:val="16"/>
      <w:szCs w:val="16"/>
      <w:lang w:eastAsia="lv-LV"/>
    </w:rPr>
  </w:style>
  <w:style w:type="paragraph" w:customStyle="1" w:styleId="xl96">
    <w:name w:val="xl96"/>
    <w:basedOn w:val="Normal"/>
    <w:rsid w:val="005C0E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97">
    <w:name w:val="xl97"/>
    <w:basedOn w:val="Normal"/>
    <w:rsid w:val="005C0EA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98">
    <w:name w:val="xl98"/>
    <w:basedOn w:val="Normal"/>
    <w:rsid w:val="005C0EA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99">
    <w:name w:val="xl99"/>
    <w:basedOn w:val="Normal"/>
    <w:rsid w:val="005C0EA2"/>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100">
    <w:name w:val="xl100"/>
    <w:basedOn w:val="Normal"/>
    <w:rsid w:val="005C0EA2"/>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101">
    <w:name w:val="xl101"/>
    <w:basedOn w:val="Normal"/>
    <w:rsid w:val="005C0EA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02">
    <w:name w:val="xl102"/>
    <w:basedOn w:val="Normal"/>
    <w:rsid w:val="005C0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3">
    <w:name w:val="xl103"/>
    <w:basedOn w:val="Normal"/>
    <w:rsid w:val="005C0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4">
    <w:name w:val="xl104"/>
    <w:basedOn w:val="Normal"/>
    <w:rsid w:val="005C0EA2"/>
    <w:pPr>
      <w:spacing w:before="100" w:beforeAutospacing="1" w:after="100" w:afterAutospacing="1" w:line="240" w:lineRule="auto"/>
    </w:pPr>
    <w:rPr>
      <w:rFonts w:ascii="Times New Roman" w:eastAsia="Times New Roman" w:hAnsi="Times New Roman"/>
      <w:b/>
      <w:bCs/>
      <w:i/>
      <w:iCs/>
      <w:lang w:eastAsia="lv-LV"/>
    </w:rPr>
  </w:style>
  <w:style w:type="paragraph" w:customStyle="1" w:styleId="xl105">
    <w:name w:val="xl105"/>
    <w:basedOn w:val="Normal"/>
    <w:rsid w:val="005C0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06">
    <w:name w:val="xl106"/>
    <w:basedOn w:val="Normal"/>
    <w:rsid w:val="005C0EA2"/>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07">
    <w:name w:val="xl107"/>
    <w:basedOn w:val="Normal"/>
    <w:rsid w:val="005C0EA2"/>
    <w:pPr>
      <w:pBdr>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108">
    <w:name w:val="xl108"/>
    <w:basedOn w:val="Normal"/>
    <w:rsid w:val="005C0EA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9">
    <w:name w:val="xl109"/>
    <w:basedOn w:val="Normal"/>
    <w:rsid w:val="005C0EA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0">
    <w:name w:val="xl110"/>
    <w:basedOn w:val="Normal"/>
    <w:rsid w:val="005C0E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1">
    <w:name w:val="xl111"/>
    <w:basedOn w:val="Normal"/>
    <w:rsid w:val="005C0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2">
    <w:name w:val="xl112"/>
    <w:basedOn w:val="Normal"/>
    <w:rsid w:val="005C0EA2"/>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3">
    <w:name w:val="xl113"/>
    <w:basedOn w:val="Normal"/>
    <w:rsid w:val="005C0EA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4">
    <w:name w:val="xl114"/>
    <w:basedOn w:val="Normal"/>
    <w:rsid w:val="005C0EA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5">
    <w:name w:val="xl115"/>
    <w:basedOn w:val="Normal"/>
    <w:rsid w:val="005C0E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6">
    <w:name w:val="xl116"/>
    <w:basedOn w:val="Normal"/>
    <w:rsid w:val="005C0EA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7">
    <w:name w:val="xl117"/>
    <w:basedOn w:val="Normal"/>
    <w:rsid w:val="005C0E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8">
    <w:name w:val="xl118"/>
    <w:basedOn w:val="Normal"/>
    <w:rsid w:val="005C0EA2"/>
    <w:pPr>
      <w:pBdr>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9">
    <w:name w:val="xl119"/>
    <w:basedOn w:val="Normal"/>
    <w:rsid w:val="005C0EA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0">
    <w:name w:val="xl120"/>
    <w:basedOn w:val="Normal"/>
    <w:rsid w:val="005C0EA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21">
    <w:name w:val="xl121"/>
    <w:basedOn w:val="Normal"/>
    <w:rsid w:val="005C0E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2">
    <w:name w:val="xl122"/>
    <w:basedOn w:val="Normal"/>
    <w:rsid w:val="005C0E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3">
    <w:name w:val="xl123"/>
    <w:basedOn w:val="Normal"/>
    <w:rsid w:val="005C0EA2"/>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4">
    <w:name w:val="xl124"/>
    <w:basedOn w:val="Normal"/>
    <w:rsid w:val="005C0EA2"/>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5">
    <w:name w:val="xl125"/>
    <w:basedOn w:val="Normal"/>
    <w:rsid w:val="005C0EA2"/>
    <w:pPr>
      <w:pBdr>
        <w:top w:val="single" w:sz="8" w:space="0" w:color="auto"/>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6">
    <w:name w:val="xl126"/>
    <w:basedOn w:val="Normal"/>
    <w:rsid w:val="005C0EA2"/>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7">
    <w:name w:val="xl127"/>
    <w:basedOn w:val="Normal"/>
    <w:rsid w:val="005C0EA2"/>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28">
    <w:name w:val="xl128"/>
    <w:basedOn w:val="Normal"/>
    <w:rsid w:val="005C0EA2"/>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29">
    <w:name w:val="xl129"/>
    <w:basedOn w:val="Normal"/>
    <w:rsid w:val="005C0EA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30">
    <w:name w:val="xl130"/>
    <w:basedOn w:val="Normal"/>
    <w:rsid w:val="005C0EA2"/>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31">
    <w:name w:val="xl131"/>
    <w:basedOn w:val="Normal"/>
    <w:rsid w:val="005C0EA2"/>
    <w:pPr>
      <w:pBdr>
        <w:top w:val="single" w:sz="8" w:space="0" w:color="auto"/>
        <w:bottom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32">
    <w:name w:val="xl132"/>
    <w:basedOn w:val="Normal"/>
    <w:rsid w:val="005C0EA2"/>
    <w:pPr>
      <w:pBdr>
        <w:top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33">
    <w:name w:val="xl133"/>
    <w:basedOn w:val="Normal"/>
    <w:rsid w:val="005C0E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4">
    <w:name w:val="xl134"/>
    <w:basedOn w:val="Normal"/>
    <w:rsid w:val="005C0E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35">
    <w:name w:val="xl135"/>
    <w:basedOn w:val="Normal"/>
    <w:rsid w:val="005C0E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6">
    <w:name w:val="xl136"/>
    <w:basedOn w:val="Normal"/>
    <w:rsid w:val="005C0E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7">
    <w:name w:val="xl137"/>
    <w:basedOn w:val="Normal"/>
    <w:rsid w:val="005C0EA2"/>
    <w:pPr>
      <w:pBdr>
        <w:top w:val="single" w:sz="8" w:space="0" w:color="auto"/>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8">
    <w:name w:val="xl138"/>
    <w:basedOn w:val="Normal"/>
    <w:rsid w:val="005C0EA2"/>
    <w:pPr>
      <w:pBdr>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9">
    <w:name w:val="xl139"/>
    <w:basedOn w:val="Normal"/>
    <w:rsid w:val="005C0EA2"/>
    <w:pPr>
      <w:pBdr>
        <w:top w:val="single" w:sz="4" w:space="0" w:color="auto"/>
        <w:left w:val="single" w:sz="8"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40">
    <w:name w:val="xl140"/>
    <w:basedOn w:val="Normal"/>
    <w:rsid w:val="005C0EA2"/>
    <w:pPr>
      <w:pBdr>
        <w:top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41">
    <w:name w:val="xl141"/>
    <w:basedOn w:val="Normal"/>
    <w:rsid w:val="005C0EA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142">
    <w:name w:val="xl142"/>
    <w:basedOn w:val="Normal"/>
    <w:rsid w:val="005C0EA2"/>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43">
    <w:name w:val="xl143"/>
    <w:basedOn w:val="Normal"/>
    <w:rsid w:val="005C0EA2"/>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44">
    <w:name w:val="xl144"/>
    <w:basedOn w:val="Normal"/>
    <w:rsid w:val="005C0EA2"/>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145">
    <w:name w:val="xl145"/>
    <w:basedOn w:val="Normal"/>
    <w:rsid w:val="005C0EA2"/>
    <w:pPr>
      <w:pBdr>
        <w:left w:val="single" w:sz="8"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46">
    <w:name w:val="xl146"/>
    <w:basedOn w:val="Normal"/>
    <w:rsid w:val="005C0EA2"/>
    <w:pP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47">
    <w:name w:val="xl147"/>
    <w:basedOn w:val="Normal"/>
    <w:rsid w:val="005C0EA2"/>
    <w:pPr>
      <w:pBdr>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148">
    <w:name w:val="xl148"/>
    <w:basedOn w:val="Normal"/>
    <w:rsid w:val="005C0EA2"/>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49">
    <w:name w:val="xl149"/>
    <w:basedOn w:val="Normal"/>
    <w:rsid w:val="005C0EA2"/>
    <w:pPr>
      <w:pBdr>
        <w:top w:val="single" w:sz="4" w:space="0" w:color="auto"/>
        <w:bottom w:val="single" w:sz="8"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50">
    <w:name w:val="xl150"/>
    <w:basedOn w:val="Normal"/>
    <w:rsid w:val="005C0EA2"/>
    <w:pPr>
      <w:pBdr>
        <w:top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51">
    <w:name w:val="xl151"/>
    <w:basedOn w:val="Normal"/>
    <w:rsid w:val="005C0EA2"/>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52">
    <w:name w:val="xl152"/>
    <w:basedOn w:val="Normal"/>
    <w:rsid w:val="005C0EA2"/>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53">
    <w:name w:val="xl153"/>
    <w:basedOn w:val="Normal"/>
    <w:rsid w:val="005C0EA2"/>
    <w:pPr>
      <w:pBdr>
        <w:top w:val="single" w:sz="8" w:space="0" w:color="auto"/>
        <w:bottom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54">
    <w:name w:val="xl154"/>
    <w:basedOn w:val="Normal"/>
    <w:rsid w:val="005C0EA2"/>
    <w:pPr>
      <w:pBdr>
        <w:top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numbering" w:customStyle="1" w:styleId="NoList2">
    <w:name w:val="No List2"/>
    <w:next w:val="NoList"/>
    <w:uiPriority w:val="99"/>
    <w:semiHidden/>
    <w:unhideWhenUsed/>
    <w:rsid w:val="005C0EA2"/>
  </w:style>
  <w:style w:type="numbering" w:customStyle="1" w:styleId="NoList12">
    <w:name w:val="No List12"/>
    <w:next w:val="NoList"/>
    <w:uiPriority w:val="99"/>
    <w:semiHidden/>
    <w:unhideWhenUsed/>
    <w:rsid w:val="005C0EA2"/>
  </w:style>
  <w:style w:type="numbering" w:customStyle="1" w:styleId="NoList112">
    <w:name w:val="No List112"/>
    <w:next w:val="NoList"/>
    <w:uiPriority w:val="99"/>
    <w:semiHidden/>
    <w:unhideWhenUsed/>
    <w:rsid w:val="005C0EA2"/>
  </w:style>
  <w:style w:type="table" w:customStyle="1" w:styleId="TableGrid1">
    <w:name w:val="Table Grid1"/>
    <w:basedOn w:val="TableNormal"/>
    <w:next w:val="TableGrid"/>
    <w:uiPriority w:val="99"/>
    <w:rsid w:val="005C0E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9854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trip Char,H&amp;P List Paragraph Char,Normal bullet 2 Char,Bullet list Char,Saistīto dokumentu saraksts Char,2 Char,PPS_Bullet Char,List Paragraph1 Char,Syle 1 Char,Numurets Char,Colorful List - Accent 12 Char,Lis Char"/>
    <w:link w:val="ListParagraph"/>
    <w:qFormat/>
    <w:locked/>
    <w:rsid w:val="00D31400"/>
    <w:rPr>
      <w:rFonts w:ascii="Times New Roman" w:eastAsia="Times New Roman" w:hAnsi="Times New Roman"/>
      <w:sz w:val="24"/>
      <w:szCs w:val="24"/>
      <w:lang w:bidi="ar-SA"/>
    </w:rPr>
  </w:style>
  <w:style w:type="character" w:styleId="Mention">
    <w:name w:val="Mention"/>
    <w:uiPriority w:val="99"/>
    <w:semiHidden/>
    <w:unhideWhenUsed/>
    <w:rsid w:val="00D672CB"/>
    <w:rPr>
      <w:color w:val="2B579A"/>
      <w:shd w:val="clear" w:color="auto" w:fill="E6E6E6"/>
    </w:rPr>
  </w:style>
  <w:style w:type="character" w:styleId="UnresolvedMention">
    <w:name w:val="Unresolved Mention"/>
    <w:uiPriority w:val="99"/>
    <w:semiHidden/>
    <w:unhideWhenUsed/>
    <w:rsid w:val="00E1278F"/>
    <w:rPr>
      <w:color w:val="808080"/>
      <w:shd w:val="clear" w:color="auto" w:fill="E6E6E6"/>
    </w:rPr>
  </w:style>
  <w:style w:type="numbering" w:customStyle="1" w:styleId="WWOutlineListStyle511">
    <w:name w:val="WW_OutlineListStyle_511"/>
    <w:rsid w:val="002717D3"/>
    <w:pPr>
      <w:numPr>
        <w:numId w:val="2"/>
      </w:numPr>
    </w:pPr>
  </w:style>
  <w:style w:type="numbering" w:customStyle="1" w:styleId="NoList3">
    <w:name w:val="No List3"/>
    <w:next w:val="NoList"/>
    <w:semiHidden/>
    <w:rsid w:val="00B622DF"/>
  </w:style>
  <w:style w:type="paragraph" w:styleId="NormalIndent">
    <w:name w:val="Normal Indent"/>
    <w:basedOn w:val="Normal"/>
    <w:rsid w:val="00B622DF"/>
    <w:pPr>
      <w:tabs>
        <w:tab w:val="left" w:pos="3402"/>
        <w:tab w:val="right" w:leader="dot" w:pos="9072"/>
      </w:tabs>
      <w:spacing w:after="0" w:line="240" w:lineRule="auto"/>
      <w:ind w:left="708"/>
    </w:pPr>
    <w:rPr>
      <w:rFonts w:ascii="Arial" w:eastAsia="Times New Roman" w:hAnsi="Arial"/>
      <w:sz w:val="24"/>
      <w:szCs w:val="20"/>
      <w:lang w:val="de-DE" w:eastAsia="de-DE"/>
    </w:rPr>
  </w:style>
  <w:style w:type="paragraph" w:styleId="TOC2">
    <w:name w:val="toc 2"/>
    <w:basedOn w:val="Normal"/>
    <w:next w:val="Normal"/>
    <w:uiPriority w:val="39"/>
    <w:rsid w:val="00B622DF"/>
    <w:pPr>
      <w:tabs>
        <w:tab w:val="right" w:leader="dot" w:pos="9639"/>
      </w:tabs>
      <w:spacing w:after="0" w:line="240" w:lineRule="auto"/>
      <w:ind w:left="284"/>
    </w:pPr>
    <w:rPr>
      <w:rFonts w:ascii="Arial" w:eastAsia="Times New Roman" w:hAnsi="Arial"/>
      <w:sz w:val="20"/>
      <w:szCs w:val="20"/>
      <w:lang w:val="de-DE" w:eastAsia="de-DE"/>
    </w:rPr>
  </w:style>
  <w:style w:type="paragraph" w:styleId="TOC3">
    <w:name w:val="toc 3"/>
    <w:basedOn w:val="Normal"/>
    <w:next w:val="Normal"/>
    <w:uiPriority w:val="39"/>
    <w:rsid w:val="00B622DF"/>
    <w:pPr>
      <w:tabs>
        <w:tab w:val="right" w:leader="dot" w:pos="9639"/>
      </w:tabs>
      <w:spacing w:after="0" w:line="240" w:lineRule="auto"/>
      <w:ind w:left="284"/>
    </w:pPr>
    <w:rPr>
      <w:rFonts w:ascii="Arial" w:eastAsia="Times New Roman" w:hAnsi="Arial"/>
      <w:sz w:val="20"/>
      <w:szCs w:val="20"/>
      <w:lang w:val="de-DE" w:eastAsia="de-DE"/>
    </w:rPr>
  </w:style>
  <w:style w:type="paragraph" w:styleId="TOC4">
    <w:name w:val="toc 4"/>
    <w:basedOn w:val="Normal"/>
    <w:next w:val="Normal"/>
    <w:semiHidden/>
    <w:rsid w:val="00B622DF"/>
    <w:pPr>
      <w:tabs>
        <w:tab w:val="right" w:leader="dot" w:pos="9639"/>
      </w:tabs>
      <w:spacing w:after="0" w:line="240" w:lineRule="auto"/>
      <w:ind w:left="400"/>
    </w:pPr>
    <w:rPr>
      <w:rFonts w:ascii="Times New Roman" w:eastAsia="Times New Roman" w:hAnsi="Times New Roman"/>
      <w:sz w:val="18"/>
      <w:szCs w:val="20"/>
      <w:lang w:val="de-DE" w:eastAsia="de-DE"/>
    </w:rPr>
  </w:style>
  <w:style w:type="paragraph" w:styleId="TOC5">
    <w:name w:val="toc 5"/>
    <w:basedOn w:val="Normal"/>
    <w:next w:val="Normal"/>
    <w:semiHidden/>
    <w:rsid w:val="00B622DF"/>
    <w:pPr>
      <w:tabs>
        <w:tab w:val="right" w:leader="dot" w:pos="9639"/>
      </w:tabs>
      <w:spacing w:after="0" w:line="240" w:lineRule="auto"/>
      <w:ind w:left="600"/>
    </w:pPr>
    <w:rPr>
      <w:rFonts w:ascii="Times New Roman" w:eastAsia="Times New Roman" w:hAnsi="Times New Roman"/>
      <w:sz w:val="18"/>
      <w:szCs w:val="20"/>
      <w:lang w:val="de-DE" w:eastAsia="de-DE"/>
    </w:rPr>
  </w:style>
  <w:style w:type="paragraph" w:styleId="TOC6">
    <w:name w:val="toc 6"/>
    <w:basedOn w:val="Normal"/>
    <w:next w:val="Normal"/>
    <w:semiHidden/>
    <w:rsid w:val="00B622DF"/>
    <w:pPr>
      <w:tabs>
        <w:tab w:val="right" w:leader="dot" w:pos="9639"/>
      </w:tabs>
      <w:spacing w:after="0" w:line="240" w:lineRule="auto"/>
      <w:ind w:left="800"/>
    </w:pPr>
    <w:rPr>
      <w:rFonts w:ascii="Times New Roman" w:eastAsia="Times New Roman" w:hAnsi="Times New Roman"/>
      <w:sz w:val="18"/>
      <w:szCs w:val="20"/>
      <w:lang w:val="de-DE" w:eastAsia="de-DE"/>
    </w:rPr>
  </w:style>
  <w:style w:type="paragraph" w:styleId="TOC7">
    <w:name w:val="toc 7"/>
    <w:basedOn w:val="Normal"/>
    <w:next w:val="Normal"/>
    <w:semiHidden/>
    <w:rsid w:val="00B622DF"/>
    <w:pPr>
      <w:tabs>
        <w:tab w:val="right" w:leader="dot" w:pos="9639"/>
      </w:tabs>
      <w:spacing w:after="0" w:line="240" w:lineRule="auto"/>
      <w:ind w:left="1000"/>
    </w:pPr>
    <w:rPr>
      <w:rFonts w:ascii="Times New Roman" w:eastAsia="Times New Roman" w:hAnsi="Times New Roman"/>
      <w:sz w:val="18"/>
      <w:szCs w:val="20"/>
      <w:lang w:val="de-DE" w:eastAsia="de-DE"/>
    </w:rPr>
  </w:style>
  <w:style w:type="paragraph" w:styleId="TOC8">
    <w:name w:val="toc 8"/>
    <w:basedOn w:val="Normal"/>
    <w:next w:val="Normal"/>
    <w:semiHidden/>
    <w:rsid w:val="00B622DF"/>
    <w:pPr>
      <w:tabs>
        <w:tab w:val="right" w:leader="dot" w:pos="9639"/>
      </w:tabs>
      <w:spacing w:after="0" w:line="240" w:lineRule="auto"/>
      <w:ind w:left="1200"/>
    </w:pPr>
    <w:rPr>
      <w:rFonts w:ascii="Times New Roman" w:eastAsia="Times New Roman" w:hAnsi="Times New Roman"/>
      <w:sz w:val="18"/>
      <w:szCs w:val="20"/>
      <w:lang w:val="de-DE" w:eastAsia="de-DE"/>
    </w:rPr>
  </w:style>
  <w:style w:type="paragraph" w:styleId="TOC9">
    <w:name w:val="toc 9"/>
    <w:basedOn w:val="Normal"/>
    <w:next w:val="Normal"/>
    <w:semiHidden/>
    <w:rsid w:val="00B622DF"/>
    <w:pPr>
      <w:tabs>
        <w:tab w:val="right" w:leader="dot" w:pos="9639"/>
      </w:tabs>
      <w:spacing w:after="0" w:line="240" w:lineRule="auto"/>
      <w:ind w:left="1400"/>
    </w:pPr>
    <w:rPr>
      <w:rFonts w:ascii="Times New Roman" w:eastAsia="Times New Roman" w:hAnsi="Times New Roman"/>
      <w:sz w:val="18"/>
      <w:szCs w:val="20"/>
      <w:lang w:val="de-DE" w:eastAsia="de-DE"/>
    </w:rPr>
  </w:style>
  <w:style w:type="paragraph" w:customStyle="1" w:styleId="Aufzhlung">
    <w:name w:val="Aufzählung"/>
    <w:basedOn w:val="Normal"/>
    <w:rsid w:val="00B622DF"/>
    <w:pPr>
      <w:tabs>
        <w:tab w:val="left" w:pos="357"/>
        <w:tab w:val="left" w:pos="3402"/>
        <w:tab w:val="right" w:leader="dot" w:pos="9072"/>
      </w:tabs>
      <w:spacing w:after="0" w:line="240" w:lineRule="auto"/>
      <w:ind w:left="851" w:hanging="851"/>
    </w:pPr>
    <w:rPr>
      <w:rFonts w:ascii="Arial" w:eastAsia="Times New Roman" w:hAnsi="Arial"/>
      <w:sz w:val="24"/>
      <w:szCs w:val="20"/>
      <w:lang w:val="de-DE" w:eastAsia="de-DE"/>
    </w:rPr>
  </w:style>
  <w:style w:type="paragraph" w:styleId="DocumentMap">
    <w:name w:val="Document Map"/>
    <w:basedOn w:val="Normal"/>
    <w:link w:val="DocumentMapChar"/>
    <w:semiHidden/>
    <w:rsid w:val="00B622DF"/>
    <w:pPr>
      <w:shd w:val="clear" w:color="auto" w:fill="000080"/>
      <w:tabs>
        <w:tab w:val="left" w:pos="3402"/>
        <w:tab w:val="right" w:leader="dot" w:pos="9072"/>
      </w:tabs>
      <w:spacing w:after="0" w:line="240" w:lineRule="auto"/>
    </w:pPr>
    <w:rPr>
      <w:rFonts w:ascii="Tahoma" w:eastAsia="Times New Roman" w:hAnsi="Tahoma" w:cs="Tahoma"/>
      <w:sz w:val="20"/>
      <w:szCs w:val="20"/>
      <w:lang w:val="de-DE" w:eastAsia="de-DE"/>
    </w:rPr>
  </w:style>
  <w:style w:type="character" w:customStyle="1" w:styleId="DocumentMapChar">
    <w:name w:val="Document Map Char"/>
    <w:link w:val="DocumentMap"/>
    <w:semiHidden/>
    <w:rsid w:val="00B622DF"/>
    <w:rPr>
      <w:rFonts w:ascii="Tahoma" w:eastAsia="Times New Roman" w:hAnsi="Tahoma" w:cs="Tahoma"/>
      <w:shd w:val="clear" w:color="auto" w:fill="000080"/>
      <w:lang w:val="de-DE" w:eastAsia="de-DE"/>
    </w:rPr>
  </w:style>
  <w:style w:type="paragraph" w:customStyle="1" w:styleId="scfbrieftext">
    <w:name w:val="scfbrieftext"/>
    <w:basedOn w:val="Normal"/>
    <w:rsid w:val="00B622DF"/>
    <w:pPr>
      <w:spacing w:after="0" w:line="240" w:lineRule="auto"/>
    </w:pPr>
    <w:rPr>
      <w:rFonts w:ascii="Arial" w:eastAsia="Times New Roman" w:hAnsi="Arial"/>
      <w:sz w:val="20"/>
      <w:szCs w:val="20"/>
      <w:lang w:val="de-DE" w:eastAsia="de-DE"/>
    </w:rPr>
  </w:style>
  <w:style w:type="paragraph" w:customStyle="1" w:styleId="Tabelle-Text">
    <w:name w:val="Tabelle-Text"/>
    <w:link w:val="Tabelle-TextZchn"/>
    <w:autoRedefine/>
    <w:rsid w:val="00B622DF"/>
    <w:pPr>
      <w:pageBreakBefore/>
      <w:ind w:left="709"/>
    </w:pPr>
    <w:rPr>
      <w:rFonts w:ascii="Arial" w:eastAsia="Times New Roman" w:hAnsi="Arial"/>
      <w:bCs/>
      <w:lang w:val="de-DE" w:eastAsia="de-DE"/>
    </w:rPr>
  </w:style>
  <w:style w:type="character" w:customStyle="1" w:styleId="Tabelle-TextZchn">
    <w:name w:val="Tabelle-Text Zchn"/>
    <w:link w:val="Tabelle-Text"/>
    <w:rsid w:val="00B622DF"/>
    <w:rPr>
      <w:rFonts w:ascii="Arial" w:eastAsia="Times New Roman" w:hAnsi="Arial"/>
      <w:bCs/>
      <w:lang w:val="de-DE" w:eastAsia="de-DE"/>
    </w:rPr>
  </w:style>
  <w:style w:type="paragraph" w:customStyle="1" w:styleId="Tabelle-Text-Fett">
    <w:name w:val="Tabelle-Text-Fett"/>
    <w:basedOn w:val="Tabelle-Text"/>
    <w:autoRedefine/>
    <w:rsid w:val="00B622DF"/>
    <w:pPr>
      <w:spacing w:before="120"/>
    </w:pPr>
    <w:rPr>
      <w:b/>
    </w:rPr>
  </w:style>
  <w:style w:type="paragraph" w:customStyle="1" w:styleId="AUFZ1">
    <w:name w:val="AUFZ1"/>
    <w:basedOn w:val="TEXT"/>
    <w:autoRedefine/>
    <w:rsid w:val="00B622DF"/>
    <w:pPr>
      <w:numPr>
        <w:numId w:val="4"/>
      </w:numPr>
      <w:spacing w:before="120"/>
      <w:ind w:left="357" w:hanging="357"/>
    </w:pPr>
  </w:style>
  <w:style w:type="paragraph" w:customStyle="1" w:styleId="TEXT">
    <w:name w:val="TEXT"/>
    <w:basedOn w:val="Normal"/>
    <w:link w:val="TEXTChar"/>
    <w:rsid w:val="00B622DF"/>
    <w:pPr>
      <w:tabs>
        <w:tab w:val="left" w:pos="3402"/>
        <w:tab w:val="right" w:leader="dot" w:pos="9072"/>
      </w:tabs>
      <w:spacing w:before="60" w:after="60" w:line="240" w:lineRule="auto"/>
    </w:pPr>
    <w:rPr>
      <w:rFonts w:ascii="Arial" w:eastAsia="Times New Roman" w:hAnsi="Arial"/>
      <w:sz w:val="20"/>
      <w:szCs w:val="20"/>
      <w:lang w:val="de-DE" w:eastAsia="de-DE"/>
    </w:rPr>
  </w:style>
  <w:style w:type="paragraph" w:customStyle="1" w:styleId="AUFZ2">
    <w:name w:val="AUFZ2"/>
    <w:basedOn w:val="Normal"/>
    <w:rsid w:val="00B622DF"/>
    <w:pPr>
      <w:numPr>
        <w:numId w:val="3"/>
      </w:numPr>
      <w:tabs>
        <w:tab w:val="left" w:pos="3402"/>
        <w:tab w:val="right" w:leader="dot" w:pos="9072"/>
      </w:tabs>
      <w:spacing w:before="60" w:after="0" w:line="240" w:lineRule="auto"/>
      <w:ind w:hanging="284"/>
    </w:pPr>
    <w:rPr>
      <w:rFonts w:ascii="Arial" w:eastAsia="Times New Roman" w:hAnsi="Arial" w:cs="Arial"/>
      <w:sz w:val="20"/>
      <w:szCs w:val="20"/>
      <w:lang w:val="de-DE" w:eastAsia="de-DE"/>
    </w:rPr>
  </w:style>
  <w:style w:type="character" w:customStyle="1" w:styleId="TEXTChar">
    <w:name w:val="TEXT Char"/>
    <w:link w:val="TEXT"/>
    <w:rsid w:val="00B622DF"/>
    <w:rPr>
      <w:rFonts w:ascii="Arial" w:eastAsia="Times New Roman" w:hAnsi="Arial"/>
      <w:lang w:val="de-DE" w:eastAsia="de-DE"/>
    </w:rPr>
  </w:style>
  <w:style w:type="character" w:customStyle="1" w:styleId="hps">
    <w:name w:val="hps"/>
    <w:rsid w:val="00B622DF"/>
  </w:style>
  <w:style w:type="paragraph" w:customStyle="1" w:styleId="FrontPage1">
    <w:name w:val="FrontPage1"/>
    <w:basedOn w:val="Normal"/>
    <w:next w:val="BodyText"/>
    <w:rsid w:val="00B622DF"/>
    <w:pPr>
      <w:widowControl w:val="0"/>
      <w:suppressAutoHyphens/>
      <w:spacing w:after="160" w:line="320" w:lineRule="atLeast"/>
      <w:jc w:val="both"/>
    </w:pPr>
    <w:rPr>
      <w:rFonts w:ascii="TrueHelveticaLight" w:hAnsi="TrueHelveticaLight"/>
      <w:sz w:val="28"/>
      <w:szCs w:val="20"/>
      <w:lang w:val="en-GB" w:eastAsia="hi-IN" w:bidi="hi-IN"/>
    </w:rPr>
  </w:style>
  <w:style w:type="paragraph" w:customStyle="1" w:styleId="FrontPage2">
    <w:name w:val="FrontPage2"/>
    <w:basedOn w:val="FrontPage1"/>
    <w:next w:val="BodyText"/>
    <w:rsid w:val="00B622DF"/>
    <w:pPr>
      <w:spacing w:line="400" w:lineRule="atLeast"/>
    </w:pPr>
    <w:rPr>
      <w:rFonts w:ascii="TrueHelveticaBlack" w:eastAsia="Times New Roman" w:hAnsi="TrueHelveticaBlack"/>
      <w:sz w:val="36"/>
    </w:rPr>
  </w:style>
  <w:style w:type="character" w:customStyle="1" w:styleId="atn">
    <w:name w:val="atn"/>
    <w:rsid w:val="00B622DF"/>
  </w:style>
  <w:style w:type="character" w:customStyle="1" w:styleId="hpsatn">
    <w:name w:val="hps atn"/>
    <w:rsid w:val="00B622DF"/>
  </w:style>
  <w:style w:type="table" w:customStyle="1" w:styleId="TableGrid4">
    <w:name w:val="Table Grid4"/>
    <w:basedOn w:val="TableNormal"/>
    <w:next w:val="TableGrid"/>
    <w:uiPriority w:val="59"/>
    <w:unhideWhenUsed/>
    <w:rsid w:val="00DB76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5111">
    <w:name w:val="WW_OutlineListStyle_5111"/>
    <w:rsid w:val="00F155DE"/>
    <w:pPr>
      <w:numPr>
        <w:numId w:val="5"/>
      </w:numPr>
    </w:pPr>
  </w:style>
  <w:style w:type="table" w:customStyle="1" w:styleId="TableGrid5">
    <w:name w:val="Table Grid5"/>
    <w:basedOn w:val="TableNormal"/>
    <w:next w:val="TableGrid"/>
    <w:uiPriority w:val="39"/>
    <w:rsid w:val="00DE68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299C"/>
    <w:pPr>
      <w:autoSpaceDE w:val="0"/>
      <w:autoSpaceDN w:val="0"/>
      <w:adjustRightInd w:val="0"/>
    </w:pPr>
    <w:rPr>
      <w:rFonts w:ascii="Times New Roman" w:eastAsia="Times New Roman" w:hAnsi="Times New Roman"/>
      <w:color w:val="000000"/>
      <w:sz w:val="24"/>
      <w:szCs w:val="24"/>
    </w:rPr>
  </w:style>
  <w:style w:type="character" w:customStyle="1" w:styleId="FontStyle42">
    <w:name w:val="Font Style42"/>
    <w:rsid w:val="00E2299C"/>
    <w:rPr>
      <w:rFonts w:ascii="Times New Roman" w:hAnsi="Times New Roman"/>
      <w:sz w:val="20"/>
    </w:rPr>
  </w:style>
  <w:style w:type="paragraph" w:styleId="NormalWeb">
    <w:name w:val="Normal (Web)"/>
    <w:basedOn w:val="Normal"/>
    <w:uiPriority w:val="99"/>
    <w:rsid w:val="00F96762"/>
    <w:pPr>
      <w:spacing w:before="100" w:after="0" w:line="240" w:lineRule="auto"/>
      <w:jc w:val="both"/>
    </w:pPr>
    <w:rPr>
      <w:rFonts w:ascii="Times New Roman" w:eastAsia="Times New Roman" w:hAnsi="Times New Roman"/>
      <w:sz w:val="24"/>
      <w:szCs w:val="24"/>
      <w:lang w:val="en-GB"/>
    </w:rPr>
  </w:style>
  <w:style w:type="paragraph" w:customStyle="1" w:styleId="Stils1">
    <w:name w:val="Stils1"/>
    <w:basedOn w:val="Heading1"/>
    <w:link w:val="Stils1Rakstz"/>
    <w:rsid w:val="00F96762"/>
    <w:pPr>
      <w:keepNext w:val="0"/>
      <w:widowControl w:val="0"/>
      <w:numPr>
        <w:numId w:val="9"/>
      </w:numPr>
      <w:spacing w:before="0" w:after="0" w:line="360" w:lineRule="auto"/>
      <w:jc w:val="left"/>
    </w:pPr>
    <w:rPr>
      <w:color w:val="auto"/>
      <w:lang w:val="lv-LV" w:eastAsia="lv-LV"/>
    </w:rPr>
  </w:style>
  <w:style w:type="character" w:customStyle="1" w:styleId="Stils1Rakstz">
    <w:name w:val="Stils1 Rakstz."/>
    <w:link w:val="Stils1"/>
    <w:rsid w:val="00F96762"/>
    <w:rPr>
      <w:rFonts w:ascii="Times New Roman" w:eastAsia="Times New Roman" w:hAnsi="Times New Roman"/>
      <w:b/>
      <w:bCs/>
      <w:kern w:val="32"/>
      <w:sz w:val="28"/>
      <w:szCs w:val="32"/>
    </w:rPr>
  </w:style>
  <w:style w:type="paragraph" w:customStyle="1" w:styleId="tv213">
    <w:name w:val="tv213"/>
    <w:basedOn w:val="Normal"/>
    <w:rsid w:val="008B40A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EFNZ">
    <w:name w:val="E FNZ"/>
    <w:basedOn w:val="Normal"/>
    <w:next w:val="Normal"/>
    <w:link w:val="FootnoteReference"/>
    <w:uiPriority w:val="99"/>
    <w:rsid w:val="002A5ED5"/>
    <w:pPr>
      <w:spacing w:after="160" w:line="240" w:lineRule="exact"/>
      <w:jc w:val="both"/>
      <w:textAlignment w:val="baseline"/>
    </w:pPr>
    <w:rPr>
      <w:sz w:val="20"/>
      <w:szCs w:val="20"/>
      <w:vertAlign w:val="superscript"/>
      <w:lang w:eastAsia="lv-LV"/>
    </w:rPr>
  </w:style>
  <w:style w:type="character" w:customStyle="1" w:styleId="highlight">
    <w:name w:val="highlight"/>
    <w:basedOn w:val="DefaultParagraphFont"/>
    <w:rsid w:val="00F921DA"/>
  </w:style>
  <w:style w:type="character" w:customStyle="1" w:styleId="cf01">
    <w:name w:val="cf01"/>
    <w:basedOn w:val="DefaultParagraphFont"/>
    <w:rsid w:val="008A1DEA"/>
    <w:rPr>
      <w:rFonts w:ascii="Segoe UI" w:hAnsi="Segoe UI" w:cs="Segoe UI" w:hint="default"/>
      <w:color w:val="212529"/>
      <w:sz w:val="18"/>
      <w:szCs w:val="18"/>
    </w:rPr>
  </w:style>
  <w:style w:type="paragraph" w:customStyle="1" w:styleId="1stlevelheading">
    <w:name w:val="1st level (heading)"/>
    <w:next w:val="Normal"/>
    <w:uiPriority w:val="1"/>
    <w:qFormat/>
    <w:rsid w:val="00D11050"/>
    <w:pPr>
      <w:keepNext/>
      <w:numPr>
        <w:numId w:val="26"/>
      </w:numPr>
      <w:spacing w:before="360" w:after="240"/>
      <w:jc w:val="both"/>
      <w:outlineLvl w:val="0"/>
    </w:pPr>
    <w:rPr>
      <w:rFonts w:ascii="Times New Roman" w:eastAsia="Times New Roman" w:hAnsi="Times New Roman"/>
      <w:b/>
      <w:caps/>
      <w:spacing w:val="25"/>
      <w:kern w:val="24"/>
      <w:sz w:val="22"/>
      <w:szCs w:val="24"/>
      <w:lang w:val="en-GB" w:eastAsia="en-US"/>
    </w:rPr>
  </w:style>
  <w:style w:type="paragraph" w:customStyle="1" w:styleId="2ndlevelheading">
    <w:name w:val="2nd level (heading)"/>
    <w:basedOn w:val="1stlevelheading"/>
    <w:next w:val="Normal"/>
    <w:uiPriority w:val="1"/>
    <w:qFormat/>
    <w:rsid w:val="00D11050"/>
    <w:pPr>
      <w:keepNext w:val="0"/>
      <w:numPr>
        <w:ilvl w:val="1"/>
      </w:numPr>
      <w:spacing w:before="240"/>
      <w:outlineLvl w:val="1"/>
    </w:pPr>
    <w:rPr>
      <w:caps w:val="0"/>
      <w:spacing w:val="0"/>
    </w:rPr>
  </w:style>
  <w:style w:type="paragraph" w:customStyle="1" w:styleId="3rdlevelheading">
    <w:name w:val="3rd level (heading)"/>
    <w:basedOn w:val="2ndlevelheading"/>
    <w:next w:val="Normal"/>
    <w:uiPriority w:val="1"/>
    <w:qFormat/>
    <w:rsid w:val="00D11050"/>
    <w:pPr>
      <w:numPr>
        <w:ilvl w:val="2"/>
      </w:numPr>
      <w:outlineLvl w:val="2"/>
    </w:pPr>
    <w:rPr>
      <w:i/>
    </w:rPr>
  </w:style>
  <w:style w:type="paragraph" w:customStyle="1" w:styleId="4thlevelheading">
    <w:name w:val="4th level (heading)"/>
    <w:basedOn w:val="3rdlevelheading"/>
    <w:next w:val="Normal"/>
    <w:uiPriority w:val="1"/>
    <w:qFormat/>
    <w:rsid w:val="00D11050"/>
    <w:pPr>
      <w:numPr>
        <w:ilvl w:val="3"/>
      </w:numPr>
      <w:spacing w:after="120"/>
      <w:outlineLvl w:val="3"/>
    </w:pPr>
    <w:rPr>
      <w:b w:val="0"/>
    </w:rPr>
  </w:style>
  <w:style w:type="paragraph" w:customStyle="1" w:styleId="5thlevelheading">
    <w:name w:val="5th level (heading)"/>
    <w:basedOn w:val="4thlevelheading"/>
    <w:next w:val="Normal"/>
    <w:uiPriority w:val="1"/>
    <w:qFormat/>
    <w:rsid w:val="00D11050"/>
    <w:pPr>
      <w:numPr>
        <w:ilvl w:val="4"/>
      </w:numPr>
      <w:outlineLvl w:val="4"/>
    </w:pPr>
    <w:rPr>
      <w:i w:val="0"/>
      <w:u w:val="single"/>
    </w:rPr>
  </w:style>
  <w:style w:type="character" w:customStyle="1" w:styleId="iubsearch-contractname">
    <w:name w:val="iubsearch-contractname"/>
    <w:rsid w:val="00352A45"/>
  </w:style>
  <w:style w:type="paragraph" w:customStyle="1" w:styleId="111Lgumam">
    <w:name w:val="1.1.1. Līgumam"/>
    <w:basedOn w:val="11Lgumam"/>
    <w:qFormat/>
    <w:rsid w:val="009763AF"/>
    <w:pPr>
      <w:numPr>
        <w:ilvl w:val="2"/>
      </w:numPr>
      <w:tabs>
        <w:tab w:val="num" w:pos="1997"/>
      </w:tabs>
      <w:ind w:left="993" w:hanging="657"/>
    </w:pPr>
    <w:rPr>
      <w:bCs/>
    </w:rPr>
  </w:style>
  <w:style w:type="paragraph" w:customStyle="1" w:styleId="1Lgumam">
    <w:name w:val="1. Līgumam"/>
    <w:basedOn w:val="Normal"/>
    <w:qFormat/>
    <w:rsid w:val="009763AF"/>
    <w:pPr>
      <w:numPr>
        <w:numId w:val="29"/>
      </w:numPr>
      <w:tabs>
        <w:tab w:val="left" w:pos="426"/>
      </w:tabs>
      <w:spacing w:before="120" w:after="0" w:line="240" w:lineRule="auto"/>
      <w:ind w:left="0" w:firstLine="0"/>
      <w:jc w:val="center"/>
    </w:pPr>
    <w:rPr>
      <w:rFonts w:ascii="Times New Roman" w:hAnsi="Times New Roman"/>
      <w:b/>
      <w:sz w:val="24"/>
      <w:szCs w:val="24"/>
      <w:lang w:val="x-none" w:eastAsia="x-none"/>
    </w:rPr>
  </w:style>
  <w:style w:type="paragraph" w:customStyle="1" w:styleId="11Lgumam">
    <w:name w:val="1.1. Līgumam"/>
    <w:basedOn w:val="Normal"/>
    <w:qFormat/>
    <w:rsid w:val="009763AF"/>
    <w:pPr>
      <w:numPr>
        <w:ilvl w:val="1"/>
        <w:numId w:val="29"/>
      </w:numPr>
      <w:spacing w:after="0" w:line="240" w:lineRule="auto"/>
      <w:ind w:left="567" w:hanging="567"/>
    </w:pPr>
    <w:rPr>
      <w:rFonts w:ascii="Times New Roman" w:hAnsi="Times New Roman"/>
      <w:sz w:val="24"/>
      <w:szCs w:val="24"/>
      <w:lang w:val="x-none" w:eastAsia="x-none"/>
    </w:rPr>
  </w:style>
  <w:style w:type="paragraph" w:customStyle="1" w:styleId="1111lgumam">
    <w:name w:val="1.1.1.1. līgumam"/>
    <w:basedOn w:val="111Lgumam"/>
    <w:qFormat/>
    <w:rsid w:val="009763AF"/>
    <w:pPr>
      <w:numPr>
        <w:ilvl w:val="3"/>
      </w:numPr>
      <w:tabs>
        <w:tab w:val="num" w:pos="1080"/>
      </w:tabs>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81">
      <w:bodyDiv w:val="1"/>
      <w:marLeft w:val="0"/>
      <w:marRight w:val="0"/>
      <w:marTop w:val="0"/>
      <w:marBottom w:val="0"/>
      <w:divBdr>
        <w:top w:val="none" w:sz="0" w:space="0" w:color="auto"/>
        <w:left w:val="none" w:sz="0" w:space="0" w:color="auto"/>
        <w:bottom w:val="none" w:sz="0" w:space="0" w:color="auto"/>
        <w:right w:val="none" w:sz="0" w:space="0" w:color="auto"/>
      </w:divBdr>
    </w:div>
    <w:div w:id="33039782">
      <w:bodyDiv w:val="1"/>
      <w:marLeft w:val="0"/>
      <w:marRight w:val="0"/>
      <w:marTop w:val="0"/>
      <w:marBottom w:val="0"/>
      <w:divBdr>
        <w:top w:val="none" w:sz="0" w:space="0" w:color="auto"/>
        <w:left w:val="none" w:sz="0" w:space="0" w:color="auto"/>
        <w:bottom w:val="none" w:sz="0" w:space="0" w:color="auto"/>
        <w:right w:val="none" w:sz="0" w:space="0" w:color="auto"/>
      </w:divBdr>
    </w:div>
    <w:div w:id="111483179">
      <w:bodyDiv w:val="1"/>
      <w:marLeft w:val="0"/>
      <w:marRight w:val="0"/>
      <w:marTop w:val="0"/>
      <w:marBottom w:val="0"/>
      <w:divBdr>
        <w:top w:val="none" w:sz="0" w:space="0" w:color="auto"/>
        <w:left w:val="none" w:sz="0" w:space="0" w:color="auto"/>
        <w:bottom w:val="none" w:sz="0" w:space="0" w:color="auto"/>
        <w:right w:val="none" w:sz="0" w:space="0" w:color="auto"/>
      </w:divBdr>
    </w:div>
    <w:div w:id="200750445">
      <w:bodyDiv w:val="1"/>
      <w:marLeft w:val="0"/>
      <w:marRight w:val="0"/>
      <w:marTop w:val="0"/>
      <w:marBottom w:val="0"/>
      <w:divBdr>
        <w:top w:val="none" w:sz="0" w:space="0" w:color="auto"/>
        <w:left w:val="none" w:sz="0" w:space="0" w:color="auto"/>
        <w:bottom w:val="none" w:sz="0" w:space="0" w:color="auto"/>
        <w:right w:val="none" w:sz="0" w:space="0" w:color="auto"/>
      </w:divBdr>
    </w:div>
    <w:div w:id="239222310">
      <w:bodyDiv w:val="1"/>
      <w:marLeft w:val="0"/>
      <w:marRight w:val="0"/>
      <w:marTop w:val="0"/>
      <w:marBottom w:val="0"/>
      <w:divBdr>
        <w:top w:val="none" w:sz="0" w:space="0" w:color="auto"/>
        <w:left w:val="none" w:sz="0" w:space="0" w:color="auto"/>
        <w:bottom w:val="none" w:sz="0" w:space="0" w:color="auto"/>
        <w:right w:val="none" w:sz="0" w:space="0" w:color="auto"/>
      </w:divBdr>
    </w:div>
    <w:div w:id="244803782">
      <w:bodyDiv w:val="1"/>
      <w:marLeft w:val="0"/>
      <w:marRight w:val="0"/>
      <w:marTop w:val="0"/>
      <w:marBottom w:val="0"/>
      <w:divBdr>
        <w:top w:val="none" w:sz="0" w:space="0" w:color="auto"/>
        <w:left w:val="none" w:sz="0" w:space="0" w:color="auto"/>
        <w:bottom w:val="none" w:sz="0" w:space="0" w:color="auto"/>
        <w:right w:val="none" w:sz="0" w:space="0" w:color="auto"/>
      </w:divBdr>
    </w:div>
    <w:div w:id="280963383">
      <w:bodyDiv w:val="1"/>
      <w:marLeft w:val="0"/>
      <w:marRight w:val="0"/>
      <w:marTop w:val="0"/>
      <w:marBottom w:val="0"/>
      <w:divBdr>
        <w:top w:val="none" w:sz="0" w:space="0" w:color="auto"/>
        <w:left w:val="none" w:sz="0" w:space="0" w:color="auto"/>
        <w:bottom w:val="none" w:sz="0" w:space="0" w:color="auto"/>
        <w:right w:val="none" w:sz="0" w:space="0" w:color="auto"/>
      </w:divBdr>
    </w:div>
    <w:div w:id="409738729">
      <w:bodyDiv w:val="1"/>
      <w:marLeft w:val="0"/>
      <w:marRight w:val="0"/>
      <w:marTop w:val="0"/>
      <w:marBottom w:val="0"/>
      <w:divBdr>
        <w:top w:val="none" w:sz="0" w:space="0" w:color="auto"/>
        <w:left w:val="none" w:sz="0" w:space="0" w:color="auto"/>
        <w:bottom w:val="none" w:sz="0" w:space="0" w:color="auto"/>
        <w:right w:val="none" w:sz="0" w:space="0" w:color="auto"/>
      </w:divBdr>
    </w:div>
    <w:div w:id="418871367">
      <w:bodyDiv w:val="1"/>
      <w:marLeft w:val="0"/>
      <w:marRight w:val="0"/>
      <w:marTop w:val="0"/>
      <w:marBottom w:val="0"/>
      <w:divBdr>
        <w:top w:val="none" w:sz="0" w:space="0" w:color="auto"/>
        <w:left w:val="none" w:sz="0" w:space="0" w:color="auto"/>
        <w:bottom w:val="none" w:sz="0" w:space="0" w:color="auto"/>
        <w:right w:val="none" w:sz="0" w:space="0" w:color="auto"/>
      </w:divBdr>
    </w:div>
    <w:div w:id="637421721">
      <w:bodyDiv w:val="1"/>
      <w:marLeft w:val="0"/>
      <w:marRight w:val="0"/>
      <w:marTop w:val="0"/>
      <w:marBottom w:val="0"/>
      <w:divBdr>
        <w:top w:val="none" w:sz="0" w:space="0" w:color="auto"/>
        <w:left w:val="none" w:sz="0" w:space="0" w:color="auto"/>
        <w:bottom w:val="none" w:sz="0" w:space="0" w:color="auto"/>
        <w:right w:val="none" w:sz="0" w:space="0" w:color="auto"/>
      </w:divBdr>
    </w:div>
    <w:div w:id="699863284">
      <w:bodyDiv w:val="1"/>
      <w:marLeft w:val="0"/>
      <w:marRight w:val="0"/>
      <w:marTop w:val="0"/>
      <w:marBottom w:val="0"/>
      <w:divBdr>
        <w:top w:val="none" w:sz="0" w:space="0" w:color="auto"/>
        <w:left w:val="none" w:sz="0" w:space="0" w:color="auto"/>
        <w:bottom w:val="none" w:sz="0" w:space="0" w:color="auto"/>
        <w:right w:val="none" w:sz="0" w:space="0" w:color="auto"/>
      </w:divBdr>
    </w:div>
    <w:div w:id="715129987">
      <w:bodyDiv w:val="1"/>
      <w:marLeft w:val="0"/>
      <w:marRight w:val="0"/>
      <w:marTop w:val="0"/>
      <w:marBottom w:val="0"/>
      <w:divBdr>
        <w:top w:val="none" w:sz="0" w:space="0" w:color="auto"/>
        <w:left w:val="none" w:sz="0" w:space="0" w:color="auto"/>
        <w:bottom w:val="none" w:sz="0" w:space="0" w:color="auto"/>
        <w:right w:val="none" w:sz="0" w:space="0" w:color="auto"/>
      </w:divBdr>
    </w:div>
    <w:div w:id="738988869">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975067601">
      <w:bodyDiv w:val="1"/>
      <w:marLeft w:val="0"/>
      <w:marRight w:val="0"/>
      <w:marTop w:val="0"/>
      <w:marBottom w:val="0"/>
      <w:divBdr>
        <w:top w:val="none" w:sz="0" w:space="0" w:color="auto"/>
        <w:left w:val="none" w:sz="0" w:space="0" w:color="auto"/>
        <w:bottom w:val="none" w:sz="0" w:space="0" w:color="auto"/>
        <w:right w:val="none" w:sz="0" w:space="0" w:color="auto"/>
      </w:divBdr>
    </w:div>
    <w:div w:id="1061710629">
      <w:bodyDiv w:val="1"/>
      <w:marLeft w:val="0"/>
      <w:marRight w:val="0"/>
      <w:marTop w:val="0"/>
      <w:marBottom w:val="0"/>
      <w:divBdr>
        <w:top w:val="none" w:sz="0" w:space="0" w:color="auto"/>
        <w:left w:val="none" w:sz="0" w:space="0" w:color="auto"/>
        <w:bottom w:val="none" w:sz="0" w:space="0" w:color="auto"/>
        <w:right w:val="none" w:sz="0" w:space="0" w:color="auto"/>
      </w:divBdr>
    </w:div>
    <w:div w:id="1098521045">
      <w:bodyDiv w:val="1"/>
      <w:marLeft w:val="0"/>
      <w:marRight w:val="0"/>
      <w:marTop w:val="0"/>
      <w:marBottom w:val="0"/>
      <w:divBdr>
        <w:top w:val="none" w:sz="0" w:space="0" w:color="auto"/>
        <w:left w:val="none" w:sz="0" w:space="0" w:color="auto"/>
        <w:bottom w:val="none" w:sz="0" w:space="0" w:color="auto"/>
        <w:right w:val="none" w:sz="0" w:space="0" w:color="auto"/>
      </w:divBdr>
    </w:div>
    <w:div w:id="1174613365">
      <w:bodyDiv w:val="1"/>
      <w:marLeft w:val="0"/>
      <w:marRight w:val="0"/>
      <w:marTop w:val="0"/>
      <w:marBottom w:val="0"/>
      <w:divBdr>
        <w:top w:val="none" w:sz="0" w:space="0" w:color="auto"/>
        <w:left w:val="none" w:sz="0" w:space="0" w:color="auto"/>
        <w:bottom w:val="none" w:sz="0" w:space="0" w:color="auto"/>
        <w:right w:val="none" w:sz="0" w:space="0" w:color="auto"/>
      </w:divBdr>
    </w:div>
    <w:div w:id="1210000254">
      <w:bodyDiv w:val="1"/>
      <w:marLeft w:val="0"/>
      <w:marRight w:val="0"/>
      <w:marTop w:val="0"/>
      <w:marBottom w:val="0"/>
      <w:divBdr>
        <w:top w:val="none" w:sz="0" w:space="0" w:color="auto"/>
        <w:left w:val="none" w:sz="0" w:space="0" w:color="auto"/>
        <w:bottom w:val="none" w:sz="0" w:space="0" w:color="auto"/>
        <w:right w:val="none" w:sz="0" w:space="0" w:color="auto"/>
      </w:divBdr>
    </w:div>
    <w:div w:id="1372682795">
      <w:bodyDiv w:val="1"/>
      <w:marLeft w:val="0"/>
      <w:marRight w:val="0"/>
      <w:marTop w:val="0"/>
      <w:marBottom w:val="0"/>
      <w:divBdr>
        <w:top w:val="none" w:sz="0" w:space="0" w:color="auto"/>
        <w:left w:val="none" w:sz="0" w:space="0" w:color="auto"/>
        <w:bottom w:val="none" w:sz="0" w:space="0" w:color="auto"/>
        <w:right w:val="none" w:sz="0" w:space="0" w:color="auto"/>
      </w:divBdr>
    </w:div>
    <w:div w:id="1380671826">
      <w:bodyDiv w:val="1"/>
      <w:marLeft w:val="0"/>
      <w:marRight w:val="0"/>
      <w:marTop w:val="0"/>
      <w:marBottom w:val="0"/>
      <w:divBdr>
        <w:top w:val="none" w:sz="0" w:space="0" w:color="auto"/>
        <w:left w:val="none" w:sz="0" w:space="0" w:color="auto"/>
        <w:bottom w:val="none" w:sz="0" w:space="0" w:color="auto"/>
        <w:right w:val="none" w:sz="0" w:space="0" w:color="auto"/>
      </w:divBdr>
    </w:div>
    <w:div w:id="1403020514">
      <w:bodyDiv w:val="1"/>
      <w:marLeft w:val="0"/>
      <w:marRight w:val="0"/>
      <w:marTop w:val="0"/>
      <w:marBottom w:val="0"/>
      <w:divBdr>
        <w:top w:val="none" w:sz="0" w:space="0" w:color="auto"/>
        <w:left w:val="none" w:sz="0" w:space="0" w:color="auto"/>
        <w:bottom w:val="none" w:sz="0" w:space="0" w:color="auto"/>
        <w:right w:val="none" w:sz="0" w:space="0" w:color="auto"/>
      </w:divBdr>
    </w:div>
    <w:div w:id="1513226396">
      <w:bodyDiv w:val="1"/>
      <w:marLeft w:val="0"/>
      <w:marRight w:val="0"/>
      <w:marTop w:val="0"/>
      <w:marBottom w:val="0"/>
      <w:divBdr>
        <w:top w:val="none" w:sz="0" w:space="0" w:color="auto"/>
        <w:left w:val="none" w:sz="0" w:space="0" w:color="auto"/>
        <w:bottom w:val="none" w:sz="0" w:space="0" w:color="auto"/>
        <w:right w:val="none" w:sz="0" w:space="0" w:color="auto"/>
      </w:divBdr>
    </w:div>
    <w:div w:id="1679431040">
      <w:bodyDiv w:val="1"/>
      <w:marLeft w:val="0"/>
      <w:marRight w:val="0"/>
      <w:marTop w:val="0"/>
      <w:marBottom w:val="0"/>
      <w:divBdr>
        <w:top w:val="none" w:sz="0" w:space="0" w:color="auto"/>
        <w:left w:val="none" w:sz="0" w:space="0" w:color="auto"/>
        <w:bottom w:val="none" w:sz="0" w:space="0" w:color="auto"/>
        <w:right w:val="none" w:sz="0" w:space="0" w:color="auto"/>
      </w:divBdr>
    </w:div>
    <w:div w:id="1709527934">
      <w:bodyDiv w:val="1"/>
      <w:marLeft w:val="0"/>
      <w:marRight w:val="0"/>
      <w:marTop w:val="0"/>
      <w:marBottom w:val="0"/>
      <w:divBdr>
        <w:top w:val="none" w:sz="0" w:space="0" w:color="auto"/>
        <w:left w:val="none" w:sz="0" w:space="0" w:color="auto"/>
        <w:bottom w:val="none" w:sz="0" w:space="0" w:color="auto"/>
        <w:right w:val="none" w:sz="0" w:space="0" w:color="auto"/>
      </w:divBdr>
    </w:div>
    <w:div w:id="1896819848">
      <w:bodyDiv w:val="1"/>
      <w:marLeft w:val="0"/>
      <w:marRight w:val="0"/>
      <w:marTop w:val="0"/>
      <w:marBottom w:val="0"/>
      <w:divBdr>
        <w:top w:val="none" w:sz="0" w:space="0" w:color="auto"/>
        <w:left w:val="none" w:sz="0" w:space="0" w:color="auto"/>
        <w:bottom w:val="none" w:sz="0" w:space="0" w:color="auto"/>
        <w:right w:val="none" w:sz="0" w:space="0" w:color="auto"/>
      </w:divBdr>
    </w:div>
    <w:div w:id="1985618251">
      <w:bodyDiv w:val="1"/>
      <w:marLeft w:val="0"/>
      <w:marRight w:val="0"/>
      <w:marTop w:val="0"/>
      <w:marBottom w:val="0"/>
      <w:divBdr>
        <w:top w:val="none" w:sz="0" w:space="0" w:color="auto"/>
        <w:left w:val="none" w:sz="0" w:space="0" w:color="auto"/>
        <w:bottom w:val="none" w:sz="0" w:space="0" w:color="auto"/>
        <w:right w:val="none" w:sz="0" w:space="0" w:color="auto"/>
      </w:divBdr>
      <w:divsChild>
        <w:div w:id="346908850">
          <w:marLeft w:val="0"/>
          <w:marRight w:val="0"/>
          <w:marTop w:val="0"/>
          <w:marBottom w:val="0"/>
          <w:divBdr>
            <w:top w:val="none" w:sz="0" w:space="0" w:color="auto"/>
            <w:left w:val="none" w:sz="0" w:space="0" w:color="auto"/>
            <w:bottom w:val="none" w:sz="0" w:space="0" w:color="auto"/>
            <w:right w:val="none" w:sz="0" w:space="0" w:color="auto"/>
          </w:divBdr>
        </w:div>
      </w:divsChild>
    </w:div>
    <w:div w:id="2036420745">
      <w:bodyDiv w:val="1"/>
      <w:marLeft w:val="0"/>
      <w:marRight w:val="0"/>
      <w:marTop w:val="0"/>
      <w:marBottom w:val="0"/>
      <w:divBdr>
        <w:top w:val="none" w:sz="0" w:space="0" w:color="auto"/>
        <w:left w:val="none" w:sz="0" w:space="0" w:color="auto"/>
        <w:bottom w:val="none" w:sz="0" w:space="0" w:color="auto"/>
        <w:right w:val="none" w:sz="0" w:space="0" w:color="auto"/>
      </w:divBdr>
    </w:div>
    <w:div w:id="2126726077">
      <w:bodyDiv w:val="1"/>
      <w:marLeft w:val="0"/>
      <w:marRight w:val="0"/>
      <w:marTop w:val="0"/>
      <w:marBottom w:val="0"/>
      <w:divBdr>
        <w:top w:val="none" w:sz="0" w:space="0" w:color="auto"/>
        <w:left w:val="none" w:sz="0" w:space="0" w:color="auto"/>
        <w:bottom w:val="none" w:sz="0" w:space="0" w:color="auto"/>
        <w:right w:val="none" w:sz="0" w:space="0" w:color="auto"/>
      </w:divBdr>
    </w:div>
    <w:div w:id="213957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379" TargetMode="External"/><Relationship Id="rId13" Type="http://schemas.openxmlformats.org/officeDocument/2006/relationships/hyperlink" Target="http://www.eis.gov.lv" TargetMode="External"/><Relationship Id="rId18" Type="http://schemas.openxmlformats.org/officeDocument/2006/relationships/hyperlink" Target="https://likumi.lv/ta/id/28776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is.gov.lv/EKEIS/Supplier/Organizer/379" TargetMode="External"/><Relationship Id="rId17" Type="http://schemas.openxmlformats.org/officeDocument/2006/relationships/hyperlink" Target="http://www.bis.gov.lv" TargetMode="External"/><Relationship Id="rId2" Type="http://schemas.openxmlformats.org/officeDocument/2006/relationships/numbering" Target="numbering.xml"/><Relationship Id="rId16" Type="http://schemas.openxmlformats.org/officeDocument/2006/relationships/hyperlink" Target="http://www.bis.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ors.Carevs@stradini.lv" TargetMode="External"/><Relationship Id="rId5" Type="http://schemas.openxmlformats.org/officeDocument/2006/relationships/webSettings" Target="webSettings.xml"/><Relationship Id="rId15" Type="http://schemas.openxmlformats.org/officeDocument/2006/relationships/hyperlink" Target="https://www.ur.gov.lv/lv/" TargetMode="External"/><Relationship Id="rId10" Type="http://schemas.openxmlformats.org/officeDocument/2006/relationships/hyperlink" Target="mailto:stradini@stradini.lv" TargetMode="External"/><Relationship Id="rId19"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mailto:elisa.janelsina@stradini.lv" TargetMode="External"/><Relationship Id="rId14" Type="http://schemas.openxmlformats.org/officeDocument/2006/relationships/hyperlink" Target="mailto:elisa.janelsina@stradini.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4BA90-933D-4C8D-BA4D-D20CD1CD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24314</Words>
  <Characters>13860</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Valsts nekustamie īpašumi</Company>
  <LinksUpToDate>false</LinksUpToDate>
  <CharactersWithSpaces>38098</CharactersWithSpaces>
  <SharedDoc>false</SharedDoc>
  <HLinks>
    <vt:vector size="66" baseType="variant">
      <vt:variant>
        <vt:i4>7864361</vt:i4>
      </vt:variant>
      <vt:variant>
        <vt:i4>30</vt:i4>
      </vt:variant>
      <vt:variant>
        <vt:i4>0</vt:i4>
      </vt:variant>
      <vt:variant>
        <vt:i4>5</vt:i4>
      </vt:variant>
      <vt:variant>
        <vt:lpwstr>http://www.stradini.lv/</vt:lpwstr>
      </vt:variant>
      <vt:variant>
        <vt:lpwstr/>
      </vt:variant>
      <vt:variant>
        <vt:i4>2883594</vt:i4>
      </vt:variant>
      <vt:variant>
        <vt:i4>27</vt:i4>
      </vt:variant>
      <vt:variant>
        <vt:i4>0</vt:i4>
      </vt:variant>
      <vt:variant>
        <vt:i4>5</vt:i4>
      </vt:variant>
      <vt:variant>
        <vt:lpwstr>mailto:rekini@stradini.lv</vt:lpwstr>
      </vt:variant>
      <vt:variant>
        <vt:lpwstr/>
      </vt:variant>
      <vt:variant>
        <vt:i4>2490469</vt:i4>
      </vt:variant>
      <vt:variant>
        <vt:i4>24</vt:i4>
      </vt:variant>
      <vt:variant>
        <vt:i4>0</vt:i4>
      </vt:variant>
      <vt:variant>
        <vt:i4>5</vt:i4>
      </vt:variant>
      <vt:variant>
        <vt:lpwstr>https://likumi.lv/ta/id/55567-administrativa-procesa-likums</vt:lpwstr>
      </vt:variant>
      <vt:variant>
        <vt:lpwstr/>
      </vt:variant>
      <vt:variant>
        <vt:i4>4653151</vt:i4>
      </vt:variant>
      <vt:variant>
        <vt:i4>21</vt:i4>
      </vt:variant>
      <vt:variant>
        <vt:i4>0</vt:i4>
      </vt:variant>
      <vt:variant>
        <vt:i4>5</vt:i4>
      </vt:variant>
      <vt:variant>
        <vt:lpwstr>http://www.ur.gov.lv/</vt:lpwstr>
      </vt:variant>
      <vt:variant>
        <vt:lpwstr/>
      </vt:variant>
      <vt:variant>
        <vt:i4>7274528</vt:i4>
      </vt:variant>
      <vt:variant>
        <vt:i4>18</vt:i4>
      </vt:variant>
      <vt:variant>
        <vt:i4>0</vt:i4>
      </vt:variant>
      <vt:variant>
        <vt:i4>5</vt:i4>
      </vt:variant>
      <vt:variant>
        <vt:lpwstr>http://www.eis.gov.lv/</vt:lpwstr>
      </vt:variant>
      <vt:variant>
        <vt:lpwstr/>
      </vt:variant>
      <vt:variant>
        <vt:i4>6881386</vt:i4>
      </vt:variant>
      <vt:variant>
        <vt:i4>15</vt:i4>
      </vt:variant>
      <vt:variant>
        <vt:i4>0</vt:i4>
      </vt:variant>
      <vt:variant>
        <vt:i4>5</vt:i4>
      </vt:variant>
      <vt:variant>
        <vt:lpwstr>https://www.eis.gov.lv/EKEIS/Supplier/Organizer/379</vt:lpwstr>
      </vt:variant>
      <vt:variant>
        <vt:lpwstr/>
      </vt:variant>
      <vt:variant>
        <vt:i4>6619138</vt:i4>
      </vt:variant>
      <vt:variant>
        <vt:i4>12</vt:i4>
      </vt:variant>
      <vt:variant>
        <vt:i4>0</vt:i4>
      </vt:variant>
      <vt:variant>
        <vt:i4>5</vt:i4>
      </vt:variant>
      <vt:variant>
        <vt:lpwstr>mailto:anna.rubene@stradini.lv</vt:lpwstr>
      </vt:variant>
      <vt:variant>
        <vt:lpwstr/>
      </vt:variant>
      <vt:variant>
        <vt:i4>7274528</vt:i4>
      </vt:variant>
      <vt:variant>
        <vt:i4>9</vt:i4>
      </vt:variant>
      <vt:variant>
        <vt:i4>0</vt:i4>
      </vt:variant>
      <vt:variant>
        <vt:i4>5</vt:i4>
      </vt:variant>
      <vt:variant>
        <vt:lpwstr>http://www.eis.gov.lv/</vt:lpwstr>
      </vt:variant>
      <vt:variant>
        <vt:lpwstr/>
      </vt:variant>
      <vt:variant>
        <vt:i4>6881386</vt:i4>
      </vt:variant>
      <vt:variant>
        <vt:i4>6</vt:i4>
      </vt:variant>
      <vt:variant>
        <vt:i4>0</vt:i4>
      </vt:variant>
      <vt:variant>
        <vt:i4>5</vt:i4>
      </vt:variant>
      <vt:variant>
        <vt:lpwstr>https://www.eis.gov.lv/EKEIS/Supplier/Organizer/379</vt:lpwstr>
      </vt:variant>
      <vt:variant>
        <vt:lpwstr/>
      </vt:variant>
      <vt:variant>
        <vt:i4>6881386</vt:i4>
      </vt:variant>
      <vt:variant>
        <vt:i4>3</vt:i4>
      </vt:variant>
      <vt:variant>
        <vt:i4>0</vt:i4>
      </vt:variant>
      <vt:variant>
        <vt:i4>5</vt:i4>
      </vt:variant>
      <vt:variant>
        <vt:lpwstr>https://www.eis.gov.lv/EKEIS/Supplier/Organizer/379</vt:lpwstr>
      </vt:variant>
      <vt:variant>
        <vt:lpwstr/>
      </vt:variant>
      <vt:variant>
        <vt:i4>6619138</vt:i4>
      </vt:variant>
      <vt:variant>
        <vt:i4>0</vt:i4>
      </vt:variant>
      <vt:variant>
        <vt:i4>0</vt:i4>
      </vt:variant>
      <vt:variant>
        <vt:i4>5</vt:i4>
      </vt:variant>
      <vt:variant>
        <vt:lpwstr>mailto:anna.rubene@stradini.lv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cp:lastModifiedBy>Elisa Janelsiņa</cp:lastModifiedBy>
  <cp:revision>9</cp:revision>
  <cp:lastPrinted>2015-11-19T07:28:00Z</cp:lastPrinted>
  <dcterms:created xsi:type="dcterms:W3CDTF">2026-07-06T09:15:00Z</dcterms:created>
  <dcterms:modified xsi:type="dcterms:W3CDTF">2026-07-08T10:28:00Z</dcterms:modified>
</cp:coreProperties>
</file>