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76B" w:rsidRDefault="0082576B" w:rsidP="0082576B">
      <w:pPr>
        <w:spacing w:line="276" w:lineRule="auto"/>
        <w:ind w:left="-816"/>
        <w:jc w:val="center"/>
        <w:rPr>
          <w:b/>
          <w:bCs/>
          <w:lang w:eastAsia="lv-LV"/>
        </w:rPr>
      </w:pPr>
      <w:r w:rsidRPr="0082576B">
        <w:rPr>
          <w:b/>
          <w:bCs/>
          <w:lang w:eastAsia="lv-LV"/>
        </w:rPr>
        <w:t>Tehniskais projekts</w:t>
      </w:r>
    </w:p>
    <w:p w:rsidR="0082576B" w:rsidRPr="0082576B" w:rsidRDefault="0082576B" w:rsidP="0082576B">
      <w:pPr>
        <w:spacing w:line="276" w:lineRule="auto"/>
        <w:ind w:left="-816"/>
        <w:jc w:val="center"/>
        <w:rPr>
          <w:b/>
          <w:bCs/>
          <w:lang w:val="lv-LV" w:eastAsia="lv-LV"/>
        </w:rPr>
      </w:pPr>
      <w:r>
        <w:rPr>
          <w:b/>
          <w:bCs/>
          <w:lang w:eastAsia="lv-LV"/>
        </w:rPr>
        <w:t>S</w:t>
      </w:r>
      <w:r>
        <w:rPr>
          <w:b/>
          <w:bCs/>
          <w:lang w:val="lv-LV" w:eastAsia="lv-LV"/>
        </w:rPr>
        <w:t>ējums UATS</w:t>
      </w:r>
    </w:p>
    <w:p w:rsidR="0082576B" w:rsidRPr="00B5487A" w:rsidRDefault="0082576B" w:rsidP="0082576B">
      <w:pPr>
        <w:autoSpaceDE w:val="0"/>
        <w:autoSpaceDN w:val="0"/>
        <w:adjustRightInd w:val="0"/>
        <w:jc w:val="center"/>
        <w:rPr>
          <w:color w:val="000000"/>
          <w:lang w:val="lv-LV"/>
        </w:rPr>
      </w:pPr>
      <w:r w:rsidRPr="00B5487A">
        <w:rPr>
          <w:color w:val="000000"/>
          <w:lang w:val="lv-LV"/>
        </w:rPr>
        <w:t>Automātiskas ugunsgrēka</w:t>
      </w:r>
    </w:p>
    <w:p w:rsidR="0082576B" w:rsidRPr="00B5487A" w:rsidRDefault="0082576B" w:rsidP="0082576B">
      <w:pPr>
        <w:autoSpaceDE w:val="0"/>
        <w:autoSpaceDN w:val="0"/>
        <w:adjustRightInd w:val="0"/>
        <w:jc w:val="center"/>
        <w:rPr>
          <w:color w:val="000000"/>
          <w:lang w:val="lv-LV"/>
        </w:rPr>
      </w:pPr>
      <w:r w:rsidRPr="00B5487A">
        <w:rPr>
          <w:color w:val="000000"/>
          <w:lang w:val="lv-LV"/>
        </w:rPr>
        <w:t>atklāšanas un trauksmes signalizācijas sistēma</w:t>
      </w:r>
    </w:p>
    <w:p w:rsidR="0082576B" w:rsidRPr="00B5487A" w:rsidRDefault="0082576B" w:rsidP="0015188D">
      <w:pPr>
        <w:spacing w:line="276" w:lineRule="auto"/>
        <w:ind w:left="-816"/>
        <w:jc w:val="center"/>
        <w:rPr>
          <w:b/>
          <w:bCs/>
          <w:lang w:val="lv-LV" w:eastAsia="lv-LV"/>
        </w:rPr>
      </w:pPr>
    </w:p>
    <w:p w:rsidR="0015188D" w:rsidRDefault="0082576B" w:rsidP="0015188D">
      <w:pPr>
        <w:spacing w:line="276" w:lineRule="auto"/>
        <w:ind w:left="-816"/>
        <w:jc w:val="center"/>
        <w:rPr>
          <w:b/>
          <w:bCs/>
          <w:sz w:val="26"/>
          <w:szCs w:val="26"/>
          <w:lang w:val="lv-LV" w:eastAsia="lv-LV"/>
        </w:rPr>
      </w:pPr>
      <w:r w:rsidRPr="00B5487A">
        <w:rPr>
          <w:b/>
          <w:bCs/>
          <w:sz w:val="26"/>
          <w:szCs w:val="26"/>
          <w:lang w:val="lv-LV" w:eastAsia="lv-LV"/>
        </w:rPr>
        <w:t>SKAIDROJOŠAIS APRAKSTS</w:t>
      </w:r>
    </w:p>
    <w:p w:rsidR="00B5487A" w:rsidRPr="00167CB5" w:rsidRDefault="00B5487A" w:rsidP="0015188D">
      <w:pPr>
        <w:spacing w:line="276" w:lineRule="auto"/>
        <w:ind w:left="-816"/>
        <w:jc w:val="center"/>
        <w:rPr>
          <w:b/>
          <w:bCs/>
          <w:sz w:val="26"/>
          <w:szCs w:val="26"/>
          <w:lang w:val="lv-LV" w:eastAsia="lv-LV"/>
        </w:rPr>
      </w:pPr>
    </w:p>
    <w:p w:rsidR="00A03C46" w:rsidRPr="00B5487A" w:rsidRDefault="00A03C46" w:rsidP="0015188D">
      <w:pPr>
        <w:spacing w:line="276" w:lineRule="auto"/>
        <w:ind w:left="-816"/>
        <w:jc w:val="center"/>
        <w:rPr>
          <w:b/>
          <w:bCs/>
          <w:lang w:val="lv-LV" w:eastAsia="lv-LV"/>
        </w:rPr>
      </w:pPr>
    </w:p>
    <w:p w:rsidR="0015188D" w:rsidRPr="00B5487A" w:rsidRDefault="0015188D" w:rsidP="0015188D">
      <w:pPr>
        <w:spacing w:line="276" w:lineRule="auto"/>
        <w:jc w:val="both"/>
        <w:rPr>
          <w:b/>
          <w:i/>
          <w:iCs/>
          <w:color w:val="000000"/>
          <w:sz w:val="22"/>
          <w:szCs w:val="22"/>
          <w:lang w:val="lv-LV"/>
        </w:rPr>
      </w:pPr>
      <w:r w:rsidRPr="00B5487A">
        <w:rPr>
          <w:b/>
          <w:iCs/>
          <w:color w:val="000000"/>
          <w:sz w:val="22"/>
          <w:szCs w:val="22"/>
          <w:lang w:val="lv-LV"/>
        </w:rPr>
        <w:t>1. Tehniskais būvprojekts izstrādāts saskaņā ar</w:t>
      </w:r>
      <w:r w:rsidRPr="00B5487A">
        <w:rPr>
          <w:b/>
          <w:i/>
          <w:iCs/>
          <w:color w:val="000000"/>
          <w:sz w:val="22"/>
          <w:szCs w:val="22"/>
          <w:lang w:val="lv-LV"/>
        </w:rPr>
        <w:t>:</w:t>
      </w:r>
    </w:p>
    <w:p w:rsidR="001F2079" w:rsidRPr="004D4484" w:rsidRDefault="00A27062" w:rsidP="003E6CBA">
      <w:pPr>
        <w:autoSpaceDE w:val="0"/>
        <w:autoSpaceDN w:val="0"/>
        <w:adjustRightInd w:val="0"/>
        <w:jc w:val="both"/>
        <w:rPr>
          <w:color w:val="000000"/>
          <w:sz w:val="22"/>
          <w:szCs w:val="22"/>
          <w:lang w:val="lv-LV"/>
        </w:rPr>
      </w:pPr>
      <w:r w:rsidRPr="00BE7A19">
        <w:rPr>
          <w:color w:val="000000"/>
          <w:sz w:val="22"/>
          <w:szCs w:val="22"/>
          <w:lang w:val="lv-LV"/>
        </w:rPr>
        <w:t xml:space="preserve">Automātiskās </w:t>
      </w:r>
      <w:r w:rsidRPr="0015188D">
        <w:rPr>
          <w:color w:val="000000"/>
          <w:sz w:val="22"/>
          <w:szCs w:val="22"/>
          <w:lang w:val="lv-LV"/>
        </w:rPr>
        <w:t>u</w:t>
      </w:r>
      <w:r w:rsidR="001F2079" w:rsidRPr="0015188D">
        <w:rPr>
          <w:color w:val="000000"/>
          <w:sz w:val="22"/>
          <w:szCs w:val="22"/>
          <w:lang w:val="lv-LV"/>
        </w:rPr>
        <w:t xml:space="preserve">gunsgrēka </w:t>
      </w:r>
      <w:r w:rsidRPr="0015188D">
        <w:rPr>
          <w:color w:val="000000"/>
          <w:sz w:val="22"/>
          <w:szCs w:val="22"/>
          <w:lang w:val="lv-LV"/>
        </w:rPr>
        <w:t>atklāšanas un trauksmes signaliz</w:t>
      </w:r>
      <w:r w:rsidRPr="00BE7A19">
        <w:rPr>
          <w:color w:val="000000"/>
          <w:sz w:val="22"/>
          <w:szCs w:val="22"/>
          <w:lang w:val="lv-LV"/>
        </w:rPr>
        <w:t>ācijas sistēmas</w:t>
      </w:r>
      <w:r w:rsidR="003E6CBA" w:rsidRPr="0015188D">
        <w:rPr>
          <w:color w:val="000000"/>
          <w:sz w:val="22"/>
          <w:szCs w:val="22"/>
          <w:lang w:val="lv-LV"/>
        </w:rPr>
        <w:t xml:space="preserve"> (turpmāk UATS vai sistēma) </w:t>
      </w:r>
      <w:r w:rsidRPr="0015188D">
        <w:rPr>
          <w:color w:val="000000"/>
          <w:sz w:val="22"/>
          <w:szCs w:val="22"/>
          <w:lang w:val="lv-LV"/>
        </w:rPr>
        <w:t xml:space="preserve">tehniskais </w:t>
      </w:r>
      <w:r w:rsidR="003E6CBA" w:rsidRPr="0015188D">
        <w:rPr>
          <w:color w:val="000000"/>
          <w:sz w:val="22"/>
          <w:szCs w:val="22"/>
          <w:lang w:val="lv-LV"/>
        </w:rPr>
        <w:t xml:space="preserve">projekts </w:t>
      </w:r>
      <w:r w:rsidR="001F2079" w:rsidRPr="0015188D">
        <w:rPr>
          <w:color w:val="000000"/>
          <w:sz w:val="22"/>
          <w:szCs w:val="22"/>
          <w:lang w:val="lv-LV"/>
        </w:rPr>
        <w:t>izstrādāts</w:t>
      </w:r>
      <w:r w:rsidR="007C4E34" w:rsidRPr="0015188D">
        <w:rPr>
          <w:color w:val="000000"/>
          <w:sz w:val="22"/>
          <w:szCs w:val="22"/>
          <w:lang w:val="lv-LV"/>
        </w:rPr>
        <w:t xml:space="preserve"> </w:t>
      </w:r>
      <w:r w:rsidR="004D4484">
        <w:rPr>
          <w:color w:val="000000"/>
          <w:sz w:val="22"/>
          <w:szCs w:val="22"/>
          <w:lang w:val="lv-LV"/>
        </w:rPr>
        <w:t>„</w:t>
      </w:r>
      <w:r w:rsidR="00167CB5">
        <w:rPr>
          <w:bCs/>
          <w:color w:val="000000"/>
          <w:sz w:val="22"/>
          <w:szCs w:val="22"/>
          <w:lang w:val="lv-LV"/>
        </w:rPr>
        <w:t>Pārtikas drošibas, dzīvnieku veselības un vides zinātniskas institūts „BIOR”, Lejupes ielā, 3</w:t>
      </w:r>
      <w:r w:rsidR="004D4484">
        <w:rPr>
          <w:color w:val="000000"/>
          <w:sz w:val="22"/>
          <w:szCs w:val="22"/>
          <w:lang w:val="lv-LV"/>
        </w:rPr>
        <w:t>”</w:t>
      </w:r>
      <w:r w:rsidR="007C4E34" w:rsidRPr="0015188D">
        <w:rPr>
          <w:color w:val="000000"/>
          <w:sz w:val="22"/>
          <w:szCs w:val="22"/>
          <w:lang w:val="lv-LV"/>
        </w:rPr>
        <w:t xml:space="preserve"> turpmāk - objekts)</w:t>
      </w:r>
      <w:r w:rsidR="0082299D" w:rsidRPr="0015188D">
        <w:rPr>
          <w:color w:val="000000"/>
          <w:sz w:val="22"/>
          <w:szCs w:val="22"/>
          <w:lang w:val="lv-LV"/>
        </w:rPr>
        <w:t xml:space="preserve"> </w:t>
      </w:r>
      <w:r w:rsidR="001F2079" w:rsidRPr="0015188D">
        <w:rPr>
          <w:color w:val="000000"/>
          <w:sz w:val="22"/>
          <w:szCs w:val="22"/>
          <w:lang w:val="lv-LV"/>
        </w:rPr>
        <w:t>saskaņā ar projektēšanas uzdevumu,</w:t>
      </w:r>
      <w:r w:rsidR="003E6CBA" w:rsidRPr="0015188D">
        <w:rPr>
          <w:color w:val="000000"/>
          <w:sz w:val="22"/>
          <w:szCs w:val="22"/>
          <w:lang w:val="lv-LV"/>
        </w:rPr>
        <w:t xml:space="preserve"> Latvijas Repulikas</w:t>
      </w:r>
      <w:r w:rsidR="001F2079" w:rsidRPr="0015188D">
        <w:rPr>
          <w:color w:val="000000"/>
          <w:sz w:val="22"/>
          <w:szCs w:val="22"/>
          <w:lang w:val="lv-LV"/>
        </w:rPr>
        <w:t xml:space="preserve"> </w:t>
      </w:r>
      <w:r w:rsidR="00542507" w:rsidRPr="0015188D">
        <w:rPr>
          <w:color w:val="000000"/>
          <w:sz w:val="22"/>
          <w:szCs w:val="22"/>
          <w:lang w:val="lv-LV"/>
        </w:rPr>
        <w:t>30.06.2015.</w:t>
      </w:r>
      <w:r w:rsidR="003E6CBA" w:rsidRPr="0015188D">
        <w:rPr>
          <w:color w:val="000000"/>
          <w:sz w:val="22"/>
          <w:szCs w:val="22"/>
          <w:lang w:val="lv-LV"/>
        </w:rPr>
        <w:t xml:space="preserve"> </w:t>
      </w:r>
      <w:r w:rsidR="001F2079" w:rsidRPr="004D4484">
        <w:rPr>
          <w:color w:val="000000"/>
          <w:sz w:val="22"/>
          <w:szCs w:val="22"/>
          <w:lang w:val="lv-LV"/>
        </w:rPr>
        <w:t>MK noteikumi</w:t>
      </w:r>
      <w:r w:rsidR="003E6CBA" w:rsidRPr="004D4484">
        <w:rPr>
          <w:color w:val="000000"/>
          <w:sz w:val="22"/>
          <w:szCs w:val="22"/>
          <w:lang w:val="lv-LV"/>
        </w:rPr>
        <w:t xml:space="preserve">em </w:t>
      </w:r>
      <w:r w:rsidR="001F2079" w:rsidRPr="004D4484">
        <w:rPr>
          <w:color w:val="000000"/>
          <w:sz w:val="22"/>
          <w:szCs w:val="22"/>
          <w:lang w:val="lv-LV"/>
        </w:rPr>
        <w:t>Nr</w:t>
      </w:r>
      <w:r w:rsidR="003E6CBA" w:rsidRPr="004D4484">
        <w:rPr>
          <w:color w:val="000000"/>
          <w:sz w:val="22"/>
          <w:szCs w:val="22"/>
          <w:lang w:val="lv-LV"/>
        </w:rPr>
        <w:t>. 333</w:t>
      </w:r>
      <w:r w:rsidR="0082299D" w:rsidRPr="004D4484">
        <w:rPr>
          <w:color w:val="000000"/>
          <w:sz w:val="22"/>
          <w:szCs w:val="22"/>
          <w:lang w:val="lv-LV"/>
        </w:rPr>
        <w:t xml:space="preserve"> „</w:t>
      </w:r>
      <w:r w:rsidR="0082299D" w:rsidRPr="004D4484">
        <w:rPr>
          <w:bCs/>
          <w:color w:val="000000"/>
          <w:sz w:val="22"/>
          <w:szCs w:val="22"/>
          <w:lang w:val="lv-LV"/>
        </w:rPr>
        <w:t>Noteikumi par Latvijas būvnormatīvu</w:t>
      </w:r>
      <w:r w:rsidR="007C4E34" w:rsidRPr="004D4484">
        <w:rPr>
          <w:bCs/>
          <w:color w:val="000000"/>
          <w:sz w:val="22"/>
          <w:szCs w:val="22"/>
          <w:lang w:val="lv-LV"/>
        </w:rPr>
        <w:t xml:space="preserve"> LBN 201-15 „Būvju ugunsdrošība</w:t>
      </w:r>
      <w:r w:rsidR="0082299D" w:rsidRPr="004D4484">
        <w:rPr>
          <w:bCs/>
          <w:color w:val="000000"/>
          <w:sz w:val="22"/>
          <w:szCs w:val="22"/>
          <w:lang w:val="lv-LV"/>
        </w:rPr>
        <w:t>”</w:t>
      </w:r>
      <w:r w:rsidR="003E6CBA" w:rsidRPr="004D4484">
        <w:rPr>
          <w:color w:val="000000"/>
          <w:sz w:val="22"/>
          <w:szCs w:val="22"/>
          <w:lang w:val="lv-LV"/>
        </w:rPr>
        <w:t>, LVS CEN 54-14;2019 „</w:t>
      </w:r>
      <w:r w:rsidR="001F2079" w:rsidRPr="004D4484">
        <w:rPr>
          <w:color w:val="000000"/>
          <w:sz w:val="22"/>
          <w:szCs w:val="22"/>
          <w:lang w:val="lv-LV"/>
        </w:rPr>
        <w:t>Ugunsgrēka atklāšanas un ugunsgrēka trauksmes sistēmas. 14. daļa: Norādījumi plānošanai, projektēšanai, montāžai, nodošanai ekspluātāci</w:t>
      </w:r>
      <w:r w:rsidR="003E6CBA" w:rsidRPr="004D4484">
        <w:rPr>
          <w:color w:val="000000"/>
          <w:sz w:val="22"/>
          <w:szCs w:val="22"/>
          <w:lang w:val="lv-LV"/>
        </w:rPr>
        <w:t>jā, lietošanai un uzturēšanai”.</w:t>
      </w:r>
    </w:p>
    <w:p w:rsidR="0015188D" w:rsidRPr="004D4484" w:rsidRDefault="0015188D" w:rsidP="00032486">
      <w:pPr>
        <w:autoSpaceDE w:val="0"/>
        <w:autoSpaceDN w:val="0"/>
        <w:adjustRightInd w:val="0"/>
        <w:ind w:firstLine="4"/>
        <w:jc w:val="both"/>
        <w:rPr>
          <w:color w:val="000000"/>
          <w:sz w:val="22"/>
          <w:szCs w:val="22"/>
          <w:lang w:val="lv-LV"/>
        </w:rPr>
      </w:pPr>
      <w:r w:rsidRPr="004D4484">
        <w:rPr>
          <w:b/>
          <w:iCs/>
          <w:color w:val="000000"/>
          <w:sz w:val="22"/>
          <w:szCs w:val="22"/>
          <w:lang w:val="lv-LV"/>
        </w:rPr>
        <w:t>2</w:t>
      </w:r>
      <w:r w:rsidRPr="004D4484">
        <w:rPr>
          <w:i/>
          <w:iCs/>
          <w:color w:val="000000"/>
          <w:sz w:val="22"/>
          <w:szCs w:val="22"/>
          <w:lang w:val="lv-LV"/>
        </w:rPr>
        <w:t xml:space="preserve"> </w:t>
      </w:r>
      <w:r w:rsidRPr="004D4484">
        <w:rPr>
          <w:b/>
          <w:bCs/>
          <w:color w:val="000000"/>
          <w:sz w:val="22"/>
          <w:szCs w:val="22"/>
          <w:lang w:val="lv-LV"/>
        </w:rPr>
        <w:t>Projekta tehniskie risinājumi</w:t>
      </w:r>
      <w:r w:rsidR="00A72C48" w:rsidRPr="004D4484">
        <w:rPr>
          <w:color w:val="000000"/>
          <w:sz w:val="22"/>
          <w:szCs w:val="22"/>
          <w:lang w:val="lv-LV"/>
        </w:rPr>
        <w:t xml:space="preserve">    </w:t>
      </w:r>
    </w:p>
    <w:p w:rsidR="001F2079" w:rsidRPr="004D4484" w:rsidRDefault="00A72C48" w:rsidP="00032486">
      <w:pPr>
        <w:autoSpaceDE w:val="0"/>
        <w:autoSpaceDN w:val="0"/>
        <w:adjustRightInd w:val="0"/>
        <w:ind w:firstLine="4"/>
        <w:jc w:val="both"/>
        <w:rPr>
          <w:color w:val="000000"/>
          <w:sz w:val="22"/>
          <w:szCs w:val="22"/>
          <w:lang w:val="lv-LV"/>
        </w:rPr>
      </w:pPr>
      <w:r w:rsidRPr="004D4484">
        <w:rPr>
          <w:color w:val="000000"/>
          <w:sz w:val="22"/>
          <w:szCs w:val="22"/>
          <w:lang w:val="lv-LV"/>
        </w:rPr>
        <w:t xml:space="preserve">      </w:t>
      </w:r>
      <w:r w:rsidR="001F2079" w:rsidRPr="004D4484">
        <w:rPr>
          <w:color w:val="000000"/>
          <w:sz w:val="22"/>
          <w:szCs w:val="22"/>
          <w:lang w:val="lv-LV"/>
        </w:rPr>
        <w:t>Projektā paredzēts uzstādīt ugunsgrēka atklāšanas</w:t>
      </w:r>
      <w:r w:rsidR="003E6CBA" w:rsidRPr="004D4484">
        <w:rPr>
          <w:color w:val="000000"/>
          <w:sz w:val="22"/>
          <w:szCs w:val="22"/>
          <w:lang w:val="lv-LV"/>
        </w:rPr>
        <w:t xml:space="preserve"> un tra</w:t>
      </w:r>
      <w:r w:rsidR="00032486" w:rsidRPr="004D4484">
        <w:rPr>
          <w:color w:val="000000"/>
          <w:sz w:val="22"/>
          <w:szCs w:val="22"/>
          <w:lang w:val="lv-LV"/>
        </w:rPr>
        <w:t>uksmes iekārtu – kontrol</w:t>
      </w:r>
      <w:r w:rsidR="003E6CBA" w:rsidRPr="004D4484">
        <w:rPr>
          <w:color w:val="000000"/>
          <w:sz w:val="22"/>
          <w:szCs w:val="22"/>
          <w:lang w:val="lv-LV"/>
        </w:rPr>
        <w:t>paneli</w:t>
      </w:r>
      <w:r w:rsidR="007C4E34" w:rsidRPr="004D4484">
        <w:rPr>
          <w:color w:val="000000"/>
          <w:sz w:val="22"/>
          <w:szCs w:val="22"/>
          <w:lang w:val="lv-LV"/>
        </w:rPr>
        <w:t>s</w:t>
      </w:r>
      <w:r w:rsidR="003E6CBA" w:rsidRPr="004D4484">
        <w:rPr>
          <w:color w:val="000000"/>
          <w:sz w:val="22"/>
          <w:szCs w:val="22"/>
          <w:lang w:val="lv-LV"/>
        </w:rPr>
        <w:t xml:space="preserve"> </w:t>
      </w:r>
      <w:r w:rsidR="007C4E34" w:rsidRPr="004D4484">
        <w:rPr>
          <w:color w:val="000000"/>
          <w:sz w:val="22"/>
          <w:szCs w:val="22"/>
          <w:lang w:val="lv-LV"/>
        </w:rPr>
        <w:t>TELETEK "</w:t>
      </w:r>
      <w:r w:rsidR="004D4484" w:rsidRPr="004D4484">
        <w:rPr>
          <w:color w:val="000000"/>
          <w:sz w:val="22"/>
          <w:szCs w:val="22"/>
          <w:lang w:val="lv-LV"/>
        </w:rPr>
        <w:t xml:space="preserve">iRIS4 (1-4)L-S </w:t>
      </w:r>
      <w:r w:rsidR="007C4E34" w:rsidRPr="004D4484">
        <w:rPr>
          <w:color w:val="000000"/>
          <w:sz w:val="22"/>
          <w:szCs w:val="22"/>
          <w:lang w:val="lv-LV"/>
        </w:rPr>
        <w:t>'' ar  cilpu plati "</w:t>
      </w:r>
      <w:r w:rsidR="004D4484" w:rsidRPr="004D4484">
        <w:rPr>
          <w:color w:val="000000"/>
          <w:sz w:val="22"/>
          <w:szCs w:val="22"/>
          <w:lang w:val="lv-LV"/>
        </w:rPr>
        <w:t>iRIS4 Loop TTE</w:t>
      </w:r>
      <w:r w:rsidR="007C4E34" w:rsidRPr="004D4484">
        <w:rPr>
          <w:color w:val="000000"/>
          <w:sz w:val="22"/>
          <w:szCs w:val="22"/>
          <w:lang w:val="lv-LV"/>
        </w:rPr>
        <w:t>"</w:t>
      </w:r>
      <w:r w:rsidR="00167CB5">
        <w:rPr>
          <w:color w:val="000000"/>
          <w:sz w:val="22"/>
          <w:szCs w:val="22"/>
          <w:lang w:val="lv-LV"/>
        </w:rPr>
        <w:t xml:space="preserve"> (3</w:t>
      </w:r>
      <w:r w:rsidR="004D4484">
        <w:rPr>
          <w:color w:val="000000"/>
          <w:sz w:val="22"/>
          <w:szCs w:val="22"/>
          <w:lang w:val="lv-LV"/>
        </w:rPr>
        <w:t>. Kts)</w:t>
      </w:r>
    </w:p>
    <w:p w:rsidR="001F2079" w:rsidRPr="004D4484" w:rsidRDefault="00032486" w:rsidP="003E6CBA">
      <w:pPr>
        <w:autoSpaceDE w:val="0"/>
        <w:autoSpaceDN w:val="0"/>
        <w:adjustRightInd w:val="0"/>
        <w:ind w:firstLine="4"/>
        <w:jc w:val="both"/>
        <w:rPr>
          <w:color w:val="000000"/>
          <w:sz w:val="22"/>
          <w:szCs w:val="22"/>
          <w:lang w:val="lv-LV"/>
        </w:rPr>
      </w:pPr>
      <w:r w:rsidRPr="004D4484">
        <w:rPr>
          <w:color w:val="000000"/>
          <w:sz w:val="22"/>
          <w:szCs w:val="22"/>
          <w:lang w:val="lv-LV"/>
        </w:rPr>
        <w:t>UATS</w:t>
      </w:r>
      <w:r w:rsidR="001F2079" w:rsidRPr="004D4484">
        <w:rPr>
          <w:color w:val="000000"/>
          <w:sz w:val="22"/>
          <w:szCs w:val="22"/>
          <w:lang w:val="lv-LV"/>
        </w:rPr>
        <w:t xml:space="preserve"> sastāv no:</w:t>
      </w:r>
    </w:p>
    <w:p w:rsidR="001F2079" w:rsidRPr="00BE7A19" w:rsidRDefault="00032486" w:rsidP="00032486">
      <w:pPr>
        <w:numPr>
          <w:ilvl w:val="0"/>
          <w:numId w:val="2"/>
        </w:numPr>
        <w:autoSpaceDE w:val="0"/>
        <w:autoSpaceDN w:val="0"/>
        <w:adjustRightInd w:val="0"/>
        <w:ind w:left="357" w:hanging="357"/>
        <w:jc w:val="both"/>
        <w:rPr>
          <w:color w:val="000000"/>
          <w:sz w:val="22"/>
          <w:szCs w:val="22"/>
        </w:rPr>
      </w:pPr>
      <w:r w:rsidRPr="00BE7A19">
        <w:rPr>
          <w:color w:val="000000"/>
          <w:sz w:val="22"/>
          <w:szCs w:val="22"/>
        </w:rPr>
        <w:t xml:space="preserve">adrešu/analogā kontrolpaneļa </w:t>
      </w:r>
      <w:r w:rsidR="004D4484" w:rsidRPr="004D4484">
        <w:rPr>
          <w:color w:val="000000"/>
          <w:sz w:val="22"/>
          <w:szCs w:val="22"/>
        </w:rPr>
        <w:t>iRIS4 Loop TTE</w:t>
      </w:r>
      <w:r w:rsidR="007C4E34" w:rsidRPr="00BE7A19">
        <w:rPr>
          <w:color w:val="000000"/>
          <w:sz w:val="22"/>
          <w:szCs w:val="22"/>
        </w:rPr>
        <w:t>31020024 (</w:t>
      </w:r>
      <w:r w:rsidR="001F2079" w:rsidRPr="00BE7A19">
        <w:rPr>
          <w:color w:val="000000"/>
          <w:sz w:val="22"/>
          <w:szCs w:val="22"/>
        </w:rPr>
        <w:t xml:space="preserve">montēt </w:t>
      </w:r>
      <w:r w:rsidRPr="00BE7A19">
        <w:rPr>
          <w:color w:val="000000"/>
          <w:sz w:val="22"/>
          <w:szCs w:val="22"/>
        </w:rPr>
        <w:t xml:space="preserve">pie sienas </w:t>
      </w:r>
      <w:r w:rsidR="004D4484">
        <w:rPr>
          <w:color w:val="000000"/>
          <w:sz w:val="22"/>
          <w:szCs w:val="22"/>
        </w:rPr>
        <w:t xml:space="preserve">ieejas </w:t>
      </w:r>
      <w:r w:rsidR="00167CB5">
        <w:rPr>
          <w:color w:val="000000"/>
          <w:sz w:val="22"/>
          <w:szCs w:val="22"/>
        </w:rPr>
        <w:t>dežuranta/informācijas telpā, Nr. 3</w:t>
      </w:r>
      <w:r w:rsidR="004D4484">
        <w:rPr>
          <w:color w:val="000000"/>
          <w:sz w:val="22"/>
          <w:szCs w:val="22"/>
        </w:rPr>
        <w:t xml:space="preserve"> </w:t>
      </w:r>
      <w:r w:rsidR="001F2079" w:rsidRPr="00BE7A19">
        <w:rPr>
          <w:color w:val="000000"/>
          <w:sz w:val="22"/>
          <w:szCs w:val="22"/>
        </w:rPr>
        <w:t>h=1,6m);</w:t>
      </w:r>
    </w:p>
    <w:p w:rsidR="001F2079" w:rsidRPr="00BE7A19" w:rsidRDefault="007C4E34" w:rsidP="00032486">
      <w:pPr>
        <w:numPr>
          <w:ilvl w:val="0"/>
          <w:numId w:val="2"/>
        </w:numPr>
        <w:autoSpaceDE w:val="0"/>
        <w:autoSpaceDN w:val="0"/>
        <w:adjustRightInd w:val="0"/>
        <w:ind w:left="357" w:hanging="357"/>
        <w:jc w:val="both"/>
        <w:rPr>
          <w:color w:val="000000"/>
          <w:sz w:val="22"/>
          <w:szCs w:val="22"/>
        </w:rPr>
      </w:pPr>
      <w:proofErr w:type="gramStart"/>
      <w:r w:rsidRPr="00BE7A19">
        <w:rPr>
          <w:color w:val="000000"/>
          <w:sz w:val="22"/>
          <w:szCs w:val="22"/>
        </w:rPr>
        <w:t>cilpu</w:t>
      </w:r>
      <w:proofErr w:type="gramEnd"/>
      <w:r w:rsidRPr="00BE7A19">
        <w:rPr>
          <w:color w:val="000000"/>
          <w:sz w:val="22"/>
          <w:szCs w:val="22"/>
        </w:rPr>
        <w:t xml:space="preserve"> plati </w:t>
      </w:r>
      <w:r w:rsidR="004D4484" w:rsidRPr="004D4484">
        <w:rPr>
          <w:color w:val="000000"/>
          <w:sz w:val="22"/>
          <w:szCs w:val="22"/>
        </w:rPr>
        <w:t>iRIS4 Loop TTE</w:t>
      </w:r>
      <w:r w:rsidR="00167CB5">
        <w:rPr>
          <w:color w:val="000000"/>
          <w:sz w:val="22"/>
          <w:szCs w:val="22"/>
        </w:rPr>
        <w:t xml:space="preserve"> (3. Kts)</w:t>
      </w:r>
      <w:r w:rsidR="004D4484" w:rsidRPr="004D4484">
        <w:rPr>
          <w:color w:val="000000"/>
          <w:sz w:val="22"/>
          <w:szCs w:val="22"/>
        </w:rPr>
        <w:t xml:space="preserve"> </w:t>
      </w:r>
      <w:r w:rsidR="00032486" w:rsidRPr="00BE7A19">
        <w:rPr>
          <w:color w:val="000000"/>
          <w:sz w:val="22"/>
          <w:szCs w:val="22"/>
        </w:rPr>
        <w:t xml:space="preserve">(montēt </w:t>
      </w:r>
      <w:r w:rsidRPr="00BE7A19">
        <w:rPr>
          <w:color w:val="000000"/>
          <w:sz w:val="22"/>
          <w:szCs w:val="22"/>
        </w:rPr>
        <w:t>IRIS</w:t>
      </w:r>
      <w:r w:rsidR="001F2079" w:rsidRPr="00BE7A19">
        <w:rPr>
          <w:color w:val="000000"/>
          <w:sz w:val="22"/>
          <w:szCs w:val="22"/>
        </w:rPr>
        <w:t>);</w:t>
      </w:r>
    </w:p>
    <w:p w:rsidR="001F2079" w:rsidRPr="00BE7A19" w:rsidRDefault="007C4E34" w:rsidP="0004271C">
      <w:pPr>
        <w:numPr>
          <w:ilvl w:val="0"/>
          <w:numId w:val="2"/>
        </w:numPr>
        <w:autoSpaceDE w:val="0"/>
        <w:autoSpaceDN w:val="0"/>
        <w:adjustRightInd w:val="0"/>
        <w:ind w:left="357" w:hanging="357"/>
        <w:jc w:val="both"/>
        <w:rPr>
          <w:color w:val="000000"/>
          <w:sz w:val="22"/>
          <w:szCs w:val="22"/>
        </w:rPr>
      </w:pPr>
      <w:r w:rsidRPr="00BE7A19">
        <w:rPr>
          <w:color w:val="000000"/>
          <w:sz w:val="22"/>
          <w:szCs w:val="22"/>
        </w:rPr>
        <w:t xml:space="preserve">"IRIS  PS72/ 31020046" </w:t>
      </w:r>
      <w:r w:rsidR="00032486" w:rsidRPr="00BE7A19">
        <w:rPr>
          <w:color w:val="000000"/>
          <w:sz w:val="22"/>
          <w:szCs w:val="22"/>
        </w:rPr>
        <w:t xml:space="preserve">akumulatoru </w:t>
      </w:r>
      <w:r w:rsidR="00A27062" w:rsidRPr="00BE7A19">
        <w:rPr>
          <w:color w:val="000000"/>
          <w:sz w:val="22"/>
          <w:szCs w:val="22"/>
        </w:rPr>
        <w:t>kastes</w:t>
      </w:r>
      <w:r w:rsidR="0004271C" w:rsidRPr="00BE7A19">
        <w:rPr>
          <w:color w:val="000000"/>
          <w:sz w:val="22"/>
          <w:szCs w:val="22"/>
        </w:rPr>
        <w:t xml:space="preserve"> – </w:t>
      </w:r>
      <w:r w:rsidR="00167CB5">
        <w:rPr>
          <w:color w:val="000000"/>
          <w:sz w:val="22"/>
          <w:szCs w:val="22"/>
        </w:rPr>
        <w:t>montēt pie sienas</w:t>
      </w:r>
      <w:r w:rsidRPr="00BE7A19">
        <w:rPr>
          <w:color w:val="000000"/>
          <w:sz w:val="22"/>
          <w:szCs w:val="22"/>
          <w:lang w:val="lv-LV"/>
        </w:rPr>
        <w:t xml:space="preserve">, </w:t>
      </w:r>
      <w:r w:rsidR="00A27062" w:rsidRPr="00BE7A19">
        <w:rPr>
          <w:color w:val="000000"/>
          <w:sz w:val="22"/>
          <w:szCs w:val="22"/>
        </w:rPr>
        <w:t>virs UATS pane</w:t>
      </w:r>
      <w:r w:rsidR="00A27062" w:rsidRPr="00BE7A19">
        <w:rPr>
          <w:color w:val="000000"/>
          <w:sz w:val="22"/>
          <w:szCs w:val="22"/>
          <w:lang w:val="lv-LV"/>
        </w:rPr>
        <w:t>ļa</w:t>
      </w:r>
      <w:r w:rsidR="0004271C" w:rsidRPr="00BE7A19">
        <w:rPr>
          <w:color w:val="000000"/>
          <w:sz w:val="22"/>
          <w:szCs w:val="22"/>
        </w:rPr>
        <w:t xml:space="preserve"> (uzstā</w:t>
      </w:r>
      <w:r w:rsidR="001F2079" w:rsidRPr="00BE7A19">
        <w:rPr>
          <w:color w:val="000000"/>
          <w:sz w:val="22"/>
          <w:szCs w:val="22"/>
        </w:rPr>
        <w:t>dīšanas vietas precizēt montāžas laikā);</w:t>
      </w:r>
    </w:p>
    <w:p w:rsidR="001F2079" w:rsidRPr="00BE7A19" w:rsidRDefault="00031858" w:rsidP="00032486">
      <w:pPr>
        <w:numPr>
          <w:ilvl w:val="0"/>
          <w:numId w:val="2"/>
        </w:numPr>
        <w:autoSpaceDE w:val="0"/>
        <w:autoSpaceDN w:val="0"/>
        <w:adjustRightInd w:val="0"/>
        <w:ind w:left="357" w:hanging="357"/>
        <w:jc w:val="both"/>
        <w:rPr>
          <w:color w:val="000000"/>
          <w:sz w:val="22"/>
          <w:szCs w:val="22"/>
        </w:rPr>
      </w:pPr>
      <w:r w:rsidRPr="00BE7A19">
        <w:rPr>
          <w:color w:val="000000"/>
          <w:sz w:val="22"/>
          <w:szCs w:val="22"/>
        </w:rPr>
        <w:t xml:space="preserve">TELETEK "SensoIRIS S130 / 31060049"  adrešu dūmu optiskajiem detektoriem (montēt pie griestiem); </w:t>
      </w:r>
    </w:p>
    <w:p w:rsidR="00031858" w:rsidRDefault="00031858" w:rsidP="00031858">
      <w:pPr>
        <w:numPr>
          <w:ilvl w:val="0"/>
          <w:numId w:val="2"/>
        </w:numPr>
        <w:autoSpaceDE w:val="0"/>
        <w:autoSpaceDN w:val="0"/>
        <w:adjustRightInd w:val="0"/>
        <w:ind w:left="357" w:hanging="357"/>
        <w:jc w:val="both"/>
        <w:rPr>
          <w:color w:val="000000"/>
          <w:sz w:val="22"/>
          <w:szCs w:val="22"/>
        </w:rPr>
      </w:pPr>
      <w:r w:rsidRPr="00BE7A19">
        <w:rPr>
          <w:color w:val="000000"/>
          <w:sz w:val="22"/>
          <w:szCs w:val="22"/>
        </w:rPr>
        <w:t xml:space="preserve">TELETEK "SensoIRIS S130 IS / 31060049"  adrešu dūmu optiskajiem detektoriem ar izolatoru (montēt pie griestiem); </w:t>
      </w:r>
    </w:p>
    <w:p w:rsidR="00167CB5" w:rsidRPr="00ED7E7F" w:rsidRDefault="00167CB5" w:rsidP="00ED7E7F">
      <w:pPr>
        <w:numPr>
          <w:ilvl w:val="0"/>
          <w:numId w:val="2"/>
        </w:numPr>
        <w:autoSpaceDE w:val="0"/>
        <w:autoSpaceDN w:val="0"/>
        <w:adjustRightInd w:val="0"/>
        <w:ind w:left="357" w:hanging="357"/>
        <w:jc w:val="both"/>
        <w:rPr>
          <w:color w:val="000000"/>
          <w:sz w:val="22"/>
          <w:szCs w:val="22"/>
        </w:rPr>
      </w:pPr>
      <w:r>
        <w:rPr>
          <w:color w:val="000000"/>
          <w:sz w:val="22"/>
          <w:szCs w:val="22"/>
        </w:rPr>
        <w:t>TELETEK "</w:t>
      </w:r>
      <w:r w:rsidR="00ED7E7F" w:rsidRPr="00ED7E7F">
        <w:rPr>
          <w:color w:val="000000"/>
          <w:sz w:val="22"/>
          <w:szCs w:val="22"/>
        </w:rPr>
        <w:t>SensoIRIS T110 / 31060050</w:t>
      </w:r>
      <w:r w:rsidRPr="00BE7A19">
        <w:rPr>
          <w:color w:val="000000"/>
          <w:sz w:val="22"/>
          <w:szCs w:val="22"/>
        </w:rPr>
        <w:t xml:space="preserve">"  adrešu </w:t>
      </w:r>
      <w:r w:rsidR="00ED7E7F">
        <w:rPr>
          <w:color w:val="000000"/>
          <w:sz w:val="22"/>
          <w:szCs w:val="22"/>
        </w:rPr>
        <w:t>siltuma</w:t>
      </w:r>
      <w:r w:rsidRPr="00BE7A19">
        <w:rPr>
          <w:color w:val="000000"/>
          <w:sz w:val="22"/>
          <w:szCs w:val="22"/>
        </w:rPr>
        <w:t xml:space="preserve"> detektoriem (montēt pie griestiem); </w:t>
      </w:r>
    </w:p>
    <w:p w:rsidR="00031858" w:rsidRPr="00BE7A19" w:rsidRDefault="00031858" w:rsidP="00031858">
      <w:pPr>
        <w:numPr>
          <w:ilvl w:val="0"/>
          <w:numId w:val="2"/>
        </w:numPr>
        <w:autoSpaceDE w:val="0"/>
        <w:autoSpaceDN w:val="0"/>
        <w:adjustRightInd w:val="0"/>
        <w:ind w:left="357" w:hanging="357"/>
        <w:jc w:val="both"/>
        <w:rPr>
          <w:color w:val="000000"/>
          <w:sz w:val="22"/>
          <w:szCs w:val="22"/>
        </w:rPr>
      </w:pPr>
      <w:r w:rsidRPr="00BE7A19">
        <w:rPr>
          <w:color w:val="000000"/>
          <w:sz w:val="22"/>
          <w:szCs w:val="22"/>
        </w:rPr>
        <w:t>TELETEK "SensoIRIS MCP 150 / 31060045" adrešu rokas detektoriem ar izolatoru un MCP Cover / 40202191 (montēt pie sienas h=1,4m);</w:t>
      </w:r>
    </w:p>
    <w:p w:rsidR="00031858" w:rsidRPr="00BE7A19" w:rsidRDefault="004D4484" w:rsidP="00031858">
      <w:pPr>
        <w:numPr>
          <w:ilvl w:val="0"/>
          <w:numId w:val="2"/>
        </w:numPr>
        <w:autoSpaceDE w:val="0"/>
        <w:autoSpaceDN w:val="0"/>
        <w:adjustRightInd w:val="0"/>
        <w:ind w:left="357" w:hanging="357"/>
        <w:jc w:val="both"/>
        <w:rPr>
          <w:color w:val="000000"/>
          <w:sz w:val="22"/>
          <w:szCs w:val="22"/>
        </w:rPr>
      </w:pPr>
      <w:r>
        <w:rPr>
          <w:color w:val="000000"/>
          <w:sz w:val="22"/>
          <w:szCs w:val="22"/>
        </w:rPr>
        <w:t>RI 10</w:t>
      </w:r>
      <w:r w:rsidR="00031858" w:rsidRPr="00BE7A19">
        <w:rPr>
          <w:color w:val="000000"/>
          <w:sz w:val="22"/>
          <w:szCs w:val="22"/>
        </w:rPr>
        <w:t xml:space="preserve"> iznesamajiem LED indikatoriem (montēt pie piekārtajiem griestiem);</w:t>
      </w:r>
    </w:p>
    <w:p w:rsidR="000E28F2" w:rsidRPr="00BE7A19" w:rsidRDefault="000E28F2" w:rsidP="000E28F2">
      <w:pPr>
        <w:numPr>
          <w:ilvl w:val="0"/>
          <w:numId w:val="2"/>
        </w:numPr>
        <w:autoSpaceDE w:val="0"/>
        <w:autoSpaceDN w:val="0"/>
        <w:adjustRightInd w:val="0"/>
        <w:ind w:left="357" w:hanging="357"/>
        <w:jc w:val="both"/>
        <w:rPr>
          <w:color w:val="000000"/>
          <w:sz w:val="22"/>
          <w:szCs w:val="22"/>
        </w:rPr>
      </w:pPr>
      <w:r w:rsidRPr="00BE7A19">
        <w:rPr>
          <w:color w:val="000000"/>
          <w:sz w:val="22"/>
          <w:szCs w:val="22"/>
        </w:rPr>
        <w:t xml:space="preserve">TELETEK "SensoIRIS MIO 22 / 31020029" adrešu vadības/kontroles modulis ar īssleguma izolatoru </w:t>
      </w:r>
      <w:r w:rsidR="00A85CE7" w:rsidRPr="00BE7A19">
        <w:rPr>
          <w:color w:val="000000"/>
          <w:sz w:val="22"/>
          <w:szCs w:val="22"/>
        </w:rPr>
        <w:t xml:space="preserve"> (2xOUT, 2xIN)</w:t>
      </w:r>
      <w:r w:rsidRPr="00BE7A19">
        <w:rPr>
          <w:color w:val="000000"/>
          <w:sz w:val="22"/>
          <w:szCs w:val="22"/>
        </w:rPr>
        <w:t>,</w:t>
      </w:r>
      <w:r w:rsidR="00A85CE7" w:rsidRPr="00BE7A19">
        <w:rPr>
          <w:color w:val="000000"/>
          <w:sz w:val="22"/>
          <w:szCs w:val="22"/>
        </w:rPr>
        <w:t xml:space="preserve"> liftu autom</w:t>
      </w:r>
      <w:r w:rsidR="00A85CE7" w:rsidRPr="00BE7A19">
        <w:rPr>
          <w:color w:val="000000"/>
          <w:sz w:val="22"/>
          <w:szCs w:val="22"/>
          <w:lang w:val="lv-LV"/>
        </w:rPr>
        <w:t>ātikas vadībai</w:t>
      </w:r>
      <w:r w:rsidR="004D4484">
        <w:rPr>
          <w:color w:val="000000"/>
          <w:sz w:val="22"/>
          <w:szCs w:val="22"/>
          <w:lang w:val="lv-LV"/>
        </w:rPr>
        <w:t>, ESS-DA vadības bloka</w:t>
      </w:r>
      <w:r w:rsidR="004D4484" w:rsidRPr="00BE7A19">
        <w:rPr>
          <w:color w:val="000000"/>
          <w:sz w:val="22"/>
          <w:szCs w:val="22"/>
        </w:rPr>
        <w:t>“BOJ</w:t>
      </w:r>
      <w:r w:rsidR="004D4484">
        <w:rPr>
          <w:color w:val="000000"/>
          <w:sz w:val="22"/>
          <w:szCs w:val="22"/>
        </w:rPr>
        <w:t>Ā</w:t>
      </w:r>
      <w:r w:rsidR="004D4484" w:rsidRPr="00BE7A19">
        <w:rPr>
          <w:color w:val="000000"/>
          <w:sz w:val="22"/>
          <w:szCs w:val="22"/>
        </w:rPr>
        <w:t>JUMS”</w:t>
      </w:r>
      <w:r w:rsidR="004D4484">
        <w:rPr>
          <w:color w:val="000000"/>
          <w:sz w:val="22"/>
          <w:szCs w:val="22"/>
        </w:rPr>
        <w:t xml:space="preserve"> un “TRAUKSME”</w:t>
      </w:r>
      <w:r w:rsidR="004D4484" w:rsidRPr="00BE7A19">
        <w:rPr>
          <w:color w:val="000000"/>
          <w:sz w:val="22"/>
          <w:szCs w:val="22"/>
        </w:rPr>
        <w:t xml:space="preserve"> sign</w:t>
      </w:r>
      <w:r w:rsidR="004D4484" w:rsidRPr="00BE7A19">
        <w:rPr>
          <w:color w:val="000000"/>
          <w:sz w:val="22"/>
          <w:szCs w:val="22"/>
          <w:lang w:val="lv-LV"/>
        </w:rPr>
        <w:t>āla kontrolē</w:t>
      </w:r>
      <w:r w:rsidR="00A85CE7" w:rsidRPr="00BE7A19">
        <w:rPr>
          <w:color w:val="000000"/>
          <w:sz w:val="22"/>
          <w:szCs w:val="22"/>
        </w:rPr>
        <w:t xml:space="preserve"> </w:t>
      </w:r>
      <w:r w:rsidR="004D4484">
        <w:rPr>
          <w:color w:val="000000"/>
          <w:sz w:val="22"/>
          <w:szCs w:val="22"/>
        </w:rPr>
        <w:t xml:space="preserve">, ventilācijas atslēgšanai </w:t>
      </w:r>
      <w:r w:rsidRPr="00BE7A19">
        <w:rPr>
          <w:color w:val="000000"/>
          <w:sz w:val="22"/>
          <w:szCs w:val="22"/>
        </w:rPr>
        <w:t>(montēt pie sienas, uzstādīšanas vietas precizēt montāžas laikā);</w:t>
      </w:r>
    </w:p>
    <w:p w:rsidR="000E28F2" w:rsidRDefault="000E28F2" w:rsidP="000E28F2">
      <w:pPr>
        <w:numPr>
          <w:ilvl w:val="0"/>
          <w:numId w:val="2"/>
        </w:numPr>
        <w:autoSpaceDE w:val="0"/>
        <w:autoSpaceDN w:val="0"/>
        <w:adjustRightInd w:val="0"/>
        <w:ind w:left="357" w:hanging="357"/>
        <w:jc w:val="both"/>
        <w:rPr>
          <w:color w:val="000000"/>
          <w:sz w:val="22"/>
          <w:szCs w:val="22"/>
        </w:rPr>
      </w:pPr>
      <w:r w:rsidRPr="00BE7A19">
        <w:rPr>
          <w:color w:val="000000"/>
          <w:sz w:val="22"/>
          <w:szCs w:val="22"/>
        </w:rPr>
        <w:t>TELETEK "</w:t>
      </w:r>
      <w:r w:rsidRPr="00BE7A19">
        <w:rPr>
          <w:sz w:val="22"/>
          <w:szCs w:val="22"/>
        </w:rPr>
        <w:t xml:space="preserve"> SensoIRIS MOUT 240 / 31020035</w:t>
      </w:r>
      <w:r w:rsidRPr="00BE7A19">
        <w:rPr>
          <w:color w:val="000000"/>
          <w:sz w:val="22"/>
          <w:szCs w:val="22"/>
        </w:rPr>
        <w:t>" adrešu vadības modulis ar īssleguma izolatoru , ventil</w:t>
      </w:r>
      <w:r w:rsidRPr="00BE7A19">
        <w:rPr>
          <w:color w:val="000000"/>
          <w:sz w:val="22"/>
          <w:szCs w:val="22"/>
          <w:lang w:val="lv-LV"/>
        </w:rPr>
        <w:t>ā</w:t>
      </w:r>
      <w:r w:rsidRPr="00BE7A19">
        <w:rPr>
          <w:color w:val="000000"/>
          <w:sz w:val="22"/>
          <w:szCs w:val="22"/>
        </w:rPr>
        <w:t>cijas atsl</w:t>
      </w:r>
      <w:r w:rsidRPr="00BE7A19">
        <w:rPr>
          <w:color w:val="000000"/>
          <w:sz w:val="22"/>
          <w:szCs w:val="22"/>
          <w:lang w:val="lv-LV"/>
        </w:rPr>
        <w:t>ēgšanai</w:t>
      </w:r>
      <w:r w:rsidR="00ED7E7F">
        <w:rPr>
          <w:color w:val="000000"/>
          <w:sz w:val="22"/>
          <w:szCs w:val="22"/>
          <w:lang w:val="lv-LV"/>
        </w:rPr>
        <w:t xml:space="preserve"> EL skapī</w:t>
      </w:r>
      <w:r w:rsidRPr="00BE7A19">
        <w:rPr>
          <w:color w:val="000000"/>
          <w:sz w:val="22"/>
          <w:szCs w:val="22"/>
        </w:rPr>
        <w:t>,</w:t>
      </w:r>
      <w:r w:rsidR="004D4484">
        <w:rPr>
          <w:color w:val="000000"/>
          <w:sz w:val="22"/>
          <w:szCs w:val="22"/>
        </w:rPr>
        <w:t xml:space="preserve"> avārijas apgaismojuma ieslēgšanai</w:t>
      </w:r>
      <w:r w:rsidRPr="00BE7A19">
        <w:rPr>
          <w:color w:val="000000"/>
          <w:sz w:val="22"/>
          <w:szCs w:val="22"/>
        </w:rPr>
        <w:t xml:space="preserve"> (montēt pie sienas, uzstādīšanas vietas precizēt montāžas laikā);</w:t>
      </w:r>
    </w:p>
    <w:p w:rsidR="00ED7E7F" w:rsidRDefault="00ED7E7F" w:rsidP="00ED7E7F">
      <w:pPr>
        <w:numPr>
          <w:ilvl w:val="0"/>
          <w:numId w:val="2"/>
        </w:numPr>
        <w:autoSpaceDE w:val="0"/>
        <w:autoSpaceDN w:val="0"/>
        <w:adjustRightInd w:val="0"/>
        <w:ind w:left="357" w:hanging="357"/>
        <w:jc w:val="both"/>
        <w:rPr>
          <w:color w:val="000000"/>
          <w:sz w:val="22"/>
          <w:szCs w:val="22"/>
        </w:rPr>
      </w:pPr>
      <w:r w:rsidRPr="00BE7A19">
        <w:rPr>
          <w:color w:val="000000"/>
          <w:sz w:val="22"/>
          <w:szCs w:val="22"/>
        </w:rPr>
        <w:t>TELETEK "</w:t>
      </w:r>
      <w:r w:rsidRPr="00BE7A19">
        <w:rPr>
          <w:sz w:val="22"/>
          <w:szCs w:val="22"/>
        </w:rPr>
        <w:t xml:space="preserve"> </w:t>
      </w:r>
      <w:r w:rsidRPr="00ED7E7F">
        <w:rPr>
          <w:sz w:val="22"/>
          <w:szCs w:val="22"/>
        </w:rPr>
        <w:t>SensoIRIS MIO 04 / 31020033</w:t>
      </w:r>
      <w:r w:rsidRPr="00BE7A19">
        <w:rPr>
          <w:color w:val="000000"/>
          <w:sz w:val="22"/>
          <w:szCs w:val="22"/>
        </w:rPr>
        <w:t>" adrešu vadības modulis ar īssleguma izolatoru</w:t>
      </w:r>
      <w:r>
        <w:rPr>
          <w:color w:val="000000"/>
          <w:sz w:val="22"/>
          <w:szCs w:val="22"/>
        </w:rPr>
        <w:t>, (4x izejas)</w:t>
      </w:r>
      <w:r w:rsidRPr="00BE7A19">
        <w:rPr>
          <w:color w:val="000000"/>
          <w:sz w:val="22"/>
          <w:szCs w:val="22"/>
        </w:rPr>
        <w:t xml:space="preserve"> , ventil</w:t>
      </w:r>
      <w:r w:rsidRPr="00BE7A19">
        <w:rPr>
          <w:color w:val="000000"/>
          <w:sz w:val="22"/>
          <w:szCs w:val="22"/>
          <w:lang w:val="lv-LV"/>
        </w:rPr>
        <w:t>ā</w:t>
      </w:r>
      <w:r w:rsidRPr="00BE7A19">
        <w:rPr>
          <w:color w:val="000000"/>
          <w:sz w:val="22"/>
          <w:szCs w:val="22"/>
        </w:rPr>
        <w:t>cijas atsl</w:t>
      </w:r>
      <w:r w:rsidRPr="00BE7A19">
        <w:rPr>
          <w:color w:val="000000"/>
          <w:sz w:val="22"/>
          <w:szCs w:val="22"/>
          <w:lang w:val="lv-LV"/>
        </w:rPr>
        <w:t>ēgšanai</w:t>
      </w:r>
      <w:r w:rsidRPr="00BE7A19">
        <w:rPr>
          <w:color w:val="000000"/>
          <w:sz w:val="22"/>
          <w:szCs w:val="22"/>
        </w:rPr>
        <w:t>,</w:t>
      </w:r>
      <w:r>
        <w:rPr>
          <w:color w:val="000000"/>
          <w:sz w:val="22"/>
          <w:szCs w:val="22"/>
        </w:rPr>
        <w:t xml:space="preserve"> </w:t>
      </w:r>
      <w:r w:rsidRPr="00BE7A19">
        <w:rPr>
          <w:color w:val="000000"/>
          <w:sz w:val="22"/>
          <w:szCs w:val="22"/>
        </w:rPr>
        <w:t>(montēt pie sienas, uzstādīšanas vietas precizēt montāžas laikā);</w:t>
      </w:r>
    </w:p>
    <w:p w:rsidR="00ED7E7F" w:rsidRDefault="00ED7E7F" w:rsidP="00ED7E7F">
      <w:pPr>
        <w:numPr>
          <w:ilvl w:val="0"/>
          <w:numId w:val="2"/>
        </w:numPr>
        <w:autoSpaceDE w:val="0"/>
        <w:autoSpaceDN w:val="0"/>
        <w:adjustRightInd w:val="0"/>
        <w:ind w:left="357" w:hanging="357"/>
        <w:jc w:val="both"/>
        <w:rPr>
          <w:color w:val="000000"/>
          <w:sz w:val="22"/>
          <w:szCs w:val="22"/>
        </w:rPr>
      </w:pPr>
      <w:r w:rsidRPr="00BE7A19">
        <w:rPr>
          <w:color w:val="000000"/>
          <w:sz w:val="22"/>
          <w:szCs w:val="22"/>
        </w:rPr>
        <w:t>TELETEK "</w:t>
      </w:r>
      <w:r w:rsidRPr="00BE7A19">
        <w:rPr>
          <w:sz w:val="22"/>
          <w:szCs w:val="22"/>
        </w:rPr>
        <w:t xml:space="preserve"> </w:t>
      </w:r>
      <w:r w:rsidRPr="00ED7E7F">
        <w:rPr>
          <w:sz w:val="22"/>
          <w:szCs w:val="22"/>
        </w:rPr>
        <w:t>SensoIRIS MC-Z / 31060046</w:t>
      </w:r>
      <w:r w:rsidRPr="00BE7A19">
        <w:rPr>
          <w:color w:val="000000"/>
          <w:sz w:val="22"/>
          <w:szCs w:val="22"/>
        </w:rPr>
        <w:t xml:space="preserve">" adrešu </w:t>
      </w:r>
      <w:r>
        <w:rPr>
          <w:color w:val="000000"/>
          <w:sz w:val="22"/>
          <w:szCs w:val="22"/>
        </w:rPr>
        <w:t>analoga zonas</w:t>
      </w:r>
      <w:r w:rsidRPr="00BE7A19">
        <w:rPr>
          <w:color w:val="000000"/>
          <w:sz w:val="22"/>
          <w:szCs w:val="22"/>
        </w:rPr>
        <w:t xml:space="preserve"> modulis ar īssleguma izolatoru</w:t>
      </w:r>
      <w:r>
        <w:rPr>
          <w:color w:val="000000"/>
          <w:sz w:val="22"/>
          <w:szCs w:val="22"/>
        </w:rPr>
        <w:t>, (1x ieeja)</w:t>
      </w:r>
      <w:r w:rsidRPr="00BE7A19">
        <w:rPr>
          <w:color w:val="000000"/>
          <w:sz w:val="22"/>
          <w:szCs w:val="22"/>
        </w:rPr>
        <w:t xml:space="preserve"> , </w:t>
      </w:r>
      <w:r>
        <w:rPr>
          <w:color w:val="000000"/>
          <w:sz w:val="22"/>
          <w:szCs w:val="22"/>
        </w:rPr>
        <w:t xml:space="preserve">IP 67 siltuma detektoru Panasonic “9265” peslēgšanai, 24 vdc barošana no UATS panēļa  </w:t>
      </w:r>
      <w:r w:rsidRPr="00BE7A19">
        <w:rPr>
          <w:color w:val="000000"/>
          <w:sz w:val="22"/>
          <w:szCs w:val="22"/>
        </w:rPr>
        <w:t>,</w:t>
      </w:r>
      <w:r>
        <w:rPr>
          <w:color w:val="000000"/>
          <w:sz w:val="22"/>
          <w:szCs w:val="22"/>
        </w:rPr>
        <w:t xml:space="preserve"> </w:t>
      </w:r>
      <w:r w:rsidRPr="00BE7A19">
        <w:rPr>
          <w:color w:val="000000"/>
          <w:sz w:val="22"/>
          <w:szCs w:val="22"/>
        </w:rPr>
        <w:t>(montēt pie sienas, uzstādīšanas vietas precizēt montāžas laikā);</w:t>
      </w:r>
    </w:p>
    <w:p w:rsidR="00523C83" w:rsidRPr="00523C83" w:rsidRDefault="00523C83" w:rsidP="00523C83">
      <w:pPr>
        <w:numPr>
          <w:ilvl w:val="0"/>
          <w:numId w:val="2"/>
        </w:numPr>
        <w:autoSpaceDE w:val="0"/>
        <w:autoSpaceDN w:val="0"/>
        <w:adjustRightInd w:val="0"/>
        <w:ind w:left="357" w:hanging="357"/>
        <w:jc w:val="both"/>
        <w:rPr>
          <w:color w:val="000000"/>
          <w:sz w:val="22"/>
          <w:szCs w:val="22"/>
        </w:rPr>
      </w:pPr>
      <w:r w:rsidRPr="00523C83">
        <w:rPr>
          <w:color w:val="000000"/>
          <w:sz w:val="22"/>
          <w:szCs w:val="22"/>
        </w:rPr>
        <w:t>Siltuma detektors Panasonic 6295, 60°C , Class A2 S, Darba temperatūra: 54-70°C, Darba spriegums : 12 – 30 VDC, Aizsardzība-IP67, EX, Darba temperatūra: Min/Typical/Max -40 /+25 /+50, EN54-5</w:t>
      </w:r>
      <w:r>
        <w:rPr>
          <w:color w:val="000000"/>
          <w:sz w:val="22"/>
          <w:szCs w:val="22"/>
        </w:rPr>
        <w:t>,</w:t>
      </w:r>
      <w:r w:rsidRPr="00523C83">
        <w:rPr>
          <w:color w:val="000000"/>
          <w:sz w:val="22"/>
          <w:szCs w:val="22"/>
        </w:rPr>
        <w:t xml:space="preserve"> </w:t>
      </w:r>
      <w:r>
        <w:rPr>
          <w:color w:val="000000"/>
          <w:sz w:val="22"/>
          <w:szCs w:val="22"/>
        </w:rPr>
        <w:t>(montēt pie</w:t>
      </w:r>
      <w:r w:rsidRPr="00BE7A19">
        <w:rPr>
          <w:color w:val="000000"/>
          <w:sz w:val="22"/>
          <w:szCs w:val="22"/>
        </w:rPr>
        <w:t xml:space="preserve"> griestiem</w:t>
      </w:r>
      <w:r>
        <w:rPr>
          <w:color w:val="000000"/>
          <w:sz w:val="22"/>
          <w:szCs w:val="22"/>
        </w:rPr>
        <w:t>, saldētavas</w:t>
      </w:r>
      <w:r w:rsidRPr="00BE7A19">
        <w:rPr>
          <w:color w:val="000000"/>
          <w:sz w:val="22"/>
          <w:szCs w:val="22"/>
        </w:rPr>
        <w:t>);</w:t>
      </w:r>
    </w:p>
    <w:p w:rsidR="00031858" w:rsidRDefault="000E28F2" w:rsidP="00031858">
      <w:pPr>
        <w:numPr>
          <w:ilvl w:val="0"/>
          <w:numId w:val="2"/>
        </w:numPr>
        <w:autoSpaceDE w:val="0"/>
        <w:autoSpaceDN w:val="0"/>
        <w:adjustRightInd w:val="0"/>
        <w:ind w:left="357" w:hanging="357"/>
        <w:jc w:val="both"/>
        <w:rPr>
          <w:color w:val="000000"/>
          <w:sz w:val="22"/>
          <w:szCs w:val="22"/>
        </w:rPr>
      </w:pPr>
      <w:r w:rsidRPr="00BE7A19">
        <w:rPr>
          <w:color w:val="000000"/>
          <w:sz w:val="22"/>
          <w:szCs w:val="22"/>
        </w:rPr>
        <w:t>TELETEK "</w:t>
      </w:r>
      <w:r w:rsidRPr="00BE7A19">
        <w:rPr>
          <w:sz w:val="22"/>
          <w:szCs w:val="22"/>
        </w:rPr>
        <w:t xml:space="preserve"> SensoIRIS BSST IS / 32020010</w:t>
      </w:r>
      <w:r w:rsidRPr="00BE7A19">
        <w:rPr>
          <w:color w:val="000000"/>
          <w:sz w:val="22"/>
          <w:szCs w:val="22"/>
        </w:rPr>
        <w:t>" adrešu bāzes ar sirēnu, strobu (92 dB) un īsslēguma izolatoru (montēt pie griestiem);</w:t>
      </w:r>
    </w:p>
    <w:p w:rsidR="00523C83" w:rsidRDefault="00523C83" w:rsidP="00523C83">
      <w:pPr>
        <w:numPr>
          <w:ilvl w:val="0"/>
          <w:numId w:val="2"/>
        </w:numPr>
        <w:autoSpaceDE w:val="0"/>
        <w:autoSpaceDN w:val="0"/>
        <w:adjustRightInd w:val="0"/>
        <w:ind w:left="357" w:hanging="357"/>
        <w:jc w:val="both"/>
        <w:rPr>
          <w:color w:val="000000"/>
          <w:sz w:val="22"/>
          <w:szCs w:val="22"/>
        </w:rPr>
      </w:pPr>
      <w:r w:rsidRPr="00BE7A19">
        <w:rPr>
          <w:color w:val="000000"/>
          <w:sz w:val="22"/>
          <w:szCs w:val="22"/>
        </w:rPr>
        <w:t>TELETEK "</w:t>
      </w:r>
      <w:r w:rsidRPr="00BE7A19">
        <w:rPr>
          <w:sz w:val="22"/>
          <w:szCs w:val="22"/>
        </w:rPr>
        <w:t xml:space="preserve"> </w:t>
      </w:r>
      <w:r w:rsidRPr="00523C83">
        <w:rPr>
          <w:sz w:val="22"/>
          <w:szCs w:val="22"/>
        </w:rPr>
        <w:t>SensoIRIS BSOU IS / 32020011</w:t>
      </w:r>
      <w:r>
        <w:rPr>
          <w:color w:val="000000"/>
          <w:sz w:val="22"/>
          <w:szCs w:val="22"/>
        </w:rPr>
        <w:t>" adrešu bāzes ar sirēnu</w:t>
      </w:r>
      <w:r w:rsidRPr="00BE7A19">
        <w:rPr>
          <w:color w:val="000000"/>
          <w:sz w:val="22"/>
          <w:szCs w:val="22"/>
        </w:rPr>
        <w:t xml:space="preserve"> (92 dB) un īsslēguma izolatoru (montēt pie griestiem);</w:t>
      </w:r>
    </w:p>
    <w:p w:rsidR="00186D1B" w:rsidRDefault="00186D1B" w:rsidP="00186D1B">
      <w:pPr>
        <w:numPr>
          <w:ilvl w:val="0"/>
          <w:numId w:val="2"/>
        </w:numPr>
        <w:autoSpaceDE w:val="0"/>
        <w:autoSpaceDN w:val="0"/>
        <w:adjustRightInd w:val="0"/>
        <w:ind w:left="357" w:hanging="357"/>
        <w:jc w:val="both"/>
        <w:rPr>
          <w:color w:val="000000"/>
          <w:sz w:val="22"/>
          <w:szCs w:val="22"/>
        </w:rPr>
      </w:pPr>
      <w:r w:rsidRPr="00BE7A19">
        <w:rPr>
          <w:sz w:val="22"/>
          <w:szCs w:val="22"/>
        </w:rPr>
        <w:t>TELETEK “SensoIRIS B124 / 31060047”</w:t>
      </w:r>
      <w:r w:rsidRPr="00BE7A19">
        <w:rPr>
          <w:color w:val="000000"/>
          <w:sz w:val="22"/>
          <w:szCs w:val="22"/>
        </w:rPr>
        <w:t xml:space="preserve"> standarta detektoru pamatnes (montēt pie griestiem);</w:t>
      </w:r>
    </w:p>
    <w:p w:rsidR="00F17DE5" w:rsidRPr="00BE7A19" w:rsidRDefault="00F17DE5" w:rsidP="00186D1B">
      <w:pPr>
        <w:numPr>
          <w:ilvl w:val="0"/>
          <w:numId w:val="2"/>
        </w:numPr>
        <w:autoSpaceDE w:val="0"/>
        <w:autoSpaceDN w:val="0"/>
        <w:adjustRightInd w:val="0"/>
        <w:ind w:left="357" w:hanging="357"/>
        <w:jc w:val="both"/>
        <w:rPr>
          <w:color w:val="000000"/>
          <w:sz w:val="22"/>
          <w:szCs w:val="22"/>
        </w:rPr>
      </w:pPr>
      <w:r>
        <w:rPr>
          <w:sz w:val="22"/>
          <w:szCs w:val="22"/>
        </w:rPr>
        <w:lastRenderedPageBreak/>
        <w:t>KLAXON analoga sirēna ar stroblampam “PSC 00</w:t>
      </w:r>
      <w:r w:rsidRPr="00F17DE5">
        <w:rPr>
          <w:sz w:val="22"/>
          <w:szCs w:val="22"/>
        </w:rPr>
        <w:t xml:space="preserve">13” (montet pie sienas, </w:t>
      </w:r>
      <w:r w:rsidRPr="00F17DE5">
        <w:rPr>
          <w:color w:val="000000"/>
          <w:sz w:val="22"/>
          <w:szCs w:val="22"/>
        </w:rPr>
        <w:t>H= vismaz 2,5 metrus augstāk par zemes virsmas (grīdas) līmeni)</w:t>
      </w:r>
    </w:p>
    <w:p w:rsidR="00186D1B" w:rsidRPr="00BE7A19" w:rsidRDefault="00186D1B" w:rsidP="00186D1B">
      <w:pPr>
        <w:autoSpaceDE w:val="0"/>
        <w:autoSpaceDN w:val="0"/>
        <w:adjustRightInd w:val="0"/>
        <w:ind w:left="357"/>
        <w:jc w:val="both"/>
        <w:rPr>
          <w:color w:val="000000"/>
          <w:sz w:val="22"/>
          <w:szCs w:val="22"/>
        </w:rPr>
      </w:pPr>
    </w:p>
    <w:p w:rsidR="001F2079" w:rsidRPr="00BE7A19" w:rsidRDefault="00186D1B" w:rsidP="00186D1B">
      <w:pPr>
        <w:autoSpaceDE w:val="0"/>
        <w:autoSpaceDN w:val="0"/>
        <w:adjustRightInd w:val="0"/>
        <w:ind w:left="357"/>
        <w:jc w:val="both"/>
        <w:rPr>
          <w:color w:val="000000"/>
          <w:sz w:val="22"/>
          <w:szCs w:val="22"/>
        </w:rPr>
      </w:pPr>
      <w:r w:rsidRPr="00BE7A19">
        <w:rPr>
          <w:color w:val="000000"/>
          <w:sz w:val="22"/>
          <w:szCs w:val="22"/>
        </w:rPr>
        <w:t xml:space="preserve"> </w:t>
      </w:r>
      <w:r w:rsidR="000278B7" w:rsidRPr="00BE7A19">
        <w:rPr>
          <w:color w:val="000000"/>
          <w:sz w:val="22"/>
          <w:szCs w:val="22"/>
        </w:rPr>
        <w:t>Kabeļu tīkliem:</w:t>
      </w:r>
    </w:p>
    <w:p w:rsidR="001F2079" w:rsidRPr="00BE7A19" w:rsidRDefault="001F2079" w:rsidP="000278B7">
      <w:pPr>
        <w:numPr>
          <w:ilvl w:val="0"/>
          <w:numId w:val="9"/>
        </w:numPr>
        <w:autoSpaceDE w:val="0"/>
        <w:autoSpaceDN w:val="0"/>
        <w:adjustRightInd w:val="0"/>
        <w:jc w:val="both"/>
        <w:rPr>
          <w:color w:val="000000"/>
          <w:sz w:val="22"/>
          <w:szCs w:val="22"/>
        </w:rPr>
      </w:pPr>
      <w:r w:rsidRPr="00BE7A19">
        <w:rPr>
          <w:color w:val="000000"/>
          <w:sz w:val="22"/>
          <w:szCs w:val="22"/>
        </w:rPr>
        <w:t>JE-H (ST)H FE180/E30 1x2x1.0+0,8 adrešu detektoru, adrešu rokas pogu, adrešu moduļu pieslēgšanai;</w:t>
      </w:r>
    </w:p>
    <w:p w:rsidR="00186D1B" w:rsidRPr="00BE7A19" w:rsidRDefault="00186D1B" w:rsidP="000278B7">
      <w:pPr>
        <w:numPr>
          <w:ilvl w:val="0"/>
          <w:numId w:val="9"/>
        </w:numPr>
        <w:autoSpaceDE w:val="0"/>
        <w:autoSpaceDN w:val="0"/>
        <w:adjustRightInd w:val="0"/>
        <w:jc w:val="both"/>
        <w:rPr>
          <w:color w:val="000000"/>
          <w:sz w:val="22"/>
          <w:szCs w:val="22"/>
        </w:rPr>
      </w:pPr>
      <w:r w:rsidRPr="00BE7A19">
        <w:rPr>
          <w:color w:val="000000"/>
          <w:sz w:val="22"/>
          <w:szCs w:val="22"/>
        </w:rPr>
        <w:t>JE-H (ST</w:t>
      </w:r>
      <w:r w:rsidR="00A85CE7" w:rsidRPr="00BE7A19">
        <w:rPr>
          <w:color w:val="000000"/>
          <w:sz w:val="22"/>
          <w:szCs w:val="22"/>
        </w:rPr>
        <w:t xml:space="preserve">)H FE180/E30 1x2x0,8 </w:t>
      </w:r>
      <w:r w:rsidR="002F7FD9">
        <w:rPr>
          <w:color w:val="000000"/>
          <w:sz w:val="22"/>
          <w:szCs w:val="22"/>
        </w:rPr>
        <w:t xml:space="preserve">+0.8 </w:t>
      </w:r>
      <w:r w:rsidR="00523C83">
        <w:rPr>
          <w:color w:val="000000"/>
          <w:sz w:val="22"/>
          <w:szCs w:val="22"/>
        </w:rPr>
        <w:t xml:space="preserve">konvencionāla līnijas kabelis, </w:t>
      </w:r>
      <w:r w:rsidR="002F7FD9">
        <w:rPr>
          <w:color w:val="000000"/>
          <w:sz w:val="22"/>
          <w:szCs w:val="22"/>
        </w:rPr>
        <w:t>vadības/kontroles automātikas</w:t>
      </w:r>
      <w:r w:rsidRPr="00BE7A19">
        <w:rPr>
          <w:color w:val="000000"/>
          <w:sz w:val="22"/>
          <w:szCs w:val="22"/>
        </w:rPr>
        <w:t xml:space="preserve"> pieslēgšanai</w:t>
      </w:r>
    </w:p>
    <w:p w:rsidR="001F2079" w:rsidRPr="00BE7A19" w:rsidRDefault="002F7FD9" w:rsidP="000278B7">
      <w:pPr>
        <w:numPr>
          <w:ilvl w:val="0"/>
          <w:numId w:val="9"/>
        </w:numPr>
        <w:autoSpaceDE w:val="0"/>
        <w:autoSpaceDN w:val="0"/>
        <w:adjustRightInd w:val="0"/>
        <w:jc w:val="both"/>
        <w:rPr>
          <w:color w:val="000000"/>
          <w:sz w:val="22"/>
          <w:szCs w:val="22"/>
        </w:rPr>
      </w:pPr>
      <w:r w:rsidRPr="00BE7A19">
        <w:rPr>
          <w:color w:val="000000"/>
          <w:sz w:val="22"/>
          <w:szCs w:val="22"/>
        </w:rPr>
        <w:t xml:space="preserve"> </w:t>
      </w:r>
      <w:r w:rsidR="000278B7" w:rsidRPr="00BE7A19">
        <w:rPr>
          <w:color w:val="000000"/>
          <w:sz w:val="22"/>
          <w:szCs w:val="22"/>
        </w:rPr>
        <w:t>(N)</w:t>
      </w:r>
      <w:proofErr w:type="gramStart"/>
      <w:r w:rsidR="000278B7" w:rsidRPr="00BE7A19">
        <w:rPr>
          <w:color w:val="000000"/>
          <w:sz w:val="22"/>
          <w:szCs w:val="22"/>
        </w:rPr>
        <w:t>HXH(</w:t>
      </w:r>
      <w:proofErr w:type="gramEnd"/>
      <w:r w:rsidR="000278B7" w:rsidRPr="00BE7A19">
        <w:rPr>
          <w:color w:val="000000"/>
          <w:sz w:val="22"/>
          <w:szCs w:val="22"/>
        </w:rPr>
        <w:t>ST)Hb FE180/E30 3x2.5 e</w:t>
      </w:r>
      <w:r w:rsidR="001F2079" w:rsidRPr="00BE7A19">
        <w:rPr>
          <w:color w:val="000000"/>
          <w:sz w:val="22"/>
          <w:szCs w:val="22"/>
        </w:rPr>
        <w:t>l. b</w:t>
      </w:r>
      <w:r w:rsidR="000278B7" w:rsidRPr="00BE7A19">
        <w:rPr>
          <w:color w:val="000000"/>
          <w:sz w:val="22"/>
          <w:szCs w:val="22"/>
        </w:rPr>
        <w:t xml:space="preserve">arošana no ~220V AC 50Hz tīkla no el. sadales </w:t>
      </w:r>
      <w:r w:rsidR="001F2079" w:rsidRPr="00BE7A19">
        <w:rPr>
          <w:color w:val="000000"/>
          <w:sz w:val="22"/>
          <w:szCs w:val="22"/>
        </w:rPr>
        <w:t>(skat. EL daļu)</w:t>
      </w:r>
      <w:r w:rsidR="000278B7" w:rsidRPr="00BE7A19">
        <w:rPr>
          <w:color w:val="000000"/>
          <w:sz w:val="22"/>
          <w:szCs w:val="22"/>
        </w:rPr>
        <w:t>.</w:t>
      </w:r>
    </w:p>
    <w:p w:rsidR="001F2079" w:rsidRPr="00BE7A19" w:rsidRDefault="001F2079" w:rsidP="003E6CBA">
      <w:pPr>
        <w:autoSpaceDE w:val="0"/>
        <w:autoSpaceDN w:val="0"/>
        <w:adjustRightInd w:val="0"/>
        <w:jc w:val="both"/>
        <w:rPr>
          <w:color w:val="000000"/>
          <w:sz w:val="22"/>
          <w:szCs w:val="22"/>
        </w:rPr>
      </w:pPr>
      <w:proofErr w:type="gramStart"/>
      <w:r w:rsidRPr="00BE7A19">
        <w:rPr>
          <w:color w:val="000000"/>
          <w:sz w:val="22"/>
          <w:szCs w:val="22"/>
        </w:rPr>
        <w:t xml:space="preserve">Ēkās </w:t>
      </w:r>
      <w:r w:rsidR="000278B7" w:rsidRPr="00BE7A19">
        <w:rPr>
          <w:color w:val="000000"/>
          <w:sz w:val="22"/>
          <w:szCs w:val="22"/>
        </w:rPr>
        <w:t>ugunsgrēka detektoru tipi paredzēti atbilstoši telpu degšanas slodzei, platībai, griestu augstumam.</w:t>
      </w:r>
      <w:proofErr w:type="gramEnd"/>
      <w:r w:rsidR="000278B7" w:rsidRPr="00BE7A19">
        <w:rPr>
          <w:color w:val="000000"/>
          <w:sz w:val="22"/>
          <w:szCs w:val="22"/>
        </w:rPr>
        <w:t xml:space="preserve"> Izvietojums </w:t>
      </w:r>
      <w:r w:rsidRPr="00BE7A19">
        <w:rPr>
          <w:color w:val="000000"/>
          <w:sz w:val="22"/>
          <w:szCs w:val="22"/>
        </w:rPr>
        <w:t>atb</w:t>
      </w:r>
      <w:r w:rsidR="000278B7" w:rsidRPr="00BE7A19">
        <w:rPr>
          <w:color w:val="000000"/>
          <w:sz w:val="22"/>
          <w:szCs w:val="22"/>
        </w:rPr>
        <w:t>ilst LVS CEN/TS 54-14:2019 tabulai 1</w:t>
      </w:r>
      <w:r w:rsidRPr="00BE7A19">
        <w:rPr>
          <w:color w:val="000000"/>
          <w:sz w:val="22"/>
          <w:szCs w:val="22"/>
        </w:rPr>
        <w:t xml:space="preserve"> „Detektoru un manuālo ugunsgrēka signāldevēju novietojums un savsta</w:t>
      </w:r>
      <w:r w:rsidR="000278B7" w:rsidRPr="00BE7A19">
        <w:rPr>
          <w:color w:val="000000"/>
          <w:sz w:val="22"/>
          <w:szCs w:val="22"/>
        </w:rPr>
        <w:t>rpējie attālumi”. Adrešu analogā</w:t>
      </w:r>
      <w:r w:rsidRPr="00BE7A19">
        <w:rPr>
          <w:color w:val="000000"/>
          <w:sz w:val="22"/>
          <w:szCs w:val="22"/>
        </w:rPr>
        <w:t xml:space="preserve"> sistēma ļauj ēkas dežūrpersonālam īsā laikā atrast n</w:t>
      </w:r>
      <w:r w:rsidR="000278B7" w:rsidRPr="00BE7A19">
        <w:rPr>
          <w:color w:val="000000"/>
          <w:sz w:val="22"/>
          <w:szCs w:val="22"/>
        </w:rPr>
        <w:t xml:space="preserve">ostrādājušo signāldevēju, </w:t>
      </w:r>
      <w:proofErr w:type="gramStart"/>
      <w:r w:rsidR="000278B7" w:rsidRPr="00BE7A19">
        <w:rPr>
          <w:color w:val="000000"/>
          <w:sz w:val="22"/>
          <w:szCs w:val="22"/>
        </w:rPr>
        <w:t>jo</w:t>
      </w:r>
      <w:proofErr w:type="gramEnd"/>
      <w:r w:rsidR="000278B7" w:rsidRPr="00BE7A19">
        <w:rPr>
          <w:color w:val="000000"/>
          <w:sz w:val="22"/>
          <w:szCs w:val="22"/>
        </w:rPr>
        <w:t xml:space="preserve"> kontrolpanelī</w:t>
      </w:r>
      <w:r w:rsidRPr="00BE7A19">
        <w:rPr>
          <w:color w:val="000000"/>
          <w:sz w:val="22"/>
          <w:szCs w:val="22"/>
        </w:rPr>
        <w:t xml:space="preserve"> tiek uzrādīta p</w:t>
      </w:r>
      <w:r w:rsidR="000278B7" w:rsidRPr="00BE7A19">
        <w:rPr>
          <w:color w:val="000000"/>
          <w:sz w:val="22"/>
          <w:szCs w:val="22"/>
        </w:rPr>
        <w:t>recīza katra nostrādāju</w:t>
      </w:r>
      <w:r w:rsidRPr="00BE7A19">
        <w:rPr>
          <w:color w:val="000000"/>
          <w:sz w:val="22"/>
          <w:szCs w:val="22"/>
        </w:rPr>
        <w:t xml:space="preserve">šā signāldevēja adrese (atrašanās vieta). Tāpat ir iespējams iegūt informāciju par katra signāldevēja pieputējuma līmeni </w:t>
      </w:r>
      <w:proofErr w:type="gramStart"/>
      <w:r w:rsidRPr="00BE7A19">
        <w:rPr>
          <w:color w:val="000000"/>
          <w:sz w:val="22"/>
          <w:szCs w:val="22"/>
        </w:rPr>
        <w:t>un</w:t>
      </w:r>
      <w:proofErr w:type="gramEnd"/>
      <w:r w:rsidRPr="00BE7A19">
        <w:rPr>
          <w:color w:val="000000"/>
          <w:sz w:val="22"/>
          <w:szCs w:val="22"/>
        </w:rPr>
        <w:t xml:space="preserve"> nepieciešamības gadījumā veikt tehnisko apkopi, tādējādi līdz minimumam samazinot viltus trauksmes iespējamīb</w:t>
      </w:r>
      <w:r w:rsidR="000278B7" w:rsidRPr="00BE7A19">
        <w:rPr>
          <w:color w:val="000000"/>
          <w:sz w:val="22"/>
          <w:szCs w:val="22"/>
        </w:rPr>
        <w:t xml:space="preserve">u. </w:t>
      </w:r>
      <w:proofErr w:type="gramStart"/>
      <w:r w:rsidR="000278B7" w:rsidRPr="00BE7A19">
        <w:rPr>
          <w:color w:val="000000"/>
          <w:sz w:val="22"/>
          <w:szCs w:val="22"/>
        </w:rPr>
        <w:t>Detektorus paredz</w:t>
      </w:r>
      <w:r w:rsidR="00E4079C" w:rsidRPr="00BE7A19">
        <w:rPr>
          <w:color w:val="000000"/>
          <w:sz w:val="22"/>
          <w:szCs w:val="22"/>
        </w:rPr>
        <w:t xml:space="preserve">ēts </w:t>
      </w:r>
      <w:r w:rsidR="00A85CE7" w:rsidRPr="00BE7A19">
        <w:rPr>
          <w:color w:val="000000"/>
          <w:sz w:val="22"/>
          <w:szCs w:val="22"/>
        </w:rPr>
        <w:t xml:space="preserve">papildus </w:t>
      </w:r>
      <w:r w:rsidR="00E4079C" w:rsidRPr="00BE7A19">
        <w:rPr>
          <w:color w:val="000000"/>
          <w:sz w:val="22"/>
          <w:szCs w:val="22"/>
        </w:rPr>
        <w:t>uzstādīt telpās aiz piekārt</w:t>
      </w:r>
      <w:r w:rsidR="006D6E5C" w:rsidRPr="00BE7A19">
        <w:rPr>
          <w:color w:val="000000"/>
          <w:sz w:val="22"/>
          <w:szCs w:val="22"/>
        </w:rPr>
        <w:t>aj</w:t>
      </w:r>
      <w:r w:rsidR="00E4079C" w:rsidRPr="00BE7A19">
        <w:rPr>
          <w:color w:val="000000"/>
          <w:sz w:val="22"/>
          <w:szCs w:val="22"/>
        </w:rPr>
        <w:t>i</w:t>
      </w:r>
      <w:r w:rsidR="000278B7" w:rsidRPr="00BE7A19">
        <w:rPr>
          <w:color w:val="000000"/>
          <w:sz w:val="22"/>
          <w:szCs w:val="22"/>
        </w:rPr>
        <w:t>em griestiem.</w:t>
      </w:r>
      <w:proofErr w:type="gramEnd"/>
    </w:p>
    <w:p w:rsidR="001F2079" w:rsidRPr="00BE7A19" w:rsidRDefault="000278B7" w:rsidP="003E6CBA">
      <w:pPr>
        <w:autoSpaceDE w:val="0"/>
        <w:autoSpaceDN w:val="0"/>
        <w:adjustRightInd w:val="0"/>
        <w:jc w:val="both"/>
        <w:rPr>
          <w:color w:val="000000"/>
          <w:sz w:val="22"/>
          <w:szCs w:val="22"/>
        </w:rPr>
      </w:pPr>
      <w:r w:rsidRPr="00BE7A19">
        <w:rPr>
          <w:color w:val="000000"/>
          <w:sz w:val="22"/>
          <w:szCs w:val="22"/>
        </w:rPr>
        <w:t>Proje</w:t>
      </w:r>
      <w:r w:rsidR="008C7A32" w:rsidRPr="00BE7A19">
        <w:rPr>
          <w:color w:val="000000"/>
          <w:sz w:val="22"/>
          <w:szCs w:val="22"/>
        </w:rPr>
        <w:t>k</w:t>
      </w:r>
      <w:r w:rsidRPr="00BE7A19">
        <w:rPr>
          <w:color w:val="000000"/>
          <w:sz w:val="22"/>
          <w:szCs w:val="22"/>
        </w:rPr>
        <w:t>tā pared</w:t>
      </w:r>
      <w:r w:rsidR="008C7A32" w:rsidRPr="00BE7A19">
        <w:rPr>
          <w:color w:val="000000"/>
          <w:sz w:val="22"/>
          <w:szCs w:val="22"/>
        </w:rPr>
        <w:t>z</w:t>
      </w:r>
      <w:r w:rsidRPr="00BE7A19">
        <w:rPr>
          <w:color w:val="000000"/>
          <w:sz w:val="22"/>
          <w:szCs w:val="22"/>
        </w:rPr>
        <w:t xml:space="preserve">ētās ugunsgrēka iekārtas – </w:t>
      </w:r>
      <w:r w:rsidR="001F2079" w:rsidRPr="00BE7A19">
        <w:rPr>
          <w:color w:val="000000"/>
          <w:sz w:val="22"/>
          <w:szCs w:val="22"/>
        </w:rPr>
        <w:t>dūmu detektori</w:t>
      </w:r>
      <w:r w:rsidR="00140F89" w:rsidRPr="00BE7A19">
        <w:rPr>
          <w:color w:val="000000"/>
          <w:sz w:val="22"/>
          <w:szCs w:val="22"/>
        </w:rPr>
        <w:t xml:space="preserve"> – </w:t>
      </w:r>
      <w:r w:rsidR="008C7A32" w:rsidRPr="00BE7A19">
        <w:rPr>
          <w:color w:val="000000"/>
          <w:sz w:val="22"/>
          <w:szCs w:val="22"/>
        </w:rPr>
        <w:t xml:space="preserve">sertificēti </w:t>
      </w:r>
      <w:r w:rsidR="001F2079" w:rsidRPr="00BE7A19">
        <w:rPr>
          <w:color w:val="000000"/>
          <w:sz w:val="22"/>
          <w:szCs w:val="22"/>
        </w:rPr>
        <w:t>atbilstoši standarta LVS EN 54-14:2005L 5</w:t>
      </w:r>
      <w:r w:rsidR="008C7A32" w:rsidRPr="00BE7A19">
        <w:rPr>
          <w:color w:val="000000"/>
          <w:sz w:val="22"/>
          <w:szCs w:val="22"/>
        </w:rPr>
        <w:t>.</w:t>
      </w:r>
      <w:r w:rsidR="001F2079" w:rsidRPr="00BE7A19">
        <w:rPr>
          <w:color w:val="000000"/>
          <w:sz w:val="22"/>
          <w:szCs w:val="22"/>
        </w:rPr>
        <w:t xml:space="preserve"> </w:t>
      </w:r>
      <w:proofErr w:type="gramStart"/>
      <w:r w:rsidR="001F2079" w:rsidRPr="00BE7A19">
        <w:rPr>
          <w:color w:val="000000"/>
          <w:sz w:val="22"/>
          <w:szCs w:val="22"/>
        </w:rPr>
        <w:t>un</w:t>
      </w:r>
      <w:proofErr w:type="gramEnd"/>
      <w:r w:rsidR="001F2079" w:rsidRPr="00BE7A19">
        <w:rPr>
          <w:color w:val="000000"/>
          <w:sz w:val="22"/>
          <w:szCs w:val="22"/>
        </w:rPr>
        <w:t xml:space="preserve"> 7.</w:t>
      </w:r>
      <w:r w:rsidR="008C7A32" w:rsidRPr="00BE7A19">
        <w:rPr>
          <w:color w:val="000000"/>
          <w:sz w:val="22"/>
          <w:szCs w:val="22"/>
        </w:rPr>
        <w:t xml:space="preserve"> </w:t>
      </w:r>
      <w:proofErr w:type="gramStart"/>
      <w:r w:rsidR="00140F89" w:rsidRPr="00BE7A19">
        <w:rPr>
          <w:color w:val="000000"/>
          <w:sz w:val="22"/>
          <w:szCs w:val="22"/>
        </w:rPr>
        <w:t>daļai</w:t>
      </w:r>
      <w:proofErr w:type="gramEnd"/>
      <w:r w:rsidR="00140F89" w:rsidRPr="00BE7A19">
        <w:rPr>
          <w:color w:val="000000"/>
          <w:sz w:val="22"/>
          <w:szCs w:val="22"/>
        </w:rPr>
        <w:t xml:space="preserve">, signālpogas – 11. </w:t>
      </w:r>
      <w:proofErr w:type="gramStart"/>
      <w:r w:rsidR="00140F89" w:rsidRPr="00BE7A19">
        <w:rPr>
          <w:color w:val="000000"/>
          <w:sz w:val="22"/>
          <w:szCs w:val="22"/>
        </w:rPr>
        <w:t>daļai</w:t>
      </w:r>
      <w:proofErr w:type="gramEnd"/>
      <w:r w:rsidR="00140F89" w:rsidRPr="00BE7A19">
        <w:rPr>
          <w:color w:val="000000"/>
          <w:sz w:val="22"/>
          <w:szCs w:val="22"/>
        </w:rPr>
        <w:t>.</w:t>
      </w:r>
    </w:p>
    <w:p w:rsidR="001F2079" w:rsidRPr="00BE7A19" w:rsidRDefault="001F2079" w:rsidP="003E6CBA">
      <w:pPr>
        <w:autoSpaceDE w:val="0"/>
        <w:autoSpaceDN w:val="0"/>
        <w:adjustRightInd w:val="0"/>
        <w:jc w:val="both"/>
        <w:rPr>
          <w:color w:val="000000"/>
          <w:sz w:val="22"/>
          <w:szCs w:val="22"/>
        </w:rPr>
      </w:pPr>
      <w:r w:rsidRPr="00BE7A19">
        <w:rPr>
          <w:color w:val="000000"/>
          <w:sz w:val="22"/>
          <w:szCs w:val="22"/>
        </w:rPr>
        <w:t>Ugunsgrēka detektoru tip</w:t>
      </w:r>
      <w:r w:rsidR="00140F89" w:rsidRPr="00BE7A19">
        <w:rPr>
          <w:color w:val="000000"/>
          <w:sz w:val="22"/>
          <w:szCs w:val="22"/>
        </w:rPr>
        <w:t xml:space="preserve">i </w:t>
      </w:r>
      <w:proofErr w:type="gramStart"/>
      <w:r w:rsidR="00140F89" w:rsidRPr="00BE7A19">
        <w:rPr>
          <w:color w:val="000000"/>
          <w:sz w:val="22"/>
          <w:szCs w:val="22"/>
        </w:rPr>
        <w:t>un</w:t>
      </w:r>
      <w:proofErr w:type="gramEnd"/>
      <w:r w:rsidR="00140F89" w:rsidRPr="00BE7A19">
        <w:rPr>
          <w:color w:val="000000"/>
          <w:sz w:val="22"/>
          <w:szCs w:val="22"/>
        </w:rPr>
        <w:t xml:space="preserve"> izvietojums atbilst LVS CEN/TS 54-14:2019 pielikumiem P</w:t>
      </w:r>
      <w:r w:rsidR="008E67A8" w:rsidRPr="00BE7A19">
        <w:rPr>
          <w:color w:val="000000"/>
          <w:sz w:val="22"/>
          <w:szCs w:val="22"/>
        </w:rPr>
        <w:t>6.5.2.2, P</w:t>
      </w:r>
      <w:r w:rsidR="00140F89" w:rsidRPr="00BE7A19">
        <w:rPr>
          <w:color w:val="000000"/>
          <w:sz w:val="22"/>
          <w:szCs w:val="22"/>
        </w:rPr>
        <w:t xml:space="preserve">6.5.2.3. </w:t>
      </w:r>
      <w:proofErr w:type="gramStart"/>
      <w:r w:rsidR="00140F89" w:rsidRPr="00BE7A19">
        <w:rPr>
          <w:color w:val="000000"/>
          <w:sz w:val="22"/>
          <w:szCs w:val="22"/>
        </w:rPr>
        <w:t>un</w:t>
      </w:r>
      <w:proofErr w:type="gramEnd"/>
      <w:r w:rsidR="00140F89" w:rsidRPr="00BE7A19">
        <w:rPr>
          <w:color w:val="000000"/>
          <w:sz w:val="22"/>
          <w:szCs w:val="22"/>
        </w:rPr>
        <w:t xml:space="preserve"> </w:t>
      </w:r>
      <w:r w:rsidRPr="00BE7A19">
        <w:rPr>
          <w:color w:val="000000"/>
          <w:sz w:val="22"/>
          <w:szCs w:val="22"/>
        </w:rPr>
        <w:t>ra</w:t>
      </w:r>
      <w:r w:rsidR="00140F89" w:rsidRPr="00BE7A19">
        <w:rPr>
          <w:color w:val="000000"/>
          <w:sz w:val="22"/>
          <w:szCs w:val="22"/>
        </w:rPr>
        <w:t xml:space="preserve">žotāju norādēm. </w:t>
      </w:r>
      <w:proofErr w:type="gramStart"/>
      <w:r w:rsidR="00140F89" w:rsidRPr="00BE7A19">
        <w:rPr>
          <w:color w:val="000000"/>
          <w:sz w:val="22"/>
          <w:szCs w:val="22"/>
        </w:rPr>
        <w:t>Virs piekārt</w:t>
      </w:r>
      <w:r w:rsidR="006D6E5C" w:rsidRPr="00BE7A19">
        <w:rPr>
          <w:color w:val="000000"/>
          <w:sz w:val="22"/>
          <w:szCs w:val="22"/>
        </w:rPr>
        <w:t>aj</w:t>
      </w:r>
      <w:r w:rsidR="00140F89" w:rsidRPr="00BE7A19">
        <w:rPr>
          <w:color w:val="000000"/>
          <w:sz w:val="22"/>
          <w:szCs w:val="22"/>
        </w:rPr>
        <w:t>iem griestiem jāuzstāda dūmu detektori</w:t>
      </w:r>
      <w:r w:rsidRPr="00BE7A19">
        <w:rPr>
          <w:color w:val="000000"/>
          <w:sz w:val="22"/>
          <w:szCs w:val="22"/>
        </w:rPr>
        <w:t xml:space="preserve"> ar diožu indikatoru uz pamatgriestiem.</w:t>
      </w:r>
      <w:proofErr w:type="gramEnd"/>
    </w:p>
    <w:p w:rsidR="001F2079" w:rsidRPr="00BE7A19" w:rsidRDefault="00140F89" w:rsidP="003E6CBA">
      <w:pPr>
        <w:autoSpaceDE w:val="0"/>
        <w:autoSpaceDN w:val="0"/>
        <w:adjustRightInd w:val="0"/>
        <w:jc w:val="both"/>
        <w:rPr>
          <w:color w:val="000000"/>
          <w:sz w:val="22"/>
          <w:szCs w:val="22"/>
        </w:rPr>
      </w:pPr>
      <w:r w:rsidRPr="00BE7A19">
        <w:rPr>
          <w:color w:val="000000"/>
          <w:sz w:val="22"/>
          <w:szCs w:val="22"/>
        </w:rPr>
        <w:t xml:space="preserve">Visos evakuācijas ceļos </w:t>
      </w:r>
      <w:r w:rsidR="001F2079" w:rsidRPr="00BE7A19">
        <w:rPr>
          <w:color w:val="000000"/>
          <w:sz w:val="22"/>
          <w:szCs w:val="22"/>
        </w:rPr>
        <w:t>paredzēti manuālie i</w:t>
      </w:r>
      <w:r w:rsidRPr="00BE7A19">
        <w:rPr>
          <w:color w:val="000000"/>
          <w:sz w:val="22"/>
          <w:szCs w:val="22"/>
        </w:rPr>
        <w:t xml:space="preserve">zsaukuma punkti (signālpogas) </w:t>
      </w:r>
      <w:r w:rsidR="001F2079" w:rsidRPr="00BE7A19">
        <w:rPr>
          <w:color w:val="000000"/>
          <w:sz w:val="22"/>
          <w:szCs w:val="22"/>
        </w:rPr>
        <w:t xml:space="preserve">atbilstoši </w:t>
      </w:r>
      <w:r w:rsidRPr="00BE7A19">
        <w:rPr>
          <w:color w:val="000000"/>
          <w:sz w:val="22"/>
          <w:szCs w:val="22"/>
        </w:rPr>
        <w:t xml:space="preserve">LVS CEN/TS 54-14:2019 p.6.5.4 „Rokas izsaukšanas punkts” </w:t>
      </w:r>
      <w:proofErr w:type="gramStart"/>
      <w:r w:rsidRPr="00BE7A19">
        <w:rPr>
          <w:color w:val="000000"/>
          <w:sz w:val="22"/>
          <w:szCs w:val="22"/>
        </w:rPr>
        <w:t>un</w:t>
      </w:r>
      <w:proofErr w:type="gramEnd"/>
      <w:r w:rsidRPr="00BE7A19">
        <w:rPr>
          <w:color w:val="000000"/>
          <w:sz w:val="22"/>
          <w:szCs w:val="22"/>
        </w:rPr>
        <w:t xml:space="preserve"> </w:t>
      </w:r>
      <w:r w:rsidR="001F2079" w:rsidRPr="00BE7A19">
        <w:rPr>
          <w:color w:val="000000"/>
          <w:sz w:val="22"/>
          <w:szCs w:val="22"/>
        </w:rPr>
        <w:t>ražotāju norādēm.</w:t>
      </w:r>
    </w:p>
    <w:p w:rsidR="001F2079" w:rsidRPr="00BE7A19" w:rsidRDefault="00F17DE5" w:rsidP="003E6CBA">
      <w:pPr>
        <w:autoSpaceDE w:val="0"/>
        <w:autoSpaceDN w:val="0"/>
        <w:adjustRightInd w:val="0"/>
        <w:jc w:val="both"/>
        <w:rPr>
          <w:color w:val="000000"/>
          <w:sz w:val="22"/>
          <w:szCs w:val="22"/>
        </w:rPr>
      </w:pPr>
      <w:r>
        <w:rPr>
          <w:color w:val="000000"/>
          <w:sz w:val="22"/>
          <w:szCs w:val="22"/>
        </w:rPr>
        <w:t xml:space="preserve">     </w:t>
      </w:r>
      <w:r w:rsidR="00AF0E08" w:rsidRPr="00BE7A19">
        <w:rPr>
          <w:color w:val="000000"/>
          <w:sz w:val="22"/>
          <w:szCs w:val="22"/>
        </w:rPr>
        <w:t>Kontrol</w:t>
      </w:r>
      <w:r w:rsidR="001F2079" w:rsidRPr="00BE7A19">
        <w:rPr>
          <w:color w:val="000000"/>
          <w:sz w:val="22"/>
          <w:szCs w:val="22"/>
        </w:rPr>
        <w:t>paneļ</w:t>
      </w:r>
      <w:r w:rsidR="00140F89" w:rsidRPr="00BE7A19">
        <w:rPr>
          <w:color w:val="000000"/>
          <w:sz w:val="22"/>
          <w:szCs w:val="22"/>
        </w:rPr>
        <w:t>u savienošanai ar iekārtām jāizmanto</w:t>
      </w:r>
      <w:r w:rsidR="001F2079" w:rsidRPr="00BE7A19">
        <w:rPr>
          <w:color w:val="000000"/>
          <w:sz w:val="22"/>
          <w:szCs w:val="22"/>
        </w:rPr>
        <w:t xml:space="preserve"> signalizācijas kabelis JE-H (ST)H FE180/E30 1x2x1.0+0,8, kas nodrošina sprieguma kritumu kabelī jebkurā tīkla punktā ne lielāku par 10% un </w:t>
      </w:r>
      <w:r w:rsidR="00140F89" w:rsidRPr="00BE7A19">
        <w:rPr>
          <w:color w:val="000000"/>
          <w:sz w:val="22"/>
          <w:szCs w:val="22"/>
        </w:rPr>
        <w:t>funkcionēšanu aizdegšanās režīmā</w:t>
      </w:r>
      <w:r w:rsidR="001F2079" w:rsidRPr="00BE7A19">
        <w:rPr>
          <w:color w:val="000000"/>
          <w:sz w:val="22"/>
          <w:szCs w:val="22"/>
        </w:rPr>
        <w:t xml:space="preserve"> 30 minūtes saskaņā ar normām atbilstoši LVS CEN/TS 54-14 6.11.2.</w:t>
      </w:r>
    </w:p>
    <w:p w:rsidR="001F2079" w:rsidRPr="00BE7A19" w:rsidRDefault="00F17DE5" w:rsidP="003D1094">
      <w:pPr>
        <w:tabs>
          <w:tab w:val="center" w:pos="3309"/>
          <w:tab w:val="center" w:pos="15600"/>
          <w:tab w:val="right" w:pos="30000"/>
        </w:tabs>
        <w:autoSpaceDE w:val="0"/>
        <w:autoSpaceDN w:val="0"/>
        <w:adjustRightInd w:val="0"/>
        <w:jc w:val="both"/>
        <w:rPr>
          <w:color w:val="000000"/>
          <w:sz w:val="22"/>
          <w:szCs w:val="22"/>
        </w:rPr>
      </w:pPr>
      <w:r>
        <w:rPr>
          <w:color w:val="000000"/>
          <w:sz w:val="22"/>
          <w:szCs w:val="22"/>
        </w:rPr>
        <w:t xml:space="preserve">     </w:t>
      </w:r>
      <w:r w:rsidR="00140F89" w:rsidRPr="00BE7A19">
        <w:rPr>
          <w:color w:val="000000"/>
          <w:sz w:val="22"/>
          <w:szCs w:val="22"/>
        </w:rPr>
        <w:t>Kontrolpanelis jāuzstāda</w:t>
      </w:r>
      <w:r w:rsidR="001F2079" w:rsidRPr="00BE7A19">
        <w:rPr>
          <w:color w:val="000000"/>
          <w:sz w:val="22"/>
          <w:szCs w:val="22"/>
        </w:rPr>
        <w:t xml:space="preserve"> </w:t>
      </w:r>
      <w:r>
        <w:rPr>
          <w:color w:val="000000"/>
          <w:sz w:val="22"/>
          <w:szCs w:val="22"/>
        </w:rPr>
        <w:t>dežurānta/informācijas telpā Nr. 3</w:t>
      </w:r>
      <w:r w:rsidR="00140F89" w:rsidRPr="00BE7A19">
        <w:rPr>
          <w:color w:val="000000"/>
          <w:sz w:val="22"/>
          <w:szCs w:val="22"/>
        </w:rPr>
        <w:t xml:space="preserve"> </w:t>
      </w:r>
      <w:r w:rsidR="00A72C48" w:rsidRPr="00BE7A19">
        <w:rPr>
          <w:color w:val="000000"/>
          <w:sz w:val="22"/>
          <w:szCs w:val="22"/>
        </w:rPr>
        <w:t xml:space="preserve">(skat UATS-2 </w:t>
      </w:r>
      <w:proofErr w:type="gramStart"/>
      <w:r w:rsidR="00A72C48" w:rsidRPr="00BE7A19">
        <w:rPr>
          <w:color w:val="000000"/>
          <w:sz w:val="22"/>
          <w:szCs w:val="22"/>
        </w:rPr>
        <w:t>lp</w:t>
      </w:r>
      <w:proofErr w:type="gramEnd"/>
      <w:r w:rsidR="00A72C48" w:rsidRPr="00BE7A19">
        <w:rPr>
          <w:color w:val="000000"/>
          <w:sz w:val="22"/>
          <w:szCs w:val="22"/>
        </w:rPr>
        <w:t>.</w:t>
      </w:r>
      <w:r w:rsidR="001F2079" w:rsidRPr="00BE7A19">
        <w:rPr>
          <w:color w:val="000000"/>
          <w:sz w:val="22"/>
          <w:szCs w:val="22"/>
        </w:rPr>
        <w:t>)</w:t>
      </w:r>
      <w:r w:rsidR="00A217B1">
        <w:rPr>
          <w:color w:val="000000"/>
          <w:sz w:val="22"/>
          <w:szCs w:val="22"/>
        </w:rPr>
        <w:t xml:space="preserve">. </w:t>
      </w:r>
      <w:r w:rsidR="006D6E5C" w:rsidRPr="00BE7A19">
        <w:rPr>
          <w:color w:val="000000"/>
          <w:sz w:val="22"/>
          <w:szCs w:val="22"/>
        </w:rPr>
        <w:t xml:space="preserve">Pie paneļa </w:t>
      </w:r>
      <w:r w:rsidR="001F2079" w:rsidRPr="00BE7A19">
        <w:rPr>
          <w:color w:val="000000"/>
          <w:sz w:val="22"/>
          <w:szCs w:val="22"/>
        </w:rPr>
        <w:t xml:space="preserve">jābūt </w:t>
      </w:r>
      <w:r w:rsidR="007E5E4C" w:rsidRPr="00BE7A19">
        <w:rPr>
          <w:color w:val="000000"/>
          <w:sz w:val="22"/>
          <w:szCs w:val="22"/>
          <w:lang w:val="lv-LV"/>
        </w:rPr>
        <w:t xml:space="preserve">ekspluatācijas </w:t>
      </w:r>
      <w:proofErr w:type="gramStart"/>
      <w:r w:rsidR="007E5E4C" w:rsidRPr="00BE7A19">
        <w:rPr>
          <w:color w:val="000000"/>
          <w:sz w:val="22"/>
          <w:szCs w:val="22"/>
          <w:lang w:val="lv-LV"/>
        </w:rPr>
        <w:t>un</w:t>
      </w:r>
      <w:proofErr w:type="gramEnd"/>
      <w:r w:rsidR="007E5E4C" w:rsidRPr="00BE7A19">
        <w:rPr>
          <w:color w:val="000000"/>
          <w:sz w:val="22"/>
          <w:szCs w:val="22"/>
          <w:lang w:val="lv-LV"/>
        </w:rPr>
        <w:t xml:space="preserve"> </w:t>
      </w:r>
      <w:r w:rsidR="001F2079" w:rsidRPr="00BE7A19">
        <w:rPr>
          <w:color w:val="000000"/>
          <w:sz w:val="22"/>
          <w:szCs w:val="22"/>
        </w:rPr>
        <w:t>rīcības instrukcijai</w:t>
      </w:r>
      <w:r w:rsidR="007E5E4C" w:rsidRPr="00BE7A19">
        <w:rPr>
          <w:color w:val="000000"/>
          <w:sz w:val="22"/>
          <w:szCs w:val="22"/>
        </w:rPr>
        <w:t xml:space="preserve">, </w:t>
      </w:r>
      <w:r w:rsidR="007E5E4C" w:rsidRPr="00BE7A19">
        <w:rPr>
          <w:color w:val="000000"/>
          <w:sz w:val="22"/>
          <w:szCs w:val="22"/>
          <w:lang w:val="lv-LV"/>
        </w:rPr>
        <w:t>kā arī</w:t>
      </w:r>
      <w:r w:rsidR="007E5E4C" w:rsidRPr="00BE7A19">
        <w:rPr>
          <w:color w:val="000000"/>
          <w:sz w:val="22"/>
          <w:szCs w:val="22"/>
        </w:rPr>
        <w:t xml:space="preserve"> ugunsaizsardzības sistēmas iedarbošanās gadījumu un bojājumu uzskaites žurnālam.</w:t>
      </w:r>
      <w:r w:rsidR="001F2079" w:rsidRPr="00BE7A19">
        <w:rPr>
          <w:color w:val="000000"/>
          <w:sz w:val="22"/>
          <w:szCs w:val="22"/>
        </w:rPr>
        <w:t xml:space="preserve"> Saņemot ugunsgrēka trauksmes signālu, sistēmas vadības panelim </w:t>
      </w:r>
      <w:proofErr w:type="gramStart"/>
      <w:r w:rsidR="001F2079" w:rsidRPr="00BE7A19">
        <w:rPr>
          <w:color w:val="000000"/>
          <w:sz w:val="22"/>
          <w:szCs w:val="22"/>
        </w:rPr>
        <w:t>un</w:t>
      </w:r>
      <w:proofErr w:type="gramEnd"/>
      <w:r w:rsidR="001F2079" w:rsidRPr="00BE7A19">
        <w:rPr>
          <w:color w:val="000000"/>
          <w:sz w:val="22"/>
          <w:szCs w:val="22"/>
        </w:rPr>
        <w:t xml:space="preserve"> grafiskā atbalsta monitoram jāuzrāda </w:t>
      </w:r>
      <w:r w:rsidR="00AE1785" w:rsidRPr="00BE7A19">
        <w:rPr>
          <w:color w:val="000000"/>
          <w:sz w:val="22"/>
          <w:szCs w:val="22"/>
        </w:rPr>
        <w:t xml:space="preserve">nostrādājusī zona (telpa) un jāieslēdzas skaņas signālam, </w:t>
      </w:r>
      <w:r w:rsidR="001F2079" w:rsidRPr="00BE7A19">
        <w:rPr>
          <w:color w:val="000000"/>
          <w:sz w:val="22"/>
          <w:szCs w:val="22"/>
        </w:rPr>
        <w:t>datorizētajā operatora darba vietā grafiskā attēlojumā</w:t>
      </w:r>
      <w:r w:rsidR="00AE1785" w:rsidRPr="00BE7A19">
        <w:rPr>
          <w:color w:val="000000"/>
          <w:sz w:val="22"/>
          <w:szCs w:val="22"/>
        </w:rPr>
        <w:t xml:space="preserve"> jāparādās sistēmas notikumiem:</w:t>
      </w:r>
    </w:p>
    <w:p w:rsidR="001F2079" w:rsidRPr="00BE7A19" w:rsidRDefault="001F2079" w:rsidP="00AE1785">
      <w:pPr>
        <w:numPr>
          <w:ilvl w:val="0"/>
          <w:numId w:val="8"/>
        </w:numPr>
        <w:ind w:left="357" w:hanging="357"/>
        <w:rPr>
          <w:sz w:val="22"/>
          <w:szCs w:val="22"/>
        </w:rPr>
      </w:pPr>
      <w:r w:rsidRPr="00BE7A19">
        <w:rPr>
          <w:sz w:val="22"/>
          <w:szCs w:val="22"/>
        </w:rPr>
        <w:t>trauksmes vieta</w:t>
      </w:r>
      <w:r w:rsidR="00AE1785" w:rsidRPr="00BE7A19">
        <w:rPr>
          <w:sz w:val="22"/>
          <w:szCs w:val="22"/>
        </w:rPr>
        <w:t>i</w:t>
      </w:r>
      <w:r w:rsidRPr="00BE7A19">
        <w:rPr>
          <w:sz w:val="22"/>
          <w:szCs w:val="22"/>
        </w:rPr>
        <w:t xml:space="preserve"> </w:t>
      </w:r>
      <w:r w:rsidR="00AE1785" w:rsidRPr="00BE7A19">
        <w:rPr>
          <w:sz w:val="22"/>
          <w:szCs w:val="22"/>
        </w:rPr>
        <w:t>– ēkai, stāvam, telpas numuram;</w:t>
      </w:r>
    </w:p>
    <w:p w:rsidR="007E5E4C" w:rsidRPr="00BE7A19" w:rsidRDefault="007E5E4C" w:rsidP="007E5E4C">
      <w:pPr>
        <w:numPr>
          <w:ilvl w:val="0"/>
          <w:numId w:val="8"/>
        </w:numPr>
        <w:ind w:left="357" w:hanging="357"/>
        <w:rPr>
          <w:sz w:val="22"/>
          <w:szCs w:val="22"/>
        </w:rPr>
      </w:pPr>
      <w:r w:rsidRPr="00BE7A19">
        <w:rPr>
          <w:sz w:val="22"/>
          <w:szCs w:val="22"/>
        </w:rPr>
        <w:t>atsevišķi pieslēgtai ēku grupai caurraidītāja signālu;</w:t>
      </w:r>
    </w:p>
    <w:p w:rsidR="001F2079" w:rsidRPr="00BE7A19" w:rsidRDefault="00AE1785" w:rsidP="003D1094">
      <w:pPr>
        <w:numPr>
          <w:ilvl w:val="0"/>
          <w:numId w:val="8"/>
        </w:numPr>
        <w:ind w:left="357" w:hanging="357"/>
        <w:rPr>
          <w:sz w:val="22"/>
          <w:szCs w:val="22"/>
        </w:rPr>
      </w:pPr>
      <w:r w:rsidRPr="00BE7A19">
        <w:rPr>
          <w:sz w:val="22"/>
          <w:szCs w:val="22"/>
        </w:rPr>
        <w:t>paziņojumiem par sistēmas bojājumiem;</w:t>
      </w:r>
    </w:p>
    <w:p w:rsidR="001F2079" w:rsidRPr="00BE7A19" w:rsidRDefault="00AE1785" w:rsidP="003D1094">
      <w:pPr>
        <w:numPr>
          <w:ilvl w:val="0"/>
          <w:numId w:val="8"/>
        </w:numPr>
        <w:ind w:left="357" w:hanging="357"/>
        <w:rPr>
          <w:sz w:val="22"/>
          <w:szCs w:val="22"/>
        </w:rPr>
      </w:pPr>
      <w:r w:rsidRPr="00BE7A19">
        <w:rPr>
          <w:sz w:val="22"/>
          <w:szCs w:val="22"/>
        </w:rPr>
        <w:t>paziņojumiem par detektoru noņemšanu;</w:t>
      </w:r>
    </w:p>
    <w:p w:rsidR="001F2079" w:rsidRPr="00BE7A19" w:rsidRDefault="00AE1785" w:rsidP="003D1094">
      <w:pPr>
        <w:numPr>
          <w:ilvl w:val="0"/>
          <w:numId w:val="8"/>
        </w:numPr>
        <w:ind w:left="357" w:hanging="357"/>
        <w:rPr>
          <w:sz w:val="22"/>
          <w:szCs w:val="22"/>
        </w:rPr>
      </w:pPr>
      <w:r w:rsidRPr="00BE7A19">
        <w:rPr>
          <w:sz w:val="22"/>
          <w:szCs w:val="22"/>
        </w:rPr>
        <w:t xml:space="preserve">paziņojumiem </w:t>
      </w:r>
      <w:r w:rsidR="001F2079" w:rsidRPr="00BE7A19">
        <w:rPr>
          <w:sz w:val="22"/>
          <w:szCs w:val="22"/>
        </w:rPr>
        <w:t>par savienojošo līniju ī</w:t>
      </w:r>
      <w:r w:rsidRPr="00BE7A19">
        <w:rPr>
          <w:sz w:val="22"/>
          <w:szCs w:val="22"/>
        </w:rPr>
        <w:t>ssavienojumiem vai pārrāvumiem;</w:t>
      </w:r>
    </w:p>
    <w:p w:rsidR="001F2079" w:rsidRPr="00BE7A19" w:rsidRDefault="00AE1785" w:rsidP="003D1094">
      <w:pPr>
        <w:numPr>
          <w:ilvl w:val="0"/>
          <w:numId w:val="8"/>
        </w:numPr>
        <w:ind w:left="357" w:hanging="357"/>
        <w:rPr>
          <w:sz w:val="22"/>
          <w:szCs w:val="22"/>
        </w:rPr>
      </w:pPr>
      <w:proofErr w:type="gramStart"/>
      <w:r w:rsidRPr="00BE7A19">
        <w:rPr>
          <w:sz w:val="22"/>
          <w:szCs w:val="22"/>
        </w:rPr>
        <w:t>paziņojumiem</w:t>
      </w:r>
      <w:proofErr w:type="gramEnd"/>
      <w:r w:rsidRPr="00BE7A19">
        <w:rPr>
          <w:sz w:val="22"/>
          <w:szCs w:val="22"/>
        </w:rPr>
        <w:t xml:space="preserve"> </w:t>
      </w:r>
      <w:r w:rsidR="001F2079" w:rsidRPr="00BE7A19">
        <w:rPr>
          <w:sz w:val="22"/>
          <w:szCs w:val="22"/>
        </w:rPr>
        <w:t>par elektrobarošanas traucējumiem.</w:t>
      </w:r>
    </w:p>
    <w:p w:rsidR="001F2079" w:rsidRPr="00BE7A19" w:rsidRDefault="00A72C48" w:rsidP="003E6CBA">
      <w:pPr>
        <w:tabs>
          <w:tab w:val="left" w:pos="9600"/>
        </w:tabs>
        <w:autoSpaceDE w:val="0"/>
        <w:autoSpaceDN w:val="0"/>
        <w:adjustRightInd w:val="0"/>
        <w:jc w:val="both"/>
        <w:rPr>
          <w:color w:val="000000"/>
          <w:sz w:val="22"/>
          <w:szCs w:val="22"/>
        </w:rPr>
      </w:pPr>
      <w:r w:rsidRPr="00BE7A19">
        <w:rPr>
          <w:color w:val="000000"/>
          <w:sz w:val="22"/>
          <w:szCs w:val="22"/>
        </w:rPr>
        <w:t xml:space="preserve">      </w:t>
      </w:r>
      <w:r w:rsidR="001F2079" w:rsidRPr="00BE7A19">
        <w:rPr>
          <w:color w:val="000000"/>
          <w:sz w:val="22"/>
          <w:szCs w:val="22"/>
        </w:rPr>
        <w:t>Jānodrošina UATS trau</w:t>
      </w:r>
      <w:r w:rsidR="00AE1785" w:rsidRPr="00BE7A19">
        <w:rPr>
          <w:color w:val="000000"/>
          <w:sz w:val="22"/>
          <w:szCs w:val="22"/>
        </w:rPr>
        <w:t xml:space="preserve">ksmes </w:t>
      </w:r>
      <w:proofErr w:type="gramStart"/>
      <w:r w:rsidR="00AE1785" w:rsidRPr="00BE7A19">
        <w:rPr>
          <w:color w:val="000000"/>
          <w:sz w:val="22"/>
          <w:szCs w:val="22"/>
        </w:rPr>
        <w:t>un</w:t>
      </w:r>
      <w:proofErr w:type="gramEnd"/>
      <w:r w:rsidR="00AE1785" w:rsidRPr="00BE7A19">
        <w:rPr>
          <w:color w:val="000000"/>
          <w:sz w:val="22"/>
          <w:szCs w:val="22"/>
        </w:rPr>
        <w:t xml:space="preserve"> bojājumu signālu izvade</w:t>
      </w:r>
      <w:r w:rsidR="008E67A8" w:rsidRPr="00BE7A19">
        <w:rPr>
          <w:color w:val="000000"/>
          <w:sz w:val="22"/>
          <w:szCs w:val="22"/>
        </w:rPr>
        <w:t xml:space="preserve"> </w:t>
      </w:r>
      <w:r w:rsidR="00AE1785" w:rsidRPr="00BE7A19">
        <w:rPr>
          <w:color w:val="000000"/>
          <w:sz w:val="22"/>
          <w:szCs w:val="22"/>
        </w:rPr>
        <w:t xml:space="preserve">objekta </w:t>
      </w:r>
      <w:r w:rsidR="001F2079" w:rsidRPr="00BE7A19">
        <w:rPr>
          <w:color w:val="000000"/>
          <w:sz w:val="22"/>
          <w:szCs w:val="22"/>
        </w:rPr>
        <w:t>aps</w:t>
      </w:r>
      <w:r w:rsidR="00AE1785" w:rsidRPr="00BE7A19">
        <w:rPr>
          <w:color w:val="000000"/>
          <w:sz w:val="22"/>
          <w:szCs w:val="22"/>
        </w:rPr>
        <w:t>ardzes signal</w:t>
      </w:r>
      <w:r w:rsidR="008E67A8" w:rsidRPr="00BE7A19">
        <w:rPr>
          <w:color w:val="000000"/>
          <w:sz w:val="22"/>
          <w:szCs w:val="22"/>
        </w:rPr>
        <w:t>izācijas sistēmas kontrolpanelī</w:t>
      </w:r>
      <w:r w:rsidR="00AE1785" w:rsidRPr="00BE7A19">
        <w:rPr>
          <w:color w:val="000000"/>
          <w:sz w:val="22"/>
          <w:szCs w:val="22"/>
        </w:rPr>
        <w:t xml:space="preserve"> </w:t>
      </w:r>
      <w:r w:rsidR="008E67A8" w:rsidRPr="00BE7A19">
        <w:rPr>
          <w:color w:val="000000"/>
          <w:sz w:val="22"/>
          <w:szCs w:val="22"/>
        </w:rPr>
        <w:t>un tālāka pārraide</w:t>
      </w:r>
      <w:r w:rsidR="001F2079" w:rsidRPr="00BE7A19">
        <w:rPr>
          <w:color w:val="000000"/>
          <w:sz w:val="22"/>
          <w:szCs w:val="22"/>
        </w:rPr>
        <w:t xml:space="preserve"> uz apsardzes uzņēmuma centrālo novērošanas pu</w:t>
      </w:r>
      <w:r w:rsidR="00AE1785" w:rsidRPr="00BE7A19">
        <w:rPr>
          <w:color w:val="000000"/>
          <w:sz w:val="22"/>
          <w:szCs w:val="22"/>
        </w:rPr>
        <w:t xml:space="preserve">lti. </w:t>
      </w:r>
    </w:p>
    <w:p w:rsidR="001F2079" w:rsidRDefault="00A72C48" w:rsidP="003E6CBA">
      <w:pPr>
        <w:autoSpaceDE w:val="0"/>
        <w:autoSpaceDN w:val="0"/>
        <w:adjustRightInd w:val="0"/>
        <w:jc w:val="both"/>
        <w:rPr>
          <w:color w:val="000000"/>
          <w:sz w:val="22"/>
          <w:szCs w:val="22"/>
        </w:rPr>
      </w:pPr>
      <w:r w:rsidRPr="00BE7A19">
        <w:rPr>
          <w:color w:val="000000"/>
          <w:sz w:val="22"/>
          <w:szCs w:val="22"/>
        </w:rPr>
        <w:t xml:space="preserve">      </w:t>
      </w:r>
      <w:proofErr w:type="gramStart"/>
      <w:r w:rsidR="0017693B" w:rsidRPr="00BE7A19">
        <w:rPr>
          <w:color w:val="000000"/>
          <w:sz w:val="22"/>
          <w:szCs w:val="22"/>
        </w:rPr>
        <w:t>Sistēmas kabeļu tīkls</w:t>
      </w:r>
      <w:r w:rsidR="001F2079" w:rsidRPr="00BE7A19">
        <w:rPr>
          <w:color w:val="000000"/>
          <w:sz w:val="22"/>
          <w:szCs w:val="22"/>
        </w:rPr>
        <w:t xml:space="preserve"> </w:t>
      </w:r>
      <w:r w:rsidR="0017693B" w:rsidRPr="00BE7A19">
        <w:rPr>
          <w:color w:val="000000"/>
          <w:sz w:val="22"/>
          <w:szCs w:val="22"/>
        </w:rPr>
        <w:t>jāizveido</w:t>
      </w:r>
      <w:r w:rsidR="001F2079" w:rsidRPr="00BE7A19">
        <w:rPr>
          <w:color w:val="000000"/>
          <w:sz w:val="22"/>
          <w:szCs w:val="22"/>
        </w:rPr>
        <w:t xml:space="preserve"> tā, lai nepieļautu iespēju saslēgt vienā ķēdē vairākas dažādu funkciju iekārtas, kuras kabeļa bojājuma gadījumā var</w:t>
      </w:r>
      <w:r w:rsidR="0017693B" w:rsidRPr="00BE7A19">
        <w:rPr>
          <w:color w:val="000000"/>
          <w:sz w:val="22"/>
          <w:szCs w:val="22"/>
        </w:rPr>
        <w:t xml:space="preserve"> vienlaikus iziet no ierindas – vadības relejus</w:t>
      </w:r>
      <w:r w:rsidR="001F2079" w:rsidRPr="00BE7A19">
        <w:rPr>
          <w:color w:val="000000"/>
          <w:sz w:val="22"/>
          <w:szCs w:val="22"/>
        </w:rPr>
        <w:t xml:space="preserve">; </w:t>
      </w:r>
      <w:r w:rsidR="0017693B" w:rsidRPr="00BE7A19">
        <w:rPr>
          <w:color w:val="000000"/>
          <w:sz w:val="22"/>
          <w:szCs w:val="22"/>
        </w:rPr>
        <w:t>trauksmes pogas, sistēmas elektrobarošanu, b</w:t>
      </w:r>
      <w:r w:rsidR="001F2079" w:rsidRPr="00BE7A19">
        <w:rPr>
          <w:color w:val="000000"/>
          <w:sz w:val="22"/>
          <w:szCs w:val="22"/>
        </w:rPr>
        <w:t>a</w:t>
      </w:r>
      <w:r w:rsidR="0017693B" w:rsidRPr="00BE7A19">
        <w:rPr>
          <w:color w:val="000000"/>
          <w:sz w:val="22"/>
          <w:szCs w:val="22"/>
        </w:rPr>
        <w:t>lss trauksmes izzņošanas sistēmu</w:t>
      </w:r>
      <w:r w:rsidR="00FD21E6" w:rsidRPr="00BE7A19">
        <w:rPr>
          <w:color w:val="000000"/>
          <w:sz w:val="22"/>
          <w:szCs w:val="22"/>
        </w:rPr>
        <w:t xml:space="preserve"> u.c.</w:t>
      </w:r>
      <w:proofErr w:type="gramEnd"/>
    </w:p>
    <w:p w:rsidR="0015188D" w:rsidRPr="0015188D" w:rsidRDefault="0015188D" w:rsidP="0015188D">
      <w:pPr>
        <w:spacing w:line="276" w:lineRule="auto"/>
        <w:rPr>
          <w:b/>
          <w:iCs/>
          <w:color w:val="000000"/>
          <w:sz w:val="22"/>
          <w:szCs w:val="22"/>
        </w:rPr>
      </w:pPr>
      <w:proofErr w:type="gramStart"/>
      <w:r w:rsidRPr="0015188D">
        <w:rPr>
          <w:b/>
          <w:iCs/>
          <w:color w:val="000000"/>
          <w:sz w:val="22"/>
          <w:szCs w:val="22"/>
        </w:rPr>
        <w:t>3.Iekārtu</w:t>
      </w:r>
      <w:proofErr w:type="gramEnd"/>
      <w:r w:rsidRPr="0015188D">
        <w:rPr>
          <w:b/>
          <w:iCs/>
          <w:color w:val="000000"/>
          <w:sz w:val="22"/>
          <w:szCs w:val="22"/>
        </w:rPr>
        <w:t xml:space="preserve"> elektroapgāde:</w:t>
      </w:r>
    </w:p>
    <w:p w:rsidR="001F2079" w:rsidRDefault="00A72C48" w:rsidP="003E6CBA">
      <w:pPr>
        <w:autoSpaceDE w:val="0"/>
        <w:autoSpaceDN w:val="0"/>
        <w:adjustRightInd w:val="0"/>
        <w:jc w:val="both"/>
        <w:rPr>
          <w:color w:val="000000"/>
          <w:sz w:val="22"/>
          <w:szCs w:val="22"/>
        </w:rPr>
      </w:pPr>
      <w:r w:rsidRPr="00BE7A19">
        <w:rPr>
          <w:color w:val="000000"/>
          <w:sz w:val="22"/>
          <w:szCs w:val="22"/>
        </w:rPr>
        <w:t xml:space="preserve">     </w:t>
      </w:r>
      <w:r w:rsidR="001F2079" w:rsidRPr="00BE7A19">
        <w:rPr>
          <w:color w:val="000000"/>
          <w:sz w:val="22"/>
          <w:szCs w:val="22"/>
        </w:rPr>
        <w:t xml:space="preserve">Ugunsdrošības signalizācijas sistēmas pults 220V elektrobarošana paredzēta </w:t>
      </w:r>
      <w:r w:rsidR="00AF0E08" w:rsidRPr="00BE7A19">
        <w:rPr>
          <w:color w:val="000000"/>
          <w:sz w:val="22"/>
          <w:szCs w:val="22"/>
        </w:rPr>
        <w:t>ar (N</w:t>
      </w:r>
      <w:proofErr w:type="gramStart"/>
      <w:r w:rsidR="00AF0E08" w:rsidRPr="00BE7A19">
        <w:rPr>
          <w:color w:val="000000"/>
          <w:sz w:val="22"/>
          <w:szCs w:val="22"/>
        </w:rPr>
        <w:t>)HXHFE180</w:t>
      </w:r>
      <w:proofErr w:type="gramEnd"/>
      <w:r w:rsidR="00AF0E08" w:rsidRPr="00BE7A19">
        <w:rPr>
          <w:color w:val="000000"/>
          <w:sz w:val="22"/>
          <w:szCs w:val="22"/>
        </w:rPr>
        <w:t xml:space="preserve">/E30 3x2,5 kabeļiem </w:t>
      </w:r>
      <w:r w:rsidR="001F2079" w:rsidRPr="00BE7A19">
        <w:rPr>
          <w:color w:val="000000"/>
          <w:sz w:val="22"/>
          <w:szCs w:val="22"/>
        </w:rPr>
        <w:t xml:space="preserve">no </w:t>
      </w:r>
      <w:r w:rsidR="0017693B" w:rsidRPr="00BE7A19">
        <w:rPr>
          <w:color w:val="000000"/>
          <w:sz w:val="22"/>
          <w:szCs w:val="22"/>
        </w:rPr>
        <w:t xml:space="preserve">neatkarīgas </w:t>
      </w:r>
      <w:r w:rsidR="001F2079" w:rsidRPr="00BE7A19">
        <w:rPr>
          <w:color w:val="000000"/>
          <w:sz w:val="22"/>
          <w:szCs w:val="22"/>
        </w:rPr>
        <w:t xml:space="preserve">elektrosadales skapja </w:t>
      </w:r>
      <w:r w:rsidR="0017693B" w:rsidRPr="00BE7A19">
        <w:rPr>
          <w:color w:val="000000"/>
          <w:sz w:val="22"/>
          <w:szCs w:val="22"/>
        </w:rPr>
        <w:t xml:space="preserve">grupas. </w:t>
      </w:r>
      <w:proofErr w:type="gramStart"/>
      <w:r w:rsidR="00A217B1" w:rsidRPr="00A217B1">
        <w:rPr>
          <w:color w:val="000000"/>
          <w:sz w:val="22"/>
          <w:szCs w:val="22"/>
        </w:rPr>
        <w:t>Atbilstoši Ministru kabineta 2016.gada 19.</w:t>
      </w:r>
      <w:proofErr w:type="gramEnd"/>
      <w:r w:rsidR="00A217B1" w:rsidRPr="00A217B1">
        <w:rPr>
          <w:color w:val="000000"/>
          <w:sz w:val="22"/>
          <w:szCs w:val="22"/>
        </w:rPr>
        <w:t xml:space="preserve"> </w:t>
      </w:r>
      <w:proofErr w:type="gramStart"/>
      <w:r w:rsidR="00A217B1" w:rsidRPr="00A217B1">
        <w:rPr>
          <w:color w:val="000000"/>
          <w:sz w:val="22"/>
          <w:szCs w:val="22"/>
        </w:rPr>
        <w:t>aprīlī</w:t>
      </w:r>
      <w:proofErr w:type="gramEnd"/>
      <w:r w:rsidR="00A217B1" w:rsidRPr="00A217B1">
        <w:rPr>
          <w:color w:val="000000"/>
          <w:sz w:val="22"/>
          <w:szCs w:val="22"/>
        </w:rPr>
        <w:t xml:space="preserve"> noteikumu Nr.238 „Ugunsdrošības noteikumi” 132.p. prasībām ugunsgrēka signalizācijas sistēmas bojājumi ir jānovērš 24 stundas laikā pēc to atklāšanas. Līdz ar to ugunsgrēka atklāšanas </w:t>
      </w:r>
      <w:proofErr w:type="gramStart"/>
      <w:r w:rsidR="00A217B1" w:rsidRPr="00A217B1">
        <w:rPr>
          <w:color w:val="000000"/>
          <w:sz w:val="22"/>
          <w:szCs w:val="22"/>
        </w:rPr>
        <w:t>un</w:t>
      </w:r>
      <w:proofErr w:type="gramEnd"/>
      <w:r w:rsidR="00A217B1" w:rsidRPr="00A217B1">
        <w:rPr>
          <w:color w:val="000000"/>
          <w:sz w:val="22"/>
          <w:szCs w:val="22"/>
        </w:rPr>
        <w:t xml:space="preserve"> trauksmes signalizācijas sistēmas rezerves elektroapgāde paredzēta no kontroles panelī iebūvētiem akumulatoriem, kuri nodrošina sistēmas darbu ne mazāk kā 24 stundas „gaidīšanas” režīmā un 30 minūtes trauksmes režīmā. </w:t>
      </w:r>
      <w:proofErr w:type="gramStart"/>
      <w:r w:rsidR="00A217B1" w:rsidRPr="00A217B1">
        <w:rPr>
          <w:color w:val="000000"/>
          <w:sz w:val="22"/>
          <w:szCs w:val="22"/>
        </w:rPr>
        <w:t>Šis risinājums atbilst LVS CEN/TS 54-14 A.6.7.3.panta otrās daļas noteikumiem.</w:t>
      </w:r>
      <w:proofErr w:type="gramEnd"/>
      <w:r w:rsidR="00A217B1" w:rsidRPr="00A217B1">
        <w:rPr>
          <w:color w:val="000000"/>
          <w:sz w:val="22"/>
          <w:szCs w:val="22"/>
        </w:rPr>
        <w:t xml:space="preserve"> </w:t>
      </w:r>
      <w:r w:rsidR="0017693B" w:rsidRPr="00BE7A19">
        <w:rPr>
          <w:color w:val="000000"/>
          <w:sz w:val="22"/>
          <w:szCs w:val="22"/>
        </w:rPr>
        <w:t>Rezerves elektriskā barošana</w:t>
      </w:r>
      <w:r w:rsidR="001F2079" w:rsidRPr="00BE7A19">
        <w:rPr>
          <w:color w:val="000000"/>
          <w:sz w:val="22"/>
          <w:szCs w:val="22"/>
        </w:rPr>
        <w:t xml:space="preserve"> j</w:t>
      </w:r>
      <w:r w:rsidR="0017693B" w:rsidRPr="00BE7A19">
        <w:rPr>
          <w:color w:val="000000"/>
          <w:sz w:val="22"/>
          <w:szCs w:val="22"/>
        </w:rPr>
        <w:t>ānodrošina ar akum</w:t>
      </w:r>
      <w:r w:rsidRPr="00BE7A19">
        <w:rPr>
          <w:color w:val="000000"/>
          <w:sz w:val="22"/>
          <w:szCs w:val="22"/>
        </w:rPr>
        <w:t>ulatoriem 12V D/C</w:t>
      </w:r>
      <w:r w:rsidR="00A217B1">
        <w:rPr>
          <w:color w:val="000000"/>
          <w:sz w:val="22"/>
          <w:szCs w:val="22"/>
        </w:rPr>
        <w:t>, 18 A/S (2</w:t>
      </w:r>
      <w:r w:rsidR="0017693B" w:rsidRPr="00BE7A19">
        <w:rPr>
          <w:color w:val="000000"/>
          <w:sz w:val="22"/>
          <w:szCs w:val="22"/>
        </w:rPr>
        <w:t xml:space="preserve"> gab.), kas iebūvēti panelī un </w:t>
      </w:r>
      <w:proofErr w:type="gramStart"/>
      <w:r w:rsidR="00176703" w:rsidRPr="00BE7A19">
        <w:rPr>
          <w:color w:val="000000"/>
          <w:sz w:val="22"/>
          <w:szCs w:val="22"/>
        </w:rPr>
        <w:t>IRIS  PS72</w:t>
      </w:r>
      <w:proofErr w:type="gramEnd"/>
      <w:r w:rsidR="00176703" w:rsidRPr="00BE7A19">
        <w:rPr>
          <w:color w:val="000000"/>
          <w:sz w:val="22"/>
          <w:szCs w:val="22"/>
        </w:rPr>
        <w:t xml:space="preserve"> </w:t>
      </w:r>
      <w:r w:rsidR="001F2079" w:rsidRPr="00BE7A19">
        <w:rPr>
          <w:color w:val="000000"/>
          <w:sz w:val="22"/>
          <w:szCs w:val="22"/>
        </w:rPr>
        <w:t>un nodrošina p</w:t>
      </w:r>
      <w:r w:rsidR="0017693B" w:rsidRPr="00BE7A19">
        <w:rPr>
          <w:color w:val="000000"/>
          <w:sz w:val="22"/>
          <w:szCs w:val="22"/>
        </w:rPr>
        <w:t xml:space="preserve">aneļa darbību trauksmes režīmā </w:t>
      </w:r>
      <w:r w:rsidR="001F2079" w:rsidRPr="00BE7A19">
        <w:rPr>
          <w:color w:val="000000"/>
          <w:sz w:val="22"/>
          <w:szCs w:val="22"/>
        </w:rPr>
        <w:t>ne mazāk par 30 m</w:t>
      </w:r>
      <w:r w:rsidR="00176703" w:rsidRPr="00BE7A19">
        <w:rPr>
          <w:color w:val="000000"/>
          <w:sz w:val="22"/>
          <w:szCs w:val="22"/>
        </w:rPr>
        <w:t>in. un 24</w:t>
      </w:r>
      <w:r w:rsidR="0017693B" w:rsidRPr="00BE7A19">
        <w:rPr>
          <w:color w:val="000000"/>
          <w:sz w:val="22"/>
          <w:szCs w:val="22"/>
        </w:rPr>
        <w:t xml:space="preserve"> stundas dežūrrežīmā. </w:t>
      </w:r>
      <w:proofErr w:type="gramStart"/>
      <w:r w:rsidR="001F2079" w:rsidRPr="00BE7A19">
        <w:rPr>
          <w:color w:val="000000"/>
          <w:sz w:val="22"/>
          <w:szCs w:val="22"/>
        </w:rPr>
        <w:t>Iezemēšanu izpildīt</w:t>
      </w:r>
      <w:r w:rsidR="0017693B" w:rsidRPr="00BE7A19">
        <w:rPr>
          <w:color w:val="000000"/>
          <w:sz w:val="22"/>
          <w:szCs w:val="22"/>
        </w:rPr>
        <w:t>,</w:t>
      </w:r>
      <w:r w:rsidR="001F2079" w:rsidRPr="00BE7A19">
        <w:rPr>
          <w:color w:val="000000"/>
          <w:sz w:val="22"/>
          <w:szCs w:val="22"/>
        </w:rPr>
        <w:t xml:space="preserve"> </w:t>
      </w:r>
      <w:r w:rsidR="0017693B" w:rsidRPr="00BE7A19">
        <w:rPr>
          <w:color w:val="000000"/>
          <w:sz w:val="22"/>
          <w:szCs w:val="22"/>
        </w:rPr>
        <w:t xml:space="preserve">ievērojot tehniskās </w:t>
      </w:r>
      <w:r w:rsidR="0017693B" w:rsidRPr="00BE7A19">
        <w:rPr>
          <w:color w:val="000000"/>
          <w:sz w:val="22"/>
          <w:szCs w:val="22"/>
        </w:rPr>
        <w:lastRenderedPageBreak/>
        <w:t>dokumentācijas prasības.</w:t>
      </w:r>
      <w:proofErr w:type="gramEnd"/>
      <w:r w:rsidR="00CD4401" w:rsidRPr="00BE7A19">
        <w:rPr>
          <w:color w:val="000000"/>
          <w:sz w:val="22"/>
          <w:szCs w:val="22"/>
        </w:rPr>
        <w:t xml:space="preserve"> Automātiskās ugunsgrēka atklāšanas </w:t>
      </w:r>
      <w:proofErr w:type="gramStart"/>
      <w:r w:rsidR="00CD4401" w:rsidRPr="00BE7A19">
        <w:rPr>
          <w:color w:val="000000"/>
          <w:sz w:val="22"/>
          <w:szCs w:val="22"/>
        </w:rPr>
        <w:t>un</w:t>
      </w:r>
      <w:proofErr w:type="gramEnd"/>
      <w:r w:rsidR="00CD4401" w:rsidRPr="00BE7A19">
        <w:rPr>
          <w:color w:val="000000"/>
          <w:sz w:val="22"/>
          <w:szCs w:val="22"/>
        </w:rPr>
        <w:t xml:space="preserve"> trauksmes signalizācijas sistēmām nodrošina nepārtrauktu signālķēžu un barošanas avotu automātisku kontroli.</w:t>
      </w:r>
    </w:p>
    <w:p w:rsidR="0015188D" w:rsidRPr="0015188D" w:rsidRDefault="0015188D" w:rsidP="0015188D">
      <w:pPr>
        <w:spacing w:line="276" w:lineRule="auto"/>
        <w:contextualSpacing/>
        <w:jc w:val="both"/>
        <w:rPr>
          <w:b/>
          <w:bCs/>
          <w:color w:val="000000"/>
          <w:sz w:val="22"/>
          <w:szCs w:val="22"/>
        </w:rPr>
      </w:pPr>
      <w:proofErr w:type="gramStart"/>
      <w:r w:rsidRPr="0015188D">
        <w:rPr>
          <w:b/>
          <w:bCs/>
          <w:color w:val="000000"/>
          <w:sz w:val="22"/>
          <w:szCs w:val="22"/>
        </w:rPr>
        <w:t>4.Iekārtu</w:t>
      </w:r>
      <w:proofErr w:type="gramEnd"/>
      <w:r w:rsidRPr="0015188D">
        <w:rPr>
          <w:b/>
          <w:bCs/>
          <w:color w:val="000000"/>
          <w:sz w:val="22"/>
          <w:szCs w:val="22"/>
        </w:rPr>
        <w:t xml:space="preserve"> uzstādīšana un montāža </w:t>
      </w:r>
    </w:p>
    <w:p w:rsidR="001F2079" w:rsidRPr="00BE7A19" w:rsidRDefault="0015188D" w:rsidP="003E6CBA">
      <w:pPr>
        <w:autoSpaceDE w:val="0"/>
        <w:autoSpaceDN w:val="0"/>
        <w:adjustRightInd w:val="0"/>
        <w:jc w:val="both"/>
        <w:rPr>
          <w:color w:val="000000"/>
          <w:sz w:val="22"/>
          <w:szCs w:val="22"/>
        </w:rPr>
      </w:pPr>
      <w:r>
        <w:rPr>
          <w:color w:val="000000"/>
          <w:sz w:val="22"/>
          <w:szCs w:val="22"/>
        </w:rPr>
        <w:t xml:space="preserve">       </w:t>
      </w:r>
      <w:r w:rsidR="001F2079" w:rsidRPr="00BE7A19">
        <w:rPr>
          <w:color w:val="000000"/>
          <w:sz w:val="22"/>
          <w:szCs w:val="22"/>
        </w:rPr>
        <w:t>Ugu</w:t>
      </w:r>
      <w:r w:rsidR="00DD1064" w:rsidRPr="00BE7A19">
        <w:rPr>
          <w:color w:val="000000"/>
          <w:sz w:val="22"/>
          <w:szCs w:val="22"/>
        </w:rPr>
        <w:t>nsgrēka gadījum</w:t>
      </w:r>
      <w:r w:rsidR="00DD1064" w:rsidRPr="00BE7A19">
        <w:rPr>
          <w:color w:val="000000"/>
          <w:sz w:val="22"/>
          <w:szCs w:val="22"/>
          <w:lang w:val="lv-LV"/>
        </w:rPr>
        <w:t>ā</w:t>
      </w:r>
      <w:r w:rsidR="006D6E5C" w:rsidRPr="00BE7A19">
        <w:rPr>
          <w:color w:val="000000"/>
          <w:sz w:val="22"/>
          <w:szCs w:val="22"/>
        </w:rPr>
        <w:t xml:space="preserve"> projektā </w:t>
      </w:r>
      <w:r w:rsidR="001F2079" w:rsidRPr="00BE7A19">
        <w:rPr>
          <w:color w:val="000000"/>
          <w:sz w:val="22"/>
          <w:szCs w:val="22"/>
        </w:rPr>
        <w:t xml:space="preserve">paredzēta trauksmes izziņošana ar </w:t>
      </w:r>
      <w:r w:rsidR="00176703" w:rsidRPr="00BE7A19">
        <w:rPr>
          <w:sz w:val="22"/>
          <w:szCs w:val="22"/>
        </w:rPr>
        <w:t xml:space="preserve">SensoIRIS BSST IS </w:t>
      </w:r>
      <w:r w:rsidR="00176703" w:rsidRPr="00BE7A19">
        <w:rPr>
          <w:color w:val="000000"/>
          <w:sz w:val="22"/>
          <w:szCs w:val="22"/>
        </w:rPr>
        <w:t>adrešu detektora pamatnēm ar</w:t>
      </w:r>
      <w:r w:rsidR="0017693B" w:rsidRPr="00BE7A19">
        <w:rPr>
          <w:color w:val="000000"/>
          <w:sz w:val="22"/>
          <w:szCs w:val="22"/>
        </w:rPr>
        <w:t xml:space="preserve"> </w:t>
      </w:r>
      <w:r w:rsidR="007477D0" w:rsidRPr="00BE7A19">
        <w:rPr>
          <w:color w:val="000000"/>
          <w:sz w:val="22"/>
          <w:szCs w:val="22"/>
        </w:rPr>
        <w:t xml:space="preserve">sirēnām, </w:t>
      </w:r>
      <w:r w:rsidR="001F2079" w:rsidRPr="00BE7A19">
        <w:rPr>
          <w:color w:val="000000"/>
          <w:sz w:val="22"/>
          <w:szCs w:val="22"/>
        </w:rPr>
        <w:t xml:space="preserve">stroblampām </w:t>
      </w:r>
      <w:r w:rsidR="007477D0" w:rsidRPr="00BE7A19">
        <w:rPr>
          <w:color w:val="000000"/>
          <w:sz w:val="22"/>
          <w:szCs w:val="22"/>
        </w:rPr>
        <w:t xml:space="preserve">un </w:t>
      </w:r>
      <w:r w:rsidR="0017693B" w:rsidRPr="00BE7A19">
        <w:rPr>
          <w:color w:val="000000"/>
          <w:sz w:val="22"/>
          <w:szCs w:val="22"/>
        </w:rPr>
        <w:t>ī</w:t>
      </w:r>
      <w:r w:rsidR="00176703" w:rsidRPr="00BE7A19">
        <w:rPr>
          <w:color w:val="000000"/>
          <w:sz w:val="22"/>
          <w:szCs w:val="22"/>
        </w:rPr>
        <w:t xml:space="preserve">sslēguma izolatoriem </w:t>
      </w:r>
      <w:proofErr w:type="gramStart"/>
      <w:r w:rsidR="00176703" w:rsidRPr="00BE7A19">
        <w:rPr>
          <w:color w:val="000000"/>
          <w:sz w:val="22"/>
          <w:szCs w:val="22"/>
        </w:rPr>
        <w:t xml:space="preserve">un </w:t>
      </w:r>
      <w:r w:rsidR="00A217B1">
        <w:rPr>
          <w:color w:val="000000"/>
          <w:sz w:val="22"/>
          <w:szCs w:val="22"/>
        </w:rPr>
        <w:t xml:space="preserve"> </w:t>
      </w:r>
      <w:r w:rsidR="00F17DE5">
        <w:rPr>
          <w:sz w:val="22"/>
          <w:szCs w:val="22"/>
        </w:rPr>
        <w:t>SensoIRIS</w:t>
      </w:r>
      <w:proofErr w:type="gramEnd"/>
      <w:r w:rsidR="00F17DE5">
        <w:rPr>
          <w:sz w:val="22"/>
          <w:szCs w:val="22"/>
        </w:rPr>
        <w:t xml:space="preserve"> BSOU</w:t>
      </w:r>
      <w:r w:rsidR="00F17DE5" w:rsidRPr="00BE7A19">
        <w:rPr>
          <w:sz w:val="22"/>
          <w:szCs w:val="22"/>
        </w:rPr>
        <w:t xml:space="preserve"> IS </w:t>
      </w:r>
      <w:r w:rsidR="005B7AC7" w:rsidRPr="00BE7A19">
        <w:rPr>
          <w:color w:val="000000"/>
          <w:sz w:val="22"/>
          <w:szCs w:val="22"/>
        </w:rPr>
        <w:t>sirēnā</w:t>
      </w:r>
      <w:r w:rsidR="00F17DE5">
        <w:rPr>
          <w:color w:val="000000"/>
          <w:sz w:val="22"/>
          <w:szCs w:val="22"/>
        </w:rPr>
        <w:t xml:space="preserve">m ar  </w:t>
      </w:r>
      <w:r w:rsidR="00A217B1" w:rsidRPr="00BE7A19">
        <w:rPr>
          <w:color w:val="000000"/>
          <w:sz w:val="22"/>
          <w:szCs w:val="22"/>
        </w:rPr>
        <w:t xml:space="preserve"> īsslēguma izolatoriem</w:t>
      </w:r>
      <w:r w:rsidR="005B7AC7" w:rsidRPr="00BE7A19">
        <w:rPr>
          <w:color w:val="000000"/>
          <w:sz w:val="22"/>
          <w:szCs w:val="22"/>
        </w:rPr>
        <w:t xml:space="preserve">. </w:t>
      </w:r>
      <w:r w:rsidR="001F2079" w:rsidRPr="00BE7A19">
        <w:rPr>
          <w:color w:val="000000"/>
          <w:sz w:val="22"/>
          <w:szCs w:val="22"/>
        </w:rPr>
        <w:t xml:space="preserve">Projektētās sirēnas nodrošina skaņas </w:t>
      </w:r>
      <w:r w:rsidR="006D6E5C" w:rsidRPr="00BE7A19">
        <w:rPr>
          <w:color w:val="000000"/>
          <w:sz w:val="22"/>
          <w:szCs w:val="22"/>
        </w:rPr>
        <w:t>līmeni saskaņ</w:t>
      </w:r>
      <w:r w:rsidR="006D6E5C" w:rsidRPr="00BE7A19">
        <w:rPr>
          <w:color w:val="000000"/>
          <w:sz w:val="22"/>
          <w:szCs w:val="22"/>
          <w:lang w:val="lv-LV"/>
        </w:rPr>
        <w:t>ā</w:t>
      </w:r>
      <w:r w:rsidR="005B7AC7" w:rsidRPr="00BE7A19">
        <w:rPr>
          <w:color w:val="000000"/>
          <w:sz w:val="22"/>
          <w:szCs w:val="22"/>
        </w:rPr>
        <w:t xml:space="preserve"> ar MK noteikumu Nr. 238 „Ugunsdrošības noteikumi” </w:t>
      </w:r>
      <w:r w:rsidR="00DD1064" w:rsidRPr="00BE7A19">
        <w:rPr>
          <w:color w:val="000000"/>
          <w:sz w:val="22"/>
          <w:szCs w:val="22"/>
        </w:rPr>
        <w:t xml:space="preserve">169. Punkts Ugunsaizsardzības sistēmas trauksmes ierīču </w:t>
      </w:r>
      <w:proofErr w:type="gramStart"/>
      <w:r w:rsidR="00DD1064" w:rsidRPr="00BE7A19">
        <w:rPr>
          <w:color w:val="000000"/>
          <w:sz w:val="22"/>
          <w:szCs w:val="22"/>
        </w:rPr>
        <w:t>un  skaļruņu</w:t>
      </w:r>
      <w:proofErr w:type="gramEnd"/>
      <w:r w:rsidR="00DD1064" w:rsidRPr="00BE7A19">
        <w:rPr>
          <w:color w:val="000000"/>
          <w:sz w:val="22"/>
          <w:szCs w:val="22"/>
        </w:rPr>
        <w:t xml:space="preserve"> skaņas intensitātes līmenis ir vismaz 65 dB (telpās, kur cilvēki tiek izmitināti naktī, – 75 dB) un ir par 10 dB augstāks nekā fona troksnis, lai to būtu iespējams dzirdēt jebkurā telpā, kurā var atrasties cilvēks.</w:t>
      </w:r>
      <w:r>
        <w:rPr>
          <w:color w:val="000000"/>
          <w:sz w:val="22"/>
          <w:szCs w:val="22"/>
        </w:rPr>
        <w:t xml:space="preserve"> </w:t>
      </w:r>
      <w:r w:rsidR="00DD1064" w:rsidRPr="00BE7A19">
        <w:rPr>
          <w:color w:val="000000"/>
          <w:sz w:val="22"/>
          <w:szCs w:val="22"/>
        </w:rPr>
        <w:t xml:space="preserve">Sirēnas izvietotas, ņemot </w:t>
      </w:r>
      <w:proofErr w:type="gramStart"/>
      <w:r w:rsidR="00DD1064" w:rsidRPr="00BE7A19">
        <w:rPr>
          <w:color w:val="000000"/>
          <w:sz w:val="22"/>
          <w:szCs w:val="22"/>
        </w:rPr>
        <w:t>vērā</w:t>
      </w:r>
      <w:proofErr w:type="gramEnd"/>
      <w:r w:rsidR="00DD1064" w:rsidRPr="00BE7A19">
        <w:rPr>
          <w:color w:val="000000"/>
          <w:sz w:val="22"/>
          <w:szCs w:val="22"/>
        </w:rPr>
        <w:t xml:space="preserve">, ka, dubultojot attālumu no sirēnas līdz telpas punktam, skaņas līmenis samazinās par 6 dB. </w:t>
      </w:r>
      <w:r w:rsidR="001F2079" w:rsidRPr="00BE7A19">
        <w:rPr>
          <w:color w:val="000000"/>
          <w:sz w:val="22"/>
          <w:szCs w:val="22"/>
        </w:rPr>
        <w:t>Vienlaicīgi ar ug</w:t>
      </w:r>
      <w:r w:rsidR="005B7AC7" w:rsidRPr="00BE7A19">
        <w:rPr>
          <w:color w:val="000000"/>
          <w:sz w:val="22"/>
          <w:szCs w:val="22"/>
        </w:rPr>
        <w:t xml:space="preserve">unsgrēka izziņošanu projektā </w:t>
      </w:r>
      <w:r w:rsidR="001F2079" w:rsidRPr="00BE7A19">
        <w:rPr>
          <w:color w:val="000000"/>
          <w:sz w:val="22"/>
          <w:szCs w:val="22"/>
        </w:rPr>
        <w:t xml:space="preserve">paredzēta </w:t>
      </w:r>
      <w:r w:rsidR="005B7AC7" w:rsidRPr="00BE7A19">
        <w:rPr>
          <w:color w:val="000000"/>
          <w:sz w:val="22"/>
          <w:szCs w:val="22"/>
        </w:rPr>
        <w:t xml:space="preserve">ventilācijas sistēmu </w:t>
      </w:r>
      <w:r w:rsidR="00653AF9">
        <w:rPr>
          <w:color w:val="000000"/>
          <w:sz w:val="22"/>
          <w:szCs w:val="22"/>
        </w:rPr>
        <w:t>atslēgšana ar moduļa palīdzību</w:t>
      </w:r>
      <w:r w:rsidR="00DD1064" w:rsidRPr="00BE7A19">
        <w:rPr>
          <w:color w:val="000000"/>
          <w:sz w:val="22"/>
          <w:szCs w:val="22"/>
        </w:rPr>
        <w:t xml:space="preserve">, kā arī </w:t>
      </w:r>
      <w:proofErr w:type="gramStart"/>
      <w:r w:rsidR="00BE7A19" w:rsidRPr="00BE7A19">
        <w:rPr>
          <w:color w:val="000000"/>
          <w:sz w:val="22"/>
          <w:szCs w:val="22"/>
        </w:rPr>
        <w:t>liftu  pārslēgšana</w:t>
      </w:r>
      <w:proofErr w:type="gramEnd"/>
      <w:r w:rsidR="00BE7A19" w:rsidRPr="00BE7A19">
        <w:rPr>
          <w:color w:val="000000"/>
          <w:sz w:val="22"/>
          <w:szCs w:val="22"/>
        </w:rPr>
        <w:t xml:space="preserve"> uz ugunsgrēka trauksmes stāvokli. </w:t>
      </w:r>
      <w:proofErr w:type="gramStart"/>
      <w:r w:rsidR="00BE7A19" w:rsidRPr="00BE7A19">
        <w:rPr>
          <w:color w:val="000000"/>
          <w:sz w:val="22"/>
          <w:szCs w:val="22"/>
        </w:rPr>
        <w:t>(Saskaņā ar būvnormatīva LBN 201-15 109.p. noteikumiem projektējamās ēkas pasažieru liftus nav atļauts izmantot cilvēku evakuācijai ugunsgrēka gadījumā.</w:t>
      </w:r>
      <w:proofErr w:type="gramEnd"/>
      <w:r w:rsidR="00BE7A19" w:rsidRPr="00BE7A19">
        <w:rPr>
          <w:color w:val="000000"/>
          <w:sz w:val="22"/>
          <w:szCs w:val="22"/>
        </w:rPr>
        <w:t xml:space="preserve"> Līdz ar to būvprojektā ir paredzēts, ka ugunsgrēka gadījumā, saņemot automātiskās ugunsgrēka signalizācijas sistēmas vadības signālu, lifti tiek nosūtīti uz 1.stāvu </w:t>
      </w:r>
      <w:proofErr w:type="gramStart"/>
      <w:r w:rsidR="00BE7A19" w:rsidRPr="00BE7A19">
        <w:rPr>
          <w:color w:val="000000"/>
          <w:sz w:val="22"/>
          <w:szCs w:val="22"/>
        </w:rPr>
        <w:t>un</w:t>
      </w:r>
      <w:proofErr w:type="gramEnd"/>
      <w:r w:rsidR="00BE7A19" w:rsidRPr="00BE7A19">
        <w:rPr>
          <w:color w:val="000000"/>
          <w:sz w:val="22"/>
          <w:szCs w:val="22"/>
        </w:rPr>
        <w:t xml:space="preserve"> tiek bloķēti tajā ar atvērtām durvīm.)</w:t>
      </w:r>
    </w:p>
    <w:p w:rsidR="001F2079" w:rsidRPr="00BE7A19" w:rsidRDefault="001F2079" w:rsidP="003E6CBA">
      <w:pPr>
        <w:autoSpaceDE w:val="0"/>
        <w:autoSpaceDN w:val="0"/>
        <w:adjustRightInd w:val="0"/>
        <w:jc w:val="both"/>
        <w:rPr>
          <w:color w:val="000000"/>
          <w:sz w:val="22"/>
          <w:szCs w:val="22"/>
        </w:rPr>
      </w:pPr>
      <w:r w:rsidRPr="00BE7A19">
        <w:rPr>
          <w:color w:val="000000"/>
          <w:sz w:val="22"/>
          <w:szCs w:val="22"/>
        </w:rPr>
        <w:t xml:space="preserve">Detektoru uzstādīšanas vietas </w:t>
      </w:r>
      <w:r w:rsidR="00A230AE" w:rsidRPr="00BE7A19">
        <w:rPr>
          <w:color w:val="000000"/>
          <w:sz w:val="22"/>
          <w:szCs w:val="22"/>
        </w:rPr>
        <w:t xml:space="preserve">virs piekārtiem griestiem </w:t>
      </w:r>
      <w:r w:rsidRPr="00BE7A19">
        <w:rPr>
          <w:color w:val="000000"/>
          <w:sz w:val="22"/>
          <w:szCs w:val="22"/>
        </w:rPr>
        <w:t xml:space="preserve">precizēt pēc apgaismes </w:t>
      </w:r>
      <w:proofErr w:type="gramStart"/>
      <w:r w:rsidRPr="00BE7A19">
        <w:rPr>
          <w:color w:val="000000"/>
          <w:sz w:val="22"/>
          <w:szCs w:val="22"/>
        </w:rPr>
        <w:t>un</w:t>
      </w:r>
      <w:proofErr w:type="gramEnd"/>
      <w:r w:rsidRPr="00BE7A19">
        <w:rPr>
          <w:color w:val="000000"/>
          <w:sz w:val="22"/>
          <w:szCs w:val="22"/>
        </w:rPr>
        <w:t xml:space="preserve"> ventilācijas iekārtu i</w:t>
      </w:r>
      <w:r w:rsidR="00A230AE" w:rsidRPr="00BE7A19">
        <w:rPr>
          <w:color w:val="000000"/>
          <w:sz w:val="22"/>
          <w:szCs w:val="22"/>
        </w:rPr>
        <w:t>zvietošanas atbilstoši normām</w:t>
      </w:r>
      <w:r w:rsidRPr="00BE7A19">
        <w:rPr>
          <w:color w:val="000000"/>
          <w:sz w:val="22"/>
          <w:szCs w:val="22"/>
        </w:rPr>
        <w:t>.</w:t>
      </w:r>
      <w:r w:rsidR="00BE7A19" w:rsidRPr="00BE7A19">
        <w:rPr>
          <w:color w:val="000000"/>
          <w:sz w:val="22"/>
          <w:szCs w:val="22"/>
        </w:rPr>
        <w:t xml:space="preserve"> Detektorus montēt ne tuvāk par 0</w:t>
      </w:r>
      <w:proofErr w:type="gramStart"/>
      <w:r w:rsidR="00BE7A19" w:rsidRPr="00BE7A19">
        <w:rPr>
          <w:color w:val="000000"/>
          <w:sz w:val="22"/>
          <w:szCs w:val="22"/>
        </w:rPr>
        <w:t>,5</w:t>
      </w:r>
      <w:proofErr w:type="gramEnd"/>
      <w:r w:rsidR="00BE7A19" w:rsidRPr="00BE7A19">
        <w:rPr>
          <w:color w:val="000000"/>
          <w:sz w:val="22"/>
          <w:szCs w:val="22"/>
        </w:rPr>
        <w:t xml:space="preserve"> m no priekšmetiem un materiāliem un vismaz 1 m no apkures ierīcēm, sildierīcēm vai citiem priekšemetiem, kas izdala siltumu.</w:t>
      </w:r>
      <w:r w:rsidRPr="00BE7A19">
        <w:rPr>
          <w:color w:val="000000"/>
          <w:sz w:val="22"/>
          <w:szCs w:val="22"/>
        </w:rPr>
        <w:t xml:space="preserve"> Telpās </w:t>
      </w:r>
      <w:r w:rsidR="00A230AE" w:rsidRPr="00BE7A19">
        <w:rPr>
          <w:color w:val="000000"/>
          <w:sz w:val="22"/>
          <w:szCs w:val="22"/>
        </w:rPr>
        <w:t>UATS cilpas</w:t>
      </w:r>
      <w:r w:rsidRPr="00BE7A19">
        <w:rPr>
          <w:color w:val="000000"/>
          <w:sz w:val="22"/>
          <w:szCs w:val="22"/>
        </w:rPr>
        <w:t xml:space="preserve"> </w:t>
      </w:r>
      <w:r w:rsidR="00A230AE" w:rsidRPr="00BE7A19">
        <w:rPr>
          <w:color w:val="000000"/>
          <w:sz w:val="22"/>
          <w:szCs w:val="22"/>
        </w:rPr>
        <w:t>jāmontē</w:t>
      </w:r>
      <w:r w:rsidRPr="00BE7A19">
        <w:rPr>
          <w:color w:val="000000"/>
          <w:sz w:val="22"/>
          <w:szCs w:val="22"/>
        </w:rPr>
        <w:t xml:space="preserve"> slēpti virs piekārt</w:t>
      </w:r>
      <w:r w:rsidR="00A230AE" w:rsidRPr="00BE7A19">
        <w:rPr>
          <w:color w:val="000000"/>
          <w:sz w:val="22"/>
          <w:szCs w:val="22"/>
        </w:rPr>
        <w:t>ajiem griestiem, telpā</w:t>
      </w:r>
      <w:r w:rsidRPr="00BE7A19">
        <w:rPr>
          <w:color w:val="000000"/>
          <w:sz w:val="22"/>
          <w:szCs w:val="22"/>
        </w:rPr>
        <w:t>s bez piekārt</w:t>
      </w:r>
      <w:r w:rsidR="00A230AE" w:rsidRPr="00BE7A19">
        <w:rPr>
          <w:color w:val="000000"/>
          <w:sz w:val="22"/>
          <w:szCs w:val="22"/>
        </w:rPr>
        <w:t>aj</w:t>
      </w:r>
      <w:r w:rsidRPr="00BE7A19">
        <w:rPr>
          <w:color w:val="000000"/>
          <w:sz w:val="22"/>
          <w:szCs w:val="22"/>
        </w:rPr>
        <w:t xml:space="preserve">iem griestiem </w:t>
      </w:r>
      <w:r w:rsidR="00A230AE" w:rsidRPr="00BE7A19">
        <w:rPr>
          <w:color w:val="000000"/>
          <w:sz w:val="22"/>
          <w:szCs w:val="22"/>
        </w:rPr>
        <w:t>–</w:t>
      </w:r>
      <w:r w:rsidRPr="00BE7A19">
        <w:rPr>
          <w:color w:val="000000"/>
          <w:sz w:val="22"/>
          <w:szCs w:val="22"/>
        </w:rPr>
        <w:t xml:space="preserve"> atklā</w:t>
      </w:r>
      <w:r w:rsidR="00A230AE" w:rsidRPr="00BE7A19">
        <w:rPr>
          <w:color w:val="000000"/>
          <w:sz w:val="22"/>
          <w:szCs w:val="22"/>
        </w:rPr>
        <w:t xml:space="preserve">ti pa griestiem </w:t>
      </w:r>
      <w:proofErr w:type="gramStart"/>
      <w:r w:rsidR="00A230AE" w:rsidRPr="00BE7A19">
        <w:rPr>
          <w:color w:val="000000"/>
          <w:sz w:val="22"/>
          <w:szCs w:val="22"/>
        </w:rPr>
        <w:t>un</w:t>
      </w:r>
      <w:proofErr w:type="gramEnd"/>
      <w:r w:rsidR="00A230AE" w:rsidRPr="00BE7A19">
        <w:rPr>
          <w:color w:val="000000"/>
          <w:sz w:val="22"/>
          <w:szCs w:val="22"/>
        </w:rPr>
        <w:t xml:space="preserve"> sienām. Visiem montāžas kabeļiem jābūt </w:t>
      </w:r>
      <w:r w:rsidRPr="00BE7A19">
        <w:rPr>
          <w:color w:val="000000"/>
          <w:sz w:val="22"/>
          <w:szCs w:val="22"/>
        </w:rPr>
        <w:t xml:space="preserve">ar ugunsdrošības pakāpi ne mazāku kā E30, kā arī kabeļu savienojumiem </w:t>
      </w:r>
      <w:proofErr w:type="gramStart"/>
      <w:r w:rsidRPr="00BE7A19">
        <w:rPr>
          <w:color w:val="000000"/>
          <w:sz w:val="22"/>
          <w:szCs w:val="22"/>
        </w:rPr>
        <w:t>un</w:t>
      </w:r>
      <w:proofErr w:type="gramEnd"/>
      <w:r w:rsidRPr="00BE7A19">
        <w:rPr>
          <w:color w:val="000000"/>
          <w:sz w:val="22"/>
          <w:szCs w:val="22"/>
        </w:rPr>
        <w:t xml:space="preserve"> stiprinājumiem j</w:t>
      </w:r>
      <w:r w:rsidR="00A230AE" w:rsidRPr="00BE7A19">
        <w:rPr>
          <w:color w:val="000000"/>
          <w:sz w:val="22"/>
          <w:szCs w:val="22"/>
        </w:rPr>
        <w:t>ābūt ar aizsardzības klasi E30 (maks. attāl</w:t>
      </w:r>
      <w:r w:rsidR="00AF0E08" w:rsidRPr="00BE7A19">
        <w:rPr>
          <w:color w:val="000000"/>
          <w:sz w:val="22"/>
          <w:szCs w:val="22"/>
        </w:rPr>
        <w:t>ums</w:t>
      </w:r>
      <w:r w:rsidR="00A230AE" w:rsidRPr="00BE7A19">
        <w:rPr>
          <w:color w:val="000000"/>
          <w:sz w:val="22"/>
          <w:szCs w:val="22"/>
        </w:rPr>
        <w:t xml:space="preserve"> 0,3m). Visi vadi </w:t>
      </w:r>
      <w:r w:rsidRPr="00BE7A19">
        <w:rPr>
          <w:color w:val="000000"/>
          <w:sz w:val="22"/>
          <w:szCs w:val="22"/>
        </w:rPr>
        <w:t>jāmontē</w:t>
      </w:r>
      <w:r w:rsidR="00AF0E08" w:rsidRPr="00BE7A19">
        <w:rPr>
          <w:color w:val="000000"/>
          <w:sz w:val="22"/>
          <w:szCs w:val="22"/>
        </w:rPr>
        <w:t xml:space="preserve"> ne tuvāk par 0,5m no elektrobarošanas kabeļiem</w:t>
      </w:r>
      <w:r w:rsidR="00A230AE" w:rsidRPr="00BE7A19">
        <w:rPr>
          <w:color w:val="000000"/>
          <w:sz w:val="22"/>
          <w:szCs w:val="22"/>
        </w:rPr>
        <w:t>,</w:t>
      </w:r>
      <w:r w:rsidRPr="00BE7A19">
        <w:rPr>
          <w:color w:val="000000"/>
          <w:sz w:val="22"/>
          <w:szCs w:val="22"/>
        </w:rPr>
        <w:t xml:space="preserve"> nodrošinot to elektromagnētisko aizsardzību</w:t>
      </w:r>
      <w:r w:rsidR="00A230AE" w:rsidRPr="00BE7A19">
        <w:rPr>
          <w:color w:val="000000"/>
          <w:sz w:val="22"/>
          <w:szCs w:val="22"/>
        </w:rPr>
        <w:t>.</w:t>
      </w:r>
    </w:p>
    <w:p w:rsidR="001F2079" w:rsidRPr="00BE7A19" w:rsidRDefault="001F2079" w:rsidP="003E6CBA">
      <w:pPr>
        <w:autoSpaceDE w:val="0"/>
        <w:autoSpaceDN w:val="0"/>
        <w:adjustRightInd w:val="0"/>
        <w:jc w:val="both"/>
        <w:rPr>
          <w:color w:val="000000"/>
          <w:sz w:val="22"/>
          <w:szCs w:val="22"/>
        </w:rPr>
      </w:pPr>
      <w:r w:rsidRPr="00BE7A19">
        <w:rPr>
          <w:color w:val="000000"/>
          <w:sz w:val="22"/>
          <w:szCs w:val="22"/>
        </w:rPr>
        <w:t xml:space="preserve">Signalizācijas līnijas izpildīt ar </w:t>
      </w:r>
      <w:r w:rsidR="00A230AE" w:rsidRPr="00BE7A19">
        <w:rPr>
          <w:color w:val="000000"/>
          <w:sz w:val="22"/>
          <w:szCs w:val="22"/>
        </w:rPr>
        <w:t>JE-E(ST)Hb FE180/E30 1x2x1.0+0.8</w:t>
      </w:r>
      <w:r w:rsidR="00176703" w:rsidRPr="00BE7A19">
        <w:rPr>
          <w:color w:val="000000"/>
          <w:sz w:val="22"/>
          <w:szCs w:val="22"/>
        </w:rPr>
        <w:t xml:space="preserve"> un JE-E(ST)Hb FE180/E30 1x2x0.8 </w:t>
      </w:r>
      <w:r w:rsidR="00A230AE" w:rsidRPr="00BE7A19">
        <w:rPr>
          <w:color w:val="000000"/>
          <w:sz w:val="22"/>
          <w:szCs w:val="22"/>
        </w:rPr>
        <w:t>tipa kabeļiem</w:t>
      </w:r>
      <w:r w:rsidR="00653AF9">
        <w:rPr>
          <w:color w:val="000000"/>
          <w:sz w:val="22"/>
          <w:szCs w:val="22"/>
        </w:rPr>
        <w:t xml:space="preserve"> PVC</w:t>
      </w:r>
      <w:r w:rsidR="00A230AE" w:rsidRPr="00BE7A19">
        <w:rPr>
          <w:color w:val="000000"/>
          <w:sz w:val="22"/>
          <w:szCs w:val="22"/>
        </w:rPr>
        <w:t xml:space="preserve"> </w:t>
      </w:r>
      <w:r w:rsidRPr="00BE7A19">
        <w:rPr>
          <w:color w:val="000000"/>
          <w:sz w:val="22"/>
          <w:szCs w:val="22"/>
        </w:rPr>
        <w:t>caurulē</w:t>
      </w:r>
      <w:r w:rsidR="00A230AE" w:rsidRPr="00BE7A19">
        <w:rPr>
          <w:color w:val="000000"/>
          <w:sz w:val="22"/>
          <w:szCs w:val="22"/>
        </w:rPr>
        <w:t>.</w:t>
      </w:r>
    </w:p>
    <w:p w:rsidR="001F2079" w:rsidRPr="00BE7A19" w:rsidRDefault="00A03C46" w:rsidP="003E6CBA">
      <w:pPr>
        <w:autoSpaceDE w:val="0"/>
        <w:autoSpaceDN w:val="0"/>
        <w:adjustRightInd w:val="0"/>
        <w:jc w:val="both"/>
        <w:rPr>
          <w:color w:val="000000"/>
          <w:sz w:val="22"/>
          <w:szCs w:val="22"/>
        </w:rPr>
      </w:pPr>
      <w:r>
        <w:rPr>
          <w:color w:val="000000"/>
          <w:sz w:val="22"/>
          <w:szCs w:val="22"/>
        </w:rPr>
        <w:t xml:space="preserve">       </w:t>
      </w:r>
      <w:r w:rsidR="001F2079" w:rsidRPr="00BE7A19">
        <w:rPr>
          <w:color w:val="000000"/>
          <w:sz w:val="22"/>
          <w:szCs w:val="22"/>
        </w:rPr>
        <w:t>Signalizācijas kabeļus un vadus, kas atrodas zemāk par 2</w:t>
      </w:r>
      <w:proofErr w:type="gramStart"/>
      <w:r w:rsidR="001F2079" w:rsidRPr="00BE7A19">
        <w:rPr>
          <w:color w:val="000000"/>
          <w:sz w:val="22"/>
          <w:szCs w:val="22"/>
        </w:rPr>
        <w:t>,2</w:t>
      </w:r>
      <w:proofErr w:type="gramEnd"/>
      <w:r w:rsidR="001F2079" w:rsidRPr="00BE7A19">
        <w:rPr>
          <w:color w:val="000000"/>
          <w:sz w:val="22"/>
          <w:szCs w:val="22"/>
        </w:rPr>
        <w:t xml:space="preserve"> m no grīdas līmeņa, aizsargāt ar </w:t>
      </w:r>
      <w:r w:rsidR="00653AF9">
        <w:rPr>
          <w:color w:val="000000"/>
          <w:sz w:val="22"/>
          <w:szCs w:val="22"/>
        </w:rPr>
        <w:t>PVC</w:t>
      </w:r>
      <w:r w:rsidR="00176703" w:rsidRPr="00BE7A19">
        <w:rPr>
          <w:color w:val="000000"/>
          <w:sz w:val="22"/>
          <w:szCs w:val="22"/>
        </w:rPr>
        <w:t xml:space="preserve"> </w:t>
      </w:r>
      <w:r w:rsidR="001F2079" w:rsidRPr="00BE7A19">
        <w:rPr>
          <w:color w:val="000000"/>
          <w:sz w:val="22"/>
          <w:szCs w:val="22"/>
        </w:rPr>
        <w:t xml:space="preserve">cauruli </w:t>
      </w:r>
      <w:r w:rsidR="00176703" w:rsidRPr="00BE7A19">
        <w:rPr>
          <w:color w:val="000000"/>
          <w:sz w:val="22"/>
          <w:szCs w:val="22"/>
        </w:rPr>
        <w:t>ar stiprinajumiem ar</w:t>
      </w:r>
      <w:r w:rsidR="00A230AE" w:rsidRPr="00BE7A19">
        <w:rPr>
          <w:color w:val="000000"/>
          <w:sz w:val="22"/>
          <w:szCs w:val="22"/>
        </w:rPr>
        <w:t xml:space="preserve"> </w:t>
      </w:r>
      <w:r w:rsidR="001F2079" w:rsidRPr="00BE7A19">
        <w:rPr>
          <w:color w:val="000000"/>
          <w:sz w:val="22"/>
          <w:szCs w:val="22"/>
        </w:rPr>
        <w:t>aizsardzības klasi E30</w:t>
      </w:r>
      <w:r w:rsidR="00A230AE" w:rsidRPr="00BE7A19">
        <w:rPr>
          <w:color w:val="000000"/>
          <w:sz w:val="22"/>
          <w:szCs w:val="22"/>
        </w:rPr>
        <w:t>.</w:t>
      </w:r>
    </w:p>
    <w:p w:rsidR="001F2079" w:rsidRPr="00BE7A19" w:rsidRDefault="001F2079" w:rsidP="003E6CBA">
      <w:pPr>
        <w:autoSpaceDE w:val="0"/>
        <w:autoSpaceDN w:val="0"/>
        <w:adjustRightInd w:val="0"/>
        <w:jc w:val="both"/>
        <w:rPr>
          <w:color w:val="000000"/>
          <w:sz w:val="22"/>
          <w:szCs w:val="22"/>
        </w:rPr>
      </w:pPr>
      <w:proofErr w:type="gramStart"/>
      <w:r w:rsidRPr="00BE7A19">
        <w:rPr>
          <w:color w:val="000000"/>
          <w:sz w:val="22"/>
          <w:szCs w:val="22"/>
        </w:rPr>
        <w:t>U</w:t>
      </w:r>
      <w:r w:rsidR="00A230AE" w:rsidRPr="00BE7A19">
        <w:rPr>
          <w:color w:val="000000"/>
          <w:sz w:val="22"/>
          <w:szCs w:val="22"/>
        </w:rPr>
        <w:t>guns</w:t>
      </w:r>
      <w:r w:rsidR="00AF0E08" w:rsidRPr="00BE7A19">
        <w:rPr>
          <w:color w:val="000000"/>
          <w:sz w:val="22"/>
          <w:szCs w:val="22"/>
        </w:rPr>
        <w:t>grēka gadījumā</w:t>
      </w:r>
      <w:r w:rsidR="00A230AE" w:rsidRPr="00BE7A19">
        <w:rPr>
          <w:color w:val="000000"/>
          <w:sz w:val="22"/>
          <w:szCs w:val="22"/>
        </w:rPr>
        <w:t xml:space="preserve"> objektā jāatslēdz</w:t>
      </w:r>
      <w:r w:rsidRPr="00BE7A19">
        <w:rPr>
          <w:color w:val="000000"/>
          <w:sz w:val="22"/>
          <w:szCs w:val="22"/>
        </w:rPr>
        <w:t xml:space="preserve"> vēdināšana sistēma.</w:t>
      </w:r>
      <w:proofErr w:type="gramEnd"/>
      <w:r w:rsidRPr="00BE7A19">
        <w:rPr>
          <w:color w:val="000000"/>
          <w:sz w:val="22"/>
          <w:szCs w:val="22"/>
        </w:rPr>
        <w:t xml:space="preserve"> Vēdināšanas atslēgšanas elektrisko shēmu skatīt projekta EL </w:t>
      </w:r>
      <w:proofErr w:type="gramStart"/>
      <w:r w:rsidR="00F17DE5">
        <w:rPr>
          <w:color w:val="000000"/>
          <w:sz w:val="22"/>
          <w:szCs w:val="22"/>
        </w:rPr>
        <w:t>un</w:t>
      </w:r>
      <w:proofErr w:type="gramEnd"/>
      <w:r w:rsidR="00F17DE5">
        <w:rPr>
          <w:color w:val="000000"/>
          <w:sz w:val="22"/>
          <w:szCs w:val="22"/>
        </w:rPr>
        <w:t xml:space="preserve"> AVK daļas</w:t>
      </w:r>
      <w:r w:rsidRPr="00BE7A19">
        <w:rPr>
          <w:color w:val="000000"/>
          <w:sz w:val="22"/>
          <w:szCs w:val="22"/>
        </w:rPr>
        <w:t xml:space="preserve">. </w:t>
      </w:r>
      <w:proofErr w:type="gramStart"/>
      <w:r w:rsidRPr="00BE7A19">
        <w:rPr>
          <w:color w:val="000000"/>
          <w:sz w:val="22"/>
          <w:szCs w:val="22"/>
        </w:rPr>
        <w:t>Ugunsgrēka detektorus izvietot ārpus vēdināšanas gaisa plūsmas (ne tuvāk par 1m).</w:t>
      </w:r>
      <w:proofErr w:type="gramEnd"/>
    </w:p>
    <w:p w:rsidR="001F2079" w:rsidRPr="00BE7A19" w:rsidRDefault="001F2079" w:rsidP="003E6CBA">
      <w:pPr>
        <w:autoSpaceDE w:val="0"/>
        <w:autoSpaceDN w:val="0"/>
        <w:adjustRightInd w:val="0"/>
        <w:jc w:val="both"/>
        <w:rPr>
          <w:color w:val="000000"/>
          <w:sz w:val="22"/>
          <w:szCs w:val="22"/>
        </w:rPr>
      </w:pPr>
      <w:r w:rsidRPr="00BE7A19">
        <w:rPr>
          <w:color w:val="000000"/>
          <w:sz w:val="22"/>
          <w:szCs w:val="22"/>
        </w:rPr>
        <w:t>UA</w:t>
      </w:r>
      <w:r w:rsidR="00A230AE" w:rsidRPr="00BE7A19">
        <w:rPr>
          <w:color w:val="000000"/>
          <w:sz w:val="22"/>
          <w:szCs w:val="22"/>
        </w:rPr>
        <w:t>T</w:t>
      </w:r>
      <w:r w:rsidRPr="00BE7A19">
        <w:rPr>
          <w:color w:val="000000"/>
          <w:sz w:val="22"/>
          <w:szCs w:val="22"/>
        </w:rPr>
        <w:t xml:space="preserve">S komponenšu numerāciju, programmēšanu </w:t>
      </w:r>
      <w:proofErr w:type="gramStart"/>
      <w:r w:rsidRPr="00BE7A19">
        <w:rPr>
          <w:color w:val="000000"/>
          <w:sz w:val="22"/>
          <w:szCs w:val="22"/>
        </w:rPr>
        <w:t>un</w:t>
      </w:r>
      <w:proofErr w:type="gramEnd"/>
      <w:r w:rsidRPr="00BE7A19">
        <w:rPr>
          <w:color w:val="000000"/>
          <w:sz w:val="22"/>
          <w:szCs w:val="22"/>
        </w:rPr>
        <w:t xml:space="preserve"> zonu sadalījumu </w:t>
      </w:r>
      <w:r w:rsidR="00A230AE" w:rsidRPr="00BE7A19">
        <w:rPr>
          <w:color w:val="000000"/>
          <w:sz w:val="22"/>
          <w:szCs w:val="22"/>
        </w:rPr>
        <w:t>jā</w:t>
      </w:r>
      <w:r w:rsidRPr="00BE7A19">
        <w:rPr>
          <w:color w:val="000000"/>
          <w:sz w:val="22"/>
          <w:szCs w:val="22"/>
        </w:rPr>
        <w:t>veic montāžas organizācija</w:t>
      </w:r>
      <w:r w:rsidR="00A230AE" w:rsidRPr="00BE7A19">
        <w:rPr>
          <w:color w:val="000000"/>
          <w:sz w:val="22"/>
          <w:szCs w:val="22"/>
        </w:rPr>
        <w:t>i</w:t>
      </w:r>
      <w:r w:rsidRPr="00BE7A19">
        <w:rPr>
          <w:color w:val="000000"/>
          <w:sz w:val="22"/>
          <w:szCs w:val="22"/>
        </w:rPr>
        <w:t>.</w:t>
      </w:r>
    </w:p>
    <w:p w:rsidR="001F2079" w:rsidRDefault="00315FD7" w:rsidP="003E6CBA">
      <w:pPr>
        <w:autoSpaceDE w:val="0"/>
        <w:autoSpaceDN w:val="0"/>
        <w:adjustRightInd w:val="0"/>
        <w:jc w:val="both"/>
        <w:rPr>
          <w:color w:val="000000"/>
          <w:sz w:val="22"/>
          <w:szCs w:val="22"/>
        </w:rPr>
      </w:pPr>
      <w:r w:rsidRPr="00BE7A19">
        <w:rPr>
          <w:color w:val="000000"/>
          <w:sz w:val="22"/>
          <w:szCs w:val="22"/>
        </w:rPr>
        <w:t xml:space="preserve">Kabeļu </w:t>
      </w:r>
      <w:r w:rsidR="001F2079" w:rsidRPr="00BE7A19">
        <w:rPr>
          <w:color w:val="000000"/>
          <w:sz w:val="22"/>
          <w:szCs w:val="22"/>
        </w:rPr>
        <w:t xml:space="preserve">trases precizēt montāžas laikā, ņemot </w:t>
      </w:r>
      <w:proofErr w:type="gramStart"/>
      <w:r w:rsidR="001F2079" w:rsidRPr="00BE7A19">
        <w:rPr>
          <w:color w:val="000000"/>
          <w:sz w:val="22"/>
          <w:szCs w:val="22"/>
        </w:rPr>
        <w:t>vērā</w:t>
      </w:r>
      <w:proofErr w:type="gramEnd"/>
      <w:r w:rsidR="001F2079" w:rsidRPr="00BE7A19">
        <w:rPr>
          <w:color w:val="000000"/>
          <w:sz w:val="22"/>
          <w:szCs w:val="22"/>
        </w:rPr>
        <w:t xml:space="preserve"> santehnisko cauruļvadu un vēdināšanas ierīču izvietojumu.</w:t>
      </w:r>
    </w:p>
    <w:p w:rsidR="0015188D" w:rsidRDefault="0015188D" w:rsidP="0015188D">
      <w:pPr>
        <w:autoSpaceDE w:val="0"/>
        <w:autoSpaceDN w:val="0"/>
        <w:adjustRightInd w:val="0"/>
        <w:spacing w:line="276" w:lineRule="auto"/>
        <w:ind w:firstLine="426"/>
        <w:jc w:val="both"/>
        <w:rPr>
          <w:rFonts w:ascii="Arial" w:hAnsi="Arial" w:cs="Arial"/>
          <w:bCs/>
          <w:color w:val="000000"/>
        </w:rPr>
      </w:pPr>
      <w:r w:rsidRPr="0015188D">
        <w:rPr>
          <w:b/>
          <w:bCs/>
          <w:color w:val="000000"/>
          <w:sz w:val="22"/>
          <w:szCs w:val="22"/>
        </w:rPr>
        <w:t>5.</w:t>
      </w:r>
      <w:r>
        <w:rPr>
          <w:b/>
          <w:bCs/>
          <w:color w:val="000000"/>
          <w:sz w:val="22"/>
          <w:szCs w:val="22"/>
        </w:rPr>
        <w:t xml:space="preserve"> </w:t>
      </w:r>
      <w:r w:rsidRPr="0015188D">
        <w:rPr>
          <w:b/>
          <w:bCs/>
          <w:color w:val="000000"/>
          <w:sz w:val="22"/>
          <w:szCs w:val="22"/>
        </w:rPr>
        <w:t xml:space="preserve">Montāžas </w:t>
      </w:r>
      <w:proofErr w:type="gramStart"/>
      <w:r w:rsidRPr="0015188D">
        <w:rPr>
          <w:b/>
          <w:bCs/>
          <w:color w:val="000000"/>
          <w:sz w:val="22"/>
          <w:szCs w:val="22"/>
        </w:rPr>
        <w:t>un</w:t>
      </w:r>
      <w:proofErr w:type="gramEnd"/>
      <w:r w:rsidRPr="0015188D">
        <w:rPr>
          <w:b/>
          <w:bCs/>
          <w:color w:val="000000"/>
          <w:sz w:val="22"/>
          <w:szCs w:val="22"/>
        </w:rPr>
        <w:t xml:space="preserve"> drošības nosacījumi.</w:t>
      </w:r>
      <w:r w:rsidRPr="0015188D">
        <w:rPr>
          <w:rFonts w:ascii="Arial" w:hAnsi="Arial" w:cs="Arial"/>
          <w:bCs/>
          <w:color w:val="000000"/>
        </w:rPr>
        <w:t xml:space="preserve"> </w:t>
      </w:r>
    </w:p>
    <w:p w:rsidR="00A03C46" w:rsidRPr="00A03C46" w:rsidRDefault="00A03C46" w:rsidP="00A03C46">
      <w:pPr>
        <w:autoSpaceDE w:val="0"/>
        <w:autoSpaceDN w:val="0"/>
        <w:adjustRightInd w:val="0"/>
        <w:spacing w:line="276" w:lineRule="auto"/>
        <w:ind w:firstLine="426"/>
        <w:jc w:val="both"/>
        <w:rPr>
          <w:bCs/>
          <w:color w:val="000000"/>
          <w:sz w:val="22"/>
          <w:szCs w:val="22"/>
        </w:rPr>
      </w:pPr>
      <w:r w:rsidRPr="00A03C46">
        <w:rPr>
          <w:bCs/>
          <w:color w:val="000000"/>
          <w:sz w:val="22"/>
          <w:szCs w:val="22"/>
        </w:rPr>
        <w:t xml:space="preserve">Montāžas darbu izpildes laikā jānodrošina nepieciešamie tehniskie </w:t>
      </w:r>
      <w:proofErr w:type="gramStart"/>
      <w:r w:rsidRPr="00A03C46">
        <w:rPr>
          <w:bCs/>
          <w:color w:val="000000"/>
          <w:sz w:val="22"/>
          <w:szCs w:val="22"/>
        </w:rPr>
        <w:t>un</w:t>
      </w:r>
      <w:proofErr w:type="gramEnd"/>
      <w:r w:rsidRPr="00A03C46">
        <w:rPr>
          <w:bCs/>
          <w:color w:val="000000"/>
          <w:sz w:val="22"/>
          <w:szCs w:val="22"/>
        </w:rPr>
        <w:t xml:space="preserve"> drošības tehnikas pasākumi iekārtu montāžas darbu drošai veikšanai. Sistēmas montāžas darbus var uzticēt tikai kvalificētajam personālam, kam ir attiecīgā pieredze </w:t>
      </w:r>
      <w:proofErr w:type="gramStart"/>
      <w:r w:rsidRPr="00A03C46">
        <w:rPr>
          <w:bCs/>
          <w:color w:val="000000"/>
          <w:sz w:val="22"/>
          <w:szCs w:val="22"/>
        </w:rPr>
        <w:t>un</w:t>
      </w:r>
      <w:proofErr w:type="gramEnd"/>
      <w:r w:rsidRPr="00A03C46">
        <w:rPr>
          <w:bCs/>
          <w:color w:val="000000"/>
          <w:sz w:val="22"/>
          <w:szCs w:val="22"/>
        </w:rPr>
        <w:t xml:space="preserve"> apliecinājušie dokumenti šo sistēmu montāžas darbu veikšanai (būvprakses sertifikāti). </w:t>
      </w:r>
    </w:p>
    <w:p w:rsidR="00A03C46" w:rsidRPr="00A03C46" w:rsidRDefault="00A03C46" w:rsidP="00A03C46">
      <w:pPr>
        <w:autoSpaceDE w:val="0"/>
        <w:autoSpaceDN w:val="0"/>
        <w:adjustRightInd w:val="0"/>
        <w:spacing w:line="276" w:lineRule="auto"/>
        <w:ind w:firstLine="426"/>
        <w:jc w:val="both"/>
        <w:rPr>
          <w:bCs/>
          <w:color w:val="000000"/>
          <w:sz w:val="22"/>
          <w:szCs w:val="22"/>
        </w:rPr>
      </w:pPr>
      <w:proofErr w:type="gramStart"/>
      <w:r w:rsidRPr="00A03C46">
        <w:rPr>
          <w:bCs/>
          <w:color w:val="000000"/>
          <w:sz w:val="22"/>
          <w:szCs w:val="22"/>
        </w:rPr>
        <w:t>Veicot sistēmas montāžu, jāievēro prasības telpu interjeram.</w:t>
      </w:r>
      <w:proofErr w:type="gramEnd"/>
      <w:r w:rsidRPr="00A03C46">
        <w:rPr>
          <w:bCs/>
          <w:color w:val="000000"/>
          <w:sz w:val="22"/>
          <w:szCs w:val="22"/>
        </w:rPr>
        <w:t xml:space="preserve"> </w:t>
      </w:r>
      <w:proofErr w:type="gramStart"/>
      <w:r w:rsidRPr="00A03C46">
        <w:rPr>
          <w:bCs/>
          <w:color w:val="000000"/>
          <w:sz w:val="22"/>
          <w:szCs w:val="22"/>
        </w:rPr>
        <w:t>Līdz ar to sistēmas montāžas darbu veikšanas grafiks jābūt saskaņots ar apdares darbu veikšanu, lai būtu nodrošināta iespēja montēt kabeļus slēpti zem apdares materiāliem.</w:t>
      </w:r>
      <w:proofErr w:type="gramEnd"/>
    </w:p>
    <w:p w:rsidR="00A03C46" w:rsidRPr="00A03C46" w:rsidRDefault="00A03C46" w:rsidP="00A03C46">
      <w:pPr>
        <w:autoSpaceDE w:val="0"/>
        <w:autoSpaceDN w:val="0"/>
        <w:adjustRightInd w:val="0"/>
        <w:spacing w:line="276" w:lineRule="auto"/>
        <w:ind w:firstLine="426"/>
        <w:jc w:val="both"/>
        <w:rPr>
          <w:bCs/>
          <w:color w:val="000000"/>
          <w:sz w:val="22"/>
          <w:szCs w:val="22"/>
        </w:rPr>
      </w:pPr>
      <w:r w:rsidRPr="00A03C46">
        <w:rPr>
          <w:bCs/>
          <w:color w:val="000000"/>
          <w:sz w:val="22"/>
          <w:szCs w:val="22"/>
        </w:rPr>
        <w:t xml:space="preserve">Iekārtu montāža jāveic atbilstoši normatīvo aktu prasībām, ievērojot ierīču </w:t>
      </w:r>
      <w:proofErr w:type="gramStart"/>
      <w:r w:rsidRPr="00A03C46">
        <w:rPr>
          <w:bCs/>
          <w:color w:val="000000"/>
          <w:sz w:val="22"/>
          <w:szCs w:val="22"/>
        </w:rPr>
        <w:t>un</w:t>
      </w:r>
      <w:proofErr w:type="gramEnd"/>
      <w:r w:rsidRPr="00A03C46">
        <w:rPr>
          <w:bCs/>
          <w:color w:val="000000"/>
          <w:sz w:val="22"/>
          <w:szCs w:val="22"/>
        </w:rPr>
        <w:t xml:space="preserve"> materiālu tehnisko pašu (instrukciju) prasības. </w:t>
      </w:r>
    </w:p>
    <w:p w:rsidR="00A03C46" w:rsidRPr="00A03C46" w:rsidRDefault="00A03C46" w:rsidP="00A03C46">
      <w:pPr>
        <w:autoSpaceDE w:val="0"/>
        <w:autoSpaceDN w:val="0"/>
        <w:adjustRightInd w:val="0"/>
        <w:spacing w:line="276" w:lineRule="auto"/>
        <w:ind w:firstLine="426"/>
        <w:jc w:val="both"/>
        <w:rPr>
          <w:bCs/>
          <w:color w:val="000000"/>
          <w:sz w:val="22"/>
          <w:szCs w:val="22"/>
        </w:rPr>
      </w:pPr>
      <w:proofErr w:type="gramStart"/>
      <w:r w:rsidRPr="00A03C46">
        <w:rPr>
          <w:bCs/>
          <w:color w:val="000000"/>
          <w:sz w:val="22"/>
          <w:szCs w:val="22"/>
        </w:rPr>
        <w:t>Automātiskas ugunsdzēsības signalizācijas līniju montāžu jāveic atsevišķi no citiem elektroiekārtu spēka vadiem, ievērojot normatīvajos aktos paredzētos attālumus.</w:t>
      </w:r>
      <w:proofErr w:type="gramEnd"/>
      <w:r w:rsidRPr="00A03C46">
        <w:rPr>
          <w:bCs/>
          <w:color w:val="000000"/>
          <w:sz w:val="22"/>
          <w:szCs w:val="22"/>
        </w:rPr>
        <w:t xml:space="preserve"> Kabeļi tiek montēti virs piekārtajiem griestiem, zem apmetuma, vai stiprinot pie sienām vai citām konstrukcijām saskaņā ar LR spēkā esošiem būvnormatīviem </w:t>
      </w:r>
      <w:proofErr w:type="gramStart"/>
      <w:r w:rsidRPr="00A03C46">
        <w:rPr>
          <w:bCs/>
          <w:color w:val="000000"/>
          <w:sz w:val="22"/>
          <w:szCs w:val="22"/>
        </w:rPr>
        <w:t>un</w:t>
      </w:r>
      <w:proofErr w:type="gramEnd"/>
      <w:r w:rsidRPr="00A03C46">
        <w:rPr>
          <w:bCs/>
          <w:color w:val="000000"/>
          <w:sz w:val="22"/>
          <w:szCs w:val="22"/>
        </w:rPr>
        <w:t xml:space="preserve"> ugunsdrošības normām. </w:t>
      </w:r>
    </w:p>
    <w:p w:rsidR="00A03C46" w:rsidRPr="00A03C46" w:rsidRDefault="00A03C46" w:rsidP="00A03C46">
      <w:pPr>
        <w:autoSpaceDE w:val="0"/>
        <w:autoSpaceDN w:val="0"/>
        <w:adjustRightInd w:val="0"/>
        <w:spacing w:line="276" w:lineRule="auto"/>
        <w:ind w:firstLine="342"/>
        <w:jc w:val="both"/>
        <w:rPr>
          <w:bCs/>
          <w:color w:val="000000"/>
          <w:sz w:val="22"/>
          <w:szCs w:val="22"/>
        </w:rPr>
      </w:pPr>
      <w:proofErr w:type="gramStart"/>
      <w:r w:rsidRPr="00A03C46">
        <w:rPr>
          <w:bCs/>
          <w:color w:val="000000"/>
          <w:sz w:val="22"/>
          <w:szCs w:val="22"/>
        </w:rPr>
        <w:t>Jāparedz kontroles paneļa korpusa ienullēšana vai sazemēšana.</w:t>
      </w:r>
      <w:proofErr w:type="gramEnd"/>
      <w:r w:rsidRPr="00A03C46">
        <w:rPr>
          <w:bCs/>
          <w:color w:val="000000"/>
          <w:sz w:val="22"/>
          <w:szCs w:val="22"/>
        </w:rPr>
        <w:t xml:space="preserve"> </w:t>
      </w:r>
    </w:p>
    <w:p w:rsidR="00A03C46" w:rsidRPr="00A03C46" w:rsidRDefault="00A03C46" w:rsidP="00A03C46">
      <w:pPr>
        <w:autoSpaceDE w:val="0"/>
        <w:autoSpaceDN w:val="0"/>
        <w:adjustRightInd w:val="0"/>
        <w:spacing w:line="276" w:lineRule="auto"/>
        <w:ind w:firstLine="342"/>
        <w:jc w:val="both"/>
        <w:rPr>
          <w:bCs/>
          <w:color w:val="000000"/>
          <w:sz w:val="22"/>
          <w:szCs w:val="22"/>
        </w:rPr>
      </w:pPr>
      <w:r w:rsidRPr="00A03C46">
        <w:rPr>
          <w:bCs/>
          <w:color w:val="000000"/>
          <w:sz w:val="22"/>
          <w:szCs w:val="22"/>
        </w:rPr>
        <w:t xml:space="preserve">Ugunsdzēsības signalizācijas ietaišu zemēšanu </w:t>
      </w:r>
      <w:proofErr w:type="gramStart"/>
      <w:r w:rsidRPr="00A03C46">
        <w:rPr>
          <w:bCs/>
          <w:color w:val="000000"/>
          <w:sz w:val="22"/>
          <w:szCs w:val="22"/>
        </w:rPr>
        <w:t>un</w:t>
      </w:r>
      <w:proofErr w:type="gramEnd"/>
      <w:r w:rsidRPr="00A03C46">
        <w:rPr>
          <w:bCs/>
          <w:color w:val="000000"/>
          <w:sz w:val="22"/>
          <w:szCs w:val="22"/>
        </w:rPr>
        <w:t xml:space="preserve"> montāžu izpilda pēc ražotājfirmas ekspluatācijas noteikumiem, ievērojot ražotāju instrukcijas un normas.</w:t>
      </w:r>
    </w:p>
    <w:p w:rsidR="0015188D" w:rsidRPr="0015188D" w:rsidRDefault="00A03C46" w:rsidP="00A03C46">
      <w:pPr>
        <w:autoSpaceDE w:val="0"/>
        <w:autoSpaceDN w:val="0"/>
        <w:adjustRightInd w:val="0"/>
        <w:spacing w:line="276" w:lineRule="auto"/>
        <w:ind w:firstLine="342"/>
        <w:jc w:val="both"/>
        <w:rPr>
          <w:b/>
          <w:bCs/>
          <w:color w:val="000000"/>
          <w:sz w:val="22"/>
          <w:szCs w:val="22"/>
        </w:rPr>
      </w:pPr>
      <w:r w:rsidRPr="00A03C46">
        <w:rPr>
          <w:bCs/>
          <w:color w:val="000000"/>
          <w:sz w:val="22"/>
          <w:szCs w:val="22"/>
        </w:rPr>
        <w:t>Montāžas veids ēkās tiek noteikts atkarībā no ēkas izbūves, griestu (</w:t>
      </w:r>
      <w:proofErr w:type="gramStart"/>
      <w:r w:rsidRPr="00A03C46">
        <w:rPr>
          <w:bCs/>
          <w:color w:val="000000"/>
          <w:sz w:val="22"/>
          <w:szCs w:val="22"/>
        </w:rPr>
        <w:t>un</w:t>
      </w:r>
      <w:proofErr w:type="gramEnd"/>
      <w:r w:rsidRPr="00A03C46">
        <w:rPr>
          <w:bCs/>
          <w:color w:val="000000"/>
          <w:sz w:val="22"/>
          <w:szCs w:val="22"/>
        </w:rPr>
        <w:t xml:space="preserve"> piekārto griestu) konstrukcijas, gaismas armatūras izvietojuma, pārējām inženierkomunikāciju trasēm, kabeļu plauktu izvietojuma un citām </w:t>
      </w:r>
      <w:r w:rsidRPr="00A03C46">
        <w:rPr>
          <w:bCs/>
          <w:color w:val="000000"/>
          <w:sz w:val="22"/>
          <w:szCs w:val="22"/>
        </w:rPr>
        <w:lastRenderedPageBreak/>
        <w:t xml:space="preserve">montāžas iespējām. </w:t>
      </w:r>
      <w:proofErr w:type="gramStart"/>
      <w:r w:rsidRPr="00A03C46">
        <w:rPr>
          <w:bCs/>
          <w:color w:val="000000"/>
          <w:sz w:val="22"/>
          <w:szCs w:val="22"/>
        </w:rPr>
        <w:t>Sienu šķērsojuma vietās kabeļus montēt caurulēs.</w:t>
      </w:r>
      <w:proofErr w:type="gramEnd"/>
      <w:r w:rsidRPr="00A03C46">
        <w:rPr>
          <w:bCs/>
          <w:color w:val="000000"/>
          <w:sz w:val="22"/>
          <w:szCs w:val="22"/>
        </w:rPr>
        <w:t xml:space="preserve"> Ugunsdrošo sienu </w:t>
      </w:r>
      <w:proofErr w:type="gramStart"/>
      <w:r w:rsidRPr="00A03C46">
        <w:rPr>
          <w:bCs/>
          <w:color w:val="000000"/>
          <w:sz w:val="22"/>
          <w:szCs w:val="22"/>
        </w:rPr>
        <w:t>un</w:t>
      </w:r>
      <w:proofErr w:type="gramEnd"/>
      <w:r w:rsidRPr="00A03C46">
        <w:rPr>
          <w:bCs/>
          <w:color w:val="000000"/>
          <w:sz w:val="22"/>
          <w:szCs w:val="22"/>
        </w:rPr>
        <w:t xml:space="preserve"> pārsegumu šķērsošanas vietās pēc vajadzības pielietot ugunsdrošos montāžas materiālus (manžetes un putas.) nodrošinot ugunsizturību pēc LR spēka esošiem būvnormatīviem un ugunsdrošības normām, kā arī būvprojektā paredzēto konstrukciju ugunsizturības.</w:t>
      </w:r>
    </w:p>
    <w:p w:rsidR="00BE7A19" w:rsidRPr="00BE7A19" w:rsidRDefault="001F2079" w:rsidP="00BE7A19">
      <w:pPr>
        <w:autoSpaceDE w:val="0"/>
        <w:autoSpaceDN w:val="0"/>
        <w:adjustRightInd w:val="0"/>
        <w:rPr>
          <w:color w:val="000000"/>
          <w:sz w:val="22"/>
          <w:szCs w:val="22"/>
        </w:rPr>
      </w:pPr>
      <w:r w:rsidRPr="00BE7A19">
        <w:rPr>
          <w:color w:val="000000"/>
          <w:sz w:val="22"/>
          <w:szCs w:val="22"/>
        </w:rPr>
        <w:t>Ugunsdrošības pasākumi:</w:t>
      </w:r>
      <w:r w:rsidR="00A230AE" w:rsidRPr="00BE7A19">
        <w:rPr>
          <w:color w:val="000000"/>
          <w:sz w:val="22"/>
          <w:szCs w:val="22"/>
        </w:rPr>
        <w:t xml:space="preserve"> </w:t>
      </w:r>
    </w:p>
    <w:p w:rsidR="00BE7A19" w:rsidRPr="00BE7A19" w:rsidRDefault="00A03C46" w:rsidP="00BE7A19">
      <w:pPr>
        <w:autoSpaceDE w:val="0"/>
        <w:autoSpaceDN w:val="0"/>
        <w:adjustRightInd w:val="0"/>
        <w:rPr>
          <w:color w:val="000000"/>
          <w:sz w:val="22"/>
          <w:szCs w:val="22"/>
        </w:rPr>
      </w:pPr>
      <w:r>
        <w:rPr>
          <w:color w:val="000000"/>
          <w:sz w:val="22"/>
          <w:szCs w:val="22"/>
        </w:rPr>
        <w:t xml:space="preserve">       </w:t>
      </w:r>
      <w:proofErr w:type="gramStart"/>
      <w:r w:rsidR="00BE7A19" w:rsidRPr="00BE7A19">
        <w:rPr>
          <w:color w:val="000000"/>
          <w:sz w:val="22"/>
          <w:szCs w:val="22"/>
        </w:rPr>
        <w:t>Ierīkojot kabeļu līnijas iekštelpās jāparedz risinājumus, kas novērš uguns izplatīšanās iespēju pa kabeļu līnijas trasi.</w:t>
      </w:r>
      <w:proofErr w:type="gramEnd"/>
      <w:r w:rsidR="00BE7A19" w:rsidRPr="00BE7A19">
        <w:rPr>
          <w:color w:val="000000"/>
          <w:sz w:val="22"/>
          <w:szCs w:val="22"/>
        </w:rPr>
        <w:t xml:space="preserve"> </w:t>
      </w:r>
      <w:proofErr w:type="gramStart"/>
      <w:r w:rsidR="00BE7A19" w:rsidRPr="00BE7A19">
        <w:rPr>
          <w:color w:val="000000"/>
          <w:sz w:val="22"/>
          <w:szCs w:val="22"/>
        </w:rPr>
        <w:t>(LBN 262-15 8.punkts).</w:t>
      </w:r>
      <w:proofErr w:type="gramEnd"/>
    </w:p>
    <w:p w:rsidR="00BE7A19" w:rsidRDefault="00A03C46" w:rsidP="00BE7A19">
      <w:pPr>
        <w:autoSpaceDE w:val="0"/>
        <w:autoSpaceDN w:val="0"/>
        <w:adjustRightInd w:val="0"/>
        <w:rPr>
          <w:color w:val="000000"/>
          <w:sz w:val="22"/>
          <w:szCs w:val="22"/>
        </w:rPr>
      </w:pPr>
      <w:r>
        <w:rPr>
          <w:color w:val="000000"/>
          <w:sz w:val="22"/>
          <w:szCs w:val="22"/>
        </w:rPr>
        <w:t xml:space="preserve">       </w:t>
      </w:r>
      <w:r w:rsidR="00BE7A19" w:rsidRPr="00BE7A19">
        <w:rPr>
          <w:color w:val="000000"/>
          <w:sz w:val="22"/>
          <w:szCs w:val="22"/>
        </w:rPr>
        <w:t xml:space="preserve">Jāparedz aizblīvēt urbumu vietas, rievas sienās </w:t>
      </w:r>
      <w:proofErr w:type="gramStart"/>
      <w:r w:rsidR="00BE7A19" w:rsidRPr="00BE7A19">
        <w:rPr>
          <w:color w:val="000000"/>
          <w:sz w:val="22"/>
          <w:szCs w:val="22"/>
        </w:rPr>
        <w:t>un</w:t>
      </w:r>
      <w:proofErr w:type="gramEnd"/>
      <w:r w:rsidR="00BE7A19" w:rsidRPr="00BE7A19">
        <w:rPr>
          <w:color w:val="000000"/>
          <w:sz w:val="22"/>
          <w:szCs w:val="22"/>
        </w:rPr>
        <w:t xml:space="preserve"> starpstāvu pārsegumos pēc kabeļu montāžas atbilstoši "Ugunsdrošības noteikumu" prasībām. (LBN 262-15 10. </w:t>
      </w:r>
      <w:proofErr w:type="gramStart"/>
      <w:r w:rsidR="00BE7A19" w:rsidRPr="00BE7A19">
        <w:rPr>
          <w:color w:val="000000"/>
          <w:sz w:val="22"/>
          <w:szCs w:val="22"/>
        </w:rPr>
        <w:t>un</w:t>
      </w:r>
      <w:proofErr w:type="gramEnd"/>
      <w:r w:rsidR="00BE7A19" w:rsidRPr="00BE7A19">
        <w:rPr>
          <w:color w:val="000000"/>
          <w:sz w:val="22"/>
          <w:szCs w:val="22"/>
        </w:rPr>
        <w:t xml:space="preserve"> 43. punkts).</w:t>
      </w:r>
    </w:p>
    <w:p w:rsidR="00323B54" w:rsidRDefault="00A03C46" w:rsidP="003E6CBA">
      <w:pPr>
        <w:pStyle w:val="a3"/>
        <w:ind w:firstLine="0"/>
        <w:rPr>
          <w:sz w:val="22"/>
          <w:szCs w:val="22"/>
          <w:lang w:val="en-US"/>
        </w:rPr>
      </w:pPr>
      <w:r w:rsidRPr="00A03C46">
        <w:rPr>
          <w:b/>
          <w:bCs/>
          <w:color w:val="000000"/>
          <w:sz w:val="22"/>
          <w:szCs w:val="22"/>
        </w:rPr>
        <w:t>6.Nobeiguma nosacījumi.</w:t>
      </w:r>
      <w:r w:rsidR="00BE7A19" w:rsidRPr="00A03C46">
        <w:rPr>
          <w:sz w:val="22"/>
          <w:szCs w:val="22"/>
          <w:lang w:val="en-US"/>
        </w:rPr>
        <w:t xml:space="preserve"> </w:t>
      </w:r>
    </w:p>
    <w:p w:rsidR="00A03C46" w:rsidRPr="00A03C46" w:rsidRDefault="00A03C46" w:rsidP="00A03C46">
      <w:pPr>
        <w:tabs>
          <w:tab w:val="left" w:pos="0"/>
        </w:tabs>
        <w:autoSpaceDE w:val="0"/>
        <w:autoSpaceDN w:val="0"/>
        <w:adjustRightInd w:val="0"/>
        <w:spacing w:line="276" w:lineRule="auto"/>
        <w:jc w:val="both"/>
        <w:rPr>
          <w:bCs/>
          <w:color w:val="000000"/>
          <w:sz w:val="22"/>
          <w:szCs w:val="22"/>
        </w:rPr>
      </w:pPr>
      <w:r>
        <w:rPr>
          <w:bCs/>
          <w:color w:val="000000"/>
          <w:sz w:val="22"/>
          <w:szCs w:val="22"/>
        </w:rPr>
        <w:t xml:space="preserve">      </w:t>
      </w:r>
      <w:r w:rsidRPr="00A03C46">
        <w:rPr>
          <w:bCs/>
          <w:color w:val="000000"/>
          <w:sz w:val="22"/>
          <w:szCs w:val="22"/>
        </w:rPr>
        <w:t xml:space="preserve">Visām atsaucēm uz ieprojektētām konkrēto firmu iekārtām, materiāliem </w:t>
      </w:r>
      <w:proofErr w:type="gramStart"/>
      <w:r w:rsidRPr="00A03C46">
        <w:rPr>
          <w:bCs/>
          <w:color w:val="000000"/>
          <w:sz w:val="22"/>
          <w:szCs w:val="22"/>
        </w:rPr>
        <w:t>un</w:t>
      </w:r>
      <w:proofErr w:type="gramEnd"/>
      <w:r w:rsidRPr="00A03C46">
        <w:rPr>
          <w:bCs/>
          <w:color w:val="000000"/>
          <w:sz w:val="22"/>
          <w:szCs w:val="22"/>
        </w:rPr>
        <w:t xml:space="preserve"> izstrādājumiem, kuras norādītas šajā projektā, ir informatīvs raksturs, kas sniedz informāciju par šo izstrādājumu un iekārtu nepieciešamo kvalitātes līmeni un atbilstību piemērojamo standartu u.c. tehnisko noteikumu prasībām. Ir iespējama šo izstrādājumu, materiālu </w:t>
      </w:r>
      <w:proofErr w:type="gramStart"/>
      <w:r w:rsidRPr="00A03C46">
        <w:rPr>
          <w:bCs/>
          <w:color w:val="000000"/>
          <w:sz w:val="22"/>
          <w:szCs w:val="22"/>
        </w:rPr>
        <w:t>un</w:t>
      </w:r>
      <w:proofErr w:type="gramEnd"/>
      <w:r w:rsidRPr="00A03C46">
        <w:rPr>
          <w:bCs/>
          <w:color w:val="000000"/>
          <w:sz w:val="22"/>
          <w:szCs w:val="22"/>
        </w:rPr>
        <w:t xml:space="preserve"> iekārtu nomaiņa pret citu firmu tehniski analoģiskām iekārtām un materiāliem, ievērojot spēkā esošo normatīvo aktu, kvalitātes un tehniskās prasības.</w:t>
      </w:r>
    </w:p>
    <w:p w:rsidR="00A03C46" w:rsidRPr="00A03C46" w:rsidRDefault="00A03C46" w:rsidP="00A03C46">
      <w:pPr>
        <w:tabs>
          <w:tab w:val="left" w:pos="0"/>
        </w:tabs>
        <w:autoSpaceDE w:val="0"/>
        <w:autoSpaceDN w:val="0"/>
        <w:adjustRightInd w:val="0"/>
        <w:spacing w:line="276" w:lineRule="auto"/>
        <w:jc w:val="both"/>
        <w:rPr>
          <w:bCs/>
          <w:color w:val="000000"/>
          <w:sz w:val="22"/>
          <w:szCs w:val="22"/>
        </w:rPr>
      </w:pPr>
      <w:r w:rsidRPr="00A03C46">
        <w:rPr>
          <w:bCs/>
          <w:color w:val="000000"/>
          <w:sz w:val="22"/>
          <w:szCs w:val="22"/>
        </w:rPr>
        <w:tab/>
        <w:t xml:space="preserve">Gadījumā, </w:t>
      </w:r>
      <w:proofErr w:type="gramStart"/>
      <w:r w:rsidRPr="00A03C46">
        <w:rPr>
          <w:bCs/>
          <w:color w:val="000000"/>
          <w:sz w:val="22"/>
          <w:szCs w:val="22"/>
        </w:rPr>
        <w:t>ja</w:t>
      </w:r>
      <w:proofErr w:type="gramEnd"/>
      <w:r w:rsidRPr="00A03C46">
        <w:rPr>
          <w:bCs/>
          <w:color w:val="000000"/>
          <w:sz w:val="22"/>
          <w:szCs w:val="22"/>
        </w:rPr>
        <w:t xml:space="preserve"> montāžas un regulēšanas darbu veikšanas gaitā nevar izpildīt projekta dokumentācijā norādītos risinājumus, visas atkāpes jāsaskaņo ar projektēšanas organizāciju pirms attiecīgu montāžas un regulēšanas darbu uzsākšanas.</w:t>
      </w:r>
    </w:p>
    <w:p w:rsidR="00A03C46" w:rsidRPr="00A03C46" w:rsidRDefault="00A03C46" w:rsidP="00A03C46">
      <w:pPr>
        <w:tabs>
          <w:tab w:val="left" w:pos="0"/>
        </w:tabs>
        <w:autoSpaceDE w:val="0"/>
        <w:autoSpaceDN w:val="0"/>
        <w:adjustRightInd w:val="0"/>
        <w:spacing w:line="276" w:lineRule="auto"/>
        <w:jc w:val="both"/>
        <w:rPr>
          <w:bCs/>
          <w:color w:val="000000"/>
          <w:sz w:val="22"/>
          <w:szCs w:val="22"/>
        </w:rPr>
      </w:pPr>
      <w:r w:rsidRPr="00A03C46">
        <w:rPr>
          <w:bCs/>
          <w:color w:val="000000"/>
          <w:sz w:val="22"/>
          <w:szCs w:val="22"/>
        </w:rPr>
        <w:tab/>
        <w:t xml:space="preserve">Projekta dokumentācijā pieņemtie risinājumi nodrošina sistēmas efektīvu darbību ar noteikumu, ka sistēmas ekspluatācijas gaitā tiks ievērotas normatīvo aktu, standartu, apkopes darbu reglamentu </w:t>
      </w:r>
      <w:proofErr w:type="gramStart"/>
      <w:r w:rsidRPr="00A03C46">
        <w:rPr>
          <w:bCs/>
          <w:color w:val="000000"/>
          <w:sz w:val="22"/>
          <w:szCs w:val="22"/>
        </w:rPr>
        <w:t>un</w:t>
      </w:r>
      <w:proofErr w:type="gramEnd"/>
      <w:r w:rsidRPr="00A03C46">
        <w:rPr>
          <w:bCs/>
          <w:color w:val="000000"/>
          <w:sz w:val="22"/>
          <w:szCs w:val="22"/>
        </w:rPr>
        <w:t xml:space="preserve"> objekta darba kārtības noteikumu prasības.</w:t>
      </w:r>
    </w:p>
    <w:p w:rsidR="00A03C46" w:rsidRPr="00A03C46" w:rsidRDefault="00A03C46" w:rsidP="00A03C46">
      <w:pPr>
        <w:pStyle w:val="a3"/>
        <w:ind w:firstLine="0"/>
        <w:rPr>
          <w:sz w:val="22"/>
          <w:szCs w:val="22"/>
          <w:lang w:val="en-US"/>
        </w:rPr>
      </w:pPr>
    </w:p>
    <w:p w:rsidR="000B2CA6" w:rsidRDefault="000B2CA6" w:rsidP="000B2CA6">
      <w:pPr>
        <w:pStyle w:val="a3"/>
        <w:rPr>
          <w:sz w:val="22"/>
          <w:szCs w:val="22"/>
          <w:lang w:val="en-US"/>
        </w:rPr>
      </w:pPr>
    </w:p>
    <w:p w:rsidR="000B2CA6" w:rsidRDefault="000B2CA6" w:rsidP="000B2CA6">
      <w:pPr>
        <w:pStyle w:val="a3"/>
        <w:rPr>
          <w:sz w:val="22"/>
          <w:szCs w:val="22"/>
          <w:lang w:val="en-US"/>
        </w:rPr>
      </w:pPr>
    </w:p>
    <w:p w:rsidR="000B2CA6" w:rsidRDefault="000B2CA6" w:rsidP="000B2CA6">
      <w:pPr>
        <w:pStyle w:val="a3"/>
        <w:rPr>
          <w:sz w:val="22"/>
          <w:szCs w:val="22"/>
          <w:lang w:val="en-US"/>
        </w:rPr>
      </w:pPr>
    </w:p>
    <w:p w:rsidR="00646C1D" w:rsidRDefault="00646C1D" w:rsidP="00646C1D">
      <w:pPr>
        <w:spacing w:line="276" w:lineRule="auto"/>
        <w:ind w:left="-816"/>
        <w:jc w:val="center"/>
        <w:rPr>
          <w:bCs/>
          <w:sz w:val="22"/>
          <w:szCs w:val="22"/>
          <w:lang w:eastAsia="lv-LV"/>
        </w:rPr>
      </w:pPr>
    </w:p>
    <w:p w:rsidR="00646C1D" w:rsidRDefault="00646C1D" w:rsidP="00646C1D">
      <w:pPr>
        <w:spacing w:line="276" w:lineRule="auto"/>
        <w:ind w:left="-816"/>
        <w:jc w:val="center"/>
        <w:rPr>
          <w:bCs/>
          <w:sz w:val="22"/>
          <w:szCs w:val="22"/>
          <w:lang w:eastAsia="lv-LV"/>
        </w:rPr>
      </w:pPr>
    </w:p>
    <w:p w:rsidR="00646C1D" w:rsidRDefault="00646C1D" w:rsidP="00646C1D">
      <w:pPr>
        <w:spacing w:line="276" w:lineRule="auto"/>
        <w:ind w:left="-816"/>
        <w:jc w:val="center"/>
        <w:rPr>
          <w:bCs/>
          <w:sz w:val="22"/>
          <w:szCs w:val="22"/>
          <w:lang w:eastAsia="lv-LV"/>
        </w:rPr>
      </w:pPr>
    </w:p>
    <w:p w:rsidR="00646C1D" w:rsidRDefault="00646C1D" w:rsidP="00646C1D">
      <w:pPr>
        <w:spacing w:line="276" w:lineRule="auto"/>
        <w:ind w:left="-816"/>
        <w:jc w:val="center"/>
        <w:rPr>
          <w:bCs/>
          <w:sz w:val="22"/>
          <w:szCs w:val="22"/>
          <w:lang w:eastAsia="lv-LV"/>
        </w:rPr>
      </w:pPr>
    </w:p>
    <w:p w:rsidR="00646C1D" w:rsidRPr="00A03C46" w:rsidRDefault="00646C1D" w:rsidP="00646C1D">
      <w:pPr>
        <w:spacing w:line="276" w:lineRule="auto"/>
        <w:ind w:left="-816"/>
        <w:jc w:val="center"/>
        <w:rPr>
          <w:sz w:val="22"/>
          <w:szCs w:val="22"/>
          <w:lang w:eastAsia="lv-LV"/>
        </w:rPr>
      </w:pPr>
      <w:r w:rsidRPr="00A03C46">
        <w:rPr>
          <w:bCs/>
          <w:sz w:val="22"/>
          <w:szCs w:val="22"/>
          <w:lang w:eastAsia="lv-LV"/>
        </w:rPr>
        <w:t xml:space="preserve">Sastādīja:                                                                          </w:t>
      </w:r>
      <w:r>
        <w:rPr>
          <w:bCs/>
          <w:sz w:val="22"/>
          <w:szCs w:val="22"/>
          <w:lang w:eastAsia="lv-LV"/>
        </w:rPr>
        <w:t>A. Ozols</w:t>
      </w:r>
      <w:r w:rsidRPr="00A03C46">
        <w:rPr>
          <w:bCs/>
          <w:sz w:val="22"/>
          <w:szCs w:val="22"/>
          <w:lang w:eastAsia="lv-LV"/>
        </w:rPr>
        <w:t xml:space="preserve"> </w:t>
      </w:r>
      <w:r w:rsidRPr="00A03C46">
        <w:rPr>
          <w:sz w:val="22"/>
          <w:szCs w:val="22"/>
          <w:lang w:eastAsia="lv-LV"/>
        </w:rPr>
        <w:t xml:space="preserve"> </w:t>
      </w:r>
    </w:p>
    <w:p w:rsidR="00646C1D" w:rsidRPr="00646C1D" w:rsidRDefault="00646C1D" w:rsidP="00646C1D">
      <w:pPr>
        <w:pStyle w:val="a3"/>
        <w:ind w:firstLine="0"/>
        <w:jc w:val="left"/>
        <w:rPr>
          <w:sz w:val="22"/>
          <w:szCs w:val="22"/>
          <w:lang w:val="en-US"/>
        </w:rPr>
      </w:pPr>
    </w:p>
    <w:sectPr w:rsidR="00646C1D" w:rsidRPr="00646C1D" w:rsidSect="00D21BB5">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473B4"/>
    <w:multiLevelType w:val="hybridMultilevel"/>
    <w:tmpl w:val="287EBA38"/>
    <w:lvl w:ilvl="0" w:tplc="D912396A">
      <w:start w:val="1"/>
      <w:numFmt w:val="bullet"/>
      <w:lvlText w:val="-"/>
      <w:lvlJc w:val="left"/>
      <w:pPr>
        <w:ind w:left="3720" w:hanging="360"/>
      </w:pPr>
      <w:rPr>
        <w:rFonts w:ascii="Times New Roman" w:hAnsi="Times New Roman" w:cs="Times New Roman" w:hint="default"/>
      </w:rPr>
    </w:lvl>
    <w:lvl w:ilvl="1" w:tplc="04260003" w:tentative="1">
      <w:start w:val="1"/>
      <w:numFmt w:val="bullet"/>
      <w:lvlText w:val="o"/>
      <w:lvlJc w:val="left"/>
      <w:pPr>
        <w:ind w:left="4440" w:hanging="360"/>
      </w:pPr>
      <w:rPr>
        <w:rFonts w:ascii="Courier New" w:hAnsi="Courier New" w:cs="Courier New" w:hint="default"/>
      </w:rPr>
    </w:lvl>
    <w:lvl w:ilvl="2" w:tplc="04260005" w:tentative="1">
      <w:start w:val="1"/>
      <w:numFmt w:val="bullet"/>
      <w:lvlText w:val=""/>
      <w:lvlJc w:val="left"/>
      <w:pPr>
        <w:ind w:left="5160" w:hanging="360"/>
      </w:pPr>
      <w:rPr>
        <w:rFonts w:ascii="Wingdings" w:hAnsi="Wingdings" w:hint="default"/>
      </w:rPr>
    </w:lvl>
    <w:lvl w:ilvl="3" w:tplc="04260001" w:tentative="1">
      <w:start w:val="1"/>
      <w:numFmt w:val="bullet"/>
      <w:lvlText w:val=""/>
      <w:lvlJc w:val="left"/>
      <w:pPr>
        <w:ind w:left="5880" w:hanging="360"/>
      </w:pPr>
      <w:rPr>
        <w:rFonts w:ascii="Symbol" w:hAnsi="Symbol" w:hint="default"/>
      </w:rPr>
    </w:lvl>
    <w:lvl w:ilvl="4" w:tplc="04260003" w:tentative="1">
      <w:start w:val="1"/>
      <w:numFmt w:val="bullet"/>
      <w:lvlText w:val="o"/>
      <w:lvlJc w:val="left"/>
      <w:pPr>
        <w:ind w:left="6600" w:hanging="360"/>
      </w:pPr>
      <w:rPr>
        <w:rFonts w:ascii="Courier New" w:hAnsi="Courier New" w:cs="Courier New" w:hint="default"/>
      </w:rPr>
    </w:lvl>
    <w:lvl w:ilvl="5" w:tplc="04260005" w:tentative="1">
      <w:start w:val="1"/>
      <w:numFmt w:val="bullet"/>
      <w:lvlText w:val=""/>
      <w:lvlJc w:val="left"/>
      <w:pPr>
        <w:ind w:left="7320" w:hanging="360"/>
      </w:pPr>
      <w:rPr>
        <w:rFonts w:ascii="Wingdings" w:hAnsi="Wingdings" w:hint="default"/>
      </w:rPr>
    </w:lvl>
    <w:lvl w:ilvl="6" w:tplc="04260001" w:tentative="1">
      <w:start w:val="1"/>
      <w:numFmt w:val="bullet"/>
      <w:lvlText w:val=""/>
      <w:lvlJc w:val="left"/>
      <w:pPr>
        <w:ind w:left="8040" w:hanging="360"/>
      </w:pPr>
      <w:rPr>
        <w:rFonts w:ascii="Symbol" w:hAnsi="Symbol" w:hint="default"/>
      </w:rPr>
    </w:lvl>
    <w:lvl w:ilvl="7" w:tplc="04260003" w:tentative="1">
      <w:start w:val="1"/>
      <w:numFmt w:val="bullet"/>
      <w:lvlText w:val="o"/>
      <w:lvlJc w:val="left"/>
      <w:pPr>
        <w:ind w:left="8760" w:hanging="360"/>
      </w:pPr>
      <w:rPr>
        <w:rFonts w:ascii="Courier New" w:hAnsi="Courier New" w:cs="Courier New" w:hint="default"/>
      </w:rPr>
    </w:lvl>
    <w:lvl w:ilvl="8" w:tplc="04260005" w:tentative="1">
      <w:start w:val="1"/>
      <w:numFmt w:val="bullet"/>
      <w:lvlText w:val=""/>
      <w:lvlJc w:val="left"/>
      <w:pPr>
        <w:ind w:left="9480" w:hanging="360"/>
      </w:pPr>
      <w:rPr>
        <w:rFonts w:ascii="Wingdings" w:hAnsi="Wingdings" w:hint="default"/>
      </w:rPr>
    </w:lvl>
  </w:abstractNum>
  <w:abstractNum w:abstractNumId="1">
    <w:nsid w:val="1AC9358B"/>
    <w:multiLevelType w:val="hybridMultilevel"/>
    <w:tmpl w:val="28DE14B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E95120"/>
    <w:multiLevelType w:val="hybridMultilevel"/>
    <w:tmpl w:val="1DD842B6"/>
    <w:lvl w:ilvl="0" w:tplc="D912396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2A385A7C"/>
    <w:multiLevelType w:val="hybridMultilevel"/>
    <w:tmpl w:val="0DEED3F4"/>
    <w:lvl w:ilvl="0" w:tplc="D912396A">
      <w:start w:val="1"/>
      <w:numFmt w:val="bullet"/>
      <w:lvlText w:val="-"/>
      <w:lvlJc w:val="left"/>
      <w:pPr>
        <w:ind w:left="724" w:hanging="360"/>
      </w:pPr>
      <w:rPr>
        <w:rFonts w:ascii="Times New Roman" w:hAnsi="Times New Roman" w:cs="Times New Roman" w:hint="default"/>
      </w:rPr>
    </w:lvl>
    <w:lvl w:ilvl="1" w:tplc="04260003" w:tentative="1">
      <w:start w:val="1"/>
      <w:numFmt w:val="bullet"/>
      <w:lvlText w:val="o"/>
      <w:lvlJc w:val="left"/>
      <w:pPr>
        <w:ind w:left="1444" w:hanging="360"/>
      </w:pPr>
      <w:rPr>
        <w:rFonts w:ascii="Courier New" w:hAnsi="Courier New" w:cs="Courier New" w:hint="default"/>
      </w:rPr>
    </w:lvl>
    <w:lvl w:ilvl="2" w:tplc="04260005" w:tentative="1">
      <w:start w:val="1"/>
      <w:numFmt w:val="bullet"/>
      <w:lvlText w:val=""/>
      <w:lvlJc w:val="left"/>
      <w:pPr>
        <w:ind w:left="2164" w:hanging="360"/>
      </w:pPr>
      <w:rPr>
        <w:rFonts w:ascii="Wingdings" w:hAnsi="Wingdings" w:hint="default"/>
      </w:rPr>
    </w:lvl>
    <w:lvl w:ilvl="3" w:tplc="04260001" w:tentative="1">
      <w:start w:val="1"/>
      <w:numFmt w:val="bullet"/>
      <w:lvlText w:val=""/>
      <w:lvlJc w:val="left"/>
      <w:pPr>
        <w:ind w:left="2884" w:hanging="360"/>
      </w:pPr>
      <w:rPr>
        <w:rFonts w:ascii="Symbol" w:hAnsi="Symbol" w:hint="default"/>
      </w:rPr>
    </w:lvl>
    <w:lvl w:ilvl="4" w:tplc="04260003" w:tentative="1">
      <w:start w:val="1"/>
      <w:numFmt w:val="bullet"/>
      <w:lvlText w:val="o"/>
      <w:lvlJc w:val="left"/>
      <w:pPr>
        <w:ind w:left="3604" w:hanging="360"/>
      </w:pPr>
      <w:rPr>
        <w:rFonts w:ascii="Courier New" w:hAnsi="Courier New" w:cs="Courier New" w:hint="default"/>
      </w:rPr>
    </w:lvl>
    <w:lvl w:ilvl="5" w:tplc="04260005" w:tentative="1">
      <w:start w:val="1"/>
      <w:numFmt w:val="bullet"/>
      <w:lvlText w:val=""/>
      <w:lvlJc w:val="left"/>
      <w:pPr>
        <w:ind w:left="4324" w:hanging="360"/>
      </w:pPr>
      <w:rPr>
        <w:rFonts w:ascii="Wingdings" w:hAnsi="Wingdings" w:hint="default"/>
      </w:rPr>
    </w:lvl>
    <w:lvl w:ilvl="6" w:tplc="04260001" w:tentative="1">
      <w:start w:val="1"/>
      <w:numFmt w:val="bullet"/>
      <w:lvlText w:val=""/>
      <w:lvlJc w:val="left"/>
      <w:pPr>
        <w:ind w:left="5044" w:hanging="360"/>
      </w:pPr>
      <w:rPr>
        <w:rFonts w:ascii="Symbol" w:hAnsi="Symbol" w:hint="default"/>
      </w:rPr>
    </w:lvl>
    <w:lvl w:ilvl="7" w:tplc="04260003" w:tentative="1">
      <w:start w:val="1"/>
      <w:numFmt w:val="bullet"/>
      <w:lvlText w:val="o"/>
      <w:lvlJc w:val="left"/>
      <w:pPr>
        <w:ind w:left="5764" w:hanging="360"/>
      </w:pPr>
      <w:rPr>
        <w:rFonts w:ascii="Courier New" w:hAnsi="Courier New" w:cs="Courier New" w:hint="default"/>
      </w:rPr>
    </w:lvl>
    <w:lvl w:ilvl="8" w:tplc="04260005" w:tentative="1">
      <w:start w:val="1"/>
      <w:numFmt w:val="bullet"/>
      <w:lvlText w:val=""/>
      <w:lvlJc w:val="left"/>
      <w:pPr>
        <w:ind w:left="6484" w:hanging="360"/>
      </w:pPr>
      <w:rPr>
        <w:rFonts w:ascii="Wingdings" w:hAnsi="Wingdings" w:hint="default"/>
      </w:rPr>
    </w:lvl>
  </w:abstractNum>
  <w:abstractNum w:abstractNumId="4">
    <w:nsid w:val="3CF13856"/>
    <w:multiLevelType w:val="hybridMultilevel"/>
    <w:tmpl w:val="06100E6C"/>
    <w:lvl w:ilvl="0" w:tplc="E2881968">
      <w:numFmt w:val="bullet"/>
      <w:lvlText w:val="-"/>
      <w:lvlJc w:val="left"/>
      <w:pPr>
        <w:ind w:left="724" w:hanging="360"/>
      </w:pPr>
      <w:rPr>
        <w:rFonts w:ascii="Arial" w:eastAsia="Times New Roman" w:hAnsi="Arial" w:cs="Arial" w:hint="default"/>
      </w:rPr>
    </w:lvl>
    <w:lvl w:ilvl="1" w:tplc="04260003" w:tentative="1">
      <w:start w:val="1"/>
      <w:numFmt w:val="bullet"/>
      <w:lvlText w:val="o"/>
      <w:lvlJc w:val="left"/>
      <w:pPr>
        <w:ind w:left="1444" w:hanging="360"/>
      </w:pPr>
      <w:rPr>
        <w:rFonts w:ascii="Courier New" w:hAnsi="Courier New" w:cs="Courier New" w:hint="default"/>
      </w:rPr>
    </w:lvl>
    <w:lvl w:ilvl="2" w:tplc="04260005" w:tentative="1">
      <w:start w:val="1"/>
      <w:numFmt w:val="bullet"/>
      <w:lvlText w:val=""/>
      <w:lvlJc w:val="left"/>
      <w:pPr>
        <w:ind w:left="2164" w:hanging="360"/>
      </w:pPr>
      <w:rPr>
        <w:rFonts w:ascii="Wingdings" w:hAnsi="Wingdings" w:hint="default"/>
      </w:rPr>
    </w:lvl>
    <w:lvl w:ilvl="3" w:tplc="04260001" w:tentative="1">
      <w:start w:val="1"/>
      <w:numFmt w:val="bullet"/>
      <w:lvlText w:val=""/>
      <w:lvlJc w:val="left"/>
      <w:pPr>
        <w:ind w:left="2884" w:hanging="360"/>
      </w:pPr>
      <w:rPr>
        <w:rFonts w:ascii="Symbol" w:hAnsi="Symbol" w:hint="default"/>
      </w:rPr>
    </w:lvl>
    <w:lvl w:ilvl="4" w:tplc="04260003" w:tentative="1">
      <w:start w:val="1"/>
      <w:numFmt w:val="bullet"/>
      <w:lvlText w:val="o"/>
      <w:lvlJc w:val="left"/>
      <w:pPr>
        <w:ind w:left="3604" w:hanging="360"/>
      </w:pPr>
      <w:rPr>
        <w:rFonts w:ascii="Courier New" w:hAnsi="Courier New" w:cs="Courier New" w:hint="default"/>
      </w:rPr>
    </w:lvl>
    <w:lvl w:ilvl="5" w:tplc="04260005" w:tentative="1">
      <w:start w:val="1"/>
      <w:numFmt w:val="bullet"/>
      <w:lvlText w:val=""/>
      <w:lvlJc w:val="left"/>
      <w:pPr>
        <w:ind w:left="4324" w:hanging="360"/>
      </w:pPr>
      <w:rPr>
        <w:rFonts w:ascii="Wingdings" w:hAnsi="Wingdings" w:hint="default"/>
      </w:rPr>
    </w:lvl>
    <w:lvl w:ilvl="6" w:tplc="04260001" w:tentative="1">
      <w:start w:val="1"/>
      <w:numFmt w:val="bullet"/>
      <w:lvlText w:val=""/>
      <w:lvlJc w:val="left"/>
      <w:pPr>
        <w:ind w:left="5044" w:hanging="360"/>
      </w:pPr>
      <w:rPr>
        <w:rFonts w:ascii="Symbol" w:hAnsi="Symbol" w:hint="default"/>
      </w:rPr>
    </w:lvl>
    <w:lvl w:ilvl="7" w:tplc="04260003" w:tentative="1">
      <w:start w:val="1"/>
      <w:numFmt w:val="bullet"/>
      <w:lvlText w:val="o"/>
      <w:lvlJc w:val="left"/>
      <w:pPr>
        <w:ind w:left="5764" w:hanging="360"/>
      </w:pPr>
      <w:rPr>
        <w:rFonts w:ascii="Courier New" w:hAnsi="Courier New" w:cs="Courier New" w:hint="default"/>
      </w:rPr>
    </w:lvl>
    <w:lvl w:ilvl="8" w:tplc="04260005" w:tentative="1">
      <w:start w:val="1"/>
      <w:numFmt w:val="bullet"/>
      <w:lvlText w:val=""/>
      <w:lvlJc w:val="left"/>
      <w:pPr>
        <w:ind w:left="6484" w:hanging="360"/>
      </w:pPr>
      <w:rPr>
        <w:rFonts w:ascii="Wingdings" w:hAnsi="Wingdings" w:hint="default"/>
      </w:rPr>
    </w:lvl>
  </w:abstractNum>
  <w:abstractNum w:abstractNumId="5">
    <w:nsid w:val="4B5E247E"/>
    <w:multiLevelType w:val="hybridMultilevel"/>
    <w:tmpl w:val="D970236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72C0419"/>
    <w:multiLevelType w:val="hybridMultilevel"/>
    <w:tmpl w:val="CCBCFAD8"/>
    <w:lvl w:ilvl="0" w:tplc="D912396A">
      <w:start w:val="1"/>
      <w:numFmt w:val="bullet"/>
      <w:lvlText w:val="-"/>
      <w:lvlJc w:val="left"/>
      <w:pPr>
        <w:ind w:left="3720" w:hanging="360"/>
      </w:pPr>
      <w:rPr>
        <w:rFonts w:ascii="Times New Roman" w:hAnsi="Times New Roman" w:cs="Times New Roman" w:hint="default"/>
      </w:rPr>
    </w:lvl>
    <w:lvl w:ilvl="1" w:tplc="04260003" w:tentative="1">
      <w:start w:val="1"/>
      <w:numFmt w:val="bullet"/>
      <w:lvlText w:val="o"/>
      <w:lvlJc w:val="left"/>
      <w:pPr>
        <w:ind w:left="4440" w:hanging="360"/>
      </w:pPr>
      <w:rPr>
        <w:rFonts w:ascii="Courier New" w:hAnsi="Courier New" w:cs="Courier New" w:hint="default"/>
      </w:rPr>
    </w:lvl>
    <w:lvl w:ilvl="2" w:tplc="04260005" w:tentative="1">
      <w:start w:val="1"/>
      <w:numFmt w:val="bullet"/>
      <w:lvlText w:val=""/>
      <w:lvlJc w:val="left"/>
      <w:pPr>
        <w:ind w:left="5160" w:hanging="360"/>
      </w:pPr>
      <w:rPr>
        <w:rFonts w:ascii="Wingdings" w:hAnsi="Wingdings" w:hint="default"/>
      </w:rPr>
    </w:lvl>
    <w:lvl w:ilvl="3" w:tplc="04260001" w:tentative="1">
      <w:start w:val="1"/>
      <w:numFmt w:val="bullet"/>
      <w:lvlText w:val=""/>
      <w:lvlJc w:val="left"/>
      <w:pPr>
        <w:ind w:left="5880" w:hanging="360"/>
      </w:pPr>
      <w:rPr>
        <w:rFonts w:ascii="Symbol" w:hAnsi="Symbol" w:hint="default"/>
      </w:rPr>
    </w:lvl>
    <w:lvl w:ilvl="4" w:tplc="04260003" w:tentative="1">
      <w:start w:val="1"/>
      <w:numFmt w:val="bullet"/>
      <w:lvlText w:val="o"/>
      <w:lvlJc w:val="left"/>
      <w:pPr>
        <w:ind w:left="6600" w:hanging="360"/>
      </w:pPr>
      <w:rPr>
        <w:rFonts w:ascii="Courier New" w:hAnsi="Courier New" w:cs="Courier New" w:hint="default"/>
      </w:rPr>
    </w:lvl>
    <w:lvl w:ilvl="5" w:tplc="04260005" w:tentative="1">
      <w:start w:val="1"/>
      <w:numFmt w:val="bullet"/>
      <w:lvlText w:val=""/>
      <w:lvlJc w:val="left"/>
      <w:pPr>
        <w:ind w:left="7320" w:hanging="360"/>
      </w:pPr>
      <w:rPr>
        <w:rFonts w:ascii="Wingdings" w:hAnsi="Wingdings" w:hint="default"/>
      </w:rPr>
    </w:lvl>
    <w:lvl w:ilvl="6" w:tplc="04260001" w:tentative="1">
      <w:start w:val="1"/>
      <w:numFmt w:val="bullet"/>
      <w:lvlText w:val=""/>
      <w:lvlJc w:val="left"/>
      <w:pPr>
        <w:ind w:left="8040" w:hanging="360"/>
      </w:pPr>
      <w:rPr>
        <w:rFonts w:ascii="Symbol" w:hAnsi="Symbol" w:hint="default"/>
      </w:rPr>
    </w:lvl>
    <w:lvl w:ilvl="7" w:tplc="04260003" w:tentative="1">
      <w:start w:val="1"/>
      <w:numFmt w:val="bullet"/>
      <w:lvlText w:val="o"/>
      <w:lvlJc w:val="left"/>
      <w:pPr>
        <w:ind w:left="8760" w:hanging="360"/>
      </w:pPr>
      <w:rPr>
        <w:rFonts w:ascii="Courier New" w:hAnsi="Courier New" w:cs="Courier New" w:hint="default"/>
      </w:rPr>
    </w:lvl>
    <w:lvl w:ilvl="8" w:tplc="04260005" w:tentative="1">
      <w:start w:val="1"/>
      <w:numFmt w:val="bullet"/>
      <w:lvlText w:val=""/>
      <w:lvlJc w:val="left"/>
      <w:pPr>
        <w:ind w:left="9480" w:hanging="360"/>
      </w:pPr>
      <w:rPr>
        <w:rFonts w:ascii="Wingdings" w:hAnsi="Wingdings" w:hint="default"/>
      </w:rPr>
    </w:lvl>
  </w:abstractNum>
  <w:abstractNum w:abstractNumId="7">
    <w:nsid w:val="669417FD"/>
    <w:multiLevelType w:val="hybridMultilevel"/>
    <w:tmpl w:val="EFB6B18E"/>
    <w:lvl w:ilvl="0" w:tplc="E2881968">
      <w:numFmt w:val="bullet"/>
      <w:lvlText w:val="-"/>
      <w:lvlJc w:val="left"/>
      <w:pPr>
        <w:ind w:left="3720" w:hanging="360"/>
      </w:pPr>
      <w:rPr>
        <w:rFonts w:ascii="Arial" w:eastAsia="Times New Roman" w:hAnsi="Arial" w:cs="Arial" w:hint="default"/>
      </w:rPr>
    </w:lvl>
    <w:lvl w:ilvl="1" w:tplc="04260003" w:tentative="1">
      <w:start w:val="1"/>
      <w:numFmt w:val="bullet"/>
      <w:lvlText w:val="o"/>
      <w:lvlJc w:val="left"/>
      <w:pPr>
        <w:ind w:left="4440" w:hanging="360"/>
      </w:pPr>
      <w:rPr>
        <w:rFonts w:ascii="Courier New" w:hAnsi="Courier New" w:cs="Courier New" w:hint="default"/>
      </w:rPr>
    </w:lvl>
    <w:lvl w:ilvl="2" w:tplc="04260005" w:tentative="1">
      <w:start w:val="1"/>
      <w:numFmt w:val="bullet"/>
      <w:lvlText w:val=""/>
      <w:lvlJc w:val="left"/>
      <w:pPr>
        <w:ind w:left="5160" w:hanging="360"/>
      </w:pPr>
      <w:rPr>
        <w:rFonts w:ascii="Wingdings" w:hAnsi="Wingdings" w:hint="default"/>
      </w:rPr>
    </w:lvl>
    <w:lvl w:ilvl="3" w:tplc="04260001" w:tentative="1">
      <w:start w:val="1"/>
      <w:numFmt w:val="bullet"/>
      <w:lvlText w:val=""/>
      <w:lvlJc w:val="left"/>
      <w:pPr>
        <w:ind w:left="5880" w:hanging="360"/>
      </w:pPr>
      <w:rPr>
        <w:rFonts w:ascii="Symbol" w:hAnsi="Symbol" w:hint="default"/>
      </w:rPr>
    </w:lvl>
    <w:lvl w:ilvl="4" w:tplc="04260003" w:tentative="1">
      <w:start w:val="1"/>
      <w:numFmt w:val="bullet"/>
      <w:lvlText w:val="o"/>
      <w:lvlJc w:val="left"/>
      <w:pPr>
        <w:ind w:left="6600" w:hanging="360"/>
      </w:pPr>
      <w:rPr>
        <w:rFonts w:ascii="Courier New" w:hAnsi="Courier New" w:cs="Courier New" w:hint="default"/>
      </w:rPr>
    </w:lvl>
    <w:lvl w:ilvl="5" w:tplc="04260005" w:tentative="1">
      <w:start w:val="1"/>
      <w:numFmt w:val="bullet"/>
      <w:lvlText w:val=""/>
      <w:lvlJc w:val="left"/>
      <w:pPr>
        <w:ind w:left="7320" w:hanging="360"/>
      </w:pPr>
      <w:rPr>
        <w:rFonts w:ascii="Wingdings" w:hAnsi="Wingdings" w:hint="default"/>
      </w:rPr>
    </w:lvl>
    <w:lvl w:ilvl="6" w:tplc="04260001" w:tentative="1">
      <w:start w:val="1"/>
      <w:numFmt w:val="bullet"/>
      <w:lvlText w:val=""/>
      <w:lvlJc w:val="left"/>
      <w:pPr>
        <w:ind w:left="8040" w:hanging="360"/>
      </w:pPr>
      <w:rPr>
        <w:rFonts w:ascii="Symbol" w:hAnsi="Symbol" w:hint="default"/>
      </w:rPr>
    </w:lvl>
    <w:lvl w:ilvl="7" w:tplc="04260003" w:tentative="1">
      <w:start w:val="1"/>
      <w:numFmt w:val="bullet"/>
      <w:lvlText w:val="o"/>
      <w:lvlJc w:val="left"/>
      <w:pPr>
        <w:ind w:left="8760" w:hanging="360"/>
      </w:pPr>
      <w:rPr>
        <w:rFonts w:ascii="Courier New" w:hAnsi="Courier New" w:cs="Courier New" w:hint="default"/>
      </w:rPr>
    </w:lvl>
    <w:lvl w:ilvl="8" w:tplc="04260005" w:tentative="1">
      <w:start w:val="1"/>
      <w:numFmt w:val="bullet"/>
      <w:lvlText w:val=""/>
      <w:lvlJc w:val="left"/>
      <w:pPr>
        <w:ind w:left="9480" w:hanging="360"/>
      </w:pPr>
      <w:rPr>
        <w:rFonts w:ascii="Wingdings" w:hAnsi="Wingdings" w:hint="default"/>
      </w:rPr>
    </w:lvl>
  </w:abstractNum>
  <w:abstractNum w:abstractNumId="8">
    <w:nsid w:val="6ADC5A64"/>
    <w:multiLevelType w:val="hybridMultilevel"/>
    <w:tmpl w:val="2CD2D228"/>
    <w:lvl w:ilvl="0" w:tplc="E2881968">
      <w:numFmt w:val="bullet"/>
      <w:lvlText w:val="-"/>
      <w:lvlJc w:val="left"/>
      <w:pPr>
        <w:ind w:left="724" w:hanging="720"/>
      </w:pPr>
      <w:rPr>
        <w:rFonts w:ascii="Arial" w:eastAsia="Times New Roman" w:hAnsi="Arial" w:cs="Arial" w:hint="default"/>
      </w:rPr>
    </w:lvl>
    <w:lvl w:ilvl="1" w:tplc="04260003" w:tentative="1">
      <w:start w:val="1"/>
      <w:numFmt w:val="bullet"/>
      <w:lvlText w:val="o"/>
      <w:lvlJc w:val="left"/>
      <w:pPr>
        <w:ind w:left="1084" w:hanging="360"/>
      </w:pPr>
      <w:rPr>
        <w:rFonts w:ascii="Courier New" w:hAnsi="Courier New" w:cs="Courier New" w:hint="default"/>
      </w:rPr>
    </w:lvl>
    <w:lvl w:ilvl="2" w:tplc="04260005" w:tentative="1">
      <w:start w:val="1"/>
      <w:numFmt w:val="bullet"/>
      <w:lvlText w:val=""/>
      <w:lvlJc w:val="left"/>
      <w:pPr>
        <w:ind w:left="1804" w:hanging="360"/>
      </w:pPr>
      <w:rPr>
        <w:rFonts w:ascii="Wingdings" w:hAnsi="Wingdings" w:hint="default"/>
      </w:rPr>
    </w:lvl>
    <w:lvl w:ilvl="3" w:tplc="04260001" w:tentative="1">
      <w:start w:val="1"/>
      <w:numFmt w:val="bullet"/>
      <w:lvlText w:val=""/>
      <w:lvlJc w:val="left"/>
      <w:pPr>
        <w:ind w:left="2524" w:hanging="360"/>
      </w:pPr>
      <w:rPr>
        <w:rFonts w:ascii="Symbol" w:hAnsi="Symbol" w:hint="default"/>
      </w:rPr>
    </w:lvl>
    <w:lvl w:ilvl="4" w:tplc="04260003" w:tentative="1">
      <w:start w:val="1"/>
      <w:numFmt w:val="bullet"/>
      <w:lvlText w:val="o"/>
      <w:lvlJc w:val="left"/>
      <w:pPr>
        <w:ind w:left="3244" w:hanging="360"/>
      </w:pPr>
      <w:rPr>
        <w:rFonts w:ascii="Courier New" w:hAnsi="Courier New" w:cs="Courier New" w:hint="default"/>
      </w:rPr>
    </w:lvl>
    <w:lvl w:ilvl="5" w:tplc="04260005" w:tentative="1">
      <w:start w:val="1"/>
      <w:numFmt w:val="bullet"/>
      <w:lvlText w:val=""/>
      <w:lvlJc w:val="left"/>
      <w:pPr>
        <w:ind w:left="3964" w:hanging="360"/>
      </w:pPr>
      <w:rPr>
        <w:rFonts w:ascii="Wingdings" w:hAnsi="Wingdings" w:hint="default"/>
      </w:rPr>
    </w:lvl>
    <w:lvl w:ilvl="6" w:tplc="04260001" w:tentative="1">
      <w:start w:val="1"/>
      <w:numFmt w:val="bullet"/>
      <w:lvlText w:val=""/>
      <w:lvlJc w:val="left"/>
      <w:pPr>
        <w:ind w:left="4684" w:hanging="360"/>
      </w:pPr>
      <w:rPr>
        <w:rFonts w:ascii="Symbol" w:hAnsi="Symbol" w:hint="default"/>
      </w:rPr>
    </w:lvl>
    <w:lvl w:ilvl="7" w:tplc="04260003" w:tentative="1">
      <w:start w:val="1"/>
      <w:numFmt w:val="bullet"/>
      <w:lvlText w:val="o"/>
      <w:lvlJc w:val="left"/>
      <w:pPr>
        <w:ind w:left="5404" w:hanging="360"/>
      </w:pPr>
      <w:rPr>
        <w:rFonts w:ascii="Courier New" w:hAnsi="Courier New" w:cs="Courier New" w:hint="default"/>
      </w:rPr>
    </w:lvl>
    <w:lvl w:ilvl="8" w:tplc="04260005" w:tentative="1">
      <w:start w:val="1"/>
      <w:numFmt w:val="bullet"/>
      <w:lvlText w:val=""/>
      <w:lvlJc w:val="left"/>
      <w:pPr>
        <w:ind w:left="6124" w:hanging="360"/>
      </w:pPr>
      <w:rPr>
        <w:rFonts w:ascii="Wingdings" w:hAnsi="Wingdings" w:hint="default"/>
      </w:rPr>
    </w:lvl>
  </w:abstractNum>
  <w:abstractNum w:abstractNumId="9">
    <w:nsid w:val="75F640B5"/>
    <w:multiLevelType w:val="hybridMultilevel"/>
    <w:tmpl w:val="22BCF640"/>
    <w:lvl w:ilvl="0" w:tplc="1F74F18C">
      <w:numFmt w:val="bullet"/>
      <w:lvlText w:val=""/>
      <w:lvlJc w:val="left"/>
      <w:pPr>
        <w:ind w:left="3360" w:hanging="360"/>
      </w:pPr>
      <w:rPr>
        <w:rFonts w:ascii="Arial" w:eastAsia="Times New Roman" w:hAnsi="Arial" w:cs="Arial" w:hint="default"/>
      </w:rPr>
    </w:lvl>
    <w:lvl w:ilvl="1" w:tplc="04260003" w:tentative="1">
      <w:start w:val="1"/>
      <w:numFmt w:val="bullet"/>
      <w:lvlText w:val="o"/>
      <w:lvlJc w:val="left"/>
      <w:pPr>
        <w:ind w:left="4080" w:hanging="360"/>
      </w:pPr>
      <w:rPr>
        <w:rFonts w:ascii="Courier New" w:hAnsi="Courier New" w:cs="Courier New" w:hint="default"/>
      </w:rPr>
    </w:lvl>
    <w:lvl w:ilvl="2" w:tplc="04260005" w:tentative="1">
      <w:start w:val="1"/>
      <w:numFmt w:val="bullet"/>
      <w:lvlText w:val=""/>
      <w:lvlJc w:val="left"/>
      <w:pPr>
        <w:ind w:left="4800" w:hanging="360"/>
      </w:pPr>
      <w:rPr>
        <w:rFonts w:ascii="Wingdings" w:hAnsi="Wingdings" w:hint="default"/>
      </w:rPr>
    </w:lvl>
    <w:lvl w:ilvl="3" w:tplc="04260001" w:tentative="1">
      <w:start w:val="1"/>
      <w:numFmt w:val="bullet"/>
      <w:lvlText w:val=""/>
      <w:lvlJc w:val="left"/>
      <w:pPr>
        <w:ind w:left="5520" w:hanging="360"/>
      </w:pPr>
      <w:rPr>
        <w:rFonts w:ascii="Symbol" w:hAnsi="Symbol" w:hint="default"/>
      </w:rPr>
    </w:lvl>
    <w:lvl w:ilvl="4" w:tplc="04260003" w:tentative="1">
      <w:start w:val="1"/>
      <w:numFmt w:val="bullet"/>
      <w:lvlText w:val="o"/>
      <w:lvlJc w:val="left"/>
      <w:pPr>
        <w:ind w:left="6240" w:hanging="360"/>
      </w:pPr>
      <w:rPr>
        <w:rFonts w:ascii="Courier New" w:hAnsi="Courier New" w:cs="Courier New" w:hint="default"/>
      </w:rPr>
    </w:lvl>
    <w:lvl w:ilvl="5" w:tplc="04260005" w:tentative="1">
      <w:start w:val="1"/>
      <w:numFmt w:val="bullet"/>
      <w:lvlText w:val=""/>
      <w:lvlJc w:val="left"/>
      <w:pPr>
        <w:ind w:left="6960" w:hanging="360"/>
      </w:pPr>
      <w:rPr>
        <w:rFonts w:ascii="Wingdings" w:hAnsi="Wingdings" w:hint="default"/>
      </w:rPr>
    </w:lvl>
    <w:lvl w:ilvl="6" w:tplc="04260001" w:tentative="1">
      <w:start w:val="1"/>
      <w:numFmt w:val="bullet"/>
      <w:lvlText w:val=""/>
      <w:lvlJc w:val="left"/>
      <w:pPr>
        <w:ind w:left="7680" w:hanging="360"/>
      </w:pPr>
      <w:rPr>
        <w:rFonts w:ascii="Symbol" w:hAnsi="Symbol" w:hint="default"/>
      </w:rPr>
    </w:lvl>
    <w:lvl w:ilvl="7" w:tplc="04260003" w:tentative="1">
      <w:start w:val="1"/>
      <w:numFmt w:val="bullet"/>
      <w:lvlText w:val="o"/>
      <w:lvlJc w:val="left"/>
      <w:pPr>
        <w:ind w:left="8400" w:hanging="360"/>
      </w:pPr>
      <w:rPr>
        <w:rFonts w:ascii="Courier New" w:hAnsi="Courier New" w:cs="Courier New" w:hint="default"/>
      </w:rPr>
    </w:lvl>
    <w:lvl w:ilvl="8" w:tplc="04260005" w:tentative="1">
      <w:start w:val="1"/>
      <w:numFmt w:val="bullet"/>
      <w:lvlText w:val=""/>
      <w:lvlJc w:val="left"/>
      <w:pPr>
        <w:ind w:left="9120" w:hanging="360"/>
      </w:pPr>
      <w:rPr>
        <w:rFonts w:ascii="Wingdings" w:hAnsi="Wingdings" w:hint="default"/>
      </w:rPr>
    </w:lvl>
  </w:abstractNum>
  <w:abstractNum w:abstractNumId="10">
    <w:nsid w:val="78F764B2"/>
    <w:multiLevelType w:val="hybridMultilevel"/>
    <w:tmpl w:val="9DEABDF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6"/>
  </w:num>
  <w:num w:numId="5">
    <w:abstractNumId w:val="9"/>
  </w:num>
  <w:num w:numId="6">
    <w:abstractNumId w:val="7"/>
  </w:num>
  <w:num w:numId="7">
    <w:abstractNumId w:val="0"/>
  </w:num>
  <w:num w:numId="8">
    <w:abstractNumId w:val="2"/>
  </w:num>
  <w:num w:numId="9">
    <w:abstractNumId w:val="4"/>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grammar="clean"/>
  <w:stylePaneFormatFilter w:val="3F01"/>
  <w:defaultTabStop w:val="720"/>
  <w:noPunctuationKerning/>
  <w:characterSpacingControl w:val="doNotCompress"/>
  <w:compat/>
  <w:rsids>
    <w:rsidRoot w:val="002115BD"/>
    <w:rsid w:val="00010CB4"/>
    <w:rsid w:val="000278B7"/>
    <w:rsid w:val="00031858"/>
    <w:rsid w:val="00032486"/>
    <w:rsid w:val="0004271C"/>
    <w:rsid w:val="00084C3C"/>
    <w:rsid w:val="00087EC1"/>
    <w:rsid w:val="000A6EE5"/>
    <w:rsid w:val="000B2CA6"/>
    <w:rsid w:val="000B48E5"/>
    <w:rsid w:val="000D4BF0"/>
    <w:rsid w:val="000E28F2"/>
    <w:rsid w:val="00101A44"/>
    <w:rsid w:val="00140F89"/>
    <w:rsid w:val="0015188D"/>
    <w:rsid w:val="00167CB5"/>
    <w:rsid w:val="001753BB"/>
    <w:rsid w:val="00176703"/>
    <w:rsid w:val="0017693B"/>
    <w:rsid w:val="00186D1B"/>
    <w:rsid w:val="001C1021"/>
    <w:rsid w:val="001F2079"/>
    <w:rsid w:val="002115BD"/>
    <w:rsid w:val="002427C5"/>
    <w:rsid w:val="00266946"/>
    <w:rsid w:val="002C19BC"/>
    <w:rsid w:val="002C1A18"/>
    <w:rsid w:val="002D49D1"/>
    <w:rsid w:val="002D5231"/>
    <w:rsid w:val="002F7FD9"/>
    <w:rsid w:val="00300BD2"/>
    <w:rsid w:val="003130B2"/>
    <w:rsid w:val="0031599D"/>
    <w:rsid w:val="00315FD7"/>
    <w:rsid w:val="00323B54"/>
    <w:rsid w:val="0036307C"/>
    <w:rsid w:val="00366F81"/>
    <w:rsid w:val="00367B9D"/>
    <w:rsid w:val="003776BA"/>
    <w:rsid w:val="003B08D3"/>
    <w:rsid w:val="003B2C9C"/>
    <w:rsid w:val="003C6427"/>
    <w:rsid w:val="003D1094"/>
    <w:rsid w:val="003E510B"/>
    <w:rsid w:val="003E6CBA"/>
    <w:rsid w:val="003F39D0"/>
    <w:rsid w:val="00401C5D"/>
    <w:rsid w:val="004206EB"/>
    <w:rsid w:val="004722EA"/>
    <w:rsid w:val="00483EDF"/>
    <w:rsid w:val="00490B5D"/>
    <w:rsid w:val="004D4484"/>
    <w:rsid w:val="00505A92"/>
    <w:rsid w:val="00523C83"/>
    <w:rsid w:val="00542507"/>
    <w:rsid w:val="00555DE8"/>
    <w:rsid w:val="005B0DF6"/>
    <w:rsid w:val="005B7AC7"/>
    <w:rsid w:val="005C346E"/>
    <w:rsid w:val="005D1F2A"/>
    <w:rsid w:val="006049C3"/>
    <w:rsid w:val="006111C6"/>
    <w:rsid w:val="00645CA5"/>
    <w:rsid w:val="00646C1D"/>
    <w:rsid w:val="00653AF9"/>
    <w:rsid w:val="00655A06"/>
    <w:rsid w:val="00666BE4"/>
    <w:rsid w:val="006A3FB5"/>
    <w:rsid w:val="006A6ADC"/>
    <w:rsid w:val="006D6E5C"/>
    <w:rsid w:val="006E0B6A"/>
    <w:rsid w:val="006F4297"/>
    <w:rsid w:val="00713623"/>
    <w:rsid w:val="00722BF1"/>
    <w:rsid w:val="00726CDB"/>
    <w:rsid w:val="00746D4E"/>
    <w:rsid w:val="007477D0"/>
    <w:rsid w:val="00753CA5"/>
    <w:rsid w:val="007912FF"/>
    <w:rsid w:val="00791FFA"/>
    <w:rsid w:val="00797829"/>
    <w:rsid w:val="007C4E34"/>
    <w:rsid w:val="007E59F0"/>
    <w:rsid w:val="007E5E4C"/>
    <w:rsid w:val="00801D25"/>
    <w:rsid w:val="00802029"/>
    <w:rsid w:val="0082299D"/>
    <w:rsid w:val="00823DAD"/>
    <w:rsid w:val="0082576B"/>
    <w:rsid w:val="00844CEA"/>
    <w:rsid w:val="008C7A32"/>
    <w:rsid w:val="008D46AC"/>
    <w:rsid w:val="008D6026"/>
    <w:rsid w:val="008E67A8"/>
    <w:rsid w:val="00921578"/>
    <w:rsid w:val="00922BBF"/>
    <w:rsid w:val="009261D4"/>
    <w:rsid w:val="009647B4"/>
    <w:rsid w:val="00970A82"/>
    <w:rsid w:val="009774A0"/>
    <w:rsid w:val="009B0C79"/>
    <w:rsid w:val="009B789E"/>
    <w:rsid w:val="009D3EC0"/>
    <w:rsid w:val="009D623B"/>
    <w:rsid w:val="009F1E66"/>
    <w:rsid w:val="00A03C46"/>
    <w:rsid w:val="00A217B1"/>
    <w:rsid w:val="00A230AE"/>
    <w:rsid w:val="00A27062"/>
    <w:rsid w:val="00A72C48"/>
    <w:rsid w:val="00A85CE7"/>
    <w:rsid w:val="00AA5DE3"/>
    <w:rsid w:val="00AB54DA"/>
    <w:rsid w:val="00AB7F0A"/>
    <w:rsid w:val="00AC35CF"/>
    <w:rsid w:val="00AE038E"/>
    <w:rsid w:val="00AE1785"/>
    <w:rsid w:val="00AF0E08"/>
    <w:rsid w:val="00B07340"/>
    <w:rsid w:val="00B5487A"/>
    <w:rsid w:val="00B67317"/>
    <w:rsid w:val="00B678B7"/>
    <w:rsid w:val="00B94CD0"/>
    <w:rsid w:val="00BE654C"/>
    <w:rsid w:val="00BE6621"/>
    <w:rsid w:val="00BE7A19"/>
    <w:rsid w:val="00BF16F0"/>
    <w:rsid w:val="00C1336B"/>
    <w:rsid w:val="00C415B2"/>
    <w:rsid w:val="00C74742"/>
    <w:rsid w:val="00C75668"/>
    <w:rsid w:val="00C93F3D"/>
    <w:rsid w:val="00CA1214"/>
    <w:rsid w:val="00CD4401"/>
    <w:rsid w:val="00D10F6E"/>
    <w:rsid w:val="00D21BB5"/>
    <w:rsid w:val="00D554B3"/>
    <w:rsid w:val="00DA0E43"/>
    <w:rsid w:val="00DA7813"/>
    <w:rsid w:val="00DD1064"/>
    <w:rsid w:val="00DD4C83"/>
    <w:rsid w:val="00DE5688"/>
    <w:rsid w:val="00DF1FCF"/>
    <w:rsid w:val="00E17776"/>
    <w:rsid w:val="00E23652"/>
    <w:rsid w:val="00E307F8"/>
    <w:rsid w:val="00E35351"/>
    <w:rsid w:val="00E35A5B"/>
    <w:rsid w:val="00E4079C"/>
    <w:rsid w:val="00E512D1"/>
    <w:rsid w:val="00E900D2"/>
    <w:rsid w:val="00ED7E7F"/>
    <w:rsid w:val="00F17DE5"/>
    <w:rsid w:val="00F420F6"/>
    <w:rsid w:val="00F6704E"/>
    <w:rsid w:val="00F7077F"/>
    <w:rsid w:val="00F73CAD"/>
    <w:rsid w:val="00F93404"/>
    <w:rsid w:val="00FD21E6"/>
    <w:rsid w:val="00FE31DA"/>
    <w:rsid w:val="00FE756C"/>
    <w:rsid w:val="00FF4B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510B"/>
    <w:rPr>
      <w:sz w:val="24"/>
      <w:szCs w:val="24"/>
    </w:rPr>
  </w:style>
  <w:style w:type="paragraph" w:styleId="2">
    <w:name w:val="heading 2"/>
    <w:basedOn w:val="a"/>
    <w:link w:val="20"/>
    <w:uiPriority w:val="9"/>
    <w:qFormat/>
    <w:rsid w:val="00F6704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E510B"/>
    <w:pPr>
      <w:ind w:firstLine="720"/>
      <w:jc w:val="both"/>
    </w:pPr>
    <w:rPr>
      <w:lang w:val="lv-LV"/>
    </w:rPr>
  </w:style>
  <w:style w:type="paragraph" w:styleId="a4">
    <w:name w:val="Body Text"/>
    <w:basedOn w:val="a"/>
    <w:rsid w:val="003E510B"/>
    <w:pPr>
      <w:jc w:val="both"/>
    </w:pPr>
    <w:rPr>
      <w:lang w:val="lv-LV"/>
    </w:rPr>
  </w:style>
  <w:style w:type="paragraph" w:styleId="a5">
    <w:name w:val="Balloon Text"/>
    <w:basedOn w:val="a"/>
    <w:semiHidden/>
    <w:rsid w:val="00087EC1"/>
    <w:rPr>
      <w:rFonts w:ascii="Tahoma" w:hAnsi="Tahoma" w:cs="Tahoma"/>
      <w:sz w:val="16"/>
      <w:szCs w:val="16"/>
    </w:rPr>
  </w:style>
  <w:style w:type="paragraph" w:styleId="a6">
    <w:name w:val="Normal (Web)"/>
    <w:basedOn w:val="a"/>
    <w:uiPriority w:val="99"/>
    <w:unhideWhenUsed/>
    <w:rsid w:val="00F93404"/>
    <w:pPr>
      <w:spacing w:before="100" w:beforeAutospacing="1" w:after="100" w:afterAutospacing="1"/>
    </w:pPr>
  </w:style>
  <w:style w:type="paragraph" w:styleId="HTML">
    <w:name w:val="HTML Preformatted"/>
    <w:basedOn w:val="a"/>
    <w:link w:val="HTML0"/>
    <w:uiPriority w:val="99"/>
    <w:unhideWhenUsed/>
    <w:rsid w:val="00DE5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E5688"/>
    <w:rPr>
      <w:rFonts w:ascii="Courier New" w:hAnsi="Courier New" w:cs="Courier New"/>
    </w:rPr>
  </w:style>
  <w:style w:type="paragraph" w:customStyle="1" w:styleId="xmsonormal55de4c37e29b2f2eb54406c81db03cbd">
    <w:name w:val="xmsonormal_55de4c37e29b2f2eb54406c81db03cbd"/>
    <w:basedOn w:val="a"/>
    <w:rsid w:val="00C93F3D"/>
    <w:pPr>
      <w:spacing w:before="100" w:beforeAutospacing="1" w:after="100" w:afterAutospacing="1"/>
    </w:pPr>
  </w:style>
  <w:style w:type="character" w:styleId="a7">
    <w:name w:val="Hyperlink"/>
    <w:basedOn w:val="a0"/>
    <w:uiPriority w:val="99"/>
    <w:unhideWhenUsed/>
    <w:rsid w:val="00C93F3D"/>
    <w:rPr>
      <w:color w:val="0000FF"/>
      <w:u w:val="single"/>
    </w:rPr>
  </w:style>
  <w:style w:type="character" w:customStyle="1" w:styleId="20">
    <w:name w:val="Заголовок 2 Знак"/>
    <w:basedOn w:val="a0"/>
    <w:link w:val="2"/>
    <w:uiPriority w:val="9"/>
    <w:rsid w:val="00F6704E"/>
    <w:rPr>
      <w:b/>
      <w:bCs/>
      <w:sz w:val="36"/>
      <w:szCs w:val="36"/>
    </w:rPr>
  </w:style>
  <w:style w:type="paragraph" w:customStyle="1" w:styleId="msonormal804d7de8fd46f06a46511c7c60d1535e">
    <w:name w:val="msonormal_804d7de8fd46f06a46511c7c60d1535e"/>
    <w:basedOn w:val="a"/>
    <w:rsid w:val="00FE756C"/>
    <w:pPr>
      <w:spacing w:before="100" w:beforeAutospacing="1" w:after="100" w:afterAutospacing="1"/>
    </w:pPr>
  </w:style>
  <w:style w:type="paragraph" w:styleId="a8">
    <w:name w:val="List Paragraph"/>
    <w:basedOn w:val="a"/>
    <w:uiPriority w:val="34"/>
    <w:qFormat/>
    <w:rsid w:val="00186D1B"/>
    <w:pPr>
      <w:ind w:left="720"/>
      <w:contextualSpacing/>
    </w:pPr>
  </w:style>
</w:styles>
</file>

<file path=word/webSettings.xml><?xml version="1.0" encoding="utf-8"?>
<w:webSettings xmlns:r="http://schemas.openxmlformats.org/officeDocument/2006/relationships" xmlns:w="http://schemas.openxmlformats.org/wordprocessingml/2006/main">
  <w:divs>
    <w:div w:id="116217222">
      <w:bodyDiv w:val="1"/>
      <w:marLeft w:val="0"/>
      <w:marRight w:val="0"/>
      <w:marTop w:val="0"/>
      <w:marBottom w:val="0"/>
      <w:divBdr>
        <w:top w:val="none" w:sz="0" w:space="0" w:color="auto"/>
        <w:left w:val="none" w:sz="0" w:space="0" w:color="auto"/>
        <w:bottom w:val="none" w:sz="0" w:space="0" w:color="auto"/>
        <w:right w:val="none" w:sz="0" w:space="0" w:color="auto"/>
      </w:divBdr>
      <w:divsChild>
        <w:div w:id="182673263">
          <w:marLeft w:val="390"/>
          <w:marRight w:val="0"/>
          <w:marTop w:val="165"/>
          <w:marBottom w:val="165"/>
          <w:divBdr>
            <w:top w:val="none" w:sz="0" w:space="0" w:color="auto"/>
            <w:left w:val="none" w:sz="0" w:space="0" w:color="auto"/>
            <w:bottom w:val="none" w:sz="0" w:space="0" w:color="auto"/>
            <w:right w:val="none" w:sz="0" w:space="0" w:color="auto"/>
          </w:divBdr>
        </w:div>
        <w:div w:id="603730293">
          <w:marLeft w:val="390"/>
          <w:marRight w:val="0"/>
          <w:marTop w:val="0"/>
          <w:marBottom w:val="165"/>
          <w:divBdr>
            <w:top w:val="none" w:sz="0" w:space="0" w:color="auto"/>
            <w:left w:val="none" w:sz="0" w:space="0" w:color="auto"/>
            <w:bottom w:val="none" w:sz="0" w:space="0" w:color="auto"/>
            <w:right w:val="none" w:sz="0" w:space="0" w:color="auto"/>
          </w:divBdr>
        </w:div>
        <w:div w:id="721562166">
          <w:marLeft w:val="390"/>
          <w:marRight w:val="0"/>
          <w:marTop w:val="0"/>
          <w:marBottom w:val="165"/>
          <w:divBdr>
            <w:top w:val="none" w:sz="0" w:space="0" w:color="auto"/>
            <w:left w:val="none" w:sz="0" w:space="0" w:color="auto"/>
            <w:bottom w:val="none" w:sz="0" w:space="0" w:color="auto"/>
            <w:right w:val="none" w:sz="0" w:space="0" w:color="auto"/>
          </w:divBdr>
        </w:div>
        <w:div w:id="1158573034">
          <w:marLeft w:val="390"/>
          <w:marRight w:val="0"/>
          <w:marTop w:val="165"/>
          <w:marBottom w:val="165"/>
          <w:divBdr>
            <w:top w:val="none" w:sz="0" w:space="0" w:color="auto"/>
            <w:left w:val="none" w:sz="0" w:space="0" w:color="auto"/>
            <w:bottom w:val="none" w:sz="0" w:space="0" w:color="auto"/>
            <w:right w:val="none" w:sz="0" w:space="0" w:color="auto"/>
          </w:divBdr>
        </w:div>
        <w:div w:id="1558778012">
          <w:marLeft w:val="390"/>
          <w:marRight w:val="0"/>
          <w:marTop w:val="165"/>
          <w:marBottom w:val="165"/>
          <w:divBdr>
            <w:top w:val="none" w:sz="0" w:space="0" w:color="auto"/>
            <w:left w:val="none" w:sz="0" w:space="0" w:color="auto"/>
            <w:bottom w:val="none" w:sz="0" w:space="0" w:color="auto"/>
            <w:right w:val="none" w:sz="0" w:space="0" w:color="auto"/>
          </w:divBdr>
        </w:div>
        <w:div w:id="1584684272">
          <w:marLeft w:val="390"/>
          <w:marRight w:val="0"/>
          <w:marTop w:val="0"/>
          <w:marBottom w:val="390"/>
          <w:divBdr>
            <w:top w:val="none" w:sz="0" w:space="0" w:color="auto"/>
            <w:left w:val="none" w:sz="0" w:space="0" w:color="auto"/>
            <w:bottom w:val="none" w:sz="0" w:space="0" w:color="auto"/>
            <w:right w:val="none" w:sz="0" w:space="0" w:color="auto"/>
          </w:divBdr>
        </w:div>
        <w:div w:id="1828520734">
          <w:marLeft w:val="390"/>
          <w:marRight w:val="0"/>
          <w:marTop w:val="165"/>
          <w:marBottom w:val="165"/>
          <w:divBdr>
            <w:top w:val="none" w:sz="0" w:space="0" w:color="auto"/>
            <w:left w:val="none" w:sz="0" w:space="0" w:color="auto"/>
            <w:bottom w:val="none" w:sz="0" w:space="0" w:color="auto"/>
            <w:right w:val="none" w:sz="0" w:space="0" w:color="auto"/>
          </w:divBdr>
        </w:div>
        <w:div w:id="1887524015">
          <w:marLeft w:val="315"/>
          <w:marRight w:val="0"/>
          <w:marTop w:val="165"/>
          <w:marBottom w:val="165"/>
          <w:divBdr>
            <w:top w:val="none" w:sz="0" w:space="0" w:color="auto"/>
            <w:left w:val="none" w:sz="0" w:space="0" w:color="auto"/>
            <w:bottom w:val="none" w:sz="0" w:space="0" w:color="auto"/>
            <w:right w:val="none" w:sz="0" w:space="0" w:color="auto"/>
          </w:divBdr>
        </w:div>
        <w:div w:id="2123065978">
          <w:marLeft w:val="165"/>
          <w:marRight w:val="0"/>
          <w:marTop w:val="165"/>
          <w:marBottom w:val="165"/>
          <w:divBdr>
            <w:top w:val="none" w:sz="0" w:space="0" w:color="auto"/>
            <w:left w:val="none" w:sz="0" w:space="0" w:color="auto"/>
            <w:bottom w:val="none" w:sz="0" w:space="0" w:color="auto"/>
            <w:right w:val="none" w:sz="0" w:space="0" w:color="auto"/>
          </w:divBdr>
        </w:div>
      </w:divsChild>
    </w:div>
    <w:div w:id="138618354">
      <w:bodyDiv w:val="1"/>
      <w:marLeft w:val="0"/>
      <w:marRight w:val="0"/>
      <w:marTop w:val="0"/>
      <w:marBottom w:val="0"/>
      <w:divBdr>
        <w:top w:val="none" w:sz="0" w:space="0" w:color="auto"/>
        <w:left w:val="none" w:sz="0" w:space="0" w:color="auto"/>
        <w:bottom w:val="none" w:sz="0" w:space="0" w:color="auto"/>
        <w:right w:val="none" w:sz="0" w:space="0" w:color="auto"/>
      </w:divBdr>
      <w:divsChild>
        <w:div w:id="1146702426">
          <w:marLeft w:val="0"/>
          <w:marRight w:val="0"/>
          <w:marTop w:val="0"/>
          <w:marBottom w:val="0"/>
          <w:divBdr>
            <w:top w:val="none" w:sz="0" w:space="0" w:color="auto"/>
            <w:left w:val="none" w:sz="0" w:space="0" w:color="auto"/>
            <w:bottom w:val="none" w:sz="0" w:space="0" w:color="auto"/>
            <w:right w:val="none" w:sz="0" w:space="0" w:color="auto"/>
          </w:divBdr>
          <w:divsChild>
            <w:div w:id="566260482">
              <w:marLeft w:val="0"/>
              <w:marRight w:val="0"/>
              <w:marTop w:val="0"/>
              <w:marBottom w:val="0"/>
              <w:divBdr>
                <w:top w:val="none" w:sz="0" w:space="0" w:color="auto"/>
                <w:left w:val="none" w:sz="0" w:space="0" w:color="auto"/>
                <w:bottom w:val="none" w:sz="0" w:space="0" w:color="auto"/>
                <w:right w:val="none" w:sz="0" w:space="0" w:color="auto"/>
              </w:divBdr>
              <w:divsChild>
                <w:div w:id="5431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38899">
      <w:bodyDiv w:val="1"/>
      <w:marLeft w:val="0"/>
      <w:marRight w:val="0"/>
      <w:marTop w:val="0"/>
      <w:marBottom w:val="0"/>
      <w:divBdr>
        <w:top w:val="none" w:sz="0" w:space="0" w:color="auto"/>
        <w:left w:val="none" w:sz="0" w:space="0" w:color="auto"/>
        <w:bottom w:val="none" w:sz="0" w:space="0" w:color="auto"/>
        <w:right w:val="none" w:sz="0" w:space="0" w:color="auto"/>
      </w:divBdr>
      <w:divsChild>
        <w:div w:id="943731276">
          <w:marLeft w:val="0"/>
          <w:marRight w:val="0"/>
          <w:marTop w:val="0"/>
          <w:marBottom w:val="0"/>
          <w:divBdr>
            <w:top w:val="none" w:sz="0" w:space="0" w:color="auto"/>
            <w:left w:val="none" w:sz="0" w:space="0" w:color="auto"/>
            <w:bottom w:val="none" w:sz="0" w:space="0" w:color="auto"/>
            <w:right w:val="none" w:sz="0" w:space="0" w:color="auto"/>
          </w:divBdr>
        </w:div>
      </w:divsChild>
    </w:div>
    <w:div w:id="748386263">
      <w:bodyDiv w:val="1"/>
      <w:marLeft w:val="0"/>
      <w:marRight w:val="0"/>
      <w:marTop w:val="0"/>
      <w:marBottom w:val="0"/>
      <w:divBdr>
        <w:top w:val="none" w:sz="0" w:space="0" w:color="auto"/>
        <w:left w:val="none" w:sz="0" w:space="0" w:color="auto"/>
        <w:bottom w:val="none" w:sz="0" w:space="0" w:color="auto"/>
        <w:right w:val="none" w:sz="0" w:space="0" w:color="auto"/>
      </w:divBdr>
      <w:divsChild>
        <w:div w:id="126091568">
          <w:marLeft w:val="0"/>
          <w:marRight w:val="0"/>
          <w:marTop w:val="0"/>
          <w:marBottom w:val="0"/>
          <w:divBdr>
            <w:top w:val="none" w:sz="0" w:space="0" w:color="auto"/>
            <w:left w:val="none" w:sz="0" w:space="0" w:color="auto"/>
            <w:bottom w:val="none" w:sz="0" w:space="0" w:color="auto"/>
            <w:right w:val="none" w:sz="0" w:space="0" w:color="auto"/>
          </w:divBdr>
        </w:div>
        <w:div w:id="135729534">
          <w:marLeft w:val="0"/>
          <w:marRight w:val="0"/>
          <w:marTop w:val="0"/>
          <w:marBottom w:val="0"/>
          <w:divBdr>
            <w:top w:val="none" w:sz="0" w:space="0" w:color="auto"/>
            <w:left w:val="none" w:sz="0" w:space="0" w:color="auto"/>
            <w:bottom w:val="none" w:sz="0" w:space="0" w:color="auto"/>
            <w:right w:val="none" w:sz="0" w:space="0" w:color="auto"/>
          </w:divBdr>
        </w:div>
        <w:div w:id="249048861">
          <w:marLeft w:val="0"/>
          <w:marRight w:val="0"/>
          <w:marTop w:val="0"/>
          <w:marBottom w:val="0"/>
          <w:divBdr>
            <w:top w:val="none" w:sz="0" w:space="0" w:color="auto"/>
            <w:left w:val="none" w:sz="0" w:space="0" w:color="auto"/>
            <w:bottom w:val="none" w:sz="0" w:space="0" w:color="auto"/>
            <w:right w:val="none" w:sz="0" w:space="0" w:color="auto"/>
          </w:divBdr>
        </w:div>
        <w:div w:id="336200349">
          <w:marLeft w:val="0"/>
          <w:marRight w:val="0"/>
          <w:marTop w:val="0"/>
          <w:marBottom w:val="0"/>
          <w:divBdr>
            <w:top w:val="none" w:sz="0" w:space="0" w:color="auto"/>
            <w:left w:val="none" w:sz="0" w:space="0" w:color="auto"/>
            <w:bottom w:val="none" w:sz="0" w:space="0" w:color="auto"/>
            <w:right w:val="none" w:sz="0" w:space="0" w:color="auto"/>
          </w:divBdr>
        </w:div>
        <w:div w:id="414862378">
          <w:marLeft w:val="0"/>
          <w:marRight w:val="0"/>
          <w:marTop w:val="0"/>
          <w:marBottom w:val="0"/>
          <w:divBdr>
            <w:top w:val="none" w:sz="0" w:space="0" w:color="auto"/>
            <w:left w:val="none" w:sz="0" w:space="0" w:color="auto"/>
            <w:bottom w:val="none" w:sz="0" w:space="0" w:color="auto"/>
            <w:right w:val="none" w:sz="0" w:space="0" w:color="auto"/>
          </w:divBdr>
        </w:div>
        <w:div w:id="1031347315">
          <w:marLeft w:val="0"/>
          <w:marRight w:val="0"/>
          <w:marTop w:val="0"/>
          <w:marBottom w:val="0"/>
          <w:divBdr>
            <w:top w:val="none" w:sz="0" w:space="0" w:color="auto"/>
            <w:left w:val="none" w:sz="0" w:space="0" w:color="auto"/>
            <w:bottom w:val="none" w:sz="0" w:space="0" w:color="auto"/>
            <w:right w:val="none" w:sz="0" w:space="0" w:color="auto"/>
          </w:divBdr>
        </w:div>
        <w:div w:id="1228226016">
          <w:marLeft w:val="0"/>
          <w:marRight w:val="0"/>
          <w:marTop w:val="0"/>
          <w:marBottom w:val="0"/>
          <w:divBdr>
            <w:top w:val="none" w:sz="0" w:space="0" w:color="auto"/>
            <w:left w:val="none" w:sz="0" w:space="0" w:color="auto"/>
            <w:bottom w:val="none" w:sz="0" w:space="0" w:color="auto"/>
            <w:right w:val="none" w:sz="0" w:space="0" w:color="auto"/>
          </w:divBdr>
          <w:divsChild>
            <w:div w:id="64497392">
              <w:marLeft w:val="0"/>
              <w:marRight w:val="0"/>
              <w:marTop w:val="0"/>
              <w:marBottom w:val="300"/>
              <w:divBdr>
                <w:top w:val="none" w:sz="0" w:space="0" w:color="auto"/>
                <w:left w:val="none" w:sz="0" w:space="0" w:color="auto"/>
                <w:bottom w:val="none" w:sz="0" w:space="0" w:color="auto"/>
                <w:right w:val="none" w:sz="0" w:space="0" w:color="auto"/>
              </w:divBdr>
              <w:divsChild>
                <w:div w:id="183180293">
                  <w:marLeft w:val="0"/>
                  <w:marRight w:val="0"/>
                  <w:marTop w:val="0"/>
                  <w:marBottom w:val="0"/>
                  <w:divBdr>
                    <w:top w:val="none" w:sz="0" w:space="0" w:color="auto"/>
                    <w:left w:val="none" w:sz="0" w:space="0" w:color="auto"/>
                    <w:bottom w:val="none" w:sz="0" w:space="0" w:color="auto"/>
                    <w:right w:val="none" w:sz="0" w:space="0" w:color="auto"/>
                  </w:divBdr>
                </w:div>
                <w:div w:id="392311880">
                  <w:marLeft w:val="0"/>
                  <w:marRight w:val="0"/>
                  <w:marTop w:val="0"/>
                  <w:marBottom w:val="0"/>
                  <w:divBdr>
                    <w:top w:val="none" w:sz="0" w:space="0" w:color="auto"/>
                    <w:left w:val="none" w:sz="0" w:space="0" w:color="auto"/>
                    <w:bottom w:val="none" w:sz="0" w:space="0" w:color="auto"/>
                    <w:right w:val="none" w:sz="0" w:space="0" w:color="auto"/>
                  </w:divBdr>
                </w:div>
                <w:div w:id="1121993966">
                  <w:marLeft w:val="0"/>
                  <w:marRight w:val="0"/>
                  <w:marTop w:val="150"/>
                  <w:marBottom w:val="240"/>
                  <w:divBdr>
                    <w:top w:val="none" w:sz="0" w:space="0" w:color="auto"/>
                    <w:left w:val="none" w:sz="0" w:space="0" w:color="auto"/>
                    <w:bottom w:val="none" w:sz="0" w:space="0" w:color="auto"/>
                    <w:right w:val="none" w:sz="0" w:space="0" w:color="auto"/>
                  </w:divBdr>
                </w:div>
              </w:divsChild>
            </w:div>
          </w:divsChild>
        </w:div>
        <w:div w:id="1240752512">
          <w:marLeft w:val="0"/>
          <w:marRight w:val="0"/>
          <w:marTop w:val="0"/>
          <w:marBottom w:val="0"/>
          <w:divBdr>
            <w:top w:val="none" w:sz="0" w:space="0" w:color="auto"/>
            <w:left w:val="none" w:sz="0" w:space="0" w:color="auto"/>
            <w:bottom w:val="none" w:sz="0" w:space="0" w:color="auto"/>
            <w:right w:val="none" w:sz="0" w:space="0" w:color="auto"/>
          </w:divBdr>
        </w:div>
        <w:div w:id="1382248084">
          <w:marLeft w:val="0"/>
          <w:marRight w:val="0"/>
          <w:marTop w:val="0"/>
          <w:marBottom w:val="0"/>
          <w:divBdr>
            <w:top w:val="none" w:sz="0" w:space="0" w:color="auto"/>
            <w:left w:val="none" w:sz="0" w:space="0" w:color="auto"/>
            <w:bottom w:val="none" w:sz="0" w:space="0" w:color="auto"/>
            <w:right w:val="none" w:sz="0" w:space="0" w:color="auto"/>
          </w:divBdr>
        </w:div>
        <w:div w:id="1417019737">
          <w:marLeft w:val="0"/>
          <w:marRight w:val="0"/>
          <w:marTop w:val="0"/>
          <w:marBottom w:val="0"/>
          <w:divBdr>
            <w:top w:val="none" w:sz="0" w:space="0" w:color="auto"/>
            <w:left w:val="none" w:sz="0" w:space="0" w:color="auto"/>
            <w:bottom w:val="none" w:sz="0" w:space="0" w:color="auto"/>
            <w:right w:val="none" w:sz="0" w:space="0" w:color="auto"/>
          </w:divBdr>
        </w:div>
        <w:div w:id="2068410841">
          <w:marLeft w:val="0"/>
          <w:marRight w:val="0"/>
          <w:marTop w:val="0"/>
          <w:marBottom w:val="0"/>
          <w:divBdr>
            <w:top w:val="none" w:sz="0" w:space="0" w:color="auto"/>
            <w:left w:val="none" w:sz="0" w:space="0" w:color="auto"/>
            <w:bottom w:val="none" w:sz="0" w:space="0" w:color="auto"/>
            <w:right w:val="none" w:sz="0" w:space="0" w:color="auto"/>
          </w:divBdr>
        </w:div>
      </w:divsChild>
    </w:div>
    <w:div w:id="1128157730">
      <w:bodyDiv w:val="1"/>
      <w:marLeft w:val="0"/>
      <w:marRight w:val="0"/>
      <w:marTop w:val="0"/>
      <w:marBottom w:val="0"/>
      <w:divBdr>
        <w:top w:val="none" w:sz="0" w:space="0" w:color="auto"/>
        <w:left w:val="none" w:sz="0" w:space="0" w:color="auto"/>
        <w:bottom w:val="none" w:sz="0" w:space="0" w:color="auto"/>
        <w:right w:val="none" w:sz="0" w:space="0" w:color="auto"/>
      </w:divBdr>
      <w:divsChild>
        <w:div w:id="900168707">
          <w:marLeft w:val="390"/>
          <w:marRight w:val="0"/>
          <w:marTop w:val="165"/>
          <w:marBottom w:val="165"/>
          <w:divBdr>
            <w:top w:val="none" w:sz="0" w:space="0" w:color="auto"/>
            <w:left w:val="none" w:sz="0" w:space="0" w:color="auto"/>
            <w:bottom w:val="none" w:sz="0" w:space="0" w:color="auto"/>
            <w:right w:val="none" w:sz="0" w:space="0" w:color="auto"/>
          </w:divBdr>
        </w:div>
        <w:div w:id="939025161">
          <w:marLeft w:val="390"/>
          <w:marRight w:val="0"/>
          <w:marTop w:val="165"/>
          <w:marBottom w:val="165"/>
          <w:divBdr>
            <w:top w:val="none" w:sz="0" w:space="0" w:color="auto"/>
            <w:left w:val="none" w:sz="0" w:space="0" w:color="auto"/>
            <w:bottom w:val="none" w:sz="0" w:space="0" w:color="auto"/>
            <w:right w:val="none" w:sz="0" w:space="0" w:color="auto"/>
          </w:divBdr>
        </w:div>
        <w:div w:id="1005598425">
          <w:marLeft w:val="390"/>
          <w:marRight w:val="0"/>
          <w:marTop w:val="165"/>
          <w:marBottom w:val="165"/>
          <w:divBdr>
            <w:top w:val="none" w:sz="0" w:space="0" w:color="auto"/>
            <w:left w:val="none" w:sz="0" w:space="0" w:color="auto"/>
            <w:bottom w:val="none" w:sz="0" w:space="0" w:color="auto"/>
            <w:right w:val="none" w:sz="0" w:space="0" w:color="auto"/>
          </w:divBdr>
        </w:div>
        <w:div w:id="1471241394">
          <w:marLeft w:val="390"/>
          <w:marRight w:val="0"/>
          <w:marTop w:val="165"/>
          <w:marBottom w:val="165"/>
          <w:divBdr>
            <w:top w:val="none" w:sz="0" w:space="0" w:color="auto"/>
            <w:left w:val="none" w:sz="0" w:space="0" w:color="auto"/>
            <w:bottom w:val="none" w:sz="0" w:space="0" w:color="auto"/>
            <w:right w:val="none" w:sz="0" w:space="0" w:color="auto"/>
          </w:divBdr>
        </w:div>
        <w:div w:id="1503275156">
          <w:marLeft w:val="390"/>
          <w:marRight w:val="0"/>
          <w:marTop w:val="0"/>
          <w:marBottom w:val="165"/>
          <w:divBdr>
            <w:top w:val="none" w:sz="0" w:space="0" w:color="auto"/>
            <w:left w:val="none" w:sz="0" w:space="0" w:color="auto"/>
            <w:bottom w:val="none" w:sz="0" w:space="0" w:color="auto"/>
            <w:right w:val="none" w:sz="0" w:space="0" w:color="auto"/>
          </w:divBdr>
        </w:div>
        <w:div w:id="1632513177">
          <w:marLeft w:val="315"/>
          <w:marRight w:val="0"/>
          <w:marTop w:val="165"/>
          <w:marBottom w:val="165"/>
          <w:divBdr>
            <w:top w:val="none" w:sz="0" w:space="0" w:color="auto"/>
            <w:left w:val="none" w:sz="0" w:space="0" w:color="auto"/>
            <w:bottom w:val="none" w:sz="0" w:space="0" w:color="auto"/>
            <w:right w:val="none" w:sz="0" w:space="0" w:color="auto"/>
          </w:divBdr>
        </w:div>
        <w:div w:id="1943537940">
          <w:marLeft w:val="390"/>
          <w:marRight w:val="0"/>
          <w:marTop w:val="0"/>
          <w:marBottom w:val="390"/>
          <w:divBdr>
            <w:top w:val="none" w:sz="0" w:space="0" w:color="auto"/>
            <w:left w:val="none" w:sz="0" w:space="0" w:color="auto"/>
            <w:bottom w:val="none" w:sz="0" w:space="0" w:color="auto"/>
            <w:right w:val="none" w:sz="0" w:space="0" w:color="auto"/>
          </w:divBdr>
        </w:div>
        <w:div w:id="1996453639">
          <w:marLeft w:val="165"/>
          <w:marRight w:val="0"/>
          <w:marTop w:val="165"/>
          <w:marBottom w:val="165"/>
          <w:divBdr>
            <w:top w:val="none" w:sz="0" w:space="0" w:color="auto"/>
            <w:left w:val="none" w:sz="0" w:space="0" w:color="auto"/>
            <w:bottom w:val="none" w:sz="0" w:space="0" w:color="auto"/>
            <w:right w:val="none" w:sz="0" w:space="0" w:color="auto"/>
          </w:divBdr>
        </w:div>
        <w:div w:id="2025279797">
          <w:marLeft w:val="390"/>
          <w:marRight w:val="0"/>
          <w:marTop w:val="0"/>
          <w:marBottom w:val="165"/>
          <w:divBdr>
            <w:top w:val="none" w:sz="0" w:space="0" w:color="auto"/>
            <w:left w:val="none" w:sz="0" w:space="0" w:color="auto"/>
            <w:bottom w:val="none" w:sz="0" w:space="0" w:color="auto"/>
            <w:right w:val="none" w:sz="0" w:space="0" w:color="auto"/>
          </w:divBdr>
        </w:div>
      </w:divsChild>
    </w:div>
    <w:div w:id="1211108850">
      <w:bodyDiv w:val="1"/>
      <w:marLeft w:val="0"/>
      <w:marRight w:val="0"/>
      <w:marTop w:val="0"/>
      <w:marBottom w:val="0"/>
      <w:divBdr>
        <w:top w:val="none" w:sz="0" w:space="0" w:color="auto"/>
        <w:left w:val="none" w:sz="0" w:space="0" w:color="auto"/>
        <w:bottom w:val="none" w:sz="0" w:space="0" w:color="auto"/>
        <w:right w:val="none" w:sz="0" w:space="0" w:color="auto"/>
      </w:divBdr>
      <w:divsChild>
        <w:div w:id="251279744">
          <w:marLeft w:val="165"/>
          <w:marRight w:val="0"/>
          <w:marTop w:val="165"/>
          <w:marBottom w:val="165"/>
          <w:divBdr>
            <w:top w:val="none" w:sz="0" w:space="0" w:color="auto"/>
            <w:left w:val="none" w:sz="0" w:space="0" w:color="auto"/>
            <w:bottom w:val="none" w:sz="0" w:space="0" w:color="auto"/>
            <w:right w:val="none" w:sz="0" w:space="0" w:color="auto"/>
          </w:divBdr>
        </w:div>
        <w:div w:id="252280203">
          <w:marLeft w:val="315"/>
          <w:marRight w:val="0"/>
          <w:marTop w:val="165"/>
          <w:marBottom w:val="165"/>
          <w:divBdr>
            <w:top w:val="none" w:sz="0" w:space="0" w:color="auto"/>
            <w:left w:val="none" w:sz="0" w:space="0" w:color="auto"/>
            <w:bottom w:val="none" w:sz="0" w:space="0" w:color="auto"/>
            <w:right w:val="none" w:sz="0" w:space="0" w:color="auto"/>
          </w:divBdr>
        </w:div>
        <w:div w:id="1024751994">
          <w:marLeft w:val="390"/>
          <w:marRight w:val="0"/>
          <w:marTop w:val="165"/>
          <w:marBottom w:val="165"/>
          <w:divBdr>
            <w:top w:val="none" w:sz="0" w:space="0" w:color="auto"/>
            <w:left w:val="none" w:sz="0" w:space="0" w:color="auto"/>
            <w:bottom w:val="none" w:sz="0" w:space="0" w:color="auto"/>
            <w:right w:val="none" w:sz="0" w:space="0" w:color="auto"/>
          </w:divBdr>
        </w:div>
        <w:div w:id="1504585550">
          <w:marLeft w:val="390"/>
          <w:marRight w:val="0"/>
          <w:marTop w:val="165"/>
          <w:marBottom w:val="165"/>
          <w:divBdr>
            <w:top w:val="none" w:sz="0" w:space="0" w:color="auto"/>
            <w:left w:val="none" w:sz="0" w:space="0" w:color="auto"/>
            <w:bottom w:val="none" w:sz="0" w:space="0" w:color="auto"/>
            <w:right w:val="none" w:sz="0" w:space="0" w:color="auto"/>
          </w:divBdr>
        </w:div>
        <w:div w:id="1590308236">
          <w:marLeft w:val="390"/>
          <w:marRight w:val="0"/>
          <w:marTop w:val="0"/>
          <w:marBottom w:val="390"/>
          <w:divBdr>
            <w:top w:val="none" w:sz="0" w:space="0" w:color="auto"/>
            <w:left w:val="none" w:sz="0" w:space="0" w:color="auto"/>
            <w:bottom w:val="none" w:sz="0" w:space="0" w:color="auto"/>
            <w:right w:val="none" w:sz="0" w:space="0" w:color="auto"/>
          </w:divBdr>
        </w:div>
        <w:div w:id="1675956720">
          <w:marLeft w:val="390"/>
          <w:marRight w:val="0"/>
          <w:marTop w:val="165"/>
          <w:marBottom w:val="165"/>
          <w:divBdr>
            <w:top w:val="none" w:sz="0" w:space="0" w:color="auto"/>
            <w:left w:val="none" w:sz="0" w:space="0" w:color="auto"/>
            <w:bottom w:val="none" w:sz="0" w:space="0" w:color="auto"/>
            <w:right w:val="none" w:sz="0" w:space="0" w:color="auto"/>
          </w:divBdr>
        </w:div>
        <w:div w:id="1821388702">
          <w:marLeft w:val="390"/>
          <w:marRight w:val="0"/>
          <w:marTop w:val="165"/>
          <w:marBottom w:val="165"/>
          <w:divBdr>
            <w:top w:val="none" w:sz="0" w:space="0" w:color="auto"/>
            <w:left w:val="none" w:sz="0" w:space="0" w:color="auto"/>
            <w:bottom w:val="none" w:sz="0" w:space="0" w:color="auto"/>
            <w:right w:val="none" w:sz="0" w:space="0" w:color="auto"/>
          </w:divBdr>
        </w:div>
        <w:div w:id="1922830670">
          <w:marLeft w:val="390"/>
          <w:marRight w:val="0"/>
          <w:marTop w:val="0"/>
          <w:marBottom w:val="165"/>
          <w:divBdr>
            <w:top w:val="none" w:sz="0" w:space="0" w:color="auto"/>
            <w:left w:val="none" w:sz="0" w:space="0" w:color="auto"/>
            <w:bottom w:val="none" w:sz="0" w:space="0" w:color="auto"/>
            <w:right w:val="none" w:sz="0" w:space="0" w:color="auto"/>
          </w:divBdr>
        </w:div>
        <w:div w:id="2012175600">
          <w:marLeft w:val="390"/>
          <w:marRight w:val="0"/>
          <w:marTop w:val="0"/>
          <w:marBottom w:val="165"/>
          <w:divBdr>
            <w:top w:val="none" w:sz="0" w:space="0" w:color="auto"/>
            <w:left w:val="none" w:sz="0" w:space="0" w:color="auto"/>
            <w:bottom w:val="none" w:sz="0" w:space="0" w:color="auto"/>
            <w:right w:val="none" w:sz="0" w:space="0" w:color="auto"/>
          </w:divBdr>
        </w:div>
      </w:divsChild>
    </w:div>
    <w:div w:id="1244878584">
      <w:bodyDiv w:val="1"/>
      <w:marLeft w:val="0"/>
      <w:marRight w:val="0"/>
      <w:marTop w:val="0"/>
      <w:marBottom w:val="0"/>
      <w:divBdr>
        <w:top w:val="none" w:sz="0" w:space="0" w:color="auto"/>
        <w:left w:val="none" w:sz="0" w:space="0" w:color="auto"/>
        <w:bottom w:val="none" w:sz="0" w:space="0" w:color="auto"/>
        <w:right w:val="none" w:sz="0" w:space="0" w:color="auto"/>
      </w:divBdr>
      <w:divsChild>
        <w:div w:id="585115522">
          <w:marLeft w:val="0"/>
          <w:marRight w:val="0"/>
          <w:marTop w:val="0"/>
          <w:marBottom w:val="0"/>
          <w:divBdr>
            <w:top w:val="none" w:sz="0" w:space="0" w:color="auto"/>
            <w:left w:val="none" w:sz="0" w:space="0" w:color="auto"/>
            <w:bottom w:val="none" w:sz="0" w:space="0" w:color="auto"/>
            <w:right w:val="none" w:sz="0" w:space="0" w:color="auto"/>
          </w:divBdr>
        </w:div>
        <w:div w:id="1180316420">
          <w:marLeft w:val="0"/>
          <w:marRight w:val="0"/>
          <w:marTop w:val="0"/>
          <w:marBottom w:val="0"/>
          <w:divBdr>
            <w:top w:val="none" w:sz="0" w:space="0" w:color="auto"/>
            <w:left w:val="none" w:sz="0" w:space="0" w:color="auto"/>
            <w:bottom w:val="none" w:sz="0" w:space="0" w:color="auto"/>
            <w:right w:val="none" w:sz="0" w:space="0" w:color="auto"/>
          </w:divBdr>
        </w:div>
        <w:div w:id="1636835765">
          <w:marLeft w:val="0"/>
          <w:marRight w:val="0"/>
          <w:marTop w:val="0"/>
          <w:marBottom w:val="0"/>
          <w:divBdr>
            <w:top w:val="none" w:sz="0" w:space="0" w:color="auto"/>
            <w:left w:val="none" w:sz="0" w:space="0" w:color="auto"/>
            <w:bottom w:val="none" w:sz="0" w:space="0" w:color="auto"/>
            <w:right w:val="none" w:sz="0" w:space="0" w:color="auto"/>
          </w:divBdr>
        </w:div>
      </w:divsChild>
    </w:div>
    <w:div w:id="1263535735">
      <w:bodyDiv w:val="1"/>
      <w:marLeft w:val="0"/>
      <w:marRight w:val="0"/>
      <w:marTop w:val="0"/>
      <w:marBottom w:val="0"/>
      <w:divBdr>
        <w:top w:val="none" w:sz="0" w:space="0" w:color="auto"/>
        <w:left w:val="none" w:sz="0" w:space="0" w:color="auto"/>
        <w:bottom w:val="none" w:sz="0" w:space="0" w:color="auto"/>
        <w:right w:val="none" w:sz="0" w:space="0" w:color="auto"/>
      </w:divBdr>
      <w:divsChild>
        <w:div w:id="136001388">
          <w:marLeft w:val="390"/>
          <w:marRight w:val="0"/>
          <w:marTop w:val="0"/>
          <w:marBottom w:val="165"/>
          <w:divBdr>
            <w:top w:val="none" w:sz="0" w:space="0" w:color="auto"/>
            <w:left w:val="none" w:sz="0" w:space="0" w:color="auto"/>
            <w:bottom w:val="none" w:sz="0" w:space="0" w:color="auto"/>
            <w:right w:val="none" w:sz="0" w:space="0" w:color="auto"/>
          </w:divBdr>
        </w:div>
        <w:div w:id="1019968162">
          <w:marLeft w:val="390"/>
          <w:marRight w:val="0"/>
          <w:marTop w:val="165"/>
          <w:marBottom w:val="165"/>
          <w:divBdr>
            <w:top w:val="none" w:sz="0" w:space="0" w:color="auto"/>
            <w:left w:val="none" w:sz="0" w:space="0" w:color="auto"/>
            <w:bottom w:val="none" w:sz="0" w:space="0" w:color="auto"/>
            <w:right w:val="none" w:sz="0" w:space="0" w:color="auto"/>
          </w:divBdr>
        </w:div>
        <w:div w:id="1315641909">
          <w:marLeft w:val="165"/>
          <w:marRight w:val="0"/>
          <w:marTop w:val="165"/>
          <w:marBottom w:val="165"/>
          <w:divBdr>
            <w:top w:val="none" w:sz="0" w:space="0" w:color="auto"/>
            <w:left w:val="none" w:sz="0" w:space="0" w:color="auto"/>
            <w:bottom w:val="none" w:sz="0" w:space="0" w:color="auto"/>
            <w:right w:val="none" w:sz="0" w:space="0" w:color="auto"/>
          </w:divBdr>
        </w:div>
        <w:div w:id="1422874840">
          <w:marLeft w:val="390"/>
          <w:marRight w:val="0"/>
          <w:marTop w:val="0"/>
          <w:marBottom w:val="165"/>
          <w:divBdr>
            <w:top w:val="none" w:sz="0" w:space="0" w:color="auto"/>
            <w:left w:val="none" w:sz="0" w:space="0" w:color="auto"/>
            <w:bottom w:val="none" w:sz="0" w:space="0" w:color="auto"/>
            <w:right w:val="none" w:sz="0" w:space="0" w:color="auto"/>
          </w:divBdr>
        </w:div>
        <w:div w:id="1657763975">
          <w:marLeft w:val="315"/>
          <w:marRight w:val="0"/>
          <w:marTop w:val="165"/>
          <w:marBottom w:val="165"/>
          <w:divBdr>
            <w:top w:val="none" w:sz="0" w:space="0" w:color="auto"/>
            <w:left w:val="none" w:sz="0" w:space="0" w:color="auto"/>
            <w:bottom w:val="none" w:sz="0" w:space="0" w:color="auto"/>
            <w:right w:val="none" w:sz="0" w:space="0" w:color="auto"/>
          </w:divBdr>
        </w:div>
        <w:div w:id="1748963280">
          <w:marLeft w:val="390"/>
          <w:marRight w:val="0"/>
          <w:marTop w:val="165"/>
          <w:marBottom w:val="165"/>
          <w:divBdr>
            <w:top w:val="none" w:sz="0" w:space="0" w:color="auto"/>
            <w:left w:val="none" w:sz="0" w:space="0" w:color="auto"/>
            <w:bottom w:val="none" w:sz="0" w:space="0" w:color="auto"/>
            <w:right w:val="none" w:sz="0" w:space="0" w:color="auto"/>
          </w:divBdr>
        </w:div>
        <w:div w:id="1765952674">
          <w:marLeft w:val="390"/>
          <w:marRight w:val="0"/>
          <w:marTop w:val="165"/>
          <w:marBottom w:val="165"/>
          <w:divBdr>
            <w:top w:val="none" w:sz="0" w:space="0" w:color="auto"/>
            <w:left w:val="none" w:sz="0" w:space="0" w:color="auto"/>
            <w:bottom w:val="none" w:sz="0" w:space="0" w:color="auto"/>
            <w:right w:val="none" w:sz="0" w:space="0" w:color="auto"/>
          </w:divBdr>
        </w:div>
        <w:div w:id="2067099459">
          <w:marLeft w:val="390"/>
          <w:marRight w:val="0"/>
          <w:marTop w:val="0"/>
          <w:marBottom w:val="390"/>
          <w:divBdr>
            <w:top w:val="none" w:sz="0" w:space="0" w:color="auto"/>
            <w:left w:val="none" w:sz="0" w:space="0" w:color="auto"/>
            <w:bottom w:val="none" w:sz="0" w:space="0" w:color="auto"/>
            <w:right w:val="none" w:sz="0" w:space="0" w:color="auto"/>
          </w:divBdr>
        </w:div>
        <w:div w:id="2090077404">
          <w:marLeft w:val="390"/>
          <w:marRight w:val="0"/>
          <w:marTop w:val="165"/>
          <w:marBottom w:val="165"/>
          <w:divBdr>
            <w:top w:val="none" w:sz="0" w:space="0" w:color="auto"/>
            <w:left w:val="none" w:sz="0" w:space="0" w:color="auto"/>
            <w:bottom w:val="none" w:sz="0" w:space="0" w:color="auto"/>
            <w:right w:val="none" w:sz="0" w:space="0" w:color="auto"/>
          </w:divBdr>
        </w:div>
      </w:divsChild>
    </w:div>
    <w:div w:id="1393653644">
      <w:bodyDiv w:val="1"/>
      <w:marLeft w:val="0"/>
      <w:marRight w:val="0"/>
      <w:marTop w:val="0"/>
      <w:marBottom w:val="0"/>
      <w:divBdr>
        <w:top w:val="none" w:sz="0" w:space="0" w:color="auto"/>
        <w:left w:val="none" w:sz="0" w:space="0" w:color="auto"/>
        <w:bottom w:val="none" w:sz="0" w:space="0" w:color="auto"/>
        <w:right w:val="none" w:sz="0" w:space="0" w:color="auto"/>
      </w:divBdr>
      <w:divsChild>
        <w:div w:id="134105986">
          <w:marLeft w:val="0"/>
          <w:marRight w:val="0"/>
          <w:marTop w:val="0"/>
          <w:marBottom w:val="0"/>
          <w:divBdr>
            <w:top w:val="none" w:sz="0" w:space="0" w:color="auto"/>
            <w:left w:val="none" w:sz="0" w:space="0" w:color="auto"/>
            <w:bottom w:val="none" w:sz="0" w:space="0" w:color="auto"/>
            <w:right w:val="none" w:sz="0" w:space="0" w:color="auto"/>
          </w:divBdr>
        </w:div>
      </w:divsChild>
    </w:div>
    <w:div w:id="1444764448">
      <w:bodyDiv w:val="1"/>
      <w:marLeft w:val="0"/>
      <w:marRight w:val="0"/>
      <w:marTop w:val="0"/>
      <w:marBottom w:val="0"/>
      <w:divBdr>
        <w:top w:val="none" w:sz="0" w:space="0" w:color="auto"/>
        <w:left w:val="none" w:sz="0" w:space="0" w:color="auto"/>
        <w:bottom w:val="none" w:sz="0" w:space="0" w:color="auto"/>
        <w:right w:val="none" w:sz="0" w:space="0" w:color="auto"/>
      </w:divBdr>
      <w:divsChild>
        <w:div w:id="665207528">
          <w:marLeft w:val="0"/>
          <w:marRight w:val="0"/>
          <w:marTop w:val="0"/>
          <w:marBottom w:val="0"/>
          <w:divBdr>
            <w:top w:val="none" w:sz="0" w:space="0" w:color="auto"/>
            <w:left w:val="none" w:sz="0" w:space="0" w:color="auto"/>
            <w:bottom w:val="none" w:sz="0" w:space="0" w:color="auto"/>
            <w:right w:val="none" w:sz="0" w:space="0" w:color="auto"/>
          </w:divBdr>
        </w:div>
      </w:divsChild>
    </w:div>
    <w:div w:id="1446387544">
      <w:bodyDiv w:val="1"/>
      <w:marLeft w:val="0"/>
      <w:marRight w:val="0"/>
      <w:marTop w:val="0"/>
      <w:marBottom w:val="0"/>
      <w:divBdr>
        <w:top w:val="none" w:sz="0" w:space="0" w:color="auto"/>
        <w:left w:val="none" w:sz="0" w:space="0" w:color="auto"/>
        <w:bottom w:val="none" w:sz="0" w:space="0" w:color="auto"/>
        <w:right w:val="none" w:sz="0" w:space="0" w:color="auto"/>
      </w:divBdr>
    </w:div>
    <w:div w:id="1456676832">
      <w:bodyDiv w:val="1"/>
      <w:marLeft w:val="0"/>
      <w:marRight w:val="0"/>
      <w:marTop w:val="0"/>
      <w:marBottom w:val="0"/>
      <w:divBdr>
        <w:top w:val="none" w:sz="0" w:space="0" w:color="auto"/>
        <w:left w:val="none" w:sz="0" w:space="0" w:color="auto"/>
        <w:bottom w:val="none" w:sz="0" w:space="0" w:color="auto"/>
        <w:right w:val="none" w:sz="0" w:space="0" w:color="auto"/>
      </w:divBdr>
      <w:divsChild>
        <w:div w:id="331035635">
          <w:marLeft w:val="390"/>
          <w:marRight w:val="0"/>
          <w:marTop w:val="165"/>
          <w:marBottom w:val="165"/>
          <w:divBdr>
            <w:top w:val="none" w:sz="0" w:space="0" w:color="auto"/>
            <w:left w:val="none" w:sz="0" w:space="0" w:color="auto"/>
            <w:bottom w:val="none" w:sz="0" w:space="0" w:color="auto"/>
            <w:right w:val="none" w:sz="0" w:space="0" w:color="auto"/>
          </w:divBdr>
        </w:div>
        <w:div w:id="727849906">
          <w:marLeft w:val="390"/>
          <w:marRight w:val="0"/>
          <w:marTop w:val="165"/>
          <w:marBottom w:val="165"/>
          <w:divBdr>
            <w:top w:val="none" w:sz="0" w:space="0" w:color="auto"/>
            <w:left w:val="none" w:sz="0" w:space="0" w:color="auto"/>
            <w:bottom w:val="none" w:sz="0" w:space="0" w:color="auto"/>
            <w:right w:val="none" w:sz="0" w:space="0" w:color="auto"/>
          </w:divBdr>
        </w:div>
        <w:div w:id="1081022856">
          <w:marLeft w:val="390"/>
          <w:marRight w:val="0"/>
          <w:marTop w:val="165"/>
          <w:marBottom w:val="165"/>
          <w:divBdr>
            <w:top w:val="none" w:sz="0" w:space="0" w:color="auto"/>
            <w:left w:val="none" w:sz="0" w:space="0" w:color="auto"/>
            <w:bottom w:val="none" w:sz="0" w:space="0" w:color="auto"/>
            <w:right w:val="none" w:sz="0" w:space="0" w:color="auto"/>
          </w:divBdr>
        </w:div>
        <w:div w:id="1556041346">
          <w:marLeft w:val="315"/>
          <w:marRight w:val="0"/>
          <w:marTop w:val="165"/>
          <w:marBottom w:val="165"/>
          <w:divBdr>
            <w:top w:val="none" w:sz="0" w:space="0" w:color="auto"/>
            <w:left w:val="none" w:sz="0" w:space="0" w:color="auto"/>
            <w:bottom w:val="none" w:sz="0" w:space="0" w:color="auto"/>
            <w:right w:val="none" w:sz="0" w:space="0" w:color="auto"/>
          </w:divBdr>
        </w:div>
        <w:div w:id="1707557314">
          <w:marLeft w:val="165"/>
          <w:marRight w:val="0"/>
          <w:marTop w:val="165"/>
          <w:marBottom w:val="165"/>
          <w:divBdr>
            <w:top w:val="none" w:sz="0" w:space="0" w:color="auto"/>
            <w:left w:val="none" w:sz="0" w:space="0" w:color="auto"/>
            <w:bottom w:val="none" w:sz="0" w:space="0" w:color="auto"/>
            <w:right w:val="none" w:sz="0" w:space="0" w:color="auto"/>
          </w:divBdr>
        </w:div>
        <w:div w:id="1828086358">
          <w:marLeft w:val="390"/>
          <w:marRight w:val="0"/>
          <w:marTop w:val="0"/>
          <w:marBottom w:val="390"/>
          <w:divBdr>
            <w:top w:val="none" w:sz="0" w:space="0" w:color="auto"/>
            <w:left w:val="none" w:sz="0" w:space="0" w:color="auto"/>
            <w:bottom w:val="none" w:sz="0" w:space="0" w:color="auto"/>
            <w:right w:val="none" w:sz="0" w:space="0" w:color="auto"/>
          </w:divBdr>
        </w:div>
        <w:div w:id="2042239960">
          <w:marLeft w:val="390"/>
          <w:marRight w:val="0"/>
          <w:marTop w:val="0"/>
          <w:marBottom w:val="165"/>
          <w:divBdr>
            <w:top w:val="none" w:sz="0" w:space="0" w:color="auto"/>
            <w:left w:val="none" w:sz="0" w:space="0" w:color="auto"/>
            <w:bottom w:val="none" w:sz="0" w:space="0" w:color="auto"/>
            <w:right w:val="none" w:sz="0" w:space="0" w:color="auto"/>
          </w:divBdr>
        </w:div>
        <w:div w:id="2058314144">
          <w:marLeft w:val="390"/>
          <w:marRight w:val="0"/>
          <w:marTop w:val="0"/>
          <w:marBottom w:val="165"/>
          <w:divBdr>
            <w:top w:val="none" w:sz="0" w:space="0" w:color="auto"/>
            <w:left w:val="none" w:sz="0" w:space="0" w:color="auto"/>
            <w:bottom w:val="none" w:sz="0" w:space="0" w:color="auto"/>
            <w:right w:val="none" w:sz="0" w:space="0" w:color="auto"/>
          </w:divBdr>
        </w:div>
        <w:div w:id="2061662465">
          <w:marLeft w:val="390"/>
          <w:marRight w:val="0"/>
          <w:marTop w:val="165"/>
          <w:marBottom w:val="165"/>
          <w:divBdr>
            <w:top w:val="none" w:sz="0" w:space="0" w:color="auto"/>
            <w:left w:val="none" w:sz="0" w:space="0" w:color="auto"/>
            <w:bottom w:val="none" w:sz="0" w:space="0" w:color="auto"/>
            <w:right w:val="none" w:sz="0" w:space="0" w:color="auto"/>
          </w:divBdr>
        </w:div>
      </w:divsChild>
    </w:div>
    <w:div w:id="1647540442">
      <w:bodyDiv w:val="1"/>
      <w:marLeft w:val="0"/>
      <w:marRight w:val="0"/>
      <w:marTop w:val="0"/>
      <w:marBottom w:val="0"/>
      <w:divBdr>
        <w:top w:val="none" w:sz="0" w:space="0" w:color="auto"/>
        <w:left w:val="none" w:sz="0" w:space="0" w:color="auto"/>
        <w:bottom w:val="none" w:sz="0" w:space="0" w:color="auto"/>
        <w:right w:val="none" w:sz="0" w:space="0" w:color="auto"/>
      </w:divBdr>
      <w:divsChild>
        <w:div w:id="187841563">
          <w:marLeft w:val="315"/>
          <w:marRight w:val="0"/>
          <w:marTop w:val="165"/>
          <w:marBottom w:val="165"/>
          <w:divBdr>
            <w:top w:val="none" w:sz="0" w:space="0" w:color="auto"/>
            <w:left w:val="none" w:sz="0" w:space="0" w:color="auto"/>
            <w:bottom w:val="none" w:sz="0" w:space="0" w:color="auto"/>
            <w:right w:val="none" w:sz="0" w:space="0" w:color="auto"/>
          </w:divBdr>
        </w:div>
        <w:div w:id="895360207">
          <w:marLeft w:val="390"/>
          <w:marRight w:val="0"/>
          <w:marTop w:val="165"/>
          <w:marBottom w:val="165"/>
          <w:divBdr>
            <w:top w:val="none" w:sz="0" w:space="0" w:color="auto"/>
            <w:left w:val="none" w:sz="0" w:space="0" w:color="auto"/>
            <w:bottom w:val="none" w:sz="0" w:space="0" w:color="auto"/>
            <w:right w:val="none" w:sz="0" w:space="0" w:color="auto"/>
          </w:divBdr>
        </w:div>
        <w:div w:id="997995916">
          <w:marLeft w:val="390"/>
          <w:marRight w:val="0"/>
          <w:marTop w:val="0"/>
          <w:marBottom w:val="165"/>
          <w:divBdr>
            <w:top w:val="none" w:sz="0" w:space="0" w:color="auto"/>
            <w:left w:val="none" w:sz="0" w:space="0" w:color="auto"/>
            <w:bottom w:val="none" w:sz="0" w:space="0" w:color="auto"/>
            <w:right w:val="none" w:sz="0" w:space="0" w:color="auto"/>
          </w:divBdr>
        </w:div>
        <w:div w:id="1443576098">
          <w:marLeft w:val="390"/>
          <w:marRight w:val="0"/>
          <w:marTop w:val="165"/>
          <w:marBottom w:val="165"/>
          <w:divBdr>
            <w:top w:val="none" w:sz="0" w:space="0" w:color="auto"/>
            <w:left w:val="none" w:sz="0" w:space="0" w:color="auto"/>
            <w:bottom w:val="none" w:sz="0" w:space="0" w:color="auto"/>
            <w:right w:val="none" w:sz="0" w:space="0" w:color="auto"/>
          </w:divBdr>
        </w:div>
        <w:div w:id="1506168417">
          <w:marLeft w:val="165"/>
          <w:marRight w:val="0"/>
          <w:marTop w:val="165"/>
          <w:marBottom w:val="165"/>
          <w:divBdr>
            <w:top w:val="none" w:sz="0" w:space="0" w:color="auto"/>
            <w:left w:val="none" w:sz="0" w:space="0" w:color="auto"/>
            <w:bottom w:val="none" w:sz="0" w:space="0" w:color="auto"/>
            <w:right w:val="none" w:sz="0" w:space="0" w:color="auto"/>
          </w:divBdr>
        </w:div>
        <w:div w:id="1600602148">
          <w:marLeft w:val="390"/>
          <w:marRight w:val="0"/>
          <w:marTop w:val="0"/>
          <w:marBottom w:val="165"/>
          <w:divBdr>
            <w:top w:val="none" w:sz="0" w:space="0" w:color="auto"/>
            <w:left w:val="none" w:sz="0" w:space="0" w:color="auto"/>
            <w:bottom w:val="none" w:sz="0" w:space="0" w:color="auto"/>
            <w:right w:val="none" w:sz="0" w:space="0" w:color="auto"/>
          </w:divBdr>
        </w:div>
        <w:div w:id="1683824635">
          <w:marLeft w:val="390"/>
          <w:marRight w:val="0"/>
          <w:marTop w:val="165"/>
          <w:marBottom w:val="165"/>
          <w:divBdr>
            <w:top w:val="none" w:sz="0" w:space="0" w:color="auto"/>
            <w:left w:val="none" w:sz="0" w:space="0" w:color="auto"/>
            <w:bottom w:val="none" w:sz="0" w:space="0" w:color="auto"/>
            <w:right w:val="none" w:sz="0" w:space="0" w:color="auto"/>
          </w:divBdr>
        </w:div>
        <w:div w:id="1834905390">
          <w:marLeft w:val="390"/>
          <w:marRight w:val="0"/>
          <w:marTop w:val="165"/>
          <w:marBottom w:val="165"/>
          <w:divBdr>
            <w:top w:val="none" w:sz="0" w:space="0" w:color="auto"/>
            <w:left w:val="none" w:sz="0" w:space="0" w:color="auto"/>
            <w:bottom w:val="none" w:sz="0" w:space="0" w:color="auto"/>
            <w:right w:val="none" w:sz="0" w:space="0" w:color="auto"/>
          </w:divBdr>
        </w:div>
        <w:div w:id="1856453989">
          <w:marLeft w:val="390"/>
          <w:marRight w:val="0"/>
          <w:marTop w:val="0"/>
          <w:marBottom w:val="390"/>
          <w:divBdr>
            <w:top w:val="none" w:sz="0" w:space="0" w:color="auto"/>
            <w:left w:val="none" w:sz="0" w:space="0" w:color="auto"/>
            <w:bottom w:val="none" w:sz="0" w:space="0" w:color="auto"/>
            <w:right w:val="none" w:sz="0" w:space="0" w:color="auto"/>
          </w:divBdr>
        </w:div>
      </w:divsChild>
    </w:div>
    <w:div w:id="1671373851">
      <w:bodyDiv w:val="1"/>
      <w:marLeft w:val="0"/>
      <w:marRight w:val="0"/>
      <w:marTop w:val="0"/>
      <w:marBottom w:val="0"/>
      <w:divBdr>
        <w:top w:val="none" w:sz="0" w:space="0" w:color="auto"/>
        <w:left w:val="none" w:sz="0" w:space="0" w:color="auto"/>
        <w:bottom w:val="none" w:sz="0" w:space="0" w:color="auto"/>
        <w:right w:val="none" w:sz="0" w:space="0" w:color="auto"/>
      </w:divBdr>
    </w:div>
    <w:div w:id="1775203197">
      <w:bodyDiv w:val="1"/>
      <w:marLeft w:val="0"/>
      <w:marRight w:val="0"/>
      <w:marTop w:val="0"/>
      <w:marBottom w:val="0"/>
      <w:divBdr>
        <w:top w:val="none" w:sz="0" w:space="0" w:color="auto"/>
        <w:left w:val="none" w:sz="0" w:space="0" w:color="auto"/>
        <w:bottom w:val="none" w:sz="0" w:space="0" w:color="auto"/>
        <w:right w:val="none" w:sz="0" w:space="0" w:color="auto"/>
      </w:divBdr>
      <w:divsChild>
        <w:div w:id="1753430039">
          <w:marLeft w:val="0"/>
          <w:marRight w:val="0"/>
          <w:marTop w:val="0"/>
          <w:marBottom w:val="0"/>
          <w:divBdr>
            <w:top w:val="none" w:sz="0" w:space="0" w:color="auto"/>
            <w:left w:val="none" w:sz="0" w:space="0" w:color="auto"/>
            <w:bottom w:val="none" w:sz="0" w:space="0" w:color="auto"/>
            <w:right w:val="none" w:sz="0" w:space="0" w:color="auto"/>
          </w:divBdr>
        </w:div>
      </w:divsChild>
    </w:div>
    <w:div w:id="2046438988">
      <w:bodyDiv w:val="1"/>
      <w:marLeft w:val="0"/>
      <w:marRight w:val="0"/>
      <w:marTop w:val="0"/>
      <w:marBottom w:val="0"/>
      <w:divBdr>
        <w:top w:val="none" w:sz="0" w:space="0" w:color="auto"/>
        <w:left w:val="none" w:sz="0" w:space="0" w:color="auto"/>
        <w:bottom w:val="none" w:sz="0" w:space="0" w:color="auto"/>
        <w:right w:val="none" w:sz="0" w:space="0" w:color="auto"/>
      </w:divBdr>
      <w:divsChild>
        <w:div w:id="1378511727">
          <w:marLeft w:val="0"/>
          <w:marRight w:val="0"/>
          <w:marTop w:val="0"/>
          <w:marBottom w:val="0"/>
          <w:divBdr>
            <w:top w:val="none" w:sz="0" w:space="0" w:color="auto"/>
            <w:left w:val="none" w:sz="0" w:space="0" w:color="auto"/>
            <w:bottom w:val="none" w:sz="0" w:space="0" w:color="auto"/>
            <w:right w:val="none" w:sz="0" w:space="0" w:color="auto"/>
          </w:divBdr>
        </w:div>
        <w:div w:id="2112042895">
          <w:marLeft w:val="0"/>
          <w:marRight w:val="0"/>
          <w:marTop w:val="0"/>
          <w:marBottom w:val="0"/>
          <w:divBdr>
            <w:top w:val="none" w:sz="0" w:space="0" w:color="auto"/>
            <w:left w:val="none" w:sz="0" w:space="0" w:color="auto"/>
            <w:bottom w:val="none" w:sz="0" w:space="0" w:color="auto"/>
            <w:right w:val="none" w:sz="0" w:space="0" w:color="auto"/>
          </w:divBdr>
          <w:divsChild>
            <w:div w:id="589775585">
              <w:marLeft w:val="0"/>
              <w:marRight w:val="0"/>
              <w:marTop w:val="0"/>
              <w:marBottom w:val="0"/>
              <w:divBdr>
                <w:top w:val="none" w:sz="0" w:space="0" w:color="auto"/>
                <w:left w:val="none" w:sz="0" w:space="0" w:color="auto"/>
                <w:bottom w:val="none" w:sz="0" w:space="0" w:color="auto"/>
                <w:right w:val="none" w:sz="0" w:space="0" w:color="auto"/>
              </w:divBdr>
            </w:div>
            <w:div w:id="2045791661">
              <w:marLeft w:val="0"/>
              <w:marRight w:val="0"/>
              <w:marTop w:val="0"/>
              <w:marBottom w:val="0"/>
              <w:divBdr>
                <w:top w:val="none" w:sz="0" w:space="0" w:color="auto"/>
                <w:left w:val="none" w:sz="0" w:space="0" w:color="auto"/>
                <w:bottom w:val="none" w:sz="0" w:space="0" w:color="auto"/>
                <w:right w:val="none" w:sz="0" w:space="0" w:color="auto"/>
              </w:divBdr>
              <w:divsChild>
                <w:div w:id="266623836">
                  <w:marLeft w:val="0"/>
                  <w:marRight w:val="0"/>
                  <w:marTop w:val="0"/>
                  <w:marBottom w:val="0"/>
                  <w:divBdr>
                    <w:top w:val="none" w:sz="0" w:space="0" w:color="auto"/>
                    <w:left w:val="none" w:sz="0" w:space="0" w:color="auto"/>
                    <w:bottom w:val="none" w:sz="0" w:space="0" w:color="auto"/>
                    <w:right w:val="none" w:sz="0" w:space="0" w:color="auto"/>
                  </w:divBdr>
                  <w:divsChild>
                    <w:div w:id="983967999">
                      <w:marLeft w:val="0"/>
                      <w:marRight w:val="0"/>
                      <w:marTop w:val="0"/>
                      <w:marBottom w:val="0"/>
                      <w:divBdr>
                        <w:top w:val="none" w:sz="0" w:space="0" w:color="auto"/>
                        <w:left w:val="none" w:sz="0" w:space="0" w:color="auto"/>
                        <w:bottom w:val="none" w:sz="0" w:space="0" w:color="auto"/>
                        <w:right w:val="none" w:sz="0" w:space="0" w:color="auto"/>
                      </w:divBdr>
                    </w:div>
                    <w:div w:id="1515270494">
                      <w:marLeft w:val="0"/>
                      <w:marRight w:val="0"/>
                      <w:marTop w:val="0"/>
                      <w:marBottom w:val="0"/>
                      <w:divBdr>
                        <w:top w:val="none" w:sz="0" w:space="0" w:color="auto"/>
                        <w:left w:val="none" w:sz="0" w:space="0" w:color="auto"/>
                        <w:bottom w:val="none" w:sz="0" w:space="0" w:color="auto"/>
                        <w:right w:val="none" w:sz="0" w:space="0" w:color="auto"/>
                      </w:divBdr>
                    </w:div>
                    <w:div w:id="19133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03336">
      <w:bodyDiv w:val="1"/>
      <w:marLeft w:val="0"/>
      <w:marRight w:val="0"/>
      <w:marTop w:val="0"/>
      <w:marBottom w:val="0"/>
      <w:divBdr>
        <w:top w:val="none" w:sz="0" w:space="0" w:color="auto"/>
        <w:left w:val="none" w:sz="0" w:space="0" w:color="auto"/>
        <w:bottom w:val="none" w:sz="0" w:space="0" w:color="auto"/>
        <w:right w:val="none" w:sz="0" w:space="0" w:color="auto"/>
      </w:divBdr>
    </w:div>
    <w:div w:id="2094203190">
      <w:bodyDiv w:val="1"/>
      <w:marLeft w:val="0"/>
      <w:marRight w:val="0"/>
      <w:marTop w:val="0"/>
      <w:marBottom w:val="0"/>
      <w:divBdr>
        <w:top w:val="none" w:sz="0" w:space="0" w:color="auto"/>
        <w:left w:val="none" w:sz="0" w:space="0" w:color="auto"/>
        <w:bottom w:val="none" w:sz="0" w:space="0" w:color="auto"/>
        <w:right w:val="none" w:sz="0" w:space="0" w:color="auto"/>
      </w:divBdr>
      <w:divsChild>
        <w:div w:id="684945825">
          <w:marLeft w:val="0"/>
          <w:marRight w:val="0"/>
          <w:marTop w:val="0"/>
          <w:marBottom w:val="0"/>
          <w:divBdr>
            <w:top w:val="none" w:sz="0" w:space="0" w:color="auto"/>
            <w:left w:val="none" w:sz="0" w:space="0" w:color="auto"/>
            <w:bottom w:val="none" w:sz="0" w:space="0" w:color="auto"/>
            <w:right w:val="none" w:sz="0" w:space="0" w:color="auto"/>
          </w:divBdr>
        </w:div>
        <w:div w:id="1121151554">
          <w:marLeft w:val="0"/>
          <w:marRight w:val="0"/>
          <w:marTop w:val="0"/>
          <w:marBottom w:val="0"/>
          <w:divBdr>
            <w:top w:val="none" w:sz="0" w:space="0" w:color="auto"/>
            <w:left w:val="none" w:sz="0" w:space="0" w:color="auto"/>
            <w:bottom w:val="none" w:sz="0" w:space="0" w:color="auto"/>
            <w:right w:val="none" w:sz="0" w:space="0" w:color="auto"/>
          </w:divBdr>
        </w:div>
        <w:div w:id="1388334998">
          <w:marLeft w:val="0"/>
          <w:marRight w:val="0"/>
          <w:marTop w:val="0"/>
          <w:marBottom w:val="0"/>
          <w:divBdr>
            <w:top w:val="none" w:sz="0" w:space="0" w:color="auto"/>
            <w:left w:val="none" w:sz="0" w:space="0" w:color="auto"/>
            <w:bottom w:val="none" w:sz="0" w:space="0" w:color="auto"/>
            <w:right w:val="none" w:sz="0" w:space="0" w:color="auto"/>
          </w:divBdr>
        </w:div>
        <w:div w:id="1774326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E5928-0C3F-4DE0-9EE2-E901F47A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2039</Words>
  <Characters>11626</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Vienošanās protokols</vt:lpstr>
      <vt:lpstr>Vienošanās protokols</vt:lpstr>
    </vt:vector>
  </TitlesOfParts>
  <Company>Reaton LTD</Company>
  <LinksUpToDate>false</LinksUpToDate>
  <CharactersWithSpaces>13638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Vienošanās protokols</dc:title>
  <dc:creator>Ahmedova</dc:creator>
  <cp:lastModifiedBy>USER</cp:lastModifiedBy>
  <cp:revision>4</cp:revision>
  <cp:lastPrinted>2020-06-12T06:54:00Z</cp:lastPrinted>
  <dcterms:created xsi:type="dcterms:W3CDTF">2023-10-08T10:25:00Z</dcterms:created>
  <dcterms:modified xsi:type="dcterms:W3CDTF">2023-10-08T10:39:00Z</dcterms:modified>
</cp:coreProperties>
</file>