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8D800C3" w14:textId="77777777" w:rsidR="00955B58" w:rsidRPr="00C16C6E" w:rsidRDefault="00955B58" w:rsidP="00C16C6E">
      <w:pPr>
        <w:jc w:val="center"/>
      </w:pPr>
      <w:r w:rsidRPr="00C16C6E">
        <w:rPr>
          <w:noProof/>
          <w:lang w:val="ru-RU" w:eastAsia="ru-RU"/>
        </w:rPr>
        <w:drawing>
          <wp:anchor distT="0" distB="0" distL="114300" distR="114300" simplePos="0" relativeHeight="251659264" behindDoc="1" locked="0" layoutInCell="1" allowOverlap="1" wp14:anchorId="3099B01B" wp14:editId="1305D2A7">
            <wp:simplePos x="0" y="0"/>
            <wp:positionH relativeFrom="column">
              <wp:align>center</wp:align>
            </wp:positionH>
            <wp:positionV relativeFrom="paragraph">
              <wp:posOffset>3479</wp:posOffset>
            </wp:positionV>
            <wp:extent cx="5907820" cy="1065474"/>
            <wp:effectExtent l="0" t="0" r="0" b="0"/>
            <wp:wrapNone/>
            <wp:docPr id="9" name="Picture 9" descr="pilnkrasu_header_veidlapa_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pilnkrasu_header_veidlapa_92"/>
                    <pic:cNvPicPr>
                      <a:picLocks noChangeAspect="1" noChangeArrowheads="1"/>
                    </pic:cNvPicPr>
                  </pic:nvPicPr>
                  <pic:blipFill>
                    <a:blip r:embed="rId8" cstate="print"/>
                    <a:srcRect/>
                    <a:stretch>
                      <a:fillRect/>
                    </a:stretch>
                  </pic:blipFill>
                  <pic:spPr bwMode="auto">
                    <a:xfrm>
                      <a:off x="0" y="0"/>
                      <a:ext cx="5911215" cy="1062355"/>
                    </a:xfrm>
                    <a:prstGeom prst="rect">
                      <a:avLst/>
                    </a:prstGeom>
                    <a:noFill/>
                    <a:ln w="9525">
                      <a:noFill/>
                      <a:miter lim="800000"/>
                      <a:headEnd/>
                      <a:tailEnd/>
                    </a:ln>
                  </pic:spPr>
                </pic:pic>
              </a:graphicData>
            </a:graphic>
          </wp:anchor>
        </w:drawing>
      </w:r>
    </w:p>
    <w:p w14:paraId="31A1F8AE" w14:textId="77777777" w:rsidR="00955B58" w:rsidRPr="00C16C6E" w:rsidRDefault="00955B58" w:rsidP="00C16C6E">
      <w:pPr>
        <w:jc w:val="center"/>
        <w:rPr>
          <w:sz w:val="8"/>
          <w:szCs w:val="8"/>
        </w:rPr>
      </w:pPr>
    </w:p>
    <w:p w14:paraId="2DCDFBC3" w14:textId="77777777" w:rsidR="00955B58" w:rsidRPr="00C16C6E" w:rsidRDefault="00955B58" w:rsidP="00C16C6E">
      <w:pPr>
        <w:jc w:val="both"/>
        <w:rPr>
          <w:sz w:val="12"/>
        </w:rPr>
      </w:pPr>
    </w:p>
    <w:p w14:paraId="5240256E" w14:textId="77777777" w:rsidR="00955B58" w:rsidRPr="00C16C6E" w:rsidRDefault="00955B58" w:rsidP="00C16C6E">
      <w:pPr>
        <w:jc w:val="both"/>
        <w:rPr>
          <w:sz w:val="12"/>
        </w:rPr>
      </w:pPr>
    </w:p>
    <w:p w14:paraId="01E8D2A5" w14:textId="77777777" w:rsidR="00955B58" w:rsidRPr="00C16C6E" w:rsidRDefault="00955B58" w:rsidP="00C16C6E">
      <w:pPr>
        <w:jc w:val="both"/>
        <w:rPr>
          <w:sz w:val="12"/>
        </w:rPr>
      </w:pPr>
    </w:p>
    <w:p w14:paraId="5BE5A3B6" w14:textId="77777777" w:rsidR="00955B58" w:rsidRPr="00C16C6E" w:rsidRDefault="00955B58" w:rsidP="00C16C6E">
      <w:pPr>
        <w:jc w:val="both"/>
        <w:rPr>
          <w:sz w:val="12"/>
        </w:rPr>
      </w:pPr>
    </w:p>
    <w:p w14:paraId="13C65790" w14:textId="77777777" w:rsidR="00955B58" w:rsidRPr="00C16C6E" w:rsidRDefault="00955B58" w:rsidP="00C16C6E">
      <w:pPr>
        <w:jc w:val="both"/>
        <w:rPr>
          <w:sz w:val="12"/>
        </w:rPr>
      </w:pPr>
    </w:p>
    <w:p w14:paraId="3B19DCA5" w14:textId="77777777" w:rsidR="00955B58" w:rsidRPr="00C16C6E" w:rsidRDefault="00955B58" w:rsidP="00C16C6E">
      <w:pPr>
        <w:jc w:val="both"/>
        <w:rPr>
          <w:sz w:val="12"/>
        </w:rPr>
      </w:pPr>
    </w:p>
    <w:p w14:paraId="6A327BA8" w14:textId="77777777" w:rsidR="00955B58" w:rsidRPr="00C16C6E" w:rsidRDefault="00955B58" w:rsidP="00C16C6E">
      <w:pPr>
        <w:jc w:val="both"/>
        <w:rPr>
          <w:sz w:val="12"/>
        </w:rPr>
      </w:pPr>
    </w:p>
    <w:p w14:paraId="2DBED471" w14:textId="77777777" w:rsidR="00955B58" w:rsidRPr="00C16C6E" w:rsidRDefault="00955B58" w:rsidP="00C16C6E">
      <w:pPr>
        <w:jc w:val="both"/>
        <w:rPr>
          <w:sz w:val="12"/>
        </w:rPr>
      </w:pPr>
    </w:p>
    <w:p w14:paraId="0CE8C8EC" w14:textId="77777777" w:rsidR="00955B58" w:rsidRPr="00C16C6E" w:rsidRDefault="00955B58" w:rsidP="00C16C6E">
      <w:pPr>
        <w:jc w:val="both"/>
        <w:rPr>
          <w:sz w:val="12"/>
        </w:rPr>
      </w:pPr>
    </w:p>
    <w:p w14:paraId="5970BF5A" w14:textId="77777777" w:rsidR="00955B58" w:rsidRPr="00C16C6E" w:rsidRDefault="00955B58" w:rsidP="00C16C6E">
      <w:pPr>
        <w:jc w:val="both"/>
        <w:rPr>
          <w:sz w:val="12"/>
        </w:rPr>
      </w:pPr>
      <w:r w:rsidRPr="00C16C6E">
        <w:rPr>
          <w:sz w:val="12"/>
        </w:rPr>
        <w:t>_______________________________________________________________________________________________________________________________________________________</w:t>
      </w:r>
    </w:p>
    <w:p w14:paraId="5569D3AF" w14:textId="77777777" w:rsidR="00955B58" w:rsidRPr="00C16C6E" w:rsidRDefault="00955B58" w:rsidP="00C16C6E">
      <w:pPr>
        <w:jc w:val="center"/>
        <w:rPr>
          <w:sz w:val="18"/>
          <w:szCs w:val="18"/>
        </w:rPr>
      </w:pPr>
    </w:p>
    <w:p w14:paraId="57EAC14E" w14:textId="019CCCB4" w:rsidR="00955B58" w:rsidRPr="00C16C6E" w:rsidRDefault="00955B58" w:rsidP="00C16C6E">
      <w:pPr>
        <w:pStyle w:val="naisnod"/>
        <w:spacing w:before="0" w:beforeAutospacing="0" w:after="0" w:afterAutospacing="0"/>
        <w:jc w:val="center"/>
        <w:rPr>
          <w:sz w:val="17"/>
          <w:szCs w:val="17"/>
          <w:u w:val="single"/>
          <w:lang w:val="lv-LV"/>
        </w:rPr>
      </w:pPr>
      <w:r w:rsidRPr="00C16C6E">
        <w:rPr>
          <w:sz w:val="17"/>
          <w:szCs w:val="17"/>
          <w:lang w:val="lv-LV"/>
        </w:rPr>
        <w:t xml:space="preserve">Rūpniecības iela 23, Rīga, LV-1045, tālr. 67084200, e-pasts: </w:t>
      </w:r>
      <w:hyperlink r:id="rId9" w:history="1">
        <w:r w:rsidR="00C16C6E" w:rsidRPr="00C16C6E">
          <w:rPr>
            <w:rStyle w:val="Hyperlink"/>
            <w:color w:val="auto"/>
            <w:sz w:val="17"/>
            <w:szCs w:val="17"/>
            <w:lang w:val="lv-LV"/>
          </w:rPr>
          <w:t>pasts@vvd.gov.lv</w:t>
        </w:r>
      </w:hyperlink>
      <w:r w:rsidRPr="00C16C6E">
        <w:rPr>
          <w:sz w:val="17"/>
          <w:szCs w:val="17"/>
          <w:lang w:val="lv-LV"/>
        </w:rPr>
        <w:t xml:space="preserve">, </w:t>
      </w:r>
      <w:hyperlink r:id="rId10">
        <w:r w:rsidRPr="00C16C6E">
          <w:rPr>
            <w:rStyle w:val="Hyperlink"/>
            <w:color w:val="auto"/>
            <w:sz w:val="17"/>
            <w:szCs w:val="17"/>
            <w:lang w:val="lv-LV"/>
          </w:rPr>
          <w:t>www.vvd.gov.lv</w:t>
        </w:r>
      </w:hyperlink>
    </w:p>
    <w:p w14:paraId="3282F377" w14:textId="77777777" w:rsidR="00CB6868" w:rsidRPr="00C16C6E" w:rsidRDefault="00CB6868" w:rsidP="0014222E">
      <w:pPr>
        <w:pStyle w:val="BodyText"/>
        <w:spacing w:after="0" w:line="240" w:lineRule="exact"/>
        <w:rPr>
          <w:rFonts w:ascii="Times New Roman" w:hAnsi="Times New Roman"/>
          <w:sz w:val="24"/>
          <w:szCs w:val="24"/>
        </w:rPr>
      </w:pPr>
    </w:p>
    <w:p w14:paraId="54881434" w14:textId="77777777" w:rsidR="00450664" w:rsidRPr="00074177" w:rsidRDefault="00450664" w:rsidP="0014222E">
      <w:pPr>
        <w:pStyle w:val="BodyText"/>
        <w:spacing w:after="0" w:line="240" w:lineRule="exact"/>
        <w:jc w:val="center"/>
        <w:rPr>
          <w:rFonts w:ascii="Times New Roman" w:hAnsi="Times New Roman"/>
          <w:b/>
          <w:sz w:val="24"/>
          <w:szCs w:val="24"/>
        </w:rPr>
      </w:pPr>
    </w:p>
    <w:p w14:paraId="455C6C88" w14:textId="556144DA" w:rsidR="00955B58" w:rsidRPr="00C16C6E" w:rsidRDefault="00955B58" w:rsidP="0014222E">
      <w:pPr>
        <w:pStyle w:val="BodyText"/>
        <w:spacing w:after="0" w:line="240" w:lineRule="exact"/>
        <w:jc w:val="center"/>
        <w:rPr>
          <w:rFonts w:ascii="Times New Roman" w:hAnsi="Times New Roman"/>
          <w:b/>
          <w:szCs w:val="28"/>
        </w:rPr>
      </w:pPr>
      <w:r w:rsidRPr="00074177">
        <w:rPr>
          <w:rFonts w:ascii="Times New Roman" w:hAnsi="Times New Roman"/>
          <w:b/>
          <w:szCs w:val="28"/>
        </w:rPr>
        <w:t>Paredzētās darbības ietekmes sākotnējais izvērtējums Nr. AP2</w:t>
      </w:r>
      <w:r w:rsidR="00E57ABC" w:rsidRPr="00074177">
        <w:rPr>
          <w:rFonts w:ascii="Times New Roman" w:hAnsi="Times New Roman"/>
          <w:b/>
          <w:szCs w:val="28"/>
        </w:rPr>
        <w:t>4</w:t>
      </w:r>
      <w:r w:rsidRPr="00074177">
        <w:rPr>
          <w:rFonts w:ascii="Times New Roman" w:hAnsi="Times New Roman"/>
          <w:b/>
          <w:szCs w:val="28"/>
        </w:rPr>
        <w:t>S</w:t>
      </w:r>
      <w:r w:rsidR="0078414E" w:rsidRPr="00074177">
        <w:rPr>
          <w:rFonts w:ascii="Times New Roman" w:hAnsi="Times New Roman"/>
          <w:b/>
          <w:szCs w:val="28"/>
        </w:rPr>
        <w:t>I</w:t>
      </w:r>
      <w:r w:rsidR="00C9562F">
        <w:rPr>
          <w:rFonts w:ascii="Times New Roman" w:hAnsi="Times New Roman"/>
          <w:b/>
          <w:szCs w:val="28"/>
        </w:rPr>
        <w:t>0253</w:t>
      </w:r>
    </w:p>
    <w:p w14:paraId="11FF6E12" w14:textId="77777777" w:rsidR="00BF65F3" w:rsidRPr="00C16C6E" w:rsidRDefault="00BF65F3" w:rsidP="0014222E">
      <w:pPr>
        <w:pStyle w:val="BodyText"/>
        <w:spacing w:after="0" w:line="240" w:lineRule="exact"/>
        <w:jc w:val="center"/>
        <w:rPr>
          <w:rFonts w:ascii="Times New Roman" w:hAnsi="Times New Roman"/>
          <w:b/>
          <w:szCs w:val="28"/>
        </w:rPr>
      </w:pPr>
    </w:p>
    <w:p w14:paraId="05BC6AD0" w14:textId="77777777" w:rsidR="00955B58" w:rsidRPr="00C16C6E" w:rsidRDefault="00955B58" w:rsidP="0014222E">
      <w:pPr>
        <w:pStyle w:val="BodyText"/>
        <w:spacing w:after="0" w:line="240" w:lineRule="exact"/>
        <w:jc w:val="both"/>
        <w:rPr>
          <w:rFonts w:ascii="Times New Roman" w:hAnsi="Times New Roman"/>
          <w:i/>
          <w:sz w:val="24"/>
          <w:szCs w:val="24"/>
        </w:rPr>
      </w:pPr>
      <w:r w:rsidRPr="00C16C6E">
        <w:rPr>
          <w:rFonts w:ascii="Times New Roman" w:hAnsi="Times New Roman"/>
          <w:i/>
          <w:sz w:val="24"/>
          <w:szCs w:val="24"/>
        </w:rPr>
        <w:t>Sākotnējā izvērtējuma mērķis ir noteikt, vai pieteiktā paredzētā darbība atsevišķi vai kopā ar citām darbībām varētu būtiski ietekmēt vidi. Sākotnējā izvērtējuma uzdevums nav precīzi dokumentēt ietekmju apjomu un definēt projekta īstenošanas nosacījumus. Detalizēts ietekmju apjoma un būtiskuma izvērtējums ir veicams ietekmes uz vidi novērtējuma ietvaros atbilstoši likumā „Par ietekmes uz vidi novērtējumu” un tam pakārtotajos normatīvajos aktos noteiktajai kārtībai gadījumā, ja sākotnējā izvērtējuma rezultātā tiek secināts, ka pieteiktās paredzētās darbības īstenošanas rezultātā ir iespējama būtiska ietekme uz vidi.</w:t>
      </w:r>
    </w:p>
    <w:p w14:paraId="7F3F6620" w14:textId="77777777" w:rsidR="00BF65F3" w:rsidRDefault="00BF65F3" w:rsidP="0014222E">
      <w:pPr>
        <w:pStyle w:val="BodyText"/>
        <w:spacing w:after="0" w:line="240" w:lineRule="exact"/>
        <w:jc w:val="both"/>
        <w:rPr>
          <w:rFonts w:ascii="Times New Roman" w:hAnsi="Times New Roman"/>
          <w:sz w:val="24"/>
          <w:szCs w:val="24"/>
        </w:rPr>
      </w:pPr>
    </w:p>
    <w:p w14:paraId="1A5A0AFD" w14:textId="77777777" w:rsidR="00D76A60" w:rsidRPr="00C16C6E" w:rsidRDefault="00955B58" w:rsidP="0014222E">
      <w:pPr>
        <w:pStyle w:val="BodyText"/>
        <w:numPr>
          <w:ilvl w:val="0"/>
          <w:numId w:val="1"/>
        </w:numPr>
        <w:tabs>
          <w:tab w:val="clear" w:pos="360"/>
          <w:tab w:val="left" w:pos="426"/>
        </w:tabs>
        <w:spacing w:after="0" w:line="240" w:lineRule="exact"/>
        <w:ind w:left="0" w:firstLine="0"/>
        <w:jc w:val="both"/>
        <w:rPr>
          <w:rFonts w:ascii="Times New Roman" w:hAnsi="Times New Roman"/>
          <w:sz w:val="24"/>
          <w:szCs w:val="24"/>
        </w:rPr>
      </w:pPr>
      <w:r w:rsidRPr="00C16C6E">
        <w:rPr>
          <w:rFonts w:ascii="Times New Roman" w:hAnsi="Times New Roman"/>
          <w:b/>
          <w:sz w:val="24"/>
          <w:szCs w:val="24"/>
        </w:rPr>
        <w:t>P</w:t>
      </w:r>
      <w:r w:rsidR="00D76A60" w:rsidRPr="00C16C6E">
        <w:rPr>
          <w:rFonts w:ascii="Times New Roman" w:hAnsi="Times New Roman"/>
          <w:b/>
          <w:sz w:val="24"/>
          <w:szCs w:val="24"/>
        </w:rPr>
        <w:t>aredzētās darbības ierosinātājs:</w:t>
      </w:r>
    </w:p>
    <w:p w14:paraId="4975C62C" w14:textId="468F497C" w:rsidR="00955B58" w:rsidRPr="00C16C6E" w:rsidRDefault="00423CF2" w:rsidP="0014222E">
      <w:pPr>
        <w:pStyle w:val="BodyText"/>
        <w:spacing w:after="0" w:line="240" w:lineRule="exact"/>
        <w:jc w:val="both"/>
        <w:rPr>
          <w:rFonts w:ascii="Times New Roman" w:hAnsi="Times New Roman"/>
          <w:sz w:val="24"/>
          <w:szCs w:val="24"/>
        </w:rPr>
      </w:pPr>
      <w:r w:rsidRPr="00423CF2">
        <w:rPr>
          <w:rFonts w:ascii="Times New Roman" w:hAnsi="Times New Roman"/>
          <w:color w:val="333333"/>
          <w:sz w:val="24"/>
          <w:szCs w:val="24"/>
          <w:shd w:val="clear" w:color="auto" w:fill="FAFAFA"/>
        </w:rPr>
        <w:t>Pašvaldības SIA “ŪDEKA”, vienotais reģistrācijas numurs</w:t>
      </w:r>
      <w:r w:rsidR="00124E31">
        <w:rPr>
          <w:rFonts w:ascii="Times New Roman" w:hAnsi="Times New Roman"/>
          <w:color w:val="333333"/>
          <w:sz w:val="24"/>
          <w:szCs w:val="24"/>
          <w:shd w:val="clear" w:color="auto" w:fill="FAFAFA"/>
        </w:rPr>
        <w:t>:</w:t>
      </w:r>
      <w:r w:rsidRPr="00423CF2">
        <w:rPr>
          <w:rFonts w:ascii="Times New Roman" w:hAnsi="Times New Roman"/>
          <w:color w:val="333333"/>
          <w:sz w:val="24"/>
          <w:szCs w:val="24"/>
          <w:shd w:val="clear" w:color="auto" w:fill="FAFAFA"/>
        </w:rPr>
        <w:t xml:space="preserve"> 41203000983, Talsu iela 65, Ventspils, LV–3602, Latvija, </w:t>
      </w:r>
      <w:proofErr w:type="spellStart"/>
      <w:r w:rsidRPr="00423CF2">
        <w:rPr>
          <w:rFonts w:ascii="Times New Roman" w:hAnsi="Times New Roman"/>
          <w:color w:val="333333"/>
          <w:sz w:val="24"/>
          <w:szCs w:val="24"/>
          <w:shd w:val="clear" w:color="auto" w:fill="FAFAFA"/>
        </w:rPr>
        <w:t>t</w:t>
      </w:r>
      <w:r w:rsidR="00992758">
        <w:rPr>
          <w:rFonts w:ascii="Times New Roman" w:hAnsi="Times New Roman"/>
          <w:color w:val="333333"/>
          <w:sz w:val="24"/>
          <w:szCs w:val="24"/>
          <w:shd w:val="clear" w:color="auto" w:fill="FAFAFA"/>
        </w:rPr>
        <w:t>ālr</w:t>
      </w:r>
      <w:proofErr w:type="spellEnd"/>
      <w:r w:rsidR="00992758">
        <w:rPr>
          <w:rFonts w:ascii="Times New Roman" w:hAnsi="Times New Roman"/>
          <w:color w:val="333333"/>
          <w:sz w:val="24"/>
          <w:szCs w:val="24"/>
          <w:shd w:val="clear" w:color="auto" w:fill="FAFAFA"/>
        </w:rPr>
        <w:t>:</w:t>
      </w:r>
      <w:r w:rsidRPr="00423CF2">
        <w:rPr>
          <w:rFonts w:ascii="Times New Roman" w:hAnsi="Times New Roman"/>
          <w:color w:val="333333"/>
          <w:sz w:val="24"/>
          <w:szCs w:val="24"/>
          <w:shd w:val="clear" w:color="auto" w:fill="FAFAFA"/>
        </w:rPr>
        <w:t xml:space="preserve">. </w:t>
      </w:r>
      <w:r w:rsidR="00124E31">
        <w:rPr>
          <w:rFonts w:ascii="Times New Roman" w:hAnsi="Times New Roman"/>
          <w:color w:val="333333"/>
          <w:sz w:val="24"/>
          <w:szCs w:val="24"/>
          <w:shd w:val="clear" w:color="auto" w:fill="FAFAFA"/>
        </w:rPr>
        <w:t>+371</w:t>
      </w:r>
      <w:r w:rsidRPr="00423CF2">
        <w:rPr>
          <w:rFonts w:ascii="Times New Roman" w:hAnsi="Times New Roman"/>
          <w:color w:val="333333"/>
          <w:sz w:val="24"/>
          <w:szCs w:val="24"/>
          <w:shd w:val="clear" w:color="auto" w:fill="FAFAFA"/>
        </w:rPr>
        <w:t xml:space="preserve">63661495, e-pasts: udeka@ventspils.lv </w:t>
      </w:r>
      <w:r w:rsidR="00AF3842" w:rsidRPr="00C16C6E">
        <w:rPr>
          <w:rFonts w:ascii="Times New Roman" w:hAnsi="Times New Roman"/>
          <w:sz w:val="24"/>
          <w:szCs w:val="24"/>
        </w:rPr>
        <w:t>(turpmāk – Ierosinātāj</w:t>
      </w:r>
      <w:r w:rsidR="00BF75CA" w:rsidRPr="00C16C6E">
        <w:rPr>
          <w:rFonts w:ascii="Times New Roman" w:hAnsi="Times New Roman"/>
          <w:sz w:val="24"/>
          <w:szCs w:val="24"/>
        </w:rPr>
        <w:t>s</w:t>
      </w:r>
      <w:r w:rsidR="00AF3842" w:rsidRPr="00C16C6E">
        <w:rPr>
          <w:rFonts w:ascii="Times New Roman" w:hAnsi="Times New Roman"/>
          <w:sz w:val="24"/>
          <w:szCs w:val="24"/>
        </w:rPr>
        <w:t>)</w:t>
      </w:r>
      <w:r w:rsidR="00BE0163" w:rsidRPr="00C16C6E">
        <w:rPr>
          <w:rFonts w:ascii="Times New Roman" w:hAnsi="Times New Roman"/>
          <w:sz w:val="24"/>
          <w:szCs w:val="24"/>
        </w:rPr>
        <w:t>.</w:t>
      </w:r>
    </w:p>
    <w:p w14:paraId="46405AE1" w14:textId="77777777" w:rsidR="00955B58" w:rsidRPr="00C16C6E" w:rsidRDefault="00955B58" w:rsidP="0014222E">
      <w:pPr>
        <w:pStyle w:val="BodyText"/>
        <w:spacing w:after="0" w:line="240" w:lineRule="exact"/>
        <w:jc w:val="both"/>
        <w:rPr>
          <w:rFonts w:ascii="Times New Roman" w:hAnsi="Times New Roman"/>
          <w:b/>
          <w:sz w:val="24"/>
          <w:szCs w:val="24"/>
        </w:rPr>
      </w:pPr>
    </w:p>
    <w:p w14:paraId="2DEB3BDC" w14:textId="77777777" w:rsidR="00955B58" w:rsidRPr="00C16C6E" w:rsidRDefault="00955B58" w:rsidP="0014222E">
      <w:pPr>
        <w:pStyle w:val="BodyText"/>
        <w:numPr>
          <w:ilvl w:val="0"/>
          <w:numId w:val="1"/>
        </w:numPr>
        <w:tabs>
          <w:tab w:val="clear" w:pos="360"/>
          <w:tab w:val="left" w:pos="426"/>
        </w:tabs>
        <w:spacing w:after="0" w:line="240" w:lineRule="exact"/>
        <w:ind w:left="0" w:firstLine="0"/>
        <w:jc w:val="both"/>
        <w:rPr>
          <w:rFonts w:ascii="Times New Roman" w:hAnsi="Times New Roman"/>
          <w:b/>
          <w:sz w:val="24"/>
          <w:szCs w:val="24"/>
        </w:rPr>
      </w:pPr>
      <w:r w:rsidRPr="00C16C6E">
        <w:rPr>
          <w:rFonts w:ascii="Times New Roman" w:hAnsi="Times New Roman"/>
          <w:b/>
          <w:sz w:val="24"/>
          <w:szCs w:val="24"/>
        </w:rPr>
        <w:t>Paredzētās darbības nosaukums:</w:t>
      </w:r>
    </w:p>
    <w:p w14:paraId="346443C2" w14:textId="03914EC8" w:rsidR="00955B58" w:rsidRPr="00C16C6E" w:rsidRDefault="00B7566A" w:rsidP="0014222E">
      <w:pPr>
        <w:pStyle w:val="BodyText"/>
        <w:spacing w:after="0" w:line="240" w:lineRule="exact"/>
        <w:jc w:val="both"/>
        <w:rPr>
          <w:rFonts w:ascii="Times New Roman" w:hAnsi="Times New Roman"/>
          <w:b/>
          <w:sz w:val="24"/>
          <w:szCs w:val="24"/>
        </w:rPr>
      </w:pPr>
      <w:r w:rsidRPr="00B7566A">
        <w:rPr>
          <w:rFonts w:ascii="Times New Roman" w:hAnsi="Times New Roman"/>
          <w:sz w:val="24"/>
          <w:szCs w:val="24"/>
          <w:shd w:val="clear" w:color="auto" w:fill="FAFAFA"/>
        </w:rPr>
        <w:t xml:space="preserve">Ventspils NAI attīrīto notekūdeņu izvada pārbūve </w:t>
      </w:r>
      <w:r w:rsidR="00D2558B" w:rsidRPr="00C16C6E">
        <w:rPr>
          <w:rFonts w:ascii="Times New Roman" w:hAnsi="Times New Roman"/>
          <w:sz w:val="24"/>
          <w:szCs w:val="24"/>
        </w:rPr>
        <w:t>(turpmāk – Paredzētā darbība).</w:t>
      </w:r>
    </w:p>
    <w:p w14:paraId="05884558" w14:textId="77777777" w:rsidR="00955B58" w:rsidRPr="00C16C6E" w:rsidRDefault="00955B58" w:rsidP="0014222E">
      <w:pPr>
        <w:pStyle w:val="BodyText"/>
        <w:spacing w:after="0" w:line="240" w:lineRule="exact"/>
        <w:jc w:val="both"/>
        <w:rPr>
          <w:rFonts w:ascii="Times New Roman" w:hAnsi="Times New Roman"/>
          <w:b/>
          <w:sz w:val="24"/>
          <w:szCs w:val="24"/>
        </w:rPr>
      </w:pPr>
    </w:p>
    <w:p w14:paraId="57D8E89B" w14:textId="77777777" w:rsidR="00955B58" w:rsidRPr="00C16C6E" w:rsidRDefault="00955B58" w:rsidP="0014222E">
      <w:pPr>
        <w:pStyle w:val="BodyText"/>
        <w:numPr>
          <w:ilvl w:val="0"/>
          <w:numId w:val="1"/>
        </w:numPr>
        <w:tabs>
          <w:tab w:val="clear" w:pos="360"/>
          <w:tab w:val="num" w:pos="426"/>
        </w:tabs>
        <w:spacing w:after="0" w:line="240" w:lineRule="exact"/>
        <w:ind w:left="0" w:firstLine="0"/>
        <w:jc w:val="both"/>
        <w:rPr>
          <w:rFonts w:ascii="Times New Roman" w:hAnsi="Times New Roman"/>
          <w:sz w:val="24"/>
          <w:szCs w:val="24"/>
        </w:rPr>
      </w:pPr>
      <w:r w:rsidRPr="00C16C6E">
        <w:rPr>
          <w:rFonts w:ascii="Times New Roman" w:hAnsi="Times New Roman"/>
          <w:b/>
          <w:sz w:val="24"/>
          <w:szCs w:val="24"/>
        </w:rPr>
        <w:t>Paredzētās darbības norises vieta:</w:t>
      </w:r>
    </w:p>
    <w:p w14:paraId="37605F85" w14:textId="6BDAF7EF" w:rsidR="00955B58" w:rsidRPr="00FC0734" w:rsidRDefault="00A01CBA" w:rsidP="0014222E">
      <w:pPr>
        <w:spacing w:line="240" w:lineRule="exact"/>
        <w:jc w:val="both"/>
      </w:pPr>
      <w:bookmarkStart w:id="0" w:name="_Hlk102458386"/>
      <w:r>
        <w:rPr>
          <w:color w:val="333333"/>
        </w:rPr>
        <w:t>Nekustam</w:t>
      </w:r>
      <w:r w:rsidR="004D600A">
        <w:rPr>
          <w:color w:val="333333"/>
        </w:rPr>
        <w:t>ā</w:t>
      </w:r>
      <w:r>
        <w:rPr>
          <w:color w:val="333333"/>
        </w:rPr>
        <w:t xml:space="preserve"> īpa</w:t>
      </w:r>
      <w:r w:rsidR="000F082E">
        <w:rPr>
          <w:color w:val="333333"/>
        </w:rPr>
        <w:t>š</w:t>
      </w:r>
      <w:r>
        <w:rPr>
          <w:color w:val="333333"/>
        </w:rPr>
        <w:t>um</w:t>
      </w:r>
      <w:r w:rsidR="00A6289C">
        <w:rPr>
          <w:color w:val="333333"/>
        </w:rPr>
        <w:t>a</w:t>
      </w:r>
      <w:r>
        <w:rPr>
          <w:color w:val="333333"/>
        </w:rPr>
        <w:t xml:space="preserve"> </w:t>
      </w:r>
      <w:r w:rsidR="000F082E">
        <w:rPr>
          <w:color w:val="333333"/>
        </w:rPr>
        <w:t>“</w:t>
      </w:r>
      <w:r w:rsidR="000F082E">
        <w:t>Jūras piekrastes ūdeņi</w:t>
      </w:r>
      <w:r w:rsidR="000F082E">
        <w:rPr>
          <w:color w:val="333333"/>
        </w:rPr>
        <w:t xml:space="preserve"> “</w:t>
      </w:r>
      <w:r>
        <w:rPr>
          <w:color w:val="333333"/>
        </w:rPr>
        <w:t>(kadastra Nr.</w:t>
      </w:r>
      <w:r w:rsidR="000F082E" w:rsidRPr="000F082E">
        <w:t xml:space="preserve"> </w:t>
      </w:r>
      <w:r w:rsidR="000F082E">
        <w:t xml:space="preserve">27400010002) </w:t>
      </w:r>
      <w:r w:rsidR="00365ED7">
        <w:t xml:space="preserve">zemes vienībā ar kadastra apzīmējumu </w:t>
      </w:r>
      <w:r w:rsidR="00365ED7" w:rsidRPr="00365ED7">
        <w:t>27400010001</w:t>
      </w:r>
      <w:r w:rsidR="00365ED7">
        <w:t xml:space="preserve"> un </w:t>
      </w:r>
      <w:r w:rsidR="003061A0">
        <w:t>nekustama īpašum</w:t>
      </w:r>
      <w:r w:rsidR="004D600A">
        <w:t>ā</w:t>
      </w:r>
      <w:r w:rsidR="003061A0">
        <w:t xml:space="preserve"> (kadastra Nr.</w:t>
      </w:r>
      <w:r w:rsidR="00276A8A" w:rsidRPr="00276A8A">
        <w:t xml:space="preserve"> </w:t>
      </w:r>
      <w:r w:rsidR="00276A8A">
        <w:t xml:space="preserve">27000290133) </w:t>
      </w:r>
      <w:r w:rsidR="00276A8A" w:rsidRPr="00FC0734">
        <w:t xml:space="preserve">zemes vienībā ar kadastra apzīmējumu </w:t>
      </w:r>
      <w:r w:rsidR="00276A8A" w:rsidRPr="00FC0734">
        <w:rPr>
          <w:color w:val="333333"/>
        </w:rPr>
        <w:t>27000290133</w:t>
      </w:r>
      <w:r w:rsidR="00276A8A">
        <w:rPr>
          <w:color w:val="333333"/>
        </w:rPr>
        <w:t>,</w:t>
      </w:r>
      <w:r w:rsidR="00276A8A" w:rsidRPr="00FC0734">
        <w:t xml:space="preserve"> </w:t>
      </w:r>
      <w:r w:rsidR="00B7566A" w:rsidRPr="00FC0734">
        <w:rPr>
          <w:color w:val="333333"/>
        </w:rPr>
        <w:t>Dzintaru iel</w:t>
      </w:r>
      <w:r w:rsidR="00276A8A">
        <w:rPr>
          <w:color w:val="333333"/>
        </w:rPr>
        <w:t>ā</w:t>
      </w:r>
      <w:r w:rsidR="00B7566A" w:rsidRPr="00FC0734">
        <w:rPr>
          <w:color w:val="333333"/>
        </w:rPr>
        <w:t xml:space="preserve"> 68, Ventspils, LV-3602, </w:t>
      </w:r>
      <w:r w:rsidR="001C233A" w:rsidRPr="00FC0734">
        <w:t xml:space="preserve"> </w:t>
      </w:r>
      <w:bookmarkEnd w:id="0"/>
      <w:r w:rsidR="002E549D" w:rsidRPr="00FC0734">
        <w:t>(turpmāk – Norises vieta).</w:t>
      </w:r>
    </w:p>
    <w:p w14:paraId="2D94DB0E" w14:textId="77777777" w:rsidR="00C742F0" w:rsidRPr="00C16C6E" w:rsidRDefault="00C742F0" w:rsidP="0014222E">
      <w:pPr>
        <w:spacing w:line="240" w:lineRule="exact"/>
        <w:jc w:val="both"/>
        <w:rPr>
          <w:color w:val="333333"/>
        </w:rPr>
      </w:pPr>
    </w:p>
    <w:p w14:paraId="69392751" w14:textId="77777777" w:rsidR="001661E1" w:rsidRPr="00C16C6E" w:rsidRDefault="00955B58" w:rsidP="0014222E">
      <w:pPr>
        <w:pStyle w:val="BodyText"/>
        <w:numPr>
          <w:ilvl w:val="0"/>
          <w:numId w:val="1"/>
        </w:numPr>
        <w:tabs>
          <w:tab w:val="clear" w:pos="360"/>
          <w:tab w:val="num" w:pos="426"/>
        </w:tabs>
        <w:spacing w:after="0" w:line="240" w:lineRule="exact"/>
        <w:ind w:left="0" w:firstLine="0"/>
        <w:jc w:val="both"/>
        <w:rPr>
          <w:rFonts w:ascii="Times New Roman" w:hAnsi="Times New Roman"/>
          <w:sz w:val="24"/>
          <w:szCs w:val="24"/>
        </w:rPr>
      </w:pPr>
      <w:r w:rsidRPr="00C16C6E">
        <w:rPr>
          <w:rFonts w:ascii="Times New Roman" w:hAnsi="Times New Roman"/>
          <w:b/>
          <w:sz w:val="24"/>
          <w:szCs w:val="24"/>
        </w:rPr>
        <w:t>Informācija par paredzēto darbību, iespējamām paredzētās darbības vietām un izmantojamo tehnoloģiju veidiem:</w:t>
      </w:r>
    </w:p>
    <w:p w14:paraId="66F25B22" w14:textId="47EF5A82" w:rsidR="00A336A6" w:rsidRPr="00C16C6E" w:rsidRDefault="0034183A" w:rsidP="0014222E">
      <w:pPr>
        <w:pStyle w:val="BodyText"/>
        <w:spacing w:after="0" w:line="240" w:lineRule="exact"/>
        <w:ind w:firstLine="720"/>
        <w:jc w:val="both"/>
        <w:rPr>
          <w:rFonts w:ascii="Times New Roman" w:hAnsi="Times New Roman"/>
          <w:sz w:val="24"/>
          <w:szCs w:val="24"/>
        </w:rPr>
      </w:pPr>
      <w:r w:rsidRPr="00C16C6E">
        <w:rPr>
          <w:rFonts w:ascii="Times New Roman" w:hAnsi="Times New Roman"/>
          <w:sz w:val="24"/>
          <w:szCs w:val="24"/>
          <w:lang w:eastAsia="ar-SA"/>
        </w:rPr>
        <w:t xml:space="preserve">Valsts vides dienests (turpmāk – </w:t>
      </w:r>
      <w:r w:rsidR="00C74744" w:rsidRPr="00C16C6E">
        <w:rPr>
          <w:rFonts w:ascii="Times New Roman" w:hAnsi="Times New Roman"/>
          <w:sz w:val="24"/>
          <w:szCs w:val="24"/>
          <w:lang w:eastAsia="ar-SA"/>
        </w:rPr>
        <w:t>Dienests</w:t>
      </w:r>
      <w:r w:rsidRPr="00C16C6E">
        <w:rPr>
          <w:rFonts w:ascii="Times New Roman" w:hAnsi="Times New Roman"/>
          <w:sz w:val="24"/>
          <w:szCs w:val="24"/>
          <w:lang w:eastAsia="ar-SA"/>
        </w:rPr>
        <w:t>)</w:t>
      </w:r>
      <w:r w:rsidR="00C74744" w:rsidRPr="00C16C6E">
        <w:rPr>
          <w:rFonts w:ascii="Times New Roman" w:hAnsi="Times New Roman"/>
          <w:sz w:val="24"/>
          <w:szCs w:val="24"/>
          <w:lang w:eastAsia="ar-SA"/>
        </w:rPr>
        <w:t xml:space="preserve"> </w:t>
      </w:r>
      <w:r w:rsidR="00A72C69" w:rsidRPr="00C16C6E">
        <w:rPr>
          <w:rFonts w:ascii="Times New Roman" w:hAnsi="Times New Roman"/>
          <w:sz w:val="24"/>
          <w:szCs w:val="24"/>
        </w:rPr>
        <w:t>202</w:t>
      </w:r>
      <w:r w:rsidR="00C742F0" w:rsidRPr="00C16C6E">
        <w:rPr>
          <w:rFonts w:ascii="Times New Roman" w:hAnsi="Times New Roman"/>
          <w:sz w:val="24"/>
          <w:szCs w:val="24"/>
        </w:rPr>
        <w:t>4</w:t>
      </w:r>
      <w:r w:rsidR="00A72C69" w:rsidRPr="00C16C6E">
        <w:rPr>
          <w:rFonts w:ascii="Times New Roman" w:hAnsi="Times New Roman"/>
          <w:sz w:val="24"/>
          <w:szCs w:val="24"/>
        </w:rPr>
        <w:t xml:space="preserve">. gada </w:t>
      </w:r>
      <w:r w:rsidR="00715EFE">
        <w:rPr>
          <w:rFonts w:ascii="Times New Roman" w:hAnsi="Times New Roman"/>
          <w:sz w:val="24"/>
          <w:szCs w:val="24"/>
        </w:rPr>
        <w:t>30</w:t>
      </w:r>
      <w:r w:rsidR="00C74744" w:rsidRPr="00C16C6E">
        <w:rPr>
          <w:rFonts w:ascii="Times New Roman" w:hAnsi="Times New Roman"/>
          <w:sz w:val="24"/>
          <w:szCs w:val="24"/>
        </w:rPr>
        <w:t>.</w:t>
      </w:r>
      <w:r w:rsidR="00FB374D" w:rsidRPr="00C16C6E">
        <w:rPr>
          <w:rFonts w:ascii="Times New Roman" w:hAnsi="Times New Roman"/>
          <w:sz w:val="24"/>
          <w:szCs w:val="24"/>
        </w:rPr>
        <w:t xml:space="preserve"> </w:t>
      </w:r>
      <w:r w:rsidR="00397611" w:rsidRPr="00C16C6E">
        <w:rPr>
          <w:rFonts w:ascii="Times New Roman" w:hAnsi="Times New Roman"/>
          <w:sz w:val="24"/>
          <w:szCs w:val="24"/>
        </w:rPr>
        <w:t>aprīlī</w:t>
      </w:r>
      <w:r w:rsidR="008D5666" w:rsidRPr="00C16C6E">
        <w:rPr>
          <w:rFonts w:ascii="Times New Roman" w:hAnsi="Times New Roman"/>
          <w:sz w:val="24"/>
          <w:szCs w:val="24"/>
        </w:rPr>
        <w:t xml:space="preserve"> </w:t>
      </w:r>
      <w:r w:rsidR="00C74744" w:rsidRPr="00C16C6E">
        <w:rPr>
          <w:rFonts w:ascii="Times New Roman" w:hAnsi="Times New Roman"/>
          <w:sz w:val="24"/>
          <w:szCs w:val="24"/>
          <w:lang w:eastAsia="ar-SA"/>
        </w:rPr>
        <w:t xml:space="preserve">saņēma </w:t>
      </w:r>
      <w:r w:rsidR="00C65CE2">
        <w:rPr>
          <w:rFonts w:ascii="Times New Roman" w:hAnsi="Times New Roman"/>
          <w:sz w:val="24"/>
          <w:szCs w:val="24"/>
          <w:lang w:eastAsia="ar-SA"/>
        </w:rPr>
        <w:t xml:space="preserve">iesniegumu </w:t>
      </w:r>
      <w:r w:rsidR="00C74744" w:rsidRPr="00C16C6E">
        <w:rPr>
          <w:rFonts w:ascii="Times New Roman" w:hAnsi="Times New Roman"/>
          <w:sz w:val="24"/>
          <w:szCs w:val="24"/>
          <w:lang w:eastAsia="ar-SA"/>
        </w:rPr>
        <w:t>ietekmes sākotnējā izvērtējuma veikšanai</w:t>
      </w:r>
      <w:r w:rsidR="004B11FF">
        <w:rPr>
          <w:rFonts w:ascii="Times New Roman" w:hAnsi="Times New Roman"/>
          <w:sz w:val="24"/>
          <w:szCs w:val="24"/>
          <w:lang w:eastAsia="ar-SA"/>
        </w:rPr>
        <w:t xml:space="preserve"> Paredzētajai darbībai</w:t>
      </w:r>
      <w:r w:rsidR="00A336A6" w:rsidRPr="00C16C6E">
        <w:rPr>
          <w:rFonts w:ascii="Times New Roman" w:hAnsi="Times New Roman"/>
          <w:sz w:val="24"/>
          <w:szCs w:val="24"/>
        </w:rPr>
        <w:t xml:space="preserve"> Norises vietā</w:t>
      </w:r>
      <w:r w:rsidR="004B11FF">
        <w:rPr>
          <w:rFonts w:ascii="Times New Roman" w:hAnsi="Times New Roman"/>
          <w:sz w:val="24"/>
          <w:szCs w:val="24"/>
        </w:rPr>
        <w:t>, 2024.gada 18.jūnijā reģistrēja papildus informāciju</w:t>
      </w:r>
      <w:r w:rsidR="00A336A6" w:rsidRPr="00C16C6E">
        <w:rPr>
          <w:rFonts w:ascii="Times New Roman" w:hAnsi="Times New Roman"/>
          <w:sz w:val="24"/>
          <w:szCs w:val="24"/>
        </w:rPr>
        <w:t>.</w:t>
      </w:r>
    </w:p>
    <w:p w14:paraId="2133D62D" w14:textId="2D230AAA" w:rsidR="00121D04" w:rsidRPr="00C16C6E" w:rsidRDefault="00121D04" w:rsidP="0014222E">
      <w:pPr>
        <w:autoSpaceDE w:val="0"/>
        <w:autoSpaceDN w:val="0"/>
        <w:adjustRightInd w:val="0"/>
        <w:spacing w:line="240" w:lineRule="exact"/>
        <w:ind w:firstLine="720"/>
        <w:jc w:val="both"/>
        <w:rPr>
          <w:rStyle w:val="IntenseEmphasis"/>
          <w:color w:val="auto"/>
        </w:rPr>
      </w:pPr>
      <w:r w:rsidRPr="00C16C6E">
        <w:t>P</w:t>
      </w:r>
      <w:r w:rsidRPr="00C16C6E">
        <w:rPr>
          <w:shd w:val="clear" w:color="auto" w:fill="FFFFFF"/>
        </w:rPr>
        <w:t xml:space="preserve">aredzētās darbības vieta </w:t>
      </w:r>
      <w:r w:rsidR="002C6346">
        <w:rPr>
          <w:shd w:val="clear" w:color="auto" w:fill="FFFFFF"/>
        </w:rPr>
        <w:t>daļēji (</w:t>
      </w:r>
      <w:r w:rsidR="002C6346" w:rsidRPr="00F54CC2">
        <w:rPr>
          <w:sz w:val="26"/>
          <w:szCs w:val="26"/>
        </w:rPr>
        <w:t xml:space="preserve">kanalizācijas </w:t>
      </w:r>
      <w:proofErr w:type="spellStart"/>
      <w:r w:rsidR="002C6346" w:rsidRPr="00F54CC2">
        <w:rPr>
          <w:sz w:val="26"/>
          <w:szCs w:val="26"/>
        </w:rPr>
        <w:t>izvad</w:t>
      </w:r>
      <w:r w:rsidR="002C6346">
        <w:rPr>
          <w:sz w:val="26"/>
          <w:szCs w:val="26"/>
        </w:rPr>
        <w:t>s</w:t>
      </w:r>
      <w:proofErr w:type="spellEnd"/>
      <w:r w:rsidR="002C6346">
        <w:rPr>
          <w:sz w:val="26"/>
          <w:szCs w:val="26"/>
        </w:rPr>
        <w:t xml:space="preserve"> uz</w:t>
      </w:r>
      <w:r w:rsidR="002C6346" w:rsidRPr="00F54CC2">
        <w:rPr>
          <w:sz w:val="26"/>
          <w:szCs w:val="26"/>
        </w:rPr>
        <w:t xml:space="preserve"> sauszemes</w:t>
      </w:r>
      <w:r w:rsidR="002C6346">
        <w:rPr>
          <w:sz w:val="26"/>
          <w:szCs w:val="26"/>
        </w:rPr>
        <w:t>)</w:t>
      </w:r>
      <w:r w:rsidR="00BF4C83">
        <w:rPr>
          <w:shd w:val="clear" w:color="auto" w:fill="FFFFFF"/>
        </w:rPr>
        <w:t xml:space="preserve"> </w:t>
      </w:r>
      <w:r w:rsidRPr="00C16C6E">
        <w:rPr>
          <w:shd w:val="clear" w:color="auto" w:fill="FFFFFF"/>
        </w:rPr>
        <w:t>atrodas Baltijas jūras un Rīgas jūras līča piekrastes krasta kāpu un jūras aizsargjoslas teritorijā un s</w:t>
      </w:r>
      <w:r w:rsidRPr="00C16C6E">
        <w:t>askaņā ar</w:t>
      </w:r>
      <w:r w:rsidRPr="00C16C6E">
        <w:rPr>
          <w:rStyle w:val="IntenseEmphasis"/>
          <w:color w:val="auto"/>
        </w:rPr>
        <w:t xml:space="preserve"> </w:t>
      </w:r>
      <w:r w:rsidRPr="00C16C6E">
        <w:rPr>
          <w:rStyle w:val="IntenseEmphasis"/>
          <w:i w:val="0"/>
          <w:iCs w:val="0"/>
          <w:color w:val="auto"/>
        </w:rPr>
        <w:t xml:space="preserve">likuma </w:t>
      </w:r>
      <w:r w:rsidR="0034183A" w:rsidRPr="00C16C6E">
        <w:rPr>
          <w:rStyle w:val="IntenseEmphasis"/>
          <w:i w:val="0"/>
          <w:iCs w:val="0"/>
          <w:color w:val="auto"/>
        </w:rPr>
        <w:t>“</w:t>
      </w:r>
      <w:r w:rsidRPr="00C16C6E">
        <w:rPr>
          <w:rStyle w:val="IntenseEmphasis"/>
          <w:i w:val="0"/>
          <w:iCs w:val="0"/>
          <w:color w:val="auto"/>
        </w:rPr>
        <w:t>Par ietekmes uz vidi novērtējumu”</w:t>
      </w:r>
      <w:r w:rsidRPr="00C16C6E">
        <w:rPr>
          <w:rStyle w:val="IntenseEmphasis"/>
          <w:color w:val="auto"/>
        </w:rPr>
        <w:t xml:space="preserve"> </w:t>
      </w:r>
      <w:r w:rsidRPr="00C16C6E">
        <w:rPr>
          <w:rStyle w:val="IntenseEmphasis"/>
          <w:i w:val="0"/>
          <w:iCs w:val="0"/>
          <w:color w:val="auto"/>
        </w:rPr>
        <w:t xml:space="preserve">(turpmāk - </w:t>
      </w:r>
      <w:r w:rsidRPr="00C16C6E">
        <w:rPr>
          <w:lang w:eastAsia="lv-LV"/>
        </w:rPr>
        <w:t>Novērtējuma likums</w:t>
      </w:r>
      <w:r w:rsidRPr="00C16C6E">
        <w:rPr>
          <w:rStyle w:val="IntenseEmphasis"/>
          <w:i w:val="0"/>
          <w:iCs w:val="0"/>
          <w:color w:val="auto"/>
        </w:rPr>
        <w:t>)</w:t>
      </w:r>
      <w:r w:rsidRPr="00C16C6E">
        <w:rPr>
          <w:rStyle w:val="IntenseEmphasis"/>
          <w:color w:val="auto"/>
        </w:rPr>
        <w:t xml:space="preserve"> </w:t>
      </w:r>
      <w:r w:rsidRPr="00C16C6E">
        <w:rPr>
          <w:rStyle w:val="IntenseEmphasis"/>
          <w:i w:val="0"/>
          <w:iCs w:val="0"/>
          <w:color w:val="auto"/>
        </w:rPr>
        <w:t>2.</w:t>
      </w:r>
      <w:r w:rsidR="0034183A" w:rsidRPr="00C16C6E">
        <w:rPr>
          <w:rStyle w:val="IntenseEmphasis"/>
          <w:i w:val="0"/>
          <w:iCs w:val="0"/>
          <w:color w:val="auto"/>
        </w:rPr>
        <w:t> </w:t>
      </w:r>
      <w:r w:rsidRPr="00C16C6E">
        <w:rPr>
          <w:rStyle w:val="IntenseEmphasis"/>
          <w:i w:val="0"/>
          <w:iCs w:val="0"/>
          <w:color w:val="auto"/>
        </w:rPr>
        <w:t>pielikuma 11.</w:t>
      </w:r>
      <w:r w:rsidR="0034183A" w:rsidRPr="00C16C6E">
        <w:rPr>
          <w:rStyle w:val="IntenseEmphasis"/>
          <w:i w:val="0"/>
          <w:iCs w:val="0"/>
          <w:color w:val="auto"/>
        </w:rPr>
        <w:t> </w:t>
      </w:r>
      <w:r w:rsidRPr="00C16C6E">
        <w:rPr>
          <w:rStyle w:val="IntenseEmphasis"/>
          <w:i w:val="0"/>
          <w:iCs w:val="0"/>
          <w:color w:val="auto"/>
        </w:rPr>
        <w:t>punkta 12.</w:t>
      </w:r>
      <w:r w:rsidR="0034183A" w:rsidRPr="00C16C6E">
        <w:rPr>
          <w:rStyle w:val="IntenseEmphasis"/>
          <w:i w:val="0"/>
          <w:iCs w:val="0"/>
          <w:color w:val="auto"/>
        </w:rPr>
        <w:t> </w:t>
      </w:r>
      <w:r w:rsidRPr="00C16C6E">
        <w:rPr>
          <w:rStyle w:val="IntenseEmphasis"/>
          <w:i w:val="0"/>
          <w:iCs w:val="0"/>
          <w:color w:val="auto"/>
        </w:rPr>
        <w:t>apakšpunktu</w:t>
      </w:r>
      <w:r w:rsidRPr="00C16C6E">
        <w:rPr>
          <w:rStyle w:val="IntenseEmphasis"/>
          <w:color w:val="auto"/>
        </w:rPr>
        <w:t xml:space="preserve"> </w:t>
      </w:r>
      <w:r w:rsidRPr="00C16C6E">
        <w:rPr>
          <w:i/>
          <w:iCs/>
        </w:rPr>
        <w:t xml:space="preserve">ēku un būvju būvniecībai, pārbūvei, atjaunošanai un restaurācijai Baltijas jūras un Rīgas jūras līča piekrastes krasta kāpu aizsargjoslā </w:t>
      </w:r>
      <w:r w:rsidRPr="00C16C6E">
        <w:rPr>
          <w:rStyle w:val="IntenseEmphasis"/>
          <w:i w:val="0"/>
          <w:iCs w:val="0"/>
          <w:color w:val="auto"/>
        </w:rPr>
        <w:t>jāveic ietekmes sākotnējais izvērtējums</w:t>
      </w:r>
      <w:r w:rsidRPr="00C16C6E">
        <w:rPr>
          <w:rStyle w:val="IntenseEmphasis"/>
          <w:color w:val="auto"/>
        </w:rPr>
        <w:t xml:space="preserve">. </w:t>
      </w:r>
    </w:p>
    <w:p w14:paraId="0259C909" w14:textId="314F2C4A" w:rsidR="004C4FC2" w:rsidRDefault="00210B69" w:rsidP="0014222E">
      <w:pPr>
        <w:autoSpaceDE w:val="0"/>
        <w:autoSpaceDN w:val="0"/>
        <w:adjustRightInd w:val="0"/>
        <w:spacing w:line="240" w:lineRule="exact"/>
        <w:ind w:firstLine="720"/>
        <w:jc w:val="both"/>
        <w:rPr>
          <w:bCs/>
          <w:lang w:eastAsia="ar-SA"/>
        </w:rPr>
      </w:pPr>
      <w:r w:rsidRPr="00C16C6E">
        <w:t xml:space="preserve">Norises vieta atrodas </w:t>
      </w:r>
      <w:r w:rsidR="00DE7DF2">
        <w:t xml:space="preserve">Ventspils pilsētas </w:t>
      </w:r>
      <w:r w:rsidR="00DE7DF2" w:rsidRPr="00C16C6E">
        <w:t>teritorijā</w:t>
      </w:r>
      <w:r w:rsidR="00DE7DF2">
        <w:t xml:space="preserve"> </w:t>
      </w:r>
      <w:r w:rsidR="0081025B">
        <w:t xml:space="preserve">inženiertehniskās apbūves teritorijā un </w:t>
      </w:r>
      <w:r w:rsidR="00606A14">
        <w:t>Baltijas jūras</w:t>
      </w:r>
      <w:r w:rsidR="005D7878">
        <w:t xml:space="preserve"> piekrastes ūdeņos</w:t>
      </w:r>
      <w:r w:rsidR="00D04943">
        <w:rPr>
          <w:rStyle w:val="FootnoteReference"/>
        </w:rPr>
        <w:footnoteReference w:id="1"/>
      </w:r>
      <w:r w:rsidR="00FD5979">
        <w:t>, kas atrodas</w:t>
      </w:r>
      <w:r w:rsidR="003F76BA">
        <w:t xml:space="preserve"> </w:t>
      </w:r>
      <w:r w:rsidR="00541FE3">
        <w:t>pašvaldības</w:t>
      </w:r>
      <w:r w:rsidR="003F76BA">
        <w:t xml:space="preserve"> </w:t>
      </w:r>
      <w:r w:rsidR="00541FE3">
        <w:t>valdījumā</w:t>
      </w:r>
      <w:r w:rsidR="0081025B">
        <w:t>.</w:t>
      </w:r>
      <w:r w:rsidR="00541FE3">
        <w:t xml:space="preserve"> </w:t>
      </w:r>
      <w:r w:rsidR="0053373B">
        <w:t>T</w:t>
      </w:r>
      <w:r w:rsidR="00E73E8E">
        <w:t xml:space="preserve">uvākā </w:t>
      </w:r>
      <w:proofErr w:type="spellStart"/>
      <w:r w:rsidR="00E73E8E">
        <w:t>vienstāvu</w:t>
      </w:r>
      <w:proofErr w:type="spellEnd"/>
      <w:r w:rsidR="00E73E8E">
        <w:t xml:space="preserve"> un daudzstāvu</w:t>
      </w:r>
      <w:r w:rsidR="00CB1503">
        <w:t xml:space="preserve"> </w:t>
      </w:r>
      <w:r w:rsidR="00E73E8E">
        <w:t xml:space="preserve">dzīvojamā apbūve atrodas 0,5km uz </w:t>
      </w:r>
      <w:r w:rsidR="008218AD">
        <w:t>A</w:t>
      </w:r>
      <w:r w:rsidR="00E73E8E">
        <w:t>, SIA</w:t>
      </w:r>
      <w:r w:rsidR="0081025B">
        <w:t xml:space="preserve"> </w:t>
      </w:r>
      <w:r w:rsidR="00E73E8E">
        <w:t>“BIO</w:t>
      </w:r>
      <w:r w:rsidR="00CB1503">
        <w:t xml:space="preserve"> </w:t>
      </w:r>
      <w:r w:rsidR="00E73E8E">
        <w:t xml:space="preserve">Venta” 0,6 km uz </w:t>
      </w:r>
      <w:r w:rsidR="008218AD">
        <w:t>D</w:t>
      </w:r>
      <w:r w:rsidR="005B179E">
        <w:t xml:space="preserve">, </w:t>
      </w:r>
      <w:r w:rsidR="005B179E">
        <w:rPr>
          <w:bCs/>
          <w:lang w:eastAsia="ar-SA"/>
        </w:rPr>
        <w:t>~1,5km attālumā uz DR Ziemeļu mols un Ventspils osta, ~ 1,1km uz D</w:t>
      </w:r>
      <w:r w:rsidR="0081025B">
        <w:rPr>
          <w:bCs/>
          <w:lang w:eastAsia="ar-SA"/>
        </w:rPr>
        <w:t xml:space="preserve"> atrodas</w:t>
      </w:r>
      <w:r w:rsidR="005B179E">
        <w:rPr>
          <w:bCs/>
          <w:lang w:eastAsia="ar-SA"/>
        </w:rPr>
        <w:t xml:space="preserve"> upe Venta</w:t>
      </w:r>
      <w:r w:rsidR="0081025B">
        <w:rPr>
          <w:bCs/>
          <w:lang w:eastAsia="ar-SA"/>
        </w:rPr>
        <w:t xml:space="preserve"> un</w:t>
      </w:r>
      <w:r w:rsidR="005B179E">
        <w:rPr>
          <w:bCs/>
          <w:lang w:eastAsia="ar-SA"/>
        </w:rPr>
        <w:t xml:space="preserve"> </w:t>
      </w:r>
      <w:proofErr w:type="spellStart"/>
      <w:r w:rsidR="005B179E">
        <w:rPr>
          <w:bCs/>
          <w:lang w:eastAsia="ar-SA"/>
        </w:rPr>
        <w:t>Kantsonu</w:t>
      </w:r>
      <w:proofErr w:type="spellEnd"/>
      <w:r w:rsidR="005B179E">
        <w:rPr>
          <w:bCs/>
          <w:lang w:eastAsia="ar-SA"/>
        </w:rPr>
        <w:t xml:space="preserve"> kapi, ~4,4km uz ZA </w:t>
      </w:r>
      <w:r w:rsidR="0081025B">
        <w:rPr>
          <w:bCs/>
          <w:lang w:eastAsia="ar-SA"/>
        </w:rPr>
        <w:t xml:space="preserve">- </w:t>
      </w:r>
      <w:proofErr w:type="spellStart"/>
      <w:r w:rsidR="005B179E">
        <w:rPr>
          <w:bCs/>
          <w:lang w:eastAsia="ar-SA"/>
        </w:rPr>
        <w:t>Būšnieku</w:t>
      </w:r>
      <w:proofErr w:type="spellEnd"/>
      <w:r w:rsidR="005B179E">
        <w:rPr>
          <w:bCs/>
          <w:lang w:eastAsia="ar-SA"/>
        </w:rPr>
        <w:t xml:space="preserve"> ezers </w:t>
      </w:r>
      <w:r w:rsidR="004C4FC2">
        <w:t xml:space="preserve"> </w:t>
      </w:r>
      <w:r w:rsidR="004C4FC2" w:rsidRPr="00C16C6E">
        <w:rPr>
          <w:shd w:val="clear" w:color="auto" w:fill="FAFAFA"/>
        </w:rPr>
        <w:t>(skat. 1.</w:t>
      </w:r>
      <w:r w:rsidR="004C4FC2">
        <w:rPr>
          <w:shd w:val="clear" w:color="auto" w:fill="FAFAFA"/>
        </w:rPr>
        <w:t> a</w:t>
      </w:r>
      <w:r w:rsidR="004C4FC2" w:rsidRPr="00C16C6E">
        <w:rPr>
          <w:shd w:val="clear" w:color="auto" w:fill="FAFAFA"/>
        </w:rPr>
        <w:t>ttēl</w:t>
      </w:r>
      <w:r w:rsidR="004C4FC2">
        <w:rPr>
          <w:shd w:val="clear" w:color="auto" w:fill="FAFAFA"/>
        </w:rPr>
        <w:t>u</w:t>
      </w:r>
      <w:r w:rsidR="004C4FC2" w:rsidRPr="00C16C6E">
        <w:rPr>
          <w:shd w:val="clear" w:color="auto" w:fill="FAFAFA"/>
        </w:rPr>
        <w:t xml:space="preserve">.  </w:t>
      </w:r>
      <w:proofErr w:type="spellStart"/>
      <w:r w:rsidR="008031F6">
        <w:rPr>
          <w:shd w:val="clear" w:color="auto" w:fill="FAFAFA"/>
        </w:rPr>
        <w:t>Izkopējums</w:t>
      </w:r>
      <w:proofErr w:type="spellEnd"/>
      <w:r w:rsidR="008031F6">
        <w:rPr>
          <w:shd w:val="clear" w:color="auto" w:fill="FAFAFA"/>
        </w:rPr>
        <w:t xml:space="preserve"> no Teritorijas plānojuma kartes Nr.6</w:t>
      </w:r>
      <w:r w:rsidR="004C4FC2" w:rsidRPr="00C16C6E">
        <w:rPr>
          <w:bCs/>
          <w:lang w:eastAsia="ar-SA"/>
        </w:rPr>
        <w:t>).</w:t>
      </w:r>
    </w:p>
    <w:p w14:paraId="3D6869BD" w14:textId="77777777" w:rsidR="008031F6" w:rsidRPr="00C16C6E" w:rsidRDefault="008031F6" w:rsidP="0014222E">
      <w:pPr>
        <w:autoSpaceDE w:val="0"/>
        <w:autoSpaceDN w:val="0"/>
        <w:adjustRightInd w:val="0"/>
        <w:spacing w:line="240" w:lineRule="exact"/>
        <w:ind w:firstLine="720"/>
        <w:jc w:val="both"/>
        <w:rPr>
          <w:bCs/>
          <w:lang w:eastAsia="ar-SA"/>
        </w:rPr>
      </w:pPr>
    </w:p>
    <w:p w14:paraId="69AD5A0A" w14:textId="77777777" w:rsidR="008031F6" w:rsidRPr="00C16C6E" w:rsidRDefault="008031F6" w:rsidP="0014222E">
      <w:pPr>
        <w:autoSpaceDE w:val="0"/>
        <w:autoSpaceDN w:val="0"/>
        <w:adjustRightInd w:val="0"/>
        <w:spacing w:line="240" w:lineRule="exact"/>
        <w:ind w:firstLine="720"/>
        <w:jc w:val="center"/>
        <w:rPr>
          <w:highlight w:val="yellow"/>
        </w:rPr>
      </w:pPr>
    </w:p>
    <w:p w14:paraId="3A641E6E" w14:textId="77777777" w:rsidR="008031F6" w:rsidRDefault="008031F6" w:rsidP="00382AB8">
      <w:pPr>
        <w:autoSpaceDE w:val="0"/>
        <w:autoSpaceDN w:val="0"/>
        <w:adjustRightInd w:val="0"/>
        <w:jc w:val="center"/>
        <w:rPr>
          <w:bCs/>
          <w:lang w:eastAsia="ar-SA"/>
        </w:rPr>
      </w:pPr>
      <w:r w:rsidRPr="0057729A">
        <w:rPr>
          <w:bCs/>
          <w:noProof/>
          <w:lang w:eastAsia="ar-SA"/>
        </w:rPr>
        <w:lastRenderedPageBreak/>
        <w:drawing>
          <wp:inline distT="0" distB="0" distL="0" distR="0" wp14:anchorId="72B78A36" wp14:editId="70736242">
            <wp:extent cx="4478797" cy="2897319"/>
            <wp:effectExtent l="0" t="0" r="0" b="0"/>
            <wp:docPr id="2052993558" name="Picture 1" descr="A map of a cit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2993558" name="Picture 1" descr="A map of a city&#10;&#10;Description automatically generated"/>
                    <pic:cNvPicPr/>
                  </pic:nvPicPr>
                  <pic:blipFill>
                    <a:blip r:embed="rId11"/>
                    <a:stretch>
                      <a:fillRect/>
                    </a:stretch>
                  </pic:blipFill>
                  <pic:spPr>
                    <a:xfrm>
                      <a:off x="0" y="0"/>
                      <a:ext cx="4492240" cy="2906015"/>
                    </a:xfrm>
                    <a:prstGeom prst="rect">
                      <a:avLst/>
                    </a:prstGeom>
                  </pic:spPr>
                </pic:pic>
              </a:graphicData>
            </a:graphic>
          </wp:inline>
        </w:drawing>
      </w:r>
    </w:p>
    <w:p w14:paraId="2DF031E9" w14:textId="77777777" w:rsidR="008031F6" w:rsidRPr="00C16C6E" w:rsidRDefault="008031F6" w:rsidP="0014222E">
      <w:pPr>
        <w:autoSpaceDE w:val="0"/>
        <w:autoSpaceDN w:val="0"/>
        <w:adjustRightInd w:val="0"/>
        <w:spacing w:line="240" w:lineRule="exact"/>
        <w:ind w:firstLine="720"/>
        <w:jc w:val="center"/>
        <w:rPr>
          <w:bCs/>
          <w:lang w:eastAsia="ar-SA"/>
        </w:rPr>
      </w:pPr>
      <w:r w:rsidRPr="00C16C6E">
        <w:rPr>
          <w:bCs/>
          <w:lang w:eastAsia="ar-SA"/>
        </w:rPr>
        <w:t>1.</w:t>
      </w:r>
      <w:r>
        <w:rPr>
          <w:bCs/>
          <w:lang w:eastAsia="ar-SA"/>
        </w:rPr>
        <w:t> </w:t>
      </w:r>
      <w:r w:rsidRPr="001C233A">
        <w:rPr>
          <w:bCs/>
          <w:lang w:eastAsia="ar-SA"/>
        </w:rPr>
        <w:t>attēls.</w:t>
      </w:r>
      <w:r w:rsidRPr="00C16C6E">
        <w:rPr>
          <w:b/>
          <w:lang w:eastAsia="ar-SA"/>
        </w:rPr>
        <w:t xml:space="preserve"> </w:t>
      </w:r>
      <w:proofErr w:type="spellStart"/>
      <w:r>
        <w:rPr>
          <w:shd w:val="clear" w:color="auto" w:fill="FAFAFA"/>
        </w:rPr>
        <w:t>Izkopējums</w:t>
      </w:r>
      <w:proofErr w:type="spellEnd"/>
      <w:r>
        <w:rPr>
          <w:shd w:val="clear" w:color="auto" w:fill="FAFAFA"/>
        </w:rPr>
        <w:t xml:space="preserve"> no Teritorijas plānojuma kartes Nr.6</w:t>
      </w:r>
      <w:r w:rsidRPr="00C16C6E">
        <w:rPr>
          <w:rStyle w:val="FootnoteReference"/>
          <w:bCs/>
          <w:lang w:eastAsia="ar-SA"/>
        </w:rPr>
        <w:footnoteReference w:id="2"/>
      </w:r>
    </w:p>
    <w:p w14:paraId="013CD20A" w14:textId="7A36FFFD" w:rsidR="002D54D7" w:rsidRPr="00C16C6E" w:rsidRDefault="004B7F29" w:rsidP="0014222E">
      <w:pPr>
        <w:autoSpaceDE w:val="0"/>
        <w:autoSpaceDN w:val="0"/>
        <w:adjustRightInd w:val="0"/>
        <w:spacing w:line="240" w:lineRule="exact"/>
        <w:ind w:firstLine="720"/>
        <w:jc w:val="both"/>
        <w:rPr>
          <w:shd w:val="clear" w:color="auto" w:fill="FAFAFA"/>
        </w:rPr>
      </w:pPr>
      <w:r w:rsidRPr="00B7566A">
        <w:rPr>
          <w:shd w:val="clear" w:color="auto" w:fill="FAFAFA"/>
        </w:rPr>
        <w:t xml:space="preserve">Ventspils </w:t>
      </w:r>
      <w:r w:rsidR="0081025B">
        <w:t>n</w:t>
      </w:r>
      <w:r w:rsidR="00CE3A05">
        <w:t>otekūdeņu attīrīšanas iekārt</w:t>
      </w:r>
      <w:r w:rsidR="0081025B">
        <w:t>u</w:t>
      </w:r>
      <w:r w:rsidR="00CE3A05">
        <w:t xml:space="preserve"> (turpmāk-NAI)</w:t>
      </w:r>
      <w:r w:rsidRPr="00B7566A">
        <w:rPr>
          <w:shd w:val="clear" w:color="auto" w:fill="FAFAFA"/>
        </w:rPr>
        <w:t xml:space="preserve"> </w:t>
      </w:r>
      <w:r w:rsidR="00457B08">
        <w:t>ikgadējais attīrīto sadzīves notekūdeņu apjoms – līdz 7008000 m</w:t>
      </w:r>
      <w:r w:rsidR="00457B08" w:rsidRPr="004D600A">
        <w:rPr>
          <w:vertAlign w:val="superscript"/>
        </w:rPr>
        <w:t>3</w:t>
      </w:r>
      <w:r w:rsidR="00457B08">
        <w:t>/a ar izplūdi jūrā</w:t>
      </w:r>
      <w:r w:rsidR="009938B1">
        <w:t xml:space="preserve">, tās </w:t>
      </w:r>
      <w:r w:rsidR="00822D8D">
        <w:t xml:space="preserve">izplūdes vieta atrodas Baltijas jūrā, apmēram 1,8 km no krasta aptuveni 6 m dziļumā. Pretspiediena no jūras gadījumā attīrītie notekūdeņi tiek pārsūknēti uz hlorēšanas tvertni, no kurienes ūdens pašteces ceļā ieplūst izplūdes cauruļvadā. Vidējas pieplūdes darbības laikā (līdz aptuveni 800 m3/h) attīrītie notekūdeņi pašteces ceļā tiek novadīti līdz izlaidei jūrā. Ja izlaides cauruļvadā palielinās pretspiediens no jūras, tiek iedarbināts kombinētais spiediena/hlorēšanas izlaides režīms, hlorēšanas tvertnē paaugstinot ūdens līmeni, lai pārvarētu pretspiedienu. </w:t>
      </w:r>
    </w:p>
    <w:p w14:paraId="69530164" w14:textId="07BB0A41" w:rsidR="0056040C" w:rsidRPr="003740E0" w:rsidRDefault="00B130B7" w:rsidP="0014222E">
      <w:pPr>
        <w:spacing w:line="240" w:lineRule="exact"/>
        <w:ind w:firstLine="720"/>
        <w:jc w:val="both"/>
        <w:rPr>
          <w:b/>
          <w:shd w:val="clear" w:color="auto" w:fill="FFFFFF"/>
        </w:rPr>
      </w:pPr>
      <w:r w:rsidRPr="00BC35B1">
        <w:rPr>
          <w:bCs/>
          <w:shd w:val="clear" w:color="auto" w:fill="FFFFFF"/>
        </w:rPr>
        <w:t>Izvada posms no NAI teritorijas līdz jūras piekrastes  kāpu zonai  tika pārbūvēts 2004. gadā vienlaicīgi ar NAI rekonstrukcijas projektu</w:t>
      </w:r>
      <w:r w:rsidR="00BC35B1" w:rsidRPr="00BC35B1">
        <w:rPr>
          <w:bCs/>
          <w:shd w:val="clear" w:color="auto" w:fill="FFFFFF"/>
        </w:rPr>
        <w:t>, bet n</w:t>
      </w:r>
      <w:r w:rsidRPr="00BC35B1">
        <w:rPr>
          <w:bCs/>
          <w:shd w:val="clear" w:color="auto" w:fill="FFFFFF"/>
        </w:rPr>
        <w:t>epārbūvētais cauruļvada garums ir 1800 metri, no kuriem 100 metri atrodas Baltijas jūras kapu zonā, un 1700 metri jūrā.</w:t>
      </w:r>
      <w:r w:rsidRPr="000742AE">
        <w:rPr>
          <w:bCs/>
          <w:shd w:val="clear" w:color="auto" w:fill="FFFFFF"/>
        </w:rPr>
        <w:t xml:space="preserve"> </w:t>
      </w:r>
      <w:r w:rsidR="0056040C" w:rsidRPr="000742AE">
        <w:rPr>
          <w:bCs/>
          <w:shd w:val="clear" w:color="auto" w:fill="FFFFFF"/>
        </w:rPr>
        <w:t>Cauruļvada galā, apmēram 8 metru dziļumā, atrodas izplūdes difuzori vienmērīgai attīrīta ūdens izkliedei. Pašvaldības SIA</w:t>
      </w:r>
      <w:r w:rsidR="004D600A">
        <w:rPr>
          <w:bCs/>
          <w:shd w:val="clear" w:color="auto" w:fill="FFFFFF"/>
        </w:rPr>
        <w:t xml:space="preserve"> ”</w:t>
      </w:r>
      <w:r w:rsidR="0056040C" w:rsidRPr="000742AE">
        <w:rPr>
          <w:bCs/>
          <w:shd w:val="clear" w:color="auto" w:fill="FFFFFF"/>
        </w:rPr>
        <w:t>ŪDEKA” nodrošina periodisku izvada cauruļvada zemūdens daļas detalizētu apsekošanu, kuras laikā tiek novērtēts  būves tehniskais stāvoklis</w:t>
      </w:r>
      <w:r w:rsidR="00B60865" w:rsidRPr="000742AE">
        <w:rPr>
          <w:bCs/>
          <w:shd w:val="clear" w:color="auto" w:fill="FFFFFF"/>
        </w:rPr>
        <w:t xml:space="preserve">. </w:t>
      </w:r>
      <w:r w:rsidR="0056040C" w:rsidRPr="000742AE">
        <w:rPr>
          <w:bCs/>
          <w:shd w:val="clear" w:color="auto" w:fill="FFFFFF"/>
        </w:rPr>
        <w:t xml:space="preserve"> 2020 gadā, vētras laikā gultnes noskalojumā dēļ cauruļvads tika bojāts</w:t>
      </w:r>
      <w:r w:rsidR="0097646E">
        <w:rPr>
          <w:bCs/>
          <w:shd w:val="clear" w:color="auto" w:fill="FFFFFF"/>
        </w:rPr>
        <w:t>/</w:t>
      </w:r>
      <w:r w:rsidR="0056040C" w:rsidRPr="000742AE">
        <w:rPr>
          <w:bCs/>
          <w:shd w:val="clear" w:color="auto" w:fill="FFFFFF"/>
        </w:rPr>
        <w:t>izlauzts caurules posms krasta zonā ~80 metru garumā, un tika veikti caurules ārkārtas remontdarbi.</w:t>
      </w:r>
    </w:p>
    <w:p w14:paraId="5049D9DE" w14:textId="77777777" w:rsidR="0056040C" w:rsidRPr="00C10BCC" w:rsidRDefault="0056040C" w:rsidP="002C6504">
      <w:pPr>
        <w:spacing w:line="240" w:lineRule="exact"/>
        <w:ind w:firstLine="720"/>
        <w:jc w:val="both"/>
        <w:rPr>
          <w:bCs/>
          <w:shd w:val="clear" w:color="auto" w:fill="FFFFFF"/>
        </w:rPr>
      </w:pPr>
      <w:r w:rsidRPr="00C10BCC">
        <w:rPr>
          <w:bCs/>
          <w:shd w:val="clear" w:color="auto" w:fill="FFFFFF"/>
        </w:rPr>
        <w:t>Izvada pārbūves iecere paredz esošo cauruļvadu nedemontēt, bet paralēli tam izbūvēt jaunu PE D630 cauruļvadu, būvniecības procesa laikā saglabājot esoša cauruļvada funkcionalitāti ar iespēju to izmantot kā rezerves cauruļvadu arī nākotnē. Šāds lēmums pieņemts, lai samazinātu būvniecības laiku, būvniecības izmaksas un, lai būvniecības process atstātu pēc iespējas mazāku ietekmi uz apkārtējo vidi. PSIA ”ŪDEKA” plāno izvērtēt iespēju cauruļvada izbūves garumus nedaudz samazināt, bet samazināmais apjoms atkarīgs no ekspertu atzinuma, par iespējamiem riskiem, ko šāds risinājums  var radīt ekspluatācijas laika.</w:t>
      </w:r>
    </w:p>
    <w:p w14:paraId="147553DE" w14:textId="77777777" w:rsidR="006017B9" w:rsidRDefault="006017B9" w:rsidP="002C6504">
      <w:pPr>
        <w:spacing w:line="240" w:lineRule="exact"/>
        <w:ind w:firstLine="720"/>
        <w:rPr>
          <w:rFonts w:eastAsia="Calibri"/>
        </w:rPr>
      </w:pPr>
      <w:r w:rsidRPr="00FF129D">
        <w:rPr>
          <w:rFonts w:eastAsia="Calibri"/>
        </w:rPr>
        <w:t xml:space="preserve">Izvada pārbūves iecere paredz jaunā cauruļvada </w:t>
      </w:r>
      <w:r>
        <w:rPr>
          <w:rFonts w:eastAsia="Calibri"/>
        </w:rPr>
        <w:t xml:space="preserve">izvada </w:t>
      </w:r>
      <w:r w:rsidRPr="00FF129D">
        <w:rPr>
          <w:rFonts w:eastAsia="Calibri"/>
        </w:rPr>
        <w:t xml:space="preserve">izbūvi ar divām </w:t>
      </w:r>
      <w:r>
        <w:rPr>
          <w:rFonts w:eastAsia="Calibri"/>
        </w:rPr>
        <w:t xml:space="preserve">būvniecības </w:t>
      </w:r>
      <w:r w:rsidRPr="00FF129D">
        <w:rPr>
          <w:rFonts w:eastAsia="Calibri"/>
        </w:rPr>
        <w:t xml:space="preserve">metodēm. </w:t>
      </w:r>
    </w:p>
    <w:p w14:paraId="741F3407" w14:textId="77777777" w:rsidR="006017B9" w:rsidRDefault="006017B9" w:rsidP="002C6504">
      <w:pPr>
        <w:numPr>
          <w:ilvl w:val="0"/>
          <w:numId w:val="44"/>
        </w:numPr>
        <w:spacing w:line="240" w:lineRule="exact"/>
        <w:ind w:left="0" w:firstLine="0"/>
        <w:rPr>
          <w:rFonts w:eastAsia="Calibri"/>
        </w:rPr>
      </w:pPr>
      <w:r w:rsidRPr="00FF129D">
        <w:rPr>
          <w:rFonts w:eastAsia="Calibri"/>
        </w:rPr>
        <w:t>Kāpu zonā cauruļvadu paredzēts izbūvēt sekojoši:</w:t>
      </w:r>
    </w:p>
    <w:p w14:paraId="6C1BDC36" w14:textId="6F3DEA37" w:rsidR="006017B9" w:rsidRPr="003B57DC" w:rsidRDefault="006017B9" w:rsidP="002C6504">
      <w:pPr>
        <w:spacing w:line="240" w:lineRule="exact"/>
        <w:ind w:firstLine="708"/>
        <w:jc w:val="both"/>
        <w:rPr>
          <w:rFonts w:eastAsia="Calibri"/>
        </w:rPr>
      </w:pPr>
      <w:r w:rsidRPr="00FF129D">
        <w:rPr>
          <w:rFonts w:eastAsia="Calibri"/>
        </w:rPr>
        <w:t xml:space="preserve">Lai būvdarbi pēc iespējas mazāk ietekmētu kāpu zonu, jaunā caurule tiks izbūvēta izmantojot </w:t>
      </w:r>
      <w:proofErr w:type="spellStart"/>
      <w:r w:rsidRPr="00FF129D">
        <w:rPr>
          <w:rFonts w:eastAsia="Calibri"/>
        </w:rPr>
        <w:t>beztranšejas</w:t>
      </w:r>
      <w:proofErr w:type="spellEnd"/>
      <w:r w:rsidRPr="00FF129D">
        <w:rPr>
          <w:rFonts w:eastAsia="Calibri"/>
        </w:rPr>
        <w:t xml:space="preserve"> metodi, ievelkot cauruli blakus esošajai caurulei posmā no projektējamās pagrieziena akas līdz esošās caurules trasējumam jūras gultnē. Urbšanas iekārta tiks novietota blakus piebraucamajam ceļam un urbts tiks jūras virzienā, savukārt jaunā caurule tiks ievilkta no jūras zonas, kur atradīsies barža ar caurules materiālu. Plānotais cauruļvada izbūves garums ar </w:t>
      </w:r>
      <w:proofErr w:type="spellStart"/>
      <w:r w:rsidRPr="00FF129D">
        <w:rPr>
          <w:rFonts w:eastAsia="Calibri"/>
        </w:rPr>
        <w:t>beztranšejas</w:t>
      </w:r>
      <w:proofErr w:type="spellEnd"/>
      <w:r w:rsidRPr="00FF129D">
        <w:rPr>
          <w:rFonts w:eastAsia="Calibri"/>
        </w:rPr>
        <w:t xml:space="preserve"> metodi apmēram 200m garumā. Kāpu zonā esošo cauruļvadu nedemontē</w:t>
      </w:r>
      <w:r>
        <w:rPr>
          <w:rFonts w:eastAsia="Calibri"/>
        </w:rPr>
        <w:t>s</w:t>
      </w:r>
      <w:r w:rsidRPr="00FF129D">
        <w:rPr>
          <w:rFonts w:eastAsia="Calibri"/>
        </w:rPr>
        <w:t xml:space="preserve">, lai neietekmētu kāpu zonu, esošo cauruļvada galu </w:t>
      </w:r>
      <w:r>
        <w:rPr>
          <w:rFonts w:eastAsia="Calibri"/>
        </w:rPr>
        <w:t xml:space="preserve">paredzēts </w:t>
      </w:r>
      <w:r w:rsidRPr="00FF129D">
        <w:rPr>
          <w:rFonts w:eastAsia="Calibri"/>
        </w:rPr>
        <w:t>aizbetonē</w:t>
      </w:r>
      <w:r>
        <w:rPr>
          <w:rFonts w:eastAsia="Calibri"/>
        </w:rPr>
        <w:t>t</w:t>
      </w:r>
      <w:r w:rsidRPr="00FF129D">
        <w:rPr>
          <w:rFonts w:eastAsia="Calibri"/>
        </w:rPr>
        <w:t xml:space="preserve">. </w:t>
      </w:r>
      <w:r>
        <w:rPr>
          <w:rFonts w:eastAsia="Calibri"/>
        </w:rPr>
        <w:t xml:space="preserve">Tranšeju urbšanas sākuma punktam paredzēts izveidot blakus esošajai akai piebraucamā ceļa malā. Pēc jaunās caurules izbūves tranšejā izbūvēs pagrieziena aku  un izbūvēs savienojumu ar esošo aku. Šī brīža darbu organizācijas projekts neparedz būvniecības darbos izmantojamās tehnikas </w:t>
      </w:r>
      <w:r>
        <w:rPr>
          <w:rFonts w:eastAsia="Calibri"/>
        </w:rPr>
        <w:lastRenderedPageBreak/>
        <w:t>pārvietošanu uz pludmales zonu šķērsojot kāpu zonu. Transporta kustība paredzēta pa piebraucamo betona ceļu.  Pārvietošanās ārpus minētā ceļa, ja tāda nepieciešamība radīsies, tiks atbilstoši saskaņota būvdarbu organizācijas laikā.</w:t>
      </w:r>
    </w:p>
    <w:p w14:paraId="2AA81FBF" w14:textId="77777777" w:rsidR="006017B9" w:rsidRDefault="006017B9" w:rsidP="002C6504">
      <w:pPr>
        <w:spacing w:line="240" w:lineRule="exact"/>
        <w:rPr>
          <w:rFonts w:eastAsia="Calibri"/>
        </w:rPr>
      </w:pPr>
      <w:r>
        <w:rPr>
          <w:rFonts w:eastAsia="Calibri"/>
        </w:rPr>
        <w:t xml:space="preserve">2)         </w:t>
      </w:r>
      <w:r w:rsidRPr="003B57DC">
        <w:rPr>
          <w:rFonts w:eastAsia="Calibri"/>
        </w:rPr>
        <w:t xml:space="preserve">Jūras daļā cauruļvadu paredzēts izbūvēt sekojoši: </w:t>
      </w:r>
    </w:p>
    <w:p w14:paraId="0ED6998A" w14:textId="28B5C495" w:rsidR="006017B9" w:rsidRDefault="006017B9" w:rsidP="002C6504">
      <w:pPr>
        <w:spacing w:line="240" w:lineRule="exact"/>
        <w:jc w:val="both"/>
        <w:rPr>
          <w:rFonts w:eastAsia="Calibri"/>
        </w:rPr>
      </w:pPr>
      <w:r>
        <w:rPr>
          <w:rFonts w:eastAsia="Calibri"/>
        </w:rPr>
        <w:t xml:space="preserve">Jūras zonā esošais cauruļvads tiks demontēts pa posmiem, vienlaicīgi ar gultnes rakšanu jaunās caurules ieguldīšanai jūrā </w:t>
      </w:r>
      <w:r w:rsidR="004D600A">
        <w:rPr>
          <w:rFonts w:eastAsia="Calibri"/>
        </w:rPr>
        <w:t>v</w:t>
      </w:r>
      <w:r>
        <w:rPr>
          <w:rFonts w:eastAsia="Calibri"/>
        </w:rPr>
        <w:t>ecā caurule tiks sagrieztas</w:t>
      </w:r>
      <w:r w:rsidR="00EB36FB">
        <w:rPr>
          <w:rFonts w:eastAsia="Calibri"/>
        </w:rPr>
        <w:t xml:space="preserve"> un</w:t>
      </w:r>
      <w:r>
        <w:rPr>
          <w:rFonts w:eastAsia="Calibri"/>
        </w:rPr>
        <w:t xml:space="preserve"> izceltas uz baržas. Demontētās caurules tiks transportētas uz Ventspils ostas teritoriju, kur tālāk iekrautas transportlīdzekļos, lai nogādātu uz PSIA “ŪDEKA” noliktavu. </w:t>
      </w:r>
    </w:p>
    <w:p w14:paraId="59CCEA9E" w14:textId="77777777" w:rsidR="006017B9" w:rsidRPr="004A6211" w:rsidRDefault="006017B9" w:rsidP="002C6504">
      <w:pPr>
        <w:spacing w:line="240" w:lineRule="exact"/>
        <w:jc w:val="both"/>
        <w:rPr>
          <w:rFonts w:eastAsia="Calibri"/>
        </w:rPr>
      </w:pPr>
      <w:r>
        <w:rPr>
          <w:rFonts w:eastAsia="Calibri"/>
        </w:rPr>
        <w:t xml:space="preserve">Tranšejas rakšana jūras gultnē paredzēta ar ekskavatora palīdzību, kurš novietots uz baržas. </w:t>
      </w:r>
      <w:r w:rsidRPr="003B57DC">
        <w:rPr>
          <w:rFonts w:eastAsia="Calibri"/>
        </w:rPr>
        <w:t xml:space="preserve">Ventspils ostas teritorijā tiks veikta cauruļvadu montāža (atsevišķu posmu sametināšana garākos posmos), kā arī cauruļvada </w:t>
      </w:r>
      <w:r w:rsidRPr="004A6211">
        <w:rPr>
          <w:rFonts w:eastAsia="Calibri"/>
        </w:rPr>
        <w:t xml:space="preserve">aprīkošana ar betona atsvariem. </w:t>
      </w:r>
    </w:p>
    <w:p w14:paraId="2551A50A" w14:textId="5FFF3B9B" w:rsidR="006017B9" w:rsidRPr="004A6211" w:rsidRDefault="006017B9" w:rsidP="002C6504">
      <w:pPr>
        <w:spacing w:line="240" w:lineRule="exact"/>
        <w:jc w:val="both"/>
        <w:rPr>
          <w:rFonts w:eastAsia="Calibri"/>
        </w:rPr>
      </w:pPr>
      <w:r w:rsidRPr="004A6211">
        <w:rPr>
          <w:rFonts w:eastAsia="Calibri"/>
        </w:rPr>
        <w:t>Samontētais cauruļvads, kuram abi gali ir noslēgti</w:t>
      </w:r>
      <w:r w:rsidR="004D600A">
        <w:rPr>
          <w:rFonts w:eastAsia="Calibri"/>
        </w:rPr>
        <w:t>,</w:t>
      </w:r>
      <w:r w:rsidRPr="004A6211">
        <w:rPr>
          <w:rFonts w:eastAsia="Calibri"/>
        </w:rPr>
        <w:t xml:space="preserve"> ar baržas palīdzību tiks aizvilkts līdz būvobjektam, kur iepriekš jau izveidots padziļinājums jūras gultnē. </w:t>
      </w:r>
    </w:p>
    <w:p w14:paraId="553DC97C" w14:textId="25F7D000" w:rsidR="003E5BCE" w:rsidRDefault="006017B9" w:rsidP="002C6504">
      <w:pPr>
        <w:spacing w:line="240" w:lineRule="exact"/>
        <w:jc w:val="both"/>
        <w:rPr>
          <w:bCs/>
          <w:lang w:eastAsia="ar-SA"/>
        </w:rPr>
      </w:pPr>
      <w:r w:rsidRPr="004A6211">
        <w:rPr>
          <w:rFonts w:eastAsia="Calibri"/>
        </w:rPr>
        <w:t xml:space="preserve">Atverot noslēgtos galus cauruļvads tiks nogremdēts tam paredzētajā </w:t>
      </w:r>
      <w:r w:rsidRPr="003B57DC">
        <w:rPr>
          <w:rFonts w:eastAsia="Calibri"/>
        </w:rPr>
        <w:t xml:space="preserve">vietā un samontēts ar iepriekš izbūvēto cauruļvada posmu. Pārvietošanās kuģošanas zonā tiks saskaņota ar Ventspils ostas Kapteiņu dienestu. </w:t>
      </w:r>
      <w:r w:rsidR="0056040C" w:rsidRPr="003740E0">
        <w:rPr>
          <w:b/>
          <w:shd w:val="clear" w:color="auto" w:fill="FFFFFF"/>
        </w:rPr>
        <w:t xml:space="preserve"> </w:t>
      </w:r>
      <w:r w:rsidR="00BF65F3" w:rsidRPr="00C16C6E">
        <w:t xml:space="preserve">(skat. </w:t>
      </w:r>
      <w:r w:rsidR="00D5536E" w:rsidRPr="00C16C6E">
        <w:rPr>
          <w:bCs/>
          <w:lang w:eastAsia="ar-SA"/>
        </w:rPr>
        <w:t>2</w:t>
      </w:r>
      <w:r w:rsidR="00BF65F3" w:rsidRPr="00C16C6E">
        <w:rPr>
          <w:bCs/>
          <w:lang w:eastAsia="ar-SA"/>
        </w:rPr>
        <w:t>. attēl</w:t>
      </w:r>
      <w:r w:rsidR="00B7063E">
        <w:rPr>
          <w:bCs/>
          <w:lang w:eastAsia="ar-SA"/>
        </w:rPr>
        <w:t>u</w:t>
      </w:r>
      <w:r w:rsidR="00BF75CA" w:rsidRPr="00C16C6E">
        <w:rPr>
          <w:bCs/>
          <w:lang w:eastAsia="ar-SA"/>
        </w:rPr>
        <w:t>.</w:t>
      </w:r>
      <w:r w:rsidR="00D5536E" w:rsidRPr="00C16C6E">
        <w:rPr>
          <w:bCs/>
          <w:lang w:eastAsia="ar-SA"/>
        </w:rPr>
        <w:t xml:space="preserve"> </w:t>
      </w:r>
      <w:proofErr w:type="spellStart"/>
      <w:r w:rsidR="00562F63" w:rsidRPr="00C16C6E">
        <w:rPr>
          <w:bCs/>
          <w:lang w:eastAsia="ar-SA"/>
        </w:rPr>
        <w:t>Izkopējums</w:t>
      </w:r>
      <w:proofErr w:type="spellEnd"/>
      <w:r w:rsidR="00562F63" w:rsidRPr="00C16C6E">
        <w:rPr>
          <w:bCs/>
          <w:lang w:eastAsia="ar-SA"/>
        </w:rPr>
        <w:t xml:space="preserve"> </w:t>
      </w:r>
      <w:r w:rsidR="008F7013">
        <w:rPr>
          <w:bCs/>
          <w:lang w:eastAsia="ar-SA"/>
        </w:rPr>
        <w:t xml:space="preserve"> no izplūdes shēmas </w:t>
      </w:r>
      <w:proofErr w:type="spellStart"/>
      <w:r w:rsidR="008F7013">
        <w:rPr>
          <w:bCs/>
          <w:lang w:eastAsia="ar-SA"/>
        </w:rPr>
        <w:t>ortofoto</w:t>
      </w:r>
      <w:proofErr w:type="spellEnd"/>
      <w:r w:rsidR="00BF65F3" w:rsidRPr="00C16C6E">
        <w:rPr>
          <w:bCs/>
          <w:lang w:eastAsia="ar-SA"/>
        </w:rPr>
        <w:t>).</w:t>
      </w:r>
    </w:p>
    <w:p w14:paraId="23AA3B1A" w14:textId="77777777" w:rsidR="00246E7E" w:rsidRDefault="00246E7E" w:rsidP="00246E7E">
      <w:pPr>
        <w:jc w:val="both"/>
        <w:rPr>
          <w:bCs/>
          <w:lang w:eastAsia="ar-SA"/>
        </w:rPr>
      </w:pPr>
    </w:p>
    <w:p w14:paraId="1AB99201" w14:textId="284B38B5" w:rsidR="00246E7E" w:rsidRDefault="00246E7E" w:rsidP="00475B86">
      <w:pPr>
        <w:jc w:val="center"/>
      </w:pPr>
      <w:r w:rsidRPr="00246E7E">
        <w:rPr>
          <w:noProof/>
        </w:rPr>
        <w:drawing>
          <wp:inline distT="0" distB="0" distL="0" distR="0" wp14:anchorId="68CB3DCF" wp14:editId="18C9415F">
            <wp:extent cx="4746377" cy="2765363"/>
            <wp:effectExtent l="0" t="0" r="0" b="0"/>
            <wp:docPr id="71830364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8303648" name=""/>
                    <pic:cNvPicPr/>
                  </pic:nvPicPr>
                  <pic:blipFill>
                    <a:blip r:embed="rId12"/>
                    <a:stretch>
                      <a:fillRect/>
                    </a:stretch>
                  </pic:blipFill>
                  <pic:spPr>
                    <a:xfrm>
                      <a:off x="0" y="0"/>
                      <a:ext cx="4771263" cy="2779862"/>
                    </a:xfrm>
                    <a:prstGeom prst="rect">
                      <a:avLst/>
                    </a:prstGeom>
                  </pic:spPr>
                </pic:pic>
              </a:graphicData>
            </a:graphic>
          </wp:inline>
        </w:drawing>
      </w:r>
    </w:p>
    <w:p w14:paraId="4AEE98C5" w14:textId="6DB774B4" w:rsidR="008F7013" w:rsidRPr="00C16C6E" w:rsidRDefault="008F7013" w:rsidP="008F7013">
      <w:pPr>
        <w:jc w:val="center"/>
      </w:pPr>
      <w:r w:rsidRPr="00C16C6E">
        <w:rPr>
          <w:bCs/>
          <w:lang w:eastAsia="ar-SA"/>
        </w:rPr>
        <w:t>2. attēl</w:t>
      </w:r>
      <w:r>
        <w:rPr>
          <w:bCs/>
          <w:lang w:eastAsia="ar-SA"/>
        </w:rPr>
        <w:t>s</w:t>
      </w:r>
      <w:r w:rsidRPr="00C16C6E">
        <w:rPr>
          <w:bCs/>
          <w:lang w:eastAsia="ar-SA"/>
        </w:rPr>
        <w:t xml:space="preserve"> </w:t>
      </w:r>
      <w:proofErr w:type="spellStart"/>
      <w:r w:rsidRPr="00C16C6E">
        <w:rPr>
          <w:bCs/>
          <w:lang w:eastAsia="ar-SA"/>
        </w:rPr>
        <w:t>Izkopējums</w:t>
      </w:r>
      <w:proofErr w:type="spellEnd"/>
      <w:r w:rsidRPr="00C16C6E">
        <w:rPr>
          <w:bCs/>
          <w:lang w:eastAsia="ar-SA"/>
        </w:rPr>
        <w:t xml:space="preserve"> </w:t>
      </w:r>
      <w:r>
        <w:rPr>
          <w:bCs/>
          <w:lang w:eastAsia="ar-SA"/>
        </w:rPr>
        <w:t xml:space="preserve"> no izplūdes shēmas </w:t>
      </w:r>
      <w:proofErr w:type="spellStart"/>
      <w:r>
        <w:rPr>
          <w:bCs/>
          <w:lang w:eastAsia="ar-SA"/>
        </w:rPr>
        <w:t>ortofoto</w:t>
      </w:r>
      <w:proofErr w:type="spellEnd"/>
    </w:p>
    <w:p w14:paraId="41D1ED32" w14:textId="6ED6FBC8" w:rsidR="00422506" w:rsidRPr="00C16C6E" w:rsidRDefault="00422506" w:rsidP="00C16C6E">
      <w:pPr>
        <w:jc w:val="center"/>
      </w:pPr>
    </w:p>
    <w:p w14:paraId="500836DB" w14:textId="4A4C514E" w:rsidR="00E53B40" w:rsidRDefault="00114FB0" w:rsidP="004D00E5">
      <w:pPr>
        <w:suppressAutoHyphens/>
        <w:spacing w:line="240" w:lineRule="exact"/>
        <w:ind w:firstLine="720"/>
        <w:jc w:val="both"/>
        <w:outlineLvl w:val="5"/>
        <w:rPr>
          <w:lang w:eastAsia="ar-SA"/>
        </w:rPr>
      </w:pPr>
      <w:r w:rsidRPr="00C16C6E">
        <w:rPr>
          <w:lang w:eastAsia="ar-SA"/>
        </w:rPr>
        <w:t>Saskaņā ar Valsts zemes dienesta Kadastra informācijas sistēmas datiem</w:t>
      </w:r>
      <w:r w:rsidR="0033296B" w:rsidRPr="00C16C6E">
        <w:rPr>
          <w:lang w:eastAsia="ar-SA"/>
        </w:rPr>
        <w:t>,</w:t>
      </w:r>
      <w:r w:rsidRPr="00C16C6E">
        <w:rPr>
          <w:lang w:eastAsia="ar-SA"/>
        </w:rPr>
        <w:t xml:space="preserve"> </w:t>
      </w:r>
      <w:r w:rsidR="000F661C">
        <w:t xml:space="preserve">Ventspils pilsētas zemesgrāmata </w:t>
      </w:r>
      <w:r w:rsidRPr="00C16C6E">
        <w:rPr>
          <w:lang w:eastAsia="ar-SA"/>
        </w:rPr>
        <w:t>nodalījum</w:t>
      </w:r>
      <w:r w:rsidR="0033296B" w:rsidRPr="00C16C6E">
        <w:rPr>
          <w:lang w:eastAsia="ar-SA"/>
        </w:rPr>
        <w:t>ā</w:t>
      </w:r>
      <w:r w:rsidRPr="00C16C6E">
        <w:rPr>
          <w:lang w:eastAsia="ar-SA"/>
        </w:rPr>
        <w:t xml:space="preserve"> Nr.</w:t>
      </w:r>
      <w:r w:rsidR="006829C4" w:rsidRPr="00C16C6E">
        <w:t xml:space="preserve"> </w:t>
      </w:r>
      <w:r w:rsidR="00C911E0" w:rsidRPr="00C911E0">
        <w:t>100000174727</w:t>
      </w:r>
      <w:r w:rsidR="0033296B" w:rsidRPr="00C16C6E">
        <w:rPr>
          <w:rStyle w:val="Hyperlink"/>
          <w:color w:val="auto"/>
          <w:u w:val="none"/>
        </w:rPr>
        <w:t xml:space="preserve"> reģistrētais nekustamais īpašums </w:t>
      </w:r>
      <w:r w:rsidR="0033296B" w:rsidRPr="00C16C6E">
        <w:rPr>
          <w:lang w:eastAsia="ar-SA"/>
        </w:rPr>
        <w:t>ar</w:t>
      </w:r>
      <w:r w:rsidRPr="00C16C6E">
        <w:rPr>
          <w:lang w:eastAsia="ar-SA"/>
        </w:rPr>
        <w:t xml:space="preserve"> kadastra Nr.</w:t>
      </w:r>
      <w:r w:rsidR="00B7063E">
        <w:t> </w:t>
      </w:r>
      <w:r w:rsidR="00820E4B" w:rsidRPr="00820E4B">
        <w:tab/>
        <w:t>27000290133</w:t>
      </w:r>
      <w:r w:rsidRPr="00C16C6E">
        <w:rPr>
          <w:lang w:eastAsia="ar-SA"/>
        </w:rPr>
        <w:t xml:space="preserve"> sastāv no vienas zemes vienības ar kadastra apzīmējumu </w:t>
      </w:r>
      <w:r w:rsidR="00820E4B" w:rsidRPr="00820E4B">
        <w:t>27000290133</w:t>
      </w:r>
      <w:r w:rsidR="0033296B" w:rsidRPr="00C16C6E">
        <w:rPr>
          <w:rStyle w:val="Hyperlink"/>
          <w:color w:val="auto"/>
          <w:u w:val="none"/>
        </w:rPr>
        <w:t>, kuras</w:t>
      </w:r>
      <w:r w:rsidRPr="00C16C6E">
        <w:rPr>
          <w:lang w:eastAsia="ar-SA"/>
        </w:rPr>
        <w:t xml:space="preserve"> platība ir</w:t>
      </w:r>
      <w:r w:rsidR="00EA00FC" w:rsidRPr="00C16C6E">
        <w:rPr>
          <w:lang w:eastAsia="ar-SA"/>
        </w:rPr>
        <w:t xml:space="preserve"> </w:t>
      </w:r>
      <w:r w:rsidR="00D11DBE" w:rsidRPr="00D11DBE">
        <w:rPr>
          <w:lang w:eastAsia="ar-SA"/>
        </w:rPr>
        <w:t>132.2760</w:t>
      </w:r>
      <w:r w:rsidRPr="00C16C6E">
        <w:rPr>
          <w:lang w:eastAsia="ar-SA"/>
        </w:rPr>
        <w:t xml:space="preserve">ha, ko veido </w:t>
      </w:r>
      <w:r w:rsidR="00F2564D">
        <w:rPr>
          <w:lang w:eastAsia="ar-SA"/>
        </w:rPr>
        <w:t>z</w:t>
      </w:r>
      <w:r w:rsidRPr="00C16C6E">
        <w:rPr>
          <w:lang w:eastAsia="ar-SA"/>
        </w:rPr>
        <w:t>eme zem ēkām</w:t>
      </w:r>
      <w:r w:rsidR="00EA00FC" w:rsidRPr="00C16C6E">
        <w:rPr>
          <w:lang w:eastAsia="ar-SA"/>
        </w:rPr>
        <w:t xml:space="preserve"> </w:t>
      </w:r>
      <w:r w:rsidR="00F2564D">
        <w:rPr>
          <w:lang w:eastAsia="ar-SA"/>
        </w:rPr>
        <w:t>–</w:t>
      </w:r>
      <w:r w:rsidR="0033296B" w:rsidRPr="00C16C6E">
        <w:rPr>
          <w:lang w:eastAsia="ar-SA"/>
        </w:rPr>
        <w:t xml:space="preserve"> </w:t>
      </w:r>
      <w:r w:rsidR="00F2564D">
        <w:rPr>
          <w:lang w:eastAsia="ar-SA"/>
        </w:rPr>
        <w:t>27.0270</w:t>
      </w:r>
      <w:r w:rsidR="00B7063E">
        <w:rPr>
          <w:lang w:eastAsia="ar-SA"/>
        </w:rPr>
        <w:t> </w:t>
      </w:r>
      <w:r w:rsidR="00EA00FC" w:rsidRPr="00C16C6E">
        <w:rPr>
          <w:lang w:eastAsia="ar-SA"/>
        </w:rPr>
        <w:t>ha</w:t>
      </w:r>
      <w:r w:rsidR="00F2564D">
        <w:rPr>
          <w:lang w:eastAsia="ar-SA"/>
        </w:rPr>
        <w:t xml:space="preserve">, </w:t>
      </w:r>
      <w:r w:rsidR="00EA00FC" w:rsidRPr="00C16C6E">
        <w:rPr>
          <w:lang w:eastAsia="ar-SA"/>
        </w:rPr>
        <w:t xml:space="preserve"> zeme</w:t>
      </w:r>
      <w:r w:rsidRPr="00C16C6E">
        <w:rPr>
          <w:lang w:eastAsia="ar-SA"/>
        </w:rPr>
        <w:t xml:space="preserve"> </w:t>
      </w:r>
      <w:r w:rsidR="00EA00FC" w:rsidRPr="00C16C6E">
        <w:rPr>
          <w:lang w:eastAsia="ar-SA"/>
        </w:rPr>
        <w:t>zem ceļiem</w:t>
      </w:r>
      <w:r w:rsidRPr="00C16C6E">
        <w:rPr>
          <w:lang w:eastAsia="ar-SA"/>
        </w:rPr>
        <w:t xml:space="preserve"> – </w:t>
      </w:r>
      <w:r w:rsidR="00A11471">
        <w:rPr>
          <w:lang w:eastAsia="ar-SA"/>
        </w:rPr>
        <w:t>0,69ha, pārējās zemes -28.28960 ha un 72,23ha – mežu platība, t.sk. 19.12</w:t>
      </w:r>
      <w:r w:rsidR="00E34305">
        <w:rPr>
          <w:lang w:eastAsia="ar-SA"/>
        </w:rPr>
        <w:t>ha jaunaudzes.</w:t>
      </w:r>
      <w:r w:rsidR="00F43BD1">
        <w:rPr>
          <w:lang w:eastAsia="ar-SA"/>
        </w:rPr>
        <w:t xml:space="preserve"> </w:t>
      </w:r>
      <w:r w:rsidR="00E1229F" w:rsidRPr="00E1229F">
        <w:rPr>
          <w:lang w:eastAsia="ar-SA"/>
        </w:rPr>
        <w:t>Reģistrēti apgrūtinājumi: 1) 020501-  aizsargjoslas teritorija gar elektrisko tīklu gaisvadu līniju ārpus pilsētām un ciemiem, kā arī pilsētu lauku teritorijās</w:t>
      </w:r>
      <w:r w:rsidR="00E1229F">
        <w:rPr>
          <w:lang w:eastAsia="ar-SA"/>
        </w:rPr>
        <w:t xml:space="preserve"> (16,1131ha); 2) </w:t>
      </w:r>
      <w:r w:rsidR="00055269" w:rsidRPr="00055269">
        <w:rPr>
          <w:lang w:eastAsia="ar-SA"/>
        </w:rPr>
        <w:t>7315030100</w:t>
      </w:r>
      <w:r w:rsidR="00055269">
        <w:rPr>
          <w:lang w:eastAsia="ar-SA"/>
        </w:rPr>
        <w:t xml:space="preserve"> - </w:t>
      </w:r>
      <w:r w:rsidR="00E1229F">
        <w:t>ceļa servitūta teritorija</w:t>
      </w:r>
      <w:r w:rsidR="00055269">
        <w:t xml:space="preserve"> (1,9070ha); 3) </w:t>
      </w:r>
      <w:r w:rsidR="00055269" w:rsidRPr="00055269">
        <w:rPr>
          <w:lang w:eastAsia="ar-SA"/>
        </w:rPr>
        <w:t>7315030100</w:t>
      </w:r>
      <w:r w:rsidR="00055269">
        <w:rPr>
          <w:lang w:eastAsia="ar-SA"/>
        </w:rPr>
        <w:t xml:space="preserve"> - </w:t>
      </w:r>
      <w:r w:rsidR="00055269">
        <w:t xml:space="preserve">ceļa servitūta teritorija (0,0416ha); </w:t>
      </w:r>
      <w:r w:rsidR="0010401A">
        <w:t xml:space="preserve">4) </w:t>
      </w:r>
      <w:r w:rsidR="0010401A" w:rsidRPr="00397104">
        <w:rPr>
          <w:lang w:eastAsia="ar-SA"/>
        </w:rPr>
        <w:t>061001</w:t>
      </w:r>
      <w:r w:rsidR="0010401A" w:rsidRPr="00C16C6E">
        <w:rPr>
          <w:lang w:eastAsia="ar-SA"/>
        </w:rPr>
        <w:t xml:space="preserve">- </w:t>
      </w:r>
      <w:r w:rsidR="0010401A">
        <w:t xml:space="preserve">servitūts par labu SIA </w:t>
      </w:r>
      <w:proofErr w:type="spellStart"/>
      <w:r w:rsidR="0010401A">
        <w:t>Pārventas</w:t>
      </w:r>
      <w:proofErr w:type="spellEnd"/>
      <w:r w:rsidR="0010401A">
        <w:t xml:space="preserve"> siltums  servitūts par labu SIA Lattelekom, 5) servitūts par labu pašvaldības SIA </w:t>
      </w:r>
      <w:proofErr w:type="spellStart"/>
      <w:r w:rsidR="0010401A">
        <w:t>Ūdeka</w:t>
      </w:r>
      <w:proofErr w:type="spellEnd"/>
      <w:r w:rsidR="00F43BD1">
        <w:t xml:space="preserve">. </w:t>
      </w:r>
      <w:r w:rsidR="0033296B" w:rsidRPr="00C16C6E">
        <w:rPr>
          <w:lang w:eastAsia="ar-SA"/>
        </w:rPr>
        <w:t>R</w:t>
      </w:r>
      <w:r w:rsidRPr="00C16C6E">
        <w:rPr>
          <w:lang w:eastAsia="ar-SA"/>
        </w:rPr>
        <w:t>eģistrēta</w:t>
      </w:r>
      <w:r w:rsidR="00EA00FC" w:rsidRPr="00C16C6E">
        <w:rPr>
          <w:lang w:eastAsia="ar-SA"/>
        </w:rPr>
        <w:t xml:space="preserve">s būves: </w:t>
      </w:r>
    </w:p>
    <w:tbl>
      <w:tblPr>
        <w:tblW w:w="94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56"/>
        <w:gridCol w:w="6136"/>
      </w:tblGrid>
      <w:tr w:rsidR="00E53B40" w:rsidRPr="0058713B" w14:paraId="1B63794F" w14:textId="77777777" w:rsidTr="0058713B">
        <w:trPr>
          <w:trHeight w:val="300"/>
        </w:trPr>
        <w:tc>
          <w:tcPr>
            <w:tcW w:w="3356" w:type="dxa"/>
            <w:shd w:val="clear" w:color="auto" w:fill="auto"/>
            <w:noWrap/>
            <w:vAlign w:val="bottom"/>
            <w:hideMark/>
          </w:tcPr>
          <w:p w14:paraId="6FF2B5CE" w14:textId="41B17596" w:rsidR="00E53B40" w:rsidRPr="00EB36FB" w:rsidRDefault="0058713B" w:rsidP="006F0AE0">
            <w:pPr>
              <w:spacing w:line="240" w:lineRule="exact"/>
              <w:jc w:val="center"/>
              <w:rPr>
                <w:color w:val="000000"/>
                <w:sz w:val="22"/>
                <w:szCs w:val="22"/>
              </w:rPr>
            </w:pPr>
            <w:r w:rsidRPr="00EB36FB">
              <w:rPr>
                <w:color w:val="000000"/>
                <w:sz w:val="22"/>
                <w:szCs w:val="22"/>
              </w:rPr>
              <w:t>K</w:t>
            </w:r>
            <w:r w:rsidR="00E53B40" w:rsidRPr="00EB36FB">
              <w:rPr>
                <w:color w:val="000000"/>
                <w:sz w:val="22"/>
                <w:szCs w:val="22"/>
              </w:rPr>
              <w:t>adastra apzīmējums</w:t>
            </w:r>
          </w:p>
        </w:tc>
        <w:tc>
          <w:tcPr>
            <w:tcW w:w="6136" w:type="dxa"/>
            <w:shd w:val="clear" w:color="auto" w:fill="auto"/>
            <w:noWrap/>
            <w:vAlign w:val="bottom"/>
            <w:hideMark/>
          </w:tcPr>
          <w:p w14:paraId="4D35935F" w14:textId="69866826" w:rsidR="00E53B40" w:rsidRPr="00EB36FB" w:rsidRDefault="00E1087B" w:rsidP="006F0AE0">
            <w:pPr>
              <w:spacing w:line="240" w:lineRule="exact"/>
              <w:jc w:val="center"/>
              <w:rPr>
                <w:color w:val="000000"/>
                <w:sz w:val="22"/>
                <w:szCs w:val="22"/>
              </w:rPr>
            </w:pPr>
            <w:r w:rsidRPr="00EB36FB">
              <w:rPr>
                <w:color w:val="000000"/>
                <w:sz w:val="22"/>
                <w:szCs w:val="22"/>
              </w:rPr>
              <w:t>N</w:t>
            </w:r>
            <w:r w:rsidR="00E53B40" w:rsidRPr="00EB36FB">
              <w:rPr>
                <w:color w:val="000000"/>
                <w:sz w:val="22"/>
                <w:szCs w:val="22"/>
              </w:rPr>
              <w:t>osaukums</w:t>
            </w:r>
          </w:p>
        </w:tc>
      </w:tr>
      <w:tr w:rsidR="00E53B40" w:rsidRPr="0058713B" w14:paraId="70221368" w14:textId="77777777" w:rsidTr="0058713B">
        <w:trPr>
          <w:trHeight w:val="300"/>
        </w:trPr>
        <w:tc>
          <w:tcPr>
            <w:tcW w:w="3356" w:type="dxa"/>
            <w:shd w:val="clear" w:color="auto" w:fill="auto"/>
            <w:vAlign w:val="center"/>
            <w:hideMark/>
          </w:tcPr>
          <w:p w14:paraId="52317E5A" w14:textId="77777777" w:rsidR="00E53B40" w:rsidRPr="00EB36FB" w:rsidRDefault="00E53B40" w:rsidP="0058713B">
            <w:pPr>
              <w:spacing w:line="240" w:lineRule="exact"/>
              <w:rPr>
                <w:color w:val="000000"/>
                <w:sz w:val="22"/>
                <w:szCs w:val="22"/>
              </w:rPr>
            </w:pPr>
            <w:r w:rsidRPr="00EB36FB">
              <w:rPr>
                <w:color w:val="000000"/>
                <w:sz w:val="22"/>
                <w:szCs w:val="22"/>
              </w:rPr>
              <w:t>27000290133007</w:t>
            </w:r>
          </w:p>
        </w:tc>
        <w:tc>
          <w:tcPr>
            <w:tcW w:w="6136" w:type="dxa"/>
            <w:shd w:val="clear" w:color="auto" w:fill="auto"/>
            <w:vAlign w:val="center"/>
            <w:hideMark/>
          </w:tcPr>
          <w:p w14:paraId="4FC91471" w14:textId="77777777" w:rsidR="00E53B40" w:rsidRPr="00EB36FB" w:rsidRDefault="00E53B40" w:rsidP="0058713B">
            <w:pPr>
              <w:spacing w:line="240" w:lineRule="exact"/>
              <w:rPr>
                <w:color w:val="000000"/>
                <w:sz w:val="22"/>
                <w:szCs w:val="22"/>
              </w:rPr>
            </w:pPr>
            <w:r w:rsidRPr="00EB36FB">
              <w:rPr>
                <w:color w:val="000000"/>
                <w:sz w:val="22"/>
                <w:szCs w:val="22"/>
              </w:rPr>
              <w:t>Žogs/Žogs gar jūru</w:t>
            </w:r>
          </w:p>
        </w:tc>
      </w:tr>
      <w:tr w:rsidR="00E53B40" w:rsidRPr="0058713B" w14:paraId="0FC7BD91" w14:textId="77777777" w:rsidTr="0058713B">
        <w:trPr>
          <w:trHeight w:val="300"/>
        </w:trPr>
        <w:tc>
          <w:tcPr>
            <w:tcW w:w="3356" w:type="dxa"/>
            <w:shd w:val="clear" w:color="auto" w:fill="auto"/>
            <w:vAlign w:val="center"/>
            <w:hideMark/>
          </w:tcPr>
          <w:p w14:paraId="664F6D3F" w14:textId="77777777" w:rsidR="00E53B40" w:rsidRPr="00EB36FB" w:rsidRDefault="00E53B40" w:rsidP="0058713B">
            <w:pPr>
              <w:spacing w:line="240" w:lineRule="exact"/>
              <w:rPr>
                <w:color w:val="000000"/>
                <w:sz w:val="22"/>
                <w:szCs w:val="22"/>
              </w:rPr>
            </w:pPr>
            <w:r w:rsidRPr="00EB36FB">
              <w:rPr>
                <w:color w:val="000000"/>
                <w:sz w:val="22"/>
                <w:szCs w:val="22"/>
              </w:rPr>
              <w:t>27000290133009</w:t>
            </w:r>
          </w:p>
        </w:tc>
        <w:tc>
          <w:tcPr>
            <w:tcW w:w="6136" w:type="dxa"/>
            <w:shd w:val="clear" w:color="auto" w:fill="auto"/>
            <w:vAlign w:val="center"/>
            <w:hideMark/>
          </w:tcPr>
          <w:p w14:paraId="101EFC75" w14:textId="77777777" w:rsidR="00E53B40" w:rsidRPr="00EB36FB" w:rsidRDefault="00E53B40" w:rsidP="0058713B">
            <w:pPr>
              <w:spacing w:line="240" w:lineRule="exact"/>
              <w:rPr>
                <w:color w:val="000000"/>
                <w:sz w:val="22"/>
                <w:szCs w:val="22"/>
              </w:rPr>
            </w:pPr>
            <w:r w:rsidRPr="00EB36FB">
              <w:rPr>
                <w:color w:val="000000"/>
                <w:sz w:val="22"/>
                <w:szCs w:val="22"/>
              </w:rPr>
              <w:t>Dūņu lauki</w:t>
            </w:r>
          </w:p>
        </w:tc>
      </w:tr>
      <w:tr w:rsidR="00E53B40" w:rsidRPr="0058713B" w14:paraId="06C1AF79" w14:textId="77777777" w:rsidTr="0058713B">
        <w:trPr>
          <w:trHeight w:val="300"/>
        </w:trPr>
        <w:tc>
          <w:tcPr>
            <w:tcW w:w="3356" w:type="dxa"/>
            <w:shd w:val="clear" w:color="auto" w:fill="auto"/>
            <w:vAlign w:val="center"/>
            <w:hideMark/>
          </w:tcPr>
          <w:p w14:paraId="7CC02BD4" w14:textId="77777777" w:rsidR="00E53B40" w:rsidRPr="00EB36FB" w:rsidRDefault="00E53B40" w:rsidP="0058713B">
            <w:pPr>
              <w:spacing w:line="240" w:lineRule="exact"/>
              <w:rPr>
                <w:color w:val="000000"/>
                <w:sz w:val="22"/>
                <w:szCs w:val="22"/>
              </w:rPr>
            </w:pPr>
            <w:r w:rsidRPr="00EB36FB">
              <w:rPr>
                <w:color w:val="000000"/>
                <w:sz w:val="22"/>
                <w:szCs w:val="22"/>
              </w:rPr>
              <w:t>27000290133010</w:t>
            </w:r>
          </w:p>
        </w:tc>
        <w:tc>
          <w:tcPr>
            <w:tcW w:w="6136" w:type="dxa"/>
            <w:shd w:val="clear" w:color="auto" w:fill="auto"/>
            <w:vAlign w:val="center"/>
            <w:hideMark/>
          </w:tcPr>
          <w:p w14:paraId="735E6125" w14:textId="77777777" w:rsidR="00E53B40" w:rsidRPr="00EB36FB" w:rsidRDefault="00E53B40" w:rsidP="0058713B">
            <w:pPr>
              <w:spacing w:line="240" w:lineRule="exact"/>
              <w:rPr>
                <w:color w:val="000000"/>
                <w:sz w:val="22"/>
                <w:szCs w:val="22"/>
              </w:rPr>
            </w:pPr>
            <w:r w:rsidRPr="00EB36FB">
              <w:rPr>
                <w:color w:val="000000"/>
                <w:sz w:val="22"/>
                <w:szCs w:val="22"/>
              </w:rPr>
              <w:t>Dūņu lauki</w:t>
            </w:r>
          </w:p>
        </w:tc>
      </w:tr>
      <w:tr w:rsidR="00E53B40" w:rsidRPr="0058713B" w14:paraId="12D33496" w14:textId="77777777" w:rsidTr="0058713B">
        <w:trPr>
          <w:trHeight w:val="300"/>
        </w:trPr>
        <w:tc>
          <w:tcPr>
            <w:tcW w:w="3356" w:type="dxa"/>
            <w:shd w:val="clear" w:color="auto" w:fill="auto"/>
            <w:vAlign w:val="center"/>
            <w:hideMark/>
          </w:tcPr>
          <w:p w14:paraId="4F755F24" w14:textId="77777777" w:rsidR="00E53B40" w:rsidRPr="00EB36FB" w:rsidRDefault="00E53B40" w:rsidP="0058713B">
            <w:pPr>
              <w:spacing w:line="240" w:lineRule="exact"/>
              <w:rPr>
                <w:color w:val="000000"/>
                <w:sz w:val="22"/>
                <w:szCs w:val="22"/>
              </w:rPr>
            </w:pPr>
            <w:r w:rsidRPr="00EB36FB">
              <w:rPr>
                <w:color w:val="000000"/>
                <w:sz w:val="22"/>
                <w:szCs w:val="22"/>
              </w:rPr>
              <w:t>27000290133015</w:t>
            </w:r>
          </w:p>
        </w:tc>
        <w:tc>
          <w:tcPr>
            <w:tcW w:w="6136" w:type="dxa"/>
            <w:shd w:val="clear" w:color="auto" w:fill="auto"/>
            <w:vAlign w:val="center"/>
            <w:hideMark/>
          </w:tcPr>
          <w:p w14:paraId="64CFCC08" w14:textId="77777777" w:rsidR="00E53B40" w:rsidRPr="00EB36FB" w:rsidRDefault="00E53B40" w:rsidP="0058713B">
            <w:pPr>
              <w:spacing w:line="240" w:lineRule="exact"/>
              <w:rPr>
                <w:color w:val="000000"/>
                <w:sz w:val="22"/>
                <w:szCs w:val="22"/>
              </w:rPr>
            </w:pPr>
            <w:r w:rsidRPr="00EB36FB">
              <w:rPr>
                <w:color w:val="000000"/>
                <w:sz w:val="22"/>
                <w:szCs w:val="22"/>
              </w:rPr>
              <w:t>Smilšu bunkuri</w:t>
            </w:r>
          </w:p>
        </w:tc>
      </w:tr>
      <w:tr w:rsidR="00E53B40" w:rsidRPr="0058713B" w14:paraId="3EA8BF5E" w14:textId="77777777" w:rsidTr="0058713B">
        <w:trPr>
          <w:trHeight w:val="300"/>
        </w:trPr>
        <w:tc>
          <w:tcPr>
            <w:tcW w:w="3356" w:type="dxa"/>
            <w:shd w:val="clear" w:color="auto" w:fill="auto"/>
            <w:vAlign w:val="center"/>
            <w:hideMark/>
          </w:tcPr>
          <w:p w14:paraId="4B9524A0" w14:textId="77777777" w:rsidR="00E53B40" w:rsidRPr="00EB36FB" w:rsidRDefault="00E53B40" w:rsidP="0058713B">
            <w:pPr>
              <w:spacing w:line="240" w:lineRule="exact"/>
              <w:rPr>
                <w:color w:val="000000"/>
                <w:sz w:val="22"/>
                <w:szCs w:val="22"/>
              </w:rPr>
            </w:pPr>
            <w:r w:rsidRPr="00EB36FB">
              <w:rPr>
                <w:color w:val="000000"/>
                <w:sz w:val="22"/>
                <w:szCs w:val="22"/>
              </w:rPr>
              <w:t>27000290133031</w:t>
            </w:r>
          </w:p>
        </w:tc>
        <w:tc>
          <w:tcPr>
            <w:tcW w:w="6136" w:type="dxa"/>
            <w:shd w:val="clear" w:color="auto" w:fill="auto"/>
            <w:vAlign w:val="center"/>
            <w:hideMark/>
          </w:tcPr>
          <w:p w14:paraId="33AAE891" w14:textId="77777777" w:rsidR="00E53B40" w:rsidRPr="00EB36FB" w:rsidRDefault="00E53B40" w:rsidP="0058713B">
            <w:pPr>
              <w:spacing w:line="240" w:lineRule="exact"/>
              <w:rPr>
                <w:color w:val="000000"/>
                <w:sz w:val="22"/>
                <w:szCs w:val="22"/>
              </w:rPr>
            </w:pPr>
            <w:r w:rsidRPr="00EB36FB">
              <w:rPr>
                <w:color w:val="000000"/>
                <w:sz w:val="22"/>
                <w:szCs w:val="22"/>
              </w:rPr>
              <w:t>Caurlaides ēka</w:t>
            </w:r>
          </w:p>
        </w:tc>
      </w:tr>
      <w:tr w:rsidR="00E53B40" w:rsidRPr="0058713B" w14:paraId="6996CB4D" w14:textId="77777777" w:rsidTr="0058713B">
        <w:trPr>
          <w:trHeight w:val="300"/>
        </w:trPr>
        <w:tc>
          <w:tcPr>
            <w:tcW w:w="3356" w:type="dxa"/>
            <w:shd w:val="clear" w:color="auto" w:fill="auto"/>
            <w:vAlign w:val="center"/>
            <w:hideMark/>
          </w:tcPr>
          <w:p w14:paraId="6AC257EE" w14:textId="77777777" w:rsidR="00E53B40" w:rsidRPr="00EB36FB" w:rsidRDefault="00E53B40" w:rsidP="0058713B">
            <w:pPr>
              <w:spacing w:line="240" w:lineRule="exact"/>
              <w:rPr>
                <w:color w:val="000000"/>
                <w:sz w:val="22"/>
                <w:szCs w:val="22"/>
              </w:rPr>
            </w:pPr>
            <w:r w:rsidRPr="00EB36FB">
              <w:rPr>
                <w:color w:val="000000"/>
                <w:sz w:val="22"/>
                <w:szCs w:val="22"/>
              </w:rPr>
              <w:t>27000290133037</w:t>
            </w:r>
          </w:p>
        </w:tc>
        <w:tc>
          <w:tcPr>
            <w:tcW w:w="6136" w:type="dxa"/>
            <w:shd w:val="clear" w:color="auto" w:fill="auto"/>
            <w:vAlign w:val="center"/>
            <w:hideMark/>
          </w:tcPr>
          <w:p w14:paraId="3CB43D0C" w14:textId="77777777" w:rsidR="00E53B40" w:rsidRPr="00EB36FB" w:rsidRDefault="00E53B40" w:rsidP="0058713B">
            <w:pPr>
              <w:spacing w:line="240" w:lineRule="exact"/>
              <w:rPr>
                <w:color w:val="000000"/>
                <w:sz w:val="22"/>
                <w:szCs w:val="22"/>
              </w:rPr>
            </w:pPr>
            <w:r w:rsidRPr="00EB36FB">
              <w:rPr>
                <w:color w:val="000000"/>
                <w:sz w:val="22"/>
                <w:szCs w:val="22"/>
              </w:rPr>
              <w:t>Prožektoru masts PM-21</w:t>
            </w:r>
          </w:p>
        </w:tc>
      </w:tr>
      <w:tr w:rsidR="00E53B40" w:rsidRPr="0058713B" w14:paraId="3787D50E" w14:textId="77777777" w:rsidTr="0058713B">
        <w:trPr>
          <w:trHeight w:val="300"/>
        </w:trPr>
        <w:tc>
          <w:tcPr>
            <w:tcW w:w="3356" w:type="dxa"/>
            <w:shd w:val="clear" w:color="auto" w:fill="auto"/>
            <w:vAlign w:val="center"/>
            <w:hideMark/>
          </w:tcPr>
          <w:p w14:paraId="59022FEC" w14:textId="77777777" w:rsidR="00E53B40" w:rsidRPr="00EB36FB" w:rsidRDefault="00E53B40" w:rsidP="0058713B">
            <w:pPr>
              <w:spacing w:line="240" w:lineRule="exact"/>
              <w:rPr>
                <w:color w:val="000000"/>
                <w:sz w:val="22"/>
                <w:szCs w:val="22"/>
              </w:rPr>
            </w:pPr>
            <w:r w:rsidRPr="00EB36FB">
              <w:rPr>
                <w:color w:val="000000"/>
                <w:sz w:val="22"/>
                <w:szCs w:val="22"/>
              </w:rPr>
              <w:t>27000290133047</w:t>
            </w:r>
          </w:p>
        </w:tc>
        <w:tc>
          <w:tcPr>
            <w:tcW w:w="6136" w:type="dxa"/>
            <w:shd w:val="clear" w:color="auto" w:fill="auto"/>
            <w:vAlign w:val="center"/>
            <w:hideMark/>
          </w:tcPr>
          <w:p w14:paraId="43F5609A" w14:textId="77777777" w:rsidR="00E53B40" w:rsidRPr="00EB36FB" w:rsidRDefault="00E53B40" w:rsidP="0058713B">
            <w:pPr>
              <w:spacing w:line="240" w:lineRule="exact"/>
              <w:rPr>
                <w:color w:val="000000"/>
                <w:sz w:val="22"/>
                <w:szCs w:val="22"/>
              </w:rPr>
            </w:pPr>
            <w:r w:rsidRPr="00EB36FB">
              <w:rPr>
                <w:color w:val="000000"/>
                <w:sz w:val="22"/>
                <w:szCs w:val="22"/>
              </w:rPr>
              <w:t>Atklātā metāllūžņu noliktava</w:t>
            </w:r>
          </w:p>
        </w:tc>
      </w:tr>
      <w:tr w:rsidR="00E53B40" w:rsidRPr="0058713B" w14:paraId="4D2EAC58" w14:textId="77777777" w:rsidTr="0058713B">
        <w:trPr>
          <w:trHeight w:val="300"/>
        </w:trPr>
        <w:tc>
          <w:tcPr>
            <w:tcW w:w="3356" w:type="dxa"/>
            <w:shd w:val="clear" w:color="auto" w:fill="auto"/>
            <w:vAlign w:val="center"/>
            <w:hideMark/>
          </w:tcPr>
          <w:p w14:paraId="71053D25" w14:textId="77777777" w:rsidR="00E53B40" w:rsidRPr="00EB36FB" w:rsidRDefault="00E53B40" w:rsidP="0058713B">
            <w:pPr>
              <w:spacing w:line="240" w:lineRule="exact"/>
              <w:rPr>
                <w:color w:val="000000"/>
                <w:sz w:val="22"/>
                <w:szCs w:val="22"/>
              </w:rPr>
            </w:pPr>
            <w:r w:rsidRPr="00EB36FB">
              <w:rPr>
                <w:color w:val="000000"/>
                <w:sz w:val="22"/>
                <w:szCs w:val="22"/>
              </w:rPr>
              <w:t>27000290133048</w:t>
            </w:r>
          </w:p>
        </w:tc>
        <w:tc>
          <w:tcPr>
            <w:tcW w:w="6136" w:type="dxa"/>
            <w:shd w:val="clear" w:color="auto" w:fill="auto"/>
            <w:vAlign w:val="center"/>
            <w:hideMark/>
          </w:tcPr>
          <w:p w14:paraId="7107A415" w14:textId="77777777" w:rsidR="00E53B40" w:rsidRPr="00EB36FB" w:rsidRDefault="00E53B40" w:rsidP="0058713B">
            <w:pPr>
              <w:spacing w:line="240" w:lineRule="exact"/>
              <w:rPr>
                <w:color w:val="000000"/>
                <w:sz w:val="22"/>
                <w:szCs w:val="22"/>
              </w:rPr>
            </w:pPr>
            <w:r w:rsidRPr="00EB36FB">
              <w:rPr>
                <w:color w:val="000000"/>
                <w:sz w:val="22"/>
                <w:szCs w:val="22"/>
              </w:rPr>
              <w:t>Noliktava</w:t>
            </w:r>
          </w:p>
        </w:tc>
      </w:tr>
      <w:tr w:rsidR="00E53B40" w:rsidRPr="0058713B" w14:paraId="1C724A28" w14:textId="77777777" w:rsidTr="00E1087B">
        <w:trPr>
          <w:trHeight w:val="272"/>
        </w:trPr>
        <w:tc>
          <w:tcPr>
            <w:tcW w:w="3356" w:type="dxa"/>
            <w:shd w:val="clear" w:color="auto" w:fill="auto"/>
            <w:vAlign w:val="center"/>
            <w:hideMark/>
          </w:tcPr>
          <w:p w14:paraId="12968968" w14:textId="1D0D5BA9" w:rsidR="00E53B40" w:rsidRPr="00EB36FB" w:rsidRDefault="00E53B40" w:rsidP="008D11C5">
            <w:pPr>
              <w:spacing w:line="240" w:lineRule="exact"/>
              <w:rPr>
                <w:color w:val="000000"/>
                <w:sz w:val="22"/>
                <w:szCs w:val="22"/>
              </w:rPr>
            </w:pPr>
            <w:r w:rsidRPr="00EB36FB">
              <w:rPr>
                <w:color w:val="000000"/>
                <w:sz w:val="22"/>
                <w:szCs w:val="22"/>
              </w:rPr>
              <w:lastRenderedPageBreak/>
              <w:t>27000290133049</w:t>
            </w:r>
          </w:p>
        </w:tc>
        <w:tc>
          <w:tcPr>
            <w:tcW w:w="6136" w:type="dxa"/>
            <w:shd w:val="clear" w:color="auto" w:fill="auto"/>
            <w:vAlign w:val="center"/>
            <w:hideMark/>
          </w:tcPr>
          <w:p w14:paraId="342221AA" w14:textId="77777777" w:rsidR="00E53B40" w:rsidRPr="00EB36FB" w:rsidRDefault="00E53B40" w:rsidP="0058713B">
            <w:pPr>
              <w:spacing w:line="240" w:lineRule="exact"/>
              <w:rPr>
                <w:color w:val="000000"/>
                <w:sz w:val="22"/>
                <w:szCs w:val="22"/>
              </w:rPr>
            </w:pPr>
            <w:r w:rsidRPr="00EB36FB">
              <w:rPr>
                <w:color w:val="000000"/>
                <w:sz w:val="22"/>
                <w:szCs w:val="22"/>
              </w:rPr>
              <w:t>Sadzīves un ugunsdzēšanas sūkņu stacija</w:t>
            </w:r>
          </w:p>
        </w:tc>
      </w:tr>
      <w:tr w:rsidR="00E53B40" w:rsidRPr="0058713B" w14:paraId="31D86527" w14:textId="77777777" w:rsidTr="0058713B">
        <w:trPr>
          <w:trHeight w:val="300"/>
        </w:trPr>
        <w:tc>
          <w:tcPr>
            <w:tcW w:w="3356" w:type="dxa"/>
            <w:shd w:val="clear" w:color="auto" w:fill="auto"/>
            <w:vAlign w:val="center"/>
            <w:hideMark/>
          </w:tcPr>
          <w:p w14:paraId="67939A60" w14:textId="77777777" w:rsidR="00E53B40" w:rsidRPr="00EB36FB" w:rsidRDefault="00E53B40" w:rsidP="0058713B">
            <w:pPr>
              <w:spacing w:line="240" w:lineRule="exact"/>
              <w:rPr>
                <w:color w:val="000000"/>
                <w:sz w:val="22"/>
                <w:szCs w:val="22"/>
              </w:rPr>
            </w:pPr>
            <w:r w:rsidRPr="00EB36FB">
              <w:rPr>
                <w:color w:val="000000"/>
                <w:sz w:val="22"/>
                <w:szCs w:val="22"/>
              </w:rPr>
              <w:t>27000290133050</w:t>
            </w:r>
          </w:p>
        </w:tc>
        <w:tc>
          <w:tcPr>
            <w:tcW w:w="6136" w:type="dxa"/>
            <w:shd w:val="clear" w:color="auto" w:fill="auto"/>
            <w:vAlign w:val="center"/>
            <w:hideMark/>
          </w:tcPr>
          <w:p w14:paraId="24963768" w14:textId="77777777" w:rsidR="00E53B40" w:rsidRPr="00EB36FB" w:rsidRDefault="00E53B40" w:rsidP="0058713B">
            <w:pPr>
              <w:spacing w:line="240" w:lineRule="exact"/>
              <w:rPr>
                <w:color w:val="000000"/>
                <w:sz w:val="22"/>
                <w:szCs w:val="22"/>
              </w:rPr>
            </w:pPr>
            <w:r w:rsidRPr="00EB36FB">
              <w:rPr>
                <w:color w:val="000000"/>
                <w:sz w:val="22"/>
                <w:szCs w:val="22"/>
              </w:rPr>
              <w:t>Ūdens rezervuārs</w:t>
            </w:r>
          </w:p>
        </w:tc>
      </w:tr>
      <w:tr w:rsidR="00E53B40" w:rsidRPr="0058713B" w14:paraId="46FDA9E7" w14:textId="77777777" w:rsidTr="0058713B">
        <w:trPr>
          <w:trHeight w:val="300"/>
        </w:trPr>
        <w:tc>
          <w:tcPr>
            <w:tcW w:w="3356" w:type="dxa"/>
            <w:shd w:val="clear" w:color="auto" w:fill="auto"/>
            <w:vAlign w:val="center"/>
            <w:hideMark/>
          </w:tcPr>
          <w:p w14:paraId="55AD50E0" w14:textId="77777777" w:rsidR="00E53B40" w:rsidRPr="00EB36FB" w:rsidRDefault="00E53B40" w:rsidP="0058713B">
            <w:pPr>
              <w:spacing w:line="240" w:lineRule="exact"/>
              <w:rPr>
                <w:color w:val="000000"/>
                <w:sz w:val="22"/>
                <w:szCs w:val="22"/>
              </w:rPr>
            </w:pPr>
            <w:r w:rsidRPr="00EB36FB">
              <w:rPr>
                <w:color w:val="000000"/>
                <w:sz w:val="22"/>
                <w:szCs w:val="22"/>
              </w:rPr>
              <w:t>27000290133053</w:t>
            </w:r>
          </w:p>
        </w:tc>
        <w:tc>
          <w:tcPr>
            <w:tcW w:w="6136" w:type="dxa"/>
            <w:shd w:val="clear" w:color="auto" w:fill="auto"/>
            <w:vAlign w:val="center"/>
            <w:hideMark/>
          </w:tcPr>
          <w:p w14:paraId="750474B1" w14:textId="77777777" w:rsidR="00E53B40" w:rsidRPr="00EB36FB" w:rsidRDefault="00E53B40" w:rsidP="0058713B">
            <w:pPr>
              <w:spacing w:line="240" w:lineRule="exact"/>
              <w:rPr>
                <w:color w:val="000000"/>
                <w:sz w:val="22"/>
                <w:szCs w:val="22"/>
              </w:rPr>
            </w:pPr>
            <w:r w:rsidRPr="00EB36FB">
              <w:rPr>
                <w:color w:val="000000"/>
                <w:sz w:val="22"/>
                <w:szCs w:val="22"/>
              </w:rPr>
              <w:t>Darbnīca-noliktava</w:t>
            </w:r>
          </w:p>
        </w:tc>
      </w:tr>
      <w:tr w:rsidR="00E53B40" w:rsidRPr="0058713B" w14:paraId="4E8D4063" w14:textId="77777777" w:rsidTr="0058713B">
        <w:trPr>
          <w:trHeight w:val="300"/>
        </w:trPr>
        <w:tc>
          <w:tcPr>
            <w:tcW w:w="3356" w:type="dxa"/>
            <w:shd w:val="clear" w:color="auto" w:fill="auto"/>
            <w:vAlign w:val="center"/>
            <w:hideMark/>
          </w:tcPr>
          <w:p w14:paraId="0C6BE9A6" w14:textId="77777777" w:rsidR="00E53B40" w:rsidRPr="00EB36FB" w:rsidRDefault="00E53B40" w:rsidP="0058713B">
            <w:pPr>
              <w:spacing w:line="240" w:lineRule="exact"/>
              <w:rPr>
                <w:color w:val="000000"/>
                <w:sz w:val="22"/>
                <w:szCs w:val="22"/>
              </w:rPr>
            </w:pPr>
            <w:r w:rsidRPr="00EB36FB">
              <w:rPr>
                <w:color w:val="000000"/>
                <w:sz w:val="22"/>
                <w:szCs w:val="22"/>
              </w:rPr>
              <w:t>27000290133054</w:t>
            </w:r>
          </w:p>
        </w:tc>
        <w:tc>
          <w:tcPr>
            <w:tcW w:w="6136" w:type="dxa"/>
            <w:shd w:val="clear" w:color="auto" w:fill="auto"/>
            <w:vAlign w:val="center"/>
            <w:hideMark/>
          </w:tcPr>
          <w:p w14:paraId="22EF39E8" w14:textId="78B8E778" w:rsidR="00E53B40" w:rsidRPr="00EB36FB" w:rsidRDefault="00DB3219" w:rsidP="0058713B">
            <w:pPr>
              <w:spacing w:line="240" w:lineRule="exact"/>
              <w:rPr>
                <w:color w:val="000000"/>
                <w:sz w:val="22"/>
                <w:szCs w:val="22"/>
              </w:rPr>
            </w:pPr>
            <w:r w:rsidRPr="00EB36FB">
              <w:rPr>
                <w:color w:val="000000"/>
                <w:sz w:val="22"/>
                <w:szCs w:val="22"/>
              </w:rPr>
              <w:t>A</w:t>
            </w:r>
            <w:r w:rsidR="00E53B40" w:rsidRPr="00EB36FB">
              <w:rPr>
                <w:color w:val="000000"/>
                <w:sz w:val="22"/>
                <w:szCs w:val="22"/>
              </w:rPr>
              <w:t>vārijas duša</w:t>
            </w:r>
          </w:p>
        </w:tc>
      </w:tr>
      <w:tr w:rsidR="00E53B40" w:rsidRPr="0058713B" w14:paraId="05E6C085" w14:textId="77777777" w:rsidTr="0058713B">
        <w:trPr>
          <w:trHeight w:val="300"/>
        </w:trPr>
        <w:tc>
          <w:tcPr>
            <w:tcW w:w="3356" w:type="dxa"/>
            <w:shd w:val="clear" w:color="auto" w:fill="auto"/>
            <w:vAlign w:val="center"/>
            <w:hideMark/>
          </w:tcPr>
          <w:p w14:paraId="1BEBFE44" w14:textId="77777777" w:rsidR="00E53B40" w:rsidRPr="00EB36FB" w:rsidRDefault="00E53B40" w:rsidP="0058713B">
            <w:pPr>
              <w:spacing w:line="240" w:lineRule="exact"/>
              <w:rPr>
                <w:color w:val="000000"/>
                <w:sz w:val="22"/>
                <w:szCs w:val="22"/>
              </w:rPr>
            </w:pPr>
            <w:r w:rsidRPr="00EB36FB">
              <w:rPr>
                <w:color w:val="000000"/>
                <w:sz w:val="22"/>
                <w:szCs w:val="22"/>
              </w:rPr>
              <w:t>27000290133056</w:t>
            </w:r>
          </w:p>
        </w:tc>
        <w:tc>
          <w:tcPr>
            <w:tcW w:w="6136" w:type="dxa"/>
            <w:shd w:val="clear" w:color="auto" w:fill="auto"/>
            <w:vAlign w:val="center"/>
            <w:hideMark/>
          </w:tcPr>
          <w:p w14:paraId="47864A8C" w14:textId="77777777" w:rsidR="00E53B40" w:rsidRPr="00EB36FB" w:rsidRDefault="00E53B40" w:rsidP="0058713B">
            <w:pPr>
              <w:spacing w:line="240" w:lineRule="exact"/>
              <w:rPr>
                <w:color w:val="000000"/>
                <w:sz w:val="22"/>
                <w:szCs w:val="22"/>
              </w:rPr>
            </w:pPr>
            <w:r w:rsidRPr="00EB36FB">
              <w:rPr>
                <w:color w:val="000000"/>
                <w:sz w:val="22"/>
                <w:szCs w:val="22"/>
              </w:rPr>
              <w:t>Galdnieku darbnīca- administratīvā ēka</w:t>
            </w:r>
          </w:p>
        </w:tc>
      </w:tr>
      <w:tr w:rsidR="00E53B40" w:rsidRPr="0058713B" w14:paraId="5C00AFA9" w14:textId="77777777" w:rsidTr="0058713B">
        <w:trPr>
          <w:trHeight w:val="300"/>
        </w:trPr>
        <w:tc>
          <w:tcPr>
            <w:tcW w:w="3356" w:type="dxa"/>
            <w:shd w:val="clear" w:color="auto" w:fill="auto"/>
            <w:vAlign w:val="center"/>
            <w:hideMark/>
          </w:tcPr>
          <w:p w14:paraId="007451C3" w14:textId="77777777" w:rsidR="00E53B40" w:rsidRPr="00EB36FB" w:rsidRDefault="00E53B40" w:rsidP="0058713B">
            <w:pPr>
              <w:spacing w:line="240" w:lineRule="exact"/>
              <w:rPr>
                <w:color w:val="000000"/>
                <w:sz w:val="22"/>
                <w:szCs w:val="22"/>
              </w:rPr>
            </w:pPr>
            <w:r w:rsidRPr="00EB36FB">
              <w:rPr>
                <w:color w:val="000000"/>
                <w:sz w:val="22"/>
                <w:szCs w:val="22"/>
              </w:rPr>
              <w:t>27000290133060</w:t>
            </w:r>
          </w:p>
        </w:tc>
        <w:tc>
          <w:tcPr>
            <w:tcW w:w="6136" w:type="dxa"/>
            <w:shd w:val="clear" w:color="auto" w:fill="auto"/>
            <w:vAlign w:val="center"/>
            <w:hideMark/>
          </w:tcPr>
          <w:p w14:paraId="09715619" w14:textId="77777777" w:rsidR="00E53B40" w:rsidRPr="00EB36FB" w:rsidRDefault="00E53B40" w:rsidP="0058713B">
            <w:pPr>
              <w:spacing w:line="240" w:lineRule="exact"/>
              <w:rPr>
                <w:color w:val="000000"/>
                <w:sz w:val="22"/>
                <w:szCs w:val="22"/>
              </w:rPr>
            </w:pPr>
            <w:r w:rsidRPr="00EB36FB">
              <w:rPr>
                <w:color w:val="000000"/>
                <w:sz w:val="22"/>
                <w:szCs w:val="22"/>
              </w:rPr>
              <w:t>Noliktava</w:t>
            </w:r>
          </w:p>
        </w:tc>
      </w:tr>
      <w:tr w:rsidR="00E53B40" w:rsidRPr="0058713B" w14:paraId="5DA0B23D" w14:textId="77777777" w:rsidTr="0058713B">
        <w:trPr>
          <w:trHeight w:val="300"/>
        </w:trPr>
        <w:tc>
          <w:tcPr>
            <w:tcW w:w="3356" w:type="dxa"/>
            <w:shd w:val="clear" w:color="auto" w:fill="auto"/>
            <w:vAlign w:val="center"/>
            <w:hideMark/>
          </w:tcPr>
          <w:p w14:paraId="215FBCAD" w14:textId="77777777" w:rsidR="00E53B40" w:rsidRPr="00EB36FB" w:rsidRDefault="00E53B40" w:rsidP="0058713B">
            <w:pPr>
              <w:spacing w:line="240" w:lineRule="exact"/>
              <w:rPr>
                <w:color w:val="000000"/>
                <w:sz w:val="22"/>
                <w:szCs w:val="22"/>
              </w:rPr>
            </w:pPr>
            <w:r w:rsidRPr="00EB36FB">
              <w:rPr>
                <w:color w:val="000000"/>
                <w:sz w:val="22"/>
                <w:szCs w:val="22"/>
              </w:rPr>
              <w:t>27000290133061</w:t>
            </w:r>
          </w:p>
        </w:tc>
        <w:tc>
          <w:tcPr>
            <w:tcW w:w="6136" w:type="dxa"/>
            <w:shd w:val="clear" w:color="auto" w:fill="auto"/>
            <w:vAlign w:val="center"/>
            <w:hideMark/>
          </w:tcPr>
          <w:p w14:paraId="70D60592" w14:textId="77777777" w:rsidR="00E53B40" w:rsidRPr="00EB36FB" w:rsidRDefault="00E53B40" w:rsidP="0058713B">
            <w:pPr>
              <w:spacing w:line="240" w:lineRule="exact"/>
              <w:rPr>
                <w:color w:val="000000"/>
                <w:sz w:val="22"/>
                <w:szCs w:val="22"/>
              </w:rPr>
            </w:pPr>
            <w:r w:rsidRPr="00EB36FB">
              <w:rPr>
                <w:color w:val="000000"/>
                <w:sz w:val="22"/>
                <w:szCs w:val="22"/>
              </w:rPr>
              <w:t>Cauruļvadu estakāde</w:t>
            </w:r>
          </w:p>
        </w:tc>
      </w:tr>
      <w:tr w:rsidR="00E53B40" w:rsidRPr="0058713B" w14:paraId="74F190D9" w14:textId="77777777" w:rsidTr="0058713B">
        <w:trPr>
          <w:trHeight w:val="300"/>
        </w:trPr>
        <w:tc>
          <w:tcPr>
            <w:tcW w:w="3356" w:type="dxa"/>
            <w:shd w:val="clear" w:color="auto" w:fill="auto"/>
            <w:vAlign w:val="center"/>
            <w:hideMark/>
          </w:tcPr>
          <w:p w14:paraId="78E2C644" w14:textId="77777777" w:rsidR="00E53B40" w:rsidRPr="00EB36FB" w:rsidRDefault="00E53B40" w:rsidP="0058713B">
            <w:pPr>
              <w:spacing w:line="240" w:lineRule="exact"/>
              <w:rPr>
                <w:color w:val="000000"/>
                <w:sz w:val="22"/>
                <w:szCs w:val="22"/>
              </w:rPr>
            </w:pPr>
            <w:r w:rsidRPr="00EB36FB">
              <w:rPr>
                <w:color w:val="000000"/>
                <w:sz w:val="22"/>
                <w:szCs w:val="22"/>
              </w:rPr>
              <w:t>27000290133062</w:t>
            </w:r>
          </w:p>
        </w:tc>
        <w:tc>
          <w:tcPr>
            <w:tcW w:w="6136" w:type="dxa"/>
            <w:shd w:val="clear" w:color="auto" w:fill="auto"/>
            <w:vAlign w:val="center"/>
            <w:hideMark/>
          </w:tcPr>
          <w:p w14:paraId="2EDD256D" w14:textId="77777777" w:rsidR="00E53B40" w:rsidRPr="00EB36FB" w:rsidRDefault="00E53B40" w:rsidP="0058713B">
            <w:pPr>
              <w:spacing w:line="240" w:lineRule="exact"/>
              <w:rPr>
                <w:color w:val="000000"/>
                <w:sz w:val="22"/>
                <w:szCs w:val="22"/>
              </w:rPr>
            </w:pPr>
            <w:r w:rsidRPr="00EB36FB">
              <w:rPr>
                <w:color w:val="000000"/>
                <w:sz w:val="22"/>
                <w:szCs w:val="22"/>
              </w:rPr>
              <w:t>Prožektoru masts PM-14</w:t>
            </w:r>
          </w:p>
        </w:tc>
      </w:tr>
      <w:tr w:rsidR="00E53B40" w:rsidRPr="0058713B" w14:paraId="3291736E" w14:textId="77777777" w:rsidTr="0058713B">
        <w:trPr>
          <w:trHeight w:val="300"/>
        </w:trPr>
        <w:tc>
          <w:tcPr>
            <w:tcW w:w="3356" w:type="dxa"/>
            <w:shd w:val="clear" w:color="auto" w:fill="auto"/>
            <w:vAlign w:val="center"/>
            <w:hideMark/>
          </w:tcPr>
          <w:p w14:paraId="724ED542" w14:textId="77777777" w:rsidR="00E53B40" w:rsidRPr="00EB36FB" w:rsidRDefault="00E53B40" w:rsidP="0058713B">
            <w:pPr>
              <w:spacing w:line="240" w:lineRule="exact"/>
              <w:rPr>
                <w:color w:val="000000"/>
                <w:sz w:val="22"/>
                <w:szCs w:val="22"/>
              </w:rPr>
            </w:pPr>
            <w:r w:rsidRPr="00EB36FB">
              <w:rPr>
                <w:color w:val="000000"/>
                <w:sz w:val="22"/>
                <w:szCs w:val="22"/>
              </w:rPr>
              <w:t>27000290133063</w:t>
            </w:r>
          </w:p>
        </w:tc>
        <w:tc>
          <w:tcPr>
            <w:tcW w:w="6136" w:type="dxa"/>
            <w:shd w:val="clear" w:color="auto" w:fill="auto"/>
            <w:vAlign w:val="center"/>
            <w:hideMark/>
          </w:tcPr>
          <w:p w14:paraId="55582BB4" w14:textId="77777777" w:rsidR="00E53B40" w:rsidRPr="00EB36FB" w:rsidRDefault="00E53B40" w:rsidP="0058713B">
            <w:pPr>
              <w:spacing w:line="240" w:lineRule="exact"/>
              <w:rPr>
                <w:color w:val="000000"/>
                <w:sz w:val="22"/>
                <w:szCs w:val="22"/>
              </w:rPr>
            </w:pPr>
            <w:r w:rsidRPr="00EB36FB">
              <w:rPr>
                <w:color w:val="000000"/>
                <w:sz w:val="22"/>
                <w:szCs w:val="22"/>
              </w:rPr>
              <w:t xml:space="preserve">Degvielas </w:t>
            </w:r>
            <w:proofErr w:type="spellStart"/>
            <w:r w:rsidRPr="00EB36FB">
              <w:rPr>
                <w:color w:val="000000"/>
                <w:sz w:val="22"/>
                <w:szCs w:val="22"/>
              </w:rPr>
              <w:t>uzpildes</w:t>
            </w:r>
            <w:proofErr w:type="spellEnd"/>
            <w:r w:rsidRPr="00EB36FB">
              <w:rPr>
                <w:color w:val="000000"/>
                <w:sz w:val="22"/>
                <w:szCs w:val="22"/>
              </w:rPr>
              <w:t xml:space="preserve"> punkts</w:t>
            </w:r>
          </w:p>
        </w:tc>
      </w:tr>
      <w:tr w:rsidR="00E53B40" w:rsidRPr="0058713B" w14:paraId="13A89200" w14:textId="77777777" w:rsidTr="00E1087B">
        <w:trPr>
          <w:trHeight w:val="367"/>
        </w:trPr>
        <w:tc>
          <w:tcPr>
            <w:tcW w:w="3356" w:type="dxa"/>
            <w:shd w:val="clear" w:color="auto" w:fill="auto"/>
            <w:vAlign w:val="center"/>
            <w:hideMark/>
          </w:tcPr>
          <w:p w14:paraId="1106110A" w14:textId="77777777" w:rsidR="00E53B40" w:rsidRPr="00EB36FB" w:rsidRDefault="00E53B40" w:rsidP="0058713B">
            <w:pPr>
              <w:spacing w:line="240" w:lineRule="exact"/>
              <w:rPr>
                <w:color w:val="000000"/>
                <w:sz w:val="22"/>
                <w:szCs w:val="22"/>
              </w:rPr>
            </w:pPr>
            <w:r w:rsidRPr="00EB36FB">
              <w:rPr>
                <w:color w:val="000000"/>
                <w:sz w:val="22"/>
                <w:szCs w:val="22"/>
              </w:rPr>
              <w:t>27000290133064</w:t>
            </w:r>
          </w:p>
        </w:tc>
        <w:tc>
          <w:tcPr>
            <w:tcW w:w="6136" w:type="dxa"/>
            <w:shd w:val="clear" w:color="auto" w:fill="auto"/>
            <w:vAlign w:val="center"/>
            <w:hideMark/>
          </w:tcPr>
          <w:p w14:paraId="30C86A73" w14:textId="77777777" w:rsidR="00E53B40" w:rsidRPr="00EB36FB" w:rsidRDefault="00E53B40" w:rsidP="0058713B">
            <w:pPr>
              <w:spacing w:line="240" w:lineRule="exact"/>
              <w:rPr>
                <w:color w:val="000000"/>
                <w:sz w:val="22"/>
                <w:szCs w:val="22"/>
              </w:rPr>
            </w:pPr>
            <w:r w:rsidRPr="00EB36FB">
              <w:rPr>
                <w:color w:val="000000"/>
                <w:sz w:val="22"/>
                <w:szCs w:val="22"/>
              </w:rPr>
              <w:t>Ķīmiski piesārņoto notekūdeņu rezervuārs</w:t>
            </w:r>
          </w:p>
        </w:tc>
      </w:tr>
      <w:tr w:rsidR="00E53B40" w:rsidRPr="0058713B" w14:paraId="56CA227A" w14:textId="77777777" w:rsidTr="00E1087B">
        <w:trPr>
          <w:trHeight w:val="428"/>
        </w:trPr>
        <w:tc>
          <w:tcPr>
            <w:tcW w:w="3356" w:type="dxa"/>
            <w:shd w:val="clear" w:color="auto" w:fill="auto"/>
            <w:vAlign w:val="center"/>
            <w:hideMark/>
          </w:tcPr>
          <w:p w14:paraId="44F5C3C5" w14:textId="77777777" w:rsidR="00E53B40" w:rsidRPr="00EB36FB" w:rsidRDefault="00E53B40" w:rsidP="0058713B">
            <w:pPr>
              <w:spacing w:line="240" w:lineRule="exact"/>
              <w:rPr>
                <w:color w:val="000000"/>
                <w:sz w:val="22"/>
                <w:szCs w:val="22"/>
              </w:rPr>
            </w:pPr>
            <w:r w:rsidRPr="00EB36FB">
              <w:rPr>
                <w:color w:val="000000"/>
                <w:sz w:val="22"/>
                <w:szCs w:val="22"/>
              </w:rPr>
              <w:t>27000290133065</w:t>
            </w:r>
          </w:p>
        </w:tc>
        <w:tc>
          <w:tcPr>
            <w:tcW w:w="6136" w:type="dxa"/>
            <w:shd w:val="clear" w:color="auto" w:fill="auto"/>
            <w:vAlign w:val="center"/>
            <w:hideMark/>
          </w:tcPr>
          <w:p w14:paraId="23643821" w14:textId="77777777" w:rsidR="00E53B40" w:rsidRPr="00EB36FB" w:rsidRDefault="00E53B40" w:rsidP="0058713B">
            <w:pPr>
              <w:spacing w:line="240" w:lineRule="exact"/>
              <w:rPr>
                <w:color w:val="000000"/>
                <w:sz w:val="22"/>
                <w:szCs w:val="22"/>
              </w:rPr>
            </w:pPr>
            <w:r w:rsidRPr="00EB36FB">
              <w:rPr>
                <w:color w:val="000000"/>
                <w:sz w:val="22"/>
                <w:szCs w:val="22"/>
              </w:rPr>
              <w:t>Lietus notekūdens infiltrācijas sistēmas izbūve</w:t>
            </w:r>
          </w:p>
        </w:tc>
      </w:tr>
      <w:tr w:rsidR="00E53B40" w:rsidRPr="0058713B" w14:paraId="307BEB18" w14:textId="77777777" w:rsidTr="0058713B">
        <w:trPr>
          <w:trHeight w:val="300"/>
        </w:trPr>
        <w:tc>
          <w:tcPr>
            <w:tcW w:w="3356" w:type="dxa"/>
            <w:shd w:val="clear" w:color="auto" w:fill="auto"/>
            <w:vAlign w:val="center"/>
            <w:hideMark/>
          </w:tcPr>
          <w:p w14:paraId="23999004" w14:textId="77777777" w:rsidR="00E53B40" w:rsidRPr="00EB36FB" w:rsidRDefault="00E53B40" w:rsidP="0058713B">
            <w:pPr>
              <w:spacing w:line="240" w:lineRule="exact"/>
              <w:rPr>
                <w:color w:val="000000"/>
                <w:sz w:val="22"/>
                <w:szCs w:val="22"/>
              </w:rPr>
            </w:pPr>
            <w:r w:rsidRPr="00EB36FB">
              <w:rPr>
                <w:color w:val="000000"/>
                <w:sz w:val="22"/>
                <w:szCs w:val="22"/>
              </w:rPr>
              <w:t>27000290133242</w:t>
            </w:r>
          </w:p>
        </w:tc>
        <w:tc>
          <w:tcPr>
            <w:tcW w:w="6136" w:type="dxa"/>
            <w:shd w:val="clear" w:color="auto" w:fill="auto"/>
            <w:vAlign w:val="center"/>
            <w:hideMark/>
          </w:tcPr>
          <w:p w14:paraId="5536C04B" w14:textId="77777777" w:rsidR="00E53B40" w:rsidRPr="00EB36FB" w:rsidRDefault="00E53B40" w:rsidP="0058713B">
            <w:pPr>
              <w:spacing w:line="240" w:lineRule="exact"/>
              <w:rPr>
                <w:color w:val="000000"/>
                <w:sz w:val="22"/>
                <w:szCs w:val="22"/>
              </w:rPr>
            </w:pPr>
            <w:r w:rsidRPr="00EB36FB">
              <w:rPr>
                <w:color w:val="000000"/>
                <w:sz w:val="22"/>
                <w:szCs w:val="22"/>
              </w:rPr>
              <w:t>Gaišo naftas produktu rezervuārs</w:t>
            </w:r>
          </w:p>
        </w:tc>
      </w:tr>
      <w:tr w:rsidR="00E53B40" w:rsidRPr="0058713B" w14:paraId="485B452B" w14:textId="77777777" w:rsidTr="0058713B">
        <w:trPr>
          <w:trHeight w:val="300"/>
        </w:trPr>
        <w:tc>
          <w:tcPr>
            <w:tcW w:w="3356" w:type="dxa"/>
            <w:shd w:val="clear" w:color="auto" w:fill="auto"/>
            <w:vAlign w:val="center"/>
            <w:hideMark/>
          </w:tcPr>
          <w:p w14:paraId="1CF6B623" w14:textId="77777777" w:rsidR="00E53B40" w:rsidRPr="00EB36FB" w:rsidRDefault="00E53B40" w:rsidP="0058713B">
            <w:pPr>
              <w:spacing w:line="240" w:lineRule="exact"/>
              <w:rPr>
                <w:color w:val="000000"/>
                <w:sz w:val="22"/>
                <w:szCs w:val="22"/>
              </w:rPr>
            </w:pPr>
            <w:r w:rsidRPr="00EB36FB">
              <w:rPr>
                <w:color w:val="000000"/>
                <w:sz w:val="22"/>
                <w:szCs w:val="22"/>
              </w:rPr>
              <w:t>27000290133243</w:t>
            </w:r>
          </w:p>
        </w:tc>
        <w:tc>
          <w:tcPr>
            <w:tcW w:w="6136" w:type="dxa"/>
            <w:shd w:val="clear" w:color="auto" w:fill="auto"/>
            <w:vAlign w:val="center"/>
            <w:hideMark/>
          </w:tcPr>
          <w:p w14:paraId="3FB61BF4" w14:textId="77777777" w:rsidR="00E53B40" w:rsidRPr="00EB36FB" w:rsidRDefault="00E53B40" w:rsidP="0058713B">
            <w:pPr>
              <w:spacing w:line="240" w:lineRule="exact"/>
              <w:rPr>
                <w:color w:val="000000"/>
                <w:sz w:val="22"/>
                <w:szCs w:val="22"/>
              </w:rPr>
            </w:pPr>
            <w:r w:rsidRPr="00EB36FB">
              <w:rPr>
                <w:color w:val="000000"/>
                <w:sz w:val="22"/>
                <w:szCs w:val="22"/>
              </w:rPr>
              <w:t xml:space="preserve">Rezervuāra </w:t>
            </w:r>
            <w:proofErr w:type="spellStart"/>
            <w:r w:rsidRPr="00EB36FB">
              <w:rPr>
                <w:color w:val="000000"/>
                <w:sz w:val="22"/>
                <w:szCs w:val="22"/>
              </w:rPr>
              <w:t>apvaļņojums</w:t>
            </w:r>
            <w:proofErr w:type="spellEnd"/>
          </w:p>
        </w:tc>
      </w:tr>
      <w:tr w:rsidR="00E53B40" w:rsidRPr="0058713B" w14:paraId="2BBF52B6" w14:textId="77777777" w:rsidTr="00E1087B">
        <w:trPr>
          <w:trHeight w:val="357"/>
        </w:trPr>
        <w:tc>
          <w:tcPr>
            <w:tcW w:w="3356" w:type="dxa"/>
            <w:shd w:val="clear" w:color="auto" w:fill="auto"/>
            <w:vAlign w:val="center"/>
            <w:hideMark/>
          </w:tcPr>
          <w:p w14:paraId="7079612E" w14:textId="77777777" w:rsidR="00E53B40" w:rsidRPr="00EB36FB" w:rsidRDefault="00E53B40" w:rsidP="0058713B">
            <w:pPr>
              <w:spacing w:line="240" w:lineRule="exact"/>
              <w:rPr>
                <w:color w:val="000000"/>
                <w:sz w:val="22"/>
                <w:szCs w:val="22"/>
              </w:rPr>
            </w:pPr>
            <w:r w:rsidRPr="00EB36FB">
              <w:rPr>
                <w:color w:val="000000"/>
                <w:sz w:val="22"/>
                <w:szCs w:val="22"/>
              </w:rPr>
              <w:t>27000290133244</w:t>
            </w:r>
          </w:p>
        </w:tc>
        <w:tc>
          <w:tcPr>
            <w:tcW w:w="6136" w:type="dxa"/>
            <w:shd w:val="clear" w:color="auto" w:fill="auto"/>
            <w:vAlign w:val="center"/>
            <w:hideMark/>
          </w:tcPr>
          <w:p w14:paraId="7B920463" w14:textId="77777777" w:rsidR="00E53B40" w:rsidRPr="00EB36FB" w:rsidRDefault="00E53B40" w:rsidP="0058713B">
            <w:pPr>
              <w:spacing w:line="240" w:lineRule="exact"/>
              <w:rPr>
                <w:color w:val="000000"/>
                <w:sz w:val="22"/>
                <w:szCs w:val="22"/>
              </w:rPr>
            </w:pPr>
            <w:r w:rsidRPr="00EB36FB">
              <w:rPr>
                <w:color w:val="000000"/>
                <w:sz w:val="22"/>
                <w:szCs w:val="22"/>
              </w:rPr>
              <w:t>Slāpekļa uzglabāšanas un iztvaicēšanas iekārtas</w:t>
            </w:r>
          </w:p>
        </w:tc>
      </w:tr>
      <w:tr w:rsidR="00E53B40" w:rsidRPr="0058713B" w14:paraId="2E8E6773" w14:textId="77777777" w:rsidTr="0058713B">
        <w:trPr>
          <w:trHeight w:val="300"/>
        </w:trPr>
        <w:tc>
          <w:tcPr>
            <w:tcW w:w="3356" w:type="dxa"/>
            <w:shd w:val="clear" w:color="auto" w:fill="auto"/>
            <w:vAlign w:val="center"/>
            <w:hideMark/>
          </w:tcPr>
          <w:p w14:paraId="65D4D69F" w14:textId="77777777" w:rsidR="00E53B40" w:rsidRPr="00EB36FB" w:rsidRDefault="00E53B40" w:rsidP="0058713B">
            <w:pPr>
              <w:spacing w:line="240" w:lineRule="exact"/>
              <w:rPr>
                <w:color w:val="000000"/>
                <w:sz w:val="22"/>
                <w:szCs w:val="22"/>
              </w:rPr>
            </w:pPr>
            <w:r w:rsidRPr="00EB36FB">
              <w:rPr>
                <w:color w:val="000000"/>
                <w:sz w:val="22"/>
                <w:szCs w:val="22"/>
              </w:rPr>
              <w:t>27000290134044</w:t>
            </w:r>
          </w:p>
        </w:tc>
        <w:tc>
          <w:tcPr>
            <w:tcW w:w="6136" w:type="dxa"/>
            <w:shd w:val="clear" w:color="auto" w:fill="auto"/>
            <w:vAlign w:val="center"/>
            <w:hideMark/>
          </w:tcPr>
          <w:p w14:paraId="313A8F0B" w14:textId="77777777" w:rsidR="00E53B40" w:rsidRPr="00EB36FB" w:rsidRDefault="00E53B40" w:rsidP="0058713B">
            <w:pPr>
              <w:spacing w:line="240" w:lineRule="exact"/>
              <w:rPr>
                <w:color w:val="000000"/>
                <w:sz w:val="22"/>
                <w:szCs w:val="22"/>
              </w:rPr>
            </w:pPr>
            <w:proofErr w:type="spellStart"/>
            <w:r w:rsidRPr="00EB36FB">
              <w:rPr>
                <w:color w:val="000000"/>
                <w:sz w:val="22"/>
                <w:szCs w:val="22"/>
              </w:rPr>
              <w:t>Gāzpūtēja</w:t>
            </w:r>
            <w:proofErr w:type="spellEnd"/>
            <w:r w:rsidRPr="00EB36FB">
              <w:rPr>
                <w:color w:val="000000"/>
                <w:sz w:val="22"/>
                <w:szCs w:val="22"/>
              </w:rPr>
              <w:t xml:space="preserve"> ēka</w:t>
            </w:r>
          </w:p>
        </w:tc>
      </w:tr>
      <w:tr w:rsidR="00E53B40" w:rsidRPr="0058713B" w14:paraId="41BF0AF6" w14:textId="77777777" w:rsidTr="0058713B">
        <w:trPr>
          <w:trHeight w:val="300"/>
        </w:trPr>
        <w:tc>
          <w:tcPr>
            <w:tcW w:w="3356" w:type="dxa"/>
            <w:shd w:val="clear" w:color="auto" w:fill="auto"/>
            <w:vAlign w:val="center"/>
            <w:hideMark/>
          </w:tcPr>
          <w:p w14:paraId="28236113" w14:textId="77777777" w:rsidR="00E53B40" w:rsidRPr="00EB36FB" w:rsidRDefault="00E53B40" w:rsidP="0058713B">
            <w:pPr>
              <w:spacing w:line="240" w:lineRule="exact"/>
              <w:rPr>
                <w:color w:val="000000"/>
                <w:sz w:val="22"/>
                <w:szCs w:val="22"/>
              </w:rPr>
            </w:pPr>
            <w:r w:rsidRPr="00EB36FB">
              <w:rPr>
                <w:color w:val="000000"/>
                <w:sz w:val="22"/>
                <w:szCs w:val="22"/>
              </w:rPr>
              <w:t>27000290134105</w:t>
            </w:r>
          </w:p>
        </w:tc>
        <w:tc>
          <w:tcPr>
            <w:tcW w:w="6136" w:type="dxa"/>
            <w:shd w:val="clear" w:color="auto" w:fill="auto"/>
            <w:vAlign w:val="center"/>
            <w:hideMark/>
          </w:tcPr>
          <w:p w14:paraId="704FD584" w14:textId="77777777" w:rsidR="00E53B40" w:rsidRPr="00EB36FB" w:rsidRDefault="00E53B40" w:rsidP="0058713B">
            <w:pPr>
              <w:spacing w:line="240" w:lineRule="exact"/>
              <w:rPr>
                <w:color w:val="000000"/>
                <w:sz w:val="22"/>
                <w:szCs w:val="22"/>
              </w:rPr>
            </w:pPr>
            <w:r w:rsidRPr="00EB36FB">
              <w:rPr>
                <w:color w:val="000000"/>
                <w:sz w:val="22"/>
                <w:szCs w:val="22"/>
              </w:rPr>
              <w:t>Navigācijas būve</w:t>
            </w:r>
          </w:p>
        </w:tc>
      </w:tr>
      <w:tr w:rsidR="00E53B40" w:rsidRPr="0058713B" w14:paraId="11E607AB" w14:textId="77777777" w:rsidTr="0058713B">
        <w:trPr>
          <w:trHeight w:val="300"/>
        </w:trPr>
        <w:tc>
          <w:tcPr>
            <w:tcW w:w="3356" w:type="dxa"/>
            <w:shd w:val="clear" w:color="auto" w:fill="auto"/>
            <w:vAlign w:val="center"/>
            <w:hideMark/>
          </w:tcPr>
          <w:p w14:paraId="59144952" w14:textId="77777777" w:rsidR="00E53B40" w:rsidRPr="00EB36FB" w:rsidRDefault="00E53B40" w:rsidP="0058713B">
            <w:pPr>
              <w:spacing w:line="240" w:lineRule="exact"/>
              <w:rPr>
                <w:color w:val="000000"/>
                <w:sz w:val="22"/>
                <w:szCs w:val="22"/>
              </w:rPr>
            </w:pPr>
            <w:r w:rsidRPr="00EB36FB">
              <w:rPr>
                <w:color w:val="000000"/>
                <w:sz w:val="22"/>
                <w:szCs w:val="22"/>
              </w:rPr>
              <w:t>27000290134106</w:t>
            </w:r>
          </w:p>
        </w:tc>
        <w:tc>
          <w:tcPr>
            <w:tcW w:w="6136" w:type="dxa"/>
            <w:shd w:val="clear" w:color="auto" w:fill="auto"/>
            <w:vAlign w:val="center"/>
            <w:hideMark/>
          </w:tcPr>
          <w:p w14:paraId="7A4DB357" w14:textId="77777777" w:rsidR="00E53B40" w:rsidRPr="00EB36FB" w:rsidRDefault="00E53B40" w:rsidP="0058713B">
            <w:pPr>
              <w:spacing w:line="240" w:lineRule="exact"/>
              <w:rPr>
                <w:color w:val="000000"/>
                <w:sz w:val="22"/>
                <w:szCs w:val="22"/>
              </w:rPr>
            </w:pPr>
            <w:r w:rsidRPr="00EB36FB">
              <w:rPr>
                <w:color w:val="000000"/>
                <w:sz w:val="22"/>
                <w:szCs w:val="22"/>
              </w:rPr>
              <w:t>aparātu ēka</w:t>
            </w:r>
          </w:p>
        </w:tc>
      </w:tr>
      <w:tr w:rsidR="00E53B40" w:rsidRPr="0058713B" w14:paraId="575278CC" w14:textId="77777777" w:rsidTr="0058713B">
        <w:trPr>
          <w:trHeight w:val="300"/>
        </w:trPr>
        <w:tc>
          <w:tcPr>
            <w:tcW w:w="3356" w:type="dxa"/>
            <w:shd w:val="clear" w:color="auto" w:fill="auto"/>
            <w:vAlign w:val="center"/>
            <w:hideMark/>
          </w:tcPr>
          <w:p w14:paraId="40C0F6B9" w14:textId="77777777" w:rsidR="00E53B40" w:rsidRPr="00EB36FB" w:rsidRDefault="00E53B40" w:rsidP="0058713B">
            <w:pPr>
              <w:spacing w:line="240" w:lineRule="exact"/>
              <w:rPr>
                <w:color w:val="000000"/>
                <w:sz w:val="22"/>
                <w:szCs w:val="22"/>
              </w:rPr>
            </w:pPr>
            <w:r w:rsidRPr="00EB36FB">
              <w:rPr>
                <w:color w:val="000000"/>
                <w:sz w:val="22"/>
                <w:szCs w:val="22"/>
              </w:rPr>
              <w:t>27000290134108</w:t>
            </w:r>
          </w:p>
        </w:tc>
        <w:tc>
          <w:tcPr>
            <w:tcW w:w="6136" w:type="dxa"/>
            <w:shd w:val="clear" w:color="auto" w:fill="auto"/>
            <w:vAlign w:val="center"/>
            <w:hideMark/>
          </w:tcPr>
          <w:p w14:paraId="45C5FB9C" w14:textId="77777777" w:rsidR="00E53B40" w:rsidRPr="00EB36FB" w:rsidRDefault="00E53B40" w:rsidP="0058713B">
            <w:pPr>
              <w:spacing w:line="240" w:lineRule="exact"/>
              <w:rPr>
                <w:color w:val="000000"/>
                <w:sz w:val="22"/>
                <w:szCs w:val="22"/>
              </w:rPr>
            </w:pPr>
            <w:r w:rsidRPr="00EB36FB">
              <w:rPr>
                <w:color w:val="000000"/>
                <w:sz w:val="22"/>
                <w:szCs w:val="22"/>
              </w:rPr>
              <w:t xml:space="preserve">Ķīmisko </w:t>
            </w:r>
            <w:proofErr w:type="spellStart"/>
            <w:r w:rsidRPr="00EB36FB">
              <w:rPr>
                <w:color w:val="000000"/>
                <w:sz w:val="22"/>
                <w:szCs w:val="22"/>
              </w:rPr>
              <w:t>balastūdeņu</w:t>
            </w:r>
            <w:proofErr w:type="spellEnd"/>
            <w:r w:rsidRPr="00EB36FB">
              <w:rPr>
                <w:color w:val="000000"/>
                <w:sz w:val="22"/>
                <w:szCs w:val="22"/>
              </w:rPr>
              <w:t xml:space="preserve"> rezervuārs</w:t>
            </w:r>
          </w:p>
        </w:tc>
      </w:tr>
      <w:tr w:rsidR="00E53B40" w:rsidRPr="0058713B" w14:paraId="29008C86" w14:textId="77777777" w:rsidTr="0058713B">
        <w:trPr>
          <w:trHeight w:val="300"/>
        </w:trPr>
        <w:tc>
          <w:tcPr>
            <w:tcW w:w="3356" w:type="dxa"/>
            <w:shd w:val="clear" w:color="auto" w:fill="auto"/>
            <w:vAlign w:val="center"/>
            <w:hideMark/>
          </w:tcPr>
          <w:p w14:paraId="11F0FDE2" w14:textId="77777777" w:rsidR="00E53B40" w:rsidRPr="00EB36FB" w:rsidRDefault="00E53B40" w:rsidP="0058713B">
            <w:pPr>
              <w:spacing w:line="240" w:lineRule="exact"/>
              <w:rPr>
                <w:color w:val="000000"/>
                <w:sz w:val="22"/>
                <w:szCs w:val="22"/>
              </w:rPr>
            </w:pPr>
            <w:r w:rsidRPr="00EB36FB">
              <w:rPr>
                <w:color w:val="000000"/>
                <w:sz w:val="22"/>
                <w:szCs w:val="22"/>
              </w:rPr>
              <w:t>27000290134109</w:t>
            </w:r>
          </w:p>
        </w:tc>
        <w:tc>
          <w:tcPr>
            <w:tcW w:w="6136" w:type="dxa"/>
            <w:shd w:val="clear" w:color="auto" w:fill="auto"/>
            <w:vAlign w:val="center"/>
            <w:hideMark/>
          </w:tcPr>
          <w:p w14:paraId="65487D6C" w14:textId="77777777" w:rsidR="00E53B40" w:rsidRPr="00EB36FB" w:rsidRDefault="00E53B40" w:rsidP="0058713B">
            <w:pPr>
              <w:spacing w:line="240" w:lineRule="exact"/>
              <w:rPr>
                <w:color w:val="000000"/>
                <w:sz w:val="22"/>
                <w:szCs w:val="22"/>
              </w:rPr>
            </w:pPr>
            <w:r w:rsidRPr="00EB36FB">
              <w:rPr>
                <w:color w:val="000000"/>
                <w:sz w:val="22"/>
                <w:szCs w:val="22"/>
              </w:rPr>
              <w:t xml:space="preserve">Ķīmisko </w:t>
            </w:r>
            <w:proofErr w:type="spellStart"/>
            <w:r w:rsidRPr="00EB36FB">
              <w:rPr>
                <w:color w:val="000000"/>
                <w:sz w:val="22"/>
                <w:szCs w:val="22"/>
              </w:rPr>
              <w:t>balastūdeņu</w:t>
            </w:r>
            <w:proofErr w:type="spellEnd"/>
            <w:r w:rsidRPr="00EB36FB">
              <w:rPr>
                <w:color w:val="000000"/>
                <w:sz w:val="22"/>
                <w:szCs w:val="22"/>
              </w:rPr>
              <w:t xml:space="preserve"> rezervuārs</w:t>
            </w:r>
          </w:p>
        </w:tc>
      </w:tr>
      <w:tr w:rsidR="00E53B40" w:rsidRPr="0058713B" w14:paraId="7231E58C" w14:textId="77777777" w:rsidTr="0058713B">
        <w:trPr>
          <w:trHeight w:val="300"/>
        </w:trPr>
        <w:tc>
          <w:tcPr>
            <w:tcW w:w="3356" w:type="dxa"/>
            <w:shd w:val="clear" w:color="auto" w:fill="auto"/>
            <w:vAlign w:val="center"/>
            <w:hideMark/>
          </w:tcPr>
          <w:p w14:paraId="151BC6ED" w14:textId="77777777" w:rsidR="00E53B40" w:rsidRPr="00EB36FB" w:rsidRDefault="00E53B40" w:rsidP="0058713B">
            <w:pPr>
              <w:spacing w:line="240" w:lineRule="exact"/>
              <w:rPr>
                <w:color w:val="000000"/>
                <w:sz w:val="22"/>
                <w:szCs w:val="22"/>
              </w:rPr>
            </w:pPr>
            <w:r w:rsidRPr="00EB36FB">
              <w:rPr>
                <w:color w:val="000000"/>
                <w:sz w:val="22"/>
                <w:szCs w:val="22"/>
              </w:rPr>
              <w:t>27000290134115</w:t>
            </w:r>
          </w:p>
        </w:tc>
        <w:tc>
          <w:tcPr>
            <w:tcW w:w="6136" w:type="dxa"/>
            <w:shd w:val="clear" w:color="auto" w:fill="auto"/>
            <w:vAlign w:val="center"/>
            <w:hideMark/>
          </w:tcPr>
          <w:p w14:paraId="65AB2832" w14:textId="77777777" w:rsidR="00E53B40" w:rsidRPr="00EB36FB" w:rsidRDefault="00E53B40" w:rsidP="0058713B">
            <w:pPr>
              <w:spacing w:line="240" w:lineRule="exact"/>
              <w:rPr>
                <w:color w:val="000000"/>
                <w:sz w:val="22"/>
                <w:szCs w:val="22"/>
              </w:rPr>
            </w:pPr>
            <w:r w:rsidRPr="00EB36FB">
              <w:rPr>
                <w:color w:val="000000"/>
                <w:sz w:val="22"/>
                <w:szCs w:val="22"/>
              </w:rPr>
              <w:t>Lietus ūdens attīrīšanas iekārtas</w:t>
            </w:r>
          </w:p>
        </w:tc>
      </w:tr>
      <w:tr w:rsidR="00E53B40" w:rsidRPr="0058713B" w14:paraId="290992B3" w14:textId="77777777" w:rsidTr="0058713B">
        <w:trPr>
          <w:trHeight w:val="300"/>
        </w:trPr>
        <w:tc>
          <w:tcPr>
            <w:tcW w:w="3356" w:type="dxa"/>
            <w:shd w:val="clear" w:color="auto" w:fill="auto"/>
            <w:vAlign w:val="center"/>
            <w:hideMark/>
          </w:tcPr>
          <w:p w14:paraId="7F400E76" w14:textId="77777777" w:rsidR="00E53B40" w:rsidRPr="00EB36FB" w:rsidRDefault="00E53B40" w:rsidP="0058713B">
            <w:pPr>
              <w:spacing w:line="240" w:lineRule="exact"/>
              <w:rPr>
                <w:color w:val="000000"/>
                <w:sz w:val="22"/>
                <w:szCs w:val="22"/>
              </w:rPr>
            </w:pPr>
            <w:r w:rsidRPr="00EB36FB">
              <w:rPr>
                <w:color w:val="000000"/>
                <w:sz w:val="22"/>
                <w:szCs w:val="22"/>
              </w:rPr>
              <w:t>27000290144035</w:t>
            </w:r>
          </w:p>
        </w:tc>
        <w:tc>
          <w:tcPr>
            <w:tcW w:w="6136" w:type="dxa"/>
            <w:shd w:val="clear" w:color="auto" w:fill="auto"/>
            <w:vAlign w:val="center"/>
            <w:hideMark/>
          </w:tcPr>
          <w:p w14:paraId="5777C691" w14:textId="77777777" w:rsidR="00E53B40" w:rsidRPr="00EB36FB" w:rsidRDefault="00E53B40" w:rsidP="0058713B">
            <w:pPr>
              <w:spacing w:line="240" w:lineRule="exact"/>
              <w:rPr>
                <w:color w:val="000000"/>
                <w:sz w:val="22"/>
                <w:szCs w:val="22"/>
              </w:rPr>
            </w:pPr>
            <w:r w:rsidRPr="00EB36FB">
              <w:rPr>
                <w:color w:val="000000"/>
                <w:sz w:val="22"/>
                <w:szCs w:val="22"/>
              </w:rPr>
              <w:t>aktīvo dūņu rezervuārs</w:t>
            </w:r>
          </w:p>
        </w:tc>
      </w:tr>
    </w:tbl>
    <w:p w14:paraId="33343BFC" w14:textId="271F8333" w:rsidR="00B069E2" w:rsidRPr="0058713B" w:rsidRDefault="00F43BD1" w:rsidP="00097B8A">
      <w:pPr>
        <w:spacing w:line="240" w:lineRule="exact"/>
        <w:jc w:val="both"/>
      </w:pPr>
      <w:r w:rsidRPr="0058713B">
        <w:t xml:space="preserve">Lietošanas mērķis : 1) </w:t>
      </w:r>
      <w:r w:rsidRPr="0058713B">
        <w:rPr>
          <w:color w:val="000000"/>
        </w:rPr>
        <w:t xml:space="preserve">Jūras ostas un jūras ostu terminālu apbūve 3,6793 ha, 2) Zeme dzelzceļa infrastruktūras zemes nodalījuma joslā un ceļu zemes nodalījuma joslā 0,9766 ha, 3) Zeme, uz kuras galvenā saimnieciskā darbība ir mežsaimniecība 79,3512 ha, 4) Rūpnieciskās ražošanas uzņēmumu apbūve 23,1443 ha, </w:t>
      </w:r>
      <w:r w:rsidR="004D600A">
        <w:rPr>
          <w:color w:val="000000"/>
        </w:rPr>
        <w:t>a</w:t>
      </w:r>
      <w:r w:rsidRPr="0058713B">
        <w:rPr>
          <w:color w:val="000000"/>
        </w:rPr>
        <w:t>r maģistrālajām elektropārvades un sakaru līnijām un maģistrālajiem naftas, naftas produktu, ķīmisko produktu, gāzes un ūdens cauruļvadiem saistīto būvju, ūdens ņemšanas un notekūdeņu attīrīšanas būvju apbūve 25.1246ha</w:t>
      </w:r>
    </w:p>
    <w:p w14:paraId="7B0165C4" w14:textId="00786ACB" w:rsidR="003E0461" w:rsidRDefault="00114FB0" w:rsidP="003E0461">
      <w:pPr>
        <w:spacing w:line="240" w:lineRule="exact"/>
        <w:ind w:firstLine="720"/>
        <w:jc w:val="both"/>
      </w:pPr>
      <w:r w:rsidRPr="0058713B">
        <w:t>Saskaņā ar Dabas aizsardzības pārvaldes dabas datu pārvaldības sistēmā „OZOLS” pieejamo informāciju Paredzētās darbības vieta neatrodas īpaši aizsargājamā dabas teritorijā, tajā skaitā Eiropas nozīmes aizsargājamā dabas teritorijā</w:t>
      </w:r>
      <w:r w:rsidR="00DD3B81">
        <w:t>, t.sk. aizsargājamās jūras teritorijas</w:t>
      </w:r>
      <w:r w:rsidR="00DD3B81" w:rsidRPr="0058713B">
        <w:t xml:space="preserve"> </w:t>
      </w:r>
      <w:r w:rsidRPr="0058713B">
        <w:t>(</w:t>
      </w:r>
      <w:r w:rsidRPr="0058713B">
        <w:rPr>
          <w:i/>
          <w:iCs/>
        </w:rPr>
        <w:t>NATURA 2000</w:t>
      </w:r>
      <w:r w:rsidRPr="0058713B">
        <w:t>), kā arī tajā nav reģistrēti mikroliegumi</w:t>
      </w:r>
      <w:r w:rsidRPr="00C16C6E">
        <w:t>, mikroliegumu buferzonas, īpaši aizsargājami biotopi un sugu dzīvotnes</w:t>
      </w:r>
      <w:r w:rsidR="00221F3D">
        <w:t xml:space="preserve">. </w:t>
      </w:r>
    </w:p>
    <w:p w14:paraId="7CBBF025" w14:textId="7AF26CFD" w:rsidR="00C9718D" w:rsidRDefault="00C9718D" w:rsidP="00DC344B">
      <w:pPr>
        <w:jc w:val="center"/>
      </w:pPr>
      <w:r w:rsidRPr="00C9718D">
        <w:rPr>
          <w:noProof/>
        </w:rPr>
        <w:drawing>
          <wp:inline distT="0" distB="0" distL="0" distR="0" wp14:anchorId="2AB39E53" wp14:editId="2B7DB2DC">
            <wp:extent cx="2838450" cy="2503943"/>
            <wp:effectExtent l="0" t="0" r="0" b="0"/>
            <wp:docPr id="96421448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4214488" name=""/>
                    <pic:cNvPicPr/>
                  </pic:nvPicPr>
                  <pic:blipFill>
                    <a:blip r:embed="rId13"/>
                    <a:stretch>
                      <a:fillRect/>
                    </a:stretch>
                  </pic:blipFill>
                  <pic:spPr>
                    <a:xfrm>
                      <a:off x="0" y="0"/>
                      <a:ext cx="2846363" cy="2510923"/>
                    </a:xfrm>
                    <a:prstGeom prst="rect">
                      <a:avLst/>
                    </a:prstGeom>
                  </pic:spPr>
                </pic:pic>
              </a:graphicData>
            </a:graphic>
          </wp:inline>
        </w:drawing>
      </w:r>
      <w:r w:rsidR="00DC344B">
        <w:t xml:space="preserve">   </w:t>
      </w:r>
    </w:p>
    <w:p w14:paraId="6B1BA67C" w14:textId="3EC20589" w:rsidR="008C4600" w:rsidRDefault="008C4600" w:rsidP="00DC344B">
      <w:pPr>
        <w:jc w:val="center"/>
      </w:pPr>
      <w:r>
        <w:t xml:space="preserve">3.attēls </w:t>
      </w:r>
      <w:proofErr w:type="spellStart"/>
      <w:r>
        <w:t>Izkopējums</w:t>
      </w:r>
      <w:proofErr w:type="spellEnd"/>
      <w:r>
        <w:t xml:space="preserve"> no </w:t>
      </w:r>
      <w:r w:rsidRPr="0076157B">
        <w:t>Dabas aizsardzības pārvaldes dabas datu pārvaldības sistēm</w:t>
      </w:r>
      <w:r>
        <w:t>as</w:t>
      </w:r>
      <w:r w:rsidRPr="0076157B">
        <w:t xml:space="preserve"> “OZOLS” </w:t>
      </w:r>
      <w:r>
        <w:t>kartes</w:t>
      </w:r>
      <w:r w:rsidR="001D072B">
        <w:t>.</w:t>
      </w:r>
    </w:p>
    <w:p w14:paraId="2123172A" w14:textId="77777777" w:rsidR="00871B3C" w:rsidRDefault="00EB36FB" w:rsidP="00DC1930">
      <w:pPr>
        <w:spacing w:line="240" w:lineRule="exact"/>
        <w:jc w:val="both"/>
      </w:pPr>
      <w:r>
        <w:lastRenderedPageBreak/>
        <w:t>Tuvākā aizsargājamā dabas teritorija Natura 2000 teritorija – aizsargājamā jūras teritorija Irbes šaurums  (Baltijas jūras ziemeļrietumu teritoriālajos ūdeņos iepretim Ventspils un Talsu novadiem), kas atrodas ~6,8km attālumā uz Z, bet dabas liegums “</w:t>
      </w:r>
      <w:proofErr w:type="spellStart"/>
      <w:r>
        <w:t>Būšnieku</w:t>
      </w:r>
      <w:proofErr w:type="spellEnd"/>
      <w:r>
        <w:t xml:space="preserve"> ezera krasts” ~  4,4 km attālumā uz ZA. Valsts nozīmes dabas piemineklis – </w:t>
      </w:r>
      <w:proofErr w:type="spellStart"/>
      <w:r>
        <w:t>Staldzenes</w:t>
      </w:r>
      <w:proofErr w:type="spellEnd"/>
      <w:r>
        <w:t xml:space="preserve"> </w:t>
      </w:r>
      <w:proofErr w:type="spellStart"/>
      <w:r>
        <w:t>stāvkrasts</w:t>
      </w:r>
      <w:proofErr w:type="spellEnd"/>
      <w:r>
        <w:t xml:space="preserve"> ~4,1km uz Z, tuvākie biotopi 2110 </w:t>
      </w:r>
      <w:r w:rsidRPr="00670B72">
        <w:t>Embrionālās kāpas</w:t>
      </w:r>
      <w:r>
        <w:t xml:space="preserve"> un 2120  </w:t>
      </w:r>
      <w:proofErr w:type="spellStart"/>
      <w:r w:rsidRPr="00670B72">
        <w:t>Priekškāpas</w:t>
      </w:r>
      <w:proofErr w:type="spellEnd"/>
      <w:r>
        <w:t xml:space="preserve"> ~ 56m attālumā uz DR, aizsargājamā suga -</w:t>
      </w:r>
      <w:r w:rsidRPr="00926677">
        <w:t xml:space="preserve"> Jūrmalas dedestiņa</w:t>
      </w:r>
      <w:r>
        <w:t xml:space="preserve"> </w:t>
      </w:r>
      <w:proofErr w:type="spellStart"/>
      <w:r w:rsidRPr="00D11A02">
        <w:t>Lathyrus</w:t>
      </w:r>
      <w:proofErr w:type="spellEnd"/>
      <w:r w:rsidRPr="00D11A02">
        <w:t xml:space="preserve"> </w:t>
      </w:r>
      <w:proofErr w:type="spellStart"/>
      <w:r w:rsidRPr="00D11A02">
        <w:t>maritimus</w:t>
      </w:r>
      <w:proofErr w:type="spellEnd"/>
      <w:r>
        <w:t xml:space="preserve">~ 21m attālumā uz ZA  (skat. 3.attēls </w:t>
      </w:r>
      <w:proofErr w:type="spellStart"/>
      <w:r>
        <w:t>Izkopējums</w:t>
      </w:r>
      <w:proofErr w:type="spellEnd"/>
      <w:r>
        <w:t xml:space="preserve"> no </w:t>
      </w:r>
      <w:r w:rsidRPr="0076157B">
        <w:t>Dabas aizsardzības pārvaldes dabas datu pārvaldības sistēm</w:t>
      </w:r>
      <w:r>
        <w:t>as</w:t>
      </w:r>
      <w:r w:rsidRPr="0076157B">
        <w:t xml:space="preserve"> “OZOLS” </w:t>
      </w:r>
      <w:r>
        <w:t>kartes</w:t>
      </w:r>
      <w:r>
        <w:rPr>
          <w:rStyle w:val="FootnoteReference"/>
        </w:rPr>
        <w:footnoteReference w:id="3"/>
      </w:r>
      <w:r>
        <w:t xml:space="preserve"> ).</w:t>
      </w:r>
    </w:p>
    <w:p w14:paraId="7A8483D7" w14:textId="06B677EB" w:rsidR="000D0AC8" w:rsidRDefault="00A76C12" w:rsidP="00DC1930">
      <w:pPr>
        <w:spacing w:line="240" w:lineRule="exact"/>
        <w:jc w:val="both"/>
        <w:rPr>
          <w:rFonts w:eastAsia="Calibri"/>
        </w:rPr>
      </w:pPr>
      <w:r w:rsidRPr="00BD6198">
        <w:t>Baltijas jūras Latvijas ekskluzīvās ekonomiskās zonas gultnē ir identificētas potenciālās teritorijas</w:t>
      </w:r>
      <w:r w:rsidR="00481B09" w:rsidRPr="00BD6198">
        <w:rPr>
          <w:rStyle w:val="FootnoteReference"/>
        </w:rPr>
        <w:footnoteReference w:id="4"/>
      </w:r>
      <w:r w:rsidRPr="00BD6198">
        <w:t>, kurās varētu būt sastopami Eiropas Savienības nozīmes īpaši aizsargājami biotopi 1110 Smilts sēkļi jūrā un 1170 Akmeņu sēkļi jūrā</w:t>
      </w:r>
      <w:r w:rsidR="006B7478" w:rsidRPr="00BD6198">
        <w:t xml:space="preserve"> un š</w:t>
      </w:r>
      <w:r w:rsidRPr="00BD6198">
        <w:t>īs vietas atrodas aptuveni 20 līdz 45 metru dziļumā, kur jūras nogulumiem ir mozaīkveida struktūra, piemēram, apvidos, kuros atrodas ar smiltīm vai iežiem apauguši laukumi</w:t>
      </w:r>
      <w:r w:rsidR="0052666A" w:rsidRPr="00BD6198">
        <w:t>, bet p</w:t>
      </w:r>
      <w:r w:rsidR="0052666A" w:rsidRPr="00BD6198">
        <w:rPr>
          <w:rFonts w:eastAsia="Calibri"/>
        </w:rPr>
        <w:t xml:space="preserve">ārbūvējamais NAI attīrīto notekūdeņu </w:t>
      </w:r>
      <w:proofErr w:type="spellStart"/>
      <w:r w:rsidR="0052666A" w:rsidRPr="00BD6198">
        <w:rPr>
          <w:rFonts w:eastAsia="Calibri"/>
        </w:rPr>
        <w:t>izvads</w:t>
      </w:r>
      <w:proofErr w:type="spellEnd"/>
      <w:r w:rsidR="0052666A" w:rsidRPr="00BD6198">
        <w:rPr>
          <w:rFonts w:eastAsia="Calibri"/>
        </w:rPr>
        <w:t xml:space="preserve"> </w:t>
      </w:r>
      <w:r w:rsidR="00DE7CD6" w:rsidRPr="00BD6198">
        <w:rPr>
          <w:rFonts w:eastAsia="Calibri"/>
        </w:rPr>
        <w:t>atrodas ārpus šīm</w:t>
      </w:r>
      <w:r w:rsidR="0052666A" w:rsidRPr="00BD6198">
        <w:rPr>
          <w:rFonts w:eastAsia="Calibri"/>
        </w:rPr>
        <w:t xml:space="preserve"> teritorijās</w:t>
      </w:r>
      <w:r w:rsidR="008B6358" w:rsidRPr="00BD6198">
        <w:rPr>
          <w:rFonts w:eastAsia="Calibri"/>
        </w:rPr>
        <w:t>.</w:t>
      </w:r>
      <w:r w:rsidR="00795E39">
        <w:rPr>
          <w:rFonts w:eastAsia="Calibri"/>
        </w:rPr>
        <w:t xml:space="preserve"> </w:t>
      </w:r>
    </w:p>
    <w:p w14:paraId="1CDBA678" w14:textId="4BB1AE9C" w:rsidR="002C2B22" w:rsidRPr="00BD6198" w:rsidRDefault="002C2B22" w:rsidP="00DC1930">
      <w:pPr>
        <w:spacing w:line="240" w:lineRule="exact"/>
        <w:jc w:val="both"/>
      </w:pPr>
      <w:r w:rsidRPr="00BD6198">
        <w:t>Ņemot vērā, ka Paredzētā darbība nav plānota īpaši aizsargājamā dabas teritorijā, ietekme nav sagaidāma.</w:t>
      </w:r>
    </w:p>
    <w:p w14:paraId="4AE32E79" w14:textId="186C5981" w:rsidR="00D7361E" w:rsidRPr="00D7361E" w:rsidRDefault="00E51933" w:rsidP="00DC1930">
      <w:pPr>
        <w:pStyle w:val="FootnoteText"/>
        <w:spacing w:line="240" w:lineRule="exact"/>
        <w:ind w:firstLine="720"/>
        <w:jc w:val="both"/>
        <w:rPr>
          <w:sz w:val="24"/>
          <w:szCs w:val="24"/>
        </w:rPr>
      </w:pPr>
      <w:r w:rsidRPr="006842FD">
        <w:rPr>
          <w:sz w:val="24"/>
          <w:szCs w:val="24"/>
        </w:rPr>
        <w:t>A</w:t>
      </w:r>
      <w:r w:rsidR="00CD75E4" w:rsidRPr="006842FD">
        <w:rPr>
          <w:sz w:val="24"/>
          <w:szCs w:val="24"/>
        </w:rPr>
        <w:t>tbi</w:t>
      </w:r>
      <w:r w:rsidR="009B00BC" w:rsidRPr="006842FD">
        <w:rPr>
          <w:sz w:val="24"/>
          <w:szCs w:val="24"/>
        </w:rPr>
        <w:t>lsto</w:t>
      </w:r>
      <w:r w:rsidR="0053786A" w:rsidRPr="006842FD">
        <w:rPr>
          <w:sz w:val="24"/>
          <w:szCs w:val="24"/>
        </w:rPr>
        <w:t>š</w:t>
      </w:r>
      <w:r w:rsidR="009B00BC" w:rsidRPr="006842FD">
        <w:rPr>
          <w:sz w:val="24"/>
          <w:szCs w:val="24"/>
        </w:rPr>
        <w:t xml:space="preserve">i </w:t>
      </w:r>
      <w:r w:rsidR="00FF6A44" w:rsidRPr="006842FD">
        <w:rPr>
          <w:sz w:val="24"/>
          <w:szCs w:val="24"/>
        </w:rPr>
        <w:t>Jūras plānojumam Latvijas Republikas iekšējiem jūras ūdeņiem, teritoriālajai jūrai un ekskluzīvās ekonomiskās zonas ūdeņiem līdz 2030. gadam (Jūras plānojums 2030), kas apstiprināts 2019. gada 14. maijā Ministru kabineta sēdē ar Ministru kabineta 2019. gada 21. maija rīkojumu Nr. 232 „Par Jūras plānojumu Latvijas Republikas iekšējiem jūras ūdeņiem, teritoriālajai jūrai un ekskluzīvās ekonomiskās zonas ūdeņiem līdz 2030. gadam”</w:t>
      </w:r>
      <w:r w:rsidR="0091435C" w:rsidRPr="006842FD">
        <w:rPr>
          <w:sz w:val="24"/>
          <w:szCs w:val="24"/>
        </w:rPr>
        <w:t>, Paredzētā</w:t>
      </w:r>
      <w:r w:rsidR="002C6346">
        <w:rPr>
          <w:sz w:val="24"/>
          <w:szCs w:val="24"/>
        </w:rPr>
        <w:t>s</w:t>
      </w:r>
      <w:r w:rsidR="0091435C" w:rsidRPr="006842FD">
        <w:rPr>
          <w:sz w:val="24"/>
          <w:szCs w:val="24"/>
        </w:rPr>
        <w:t xml:space="preserve"> darbība</w:t>
      </w:r>
      <w:r w:rsidR="002C6346">
        <w:rPr>
          <w:sz w:val="24"/>
          <w:szCs w:val="24"/>
        </w:rPr>
        <w:t>s vieta</w:t>
      </w:r>
      <w:r w:rsidR="0091435C" w:rsidRPr="006842FD">
        <w:rPr>
          <w:sz w:val="24"/>
          <w:szCs w:val="24"/>
        </w:rPr>
        <w:t xml:space="preserve"> </w:t>
      </w:r>
      <w:r w:rsidR="00D7361E">
        <w:rPr>
          <w:sz w:val="24"/>
          <w:szCs w:val="24"/>
        </w:rPr>
        <w:t xml:space="preserve">daļēji </w:t>
      </w:r>
      <w:r w:rsidR="002C6346">
        <w:rPr>
          <w:sz w:val="24"/>
          <w:szCs w:val="24"/>
        </w:rPr>
        <w:t>(</w:t>
      </w:r>
      <w:r w:rsidR="002C6346" w:rsidRPr="00F54CC2">
        <w:rPr>
          <w:sz w:val="26"/>
          <w:szCs w:val="26"/>
        </w:rPr>
        <w:t xml:space="preserve">kanalizācijas </w:t>
      </w:r>
      <w:proofErr w:type="spellStart"/>
      <w:r w:rsidR="002C6346" w:rsidRPr="00F54CC2">
        <w:rPr>
          <w:sz w:val="26"/>
          <w:szCs w:val="26"/>
        </w:rPr>
        <w:t>izvad</w:t>
      </w:r>
      <w:r w:rsidR="002C6346">
        <w:rPr>
          <w:sz w:val="26"/>
          <w:szCs w:val="26"/>
        </w:rPr>
        <w:t>s</w:t>
      </w:r>
      <w:proofErr w:type="spellEnd"/>
      <w:r w:rsidR="002C6346">
        <w:rPr>
          <w:sz w:val="26"/>
          <w:szCs w:val="26"/>
        </w:rPr>
        <w:t xml:space="preserve"> </w:t>
      </w:r>
      <w:r w:rsidR="002C6346" w:rsidRPr="002C6346">
        <w:rPr>
          <w:sz w:val="24"/>
          <w:szCs w:val="24"/>
        </w:rPr>
        <w:t>uz gultnes iekšējās jūras ūdeņu teritorijā</w:t>
      </w:r>
      <w:r w:rsidR="002C6346">
        <w:rPr>
          <w:sz w:val="24"/>
          <w:szCs w:val="24"/>
        </w:rPr>
        <w:t>)</w:t>
      </w:r>
      <w:r w:rsidR="002C6346" w:rsidRPr="002C6346">
        <w:rPr>
          <w:sz w:val="24"/>
          <w:szCs w:val="24"/>
        </w:rPr>
        <w:t xml:space="preserve"> </w:t>
      </w:r>
      <w:r w:rsidR="0091435C" w:rsidRPr="006842FD">
        <w:rPr>
          <w:sz w:val="24"/>
          <w:szCs w:val="24"/>
        </w:rPr>
        <w:t xml:space="preserve">atrodas </w:t>
      </w:r>
      <w:r w:rsidR="00313829" w:rsidRPr="006842FD">
        <w:rPr>
          <w:sz w:val="24"/>
          <w:szCs w:val="24"/>
        </w:rPr>
        <w:t>Jūras</w:t>
      </w:r>
      <w:r w:rsidR="00F76E32" w:rsidRPr="006842FD">
        <w:rPr>
          <w:sz w:val="24"/>
          <w:szCs w:val="24"/>
        </w:rPr>
        <w:t xml:space="preserve"> </w:t>
      </w:r>
      <w:r w:rsidR="00F76E32" w:rsidRPr="00795E39">
        <w:rPr>
          <w:sz w:val="24"/>
          <w:szCs w:val="24"/>
        </w:rPr>
        <w:t>piekrastes ūdeņos (</w:t>
      </w:r>
      <w:r w:rsidR="00313829" w:rsidRPr="00795E39">
        <w:rPr>
          <w:sz w:val="24"/>
          <w:szCs w:val="24"/>
        </w:rPr>
        <w:t>Akvatorija divu kilometru platumā no jūras krasta līnijas</w:t>
      </w:r>
      <w:r w:rsidR="00313829" w:rsidRPr="00795E39">
        <w:rPr>
          <w:sz w:val="24"/>
          <w:szCs w:val="24"/>
          <w:vertAlign w:val="superscript"/>
        </w:rPr>
        <w:footnoteReference w:id="5"/>
      </w:r>
      <w:r w:rsidR="00313829" w:rsidRPr="00795E39">
        <w:rPr>
          <w:sz w:val="24"/>
          <w:szCs w:val="24"/>
        </w:rPr>
        <w:t xml:space="preserve"> (Zemes pārvaldības likums)</w:t>
      </w:r>
      <w:r w:rsidR="00FF6A44" w:rsidRPr="00795E39">
        <w:rPr>
          <w:sz w:val="24"/>
          <w:szCs w:val="24"/>
        </w:rPr>
        <w:t xml:space="preserve">. </w:t>
      </w:r>
      <w:r w:rsidR="00484B77" w:rsidRPr="00795E39">
        <w:rPr>
          <w:sz w:val="24"/>
          <w:szCs w:val="24"/>
        </w:rPr>
        <w:t>Zemes pārvaldības likums</w:t>
      </w:r>
      <w:r w:rsidR="00A5399D" w:rsidRPr="00795E39">
        <w:rPr>
          <w:sz w:val="24"/>
          <w:szCs w:val="24"/>
        </w:rPr>
        <w:t xml:space="preserve"> nosaka, ka vietējā pašvaldība ir valdītājs tās administratīvajai </w:t>
      </w:r>
      <w:r w:rsidR="00A5399D" w:rsidRPr="00876ACD">
        <w:rPr>
          <w:sz w:val="24"/>
          <w:szCs w:val="24"/>
        </w:rPr>
        <w:t>teritorijai piegulošajiem jūras piekrastes ūdeņiem</w:t>
      </w:r>
      <w:r w:rsidR="006842FD" w:rsidRPr="00876ACD">
        <w:rPr>
          <w:sz w:val="24"/>
          <w:szCs w:val="24"/>
        </w:rPr>
        <w:t>, s</w:t>
      </w:r>
      <w:r w:rsidR="004800DC" w:rsidRPr="00876ACD">
        <w:rPr>
          <w:sz w:val="24"/>
          <w:szCs w:val="24"/>
        </w:rPr>
        <w:t xml:space="preserve">avukārt </w:t>
      </w:r>
      <w:r w:rsidR="004800DC" w:rsidRPr="00D7361E">
        <w:rPr>
          <w:sz w:val="24"/>
          <w:szCs w:val="24"/>
        </w:rPr>
        <w:t>jebkura veida būvniecības aktivitāte jūrā līdz 2 km attālumam no krasta līnijas, kur darbības ierosinātājs ir valsts vai privātais komersants, jāsaskaņo ar pieguļošās teritorijas pašvaldību</w:t>
      </w:r>
      <w:r w:rsidR="000169C9" w:rsidRPr="00876ACD">
        <w:rPr>
          <w:rStyle w:val="FootnoteReference"/>
          <w:sz w:val="24"/>
          <w:szCs w:val="24"/>
        </w:rPr>
        <w:footnoteReference w:id="6"/>
      </w:r>
      <w:r w:rsidR="004800DC" w:rsidRPr="00876ACD">
        <w:rPr>
          <w:sz w:val="24"/>
          <w:szCs w:val="24"/>
        </w:rPr>
        <w:t xml:space="preserve"> </w:t>
      </w:r>
      <w:r w:rsidR="000169C9" w:rsidRPr="00876ACD">
        <w:rPr>
          <w:sz w:val="24"/>
          <w:szCs w:val="24"/>
        </w:rPr>
        <w:t>.</w:t>
      </w:r>
      <w:r w:rsidR="00D7361E">
        <w:rPr>
          <w:sz w:val="24"/>
          <w:szCs w:val="24"/>
        </w:rPr>
        <w:t xml:space="preserve"> </w:t>
      </w:r>
    </w:p>
    <w:p w14:paraId="1FB56114" w14:textId="767FBA2A" w:rsidR="005B0783" w:rsidRDefault="009856EB" w:rsidP="005B0783">
      <w:pPr>
        <w:spacing w:line="240" w:lineRule="exact"/>
        <w:ind w:firstLine="720"/>
        <w:jc w:val="both"/>
      </w:pPr>
      <w:r w:rsidRPr="00876ACD">
        <w:t xml:space="preserve">Atbilstoši Jūras plānojuma 1. pielikumam “Jūras atļautās izmantošanas karte” </w:t>
      </w:r>
      <w:r w:rsidR="00626D66" w:rsidRPr="00876ACD">
        <w:t>e</w:t>
      </w:r>
      <w:r w:rsidRPr="00876ACD">
        <w:t xml:space="preserve">sošais notekūdeņu cauruļvads ir </w:t>
      </w:r>
      <w:r w:rsidR="005653B2" w:rsidRPr="00876ACD">
        <w:t xml:space="preserve">iekļauts </w:t>
      </w:r>
      <w:r w:rsidR="00015B3B" w:rsidRPr="00876ACD">
        <w:t>jūras atļautajā izmantošanā</w:t>
      </w:r>
      <w:r w:rsidR="005B0783" w:rsidRPr="00876ACD">
        <w:rPr>
          <w:rStyle w:val="FootnoteReference"/>
        </w:rPr>
        <w:footnoteReference w:id="7"/>
      </w:r>
      <w:r w:rsidR="005B0783" w:rsidRPr="00876ACD">
        <w:t xml:space="preserve"> </w:t>
      </w:r>
      <w:r w:rsidR="00515AD5" w:rsidRPr="00876ACD">
        <w:t xml:space="preserve">atrodas </w:t>
      </w:r>
      <w:r w:rsidR="00300BA1" w:rsidRPr="00876ACD">
        <w:t xml:space="preserve">salīdzinoši tuvu </w:t>
      </w:r>
      <w:r w:rsidR="00515AD5" w:rsidRPr="00876ACD">
        <w:t xml:space="preserve"> </w:t>
      </w:r>
      <w:r w:rsidR="00300BA1" w:rsidRPr="00876ACD">
        <w:t>elektronisko sakaru inženierkomunikāciju tīkliem</w:t>
      </w:r>
      <w:r w:rsidR="00665AA5" w:rsidRPr="00876ACD">
        <w:t>, kuģošanai</w:t>
      </w:r>
      <w:r w:rsidR="00665AA5">
        <w:t xml:space="preserve"> </w:t>
      </w:r>
      <w:r w:rsidR="00E61F56">
        <w:t>rezervētām</w:t>
      </w:r>
      <w:r w:rsidR="00665AA5">
        <w:t xml:space="preserve"> </w:t>
      </w:r>
      <w:r w:rsidR="00E61F56">
        <w:t>zonām</w:t>
      </w:r>
      <w:r w:rsidR="00300BA1" w:rsidRPr="00216003">
        <w:t xml:space="preserve"> </w:t>
      </w:r>
      <w:r w:rsidR="005B0783" w:rsidRPr="00216003">
        <w:t xml:space="preserve">(skat.4.attēls </w:t>
      </w:r>
      <w:proofErr w:type="spellStart"/>
      <w:r w:rsidR="005B0783" w:rsidRPr="00216003">
        <w:t>Izkopējums</w:t>
      </w:r>
      <w:proofErr w:type="spellEnd"/>
      <w:r w:rsidR="005B0783" w:rsidRPr="00216003">
        <w:t xml:space="preserve"> no </w:t>
      </w:r>
      <w:r w:rsidR="00391C21">
        <w:t>kartes “</w:t>
      </w:r>
      <w:r w:rsidR="005B0783" w:rsidRPr="00216003">
        <w:t>Jūras atļautā izmantošana</w:t>
      </w:r>
      <w:r w:rsidR="00391C21">
        <w:t>”</w:t>
      </w:r>
      <w:r w:rsidR="005B0783" w:rsidRPr="00216003">
        <w:t>)</w:t>
      </w:r>
      <w:r w:rsidR="00015B3B">
        <w:t>.</w:t>
      </w:r>
    </w:p>
    <w:p w14:paraId="0B828130" w14:textId="77777777" w:rsidR="00C9562F" w:rsidRDefault="005714B7" w:rsidP="005714B7">
      <w:pPr>
        <w:ind w:firstLine="720"/>
        <w:jc w:val="center"/>
      </w:pPr>
      <w:r w:rsidRPr="005714B7">
        <w:rPr>
          <w:noProof/>
        </w:rPr>
        <w:drawing>
          <wp:inline distT="0" distB="0" distL="0" distR="0" wp14:anchorId="7D6293AF" wp14:editId="273AFD10">
            <wp:extent cx="2743200" cy="2980064"/>
            <wp:effectExtent l="0" t="0" r="0" b="0"/>
            <wp:docPr id="1046443782" name="Picture 1" descr="A map with different colored lines and numb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6443782" name="Picture 1" descr="A map with different colored lines and numbers&#10;&#10;Description automatically generated"/>
                    <pic:cNvPicPr/>
                  </pic:nvPicPr>
                  <pic:blipFill>
                    <a:blip r:embed="rId14"/>
                    <a:stretch>
                      <a:fillRect/>
                    </a:stretch>
                  </pic:blipFill>
                  <pic:spPr>
                    <a:xfrm>
                      <a:off x="0" y="0"/>
                      <a:ext cx="2763216" cy="3001808"/>
                    </a:xfrm>
                    <a:prstGeom prst="rect">
                      <a:avLst/>
                    </a:prstGeom>
                  </pic:spPr>
                </pic:pic>
              </a:graphicData>
            </a:graphic>
          </wp:inline>
        </w:drawing>
      </w:r>
    </w:p>
    <w:p w14:paraId="078B48CA" w14:textId="5135797D" w:rsidR="00391C21" w:rsidRDefault="00391C21" w:rsidP="005714B7">
      <w:pPr>
        <w:ind w:firstLine="720"/>
        <w:jc w:val="center"/>
      </w:pPr>
      <w:r w:rsidRPr="00216003">
        <w:t xml:space="preserve">4.attēls </w:t>
      </w:r>
      <w:proofErr w:type="spellStart"/>
      <w:r w:rsidRPr="00216003">
        <w:t>Izkopējums</w:t>
      </w:r>
      <w:proofErr w:type="spellEnd"/>
      <w:r w:rsidRPr="00216003">
        <w:t xml:space="preserve"> no </w:t>
      </w:r>
      <w:r>
        <w:t>kartes “</w:t>
      </w:r>
      <w:r w:rsidRPr="00216003">
        <w:t>Jūras atļautā izmantošana</w:t>
      </w:r>
      <w:r>
        <w:t>”</w:t>
      </w:r>
      <w:r w:rsidRPr="00216003">
        <w:t>)</w:t>
      </w:r>
    </w:p>
    <w:p w14:paraId="23EBCE70" w14:textId="77777777" w:rsidR="005326B9" w:rsidRDefault="005326B9" w:rsidP="0072065D">
      <w:pPr>
        <w:spacing w:line="240" w:lineRule="exact"/>
        <w:jc w:val="both"/>
      </w:pPr>
    </w:p>
    <w:p w14:paraId="341F9CC3" w14:textId="023DBC01" w:rsidR="00BB639C" w:rsidRDefault="00A06903" w:rsidP="0072065D">
      <w:pPr>
        <w:spacing w:line="240" w:lineRule="exact"/>
        <w:jc w:val="both"/>
      </w:pPr>
      <w:r w:rsidRPr="009E1EE3">
        <w:t>Aizsargjoslu likuma 14. pants</w:t>
      </w:r>
      <w:r w:rsidR="004B383B">
        <w:rPr>
          <w:rStyle w:val="FootnoteReference"/>
        </w:rPr>
        <w:footnoteReference w:id="8"/>
      </w:r>
      <w:r w:rsidRPr="009E1EE3">
        <w:t xml:space="preserve"> noteic, ka ap elektronisko sakaru tīklu jūras kabeļu līnijām ir nosakāma aizsargjosla </w:t>
      </w:r>
      <w:r w:rsidRPr="00711FF1">
        <w:t>0,25 jūras jūdžu platumā abpus kabeļa līnijas,</w:t>
      </w:r>
      <w:r w:rsidRPr="009E1EE3">
        <w:t xml:space="preserve"> kurā aizliegts veikt jebkādus celtniecības, montāžas un spridzināšanas darbus; izdarīt ģeoloģiskās un ģeodēziskās izpētes darbus, kas saistīti ar urbumiem, </w:t>
      </w:r>
      <w:r w:rsidR="009D41FD">
        <w:t>u.c.</w:t>
      </w:r>
      <w:r w:rsidR="002A4AC7">
        <w:t xml:space="preserve"> P</w:t>
      </w:r>
      <w:r w:rsidR="00073D3D">
        <w:t xml:space="preserve">aredzētas darbības </w:t>
      </w:r>
      <w:r w:rsidR="00073D3D" w:rsidRPr="00B155D1">
        <w:t xml:space="preserve">vieta </w:t>
      </w:r>
      <w:r w:rsidR="00073D3D">
        <w:t>atrodas ārpus esošajām ekspluatāciju aizsargjoslu teritorijām gar elektronisko sakaru tīklu jūras kabeļu līnijām</w:t>
      </w:r>
      <w:r w:rsidR="003906D7">
        <w:t xml:space="preserve">. </w:t>
      </w:r>
    </w:p>
    <w:p w14:paraId="10E0271C" w14:textId="77777777" w:rsidR="00D7361E" w:rsidRPr="00D7361E" w:rsidRDefault="00D7361E" w:rsidP="00D7361E">
      <w:pPr>
        <w:pStyle w:val="FootnoteText"/>
        <w:spacing w:line="240" w:lineRule="exact"/>
        <w:ind w:firstLine="720"/>
        <w:jc w:val="both"/>
        <w:rPr>
          <w:i/>
          <w:iCs/>
          <w:noProof/>
          <w:sz w:val="24"/>
          <w:szCs w:val="24"/>
        </w:rPr>
      </w:pPr>
      <w:r w:rsidRPr="00D7361E">
        <w:rPr>
          <w:sz w:val="24"/>
          <w:szCs w:val="24"/>
        </w:rPr>
        <w:t>Iesniedzējs iesniegumam ir pievienojis Vides aizsardzības un reģionālās attīstības 06.06.2024. vēstuli Nr.</w:t>
      </w:r>
      <w:r w:rsidRPr="00D7361E">
        <w:rPr>
          <w:noProof/>
          <w:sz w:val="24"/>
          <w:szCs w:val="24"/>
        </w:rPr>
        <w:t xml:space="preserve"> 1-13/3577, kurā konstatēts: </w:t>
      </w:r>
      <w:r w:rsidRPr="00D7361E">
        <w:rPr>
          <w:i/>
          <w:iCs/>
          <w:noProof/>
          <w:sz w:val="24"/>
          <w:szCs w:val="24"/>
        </w:rPr>
        <w:t>“Ūdenssaimniecības pakalpojumu likuma anotācijā norādīts: “Lai nodrošinātu ūdenssaimniecības sistēmu paplašināšanas vai rekonstrukcijas projektu veiksmīgu un ātrāku īstenošanu, likumprojektā tiek noteikti izņēmuma gadījumi, kad ierīkojot ūdenssaimniecības objektu, darbietilpīgu un ilgstošu saskaņošanu var aizstāt ar zemes īpašnieka informēšanu. Šādai likuma normai ir leģitīms mērķis un ierobežojumi ir samērīgi (starp sabiedrības un indivīda interesēm). (..) Ūdenssaimniecības infrastruktūras sakārtošana atbilstoši vides aizsardzības prasībām un to kvalitātes uzlabošana novēršot nelietderīgu dabas resursu izmantošanu, kā arī līdzvērtīgu komunālo pakalpojumu nodrošināšana visiem valsts iedzīvotājiem atbilstoši valsts apdzīvojuma struktūrai ir tieši saistīta ar sabiedrības interesēm dzīvot drošā, kvalitatīvā vidē. Līdz ar to šādai normai ir leģitīms mērķis. (..) Stiprinot ūdenssaimniecības pakalpojumu drošību un kvalitāti, ūdenssaimniecības objektu ierīkošana likumā paredzētajās teritorijās ir racionālākais risinājums, jo nav nepieciešami papildus resursi, t.sk., papildus zemes izmantošana, kā tas būtu, ja šādu objektu ierīkošanai būtu nepieciešams izveidot jaunas trases, izmantot jaunas zemes platības, mainīt zemes līdzšinējo zemes izmantošanas veidu, kā rezultātā šādā procesā vēl vairāk tiktu skartas zemes īpašnieku intereses.”</w:t>
      </w:r>
    </w:p>
    <w:p w14:paraId="024913A6" w14:textId="77777777" w:rsidR="00D7361E" w:rsidRDefault="00D7361E" w:rsidP="002C6346">
      <w:pPr>
        <w:pStyle w:val="FootnoteText"/>
        <w:spacing w:line="240" w:lineRule="exact"/>
        <w:jc w:val="both"/>
        <w:rPr>
          <w:i/>
          <w:iCs/>
          <w:noProof/>
          <w:sz w:val="24"/>
          <w:szCs w:val="24"/>
        </w:rPr>
      </w:pPr>
      <w:r w:rsidRPr="00D7361E">
        <w:rPr>
          <w:i/>
          <w:iCs/>
          <w:noProof/>
          <w:sz w:val="24"/>
          <w:szCs w:val="24"/>
        </w:rPr>
        <w:t>VARAM piekrīt Ekonomikas ministrijas viedoklim, ka SIA “ŪDEKA” plānotajai notekūdeņu izvada pārbūvei būtu piemērojams Ūdenssaimniecības pakalpojumu likuma 11. panta trešās daļas 3.punktā paredzētais izņēmums”</w:t>
      </w:r>
      <w:r>
        <w:rPr>
          <w:i/>
          <w:iCs/>
          <w:noProof/>
          <w:sz w:val="24"/>
          <w:szCs w:val="24"/>
        </w:rPr>
        <w:t xml:space="preserve">. </w:t>
      </w:r>
    </w:p>
    <w:p w14:paraId="3091EA4D" w14:textId="0FB27804" w:rsidR="00D7361E" w:rsidRPr="00D7361E" w:rsidRDefault="00D7361E" w:rsidP="002C6346">
      <w:pPr>
        <w:pStyle w:val="FootnoteText"/>
        <w:spacing w:line="240" w:lineRule="exact"/>
        <w:jc w:val="both"/>
        <w:rPr>
          <w:sz w:val="24"/>
          <w:szCs w:val="24"/>
        </w:rPr>
      </w:pPr>
      <w:r w:rsidRPr="00D7361E">
        <w:rPr>
          <w:noProof/>
          <w:sz w:val="24"/>
          <w:szCs w:val="24"/>
        </w:rPr>
        <w:t xml:space="preserve">Ūdenssaimniecības pakalpojumu likuma 11. panta trešās daļas 3.punkts noteic: </w:t>
      </w:r>
      <w:r w:rsidRPr="002C6346">
        <w:rPr>
          <w:i/>
          <w:iCs/>
          <w:sz w:val="24"/>
          <w:szCs w:val="24"/>
        </w:rPr>
        <w:t xml:space="preserve">Pakalpojumu sniedzējam ir tiesības šā panta otrajā daļā minēto saskaņošanas procedūru aizstāt ar zemes īpašnieka informēšanu, ja ir iestājies vismaz viens no šādiem nosacījumiem: 1) ūdenssaimniecības objekta ierīkošana paredzēta vietējās pašvaldības teritorijas plānojumā, detālplānojumā vai </w:t>
      </w:r>
      <w:proofErr w:type="spellStart"/>
      <w:r w:rsidRPr="002C6346">
        <w:rPr>
          <w:i/>
          <w:iCs/>
          <w:sz w:val="24"/>
          <w:szCs w:val="24"/>
        </w:rPr>
        <w:t>lokālplānojumā</w:t>
      </w:r>
      <w:proofErr w:type="spellEnd"/>
      <w:r w:rsidRPr="002C6346">
        <w:rPr>
          <w:i/>
          <w:iCs/>
          <w:sz w:val="24"/>
          <w:szCs w:val="24"/>
        </w:rPr>
        <w:t xml:space="preserve">; 2) ūdenssaimniecības objekts tiek ierīkots </w:t>
      </w:r>
      <w:hyperlink r:id="rId15" w:tgtFrame="_blank" w:history="1">
        <w:r w:rsidRPr="002C6346">
          <w:rPr>
            <w:rStyle w:val="Hyperlink"/>
            <w:i/>
            <w:iCs/>
            <w:sz w:val="24"/>
            <w:szCs w:val="24"/>
          </w:rPr>
          <w:t>Aizsargjoslu likumā</w:t>
        </w:r>
      </w:hyperlink>
      <w:r w:rsidRPr="002C6346">
        <w:rPr>
          <w:i/>
          <w:iCs/>
          <w:sz w:val="24"/>
          <w:szCs w:val="24"/>
        </w:rPr>
        <w:t xml:space="preserve"> noteikto sarkano līniju, publiski lietojamu ielu vai tāda ceļa robežās, kuram nav noteiktas sarkanās līnijas, vai gar ūdensvadu vai kanalizācijas tīkliem esošās aizsargjoslas robežās; 3) ūdenssaimniecības objekts tiek ierīkots aizsargjoslā gar ūdensvadu vai kanalizācijas tīkliem un pēc tā ierīkošanas aizsargjoslas platums palielinās ne vairāk kā par 10 procentiem, ievērojot, ka šajā punktā noteiktajā kārtībā aizsargjoslu var palielināt ne vairāk kā vienu reizi</w:t>
      </w:r>
      <w:r w:rsidRPr="00D7361E">
        <w:rPr>
          <w:sz w:val="24"/>
          <w:szCs w:val="24"/>
        </w:rPr>
        <w:t>.</w:t>
      </w:r>
    </w:p>
    <w:p w14:paraId="48837CCE" w14:textId="7E24D0FB" w:rsidR="00D7361E" w:rsidRPr="00D7361E" w:rsidRDefault="00D7361E" w:rsidP="00D7361E">
      <w:pPr>
        <w:pStyle w:val="FootnoteText"/>
        <w:spacing w:line="240" w:lineRule="exact"/>
        <w:ind w:firstLine="720"/>
        <w:jc w:val="both"/>
        <w:rPr>
          <w:sz w:val="24"/>
          <w:szCs w:val="24"/>
        </w:rPr>
      </w:pPr>
      <w:r w:rsidRPr="00D7361E">
        <w:rPr>
          <w:noProof/>
          <w:sz w:val="24"/>
          <w:szCs w:val="24"/>
        </w:rPr>
        <w:t xml:space="preserve">Tādejādi Iesniedzējam ir tiesības saskaņošanas procedūru aizstāt ar zemes īpašnieka </w:t>
      </w:r>
      <w:r>
        <w:rPr>
          <w:noProof/>
          <w:sz w:val="24"/>
          <w:szCs w:val="24"/>
        </w:rPr>
        <w:t>- Ventspils pilsētas pašvaldības</w:t>
      </w:r>
      <w:r w:rsidRPr="00D7361E">
        <w:rPr>
          <w:noProof/>
          <w:sz w:val="24"/>
          <w:szCs w:val="24"/>
        </w:rPr>
        <w:t xml:space="preserve"> informēšanu</w:t>
      </w:r>
      <w:r>
        <w:rPr>
          <w:noProof/>
          <w:sz w:val="24"/>
          <w:szCs w:val="24"/>
        </w:rPr>
        <w:t>.</w:t>
      </w:r>
    </w:p>
    <w:p w14:paraId="45B7337F" w14:textId="327506EA" w:rsidR="00FE26BC" w:rsidRDefault="006E6E7F" w:rsidP="00296EB7">
      <w:pPr>
        <w:spacing w:line="240" w:lineRule="exact"/>
        <w:ind w:firstLine="720"/>
        <w:jc w:val="both"/>
      </w:pPr>
      <w:r w:rsidRPr="0048474D">
        <w:t>Saskaņā ar M</w:t>
      </w:r>
      <w:r w:rsidR="0048474D" w:rsidRPr="0048474D">
        <w:t xml:space="preserve">inistru </w:t>
      </w:r>
      <w:r w:rsidRPr="0048474D">
        <w:t>K</w:t>
      </w:r>
      <w:r w:rsidR="0048474D" w:rsidRPr="0048474D">
        <w:t xml:space="preserve">abineta </w:t>
      </w:r>
      <w:r w:rsidRPr="0048474D">
        <w:t xml:space="preserve"> 31.05.2011. noteikumiem Nr. 418 „Noteikumi par riska ūdensobjektiem” 3.pielikuma 2.tabulu Baltijas jūras atklātais smilšainais krasts ir</w:t>
      </w:r>
      <w:r w:rsidRPr="00DF0E2D">
        <w:t xml:space="preserve"> B riska piekrastes ūdensobjekts, kas sevī ietver arī Ventspils Baltijas jūras krastu</w:t>
      </w:r>
      <w:r w:rsidR="008E7C96">
        <w:t xml:space="preserve">, </w:t>
      </w:r>
      <w:r w:rsidRPr="00DF0E2D">
        <w:t xml:space="preserve"> </w:t>
      </w:r>
      <w:r w:rsidR="008E7C96">
        <w:t xml:space="preserve">jo </w:t>
      </w:r>
      <w:r w:rsidRPr="00DF0E2D">
        <w:t xml:space="preserve"> būtiskāk</w:t>
      </w:r>
      <w:r w:rsidR="00F94EA4">
        <w:t>ais</w:t>
      </w:r>
      <w:r w:rsidRPr="00DF0E2D">
        <w:t xml:space="preserve"> </w:t>
      </w:r>
      <w:r w:rsidRPr="00EE1BEB">
        <w:t>riska cēlo</w:t>
      </w:r>
      <w:r w:rsidR="00A40C43">
        <w:t>nis</w:t>
      </w:r>
      <w:r w:rsidR="00833AF3">
        <w:t xml:space="preserve"> ir</w:t>
      </w:r>
      <w:r w:rsidR="00A40C43">
        <w:t xml:space="preserve"> </w:t>
      </w:r>
      <w:r w:rsidRPr="00EE1BEB">
        <w:t>pārrobežu piesārņojum</w:t>
      </w:r>
      <w:r w:rsidR="00A40C43">
        <w:t>s</w:t>
      </w:r>
      <w:r w:rsidRPr="00EE1BEB">
        <w:t xml:space="preserve"> un iekšzemes ūdens stāvokli</w:t>
      </w:r>
      <w:r w:rsidR="00A40C43">
        <w:t>s</w:t>
      </w:r>
      <w:r w:rsidR="004C4D8D">
        <w:t xml:space="preserve">. </w:t>
      </w:r>
      <w:r w:rsidR="00296EB7">
        <w:t>NAI</w:t>
      </w:r>
      <w:r w:rsidR="00AE34A7">
        <w:t xml:space="preserve"> darbībai ir i</w:t>
      </w:r>
      <w:r w:rsidR="002C3A39">
        <w:t>z</w:t>
      </w:r>
      <w:r w:rsidR="00AE34A7">
        <w:t>sniegta atļauja V</w:t>
      </w:r>
      <w:r w:rsidR="002C3A39">
        <w:t>E11IB0014</w:t>
      </w:r>
      <w:r w:rsidR="00243187">
        <w:t xml:space="preserve"> komunālo notekūdeņu attīrīšanas iekārtu (identifikācijas Nr. A300564) ar projektēto jaudu 19200 m3/</w:t>
      </w:r>
      <w:proofErr w:type="spellStart"/>
      <w:r w:rsidR="00243187">
        <w:t>dnn</w:t>
      </w:r>
      <w:proofErr w:type="spellEnd"/>
      <w:r w:rsidR="00243187">
        <w:t xml:space="preserve"> jeb 7008000 m3/gadā</w:t>
      </w:r>
      <w:r w:rsidR="00296EB7">
        <w:t xml:space="preserve"> </w:t>
      </w:r>
      <w:r w:rsidR="00243187">
        <w:t>darbībai un aprēķināto projektēto jaudu 50567 CE</w:t>
      </w:r>
      <w:r w:rsidR="007A6F69">
        <w:t xml:space="preserve"> ar a</w:t>
      </w:r>
      <w:r w:rsidR="00243187">
        <w:t>ttīrīto notekūdeņu izplūd</w:t>
      </w:r>
      <w:r w:rsidR="007A6F69">
        <w:t>i</w:t>
      </w:r>
      <w:r w:rsidR="00243187">
        <w:t xml:space="preserve"> Baltijas jūrā (izplūdes identifikācijas Nr. N300145)</w:t>
      </w:r>
      <w:r w:rsidR="008C14CA">
        <w:t xml:space="preserve"> un n</w:t>
      </w:r>
      <w:r w:rsidR="00243187">
        <w:t>otekūdeņu dūņu uzglabāšanai (2 dūņu glabātuves ar kopējo ietilpību līdz 7450 m3).</w:t>
      </w:r>
      <w:r w:rsidR="007A6F69">
        <w:t xml:space="preserve"> </w:t>
      </w:r>
      <w:r w:rsidR="00E74BBC" w:rsidRPr="00992758">
        <w:rPr>
          <w:bCs/>
          <w:shd w:val="clear" w:color="auto" w:fill="FFFFFF"/>
        </w:rPr>
        <w:t xml:space="preserve">Saskaņā ar izsniegto B kategorijas piesārņojošas darbības atļauju </w:t>
      </w:r>
      <w:r w:rsidR="00E74BBC" w:rsidRPr="00A22C67">
        <w:rPr>
          <w:bCs/>
          <w:shd w:val="clear" w:color="auto" w:fill="FFFFFF"/>
        </w:rPr>
        <w:t xml:space="preserve">VE11IB0014 </w:t>
      </w:r>
      <w:r w:rsidR="00E74BBC" w:rsidRPr="00992758">
        <w:rPr>
          <w:bCs/>
          <w:shd w:val="clear" w:color="auto" w:fill="FFFFFF"/>
        </w:rPr>
        <w:t>attīrītie notekūdeņi izplūdē NAI teritorijā tiek testēti reizi mēnesi, gan reizi gadā tiek veikta analīžu  ņemšana izplūdes vietā jūrā, kur paraugi tiek ņemti četros punktos, trijos dažādos dziļumos</w:t>
      </w:r>
      <w:r w:rsidR="00E74BBC">
        <w:rPr>
          <w:bCs/>
          <w:shd w:val="clear" w:color="auto" w:fill="FFFFFF"/>
        </w:rPr>
        <w:t xml:space="preserve">. </w:t>
      </w:r>
      <w:r w:rsidR="007A6F69">
        <w:t xml:space="preserve">Līdz ar to, </w:t>
      </w:r>
      <w:r w:rsidR="009E0059" w:rsidRPr="00B7566A">
        <w:rPr>
          <w:shd w:val="clear" w:color="auto" w:fill="FAFAFA"/>
        </w:rPr>
        <w:t xml:space="preserve">NAI attīrīto notekūdeņu </w:t>
      </w:r>
      <w:proofErr w:type="spellStart"/>
      <w:r w:rsidR="009E0059" w:rsidRPr="00B7566A">
        <w:rPr>
          <w:shd w:val="clear" w:color="auto" w:fill="FAFAFA"/>
        </w:rPr>
        <w:t>izvad</w:t>
      </w:r>
      <w:r w:rsidR="009E0059">
        <w:rPr>
          <w:shd w:val="clear" w:color="auto" w:fill="FAFAFA"/>
        </w:rPr>
        <w:t>s</w:t>
      </w:r>
      <w:proofErr w:type="spellEnd"/>
      <w:r w:rsidR="009E0059">
        <w:rPr>
          <w:shd w:val="clear" w:color="auto" w:fill="FAFAFA"/>
        </w:rPr>
        <w:t xml:space="preserve"> </w:t>
      </w:r>
      <w:r w:rsidR="009E0059" w:rsidRPr="00EE1BEB">
        <w:t>nerada būtisku negatīvo ietekmi uz jūras ekoloģisko stāvokli</w:t>
      </w:r>
      <w:r w:rsidR="007900EC" w:rsidRPr="00EE1BEB">
        <w:t xml:space="preserve">, </w:t>
      </w:r>
      <w:r w:rsidR="009E0059">
        <w:t>jo</w:t>
      </w:r>
      <w:r w:rsidR="00FE26BC">
        <w:t xml:space="preserve"> notiek</w:t>
      </w:r>
      <w:r w:rsidR="004C4D8D">
        <w:t xml:space="preserve"> </w:t>
      </w:r>
      <w:r w:rsidRPr="00EE1BEB">
        <w:t>attīrītu notekūdeņu novadīšana Baltijas jūrā</w:t>
      </w:r>
      <w:r w:rsidR="00FE26BC">
        <w:t>.</w:t>
      </w:r>
    </w:p>
    <w:p w14:paraId="2B5EDAD3" w14:textId="36CB8D71" w:rsidR="00D64A90" w:rsidRPr="0020414E" w:rsidRDefault="001C396A" w:rsidP="003E5C60">
      <w:pPr>
        <w:spacing w:line="240" w:lineRule="exact"/>
        <w:ind w:firstLine="720"/>
        <w:jc w:val="both"/>
      </w:pPr>
      <w:r w:rsidRPr="0020414E">
        <w:rPr>
          <w:shd w:val="clear" w:color="auto" w:fill="FFFFFF"/>
        </w:rPr>
        <w:t>Būvniecības</w:t>
      </w:r>
      <w:r w:rsidR="00F30CE9" w:rsidRPr="0020414E">
        <w:rPr>
          <w:bCs/>
          <w:lang w:eastAsia="ar-SA"/>
        </w:rPr>
        <w:t xml:space="preserve"> </w:t>
      </w:r>
      <w:r w:rsidR="006A391B" w:rsidRPr="0020414E">
        <w:t>darbu</w:t>
      </w:r>
      <w:r w:rsidR="00955B58" w:rsidRPr="0020414E">
        <w:t xml:space="preserve"> tehnikas darbināšanai </w:t>
      </w:r>
      <w:r w:rsidR="009A1313" w:rsidRPr="0020414E">
        <w:t xml:space="preserve">var </w:t>
      </w:r>
      <w:r w:rsidR="00955B58" w:rsidRPr="0020414E">
        <w:t>tik</w:t>
      </w:r>
      <w:r w:rsidR="009A1313" w:rsidRPr="0020414E">
        <w:t>t</w:t>
      </w:r>
      <w:r w:rsidR="00955B58" w:rsidRPr="0020414E">
        <w:t xml:space="preserve"> izmantota degviela. Gan benzīns, gan dīzeļdegviela saskaņā ar informāciju dažādās drošības datu lapās ir uzliesmojoši šķidrumi, kuri var ietekmēt strādnieku veselību objektā, kā arī ir toksiski ūdens organismiem ar ilgstošām sekām. Līdz ar to avāriju situācijās ir iespējams gan augsnes, gan virszemes</w:t>
      </w:r>
      <w:r w:rsidR="001366CA">
        <w:t xml:space="preserve"> (jūras)</w:t>
      </w:r>
      <w:r w:rsidR="00955B58" w:rsidRPr="0020414E">
        <w:t xml:space="preserve"> ūdeņu un pazemes ūdeņu piesārņojums ar naftas produktiem. </w:t>
      </w:r>
    </w:p>
    <w:p w14:paraId="7F7B545B" w14:textId="55031470" w:rsidR="00955B58" w:rsidRPr="00427BB4" w:rsidRDefault="001C396A" w:rsidP="003E5C60">
      <w:pPr>
        <w:pStyle w:val="BodyText"/>
        <w:spacing w:after="0" w:line="240" w:lineRule="exact"/>
        <w:ind w:firstLine="720"/>
        <w:jc w:val="both"/>
        <w:rPr>
          <w:rFonts w:ascii="Times New Roman" w:hAnsi="Times New Roman"/>
          <w:sz w:val="24"/>
          <w:szCs w:val="24"/>
        </w:rPr>
      </w:pPr>
      <w:r w:rsidRPr="0020414E">
        <w:rPr>
          <w:rFonts w:ascii="Times New Roman" w:hAnsi="Times New Roman"/>
          <w:sz w:val="24"/>
          <w:szCs w:val="24"/>
          <w:shd w:val="clear" w:color="auto" w:fill="FFFFFF"/>
        </w:rPr>
        <w:lastRenderedPageBreak/>
        <w:t>Būvniecības</w:t>
      </w:r>
      <w:r w:rsidR="00F30CE9" w:rsidRPr="0020414E">
        <w:rPr>
          <w:rFonts w:ascii="Times New Roman" w:hAnsi="Times New Roman"/>
          <w:sz w:val="24"/>
          <w:szCs w:val="24"/>
          <w:shd w:val="clear" w:color="auto" w:fill="FFFFFF"/>
        </w:rPr>
        <w:t xml:space="preserve"> </w:t>
      </w:r>
      <w:r w:rsidR="00422506" w:rsidRPr="0020414E">
        <w:rPr>
          <w:rFonts w:ascii="Times New Roman" w:hAnsi="Times New Roman"/>
          <w:sz w:val="24"/>
          <w:szCs w:val="24"/>
        </w:rPr>
        <w:t xml:space="preserve">darbu </w:t>
      </w:r>
      <w:r w:rsidR="00955B58" w:rsidRPr="0020414E">
        <w:rPr>
          <w:rFonts w:ascii="Times New Roman" w:hAnsi="Times New Roman"/>
          <w:sz w:val="24"/>
          <w:szCs w:val="24"/>
        </w:rPr>
        <w:t xml:space="preserve">laikā teritorijā </w:t>
      </w:r>
      <w:r w:rsidR="00920EB1" w:rsidRPr="0020414E">
        <w:rPr>
          <w:rFonts w:ascii="Times New Roman" w:hAnsi="Times New Roman"/>
          <w:sz w:val="24"/>
          <w:szCs w:val="24"/>
        </w:rPr>
        <w:t>iespējama</w:t>
      </w:r>
      <w:r w:rsidR="00955B58" w:rsidRPr="0020414E">
        <w:rPr>
          <w:rFonts w:ascii="Times New Roman" w:hAnsi="Times New Roman"/>
          <w:sz w:val="24"/>
          <w:szCs w:val="24"/>
        </w:rPr>
        <w:t xml:space="preserve"> pagaidu materiālu krautnes</w:t>
      </w:r>
      <w:r w:rsidR="00920EB1" w:rsidRPr="0020414E">
        <w:rPr>
          <w:rFonts w:ascii="Times New Roman" w:hAnsi="Times New Roman"/>
          <w:sz w:val="24"/>
          <w:szCs w:val="24"/>
        </w:rPr>
        <w:t xml:space="preserve"> ierīkošana</w:t>
      </w:r>
      <w:r w:rsidR="00955B58" w:rsidRPr="0020414E">
        <w:rPr>
          <w:rFonts w:ascii="Times New Roman" w:hAnsi="Times New Roman"/>
          <w:sz w:val="24"/>
          <w:szCs w:val="24"/>
        </w:rPr>
        <w:t>, izveidota pagaidu atkritumu savākšanas vieta un tehnikas novietnes vieta. Strādnieku vajadzībām</w:t>
      </w:r>
      <w:r w:rsidR="00C30563" w:rsidRPr="0020414E">
        <w:rPr>
          <w:rFonts w:ascii="Times New Roman" w:hAnsi="Times New Roman"/>
          <w:sz w:val="24"/>
          <w:szCs w:val="24"/>
        </w:rPr>
        <w:t>,</w:t>
      </w:r>
      <w:r w:rsidR="00955B58" w:rsidRPr="0020414E">
        <w:rPr>
          <w:rFonts w:ascii="Times New Roman" w:hAnsi="Times New Roman"/>
          <w:sz w:val="24"/>
          <w:szCs w:val="24"/>
        </w:rPr>
        <w:t xml:space="preserve"> visticamāk dzeramais ūdens tiks piegādāts fasētās pudelēs. Būvniecības process būs saistīts arī ar nelielu sadzīves atkritumu daudzuma rašanos, ir iespējama bīstamo atkritumu rašanās avārijas situācijās (piemēram, izmantotais absorbents, </w:t>
      </w:r>
      <w:r w:rsidR="00955B58" w:rsidRPr="00427BB4">
        <w:rPr>
          <w:rFonts w:ascii="Times New Roman" w:hAnsi="Times New Roman"/>
          <w:sz w:val="24"/>
          <w:szCs w:val="24"/>
        </w:rPr>
        <w:t>slaucīšanas lupatas)</w:t>
      </w:r>
      <w:r w:rsidR="000A6BFB" w:rsidRPr="00427BB4">
        <w:rPr>
          <w:rFonts w:ascii="Times New Roman" w:hAnsi="Times New Roman"/>
          <w:sz w:val="24"/>
          <w:szCs w:val="24"/>
        </w:rPr>
        <w:t>.</w:t>
      </w:r>
    </w:p>
    <w:p w14:paraId="120A734B" w14:textId="6E1B38EA" w:rsidR="000F75D3" w:rsidRPr="00427BB4" w:rsidRDefault="00317991" w:rsidP="003E5C60">
      <w:pPr>
        <w:autoSpaceDE w:val="0"/>
        <w:autoSpaceDN w:val="0"/>
        <w:adjustRightInd w:val="0"/>
        <w:spacing w:line="240" w:lineRule="exact"/>
        <w:ind w:firstLine="720"/>
        <w:jc w:val="both"/>
      </w:pPr>
      <w:r w:rsidRPr="00427BB4">
        <w:rPr>
          <w:lang w:eastAsia="lv-LV"/>
        </w:rPr>
        <w:t xml:space="preserve">Saskaņā ar </w:t>
      </w:r>
      <w:r w:rsidR="00D77160" w:rsidRPr="00427BB4">
        <w:rPr>
          <w:lang w:eastAsia="lv-LV"/>
        </w:rPr>
        <w:t xml:space="preserve">Būvniecības informācijas </w:t>
      </w:r>
      <w:r w:rsidR="00531EB1" w:rsidRPr="00427BB4">
        <w:rPr>
          <w:lang w:eastAsia="lv-LV"/>
        </w:rPr>
        <w:t xml:space="preserve">sistēmas </w:t>
      </w:r>
      <w:r w:rsidRPr="00427BB4">
        <w:rPr>
          <w:lang w:eastAsia="lv-LV"/>
        </w:rPr>
        <w:t xml:space="preserve">Interaktīvo karti uz </w:t>
      </w:r>
      <w:r w:rsidR="001C396A" w:rsidRPr="00427BB4">
        <w:rPr>
          <w:lang w:eastAsia="lv-LV"/>
        </w:rPr>
        <w:t xml:space="preserve"> </w:t>
      </w:r>
      <w:r w:rsidR="00427BB4" w:rsidRPr="00427BB4">
        <w:rPr>
          <w:lang w:eastAsia="lv-LV"/>
        </w:rPr>
        <w:t>18</w:t>
      </w:r>
      <w:r w:rsidR="00FA2345" w:rsidRPr="00427BB4">
        <w:rPr>
          <w:lang w:eastAsia="lv-LV"/>
        </w:rPr>
        <w:t>.</w:t>
      </w:r>
      <w:r w:rsidR="005C3653" w:rsidRPr="00427BB4">
        <w:rPr>
          <w:lang w:eastAsia="lv-LV"/>
        </w:rPr>
        <w:t>0</w:t>
      </w:r>
      <w:r w:rsidR="00427BB4" w:rsidRPr="00427BB4">
        <w:rPr>
          <w:lang w:eastAsia="lv-LV"/>
        </w:rPr>
        <w:t>7</w:t>
      </w:r>
      <w:r w:rsidR="005C3653" w:rsidRPr="00427BB4">
        <w:rPr>
          <w:lang w:eastAsia="lv-LV"/>
        </w:rPr>
        <w:t>.</w:t>
      </w:r>
      <w:r w:rsidR="00FA2345" w:rsidRPr="00427BB4">
        <w:rPr>
          <w:lang w:eastAsia="lv-LV"/>
        </w:rPr>
        <w:t>202</w:t>
      </w:r>
      <w:r w:rsidR="00B32C9F" w:rsidRPr="00427BB4">
        <w:rPr>
          <w:lang w:eastAsia="lv-LV"/>
        </w:rPr>
        <w:t>4</w:t>
      </w:r>
      <w:r w:rsidR="00725F06" w:rsidRPr="00427BB4">
        <w:rPr>
          <w:lang w:eastAsia="lv-LV"/>
        </w:rPr>
        <w:t xml:space="preserve">. Norises vietā un tai blakus </w:t>
      </w:r>
      <w:r w:rsidR="00C85F9D" w:rsidRPr="00427BB4">
        <w:rPr>
          <w:lang w:eastAsia="lv-LV"/>
        </w:rPr>
        <w:t>nav</w:t>
      </w:r>
      <w:r w:rsidR="004C3D3D" w:rsidRPr="00427BB4">
        <w:rPr>
          <w:lang w:eastAsia="lv-LV"/>
        </w:rPr>
        <w:t xml:space="preserve"> paredzēta</w:t>
      </w:r>
      <w:r w:rsidRPr="00427BB4">
        <w:rPr>
          <w:lang w:eastAsia="lv-LV"/>
        </w:rPr>
        <w:t xml:space="preserve"> citu objektu atjaunošana, pārbūve vai jaunbūve</w:t>
      </w:r>
      <w:r w:rsidR="00FA2345" w:rsidRPr="00427BB4">
        <w:rPr>
          <w:lang w:eastAsia="lv-LV"/>
        </w:rPr>
        <w:t xml:space="preserve"> </w:t>
      </w:r>
      <w:r w:rsidR="000F75D3" w:rsidRPr="00427BB4">
        <w:t xml:space="preserve">(skat. </w:t>
      </w:r>
      <w:r w:rsidR="009E261B">
        <w:t>5</w:t>
      </w:r>
      <w:r w:rsidR="000F75D3" w:rsidRPr="00427BB4">
        <w:rPr>
          <w:bCs/>
          <w:lang w:eastAsia="ar-SA"/>
        </w:rPr>
        <w:t>. attēl</w:t>
      </w:r>
      <w:r w:rsidR="0034183A" w:rsidRPr="00427BB4">
        <w:rPr>
          <w:bCs/>
          <w:lang w:eastAsia="ar-SA"/>
        </w:rPr>
        <w:t>u.</w:t>
      </w:r>
      <w:r w:rsidR="000F75D3" w:rsidRPr="00427BB4">
        <w:rPr>
          <w:bCs/>
          <w:lang w:eastAsia="ar-SA"/>
        </w:rPr>
        <w:t xml:space="preserve"> Būvdarbu kontroles interaktīvā karte).</w:t>
      </w:r>
      <w:r w:rsidR="000F75D3" w:rsidRPr="00427BB4">
        <w:t xml:space="preserve"> </w:t>
      </w:r>
    </w:p>
    <w:p w14:paraId="113F43A3" w14:textId="09628985" w:rsidR="000F75D3" w:rsidRPr="00427BB4" w:rsidRDefault="00427BB4" w:rsidP="00C16C6E">
      <w:pPr>
        <w:autoSpaceDE w:val="0"/>
        <w:autoSpaceDN w:val="0"/>
        <w:adjustRightInd w:val="0"/>
        <w:jc w:val="center"/>
      </w:pPr>
      <w:r w:rsidRPr="00427BB4">
        <w:rPr>
          <w:noProof/>
        </w:rPr>
        <w:drawing>
          <wp:inline distT="0" distB="0" distL="0" distR="0" wp14:anchorId="24426A9E" wp14:editId="17F3D3FA">
            <wp:extent cx="4508959" cy="2334260"/>
            <wp:effectExtent l="0" t="0" r="6350" b="8890"/>
            <wp:docPr id="116373489" name="Picture 1" descr="A map of a cit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373489" name="Picture 1" descr="A map of a city&#10;&#10;Description automatically generated"/>
                    <pic:cNvPicPr/>
                  </pic:nvPicPr>
                  <pic:blipFill>
                    <a:blip r:embed="rId16"/>
                    <a:stretch>
                      <a:fillRect/>
                    </a:stretch>
                  </pic:blipFill>
                  <pic:spPr>
                    <a:xfrm>
                      <a:off x="0" y="0"/>
                      <a:ext cx="4512294" cy="2335987"/>
                    </a:xfrm>
                    <a:prstGeom prst="rect">
                      <a:avLst/>
                    </a:prstGeom>
                  </pic:spPr>
                </pic:pic>
              </a:graphicData>
            </a:graphic>
          </wp:inline>
        </w:drawing>
      </w:r>
    </w:p>
    <w:p w14:paraId="3D1B0591" w14:textId="62833968" w:rsidR="000F75D3" w:rsidRPr="00427BB4" w:rsidRDefault="009E261B" w:rsidP="00C16C6E">
      <w:pPr>
        <w:suppressAutoHyphens/>
        <w:ind w:left="284" w:right="-1"/>
        <w:jc w:val="center"/>
        <w:outlineLvl w:val="5"/>
        <w:rPr>
          <w:bCs/>
          <w:lang w:eastAsia="ar-SA"/>
        </w:rPr>
      </w:pPr>
      <w:r>
        <w:rPr>
          <w:bCs/>
          <w:lang w:eastAsia="ar-SA"/>
        </w:rPr>
        <w:t>5</w:t>
      </w:r>
      <w:r w:rsidR="000F75D3" w:rsidRPr="00427BB4">
        <w:rPr>
          <w:bCs/>
          <w:lang w:eastAsia="ar-SA"/>
        </w:rPr>
        <w:t>.</w:t>
      </w:r>
      <w:r w:rsidR="0034183A" w:rsidRPr="00427BB4">
        <w:rPr>
          <w:bCs/>
          <w:lang w:eastAsia="ar-SA"/>
        </w:rPr>
        <w:t> </w:t>
      </w:r>
      <w:r w:rsidR="000F75D3" w:rsidRPr="00427BB4">
        <w:rPr>
          <w:bCs/>
          <w:lang w:eastAsia="ar-SA"/>
        </w:rPr>
        <w:t>attēls. Būvdarbu kontroles interaktīvā karte</w:t>
      </w:r>
    </w:p>
    <w:p w14:paraId="637FE73B" w14:textId="77777777" w:rsidR="00C817E9" w:rsidRPr="00C76B7E" w:rsidRDefault="00C817E9" w:rsidP="00C16C6E">
      <w:pPr>
        <w:ind w:firstLine="720"/>
        <w:jc w:val="both"/>
        <w:rPr>
          <w:color w:val="7030A0"/>
        </w:rPr>
      </w:pPr>
    </w:p>
    <w:p w14:paraId="5CC1F4CB" w14:textId="77777777" w:rsidR="00CB6868" w:rsidRPr="00C76B7E" w:rsidRDefault="00CB6868" w:rsidP="00441389">
      <w:pPr>
        <w:autoSpaceDE w:val="0"/>
        <w:autoSpaceDN w:val="0"/>
        <w:adjustRightInd w:val="0"/>
        <w:spacing w:line="240" w:lineRule="exact"/>
        <w:ind w:firstLine="720"/>
        <w:jc w:val="both"/>
        <w:rPr>
          <w:color w:val="7030A0"/>
        </w:rPr>
      </w:pPr>
    </w:p>
    <w:p w14:paraId="5E28B668" w14:textId="5D529B43" w:rsidR="00955B58" w:rsidRPr="004E65AE" w:rsidRDefault="00955B58" w:rsidP="006A4EB7">
      <w:pPr>
        <w:pStyle w:val="ListParagraph"/>
        <w:numPr>
          <w:ilvl w:val="0"/>
          <w:numId w:val="1"/>
        </w:numPr>
        <w:tabs>
          <w:tab w:val="clear" w:pos="360"/>
          <w:tab w:val="left" w:pos="426"/>
        </w:tabs>
        <w:snapToGrid w:val="0"/>
        <w:spacing w:line="240" w:lineRule="exact"/>
        <w:ind w:left="0" w:right="-1" w:firstLine="0"/>
        <w:contextualSpacing w:val="0"/>
        <w:jc w:val="both"/>
        <w:rPr>
          <w:b/>
        </w:rPr>
      </w:pPr>
      <w:r w:rsidRPr="004E65AE">
        <w:rPr>
          <w:b/>
        </w:rPr>
        <w:t>Paredzētās darbības ietekmes uz vidi vērtēšanas nepieciešamības pamatojums (iespējamās ietekmes būtiskuma novērtējums):</w:t>
      </w:r>
    </w:p>
    <w:p w14:paraId="51A88C1B" w14:textId="0A15393E" w:rsidR="00990D1F" w:rsidRPr="004E65AE" w:rsidRDefault="00990D1F" w:rsidP="006A4EB7">
      <w:pPr>
        <w:spacing w:line="240" w:lineRule="exact"/>
        <w:ind w:firstLine="567"/>
        <w:jc w:val="both"/>
        <w:textAlignment w:val="baseline"/>
      </w:pPr>
      <w:r w:rsidRPr="004E65AE">
        <w:t xml:space="preserve">Paredzētās darbības ietekmes uz vidi sākotnējais izvērtējums veikts, pamatojoties uz </w:t>
      </w:r>
      <w:r w:rsidR="0034183A" w:rsidRPr="004E65AE">
        <w:t xml:space="preserve">Novērtējuma </w:t>
      </w:r>
      <w:r w:rsidRPr="004E65AE">
        <w:t>likuma 3.</w:t>
      </w:r>
      <w:r w:rsidRPr="004E65AE">
        <w:rPr>
          <w:vertAlign w:val="superscript"/>
        </w:rPr>
        <w:t>2</w:t>
      </w:r>
      <w:r w:rsidRPr="004E65AE">
        <w:t xml:space="preserve"> panta pirmās daļas </w:t>
      </w:r>
      <w:r w:rsidR="00950B9C" w:rsidRPr="004E65AE">
        <w:t>1</w:t>
      </w:r>
      <w:r w:rsidRPr="004E65AE">
        <w:t>) punkt</w:t>
      </w:r>
      <w:r w:rsidR="00950B9C" w:rsidRPr="004E65AE">
        <w:t>u</w:t>
      </w:r>
      <w:r w:rsidRPr="004E65AE">
        <w:t xml:space="preserve"> </w:t>
      </w:r>
      <w:r w:rsidR="00950B9C" w:rsidRPr="004E65AE">
        <w:t xml:space="preserve"> un 2. pielikuma 11. daļas 12. punktu </w:t>
      </w:r>
      <w:r w:rsidRPr="004E65AE">
        <w:t>un Ministru kabineta 2015. gada 13. janvāra noteikumu Nr. 18 “Kārtība, kādā novērtē paredzētās darbības ietekmi uz vidi un akceptē paredzēto darbību” 13. punktu, kā arī Administratīvā procesa likuma 85. pantu. Novērtēšana veikta, balstoties uz Eiropas Savienības sākotnējā izvērtējuma vadlīnijās noteikto pieeju un kritērijiem, kas interpretē Eiropas Parlamenta un Padomes direktīvu 2014/52/ES (ar ko groza Direktīvu 2011/92/ES par dažu sabiedrisku un privātu projektu ietekmes uz vidi novērtējumu). </w:t>
      </w:r>
    </w:p>
    <w:p w14:paraId="5BE20705" w14:textId="5D00EF9E" w:rsidR="000F5F7F" w:rsidRPr="004E65AE" w:rsidRDefault="00990D1F" w:rsidP="006A4EB7">
      <w:pPr>
        <w:tabs>
          <w:tab w:val="left" w:pos="0"/>
        </w:tabs>
        <w:suppressAutoHyphens/>
        <w:spacing w:line="240" w:lineRule="exact"/>
        <w:ind w:firstLine="567"/>
        <w:jc w:val="both"/>
        <w:rPr>
          <w:lang w:eastAsia="ar-SA"/>
        </w:rPr>
      </w:pPr>
      <w:r w:rsidRPr="004E65AE">
        <w:rPr>
          <w:rStyle w:val="Strong"/>
          <w:b w:val="0"/>
          <w:bCs w:val="0"/>
        </w:rPr>
        <w:t xml:space="preserve">Izvērtējot Paredzētās darbības iespējamās ietekmes un to būtiskumu, tika izmantoti </w:t>
      </w:r>
      <w:r w:rsidR="0034183A" w:rsidRPr="004E65AE">
        <w:rPr>
          <w:rStyle w:val="Strong"/>
          <w:b w:val="0"/>
          <w:bCs w:val="0"/>
        </w:rPr>
        <w:t xml:space="preserve">Novērtējuma </w:t>
      </w:r>
      <w:r w:rsidRPr="004E65AE">
        <w:rPr>
          <w:rStyle w:val="Strong"/>
          <w:b w:val="0"/>
          <w:bCs w:val="0"/>
        </w:rPr>
        <w:t>likuma 11. panta kritēriji (paredzēto darbību, darbības vietu un šīs vietas ģeogrāfiskās īpatnības raksturojošie faktori, ņemot vērā paredzētās darbības ietekmes apjomu un telpisko izplatību, ietekmes intensitāte un kompleksums, ietekmes varbūtība, savstarpējā un kopējā ietekme uz citām esošām vai apstiprinātām paredzētajām darbībām, kas ietekmē vienu un to pašu teritoriju, iespēja pilnvērtīgi samazināt paredzēto ietekmi uz vidi).</w:t>
      </w:r>
      <w:r w:rsidR="000F5F7F" w:rsidRPr="004E65AE">
        <w:rPr>
          <w:lang w:eastAsia="ar-SA"/>
        </w:rPr>
        <w:t xml:space="preserve"> Šajā gadījumā Paredzētās Darbības īstenošanas radītās nelabvēlīgās ietekmes uz vidi varbūtība ir saistāma arī ar apstākli, ka </w:t>
      </w:r>
      <w:r w:rsidR="009D4A99" w:rsidRPr="004E65AE">
        <w:rPr>
          <w:lang w:eastAsia="ar-SA"/>
        </w:rPr>
        <w:t>Norises vieta</w:t>
      </w:r>
      <w:r w:rsidR="003E5C60">
        <w:rPr>
          <w:lang w:eastAsia="ar-SA"/>
        </w:rPr>
        <w:t xml:space="preserve"> daļēji</w:t>
      </w:r>
      <w:r w:rsidR="000F5F7F" w:rsidRPr="004E65AE">
        <w:rPr>
          <w:lang w:eastAsia="ar-SA"/>
        </w:rPr>
        <w:t xml:space="preserve"> atrodas Krasta kāpu aizsargjoslā.</w:t>
      </w:r>
    </w:p>
    <w:p w14:paraId="0607AE0A" w14:textId="77777777" w:rsidR="00A84253" w:rsidRPr="004E65AE" w:rsidRDefault="00A84253" w:rsidP="006A4EB7">
      <w:pPr>
        <w:spacing w:line="240" w:lineRule="exact"/>
        <w:ind w:firstLine="720"/>
        <w:jc w:val="both"/>
      </w:pPr>
      <w:r w:rsidRPr="004E65AE">
        <w:t xml:space="preserve">Novērtējuma likuma 8. pants nosaka, ka </w:t>
      </w:r>
      <w:r w:rsidRPr="004E65AE">
        <w:rPr>
          <w:i/>
          <w:iCs/>
        </w:rPr>
        <w:t>piesakot darbību Ierosinātāja norāda vismaz divus dažādus risinājumus attiecībā uz šīs darbības vietu vai izmantojamo tehnoloģiju veidiem</w:t>
      </w:r>
      <w:r w:rsidRPr="004E65AE">
        <w:t>. Ņemot vērā, ka Ierosinātāja iesniegumā nav norādījusi divus dažādus risinājumus attiecībā uz šīs darbības vietu vai izmantojamo tehnoloģiju veidiem, Dienests kā otru variantu pieņēma to, ka Ierosinātāja varētu neveikt darbību.</w:t>
      </w:r>
    </w:p>
    <w:p w14:paraId="10F9A81B" w14:textId="5B0D318A" w:rsidR="000F5F7F" w:rsidRPr="00C76B7E" w:rsidRDefault="000F5F7F" w:rsidP="006A4EB7">
      <w:pPr>
        <w:pStyle w:val="NoSpacing"/>
        <w:tabs>
          <w:tab w:val="left" w:pos="0"/>
        </w:tabs>
        <w:spacing w:line="240" w:lineRule="exact"/>
        <w:ind w:firstLine="567"/>
        <w:rPr>
          <w:color w:val="7030A0"/>
          <w:lang w:eastAsia="ar-SA"/>
        </w:rPr>
      </w:pPr>
      <w:r w:rsidRPr="004E65AE">
        <w:rPr>
          <w:szCs w:val="24"/>
        </w:rPr>
        <w:t xml:space="preserve">Saskaņā ar Aizsargjoslu likuma 5. panta pirmo daļu ap objektiem un teritorijām, kas ir nozīmīgas no vides un dabas resursu aizsardzības un racionālas izmantošanas viedokļa, tiek noteiktas vides un dabas resursu aizsardzības aizsargjoslas. Šo aizsargjoslu galvenais uzdevums ir samazināt vai novērst antropogēnās negatīvās iedarbības ietekmi uz objektiem, kuriem ir noteiktas aizsargjoslas. Kā viens no vides un dabas resursu aizsardzības aizsargjoslu veidiem noteikta Baltijas jūras un Rīgas jūras līča piekrastes aizsargjosla. Aizsargjoslu likuma 6. pants nosaka, ka </w:t>
      </w:r>
      <w:r w:rsidRPr="004E65AE">
        <w:rPr>
          <w:i/>
          <w:iCs/>
          <w:szCs w:val="24"/>
        </w:rPr>
        <w:t xml:space="preserve">Baltijas jūras un Rīgas jūras līča piekrastes aizsargjosla ir izveidota, lai samazinātu piesārņojuma ietekmi uz Baltijas jūru, saglabātu meža aizsargfunkcijas, novērstu erozijas procesu attīstību, aizsargātu piekrastes ainavas, nodrošinātu piekrastes dabas resursu, arī atpūtai un tūrismam nepieciešamo resursu un citu sabiedrībai nozīmīgu teritoriju saglabāšanu, </w:t>
      </w:r>
      <w:r w:rsidRPr="004E65AE">
        <w:rPr>
          <w:i/>
          <w:iCs/>
          <w:szCs w:val="24"/>
        </w:rPr>
        <w:lastRenderedPageBreak/>
        <w:t>aizsardzību un ilgstošu izmantošanu</w:t>
      </w:r>
      <w:r w:rsidRPr="004E65AE">
        <w:rPr>
          <w:szCs w:val="24"/>
        </w:rPr>
        <w:t xml:space="preserve">. </w:t>
      </w:r>
      <w:r w:rsidRPr="004E65AE">
        <w:rPr>
          <w:lang w:eastAsia="ar-SA"/>
        </w:rPr>
        <w:t>Ņemot vērā šo mērķi, nepieciešamo rīcību un pasākumus tā sasniegšanai, likumdevējs Aizsargjoslu likuma 36. pantā ir noteicis aprobežojumus šajā joslā</w:t>
      </w:r>
      <w:r w:rsidRPr="00C76B7E">
        <w:rPr>
          <w:color w:val="7030A0"/>
          <w:lang w:eastAsia="ar-SA"/>
        </w:rPr>
        <w:t xml:space="preserve">. </w:t>
      </w:r>
    </w:p>
    <w:p w14:paraId="6D5701DD" w14:textId="2D5E9DA2" w:rsidR="000F5F7F" w:rsidRPr="00C76B7E" w:rsidRDefault="000F5F7F" w:rsidP="006A4EB7">
      <w:pPr>
        <w:tabs>
          <w:tab w:val="left" w:pos="0"/>
        </w:tabs>
        <w:suppressAutoHyphens/>
        <w:spacing w:line="240" w:lineRule="exact"/>
        <w:ind w:firstLine="567"/>
        <w:jc w:val="both"/>
        <w:rPr>
          <w:color w:val="7030A0"/>
          <w:lang w:eastAsia="ar-SA"/>
        </w:rPr>
      </w:pPr>
      <w:r w:rsidRPr="004E65AE">
        <w:rPr>
          <w:lang w:eastAsia="ar-SA"/>
        </w:rPr>
        <w:t xml:space="preserve">Aizsargjoslu likums 36. panta otrā daļa noteic, ka: </w:t>
      </w:r>
      <w:r w:rsidRPr="004E65AE">
        <w:rPr>
          <w:i/>
          <w:iCs/>
          <w:lang w:eastAsia="ar-SA"/>
        </w:rPr>
        <w:t xml:space="preserve">“Krasta kāpu aizsargjoslā un </w:t>
      </w:r>
      <w:r w:rsidRPr="00FF576D">
        <w:rPr>
          <w:i/>
          <w:iCs/>
          <w:lang w:eastAsia="ar-SA"/>
        </w:rPr>
        <w:t xml:space="preserve">pludmalē </w:t>
      </w:r>
      <w:r w:rsidRPr="004E65AE">
        <w:rPr>
          <w:i/>
          <w:iCs/>
          <w:lang w:eastAsia="ar-SA"/>
        </w:rPr>
        <w:t>papildus šā panta pirmajā daļā minētajiem aprobežojumiem aizliegts celt jaunas ēkas un būves un paplašināt esošās”</w:t>
      </w:r>
      <w:r w:rsidRPr="004E65AE">
        <w:rPr>
          <w:lang w:eastAsia="ar-SA"/>
        </w:rPr>
        <w:t>. Kā viens no būvniecības aizlieguma izņēmuma gadījumiem noteikts likuma 36.</w:t>
      </w:r>
      <w:r w:rsidR="00B7063E" w:rsidRPr="004E65AE">
        <w:rPr>
          <w:lang w:eastAsia="ar-SA"/>
        </w:rPr>
        <w:t> </w:t>
      </w:r>
      <w:r w:rsidRPr="004E65AE">
        <w:rPr>
          <w:lang w:eastAsia="ar-SA"/>
        </w:rPr>
        <w:t xml:space="preserve">panta otrās daļas </w:t>
      </w:r>
      <w:r w:rsidR="00A118DE">
        <w:rPr>
          <w:lang w:eastAsia="ar-SA"/>
        </w:rPr>
        <w:t>8</w:t>
      </w:r>
      <w:r w:rsidR="00B7063E" w:rsidRPr="004E65AE">
        <w:rPr>
          <w:lang w:eastAsia="ar-SA"/>
        </w:rPr>
        <w:t> </w:t>
      </w:r>
      <w:r w:rsidRPr="00A61C6E">
        <w:rPr>
          <w:lang w:eastAsia="ar-SA"/>
        </w:rPr>
        <w:t>punktā:</w:t>
      </w:r>
      <w:r w:rsidRPr="00A61C6E">
        <w:t xml:space="preserve"> </w:t>
      </w:r>
      <w:r w:rsidR="00A118DE" w:rsidRPr="004552E7">
        <w:rPr>
          <w:i/>
          <w:iCs/>
        </w:rPr>
        <w:t>tiek veikta ārējo inženiertīklu būvniecība esošās apbūves vai šajā pantā atļautās apbūves vajadzībām</w:t>
      </w:r>
      <w:r w:rsidRPr="00D75E37">
        <w:rPr>
          <w:lang w:eastAsia="ar-SA"/>
        </w:rPr>
        <w:t xml:space="preserve">. </w:t>
      </w:r>
      <w:r w:rsidRPr="00A61C6E">
        <w:rPr>
          <w:lang w:eastAsia="ar-SA"/>
        </w:rPr>
        <w:t>Atbilstoši Aizsargjoslu likuma 36.</w:t>
      </w:r>
      <w:r w:rsidR="00B7063E" w:rsidRPr="00A61C6E">
        <w:rPr>
          <w:lang w:eastAsia="ar-SA"/>
        </w:rPr>
        <w:t> </w:t>
      </w:r>
      <w:r w:rsidRPr="00A61C6E">
        <w:rPr>
          <w:lang w:eastAsia="ar-SA"/>
        </w:rPr>
        <w:t xml:space="preserve">panta otrās viens </w:t>
      </w:r>
      <w:proofErr w:type="spellStart"/>
      <w:r w:rsidRPr="00A61C6E">
        <w:rPr>
          <w:lang w:eastAsia="ar-SA"/>
        </w:rPr>
        <w:t>prim</w:t>
      </w:r>
      <w:proofErr w:type="spellEnd"/>
      <w:r w:rsidRPr="00A61C6E">
        <w:rPr>
          <w:lang w:eastAsia="ar-SA"/>
        </w:rPr>
        <w:t xml:space="preserve"> daļas nosacījumiem </w:t>
      </w:r>
      <w:r w:rsidRPr="00A61C6E">
        <w:rPr>
          <w:i/>
          <w:iCs/>
          <w:lang w:eastAsia="ar-SA"/>
        </w:rPr>
        <w:t>šā panta otrajā daļā minētās darbības veic, ja: 1) veikts paredzētās darbības ietekmes uz vidi sākotnējais izvērtējums un saņemts Vides pārraudzības valsts biroja atzinums par noslēguma ziņojumu, novērtējuma ziņojumu vai izdoti tehniskie noteikumi saskaņā ar likuma “Par ietekmes uz vidi novērtējumu” prasībām; 2) attiecīgā apbūve paredzēta vietējās pašvaldības teritorijas plānojumā.</w:t>
      </w:r>
      <w:r w:rsidRPr="00A61C6E">
        <w:rPr>
          <w:lang w:eastAsia="ar-SA"/>
        </w:rPr>
        <w:t xml:space="preserve"> </w:t>
      </w:r>
    </w:p>
    <w:p w14:paraId="256AC63C" w14:textId="495DAC12" w:rsidR="00295419" w:rsidRPr="00E92034" w:rsidRDefault="00934C0A" w:rsidP="006A4EB7">
      <w:pPr>
        <w:pStyle w:val="NoSpacing"/>
        <w:tabs>
          <w:tab w:val="left" w:pos="0"/>
        </w:tabs>
        <w:spacing w:line="240" w:lineRule="exact"/>
        <w:ind w:right="142"/>
      </w:pPr>
      <w:r>
        <w:rPr>
          <w:szCs w:val="24"/>
        </w:rPr>
        <w:tab/>
      </w:r>
      <w:r w:rsidR="00295419" w:rsidRPr="007B2EA8">
        <w:rPr>
          <w:szCs w:val="24"/>
        </w:rPr>
        <w:t xml:space="preserve">Atbilstoši spēkā esošajam </w:t>
      </w:r>
      <w:r w:rsidR="00295419" w:rsidRPr="007B2EA8">
        <w:rPr>
          <w:szCs w:val="24"/>
          <w:lang w:eastAsia="ru-RU"/>
        </w:rPr>
        <w:t xml:space="preserve">Ventspils pilsētas teritorijas plānojums 2006.-2018.gadam (1.0 redakcija), </w:t>
      </w:r>
      <w:r w:rsidR="00295419" w:rsidRPr="007B2EA8">
        <w:rPr>
          <w:szCs w:val="24"/>
        </w:rPr>
        <w:t xml:space="preserve">kurš apstiprināts ar Ventspils pilsētas domes 2012. gada 27. jūlija saistošajiem noteikumiem Nr.18 “Ventspils pilsētas </w:t>
      </w:r>
      <w:r w:rsidR="00295419" w:rsidRPr="00C836F1">
        <w:rPr>
          <w:szCs w:val="24"/>
        </w:rPr>
        <w:t>teritorijas plānojuma (2006.-2018.) ar grozījumiem grafiskā daļa un teritorijas izmantošanas un apbūves noteikumi" (prot. Nr.13, 7. §) (turpmāk – saistošie noteikumi Nr.18),  Norises vieta</w:t>
      </w:r>
      <w:r w:rsidR="00976C8A">
        <w:rPr>
          <w:szCs w:val="24"/>
        </w:rPr>
        <w:t xml:space="preserve"> </w:t>
      </w:r>
      <w:r w:rsidR="00295419" w:rsidRPr="00C836F1">
        <w:rPr>
          <w:szCs w:val="24"/>
        </w:rPr>
        <w:t xml:space="preserve">atrodas </w:t>
      </w:r>
      <w:r w:rsidR="0058589C">
        <w:rPr>
          <w:szCs w:val="24"/>
        </w:rPr>
        <w:t>i</w:t>
      </w:r>
      <w:r w:rsidR="0058589C" w:rsidRPr="0058589C">
        <w:rPr>
          <w:szCs w:val="24"/>
        </w:rPr>
        <w:t>nženiertehniskās apbūves teritorija (TH)</w:t>
      </w:r>
      <w:r w:rsidR="003E3E9B">
        <w:rPr>
          <w:szCs w:val="24"/>
        </w:rPr>
        <w:t>, kuras galvenā izmantošana</w:t>
      </w:r>
      <w:r w:rsidR="007A0179">
        <w:rPr>
          <w:szCs w:val="24"/>
        </w:rPr>
        <w:t>:</w:t>
      </w:r>
      <w:r w:rsidR="003E3E9B">
        <w:rPr>
          <w:szCs w:val="24"/>
        </w:rPr>
        <w:t xml:space="preserve"> </w:t>
      </w:r>
      <w:r w:rsidR="007A0179" w:rsidRPr="003E3E9B">
        <w:rPr>
          <w:bCs/>
        </w:rPr>
        <w:t>maģistrālās elektropārvades un sakaru līnijas</w:t>
      </w:r>
      <w:r w:rsidR="007A0179">
        <w:rPr>
          <w:bCs/>
        </w:rPr>
        <w:t xml:space="preserve">; </w:t>
      </w:r>
      <w:r w:rsidR="007A0179" w:rsidRPr="003E3E9B">
        <w:rPr>
          <w:bCs/>
        </w:rPr>
        <w:t xml:space="preserve"> maģistrālo naftas un naftas ķīmisko produktu, gāzes produktu cauruļvadi</w:t>
      </w:r>
      <w:r w:rsidR="007A0179">
        <w:rPr>
          <w:bCs/>
        </w:rPr>
        <w:t xml:space="preserve">; </w:t>
      </w:r>
      <w:r w:rsidR="007A0179" w:rsidRPr="003E3E9B">
        <w:rPr>
          <w:bCs/>
        </w:rPr>
        <w:t>maģistrālo gāzes, siltumapgādes, ūdens un kanalizācijas cauruļvadi</w:t>
      </w:r>
      <w:r w:rsidR="007A0179">
        <w:rPr>
          <w:bCs/>
        </w:rPr>
        <w:t xml:space="preserve">; </w:t>
      </w:r>
      <w:r w:rsidR="007A0179" w:rsidRPr="003E3E9B">
        <w:rPr>
          <w:bCs/>
        </w:rPr>
        <w:t xml:space="preserve"> dzelzceļa infrastruktūra (izņemot dzelzceļa stacijas)</w:t>
      </w:r>
      <w:r w:rsidR="007A0179">
        <w:rPr>
          <w:bCs/>
        </w:rPr>
        <w:t xml:space="preserve">; </w:t>
      </w:r>
      <w:r w:rsidR="007A0179" w:rsidRPr="003E3E9B">
        <w:rPr>
          <w:bCs/>
        </w:rPr>
        <w:t>ūdens ņemšanas un notekūdeņu attīrīšanas būves</w:t>
      </w:r>
      <w:r w:rsidR="007A0179">
        <w:rPr>
          <w:bCs/>
        </w:rPr>
        <w:t xml:space="preserve">; </w:t>
      </w:r>
      <w:r w:rsidR="007A0179" w:rsidRPr="003E3E9B">
        <w:rPr>
          <w:bCs/>
        </w:rPr>
        <w:t xml:space="preserve">ar augstāk uzskaitītajiem </w:t>
      </w:r>
      <w:r w:rsidR="007A0179" w:rsidRPr="007834BE">
        <w:rPr>
          <w:bCs/>
        </w:rPr>
        <w:t>objektiem saistītu būvju apbūve</w:t>
      </w:r>
      <w:r w:rsidR="00976C8A" w:rsidRPr="007834BE">
        <w:rPr>
          <w:bCs/>
        </w:rPr>
        <w:t xml:space="preserve">, </w:t>
      </w:r>
      <w:r w:rsidR="00295419" w:rsidRPr="007834BE">
        <w:rPr>
          <w:bCs/>
        </w:rPr>
        <w:t xml:space="preserve">līdz ar to </w:t>
      </w:r>
      <w:r w:rsidR="00976C8A" w:rsidRPr="007834BE">
        <w:rPr>
          <w:szCs w:val="24"/>
        </w:rPr>
        <w:t>Paredzētā darbība</w:t>
      </w:r>
      <w:r w:rsidR="00295419" w:rsidRPr="007834BE">
        <w:rPr>
          <w:szCs w:val="24"/>
        </w:rPr>
        <w:t xml:space="preserve"> </w:t>
      </w:r>
      <w:r w:rsidR="00295419" w:rsidRPr="007834BE">
        <w:t xml:space="preserve">ir atļautā </w:t>
      </w:r>
      <w:r w:rsidR="00295419" w:rsidRPr="00E92034">
        <w:t>teritorijas izmantošana</w:t>
      </w:r>
      <w:r w:rsidR="007A0179" w:rsidRPr="00E92034">
        <w:rPr>
          <w:bCs/>
        </w:rPr>
        <w:t xml:space="preserve">. </w:t>
      </w:r>
    </w:p>
    <w:p w14:paraId="6BEA58EC" w14:textId="2ADB4890" w:rsidR="00C41402" w:rsidRPr="007834BE" w:rsidRDefault="00C41402" w:rsidP="006A4EB7">
      <w:pPr>
        <w:suppressAutoHyphens/>
        <w:spacing w:line="240" w:lineRule="exact"/>
        <w:jc w:val="both"/>
        <w:rPr>
          <w:highlight w:val="yellow"/>
          <w:lang w:eastAsia="ar-SA"/>
        </w:rPr>
      </w:pPr>
      <w:r w:rsidRPr="00E92034">
        <w:rPr>
          <w:lang w:eastAsia="ar-SA"/>
        </w:rPr>
        <w:tab/>
        <w:t>Ņemot vērā, ka Paredzētā darbība</w:t>
      </w:r>
      <w:r w:rsidR="005D11DD" w:rsidRPr="00E92034">
        <w:rPr>
          <w:lang w:eastAsia="ar-SA"/>
        </w:rPr>
        <w:t xml:space="preserve"> ir </w:t>
      </w:r>
      <w:r w:rsidR="005D11DD" w:rsidRPr="00E92034">
        <w:t>ārēja inženiertīkl</w:t>
      </w:r>
      <w:r w:rsidR="00617FCD" w:rsidRPr="00E92034">
        <w:t>a izbūve</w:t>
      </w:r>
      <w:r w:rsidR="002534B1" w:rsidRPr="00E92034">
        <w:t>, k</w:t>
      </w:r>
      <w:r w:rsidR="000B3AAE" w:rsidRPr="00E92034">
        <w:t>as ir</w:t>
      </w:r>
      <w:r w:rsidR="002534B1" w:rsidRPr="00E92034">
        <w:t xml:space="preserve"> </w:t>
      </w:r>
      <w:r w:rsidR="005D1FD0" w:rsidRPr="00E92034">
        <w:t xml:space="preserve">turpinājums </w:t>
      </w:r>
      <w:r w:rsidR="002534B1" w:rsidRPr="00E92034">
        <w:t>esoš</w:t>
      </w:r>
      <w:r w:rsidR="00D05F94" w:rsidRPr="00E92034">
        <w:t xml:space="preserve">ajam inženiertīklam </w:t>
      </w:r>
      <w:r w:rsidR="00CD7487" w:rsidRPr="00E92034">
        <w:t xml:space="preserve">Ventspils notekūdeņu attīrīšanas iekārtas </w:t>
      </w:r>
      <w:r w:rsidR="00CF764F" w:rsidRPr="00E92034">
        <w:t>vajadzībām</w:t>
      </w:r>
      <w:r w:rsidR="007834BE" w:rsidRPr="00E92034">
        <w:t>, kā arī</w:t>
      </w:r>
      <w:r w:rsidRPr="007834BE">
        <w:rPr>
          <w:lang w:eastAsia="ar-SA"/>
        </w:rPr>
        <w:t xml:space="preserve"> Paredzētā darbība ir atbilstoša vietējās pašvaldības teritorijas plānojumam, tās īstenošana nav pretrunā Aizsargjoslu likuma 36.</w:t>
      </w:r>
      <w:r w:rsidR="001C233A" w:rsidRPr="007834BE">
        <w:rPr>
          <w:lang w:eastAsia="ar-SA"/>
        </w:rPr>
        <w:t> </w:t>
      </w:r>
      <w:r w:rsidRPr="007834BE">
        <w:rPr>
          <w:lang w:eastAsia="ar-SA"/>
        </w:rPr>
        <w:t xml:space="preserve">panta otrajā daļā noteiktajām prasībām. </w:t>
      </w:r>
    </w:p>
    <w:p w14:paraId="3533D9FF" w14:textId="1E0270B2" w:rsidR="001C233A" w:rsidRPr="00871525" w:rsidRDefault="001C233A" w:rsidP="006A4EB7">
      <w:pPr>
        <w:suppressAutoHyphens/>
        <w:spacing w:line="240" w:lineRule="exact"/>
        <w:ind w:firstLine="720"/>
        <w:jc w:val="both"/>
        <w:rPr>
          <w:lang w:eastAsia="ar-SA"/>
        </w:rPr>
      </w:pPr>
      <w:r w:rsidRPr="00871525">
        <w:rPr>
          <w:lang w:eastAsia="ar-SA"/>
        </w:rPr>
        <w:t>Saskaņā ar Dabas aizsardzības pārvaldes dabas datu pārvaldības sistēmā “OZOLS” publicēto informāciju Norises vieta neatrodas īpaši aizsargājamā</w:t>
      </w:r>
      <w:r w:rsidR="00C32075">
        <w:rPr>
          <w:lang w:eastAsia="ar-SA"/>
        </w:rPr>
        <w:t>s</w:t>
      </w:r>
      <w:r w:rsidRPr="00871525">
        <w:rPr>
          <w:lang w:eastAsia="ar-SA"/>
        </w:rPr>
        <w:t xml:space="preserve"> dabas teritorijā</w:t>
      </w:r>
      <w:r w:rsidR="00C32075">
        <w:rPr>
          <w:lang w:eastAsia="ar-SA"/>
        </w:rPr>
        <w:t>s</w:t>
      </w:r>
      <w:r w:rsidRPr="00871525">
        <w:rPr>
          <w:lang w:eastAsia="ar-SA"/>
        </w:rPr>
        <w:t>. Paredzētās Darbības vietas teritorijā vai tās ietekmes zonā nav reģistrēti mikroliegumi, īpaši aizsargājami biotopi, sugas un to dzīvotnes vai citas īpaši aizsargājamas dabas vērtības, kuras varētu tikt ietekmētas.</w:t>
      </w:r>
    </w:p>
    <w:p w14:paraId="1DF50B1D" w14:textId="27B5F7ED" w:rsidR="0044557C" w:rsidRPr="00871525" w:rsidRDefault="00072611" w:rsidP="006A4EB7">
      <w:pPr>
        <w:pStyle w:val="BodyText"/>
        <w:spacing w:after="0" w:line="240" w:lineRule="exact"/>
        <w:ind w:firstLine="720"/>
        <w:jc w:val="both"/>
        <w:rPr>
          <w:rFonts w:ascii="Times New Roman" w:hAnsi="Times New Roman"/>
          <w:sz w:val="24"/>
          <w:szCs w:val="24"/>
          <w:lang w:eastAsia="ar-SA"/>
        </w:rPr>
      </w:pPr>
      <w:r w:rsidRPr="00871525">
        <w:rPr>
          <w:rFonts w:ascii="Times New Roman" w:hAnsi="Times New Roman"/>
          <w:sz w:val="24"/>
          <w:szCs w:val="24"/>
          <w:lang w:eastAsia="ar-SA"/>
        </w:rPr>
        <w:t>Paredzētās Darbības neietver apjomīgus zemes darbus, hidroloģiskā režīma un būtiskas reljefa izmaiņas</w:t>
      </w:r>
      <w:r w:rsidR="00B20E9E" w:rsidRPr="00871525">
        <w:rPr>
          <w:rFonts w:ascii="Times New Roman" w:hAnsi="Times New Roman"/>
          <w:sz w:val="24"/>
          <w:szCs w:val="24"/>
          <w:lang w:eastAsia="ar-SA"/>
        </w:rPr>
        <w:t>.</w:t>
      </w:r>
      <w:r w:rsidR="00F146F0" w:rsidRPr="00871525">
        <w:rPr>
          <w:rFonts w:ascii="Times New Roman" w:hAnsi="Times New Roman"/>
          <w:sz w:val="24"/>
          <w:szCs w:val="24"/>
          <w:lang w:eastAsia="ar-SA"/>
        </w:rPr>
        <w:t xml:space="preserve"> </w:t>
      </w:r>
    </w:p>
    <w:p w14:paraId="556A0123" w14:textId="77777777" w:rsidR="00225517" w:rsidRPr="00871525" w:rsidRDefault="00225517" w:rsidP="006A4EB7">
      <w:pPr>
        <w:spacing w:line="240" w:lineRule="exact"/>
        <w:ind w:firstLine="720"/>
        <w:jc w:val="both"/>
        <w:rPr>
          <w:rStyle w:val="Strong"/>
          <w:b w:val="0"/>
          <w:bCs w:val="0"/>
        </w:rPr>
      </w:pPr>
      <w:r w:rsidRPr="00871525">
        <w:rPr>
          <w:rStyle w:val="Strong"/>
          <w:b w:val="0"/>
          <w:bCs w:val="0"/>
        </w:rPr>
        <w:t>Ņemot vērā Paredzētās darbības apjomu un atrašanās vietu, tā nav vērtējama, kā tāda, kas varētu izraisīt vērā ņemamu savstarpējo un kopējo ietekmi uz vidi.</w:t>
      </w:r>
    </w:p>
    <w:p w14:paraId="5EBA715B" w14:textId="77777777" w:rsidR="00225517" w:rsidRPr="00871525" w:rsidRDefault="00225517" w:rsidP="006A4EB7">
      <w:pPr>
        <w:pStyle w:val="Default"/>
        <w:spacing w:line="240" w:lineRule="exact"/>
        <w:ind w:firstLine="720"/>
        <w:jc w:val="both"/>
        <w:rPr>
          <w:rStyle w:val="Strong"/>
          <w:b w:val="0"/>
          <w:bCs w:val="0"/>
          <w:color w:val="auto"/>
        </w:rPr>
      </w:pPr>
      <w:r w:rsidRPr="00871525">
        <w:rPr>
          <w:rStyle w:val="Strong"/>
          <w:b w:val="0"/>
          <w:bCs w:val="0"/>
          <w:color w:val="auto"/>
        </w:rPr>
        <w:t xml:space="preserve">Paredzētā darbība netraucēs saglabāt pašreizējo zemes lietošanas veidu gan paredzētās darbības tiešā tuvumā, gan tās apkārtnē. Paredzētās darbības izraisītās vides izmaiņas nebūs būtiski negatīvas, tās būs lokālās un neietekmēs plašu teritoriju, vides absorbcijas spēja būtiski nesamazināsies. </w:t>
      </w:r>
    </w:p>
    <w:p w14:paraId="319BA180" w14:textId="3937C205" w:rsidR="00225517" w:rsidRPr="00871525" w:rsidRDefault="00225517" w:rsidP="006A4EB7">
      <w:pPr>
        <w:pStyle w:val="Default"/>
        <w:spacing w:line="240" w:lineRule="exact"/>
        <w:ind w:firstLine="720"/>
        <w:jc w:val="both"/>
        <w:rPr>
          <w:rStyle w:val="Strong"/>
          <w:b w:val="0"/>
          <w:bCs w:val="0"/>
          <w:color w:val="auto"/>
        </w:rPr>
      </w:pPr>
      <w:r w:rsidRPr="00871525">
        <w:rPr>
          <w:rStyle w:val="Strong"/>
          <w:b w:val="0"/>
          <w:bCs w:val="0"/>
          <w:color w:val="auto"/>
        </w:rPr>
        <w:t xml:space="preserve">Paredzētie darbi nav vērtējami kā apjomīgi, saistībā ar dabas resursu izmantošanu radītā ietekme nebūs būtiska. </w:t>
      </w:r>
    </w:p>
    <w:p w14:paraId="3A8F857D" w14:textId="3825FEC8" w:rsidR="00225517" w:rsidRPr="00441389" w:rsidRDefault="00225517" w:rsidP="006A4EB7">
      <w:pPr>
        <w:pStyle w:val="Default"/>
        <w:spacing w:line="240" w:lineRule="exact"/>
        <w:ind w:firstLine="720"/>
        <w:jc w:val="both"/>
        <w:rPr>
          <w:rStyle w:val="Strong"/>
          <w:b w:val="0"/>
          <w:bCs w:val="0"/>
          <w:color w:val="auto"/>
        </w:rPr>
      </w:pPr>
      <w:r w:rsidRPr="00871525">
        <w:rPr>
          <w:rStyle w:val="Strong"/>
          <w:b w:val="0"/>
          <w:bCs w:val="0"/>
          <w:color w:val="auto"/>
        </w:rPr>
        <w:t xml:space="preserve">Paredzētā darbība nav tieši saistīta ar ķīmisku vielu un izstrādājumu izmantošanu, līdz ar  to būtiska negatīva ietekme šajā aspektā nav paredzama. Negatīva ietekme uz virszemes ūdeņiem un gruntsūdeņiem iespējama vienīgi avāriju gadījumos, piesārņojums ar naftas produktiem izmantotās tehnikas nepareizas ekspluatācijas vai bojājumu gadījumā. Lai novērstu vai līdz minimumam samazinātu šāda vaida emisiju nonākšanu apkārtējā vidē, darbos pielietotā tehnika jāuztur atbilstošā tehniskajā kārtībā (tehnikas atbilstība, reģistrācija, tehniskās pārbaudes, vadītāja kvalifikācija, darba aizsardzība, dabas aizsardzība), kā arī </w:t>
      </w:r>
      <w:r w:rsidR="003D0FDA" w:rsidRPr="00871525">
        <w:rPr>
          <w:color w:val="auto"/>
          <w:shd w:val="clear" w:color="auto" w:fill="FFFFFF"/>
        </w:rPr>
        <w:t>būvniecības</w:t>
      </w:r>
      <w:r w:rsidRPr="00871525">
        <w:rPr>
          <w:color w:val="auto"/>
          <w:shd w:val="clear" w:color="auto" w:fill="FFFFFF"/>
        </w:rPr>
        <w:t xml:space="preserve"> </w:t>
      </w:r>
      <w:r w:rsidRPr="00871525">
        <w:rPr>
          <w:rStyle w:val="Strong"/>
          <w:b w:val="0"/>
          <w:bCs w:val="0"/>
          <w:color w:val="auto"/>
        </w:rPr>
        <w:t xml:space="preserve">darbos iesaistītajā tehnikas vienībā jāatrodas naftas produktu </w:t>
      </w:r>
      <w:r w:rsidRPr="00441389">
        <w:rPr>
          <w:rStyle w:val="Strong"/>
          <w:b w:val="0"/>
          <w:bCs w:val="0"/>
          <w:color w:val="auto"/>
        </w:rPr>
        <w:t>absorbentu komplektam. Ja darbu procesā ir ticis lietots absorbents, tad izlietotais absorbents jānodod bīstamo atkritumu apsaimniekošanas uzņēmumam.</w:t>
      </w:r>
    </w:p>
    <w:p w14:paraId="516B4CF7" w14:textId="24AC2130" w:rsidR="00225517" w:rsidRPr="00441389" w:rsidRDefault="00225517" w:rsidP="006A4EB7">
      <w:pPr>
        <w:pStyle w:val="Default"/>
        <w:spacing w:line="240" w:lineRule="exact"/>
        <w:ind w:firstLine="720"/>
        <w:jc w:val="both"/>
        <w:rPr>
          <w:rStyle w:val="Strong"/>
          <w:b w:val="0"/>
          <w:bCs w:val="0"/>
          <w:color w:val="auto"/>
        </w:rPr>
      </w:pPr>
      <w:r w:rsidRPr="00441389">
        <w:rPr>
          <w:rStyle w:val="Strong"/>
          <w:b w:val="0"/>
          <w:bCs w:val="0"/>
          <w:color w:val="auto"/>
        </w:rPr>
        <w:t>Ņemot vērā Paredzētās darbības Norises vietu un specifiku, nozīmīgas un būtiskas ietekmes varbūtība saistībā ar atkritumu rašanos un pārrobežu iedarbību u.c. nav identificējama. Likvidējot iespējamās avārijas noplūdes no spectehnikas, var rasties atsevišķi bīstamo atkritumu veidi no tehnikas apkalpošanas (izlijusī degviela, smēreļļas, izlietotās eļļas u.c.). Paredzamie atkritumu apjomi neradīs būtisku ietekmi uz vidi, ja tiks apsaimniekoti atbilstoši Atkritumu apsaimniekošanas likuma prasībām. Ietekmes atkritumu rašanās ziņā vērtējamas kā maznozīmīgas, un nav sagaidāms, ka paredzēto darbību veikšanas gaitā radīsies lieli atkritumu apjomi, tādēļ ietekmes būs īslaicīgas un pārejošas.</w:t>
      </w:r>
    </w:p>
    <w:p w14:paraId="1C746EB5" w14:textId="73D6206F" w:rsidR="00225517" w:rsidRPr="00441389" w:rsidRDefault="00225517" w:rsidP="006A4EB7">
      <w:pPr>
        <w:pStyle w:val="Default"/>
        <w:spacing w:line="240" w:lineRule="exact"/>
        <w:ind w:firstLine="720"/>
        <w:jc w:val="both"/>
        <w:rPr>
          <w:rStyle w:val="Strong"/>
          <w:b w:val="0"/>
          <w:bCs w:val="0"/>
          <w:color w:val="auto"/>
        </w:rPr>
      </w:pPr>
      <w:r w:rsidRPr="00441389">
        <w:rPr>
          <w:rStyle w:val="Strong"/>
          <w:b w:val="0"/>
          <w:bCs w:val="0"/>
          <w:color w:val="auto"/>
        </w:rPr>
        <w:lastRenderedPageBreak/>
        <w:t xml:space="preserve">Paredzētās darbības ietekmes nav saistāmas ar tuvākajā apkārtnē dzīvojošiem iedzīvotājiem radīto diskomfortu, jo Norises vieta </w:t>
      </w:r>
      <w:r w:rsidR="001E495D" w:rsidRPr="00441389">
        <w:rPr>
          <w:rStyle w:val="Strong"/>
          <w:b w:val="0"/>
          <w:bCs w:val="0"/>
          <w:color w:val="auto"/>
        </w:rPr>
        <w:t>ne</w:t>
      </w:r>
      <w:r w:rsidRPr="00441389">
        <w:rPr>
          <w:rStyle w:val="Strong"/>
          <w:b w:val="0"/>
          <w:bCs w:val="0"/>
          <w:color w:val="auto"/>
        </w:rPr>
        <w:t xml:space="preserve">atrodas apdzīvotā teritorijā. Paredzēto darbību veikšanas laikā var rasties trokšņi, vibrācijas, putekļi, izplūdes gāzes no izmantojamās tehnikas, taču šīm ietekmēm ir īslaicīga un lokāla ietekme, kā arī šīs ietekmes beigsies līdz ar plānoto darbu pabeigšanu. Veicot </w:t>
      </w:r>
      <w:r w:rsidR="00BF5DF5" w:rsidRPr="00441389">
        <w:rPr>
          <w:color w:val="auto"/>
          <w:shd w:val="clear" w:color="auto" w:fill="FFFFFF"/>
        </w:rPr>
        <w:t>būvniecības</w:t>
      </w:r>
      <w:r w:rsidRPr="00441389">
        <w:rPr>
          <w:color w:val="auto"/>
          <w:shd w:val="clear" w:color="auto" w:fill="FFFFFF"/>
        </w:rPr>
        <w:t xml:space="preserve"> </w:t>
      </w:r>
      <w:r w:rsidRPr="00441389">
        <w:rPr>
          <w:rStyle w:val="Strong"/>
          <w:b w:val="0"/>
          <w:bCs w:val="0"/>
          <w:color w:val="auto"/>
        </w:rPr>
        <w:t xml:space="preserve">darbus, ievērojot vides aizsardzību regulējošo normatīvo aktu prasības, nav sagaidāms, ka </w:t>
      </w:r>
      <w:r w:rsidR="00BF5DF5" w:rsidRPr="00441389">
        <w:rPr>
          <w:rStyle w:val="Strong"/>
          <w:b w:val="0"/>
          <w:bCs w:val="0"/>
          <w:color w:val="auto"/>
        </w:rPr>
        <w:t xml:space="preserve">būvniecības </w:t>
      </w:r>
      <w:r w:rsidRPr="00441389">
        <w:rPr>
          <w:rStyle w:val="Strong"/>
          <w:b w:val="0"/>
          <w:bCs w:val="0"/>
          <w:color w:val="auto"/>
        </w:rPr>
        <w:t>darbu laikā radīsies būtisks avāriju risks, kas varētu veicināt vispārējo vides kvalitātes pasliktināšanos. Paredzētā darbība nav saistīta ar būtisku piesārņojuma risku ne darbu laikā, ne tālākās ekspluatācijas laikā.</w:t>
      </w:r>
    </w:p>
    <w:p w14:paraId="39C7DA77" w14:textId="4B36FEC4" w:rsidR="00225517" w:rsidRPr="00441389" w:rsidRDefault="00225517" w:rsidP="006A4EB7">
      <w:pPr>
        <w:pStyle w:val="BodyText"/>
        <w:spacing w:after="0" w:line="240" w:lineRule="exact"/>
        <w:ind w:firstLine="720"/>
        <w:jc w:val="both"/>
        <w:rPr>
          <w:rStyle w:val="Strong"/>
          <w:rFonts w:ascii="Times New Roman" w:hAnsi="Times New Roman"/>
          <w:b w:val="0"/>
          <w:bCs w:val="0"/>
          <w:sz w:val="24"/>
          <w:szCs w:val="24"/>
        </w:rPr>
      </w:pPr>
      <w:r w:rsidRPr="00441389">
        <w:rPr>
          <w:rFonts w:ascii="Times New Roman" w:hAnsi="Times New Roman"/>
          <w:sz w:val="24"/>
          <w:szCs w:val="24"/>
        </w:rPr>
        <w:t xml:space="preserve">Saskaņā ar </w:t>
      </w:r>
      <w:r w:rsidR="001C233A" w:rsidRPr="00441389">
        <w:rPr>
          <w:rFonts w:ascii="Times New Roman" w:hAnsi="Times New Roman"/>
          <w:sz w:val="24"/>
          <w:szCs w:val="24"/>
        </w:rPr>
        <w:t>D</w:t>
      </w:r>
      <w:r w:rsidRPr="00441389">
        <w:rPr>
          <w:rFonts w:ascii="Times New Roman" w:hAnsi="Times New Roman"/>
          <w:sz w:val="24"/>
          <w:szCs w:val="24"/>
        </w:rPr>
        <w:t>ienesta Piesārņoto un potenciāli piesārņoto vietu pārvaldības sistēmā</w:t>
      </w:r>
      <w:r w:rsidRPr="00441389">
        <w:rPr>
          <w:rStyle w:val="FootnoteReference"/>
          <w:rFonts w:ascii="Times New Roman" w:hAnsi="Times New Roman"/>
          <w:sz w:val="24"/>
          <w:szCs w:val="24"/>
        </w:rPr>
        <w:footnoteReference w:id="9"/>
      </w:r>
      <w:r w:rsidRPr="00441389">
        <w:rPr>
          <w:rFonts w:ascii="Times New Roman" w:hAnsi="Times New Roman"/>
          <w:sz w:val="24"/>
          <w:szCs w:val="24"/>
        </w:rPr>
        <w:t xml:space="preserve"> publicēto informāciju,  Paredzētās darbības vieta neatrodas un neskar piesārņotās vai potenciāli piesārņotās teritorijas. </w:t>
      </w:r>
      <w:r w:rsidRPr="00441389">
        <w:rPr>
          <w:rStyle w:val="Strong"/>
          <w:rFonts w:ascii="Times New Roman" w:hAnsi="Times New Roman"/>
          <w:b w:val="0"/>
          <w:bCs w:val="0"/>
          <w:sz w:val="24"/>
          <w:szCs w:val="24"/>
        </w:rPr>
        <w:t>Paredzētā darbība nav saistīta ar būtisku piesārņojuma risku un ar papildus infrastruktūras objektu būvniecību ārpus Paredzētās darbības vietas. Būvdarbi organizējami un veicami tā, lai kaitējums videi būtu pēc iespējas mazāks.</w:t>
      </w:r>
    </w:p>
    <w:p w14:paraId="3CD8D371" w14:textId="77777777" w:rsidR="00072611" w:rsidRPr="00441389" w:rsidRDefault="00072611" w:rsidP="006A4EB7">
      <w:pPr>
        <w:pStyle w:val="BodyText"/>
        <w:spacing w:after="0" w:line="240" w:lineRule="exact"/>
        <w:ind w:firstLine="567"/>
        <w:jc w:val="both"/>
        <w:rPr>
          <w:rFonts w:ascii="Times New Roman" w:hAnsi="Times New Roman"/>
          <w:b/>
          <w:sz w:val="24"/>
          <w:szCs w:val="24"/>
        </w:rPr>
      </w:pPr>
    </w:p>
    <w:p w14:paraId="1B5D9A4D" w14:textId="77777777" w:rsidR="001C233A" w:rsidRPr="00441389" w:rsidRDefault="001C233A" w:rsidP="006A4EB7">
      <w:pPr>
        <w:pStyle w:val="BodyText"/>
        <w:spacing w:after="0" w:line="240" w:lineRule="exact"/>
        <w:ind w:firstLine="567"/>
        <w:jc w:val="both"/>
        <w:rPr>
          <w:rFonts w:ascii="Times New Roman" w:hAnsi="Times New Roman"/>
          <w:b/>
          <w:sz w:val="24"/>
          <w:szCs w:val="24"/>
        </w:rPr>
      </w:pPr>
    </w:p>
    <w:p w14:paraId="3C039073" w14:textId="5E3AAF80" w:rsidR="0044557C" w:rsidRPr="00441389" w:rsidRDefault="0044557C" w:rsidP="006A4EB7">
      <w:pPr>
        <w:pStyle w:val="BodyText"/>
        <w:spacing w:after="0" w:line="240" w:lineRule="exact"/>
        <w:jc w:val="both"/>
        <w:rPr>
          <w:rFonts w:ascii="Times New Roman" w:hAnsi="Times New Roman"/>
          <w:b/>
          <w:sz w:val="24"/>
          <w:szCs w:val="24"/>
        </w:rPr>
      </w:pPr>
      <w:r w:rsidRPr="00441389">
        <w:rPr>
          <w:rFonts w:ascii="Times New Roman" w:hAnsi="Times New Roman"/>
          <w:b/>
          <w:sz w:val="24"/>
          <w:szCs w:val="24"/>
        </w:rPr>
        <w:t>Secinājumi:</w:t>
      </w:r>
    </w:p>
    <w:p w14:paraId="6FC95F52" w14:textId="5F7D1FD2" w:rsidR="0044557C" w:rsidRPr="00441389" w:rsidRDefault="0044557C" w:rsidP="006A4EB7">
      <w:pPr>
        <w:pStyle w:val="BodyText"/>
        <w:numPr>
          <w:ilvl w:val="0"/>
          <w:numId w:val="40"/>
        </w:numPr>
        <w:spacing w:after="0" w:line="240" w:lineRule="exact"/>
        <w:ind w:left="426" w:hanging="426"/>
        <w:jc w:val="both"/>
        <w:rPr>
          <w:rFonts w:ascii="Times New Roman" w:hAnsi="Times New Roman"/>
          <w:sz w:val="24"/>
          <w:szCs w:val="24"/>
        </w:rPr>
      </w:pPr>
      <w:r w:rsidRPr="00441389">
        <w:rPr>
          <w:rFonts w:ascii="Times New Roman" w:hAnsi="Times New Roman"/>
          <w:sz w:val="24"/>
          <w:szCs w:val="24"/>
        </w:rPr>
        <w:t>Veicot ietekmes uz vidi sākotnējo izvērtējumu, Dienests ir konstatējis, ka paredzētā darbība neatbilst Novērtējuma likuma 4. panta un 1. pielikumā noteiktajām darbībām, kurām piemērojams ietekmes uz vidi novērtējums.</w:t>
      </w:r>
    </w:p>
    <w:p w14:paraId="1B5ABAF0" w14:textId="76D32BA3" w:rsidR="0044557C" w:rsidRPr="00441389" w:rsidRDefault="00010566" w:rsidP="006A4EB7">
      <w:pPr>
        <w:pStyle w:val="BodyText"/>
        <w:numPr>
          <w:ilvl w:val="0"/>
          <w:numId w:val="40"/>
        </w:numPr>
        <w:spacing w:after="0" w:line="240" w:lineRule="exact"/>
        <w:ind w:left="426" w:hanging="426"/>
        <w:jc w:val="both"/>
        <w:rPr>
          <w:rFonts w:ascii="Times New Roman" w:hAnsi="Times New Roman"/>
          <w:sz w:val="24"/>
          <w:szCs w:val="24"/>
        </w:rPr>
      </w:pPr>
      <w:r w:rsidRPr="00441389">
        <w:rPr>
          <w:rFonts w:ascii="Times New Roman" w:hAnsi="Times New Roman"/>
          <w:sz w:val="24"/>
          <w:szCs w:val="24"/>
          <w:shd w:val="clear" w:color="auto" w:fill="FFFFFF"/>
        </w:rPr>
        <w:t xml:space="preserve">Būvniecības </w:t>
      </w:r>
      <w:r w:rsidR="0044557C" w:rsidRPr="00441389">
        <w:rPr>
          <w:rFonts w:ascii="Times New Roman" w:hAnsi="Times New Roman"/>
          <w:sz w:val="24"/>
          <w:szCs w:val="24"/>
          <w:shd w:val="clear" w:color="auto" w:fill="FFFFFF"/>
        </w:rPr>
        <w:t xml:space="preserve"> </w:t>
      </w:r>
      <w:r w:rsidR="0044557C" w:rsidRPr="00441389">
        <w:rPr>
          <w:rFonts w:ascii="Times New Roman" w:hAnsi="Times New Roman"/>
          <w:sz w:val="24"/>
          <w:szCs w:val="24"/>
        </w:rPr>
        <w:t xml:space="preserve">darbi un ar šo darbību saistītā ietekme uz vidi atbilstoši Novērtējuma likuma 11. panta kritērijiem netiek klasificēta tik nozīmīga vai kompleksa, lai būtu nepieciešams piemērot ietekmes uz vidi novērtējuma procedūru, tā kā tā ir vērtējama tikai kā nozīmīga lokālā mērogā, nav saistīta ar būtisku piesārņojuma risku un to nevar uzskatīt par tādu, kas var radīt negatīvu ietekmi uz apkārtējo iedzīvotāju dzīves kvalitāti, drošību un veselību. Ar </w:t>
      </w:r>
      <w:r w:rsidR="00B9584F" w:rsidRPr="00441389">
        <w:rPr>
          <w:rFonts w:ascii="Times New Roman" w:hAnsi="Times New Roman"/>
          <w:sz w:val="24"/>
          <w:szCs w:val="24"/>
        </w:rPr>
        <w:t>būvniecības</w:t>
      </w:r>
      <w:r w:rsidR="0044557C" w:rsidRPr="00441389">
        <w:rPr>
          <w:rFonts w:ascii="Times New Roman" w:hAnsi="Times New Roman"/>
          <w:sz w:val="24"/>
          <w:szCs w:val="24"/>
          <w:shd w:val="clear" w:color="auto" w:fill="FFFFFF"/>
        </w:rPr>
        <w:t xml:space="preserve"> </w:t>
      </w:r>
      <w:r w:rsidR="0044557C" w:rsidRPr="00441389">
        <w:rPr>
          <w:rFonts w:ascii="Times New Roman" w:hAnsi="Times New Roman"/>
          <w:sz w:val="24"/>
          <w:szCs w:val="24"/>
        </w:rPr>
        <w:t xml:space="preserve">darbu pabeigšanu beigsies arī </w:t>
      </w:r>
      <w:r w:rsidR="00B9584F" w:rsidRPr="00441389">
        <w:rPr>
          <w:rFonts w:ascii="Times New Roman" w:hAnsi="Times New Roman"/>
          <w:sz w:val="24"/>
          <w:szCs w:val="24"/>
        </w:rPr>
        <w:t>būvniecības</w:t>
      </w:r>
      <w:r w:rsidR="0044557C" w:rsidRPr="00441389">
        <w:rPr>
          <w:rFonts w:ascii="Times New Roman" w:hAnsi="Times New Roman"/>
          <w:sz w:val="24"/>
          <w:szCs w:val="24"/>
          <w:shd w:val="clear" w:color="auto" w:fill="FFFFFF"/>
        </w:rPr>
        <w:t xml:space="preserve"> </w:t>
      </w:r>
      <w:r w:rsidR="0044557C" w:rsidRPr="00441389">
        <w:rPr>
          <w:rFonts w:ascii="Times New Roman" w:hAnsi="Times New Roman"/>
          <w:sz w:val="24"/>
          <w:szCs w:val="24"/>
        </w:rPr>
        <w:t>darbu radītā ietekmju darbība.</w:t>
      </w:r>
    </w:p>
    <w:p w14:paraId="54A73C81" w14:textId="2617C6F0" w:rsidR="006C00AF" w:rsidRPr="00441389" w:rsidRDefault="006C00AF" w:rsidP="006A4EB7">
      <w:pPr>
        <w:pStyle w:val="ListParagraph"/>
        <w:numPr>
          <w:ilvl w:val="0"/>
          <w:numId w:val="40"/>
        </w:numPr>
        <w:spacing w:line="240" w:lineRule="exact"/>
        <w:ind w:left="425" w:hanging="425"/>
        <w:contextualSpacing w:val="0"/>
        <w:jc w:val="both"/>
      </w:pPr>
      <w:r w:rsidRPr="00441389">
        <w:t xml:space="preserve">Paredzētā darbība ir atļautā teritorijas izmantošana konkrētajā vietā un tai nav paredzama būtiska negatīva ietekme uz vidi. </w:t>
      </w:r>
    </w:p>
    <w:p w14:paraId="47330E9A" w14:textId="164F9B9A" w:rsidR="00766946" w:rsidRPr="00441389" w:rsidRDefault="00766946" w:rsidP="006A4EB7">
      <w:pPr>
        <w:pStyle w:val="ListParagraph"/>
        <w:numPr>
          <w:ilvl w:val="0"/>
          <w:numId w:val="40"/>
        </w:numPr>
        <w:spacing w:line="240" w:lineRule="exact"/>
        <w:ind w:left="425" w:hanging="425"/>
        <w:contextualSpacing w:val="0"/>
        <w:jc w:val="both"/>
      </w:pPr>
      <w:r w:rsidRPr="00441389">
        <w:t xml:space="preserve">Paredzētā darbība ir pieļaujama atbilstoši Aizsargjoslu likuma 36. panta otrās daļas </w:t>
      </w:r>
      <w:r w:rsidR="007834BE" w:rsidRPr="00441389">
        <w:t>8</w:t>
      </w:r>
      <w:r w:rsidRPr="00441389">
        <w:t>. punktā noteiktajam izņēmuma gadījumam.</w:t>
      </w:r>
    </w:p>
    <w:p w14:paraId="02C23D44" w14:textId="057A35D7" w:rsidR="0044557C" w:rsidRPr="00441389" w:rsidRDefault="00B57B71" w:rsidP="006A4EB7">
      <w:pPr>
        <w:pStyle w:val="BodyText"/>
        <w:numPr>
          <w:ilvl w:val="0"/>
          <w:numId w:val="40"/>
        </w:numPr>
        <w:spacing w:after="0" w:line="240" w:lineRule="exact"/>
        <w:ind w:left="426" w:hanging="426"/>
        <w:jc w:val="both"/>
        <w:rPr>
          <w:rFonts w:ascii="Times New Roman" w:hAnsi="Times New Roman"/>
          <w:sz w:val="24"/>
          <w:szCs w:val="24"/>
        </w:rPr>
      </w:pPr>
      <w:r w:rsidRPr="00441389">
        <w:rPr>
          <w:rFonts w:ascii="Times New Roman" w:hAnsi="Times New Roman"/>
          <w:sz w:val="24"/>
          <w:szCs w:val="24"/>
          <w:shd w:val="clear" w:color="auto" w:fill="FFFFFF"/>
        </w:rPr>
        <w:t xml:space="preserve">Būvniecības </w:t>
      </w:r>
      <w:r w:rsidRPr="00441389">
        <w:rPr>
          <w:rFonts w:ascii="Times New Roman" w:hAnsi="Times New Roman"/>
          <w:sz w:val="24"/>
          <w:szCs w:val="24"/>
        </w:rPr>
        <w:t xml:space="preserve">darbu </w:t>
      </w:r>
      <w:r w:rsidR="0044557C" w:rsidRPr="00441389">
        <w:rPr>
          <w:rFonts w:ascii="Times New Roman" w:hAnsi="Times New Roman"/>
          <w:sz w:val="24"/>
          <w:szCs w:val="24"/>
        </w:rPr>
        <w:t xml:space="preserve">laikā netiks pasliktināta tuvāko iedzīvotāju dzīves kvalitāte, kā arī tehniskajos noteikumos iespējams noteikt pasākumus tehnikas radītā gaisa piesārņojuma, putekļu, trokšņa mazināšanai un teritorijas sakārtošanai pēc </w:t>
      </w:r>
      <w:r w:rsidR="006C00AF" w:rsidRPr="00441389">
        <w:rPr>
          <w:rFonts w:ascii="Times New Roman" w:hAnsi="Times New Roman"/>
          <w:sz w:val="24"/>
          <w:szCs w:val="24"/>
        </w:rPr>
        <w:t>būvniecības</w:t>
      </w:r>
      <w:r w:rsidR="0044557C" w:rsidRPr="00441389">
        <w:rPr>
          <w:rFonts w:ascii="Times New Roman" w:hAnsi="Times New Roman"/>
          <w:sz w:val="24"/>
          <w:szCs w:val="24"/>
          <w:shd w:val="clear" w:color="auto" w:fill="FFFFFF"/>
        </w:rPr>
        <w:t xml:space="preserve"> </w:t>
      </w:r>
      <w:r w:rsidR="0044557C" w:rsidRPr="00441389">
        <w:rPr>
          <w:rFonts w:ascii="Times New Roman" w:hAnsi="Times New Roman"/>
          <w:sz w:val="24"/>
          <w:szCs w:val="24"/>
        </w:rPr>
        <w:t>darbu beigšanas.</w:t>
      </w:r>
    </w:p>
    <w:p w14:paraId="70B51664" w14:textId="77777777" w:rsidR="0044557C" w:rsidRPr="006D1037" w:rsidRDefault="0044557C" w:rsidP="006A4EB7">
      <w:pPr>
        <w:pStyle w:val="BodyText"/>
        <w:numPr>
          <w:ilvl w:val="0"/>
          <w:numId w:val="40"/>
        </w:numPr>
        <w:spacing w:after="0" w:line="240" w:lineRule="exact"/>
        <w:ind w:left="426" w:hanging="426"/>
        <w:jc w:val="both"/>
        <w:rPr>
          <w:rFonts w:ascii="Times New Roman" w:hAnsi="Times New Roman"/>
          <w:sz w:val="24"/>
          <w:szCs w:val="24"/>
        </w:rPr>
      </w:pPr>
      <w:r w:rsidRPr="00441389">
        <w:rPr>
          <w:rFonts w:ascii="Times New Roman" w:hAnsi="Times New Roman"/>
          <w:sz w:val="24"/>
          <w:szCs w:val="24"/>
        </w:rPr>
        <w:t xml:space="preserve">Paredzētās darbības realizācija neradīs arī kumulatīvu ietekmi ar apkārtējā teritorijā veiktajām piesārņojošajām darbībām un potenciāli piesārņotām vietām, tā kā šādas </w:t>
      </w:r>
      <w:r w:rsidRPr="006D1037">
        <w:rPr>
          <w:rFonts w:ascii="Times New Roman" w:hAnsi="Times New Roman"/>
          <w:sz w:val="24"/>
          <w:szCs w:val="24"/>
        </w:rPr>
        <w:t>teritorijas neatrodas tiešā tuvumā objektam.</w:t>
      </w:r>
    </w:p>
    <w:p w14:paraId="6E28FF7A" w14:textId="77777777" w:rsidR="0044557C" w:rsidRPr="006D1037" w:rsidRDefault="0044557C" w:rsidP="006A4EB7">
      <w:pPr>
        <w:pStyle w:val="BodyText"/>
        <w:numPr>
          <w:ilvl w:val="0"/>
          <w:numId w:val="40"/>
        </w:numPr>
        <w:spacing w:after="0" w:line="240" w:lineRule="exact"/>
        <w:ind w:left="425" w:hanging="425"/>
        <w:jc w:val="both"/>
        <w:rPr>
          <w:rFonts w:ascii="Times New Roman" w:hAnsi="Times New Roman"/>
          <w:sz w:val="24"/>
          <w:szCs w:val="24"/>
        </w:rPr>
      </w:pPr>
      <w:r w:rsidRPr="006D1037">
        <w:rPr>
          <w:rFonts w:ascii="Times New Roman" w:hAnsi="Times New Roman"/>
          <w:sz w:val="24"/>
          <w:szCs w:val="24"/>
        </w:rPr>
        <w:t>Ietekmes uz vidi novērtējuma nepieciešamība neizriet arī no lietderības un samērīguma apsvērumiem, jo iespējamās nelabvēlīgās ietekmes ir identificējamas un pārvaldāmas, un to novēršanai vai mazināšanai ir iespējams noteikt un tehniskajos noteikumos iestrādāt atbilstīgus pasākumus.</w:t>
      </w:r>
    </w:p>
    <w:p w14:paraId="76ECE9F1" w14:textId="77777777" w:rsidR="0044557C" w:rsidRPr="006D1037" w:rsidRDefault="0044557C" w:rsidP="006A4EB7">
      <w:pPr>
        <w:pStyle w:val="BodyText"/>
        <w:spacing w:after="0" w:line="240" w:lineRule="exact"/>
        <w:ind w:left="426"/>
        <w:jc w:val="both"/>
        <w:rPr>
          <w:rFonts w:ascii="Times New Roman" w:hAnsi="Times New Roman"/>
          <w:sz w:val="24"/>
          <w:szCs w:val="24"/>
        </w:rPr>
      </w:pPr>
    </w:p>
    <w:p w14:paraId="7B709C90" w14:textId="77777777" w:rsidR="00955B58" w:rsidRPr="006D1037" w:rsidRDefault="00955B58" w:rsidP="006A4EB7">
      <w:pPr>
        <w:pStyle w:val="Heading5"/>
        <w:numPr>
          <w:ilvl w:val="0"/>
          <w:numId w:val="1"/>
        </w:numPr>
        <w:tabs>
          <w:tab w:val="clear" w:pos="360"/>
          <w:tab w:val="left" w:pos="426"/>
        </w:tabs>
        <w:spacing w:before="0" w:after="0" w:line="240" w:lineRule="exact"/>
        <w:ind w:left="426" w:right="-285" w:hanging="426"/>
        <w:rPr>
          <w:i w:val="0"/>
          <w:sz w:val="24"/>
          <w:szCs w:val="24"/>
        </w:rPr>
      </w:pPr>
      <w:r w:rsidRPr="006D1037">
        <w:rPr>
          <w:i w:val="0"/>
          <w:sz w:val="24"/>
          <w:szCs w:val="24"/>
        </w:rPr>
        <w:t>Izvērtētā dokumentācija:</w:t>
      </w:r>
    </w:p>
    <w:p w14:paraId="0311845B" w14:textId="4613293B" w:rsidR="00266C7A" w:rsidRPr="006D1037" w:rsidRDefault="00266C7A" w:rsidP="006A4EB7">
      <w:pPr>
        <w:pStyle w:val="ListParagraph"/>
        <w:numPr>
          <w:ilvl w:val="0"/>
          <w:numId w:val="32"/>
        </w:numPr>
        <w:spacing w:line="240" w:lineRule="exact"/>
        <w:contextualSpacing w:val="0"/>
        <w:jc w:val="both"/>
        <w:rPr>
          <w:bCs/>
        </w:rPr>
      </w:pPr>
      <w:r w:rsidRPr="006D1037">
        <w:rPr>
          <w:bCs/>
          <w:iCs/>
          <w:lang w:eastAsia="ar-SA"/>
        </w:rPr>
        <w:t>Ie</w:t>
      </w:r>
      <w:r w:rsidR="00AF3842" w:rsidRPr="006D1037">
        <w:rPr>
          <w:bCs/>
          <w:iCs/>
          <w:lang w:eastAsia="ar-SA"/>
        </w:rPr>
        <w:t xml:space="preserve">rosinātāja </w:t>
      </w:r>
      <w:r w:rsidRPr="006D1037">
        <w:rPr>
          <w:bCs/>
          <w:iCs/>
          <w:lang w:eastAsia="ar-SA"/>
        </w:rPr>
        <w:t>202</w:t>
      </w:r>
      <w:r w:rsidR="00C75891" w:rsidRPr="006D1037">
        <w:rPr>
          <w:bCs/>
          <w:iCs/>
          <w:lang w:eastAsia="ar-SA"/>
        </w:rPr>
        <w:t>4</w:t>
      </w:r>
      <w:r w:rsidRPr="006D1037">
        <w:rPr>
          <w:bCs/>
          <w:iCs/>
          <w:lang w:eastAsia="ar-SA"/>
        </w:rPr>
        <w:t xml:space="preserve">. gada </w:t>
      </w:r>
      <w:r w:rsidR="00D41268" w:rsidRPr="006D1037">
        <w:rPr>
          <w:bCs/>
          <w:iCs/>
          <w:lang w:eastAsia="ar-SA"/>
        </w:rPr>
        <w:t>30</w:t>
      </w:r>
      <w:r w:rsidR="00D23BD7" w:rsidRPr="006D1037">
        <w:t xml:space="preserve">. </w:t>
      </w:r>
      <w:r w:rsidR="00F6272C" w:rsidRPr="006D1037">
        <w:t>aprīļa</w:t>
      </w:r>
      <w:r w:rsidR="00D23BD7" w:rsidRPr="006D1037">
        <w:t xml:space="preserve"> </w:t>
      </w:r>
      <w:r w:rsidRPr="006D1037">
        <w:rPr>
          <w:bCs/>
          <w:iCs/>
          <w:lang w:eastAsia="ar-SA"/>
        </w:rPr>
        <w:t xml:space="preserve">iesniegums </w:t>
      </w:r>
      <w:r w:rsidR="00102854" w:rsidRPr="006D1037">
        <w:rPr>
          <w:bCs/>
          <w:iCs/>
          <w:lang w:eastAsia="ar-SA"/>
        </w:rPr>
        <w:t xml:space="preserve">Nr. </w:t>
      </w:r>
      <w:r w:rsidR="00D8137D" w:rsidRPr="006D1037">
        <w:rPr>
          <w:bCs/>
        </w:rPr>
        <w:t xml:space="preserve">BIS-BV-6.18-2024-21791 </w:t>
      </w:r>
      <w:r w:rsidRPr="006D1037">
        <w:rPr>
          <w:bCs/>
          <w:iCs/>
          <w:lang w:eastAsia="ar-SA"/>
        </w:rPr>
        <w:t>tehnisko noteikumu saņemšanai Būvniecības informācijas sistēmā (</w:t>
      </w:r>
      <w:r w:rsidR="00102854" w:rsidRPr="006D1037">
        <w:rPr>
          <w:bCs/>
          <w:iCs/>
          <w:lang w:eastAsia="ar-SA"/>
        </w:rPr>
        <w:t xml:space="preserve">lieta </w:t>
      </w:r>
      <w:r w:rsidR="00D8137D" w:rsidRPr="006D1037">
        <w:rPr>
          <w:shd w:val="clear" w:color="auto" w:fill="FAFAFA"/>
        </w:rPr>
        <w:t>TMP-777577-233826</w:t>
      </w:r>
      <w:r w:rsidRPr="006D1037">
        <w:rPr>
          <w:lang w:eastAsia="lv-LV"/>
        </w:rPr>
        <w:t>)</w:t>
      </w:r>
      <w:r w:rsidRPr="006D1037">
        <w:rPr>
          <w:bCs/>
          <w:iCs/>
          <w:lang w:eastAsia="ar-SA"/>
        </w:rPr>
        <w:t xml:space="preserve"> un tam pievienotā informācija.</w:t>
      </w:r>
    </w:p>
    <w:p w14:paraId="6416C415" w14:textId="123CF025" w:rsidR="00766EAF" w:rsidRPr="006D1037" w:rsidRDefault="006D1037" w:rsidP="006A4EB7">
      <w:pPr>
        <w:numPr>
          <w:ilvl w:val="0"/>
          <w:numId w:val="32"/>
        </w:numPr>
        <w:suppressAutoHyphens/>
        <w:spacing w:line="240" w:lineRule="exact"/>
        <w:ind w:right="-1"/>
        <w:jc w:val="both"/>
        <w:outlineLvl w:val="4"/>
        <w:rPr>
          <w:bCs/>
          <w:iCs/>
          <w:lang w:eastAsia="ar-SA"/>
        </w:rPr>
      </w:pPr>
      <w:r w:rsidRPr="006D1037">
        <w:rPr>
          <w:lang w:eastAsia="ru-RU"/>
        </w:rPr>
        <w:t>Ventspils pilsētas teritorijas plānojums 2006.-2018.gadam (1.0 redakcija),</w:t>
      </w:r>
      <w:r w:rsidRPr="006D1037">
        <w:rPr>
          <w:bCs/>
          <w:iCs/>
          <w:lang w:eastAsia="ar-SA"/>
        </w:rPr>
        <w:t xml:space="preserve"> </w:t>
      </w:r>
      <w:r w:rsidR="00766EAF" w:rsidRPr="006D1037">
        <w:rPr>
          <w:bCs/>
          <w:iCs/>
          <w:lang w:eastAsia="ar-SA"/>
        </w:rPr>
        <w:t xml:space="preserve">(dati skatīti 2024. gada </w:t>
      </w:r>
      <w:r w:rsidR="0029358C" w:rsidRPr="006D1037">
        <w:rPr>
          <w:bCs/>
          <w:iCs/>
          <w:lang w:eastAsia="ar-SA"/>
        </w:rPr>
        <w:t>27</w:t>
      </w:r>
      <w:r w:rsidR="00766EAF" w:rsidRPr="006D1037">
        <w:rPr>
          <w:bCs/>
          <w:iCs/>
          <w:lang w:eastAsia="ar-SA"/>
        </w:rPr>
        <w:t>. maijā).</w:t>
      </w:r>
    </w:p>
    <w:p w14:paraId="238746C3" w14:textId="2FD9025C" w:rsidR="003200E0" w:rsidRPr="006D1037" w:rsidRDefault="00266C7A" w:rsidP="006A4EB7">
      <w:pPr>
        <w:numPr>
          <w:ilvl w:val="0"/>
          <w:numId w:val="32"/>
        </w:numPr>
        <w:suppressAutoHyphens/>
        <w:spacing w:line="240" w:lineRule="exact"/>
        <w:ind w:right="-1"/>
        <w:jc w:val="both"/>
        <w:outlineLvl w:val="4"/>
        <w:rPr>
          <w:bCs/>
          <w:iCs/>
          <w:lang w:eastAsia="ar-SA"/>
        </w:rPr>
      </w:pPr>
      <w:r w:rsidRPr="006D1037">
        <w:rPr>
          <w:bCs/>
          <w:iCs/>
          <w:lang w:eastAsia="ar-SA"/>
        </w:rPr>
        <w:t xml:space="preserve">Dabas aizsardzības pārvaldes dabas datu pārvaldības sistēmā “OZOLS” reģistrs </w:t>
      </w:r>
      <w:r w:rsidR="003200E0" w:rsidRPr="006D1037">
        <w:rPr>
          <w:bCs/>
          <w:iCs/>
          <w:lang w:eastAsia="ar-SA"/>
        </w:rPr>
        <w:t xml:space="preserve">(dati skatīti 2024. gada </w:t>
      </w:r>
      <w:r w:rsidR="0029358C" w:rsidRPr="006D1037">
        <w:rPr>
          <w:bCs/>
          <w:iCs/>
          <w:lang w:eastAsia="ar-SA"/>
        </w:rPr>
        <w:t>27</w:t>
      </w:r>
      <w:r w:rsidR="003200E0" w:rsidRPr="006D1037">
        <w:rPr>
          <w:bCs/>
          <w:iCs/>
          <w:lang w:eastAsia="ar-SA"/>
        </w:rPr>
        <w:t>. </w:t>
      </w:r>
      <w:r w:rsidR="00766EAF" w:rsidRPr="006D1037">
        <w:rPr>
          <w:bCs/>
          <w:iCs/>
          <w:lang w:eastAsia="ar-SA"/>
        </w:rPr>
        <w:t>maijā</w:t>
      </w:r>
      <w:r w:rsidR="003200E0" w:rsidRPr="006D1037">
        <w:rPr>
          <w:bCs/>
          <w:iCs/>
          <w:lang w:eastAsia="ar-SA"/>
        </w:rPr>
        <w:t>).</w:t>
      </w:r>
    </w:p>
    <w:p w14:paraId="0F88AB26" w14:textId="01C6D73D" w:rsidR="00B764B5" w:rsidRPr="006D1037" w:rsidRDefault="00D23BD7" w:rsidP="006A4EB7">
      <w:pPr>
        <w:numPr>
          <w:ilvl w:val="0"/>
          <w:numId w:val="32"/>
        </w:numPr>
        <w:suppressAutoHyphens/>
        <w:spacing w:line="240" w:lineRule="exact"/>
        <w:ind w:right="-1"/>
        <w:jc w:val="both"/>
        <w:outlineLvl w:val="4"/>
        <w:rPr>
          <w:bCs/>
          <w:iCs/>
          <w:lang w:eastAsia="ar-SA"/>
        </w:rPr>
      </w:pPr>
      <w:r w:rsidRPr="006D1037">
        <w:t xml:space="preserve">Valsts vides dienesta Piesārņoto un potenciāli piesārņoto vietu pārvaldības sistēma: https://pvps.vvd.gov.lv/#/territory/map </w:t>
      </w:r>
      <w:r w:rsidR="00B764B5" w:rsidRPr="006D1037">
        <w:rPr>
          <w:bCs/>
          <w:iCs/>
          <w:lang w:eastAsia="ar-SA"/>
        </w:rPr>
        <w:t xml:space="preserve">(dati skatīti 2024. gada </w:t>
      </w:r>
      <w:r w:rsidR="0029358C" w:rsidRPr="006D1037">
        <w:rPr>
          <w:bCs/>
          <w:iCs/>
          <w:lang w:eastAsia="ar-SA"/>
        </w:rPr>
        <w:t>27</w:t>
      </w:r>
      <w:r w:rsidR="00B764B5" w:rsidRPr="006D1037">
        <w:rPr>
          <w:bCs/>
          <w:iCs/>
          <w:lang w:eastAsia="ar-SA"/>
        </w:rPr>
        <w:t>. maijā).</w:t>
      </w:r>
    </w:p>
    <w:p w14:paraId="7184C3E3" w14:textId="4ADBE309" w:rsidR="00B764B5" w:rsidRPr="006D1037" w:rsidRDefault="00266C7A" w:rsidP="006A4EB7">
      <w:pPr>
        <w:numPr>
          <w:ilvl w:val="0"/>
          <w:numId w:val="32"/>
        </w:numPr>
        <w:suppressAutoHyphens/>
        <w:spacing w:line="240" w:lineRule="exact"/>
        <w:ind w:right="-1"/>
        <w:jc w:val="both"/>
        <w:outlineLvl w:val="4"/>
        <w:rPr>
          <w:bCs/>
          <w:iCs/>
          <w:lang w:eastAsia="ar-SA"/>
        </w:rPr>
      </w:pPr>
      <w:r w:rsidRPr="006D1037">
        <w:rPr>
          <w:lang w:eastAsia="ar-SA"/>
        </w:rPr>
        <w:t xml:space="preserve">Valsts zemes dienesta datu publicēšanas un e-pakalpojumu portāls (kadastrs.lv) </w:t>
      </w:r>
      <w:r w:rsidR="00B764B5" w:rsidRPr="006D1037">
        <w:rPr>
          <w:bCs/>
          <w:iCs/>
          <w:lang w:eastAsia="ar-SA"/>
        </w:rPr>
        <w:t xml:space="preserve">(dati skatīti 2024. gada </w:t>
      </w:r>
      <w:r w:rsidR="0029358C" w:rsidRPr="006D1037">
        <w:rPr>
          <w:bCs/>
          <w:iCs/>
          <w:lang w:eastAsia="ar-SA"/>
        </w:rPr>
        <w:t>27</w:t>
      </w:r>
      <w:r w:rsidR="00B764B5" w:rsidRPr="006D1037">
        <w:rPr>
          <w:bCs/>
          <w:iCs/>
          <w:lang w:eastAsia="ar-SA"/>
        </w:rPr>
        <w:t>. maijā).</w:t>
      </w:r>
    </w:p>
    <w:p w14:paraId="339F6201" w14:textId="77777777" w:rsidR="00C9562F" w:rsidRPr="006D1037" w:rsidRDefault="00C9562F" w:rsidP="006A4EB7">
      <w:pPr>
        <w:suppressAutoHyphens/>
        <w:spacing w:line="240" w:lineRule="exact"/>
        <w:ind w:right="-1"/>
        <w:jc w:val="both"/>
        <w:outlineLvl w:val="4"/>
      </w:pPr>
    </w:p>
    <w:p w14:paraId="145F9C91" w14:textId="77777777" w:rsidR="00955B58" w:rsidRPr="00F16E95" w:rsidRDefault="00955B58" w:rsidP="006A4EB7">
      <w:pPr>
        <w:pStyle w:val="BodyText"/>
        <w:numPr>
          <w:ilvl w:val="0"/>
          <w:numId w:val="1"/>
        </w:numPr>
        <w:tabs>
          <w:tab w:val="clear" w:pos="360"/>
          <w:tab w:val="num" w:pos="426"/>
        </w:tabs>
        <w:spacing w:after="0" w:line="240" w:lineRule="exact"/>
        <w:ind w:left="426" w:hanging="426"/>
        <w:jc w:val="both"/>
        <w:rPr>
          <w:rFonts w:ascii="Times New Roman" w:hAnsi="Times New Roman"/>
          <w:b/>
          <w:color w:val="7030A0"/>
          <w:sz w:val="24"/>
          <w:szCs w:val="24"/>
        </w:rPr>
      </w:pPr>
      <w:r w:rsidRPr="006D1037">
        <w:rPr>
          <w:rFonts w:ascii="Times New Roman" w:hAnsi="Times New Roman"/>
          <w:b/>
          <w:sz w:val="24"/>
          <w:szCs w:val="24"/>
        </w:rPr>
        <w:t>Sabiedrības informēšana</w:t>
      </w:r>
      <w:r w:rsidRPr="00C76B7E">
        <w:rPr>
          <w:rFonts w:ascii="Times New Roman" w:hAnsi="Times New Roman"/>
          <w:b/>
          <w:color w:val="7030A0"/>
          <w:sz w:val="24"/>
          <w:szCs w:val="24"/>
        </w:rPr>
        <w:t>:</w:t>
      </w:r>
    </w:p>
    <w:p w14:paraId="33062385" w14:textId="71917EE0" w:rsidR="00955B58" w:rsidRPr="00F16E95" w:rsidRDefault="00955B58" w:rsidP="006A4EB7">
      <w:pPr>
        <w:pStyle w:val="BodyText"/>
        <w:spacing w:after="0" w:line="240" w:lineRule="exact"/>
        <w:ind w:firstLine="567"/>
        <w:jc w:val="both"/>
        <w:rPr>
          <w:rFonts w:ascii="Times New Roman" w:hAnsi="Times New Roman"/>
          <w:sz w:val="24"/>
          <w:szCs w:val="24"/>
        </w:rPr>
      </w:pPr>
      <w:r w:rsidRPr="00F16E95">
        <w:rPr>
          <w:rFonts w:ascii="Times New Roman" w:hAnsi="Times New Roman"/>
          <w:sz w:val="24"/>
          <w:szCs w:val="24"/>
        </w:rPr>
        <w:t xml:space="preserve">Valsts vides dienests par pieteikto darbību ir informējusi </w:t>
      </w:r>
      <w:r w:rsidR="003569DC" w:rsidRPr="00F16E95">
        <w:rPr>
          <w:rFonts w:ascii="Times New Roman" w:hAnsi="Times New Roman"/>
          <w:sz w:val="24"/>
          <w:szCs w:val="24"/>
        </w:rPr>
        <w:t>Ventspils pilsētas</w:t>
      </w:r>
      <w:r w:rsidR="00FB0EA9" w:rsidRPr="00F16E95">
        <w:rPr>
          <w:rFonts w:ascii="Times New Roman" w:hAnsi="Times New Roman"/>
          <w:sz w:val="24"/>
          <w:szCs w:val="24"/>
        </w:rPr>
        <w:t xml:space="preserve"> </w:t>
      </w:r>
      <w:r w:rsidR="005D3E67" w:rsidRPr="00F16E95">
        <w:rPr>
          <w:rFonts w:ascii="Times New Roman" w:hAnsi="Times New Roman"/>
          <w:sz w:val="24"/>
          <w:szCs w:val="24"/>
        </w:rPr>
        <w:t>pašvaldīb</w:t>
      </w:r>
      <w:r w:rsidR="00FB0EA9" w:rsidRPr="00F16E95">
        <w:rPr>
          <w:rFonts w:ascii="Times New Roman" w:hAnsi="Times New Roman"/>
          <w:sz w:val="24"/>
          <w:szCs w:val="24"/>
        </w:rPr>
        <w:t>u</w:t>
      </w:r>
      <w:r w:rsidR="005D3E67" w:rsidRPr="00F16E95">
        <w:rPr>
          <w:rFonts w:ascii="Times New Roman" w:hAnsi="Times New Roman"/>
          <w:sz w:val="24"/>
          <w:szCs w:val="24"/>
        </w:rPr>
        <w:t xml:space="preserve"> </w:t>
      </w:r>
      <w:r w:rsidRPr="00F16E95">
        <w:rPr>
          <w:rFonts w:ascii="Times New Roman" w:hAnsi="Times New Roman"/>
          <w:sz w:val="24"/>
          <w:szCs w:val="24"/>
        </w:rPr>
        <w:t>un bied</w:t>
      </w:r>
      <w:r w:rsidR="004B17A6" w:rsidRPr="00F16E95">
        <w:rPr>
          <w:rFonts w:ascii="Times New Roman" w:hAnsi="Times New Roman"/>
          <w:sz w:val="24"/>
          <w:szCs w:val="24"/>
        </w:rPr>
        <w:t xml:space="preserve">rību “Vides aizsardzības klubs” </w:t>
      </w:r>
      <w:r w:rsidRPr="00F16E95">
        <w:rPr>
          <w:rFonts w:ascii="Times New Roman" w:hAnsi="Times New Roman"/>
          <w:sz w:val="24"/>
          <w:szCs w:val="24"/>
        </w:rPr>
        <w:t>202</w:t>
      </w:r>
      <w:r w:rsidR="005D3E67" w:rsidRPr="00F16E95">
        <w:rPr>
          <w:rFonts w:ascii="Times New Roman" w:hAnsi="Times New Roman"/>
          <w:sz w:val="24"/>
          <w:szCs w:val="24"/>
        </w:rPr>
        <w:t>4</w:t>
      </w:r>
      <w:r w:rsidRPr="00F16E95">
        <w:rPr>
          <w:rFonts w:ascii="Times New Roman" w:hAnsi="Times New Roman"/>
          <w:sz w:val="24"/>
          <w:szCs w:val="24"/>
        </w:rPr>
        <w:t xml:space="preserve">. gada </w:t>
      </w:r>
      <w:r w:rsidR="003569DC" w:rsidRPr="00F16E95">
        <w:rPr>
          <w:rFonts w:ascii="Times New Roman" w:hAnsi="Times New Roman"/>
          <w:sz w:val="24"/>
          <w:szCs w:val="24"/>
        </w:rPr>
        <w:t>16</w:t>
      </w:r>
      <w:r w:rsidR="004A12EA" w:rsidRPr="00F16E95">
        <w:rPr>
          <w:rFonts w:ascii="Times New Roman" w:hAnsi="Times New Roman"/>
          <w:sz w:val="24"/>
          <w:szCs w:val="24"/>
        </w:rPr>
        <w:t>.</w:t>
      </w:r>
      <w:r w:rsidR="0017711D" w:rsidRPr="00F16E95">
        <w:rPr>
          <w:rFonts w:ascii="Times New Roman" w:hAnsi="Times New Roman"/>
          <w:sz w:val="24"/>
          <w:szCs w:val="24"/>
        </w:rPr>
        <w:t> </w:t>
      </w:r>
      <w:r w:rsidR="00274D51" w:rsidRPr="00F16E95">
        <w:rPr>
          <w:rFonts w:ascii="Times New Roman" w:hAnsi="Times New Roman"/>
          <w:sz w:val="24"/>
          <w:szCs w:val="24"/>
        </w:rPr>
        <w:t>ma</w:t>
      </w:r>
      <w:r w:rsidR="00EF0887" w:rsidRPr="00F16E95">
        <w:rPr>
          <w:rFonts w:ascii="Times New Roman" w:hAnsi="Times New Roman"/>
          <w:sz w:val="24"/>
          <w:szCs w:val="24"/>
        </w:rPr>
        <w:t>ijā n</w:t>
      </w:r>
      <w:r w:rsidRPr="00F16E95">
        <w:rPr>
          <w:rFonts w:ascii="Times New Roman" w:hAnsi="Times New Roman"/>
          <w:sz w:val="24"/>
          <w:szCs w:val="24"/>
        </w:rPr>
        <w:t xml:space="preserve">osūtot vēstuli </w:t>
      </w:r>
      <w:r w:rsidR="003D0380" w:rsidRPr="00F16E95">
        <w:rPr>
          <w:rFonts w:ascii="Times New Roman" w:hAnsi="Times New Roman"/>
          <w:sz w:val="24"/>
          <w:szCs w:val="24"/>
        </w:rPr>
        <w:t xml:space="preserve">Nr. </w:t>
      </w:r>
      <w:r w:rsidR="007310CA" w:rsidRPr="00F16E95">
        <w:rPr>
          <w:rFonts w:ascii="Times New Roman" w:hAnsi="Times New Roman"/>
          <w:sz w:val="24"/>
          <w:szCs w:val="24"/>
          <w:shd w:val="clear" w:color="auto" w:fill="FFFFFF"/>
        </w:rPr>
        <w:lastRenderedPageBreak/>
        <w:t xml:space="preserve">11.4/AP/5450/2024 </w:t>
      </w:r>
      <w:r w:rsidRPr="00F16E95">
        <w:rPr>
          <w:rFonts w:ascii="Times New Roman" w:hAnsi="Times New Roman"/>
          <w:sz w:val="24"/>
          <w:szCs w:val="24"/>
        </w:rPr>
        <w:t>ar informatīvo paziņojumu. Minētais paziņojums tika publicēts arī Valsts vides dienesta tīmekļa vietnē. Sabiedrības atsauksmes vai priekšlikumi par pieteikto darbību nav saņemti.</w:t>
      </w:r>
    </w:p>
    <w:p w14:paraId="15A621E2" w14:textId="77777777" w:rsidR="00CB6868" w:rsidRPr="007310CA" w:rsidRDefault="00CB6868" w:rsidP="006A4EB7">
      <w:pPr>
        <w:pStyle w:val="BodyText"/>
        <w:spacing w:after="0" w:line="240" w:lineRule="exact"/>
        <w:ind w:firstLine="425"/>
        <w:jc w:val="both"/>
        <w:rPr>
          <w:rFonts w:ascii="Times New Roman" w:hAnsi="Times New Roman"/>
          <w:sz w:val="24"/>
          <w:szCs w:val="24"/>
        </w:rPr>
      </w:pPr>
    </w:p>
    <w:p w14:paraId="056894D5" w14:textId="77777777" w:rsidR="00955B58" w:rsidRPr="007310CA" w:rsidRDefault="00955B58" w:rsidP="006A4EB7">
      <w:pPr>
        <w:pStyle w:val="BodyText"/>
        <w:numPr>
          <w:ilvl w:val="0"/>
          <w:numId w:val="1"/>
        </w:numPr>
        <w:tabs>
          <w:tab w:val="clear" w:pos="360"/>
          <w:tab w:val="num" w:pos="426"/>
        </w:tabs>
        <w:spacing w:after="0" w:line="240" w:lineRule="exact"/>
        <w:ind w:left="426" w:hanging="426"/>
        <w:jc w:val="both"/>
        <w:rPr>
          <w:rFonts w:ascii="Times New Roman" w:hAnsi="Times New Roman"/>
          <w:b/>
          <w:sz w:val="24"/>
          <w:szCs w:val="24"/>
        </w:rPr>
      </w:pPr>
      <w:r w:rsidRPr="007310CA">
        <w:rPr>
          <w:rFonts w:ascii="Times New Roman" w:hAnsi="Times New Roman"/>
          <w:b/>
          <w:sz w:val="24"/>
          <w:szCs w:val="24"/>
        </w:rPr>
        <w:t>Administratīvā procesa dalībnieku viedokļi:</w:t>
      </w:r>
    </w:p>
    <w:p w14:paraId="719A26F0" w14:textId="77777777" w:rsidR="00A77BA9" w:rsidRPr="007310CA" w:rsidRDefault="00A77BA9" w:rsidP="006A4EB7">
      <w:pPr>
        <w:suppressAutoHyphens/>
        <w:spacing w:line="240" w:lineRule="exact"/>
        <w:ind w:firstLine="567"/>
        <w:jc w:val="both"/>
        <w:rPr>
          <w:bCs/>
          <w:lang w:eastAsia="ar-SA"/>
        </w:rPr>
      </w:pPr>
      <w:r w:rsidRPr="007310CA">
        <w:rPr>
          <w:bCs/>
          <w:lang w:eastAsia="ar-SA"/>
        </w:rPr>
        <w:t>Ierosinātāja viedoklis ir iekļauts iesniegumā tehnisko noteikumu saņemšanai, iesniegumā – papildinformācija un iesniegumā ietekmes uz vidi sākotnējam izvērtējumam.</w:t>
      </w:r>
    </w:p>
    <w:p w14:paraId="41D4AE89" w14:textId="77777777" w:rsidR="00A77BA9" w:rsidRPr="007310CA" w:rsidRDefault="00A77BA9" w:rsidP="006A4EB7">
      <w:pPr>
        <w:suppressAutoHyphens/>
        <w:spacing w:line="240" w:lineRule="exact"/>
        <w:ind w:firstLine="567"/>
        <w:jc w:val="both"/>
        <w:rPr>
          <w:bCs/>
          <w:lang w:eastAsia="ar-SA"/>
        </w:rPr>
      </w:pPr>
      <w:r w:rsidRPr="007310CA">
        <w:rPr>
          <w:bCs/>
          <w:lang w:eastAsia="ar-SA"/>
        </w:rPr>
        <w:t>Citu administratīvā procesa dalībnieku viedoklis nav saņemts.</w:t>
      </w:r>
    </w:p>
    <w:p w14:paraId="3EC2939E" w14:textId="77777777" w:rsidR="005300D7" w:rsidRPr="00DE1B89" w:rsidRDefault="005300D7" w:rsidP="006A4EB7">
      <w:pPr>
        <w:suppressAutoHyphens/>
        <w:spacing w:line="240" w:lineRule="exact"/>
        <w:ind w:firstLine="567"/>
        <w:jc w:val="both"/>
        <w:rPr>
          <w:bCs/>
          <w:lang w:eastAsia="ar-SA"/>
        </w:rPr>
      </w:pPr>
    </w:p>
    <w:p w14:paraId="35646C78" w14:textId="77777777" w:rsidR="00955B58" w:rsidRPr="00DE1B89" w:rsidRDefault="00955B58" w:rsidP="006A4EB7">
      <w:pPr>
        <w:pStyle w:val="BodyText"/>
        <w:numPr>
          <w:ilvl w:val="0"/>
          <w:numId w:val="1"/>
        </w:numPr>
        <w:tabs>
          <w:tab w:val="clear" w:pos="360"/>
          <w:tab w:val="num" w:pos="426"/>
        </w:tabs>
        <w:spacing w:after="0" w:line="240" w:lineRule="exact"/>
        <w:ind w:left="426" w:hanging="426"/>
        <w:jc w:val="both"/>
        <w:rPr>
          <w:rFonts w:ascii="Times New Roman" w:hAnsi="Times New Roman"/>
          <w:b/>
          <w:sz w:val="24"/>
          <w:szCs w:val="24"/>
        </w:rPr>
      </w:pPr>
      <w:r w:rsidRPr="00DE1B89">
        <w:rPr>
          <w:rFonts w:ascii="Times New Roman" w:hAnsi="Times New Roman"/>
          <w:b/>
          <w:sz w:val="24"/>
          <w:szCs w:val="24"/>
        </w:rPr>
        <w:t>Piemērotās tiesību normas un lēmuma pieņemšanas pamatojums:</w:t>
      </w:r>
    </w:p>
    <w:p w14:paraId="32018567" w14:textId="77777777" w:rsidR="004B3B22" w:rsidRPr="00DE1B89" w:rsidRDefault="004B3B22" w:rsidP="006A4EB7">
      <w:pPr>
        <w:numPr>
          <w:ilvl w:val="0"/>
          <w:numId w:val="33"/>
        </w:numPr>
        <w:spacing w:line="240" w:lineRule="exact"/>
        <w:ind w:right="-1"/>
        <w:jc w:val="both"/>
        <w:rPr>
          <w:bCs/>
          <w:lang w:eastAsia="lv-LV"/>
        </w:rPr>
      </w:pPr>
      <w:r w:rsidRPr="00DE1B89">
        <w:rPr>
          <w:bCs/>
          <w:lang w:eastAsia="lv-LV"/>
        </w:rPr>
        <w:t>Administratīvā procesa likuma 5., 6., 7., 8., 9., 10., 13. un 14. pants, 55. panta 1. punkts, 65. panta trešā daļa un 66. panta pirmā daļa.</w:t>
      </w:r>
    </w:p>
    <w:p w14:paraId="7F678AAB" w14:textId="3D5A9165" w:rsidR="004B3B22" w:rsidRPr="00DE1B89" w:rsidRDefault="004B3B22" w:rsidP="006A4EB7">
      <w:pPr>
        <w:numPr>
          <w:ilvl w:val="0"/>
          <w:numId w:val="33"/>
        </w:numPr>
        <w:spacing w:line="240" w:lineRule="exact"/>
        <w:jc w:val="both"/>
        <w:rPr>
          <w:bCs/>
          <w:lang w:eastAsia="lv-LV"/>
        </w:rPr>
      </w:pPr>
      <w:r w:rsidRPr="00DE1B89">
        <w:rPr>
          <w:bCs/>
          <w:lang w:eastAsia="lv-LV"/>
        </w:rPr>
        <w:t>Likuma “Par ietekmes uz vidi novērtējumu” 3.</w:t>
      </w:r>
      <w:r w:rsidRPr="00DE1B89">
        <w:rPr>
          <w:bCs/>
          <w:vertAlign w:val="superscript"/>
          <w:lang w:eastAsia="lv-LV"/>
        </w:rPr>
        <w:t>2</w:t>
      </w:r>
      <w:r w:rsidRPr="00DE1B89">
        <w:rPr>
          <w:bCs/>
          <w:lang w:eastAsia="lv-LV"/>
        </w:rPr>
        <w:t xml:space="preserve"> panta pirmās daļas 1., 2. un 5. punkts, 4., 8., 11., 12., 13. pants, 2. pielikuma </w:t>
      </w:r>
      <w:r w:rsidR="00FB5376" w:rsidRPr="00DE1B89">
        <w:t>11. daļas 12. punkts</w:t>
      </w:r>
      <w:r w:rsidRPr="00DE1B89">
        <w:rPr>
          <w:bCs/>
          <w:lang w:eastAsia="lv-LV"/>
        </w:rPr>
        <w:t>.</w:t>
      </w:r>
    </w:p>
    <w:p w14:paraId="66AE484F" w14:textId="77777777" w:rsidR="004B3B22" w:rsidRPr="00DE1B89" w:rsidRDefault="004B3B22" w:rsidP="006A4EB7">
      <w:pPr>
        <w:numPr>
          <w:ilvl w:val="0"/>
          <w:numId w:val="33"/>
        </w:numPr>
        <w:spacing w:line="240" w:lineRule="exact"/>
        <w:ind w:right="-1"/>
        <w:jc w:val="both"/>
        <w:rPr>
          <w:bCs/>
          <w:lang w:eastAsia="lv-LV"/>
        </w:rPr>
      </w:pPr>
      <w:r w:rsidRPr="00DE1B89">
        <w:rPr>
          <w:bCs/>
          <w:lang w:eastAsia="lv-LV"/>
        </w:rPr>
        <w:t>Ministru kabineta 2015.gada 13. janvāra noteikumi Nr. 18 “Kārtība, kādā novērtē paredzētās darbības ietekmi uz vidi un akceptē paredzēto darbību” 13. un 13.</w:t>
      </w:r>
      <w:r w:rsidRPr="00DE1B89">
        <w:rPr>
          <w:bCs/>
          <w:vertAlign w:val="superscript"/>
          <w:lang w:eastAsia="lv-LV"/>
        </w:rPr>
        <w:t>1</w:t>
      </w:r>
      <w:r w:rsidRPr="00DE1B89">
        <w:rPr>
          <w:bCs/>
          <w:lang w:eastAsia="lv-LV"/>
        </w:rPr>
        <w:t xml:space="preserve"> punkts.</w:t>
      </w:r>
    </w:p>
    <w:p w14:paraId="532D3FF7" w14:textId="7FF805BE" w:rsidR="00FB5376" w:rsidRPr="00DE1B89" w:rsidRDefault="00FB5376" w:rsidP="006A4EB7">
      <w:pPr>
        <w:numPr>
          <w:ilvl w:val="0"/>
          <w:numId w:val="33"/>
        </w:numPr>
        <w:spacing w:line="240" w:lineRule="exact"/>
        <w:ind w:right="-1"/>
        <w:jc w:val="both"/>
        <w:rPr>
          <w:bCs/>
          <w:lang w:eastAsia="lv-LV"/>
        </w:rPr>
      </w:pPr>
      <w:r w:rsidRPr="00DE1B89">
        <w:rPr>
          <w:bCs/>
          <w:lang w:eastAsia="lv-LV"/>
        </w:rPr>
        <w:t>Aizsargjoslu likuma 6., 35., 36. pants.</w:t>
      </w:r>
    </w:p>
    <w:p w14:paraId="589B2885" w14:textId="77777777" w:rsidR="00FB0EA9" w:rsidRPr="00DE1B89" w:rsidRDefault="00FB0EA9" w:rsidP="006A4EB7">
      <w:pPr>
        <w:pStyle w:val="BodyText"/>
        <w:spacing w:after="0" w:line="240" w:lineRule="exact"/>
        <w:jc w:val="both"/>
        <w:rPr>
          <w:rFonts w:ascii="Times New Roman" w:hAnsi="Times New Roman"/>
          <w:b/>
          <w:sz w:val="24"/>
          <w:szCs w:val="24"/>
        </w:rPr>
      </w:pPr>
    </w:p>
    <w:p w14:paraId="62FF2A2E" w14:textId="094935A1" w:rsidR="00955B58" w:rsidRPr="00DE1B89" w:rsidRDefault="00955B58" w:rsidP="006A4EB7">
      <w:pPr>
        <w:pStyle w:val="BodyText"/>
        <w:spacing w:after="0" w:line="240" w:lineRule="exact"/>
        <w:jc w:val="both"/>
        <w:rPr>
          <w:rFonts w:ascii="Times New Roman" w:hAnsi="Times New Roman"/>
          <w:b/>
          <w:sz w:val="24"/>
          <w:szCs w:val="24"/>
        </w:rPr>
      </w:pPr>
      <w:r w:rsidRPr="00DE1B89">
        <w:rPr>
          <w:rFonts w:ascii="Times New Roman" w:hAnsi="Times New Roman"/>
          <w:b/>
          <w:sz w:val="24"/>
          <w:szCs w:val="24"/>
        </w:rPr>
        <w:t>Lēmums:</w:t>
      </w:r>
    </w:p>
    <w:p w14:paraId="3C8A5139" w14:textId="02F4483A" w:rsidR="00253DF3" w:rsidRPr="00DE1B89" w:rsidRDefault="004B3B22" w:rsidP="006A4EB7">
      <w:pPr>
        <w:spacing w:line="240" w:lineRule="exact"/>
        <w:jc w:val="both"/>
      </w:pPr>
      <w:r w:rsidRPr="00DE1B89">
        <w:rPr>
          <w:bCs/>
          <w:lang w:eastAsia="ar-SA"/>
        </w:rPr>
        <w:t xml:space="preserve">Nepiemērot ietekmes uz vidi novērtējuma procedūru ierosinātajai darbībai – </w:t>
      </w:r>
      <w:r w:rsidR="007310CA" w:rsidRPr="00DE1B89">
        <w:rPr>
          <w:bCs/>
          <w:lang w:eastAsia="ar-SA"/>
        </w:rPr>
        <w:t xml:space="preserve">Ventspils NAI attīrīto notekūdeņu izvada pārbūvei </w:t>
      </w:r>
      <w:r w:rsidR="00C81272" w:rsidRPr="00DE1B89">
        <w:rPr>
          <w:shd w:val="clear" w:color="auto" w:fill="FFFFFF"/>
        </w:rPr>
        <w:t xml:space="preserve"> </w:t>
      </w:r>
      <w:r w:rsidR="006A4EB7">
        <w:rPr>
          <w:shd w:val="clear" w:color="auto" w:fill="FFFFFF"/>
        </w:rPr>
        <w:t>n</w:t>
      </w:r>
      <w:r w:rsidR="007310CA" w:rsidRPr="00DE1B89">
        <w:t>ekustama īpašum</w:t>
      </w:r>
      <w:r w:rsidR="006A4EB7">
        <w:t>a</w:t>
      </w:r>
      <w:r w:rsidR="007310CA" w:rsidRPr="00DE1B89">
        <w:t xml:space="preserve"> “Jūras piekrastes ūdeņi “(kadastra Nr. 27400010002) zemes vienībā ar kadastra apzīmējumu 27400010001 un nekustama īpašum</w:t>
      </w:r>
      <w:r w:rsidR="006A4EB7">
        <w:t>a</w:t>
      </w:r>
      <w:r w:rsidR="007310CA" w:rsidRPr="00DE1B89">
        <w:t xml:space="preserve"> (kadastra Nr. 27000290133) zemes vienībā ar kadastra apzīmējumu 27000290133, Dzintaru ielā 68, Ventspils, LV-3602</w:t>
      </w:r>
      <w:r w:rsidR="00E20233" w:rsidRPr="00DE1B89">
        <w:t>.</w:t>
      </w:r>
    </w:p>
    <w:p w14:paraId="73060DA3" w14:textId="77777777" w:rsidR="00E20233" w:rsidRPr="00DE1B89" w:rsidRDefault="00E20233" w:rsidP="006A4EB7">
      <w:pPr>
        <w:spacing w:line="240" w:lineRule="exact"/>
        <w:jc w:val="both"/>
        <w:rPr>
          <w:b/>
          <w:bCs/>
          <w:i/>
        </w:rPr>
      </w:pPr>
    </w:p>
    <w:p w14:paraId="2AB97B0E" w14:textId="2FBE14E6" w:rsidR="00955B58" w:rsidRPr="00DE1B89" w:rsidRDefault="00955B58" w:rsidP="006A4EB7">
      <w:pPr>
        <w:pStyle w:val="BodyText"/>
        <w:spacing w:after="0" w:line="240" w:lineRule="exact"/>
        <w:jc w:val="both"/>
        <w:rPr>
          <w:rFonts w:ascii="Times New Roman" w:hAnsi="Times New Roman"/>
          <w:i/>
          <w:sz w:val="24"/>
          <w:szCs w:val="24"/>
        </w:rPr>
      </w:pPr>
      <w:r w:rsidRPr="00DE1B89">
        <w:rPr>
          <w:rFonts w:ascii="Times New Roman" w:hAnsi="Times New Roman"/>
          <w:i/>
          <w:sz w:val="24"/>
          <w:szCs w:val="24"/>
        </w:rPr>
        <w:t>Šis starplēmums, ar kuru tiek atzīts, ka ietekmes uz vidi novērtējums nav nepieciešams, nav atsevišķi pārsūdzams.</w:t>
      </w:r>
    </w:p>
    <w:p w14:paraId="685F6E3E" w14:textId="77777777" w:rsidR="00955B58" w:rsidRPr="00DE1B89" w:rsidRDefault="00955B58" w:rsidP="006A4EB7">
      <w:pPr>
        <w:pStyle w:val="BodyText"/>
        <w:tabs>
          <w:tab w:val="right" w:pos="9072"/>
        </w:tabs>
        <w:spacing w:after="0" w:line="240" w:lineRule="exact"/>
        <w:jc w:val="both"/>
        <w:rPr>
          <w:rFonts w:ascii="Times New Roman" w:hAnsi="Times New Roman"/>
          <w:sz w:val="24"/>
          <w:szCs w:val="24"/>
        </w:rPr>
      </w:pPr>
    </w:p>
    <w:p w14:paraId="6CB16D19" w14:textId="016D1A11" w:rsidR="0017711D" w:rsidRPr="00DE1B89" w:rsidRDefault="0017711D" w:rsidP="006A4EB7">
      <w:pPr>
        <w:pStyle w:val="BodyText"/>
        <w:spacing w:after="0" w:line="240" w:lineRule="exact"/>
        <w:ind w:firstLine="567"/>
        <w:jc w:val="both"/>
        <w:rPr>
          <w:rFonts w:ascii="Times New Roman" w:hAnsi="Times New Roman"/>
          <w:sz w:val="24"/>
          <w:szCs w:val="24"/>
        </w:rPr>
      </w:pPr>
      <w:r w:rsidRPr="00DE1B89">
        <w:rPr>
          <w:rFonts w:ascii="Times New Roman" w:hAnsi="Times New Roman"/>
          <w:sz w:val="24"/>
          <w:szCs w:val="24"/>
        </w:rPr>
        <w:t xml:space="preserve">Ņemot vērā Dienesta pieņemto lēmumu, pamatojoties uz </w:t>
      </w:r>
      <w:r w:rsidR="008B3C7E" w:rsidRPr="00DE1B89">
        <w:rPr>
          <w:rFonts w:ascii="Times New Roman" w:hAnsi="Times New Roman"/>
          <w:sz w:val="24"/>
          <w:szCs w:val="24"/>
        </w:rPr>
        <w:t xml:space="preserve">Novērtējuma </w:t>
      </w:r>
      <w:r w:rsidRPr="00DE1B89">
        <w:rPr>
          <w:rFonts w:ascii="Times New Roman" w:hAnsi="Times New Roman"/>
          <w:sz w:val="24"/>
          <w:szCs w:val="24"/>
        </w:rPr>
        <w:t xml:space="preserve">likuma 13. panta otro un ceturto daļu un Ministru kabineta 2015. gada 27. janvāra noteikumu Nr. 30 „Kārtība, kādā Valsts vides dienests izdod tehniskos noteikumus paredzētajai darbībai” 15. punktu, Dienests 7 darbdienu laikā </w:t>
      </w:r>
      <w:r w:rsidRPr="00DE1B89">
        <w:rPr>
          <w:rFonts w:ascii="Times New Roman" w:hAnsi="Times New Roman"/>
          <w:bCs/>
          <w:sz w:val="24"/>
          <w:szCs w:val="24"/>
        </w:rPr>
        <w:t>izsniegs tehni</w:t>
      </w:r>
      <w:r w:rsidRPr="00DE1B89">
        <w:rPr>
          <w:rFonts w:ascii="Times New Roman" w:hAnsi="Times New Roman"/>
          <w:sz w:val="24"/>
          <w:szCs w:val="24"/>
        </w:rPr>
        <w:t>skos noteikumus Paredzētajai darbībai.</w:t>
      </w:r>
    </w:p>
    <w:p w14:paraId="06F30BD0" w14:textId="77777777" w:rsidR="00CA1A2F" w:rsidRPr="00DE1B89" w:rsidRDefault="00CA1A2F" w:rsidP="006A4EB7">
      <w:pPr>
        <w:spacing w:line="240" w:lineRule="exact"/>
        <w:rPr>
          <w:lang w:eastAsia="lv-LV"/>
        </w:rPr>
      </w:pPr>
    </w:p>
    <w:p w14:paraId="4512F7C3" w14:textId="77777777" w:rsidR="008B3C7E" w:rsidRPr="00DE1B89" w:rsidRDefault="008B3C7E" w:rsidP="006A4EB7">
      <w:pPr>
        <w:spacing w:line="240" w:lineRule="exact"/>
        <w:rPr>
          <w:lang w:eastAsia="lv-LV"/>
        </w:rPr>
      </w:pPr>
    </w:p>
    <w:p w14:paraId="4872CC70" w14:textId="77777777" w:rsidR="00DE1B89" w:rsidRPr="00DE1B89" w:rsidRDefault="00DE1B89" w:rsidP="006A4EB7">
      <w:pPr>
        <w:tabs>
          <w:tab w:val="left" w:pos="0"/>
          <w:tab w:val="num" w:pos="426"/>
        </w:tabs>
        <w:spacing w:line="240" w:lineRule="exact"/>
        <w:jc w:val="both"/>
      </w:pPr>
      <w:r w:rsidRPr="00DE1B89">
        <w:t>Atļauju pārvaldes</w:t>
      </w:r>
    </w:p>
    <w:p w14:paraId="7719CFE8" w14:textId="77777777" w:rsidR="00DE1B89" w:rsidRPr="00DE1B89" w:rsidRDefault="00DE1B89" w:rsidP="006A4EB7">
      <w:pPr>
        <w:tabs>
          <w:tab w:val="left" w:pos="0"/>
          <w:tab w:val="num" w:pos="7938"/>
        </w:tabs>
        <w:spacing w:line="240" w:lineRule="exact"/>
        <w:jc w:val="both"/>
      </w:pPr>
      <w:r w:rsidRPr="00DE1B89">
        <w:t>Būvniecības un attīstības departamenta direktore</w:t>
      </w:r>
      <w:r w:rsidRPr="00DE1B89">
        <w:tab/>
        <w:t>D. Rudusa</w:t>
      </w:r>
    </w:p>
    <w:p w14:paraId="3449F4B6" w14:textId="77777777" w:rsidR="00DE1B89" w:rsidRPr="00DE1B89" w:rsidRDefault="00DE1B89" w:rsidP="006A4EB7">
      <w:pPr>
        <w:tabs>
          <w:tab w:val="left" w:pos="0"/>
          <w:tab w:val="num" w:pos="426"/>
        </w:tabs>
        <w:spacing w:line="240" w:lineRule="exact"/>
        <w:jc w:val="both"/>
      </w:pPr>
    </w:p>
    <w:p w14:paraId="20FADB06" w14:textId="68C1933D" w:rsidR="00DE1B89" w:rsidRPr="00B155D1" w:rsidRDefault="00DE1B89" w:rsidP="006A4EB7">
      <w:pPr>
        <w:tabs>
          <w:tab w:val="right" w:pos="9072"/>
        </w:tabs>
        <w:spacing w:line="240" w:lineRule="exact"/>
        <w:jc w:val="both"/>
      </w:pPr>
      <w:r w:rsidRPr="00B155D1">
        <w:t xml:space="preserve">Rīgā, 2024. gada </w:t>
      </w:r>
      <w:r w:rsidR="00C9562F">
        <w:t>19</w:t>
      </w:r>
      <w:r w:rsidRPr="00B155D1">
        <w:t xml:space="preserve">. </w:t>
      </w:r>
      <w:r>
        <w:t>jūlijā</w:t>
      </w:r>
    </w:p>
    <w:p w14:paraId="52B12D4D" w14:textId="77777777" w:rsidR="00DE1B89" w:rsidRPr="00E60B6B" w:rsidRDefault="00DE1B89" w:rsidP="006A4EB7">
      <w:pPr>
        <w:tabs>
          <w:tab w:val="right" w:pos="9072"/>
        </w:tabs>
        <w:spacing w:line="240" w:lineRule="exact"/>
        <w:jc w:val="both"/>
      </w:pPr>
    </w:p>
    <w:p w14:paraId="7223BEAF" w14:textId="77777777" w:rsidR="00DE1B89" w:rsidRPr="00E60B6B" w:rsidRDefault="00DE1B89" w:rsidP="006A4EB7">
      <w:pPr>
        <w:tabs>
          <w:tab w:val="right" w:pos="8222"/>
        </w:tabs>
        <w:spacing w:line="240" w:lineRule="exact"/>
        <w:jc w:val="center"/>
        <w:rPr>
          <w:caps/>
        </w:rPr>
      </w:pPr>
      <w:r w:rsidRPr="00E60B6B">
        <w:rPr>
          <w:caps/>
        </w:rPr>
        <w:t>Šis dokuments ir elektroniski parakstīts ar drošu elektronisko parakstu un satur laika zīmogu</w:t>
      </w:r>
    </w:p>
    <w:p w14:paraId="60572600" w14:textId="77777777" w:rsidR="00DE1B89" w:rsidRPr="00E60B6B" w:rsidRDefault="00DE1B89" w:rsidP="006A4EB7">
      <w:pPr>
        <w:tabs>
          <w:tab w:val="right" w:pos="8222"/>
        </w:tabs>
        <w:spacing w:line="240" w:lineRule="exact"/>
        <w:jc w:val="center"/>
        <w:rPr>
          <w:caps/>
        </w:rPr>
      </w:pPr>
    </w:p>
    <w:p w14:paraId="0A59B388" w14:textId="77777777" w:rsidR="00DE1B89" w:rsidRPr="00E60B6B" w:rsidRDefault="00DE1B89" w:rsidP="006A4EB7">
      <w:pPr>
        <w:tabs>
          <w:tab w:val="left" w:pos="6521"/>
        </w:tabs>
        <w:spacing w:line="240" w:lineRule="exact"/>
        <w:rPr>
          <w:sz w:val="20"/>
          <w:szCs w:val="20"/>
        </w:rPr>
      </w:pPr>
      <w:r w:rsidRPr="00E60B6B">
        <w:rPr>
          <w:sz w:val="20"/>
          <w:szCs w:val="20"/>
        </w:rPr>
        <w:t>Ilona Kiseļova, 25698224</w:t>
      </w:r>
    </w:p>
    <w:p w14:paraId="2E49209B" w14:textId="77777777" w:rsidR="00DE1B89" w:rsidRPr="00E60B6B" w:rsidRDefault="00C9562F" w:rsidP="006A4EB7">
      <w:pPr>
        <w:tabs>
          <w:tab w:val="left" w:pos="6521"/>
        </w:tabs>
        <w:spacing w:line="240" w:lineRule="exact"/>
      </w:pPr>
      <w:hyperlink r:id="rId17" w:history="1">
        <w:r w:rsidR="00DE1B89" w:rsidRPr="00E60B6B">
          <w:rPr>
            <w:rStyle w:val="Hyperlink"/>
            <w:i/>
            <w:iCs/>
            <w:sz w:val="20"/>
            <w:szCs w:val="20"/>
          </w:rPr>
          <w:t>ilona.kiseļova@vvd.gov.lv</w:t>
        </w:r>
      </w:hyperlink>
    </w:p>
    <w:p w14:paraId="467496A0" w14:textId="77777777" w:rsidR="00DE1B89" w:rsidRPr="00B155D1" w:rsidRDefault="00DE1B89" w:rsidP="00DE1B89">
      <w:pPr>
        <w:spacing w:line="240" w:lineRule="exact"/>
      </w:pPr>
    </w:p>
    <w:p w14:paraId="159DC728" w14:textId="1F562FC1" w:rsidR="00E7372D" w:rsidRPr="00C76B7E" w:rsidRDefault="00E7372D" w:rsidP="00DE1B89">
      <w:pPr>
        <w:tabs>
          <w:tab w:val="right" w:pos="9072"/>
        </w:tabs>
        <w:ind w:right="170"/>
        <w:rPr>
          <w:color w:val="7030A0"/>
        </w:rPr>
      </w:pPr>
    </w:p>
    <w:sectPr w:rsidR="00E7372D" w:rsidRPr="00C76B7E" w:rsidSect="00FF0F81">
      <w:footerReference w:type="even" r:id="rId18"/>
      <w:footerReference w:type="default" r:id="rId19"/>
      <w:pgSz w:w="11906" w:h="16838" w:code="9"/>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E02E8BF" w14:textId="77777777" w:rsidR="00DF5868" w:rsidRDefault="00DF5868" w:rsidP="00955B58">
      <w:r>
        <w:separator/>
      </w:r>
    </w:p>
  </w:endnote>
  <w:endnote w:type="continuationSeparator" w:id="0">
    <w:p w14:paraId="6BC7011B" w14:textId="77777777" w:rsidR="00DF5868" w:rsidRDefault="00DF5868" w:rsidP="00955B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Optima">
    <w:altName w:val="Arial"/>
    <w:charset w:val="00"/>
    <w:family w:val="swiss"/>
    <w:pitch w:val="variable"/>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Mangal">
    <w:panose1 w:val="00000400000000000000"/>
    <w:charset w:val="00"/>
    <w:family w:val="roman"/>
    <w:pitch w:val="variable"/>
    <w:sig w:usb0="00008003" w:usb1="00000000" w:usb2="00000000" w:usb3="00000000" w:csb0="00000001" w:csb1="00000000"/>
  </w:font>
  <w:font w:name="Verdana">
    <w:panose1 w:val="020B0604030504040204"/>
    <w:charset w:val="BA"/>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C636B68" w14:textId="77777777" w:rsidR="007E6FFC" w:rsidRDefault="005E402F" w:rsidP="00AF51D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3</w:t>
    </w:r>
    <w:r>
      <w:rPr>
        <w:rStyle w:val="PageNumber"/>
      </w:rPr>
      <w:fldChar w:fldCharType="end"/>
    </w:r>
  </w:p>
  <w:p w14:paraId="6D1C6998" w14:textId="77777777" w:rsidR="007E6FFC" w:rsidRDefault="007E6FFC" w:rsidP="00AF51D3">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7432092"/>
      <w:docPartObj>
        <w:docPartGallery w:val="Page Numbers (Bottom of Page)"/>
        <w:docPartUnique/>
      </w:docPartObj>
    </w:sdtPr>
    <w:sdtEndPr>
      <w:rPr>
        <w:sz w:val="20"/>
        <w:szCs w:val="20"/>
      </w:rPr>
    </w:sdtEndPr>
    <w:sdtContent>
      <w:p w14:paraId="3DBF9381" w14:textId="1D8E2F61" w:rsidR="007E6FFC" w:rsidRPr="00C920F6" w:rsidRDefault="005E402F">
        <w:pPr>
          <w:pStyle w:val="Footer"/>
          <w:jc w:val="center"/>
          <w:rPr>
            <w:sz w:val="20"/>
            <w:szCs w:val="20"/>
          </w:rPr>
        </w:pPr>
        <w:r w:rsidRPr="00C920F6">
          <w:rPr>
            <w:sz w:val="20"/>
            <w:szCs w:val="20"/>
          </w:rPr>
          <w:fldChar w:fldCharType="begin"/>
        </w:r>
        <w:r w:rsidRPr="00C920F6">
          <w:rPr>
            <w:sz w:val="20"/>
            <w:szCs w:val="20"/>
          </w:rPr>
          <w:instrText xml:space="preserve"> PAGE   \* MERGEFORMAT </w:instrText>
        </w:r>
        <w:r w:rsidRPr="00C920F6">
          <w:rPr>
            <w:sz w:val="20"/>
            <w:szCs w:val="20"/>
          </w:rPr>
          <w:fldChar w:fldCharType="separate"/>
        </w:r>
        <w:r w:rsidR="00CB6868">
          <w:rPr>
            <w:noProof/>
            <w:sz w:val="20"/>
            <w:szCs w:val="20"/>
          </w:rPr>
          <w:t>7</w:t>
        </w:r>
        <w:r w:rsidRPr="00C920F6">
          <w:rPr>
            <w:sz w:val="20"/>
            <w:szCs w:val="20"/>
          </w:rPr>
          <w:fldChar w:fldCharType="end"/>
        </w:r>
      </w:p>
    </w:sdtContent>
  </w:sdt>
  <w:p w14:paraId="798A8584" w14:textId="77777777" w:rsidR="007E6FFC" w:rsidRDefault="007E6FFC" w:rsidP="00AF51D3">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C39ACAD" w14:textId="77777777" w:rsidR="00DF5868" w:rsidRDefault="00DF5868" w:rsidP="00955B58">
      <w:r>
        <w:separator/>
      </w:r>
    </w:p>
  </w:footnote>
  <w:footnote w:type="continuationSeparator" w:id="0">
    <w:p w14:paraId="7CA5976E" w14:textId="77777777" w:rsidR="00DF5868" w:rsidRDefault="00DF5868" w:rsidP="00955B58">
      <w:r>
        <w:continuationSeparator/>
      </w:r>
    </w:p>
  </w:footnote>
  <w:footnote w:id="1">
    <w:p w14:paraId="144FA407" w14:textId="3082C312" w:rsidR="00D04943" w:rsidRDefault="00D04943" w:rsidP="00D04943">
      <w:pPr>
        <w:pStyle w:val="FootnoteText"/>
      </w:pPr>
      <w:r>
        <w:rPr>
          <w:rStyle w:val="FootnoteReference"/>
        </w:rPr>
        <w:footnoteRef/>
      </w:r>
      <w:r>
        <w:t xml:space="preserve"> Akvatorija divu kilometru platumā no jūras krasta līnijas (Zemes pārvaldības likums)</w:t>
      </w:r>
    </w:p>
  </w:footnote>
  <w:footnote w:id="2">
    <w:p w14:paraId="1D3433EB" w14:textId="77777777" w:rsidR="008031F6" w:rsidRDefault="008031F6" w:rsidP="008031F6">
      <w:pPr>
        <w:pStyle w:val="FootnoteText"/>
        <w:spacing w:line="200" w:lineRule="exact"/>
      </w:pPr>
      <w:r>
        <w:rPr>
          <w:rStyle w:val="FootnoteReference"/>
          <w:rFonts w:eastAsiaTheme="majorEastAsia"/>
        </w:rPr>
        <w:footnoteRef/>
      </w:r>
      <w:r>
        <w:t xml:space="preserve"> </w:t>
      </w:r>
      <w:hyperlink r:id="rId1" w:anchor="document_159" w:history="1">
        <w:r w:rsidRPr="005C1C1C">
          <w:rPr>
            <w:rStyle w:val="Hyperlink"/>
          </w:rPr>
          <w:t>https://geolatvija.lv/geo/tapis?documents=open#document_159</w:t>
        </w:r>
      </w:hyperlink>
    </w:p>
    <w:p w14:paraId="76B86F39" w14:textId="77777777" w:rsidR="008031F6" w:rsidRPr="002D4E03" w:rsidRDefault="008031F6" w:rsidP="008031F6">
      <w:pPr>
        <w:pStyle w:val="FootnoteText"/>
        <w:spacing w:line="200" w:lineRule="exact"/>
      </w:pPr>
    </w:p>
  </w:footnote>
  <w:footnote w:id="3">
    <w:p w14:paraId="3B4957D4" w14:textId="77777777" w:rsidR="00EB36FB" w:rsidRDefault="00EB36FB" w:rsidP="00EB36FB">
      <w:pPr>
        <w:pStyle w:val="FootnoteText"/>
      </w:pPr>
      <w:r>
        <w:rPr>
          <w:rStyle w:val="FootnoteReference"/>
        </w:rPr>
        <w:footnoteRef/>
      </w:r>
      <w:r>
        <w:t xml:space="preserve"> </w:t>
      </w:r>
      <w:r w:rsidRPr="00DC344B">
        <w:t>https://ozols.gov.lv/ozols/</w:t>
      </w:r>
    </w:p>
  </w:footnote>
  <w:footnote w:id="4">
    <w:p w14:paraId="4936EF1D" w14:textId="49317623" w:rsidR="00481B09" w:rsidRDefault="00481B09">
      <w:pPr>
        <w:pStyle w:val="FootnoteText"/>
      </w:pPr>
      <w:r>
        <w:rPr>
          <w:rStyle w:val="FootnoteReference"/>
        </w:rPr>
        <w:footnoteRef/>
      </w:r>
      <w:r>
        <w:t xml:space="preserve"> Projekts "Jūras aizsargājamo biotopu izpēte un nepieciešamā aizsardzības stāvokļa noteikšana Latvijas ekskluzīvajā ekonomiskajā zonā" LIFE19 NAT/LV/000973 LIFE REEF </w:t>
      </w:r>
    </w:p>
  </w:footnote>
  <w:footnote w:id="5">
    <w:p w14:paraId="35FA3076" w14:textId="77777777" w:rsidR="00313829" w:rsidRPr="005379BC" w:rsidRDefault="00313829" w:rsidP="00313829">
      <w:pPr>
        <w:pStyle w:val="Reference3"/>
        <w:rPr>
          <w:rFonts w:ascii="Times New Roman" w:hAnsi="Times New Roman" w:cs="Times New Roman"/>
          <w:color w:val="auto"/>
          <w:sz w:val="18"/>
          <w:szCs w:val="18"/>
        </w:rPr>
      </w:pPr>
      <w:r w:rsidRPr="005379BC">
        <w:rPr>
          <w:rFonts w:ascii="Times New Roman" w:hAnsi="Times New Roman" w:cs="Times New Roman"/>
          <w:color w:val="auto"/>
          <w:sz w:val="18"/>
          <w:szCs w:val="18"/>
        </w:rPr>
        <w:footnoteRef/>
      </w:r>
      <w:r w:rsidRPr="005379BC">
        <w:rPr>
          <w:rFonts w:ascii="Times New Roman" w:hAnsi="Times New Roman" w:cs="Times New Roman"/>
          <w:color w:val="auto"/>
          <w:sz w:val="18"/>
          <w:szCs w:val="18"/>
        </w:rPr>
        <w:t xml:space="preserve"> Zemes pārvaldības likums (spēkā no 01.01.2015.)</w:t>
      </w:r>
    </w:p>
  </w:footnote>
  <w:footnote w:id="6">
    <w:p w14:paraId="5941907E" w14:textId="18CA07DD" w:rsidR="000169C9" w:rsidRDefault="000169C9">
      <w:pPr>
        <w:pStyle w:val="FootnoteText"/>
      </w:pPr>
      <w:r>
        <w:rPr>
          <w:rStyle w:val="FootnoteReference"/>
        </w:rPr>
        <w:footnoteRef/>
      </w:r>
      <w:r>
        <w:t xml:space="preserve"> </w:t>
      </w:r>
      <w:r w:rsidRPr="000169C9">
        <w:t>Zemes pārvaldības likums, 15. pants. https://likumi.lv/ta/id/270317#p15</w:t>
      </w:r>
    </w:p>
  </w:footnote>
  <w:footnote w:id="7">
    <w:p w14:paraId="1EABC89F" w14:textId="77777777" w:rsidR="005B0783" w:rsidRDefault="005B0783" w:rsidP="005B0783">
      <w:pPr>
        <w:pStyle w:val="FootnoteText"/>
      </w:pPr>
      <w:r>
        <w:rPr>
          <w:rStyle w:val="FootnoteReference"/>
        </w:rPr>
        <w:footnoteRef/>
      </w:r>
      <w:r>
        <w:t xml:space="preserve"> </w:t>
      </w:r>
      <w:hyperlink r:id="rId2" w:history="1">
        <w:r w:rsidRPr="00A32722">
          <w:rPr>
            <w:rStyle w:val="Hyperlink"/>
          </w:rPr>
          <w:t>https://www.varam.gov.lv/lv/juras-planojums?utm_source=https%3A%2F%2Fwww.google.com%2F</w:t>
        </w:r>
      </w:hyperlink>
    </w:p>
    <w:p w14:paraId="3F3C3023" w14:textId="77777777" w:rsidR="005B0783" w:rsidRDefault="005B0783" w:rsidP="005B0783">
      <w:pPr>
        <w:pStyle w:val="FootnoteText"/>
      </w:pPr>
    </w:p>
  </w:footnote>
  <w:footnote w:id="8">
    <w:p w14:paraId="48848A49" w14:textId="5A77B152" w:rsidR="004B383B" w:rsidRDefault="004B383B">
      <w:pPr>
        <w:pStyle w:val="FootnoteText"/>
      </w:pPr>
      <w:r>
        <w:rPr>
          <w:rStyle w:val="FootnoteReference"/>
        </w:rPr>
        <w:footnoteRef/>
      </w:r>
      <w:r>
        <w:t xml:space="preserve"> </w:t>
      </w:r>
      <w:r w:rsidRPr="004B383B">
        <w:t>Aizsargjoslu likums, 14. pants. https://likumi.lv/ta/id/42348#p14</w:t>
      </w:r>
    </w:p>
  </w:footnote>
  <w:footnote w:id="9">
    <w:p w14:paraId="6FC7D3BB" w14:textId="77777777" w:rsidR="00225517" w:rsidRPr="001C233A" w:rsidRDefault="00225517" w:rsidP="00225517">
      <w:pPr>
        <w:pStyle w:val="FootnoteText"/>
      </w:pPr>
      <w:r w:rsidRPr="001C233A">
        <w:rPr>
          <w:rStyle w:val="FootnoteReference"/>
        </w:rPr>
        <w:footnoteRef/>
      </w:r>
      <w:r w:rsidRPr="001C233A">
        <w:t xml:space="preserve"> </w:t>
      </w:r>
      <w:hyperlink r:id="rId3" w:anchor="/territory/map" w:history="1">
        <w:r w:rsidRPr="001C233A">
          <w:rPr>
            <w:rStyle w:val="Hyperlink"/>
            <w:color w:val="auto"/>
          </w:rPr>
          <w:t>https://pvps.vvd.gov.lv/#/territory/map</w:t>
        </w:r>
      </w:hyperlink>
    </w:p>
    <w:p w14:paraId="6012B11B" w14:textId="77777777" w:rsidR="00225517" w:rsidRDefault="00225517" w:rsidP="00225517">
      <w:pPr>
        <w:pStyle w:val="FootnoteTex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862ED3"/>
    <w:multiLevelType w:val="hybridMultilevel"/>
    <w:tmpl w:val="4A9CAD28"/>
    <w:lvl w:ilvl="0" w:tplc="D5549BFA">
      <w:start w:val="1"/>
      <w:numFmt w:val="decimal"/>
      <w:lvlText w:val="%1)"/>
      <w:lvlJc w:val="left"/>
      <w:pPr>
        <w:ind w:left="785" w:hanging="360"/>
      </w:pPr>
      <w:rPr>
        <w:rFonts w:hint="default"/>
      </w:rPr>
    </w:lvl>
    <w:lvl w:ilvl="1" w:tplc="04260019" w:tentative="1">
      <w:start w:val="1"/>
      <w:numFmt w:val="lowerLetter"/>
      <w:lvlText w:val="%2."/>
      <w:lvlJc w:val="left"/>
      <w:pPr>
        <w:ind w:left="1505" w:hanging="360"/>
      </w:pPr>
    </w:lvl>
    <w:lvl w:ilvl="2" w:tplc="0426001B" w:tentative="1">
      <w:start w:val="1"/>
      <w:numFmt w:val="lowerRoman"/>
      <w:lvlText w:val="%3."/>
      <w:lvlJc w:val="right"/>
      <w:pPr>
        <w:ind w:left="2225" w:hanging="180"/>
      </w:pPr>
    </w:lvl>
    <w:lvl w:ilvl="3" w:tplc="0426000F" w:tentative="1">
      <w:start w:val="1"/>
      <w:numFmt w:val="decimal"/>
      <w:lvlText w:val="%4."/>
      <w:lvlJc w:val="left"/>
      <w:pPr>
        <w:ind w:left="2945" w:hanging="360"/>
      </w:pPr>
    </w:lvl>
    <w:lvl w:ilvl="4" w:tplc="04260019" w:tentative="1">
      <w:start w:val="1"/>
      <w:numFmt w:val="lowerLetter"/>
      <w:lvlText w:val="%5."/>
      <w:lvlJc w:val="left"/>
      <w:pPr>
        <w:ind w:left="3665" w:hanging="360"/>
      </w:pPr>
    </w:lvl>
    <w:lvl w:ilvl="5" w:tplc="0426001B" w:tentative="1">
      <w:start w:val="1"/>
      <w:numFmt w:val="lowerRoman"/>
      <w:lvlText w:val="%6."/>
      <w:lvlJc w:val="right"/>
      <w:pPr>
        <w:ind w:left="4385" w:hanging="180"/>
      </w:pPr>
    </w:lvl>
    <w:lvl w:ilvl="6" w:tplc="0426000F" w:tentative="1">
      <w:start w:val="1"/>
      <w:numFmt w:val="decimal"/>
      <w:lvlText w:val="%7."/>
      <w:lvlJc w:val="left"/>
      <w:pPr>
        <w:ind w:left="5105" w:hanging="360"/>
      </w:pPr>
    </w:lvl>
    <w:lvl w:ilvl="7" w:tplc="04260019" w:tentative="1">
      <w:start w:val="1"/>
      <w:numFmt w:val="lowerLetter"/>
      <w:lvlText w:val="%8."/>
      <w:lvlJc w:val="left"/>
      <w:pPr>
        <w:ind w:left="5825" w:hanging="360"/>
      </w:pPr>
    </w:lvl>
    <w:lvl w:ilvl="8" w:tplc="0426001B" w:tentative="1">
      <w:start w:val="1"/>
      <w:numFmt w:val="lowerRoman"/>
      <w:lvlText w:val="%9."/>
      <w:lvlJc w:val="right"/>
      <w:pPr>
        <w:ind w:left="6545" w:hanging="180"/>
      </w:pPr>
    </w:lvl>
  </w:abstractNum>
  <w:abstractNum w:abstractNumId="1" w15:restartNumberingAfterBreak="0">
    <w:nsid w:val="01BE0767"/>
    <w:multiLevelType w:val="hybridMultilevel"/>
    <w:tmpl w:val="55ACF960"/>
    <w:lvl w:ilvl="0" w:tplc="6AB8A6A8">
      <w:start w:val="1"/>
      <w:numFmt w:val="decimal"/>
      <w:lvlText w:val="%1."/>
      <w:lvlJc w:val="left"/>
      <w:pPr>
        <w:ind w:left="1212" w:hanging="360"/>
      </w:pPr>
      <w:rPr>
        <w:rFonts w:hint="default"/>
      </w:rPr>
    </w:lvl>
    <w:lvl w:ilvl="1" w:tplc="04260019" w:tentative="1">
      <w:start w:val="1"/>
      <w:numFmt w:val="lowerLetter"/>
      <w:lvlText w:val="%2."/>
      <w:lvlJc w:val="left"/>
      <w:pPr>
        <w:ind w:left="1866" w:hanging="360"/>
      </w:pPr>
    </w:lvl>
    <w:lvl w:ilvl="2" w:tplc="0426001B" w:tentative="1">
      <w:start w:val="1"/>
      <w:numFmt w:val="lowerRoman"/>
      <w:lvlText w:val="%3."/>
      <w:lvlJc w:val="right"/>
      <w:pPr>
        <w:ind w:left="2586" w:hanging="180"/>
      </w:pPr>
    </w:lvl>
    <w:lvl w:ilvl="3" w:tplc="0426000F" w:tentative="1">
      <w:start w:val="1"/>
      <w:numFmt w:val="decimal"/>
      <w:lvlText w:val="%4."/>
      <w:lvlJc w:val="left"/>
      <w:pPr>
        <w:ind w:left="3306" w:hanging="360"/>
      </w:pPr>
    </w:lvl>
    <w:lvl w:ilvl="4" w:tplc="04260019" w:tentative="1">
      <w:start w:val="1"/>
      <w:numFmt w:val="lowerLetter"/>
      <w:lvlText w:val="%5."/>
      <w:lvlJc w:val="left"/>
      <w:pPr>
        <w:ind w:left="4026" w:hanging="360"/>
      </w:pPr>
    </w:lvl>
    <w:lvl w:ilvl="5" w:tplc="0426001B" w:tentative="1">
      <w:start w:val="1"/>
      <w:numFmt w:val="lowerRoman"/>
      <w:lvlText w:val="%6."/>
      <w:lvlJc w:val="right"/>
      <w:pPr>
        <w:ind w:left="4746" w:hanging="180"/>
      </w:pPr>
    </w:lvl>
    <w:lvl w:ilvl="6" w:tplc="0426000F" w:tentative="1">
      <w:start w:val="1"/>
      <w:numFmt w:val="decimal"/>
      <w:lvlText w:val="%7."/>
      <w:lvlJc w:val="left"/>
      <w:pPr>
        <w:ind w:left="5466" w:hanging="360"/>
      </w:pPr>
    </w:lvl>
    <w:lvl w:ilvl="7" w:tplc="04260019" w:tentative="1">
      <w:start w:val="1"/>
      <w:numFmt w:val="lowerLetter"/>
      <w:lvlText w:val="%8."/>
      <w:lvlJc w:val="left"/>
      <w:pPr>
        <w:ind w:left="6186" w:hanging="360"/>
      </w:pPr>
    </w:lvl>
    <w:lvl w:ilvl="8" w:tplc="0426001B" w:tentative="1">
      <w:start w:val="1"/>
      <w:numFmt w:val="lowerRoman"/>
      <w:lvlText w:val="%9."/>
      <w:lvlJc w:val="right"/>
      <w:pPr>
        <w:ind w:left="6906" w:hanging="180"/>
      </w:pPr>
    </w:lvl>
  </w:abstractNum>
  <w:abstractNum w:abstractNumId="2" w15:restartNumberingAfterBreak="0">
    <w:nsid w:val="07F3222E"/>
    <w:multiLevelType w:val="hybridMultilevel"/>
    <w:tmpl w:val="8B4A0066"/>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3" w15:restartNumberingAfterBreak="0">
    <w:nsid w:val="0AA04EEC"/>
    <w:multiLevelType w:val="hybridMultilevel"/>
    <w:tmpl w:val="09EC1A08"/>
    <w:lvl w:ilvl="0" w:tplc="0426000F">
      <w:start w:val="1"/>
      <w:numFmt w:val="decimal"/>
      <w:lvlText w:val="%1."/>
      <w:lvlJc w:val="left"/>
      <w:pPr>
        <w:ind w:left="1145" w:hanging="360"/>
      </w:pPr>
    </w:lvl>
    <w:lvl w:ilvl="1" w:tplc="04260019" w:tentative="1">
      <w:start w:val="1"/>
      <w:numFmt w:val="lowerLetter"/>
      <w:lvlText w:val="%2."/>
      <w:lvlJc w:val="left"/>
      <w:pPr>
        <w:ind w:left="1865" w:hanging="360"/>
      </w:pPr>
    </w:lvl>
    <w:lvl w:ilvl="2" w:tplc="0426001B" w:tentative="1">
      <w:start w:val="1"/>
      <w:numFmt w:val="lowerRoman"/>
      <w:lvlText w:val="%3."/>
      <w:lvlJc w:val="right"/>
      <w:pPr>
        <w:ind w:left="2585" w:hanging="180"/>
      </w:pPr>
    </w:lvl>
    <w:lvl w:ilvl="3" w:tplc="0426000F" w:tentative="1">
      <w:start w:val="1"/>
      <w:numFmt w:val="decimal"/>
      <w:lvlText w:val="%4."/>
      <w:lvlJc w:val="left"/>
      <w:pPr>
        <w:ind w:left="3305" w:hanging="360"/>
      </w:pPr>
    </w:lvl>
    <w:lvl w:ilvl="4" w:tplc="04260019" w:tentative="1">
      <w:start w:val="1"/>
      <w:numFmt w:val="lowerLetter"/>
      <w:lvlText w:val="%5."/>
      <w:lvlJc w:val="left"/>
      <w:pPr>
        <w:ind w:left="4025" w:hanging="360"/>
      </w:pPr>
    </w:lvl>
    <w:lvl w:ilvl="5" w:tplc="0426001B" w:tentative="1">
      <w:start w:val="1"/>
      <w:numFmt w:val="lowerRoman"/>
      <w:lvlText w:val="%6."/>
      <w:lvlJc w:val="right"/>
      <w:pPr>
        <w:ind w:left="4745" w:hanging="180"/>
      </w:pPr>
    </w:lvl>
    <w:lvl w:ilvl="6" w:tplc="0426000F" w:tentative="1">
      <w:start w:val="1"/>
      <w:numFmt w:val="decimal"/>
      <w:lvlText w:val="%7."/>
      <w:lvlJc w:val="left"/>
      <w:pPr>
        <w:ind w:left="5465" w:hanging="360"/>
      </w:pPr>
    </w:lvl>
    <w:lvl w:ilvl="7" w:tplc="04260019" w:tentative="1">
      <w:start w:val="1"/>
      <w:numFmt w:val="lowerLetter"/>
      <w:lvlText w:val="%8."/>
      <w:lvlJc w:val="left"/>
      <w:pPr>
        <w:ind w:left="6185" w:hanging="360"/>
      </w:pPr>
    </w:lvl>
    <w:lvl w:ilvl="8" w:tplc="0426001B" w:tentative="1">
      <w:start w:val="1"/>
      <w:numFmt w:val="lowerRoman"/>
      <w:lvlText w:val="%9."/>
      <w:lvlJc w:val="right"/>
      <w:pPr>
        <w:ind w:left="6905" w:hanging="180"/>
      </w:pPr>
    </w:lvl>
  </w:abstractNum>
  <w:abstractNum w:abstractNumId="4" w15:restartNumberingAfterBreak="0">
    <w:nsid w:val="0D337E3A"/>
    <w:multiLevelType w:val="hybridMultilevel"/>
    <w:tmpl w:val="B46654F6"/>
    <w:lvl w:ilvl="0" w:tplc="BD1096DE">
      <w:start w:val="1"/>
      <w:numFmt w:val="decimal"/>
      <w:lvlText w:val="%1."/>
      <w:lvlJc w:val="left"/>
      <w:pPr>
        <w:ind w:left="720" w:hanging="360"/>
      </w:pPr>
      <w:rPr>
        <w:rFonts w:hint="default"/>
        <w:b w:val="0"/>
        <w:b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0E7C6943"/>
    <w:multiLevelType w:val="hybridMultilevel"/>
    <w:tmpl w:val="FBD24922"/>
    <w:lvl w:ilvl="0" w:tplc="6AB8A6A8">
      <w:start w:val="1"/>
      <w:numFmt w:val="decimal"/>
      <w:lvlText w:val="%1."/>
      <w:lvlJc w:val="left"/>
      <w:pPr>
        <w:ind w:left="786" w:hanging="360"/>
      </w:pPr>
      <w:rPr>
        <w:rFonts w:hint="default"/>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6" w15:restartNumberingAfterBreak="0">
    <w:nsid w:val="0F6308A4"/>
    <w:multiLevelType w:val="hybridMultilevel"/>
    <w:tmpl w:val="D8BAF3D0"/>
    <w:lvl w:ilvl="0" w:tplc="04260011">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1">
    <w:nsid w:val="1353058F"/>
    <w:multiLevelType w:val="hybridMultilevel"/>
    <w:tmpl w:val="9162092E"/>
    <w:lvl w:ilvl="0" w:tplc="6D0CC362">
      <w:start w:val="1"/>
      <w:numFmt w:val="decimal"/>
      <w:lvlText w:val="%1."/>
      <w:lvlJc w:val="left"/>
      <w:pPr>
        <w:ind w:left="720" w:hanging="360"/>
      </w:pPr>
      <w:rPr>
        <w:rFonts w:hint="default"/>
      </w:rPr>
    </w:lvl>
    <w:lvl w:ilvl="1" w:tplc="00286C30" w:tentative="1">
      <w:start w:val="1"/>
      <w:numFmt w:val="lowerLetter"/>
      <w:lvlText w:val="%2."/>
      <w:lvlJc w:val="left"/>
      <w:pPr>
        <w:ind w:left="1440" w:hanging="360"/>
      </w:pPr>
    </w:lvl>
    <w:lvl w:ilvl="2" w:tplc="0304F300" w:tentative="1">
      <w:start w:val="1"/>
      <w:numFmt w:val="lowerRoman"/>
      <w:lvlText w:val="%3."/>
      <w:lvlJc w:val="right"/>
      <w:pPr>
        <w:ind w:left="2160" w:hanging="180"/>
      </w:pPr>
    </w:lvl>
    <w:lvl w:ilvl="3" w:tplc="0CBE146A" w:tentative="1">
      <w:start w:val="1"/>
      <w:numFmt w:val="decimal"/>
      <w:lvlText w:val="%4."/>
      <w:lvlJc w:val="left"/>
      <w:pPr>
        <w:ind w:left="2880" w:hanging="360"/>
      </w:pPr>
    </w:lvl>
    <w:lvl w:ilvl="4" w:tplc="69F679FC" w:tentative="1">
      <w:start w:val="1"/>
      <w:numFmt w:val="lowerLetter"/>
      <w:lvlText w:val="%5."/>
      <w:lvlJc w:val="left"/>
      <w:pPr>
        <w:ind w:left="3600" w:hanging="360"/>
      </w:pPr>
    </w:lvl>
    <w:lvl w:ilvl="5" w:tplc="2B1AE536" w:tentative="1">
      <w:start w:val="1"/>
      <w:numFmt w:val="lowerRoman"/>
      <w:lvlText w:val="%6."/>
      <w:lvlJc w:val="right"/>
      <w:pPr>
        <w:ind w:left="4320" w:hanging="180"/>
      </w:pPr>
    </w:lvl>
    <w:lvl w:ilvl="6" w:tplc="CD723252" w:tentative="1">
      <w:start w:val="1"/>
      <w:numFmt w:val="decimal"/>
      <w:lvlText w:val="%7."/>
      <w:lvlJc w:val="left"/>
      <w:pPr>
        <w:ind w:left="5040" w:hanging="360"/>
      </w:pPr>
    </w:lvl>
    <w:lvl w:ilvl="7" w:tplc="031A6B74" w:tentative="1">
      <w:start w:val="1"/>
      <w:numFmt w:val="lowerLetter"/>
      <w:lvlText w:val="%8."/>
      <w:lvlJc w:val="left"/>
      <w:pPr>
        <w:ind w:left="5760" w:hanging="360"/>
      </w:pPr>
    </w:lvl>
    <w:lvl w:ilvl="8" w:tplc="B5EEDF24" w:tentative="1">
      <w:start w:val="1"/>
      <w:numFmt w:val="lowerRoman"/>
      <w:lvlText w:val="%9."/>
      <w:lvlJc w:val="right"/>
      <w:pPr>
        <w:ind w:left="6480" w:hanging="180"/>
      </w:pPr>
    </w:lvl>
  </w:abstractNum>
  <w:abstractNum w:abstractNumId="8" w15:restartNumberingAfterBreak="0">
    <w:nsid w:val="13B252B8"/>
    <w:multiLevelType w:val="hybridMultilevel"/>
    <w:tmpl w:val="1EEE12DA"/>
    <w:lvl w:ilvl="0" w:tplc="04260001">
      <w:start w:val="1"/>
      <w:numFmt w:val="bullet"/>
      <w:lvlText w:val=""/>
      <w:lvlJc w:val="left"/>
      <w:pPr>
        <w:tabs>
          <w:tab w:val="num" w:pos="360"/>
        </w:tabs>
        <w:ind w:left="360" w:hanging="360"/>
      </w:pPr>
      <w:rPr>
        <w:rFonts w:ascii="Symbol" w:hAnsi="Symbol" w:hint="default"/>
        <w:b/>
        <w:color w:val="000000"/>
        <w:sz w:val="24"/>
        <w:szCs w:val="24"/>
      </w:rPr>
    </w:lvl>
    <w:lvl w:ilvl="1" w:tplc="FFFFFFFF">
      <w:start w:val="1"/>
      <w:numFmt w:val="bullet"/>
      <w:lvlText w:val=""/>
      <w:lvlJc w:val="left"/>
      <w:pPr>
        <w:tabs>
          <w:tab w:val="num" w:pos="1440"/>
        </w:tabs>
        <w:ind w:left="1440" w:hanging="360"/>
      </w:pPr>
      <w:rPr>
        <w:rFonts w:ascii="Symbol" w:hAnsi="Symbol" w:hint="default"/>
        <w:b/>
      </w:rPr>
    </w:lvl>
    <w:lvl w:ilvl="2" w:tplc="FFFFFFFF">
      <w:numFmt w:val="bullet"/>
      <w:lvlText w:val="-"/>
      <w:lvlJc w:val="left"/>
      <w:pPr>
        <w:tabs>
          <w:tab w:val="num" w:pos="2340"/>
        </w:tabs>
        <w:ind w:left="2340" w:hanging="360"/>
      </w:pPr>
      <w:rPr>
        <w:rFonts w:ascii="Times New Roman" w:eastAsia="Times New Roman" w:hAnsi="Times New Roman" w:cs="Times New Roman" w:hint="default"/>
        <w:b/>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9" w15:restartNumberingAfterBreak="0">
    <w:nsid w:val="1602020D"/>
    <w:multiLevelType w:val="hybridMultilevel"/>
    <w:tmpl w:val="5EBA8E7C"/>
    <w:lvl w:ilvl="0" w:tplc="703AF7AA">
      <w:start w:val="1"/>
      <w:numFmt w:val="decimal"/>
      <w:lvlText w:val="%1."/>
      <w:lvlJc w:val="left"/>
      <w:pPr>
        <w:tabs>
          <w:tab w:val="num" w:pos="360"/>
        </w:tabs>
        <w:ind w:left="360" w:hanging="360"/>
      </w:pPr>
      <w:rPr>
        <w:rFonts w:ascii="Times New Roman" w:hAnsi="Times New Roman" w:cs="Times New Roman" w:hint="default"/>
        <w:b/>
        <w:color w:val="000000"/>
        <w:sz w:val="24"/>
        <w:szCs w:val="24"/>
      </w:rPr>
    </w:lvl>
    <w:lvl w:ilvl="1" w:tplc="04090001">
      <w:start w:val="1"/>
      <w:numFmt w:val="bullet"/>
      <w:lvlText w:val=""/>
      <w:lvlJc w:val="left"/>
      <w:pPr>
        <w:tabs>
          <w:tab w:val="num" w:pos="1440"/>
        </w:tabs>
        <w:ind w:left="1440" w:hanging="360"/>
      </w:pPr>
      <w:rPr>
        <w:rFonts w:ascii="Symbol" w:hAnsi="Symbol" w:hint="default"/>
        <w:b/>
      </w:rPr>
    </w:lvl>
    <w:lvl w:ilvl="2" w:tplc="593E1802">
      <w:numFmt w:val="bullet"/>
      <w:lvlText w:val="-"/>
      <w:lvlJc w:val="left"/>
      <w:pPr>
        <w:tabs>
          <w:tab w:val="num" w:pos="2340"/>
        </w:tabs>
        <w:ind w:left="2340" w:hanging="360"/>
      </w:pPr>
      <w:rPr>
        <w:rFonts w:ascii="Times New Roman" w:eastAsia="Times New Roman" w:hAnsi="Times New Roman" w:cs="Times New Roman" w:hint="default"/>
        <w:b/>
      </w:r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0" w15:restartNumberingAfterBreak="1">
    <w:nsid w:val="199F24CF"/>
    <w:multiLevelType w:val="hybridMultilevel"/>
    <w:tmpl w:val="9ECA2DAC"/>
    <w:lvl w:ilvl="0" w:tplc="D5105EBC">
      <w:start w:val="1"/>
      <w:numFmt w:val="bullet"/>
      <w:lvlText w:val=""/>
      <w:lvlJc w:val="left"/>
      <w:pPr>
        <w:ind w:left="1003" w:hanging="360"/>
      </w:pPr>
      <w:rPr>
        <w:rFonts w:ascii="Symbol" w:hAnsi="Symbol" w:hint="default"/>
      </w:rPr>
    </w:lvl>
    <w:lvl w:ilvl="1" w:tplc="CB08A89E" w:tentative="1">
      <w:start w:val="1"/>
      <w:numFmt w:val="bullet"/>
      <w:lvlText w:val="o"/>
      <w:lvlJc w:val="left"/>
      <w:pPr>
        <w:ind w:left="1723" w:hanging="360"/>
      </w:pPr>
      <w:rPr>
        <w:rFonts w:ascii="Courier New" w:hAnsi="Courier New" w:cs="Courier New" w:hint="default"/>
      </w:rPr>
    </w:lvl>
    <w:lvl w:ilvl="2" w:tplc="3E664B34" w:tentative="1">
      <w:start w:val="1"/>
      <w:numFmt w:val="bullet"/>
      <w:lvlText w:val=""/>
      <w:lvlJc w:val="left"/>
      <w:pPr>
        <w:ind w:left="2443" w:hanging="360"/>
      </w:pPr>
      <w:rPr>
        <w:rFonts w:ascii="Wingdings" w:hAnsi="Wingdings" w:hint="default"/>
      </w:rPr>
    </w:lvl>
    <w:lvl w:ilvl="3" w:tplc="70000D24" w:tentative="1">
      <w:start w:val="1"/>
      <w:numFmt w:val="bullet"/>
      <w:lvlText w:val=""/>
      <w:lvlJc w:val="left"/>
      <w:pPr>
        <w:ind w:left="3163" w:hanging="360"/>
      </w:pPr>
      <w:rPr>
        <w:rFonts w:ascii="Symbol" w:hAnsi="Symbol" w:hint="default"/>
      </w:rPr>
    </w:lvl>
    <w:lvl w:ilvl="4" w:tplc="70700934" w:tentative="1">
      <w:start w:val="1"/>
      <w:numFmt w:val="bullet"/>
      <w:lvlText w:val="o"/>
      <w:lvlJc w:val="left"/>
      <w:pPr>
        <w:ind w:left="3883" w:hanging="360"/>
      </w:pPr>
      <w:rPr>
        <w:rFonts w:ascii="Courier New" w:hAnsi="Courier New" w:cs="Courier New" w:hint="default"/>
      </w:rPr>
    </w:lvl>
    <w:lvl w:ilvl="5" w:tplc="5B623CA6" w:tentative="1">
      <w:start w:val="1"/>
      <w:numFmt w:val="bullet"/>
      <w:lvlText w:val=""/>
      <w:lvlJc w:val="left"/>
      <w:pPr>
        <w:ind w:left="4603" w:hanging="360"/>
      </w:pPr>
      <w:rPr>
        <w:rFonts w:ascii="Wingdings" w:hAnsi="Wingdings" w:hint="default"/>
      </w:rPr>
    </w:lvl>
    <w:lvl w:ilvl="6" w:tplc="0FFED7CA" w:tentative="1">
      <w:start w:val="1"/>
      <w:numFmt w:val="bullet"/>
      <w:lvlText w:val=""/>
      <w:lvlJc w:val="left"/>
      <w:pPr>
        <w:ind w:left="5323" w:hanging="360"/>
      </w:pPr>
      <w:rPr>
        <w:rFonts w:ascii="Symbol" w:hAnsi="Symbol" w:hint="default"/>
      </w:rPr>
    </w:lvl>
    <w:lvl w:ilvl="7" w:tplc="D94CC008" w:tentative="1">
      <w:start w:val="1"/>
      <w:numFmt w:val="bullet"/>
      <w:lvlText w:val="o"/>
      <w:lvlJc w:val="left"/>
      <w:pPr>
        <w:ind w:left="6043" w:hanging="360"/>
      </w:pPr>
      <w:rPr>
        <w:rFonts w:ascii="Courier New" w:hAnsi="Courier New" w:cs="Courier New" w:hint="default"/>
      </w:rPr>
    </w:lvl>
    <w:lvl w:ilvl="8" w:tplc="719E4476" w:tentative="1">
      <w:start w:val="1"/>
      <w:numFmt w:val="bullet"/>
      <w:lvlText w:val=""/>
      <w:lvlJc w:val="left"/>
      <w:pPr>
        <w:ind w:left="6763" w:hanging="360"/>
      </w:pPr>
      <w:rPr>
        <w:rFonts w:ascii="Wingdings" w:hAnsi="Wingdings" w:hint="default"/>
      </w:rPr>
    </w:lvl>
  </w:abstractNum>
  <w:abstractNum w:abstractNumId="11" w15:restartNumberingAfterBreak="0">
    <w:nsid w:val="1DD07E68"/>
    <w:multiLevelType w:val="hybridMultilevel"/>
    <w:tmpl w:val="4C8CFD5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383060E"/>
    <w:multiLevelType w:val="hybridMultilevel"/>
    <w:tmpl w:val="E53E26F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42C5A4C"/>
    <w:multiLevelType w:val="hybridMultilevel"/>
    <w:tmpl w:val="F526524A"/>
    <w:lvl w:ilvl="0" w:tplc="6AB8A6A8">
      <w:start w:val="1"/>
      <w:numFmt w:val="decimal"/>
      <w:lvlText w:val="%1."/>
      <w:lvlJc w:val="left"/>
      <w:pPr>
        <w:ind w:left="786" w:hanging="360"/>
      </w:pPr>
      <w:rPr>
        <w:rFonts w:hint="default"/>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14" w15:restartNumberingAfterBreak="0">
    <w:nsid w:val="24D079F0"/>
    <w:multiLevelType w:val="hybridMultilevel"/>
    <w:tmpl w:val="6ABC2050"/>
    <w:lvl w:ilvl="0" w:tplc="04190011">
      <w:start w:val="1"/>
      <w:numFmt w:val="decimal"/>
      <w:lvlText w:val="%1)"/>
      <w:lvlJc w:val="left"/>
      <w:pPr>
        <w:ind w:left="1146" w:hanging="360"/>
      </w:pPr>
      <w:rPr>
        <w:color w:val="auto"/>
      </w:rPr>
    </w:lvl>
    <w:lvl w:ilvl="1" w:tplc="04260019" w:tentative="1">
      <w:start w:val="1"/>
      <w:numFmt w:val="lowerLetter"/>
      <w:lvlText w:val="%2."/>
      <w:lvlJc w:val="left"/>
      <w:pPr>
        <w:ind w:left="1866" w:hanging="360"/>
      </w:pPr>
    </w:lvl>
    <w:lvl w:ilvl="2" w:tplc="0426001B" w:tentative="1">
      <w:start w:val="1"/>
      <w:numFmt w:val="lowerRoman"/>
      <w:lvlText w:val="%3."/>
      <w:lvlJc w:val="right"/>
      <w:pPr>
        <w:ind w:left="2586" w:hanging="180"/>
      </w:pPr>
    </w:lvl>
    <w:lvl w:ilvl="3" w:tplc="0426000F" w:tentative="1">
      <w:start w:val="1"/>
      <w:numFmt w:val="decimal"/>
      <w:lvlText w:val="%4."/>
      <w:lvlJc w:val="left"/>
      <w:pPr>
        <w:ind w:left="3306" w:hanging="360"/>
      </w:pPr>
    </w:lvl>
    <w:lvl w:ilvl="4" w:tplc="04260019" w:tentative="1">
      <w:start w:val="1"/>
      <w:numFmt w:val="lowerLetter"/>
      <w:lvlText w:val="%5."/>
      <w:lvlJc w:val="left"/>
      <w:pPr>
        <w:ind w:left="4026" w:hanging="360"/>
      </w:pPr>
    </w:lvl>
    <w:lvl w:ilvl="5" w:tplc="0426001B" w:tentative="1">
      <w:start w:val="1"/>
      <w:numFmt w:val="lowerRoman"/>
      <w:lvlText w:val="%6."/>
      <w:lvlJc w:val="right"/>
      <w:pPr>
        <w:ind w:left="4746" w:hanging="180"/>
      </w:pPr>
    </w:lvl>
    <w:lvl w:ilvl="6" w:tplc="0426000F" w:tentative="1">
      <w:start w:val="1"/>
      <w:numFmt w:val="decimal"/>
      <w:lvlText w:val="%7."/>
      <w:lvlJc w:val="left"/>
      <w:pPr>
        <w:ind w:left="5466" w:hanging="360"/>
      </w:pPr>
    </w:lvl>
    <w:lvl w:ilvl="7" w:tplc="04260019" w:tentative="1">
      <w:start w:val="1"/>
      <w:numFmt w:val="lowerLetter"/>
      <w:lvlText w:val="%8."/>
      <w:lvlJc w:val="left"/>
      <w:pPr>
        <w:ind w:left="6186" w:hanging="360"/>
      </w:pPr>
    </w:lvl>
    <w:lvl w:ilvl="8" w:tplc="0426001B" w:tentative="1">
      <w:start w:val="1"/>
      <w:numFmt w:val="lowerRoman"/>
      <w:lvlText w:val="%9."/>
      <w:lvlJc w:val="right"/>
      <w:pPr>
        <w:ind w:left="6906" w:hanging="180"/>
      </w:pPr>
    </w:lvl>
  </w:abstractNum>
  <w:abstractNum w:abstractNumId="15" w15:restartNumberingAfterBreak="0">
    <w:nsid w:val="29B36675"/>
    <w:multiLevelType w:val="hybridMultilevel"/>
    <w:tmpl w:val="A58460D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2B5D48C4"/>
    <w:multiLevelType w:val="hybridMultilevel"/>
    <w:tmpl w:val="729C323E"/>
    <w:lvl w:ilvl="0" w:tplc="E116BBDA">
      <w:start w:val="1"/>
      <w:numFmt w:val="bullet"/>
      <w:lvlText w:val="-"/>
      <w:lvlJc w:val="left"/>
      <w:pPr>
        <w:ind w:left="578" w:hanging="360"/>
      </w:pPr>
      <w:rPr>
        <w:rFonts w:ascii="Courier New" w:hAnsi="Courier New" w:hint="default"/>
      </w:rPr>
    </w:lvl>
    <w:lvl w:ilvl="1" w:tplc="04260003" w:tentative="1">
      <w:start w:val="1"/>
      <w:numFmt w:val="bullet"/>
      <w:lvlText w:val="o"/>
      <w:lvlJc w:val="left"/>
      <w:pPr>
        <w:ind w:left="1298" w:hanging="360"/>
      </w:pPr>
      <w:rPr>
        <w:rFonts w:ascii="Courier New" w:hAnsi="Courier New" w:cs="Courier New" w:hint="default"/>
      </w:rPr>
    </w:lvl>
    <w:lvl w:ilvl="2" w:tplc="04260005" w:tentative="1">
      <w:start w:val="1"/>
      <w:numFmt w:val="bullet"/>
      <w:lvlText w:val=""/>
      <w:lvlJc w:val="left"/>
      <w:pPr>
        <w:ind w:left="2018" w:hanging="360"/>
      </w:pPr>
      <w:rPr>
        <w:rFonts w:ascii="Wingdings" w:hAnsi="Wingdings" w:hint="default"/>
      </w:rPr>
    </w:lvl>
    <w:lvl w:ilvl="3" w:tplc="04260001" w:tentative="1">
      <w:start w:val="1"/>
      <w:numFmt w:val="bullet"/>
      <w:lvlText w:val=""/>
      <w:lvlJc w:val="left"/>
      <w:pPr>
        <w:ind w:left="2738" w:hanging="360"/>
      </w:pPr>
      <w:rPr>
        <w:rFonts w:ascii="Symbol" w:hAnsi="Symbol" w:hint="default"/>
      </w:rPr>
    </w:lvl>
    <w:lvl w:ilvl="4" w:tplc="04260003" w:tentative="1">
      <w:start w:val="1"/>
      <w:numFmt w:val="bullet"/>
      <w:lvlText w:val="o"/>
      <w:lvlJc w:val="left"/>
      <w:pPr>
        <w:ind w:left="3458" w:hanging="360"/>
      </w:pPr>
      <w:rPr>
        <w:rFonts w:ascii="Courier New" w:hAnsi="Courier New" w:cs="Courier New" w:hint="default"/>
      </w:rPr>
    </w:lvl>
    <w:lvl w:ilvl="5" w:tplc="04260005" w:tentative="1">
      <w:start w:val="1"/>
      <w:numFmt w:val="bullet"/>
      <w:lvlText w:val=""/>
      <w:lvlJc w:val="left"/>
      <w:pPr>
        <w:ind w:left="4178" w:hanging="360"/>
      </w:pPr>
      <w:rPr>
        <w:rFonts w:ascii="Wingdings" w:hAnsi="Wingdings" w:hint="default"/>
      </w:rPr>
    </w:lvl>
    <w:lvl w:ilvl="6" w:tplc="04260001" w:tentative="1">
      <w:start w:val="1"/>
      <w:numFmt w:val="bullet"/>
      <w:lvlText w:val=""/>
      <w:lvlJc w:val="left"/>
      <w:pPr>
        <w:ind w:left="4898" w:hanging="360"/>
      </w:pPr>
      <w:rPr>
        <w:rFonts w:ascii="Symbol" w:hAnsi="Symbol" w:hint="default"/>
      </w:rPr>
    </w:lvl>
    <w:lvl w:ilvl="7" w:tplc="04260003" w:tentative="1">
      <w:start w:val="1"/>
      <w:numFmt w:val="bullet"/>
      <w:lvlText w:val="o"/>
      <w:lvlJc w:val="left"/>
      <w:pPr>
        <w:ind w:left="5618" w:hanging="360"/>
      </w:pPr>
      <w:rPr>
        <w:rFonts w:ascii="Courier New" w:hAnsi="Courier New" w:cs="Courier New" w:hint="default"/>
      </w:rPr>
    </w:lvl>
    <w:lvl w:ilvl="8" w:tplc="04260005" w:tentative="1">
      <w:start w:val="1"/>
      <w:numFmt w:val="bullet"/>
      <w:lvlText w:val=""/>
      <w:lvlJc w:val="left"/>
      <w:pPr>
        <w:ind w:left="6338" w:hanging="360"/>
      </w:pPr>
      <w:rPr>
        <w:rFonts w:ascii="Wingdings" w:hAnsi="Wingdings" w:hint="default"/>
      </w:rPr>
    </w:lvl>
  </w:abstractNum>
  <w:abstractNum w:abstractNumId="17" w15:restartNumberingAfterBreak="0">
    <w:nsid w:val="31FB2D6B"/>
    <w:multiLevelType w:val="hybridMultilevel"/>
    <w:tmpl w:val="5C4EB8C6"/>
    <w:lvl w:ilvl="0" w:tplc="04260001">
      <w:start w:val="1"/>
      <w:numFmt w:val="bullet"/>
      <w:lvlText w:val=""/>
      <w:lvlJc w:val="left"/>
      <w:pPr>
        <w:ind w:left="1635" w:hanging="360"/>
      </w:pPr>
      <w:rPr>
        <w:rFonts w:ascii="Symbol" w:hAnsi="Symbol" w:hint="default"/>
      </w:rPr>
    </w:lvl>
    <w:lvl w:ilvl="1" w:tplc="04260003">
      <w:start w:val="1"/>
      <w:numFmt w:val="bullet"/>
      <w:lvlText w:val="o"/>
      <w:lvlJc w:val="left"/>
      <w:pPr>
        <w:ind w:left="2355" w:hanging="360"/>
      </w:pPr>
      <w:rPr>
        <w:rFonts w:ascii="Courier New" w:hAnsi="Courier New" w:cs="Courier New" w:hint="default"/>
      </w:rPr>
    </w:lvl>
    <w:lvl w:ilvl="2" w:tplc="04260005">
      <w:start w:val="1"/>
      <w:numFmt w:val="bullet"/>
      <w:lvlText w:val=""/>
      <w:lvlJc w:val="left"/>
      <w:pPr>
        <w:ind w:left="3075" w:hanging="360"/>
      </w:pPr>
      <w:rPr>
        <w:rFonts w:ascii="Wingdings" w:hAnsi="Wingdings" w:hint="default"/>
      </w:rPr>
    </w:lvl>
    <w:lvl w:ilvl="3" w:tplc="04260001">
      <w:start w:val="1"/>
      <w:numFmt w:val="bullet"/>
      <w:lvlText w:val=""/>
      <w:lvlJc w:val="left"/>
      <w:pPr>
        <w:ind w:left="3795" w:hanging="360"/>
      </w:pPr>
      <w:rPr>
        <w:rFonts w:ascii="Symbol" w:hAnsi="Symbol" w:hint="default"/>
      </w:rPr>
    </w:lvl>
    <w:lvl w:ilvl="4" w:tplc="04260003">
      <w:start w:val="1"/>
      <w:numFmt w:val="bullet"/>
      <w:lvlText w:val="o"/>
      <w:lvlJc w:val="left"/>
      <w:pPr>
        <w:ind w:left="4515" w:hanging="360"/>
      </w:pPr>
      <w:rPr>
        <w:rFonts w:ascii="Courier New" w:hAnsi="Courier New" w:cs="Courier New" w:hint="default"/>
      </w:rPr>
    </w:lvl>
    <w:lvl w:ilvl="5" w:tplc="04260005">
      <w:start w:val="1"/>
      <w:numFmt w:val="bullet"/>
      <w:lvlText w:val=""/>
      <w:lvlJc w:val="left"/>
      <w:pPr>
        <w:ind w:left="5235" w:hanging="360"/>
      </w:pPr>
      <w:rPr>
        <w:rFonts w:ascii="Wingdings" w:hAnsi="Wingdings" w:hint="default"/>
      </w:rPr>
    </w:lvl>
    <w:lvl w:ilvl="6" w:tplc="04260001">
      <w:start w:val="1"/>
      <w:numFmt w:val="bullet"/>
      <w:lvlText w:val=""/>
      <w:lvlJc w:val="left"/>
      <w:pPr>
        <w:ind w:left="5955" w:hanging="360"/>
      </w:pPr>
      <w:rPr>
        <w:rFonts w:ascii="Symbol" w:hAnsi="Symbol" w:hint="default"/>
      </w:rPr>
    </w:lvl>
    <w:lvl w:ilvl="7" w:tplc="04260003">
      <w:start w:val="1"/>
      <w:numFmt w:val="bullet"/>
      <w:lvlText w:val="o"/>
      <w:lvlJc w:val="left"/>
      <w:pPr>
        <w:ind w:left="6675" w:hanging="360"/>
      </w:pPr>
      <w:rPr>
        <w:rFonts w:ascii="Courier New" w:hAnsi="Courier New" w:cs="Courier New" w:hint="default"/>
      </w:rPr>
    </w:lvl>
    <w:lvl w:ilvl="8" w:tplc="04260005">
      <w:start w:val="1"/>
      <w:numFmt w:val="bullet"/>
      <w:lvlText w:val=""/>
      <w:lvlJc w:val="left"/>
      <w:pPr>
        <w:ind w:left="7395" w:hanging="360"/>
      </w:pPr>
      <w:rPr>
        <w:rFonts w:ascii="Wingdings" w:hAnsi="Wingdings" w:hint="default"/>
      </w:rPr>
    </w:lvl>
  </w:abstractNum>
  <w:abstractNum w:abstractNumId="18" w15:restartNumberingAfterBreak="0">
    <w:nsid w:val="35622F94"/>
    <w:multiLevelType w:val="hybridMultilevel"/>
    <w:tmpl w:val="FFA03DD0"/>
    <w:lvl w:ilvl="0" w:tplc="6AB8A6A8">
      <w:start w:val="1"/>
      <w:numFmt w:val="decimal"/>
      <w:lvlText w:val="%1."/>
      <w:lvlJc w:val="left"/>
      <w:pPr>
        <w:ind w:left="1212" w:hanging="360"/>
      </w:pPr>
      <w:rPr>
        <w:rFonts w:hint="default"/>
      </w:rPr>
    </w:lvl>
    <w:lvl w:ilvl="1" w:tplc="04260019" w:tentative="1">
      <w:start w:val="1"/>
      <w:numFmt w:val="lowerLetter"/>
      <w:lvlText w:val="%2."/>
      <w:lvlJc w:val="left"/>
      <w:pPr>
        <w:ind w:left="1866" w:hanging="360"/>
      </w:pPr>
    </w:lvl>
    <w:lvl w:ilvl="2" w:tplc="0426001B" w:tentative="1">
      <w:start w:val="1"/>
      <w:numFmt w:val="lowerRoman"/>
      <w:lvlText w:val="%3."/>
      <w:lvlJc w:val="right"/>
      <w:pPr>
        <w:ind w:left="2586" w:hanging="180"/>
      </w:pPr>
    </w:lvl>
    <w:lvl w:ilvl="3" w:tplc="0426000F" w:tentative="1">
      <w:start w:val="1"/>
      <w:numFmt w:val="decimal"/>
      <w:lvlText w:val="%4."/>
      <w:lvlJc w:val="left"/>
      <w:pPr>
        <w:ind w:left="3306" w:hanging="360"/>
      </w:pPr>
    </w:lvl>
    <w:lvl w:ilvl="4" w:tplc="04260019" w:tentative="1">
      <w:start w:val="1"/>
      <w:numFmt w:val="lowerLetter"/>
      <w:lvlText w:val="%5."/>
      <w:lvlJc w:val="left"/>
      <w:pPr>
        <w:ind w:left="4026" w:hanging="360"/>
      </w:pPr>
    </w:lvl>
    <w:lvl w:ilvl="5" w:tplc="0426001B" w:tentative="1">
      <w:start w:val="1"/>
      <w:numFmt w:val="lowerRoman"/>
      <w:lvlText w:val="%6."/>
      <w:lvlJc w:val="right"/>
      <w:pPr>
        <w:ind w:left="4746" w:hanging="180"/>
      </w:pPr>
    </w:lvl>
    <w:lvl w:ilvl="6" w:tplc="0426000F" w:tentative="1">
      <w:start w:val="1"/>
      <w:numFmt w:val="decimal"/>
      <w:lvlText w:val="%7."/>
      <w:lvlJc w:val="left"/>
      <w:pPr>
        <w:ind w:left="5466" w:hanging="360"/>
      </w:pPr>
    </w:lvl>
    <w:lvl w:ilvl="7" w:tplc="04260019" w:tentative="1">
      <w:start w:val="1"/>
      <w:numFmt w:val="lowerLetter"/>
      <w:lvlText w:val="%8."/>
      <w:lvlJc w:val="left"/>
      <w:pPr>
        <w:ind w:left="6186" w:hanging="360"/>
      </w:pPr>
    </w:lvl>
    <w:lvl w:ilvl="8" w:tplc="0426001B" w:tentative="1">
      <w:start w:val="1"/>
      <w:numFmt w:val="lowerRoman"/>
      <w:lvlText w:val="%9."/>
      <w:lvlJc w:val="right"/>
      <w:pPr>
        <w:ind w:left="6906" w:hanging="180"/>
      </w:pPr>
    </w:lvl>
  </w:abstractNum>
  <w:abstractNum w:abstractNumId="19" w15:restartNumberingAfterBreak="0">
    <w:nsid w:val="39954C24"/>
    <w:multiLevelType w:val="hybridMultilevel"/>
    <w:tmpl w:val="84B22A18"/>
    <w:lvl w:ilvl="0" w:tplc="0426000F">
      <w:start w:val="1"/>
      <w:numFmt w:val="decimal"/>
      <w:lvlText w:val="%1."/>
      <w:lvlJc w:val="left"/>
      <w:pPr>
        <w:ind w:left="1505" w:hanging="360"/>
      </w:pPr>
    </w:lvl>
    <w:lvl w:ilvl="1" w:tplc="04260019" w:tentative="1">
      <w:start w:val="1"/>
      <w:numFmt w:val="lowerLetter"/>
      <w:lvlText w:val="%2."/>
      <w:lvlJc w:val="left"/>
      <w:pPr>
        <w:ind w:left="2225" w:hanging="360"/>
      </w:pPr>
    </w:lvl>
    <w:lvl w:ilvl="2" w:tplc="0426001B" w:tentative="1">
      <w:start w:val="1"/>
      <w:numFmt w:val="lowerRoman"/>
      <w:lvlText w:val="%3."/>
      <w:lvlJc w:val="right"/>
      <w:pPr>
        <w:ind w:left="2945" w:hanging="180"/>
      </w:pPr>
    </w:lvl>
    <w:lvl w:ilvl="3" w:tplc="0426000F" w:tentative="1">
      <w:start w:val="1"/>
      <w:numFmt w:val="decimal"/>
      <w:lvlText w:val="%4."/>
      <w:lvlJc w:val="left"/>
      <w:pPr>
        <w:ind w:left="3665" w:hanging="360"/>
      </w:pPr>
    </w:lvl>
    <w:lvl w:ilvl="4" w:tplc="04260019" w:tentative="1">
      <w:start w:val="1"/>
      <w:numFmt w:val="lowerLetter"/>
      <w:lvlText w:val="%5."/>
      <w:lvlJc w:val="left"/>
      <w:pPr>
        <w:ind w:left="4385" w:hanging="360"/>
      </w:pPr>
    </w:lvl>
    <w:lvl w:ilvl="5" w:tplc="0426001B" w:tentative="1">
      <w:start w:val="1"/>
      <w:numFmt w:val="lowerRoman"/>
      <w:lvlText w:val="%6."/>
      <w:lvlJc w:val="right"/>
      <w:pPr>
        <w:ind w:left="5105" w:hanging="180"/>
      </w:pPr>
    </w:lvl>
    <w:lvl w:ilvl="6" w:tplc="0426000F" w:tentative="1">
      <w:start w:val="1"/>
      <w:numFmt w:val="decimal"/>
      <w:lvlText w:val="%7."/>
      <w:lvlJc w:val="left"/>
      <w:pPr>
        <w:ind w:left="5825" w:hanging="360"/>
      </w:pPr>
    </w:lvl>
    <w:lvl w:ilvl="7" w:tplc="04260019" w:tentative="1">
      <w:start w:val="1"/>
      <w:numFmt w:val="lowerLetter"/>
      <w:lvlText w:val="%8."/>
      <w:lvlJc w:val="left"/>
      <w:pPr>
        <w:ind w:left="6545" w:hanging="360"/>
      </w:pPr>
    </w:lvl>
    <w:lvl w:ilvl="8" w:tplc="0426001B" w:tentative="1">
      <w:start w:val="1"/>
      <w:numFmt w:val="lowerRoman"/>
      <w:lvlText w:val="%9."/>
      <w:lvlJc w:val="right"/>
      <w:pPr>
        <w:ind w:left="7265" w:hanging="180"/>
      </w:pPr>
    </w:lvl>
  </w:abstractNum>
  <w:abstractNum w:abstractNumId="20" w15:restartNumberingAfterBreak="0">
    <w:nsid w:val="3F2953B8"/>
    <w:multiLevelType w:val="hybridMultilevel"/>
    <w:tmpl w:val="62BC34EA"/>
    <w:lvl w:ilvl="0" w:tplc="C3F64FBC">
      <w:start w:val="1"/>
      <w:numFmt w:val="decimal"/>
      <w:lvlText w:val="%1."/>
      <w:lvlJc w:val="left"/>
      <w:pPr>
        <w:ind w:left="785" w:hanging="360"/>
      </w:pPr>
      <w:rPr>
        <w:rFonts w:hint="default"/>
      </w:rPr>
    </w:lvl>
    <w:lvl w:ilvl="1" w:tplc="04260019" w:tentative="1">
      <w:start w:val="1"/>
      <w:numFmt w:val="lowerLetter"/>
      <w:lvlText w:val="%2."/>
      <w:lvlJc w:val="left"/>
      <w:pPr>
        <w:ind w:left="1505" w:hanging="360"/>
      </w:pPr>
    </w:lvl>
    <w:lvl w:ilvl="2" w:tplc="0426001B" w:tentative="1">
      <w:start w:val="1"/>
      <w:numFmt w:val="lowerRoman"/>
      <w:lvlText w:val="%3."/>
      <w:lvlJc w:val="right"/>
      <w:pPr>
        <w:ind w:left="2225" w:hanging="180"/>
      </w:pPr>
    </w:lvl>
    <w:lvl w:ilvl="3" w:tplc="0426000F" w:tentative="1">
      <w:start w:val="1"/>
      <w:numFmt w:val="decimal"/>
      <w:lvlText w:val="%4."/>
      <w:lvlJc w:val="left"/>
      <w:pPr>
        <w:ind w:left="2945" w:hanging="360"/>
      </w:pPr>
    </w:lvl>
    <w:lvl w:ilvl="4" w:tplc="04260019" w:tentative="1">
      <w:start w:val="1"/>
      <w:numFmt w:val="lowerLetter"/>
      <w:lvlText w:val="%5."/>
      <w:lvlJc w:val="left"/>
      <w:pPr>
        <w:ind w:left="3665" w:hanging="360"/>
      </w:pPr>
    </w:lvl>
    <w:lvl w:ilvl="5" w:tplc="0426001B" w:tentative="1">
      <w:start w:val="1"/>
      <w:numFmt w:val="lowerRoman"/>
      <w:lvlText w:val="%6."/>
      <w:lvlJc w:val="right"/>
      <w:pPr>
        <w:ind w:left="4385" w:hanging="180"/>
      </w:pPr>
    </w:lvl>
    <w:lvl w:ilvl="6" w:tplc="0426000F" w:tentative="1">
      <w:start w:val="1"/>
      <w:numFmt w:val="decimal"/>
      <w:lvlText w:val="%7."/>
      <w:lvlJc w:val="left"/>
      <w:pPr>
        <w:ind w:left="5105" w:hanging="360"/>
      </w:pPr>
    </w:lvl>
    <w:lvl w:ilvl="7" w:tplc="04260019" w:tentative="1">
      <w:start w:val="1"/>
      <w:numFmt w:val="lowerLetter"/>
      <w:lvlText w:val="%8."/>
      <w:lvlJc w:val="left"/>
      <w:pPr>
        <w:ind w:left="5825" w:hanging="360"/>
      </w:pPr>
    </w:lvl>
    <w:lvl w:ilvl="8" w:tplc="0426001B" w:tentative="1">
      <w:start w:val="1"/>
      <w:numFmt w:val="lowerRoman"/>
      <w:lvlText w:val="%9."/>
      <w:lvlJc w:val="right"/>
      <w:pPr>
        <w:ind w:left="6545" w:hanging="180"/>
      </w:pPr>
    </w:lvl>
  </w:abstractNum>
  <w:abstractNum w:abstractNumId="21" w15:restartNumberingAfterBreak="0">
    <w:nsid w:val="3FE442D8"/>
    <w:multiLevelType w:val="hybridMultilevel"/>
    <w:tmpl w:val="23ACDE62"/>
    <w:lvl w:ilvl="0" w:tplc="0809000F">
      <w:start w:val="1"/>
      <w:numFmt w:val="decimal"/>
      <w:lvlText w:val="%1."/>
      <w:lvlJc w:val="left"/>
      <w:pPr>
        <w:ind w:left="720" w:hanging="360"/>
      </w:pPr>
      <w:rPr>
        <w:rFonts w:hint="default"/>
        <w:sz w:val="22"/>
        <w:szCs w:val="22"/>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417856AA"/>
    <w:multiLevelType w:val="hybridMultilevel"/>
    <w:tmpl w:val="11B6D03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424516C5"/>
    <w:multiLevelType w:val="hybridMultilevel"/>
    <w:tmpl w:val="BDC024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1">
    <w:nsid w:val="43263B68"/>
    <w:multiLevelType w:val="hybridMultilevel"/>
    <w:tmpl w:val="C89E0DFA"/>
    <w:lvl w:ilvl="0" w:tplc="FD10FFF6">
      <w:start w:val="1"/>
      <w:numFmt w:val="decimal"/>
      <w:lvlText w:val="%1."/>
      <w:lvlJc w:val="left"/>
      <w:pPr>
        <w:ind w:left="360" w:hanging="360"/>
      </w:pPr>
      <w:rPr>
        <w:rFonts w:hint="default"/>
        <w:b w:val="0"/>
        <w:bCs w:val="0"/>
      </w:rPr>
    </w:lvl>
    <w:lvl w:ilvl="1" w:tplc="33B632BE" w:tentative="1">
      <w:start w:val="1"/>
      <w:numFmt w:val="bullet"/>
      <w:lvlText w:val="o"/>
      <w:lvlJc w:val="left"/>
      <w:pPr>
        <w:ind w:left="1298" w:hanging="360"/>
      </w:pPr>
      <w:rPr>
        <w:rFonts w:ascii="Courier New" w:hAnsi="Courier New" w:cs="Courier New" w:hint="default"/>
      </w:rPr>
    </w:lvl>
    <w:lvl w:ilvl="2" w:tplc="1B584018" w:tentative="1">
      <w:start w:val="1"/>
      <w:numFmt w:val="bullet"/>
      <w:lvlText w:val=""/>
      <w:lvlJc w:val="left"/>
      <w:pPr>
        <w:ind w:left="2018" w:hanging="360"/>
      </w:pPr>
      <w:rPr>
        <w:rFonts w:ascii="Wingdings" w:hAnsi="Wingdings" w:hint="default"/>
      </w:rPr>
    </w:lvl>
    <w:lvl w:ilvl="3" w:tplc="44CA7DAE" w:tentative="1">
      <w:start w:val="1"/>
      <w:numFmt w:val="bullet"/>
      <w:lvlText w:val=""/>
      <w:lvlJc w:val="left"/>
      <w:pPr>
        <w:ind w:left="2738" w:hanging="360"/>
      </w:pPr>
      <w:rPr>
        <w:rFonts w:ascii="Symbol" w:hAnsi="Symbol" w:hint="default"/>
      </w:rPr>
    </w:lvl>
    <w:lvl w:ilvl="4" w:tplc="16482E58" w:tentative="1">
      <w:start w:val="1"/>
      <w:numFmt w:val="bullet"/>
      <w:lvlText w:val="o"/>
      <w:lvlJc w:val="left"/>
      <w:pPr>
        <w:ind w:left="3458" w:hanging="360"/>
      </w:pPr>
      <w:rPr>
        <w:rFonts w:ascii="Courier New" w:hAnsi="Courier New" w:cs="Courier New" w:hint="default"/>
      </w:rPr>
    </w:lvl>
    <w:lvl w:ilvl="5" w:tplc="6E286552" w:tentative="1">
      <w:start w:val="1"/>
      <w:numFmt w:val="bullet"/>
      <w:lvlText w:val=""/>
      <w:lvlJc w:val="left"/>
      <w:pPr>
        <w:ind w:left="4178" w:hanging="360"/>
      </w:pPr>
      <w:rPr>
        <w:rFonts w:ascii="Wingdings" w:hAnsi="Wingdings" w:hint="default"/>
      </w:rPr>
    </w:lvl>
    <w:lvl w:ilvl="6" w:tplc="9B208DCE" w:tentative="1">
      <w:start w:val="1"/>
      <w:numFmt w:val="bullet"/>
      <w:lvlText w:val=""/>
      <w:lvlJc w:val="left"/>
      <w:pPr>
        <w:ind w:left="4898" w:hanging="360"/>
      </w:pPr>
      <w:rPr>
        <w:rFonts w:ascii="Symbol" w:hAnsi="Symbol" w:hint="default"/>
      </w:rPr>
    </w:lvl>
    <w:lvl w:ilvl="7" w:tplc="9CEA4032" w:tentative="1">
      <w:start w:val="1"/>
      <w:numFmt w:val="bullet"/>
      <w:lvlText w:val="o"/>
      <w:lvlJc w:val="left"/>
      <w:pPr>
        <w:ind w:left="5618" w:hanging="360"/>
      </w:pPr>
      <w:rPr>
        <w:rFonts w:ascii="Courier New" w:hAnsi="Courier New" w:cs="Courier New" w:hint="default"/>
      </w:rPr>
    </w:lvl>
    <w:lvl w:ilvl="8" w:tplc="1444BDC4" w:tentative="1">
      <w:start w:val="1"/>
      <w:numFmt w:val="bullet"/>
      <w:lvlText w:val=""/>
      <w:lvlJc w:val="left"/>
      <w:pPr>
        <w:ind w:left="6338" w:hanging="360"/>
      </w:pPr>
      <w:rPr>
        <w:rFonts w:ascii="Wingdings" w:hAnsi="Wingdings" w:hint="default"/>
      </w:rPr>
    </w:lvl>
  </w:abstractNum>
  <w:abstractNum w:abstractNumId="25" w15:restartNumberingAfterBreak="0">
    <w:nsid w:val="45615E8E"/>
    <w:multiLevelType w:val="hybridMultilevel"/>
    <w:tmpl w:val="956E2008"/>
    <w:lvl w:ilvl="0" w:tplc="8104DBC4">
      <w:start w:val="1"/>
      <w:numFmt w:val="decimal"/>
      <w:lvlText w:val="%1."/>
      <w:lvlJc w:val="left"/>
      <w:pPr>
        <w:ind w:left="786" w:hanging="360"/>
      </w:pPr>
      <w:rPr>
        <w:rFonts w:hint="default"/>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26" w15:restartNumberingAfterBreak="0">
    <w:nsid w:val="479B445E"/>
    <w:multiLevelType w:val="hybridMultilevel"/>
    <w:tmpl w:val="A58460D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49DA7919"/>
    <w:multiLevelType w:val="hybridMultilevel"/>
    <w:tmpl w:val="306AAA0E"/>
    <w:lvl w:ilvl="0" w:tplc="0426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 w15:restartNumberingAfterBreak="0">
    <w:nsid w:val="4F2F09EF"/>
    <w:multiLevelType w:val="hybridMultilevel"/>
    <w:tmpl w:val="00C25E3E"/>
    <w:lvl w:ilvl="0" w:tplc="6AB8A6A8">
      <w:start w:val="1"/>
      <w:numFmt w:val="decimal"/>
      <w:lvlText w:val="%1."/>
      <w:lvlJc w:val="left"/>
      <w:pPr>
        <w:ind w:left="786" w:hanging="360"/>
      </w:pPr>
      <w:rPr>
        <w:rFonts w:hint="default"/>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29" w15:restartNumberingAfterBreak="0">
    <w:nsid w:val="51B71C86"/>
    <w:multiLevelType w:val="hybridMultilevel"/>
    <w:tmpl w:val="122A54CE"/>
    <w:lvl w:ilvl="0" w:tplc="04190011">
      <w:start w:val="1"/>
      <w:numFmt w:val="decimal"/>
      <w:lvlText w:val="%1)"/>
      <w:lvlJc w:val="left"/>
      <w:pPr>
        <w:tabs>
          <w:tab w:val="num" w:pos="360"/>
        </w:tabs>
        <w:ind w:left="360" w:hanging="360"/>
      </w:pPr>
      <w:rPr>
        <w:rFonts w:hint="default"/>
        <w:b w:val="0"/>
        <w:bCs w:val="0"/>
        <w:color w:val="000000"/>
        <w:sz w:val="24"/>
        <w:szCs w:val="24"/>
      </w:rPr>
    </w:lvl>
    <w:lvl w:ilvl="1" w:tplc="FFFFFFFF">
      <w:start w:val="1"/>
      <w:numFmt w:val="bullet"/>
      <w:lvlText w:val=""/>
      <w:lvlJc w:val="left"/>
      <w:pPr>
        <w:tabs>
          <w:tab w:val="num" w:pos="1440"/>
        </w:tabs>
        <w:ind w:left="1440" w:hanging="360"/>
      </w:pPr>
      <w:rPr>
        <w:rFonts w:ascii="Symbol" w:hAnsi="Symbol" w:hint="default"/>
        <w:b/>
      </w:rPr>
    </w:lvl>
    <w:lvl w:ilvl="2" w:tplc="FFFFFFFF">
      <w:numFmt w:val="bullet"/>
      <w:lvlText w:val="-"/>
      <w:lvlJc w:val="left"/>
      <w:pPr>
        <w:tabs>
          <w:tab w:val="num" w:pos="2340"/>
        </w:tabs>
        <w:ind w:left="2340" w:hanging="360"/>
      </w:pPr>
      <w:rPr>
        <w:rFonts w:ascii="Times New Roman" w:eastAsia="Times New Roman" w:hAnsi="Times New Roman" w:cs="Times New Roman" w:hint="default"/>
        <w:b/>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0" w15:restartNumberingAfterBreak="0">
    <w:nsid w:val="58C40FC8"/>
    <w:multiLevelType w:val="hybridMultilevel"/>
    <w:tmpl w:val="D6F656A4"/>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31" w15:restartNumberingAfterBreak="0">
    <w:nsid w:val="592071E0"/>
    <w:multiLevelType w:val="hybridMultilevel"/>
    <w:tmpl w:val="EEB65360"/>
    <w:lvl w:ilvl="0" w:tplc="8A64A294">
      <w:start w:val="1"/>
      <w:numFmt w:val="decimal"/>
      <w:lvlText w:val="%1."/>
      <w:lvlJc w:val="left"/>
      <w:pPr>
        <w:ind w:left="1212" w:hanging="360"/>
      </w:pPr>
      <w:rPr>
        <w:rFonts w:hint="default"/>
      </w:rPr>
    </w:lvl>
    <w:lvl w:ilvl="1" w:tplc="04260019" w:tentative="1">
      <w:start w:val="1"/>
      <w:numFmt w:val="lowerLetter"/>
      <w:lvlText w:val="%2."/>
      <w:lvlJc w:val="left"/>
      <w:pPr>
        <w:ind w:left="1866" w:hanging="360"/>
      </w:pPr>
    </w:lvl>
    <w:lvl w:ilvl="2" w:tplc="0426001B" w:tentative="1">
      <w:start w:val="1"/>
      <w:numFmt w:val="lowerRoman"/>
      <w:lvlText w:val="%3."/>
      <w:lvlJc w:val="right"/>
      <w:pPr>
        <w:ind w:left="2586" w:hanging="180"/>
      </w:pPr>
    </w:lvl>
    <w:lvl w:ilvl="3" w:tplc="0426000F" w:tentative="1">
      <w:start w:val="1"/>
      <w:numFmt w:val="decimal"/>
      <w:lvlText w:val="%4."/>
      <w:lvlJc w:val="left"/>
      <w:pPr>
        <w:ind w:left="3306" w:hanging="360"/>
      </w:pPr>
    </w:lvl>
    <w:lvl w:ilvl="4" w:tplc="04260019" w:tentative="1">
      <w:start w:val="1"/>
      <w:numFmt w:val="lowerLetter"/>
      <w:lvlText w:val="%5."/>
      <w:lvlJc w:val="left"/>
      <w:pPr>
        <w:ind w:left="4026" w:hanging="360"/>
      </w:pPr>
    </w:lvl>
    <w:lvl w:ilvl="5" w:tplc="0426001B" w:tentative="1">
      <w:start w:val="1"/>
      <w:numFmt w:val="lowerRoman"/>
      <w:lvlText w:val="%6."/>
      <w:lvlJc w:val="right"/>
      <w:pPr>
        <w:ind w:left="4746" w:hanging="180"/>
      </w:pPr>
    </w:lvl>
    <w:lvl w:ilvl="6" w:tplc="0426000F" w:tentative="1">
      <w:start w:val="1"/>
      <w:numFmt w:val="decimal"/>
      <w:lvlText w:val="%7."/>
      <w:lvlJc w:val="left"/>
      <w:pPr>
        <w:ind w:left="5466" w:hanging="360"/>
      </w:pPr>
    </w:lvl>
    <w:lvl w:ilvl="7" w:tplc="04260019" w:tentative="1">
      <w:start w:val="1"/>
      <w:numFmt w:val="lowerLetter"/>
      <w:lvlText w:val="%8."/>
      <w:lvlJc w:val="left"/>
      <w:pPr>
        <w:ind w:left="6186" w:hanging="360"/>
      </w:pPr>
    </w:lvl>
    <w:lvl w:ilvl="8" w:tplc="0426001B" w:tentative="1">
      <w:start w:val="1"/>
      <w:numFmt w:val="lowerRoman"/>
      <w:lvlText w:val="%9."/>
      <w:lvlJc w:val="right"/>
      <w:pPr>
        <w:ind w:left="6906" w:hanging="180"/>
      </w:pPr>
    </w:lvl>
  </w:abstractNum>
  <w:abstractNum w:abstractNumId="32" w15:restartNumberingAfterBreak="0">
    <w:nsid w:val="5C741A12"/>
    <w:multiLevelType w:val="hybridMultilevel"/>
    <w:tmpl w:val="8618E714"/>
    <w:lvl w:ilvl="0" w:tplc="72220606">
      <w:start w:val="1"/>
      <w:numFmt w:val="decimal"/>
      <w:lvlText w:val="%1."/>
      <w:lvlJc w:val="left"/>
      <w:pPr>
        <w:tabs>
          <w:tab w:val="num" w:pos="360"/>
        </w:tabs>
        <w:ind w:left="360" w:hanging="360"/>
      </w:pPr>
      <w:rPr>
        <w:rFonts w:hint="default"/>
        <w:b w:val="0"/>
        <w:bCs w:val="0"/>
        <w:color w:val="000000"/>
        <w:sz w:val="24"/>
        <w:szCs w:val="24"/>
      </w:rPr>
    </w:lvl>
    <w:lvl w:ilvl="1" w:tplc="FFFFFFFF">
      <w:start w:val="1"/>
      <w:numFmt w:val="bullet"/>
      <w:lvlText w:val=""/>
      <w:lvlJc w:val="left"/>
      <w:pPr>
        <w:tabs>
          <w:tab w:val="num" w:pos="1440"/>
        </w:tabs>
        <w:ind w:left="1440" w:hanging="360"/>
      </w:pPr>
      <w:rPr>
        <w:rFonts w:ascii="Symbol" w:hAnsi="Symbol" w:hint="default"/>
        <w:b/>
      </w:rPr>
    </w:lvl>
    <w:lvl w:ilvl="2" w:tplc="FFFFFFFF">
      <w:numFmt w:val="bullet"/>
      <w:lvlText w:val="-"/>
      <w:lvlJc w:val="left"/>
      <w:pPr>
        <w:tabs>
          <w:tab w:val="num" w:pos="2340"/>
        </w:tabs>
        <w:ind w:left="2340" w:hanging="360"/>
      </w:pPr>
      <w:rPr>
        <w:rFonts w:ascii="Times New Roman" w:eastAsia="Times New Roman" w:hAnsi="Times New Roman" w:cs="Times New Roman" w:hint="default"/>
        <w:b/>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3" w15:restartNumberingAfterBreak="0">
    <w:nsid w:val="5CAE573D"/>
    <w:multiLevelType w:val="hybridMultilevel"/>
    <w:tmpl w:val="F00A57A4"/>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5D554CB2"/>
    <w:multiLevelType w:val="hybridMultilevel"/>
    <w:tmpl w:val="9B2E9A56"/>
    <w:lvl w:ilvl="0" w:tplc="8A64A294">
      <w:start w:val="1"/>
      <w:numFmt w:val="decimal"/>
      <w:lvlText w:val="%1."/>
      <w:lvlJc w:val="left"/>
      <w:pPr>
        <w:ind w:left="786" w:hanging="360"/>
      </w:pPr>
      <w:rPr>
        <w:rFonts w:hint="default"/>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35" w15:restartNumberingAfterBreak="0">
    <w:nsid w:val="5EC74270"/>
    <w:multiLevelType w:val="hybridMultilevel"/>
    <w:tmpl w:val="B28AE142"/>
    <w:lvl w:ilvl="0" w:tplc="956AB126">
      <w:start w:val="1"/>
      <w:numFmt w:val="decimal"/>
      <w:lvlText w:val="%1)"/>
      <w:lvlJc w:val="left"/>
      <w:pPr>
        <w:ind w:left="502"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36" w15:restartNumberingAfterBreak="0">
    <w:nsid w:val="618C12A1"/>
    <w:multiLevelType w:val="hybridMultilevel"/>
    <w:tmpl w:val="5B3A1B0E"/>
    <w:lvl w:ilvl="0" w:tplc="9EB4FBB8">
      <w:start w:val="1"/>
      <w:numFmt w:val="decimal"/>
      <w:lvlText w:val="%1)"/>
      <w:lvlJc w:val="left"/>
      <w:pPr>
        <w:ind w:left="1506" w:hanging="360"/>
      </w:pPr>
      <w:rPr>
        <w:rFonts w:hint="default"/>
      </w:rPr>
    </w:lvl>
    <w:lvl w:ilvl="1" w:tplc="04260019" w:tentative="1">
      <w:start w:val="1"/>
      <w:numFmt w:val="lowerLetter"/>
      <w:lvlText w:val="%2."/>
      <w:lvlJc w:val="left"/>
      <w:pPr>
        <w:ind w:left="2226" w:hanging="360"/>
      </w:pPr>
    </w:lvl>
    <w:lvl w:ilvl="2" w:tplc="0426001B" w:tentative="1">
      <w:start w:val="1"/>
      <w:numFmt w:val="lowerRoman"/>
      <w:lvlText w:val="%3."/>
      <w:lvlJc w:val="right"/>
      <w:pPr>
        <w:ind w:left="2946" w:hanging="180"/>
      </w:pPr>
    </w:lvl>
    <w:lvl w:ilvl="3" w:tplc="0426000F" w:tentative="1">
      <w:start w:val="1"/>
      <w:numFmt w:val="decimal"/>
      <w:lvlText w:val="%4."/>
      <w:lvlJc w:val="left"/>
      <w:pPr>
        <w:ind w:left="3666" w:hanging="360"/>
      </w:pPr>
    </w:lvl>
    <w:lvl w:ilvl="4" w:tplc="04260019" w:tentative="1">
      <w:start w:val="1"/>
      <w:numFmt w:val="lowerLetter"/>
      <w:lvlText w:val="%5."/>
      <w:lvlJc w:val="left"/>
      <w:pPr>
        <w:ind w:left="4386" w:hanging="360"/>
      </w:pPr>
    </w:lvl>
    <w:lvl w:ilvl="5" w:tplc="0426001B" w:tentative="1">
      <w:start w:val="1"/>
      <w:numFmt w:val="lowerRoman"/>
      <w:lvlText w:val="%6."/>
      <w:lvlJc w:val="right"/>
      <w:pPr>
        <w:ind w:left="5106" w:hanging="180"/>
      </w:pPr>
    </w:lvl>
    <w:lvl w:ilvl="6" w:tplc="0426000F" w:tentative="1">
      <w:start w:val="1"/>
      <w:numFmt w:val="decimal"/>
      <w:lvlText w:val="%7."/>
      <w:lvlJc w:val="left"/>
      <w:pPr>
        <w:ind w:left="5826" w:hanging="360"/>
      </w:pPr>
    </w:lvl>
    <w:lvl w:ilvl="7" w:tplc="04260019" w:tentative="1">
      <w:start w:val="1"/>
      <w:numFmt w:val="lowerLetter"/>
      <w:lvlText w:val="%8."/>
      <w:lvlJc w:val="left"/>
      <w:pPr>
        <w:ind w:left="6546" w:hanging="360"/>
      </w:pPr>
    </w:lvl>
    <w:lvl w:ilvl="8" w:tplc="0426001B" w:tentative="1">
      <w:start w:val="1"/>
      <w:numFmt w:val="lowerRoman"/>
      <w:lvlText w:val="%9."/>
      <w:lvlJc w:val="right"/>
      <w:pPr>
        <w:ind w:left="7266" w:hanging="180"/>
      </w:pPr>
    </w:lvl>
  </w:abstractNum>
  <w:abstractNum w:abstractNumId="37" w15:restartNumberingAfterBreak="0">
    <w:nsid w:val="635B5404"/>
    <w:multiLevelType w:val="hybridMultilevel"/>
    <w:tmpl w:val="C288810C"/>
    <w:lvl w:ilvl="0" w:tplc="D5549BFA">
      <w:start w:val="1"/>
      <w:numFmt w:val="decimal"/>
      <w:lvlText w:val="%1)"/>
      <w:lvlJc w:val="left"/>
      <w:pPr>
        <w:ind w:left="1211" w:hanging="360"/>
      </w:pPr>
      <w:rPr>
        <w:rFonts w:hint="default"/>
      </w:rPr>
    </w:lvl>
    <w:lvl w:ilvl="1" w:tplc="04260019" w:tentative="1">
      <w:start w:val="1"/>
      <w:numFmt w:val="lowerLetter"/>
      <w:lvlText w:val="%2."/>
      <w:lvlJc w:val="left"/>
      <w:pPr>
        <w:ind w:left="1866" w:hanging="360"/>
      </w:pPr>
    </w:lvl>
    <w:lvl w:ilvl="2" w:tplc="0426001B" w:tentative="1">
      <w:start w:val="1"/>
      <w:numFmt w:val="lowerRoman"/>
      <w:lvlText w:val="%3."/>
      <w:lvlJc w:val="right"/>
      <w:pPr>
        <w:ind w:left="2586" w:hanging="180"/>
      </w:pPr>
    </w:lvl>
    <w:lvl w:ilvl="3" w:tplc="0426000F" w:tentative="1">
      <w:start w:val="1"/>
      <w:numFmt w:val="decimal"/>
      <w:lvlText w:val="%4."/>
      <w:lvlJc w:val="left"/>
      <w:pPr>
        <w:ind w:left="3306" w:hanging="360"/>
      </w:pPr>
    </w:lvl>
    <w:lvl w:ilvl="4" w:tplc="04260019" w:tentative="1">
      <w:start w:val="1"/>
      <w:numFmt w:val="lowerLetter"/>
      <w:lvlText w:val="%5."/>
      <w:lvlJc w:val="left"/>
      <w:pPr>
        <w:ind w:left="4026" w:hanging="360"/>
      </w:pPr>
    </w:lvl>
    <w:lvl w:ilvl="5" w:tplc="0426001B" w:tentative="1">
      <w:start w:val="1"/>
      <w:numFmt w:val="lowerRoman"/>
      <w:lvlText w:val="%6."/>
      <w:lvlJc w:val="right"/>
      <w:pPr>
        <w:ind w:left="4746" w:hanging="180"/>
      </w:pPr>
    </w:lvl>
    <w:lvl w:ilvl="6" w:tplc="0426000F" w:tentative="1">
      <w:start w:val="1"/>
      <w:numFmt w:val="decimal"/>
      <w:lvlText w:val="%7."/>
      <w:lvlJc w:val="left"/>
      <w:pPr>
        <w:ind w:left="5466" w:hanging="360"/>
      </w:pPr>
    </w:lvl>
    <w:lvl w:ilvl="7" w:tplc="04260019" w:tentative="1">
      <w:start w:val="1"/>
      <w:numFmt w:val="lowerLetter"/>
      <w:lvlText w:val="%8."/>
      <w:lvlJc w:val="left"/>
      <w:pPr>
        <w:ind w:left="6186" w:hanging="360"/>
      </w:pPr>
    </w:lvl>
    <w:lvl w:ilvl="8" w:tplc="0426001B" w:tentative="1">
      <w:start w:val="1"/>
      <w:numFmt w:val="lowerRoman"/>
      <w:lvlText w:val="%9."/>
      <w:lvlJc w:val="right"/>
      <w:pPr>
        <w:ind w:left="6906" w:hanging="180"/>
      </w:pPr>
    </w:lvl>
  </w:abstractNum>
  <w:abstractNum w:abstractNumId="38" w15:restartNumberingAfterBreak="0">
    <w:nsid w:val="65385AC6"/>
    <w:multiLevelType w:val="hybridMultilevel"/>
    <w:tmpl w:val="9DB00248"/>
    <w:lvl w:ilvl="0" w:tplc="EBEEC034">
      <w:start w:val="1"/>
      <w:numFmt w:val="decimal"/>
      <w:lvlText w:val="%1."/>
      <w:lvlJc w:val="left"/>
      <w:pPr>
        <w:ind w:left="1146" w:hanging="360"/>
      </w:pPr>
      <w:rPr>
        <w:color w:val="auto"/>
      </w:rPr>
    </w:lvl>
    <w:lvl w:ilvl="1" w:tplc="04260019" w:tentative="1">
      <w:start w:val="1"/>
      <w:numFmt w:val="lowerLetter"/>
      <w:lvlText w:val="%2."/>
      <w:lvlJc w:val="left"/>
      <w:pPr>
        <w:ind w:left="1866" w:hanging="360"/>
      </w:pPr>
    </w:lvl>
    <w:lvl w:ilvl="2" w:tplc="0426001B" w:tentative="1">
      <w:start w:val="1"/>
      <w:numFmt w:val="lowerRoman"/>
      <w:lvlText w:val="%3."/>
      <w:lvlJc w:val="right"/>
      <w:pPr>
        <w:ind w:left="2586" w:hanging="180"/>
      </w:pPr>
    </w:lvl>
    <w:lvl w:ilvl="3" w:tplc="0426000F" w:tentative="1">
      <w:start w:val="1"/>
      <w:numFmt w:val="decimal"/>
      <w:lvlText w:val="%4."/>
      <w:lvlJc w:val="left"/>
      <w:pPr>
        <w:ind w:left="3306" w:hanging="360"/>
      </w:pPr>
    </w:lvl>
    <w:lvl w:ilvl="4" w:tplc="04260019" w:tentative="1">
      <w:start w:val="1"/>
      <w:numFmt w:val="lowerLetter"/>
      <w:lvlText w:val="%5."/>
      <w:lvlJc w:val="left"/>
      <w:pPr>
        <w:ind w:left="4026" w:hanging="360"/>
      </w:pPr>
    </w:lvl>
    <w:lvl w:ilvl="5" w:tplc="0426001B" w:tentative="1">
      <w:start w:val="1"/>
      <w:numFmt w:val="lowerRoman"/>
      <w:lvlText w:val="%6."/>
      <w:lvlJc w:val="right"/>
      <w:pPr>
        <w:ind w:left="4746" w:hanging="180"/>
      </w:pPr>
    </w:lvl>
    <w:lvl w:ilvl="6" w:tplc="0426000F" w:tentative="1">
      <w:start w:val="1"/>
      <w:numFmt w:val="decimal"/>
      <w:lvlText w:val="%7."/>
      <w:lvlJc w:val="left"/>
      <w:pPr>
        <w:ind w:left="5466" w:hanging="360"/>
      </w:pPr>
    </w:lvl>
    <w:lvl w:ilvl="7" w:tplc="04260019" w:tentative="1">
      <w:start w:val="1"/>
      <w:numFmt w:val="lowerLetter"/>
      <w:lvlText w:val="%8."/>
      <w:lvlJc w:val="left"/>
      <w:pPr>
        <w:ind w:left="6186" w:hanging="360"/>
      </w:pPr>
    </w:lvl>
    <w:lvl w:ilvl="8" w:tplc="0426001B" w:tentative="1">
      <w:start w:val="1"/>
      <w:numFmt w:val="lowerRoman"/>
      <w:lvlText w:val="%9."/>
      <w:lvlJc w:val="right"/>
      <w:pPr>
        <w:ind w:left="6906" w:hanging="180"/>
      </w:pPr>
    </w:lvl>
  </w:abstractNum>
  <w:abstractNum w:abstractNumId="39" w15:restartNumberingAfterBreak="0">
    <w:nsid w:val="672B1DAE"/>
    <w:multiLevelType w:val="hybridMultilevel"/>
    <w:tmpl w:val="AC36198E"/>
    <w:lvl w:ilvl="0" w:tplc="C3F64FBC">
      <w:start w:val="1"/>
      <w:numFmt w:val="decimal"/>
      <w:lvlText w:val="%1."/>
      <w:lvlJc w:val="left"/>
      <w:pPr>
        <w:ind w:left="1211" w:hanging="360"/>
      </w:pPr>
      <w:rPr>
        <w:rFonts w:hint="default"/>
      </w:rPr>
    </w:lvl>
    <w:lvl w:ilvl="1" w:tplc="04260019" w:tentative="1">
      <w:start w:val="1"/>
      <w:numFmt w:val="lowerLetter"/>
      <w:lvlText w:val="%2."/>
      <w:lvlJc w:val="left"/>
      <w:pPr>
        <w:ind w:left="1866" w:hanging="360"/>
      </w:pPr>
    </w:lvl>
    <w:lvl w:ilvl="2" w:tplc="0426001B" w:tentative="1">
      <w:start w:val="1"/>
      <w:numFmt w:val="lowerRoman"/>
      <w:lvlText w:val="%3."/>
      <w:lvlJc w:val="right"/>
      <w:pPr>
        <w:ind w:left="2586" w:hanging="180"/>
      </w:pPr>
    </w:lvl>
    <w:lvl w:ilvl="3" w:tplc="0426000F" w:tentative="1">
      <w:start w:val="1"/>
      <w:numFmt w:val="decimal"/>
      <w:lvlText w:val="%4."/>
      <w:lvlJc w:val="left"/>
      <w:pPr>
        <w:ind w:left="3306" w:hanging="360"/>
      </w:pPr>
    </w:lvl>
    <w:lvl w:ilvl="4" w:tplc="04260019" w:tentative="1">
      <w:start w:val="1"/>
      <w:numFmt w:val="lowerLetter"/>
      <w:lvlText w:val="%5."/>
      <w:lvlJc w:val="left"/>
      <w:pPr>
        <w:ind w:left="4026" w:hanging="360"/>
      </w:pPr>
    </w:lvl>
    <w:lvl w:ilvl="5" w:tplc="0426001B" w:tentative="1">
      <w:start w:val="1"/>
      <w:numFmt w:val="lowerRoman"/>
      <w:lvlText w:val="%6."/>
      <w:lvlJc w:val="right"/>
      <w:pPr>
        <w:ind w:left="4746" w:hanging="180"/>
      </w:pPr>
    </w:lvl>
    <w:lvl w:ilvl="6" w:tplc="0426000F" w:tentative="1">
      <w:start w:val="1"/>
      <w:numFmt w:val="decimal"/>
      <w:lvlText w:val="%7."/>
      <w:lvlJc w:val="left"/>
      <w:pPr>
        <w:ind w:left="5466" w:hanging="360"/>
      </w:pPr>
    </w:lvl>
    <w:lvl w:ilvl="7" w:tplc="04260019" w:tentative="1">
      <w:start w:val="1"/>
      <w:numFmt w:val="lowerLetter"/>
      <w:lvlText w:val="%8."/>
      <w:lvlJc w:val="left"/>
      <w:pPr>
        <w:ind w:left="6186" w:hanging="360"/>
      </w:pPr>
    </w:lvl>
    <w:lvl w:ilvl="8" w:tplc="0426001B" w:tentative="1">
      <w:start w:val="1"/>
      <w:numFmt w:val="lowerRoman"/>
      <w:lvlText w:val="%9."/>
      <w:lvlJc w:val="right"/>
      <w:pPr>
        <w:ind w:left="6906" w:hanging="180"/>
      </w:pPr>
    </w:lvl>
  </w:abstractNum>
  <w:abstractNum w:abstractNumId="40" w15:restartNumberingAfterBreak="0">
    <w:nsid w:val="6A656294"/>
    <w:multiLevelType w:val="hybridMultilevel"/>
    <w:tmpl w:val="EAB266AA"/>
    <w:lvl w:ilvl="0" w:tplc="FFD2BB3E">
      <w:start w:val="1"/>
      <w:numFmt w:val="decimal"/>
      <w:lvlText w:val="%1)"/>
      <w:lvlJc w:val="left"/>
      <w:pPr>
        <w:tabs>
          <w:tab w:val="num" w:pos="360"/>
        </w:tabs>
        <w:ind w:left="360" w:hanging="360"/>
      </w:pPr>
      <w:rPr>
        <w:rFonts w:hint="default"/>
        <w:b w:val="0"/>
        <w:color w:val="000000"/>
        <w:sz w:val="24"/>
        <w:szCs w:val="24"/>
      </w:rPr>
    </w:lvl>
    <w:lvl w:ilvl="1" w:tplc="FFFFFFFF">
      <w:start w:val="1"/>
      <w:numFmt w:val="bullet"/>
      <w:lvlText w:val=""/>
      <w:lvlJc w:val="left"/>
      <w:pPr>
        <w:tabs>
          <w:tab w:val="num" w:pos="1440"/>
        </w:tabs>
        <w:ind w:left="1440" w:hanging="360"/>
      </w:pPr>
      <w:rPr>
        <w:rFonts w:ascii="Symbol" w:hAnsi="Symbol" w:hint="default"/>
        <w:b/>
      </w:rPr>
    </w:lvl>
    <w:lvl w:ilvl="2" w:tplc="FFFFFFFF">
      <w:numFmt w:val="bullet"/>
      <w:lvlText w:val="-"/>
      <w:lvlJc w:val="left"/>
      <w:pPr>
        <w:tabs>
          <w:tab w:val="num" w:pos="2340"/>
        </w:tabs>
        <w:ind w:left="2340" w:hanging="360"/>
      </w:pPr>
      <w:rPr>
        <w:rFonts w:ascii="Times New Roman" w:eastAsia="Times New Roman" w:hAnsi="Times New Roman" w:cs="Times New Roman" w:hint="default"/>
        <w:b/>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1" w15:restartNumberingAfterBreak="0">
    <w:nsid w:val="6E573F05"/>
    <w:multiLevelType w:val="hybridMultilevel"/>
    <w:tmpl w:val="8752D402"/>
    <w:lvl w:ilvl="0" w:tplc="0426000F">
      <w:start w:val="1"/>
      <w:numFmt w:val="decimal"/>
      <w:lvlText w:val="%1."/>
      <w:lvlJc w:val="left"/>
      <w:pPr>
        <w:tabs>
          <w:tab w:val="num" w:pos="720"/>
        </w:tabs>
        <w:ind w:left="720" w:hanging="360"/>
      </w:pPr>
      <w:rPr>
        <w:rFonts w:hint="default"/>
        <w:b w:val="0"/>
        <w:color w:val="000000"/>
        <w:sz w:val="24"/>
        <w:szCs w:val="24"/>
      </w:rPr>
    </w:lvl>
    <w:lvl w:ilvl="1" w:tplc="04090019">
      <w:start w:val="1"/>
      <w:numFmt w:val="lowerLetter"/>
      <w:lvlText w:val="%2."/>
      <w:lvlJc w:val="left"/>
      <w:pPr>
        <w:tabs>
          <w:tab w:val="num" w:pos="1440"/>
        </w:tabs>
        <w:ind w:left="1440" w:hanging="360"/>
      </w:pPr>
    </w:lvl>
    <w:lvl w:ilvl="2" w:tplc="8ABAADD2">
      <w:numFmt w:val="bullet"/>
      <w:lvlText w:val="-"/>
      <w:lvlJc w:val="left"/>
      <w:pPr>
        <w:tabs>
          <w:tab w:val="num" w:pos="2340"/>
        </w:tabs>
        <w:ind w:left="2340" w:hanging="360"/>
      </w:pPr>
      <w:rPr>
        <w:rFonts w:ascii="Times New Roman" w:eastAsia="Times New Roman" w:hAnsi="Times New Roman" w:cs="Times New Roman"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2" w15:restartNumberingAfterBreak="0">
    <w:nsid w:val="6F277A3A"/>
    <w:multiLevelType w:val="hybridMultilevel"/>
    <w:tmpl w:val="C1AA29B0"/>
    <w:lvl w:ilvl="0" w:tplc="04260001">
      <w:start w:val="1"/>
      <w:numFmt w:val="bullet"/>
      <w:lvlText w:val=""/>
      <w:lvlJc w:val="left"/>
      <w:pPr>
        <w:ind w:left="1146" w:hanging="360"/>
      </w:pPr>
      <w:rPr>
        <w:rFonts w:ascii="Symbol" w:hAnsi="Symbol" w:hint="default"/>
      </w:rPr>
    </w:lvl>
    <w:lvl w:ilvl="1" w:tplc="04260003" w:tentative="1">
      <w:start w:val="1"/>
      <w:numFmt w:val="bullet"/>
      <w:lvlText w:val="o"/>
      <w:lvlJc w:val="left"/>
      <w:pPr>
        <w:ind w:left="1866" w:hanging="360"/>
      </w:pPr>
      <w:rPr>
        <w:rFonts w:ascii="Courier New" w:hAnsi="Courier New" w:cs="Courier New" w:hint="default"/>
      </w:rPr>
    </w:lvl>
    <w:lvl w:ilvl="2" w:tplc="04260005" w:tentative="1">
      <w:start w:val="1"/>
      <w:numFmt w:val="bullet"/>
      <w:lvlText w:val=""/>
      <w:lvlJc w:val="left"/>
      <w:pPr>
        <w:ind w:left="2586" w:hanging="360"/>
      </w:pPr>
      <w:rPr>
        <w:rFonts w:ascii="Wingdings" w:hAnsi="Wingdings" w:hint="default"/>
      </w:rPr>
    </w:lvl>
    <w:lvl w:ilvl="3" w:tplc="04260001" w:tentative="1">
      <w:start w:val="1"/>
      <w:numFmt w:val="bullet"/>
      <w:lvlText w:val=""/>
      <w:lvlJc w:val="left"/>
      <w:pPr>
        <w:ind w:left="3306" w:hanging="360"/>
      </w:pPr>
      <w:rPr>
        <w:rFonts w:ascii="Symbol" w:hAnsi="Symbol" w:hint="default"/>
      </w:rPr>
    </w:lvl>
    <w:lvl w:ilvl="4" w:tplc="04260003" w:tentative="1">
      <w:start w:val="1"/>
      <w:numFmt w:val="bullet"/>
      <w:lvlText w:val="o"/>
      <w:lvlJc w:val="left"/>
      <w:pPr>
        <w:ind w:left="4026" w:hanging="360"/>
      </w:pPr>
      <w:rPr>
        <w:rFonts w:ascii="Courier New" w:hAnsi="Courier New" w:cs="Courier New" w:hint="default"/>
      </w:rPr>
    </w:lvl>
    <w:lvl w:ilvl="5" w:tplc="04260005" w:tentative="1">
      <w:start w:val="1"/>
      <w:numFmt w:val="bullet"/>
      <w:lvlText w:val=""/>
      <w:lvlJc w:val="left"/>
      <w:pPr>
        <w:ind w:left="4746" w:hanging="360"/>
      </w:pPr>
      <w:rPr>
        <w:rFonts w:ascii="Wingdings" w:hAnsi="Wingdings" w:hint="default"/>
      </w:rPr>
    </w:lvl>
    <w:lvl w:ilvl="6" w:tplc="04260001" w:tentative="1">
      <w:start w:val="1"/>
      <w:numFmt w:val="bullet"/>
      <w:lvlText w:val=""/>
      <w:lvlJc w:val="left"/>
      <w:pPr>
        <w:ind w:left="5466" w:hanging="360"/>
      </w:pPr>
      <w:rPr>
        <w:rFonts w:ascii="Symbol" w:hAnsi="Symbol" w:hint="default"/>
      </w:rPr>
    </w:lvl>
    <w:lvl w:ilvl="7" w:tplc="04260003" w:tentative="1">
      <w:start w:val="1"/>
      <w:numFmt w:val="bullet"/>
      <w:lvlText w:val="o"/>
      <w:lvlJc w:val="left"/>
      <w:pPr>
        <w:ind w:left="6186" w:hanging="360"/>
      </w:pPr>
      <w:rPr>
        <w:rFonts w:ascii="Courier New" w:hAnsi="Courier New" w:cs="Courier New" w:hint="default"/>
      </w:rPr>
    </w:lvl>
    <w:lvl w:ilvl="8" w:tplc="04260005" w:tentative="1">
      <w:start w:val="1"/>
      <w:numFmt w:val="bullet"/>
      <w:lvlText w:val=""/>
      <w:lvlJc w:val="left"/>
      <w:pPr>
        <w:ind w:left="6906" w:hanging="360"/>
      </w:pPr>
      <w:rPr>
        <w:rFonts w:ascii="Wingdings" w:hAnsi="Wingdings" w:hint="default"/>
      </w:rPr>
    </w:lvl>
  </w:abstractNum>
  <w:abstractNum w:abstractNumId="43" w15:restartNumberingAfterBreak="0">
    <w:nsid w:val="78720478"/>
    <w:multiLevelType w:val="hybridMultilevel"/>
    <w:tmpl w:val="E0AA5C28"/>
    <w:lvl w:ilvl="0" w:tplc="0426000D">
      <w:start w:val="1"/>
      <w:numFmt w:val="bullet"/>
      <w:lvlText w:val=""/>
      <w:lvlJc w:val="left"/>
      <w:pPr>
        <w:ind w:left="1004" w:hanging="360"/>
      </w:pPr>
      <w:rPr>
        <w:rFonts w:ascii="Wingdings" w:hAnsi="Wingdings"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44" w15:restartNumberingAfterBreak="0">
    <w:nsid w:val="7EDA4128"/>
    <w:multiLevelType w:val="hybridMultilevel"/>
    <w:tmpl w:val="B9881C30"/>
    <w:lvl w:ilvl="0" w:tplc="0426000F">
      <w:start w:val="1"/>
      <w:numFmt w:val="decimal"/>
      <w:lvlText w:val="%1."/>
      <w:lvlJc w:val="left"/>
      <w:pPr>
        <w:ind w:left="1145" w:hanging="360"/>
      </w:pPr>
    </w:lvl>
    <w:lvl w:ilvl="1" w:tplc="04260019" w:tentative="1">
      <w:start w:val="1"/>
      <w:numFmt w:val="lowerLetter"/>
      <w:lvlText w:val="%2."/>
      <w:lvlJc w:val="left"/>
      <w:pPr>
        <w:ind w:left="1865" w:hanging="360"/>
      </w:pPr>
    </w:lvl>
    <w:lvl w:ilvl="2" w:tplc="0426001B" w:tentative="1">
      <w:start w:val="1"/>
      <w:numFmt w:val="lowerRoman"/>
      <w:lvlText w:val="%3."/>
      <w:lvlJc w:val="right"/>
      <w:pPr>
        <w:ind w:left="2585" w:hanging="180"/>
      </w:pPr>
    </w:lvl>
    <w:lvl w:ilvl="3" w:tplc="0426000F" w:tentative="1">
      <w:start w:val="1"/>
      <w:numFmt w:val="decimal"/>
      <w:lvlText w:val="%4."/>
      <w:lvlJc w:val="left"/>
      <w:pPr>
        <w:ind w:left="3305" w:hanging="360"/>
      </w:pPr>
    </w:lvl>
    <w:lvl w:ilvl="4" w:tplc="04260019" w:tentative="1">
      <w:start w:val="1"/>
      <w:numFmt w:val="lowerLetter"/>
      <w:lvlText w:val="%5."/>
      <w:lvlJc w:val="left"/>
      <w:pPr>
        <w:ind w:left="4025" w:hanging="360"/>
      </w:pPr>
    </w:lvl>
    <w:lvl w:ilvl="5" w:tplc="0426001B" w:tentative="1">
      <w:start w:val="1"/>
      <w:numFmt w:val="lowerRoman"/>
      <w:lvlText w:val="%6."/>
      <w:lvlJc w:val="right"/>
      <w:pPr>
        <w:ind w:left="4745" w:hanging="180"/>
      </w:pPr>
    </w:lvl>
    <w:lvl w:ilvl="6" w:tplc="0426000F" w:tentative="1">
      <w:start w:val="1"/>
      <w:numFmt w:val="decimal"/>
      <w:lvlText w:val="%7."/>
      <w:lvlJc w:val="left"/>
      <w:pPr>
        <w:ind w:left="5465" w:hanging="360"/>
      </w:pPr>
    </w:lvl>
    <w:lvl w:ilvl="7" w:tplc="04260019" w:tentative="1">
      <w:start w:val="1"/>
      <w:numFmt w:val="lowerLetter"/>
      <w:lvlText w:val="%8."/>
      <w:lvlJc w:val="left"/>
      <w:pPr>
        <w:ind w:left="6185" w:hanging="360"/>
      </w:pPr>
    </w:lvl>
    <w:lvl w:ilvl="8" w:tplc="0426001B" w:tentative="1">
      <w:start w:val="1"/>
      <w:numFmt w:val="lowerRoman"/>
      <w:lvlText w:val="%9."/>
      <w:lvlJc w:val="right"/>
      <w:pPr>
        <w:ind w:left="6905" w:hanging="180"/>
      </w:pPr>
    </w:lvl>
  </w:abstractNum>
  <w:num w:numId="1" w16cid:durableId="1873225154">
    <w:abstractNumId w:val="9"/>
  </w:num>
  <w:num w:numId="2" w16cid:durableId="56520208">
    <w:abstractNumId w:val="16"/>
  </w:num>
  <w:num w:numId="3" w16cid:durableId="267782549">
    <w:abstractNumId w:val="38"/>
  </w:num>
  <w:num w:numId="4" w16cid:durableId="758720846">
    <w:abstractNumId w:val="21"/>
  </w:num>
  <w:num w:numId="5" w16cid:durableId="1742824525">
    <w:abstractNumId w:val="4"/>
  </w:num>
  <w:num w:numId="6" w16cid:durableId="2042246459">
    <w:abstractNumId w:val="7"/>
  </w:num>
  <w:num w:numId="7" w16cid:durableId="387994466">
    <w:abstractNumId w:val="34"/>
  </w:num>
  <w:num w:numId="8" w16cid:durableId="446510206">
    <w:abstractNumId w:val="30"/>
  </w:num>
  <w:num w:numId="9" w16cid:durableId="1443378841">
    <w:abstractNumId w:val="2"/>
  </w:num>
  <w:num w:numId="10" w16cid:durableId="1930773506">
    <w:abstractNumId w:val="31"/>
  </w:num>
  <w:num w:numId="11" w16cid:durableId="968974342">
    <w:abstractNumId w:val="3"/>
  </w:num>
  <w:num w:numId="12" w16cid:durableId="1848057038">
    <w:abstractNumId w:val="20"/>
  </w:num>
  <w:num w:numId="13" w16cid:durableId="1662466543">
    <w:abstractNumId w:val="39"/>
  </w:num>
  <w:num w:numId="14" w16cid:durableId="360521237">
    <w:abstractNumId w:val="25"/>
  </w:num>
  <w:num w:numId="15" w16cid:durableId="34428336">
    <w:abstractNumId w:val="10"/>
  </w:num>
  <w:num w:numId="16" w16cid:durableId="1659573444">
    <w:abstractNumId w:val="8"/>
  </w:num>
  <w:num w:numId="17" w16cid:durableId="268585163">
    <w:abstractNumId w:val="24"/>
  </w:num>
  <w:num w:numId="18" w16cid:durableId="38014186">
    <w:abstractNumId w:val="32"/>
  </w:num>
  <w:num w:numId="19" w16cid:durableId="1044139631">
    <w:abstractNumId w:val="44"/>
  </w:num>
  <w:num w:numId="20" w16cid:durableId="396634131">
    <w:abstractNumId w:val="0"/>
  </w:num>
  <w:num w:numId="21" w16cid:durableId="411318864">
    <w:abstractNumId w:val="37"/>
  </w:num>
  <w:num w:numId="22" w16cid:durableId="1210799182">
    <w:abstractNumId w:val="13"/>
  </w:num>
  <w:num w:numId="23" w16cid:durableId="77293926">
    <w:abstractNumId w:val="1"/>
  </w:num>
  <w:num w:numId="24" w16cid:durableId="408769197">
    <w:abstractNumId w:val="5"/>
  </w:num>
  <w:num w:numId="25" w16cid:durableId="1852138960">
    <w:abstractNumId w:val="18"/>
  </w:num>
  <w:num w:numId="26" w16cid:durableId="1965847214">
    <w:abstractNumId w:val="28"/>
  </w:num>
  <w:num w:numId="27" w16cid:durableId="784085071">
    <w:abstractNumId w:val="19"/>
  </w:num>
  <w:num w:numId="28" w16cid:durableId="1090929572">
    <w:abstractNumId w:val="26"/>
  </w:num>
  <w:num w:numId="29" w16cid:durableId="701326658">
    <w:abstractNumId w:val="42"/>
  </w:num>
  <w:num w:numId="30" w16cid:durableId="1517773703">
    <w:abstractNumId w:val="36"/>
  </w:num>
  <w:num w:numId="31" w16cid:durableId="202904497">
    <w:abstractNumId w:val="17"/>
  </w:num>
  <w:num w:numId="32" w16cid:durableId="85661787">
    <w:abstractNumId w:val="40"/>
  </w:num>
  <w:num w:numId="33" w16cid:durableId="1457455399">
    <w:abstractNumId w:val="29"/>
  </w:num>
  <w:num w:numId="34" w16cid:durableId="2146657437">
    <w:abstractNumId w:val="14"/>
  </w:num>
  <w:num w:numId="35" w16cid:durableId="176240487">
    <w:abstractNumId w:val="15"/>
  </w:num>
  <w:num w:numId="36" w16cid:durableId="656302657">
    <w:abstractNumId w:val="41"/>
  </w:num>
  <w:num w:numId="37" w16cid:durableId="1143887034">
    <w:abstractNumId w:val="22"/>
  </w:num>
  <w:num w:numId="38" w16cid:durableId="1422876257">
    <w:abstractNumId w:val="27"/>
  </w:num>
  <w:num w:numId="39" w16cid:durableId="32121848">
    <w:abstractNumId w:val="6"/>
  </w:num>
  <w:num w:numId="40" w16cid:durableId="1887598612">
    <w:abstractNumId w:val="33"/>
  </w:num>
  <w:num w:numId="41" w16cid:durableId="126512744">
    <w:abstractNumId w:val="12"/>
  </w:num>
  <w:num w:numId="42" w16cid:durableId="2071417574">
    <w:abstractNumId w:val="11"/>
  </w:num>
  <w:num w:numId="43" w16cid:durableId="1406950752">
    <w:abstractNumId w:val="43"/>
  </w:num>
  <w:num w:numId="44" w16cid:durableId="1605769042">
    <w:abstractNumId w:val="35"/>
  </w:num>
  <w:num w:numId="45" w16cid:durableId="1527720544">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5B58"/>
    <w:rsid w:val="00000DE0"/>
    <w:rsid w:val="0000307E"/>
    <w:rsid w:val="000053DF"/>
    <w:rsid w:val="00005D3A"/>
    <w:rsid w:val="000072AD"/>
    <w:rsid w:val="00010566"/>
    <w:rsid w:val="0001283D"/>
    <w:rsid w:val="00012871"/>
    <w:rsid w:val="00012BC7"/>
    <w:rsid w:val="00014226"/>
    <w:rsid w:val="000143A7"/>
    <w:rsid w:val="00014BEA"/>
    <w:rsid w:val="00015B3B"/>
    <w:rsid w:val="000169C9"/>
    <w:rsid w:val="00017062"/>
    <w:rsid w:val="00017D23"/>
    <w:rsid w:val="00020B1F"/>
    <w:rsid w:val="0002129A"/>
    <w:rsid w:val="00021325"/>
    <w:rsid w:val="00023506"/>
    <w:rsid w:val="00023CA3"/>
    <w:rsid w:val="00026D36"/>
    <w:rsid w:val="00026E42"/>
    <w:rsid w:val="000333BC"/>
    <w:rsid w:val="00033897"/>
    <w:rsid w:val="00044854"/>
    <w:rsid w:val="00045347"/>
    <w:rsid w:val="000471DC"/>
    <w:rsid w:val="000472AD"/>
    <w:rsid w:val="000472E6"/>
    <w:rsid w:val="00050F20"/>
    <w:rsid w:val="0005127E"/>
    <w:rsid w:val="00051719"/>
    <w:rsid w:val="000545AB"/>
    <w:rsid w:val="00055269"/>
    <w:rsid w:val="0005620A"/>
    <w:rsid w:val="00057172"/>
    <w:rsid w:val="0006119B"/>
    <w:rsid w:val="000624A0"/>
    <w:rsid w:val="0006251C"/>
    <w:rsid w:val="00063DB0"/>
    <w:rsid w:val="00064802"/>
    <w:rsid w:val="00065D69"/>
    <w:rsid w:val="000719DC"/>
    <w:rsid w:val="00072611"/>
    <w:rsid w:val="00072AB9"/>
    <w:rsid w:val="00073D3D"/>
    <w:rsid w:val="00074177"/>
    <w:rsid w:val="000742AE"/>
    <w:rsid w:val="00074DDF"/>
    <w:rsid w:val="00074E6B"/>
    <w:rsid w:val="000756A5"/>
    <w:rsid w:val="00076CA3"/>
    <w:rsid w:val="0008040A"/>
    <w:rsid w:val="000838F1"/>
    <w:rsid w:val="00084FD3"/>
    <w:rsid w:val="00085416"/>
    <w:rsid w:val="00090455"/>
    <w:rsid w:val="00090E06"/>
    <w:rsid w:val="00092CB6"/>
    <w:rsid w:val="00093895"/>
    <w:rsid w:val="00094175"/>
    <w:rsid w:val="000979AA"/>
    <w:rsid w:val="00097B8A"/>
    <w:rsid w:val="000A0530"/>
    <w:rsid w:val="000A31FF"/>
    <w:rsid w:val="000A5CDE"/>
    <w:rsid w:val="000A603E"/>
    <w:rsid w:val="000A62D0"/>
    <w:rsid w:val="000A6BFB"/>
    <w:rsid w:val="000A7E30"/>
    <w:rsid w:val="000B2CB0"/>
    <w:rsid w:val="000B3AAE"/>
    <w:rsid w:val="000B6B39"/>
    <w:rsid w:val="000C0A57"/>
    <w:rsid w:val="000C64B0"/>
    <w:rsid w:val="000C7C80"/>
    <w:rsid w:val="000D0AC8"/>
    <w:rsid w:val="000D128B"/>
    <w:rsid w:val="000D1A74"/>
    <w:rsid w:val="000D1E50"/>
    <w:rsid w:val="000D2D2A"/>
    <w:rsid w:val="000D3884"/>
    <w:rsid w:val="000E227E"/>
    <w:rsid w:val="000E40C3"/>
    <w:rsid w:val="000E5666"/>
    <w:rsid w:val="000E667C"/>
    <w:rsid w:val="000F082E"/>
    <w:rsid w:val="000F32FF"/>
    <w:rsid w:val="000F372E"/>
    <w:rsid w:val="000F5F7F"/>
    <w:rsid w:val="000F661C"/>
    <w:rsid w:val="000F7566"/>
    <w:rsid w:val="000F75D3"/>
    <w:rsid w:val="000F7913"/>
    <w:rsid w:val="00102208"/>
    <w:rsid w:val="00102854"/>
    <w:rsid w:val="00102B8C"/>
    <w:rsid w:val="00103570"/>
    <w:rsid w:val="00103C44"/>
    <w:rsid w:val="0010401A"/>
    <w:rsid w:val="00105A5E"/>
    <w:rsid w:val="00105F55"/>
    <w:rsid w:val="00110023"/>
    <w:rsid w:val="0011139D"/>
    <w:rsid w:val="00112083"/>
    <w:rsid w:val="0011220E"/>
    <w:rsid w:val="00114391"/>
    <w:rsid w:val="00114FB0"/>
    <w:rsid w:val="001203E3"/>
    <w:rsid w:val="00121D04"/>
    <w:rsid w:val="001226DC"/>
    <w:rsid w:val="00124C62"/>
    <w:rsid w:val="00124E31"/>
    <w:rsid w:val="0012600E"/>
    <w:rsid w:val="0012683F"/>
    <w:rsid w:val="00132DE2"/>
    <w:rsid w:val="00134B08"/>
    <w:rsid w:val="001355E9"/>
    <w:rsid w:val="001366CA"/>
    <w:rsid w:val="00136D69"/>
    <w:rsid w:val="00136E3C"/>
    <w:rsid w:val="00140D2A"/>
    <w:rsid w:val="00141202"/>
    <w:rsid w:val="00141D2C"/>
    <w:rsid w:val="0014222E"/>
    <w:rsid w:val="00144ADC"/>
    <w:rsid w:val="001450D7"/>
    <w:rsid w:val="001454EB"/>
    <w:rsid w:val="0014594C"/>
    <w:rsid w:val="00147168"/>
    <w:rsid w:val="00147C19"/>
    <w:rsid w:val="00151967"/>
    <w:rsid w:val="00153A52"/>
    <w:rsid w:val="00156122"/>
    <w:rsid w:val="00160039"/>
    <w:rsid w:val="001631FF"/>
    <w:rsid w:val="00163614"/>
    <w:rsid w:val="001661E1"/>
    <w:rsid w:val="00170C71"/>
    <w:rsid w:val="00172DDF"/>
    <w:rsid w:val="00172EED"/>
    <w:rsid w:val="001766FE"/>
    <w:rsid w:val="0017711D"/>
    <w:rsid w:val="00177BB2"/>
    <w:rsid w:val="00181479"/>
    <w:rsid w:val="0018298D"/>
    <w:rsid w:val="00185CD7"/>
    <w:rsid w:val="00187718"/>
    <w:rsid w:val="001902BE"/>
    <w:rsid w:val="00190A65"/>
    <w:rsid w:val="00191275"/>
    <w:rsid w:val="00193DF2"/>
    <w:rsid w:val="00197852"/>
    <w:rsid w:val="00197B4E"/>
    <w:rsid w:val="001A0943"/>
    <w:rsid w:val="001A31B5"/>
    <w:rsid w:val="001A3A06"/>
    <w:rsid w:val="001A419B"/>
    <w:rsid w:val="001B52A5"/>
    <w:rsid w:val="001B7446"/>
    <w:rsid w:val="001C0D0C"/>
    <w:rsid w:val="001C115F"/>
    <w:rsid w:val="001C233A"/>
    <w:rsid w:val="001C396A"/>
    <w:rsid w:val="001D072B"/>
    <w:rsid w:val="001D3449"/>
    <w:rsid w:val="001D3A1A"/>
    <w:rsid w:val="001D4E9A"/>
    <w:rsid w:val="001E1435"/>
    <w:rsid w:val="001E3CA2"/>
    <w:rsid w:val="001E495D"/>
    <w:rsid w:val="001E5AEB"/>
    <w:rsid w:val="001E66C5"/>
    <w:rsid w:val="001F05B9"/>
    <w:rsid w:val="001F0B01"/>
    <w:rsid w:val="001F58D7"/>
    <w:rsid w:val="00201201"/>
    <w:rsid w:val="002012C2"/>
    <w:rsid w:val="002016D4"/>
    <w:rsid w:val="00203169"/>
    <w:rsid w:val="00203C02"/>
    <w:rsid w:val="00203CA5"/>
    <w:rsid w:val="0020414E"/>
    <w:rsid w:val="00206496"/>
    <w:rsid w:val="002077F1"/>
    <w:rsid w:val="00210B69"/>
    <w:rsid w:val="00211C46"/>
    <w:rsid w:val="00211E7F"/>
    <w:rsid w:val="00216003"/>
    <w:rsid w:val="00221F3D"/>
    <w:rsid w:val="00225517"/>
    <w:rsid w:val="0022578D"/>
    <w:rsid w:val="002263AE"/>
    <w:rsid w:val="00226B34"/>
    <w:rsid w:val="00234992"/>
    <w:rsid w:val="00234999"/>
    <w:rsid w:val="002401F1"/>
    <w:rsid w:val="002409FF"/>
    <w:rsid w:val="002410E4"/>
    <w:rsid w:val="00243187"/>
    <w:rsid w:val="0024373D"/>
    <w:rsid w:val="00244D9F"/>
    <w:rsid w:val="002459AD"/>
    <w:rsid w:val="00246E7E"/>
    <w:rsid w:val="00247F48"/>
    <w:rsid w:val="002500DB"/>
    <w:rsid w:val="002534B1"/>
    <w:rsid w:val="00253DF3"/>
    <w:rsid w:val="00254894"/>
    <w:rsid w:val="002560E3"/>
    <w:rsid w:val="00261644"/>
    <w:rsid w:val="0026637D"/>
    <w:rsid w:val="002666D1"/>
    <w:rsid w:val="00266A11"/>
    <w:rsid w:val="00266C7A"/>
    <w:rsid w:val="00267242"/>
    <w:rsid w:val="00267492"/>
    <w:rsid w:val="00273275"/>
    <w:rsid w:val="0027482F"/>
    <w:rsid w:val="00274D51"/>
    <w:rsid w:val="00276A8A"/>
    <w:rsid w:val="0028320E"/>
    <w:rsid w:val="00283968"/>
    <w:rsid w:val="002865BA"/>
    <w:rsid w:val="0029032E"/>
    <w:rsid w:val="0029087C"/>
    <w:rsid w:val="002911D8"/>
    <w:rsid w:val="0029358C"/>
    <w:rsid w:val="00294766"/>
    <w:rsid w:val="00295419"/>
    <w:rsid w:val="00295B8D"/>
    <w:rsid w:val="00296EB7"/>
    <w:rsid w:val="00297486"/>
    <w:rsid w:val="002A1A6E"/>
    <w:rsid w:val="002A1E1C"/>
    <w:rsid w:val="002A2384"/>
    <w:rsid w:val="002A4AC7"/>
    <w:rsid w:val="002A59C6"/>
    <w:rsid w:val="002B47AC"/>
    <w:rsid w:val="002B48B7"/>
    <w:rsid w:val="002C1775"/>
    <w:rsid w:val="002C1D25"/>
    <w:rsid w:val="002C2B22"/>
    <w:rsid w:val="002C3745"/>
    <w:rsid w:val="002C3A39"/>
    <w:rsid w:val="002C3DA1"/>
    <w:rsid w:val="002C6346"/>
    <w:rsid w:val="002C6504"/>
    <w:rsid w:val="002C7147"/>
    <w:rsid w:val="002D1C4F"/>
    <w:rsid w:val="002D48D8"/>
    <w:rsid w:val="002D54D7"/>
    <w:rsid w:val="002E101E"/>
    <w:rsid w:val="002E1F9B"/>
    <w:rsid w:val="002E310B"/>
    <w:rsid w:val="002E3EF5"/>
    <w:rsid w:val="002E44DA"/>
    <w:rsid w:val="002E4D8D"/>
    <w:rsid w:val="002E549D"/>
    <w:rsid w:val="002F2CA5"/>
    <w:rsid w:val="002F4D18"/>
    <w:rsid w:val="002F5C8A"/>
    <w:rsid w:val="00300BA1"/>
    <w:rsid w:val="00303F7B"/>
    <w:rsid w:val="003061A0"/>
    <w:rsid w:val="00306302"/>
    <w:rsid w:val="00312A33"/>
    <w:rsid w:val="00312B01"/>
    <w:rsid w:val="00313829"/>
    <w:rsid w:val="0031661A"/>
    <w:rsid w:val="00317991"/>
    <w:rsid w:val="003200E0"/>
    <w:rsid w:val="00330A58"/>
    <w:rsid w:val="0033172B"/>
    <w:rsid w:val="0033296B"/>
    <w:rsid w:val="00332DD5"/>
    <w:rsid w:val="003335F4"/>
    <w:rsid w:val="0033461E"/>
    <w:rsid w:val="003355C3"/>
    <w:rsid w:val="003361F6"/>
    <w:rsid w:val="003367CC"/>
    <w:rsid w:val="00336EBF"/>
    <w:rsid w:val="0033743E"/>
    <w:rsid w:val="00340DDB"/>
    <w:rsid w:val="00340F57"/>
    <w:rsid w:val="0034183A"/>
    <w:rsid w:val="00342A1B"/>
    <w:rsid w:val="003435BB"/>
    <w:rsid w:val="0035022A"/>
    <w:rsid w:val="00350F4F"/>
    <w:rsid w:val="00353003"/>
    <w:rsid w:val="00354D60"/>
    <w:rsid w:val="00355CCE"/>
    <w:rsid w:val="003569DC"/>
    <w:rsid w:val="00356CBC"/>
    <w:rsid w:val="0035783A"/>
    <w:rsid w:val="00365ED7"/>
    <w:rsid w:val="00373663"/>
    <w:rsid w:val="00374A56"/>
    <w:rsid w:val="00375E38"/>
    <w:rsid w:val="00377A3E"/>
    <w:rsid w:val="00381FF2"/>
    <w:rsid w:val="00382AB8"/>
    <w:rsid w:val="0038475E"/>
    <w:rsid w:val="003874D1"/>
    <w:rsid w:val="00387AB3"/>
    <w:rsid w:val="003906D7"/>
    <w:rsid w:val="003919B9"/>
    <w:rsid w:val="00391C21"/>
    <w:rsid w:val="003951CC"/>
    <w:rsid w:val="00397104"/>
    <w:rsid w:val="00397115"/>
    <w:rsid w:val="00397295"/>
    <w:rsid w:val="00397611"/>
    <w:rsid w:val="003A2505"/>
    <w:rsid w:val="003A4033"/>
    <w:rsid w:val="003A449A"/>
    <w:rsid w:val="003A5C74"/>
    <w:rsid w:val="003A628A"/>
    <w:rsid w:val="003A68F6"/>
    <w:rsid w:val="003B4A29"/>
    <w:rsid w:val="003B54F6"/>
    <w:rsid w:val="003B7694"/>
    <w:rsid w:val="003B7E62"/>
    <w:rsid w:val="003C1C68"/>
    <w:rsid w:val="003C258B"/>
    <w:rsid w:val="003C4176"/>
    <w:rsid w:val="003C6C1E"/>
    <w:rsid w:val="003D0083"/>
    <w:rsid w:val="003D0380"/>
    <w:rsid w:val="003D0FDA"/>
    <w:rsid w:val="003D113C"/>
    <w:rsid w:val="003D3529"/>
    <w:rsid w:val="003D4EA0"/>
    <w:rsid w:val="003D4EA9"/>
    <w:rsid w:val="003D5E41"/>
    <w:rsid w:val="003D67D6"/>
    <w:rsid w:val="003D6CA7"/>
    <w:rsid w:val="003E0461"/>
    <w:rsid w:val="003E18A9"/>
    <w:rsid w:val="003E200A"/>
    <w:rsid w:val="003E23DE"/>
    <w:rsid w:val="003E3E9B"/>
    <w:rsid w:val="003E5BCE"/>
    <w:rsid w:val="003E5C60"/>
    <w:rsid w:val="003E67A2"/>
    <w:rsid w:val="003E723F"/>
    <w:rsid w:val="003E7673"/>
    <w:rsid w:val="003E76C1"/>
    <w:rsid w:val="003F0040"/>
    <w:rsid w:val="003F0BE3"/>
    <w:rsid w:val="003F160C"/>
    <w:rsid w:val="003F3970"/>
    <w:rsid w:val="003F4559"/>
    <w:rsid w:val="003F7381"/>
    <w:rsid w:val="003F76BA"/>
    <w:rsid w:val="003F77FF"/>
    <w:rsid w:val="004015E4"/>
    <w:rsid w:val="00402564"/>
    <w:rsid w:val="00402EB7"/>
    <w:rsid w:val="00402F0F"/>
    <w:rsid w:val="00403AD0"/>
    <w:rsid w:val="0040449C"/>
    <w:rsid w:val="00404C19"/>
    <w:rsid w:val="00412012"/>
    <w:rsid w:val="004136FD"/>
    <w:rsid w:val="0041625A"/>
    <w:rsid w:val="00421030"/>
    <w:rsid w:val="00421D2E"/>
    <w:rsid w:val="00422506"/>
    <w:rsid w:val="00422621"/>
    <w:rsid w:val="00423CF2"/>
    <w:rsid w:val="00424CC2"/>
    <w:rsid w:val="00426126"/>
    <w:rsid w:val="004275B3"/>
    <w:rsid w:val="00427BB4"/>
    <w:rsid w:val="00427D39"/>
    <w:rsid w:val="004311B1"/>
    <w:rsid w:val="00431314"/>
    <w:rsid w:val="00431A84"/>
    <w:rsid w:val="004324BB"/>
    <w:rsid w:val="004333F7"/>
    <w:rsid w:val="0043701D"/>
    <w:rsid w:val="00440476"/>
    <w:rsid w:val="00441389"/>
    <w:rsid w:val="00441ED6"/>
    <w:rsid w:val="00444284"/>
    <w:rsid w:val="0044557C"/>
    <w:rsid w:val="004463AC"/>
    <w:rsid w:val="004479D5"/>
    <w:rsid w:val="00450664"/>
    <w:rsid w:val="00450DF8"/>
    <w:rsid w:val="0045330A"/>
    <w:rsid w:val="004539C4"/>
    <w:rsid w:val="00453F5A"/>
    <w:rsid w:val="00455203"/>
    <w:rsid w:val="004552E7"/>
    <w:rsid w:val="00456501"/>
    <w:rsid w:val="00457B08"/>
    <w:rsid w:val="00462EC1"/>
    <w:rsid w:val="004654AB"/>
    <w:rsid w:val="004702A2"/>
    <w:rsid w:val="00471163"/>
    <w:rsid w:val="0047302A"/>
    <w:rsid w:val="004739EE"/>
    <w:rsid w:val="00475B86"/>
    <w:rsid w:val="004800DC"/>
    <w:rsid w:val="00481B09"/>
    <w:rsid w:val="0048470C"/>
    <w:rsid w:val="0048474D"/>
    <w:rsid w:val="00484B77"/>
    <w:rsid w:val="00484C41"/>
    <w:rsid w:val="00485384"/>
    <w:rsid w:val="004859AF"/>
    <w:rsid w:val="0048775B"/>
    <w:rsid w:val="00494B04"/>
    <w:rsid w:val="004A12EA"/>
    <w:rsid w:val="004A1B12"/>
    <w:rsid w:val="004A2C11"/>
    <w:rsid w:val="004A2E26"/>
    <w:rsid w:val="004A39DC"/>
    <w:rsid w:val="004A526E"/>
    <w:rsid w:val="004A6211"/>
    <w:rsid w:val="004B0EAC"/>
    <w:rsid w:val="004B11FF"/>
    <w:rsid w:val="004B17A6"/>
    <w:rsid w:val="004B383B"/>
    <w:rsid w:val="004B3B22"/>
    <w:rsid w:val="004B4BC5"/>
    <w:rsid w:val="004B5A4D"/>
    <w:rsid w:val="004B5DA6"/>
    <w:rsid w:val="004B5F38"/>
    <w:rsid w:val="004B6473"/>
    <w:rsid w:val="004B7F29"/>
    <w:rsid w:val="004C01D0"/>
    <w:rsid w:val="004C162B"/>
    <w:rsid w:val="004C3275"/>
    <w:rsid w:val="004C3D3D"/>
    <w:rsid w:val="004C4D8D"/>
    <w:rsid w:val="004C4FC2"/>
    <w:rsid w:val="004C5FDF"/>
    <w:rsid w:val="004C6918"/>
    <w:rsid w:val="004C6960"/>
    <w:rsid w:val="004C72DC"/>
    <w:rsid w:val="004C73EF"/>
    <w:rsid w:val="004C748C"/>
    <w:rsid w:val="004D00E5"/>
    <w:rsid w:val="004D30C3"/>
    <w:rsid w:val="004D4BDF"/>
    <w:rsid w:val="004D600A"/>
    <w:rsid w:val="004D75D1"/>
    <w:rsid w:val="004E247E"/>
    <w:rsid w:val="004E3F78"/>
    <w:rsid w:val="004E65AE"/>
    <w:rsid w:val="004E7365"/>
    <w:rsid w:val="004F08D1"/>
    <w:rsid w:val="004F0E2C"/>
    <w:rsid w:val="004F216E"/>
    <w:rsid w:val="004F2FA9"/>
    <w:rsid w:val="004F4533"/>
    <w:rsid w:val="004F572F"/>
    <w:rsid w:val="004F5D7C"/>
    <w:rsid w:val="004F6B87"/>
    <w:rsid w:val="004F7124"/>
    <w:rsid w:val="00500427"/>
    <w:rsid w:val="00502047"/>
    <w:rsid w:val="005038BB"/>
    <w:rsid w:val="00503F8C"/>
    <w:rsid w:val="005044C2"/>
    <w:rsid w:val="005051CB"/>
    <w:rsid w:val="00514FEC"/>
    <w:rsid w:val="00515049"/>
    <w:rsid w:val="00515AD5"/>
    <w:rsid w:val="005175C9"/>
    <w:rsid w:val="00522225"/>
    <w:rsid w:val="00522F4C"/>
    <w:rsid w:val="00525908"/>
    <w:rsid w:val="0052666A"/>
    <w:rsid w:val="005300D7"/>
    <w:rsid w:val="00531253"/>
    <w:rsid w:val="00531EB1"/>
    <w:rsid w:val="005326B9"/>
    <w:rsid w:val="0053373B"/>
    <w:rsid w:val="005359FF"/>
    <w:rsid w:val="005368B2"/>
    <w:rsid w:val="00537035"/>
    <w:rsid w:val="0053786A"/>
    <w:rsid w:val="00537A7D"/>
    <w:rsid w:val="00541FE3"/>
    <w:rsid w:val="00542CF0"/>
    <w:rsid w:val="00542F82"/>
    <w:rsid w:val="00546FBE"/>
    <w:rsid w:val="005472E3"/>
    <w:rsid w:val="00551485"/>
    <w:rsid w:val="00552324"/>
    <w:rsid w:val="00553DCB"/>
    <w:rsid w:val="00554156"/>
    <w:rsid w:val="0056040C"/>
    <w:rsid w:val="005605F5"/>
    <w:rsid w:val="0056090B"/>
    <w:rsid w:val="00562F63"/>
    <w:rsid w:val="0056462E"/>
    <w:rsid w:val="005653B2"/>
    <w:rsid w:val="00565741"/>
    <w:rsid w:val="00565CC5"/>
    <w:rsid w:val="0056646E"/>
    <w:rsid w:val="005669F1"/>
    <w:rsid w:val="00566FF4"/>
    <w:rsid w:val="00571238"/>
    <w:rsid w:val="005714B7"/>
    <w:rsid w:val="00574FAD"/>
    <w:rsid w:val="00575536"/>
    <w:rsid w:val="005765EB"/>
    <w:rsid w:val="0057729A"/>
    <w:rsid w:val="00577BA8"/>
    <w:rsid w:val="005820D7"/>
    <w:rsid w:val="0058214A"/>
    <w:rsid w:val="00583469"/>
    <w:rsid w:val="005849EB"/>
    <w:rsid w:val="0058589C"/>
    <w:rsid w:val="0058713B"/>
    <w:rsid w:val="005961E3"/>
    <w:rsid w:val="005A2DC7"/>
    <w:rsid w:val="005A4F8E"/>
    <w:rsid w:val="005A5A4B"/>
    <w:rsid w:val="005A7D39"/>
    <w:rsid w:val="005B0783"/>
    <w:rsid w:val="005B179E"/>
    <w:rsid w:val="005B2CFB"/>
    <w:rsid w:val="005B3CE2"/>
    <w:rsid w:val="005B5306"/>
    <w:rsid w:val="005B60A8"/>
    <w:rsid w:val="005B6B79"/>
    <w:rsid w:val="005B7494"/>
    <w:rsid w:val="005B7D8A"/>
    <w:rsid w:val="005C2538"/>
    <w:rsid w:val="005C2F34"/>
    <w:rsid w:val="005C3653"/>
    <w:rsid w:val="005C42A4"/>
    <w:rsid w:val="005D11DD"/>
    <w:rsid w:val="005D1B98"/>
    <w:rsid w:val="005D1FD0"/>
    <w:rsid w:val="005D3E67"/>
    <w:rsid w:val="005D7878"/>
    <w:rsid w:val="005E2ED3"/>
    <w:rsid w:val="005E402F"/>
    <w:rsid w:val="005E576A"/>
    <w:rsid w:val="005E6BCC"/>
    <w:rsid w:val="005E7AF8"/>
    <w:rsid w:val="005F0BDF"/>
    <w:rsid w:val="006017B9"/>
    <w:rsid w:val="00601979"/>
    <w:rsid w:val="00606A14"/>
    <w:rsid w:val="006105D4"/>
    <w:rsid w:val="006111E4"/>
    <w:rsid w:val="006113B7"/>
    <w:rsid w:val="0061467A"/>
    <w:rsid w:val="00614B93"/>
    <w:rsid w:val="00616119"/>
    <w:rsid w:val="00617333"/>
    <w:rsid w:val="00617FCD"/>
    <w:rsid w:val="00621899"/>
    <w:rsid w:val="00622EF1"/>
    <w:rsid w:val="00624333"/>
    <w:rsid w:val="00625076"/>
    <w:rsid w:val="006267E7"/>
    <w:rsid w:val="00626813"/>
    <w:rsid w:val="00626D66"/>
    <w:rsid w:val="0062706F"/>
    <w:rsid w:val="00630ABC"/>
    <w:rsid w:val="00631056"/>
    <w:rsid w:val="006336C2"/>
    <w:rsid w:val="00633726"/>
    <w:rsid w:val="00635A79"/>
    <w:rsid w:val="00636A47"/>
    <w:rsid w:val="00640B6D"/>
    <w:rsid w:val="0064462C"/>
    <w:rsid w:val="006456AA"/>
    <w:rsid w:val="00650399"/>
    <w:rsid w:val="006504FF"/>
    <w:rsid w:val="00650CD2"/>
    <w:rsid w:val="006517C1"/>
    <w:rsid w:val="00651EE1"/>
    <w:rsid w:val="00652A26"/>
    <w:rsid w:val="0066130C"/>
    <w:rsid w:val="00663B3A"/>
    <w:rsid w:val="00665AA5"/>
    <w:rsid w:val="006671EF"/>
    <w:rsid w:val="00670C32"/>
    <w:rsid w:val="00670D69"/>
    <w:rsid w:val="00674384"/>
    <w:rsid w:val="00674953"/>
    <w:rsid w:val="00680304"/>
    <w:rsid w:val="006829C4"/>
    <w:rsid w:val="006841FF"/>
    <w:rsid w:val="006842FD"/>
    <w:rsid w:val="00684CEF"/>
    <w:rsid w:val="006914BD"/>
    <w:rsid w:val="00691726"/>
    <w:rsid w:val="00693756"/>
    <w:rsid w:val="0069389A"/>
    <w:rsid w:val="00693B2F"/>
    <w:rsid w:val="006972E6"/>
    <w:rsid w:val="006A391B"/>
    <w:rsid w:val="006A4DEF"/>
    <w:rsid w:val="006A4EB7"/>
    <w:rsid w:val="006A7BBB"/>
    <w:rsid w:val="006A7C08"/>
    <w:rsid w:val="006A7C7A"/>
    <w:rsid w:val="006B36BB"/>
    <w:rsid w:val="006B7454"/>
    <w:rsid w:val="006B7478"/>
    <w:rsid w:val="006C00AF"/>
    <w:rsid w:val="006C78A5"/>
    <w:rsid w:val="006D1037"/>
    <w:rsid w:val="006D2149"/>
    <w:rsid w:val="006D2F97"/>
    <w:rsid w:val="006D57F2"/>
    <w:rsid w:val="006D606E"/>
    <w:rsid w:val="006D6979"/>
    <w:rsid w:val="006D6F0C"/>
    <w:rsid w:val="006D7BA2"/>
    <w:rsid w:val="006E19B1"/>
    <w:rsid w:val="006E3A59"/>
    <w:rsid w:val="006E46CA"/>
    <w:rsid w:val="006E6E7F"/>
    <w:rsid w:val="006E7DB2"/>
    <w:rsid w:val="006F0AE0"/>
    <w:rsid w:val="006F1555"/>
    <w:rsid w:val="006F16E6"/>
    <w:rsid w:val="006F3712"/>
    <w:rsid w:val="00700C10"/>
    <w:rsid w:val="007010E1"/>
    <w:rsid w:val="007021EA"/>
    <w:rsid w:val="00702858"/>
    <w:rsid w:val="00702F3D"/>
    <w:rsid w:val="007053A3"/>
    <w:rsid w:val="007064B3"/>
    <w:rsid w:val="007069E5"/>
    <w:rsid w:val="00706DD9"/>
    <w:rsid w:val="00710137"/>
    <w:rsid w:val="0071107D"/>
    <w:rsid w:val="00711FF1"/>
    <w:rsid w:val="00712CC8"/>
    <w:rsid w:val="00714540"/>
    <w:rsid w:val="00715EFE"/>
    <w:rsid w:val="00716401"/>
    <w:rsid w:val="007179BD"/>
    <w:rsid w:val="0072065D"/>
    <w:rsid w:val="00725BFF"/>
    <w:rsid w:val="00725F06"/>
    <w:rsid w:val="00726786"/>
    <w:rsid w:val="00726827"/>
    <w:rsid w:val="00726A48"/>
    <w:rsid w:val="00727640"/>
    <w:rsid w:val="007310CA"/>
    <w:rsid w:val="007318E1"/>
    <w:rsid w:val="00731F56"/>
    <w:rsid w:val="007408A1"/>
    <w:rsid w:val="007408E0"/>
    <w:rsid w:val="00742941"/>
    <w:rsid w:val="00742B35"/>
    <w:rsid w:val="0074410C"/>
    <w:rsid w:val="00745EC0"/>
    <w:rsid w:val="00750B50"/>
    <w:rsid w:val="007525CE"/>
    <w:rsid w:val="00753705"/>
    <w:rsid w:val="00753784"/>
    <w:rsid w:val="00753F8A"/>
    <w:rsid w:val="00755737"/>
    <w:rsid w:val="007613BC"/>
    <w:rsid w:val="0076157B"/>
    <w:rsid w:val="0076176D"/>
    <w:rsid w:val="007636F8"/>
    <w:rsid w:val="007657B1"/>
    <w:rsid w:val="00766946"/>
    <w:rsid w:val="00766EAF"/>
    <w:rsid w:val="0077117D"/>
    <w:rsid w:val="00771560"/>
    <w:rsid w:val="007740A2"/>
    <w:rsid w:val="007746B7"/>
    <w:rsid w:val="00775177"/>
    <w:rsid w:val="00776518"/>
    <w:rsid w:val="00777153"/>
    <w:rsid w:val="007834BE"/>
    <w:rsid w:val="0078414E"/>
    <w:rsid w:val="00786EBF"/>
    <w:rsid w:val="007900EC"/>
    <w:rsid w:val="00790E72"/>
    <w:rsid w:val="00795E39"/>
    <w:rsid w:val="00797B44"/>
    <w:rsid w:val="007A0179"/>
    <w:rsid w:val="007A35F5"/>
    <w:rsid w:val="007A590E"/>
    <w:rsid w:val="007A6F69"/>
    <w:rsid w:val="007A787F"/>
    <w:rsid w:val="007B5CA4"/>
    <w:rsid w:val="007B7EE0"/>
    <w:rsid w:val="007C03BF"/>
    <w:rsid w:val="007C26BC"/>
    <w:rsid w:val="007C2FB1"/>
    <w:rsid w:val="007C5D31"/>
    <w:rsid w:val="007C622D"/>
    <w:rsid w:val="007D1548"/>
    <w:rsid w:val="007D19B1"/>
    <w:rsid w:val="007D22F7"/>
    <w:rsid w:val="007D3463"/>
    <w:rsid w:val="007D39E4"/>
    <w:rsid w:val="007D3C09"/>
    <w:rsid w:val="007D6C45"/>
    <w:rsid w:val="007E6FFC"/>
    <w:rsid w:val="007E718A"/>
    <w:rsid w:val="007F01B2"/>
    <w:rsid w:val="007F0203"/>
    <w:rsid w:val="007F07C9"/>
    <w:rsid w:val="007F11A2"/>
    <w:rsid w:val="007F20FB"/>
    <w:rsid w:val="007F3717"/>
    <w:rsid w:val="007F4124"/>
    <w:rsid w:val="007F46BF"/>
    <w:rsid w:val="008031F6"/>
    <w:rsid w:val="00803E5B"/>
    <w:rsid w:val="0081025B"/>
    <w:rsid w:val="00810435"/>
    <w:rsid w:val="00816D32"/>
    <w:rsid w:val="00820E4B"/>
    <w:rsid w:val="008218AD"/>
    <w:rsid w:val="00821C45"/>
    <w:rsid w:val="00822141"/>
    <w:rsid w:val="00822D8D"/>
    <w:rsid w:val="008245FC"/>
    <w:rsid w:val="008252FA"/>
    <w:rsid w:val="00825BEF"/>
    <w:rsid w:val="00831306"/>
    <w:rsid w:val="00833AF3"/>
    <w:rsid w:val="0084116D"/>
    <w:rsid w:val="00841B74"/>
    <w:rsid w:val="008433D6"/>
    <w:rsid w:val="00843966"/>
    <w:rsid w:val="00851D22"/>
    <w:rsid w:val="0085236A"/>
    <w:rsid w:val="008527F5"/>
    <w:rsid w:val="0085374A"/>
    <w:rsid w:val="00856509"/>
    <w:rsid w:val="00856B9F"/>
    <w:rsid w:val="00860B68"/>
    <w:rsid w:val="00860C84"/>
    <w:rsid w:val="00861151"/>
    <w:rsid w:val="0086160F"/>
    <w:rsid w:val="008616B6"/>
    <w:rsid w:val="0086367C"/>
    <w:rsid w:val="00864342"/>
    <w:rsid w:val="00864DB6"/>
    <w:rsid w:val="008651A1"/>
    <w:rsid w:val="008704E1"/>
    <w:rsid w:val="00871525"/>
    <w:rsid w:val="0087173F"/>
    <w:rsid w:val="008719F9"/>
    <w:rsid w:val="00871B3C"/>
    <w:rsid w:val="00871DC5"/>
    <w:rsid w:val="00875E21"/>
    <w:rsid w:val="00876ACD"/>
    <w:rsid w:val="00880B9A"/>
    <w:rsid w:val="008812FF"/>
    <w:rsid w:val="00881FBB"/>
    <w:rsid w:val="008845A9"/>
    <w:rsid w:val="00884621"/>
    <w:rsid w:val="0088741D"/>
    <w:rsid w:val="00887917"/>
    <w:rsid w:val="00887E79"/>
    <w:rsid w:val="00890BA0"/>
    <w:rsid w:val="00893B95"/>
    <w:rsid w:val="0089518C"/>
    <w:rsid w:val="008A1006"/>
    <w:rsid w:val="008A2725"/>
    <w:rsid w:val="008A486D"/>
    <w:rsid w:val="008A5231"/>
    <w:rsid w:val="008A73DB"/>
    <w:rsid w:val="008B2217"/>
    <w:rsid w:val="008B398A"/>
    <w:rsid w:val="008B3C7E"/>
    <w:rsid w:val="008B55E2"/>
    <w:rsid w:val="008B6358"/>
    <w:rsid w:val="008B76A6"/>
    <w:rsid w:val="008B7851"/>
    <w:rsid w:val="008C0162"/>
    <w:rsid w:val="008C14CA"/>
    <w:rsid w:val="008C178C"/>
    <w:rsid w:val="008C4600"/>
    <w:rsid w:val="008C7121"/>
    <w:rsid w:val="008C7FCE"/>
    <w:rsid w:val="008D08E7"/>
    <w:rsid w:val="008D11C5"/>
    <w:rsid w:val="008D244B"/>
    <w:rsid w:val="008D52DE"/>
    <w:rsid w:val="008D5666"/>
    <w:rsid w:val="008D5C48"/>
    <w:rsid w:val="008E091D"/>
    <w:rsid w:val="008E13B2"/>
    <w:rsid w:val="008E1E8B"/>
    <w:rsid w:val="008E2B6D"/>
    <w:rsid w:val="008E6E8F"/>
    <w:rsid w:val="008E7C96"/>
    <w:rsid w:val="008F6102"/>
    <w:rsid w:val="008F660D"/>
    <w:rsid w:val="008F7013"/>
    <w:rsid w:val="009046D4"/>
    <w:rsid w:val="00904A2A"/>
    <w:rsid w:val="0090752B"/>
    <w:rsid w:val="009104C5"/>
    <w:rsid w:val="00910AC1"/>
    <w:rsid w:val="00912CA9"/>
    <w:rsid w:val="0091435C"/>
    <w:rsid w:val="00915AD3"/>
    <w:rsid w:val="00916975"/>
    <w:rsid w:val="00917E6B"/>
    <w:rsid w:val="00920873"/>
    <w:rsid w:val="00920EB1"/>
    <w:rsid w:val="00921C06"/>
    <w:rsid w:val="00921EDD"/>
    <w:rsid w:val="009235D3"/>
    <w:rsid w:val="009239BA"/>
    <w:rsid w:val="00924891"/>
    <w:rsid w:val="009257F3"/>
    <w:rsid w:val="00926677"/>
    <w:rsid w:val="00926C72"/>
    <w:rsid w:val="0092700C"/>
    <w:rsid w:val="0092785C"/>
    <w:rsid w:val="009337B4"/>
    <w:rsid w:val="00933E25"/>
    <w:rsid w:val="00934BB3"/>
    <w:rsid w:val="00934C0A"/>
    <w:rsid w:val="009413CB"/>
    <w:rsid w:val="00944D20"/>
    <w:rsid w:val="00946236"/>
    <w:rsid w:val="00947D43"/>
    <w:rsid w:val="0095036C"/>
    <w:rsid w:val="00950B9C"/>
    <w:rsid w:val="00952104"/>
    <w:rsid w:val="0095521B"/>
    <w:rsid w:val="00955B58"/>
    <w:rsid w:val="0095758B"/>
    <w:rsid w:val="00957CFB"/>
    <w:rsid w:val="00960D9D"/>
    <w:rsid w:val="00971CFE"/>
    <w:rsid w:val="009723FB"/>
    <w:rsid w:val="0097646E"/>
    <w:rsid w:val="00976C8A"/>
    <w:rsid w:val="00977D12"/>
    <w:rsid w:val="00982622"/>
    <w:rsid w:val="00982907"/>
    <w:rsid w:val="00984089"/>
    <w:rsid w:val="009845E1"/>
    <w:rsid w:val="0098569D"/>
    <w:rsid w:val="009856EB"/>
    <w:rsid w:val="00990D1F"/>
    <w:rsid w:val="00992758"/>
    <w:rsid w:val="009931AD"/>
    <w:rsid w:val="009938B1"/>
    <w:rsid w:val="0099603D"/>
    <w:rsid w:val="00996F1E"/>
    <w:rsid w:val="00997F18"/>
    <w:rsid w:val="009A1313"/>
    <w:rsid w:val="009A164D"/>
    <w:rsid w:val="009A2607"/>
    <w:rsid w:val="009A311C"/>
    <w:rsid w:val="009A37BF"/>
    <w:rsid w:val="009B00BC"/>
    <w:rsid w:val="009B131A"/>
    <w:rsid w:val="009B1527"/>
    <w:rsid w:val="009B21E6"/>
    <w:rsid w:val="009B4BCE"/>
    <w:rsid w:val="009C3289"/>
    <w:rsid w:val="009C430B"/>
    <w:rsid w:val="009C491F"/>
    <w:rsid w:val="009C62F8"/>
    <w:rsid w:val="009C6C18"/>
    <w:rsid w:val="009D399C"/>
    <w:rsid w:val="009D3A5F"/>
    <w:rsid w:val="009D41FD"/>
    <w:rsid w:val="009D4A99"/>
    <w:rsid w:val="009E0059"/>
    <w:rsid w:val="009E261B"/>
    <w:rsid w:val="009E2E57"/>
    <w:rsid w:val="009E3CB8"/>
    <w:rsid w:val="009E3E0C"/>
    <w:rsid w:val="009E5DDC"/>
    <w:rsid w:val="009F10F8"/>
    <w:rsid w:val="009F1FA6"/>
    <w:rsid w:val="009F2619"/>
    <w:rsid w:val="009F292E"/>
    <w:rsid w:val="009F3884"/>
    <w:rsid w:val="009F3BE5"/>
    <w:rsid w:val="00A0154E"/>
    <w:rsid w:val="00A01946"/>
    <w:rsid w:val="00A01CBA"/>
    <w:rsid w:val="00A01ECA"/>
    <w:rsid w:val="00A03EBE"/>
    <w:rsid w:val="00A05A55"/>
    <w:rsid w:val="00A05D3A"/>
    <w:rsid w:val="00A06903"/>
    <w:rsid w:val="00A07C2B"/>
    <w:rsid w:val="00A11471"/>
    <w:rsid w:val="00A116E0"/>
    <w:rsid w:val="00A11878"/>
    <w:rsid w:val="00A118DE"/>
    <w:rsid w:val="00A14CD1"/>
    <w:rsid w:val="00A156A1"/>
    <w:rsid w:val="00A16563"/>
    <w:rsid w:val="00A175DE"/>
    <w:rsid w:val="00A17774"/>
    <w:rsid w:val="00A22458"/>
    <w:rsid w:val="00A22713"/>
    <w:rsid w:val="00A22C67"/>
    <w:rsid w:val="00A22E15"/>
    <w:rsid w:val="00A2384D"/>
    <w:rsid w:val="00A23EE8"/>
    <w:rsid w:val="00A25C4F"/>
    <w:rsid w:val="00A26CAF"/>
    <w:rsid w:val="00A30C25"/>
    <w:rsid w:val="00A31B50"/>
    <w:rsid w:val="00A33560"/>
    <w:rsid w:val="00A336A6"/>
    <w:rsid w:val="00A33A74"/>
    <w:rsid w:val="00A34C80"/>
    <w:rsid w:val="00A3575C"/>
    <w:rsid w:val="00A35DC6"/>
    <w:rsid w:val="00A36DD7"/>
    <w:rsid w:val="00A40C43"/>
    <w:rsid w:val="00A4102B"/>
    <w:rsid w:val="00A41FE2"/>
    <w:rsid w:val="00A479A2"/>
    <w:rsid w:val="00A47A6F"/>
    <w:rsid w:val="00A51E46"/>
    <w:rsid w:val="00A5399D"/>
    <w:rsid w:val="00A5629E"/>
    <w:rsid w:val="00A5706A"/>
    <w:rsid w:val="00A572EF"/>
    <w:rsid w:val="00A572F2"/>
    <w:rsid w:val="00A608E8"/>
    <w:rsid w:val="00A60BEA"/>
    <w:rsid w:val="00A60EBF"/>
    <w:rsid w:val="00A61C2D"/>
    <w:rsid w:val="00A61C6E"/>
    <w:rsid w:val="00A61E4F"/>
    <w:rsid w:val="00A6289C"/>
    <w:rsid w:val="00A659F6"/>
    <w:rsid w:val="00A65A50"/>
    <w:rsid w:val="00A66816"/>
    <w:rsid w:val="00A676DF"/>
    <w:rsid w:val="00A71279"/>
    <w:rsid w:val="00A72106"/>
    <w:rsid w:val="00A72C69"/>
    <w:rsid w:val="00A73164"/>
    <w:rsid w:val="00A76170"/>
    <w:rsid w:val="00A76C12"/>
    <w:rsid w:val="00A77BA9"/>
    <w:rsid w:val="00A81009"/>
    <w:rsid w:val="00A819BA"/>
    <w:rsid w:val="00A8223B"/>
    <w:rsid w:val="00A828F9"/>
    <w:rsid w:val="00A82EB4"/>
    <w:rsid w:val="00A834E7"/>
    <w:rsid w:val="00A84036"/>
    <w:rsid w:val="00A84253"/>
    <w:rsid w:val="00A85CA4"/>
    <w:rsid w:val="00A90A8B"/>
    <w:rsid w:val="00A92211"/>
    <w:rsid w:val="00A93756"/>
    <w:rsid w:val="00A93C34"/>
    <w:rsid w:val="00A964EC"/>
    <w:rsid w:val="00A9732E"/>
    <w:rsid w:val="00A9754B"/>
    <w:rsid w:val="00AA076D"/>
    <w:rsid w:val="00AA26A5"/>
    <w:rsid w:val="00AA399B"/>
    <w:rsid w:val="00AA4DC3"/>
    <w:rsid w:val="00AA545F"/>
    <w:rsid w:val="00AA608B"/>
    <w:rsid w:val="00AA7123"/>
    <w:rsid w:val="00AB09FC"/>
    <w:rsid w:val="00AB2C05"/>
    <w:rsid w:val="00AB5217"/>
    <w:rsid w:val="00AB6BBE"/>
    <w:rsid w:val="00AC0A2D"/>
    <w:rsid w:val="00AC1D4B"/>
    <w:rsid w:val="00AC2897"/>
    <w:rsid w:val="00AC4BA8"/>
    <w:rsid w:val="00AC4D4A"/>
    <w:rsid w:val="00AC547E"/>
    <w:rsid w:val="00AC6270"/>
    <w:rsid w:val="00AD109B"/>
    <w:rsid w:val="00AD3642"/>
    <w:rsid w:val="00AD546D"/>
    <w:rsid w:val="00AE2AAD"/>
    <w:rsid w:val="00AE2FAF"/>
    <w:rsid w:val="00AE34A7"/>
    <w:rsid w:val="00AE5179"/>
    <w:rsid w:val="00AE66D7"/>
    <w:rsid w:val="00AE7478"/>
    <w:rsid w:val="00AE7E2F"/>
    <w:rsid w:val="00AF1B5F"/>
    <w:rsid w:val="00AF2237"/>
    <w:rsid w:val="00AF2488"/>
    <w:rsid w:val="00AF3842"/>
    <w:rsid w:val="00AF5641"/>
    <w:rsid w:val="00AF72F5"/>
    <w:rsid w:val="00AF74CD"/>
    <w:rsid w:val="00B00185"/>
    <w:rsid w:val="00B04C98"/>
    <w:rsid w:val="00B0552F"/>
    <w:rsid w:val="00B069E2"/>
    <w:rsid w:val="00B06C2A"/>
    <w:rsid w:val="00B06CCE"/>
    <w:rsid w:val="00B07454"/>
    <w:rsid w:val="00B07773"/>
    <w:rsid w:val="00B07A80"/>
    <w:rsid w:val="00B10400"/>
    <w:rsid w:val="00B11FB9"/>
    <w:rsid w:val="00B12801"/>
    <w:rsid w:val="00B130B7"/>
    <w:rsid w:val="00B17F0D"/>
    <w:rsid w:val="00B20E9E"/>
    <w:rsid w:val="00B22A35"/>
    <w:rsid w:val="00B23359"/>
    <w:rsid w:val="00B27929"/>
    <w:rsid w:val="00B27FB8"/>
    <w:rsid w:val="00B3019D"/>
    <w:rsid w:val="00B32C9F"/>
    <w:rsid w:val="00B34D32"/>
    <w:rsid w:val="00B34E7D"/>
    <w:rsid w:val="00B4297E"/>
    <w:rsid w:val="00B43408"/>
    <w:rsid w:val="00B4770F"/>
    <w:rsid w:val="00B519AB"/>
    <w:rsid w:val="00B51C6F"/>
    <w:rsid w:val="00B53C03"/>
    <w:rsid w:val="00B54243"/>
    <w:rsid w:val="00B5523D"/>
    <w:rsid w:val="00B56138"/>
    <w:rsid w:val="00B568FB"/>
    <w:rsid w:val="00B56DF6"/>
    <w:rsid w:val="00B576F8"/>
    <w:rsid w:val="00B57B71"/>
    <w:rsid w:val="00B60865"/>
    <w:rsid w:val="00B60DD5"/>
    <w:rsid w:val="00B62DC2"/>
    <w:rsid w:val="00B6409E"/>
    <w:rsid w:val="00B66B78"/>
    <w:rsid w:val="00B67659"/>
    <w:rsid w:val="00B7063E"/>
    <w:rsid w:val="00B70C52"/>
    <w:rsid w:val="00B74BD1"/>
    <w:rsid w:val="00B7566A"/>
    <w:rsid w:val="00B764B5"/>
    <w:rsid w:val="00B814A7"/>
    <w:rsid w:val="00B823FB"/>
    <w:rsid w:val="00B82BC6"/>
    <w:rsid w:val="00B8480B"/>
    <w:rsid w:val="00B85594"/>
    <w:rsid w:val="00B8571C"/>
    <w:rsid w:val="00B85CD6"/>
    <w:rsid w:val="00B86327"/>
    <w:rsid w:val="00B86540"/>
    <w:rsid w:val="00B9190E"/>
    <w:rsid w:val="00B93CD7"/>
    <w:rsid w:val="00B943F3"/>
    <w:rsid w:val="00B9500B"/>
    <w:rsid w:val="00B9584F"/>
    <w:rsid w:val="00BA2C29"/>
    <w:rsid w:val="00BA5A26"/>
    <w:rsid w:val="00BB43A1"/>
    <w:rsid w:val="00BB60AC"/>
    <w:rsid w:val="00BB639C"/>
    <w:rsid w:val="00BB69CB"/>
    <w:rsid w:val="00BB6C19"/>
    <w:rsid w:val="00BB6CAD"/>
    <w:rsid w:val="00BB7520"/>
    <w:rsid w:val="00BC2C88"/>
    <w:rsid w:val="00BC2D63"/>
    <w:rsid w:val="00BC35B1"/>
    <w:rsid w:val="00BC5EE3"/>
    <w:rsid w:val="00BD02F2"/>
    <w:rsid w:val="00BD5589"/>
    <w:rsid w:val="00BD6198"/>
    <w:rsid w:val="00BD6EC7"/>
    <w:rsid w:val="00BE0163"/>
    <w:rsid w:val="00BE251C"/>
    <w:rsid w:val="00BE50BD"/>
    <w:rsid w:val="00BF367D"/>
    <w:rsid w:val="00BF4C83"/>
    <w:rsid w:val="00BF57AB"/>
    <w:rsid w:val="00BF5DF5"/>
    <w:rsid w:val="00BF65F3"/>
    <w:rsid w:val="00BF69EF"/>
    <w:rsid w:val="00BF75CA"/>
    <w:rsid w:val="00C016EA"/>
    <w:rsid w:val="00C03260"/>
    <w:rsid w:val="00C05747"/>
    <w:rsid w:val="00C05901"/>
    <w:rsid w:val="00C07067"/>
    <w:rsid w:val="00C102A7"/>
    <w:rsid w:val="00C10314"/>
    <w:rsid w:val="00C10434"/>
    <w:rsid w:val="00C1070B"/>
    <w:rsid w:val="00C10BCC"/>
    <w:rsid w:val="00C12A16"/>
    <w:rsid w:val="00C16C6E"/>
    <w:rsid w:val="00C16FAA"/>
    <w:rsid w:val="00C175D3"/>
    <w:rsid w:val="00C17DC6"/>
    <w:rsid w:val="00C214FD"/>
    <w:rsid w:val="00C21B76"/>
    <w:rsid w:val="00C22430"/>
    <w:rsid w:val="00C24923"/>
    <w:rsid w:val="00C25DD6"/>
    <w:rsid w:val="00C268F0"/>
    <w:rsid w:val="00C26EF1"/>
    <w:rsid w:val="00C30563"/>
    <w:rsid w:val="00C31710"/>
    <w:rsid w:val="00C32075"/>
    <w:rsid w:val="00C32B8D"/>
    <w:rsid w:val="00C35A21"/>
    <w:rsid w:val="00C41402"/>
    <w:rsid w:val="00C42711"/>
    <w:rsid w:val="00C44417"/>
    <w:rsid w:val="00C44B3E"/>
    <w:rsid w:val="00C477B1"/>
    <w:rsid w:val="00C53CB4"/>
    <w:rsid w:val="00C54A30"/>
    <w:rsid w:val="00C57883"/>
    <w:rsid w:val="00C57BB0"/>
    <w:rsid w:val="00C60B80"/>
    <w:rsid w:val="00C6116D"/>
    <w:rsid w:val="00C611D8"/>
    <w:rsid w:val="00C612A9"/>
    <w:rsid w:val="00C61C2A"/>
    <w:rsid w:val="00C62EB3"/>
    <w:rsid w:val="00C63FCE"/>
    <w:rsid w:val="00C653FE"/>
    <w:rsid w:val="00C65CE2"/>
    <w:rsid w:val="00C66C05"/>
    <w:rsid w:val="00C742E6"/>
    <w:rsid w:val="00C742F0"/>
    <w:rsid w:val="00C74744"/>
    <w:rsid w:val="00C75891"/>
    <w:rsid w:val="00C76A27"/>
    <w:rsid w:val="00C76B7E"/>
    <w:rsid w:val="00C77EA9"/>
    <w:rsid w:val="00C81272"/>
    <w:rsid w:val="00C817E9"/>
    <w:rsid w:val="00C81D71"/>
    <w:rsid w:val="00C836DA"/>
    <w:rsid w:val="00C8452D"/>
    <w:rsid w:val="00C85F9D"/>
    <w:rsid w:val="00C90B8B"/>
    <w:rsid w:val="00C911E0"/>
    <w:rsid w:val="00C95100"/>
    <w:rsid w:val="00C9562F"/>
    <w:rsid w:val="00C95DA0"/>
    <w:rsid w:val="00C9718D"/>
    <w:rsid w:val="00C9744E"/>
    <w:rsid w:val="00CA1A2F"/>
    <w:rsid w:val="00CA2094"/>
    <w:rsid w:val="00CA2B0B"/>
    <w:rsid w:val="00CA53AF"/>
    <w:rsid w:val="00CA63F8"/>
    <w:rsid w:val="00CB1503"/>
    <w:rsid w:val="00CB15A6"/>
    <w:rsid w:val="00CB40AB"/>
    <w:rsid w:val="00CB5615"/>
    <w:rsid w:val="00CB6868"/>
    <w:rsid w:val="00CC09BF"/>
    <w:rsid w:val="00CC26F5"/>
    <w:rsid w:val="00CD662D"/>
    <w:rsid w:val="00CD7487"/>
    <w:rsid w:val="00CD75A6"/>
    <w:rsid w:val="00CD75E4"/>
    <w:rsid w:val="00CE0518"/>
    <w:rsid w:val="00CE0889"/>
    <w:rsid w:val="00CE115F"/>
    <w:rsid w:val="00CE3A05"/>
    <w:rsid w:val="00CE4DA2"/>
    <w:rsid w:val="00CE6206"/>
    <w:rsid w:val="00CE6298"/>
    <w:rsid w:val="00CE674B"/>
    <w:rsid w:val="00CE6792"/>
    <w:rsid w:val="00CF0E72"/>
    <w:rsid w:val="00CF1252"/>
    <w:rsid w:val="00CF195B"/>
    <w:rsid w:val="00CF764F"/>
    <w:rsid w:val="00D00CE7"/>
    <w:rsid w:val="00D04399"/>
    <w:rsid w:val="00D04943"/>
    <w:rsid w:val="00D04E10"/>
    <w:rsid w:val="00D05F94"/>
    <w:rsid w:val="00D10376"/>
    <w:rsid w:val="00D10554"/>
    <w:rsid w:val="00D11A02"/>
    <w:rsid w:val="00D11DBE"/>
    <w:rsid w:val="00D13705"/>
    <w:rsid w:val="00D14B81"/>
    <w:rsid w:val="00D16B9C"/>
    <w:rsid w:val="00D174A3"/>
    <w:rsid w:val="00D20686"/>
    <w:rsid w:val="00D223FE"/>
    <w:rsid w:val="00D22C7A"/>
    <w:rsid w:val="00D23BD7"/>
    <w:rsid w:val="00D2558B"/>
    <w:rsid w:val="00D26F99"/>
    <w:rsid w:val="00D26FD5"/>
    <w:rsid w:val="00D311F4"/>
    <w:rsid w:val="00D33C18"/>
    <w:rsid w:val="00D341A3"/>
    <w:rsid w:val="00D352E9"/>
    <w:rsid w:val="00D37321"/>
    <w:rsid w:val="00D3743F"/>
    <w:rsid w:val="00D41268"/>
    <w:rsid w:val="00D41777"/>
    <w:rsid w:val="00D42EC5"/>
    <w:rsid w:val="00D50883"/>
    <w:rsid w:val="00D52170"/>
    <w:rsid w:val="00D5315F"/>
    <w:rsid w:val="00D53874"/>
    <w:rsid w:val="00D5536E"/>
    <w:rsid w:val="00D55D61"/>
    <w:rsid w:val="00D57FBF"/>
    <w:rsid w:val="00D628F1"/>
    <w:rsid w:val="00D62F95"/>
    <w:rsid w:val="00D644A1"/>
    <w:rsid w:val="00D64A90"/>
    <w:rsid w:val="00D65548"/>
    <w:rsid w:val="00D6694F"/>
    <w:rsid w:val="00D70035"/>
    <w:rsid w:val="00D72044"/>
    <w:rsid w:val="00D7361E"/>
    <w:rsid w:val="00D75B1D"/>
    <w:rsid w:val="00D75E37"/>
    <w:rsid w:val="00D76A60"/>
    <w:rsid w:val="00D76AB2"/>
    <w:rsid w:val="00D76F1C"/>
    <w:rsid w:val="00D77160"/>
    <w:rsid w:val="00D8137D"/>
    <w:rsid w:val="00D82930"/>
    <w:rsid w:val="00D872BC"/>
    <w:rsid w:val="00D90944"/>
    <w:rsid w:val="00D9152A"/>
    <w:rsid w:val="00D917C2"/>
    <w:rsid w:val="00D95167"/>
    <w:rsid w:val="00D951E4"/>
    <w:rsid w:val="00DA003F"/>
    <w:rsid w:val="00DA0A8B"/>
    <w:rsid w:val="00DA1D55"/>
    <w:rsid w:val="00DA68B4"/>
    <w:rsid w:val="00DA6DD4"/>
    <w:rsid w:val="00DA7A22"/>
    <w:rsid w:val="00DB3219"/>
    <w:rsid w:val="00DB59CB"/>
    <w:rsid w:val="00DB6A38"/>
    <w:rsid w:val="00DB7056"/>
    <w:rsid w:val="00DB77E5"/>
    <w:rsid w:val="00DC0C54"/>
    <w:rsid w:val="00DC0F5A"/>
    <w:rsid w:val="00DC1930"/>
    <w:rsid w:val="00DC344B"/>
    <w:rsid w:val="00DC52F9"/>
    <w:rsid w:val="00DD2906"/>
    <w:rsid w:val="00DD2C59"/>
    <w:rsid w:val="00DD3B81"/>
    <w:rsid w:val="00DD41B1"/>
    <w:rsid w:val="00DD52EB"/>
    <w:rsid w:val="00DE1B89"/>
    <w:rsid w:val="00DE2680"/>
    <w:rsid w:val="00DE5291"/>
    <w:rsid w:val="00DE754E"/>
    <w:rsid w:val="00DE7CD6"/>
    <w:rsid w:val="00DE7DF2"/>
    <w:rsid w:val="00DF0964"/>
    <w:rsid w:val="00DF1945"/>
    <w:rsid w:val="00DF5868"/>
    <w:rsid w:val="00DF6965"/>
    <w:rsid w:val="00DF6D26"/>
    <w:rsid w:val="00DF710B"/>
    <w:rsid w:val="00E003B8"/>
    <w:rsid w:val="00E01E3C"/>
    <w:rsid w:val="00E037F1"/>
    <w:rsid w:val="00E05310"/>
    <w:rsid w:val="00E05BBE"/>
    <w:rsid w:val="00E06207"/>
    <w:rsid w:val="00E06223"/>
    <w:rsid w:val="00E1033E"/>
    <w:rsid w:val="00E1087B"/>
    <w:rsid w:val="00E120FD"/>
    <w:rsid w:val="00E1229F"/>
    <w:rsid w:val="00E127CE"/>
    <w:rsid w:val="00E13840"/>
    <w:rsid w:val="00E14906"/>
    <w:rsid w:val="00E14E84"/>
    <w:rsid w:val="00E1763D"/>
    <w:rsid w:val="00E20233"/>
    <w:rsid w:val="00E20551"/>
    <w:rsid w:val="00E20E8F"/>
    <w:rsid w:val="00E21E6F"/>
    <w:rsid w:val="00E2217C"/>
    <w:rsid w:val="00E235E6"/>
    <w:rsid w:val="00E247E1"/>
    <w:rsid w:val="00E26094"/>
    <w:rsid w:val="00E260F9"/>
    <w:rsid w:val="00E27AA6"/>
    <w:rsid w:val="00E31298"/>
    <w:rsid w:val="00E34305"/>
    <w:rsid w:val="00E35CD5"/>
    <w:rsid w:val="00E43D02"/>
    <w:rsid w:val="00E44D31"/>
    <w:rsid w:val="00E4521F"/>
    <w:rsid w:val="00E4681F"/>
    <w:rsid w:val="00E47C6F"/>
    <w:rsid w:val="00E51933"/>
    <w:rsid w:val="00E52D30"/>
    <w:rsid w:val="00E53B40"/>
    <w:rsid w:val="00E54FBF"/>
    <w:rsid w:val="00E5598F"/>
    <w:rsid w:val="00E56703"/>
    <w:rsid w:val="00E57ABC"/>
    <w:rsid w:val="00E608C4"/>
    <w:rsid w:val="00E61F56"/>
    <w:rsid w:val="00E63468"/>
    <w:rsid w:val="00E64C03"/>
    <w:rsid w:val="00E712F8"/>
    <w:rsid w:val="00E715F5"/>
    <w:rsid w:val="00E72000"/>
    <w:rsid w:val="00E72658"/>
    <w:rsid w:val="00E7372D"/>
    <w:rsid w:val="00E737CB"/>
    <w:rsid w:val="00E73E8E"/>
    <w:rsid w:val="00E74BBC"/>
    <w:rsid w:val="00E74DC4"/>
    <w:rsid w:val="00E74E9C"/>
    <w:rsid w:val="00E759CD"/>
    <w:rsid w:val="00E75C6C"/>
    <w:rsid w:val="00E76DAE"/>
    <w:rsid w:val="00E80BDC"/>
    <w:rsid w:val="00E8120B"/>
    <w:rsid w:val="00E81F43"/>
    <w:rsid w:val="00E82310"/>
    <w:rsid w:val="00E839B5"/>
    <w:rsid w:val="00E83E31"/>
    <w:rsid w:val="00E848B5"/>
    <w:rsid w:val="00E85758"/>
    <w:rsid w:val="00E857CE"/>
    <w:rsid w:val="00E85D5D"/>
    <w:rsid w:val="00E86875"/>
    <w:rsid w:val="00E91166"/>
    <w:rsid w:val="00E92034"/>
    <w:rsid w:val="00E952CA"/>
    <w:rsid w:val="00E96069"/>
    <w:rsid w:val="00E9706C"/>
    <w:rsid w:val="00EA00FC"/>
    <w:rsid w:val="00EA0A02"/>
    <w:rsid w:val="00EA1384"/>
    <w:rsid w:val="00EA207D"/>
    <w:rsid w:val="00EB06ED"/>
    <w:rsid w:val="00EB12B7"/>
    <w:rsid w:val="00EB1655"/>
    <w:rsid w:val="00EB22F7"/>
    <w:rsid w:val="00EB29E1"/>
    <w:rsid w:val="00EB3298"/>
    <w:rsid w:val="00EB36FB"/>
    <w:rsid w:val="00EB482C"/>
    <w:rsid w:val="00EB7C0F"/>
    <w:rsid w:val="00EC3EC1"/>
    <w:rsid w:val="00EC3F4E"/>
    <w:rsid w:val="00EC4383"/>
    <w:rsid w:val="00EC5FD5"/>
    <w:rsid w:val="00EC6E08"/>
    <w:rsid w:val="00EC7247"/>
    <w:rsid w:val="00EC76B8"/>
    <w:rsid w:val="00EC79AE"/>
    <w:rsid w:val="00ED07D9"/>
    <w:rsid w:val="00ED08FB"/>
    <w:rsid w:val="00ED0D78"/>
    <w:rsid w:val="00ED0E79"/>
    <w:rsid w:val="00ED2288"/>
    <w:rsid w:val="00ED3F7A"/>
    <w:rsid w:val="00ED71C4"/>
    <w:rsid w:val="00EE064A"/>
    <w:rsid w:val="00EE0A81"/>
    <w:rsid w:val="00EE1BEB"/>
    <w:rsid w:val="00EE3649"/>
    <w:rsid w:val="00EE3C0E"/>
    <w:rsid w:val="00EE4916"/>
    <w:rsid w:val="00EE5201"/>
    <w:rsid w:val="00EE6EF8"/>
    <w:rsid w:val="00EF0887"/>
    <w:rsid w:val="00EF097A"/>
    <w:rsid w:val="00EF0E28"/>
    <w:rsid w:val="00EF1B14"/>
    <w:rsid w:val="00EF1C7F"/>
    <w:rsid w:val="00EF277F"/>
    <w:rsid w:val="00EF3020"/>
    <w:rsid w:val="00EF37DC"/>
    <w:rsid w:val="00F00979"/>
    <w:rsid w:val="00F0131C"/>
    <w:rsid w:val="00F01AC8"/>
    <w:rsid w:val="00F01CDD"/>
    <w:rsid w:val="00F02F48"/>
    <w:rsid w:val="00F05C52"/>
    <w:rsid w:val="00F05FFE"/>
    <w:rsid w:val="00F10BC3"/>
    <w:rsid w:val="00F11469"/>
    <w:rsid w:val="00F11AB3"/>
    <w:rsid w:val="00F146F0"/>
    <w:rsid w:val="00F14AEB"/>
    <w:rsid w:val="00F16E95"/>
    <w:rsid w:val="00F17A13"/>
    <w:rsid w:val="00F21762"/>
    <w:rsid w:val="00F2564D"/>
    <w:rsid w:val="00F26DBB"/>
    <w:rsid w:val="00F30294"/>
    <w:rsid w:val="00F308B1"/>
    <w:rsid w:val="00F30CE9"/>
    <w:rsid w:val="00F310F1"/>
    <w:rsid w:val="00F35C2C"/>
    <w:rsid w:val="00F362D7"/>
    <w:rsid w:val="00F37236"/>
    <w:rsid w:val="00F424C8"/>
    <w:rsid w:val="00F42D98"/>
    <w:rsid w:val="00F43BD1"/>
    <w:rsid w:val="00F43FAB"/>
    <w:rsid w:val="00F44EBF"/>
    <w:rsid w:val="00F508DF"/>
    <w:rsid w:val="00F605E4"/>
    <w:rsid w:val="00F6272C"/>
    <w:rsid w:val="00F644B9"/>
    <w:rsid w:val="00F6496D"/>
    <w:rsid w:val="00F64BD9"/>
    <w:rsid w:val="00F65A0D"/>
    <w:rsid w:val="00F70F1D"/>
    <w:rsid w:val="00F72980"/>
    <w:rsid w:val="00F736B7"/>
    <w:rsid w:val="00F737CB"/>
    <w:rsid w:val="00F74118"/>
    <w:rsid w:val="00F74DD5"/>
    <w:rsid w:val="00F76E32"/>
    <w:rsid w:val="00F80BAF"/>
    <w:rsid w:val="00F8203A"/>
    <w:rsid w:val="00F82C04"/>
    <w:rsid w:val="00F842BA"/>
    <w:rsid w:val="00F86E2B"/>
    <w:rsid w:val="00F87795"/>
    <w:rsid w:val="00F90237"/>
    <w:rsid w:val="00F9333D"/>
    <w:rsid w:val="00F93546"/>
    <w:rsid w:val="00F94EA4"/>
    <w:rsid w:val="00F956E2"/>
    <w:rsid w:val="00F96063"/>
    <w:rsid w:val="00F97130"/>
    <w:rsid w:val="00FA2345"/>
    <w:rsid w:val="00FA256D"/>
    <w:rsid w:val="00FA2C81"/>
    <w:rsid w:val="00FA40C3"/>
    <w:rsid w:val="00FA595B"/>
    <w:rsid w:val="00FA5A74"/>
    <w:rsid w:val="00FB0EA9"/>
    <w:rsid w:val="00FB374D"/>
    <w:rsid w:val="00FB5376"/>
    <w:rsid w:val="00FB5EB1"/>
    <w:rsid w:val="00FB779E"/>
    <w:rsid w:val="00FC0734"/>
    <w:rsid w:val="00FC0E64"/>
    <w:rsid w:val="00FC2FBB"/>
    <w:rsid w:val="00FC3C14"/>
    <w:rsid w:val="00FC5F4C"/>
    <w:rsid w:val="00FD0BF6"/>
    <w:rsid w:val="00FD1EA0"/>
    <w:rsid w:val="00FD5181"/>
    <w:rsid w:val="00FD5979"/>
    <w:rsid w:val="00FE0E58"/>
    <w:rsid w:val="00FE20B1"/>
    <w:rsid w:val="00FE26BC"/>
    <w:rsid w:val="00FE2BF0"/>
    <w:rsid w:val="00FE5424"/>
    <w:rsid w:val="00FE6108"/>
    <w:rsid w:val="00FF0F81"/>
    <w:rsid w:val="00FF1863"/>
    <w:rsid w:val="00FF1996"/>
    <w:rsid w:val="00FF22F6"/>
    <w:rsid w:val="00FF576D"/>
    <w:rsid w:val="00FF66BF"/>
    <w:rsid w:val="00FF6A44"/>
    <w:rsid w:val="00FF6D8A"/>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4EC206"/>
  <w15:chartTrackingRefBased/>
  <w15:docId w15:val="{4C012839-0AAB-482C-80AB-3800A8ED01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5B58"/>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F644B9"/>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955B58"/>
    <w:pPr>
      <w:keepNext/>
      <w:keepLines/>
      <w:spacing w:before="40"/>
      <w:outlineLvl w:val="2"/>
    </w:pPr>
    <w:rPr>
      <w:rFonts w:asciiTheme="majorHAnsi" w:eastAsiaTheme="majorEastAsia" w:hAnsiTheme="majorHAnsi" w:cstheme="majorBidi"/>
      <w:color w:val="1F3763" w:themeColor="accent1" w:themeShade="7F"/>
    </w:rPr>
  </w:style>
  <w:style w:type="paragraph" w:styleId="Heading5">
    <w:name w:val="heading 5"/>
    <w:basedOn w:val="Normal"/>
    <w:next w:val="Normal"/>
    <w:link w:val="Heading5Char"/>
    <w:qFormat/>
    <w:rsid w:val="00955B58"/>
    <w:pPr>
      <w:suppressAutoHyphens/>
      <w:spacing w:before="240" w:after="60"/>
      <w:jc w:val="both"/>
      <w:outlineLvl w:val="4"/>
    </w:pPr>
    <w:rPr>
      <w:b/>
      <w:bCs/>
      <w:i/>
      <w:iCs/>
      <w:sz w:val="26"/>
      <w:szCs w:val="26"/>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semiHidden/>
    <w:rsid w:val="00955B58"/>
    <w:rPr>
      <w:rFonts w:asciiTheme="majorHAnsi" w:eastAsiaTheme="majorEastAsia" w:hAnsiTheme="majorHAnsi" w:cstheme="majorBidi"/>
      <w:color w:val="1F3763" w:themeColor="accent1" w:themeShade="7F"/>
      <w:sz w:val="24"/>
      <w:szCs w:val="24"/>
    </w:rPr>
  </w:style>
  <w:style w:type="character" w:customStyle="1" w:styleId="Heading5Char">
    <w:name w:val="Heading 5 Char"/>
    <w:basedOn w:val="DefaultParagraphFont"/>
    <w:link w:val="Heading5"/>
    <w:rsid w:val="00955B58"/>
    <w:rPr>
      <w:rFonts w:ascii="Times New Roman" w:eastAsia="Times New Roman" w:hAnsi="Times New Roman" w:cs="Times New Roman"/>
      <w:b/>
      <w:bCs/>
      <w:i/>
      <w:iCs/>
      <w:sz w:val="26"/>
      <w:szCs w:val="26"/>
      <w:lang w:eastAsia="ar-SA"/>
    </w:rPr>
  </w:style>
  <w:style w:type="paragraph" w:styleId="Footer">
    <w:name w:val="footer"/>
    <w:basedOn w:val="Normal"/>
    <w:link w:val="FooterChar"/>
    <w:uiPriority w:val="99"/>
    <w:rsid w:val="00955B58"/>
    <w:pPr>
      <w:tabs>
        <w:tab w:val="center" w:pos="4153"/>
        <w:tab w:val="right" w:pos="8306"/>
      </w:tabs>
    </w:pPr>
    <w:rPr>
      <w:sz w:val="28"/>
    </w:rPr>
  </w:style>
  <w:style w:type="character" w:customStyle="1" w:styleId="FooterChar">
    <w:name w:val="Footer Char"/>
    <w:basedOn w:val="DefaultParagraphFont"/>
    <w:link w:val="Footer"/>
    <w:uiPriority w:val="99"/>
    <w:rsid w:val="00955B58"/>
    <w:rPr>
      <w:rFonts w:ascii="Times New Roman" w:eastAsia="Times New Roman" w:hAnsi="Times New Roman" w:cs="Times New Roman"/>
      <w:sz w:val="28"/>
      <w:szCs w:val="24"/>
    </w:rPr>
  </w:style>
  <w:style w:type="character" w:styleId="PageNumber">
    <w:name w:val="page number"/>
    <w:basedOn w:val="DefaultParagraphFont"/>
    <w:rsid w:val="00955B58"/>
  </w:style>
  <w:style w:type="paragraph" w:styleId="BodyText">
    <w:name w:val="Body Text"/>
    <w:aliases w:val="Body Text Char1,Body Text Char Char1,Char Char Char1,Body Text Char Char Char,Char Char Char Char,Char Char1,Body Text Char1 Char,Body Text Char Char1 Char,Char Char Char1 Char,Body Text Char Char Char Char,Char Char Char Char Char,Char Char"/>
    <w:basedOn w:val="Normal"/>
    <w:link w:val="BodyTextChar"/>
    <w:rsid w:val="00955B58"/>
    <w:pPr>
      <w:spacing w:after="120"/>
    </w:pPr>
    <w:rPr>
      <w:rFonts w:ascii="Optima" w:hAnsi="Optima"/>
      <w:sz w:val="28"/>
      <w:szCs w:val="20"/>
    </w:rPr>
  </w:style>
  <w:style w:type="character" w:customStyle="1" w:styleId="BodyTextChar">
    <w:name w:val="Body Text Char"/>
    <w:aliases w:val="Body Text Char1 Char1,Body Text Char Char1 Char1,Char Char Char1 Char1,Body Text Char Char Char Char1,Char Char Char Char Char1,Char Char1 Char,Body Text Char1 Char Char,Body Text Char Char1 Char Char,Char Char Char1 Char Char"/>
    <w:basedOn w:val="DefaultParagraphFont"/>
    <w:link w:val="BodyText"/>
    <w:rsid w:val="00955B58"/>
    <w:rPr>
      <w:rFonts w:ascii="Optima" w:eastAsia="Times New Roman" w:hAnsi="Optima" w:cs="Times New Roman"/>
      <w:sz w:val="28"/>
      <w:szCs w:val="20"/>
    </w:rPr>
  </w:style>
  <w:style w:type="paragraph" w:customStyle="1" w:styleId="naisnod">
    <w:name w:val="naisnod"/>
    <w:basedOn w:val="Normal"/>
    <w:rsid w:val="00955B58"/>
    <w:pPr>
      <w:spacing w:before="100" w:beforeAutospacing="1" w:after="100" w:afterAutospacing="1"/>
    </w:pPr>
    <w:rPr>
      <w:lang w:val="ru-RU" w:eastAsia="ru-RU"/>
    </w:rPr>
  </w:style>
  <w:style w:type="character" w:styleId="Hyperlink">
    <w:name w:val="Hyperlink"/>
    <w:basedOn w:val="DefaultParagraphFont"/>
    <w:uiPriority w:val="99"/>
    <w:unhideWhenUsed/>
    <w:rsid w:val="00955B58"/>
    <w:rPr>
      <w:color w:val="0563C1" w:themeColor="hyperlink"/>
      <w:u w:val="single"/>
    </w:rPr>
  </w:style>
  <w:style w:type="paragraph" w:customStyle="1" w:styleId="Standard">
    <w:name w:val="Standard"/>
    <w:rsid w:val="00955B58"/>
    <w:pPr>
      <w:widowControl w:val="0"/>
      <w:suppressAutoHyphens/>
      <w:autoSpaceDN w:val="0"/>
      <w:spacing w:after="0" w:line="240" w:lineRule="auto"/>
    </w:pPr>
    <w:rPr>
      <w:rFonts w:ascii="Times New Roman" w:eastAsia="Arial Unicode MS" w:hAnsi="Times New Roman" w:cs="Mangal"/>
      <w:kern w:val="3"/>
      <w:sz w:val="24"/>
      <w:szCs w:val="24"/>
      <w:lang w:eastAsia="zh-CN" w:bidi="hi-IN"/>
    </w:rPr>
  </w:style>
  <w:style w:type="paragraph" w:styleId="ListParagraph">
    <w:name w:val="List Paragraph"/>
    <w:basedOn w:val="Normal"/>
    <w:uiPriority w:val="34"/>
    <w:qFormat/>
    <w:rsid w:val="00955B58"/>
    <w:pPr>
      <w:ind w:left="720"/>
      <w:contextualSpacing/>
    </w:pPr>
  </w:style>
  <w:style w:type="paragraph" w:styleId="NormalWeb">
    <w:name w:val="Normal (Web)"/>
    <w:aliases w:val="Normal (Web) Char, Char Char Char, Char Char Char Char Char, Char Char Char Char Char Rakstz., Char Char Char Char Char Rakstz. Rakstz. Rakstz. Rakstz., Char Char Char Char Char Rakstz. Rakstz.,Char Char Char"/>
    <w:basedOn w:val="Normal"/>
    <w:link w:val="NormalWebChar1"/>
    <w:rsid w:val="00955B58"/>
    <w:pPr>
      <w:spacing w:before="100" w:beforeAutospacing="1" w:after="100" w:afterAutospacing="1"/>
    </w:pPr>
    <w:rPr>
      <w:rFonts w:ascii="Verdana" w:hAnsi="Verdana"/>
      <w:color w:val="333333"/>
      <w:sz w:val="20"/>
      <w:szCs w:val="20"/>
      <w:lang w:eastAsia="lv-LV"/>
    </w:rPr>
  </w:style>
  <w:style w:type="paragraph" w:customStyle="1" w:styleId="Default">
    <w:name w:val="Default"/>
    <w:rsid w:val="00955B58"/>
    <w:pPr>
      <w:autoSpaceDE w:val="0"/>
      <w:autoSpaceDN w:val="0"/>
      <w:adjustRightInd w:val="0"/>
      <w:spacing w:after="0" w:line="240" w:lineRule="auto"/>
    </w:pPr>
    <w:rPr>
      <w:rFonts w:ascii="Times New Roman" w:hAnsi="Times New Roman" w:cs="Times New Roman"/>
      <w:color w:val="000000"/>
      <w:sz w:val="24"/>
      <w:szCs w:val="24"/>
    </w:rPr>
  </w:style>
  <w:style w:type="paragraph" w:styleId="FootnoteText">
    <w:name w:val="footnote text"/>
    <w:aliases w:val="Footnote,Fußnote,fn,FT,ft,SD Footnote Text,Footnote Text AG,single space,FOOTNOTES,Footnote Text Char2 Char,Footnote Text Char Char1 Char,Footnote Text Char2 Char Char Char,Footnote Text Char1 Char Char Char Char,Footnote Text Char1,stile "/>
    <w:basedOn w:val="Normal"/>
    <w:link w:val="FootnoteTextChar"/>
    <w:uiPriority w:val="99"/>
    <w:unhideWhenUsed/>
    <w:qFormat/>
    <w:rsid w:val="00955B58"/>
    <w:rPr>
      <w:sz w:val="20"/>
      <w:szCs w:val="20"/>
    </w:rPr>
  </w:style>
  <w:style w:type="character" w:customStyle="1" w:styleId="FootnoteTextChar">
    <w:name w:val="Footnote Text Char"/>
    <w:aliases w:val="Footnote Char,Fußnote Char,fn Char,FT Char,ft Char,SD Footnote Text Char,Footnote Text AG Char,single space Char,FOOTNOTES Char,Footnote Text Char2 Char Char,Footnote Text Char Char1 Char Char,Footnote Text Char2 Char Char Char Char"/>
    <w:basedOn w:val="DefaultParagraphFont"/>
    <w:link w:val="FootnoteText"/>
    <w:uiPriority w:val="99"/>
    <w:rsid w:val="00955B58"/>
    <w:rPr>
      <w:rFonts w:ascii="Times New Roman" w:eastAsia="Times New Roman" w:hAnsi="Times New Roman" w:cs="Times New Roman"/>
      <w:sz w:val="20"/>
      <w:szCs w:val="20"/>
    </w:rPr>
  </w:style>
  <w:style w:type="character" w:styleId="FootnoteReference">
    <w:name w:val="footnote reference"/>
    <w:basedOn w:val="DefaultParagraphFont"/>
    <w:uiPriority w:val="99"/>
    <w:unhideWhenUsed/>
    <w:rsid w:val="00955B58"/>
    <w:rPr>
      <w:vertAlign w:val="superscript"/>
    </w:rPr>
  </w:style>
  <w:style w:type="paragraph" w:styleId="NoSpacing">
    <w:name w:val="No Spacing"/>
    <w:uiPriority w:val="1"/>
    <w:qFormat/>
    <w:rsid w:val="00955B58"/>
    <w:pPr>
      <w:widowControl w:val="0"/>
      <w:spacing w:after="0" w:line="240" w:lineRule="auto"/>
      <w:jc w:val="both"/>
    </w:pPr>
    <w:rPr>
      <w:rFonts w:ascii="Times New Roman" w:eastAsia="Calibri" w:hAnsi="Times New Roman" w:cs="Times New Roman"/>
      <w:sz w:val="24"/>
    </w:rPr>
  </w:style>
  <w:style w:type="character" w:customStyle="1" w:styleId="markedcontent">
    <w:name w:val="markedcontent"/>
    <w:basedOn w:val="DefaultParagraphFont"/>
    <w:rsid w:val="00955B58"/>
  </w:style>
  <w:style w:type="character" w:customStyle="1" w:styleId="UnresolvedMention1">
    <w:name w:val="Unresolved Mention1"/>
    <w:basedOn w:val="DefaultParagraphFont"/>
    <w:uiPriority w:val="99"/>
    <w:semiHidden/>
    <w:unhideWhenUsed/>
    <w:rsid w:val="00B823FB"/>
    <w:rPr>
      <w:color w:val="605E5C"/>
      <w:shd w:val="clear" w:color="auto" w:fill="E1DFDD"/>
    </w:rPr>
  </w:style>
  <w:style w:type="character" w:styleId="Strong">
    <w:name w:val="Strong"/>
    <w:basedOn w:val="DefaultParagraphFont"/>
    <w:uiPriority w:val="22"/>
    <w:qFormat/>
    <w:rsid w:val="009B1527"/>
    <w:rPr>
      <w:b/>
      <w:bCs/>
    </w:rPr>
  </w:style>
  <w:style w:type="character" w:styleId="FollowedHyperlink">
    <w:name w:val="FollowedHyperlink"/>
    <w:basedOn w:val="DefaultParagraphFont"/>
    <w:uiPriority w:val="99"/>
    <w:semiHidden/>
    <w:unhideWhenUsed/>
    <w:rsid w:val="00887E79"/>
    <w:rPr>
      <w:color w:val="954F72" w:themeColor="followedHyperlink"/>
      <w:u w:val="single"/>
    </w:rPr>
  </w:style>
  <w:style w:type="paragraph" w:customStyle="1" w:styleId="naisf">
    <w:name w:val="naisf"/>
    <w:basedOn w:val="Normal"/>
    <w:rsid w:val="004B3B22"/>
    <w:pPr>
      <w:spacing w:before="100" w:beforeAutospacing="1" w:after="100" w:afterAutospacing="1"/>
    </w:pPr>
    <w:rPr>
      <w:lang w:val="ru-RU" w:eastAsia="ru-RU"/>
    </w:rPr>
  </w:style>
  <w:style w:type="character" w:styleId="CommentReference">
    <w:name w:val="annotation reference"/>
    <w:basedOn w:val="DefaultParagraphFont"/>
    <w:uiPriority w:val="99"/>
    <w:semiHidden/>
    <w:unhideWhenUsed/>
    <w:rsid w:val="00DF1945"/>
    <w:rPr>
      <w:sz w:val="16"/>
      <w:szCs w:val="16"/>
    </w:rPr>
  </w:style>
  <w:style w:type="paragraph" w:styleId="CommentText">
    <w:name w:val="annotation text"/>
    <w:basedOn w:val="Normal"/>
    <w:link w:val="CommentTextChar"/>
    <w:uiPriority w:val="99"/>
    <w:unhideWhenUsed/>
    <w:rsid w:val="00DF1945"/>
    <w:rPr>
      <w:sz w:val="20"/>
      <w:szCs w:val="20"/>
    </w:rPr>
  </w:style>
  <w:style w:type="character" w:customStyle="1" w:styleId="CommentTextChar">
    <w:name w:val="Comment Text Char"/>
    <w:basedOn w:val="DefaultParagraphFont"/>
    <w:link w:val="CommentText"/>
    <w:uiPriority w:val="99"/>
    <w:rsid w:val="00DF1945"/>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DF1945"/>
    <w:rPr>
      <w:b/>
      <w:bCs/>
    </w:rPr>
  </w:style>
  <w:style w:type="character" w:customStyle="1" w:styleId="CommentSubjectChar">
    <w:name w:val="Comment Subject Char"/>
    <w:basedOn w:val="CommentTextChar"/>
    <w:link w:val="CommentSubject"/>
    <w:uiPriority w:val="99"/>
    <w:semiHidden/>
    <w:rsid w:val="00DF1945"/>
    <w:rPr>
      <w:rFonts w:ascii="Times New Roman" w:eastAsia="Times New Roman" w:hAnsi="Times New Roman" w:cs="Times New Roman"/>
      <w:b/>
      <w:bCs/>
      <w:sz w:val="20"/>
      <w:szCs w:val="20"/>
    </w:rPr>
  </w:style>
  <w:style w:type="paragraph" w:customStyle="1" w:styleId="xmsonormal">
    <w:name w:val="x_msonormal"/>
    <w:basedOn w:val="Normal"/>
    <w:rsid w:val="0066130C"/>
    <w:pPr>
      <w:spacing w:before="100" w:beforeAutospacing="1" w:after="100" w:afterAutospacing="1"/>
    </w:pPr>
    <w:rPr>
      <w:lang w:eastAsia="lv-LV"/>
    </w:rPr>
  </w:style>
  <w:style w:type="character" w:customStyle="1" w:styleId="Heading1Char">
    <w:name w:val="Heading 1 Char"/>
    <w:basedOn w:val="DefaultParagraphFont"/>
    <w:link w:val="Heading1"/>
    <w:uiPriority w:val="9"/>
    <w:rsid w:val="00F644B9"/>
    <w:rPr>
      <w:rFonts w:asciiTheme="majorHAnsi" w:eastAsiaTheme="majorEastAsia" w:hAnsiTheme="majorHAnsi" w:cstheme="majorBidi"/>
      <w:color w:val="2F5496" w:themeColor="accent1" w:themeShade="BF"/>
      <w:sz w:val="32"/>
      <w:szCs w:val="32"/>
    </w:rPr>
  </w:style>
  <w:style w:type="paragraph" w:styleId="BodyTextIndent2">
    <w:name w:val="Body Text Indent 2"/>
    <w:basedOn w:val="Normal"/>
    <w:link w:val="BodyTextIndent2Char"/>
    <w:uiPriority w:val="99"/>
    <w:unhideWhenUsed/>
    <w:rsid w:val="009F10F8"/>
    <w:pPr>
      <w:widowControl w:val="0"/>
      <w:spacing w:after="120" w:line="480" w:lineRule="auto"/>
      <w:ind w:left="283"/>
    </w:pPr>
    <w:rPr>
      <w:rFonts w:ascii="Calibri" w:eastAsia="Calibri" w:hAnsi="Calibri"/>
      <w:sz w:val="22"/>
      <w:szCs w:val="22"/>
      <w:lang w:val="en-US"/>
    </w:rPr>
  </w:style>
  <w:style w:type="character" w:customStyle="1" w:styleId="BodyTextIndent2Char">
    <w:name w:val="Body Text Indent 2 Char"/>
    <w:basedOn w:val="DefaultParagraphFont"/>
    <w:link w:val="BodyTextIndent2"/>
    <w:uiPriority w:val="99"/>
    <w:rsid w:val="009F10F8"/>
    <w:rPr>
      <w:rFonts w:ascii="Calibri" w:eastAsia="Calibri" w:hAnsi="Calibri" w:cs="Times New Roman"/>
      <w:lang w:val="en-US"/>
    </w:rPr>
  </w:style>
  <w:style w:type="character" w:customStyle="1" w:styleId="Neatrisintapieminana1">
    <w:name w:val="Neatrisināta pieminēšana1"/>
    <w:basedOn w:val="DefaultParagraphFont"/>
    <w:uiPriority w:val="99"/>
    <w:semiHidden/>
    <w:unhideWhenUsed/>
    <w:rsid w:val="00261644"/>
    <w:rPr>
      <w:color w:val="605E5C"/>
      <w:shd w:val="clear" w:color="auto" w:fill="E1DFDD"/>
    </w:rPr>
  </w:style>
  <w:style w:type="character" w:styleId="IntenseEmphasis">
    <w:name w:val="Intense Emphasis"/>
    <w:uiPriority w:val="21"/>
    <w:qFormat/>
    <w:rsid w:val="00C32B8D"/>
    <w:rPr>
      <w:i/>
      <w:iCs/>
      <w:color w:val="5B9BD5"/>
    </w:rPr>
  </w:style>
  <w:style w:type="character" w:customStyle="1" w:styleId="normaltextrun">
    <w:name w:val="normaltextrun"/>
    <w:basedOn w:val="DefaultParagraphFont"/>
    <w:rsid w:val="00C32B8D"/>
  </w:style>
  <w:style w:type="paragraph" w:styleId="Header">
    <w:name w:val="header"/>
    <w:basedOn w:val="Normal"/>
    <w:link w:val="HeaderChar"/>
    <w:unhideWhenUsed/>
    <w:rsid w:val="00691726"/>
    <w:pPr>
      <w:widowControl w:val="0"/>
      <w:tabs>
        <w:tab w:val="center" w:pos="4320"/>
        <w:tab w:val="right" w:pos="8640"/>
      </w:tabs>
    </w:pPr>
    <w:rPr>
      <w:rFonts w:ascii="Calibri" w:eastAsia="Calibri" w:hAnsi="Calibri"/>
      <w:sz w:val="22"/>
      <w:szCs w:val="22"/>
      <w:lang w:val="en-US"/>
    </w:rPr>
  </w:style>
  <w:style w:type="character" w:customStyle="1" w:styleId="HeaderChar">
    <w:name w:val="Header Char"/>
    <w:basedOn w:val="DefaultParagraphFont"/>
    <w:link w:val="Header"/>
    <w:rsid w:val="00691726"/>
    <w:rPr>
      <w:rFonts w:ascii="Calibri" w:eastAsia="Calibri" w:hAnsi="Calibri" w:cs="Times New Roman"/>
      <w:lang w:val="en-US"/>
    </w:rPr>
  </w:style>
  <w:style w:type="paragraph" w:styleId="EndnoteText">
    <w:name w:val="endnote text"/>
    <w:basedOn w:val="Normal"/>
    <w:link w:val="EndnoteTextChar"/>
    <w:uiPriority w:val="99"/>
    <w:semiHidden/>
    <w:unhideWhenUsed/>
    <w:rsid w:val="00BE0163"/>
    <w:rPr>
      <w:sz w:val="20"/>
      <w:szCs w:val="20"/>
    </w:rPr>
  </w:style>
  <w:style w:type="character" w:customStyle="1" w:styleId="EndnoteTextChar">
    <w:name w:val="Endnote Text Char"/>
    <w:basedOn w:val="DefaultParagraphFont"/>
    <w:link w:val="EndnoteText"/>
    <w:uiPriority w:val="99"/>
    <w:semiHidden/>
    <w:rsid w:val="00BE0163"/>
    <w:rPr>
      <w:rFonts w:ascii="Times New Roman" w:eastAsia="Times New Roman" w:hAnsi="Times New Roman" w:cs="Times New Roman"/>
      <w:sz w:val="20"/>
      <w:szCs w:val="20"/>
    </w:rPr>
  </w:style>
  <w:style w:type="character" w:styleId="EndnoteReference">
    <w:name w:val="endnote reference"/>
    <w:basedOn w:val="DefaultParagraphFont"/>
    <w:uiPriority w:val="99"/>
    <w:semiHidden/>
    <w:unhideWhenUsed/>
    <w:rsid w:val="00BE0163"/>
    <w:rPr>
      <w:vertAlign w:val="superscript"/>
    </w:rPr>
  </w:style>
  <w:style w:type="character" w:styleId="UnresolvedMention">
    <w:name w:val="Unresolved Mention"/>
    <w:basedOn w:val="DefaultParagraphFont"/>
    <w:uiPriority w:val="99"/>
    <w:semiHidden/>
    <w:unhideWhenUsed/>
    <w:rsid w:val="005044C2"/>
    <w:rPr>
      <w:color w:val="605E5C"/>
      <w:shd w:val="clear" w:color="auto" w:fill="E1DFDD"/>
    </w:rPr>
  </w:style>
  <w:style w:type="character" w:customStyle="1" w:styleId="NormalWebChar1">
    <w:name w:val="Normal (Web) Char1"/>
    <w:aliases w:val="Normal (Web) Char Char, Char Char Char Char, Char Char Char Char Char Char, Char Char Char Char Char Rakstz. Char, Char Char Char Char Char Rakstz. Rakstz. Rakstz. Rakstz. Char, Char Char Char Char Char Rakstz. Rakstz. Char"/>
    <w:link w:val="NormalWeb"/>
    <w:rsid w:val="00851D22"/>
    <w:rPr>
      <w:rFonts w:ascii="Verdana" w:eastAsia="Times New Roman" w:hAnsi="Verdana" w:cs="Times New Roman"/>
      <w:color w:val="333333"/>
      <w:sz w:val="20"/>
      <w:szCs w:val="20"/>
      <w:lang w:eastAsia="lv-LV"/>
    </w:rPr>
  </w:style>
  <w:style w:type="character" w:customStyle="1" w:styleId="text-strawberry">
    <w:name w:val="text-strawberry"/>
    <w:basedOn w:val="DefaultParagraphFont"/>
    <w:rsid w:val="00FB5376"/>
  </w:style>
  <w:style w:type="character" w:styleId="Emphasis">
    <w:name w:val="Emphasis"/>
    <w:uiPriority w:val="20"/>
    <w:qFormat/>
    <w:rsid w:val="00A26CAF"/>
    <w:rPr>
      <w:i/>
      <w:iCs/>
    </w:rPr>
  </w:style>
  <w:style w:type="paragraph" w:customStyle="1" w:styleId="Reference3">
    <w:name w:val="Reference 3"/>
    <w:aliases w:val="footnotes"/>
    <w:basedOn w:val="Normal"/>
    <w:rsid w:val="00313829"/>
    <w:pPr>
      <w:widowControl w:val="0"/>
      <w:pBdr>
        <w:top w:val="nil"/>
        <w:left w:val="nil"/>
        <w:bottom w:val="nil"/>
        <w:right w:val="nil"/>
        <w:between w:val="nil"/>
      </w:pBdr>
      <w:jc w:val="both"/>
    </w:pPr>
    <w:rPr>
      <w:rFonts w:ascii="Arial" w:eastAsia="Arial" w:hAnsi="Arial" w:cs="Arial"/>
      <w:color w:val="000000"/>
      <w:sz w:val="16"/>
      <w:szCs w:val="16"/>
      <w:lang w:eastAsia="lv-LV"/>
    </w:rPr>
  </w:style>
  <w:style w:type="paragraph" w:customStyle="1" w:styleId="tv213">
    <w:name w:val="tv213"/>
    <w:basedOn w:val="Normal"/>
    <w:rsid w:val="00D7361E"/>
    <w:pPr>
      <w:spacing w:before="100" w:beforeAutospacing="1" w:after="100" w:afterAutospacing="1"/>
    </w:pPr>
    <w:rPr>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9291537">
      <w:bodyDiv w:val="1"/>
      <w:marLeft w:val="0"/>
      <w:marRight w:val="0"/>
      <w:marTop w:val="0"/>
      <w:marBottom w:val="0"/>
      <w:divBdr>
        <w:top w:val="none" w:sz="0" w:space="0" w:color="auto"/>
        <w:left w:val="none" w:sz="0" w:space="0" w:color="auto"/>
        <w:bottom w:val="none" w:sz="0" w:space="0" w:color="auto"/>
        <w:right w:val="none" w:sz="0" w:space="0" w:color="auto"/>
      </w:divBdr>
    </w:div>
    <w:div w:id="229390552">
      <w:bodyDiv w:val="1"/>
      <w:marLeft w:val="0"/>
      <w:marRight w:val="0"/>
      <w:marTop w:val="0"/>
      <w:marBottom w:val="0"/>
      <w:divBdr>
        <w:top w:val="none" w:sz="0" w:space="0" w:color="auto"/>
        <w:left w:val="none" w:sz="0" w:space="0" w:color="auto"/>
        <w:bottom w:val="none" w:sz="0" w:space="0" w:color="auto"/>
        <w:right w:val="none" w:sz="0" w:space="0" w:color="auto"/>
      </w:divBdr>
    </w:div>
    <w:div w:id="462385794">
      <w:bodyDiv w:val="1"/>
      <w:marLeft w:val="0"/>
      <w:marRight w:val="0"/>
      <w:marTop w:val="0"/>
      <w:marBottom w:val="0"/>
      <w:divBdr>
        <w:top w:val="none" w:sz="0" w:space="0" w:color="auto"/>
        <w:left w:val="none" w:sz="0" w:space="0" w:color="auto"/>
        <w:bottom w:val="none" w:sz="0" w:space="0" w:color="auto"/>
        <w:right w:val="none" w:sz="0" w:space="0" w:color="auto"/>
      </w:divBdr>
    </w:div>
    <w:div w:id="470097447">
      <w:bodyDiv w:val="1"/>
      <w:marLeft w:val="0"/>
      <w:marRight w:val="0"/>
      <w:marTop w:val="0"/>
      <w:marBottom w:val="0"/>
      <w:divBdr>
        <w:top w:val="none" w:sz="0" w:space="0" w:color="auto"/>
        <w:left w:val="none" w:sz="0" w:space="0" w:color="auto"/>
        <w:bottom w:val="none" w:sz="0" w:space="0" w:color="auto"/>
        <w:right w:val="none" w:sz="0" w:space="0" w:color="auto"/>
      </w:divBdr>
    </w:div>
    <w:div w:id="493499468">
      <w:bodyDiv w:val="1"/>
      <w:marLeft w:val="0"/>
      <w:marRight w:val="0"/>
      <w:marTop w:val="0"/>
      <w:marBottom w:val="0"/>
      <w:divBdr>
        <w:top w:val="none" w:sz="0" w:space="0" w:color="auto"/>
        <w:left w:val="none" w:sz="0" w:space="0" w:color="auto"/>
        <w:bottom w:val="none" w:sz="0" w:space="0" w:color="auto"/>
        <w:right w:val="none" w:sz="0" w:space="0" w:color="auto"/>
      </w:divBdr>
    </w:div>
    <w:div w:id="641884770">
      <w:bodyDiv w:val="1"/>
      <w:marLeft w:val="0"/>
      <w:marRight w:val="0"/>
      <w:marTop w:val="0"/>
      <w:marBottom w:val="0"/>
      <w:divBdr>
        <w:top w:val="none" w:sz="0" w:space="0" w:color="auto"/>
        <w:left w:val="none" w:sz="0" w:space="0" w:color="auto"/>
        <w:bottom w:val="none" w:sz="0" w:space="0" w:color="auto"/>
        <w:right w:val="none" w:sz="0" w:space="0" w:color="auto"/>
      </w:divBdr>
    </w:div>
    <w:div w:id="652680100">
      <w:bodyDiv w:val="1"/>
      <w:marLeft w:val="0"/>
      <w:marRight w:val="0"/>
      <w:marTop w:val="0"/>
      <w:marBottom w:val="0"/>
      <w:divBdr>
        <w:top w:val="none" w:sz="0" w:space="0" w:color="auto"/>
        <w:left w:val="none" w:sz="0" w:space="0" w:color="auto"/>
        <w:bottom w:val="none" w:sz="0" w:space="0" w:color="auto"/>
        <w:right w:val="none" w:sz="0" w:space="0" w:color="auto"/>
      </w:divBdr>
    </w:div>
    <w:div w:id="703359924">
      <w:bodyDiv w:val="1"/>
      <w:marLeft w:val="0"/>
      <w:marRight w:val="0"/>
      <w:marTop w:val="0"/>
      <w:marBottom w:val="0"/>
      <w:divBdr>
        <w:top w:val="none" w:sz="0" w:space="0" w:color="auto"/>
        <w:left w:val="none" w:sz="0" w:space="0" w:color="auto"/>
        <w:bottom w:val="none" w:sz="0" w:space="0" w:color="auto"/>
        <w:right w:val="none" w:sz="0" w:space="0" w:color="auto"/>
      </w:divBdr>
    </w:div>
    <w:div w:id="795609415">
      <w:bodyDiv w:val="1"/>
      <w:marLeft w:val="0"/>
      <w:marRight w:val="0"/>
      <w:marTop w:val="0"/>
      <w:marBottom w:val="0"/>
      <w:divBdr>
        <w:top w:val="none" w:sz="0" w:space="0" w:color="auto"/>
        <w:left w:val="none" w:sz="0" w:space="0" w:color="auto"/>
        <w:bottom w:val="none" w:sz="0" w:space="0" w:color="auto"/>
        <w:right w:val="none" w:sz="0" w:space="0" w:color="auto"/>
      </w:divBdr>
    </w:div>
    <w:div w:id="1061637865">
      <w:bodyDiv w:val="1"/>
      <w:marLeft w:val="0"/>
      <w:marRight w:val="0"/>
      <w:marTop w:val="0"/>
      <w:marBottom w:val="0"/>
      <w:divBdr>
        <w:top w:val="none" w:sz="0" w:space="0" w:color="auto"/>
        <w:left w:val="none" w:sz="0" w:space="0" w:color="auto"/>
        <w:bottom w:val="none" w:sz="0" w:space="0" w:color="auto"/>
        <w:right w:val="none" w:sz="0" w:space="0" w:color="auto"/>
      </w:divBdr>
      <w:divsChild>
        <w:div w:id="592397181">
          <w:marLeft w:val="0"/>
          <w:marRight w:val="0"/>
          <w:marTop w:val="0"/>
          <w:marBottom w:val="0"/>
          <w:divBdr>
            <w:top w:val="none" w:sz="0" w:space="0" w:color="auto"/>
            <w:left w:val="none" w:sz="0" w:space="0" w:color="auto"/>
            <w:bottom w:val="none" w:sz="0" w:space="0" w:color="auto"/>
            <w:right w:val="none" w:sz="0" w:space="0" w:color="auto"/>
          </w:divBdr>
        </w:div>
        <w:div w:id="1083721291">
          <w:marLeft w:val="0"/>
          <w:marRight w:val="0"/>
          <w:marTop w:val="0"/>
          <w:marBottom w:val="0"/>
          <w:divBdr>
            <w:top w:val="none" w:sz="0" w:space="0" w:color="auto"/>
            <w:left w:val="none" w:sz="0" w:space="0" w:color="auto"/>
            <w:bottom w:val="none" w:sz="0" w:space="0" w:color="auto"/>
            <w:right w:val="none" w:sz="0" w:space="0" w:color="auto"/>
          </w:divBdr>
        </w:div>
      </w:divsChild>
    </w:div>
    <w:div w:id="1303315335">
      <w:bodyDiv w:val="1"/>
      <w:marLeft w:val="0"/>
      <w:marRight w:val="0"/>
      <w:marTop w:val="0"/>
      <w:marBottom w:val="0"/>
      <w:divBdr>
        <w:top w:val="none" w:sz="0" w:space="0" w:color="auto"/>
        <w:left w:val="none" w:sz="0" w:space="0" w:color="auto"/>
        <w:bottom w:val="none" w:sz="0" w:space="0" w:color="auto"/>
        <w:right w:val="none" w:sz="0" w:space="0" w:color="auto"/>
      </w:divBdr>
      <w:divsChild>
        <w:div w:id="576549108">
          <w:marLeft w:val="0"/>
          <w:marRight w:val="0"/>
          <w:marTop w:val="15"/>
          <w:marBottom w:val="0"/>
          <w:divBdr>
            <w:top w:val="single" w:sz="48" w:space="0" w:color="auto"/>
            <w:left w:val="single" w:sz="48" w:space="0" w:color="auto"/>
            <w:bottom w:val="single" w:sz="48" w:space="0" w:color="auto"/>
            <w:right w:val="single" w:sz="48" w:space="0" w:color="auto"/>
          </w:divBdr>
          <w:divsChild>
            <w:div w:id="1748382494">
              <w:marLeft w:val="0"/>
              <w:marRight w:val="0"/>
              <w:marTop w:val="0"/>
              <w:marBottom w:val="0"/>
              <w:divBdr>
                <w:top w:val="none" w:sz="0" w:space="0" w:color="auto"/>
                <w:left w:val="none" w:sz="0" w:space="0" w:color="auto"/>
                <w:bottom w:val="none" w:sz="0" w:space="0" w:color="auto"/>
                <w:right w:val="none" w:sz="0" w:space="0" w:color="auto"/>
              </w:divBdr>
              <w:divsChild>
                <w:div w:id="967315689">
                  <w:marLeft w:val="0"/>
                  <w:marRight w:val="0"/>
                  <w:marTop w:val="0"/>
                  <w:marBottom w:val="0"/>
                  <w:divBdr>
                    <w:top w:val="none" w:sz="0" w:space="0" w:color="auto"/>
                    <w:left w:val="none" w:sz="0" w:space="0" w:color="auto"/>
                    <w:bottom w:val="none" w:sz="0" w:space="0" w:color="auto"/>
                    <w:right w:val="none" w:sz="0" w:space="0" w:color="auto"/>
                  </w:divBdr>
                </w:div>
                <w:div w:id="969018480">
                  <w:marLeft w:val="0"/>
                  <w:marRight w:val="0"/>
                  <w:marTop w:val="0"/>
                  <w:marBottom w:val="0"/>
                  <w:divBdr>
                    <w:top w:val="none" w:sz="0" w:space="0" w:color="auto"/>
                    <w:left w:val="none" w:sz="0" w:space="0" w:color="auto"/>
                    <w:bottom w:val="none" w:sz="0" w:space="0" w:color="auto"/>
                    <w:right w:val="none" w:sz="0" w:space="0" w:color="auto"/>
                  </w:divBdr>
                </w:div>
                <w:div w:id="776994989">
                  <w:marLeft w:val="0"/>
                  <w:marRight w:val="0"/>
                  <w:marTop w:val="0"/>
                  <w:marBottom w:val="0"/>
                  <w:divBdr>
                    <w:top w:val="none" w:sz="0" w:space="0" w:color="auto"/>
                    <w:left w:val="none" w:sz="0" w:space="0" w:color="auto"/>
                    <w:bottom w:val="none" w:sz="0" w:space="0" w:color="auto"/>
                    <w:right w:val="none" w:sz="0" w:space="0" w:color="auto"/>
                  </w:divBdr>
                </w:div>
                <w:div w:id="1799300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3923853">
      <w:bodyDiv w:val="1"/>
      <w:marLeft w:val="0"/>
      <w:marRight w:val="0"/>
      <w:marTop w:val="0"/>
      <w:marBottom w:val="0"/>
      <w:divBdr>
        <w:top w:val="none" w:sz="0" w:space="0" w:color="auto"/>
        <w:left w:val="none" w:sz="0" w:space="0" w:color="auto"/>
        <w:bottom w:val="none" w:sz="0" w:space="0" w:color="auto"/>
        <w:right w:val="none" w:sz="0" w:space="0" w:color="auto"/>
      </w:divBdr>
    </w:div>
    <w:div w:id="1327245286">
      <w:bodyDiv w:val="1"/>
      <w:marLeft w:val="0"/>
      <w:marRight w:val="0"/>
      <w:marTop w:val="0"/>
      <w:marBottom w:val="0"/>
      <w:divBdr>
        <w:top w:val="none" w:sz="0" w:space="0" w:color="auto"/>
        <w:left w:val="none" w:sz="0" w:space="0" w:color="auto"/>
        <w:bottom w:val="none" w:sz="0" w:space="0" w:color="auto"/>
        <w:right w:val="none" w:sz="0" w:space="0" w:color="auto"/>
      </w:divBdr>
    </w:div>
    <w:div w:id="1534924912">
      <w:bodyDiv w:val="1"/>
      <w:marLeft w:val="0"/>
      <w:marRight w:val="0"/>
      <w:marTop w:val="0"/>
      <w:marBottom w:val="0"/>
      <w:divBdr>
        <w:top w:val="none" w:sz="0" w:space="0" w:color="auto"/>
        <w:left w:val="none" w:sz="0" w:space="0" w:color="auto"/>
        <w:bottom w:val="none" w:sz="0" w:space="0" w:color="auto"/>
        <w:right w:val="none" w:sz="0" w:space="0" w:color="auto"/>
      </w:divBdr>
    </w:div>
    <w:div w:id="1569339384">
      <w:bodyDiv w:val="1"/>
      <w:marLeft w:val="0"/>
      <w:marRight w:val="0"/>
      <w:marTop w:val="0"/>
      <w:marBottom w:val="0"/>
      <w:divBdr>
        <w:top w:val="none" w:sz="0" w:space="0" w:color="auto"/>
        <w:left w:val="none" w:sz="0" w:space="0" w:color="auto"/>
        <w:bottom w:val="none" w:sz="0" w:space="0" w:color="auto"/>
        <w:right w:val="none" w:sz="0" w:space="0" w:color="auto"/>
      </w:divBdr>
    </w:div>
    <w:div w:id="1662540747">
      <w:bodyDiv w:val="1"/>
      <w:marLeft w:val="0"/>
      <w:marRight w:val="0"/>
      <w:marTop w:val="0"/>
      <w:marBottom w:val="0"/>
      <w:divBdr>
        <w:top w:val="none" w:sz="0" w:space="0" w:color="auto"/>
        <w:left w:val="none" w:sz="0" w:space="0" w:color="auto"/>
        <w:bottom w:val="none" w:sz="0" w:space="0" w:color="auto"/>
        <w:right w:val="none" w:sz="0" w:space="0" w:color="auto"/>
      </w:divBdr>
    </w:div>
    <w:div w:id="1744840082">
      <w:bodyDiv w:val="1"/>
      <w:marLeft w:val="0"/>
      <w:marRight w:val="0"/>
      <w:marTop w:val="0"/>
      <w:marBottom w:val="0"/>
      <w:divBdr>
        <w:top w:val="none" w:sz="0" w:space="0" w:color="auto"/>
        <w:left w:val="none" w:sz="0" w:space="0" w:color="auto"/>
        <w:bottom w:val="none" w:sz="0" w:space="0" w:color="auto"/>
        <w:right w:val="none" w:sz="0" w:space="0" w:color="auto"/>
      </w:divBdr>
    </w:div>
    <w:div w:id="1837108136">
      <w:bodyDiv w:val="1"/>
      <w:marLeft w:val="0"/>
      <w:marRight w:val="0"/>
      <w:marTop w:val="0"/>
      <w:marBottom w:val="0"/>
      <w:divBdr>
        <w:top w:val="none" w:sz="0" w:space="0" w:color="auto"/>
        <w:left w:val="none" w:sz="0" w:space="0" w:color="auto"/>
        <w:bottom w:val="none" w:sz="0" w:space="0" w:color="auto"/>
        <w:right w:val="none" w:sz="0" w:space="0" w:color="auto"/>
      </w:divBdr>
    </w:div>
    <w:div w:id="1840927348">
      <w:bodyDiv w:val="1"/>
      <w:marLeft w:val="0"/>
      <w:marRight w:val="0"/>
      <w:marTop w:val="0"/>
      <w:marBottom w:val="0"/>
      <w:divBdr>
        <w:top w:val="none" w:sz="0" w:space="0" w:color="auto"/>
        <w:left w:val="none" w:sz="0" w:space="0" w:color="auto"/>
        <w:bottom w:val="none" w:sz="0" w:space="0" w:color="auto"/>
        <w:right w:val="none" w:sz="0" w:space="0" w:color="auto"/>
      </w:divBdr>
      <w:divsChild>
        <w:div w:id="1091705404">
          <w:marLeft w:val="0"/>
          <w:marRight w:val="0"/>
          <w:marTop w:val="0"/>
          <w:marBottom w:val="0"/>
          <w:divBdr>
            <w:top w:val="none" w:sz="0" w:space="0" w:color="auto"/>
            <w:left w:val="none" w:sz="0" w:space="0" w:color="auto"/>
            <w:bottom w:val="none" w:sz="0" w:space="0" w:color="auto"/>
            <w:right w:val="none" w:sz="0" w:space="0" w:color="auto"/>
          </w:divBdr>
        </w:div>
        <w:div w:id="1964537845">
          <w:marLeft w:val="0"/>
          <w:marRight w:val="0"/>
          <w:marTop w:val="0"/>
          <w:marBottom w:val="0"/>
          <w:divBdr>
            <w:top w:val="none" w:sz="0" w:space="0" w:color="auto"/>
            <w:left w:val="none" w:sz="0" w:space="0" w:color="auto"/>
            <w:bottom w:val="none" w:sz="0" w:space="0" w:color="auto"/>
            <w:right w:val="none" w:sz="0" w:space="0" w:color="auto"/>
          </w:divBdr>
        </w:div>
        <w:div w:id="803275914">
          <w:marLeft w:val="0"/>
          <w:marRight w:val="0"/>
          <w:marTop w:val="0"/>
          <w:marBottom w:val="0"/>
          <w:divBdr>
            <w:top w:val="none" w:sz="0" w:space="0" w:color="auto"/>
            <w:left w:val="none" w:sz="0" w:space="0" w:color="auto"/>
            <w:bottom w:val="none" w:sz="0" w:space="0" w:color="auto"/>
            <w:right w:val="none" w:sz="0" w:space="0" w:color="auto"/>
          </w:divBdr>
        </w:div>
        <w:div w:id="1014500664">
          <w:marLeft w:val="0"/>
          <w:marRight w:val="0"/>
          <w:marTop w:val="0"/>
          <w:marBottom w:val="0"/>
          <w:divBdr>
            <w:top w:val="none" w:sz="0" w:space="0" w:color="auto"/>
            <w:left w:val="none" w:sz="0" w:space="0" w:color="auto"/>
            <w:bottom w:val="none" w:sz="0" w:space="0" w:color="auto"/>
            <w:right w:val="none" w:sz="0" w:space="0" w:color="auto"/>
          </w:divBdr>
        </w:div>
        <w:div w:id="739908330">
          <w:marLeft w:val="0"/>
          <w:marRight w:val="0"/>
          <w:marTop w:val="0"/>
          <w:marBottom w:val="0"/>
          <w:divBdr>
            <w:top w:val="none" w:sz="0" w:space="0" w:color="auto"/>
            <w:left w:val="none" w:sz="0" w:space="0" w:color="auto"/>
            <w:bottom w:val="none" w:sz="0" w:space="0" w:color="auto"/>
            <w:right w:val="none" w:sz="0" w:space="0" w:color="auto"/>
          </w:divBdr>
        </w:div>
        <w:div w:id="392700502">
          <w:marLeft w:val="0"/>
          <w:marRight w:val="0"/>
          <w:marTop w:val="0"/>
          <w:marBottom w:val="0"/>
          <w:divBdr>
            <w:top w:val="none" w:sz="0" w:space="0" w:color="auto"/>
            <w:left w:val="none" w:sz="0" w:space="0" w:color="auto"/>
            <w:bottom w:val="none" w:sz="0" w:space="0" w:color="auto"/>
            <w:right w:val="none" w:sz="0" w:space="0" w:color="auto"/>
          </w:divBdr>
        </w:div>
        <w:div w:id="1220937236">
          <w:marLeft w:val="0"/>
          <w:marRight w:val="0"/>
          <w:marTop w:val="0"/>
          <w:marBottom w:val="0"/>
          <w:divBdr>
            <w:top w:val="none" w:sz="0" w:space="0" w:color="auto"/>
            <w:left w:val="none" w:sz="0" w:space="0" w:color="auto"/>
            <w:bottom w:val="none" w:sz="0" w:space="0" w:color="auto"/>
            <w:right w:val="none" w:sz="0" w:space="0" w:color="auto"/>
          </w:divBdr>
        </w:div>
        <w:div w:id="780875590">
          <w:marLeft w:val="0"/>
          <w:marRight w:val="0"/>
          <w:marTop w:val="0"/>
          <w:marBottom w:val="0"/>
          <w:divBdr>
            <w:top w:val="none" w:sz="0" w:space="0" w:color="auto"/>
            <w:left w:val="none" w:sz="0" w:space="0" w:color="auto"/>
            <w:bottom w:val="none" w:sz="0" w:space="0" w:color="auto"/>
            <w:right w:val="none" w:sz="0" w:space="0" w:color="auto"/>
          </w:divBdr>
        </w:div>
        <w:div w:id="363822382">
          <w:marLeft w:val="0"/>
          <w:marRight w:val="0"/>
          <w:marTop w:val="0"/>
          <w:marBottom w:val="0"/>
          <w:divBdr>
            <w:top w:val="none" w:sz="0" w:space="0" w:color="auto"/>
            <w:left w:val="none" w:sz="0" w:space="0" w:color="auto"/>
            <w:bottom w:val="none" w:sz="0" w:space="0" w:color="auto"/>
            <w:right w:val="none" w:sz="0" w:space="0" w:color="auto"/>
          </w:divBdr>
        </w:div>
        <w:div w:id="52002476">
          <w:marLeft w:val="0"/>
          <w:marRight w:val="0"/>
          <w:marTop w:val="0"/>
          <w:marBottom w:val="0"/>
          <w:divBdr>
            <w:top w:val="none" w:sz="0" w:space="0" w:color="auto"/>
            <w:left w:val="none" w:sz="0" w:space="0" w:color="auto"/>
            <w:bottom w:val="none" w:sz="0" w:space="0" w:color="auto"/>
            <w:right w:val="none" w:sz="0" w:space="0" w:color="auto"/>
          </w:divBdr>
        </w:div>
        <w:div w:id="1286737790">
          <w:marLeft w:val="0"/>
          <w:marRight w:val="0"/>
          <w:marTop w:val="0"/>
          <w:marBottom w:val="0"/>
          <w:divBdr>
            <w:top w:val="none" w:sz="0" w:space="0" w:color="auto"/>
            <w:left w:val="none" w:sz="0" w:space="0" w:color="auto"/>
            <w:bottom w:val="none" w:sz="0" w:space="0" w:color="auto"/>
            <w:right w:val="none" w:sz="0" w:space="0" w:color="auto"/>
          </w:divBdr>
        </w:div>
        <w:div w:id="1531796622">
          <w:marLeft w:val="0"/>
          <w:marRight w:val="0"/>
          <w:marTop w:val="0"/>
          <w:marBottom w:val="0"/>
          <w:divBdr>
            <w:top w:val="none" w:sz="0" w:space="0" w:color="auto"/>
            <w:left w:val="none" w:sz="0" w:space="0" w:color="auto"/>
            <w:bottom w:val="none" w:sz="0" w:space="0" w:color="auto"/>
            <w:right w:val="none" w:sz="0" w:space="0" w:color="auto"/>
          </w:divBdr>
        </w:div>
        <w:div w:id="1669168462">
          <w:marLeft w:val="0"/>
          <w:marRight w:val="0"/>
          <w:marTop w:val="0"/>
          <w:marBottom w:val="0"/>
          <w:divBdr>
            <w:top w:val="none" w:sz="0" w:space="0" w:color="auto"/>
            <w:left w:val="none" w:sz="0" w:space="0" w:color="auto"/>
            <w:bottom w:val="none" w:sz="0" w:space="0" w:color="auto"/>
            <w:right w:val="none" w:sz="0" w:space="0" w:color="auto"/>
          </w:divBdr>
        </w:div>
        <w:div w:id="1021971149">
          <w:marLeft w:val="0"/>
          <w:marRight w:val="0"/>
          <w:marTop w:val="0"/>
          <w:marBottom w:val="0"/>
          <w:divBdr>
            <w:top w:val="none" w:sz="0" w:space="0" w:color="auto"/>
            <w:left w:val="none" w:sz="0" w:space="0" w:color="auto"/>
            <w:bottom w:val="none" w:sz="0" w:space="0" w:color="auto"/>
            <w:right w:val="none" w:sz="0" w:space="0" w:color="auto"/>
          </w:divBdr>
        </w:div>
      </w:divsChild>
    </w:div>
    <w:div w:id="1946620253">
      <w:bodyDiv w:val="1"/>
      <w:marLeft w:val="0"/>
      <w:marRight w:val="0"/>
      <w:marTop w:val="0"/>
      <w:marBottom w:val="0"/>
      <w:divBdr>
        <w:top w:val="none" w:sz="0" w:space="0" w:color="auto"/>
        <w:left w:val="none" w:sz="0" w:space="0" w:color="auto"/>
        <w:bottom w:val="none" w:sz="0" w:space="0" w:color="auto"/>
        <w:right w:val="none" w:sz="0" w:space="0" w:color="auto"/>
      </w:divBdr>
    </w:div>
    <w:div w:id="20314456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png"/><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hyperlink" Target="mailto:ilona.kise&#316;ova@vvd.gov.lv" TargetMode="Externa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hyperlink" Target="https://likumi.lv/ta/id/42348-aizsargjoslu-likums" TargetMode="External"/><Relationship Id="rId10" Type="http://schemas.openxmlformats.org/officeDocument/2006/relationships/hyperlink" Target="http://www.vvd.gov.lv"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mailto:pasts@vvd.gov.lv" TargetMode="External"/><Relationship Id="rId14" Type="http://schemas.openxmlformats.org/officeDocument/2006/relationships/image" Target="media/image5.png"/></Relationships>
</file>

<file path=word/_rels/footnotes.xml.rels><?xml version="1.0" encoding="UTF-8" standalone="yes"?>
<Relationships xmlns="http://schemas.openxmlformats.org/package/2006/relationships"><Relationship Id="rId3" Type="http://schemas.openxmlformats.org/officeDocument/2006/relationships/hyperlink" Target="https://pvps.vvd.gov.lv/" TargetMode="External"/><Relationship Id="rId2" Type="http://schemas.openxmlformats.org/officeDocument/2006/relationships/hyperlink" Target="https://www.varam.gov.lv/lv/juras-planojums?utm_source=https%3A%2F%2Fwww.google.com%2F" TargetMode="External"/><Relationship Id="rId1" Type="http://schemas.openxmlformats.org/officeDocument/2006/relationships/hyperlink" Target="https://geolatvija.lv/geo/tapis?documents=op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6321DA-ACBB-48C6-AC1D-BD6DB0C311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1295</TotalTime>
  <Pages>10</Pages>
  <Words>20703</Words>
  <Characters>11801</Characters>
  <Application>Microsoft Office Word</Application>
  <DocSecurity>0</DocSecurity>
  <Lines>98</Lines>
  <Paragraphs>64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32440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Inese Kotova</dc:creator>
  <cp:keywords/>
  <dc:description/>
  <cp:lastModifiedBy>Ilona Kiseļova</cp:lastModifiedBy>
  <cp:revision>310</cp:revision>
  <dcterms:created xsi:type="dcterms:W3CDTF">2024-07-17T11:28:00Z</dcterms:created>
  <dcterms:modified xsi:type="dcterms:W3CDTF">2024-07-19T12:04:00Z</dcterms:modified>
</cp:coreProperties>
</file>