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FAB26" w14:textId="77777777" w:rsidR="0019315A" w:rsidRDefault="00C67698">
      <w:pPr>
        <w:jc w:val="center"/>
        <w:rPr>
          <w:b/>
        </w:rPr>
      </w:pPr>
      <w:r>
        <w:rPr>
          <w:b/>
        </w:rPr>
        <w:t>SIA “Bulduru Tehnikums”</w:t>
      </w:r>
    </w:p>
    <w:p w14:paraId="52B5A8C5" w14:textId="77777777" w:rsidR="0019315A" w:rsidRDefault="00C67698">
      <w:pPr>
        <w:jc w:val="center"/>
      </w:pPr>
      <w:r>
        <w:t>(reģ. Nr.40003482021)</w:t>
      </w:r>
    </w:p>
    <w:p w14:paraId="1E1870D9" w14:textId="77777777" w:rsidR="0019315A" w:rsidRDefault="00EE71C8">
      <w:pPr>
        <w:jc w:val="center"/>
        <w:rPr>
          <w:b/>
        </w:rPr>
      </w:pPr>
      <w:r>
        <w:rPr>
          <w:b/>
        </w:rPr>
        <w:t>Atklāts konkurss</w:t>
      </w:r>
    </w:p>
    <w:p w14:paraId="2AAE0229" w14:textId="77777777" w:rsidR="00EE71C8" w:rsidRDefault="00EE71C8">
      <w:pPr>
        <w:pStyle w:val="Default"/>
        <w:jc w:val="center"/>
        <w:rPr>
          <w:b/>
          <w:color w:val="auto"/>
          <w:szCs w:val="22"/>
          <w:lang w:eastAsia="en-US"/>
        </w:rPr>
      </w:pPr>
      <w:r w:rsidRPr="00EE71C8">
        <w:rPr>
          <w:b/>
          <w:color w:val="auto"/>
          <w:szCs w:val="22"/>
          <w:lang w:eastAsia="en-US"/>
        </w:rPr>
        <w:t>“Koka skatu torņa jaunbūve Ganību ceļā 3, Jūrmalā”</w:t>
      </w:r>
    </w:p>
    <w:p w14:paraId="7095A3C0" w14:textId="77777777" w:rsidR="0019315A" w:rsidRDefault="00C67698">
      <w:pPr>
        <w:pStyle w:val="Default"/>
        <w:jc w:val="center"/>
        <w:rPr>
          <w:b/>
          <w:bCs/>
        </w:rPr>
      </w:pPr>
      <w:r>
        <w:rPr>
          <w:b/>
        </w:rPr>
        <w:t xml:space="preserve">IEPIRKUMA KOMISIJAS SANĀKSMES </w:t>
      </w:r>
      <w:r>
        <w:rPr>
          <w:b/>
          <w:bCs/>
        </w:rPr>
        <w:t>PROTOKOLS Nr.</w:t>
      </w:r>
      <w:r>
        <w:t xml:space="preserve"> </w:t>
      </w:r>
      <w:r>
        <w:rPr>
          <w:b/>
          <w:szCs w:val="23"/>
        </w:rPr>
        <w:t>0</w:t>
      </w:r>
      <w:r w:rsidR="00702419">
        <w:rPr>
          <w:b/>
          <w:szCs w:val="23"/>
        </w:rPr>
        <w:t>3</w:t>
      </w:r>
      <w:r>
        <w:rPr>
          <w:b/>
          <w:bCs/>
        </w:rPr>
        <w:t>-202</w:t>
      </w:r>
      <w:r w:rsidR="00EE71C8">
        <w:rPr>
          <w:b/>
          <w:bCs/>
        </w:rPr>
        <w:t>6</w:t>
      </w:r>
      <w:r>
        <w:rPr>
          <w:b/>
          <w:bCs/>
        </w:rPr>
        <w:t>/</w:t>
      </w:r>
      <w:r w:rsidR="00EE71C8">
        <w:rPr>
          <w:b/>
          <w:bCs/>
        </w:rPr>
        <w:t>5</w:t>
      </w:r>
    </w:p>
    <w:p w14:paraId="37B7FA2E" w14:textId="77777777" w:rsidR="0019315A" w:rsidRDefault="00C67698">
      <w:pPr>
        <w:jc w:val="center"/>
        <w:rPr>
          <w:b/>
          <w:bCs/>
        </w:rPr>
      </w:pPr>
      <w:r>
        <w:rPr>
          <w:b/>
          <w:bCs/>
        </w:rPr>
        <w:t>(</w:t>
      </w:r>
      <w:r w:rsidR="00605644">
        <w:rPr>
          <w:b/>
          <w:bCs/>
        </w:rPr>
        <w:t xml:space="preserve">piedāvājumu </w:t>
      </w:r>
      <w:r w:rsidR="00702419" w:rsidRPr="00FD50A5">
        <w:rPr>
          <w:b/>
          <w:bCs/>
        </w:rPr>
        <w:t>izvērtēšana, lēmuma pieņemšana</w:t>
      </w:r>
      <w:r>
        <w:rPr>
          <w:b/>
          <w:bCs/>
        </w:rPr>
        <w:t>)</w:t>
      </w:r>
    </w:p>
    <w:p w14:paraId="28059340" w14:textId="77777777" w:rsidR="0019315A" w:rsidRDefault="00C67698">
      <w:pPr>
        <w:jc w:val="center"/>
      </w:pPr>
      <w:r>
        <w:rPr>
          <w:bCs/>
        </w:rPr>
        <w:t>(Iepirkuma identifikācijas Nr. BT 202</w:t>
      </w:r>
      <w:r w:rsidR="00EE71C8">
        <w:rPr>
          <w:bCs/>
        </w:rPr>
        <w:t>6</w:t>
      </w:r>
      <w:r>
        <w:rPr>
          <w:bCs/>
        </w:rPr>
        <w:t>/</w:t>
      </w:r>
      <w:r w:rsidR="00EE71C8">
        <w:rPr>
          <w:bCs/>
        </w:rPr>
        <w:t>5</w:t>
      </w:r>
      <w:r>
        <w:t>)</w:t>
      </w:r>
    </w:p>
    <w:p w14:paraId="78EEBE3C" w14:textId="77777777" w:rsidR="0019315A" w:rsidRDefault="0019315A"/>
    <w:p w14:paraId="7A0508A4" w14:textId="77777777" w:rsidR="0019315A" w:rsidRDefault="00C67698">
      <w:r>
        <w:t>Jūrmala, 202</w:t>
      </w:r>
      <w:r w:rsidR="00EE71C8">
        <w:t>6</w:t>
      </w:r>
      <w:r>
        <w:t xml:space="preserve">. gada </w:t>
      </w:r>
      <w:r w:rsidR="00EE71C8">
        <w:t>10</w:t>
      </w:r>
      <w:r>
        <w:t xml:space="preserve">. </w:t>
      </w:r>
      <w:r w:rsidR="00EE71C8">
        <w:t>augustā</w:t>
      </w:r>
    </w:p>
    <w:p w14:paraId="2E297DBB" w14:textId="77777777" w:rsidR="0019315A" w:rsidRDefault="0019315A"/>
    <w:tbl>
      <w:tblPr>
        <w:tblW w:w="9180" w:type="dxa"/>
        <w:tblLook w:val="0000" w:firstRow="0" w:lastRow="0" w:firstColumn="0" w:lastColumn="0" w:noHBand="0" w:noVBand="0"/>
      </w:tblPr>
      <w:tblGrid>
        <w:gridCol w:w="2694"/>
        <w:gridCol w:w="6486"/>
      </w:tblGrid>
      <w:tr w:rsidR="00605644" w14:paraId="4F8F75AB" w14:textId="77777777" w:rsidTr="00605644">
        <w:tc>
          <w:tcPr>
            <w:tcW w:w="2694" w:type="dxa"/>
          </w:tcPr>
          <w:p w14:paraId="08C9360B" w14:textId="77777777" w:rsidR="00605644" w:rsidRDefault="00605644" w:rsidP="00605644">
            <w:r>
              <w:t>Sanāksmes sākuma laiks:</w:t>
            </w:r>
          </w:p>
        </w:tc>
        <w:tc>
          <w:tcPr>
            <w:tcW w:w="6486" w:type="dxa"/>
          </w:tcPr>
          <w:p w14:paraId="2A2B05EF" w14:textId="77777777" w:rsidR="00605644" w:rsidRDefault="00EE71C8" w:rsidP="00605644">
            <w:r>
              <w:t>10</w:t>
            </w:r>
            <w:r w:rsidR="00605644">
              <w:t>.</w:t>
            </w:r>
            <w:r>
              <w:t>08</w:t>
            </w:r>
            <w:r w:rsidR="00605644">
              <w:t>.202</w:t>
            </w:r>
            <w:r>
              <w:t>6</w:t>
            </w:r>
            <w:r w:rsidR="00605644">
              <w:t xml:space="preserve"> plkst. 1</w:t>
            </w:r>
            <w:r>
              <w:t>1</w:t>
            </w:r>
            <w:r w:rsidR="00605644">
              <w:t>:</w:t>
            </w:r>
            <w:r>
              <w:t>0</w:t>
            </w:r>
            <w:r w:rsidR="00605644">
              <w:t>0</w:t>
            </w:r>
          </w:p>
        </w:tc>
      </w:tr>
      <w:tr w:rsidR="00605644" w14:paraId="59DC65B3" w14:textId="77777777" w:rsidTr="00605644">
        <w:tc>
          <w:tcPr>
            <w:tcW w:w="2694" w:type="dxa"/>
          </w:tcPr>
          <w:p w14:paraId="4DA204C6" w14:textId="77777777" w:rsidR="00CF5AC8" w:rsidRDefault="00C77DFB">
            <w:r>
              <w:t>Sanāksmes beigu laiks:</w:t>
            </w:r>
          </w:p>
        </w:tc>
        <w:tc>
          <w:tcPr>
            <w:tcW w:w="6486" w:type="dxa"/>
          </w:tcPr>
          <w:p w14:paraId="5B9E1019" w14:textId="77777777" w:rsidR="00605644" w:rsidRDefault="00EE71C8" w:rsidP="00605644">
            <w:r>
              <w:t>10</w:t>
            </w:r>
            <w:r w:rsidR="00605644">
              <w:t>.</w:t>
            </w:r>
            <w:r>
              <w:t>08</w:t>
            </w:r>
            <w:r w:rsidR="00605644">
              <w:t>.202</w:t>
            </w:r>
            <w:r>
              <w:t>6</w:t>
            </w:r>
            <w:r w:rsidR="00605644">
              <w:t xml:space="preserve"> plkst. 1</w:t>
            </w:r>
            <w:r>
              <w:t>1</w:t>
            </w:r>
            <w:r w:rsidR="00605644">
              <w:t>:</w:t>
            </w:r>
            <w:r w:rsidR="00702419">
              <w:t>20</w:t>
            </w:r>
          </w:p>
        </w:tc>
      </w:tr>
      <w:tr w:rsidR="0019315A" w14:paraId="46262FA4" w14:textId="77777777" w:rsidTr="00605644">
        <w:tc>
          <w:tcPr>
            <w:tcW w:w="2694" w:type="dxa"/>
          </w:tcPr>
          <w:p w14:paraId="77365CF7" w14:textId="77777777" w:rsidR="0019315A" w:rsidRDefault="00C67698">
            <w:r>
              <w:t>Vieta (adrese):</w:t>
            </w:r>
          </w:p>
        </w:tc>
        <w:tc>
          <w:tcPr>
            <w:tcW w:w="6486" w:type="dxa"/>
          </w:tcPr>
          <w:p w14:paraId="7B9960DE" w14:textId="77777777" w:rsidR="0019315A" w:rsidRDefault="00C67698">
            <w:r>
              <w:t>Jūrmala, Viestura iela 6, LV-2010</w:t>
            </w:r>
          </w:p>
        </w:tc>
      </w:tr>
    </w:tbl>
    <w:p w14:paraId="41FE7E52" w14:textId="77777777" w:rsidR="0019315A" w:rsidRDefault="00C67698">
      <w:pPr>
        <w:ind w:left="3600" w:hanging="3600"/>
        <w:jc w:val="both"/>
      </w:pPr>
      <w:r>
        <w:tab/>
      </w:r>
    </w:p>
    <w:p w14:paraId="5B40DE2A" w14:textId="77777777" w:rsidR="0019315A" w:rsidRDefault="00C67698">
      <w:pPr>
        <w:jc w:val="both"/>
      </w:pPr>
      <w:r>
        <w:rPr>
          <w:b/>
          <w:bCs/>
        </w:rPr>
        <w:t xml:space="preserve">Sanāksmē piedalās: </w:t>
      </w:r>
      <w:r>
        <w:t xml:space="preserve">Ēvalds Juhnēvičs, Ieva Vincovska, Gunta Krastiņa, </w:t>
      </w:r>
      <w:r w:rsidR="00EE71C8">
        <w:t>Edgars Logins</w:t>
      </w:r>
    </w:p>
    <w:p w14:paraId="6297CAF2" w14:textId="77777777" w:rsidR="0019315A" w:rsidRDefault="00C67698">
      <w:pPr>
        <w:rPr>
          <w:b/>
          <w:bCs/>
        </w:rPr>
      </w:pPr>
      <w:r>
        <w:rPr>
          <w:b/>
          <w:bCs/>
        </w:rPr>
        <w:t xml:space="preserve">Sanāksmi protokolē: </w:t>
      </w:r>
      <w:r w:rsidR="00EE71C8">
        <w:t>Zane Ozola</w:t>
      </w:r>
    </w:p>
    <w:p w14:paraId="74519002" w14:textId="77777777" w:rsidR="0019315A" w:rsidRDefault="0019315A">
      <w:pPr>
        <w:rPr>
          <w:b/>
          <w:bCs/>
        </w:rPr>
      </w:pPr>
    </w:p>
    <w:p w14:paraId="780EA4B8" w14:textId="77777777" w:rsidR="00605644" w:rsidRPr="00FB71A9" w:rsidRDefault="00605644" w:rsidP="00605644">
      <w:pPr>
        <w:rPr>
          <w:b/>
        </w:rPr>
      </w:pPr>
      <w:r>
        <w:rPr>
          <w:b/>
          <w:bCs/>
        </w:rPr>
        <w:t>Darba kārtībā</w:t>
      </w:r>
      <w:r w:rsidRPr="00873D20">
        <w:rPr>
          <w:b/>
          <w:bCs/>
        </w:rPr>
        <w:t>:</w:t>
      </w:r>
      <w:r w:rsidRPr="00873D20">
        <w:rPr>
          <w:bCs/>
          <w:szCs w:val="26"/>
        </w:rPr>
        <w:t xml:space="preserve"> </w:t>
      </w:r>
      <w:r>
        <w:rPr>
          <w:bCs/>
          <w:szCs w:val="26"/>
        </w:rPr>
        <w:t xml:space="preserve">iepirkuma </w:t>
      </w:r>
      <w:r w:rsidR="00EE71C8" w:rsidRPr="00EE71C8">
        <w:t xml:space="preserve">“Koka skatu torņa jaunbūve Ganību ceļā 3, Jūrmalā” </w:t>
      </w:r>
      <w:r>
        <w:t>(</w:t>
      </w:r>
      <w:r w:rsidR="00EE71C8">
        <w:t>Atklāts konkurss</w:t>
      </w:r>
      <w:r w:rsidRPr="00FB71A9">
        <w:t xml:space="preserve"> Id</w:t>
      </w:r>
      <w:r>
        <w:t xml:space="preserve">. </w:t>
      </w:r>
      <w:r w:rsidRPr="00873D20">
        <w:rPr>
          <w:bCs/>
        </w:rPr>
        <w:t>Nr.</w:t>
      </w:r>
      <w:r>
        <w:rPr>
          <w:bCs/>
        </w:rPr>
        <w:t xml:space="preserve"> BT 202</w:t>
      </w:r>
      <w:r w:rsidR="00EE71C8">
        <w:rPr>
          <w:bCs/>
        </w:rPr>
        <w:t>6</w:t>
      </w:r>
      <w:r>
        <w:rPr>
          <w:bCs/>
        </w:rPr>
        <w:t>/</w:t>
      </w:r>
      <w:r w:rsidR="00EE71C8">
        <w:rPr>
          <w:bCs/>
        </w:rPr>
        <w:t>5</w:t>
      </w:r>
      <w:r w:rsidRPr="00873D20">
        <w:t>)</w:t>
      </w:r>
      <w:r>
        <w:t xml:space="preserve"> </w:t>
      </w:r>
      <w:r w:rsidRPr="000B6733">
        <w:t xml:space="preserve">iesniegto piedāvājumu </w:t>
      </w:r>
      <w:r w:rsidR="00702419" w:rsidRPr="00702419">
        <w:t>izvērtēšana un lēmuma pieņemšana</w:t>
      </w:r>
      <w:r>
        <w:t>.</w:t>
      </w:r>
    </w:p>
    <w:p w14:paraId="64D21AC2" w14:textId="77777777" w:rsidR="00605644" w:rsidRDefault="00605644" w:rsidP="00605644">
      <w:pPr>
        <w:jc w:val="both"/>
      </w:pPr>
    </w:p>
    <w:p w14:paraId="6B595E50" w14:textId="77777777" w:rsidR="00605644" w:rsidRPr="00AF0AE0" w:rsidRDefault="00605644" w:rsidP="00605644">
      <w:pPr>
        <w:jc w:val="both"/>
        <w:rPr>
          <w:bCs/>
          <w:szCs w:val="26"/>
        </w:rPr>
      </w:pPr>
      <w:r>
        <w:rPr>
          <w:b/>
          <w:bCs/>
          <w:szCs w:val="26"/>
        </w:rPr>
        <w:t>Pretendentu finanšu piedāvājumu apkopojums:</w:t>
      </w:r>
    </w:p>
    <w:tbl>
      <w:tblPr>
        <w:tblStyle w:val="Reatabula"/>
        <w:tblW w:w="5000" w:type="pct"/>
        <w:tblLayout w:type="fixed"/>
        <w:tblLook w:val="04A0" w:firstRow="1" w:lastRow="0" w:firstColumn="1" w:lastColumn="0" w:noHBand="0" w:noVBand="1"/>
      </w:tblPr>
      <w:tblGrid>
        <w:gridCol w:w="3617"/>
        <w:gridCol w:w="2724"/>
        <w:gridCol w:w="2720"/>
      </w:tblGrid>
      <w:tr w:rsidR="00605644" w14:paraId="2069B99C" w14:textId="77777777" w:rsidTr="00F577B2">
        <w:tc>
          <w:tcPr>
            <w:tcW w:w="1996" w:type="pct"/>
            <w:shd w:val="pct10" w:color="auto" w:fill="auto"/>
          </w:tcPr>
          <w:p w14:paraId="5E841B19" w14:textId="77777777" w:rsidR="00605644" w:rsidRPr="00FE6B7C" w:rsidRDefault="00605644" w:rsidP="00F577B2">
            <w:pPr>
              <w:rPr>
                <w:b/>
                <w:bCs/>
              </w:rPr>
            </w:pPr>
            <w:r w:rsidRPr="00FE6B7C">
              <w:rPr>
                <w:b/>
                <w:bCs/>
              </w:rPr>
              <w:t>Pretendents</w:t>
            </w:r>
          </w:p>
        </w:tc>
        <w:tc>
          <w:tcPr>
            <w:tcW w:w="1503" w:type="pct"/>
            <w:shd w:val="pct10" w:color="auto" w:fill="auto"/>
          </w:tcPr>
          <w:p w14:paraId="0D1067A0" w14:textId="77777777" w:rsidR="00605644" w:rsidRPr="00FE6B7C" w:rsidRDefault="00605644" w:rsidP="00F577B2">
            <w:pPr>
              <w:rPr>
                <w:b/>
                <w:bCs/>
              </w:rPr>
            </w:pPr>
            <w:r w:rsidRPr="00FE6B7C">
              <w:rPr>
                <w:b/>
                <w:bCs/>
              </w:rPr>
              <w:t>Iesniegšanas datums un laiks</w:t>
            </w:r>
          </w:p>
        </w:tc>
        <w:tc>
          <w:tcPr>
            <w:tcW w:w="1501" w:type="pct"/>
            <w:shd w:val="pct10" w:color="auto" w:fill="auto"/>
          </w:tcPr>
          <w:p w14:paraId="49641AEC" w14:textId="77777777" w:rsidR="00605644" w:rsidRPr="00E26FBC" w:rsidRDefault="00605644" w:rsidP="00F577B2">
            <w:pPr>
              <w:rPr>
                <w:b/>
                <w:bCs/>
              </w:rPr>
            </w:pPr>
            <w:r w:rsidRPr="00E26FBC">
              <w:rPr>
                <w:b/>
              </w:rPr>
              <w:t>Cena bez PVN</w:t>
            </w:r>
          </w:p>
        </w:tc>
      </w:tr>
      <w:tr w:rsidR="00605644" w14:paraId="6825EDAC" w14:textId="77777777" w:rsidTr="00F577B2">
        <w:tc>
          <w:tcPr>
            <w:tcW w:w="1996" w:type="pct"/>
          </w:tcPr>
          <w:p w14:paraId="13026267" w14:textId="77777777" w:rsidR="00CF5AC8" w:rsidRDefault="00C77DFB">
            <w:r>
              <w:t>Sabiedrība ar ierobežotu atbildību “Kurzemes koka dizaina centrs”</w:t>
            </w:r>
          </w:p>
        </w:tc>
        <w:tc>
          <w:tcPr>
            <w:tcW w:w="1503" w:type="pct"/>
          </w:tcPr>
          <w:p w14:paraId="5D85BCE4" w14:textId="77777777" w:rsidR="00CF5AC8" w:rsidRDefault="00C77DFB">
            <w:r>
              <w:t>31.07.2026 10:07</w:t>
            </w:r>
          </w:p>
        </w:tc>
        <w:tc>
          <w:tcPr>
            <w:tcW w:w="1501" w:type="pct"/>
          </w:tcPr>
          <w:p w14:paraId="6EAC6EDC" w14:textId="77777777" w:rsidR="00CF5AC8" w:rsidRDefault="00C77DFB">
            <w:r>
              <w:t>EUR 106 910,43</w:t>
            </w:r>
          </w:p>
        </w:tc>
      </w:tr>
      <w:tr w:rsidR="00605644" w14:paraId="19A1DAD0" w14:textId="77777777" w:rsidTr="00F577B2">
        <w:tc>
          <w:tcPr>
            <w:tcW w:w="1996" w:type="pct"/>
          </w:tcPr>
          <w:p w14:paraId="121BD427" w14:textId="77777777" w:rsidR="00CF5AC8" w:rsidRDefault="00C77DFB">
            <w:r>
              <w:t>Sabiedrība ar ierobežotu atbildību “Koka darbnīca”</w:t>
            </w:r>
          </w:p>
        </w:tc>
        <w:tc>
          <w:tcPr>
            <w:tcW w:w="1503" w:type="pct"/>
          </w:tcPr>
          <w:p w14:paraId="50A68886" w14:textId="77777777" w:rsidR="00CF5AC8" w:rsidRDefault="00C77DFB">
            <w:r>
              <w:t>02.08.2026 15:18</w:t>
            </w:r>
          </w:p>
        </w:tc>
        <w:tc>
          <w:tcPr>
            <w:tcW w:w="1501" w:type="pct"/>
          </w:tcPr>
          <w:p w14:paraId="1FD06AE7" w14:textId="77777777" w:rsidR="00CF5AC8" w:rsidRDefault="00C77DFB">
            <w:r>
              <w:t>EUR 134 481,50</w:t>
            </w:r>
          </w:p>
        </w:tc>
      </w:tr>
      <w:tr w:rsidR="00605644" w14:paraId="50D2D0AF" w14:textId="77777777" w:rsidTr="00F577B2">
        <w:tc>
          <w:tcPr>
            <w:tcW w:w="1996" w:type="pct"/>
          </w:tcPr>
          <w:p w14:paraId="71542E8F" w14:textId="77777777" w:rsidR="00CF5AC8" w:rsidRDefault="00C77DFB">
            <w:r>
              <w:t>SIA “Smart Energy”</w:t>
            </w:r>
          </w:p>
        </w:tc>
        <w:tc>
          <w:tcPr>
            <w:tcW w:w="1503" w:type="pct"/>
          </w:tcPr>
          <w:p w14:paraId="458B0B5A" w14:textId="77777777" w:rsidR="00CF5AC8" w:rsidRDefault="00C77DFB">
            <w:r>
              <w:t>03.08.2026 10:40</w:t>
            </w:r>
          </w:p>
        </w:tc>
        <w:tc>
          <w:tcPr>
            <w:tcW w:w="1501" w:type="pct"/>
          </w:tcPr>
          <w:p w14:paraId="023F48A7" w14:textId="77777777" w:rsidR="00CF5AC8" w:rsidRDefault="00C77DFB">
            <w:r>
              <w:t>EUR 120 386,75</w:t>
            </w:r>
          </w:p>
        </w:tc>
      </w:tr>
    </w:tbl>
    <w:p w14:paraId="429CB540" w14:textId="77777777" w:rsidR="0019315A" w:rsidRDefault="0019315A">
      <w:pPr>
        <w:ind w:left="840" w:hanging="480"/>
        <w:jc w:val="both"/>
      </w:pPr>
    </w:p>
    <w:p w14:paraId="7AA8C95C" w14:textId="474B61DC" w:rsidR="003F7C74" w:rsidRDefault="00702419" w:rsidP="00102D42">
      <w:pPr>
        <w:pStyle w:val="Sarakstarindkopa"/>
        <w:numPr>
          <w:ilvl w:val="1"/>
          <w:numId w:val="6"/>
        </w:numPr>
        <w:suppressAutoHyphens w:val="0"/>
        <w:spacing w:line="276" w:lineRule="auto"/>
        <w:jc w:val="both"/>
      </w:pPr>
      <w:r>
        <w:t>Piedāvājumu noformējuma pārbaude:</w:t>
      </w:r>
    </w:p>
    <w:p w14:paraId="3841C64F" w14:textId="77777777" w:rsidR="003F7C74" w:rsidRDefault="003F7C74">
      <w:pPr>
        <w:ind w:left="840" w:hanging="480"/>
        <w:jc w:val="both"/>
      </w:pPr>
    </w:p>
    <w:p w14:paraId="4E619027" w14:textId="77777777" w:rsidR="003F7C74" w:rsidRDefault="003F7C74" w:rsidP="00C64C61">
      <w:pPr>
        <w:pStyle w:val="Sarakstarindkopa"/>
        <w:numPr>
          <w:ilvl w:val="2"/>
          <w:numId w:val="6"/>
        </w:numPr>
        <w:suppressAutoHyphens w:val="0"/>
        <w:spacing w:line="276" w:lineRule="auto"/>
        <w:jc w:val="both"/>
      </w:pPr>
      <w:r>
        <w:t>Komisija konstatē, ka SIA “Smart Energy” iesniegtie atlases dokumenti neatbilst Nolikuma prasībām:</w:t>
      </w:r>
    </w:p>
    <w:p w14:paraId="0FE3FEA3" w14:textId="77777777" w:rsidR="005B5602" w:rsidRDefault="003F7C74" w:rsidP="003F7C74">
      <w:pPr>
        <w:pStyle w:val="Sarakstarindkopa"/>
        <w:numPr>
          <w:ilvl w:val="0"/>
          <w:numId w:val="7"/>
        </w:numPr>
        <w:suppressAutoHyphens w:val="0"/>
        <w:spacing w:line="276" w:lineRule="auto"/>
        <w:jc w:val="both"/>
      </w:pPr>
      <w:r>
        <w:t>Nav pievienota Nolikuma 6.3. punktā prasītā apstiprinātā peļņas vai zaudējumu aprēķina kopija;</w:t>
      </w:r>
    </w:p>
    <w:p w14:paraId="38AC7E38" w14:textId="77777777" w:rsidR="005B5602" w:rsidRDefault="003F7C74" w:rsidP="003F7C74">
      <w:pPr>
        <w:pStyle w:val="Sarakstarindkopa"/>
        <w:numPr>
          <w:ilvl w:val="0"/>
          <w:numId w:val="7"/>
        </w:numPr>
        <w:suppressAutoHyphens w:val="0"/>
        <w:spacing w:line="276" w:lineRule="auto"/>
        <w:jc w:val="both"/>
      </w:pPr>
      <w:r>
        <w:t>Nolikuma 12. pielikumā (Veikto būvdarbu saraksts) nav norādīta Nolikuma 8.1.1. punktā prasītā pieredze, kas saskaņā ar Nolikuma 9.1. punktu bija jānorāda veikto būvdarbu sarakstā;</w:t>
      </w:r>
    </w:p>
    <w:p w14:paraId="4C72FD5D" w14:textId="77777777" w:rsidR="005B5602" w:rsidRDefault="003F7C74" w:rsidP="003F7C74">
      <w:pPr>
        <w:pStyle w:val="Sarakstarindkopa"/>
        <w:numPr>
          <w:ilvl w:val="0"/>
          <w:numId w:val="7"/>
        </w:numPr>
        <w:suppressAutoHyphens w:val="0"/>
        <w:spacing w:line="276" w:lineRule="auto"/>
        <w:jc w:val="both"/>
      </w:pPr>
      <w:r>
        <w:t>Nav pievienota atbildīgā būvdarbu vadītāja Ziedoņa Zālīša izglītību un/vai sertifikātu apliecinoša dokumenta kopija atbilstoši Nolikuma 11.2. punkta prasībām;</w:t>
      </w:r>
    </w:p>
    <w:p w14:paraId="726EBC83" w14:textId="77777777" w:rsidR="005B5602" w:rsidRDefault="003F7C74" w:rsidP="003F7C74">
      <w:pPr>
        <w:pStyle w:val="Sarakstarindkopa"/>
        <w:numPr>
          <w:ilvl w:val="0"/>
          <w:numId w:val="7"/>
        </w:numPr>
        <w:suppressAutoHyphens w:val="0"/>
        <w:spacing w:line="276" w:lineRule="auto"/>
        <w:jc w:val="both"/>
      </w:pPr>
      <w:r>
        <w:t>Nav iesniegts Nolikuma 11.5. punktā prasītais rakstiskais apliecinājums, ka Līguma slēgšanas tiesību piešķiršanas gadījumā Pretendents veiks civiltiesiskās atbildības apdrošināšanu uz visu Līguma darbības laiku atbilstoši Nolikuma 10.4. punkta prasībām;</w:t>
      </w:r>
    </w:p>
    <w:p w14:paraId="1D42E4BA" w14:textId="77777777" w:rsidR="005B5602" w:rsidRDefault="003F7C74" w:rsidP="003F7C74">
      <w:pPr>
        <w:pStyle w:val="Sarakstarindkopa"/>
        <w:numPr>
          <w:ilvl w:val="0"/>
          <w:numId w:val="7"/>
        </w:numPr>
        <w:suppressAutoHyphens w:val="0"/>
        <w:spacing w:line="276" w:lineRule="auto"/>
        <w:jc w:val="both"/>
      </w:pPr>
      <w:r>
        <w:t>Nav iesniegts Nolikuma 11.7. punktā prasītais rakstiskais apliecinājums par iepirkuma līguma saistību izpildes nodrošinājuma iesniegšanu 2% (divu procentu) apmērā no līgumcenas.</w:t>
      </w:r>
    </w:p>
    <w:p w14:paraId="2A4D8638" w14:textId="77777777" w:rsidR="003F7C74" w:rsidRDefault="003F7C74" w:rsidP="00C64C61">
      <w:pPr>
        <w:pStyle w:val="Sarakstarindkopa"/>
        <w:numPr>
          <w:ilvl w:val="2"/>
          <w:numId w:val="6"/>
        </w:numPr>
        <w:suppressAutoHyphens w:val="0"/>
        <w:spacing w:line="276" w:lineRule="auto"/>
        <w:jc w:val="both"/>
      </w:pPr>
      <w:r>
        <w:t>Tā kā pretendenta SIA “Smart Energy” piedāvājums neatbilst Nolikuma prasībām, jo nav iesniegti Nolikuma prasībām atbilstoši pretendentu atlases dokumenti un nav apliecināta atbilstība visām izvirzītajām kvalifikācijas prasībām, pamatojoties uz Nolikuma 13.5. punktu,</w:t>
      </w:r>
    </w:p>
    <w:p w14:paraId="7B22D33A" w14:textId="77777777" w:rsidR="005B5602" w:rsidRPr="00FD50A5" w:rsidRDefault="005B5602" w:rsidP="005B5602">
      <w:pPr>
        <w:spacing w:line="276" w:lineRule="auto"/>
        <w:jc w:val="both"/>
      </w:pPr>
      <w:r>
        <w:rPr>
          <w:b/>
        </w:rPr>
        <w:lastRenderedPageBreak/>
        <w:t>Komisija NOLĒMA</w:t>
      </w:r>
      <w:r>
        <w:t xml:space="preserve"> (par - 4 balsis, pret - 0 balsis):</w:t>
      </w:r>
    </w:p>
    <w:p w14:paraId="020E63D1" w14:textId="77777777" w:rsidR="005B5602" w:rsidRDefault="005B5602" w:rsidP="005B5602">
      <w:pPr>
        <w:pStyle w:val="Sarakstarindkopa"/>
        <w:suppressAutoHyphens w:val="0"/>
        <w:spacing w:after="240" w:line="276" w:lineRule="auto"/>
        <w:ind w:left="360"/>
        <w:jc w:val="both"/>
        <w:rPr>
          <w:bCs/>
          <w:lang w:eastAsia="lv-LV" w:bidi="lo-LA"/>
        </w:rPr>
      </w:pPr>
      <w:r>
        <w:t>Noraidīt pretendenta SIA “Smart Energy”, reģ. Nr. 40103167365, piedāvājumu iepirkumā “Koka skatu torņa jaunbūve Ganību ceļā 3, Jūrmalā” (Atklāts konkurss, Id. Nr. BT 2026/5).</w:t>
      </w:r>
    </w:p>
    <w:p w14:paraId="7D17F342" w14:textId="77777777" w:rsidR="003F7C74" w:rsidRDefault="003F7C74" w:rsidP="00C64C61">
      <w:pPr>
        <w:pStyle w:val="Sarakstarindkopa"/>
        <w:numPr>
          <w:ilvl w:val="2"/>
          <w:numId w:val="6"/>
        </w:numPr>
        <w:suppressAutoHyphens w:val="0"/>
        <w:spacing w:line="276" w:lineRule="auto"/>
        <w:jc w:val="both"/>
      </w:pPr>
      <w:r>
        <w:t>Komisija konstatē, ka SIA “Koka darbnīca” iesniegtie atlases dokumenti neatbilst Nolikuma prasībām:</w:t>
      </w:r>
    </w:p>
    <w:p w14:paraId="1ADC1CDF" w14:textId="77777777" w:rsidR="005B5602" w:rsidRDefault="003F7C74" w:rsidP="003F7C74">
      <w:pPr>
        <w:pStyle w:val="Sarakstarindkopa"/>
        <w:numPr>
          <w:ilvl w:val="0"/>
          <w:numId w:val="7"/>
        </w:numPr>
        <w:suppressAutoHyphens w:val="0"/>
        <w:spacing w:line="276" w:lineRule="auto"/>
        <w:jc w:val="both"/>
      </w:pPr>
      <w:r>
        <w:t>Nav pievienotas Nolikuma 6.3. punktā prasītās apstiprinātās peļņas vai zaudējumu aprēķinu kopijas par pēdējiem diviem gadiem;</w:t>
      </w:r>
    </w:p>
    <w:p w14:paraId="094C652A" w14:textId="77777777" w:rsidR="005B5602" w:rsidRDefault="003F7C74" w:rsidP="003F7C74">
      <w:pPr>
        <w:pStyle w:val="Sarakstarindkopa"/>
        <w:numPr>
          <w:ilvl w:val="0"/>
          <w:numId w:val="7"/>
        </w:numPr>
        <w:suppressAutoHyphens w:val="0"/>
        <w:spacing w:line="276" w:lineRule="auto"/>
        <w:jc w:val="both"/>
      </w:pPr>
      <w:r>
        <w:t>Nolikuma 12. pielikumā (Veikto būvdarbu saraksts) nav norādīta Nolikuma 8.1.1. punktā prasītā pieredze, kas saskaņā ar Nolikuma 9.1. punktu bija jānorāda veikto būvdarbu sarakstā;</w:t>
      </w:r>
    </w:p>
    <w:p w14:paraId="52D1C10B" w14:textId="77777777" w:rsidR="005B5602" w:rsidRDefault="003F7C74" w:rsidP="003F7C74">
      <w:pPr>
        <w:pStyle w:val="Sarakstarindkopa"/>
        <w:numPr>
          <w:ilvl w:val="0"/>
          <w:numId w:val="7"/>
        </w:numPr>
        <w:suppressAutoHyphens w:val="0"/>
        <w:spacing w:line="276" w:lineRule="auto"/>
        <w:jc w:val="both"/>
      </w:pPr>
      <w:r>
        <w:t>Nav iesniegtas Nolikuma 11.2. punktā prasītās atbildīgā būvdarbu vadītāja izglītību un/vai sertifikātu apliecinošu dokumentu kopijas;</w:t>
      </w:r>
    </w:p>
    <w:p w14:paraId="53E79318" w14:textId="77777777" w:rsidR="005B5602" w:rsidRDefault="003F7C74" w:rsidP="003F7C74">
      <w:pPr>
        <w:pStyle w:val="Sarakstarindkopa"/>
        <w:numPr>
          <w:ilvl w:val="0"/>
          <w:numId w:val="7"/>
        </w:numPr>
        <w:suppressAutoHyphens w:val="0"/>
        <w:spacing w:line="276" w:lineRule="auto"/>
        <w:jc w:val="both"/>
      </w:pPr>
      <w:r>
        <w:t>Nav iesniegts Nolikuma 11.3. punktā prasītais piedāvātā personāla saraksts un nav pievienotas Nolikuma 11.3.1. punktā prasītās katra piedāvātā namdara profesionālo kvalifikāciju apliecinošu dokumentu kopijas;</w:t>
      </w:r>
    </w:p>
    <w:p w14:paraId="7602E039" w14:textId="77777777" w:rsidR="005B5602" w:rsidRDefault="003F7C74" w:rsidP="003F7C74">
      <w:pPr>
        <w:pStyle w:val="Sarakstarindkopa"/>
        <w:numPr>
          <w:ilvl w:val="0"/>
          <w:numId w:val="7"/>
        </w:numPr>
        <w:suppressAutoHyphens w:val="0"/>
        <w:spacing w:line="276" w:lineRule="auto"/>
        <w:jc w:val="both"/>
      </w:pPr>
      <w:r>
        <w:t>Nav norādīts darba aizsardzības koordinators un nav iesniegtas tā kvalifikāciju apliecinošo dokumentu kopijas atbilstoši Nolikuma 10.3., 11.4. un 11.5. punktā noteiktajām prasībām;</w:t>
      </w:r>
    </w:p>
    <w:p w14:paraId="6760E91C" w14:textId="77777777" w:rsidR="005B5602" w:rsidRDefault="003F7C74" w:rsidP="003F7C74">
      <w:pPr>
        <w:pStyle w:val="Sarakstarindkopa"/>
        <w:numPr>
          <w:ilvl w:val="0"/>
          <w:numId w:val="7"/>
        </w:numPr>
        <w:suppressAutoHyphens w:val="0"/>
        <w:spacing w:line="276" w:lineRule="auto"/>
        <w:jc w:val="both"/>
      </w:pPr>
      <w:r>
        <w:t>Nav iesniegts Nolikuma 11.5. punktā prasītais rakstiskais apliecinājums, ka Līguma slēgšanas tiesību piešķiršanas gadījumā Pretendents veiks civiltiesiskās atbildības apdrošināšanu uz visu Līguma darbības laiku atbilstoši Nolikuma 10.4. punkta prasībām;</w:t>
      </w:r>
    </w:p>
    <w:p w14:paraId="0BDBC180" w14:textId="77777777" w:rsidR="005B5602" w:rsidRDefault="003F7C74" w:rsidP="003F7C74">
      <w:pPr>
        <w:pStyle w:val="Sarakstarindkopa"/>
        <w:numPr>
          <w:ilvl w:val="0"/>
          <w:numId w:val="7"/>
        </w:numPr>
        <w:suppressAutoHyphens w:val="0"/>
        <w:spacing w:line="276" w:lineRule="auto"/>
        <w:jc w:val="both"/>
      </w:pPr>
      <w:r>
        <w:t>Nav iesniegts Nolikuma 11.7. punktā prasītais rakstiskais apliecinājums par iepirkuma līguma saistību izpildes nodrošinājuma iesniegšanu 2% (divu procentu) apmērā no līgumcenas.</w:t>
      </w:r>
    </w:p>
    <w:p w14:paraId="089AF550" w14:textId="77777777" w:rsidR="003F7C74" w:rsidRDefault="003F7C74" w:rsidP="00C64C61">
      <w:pPr>
        <w:pStyle w:val="Sarakstarindkopa"/>
        <w:numPr>
          <w:ilvl w:val="2"/>
          <w:numId w:val="6"/>
        </w:numPr>
        <w:suppressAutoHyphens w:val="0"/>
        <w:spacing w:line="276" w:lineRule="auto"/>
        <w:jc w:val="both"/>
      </w:pPr>
      <w:r>
        <w:t>Tā kā pretendenta SIA “Koka darbnīca” piedāvājums neatbilst Nolikuma prasībām, jo nav iesniegti Nolikuma prasībām atbilstoši pretendentu atlases dokumenti un nav apliecināta atbilstība visām izvirzītajām kvalifikācijas prasībām, pamatojoties uz Nolikuma 13.5. punktu,</w:t>
      </w:r>
    </w:p>
    <w:p w14:paraId="3BC1BF2D" w14:textId="77777777" w:rsidR="005B5602" w:rsidRPr="00FD50A5" w:rsidRDefault="005B5602" w:rsidP="005B5602">
      <w:pPr>
        <w:spacing w:line="276" w:lineRule="auto"/>
        <w:jc w:val="both"/>
      </w:pPr>
      <w:r>
        <w:rPr>
          <w:b/>
        </w:rPr>
        <w:t>Komisija NOLĒMA</w:t>
      </w:r>
      <w:r>
        <w:t xml:space="preserve"> (par - 4 balsis, pret - 0 balsis):</w:t>
      </w:r>
    </w:p>
    <w:p w14:paraId="12CFF545" w14:textId="77777777" w:rsidR="005B5602" w:rsidRDefault="005B5602" w:rsidP="005B5602">
      <w:pPr>
        <w:pStyle w:val="Sarakstarindkopa"/>
        <w:suppressAutoHyphens w:val="0"/>
        <w:spacing w:after="240" w:line="276" w:lineRule="auto"/>
        <w:ind w:left="360"/>
        <w:jc w:val="both"/>
        <w:rPr>
          <w:bCs/>
          <w:lang w:eastAsia="lv-LV" w:bidi="lo-LA"/>
        </w:rPr>
      </w:pPr>
      <w:r>
        <w:t>Noraidīt pretendenta SIA “Koka darbnīca”, reģ. Nr. 40103791771, piedāvājumu iepirkumā “Koka skatu torņa jaunbūve Ganību ceļā 3, Jūrmalā” (Atklāts konkurss, Id. Nr. BT 2026/5).</w:t>
      </w:r>
    </w:p>
    <w:p w14:paraId="4F011C53" w14:textId="77777777" w:rsidR="00702419" w:rsidRDefault="00702419" w:rsidP="00702419">
      <w:pPr>
        <w:pStyle w:val="Sarakstarindkopa"/>
        <w:numPr>
          <w:ilvl w:val="1"/>
          <w:numId w:val="6"/>
        </w:numPr>
        <w:suppressAutoHyphens w:val="0"/>
        <w:spacing w:line="276" w:lineRule="auto"/>
        <w:jc w:val="both"/>
      </w:pPr>
      <w:r>
        <w:t>Pretendentu atlase: Komisija konstatē, ka SIA “Kurzemes koka dizaina centrs” piedāvājums sagatavots un noformēts atbilstoši Nolikuma prasībām, iesniegtie pretendentu atlases dokumenti atbilst Nolikuma prasībām un pretendenta kvalifikācija atbilst Nolikumā izvirzītajām prasībām.</w:t>
      </w:r>
    </w:p>
    <w:p w14:paraId="78A88832" w14:textId="77777777" w:rsidR="00702419" w:rsidRDefault="00702419" w:rsidP="00702419">
      <w:pPr>
        <w:pStyle w:val="Sarakstarindkopa"/>
        <w:numPr>
          <w:ilvl w:val="1"/>
          <w:numId w:val="6"/>
        </w:numPr>
        <w:suppressAutoHyphens w:val="0"/>
        <w:spacing w:line="276" w:lineRule="auto"/>
        <w:jc w:val="both"/>
      </w:pPr>
      <w:r>
        <w:t>Tehniskā piedāvājuma pārbaude: Komisija konstatē, ka SIA “Kurzemes koka dizaina centrs” iesniegtais Tehniskais piedāvājums atbilst Nolikuma un Tehniskās specifikācijas prasībām.</w:t>
      </w:r>
    </w:p>
    <w:p w14:paraId="747DE384" w14:textId="77777777" w:rsidR="00702419" w:rsidRDefault="00702419" w:rsidP="00702419">
      <w:pPr>
        <w:pStyle w:val="Sarakstarindkopa"/>
        <w:numPr>
          <w:ilvl w:val="1"/>
          <w:numId w:val="6"/>
        </w:numPr>
        <w:suppressAutoHyphens w:val="0"/>
        <w:spacing w:line="276" w:lineRule="auto"/>
        <w:jc w:val="both"/>
      </w:pPr>
      <w:r>
        <w:t>Finanšu piedāvājuma pārbaude: Komisija konstatē, ka SIA “Kurzemes koka dizaina centrs” iesniegtais finanšu piedāvājums atbilst Nolikuma prasībām un nešķiet nepamatoti lēts. Saskaņā ar Nolikuma 13.2. un 13.3. punktu Komisija piedāvājumu vērtē, nosakot saimnieciski visizdevīgāko piedāvājumu ar viszemāko cenu.</w:t>
      </w:r>
    </w:p>
    <w:p w14:paraId="1C8E3AD0" w14:textId="77777777" w:rsidR="00702419" w:rsidRDefault="00702419" w:rsidP="00702419">
      <w:pPr>
        <w:pStyle w:val="Sarakstarindkopa"/>
        <w:numPr>
          <w:ilvl w:val="1"/>
          <w:numId w:val="6"/>
        </w:numPr>
        <w:suppressAutoHyphens w:val="0"/>
        <w:spacing w:line="276" w:lineRule="auto"/>
        <w:jc w:val="both"/>
      </w:pPr>
      <w:r>
        <w:t xml:space="preserve">Pretendenta izslēgšanas nosacījumu pārbaude: Komisijas sekretāre ir pārbaudījusi un ieguvusi izziņas par Publisko iepirkumu likuma 42. pantā noteikto un Starptautisko un Latvijas Republikas nacionālo sankciju likuma 11.1 pantā noteikto izslēgšanas iemeslu neesamību </w:t>
      </w:r>
      <w:r>
        <w:lastRenderedPageBreak/>
        <w:t>attiecībā uz SIA “Kurzemes koka dizaina centrs”, kuram būtu piešķiramas Līguma slēgšanas tiesības.</w:t>
      </w:r>
    </w:p>
    <w:p w14:paraId="1772FAC8" w14:textId="77777777" w:rsidR="00702419" w:rsidRDefault="00702419" w:rsidP="00702419">
      <w:pPr>
        <w:pStyle w:val="Sarakstarindkopa"/>
        <w:numPr>
          <w:ilvl w:val="1"/>
          <w:numId w:val="6"/>
        </w:numPr>
        <w:suppressAutoHyphens w:val="0"/>
        <w:spacing w:line="276" w:lineRule="auto"/>
        <w:jc w:val="both"/>
      </w:pPr>
      <w:r>
        <w:t>Pamatojoties uz Nolikuma 13.2., 13.3., 13.9. un 13.11.6. punktu,</w:t>
      </w:r>
    </w:p>
    <w:p w14:paraId="310B8D7E" w14:textId="77777777" w:rsidR="005B5602" w:rsidRPr="00FD50A5" w:rsidRDefault="005B5602" w:rsidP="005B5602">
      <w:pPr>
        <w:spacing w:line="276" w:lineRule="auto"/>
        <w:jc w:val="both"/>
      </w:pPr>
      <w:r>
        <w:rPr>
          <w:b/>
        </w:rPr>
        <w:t>Komisija NOLĒMA</w:t>
      </w:r>
      <w:r>
        <w:t xml:space="preserve"> (par - 4 balsis, pret - 0 balsis):</w:t>
      </w:r>
    </w:p>
    <w:p w14:paraId="233FF584" w14:textId="1D90A6CA" w:rsidR="005B5602" w:rsidRDefault="005B5602" w:rsidP="005B5602">
      <w:pPr>
        <w:pStyle w:val="Sarakstarindkopa"/>
        <w:suppressAutoHyphens w:val="0"/>
        <w:spacing w:after="240" w:line="276" w:lineRule="auto"/>
        <w:ind w:left="360"/>
        <w:jc w:val="both"/>
        <w:rPr>
          <w:bCs/>
          <w:lang w:eastAsia="lv-LV" w:bidi="lo-LA"/>
        </w:rPr>
      </w:pPr>
      <w:r>
        <w:t>Piešķirt iepirkuma “Koka skatu torņa jaunbūve Ganību ceļā 3, Jūrmalā” (Atklāts konkurss, Id. Nr. BT 2026/5) līguma slēgšanas tiesības SIA “Kurzemes koka dizaina centrs”, reģ. Nr. 40103929290, par piedāvāto summu EUR 106 910,43 (</w:t>
      </w:r>
      <w:r w:rsidR="00BF0C05">
        <w:t>simts seši tūkstoši deviņi simti desmit euro</w:t>
      </w:r>
      <w:r>
        <w:t>, 43 centi</w:t>
      </w:r>
      <w:r w:rsidR="00BF0C05">
        <w:t xml:space="preserve"> </w:t>
      </w:r>
      <w:r>
        <w:t>) bez PVN.</w:t>
      </w:r>
    </w:p>
    <w:tbl>
      <w:tblPr>
        <w:tblW w:w="9015" w:type="dxa"/>
        <w:tblInd w:w="108" w:type="dxa"/>
        <w:tblLook w:val="04A0" w:firstRow="1" w:lastRow="0" w:firstColumn="1" w:lastColumn="0" w:noHBand="0" w:noVBand="1"/>
      </w:tblPr>
      <w:tblGrid>
        <w:gridCol w:w="222"/>
        <w:gridCol w:w="3714"/>
        <w:gridCol w:w="2759"/>
        <w:gridCol w:w="2320"/>
      </w:tblGrid>
      <w:tr w:rsidR="0019315A" w14:paraId="0CA0464E" w14:textId="77777777">
        <w:trPr>
          <w:cantSplit/>
          <w:trHeight w:val="229"/>
        </w:trPr>
        <w:tc>
          <w:tcPr>
            <w:tcW w:w="3855" w:type="dxa"/>
            <w:gridSpan w:val="2"/>
          </w:tcPr>
          <w:p w14:paraId="67BA7B27" w14:textId="77777777" w:rsidR="0019315A" w:rsidRDefault="00C67698">
            <w:pPr>
              <w:keepNext/>
              <w:ind w:left="-108"/>
              <w:jc w:val="both"/>
            </w:pPr>
            <w:r>
              <w:t>Komisijas priekšsēdētājs:</w:t>
            </w:r>
          </w:p>
        </w:tc>
        <w:tc>
          <w:tcPr>
            <w:tcW w:w="2826" w:type="dxa"/>
          </w:tcPr>
          <w:p w14:paraId="78137BD4" w14:textId="77777777" w:rsidR="00CF5AC8" w:rsidRDefault="00C77DFB">
            <w:r>
              <w:t>Ēvalds Juhnēvičs</w:t>
            </w:r>
          </w:p>
        </w:tc>
        <w:tc>
          <w:tcPr>
            <w:tcW w:w="2333" w:type="dxa"/>
          </w:tcPr>
          <w:p w14:paraId="1E826D1A" w14:textId="77777777" w:rsidR="0019315A" w:rsidRDefault="00C67698">
            <w:pPr>
              <w:keepNext/>
              <w:jc w:val="center"/>
            </w:pPr>
            <w:r>
              <w:t>_______________</w:t>
            </w:r>
          </w:p>
        </w:tc>
      </w:tr>
      <w:tr w:rsidR="0019315A" w14:paraId="419AB89B" w14:textId="77777777">
        <w:trPr>
          <w:cantSplit/>
          <w:trHeight w:val="408"/>
        </w:trPr>
        <w:tc>
          <w:tcPr>
            <w:tcW w:w="3855" w:type="dxa"/>
            <w:gridSpan w:val="2"/>
          </w:tcPr>
          <w:p w14:paraId="7BB5D93A" w14:textId="77777777" w:rsidR="0019315A" w:rsidRDefault="0019315A">
            <w:pPr>
              <w:keepNext/>
              <w:ind w:left="-108"/>
              <w:jc w:val="both"/>
            </w:pPr>
          </w:p>
        </w:tc>
        <w:tc>
          <w:tcPr>
            <w:tcW w:w="2826" w:type="dxa"/>
          </w:tcPr>
          <w:p w14:paraId="0A5B7D6F" w14:textId="77777777" w:rsidR="0019315A" w:rsidRDefault="0019315A">
            <w:pPr>
              <w:keepNext/>
              <w:jc w:val="right"/>
            </w:pPr>
          </w:p>
        </w:tc>
        <w:tc>
          <w:tcPr>
            <w:tcW w:w="2333" w:type="dxa"/>
          </w:tcPr>
          <w:p w14:paraId="72E7CC6F" w14:textId="77777777" w:rsidR="0019315A" w:rsidRDefault="00C67698">
            <w:pPr>
              <w:keepNext/>
              <w:spacing w:after="240"/>
              <w:jc w:val="center"/>
              <w:rPr>
                <w:sz w:val="20"/>
                <w:szCs w:val="20"/>
              </w:rPr>
            </w:pPr>
            <w:r>
              <w:rPr>
                <w:sz w:val="20"/>
                <w:szCs w:val="20"/>
              </w:rPr>
              <w:t>(paraksts)</w:t>
            </w:r>
          </w:p>
        </w:tc>
      </w:tr>
      <w:tr w:rsidR="0019315A" w14:paraId="230FB5C4" w14:textId="77777777">
        <w:trPr>
          <w:cantSplit/>
          <w:trHeight w:val="229"/>
        </w:trPr>
        <w:tc>
          <w:tcPr>
            <w:tcW w:w="3855" w:type="dxa"/>
            <w:gridSpan w:val="2"/>
          </w:tcPr>
          <w:p w14:paraId="67A8FCEE" w14:textId="77777777" w:rsidR="0019315A" w:rsidRDefault="00605644">
            <w:pPr>
              <w:keepNext/>
              <w:ind w:left="-108"/>
              <w:jc w:val="both"/>
            </w:pPr>
            <w:r>
              <w:t>Komisijas locekļi:</w:t>
            </w:r>
          </w:p>
        </w:tc>
        <w:tc>
          <w:tcPr>
            <w:tcW w:w="2826" w:type="dxa"/>
          </w:tcPr>
          <w:p w14:paraId="58FC2282" w14:textId="77777777" w:rsidR="00CF5AC8" w:rsidRDefault="00C77DFB">
            <w:r>
              <w:t>Ieva Vincovska</w:t>
            </w:r>
          </w:p>
        </w:tc>
        <w:tc>
          <w:tcPr>
            <w:tcW w:w="2333" w:type="dxa"/>
          </w:tcPr>
          <w:p w14:paraId="5BC4AC38" w14:textId="77777777" w:rsidR="0019315A" w:rsidRDefault="00C67698">
            <w:pPr>
              <w:keepNext/>
              <w:jc w:val="center"/>
            </w:pPr>
            <w:r>
              <w:t>_______________</w:t>
            </w:r>
          </w:p>
        </w:tc>
      </w:tr>
      <w:tr w:rsidR="0019315A" w14:paraId="5262954C" w14:textId="77777777">
        <w:trPr>
          <w:cantSplit/>
          <w:trHeight w:val="395"/>
        </w:trPr>
        <w:tc>
          <w:tcPr>
            <w:tcW w:w="3855" w:type="dxa"/>
            <w:gridSpan w:val="2"/>
          </w:tcPr>
          <w:p w14:paraId="2CBCD661" w14:textId="77777777" w:rsidR="0019315A" w:rsidRDefault="0019315A">
            <w:pPr>
              <w:keepNext/>
              <w:ind w:left="-108"/>
              <w:jc w:val="both"/>
            </w:pPr>
          </w:p>
        </w:tc>
        <w:tc>
          <w:tcPr>
            <w:tcW w:w="2826" w:type="dxa"/>
          </w:tcPr>
          <w:p w14:paraId="6379073A" w14:textId="77777777" w:rsidR="0019315A" w:rsidRDefault="0019315A">
            <w:pPr>
              <w:keepNext/>
              <w:jc w:val="right"/>
            </w:pPr>
          </w:p>
        </w:tc>
        <w:tc>
          <w:tcPr>
            <w:tcW w:w="2333" w:type="dxa"/>
          </w:tcPr>
          <w:p w14:paraId="35171A8E" w14:textId="77777777" w:rsidR="0019315A" w:rsidRDefault="00C67698">
            <w:pPr>
              <w:keepNext/>
              <w:spacing w:after="240"/>
              <w:jc w:val="center"/>
              <w:rPr>
                <w:sz w:val="20"/>
                <w:szCs w:val="20"/>
              </w:rPr>
            </w:pPr>
            <w:r>
              <w:rPr>
                <w:sz w:val="20"/>
                <w:szCs w:val="20"/>
              </w:rPr>
              <w:t>(paraksts)</w:t>
            </w:r>
          </w:p>
        </w:tc>
      </w:tr>
      <w:tr w:rsidR="0019315A" w14:paraId="0DF48DEA" w14:textId="77777777">
        <w:trPr>
          <w:cantSplit/>
          <w:trHeight w:val="242"/>
        </w:trPr>
        <w:tc>
          <w:tcPr>
            <w:tcW w:w="3855" w:type="dxa"/>
            <w:gridSpan w:val="2"/>
          </w:tcPr>
          <w:p w14:paraId="2B066B0A" w14:textId="77777777" w:rsidR="0019315A" w:rsidRDefault="0019315A">
            <w:pPr>
              <w:keepNext/>
              <w:ind w:left="-108"/>
            </w:pPr>
          </w:p>
        </w:tc>
        <w:tc>
          <w:tcPr>
            <w:tcW w:w="2826" w:type="dxa"/>
          </w:tcPr>
          <w:p w14:paraId="30451DB9" w14:textId="77777777" w:rsidR="00CF5AC8" w:rsidRDefault="00C77DFB">
            <w:r>
              <w:t>Gunta Krastiņa</w:t>
            </w:r>
          </w:p>
        </w:tc>
        <w:tc>
          <w:tcPr>
            <w:tcW w:w="2333" w:type="dxa"/>
          </w:tcPr>
          <w:p w14:paraId="669219CC" w14:textId="77777777" w:rsidR="0019315A" w:rsidRDefault="00C67698">
            <w:pPr>
              <w:keepNext/>
              <w:jc w:val="center"/>
            </w:pPr>
            <w:r>
              <w:t>_______________</w:t>
            </w:r>
          </w:p>
        </w:tc>
      </w:tr>
      <w:tr w:rsidR="0019315A" w14:paraId="3F6AA4AA" w14:textId="77777777">
        <w:trPr>
          <w:cantSplit/>
          <w:trHeight w:val="395"/>
        </w:trPr>
        <w:tc>
          <w:tcPr>
            <w:tcW w:w="3855" w:type="dxa"/>
            <w:gridSpan w:val="2"/>
          </w:tcPr>
          <w:p w14:paraId="79F50593" w14:textId="77777777" w:rsidR="0019315A" w:rsidRDefault="0019315A">
            <w:pPr>
              <w:keepNext/>
              <w:ind w:left="-108"/>
              <w:jc w:val="right"/>
            </w:pPr>
          </w:p>
        </w:tc>
        <w:tc>
          <w:tcPr>
            <w:tcW w:w="2826" w:type="dxa"/>
          </w:tcPr>
          <w:p w14:paraId="47E3C1C0" w14:textId="77777777" w:rsidR="0019315A" w:rsidRDefault="0019315A">
            <w:pPr>
              <w:keepNext/>
              <w:jc w:val="right"/>
            </w:pPr>
          </w:p>
        </w:tc>
        <w:tc>
          <w:tcPr>
            <w:tcW w:w="2333" w:type="dxa"/>
          </w:tcPr>
          <w:p w14:paraId="078CCB94" w14:textId="77777777" w:rsidR="0019315A" w:rsidRDefault="00C67698">
            <w:pPr>
              <w:keepNext/>
              <w:spacing w:after="240"/>
              <w:jc w:val="center"/>
              <w:rPr>
                <w:sz w:val="20"/>
                <w:szCs w:val="20"/>
              </w:rPr>
            </w:pPr>
            <w:r>
              <w:rPr>
                <w:sz w:val="20"/>
                <w:szCs w:val="20"/>
              </w:rPr>
              <w:t>(paraksts)</w:t>
            </w:r>
          </w:p>
        </w:tc>
      </w:tr>
      <w:tr w:rsidR="0019315A" w14:paraId="387541E2" w14:textId="77777777">
        <w:trPr>
          <w:cantSplit/>
          <w:trHeight w:val="242"/>
        </w:trPr>
        <w:tc>
          <w:tcPr>
            <w:tcW w:w="34" w:type="dxa"/>
          </w:tcPr>
          <w:p w14:paraId="793BD490" w14:textId="77777777" w:rsidR="0019315A" w:rsidRDefault="0019315A">
            <w:pPr>
              <w:keepNext/>
              <w:ind w:left="-108"/>
              <w:jc w:val="right"/>
            </w:pPr>
          </w:p>
        </w:tc>
        <w:tc>
          <w:tcPr>
            <w:tcW w:w="3821" w:type="dxa"/>
          </w:tcPr>
          <w:p w14:paraId="07568B1B" w14:textId="77777777" w:rsidR="0019315A" w:rsidRDefault="0019315A">
            <w:pPr>
              <w:ind w:left="-108"/>
              <w:jc w:val="right"/>
            </w:pPr>
          </w:p>
        </w:tc>
        <w:tc>
          <w:tcPr>
            <w:tcW w:w="2826" w:type="dxa"/>
          </w:tcPr>
          <w:p w14:paraId="1E2348C7" w14:textId="77777777" w:rsidR="00CF5AC8" w:rsidRDefault="00C77DFB">
            <w:r>
              <w:t>Edgars Logins</w:t>
            </w:r>
          </w:p>
        </w:tc>
        <w:tc>
          <w:tcPr>
            <w:tcW w:w="2333" w:type="dxa"/>
          </w:tcPr>
          <w:p w14:paraId="4AABB616" w14:textId="77777777" w:rsidR="0019315A" w:rsidRDefault="00C67698">
            <w:pPr>
              <w:keepNext/>
              <w:jc w:val="center"/>
            </w:pPr>
            <w:r>
              <w:t>_______________</w:t>
            </w:r>
          </w:p>
        </w:tc>
      </w:tr>
      <w:tr w:rsidR="0019315A" w14:paraId="151F61A2" w14:textId="77777777">
        <w:trPr>
          <w:cantSplit/>
          <w:trHeight w:val="395"/>
        </w:trPr>
        <w:tc>
          <w:tcPr>
            <w:tcW w:w="34" w:type="dxa"/>
          </w:tcPr>
          <w:p w14:paraId="056D576B" w14:textId="77777777" w:rsidR="0019315A" w:rsidRDefault="0019315A">
            <w:pPr>
              <w:keepNext/>
              <w:ind w:left="-108"/>
              <w:jc w:val="right"/>
            </w:pPr>
          </w:p>
        </w:tc>
        <w:tc>
          <w:tcPr>
            <w:tcW w:w="3821" w:type="dxa"/>
          </w:tcPr>
          <w:p w14:paraId="4EBF4EF4" w14:textId="77777777" w:rsidR="0019315A" w:rsidRDefault="0019315A">
            <w:pPr>
              <w:ind w:left="-108"/>
              <w:jc w:val="right"/>
            </w:pPr>
          </w:p>
        </w:tc>
        <w:tc>
          <w:tcPr>
            <w:tcW w:w="2826" w:type="dxa"/>
          </w:tcPr>
          <w:p w14:paraId="1C44D17E" w14:textId="77777777" w:rsidR="0019315A" w:rsidRDefault="0019315A">
            <w:pPr>
              <w:keepNext/>
              <w:jc w:val="right"/>
            </w:pPr>
          </w:p>
        </w:tc>
        <w:tc>
          <w:tcPr>
            <w:tcW w:w="2333" w:type="dxa"/>
          </w:tcPr>
          <w:p w14:paraId="17258300" w14:textId="77777777" w:rsidR="0019315A" w:rsidRDefault="00C67698">
            <w:pPr>
              <w:keepNext/>
              <w:spacing w:after="240"/>
              <w:jc w:val="center"/>
              <w:rPr>
                <w:sz w:val="20"/>
                <w:szCs w:val="20"/>
              </w:rPr>
            </w:pPr>
            <w:r>
              <w:rPr>
                <w:sz w:val="20"/>
                <w:szCs w:val="20"/>
              </w:rPr>
              <w:t>(paraksts)</w:t>
            </w:r>
            <w:bookmarkStart w:id="0" w:name="_Hlk181789484"/>
            <w:bookmarkStart w:id="1" w:name="_Hlk197441004"/>
            <w:bookmarkEnd w:id="0"/>
            <w:bookmarkEnd w:id="1"/>
          </w:p>
        </w:tc>
      </w:tr>
      <w:tr w:rsidR="0019315A" w14:paraId="3EED15D2" w14:textId="77777777">
        <w:trPr>
          <w:cantSplit/>
          <w:trHeight w:val="242"/>
        </w:trPr>
        <w:tc>
          <w:tcPr>
            <w:tcW w:w="34" w:type="dxa"/>
          </w:tcPr>
          <w:p w14:paraId="6FF13407" w14:textId="77777777" w:rsidR="0019315A" w:rsidRDefault="0019315A">
            <w:pPr>
              <w:keepNext/>
              <w:ind w:left="-108"/>
              <w:jc w:val="right"/>
            </w:pPr>
          </w:p>
        </w:tc>
        <w:tc>
          <w:tcPr>
            <w:tcW w:w="3821" w:type="dxa"/>
          </w:tcPr>
          <w:p w14:paraId="1365E8E2" w14:textId="77777777" w:rsidR="00CF5AC8" w:rsidRDefault="00C77DFB">
            <w:r>
              <w:t>Komisijas sekretāre:</w:t>
            </w:r>
          </w:p>
        </w:tc>
        <w:tc>
          <w:tcPr>
            <w:tcW w:w="2826" w:type="dxa"/>
          </w:tcPr>
          <w:p w14:paraId="47A3CECA" w14:textId="77777777" w:rsidR="00CF5AC8" w:rsidRDefault="00C77DFB">
            <w:r>
              <w:t>Zane Ozola</w:t>
            </w:r>
          </w:p>
        </w:tc>
        <w:tc>
          <w:tcPr>
            <w:tcW w:w="2333" w:type="dxa"/>
          </w:tcPr>
          <w:p w14:paraId="7240E70F" w14:textId="77777777" w:rsidR="0019315A" w:rsidRDefault="00C67698">
            <w:pPr>
              <w:keepNext/>
              <w:jc w:val="center"/>
            </w:pPr>
            <w:r>
              <w:t>_______________</w:t>
            </w:r>
          </w:p>
        </w:tc>
      </w:tr>
      <w:tr w:rsidR="0019315A" w14:paraId="165544FE" w14:textId="77777777">
        <w:trPr>
          <w:cantSplit/>
          <w:trHeight w:val="395"/>
        </w:trPr>
        <w:tc>
          <w:tcPr>
            <w:tcW w:w="34" w:type="dxa"/>
          </w:tcPr>
          <w:p w14:paraId="286AFE5E" w14:textId="77777777" w:rsidR="0019315A" w:rsidRDefault="0019315A">
            <w:pPr>
              <w:keepNext/>
              <w:ind w:left="-108"/>
              <w:jc w:val="right"/>
            </w:pPr>
          </w:p>
        </w:tc>
        <w:tc>
          <w:tcPr>
            <w:tcW w:w="3821" w:type="dxa"/>
          </w:tcPr>
          <w:p w14:paraId="2BAD3743" w14:textId="77777777" w:rsidR="0019315A" w:rsidRDefault="0019315A">
            <w:pPr>
              <w:ind w:left="-108"/>
              <w:jc w:val="right"/>
            </w:pPr>
          </w:p>
        </w:tc>
        <w:tc>
          <w:tcPr>
            <w:tcW w:w="2826" w:type="dxa"/>
          </w:tcPr>
          <w:p w14:paraId="2F2DDA63" w14:textId="77777777" w:rsidR="0019315A" w:rsidRDefault="0019315A">
            <w:pPr>
              <w:keepNext/>
              <w:jc w:val="right"/>
            </w:pPr>
          </w:p>
        </w:tc>
        <w:tc>
          <w:tcPr>
            <w:tcW w:w="2333" w:type="dxa"/>
          </w:tcPr>
          <w:p w14:paraId="0D1FC1AA" w14:textId="77777777" w:rsidR="0019315A" w:rsidRDefault="00C67698">
            <w:pPr>
              <w:keepNext/>
              <w:spacing w:after="240"/>
              <w:jc w:val="center"/>
              <w:rPr>
                <w:sz w:val="20"/>
                <w:szCs w:val="20"/>
              </w:rPr>
            </w:pPr>
            <w:r>
              <w:rPr>
                <w:sz w:val="20"/>
                <w:szCs w:val="20"/>
              </w:rPr>
              <w:t>(paraksts)</w:t>
            </w:r>
          </w:p>
        </w:tc>
      </w:tr>
    </w:tbl>
    <w:p w14:paraId="60447A85" w14:textId="77777777" w:rsidR="0019315A" w:rsidRDefault="0019315A"/>
    <w:sectPr w:rsidR="0019315A">
      <w:footerReference w:type="default" r:id="rId8"/>
      <w:pgSz w:w="11906" w:h="16838"/>
      <w:pgMar w:top="1276" w:right="1134" w:bottom="766" w:left="1701"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F5A0C" w14:textId="77777777" w:rsidR="00C77DFB" w:rsidRDefault="00C77DFB">
      <w:r>
        <w:separator/>
      </w:r>
    </w:p>
  </w:endnote>
  <w:endnote w:type="continuationSeparator" w:id="0">
    <w:p w14:paraId="54C19ED4" w14:textId="77777777" w:rsidR="00C77DFB" w:rsidRDefault="00C77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8280" w14:textId="77777777" w:rsidR="0019315A" w:rsidRDefault="00C67698">
    <w:pPr>
      <w:pStyle w:val="Kjene"/>
    </w:pPr>
    <w:r>
      <w:rPr>
        <w:noProof/>
      </w:rPr>
      <mc:AlternateContent>
        <mc:Choice Requires="wps">
          <w:drawing>
            <wp:anchor distT="0" distB="0" distL="0" distR="0" simplePos="0" relativeHeight="251658240" behindDoc="0" locked="0" layoutInCell="1" allowOverlap="1" wp14:anchorId="0F3400DB" wp14:editId="59118CAD">
              <wp:simplePos x="0" y="0"/>
              <wp:positionH relativeFrom="margin">
                <wp:align>center</wp:align>
              </wp:positionH>
              <wp:positionV relativeFrom="paragraph">
                <wp:posOffset>635</wp:posOffset>
              </wp:positionV>
              <wp:extent cx="14605" cy="14605"/>
              <wp:effectExtent l="0" t="0" r="0" b="0"/>
              <wp:wrapSquare wrapText="largest"/>
              <wp:docPr id="1" name="Ietvars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4C5E6FBD" w14:textId="77777777" w:rsidR="0019315A" w:rsidRDefault="00C67698">
                          <w:pPr>
                            <w:pStyle w:val="Kjene"/>
                            <w:rPr>
                              <w:sz w:val="20"/>
                              <w:szCs w:val="20"/>
                            </w:rPr>
                          </w:pPr>
                          <w:r>
                            <w:rPr>
                              <w:rStyle w:val="Lappusesnumurs"/>
                              <w:sz w:val="20"/>
                              <w:szCs w:val="20"/>
                            </w:rPr>
                            <w:fldChar w:fldCharType="begin"/>
                          </w:r>
                          <w:r>
                            <w:rPr>
                              <w:rStyle w:val="Lappusesnumurs"/>
                              <w:sz w:val="20"/>
                              <w:szCs w:val="20"/>
                            </w:rPr>
                            <w:instrText>PAGE</w:instrText>
                          </w:r>
                          <w:r>
                            <w:rPr>
                              <w:rStyle w:val="Lappusesnumurs"/>
                              <w:sz w:val="20"/>
                              <w:szCs w:val="20"/>
                            </w:rPr>
                            <w:fldChar w:fldCharType="separate"/>
                          </w:r>
                          <w:r>
                            <w:rPr>
                              <w:rStyle w:val="Lappusesnumurs"/>
                              <w:sz w:val="20"/>
                              <w:szCs w:val="20"/>
                            </w:rPr>
                            <w:t>2</w:t>
                          </w:r>
                          <w:r>
                            <w:rPr>
                              <w:rStyle w:val="Lappusesnumurs"/>
                              <w:sz w:val="20"/>
                              <w:szCs w:val="20"/>
                            </w:rPr>
                            <w:fldChar w:fldCharType="end"/>
                          </w:r>
                        </w:p>
                      </w:txbxContent>
                    </wps:txbx>
                    <wps:bodyPr lIns="0" tIns="0" rIns="0" bIns="0" anchor="t">
                      <a:spAutoFit/>
                    </wps:bodyPr>
                  </wps:wsp>
                </a:graphicData>
              </a:graphic>
            </wp:anchor>
          </w:drawing>
        </mc:Choice>
        <mc:Fallback>
          <w:pict>
            <v:shapetype w14:anchorId="0F3400DB" id="_x0000_t202" coordsize="21600,21600" o:spt="202" path="m,l,21600r21600,l21600,xe">
              <v:stroke joinstyle="miter"/>
              <v:path gradientshapeok="t" o:connecttype="rect"/>
            </v:shapetype>
            <v:shape id="Ietvars1" o:spid="_x0000_s1026" type="#_x0000_t202" style="position:absolute;margin-left:0;margin-top:.05pt;width:1.15pt;height:1.15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4C5E6FBD" w14:textId="77777777" w:rsidR="0019315A" w:rsidRDefault="00C67698">
                    <w:pPr>
                      <w:pStyle w:val="Kjene"/>
                      <w:rPr>
                        <w:sz w:val="20"/>
                        <w:szCs w:val="20"/>
                      </w:rPr>
                    </w:pPr>
                    <w:r>
                      <w:rPr>
                        <w:rStyle w:val="Lappusesnumurs"/>
                        <w:sz w:val="20"/>
                        <w:szCs w:val="20"/>
                      </w:rPr>
                      <w:fldChar w:fldCharType="begin"/>
                    </w:r>
                    <w:r>
                      <w:rPr>
                        <w:rStyle w:val="Lappusesnumurs"/>
                        <w:sz w:val="20"/>
                        <w:szCs w:val="20"/>
                      </w:rPr>
                      <w:instrText>PAGE</w:instrText>
                    </w:r>
                    <w:r>
                      <w:rPr>
                        <w:rStyle w:val="Lappusesnumurs"/>
                        <w:sz w:val="20"/>
                        <w:szCs w:val="20"/>
                      </w:rPr>
                      <w:fldChar w:fldCharType="separate"/>
                    </w:r>
                    <w:r>
                      <w:rPr>
                        <w:rStyle w:val="Lappusesnumurs"/>
                        <w:sz w:val="20"/>
                        <w:szCs w:val="20"/>
                      </w:rPr>
                      <w:t>2</w:t>
                    </w:r>
                    <w:r>
                      <w:rPr>
                        <w:rStyle w:val="Lappusesnumurs"/>
                        <w:sz w:val="20"/>
                        <w:szCs w:val="20"/>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E983F" w14:textId="77777777" w:rsidR="00C77DFB" w:rsidRDefault="00C77DFB">
      <w:r>
        <w:separator/>
      </w:r>
    </w:p>
  </w:footnote>
  <w:footnote w:type="continuationSeparator" w:id="0">
    <w:p w14:paraId="51E66AB9" w14:textId="77777777" w:rsidR="00C77DFB" w:rsidRDefault="00C77D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30A64"/>
    <w:multiLevelType w:val="multilevel"/>
    <w:tmpl w:val="A1B4256C"/>
    <w:lvl w:ilvl="0">
      <w:start w:val="1"/>
      <w:numFmt w:val="decimal"/>
      <w:pStyle w:val="Virsraksts1"/>
      <w:lvlText w:val="%1."/>
      <w:lvlJc w:val="left"/>
      <w:pPr>
        <w:tabs>
          <w:tab w:val="num" w:pos="720"/>
        </w:tabs>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47137B6"/>
    <w:multiLevelType w:val="multilevel"/>
    <w:tmpl w:val="1540BC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7D73F7F"/>
    <w:multiLevelType w:val="multilevel"/>
    <w:tmpl w:val="487044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A8E5B80"/>
    <w:multiLevelType w:val="multilevel"/>
    <w:tmpl w:val="2F9A8E58"/>
    <w:lvl w:ilvl="0">
      <w:start w:val="1"/>
      <w:numFmt w:val="decimal"/>
      <w:lvlText w:val="%1."/>
      <w:lvlJc w:val="left"/>
      <w:pPr>
        <w:ind w:left="720" w:hanging="360"/>
      </w:pPr>
      <w:rPr>
        <w:rFonts w:hint="default"/>
        <w:b w:val="0"/>
        <w:bCs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EDC030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11D47FD"/>
    <w:multiLevelType w:val="hybridMultilevel"/>
    <w:tmpl w:val="85EA00F4"/>
    <w:lvl w:ilvl="0" w:tplc="66008FDC">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D16354"/>
    <w:multiLevelType w:val="multilevel"/>
    <w:tmpl w:val="92C0524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182273">
    <w:abstractNumId w:val="0"/>
  </w:num>
  <w:num w:numId="2" w16cid:durableId="893277689">
    <w:abstractNumId w:val="6"/>
  </w:num>
  <w:num w:numId="3" w16cid:durableId="2093430092">
    <w:abstractNumId w:val="4"/>
  </w:num>
  <w:num w:numId="4" w16cid:durableId="1222597059">
    <w:abstractNumId w:val="1"/>
  </w:num>
  <w:num w:numId="5" w16cid:durableId="418913316">
    <w:abstractNumId w:val="3"/>
  </w:num>
  <w:num w:numId="6" w16cid:durableId="357660602">
    <w:abstractNumId w:val="2"/>
  </w:num>
  <w:num w:numId="7" w16cid:durableId="16752604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15A"/>
    <w:rsid w:val="000E7817"/>
    <w:rsid w:val="00102D42"/>
    <w:rsid w:val="00115FEF"/>
    <w:rsid w:val="0019315A"/>
    <w:rsid w:val="00266E0E"/>
    <w:rsid w:val="00310217"/>
    <w:rsid w:val="003F7C74"/>
    <w:rsid w:val="0055559B"/>
    <w:rsid w:val="00587FF3"/>
    <w:rsid w:val="005B5602"/>
    <w:rsid w:val="00605644"/>
    <w:rsid w:val="00702419"/>
    <w:rsid w:val="00702D26"/>
    <w:rsid w:val="00902D20"/>
    <w:rsid w:val="00B77522"/>
    <w:rsid w:val="00B8144C"/>
    <w:rsid w:val="00BA0E1B"/>
    <w:rsid w:val="00BD396E"/>
    <w:rsid w:val="00BF0C05"/>
    <w:rsid w:val="00C64C61"/>
    <w:rsid w:val="00C67698"/>
    <w:rsid w:val="00C77DFB"/>
    <w:rsid w:val="00CF569B"/>
    <w:rsid w:val="00CF5AC8"/>
    <w:rsid w:val="00E31546"/>
    <w:rsid w:val="00EE71C8"/>
  </w:rsids>
  <m:mathPr>
    <m:mathFont m:val="Cambria Math"/>
    <m:brkBin m:val="before"/>
    <m:brkBinSub m:val="--"/>
    <m:smallFrac m:val="0"/>
    <m:dispDef/>
    <m:lMargin m:val="0"/>
    <m:rMargin m:val="0"/>
    <m:defJc m:val="centerGroup"/>
    <m:wrapIndent m:val="1440"/>
    <m:intLim m:val="subSup"/>
    <m:naryLim m:val="undOvr"/>
  </m:mathPr>
  <w:themeFontLang w:val="lv-LV" w:eastAsia=""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539E4"/>
  <w15:docId w15:val="{610970AD-3A55-4321-A8DB-E22F83DE9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1"/>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Lappusesnumurs">
    <w:name w:val="page number"/>
    <w:basedOn w:val="Noklusjumarindkopasfonts"/>
    <w:qFormat/>
    <w:rsid w:val="00A852CD"/>
  </w:style>
  <w:style w:type="character" w:customStyle="1" w:styleId="Internetasaite">
    <w:name w:val="Interneta saite"/>
    <w:rsid w:val="00474E39"/>
    <w:rPr>
      <w:color w:val="0000FF"/>
      <w:u w:val="single"/>
    </w:rPr>
  </w:style>
  <w:style w:type="character" w:customStyle="1" w:styleId="KjeneRakstz">
    <w:name w:val="Kājene Rakstz."/>
    <w:link w:val="Kjene"/>
    <w:qFormat/>
    <w:locked/>
    <w:rsid w:val="002952EE"/>
    <w:rPr>
      <w:sz w:val="24"/>
      <w:szCs w:val="24"/>
      <w:lang w:val="lv-LV" w:eastAsia="en-US" w:bidi="ar-SA"/>
    </w:rPr>
  </w:style>
  <w:style w:type="character" w:customStyle="1" w:styleId="DaceMuceniece">
    <w:name w:val="Dace Muceniece"/>
    <w:semiHidden/>
    <w:qFormat/>
    <w:rsid w:val="008C5875"/>
    <w:rPr>
      <w:rFonts w:ascii="Arial" w:hAnsi="Arial" w:cs="Arial"/>
      <w:color w:val="000080"/>
      <w:sz w:val="20"/>
      <w:szCs w:val="20"/>
    </w:rPr>
  </w:style>
  <w:style w:type="character" w:customStyle="1" w:styleId="PamattekstsRakstz">
    <w:name w:val="Pamatteksts Rakstz."/>
    <w:link w:val="Pamatteksts"/>
    <w:semiHidden/>
    <w:qFormat/>
    <w:locked/>
    <w:rsid w:val="004E6642"/>
    <w:rPr>
      <w:sz w:val="24"/>
      <w:szCs w:val="24"/>
      <w:lang w:val="en-GB" w:eastAsia="en-US" w:bidi="ar-SA"/>
    </w:rPr>
  </w:style>
  <w:style w:type="character" w:customStyle="1" w:styleId="colora">
    <w:name w:val="colora"/>
    <w:basedOn w:val="Noklusjumarindkopasfonts"/>
    <w:qFormat/>
    <w:rsid w:val="00EC5998"/>
  </w:style>
  <w:style w:type="character" w:styleId="Komentraatsauce">
    <w:name w:val="annotation reference"/>
    <w:qFormat/>
    <w:rsid w:val="001E1500"/>
    <w:rPr>
      <w:sz w:val="16"/>
      <w:szCs w:val="16"/>
    </w:rPr>
  </w:style>
  <w:style w:type="character" w:customStyle="1" w:styleId="KomentratekstsRakstz">
    <w:name w:val="Komentāra teksts Rakstz."/>
    <w:link w:val="Komentrateksts"/>
    <w:qFormat/>
    <w:rsid w:val="001E1500"/>
    <w:rPr>
      <w:lang w:eastAsia="en-US"/>
    </w:rPr>
  </w:style>
  <w:style w:type="character" w:customStyle="1" w:styleId="KomentratmaRakstz">
    <w:name w:val="Komentāra tēma Rakstz."/>
    <w:link w:val="Komentratma"/>
    <w:qFormat/>
    <w:rsid w:val="001E1500"/>
    <w:rPr>
      <w:b/>
      <w:bCs/>
      <w:lang w:eastAsia="en-US"/>
    </w:rPr>
  </w:style>
  <w:style w:type="paragraph" w:customStyle="1" w:styleId="Virsraksts">
    <w:name w:val="Virsraksts"/>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link w:val="PamattekstsRakstz"/>
    <w:rsid w:val="006B7C69"/>
    <w:pPr>
      <w:spacing w:after="120"/>
    </w:pPr>
    <w:rPr>
      <w:lang w:val="en-GB"/>
    </w:r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rPr>
  </w:style>
  <w:style w:type="paragraph" w:customStyle="1" w:styleId="Rdtjs">
    <w:name w:val="Rādītājs"/>
    <w:basedOn w:val="Parasts"/>
    <w:qFormat/>
    <w:pPr>
      <w:suppressLineNumbers/>
    </w:pPr>
    <w:rPr>
      <w:rFonts w:cs="Arial"/>
    </w:rPr>
  </w:style>
  <w:style w:type="paragraph" w:styleId="Paraststmeklis">
    <w:name w:val="Normal (Web)"/>
    <w:basedOn w:val="Parasts"/>
    <w:qFormat/>
    <w:rsid w:val="00F91F7B"/>
    <w:pPr>
      <w:spacing w:beforeAutospacing="1" w:afterAutospacing="1"/>
    </w:pPr>
  </w:style>
  <w:style w:type="paragraph" w:customStyle="1" w:styleId="Galveneunkjene">
    <w:name w:val="Galvene un kājene"/>
    <w:basedOn w:val="Parasts"/>
    <w:qFormat/>
  </w:style>
  <w:style w:type="paragraph" w:styleId="Kjene">
    <w:name w:val="footer"/>
    <w:basedOn w:val="Parasts"/>
    <w:link w:val="KjeneRakstz"/>
    <w:rsid w:val="00F91F7B"/>
    <w:pPr>
      <w:tabs>
        <w:tab w:val="center" w:pos="4153"/>
        <w:tab w:val="right" w:pos="8306"/>
      </w:tabs>
    </w:pPr>
  </w:style>
  <w:style w:type="paragraph" w:styleId="Balonteksts">
    <w:name w:val="Balloon Text"/>
    <w:basedOn w:val="Parasts"/>
    <w:semiHidden/>
    <w:qFormat/>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customStyle="1" w:styleId="RakstzRakstzCharCharRakstzRakstz">
    <w:name w:val="Rakstz. Rakstz. Char Char Rakstz. Rakstz."/>
    <w:basedOn w:val="Parasts"/>
    <w:qFormat/>
    <w:rsid w:val="000728CE"/>
    <w:pPr>
      <w:spacing w:before="120" w:after="160" w:line="240" w:lineRule="exact"/>
      <w:ind w:firstLine="720"/>
      <w:jc w:val="both"/>
    </w:pPr>
    <w:rPr>
      <w:rFonts w:ascii="Verdana" w:hAnsi="Verdana"/>
      <w:sz w:val="20"/>
      <w:szCs w:val="20"/>
      <w:lang w:val="en-US"/>
    </w:rPr>
  </w:style>
  <w:style w:type="paragraph" w:customStyle="1" w:styleId="RakstzRakstz1">
    <w:name w:val="Rakstz. Rakstz.1"/>
    <w:basedOn w:val="Parasts"/>
    <w:qFormat/>
    <w:rsid w:val="00E96C5C"/>
    <w:pPr>
      <w:spacing w:before="120" w:after="160" w:line="240" w:lineRule="exact"/>
      <w:ind w:firstLine="720"/>
      <w:jc w:val="both"/>
    </w:pPr>
    <w:rPr>
      <w:rFonts w:ascii="Verdana" w:hAnsi="Verdana"/>
      <w:sz w:val="20"/>
      <w:szCs w:val="20"/>
      <w:lang w:val="en-US"/>
    </w:rPr>
  </w:style>
  <w:style w:type="paragraph" w:styleId="Komentrateksts">
    <w:name w:val="annotation text"/>
    <w:basedOn w:val="Parasts"/>
    <w:link w:val="KomentratekstsRakstz"/>
    <w:qFormat/>
    <w:rsid w:val="001E1500"/>
    <w:rPr>
      <w:sz w:val="20"/>
      <w:szCs w:val="20"/>
    </w:rPr>
  </w:style>
  <w:style w:type="paragraph" w:styleId="Komentratma">
    <w:name w:val="annotation subject"/>
    <w:basedOn w:val="Komentrateksts"/>
    <w:next w:val="Komentrateksts"/>
    <w:link w:val="KomentratmaRakstz"/>
    <w:qFormat/>
    <w:rsid w:val="001E1500"/>
    <w:rPr>
      <w:b/>
      <w:bCs/>
    </w:rPr>
  </w:style>
  <w:style w:type="paragraph" w:styleId="Prskatjums">
    <w:name w:val="Revision"/>
    <w:uiPriority w:val="99"/>
    <w:semiHidden/>
    <w:qFormat/>
    <w:rsid w:val="001E1500"/>
    <w:rPr>
      <w:sz w:val="24"/>
      <w:szCs w:val="24"/>
      <w:lang w:eastAsia="en-US"/>
    </w:rPr>
  </w:style>
  <w:style w:type="paragraph" w:styleId="Sarakstarindkopa">
    <w:name w:val="List Paragraph"/>
    <w:aliases w:val="2,Normal bullet 2,Bullet list,H&amp;P List Paragraph,Saistīto dokumentu saraksts,Syle 1,Numurets,Strip,Colorful List - Accent 12,PPS_Bullet,Virsraksti,list paragraph,Citation List,Dot pt,Numbered Para 1,List Paragraph Char Char Char"/>
    <w:basedOn w:val="Parasts"/>
    <w:link w:val="SarakstarindkopaRakstz"/>
    <w:uiPriority w:val="34"/>
    <w:qFormat/>
    <w:rsid w:val="00141390"/>
    <w:pPr>
      <w:ind w:left="720"/>
      <w:contextualSpacing/>
    </w:pPr>
  </w:style>
  <w:style w:type="paragraph" w:customStyle="1" w:styleId="Default">
    <w:name w:val="Default"/>
    <w:qFormat/>
    <w:rsid w:val="002618EB"/>
    <w:rPr>
      <w:color w:val="000000"/>
      <w:sz w:val="24"/>
      <w:szCs w:val="24"/>
    </w:rPr>
  </w:style>
  <w:style w:type="paragraph" w:customStyle="1" w:styleId="Ietvarasaturs">
    <w:name w:val="Ietvara saturs"/>
    <w:basedOn w:val="Parasts"/>
    <w:qFormat/>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702419"/>
  </w:style>
  <w:style w:type="character" w:customStyle="1" w:styleId="SarakstarindkopaRakstz">
    <w:name w:val="Saraksta rindkopa Rakstz."/>
    <w:aliases w:val="2 Rakstz.,Normal bullet 2 Rakstz.,Bullet list Rakstz.,H&amp;P List Paragraph Rakstz.,Saistīto dokumentu saraksts Rakstz.,Syle 1 Rakstz.,Numurets Rakstz.,Strip Rakstz.,Colorful List - Accent 12 Rakstz.,PPS_Bullet Rakstz."/>
    <w:link w:val="Sarakstarindkopa"/>
    <w:uiPriority w:val="34"/>
    <w:qFormat/>
    <w:locked/>
    <w:rsid w:val="0070241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F323A4-A61F-4BB5-9E2D-6C8088A6F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932</Words>
  <Characters>5318</Characters>
  <Application>Microsoft Office Word</Application>
  <DocSecurity>0</DocSecurity>
  <Lines>44</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dc:description/>
  <cp:lastModifiedBy>Zane Ozola</cp:lastModifiedBy>
  <cp:revision>3</cp:revision>
  <cp:lastPrinted>2020-08-18T08:50:00Z</cp:lastPrinted>
  <dcterms:created xsi:type="dcterms:W3CDTF">2026-08-10T08:53:00Z</dcterms:created>
  <dcterms:modified xsi:type="dcterms:W3CDTF">2026-08-10T08:55:00Z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_HasNotFinancialRequirementsCellsTitle">
    <vt:lpwstr>#IF:HasNotFinancialRequirementsCells|"Uz šo iepirkuma posmu neviena finanšu prasība nav attiecināma."</vt:lpwstr>
  </property>
  <property fmtid="{D5CDD505-2E9C-101B-9397-08002B2CF9AE}" pid="9" name="_HasTendererParticipantsNoPersonText">
    <vt:lpwstr>#IF:HasTendererParticipants|"tādu personu nav."</vt:lpwstr>
  </property>
  <property fmtid="{D5CDD505-2E9C-101B-9397-08002B2CF9AE}" pid="10" name="_aRow2">
    <vt:lpwstr>CustomerLegalAddress.Row1</vt:lpwstr>
  </property>
  <property fmtid="{D5CDD505-2E9C-101B-9397-08002B2CF9AE}" pid="11" name="_aRow3">
    <vt:lpwstr>CustomerLegalAddress.Row2</vt:lpwstr>
  </property>
  <property fmtid="{D5CDD505-2E9C-101B-9397-08002B2CF9AE}" pid="12" name="_aTown">
    <vt:lpwstr>CustomerLegalAddress.Town</vt:lpwstr>
  </property>
  <property fmtid="{D5CDD505-2E9C-101B-9397-08002B2CF9AE}" pid="13" name="_cAvtDescription">
    <vt:lpwstr>Meeting.ApprovedVotingTopics.Description</vt:lpwstr>
  </property>
  <property fmtid="{D5CDD505-2E9C-101B-9397-08002B2CF9AE}" pid="14" name="_cDepUserFullName">
    <vt:lpwstr>Comission.Deputy.UserFullName</vt:lpwstr>
  </property>
  <property fmtid="{D5CDD505-2E9C-101B-9397-08002B2CF9AE}" pid="15" name="_cMSUserFullName">
    <vt:lpwstr>Comission.MembersOrSecretary.UserFullName</vt:lpwstr>
  </property>
  <property fmtid="{D5CDD505-2E9C-101B-9397-08002B2CF9AE}" pid="16" name="_cManUserFullName">
    <vt:lpwstr>Comission.Manager.UserFullName</vt:lpwstr>
  </property>
  <property fmtid="{D5CDD505-2E9C-101B-9397-08002B2CF9AE}" pid="17" name="_cMemUserFullName">
    <vt:lpwstr>Comission.OrdinaryMembers.UserFullName</vt:lpwstr>
  </property>
  <property fmtid="{D5CDD505-2E9C-101B-9397-08002B2CF9AE}" pid="18" name="_cOMUserFullName">
    <vt:lpwstr>ComissionMembers.UserFullName</vt:lpwstr>
  </property>
  <property fmtid="{D5CDD505-2E9C-101B-9397-08002B2CF9AE}" pid="19" name="_cRvtDescription">
    <vt:lpwstr>Meeting.RejectedVotingTopics.Description</vt:lpwstr>
  </property>
  <property fmtid="{D5CDD505-2E9C-101B-9397-08002B2CF9AE}" pid="20" name="_cSecUserFullName">
    <vt:lpwstr>Comission.Secretary.UserFullName</vt:lpwstr>
  </property>
  <property fmtid="{D5CDD505-2E9C-101B-9397-08002B2CF9AE}" pid="21" name="_cVtDescription">
    <vt:lpwstr>Meeting.VotingTopics.Description</vt:lpwstr>
  </property>
  <property fmtid="{D5CDD505-2E9C-101B-9397-08002B2CF9AE}" pid="22" name="_commissionDecisionTitle">
    <vt:lpwstr>#IF:OpeningMeeting.Protocol.HasTenderComments|"Komisija konstatē, ka:"</vt:lpwstr>
  </property>
  <property fmtid="{D5CDD505-2E9C-101B-9397-08002B2CF9AE}" pid="23" name="_creationDateTitle">
    <vt:lpwstr>CreationDate;dd.MM.yyyy'; 'HH:mm</vt:lpwstr>
  </property>
  <property fmtid="{D5CDD505-2E9C-101B-9397-08002B2CF9AE}" pid="24" name="_customerLegalAddressFormattedText">
    <vt:lpwstr>CustomerLegalAddress.FormattedText</vt:lpwstr>
  </property>
  <property fmtid="{D5CDD505-2E9C-101B-9397-08002B2CF9AE}" pid="25" name="_ePartList">
    <vt:lpwstr>ListEnd:ProposalFinancialSummary.PartList</vt:lpwstr>
  </property>
  <property fmtid="{D5CDD505-2E9C-101B-9397-08002B2CF9AE}" pid="26" name="_hasFinancialRequirementsCellsRemove">
    <vt:lpwstr>#IF:HasFinancialRequirementsCells|##REMOVE_WITH_PARENT</vt:lpwstr>
  </property>
  <property fmtid="{D5CDD505-2E9C-101B-9397-08002B2CF9AE}" pid="27" name="_hasNotFinancialRequirementsCellsAndStagesTitle">
    <vt:lpwstr>#IF:HasNotFinancialRequirementsCellsAndStages|"Uz šo iepirkumu neviena finanšu prasība nav attiecināma."</vt:lpwstr>
  </property>
  <property fmtid="{D5CDD505-2E9C-101B-9397-08002B2CF9AE}" pid="28" name="_ldCMembersOrSecretary">
    <vt:lpwstr>ListDelimiter:Comission.MembersOrSecretary;CommissionMemberOrSecretaryListDelimiter;CommissionMemberOrSecretaryListEnd </vt:lpwstr>
  </property>
  <property fmtid="{D5CDD505-2E9C-101B-9397-08002B2CF9AE}" pid="29" name="_ldComMembers">
    <vt:lpwstr>ListDelimiter:ComissionMembers;", ";""</vt:lpwstr>
  </property>
  <property fmtid="{D5CDD505-2E9C-101B-9397-08002B2CF9AE}" pid="30" name="_ldOmdTendererParticipants">
    <vt:lpwstr>ListDelimiter:OpeningMeeting.TendererParticipants;", ";"."</vt:lpwstr>
  </property>
  <property fmtid="{D5CDD505-2E9C-101B-9397-08002B2CF9AE}" pid="31" name="_leCApprovedVotingTopics">
    <vt:lpwstr>ListEnd:Meeting.ApprovedVotingTopics</vt:lpwstr>
  </property>
  <property fmtid="{D5CDD505-2E9C-101B-9397-08002B2CF9AE}" pid="32" name="_leCMembersOrSecretary">
    <vt:lpwstr>ListEnd:Comission.MembersOrSecretary</vt:lpwstr>
  </property>
  <property fmtid="{D5CDD505-2E9C-101B-9397-08002B2CF9AE}" pid="33" name="_leCOrdinaryMembers">
    <vt:lpwstr>ListEnd:Comission.OrdinaryMembers</vt:lpwstr>
  </property>
  <property fmtid="{D5CDD505-2E9C-101B-9397-08002B2CF9AE}" pid="34" name="_leCRejectedVotingTopics">
    <vt:lpwstr>ListEnd:Meeting.RejectedVotingTopics</vt:lpwstr>
  </property>
  <property fmtid="{D5CDD505-2E9C-101B-9397-08002B2CF9AE}" pid="35" name="_leComMembers">
    <vt:lpwstr>ListEnd:ComissionMembers</vt:lpwstr>
  </property>
  <property fmtid="{D5CDD505-2E9C-101B-9397-08002B2CF9AE}" pid="36" name="_leComVotingTopics">
    <vt:lpwstr>ListEnd:Meeting.VotingTopics</vt:lpwstr>
  </property>
  <property fmtid="{D5CDD505-2E9C-101B-9397-08002B2CF9AE}" pid="37" name="_leOmdProposals">
    <vt:lpwstr>ListEnd:OpeningMeeting.Proposals</vt:lpwstr>
  </property>
  <property fmtid="{D5CDD505-2E9C-101B-9397-08002B2CF9AE}" pid="38" name="_leOmdTendererParticipants">
    <vt:lpwstr>ListEnd:OpeningMeeting.TendererParticipants</vt:lpwstr>
  </property>
  <property fmtid="{D5CDD505-2E9C-101B-9397-08002B2CF9AE}" pid="39" name="_leOmpTenderComments">
    <vt:lpwstr>ListEnd:OpeningMeeting.Protocol.TenderComments</vt:lpwstr>
  </property>
  <property fmtid="{D5CDD505-2E9C-101B-9397-08002B2CF9AE}" pid="40" name="_lnrOmdProposals">
    <vt:lpwstr>ListSequenceNumber:OpeningMeeting.Proposals</vt:lpwstr>
  </property>
  <property fmtid="{D5CDD505-2E9C-101B-9397-08002B2CF9AE}" pid="41" name="_lsCApprovedVotingTopics">
    <vt:lpwstr>ListStart:Meeting.ApprovedVotingTopics </vt:lpwstr>
  </property>
  <property fmtid="{D5CDD505-2E9C-101B-9397-08002B2CF9AE}" pid="42" name="_lsCMembersOrSecretary">
    <vt:lpwstr>ListStart:Comission.MembersOrSecretary </vt:lpwstr>
  </property>
  <property fmtid="{D5CDD505-2E9C-101B-9397-08002B2CF9AE}" pid="43" name="_lsCOrdinaryMembers">
    <vt:lpwstr>ListStart:Comission.OrdinaryMembers </vt:lpwstr>
  </property>
  <property fmtid="{D5CDD505-2E9C-101B-9397-08002B2CF9AE}" pid="44" name="_lsCRejectedVotingTopics">
    <vt:lpwstr>ListStart:Meeting.RejectedVotingTopics </vt:lpwstr>
  </property>
  <property fmtid="{D5CDD505-2E9C-101B-9397-08002B2CF9AE}" pid="45" name="_lsComMembers">
    <vt:lpwstr>ListStart:ComissionMembers </vt:lpwstr>
  </property>
  <property fmtid="{D5CDD505-2E9C-101B-9397-08002B2CF9AE}" pid="46" name="_lsComVotingTopics">
    <vt:lpwstr>ListStart:Meeting.VotingTopics </vt:lpwstr>
  </property>
  <property fmtid="{D5CDD505-2E9C-101B-9397-08002B2CF9AE}" pid="47" name="_lsOmdProposals">
    <vt:lpwstr>ListStart:OpeningMeeting.Proposals</vt:lpwstr>
  </property>
  <property fmtid="{D5CDD505-2E9C-101B-9397-08002B2CF9AE}" pid="48" name="_lsOmdTendererParticipants">
    <vt:lpwstr>ListStart:OpeningMeeting.TendererParticipants </vt:lpwstr>
  </property>
  <property fmtid="{D5CDD505-2E9C-101B-9397-08002B2CF9AE}" pid="49" name="_lsOmpTenderComments">
    <vt:lpwstr>ListStart:OpeningMeeting.Protocol.TenderComments</vt:lpwstr>
  </property>
  <property fmtid="{D5CDD505-2E9C-101B-9397-08002B2CF9AE}" pid="50" name="_mAnnouncementDate">
    <vt:lpwstr>OpeningMeeting.ActualOpeningTime;dd.MM.yyyy' plkst. 'HH:mm</vt:lpwstr>
  </property>
  <property fmtid="{D5CDD505-2E9C-101B-9397-08002B2CF9AE}" pid="51" name="_mNumber">
    <vt:lpwstr>Meeting.Number</vt:lpwstr>
  </property>
  <property fmtid="{D5CDD505-2E9C-101B-9397-08002B2CF9AE}" pid="52" name="_mVotingDeadline">
    <vt:lpwstr>Meeting.VotingDeadline;dd.MM.yyyy' plkst. 'HH:mm</vt:lpwstr>
  </property>
  <property fmtid="{D5CDD505-2E9C-101B-9397-08002B2CF9AE}" pid="53" name="_mpIdentificationNumber">
    <vt:lpwstr>ProcurementHeader.IdentificationNumber</vt:lpwstr>
  </property>
  <property fmtid="{D5CDD505-2E9C-101B-9397-08002B2CF9AE}" pid="54" name="_mpName">
    <vt:lpwstr>ProcurementHeader.Title</vt:lpwstr>
  </property>
  <property fmtid="{D5CDD505-2E9C-101B-9397-08002B2CF9AE}" pid="55" name="_omClosingTime">
    <vt:lpwstr>OpeningMeeting.ClosingTime;HH:mm</vt:lpwstr>
  </property>
  <property fmtid="{D5CDD505-2E9C-101B-9397-08002B2CF9AE}" pid="56" name="_omdPartFullName">
    <vt:lpwstr>OpeningMeeting.TendererParticipants.User.FullName</vt:lpwstr>
  </property>
  <property fmtid="{D5CDD505-2E9C-101B-9397-08002B2CF9AE}" pid="57" name="_omdPartOrgName">
    <vt:lpwstr>#IF:OpeningMeeting.TendererParticipants.User.IsOrganizationPerson|OpeningMeeting.TendererParticipants.User.UserOrganization.Name</vt:lpwstr>
  </property>
  <property fmtid="{D5CDD505-2E9C-101B-9397-08002B2CF9AE}" pid="58" name="_orgCloseBracket">
    <vt:lpwstr>#IF:OpeningMeeting.TendererParticipants.User.IsOrganizationPerson|")"</vt:lpwstr>
  </property>
  <property fmtid="{D5CDD505-2E9C-101B-9397-08002B2CF9AE}" pid="59" name="_orgName">
    <vt:lpwstr>ProcurementHeader.OrganizerTitle</vt:lpwstr>
  </property>
  <property fmtid="{D5CDD505-2E9C-101B-9397-08002B2CF9AE}" pid="60" name="_orgOpenBracket">
    <vt:lpwstr>#IF:OpeningMeeting.TendererParticipants.User.IsOrganizationPerson|" ("</vt:lpwstr>
  </property>
  <property fmtid="{D5CDD505-2E9C-101B-9397-08002B2CF9AE}" pid="61" name="_orgRegNumber">
    <vt:lpwstr>ProcurementHeader.OrganizerRegistrationNumber</vt:lpwstr>
  </property>
  <property fmtid="{D5CDD505-2E9C-101B-9397-08002B2CF9AE}" pid="62" name="_pCreationDateTime">
    <vt:lpwstr>OpeningMeeting.Protocol.CreationDateTime;yyyy.'gada' dd.MMMM</vt:lpwstr>
  </property>
  <property fmtid="{D5CDD505-2E9C-101B-9397-08002B2CF9AE}" pid="63" name="_partTitle">
    <vt:lpwstr>ProposalFinancialSummary.PartList.PrintFullTitle</vt:lpwstr>
  </property>
  <property fmtid="{D5CDD505-2E9C-101B-9397-08002B2CF9AE}" pid="64" name="_pfsPartRequirementEnd">
    <vt:lpwstr>ListEnd:ProposalFinancialSummary.PartList.RequirementList</vt:lpwstr>
  </property>
  <property fmtid="{D5CDD505-2E9C-101B-9397-08002B2CF9AE}" pid="65" name="_pfsPartRequirementStart">
    <vt:lpwstr>ListStart:ProposalFinancialSummary.PartList.RequirementList;RESIZE_COLUMN_WIDTH;CELLS_INSIDE_ONE_ROW</vt:lpwstr>
  </property>
  <property fmtid="{D5CDD505-2E9C-101B-9397-08002B2CF9AE}" pid="66" name="_pfsPartRequirementTitle">
    <vt:lpwstr>ProposalFinancialSummary.PartList.RequirementList.Title</vt:lpwstr>
  </property>
  <property fmtid="{D5CDD505-2E9C-101B-9397-08002B2CF9AE}" pid="67" name="_pfsPartTendererCellEnd">
    <vt:lpwstr>ListEnd:ProposalFinancialSummary.PartList.TendererList.CellList</vt:lpwstr>
  </property>
  <property fmtid="{D5CDD505-2E9C-101B-9397-08002B2CF9AE}" pid="68" name="_pfsPartTendererCellFiles">
    <vt:lpwstr>ProposalFinancialSummary.PartList.TendererList.CellList.FileNames</vt:lpwstr>
  </property>
  <property fmtid="{D5CDD505-2E9C-101B-9397-08002B2CF9AE}" pid="69" name="_pfsPartTendererCellStart">
    <vt:lpwstr>ListStart:ProposalFinancialSummary.PartList.TendererList.CellList;RESIZE_COLUMN_WIDTH;CELLS_INSIDE_ONE_ROW</vt:lpwstr>
  </property>
  <property fmtid="{D5CDD505-2E9C-101B-9397-08002B2CF9AE}" pid="70" name="_pfsPartTendererCellTitle">
    <vt:lpwstr>ProposalFinancialSummary.PartList.TendererList.CellList.Title</vt:lpwstr>
  </property>
  <property fmtid="{D5CDD505-2E9C-101B-9397-08002B2CF9AE}" pid="71" name="_pfsPartTendererEnd">
    <vt:lpwstr>ListEnd:ProposalFinancialSummary.PartList.TendererList</vt:lpwstr>
  </property>
  <property fmtid="{D5CDD505-2E9C-101B-9397-08002B2CF9AE}" pid="72" name="_pfsPartTendererStart">
    <vt:lpwstr>ListStart:ProposalFinancialSummary.PartList.TendererList</vt:lpwstr>
  </property>
  <property fmtid="{D5CDD505-2E9C-101B-9397-08002B2CF9AE}" pid="73" name="_pfsPartTendererSubmissionTime">
    <vt:lpwstr>ProposalFinancialSummary.PartList.TendererList.SubmissionTime;dd.MM.yyyy' plkst. 'HH:mm</vt:lpwstr>
  </property>
  <property fmtid="{D5CDD505-2E9C-101B-9397-08002B2CF9AE}" pid="74" name="_pfsPartTendererTitle">
    <vt:lpwstr>ProposalFinancialSummary.PartList.TendererList.Title</vt:lpwstr>
  </property>
  <property fmtid="{D5CDD505-2E9C-101B-9397-08002B2CF9AE}" pid="75" name="_prIsExternal">
    <vt:lpwstr>#IF:OpeningMeeting.Proposals.IsSubmittedExternally|"Ārpus sistēmas"|"Sistēmā"</vt:lpwstr>
  </property>
  <property fmtid="{D5CDD505-2E9C-101B-9397-08002B2CF9AE}" pid="76" name="_prSuplTitle">
    <vt:lpwstr>OpeningMeeting.Proposals.TendererTitle</vt:lpwstr>
  </property>
  <property fmtid="{D5CDD505-2E9C-101B-9397-08002B2CF9AE}" pid="77" name="_prTcNote">
    <vt:lpwstr>OpeningMeeting.Protocol.TenderComments.Note</vt:lpwstr>
  </property>
  <property fmtid="{D5CDD505-2E9C-101B-9397-08002B2CF9AE}" pid="78" name="_prTcTendererTitle">
    <vt:lpwstr>OpeningMeeting.Protocol.TenderComments.TendererTitle</vt:lpwstr>
  </property>
  <property fmtid="{D5CDD505-2E9C-101B-9397-08002B2CF9AE}" pid="79" name="_procRegulation">
    <vt:lpwstr>ProcurementRegulation</vt:lpwstr>
  </property>
  <property fmtid="{D5CDD505-2E9C-101B-9397-08002B2CF9AE}" pid="80" name="_propSubmissionTime">
    <vt:lpwstr>OpeningMeeting.Proposals.SubmissionTime;dd.MM.yyyy' plkst. 'HH:mm</vt:lpwstr>
  </property>
  <property fmtid="{D5CDD505-2E9C-101B-9397-08002B2CF9AE}" pid="81" name="_sPartList">
    <vt:lpwstr>ListStart:ProposalFinancialSummary.PartList</vt:lpwstr>
  </property>
  <property fmtid="{D5CDD505-2E9C-101B-9397-08002B2CF9AE}" pid="82" name="_secretaryUserFullName">
    <vt:lpwstr>Secretary.UserFullName</vt:lpwstr>
  </property>
  <property fmtid="{D5CDD505-2E9C-101B-9397-08002B2CF9AE}" pid="83" name="_stProposalSubmissionTime">
    <vt:lpwstr>OpeningMeeting.Stage.PlannedProposalSubmissionDateTime;yyyy.'gada 'dd.MMMM' plkst. 'HH:mm</vt:lpwstr>
  </property>
  <property fmtid="{D5CDD505-2E9C-101B-9397-08002B2CF9AE}" pid="84" name="_stageNumberNumber">
    <vt:lpwstr>#IF:ProcurementHasStages|OpeningMeeting.Stage.Number</vt:lpwstr>
  </property>
  <property fmtid="{D5CDD505-2E9C-101B-9397-08002B2CF9AE}" pid="85" name="_stageNumberTitle">
    <vt:lpwstr>#IF:ProcurementHasStages|", Posms nr. "</vt:lpwstr>
  </property>
  <property fmtid="{D5CDD505-2E9C-101B-9397-08002B2CF9AE}" pid="86" name="_warDate">
    <vt:lpwstr>Comission.CommissionEstablishmentDocument.RegistrationDate;yyyy.'gada' dd.MMMM</vt:lpwstr>
  </property>
  <property fmtid="{D5CDD505-2E9C-101B-9397-08002B2CF9AE}" pid="87" name="_warName">
    <vt:lpwstr>Comission.CommissionEstablishmentDocument.Title</vt:lpwstr>
  </property>
  <property fmtid="{D5CDD505-2E9C-101B-9397-08002B2CF9AE}" pid="88" name="_warNumber">
    <vt:lpwstr>Comission.CommissionEstablishmentDocument.RegistrationNo</vt:lpwstr>
  </property>
</Properties>
</file>