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F9B5B" w14:textId="5CC280BA" w:rsidR="00865692" w:rsidRPr="0017415C" w:rsidRDefault="00865692" w:rsidP="00865692">
      <w:pPr>
        <w:suppressAutoHyphens/>
        <w:autoSpaceDN w:val="0"/>
        <w:spacing w:after="0" w:line="240" w:lineRule="auto"/>
        <w:jc w:val="center"/>
        <w:textAlignment w:val="baseline"/>
        <w:rPr>
          <w:rFonts w:ascii="Times New Roman" w:eastAsia="Times New Roman" w:hAnsi="Times New Roman" w:cs="Times New Roman"/>
          <w:b/>
          <w:color w:val="000000"/>
          <w:sz w:val="28"/>
          <w:szCs w:val="28"/>
          <w:lang w:val="lv-LV"/>
        </w:rPr>
      </w:pPr>
      <w:r w:rsidRPr="0017415C">
        <w:rPr>
          <w:rFonts w:ascii="Times New Roman" w:eastAsia="Times New Roman" w:hAnsi="Times New Roman" w:cs="Times New Roman"/>
          <w:b/>
          <w:color w:val="000000"/>
          <w:sz w:val="28"/>
          <w:szCs w:val="28"/>
          <w:lang w:val="lv-LV"/>
        </w:rPr>
        <w:t>LĪGUMS</w:t>
      </w:r>
    </w:p>
    <w:p w14:paraId="6FF7C1DB" w14:textId="2CD142A1" w:rsidR="00865692" w:rsidRPr="0017415C" w:rsidRDefault="00865692" w:rsidP="00865692">
      <w:pPr>
        <w:suppressAutoHyphens/>
        <w:autoSpaceDN w:val="0"/>
        <w:spacing w:before="120" w:after="0" w:line="240" w:lineRule="auto"/>
        <w:jc w:val="right"/>
        <w:textAlignment w:val="baseline"/>
        <w:rPr>
          <w:rFonts w:ascii="Times New Roman" w:eastAsia="Times New Roman" w:hAnsi="Times New Roman" w:cs="Times New Roman"/>
          <w:bCs/>
          <w:i/>
          <w:sz w:val="20"/>
          <w:szCs w:val="20"/>
          <w:lang w:val="lv-LV"/>
        </w:rPr>
      </w:pPr>
      <w:r w:rsidRPr="0017415C">
        <w:rPr>
          <w:rFonts w:ascii="Times New Roman" w:eastAsia="Times New Roman" w:hAnsi="Times New Roman" w:cs="Times New Roman"/>
          <w:bCs/>
          <w:i/>
          <w:sz w:val="20"/>
          <w:szCs w:val="20"/>
          <w:lang w:val="lv-LV"/>
        </w:rPr>
        <w:t>Līguma datums  ir pēdējā droša elektroniskā</w:t>
      </w:r>
    </w:p>
    <w:p w14:paraId="0ED4D98F" w14:textId="72F5D2E8" w:rsidR="00865692" w:rsidRPr="0017415C" w:rsidRDefault="00865692" w:rsidP="00865692">
      <w:pPr>
        <w:suppressAutoHyphens/>
        <w:autoSpaceDN w:val="0"/>
        <w:spacing w:after="0" w:line="240" w:lineRule="auto"/>
        <w:jc w:val="right"/>
        <w:textAlignment w:val="baseline"/>
        <w:rPr>
          <w:rFonts w:ascii="Times New Roman" w:eastAsia="Times New Roman" w:hAnsi="Times New Roman" w:cs="Times New Roman"/>
          <w:bCs/>
          <w:i/>
          <w:sz w:val="20"/>
          <w:szCs w:val="20"/>
          <w:lang w:val="lv-LV"/>
        </w:rPr>
      </w:pPr>
      <w:r w:rsidRPr="0017415C">
        <w:rPr>
          <w:rFonts w:ascii="Times New Roman" w:eastAsia="Times New Roman" w:hAnsi="Times New Roman" w:cs="Times New Roman"/>
          <w:bCs/>
          <w:i/>
          <w:sz w:val="20"/>
          <w:szCs w:val="20"/>
          <w:lang w:val="lv-LV"/>
        </w:rPr>
        <w:t xml:space="preserve"> paraksta pievienošanas datums</w:t>
      </w:r>
    </w:p>
    <w:p w14:paraId="16AB051D" w14:textId="67F6005D" w:rsidR="00865692" w:rsidRPr="00EB6AF6" w:rsidRDefault="00865692" w:rsidP="00865692">
      <w:pPr>
        <w:shd w:val="clear" w:color="auto" w:fill="FFFFFF"/>
        <w:spacing w:before="120" w:after="0" w:line="240" w:lineRule="auto"/>
        <w:ind w:right="108" w:firstLine="720"/>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b/>
          <w:sz w:val="24"/>
          <w:szCs w:val="24"/>
          <w:lang w:val="lv-LV" w:eastAsia="lv-LV"/>
        </w:rPr>
        <w:t>Ventspils novada pašvaldība</w:t>
      </w:r>
      <w:r w:rsidRPr="00EB6AF6">
        <w:rPr>
          <w:rFonts w:ascii="Times New Roman" w:eastAsia="Times New Roman" w:hAnsi="Times New Roman" w:cs="Times New Roman"/>
          <w:sz w:val="24"/>
          <w:szCs w:val="24"/>
          <w:lang w:val="lv-LV" w:eastAsia="lv-LV"/>
        </w:rPr>
        <w:t xml:space="preserve">, reģ. Nr.90000052035, turpmāk - </w:t>
      </w:r>
      <w:r w:rsidRPr="00E310B0">
        <w:rPr>
          <w:rFonts w:ascii="Times New Roman" w:eastAsia="Times New Roman" w:hAnsi="Times New Roman" w:cs="Times New Roman"/>
          <w:bCs/>
          <w:sz w:val="24"/>
          <w:szCs w:val="24"/>
          <w:lang w:val="lv-LV" w:eastAsia="lv-LV"/>
        </w:rPr>
        <w:t>Pasūtītājs,</w:t>
      </w:r>
      <w:r w:rsidRPr="00EB6AF6">
        <w:rPr>
          <w:rFonts w:ascii="Times New Roman" w:eastAsia="Times New Roman" w:hAnsi="Times New Roman" w:cs="Times New Roman"/>
          <w:b/>
          <w:sz w:val="24"/>
          <w:szCs w:val="24"/>
          <w:lang w:val="lv-LV" w:eastAsia="lv-LV"/>
        </w:rPr>
        <w:t xml:space="preserve"> </w:t>
      </w:r>
      <w:r w:rsidRPr="00EB6AF6">
        <w:rPr>
          <w:rFonts w:ascii="Times New Roman" w:eastAsia="Times New Roman" w:hAnsi="Times New Roman" w:cs="Times New Roman"/>
          <w:sz w:val="24"/>
          <w:szCs w:val="24"/>
          <w:lang w:val="lv-LV" w:eastAsia="lv-LV"/>
        </w:rPr>
        <w:t>kuru pamatojoties uz Ventspils novada pašvaldības nolikumu pārstāv domes priekšsēdētāj</w:t>
      </w:r>
      <w:r w:rsidR="00E310B0">
        <w:rPr>
          <w:rFonts w:ascii="Times New Roman" w:eastAsia="Times New Roman" w:hAnsi="Times New Roman" w:cs="Times New Roman"/>
          <w:sz w:val="24"/>
          <w:szCs w:val="24"/>
          <w:lang w:val="lv-LV" w:eastAsia="lv-LV"/>
        </w:rPr>
        <w:t>a 1.vietnieks Guntis Mačtams</w:t>
      </w:r>
      <w:r w:rsidRPr="00EB6AF6">
        <w:rPr>
          <w:rFonts w:ascii="Times New Roman" w:eastAsia="Times New Roman" w:hAnsi="Times New Roman" w:cs="Times New Roman"/>
          <w:sz w:val="24"/>
          <w:szCs w:val="24"/>
          <w:lang w:val="lv-LV" w:eastAsia="lv-LV"/>
        </w:rPr>
        <w:t>, no vienas puses</w:t>
      </w:r>
      <w:r w:rsidRPr="00EB6AF6">
        <w:rPr>
          <w:rFonts w:ascii="Times New Roman" w:eastAsia="Times New Roman" w:hAnsi="Times New Roman" w:cs="Times New Roman"/>
          <w:sz w:val="24"/>
          <w:szCs w:val="24"/>
          <w:lang w:val="lv-LV"/>
        </w:rPr>
        <w:t>, un</w:t>
      </w:r>
    </w:p>
    <w:p w14:paraId="39EFEBEC" w14:textId="19C08459" w:rsidR="00865692" w:rsidRPr="00EB6AF6" w:rsidRDefault="003423A8" w:rsidP="00865692">
      <w:pPr>
        <w:spacing w:after="0" w:line="240" w:lineRule="auto"/>
        <w:ind w:firstLine="720"/>
        <w:jc w:val="both"/>
        <w:rPr>
          <w:rFonts w:ascii="Times New Roman" w:eastAsia="Times New Roman" w:hAnsi="Times New Roman" w:cs="Times New Roman"/>
          <w:sz w:val="24"/>
          <w:szCs w:val="24"/>
          <w:lang w:val="lv-LV" w:eastAsia="lv-LV"/>
        </w:rPr>
      </w:pPr>
      <w:r w:rsidRPr="00E310B0">
        <w:rPr>
          <w:rFonts w:ascii="Times New Roman" w:eastAsia="Times New Roman" w:hAnsi="Times New Roman" w:cs="Times New Roman"/>
          <w:b/>
          <w:bCs/>
          <w:sz w:val="24"/>
          <w:szCs w:val="24"/>
          <w:lang w:val="lv-LV"/>
        </w:rPr>
        <w:t>Sabiedrība ar ierobežotu atbildību “STRAUJUPĪTE”</w:t>
      </w:r>
      <w:r w:rsidR="00865692" w:rsidRPr="00EB6AF6">
        <w:rPr>
          <w:rFonts w:ascii="Times New Roman" w:eastAsia="Times New Roman" w:hAnsi="Times New Roman" w:cs="Times New Roman"/>
          <w:sz w:val="24"/>
          <w:szCs w:val="24"/>
          <w:lang w:val="lv-LV"/>
        </w:rPr>
        <w:t>, reģistrācijas Nr.</w:t>
      </w:r>
      <w:r>
        <w:rPr>
          <w:rFonts w:ascii="Times New Roman" w:eastAsia="Times New Roman" w:hAnsi="Times New Roman" w:cs="Times New Roman"/>
          <w:sz w:val="24"/>
          <w:szCs w:val="24"/>
          <w:lang w:val="lv-LV"/>
        </w:rPr>
        <w:t>40003595417</w:t>
      </w:r>
      <w:r w:rsidR="00865692" w:rsidRPr="00EB6AF6">
        <w:rPr>
          <w:rFonts w:ascii="Times New Roman" w:eastAsia="Times New Roman" w:hAnsi="Times New Roman" w:cs="Times New Roman"/>
          <w:color w:val="000000"/>
          <w:sz w:val="24"/>
          <w:szCs w:val="24"/>
          <w:lang w:val="lv-LV"/>
        </w:rPr>
        <w:t xml:space="preserve">, </w:t>
      </w:r>
      <w:r w:rsidR="00865692" w:rsidRPr="00EB6AF6">
        <w:rPr>
          <w:rFonts w:ascii="Times New Roman" w:eastAsia="Times New Roman" w:hAnsi="Times New Roman" w:cs="Times New Roman"/>
          <w:spacing w:val="-6"/>
          <w:sz w:val="24"/>
          <w:szCs w:val="24"/>
          <w:lang w:val="lv-LV"/>
        </w:rPr>
        <w:t xml:space="preserve">turpmāk – PIEGĀDĀTĀJS, kuras vārdā pamatojoties uz </w:t>
      </w:r>
      <w:r>
        <w:rPr>
          <w:rFonts w:ascii="Times New Roman" w:eastAsia="Times New Roman" w:hAnsi="Times New Roman" w:cs="Times New Roman"/>
          <w:sz w:val="24"/>
          <w:szCs w:val="24"/>
          <w:lang w:val="lv-LV"/>
        </w:rPr>
        <w:t>statūtiem</w:t>
      </w:r>
      <w:r w:rsidR="00865692" w:rsidRPr="00EB6AF6">
        <w:rPr>
          <w:rFonts w:ascii="Times New Roman" w:eastAsia="Times New Roman" w:hAnsi="Times New Roman" w:cs="Times New Roman"/>
          <w:sz w:val="24"/>
          <w:szCs w:val="24"/>
          <w:lang w:val="lv-LV"/>
        </w:rPr>
        <w:t xml:space="preserve"> rīkojas </w:t>
      </w:r>
      <w:r>
        <w:rPr>
          <w:rFonts w:ascii="Times New Roman" w:eastAsia="Times New Roman" w:hAnsi="Times New Roman" w:cs="Times New Roman"/>
          <w:sz w:val="24"/>
          <w:szCs w:val="24"/>
          <w:lang w:val="lv-LV"/>
        </w:rPr>
        <w:t>valdes loceklis Juris Zeiza</w:t>
      </w:r>
      <w:r w:rsidR="00865692" w:rsidRPr="00EB6AF6">
        <w:rPr>
          <w:rFonts w:ascii="Times New Roman" w:eastAsia="Times New Roman" w:hAnsi="Times New Roman" w:cs="Times New Roman"/>
          <w:sz w:val="24"/>
          <w:szCs w:val="24"/>
          <w:lang w:val="lv-LV"/>
        </w:rPr>
        <w:t xml:space="preserve">, </w:t>
      </w:r>
      <w:r w:rsidR="00865692" w:rsidRPr="00EB6AF6">
        <w:rPr>
          <w:rFonts w:ascii="Times New Roman" w:eastAsia="Times New Roman" w:hAnsi="Times New Roman" w:cs="Times New Roman"/>
          <w:spacing w:val="-6"/>
          <w:sz w:val="24"/>
          <w:szCs w:val="24"/>
          <w:lang w:val="lv-LV"/>
        </w:rPr>
        <w:t xml:space="preserve">no otras puses, turpmāk abi kopā – Puses, bet katrs atsevišķi – Puse, pamatojoties uz </w:t>
      </w:r>
      <w:bookmarkStart w:id="0" w:name="_Hlk140672409"/>
      <w:r w:rsidR="00865692" w:rsidRPr="00EB6AF6">
        <w:rPr>
          <w:rFonts w:ascii="Times New Roman" w:eastAsia="Times New Roman" w:hAnsi="Times New Roman" w:cs="Times New Roman"/>
          <w:spacing w:val="-6"/>
          <w:sz w:val="24"/>
          <w:szCs w:val="24"/>
          <w:lang w:val="lv-LV"/>
        </w:rPr>
        <w:t xml:space="preserve">iepirkuma </w:t>
      </w:r>
      <w:r w:rsidR="00865692" w:rsidRPr="00EB6AF6">
        <w:rPr>
          <w:rFonts w:ascii="Times New Roman" w:eastAsia="Times New Roman" w:hAnsi="Times New Roman" w:cs="Times New Roman"/>
          <w:sz w:val="24"/>
          <w:szCs w:val="24"/>
          <w:lang w:val="lv-LV"/>
        </w:rPr>
        <w:t>„</w:t>
      </w:r>
      <w:r w:rsidR="00865692" w:rsidRPr="00EB6AF6">
        <w:rPr>
          <w:rFonts w:ascii="Times New Roman" w:eastAsia="Times New Roman" w:hAnsi="Times New Roman" w:cs="Times New Roman"/>
          <w:bCs/>
          <w:sz w:val="24"/>
          <w:szCs w:val="24"/>
          <w:lang w:val="lv-LV"/>
        </w:rPr>
        <w:t>Marķētās dīzeļdegvielas piegāde apkures vajadzībām</w:t>
      </w:r>
      <w:r w:rsidR="00865692" w:rsidRPr="00EB6AF6">
        <w:rPr>
          <w:rFonts w:ascii="Times New Roman" w:eastAsia="Times New Roman" w:hAnsi="Times New Roman" w:cs="Times New Roman"/>
          <w:sz w:val="24"/>
          <w:szCs w:val="24"/>
          <w:lang w:val="lv-LV"/>
        </w:rPr>
        <w:t>” (iepirkuma ID Nr. VND 202</w:t>
      </w:r>
      <w:r w:rsidR="005A4D6D">
        <w:rPr>
          <w:rFonts w:ascii="Times New Roman" w:eastAsia="Times New Roman" w:hAnsi="Times New Roman" w:cs="Times New Roman"/>
          <w:sz w:val="24"/>
          <w:szCs w:val="24"/>
          <w:lang w:val="lv-LV"/>
        </w:rPr>
        <w:t>6</w:t>
      </w:r>
      <w:r w:rsidR="00865692" w:rsidRPr="00EB6AF6">
        <w:rPr>
          <w:rFonts w:ascii="Times New Roman" w:eastAsia="Times New Roman" w:hAnsi="Times New Roman" w:cs="Times New Roman"/>
          <w:sz w:val="24"/>
          <w:szCs w:val="24"/>
          <w:lang w:val="lv-LV"/>
        </w:rPr>
        <w:t>/</w:t>
      </w:r>
      <w:r w:rsidR="005A4D6D">
        <w:rPr>
          <w:rFonts w:ascii="Times New Roman" w:eastAsia="Times New Roman" w:hAnsi="Times New Roman" w:cs="Times New Roman"/>
          <w:sz w:val="24"/>
          <w:szCs w:val="24"/>
          <w:lang w:val="lv-LV"/>
        </w:rPr>
        <w:t>38</w:t>
      </w:r>
      <w:r w:rsidR="00865692" w:rsidRPr="00EB6AF6">
        <w:rPr>
          <w:rFonts w:ascii="Times New Roman" w:eastAsia="Times New Roman" w:hAnsi="Times New Roman" w:cs="Times New Roman"/>
          <w:sz w:val="24"/>
          <w:szCs w:val="24"/>
          <w:lang w:val="lv-LV"/>
        </w:rPr>
        <w:t>)</w:t>
      </w:r>
      <w:bookmarkEnd w:id="0"/>
      <w:r w:rsidR="00865692" w:rsidRPr="00EB6AF6">
        <w:rPr>
          <w:rFonts w:ascii="Times New Roman" w:eastAsia="Times New Roman" w:hAnsi="Times New Roman" w:cs="Times New Roman"/>
          <w:i/>
          <w:iCs/>
          <w:spacing w:val="-6"/>
          <w:sz w:val="24"/>
          <w:szCs w:val="24"/>
          <w:lang w:val="lv-LV"/>
        </w:rPr>
        <w:t xml:space="preserve"> </w:t>
      </w:r>
      <w:r w:rsidR="00865692" w:rsidRPr="00EB6AF6">
        <w:rPr>
          <w:rFonts w:ascii="Times New Roman" w:eastAsia="Times New Roman" w:hAnsi="Times New Roman" w:cs="Times New Roman"/>
          <w:spacing w:val="-6"/>
          <w:sz w:val="24"/>
          <w:szCs w:val="24"/>
          <w:lang w:val="lv-LV"/>
        </w:rPr>
        <w:t>rezultātiem, noslēdz līgumu (turpmāk – Līgums).</w:t>
      </w:r>
    </w:p>
    <w:p w14:paraId="443A9407" w14:textId="77777777" w:rsidR="00865692" w:rsidRPr="00EB6AF6" w:rsidRDefault="00865692" w:rsidP="00865692">
      <w:pPr>
        <w:numPr>
          <w:ilvl w:val="0"/>
          <w:numId w:val="1"/>
        </w:numPr>
        <w:spacing w:before="120" w:after="0" w:line="240" w:lineRule="auto"/>
        <w:jc w:val="center"/>
        <w:rPr>
          <w:rFonts w:ascii="Times New Roman" w:eastAsia="Times New Roman" w:hAnsi="Times New Roman" w:cs="Times New Roman"/>
          <w:b/>
          <w:sz w:val="24"/>
          <w:szCs w:val="24"/>
          <w:lang w:val="lv-LV"/>
        </w:rPr>
      </w:pPr>
      <w:r w:rsidRPr="00EB6AF6">
        <w:rPr>
          <w:rFonts w:ascii="Times New Roman" w:eastAsia="Times New Roman" w:hAnsi="Times New Roman" w:cs="Times New Roman"/>
          <w:b/>
          <w:sz w:val="24"/>
          <w:szCs w:val="24"/>
          <w:lang w:val="lv-LV"/>
        </w:rPr>
        <w:t xml:space="preserve"> Līguma priekšmets</w:t>
      </w:r>
    </w:p>
    <w:p w14:paraId="164D9B79" w14:textId="7F9B846A"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PASŪTĪTĀJS pērk, un PIEGĀDĀTĀJS pārdod un piegādā marķēto dīzeļdegvielu (turpmāk – DEGVIELA), saskaņā ar </w:t>
      </w:r>
      <w:r w:rsidR="005A4D6D">
        <w:rPr>
          <w:rFonts w:ascii="Times New Roman" w:eastAsia="Times New Roman" w:hAnsi="Times New Roman" w:cs="Times New Roman"/>
          <w:sz w:val="24"/>
          <w:szCs w:val="24"/>
          <w:lang w:val="lv-LV"/>
        </w:rPr>
        <w:t>T</w:t>
      </w:r>
      <w:r w:rsidRPr="00EB6AF6">
        <w:rPr>
          <w:rFonts w:ascii="Times New Roman" w:eastAsia="Times New Roman" w:hAnsi="Times New Roman" w:cs="Times New Roman"/>
          <w:sz w:val="24"/>
          <w:szCs w:val="24"/>
          <w:lang w:val="lv-LV"/>
        </w:rPr>
        <w:t>ehnisko specifikāciju (Līguma 1.pielikums).</w:t>
      </w:r>
    </w:p>
    <w:p w14:paraId="3A523D03" w14:textId="77777777" w:rsidR="00865692" w:rsidRPr="00EB6AF6" w:rsidRDefault="00865692" w:rsidP="00865692">
      <w:pPr>
        <w:numPr>
          <w:ilvl w:val="1"/>
          <w:numId w:val="1"/>
        </w:numPr>
        <w:spacing w:after="0" w:line="240" w:lineRule="auto"/>
        <w:ind w:left="540" w:hanging="540"/>
        <w:jc w:val="both"/>
        <w:rPr>
          <w:rFonts w:ascii="Times New Roman" w:eastAsia="Times New Roman" w:hAnsi="Times New Roman" w:cs="Times New Roman"/>
          <w:b/>
          <w:sz w:val="24"/>
          <w:szCs w:val="24"/>
          <w:lang w:val="lv-LV"/>
        </w:rPr>
      </w:pPr>
      <w:r w:rsidRPr="00EB6AF6">
        <w:rPr>
          <w:rFonts w:ascii="Times New Roman" w:eastAsia="Times New Roman" w:hAnsi="Times New Roman" w:cs="Times New Roman"/>
          <w:sz w:val="24"/>
          <w:szCs w:val="24"/>
          <w:lang w:val="lv-LV"/>
        </w:rPr>
        <w:t xml:space="preserve"> DEGVIE</w:t>
      </w:r>
      <w:r>
        <w:rPr>
          <w:rFonts w:ascii="Times New Roman" w:eastAsia="Times New Roman" w:hAnsi="Times New Roman" w:cs="Times New Roman"/>
          <w:sz w:val="24"/>
          <w:szCs w:val="24"/>
          <w:lang w:val="lv-LV"/>
        </w:rPr>
        <w:t xml:space="preserve">LAS </w:t>
      </w:r>
      <w:r w:rsidRPr="00EB6AF6">
        <w:rPr>
          <w:rFonts w:ascii="Times New Roman" w:eastAsia="Times New Roman" w:hAnsi="Times New Roman" w:cs="Times New Roman"/>
          <w:sz w:val="24"/>
          <w:szCs w:val="24"/>
          <w:lang w:val="lv-LV"/>
        </w:rPr>
        <w:t>piegādes viet</w:t>
      </w:r>
      <w:r>
        <w:rPr>
          <w:rFonts w:ascii="Times New Roman" w:eastAsia="Times New Roman" w:hAnsi="Times New Roman" w:cs="Times New Roman"/>
          <w:sz w:val="24"/>
          <w:szCs w:val="24"/>
          <w:lang w:val="lv-LV"/>
        </w:rPr>
        <w:t>as</w:t>
      </w:r>
      <w:r w:rsidRPr="00EB6AF6">
        <w:rPr>
          <w:rFonts w:ascii="Times New Roman" w:eastAsia="Times New Roman" w:hAnsi="Times New Roman" w:cs="Times New Roman"/>
          <w:sz w:val="24"/>
          <w:szCs w:val="24"/>
          <w:lang w:val="lv-LV"/>
        </w:rPr>
        <w:t xml:space="preserve">: </w:t>
      </w:r>
    </w:p>
    <w:p w14:paraId="7FFB5D93" w14:textId="77777777" w:rsidR="00865692" w:rsidRPr="00EB6AF6" w:rsidRDefault="00865692" w:rsidP="00865692">
      <w:pPr>
        <w:numPr>
          <w:ilvl w:val="2"/>
          <w:numId w:val="1"/>
        </w:numPr>
        <w:spacing w:after="0" w:line="240" w:lineRule="auto"/>
        <w:ind w:left="1170" w:hanging="630"/>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bCs/>
          <w:sz w:val="24"/>
          <w:szCs w:val="24"/>
          <w:lang w:val="lv-LV"/>
        </w:rPr>
        <w:t xml:space="preserve">Pagastmājas katlu māja, “Pagastmāja”, Pope, Popes pagasts, Ventspils novads; </w:t>
      </w:r>
    </w:p>
    <w:p w14:paraId="6941C729" w14:textId="77777777" w:rsidR="00865692" w:rsidRPr="00EB6AF6" w:rsidRDefault="00865692" w:rsidP="00865692">
      <w:pPr>
        <w:numPr>
          <w:ilvl w:val="2"/>
          <w:numId w:val="1"/>
        </w:numPr>
        <w:tabs>
          <w:tab w:val="left" w:pos="709"/>
        </w:tabs>
        <w:spacing w:after="0" w:line="240" w:lineRule="auto"/>
        <w:ind w:left="1170" w:hanging="630"/>
        <w:jc w:val="both"/>
        <w:rPr>
          <w:rFonts w:ascii="Times New Roman" w:eastAsia="Times New Roman" w:hAnsi="Times New Roman" w:cs="Times New Roman"/>
          <w:b/>
          <w:sz w:val="24"/>
          <w:szCs w:val="24"/>
          <w:lang w:val="lv-LV"/>
        </w:rPr>
      </w:pPr>
      <w:r w:rsidRPr="00EB6AF6">
        <w:rPr>
          <w:rFonts w:ascii="Times New Roman" w:eastAsia="Times New Roman" w:hAnsi="Times New Roman" w:cs="Times New Roman"/>
          <w:b/>
          <w:bCs/>
          <w:sz w:val="24"/>
          <w:szCs w:val="24"/>
          <w:lang w:val="lv-LV"/>
        </w:rPr>
        <w:t xml:space="preserve"> </w:t>
      </w:r>
      <w:r w:rsidRPr="00EB6AF6">
        <w:rPr>
          <w:rFonts w:ascii="Times New Roman" w:eastAsia="Times New Roman" w:hAnsi="Times New Roman" w:cs="Times New Roman"/>
          <w:bCs/>
          <w:sz w:val="24"/>
          <w:szCs w:val="24"/>
          <w:lang w:val="lv-LV"/>
        </w:rPr>
        <w:t>Sporta angāra katlu māja, Liepu iela 2A, Pope, Popes pagasts, Ventspils novads -</w:t>
      </w:r>
      <w:r w:rsidRPr="00EB6AF6">
        <w:rPr>
          <w:rFonts w:ascii="Times New Roman" w:eastAsia="Times New Roman" w:hAnsi="Times New Roman" w:cs="Times New Roman"/>
          <w:sz w:val="24"/>
          <w:szCs w:val="24"/>
          <w:lang w:val="lv-LV"/>
        </w:rPr>
        <w:t xml:space="preserve"> turpmāk attiecīgi – Objekts vai Objekti.</w:t>
      </w:r>
    </w:p>
    <w:p w14:paraId="1B826C5A" w14:textId="77777777"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b/>
          <w:sz w:val="24"/>
          <w:szCs w:val="24"/>
          <w:lang w:val="lv-LV"/>
        </w:rPr>
      </w:pPr>
      <w:r w:rsidRPr="00EB6AF6">
        <w:rPr>
          <w:rFonts w:ascii="Times New Roman" w:eastAsia="Times New Roman" w:hAnsi="Times New Roman" w:cs="Times New Roman"/>
          <w:sz w:val="24"/>
          <w:szCs w:val="24"/>
          <w:lang w:val="lv-LV"/>
        </w:rPr>
        <w:t>Tehniskajā specifikācijā norādītais DEGVIELAS apjoms ir PASŪTĪTĀJA plānotais. Līguma darbības lakā PASŪTĪTĀJAM ir tiesības DEGVIELAS apjomu palielināt vai samazināt, iepērkot DEGVIELU tādā apjomā, kāds nepieciešams  PASŪTĪTĀJA darbības nodrošināšanai.</w:t>
      </w:r>
    </w:p>
    <w:p w14:paraId="75838738" w14:textId="77777777" w:rsidR="00865692" w:rsidRPr="00EB6AF6" w:rsidRDefault="00865692" w:rsidP="00865692">
      <w:pPr>
        <w:numPr>
          <w:ilvl w:val="0"/>
          <w:numId w:val="1"/>
        </w:numPr>
        <w:spacing w:before="120" w:after="0" w:line="240" w:lineRule="auto"/>
        <w:jc w:val="center"/>
        <w:rPr>
          <w:rFonts w:ascii="Times New Roman" w:eastAsia="Times New Roman" w:hAnsi="Times New Roman" w:cs="Times New Roman"/>
          <w:b/>
          <w:bCs/>
          <w:sz w:val="24"/>
          <w:szCs w:val="24"/>
          <w:lang w:val="lv-LV"/>
        </w:rPr>
      </w:pPr>
      <w:r w:rsidRPr="00EB6AF6">
        <w:rPr>
          <w:rFonts w:ascii="Times New Roman" w:eastAsia="Times New Roman" w:hAnsi="Times New Roman" w:cs="Times New Roman"/>
          <w:b/>
          <w:bCs/>
          <w:sz w:val="24"/>
          <w:szCs w:val="24"/>
          <w:lang w:val="lv-LV"/>
        </w:rPr>
        <w:t>DEGVIELAS kvalitāte</w:t>
      </w:r>
    </w:p>
    <w:p w14:paraId="51E756F8" w14:textId="77777777"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DEGVIELAS kvalitātei jāatbilst Latvijas Republikas normatīvajos aktos noteiktajām degvielas kvalitātes prasībām.</w:t>
      </w:r>
    </w:p>
    <w:p w14:paraId="33004A07" w14:textId="77777777"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Pretenziju par </w:t>
      </w:r>
      <w:bookmarkStart w:id="1" w:name="_Hlk532474444"/>
      <w:r w:rsidRPr="00EB6AF6">
        <w:rPr>
          <w:rFonts w:ascii="Times New Roman" w:eastAsia="Times New Roman" w:hAnsi="Times New Roman" w:cs="Times New Roman"/>
          <w:sz w:val="24"/>
          <w:szCs w:val="24"/>
          <w:lang w:val="lv-LV"/>
        </w:rPr>
        <w:t>DEGVIELAS</w:t>
      </w:r>
      <w:bookmarkEnd w:id="1"/>
      <w:r w:rsidRPr="00EB6AF6">
        <w:rPr>
          <w:rFonts w:ascii="Times New Roman" w:eastAsia="Times New Roman" w:hAnsi="Times New Roman" w:cs="Times New Roman"/>
          <w:sz w:val="24"/>
          <w:szCs w:val="24"/>
          <w:lang w:val="lv-LV"/>
        </w:rPr>
        <w:t xml:space="preserve"> kvalitāti </w:t>
      </w:r>
      <w:bookmarkStart w:id="2" w:name="_Hlk532474487"/>
      <w:r w:rsidRPr="00EB6AF6">
        <w:rPr>
          <w:rFonts w:ascii="Times New Roman" w:eastAsia="Times New Roman" w:hAnsi="Times New Roman" w:cs="Times New Roman"/>
          <w:sz w:val="24"/>
          <w:szCs w:val="24"/>
          <w:lang w:val="lv-LV"/>
        </w:rPr>
        <w:t>PASŪTĪTĀJS</w:t>
      </w:r>
      <w:bookmarkEnd w:id="2"/>
      <w:r w:rsidRPr="00EB6AF6">
        <w:rPr>
          <w:rFonts w:ascii="Times New Roman" w:eastAsia="Times New Roman" w:hAnsi="Times New Roman" w:cs="Times New Roman"/>
          <w:sz w:val="24"/>
          <w:szCs w:val="24"/>
          <w:lang w:val="lv-LV"/>
        </w:rPr>
        <w:t xml:space="preserve"> iesniedz PIEGĀDĀTĀJAM rakstiskā veidā 10 (desmit) darba dienu laikā  no DEGVIELAS piegādes brīža attiecīgajā Objektā. </w:t>
      </w:r>
    </w:p>
    <w:p w14:paraId="2D24B188" w14:textId="77777777"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PIEGĀDĀTĀJS 3 (trīs) dienu laikā no pretenzijas par DEGVIELAS kvalitāti saņemšanas dienas, uz sava rēķina piegādā PASŪTĪTĀJAM atbilstošas kvalitātes DEGVIELU pretenzijā norādītajā apjomā.</w:t>
      </w:r>
    </w:p>
    <w:p w14:paraId="73BB70B7" w14:textId="77777777"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PASŪTĪTĀJS  ir tiesīgs veikt neatkarīgu DEGVIELAS kvalitātes pārbaudi. Gadījumā, ja šāda  pārbaude apliecina, ka piegādātā DEGVIELA neatbilst kvalitātes prasībām, ar kvalitātes pārbaudi saistītos izdevumus sedz  PIEGĀDĀTĀJS, kā arī atlīdzina PASŪTĪTĀJAM zaudējumus, kas radušies neatbilstošas kvalitātes DEGVIELAS lietošanas laikā.</w:t>
      </w:r>
    </w:p>
    <w:p w14:paraId="78E0132A" w14:textId="77777777" w:rsidR="00865692" w:rsidRPr="00EB6AF6" w:rsidRDefault="00865692" w:rsidP="00865692">
      <w:pPr>
        <w:numPr>
          <w:ilvl w:val="0"/>
          <w:numId w:val="1"/>
        </w:numPr>
        <w:tabs>
          <w:tab w:val="left" w:pos="0"/>
        </w:tabs>
        <w:spacing w:before="120" w:after="0" w:line="240" w:lineRule="auto"/>
        <w:jc w:val="center"/>
        <w:rPr>
          <w:rFonts w:ascii="Times New Roman" w:eastAsia="Times New Roman" w:hAnsi="Times New Roman" w:cs="Times New Roman"/>
          <w:b/>
          <w:sz w:val="24"/>
          <w:szCs w:val="24"/>
          <w:lang w:val="lv-LV"/>
        </w:rPr>
      </w:pPr>
      <w:r w:rsidRPr="00EB6AF6">
        <w:rPr>
          <w:rFonts w:ascii="Times New Roman" w:eastAsia="Times New Roman" w:hAnsi="Times New Roman" w:cs="Times New Roman"/>
          <w:b/>
          <w:sz w:val="24"/>
          <w:szCs w:val="24"/>
          <w:lang w:val="lv-LV"/>
        </w:rPr>
        <w:t>Līgumcena un norēķinu kārtība</w:t>
      </w:r>
    </w:p>
    <w:p w14:paraId="474C27AC" w14:textId="37A7BC71" w:rsidR="00865692" w:rsidRPr="006D30AA" w:rsidRDefault="00AB61E4" w:rsidP="006D30AA">
      <w:pPr>
        <w:numPr>
          <w:ilvl w:val="1"/>
          <w:numId w:val="1"/>
        </w:numPr>
        <w:spacing w:after="0" w:line="240" w:lineRule="auto"/>
        <w:ind w:left="426" w:hanging="426"/>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Prognozējamā </w:t>
      </w:r>
      <w:r w:rsidR="00865692" w:rsidRPr="00EB6AF6">
        <w:rPr>
          <w:rFonts w:ascii="Times New Roman" w:eastAsia="Times New Roman" w:hAnsi="Times New Roman" w:cs="Times New Roman"/>
          <w:sz w:val="24"/>
          <w:szCs w:val="24"/>
          <w:lang w:val="lv-LV"/>
        </w:rPr>
        <w:t xml:space="preserve">Līguma cena ir  </w:t>
      </w:r>
      <w:r w:rsidR="006D30AA" w:rsidRPr="006D30AA">
        <w:rPr>
          <w:rFonts w:ascii="Times New Roman" w:eastAsia="Times New Roman" w:hAnsi="Times New Roman" w:cs="Times New Roman"/>
          <w:b/>
          <w:bCs/>
          <w:sz w:val="24"/>
          <w:szCs w:val="24"/>
          <w:lang w:val="lv-LV"/>
        </w:rPr>
        <w:t>34320,00</w:t>
      </w:r>
      <w:r w:rsidR="00865692" w:rsidRPr="006D30AA">
        <w:rPr>
          <w:rFonts w:ascii="Times New Roman" w:eastAsia="Times New Roman" w:hAnsi="Times New Roman" w:cs="Times New Roman"/>
          <w:b/>
          <w:bCs/>
          <w:sz w:val="24"/>
          <w:szCs w:val="24"/>
          <w:lang w:val="lv-LV"/>
        </w:rPr>
        <w:t xml:space="preserve"> EUR</w:t>
      </w:r>
      <w:r w:rsidR="00865692" w:rsidRPr="00EB6AF6">
        <w:rPr>
          <w:rFonts w:ascii="Times New Roman" w:eastAsia="Times New Roman" w:hAnsi="Times New Roman" w:cs="Times New Roman"/>
          <w:sz w:val="24"/>
          <w:szCs w:val="24"/>
          <w:lang w:val="lv-LV"/>
        </w:rPr>
        <w:t xml:space="preserve"> </w:t>
      </w:r>
      <w:r w:rsidR="006D30AA">
        <w:rPr>
          <w:rFonts w:ascii="Times New Roman" w:eastAsia="Times New Roman" w:hAnsi="Times New Roman" w:cs="Times New Roman"/>
          <w:sz w:val="24"/>
          <w:szCs w:val="24"/>
          <w:lang w:val="lv-LV"/>
        </w:rPr>
        <w:t>(t</w:t>
      </w:r>
      <w:r w:rsidR="006D30AA" w:rsidRPr="006D30AA">
        <w:rPr>
          <w:rFonts w:ascii="Times New Roman" w:eastAsia="Times New Roman" w:hAnsi="Times New Roman" w:cs="Times New Roman"/>
          <w:sz w:val="24"/>
          <w:szCs w:val="24"/>
          <w:lang w:val="lv-LV"/>
        </w:rPr>
        <w:t>rīsdesmit četri tūkstoši trīs simti divdesmit eiro 00 centi</w:t>
      </w:r>
      <w:r w:rsidR="00865692" w:rsidRPr="006D30AA">
        <w:rPr>
          <w:rFonts w:ascii="Times New Roman" w:eastAsia="Times New Roman" w:hAnsi="Times New Roman" w:cs="Times New Roman"/>
          <w:sz w:val="24"/>
          <w:szCs w:val="24"/>
          <w:lang w:val="lv-LV"/>
        </w:rPr>
        <w:t>), neskaitot pievienotās vērtības nodokli (turpmāk – PVN)</w:t>
      </w:r>
      <w:r w:rsidR="006D30AA">
        <w:rPr>
          <w:rFonts w:ascii="Times New Roman" w:eastAsia="Times New Roman" w:hAnsi="Times New Roman" w:cs="Times New Roman"/>
          <w:sz w:val="24"/>
          <w:szCs w:val="24"/>
          <w:lang w:val="lv-LV"/>
        </w:rPr>
        <w:t xml:space="preserve">, PVN </w:t>
      </w:r>
      <w:r w:rsidR="00865692" w:rsidRPr="006D30AA">
        <w:rPr>
          <w:rFonts w:ascii="Times New Roman" w:eastAsia="Times New Roman" w:hAnsi="Times New Roman" w:cs="Times New Roman"/>
          <w:sz w:val="24"/>
          <w:szCs w:val="24"/>
          <w:lang w:val="lv-LV"/>
        </w:rPr>
        <w:t xml:space="preserve"> 21% - </w:t>
      </w:r>
      <w:r w:rsidR="006D30AA">
        <w:rPr>
          <w:rFonts w:ascii="Times New Roman" w:eastAsia="Times New Roman" w:hAnsi="Times New Roman" w:cs="Times New Roman"/>
          <w:sz w:val="24"/>
          <w:szCs w:val="24"/>
          <w:lang w:val="lv-LV"/>
        </w:rPr>
        <w:t>7207,20</w:t>
      </w:r>
      <w:r w:rsidR="00865692" w:rsidRPr="006D30AA">
        <w:rPr>
          <w:rFonts w:ascii="Times New Roman" w:eastAsia="Times New Roman" w:hAnsi="Times New Roman" w:cs="Times New Roman"/>
          <w:sz w:val="24"/>
          <w:szCs w:val="24"/>
          <w:lang w:val="lv-LV"/>
        </w:rPr>
        <w:t xml:space="preserve"> EUR</w:t>
      </w:r>
      <w:r w:rsidR="006D30AA">
        <w:rPr>
          <w:rFonts w:ascii="Times New Roman" w:eastAsia="Times New Roman" w:hAnsi="Times New Roman" w:cs="Times New Roman"/>
          <w:sz w:val="24"/>
          <w:szCs w:val="24"/>
          <w:lang w:val="lv-LV"/>
        </w:rPr>
        <w:t>,</w:t>
      </w:r>
      <w:r w:rsidR="00865692" w:rsidRPr="006D30AA">
        <w:rPr>
          <w:rFonts w:ascii="Times New Roman" w:eastAsia="Times New Roman" w:hAnsi="Times New Roman" w:cs="Times New Roman"/>
          <w:sz w:val="24"/>
          <w:szCs w:val="24"/>
          <w:lang w:val="lv-LV"/>
        </w:rPr>
        <w:t xml:space="preserve"> Līguma cena ar PVN ir </w:t>
      </w:r>
      <w:r w:rsidR="006D30AA">
        <w:rPr>
          <w:rFonts w:ascii="Times New Roman" w:eastAsia="Times New Roman" w:hAnsi="Times New Roman" w:cs="Times New Roman"/>
          <w:sz w:val="24"/>
          <w:szCs w:val="24"/>
          <w:lang w:val="lv-LV"/>
        </w:rPr>
        <w:t>41527,20</w:t>
      </w:r>
      <w:r w:rsidR="00865692" w:rsidRPr="006D30AA">
        <w:rPr>
          <w:rFonts w:ascii="Times New Roman" w:eastAsia="Times New Roman" w:hAnsi="Times New Roman" w:cs="Times New Roman"/>
          <w:sz w:val="24"/>
          <w:szCs w:val="24"/>
          <w:lang w:val="lv-LV"/>
        </w:rPr>
        <w:t xml:space="preserve"> EUR</w:t>
      </w:r>
      <w:r>
        <w:rPr>
          <w:rFonts w:ascii="Times New Roman" w:eastAsia="Times New Roman" w:hAnsi="Times New Roman" w:cs="Times New Roman"/>
          <w:sz w:val="24"/>
          <w:szCs w:val="24"/>
          <w:lang w:val="lv-LV"/>
        </w:rPr>
        <w:t>.</w:t>
      </w:r>
      <w:r w:rsidR="00865692" w:rsidRPr="006D30AA">
        <w:rPr>
          <w:rFonts w:ascii="Times New Roman" w:eastAsia="Times New Roman" w:hAnsi="Times New Roman" w:cs="Times New Roman"/>
          <w:sz w:val="24"/>
          <w:szCs w:val="24"/>
          <w:lang w:val="lv-LV"/>
        </w:rPr>
        <w:t xml:space="preserve"> </w:t>
      </w:r>
    </w:p>
    <w:p w14:paraId="4F9ABD3C" w14:textId="3FA09B77"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DEGVIELAS cena par 1 (vienu) litru bez PVN, ir  </w:t>
      </w:r>
      <w:r w:rsidR="00731596" w:rsidRPr="00731596">
        <w:rPr>
          <w:rFonts w:ascii="Times New Roman" w:eastAsia="Times New Roman" w:hAnsi="Times New Roman" w:cs="Times New Roman"/>
          <w:b/>
          <w:bCs/>
          <w:sz w:val="24"/>
          <w:szCs w:val="24"/>
          <w:lang w:val="lv-LV"/>
        </w:rPr>
        <w:t>1,32</w:t>
      </w:r>
      <w:r w:rsidRPr="00731596">
        <w:rPr>
          <w:rFonts w:ascii="Times New Roman" w:eastAsia="Times New Roman" w:hAnsi="Times New Roman" w:cs="Times New Roman"/>
          <w:b/>
          <w:bCs/>
          <w:sz w:val="24"/>
          <w:szCs w:val="24"/>
          <w:lang w:val="lv-LV"/>
        </w:rPr>
        <w:t xml:space="preserve"> EUR</w:t>
      </w:r>
      <w:r w:rsidRPr="00EB6AF6">
        <w:rPr>
          <w:rFonts w:ascii="Times New Roman" w:eastAsia="Times New Roman" w:hAnsi="Times New Roman" w:cs="Times New Roman"/>
          <w:sz w:val="24"/>
          <w:szCs w:val="24"/>
          <w:lang w:val="lv-LV"/>
        </w:rPr>
        <w:t xml:space="preserve"> (</w:t>
      </w:r>
      <w:r w:rsidR="00731596">
        <w:rPr>
          <w:rFonts w:ascii="Times New Roman" w:eastAsia="Times New Roman" w:hAnsi="Times New Roman" w:cs="Times New Roman"/>
          <w:sz w:val="24"/>
          <w:szCs w:val="24"/>
          <w:lang w:val="lv-LV"/>
        </w:rPr>
        <w:t xml:space="preserve">viens </w:t>
      </w:r>
      <w:r w:rsidRPr="00EB6AF6">
        <w:rPr>
          <w:rFonts w:ascii="Times New Roman" w:eastAsia="Times New Roman" w:hAnsi="Times New Roman" w:cs="Times New Roman"/>
          <w:sz w:val="24"/>
          <w:szCs w:val="24"/>
          <w:lang w:val="lv-LV"/>
        </w:rPr>
        <w:t xml:space="preserve">euro </w:t>
      </w:r>
      <w:r w:rsidR="00731596">
        <w:rPr>
          <w:rFonts w:ascii="Times New Roman" w:eastAsia="Times New Roman" w:hAnsi="Times New Roman" w:cs="Times New Roman"/>
          <w:sz w:val="24"/>
          <w:szCs w:val="24"/>
          <w:lang w:val="lv-LV"/>
        </w:rPr>
        <w:t>un 32 centi</w:t>
      </w:r>
      <w:r w:rsidRPr="00EB6AF6">
        <w:rPr>
          <w:rFonts w:ascii="Times New Roman" w:eastAsia="Times New Roman" w:hAnsi="Times New Roman" w:cs="Times New Roman"/>
          <w:sz w:val="24"/>
          <w:szCs w:val="24"/>
          <w:lang w:val="lv-LV"/>
        </w:rPr>
        <w:t>).</w:t>
      </w:r>
    </w:p>
    <w:p w14:paraId="7E5A9922" w14:textId="6BEB5ECC"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DEGVIELAS cenā ir ietverti visi izdevumi, kas saistīti ar tās piegādi.</w:t>
      </w:r>
    </w:p>
    <w:p w14:paraId="74B1B498" w14:textId="32BBDBC8"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PIEGĀDĀTĀJS garantē nemainīgu DEGVIELAS cenu visā DEGVIELAS pārdošanas un piegādes periodā un uzņemas riskus, kas saistīti ar cenu izmaiņām un citiem neparedzētiem apstākļiem, izņemot 3.5.punktā noteikto gadījumu.</w:t>
      </w:r>
    </w:p>
    <w:p w14:paraId="606A262D" w14:textId="1DF09CCB"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Ja saskaņā ar normatīvajiem aktiem turpmāk tiek grozīta PVN likme, jebkurš Līgumā noteiktais maksājums ar PVN tiek grozīts atbilstoši izmaiņām, neizdarot grozījumus Līgumā.</w:t>
      </w:r>
    </w:p>
    <w:p w14:paraId="63476908" w14:textId="57E8ED9E"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PIEGĀDĀTĀJS elektroniski sagatavotu rēķinu  par PASŪTĪTĀJAM pārdoto un piegādāto DEGVIELU  iesniedz PASŪTĪTĀJAM līdz nākamā mēneša 10.datumam, nosūtot to uz </w:t>
      </w:r>
      <w:r w:rsidRPr="00EB6AF6">
        <w:rPr>
          <w:rFonts w:ascii="Times New Roman" w:eastAsia="Times New Roman" w:hAnsi="Times New Roman" w:cs="Times New Roman"/>
          <w:sz w:val="24"/>
          <w:szCs w:val="24"/>
          <w:lang w:val="lv-LV"/>
        </w:rPr>
        <w:lastRenderedPageBreak/>
        <w:t xml:space="preserve">PASŪTĪTĀJA elektroniskā pasta adresi: </w:t>
      </w:r>
      <w:hyperlink r:id="rId7" w:history="1">
        <w:r w:rsidRPr="00EB6AF6">
          <w:rPr>
            <w:rFonts w:ascii="Times New Roman" w:eastAsia="Times New Roman" w:hAnsi="Times New Roman" w:cs="Times New Roman"/>
            <w:sz w:val="24"/>
            <w:szCs w:val="24"/>
            <w:lang w:val="lv-LV"/>
          </w:rPr>
          <w:t>info@ventspilsnd.lv</w:t>
        </w:r>
      </w:hyperlink>
      <w:r w:rsidRPr="00EB6AF6">
        <w:rPr>
          <w:rFonts w:ascii="Times New Roman" w:eastAsia="Times New Roman" w:hAnsi="Times New Roman" w:cs="Times New Roman"/>
          <w:sz w:val="24"/>
          <w:szCs w:val="24"/>
          <w:lang w:val="lv-LV"/>
        </w:rPr>
        <w:t xml:space="preserve">. Elektroniski nosūtīts rēķins uzskatāms par saņemtu nākamajā darba dienā pēc tā nosūtīšanas. </w:t>
      </w:r>
    </w:p>
    <w:p w14:paraId="45954C32" w14:textId="49EB0343"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PASŪTĪTĀJS PIEGĀDĀTĀJA izrakstītos rēķinus apmaksā 10 (desmit) darba dienu laikā no saņemšanas dienas.</w:t>
      </w:r>
    </w:p>
    <w:p w14:paraId="0B98F069" w14:textId="77777777" w:rsidR="00865692" w:rsidRPr="00EB6AF6" w:rsidRDefault="00865692" w:rsidP="00865692">
      <w:pPr>
        <w:numPr>
          <w:ilvl w:val="0"/>
          <w:numId w:val="1"/>
        </w:numPr>
        <w:spacing w:before="120" w:after="0" w:line="240" w:lineRule="auto"/>
        <w:jc w:val="center"/>
        <w:rPr>
          <w:rFonts w:ascii="Times New Roman" w:eastAsia="Times New Roman" w:hAnsi="Times New Roman" w:cs="Times New Roman"/>
          <w:b/>
          <w:bCs/>
          <w:sz w:val="24"/>
          <w:szCs w:val="24"/>
          <w:lang w:val="lv-LV"/>
        </w:rPr>
      </w:pPr>
      <w:r w:rsidRPr="00EB6AF6">
        <w:rPr>
          <w:rFonts w:ascii="Times New Roman" w:eastAsia="Times New Roman" w:hAnsi="Times New Roman" w:cs="Times New Roman"/>
          <w:b/>
          <w:bCs/>
          <w:sz w:val="24"/>
          <w:szCs w:val="24"/>
          <w:lang w:val="lv-LV"/>
        </w:rPr>
        <w:t>Pušu saistības</w:t>
      </w:r>
    </w:p>
    <w:p w14:paraId="054BA23F" w14:textId="5504806D"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bookmarkStart w:id="3" w:name="_Hlk529977824"/>
      <w:r w:rsidRPr="00EB6AF6">
        <w:rPr>
          <w:rFonts w:ascii="Times New Roman" w:eastAsia="Times New Roman" w:hAnsi="Times New Roman" w:cs="Times New Roman"/>
          <w:sz w:val="24"/>
          <w:szCs w:val="24"/>
          <w:lang w:val="lv-LV"/>
        </w:rPr>
        <w:t xml:space="preserve">Pusēm ir saistoši Latvijas Republikas normatīvie akti, kas regulē DEGVIELAS pārdošanu, piegādi un lietošanu. Ja šī Līguma noteikumi nonāk pretrunā ar normatīvajiem aktiem, tad  piemēro normatīvajos aktos noteikto.  </w:t>
      </w:r>
    </w:p>
    <w:p w14:paraId="419C03E8" w14:textId="77777777"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PIEGĀDĀTĀJA</w:t>
      </w:r>
      <w:bookmarkEnd w:id="3"/>
      <w:r w:rsidRPr="00EB6AF6">
        <w:rPr>
          <w:rFonts w:ascii="Times New Roman" w:eastAsia="Times New Roman" w:hAnsi="Times New Roman" w:cs="Times New Roman"/>
          <w:sz w:val="24"/>
          <w:szCs w:val="24"/>
          <w:lang w:val="lv-LV"/>
        </w:rPr>
        <w:t>M, piegādājot DEGVIELU, ir pienākums nodot PASŪTĪTĀJAM visus nepieciešamos pavaddokumentus saskaņā ar Latvijas Republikas normatīvajiem aktiem.</w:t>
      </w:r>
    </w:p>
    <w:p w14:paraId="194EBDE4" w14:textId="77777777"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PASŪTĪTĀJAM ir pienākums ir nodrošināt piegādātās DEGVIELAS pieņemšanu un  samaksu Līgumā noteiktajā termiņā.</w:t>
      </w:r>
    </w:p>
    <w:p w14:paraId="7CD788CD" w14:textId="77777777" w:rsidR="00865692" w:rsidRPr="00EB6AF6" w:rsidRDefault="00865692" w:rsidP="00865692">
      <w:pPr>
        <w:numPr>
          <w:ilvl w:val="0"/>
          <w:numId w:val="1"/>
        </w:numPr>
        <w:spacing w:before="120" w:after="0" w:line="240" w:lineRule="auto"/>
        <w:jc w:val="center"/>
        <w:rPr>
          <w:rFonts w:ascii="Times New Roman" w:eastAsia="Times New Roman" w:hAnsi="Times New Roman" w:cs="Times New Roman"/>
          <w:b/>
          <w:bCs/>
          <w:sz w:val="24"/>
          <w:szCs w:val="24"/>
          <w:lang w:val="lv-LV"/>
        </w:rPr>
      </w:pPr>
      <w:bookmarkStart w:id="4" w:name="bookmark3"/>
      <w:r w:rsidRPr="00EB6AF6">
        <w:rPr>
          <w:rFonts w:ascii="Times New Roman" w:eastAsia="Times New Roman" w:hAnsi="Times New Roman" w:cs="Times New Roman"/>
          <w:b/>
          <w:bCs/>
          <w:sz w:val="24"/>
          <w:szCs w:val="24"/>
          <w:lang w:val="lv-LV"/>
        </w:rPr>
        <w:t xml:space="preserve"> Pušu atbildība</w:t>
      </w:r>
      <w:bookmarkEnd w:id="4"/>
    </w:p>
    <w:p w14:paraId="73A80A6B" w14:textId="77777777"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Rēķina samaksas nokavējuma gadījumā PASŪTĪTĀJAM ir pienākums maksāt PIEGĀDĀTĀJAM nokavējuma procentus 0,1% apmērā no Līgumā noteiktajā termiņā nesamaksātās rēķina summas par katru kavējuma dienu, bet ne vairāk kā 10% (desmit procenti) no termiņā nesamaksātās rēķina summas.</w:t>
      </w:r>
    </w:p>
    <w:p w14:paraId="10A4A515" w14:textId="77777777"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DEGVIELAS piegādes nokavējuma gadījumā  PIEGĀDĀTĀJAM ir pienākums maksāt PASŪTĪTĀJAM līgumsodu 0,1% (nulle, komats, viens procents) apmērā no laikus nepiegādātās </w:t>
      </w:r>
      <w:bookmarkStart w:id="5" w:name="_Hlk530041808"/>
      <w:r w:rsidRPr="00EB6AF6">
        <w:rPr>
          <w:rFonts w:ascii="Times New Roman" w:eastAsia="Times New Roman" w:hAnsi="Times New Roman" w:cs="Times New Roman"/>
          <w:sz w:val="24"/>
          <w:szCs w:val="24"/>
          <w:lang w:val="lv-LV"/>
        </w:rPr>
        <w:t>DEGVIELAS</w:t>
      </w:r>
      <w:bookmarkEnd w:id="5"/>
      <w:r w:rsidRPr="00EB6AF6">
        <w:rPr>
          <w:rFonts w:ascii="Times New Roman" w:eastAsia="Times New Roman" w:hAnsi="Times New Roman" w:cs="Times New Roman"/>
          <w:sz w:val="24"/>
          <w:szCs w:val="24"/>
          <w:lang w:val="lv-LV"/>
        </w:rPr>
        <w:t xml:space="preserve"> summas, (bez PVN) par katru nokavēto dienu, bet ne vairāk kā 10% (desmit procenti) no tās. DEGVIELAS piegādes termiņa nokavējumu PASŪTĪTĀJS uzskaita līdz DEGVIELAS nodošanas dienai.</w:t>
      </w:r>
    </w:p>
    <w:p w14:paraId="175DD3FF" w14:textId="77777777"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PASŪTĪTĀJAM ir tiesības, informējot PIEGĀDĀTĀJU un nosūtot elektroniski atbilstošu grāmatvedības attaisnojuma dokumentu, veicot DEGVIELAS apmaksu ieturēt līgumsodu.</w:t>
      </w:r>
    </w:p>
    <w:p w14:paraId="059AAE6A" w14:textId="77777777"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Puses ir atbildīgas viena otrai par tiešajiem zaudējumiem, kas tās vainas dēļ Līguma neizpildes vai nepienācīgas izpildes dēļ radušies otrai Pusei.</w:t>
      </w:r>
    </w:p>
    <w:p w14:paraId="1A21C4A5" w14:textId="77777777"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PIEGĀDĀTĀJS nav atbildīgs par Līguma saistību neizpildi, ja tas nav varējis pārdot un piegādāt DEGVIELU PASŪTĪTĀJAM no PIEGĀDĀTĀJA neatkarīgu iemeslu dēļ.</w:t>
      </w:r>
    </w:p>
    <w:p w14:paraId="1C81A0E5" w14:textId="77777777"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Puse nedrīkst izpaust informāciju par otru Pusi un Līgumu, kas nav publiski pieejama, bez otras Puses rakstiskas atļaujas, izņemot normatīvajos aktos noteiktos gadījumus. </w:t>
      </w:r>
      <w:bookmarkStart w:id="6" w:name="bookmark8"/>
    </w:p>
    <w:bookmarkEnd w:id="6"/>
    <w:p w14:paraId="34063873" w14:textId="77777777"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Puses apzinās, ka Līguma izpildes ietvaros var rasties nepieciešamība savstarpēji apmainīties ar informāciju, kas satur personas datus (piemēram, Pušu pārstāvju un/vai kontaktpersonu identificējošā un kontaktinformācija). Šādā gadījumā katra no Pusēm ir uzskatāma par patstāvīgu pārzini savā rīcībā esošu datu apstrādei, tā apņemas datus apstrādāt atbilstoši spēkā esošajiem normatīvajiem aktiem un otrai Pusei dati tiek nodoti Pušu leģitīmu interešu ietvaros, lai nodrošinātu Līguma kvalitatīvu izpildi, izpildītu normatīvo aktu prasības vai realizētu citas leģitīmas attiecīgās Puses intereses.</w:t>
      </w:r>
    </w:p>
    <w:p w14:paraId="6DB063A6" w14:textId="77777777" w:rsidR="00865692" w:rsidRPr="00EB6AF6" w:rsidRDefault="00865692" w:rsidP="00865692">
      <w:pPr>
        <w:widowControl w:val="0"/>
        <w:numPr>
          <w:ilvl w:val="0"/>
          <w:numId w:val="1"/>
        </w:numPr>
        <w:overflowPunct w:val="0"/>
        <w:autoSpaceDE w:val="0"/>
        <w:autoSpaceDN w:val="0"/>
        <w:adjustRightInd w:val="0"/>
        <w:spacing w:before="120" w:after="0" w:line="240" w:lineRule="auto"/>
        <w:jc w:val="center"/>
        <w:rPr>
          <w:rFonts w:ascii="Times New Roman" w:eastAsia="Times New Roman" w:hAnsi="Times New Roman" w:cs="Times New Roman"/>
          <w:b/>
          <w:sz w:val="24"/>
          <w:szCs w:val="24"/>
          <w:lang w:val="lv-LV"/>
        </w:rPr>
      </w:pPr>
      <w:r w:rsidRPr="00EB6AF6">
        <w:rPr>
          <w:rFonts w:ascii="Times New Roman" w:eastAsia="Times New Roman" w:hAnsi="Times New Roman" w:cs="Times New Roman"/>
          <w:b/>
          <w:sz w:val="24"/>
          <w:szCs w:val="24"/>
          <w:lang w:val="lv-LV"/>
        </w:rPr>
        <w:t>Līguma darbības termiņš, izmaiņu veikšana un darbības pārtraukšana</w:t>
      </w:r>
    </w:p>
    <w:p w14:paraId="22EBC946" w14:textId="77777777"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Līgums stājas spēkā pēc tā abpusējas parakstīšanas un ir spēkā līdz </w:t>
      </w:r>
      <w:r w:rsidRPr="00EB6AF6">
        <w:rPr>
          <w:rFonts w:ascii="Times New Roman" w:eastAsia="Times New Roman" w:hAnsi="Times New Roman" w:cs="Times New Roman"/>
          <w:b/>
          <w:bCs/>
          <w:sz w:val="24"/>
          <w:szCs w:val="24"/>
          <w:lang w:val="lv-LV"/>
        </w:rPr>
        <w:t>202</w:t>
      </w:r>
      <w:r>
        <w:rPr>
          <w:rFonts w:ascii="Times New Roman" w:eastAsia="Times New Roman" w:hAnsi="Times New Roman" w:cs="Times New Roman"/>
          <w:b/>
          <w:bCs/>
          <w:sz w:val="24"/>
          <w:szCs w:val="24"/>
          <w:lang w:val="lv-LV"/>
        </w:rPr>
        <w:t>7</w:t>
      </w:r>
      <w:r w:rsidRPr="00EB6AF6">
        <w:rPr>
          <w:rFonts w:ascii="Times New Roman" w:eastAsia="Times New Roman" w:hAnsi="Times New Roman" w:cs="Times New Roman"/>
          <w:b/>
          <w:bCs/>
          <w:sz w:val="24"/>
          <w:szCs w:val="24"/>
          <w:lang w:val="lv-LV"/>
        </w:rPr>
        <w:t>.gada 31.maijam</w:t>
      </w:r>
      <w:r w:rsidRPr="00EB6AF6">
        <w:rPr>
          <w:rFonts w:ascii="Times New Roman" w:eastAsia="Times New Roman" w:hAnsi="Times New Roman" w:cs="Times New Roman"/>
          <w:sz w:val="24"/>
          <w:szCs w:val="24"/>
          <w:lang w:val="lv-LV"/>
        </w:rPr>
        <w:t xml:space="preserve">. </w:t>
      </w:r>
    </w:p>
    <w:p w14:paraId="4A95408C" w14:textId="77777777"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Līgumu var grozīt šajā Līgumā un Publisko iepirkumu likuma 61.pantā noteiktajos gadījumos un kārtībā.</w:t>
      </w:r>
    </w:p>
    <w:p w14:paraId="5ADA0496" w14:textId="77777777"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Līgumu  pirms termiņa var izbeigt, Pusēm rakstiski vienojoties.</w:t>
      </w:r>
    </w:p>
    <w:p w14:paraId="78EEE480" w14:textId="77777777"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Līgumu var izbeigt arī attiecībā uz kādu no Līgumā norādītajiem Objektiem, atstājot to spēkā attiecībā uz pārējiem PASŪTĪTĀJA Objektiem. Līguma izbeigšana vai spēkā neesamība attiecībā uz kādu no Objektiem neietekmē tā spēkā esību attiecībā uz citiem Objektiem.</w:t>
      </w:r>
    </w:p>
    <w:p w14:paraId="7FC105EC" w14:textId="77777777"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 PASŪTĪTĀJAM ir tiesības vienpusēji izbeigt Līgumu, nosūtot PIEGĀDĀTĀJAM rakstisku paziņojumu par līguma izbeigšanu  vismaz 5 (piecas) darba dienas iepriekš, ja:</w:t>
      </w:r>
    </w:p>
    <w:p w14:paraId="2B0D1FA7" w14:textId="77777777" w:rsidR="00865692" w:rsidRPr="00EB6AF6" w:rsidRDefault="00865692" w:rsidP="00731596">
      <w:pPr>
        <w:widowControl w:val="0"/>
        <w:numPr>
          <w:ilvl w:val="2"/>
          <w:numId w:val="1"/>
        </w:numPr>
        <w:overflowPunct w:val="0"/>
        <w:autoSpaceDE w:val="0"/>
        <w:autoSpaceDN w:val="0"/>
        <w:adjustRightInd w:val="0"/>
        <w:spacing w:after="0" w:line="240" w:lineRule="auto"/>
        <w:ind w:left="1134" w:hanging="708"/>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PIEGĀDĀTĀJS nepilda Līgumā noteiktās saistības, pārkāpj normatīvajos aktos noteiktās prasības attiecībā uz DEGVIELAS pārdošanu un/vai piegādi; DEGVIELAS kvalitāti, apjomu, cenu; </w:t>
      </w:r>
    </w:p>
    <w:p w14:paraId="31841951" w14:textId="77777777" w:rsidR="00865692" w:rsidRPr="00EB6AF6" w:rsidRDefault="00865692" w:rsidP="00731596">
      <w:pPr>
        <w:widowControl w:val="0"/>
        <w:numPr>
          <w:ilvl w:val="2"/>
          <w:numId w:val="1"/>
        </w:numPr>
        <w:overflowPunct w:val="0"/>
        <w:autoSpaceDE w:val="0"/>
        <w:autoSpaceDN w:val="0"/>
        <w:adjustRightInd w:val="0"/>
        <w:spacing w:after="0" w:line="240" w:lineRule="auto"/>
        <w:ind w:left="1134" w:hanging="708"/>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pret PIEGĀDĀTĀJU uzsākts maksātnespējas process;</w:t>
      </w:r>
    </w:p>
    <w:p w14:paraId="33CC157D" w14:textId="77777777" w:rsidR="00865692" w:rsidRPr="00EB6AF6" w:rsidRDefault="00865692" w:rsidP="00731596">
      <w:pPr>
        <w:widowControl w:val="0"/>
        <w:numPr>
          <w:ilvl w:val="2"/>
          <w:numId w:val="1"/>
        </w:numPr>
        <w:overflowPunct w:val="0"/>
        <w:autoSpaceDE w:val="0"/>
        <w:autoSpaceDN w:val="0"/>
        <w:adjustRightInd w:val="0"/>
        <w:spacing w:after="0" w:line="240" w:lineRule="auto"/>
        <w:ind w:left="1134" w:hanging="708"/>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lastRenderedPageBreak/>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251AE191" w14:textId="50A625A2" w:rsidR="00865692" w:rsidRPr="00731596" w:rsidRDefault="00865692" w:rsidP="00731596">
      <w:pPr>
        <w:numPr>
          <w:ilvl w:val="1"/>
          <w:numId w:val="1"/>
        </w:numPr>
        <w:spacing w:after="0" w:line="240" w:lineRule="auto"/>
        <w:ind w:left="426" w:hanging="426"/>
        <w:jc w:val="both"/>
        <w:rPr>
          <w:rFonts w:ascii="Times New Roman" w:eastAsia="Times New Roman" w:hAnsi="Times New Roman" w:cs="Times New Roman"/>
          <w:b/>
          <w:sz w:val="24"/>
          <w:szCs w:val="24"/>
          <w:lang w:val="lv-LV"/>
        </w:rPr>
      </w:pPr>
      <w:r w:rsidRPr="00EB6AF6">
        <w:rPr>
          <w:rFonts w:ascii="Times New Roman" w:eastAsia="Times New Roman" w:hAnsi="Times New Roman" w:cs="Times New Roman"/>
          <w:color w:val="000000"/>
          <w:sz w:val="24"/>
          <w:szCs w:val="24"/>
          <w:shd w:val="clear" w:color="auto" w:fill="FFFFFF"/>
          <w:lang w:val="lv-LV" w:eastAsia="lv-LV" w:bidi="lv-LV"/>
        </w:rPr>
        <w:t xml:space="preserve"> </w:t>
      </w:r>
      <w:r w:rsidRPr="00EB6AF6">
        <w:rPr>
          <w:rFonts w:ascii="Times New Roman" w:eastAsia="Times New Roman" w:hAnsi="Times New Roman" w:cs="Times New Roman"/>
          <w:sz w:val="24"/>
          <w:szCs w:val="24"/>
          <w:lang w:val="lv-LV"/>
        </w:rPr>
        <w:t>PIEGĀDĀTĀJAM ir tiesības vienpusēji izbeigt Līgumu, nosūtot PASŪTĪTĀJAM rakstisku paziņojumu par līguma izbeigšanu  vismaz 5 (piecas) darba dienas iepriekš, ja</w:t>
      </w:r>
      <w:r w:rsidR="00731596">
        <w:rPr>
          <w:rFonts w:ascii="Times New Roman" w:eastAsia="Times New Roman" w:hAnsi="Times New Roman" w:cs="Times New Roman"/>
          <w:sz w:val="24"/>
          <w:szCs w:val="24"/>
          <w:lang w:val="lv-LV"/>
        </w:rPr>
        <w:t xml:space="preserve"> </w:t>
      </w:r>
      <w:r w:rsidRPr="00731596">
        <w:rPr>
          <w:rFonts w:ascii="Times New Roman" w:eastAsia="Times New Roman" w:hAnsi="Times New Roman" w:cs="Times New Roman"/>
          <w:sz w:val="24"/>
          <w:szCs w:val="24"/>
          <w:lang w:val="lv-LV"/>
        </w:rPr>
        <w:t>PASŪTĪTĀJS Līgumā noteiktajā termiņā nav samaksājis vairāk nekā vienu PIEGĀDĀTĀJA izrakstītu rēķinu</w:t>
      </w:r>
      <w:r w:rsidR="00731596">
        <w:rPr>
          <w:rFonts w:ascii="Times New Roman" w:eastAsia="Times New Roman" w:hAnsi="Times New Roman" w:cs="Times New Roman"/>
          <w:sz w:val="24"/>
          <w:szCs w:val="24"/>
          <w:lang w:val="lv-LV"/>
        </w:rPr>
        <w:t>.</w:t>
      </w:r>
    </w:p>
    <w:p w14:paraId="134C2FA6" w14:textId="77777777"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Līguma izbeigšanas gadījumā Puses apņemas izpildīt visas savas saistības, kas radušās līdz Līguma izbeigšanas brīdim. </w:t>
      </w:r>
    </w:p>
    <w:p w14:paraId="6CCCC114" w14:textId="77777777" w:rsidR="00865692" w:rsidRPr="00EB6AF6" w:rsidRDefault="00865692" w:rsidP="00865692">
      <w:pPr>
        <w:numPr>
          <w:ilvl w:val="0"/>
          <w:numId w:val="1"/>
        </w:numPr>
        <w:suppressAutoHyphens/>
        <w:spacing w:before="120" w:after="0" w:line="240" w:lineRule="auto"/>
        <w:jc w:val="center"/>
        <w:rPr>
          <w:rFonts w:ascii="Times New Roman" w:eastAsia="Times New Roman" w:hAnsi="Times New Roman" w:cs="Times New Roman"/>
          <w:b/>
          <w:bCs/>
          <w:sz w:val="24"/>
          <w:szCs w:val="24"/>
          <w:lang w:val="lv-LV"/>
        </w:rPr>
      </w:pPr>
      <w:r w:rsidRPr="00EB6AF6">
        <w:rPr>
          <w:rFonts w:ascii="Times New Roman" w:eastAsia="Times New Roman" w:hAnsi="Times New Roman" w:cs="Times New Roman"/>
          <w:b/>
          <w:bCs/>
          <w:sz w:val="24"/>
          <w:szCs w:val="24"/>
          <w:lang w:val="lv-LV"/>
        </w:rPr>
        <w:t>Apakšuzņēmēju iesaistīšanas kārtība</w:t>
      </w:r>
    </w:p>
    <w:p w14:paraId="06180AF0" w14:textId="77777777" w:rsidR="00865692" w:rsidRPr="00EB6AF6" w:rsidRDefault="00865692" w:rsidP="00865692">
      <w:pPr>
        <w:suppressAutoHyphens/>
        <w:spacing w:after="0" w:line="240" w:lineRule="auto"/>
        <w:ind w:left="960"/>
        <w:rPr>
          <w:rFonts w:ascii="Times New Roman" w:eastAsia="Times New Roman" w:hAnsi="Times New Roman" w:cs="Times New Roman"/>
          <w:b/>
          <w:bCs/>
          <w:sz w:val="24"/>
          <w:szCs w:val="24"/>
          <w:lang w:val="lv-LV"/>
        </w:rPr>
      </w:pPr>
      <w:r w:rsidRPr="00EB6AF6">
        <w:rPr>
          <w:rFonts w:ascii="Times New Roman" w:eastAsia="Times New Roman" w:hAnsi="Times New Roman" w:cs="Times New Roman"/>
          <w:b/>
          <w:bCs/>
          <w:sz w:val="24"/>
          <w:szCs w:val="24"/>
          <w:lang w:val="lv-LV"/>
        </w:rPr>
        <w:t xml:space="preserve">              </w:t>
      </w:r>
      <w:r w:rsidRPr="00EB6AF6">
        <w:rPr>
          <w:rFonts w:ascii="Times New Roman" w:eastAsia="Times New Roman" w:hAnsi="Times New Roman" w:cs="Times New Roman"/>
          <w:sz w:val="24"/>
          <w:szCs w:val="24"/>
          <w:lang w:val="lv-LV"/>
        </w:rPr>
        <w:t>(ja PIEGĀDĀTĀJS uzdevuma izpildei ir piesaistījis apakšuzņēmēju)</w:t>
      </w:r>
    </w:p>
    <w:p w14:paraId="6368579A" w14:textId="77777777"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Līguma izpildē iesaistītā apakšuzņēmēja nomaiņu un jaunu apakšuzņēmēju iesaisti veic saskaņā ar Publisko iepirkumu likuma 62.pantā noteikto kārtību.</w:t>
      </w:r>
    </w:p>
    <w:p w14:paraId="34F5948D" w14:textId="0AACDBAB"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PASŪTĪTĀJS izsniedz PIEGĀDĀTĀJAM lēmumu par atļauju vai atteikumu apakšuzņēmēju nomaiņai vai jaunu apakšuzņēmēju iesaistīšanai līguma izpildē iespējami īsā laikā, bet ne vēlāk kā 5 (piecu) darba dienu laikā, pēc tam, kad saņēmis visu informāciju un dokumentus, kas nepieciešami lēmuma pieņemšanai saskaņā ar šīs nodaļas noteikumiem.</w:t>
      </w:r>
    </w:p>
    <w:p w14:paraId="4C50A463" w14:textId="77777777" w:rsidR="00865692" w:rsidRPr="00EB6AF6" w:rsidRDefault="00865692" w:rsidP="00865692">
      <w:pPr>
        <w:widowControl w:val="0"/>
        <w:numPr>
          <w:ilvl w:val="0"/>
          <w:numId w:val="1"/>
        </w:numPr>
        <w:overflowPunct w:val="0"/>
        <w:autoSpaceDE w:val="0"/>
        <w:autoSpaceDN w:val="0"/>
        <w:adjustRightInd w:val="0"/>
        <w:spacing w:before="120" w:after="0" w:line="240" w:lineRule="auto"/>
        <w:jc w:val="center"/>
        <w:rPr>
          <w:rFonts w:ascii="Times New Roman" w:eastAsia="Times New Roman" w:hAnsi="Times New Roman" w:cs="Times New Roman"/>
          <w:b/>
          <w:sz w:val="24"/>
          <w:szCs w:val="24"/>
          <w:lang w:val="lv-LV"/>
        </w:rPr>
      </w:pPr>
      <w:r w:rsidRPr="00EB6AF6">
        <w:rPr>
          <w:rFonts w:ascii="Times New Roman" w:eastAsia="Times New Roman" w:hAnsi="Times New Roman" w:cs="Times New Roman"/>
          <w:b/>
          <w:bCs/>
          <w:sz w:val="24"/>
          <w:szCs w:val="24"/>
          <w:lang w:val="lv-LV"/>
        </w:rPr>
        <w:t>Nepārvaramas varas apstākļi</w:t>
      </w:r>
    </w:p>
    <w:p w14:paraId="4CBF4886" w14:textId="2473F482"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Puses tiek atbrīvotas no atbildības par Līguma saistību pilnīgu vai daļēju neizpildi, ja šāda neizpilde radusies nepārvaramas varas vai ārkārtēju apstākļu rezultātā, kuru darbība sākusies pēc Līguma spēkā stāšanās un kurus nevarēja iepriekš ne paredzēt, ne novērst. Pie nepārvaramas varas un ārkārtēja rakstura apstākļiem pieskaitāmi:  stihiskas nelaimes,  avārijas, katastrofas, epidēmijas, epizootijas, kara darbība, nemieri, kas kavē vai pārtrauc Līguma saistību pilnīgu izpildi. Šādā gadījumā saistību izpildes termiņš tiek atlikts attiecīgi termiņam, kurā darbosies šie nepārvaramas varas apstākļi.</w:t>
      </w:r>
    </w:p>
    <w:p w14:paraId="614E1F5C" w14:textId="0F77DA59"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Pusei, kuras saistību izpildi apgrūtina nepārvaramas varas apstākļi, nekavējoties jānosūta paziņojums (kopā ar jebkādu paziņojumu vai informāciju, ko tas saņēmis par nepārvaramas varas apstākļiem) otrai Pusei, informējot par nepārvaramas varas iestāšanos un tās sekām, kā arī jāpieliek visas pūles, lai mazinātu nepārvaramas varas kaitīgās sekas.</w:t>
      </w:r>
    </w:p>
    <w:p w14:paraId="0D15EEBB" w14:textId="040047E0" w:rsidR="00865692" w:rsidRPr="00EB6AF6" w:rsidRDefault="00865692" w:rsidP="0086569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Ja rodas nepārvaramas varas apstākļi, kas ietekmē šī Līguma izpildes termiņus, bet Līgums tomēr var tikt izpildīts, Puses saskaņo savu turpmāko rīcību par Līguma izpildi un izpildes termiņiem. Ja nepārvaramas varas apstākļi turpinās ilgāk par vienu mēnesi, Pusēm ir tiesības vienpusēji izbeigt šo Līgumu un veikt savstarpējos norēķinus.</w:t>
      </w:r>
    </w:p>
    <w:p w14:paraId="1D743B66" w14:textId="77777777" w:rsidR="00865692" w:rsidRPr="00EB6AF6" w:rsidRDefault="00865692" w:rsidP="00865692">
      <w:pPr>
        <w:widowControl w:val="0"/>
        <w:numPr>
          <w:ilvl w:val="0"/>
          <w:numId w:val="1"/>
        </w:numPr>
        <w:overflowPunct w:val="0"/>
        <w:autoSpaceDE w:val="0"/>
        <w:autoSpaceDN w:val="0"/>
        <w:adjustRightInd w:val="0"/>
        <w:spacing w:before="120" w:after="0" w:line="240" w:lineRule="auto"/>
        <w:jc w:val="center"/>
        <w:rPr>
          <w:rFonts w:ascii="Times New Roman" w:eastAsia="Times New Roman" w:hAnsi="Times New Roman" w:cs="Times New Roman"/>
          <w:b/>
          <w:sz w:val="24"/>
          <w:szCs w:val="24"/>
          <w:lang w:val="lv-LV"/>
        </w:rPr>
      </w:pPr>
      <w:r w:rsidRPr="00EB6AF6">
        <w:rPr>
          <w:rFonts w:ascii="Times New Roman" w:eastAsia="Times New Roman" w:hAnsi="Times New Roman" w:cs="Times New Roman"/>
          <w:b/>
          <w:bCs/>
          <w:sz w:val="24"/>
          <w:szCs w:val="24"/>
          <w:lang w:val="lv-LV"/>
        </w:rPr>
        <w:t>Strīdu izšķiršana</w:t>
      </w:r>
    </w:p>
    <w:p w14:paraId="0F178C21" w14:textId="77777777" w:rsidR="00865692" w:rsidRPr="00EB6AF6" w:rsidRDefault="00865692" w:rsidP="00865692">
      <w:pPr>
        <w:spacing w:after="0" w:line="240" w:lineRule="auto"/>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Visi strīdi, kas radušies saistībā ar Līgumu un savstarpēji vienojoties netiek atrisināti sarunu ceļā tiek izšķirti Latvijas Republikas normatīvajos aktos noteiktajā kārtībā Latvijas Republikas tiesā.</w:t>
      </w:r>
    </w:p>
    <w:p w14:paraId="156779D3" w14:textId="77777777" w:rsidR="00865692" w:rsidRPr="00731596" w:rsidRDefault="00865692" w:rsidP="00865692">
      <w:pPr>
        <w:widowControl w:val="0"/>
        <w:numPr>
          <w:ilvl w:val="0"/>
          <w:numId w:val="1"/>
        </w:numPr>
        <w:overflowPunct w:val="0"/>
        <w:autoSpaceDE w:val="0"/>
        <w:autoSpaceDN w:val="0"/>
        <w:adjustRightInd w:val="0"/>
        <w:spacing w:before="120" w:after="0" w:line="240" w:lineRule="auto"/>
        <w:jc w:val="center"/>
        <w:rPr>
          <w:rFonts w:ascii="Times New Roman" w:eastAsia="Times New Roman" w:hAnsi="Times New Roman" w:cs="Times New Roman"/>
          <w:b/>
          <w:sz w:val="24"/>
          <w:szCs w:val="24"/>
          <w:lang w:val="lv-LV"/>
        </w:rPr>
      </w:pPr>
      <w:r w:rsidRPr="00731596">
        <w:rPr>
          <w:rFonts w:ascii="Times New Roman" w:eastAsia="Times New Roman" w:hAnsi="Times New Roman" w:cs="Times New Roman"/>
          <w:b/>
          <w:bCs/>
          <w:sz w:val="24"/>
          <w:szCs w:val="24"/>
          <w:lang w:val="lv-LV"/>
        </w:rPr>
        <w:t>Citi noteikumi</w:t>
      </w:r>
    </w:p>
    <w:p w14:paraId="3DB95118" w14:textId="51BA8A8F" w:rsidR="00865692" w:rsidRPr="00731596" w:rsidRDefault="00865692" w:rsidP="00731596">
      <w:pPr>
        <w:numPr>
          <w:ilvl w:val="1"/>
          <w:numId w:val="1"/>
        </w:numPr>
        <w:spacing w:after="0" w:line="240" w:lineRule="auto"/>
        <w:ind w:left="567" w:hanging="567"/>
        <w:jc w:val="both"/>
        <w:rPr>
          <w:rFonts w:ascii="Times New Roman" w:eastAsia="Times New Roman" w:hAnsi="Times New Roman" w:cs="Times New Roman"/>
          <w:sz w:val="24"/>
          <w:szCs w:val="24"/>
          <w:lang w:val="lv-LV"/>
        </w:rPr>
      </w:pPr>
      <w:r w:rsidRPr="00731596">
        <w:rPr>
          <w:rFonts w:ascii="Times New Roman" w:eastAsia="Times New Roman" w:hAnsi="Times New Roman" w:cs="Times New Roman"/>
          <w:sz w:val="24"/>
          <w:szCs w:val="24"/>
          <w:lang w:val="lv-LV"/>
        </w:rPr>
        <w:t>Ja kāds no Līguma noteikumiem zaudē spēku normatīvo aktu grozījumu gadījumā, ir pretlikumīgs, tas neietekmē pārējo Līguma noteikumu spēkā esību, likumību vai izpildi. Šādā gadījumā Pusēm ir pienākums piemērot spēkā esošo normatīvo aktu prasības.</w:t>
      </w:r>
    </w:p>
    <w:p w14:paraId="0968DD77" w14:textId="7C6269B6" w:rsidR="00865692" w:rsidRPr="00731596" w:rsidRDefault="00865692" w:rsidP="00731596">
      <w:pPr>
        <w:numPr>
          <w:ilvl w:val="1"/>
          <w:numId w:val="1"/>
        </w:numPr>
        <w:spacing w:after="0" w:line="240" w:lineRule="auto"/>
        <w:ind w:left="567" w:hanging="567"/>
        <w:jc w:val="both"/>
        <w:rPr>
          <w:rFonts w:ascii="Times New Roman" w:eastAsia="Times New Roman" w:hAnsi="Times New Roman" w:cs="Times New Roman"/>
          <w:sz w:val="24"/>
          <w:szCs w:val="24"/>
          <w:lang w:val="lv-LV"/>
        </w:rPr>
      </w:pPr>
      <w:r w:rsidRPr="00731596">
        <w:rPr>
          <w:rFonts w:ascii="Times New Roman" w:eastAsia="Times New Roman" w:hAnsi="Times New Roman" w:cs="Times New Roman"/>
          <w:sz w:val="24"/>
          <w:szCs w:val="24"/>
          <w:lang w:val="lv-LV"/>
        </w:rPr>
        <w:t>Jautājumi, kas tieši nav atrunāti šajā Līgumā, tiek risināti saskaņā ar spēkā esošajiem normatīvajiem aktiem.</w:t>
      </w:r>
    </w:p>
    <w:p w14:paraId="1704C63F" w14:textId="667E5C2F" w:rsidR="00865692" w:rsidRPr="00731596" w:rsidRDefault="00865692" w:rsidP="00731596">
      <w:pPr>
        <w:numPr>
          <w:ilvl w:val="1"/>
          <w:numId w:val="1"/>
        </w:numPr>
        <w:spacing w:after="0" w:line="240" w:lineRule="auto"/>
        <w:ind w:left="567" w:hanging="567"/>
        <w:jc w:val="both"/>
        <w:rPr>
          <w:rFonts w:ascii="Times New Roman" w:eastAsia="Times New Roman" w:hAnsi="Times New Roman" w:cs="Times New Roman"/>
          <w:sz w:val="24"/>
          <w:szCs w:val="24"/>
          <w:lang w:val="lv-LV"/>
        </w:rPr>
      </w:pPr>
      <w:r w:rsidRPr="00731596">
        <w:rPr>
          <w:rFonts w:ascii="Times New Roman" w:eastAsia="Times New Roman" w:hAnsi="Times New Roman" w:cs="Times New Roman"/>
          <w:sz w:val="24"/>
          <w:szCs w:val="24"/>
          <w:lang w:val="lv-LV"/>
        </w:rPr>
        <w:t>Līgums ir saistošs Pusēm un to tiesību un saistību pārņēmējiem.</w:t>
      </w:r>
    </w:p>
    <w:p w14:paraId="2D361237" w14:textId="18A354AA" w:rsidR="00865692" w:rsidRPr="00731596" w:rsidRDefault="00865692" w:rsidP="00731596">
      <w:pPr>
        <w:numPr>
          <w:ilvl w:val="1"/>
          <w:numId w:val="1"/>
        </w:numPr>
        <w:spacing w:after="0" w:line="240" w:lineRule="auto"/>
        <w:ind w:left="567" w:hanging="567"/>
        <w:jc w:val="both"/>
        <w:rPr>
          <w:rFonts w:ascii="Times New Roman" w:eastAsia="Times New Roman" w:hAnsi="Times New Roman" w:cs="Times New Roman"/>
          <w:sz w:val="24"/>
          <w:szCs w:val="24"/>
          <w:lang w:val="lv-LV"/>
        </w:rPr>
      </w:pPr>
      <w:r w:rsidRPr="00731596">
        <w:rPr>
          <w:rFonts w:ascii="Times New Roman" w:eastAsia="Times New Roman" w:hAnsi="Times New Roman" w:cs="Times New Roman"/>
          <w:sz w:val="24"/>
          <w:szCs w:val="24"/>
          <w:lang w:val="lv-LV"/>
        </w:rPr>
        <w:t>Ja kādai no Pusēm tiek mainīts juridiskais statuss, Pušu amatpersonu pārstāvības tiesības, atbildīgie darbinieki (kontaktpersonas), vai kāds no Līgumā minētajiem Pušu rekvizītiem, Puse 3 (trīs) darba dienu laikā par to paziņo otrai Pusei uz Līguma rekvizītos norādīto oficiālo elektroniskā pasta adresi. Ja Puse neizpilda šī apakšpunkta noteikumus, uzskatāms, ka otra Puse ir pilnībā izpildījusi savas saistības, lietojot šajā Līgumā esošo informāciju par otru Pusi.</w:t>
      </w:r>
    </w:p>
    <w:p w14:paraId="0E658BB8" w14:textId="4CF3AC37" w:rsidR="00865692" w:rsidRPr="00731596" w:rsidRDefault="00865692" w:rsidP="00731596">
      <w:pPr>
        <w:numPr>
          <w:ilvl w:val="1"/>
          <w:numId w:val="1"/>
        </w:numPr>
        <w:spacing w:after="0" w:line="240" w:lineRule="auto"/>
        <w:ind w:left="567" w:hanging="567"/>
        <w:jc w:val="both"/>
        <w:rPr>
          <w:rFonts w:ascii="Times New Roman" w:eastAsia="Times New Roman" w:hAnsi="Times New Roman" w:cs="Times New Roman"/>
          <w:sz w:val="24"/>
          <w:szCs w:val="24"/>
          <w:lang w:val="lv-LV"/>
        </w:rPr>
      </w:pPr>
      <w:r w:rsidRPr="00731596">
        <w:rPr>
          <w:rFonts w:ascii="Times New Roman" w:eastAsia="Times New Roman" w:hAnsi="Times New Roman" w:cs="Times New Roman"/>
          <w:sz w:val="24"/>
          <w:szCs w:val="24"/>
          <w:lang w:val="lv-LV"/>
        </w:rPr>
        <w:lastRenderedPageBreak/>
        <w:t>PASŪTĪTĀJS un PIEGĀDĀTĀJS sarakstei izmanto Pušu oficiālās elektroniskā pasta adreses, kas norādītas Līguma rekvizītu sadaļā.</w:t>
      </w:r>
    </w:p>
    <w:p w14:paraId="660A7915" w14:textId="77777777" w:rsidR="00F60C82" w:rsidRPr="00731596" w:rsidRDefault="00865692" w:rsidP="00731596">
      <w:pPr>
        <w:numPr>
          <w:ilvl w:val="1"/>
          <w:numId w:val="1"/>
        </w:numPr>
        <w:spacing w:after="0" w:line="240" w:lineRule="auto"/>
        <w:ind w:left="567" w:hanging="567"/>
        <w:jc w:val="both"/>
        <w:rPr>
          <w:rFonts w:ascii="Times New Roman" w:eastAsia="Times New Roman" w:hAnsi="Times New Roman" w:cs="Times New Roman"/>
          <w:sz w:val="24"/>
          <w:szCs w:val="24"/>
          <w:lang w:val="lv-LV"/>
        </w:rPr>
      </w:pPr>
      <w:r w:rsidRPr="00731596">
        <w:rPr>
          <w:rFonts w:ascii="Times New Roman" w:eastAsia="Times New Roman" w:hAnsi="Times New Roman" w:cs="Times New Roman"/>
          <w:sz w:val="24"/>
          <w:szCs w:val="24"/>
          <w:lang w:val="lv-LV"/>
        </w:rPr>
        <w:t xml:space="preserve"> Lai nodrošinātu savlaicīgu un kvalitatīvu Līguma izpildi, operatīvu informācijas apmaiņu, dokumentu savlaicīgu sagatavošanu un saskaņošanu,  Puses norīko kontaktpersonas: </w:t>
      </w:r>
    </w:p>
    <w:p w14:paraId="614FF180" w14:textId="09560F7E" w:rsidR="00F60C82" w:rsidRPr="00731596" w:rsidRDefault="00865692" w:rsidP="00F60C82">
      <w:pPr>
        <w:pStyle w:val="Sarakstarindkopa"/>
        <w:numPr>
          <w:ilvl w:val="2"/>
          <w:numId w:val="1"/>
        </w:numPr>
        <w:spacing w:after="0" w:line="240" w:lineRule="auto"/>
        <w:ind w:left="1134" w:hanging="708"/>
        <w:jc w:val="both"/>
        <w:rPr>
          <w:rFonts w:ascii="Times New Roman" w:eastAsia="Times New Roman" w:hAnsi="Times New Roman" w:cs="Times New Roman"/>
          <w:sz w:val="24"/>
          <w:szCs w:val="24"/>
          <w:lang w:val="lv-LV"/>
        </w:rPr>
      </w:pPr>
      <w:r w:rsidRPr="00731596">
        <w:rPr>
          <w:rFonts w:ascii="Times New Roman" w:eastAsia="Times New Roman" w:hAnsi="Times New Roman" w:cs="Times New Roman"/>
          <w:sz w:val="24"/>
          <w:szCs w:val="24"/>
          <w:lang w:val="lv-LV"/>
        </w:rPr>
        <w:t xml:space="preserve">PASŪTĪTĀJA kontaktpersona: </w:t>
      </w:r>
      <w:r w:rsidR="00F60C82" w:rsidRPr="00731596">
        <w:rPr>
          <w:rFonts w:ascii="Times New Roman" w:eastAsia="Calibri" w:hAnsi="Times New Roman" w:cs="Times New Roman"/>
          <w:sz w:val="24"/>
          <w:szCs w:val="24"/>
          <w:lang w:val="lv-LV"/>
        </w:rPr>
        <w:t>Popes un Puzes pagastu apvienības pārvaldes vadītājs Mārtiņš Libkovskis, tālr.:</w:t>
      </w:r>
      <w:r w:rsidR="004469A3">
        <w:rPr>
          <w:rFonts w:ascii="Times New Roman" w:eastAsia="Calibri" w:hAnsi="Times New Roman" w:cs="Times New Roman"/>
          <w:sz w:val="24"/>
          <w:szCs w:val="24"/>
          <w:lang w:val="lv-LV"/>
        </w:rPr>
        <w:t xml:space="preserve"> </w:t>
      </w:r>
      <w:r w:rsidR="00F60C82" w:rsidRPr="00731596">
        <w:rPr>
          <w:rFonts w:ascii="Times New Roman" w:eastAsia="Calibri" w:hAnsi="Times New Roman" w:cs="Times New Roman"/>
          <w:sz w:val="24"/>
          <w:szCs w:val="24"/>
          <w:lang w:val="lv-LV"/>
        </w:rPr>
        <w:t xml:space="preserve">+37129298758, e-pasts: </w:t>
      </w:r>
      <w:hyperlink r:id="rId8" w:history="1">
        <w:r w:rsidR="00F60C82" w:rsidRPr="00731596">
          <w:rPr>
            <w:rStyle w:val="Hipersaite"/>
            <w:rFonts w:ascii="Times New Roman" w:eastAsia="Calibri" w:hAnsi="Times New Roman" w:cs="Times New Roman"/>
            <w:sz w:val="24"/>
            <w:szCs w:val="24"/>
            <w:lang w:val="lv-LV"/>
          </w:rPr>
          <w:t>martins.libkovskis@ventspilsnd.lv</w:t>
        </w:r>
      </w:hyperlink>
      <w:r w:rsidR="00F60C82" w:rsidRPr="00731596">
        <w:rPr>
          <w:rFonts w:ascii="Times New Roman" w:hAnsi="Times New Roman" w:cs="Times New Roman"/>
          <w:sz w:val="24"/>
          <w:szCs w:val="24"/>
          <w:lang w:val="lv-LV"/>
        </w:rPr>
        <w:t>;</w:t>
      </w:r>
    </w:p>
    <w:p w14:paraId="3098F209" w14:textId="0D90B899" w:rsidR="00F60C82" w:rsidRPr="00731596" w:rsidRDefault="00F60C82" w:rsidP="00F60C82">
      <w:pPr>
        <w:pStyle w:val="Sarakstarindkopa"/>
        <w:numPr>
          <w:ilvl w:val="2"/>
          <w:numId w:val="1"/>
        </w:numPr>
        <w:spacing w:after="0" w:line="240" w:lineRule="auto"/>
        <w:ind w:left="1134" w:hanging="708"/>
        <w:jc w:val="both"/>
        <w:rPr>
          <w:rFonts w:ascii="Times New Roman" w:eastAsia="Times New Roman" w:hAnsi="Times New Roman" w:cs="Times New Roman"/>
          <w:sz w:val="24"/>
          <w:szCs w:val="24"/>
          <w:lang w:val="lv-LV"/>
        </w:rPr>
      </w:pPr>
      <w:r w:rsidRPr="00731596">
        <w:rPr>
          <w:rFonts w:ascii="Times New Roman" w:eastAsia="Times New Roman" w:hAnsi="Times New Roman" w:cs="Times New Roman"/>
          <w:sz w:val="24"/>
          <w:szCs w:val="24"/>
          <w:lang w:val="lv-LV"/>
        </w:rPr>
        <w:t xml:space="preserve">PIEGĀDĀTĀJA kontaktpersona: </w:t>
      </w:r>
      <w:r w:rsidRPr="00731596">
        <w:rPr>
          <w:rFonts w:ascii="Times New Roman" w:hAnsi="Times New Roman" w:cs="Times New Roman"/>
          <w:sz w:val="24"/>
          <w:szCs w:val="24"/>
          <w:lang w:val="lv-LV"/>
        </w:rPr>
        <w:t xml:space="preserve">Attīstības direktors Oskars Zeiza, </w:t>
      </w:r>
      <w:r w:rsidR="004469A3">
        <w:rPr>
          <w:rFonts w:ascii="Times New Roman" w:hAnsi="Times New Roman" w:cs="Times New Roman"/>
          <w:sz w:val="24"/>
          <w:szCs w:val="24"/>
          <w:lang w:val="lv-LV"/>
        </w:rPr>
        <w:t>m</w:t>
      </w:r>
      <w:r w:rsidRPr="00731596">
        <w:rPr>
          <w:rFonts w:ascii="Times New Roman" w:hAnsi="Times New Roman" w:cs="Times New Roman"/>
          <w:sz w:val="24"/>
          <w:szCs w:val="24"/>
          <w:lang w:val="lv-LV"/>
        </w:rPr>
        <w:t xml:space="preserve">ob. 27858579; </w:t>
      </w:r>
      <w:r w:rsidR="004469A3">
        <w:rPr>
          <w:rFonts w:ascii="Times New Roman" w:hAnsi="Times New Roman" w:cs="Times New Roman"/>
          <w:sz w:val="24"/>
          <w:szCs w:val="24"/>
          <w:lang w:val="lv-LV"/>
        </w:rPr>
        <w:t>m</w:t>
      </w:r>
      <w:r w:rsidRPr="00731596">
        <w:rPr>
          <w:rFonts w:ascii="Times New Roman" w:hAnsi="Times New Roman" w:cs="Times New Roman"/>
          <w:sz w:val="24"/>
          <w:szCs w:val="24"/>
          <w:lang w:val="lv-LV"/>
        </w:rPr>
        <w:t>ob. 28658888 e-pasts: vtiepirkumi@straujupite.lv</w:t>
      </w:r>
    </w:p>
    <w:p w14:paraId="7550BB5D" w14:textId="51BDEC0E" w:rsidR="00865692" w:rsidRPr="00731596" w:rsidRDefault="00865692" w:rsidP="00F60C8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731596">
        <w:rPr>
          <w:rFonts w:ascii="Times New Roman" w:eastAsia="Times New Roman" w:hAnsi="Times New Roman" w:cs="Times New Roman"/>
          <w:sz w:val="24"/>
          <w:szCs w:val="24"/>
          <w:lang w:val="lv-LV"/>
        </w:rPr>
        <w:t>Līguma netikumi Pusēm ir saistoši līdz pilnīgai Līgumā noteikto saistību izpildei.</w:t>
      </w:r>
    </w:p>
    <w:p w14:paraId="3530C2F7" w14:textId="77777777" w:rsidR="00865692" w:rsidRPr="00731596" w:rsidRDefault="00865692" w:rsidP="00F60C82">
      <w:pPr>
        <w:numPr>
          <w:ilvl w:val="1"/>
          <w:numId w:val="1"/>
        </w:numPr>
        <w:spacing w:after="0" w:line="240" w:lineRule="auto"/>
        <w:ind w:left="426" w:hanging="426"/>
        <w:jc w:val="both"/>
        <w:rPr>
          <w:rFonts w:ascii="Times New Roman" w:eastAsia="Times New Roman" w:hAnsi="Times New Roman" w:cs="Times New Roman"/>
          <w:sz w:val="24"/>
          <w:szCs w:val="24"/>
          <w:lang w:val="lv-LV"/>
        </w:rPr>
      </w:pPr>
      <w:r w:rsidRPr="00731596">
        <w:rPr>
          <w:rFonts w:ascii="Times New Roman" w:eastAsia="Times New Roman" w:hAnsi="Times New Roman" w:cs="Times New Roman"/>
          <w:sz w:val="24"/>
          <w:szCs w:val="24"/>
          <w:lang w:val="lv-LV"/>
        </w:rPr>
        <w:t>Līgums sagatavots parakstīšanai elektroniskā dokumenta formātā un satur laika zīmogu. Katra Puse glabā elektroniski parakstīto Līgumu.</w:t>
      </w:r>
    </w:p>
    <w:p w14:paraId="2AB45207" w14:textId="77777777" w:rsidR="00865692" w:rsidRPr="00EB6AF6" w:rsidRDefault="00865692" w:rsidP="00F60C82">
      <w:pPr>
        <w:widowControl w:val="0"/>
        <w:numPr>
          <w:ilvl w:val="0"/>
          <w:numId w:val="1"/>
        </w:numPr>
        <w:overflowPunct w:val="0"/>
        <w:autoSpaceDE w:val="0"/>
        <w:autoSpaceDN w:val="0"/>
        <w:adjustRightInd w:val="0"/>
        <w:spacing w:before="120" w:after="0" w:line="240" w:lineRule="auto"/>
        <w:ind w:hanging="426"/>
        <w:jc w:val="center"/>
        <w:rPr>
          <w:rFonts w:ascii="Times New Roman" w:eastAsia="Times New Roman" w:hAnsi="Times New Roman" w:cs="Times New Roman"/>
          <w:b/>
          <w:sz w:val="24"/>
          <w:szCs w:val="24"/>
          <w:lang w:val="lv-LV"/>
        </w:rPr>
      </w:pPr>
      <w:r w:rsidRPr="00731596">
        <w:rPr>
          <w:rFonts w:ascii="Times New Roman" w:eastAsia="Times New Roman" w:hAnsi="Times New Roman" w:cs="Times New Roman"/>
          <w:b/>
          <w:bCs/>
          <w:sz w:val="24"/>
          <w:szCs w:val="24"/>
          <w:lang w:val="lv-LV"/>
        </w:rPr>
        <w:t>Pušu rekvizīti un</w:t>
      </w:r>
      <w:r w:rsidRPr="00EB6AF6">
        <w:rPr>
          <w:rFonts w:ascii="Times New Roman" w:eastAsia="Times New Roman" w:hAnsi="Times New Roman" w:cs="Times New Roman"/>
          <w:b/>
          <w:bCs/>
          <w:sz w:val="24"/>
          <w:szCs w:val="24"/>
          <w:lang w:val="lv-LV"/>
        </w:rPr>
        <w:t xml:space="preserve"> paraksti</w:t>
      </w:r>
    </w:p>
    <w:tbl>
      <w:tblPr>
        <w:tblW w:w="8926" w:type="dxa"/>
        <w:tblLayout w:type="fixed"/>
        <w:tblLook w:val="04A0" w:firstRow="1" w:lastRow="0" w:firstColumn="1" w:lastColumn="0" w:noHBand="0" w:noVBand="1"/>
      </w:tblPr>
      <w:tblGrid>
        <w:gridCol w:w="4077"/>
        <w:gridCol w:w="851"/>
        <w:gridCol w:w="3998"/>
      </w:tblGrid>
      <w:tr w:rsidR="00865692" w:rsidRPr="00EB6AF6" w14:paraId="0DF84C39" w14:textId="77777777" w:rsidTr="00C136C1">
        <w:tc>
          <w:tcPr>
            <w:tcW w:w="4077" w:type="dxa"/>
            <w:hideMark/>
          </w:tcPr>
          <w:p w14:paraId="62BB9747" w14:textId="77777777" w:rsidR="00865692" w:rsidRPr="00EB6AF6" w:rsidRDefault="00865692" w:rsidP="00C136C1">
            <w:pPr>
              <w:keepNext/>
              <w:spacing w:after="0" w:line="240" w:lineRule="auto"/>
              <w:jc w:val="both"/>
              <w:outlineLvl w:val="2"/>
              <w:rPr>
                <w:rFonts w:ascii="Times New Roman" w:eastAsia="Times New Roman" w:hAnsi="Times New Roman" w:cs="Times New Roman"/>
                <w:sz w:val="24"/>
                <w:szCs w:val="24"/>
                <w:lang w:val="lv-LV"/>
              </w:rPr>
            </w:pPr>
          </w:p>
          <w:p w14:paraId="51A77C99" w14:textId="77777777" w:rsidR="00865692" w:rsidRPr="00EB6AF6" w:rsidRDefault="00865692" w:rsidP="00C136C1">
            <w:pPr>
              <w:keepNext/>
              <w:spacing w:after="0" w:line="240" w:lineRule="auto"/>
              <w:jc w:val="both"/>
              <w:outlineLvl w:val="2"/>
              <w:rPr>
                <w:rFonts w:ascii="Times New Roman" w:eastAsia="Times New Roman" w:hAnsi="Times New Roman" w:cs="Times New Roman"/>
                <w:b/>
                <w:bCs/>
                <w:sz w:val="24"/>
                <w:szCs w:val="24"/>
                <w:lang w:val="lv-LV"/>
              </w:rPr>
            </w:pPr>
            <w:bookmarkStart w:id="7" w:name="_Toc22627754"/>
            <w:r w:rsidRPr="00EB6AF6">
              <w:rPr>
                <w:rFonts w:ascii="Times New Roman" w:eastAsia="Times New Roman" w:hAnsi="Times New Roman" w:cs="Times New Roman"/>
                <w:b/>
                <w:bCs/>
                <w:sz w:val="24"/>
                <w:szCs w:val="24"/>
                <w:lang w:val="lv-LV"/>
              </w:rPr>
              <w:t>PASŪTĪTĀJS</w:t>
            </w:r>
            <w:bookmarkEnd w:id="7"/>
          </w:p>
          <w:p w14:paraId="2163D273" w14:textId="77777777" w:rsidR="00865692" w:rsidRPr="00EB6AF6" w:rsidRDefault="00865692" w:rsidP="00C136C1">
            <w:pPr>
              <w:keepNext/>
              <w:spacing w:after="0" w:line="240" w:lineRule="auto"/>
              <w:jc w:val="both"/>
              <w:outlineLvl w:val="2"/>
              <w:rPr>
                <w:rFonts w:ascii="Times New Roman" w:eastAsia="Times New Roman" w:hAnsi="Times New Roman" w:cs="Times New Roman"/>
                <w:b/>
                <w:sz w:val="24"/>
                <w:szCs w:val="24"/>
                <w:lang w:val="lv-LV"/>
              </w:rPr>
            </w:pPr>
            <w:r w:rsidRPr="00EB6AF6">
              <w:rPr>
                <w:rFonts w:ascii="Times New Roman" w:eastAsia="Times New Roman" w:hAnsi="Times New Roman" w:cs="Times New Roman"/>
                <w:b/>
                <w:sz w:val="24"/>
                <w:szCs w:val="24"/>
                <w:lang w:val="lv-LV"/>
              </w:rPr>
              <w:t>Ventspils novada pašvaldība</w:t>
            </w:r>
          </w:p>
          <w:p w14:paraId="0D8D4997" w14:textId="617A1EBD" w:rsidR="00865692" w:rsidRPr="00EB6AF6" w:rsidRDefault="00865692" w:rsidP="00C136C1">
            <w:pPr>
              <w:keepNext/>
              <w:spacing w:after="0" w:line="240" w:lineRule="auto"/>
              <w:jc w:val="both"/>
              <w:outlineLvl w:val="2"/>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Reģ.</w:t>
            </w:r>
            <w:r w:rsidR="009509DF">
              <w:rPr>
                <w:rFonts w:ascii="Times New Roman" w:eastAsia="Times New Roman" w:hAnsi="Times New Roman" w:cs="Times New Roman"/>
                <w:sz w:val="24"/>
                <w:szCs w:val="24"/>
                <w:lang w:val="lv-LV"/>
              </w:rPr>
              <w:t xml:space="preserve"> </w:t>
            </w:r>
            <w:r w:rsidRPr="00EB6AF6">
              <w:rPr>
                <w:rFonts w:ascii="Times New Roman" w:eastAsia="Times New Roman" w:hAnsi="Times New Roman" w:cs="Times New Roman"/>
                <w:sz w:val="24"/>
                <w:szCs w:val="24"/>
                <w:lang w:val="lv-LV"/>
              </w:rPr>
              <w:t>Nr. 90000052035</w:t>
            </w:r>
          </w:p>
          <w:p w14:paraId="004CE819" w14:textId="77777777" w:rsidR="00865692" w:rsidRPr="00EB6AF6" w:rsidRDefault="00865692" w:rsidP="00C136C1">
            <w:pPr>
              <w:keepNext/>
              <w:spacing w:after="0" w:line="240" w:lineRule="auto"/>
              <w:jc w:val="both"/>
              <w:outlineLvl w:val="2"/>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Adrese: Skolas iela 4 </w:t>
            </w:r>
          </w:p>
          <w:p w14:paraId="2170AA13" w14:textId="77777777" w:rsidR="00865692" w:rsidRPr="00EB6AF6" w:rsidRDefault="00865692" w:rsidP="00C136C1">
            <w:pPr>
              <w:keepNext/>
              <w:spacing w:after="0" w:line="240" w:lineRule="auto"/>
              <w:jc w:val="both"/>
              <w:outlineLvl w:val="2"/>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Ventspils, LV-3601. </w:t>
            </w:r>
          </w:p>
          <w:p w14:paraId="7A396E12" w14:textId="384E8B1E" w:rsidR="00865692" w:rsidRPr="00EB6AF6" w:rsidRDefault="00865692" w:rsidP="00C136C1">
            <w:pPr>
              <w:keepNext/>
              <w:spacing w:after="0" w:line="240" w:lineRule="auto"/>
              <w:jc w:val="both"/>
              <w:outlineLvl w:val="2"/>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Tālrunis</w:t>
            </w:r>
            <w:r w:rsidR="009509DF">
              <w:rPr>
                <w:rFonts w:ascii="Times New Roman" w:eastAsia="Times New Roman" w:hAnsi="Times New Roman" w:cs="Times New Roman"/>
                <w:sz w:val="24"/>
                <w:szCs w:val="24"/>
                <w:lang w:val="lv-LV"/>
              </w:rPr>
              <w:t>:</w:t>
            </w:r>
            <w:r w:rsidRPr="00EB6AF6">
              <w:rPr>
                <w:rFonts w:ascii="Times New Roman" w:eastAsia="Times New Roman" w:hAnsi="Times New Roman" w:cs="Times New Roman"/>
                <w:sz w:val="24"/>
                <w:szCs w:val="24"/>
                <w:lang w:val="lv-LV"/>
              </w:rPr>
              <w:t xml:space="preserve"> 63629450 </w:t>
            </w:r>
          </w:p>
          <w:p w14:paraId="0840A898" w14:textId="77777777" w:rsidR="00865692" w:rsidRPr="00EB6AF6" w:rsidRDefault="00865692" w:rsidP="00C136C1">
            <w:pPr>
              <w:keepNext/>
              <w:spacing w:after="0" w:line="240" w:lineRule="auto"/>
              <w:jc w:val="both"/>
              <w:outlineLvl w:val="2"/>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Konta Nr. LV43HABA0551025783880</w:t>
            </w:r>
          </w:p>
          <w:p w14:paraId="33909308" w14:textId="77777777" w:rsidR="00865692" w:rsidRPr="00EB6AF6" w:rsidRDefault="00865692" w:rsidP="00C136C1">
            <w:pPr>
              <w:spacing w:after="0" w:line="240" w:lineRule="auto"/>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E-pasts: </w:t>
            </w:r>
            <w:hyperlink r:id="rId9" w:history="1">
              <w:r w:rsidRPr="009509DF">
                <w:rPr>
                  <w:rFonts w:ascii="Times New Roman" w:eastAsia="Times New Roman" w:hAnsi="Times New Roman" w:cs="Times New Roman"/>
                  <w:color w:val="0070C0"/>
                  <w:sz w:val="24"/>
                  <w:szCs w:val="24"/>
                  <w:u w:val="single"/>
                  <w:lang w:val="lv-LV"/>
                </w:rPr>
                <w:t>info@ventspilsnd.lv</w:t>
              </w:r>
            </w:hyperlink>
            <w:r w:rsidRPr="009509DF">
              <w:rPr>
                <w:rFonts w:ascii="Times New Roman" w:eastAsia="Times New Roman" w:hAnsi="Times New Roman" w:cs="Times New Roman"/>
                <w:color w:val="0070C0"/>
                <w:sz w:val="24"/>
                <w:szCs w:val="24"/>
                <w:lang w:val="lv-LV"/>
              </w:rPr>
              <w:t xml:space="preserve"> </w:t>
            </w:r>
          </w:p>
          <w:p w14:paraId="4C655C24" w14:textId="77777777" w:rsidR="00865692" w:rsidRPr="00EB6AF6" w:rsidRDefault="00865692" w:rsidP="00C136C1">
            <w:pPr>
              <w:spacing w:after="0" w:line="240" w:lineRule="auto"/>
              <w:rPr>
                <w:rFonts w:ascii="Times New Roman" w:eastAsia="Times New Roman" w:hAnsi="Times New Roman" w:cs="Times New Roman"/>
                <w:sz w:val="24"/>
                <w:szCs w:val="24"/>
                <w:lang w:val="lv-LV"/>
              </w:rPr>
            </w:pPr>
          </w:p>
        </w:tc>
        <w:tc>
          <w:tcPr>
            <w:tcW w:w="851" w:type="dxa"/>
          </w:tcPr>
          <w:p w14:paraId="678CC0CB" w14:textId="77777777" w:rsidR="00865692" w:rsidRPr="00EB6AF6" w:rsidRDefault="00865692" w:rsidP="00C136C1">
            <w:pPr>
              <w:suppressAutoHyphens/>
              <w:spacing w:after="0" w:line="240" w:lineRule="auto"/>
              <w:jc w:val="both"/>
              <w:rPr>
                <w:rFonts w:ascii="Times New Roman" w:eastAsia="Times New Roman" w:hAnsi="Times New Roman" w:cs="Times New Roman"/>
                <w:sz w:val="24"/>
                <w:szCs w:val="24"/>
                <w:lang w:val="lv-LV" w:eastAsia="ar-SA"/>
              </w:rPr>
            </w:pPr>
          </w:p>
        </w:tc>
        <w:tc>
          <w:tcPr>
            <w:tcW w:w="3998" w:type="dxa"/>
            <w:hideMark/>
          </w:tcPr>
          <w:p w14:paraId="1DCD2548" w14:textId="77777777" w:rsidR="00865692" w:rsidRPr="00EB6AF6" w:rsidRDefault="00865692" w:rsidP="00C136C1">
            <w:pPr>
              <w:spacing w:after="0" w:line="240" w:lineRule="auto"/>
              <w:jc w:val="both"/>
              <w:rPr>
                <w:rFonts w:ascii="Times New Roman" w:eastAsia="Times New Roman" w:hAnsi="Times New Roman" w:cs="Times New Roman"/>
                <w:sz w:val="24"/>
                <w:szCs w:val="24"/>
                <w:lang w:val="lv-LV"/>
              </w:rPr>
            </w:pPr>
          </w:p>
          <w:p w14:paraId="621C0675" w14:textId="77777777" w:rsidR="00865692" w:rsidRPr="00EB6AF6" w:rsidRDefault="00865692" w:rsidP="00C136C1">
            <w:pPr>
              <w:spacing w:after="0" w:line="240" w:lineRule="auto"/>
              <w:jc w:val="both"/>
              <w:rPr>
                <w:rFonts w:ascii="Times New Roman" w:eastAsia="Times New Roman" w:hAnsi="Times New Roman" w:cs="Times New Roman"/>
                <w:b/>
                <w:bCs/>
                <w:sz w:val="24"/>
                <w:szCs w:val="24"/>
                <w:lang w:val="lv-LV"/>
              </w:rPr>
            </w:pPr>
            <w:r w:rsidRPr="00EB6AF6">
              <w:rPr>
                <w:rFonts w:ascii="Times New Roman" w:eastAsia="Times New Roman" w:hAnsi="Times New Roman" w:cs="Times New Roman"/>
                <w:b/>
                <w:bCs/>
                <w:sz w:val="24"/>
                <w:szCs w:val="24"/>
                <w:lang w:val="lv-LV"/>
              </w:rPr>
              <w:t>PIEGĀDĀTĀJS</w:t>
            </w:r>
          </w:p>
          <w:p w14:paraId="6830A565" w14:textId="3C0330F6" w:rsidR="00865692" w:rsidRPr="00EB6AF6" w:rsidRDefault="009509DF" w:rsidP="00C136C1">
            <w:pPr>
              <w:spacing w:after="0" w:line="240" w:lineRule="auto"/>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Sabiedrība ar ierobežotu atbildību “STRAUJUPĪTE”</w:t>
            </w:r>
          </w:p>
          <w:p w14:paraId="2D460D4D" w14:textId="5E081EA5" w:rsidR="00865692" w:rsidRPr="00EB6AF6" w:rsidRDefault="00865692" w:rsidP="00C136C1">
            <w:pPr>
              <w:spacing w:after="0" w:line="240" w:lineRule="auto"/>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Reģ.</w:t>
            </w:r>
            <w:r w:rsidR="009509DF">
              <w:rPr>
                <w:rFonts w:ascii="Times New Roman" w:eastAsia="Times New Roman" w:hAnsi="Times New Roman" w:cs="Times New Roman"/>
                <w:sz w:val="24"/>
                <w:szCs w:val="24"/>
                <w:lang w:val="lv-LV"/>
              </w:rPr>
              <w:t xml:space="preserve"> </w:t>
            </w:r>
            <w:r w:rsidRPr="00EB6AF6">
              <w:rPr>
                <w:rFonts w:ascii="Times New Roman" w:eastAsia="Times New Roman" w:hAnsi="Times New Roman" w:cs="Times New Roman"/>
                <w:sz w:val="24"/>
                <w:szCs w:val="24"/>
                <w:lang w:val="lv-LV"/>
              </w:rPr>
              <w:t xml:space="preserve">Nr. </w:t>
            </w:r>
            <w:r w:rsidR="009509DF">
              <w:rPr>
                <w:rFonts w:ascii="Times New Roman" w:eastAsia="Times New Roman" w:hAnsi="Times New Roman" w:cs="Times New Roman"/>
                <w:sz w:val="24"/>
                <w:szCs w:val="24"/>
                <w:lang w:val="lv-LV"/>
              </w:rPr>
              <w:t>40003595417</w:t>
            </w:r>
          </w:p>
          <w:p w14:paraId="7379153E" w14:textId="715ECD81" w:rsidR="00865692" w:rsidRPr="00EB6AF6" w:rsidRDefault="00865692" w:rsidP="00C136C1">
            <w:pPr>
              <w:spacing w:after="0" w:line="240" w:lineRule="auto"/>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Adrese: </w:t>
            </w:r>
            <w:r w:rsidR="009509DF">
              <w:rPr>
                <w:rFonts w:ascii="Times New Roman" w:eastAsia="Times New Roman" w:hAnsi="Times New Roman" w:cs="Times New Roman"/>
                <w:sz w:val="24"/>
                <w:szCs w:val="24"/>
                <w:lang w:val="lv-LV"/>
              </w:rPr>
              <w:t>Veclaicenes šoseja 37.km, Inčukalna pagasts, Siguldas novads, LV-2141</w:t>
            </w:r>
          </w:p>
          <w:p w14:paraId="7799F54D" w14:textId="4F114E12" w:rsidR="00865692" w:rsidRPr="00EB6AF6" w:rsidRDefault="00865692" w:rsidP="00C136C1">
            <w:pPr>
              <w:spacing w:after="0" w:line="240" w:lineRule="auto"/>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Tālrunis</w:t>
            </w:r>
            <w:r w:rsidR="009509DF">
              <w:rPr>
                <w:rFonts w:ascii="Times New Roman" w:eastAsia="Times New Roman" w:hAnsi="Times New Roman" w:cs="Times New Roman"/>
                <w:sz w:val="24"/>
                <w:szCs w:val="24"/>
                <w:lang w:val="lv-LV"/>
              </w:rPr>
              <w:t>:</w:t>
            </w:r>
            <w:r w:rsidRPr="00EB6AF6">
              <w:rPr>
                <w:rFonts w:ascii="Times New Roman" w:eastAsia="Times New Roman" w:hAnsi="Times New Roman" w:cs="Times New Roman"/>
                <w:sz w:val="24"/>
                <w:szCs w:val="24"/>
                <w:lang w:val="lv-LV"/>
              </w:rPr>
              <w:t xml:space="preserve"> </w:t>
            </w:r>
            <w:r w:rsidR="009509DF">
              <w:rPr>
                <w:rFonts w:ascii="Times New Roman" w:eastAsia="Times New Roman" w:hAnsi="Times New Roman" w:cs="Times New Roman"/>
                <w:sz w:val="24"/>
                <w:szCs w:val="24"/>
                <w:lang w:val="lv-LV"/>
              </w:rPr>
              <w:t>27858579, 28658888</w:t>
            </w:r>
          </w:p>
          <w:p w14:paraId="17696AA8" w14:textId="55702C2F" w:rsidR="009509DF" w:rsidRPr="009509DF" w:rsidRDefault="00865692" w:rsidP="009509DF">
            <w:pPr>
              <w:spacing w:after="0" w:line="240" w:lineRule="auto"/>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Konta Nr. </w:t>
            </w:r>
            <w:r w:rsidR="009509DF" w:rsidRPr="009509DF">
              <w:rPr>
                <w:rFonts w:ascii="Times New Roman" w:eastAsia="Times New Roman" w:hAnsi="Times New Roman" w:cs="Times New Roman"/>
                <w:sz w:val="24"/>
                <w:szCs w:val="24"/>
                <w:lang w:val="lv-LV"/>
              </w:rPr>
              <w:t>LV50PARX0013588690002</w:t>
            </w:r>
          </w:p>
          <w:p w14:paraId="739DF621" w14:textId="64842F7A" w:rsidR="00865692" w:rsidRPr="00EB6AF6" w:rsidRDefault="00865692" w:rsidP="00C136C1">
            <w:pPr>
              <w:spacing w:after="0" w:line="240" w:lineRule="auto"/>
              <w:jc w:val="both"/>
              <w:rPr>
                <w:rFonts w:ascii="Times New Roman" w:eastAsia="Times New Roman" w:hAnsi="Times New Roman" w:cs="Times New Roman"/>
                <w:sz w:val="24"/>
                <w:szCs w:val="24"/>
                <w:lang w:val="lv-LV"/>
              </w:rPr>
            </w:pPr>
            <w:r w:rsidRPr="00EB6AF6">
              <w:rPr>
                <w:rFonts w:ascii="Times New Roman" w:eastAsia="Times New Roman" w:hAnsi="Times New Roman" w:cs="Times New Roman"/>
                <w:sz w:val="24"/>
                <w:szCs w:val="24"/>
                <w:lang w:val="lv-LV"/>
              </w:rPr>
              <w:t xml:space="preserve">E-pasts: </w:t>
            </w:r>
            <w:hyperlink r:id="rId10" w:history="1">
              <w:r w:rsidR="009509DF" w:rsidRPr="009509DF">
                <w:rPr>
                  <w:rStyle w:val="Hipersaite"/>
                  <w:rFonts w:ascii="Times New Roman" w:eastAsia="Times New Roman" w:hAnsi="Times New Roman" w:cs="Times New Roman"/>
                  <w:color w:val="0070C0"/>
                  <w:sz w:val="24"/>
                  <w:szCs w:val="24"/>
                  <w:lang w:val="lv-LV"/>
                </w:rPr>
                <w:t>vtiepirkumi@straujupite.lv</w:t>
              </w:r>
            </w:hyperlink>
            <w:r w:rsidR="009509DF" w:rsidRPr="009509DF">
              <w:rPr>
                <w:rFonts w:ascii="Times New Roman" w:eastAsia="Times New Roman" w:hAnsi="Times New Roman" w:cs="Times New Roman"/>
                <w:color w:val="0070C0"/>
                <w:sz w:val="24"/>
                <w:szCs w:val="24"/>
                <w:lang w:val="lv-LV"/>
              </w:rPr>
              <w:t xml:space="preserve"> </w:t>
            </w:r>
          </w:p>
        </w:tc>
      </w:tr>
      <w:tr w:rsidR="00865692" w:rsidRPr="00EB6AF6" w14:paraId="4E3D878D" w14:textId="77777777" w:rsidTr="00C136C1">
        <w:tc>
          <w:tcPr>
            <w:tcW w:w="4077" w:type="dxa"/>
          </w:tcPr>
          <w:p w14:paraId="68F97AF9" w14:textId="77777777" w:rsidR="009509DF" w:rsidRDefault="009509DF" w:rsidP="00C136C1">
            <w:pPr>
              <w:suppressAutoHyphens/>
              <w:spacing w:after="0" w:line="240" w:lineRule="auto"/>
              <w:jc w:val="both"/>
              <w:rPr>
                <w:rFonts w:ascii="Times New Roman" w:eastAsia="Times New Roman" w:hAnsi="Times New Roman" w:cs="Times New Roman"/>
                <w:sz w:val="24"/>
                <w:szCs w:val="24"/>
                <w:lang w:val="lv-LV" w:eastAsia="ar-SA"/>
              </w:rPr>
            </w:pPr>
          </w:p>
          <w:p w14:paraId="0990E07B" w14:textId="533D1272" w:rsidR="00865692" w:rsidRPr="00EB6AF6" w:rsidRDefault="00865692" w:rsidP="00C136C1">
            <w:pPr>
              <w:suppressAutoHyphens/>
              <w:spacing w:after="0" w:line="240" w:lineRule="auto"/>
              <w:jc w:val="both"/>
              <w:rPr>
                <w:rFonts w:ascii="Times New Roman" w:eastAsia="Times New Roman" w:hAnsi="Times New Roman" w:cs="Times New Roman"/>
                <w:sz w:val="24"/>
                <w:szCs w:val="24"/>
                <w:lang w:val="lv-LV" w:eastAsia="ar-SA"/>
              </w:rPr>
            </w:pPr>
            <w:r w:rsidRPr="00EB6AF6">
              <w:rPr>
                <w:rFonts w:ascii="Times New Roman" w:eastAsia="Times New Roman" w:hAnsi="Times New Roman" w:cs="Times New Roman"/>
                <w:sz w:val="24"/>
                <w:szCs w:val="24"/>
                <w:lang w:val="lv-LV" w:eastAsia="ar-SA"/>
              </w:rPr>
              <w:t>______________________</w:t>
            </w:r>
          </w:p>
        </w:tc>
        <w:tc>
          <w:tcPr>
            <w:tcW w:w="851" w:type="dxa"/>
          </w:tcPr>
          <w:p w14:paraId="160083E3" w14:textId="77777777" w:rsidR="00865692" w:rsidRPr="00EB6AF6" w:rsidRDefault="00865692" w:rsidP="00C136C1">
            <w:pPr>
              <w:suppressAutoHyphens/>
              <w:spacing w:after="0" w:line="240" w:lineRule="auto"/>
              <w:jc w:val="both"/>
              <w:rPr>
                <w:rFonts w:ascii="Times New Roman" w:eastAsia="Times New Roman" w:hAnsi="Times New Roman" w:cs="Times New Roman"/>
                <w:sz w:val="24"/>
                <w:szCs w:val="24"/>
                <w:lang w:val="lv-LV" w:eastAsia="ar-SA"/>
              </w:rPr>
            </w:pPr>
          </w:p>
        </w:tc>
        <w:tc>
          <w:tcPr>
            <w:tcW w:w="3998" w:type="dxa"/>
          </w:tcPr>
          <w:p w14:paraId="150C4166" w14:textId="77777777" w:rsidR="009509DF" w:rsidRDefault="009509DF" w:rsidP="00C136C1">
            <w:pPr>
              <w:suppressAutoHyphens/>
              <w:spacing w:after="0" w:line="240" w:lineRule="auto"/>
              <w:jc w:val="both"/>
              <w:rPr>
                <w:rFonts w:ascii="Times New Roman" w:eastAsia="Times New Roman" w:hAnsi="Times New Roman" w:cs="Times New Roman"/>
                <w:sz w:val="24"/>
                <w:szCs w:val="24"/>
                <w:lang w:val="lv-LV" w:eastAsia="ar-SA"/>
              </w:rPr>
            </w:pPr>
          </w:p>
          <w:p w14:paraId="2CD04D98" w14:textId="45EFA150" w:rsidR="00865692" w:rsidRPr="00EB6AF6" w:rsidRDefault="00865692" w:rsidP="00C136C1">
            <w:pPr>
              <w:suppressAutoHyphens/>
              <w:spacing w:after="0" w:line="240" w:lineRule="auto"/>
              <w:jc w:val="both"/>
              <w:rPr>
                <w:rFonts w:ascii="Times New Roman" w:eastAsia="Times New Roman" w:hAnsi="Times New Roman" w:cs="Times New Roman"/>
                <w:sz w:val="24"/>
                <w:szCs w:val="24"/>
                <w:lang w:val="lv-LV" w:eastAsia="ar-SA"/>
              </w:rPr>
            </w:pPr>
            <w:r w:rsidRPr="00EB6AF6">
              <w:rPr>
                <w:rFonts w:ascii="Times New Roman" w:eastAsia="Times New Roman" w:hAnsi="Times New Roman" w:cs="Times New Roman"/>
                <w:sz w:val="24"/>
                <w:szCs w:val="24"/>
                <w:lang w:val="lv-LV" w:eastAsia="ar-SA"/>
              </w:rPr>
              <w:t>______________________________</w:t>
            </w:r>
          </w:p>
        </w:tc>
      </w:tr>
      <w:tr w:rsidR="00865692" w:rsidRPr="00EB6AF6" w14:paraId="15CB51CE" w14:textId="77777777" w:rsidTr="00C136C1">
        <w:tc>
          <w:tcPr>
            <w:tcW w:w="4077" w:type="dxa"/>
            <w:hideMark/>
          </w:tcPr>
          <w:p w14:paraId="29860311" w14:textId="10D10392" w:rsidR="00865692" w:rsidRPr="009509DF" w:rsidRDefault="00865692" w:rsidP="00C136C1">
            <w:pPr>
              <w:keepNext/>
              <w:spacing w:after="0" w:line="240" w:lineRule="auto"/>
              <w:jc w:val="both"/>
              <w:outlineLvl w:val="1"/>
              <w:rPr>
                <w:rFonts w:ascii="Times New Roman" w:eastAsia="Times New Roman" w:hAnsi="Times New Roman" w:cs="Times New Roman"/>
                <w:sz w:val="24"/>
                <w:szCs w:val="24"/>
                <w:highlight w:val="yellow"/>
                <w:lang w:val="lv-LV"/>
              </w:rPr>
            </w:pPr>
            <w:bookmarkStart w:id="8" w:name="_Toc19715208"/>
            <w:bookmarkStart w:id="9" w:name="_Toc22627756"/>
            <w:r w:rsidRPr="009509DF">
              <w:rPr>
                <w:rFonts w:ascii="Times New Roman" w:eastAsia="Times New Roman" w:hAnsi="Times New Roman" w:cs="Times New Roman"/>
                <w:sz w:val="24"/>
                <w:szCs w:val="24"/>
                <w:lang w:val="lv-LV"/>
              </w:rPr>
              <w:t>/</w:t>
            </w:r>
            <w:r w:rsidR="00E310B0">
              <w:rPr>
                <w:rFonts w:ascii="Times New Roman" w:eastAsia="Times New Roman" w:hAnsi="Times New Roman" w:cs="Times New Roman"/>
                <w:sz w:val="24"/>
                <w:szCs w:val="24"/>
                <w:lang w:val="lv-LV"/>
              </w:rPr>
              <w:t>Guntis Mačtams</w:t>
            </w:r>
            <w:r w:rsidRPr="009509DF">
              <w:rPr>
                <w:rFonts w:ascii="Times New Roman" w:eastAsia="Times New Roman" w:hAnsi="Times New Roman" w:cs="Times New Roman"/>
                <w:sz w:val="24"/>
                <w:szCs w:val="24"/>
                <w:lang w:val="lv-LV"/>
              </w:rPr>
              <w:t xml:space="preserve"> /</w:t>
            </w:r>
            <w:bookmarkEnd w:id="8"/>
            <w:bookmarkEnd w:id="9"/>
          </w:p>
        </w:tc>
        <w:tc>
          <w:tcPr>
            <w:tcW w:w="851" w:type="dxa"/>
          </w:tcPr>
          <w:p w14:paraId="15306AA9" w14:textId="77777777" w:rsidR="00865692" w:rsidRPr="009509DF" w:rsidRDefault="00865692" w:rsidP="00C136C1">
            <w:pPr>
              <w:suppressAutoHyphens/>
              <w:spacing w:after="0" w:line="240" w:lineRule="auto"/>
              <w:jc w:val="both"/>
              <w:rPr>
                <w:rFonts w:ascii="Times New Roman" w:eastAsia="Times New Roman" w:hAnsi="Times New Roman" w:cs="Times New Roman"/>
                <w:sz w:val="24"/>
                <w:szCs w:val="24"/>
                <w:lang w:val="lv-LV" w:eastAsia="ar-SA"/>
              </w:rPr>
            </w:pPr>
          </w:p>
        </w:tc>
        <w:tc>
          <w:tcPr>
            <w:tcW w:w="3998" w:type="dxa"/>
            <w:hideMark/>
          </w:tcPr>
          <w:p w14:paraId="7D7893CE" w14:textId="4E24D0EB" w:rsidR="00865692" w:rsidRPr="009509DF" w:rsidRDefault="00865692" w:rsidP="00C136C1">
            <w:pPr>
              <w:keepNext/>
              <w:spacing w:after="0" w:line="240" w:lineRule="auto"/>
              <w:jc w:val="both"/>
              <w:outlineLvl w:val="1"/>
              <w:rPr>
                <w:rFonts w:ascii="Times New Roman" w:eastAsia="Times New Roman" w:hAnsi="Times New Roman" w:cs="Times New Roman"/>
                <w:sz w:val="24"/>
                <w:szCs w:val="24"/>
                <w:lang w:val="lv-LV"/>
              </w:rPr>
            </w:pPr>
            <w:bookmarkStart w:id="10" w:name="_Toc19715209"/>
            <w:bookmarkStart w:id="11" w:name="_Toc22627757"/>
            <w:r w:rsidRPr="009509DF">
              <w:rPr>
                <w:rFonts w:ascii="Times New Roman" w:eastAsia="Times New Roman" w:hAnsi="Times New Roman" w:cs="Times New Roman"/>
                <w:sz w:val="24"/>
                <w:szCs w:val="24"/>
                <w:lang w:val="lv-LV"/>
              </w:rPr>
              <w:t>/</w:t>
            </w:r>
            <w:r w:rsidR="009509DF" w:rsidRPr="009509DF">
              <w:rPr>
                <w:rFonts w:ascii="Times New Roman" w:eastAsia="Times New Roman" w:hAnsi="Times New Roman" w:cs="Times New Roman"/>
                <w:sz w:val="24"/>
                <w:szCs w:val="24"/>
                <w:lang w:val="lv-LV"/>
              </w:rPr>
              <w:t>Juris Zeiza</w:t>
            </w:r>
            <w:r w:rsidRPr="009509DF">
              <w:rPr>
                <w:rFonts w:ascii="Times New Roman" w:eastAsia="Times New Roman" w:hAnsi="Times New Roman" w:cs="Times New Roman"/>
                <w:sz w:val="24"/>
                <w:szCs w:val="24"/>
                <w:lang w:val="lv-LV"/>
              </w:rPr>
              <w:t>/</w:t>
            </w:r>
            <w:bookmarkEnd w:id="10"/>
            <w:bookmarkEnd w:id="11"/>
          </w:p>
        </w:tc>
      </w:tr>
    </w:tbl>
    <w:p w14:paraId="340E0B00" w14:textId="77777777" w:rsidR="00865692" w:rsidRPr="00095772" w:rsidRDefault="00865692" w:rsidP="00865692">
      <w:pPr>
        <w:tabs>
          <w:tab w:val="num" w:pos="567"/>
        </w:tabs>
        <w:suppressAutoHyphens/>
        <w:spacing w:after="0" w:line="240" w:lineRule="auto"/>
        <w:jc w:val="both"/>
        <w:rPr>
          <w:rFonts w:ascii="Times New Roman" w:eastAsia="Times New Roman" w:hAnsi="Times New Roman" w:cs="Times New Roman"/>
          <w:sz w:val="24"/>
          <w:szCs w:val="24"/>
          <w:lang w:val="lv-LV"/>
        </w:rPr>
      </w:pPr>
    </w:p>
    <w:p w14:paraId="19C8DD90" w14:textId="77777777" w:rsidR="00865692" w:rsidRPr="00425E71" w:rsidRDefault="00865692" w:rsidP="00865692">
      <w:pPr>
        <w:suppressAutoHyphens/>
        <w:autoSpaceDN w:val="0"/>
        <w:spacing w:after="0" w:line="240" w:lineRule="auto"/>
        <w:jc w:val="both"/>
        <w:textAlignment w:val="baseline"/>
        <w:rPr>
          <w:rFonts w:ascii="Times New Roman" w:eastAsia="Times New Roman" w:hAnsi="Times New Roman" w:cs="Times New Roman"/>
          <w:sz w:val="24"/>
          <w:szCs w:val="24"/>
          <w:lang w:val="lv-LV"/>
        </w:rPr>
      </w:pPr>
    </w:p>
    <w:p w14:paraId="49E899A1" w14:textId="77777777" w:rsidR="00865692" w:rsidRPr="004469A3" w:rsidRDefault="00865692" w:rsidP="00865692">
      <w:pPr>
        <w:jc w:val="center"/>
        <w:rPr>
          <w:rFonts w:ascii="Times New Roman" w:hAnsi="Times New Roman" w:cs="Times New Roman"/>
          <w:lang w:val="lv-LV"/>
        </w:rPr>
      </w:pPr>
    </w:p>
    <w:p w14:paraId="7B5A97CA" w14:textId="77777777" w:rsidR="00865692" w:rsidRPr="004469A3" w:rsidRDefault="00865692" w:rsidP="00865692">
      <w:r w:rsidRPr="004469A3">
        <w:rPr>
          <w:rFonts w:ascii="Times New Roman" w:hAnsi="Times New Roman" w:cs="Times New Roman"/>
          <w:lang w:val="lv-LV"/>
        </w:rPr>
        <w:t>*LĪGUMS PARAKSTĪTS AR DROŠU ELEKTRONISKO PARAKSTU</w:t>
      </w:r>
    </w:p>
    <w:p w14:paraId="5AB8E14F" w14:textId="77777777" w:rsidR="00982D11" w:rsidRDefault="00982D11"/>
    <w:sectPr w:rsidR="00982D11" w:rsidSect="004469A3">
      <w:footerReference w:type="default" r:id="rId11"/>
      <w:pgSz w:w="11906" w:h="16838"/>
      <w:pgMar w:top="709" w:right="1134" w:bottom="540"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EB4B2" w14:textId="77777777" w:rsidR="00190E94" w:rsidRDefault="00190E94">
      <w:pPr>
        <w:spacing w:after="0" w:line="240" w:lineRule="auto"/>
      </w:pPr>
      <w:r>
        <w:separator/>
      </w:r>
    </w:p>
  </w:endnote>
  <w:endnote w:type="continuationSeparator" w:id="0">
    <w:p w14:paraId="7C370B73" w14:textId="77777777" w:rsidR="00190E94" w:rsidRDefault="00190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E2C92" w14:textId="77777777" w:rsidR="00865692" w:rsidRDefault="00865692">
    <w:pPr>
      <w:pStyle w:val="Kjene"/>
      <w:jc w:val="center"/>
    </w:pPr>
    <w:r>
      <w:rPr>
        <w:rFonts w:ascii="Times New Roman" w:hAnsi="Times New Roman"/>
        <w:b/>
      </w:rPr>
      <w:fldChar w:fldCharType="begin"/>
    </w:r>
    <w:r>
      <w:rPr>
        <w:rFonts w:ascii="Times New Roman" w:hAnsi="Times New Roman"/>
      </w:rPr>
      <w:instrText xml:space="preserve"> PAGE </w:instrText>
    </w:r>
    <w:r>
      <w:rPr>
        <w:rFonts w:ascii="Times New Roman" w:hAnsi="Times New Roman"/>
        <w:b/>
      </w:rPr>
      <w:fldChar w:fldCharType="separate"/>
    </w:r>
    <w:r>
      <w:rPr>
        <w:rFonts w:ascii="Times New Roman" w:hAnsi="Times New Roman"/>
        <w:noProof/>
      </w:rPr>
      <w:t>2</w:t>
    </w:r>
    <w:r>
      <w:rPr>
        <w:rFonts w:ascii="Times New Roman" w:hAnsi="Times New Roman"/>
        <w:b/>
      </w:rPr>
      <w:fldChar w:fldCharType="end"/>
    </w:r>
  </w:p>
  <w:p w14:paraId="4C80D78C" w14:textId="77777777" w:rsidR="00865692" w:rsidRDefault="0086569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0C44D" w14:textId="77777777" w:rsidR="00190E94" w:rsidRDefault="00190E94">
      <w:pPr>
        <w:spacing w:after="0" w:line="240" w:lineRule="auto"/>
      </w:pPr>
      <w:r>
        <w:separator/>
      </w:r>
    </w:p>
  </w:footnote>
  <w:footnote w:type="continuationSeparator" w:id="0">
    <w:p w14:paraId="69DA50AE" w14:textId="77777777" w:rsidR="00190E94" w:rsidRDefault="00190E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A5187"/>
    <w:multiLevelType w:val="multilevel"/>
    <w:tmpl w:val="19D8B792"/>
    <w:lvl w:ilvl="0">
      <w:start w:val="1"/>
      <w:numFmt w:val="decimal"/>
      <w:lvlText w:val="%1."/>
      <w:lvlJc w:val="left"/>
      <w:pPr>
        <w:ind w:left="960" w:hanging="360"/>
      </w:pPr>
      <w:rPr>
        <w:rFonts w:hint="default"/>
      </w:rPr>
    </w:lvl>
    <w:lvl w:ilvl="1">
      <w:start w:val="1"/>
      <w:numFmt w:val="decimal"/>
      <w:isLgl/>
      <w:lvlText w:val="%1.%2."/>
      <w:lvlJc w:val="left"/>
      <w:pPr>
        <w:ind w:left="562" w:hanging="420"/>
      </w:pPr>
      <w:rPr>
        <w:rFonts w:hint="default"/>
        <w:b w:val="0"/>
        <w:bCs/>
      </w:rPr>
    </w:lvl>
    <w:lvl w:ilvl="2">
      <w:start w:val="1"/>
      <w:numFmt w:val="decimal"/>
      <w:isLgl/>
      <w:lvlText w:val="%1.%2.%3."/>
      <w:lvlJc w:val="left"/>
      <w:pPr>
        <w:ind w:left="2040" w:hanging="720"/>
      </w:pPr>
      <w:rPr>
        <w:rFonts w:hint="default"/>
        <w:b w:val="0"/>
        <w:bCs/>
      </w:rPr>
    </w:lvl>
    <w:lvl w:ilvl="3">
      <w:start w:val="1"/>
      <w:numFmt w:val="decimal"/>
      <w:isLgl/>
      <w:lvlText w:val="%1.%2.%3.%4."/>
      <w:lvlJc w:val="left"/>
      <w:pPr>
        <w:ind w:left="2400" w:hanging="720"/>
      </w:pPr>
      <w:rPr>
        <w:rFonts w:hint="default"/>
        <w:b/>
      </w:rPr>
    </w:lvl>
    <w:lvl w:ilvl="4">
      <w:start w:val="1"/>
      <w:numFmt w:val="decimal"/>
      <w:isLgl/>
      <w:lvlText w:val="%1.%2.%3.%4.%5."/>
      <w:lvlJc w:val="left"/>
      <w:pPr>
        <w:ind w:left="3120" w:hanging="1080"/>
      </w:pPr>
      <w:rPr>
        <w:rFonts w:hint="default"/>
        <w:b/>
      </w:rPr>
    </w:lvl>
    <w:lvl w:ilvl="5">
      <w:start w:val="1"/>
      <w:numFmt w:val="decimal"/>
      <w:isLgl/>
      <w:lvlText w:val="%1.%2.%3.%4.%5.%6."/>
      <w:lvlJc w:val="left"/>
      <w:pPr>
        <w:ind w:left="3480" w:hanging="1080"/>
      </w:pPr>
      <w:rPr>
        <w:rFonts w:hint="default"/>
        <w:b/>
      </w:rPr>
    </w:lvl>
    <w:lvl w:ilvl="6">
      <w:start w:val="1"/>
      <w:numFmt w:val="decimal"/>
      <w:isLgl/>
      <w:lvlText w:val="%1.%2.%3.%4.%5.%6.%7."/>
      <w:lvlJc w:val="left"/>
      <w:pPr>
        <w:ind w:left="4200" w:hanging="1440"/>
      </w:pPr>
      <w:rPr>
        <w:rFonts w:hint="default"/>
        <w:b/>
      </w:rPr>
    </w:lvl>
    <w:lvl w:ilvl="7">
      <w:start w:val="1"/>
      <w:numFmt w:val="decimal"/>
      <w:isLgl/>
      <w:lvlText w:val="%1.%2.%3.%4.%5.%6.%7.%8."/>
      <w:lvlJc w:val="left"/>
      <w:pPr>
        <w:ind w:left="4560" w:hanging="1440"/>
      </w:pPr>
      <w:rPr>
        <w:rFonts w:hint="default"/>
        <w:b/>
      </w:rPr>
    </w:lvl>
    <w:lvl w:ilvl="8">
      <w:start w:val="1"/>
      <w:numFmt w:val="decimal"/>
      <w:isLgl/>
      <w:lvlText w:val="%1.%2.%3.%4.%5.%6.%7.%8.%9."/>
      <w:lvlJc w:val="left"/>
      <w:pPr>
        <w:ind w:left="5280" w:hanging="1800"/>
      </w:pPr>
      <w:rPr>
        <w:rFonts w:hint="default"/>
        <w:b/>
      </w:rPr>
    </w:lvl>
  </w:abstractNum>
  <w:abstractNum w:abstractNumId="1" w15:restartNumberingAfterBreak="0">
    <w:nsid w:val="68DB57CD"/>
    <w:multiLevelType w:val="multilevel"/>
    <w:tmpl w:val="19D8B792"/>
    <w:lvl w:ilvl="0">
      <w:start w:val="1"/>
      <w:numFmt w:val="decimal"/>
      <w:lvlText w:val="%1."/>
      <w:lvlJc w:val="left"/>
      <w:pPr>
        <w:ind w:left="960" w:hanging="360"/>
      </w:pPr>
      <w:rPr>
        <w:rFonts w:hint="default"/>
      </w:rPr>
    </w:lvl>
    <w:lvl w:ilvl="1">
      <w:start w:val="1"/>
      <w:numFmt w:val="decimal"/>
      <w:isLgl/>
      <w:lvlText w:val="%1.%2."/>
      <w:lvlJc w:val="left"/>
      <w:pPr>
        <w:ind w:left="1380" w:hanging="420"/>
      </w:pPr>
      <w:rPr>
        <w:rFonts w:hint="default"/>
        <w:b w:val="0"/>
        <w:bCs/>
      </w:rPr>
    </w:lvl>
    <w:lvl w:ilvl="2">
      <w:start w:val="1"/>
      <w:numFmt w:val="decimal"/>
      <w:isLgl/>
      <w:lvlText w:val="%1.%2.%3."/>
      <w:lvlJc w:val="left"/>
      <w:pPr>
        <w:ind w:left="2040" w:hanging="720"/>
      </w:pPr>
      <w:rPr>
        <w:rFonts w:hint="default"/>
        <w:b w:val="0"/>
        <w:bCs/>
      </w:rPr>
    </w:lvl>
    <w:lvl w:ilvl="3">
      <w:start w:val="1"/>
      <w:numFmt w:val="decimal"/>
      <w:isLgl/>
      <w:lvlText w:val="%1.%2.%3.%4."/>
      <w:lvlJc w:val="left"/>
      <w:pPr>
        <w:ind w:left="2400" w:hanging="720"/>
      </w:pPr>
      <w:rPr>
        <w:rFonts w:hint="default"/>
        <w:b/>
      </w:rPr>
    </w:lvl>
    <w:lvl w:ilvl="4">
      <w:start w:val="1"/>
      <w:numFmt w:val="decimal"/>
      <w:isLgl/>
      <w:lvlText w:val="%1.%2.%3.%4.%5."/>
      <w:lvlJc w:val="left"/>
      <w:pPr>
        <w:ind w:left="3120" w:hanging="1080"/>
      </w:pPr>
      <w:rPr>
        <w:rFonts w:hint="default"/>
        <w:b/>
      </w:rPr>
    </w:lvl>
    <w:lvl w:ilvl="5">
      <w:start w:val="1"/>
      <w:numFmt w:val="decimal"/>
      <w:isLgl/>
      <w:lvlText w:val="%1.%2.%3.%4.%5.%6."/>
      <w:lvlJc w:val="left"/>
      <w:pPr>
        <w:ind w:left="3480" w:hanging="1080"/>
      </w:pPr>
      <w:rPr>
        <w:rFonts w:hint="default"/>
        <w:b/>
      </w:rPr>
    </w:lvl>
    <w:lvl w:ilvl="6">
      <w:start w:val="1"/>
      <w:numFmt w:val="decimal"/>
      <w:isLgl/>
      <w:lvlText w:val="%1.%2.%3.%4.%5.%6.%7."/>
      <w:lvlJc w:val="left"/>
      <w:pPr>
        <w:ind w:left="4200" w:hanging="1440"/>
      </w:pPr>
      <w:rPr>
        <w:rFonts w:hint="default"/>
        <w:b/>
      </w:rPr>
    </w:lvl>
    <w:lvl w:ilvl="7">
      <w:start w:val="1"/>
      <w:numFmt w:val="decimal"/>
      <w:isLgl/>
      <w:lvlText w:val="%1.%2.%3.%4.%5.%6.%7.%8."/>
      <w:lvlJc w:val="left"/>
      <w:pPr>
        <w:ind w:left="4560" w:hanging="1440"/>
      </w:pPr>
      <w:rPr>
        <w:rFonts w:hint="default"/>
        <w:b/>
      </w:rPr>
    </w:lvl>
    <w:lvl w:ilvl="8">
      <w:start w:val="1"/>
      <w:numFmt w:val="decimal"/>
      <w:isLgl/>
      <w:lvlText w:val="%1.%2.%3.%4.%5.%6.%7.%8.%9."/>
      <w:lvlJc w:val="left"/>
      <w:pPr>
        <w:ind w:left="5280" w:hanging="1800"/>
      </w:pPr>
      <w:rPr>
        <w:rFonts w:hint="default"/>
        <w:b/>
      </w:rPr>
    </w:lvl>
  </w:abstractNum>
  <w:num w:numId="1" w16cid:durableId="2137989439">
    <w:abstractNumId w:val="1"/>
  </w:num>
  <w:num w:numId="2" w16cid:durableId="1544051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692"/>
    <w:rsid w:val="00190E94"/>
    <w:rsid w:val="002A0CFD"/>
    <w:rsid w:val="003423A8"/>
    <w:rsid w:val="004469A3"/>
    <w:rsid w:val="005502D3"/>
    <w:rsid w:val="005A4D6D"/>
    <w:rsid w:val="006D30AA"/>
    <w:rsid w:val="00731596"/>
    <w:rsid w:val="0075029B"/>
    <w:rsid w:val="00865692"/>
    <w:rsid w:val="009509DF"/>
    <w:rsid w:val="00982D11"/>
    <w:rsid w:val="00AB61E4"/>
    <w:rsid w:val="00AD5E3C"/>
    <w:rsid w:val="00C1359F"/>
    <w:rsid w:val="00DB6B4B"/>
    <w:rsid w:val="00E310B0"/>
    <w:rsid w:val="00F60891"/>
    <w:rsid w:val="00F60C8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8FED9"/>
  <w15:chartTrackingRefBased/>
  <w15:docId w15:val="{A69147BA-0F2F-4A17-B95F-D2831AD97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65692"/>
    <w:pPr>
      <w:spacing w:after="200" w:line="276" w:lineRule="auto"/>
    </w:pPr>
    <w:rPr>
      <w:kern w:val="0"/>
      <w:sz w:val="22"/>
      <w:szCs w:val="22"/>
      <w:lang w:val="en-US"/>
      <w14:ligatures w14:val="none"/>
    </w:rPr>
  </w:style>
  <w:style w:type="paragraph" w:styleId="Virsraksts1">
    <w:name w:val="heading 1"/>
    <w:basedOn w:val="Parasts"/>
    <w:next w:val="Parasts"/>
    <w:link w:val="Virsraksts1Rakstz"/>
    <w:uiPriority w:val="9"/>
    <w:qFormat/>
    <w:rsid w:val="008656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656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65692"/>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65692"/>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65692"/>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65692"/>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65692"/>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65692"/>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65692"/>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65692"/>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65692"/>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65692"/>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65692"/>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65692"/>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65692"/>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65692"/>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65692"/>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65692"/>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656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6569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65692"/>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65692"/>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6569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65692"/>
    <w:rPr>
      <w:i/>
      <w:iCs/>
      <w:color w:val="404040" w:themeColor="text1" w:themeTint="BF"/>
    </w:rPr>
  </w:style>
  <w:style w:type="paragraph" w:styleId="Sarakstarindkopa">
    <w:name w:val="List Paragraph"/>
    <w:basedOn w:val="Parasts"/>
    <w:uiPriority w:val="34"/>
    <w:qFormat/>
    <w:rsid w:val="00865692"/>
    <w:pPr>
      <w:ind w:left="720"/>
      <w:contextualSpacing/>
    </w:pPr>
  </w:style>
  <w:style w:type="character" w:styleId="Intensvsizclums">
    <w:name w:val="Intense Emphasis"/>
    <w:basedOn w:val="Noklusjumarindkopasfonts"/>
    <w:uiPriority w:val="21"/>
    <w:qFormat/>
    <w:rsid w:val="00865692"/>
    <w:rPr>
      <w:i/>
      <w:iCs/>
      <w:color w:val="0F4761" w:themeColor="accent1" w:themeShade="BF"/>
    </w:rPr>
  </w:style>
  <w:style w:type="paragraph" w:styleId="Intensvscitts">
    <w:name w:val="Intense Quote"/>
    <w:basedOn w:val="Parasts"/>
    <w:next w:val="Parasts"/>
    <w:link w:val="IntensvscittsRakstz"/>
    <w:uiPriority w:val="30"/>
    <w:qFormat/>
    <w:rsid w:val="008656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65692"/>
    <w:rPr>
      <w:i/>
      <w:iCs/>
      <w:color w:val="0F4761" w:themeColor="accent1" w:themeShade="BF"/>
    </w:rPr>
  </w:style>
  <w:style w:type="character" w:styleId="Intensvaatsauce">
    <w:name w:val="Intense Reference"/>
    <w:basedOn w:val="Noklusjumarindkopasfonts"/>
    <w:uiPriority w:val="32"/>
    <w:qFormat/>
    <w:rsid w:val="00865692"/>
    <w:rPr>
      <w:b/>
      <w:bCs/>
      <w:smallCaps/>
      <w:color w:val="0F4761" w:themeColor="accent1" w:themeShade="BF"/>
      <w:spacing w:val="5"/>
    </w:rPr>
  </w:style>
  <w:style w:type="paragraph" w:styleId="Kjene">
    <w:name w:val="footer"/>
    <w:basedOn w:val="Parasts"/>
    <w:link w:val="KjeneRakstz"/>
    <w:uiPriority w:val="99"/>
    <w:semiHidden/>
    <w:unhideWhenUsed/>
    <w:rsid w:val="00865692"/>
    <w:pPr>
      <w:tabs>
        <w:tab w:val="center" w:pos="4680"/>
        <w:tab w:val="right" w:pos="9360"/>
      </w:tabs>
      <w:spacing w:after="0" w:line="240" w:lineRule="auto"/>
    </w:pPr>
  </w:style>
  <w:style w:type="character" w:customStyle="1" w:styleId="KjeneRakstz">
    <w:name w:val="Kājene Rakstz."/>
    <w:basedOn w:val="Noklusjumarindkopasfonts"/>
    <w:link w:val="Kjene"/>
    <w:uiPriority w:val="99"/>
    <w:semiHidden/>
    <w:rsid w:val="00865692"/>
    <w:rPr>
      <w:kern w:val="0"/>
      <w:sz w:val="22"/>
      <w:szCs w:val="22"/>
      <w:lang w:val="en-US"/>
      <w14:ligatures w14:val="none"/>
    </w:rPr>
  </w:style>
  <w:style w:type="character" w:styleId="Hipersaite">
    <w:name w:val="Hyperlink"/>
    <w:basedOn w:val="Noklusjumarindkopasfonts"/>
    <w:uiPriority w:val="99"/>
    <w:unhideWhenUsed/>
    <w:rsid w:val="009509DF"/>
    <w:rPr>
      <w:color w:val="467886" w:themeColor="hyperlink"/>
      <w:u w:val="single"/>
    </w:rPr>
  </w:style>
  <w:style w:type="character" w:styleId="Neatrisintapieminana">
    <w:name w:val="Unresolved Mention"/>
    <w:basedOn w:val="Noklusjumarindkopasfonts"/>
    <w:uiPriority w:val="99"/>
    <w:semiHidden/>
    <w:unhideWhenUsed/>
    <w:rsid w:val="009509DF"/>
    <w:rPr>
      <w:color w:val="605E5C"/>
      <w:shd w:val="clear" w:color="auto" w:fill="E1DFDD"/>
    </w:rPr>
  </w:style>
  <w:style w:type="paragraph" w:customStyle="1" w:styleId="Default">
    <w:name w:val="Default"/>
    <w:rsid w:val="00F60C82"/>
    <w:pPr>
      <w:autoSpaceDE w:val="0"/>
      <w:autoSpaceDN w:val="0"/>
      <w:adjustRightInd w:val="0"/>
      <w:spacing w:after="0" w:line="240" w:lineRule="auto"/>
    </w:pPr>
    <w:rPr>
      <w:rFonts w:ascii="Times New Roman" w:hAnsi="Times New Roman" w:cs="Times New Roman"/>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ins.libkovskis@ventspilsnd.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ventspilsnd.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vtiepirkumi@straujupite.lv" TargetMode="External"/><Relationship Id="rId4" Type="http://schemas.openxmlformats.org/officeDocument/2006/relationships/webSettings" Target="webSettings.xml"/><Relationship Id="rId9" Type="http://schemas.openxmlformats.org/officeDocument/2006/relationships/hyperlink" Target="mailto:info@ventspilsnd.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7674</Words>
  <Characters>4375</Characters>
  <Application>Microsoft Office Word</Application>
  <DocSecurity>0</DocSecurity>
  <Lines>36</Lines>
  <Paragraphs>24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Alfrēds Paulāns</dc:creator>
  <cp:keywords/>
  <dc:description/>
  <cp:lastModifiedBy>AgneseM</cp:lastModifiedBy>
  <cp:revision>2</cp:revision>
  <dcterms:created xsi:type="dcterms:W3CDTF">2026-08-24T08:31:00Z</dcterms:created>
  <dcterms:modified xsi:type="dcterms:W3CDTF">2026-08-24T08:31:00Z</dcterms:modified>
</cp:coreProperties>
</file>