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27125" w14:textId="77777777" w:rsidR="000D4C37" w:rsidRPr="004B5BB6" w:rsidRDefault="000D4C37" w:rsidP="004B5BB6">
      <w:pPr>
        <w:spacing w:after="0"/>
        <w:jc w:val="center"/>
        <w:rPr>
          <w:rFonts w:ascii="Times New Roman" w:hAnsi="Times New Roman" w:cs="Times New Roman"/>
          <w:b/>
        </w:rPr>
      </w:pPr>
      <w:r w:rsidRPr="004B5BB6">
        <w:rPr>
          <w:rFonts w:ascii="Times New Roman" w:hAnsi="Times New Roman" w:cs="Times New Roman"/>
          <w:b/>
        </w:rPr>
        <w:t>ATKLĀTS KONKURSS</w:t>
      </w:r>
    </w:p>
    <w:p w14:paraId="2B1ED0E5" w14:textId="777776D9" w:rsidR="000D4C37" w:rsidRPr="004B5BB6" w:rsidRDefault="000D4C37" w:rsidP="00F73679">
      <w:pPr>
        <w:spacing w:after="0"/>
        <w:jc w:val="center"/>
        <w:rPr>
          <w:rFonts w:ascii="Times New Roman" w:hAnsi="Times New Roman" w:cs="Times New Roman"/>
          <w:b/>
        </w:rPr>
      </w:pPr>
      <w:r w:rsidRPr="004B5BB6">
        <w:rPr>
          <w:rFonts w:ascii="Times New Roman" w:hAnsi="Times New Roman" w:cs="Times New Roman"/>
          <w:b/>
        </w:rPr>
        <w:t>“</w:t>
      </w:r>
      <w:bookmarkStart w:id="0" w:name="_Hlk15983209"/>
      <w:bookmarkStart w:id="1" w:name="_Hlk119260890"/>
      <w:r w:rsidR="00F73679" w:rsidRPr="00F73679">
        <w:rPr>
          <w:rFonts w:ascii="Times New Roman" w:hAnsi="Times New Roman" w:cs="Times New Roman"/>
          <w:b/>
        </w:rPr>
        <w:t>Meža atjaunošanas, kopšanas un aizsardzības pakalpojumu sniegšana 2027.</w:t>
      </w:r>
      <w:bookmarkEnd w:id="0"/>
      <w:r w:rsidR="00F73679" w:rsidRPr="00F73679">
        <w:rPr>
          <w:rFonts w:ascii="Times New Roman" w:hAnsi="Times New Roman" w:cs="Times New Roman"/>
          <w:b/>
        </w:rPr>
        <w:t xml:space="preserve"> - 2028. gadā</w:t>
      </w:r>
      <w:bookmarkEnd w:id="1"/>
      <w:r w:rsidRPr="004B5BB6">
        <w:rPr>
          <w:rFonts w:ascii="Times New Roman" w:hAnsi="Times New Roman" w:cs="Times New Roman"/>
          <w:b/>
        </w:rPr>
        <w:t>”</w:t>
      </w:r>
    </w:p>
    <w:p w14:paraId="428628B3" w14:textId="48031B37" w:rsidR="004B5BB6" w:rsidRDefault="004B5BB6" w:rsidP="004B5BB6">
      <w:pPr>
        <w:pStyle w:val="Pamattekstaatkpe2"/>
        <w:spacing w:after="0" w:line="240" w:lineRule="auto"/>
        <w:ind w:left="0"/>
        <w:jc w:val="center"/>
        <w:rPr>
          <w:rFonts w:ascii="Times New Roman" w:eastAsiaTheme="minorHAnsi" w:hAnsi="Times New Roman"/>
          <w:b/>
          <w:bCs/>
          <w:kern w:val="2"/>
          <w:sz w:val="24"/>
          <w:szCs w:val="24"/>
          <w:lang w:val="lv-LV"/>
          <w14:ligatures w14:val="standardContextual"/>
        </w:rPr>
      </w:pPr>
      <w:r w:rsidRPr="004B5BB6">
        <w:rPr>
          <w:rFonts w:ascii="Times New Roman" w:eastAsiaTheme="minorHAnsi" w:hAnsi="Times New Roman"/>
          <w:b/>
          <w:bCs/>
          <w:kern w:val="2"/>
          <w:sz w:val="24"/>
          <w:szCs w:val="24"/>
          <w:lang w:val="lv-LV"/>
          <w14:ligatures w14:val="standardContextual"/>
        </w:rPr>
        <w:t>(identifikācijas numurs AS LVM_2026_</w:t>
      </w:r>
      <w:r w:rsidR="00F73679">
        <w:rPr>
          <w:rFonts w:ascii="Times New Roman" w:eastAsiaTheme="minorHAnsi" w:hAnsi="Times New Roman"/>
          <w:b/>
          <w:bCs/>
          <w:kern w:val="2"/>
          <w:sz w:val="24"/>
          <w:szCs w:val="24"/>
          <w:lang w:val="lv-LV"/>
          <w14:ligatures w14:val="standardContextual"/>
        </w:rPr>
        <w:t>10</w:t>
      </w:r>
      <w:r w:rsidRPr="004B5BB6">
        <w:rPr>
          <w:rFonts w:ascii="Times New Roman" w:eastAsiaTheme="minorHAnsi" w:hAnsi="Times New Roman"/>
          <w:b/>
          <w:bCs/>
          <w:kern w:val="2"/>
          <w:sz w:val="24"/>
          <w:szCs w:val="24"/>
          <w:lang w:val="lv-LV"/>
          <w14:ligatures w14:val="standardContextual"/>
        </w:rPr>
        <w:t>1_Ak)</w:t>
      </w:r>
    </w:p>
    <w:p w14:paraId="48B2184B" w14:textId="77777777" w:rsidR="004B5BB6" w:rsidRDefault="004B5BB6" w:rsidP="00233B30">
      <w:pPr>
        <w:pStyle w:val="Pamattekstaatkpe2"/>
        <w:spacing w:after="0" w:line="240" w:lineRule="auto"/>
        <w:ind w:left="0"/>
        <w:jc w:val="both"/>
        <w:rPr>
          <w:rFonts w:ascii="Times New Roman" w:hAnsi="Times New Roman"/>
          <w:sz w:val="24"/>
          <w:lang w:val="lv-LV"/>
        </w:rPr>
      </w:pPr>
    </w:p>
    <w:p w14:paraId="169B3933" w14:textId="2115AD41" w:rsidR="002F55B7" w:rsidRPr="000850C5" w:rsidRDefault="002F55B7" w:rsidP="002F55B7">
      <w:pPr>
        <w:pStyle w:val="Pamattekstaatkpe2"/>
        <w:spacing w:after="0" w:line="240" w:lineRule="auto"/>
        <w:ind w:left="0"/>
        <w:jc w:val="center"/>
        <w:rPr>
          <w:rFonts w:ascii="Times New Roman" w:hAnsi="Times New Roman"/>
          <w:b/>
          <w:bCs/>
          <w:sz w:val="24"/>
          <w:lang w:val="lv-LV"/>
        </w:rPr>
      </w:pPr>
      <w:r w:rsidRPr="000850C5">
        <w:rPr>
          <w:rFonts w:ascii="Times New Roman" w:hAnsi="Times New Roman"/>
          <w:b/>
          <w:bCs/>
          <w:sz w:val="24"/>
          <w:lang w:val="lv-LV"/>
        </w:rPr>
        <w:t>PAR PIEDĀVĀJUMU ATVĒRŠANAS SANĀKSM</w:t>
      </w:r>
      <w:r w:rsidR="006B38FE">
        <w:rPr>
          <w:rFonts w:ascii="Times New Roman" w:hAnsi="Times New Roman"/>
          <w:b/>
          <w:bCs/>
          <w:sz w:val="24"/>
          <w:lang w:val="lv-LV"/>
        </w:rPr>
        <w:t>ES ATCELŠANU</w:t>
      </w:r>
    </w:p>
    <w:p w14:paraId="7BCD676C" w14:textId="77777777" w:rsidR="004B5BB6" w:rsidRDefault="004B5BB6" w:rsidP="000D4C37">
      <w:pPr>
        <w:pStyle w:val="Pamattekstaatkpe2"/>
        <w:spacing w:after="0" w:line="240" w:lineRule="auto"/>
        <w:ind w:left="0" w:firstLine="709"/>
        <w:jc w:val="both"/>
        <w:rPr>
          <w:rFonts w:ascii="Times New Roman" w:hAnsi="Times New Roman"/>
          <w:sz w:val="24"/>
          <w:lang w:val="lv-LV"/>
        </w:rPr>
      </w:pPr>
    </w:p>
    <w:p w14:paraId="16FBDA48" w14:textId="2949BF9A" w:rsidR="000D4C37" w:rsidRPr="004B5BB6" w:rsidRDefault="000D4C37" w:rsidP="002F1D98">
      <w:pPr>
        <w:pStyle w:val="Pamattekstaatkpe2"/>
        <w:spacing w:line="240" w:lineRule="auto"/>
        <w:ind w:left="0" w:firstLine="567"/>
        <w:jc w:val="both"/>
        <w:rPr>
          <w:rFonts w:ascii="Times New Roman" w:hAnsi="Times New Roman"/>
          <w:sz w:val="24"/>
          <w:lang w:val="lv-LV"/>
        </w:rPr>
      </w:pPr>
      <w:r w:rsidRPr="004B5BB6">
        <w:rPr>
          <w:rFonts w:ascii="Times New Roman" w:hAnsi="Times New Roman"/>
          <w:sz w:val="24"/>
          <w:lang w:val="lv-LV"/>
        </w:rPr>
        <w:t>2026.</w:t>
      </w:r>
      <w:r w:rsidR="004B5BB6">
        <w:rPr>
          <w:rFonts w:ascii="Times New Roman" w:hAnsi="Times New Roman"/>
          <w:sz w:val="24"/>
          <w:lang w:val="lv-LV"/>
        </w:rPr>
        <w:t> </w:t>
      </w:r>
      <w:r w:rsidRPr="004B5BB6">
        <w:rPr>
          <w:rFonts w:ascii="Times New Roman" w:hAnsi="Times New Roman"/>
          <w:sz w:val="24"/>
          <w:lang w:val="lv-LV"/>
        </w:rPr>
        <w:t>gada 1</w:t>
      </w:r>
      <w:r w:rsidR="00E307AB">
        <w:rPr>
          <w:rFonts w:ascii="Times New Roman" w:hAnsi="Times New Roman"/>
          <w:sz w:val="24"/>
          <w:lang w:val="lv-LV"/>
        </w:rPr>
        <w:t>0</w:t>
      </w:r>
      <w:r w:rsidRPr="004B5BB6">
        <w:rPr>
          <w:rFonts w:ascii="Times New Roman" w:hAnsi="Times New Roman"/>
          <w:sz w:val="24"/>
          <w:lang w:val="lv-LV"/>
        </w:rPr>
        <w:t>.</w:t>
      </w:r>
      <w:r w:rsidR="004B5BB6">
        <w:rPr>
          <w:rFonts w:ascii="Times New Roman" w:hAnsi="Times New Roman"/>
          <w:sz w:val="24"/>
          <w:lang w:val="lv-LV"/>
        </w:rPr>
        <w:t> </w:t>
      </w:r>
      <w:r w:rsidR="00E307AB">
        <w:rPr>
          <w:rFonts w:ascii="Times New Roman" w:hAnsi="Times New Roman"/>
          <w:sz w:val="24"/>
          <w:lang w:val="lv-LV"/>
        </w:rPr>
        <w:t>augustā</w:t>
      </w:r>
      <w:r w:rsidRPr="004B5BB6">
        <w:rPr>
          <w:rFonts w:ascii="Times New Roman" w:hAnsi="Times New Roman"/>
          <w:sz w:val="24"/>
          <w:lang w:val="lv-LV"/>
        </w:rPr>
        <w:t xml:space="preserve"> Iepirkumu uzraudzības birojā ir iesniegts </w:t>
      </w:r>
      <w:r w:rsidR="00E307AB" w:rsidRPr="00E307AB">
        <w:rPr>
          <w:rFonts w:ascii="Times New Roman" w:hAnsi="Times New Roman"/>
          <w:sz w:val="24"/>
          <w:lang w:val="lv-LV"/>
        </w:rPr>
        <w:t>sabiedrība</w:t>
      </w:r>
      <w:r w:rsidR="00EA3422">
        <w:rPr>
          <w:rFonts w:ascii="Times New Roman" w:hAnsi="Times New Roman"/>
          <w:sz w:val="24"/>
          <w:lang w:val="lv-LV"/>
        </w:rPr>
        <w:t>s</w:t>
      </w:r>
      <w:r w:rsidR="00E307AB" w:rsidRPr="00E307AB">
        <w:rPr>
          <w:rFonts w:ascii="Times New Roman" w:hAnsi="Times New Roman"/>
          <w:sz w:val="24"/>
          <w:lang w:val="lv-LV"/>
        </w:rPr>
        <w:t xml:space="preserve"> ar ierobežotu atbildību </w:t>
      </w:r>
      <w:r w:rsidR="00E307AB">
        <w:rPr>
          <w:rFonts w:ascii="Times New Roman" w:hAnsi="Times New Roman"/>
          <w:sz w:val="24"/>
          <w:lang w:val="lv-LV"/>
        </w:rPr>
        <w:t>“</w:t>
      </w:r>
      <w:r w:rsidR="00E307AB" w:rsidRPr="00E307AB">
        <w:rPr>
          <w:rFonts w:ascii="Times New Roman" w:hAnsi="Times New Roman"/>
          <w:sz w:val="24"/>
          <w:lang w:val="lv-LV"/>
        </w:rPr>
        <w:t>Ķiršu dārzi</w:t>
      </w:r>
      <w:r w:rsidR="00E307AB">
        <w:rPr>
          <w:rFonts w:ascii="Times New Roman" w:hAnsi="Times New Roman"/>
          <w:sz w:val="24"/>
          <w:lang w:val="lv-LV"/>
        </w:rPr>
        <w:t>”</w:t>
      </w:r>
      <w:r w:rsidRPr="004B5BB6">
        <w:rPr>
          <w:rFonts w:ascii="Times New Roman" w:hAnsi="Times New Roman"/>
          <w:sz w:val="24"/>
          <w:lang w:val="lv-LV"/>
        </w:rPr>
        <w:t xml:space="preserve"> iesniegum</w:t>
      </w:r>
      <w:r w:rsidR="00EA3422">
        <w:rPr>
          <w:rFonts w:ascii="Times New Roman" w:hAnsi="Times New Roman"/>
          <w:sz w:val="24"/>
          <w:lang w:val="lv-LV"/>
        </w:rPr>
        <w:t>s</w:t>
      </w:r>
      <w:r w:rsidRPr="004B5BB6">
        <w:rPr>
          <w:rFonts w:ascii="Times New Roman" w:hAnsi="Times New Roman"/>
          <w:sz w:val="24"/>
          <w:lang w:val="lv-LV"/>
        </w:rPr>
        <w:t xml:space="preserve"> par </w:t>
      </w:r>
      <w:r w:rsidR="004B5BB6">
        <w:rPr>
          <w:rFonts w:ascii="Times New Roman" w:hAnsi="Times New Roman"/>
          <w:sz w:val="24"/>
          <w:lang w:val="lv-LV"/>
        </w:rPr>
        <w:t>a</w:t>
      </w:r>
      <w:r w:rsidR="004B5BB6" w:rsidRPr="004B5BB6">
        <w:rPr>
          <w:rFonts w:ascii="Times New Roman" w:hAnsi="Times New Roman"/>
          <w:sz w:val="24"/>
          <w:lang w:val="lv-LV"/>
        </w:rPr>
        <w:t>kciju sabiedrība</w:t>
      </w:r>
      <w:r w:rsidR="004B5BB6">
        <w:rPr>
          <w:rFonts w:ascii="Times New Roman" w:hAnsi="Times New Roman"/>
          <w:sz w:val="24"/>
          <w:lang w:val="lv-LV"/>
        </w:rPr>
        <w:t>s</w:t>
      </w:r>
      <w:r w:rsidR="004B5BB6" w:rsidRPr="004B5BB6">
        <w:rPr>
          <w:rFonts w:ascii="Times New Roman" w:hAnsi="Times New Roman"/>
          <w:sz w:val="24"/>
          <w:lang w:val="lv-LV"/>
        </w:rPr>
        <w:t xml:space="preserve"> “Latvijas valsts meži”</w:t>
      </w:r>
      <w:r w:rsidR="004B5BB6">
        <w:rPr>
          <w:rFonts w:ascii="Times New Roman" w:hAnsi="Times New Roman"/>
          <w:sz w:val="24"/>
          <w:lang w:val="lv-LV"/>
        </w:rPr>
        <w:t xml:space="preserve"> </w:t>
      </w:r>
      <w:r w:rsidRPr="004B5BB6">
        <w:rPr>
          <w:rFonts w:ascii="Times New Roman" w:hAnsi="Times New Roman"/>
          <w:sz w:val="24"/>
          <w:lang w:val="lv-LV"/>
        </w:rPr>
        <w:t xml:space="preserve">rīkotā atklātā konkursa </w:t>
      </w:r>
      <w:r w:rsidRPr="00980E61">
        <w:rPr>
          <w:rFonts w:ascii="Times New Roman" w:hAnsi="Times New Roman"/>
          <w:sz w:val="24"/>
          <w:lang w:val="lv-LV"/>
        </w:rPr>
        <w:t>“</w:t>
      </w:r>
      <w:r w:rsidR="00980E61" w:rsidRPr="00980E61">
        <w:rPr>
          <w:rFonts w:ascii="Times New Roman" w:hAnsi="Times New Roman"/>
          <w:sz w:val="24"/>
          <w:szCs w:val="24"/>
          <w:lang w:val="lv-LV"/>
        </w:rPr>
        <w:t>Meža atjaunošanas, kopšanas un aizsardzības pakalpojumu sniegšana 2027. - 2028. gadā</w:t>
      </w:r>
      <w:r w:rsidRPr="00980E61">
        <w:rPr>
          <w:rFonts w:ascii="Times New Roman" w:hAnsi="Times New Roman"/>
          <w:sz w:val="24"/>
          <w:lang w:val="lv-LV"/>
        </w:rPr>
        <w:t>”</w:t>
      </w:r>
      <w:r w:rsidRPr="004B5BB6">
        <w:rPr>
          <w:rFonts w:ascii="Times New Roman" w:hAnsi="Times New Roman"/>
          <w:sz w:val="24"/>
          <w:lang w:val="lv-LV"/>
        </w:rPr>
        <w:t xml:space="preserve"> (</w:t>
      </w:r>
      <w:r w:rsidR="004B5BB6" w:rsidRPr="004B5BB6">
        <w:rPr>
          <w:rFonts w:ascii="Times New Roman" w:hAnsi="Times New Roman"/>
          <w:sz w:val="24"/>
          <w:lang w:val="lv-LV"/>
        </w:rPr>
        <w:t>identifikācijas numurs AS LVM_2026_</w:t>
      </w:r>
      <w:r w:rsidR="00980E61">
        <w:rPr>
          <w:rFonts w:ascii="Times New Roman" w:hAnsi="Times New Roman"/>
          <w:sz w:val="24"/>
          <w:lang w:val="lv-LV"/>
        </w:rPr>
        <w:t>10</w:t>
      </w:r>
      <w:r w:rsidR="004B5BB6" w:rsidRPr="004B5BB6">
        <w:rPr>
          <w:rFonts w:ascii="Times New Roman" w:hAnsi="Times New Roman"/>
          <w:sz w:val="24"/>
          <w:lang w:val="lv-LV"/>
        </w:rPr>
        <w:t>1_Ak</w:t>
      </w:r>
      <w:r w:rsidRPr="004B5BB6">
        <w:rPr>
          <w:rFonts w:ascii="Times New Roman" w:hAnsi="Times New Roman"/>
          <w:sz w:val="24"/>
          <w:lang w:val="lv-LV"/>
        </w:rPr>
        <w:t>) nolikumu.</w:t>
      </w:r>
    </w:p>
    <w:p w14:paraId="4DCB1899" w14:textId="148DC972" w:rsidR="000D4C37" w:rsidRPr="006B38FE" w:rsidRDefault="006B38FE" w:rsidP="002F1D98">
      <w:pPr>
        <w:pStyle w:val="Pamattekstaatkpe2"/>
        <w:spacing w:line="240" w:lineRule="auto"/>
        <w:ind w:left="0" w:firstLine="567"/>
        <w:jc w:val="both"/>
        <w:rPr>
          <w:rFonts w:ascii="Times New Roman" w:hAnsi="Times New Roman"/>
          <w:b/>
          <w:bCs/>
          <w:sz w:val="24"/>
          <w:lang w:val="lv-LV"/>
        </w:rPr>
      </w:pPr>
      <w:r w:rsidRPr="006B38FE">
        <w:rPr>
          <w:rFonts w:ascii="Times New Roman" w:hAnsi="Times New Roman"/>
          <w:sz w:val="24"/>
          <w:lang w:val="lv-LV"/>
        </w:rPr>
        <w:t>Ministru kabineta 2017. gada 28. februāra noteikumu Nr. 107 “Iepirkuma procedūru un metu konkursu norises kārtība” (turpmāk – MK noteikumi Nr.</w:t>
      </w:r>
      <w:r>
        <w:rPr>
          <w:rFonts w:ascii="Times New Roman" w:hAnsi="Times New Roman"/>
          <w:sz w:val="24"/>
          <w:lang w:val="lv-LV"/>
        </w:rPr>
        <w:t> </w:t>
      </w:r>
      <w:r w:rsidRPr="006B38FE">
        <w:rPr>
          <w:rFonts w:ascii="Times New Roman" w:hAnsi="Times New Roman"/>
          <w:sz w:val="24"/>
          <w:lang w:val="lv-LV"/>
        </w:rPr>
        <w:t>107) 14.</w:t>
      </w:r>
      <w:r>
        <w:rPr>
          <w:rFonts w:ascii="Times New Roman" w:hAnsi="Times New Roman"/>
          <w:sz w:val="24"/>
          <w:lang w:val="lv-LV"/>
        </w:rPr>
        <w:t> </w:t>
      </w:r>
      <w:r w:rsidRPr="006B38FE">
        <w:rPr>
          <w:rFonts w:ascii="Times New Roman" w:hAnsi="Times New Roman"/>
          <w:sz w:val="24"/>
          <w:lang w:val="lv-LV"/>
        </w:rPr>
        <w:t>punkts nosaka [</w:t>
      </w:r>
      <w:r w:rsidRPr="006B38FE">
        <w:rPr>
          <w:rFonts w:ascii="Times New Roman" w:hAnsi="Times New Roman"/>
          <w:i/>
          <w:iCs/>
          <w:sz w:val="24"/>
          <w:lang w:val="lv-LV"/>
        </w:rPr>
        <w:t xml:space="preserve">Pasūtītājs atver iesniegtos piedāvājumus ne ātrāk kā četras stundas pēc piedāvājumu iesniegšanas termiņa beigām iepirkuma procedūras dokumentos norādītajā vietā un laikā, </w:t>
      </w:r>
      <w:r w:rsidRPr="006B38FE">
        <w:rPr>
          <w:rFonts w:ascii="Times New Roman" w:hAnsi="Times New Roman"/>
          <w:b/>
          <w:bCs/>
          <w:i/>
          <w:iCs/>
          <w:sz w:val="24"/>
          <w:lang w:val="lv-LV"/>
        </w:rPr>
        <w:t>izņemot Publisko iepirkumu likuma 68. panta septītajā daļā minēto gadījumu. Publisko iepirkumu likuma 68. panta septītajā daļā minētajā gadījumā pasūtītājs pircēja profilā publicē informāciju par piedāvājumu atvēršanas sanāksmes atcelšanu un neatver iesniegtos piedāvājumus.</w:t>
      </w:r>
      <w:r w:rsidRPr="006B38FE">
        <w:rPr>
          <w:rFonts w:ascii="Times New Roman" w:hAnsi="Times New Roman"/>
          <w:i/>
          <w:iCs/>
          <w:sz w:val="24"/>
          <w:lang w:val="lv-LV"/>
        </w:rPr>
        <w:t xml:space="preserve"> Ja iesniegumu izskatīšanas komisija pieņem Publisko iepirkumu likuma 71.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un izsniedz vai </w:t>
      </w:r>
      <w:proofErr w:type="spellStart"/>
      <w:r w:rsidRPr="006B38FE">
        <w:rPr>
          <w:rFonts w:ascii="Times New Roman" w:hAnsi="Times New Roman"/>
          <w:i/>
          <w:iCs/>
          <w:sz w:val="24"/>
          <w:lang w:val="lv-LV"/>
        </w:rPr>
        <w:t>nosūta</w:t>
      </w:r>
      <w:proofErr w:type="spellEnd"/>
      <w:r w:rsidRPr="006B38FE">
        <w:rPr>
          <w:rFonts w:ascii="Times New Roman" w:hAnsi="Times New Roman"/>
          <w:i/>
          <w:iCs/>
          <w:sz w:val="24"/>
          <w:lang w:val="lv-LV"/>
        </w:rPr>
        <w:t xml:space="preserve"> tos atpakaļ pretendentiem.</w:t>
      </w:r>
      <w:r w:rsidRPr="006B38FE">
        <w:rPr>
          <w:rFonts w:ascii="Times New Roman" w:hAnsi="Times New Roman"/>
          <w:sz w:val="24"/>
          <w:lang w:val="lv-LV"/>
        </w:rPr>
        <w:t>].</w:t>
      </w:r>
    </w:p>
    <w:p w14:paraId="18287D3F" w14:textId="393A25DA" w:rsidR="006B38FE" w:rsidRPr="006B38FE" w:rsidRDefault="006B38FE" w:rsidP="002F1D98">
      <w:pPr>
        <w:pStyle w:val="Pamattekstaatkpe2"/>
        <w:spacing w:line="240" w:lineRule="auto"/>
        <w:ind w:left="0" w:firstLine="567"/>
        <w:jc w:val="both"/>
        <w:rPr>
          <w:rFonts w:ascii="Times New Roman" w:hAnsi="Times New Roman"/>
          <w:b/>
          <w:bCs/>
          <w:sz w:val="24"/>
          <w:lang w:val="lv-LV"/>
        </w:rPr>
      </w:pPr>
      <w:r w:rsidRPr="006B38FE">
        <w:rPr>
          <w:rFonts w:ascii="Times New Roman" w:hAnsi="Times New Roman"/>
          <w:b/>
          <w:bCs/>
          <w:sz w:val="24"/>
          <w:lang w:val="lv-LV"/>
        </w:rPr>
        <w:t xml:space="preserve">Ņemot vērā augstāk minēto, </w:t>
      </w:r>
      <w:r w:rsidR="002F1D98">
        <w:rPr>
          <w:rFonts w:ascii="Times New Roman" w:hAnsi="Times New Roman"/>
          <w:b/>
          <w:bCs/>
          <w:sz w:val="24"/>
          <w:lang w:val="lv-LV"/>
        </w:rPr>
        <w:t>paziņojam</w:t>
      </w:r>
      <w:r w:rsidRPr="006B38FE">
        <w:rPr>
          <w:rFonts w:ascii="Times New Roman" w:hAnsi="Times New Roman"/>
          <w:b/>
          <w:bCs/>
          <w:sz w:val="24"/>
          <w:lang w:val="lv-LV"/>
        </w:rPr>
        <w:t>, ka, pamatojoties uz MK noteikumiem Nr.</w:t>
      </w:r>
      <w:r>
        <w:rPr>
          <w:rFonts w:ascii="Times New Roman" w:hAnsi="Times New Roman"/>
          <w:b/>
          <w:bCs/>
          <w:sz w:val="24"/>
          <w:lang w:val="lv-LV"/>
        </w:rPr>
        <w:t> </w:t>
      </w:r>
      <w:r w:rsidRPr="006B38FE">
        <w:rPr>
          <w:rFonts w:ascii="Times New Roman" w:hAnsi="Times New Roman"/>
          <w:b/>
          <w:bCs/>
          <w:sz w:val="24"/>
          <w:lang w:val="lv-LV"/>
        </w:rPr>
        <w:t>107, atklāta konkursa piedāvājumu atvēršanas sanāksme tiek atcelta.</w:t>
      </w:r>
    </w:p>
    <w:p w14:paraId="42ABCCB3" w14:textId="6069C4E3" w:rsidR="002226E2" w:rsidRPr="00CB30B2" w:rsidRDefault="006B38FE" w:rsidP="002F1D98">
      <w:pPr>
        <w:pStyle w:val="Pamattekstaatkpe2"/>
        <w:spacing w:line="240" w:lineRule="auto"/>
        <w:ind w:left="0" w:firstLine="567"/>
        <w:jc w:val="both"/>
        <w:rPr>
          <w:rFonts w:ascii="Times New Roman" w:hAnsi="Times New Roman"/>
          <w:b/>
          <w:bCs/>
          <w:sz w:val="24"/>
          <w:lang w:val="lv-LV"/>
        </w:rPr>
      </w:pPr>
      <w:r w:rsidRPr="00CB30B2">
        <w:rPr>
          <w:rFonts w:ascii="Times New Roman" w:hAnsi="Times New Roman"/>
          <w:b/>
          <w:bCs/>
          <w:sz w:val="24"/>
          <w:lang w:val="lv-LV"/>
        </w:rPr>
        <w:t xml:space="preserve">Papildu tam, </w:t>
      </w:r>
      <w:r w:rsidR="007152DB" w:rsidRPr="00CB30B2">
        <w:rPr>
          <w:rFonts w:ascii="Times New Roman" w:hAnsi="Times New Roman"/>
          <w:b/>
          <w:bCs/>
          <w:sz w:val="24"/>
          <w:lang w:val="lv-LV"/>
        </w:rPr>
        <w:t>informējam</w:t>
      </w:r>
      <w:r w:rsidRPr="00CB30B2">
        <w:rPr>
          <w:rFonts w:ascii="Times New Roman" w:hAnsi="Times New Roman"/>
          <w:b/>
          <w:bCs/>
          <w:sz w:val="24"/>
          <w:lang w:val="lv-LV"/>
        </w:rPr>
        <w:t>, ka Iepirkumu uzraudzības biroja tīmekļvietnes paziņojumā un Elektronisko iepirkumu sistēmas e-konkursu apakšsistēmā noteiktais piedāvājumu iesniegšanas termiņš 2026. gada 18. </w:t>
      </w:r>
      <w:r w:rsidR="00774345" w:rsidRPr="00CB30B2">
        <w:rPr>
          <w:rFonts w:ascii="Times New Roman" w:hAnsi="Times New Roman"/>
          <w:b/>
          <w:bCs/>
          <w:sz w:val="24"/>
          <w:lang w:val="lv-LV"/>
        </w:rPr>
        <w:t>augusts</w:t>
      </w:r>
      <w:r w:rsidRPr="00CB30B2">
        <w:rPr>
          <w:rFonts w:ascii="Times New Roman" w:hAnsi="Times New Roman"/>
          <w:b/>
          <w:bCs/>
          <w:sz w:val="24"/>
          <w:lang w:val="lv-LV"/>
        </w:rPr>
        <w:t xml:space="preserve"> plkst.</w:t>
      </w:r>
      <w:r w:rsidR="002F1D98" w:rsidRPr="00CB30B2">
        <w:rPr>
          <w:rFonts w:ascii="Times New Roman" w:hAnsi="Times New Roman"/>
          <w:b/>
          <w:bCs/>
          <w:sz w:val="24"/>
          <w:lang w:val="lv-LV"/>
        </w:rPr>
        <w:t> </w:t>
      </w:r>
      <w:r w:rsidRPr="00CB30B2">
        <w:rPr>
          <w:rFonts w:ascii="Times New Roman" w:hAnsi="Times New Roman"/>
          <w:b/>
          <w:bCs/>
          <w:sz w:val="24"/>
          <w:lang w:val="lv-LV"/>
        </w:rPr>
        <w:t>10</w:t>
      </w:r>
      <w:r w:rsidR="002F1D98" w:rsidRPr="00CB30B2">
        <w:rPr>
          <w:rFonts w:ascii="Times New Roman" w:hAnsi="Times New Roman"/>
          <w:b/>
          <w:bCs/>
          <w:sz w:val="24"/>
          <w:lang w:val="lv-LV"/>
        </w:rPr>
        <w:t>.</w:t>
      </w:r>
      <w:r w:rsidRPr="00CB30B2">
        <w:rPr>
          <w:rFonts w:ascii="Times New Roman" w:hAnsi="Times New Roman"/>
          <w:b/>
          <w:bCs/>
          <w:sz w:val="24"/>
          <w:lang w:val="lv-LV"/>
        </w:rPr>
        <w:t>00 ir spēkā.</w:t>
      </w:r>
    </w:p>
    <w:sectPr w:rsidR="002226E2" w:rsidRPr="00CB30B2" w:rsidSect="007A492B">
      <w:pgSz w:w="11906" w:h="16838"/>
      <w:pgMar w:top="1440" w:right="1418"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C37"/>
    <w:rsid w:val="00024885"/>
    <w:rsid w:val="00063C39"/>
    <w:rsid w:val="000850C5"/>
    <w:rsid w:val="00090160"/>
    <w:rsid w:val="000A3CBA"/>
    <w:rsid w:val="000A652F"/>
    <w:rsid w:val="000B548D"/>
    <w:rsid w:val="000D4C37"/>
    <w:rsid w:val="000D63DC"/>
    <w:rsid w:val="001007FD"/>
    <w:rsid w:val="00102582"/>
    <w:rsid w:val="001056C2"/>
    <w:rsid w:val="001205D1"/>
    <w:rsid w:val="001338E0"/>
    <w:rsid w:val="00162ADB"/>
    <w:rsid w:val="00214203"/>
    <w:rsid w:val="002226E2"/>
    <w:rsid w:val="00233B30"/>
    <w:rsid w:val="00292C8E"/>
    <w:rsid w:val="002C3926"/>
    <w:rsid w:val="002F0DD8"/>
    <w:rsid w:val="002F0FF3"/>
    <w:rsid w:val="002F1D98"/>
    <w:rsid w:val="002F55B7"/>
    <w:rsid w:val="002F5DC7"/>
    <w:rsid w:val="0031474B"/>
    <w:rsid w:val="00317C4D"/>
    <w:rsid w:val="0033629D"/>
    <w:rsid w:val="00350AA6"/>
    <w:rsid w:val="003613FF"/>
    <w:rsid w:val="003B491F"/>
    <w:rsid w:val="003D1143"/>
    <w:rsid w:val="003D60C8"/>
    <w:rsid w:val="003F132B"/>
    <w:rsid w:val="004B5BB6"/>
    <w:rsid w:val="004B632E"/>
    <w:rsid w:val="004E3741"/>
    <w:rsid w:val="00543D45"/>
    <w:rsid w:val="00546570"/>
    <w:rsid w:val="0055456C"/>
    <w:rsid w:val="005A2F9E"/>
    <w:rsid w:val="0061792D"/>
    <w:rsid w:val="006B38FE"/>
    <w:rsid w:val="006C54C1"/>
    <w:rsid w:val="006E1AE9"/>
    <w:rsid w:val="007152DB"/>
    <w:rsid w:val="00730310"/>
    <w:rsid w:val="00774345"/>
    <w:rsid w:val="00786471"/>
    <w:rsid w:val="007A492B"/>
    <w:rsid w:val="007C7992"/>
    <w:rsid w:val="007F4B83"/>
    <w:rsid w:val="007F634D"/>
    <w:rsid w:val="008257C5"/>
    <w:rsid w:val="008956E1"/>
    <w:rsid w:val="008C6D9A"/>
    <w:rsid w:val="00980E61"/>
    <w:rsid w:val="009921CA"/>
    <w:rsid w:val="00AA18B1"/>
    <w:rsid w:val="00AD1E8A"/>
    <w:rsid w:val="00AD3E13"/>
    <w:rsid w:val="00AD5DF2"/>
    <w:rsid w:val="00BB7D83"/>
    <w:rsid w:val="00BE5FC1"/>
    <w:rsid w:val="00C003BD"/>
    <w:rsid w:val="00C520B1"/>
    <w:rsid w:val="00CB30B2"/>
    <w:rsid w:val="00CE3C35"/>
    <w:rsid w:val="00CF4F18"/>
    <w:rsid w:val="00D04AED"/>
    <w:rsid w:val="00D443A1"/>
    <w:rsid w:val="00DC14C0"/>
    <w:rsid w:val="00DE5B9E"/>
    <w:rsid w:val="00E307AB"/>
    <w:rsid w:val="00E4346D"/>
    <w:rsid w:val="00E71672"/>
    <w:rsid w:val="00EA3422"/>
    <w:rsid w:val="00F73018"/>
    <w:rsid w:val="00F73679"/>
    <w:rsid w:val="00F85086"/>
    <w:rsid w:val="00FA2FDB"/>
    <w:rsid w:val="00FE6D84"/>
    <w:rsid w:val="00FF01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A1DE"/>
  <w15:chartTrackingRefBased/>
  <w15:docId w15:val="{AFBC2C7B-3578-4414-8983-529CC152A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D4C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D4C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D4C3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D4C3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D4C3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D4C3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D4C3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D4C3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D4C3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D4C3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D4C3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D4C3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D4C3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D4C3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D4C3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D4C3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D4C3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D4C3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D4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D4C3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D4C3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D4C3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D4C3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D4C37"/>
    <w:rPr>
      <w:i/>
      <w:iCs/>
      <w:color w:val="404040" w:themeColor="text1" w:themeTint="BF"/>
    </w:rPr>
  </w:style>
  <w:style w:type="paragraph" w:styleId="Sarakstarindkopa">
    <w:name w:val="List Paragraph"/>
    <w:basedOn w:val="Parasts"/>
    <w:uiPriority w:val="34"/>
    <w:qFormat/>
    <w:rsid w:val="000D4C37"/>
    <w:pPr>
      <w:ind w:left="720"/>
      <w:contextualSpacing/>
    </w:pPr>
  </w:style>
  <w:style w:type="character" w:styleId="Intensvsizclums">
    <w:name w:val="Intense Emphasis"/>
    <w:basedOn w:val="Noklusjumarindkopasfonts"/>
    <w:uiPriority w:val="21"/>
    <w:qFormat/>
    <w:rsid w:val="000D4C37"/>
    <w:rPr>
      <w:i/>
      <w:iCs/>
      <w:color w:val="0F4761" w:themeColor="accent1" w:themeShade="BF"/>
    </w:rPr>
  </w:style>
  <w:style w:type="paragraph" w:styleId="Intensvscitts">
    <w:name w:val="Intense Quote"/>
    <w:basedOn w:val="Parasts"/>
    <w:next w:val="Parasts"/>
    <w:link w:val="IntensvscittsRakstz"/>
    <w:uiPriority w:val="30"/>
    <w:qFormat/>
    <w:rsid w:val="000D4C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D4C37"/>
    <w:rPr>
      <w:i/>
      <w:iCs/>
      <w:color w:val="0F4761" w:themeColor="accent1" w:themeShade="BF"/>
    </w:rPr>
  </w:style>
  <w:style w:type="character" w:styleId="Intensvaatsauce">
    <w:name w:val="Intense Reference"/>
    <w:basedOn w:val="Noklusjumarindkopasfonts"/>
    <w:uiPriority w:val="32"/>
    <w:qFormat/>
    <w:rsid w:val="000D4C37"/>
    <w:rPr>
      <w:b/>
      <w:bCs/>
      <w:smallCaps/>
      <w:color w:val="0F4761" w:themeColor="accent1" w:themeShade="BF"/>
      <w:spacing w:val="5"/>
    </w:rPr>
  </w:style>
  <w:style w:type="character" w:styleId="Hipersaite">
    <w:name w:val="Hyperlink"/>
    <w:basedOn w:val="Noklusjumarindkopasfonts"/>
    <w:uiPriority w:val="99"/>
    <w:unhideWhenUsed/>
    <w:rsid w:val="000D4C37"/>
    <w:rPr>
      <w:color w:val="467886" w:themeColor="hyperlink"/>
      <w:u w:val="single"/>
    </w:rPr>
  </w:style>
  <w:style w:type="character" w:styleId="Neatrisintapieminana">
    <w:name w:val="Unresolved Mention"/>
    <w:basedOn w:val="Noklusjumarindkopasfonts"/>
    <w:uiPriority w:val="99"/>
    <w:semiHidden/>
    <w:unhideWhenUsed/>
    <w:rsid w:val="000D4C37"/>
    <w:rPr>
      <w:color w:val="605E5C"/>
      <w:shd w:val="clear" w:color="auto" w:fill="E1DFDD"/>
    </w:rPr>
  </w:style>
  <w:style w:type="paragraph" w:styleId="Pamattekstaatkpe2">
    <w:name w:val="Body Text Indent 2"/>
    <w:basedOn w:val="Parasts"/>
    <w:link w:val="Pamattekstaatkpe2Rakstz"/>
    <w:uiPriority w:val="99"/>
    <w:unhideWhenUsed/>
    <w:rsid w:val="000D4C37"/>
    <w:pPr>
      <w:widowControl w:val="0"/>
      <w:spacing w:after="120" w:line="480" w:lineRule="auto"/>
      <w:ind w:left="283"/>
    </w:pPr>
    <w:rPr>
      <w:rFonts w:ascii="Calibri" w:eastAsia="Calibri" w:hAnsi="Calibri" w:cs="Times New Roman"/>
      <w:kern w:val="0"/>
      <w:sz w:val="22"/>
      <w:szCs w:val="22"/>
      <w:lang w:val="en-US"/>
      <w14:ligatures w14:val="none"/>
    </w:rPr>
  </w:style>
  <w:style w:type="character" w:customStyle="1" w:styleId="Pamattekstaatkpe2Rakstz">
    <w:name w:val="Pamatteksta atkāpe 2 Rakstz."/>
    <w:basedOn w:val="Noklusjumarindkopasfonts"/>
    <w:link w:val="Pamattekstaatkpe2"/>
    <w:uiPriority w:val="99"/>
    <w:rsid w:val="000D4C37"/>
    <w:rPr>
      <w:rFonts w:ascii="Calibri" w:eastAsia="Calibri" w:hAnsi="Calibri" w:cs="Times New Roman"/>
      <w:kern w:val="0"/>
      <w:sz w:val="22"/>
      <w:szCs w:val="22"/>
      <w:lang w:val="en-US"/>
      <w14:ligatures w14:val="none"/>
    </w:rPr>
  </w:style>
  <w:style w:type="character" w:customStyle="1" w:styleId="colora">
    <w:name w:val="colora"/>
    <w:rsid w:val="000D4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1321</Words>
  <Characters>753</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Saltone</dc:creator>
  <cp:keywords/>
  <dc:description/>
  <cp:lastModifiedBy>Jānis Blūmentāls</cp:lastModifiedBy>
  <cp:revision>20</cp:revision>
  <cp:lastPrinted>2026-06-16T09:02:00Z</cp:lastPrinted>
  <dcterms:created xsi:type="dcterms:W3CDTF">2026-06-16T06:49:00Z</dcterms:created>
  <dcterms:modified xsi:type="dcterms:W3CDTF">2026-08-11T08:41:00Z</dcterms:modified>
</cp:coreProperties>
</file>