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5BF5C" w14:textId="452C9114" w:rsidR="00AF01BB" w:rsidRPr="00AF01BB" w:rsidRDefault="00AF01BB" w:rsidP="00AF01BB">
      <w:pPr>
        <w:autoSpaceDE w:val="0"/>
        <w:autoSpaceDN w:val="0"/>
        <w:adjustRightInd w:val="0"/>
        <w:spacing w:after="0" w:line="240" w:lineRule="auto"/>
        <w:jc w:val="center"/>
        <w:rPr>
          <w:rFonts w:ascii="Times New Roman" w:eastAsia="Calibri" w:hAnsi="Times New Roman" w:cs="Times New Roman"/>
          <w:b/>
          <w:bCs/>
          <w:kern w:val="0"/>
          <w:lang w:val="lv-LV"/>
          <w14:ligatures w14:val="none"/>
        </w:rPr>
      </w:pPr>
      <w:r w:rsidRPr="00AF01BB">
        <w:rPr>
          <w:rFonts w:ascii="Times New Roman" w:eastAsia="Calibri" w:hAnsi="Times New Roman" w:cs="Times New Roman"/>
          <w:b/>
          <w:bCs/>
          <w:kern w:val="0"/>
          <w:lang w:val="lv-LV"/>
          <w14:ligatures w14:val="none"/>
        </w:rPr>
        <w:t>Iepirkumu komisijas 202</w:t>
      </w:r>
      <w:r w:rsidR="002B2FBA">
        <w:rPr>
          <w:rFonts w:ascii="Times New Roman" w:eastAsia="Calibri" w:hAnsi="Times New Roman" w:cs="Times New Roman"/>
          <w:b/>
          <w:bCs/>
          <w:kern w:val="0"/>
          <w:lang w:val="lv-LV"/>
          <w14:ligatures w14:val="none"/>
        </w:rPr>
        <w:t>6</w:t>
      </w:r>
      <w:r w:rsidRPr="00AF01BB">
        <w:rPr>
          <w:rFonts w:ascii="Times New Roman" w:eastAsia="Calibri" w:hAnsi="Times New Roman" w:cs="Times New Roman"/>
          <w:b/>
          <w:bCs/>
          <w:kern w:val="0"/>
          <w:lang w:val="lv-LV"/>
          <w14:ligatures w14:val="none"/>
        </w:rPr>
        <w:t xml:space="preserve">.gada </w:t>
      </w:r>
      <w:r w:rsidR="0001458A">
        <w:rPr>
          <w:rFonts w:ascii="Times New Roman" w:eastAsia="Calibri" w:hAnsi="Times New Roman" w:cs="Times New Roman"/>
          <w:b/>
          <w:bCs/>
          <w:kern w:val="0"/>
          <w:lang w:val="lv-LV"/>
          <w14:ligatures w14:val="none"/>
        </w:rPr>
        <w:t>31</w:t>
      </w:r>
      <w:r w:rsidRPr="00AF01BB">
        <w:rPr>
          <w:rFonts w:ascii="Times New Roman" w:eastAsia="Calibri" w:hAnsi="Times New Roman" w:cs="Times New Roman"/>
          <w:b/>
          <w:bCs/>
          <w:kern w:val="0"/>
          <w:lang w:val="lv-LV"/>
          <w14:ligatures w14:val="none"/>
        </w:rPr>
        <w:t>.</w:t>
      </w:r>
      <w:r w:rsidR="005F5527">
        <w:rPr>
          <w:rFonts w:ascii="Times New Roman" w:eastAsia="Calibri" w:hAnsi="Times New Roman" w:cs="Times New Roman"/>
          <w:b/>
          <w:bCs/>
          <w:kern w:val="0"/>
          <w:lang w:val="lv-LV"/>
          <w14:ligatures w14:val="none"/>
        </w:rPr>
        <w:t>jūlija</w:t>
      </w:r>
      <w:r w:rsidRPr="00AF01BB">
        <w:rPr>
          <w:rFonts w:ascii="Times New Roman" w:eastAsia="Calibri" w:hAnsi="Times New Roman" w:cs="Times New Roman"/>
          <w:b/>
          <w:bCs/>
          <w:kern w:val="0"/>
          <w:lang w:val="lv-LV"/>
          <w14:ligatures w14:val="none"/>
        </w:rPr>
        <w:t xml:space="preserve"> sēdē</w:t>
      </w:r>
    </w:p>
    <w:p w14:paraId="4DDB00F1" w14:textId="062567BA" w:rsidR="00AF01BB" w:rsidRPr="00AF01BB" w:rsidRDefault="00AF01BB" w:rsidP="00AF01BB">
      <w:pPr>
        <w:autoSpaceDE w:val="0"/>
        <w:autoSpaceDN w:val="0"/>
        <w:adjustRightInd w:val="0"/>
        <w:spacing w:after="0" w:line="240" w:lineRule="auto"/>
        <w:jc w:val="center"/>
        <w:rPr>
          <w:rFonts w:ascii="Times New Roman" w:eastAsia="Calibri" w:hAnsi="Times New Roman" w:cs="Times New Roman"/>
          <w:b/>
          <w:bCs/>
          <w:kern w:val="0"/>
          <w:lang w:val="lv-LV"/>
          <w14:ligatures w14:val="none"/>
        </w:rPr>
      </w:pPr>
      <w:r w:rsidRPr="00AF01BB">
        <w:rPr>
          <w:rFonts w:ascii="Times New Roman" w:eastAsia="Calibri" w:hAnsi="Times New Roman" w:cs="Times New Roman"/>
          <w:b/>
          <w:bCs/>
          <w:kern w:val="0"/>
          <w:lang w:val="lv-LV"/>
          <w14:ligatures w14:val="none"/>
        </w:rPr>
        <w:t>apstiprinātās atbildes Nr.</w:t>
      </w:r>
      <w:r w:rsidR="0001458A">
        <w:rPr>
          <w:rFonts w:ascii="Times New Roman" w:eastAsia="Calibri" w:hAnsi="Times New Roman" w:cs="Times New Roman"/>
          <w:b/>
          <w:bCs/>
          <w:kern w:val="0"/>
          <w:lang w:val="lv-LV"/>
          <w14:ligatures w14:val="none"/>
        </w:rPr>
        <w:t>2</w:t>
      </w:r>
      <w:r w:rsidRPr="00AF01BB">
        <w:rPr>
          <w:rFonts w:ascii="Times New Roman" w:eastAsia="Calibri" w:hAnsi="Times New Roman" w:cs="Times New Roman"/>
          <w:b/>
          <w:bCs/>
          <w:kern w:val="0"/>
          <w:lang w:val="lv-LV"/>
          <w14:ligatures w14:val="none"/>
        </w:rPr>
        <w:t xml:space="preserve"> uz jautājumiem</w:t>
      </w:r>
    </w:p>
    <w:p w14:paraId="65BFF331" w14:textId="108BE3DA" w:rsidR="00AF01BB" w:rsidRPr="00AF01BB" w:rsidRDefault="00AF01BB" w:rsidP="00AF01BB">
      <w:pPr>
        <w:spacing w:line="259" w:lineRule="auto"/>
        <w:ind w:leftChars="200" w:left="480" w:right="-1"/>
        <w:jc w:val="center"/>
        <w:rPr>
          <w:rFonts w:ascii="Times New Roman" w:eastAsia="Calibri" w:hAnsi="Times New Roman" w:cs="Times New Roman"/>
          <w:b/>
          <w:bCs/>
          <w:lang w:val="lv-LV"/>
          <w14:ligatures w14:val="none"/>
        </w:rPr>
      </w:pPr>
      <w:r w:rsidRPr="00AF01BB">
        <w:rPr>
          <w:rFonts w:ascii="Times New Roman" w:eastAsia="Calibri" w:hAnsi="Times New Roman" w:cs="Times New Roman"/>
          <w:b/>
          <w:bCs/>
          <w:lang w:val="lv-LV"/>
          <w14:ligatures w14:val="none"/>
        </w:rPr>
        <w:t>par iepirkuma “</w:t>
      </w:r>
      <w:r w:rsidR="005F5527">
        <w:rPr>
          <w:rFonts w:ascii="Times New Roman" w:eastAsia="Calibri" w:hAnsi="Times New Roman" w:cs="Times New Roman"/>
          <w:b/>
          <w:kern w:val="0"/>
          <w:szCs w:val="22"/>
          <w:lang w:val="lv-LV"/>
          <w14:ligatures w14:val="none"/>
        </w:rPr>
        <w:t>S</w:t>
      </w:r>
      <w:r w:rsidR="009C19C2">
        <w:rPr>
          <w:rFonts w:ascii="Times New Roman" w:eastAsia="Calibri" w:hAnsi="Times New Roman" w:cs="Times New Roman"/>
          <w:b/>
          <w:kern w:val="0"/>
          <w:szCs w:val="22"/>
          <w:lang w:val="lv-LV"/>
          <w14:ligatures w14:val="none"/>
        </w:rPr>
        <w:t>aimniecības, remonta, celtniecības materiālu un citu sadzīves preču iegāde</w:t>
      </w:r>
      <w:r w:rsidRPr="00AF01BB">
        <w:rPr>
          <w:rFonts w:ascii="Times New Roman" w:eastAsia="Calibri" w:hAnsi="Times New Roman" w:cs="Times New Roman"/>
          <w:b/>
          <w:bCs/>
          <w:lang w:val="lv-LV"/>
          <w14:ligatures w14:val="none"/>
        </w:rPr>
        <w:t>”, identifikācijas Nr. RNP 202</w:t>
      </w:r>
      <w:r w:rsidR="002B2FBA">
        <w:rPr>
          <w:rFonts w:ascii="Times New Roman" w:eastAsia="Calibri" w:hAnsi="Times New Roman" w:cs="Times New Roman"/>
          <w:b/>
          <w:bCs/>
          <w:lang w:val="lv-LV"/>
          <w14:ligatures w14:val="none"/>
        </w:rPr>
        <w:t>6</w:t>
      </w:r>
      <w:r w:rsidRPr="00AF01BB">
        <w:rPr>
          <w:rFonts w:ascii="Times New Roman" w:eastAsia="Calibri" w:hAnsi="Times New Roman" w:cs="Times New Roman"/>
          <w:b/>
          <w:bCs/>
          <w:lang w:val="lv-LV"/>
          <w14:ligatures w14:val="none"/>
        </w:rPr>
        <w:t>/</w:t>
      </w:r>
      <w:r w:rsidR="005F5527">
        <w:rPr>
          <w:rFonts w:ascii="Times New Roman" w:eastAsia="Calibri" w:hAnsi="Times New Roman" w:cs="Times New Roman"/>
          <w:b/>
          <w:bCs/>
          <w:lang w:val="lv-LV"/>
          <w14:ligatures w14:val="none"/>
        </w:rPr>
        <w:t>6</w:t>
      </w:r>
      <w:r w:rsidR="009C19C2">
        <w:rPr>
          <w:rFonts w:ascii="Times New Roman" w:eastAsia="Calibri" w:hAnsi="Times New Roman" w:cs="Times New Roman"/>
          <w:b/>
          <w:bCs/>
          <w:lang w:val="lv-LV"/>
          <w14:ligatures w14:val="none"/>
        </w:rPr>
        <w:t>8</w:t>
      </w:r>
      <w:r w:rsidRPr="00AF01BB">
        <w:rPr>
          <w:rFonts w:ascii="Times New Roman" w:eastAsia="Calibri" w:hAnsi="Times New Roman" w:cs="Times New Roman"/>
          <w:b/>
          <w:bCs/>
          <w:lang w:val="lv-LV"/>
          <w14:ligatures w14:val="none"/>
        </w:rPr>
        <w:t xml:space="preserve">, nolikumu </w:t>
      </w: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6"/>
        <w:gridCol w:w="4990"/>
      </w:tblGrid>
      <w:tr w:rsidR="00AF01BB" w:rsidRPr="00AF01BB" w14:paraId="79E766AC" w14:textId="77777777" w:rsidTr="00E018A7">
        <w:tc>
          <w:tcPr>
            <w:tcW w:w="993" w:type="dxa"/>
          </w:tcPr>
          <w:p w14:paraId="0FE1903F" w14:textId="77777777" w:rsidR="00AF01BB" w:rsidRPr="00AF01BB" w:rsidRDefault="00AF01BB" w:rsidP="00AF01BB">
            <w:pPr>
              <w:spacing w:after="0" w:line="240" w:lineRule="auto"/>
              <w:jc w:val="both"/>
              <w:rPr>
                <w:rFonts w:ascii="Times New Roman" w:eastAsia="Calibri" w:hAnsi="Times New Roman" w:cs="Times New Roman"/>
                <w:b/>
                <w:kern w:val="24"/>
                <w:sz w:val="22"/>
                <w:szCs w:val="22"/>
                <w:lang w:val="lv-LV"/>
                <w14:ligatures w14:val="none"/>
              </w:rPr>
            </w:pPr>
            <w:proofErr w:type="spellStart"/>
            <w:r w:rsidRPr="00AF01BB">
              <w:rPr>
                <w:rFonts w:ascii="Times New Roman" w:eastAsia="Calibri" w:hAnsi="Times New Roman" w:cs="Times New Roman"/>
                <w:b/>
                <w:kern w:val="24"/>
                <w:sz w:val="22"/>
                <w:szCs w:val="22"/>
                <w:lang w:val="lv-LV"/>
                <w14:ligatures w14:val="none"/>
              </w:rPr>
              <w:t>Nr.p.k</w:t>
            </w:r>
            <w:proofErr w:type="spellEnd"/>
            <w:r w:rsidRPr="00AF01BB">
              <w:rPr>
                <w:rFonts w:ascii="Times New Roman" w:eastAsia="Calibri" w:hAnsi="Times New Roman" w:cs="Times New Roman"/>
                <w:b/>
                <w:kern w:val="24"/>
                <w:sz w:val="22"/>
                <w:szCs w:val="22"/>
                <w:lang w:val="lv-LV"/>
                <w14:ligatures w14:val="none"/>
              </w:rPr>
              <w:t>.</w:t>
            </w:r>
          </w:p>
        </w:tc>
        <w:tc>
          <w:tcPr>
            <w:tcW w:w="4366" w:type="dxa"/>
          </w:tcPr>
          <w:p w14:paraId="5B677483" w14:textId="77777777" w:rsidR="00AF01BB" w:rsidRPr="00AF01BB" w:rsidRDefault="00AF01BB" w:rsidP="00AF01BB">
            <w:pPr>
              <w:spacing w:after="0" w:line="240" w:lineRule="auto"/>
              <w:jc w:val="both"/>
              <w:rPr>
                <w:rFonts w:ascii="Times New Roman" w:eastAsia="Calibri" w:hAnsi="Times New Roman" w:cs="Times New Roman"/>
                <w:b/>
                <w:kern w:val="24"/>
                <w:sz w:val="22"/>
                <w:szCs w:val="22"/>
                <w:lang w:val="lv-LV"/>
                <w14:ligatures w14:val="none"/>
              </w:rPr>
            </w:pPr>
            <w:r w:rsidRPr="00AF01BB">
              <w:rPr>
                <w:rFonts w:ascii="Times New Roman" w:eastAsia="Calibri" w:hAnsi="Times New Roman" w:cs="Times New Roman"/>
                <w:b/>
                <w:kern w:val="24"/>
                <w:sz w:val="22"/>
                <w:szCs w:val="22"/>
                <w:lang w:val="lv-LV"/>
                <w14:ligatures w14:val="none"/>
              </w:rPr>
              <w:t>Pretendenta jautājums</w:t>
            </w:r>
          </w:p>
        </w:tc>
        <w:tc>
          <w:tcPr>
            <w:tcW w:w="4990" w:type="dxa"/>
          </w:tcPr>
          <w:p w14:paraId="2AEDA533" w14:textId="77777777" w:rsidR="00AF01BB" w:rsidRPr="00AF01BB" w:rsidRDefault="00AF01BB" w:rsidP="00AF01BB">
            <w:pPr>
              <w:spacing w:after="0" w:line="240" w:lineRule="auto"/>
              <w:jc w:val="both"/>
              <w:rPr>
                <w:rFonts w:ascii="Times New Roman" w:eastAsia="Calibri" w:hAnsi="Times New Roman" w:cs="Times New Roman"/>
                <w:b/>
                <w:bCs/>
                <w:sz w:val="22"/>
                <w:szCs w:val="22"/>
                <w:lang w:val="lv-LV"/>
                <w14:ligatures w14:val="none"/>
              </w:rPr>
            </w:pPr>
            <w:r w:rsidRPr="00AF01BB">
              <w:rPr>
                <w:rFonts w:ascii="Times New Roman" w:eastAsia="Calibri" w:hAnsi="Times New Roman" w:cs="Times New Roman"/>
                <w:b/>
                <w:bCs/>
                <w:sz w:val="22"/>
                <w:szCs w:val="22"/>
                <w:lang w:val="lv-LV"/>
                <w14:ligatures w14:val="none"/>
              </w:rPr>
              <w:t>Atbilde</w:t>
            </w:r>
          </w:p>
        </w:tc>
      </w:tr>
      <w:tr w:rsidR="00AF01BB" w:rsidRPr="00B96E0F" w14:paraId="6BD5483F" w14:textId="77777777" w:rsidTr="00E018A7">
        <w:tc>
          <w:tcPr>
            <w:tcW w:w="993" w:type="dxa"/>
          </w:tcPr>
          <w:p w14:paraId="348F8ECB"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r w:rsidRPr="00186127">
              <w:rPr>
                <w:rFonts w:ascii="Times New Roman" w:eastAsia="Calibri" w:hAnsi="Times New Roman" w:cs="Times New Roman"/>
                <w:b/>
                <w:kern w:val="24"/>
                <w:lang w:val="lv-LV"/>
                <w14:ligatures w14:val="none"/>
              </w:rPr>
              <w:t>1.</w:t>
            </w:r>
          </w:p>
          <w:p w14:paraId="529A6F66"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06B7217"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812824D" w14:textId="0EFD6E68"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6404BAA6"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60F164FE"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7FA9E209"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4B3F2B4"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4C1CE33C"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3D5AC9D3" w14:textId="59848AC1"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tc>
        <w:tc>
          <w:tcPr>
            <w:tcW w:w="4366" w:type="dxa"/>
          </w:tcPr>
          <w:p w14:paraId="2D45487D" w14:textId="5F31155C" w:rsidR="0001458A" w:rsidRPr="0001458A" w:rsidRDefault="0001458A" w:rsidP="0001458A">
            <w:pPr>
              <w:pStyle w:val="Paraststmeklis"/>
              <w:spacing w:after="0" w:line="276" w:lineRule="auto"/>
              <w:jc w:val="both"/>
              <w:rPr>
                <w:rFonts w:eastAsia="Calibri"/>
                <w:kern w:val="0"/>
                <w:lang w:val="lv-LV"/>
                <w14:ligatures w14:val="none"/>
              </w:rPr>
            </w:pPr>
            <w:r w:rsidRPr="0001458A">
              <w:rPr>
                <w:rFonts w:eastAsia="Calibri"/>
                <w:kern w:val="0"/>
                <w:lang w:val="lv-LV"/>
                <w14:ligatures w14:val="none"/>
              </w:rPr>
              <w:t>Norādām, ka Iepirkuma nolikumā ir noteikts, ka līguma slēgšanas tiesības tiks piešķirtas saimnieciski visizdevīgākajam piedāvājumam ar zemāko cenu. Vienlaikus finanšu piedāvājumā pretendentiem ir jānorāda tikai atlaide (%) no preces cenas veikalā vai interneta veikalā.</w:t>
            </w:r>
          </w:p>
          <w:p w14:paraId="55FA9C0E" w14:textId="77777777" w:rsidR="0001458A" w:rsidRPr="0001458A" w:rsidRDefault="0001458A" w:rsidP="0001458A">
            <w:pPr>
              <w:spacing w:before="100" w:beforeAutospacing="1" w:after="0" w:afterAutospacing="1"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Šāda pieeja var radīt situāciju, kad nav iespējams objektīvi salīdzināt pretendentu faktiskās cenas, jo:</w:t>
            </w:r>
          </w:p>
          <w:p w14:paraId="0A41AB38" w14:textId="5CBEC899" w:rsidR="0001458A" w:rsidRPr="0001458A" w:rsidRDefault="0001458A" w:rsidP="0001458A">
            <w:pPr>
              <w:spacing w:before="100" w:beforeAutospacing="1" w:after="0" w:afterAutospacing="1" w:line="276" w:lineRule="auto"/>
              <w:rPr>
                <w:rFonts w:ascii="Times New Roman" w:eastAsia="Calibri" w:hAnsi="Times New Roman" w:cs="Times New Roman"/>
                <w:kern w:val="0"/>
                <w:lang w:val="lv-LV"/>
                <w14:ligatures w14:val="none"/>
              </w:rPr>
            </w:pPr>
            <w:r>
              <w:rPr>
                <w:rFonts w:ascii="Times New Roman" w:eastAsia="Calibri" w:hAnsi="Times New Roman" w:cs="Times New Roman"/>
                <w:kern w:val="0"/>
                <w:lang w:val="lv-LV"/>
                <w14:ligatures w14:val="none"/>
              </w:rPr>
              <w:t>-</w:t>
            </w:r>
            <w:r w:rsidRPr="0001458A">
              <w:rPr>
                <w:rFonts w:ascii="Times New Roman" w:eastAsia="Calibri" w:hAnsi="Times New Roman" w:cs="Times New Roman"/>
                <w:kern w:val="0"/>
                <w:lang w:val="lv-LV"/>
                <w14:ligatures w14:val="none"/>
              </w:rPr>
              <w:t>Atlaides apmērs pats par sevi nenorāda gala cenu, kuru Pasūtītājs maksās par preci.</w:t>
            </w:r>
          </w:p>
          <w:p w14:paraId="14522690" w14:textId="1E226A2E" w:rsidR="0001458A" w:rsidRPr="0001458A" w:rsidRDefault="0001458A" w:rsidP="0001458A">
            <w:pPr>
              <w:spacing w:before="100" w:beforeAutospacing="1" w:after="0" w:afterAutospacing="1" w:line="276" w:lineRule="auto"/>
              <w:rPr>
                <w:rFonts w:ascii="Times New Roman" w:eastAsia="Calibri" w:hAnsi="Times New Roman" w:cs="Times New Roman"/>
                <w:kern w:val="0"/>
                <w:lang w:val="lv-LV"/>
                <w14:ligatures w14:val="none"/>
              </w:rPr>
            </w:pPr>
            <w:r>
              <w:rPr>
                <w:rFonts w:ascii="Times New Roman" w:eastAsia="Calibri" w:hAnsi="Times New Roman" w:cs="Times New Roman"/>
                <w:kern w:val="0"/>
                <w:lang w:val="lv-LV"/>
                <w14:ligatures w14:val="none"/>
              </w:rPr>
              <w:t>-</w:t>
            </w:r>
            <w:r w:rsidRPr="0001458A">
              <w:rPr>
                <w:rFonts w:ascii="Times New Roman" w:eastAsia="Calibri" w:hAnsi="Times New Roman" w:cs="Times New Roman"/>
                <w:kern w:val="0"/>
                <w:lang w:val="lv-LV"/>
                <w14:ligatures w14:val="none"/>
              </w:rPr>
              <w:t>Dažādiem pretendentiem var būt atšķirīgas sākotnējās (plaukta vai interneta) cenas vienai un tai pašai precei.</w:t>
            </w:r>
          </w:p>
          <w:p w14:paraId="2E9E2407" w14:textId="29501CF6" w:rsidR="0001458A" w:rsidRPr="0001458A" w:rsidRDefault="0001458A" w:rsidP="0001458A">
            <w:pPr>
              <w:spacing w:before="100" w:beforeAutospacing="1" w:after="0" w:afterAutospacing="1" w:line="276" w:lineRule="auto"/>
              <w:jc w:val="both"/>
              <w:rPr>
                <w:rFonts w:ascii="Times New Roman" w:eastAsia="Calibri" w:hAnsi="Times New Roman" w:cs="Times New Roman"/>
                <w:kern w:val="0"/>
                <w:lang w:val="lv-LV"/>
                <w14:ligatures w14:val="none"/>
              </w:rPr>
            </w:pPr>
            <w:r>
              <w:rPr>
                <w:rFonts w:ascii="Times New Roman" w:eastAsia="Calibri" w:hAnsi="Times New Roman" w:cs="Times New Roman"/>
                <w:kern w:val="0"/>
                <w:lang w:val="lv-LV"/>
                <w14:ligatures w14:val="none"/>
              </w:rPr>
              <w:t>-</w:t>
            </w:r>
            <w:r w:rsidRPr="0001458A">
              <w:rPr>
                <w:rFonts w:ascii="Times New Roman" w:eastAsia="Calibri" w:hAnsi="Times New Roman" w:cs="Times New Roman"/>
                <w:kern w:val="0"/>
                <w:lang w:val="lv-LV"/>
                <w14:ligatures w14:val="none"/>
              </w:rPr>
              <w:t>Lielāka procentuālā atlaide ne vienmēr nodrošina zemāku gala cenu. Piemēram, pretendents ar augstāku sākotnējo cenu un 30 % atlaidi var piedāvāt augstāku gala cenu nekā pretendents ar zemāku sākotnējo cenu un 10 % atlaidi.</w:t>
            </w:r>
          </w:p>
          <w:p w14:paraId="03D8DF7D" w14:textId="22753354" w:rsidR="0001458A" w:rsidRPr="0001458A" w:rsidRDefault="0001458A" w:rsidP="0001458A">
            <w:pPr>
              <w:spacing w:before="100" w:beforeAutospacing="1" w:after="0" w:afterAutospacing="1" w:line="276" w:lineRule="auto"/>
              <w:jc w:val="both"/>
              <w:rPr>
                <w:rFonts w:ascii="Times New Roman" w:eastAsia="Calibri" w:hAnsi="Times New Roman" w:cs="Times New Roman"/>
                <w:kern w:val="0"/>
                <w:lang w:val="lv-LV"/>
                <w14:ligatures w14:val="none"/>
              </w:rPr>
            </w:pPr>
            <w:r>
              <w:rPr>
                <w:rFonts w:ascii="Times New Roman" w:eastAsia="Calibri" w:hAnsi="Times New Roman" w:cs="Times New Roman"/>
                <w:kern w:val="0"/>
                <w:lang w:val="lv-LV"/>
                <w14:ligatures w14:val="none"/>
              </w:rPr>
              <w:t>-</w:t>
            </w:r>
            <w:r w:rsidRPr="0001458A">
              <w:rPr>
                <w:rFonts w:ascii="Times New Roman" w:eastAsia="Calibri" w:hAnsi="Times New Roman" w:cs="Times New Roman"/>
                <w:kern w:val="0"/>
                <w:lang w:val="lv-LV"/>
                <w14:ligatures w14:val="none"/>
              </w:rPr>
              <w:t>Dokumentācijā nav aprakstīta vērtēšanas metodika vai matemātiskā formula, pēc kuras no piedāvātajām atlaidēm tiks noteikts uzvarētājs.</w:t>
            </w:r>
          </w:p>
          <w:p w14:paraId="320261B4" w14:textId="77777777" w:rsidR="0001458A" w:rsidRPr="0001458A" w:rsidRDefault="0001458A" w:rsidP="0001458A">
            <w:pPr>
              <w:spacing w:before="100" w:beforeAutospacing="1" w:after="0" w:afterAutospacing="1"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 xml:space="preserve">Līdz ar to pastāv risks, ka iepirkuma dokumentācija nenodrošina pietiekamu skaidrību par piedāvājumu vērtēšanas kārtību un neļauj pretendentiem </w:t>
            </w:r>
            <w:r w:rsidRPr="0001458A">
              <w:rPr>
                <w:rFonts w:ascii="Times New Roman" w:eastAsia="Calibri" w:hAnsi="Times New Roman" w:cs="Times New Roman"/>
                <w:kern w:val="0"/>
                <w:lang w:val="lv-LV"/>
                <w14:ligatures w14:val="none"/>
              </w:rPr>
              <w:lastRenderedPageBreak/>
              <w:t>viennozīmīgi saprast, kā tiks noteikts saimnieciski visizdevīgākais piedāvājums.</w:t>
            </w:r>
          </w:p>
          <w:p w14:paraId="206AFF13" w14:textId="39E2900C" w:rsidR="0001458A" w:rsidRPr="0001458A" w:rsidRDefault="0001458A" w:rsidP="0001458A">
            <w:pPr>
              <w:spacing w:before="100" w:beforeAutospacing="1" w:after="0" w:afterAutospacing="1"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Lai nodrošinātu vienlīdzīgu attieksmi pret pretendentiem, caurskatāmību un objektīvu piedāvājumu salīdzināšanu, lūdzu iepirkuma komisiju izvērtēt iespēju:</w:t>
            </w:r>
          </w:p>
          <w:p w14:paraId="43C836B9" w14:textId="77777777" w:rsidR="0001458A" w:rsidRPr="0001458A" w:rsidRDefault="0001458A" w:rsidP="0001458A">
            <w:pPr>
              <w:numPr>
                <w:ilvl w:val="0"/>
                <w:numId w:val="14"/>
              </w:numPr>
              <w:spacing w:before="100" w:beforeAutospacing="1" w:after="0" w:afterAutospacing="1"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precizēt finanšu piedāvājuma vērtēšanas metodiku un norādīt konkrētu aprēķina formulu;</w:t>
            </w:r>
          </w:p>
          <w:p w14:paraId="72E8213C" w14:textId="77777777" w:rsidR="0001458A" w:rsidRPr="0001458A" w:rsidRDefault="0001458A" w:rsidP="0001458A">
            <w:pPr>
              <w:numPr>
                <w:ilvl w:val="0"/>
                <w:numId w:val="14"/>
              </w:numPr>
              <w:spacing w:before="100" w:beforeAutospacing="1" w:after="0" w:afterAutospacing="1"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paskaidrot, kā tiks noteikta "zemākā cena", ja finanšu piedāvājumā tiek vērtētas tikai atlaides;</w:t>
            </w:r>
          </w:p>
          <w:p w14:paraId="4E4FE652" w14:textId="77777777" w:rsidR="0001458A" w:rsidRPr="0001458A" w:rsidRDefault="0001458A" w:rsidP="0001458A">
            <w:pPr>
              <w:numPr>
                <w:ilvl w:val="0"/>
                <w:numId w:val="14"/>
              </w:numPr>
              <w:spacing w:before="100" w:beforeAutospacing="1" w:after="0" w:afterAutospacing="1"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apsvērt iespēju vērtēšanai izmantot reprezentatīvu preču grozu ar fiksētām precēm un daudzumiem, aprēķinot kopējo piedāvājuma cenu;</w:t>
            </w:r>
          </w:p>
          <w:p w14:paraId="6A43A470" w14:textId="77777777" w:rsidR="0001458A" w:rsidRPr="0001458A" w:rsidRDefault="0001458A" w:rsidP="0001458A">
            <w:pPr>
              <w:numPr>
                <w:ilvl w:val="0"/>
                <w:numId w:val="14"/>
              </w:numPr>
              <w:spacing w:before="100" w:beforeAutospacing="1" w:after="0" w:afterAutospacing="1"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vai arī noteikt citu objektīvu metodiku, kas ļautu salīdzināt pretendentu faktiskās gala cenas, nevis tikai deklarēto atlaižu apmēru.</w:t>
            </w:r>
          </w:p>
          <w:p w14:paraId="400855EC" w14:textId="58C1F9F8" w:rsidR="0001458A" w:rsidRPr="0001458A" w:rsidRDefault="0001458A" w:rsidP="0001458A">
            <w:pPr>
              <w:spacing w:after="0" w:line="276" w:lineRule="auto"/>
              <w:jc w:val="both"/>
              <w:rPr>
                <w:rFonts w:ascii="Times New Roman" w:eastAsia="Calibri" w:hAnsi="Times New Roman" w:cs="Times New Roman"/>
                <w:kern w:val="0"/>
                <w:lang w:val="lv-LV"/>
                <w14:ligatures w14:val="none"/>
              </w:rPr>
            </w:pPr>
            <w:r w:rsidRPr="0001458A">
              <w:rPr>
                <w:rFonts w:ascii="Times New Roman" w:eastAsia="Calibri" w:hAnsi="Times New Roman" w:cs="Times New Roman"/>
                <w:kern w:val="0"/>
                <w:lang w:val="lv-LV"/>
                <w14:ligatures w14:val="none"/>
              </w:rPr>
              <w:t>Šādi precizējumi palīdzētu</w:t>
            </w:r>
            <w:r>
              <w:rPr>
                <w:rFonts w:ascii="Times New Roman" w:eastAsia="Calibri" w:hAnsi="Times New Roman" w:cs="Times New Roman"/>
                <w:kern w:val="0"/>
                <w:lang w:val="lv-LV"/>
                <w14:ligatures w14:val="none"/>
              </w:rPr>
              <w:t xml:space="preserve">  </w:t>
            </w:r>
            <w:r w:rsidRPr="0001458A">
              <w:rPr>
                <w:rFonts w:ascii="Times New Roman" w:eastAsia="Calibri" w:hAnsi="Times New Roman" w:cs="Times New Roman"/>
                <w:kern w:val="0"/>
                <w:lang w:val="lv-LV"/>
                <w14:ligatures w14:val="none"/>
              </w:rPr>
              <w:t>nodrošināt iepirkuma procedūras atbilstību caurskatāmības, vienlīdzīgas attieksmes un objektīvas vērtēšanas principiem, kā arī mazinātu iespējamu strīdu risku iepirkuma procedūras laikā.</w:t>
            </w:r>
          </w:p>
          <w:p w14:paraId="1AD51488" w14:textId="77777777" w:rsidR="0001458A" w:rsidRPr="0001458A" w:rsidRDefault="0001458A" w:rsidP="0001458A">
            <w:pPr>
              <w:spacing w:line="259" w:lineRule="auto"/>
              <w:jc w:val="both"/>
              <w:rPr>
                <w:rFonts w:ascii="Times New Roman" w:eastAsia="Calibri" w:hAnsi="Times New Roman" w:cs="Times New Roman"/>
                <w:i/>
                <w:kern w:val="0"/>
                <w:lang w:val="lv-LV" w:eastAsia="lv-LV"/>
                <w14:ligatures w14:val="none"/>
              </w:rPr>
            </w:pPr>
          </w:p>
          <w:p w14:paraId="16328EA9" w14:textId="7B81580E" w:rsidR="009C19C2" w:rsidRPr="002A29E5" w:rsidRDefault="009C19C2" w:rsidP="009C19C2">
            <w:pPr>
              <w:widowControl w:val="0"/>
              <w:spacing w:after="0" w:line="240" w:lineRule="auto"/>
              <w:jc w:val="both"/>
              <w:rPr>
                <w:rFonts w:ascii="Times New Roman" w:eastAsia="Times New Roman" w:hAnsi="Times New Roman" w:cs="Times New Roman"/>
                <w:i/>
                <w:iCs/>
                <w:color w:val="EE0000"/>
                <w:lang w:val="lv-LV"/>
              </w:rPr>
            </w:pPr>
          </w:p>
          <w:p w14:paraId="71F8EF5E" w14:textId="77777777" w:rsidR="009C19C2" w:rsidRDefault="009C19C2" w:rsidP="009C19C2">
            <w:pPr>
              <w:widowControl w:val="0"/>
              <w:spacing w:after="0" w:line="240" w:lineRule="auto"/>
              <w:jc w:val="both"/>
              <w:rPr>
                <w:rFonts w:ascii="Times New Roman" w:eastAsia="Times New Roman" w:hAnsi="Times New Roman" w:cs="Times New Roman"/>
                <w:i/>
                <w:iCs/>
                <w:lang w:val="lv-LV"/>
              </w:rPr>
            </w:pPr>
          </w:p>
          <w:p w14:paraId="5EFD6883" w14:textId="617C1C1E" w:rsidR="00483C1B" w:rsidRPr="00691367" w:rsidRDefault="00483C1B" w:rsidP="00691367">
            <w:pPr>
              <w:widowControl w:val="0"/>
              <w:spacing w:after="0" w:line="240" w:lineRule="auto"/>
              <w:jc w:val="both"/>
              <w:rPr>
                <w:rFonts w:ascii="Times New Roman" w:eastAsia="Times New Roman" w:hAnsi="Times New Roman" w:cs="Times New Roman"/>
                <w:i/>
                <w:iCs/>
                <w:kern w:val="0"/>
                <w:lang w:val="lv-LV"/>
              </w:rPr>
            </w:pPr>
          </w:p>
        </w:tc>
        <w:tc>
          <w:tcPr>
            <w:tcW w:w="4990" w:type="dxa"/>
          </w:tcPr>
          <w:p w14:paraId="60689A0F" w14:textId="745A0579" w:rsidR="0001458A" w:rsidRPr="0001458A" w:rsidRDefault="0001458A" w:rsidP="0001458A">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1458A">
              <w:rPr>
                <w:rFonts w:ascii="Times New Roman" w:eastAsia="Times New Roman" w:hAnsi="Times New Roman" w:cs="Times New Roman"/>
                <w:kern w:val="0"/>
                <w:lang w:val="lv-LV" w:eastAsia="lv-LV"/>
                <w14:ligatures w14:val="none"/>
              </w:rPr>
              <w:lastRenderedPageBreak/>
              <w:t xml:space="preserve">Komisija norāda, ka </w:t>
            </w:r>
            <w:r w:rsidR="00FF0D5E">
              <w:rPr>
                <w:rFonts w:ascii="Times New Roman" w:eastAsia="Times New Roman" w:hAnsi="Times New Roman" w:cs="Times New Roman"/>
                <w:kern w:val="0"/>
                <w:lang w:val="lv-LV" w:eastAsia="lv-LV"/>
                <w14:ligatures w14:val="none"/>
              </w:rPr>
              <w:t xml:space="preserve">vērtēšanas metode </w:t>
            </w:r>
            <w:r w:rsidRPr="0001458A">
              <w:rPr>
                <w:rFonts w:ascii="Times New Roman" w:eastAsia="Times New Roman" w:hAnsi="Times New Roman" w:cs="Times New Roman"/>
                <w:kern w:val="0"/>
                <w:lang w:val="lv-LV" w:eastAsia="lv-LV"/>
                <w14:ligatures w14:val="none"/>
              </w:rPr>
              <w:t>noteikta, ņemot vērā iepirkuma priekšmeta specifiku – nepieciešamību nodrošināt iespēju iegādāties plašu un mainīgu saimniecības, remonta, celtniecības materiālu un citu sadzīves preču klāstu, kura konkrētais sortiments un apjoms līguma darbības laikā iepriekš objektīvi nav nosakāms.</w:t>
            </w:r>
          </w:p>
          <w:p w14:paraId="27EB266A" w14:textId="77777777" w:rsidR="0001458A" w:rsidRPr="0001458A" w:rsidRDefault="0001458A" w:rsidP="0001458A">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1458A">
              <w:rPr>
                <w:rFonts w:ascii="Times New Roman" w:eastAsia="Times New Roman" w:hAnsi="Times New Roman" w:cs="Times New Roman"/>
                <w:kern w:val="0"/>
                <w:lang w:val="lv-LV" w:eastAsia="lv-LV"/>
                <w14:ligatures w14:val="none"/>
              </w:rPr>
              <w:t>Pasūtītājam ir tiesības izvēlēties konkrētā iepirkuma priekšmetam atbilstošu piedāvājumu vērtēšanas kārtību, ja tā ir iepriekš noteikta iepirkuma dokumentācijā, piemērojama vienādi visiem pretendentiem un atbilst Publisko iepirkumu likumā noteiktajiem pamatprincipiem.</w:t>
            </w:r>
          </w:p>
          <w:p w14:paraId="47C9AC1A" w14:textId="77777777" w:rsidR="00B96E0F" w:rsidRDefault="0001458A" w:rsidP="00B96E0F">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1458A">
              <w:rPr>
                <w:rFonts w:ascii="Times New Roman" w:eastAsia="Times New Roman" w:hAnsi="Times New Roman" w:cs="Times New Roman"/>
                <w:kern w:val="0"/>
                <w:lang w:val="lv-LV" w:eastAsia="lv-LV"/>
                <w14:ligatures w14:val="none"/>
              </w:rPr>
              <w:t>Konkrētajā iepirkumā finanšu piedāvājumā pretendentiem ir noteikta prasība norādīt piedāvāto atlaides procentu, kas tiks piemērots pretendenta noteiktajām preču cenām. Minētā kārtība ir vienāda visiem pretendentiem un nodrošina iespēju salīdzināt iesniegtos piedāvājumus atbilstoši iepirkuma dokumentācijā iepriekš noteiktajam kritērijam</w:t>
            </w:r>
            <w:r w:rsidR="00B96E0F">
              <w:rPr>
                <w:rFonts w:ascii="Times New Roman" w:eastAsia="Times New Roman" w:hAnsi="Times New Roman" w:cs="Times New Roman"/>
                <w:kern w:val="0"/>
                <w:lang w:val="lv-LV" w:eastAsia="lv-LV"/>
                <w14:ligatures w14:val="none"/>
              </w:rPr>
              <w:t xml:space="preserve"> un vērtējamais kritērijs ir piedāvātā lielāka atlaide.</w:t>
            </w:r>
          </w:p>
          <w:p w14:paraId="2673EEB0" w14:textId="320D6ADF" w:rsidR="0001458A" w:rsidRPr="0001458A" w:rsidRDefault="00B96E0F" w:rsidP="00B96E0F">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Pr>
                <w:rFonts w:ascii="Times New Roman" w:eastAsia="Times New Roman" w:hAnsi="Times New Roman" w:cs="Times New Roman"/>
                <w:kern w:val="0"/>
                <w:lang w:val="lv-LV" w:eastAsia="lv-LV"/>
                <w14:ligatures w14:val="none"/>
              </w:rPr>
              <w:t>Ņ</w:t>
            </w:r>
            <w:r w:rsidR="0001458A" w:rsidRPr="0001458A">
              <w:rPr>
                <w:rFonts w:ascii="Times New Roman" w:eastAsia="Times New Roman" w:hAnsi="Times New Roman" w:cs="Times New Roman"/>
                <w:kern w:val="0"/>
                <w:lang w:val="lv-LV" w:eastAsia="lv-LV"/>
                <w14:ligatures w14:val="none"/>
              </w:rPr>
              <w:t xml:space="preserve">emot vērā minēto, Komisija </w:t>
            </w:r>
            <w:r w:rsidR="00FF0D5E">
              <w:rPr>
                <w:rFonts w:ascii="Times New Roman" w:eastAsia="Times New Roman" w:hAnsi="Times New Roman" w:cs="Times New Roman"/>
                <w:kern w:val="0"/>
                <w:lang w:val="lv-LV" w:eastAsia="lv-LV"/>
                <w14:ligatures w14:val="none"/>
              </w:rPr>
              <w:t xml:space="preserve">nepiekrīt </w:t>
            </w:r>
            <w:r w:rsidR="0001458A" w:rsidRPr="0001458A">
              <w:rPr>
                <w:rFonts w:ascii="Times New Roman" w:eastAsia="Times New Roman" w:hAnsi="Times New Roman" w:cs="Times New Roman"/>
                <w:kern w:val="0"/>
                <w:lang w:val="lv-LV" w:eastAsia="lv-LV"/>
                <w14:ligatures w14:val="none"/>
              </w:rPr>
              <w:t>mainīt noteikto finanšu piedāvājuma vērtēšanas kārtību.</w:t>
            </w:r>
          </w:p>
          <w:p w14:paraId="10F04009" w14:textId="415E0DA9" w:rsidR="005159AF" w:rsidRPr="002A29E5" w:rsidRDefault="005159AF" w:rsidP="0001458A">
            <w:pPr>
              <w:spacing w:before="100" w:beforeAutospacing="1" w:after="100" w:afterAutospacing="1" w:line="240" w:lineRule="auto"/>
              <w:rPr>
                <w:rFonts w:ascii="Times New Roman" w:eastAsia="Calibri" w:hAnsi="Times New Roman" w:cs="Times New Roman"/>
                <w:lang w:val="lv-LV"/>
                <w14:ligatures w14:val="none"/>
              </w:rPr>
            </w:pPr>
          </w:p>
        </w:tc>
      </w:tr>
    </w:tbl>
    <w:p w14:paraId="60C7FEAC" w14:textId="77777777" w:rsidR="00CE0331" w:rsidRPr="00186127" w:rsidRDefault="00CE0331">
      <w:pPr>
        <w:rPr>
          <w:rFonts w:ascii="Times New Roman" w:hAnsi="Times New Roman" w:cs="Times New Roman"/>
          <w:lang w:val="lv-LV"/>
        </w:rPr>
      </w:pPr>
    </w:p>
    <w:sectPr w:rsidR="00CE0331" w:rsidRPr="001861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76474"/>
    <w:multiLevelType w:val="hybridMultilevel"/>
    <w:tmpl w:val="E08885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C0F5FE1"/>
    <w:multiLevelType w:val="multilevel"/>
    <w:tmpl w:val="303A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10899"/>
    <w:multiLevelType w:val="multilevel"/>
    <w:tmpl w:val="EF50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65645A"/>
    <w:multiLevelType w:val="multilevel"/>
    <w:tmpl w:val="1422B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9C678A"/>
    <w:multiLevelType w:val="multilevel"/>
    <w:tmpl w:val="DA42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46378D"/>
    <w:multiLevelType w:val="multilevel"/>
    <w:tmpl w:val="B6BC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C01C4F"/>
    <w:multiLevelType w:val="multilevel"/>
    <w:tmpl w:val="5A1A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A2F10"/>
    <w:multiLevelType w:val="hybridMultilevel"/>
    <w:tmpl w:val="8D6627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BE06B4E"/>
    <w:multiLevelType w:val="multilevel"/>
    <w:tmpl w:val="51E8A614"/>
    <w:lvl w:ilvl="0">
      <w:start w:val="1"/>
      <w:numFmt w:val="decimal"/>
      <w:lvlText w:val="%1."/>
      <w:lvlJc w:val="left"/>
      <w:pPr>
        <w:ind w:left="360" w:hanging="360"/>
      </w:pPr>
      <w:rPr>
        <w:b/>
      </w:rPr>
    </w:lvl>
    <w:lvl w:ilvl="1">
      <w:start w:val="1"/>
      <w:numFmt w:val="decimal"/>
      <w:lvlText w:val="%1.%2."/>
      <w:lvlJc w:val="left"/>
      <w:pPr>
        <w:ind w:left="716"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CA2E5F"/>
    <w:multiLevelType w:val="hybridMultilevel"/>
    <w:tmpl w:val="0DF857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6C30577"/>
    <w:multiLevelType w:val="hybridMultilevel"/>
    <w:tmpl w:val="F8A44FA8"/>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1" w15:restartNumberingAfterBreak="0">
    <w:nsid w:val="73F3768B"/>
    <w:multiLevelType w:val="multilevel"/>
    <w:tmpl w:val="061C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060CEE"/>
    <w:multiLevelType w:val="multilevel"/>
    <w:tmpl w:val="92EC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D1E25"/>
    <w:multiLevelType w:val="multilevel"/>
    <w:tmpl w:val="6E7E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6435348">
    <w:abstractNumId w:val="2"/>
  </w:num>
  <w:num w:numId="2" w16cid:durableId="1434283959">
    <w:abstractNumId w:val="3"/>
  </w:num>
  <w:num w:numId="3" w16cid:durableId="1002508511">
    <w:abstractNumId w:val="4"/>
  </w:num>
  <w:num w:numId="4" w16cid:durableId="1899244109">
    <w:abstractNumId w:val="13"/>
  </w:num>
  <w:num w:numId="5" w16cid:durableId="834537598">
    <w:abstractNumId w:val="11"/>
  </w:num>
  <w:num w:numId="6" w16cid:durableId="1738748840">
    <w:abstractNumId w:val="1"/>
  </w:num>
  <w:num w:numId="7" w16cid:durableId="1892231456">
    <w:abstractNumId w:val="6"/>
  </w:num>
  <w:num w:numId="8" w16cid:durableId="1751848218">
    <w:abstractNumId w:val="12"/>
  </w:num>
  <w:num w:numId="9" w16cid:durableId="1638294668">
    <w:abstractNumId w:val="5"/>
  </w:num>
  <w:num w:numId="10" w16cid:durableId="728041140">
    <w:abstractNumId w:val="7"/>
  </w:num>
  <w:num w:numId="11" w16cid:durableId="80756832">
    <w:abstractNumId w:val="9"/>
  </w:num>
  <w:num w:numId="12" w16cid:durableId="14555606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90271142">
    <w:abstractNumId w:val="10"/>
  </w:num>
  <w:num w:numId="14" w16cid:durableId="953251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BB"/>
    <w:rsid w:val="0001458A"/>
    <w:rsid w:val="00043C5D"/>
    <w:rsid w:val="000D1FE1"/>
    <w:rsid w:val="0013115E"/>
    <w:rsid w:val="00160297"/>
    <w:rsid w:val="00164463"/>
    <w:rsid w:val="00186127"/>
    <w:rsid w:val="001D4828"/>
    <w:rsid w:val="001D5D0E"/>
    <w:rsid w:val="001D77F3"/>
    <w:rsid w:val="001F1AE4"/>
    <w:rsid w:val="0022677A"/>
    <w:rsid w:val="002653EF"/>
    <w:rsid w:val="002A29E5"/>
    <w:rsid w:val="002B2FBA"/>
    <w:rsid w:val="002C7420"/>
    <w:rsid w:val="002F7F8E"/>
    <w:rsid w:val="003564C2"/>
    <w:rsid w:val="00393144"/>
    <w:rsid w:val="00431C82"/>
    <w:rsid w:val="004449DF"/>
    <w:rsid w:val="00483C1B"/>
    <w:rsid w:val="004A5530"/>
    <w:rsid w:val="004B36BB"/>
    <w:rsid w:val="005159AF"/>
    <w:rsid w:val="005C4F60"/>
    <w:rsid w:val="005C6E31"/>
    <w:rsid w:val="005F181E"/>
    <w:rsid w:val="005F5527"/>
    <w:rsid w:val="0060669D"/>
    <w:rsid w:val="00625AA0"/>
    <w:rsid w:val="00655A47"/>
    <w:rsid w:val="00691367"/>
    <w:rsid w:val="00774DE6"/>
    <w:rsid w:val="007958C0"/>
    <w:rsid w:val="007F2075"/>
    <w:rsid w:val="008248B1"/>
    <w:rsid w:val="008A1021"/>
    <w:rsid w:val="008C220A"/>
    <w:rsid w:val="00900500"/>
    <w:rsid w:val="00923F53"/>
    <w:rsid w:val="009A7947"/>
    <w:rsid w:val="009C19C2"/>
    <w:rsid w:val="009C71BB"/>
    <w:rsid w:val="00AF01BB"/>
    <w:rsid w:val="00B40B90"/>
    <w:rsid w:val="00B5477F"/>
    <w:rsid w:val="00B92E23"/>
    <w:rsid w:val="00B96E0F"/>
    <w:rsid w:val="00BD3563"/>
    <w:rsid w:val="00C134AE"/>
    <w:rsid w:val="00C40977"/>
    <w:rsid w:val="00CE0331"/>
    <w:rsid w:val="00D17A5B"/>
    <w:rsid w:val="00DD3E20"/>
    <w:rsid w:val="00E42623"/>
    <w:rsid w:val="00EE62FF"/>
    <w:rsid w:val="00F0055C"/>
    <w:rsid w:val="00FE39B8"/>
    <w:rsid w:val="00FF0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72FA6"/>
  <w15:chartTrackingRefBased/>
  <w15:docId w15:val="{6FC3C804-9606-4243-9B47-E86ECAE6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F0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F0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F01B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F01B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F01B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F01B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F01B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F01B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F01B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F01B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F01B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F01B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F01B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F01B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F01B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F01B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F01B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F01B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F0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F01B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F01B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F01B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F01B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F01BB"/>
    <w:rPr>
      <w:i/>
      <w:iCs/>
      <w:color w:val="404040" w:themeColor="text1" w:themeTint="BF"/>
    </w:rPr>
  </w:style>
  <w:style w:type="paragraph" w:styleId="Sarakstarindkopa">
    <w:name w:val="List Paragraph"/>
    <w:basedOn w:val="Parasts"/>
    <w:uiPriority w:val="34"/>
    <w:qFormat/>
    <w:rsid w:val="00AF01BB"/>
    <w:pPr>
      <w:ind w:left="720"/>
      <w:contextualSpacing/>
    </w:pPr>
  </w:style>
  <w:style w:type="character" w:styleId="Intensvsizclums">
    <w:name w:val="Intense Emphasis"/>
    <w:basedOn w:val="Noklusjumarindkopasfonts"/>
    <w:uiPriority w:val="21"/>
    <w:qFormat/>
    <w:rsid w:val="00AF01BB"/>
    <w:rPr>
      <w:i/>
      <w:iCs/>
      <w:color w:val="0F4761" w:themeColor="accent1" w:themeShade="BF"/>
    </w:rPr>
  </w:style>
  <w:style w:type="paragraph" w:styleId="Intensvscitts">
    <w:name w:val="Intense Quote"/>
    <w:basedOn w:val="Parasts"/>
    <w:next w:val="Parasts"/>
    <w:link w:val="IntensvscittsRakstz"/>
    <w:uiPriority w:val="30"/>
    <w:qFormat/>
    <w:rsid w:val="00AF0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F01BB"/>
    <w:rPr>
      <w:i/>
      <w:iCs/>
      <w:color w:val="0F4761" w:themeColor="accent1" w:themeShade="BF"/>
    </w:rPr>
  </w:style>
  <w:style w:type="character" w:styleId="Intensvaatsauce">
    <w:name w:val="Intense Reference"/>
    <w:basedOn w:val="Noklusjumarindkopasfonts"/>
    <w:uiPriority w:val="32"/>
    <w:qFormat/>
    <w:rsid w:val="00AF01BB"/>
    <w:rPr>
      <w:b/>
      <w:bCs/>
      <w:smallCaps/>
      <w:color w:val="0F4761" w:themeColor="accent1" w:themeShade="BF"/>
      <w:spacing w:val="5"/>
    </w:rPr>
  </w:style>
  <w:style w:type="paragraph" w:styleId="Paraststmeklis">
    <w:name w:val="Normal (Web)"/>
    <w:basedOn w:val="Parasts"/>
    <w:uiPriority w:val="99"/>
    <w:semiHidden/>
    <w:unhideWhenUsed/>
    <w:rsid w:val="0013115E"/>
    <w:rPr>
      <w:rFonts w:ascii="Times New Roman" w:hAnsi="Times New Roman" w:cs="Times New Roman"/>
    </w:rPr>
  </w:style>
  <w:style w:type="paragraph" w:styleId="Prskatjums">
    <w:name w:val="Revision"/>
    <w:hidden/>
    <w:uiPriority w:val="99"/>
    <w:semiHidden/>
    <w:rsid w:val="002267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2126</Words>
  <Characters>1212</Characters>
  <Application>Microsoft Office Word</Application>
  <DocSecurity>0</DocSecurity>
  <Lines>10</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5</cp:revision>
  <dcterms:created xsi:type="dcterms:W3CDTF">2026-07-30T07:23:00Z</dcterms:created>
  <dcterms:modified xsi:type="dcterms:W3CDTF">2026-07-30T09:00:00Z</dcterms:modified>
</cp:coreProperties>
</file>