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2032C" w14:textId="32864CBE" w:rsidR="00A440D4" w:rsidRDefault="00A440D4" w:rsidP="00A440D4">
      <w:pPr>
        <w:tabs>
          <w:tab w:val="right" w:pos="9354"/>
        </w:tabs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A440D4">
        <w:rPr>
          <w:rFonts w:ascii="Times New Roman" w:hAnsi="Times New Roman"/>
          <w:bCs/>
          <w:sz w:val="24"/>
          <w:szCs w:val="24"/>
          <w:lang w:eastAsia="ar-SA"/>
        </w:rPr>
        <w:t xml:space="preserve">Latvijas Universitātes (tālāk tekstā – </w:t>
      </w:r>
      <w:r>
        <w:rPr>
          <w:rFonts w:ascii="Times New Roman" w:hAnsi="Times New Roman"/>
          <w:bCs/>
          <w:sz w:val="24"/>
          <w:szCs w:val="24"/>
          <w:lang w:eastAsia="ar-SA"/>
        </w:rPr>
        <w:t>Pasūtītājs</w:t>
      </w:r>
      <w:r w:rsidRPr="00A440D4">
        <w:rPr>
          <w:rFonts w:ascii="Times New Roman" w:hAnsi="Times New Roman"/>
          <w:bCs/>
          <w:sz w:val="24"/>
          <w:szCs w:val="24"/>
          <w:lang w:eastAsia="ar-SA"/>
        </w:rPr>
        <w:t xml:space="preserve">) Centralizēto iepirkumu komisija, atbildot uz piegādātāja 2026.gada </w:t>
      </w:r>
      <w:r>
        <w:rPr>
          <w:rFonts w:ascii="Times New Roman" w:hAnsi="Times New Roman"/>
          <w:bCs/>
          <w:sz w:val="24"/>
          <w:szCs w:val="24"/>
          <w:lang w:eastAsia="ar-SA"/>
        </w:rPr>
        <w:t>03</w:t>
      </w:r>
      <w:r w:rsidRPr="00A440D4">
        <w:rPr>
          <w:rFonts w:ascii="Times New Roman" w:hAnsi="Times New Roman"/>
          <w:bCs/>
          <w:sz w:val="24"/>
          <w:szCs w:val="24"/>
          <w:lang w:eastAsia="ar-SA"/>
        </w:rPr>
        <w:t>.</w:t>
      </w:r>
      <w:r>
        <w:rPr>
          <w:rFonts w:ascii="Times New Roman" w:hAnsi="Times New Roman"/>
          <w:bCs/>
          <w:sz w:val="24"/>
          <w:szCs w:val="24"/>
          <w:lang w:eastAsia="ar-SA"/>
        </w:rPr>
        <w:t>augustā</w:t>
      </w:r>
      <w:r w:rsidRPr="00A440D4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ar-SA"/>
        </w:rPr>
        <w:t>EIS</w:t>
      </w:r>
      <w:r w:rsidRPr="00A440D4">
        <w:rPr>
          <w:rFonts w:ascii="Times New Roman" w:hAnsi="Times New Roman"/>
          <w:bCs/>
          <w:sz w:val="24"/>
          <w:szCs w:val="24"/>
          <w:lang w:eastAsia="ar-SA"/>
        </w:rPr>
        <w:t xml:space="preserve"> iesniegt</w:t>
      </w:r>
      <w:r>
        <w:rPr>
          <w:rFonts w:ascii="Times New Roman" w:hAnsi="Times New Roman"/>
          <w:bCs/>
          <w:sz w:val="24"/>
          <w:szCs w:val="24"/>
          <w:lang w:eastAsia="ar-SA"/>
        </w:rPr>
        <w:t>ajiem</w:t>
      </w:r>
      <w:r w:rsidRPr="00A440D4">
        <w:rPr>
          <w:rFonts w:ascii="Times New Roman" w:hAnsi="Times New Roman"/>
          <w:bCs/>
          <w:sz w:val="24"/>
          <w:szCs w:val="24"/>
          <w:lang w:eastAsia="ar-SA"/>
        </w:rPr>
        <w:t xml:space="preserve"> jautājum</w:t>
      </w:r>
      <w:r>
        <w:rPr>
          <w:rFonts w:ascii="Times New Roman" w:hAnsi="Times New Roman"/>
          <w:bCs/>
          <w:sz w:val="24"/>
          <w:szCs w:val="24"/>
          <w:lang w:eastAsia="ar-SA"/>
        </w:rPr>
        <w:t>iem</w:t>
      </w:r>
      <w:r w:rsidRPr="00A440D4">
        <w:rPr>
          <w:rFonts w:ascii="Times New Roman" w:hAnsi="Times New Roman"/>
          <w:bCs/>
          <w:sz w:val="24"/>
          <w:szCs w:val="24"/>
          <w:lang w:eastAsia="ar-SA"/>
        </w:rPr>
        <w:t xml:space="preserve"> par LU organizētā iepirkuma „Primārā un sekundārā </w:t>
      </w:r>
      <w:proofErr w:type="spellStart"/>
      <w:r w:rsidRPr="00A440D4">
        <w:rPr>
          <w:rFonts w:ascii="Times New Roman" w:hAnsi="Times New Roman"/>
          <w:bCs/>
          <w:sz w:val="24"/>
          <w:szCs w:val="24"/>
          <w:lang w:eastAsia="ar-SA"/>
        </w:rPr>
        <w:t>kriostata</w:t>
      </w:r>
      <w:proofErr w:type="spellEnd"/>
      <w:r w:rsidRPr="00A440D4">
        <w:rPr>
          <w:rFonts w:ascii="Times New Roman" w:hAnsi="Times New Roman"/>
          <w:bCs/>
          <w:sz w:val="24"/>
          <w:szCs w:val="24"/>
          <w:lang w:eastAsia="ar-SA"/>
        </w:rPr>
        <w:t xml:space="preserve"> dzesēšanas sistēmas loku izbūve” (iepirkuma identifikācijas Nr.LU 2026/</w:t>
      </w:r>
      <w:r>
        <w:rPr>
          <w:rFonts w:ascii="Times New Roman" w:hAnsi="Times New Roman"/>
          <w:bCs/>
          <w:sz w:val="24"/>
          <w:szCs w:val="24"/>
          <w:lang w:eastAsia="ar-SA"/>
        </w:rPr>
        <w:t>76</w:t>
      </w:r>
      <w:r w:rsidRPr="00A440D4">
        <w:rPr>
          <w:rFonts w:ascii="Times New Roman" w:hAnsi="Times New Roman"/>
          <w:bCs/>
          <w:sz w:val="24"/>
          <w:szCs w:val="24"/>
          <w:lang w:eastAsia="ar-SA"/>
        </w:rPr>
        <w:t>_I) (tālāk tekstā – Iepirkums) nolikumā noteiktajām prasībām, sniedz šād</w:t>
      </w:r>
      <w:r>
        <w:rPr>
          <w:rFonts w:ascii="Times New Roman" w:hAnsi="Times New Roman"/>
          <w:bCs/>
          <w:sz w:val="24"/>
          <w:szCs w:val="24"/>
          <w:lang w:eastAsia="ar-SA"/>
        </w:rPr>
        <w:t>as</w:t>
      </w:r>
      <w:r w:rsidRPr="00A440D4">
        <w:rPr>
          <w:rFonts w:ascii="Times New Roman" w:hAnsi="Times New Roman"/>
          <w:bCs/>
          <w:sz w:val="24"/>
          <w:szCs w:val="24"/>
          <w:lang w:eastAsia="ar-SA"/>
        </w:rPr>
        <w:t xml:space="preserve"> atbild</w:t>
      </w:r>
      <w:r>
        <w:rPr>
          <w:rFonts w:ascii="Times New Roman" w:hAnsi="Times New Roman"/>
          <w:bCs/>
          <w:sz w:val="24"/>
          <w:szCs w:val="24"/>
          <w:lang w:eastAsia="ar-SA"/>
        </w:rPr>
        <w:t>es</w:t>
      </w:r>
      <w:r w:rsidRPr="00A440D4">
        <w:rPr>
          <w:rFonts w:ascii="Times New Roman" w:hAnsi="Times New Roman"/>
          <w:bCs/>
          <w:sz w:val="24"/>
          <w:szCs w:val="24"/>
          <w:lang w:eastAsia="ar-SA"/>
        </w:rPr>
        <w:t>:</w:t>
      </w:r>
    </w:p>
    <w:p w14:paraId="6D177B18" w14:textId="77777777" w:rsidR="00A440D4" w:rsidRDefault="00A440D4" w:rsidP="00BF0A16">
      <w:pPr>
        <w:tabs>
          <w:tab w:val="right" w:pos="9354"/>
        </w:tabs>
        <w:suppressAutoHyphens/>
        <w:spacing w:after="0" w:line="240" w:lineRule="auto"/>
        <w:jc w:val="right"/>
        <w:rPr>
          <w:rFonts w:ascii="Times New Roman" w:hAnsi="Times New Roman"/>
          <w:bCs/>
          <w:sz w:val="24"/>
          <w:szCs w:val="24"/>
          <w:lang w:eastAsia="ar-SA"/>
        </w:rPr>
      </w:pPr>
    </w:p>
    <w:p w14:paraId="33E24B21" w14:textId="59BED7FB" w:rsidR="00BF0A16" w:rsidRDefault="00A440D4" w:rsidP="00A440D4">
      <w:pPr>
        <w:tabs>
          <w:tab w:val="right" w:pos="9354"/>
        </w:tabs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A440D4">
        <w:rPr>
          <w:rFonts w:ascii="Times New Roman" w:hAnsi="Times New Roman"/>
          <w:b/>
          <w:sz w:val="24"/>
          <w:szCs w:val="24"/>
          <w:lang w:eastAsia="ar-SA"/>
        </w:rPr>
        <w:t>Jautājums:</w:t>
      </w:r>
      <w:r>
        <w:rPr>
          <w:rFonts w:ascii="Times New Roman" w:hAnsi="Times New Roman"/>
          <w:bCs/>
          <w:sz w:val="24"/>
          <w:szCs w:val="24"/>
          <w:lang w:eastAsia="ar-SA"/>
        </w:rPr>
        <w:t xml:space="preserve"> “</w:t>
      </w:r>
      <w:r w:rsidR="00BF0A16">
        <w:rPr>
          <w:rFonts w:ascii="Times New Roman" w:hAnsi="Times New Roman"/>
          <w:bCs/>
          <w:sz w:val="24"/>
          <w:szCs w:val="24"/>
          <w:lang w:eastAsia="ar-SA"/>
        </w:rPr>
        <w:t>Apskatot principiālo shēmu AVK-K-02, redzam</w:t>
      </w:r>
      <w:r w:rsidR="00A836F6">
        <w:rPr>
          <w:rFonts w:ascii="Times New Roman" w:hAnsi="Times New Roman"/>
          <w:bCs/>
          <w:sz w:val="24"/>
          <w:szCs w:val="24"/>
          <w:lang w:eastAsia="ar-SA"/>
        </w:rPr>
        <w:t>,</w:t>
      </w:r>
      <w:r w:rsidR="00BF0A16">
        <w:rPr>
          <w:rFonts w:ascii="Times New Roman" w:hAnsi="Times New Roman"/>
          <w:bCs/>
          <w:sz w:val="24"/>
          <w:szCs w:val="24"/>
          <w:lang w:eastAsia="ar-SA"/>
        </w:rPr>
        <w:t xml:space="preserve"> ka ir aprakstīts sistēmas darbības algoritms VAS1, VAS2, līdz VAS5. Lūdzu precizēt</w:t>
      </w:r>
      <w:r w:rsidR="00A836F6">
        <w:rPr>
          <w:rFonts w:ascii="Times New Roman" w:hAnsi="Times New Roman"/>
          <w:bCs/>
          <w:sz w:val="24"/>
          <w:szCs w:val="24"/>
          <w:lang w:eastAsia="ar-SA"/>
        </w:rPr>
        <w:t>,</w:t>
      </w:r>
      <w:r w:rsidR="00BF0A16">
        <w:rPr>
          <w:rFonts w:ascii="Times New Roman" w:hAnsi="Times New Roman"/>
          <w:bCs/>
          <w:sz w:val="24"/>
          <w:szCs w:val="24"/>
          <w:lang w:eastAsia="ar-SA"/>
        </w:rPr>
        <w:t xml:space="preserve"> vai šī iepirkuma ietvaros ir jāizstrādā VAS sistēmas un AVK-K sistēmas vadības algoritms un vai ir jāintegrējas esošajā ēkas Vadības un automatizācijas sistēmā?</w:t>
      </w:r>
      <w:r w:rsidR="00A836F6">
        <w:rPr>
          <w:rFonts w:ascii="Times New Roman" w:hAnsi="Times New Roman"/>
          <w:bCs/>
          <w:sz w:val="24"/>
          <w:szCs w:val="24"/>
          <w:lang w:eastAsia="ar-SA"/>
        </w:rPr>
        <w:t>”</w:t>
      </w:r>
    </w:p>
    <w:p w14:paraId="42C931DF" w14:textId="77777777" w:rsidR="00A836F6" w:rsidRDefault="00A836F6" w:rsidP="00A440D4">
      <w:pPr>
        <w:tabs>
          <w:tab w:val="right" w:pos="9354"/>
        </w:tabs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</w:p>
    <w:p w14:paraId="61FF00F1" w14:textId="0953E624" w:rsidR="00A836F6" w:rsidRPr="00A836F6" w:rsidRDefault="00A836F6" w:rsidP="00A440D4">
      <w:pPr>
        <w:tabs>
          <w:tab w:val="right" w:pos="9354"/>
        </w:tabs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A836F6">
        <w:rPr>
          <w:rFonts w:ascii="Times New Roman" w:hAnsi="Times New Roman"/>
          <w:b/>
          <w:sz w:val="24"/>
          <w:szCs w:val="24"/>
          <w:lang w:eastAsia="ar-SA"/>
        </w:rPr>
        <w:t xml:space="preserve">Atbilde: </w:t>
      </w:r>
      <w:r w:rsidRPr="00A836F6">
        <w:rPr>
          <w:rFonts w:ascii="Times New Roman" w:hAnsi="Times New Roman"/>
          <w:bCs/>
          <w:sz w:val="24"/>
          <w:szCs w:val="24"/>
          <w:lang w:eastAsia="ar-SA"/>
        </w:rPr>
        <w:t xml:space="preserve">Paskaidrojam, ka šī </w:t>
      </w:r>
      <w:r>
        <w:rPr>
          <w:rFonts w:ascii="Times New Roman" w:hAnsi="Times New Roman"/>
          <w:bCs/>
          <w:sz w:val="24"/>
          <w:szCs w:val="24"/>
          <w:lang w:eastAsia="ar-SA"/>
        </w:rPr>
        <w:t>I</w:t>
      </w:r>
      <w:r w:rsidRPr="00A836F6">
        <w:rPr>
          <w:rFonts w:ascii="Times New Roman" w:hAnsi="Times New Roman"/>
          <w:bCs/>
          <w:sz w:val="24"/>
          <w:szCs w:val="24"/>
          <w:lang w:eastAsia="ar-SA"/>
        </w:rPr>
        <w:t>epirkuma ietvaros VAS un AVK-K sistēmas vadības algoritmi nav jāizstrādā un nav jāintegrē esošajā sistēmā. To paredzēts veikt cita projekta ietvaros.</w:t>
      </w:r>
    </w:p>
    <w:p w14:paraId="0172BEDE" w14:textId="77777777" w:rsidR="00BF0A16" w:rsidRDefault="00BF0A16" w:rsidP="00BF0A16">
      <w:pPr>
        <w:tabs>
          <w:tab w:val="right" w:pos="9354"/>
        </w:tabs>
        <w:suppressAutoHyphens/>
        <w:spacing w:after="0" w:line="240" w:lineRule="auto"/>
        <w:rPr>
          <w:rFonts w:ascii="Times New Roman" w:hAnsi="Times New Roman"/>
          <w:bCs/>
          <w:sz w:val="24"/>
          <w:szCs w:val="24"/>
          <w:lang w:eastAsia="ar-SA"/>
        </w:rPr>
      </w:pPr>
    </w:p>
    <w:p w14:paraId="17A0117D" w14:textId="697090AD" w:rsidR="00BF0A16" w:rsidRDefault="00BF0A16" w:rsidP="00A836F6">
      <w:pPr>
        <w:tabs>
          <w:tab w:val="right" w:pos="9354"/>
        </w:tabs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BF0A16">
        <w:rPr>
          <w:rFonts w:ascii="Times New Roman" w:hAnsi="Times New Roman"/>
          <w:b/>
          <w:sz w:val="24"/>
          <w:szCs w:val="24"/>
          <w:lang w:eastAsia="ar-SA"/>
        </w:rPr>
        <w:t>Jautājums</w:t>
      </w:r>
      <w:r w:rsidR="00A836F6">
        <w:rPr>
          <w:rFonts w:ascii="Times New Roman" w:hAnsi="Times New Roman"/>
          <w:b/>
          <w:sz w:val="24"/>
          <w:szCs w:val="24"/>
          <w:lang w:eastAsia="ar-SA"/>
        </w:rPr>
        <w:t>: “</w:t>
      </w:r>
      <w:r>
        <w:rPr>
          <w:rFonts w:ascii="Times New Roman" w:hAnsi="Times New Roman"/>
          <w:bCs/>
          <w:sz w:val="24"/>
          <w:szCs w:val="24"/>
          <w:lang w:eastAsia="ar-SA"/>
        </w:rPr>
        <w:t xml:space="preserve">Lūdzu precizēt elektroapgādes sistēmas robežu. Vai atbilstošie </w:t>
      </w:r>
      <w:proofErr w:type="spellStart"/>
      <w:r>
        <w:rPr>
          <w:rFonts w:ascii="Times New Roman" w:hAnsi="Times New Roman"/>
          <w:bCs/>
          <w:sz w:val="24"/>
          <w:szCs w:val="24"/>
          <w:lang w:eastAsia="ar-SA"/>
        </w:rPr>
        <w:t>elektrobarošanas</w:t>
      </w:r>
      <w:proofErr w:type="spellEnd"/>
      <w:r>
        <w:rPr>
          <w:rFonts w:ascii="Times New Roman" w:hAnsi="Times New Roman"/>
          <w:bCs/>
          <w:sz w:val="24"/>
          <w:szCs w:val="24"/>
          <w:lang w:eastAsia="ar-SA"/>
        </w:rPr>
        <w:t xml:space="preserve"> spēka kabeļi pie iekārtām būs nodrošināti no Pasūtītāja puses?</w:t>
      </w:r>
      <w:r w:rsidR="00A836F6">
        <w:rPr>
          <w:rFonts w:ascii="Times New Roman" w:hAnsi="Times New Roman"/>
          <w:bCs/>
          <w:sz w:val="24"/>
          <w:szCs w:val="24"/>
          <w:lang w:eastAsia="ar-SA"/>
        </w:rPr>
        <w:t>”</w:t>
      </w:r>
    </w:p>
    <w:p w14:paraId="09A9A673" w14:textId="77777777" w:rsidR="00A836F6" w:rsidRDefault="00A836F6" w:rsidP="00A836F6">
      <w:pPr>
        <w:tabs>
          <w:tab w:val="right" w:pos="9354"/>
        </w:tabs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</w:p>
    <w:p w14:paraId="2A68C7C8" w14:textId="77777777" w:rsidR="00A836F6" w:rsidRPr="00A836F6" w:rsidRDefault="00A836F6" w:rsidP="00A836F6">
      <w:pPr>
        <w:jc w:val="both"/>
        <w:rPr>
          <w:rFonts w:ascii="Times New Roman" w:hAnsi="Times New Roman"/>
          <w:sz w:val="24"/>
          <w:szCs w:val="24"/>
        </w:rPr>
      </w:pPr>
      <w:r w:rsidRPr="00A836F6">
        <w:rPr>
          <w:rFonts w:ascii="Times New Roman" w:hAnsi="Times New Roman"/>
          <w:b/>
          <w:sz w:val="24"/>
          <w:szCs w:val="24"/>
          <w:lang w:eastAsia="ar-SA"/>
        </w:rPr>
        <w:t xml:space="preserve">Atbilde: </w:t>
      </w:r>
      <w:r w:rsidRPr="00A836F6">
        <w:rPr>
          <w:rFonts w:ascii="Times New Roman" w:hAnsi="Times New Roman"/>
          <w:sz w:val="24"/>
          <w:szCs w:val="24"/>
        </w:rPr>
        <w:t xml:space="preserve">Paskaidrojam, ka atbilstošie </w:t>
      </w:r>
      <w:proofErr w:type="spellStart"/>
      <w:r w:rsidRPr="00A836F6">
        <w:rPr>
          <w:rFonts w:ascii="Times New Roman" w:hAnsi="Times New Roman"/>
          <w:sz w:val="24"/>
          <w:szCs w:val="24"/>
        </w:rPr>
        <w:t>elektrobarošanas</w:t>
      </w:r>
      <w:proofErr w:type="spellEnd"/>
      <w:r w:rsidRPr="00A836F6">
        <w:rPr>
          <w:rFonts w:ascii="Times New Roman" w:hAnsi="Times New Roman"/>
          <w:sz w:val="24"/>
          <w:szCs w:val="24"/>
        </w:rPr>
        <w:t xml:space="preserve"> spēka kabeļi līdz iekārtām tiks nodrošināti no Pasūtītāja puses. Izbūves laikā darbu veicējam jānodrošina iekārtu pieslēgšana.</w:t>
      </w:r>
    </w:p>
    <w:p w14:paraId="66AEACFA" w14:textId="4FF895B8" w:rsidR="00C94B0E" w:rsidRDefault="00BF0A16" w:rsidP="00A836F6">
      <w:pPr>
        <w:tabs>
          <w:tab w:val="right" w:pos="9354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0A16">
        <w:rPr>
          <w:rFonts w:ascii="Times New Roman" w:hAnsi="Times New Roman"/>
          <w:b/>
          <w:sz w:val="24"/>
          <w:szCs w:val="24"/>
          <w:lang w:eastAsia="ar-SA"/>
        </w:rPr>
        <w:t>Jautājums</w:t>
      </w:r>
      <w:r w:rsidR="00A836F6">
        <w:rPr>
          <w:rFonts w:ascii="Times New Roman" w:hAnsi="Times New Roman"/>
          <w:b/>
          <w:sz w:val="24"/>
          <w:szCs w:val="24"/>
          <w:lang w:eastAsia="ar-SA"/>
        </w:rPr>
        <w:t>:</w:t>
      </w:r>
      <w:r w:rsidRPr="00BF0A16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="00A836F6">
        <w:rPr>
          <w:rFonts w:ascii="Times New Roman" w:hAnsi="Times New Roman"/>
          <w:b/>
          <w:sz w:val="24"/>
          <w:szCs w:val="24"/>
          <w:lang w:eastAsia="ar-SA"/>
        </w:rPr>
        <w:t>“</w:t>
      </w:r>
      <w:r w:rsidRPr="004F7E00">
        <w:rPr>
          <w:rFonts w:ascii="Times New Roman" w:hAnsi="Times New Roman"/>
          <w:sz w:val="24"/>
          <w:szCs w:val="24"/>
        </w:rPr>
        <w:t xml:space="preserve">Ņemot vērā, ka realizācijas termiņš </w:t>
      </w:r>
      <w:r w:rsidR="003319AF" w:rsidRPr="004F7E00">
        <w:rPr>
          <w:rFonts w:ascii="Times New Roman" w:hAnsi="Times New Roman"/>
          <w:sz w:val="24"/>
          <w:szCs w:val="24"/>
        </w:rPr>
        <w:t xml:space="preserve">sakrīt ar mācību periodu, lūdzam precizēt darbu veikšanas laikus. Kādos laikos drīkst veikt skaļus darbus (atvērumu urbšana, stiprinājumu montāža pārsegumos un </w:t>
      </w:r>
      <w:proofErr w:type="spellStart"/>
      <w:r w:rsidR="003319AF" w:rsidRPr="004F7E00">
        <w:rPr>
          <w:rFonts w:ascii="Times New Roman" w:hAnsi="Times New Roman"/>
          <w:sz w:val="24"/>
          <w:szCs w:val="24"/>
        </w:rPr>
        <w:t>tt</w:t>
      </w:r>
      <w:proofErr w:type="spellEnd"/>
      <w:r w:rsidR="003319AF" w:rsidRPr="004F7E00">
        <w:rPr>
          <w:rFonts w:ascii="Times New Roman" w:hAnsi="Times New Roman"/>
          <w:sz w:val="24"/>
          <w:szCs w:val="24"/>
        </w:rPr>
        <w:t>.)?</w:t>
      </w:r>
      <w:r w:rsidR="00A836F6">
        <w:rPr>
          <w:rFonts w:ascii="Times New Roman" w:hAnsi="Times New Roman"/>
          <w:sz w:val="24"/>
          <w:szCs w:val="24"/>
        </w:rPr>
        <w:t>”</w:t>
      </w:r>
    </w:p>
    <w:p w14:paraId="2EFA2084" w14:textId="77777777" w:rsidR="00A836F6" w:rsidRDefault="00A836F6" w:rsidP="00A836F6">
      <w:pPr>
        <w:tabs>
          <w:tab w:val="right" w:pos="9354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28C2AD6" w14:textId="7C101F0C" w:rsidR="00A836F6" w:rsidRPr="00A836F6" w:rsidRDefault="00A836F6" w:rsidP="002F1F1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836F6">
        <w:rPr>
          <w:rFonts w:ascii="Times New Roman" w:hAnsi="Times New Roman"/>
          <w:b/>
          <w:bCs/>
          <w:sz w:val="24"/>
          <w:szCs w:val="24"/>
        </w:rPr>
        <w:t xml:space="preserve">Atbilde: </w:t>
      </w:r>
      <w:r w:rsidRPr="00A836F6">
        <w:rPr>
          <w:rFonts w:ascii="Times New Roman" w:hAnsi="Times New Roman"/>
          <w:sz w:val="24"/>
          <w:szCs w:val="24"/>
        </w:rPr>
        <w:t xml:space="preserve">Paskaidrojam, ka skaļo darbu (atvērumu urbšana, stiprinājumu montāža pārsegumos u.t.t.) veikšana jāplāno ārpus lekciju norises laika, saskaņojot ar </w:t>
      </w:r>
      <w:r>
        <w:rPr>
          <w:rFonts w:ascii="Times New Roman" w:hAnsi="Times New Roman"/>
          <w:sz w:val="24"/>
          <w:szCs w:val="24"/>
        </w:rPr>
        <w:t>P</w:t>
      </w:r>
      <w:r w:rsidRPr="00A836F6">
        <w:rPr>
          <w:rFonts w:ascii="Times New Roman" w:hAnsi="Times New Roman"/>
          <w:sz w:val="24"/>
          <w:szCs w:val="24"/>
        </w:rPr>
        <w:t>asūtītāju. Ņemot vērā iepriekšējo gadu telpu noslodzes grafikus, skaļo darbu veikšanas laiki būtu, sākot no plkst.18:15 darba dienās vai bez ierobežojumiem brīvdienās.</w:t>
      </w:r>
    </w:p>
    <w:p w14:paraId="2D520D50" w14:textId="4F83A41B" w:rsidR="004F7E00" w:rsidRPr="00A836F6" w:rsidRDefault="004F7E00" w:rsidP="00A836F6">
      <w:pPr>
        <w:tabs>
          <w:tab w:val="right" w:pos="9354"/>
        </w:tabs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BF0A16">
        <w:rPr>
          <w:rFonts w:ascii="Times New Roman" w:hAnsi="Times New Roman"/>
          <w:b/>
          <w:sz w:val="24"/>
          <w:szCs w:val="24"/>
          <w:lang w:eastAsia="ar-SA"/>
        </w:rPr>
        <w:t>Jautājums</w:t>
      </w:r>
      <w:r w:rsidR="00A836F6">
        <w:rPr>
          <w:rFonts w:ascii="Times New Roman" w:hAnsi="Times New Roman"/>
          <w:b/>
          <w:sz w:val="24"/>
          <w:szCs w:val="24"/>
          <w:lang w:eastAsia="ar-SA"/>
        </w:rPr>
        <w:t>: “</w:t>
      </w:r>
      <w:r>
        <w:rPr>
          <w:rFonts w:ascii="Times New Roman" w:hAnsi="Times New Roman"/>
          <w:bCs/>
          <w:sz w:val="24"/>
          <w:szCs w:val="24"/>
          <w:lang w:eastAsia="ar-SA"/>
        </w:rPr>
        <w:t>Projekts paredz maģistrālas trases izbūvi zem grunts. Pēc projekta paredzēta p</w:t>
      </w:r>
      <w:r w:rsidRPr="004F7E00">
        <w:rPr>
          <w:rFonts w:ascii="Times New Roman" w:hAnsi="Times New Roman"/>
          <w:bCs/>
          <w:sz w:val="24"/>
          <w:szCs w:val="24"/>
          <w:lang w:eastAsia="ar-SA"/>
        </w:rPr>
        <w:t>resējamo veidgabalu caurule no neleģēta tērauda</w:t>
      </w:r>
      <w:r>
        <w:rPr>
          <w:rFonts w:ascii="Times New Roman" w:hAnsi="Times New Roman"/>
          <w:bCs/>
          <w:sz w:val="24"/>
          <w:szCs w:val="24"/>
          <w:lang w:eastAsia="ar-SA"/>
        </w:rPr>
        <w:t xml:space="preserve"> un </w:t>
      </w:r>
      <w:proofErr w:type="spellStart"/>
      <w:r>
        <w:rPr>
          <w:rFonts w:ascii="Times New Roman" w:hAnsi="Times New Roman"/>
          <w:bCs/>
          <w:sz w:val="24"/>
          <w:szCs w:val="24"/>
          <w:lang w:eastAsia="ar-SA"/>
        </w:rPr>
        <w:t>e</w:t>
      </w:r>
      <w:r w:rsidRPr="004F7E00">
        <w:rPr>
          <w:rFonts w:ascii="Times New Roman" w:hAnsi="Times New Roman"/>
          <w:bCs/>
          <w:sz w:val="24"/>
          <w:szCs w:val="24"/>
          <w:lang w:eastAsia="ar-SA"/>
        </w:rPr>
        <w:t>lastomēra</w:t>
      </w:r>
      <w:proofErr w:type="spellEnd"/>
      <w:r w:rsidRPr="004F7E00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proofErr w:type="spellStart"/>
      <w:r w:rsidRPr="004F7E00">
        <w:rPr>
          <w:rFonts w:ascii="Times New Roman" w:hAnsi="Times New Roman"/>
          <w:bCs/>
          <w:sz w:val="24"/>
          <w:szCs w:val="24"/>
          <w:lang w:eastAsia="ar-SA"/>
        </w:rPr>
        <w:t>pretkondensāta</w:t>
      </w:r>
      <w:proofErr w:type="spellEnd"/>
      <w:r w:rsidRPr="004F7E00">
        <w:rPr>
          <w:rFonts w:ascii="Times New Roman" w:hAnsi="Times New Roman"/>
          <w:bCs/>
          <w:sz w:val="24"/>
          <w:szCs w:val="24"/>
          <w:lang w:eastAsia="ar-SA"/>
        </w:rPr>
        <w:t xml:space="preserve"> izolācijas čaula</w:t>
      </w:r>
      <w:r>
        <w:rPr>
          <w:rFonts w:ascii="Times New Roman" w:hAnsi="Times New Roman"/>
          <w:bCs/>
          <w:sz w:val="24"/>
          <w:szCs w:val="24"/>
          <w:lang w:eastAsia="ar-SA"/>
        </w:rPr>
        <w:t xml:space="preserve"> ar PVC aizsargslāni zemes slānī. </w:t>
      </w:r>
      <w:r w:rsidR="00FF6D53">
        <w:rPr>
          <w:rFonts w:ascii="Times New Roman" w:hAnsi="Times New Roman"/>
          <w:bCs/>
          <w:sz w:val="24"/>
          <w:szCs w:val="24"/>
          <w:lang w:eastAsia="ar-SA"/>
        </w:rPr>
        <w:t>Nodrošināt</w:t>
      </w:r>
      <w:r>
        <w:rPr>
          <w:rFonts w:ascii="Times New Roman" w:hAnsi="Times New Roman"/>
          <w:bCs/>
          <w:sz w:val="24"/>
          <w:szCs w:val="24"/>
          <w:lang w:eastAsia="ar-SA"/>
        </w:rPr>
        <w:t xml:space="preserve"> blīvu šādu risinājumu ir ļoti grūti. Vai pasūtītājs gatavs izskatīt citus risinājumus, kā piemēram </w:t>
      </w:r>
      <w:proofErr w:type="spellStart"/>
      <w:r>
        <w:rPr>
          <w:rFonts w:ascii="Times New Roman" w:hAnsi="Times New Roman"/>
          <w:bCs/>
          <w:sz w:val="24"/>
          <w:szCs w:val="24"/>
          <w:lang w:eastAsia="ar-SA"/>
        </w:rPr>
        <w:t>Uponor</w:t>
      </w:r>
      <w:proofErr w:type="spellEnd"/>
      <w:r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eastAsia="ar-SA"/>
        </w:rPr>
        <w:t>Ecoflex</w:t>
      </w:r>
      <w:proofErr w:type="spellEnd"/>
      <w:r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eastAsia="ar-SA"/>
        </w:rPr>
        <w:t>Thermo</w:t>
      </w:r>
      <w:proofErr w:type="spellEnd"/>
      <w:r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eastAsia="ar-SA"/>
        </w:rPr>
        <w:t>Twin</w:t>
      </w:r>
      <w:proofErr w:type="spellEnd"/>
      <w:r>
        <w:rPr>
          <w:rFonts w:ascii="Times New Roman" w:hAnsi="Times New Roman"/>
          <w:bCs/>
          <w:sz w:val="24"/>
          <w:szCs w:val="24"/>
          <w:lang w:eastAsia="ar-SA"/>
        </w:rPr>
        <w:t xml:space="preserve"> vai </w:t>
      </w:r>
      <w:r w:rsidR="00FF6D53">
        <w:rPr>
          <w:rFonts w:ascii="Times New Roman" w:hAnsi="Times New Roman"/>
          <w:bCs/>
          <w:sz w:val="24"/>
          <w:szCs w:val="24"/>
          <w:lang w:eastAsia="ar-SA"/>
        </w:rPr>
        <w:t>līdzīgu</w:t>
      </w:r>
      <w:r>
        <w:rPr>
          <w:rFonts w:ascii="Times New Roman" w:hAnsi="Times New Roman"/>
          <w:bCs/>
          <w:sz w:val="24"/>
          <w:szCs w:val="24"/>
          <w:lang w:eastAsia="ar-SA"/>
        </w:rPr>
        <w:t xml:space="preserve"> produktu, kurš ir rūpnieciski izolēts un domāts guldīšanai gruntī?</w:t>
      </w:r>
      <w:r w:rsidR="00A836F6">
        <w:rPr>
          <w:rFonts w:ascii="Times New Roman" w:hAnsi="Times New Roman"/>
          <w:bCs/>
          <w:sz w:val="24"/>
          <w:szCs w:val="24"/>
          <w:lang w:eastAsia="ar-SA"/>
        </w:rPr>
        <w:t>”</w:t>
      </w:r>
    </w:p>
    <w:p w14:paraId="4775BB80" w14:textId="77777777" w:rsidR="00A836F6" w:rsidRDefault="00A836F6" w:rsidP="00A836F6">
      <w:pPr>
        <w:jc w:val="both"/>
      </w:pPr>
    </w:p>
    <w:p w14:paraId="6DAF3173" w14:textId="4968DC0C" w:rsidR="00A836F6" w:rsidRPr="00A836F6" w:rsidRDefault="003A260C" w:rsidP="00A836F6">
      <w:pPr>
        <w:jc w:val="both"/>
        <w:rPr>
          <w:rFonts w:ascii="Times New Roman" w:hAnsi="Times New Roman"/>
          <w:sz w:val="24"/>
          <w:szCs w:val="24"/>
        </w:rPr>
      </w:pPr>
      <w:r w:rsidRPr="00A836F6">
        <w:rPr>
          <w:rFonts w:ascii="Times New Roman" w:hAnsi="Times New Roman"/>
          <w:b/>
          <w:bCs/>
          <w:sz w:val="24"/>
          <w:szCs w:val="24"/>
        </w:rPr>
        <w:t>Atbilde</w:t>
      </w:r>
      <w:r w:rsidR="00A836F6" w:rsidRPr="00A836F6">
        <w:rPr>
          <w:rFonts w:ascii="Times New Roman" w:hAnsi="Times New Roman"/>
          <w:b/>
          <w:bCs/>
          <w:sz w:val="24"/>
          <w:szCs w:val="24"/>
        </w:rPr>
        <w:t>:</w:t>
      </w:r>
      <w:r w:rsidR="00A836F6" w:rsidRPr="00A836F6">
        <w:rPr>
          <w:rFonts w:ascii="Times New Roman" w:hAnsi="Times New Roman"/>
          <w:sz w:val="24"/>
          <w:szCs w:val="24"/>
        </w:rPr>
        <w:t xml:space="preserve"> Paskaidrojam, ka piegādātājs saskaņā ar tehniskajā specifikācijā noteikto drīkst piedāvāt ekvivalentus produktus, ja tas ir norādīts konkrētajā pozīcijā. Attiecīgi Jūs informējam, ka </w:t>
      </w:r>
      <w:r w:rsidR="00A836F6">
        <w:rPr>
          <w:rFonts w:ascii="Times New Roman" w:hAnsi="Times New Roman"/>
          <w:sz w:val="24"/>
          <w:szCs w:val="24"/>
        </w:rPr>
        <w:t>P</w:t>
      </w:r>
      <w:r w:rsidR="00A836F6" w:rsidRPr="00A836F6">
        <w:rPr>
          <w:rFonts w:ascii="Times New Roman" w:hAnsi="Times New Roman"/>
          <w:sz w:val="24"/>
          <w:szCs w:val="24"/>
        </w:rPr>
        <w:t xml:space="preserve">asūtītājs plāno veikt grozījumus tehniskajā specifikācijā, paredzot iespēju </w:t>
      </w:r>
      <w:r w:rsidR="00A836F6">
        <w:rPr>
          <w:rFonts w:ascii="Times New Roman" w:hAnsi="Times New Roman"/>
          <w:sz w:val="24"/>
          <w:szCs w:val="24"/>
        </w:rPr>
        <w:t>piegādātājiem</w:t>
      </w:r>
      <w:r w:rsidR="00A836F6" w:rsidRPr="00A836F6">
        <w:rPr>
          <w:rFonts w:ascii="Times New Roman" w:hAnsi="Times New Roman"/>
          <w:sz w:val="24"/>
          <w:szCs w:val="24"/>
        </w:rPr>
        <w:t xml:space="preserve"> piedāvāt ekvivalentus tehniskos risinājumus, kas nodrošina tehniskajā specifikācijā noteikto funkcionālo un tehnisko prasību izpildi.</w:t>
      </w:r>
    </w:p>
    <w:p w14:paraId="0AA6EB47" w14:textId="43265582" w:rsidR="00A836F6" w:rsidRPr="00A836F6" w:rsidRDefault="00A836F6" w:rsidP="00A836F6">
      <w:pPr>
        <w:jc w:val="both"/>
        <w:rPr>
          <w:rFonts w:ascii="Times New Roman" w:hAnsi="Times New Roman"/>
          <w:sz w:val="24"/>
          <w:szCs w:val="24"/>
        </w:rPr>
      </w:pPr>
      <w:r w:rsidRPr="00A836F6">
        <w:rPr>
          <w:rFonts w:ascii="Times New Roman" w:hAnsi="Times New Roman"/>
          <w:sz w:val="24"/>
          <w:szCs w:val="24"/>
        </w:rPr>
        <w:t xml:space="preserve">Tāpat arī lūdzam </w:t>
      </w:r>
      <w:r>
        <w:rPr>
          <w:rFonts w:ascii="Times New Roman" w:hAnsi="Times New Roman"/>
          <w:sz w:val="24"/>
          <w:szCs w:val="24"/>
        </w:rPr>
        <w:t xml:space="preserve">Jūs </w:t>
      </w:r>
      <w:r w:rsidRPr="00A836F6">
        <w:rPr>
          <w:rFonts w:ascii="Times New Roman" w:hAnsi="Times New Roman"/>
          <w:sz w:val="24"/>
          <w:szCs w:val="24"/>
        </w:rPr>
        <w:t>sekot līdzi Pasūtītāja sniegtajai papildu informācijai (arī par veiktajiem grozījumiem Iepirkuma dokumentācijā), kas tiek publicēta pircēja profilā EIS.</w:t>
      </w:r>
    </w:p>
    <w:p w14:paraId="4A4CD352" w14:textId="409CCB19" w:rsidR="003A260C" w:rsidRPr="00A836F6" w:rsidRDefault="003A260C" w:rsidP="003A260C">
      <w:pPr>
        <w:rPr>
          <w:rFonts w:ascii="Times New Roman" w:hAnsi="Times New Roman"/>
          <w:sz w:val="24"/>
          <w:szCs w:val="24"/>
        </w:rPr>
      </w:pPr>
    </w:p>
    <w:sectPr w:rsidR="003A260C" w:rsidRPr="00A836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08F"/>
    <w:rsid w:val="00221C5B"/>
    <w:rsid w:val="00223C53"/>
    <w:rsid w:val="002D1A3B"/>
    <w:rsid w:val="002E608F"/>
    <w:rsid w:val="002F1F1C"/>
    <w:rsid w:val="003319AF"/>
    <w:rsid w:val="00396021"/>
    <w:rsid w:val="003A260C"/>
    <w:rsid w:val="00457297"/>
    <w:rsid w:val="004A47B5"/>
    <w:rsid w:val="004F7E00"/>
    <w:rsid w:val="005C38AB"/>
    <w:rsid w:val="007D7953"/>
    <w:rsid w:val="0085474E"/>
    <w:rsid w:val="008A3481"/>
    <w:rsid w:val="00A42C4C"/>
    <w:rsid w:val="00A440D4"/>
    <w:rsid w:val="00A836F6"/>
    <w:rsid w:val="00B70068"/>
    <w:rsid w:val="00BD6872"/>
    <w:rsid w:val="00BF0A16"/>
    <w:rsid w:val="00C94B0E"/>
    <w:rsid w:val="00D0125A"/>
    <w:rsid w:val="00FF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D56D0F"/>
  <w15:chartTrackingRefBased/>
  <w15:docId w15:val="{58A35ECB-E570-409B-A7DF-CA78BB592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0A16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E608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608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608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608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608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608F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608F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608F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608F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60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60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60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608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608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60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60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60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60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60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E60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608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E60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608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E60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608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E608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60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608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608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1764</Words>
  <Characters>1007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Sergejs Kupracevičs</dc:creator>
  <cp:keywords/>
  <dc:description/>
  <cp:lastModifiedBy>Antra Krūtmane</cp:lastModifiedBy>
  <cp:revision>4</cp:revision>
  <dcterms:created xsi:type="dcterms:W3CDTF">2026-08-06T13:45:00Z</dcterms:created>
  <dcterms:modified xsi:type="dcterms:W3CDTF">2026-08-07T11:18:00Z</dcterms:modified>
</cp:coreProperties>
</file>