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52963" w14:textId="77777777" w:rsidR="00DA2185" w:rsidRPr="0087378D" w:rsidRDefault="00DA2185" w:rsidP="00CD53C5">
      <w:pPr>
        <w:spacing w:after="0" w:line="240" w:lineRule="auto"/>
        <w:jc w:val="center"/>
        <w:rPr>
          <w:rFonts w:ascii="Times New Roman" w:eastAsia="Calibri" w:hAnsi="Times New Roman" w:cs="Times New Roman"/>
          <w:b/>
          <w:sz w:val="24"/>
          <w:szCs w:val="24"/>
        </w:rPr>
      </w:pPr>
      <w:bookmarkStart w:id="0" w:name="_Hlk51858256"/>
      <w:bookmarkStart w:id="1" w:name="_Hlk51596461"/>
      <w:r w:rsidRPr="0087378D">
        <w:rPr>
          <w:rFonts w:ascii="Times New Roman" w:eastAsia="Calibri" w:hAnsi="Times New Roman" w:cs="Times New Roman"/>
          <w:b/>
          <w:sz w:val="24"/>
          <w:szCs w:val="24"/>
        </w:rPr>
        <w:t>SIA “Rīgas namu pārvaldnieks”</w:t>
      </w:r>
    </w:p>
    <w:p w14:paraId="383F3032" w14:textId="6DCABAFE" w:rsidR="00002B25" w:rsidRPr="0087378D" w:rsidRDefault="0010161E" w:rsidP="00CD53C5">
      <w:pPr>
        <w:spacing w:after="0" w:line="240" w:lineRule="auto"/>
        <w:jc w:val="center"/>
        <w:rPr>
          <w:rFonts w:ascii="Times New Roman" w:eastAsia="Calibri" w:hAnsi="Times New Roman" w:cs="Times New Roman"/>
          <w:b/>
          <w:bCs/>
          <w:sz w:val="24"/>
          <w:szCs w:val="24"/>
        </w:rPr>
      </w:pPr>
      <w:r w:rsidRPr="0087378D">
        <w:rPr>
          <w:rFonts w:ascii="Times New Roman" w:eastAsia="Calibri" w:hAnsi="Times New Roman" w:cs="Times New Roman"/>
          <w:b/>
          <w:bCs/>
          <w:sz w:val="24"/>
          <w:szCs w:val="24"/>
        </w:rPr>
        <w:t>Atklātā konkursā</w:t>
      </w:r>
    </w:p>
    <w:p w14:paraId="7077A954" w14:textId="61149A8C" w:rsidR="00DA2185" w:rsidRPr="0087378D" w:rsidRDefault="00DA2185" w:rsidP="00446E44">
      <w:pPr>
        <w:spacing w:after="0" w:line="240" w:lineRule="auto"/>
        <w:jc w:val="center"/>
        <w:rPr>
          <w:rFonts w:ascii="Times New Roman" w:eastAsia="Calibri" w:hAnsi="Times New Roman" w:cs="Times New Roman"/>
          <w:b/>
          <w:sz w:val="24"/>
          <w:szCs w:val="24"/>
        </w:rPr>
      </w:pPr>
      <w:r w:rsidRPr="0087378D">
        <w:rPr>
          <w:rFonts w:ascii="Times New Roman" w:eastAsia="Calibri" w:hAnsi="Times New Roman" w:cs="Times New Roman"/>
          <w:b/>
          <w:sz w:val="24"/>
          <w:szCs w:val="24"/>
        </w:rPr>
        <w:t>“</w:t>
      </w:r>
      <w:r w:rsidR="00446E44" w:rsidRPr="00446E44">
        <w:rPr>
          <w:rFonts w:ascii="Times New Roman" w:hAnsi="Times New Roman"/>
          <w:b/>
          <w:sz w:val="24"/>
          <w:szCs w:val="24"/>
        </w:rPr>
        <w:t>Individuālo aizsardzības līdzekļu iegāde</w:t>
      </w:r>
      <w:r w:rsidRPr="0087378D">
        <w:rPr>
          <w:rFonts w:ascii="Times New Roman" w:eastAsia="Calibri" w:hAnsi="Times New Roman" w:cs="Times New Roman"/>
          <w:b/>
          <w:sz w:val="24"/>
          <w:szCs w:val="24"/>
        </w:rPr>
        <w:t>”</w:t>
      </w:r>
    </w:p>
    <w:p w14:paraId="39A7E038" w14:textId="2A966F1C" w:rsidR="00DA2185" w:rsidRPr="0087378D" w:rsidRDefault="00DA2185" w:rsidP="00CD53C5">
      <w:pPr>
        <w:spacing w:after="0" w:line="240" w:lineRule="auto"/>
        <w:jc w:val="center"/>
        <w:rPr>
          <w:rFonts w:ascii="Times New Roman" w:eastAsia="Calibri" w:hAnsi="Times New Roman" w:cs="Times New Roman"/>
          <w:b/>
          <w:sz w:val="24"/>
          <w:szCs w:val="24"/>
        </w:rPr>
      </w:pPr>
      <w:r w:rsidRPr="0087378D">
        <w:rPr>
          <w:rFonts w:ascii="Times New Roman" w:eastAsia="Calibri" w:hAnsi="Times New Roman" w:cs="Times New Roman"/>
          <w:b/>
          <w:sz w:val="24"/>
          <w:szCs w:val="24"/>
        </w:rPr>
        <w:t>identifikācijas Nr. SIA RNP 202</w:t>
      </w:r>
      <w:r w:rsidR="0087378D" w:rsidRPr="0087378D">
        <w:rPr>
          <w:rFonts w:ascii="Times New Roman" w:eastAsia="Calibri" w:hAnsi="Times New Roman" w:cs="Times New Roman"/>
          <w:b/>
          <w:sz w:val="24"/>
          <w:szCs w:val="24"/>
        </w:rPr>
        <w:t>6</w:t>
      </w:r>
      <w:r w:rsidR="00315681" w:rsidRPr="0087378D">
        <w:rPr>
          <w:rFonts w:ascii="Times New Roman" w:eastAsia="Calibri" w:hAnsi="Times New Roman" w:cs="Times New Roman"/>
          <w:b/>
          <w:sz w:val="24"/>
          <w:szCs w:val="24"/>
        </w:rPr>
        <w:t>/</w:t>
      </w:r>
      <w:r w:rsidR="00446E44">
        <w:rPr>
          <w:rFonts w:ascii="Times New Roman" w:eastAsia="Calibri" w:hAnsi="Times New Roman" w:cs="Times New Roman"/>
          <w:b/>
          <w:sz w:val="24"/>
          <w:szCs w:val="24"/>
        </w:rPr>
        <w:t>35</w:t>
      </w:r>
    </w:p>
    <w:p w14:paraId="0466B8FF" w14:textId="5CD71664" w:rsidR="0054435C" w:rsidRPr="0087378D" w:rsidRDefault="00030CB9" w:rsidP="00CD53C5">
      <w:pPr>
        <w:spacing w:after="0" w:line="240" w:lineRule="auto"/>
        <w:jc w:val="center"/>
        <w:rPr>
          <w:rFonts w:ascii="Times New Roman" w:eastAsia="Calibri" w:hAnsi="Times New Roman" w:cs="Times New Roman"/>
          <w:b/>
          <w:sz w:val="24"/>
          <w:szCs w:val="24"/>
        </w:rPr>
      </w:pPr>
      <w:r w:rsidRPr="0087378D">
        <w:rPr>
          <w:rFonts w:ascii="Times New Roman" w:eastAsia="Calibri" w:hAnsi="Times New Roman" w:cs="Times New Roman"/>
          <w:b/>
          <w:sz w:val="24"/>
          <w:szCs w:val="24"/>
        </w:rPr>
        <w:t xml:space="preserve">ietvaros sniegtās </w:t>
      </w:r>
      <w:r w:rsidR="006F71B2" w:rsidRPr="0087378D">
        <w:rPr>
          <w:rFonts w:ascii="Times New Roman" w:eastAsia="Calibri" w:hAnsi="Times New Roman" w:cs="Times New Roman"/>
          <w:b/>
          <w:sz w:val="24"/>
          <w:szCs w:val="24"/>
        </w:rPr>
        <w:t>atbildes uz jautājumiem</w:t>
      </w:r>
    </w:p>
    <w:bookmarkEnd w:id="0"/>
    <w:p w14:paraId="7851A2FA" w14:textId="77777777" w:rsidR="00DA2185" w:rsidRPr="00F95347" w:rsidRDefault="00DA2185" w:rsidP="00CD53C5">
      <w:pPr>
        <w:spacing w:after="0" w:line="240" w:lineRule="auto"/>
        <w:jc w:val="both"/>
        <w:rPr>
          <w:rFonts w:ascii="Times New Roman" w:eastAsia="Calibri" w:hAnsi="Times New Roman" w:cs="Times New Roman"/>
          <w:color w:val="FF0000"/>
        </w:rPr>
      </w:pPr>
    </w:p>
    <w:p w14:paraId="1FB6BD16" w14:textId="7003D044" w:rsidR="00D16FD0" w:rsidRDefault="00DA2185" w:rsidP="0087378D">
      <w:pPr>
        <w:spacing w:after="0" w:line="240" w:lineRule="auto"/>
        <w:ind w:firstLine="720"/>
        <w:jc w:val="both"/>
        <w:rPr>
          <w:rFonts w:ascii="Times New Roman" w:eastAsia="Calibri" w:hAnsi="Times New Roman" w:cs="Times New Roman"/>
          <w:sz w:val="24"/>
          <w:szCs w:val="24"/>
        </w:rPr>
      </w:pPr>
      <w:r w:rsidRPr="0087378D">
        <w:rPr>
          <w:rFonts w:ascii="Times New Roman" w:eastAsia="Calibri" w:hAnsi="Times New Roman" w:cs="Times New Roman"/>
          <w:sz w:val="24"/>
          <w:szCs w:val="24"/>
        </w:rPr>
        <w:t xml:space="preserve">Informējam, ka </w:t>
      </w:r>
      <w:r w:rsidR="0010161E" w:rsidRPr="0087378D">
        <w:rPr>
          <w:rFonts w:ascii="Times New Roman" w:eastAsia="Calibri" w:hAnsi="Times New Roman" w:cs="Times New Roman"/>
          <w:sz w:val="24"/>
          <w:szCs w:val="24"/>
        </w:rPr>
        <w:t>atklātā konkursā</w:t>
      </w:r>
      <w:r w:rsidRPr="0087378D">
        <w:rPr>
          <w:rFonts w:ascii="Times New Roman" w:eastAsia="Calibri" w:hAnsi="Times New Roman" w:cs="Times New Roman"/>
          <w:sz w:val="24"/>
          <w:szCs w:val="24"/>
        </w:rPr>
        <w:t xml:space="preserve"> </w:t>
      </w:r>
      <w:bookmarkStart w:id="2" w:name="_Hlk48222948"/>
      <w:r w:rsidRPr="0087378D">
        <w:rPr>
          <w:rFonts w:ascii="Times New Roman" w:eastAsia="Calibri" w:hAnsi="Times New Roman" w:cs="Times New Roman"/>
          <w:sz w:val="24"/>
          <w:szCs w:val="24"/>
          <w:lang w:eastAsia="zh-CN"/>
        </w:rPr>
        <w:t>“</w:t>
      </w:r>
      <w:bookmarkEnd w:id="2"/>
      <w:r w:rsidR="00446E44" w:rsidRPr="00446E44">
        <w:rPr>
          <w:rFonts w:ascii="Times New Roman" w:hAnsi="Times New Roman"/>
          <w:bCs/>
          <w:sz w:val="24"/>
          <w:szCs w:val="24"/>
        </w:rPr>
        <w:t>Individuālo aizsardzības līdzekļu iegāde</w:t>
      </w:r>
      <w:r w:rsidRPr="0087378D">
        <w:rPr>
          <w:rFonts w:ascii="Times New Roman" w:eastAsia="Calibri" w:hAnsi="Times New Roman" w:cs="Times New Roman"/>
          <w:iCs/>
          <w:sz w:val="24"/>
          <w:szCs w:val="24"/>
        </w:rPr>
        <w:t>”</w:t>
      </w:r>
      <w:r w:rsidRPr="0087378D">
        <w:rPr>
          <w:rFonts w:ascii="Times New Roman" w:eastAsia="Calibri" w:hAnsi="Times New Roman" w:cs="Times New Roman"/>
          <w:sz w:val="24"/>
          <w:szCs w:val="24"/>
        </w:rPr>
        <w:t>, identifikācijas Nr. SIA RNP 202</w:t>
      </w:r>
      <w:r w:rsidR="0087378D" w:rsidRPr="0087378D">
        <w:rPr>
          <w:rFonts w:ascii="Times New Roman" w:eastAsia="Calibri" w:hAnsi="Times New Roman" w:cs="Times New Roman"/>
          <w:sz w:val="24"/>
          <w:szCs w:val="24"/>
        </w:rPr>
        <w:t>6</w:t>
      </w:r>
      <w:r w:rsidRPr="0087378D">
        <w:rPr>
          <w:rFonts w:ascii="Times New Roman" w:eastAsia="Calibri" w:hAnsi="Times New Roman" w:cs="Times New Roman"/>
          <w:sz w:val="24"/>
          <w:szCs w:val="24"/>
        </w:rPr>
        <w:t>/</w:t>
      </w:r>
      <w:r w:rsidR="00446E44">
        <w:rPr>
          <w:rFonts w:ascii="Times New Roman" w:eastAsia="Calibri" w:hAnsi="Times New Roman" w:cs="Times New Roman"/>
          <w:sz w:val="24"/>
          <w:szCs w:val="24"/>
        </w:rPr>
        <w:t>35</w:t>
      </w:r>
      <w:r w:rsidRPr="0087378D">
        <w:rPr>
          <w:rFonts w:ascii="Times New Roman" w:eastAsia="Calibri" w:hAnsi="Times New Roman" w:cs="Times New Roman"/>
          <w:sz w:val="24"/>
          <w:szCs w:val="24"/>
        </w:rPr>
        <w:t xml:space="preserve">, </w:t>
      </w:r>
      <w:bookmarkEnd w:id="1"/>
      <w:r w:rsidR="00D16FD0" w:rsidRPr="0087378D">
        <w:rPr>
          <w:rFonts w:ascii="Times New Roman" w:eastAsia="Calibri" w:hAnsi="Times New Roman" w:cs="Times New Roman"/>
          <w:sz w:val="24"/>
          <w:szCs w:val="24"/>
        </w:rPr>
        <w:t>(turpmāk –</w:t>
      </w:r>
      <w:r w:rsidR="00F07E15" w:rsidRPr="0087378D">
        <w:rPr>
          <w:rFonts w:ascii="Times New Roman" w:eastAsia="Calibri" w:hAnsi="Times New Roman" w:cs="Times New Roman"/>
          <w:sz w:val="24"/>
          <w:szCs w:val="24"/>
        </w:rPr>
        <w:t xml:space="preserve"> Iepirkums</w:t>
      </w:r>
      <w:r w:rsidR="00D16FD0" w:rsidRPr="0087378D">
        <w:rPr>
          <w:rFonts w:ascii="Times New Roman" w:eastAsia="Calibri" w:hAnsi="Times New Roman" w:cs="Times New Roman"/>
          <w:sz w:val="24"/>
          <w:szCs w:val="24"/>
        </w:rPr>
        <w:t>), iepirkuma komisija ir saņēmusi ieinteresētā piegādātāja jautājumu un</w:t>
      </w:r>
      <w:r w:rsidR="00D16FD0" w:rsidRPr="0087378D">
        <w:rPr>
          <w:rFonts w:ascii="Times New Roman" w:eastAsia="Calibri" w:hAnsi="Times New Roman" w:cs="Times New Roman"/>
          <w:bCs/>
          <w:sz w:val="24"/>
          <w:szCs w:val="24"/>
        </w:rPr>
        <w:t xml:space="preserve"> </w:t>
      </w:r>
      <w:r w:rsidR="00D16FD0" w:rsidRPr="0087378D">
        <w:rPr>
          <w:rFonts w:ascii="Times New Roman" w:eastAsia="Calibri" w:hAnsi="Times New Roman" w:cs="Times New Roman"/>
          <w:sz w:val="24"/>
          <w:szCs w:val="24"/>
        </w:rPr>
        <w:t>saskaņā ar Publisko iepirkumu likuma (turpmāk – PIL) 36. panta otro daļu sniedz skaidrojumu:</w:t>
      </w:r>
    </w:p>
    <w:p w14:paraId="48399845" w14:textId="77777777" w:rsidR="0087378D" w:rsidRPr="0087378D" w:rsidRDefault="0087378D" w:rsidP="0087378D">
      <w:pPr>
        <w:spacing w:after="0" w:line="240" w:lineRule="auto"/>
        <w:ind w:firstLine="720"/>
        <w:jc w:val="both"/>
        <w:rPr>
          <w:rFonts w:ascii="Times New Roman" w:eastAsia="Calibri" w:hAnsi="Times New Roman" w:cs="Times New Roman"/>
          <w:sz w:val="24"/>
          <w:szCs w:val="24"/>
        </w:rPr>
      </w:pPr>
    </w:p>
    <w:tbl>
      <w:tblPr>
        <w:tblStyle w:val="TableGrid"/>
        <w:tblW w:w="9753" w:type="dxa"/>
        <w:tblInd w:w="-289" w:type="dxa"/>
        <w:tblLook w:val="04A0" w:firstRow="1" w:lastRow="0" w:firstColumn="1" w:lastColumn="0" w:noHBand="0" w:noVBand="1"/>
      </w:tblPr>
      <w:tblGrid>
        <w:gridCol w:w="5104"/>
        <w:gridCol w:w="4649"/>
      </w:tblGrid>
      <w:tr w:rsidR="00F95347" w:rsidRPr="00F95347" w14:paraId="7BC0E755" w14:textId="77777777" w:rsidTr="00245465">
        <w:trPr>
          <w:trHeight w:val="236"/>
        </w:trPr>
        <w:tc>
          <w:tcPr>
            <w:tcW w:w="5104" w:type="dxa"/>
            <w:vAlign w:val="center"/>
          </w:tcPr>
          <w:p w14:paraId="115DEBEF" w14:textId="77777777" w:rsidR="009F3902" w:rsidRPr="00F95347" w:rsidRDefault="009F3902" w:rsidP="00CD53C5">
            <w:pPr>
              <w:pStyle w:val="ListParagraph"/>
              <w:ind w:left="32"/>
              <w:jc w:val="center"/>
              <w:rPr>
                <w:rFonts w:ascii="Times New Roman" w:eastAsia="Calibri" w:hAnsi="Times New Roman" w:cs="Times New Roman"/>
                <w:b/>
                <w:bCs/>
              </w:rPr>
            </w:pPr>
            <w:bookmarkStart w:id="3" w:name="_Hlk97904851"/>
            <w:r w:rsidRPr="00F95347">
              <w:rPr>
                <w:rFonts w:ascii="Times New Roman" w:eastAsia="Calibri" w:hAnsi="Times New Roman" w:cs="Times New Roman"/>
                <w:b/>
                <w:bCs/>
              </w:rPr>
              <w:t>Jautājum</w:t>
            </w:r>
            <w:r w:rsidR="003E2567" w:rsidRPr="00F95347">
              <w:rPr>
                <w:rFonts w:ascii="Times New Roman" w:eastAsia="Calibri" w:hAnsi="Times New Roman" w:cs="Times New Roman"/>
                <w:b/>
                <w:bCs/>
              </w:rPr>
              <w:t>s</w:t>
            </w:r>
          </w:p>
        </w:tc>
        <w:tc>
          <w:tcPr>
            <w:tcW w:w="4649" w:type="dxa"/>
            <w:vAlign w:val="center"/>
          </w:tcPr>
          <w:p w14:paraId="5B30D74F" w14:textId="77777777" w:rsidR="009F3902" w:rsidRPr="00F95347" w:rsidRDefault="009F3902" w:rsidP="00CD53C5">
            <w:pPr>
              <w:pStyle w:val="ListParagraph"/>
              <w:ind w:left="30"/>
              <w:jc w:val="center"/>
              <w:rPr>
                <w:rFonts w:ascii="Times New Roman" w:eastAsia="Calibri" w:hAnsi="Times New Roman" w:cs="Times New Roman"/>
                <w:b/>
                <w:bCs/>
              </w:rPr>
            </w:pPr>
            <w:r w:rsidRPr="00F95347">
              <w:rPr>
                <w:rFonts w:ascii="Times New Roman" w:eastAsia="Calibri" w:hAnsi="Times New Roman" w:cs="Times New Roman"/>
                <w:b/>
                <w:bCs/>
              </w:rPr>
              <w:t>Atbilde</w:t>
            </w:r>
          </w:p>
        </w:tc>
      </w:tr>
      <w:bookmarkEnd w:id="3"/>
      <w:tr w:rsidR="00F95347" w:rsidRPr="00F95347" w14:paraId="4DEAAB85" w14:textId="77777777" w:rsidTr="00315681">
        <w:trPr>
          <w:trHeight w:val="1126"/>
        </w:trPr>
        <w:tc>
          <w:tcPr>
            <w:tcW w:w="5104" w:type="dxa"/>
          </w:tcPr>
          <w:p w14:paraId="0A675A67" w14:textId="5822E586" w:rsidR="00446E44" w:rsidRPr="00446E44" w:rsidRDefault="00446E44" w:rsidP="00446E44">
            <w:pPr>
              <w:pStyle w:val="11Lgumam"/>
              <w:numPr>
                <w:ilvl w:val="0"/>
                <w:numId w:val="0"/>
              </w:numPr>
              <w:suppressAutoHyphens/>
              <w:autoSpaceDN w:val="0"/>
              <w:spacing w:after="0"/>
              <w:ind w:left="464" w:hanging="464"/>
              <w:textAlignment w:val="baseline"/>
              <w:rPr>
                <w:rFonts w:ascii="Times New Roman" w:hAnsi="Times New Roman" w:cs="Times New Roman"/>
                <w:sz w:val="22"/>
                <w:szCs w:val="22"/>
              </w:rPr>
            </w:pPr>
            <w:r>
              <w:rPr>
                <w:rFonts w:ascii="Times New Roman" w:hAnsi="Times New Roman" w:cs="Times New Roman"/>
                <w:sz w:val="22"/>
                <w:szCs w:val="22"/>
              </w:rPr>
              <w:t xml:space="preserve">1. </w:t>
            </w:r>
            <w:r w:rsidRPr="00446E44">
              <w:rPr>
                <w:rFonts w:ascii="Times New Roman" w:hAnsi="Times New Roman" w:cs="Times New Roman"/>
                <w:sz w:val="22"/>
                <w:szCs w:val="22"/>
              </w:rPr>
              <w:t>Izvērtējot iepirkuma dokumentāciju, vēršam komisijas uzmanību, ka alpīnisma ekipējums un metinātāja ekipējums pēc to pielietojuma, tehniskajām prasībām un piegādātāju loka ir atšķirīgas preču grupas. To apvienošana vienā iepirkuma daļā var nepamatoti ierobežot konkurenci un samazināt potenciālo pretendentu skaitu.</w:t>
            </w:r>
          </w:p>
          <w:p w14:paraId="347AB3BD" w14:textId="388F1D11" w:rsidR="000B5BDB" w:rsidRPr="0087378D" w:rsidRDefault="00446E44" w:rsidP="00446E44">
            <w:pPr>
              <w:pStyle w:val="11Lgumam"/>
              <w:numPr>
                <w:ilvl w:val="0"/>
                <w:numId w:val="0"/>
              </w:numPr>
              <w:suppressAutoHyphens/>
              <w:autoSpaceDN w:val="0"/>
              <w:spacing w:after="0"/>
              <w:ind w:left="464"/>
              <w:textAlignment w:val="baseline"/>
              <w:rPr>
                <w:rFonts w:ascii="Times New Roman" w:hAnsi="Times New Roman" w:cs="Times New Roman"/>
                <w:sz w:val="22"/>
                <w:szCs w:val="22"/>
              </w:rPr>
            </w:pPr>
            <w:r w:rsidRPr="00446E44">
              <w:rPr>
                <w:rFonts w:ascii="Times New Roman" w:hAnsi="Times New Roman" w:cs="Times New Roman"/>
                <w:sz w:val="22"/>
                <w:szCs w:val="22"/>
              </w:rPr>
              <w:t>Lūdzam komisiju izvērtēt iespēju sadalīt iepirkuma priekšmetu atsevišķās daļās, nodalot alpīnismam paredzēto ekipējumu no metinātāja un pārējā ekipējuma, kā arī veikt loģisku preču pārdali pa iepirkuma daļām. Mūsu ieskatā šāds risinājums veicinātu plašāku konkurenci un nodrošinātu efektīvāku publisko līdzekļu izmantošanu.</w:t>
            </w:r>
          </w:p>
        </w:tc>
        <w:tc>
          <w:tcPr>
            <w:tcW w:w="4649" w:type="dxa"/>
          </w:tcPr>
          <w:p w14:paraId="540207F1" w14:textId="6024849D" w:rsidR="001C0BA6" w:rsidRPr="001C0BA6" w:rsidRDefault="00315681" w:rsidP="001C0BA6">
            <w:pPr>
              <w:jc w:val="both"/>
              <w:rPr>
                <w:rFonts w:ascii="Times New Roman" w:hAnsi="Times New Roman" w:cs="Times New Roman"/>
              </w:rPr>
            </w:pPr>
            <w:r w:rsidRPr="00315681">
              <w:rPr>
                <w:rFonts w:ascii="Times New Roman" w:hAnsi="Times New Roman" w:cs="Times New Roman"/>
              </w:rPr>
              <w:t>Iepirkuma komisija informē, ka</w:t>
            </w:r>
            <w:r w:rsidR="001C0BA6">
              <w:rPr>
                <w:rFonts w:ascii="Times New Roman" w:hAnsi="Times New Roman" w:cs="Times New Roman"/>
              </w:rPr>
              <w:t>,</w:t>
            </w:r>
            <w:r w:rsidR="00D16041">
              <w:rPr>
                <w:rFonts w:ascii="Times New Roman" w:hAnsi="Times New Roman" w:cs="Times New Roman"/>
              </w:rPr>
              <w:t xml:space="preserve"> </w:t>
            </w:r>
            <w:r w:rsidR="001C0BA6" w:rsidRPr="001C0BA6">
              <w:rPr>
                <w:rFonts w:ascii="Times New Roman" w:hAnsi="Times New Roman" w:cs="Times New Roman"/>
              </w:rPr>
              <w:t>izvērtējot iesniegto priekšlikumu un veiktās tirgus izpētes rezultātus, ir konstatēts pietiekams tirgus dalībnieku loks, kas spēj nodrošināt attiecīgajā iepirkuma daļā iekļauto preču piegādi. Līdz ar to komisija nesaskata objektīvu nepieciešamību iepirkuma priekšmetu sadalīt papildu daļās.</w:t>
            </w:r>
          </w:p>
          <w:p w14:paraId="07A48764" w14:textId="5A3731D7" w:rsidR="001C0BA6" w:rsidRPr="00315681" w:rsidRDefault="001C0BA6" w:rsidP="0087378D">
            <w:pPr>
              <w:jc w:val="both"/>
              <w:rPr>
                <w:rFonts w:ascii="Times New Roman" w:hAnsi="Times New Roman" w:cs="Times New Roman"/>
              </w:rPr>
            </w:pPr>
            <w:r w:rsidRPr="001C0BA6">
              <w:rPr>
                <w:rFonts w:ascii="Times New Roman" w:hAnsi="Times New Roman" w:cs="Times New Roman"/>
              </w:rPr>
              <w:t>Papildus komisija norāda, ka pretendenti piedāvājuma iesniegšanai ir tiesīgi apvienoties piegādātāju apvienībā, kā arī piesaistīt apakšuzņēmējus, ievērojot iepirkuma dokumentācijā noteiktās prasības. Tādējādi pretendentiem ir nodrošināta iespēja apvienot nepieciešamās profesionālās, tehniskās un piegādes spējas, lai izpildītu iepirkuma līgumu pilnā apjomā.</w:t>
            </w:r>
          </w:p>
        </w:tc>
      </w:tr>
      <w:tr w:rsidR="0087378D" w:rsidRPr="00F95347" w14:paraId="5EEAAA52" w14:textId="77777777" w:rsidTr="00315681">
        <w:trPr>
          <w:trHeight w:val="1126"/>
        </w:trPr>
        <w:tc>
          <w:tcPr>
            <w:tcW w:w="5104" w:type="dxa"/>
          </w:tcPr>
          <w:p w14:paraId="45490116" w14:textId="07940CF2" w:rsidR="0087378D" w:rsidRPr="00446E44" w:rsidRDefault="00446E44" w:rsidP="0087378D">
            <w:pPr>
              <w:pStyle w:val="11Lgumam"/>
              <w:numPr>
                <w:ilvl w:val="0"/>
                <w:numId w:val="44"/>
              </w:numPr>
              <w:suppressAutoHyphens/>
              <w:autoSpaceDN w:val="0"/>
              <w:spacing w:after="0"/>
              <w:ind w:left="464"/>
              <w:textAlignment w:val="baseline"/>
              <w:rPr>
                <w:rFonts w:ascii="Times New Roman" w:hAnsi="Times New Roman" w:cs="Times New Roman"/>
                <w:sz w:val="22"/>
                <w:szCs w:val="22"/>
              </w:rPr>
            </w:pPr>
            <w:r w:rsidRPr="00446E44">
              <w:rPr>
                <w:rFonts w:ascii="Times New Roman" w:hAnsi="Times New Roman" w:cs="Times New Roman"/>
                <w:sz w:val="22"/>
                <w:szCs w:val="22"/>
              </w:rPr>
              <w:t>Papildus lūdzam komisiju skaidrot 14. preces plānoto iegādes apjomu, jo iepirkuma dokumentācijā norādīts daudzums 1 metrs. Lūdzam precizēt, vai norādītais daudzums ir pareizs vai arī iepirkuma dokumentācijā ir pieļauta tehniska kļūda.</w:t>
            </w:r>
          </w:p>
        </w:tc>
        <w:tc>
          <w:tcPr>
            <w:tcW w:w="4649" w:type="dxa"/>
          </w:tcPr>
          <w:p w14:paraId="1CBB77AB" w14:textId="180D51CD" w:rsidR="0087378D" w:rsidRPr="00315681" w:rsidRDefault="0087378D" w:rsidP="0087378D">
            <w:pPr>
              <w:jc w:val="both"/>
              <w:rPr>
                <w:rFonts w:ascii="Times New Roman" w:hAnsi="Times New Roman" w:cs="Times New Roman"/>
              </w:rPr>
            </w:pPr>
            <w:r w:rsidRPr="00315681">
              <w:rPr>
                <w:rFonts w:ascii="Times New Roman" w:hAnsi="Times New Roman" w:cs="Times New Roman"/>
              </w:rPr>
              <w:t xml:space="preserve">Iepirkuma komisija informē, ka </w:t>
            </w:r>
            <w:r>
              <w:rPr>
                <w:rFonts w:ascii="Times New Roman" w:hAnsi="Times New Roman" w:cs="Times New Roman"/>
              </w:rPr>
              <w:t xml:space="preserve">Iepirkuma nolikuma </w:t>
            </w:r>
            <w:r w:rsidR="00446E44" w:rsidRPr="00446E44">
              <w:rPr>
                <w:rFonts w:ascii="Times New Roman" w:hAnsi="Times New Roman" w:cs="Times New Roman"/>
              </w:rPr>
              <w:t>6.pielikuma  “Tehniskā specifikācija / Tehniskais - finanšu piedāvājums” 14.poz</w:t>
            </w:r>
            <w:r w:rsidR="001C0BA6">
              <w:rPr>
                <w:rFonts w:ascii="Times New Roman" w:hAnsi="Times New Roman" w:cs="Times New Roman"/>
              </w:rPr>
              <w:t>ī</w:t>
            </w:r>
            <w:r w:rsidR="00446E44" w:rsidRPr="00446E44">
              <w:rPr>
                <w:rFonts w:ascii="Times New Roman" w:hAnsi="Times New Roman" w:cs="Times New Roman"/>
              </w:rPr>
              <w:t xml:space="preserve">cijā </w:t>
            </w:r>
            <w:r w:rsidR="001C0BA6">
              <w:rPr>
                <w:rFonts w:ascii="Times New Roman" w:hAnsi="Times New Roman" w:cs="Times New Roman"/>
              </w:rPr>
              <w:t xml:space="preserve">norādītajā </w:t>
            </w:r>
            <w:r w:rsidR="00446E44" w:rsidRPr="00446E44">
              <w:rPr>
                <w:rFonts w:ascii="Times New Roman" w:hAnsi="Times New Roman" w:cs="Times New Roman"/>
              </w:rPr>
              <w:t xml:space="preserve">vienības nosaukumā ir </w:t>
            </w:r>
            <w:r w:rsidR="001C0BA6">
              <w:rPr>
                <w:rFonts w:ascii="Times New Roman" w:hAnsi="Times New Roman" w:cs="Times New Roman"/>
              </w:rPr>
              <w:t xml:space="preserve">konstatēja tehniskā </w:t>
            </w:r>
            <w:r w:rsidR="00446E44" w:rsidRPr="00446E44">
              <w:rPr>
                <w:rFonts w:ascii="Times New Roman" w:hAnsi="Times New Roman" w:cs="Times New Roman"/>
              </w:rPr>
              <w:t xml:space="preserve">kļūda </w:t>
            </w:r>
            <w:r w:rsidR="00446E44">
              <w:rPr>
                <w:rFonts w:ascii="Times New Roman" w:hAnsi="Times New Roman" w:cs="Times New Roman"/>
              </w:rPr>
              <w:t xml:space="preserve">un </w:t>
            </w:r>
            <w:r w:rsidR="001C0BA6">
              <w:rPr>
                <w:rFonts w:ascii="Times New Roman" w:hAnsi="Times New Roman" w:cs="Times New Roman"/>
              </w:rPr>
              <w:t>nolikumā tiks veikti</w:t>
            </w:r>
            <w:r>
              <w:rPr>
                <w:rFonts w:ascii="Times New Roman" w:hAnsi="Times New Roman" w:cs="Times New Roman"/>
              </w:rPr>
              <w:t xml:space="preserve"> grozījumi.</w:t>
            </w:r>
          </w:p>
        </w:tc>
      </w:tr>
      <w:tr w:rsidR="00CA2274" w:rsidRPr="00F95347" w14:paraId="7216EEF8" w14:textId="77777777" w:rsidTr="00315681">
        <w:trPr>
          <w:trHeight w:val="1126"/>
        </w:trPr>
        <w:tc>
          <w:tcPr>
            <w:tcW w:w="5104" w:type="dxa"/>
          </w:tcPr>
          <w:p w14:paraId="61AE83D7" w14:textId="31A33077" w:rsidR="00CA2274" w:rsidRPr="00446E44" w:rsidRDefault="00446E44" w:rsidP="00446E44">
            <w:pPr>
              <w:pStyle w:val="1Lgumam"/>
              <w:numPr>
                <w:ilvl w:val="0"/>
                <w:numId w:val="44"/>
              </w:numPr>
              <w:ind w:left="322"/>
              <w:jc w:val="both"/>
              <w:rPr>
                <w:rFonts w:eastAsia="Calibri"/>
                <w:b w:val="0"/>
                <w:bCs/>
              </w:rPr>
            </w:pPr>
            <w:r w:rsidRPr="00446E44">
              <w:rPr>
                <w:b w:val="0"/>
                <w:bCs/>
              </w:rPr>
              <w:t>Vēršam komisijas uzmanību, ka ievērojamai daļai norādīto preču ražotāji un piegādātāji vasaras periodā atrodas ikgadējos atvaļinājumos, kā rezultātā līdz 2026. gada 7. augusta plkst. 10:00 nav iespējams iegūt visu piedāvājuma sagatavošanai nepieciešamo informāciju un dokumentāciju. Līdz ar to lūdzam pagarināt piedāvājumu iesniegšanas termiņu līdz 2026. gada 31. augustam, lai visiem potenciālajiem pretendentiem būtu iespēja sagatavot kvalitatīvus un pilnvērtīgus piedāvājumus.</w:t>
            </w:r>
          </w:p>
        </w:tc>
        <w:tc>
          <w:tcPr>
            <w:tcW w:w="4649" w:type="dxa"/>
          </w:tcPr>
          <w:p w14:paraId="7F04B168" w14:textId="1387C387" w:rsidR="00D16041" w:rsidRPr="00315681" w:rsidRDefault="00E22ACC" w:rsidP="00D16041">
            <w:pPr>
              <w:jc w:val="both"/>
              <w:rPr>
                <w:rFonts w:ascii="Times New Roman" w:hAnsi="Times New Roman" w:cs="Times New Roman"/>
              </w:rPr>
            </w:pPr>
            <w:r w:rsidRPr="00315681">
              <w:rPr>
                <w:rFonts w:ascii="Times New Roman" w:hAnsi="Times New Roman" w:cs="Times New Roman"/>
              </w:rPr>
              <w:t>Iepirkuma komisija informē, ka</w:t>
            </w:r>
            <w:r>
              <w:rPr>
                <w:rFonts w:ascii="Times New Roman" w:hAnsi="Times New Roman" w:cs="Times New Roman"/>
              </w:rPr>
              <w:t xml:space="preserve"> </w:t>
            </w:r>
            <w:r w:rsidR="00D16041" w:rsidRPr="00D16041">
              <w:rPr>
                <w:rFonts w:ascii="Times New Roman" w:hAnsi="Times New Roman" w:cs="Times New Roman"/>
              </w:rPr>
              <w:t>ir izvērtējusi lūgumu pagarināt piedāvājumu iesniegšanas termiņu līdz 2026. gada 31. augustam. Komisijas ieskatā noteiktais piedāvājumu iesniegšanas termiņš, ņemot vērā iepirkuma priekšmeta sarežģītību, apjomu un piedāvājuma sagatavošanai nepieciešamo informāciju, ir pietiekams kvalitatīva piedāvājuma sagatavošanai. Piegādātāju vai ražotāju darbinieku ikgadējie atvaļinājumi nav uzskatāmi par objektīvu apstākli, kas pats par sevi pamatotu iepirkuma termiņa pagarināšanu. Līdz ar to piedāvājumu iesniegšanas termiņš līdz 2026. gada 31. augustam netiks pagarināts.</w:t>
            </w:r>
          </w:p>
        </w:tc>
      </w:tr>
    </w:tbl>
    <w:p w14:paraId="58CA340B" w14:textId="77777777" w:rsidR="000C654D" w:rsidRPr="00F95347" w:rsidRDefault="000C654D" w:rsidP="00CD53C5">
      <w:pPr>
        <w:spacing w:line="240" w:lineRule="auto"/>
        <w:rPr>
          <w:rFonts w:ascii="Times New Roman" w:eastAsia="Calibri" w:hAnsi="Times New Roman" w:cs="Times New Roman"/>
          <w:color w:val="FF0000"/>
        </w:rPr>
      </w:pPr>
    </w:p>
    <w:sectPr w:rsidR="000C654D" w:rsidRPr="00F95347" w:rsidSect="00F90BA3">
      <w:footerReference w:type="default" r:id="rId8"/>
      <w:pgSz w:w="11906" w:h="16838"/>
      <w:pgMar w:top="1134" w:right="1134" w:bottom="142"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3E28E" w14:textId="77777777" w:rsidR="001D1E76" w:rsidRDefault="001D1E76" w:rsidP="00055680">
      <w:pPr>
        <w:spacing w:after="0" w:line="240" w:lineRule="auto"/>
      </w:pPr>
      <w:r>
        <w:separator/>
      </w:r>
    </w:p>
  </w:endnote>
  <w:endnote w:type="continuationSeparator" w:id="0">
    <w:p w14:paraId="72CFD5BF" w14:textId="77777777" w:rsidR="001D1E76" w:rsidRDefault="001D1E76" w:rsidP="00055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2860945"/>
      <w:docPartObj>
        <w:docPartGallery w:val="Page Numbers (Bottom of Page)"/>
        <w:docPartUnique/>
      </w:docPartObj>
    </w:sdtPr>
    <w:sdtEndPr>
      <w:rPr>
        <w:noProof/>
      </w:rPr>
    </w:sdtEndPr>
    <w:sdtContent>
      <w:p w14:paraId="73900474" w14:textId="77777777" w:rsidR="006E03A2" w:rsidRDefault="006E03A2">
        <w:pPr>
          <w:pStyle w:val="Footer"/>
          <w:jc w:val="center"/>
        </w:pPr>
        <w:r>
          <w:fldChar w:fldCharType="begin"/>
        </w:r>
        <w:r>
          <w:instrText xml:space="preserve"> PAGE   \* MERGEFORMAT </w:instrText>
        </w:r>
        <w:r>
          <w:fldChar w:fldCharType="separate"/>
        </w:r>
        <w:r w:rsidR="00FD5B38">
          <w:rPr>
            <w:noProof/>
          </w:rPr>
          <w:t>2</w:t>
        </w:r>
        <w:r>
          <w:rPr>
            <w:noProof/>
          </w:rPr>
          <w:fldChar w:fldCharType="end"/>
        </w:r>
      </w:p>
    </w:sdtContent>
  </w:sdt>
  <w:p w14:paraId="7707D165" w14:textId="77777777" w:rsidR="00055680" w:rsidRDefault="00055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05649" w14:textId="77777777" w:rsidR="001D1E76" w:rsidRDefault="001D1E76" w:rsidP="00055680">
      <w:pPr>
        <w:spacing w:after="0" w:line="240" w:lineRule="auto"/>
      </w:pPr>
      <w:r>
        <w:separator/>
      </w:r>
    </w:p>
  </w:footnote>
  <w:footnote w:type="continuationSeparator" w:id="0">
    <w:p w14:paraId="019444E9" w14:textId="77777777" w:rsidR="001D1E76" w:rsidRDefault="001D1E76" w:rsidP="00055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958EF"/>
    <w:multiLevelType w:val="multilevel"/>
    <w:tmpl w:val="3B5CC51A"/>
    <w:lvl w:ilvl="0">
      <w:start w:val="1"/>
      <w:numFmt w:val="decimal"/>
      <w:lvlText w:val="%1."/>
      <w:lvlJc w:val="left"/>
      <w:pPr>
        <w:ind w:left="36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03C07AAD"/>
    <w:multiLevelType w:val="hybridMultilevel"/>
    <w:tmpl w:val="046E45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085E4D"/>
    <w:multiLevelType w:val="multilevel"/>
    <w:tmpl w:val="EA265ED0"/>
    <w:styleLink w:val="WWNum20"/>
    <w:lvl w:ilvl="0">
      <w:start w:val="1"/>
      <w:numFmt w:val="decimal"/>
      <w:lvlText w:val="%1."/>
      <w:lvlJc w:val="left"/>
      <w:pPr>
        <w:ind w:left="540" w:hanging="540"/>
      </w:pPr>
      <w:rPr>
        <w:b w:val="0"/>
        <w:i w:val="0"/>
      </w:rPr>
    </w:lvl>
    <w:lvl w:ilvl="1">
      <w:start w:val="3"/>
      <w:numFmt w:val="decimal"/>
      <w:lvlText w:val="%1.%2."/>
      <w:lvlJc w:val="left"/>
      <w:pPr>
        <w:ind w:left="767" w:hanging="540"/>
      </w:pPr>
      <w:rPr>
        <w:b w:val="0"/>
        <w:i w:val="0"/>
      </w:rPr>
    </w:lvl>
    <w:lvl w:ilvl="2">
      <w:start w:val="1"/>
      <w:numFmt w:val="decimal"/>
      <w:lvlText w:val="%1.%2.%3."/>
      <w:lvlJc w:val="left"/>
      <w:pPr>
        <w:ind w:left="1174" w:hanging="720"/>
      </w:pPr>
      <w:rPr>
        <w:b/>
        <w:i w:val="0"/>
      </w:rPr>
    </w:lvl>
    <w:lvl w:ilvl="3">
      <w:start w:val="1"/>
      <w:numFmt w:val="decimal"/>
      <w:lvlText w:val="%1.%2.%3.%4."/>
      <w:lvlJc w:val="left"/>
      <w:pPr>
        <w:ind w:left="1401" w:hanging="720"/>
      </w:pPr>
      <w:rPr>
        <w:b w:val="0"/>
        <w:i w:val="0"/>
      </w:rPr>
    </w:lvl>
    <w:lvl w:ilvl="4">
      <w:start w:val="1"/>
      <w:numFmt w:val="decimal"/>
      <w:lvlText w:val="%1.%2.%3.%4.%5."/>
      <w:lvlJc w:val="left"/>
      <w:pPr>
        <w:ind w:left="1988" w:hanging="1080"/>
      </w:pPr>
      <w:rPr>
        <w:b w:val="0"/>
        <w:i w:val="0"/>
      </w:rPr>
    </w:lvl>
    <w:lvl w:ilvl="5">
      <w:start w:val="1"/>
      <w:numFmt w:val="decimal"/>
      <w:lvlText w:val="%1.%2.%3.%4.%5.%6."/>
      <w:lvlJc w:val="left"/>
      <w:pPr>
        <w:ind w:left="2215" w:hanging="1080"/>
      </w:pPr>
      <w:rPr>
        <w:b w:val="0"/>
        <w:i w:val="0"/>
      </w:rPr>
    </w:lvl>
    <w:lvl w:ilvl="6">
      <w:start w:val="1"/>
      <w:numFmt w:val="decimal"/>
      <w:lvlText w:val="%1.%2.%3.%4.%5.%6.%7."/>
      <w:lvlJc w:val="left"/>
      <w:pPr>
        <w:ind w:left="2802" w:hanging="1440"/>
      </w:pPr>
      <w:rPr>
        <w:b w:val="0"/>
        <w:i w:val="0"/>
      </w:rPr>
    </w:lvl>
    <w:lvl w:ilvl="7">
      <w:start w:val="1"/>
      <w:numFmt w:val="decimal"/>
      <w:lvlText w:val="%1.%2.%3.%4.%5.%6.%7.%8."/>
      <w:lvlJc w:val="left"/>
      <w:pPr>
        <w:ind w:left="3029" w:hanging="1440"/>
      </w:pPr>
      <w:rPr>
        <w:b w:val="0"/>
        <w:i w:val="0"/>
      </w:rPr>
    </w:lvl>
    <w:lvl w:ilvl="8">
      <w:start w:val="1"/>
      <w:numFmt w:val="decimal"/>
      <w:lvlText w:val="%1.%2.%3.%4.%5.%6.%7.%8.%9."/>
      <w:lvlJc w:val="left"/>
      <w:pPr>
        <w:ind w:left="3616" w:hanging="1800"/>
      </w:pPr>
      <w:rPr>
        <w:b w:val="0"/>
        <w:i w:val="0"/>
      </w:rPr>
    </w:lvl>
  </w:abstractNum>
  <w:abstractNum w:abstractNumId="3" w15:restartNumberingAfterBreak="0">
    <w:nsid w:val="0B3B05E1"/>
    <w:multiLevelType w:val="hybridMultilevel"/>
    <w:tmpl w:val="77044064"/>
    <w:lvl w:ilvl="0" w:tplc="F586A5BA">
      <w:start w:val="1"/>
      <w:numFmt w:val="decimal"/>
      <w:lvlText w:val="%1."/>
      <w:lvlJc w:val="left"/>
      <w:pPr>
        <w:ind w:left="682" w:hanging="360"/>
      </w:pPr>
      <w:rPr>
        <w:rFonts w:hint="default"/>
      </w:rPr>
    </w:lvl>
    <w:lvl w:ilvl="1" w:tplc="04260019">
      <w:start w:val="1"/>
      <w:numFmt w:val="lowerLetter"/>
      <w:lvlText w:val="%2."/>
      <w:lvlJc w:val="left"/>
      <w:pPr>
        <w:ind w:left="1402" w:hanging="360"/>
      </w:pPr>
    </w:lvl>
    <w:lvl w:ilvl="2" w:tplc="0426001B" w:tentative="1">
      <w:start w:val="1"/>
      <w:numFmt w:val="lowerRoman"/>
      <w:lvlText w:val="%3."/>
      <w:lvlJc w:val="right"/>
      <w:pPr>
        <w:ind w:left="2122" w:hanging="180"/>
      </w:pPr>
    </w:lvl>
    <w:lvl w:ilvl="3" w:tplc="0426000F" w:tentative="1">
      <w:start w:val="1"/>
      <w:numFmt w:val="decimal"/>
      <w:lvlText w:val="%4."/>
      <w:lvlJc w:val="left"/>
      <w:pPr>
        <w:ind w:left="2842" w:hanging="360"/>
      </w:pPr>
    </w:lvl>
    <w:lvl w:ilvl="4" w:tplc="04260019" w:tentative="1">
      <w:start w:val="1"/>
      <w:numFmt w:val="lowerLetter"/>
      <w:lvlText w:val="%5."/>
      <w:lvlJc w:val="left"/>
      <w:pPr>
        <w:ind w:left="3562" w:hanging="360"/>
      </w:pPr>
    </w:lvl>
    <w:lvl w:ilvl="5" w:tplc="0426001B" w:tentative="1">
      <w:start w:val="1"/>
      <w:numFmt w:val="lowerRoman"/>
      <w:lvlText w:val="%6."/>
      <w:lvlJc w:val="right"/>
      <w:pPr>
        <w:ind w:left="4282" w:hanging="180"/>
      </w:pPr>
    </w:lvl>
    <w:lvl w:ilvl="6" w:tplc="0426000F" w:tentative="1">
      <w:start w:val="1"/>
      <w:numFmt w:val="decimal"/>
      <w:lvlText w:val="%7."/>
      <w:lvlJc w:val="left"/>
      <w:pPr>
        <w:ind w:left="5002" w:hanging="360"/>
      </w:pPr>
    </w:lvl>
    <w:lvl w:ilvl="7" w:tplc="04260019" w:tentative="1">
      <w:start w:val="1"/>
      <w:numFmt w:val="lowerLetter"/>
      <w:lvlText w:val="%8."/>
      <w:lvlJc w:val="left"/>
      <w:pPr>
        <w:ind w:left="5722" w:hanging="360"/>
      </w:pPr>
    </w:lvl>
    <w:lvl w:ilvl="8" w:tplc="0426001B" w:tentative="1">
      <w:start w:val="1"/>
      <w:numFmt w:val="lowerRoman"/>
      <w:lvlText w:val="%9."/>
      <w:lvlJc w:val="right"/>
      <w:pPr>
        <w:ind w:left="6442" w:hanging="180"/>
      </w:pPr>
    </w:lvl>
  </w:abstractNum>
  <w:abstractNum w:abstractNumId="4" w15:restartNumberingAfterBreak="0">
    <w:nsid w:val="15FE6F7F"/>
    <w:multiLevelType w:val="hybridMultilevel"/>
    <w:tmpl w:val="77067E2E"/>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C5F2670"/>
    <w:multiLevelType w:val="multilevel"/>
    <w:tmpl w:val="3C168154"/>
    <w:lvl w:ilvl="0">
      <w:start w:val="11"/>
      <w:numFmt w:val="decimal"/>
      <w:lvlText w:val="%1."/>
      <w:lvlJc w:val="left"/>
      <w:pPr>
        <w:ind w:left="720" w:hanging="360"/>
      </w:pPr>
    </w:lvl>
    <w:lvl w:ilvl="1">
      <w:start w:val="1"/>
      <w:numFmt w:val="decimal"/>
      <w:isLgl/>
      <w:lvlText w:val="%1.%2."/>
      <w:lvlJc w:val="left"/>
      <w:pPr>
        <w:ind w:left="840" w:hanging="48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1DD40707"/>
    <w:multiLevelType w:val="hybridMultilevel"/>
    <w:tmpl w:val="633A0852"/>
    <w:lvl w:ilvl="0" w:tplc="ADBECED4">
      <w:start w:val="2"/>
      <w:numFmt w:val="decimal"/>
      <w:lvlText w:val="%1."/>
      <w:lvlJc w:val="left"/>
      <w:pPr>
        <w:ind w:left="360" w:hanging="360"/>
      </w:pPr>
      <w:rPr>
        <w:rFonts w:hint="default"/>
        <w:strike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1E7B7AE1"/>
    <w:multiLevelType w:val="hybridMultilevel"/>
    <w:tmpl w:val="927AE372"/>
    <w:lvl w:ilvl="0" w:tplc="0426000F">
      <w:start w:val="1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9561B8"/>
    <w:multiLevelType w:val="hybridMultilevel"/>
    <w:tmpl w:val="4264813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F5A724F"/>
    <w:multiLevelType w:val="hybridMultilevel"/>
    <w:tmpl w:val="0D2A5630"/>
    <w:lvl w:ilvl="0" w:tplc="611ABAC0">
      <w:start w:val="1"/>
      <w:numFmt w:val="decimal"/>
      <w:lvlText w:val="%1."/>
      <w:lvlJc w:val="left"/>
      <w:pPr>
        <w:ind w:left="815" w:hanging="360"/>
      </w:pPr>
      <w:rPr>
        <w:rFonts w:hint="default"/>
      </w:rPr>
    </w:lvl>
    <w:lvl w:ilvl="1" w:tplc="04260019" w:tentative="1">
      <w:start w:val="1"/>
      <w:numFmt w:val="lowerLetter"/>
      <w:lvlText w:val="%2."/>
      <w:lvlJc w:val="left"/>
      <w:pPr>
        <w:ind w:left="1535" w:hanging="360"/>
      </w:pPr>
    </w:lvl>
    <w:lvl w:ilvl="2" w:tplc="0426001B" w:tentative="1">
      <w:start w:val="1"/>
      <w:numFmt w:val="lowerRoman"/>
      <w:lvlText w:val="%3."/>
      <w:lvlJc w:val="right"/>
      <w:pPr>
        <w:ind w:left="2255" w:hanging="180"/>
      </w:pPr>
    </w:lvl>
    <w:lvl w:ilvl="3" w:tplc="0426000F" w:tentative="1">
      <w:start w:val="1"/>
      <w:numFmt w:val="decimal"/>
      <w:lvlText w:val="%4."/>
      <w:lvlJc w:val="left"/>
      <w:pPr>
        <w:ind w:left="2975" w:hanging="360"/>
      </w:pPr>
    </w:lvl>
    <w:lvl w:ilvl="4" w:tplc="04260019" w:tentative="1">
      <w:start w:val="1"/>
      <w:numFmt w:val="lowerLetter"/>
      <w:lvlText w:val="%5."/>
      <w:lvlJc w:val="left"/>
      <w:pPr>
        <w:ind w:left="3695" w:hanging="360"/>
      </w:pPr>
    </w:lvl>
    <w:lvl w:ilvl="5" w:tplc="0426001B" w:tentative="1">
      <w:start w:val="1"/>
      <w:numFmt w:val="lowerRoman"/>
      <w:lvlText w:val="%6."/>
      <w:lvlJc w:val="right"/>
      <w:pPr>
        <w:ind w:left="4415" w:hanging="180"/>
      </w:pPr>
    </w:lvl>
    <w:lvl w:ilvl="6" w:tplc="0426000F" w:tentative="1">
      <w:start w:val="1"/>
      <w:numFmt w:val="decimal"/>
      <w:lvlText w:val="%7."/>
      <w:lvlJc w:val="left"/>
      <w:pPr>
        <w:ind w:left="5135" w:hanging="360"/>
      </w:pPr>
    </w:lvl>
    <w:lvl w:ilvl="7" w:tplc="04260019" w:tentative="1">
      <w:start w:val="1"/>
      <w:numFmt w:val="lowerLetter"/>
      <w:lvlText w:val="%8."/>
      <w:lvlJc w:val="left"/>
      <w:pPr>
        <w:ind w:left="5855" w:hanging="360"/>
      </w:pPr>
    </w:lvl>
    <w:lvl w:ilvl="8" w:tplc="0426001B" w:tentative="1">
      <w:start w:val="1"/>
      <w:numFmt w:val="lowerRoman"/>
      <w:lvlText w:val="%9."/>
      <w:lvlJc w:val="right"/>
      <w:pPr>
        <w:ind w:left="6575" w:hanging="180"/>
      </w:pPr>
    </w:lvl>
  </w:abstractNum>
  <w:abstractNum w:abstractNumId="10" w15:restartNumberingAfterBreak="0">
    <w:nsid w:val="2315234C"/>
    <w:multiLevelType w:val="hybridMultilevel"/>
    <w:tmpl w:val="DE1C899C"/>
    <w:lvl w:ilvl="0" w:tplc="A66AA1C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717E8E"/>
    <w:multiLevelType w:val="hybridMultilevel"/>
    <w:tmpl w:val="1A3CFA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6AA0806"/>
    <w:multiLevelType w:val="hybridMultilevel"/>
    <w:tmpl w:val="8D9ADC1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2FCC74BC"/>
    <w:multiLevelType w:val="hybridMultilevel"/>
    <w:tmpl w:val="A8DA4364"/>
    <w:lvl w:ilvl="0" w:tplc="0426000F">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FF512D9"/>
    <w:multiLevelType w:val="hybridMultilevel"/>
    <w:tmpl w:val="4AD8BE84"/>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AB32EF4"/>
    <w:multiLevelType w:val="hybridMultilevel"/>
    <w:tmpl w:val="3616715A"/>
    <w:lvl w:ilvl="0" w:tplc="292E10A0">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16" w15:restartNumberingAfterBreak="0">
    <w:nsid w:val="41F2316B"/>
    <w:multiLevelType w:val="multilevel"/>
    <w:tmpl w:val="2EB8C130"/>
    <w:lvl w:ilvl="0">
      <w:start w:val="6"/>
      <w:numFmt w:val="decimal"/>
      <w:lvlText w:val="%1."/>
      <w:lvlJc w:val="left"/>
      <w:pPr>
        <w:ind w:left="540" w:hanging="540"/>
      </w:pPr>
      <w:rPr>
        <w:rFonts w:hint="default"/>
      </w:rPr>
    </w:lvl>
    <w:lvl w:ilvl="1">
      <w:start w:val="4"/>
      <w:numFmt w:val="decimal"/>
      <w:lvlText w:val="%1.%2."/>
      <w:lvlJc w:val="left"/>
      <w:pPr>
        <w:ind w:left="772" w:hanging="540"/>
      </w:pPr>
      <w:rPr>
        <w:rFonts w:hint="default"/>
      </w:rPr>
    </w:lvl>
    <w:lvl w:ilvl="2">
      <w:start w:val="1"/>
      <w:numFmt w:val="decimal"/>
      <w:lvlText w:val="%1.%2.%3."/>
      <w:lvlJc w:val="left"/>
      <w:pPr>
        <w:ind w:left="1184" w:hanging="720"/>
      </w:pPr>
      <w:rPr>
        <w:rFonts w:hint="default"/>
      </w:rPr>
    </w:lvl>
    <w:lvl w:ilvl="3">
      <w:start w:val="1"/>
      <w:numFmt w:val="decimal"/>
      <w:lvlText w:val="%1.%2.%3.%4."/>
      <w:lvlJc w:val="left"/>
      <w:pPr>
        <w:ind w:left="1416" w:hanging="72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240" w:hanging="1080"/>
      </w:pPr>
      <w:rPr>
        <w:rFonts w:hint="default"/>
      </w:rPr>
    </w:lvl>
    <w:lvl w:ilvl="6">
      <w:start w:val="1"/>
      <w:numFmt w:val="decimal"/>
      <w:lvlText w:val="%1.%2.%3.%4.%5.%6.%7."/>
      <w:lvlJc w:val="left"/>
      <w:pPr>
        <w:ind w:left="2832" w:hanging="1440"/>
      </w:pPr>
      <w:rPr>
        <w:rFonts w:hint="default"/>
      </w:rPr>
    </w:lvl>
    <w:lvl w:ilvl="7">
      <w:start w:val="1"/>
      <w:numFmt w:val="decimal"/>
      <w:lvlText w:val="%1.%2.%3.%4.%5.%6.%7.%8."/>
      <w:lvlJc w:val="left"/>
      <w:pPr>
        <w:ind w:left="3064" w:hanging="1440"/>
      </w:pPr>
      <w:rPr>
        <w:rFonts w:hint="default"/>
      </w:rPr>
    </w:lvl>
    <w:lvl w:ilvl="8">
      <w:start w:val="1"/>
      <w:numFmt w:val="decimal"/>
      <w:lvlText w:val="%1.%2.%3.%4.%5.%6.%7.%8.%9."/>
      <w:lvlJc w:val="left"/>
      <w:pPr>
        <w:ind w:left="3656" w:hanging="1800"/>
      </w:pPr>
      <w:rPr>
        <w:rFonts w:hint="default"/>
      </w:rPr>
    </w:lvl>
  </w:abstractNum>
  <w:abstractNum w:abstractNumId="17" w15:restartNumberingAfterBreak="0">
    <w:nsid w:val="4C3D775C"/>
    <w:multiLevelType w:val="multilevel"/>
    <w:tmpl w:val="A1BA04F2"/>
    <w:styleLink w:val="WWOutlineListStyle51121"/>
    <w:lvl w:ilvl="0">
      <w:start w:val="1"/>
      <w:numFmt w:val="decimal"/>
      <w:pStyle w:val="1Lgumam"/>
      <w:lvlText w:val="%1."/>
      <w:lvlJc w:val="left"/>
      <w:pPr>
        <w:ind w:left="206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CE815A2"/>
    <w:multiLevelType w:val="multilevel"/>
    <w:tmpl w:val="2822F0C4"/>
    <w:lvl w:ilvl="0">
      <w:start w:val="1"/>
      <w:numFmt w:val="decimal"/>
      <w:lvlText w:val="%1."/>
      <w:lvlJc w:val="left"/>
      <w:pPr>
        <w:ind w:left="360" w:hanging="360"/>
      </w:pPr>
      <w:rPr>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F400A7D"/>
    <w:multiLevelType w:val="hybridMultilevel"/>
    <w:tmpl w:val="A0BCCA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21253E7"/>
    <w:multiLevelType w:val="multilevel"/>
    <w:tmpl w:val="3FE0E3F2"/>
    <w:lvl w:ilvl="0">
      <w:start w:val="4"/>
      <w:numFmt w:val="decimal"/>
      <w:lvlText w:val="%1."/>
      <w:lvlJc w:val="left"/>
      <w:pPr>
        <w:ind w:left="672" w:hanging="672"/>
      </w:pPr>
    </w:lvl>
    <w:lvl w:ilvl="1">
      <w:start w:val="3"/>
      <w:numFmt w:val="decimal"/>
      <w:lvlText w:val="%1.%2."/>
      <w:lvlJc w:val="left"/>
      <w:pPr>
        <w:ind w:left="1092" w:hanging="672"/>
      </w:pPr>
    </w:lvl>
    <w:lvl w:ilvl="2">
      <w:start w:val="1"/>
      <w:numFmt w:val="decimal"/>
      <w:lvlText w:val="%1.%2.%3."/>
      <w:lvlJc w:val="left"/>
      <w:pPr>
        <w:ind w:left="1560" w:hanging="720"/>
      </w:pPr>
      <w:rPr>
        <w:i w:val="0"/>
      </w:rPr>
    </w:lvl>
    <w:lvl w:ilvl="3">
      <w:start w:val="1"/>
      <w:numFmt w:val="decimal"/>
      <w:lvlText w:val="%1.%2.%3.%4."/>
      <w:lvlJc w:val="left"/>
      <w:pPr>
        <w:ind w:left="1980" w:hanging="720"/>
      </w:pPr>
      <w:rPr>
        <w:i w:val="0"/>
        <w:iCs/>
      </w:r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21" w15:restartNumberingAfterBreak="0">
    <w:nsid w:val="53024493"/>
    <w:multiLevelType w:val="hybridMultilevel"/>
    <w:tmpl w:val="B0E03034"/>
    <w:lvl w:ilvl="0" w:tplc="4A7E2654">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7214782"/>
    <w:multiLevelType w:val="hybridMultilevel"/>
    <w:tmpl w:val="5B0A085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5D571F94"/>
    <w:multiLevelType w:val="hybridMultilevel"/>
    <w:tmpl w:val="F50C6EEA"/>
    <w:lvl w:ilvl="0" w:tplc="0426000F">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E5F3F27"/>
    <w:multiLevelType w:val="hybridMultilevel"/>
    <w:tmpl w:val="EB326E7A"/>
    <w:lvl w:ilvl="0" w:tplc="1ADCB6E4">
      <w:start w:val="2"/>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FD36B0E"/>
    <w:multiLevelType w:val="multilevel"/>
    <w:tmpl w:val="791241DC"/>
    <w:styleLink w:val="Style1"/>
    <w:lvl w:ilvl="0">
      <w:start w:val="3"/>
      <w:numFmt w:val="decimal"/>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4711E53"/>
    <w:multiLevelType w:val="hybridMultilevel"/>
    <w:tmpl w:val="2FD20900"/>
    <w:lvl w:ilvl="0" w:tplc="46966C0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95067D0"/>
    <w:multiLevelType w:val="hybridMultilevel"/>
    <w:tmpl w:val="3D6EF5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B736AE2"/>
    <w:multiLevelType w:val="hybridMultilevel"/>
    <w:tmpl w:val="F470201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D3A101A"/>
    <w:multiLevelType w:val="hybridMultilevel"/>
    <w:tmpl w:val="DE1C899C"/>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2FE4AE7"/>
    <w:multiLevelType w:val="hybridMultilevel"/>
    <w:tmpl w:val="3E44075E"/>
    <w:lvl w:ilvl="0" w:tplc="F946859C">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74A1BA4"/>
    <w:multiLevelType w:val="hybridMultilevel"/>
    <w:tmpl w:val="BCCA43C0"/>
    <w:lvl w:ilvl="0" w:tplc="A1BACEA8">
      <w:start w:val="1"/>
      <w:numFmt w:val="decimal"/>
      <w:lvlText w:val="%1."/>
      <w:lvlJc w:val="left"/>
      <w:pPr>
        <w:ind w:left="720" w:hanging="360"/>
      </w:pPr>
      <w:rPr>
        <w:rFonts w:eastAsia="Calibri" w:hint="default"/>
        <w:b w:val="0"/>
        <w:bCs/>
        <w:sz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D1562D2"/>
    <w:multiLevelType w:val="multilevel"/>
    <w:tmpl w:val="B0F2C5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C06007"/>
    <w:multiLevelType w:val="hybridMultilevel"/>
    <w:tmpl w:val="B5AAC2D0"/>
    <w:lvl w:ilvl="0" w:tplc="4A201870">
      <w:start w:val="1"/>
      <w:numFmt w:val="decimal"/>
      <w:lvlText w:val="%1."/>
      <w:lvlJc w:val="left"/>
      <w:pPr>
        <w:ind w:left="720" w:hanging="360"/>
      </w:pPr>
      <w:rPr>
        <w:rFonts w:eastAsia="Times New Roman" w:cstheme="minorBidi" w:hint="default"/>
        <w:i w:val="0"/>
        <w:iCs/>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90389698">
    <w:abstractNumId w:val="2"/>
  </w:num>
  <w:num w:numId="2" w16cid:durableId="1312978376">
    <w:abstractNumId w:val="25"/>
  </w:num>
  <w:num w:numId="3" w16cid:durableId="57829800">
    <w:abstractNumId w:val="17"/>
  </w:num>
  <w:num w:numId="4" w16cid:durableId="1165440558">
    <w:abstractNumId w:val="30"/>
  </w:num>
  <w:num w:numId="5" w16cid:durableId="1163203789">
    <w:abstractNumId w:val="8"/>
  </w:num>
  <w:num w:numId="6" w16cid:durableId="1100099713">
    <w:abstractNumId w:val="16"/>
  </w:num>
  <w:num w:numId="7" w16cid:durableId="250899558">
    <w:abstractNumId w:val="7"/>
  </w:num>
  <w:num w:numId="8" w16cid:durableId="952597569">
    <w:abstractNumId w:val="13"/>
  </w:num>
  <w:num w:numId="9" w16cid:durableId="147329716">
    <w:abstractNumId w:val="31"/>
  </w:num>
  <w:num w:numId="10" w16cid:durableId="1037005942">
    <w:abstractNumId w:val="23"/>
  </w:num>
  <w:num w:numId="11" w16cid:durableId="12067192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87609662">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rPr>
          <w:color w:val="auto"/>
        </w:r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3" w16cid:durableId="1870487015">
    <w:abstractNumId w:val="9"/>
  </w:num>
  <w:num w:numId="14" w16cid:durableId="653922659">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00850637">
    <w:abstractNumId w:val="17"/>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47843476">
    <w:abstractNumId w:val="17"/>
    <w:lvlOverride w:ilvl="0">
      <w:startOverride w:val="4"/>
    </w:lvlOverride>
    <w:lvlOverride w:ilvl="1">
      <w:startOverride w:val="3"/>
    </w:lvlOverride>
    <w:lvlOverride w:ilvl="2">
      <w:startOverride w:val="1"/>
    </w:lvlOverride>
  </w:num>
  <w:num w:numId="17" w16cid:durableId="521016582">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8" w16cid:durableId="1630436218">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9" w16cid:durableId="8038095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6574430">
    <w:abstractNumId w:val="6"/>
  </w:num>
  <w:num w:numId="21" w16cid:durableId="238026788">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911240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66000543">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rPr>
          <w:color w:val="auto"/>
        </w:r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4" w16cid:durableId="1349792835">
    <w:abstractNumId w:val="21"/>
  </w:num>
  <w:num w:numId="25" w16cid:durableId="7321917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8648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58039913">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rPr>
          <w:color w:val="auto"/>
        </w:r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8" w16cid:durableId="1811439838">
    <w:abstractNumId w:val="28"/>
  </w:num>
  <w:num w:numId="29" w16cid:durableId="1596478259">
    <w:abstractNumId w:val="27"/>
  </w:num>
  <w:num w:numId="30" w16cid:durableId="1488744455">
    <w:abstractNumId w:val="11"/>
  </w:num>
  <w:num w:numId="31" w16cid:durableId="839008399">
    <w:abstractNumId w:val="10"/>
  </w:num>
  <w:num w:numId="32" w16cid:durableId="1946302326">
    <w:abstractNumId w:val="29"/>
  </w:num>
  <w:num w:numId="33" w16cid:durableId="605960739">
    <w:abstractNumId w:val="26"/>
  </w:num>
  <w:num w:numId="34" w16cid:durableId="1283726726">
    <w:abstractNumId w:val="0"/>
  </w:num>
  <w:num w:numId="35" w16cid:durableId="123736430">
    <w:abstractNumId w:val="19"/>
  </w:num>
  <w:num w:numId="36" w16cid:durableId="1273976654">
    <w:abstractNumId w:val="20"/>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32338548">
    <w:abstractNumId w:val="15"/>
  </w:num>
  <w:num w:numId="38" w16cid:durableId="675352627">
    <w:abstractNumId w:val="33"/>
  </w:num>
  <w:num w:numId="39" w16cid:durableId="1616643351">
    <w:abstractNumId w:val="3"/>
  </w:num>
  <w:num w:numId="40" w16cid:durableId="127820290">
    <w:abstractNumId w:val="32"/>
  </w:num>
  <w:num w:numId="41" w16cid:durableId="435685008">
    <w:abstractNumId w:val="1"/>
  </w:num>
  <w:num w:numId="42" w16cid:durableId="1847791710">
    <w:abstractNumId w:val="4"/>
  </w:num>
  <w:num w:numId="43" w16cid:durableId="141429240">
    <w:abstractNumId w:val="24"/>
  </w:num>
  <w:num w:numId="44" w16cid:durableId="265306520">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08"/>
    <w:rsid w:val="0000234E"/>
    <w:rsid w:val="00002B25"/>
    <w:rsid w:val="00003048"/>
    <w:rsid w:val="00030CB9"/>
    <w:rsid w:val="000310E3"/>
    <w:rsid w:val="00045143"/>
    <w:rsid w:val="00055680"/>
    <w:rsid w:val="0006252B"/>
    <w:rsid w:val="00066BA3"/>
    <w:rsid w:val="0006738C"/>
    <w:rsid w:val="00070FAB"/>
    <w:rsid w:val="00072060"/>
    <w:rsid w:val="0009499F"/>
    <w:rsid w:val="000B13D4"/>
    <w:rsid w:val="000B5BDB"/>
    <w:rsid w:val="000C1E07"/>
    <w:rsid w:val="000C359C"/>
    <w:rsid w:val="000C654D"/>
    <w:rsid w:val="000D2063"/>
    <w:rsid w:val="000D7B2A"/>
    <w:rsid w:val="000E7D89"/>
    <w:rsid w:val="000E7E70"/>
    <w:rsid w:val="0010009C"/>
    <w:rsid w:val="0010161E"/>
    <w:rsid w:val="001041B2"/>
    <w:rsid w:val="00110F11"/>
    <w:rsid w:val="00114A81"/>
    <w:rsid w:val="0011663A"/>
    <w:rsid w:val="00123B1D"/>
    <w:rsid w:val="00126D0F"/>
    <w:rsid w:val="00127E49"/>
    <w:rsid w:val="00134F71"/>
    <w:rsid w:val="00144D9A"/>
    <w:rsid w:val="00144E3A"/>
    <w:rsid w:val="0015407A"/>
    <w:rsid w:val="00156312"/>
    <w:rsid w:val="001570BE"/>
    <w:rsid w:val="00162376"/>
    <w:rsid w:val="00163222"/>
    <w:rsid w:val="001709EC"/>
    <w:rsid w:val="0019757B"/>
    <w:rsid w:val="001A0AF8"/>
    <w:rsid w:val="001A265E"/>
    <w:rsid w:val="001A290F"/>
    <w:rsid w:val="001B3A83"/>
    <w:rsid w:val="001B7DEF"/>
    <w:rsid w:val="001C0BA6"/>
    <w:rsid w:val="001C0F48"/>
    <w:rsid w:val="001C474F"/>
    <w:rsid w:val="001D1E76"/>
    <w:rsid w:val="001E3175"/>
    <w:rsid w:val="001F6833"/>
    <w:rsid w:val="00202B10"/>
    <w:rsid w:val="00223FC5"/>
    <w:rsid w:val="002252D3"/>
    <w:rsid w:val="002410CF"/>
    <w:rsid w:val="00245465"/>
    <w:rsid w:val="00250A01"/>
    <w:rsid w:val="00251DE1"/>
    <w:rsid w:val="00265264"/>
    <w:rsid w:val="002659CF"/>
    <w:rsid w:val="0026712F"/>
    <w:rsid w:val="00271864"/>
    <w:rsid w:val="002805C3"/>
    <w:rsid w:val="002810A5"/>
    <w:rsid w:val="00281340"/>
    <w:rsid w:val="00281593"/>
    <w:rsid w:val="002836F7"/>
    <w:rsid w:val="00292FC3"/>
    <w:rsid w:val="00294C64"/>
    <w:rsid w:val="002A3772"/>
    <w:rsid w:val="002B47BA"/>
    <w:rsid w:val="002C2CDE"/>
    <w:rsid w:val="002C3B70"/>
    <w:rsid w:val="002C68DD"/>
    <w:rsid w:val="002D193F"/>
    <w:rsid w:val="002D3B26"/>
    <w:rsid w:val="002E4B71"/>
    <w:rsid w:val="002F7CAB"/>
    <w:rsid w:val="00301106"/>
    <w:rsid w:val="00315681"/>
    <w:rsid w:val="003175BF"/>
    <w:rsid w:val="00331605"/>
    <w:rsid w:val="00336B19"/>
    <w:rsid w:val="00345941"/>
    <w:rsid w:val="00350C4E"/>
    <w:rsid w:val="00362BAE"/>
    <w:rsid w:val="00370F7A"/>
    <w:rsid w:val="00374150"/>
    <w:rsid w:val="003775BC"/>
    <w:rsid w:val="003818EF"/>
    <w:rsid w:val="00384956"/>
    <w:rsid w:val="00392B6A"/>
    <w:rsid w:val="003A1F90"/>
    <w:rsid w:val="003B3096"/>
    <w:rsid w:val="003B441E"/>
    <w:rsid w:val="003B56D1"/>
    <w:rsid w:val="003C3ADA"/>
    <w:rsid w:val="003C4E6B"/>
    <w:rsid w:val="003E2567"/>
    <w:rsid w:val="003E35D5"/>
    <w:rsid w:val="003E6883"/>
    <w:rsid w:val="003F2347"/>
    <w:rsid w:val="00414FED"/>
    <w:rsid w:val="0041655D"/>
    <w:rsid w:val="00421640"/>
    <w:rsid w:val="00434C53"/>
    <w:rsid w:val="00435392"/>
    <w:rsid w:val="0043599E"/>
    <w:rsid w:val="00437273"/>
    <w:rsid w:val="00446E44"/>
    <w:rsid w:val="00455211"/>
    <w:rsid w:val="00457409"/>
    <w:rsid w:val="00462AA5"/>
    <w:rsid w:val="00465F58"/>
    <w:rsid w:val="00466D76"/>
    <w:rsid w:val="00480C7D"/>
    <w:rsid w:val="00481B62"/>
    <w:rsid w:val="00490215"/>
    <w:rsid w:val="00494C2F"/>
    <w:rsid w:val="004A0EBC"/>
    <w:rsid w:val="004A4527"/>
    <w:rsid w:val="004C155F"/>
    <w:rsid w:val="004C438C"/>
    <w:rsid w:val="004D2633"/>
    <w:rsid w:val="004D6F9C"/>
    <w:rsid w:val="00502EB5"/>
    <w:rsid w:val="005061CE"/>
    <w:rsid w:val="005074A5"/>
    <w:rsid w:val="00514130"/>
    <w:rsid w:val="0051451B"/>
    <w:rsid w:val="00520401"/>
    <w:rsid w:val="00527D8C"/>
    <w:rsid w:val="0053490A"/>
    <w:rsid w:val="00534C72"/>
    <w:rsid w:val="0053687C"/>
    <w:rsid w:val="00536A32"/>
    <w:rsid w:val="00543107"/>
    <w:rsid w:val="0054435C"/>
    <w:rsid w:val="0054753F"/>
    <w:rsid w:val="00547952"/>
    <w:rsid w:val="00555209"/>
    <w:rsid w:val="00556523"/>
    <w:rsid w:val="00561064"/>
    <w:rsid w:val="00562806"/>
    <w:rsid w:val="005736A2"/>
    <w:rsid w:val="005748A8"/>
    <w:rsid w:val="00583851"/>
    <w:rsid w:val="00584C77"/>
    <w:rsid w:val="00592083"/>
    <w:rsid w:val="00594051"/>
    <w:rsid w:val="00594762"/>
    <w:rsid w:val="00594AA7"/>
    <w:rsid w:val="005974B0"/>
    <w:rsid w:val="005A32A7"/>
    <w:rsid w:val="005B0A0A"/>
    <w:rsid w:val="005B0F84"/>
    <w:rsid w:val="005B2942"/>
    <w:rsid w:val="005B4C60"/>
    <w:rsid w:val="005B5205"/>
    <w:rsid w:val="005C6D00"/>
    <w:rsid w:val="005C7002"/>
    <w:rsid w:val="005C72EA"/>
    <w:rsid w:val="005D186A"/>
    <w:rsid w:val="005D3A6A"/>
    <w:rsid w:val="005D4080"/>
    <w:rsid w:val="005F5CB2"/>
    <w:rsid w:val="0060684F"/>
    <w:rsid w:val="006101E8"/>
    <w:rsid w:val="00626EC2"/>
    <w:rsid w:val="0063311E"/>
    <w:rsid w:val="006332C3"/>
    <w:rsid w:val="006367DC"/>
    <w:rsid w:val="006538BF"/>
    <w:rsid w:val="006546A7"/>
    <w:rsid w:val="00672F90"/>
    <w:rsid w:val="006733CA"/>
    <w:rsid w:val="0068034E"/>
    <w:rsid w:val="00683BF5"/>
    <w:rsid w:val="00683DD0"/>
    <w:rsid w:val="00693DAF"/>
    <w:rsid w:val="006944B5"/>
    <w:rsid w:val="006A1171"/>
    <w:rsid w:val="006A23D4"/>
    <w:rsid w:val="006A605A"/>
    <w:rsid w:val="006B6385"/>
    <w:rsid w:val="006C330F"/>
    <w:rsid w:val="006C3711"/>
    <w:rsid w:val="006C5A49"/>
    <w:rsid w:val="006C610C"/>
    <w:rsid w:val="006D1A63"/>
    <w:rsid w:val="006D4D8B"/>
    <w:rsid w:val="006D6A5F"/>
    <w:rsid w:val="006E03A2"/>
    <w:rsid w:val="006E522C"/>
    <w:rsid w:val="006F0EE6"/>
    <w:rsid w:val="006F43DA"/>
    <w:rsid w:val="006F71B2"/>
    <w:rsid w:val="00702545"/>
    <w:rsid w:val="0070322C"/>
    <w:rsid w:val="00711F77"/>
    <w:rsid w:val="007134AA"/>
    <w:rsid w:val="007207AD"/>
    <w:rsid w:val="00731A0B"/>
    <w:rsid w:val="0074011B"/>
    <w:rsid w:val="00754513"/>
    <w:rsid w:val="007641E6"/>
    <w:rsid w:val="00770219"/>
    <w:rsid w:val="00771742"/>
    <w:rsid w:val="00773491"/>
    <w:rsid w:val="007734F7"/>
    <w:rsid w:val="007772CE"/>
    <w:rsid w:val="00782733"/>
    <w:rsid w:val="007866DE"/>
    <w:rsid w:val="007932C0"/>
    <w:rsid w:val="007A19E0"/>
    <w:rsid w:val="007D0111"/>
    <w:rsid w:val="007E0AF5"/>
    <w:rsid w:val="007E4C50"/>
    <w:rsid w:val="007E68C0"/>
    <w:rsid w:val="007E799D"/>
    <w:rsid w:val="007F08AA"/>
    <w:rsid w:val="008035BC"/>
    <w:rsid w:val="00811C22"/>
    <w:rsid w:val="00814CA5"/>
    <w:rsid w:val="0082117C"/>
    <w:rsid w:val="00822096"/>
    <w:rsid w:val="00831EF3"/>
    <w:rsid w:val="00845AB5"/>
    <w:rsid w:val="00854CA6"/>
    <w:rsid w:val="0085750C"/>
    <w:rsid w:val="008646C2"/>
    <w:rsid w:val="00865CF7"/>
    <w:rsid w:val="0087378D"/>
    <w:rsid w:val="008767AD"/>
    <w:rsid w:val="008874D0"/>
    <w:rsid w:val="00892358"/>
    <w:rsid w:val="00892BEC"/>
    <w:rsid w:val="00896F43"/>
    <w:rsid w:val="008A06E7"/>
    <w:rsid w:val="008A19F8"/>
    <w:rsid w:val="008A3632"/>
    <w:rsid w:val="008B0193"/>
    <w:rsid w:val="008B0C75"/>
    <w:rsid w:val="008B3674"/>
    <w:rsid w:val="008B42D8"/>
    <w:rsid w:val="008B6C58"/>
    <w:rsid w:val="008D01A5"/>
    <w:rsid w:val="008E3FC5"/>
    <w:rsid w:val="008F0601"/>
    <w:rsid w:val="008F4C64"/>
    <w:rsid w:val="008F6D06"/>
    <w:rsid w:val="009013FA"/>
    <w:rsid w:val="009225B7"/>
    <w:rsid w:val="00931F1C"/>
    <w:rsid w:val="00932316"/>
    <w:rsid w:val="00932543"/>
    <w:rsid w:val="009441A7"/>
    <w:rsid w:val="00956241"/>
    <w:rsid w:val="0096643F"/>
    <w:rsid w:val="009674C0"/>
    <w:rsid w:val="00983DEB"/>
    <w:rsid w:val="0098410A"/>
    <w:rsid w:val="00984287"/>
    <w:rsid w:val="00996274"/>
    <w:rsid w:val="009A3CAB"/>
    <w:rsid w:val="009A70F4"/>
    <w:rsid w:val="009B434C"/>
    <w:rsid w:val="009C4208"/>
    <w:rsid w:val="009C75B4"/>
    <w:rsid w:val="009E1872"/>
    <w:rsid w:val="009E4307"/>
    <w:rsid w:val="009F3902"/>
    <w:rsid w:val="009F6A61"/>
    <w:rsid w:val="00A040AA"/>
    <w:rsid w:val="00A04E1F"/>
    <w:rsid w:val="00A06E66"/>
    <w:rsid w:val="00A105C2"/>
    <w:rsid w:val="00A11BF6"/>
    <w:rsid w:val="00A24F64"/>
    <w:rsid w:val="00A32C86"/>
    <w:rsid w:val="00A372E0"/>
    <w:rsid w:val="00A43F2E"/>
    <w:rsid w:val="00A531CF"/>
    <w:rsid w:val="00A66EE4"/>
    <w:rsid w:val="00A70CB6"/>
    <w:rsid w:val="00A741D2"/>
    <w:rsid w:val="00A8245B"/>
    <w:rsid w:val="00A827E8"/>
    <w:rsid w:val="00A900AB"/>
    <w:rsid w:val="00AB453C"/>
    <w:rsid w:val="00AB613D"/>
    <w:rsid w:val="00AB6A5A"/>
    <w:rsid w:val="00AB7639"/>
    <w:rsid w:val="00AC3802"/>
    <w:rsid w:val="00AD2A2C"/>
    <w:rsid w:val="00AD3C62"/>
    <w:rsid w:val="00AD5E55"/>
    <w:rsid w:val="00AD77C6"/>
    <w:rsid w:val="00AE71D5"/>
    <w:rsid w:val="00AF6144"/>
    <w:rsid w:val="00AF67C1"/>
    <w:rsid w:val="00B01647"/>
    <w:rsid w:val="00B04942"/>
    <w:rsid w:val="00B10F77"/>
    <w:rsid w:val="00B17468"/>
    <w:rsid w:val="00B235AD"/>
    <w:rsid w:val="00B27C99"/>
    <w:rsid w:val="00B340F1"/>
    <w:rsid w:val="00B36E3F"/>
    <w:rsid w:val="00B3761D"/>
    <w:rsid w:val="00B54A1A"/>
    <w:rsid w:val="00B55008"/>
    <w:rsid w:val="00B559B1"/>
    <w:rsid w:val="00B559D0"/>
    <w:rsid w:val="00B67E36"/>
    <w:rsid w:val="00B84F6B"/>
    <w:rsid w:val="00B85D91"/>
    <w:rsid w:val="00B93E23"/>
    <w:rsid w:val="00B97ACC"/>
    <w:rsid w:val="00BB7BDA"/>
    <w:rsid w:val="00BC0EF4"/>
    <w:rsid w:val="00BC1BDD"/>
    <w:rsid w:val="00BD31ED"/>
    <w:rsid w:val="00BE1E27"/>
    <w:rsid w:val="00BE2979"/>
    <w:rsid w:val="00BE6E02"/>
    <w:rsid w:val="00BF224C"/>
    <w:rsid w:val="00BF3525"/>
    <w:rsid w:val="00C11A54"/>
    <w:rsid w:val="00C21B1E"/>
    <w:rsid w:val="00C27519"/>
    <w:rsid w:val="00C323D9"/>
    <w:rsid w:val="00C42FE5"/>
    <w:rsid w:val="00C439FB"/>
    <w:rsid w:val="00C52520"/>
    <w:rsid w:val="00C57680"/>
    <w:rsid w:val="00C65FB1"/>
    <w:rsid w:val="00C663CF"/>
    <w:rsid w:val="00C7482A"/>
    <w:rsid w:val="00C74A91"/>
    <w:rsid w:val="00C92977"/>
    <w:rsid w:val="00C92A1C"/>
    <w:rsid w:val="00CA2274"/>
    <w:rsid w:val="00CA2891"/>
    <w:rsid w:val="00CC1539"/>
    <w:rsid w:val="00CC1587"/>
    <w:rsid w:val="00CD0630"/>
    <w:rsid w:val="00CD0777"/>
    <w:rsid w:val="00CD1D43"/>
    <w:rsid w:val="00CD3DD5"/>
    <w:rsid w:val="00CD53C5"/>
    <w:rsid w:val="00CD7C62"/>
    <w:rsid w:val="00CE323B"/>
    <w:rsid w:val="00CE7DCD"/>
    <w:rsid w:val="00CF6EEC"/>
    <w:rsid w:val="00D028F0"/>
    <w:rsid w:val="00D03AC4"/>
    <w:rsid w:val="00D052D5"/>
    <w:rsid w:val="00D07ED4"/>
    <w:rsid w:val="00D16041"/>
    <w:rsid w:val="00D16E82"/>
    <w:rsid w:val="00D16FD0"/>
    <w:rsid w:val="00D22734"/>
    <w:rsid w:val="00D346AE"/>
    <w:rsid w:val="00D41D88"/>
    <w:rsid w:val="00D56AC6"/>
    <w:rsid w:val="00D60936"/>
    <w:rsid w:val="00D67F53"/>
    <w:rsid w:val="00D7519C"/>
    <w:rsid w:val="00D75629"/>
    <w:rsid w:val="00D76A77"/>
    <w:rsid w:val="00D81510"/>
    <w:rsid w:val="00D83842"/>
    <w:rsid w:val="00D868C8"/>
    <w:rsid w:val="00DA2185"/>
    <w:rsid w:val="00DB3189"/>
    <w:rsid w:val="00DC2095"/>
    <w:rsid w:val="00DC6684"/>
    <w:rsid w:val="00DE243A"/>
    <w:rsid w:val="00DE2EE2"/>
    <w:rsid w:val="00DE66CA"/>
    <w:rsid w:val="00DF1F15"/>
    <w:rsid w:val="00DF76CD"/>
    <w:rsid w:val="00E12132"/>
    <w:rsid w:val="00E14D8E"/>
    <w:rsid w:val="00E16953"/>
    <w:rsid w:val="00E225BF"/>
    <w:rsid w:val="00E22ACC"/>
    <w:rsid w:val="00E31EFB"/>
    <w:rsid w:val="00E3629C"/>
    <w:rsid w:val="00E36CBC"/>
    <w:rsid w:val="00E423F8"/>
    <w:rsid w:val="00E5200E"/>
    <w:rsid w:val="00E56C8E"/>
    <w:rsid w:val="00E623BD"/>
    <w:rsid w:val="00E71A2F"/>
    <w:rsid w:val="00E87B3B"/>
    <w:rsid w:val="00EA6194"/>
    <w:rsid w:val="00EA7169"/>
    <w:rsid w:val="00EB3886"/>
    <w:rsid w:val="00EC2D55"/>
    <w:rsid w:val="00ED5FE5"/>
    <w:rsid w:val="00EE2D9D"/>
    <w:rsid w:val="00EE6365"/>
    <w:rsid w:val="00EF24DB"/>
    <w:rsid w:val="00EF2F13"/>
    <w:rsid w:val="00EF6775"/>
    <w:rsid w:val="00F0274D"/>
    <w:rsid w:val="00F07E15"/>
    <w:rsid w:val="00F216DA"/>
    <w:rsid w:val="00F24A35"/>
    <w:rsid w:val="00F27CC0"/>
    <w:rsid w:val="00F31AC4"/>
    <w:rsid w:val="00F32CF2"/>
    <w:rsid w:val="00F34BB8"/>
    <w:rsid w:val="00F43D5F"/>
    <w:rsid w:val="00F53641"/>
    <w:rsid w:val="00F63E6E"/>
    <w:rsid w:val="00F7415A"/>
    <w:rsid w:val="00F83EE6"/>
    <w:rsid w:val="00F851B3"/>
    <w:rsid w:val="00F86425"/>
    <w:rsid w:val="00F90BA3"/>
    <w:rsid w:val="00F95347"/>
    <w:rsid w:val="00FA1D25"/>
    <w:rsid w:val="00FA3667"/>
    <w:rsid w:val="00FA37ED"/>
    <w:rsid w:val="00FA5C7F"/>
    <w:rsid w:val="00FC35A7"/>
    <w:rsid w:val="00FD59D1"/>
    <w:rsid w:val="00FD5B38"/>
    <w:rsid w:val="00FD7249"/>
    <w:rsid w:val="00FE762C"/>
    <w:rsid w:val="00FF6A16"/>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2FF48"/>
  <w15:docId w15:val="{5ABD650E-CD36-4E39-8726-AFD83F95E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E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5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
    <w:name w:val="WWNum20"/>
    <w:rsid w:val="00B55008"/>
    <w:pPr>
      <w:numPr>
        <w:numId w:val="1"/>
      </w:numPr>
    </w:p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
    <w:basedOn w:val="Normal"/>
    <w:link w:val="ListParagraphChar"/>
    <w:uiPriority w:val="34"/>
    <w:qFormat/>
    <w:rsid w:val="00DE2EE2"/>
    <w:pPr>
      <w:ind w:left="720"/>
      <w:contextualSpacing/>
    </w:pPr>
  </w:style>
  <w:style w:type="table" w:customStyle="1" w:styleId="TableGrid1">
    <w:name w:val="Table Grid1"/>
    <w:basedOn w:val="TableNormal"/>
    <w:next w:val="TableGrid"/>
    <w:uiPriority w:val="39"/>
    <w:rsid w:val="00F43D5F"/>
    <w:pPr>
      <w:spacing w:after="0" w:line="240" w:lineRule="auto"/>
    </w:pPr>
    <w:rPr>
      <w:rFonts w:ascii="Calibri" w:eastAsia="Calibri" w:hAnsi="Calibri" w:cs="DokChamp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3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6A2"/>
    <w:rPr>
      <w:rFonts w:ascii="Tahoma" w:hAnsi="Tahoma" w:cs="Tahoma"/>
      <w:sz w:val="16"/>
      <w:szCs w:val="16"/>
    </w:rPr>
  </w:style>
  <w:style w:type="paragraph" w:styleId="BodyText">
    <w:name w:val="Body Text"/>
    <w:basedOn w:val="Normal"/>
    <w:link w:val="BodyTextChar"/>
    <w:uiPriority w:val="99"/>
    <w:unhideWhenUsed/>
    <w:rsid w:val="00771742"/>
    <w:pPr>
      <w:spacing w:after="120"/>
    </w:pPr>
  </w:style>
  <w:style w:type="character" w:customStyle="1" w:styleId="BodyTextChar">
    <w:name w:val="Body Text Char"/>
    <w:basedOn w:val="DefaultParagraphFont"/>
    <w:link w:val="BodyText"/>
    <w:uiPriority w:val="99"/>
    <w:rsid w:val="00771742"/>
  </w:style>
  <w:style w:type="character" w:styleId="Emphasis">
    <w:name w:val="Emphasis"/>
    <w:basedOn w:val="DefaultParagraphFont"/>
    <w:uiPriority w:val="20"/>
    <w:qFormat/>
    <w:rsid w:val="00E5200E"/>
    <w:rPr>
      <w:i/>
      <w:iCs/>
    </w:rPr>
  </w:style>
  <w:style w:type="character" w:styleId="Hyperlink">
    <w:name w:val="Hyperlink"/>
    <w:basedOn w:val="DefaultParagraphFont"/>
    <w:uiPriority w:val="99"/>
    <w:unhideWhenUsed/>
    <w:rsid w:val="00E5200E"/>
    <w:rPr>
      <w:color w:val="0563C1" w:themeColor="hyperlink"/>
      <w:u w:val="single"/>
    </w:rPr>
  </w:style>
  <w:style w:type="character" w:customStyle="1" w:styleId="UnresolvedMention1">
    <w:name w:val="Unresolved Mention1"/>
    <w:basedOn w:val="DefaultParagraphFont"/>
    <w:uiPriority w:val="99"/>
    <w:semiHidden/>
    <w:unhideWhenUsed/>
    <w:rsid w:val="00E5200E"/>
    <w:rPr>
      <w:color w:val="605E5C"/>
      <w:shd w:val="clear" w:color="auto" w:fill="E1DFDD"/>
    </w:rPr>
  </w:style>
  <w:style w:type="paragraph" w:styleId="NormalWeb">
    <w:name w:val="Normal (Web)"/>
    <w:basedOn w:val="Normal"/>
    <w:uiPriority w:val="99"/>
    <w:semiHidden/>
    <w:unhideWhenUsed/>
    <w:rsid w:val="00E5200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FootnoteReference">
    <w:name w:val="footnote reference"/>
    <w:basedOn w:val="DefaultParagraphFont"/>
    <w:uiPriority w:val="99"/>
    <w:semiHidden/>
    <w:unhideWhenUsed/>
    <w:rsid w:val="00E5200E"/>
  </w:style>
  <w:style w:type="paragraph" w:styleId="Quote">
    <w:name w:val="Quote"/>
    <w:basedOn w:val="Normal"/>
    <w:link w:val="QuoteChar"/>
    <w:uiPriority w:val="29"/>
    <w:qFormat/>
    <w:rsid w:val="00E5200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QuoteChar">
    <w:name w:val="Quote Char"/>
    <w:basedOn w:val="DefaultParagraphFont"/>
    <w:link w:val="Quote"/>
    <w:uiPriority w:val="29"/>
    <w:rsid w:val="00E5200E"/>
    <w:rPr>
      <w:rFonts w:ascii="Times New Roman" w:eastAsia="Times New Roman" w:hAnsi="Times New Roman" w:cs="Times New Roman"/>
      <w:sz w:val="24"/>
      <w:szCs w:val="24"/>
      <w:lang w:eastAsia="lv-LV"/>
    </w:rPr>
  </w:style>
  <w:style w:type="character" w:customStyle="1" w:styleId="Hyperlink2">
    <w:name w:val="Hyperlink.2"/>
    <w:basedOn w:val="DefaultParagraphFont"/>
    <w:rsid w:val="0085750C"/>
  </w:style>
  <w:style w:type="character" w:styleId="CommentReference">
    <w:name w:val="annotation reference"/>
    <w:basedOn w:val="DefaultParagraphFont"/>
    <w:semiHidden/>
    <w:unhideWhenUsed/>
    <w:rsid w:val="00281593"/>
    <w:rPr>
      <w:sz w:val="16"/>
      <w:szCs w:val="16"/>
    </w:rPr>
  </w:style>
  <w:style w:type="paragraph" w:styleId="CommentText">
    <w:name w:val="annotation text"/>
    <w:basedOn w:val="Normal"/>
    <w:link w:val="CommentTextChar"/>
    <w:uiPriority w:val="99"/>
    <w:unhideWhenUsed/>
    <w:rsid w:val="00281593"/>
    <w:pPr>
      <w:spacing w:line="240" w:lineRule="auto"/>
    </w:pPr>
    <w:rPr>
      <w:sz w:val="20"/>
      <w:szCs w:val="20"/>
    </w:rPr>
  </w:style>
  <w:style w:type="character" w:customStyle="1" w:styleId="CommentTextChar">
    <w:name w:val="Comment Text Char"/>
    <w:basedOn w:val="DefaultParagraphFont"/>
    <w:link w:val="CommentText"/>
    <w:uiPriority w:val="99"/>
    <w:rsid w:val="00281593"/>
    <w:rPr>
      <w:sz w:val="20"/>
      <w:szCs w:val="20"/>
    </w:rPr>
  </w:style>
  <w:style w:type="paragraph" w:styleId="CommentSubject">
    <w:name w:val="annotation subject"/>
    <w:basedOn w:val="CommentText"/>
    <w:next w:val="CommentText"/>
    <w:link w:val="CommentSubjectChar"/>
    <w:uiPriority w:val="99"/>
    <w:semiHidden/>
    <w:unhideWhenUsed/>
    <w:rsid w:val="00281593"/>
    <w:rPr>
      <w:b/>
      <w:bCs/>
    </w:rPr>
  </w:style>
  <w:style w:type="character" w:customStyle="1" w:styleId="CommentSubjectChar">
    <w:name w:val="Comment Subject Char"/>
    <w:basedOn w:val="CommentTextChar"/>
    <w:link w:val="CommentSubject"/>
    <w:uiPriority w:val="99"/>
    <w:semiHidden/>
    <w:rsid w:val="00281593"/>
    <w:rPr>
      <w:b/>
      <w:bCs/>
      <w:sz w:val="20"/>
      <w:szCs w:val="20"/>
    </w:rPr>
  </w:style>
  <w:style w:type="numbering" w:customStyle="1" w:styleId="Style1">
    <w:name w:val="Style1"/>
    <w:uiPriority w:val="99"/>
    <w:rsid w:val="0051451B"/>
    <w:pPr>
      <w:numPr>
        <w:numId w:val="2"/>
      </w:numPr>
    </w:pPr>
  </w:style>
  <w:style w:type="paragraph" w:styleId="Header">
    <w:name w:val="header"/>
    <w:basedOn w:val="Normal"/>
    <w:link w:val="HeaderChar"/>
    <w:uiPriority w:val="99"/>
    <w:unhideWhenUsed/>
    <w:rsid w:val="00055680"/>
    <w:pPr>
      <w:tabs>
        <w:tab w:val="center" w:pos="4153"/>
        <w:tab w:val="right" w:pos="8306"/>
      </w:tabs>
      <w:spacing w:after="0" w:line="240" w:lineRule="auto"/>
    </w:pPr>
  </w:style>
  <w:style w:type="character" w:customStyle="1" w:styleId="HeaderChar">
    <w:name w:val="Header Char"/>
    <w:basedOn w:val="DefaultParagraphFont"/>
    <w:link w:val="Header"/>
    <w:uiPriority w:val="99"/>
    <w:rsid w:val="00055680"/>
  </w:style>
  <w:style w:type="paragraph" w:styleId="Footer">
    <w:name w:val="footer"/>
    <w:basedOn w:val="Normal"/>
    <w:link w:val="FooterChar"/>
    <w:uiPriority w:val="99"/>
    <w:unhideWhenUsed/>
    <w:rsid w:val="00055680"/>
    <w:pPr>
      <w:tabs>
        <w:tab w:val="center" w:pos="4153"/>
        <w:tab w:val="right" w:pos="8306"/>
      </w:tabs>
      <w:spacing w:after="0" w:line="240" w:lineRule="auto"/>
    </w:pPr>
  </w:style>
  <w:style w:type="character" w:customStyle="1" w:styleId="FooterChar">
    <w:name w:val="Footer Char"/>
    <w:basedOn w:val="DefaultParagraphFont"/>
    <w:link w:val="Footer"/>
    <w:uiPriority w:val="99"/>
    <w:rsid w:val="00055680"/>
  </w:style>
  <w:style w:type="paragraph" w:customStyle="1" w:styleId="1Lgumam">
    <w:name w:val="1. Līgumam"/>
    <w:basedOn w:val="Normal"/>
    <w:qFormat/>
    <w:rsid w:val="00E12132"/>
    <w:pPr>
      <w:numPr>
        <w:numId w:val="3"/>
      </w:numPr>
      <w:spacing w:before="120" w:after="0" w:line="240" w:lineRule="auto"/>
      <w:ind w:left="360"/>
      <w:jc w:val="center"/>
    </w:pPr>
    <w:rPr>
      <w:rFonts w:ascii="Times New Roman" w:hAnsi="Times New Roman"/>
      <w:b/>
      <w:sz w:val="24"/>
      <w:szCs w:val="24"/>
    </w:rPr>
  </w:style>
  <w:style w:type="character" w:customStyle="1" w:styleId="11LgumamChar">
    <w:name w:val="1.1. Līgumam Char"/>
    <w:link w:val="11Lgumam"/>
    <w:qFormat/>
    <w:locked/>
    <w:rsid w:val="00E12132"/>
    <w:rPr>
      <w:sz w:val="24"/>
      <w:szCs w:val="24"/>
    </w:rPr>
  </w:style>
  <w:style w:type="paragraph" w:customStyle="1" w:styleId="11Lgumam">
    <w:name w:val="1.1. Līgumam"/>
    <w:basedOn w:val="Normal"/>
    <w:link w:val="11LgumamChar"/>
    <w:qFormat/>
    <w:rsid w:val="00E12132"/>
    <w:pPr>
      <w:numPr>
        <w:ilvl w:val="1"/>
        <w:numId w:val="3"/>
      </w:numPr>
      <w:spacing w:after="60" w:line="240" w:lineRule="auto"/>
      <w:ind w:left="709" w:hanging="709"/>
      <w:jc w:val="both"/>
      <w:outlineLvl w:val="2"/>
    </w:pPr>
    <w:rPr>
      <w:sz w:val="24"/>
      <w:szCs w:val="24"/>
    </w:rPr>
  </w:style>
  <w:style w:type="paragraph" w:customStyle="1" w:styleId="111Lgumam">
    <w:name w:val="1.1.1. Līgumam"/>
    <w:basedOn w:val="Normal"/>
    <w:link w:val="111LgumamChar"/>
    <w:qFormat/>
    <w:rsid w:val="00E12132"/>
    <w:pPr>
      <w:numPr>
        <w:ilvl w:val="2"/>
        <w:numId w:val="3"/>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E12132"/>
    <w:pPr>
      <w:numPr>
        <w:ilvl w:val="3"/>
        <w:numId w:val="3"/>
      </w:numPr>
      <w:spacing w:after="0" w:line="240" w:lineRule="auto"/>
      <w:jc w:val="both"/>
    </w:pPr>
    <w:rPr>
      <w:rFonts w:ascii="Times New Roman" w:hAnsi="Times New Roman"/>
      <w:sz w:val="24"/>
      <w:szCs w:val="24"/>
    </w:rPr>
  </w:style>
  <w:style w:type="numbering" w:customStyle="1" w:styleId="WWOutlineListStyle51121">
    <w:name w:val="WW_OutlineListStyle_51121"/>
    <w:rsid w:val="00E12132"/>
    <w:pPr>
      <w:numPr>
        <w:numId w:val="3"/>
      </w:numPr>
    </w:pPr>
  </w:style>
  <w:style w:type="paragraph" w:styleId="Revision">
    <w:name w:val="Revision"/>
    <w:hidden/>
    <w:uiPriority w:val="99"/>
    <w:semiHidden/>
    <w:rsid w:val="00A70CB6"/>
    <w:pPr>
      <w:spacing w:after="0" w:line="240" w:lineRule="auto"/>
    </w:p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6B6385"/>
  </w:style>
  <w:style w:type="paragraph" w:customStyle="1" w:styleId="c8">
    <w:name w:val="c8"/>
    <w:basedOn w:val="Normal"/>
    <w:rsid w:val="00EC2D5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7">
    <w:name w:val="c7"/>
    <w:basedOn w:val="DefaultParagraphFont"/>
    <w:rsid w:val="00EC2D55"/>
  </w:style>
  <w:style w:type="character" w:customStyle="1" w:styleId="c1">
    <w:name w:val="c1"/>
    <w:basedOn w:val="DefaultParagraphFont"/>
    <w:rsid w:val="0000234E"/>
  </w:style>
  <w:style w:type="character" w:customStyle="1" w:styleId="111LgumamChar">
    <w:name w:val="1.1.1. Līgumam Char"/>
    <w:link w:val="111Lgumam"/>
    <w:locked/>
    <w:rsid w:val="0074011B"/>
    <w:rPr>
      <w:rFonts w:ascii="Times New Roman" w:hAnsi="Times New Roman"/>
      <w:sz w:val="24"/>
      <w:szCs w:val="24"/>
    </w:rPr>
  </w:style>
  <w:style w:type="character" w:customStyle="1" w:styleId="cf01">
    <w:name w:val="cf01"/>
    <w:basedOn w:val="DefaultParagraphFont"/>
    <w:rsid w:val="00D16FD0"/>
    <w:rPr>
      <w:rFonts w:ascii="Segoe UI" w:hAnsi="Segoe UI" w:cs="Segoe UI" w:hint="default"/>
      <w:sz w:val="18"/>
      <w:szCs w:val="18"/>
    </w:rPr>
  </w:style>
  <w:style w:type="paragraph" w:customStyle="1" w:styleId="pf0">
    <w:name w:val="pf0"/>
    <w:basedOn w:val="Normal"/>
    <w:rsid w:val="00D16FD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yle2">
    <w:name w:val="Style2"/>
    <w:basedOn w:val="ListParagraph"/>
    <w:autoRedefine/>
    <w:qFormat/>
    <w:rsid w:val="00A8245B"/>
    <w:pPr>
      <w:spacing w:before="120" w:after="0" w:line="240" w:lineRule="auto"/>
      <w:ind w:left="792" w:hanging="432"/>
      <w:contextualSpacing w:val="0"/>
      <w:jc w:val="both"/>
    </w:pPr>
    <w:rPr>
      <w:rFonts w:ascii="Arial" w:hAnsi="Arial" w:cs="Arial"/>
      <w:kern w:val="2"/>
      <w:sz w:val="20"/>
      <w:szCs w:val="20"/>
      <w14:ligatures w14:val="standardContextual"/>
    </w:rPr>
  </w:style>
  <w:style w:type="paragraph" w:customStyle="1" w:styleId="Style3">
    <w:name w:val="Style3"/>
    <w:basedOn w:val="ListParagraph"/>
    <w:autoRedefine/>
    <w:qFormat/>
    <w:rsid w:val="00A8245B"/>
    <w:pPr>
      <w:spacing w:before="120" w:after="0" w:line="240" w:lineRule="auto"/>
      <w:ind w:left="1224" w:hanging="504"/>
      <w:contextualSpacing w:val="0"/>
      <w:jc w:val="both"/>
    </w:pPr>
    <w:rPr>
      <w:rFonts w:ascii="Arial" w:hAnsi="Arial" w:cs="Arial"/>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9566">
      <w:bodyDiv w:val="1"/>
      <w:marLeft w:val="0"/>
      <w:marRight w:val="0"/>
      <w:marTop w:val="0"/>
      <w:marBottom w:val="0"/>
      <w:divBdr>
        <w:top w:val="none" w:sz="0" w:space="0" w:color="auto"/>
        <w:left w:val="none" w:sz="0" w:space="0" w:color="auto"/>
        <w:bottom w:val="none" w:sz="0" w:space="0" w:color="auto"/>
        <w:right w:val="none" w:sz="0" w:space="0" w:color="auto"/>
      </w:divBdr>
    </w:div>
    <w:div w:id="71708377">
      <w:bodyDiv w:val="1"/>
      <w:marLeft w:val="0"/>
      <w:marRight w:val="0"/>
      <w:marTop w:val="0"/>
      <w:marBottom w:val="0"/>
      <w:divBdr>
        <w:top w:val="none" w:sz="0" w:space="0" w:color="auto"/>
        <w:left w:val="none" w:sz="0" w:space="0" w:color="auto"/>
        <w:bottom w:val="none" w:sz="0" w:space="0" w:color="auto"/>
        <w:right w:val="none" w:sz="0" w:space="0" w:color="auto"/>
      </w:divBdr>
    </w:div>
    <w:div w:id="152110058">
      <w:bodyDiv w:val="1"/>
      <w:marLeft w:val="0"/>
      <w:marRight w:val="0"/>
      <w:marTop w:val="0"/>
      <w:marBottom w:val="0"/>
      <w:divBdr>
        <w:top w:val="none" w:sz="0" w:space="0" w:color="auto"/>
        <w:left w:val="none" w:sz="0" w:space="0" w:color="auto"/>
        <w:bottom w:val="none" w:sz="0" w:space="0" w:color="auto"/>
        <w:right w:val="none" w:sz="0" w:space="0" w:color="auto"/>
      </w:divBdr>
    </w:div>
    <w:div w:id="191041461">
      <w:bodyDiv w:val="1"/>
      <w:marLeft w:val="0"/>
      <w:marRight w:val="0"/>
      <w:marTop w:val="0"/>
      <w:marBottom w:val="0"/>
      <w:divBdr>
        <w:top w:val="none" w:sz="0" w:space="0" w:color="auto"/>
        <w:left w:val="none" w:sz="0" w:space="0" w:color="auto"/>
        <w:bottom w:val="none" w:sz="0" w:space="0" w:color="auto"/>
        <w:right w:val="none" w:sz="0" w:space="0" w:color="auto"/>
      </w:divBdr>
    </w:div>
    <w:div w:id="201093430">
      <w:bodyDiv w:val="1"/>
      <w:marLeft w:val="0"/>
      <w:marRight w:val="0"/>
      <w:marTop w:val="0"/>
      <w:marBottom w:val="0"/>
      <w:divBdr>
        <w:top w:val="none" w:sz="0" w:space="0" w:color="auto"/>
        <w:left w:val="none" w:sz="0" w:space="0" w:color="auto"/>
        <w:bottom w:val="none" w:sz="0" w:space="0" w:color="auto"/>
        <w:right w:val="none" w:sz="0" w:space="0" w:color="auto"/>
      </w:divBdr>
    </w:div>
    <w:div w:id="338510296">
      <w:bodyDiv w:val="1"/>
      <w:marLeft w:val="0"/>
      <w:marRight w:val="0"/>
      <w:marTop w:val="0"/>
      <w:marBottom w:val="0"/>
      <w:divBdr>
        <w:top w:val="none" w:sz="0" w:space="0" w:color="auto"/>
        <w:left w:val="none" w:sz="0" w:space="0" w:color="auto"/>
        <w:bottom w:val="none" w:sz="0" w:space="0" w:color="auto"/>
        <w:right w:val="none" w:sz="0" w:space="0" w:color="auto"/>
      </w:divBdr>
    </w:div>
    <w:div w:id="389770987">
      <w:bodyDiv w:val="1"/>
      <w:marLeft w:val="0"/>
      <w:marRight w:val="0"/>
      <w:marTop w:val="0"/>
      <w:marBottom w:val="0"/>
      <w:divBdr>
        <w:top w:val="none" w:sz="0" w:space="0" w:color="auto"/>
        <w:left w:val="none" w:sz="0" w:space="0" w:color="auto"/>
        <w:bottom w:val="none" w:sz="0" w:space="0" w:color="auto"/>
        <w:right w:val="none" w:sz="0" w:space="0" w:color="auto"/>
      </w:divBdr>
    </w:div>
    <w:div w:id="421806334">
      <w:bodyDiv w:val="1"/>
      <w:marLeft w:val="0"/>
      <w:marRight w:val="0"/>
      <w:marTop w:val="0"/>
      <w:marBottom w:val="0"/>
      <w:divBdr>
        <w:top w:val="none" w:sz="0" w:space="0" w:color="auto"/>
        <w:left w:val="none" w:sz="0" w:space="0" w:color="auto"/>
        <w:bottom w:val="none" w:sz="0" w:space="0" w:color="auto"/>
        <w:right w:val="none" w:sz="0" w:space="0" w:color="auto"/>
      </w:divBdr>
    </w:div>
    <w:div w:id="421952858">
      <w:bodyDiv w:val="1"/>
      <w:marLeft w:val="0"/>
      <w:marRight w:val="0"/>
      <w:marTop w:val="0"/>
      <w:marBottom w:val="0"/>
      <w:divBdr>
        <w:top w:val="none" w:sz="0" w:space="0" w:color="auto"/>
        <w:left w:val="none" w:sz="0" w:space="0" w:color="auto"/>
        <w:bottom w:val="none" w:sz="0" w:space="0" w:color="auto"/>
        <w:right w:val="none" w:sz="0" w:space="0" w:color="auto"/>
      </w:divBdr>
    </w:div>
    <w:div w:id="427698767">
      <w:bodyDiv w:val="1"/>
      <w:marLeft w:val="0"/>
      <w:marRight w:val="0"/>
      <w:marTop w:val="0"/>
      <w:marBottom w:val="0"/>
      <w:divBdr>
        <w:top w:val="none" w:sz="0" w:space="0" w:color="auto"/>
        <w:left w:val="none" w:sz="0" w:space="0" w:color="auto"/>
        <w:bottom w:val="none" w:sz="0" w:space="0" w:color="auto"/>
        <w:right w:val="none" w:sz="0" w:space="0" w:color="auto"/>
      </w:divBdr>
    </w:div>
    <w:div w:id="433400021">
      <w:bodyDiv w:val="1"/>
      <w:marLeft w:val="0"/>
      <w:marRight w:val="0"/>
      <w:marTop w:val="0"/>
      <w:marBottom w:val="0"/>
      <w:divBdr>
        <w:top w:val="none" w:sz="0" w:space="0" w:color="auto"/>
        <w:left w:val="none" w:sz="0" w:space="0" w:color="auto"/>
        <w:bottom w:val="none" w:sz="0" w:space="0" w:color="auto"/>
        <w:right w:val="none" w:sz="0" w:space="0" w:color="auto"/>
      </w:divBdr>
    </w:div>
    <w:div w:id="434056283">
      <w:bodyDiv w:val="1"/>
      <w:marLeft w:val="0"/>
      <w:marRight w:val="0"/>
      <w:marTop w:val="0"/>
      <w:marBottom w:val="0"/>
      <w:divBdr>
        <w:top w:val="none" w:sz="0" w:space="0" w:color="auto"/>
        <w:left w:val="none" w:sz="0" w:space="0" w:color="auto"/>
        <w:bottom w:val="none" w:sz="0" w:space="0" w:color="auto"/>
        <w:right w:val="none" w:sz="0" w:space="0" w:color="auto"/>
      </w:divBdr>
    </w:div>
    <w:div w:id="517233463">
      <w:bodyDiv w:val="1"/>
      <w:marLeft w:val="0"/>
      <w:marRight w:val="0"/>
      <w:marTop w:val="0"/>
      <w:marBottom w:val="0"/>
      <w:divBdr>
        <w:top w:val="none" w:sz="0" w:space="0" w:color="auto"/>
        <w:left w:val="none" w:sz="0" w:space="0" w:color="auto"/>
        <w:bottom w:val="none" w:sz="0" w:space="0" w:color="auto"/>
        <w:right w:val="none" w:sz="0" w:space="0" w:color="auto"/>
      </w:divBdr>
    </w:div>
    <w:div w:id="529029482">
      <w:bodyDiv w:val="1"/>
      <w:marLeft w:val="0"/>
      <w:marRight w:val="0"/>
      <w:marTop w:val="0"/>
      <w:marBottom w:val="0"/>
      <w:divBdr>
        <w:top w:val="none" w:sz="0" w:space="0" w:color="auto"/>
        <w:left w:val="none" w:sz="0" w:space="0" w:color="auto"/>
        <w:bottom w:val="none" w:sz="0" w:space="0" w:color="auto"/>
        <w:right w:val="none" w:sz="0" w:space="0" w:color="auto"/>
      </w:divBdr>
    </w:div>
    <w:div w:id="548108370">
      <w:bodyDiv w:val="1"/>
      <w:marLeft w:val="0"/>
      <w:marRight w:val="0"/>
      <w:marTop w:val="0"/>
      <w:marBottom w:val="0"/>
      <w:divBdr>
        <w:top w:val="none" w:sz="0" w:space="0" w:color="auto"/>
        <w:left w:val="none" w:sz="0" w:space="0" w:color="auto"/>
        <w:bottom w:val="none" w:sz="0" w:space="0" w:color="auto"/>
        <w:right w:val="none" w:sz="0" w:space="0" w:color="auto"/>
      </w:divBdr>
    </w:div>
    <w:div w:id="559484592">
      <w:bodyDiv w:val="1"/>
      <w:marLeft w:val="0"/>
      <w:marRight w:val="0"/>
      <w:marTop w:val="0"/>
      <w:marBottom w:val="0"/>
      <w:divBdr>
        <w:top w:val="none" w:sz="0" w:space="0" w:color="auto"/>
        <w:left w:val="none" w:sz="0" w:space="0" w:color="auto"/>
        <w:bottom w:val="none" w:sz="0" w:space="0" w:color="auto"/>
        <w:right w:val="none" w:sz="0" w:space="0" w:color="auto"/>
      </w:divBdr>
    </w:div>
    <w:div w:id="626156296">
      <w:bodyDiv w:val="1"/>
      <w:marLeft w:val="0"/>
      <w:marRight w:val="0"/>
      <w:marTop w:val="0"/>
      <w:marBottom w:val="0"/>
      <w:divBdr>
        <w:top w:val="none" w:sz="0" w:space="0" w:color="auto"/>
        <w:left w:val="none" w:sz="0" w:space="0" w:color="auto"/>
        <w:bottom w:val="none" w:sz="0" w:space="0" w:color="auto"/>
        <w:right w:val="none" w:sz="0" w:space="0" w:color="auto"/>
      </w:divBdr>
    </w:div>
    <w:div w:id="638537773">
      <w:bodyDiv w:val="1"/>
      <w:marLeft w:val="0"/>
      <w:marRight w:val="0"/>
      <w:marTop w:val="0"/>
      <w:marBottom w:val="0"/>
      <w:divBdr>
        <w:top w:val="none" w:sz="0" w:space="0" w:color="auto"/>
        <w:left w:val="none" w:sz="0" w:space="0" w:color="auto"/>
        <w:bottom w:val="none" w:sz="0" w:space="0" w:color="auto"/>
        <w:right w:val="none" w:sz="0" w:space="0" w:color="auto"/>
      </w:divBdr>
    </w:div>
    <w:div w:id="659849173">
      <w:bodyDiv w:val="1"/>
      <w:marLeft w:val="0"/>
      <w:marRight w:val="0"/>
      <w:marTop w:val="0"/>
      <w:marBottom w:val="0"/>
      <w:divBdr>
        <w:top w:val="none" w:sz="0" w:space="0" w:color="auto"/>
        <w:left w:val="none" w:sz="0" w:space="0" w:color="auto"/>
        <w:bottom w:val="none" w:sz="0" w:space="0" w:color="auto"/>
        <w:right w:val="none" w:sz="0" w:space="0" w:color="auto"/>
      </w:divBdr>
    </w:div>
    <w:div w:id="662666987">
      <w:bodyDiv w:val="1"/>
      <w:marLeft w:val="0"/>
      <w:marRight w:val="0"/>
      <w:marTop w:val="0"/>
      <w:marBottom w:val="0"/>
      <w:divBdr>
        <w:top w:val="none" w:sz="0" w:space="0" w:color="auto"/>
        <w:left w:val="none" w:sz="0" w:space="0" w:color="auto"/>
        <w:bottom w:val="none" w:sz="0" w:space="0" w:color="auto"/>
        <w:right w:val="none" w:sz="0" w:space="0" w:color="auto"/>
      </w:divBdr>
    </w:div>
    <w:div w:id="664943449">
      <w:bodyDiv w:val="1"/>
      <w:marLeft w:val="0"/>
      <w:marRight w:val="0"/>
      <w:marTop w:val="0"/>
      <w:marBottom w:val="0"/>
      <w:divBdr>
        <w:top w:val="none" w:sz="0" w:space="0" w:color="auto"/>
        <w:left w:val="none" w:sz="0" w:space="0" w:color="auto"/>
        <w:bottom w:val="none" w:sz="0" w:space="0" w:color="auto"/>
        <w:right w:val="none" w:sz="0" w:space="0" w:color="auto"/>
      </w:divBdr>
    </w:div>
    <w:div w:id="825509317">
      <w:bodyDiv w:val="1"/>
      <w:marLeft w:val="0"/>
      <w:marRight w:val="0"/>
      <w:marTop w:val="0"/>
      <w:marBottom w:val="0"/>
      <w:divBdr>
        <w:top w:val="none" w:sz="0" w:space="0" w:color="auto"/>
        <w:left w:val="none" w:sz="0" w:space="0" w:color="auto"/>
        <w:bottom w:val="none" w:sz="0" w:space="0" w:color="auto"/>
        <w:right w:val="none" w:sz="0" w:space="0" w:color="auto"/>
      </w:divBdr>
    </w:div>
    <w:div w:id="953830145">
      <w:bodyDiv w:val="1"/>
      <w:marLeft w:val="0"/>
      <w:marRight w:val="0"/>
      <w:marTop w:val="0"/>
      <w:marBottom w:val="0"/>
      <w:divBdr>
        <w:top w:val="none" w:sz="0" w:space="0" w:color="auto"/>
        <w:left w:val="none" w:sz="0" w:space="0" w:color="auto"/>
        <w:bottom w:val="none" w:sz="0" w:space="0" w:color="auto"/>
        <w:right w:val="none" w:sz="0" w:space="0" w:color="auto"/>
      </w:divBdr>
    </w:div>
    <w:div w:id="1044208025">
      <w:bodyDiv w:val="1"/>
      <w:marLeft w:val="0"/>
      <w:marRight w:val="0"/>
      <w:marTop w:val="0"/>
      <w:marBottom w:val="0"/>
      <w:divBdr>
        <w:top w:val="none" w:sz="0" w:space="0" w:color="auto"/>
        <w:left w:val="none" w:sz="0" w:space="0" w:color="auto"/>
        <w:bottom w:val="none" w:sz="0" w:space="0" w:color="auto"/>
        <w:right w:val="none" w:sz="0" w:space="0" w:color="auto"/>
      </w:divBdr>
    </w:div>
    <w:div w:id="1112670650">
      <w:bodyDiv w:val="1"/>
      <w:marLeft w:val="0"/>
      <w:marRight w:val="0"/>
      <w:marTop w:val="0"/>
      <w:marBottom w:val="0"/>
      <w:divBdr>
        <w:top w:val="none" w:sz="0" w:space="0" w:color="auto"/>
        <w:left w:val="none" w:sz="0" w:space="0" w:color="auto"/>
        <w:bottom w:val="none" w:sz="0" w:space="0" w:color="auto"/>
        <w:right w:val="none" w:sz="0" w:space="0" w:color="auto"/>
      </w:divBdr>
    </w:div>
    <w:div w:id="1213034684">
      <w:bodyDiv w:val="1"/>
      <w:marLeft w:val="0"/>
      <w:marRight w:val="0"/>
      <w:marTop w:val="0"/>
      <w:marBottom w:val="0"/>
      <w:divBdr>
        <w:top w:val="none" w:sz="0" w:space="0" w:color="auto"/>
        <w:left w:val="none" w:sz="0" w:space="0" w:color="auto"/>
        <w:bottom w:val="none" w:sz="0" w:space="0" w:color="auto"/>
        <w:right w:val="none" w:sz="0" w:space="0" w:color="auto"/>
      </w:divBdr>
    </w:div>
    <w:div w:id="1281185519">
      <w:bodyDiv w:val="1"/>
      <w:marLeft w:val="0"/>
      <w:marRight w:val="0"/>
      <w:marTop w:val="0"/>
      <w:marBottom w:val="0"/>
      <w:divBdr>
        <w:top w:val="none" w:sz="0" w:space="0" w:color="auto"/>
        <w:left w:val="none" w:sz="0" w:space="0" w:color="auto"/>
        <w:bottom w:val="none" w:sz="0" w:space="0" w:color="auto"/>
        <w:right w:val="none" w:sz="0" w:space="0" w:color="auto"/>
      </w:divBdr>
    </w:div>
    <w:div w:id="1288122348">
      <w:bodyDiv w:val="1"/>
      <w:marLeft w:val="0"/>
      <w:marRight w:val="0"/>
      <w:marTop w:val="0"/>
      <w:marBottom w:val="0"/>
      <w:divBdr>
        <w:top w:val="none" w:sz="0" w:space="0" w:color="auto"/>
        <w:left w:val="none" w:sz="0" w:space="0" w:color="auto"/>
        <w:bottom w:val="none" w:sz="0" w:space="0" w:color="auto"/>
        <w:right w:val="none" w:sz="0" w:space="0" w:color="auto"/>
      </w:divBdr>
    </w:div>
    <w:div w:id="1347558045">
      <w:bodyDiv w:val="1"/>
      <w:marLeft w:val="0"/>
      <w:marRight w:val="0"/>
      <w:marTop w:val="0"/>
      <w:marBottom w:val="0"/>
      <w:divBdr>
        <w:top w:val="none" w:sz="0" w:space="0" w:color="auto"/>
        <w:left w:val="none" w:sz="0" w:space="0" w:color="auto"/>
        <w:bottom w:val="none" w:sz="0" w:space="0" w:color="auto"/>
        <w:right w:val="none" w:sz="0" w:space="0" w:color="auto"/>
      </w:divBdr>
    </w:div>
    <w:div w:id="1389769241">
      <w:bodyDiv w:val="1"/>
      <w:marLeft w:val="0"/>
      <w:marRight w:val="0"/>
      <w:marTop w:val="0"/>
      <w:marBottom w:val="0"/>
      <w:divBdr>
        <w:top w:val="none" w:sz="0" w:space="0" w:color="auto"/>
        <w:left w:val="none" w:sz="0" w:space="0" w:color="auto"/>
        <w:bottom w:val="none" w:sz="0" w:space="0" w:color="auto"/>
        <w:right w:val="none" w:sz="0" w:space="0" w:color="auto"/>
      </w:divBdr>
    </w:div>
    <w:div w:id="1455514232">
      <w:bodyDiv w:val="1"/>
      <w:marLeft w:val="0"/>
      <w:marRight w:val="0"/>
      <w:marTop w:val="0"/>
      <w:marBottom w:val="0"/>
      <w:divBdr>
        <w:top w:val="none" w:sz="0" w:space="0" w:color="auto"/>
        <w:left w:val="none" w:sz="0" w:space="0" w:color="auto"/>
        <w:bottom w:val="none" w:sz="0" w:space="0" w:color="auto"/>
        <w:right w:val="none" w:sz="0" w:space="0" w:color="auto"/>
      </w:divBdr>
    </w:div>
    <w:div w:id="1489982070">
      <w:bodyDiv w:val="1"/>
      <w:marLeft w:val="0"/>
      <w:marRight w:val="0"/>
      <w:marTop w:val="0"/>
      <w:marBottom w:val="0"/>
      <w:divBdr>
        <w:top w:val="none" w:sz="0" w:space="0" w:color="auto"/>
        <w:left w:val="none" w:sz="0" w:space="0" w:color="auto"/>
        <w:bottom w:val="none" w:sz="0" w:space="0" w:color="auto"/>
        <w:right w:val="none" w:sz="0" w:space="0" w:color="auto"/>
      </w:divBdr>
    </w:div>
    <w:div w:id="1513646023">
      <w:bodyDiv w:val="1"/>
      <w:marLeft w:val="0"/>
      <w:marRight w:val="0"/>
      <w:marTop w:val="0"/>
      <w:marBottom w:val="0"/>
      <w:divBdr>
        <w:top w:val="none" w:sz="0" w:space="0" w:color="auto"/>
        <w:left w:val="none" w:sz="0" w:space="0" w:color="auto"/>
        <w:bottom w:val="none" w:sz="0" w:space="0" w:color="auto"/>
        <w:right w:val="none" w:sz="0" w:space="0" w:color="auto"/>
      </w:divBdr>
    </w:div>
    <w:div w:id="1543051369">
      <w:bodyDiv w:val="1"/>
      <w:marLeft w:val="0"/>
      <w:marRight w:val="0"/>
      <w:marTop w:val="0"/>
      <w:marBottom w:val="0"/>
      <w:divBdr>
        <w:top w:val="none" w:sz="0" w:space="0" w:color="auto"/>
        <w:left w:val="none" w:sz="0" w:space="0" w:color="auto"/>
        <w:bottom w:val="none" w:sz="0" w:space="0" w:color="auto"/>
        <w:right w:val="none" w:sz="0" w:space="0" w:color="auto"/>
      </w:divBdr>
    </w:div>
    <w:div w:id="1671446071">
      <w:bodyDiv w:val="1"/>
      <w:marLeft w:val="0"/>
      <w:marRight w:val="0"/>
      <w:marTop w:val="0"/>
      <w:marBottom w:val="0"/>
      <w:divBdr>
        <w:top w:val="none" w:sz="0" w:space="0" w:color="auto"/>
        <w:left w:val="none" w:sz="0" w:space="0" w:color="auto"/>
        <w:bottom w:val="none" w:sz="0" w:space="0" w:color="auto"/>
        <w:right w:val="none" w:sz="0" w:space="0" w:color="auto"/>
      </w:divBdr>
    </w:div>
    <w:div w:id="1707213023">
      <w:bodyDiv w:val="1"/>
      <w:marLeft w:val="0"/>
      <w:marRight w:val="0"/>
      <w:marTop w:val="0"/>
      <w:marBottom w:val="0"/>
      <w:divBdr>
        <w:top w:val="none" w:sz="0" w:space="0" w:color="auto"/>
        <w:left w:val="none" w:sz="0" w:space="0" w:color="auto"/>
        <w:bottom w:val="none" w:sz="0" w:space="0" w:color="auto"/>
        <w:right w:val="none" w:sz="0" w:space="0" w:color="auto"/>
      </w:divBdr>
    </w:div>
    <w:div w:id="1772120343">
      <w:bodyDiv w:val="1"/>
      <w:marLeft w:val="0"/>
      <w:marRight w:val="0"/>
      <w:marTop w:val="0"/>
      <w:marBottom w:val="0"/>
      <w:divBdr>
        <w:top w:val="none" w:sz="0" w:space="0" w:color="auto"/>
        <w:left w:val="none" w:sz="0" w:space="0" w:color="auto"/>
        <w:bottom w:val="none" w:sz="0" w:space="0" w:color="auto"/>
        <w:right w:val="none" w:sz="0" w:space="0" w:color="auto"/>
      </w:divBdr>
    </w:div>
    <w:div w:id="1803116281">
      <w:bodyDiv w:val="1"/>
      <w:marLeft w:val="0"/>
      <w:marRight w:val="0"/>
      <w:marTop w:val="0"/>
      <w:marBottom w:val="0"/>
      <w:divBdr>
        <w:top w:val="none" w:sz="0" w:space="0" w:color="auto"/>
        <w:left w:val="none" w:sz="0" w:space="0" w:color="auto"/>
        <w:bottom w:val="none" w:sz="0" w:space="0" w:color="auto"/>
        <w:right w:val="none" w:sz="0" w:space="0" w:color="auto"/>
      </w:divBdr>
    </w:div>
    <w:div w:id="1812940382">
      <w:bodyDiv w:val="1"/>
      <w:marLeft w:val="0"/>
      <w:marRight w:val="0"/>
      <w:marTop w:val="0"/>
      <w:marBottom w:val="0"/>
      <w:divBdr>
        <w:top w:val="none" w:sz="0" w:space="0" w:color="auto"/>
        <w:left w:val="none" w:sz="0" w:space="0" w:color="auto"/>
        <w:bottom w:val="none" w:sz="0" w:space="0" w:color="auto"/>
        <w:right w:val="none" w:sz="0" w:space="0" w:color="auto"/>
      </w:divBdr>
    </w:div>
    <w:div w:id="1903784189">
      <w:bodyDiv w:val="1"/>
      <w:marLeft w:val="0"/>
      <w:marRight w:val="0"/>
      <w:marTop w:val="0"/>
      <w:marBottom w:val="0"/>
      <w:divBdr>
        <w:top w:val="none" w:sz="0" w:space="0" w:color="auto"/>
        <w:left w:val="none" w:sz="0" w:space="0" w:color="auto"/>
        <w:bottom w:val="none" w:sz="0" w:space="0" w:color="auto"/>
        <w:right w:val="none" w:sz="0" w:space="0" w:color="auto"/>
      </w:divBdr>
    </w:div>
    <w:div w:id="1907295857">
      <w:bodyDiv w:val="1"/>
      <w:marLeft w:val="0"/>
      <w:marRight w:val="0"/>
      <w:marTop w:val="0"/>
      <w:marBottom w:val="0"/>
      <w:divBdr>
        <w:top w:val="none" w:sz="0" w:space="0" w:color="auto"/>
        <w:left w:val="none" w:sz="0" w:space="0" w:color="auto"/>
        <w:bottom w:val="none" w:sz="0" w:space="0" w:color="auto"/>
        <w:right w:val="none" w:sz="0" w:space="0" w:color="auto"/>
      </w:divBdr>
    </w:div>
    <w:div w:id="1965692272">
      <w:bodyDiv w:val="1"/>
      <w:marLeft w:val="0"/>
      <w:marRight w:val="0"/>
      <w:marTop w:val="0"/>
      <w:marBottom w:val="0"/>
      <w:divBdr>
        <w:top w:val="none" w:sz="0" w:space="0" w:color="auto"/>
        <w:left w:val="none" w:sz="0" w:space="0" w:color="auto"/>
        <w:bottom w:val="none" w:sz="0" w:space="0" w:color="auto"/>
        <w:right w:val="none" w:sz="0" w:space="0" w:color="auto"/>
      </w:divBdr>
    </w:div>
    <w:div w:id="1971863409">
      <w:bodyDiv w:val="1"/>
      <w:marLeft w:val="0"/>
      <w:marRight w:val="0"/>
      <w:marTop w:val="0"/>
      <w:marBottom w:val="0"/>
      <w:divBdr>
        <w:top w:val="none" w:sz="0" w:space="0" w:color="auto"/>
        <w:left w:val="none" w:sz="0" w:space="0" w:color="auto"/>
        <w:bottom w:val="none" w:sz="0" w:space="0" w:color="auto"/>
        <w:right w:val="none" w:sz="0" w:space="0" w:color="auto"/>
      </w:divBdr>
    </w:div>
    <w:div w:id="2098941771">
      <w:bodyDiv w:val="1"/>
      <w:marLeft w:val="0"/>
      <w:marRight w:val="0"/>
      <w:marTop w:val="0"/>
      <w:marBottom w:val="0"/>
      <w:divBdr>
        <w:top w:val="none" w:sz="0" w:space="0" w:color="auto"/>
        <w:left w:val="none" w:sz="0" w:space="0" w:color="auto"/>
        <w:bottom w:val="none" w:sz="0" w:space="0" w:color="auto"/>
        <w:right w:val="none" w:sz="0" w:space="0" w:color="auto"/>
      </w:divBdr>
    </w:div>
    <w:div w:id="2107533197">
      <w:bodyDiv w:val="1"/>
      <w:marLeft w:val="0"/>
      <w:marRight w:val="0"/>
      <w:marTop w:val="0"/>
      <w:marBottom w:val="0"/>
      <w:divBdr>
        <w:top w:val="none" w:sz="0" w:space="0" w:color="auto"/>
        <w:left w:val="none" w:sz="0" w:space="0" w:color="auto"/>
        <w:bottom w:val="none" w:sz="0" w:space="0" w:color="auto"/>
        <w:right w:val="none" w:sz="0" w:space="0" w:color="auto"/>
      </w:divBdr>
    </w:div>
    <w:div w:id="2140494223">
      <w:bodyDiv w:val="1"/>
      <w:marLeft w:val="0"/>
      <w:marRight w:val="0"/>
      <w:marTop w:val="0"/>
      <w:marBottom w:val="0"/>
      <w:divBdr>
        <w:top w:val="none" w:sz="0" w:space="0" w:color="auto"/>
        <w:left w:val="none" w:sz="0" w:space="0" w:color="auto"/>
        <w:bottom w:val="none" w:sz="0" w:space="0" w:color="auto"/>
        <w:right w:val="none" w:sz="0" w:space="0" w:color="auto"/>
      </w:divBdr>
    </w:div>
    <w:div w:id="214345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14A60-9086-4264-B2B8-61FD3B922690}">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1</Pages>
  <Words>2138</Words>
  <Characters>1219</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Dombrovska</dc:creator>
  <cp:lastModifiedBy>Liene Lotko</cp:lastModifiedBy>
  <cp:revision>3</cp:revision>
  <cp:lastPrinted>2022-03-16T12:52:00Z</cp:lastPrinted>
  <dcterms:created xsi:type="dcterms:W3CDTF">2026-07-28T11:08:00Z</dcterms:created>
  <dcterms:modified xsi:type="dcterms:W3CDTF">2026-07-28T11:11:00Z</dcterms:modified>
</cp:coreProperties>
</file>