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objektam “Akmeņraga bākas atjaunošana”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2026/50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