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9C068" w14:textId="3DA4DB1A" w:rsidR="006C3AF1" w:rsidRDefault="006C3AF1" w:rsidP="00192F60">
      <w:r>
        <w:t xml:space="preserve">Jautājums saņemts: </w:t>
      </w:r>
      <w:r w:rsidR="006E2C38">
        <w:t>04.08.2026</w:t>
      </w:r>
    </w:p>
    <w:p w14:paraId="19AE619F" w14:textId="77E65AE3" w:rsidR="00192F60" w:rsidRPr="00192F60" w:rsidRDefault="00192F60" w:rsidP="00192F60">
      <w:r w:rsidRPr="00192F60">
        <w:t xml:space="preserve">Saistībā ar atklāto konkursu </w:t>
      </w:r>
      <w:r w:rsidRPr="00192F60">
        <w:rPr>
          <w:b/>
          <w:bCs/>
        </w:rPr>
        <w:t>„Latvijas Nacionālā vēstures muzeja ekspozīcijas “Rīgas pils vēsture” ražošana, piegāde un uzstādīšana”</w:t>
      </w:r>
      <w:r w:rsidRPr="00192F60">
        <w:t xml:space="preserve">, identifikācijas Nr. </w:t>
      </w:r>
      <w:r w:rsidRPr="00192F60">
        <w:rPr>
          <w:b/>
          <w:bCs/>
        </w:rPr>
        <w:t>LNVM/2026/1</w:t>
      </w:r>
      <w:r w:rsidRPr="00192F60">
        <w:t>, lūdzam izvērtēt un grozīt iepirkuma nolikuma 10.10. punktā (tehniskās projektēšanas speciālists) un 10.11. punktā (audiovizuālo tehnoloģiju speciālists) noteiktās profesionālās pieredzes prasības, samazinot to apjomu un pielāgojot tās attiecīgo speciālistu faktiskajiem pienākumiem.</w:t>
      </w:r>
    </w:p>
    <w:p w14:paraId="51E3D612" w14:textId="77777777" w:rsidR="00192F60" w:rsidRPr="00192F60" w:rsidRDefault="00192F60" w:rsidP="00192F60">
      <w:r w:rsidRPr="00192F60">
        <w:t>Vienlaikus vēlamies precizēt, ka neapstrīdam nolikuma 10.8. punktā projekta vadītājam noteikto pieredzes prasību. Projekta vadītājs ir atbildīgs par visa līguma izpildes organizēšanu un vadību, tādēļ prasība par pieredzi vismaz viena pabeigta līguma vadībā, kura ietvaros realizēta ekspozīcija vismaz 180 m² platībā vai kuras ražošanas un uzstādīšanas izmaksas sasniegušas vismaz 450 000 EUR bez PVN, šai speciālista pozīcijai ir objektīvi pamatota un samērīga.</w:t>
      </w:r>
    </w:p>
    <w:p w14:paraId="2C984B0E" w14:textId="77777777" w:rsidR="00192F60" w:rsidRPr="00192F60" w:rsidRDefault="00192F60" w:rsidP="00192F60">
      <w:r w:rsidRPr="00192F60">
        <w:t>Tomēr identiska prasība ir noteikta arī tehniskās projektēšanas speciālistam un audiovizuālo tehnoloģiju speciālistam, lai gan šo speciālistu pienākumi ir būtiski šaurāki un aprobežojas ar konkrētu profesionālo funkciju izpildi. Mūsu ieskatā šāds regulējums neatbilst samērīguma principam.</w:t>
      </w:r>
    </w:p>
    <w:p w14:paraId="69841BBE" w14:textId="77777777" w:rsidR="00192F60" w:rsidRPr="00192F60" w:rsidRDefault="00192F60" w:rsidP="00192F60">
      <w:r w:rsidRPr="00192F60">
        <w:t>Lūdzam ņemt vērā šādus apsvērumus.</w:t>
      </w:r>
    </w:p>
    <w:p w14:paraId="0C29490E" w14:textId="77777777" w:rsidR="00192F60" w:rsidRPr="00192F60" w:rsidRDefault="00192F60" w:rsidP="00192F60">
      <w:r w:rsidRPr="00192F60">
        <w:rPr>
          <w:b/>
          <w:bCs/>
        </w:rPr>
        <w:t>1. Nolikums jau paredz atšķirīgu pieeju citu speciālistu kvalifikācijas vērtēšanā</w:t>
      </w:r>
    </w:p>
    <w:p w14:paraId="26E44952" w14:textId="77777777" w:rsidR="00192F60" w:rsidRPr="00192F60" w:rsidRDefault="00192F60" w:rsidP="00192F60">
      <w:r w:rsidRPr="00192F60">
        <w:t>Nolikuma 10.9. punktā radošajam direktoram un/vai režisoram, kura pienākumos ietilpst multimediju satura izstrāde, nav noteikta prasība par pieredzi noteikta apmēra vai vērtības projektos. Pietiek ar pieredzi vismaz trīs publiskai demonstrēšanai paredzētu video materiālu vai animāciju izstrādē, tostarp to publicēšanā publiski pieejamās tīmekļvietnēs.</w:t>
      </w:r>
    </w:p>
    <w:p w14:paraId="1EDDA136" w14:textId="77777777" w:rsidR="00192F60" w:rsidRPr="00192F60" w:rsidRDefault="00192F60" w:rsidP="00192F60">
      <w:r w:rsidRPr="00192F60">
        <w:t>Līdz ar to pats Pasūtītājs ir atzinis, ka speciālista profesionālo kompetenci iespējams izvērtēt pēc veiktā darba satura un rakstura, nevis pēc projekta kopējā mēroga.</w:t>
      </w:r>
    </w:p>
    <w:p w14:paraId="377E66F7" w14:textId="77777777" w:rsidR="00192F60" w:rsidRPr="00192F60" w:rsidRDefault="00192F60" w:rsidP="00192F60">
      <w:r w:rsidRPr="00192F60">
        <w:t>Lūdzam skaidrot objektīvo pamatojumu, kādēļ tehniskās projektēšanas speciālistam un audiovizuālo tehnoloģiju speciālistam tiek piemērotas būtiski augstākas kvalifikācijas prasības.</w:t>
      </w:r>
    </w:p>
    <w:p w14:paraId="0740DD1D" w14:textId="77777777" w:rsidR="00192F60" w:rsidRPr="00192F60" w:rsidRDefault="00192F60" w:rsidP="00192F60">
      <w:r w:rsidRPr="00192F60">
        <w:rPr>
          <w:b/>
          <w:bCs/>
        </w:rPr>
        <w:t>2. Kvalifikācijas prasību kopums būtiski ierobežo konkurenci</w:t>
      </w:r>
    </w:p>
    <w:p w14:paraId="5E6F4AAB" w14:textId="77777777" w:rsidR="00192F60" w:rsidRPr="00192F60" w:rsidRDefault="00192F60" w:rsidP="00192F60">
      <w:r w:rsidRPr="00192F60">
        <w:t>Nolikums vienlaikus paredz:</w:t>
      </w:r>
    </w:p>
    <w:p w14:paraId="6E90779B" w14:textId="77777777" w:rsidR="00192F60" w:rsidRPr="00192F60" w:rsidRDefault="00192F60" w:rsidP="00192F60">
      <w:pPr>
        <w:numPr>
          <w:ilvl w:val="0"/>
          <w:numId w:val="1"/>
        </w:numPr>
      </w:pPr>
      <w:r w:rsidRPr="00192F60">
        <w:t>pretendenta vidējo gada neto apgrozījumu vismaz 800 000 EUR apmērā;</w:t>
      </w:r>
    </w:p>
    <w:p w14:paraId="37496E52" w14:textId="77777777" w:rsidR="00192F60" w:rsidRPr="00192F60" w:rsidRDefault="00192F60" w:rsidP="00192F60">
      <w:pPr>
        <w:numPr>
          <w:ilvl w:val="0"/>
          <w:numId w:val="1"/>
        </w:numPr>
      </w:pPr>
      <w:r w:rsidRPr="00192F60">
        <w:t>vismaz divus līdzvērtīgus izpildītus līgumus, no kuriem vienam jābūt izpildītam kultūras mantojuma institūcijā un kura vērtība ir vismaz 450 000 EUR vai ekspozīcijas platība vismaz 180 m²;</w:t>
      </w:r>
    </w:p>
    <w:p w14:paraId="171A00C1" w14:textId="77777777" w:rsidR="00192F60" w:rsidRPr="00192F60" w:rsidRDefault="00192F60" w:rsidP="00192F60">
      <w:pPr>
        <w:numPr>
          <w:ilvl w:val="0"/>
          <w:numId w:val="1"/>
        </w:numPr>
      </w:pPr>
      <w:r w:rsidRPr="00192F60">
        <w:t>projekta vadītājam pieredzi līdzvērtīga apjoma projekta vadībā; un</w:t>
      </w:r>
    </w:p>
    <w:p w14:paraId="5B9BB218" w14:textId="77777777" w:rsidR="00192F60" w:rsidRPr="00192F60" w:rsidRDefault="00192F60" w:rsidP="00192F60">
      <w:pPr>
        <w:numPr>
          <w:ilvl w:val="0"/>
          <w:numId w:val="1"/>
        </w:numPr>
      </w:pPr>
      <w:r w:rsidRPr="00192F60">
        <w:t>trīs savstarpēji neapvienojamas speciālistu pozīcijas, kurām katrai noteikta identiska prasība par dalību projektā, kura platība ir vismaz 180 m² vai līguma vērtība sasniedz vismaz 450 000 EUR.</w:t>
      </w:r>
    </w:p>
    <w:p w14:paraId="7F0C3595" w14:textId="77777777" w:rsidR="00192F60" w:rsidRPr="00192F60" w:rsidRDefault="00192F60" w:rsidP="00192F60">
      <w:r w:rsidRPr="00192F60">
        <w:lastRenderedPageBreak/>
        <w:t>Nozarē, kurā līdzvērtīgu projektu skaits ir objektīvi ierobežots, šāds prasību kopums faktiski nozīmē, ka piedāvājumu spēj iesniegt tikai ļoti ierobežots uzņēmumu vai uzņēmumu apvienību loks, kuru speciālisti jau iepriekš kopīgi piedalījušies viena un tā paša mēroga projektos.</w:t>
      </w:r>
    </w:p>
    <w:p w14:paraId="1270806E" w14:textId="77777777" w:rsidR="00192F60" w:rsidRPr="00192F60" w:rsidRDefault="00192F60" w:rsidP="00192F60">
      <w:r w:rsidRPr="00192F60">
        <w:t>Vienlaikus jāņem vērā, ka iepirkuma nolikums jau paredz pietiekamus mehānismus kvalitatīvas līguma izpildes nodrošināšanai. Pretendentam jāatbilst paaugstinātām finanšu un profesionālās kvalifikācijas prasībām, savukārt projekta vadītājam jābūt pieredzei līdzvērtīga apjoma projekta vadībā un viņš ir atbildīgs par visa līguma izpildes organizēšanu, koordinēšanu un kvalitātes nodrošināšanu.</w:t>
      </w:r>
    </w:p>
    <w:p w14:paraId="00FBB3A3" w14:textId="77777777" w:rsidR="00192F60" w:rsidRPr="00192F60" w:rsidRDefault="00192F60" w:rsidP="00192F60">
      <w:r w:rsidRPr="00192F60">
        <w:t>Iesniedzot piedāvājumu, pretendents apliecina, ka visi tā piesaistītie speciālisti ir kompetenti profesionāli veikt tiem uzticētos pienākumus un nodrošināt to izpildi līgumā noteiktajos termiņos, savukārt projekta vadītājs uzņemas atbildību par šo speciālistu darba koordinēšanu un rezultātu atbilstību Pasūtītāja prasībām. Līdz ar to nav objektīvi nepieciešams katram šauri specializētam speciālistam noteikt identisku prasību par dalību visa projekta mēroga objektā. Attiecīgā speciālista kompetence būtu vērtējama pēc viņa profesionālās pieredzes konkrētajā specializācijas jomā, nevis pēc visa projekta kopējās platības vai līguma vērtības.</w:t>
      </w:r>
    </w:p>
    <w:p w14:paraId="5327261E" w14:textId="77777777" w:rsidR="00192F60" w:rsidRPr="00192F60" w:rsidRDefault="00192F60" w:rsidP="00192F60">
      <w:r w:rsidRPr="00192F60">
        <w:t>Mūsu ieskatā šāds regulējums neatbilst Publisko iepirkumu likuma 2. pantā noteiktajam mērķim nodrošināt piegādātāju brīvu konkurenci, vienlīdzīgu un taisnīgu attieksmi pret tiem, kā arī Publisko iepirkumu likumā nostiprinātajam samērīguma principam, saskaņā ar kuru kvalifikācijas prasībām jābūt objektīvi nepieciešamām konkrētā iepirkuma priekšmeta kvalitatīvai izpildei.</w:t>
      </w:r>
    </w:p>
    <w:p w14:paraId="1FEE25B1" w14:textId="77777777" w:rsidR="00192F60" w:rsidRPr="00192F60" w:rsidRDefault="00192F60" w:rsidP="00192F60">
      <w:r w:rsidRPr="00192F60">
        <w:t>Ņemot vērā minēto, lūdzam grozīt nolikuma 10.10. un 10.11. punktu šādā redakcijā.</w:t>
      </w:r>
    </w:p>
    <w:p w14:paraId="0E28BF9C" w14:textId="77777777" w:rsidR="00192F60" w:rsidRPr="00192F60" w:rsidRDefault="00192F60" w:rsidP="00192F60">
      <w:r w:rsidRPr="00192F60">
        <w:rPr>
          <w:b/>
          <w:bCs/>
        </w:rPr>
        <w:t>10.10. Tehniskās projektēšanas speciālists</w:t>
      </w:r>
    </w:p>
    <w:p w14:paraId="4C4B8203" w14:textId="77777777" w:rsidR="00192F60" w:rsidRPr="00192F60" w:rsidRDefault="00192F60" w:rsidP="00192F60">
      <w:r w:rsidRPr="00192F60">
        <w:t>Tehniskās projektēšanas speciālists, kurš iepriekšējo piecu gadu laikā (2021., 2022., 2023., 2024., 2025. un 2026. gadā līdz piedāvājuma iesniegšanas dienai) kā tehniskās projektēšanas speciālists ir izstrādājis pēc individuāla dizaina izgatavotu konstrukciju 3D ražošanas modeļi publiskai lietošanai. Projekts ir pabeigts un pēc Pasūtītāja pieprasījuma var tikt uzrādīts.</w:t>
      </w:r>
    </w:p>
    <w:p w14:paraId="07C78BBA" w14:textId="77777777" w:rsidR="00192F60" w:rsidRPr="00192F60" w:rsidRDefault="00192F60" w:rsidP="00192F60">
      <w:r w:rsidRPr="00192F60">
        <w:rPr>
          <w:b/>
          <w:bCs/>
        </w:rPr>
        <w:t>10.11. Audiovizuālo tehnoloģiju speciālists</w:t>
      </w:r>
    </w:p>
    <w:p w14:paraId="0D4821DC" w14:textId="77777777" w:rsidR="00192F60" w:rsidRPr="00192F60" w:rsidRDefault="00192F60" w:rsidP="00192F60">
      <w:r w:rsidRPr="00192F60">
        <w:t>Audiovizuālo tehnoloģiju speciālists vai elektronikas inženieris, kurš iepriekšējo piecu gadu laikā (2021., 2022., 2023., 2024., 2025. un 2026. gadā līdz piedāvājuma iesniegšanas dienai) kā audiovizuālo tehnoloģiju speciālists vai elektronikas inženieris ir piedalījies vismaz viena pabeigta līguma izpildē, kura ietvaros veikta audiovizuālo un multimediju sistēmu (piemēram, interaktīvo skārienekrānu, multimediju atskaņotāju, audio sistēmu, apgaismojuma sistēmu un satura vadības sistēmu) integrācija, konfigurēšana, programmēšana un nodošana ekspluatācijā izstādē un/vai pastāvīgajā ekspozīcijā. Projekts ir pabeigts un pēc Pasūtītāja pieprasījuma var tikt uzrādīts.</w:t>
      </w:r>
    </w:p>
    <w:p w14:paraId="2347ACBF" w14:textId="77777777" w:rsidR="00192F60" w:rsidRPr="00192F60" w:rsidRDefault="00192F60" w:rsidP="00192F60">
      <w:r w:rsidRPr="00192F60">
        <w:t>Mūsu piedāvātā redakcija pilnībā saglabā prasību pēc pierādāmas profesionālās pieredzes un dalības pabeigtā projektā, vienlaikus vērtējot katra speciālista kompetenci pēc viņa faktiskā veiktā darba satura, nevis pēc visa projekta kopējā mēroga vai līguma vērtības. Šāda pieeja paplašina potenciālo pretendentu loku, vienlaikus nesamazinot prasības, kas nepieciešamas kvalitatīvai līguma izpildes nodrošināšanai.</w:t>
      </w:r>
    </w:p>
    <w:p w14:paraId="0FBADB3B" w14:textId="77777777" w:rsidR="00192F60" w:rsidRPr="00192F60" w:rsidRDefault="00192F60" w:rsidP="00192F60">
      <w:r w:rsidRPr="00192F60">
        <w:lastRenderedPageBreak/>
        <w:t>Lūdzam sniegt atbildi Publisko iepirkumu likumā un nolikuma 6.4. punktā noteiktajā kārtībā un termiņā, publicējot to Elektronisko iepirkumu sistēmas e-konkursu apakšsistēmā attiecīgā iepirkuma sadaļā.</w:t>
      </w:r>
    </w:p>
    <w:p w14:paraId="3B3DEE35" w14:textId="77777777" w:rsidR="00C349C2" w:rsidRDefault="00C349C2"/>
    <w:p w14:paraId="08EE7D24" w14:textId="77777777" w:rsidR="00045538" w:rsidRDefault="00045538"/>
    <w:p w14:paraId="7A15A783" w14:textId="36DB6E9B" w:rsidR="00045538" w:rsidRDefault="00045538">
      <w:r>
        <w:t>Atbilde sniegta</w:t>
      </w:r>
      <w:r w:rsidR="006C3AF1">
        <w:t>: 07.08.2026</w:t>
      </w:r>
      <w:r w:rsidR="006C3AF1">
        <w:br/>
      </w:r>
    </w:p>
    <w:p w14:paraId="07E30ADC" w14:textId="77777777" w:rsidR="0031592C" w:rsidRPr="00D9418E" w:rsidRDefault="0031592C" w:rsidP="0031592C">
      <w:pPr>
        <w:pStyle w:val="isselectedend"/>
        <w:spacing w:before="0" w:beforeAutospacing="0" w:after="0" w:afterAutospacing="0"/>
        <w:ind w:firstLine="720"/>
        <w:jc w:val="both"/>
        <w:rPr>
          <w:lang w:val="lv-LV"/>
        </w:rPr>
      </w:pPr>
      <w:r w:rsidRPr="00D9418E">
        <w:rPr>
          <w:lang w:val="lv-LV"/>
        </w:rPr>
        <w:t>Iepirkuma komisija ir izvērtējusi Jūsu iesniegumā izteiktos apsvērumus par Nolikuma 10.10. un 10.11. punktā noteiktajām kvalifikācijas prasībām tehniskās projektēšanas speciālistam un audiovizuālo tehnoloģiju speciālistam un sniedz šādu atbildi.</w:t>
      </w:r>
    </w:p>
    <w:p w14:paraId="2C245591" w14:textId="3F620310" w:rsidR="0031592C" w:rsidRPr="00D9418E" w:rsidRDefault="00C35D61" w:rsidP="0031592C">
      <w:pPr>
        <w:pStyle w:val="isselectedend"/>
        <w:spacing w:before="0" w:beforeAutospacing="0" w:after="0" w:afterAutospacing="0"/>
        <w:jc w:val="both"/>
        <w:rPr>
          <w:lang w:val="lv-LV"/>
        </w:rPr>
      </w:pPr>
      <w:r w:rsidRPr="00C35D61">
        <w:rPr>
          <w:lang w:val="lv-LV"/>
        </w:rPr>
        <w:t>Komisija piekrīt Jūsu norādītajam, ka katra speciālista kompetence ir vērtējama atbilstoši tā profesionālajai specializācijai. Vienlaikus pasūtītājam ir tiesības noteikt tādas kvalifikācijas prasības, kas objektīvi ļauj pārliecināties par speciālistu spēju kvalitatīvi izpildīt konkrēto iepirkuma līgumu.</w:t>
      </w:r>
      <w:r>
        <w:rPr>
          <w:lang w:val="lv-LV"/>
        </w:rPr>
        <w:t xml:space="preserve"> </w:t>
      </w:r>
      <w:r w:rsidR="0031592C" w:rsidRPr="00D9418E">
        <w:rPr>
          <w:lang w:val="lv-LV"/>
        </w:rPr>
        <w:t xml:space="preserve">Saskaņā ar Publisko iepirkumu likuma 46. panta pirmo daļu pasūtītājs var noteikt prasības attiecībā uz piegādātāja tehniskajām un profesionālajām spējām, kas nepieciešamas iepirkuma līguma izpildei. Šādas prasības var attiekties uz līguma izpildē iesaistīto personālu, piegādātāja pieredzi un tehniskajiem resursiem. </w:t>
      </w:r>
      <w:r w:rsidR="00B80C54" w:rsidRPr="00B80C54">
        <w:rPr>
          <w:lang w:val="lv-LV"/>
        </w:rPr>
        <w:t>No minētās tiesību normas izriet, ka pasūtītājs, ņemot vērā konkrētā iepirkuma priekšmeta īpatnības, ir tiesīgs noteikt tādas kvalifikācijas prasības, kas ir nepieciešamas iepirkuma līguma kvalitatīvai izpildei</w:t>
      </w:r>
      <w:r w:rsidR="0031592C" w:rsidRPr="00D9418E">
        <w:rPr>
          <w:lang w:val="lv-LV"/>
        </w:rPr>
        <w:t>.</w:t>
      </w:r>
    </w:p>
    <w:p w14:paraId="08F365A2" w14:textId="77777777" w:rsidR="0031592C" w:rsidRPr="00D9418E" w:rsidRDefault="0031592C" w:rsidP="0031592C">
      <w:pPr>
        <w:pStyle w:val="isselectedend"/>
        <w:spacing w:before="0" w:beforeAutospacing="0" w:after="0" w:afterAutospacing="0"/>
        <w:ind w:firstLine="720"/>
        <w:jc w:val="both"/>
        <w:rPr>
          <w:lang w:val="lv-LV"/>
        </w:rPr>
      </w:pPr>
      <w:r w:rsidRPr="00D9418E">
        <w:rPr>
          <w:lang w:val="lv-LV"/>
        </w:rPr>
        <w:t>Šā iepirkuma priekšmets ir tehniski un organizatoriski sarežģītas pastāvīgās muzeja ekspozīcijas izgatavošana, piegāde un uzstādīšana. Ekspozīcijas realizācija ietver savstarpēji cieši saistītu procesu kopumu – tehnisko projektēšanu, individuāli izgatavotu konstrukciju modelēšanu un ražošanu, audiovizuālo un multimediju risinājumu integrāciju, montāžu, testēšanu un nodošanu ekspluatācijā. Šo darbu kvalitatīva izpilde ir atkarīga ne tikai no katra speciālista profesionālajām zināšanām konkrētajā jomā, bet arī no praktiski iegūtas pieredzes darbā ar līdzvērtīga mēroga un sarežģītības projektiem.</w:t>
      </w:r>
      <w:r>
        <w:rPr>
          <w:lang w:val="lv-LV"/>
        </w:rPr>
        <w:t xml:space="preserve"> </w:t>
      </w:r>
      <w:r w:rsidRPr="00D9418E">
        <w:rPr>
          <w:lang w:val="lv-LV"/>
        </w:rPr>
        <w:t>Tieši tādēļ tehniskās projektēšanas speciālistam noteiktā prasība nav vērsta tikai uz atsevišķu projektēšanas uzdevumu izpildi, bet gan uz pieredzi tādu tehnisko risinājumu izstrādē, kas nepieciešami līdzvērtīga apjoma ekspozīcijas realizācijai. Vienas vitrīnas vai cita atsevišķa ekspozīcijas elementa tehniskā projektēšana pati par sevi neapliecina speciālista spēju izstrādāt tehniskos risinājumus visai ekspozīcijai, kurā nepieciešams savstarpēji saskaņot daudzus individuāli projektētus elementus, nodrošināt to savietojamību ar būvkonstrukcijām, inženiertehniskajiem risinājumiem un audiovizuālajām sistēmām.</w:t>
      </w:r>
      <w:r>
        <w:rPr>
          <w:lang w:val="lv-LV"/>
        </w:rPr>
        <w:t xml:space="preserve"> </w:t>
      </w:r>
      <w:r w:rsidRPr="00D9418E">
        <w:rPr>
          <w:lang w:val="lv-LV"/>
        </w:rPr>
        <w:t>Līdzīgi audiovizuālo tehnoloģiju speciālista kompetence šajā iepirkumā nav saistīta tikai ar atsevišķu ierīču konfigurēšanu vai programmēšanu. Šim speciālistam jāspēj nodrošināt dažādu audiovizuālo tehnoloģiju un multimediju risinājumu kopuma integrāciju vienotā ekspozīcijas sistēmā, tostarp dažādu tehnoloģiju savstarpējo darbību, testēšanu un nodošanu ekspluatācijā. Šādu kompetenci objektīvi apliecina pieredze līdzvērtīga mēroga un sarežģītības projektos.</w:t>
      </w:r>
      <w:r>
        <w:rPr>
          <w:lang w:val="lv-LV"/>
        </w:rPr>
        <w:t xml:space="preserve"> </w:t>
      </w:r>
      <w:r w:rsidRPr="00D9418E">
        <w:rPr>
          <w:lang w:val="lv-LV"/>
        </w:rPr>
        <w:t>Savukārt radošā direktora/režisora funkcijas pēc sava rakstura atšķiras no tehnisko speciālistu pienākumiem. Radošā direktora kompetence galvenokārt izpaužas mākslinieciskajā un saturiskajā kvalitātē, ko iespējams objektīvi vērtēt pēc konkrētiem radītiem darbiem. Tādēļ radošajam direktoram noteiktās kvalifikācijas prasības pēc būtības nav salīdzināmas ar tehniskās projektēšanas vai audiovizuālo tehnoloģiju speciālistiem noteiktajām prasībām.</w:t>
      </w:r>
      <w:r>
        <w:rPr>
          <w:lang w:val="lv-LV"/>
        </w:rPr>
        <w:t xml:space="preserve"> </w:t>
      </w:r>
      <w:r w:rsidRPr="00D9418E">
        <w:rPr>
          <w:lang w:val="lv-LV"/>
        </w:rPr>
        <w:t xml:space="preserve">Līdz ar to Komisija </w:t>
      </w:r>
      <w:r w:rsidRPr="00D9418E">
        <w:rPr>
          <w:lang w:val="lv-LV"/>
        </w:rPr>
        <w:lastRenderedPageBreak/>
        <w:t>norāda, ka tehniskās projektēšanas speciālistam un audiovizuālo tehnoloģiju speciālistam nav noteiktas būtiski augstākas kvalifikācijas prasības salīdzinājumā ar radošo direktoru, bet gan atšķirīgas prasības, kas izriet no šo speciālistu atšķirīgajām funkcijām un atbildības līguma izpildē.</w:t>
      </w:r>
    </w:p>
    <w:p w14:paraId="7C8EB60A" w14:textId="77777777" w:rsidR="0031592C" w:rsidRPr="00D9418E" w:rsidRDefault="0031592C" w:rsidP="0031592C">
      <w:pPr>
        <w:pStyle w:val="isselectedend"/>
        <w:spacing w:before="0" w:beforeAutospacing="0" w:after="0" w:afterAutospacing="0"/>
        <w:ind w:firstLine="720"/>
        <w:jc w:val="both"/>
        <w:rPr>
          <w:lang w:val="lv-LV"/>
        </w:rPr>
      </w:pPr>
      <w:r w:rsidRPr="00D9418E">
        <w:rPr>
          <w:lang w:val="lv-LV"/>
        </w:rPr>
        <w:t>Komisija nekonstatē pamatu piekrist argumentam, ka iepirkuma nolikums jau paredz pietiekamus mehānismus kvalitatīvas līguma izpildes nodrošināšanai, jo pretendentam jāatbilst paaugstinātām finanšu un profesionālās kvalifikācijas prasībām, savukārt projekta vadītājam jābūt pieredzei līdzvērtīga apjoma projekta vadībā un viņš ir atbildīgs par visa līguma izpildes organizēšanu, koordinēšanu un kvalitātes nodrošināšanu.</w:t>
      </w:r>
      <w:r>
        <w:rPr>
          <w:lang w:val="lv-LV"/>
        </w:rPr>
        <w:t xml:space="preserve"> </w:t>
      </w:r>
      <w:r w:rsidRPr="00D9418E">
        <w:rPr>
          <w:lang w:val="lv-LV"/>
        </w:rPr>
        <w:t>Pretendenta finanšu stabilitāte un iepriekšējā pieredze līdzvērtīgu līgumu izpildē apliecina uzņēmuma kapacitāti kopumā, savukārt projekta vadītāja pieredze apliecina spēju organizēt un vadīt projekta izpildi. Tomēr minētie apstākļi paši par sevi negarantē, ka konkrētie līguma izpildē iesaistītie speciālisti spēs kvalitatīvi izpildīt tiem uzticētos tehniskos uzdevumus.</w:t>
      </w:r>
      <w:r>
        <w:rPr>
          <w:lang w:val="lv-LV"/>
        </w:rPr>
        <w:t xml:space="preserve"> </w:t>
      </w:r>
      <w:r w:rsidRPr="00D9418E">
        <w:rPr>
          <w:lang w:val="lv-LV"/>
        </w:rPr>
        <w:t>Projekta vadītājs koordinē līguma izpildi un organizē iesaistīto speciālistu darbu, taču viņš nevar aizstāt tehniskās projektēšanas speciālista vai audiovizuālo tehnoloģiju speciālista profesionālās zināšanas un praktisko pieredzi. Katram no minētajiem speciālistiem ir patstāvīga nozīme līguma izpildes kvalitātes nodrošināšanā. Nepietiekama tehniskās projektēšanas kvalitāte var radīt kļūdas konstrukciju izgatavošanā un montāžā, savukārt nepietiekama audiovizuālo tehnoloģiju speciālista pieredze var radīt riskus multimediju sistēmu integrācijā un darbībā. Šādus riskus nav iespējams novērst tikai ar projekta vadītāja darba koordinēšanu, jo tie ir tieši saistīti ar konkrēto speciālistu profesionālo kompetenci.</w:t>
      </w:r>
    </w:p>
    <w:p w14:paraId="09EA94B3" w14:textId="77777777" w:rsidR="0031592C" w:rsidRPr="00D9418E" w:rsidRDefault="0031592C" w:rsidP="0031592C">
      <w:pPr>
        <w:pStyle w:val="isselectedend"/>
        <w:spacing w:before="0" w:beforeAutospacing="0" w:after="0" w:afterAutospacing="0"/>
        <w:ind w:firstLine="720"/>
        <w:jc w:val="both"/>
        <w:rPr>
          <w:lang w:val="lv-LV"/>
        </w:rPr>
      </w:pPr>
      <w:r w:rsidRPr="00D9418E">
        <w:rPr>
          <w:lang w:val="lv-LV"/>
        </w:rPr>
        <w:t>Komisija nepiekrīt iesniegumā paustajam viedoklim, ka speciālistu profesionālo pieredzi pietiek vērtēt tikai pēc veikto darbu veida, neņemot vērā projekta apjomu vai sarežģītību. Komisija piekrīt, ka speciālista kompetence ir vērtējama pēc profesionālās pieredzes konkrētajā specializācijas jomā, tomēr šādai pieredzei jābūt objektīvi pārbaudāmai un salīdzināmai.</w:t>
      </w:r>
      <w:r>
        <w:rPr>
          <w:lang w:val="lv-LV"/>
        </w:rPr>
        <w:t xml:space="preserve"> </w:t>
      </w:r>
      <w:r w:rsidRPr="00D9418E">
        <w:rPr>
          <w:lang w:val="lv-LV"/>
        </w:rPr>
        <w:t>Tādi kritēriji kā "izstrādājis 3D modeļus" vai "integrējis audiovizuālās sistēmas" paši par sevi neļauj objektīvi izvērtēt, vai speciālists ir ieguvis pieredzi, kas nepieciešama konkrētā iepirkuma līguma izpildei. Lai nodrošinātu vienlīdzīgu pieeju visiem pretendentiem un objektīvu kvalifikācijas izvērtēšanu, pasūtītājs ir noteicis pārbaudāmus kritērijus – ekspozīcijas platību un/vai projekta izmaksas, kas raksturo projekta sarežģītību, tehnisko daudzveidību un nepieciešamo profesionālo resursu apjomu.</w:t>
      </w:r>
      <w:r>
        <w:rPr>
          <w:lang w:val="lv-LV"/>
        </w:rPr>
        <w:t xml:space="preserve"> </w:t>
      </w:r>
      <w:r w:rsidRPr="00D9418E">
        <w:rPr>
          <w:lang w:val="lv-LV"/>
        </w:rPr>
        <w:t xml:space="preserve">Pretendenta piedāvātā kvalifikācijas prasību redakcija būtiski paplašinātu atbilstošas pieredzes tvērumu, jo par pietiekamu pieredzi tiktu atzīta dalība jebkuras pastāvīgās ekspozīcijas izveidē neatkarīgi no tās tehniskās sarežģītības un apjoma. </w:t>
      </w:r>
      <w:r>
        <w:rPr>
          <w:lang w:val="lv-LV"/>
        </w:rPr>
        <w:t>Jānorāda, ka</w:t>
      </w:r>
      <w:r w:rsidRPr="00D9418E">
        <w:rPr>
          <w:lang w:val="lv-LV"/>
        </w:rPr>
        <w:t xml:space="preserve"> pastāvīga ekspozīcija var būt arī neliela apjoma ekspozīcija ar minimālu tehnisko aprīkojumu, kas pati par sevi neapliecina speciālista spēju realizēt tehniski sarežģītu un </w:t>
      </w:r>
      <w:proofErr w:type="spellStart"/>
      <w:r w:rsidRPr="00D9418E">
        <w:rPr>
          <w:lang w:val="lv-LV"/>
        </w:rPr>
        <w:t>daudzkomponentu</w:t>
      </w:r>
      <w:proofErr w:type="spellEnd"/>
      <w:r w:rsidRPr="00D9418E">
        <w:rPr>
          <w:lang w:val="lv-LV"/>
        </w:rPr>
        <w:t xml:space="preserve"> muzeja ekspozīciju.</w:t>
      </w:r>
    </w:p>
    <w:p w14:paraId="07573C45" w14:textId="77777777" w:rsidR="0031592C" w:rsidRPr="00151BA1" w:rsidRDefault="0031592C" w:rsidP="0031592C">
      <w:pPr>
        <w:pStyle w:val="isselectedend"/>
        <w:spacing w:before="0" w:beforeAutospacing="0" w:after="0" w:afterAutospacing="0"/>
        <w:ind w:firstLine="720"/>
        <w:jc w:val="both"/>
        <w:rPr>
          <w:lang w:val="lv-LV"/>
        </w:rPr>
      </w:pPr>
      <w:r w:rsidRPr="00151BA1">
        <w:rPr>
          <w:lang w:val="lv-LV"/>
        </w:rPr>
        <w:t>Izvērtējot iesniegumā norādīto kvalifikācijas prasību kopumu, Komisija ir vērtējusi ne tikai katras prasības pamatotību atsevišķi, bet arī to kopējo ietekmi un nekonstatē, ka prasību kopums radītu tādu konkurences ierobežojumu, kas nebūtu objektīvi pamatots ar konkrētā iepirkuma priekšmeta apjomu un sarežģītību.</w:t>
      </w:r>
    </w:p>
    <w:p w14:paraId="38AFE11C" w14:textId="77777777" w:rsidR="0031592C" w:rsidRPr="00151BA1" w:rsidRDefault="0031592C" w:rsidP="0031592C">
      <w:pPr>
        <w:pStyle w:val="isselectedend"/>
        <w:spacing w:before="0" w:beforeAutospacing="0" w:after="0" w:afterAutospacing="0"/>
        <w:ind w:firstLine="720"/>
        <w:jc w:val="both"/>
        <w:rPr>
          <w:lang w:val="lv-LV"/>
        </w:rPr>
      </w:pPr>
      <w:r w:rsidRPr="00151BA1">
        <w:rPr>
          <w:lang w:val="lv-LV"/>
        </w:rPr>
        <w:t>Komisija norāda, ka Publisko iepirkumu likuma mērķis ir nodrošināt konkurenci, vienlaikus ļaujot pasūtītājam noteikt tādas kvalifikācijas prasības, kas ir objektīvi nepieciešamas konkrētā līguma kvalitatīvai izpildei. Kvalifikācijas prasību samērīgums nav vērtējams tikai pēc potenciālo pretendentu skaita, bet gan pēc tā, vai prasībām ir objektīva saikne ar iepirkuma priekšmetu un vai tās nepārsniedz līguma kvalitatīvai izpildei nepieciešamo.</w:t>
      </w:r>
    </w:p>
    <w:p w14:paraId="4E5BB1EF" w14:textId="77777777" w:rsidR="0031592C" w:rsidRPr="00151BA1" w:rsidRDefault="0031592C" w:rsidP="0031592C">
      <w:pPr>
        <w:pStyle w:val="isselectedend"/>
        <w:spacing w:before="0" w:beforeAutospacing="0" w:after="0" w:afterAutospacing="0"/>
        <w:ind w:firstLine="720"/>
        <w:jc w:val="both"/>
        <w:rPr>
          <w:lang w:val="lv-LV"/>
        </w:rPr>
      </w:pPr>
      <w:r w:rsidRPr="00151BA1">
        <w:rPr>
          <w:lang w:val="lv-LV"/>
        </w:rPr>
        <w:lastRenderedPageBreak/>
        <w:t>Apstāklis, ka noteiktu kvalifikācijas prasību izpildei nepieciešama specifiska profesionālā pieredze un tās var samazināt to tirgus dalībnieku loku, kuri spēj iesniegt piedāvājumu, pats par sevi nenozīmē, ka prasības ir nesamērīgas vai nepamatoti ierobežo konkurenci. Izšķiroši ir tas, vai konkrētajām prasībām ir objektīva saikne ar iepirkuma priekšmetu un vai tās ir nepieciešamas līguma kvalitatīvai izpildei.</w:t>
      </w:r>
    </w:p>
    <w:p w14:paraId="2EC5F198" w14:textId="43E8E1D5" w:rsidR="0031592C" w:rsidRPr="00151BA1" w:rsidRDefault="0031592C" w:rsidP="0031592C">
      <w:pPr>
        <w:pStyle w:val="isselectedend"/>
        <w:spacing w:before="0" w:beforeAutospacing="0" w:after="0" w:afterAutospacing="0"/>
        <w:ind w:firstLine="720"/>
        <w:jc w:val="both"/>
        <w:rPr>
          <w:lang w:val="lv-LV"/>
        </w:rPr>
      </w:pPr>
      <w:r w:rsidRPr="00151BA1">
        <w:rPr>
          <w:lang w:val="lv-LV"/>
        </w:rPr>
        <w:t xml:space="preserve">Konkrētajā iepirkumā noteiktie pieredzes kritēriji ir tieši saistīti ar plānotās ekspozīcijas faktisko apjomu. Telpu, kurās paredzēta ekspozīcijas izveide, kopējā platība ir 187,5 m², savukārt plānotā līguma summa ir 465 000 EUR bez PVN. Attiecīgi Nolikuma prasībās noteiktie sliekšņi – pieredze ekspozīcijas projektā vismaz 180 m² platībā vai projektā, kura ražošanas un uzstādīšanas izmaksas sasniegušas vismaz 450 000 EUR bez PVN, – ir noteikti, ņemot vērā konkrētā iepirkuma apjomu. </w:t>
      </w:r>
      <w:r w:rsidR="006D0744" w:rsidRPr="006D0744">
        <w:rPr>
          <w:lang w:val="lv-LV"/>
        </w:rPr>
        <w:t>Tādējādi minētie sliekšņi ir samērojami ar konkrētā iepirkuma faktisko apjomu un nav noteikti atrauti no konkrētā iepirkuma faktiskajiem apstākļiem.</w:t>
      </w:r>
    </w:p>
    <w:p w14:paraId="07B9615B" w14:textId="77777777" w:rsidR="00786603" w:rsidRDefault="0031592C" w:rsidP="00786603">
      <w:pPr>
        <w:pStyle w:val="isselectedend"/>
        <w:spacing w:before="0" w:beforeAutospacing="0" w:after="0" w:afterAutospacing="0"/>
        <w:ind w:firstLine="720"/>
        <w:jc w:val="both"/>
        <w:rPr>
          <w:lang w:val="lv-LV"/>
        </w:rPr>
      </w:pPr>
      <w:r w:rsidRPr="00151BA1">
        <w:rPr>
          <w:lang w:val="lv-LV"/>
        </w:rPr>
        <w:t>Papildus Komisija norāda, ka iepirkums tiek organizēts kā atklāts konkurss virs Eiropas Savienības sliekšņa un informācija par iepirkumu ir publicēta Eiropas Savienības Oficiālajā Vēstnesī, tādējādi nodrošinot informācijas par iepirkumu pieejamību plašam tirgus dalībnieku lokam.</w:t>
      </w:r>
    </w:p>
    <w:p w14:paraId="6CAB0234" w14:textId="6E748904" w:rsidR="0031592C" w:rsidRPr="00E92709" w:rsidRDefault="0031592C" w:rsidP="00786603">
      <w:pPr>
        <w:pStyle w:val="isselectedend"/>
        <w:spacing w:before="0" w:beforeAutospacing="0" w:after="0" w:afterAutospacing="0"/>
        <w:ind w:firstLine="720"/>
        <w:jc w:val="both"/>
        <w:rPr>
          <w:lang w:val="lv-LV"/>
        </w:rPr>
      </w:pPr>
      <w:r w:rsidRPr="00151BA1">
        <w:rPr>
          <w:lang w:val="lv-LV"/>
        </w:rPr>
        <w:t xml:space="preserve">Līdzvērtīgas kvalifikācijas prasības iepriekš ir piemērotas arī Latvijas Nacionālā vēstures muzeja ekspozīciju “Straumējot laiku” un “Livonijas pilis” izbūves iepirkumos. Ekspozīcijas “Straumējot laiku” iepirkuma nolikums, tostarp tajā ietvertās kvalifikācijas prasības un nolikuma pielikumi, tika izvērtēti Iepirkumu uzraudzības biroja </w:t>
      </w:r>
      <w:proofErr w:type="spellStart"/>
      <w:r w:rsidRPr="00151BA1">
        <w:rPr>
          <w:lang w:val="lv-LV"/>
        </w:rPr>
        <w:t>priekšpārbaudē</w:t>
      </w:r>
      <w:proofErr w:type="spellEnd"/>
      <w:r w:rsidRPr="00151BA1">
        <w:rPr>
          <w:lang w:val="lv-LV"/>
        </w:rPr>
        <w:t xml:space="preserve">. Pasūtītājs ņēma vērā </w:t>
      </w:r>
      <w:proofErr w:type="spellStart"/>
      <w:r w:rsidRPr="00151BA1">
        <w:rPr>
          <w:lang w:val="lv-LV"/>
        </w:rPr>
        <w:t>priekšpārbaudes</w:t>
      </w:r>
      <w:proofErr w:type="spellEnd"/>
      <w:r w:rsidRPr="00151BA1">
        <w:rPr>
          <w:lang w:val="lv-LV"/>
        </w:rPr>
        <w:t xml:space="preserve"> ietvaros izteiktos iebildumus un veica attiecīgus precizējumus iepirkuma dokumentācijā. </w:t>
      </w:r>
      <w:r w:rsidRPr="00E92709">
        <w:rPr>
          <w:lang w:val="lv-LV"/>
        </w:rPr>
        <w:t>Minētais apstāklis papildus apliecina, ka līdzīga pieeja kvalifikācijas prasību noteikšanā iepriekš ir izmantota salīdzināma rakstura muzeja ekspozīciju iepirkumos.</w:t>
      </w:r>
    </w:p>
    <w:p w14:paraId="7780817E" w14:textId="77777777" w:rsidR="0031592C" w:rsidRPr="00151BA1" w:rsidRDefault="0031592C" w:rsidP="0031592C">
      <w:pPr>
        <w:pStyle w:val="isselectedend"/>
        <w:spacing w:before="0" w:beforeAutospacing="0" w:after="0" w:afterAutospacing="0"/>
        <w:ind w:firstLine="720"/>
        <w:jc w:val="both"/>
        <w:rPr>
          <w:lang w:val="lv-LV"/>
        </w:rPr>
      </w:pPr>
      <w:r w:rsidRPr="00151BA1">
        <w:rPr>
          <w:lang w:val="lv-LV"/>
        </w:rPr>
        <w:t>Savukārt šajā iepirkumā kvalifikācijas prasību apjoms ir pielāgots konkrētās ekspozīcijas apjomam un sarežģītībai.</w:t>
      </w:r>
    </w:p>
    <w:p w14:paraId="7E181D29" w14:textId="77777777" w:rsidR="00C61532" w:rsidRDefault="0031592C" w:rsidP="0031592C">
      <w:pPr>
        <w:pStyle w:val="isselectedend"/>
        <w:spacing w:before="0" w:beforeAutospacing="0" w:after="0" w:afterAutospacing="0"/>
        <w:ind w:firstLine="720"/>
        <w:jc w:val="both"/>
        <w:rPr>
          <w:lang w:val="lv-LV"/>
        </w:rPr>
      </w:pPr>
      <w:r w:rsidRPr="00151BA1">
        <w:rPr>
          <w:lang w:val="lv-LV"/>
        </w:rPr>
        <w:t xml:space="preserve">Tāpat Komisija ņem vērā, ka iepirkuma dokumentācijas projekts ar attiecīgajām kvalifikācijas prasībām pirms iepirkuma izsludināšanas saskaņā ar Publisko iepirkumu likuma 18. panta otro </w:t>
      </w:r>
      <w:proofErr w:type="spellStart"/>
      <w:r w:rsidRPr="00151BA1">
        <w:rPr>
          <w:lang w:val="lv-LV"/>
        </w:rPr>
        <w:t>prim</w:t>
      </w:r>
      <w:proofErr w:type="spellEnd"/>
      <w:r w:rsidRPr="00151BA1">
        <w:rPr>
          <w:lang w:val="lv-LV"/>
        </w:rPr>
        <w:t xml:space="preserve"> daļu tika publiskots tirgus dalībnieku apspriešanai, nodrošinot iespēju ieinteresētajām personām iepazīties ar plānotajām prasībām un iesniegt par tām priekšlikumus.</w:t>
      </w:r>
    </w:p>
    <w:p w14:paraId="17F4C1AD" w14:textId="25DBD8C7" w:rsidR="0031592C" w:rsidRPr="001D6DC5" w:rsidRDefault="0031592C" w:rsidP="0031592C">
      <w:pPr>
        <w:pStyle w:val="isselectedend"/>
        <w:spacing w:before="0" w:beforeAutospacing="0" w:after="0" w:afterAutospacing="0"/>
        <w:ind w:firstLine="720"/>
        <w:jc w:val="both"/>
        <w:rPr>
          <w:lang w:val="lv-LV"/>
        </w:rPr>
      </w:pPr>
      <w:r w:rsidRPr="001D6DC5">
        <w:rPr>
          <w:lang w:val="lv-LV"/>
        </w:rPr>
        <w:t>Cita starpā jāatzīmē, ka ieinteresētā pretendenta piedāvātā Nolikuma 10.10. punkta redakcija nav pieņemama arī pēc tās satura, jo tajā ietvertais formulējums “</w:t>
      </w:r>
      <w:r>
        <w:rPr>
          <w:lang w:val="lv-LV"/>
        </w:rPr>
        <w:t xml:space="preserve">(…) </w:t>
      </w:r>
      <w:r w:rsidRPr="001D6DC5">
        <w:rPr>
          <w:lang w:val="lv-LV"/>
        </w:rPr>
        <w:t>izstrādājis pēc individuāla dizaina izgatavotu konstrukciju 3D ražošanas modeļus publiskai lietošanai” neatbilst tehniskās projektēšanas speciālista faktiskajam uzdevumam šā iepirkuma ietvaros. Pasūtītājam 3D ražošanas modeļi nav nepieciešami publiskai lietošanai vai demonstrēšanai, bet gan kā tehniskais risinājums konstrukciju izgatavošanas procesa nodrošināšanai. 3D modeļu izstrādes mērķis ir nodrošināt precīzu konstrukciju izgatavošanu, savstarpēju elementu saderību, ražošanas procesa organizēšanu un kvalitātes kontroli. Līdz ar to būtiska ir nevis speciālista pieredze 3D modeļu izveidē kā publiski pieejamā rezultātā, bet gan pieredze tādu tehnisko modeļu un risinājumu izstrādē, kas izmantoti individuāli projektētu konstrukciju faktiska realizācijas procesa nodrošināšanai.</w:t>
      </w:r>
      <w:r>
        <w:rPr>
          <w:lang w:val="lv-LV"/>
        </w:rPr>
        <w:t xml:space="preserve"> </w:t>
      </w:r>
      <w:r w:rsidRPr="001D6DC5">
        <w:rPr>
          <w:lang w:val="lv-LV"/>
        </w:rPr>
        <w:t>Turklāt ieinteresētā pretendenta piedāvātā redakcija neparedz prasību par konstrukciju ražošanas vadību un uzraudzību, kā arī par pieredzi ekspozīcijas tehniskās realizācijas procesā, kas ir būtiski elementi konkrētā iepirkuma priekšmeta izpildē. Tādējādi piedāvātā redakcija būtiski sašaurina vērtējamo speciālista kompetences apjomu un nenodrošina iespēju pārliecināties par speciālista spēju veikt tos uzdevumus, kas tam būs jānodrošina līguma izpildes laikā.</w:t>
      </w:r>
    </w:p>
    <w:p w14:paraId="23B6C9EA" w14:textId="77777777" w:rsidR="0031592C" w:rsidRDefault="0031592C" w:rsidP="0031592C">
      <w:pPr>
        <w:pStyle w:val="pdq2pgselectionanchorcontainer"/>
        <w:spacing w:before="0" w:beforeAutospacing="0" w:after="0" w:afterAutospacing="0"/>
        <w:ind w:firstLine="720"/>
        <w:jc w:val="both"/>
        <w:rPr>
          <w:lang w:val="lv-LV"/>
        </w:rPr>
      </w:pPr>
      <w:r w:rsidRPr="00184DAA">
        <w:rPr>
          <w:lang w:val="lv-LV"/>
        </w:rPr>
        <w:lastRenderedPageBreak/>
        <w:t>Attiecībā uz ieinteresētā pretendenta priekšlikumu papildināt Nolikuma 10.11. punktā noteikto audiovizuālo tehnoloģiju speciālista loku ar elektronikas inženieri, Komisija norāda, ka šāds papildinājums nav nepieciešams. Nolikuma prasības nav vērstas uz konkrēta amata nosaukuma vai profesijas formālu ierobežošanu, bet gan uz speciālista izglītību, profesionālajām zināšanām un pieredzi, kas nepieciešama konkrēto līguma izpildes uzdevumu veikšanai.</w:t>
      </w:r>
      <w:r>
        <w:rPr>
          <w:lang w:val="lv-LV"/>
        </w:rPr>
        <w:t xml:space="preserve"> </w:t>
      </w:r>
      <w:r w:rsidRPr="00184DAA">
        <w:rPr>
          <w:lang w:val="lv-LV"/>
        </w:rPr>
        <w:t>Elektronikas inženieris atkarībā no iegūtās izglītības, profesionālās specializācijas un praktiskās pieredzes jau šobrīd var tikt atzīts par atbilstošu speciālistu, ja tas atbilst Nolikuma 10.11. punktā noteiktajām prasībām attiecībā uz izglītību un profesionālo pieredzi audiovizuālo tehnoloģiju jomā. Proti, pasūtītājam būtiska ir nevis speciālista amata vai izglītības programmas nosaukuma formāla atbilstība, bet gan spēja nodrošināt iepirkuma priekšmetam nepieciešamo kompetenci – audiovizuālo un multimediju sistēmu integrāciju, konfigurēšanu, programmēšanu, testēšanu un nodošanu ekspluatācijā.</w:t>
      </w:r>
      <w:r>
        <w:rPr>
          <w:lang w:val="lv-LV"/>
        </w:rPr>
        <w:t xml:space="preserve"> </w:t>
      </w:r>
      <w:r w:rsidRPr="00184DAA">
        <w:rPr>
          <w:lang w:val="lv-LV"/>
        </w:rPr>
        <w:t>Vienlaikus Komisija norāda, ka tikai elektronikas inženiera izglītības esamība pati par sevi nav pietiekama, lai apliecinātu nepieciešamo kompetenci konkrētā iepirkuma priekšmeta izpildei, jo audiovizuālo tehnoloģiju speciālista pienākumi šajā iepirkumā ietver ne tikai elektronisko komponentu tehnisko pārzināšanu, bet arī dažādu audiovizuālo, multimediju un satura vadības sistēmu integrācijas pieredzi ekspozīcijas vidē. Tādēļ būtiska ir nevis konkrēta profesijas nosaukuma iekļaušana nolikumā, bet gan prasība pēc atbilstošas profesionālās pieredzes, kas nodrošina līguma kvalitatīvu izpildi.</w:t>
      </w:r>
      <w:r>
        <w:rPr>
          <w:lang w:val="lv-LV"/>
        </w:rPr>
        <w:t xml:space="preserve"> </w:t>
      </w:r>
    </w:p>
    <w:p w14:paraId="366CD519" w14:textId="77777777" w:rsidR="0031592C" w:rsidRPr="00D9418E" w:rsidRDefault="0031592C" w:rsidP="0031592C">
      <w:pPr>
        <w:pStyle w:val="pdq2pgselectionanchorcontainer"/>
        <w:spacing w:before="0" w:beforeAutospacing="0" w:after="0" w:afterAutospacing="0"/>
        <w:ind w:firstLine="720"/>
        <w:jc w:val="both"/>
        <w:rPr>
          <w:lang w:val="lv-LV"/>
        </w:rPr>
      </w:pPr>
      <w:r w:rsidRPr="00D9418E">
        <w:rPr>
          <w:lang w:val="lv-LV"/>
        </w:rPr>
        <w:t>Pamatojoties uz iepriekš minēto, Iepirkuma komisija nekonstatē pamatu grozīt Nolikuma 10.10. un 10.11. punktā noteiktās kvalifikācijas prasības, jo tās ir objektīvi saistītas ar iepirkuma priekšmetu, samērīgas ar līguma izpildes sarežģītību un nepieciešamas, lai pārliecinātos par speciālistu spēju kvalitatīvi izpildīt līgumu.</w:t>
      </w:r>
    </w:p>
    <w:p w14:paraId="0837F7AD" w14:textId="77777777" w:rsidR="0031592C" w:rsidRDefault="0031592C" w:rsidP="0031592C">
      <w:pPr>
        <w:jc w:val="both"/>
      </w:pPr>
    </w:p>
    <w:p w14:paraId="66256849" w14:textId="77777777" w:rsidR="0031592C" w:rsidRDefault="0031592C" w:rsidP="0031592C"/>
    <w:p w14:paraId="5F778981" w14:textId="77777777" w:rsidR="0031592C" w:rsidRDefault="0031592C"/>
    <w:sectPr w:rsidR="0031592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F04B8"/>
    <w:multiLevelType w:val="multilevel"/>
    <w:tmpl w:val="FC0E3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20496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F60"/>
    <w:rsid w:val="00045538"/>
    <w:rsid w:val="00192F60"/>
    <w:rsid w:val="0031592C"/>
    <w:rsid w:val="006C3AF1"/>
    <w:rsid w:val="006D0744"/>
    <w:rsid w:val="006E2C38"/>
    <w:rsid w:val="00786603"/>
    <w:rsid w:val="00871DD2"/>
    <w:rsid w:val="009C08BF"/>
    <w:rsid w:val="00B80C54"/>
    <w:rsid w:val="00BD796C"/>
    <w:rsid w:val="00C349C2"/>
    <w:rsid w:val="00C35D61"/>
    <w:rsid w:val="00C61532"/>
    <w:rsid w:val="00D316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E5AF3"/>
  <w15:chartTrackingRefBased/>
  <w15:docId w15:val="{DB4A717E-35B0-4252-8C82-F1860AB29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192F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192F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192F60"/>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192F60"/>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192F60"/>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192F6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92F6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92F6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92F6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92F60"/>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192F60"/>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192F60"/>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192F60"/>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192F60"/>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192F6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92F6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92F6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92F6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92F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92F6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92F6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92F6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92F6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92F60"/>
    <w:rPr>
      <w:i/>
      <w:iCs/>
      <w:color w:val="404040" w:themeColor="text1" w:themeTint="BF"/>
    </w:rPr>
  </w:style>
  <w:style w:type="paragraph" w:styleId="Sarakstarindkopa">
    <w:name w:val="List Paragraph"/>
    <w:basedOn w:val="Parasts"/>
    <w:uiPriority w:val="34"/>
    <w:qFormat/>
    <w:rsid w:val="00192F60"/>
    <w:pPr>
      <w:ind w:left="720"/>
      <w:contextualSpacing/>
    </w:pPr>
  </w:style>
  <w:style w:type="character" w:styleId="Intensvsizclums">
    <w:name w:val="Intense Emphasis"/>
    <w:basedOn w:val="Noklusjumarindkopasfonts"/>
    <w:uiPriority w:val="21"/>
    <w:qFormat/>
    <w:rsid w:val="00192F60"/>
    <w:rPr>
      <w:i/>
      <w:iCs/>
      <w:color w:val="2F5496" w:themeColor="accent1" w:themeShade="BF"/>
    </w:rPr>
  </w:style>
  <w:style w:type="paragraph" w:styleId="Intensvscitts">
    <w:name w:val="Intense Quote"/>
    <w:basedOn w:val="Parasts"/>
    <w:next w:val="Parasts"/>
    <w:link w:val="IntensvscittsRakstz"/>
    <w:uiPriority w:val="30"/>
    <w:qFormat/>
    <w:rsid w:val="00192F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192F60"/>
    <w:rPr>
      <w:i/>
      <w:iCs/>
      <w:color w:val="2F5496" w:themeColor="accent1" w:themeShade="BF"/>
    </w:rPr>
  </w:style>
  <w:style w:type="character" w:styleId="Intensvaatsauce">
    <w:name w:val="Intense Reference"/>
    <w:basedOn w:val="Noklusjumarindkopasfonts"/>
    <w:uiPriority w:val="32"/>
    <w:qFormat/>
    <w:rsid w:val="00192F60"/>
    <w:rPr>
      <w:b/>
      <w:bCs/>
      <w:smallCaps/>
      <w:color w:val="2F5496" w:themeColor="accent1" w:themeShade="BF"/>
      <w:spacing w:val="5"/>
    </w:rPr>
  </w:style>
  <w:style w:type="paragraph" w:customStyle="1" w:styleId="isselectedend">
    <w:name w:val="isselectedend"/>
    <w:basedOn w:val="Parasts"/>
    <w:rsid w:val="0031592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pdq2pgselectionanchorcontainer">
    <w:name w:val="pdq2pg_selectionanchorcontainer"/>
    <w:basedOn w:val="Parasts"/>
    <w:rsid w:val="0031592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12205</Words>
  <Characters>6957</Characters>
  <Application>Microsoft Office Word</Application>
  <DocSecurity>0</DocSecurity>
  <Lines>57</Lines>
  <Paragraphs>38</Paragraphs>
  <ScaleCrop>false</ScaleCrop>
  <Company/>
  <LinksUpToDate>false</LinksUpToDate>
  <CharactersWithSpaces>19124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c:creator>
  <cp:keywords/>
  <dc:description/>
  <cp:lastModifiedBy>Jānis Ķīkulis</cp:lastModifiedBy>
  <cp:revision>5</cp:revision>
  <dcterms:created xsi:type="dcterms:W3CDTF">2026-08-07T11:36:00Z</dcterms:created>
  <dcterms:modified xsi:type="dcterms:W3CDTF">2026-08-07T11:42:00Z</dcterms:modified>
</cp:coreProperties>
</file>