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B0287" w14:textId="77777777" w:rsidR="00D4027D" w:rsidRPr="00186192" w:rsidRDefault="00D4027D" w:rsidP="00D4027D">
      <w:pPr>
        <w:jc w:val="center"/>
        <w:rPr>
          <w:rFonts w:eastAsiaTheme="minorHAnsi"/>
          <w:b/>
          <w:bCs/>
          <w:lang w:eastAsia="en-US"/>
        </w:rPr>
      </w:pPr>
      <w:bookmarkStart w:id="0" w:name="_Hlk124406586"/>
      <w:r w:rsidRPr="00186192">
        <w:rPr>
          <w:rFonts w:eastAsiaTheme="minorHAnsi"/>
          <w:b/>
          <w:bCs/>
          <w:lang w:eastAsia="en-US"/>
        </w:rPr>
        <w:t>APSPRIEDES ZIŅOJUMS</w:t>
      </w:r>
    </w:p>
    <w:p w14:paraId="6C9CD480" w14:textId="77777777" w:rsidR="00D4027D" w:rsidRPr="00186192" w:rsidRDefault="00D4027D" w:rsidP="00D4027D">
      <w:pPr>
        <w:jc w:val="center"/>
        <w:rPr>
          <w:rFonts w:eastAsiaTheme="minorHAnsi"/>
          <w:bCs/>
          <w:lang w:eastAsia="en-US"/>
        </w:rPr>
      </w:pPr>
      <w:r w:rsidRPr="00186192">
        <w:rPr>
          <w:rFonts w:eastAsiaTheme="minorHAnsi"/>
          <w:bCs/>
          <w:lang w:eastAsia="en-US"/>
        </w:rPr>
        <w:t>atklātā konkursā</w:t>
      </w:r>
    </w:p>
    <w:p w14:paraId="12360CA7" w14:textId="00F55784" w:rsidR="00812116" w:rsidRPr="00186192" w:rsidRDefault="00812116" w:rsidP="008F675C">
      <w:pPr>
        <w:tabs>
          <w:tab w:val="left" w:pos="11057"/>
        </w:tabs>
        <w:spacing w:after="160" w:line="259" w:lineRule="auto"/>
        <w:jc w:val="center"/>
        <w:rPr>
          <w:b/>
          <w:bCs/>
        </w:rPr>
      </w:pPr>
      <w:r w:rsidRPr="00186192">
        <w:rPr>
          <w:b/>
          <w:bCs/>
        </w:rPr>
        <w:t>“</w:t>
      </w:r>
      <w:r w:rsidR="00834E0D" w:rsidRPr="00186192">
        <w:rPr>
          <w:b/>
          <w:bCs/>
        </w:rPr>
        <w:t>Rokas pulksteņu iegāde</w:t>
      </w:r>
      <w:r w:rsidRPr="00186192">
        <w:rPr>
          <w:b/>
          <w:bCs/>
        </w:rPr>
        <w:t>”,</w:t>
      </w:r>
    </w:p>
    <w:p w14:paraId="3C51197E" w14:textId="72BB005E" w:rsidR="00677072" w:rsidRPr="00186192" w:rsidRDefault="00812116" w:rsidP="00812116">
      <w:pPr>
        <w:tabs>
          <w:tab w:val="left" w:pos="11057"/>
        </w:tabs>
        <w:spacing w:after="160" w:line="259" w:lineRule="auto"/>
        <w:jc w:val="center"/>
        <w:rPr>
          <w:rFonts w:eastAsiaTheme="minorHAnsi"/>
          <w:lang w:eastAsia="en-US"/>
        </w:rPr>
      </w:pPr>
      <w:r w:rsidRPr="00186192">
        <w:rPr>
          <w:b/>
          <w:bCs/>
        </w:rPr>
        <w:t>identifikācijas Nr.</w:t>
      </w:r>
      <w:r w:rsidR="00834E0D" w:rsidRPr="00186192">
        <w:rPr>
          <w:b/>
          <w:bCs/>
        </w:rPr>
        <w:t> VALIC 2026/071/3N-P-AK</w:t>
      </w:r>
    </w:p>
    <w:p w14:paraId="0C5596CF" w14:textId="2736ADA0" w:rsidR="00677072" w:rsidRPr="00186192" w:rsidRDefault="00D4027D" w:rsidP="00DE54E1">
      <w:pPr>
        <w:tabs>
          <w:tab w:val="left" w:pos="11057"/>
        </w:tabs>
        <w:jc w:val="right"/>
        <w:rPr>
          <w:rFonts w:eastAsiaTheme="minorHAnsi"/>
          <w:lang w:eastAsia="en-US"/>
        </w:rPr>
      </w:pPr>
      <w:r w:rsidRPr="00186192">
        <w:rPr>
          <w:rFonts w:eastAsiaTheme="minorHAnsi"/>
          <w:lang w:eastAsia="en-US"/>
        </w:rPr>
        <w:t>Rīgā, 202</w:t>
      </w:r>
      <w:r w:rsidR="00251EC6" w:rsidRPr="00186192">
        <w:rPr>
          <w:rFonts w:eastAsiaTheme="minorHAnsi"/>
          <w:lang w:eastAsia="en-US"/>
        </w:rPr>
        <w:t>6</w:t>
      </w:r>
      <w:r w:rsidRPr="00186192">
        <w:rPr>
          <w:rFonts w:eastAsiaTheme="minorHAnsi"/>
          <w:lang w:eastAsia="en-US"/>
        </w:rPr>
        <w:t xml:space="preserve">. gada </w:t>
      </w:r>
      <w:r w:rsidR="00251EC6" w:rsidRPr="00186192">
        <w:rPr>
          <w:rFonts w:eastAsiaTheme="minorHAnsi"/>
          <w:lang w:eastAsia="en-US"/>
        </w:rPr>
        <w:t>12</w:t>
      </w:r>
      <w:r w:rsidR="0056127F" w:rsidRPr="00186192">
        <w:rPr>
          <w:rFonts w:eastAsiaTheme="minorHAnsi"/>
          <w:lang w:eastAsia="en-US"/>
        </w:rPr>
        <w:t>. </w:t>
      </w:r>
      <w:r w:rsidR="00251EC6" w:rsidRPr="00186192">
        <w:rPr>
          <w:rFonts w:eastAsiaTheme="minorHAnsi"/>
          <w:lang w:eastAsia="en-US"/>
        </w:rPr>
        <w:t>augustā</w:t>
      </w:r>
    </w:p>
    <w:p w14:paraId="731D9DB3" w14:textId="77777777" w:rsidR="00DE54E1" w:rsidRPr="00186192" w:rsidRDefault="00DE54E1" w:rsidP="00DE54E1">
      <w:pPr>
        <w:tabs>
          <w:tab w:val="left" w:pos="11057"/>
        </w:tabs>
        <w:jc w:val="right"/>
        <w:rPr>
          <w:rFonts w:eastAsiaTheme="minorHAnsi"/>
          <w:lang w:eastAsia="en-US"/>
        </w:rPr>
      </w:pPr>
    </w:p>
    <w:p w14:paraId="4B535E6B" w14:textId="77777777" w:rsidR="00D4027D" w:rsidRPr="00186192" w:rsidRDefault="00D4027D" w:rsidP="00DE54E1">
      <w:pPr>
        <w:pStyle w:val="ListParagraph"/>
        <w:numPr>
          <w:ilvl w:val="0"/>
          <w:numId w:val="2"/>
        </w:numPr>
        <w:spacing w:after="0" w:line="240" w:lineRule="auto"/>
        <w:ind w:left="357" w:hanging="357"/>
        <w:contextualSpacing w:val="0"/>
        <w:jc w:val="both"/>
        <w:rPr>
          <w:rFonts w:cs="Times New Roman"/>
          <w:sz w:val="24"/>
          <w:szCs w:val="24"/>
        </w:rPr>
      </w:pPr>
      <w:r w:rsidRPr="00186192">
        <w:rPr>
          <w:rFonts w:cs="Times New Roman"/>
          <w:b/>
          <w:sz w:val="24"/>
          <w:szCs w:val="24"/>
        </w:rPr>
        <w:t>Apspriedes rīkotājs:</w:t>
      </w:r>
      <w:r w:rsidRPr="00186192">
        <w:rPr>
          <w:rFonts w:cs="Times New Roman"/>
          <w:sz w:val="24"/>
          <w:szCs w:val="24"/>
        </w:rPr>
        <w:t xml:space="preserve"> Valsts aizsardzības loģistikas un iepirkumu centrs, Biksēres iela 6, Rīga.</w:t>
      </w:r>
    </w:p>
    <w:p w14:paraId="5859FF45" w14:textId="62A63D17" w:rsidR="00D4027D" w:rsidRPr="00186192" w:rsidRDefault="00D4027D" w:rsidP="00DE54E1">
      <w:pPr>
        <w:pStyle w:val="ListParagraph"/>
        <w:numPr>
          <w:ilvl w:val="0"/>
          <w:numId w:val="2"/>
        </w:numPr>
        <w:spacing w:after="0" w:line="240" w:lineRule="auto"/>
        <w:ind w:left="357" w:hanging="357"/>
        <w:contextualSpacing w:val="0"/>
        <w:jc w:val="both"/>
        <w:rPr>
          <w:rFonts w:cs="Times New Roman"/>
          <w:sz w:val="24"/>
          <w:szCs w:val="24"/>
        </w:rPr>
      </w:pPr>
      <w:r w:rsidRPr="00186192">
        <w:rPr>
          <w:rFonts w:cs="Times New Roman"/>
          <w:b/>
          <w:bCs/>
          <w:sz w:val="24"/>
          <w:szCs w:val="24"/>
        </w:rPr>
        <w:t>Apspriedes termiņš:</w:t>
      </w:r>
      <w:r w:rsidRPr="00186192">
        <w:rPr>
          <w:rFonts w:cs="Times New Roman"/>
          <w:sz w:val="24"/>
          <w:szCs w:val="24"/>
        </w:rPr>
        <w:t xml:space="preserve"> no 202</w:t>
      </w:r>
      <w:r w:rsidR="00001CA1">
        <w:rPr>
          <w:rFonts w:cs="Times New Roman"/>
          <w:sz w:val="24"/>
          <w:szCs w:val="24"/>
        </w:rPr>
        <w:t>6</w:t>
      </w:r>
      <w:r w:rsidRPr="00186192">
        <w:rPr>
          <w:rFonts w:cs="Times New Roman"/>
          <w:sz w:val="24"/>
          <w:szCs w:val="24"/>
        </w:rPr>
        <w:t xml:space="preserve">. gada </w:t>
      </w:r>
      <w:r w:rsidR="00251EC6" w:rsidRPr="00186192">
        <w:rPr>
          <w:rFonts w:cs="Times New Roman"/>
          <w:sz w:val="24"/>
          <w:szCs w:val="24"/>
        </w:rPr>
        <w:t>27</w:t>
      </w:r>
      <w:r w:rsidR="0056127F" w:rsidRPr="00186192">
        <w:rPr>
          <w:rFonts w:cs="Times New Roman"/>
          <w:sz w:val="24"/>
          <w:szCs w:val="24"/>
        </w:rPr>
        <w:t>. </w:t>
      </w:r>
      <w:r w:rsidR="00251EC6" w:rsidRPr="00186192">
        <w:rPr>
          <w:rFonts w:cs="Times New Roman"/>
          <w:sz w:val="24"/>
          <w:szCs w:val="24"/>
        </w:rPr>
        <w:t>jūlija</w:t>
      </w:r>
      <w:r w:rsidR="00FE5611" w:rsidRPr="00186192">
        <w:rPr>
          <w:rFonts w:cs="Times New Roman"/>
          <w:sz w:val="24"/>
          <w:szCs w:val="24"/>
        </w:rPr>
        <w:t xml:space="preserve"> </w:t>
      </w:r>
      <w:r w:rsidRPr="00186192">
        <w:rPr>
          <w:rFonts w:cs="Times New Roman"/>
          <w:sz w:val="24"/>
          <w:szCs w:val="24"/>
        </w:rPr>
        <w:t>līdz 202</w:t>
      </w:r>
      <w:r w:rsidR="00001CA1">
        <w:rPr>
          <w:rFonts w:cs="Times New Roman"/>
          <w:sz w:val="24"/>
          <w:szCs w:val="24"/>
        </w:rPr>
        <w:t>6</w:t>
      </w:r>
      <w:r w:rsidRPr="00186192">
        <w:rPr>
          <w:rFonts w:cs="Times New Roman"/>
          <w:sz w:val="24"/>
          <w:szCs w:val="24"/>
        </w:rPr>
        <w:t xml:space="preserve">. gada </w:t>
      </w:r>
      <w:r w:rsidR="00251EC6" w:rsidRPr="00186192">
        <w:rPr>
          <w:rFonts w:cs="Times New Roman"/>
          <w:sz w:val="24"/>
          <w:szCs w:val="24"/>
        </w:rPr>
        <w:t>10</w:t>
      </w:r>
      <w:r w:rsidR="00755497" w:rsidRPr="00186192">
        <w:rPr>
          <w:rFonts w:cs="Times New Roman"/>
          <w:sz w:val="24"/>
          <w:szCs w:val="24"/>
        </w:rPr>
        <w:t>. </w:t>
      </w:r>
      <w:r w:rsidR="00251EC6" w:rsidRPr="00186192">
        <w:rPr>
          <w:rFonts w:cs="Times New Roman"/>
          <w:sz w:val="24"/>
          <w:szCs w:val="24"/>
        </w:rPr>
        <w:t>augustam</w:t>
      </w:r>
      <w:r w:rsidR="00062458" w:rsidRPr="00186192">
        <w:rPr>
          <w:rFonts w:cs="Times New Roman"/>
          <w:sz w:val="24"/>
          <w:szCs w:val="24"/>
        </w:rPr>
        <w:t>.</w:t>
      </w:r>
    </w:p>
    <w:p w14:paraId="2A706C7F" w14:textId="5F705B7A" w:rsidR="00812116" w:rsidRPr="00186192" w:rsidRDefault="00B1292F" w:rsidP="00FC1F91">
      <w:pPr>
        <w:pStyle w:val="ListParagraph"/>
        <w:numPr>
          <w:ilvl w:val="0"/>
          <w:numId w:val="2"/>
        </w:numPr>
        <w:jc w:val="both"/>
        <w:rPr>
          <w:rFonts w:cs="Times New Roman"/>
          <w:sz w:val="24"/>
          <w:szCs w:val="24"/>
        </w:rPr>
      </w:pPr>
      <w:r w:rsidRPr="00186192">
        <w:rPr>
          <w:rFonts w:cs="Times New Roman"/>
          <w:b/>
          <w:bCs/>
          <w:sz w:val="24"/>
          <w:szCs w:val="24"/>
        </w:rPr>
        <w:t xml:space="preserve">Apspriedes priekšmets: </w:t>
      </w:r>
      <w:r w:rsidR="00251EC6" w:rsidRPr="00186192">
        <w:rPr>
          <w:rFonts w:cs="Times New Roman"/>
          <w:sz w:val="24"/>
          <w:szCs w:val="24"/>
        </w:rPr>
        <w:t>Rokas pulksteņu iegāde</w:t>
      </w:r>
      <w:r w:rsidR="002E3831">
        <w:rPr>
          <w:rFonts w:cs="Times New Roman"/>
          <w:sz w:val="24"/>
          <w:szCs w:val="24"/>
        </w:rPr>
        <w:t>.</w:t>
      </w:r>
    </w:p>
    <w:p w14:paraId="47DFF22B" w14:textId="5371206F" w:rsidR="00702FFA" w:rsidRPr="00186192" w:rsidRDefault="00B1292F" w:rsidP="00D36F50">
      <w:pPr>
        <w:pStyle w:val="ListParagraph"/>
        <w:numPr>
          <w:ilvl w:val="0"/>
          <w:numId w:val="2"/>
        </w:numPr>
        <w:spacing w:after="0" w:line="240" w:lineRule="auto"/>
        <w:ind w:left="357" w:hanging="357"/>
        <w:contextualSpacing w:val="0"/>
        <w:jc w:val="both"/>
        <w:rPr>
          <w:rFonts w:eastAsia="Times New Roman" w:cs="Times New Roman"/>
          <w:sz w:val="24"/>
          <w:szCs w:val="24"/>
          <w:lang w:eastAsia="lv-LV"/>
        </w:rPr>
      </w:pPr>
      <w:r w:rsidRPr="00186192">
        <w:rPr>
          <w:rFonts w:cs="Times New Roman"/>
          <w:b/>
          <w:bCs/>
          <w:sz w:val="24"/>
          <w:szCs w:val="24"/>
        </w:rPr>
        <w:t>Apspriedes dalībniek</w:t>
      </w:r>
      <w:r w:rsidR="007B5D3F" w:rsidRPr="00186192">
        <w:rPr>
          <w:rFonts w:cs="Times New Roman"/>
          <w:b/>
          <w:bCs/>
          <w:sz w:val="24"/>
          <w:szCs w:val="24"/>
        </w:rPr>
        <w:t>i</w:t>
      </w:r>
      <w:r w:rsidRPr="00186192">
        <w:rPr>
          <w:rFonts w:cs="Times New Roman"/>
          <w:b/>
          <w:bCs/>
          <w:sz w:val="24"/>
          <w:szCs w:val="24"/>
        </w:rPr>
        <w:t>:</w:t>
      </w:r>
      <w:r w:rsidR="000D1BE8" w:rsidRPr="00186192">
        <w:rPr>
          <w:rFonts w:cs="Times New Roman"/>
          <w:b/>
          <w:bCs/>
          <w:sz w:val="24"/>
          <w:szCs w:val="24"/>
        </w:rPr>
        <w:t xml:space="preserve"> </w:t>
      </w:r>
      <w:r w:rsidR="00251EC6" w:rsidRPr="00186192">
        <w:rPr>
          <w:rStyle w:val="txtspecial"/>
        </w:rPr>
        <w:t>SIA "LATLYNX"</w:t>
      </w:r>
      <w:r w:rsidR="000D1BE8" w:rsidRPr="00186192">
        <w:rPr>
          <w:rFonts w:eastAsia="Times New Roman" w:cs="Times New Roman"/>
          <w:sz w:val="24"/>
          <w:szCs w:val="24"/>
          <w:lang w:eastAsia="lv-LV"/>
        </w:rPr>
        <w:t xml:space="preserve">, </w:t>
      </w:r>
      <w:r w:rsidR="00251EC6" w:rsidRPr="00186192">
        <w:rPr>
          <w:rStyle w:val="txtspecial"/>
        </w:rPr>
        <w:t>sabiedrība ar ierobežotu atbildību "ARNISTA",</w:t>
      </w:r>
      <w:r w:rsidR="00251EC6" w:rsidRPr="00186192">
        <w:rPr>
          <w:rFonts w:cs="Times New Roman"/>
          <w:bCs/>
          <w:sz w:val="24"/>
          <w:szCs w:val="24"/>
        </w:rPr>
        <w:t xml:space="preserve"> </w:t>
      </w:r>
      <w:r w:rsidR="00251EC6" w:rsidRPr="00186192">
        <w:rPr>
          <w:rStyle w:val="txtspecial"/>
        </w:rPr>
        <w:t>SIA NT Force</w:t>
      </w:r>
      <w:r w:rsidR="00251EC6" w:rsidRPr="00186192">
        <w:rPr>
          <w:rFonts w:cs="Times New Roman"/>
          <w:bCs/>
          <w:sz w:val="24"/>
          <w:szCs w:val="24"/>
        </w:rPr>
        <w:t xml:space="preserve"> </w:t>
      </w:r>
      <w:r w:rsidR="000D1BE8" w:rsidRPr="00186192">
        <w:rPr>
          <w:rFonts w:cs="Times New Roman"/>
          <w:bCs/>
          <w:sz w:val="24"/>
          <w:szCs w:val="24"/>
        </w:rPr>
        <w:t xml:space="preserve">un </w:t>
      </w:r>
      <w:r w:rsidR="00251EC6" w:rsidRPr="00186192">
        <w:rPr>
          <w:rStyle w:val="txtspecial"/>
        </w:rPr>
        <w:t>sabiedrība ar ierobežotu atbildību firma "JET" SIA</w:t>
      </w:r>
      <w:r w:rsidR="000D1BE8" w:rsidRPr="00186192">
        <w:rPr>
          <w:sz w:val="24"/>
          <w:szCs w:val="24"/>
        </w:rPr>
        <w:t xml:space="preserve">.  </w:t>
      </w:r>
    </w:p>
    <w:p w14:paraId="0FEAC2AC" w14:textId="42D36FAC" w:rsidR="003D0394" w:rsidRPr="00186192" w:rsidRDefault="003D0394" w:rsidP="00D36F50">
      <w:pPr>
        <w:pStyle w:val="ListParagraph"/>
        <w:numPr>
          <w:ilvl w:val="0"/>
          <w:numId w:val="2"/>
        </w:numPr>
        <w:spacing w:after="0" w:line="240" w:lineRule="auto"/>
        <w:ind w:left="357" w:hanging="357"/>
        <w:contextualSpacing w:val="0"/>
        <w:jc w:val="both"/>
        <w:rPr>
          <w:rFonts w:eastAsia="Times New Roman" w:cs="Times New Roman"/>
          <w:sz w:val="24"/>
          <w:szCs w:val="24"/>
          <w:lang w:eastAsia="lv-LV"/>
        </w:rPr>
      </w:pPr>
      <w:r w:rsidRPr="00186192">
        <w:rPr>
          <w:rFonts w:cs="Times New Roman"/>
          <w:b/>
          <w:bCs/>
          <w:sz w:val="24"/>
          <w:szCs w:val="24"/>
        </w:rPr>
        <w:t>Par kvalifikācijas prasībām</w:t>
      </w:r>
      <w:r w:rsidRPr="00186192">
        <w:rPr>
          <w:rFonts w:eastAsia="Times New Roman" w:cs="Times New Roman"/>
          <w:sz w:val="24"/>
          <w:szCs w:val="24"/>
          <w:lang w:eastAsia="lv-LV"/>
        </w:rPr>
        <w:t xml:space="preserve">: </w:t>
      </w:r>
      <w:r w:rsidRPr="00435C2F">
        <w:rPr>
          <w:rFonts w:eastAsia="Times New Roman" w:cs="Times New Roman"/>
          <w:sz w:val="24"/>
          <w:szCs w:val="24"/>
          <w:lang w:eastAsia="lv-LV"/>
        </w:rPr>
        <w:t>nav izteikti</w:t>
      </w:r>
      <w:r w:rsidRPr="00186192">
        <w:rPr>
          <w:rFonts w:eastAsia="Times New Roman" w:cs="Times New Roman"/>
          <w:sz w:val="24"/>
          <w:szCs w:val="24"/>
          <w:lang w:eastAsia="lv-LV"/>
        </w:rPr>
        <w:t xml:space="preserve"> priekšlikumi.</w:t>
      </w:r>
    </w:p>
    <w:p w14:paraId="145C0343" w14:textId="447002E9" w:rsidR="003D0394" w:rsidRPr="00435C2F" w:rsidRDefault="003D0394" w:rsidP="00D36F50">
      <w:pPr>
        <w:pStyle w:val="ListParagraph"/>
        <w:numPr>
          <w:ilvl w:val="0"/>
          <w:numId w:val="2"/>
        </w:numPr>
        <w:spacing w:after="0" w:line="240" w:lineRule="auto"/>
        <w:ind w:left="357" w:hanging="357"/>
        <w:contextualSpacing w:val="0"/>
        <w:jc w:val="both"/>
        <w:rPr>
          <w:rFonts w:eastAsia="Times New Roman" w:cs="Times New Roman"/>
          <w:sz w:val="24"/>
          <w:szCs w:val="24"/>
          <w:lang w:eastAsia="lv-LV"/>
        </w:rPr>
      </w:pPr>
      <w:r w:rsidRPr="00186192">
        <w:rPr>
          <w:rFonts w:cs="Times New Roman"/>
          <w:b/>
          <w:bCs/>
          <w:sz w:val="24"/>
          <w:szCs w:val="24"/>
        </w:rPr>
        <w:t>Par tehniskās specifikācijas projektu</w:t>
      </w:r>
      <w:r w:rsidRPr="00435C2F">
        <w:rPr>
          <w:rFonts w:eastAsia="Times New Roman" w:cs="Times New Roman"/>
          <w:sz w:val="24"/>
          <w:szCs w:val="24"/>
          <w:lang w:eastAsia="lv-LV"/>
        </w:rPr>
        <w:t xml:space="preserve">: </w:t>
      </w:r>
      <w:bookmarkStart w:id="1" w:name="_Hlk200638345"/>
      <w:r w:rsidRPr="00435C2F">
        <w:rPr>
          <w:rFonts w:eastAsia="Times New Roman" w:cs="Times New Roman"/>
          <w:sz w:val="24"/>
          <w:szCs w:val="24"/>
          <w:lang w:eastAsia="lv-LV"/>
        </w:rPr>
        <w:t xml:space="preserve">ir izteikti priekšlikumi. </w:t>
      </w:r>
      <w:r w:rsidR="00D17624" w:rsidRPr="00435C2F">
        <w:rPr>
          <w:rFonts w:eastAsia="Times New Roman" w:cs="Times New Roman"/>
          <w:sz w:val="24"/>
          <w:szCs w:val="24"/>
          <w:lang w:eastAsia="lv-LV"/>
        </w:rPr>
        <w:t>Norādītas tikai tās prasības, par kurām ir izteikti priekšlikumi.</w:t>
      </w:r>
    </w:p>
    <w:bookmarkEnd w:id="1"/>
    <w:p w14:paraId="04FC19DE" w14:textId="182C6DED" w:rsidR="000D23AE" w:rsidRPr="00186192" w:rsidRDefault="000D23AE" w:rsidP="00646C04">
      <w:pPr>
        <w:pStyle w:val="ListParagraph"/>
        <w:numPr>
          <w:ilvl w:val="0"/>
          <w:numId w:val="2"/>
        </w:numPr>
        <w:spacing w:after="0" w:line="240" w:lineRule="auto"/>
        <w:contextualSpacing w:val="0"/>
        <w:jc w:val="both"/>
        <w:rPr>
          <w:rFonts w:eastAsia="Times New Roman" w:cs="Times New Roman"/>
          <w:sz w:val="24"/>
          <w:szCs w:val="24"/>
          <w:lang w:eastAsia="lv-LV"/>
        </w:rPr>
      </w:pPr>
      <w:r w:rsidRPr="00435C2F">
        <w:rPr>
          <w:b/>
          <w:sz w:val="24"/>
          <w:szCs w:val="24"/>
        </w:rPr>
        <w:t xml:space="preserve">Par termiņiem ir izteikti priekšlikumi: </w:t>
      </w:r>
      <w:r w:rsidRPr="00435C2F">
        <w:rPr>
          <w:rFonts w:eastAsia="Times New Roman" w:cs="Times New Roman"/>
          <w:sz w:val="24"/>
          <w:szCs w:val="24"/>
          <w:lang w:eastAsia="lv-LV"/>
        </w:rPr>
        <w:t>ir izteikti</w:t>
      </w:r>
      <w:r w:rsidRPr="00186192">
        <w:rPr>
          <w:rFonts w:eastAsia="Times New Roman" w:cs="Times New Roman"/>
          <w:sz w:val="24"/>
          <w:szCs w:val="24"/>
          <w:lang w:eastAsia="lv-LV"/>
        </w:rPr>
        <w:t xml:space="preserve"> priekšlikumi. Norādīta tikai tā informācija, par kuru ir izteikti priekšlikumi.</w:t>
      </w:r>
    </w:p>
    <w:bookmarkEnd w:id="0"/>
    <w:p w14:paraId="430BA090" w14:textId="07594E83" w:rsidR="00BB229B" w:rsidRPr="00186192" w:rsidRDefault="00BB229B" w:rsidP="00E351FC">
      <w:pPr>
        <w:tabs>
          <w:tab w:val="center" w:pos="4153"/>
          <w:tab w:val="right" w:pos="8306"/>
        </w:tabs>
        <w:outlineLvl w:val="0"/>
        <w:rPr>
          <w:b/>
        </w:rPr>
      </w:pPr>
    </w:p>
    <w:p w14:paraId="1959E0CE" w14:textId="5FA72010" w:rsidR="000D1BE8" w:rsidRPr="00186192" w:rsidRDefault="000D1BE8" w:rsidP="000D1BE8">
      <w:pPr>
        <w:spacing w:line="276" w:lineRule="auto"/>
        <w:jc w:val="center"/>
        <w:rPr>
          <w:b/>
        </w:rPr>
      </w:pPr>
      <w:r w:rsidRPr="00186192">
        <w:rPr>
          <w:b/>
        </w:rPr>
        <w:t>Par tehniskās specifikācijas projektu</w:t>
      </w:r>
      <w:r w:rsidRPr="00186192">
        <w:t xml:space="preserve"> </w:t>
      </w:r>
    </w:p>
    <w:p w14:paraId="29FE78CD" w14:textId="38667EB4" w:rsidR="00DE54E1" w:rsidRPr="00186192" w:rsidRDefault="00DE54E1" w:rsidP="00905C2A">
      <w:pPr>
        <w:rPr>
          <w:b/>
        </w:rPr>
      </w:pPr>
    </w:p>
    <w:tbl>
      <w:tblPr>
        <w:tblStyle w:val="TableGrid11"/>
        <w:tblW w:w="14885" w:type="dxa"/>
        <w:tblInd w:w="-431" w:type="dxa"/>
        <w:tblLook w:val="04A0" w:firstRow="1" w:lastRow="0" w:firstColumn="1" w:lastColumn="0" w:noHBand="0" w:noVBand="1"/>
      </w:tblPr>
      <w:tblGrid>
        <w:gridCol w:w="603"/>
        <w:gridCol w:w="2942"/>
        <w:gridCol w:w="5812"/>
        <w:gridCol w:w="5528"/>
      </w:tblGrid>
      <w:tr w:rsidR="00F15F3F" w:rsidRPr="00186192" w14:paraId="36BF31EA" w14:textId="77777777" w:rsidTr="00182674">
        <w:trPr>
          <w:trHeight w:val="404"/>
        </w:trPr>
        <w:tc>
          <w:tcPr>
            <w:tcW w:w="603" w:type="dxa"/>
            <w:shd w:val="clear" w:color="auto" w:fill="FBE4D5" w:themeFill="accent2" w:themeFillTint="33"/>
          </w:tcPr>
          <w:p w14:paraId="773BA841" w14:textId="77777777" w:rsidR="00F15F3F" w:rsidRPr="00186192" w:rsidRDefault="00F15F3F" w:rsidP="004450DB">
            <w:pPr>
              <w:tabs>
                <w:tab w:val="center" w:pos="4153"/>
                <w:tab w:val="right" w:pos="8306"/>
              </w:tabs>
              <w:jc w:val="center"/>
              <w:outlineLvl w:val="0"/>
              <w:rPr>
                <w:b/>
              </w:rPr>
            </w:pPr>
            <w:r w:rsidRPr="00186192">
              <w:rPr>
                <w:b/>
              </w:rPr>
              <w:t>Nr.</w:t>
            </w:r>
          </w:p>
          <w:p w14:paraId="52789099" w14:textId="10D5DAE8" w:rsidR="00F15F3F" w:rsidRPr="00186192" w:rsidRDefault="00F15F3F" w:rsidP="004450DB">
            <w:pPr>
              <w:tabs>
                <w:tab w:val="center" w:pos="4153"/>
                <w:tab w:val="right" w:pos="8306"/>
              </w:tabs>
              <w:jc w:val="center"/>
              <w:outlineLvl w:val="0"/>
              <w:rPr>
                <w:b/>
              </w:rPr>
            </w:pPr>
            <w:r w:rsidRPr="00186192">
              <w:rPr>
                <w:b/>
              </w:rPr>
              <w:t>p.k.</w:t>
            </w:r>
          </w:p>
        </w:tc>
        <w:tc>
          <w:tcPr>
            <w:tcW w:w="2942" w:type="dxa"/>
            <w:shd w:val="clear" w:color="auto" w:fill="FBE4D5" w:themeFill="accent2" w:themeFillTint="33"/>
            <w:vAlign w:val="center"/>
          </w:tcPr>
          <w:p w14:paraId="7D894C26" w14:textId="0EED032A" w:rsidR="00F15F3F" w:rsidRPr="00186192" w:rsidRDefault="00F15F3F" w:rsidP="004450DB">
            <w:pPr>
              <w:tabs>
                <w:tab w:val="center" w:pos="4153"/>
                <w:tab w:val="right" w:pos="8306"/>
              </w:tabs>
              <w:jc w:val="center"/>
              <w:outlineLvl w:val="0"/>
              <w:rPr>
                <w:b/>
              </w:rPr>
            </w:pPr>
            <w:r w:rsidRPr="00186192">
              <w:rPr>
                <w:b/>
              </w:rPr>
              <w:t xml:space="preserve">Tehniskās specifikācijas prasība </w:t>
            </w:r>
          </w:p>
        </w:tc>
        <w:tc>
          <w:tcPr>
            <w:tcW w:w="5812" w:type="dxa"/>
            <w:shd w:val="clear" w:color="auto" w:fill="FBE4D5" w:themeFill="accent2" w:themeFillTint="33"/>
          </w:tcPr>
          <w:p w14:paraId="35B8F5F5" w14:textId="3E1147CB" w:rsidR="00F15F3F" w:rsidRPr="00186192" w:rsidRDefault="00F15F3F" w:rsidP="00D76572">
            <w:pPr>
              <w:tabs>
                <w:tab w:val="center" w:pos="4153"/>
                <w:tab w:val="right" w:pos="8306"/>
              </w:tabs>
              <w:jc w:val="center"/>
              <w:outlineLvl w:val="0"/>
              <w:rPr>
                <w:b/>
                <w:strike/>
              </w:rPr>
            </w:pPr>
            <w:r w:rsidRPr="00186192">
              <w:rPr>
                <w:b/>
              </w:rPr>
              <w:t>Ieinteresēto piegādātāju priekšlikumi, komentāri</w:t>
            </w:r>
          </w:p>
        </w:tc>
        <w:tc>
          <w:tcPr>
            <w:tcW w:w="5528" w:type="dxa"/>
            <w:shd w:val="clear" w:color="auto" w:fill="FBE4D5" w:themeFill="accent2" w:themeFillTint="33"/>
            <w:vAlign w:val="center"/>
          </w:tcPr>
          <w:p w14:paraId="5ADBA113" w14:textId="1875818E" w:rsidR="00F15F3F" w:rsidRPr="00186192" w:rsidRDefault="00F15F3F" w:rsidP="004450DB">
            <w:pPr>
              <w:tabs>
                <w:tab w:val="center" w:pos="4153"/>
                <w:tab w:val="right" w:pos="8306"/>
              </w:tabs>
              <w:jc w:val="center"/>
              <w:outlineLvl w:val="0"/>
              <w:rPr>
                <w:b/>
              </w:rPr>
            </w:pPr>
            <w:r w:rsidRPr="00186192">
              <w:rPr>
                <w:b/>
              </w:rPr>
              <w:t>Komisijas galvenie secinājumi un vērtējums</w:t>
            </w:r>
          </w:p>
        </w:tc>
      </w:tr>
      <w:tr w:rsidR="00186192" w:rsidRPr="00186192" w14:paraId="58244430" w14:textId="77777777" w:rsidTr="00182674">
        <w:trPr>
          <w:trHeight w:val="404"/>
        </w:trPr>
        <w:tc>
          <w:tcPr>
            <w:tcW w:w="603" w:type="dxa"/>
          </w:tcPr>
          <w:p w14:paraId="79ADBB42" w14:textId="5D961B37" w:rsidR="00186192" w:rsidRPr="00186192" w:rsidRDefault="00186192" w:rsidP="00186192">
            <w:pPr>
              <w:tabs>
                <w:tab w:val="center" w:pos="4153"/>
                <w:tab w:val="right" w:pos="8306"/>
              </w:tabs>
              <w:jc w:val="both"/>
              <w:outlineLvl w:val="0"/>
            </w:pPr>
            <w:r w:rsidRPr="00186192">
              <w:t>1.</w:t>
            </w:r>
          </w:p>
        </w:tc>
        <w:tc>
          <w:tcPr>
            <w:tcW w:w="2942" w:type="dxa"/>
          </w:tcPr>
          <w:p w14:paraId="4AEC4DE2" w14:textId="628F28BB" w:rsidR="00186192" w:rsidRPr="00D02378" w:rsidRDefault="00186192" w:rsidP="00186192">
            <w:pPr>
              <w:tabs>
                <w:tab w:val="center" w:pos="4153"/>
                <w:tab w:val="right" w:pos="8306"/>
              </w:tabs>
              <w:jc w:val="both"/>
              <w:outlineLvl w:val="0"/>
              <w:rPr>
                <w:bCs/>
              </w:rPr>
            </w:pPr>
            <w:r w:rsidRPr="00D02378">
              <w:rPr>
                <w:bCs/>
              </w:rPr>
              <w:t>Komplektācijā ietilpst baterija, kas ir lietotāja nomaināma un pie zemas patēriņa ikdienas lietošanas var darboties līdz pat 5 gadiem.</w:t>
            </w:r>
          </w:p>
        </w:tc>
        <w:tc>
          <w:tcPr>
            <w:tcW w:w="5812" w:type="dxa"/>
          </w:tcPr>
          <w:p w14:paraId="77536E58" w14:textId="77777777" w:rsidR="00186192" w:rsidRPr="00D02378" w:rsidRDefault="00186192" w:rsidP="00186192">
            <w:pPr>
              <w:pStyle w:val="NoSpacing"/>
              <w:jc w:val="both"/>
              <w:rPr>
                <w:bCs/>
              </w:rPr>
            </w:pPr>
            <w:r w:rsidRPr="00D02378">
              <w:rPr>
                <w:bCs/>
              </w:rPr>
              <w:t>Lūdzam prasību izteikt šādā redakcijā:</w:t>
            </w:r>
          </w:p>
          <w:p w14:paraId="56BD2D23" w14:textId="77777777" w:rsidR="00186192" w:rsidRPr="00D02378" w:rsidRDefault="00186192" w:rsidP="00186192">
            <w:pPr>
              <w:pStyle w:val="NoSpacing"/>
              <w:jc w:val="both"/>
              <w:rPr>
                <w:bCs/>
              </w:rPr>
            </w:pPr>
            <w:r w:rsidRPr="00D02378">
              <w:rPr>
                <w:bCs/>
              </w:rPr>
              <w:t>“Pulkstenis tiek piegādāts ar nomaināmu bateriju. Ražotāja deklarētais aptuvenais baterijas darbības laiks standarta lietošanas apstākļos ir ne mazāks par 5 gadiem.”</w:t>
            </w:r>
          </w:p>
          <w:p w14:paraId="32798BA1" w14:textId="77777777" w:rsidR="00186192" w:rsidRPr="00D02378" w:rsidRDefault="00186192" w:rsidP="00186192">
            <w:pPr>
              <w:pStyle w:val="NoSpacing"/>
              <w:jc w:val="both"/>
              <w:rPr>
                <w:bCs/>
              </w:rPr>
            </w:pPr>
            <w:r w:rsidRPr="00D02378">
              <w:rPr>
                <w:bCs/>
              </w:rPr>
              <w:t xml:space="preserve">Ūdensizturīga pulksteņa baterijas nomaiņu ražotājs var paredzēt tirgotājam vai autorizētam servisam, jo pēc korpusa atvēršanas jāpārbauda blīvējums un </w:t>
            </w:r>
            <w:proofErr w:type="spellStart"/>
            <w:r w:rsidRPr="00D02378">
              <w:rPr>
                <w:bCs/>
              </w:rPr>
              <w:t>ūdensizturība</w:t>
            </w:r>
            <w:proofErr w:type="spellEnd"/>
            <w:r w:rsidRPr="00D02378">
              <w:rPr>
                <w:bCs/>
              </w:rPr>
              <w:t>.</w:t>
            </w:r>
          </w:p>
          <w:p w14:paraId="599D0BB2" w14:textId="7BEE7940" w:rsidR="00186192" w:rsidRPr="00D02378" w:rsidRDefault="00186192" w:rsidP="00186192">
            <w:pPr>
              <w:tabs>
                <w:tab w:val="center" w:pos="4153"/>
                <w:tab w:val="right" w:pos="8306"/>
              </w:tabs>
              <w:jc w:val="both"/>
              <w:outlineLvl w:val="0"/>
              <w:rPr>
                <w:bCs/>
              </w:rPr>
            </w:pPr>
            <w:r w:rsidRPr="00D02378">
              <w:rPr>
                <w:bCs/>
              </w:rPr>
              <w:t>Faktiskais baterijas darbības laiks ir atkarīgs no funkciju lietošanas intensitātes. Piegādātājs var apliecināt ražotāja publicēto aprēķināto baterijas darbības laiku, bet nevar garantēt vienādu faktisko kalpošanas ilgumu katrai Preces vienībai.</w:t>
            </w:r>
          </w:p>
        </w:tc>
        <w:tc>
          <w:tcPr>
            <w:tcW w:w="5528" w:type="dxa"/>
          </w:tcPr>
          <w:p w14:paraId="25982085" w14:textId="13712241" w:rsidR="00186192" w:rsidRPr="00186192" w:rsidRDefault="00001CA1" w:rsidP="00186192">
            <w:pPr>
              <w:tabs>
                <w:tab w:val="center" w:pos="4153"/>
                <w:tab w:val="right" w:pos="8306"/>
              </w:tabs>
              <w:jc w:val="both"/>
              <w:outlineLvl w:val="0"/>
              <w:rPr>
                <w:bCs/>
              </w:rPr>
            </w:pPr>
            <w:r w:rsidRPr="00913B24">
              <w:rPr>
                <w:bCs/>
              </w:rPr>
              <w:t>Izvirzītā tehniskās specifikācijas prasība atbilst pasūtītāja vajadzībām un netiks mainīta.</w:t>
            </w:r>
          </w:p>
        </w:tc>
      </w:tr>
      <w:tr w:rsidR="00186192" w:rsidRPr="00186192" w14:paraId="4AFB51E9" w14:textId="77777777" w:rsidTr="00182674">
        <w:trPr>
          <w:trHeight w:val="404"/>
        </w:trPr>
        <w:tc>
          <w:tcPr>
            <w:tcW w:w="603" w:type="dxa"/>
          </w:tcPr>
          <w:p w14:paraId="4D2265E2" w14:textId="4184930B" w:rsidR="00186192" w:rsidRPr="00186192" w:rsidRDefault="00D02378" w:rsidP="00186192">
            <w:pPr>
              <w:tabs>
                <w:tab w:val="center" w:pos="4153"/>
                <w:tab w:val="right" w:pos="8306"/>
              </w:tabs>
              <w:jc w:val="both"/>
              <w:outlineLvl w:val="0"/>
            </w:pPr>
            <w:r>
              <w:t>2.</w:t>
            </w:r>
          </w:p>
        </w:tc>
        <w:tc>
          <w:tcPr>
            <w:tcW w:w="2942" w:type="dxa"/>
          </w:tcPr>
          <w:p w14:paraId="3BAB639F" w14:textId="6FDDB68C" w:rsidR="00186192" w:rsidRPr="00D02378" w:rsidRDefault="00186192" w:rsidP="00186192">
            <w:pPr>
              <w:tabs>
                <w:tab w:val="center" w:pos="4153"/>
                <w:tab w:val="right" w:pos="8306"/>
              </w:tabs>
              <w:jc w:val="both"/>
              <w:outlineLvl w:val="0"/>
              <w:rPr>
                <w:bCs/>
              </w:rPr>
            </w:pPr>
            <w:r w:rsidRPr="00D02378">
              <w:rPr>
                <w:bCs/>
              </w:rPr>
              <w:t>Vēlams, ūdens izturība (</w:t>
            </w:r>
            <w:proofErr w:type="spellStart"/>
            <w:r w:rsidRPr="00D02378">
              <w:rPr>
                <w:bCs/>
              </w:rPr>
              <w:t>water</w:t>
            </w:r>
            <w:proofErr w:type="spellEnd"/>
            <w:r w:rsidRPr="00D02378">
              <w:rPr>
                <w:bCs/>
              </w:rPr>
              <w:t xml:space="preserve"> </w:t>
            </w:r>
            <w:proofErr w:type="spellStart"/>
            <w:r w:rsidRPr="00D02378">
              <w:rPr>
                <w:bCs/>
              </w:rPr>
              <w:t>resistance</w:t>
            </w:r>
            <w:proofErr w:type="spellEnd"/>
            <w:r w:rsidRPr="00D02378">
              <w:rPr>
                <w:bCs/>
              </w:rPr>
              <w:t xml:space="preserve">) ne mazāk </w:t>
            </w:r>
            <w:r w:rsidRPr="00D02378">
              <w:rPr>
                <w:bCs/>
              </w:rPr>
              <w:lastRenderedPageBreak/>
              <w:t>kā 10 bāri (bar), saskaņā ar ISO 22810 vai ekvivalents standarts.</w:t>
            </w:r>
          </w:p>
        </w:tc>
        <w:tc>
          <w:tcPr>
            <w:tcW w:w="5812" w:type="dxa"/>
          </w:tcPr>
          <w:p w14:paraId="27B0FD0A" w14:textId="77777777" w:rsidR="00186192" w:rsidRPr="00D02378" w:rsidRDefault="00186192" w:rsidP="00186192">
            <w:pPr>
              <w:pStyle w:val="NoSpacing"/>
              <w:jc w:val="both"/>
              <w:rPr>
                <w:bCs/>
              </w:rPr>
            </w:pPr>
            <w:r w:rsidRPr="00D02378">
              <w:rPr>
                <w:bCs/>
              </w:rPr>
              <w:lastRenderedPageBreak/>
              <w:t>Lūdzam prasību izteikt šādā redakcijā:</w:t>
            </w:r>
          </w:p>
          <w:p w14:paraId="4BE83CED" w14:textId="77777777" w:rsidR="00186192" w:rsidRPr="00D02378" w:rsidRDefault="00186192" w:rsidP="00186192">
            <w:pPr>
              <w:pStyle w:val="NoSpacing"/>
              <w:jc w:val="both"/>
              <w:rPr>
                <w:bCs/>
              </w:rPr>
            </w:pPr>
            <w:r w:rsidRPr="00D02378">
              <w:rPr>
                <w:bCs/>
              </w:rPr>
              <w:lastRenderedPageBreak/>
              <w:t xml:space="preserve">“Ražotāja deklarētā </w:t>
            </w:r>
            <w:proofErr w:type="spellStart"/>
            <w:r w:rsidRPr="00D02378">
              <w:rPr>
                <w:bCs/>
              </w:rPr>
              <w:t>ūdensizturība</w:t>
            </w:r>
            <w:proofErr w:type="spellEnd"/>
            <w:r w:rsidRPr="00D02378">
              <w:rPr>
                <w:bCs/>
              </w:rPr>
              <w:t xml:space="preserve"> – ne mazāk kā 10 bar/100 m.”</w:t>
            </w:r>
          </w:p>
          <w:p w14:paraId="27763733" w14:textId="77777777" w:rsidR="00186192" w:rsidRPr="00D02378" w:rsidRDefault="00186192" w:rsidP="00186192">
            <w:pPr>
              <w:pStyle w:val="NoSpacing"/>
              <w:jc w:val="both"/>
              <w:rPr>
                <w:bCs/>
              </w:rPr>
            </w:pPr>
            <w:r w:rsidRPr="00D02378">
              <w:rPr>
                <w:bCs/>
              </w:rPr>
              <w:t>Atbilstību apliecina ražotāja standarta tehniskā dokumentācija. Lūdzam neprasīt atsevišķu ISO 22810 sertifikātu vai īpaši šim iepirkumam sagatavotu ražotāja apliecinājumu, ja konkrētā modeļa ražotājs šādus dokumentus neizsniedz.</w:t>
            </w:r>
          </w:p>
          <w:p w14:paraId="3919A068" w14:textId="7D3076F7" w:rsidR="00186192" w:rsidRPr="00D02378" w:rsidRDefault="00186192" w:rsidP="00186192">
            <w:pPr>
              <w:pStyle w:val="NoSpacing"/>
              <w:jc w:val="both"/>
              <w:rPr>
                <w:bCs/>
              </w:rPr>
            </w:pPr>
            <w:r w:rsidRPr="00D02378">
              <w:rPr>
                <w:bCs/>
              </w:rPr>
              <w:t>Ja atbilstība noteiktam standartam ir obligāta, tehniskajā specifikācijā lūdzam skaidri norādīt pieņemamo apliecinošā dokumenta veidu.</w:t>
            </w:r>
          </w:p>
        </w:tc>
        <w:tc>
          <w:tcPr>
            <w:tcW w:w="5528" w:type="dxa"/>
          </w:tcPr>
          <w:p w14:paraId="7589ECAB" w14:textId="16FB6FA3" w:rsidR="00186192" w:rsidRDefault="00F12E98" w:rsidP="00186192">
            <w:pPr>
              <w:tabs>
                <w:tab w:val="center" w:pos="4153"/>
                <w:tab w:val="right" w:pos="8306"/>
              </w:tabs>
              <w:jc w:val="both"/>
              <w:outlineLvl w:val="0"/>
              <w:rPr>
                <w:bCs/>
                <w:iCs/>
              </w:rPr>
            </w:pPr>
            <w:r w:rsidRPr="00F12E98">
              <w:rPr>
                <w:bCs/>
                <w:iCs/>
              </w:rPr>
              <w:lastRenderedPageBreak/>
              <w:t xml:space="preserve">Vēršam uzmanību, ka </w:t>
            </w:r>
            <w:r w:rsidR="00806611">
              <w:rPr>
                <w:bCs/>
                <w:iCs/>
              </w:rPr>
              <w:t xml:space="preserve">attiecīgā tehniskās specifikācijas </w:t>
            </w:r>
            <w:r w:rsidRPr="00F12E98">
              <w:rPr>
                <w:bCs/>
                <w:iCs/>
              </w:rPr>
              <w:t>prasība</w:t>
            </w:r>
            <w:r w:rsidR="00806611">
              <w:rPr>
                <w:bCs/>
                <w:iCs/>
              </w:rPr>
              <w:t>s izpilde</w:t>
            </w:r>
            <w:r w:rsidRPr="00F12E98">
              <w:rPr>
                <w:bCs/>
                <w:iCs/>
              </w:rPr>
              <w:t xml:space="preserve"> ir </w:t>
            </w:r>
            <w:r w:rsidR="000B09A2">
              <w:rPr>
                <w:bCs/>
                <w:iCs/>
              </w:rPr>
              <w:t xml:space="preserve">noteikta kā </w:t>
            </w:r>
            <w:r w:rsidRPr="00F12E98">
              <w:rPr>
                <w:bCs/>
                <w:iCs/>
              </w:rPr>
              <w:t>vēlam</w:t>
            </w:r>
            <w:r w:rsidR="00806611">
              <w:rPr>
                <w:bCs/>
                <w:iCs/>
              </w:rPr>
              <w:t>a, bet n</w:t>
            </w:r>
            <w:r w:rsidR="000B09A2">
              <w:rPr>
                <w:bCs/>
                <w:iCs/>
              </w:rPr>
              <w:t>e</w:t>
            </w:r>
            <w:r w:rsidR="00806611">
              <w:rPr>
                <w:bCs/>
                <w:iCs/>
              </w:rPr>
              <w:t xml:space="preserve"> obligāta.</w:t>
            </w:r>
          </w:p>
          <w:p w14:paraId="272B80DC" w14:textId="259E10A7" w:rsidR="00F12E98" w:rsidRPr="000B09A2" w:rsidRDefault="000B09A2" w:rsidP="00186192">
            <w:pPr>
              <w:tabs>
                <w:tab w:val="center" w:pos="4153"/>
                <w:tab w:val="right" w:pos="8306"/>
              </w:tabs>
              <w:jc w:val="both"/>
              <w:outlineLvl w:val="0"/>
              <w:rPr>
                <w:bCs/>
                <w:iCs/>
              </w:rPr>
            </w:pPr>
            <w:r>
              <w:rPr>
                <w:bCs/>
                <w:iCs/>
              </w:rPr>
              <w:lastRenderedPageBreak/>
              <w:t>Gadījumā, ja</w:t>
            </w:r>
            <w:r w:rsidR="00F12E98">
              <w:rPr>
                <w:bCs/>
                <w:iCs/>
              </w:rPr>
              <w:t xml:space="preserve"> </w:t>
            </w:r>
            <w:r>
              <w:rPr>
                <w:bCs/>
                <w:iCs/>
              </w:rPr>
              <w:t>vēlamā prasība</w:t>
            </w:r>
            <w:r w:rsidR="00F12E98">
              <w:rPr>
                <w:bCs/>
                <w:iCs/>
              </w:rPr>
              <w:t xml:space="preserve"> </w:t>
            </w:r>
            <w:r>
              <w:rPr>
                <w:bCs/>
                <w:iCs/>
              </w:rPr>
              <w:t xml:space="preserve">tiek izpildīta, atbilstības apliecināšanai </w:t>
            </w:r>
            <w:r w:rsidR="00F12E98">
              <w:rPr>
                <w:bCs/>
                <w:iCs/>
              </w:rPr>
              <w:t xml:space="preserve">der gan ražotāja </w:t>
            </w:r>
            <w:r>
              <w:rPr>
                <w:bCs/>
                <w:iCs/>
              </w:rPr>
              <w:t>dokumentācija</w:t>
            </w:r>
            <w:r w:rsidR="00F12E98">
              <w:rPr>
                <w:bCs/>
                <w:iCs/>
              </w:rPr>
              <w:t>, gan sertifikāts.</w:t>
            </w:r>
          </w:p>
        </w:tc>
      </w:tr>
      <w:tr w:rsidR="00186192" w:rsidRPr="00186192" w14:paraId="22AADD5C" w14:textId="77777777" w:rsidTr="00182674">
        <w:trPr>
          <w:trHeight w:val="404"/>
        </w:trPr>
        <w:tc>
          <w:tcPr>
            <w:tcW w:w="603" w:type="dxa"/>
          </w:tcPr>
          <w:p w14:paraId="214A9F41" w14:textId="1203D2C9" w:rsidR="00186192" w:rsidRPr="00186192" w:rsidRDefault="00D02378" w:rsidP="00186192">
            <w:pPr>
              <w:tabs>
                <w:tab w:val="center" w:pos="4153"/>
                <w:tab w:val="right" w:pos="8306"/>
              </w:tabs>
              <w:jc w:val="both"/>
              <w:outlineLvl w:val="0"/>
            </w:pPr>
            <w:r>
              <w:lastRenderedPageBreak/>
              <w:t>3.</w:t>
            </w:r>
          </w:p>
        </w:tc>
        <w:tc>
          <w:tcPr>
            <w:tcW w:w="2942" w:type="dxa"/>
          </w:tcPr>
          <w:p w14:paraId="46CC41E0" w14:textId="63DA159C" w:rsidR="00186192" w:rsidRPr="00D02378" w:rsidRDefault="00186192" w:rsidP="00186192">
            <w:pPr>
              <w:tabs>
                <w:tab w:val="center" w:pos="4153"/>
                <w:tab w:val="right" w:pos="8306"/>
              </w:tabs>
              <w:jc w:val="both"/>
              <w:outlineLvl w:val="0"/>
              <w:rPr>
                <w:bCs/>
              </w:rPr>
            </w:pPr>
            <w:r w:rsidRPr="00D02378">
              <w:rPr>
                <w:bCs/>
              </w:rPr>
              <w:t>Taimera precizitāte jeb mērīšanas vienība – 1 sekunde.</w:t>
            </w:r>
          </w:p>
        </w:tc>
        <w:tc>
          <w:tcPr>
            <w:tcW w:w="5812" w:type="dxa"/>
          </w:tcPr>
          <w:p w14:paraId="407BF237" w14:textId="77777777" w:rsidR="00186192" w:rsidRPr="00D02378" w:rsidRDefault="00186192" w:rsidP="00186192">
            <w:pPr>
              <w:pStyle w:val="NoSpacing"/>
              <w:jc w:val="both"/>
              <w:rPr>
                <w:bCs/>
              </w:rPr>
            </w:pPr>
            <w:r w:rsidRPr="00D02378">
              <w:rPr>
                <w:bCs/>
              </w:rPr>
              <w:t>Lūdzam prasību izteikt šādā redakcijā:</w:t>
            </w:r>
          </w:p>
          <w:p w14:paraId="6E07FB13" w14:textId="77777777" w:rsidR="00186192" w:rsidRPr="00D02378" w:rsidRDefault="00186192" w:rsidP="00186192">
            <w:pPr>
              <w:pStyle w:val="NoSpacing"/>
              <w:jc w:val="both"/>
              <w:rPr>
                <w:bCs/>
              </w:rPr>
            </w:pPr>
            <w:r w:rsidRPr="00D02378">
              <w:rPr>
                <w:bCs/>
              </w:rPr>
              <w:t>“Taimera mērīšanas vienība – 1 sekunde vai precīzāka.”</w:t>
            </w:r>
          </w:p>
          <w:p w14:paraId="2508103C" w14:textId="4337F29A" w:rsidR="00186192" w:rsidRPr="00D02378" w:rsidRDefault="00186192" w:rsidP="00186192">
            <w:pPr>
              <w:pStyle w:val="NoSpacing"/>
              <w:jc w:val="both"/>
              <w:rPr>
                <w:bCs/>
              </w:rPr>
            </w:pPr>
            <w:r w:rsidRPr="00D02378">
              <w:rPr>
                <w:bCs/>
              </w:rPr>
              <w:t>Precīzāka mērīšanas vienība, piemēram, 1/10 sekundes, funkcionāli nepasliktina Preces izmantošanu un ļauj piedāvāt plašāku profesionālās klases pulksteņu modeļu klāstu.</w:t>
            </w:r>
          </w:p>
        </w:tc>
        <w:tc>
          <w:tcPr>
            <w:tcW w:w="5528" w:type="dxa"/>
          </w:tcPr>
          <w:p w14:paraId="724FE82A" w14:textId="4A8A975D" w:rsidR="003C3B9B" w:rsidRPr="003E5F44" w:rsidRDefault="003C3B9B" w:rsidP="003C3B9B">
            <w:pPr>
              <w:tabs>
                <w:tab w:val="center" w:pos="4153"/>
                <w:tab w:val="right" w:pos="8306"/>
              </w:tabs>
              <w:jc w:val="both"/>
              <w:outlineLvl w:val="0"/>
            </w:pPr>
            <w:r w:rsidRPr="003E5F44">
              <w:t xml:space="preserve">Tehniskā specifikācija nosaka iepirkuma priekšmeta minimālās prasības, nodrošinot pretendentiem iespēju piedāvāt tehniski labākus risinājumus, ja tie atbilst tehniskajā specifikācijā noteiktajām minimālajām prasībām. </w:t>
            </w:r>
          </w:p>
          <w:p w14:paraId="416389D1" w14:textId="12E44734" w:rsidR="00186192" w:rsidRPr="00186192" w:rsidRDefault="00186192" w:rsidP="00186192">
            <w:pPr>
              <w:tabs>
                <w:tab w:val="center" w:pos="4153"/>
                <w:tab w:val="right" w:pos="8306"/>
              </w:tabs>
              <w:jc w:val="both"/>
              <w:outlineLvl w:val="0"/>
              <w:rPr>
                <w:bCs/>
                <w:i/>
                <w:highlight w:val="yellow"/>
              </w:rPr>
            </w:pPr>
          </w:p>
        </w:tc>
      </w:tr>
      <w:tr w:rsidR="00186192" w:rsidRPr="00186192" w14:paraId="6296653F" w14:textId="77777777" w:rsidTr="00182674">
        <w:trPr>
          <w:trHeight w:val="404"/>
        </w:trPr>
        <w:tc>
          <w:tcPr>
            <w:tcW w:w="603" w:type="dxa"/>
          </w:tcPr>
          <w:p w14:paraId="282F19B1" w14:textId="782F1977" w:rsidR="00186192" w:rsidRPr="00186192" w:rsidRDefault="00D02378" w:rsidP="00186192">
            <w:pPr>
              <w:tabs>
                <w:tab w:val="center" w:pos="4153"/>
                <w:tab w:val="right" w:pos="8306"/>
              </w:tabs>
              <w:jc w:val="both"/>
              <w:outlineLvl w:val="0"/>
            </w:pPr>
            <w:r>
              <w:t>4.</w:t>
            </w:r>
          </w:p>
        </w:tc>
        <w:tc>
          <w:tcPr>
            <w:tcW w:w="2942" w:type="dxa"/>
          </w:tcPr>
          <w:p w14:paraId="31F96362" w14:textId="2062E476" w:rsidR="00186192" w:rsidRPr="00D02378" w:rsidRDefault="00186192" w:rsidP="00186192">
            <w:pPr>
              <w:tabs>
                <w:tab w:val="center" w:pos="4153"/>
                <w:tab w:val="right" w:pos="8306"/>
              </w:tabs>
              <w:jc w:val="both"/>
              <w:outlineLvl w:val="0"/>
              <w:rPr>
                <w:bCs/>
              </w:rPr>
            </w:pPr>
            <w:r w:rsidRPr="00D02378">
              <w:rPr>
                <w:bCs/>
              </w:rPr>
              <w:t>Pulkstenim jābūt izgatavotam no triecienizturīgiem materiāliem, kas nodrošina izturību pret mehāniskiem bojājumiem, kritieniem un triecieniem.</w:t>
            </w:r>
          </w:p>
        </w:tc>
        <w:tc>
          <w:tcPr>
            <w:tcW w:w="5812" w:type="dxa"/>
          </w:tcPr>
          <w:p w14:paraId="0CE3475B" w14:textId="77777777" w:rsidR="00186192" w:rsidRPr="00D02378" w:rsidRDefault="00186192" w:rsidP="00186192">
            <w:pPr>
              <w:pStyle w:val="NoSpacing"/>
              <w:jc w:val="both"/>
              <w:rPr>
                <w:bCs/>
              </w:rPr>
            </w:pPr>
            <w:r w:rsidRPr="00D02378">
              <w:rPr>
                <w:bCs/>
              </w:rPr>
              <w:t>Lūdzam prasību izteikt šādā redakcijā:</w:t>
            </w:r>
          </w:p>
          <w:p w14:paraId="0635224A" w14:textId="77777777" w:rsidR="00186192" w:rsidRPr="00D02378" w:rsidRDefault="00186192" w:rsidP="00186192">
            <w:pPr>
              <w:pStyle w:val="NoSpacing"/>
              <w:jc w:val="both"/>
              <w:rPr>
                <w:bCs/>
              </w:rPr>
            </w:pPr>
            <w:r w:rsidRPr="00D02378">
              <w:rPr>
                <w:bCs/>
              </w:rPr>
              <w:t>“Ražotājs konkrētajam pulksteņa modelim deklarē triecienizturīgu konstrukciju (“</w:t>
            </w:r>
            <w:proofErr w:type="spellStart"/>
            <w:r w:rsidRPr="00D02378">
              <w:rPr>
                <w:bCs/>
              </w:rPr>
              <w:t>Shock</w:t>
            </w:r>
            <w:proofErr w:type="spellEnd"/>
            <w:r w:rsidRPr="00D02378">
              <w:rPr>
                <w:bCs/>
              </w:rPr>
              <w:t xml:space="preserve"> </w:t>
            </w:r>
            <w:proofErr w:type="spellStart"/>
            <w:r w:rsidRPr="00D02378">
              <w:rPr>
                <w:bCs/>
              </w:rPr>
              <w:t>Resistant</w:t>
            </w:r>
            <w:proofErr w:type="spellEnd"/>
            <w:r w:rsidRPr="00D02378">
              <w:rPr>
                <w:bCs/>
              </w:rPr>
              <w:t>” vai ekvivalents).”</w:t>
            </w:r>
          </w:p>
          <w:p w14:paraId="3F711526" w14:textId="77777777" w:rsidR="00186192" w:rsidRPr="00D02378" w:rsidRDefault="00186192" w:rsidP="00186192">
            <w:pPr>
              <w:pStyle w:val="NoSpacing"/>
              <w:jc w:val="both"/>
              <w:rPr>
                <w:bCs/>
              </w:rPr>
            </w:pPr>
            <w:r w:rsidRPr="00D02378">
              <w:rPr>
                <w:bCs/>
              </w:rPr>
              <w:t>Atbilstību apliecina ražotāja standarta tehniskā dokumentācija. Potenciāli piedāvājamo plaša patēriņa profesionālās klases pulksteņu ražotāji triecienizturību pārbauda pēc savām testēšanas metodēm, taču var neizsniegt trešo personu sertifikātus, militāras lietošanas apliecinājumus vai īpaši konkrētam iepirkumam sagatavotus dokumentus.</w:t>
            </w:r>
          </w:p>
          <w:p w14:paraId="47667666" w14:textId="70452958" w:rsidR="00186192" w:rsidRPr="00D02378" w:rsidRDefault="00186192" w:rsidP="00186192">
            <w:pPr>
              <w:pStyle w:val="NoSpacing"/>
              <w:jc w:val="both"/>
              <w:rPr>
                <w:bCs/>
              </w:rPr>
            </w:pPr>
            <w:r w:rsidRPr="00D02378">
              <w:rPr>
                <w:bCs/>
              </w:rPr>
              <w:t>Ja pasūtītājam nepieciešama izturība pret konkrētu kritiena augstumu, vibrācijas līmeni, trieciena paātrinājumu, sprādziena triecienvilni vai citu izmērāmu iedarbību, tehniskajā specifikācijā jānorāda standarts, pārbaudes metode un pieņemšanas kritēriji. Ja šādi kritēriji nav noteikti, piegādātājs var apliecināt tikai ražotāja deklarēto īpašību.</w:t>
            </w:r>
          </w:p>
        </w:tc>
        <w:tc>
          <w:tcPr>
            <w:tcW w:w="5528" w:type="dxa"/>
          </w:tcPr>
          <w:p w14:paraId="40D9120D" w14:textId="370749B8" w:rsidR="00F12E98" w:rsidRPr="00186192" w:rsidRDefault="00001CA1" w:rsidP="00186192">
            <w:pPr>
              <w:tabs>
                <w:tab w:val="center" w:pos="4153"/>
                <w:tab w:val="right" w:pos="8306"/>
              </w:tabs>
              <w:jc w:val="both"/>
              <w:outlineLvl w:val="0"/>
              <w:rPr>
                <w:bCs/>
                <w:i/>
                <w:highlight w:val="yellow"/>
              </w:rPr>
            </w:pPr>
            <w:r w:rsidRPr="00913B24">
              <w:rPr>
                <w:bCs/>
              </w:rPr>
              <w:t>Izvirzītā tehniskās specifikācijas prasība atbilst pasūtītāja vajadzībām un netiks mainīta.</w:t>
            </w:r>
          </w:p>
        </w:tc>
      </w:tr>
      <w:tr w:rsidR="00186192" w:rsidRPr="00186192" w14:paraId="3D64A62B" w14:textId="77777777" w:rsidTr="00182674">
        <w:trPr>
          <w:trHeight w:val="404"/>
        </w:trPr>
        <w:tc>
          <w:tcPr>
            <w:tcW w:w="603" w:type="dxa"/>
          </w:tcPr>
          <w:p w14:paraId="5E4711FA" w14:textId="33BC4D09" w:rsidR="00186192" w:rsidRPr="00186192" w:rsidRDefault="00F12E98" w:rsidP="00186192">
            <w:pPr>
              <w:tabs>
                <w:tab w:val="center" w:pos="4153"/>
                <w:tab w:val="right" w:pos="8306"/>
              </w:tabs>
              <w:jc w:val="both"/>
              <w:outlineLvl w:val="0"/>
            </w:pPr>
            <w:r>
              <w:lastRenderedPageBreak/>
              <w:t>5.</w:t>
            </w:r>
          </w:p>
        </w:tc>
        <w:tc>
          <w:tcPr>
            <w:tcW w:w="2942" w:type="dxa"/>
          </w:tcPr>
          <w:p w14:paraId="67899A94" w14:textId="7C13FBF3" w:rsidR="00186192" w:rsidRPr="00D02378" w:rsidRDefault="00186192" w:rsidP="00186192">
            <w:pPr>
              <w:tabs>
                <w:tab w:val="center" w:pos="4153"/>
                <w:tab w:val="right" w:pos="8306"/>
              </w:tabs>
              <w:jc w:val="both"/>
              <w:outlineLvl w:val="0"/>
              <w:rPr>
                <w:bCs/>
              </w:rPr>
            </w:pPr>
            <w:r w:rsidRPr="00D02378">
              <w:rPr>
                <w:bCs/>
              </w:rPr>
              <w:t>Garantijas laiks – ne mazāk kā 24 mēneši no piegādes brīža. Vēlamais kombinētais garantijas laiks: noliktavas garantija ne mazāk kā 12 mēneši un lietošanas garantija ne mazāk kā 24 mēneši no izsniegšanas individuālā lietošanā, kopā ne mazāk kā 36 mēneši.</w:t>
            </w:r>
          </w:p>
        </w:tc>
        <w:tc>
          <w:tcPr>
            <w:tcW w:w="5812" w:type="dxa"/>
          </w:tcPr>
          <w:p w14:paraId="25B58C85" w14:textId="77777777" w:rsidR="00186192" w:rsidRPr="00D02378" w:rsidRDefault="00186192" w:rsidP="00186192">
            <w:pPr>
              <w:pStyle w:val="NoSpacing"/>
              <w:jc w:val="both"/>
              <w:rPr>
                <w:bCs/>
              </w:rPr>
            </w:pPr>
            <w:r w:rsidRPr="00D02378">
              <w:rPr>
                <w:bCs/>
              </w:rPr>
              <w:t>Lūdzam tehniskajā specifikācijā un līguma projektā noteikt, ka piegādātāja garantijas saistības nepārsniedz konkrētā modeļa ražotāja standarta garantijas apjomu.</w:t>
            </w:r>
          </w:p>
          <w:p w14:paraId="40DC8BE1" w14:textId="77777777" w:rsidR="00186192" w:rsidRPr="00D02378" w:rsidRDefault="00186192" w:rsidP="00186192">
            <w:pPr>
              <w:pStyle w:val="NoSpacing"/>
              <w:jc w:val="both"/>
              <w:rPr>
                <w:bCs/>
              </w:rPr>
            </w:pPr>
            <w:r w:rsidRPr="00D02378">
              <w:rPr>
                <w:bCs/>
              </w:rPr>
              <w:t>Garantija 24 mēnešus no piegādes dienas attiecas uz ražošanas, montāžas, materiālu, mehānisma vai elektronikas defektiem un Preces neatbilstību piedāvājumā deklarētajiem tehniskajiem raksturlielumiem, ja Prece lietota atbilstoši ražotāja instrukcijai un deklarētajiem parametriem.</w:t>
            </w:r>
          </w:p>
          <w:p w14:paraId="67EF0E1A" w14:textId="77777777" w:rsidR="00186192" w:rsidRPr="00D02378" w:rsidRDefault="00186192" w:rsidP="00186192">
            <w:pPr>
              <w:pStyle w:val="NoSpacing"/>
              <w:jc w:val="both"/>
              <w:rPr>
                <w:bCs/>
              </w:rPr>
            </w:pPr>
            <w:r w:rsidRPr="00D02378">
              <w:rPr>
                <w:bCs/>
              </w:rPr>
              <w:t>Garantija nav papildu apdrošināšana pret jebkuru bojājumu militārās ekspluatācijas laikā. Tā neattiecas uz fiziskiem bojājumiem, kas radušies ārējas mehāniskas iedarbības, sprādziena triecienviļņa, pārmērīgas vai ilgstošas vibrācijas, saspiešanas, nepareizas lietošanas, dabīga nolietojuma, baterijas izlādes, neatbilstošas korpusa atvēršanas vai remonta rezultātā. Ražotāja apzīmējums “</w:t>
            </w:r>
            <w:proofErr w:type="spellStart"/>
            <w:r w:rsidRPr="00D02378">
              <w:rPr>
                <w:bCs/>
              </w:rPr>
              <w:t>Shock</w:t>
            </w:r>
            <w:proofErr w:type="spellEnd"/>
            <w:r w:rsidRPr="00D02378">
              <w:rPr>
                <w:bCs/>
              </w:rPr>
              <w:t xml:space="preserve"> </w:t>
            </w:r>
            <w:proofErr w:type="spellStart"/>
            <w:r w:rsidRPr="00D02378">
              <w:rPr>
                <w:bCs/>
              </w:rPr>
              <w:t>Resistant</w:t>
            </w:r>
            <w:proofErr w:type="spellEnd"/>
            <w:r w:rsidRPr="00D02378">
              <w:rPr>
                <w:bCs/>
              </w:rPr>
              <w:t>” nav uzskatāms par neierobežotu garantiju pret jebkādu mehānisku iedarbību.</w:t>
            </w:r>
          </w:p>
          <w:p w14:paraId="24FC1C26" w14:textId="58FCF3B4" w:rsidR="00186192" w:rsidRPr="00D02378" w:rsidRDefault="00186192" w:rsidP="00186192">
            <w:pPr>
              <w:pStyle w:val="NoSpacing"/>
              <w:jc w:val="both"/>
              <w:rPr>
                <w:bCs/>
              </w:rPr>
            </w:pPr>
            <w:r w:rsidRPr="00D02378">
              <w:rPr>
                <w:bCs/>
              </w:rPr>
              <w:t>Lūdzam svītrot vēlamo kombinēto 36 mēnešu garantiju vai noteikt, ka tā neietekmē Preces atbilstību un piedāvājuma vērtējumu. Ražotājs nepiedāvā atsevišķu noliktavas garantiju un jaunu 24 mēnešu garantijas periodu, kas sāktos tikai no Preces izsniegšanas individuālā lietošanā; bez ražotāja atbalsta piegādātājs šādas papildu saistības nevar uzņemties.</w:t>
            </w:r>
          </w:p>
        </w:tc>
        <w:tc>
          <w:tcPr>
            <w:tcW w:w="5528" w:type="dxa"/>
          </w:tcPr>
          <w:p w14:paraId="76D0A55C" w14:textId="03934106" w:rsidR="003E5F44" w:rsidRPr="003E5F44" w:rsidRDefault="003E5F44" w:rsidP="003E5F44">
            <w:pPr>
              <w:tabs>
                <w:tab w:val="center" w:pos="4153"/>
                <w:tab w:val="right" w:pos="8306"/>
              </w:tabs>
              <w:jc w:val="both"/>
              <w:outlineLvl w:val="0"/>
              <w:rPr>
                <w:bCs/>
                <w:iCs/>
              </w:rPr>
            </w:pPr>
            <w:r w:rsidRPr="00913B24">
              <w:rPr>
                <w:bCs/>
              </w:rPr>
              <w:t>Izvirzītā tehniskās specifikācijas prasība</w:t>
            </w:r>
            <w:r>
              <w:rPr>
                <w:bCs/>
              </w:rPr>
              <w:t xml:space="preserve"> attiecībā uz obligāto garantijas laiku</w:t>
            </w:r>
            <w:r w:rsidRPr="00913B24">
              <w:rPr>
                <w:bCs/>
              </w:rPr>
              <w:t xml:space="preserve"> atbilst pasūtītāja vajadzībām un netiks mainīta.</w:t>
            </w:r>
            <w:r>
              <w:rPr>
                <w:bCs/>
              </w:rPr>
              <w:t xml:space="preserve"> </w:t>
            </w:r>
            <w:r w:rsidR="006A04DC" w:rsidRPr="006A04DC">
              <w:rPr>
                <w:bCs/>
                <w:iCs/>
              </w:rPr>
              <w:t>Vēršam uzmanību</w:t>
            </w:r>
            <w:r>
              <w:rPr>
                <w:bCs/>
                <w:iCs/>
              </w:rPr>
              <w:t>,</w:t>
            </w:r>
            <w:r w:rsidR="006A04DC" w:rsidRPr="006A04DC">
              <w:rPr>
                <w:bCs/>
                <w:iCs/>
              </w:rPr>
              <w:t xml:space="preserve"> ka </w:t>
            </w:r>
            <w:r>
              <w:rPr>
                <w:bCs/>
                <w:iCs/>
              </w:rPr>
              <w:t xml:space="preserve">tehniskās specifikācijas prasība attiecībā uz </w:t>
            </w:r>
            <w:r w:rsidR="006A04DC" w:rsidRPr="006A04DC">
              <w:rPr>
                <w:bCs/>
                <w:iCs/>
              </w:rPr>
              <w:t>kombinēt</w:t>
            </w:r>
            <w:r>
              <w:rPr>
                <w:bCs/>
                <w:iCs/>
              </w:rPr>
              <w:t>o</w:t>
            </w:r>
            <w:r w:rsidR="006A04DC" w:rsidRPr="006A04DC">
              <w:rPr>
                <w:bCs/>
                <w:iCs/>
              </w:rPr>
              <w:t xml:space="preserve"> garantijas laik</w:t>
            </w:r>
            <w:r w:rsidR="00D310FD">
              <w:rPr>
                <w:bCs/>
                <w:iCs/>
              </w:rPr>
              <w:t>u</w:t>
            </w:r>
            <w:r w:rsidR="006A04DC" w:rsidRPr="006A04DC">
              <w:rPr>
                <w:bCs/>
                <w:iCs/>
              </w:rPr>
              <w:t xml:space="preserve"> ir </w:t>
            </w:r>
            <w:r w:rsidRPr="00F12E98">
              <w:rPr>
                <w:bCs/>
                <w:iCs/>
              </w:rPr>
              <w:t>vēlam</w:t>
            </w:r>
            <w:r>
              <w:rPr>
                <w:bCs/>
                <w:iCs/>
              </w:rPr>
              <w:t xml:space="preserve">a, bet ne obligāta. </w:t>
            </w:r>
          </w:p>
        </w:tc>
      </w:tr>
    </w:tbl>
    <w:p w14:paraId="4E94660C" w14:textId="43560DEB" w:rsidR="00E64ED2" w:rsidRPr="00186192" w:rsidRDefault="00E64ED2" w:rsidP="00905C2A">
      <w:pPr>
        <w:rPr>
          <w:b/>
        </w:rPr>
      </w:pPr>
    </w:p>
    <w:p w14:paraId="5760D214" w14:textId="77777777" w:rsidR="00E64ED2" w:rsidRPr="00186192" w:rsidRDefault="00E64ED2">
      <w:pPr>
        <w:spacing w:after="160" w:line="259" w:lineRule="auto"/>
        <w:rPr>
          <w:b/>
        </w:rPr>
      </w:pPr>
      <w:r w:rsidRPr="00186192">
        <w:rPr>
          <w:b/>
        </w:rPr>
        <w:br w:type="page"/>
      </w:r>
    </w:p>
    <w:p w14:paraId="66A782E9" w14:textId="77777777" w:rsidR="006D64A5" w:rsidRPr="00186192" w:rsidRDefault="006D64A5" w:rsidP="00905C2A">
      <w:pPr>
        <w:rPr>
          <w:b/>
        </w:rPr>
      </w:pPr>
    </w:p>
    <w:p w14:paraId="49D5B3EC" w14:textId="39CA54EE" w:rsidR="000D1BE8" w:rsidRPr="00186192" w:rsidRDefault="000D1BE8" w:rsidP="000D1BE8">
      <w:pPr>
        <w:spacing w:line="276" w:lineRule="auto"/>
        <w:jc w:val="center"/>
        <w:rPr>
          <w:b/>
          <w:i/>
        </w:rPr>
      </w:pPr>
      <w:bookmarkStart w:id="2" w:name="_Hlk200638318"/>
      <w:r w:rsidRPr="00186192">
        <w:rPr>
          <w:b/>
        </w:rPr>
        <w:t xml:space="preserve">Par termiņiem </w:t>
      </w:r>
      <w:bookmarkEnd w:id="2"/>
    </w:p>
    <w:p w14:paraId="7EDFDE3E" w14:textId="6D5DE868" w:rsidR="00974D0D" w:rsidRPr="00186192" w:rsidRDefault="00974D0D" w:rsidP="00DE54E1">
      <w:pPr>
        <w:ind w:left="5040" w:firstLine="720"/>
        <w:rPr>
          <w:b/>
        </w:rPr>
      </w:pPr>
      <w:bookmarkStart w:id="3" w:name="_Hlk184819722"/>
    </w:p>
    <w:tbl>
      <w:tblPr>
        <w:tblStyle w:val="TableGrid1"/>
        <w:tblW w:w="14858" w:type="dxa"/>
        <w:tblInd w:w="-431" w:type="dxa"/>
        <w:tblLook w:val="04A0" w:firstRow="1" w:lastRow="0" w:firstColumn="1" w:lastColumn="0" w:noHBand="0" w:noVBand="1"/>
      </w:tblPr>
      <w:tblGrid>
        <w:gridCol w:w="4487"/>
        <w:gridCol w:w="3911"/>
        <w:gridCol w:w="6460"/>
      </w:tblGrid>
      <w:tr w:rsidR="00182674" w:rsidRPr="00186192" w14:paraId="11837688" w14:textId="1F368981" w:rsidTr="00FA52A3">
        <w:trPr>
          <w:trHeight w:val="1110"/>
        </w:trPr>
        <w:tc>
          <w:tcPr>
            <w:tcW w:w="4487" w:type="dxa"/>
            <w:shd w:val="clear" w:color="auto" w:fill="FBE4D5" w:themeFill="accent2" w:themeFillTint="33"/>
            <w:vAlign w:val="center"/>
          </w:tcPr>
          <w:bookmarkEnd w:id="3"/>
          <w:p w14:paraId="7B8DF71F" w14:textId="77777777" w:rsidR="00182674" w:rsidRPr="00186192" w:rsidRDefault="00182674" w:rsidP="004610DC">
            <w:pPr>
              <w:tabs>
                <w:tab w:val="center" w:pos="4153"/>
                <w:tab w:val="right" w:pos="8306"/>
              </w:tabs>
              <w:jc w:val="center"/>
              <w:outlineLvl w:val="0"/>
              <w:rPr>
                <w:b/>
              </w:rPr>
            </w:pPr>
            <w:r w:rsidRPr="00186192">
              <w:rPr>
                <w:b/>
              </w:rPr>
              <w:t>Nosaukums</w:t>
            </w:r>
          </w:p>
        </w:tc>
        <w:tc>
          <w:tcPr>
            <w:tcW w:w="3911" w:type="dxa"/>
            <w:tcBorders>
              <w:bottom w:val="single" w:sz="4" w:space="0" w:color="auto"/>
            </w:tcBorders>
            <w:shd w:val="clear" w:color="auto" w:fill="FBE4D5" w:themeFill="accent2" w:themeFillTint="33"/>
            <w:vAlign w:val="center"/>
          </w:tcPr>
          <w:p w14:paraId="4B493199" w14:textId="77777777" w:rsidR="00182674" w:rsidRPr="00186192" w:rsidRDefault="00182674" w:rsidP="004610DC">
            <w:pPr>
              <w:tabs>
                <w:tab w:val="center" w:pos="4153"/>
                <w:tab w:val="right" w:pos="8306"/>
              </w:tabs>
              <w:jc w:val="center"/>
              <w:outlineLvl w:val="0"/>
              <w:rPr>
                <w:b/>
                <w:strike/>
              </w:rPr>
            </w:pPr>
          </w:p>
          <w:p w14:paraId="0A5D99A2" w14:textId="076120EC" w:rsidR="00182674" w:rsidRPr="00186192" w:rsidRDefault="00182674" w:rsidP="00637F5A">
            <w:pPr>
              <w:tabs>
                <w:tab w:val="center" w:pos="4153"/>
                <w:tab w:val="right" w:pos="8306"/>
              </w:tabs>
              <w:jc w:val="center"/>
              <w:outlineLvl w:val="0"/>
              <w:rPr>
                <w:b/>
              </w:rPr>
            </w:pPr>
            <w:r w:rsidRPr="00186192">
              <w:rPr>
                <w:b/>
              </w:rPr>
              <w:t xml:space="preserve">Ieinteresēto piegādātāju norādītie </w:t>
            </w:r>
          </w:p>
          <w:p w14:paraId="7BDE62E9" w14:textId="3438A094" w:rsidR="00182674" w:rsidRPr="00186192" w:rsidRDefault="00182674" w:rsidP="00637F5A">
            <w:pPr>
              <w:tabs>
                <w:tab w:val="center" w:pos="4153"/>
                <w:tab w:val="right" w:pos="8306"/>
              </w:tabs>
              <w:jc w:val="center"/>
              <w:outlineLvl w:val="0"/>
              <w:rPr>
                <w:b/>
                <w:strike/>
              </w:rPr>
            </w:pPr>
            <w:r w:rsidRPr="00186192">
              <w:rPr>
                <w:b/>
              </w:rPr>
              <w:t>termiņi</w:t>
            </w:r>
          </w:p>
          <w:p w14:paraId="28A9B4A2" w14:textId="0819A88C" w:rsidR="00182674" w:rsidRPr="00186192" w:rsidRDefault="00182674" w:rsidP="00182674">
            <w:pPr>
              <w:tabs>
                <w:tab w:val="center" w:pos="4153"/>
                <w:tab w:val="right" w:pos="8306"/>
              </w:tabs>
              <w:jc w:val="center"/>
              <w:outlineLvl w:val="0"/>
              <w:rPr>
                <w:b/>
                <w:strike/>
              </w:rPr>
            </w:pPr>
          </w:p>
        </w:tc>
        <w:tc>
          <w:tcPr>
            <w:tcW w:w="6460" w:type="dxa"/>
            <w:shd w:val="clear" w:color="auto" w:fill="FBE4D5" w:themeFill="accent2" w:themeFillTint="33"/>
            <w:vAlign w:val="center"/>
          </w:tcPr>
          <w:p w14:paraId="0A45CBB2" w14:textId="20044D7A" w:rsidR="00182674" w:rsidRPr="00186192" w:rsidRDefault="00182674" w:rsidP="004610DC">
            <w:pPr>
              <w:tabs>
                <w:tab w:val="center" w:pos="4153"/>
                <w:tab w:val="right" w:pos="8306"/>
              </w:tabs>
              <w:jc w:val="center"/>
              <w:outlineLvl w:val="0"/>
              <w:rPr>
                <w:b/>
              </w:rPr>
            </w:pPr>
            <w:r w:rsidRPr="00186192">
              <w:rPr>
                <w:b/>
              </w:rPr>
              <w:t>Komisijas galvenie secinājumi un vērtējums</w:t>
            </w:r>
          </w:p>
        </w:tc>
      </w:tr>
      <w:tr w:rsidR="00182674" w:rsidRPr="00186192" w14:paraId="27F4E4BC" w14:textId="32A41720" w:rsidTr="00E05A56">
        <w:trPr>
          <w:trHeight w:val="380"/>
        </w:trPr>
        <w:tc>
          <w:tcPr>
            <w:tcW w:w="4487" w:type="dxa"/>
            <w:vAlign w:val="center"/>
          </w:tcPr>
          <w:p w14:paraId="7B670469" w14:textId="7A1EE4F6" w:rsidR="00182674" w:rsidRPr="00186192" w:rsidRDefault="00186192" w:rsidP="00467D00">
            <w:pPr>
              <w:tabs>
                <w:tab w:val="center" w:pos="4153"/>
                <w:tab w:val="right" w:pos="8306"/>
              </w:tabs>
              <w:jc w:val="both"/>
              <w:outlineLvl w:val="0"/>
              <w:rPr>
                <w:u w:val="single"/>
              </w:rPr>
            </w:pPr>
            <w:r w:rsidRPr="00186192">
              <w:t xml:space="preserve">Piedāvājuma sagatavošanai un viena preces parauga iesniegšanai (kopā ar piedāvājumu) nepieciešamais termiņš </w:t>
            </w:r>
            <w:r w:rsidRPr="00186192">
              <w:rPr>
                <w:u w:val="single"/>
              </w:rPr>
              <w:t>kalendārajās dienās.</w:t>
            </w:r>
          </w:p>
        </w:tc>
        <w:tc>
          <w:tcPr>
            <w:tcW w:w="3911" w:type="dxa"/>
          </w:tcPr>
          <w:p w14:paraId="679A4C87" w14:textId="364A90D0" w:rsidR="00186192" w:rsidRDefault="00182674" w:rsidP="0084649F">
            <w:pPr>
              <w:tabs>
                <w:tab w:val="center" w:pos="4153"/>
                <w:tab w:val="right" w:pos="8306"/>
              </w:tabs>
              <w:outlineLvl w:val="0"/>
            </w:pPr>
            <w:r w:rsidRPr="00186192">
              <w:t xml:space="preserve">1) </w:t>
            </w:r>
            <w:r w:rsidR="00186192" w:rsidRPr="00186192">
              <w:t>30 (trīsdesmit) kalendāro dienu laikā</w:t>
            </w:r>
            <w:r w:rsidR="00435C2F">
              <w:t>;</w:t>
            </w:r>
          </w:p>
          <w:p w14:paraId="1CA3996F" w14:textId="65A23AE0" w:rsidR="0084649F" w:rsidRDefault="0084649F" w:rsidP="0084649F">
            <w:pPr>
              <w:tabs>
                <w:tab w:val="center" w:pos="4153"/>
                <w:tab w:val="right" w:pos="8306"/>
              </w:tabs>
              <w:outlineLvl w:val="0"/>
            </w:pPr>
            <w:r>
              <w:t>2) 45 dienas</w:t>
            </w:r>
            <w:r w:rsidR="00435C2F">
              <w:t>;</w:t>
            </w:r>
          </w:p>
          <w:p w14:paraId="45603923" w14:textId="1BB98FE0" w:rsidR="00182674" w:rsidRDefault="0084649F" w:rsidP="0084649F">
            <w:pPr>
              <w:tabs>
                <w:tab w:val="center" w:pos="4153"/>
                <w:tab w:val="right" w:pos="8306"/>
              </w:tabs>
              <w:outlineLvl w:val="0"/>
            </w:pPr>
            <w:r>
              <w:t>3) Ne mazāk kā 60 (sešdesmit) kalendārās dienas</w:t>
            </w:r>
            <w:r w:rsidR="00435C2F">
              <w:t>;</w:t>
            </w:r>
          </w:p>
          <w:p w14:paraId="3A213B83" w14:textId="38D13873" w:rsidR="00435C2F" w:rsidRPr="00186192" w:rsidRDefault="00435C2F" w:rsidP="0084649F">
            <w:pPr>
              <w:tabs>
                <w:tab w:val="center" w:pos="4153"/>
                <w:tab w:val="right" w:pos="8306"/>
              </w:tabs>
              <w:outlineLvl w:val="0"/>
            </w:pPr>
            <w:r>
              <w:t>4) 40 dienas.</w:t>
            </w:r>
          </w:p>
        </w:tc>
        <w:tc>
          <w:tcPr>
            <w:tcW w:w="6460" w:type="dxa"/>
          </w:tcPr>
          <w:p w14:paraId="0810F8A1" w14:textId="14422C0E" w:rsidR="00D310FD" w:rsidRDefault="00D310FD" w:rsidP="00D310FD">
            <w:pPr>
              <w:tabs>
                <w:tab w:val="center" w:pos="4153"/>
                <w:tab w:val="right" w:pos="8306"/>
              </w:tabs>
              <w:jc w:val="both"/>
              <w:outlineLvl w:val="0"/>
            </w:pPr>
            <w:r w:rsidRPr="003F5F2C">
              <w:t>Informācija tiks ņemta vērā izstrādājot nolikuma prasības.</w:t>
            </w:r>
          </w:p>
          <w:p w14:paraId="5C17E796" w14:textId="2E2CCF14" w:rsidR="00182674" w:rsidRPr="00186192" w:rsidRDefault="00182674" w:rsidP="008D2791">
            <w:pPr>
              <w:tabs>
                <w:tab w:val="center" w:pos="4153"/>
                <w:tab w:val="right" w:pos="8306"/>
              </w:tabs>
              <w:jc w:val="both"/>
              <w:outlineLvl w:val="0"/>
            </w:pPr>
          </w:p>
        </w:tc>
      </w:tr>
      <w:tr w:rsidR="00182674" w:rsidRPr="00186192" w14:paraId="2E442105" w14:textId="77777777" w:rsidTr="00E05A56">
        <w:trPr>
          <w:trHeight w:val="380"/>
        </w:trPr>
        <w:tc>
          <w:tcPr>
            <w:tcW w:w="4487" w:type="dxa"/>
            <w:vAlign w:val="center"/>
          </w:tcPr>
          <w:p w14:paraId="25EC1263" w14:textId="0CA595EC" w:rsidR="00182674" w:rsidRPr="00186192" w:rsidRDefault="00186192" w:rsidP="00186192">
            <w:pPr>
              <w:pStyle w:val="NoSpacing"/>
              <w:jc w:val="both"/>
            </w:pPr>
            <w:r w:rsidRPr="00186192">
              <w:t>Preces piegādes termiņš pasūtījuma apjomam līdz 5000 gabaliem kalendārajās dienās, kas, vēlams, ir ne vairāk kā 60 (sešdesmit) kalendāro dienu laikā no pasūtījuma veikšanas dienas.</w:t>
            </w:r>
          </w:p>
        </w:tc>
        <w:tc>
          <w:tcPr>
            <w:tcW w:w="3911" w:type="dxa"/>
          </w:tcPr>
          <w:p w14:paraId="52EA4BD9" w14:textId="629826E0" w:rsidR="00186192" w:rsidRPr="00186192" w:rsidRDefault="00186192" w:rsidP="00186192">
            <w:pPr>
              <w:pStyle w:val="NoSpacing"/>
              <w:jc w:val="both"/>
            </w:pPr>
            <w:r w:rsidRPr="00186192">
              <w:t>1) 210 (divi simti desmit) kalendārās dienas. Termiņš skaitāms no pasūtījuma veikšanas un visu marķējumam, iepakojumam un piegādei nepieciešamo datu galīgas saskaņošanas dienas.</w:t>
            </w:r>
          </w:p>
          <w:p w14:paraId="016CA3BF" w14:textId="77777777" w:rsidR="00186192" w:rsidRPr="00186192" w:rsidRDefault="00186192" w:rsidP="00186192">
            <w:pPr>
              <w:pStyle w:val="NoSpacing"/>
              <w:jc w:val="both"/>
            </w:pPr>
            <w:r w:rsidRPr="00186192">
              <w:t>Pasūtījums līdz 5000 viena modeļa pulksteņiem būtiski pārsniedz izplatītāju parastos noliktavas krājumus un var prasīt atsevišķu ražošanas vai piegādes partiju. Potenciāli piedāvājamās G-SHOCK sērijas lielu apjomu piegādes termiņš var sasniegt aptuveni sešus mēnešus. Ražotājs un izplatītājs 60 dienu piegādi šādam apjomam negarantē.</w:t>
            </w:r>
          </w:p>
          <w:p w14:paraId="6B441B71" w14:textId="3DE258A0" w:rsidR="00182674" w:rsidRDefault="00186192" w:rsidP="00186192">
            <w:pPr>
              <w:pStyle w:val="NoSpacing"/>
              <w:jc w:val="both"/>
            </w:pPr>
            <w:r w:rsidRPr="00186192">
              <w:t>Īsāks termiņš var būt iespējams tikai tad, ja konkrētais modelis un nepieciešamais daudzums pasūtījuma brīdī faktiski ir pieejams</w:t>
            </w:r>
            <w:r w:rsidR="00435C2F">
              <w:t>.</w:t>
            </w:r>
          </w:p>
          <w:p w14:paraId="00809986" w14:textId="77777777" w:rsidR="0084649F" w:rsidRDefault="0084649F" w:rsidP="0084649F">
            <w:pPr>
              <w:pStyle w:val="NoSpacing"/>
              <w:spacing w:before="120"/>
              <w:jc w:val="both"/>
            </w:pPr>
            <w:r>
              <w:lastRenderedPageBreak/>
              <w:t xml:space="preserve">2) </w:t>
            </w:r>
            <w:r w:rsidRPr="006A3FCF">
              <w:t>1–500</w:t>
            </w:r>
            <w:r>
              <w:t xml:space="preserve"> gab. – 90 dienas; </w:t>
            </w:r>
            <w:r w:rsidRPr="008F4C97">
              <w:t>pēc tam</w:t>
            </w:r>
            <w:r>
              <w:t xml:space="preserve"> 500 gab. katru mēnesi.</w:t>
            </w:r>
          </w:p>
          <w:p w14:paraId="3463A9EE" w14:textId="76869F9E" w:rsidR="0084649F" w:rsidRDefault="0084649F" w:rsidP="0084649F">
            <w:pPr>
              <w:tabs>
                <w:tab w:val="center" w:pos="4153"/>
                <w:tab w:val="right" w:pos="8306"/>
              </w:tabs>
              <w:spacing w:before="120"/>
              <w:outlineLvl w:val="0"/>
            </w:pPr>
            <w:r>
              <w:t>3) Noteiktais piegādes termiņš šāda apjoma pasūtījumam nav samērīgs, ņemot vērā, ka pulksteņi pārsvarā tiek izgatavoti pēc individuāla pasūtījuma. Ražotājs ražošanas procesu plāno atbilstoši noteiktam ražošanas grafikam, kurā pasūtījumi tiek iekļauti pēc to saņemšanas.</w:t>
            </w:r>
          </w:p>
          <w:p w14:paraId="7821F102" w14:textId="25A66969" w:rsidR="0084649F" w:rsidRDefault="0084649F" w:rsidP="0084649F">
            <w:pPr>
              <w:tabs>
                <w:tab w:val="center" w:pos="4153"/>
                <w:tab w:val="right" w:pos="8306"/>
              </w:tabs>
              <w:outlineLvl w:val="0"/>
            </w:pPr>
            <w:r>
              <w:t>Tā kā nav iespējams noteikt konkrētu datumu, kad iestāde veiks pasūtījumu, ražotājam nav iespējams savlaicīgi rezervēt nepieciešamo ražošanas jaudu un iekļaut paredzamo pasūtījumu ražošanas grafikā.</w:t>
            </w:r>
          </w:p>
          <w:p w14:paraId="1C6AABA5" w14:textId="77777777" w:rsidR="0084649F" w:rsidRDefault="0084649F" w:rsidP="0084649F">
            <w:pPr>
              <w:pStyle w:val="NoSpacing"/>
              <w:jc w:val="both"/>
            </w:pPr>
            <w:r>
              <w:t>Ņemot vērā minēto, lūdzam pārskatīt noteikto piegādes termiņu un paredzēt, ka preču piegādes termiņš ir ne mazāks kā 210 (divi simti desmit) kalendārās dienas no pasūtījuma veikšanas dienas.</w:t>
            </w:r>
          </w:p>
          <w:p w14:paraId="6C8A383A" w14:textId="33E0CE21" w:rsidR="00435C2F" w:rsidRPr="00186192" w:rsidRDefault="00435C2F" w:rsidP="00435C2F">
            <w:pPr>
              <w:pStyle w:val="NoSpacing"/>
              <w:spacing w:before="120" w:after="120"/>
              <w:jc w:val="both"/>
            </w:pPr>
            <w:r>
              <w:t xml:space="preserve">4) </w:t>
            </w:r>
            <w:r w:rsidRPr="00435C2F">
              <w:t>180 dienas</w:t>
            </w:r>
          </w:p>
        </w:tc>
        <w:tc>
          <w:tcPr>
            <w:tcW w:w="6460" w:type="dxa"/>
          </w:tcPr>
          <w:p w14:paraId="0D498DC2" w14:textId="77777777" w:rsidR="00D310FD" w:rsidRDefault="00D310FD" w:rsidP="00D310FD">
            <w:pPr>
              <w:tabs>
                <w:tab w:val="center" w:pos="4153"/>
                <w:tab w:val="right" w:pos="8306"/>
              </w:tabs>
              <w:jc w:val="both"/>
              <w:outlineLvl w:val="0"/>
            </w:pPr>
            <w:r w:rsidRPr="003F5F2C">
              <w:lastRenderedPageBreak/>
              <w:t>Informācija tiks ņemta vērā izstrādājot nolikuma prasības.</w:t>
            </w:r>
          </w:p>
          <w:p w14:paraId="7993983C" w14:textId="39E47AD8" w:rsidR="00182674" w:rsidRPr="00186192" w:rsidRDefault="00182674" w:rsidP="008D2791">
            <w:pPr>
              <w:tabs>
                <w:tab w:val="center" w:pos="4153"/>
                <w:tab w:val="right" w:pos="8306"/>
              </w:tabs>
              <w:jc w:val="both"/>
              <w:outlineLvl w:val="0"/>
              <w:rPr>
                <w:szCs w:val="22"/>
              </w:rPr>
            </w:pPr>
          </w:p>
        </w:tc>
      </w:tr>
      <w:tr w:rsidR="00182674" w:rsidRPr="00186192" w14:paraId="34C15891" w14:textId="77777777" w:rsidTr="00E05A56">
        <w:trPr>
          <w:trHeight w:val="380"/>
        </w:trPr>
        <w:tc>
          <w:tcPr>
            <w:tcW w:w="4487" w:type="dxa"/>
            <w:vAlign w:val="center"/>
          </w:tcPr>
          <w:p w14:paraId="5C5EF530" w14:textId="7D32F9DB" w:rsidR="00182674" w:rsidRPr="00186192" w:rsidRDefault="00186192" w:rsidP="00467D00">
            <w:pPr>
              <w:tabs>
                <w:tab w:val="center" w:pos="4153"/>
                <w:tab w:val="right" w:pos="8306"/>
              </w:tabs>
              <w:jc w:val="both"/>
              <w:outlineLvl w:val="0"/>
            </w:pPr>
            <w:r w:rsidRPr="00186192">
              <w:t xml:space="preserve">Nekvalitatīvas vai līguma noteikumiem neatbilstošas Preces apmaiņas vai trūkumu novēršanas termiņš garantijas laikā, kalendārajās dienās, kas, vēlams, ir ne vairāk kā 30 (trīsdesmit) kalendāro dienu laikā </w:t>
            </w:r>
            <w:r w:rsidRPr="00186192">
              <w:rPr>
                <w:bCs/>
              </w:rPr>
              <w:t>no akta par konstatētajām neatbilstībām sastādīšanas dienas</w:t>
            </w:r>
            <w:r w:rsidRPr="00186192">
              <w:t>.</w:t>
            </w:r>
          </w:p>
        </w:tc>
        <w:tc>
          <w:tcPr>
            <w:tcW w:w="3911" w:type="dxa"/>
          </w:tcPr>
          <w:p w14:paraId="754D820D" w14:textId="77777777" w:rsidR="00186192" w:rsidRPr="00186192" w:rsidRDefault="00186192" w:rsidP="00186192">
            <w:pPr>
              <w:pStyle w:val="NoSpacing"/>
              <w:jc w:val="both"/>
            </w:pPr>
            <w:r w:rsidRPr="00186192">
              <w:t>1) Lūdzam apmaiņas vai trūkumu novēršanas termiņu noteikt atkarībā no garantijas gadījumam pakļauto Preču daudzuma, neatbilstības rakstura un rezerves Preču pieejamības.</w:t>
            </w:r>
          </w:p>
          <w:p w14:paraId="398323EF" w14:textId="77777777" w:rsidR="00186192" w:rsidRPr="00186192" w:rsidRDefault="00186192" w:rsidP="00186192">
            <w:pPr>
              <w:pStyle w:val="NoSpacing"/>
              <w:jc w:val="both"/>
            </w:pPr>
            <w:r w:rsidRPr="00186192">
              <w:t>Atsevišķu Preču vai neliela daudzuma apmaiņai var piemērot termiņu līdz 30 kalendārajām dienām, ja aizvietošanai nepieciešamās Preces ir pieejamas piegādātāja vai izplatītāja noliktavā.</w:t>
            </w:r>
          </w:p>
          <w:p w14:paraId="7706615C" w14:textId="77777777" w:rsidR="00186192" w:rsidRPr="00186192" w:rsidRDefault="00186192" w:rsidP="00186192">
            <w:pPr>
              <w:pStyle w:val="NoSpacing"/>
              <w:jc w:val="both"/>
            </w:pPr>
            <w:r w:rsidRPr="00186192">
              <w:lastRenderedPageBreak/>
              <w:t>Ja neatbilstība skar lielu daudzumu vai visu piegādāto partiju un nepieciešama jauna ražošanas vai piegādes partija, lūdzam paredzēt termiņu līdz 210 kalendārajām dienām.</w:t>
            </w:r>
          </w:p>
          <w:p w14:paraId="4AD208F2" w14:textId="77777777" w:rsidR="00186192" w:rsidRPr="00186192" w:rsidRDefault="00186192" w:rsidP="00186192">
            <w:pPr>
              <w:pStyle w:val="NoSpacing"/>
              <w:jc w:val="both"/>
            </w:pPr>
            <w:r w:rsidRPr="00186192">
              <w:t>Termiņš skaitāms no dienas, kad piegādātājs vai ražotāja noteiktais serviss ir saņēmis attiecīgās Preces pārbaudei un tehniskajā pārbaudē ir apstiprināts garantijas gadījums. Akts par neatbilstību ir paziņojums par iespējamu garantijas gadījumu, bet tas pats par sevi nenosaka bojājuma cēloni.</w:t>
            </w:r>
          </w:p>
          <w:p w14:paraId="6282CC92" w14:textId="77777777" w:rsidR="00182674" w:rsidRDefault="00186192" w:rsidP="00186192">
            <w:pPr>
              <w:pStyle w:val="NoSpacing"/>
              <w:jc w:val="both"/>
            </w:pPr>
            <w:r w:rsidRPr="00186192">
              <w:t>Ja tiek konstatēts sistemātisks ražošanas, montāžas vai materiālu defekts, kas skar būtisku piegādātās partijas daļu, apmaiņas grafiku nosaka atbilstoši vienību skaitam un faktiskajam ražotāja piegādes termiņam, nepārsniedzot sākotnējai attiecīgā daudzuma piegādei noteikto termiņu.</w:t>
            </w:r>
          </w:p>
          <w:p w14:paraId="4138D730" w14:textId="77777777" w:rsidR="0084649F" w:rsidRDefault="0084649F" w:rsidP="0084649F">
            <w:pPr>
              <w:pStyle w:val="NoSpacing"/>
              <w:spacing w:before="120"/>
              <w:jc w:val="both"/>
            </w:pPr>
            <w:r>
              <w:t>2) 30 dienas</w:t>
            </w:r>
          </w:p>
          <w:p w14:paraId="7C165C09" w14:textId="77777777" w:rsidR="0084649F" w:rsidRDefault="0084649F" w:rsidP="0084649F">
            <w:pPr>
              <w:pStyle w:val="NoSpacing"/>
              <w:spacing w:before="120"/>
              <w:jc w:val="both"/>
            </w:pPr>
            <w:r>
              <w:t>3) Ne mazāk kā 60 (sešdesmit) kalendārās dienas</w:t>
            </w:r>
          </w:p>
          <w:p w14:paraId="41F121C8" w14:textId="4F07416F" w:rsidR="00435C2F" w:rsidRPr="00186192" w:rsidRDefault="00435C2F" w:rsidP="0084649F">
            <w:pPr>
              <w:pStyle w:val="NoSpacing"/>
              <w:spacing w:before="120"/>
              <w:jc w:val="both"/>
            </w:pPr>
            <w:r>
              <w:t>4) 30 dienas</w:t>
            </w:r>
          </w:p>
        </w:tc>
        <w:tc>
          <w:tcPr>
            <w:tcW w:w="6460" w:type="dxa"/>
          </w:tcPr>
          <w:p w14:paraId="1C467EE0" w14:textId="77777777" w:rsidR="00D310FD" w:rsidRDefault="00D310FD" w:rsidP="00D310FD">
            <w:pPr>
              <w:tabs>
                <w:tab w:val="center" w:pos="4153"/>
                <w:tab w:val="right" w:pos="8306"/>
              </w:tabs>
              <w:jc w:val="both"/>
              <w:outlineLvl w:val="0"/>
            </w:pPr>
            <w:r w:rsidRPr="003F5F2C">
              <w:lastRenderedPageBreak/>
              <w:t>Informācija tiks ņemta vērā izstrādājot nolikuma prasības.</w:t>
            </w:r>
          </w:p>
          <w:p w14:paraId="168CDB2F" w14:textId="59D0046C" w:rsidR="00182674" w:rsidRPr="00186192" w:rsidRDefault="00182674" w:rsidP="008D2791">
            <w:pPr>
              <w:tabs>
                <w:tab w:val="center" w:pos="4153"/>
                <w:tab w:val="right" w:pos="8306"/>
              </w:tabs>
              <w:jc w:val="both"/>
              <w:outlineLvl w:val="0"/>
              <w:rPr>
                <w:highlight w:val="yellow"/>
              </w:rPr>
            </w:pPr>
          </w:p>
        </w:tc>
      </w:tr>
    </w:tbl>
    <w:p w14:paraId="46A9CF99" w14:textId="21984058" w:rsidR="00974D0D" w:rsidRPr="00186192" w:rsidRDefault="00974D0D" w:rsidP="00DE54E1">
      <w:pPr>
        <w:ind w:left="5040" w:firstLine="720"/>
        <w:rPr>
          <w:b/>
        </w:rPr>
      </w:pPr>
    </w:p>
    <w:p w14:paraId="6BE75265" w14:textId="77777777" w:rsidR="00DD2E9C" w:rsidRPr="00186192" w:rsidRDefault="00DD2E9C" w:rsidP="00DD2E9C">
      <w:pPr>
        <w:jc w:val="center"/>
        <w:rPr>
          <w:b/>
          <w:highlight w:val="yellow"/>
        </w:rPr>
      </w:pPr>
      <w:r w:rsidRPr="00186192">
        <w:rPr>
          <w:b/>
        </w:rPr>
        <w:t>Citi iesniedzamie dokumenti/citas prasības</w:t>
      </w:r>
    </w:p>
    <w:p w14:paraId="2450DB5D" w14:textId="77777777" w:rsidR="00DD2E9C" w:rsidRPr="00186192" w:rsidRDefault="00DD2E9C" w:rsidP="00DD2E9C">
      <w:pPr>
        <w:jc w:val="both"/>
        <w:rPr>
          <w:b/>
          <w:i/>
          <w:highlight w:val="yellow"/>
        </w:rPr>
      </w:pPr>
    </w:p>
    <w:tbl>
      <w:tblPr>
        <w:tblStyle w:val="TableGrid1"/>
        <w:tblW w:w="15039" w:type="dxa"/>
        <w:tblInd w:w="-572" w:type="dxa"/>
        <w:tblLook w:val="04A0" w:firstRow="1" w:lastRow="0" w:firstColumn="1" w:lastColumn="0" w:noHBand="0" w:noVBand="1"/>
      </w:tblPr>
      <w:tblGrid>
        <w:gridCol w:w="4536"/>
        <w:gridCol w:w="4111"/>
        <w:gridCol w:w="6392"/>
      </w:tblGrid>
      <w:tr w:rsidR="00DD2E9C" w:rsidRPr="00186192" w14:paraId="2C18DE85" w14:textId="67FACFD5" w:rsidTr="00DD2E9C">
        <w:trPr>
          <w:trHeight w:val="586"/>
        </w:trPr>
        <w:tc>
          <w:tcPr>
            <w:tcW w:w="4536" w:type="dxa"/>
            <w:shd w:val="clear" w:color="auto" w:fill="FDE9D9"/>
            <w:vAlign w:val="center"/>
          </w:tcPr>
          <w:p w14:paraId="4CFC3D33" w14:textId="77777777" w:rsidR="00DD2E9C" w:rsidRPr="00186192" w:rsidRDefault="00DD2E9C" w:rsidP="00867F84">
            <w:pPr>
              <w:tabs>
                <w:tab w:val="center" w:pos="4153"/>
                <w:tab w:val="right" w:pos="8306"/>
              </w:tabs>
              <w:jc w:val="center"/>
              <w:outlineLvl w:val="0"/>
              <w:rPr>
                <w:b/>
                <w:highlight w:val="yellow"/>
              </w:rPr>
            </w:pPr>
            <w:r w:rsidRPr="00186192">
              <w:rPr>
                <w:b/>
              </w:rPr>
              <w:t>Nosaukums</w:t>
            </w:r>
          </w:p>
        </w:tc>
        <w:tc>
          <w:tcPr>
            <w:tcW w:w="4111" w:type="dxa"/>
            <w:shd w:val="clear" w:color="auto" w:fill="FDE9D9"/>
            <w:vAlign w:val="center"/>
          </w:tcPr>
          <w:p w14:paraId="03C4B322" w14:textId="2431D1BD" w:rsidR="00DD2E9C" w:rsidRPr="00186192" w:rsidRDefault="00DD2E9C" w:rsidP="00867F84">
            <w:pPr>
              <w:tabs>
                <w:tab w:val="center" w:pos="4153"/>
                <w:tab w:val="right" w:pos="8306"/>
              </w:tabs>
              <w:jc w:val="center"/>
              <w:outlineLvl w:val="0"/>
              <w:rPr>
                <w:b/>
                <w:highlight w:val="yellow"/>
              </w:rPr>
            </w:pPr>
            <w:r w:rsidRPr="00186192">
              <w:rPr>
                <w:b/>
                <w:bCs/>
              </w:rPr>
              <w:t>Ieinteresēto piegādātāju priekšlikumi, komentāri</w:t>
            </w:r>
          </w:p>
        </w:tc>
        <w:tc>
          <w:tcPr>
            <w:tcW w:w="6392" w:type="dxa"/>
            <w:shd w:val="clear" w:color="auto" w:fill="FDE9D9"/>
          </w:tcPr>
          <w:p w14:paraId="1C0406FB" w14:textId="3D19CF0D" w:rsidR="00DD2E9C" w:rsidRPr="00186192" w:rsidRDefault="00DD2E9C" w:rsidP="00867F84">
            <w:pPr>
              <w:tabs>
                <w:tab w:val="center" w:pos="4153"/>
                <w:tab w:val="right" w:pos="8306"/>
              </w:tabs>
              <w:jc w:val="center"/>
              <w:outlineLvl w:val="0"/>
              <w:rPr>
                <w:b/>
                <w:bCs/>
                <w:highlight w:val="yellow"/>
              </w:rPr>
            </w:pPr>
            <w:r w:rsidRPr="00186192">
              <w:rPr>
                <w:b/>
                <w:bCs/>
              </w:rPr>
              <w:t>Komisijas galvenie secinājumi un vērtējums</w:t>
            </w:r>
          </w:p>
        </w:tc>
      </w:tr>
    </w:tbl>
    <w:tbl>
      <w:tblPr>
        <w:tblStyle w:val="TableGrid"/>
        <w:tblW w:w="15012" w:type="dxa"/>
        <w:tblInd w:w="-572" w:type="dxa"/>
        <w:tblLook w:val="04A0" w:firstRow="1" w:lastRow="0" w:firstColumn="1" w:lastColumn="0" w:noHBand="0" w:noVBand="1"/>
      </w:tblPr>
      <w:tblGrid>
        <w:gridCol w:w="4536"/>
        <w:gridCol w:w="4111"/>
        <w:gridCol w:w="6365"/>
      </w:tblGrid>
      <w:tr w:rsidR="00DD2E9C" w:rsidRPr="00186192" w14:paraId="4E9BD95F" w14:textId="5C135D6A" w:rsidTr="00DD2E9C">
        <w:trPr>
          <w:trHeight w:val="334"/>
        </w:trPr>
        <w:tc>
          <w:tcPr>
            <w:tcW w:w="4536" w:type="dxa"/>
          </w:tcPr>
          <w:p w14:paraId="511D4C83" w14:textId="58B397CA" w:rsidR="00DD2E9C" w:rsidRPr="00186192" w:rsidRDefault="00186192" w:rsidP="00867F84">
            <w:pPr>
              <w:pStyle w:val="NoSpacing"/>
              <w:spacing w:line="22" w:lineRule="atLeast"/>
              <w:jc w:val="both"/>
              <w:rPr>
                <w:highlight w:val="yellow"/>
                <w:lang w:val="lv-LV"/>
              </w:rPr>
            </w:pPr>
            <w:r w:rsidRPr="00186192">
              <w:rPr>
                <w:lang w:val="lv-LV"/>
              </w:rPr>
              <w:lastRenderedPageBreak/>
              <w:t>Piedāvātās Preces ražotāja izsniegta tehniskā dokumentācija, kurā var pārliecināties par piedāvātās preces atbilstību tehniskajai specifikācijai, kas attiecas uz konkrētiem izmērāmiem raksturlielumiem un materiāliem.</w:t>
            </w:r>
          </w:p>
        </w:tc>
        <w:tc>
          <w:tcPr>
            <w:tcW w:w="4111" w:type="dxa"/>
          </w:tcPr>
          <w:p w14:paraId="39F80011" w14:textId="748D5757" w:rsidR="00186192" w:rsidRPr="00186192" w:rsidRDefault="0084649F" w:rsidP="0084649F">
            <w:pPr>
              <w:jc w:val="both"/>
              <w:rPr>
                <w:lang w:val="lv-LV"/>
              </w:rPr>
            </w:pPr>
            <w:r>
              <w:rPr>
                <w:lang w:val="lv-LV"/>
              </w:rPr>
              <w:t xml:space="preserve">1) </w:t>
            </w:r>
            <w:r w:rsidR="00186192" w:rsidRPr="00186192">
              <w:rPr>
                <w:lang w:val="lv-LV"/>
              </w:rPr>
              <w:t>Lūdzam precizēt, ka par atbilstošu ražotāja tehnisko dokumentāciju tiek atzīta ražotāja oficiālajā tīmekļvietnē publicēta konkrētā modeļa produkta lapa, tehnisko datu lapa, lietošanas instrukcija, katalogs vai cita ražotāja standarta publiski pieejama dokumentācija.</w:t>
            </w:r>
          </w:p>
          <w:p w14:paraId="7A276B1B" w14:textId="77777777" w:rsidR="00186192" w:rsidRPr="00186192" w:rsidRDefault="00186192" w:rsidP="0084649F">
            <w:pPr>
              <w:jc w:val="both"/>
              <w:rPr>
                <w:lang w:val="lv-LV"/>
              </w:rPr>
            </w:pPr>
            <w:r w:rsidRPr="00186192">
              <w:rPr>
                <w:lang w:val="lv-LV"/>
              </w:rPr>
              <w:t>Pretendents piedāvājumā var norādīt saiti uz attiecīgo avotu un pievienot tīmekļvietnes izdruku vai elektroniski saglabātu kopiju, kurā identificējams konkrētais Preces modelis.</w:t>
            </w:r>
          </w:p>
          <w:p w14:paraId="5544F054" w14:textId="77777777" w:rsidR="00186192" w:rsidRPr="00186192" w:rsidRDefault="00186192" w:rsidP="0084649F">
            <w:pPr>
              <w:jc w:val="both"/>
              <w:rPr>
                <w:lang w:val="lv-LV"/>
              </w:rPr>
            </w:pPr>
            <w:r w:rsidRPr="00186192">
              <w:rPr>
                <w:lang w:val="lv-LV"/>
              </w:rPr>
              <w:t>Lūdzam neprasīt īpaši šim iepirkumam sagatavotu ražotāja vai izplatītāja apliecinājumu, sertifikātu vai testu pārskatu. Potenciāli piedāvājamais ražotājs un tā izplatītājs papildus standarta produkta dokumentācijai šādus dokumentus militāriem iepirkumiem neizsniedz.</w:t>
            </w:r>
          </w:p>
          <w:p w14:paraId="18DDB2E6" w14:textId="2D7E2119" w:rsidR="0084649F" w:rsidRPr="0084649F" w:rsidRDefault="00186192" w:rsidP="0084649F">
            <w:pPr>
              <w:jc w:val="both"/>
              <w:rPr>
                <w:lang w:val="lv-LV"/>
              </w:rPr>
            </w:pPr>
            <w:r w:rsidRPr="00186192">
              <w:rPr>
                <w:lang w:val="lv-LV"/>
              </w:rPr>
              <w:t>Ja kāds tehniskās specifikācijas parametrs nav pārbaudāms ražotāja standarta dokumentācijā, lūdzam attiecīgo prasību svītrot, paredzēt tās pārbaudi iesniegtajam paraugam vai iepriekš skaidri noteikt citu objektīvu apliecināšanas veidu. Piegādātājs nevar izsniegt ražotāja vārdā papildu tehniskus apliecinājumus par parametriem, kurus ražotājs nav publicējis.</w:t>
            </w:r>
          </w:p>
          <w:p w14:paraId="6C0D2045" w14:textId="3D6FB66D" w:rsidR="0084649F" w:rsidRPr="0084649F" w:rsidRDefault="0084649F" w:rsidP="0084649F">
            <w:pPr>
              <w:spacing w:before="120"/>
              <w:jc w:val="both"/>
              <w:rPr>
                <w:lang w:val="lv-LV"/>
              </w:rPr>
            </w:pPr>
            <w:r w:rsidRPr="0084649F">
              <w:rPr>
                <w:lang w:val="lv-LV"/>
              </w:rPr>
              <w:t>2) Atbalstam šo prasību</w:t>
            </w:r>
          </w:p>
        </w:tc>
        <w:tc>
          <w:tcPr>
            <w:tcW w:w="6365" w:type="dxa"/>
          </w:tcPr>
          <w:p w14:paraId="6DF3A424" w14:textId="0A498333" w:rsidR="00DD2E9C" w:rsidRPr="00D310FD" w:rsidRDefault="00D310FD" w:rsidP="00867F84">
            <w:pPr>
              <w:jc w:val="both"/>
              <w:rPr>
                <w:bCs/>
                <w:iCs/>
                <w:highlight w:val="yellow"/>
                <w:lang w:val="lv-LV"/>
              </w:rPr>
            </w:pPr>
            <w:r w:rsidRPr="00D310FD">
              <w:rPr>
                <w:bCs/>
                <w:lang w:val="lv-LV"/>
              </w:rPr>
              <w:t>Izvirzītā prasība atbilst pasūtītāja vajadzībām un netiks mainīta.</w:t>
            </w:r>
          </w:p>
        </w:tc>
      </w:tr>
    </w:tbl>
    <w:p w14:paraId="0A56E0E9" w14:textId="35A26C5C" w:rsidR="00DD2E9C" w:rsidRPr="00186192" w:rsidRDefault="00DD2E9C" w:rsidP="00875121">
      <w:pPr>
        <w:rPr>
          <w:b/>
        </w:rPr>
      </w:pPr>
    </w:p>
    <w:p w14:paraId="4B4FEA1B" w14:textId="6B0EDFAB" w:rsidR="008E4B93" w:rsidRPr="00186192" w:rsidRDefault="002F1B69" w:rsidP="00251EC6">
      <w:pPr>
        <w:numPr>
          <w:ilvl w:val="0"/>
          <w:numId w:val="5"/>
        </w:numPr>
        <w:ind w:left="426" w:right="253"/>
        <w:contextualSpacing/>
        <w:jc w:val="both"/>
      </w:pPr>
      <w:r w:rsidRPr="00186192">
        <w:rPr>
          <w:u w:val="single"/>
        </w:rPr>
        <w:lastRenderedPageBreak/>
        <w:t>Vērtējums par apspriedes laikā saņemtajiem ieinteresēto piegādātāju priekšlikumiem:</w:t>
      </w:r>
      <w:r w:rsidRPr="00186192">
        <w:t xml:space="preserve"> </w:t>
      </w:r>
      <w:r w:rsidR="00282BF8" w:rsidRPr="00186192">
        <w:t>visi saņemtie priekšlikumi ir izvērtēti un iespēju robežās tiks ņemti vērā, izstrādājot iepirkuma dokumentāciju.</w:t>
      </w:r>
    </w:p>
    <w:p w14:paraId="605B9D68" w14:textId="6553A8EB" w:rsidR="002F1B69" w:rsidRPr="00186192" w:rsidRDefault="002F1B69" w:rsidP="002F1B69">
      <w:pPr>
        <w:numPr>
          <w:ilvl w:val="0"/>
          <w:numId w:val="5"/>
        </w:numPr>
        <w:ind w:left="426" w:right="253"/>
        <w:contextualSpacing/>
        <w:jc w:val="both"/>
      </w:pPr>
      <w:r w:rsidRPr="00186192">
        <w:rPr>
          <w:u w:val="single"/>
        </w:rPr>
        <w:t>Iespējamā konkurence iepirkumā</w:t>
      </w:r>
      <w:r w:rsidRPr="00186192">
        <w:t>: iepirkumā tiks nodrošināta brīva konkurence starp ieinteresētajiem piegādātājiem, pretendentu kvalifikācijas prasībās un iepirkuma priekšmeta tehniskajā specifikācijā nav noteikti konkurenci ierobežojoši nosacījumi, tādejādi nodrošinot vienlīdzīgu un taisnīgu attieksmi pret visiem ieinteresētajiem piegādātājiem.</w:t>
      </w:r>
    </w:p>
    <w:p w14:paraId="558424E6" w14:textId="77777777" w:rsidR="00E05A56" w:rsidRPr="00186192" w:rsidRDefault="00E05A56" w:rsidP="00E05A56">
      <w:pPr>
        <w:ind w:left="426" w:right="253"/>
        <w:contextualSpacing/>
        <w:jc w:val="both"/>
      </w:pPr>
    </w:p>
    <w:p w14:paraId="35B2874F" w14:textId="612BBDD4" w:rsidR="002F1B69" w:rsidRPr="00186192" w:rsidRDefault="002F1B69" w:rsidP="002F1B69"/>
    <w:p w14:paraId="643489E3" w14:textId="18513D1E" w:rsidR="008D6D31" w:rsidRPr="00186192" w:rsidRDefault="008D6D31" w:rsidP="008D6D31">
      <w:pPr>
        <w:ind w:left="357"/>
        <w:contextualSpacing/>
        <w:jc w:val="both"/>
      </w:pPr>
      <w:r w:rsidRPr="00186192">
        <w:t xml:space="preserve">Iepirkuma komisijas priekšsēdētāja                   </w:t>
      </w:r>
      <w:r w:rsidRPr="00186192">
        <w:tab/>
      </w:r>
      <w:r w:rsidRPr="00186192">
        <w:tab/>
      </w:r>
      <w:r w:rsidRPr="00186192">
        <w:tab/>
      </w:r>
      <w:r w:rsidRPr="00186192">
        <w:tab/>
      </w:r>
      <w:r w:rsidR="00E05A56" w:rsidRPr="00186192">
        <w:tab/>
      </w:r>
      <w:r w:rsidR="00E05A56" w:rsidRPr="00186192">
        <w:tab/>
      </w:r>
      <w:r w:rsidR="00E05A56" w:rsidRPr="00186192">
        <w:tab/>
      </w:r>
      <w:r w:rsidR="00E05A56" w:rsidRPr="00186192">
        <w:tab/>
      </w:r>
      <w:r w:rsidR="00251EC6" w:rsidRPr="00186192">
        <w:t>Vija Čeirāne</w:t>
      </w:r>
    </w:p>
    <w:p w14:paraId="4E9AC672" w14:textId="77777777" w:rsidR="008D6D31" w:rsidRPr="00186192" w:rsidRDefault="008D6D31" w:rsidP="008D6D31">
      <w:pPr>
        <w:ind w:left="357"/>
        <w:contextualSpacing/>
        <w:jc w:val="both"/>
      </w:pPr>
    </w:p>
    <w:p w14:paraId="22BBDC5B" w14:textId="7FA262A3" w:rsidR="008D6D31" w:rsidRPr="00186192" w:rsidRDefault="008D6D31" w:rsidP="008D6D31">
      <w:pPr>
        <w:ind w:left="357"/>
        <w:contextualSpacing/>
        <w:jc w:val="both"/>
      </w:pPr>
    </w:p>
    <w:p w14:paraId="13AF1701" w14:textId="77777777" w:rsidR="00251EC6" w:rsidRPr="00186192" w:rsidRDefault="00251EC6" w:rsidP="008D6D31">
      <w:pPr>
        <w:ind w:left="357"/>
        <w:contextualSpacing/>
        <w:jc w:val="both"/>
      </w:pPr>
    </w:p>
    <w:p w14:paraId="1C0159D7" w14:textId="77777777" w:rsidR="008D6D31" w:rsidRPr="00186192" w:rsidRDefault="008D6D31" w:rsidP="008D6D31">
      <w:pPr>
        <w:ind w:left="357"/>
        <w:contextualSpacing/>
        <w:jc w:val="both"/>
      </w:pPr>
    </w:p>
    <w:p w14:paraId="46CEF844" w14:textId="77777777" w:rsidR="00251EC6" w:rsidRPr="00186192" w:rsidRDefault="00251EC6" w:rsidP="00251EC6">
      <w:pPr>
        <w:jc w:val="both"/>
        <w:rPr>
          <w:rFonts w:eastAsia="Calibri"/>
          <w:sz w:val="16"/>
          <w:szCs w:val="16"/>
        </w:rPr>
      </w:pPr>
      <w:r w:rsidRPr="00186192">
        <w:rPr>
          <w:rFonts w:eastAsia="Calibri"/>
          <w:noProof/>
          <w:sz w:val="16"/>
          <w:szCs w:val="16"/>
        </w:rPr>
        <w:t>Ieva Ozoliņa</w:t>
      </w:r>
      <w:r w:rsidRPr="00186192">
        <w:rPr>
          <w:rFonts w:eastAsia="Calibri"/>
          <w:sz w:val="16"/>
          <w:szCs w:val="16"/>
        </w:rPr>
        <w:t>, 29377194</w:t>
      </w:r>
    </w:p>
    <w:p w14:paraId="0D1728C4" w14:textId="77777777" w:rsidR="00251EC6" w:rsidRPr="00186192" w:rsidRDefault="00251EC6" w:rsidP="00251EC6">
      <w:pPr>
        <w:jc w:val="both"/>
        <w:rPr>
          <w:rFonts w:eastAsia="Calibri"/>
          <w:noProof/>
          <w:sz w:val="16"/>
          <w:szCs w:val="16"/>
        </w:rPr>
      </w:pPr>
      <w:r w:rsidRPr="00186192">
        <w:rPr>
          <w:rFonts w:eastAsia="Calibri"/>
          <w:noProof/>
          <w:sz w:val="16"/>
          <w:szCs w:val="16"/>
        </w:rPr>
        <w:t>ieva.ozolina@valic.gov.lv</w:t>
      </w:r>
    </w:p>
    <w:p w14:paraId="558BC8F4" w14:textId="7CB845A8" w:rsidR="002C63BE" w:rsidRPr="00186192" w:rsidRDefault="002C63BE" w:rsidP="002F1B69">
      <w:pPr>
        <w:ind w:left="357"/>
        <w:contextualSpacing/>
        <w:jc w:val="both"/>
      </w:pPr>
    </w:p>
    <w:sectPr w:rsidR="002C63BE" w:rsidRPr="00186192" w:rsidSect="00975305">
      <w:footerReference w:type="default" r:id="rId8"/>
      <w:footerReference w:type="first" r:id="rId9"/>
      <w:pgSz w:w="16838" w:h="11906" w:orient="landscape"/>
      <w:pgMar w:top="851" w:right="1800" w:bottom="1276" w:left="1134" w:header="708" w:footer="36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200F5" w14:textId="77777777" w:rsidR="009654D7" w:rsidRDefault="009654D7" w:rsidP="00186424">
      <w:r>
        <w:separator/>
      </w:r>
    </w:p>
  </w:endnote>
  <w:endnote w:type="continuationSeparator" w:id="0">
    <w:p w14:paraId="6ABF1B8E" w14:textId="77777777" w:rsidR="009654D7" w:rsidRDefault="009654D7" w:rsidP="00186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8508121"/>
      <w:docPartObj>
        <w:docPartGallery w:val="Page Numbers (Bottom of Page)"/>
        <w:docPartUnique/>
      </w:docPartObj>
    </w:sdtPr>
    <w:sdtEndPr>
      <w:rPr>
        <w:noProof/>
        <w:sz w:val="20"/>
        <w:szCs w:val="20"/>
      </w:rPr>
    </w:sdtEndPr>
    <w:sdtContent>
      <w:p w14:paraId="2A781093" w14:textId="104DA86C" w:rsidR="003D1B9A" w:rsidRPr="003D1B9A" w:rsidRDefault="003D1B9A">
        <w:pPr>
          <w:pStyle w:val="Footer"/>
          <w:jc w:val="center"/>
          <w:rPr>
            <w:sz w:val="20"/>
            <w:szCs w:val="20"/>
          </w:rPr>
        </w:pPr>
        <w:r w:rsidRPr="003D1B9A">
          <w:rPr>
            <w:sz w:val="20"/>
            <w:szCs w:val="20"/>
          </w:rPr>
          <w:fldChar w:fldCharType="begin"/>
        </w:r>
        <w:r w:rsidRPr="003D1B9A">
          <w:rPr>
            <w:sz w:val="20"/>
            <w:szCs w:val="20"/>
          </w:rPr>
          <w:instrText xml:space="preserve"> PAGE   \* MERGEFORMAT </w:instrText>
        </w:r>
        <w:r w:rsidRPr="003D1B9A">
          <w:rPr>
            <w:sz w:val="20"/>
            <w:szCs w:val="20"/>
          </w:rPr>
          <w:fldChar w:fldCharType="separate"/>
        </w:r>
        <w:r w:rsidRPr="003D1B9A">
          <w:rPr>
            <w:noProof/>
            <w:sz w:val="20"/>
            <w:szCs w:val="20"/>
          </w:rPr>
          <w:t>2</w:t>
        </w:r>
        <w:r w:rsidRPr="003D1B9A">
          <w:rPr>
            <w:noProof/>
            <w:sz w:val="20"/>
            <w:szCs w:val="20"/>
          </w:rPr>
          <w:fldChar w:fldCharType="end"/>
        </w:r>
      </w:p>
    </w:sdtContent>
  </w:sdt>
  <w:p w14:paraId="1B3FB1F7" w14:textId="31E09685" w:rsidR="008D6D31" w:rsidRPr="00F15F3F" w:rsidRDefault="008D6D31" w:rsidP="00F15F3F">
    <w:pPr>
      <w:pStyle w:val="Footer"/>
      <w:jc w:val="center"/>
      <w:rPr>
        <w:sz w:val="20"/>
        <w:szCs w:val="20"/>
      </w:rPr>
    </w:pPr>
    <w:r w:rsidRPr="00467C3A">
      <w:rPr>
        <w:sz w:val="20"/>
        <w:szCs w:val="20"/>
      </w:rPr>
      <w:t>DOKUMENTS IR PARAKSTĪTS AR DROŠU ELEKTRONISKO PARAKSTU UN SATUR LAIKA ZĪMOGU</w:t>
    </w:r>
  </w:p>
  <w:p w14:paraId="5B0AE83D" w14:textId="77777777" w:rsidR="008D6D31" w:rsidRDefault="008D6D31" w:rsidP="003D1B9A">
    <w:pPr>
      <w:pStyle w:val="Footer"/>
      <w:rPr>
        <w:bCs/>
        <w:sz w:val="16"/>
        <w:szCs w:val="16"/>
      </w:rPr>
    </w:pPr>
  </w:p>
  <w:p w14:paraId="5AAD6452" w14:textId="4EF444C3" w:rsidR="003D1B9A" w:rsidRPr="00BF63F9" w:rsidRDefault="006C24E3" w:rsidP="003D1B9A">
    <w:pPr>
      <w:pStyle w:val="Footer"/>
      <w:rPr>
        <w:bCs/>
      </w:rPr>
    </w:pPr>
    <w:r w:rsidRPr="006234F8">
      <w:rPr>
        <w:bCs/>
        <w:sz w:val="16"/>
        <w:szCs w:val="16"/>
      </w:rPr>
      <w:t>VALIC 202</w:t>
    </w:r>
    <w:r w:rsidR="00186192">
      <w:rPr>
        <w:bCs/>
        <w:sz w:val="16"/>
        <w:szCs w:val="16"/>
      </w:rPr>
      <w:t>6</w:t>
    </w:r>
    <w:r w:rsidRPr="006234F8">
      <w:rPr>
        <w:bCs/>
        <w:sz w:val="16"/>
        <w:szCs w:val="16"/>
      </w:rPr>
      <w:t>/0</w:t>
    </w:r>
    <w:r w:rsidR="00186192">
      <w:rPr>
        <w:bCs/>
        <w:sz w:val="16"/>
        <w:szCs w:val="16"/>
      </w:rPr>
      <w:t>71</w:t>
    </w:r>
    <w:r w:rsidRPr="006234F8">
      <w:rPr>
        <w:bCs/>
        <w:sz w:val="16"/>
        <w:szCs w:val="16"/>
      </w:rPr>
      <w:t>/</w:t>
    </w:r>
    <w:r w:rsidR="00186192">
      <w:rPr>
        <w:bCs/>
        <w:sz w:val="16"/>
        <w:szCs w:val="16"/>
      </w:rPr>
      <w:t>3</w:t>
    </w:r>
    <w:r w:rsidRPr="006234F8">
      <w:rPr>
        <w:bCs/>
        <w:sz w:val="16"/>
        <w:szCs w:val="16"/>
      </w:rPr>
      <w:t>N-P-AK</w:t>
    </w:r>
  </w:p>
  <w:p w14:paraId="63B36E90" w14:textId="2AEEE947" w:rsidR="00E728E9" w:rsidRPr="00430FF5" w:rsidRDefault="00E728E9">
    <w:pPr>
      <w:pStyle w:val="Foo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59B85" w14:textId="77777777" w:rsidR="008D6D31" w:rsidRDefault="008D6D31" w:rsidP="008D6D31">
    <w:pPr>
      <w:pStyle w:val="Footer"/>
      <w:jc w:val="center"/>
      <w:rPr>
        <w:sz w:val="20"/>
        <w:szCs w:val="20"/>
      </w:rPr>
    </w:pPr>
    <w:r w:rsidRPr="00467C3A">
      <w:rPr>
        <w:sz w:val="20"/>
        <w:szCs w:val="20"/>
      </w:rPr>
      <w:t>DOKUMENTS IR PARAKSTĪTS AR DROŠU ELEKTRONISKO PARAKSTU UN SATUR LAIKA ZĪMOGU</w:t>
    </w:r>
  </w:p>
  <w:p w14:paraId="31365357" w14:textId="55E6AF4B" w:rsidR="003D1B9A" w:rsidRDefault="003D1B9A" w:rsidP="003D0394">
    <w:pPr>
      <w:pStyle w:val="Footer"/>
    </w:pPr>
  </w:p>
  <w:p w14:paraId="50B20BB9" w14:textId="5C1F5B98" w:rsidR="003D1B9A" w:rsidRDefault="00E22DE4">
    <w:pPr>
      <w:pStyle w:val="Footer"/>
    </w:pPr>
    <w:r w:rsidRPr="00E22DE4">
      <w:rPr>
        <w:rFonts w:eastAsia="Calibri"/>
        <w:noProof/>
        <w:sz w:val="16"/>
        <w:szCs w:val="16"/>
        <w:lang w:eastAsia="en-US"/>
      </w:rPr>
      <w:t>VALIC 202</w:t>
    </w:r>
    <w:r w:rsidR="00186192">
      <w:rPr>
        <w:rFonts w:eastAsia="Calibri"/>
        <w:noProof/>
        <w:sz w:val="16"/>
        <w:szCs w:val="16"/>
        <w:lang w:eastAsia="en-US"/>
      </w:rPr>
      <w:t>6</w:t>
    </w:r>
    <w:r w:rsidRPr="00E22DE4">
      <w:rPr>
        <w:rFonts w:eastAsia="Calibri"/>
        <w:noProof/>
        <w:sz w:val="16"/>
        <w:szCs w:val="16"/>
        <w:lang w:eastAsia="en-US"/>
      </w:rPr>
      <w:t>/0</w:t>
    </w:r>
    <w:r w:rsidR="00186192">
      <w:rPr>
        <w:rFonts w:eastAsia="Calibri"/>
        <w:noProof/>
        <w:sz w:val="16"/>
        <w:szCs w:val="16"/>
        <w:lang w:eastAsia="en-US"/>
      </w:rPr>
      <w:t>71</w:t>
    </w:r>
    <w:r w:rsidRPr="00E22DE4">
      <w:rPr>
        <w:rFonts w:eastAsia="Calibri"/>
        <w:noProof/>
        <w:sz w:val="16"/>
        <w:szCs w:val="16"/>
        <w:lang w:eastAsia="en-US"/>
      </w:rPr>
      <w:t>/</w:t>
    </w:r>
    <w:r w:rsidR="00186192">
      <w:rPr>
        <w:rFonts w:eastAsia="Calibri"/>
        <w:noProof/>
        <w:sz w:val="16"/>
        <w:szCs w:val="16"/>
        <w:lang w:eastAsia="en-US"/>
      </w:rPr>
      <w:t>3</w:t>
    </w:r>
    <w:r w:rsidRPr="00E22DE4">
      <w:rPr>
        <w:rFonts w:eastAsia="Calibri"/>
        <w:noProof/>
        <w:sz w:val="16"/>
        <w:szCs w:val="16"/>
        <w:lang w:eastAsia="en-US"/>
      </w:rPr>
      <w:t>N-P-AK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CC0A1" w14:textId="77777777" w:rsidR="009654D7" w:rsidRDefault="009654D7" w:rsidP="00186424">
      <w:r>
        <w:separator/>
      </w:r>
    </w:p>
  </w:footnote>
  <w:footnote w:type="continuationSeparator" w:id="0">
    <w:p w14:paraId="3344F3DE" w14:textId="77777777" w:rsidR="009654D7" w:rsidRDefault="009654D7" w:rsidP="001864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557FA"/>
    <w:multiLevelType w:val="hybridMultilevel"/>
    <w:tmpl w:val="1E0C34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411442"/>
    <w:multiLevelType w:val="hybridMultilevel"/>
    <w:tmpl w:val="A67C6948"/>
    <w:lvl w:ilvl="0" w:tplc="04260001">
      <w:start w:val="1"/>
      <w:numFmt w:val="bullet"/>
      <w:lvlText w:val=""/>
      <w:lvlJc w:val="left"/>
      <w:pPr>
        <w:ind w:left="-751" w:hanging="360"/>
      </w:pPr>
      <w:rPr>
        <w:rFonts w:ascii="Symbol" w:hAnsi="Symbol" w:hint="default"/>
      </w:rPr>
    </w:lvl>
    <w:lvl w:ilvl="1" w:tplc="04260003" w:tentative="1">
      <w:start w:val="1"/>
      <w:numFmt w:val="bullet"/>
      <w:lvlText w:val="o"/>
      <w:lvlJc w:val="left"/>
      <w:pPr>
        <w:ind w:left="-31" w:hanging="360"/>
      </w:pPr>
      <w:rPr>
        <w:rFonts w:ascii="Courier New" w:hAnsi="Courier New" w:cs="Courier New" w:hint="default"/>
      </w:rPr>
    </w:lvl>
    <w:lvl w:ilvl="2" w:tplc="04260005" w:tentative="1">
      <w:start w:val="1"/>
      <w:numFmt w:val="bullet"/>
      <w:lvlText w:val=""/>
      <w:lvlJc w:val="left"/>
      <w:pPr>
        <w:ind w:left="689" w:hanging="360"/>
      </w:pPr>
      <w:rPr>
        <w:rFonts w:ascii="Wingdings" w:hAnsi="Wingdings" w:hint="default"/>
      </w:rPr>
    </w:lvl>
    <w:lvl w:ilvl="3" w:tplc="04260001" w:tentative="1">
      <w:start w:val="1"/>
      <w:numFmt w:val="bullet"/>
      <w:lvlText w:val=""/>
      <w:lvlJc w:val="left"/>
      <w:pPr>
        <w:ind w:left="1409" w:hanging="360"/>
      </w:pPr>
      <w:rPr>
        <w:rFonts w:ascii="Symbol" w:hAnsi="Symbol" w:hint="default"/>
      </w:rPr>
    </w:lvl>
    <w:lvl w:ilvl="4" w:tplc="04260003" w:tentative="1">
      <w:start w:val="1"/>
      <w:numFmt w:val="bullet"/>
      <w:lvlText w:val="o"/>
      <w:lvlJc w:val="left"/>
      <w:pPr>
        <w:ind w:left="2129" w:hanging="360"/>
      </w:pPr>
      <w:rPr>
        <w:rFonts w:ascii="Courier New" w:hAnsi="Courier New" w:cs="Courier New" w:hint="default"/>
      </w:rPr>
    </w:lvl>
    <w:lvl w:ilvl="5" w:tplc="04260005" w:tentative="1">
      <w:start w:val="1"/>
      <w:numFmt w:val="bullet"/>
      <w:lvlText w:val=""/>
      <w:lvlJc w:val="left"/>
      <w:pPr>
        <w:ind w:left="2849" w:hanging="360"/>
      </w:pPr>
      <w:rPr>
        <w:rFonts w:ascii="Wingdings" w:hAnsi="Wingdings" w:hint="default"/>
      </w:rPr>
    </w:lvl>
    <w:lvl w:ilvl="6" w:tplc="04260001" w:tentative="1">
      <w:start w:val="1"/>
      <w:numFmt w:val="bullet"/>
      <w:lvlText w:val=""/>
      <w:lvlJc w:val="left"/>
      <w:pPr>
        <w:ind w:left="3569" w:hanging="360"/>
      </w:pPr>
      <w:rPr>
        <w:rFonts w:ascii="Symbol" w:hAnsi="Symbol" w:hint="default"/>
      </w:rPr>
    </w:lvl>
    <w:lvl w:ilvl="7" w:tplc="04260003" w:tentative="1">
      <w:start w:val="1"/>
      <w:numFmt w:val="bullet"/>
      <w:lvlText w:val="o"/>
      <w:lvlJc w:val="left"/>
      <w:pPr>
        <w:ind w:left="4289" w:hanging="360"/>
      </w:pPr>
      <w:rPr>
        <w:rFonts w:ascii="Courier New" w:hAnsi="Courier New" w:cs="Courier New" w:hint="default"/>
      </w:rPr>
    </w:lvl>
    <w:lvl w:ilvl="8" w:tplc="04260005" w:tentative="1">
      <w:start w:val="1"/>
      <w:numFmt w:val="bullet"/>
      <w:lvlText w:val=""/>
      <w:lvlJc w:val="left"/>
      <w:pPr>
        <w:ind w:left="5009" w:hanging="360"/>
      </w:pPr>
      <w:rPr>
        <w:rFonts w:ascii="Wingdings" w:hAnsi="Wingdings" w:hint="default"/>
      </w:rPr>
    </w:lvl>
  </w:abstractNum>
  <w:abstractNum w:abstractNumId="2" w15:restartNumberingAfterBreak="0">
    <w:nsid w:val="066340C4"/>
    <w:multiLevelType w:val="multilevel"/>
    <w:tmpl w:val="9F8A1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7848BC"/>
    <w:multiLevelType w:val="multilevel"/>
    <w:tmpl w:val="0809001F"/>
    <w:lvl w:ilvl="0">
      <w:start w:val="1"/>
      <w:numFmt w:val="decimal"/>
      <w:lvlText w:val="%1."/>
      <w:lvlJc w:val="left"/>
      <w:pPr>
        <w:ind w:left="0" w:hanging="360"/>
      </w:pPr>
    </w:lvl>
    <w:lvl w:ilvl="1">
      <w:start w:val="1"/>
      <w:numFmt w:val="decimal"/>
      <w:lvlText w:val="%1.%2."/>
      <w:lvlJc w:val="left"/>
      <w:pPr>
        <w:ind w:left="432" w:hanging="432"/>
      </w:pPr>
    </w:lvl>
    <w:lvl w:ilvl="2">
      <w:start w:val="1"/>
      <w:numFmt w:val="decimal"/>
      <w:lvlText w:val="%1.%2.%3."/>
      <w:lvlJc w:val="left"/>
      <w:pPr>
        <w:ind w:left="864" w:hanging="504"/>
      </w:pPr>
    </w:lvl>
    <w:lvl w:ilvl="3">
      <w:start w:val="1"/>
      <w:numFmt w:val="decimal"/>
      <w:lvlText w:val="%1.%2.%3.%4."/>
      <w:lvlJc w:val="left"/>
      <w:pPr>
        <w:ind w:left="1368" w:hanging="648"/>
      </w:pPr>
    </w:lvl>
    <w:lvl w:ilvl="4">
      <w:start w:val="1"/>
      <w:numFmt w:val="decimal"/>
      <w:lvlText w:val="%1.%2.%3.%4.%5."/>
      <w:lvlJc w:val="left"/>
      <w:pPr>
        <w:ind w:left="1872" w:hanging="792"/>
      </w:pPr>
    </w:lvl>
    <w:lvl w:ilvl="5">
      <w:start w:val="1"/>
      <w:numFmt w:val="decimal"/>
      <w:lvlText w:val="%1.%2.%3.%4.%5.%6."/>
      <w:lvlJc w:val="left"/>
      <w:pPr>
        <w:ind w:left="2376" w:hanging="936"/>
      </w:pPr>
    </w:lvl>
    <w:lvl w:ilvl="6">
      <w:start w:val="1"/>
      <w:numFmt w:val="decimal"/>
      <w:lvlText w:val="%1.%2.%3.%4.%5.%6.%7."/>
      <w:lvlJc w:val="left"/>
      <w:pPr>
        <w:ind w:left="2880" w:hanging="1080"/>
      </w:pPr>
    </w:lvl>
    <w:lvl w:ilvl="7">
      <w:start w:val="1"/>
      <w:numFmt w:val="decimal"/>
      <w:lvlText w:val="%1.%2.%3.%4.%5.%6.%7.%8."/>
      <w:lvlJc w:val="left"/>
      <w:pPr>
        <w:ind w:left="3384" w:hanging="1224"/>
      </w:pPr>
    </w:lvl>
    <w:lvl w:ilvl="8">
      <w:start w:val="1"/>
      <w:numFmt w:val="decimal"/>
      <w:lvlText w:val="%1.%2.%3.%4.%5.%6.%7.%8.%9."/>
      <w:lvlJc w:val="left"/>
      <w:pPr>
        <w:ind w:left="3960" w:hanging="1440"/>
      </w:pPr>
    </w:lvl>
  </w:abstractNum>
  <w:abstractNum w:abstractNumId="4" w15:restartNumberingAfterBreak="0">
    <w:nsid w:val="0C38610F"/>
    <w:multiLevelType w:val="hybridMultilevel"/>
    <w:tmpl w:val="B3565F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DE233C"/>
    <w:multiLevelType w:val="hybridMultilevel"/>
    <w:tmpl w:val="7A325D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03154E"/>
    <w:multiLevelType w:val="hybridMultilevel"/>
    <w:tmpl w:val="7B7844B2"/>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2BF6871"/>
    <w:multiLevelType w:val="hybridMultilevel"/>
    <w:tmpl w:val="060A05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44126B1"/>
    <w:multiLevelType w:val="hybridMultilevel"/>
    <w:tmpl w:val="9A727AEA"/>
    <w:lvl w:ilvl="0" w:tplc="B1EA0EA6">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D504425"/>
    <w:multiLevelType w:val="hybridMultilevel"/>
    <w:tmpl w:val="E3B41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614B6D"/>
    <w:multiLevelType w:val="hybridMultilevel"/>
    <w:tmpl w:val="B82A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7A61AF"/>
    <w:multiLevelType w:val="hybridMultilevel"/>
    <w:tmpl w:val="5DF641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1F3621F"/>
    <w:multiLevelType w:val="hybridMultilevel"/>
    <w:tmpl w:val="1D48AA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357509B"/>
    <w:multiLevelType w:val="hybridMultilevel"/>
    <w:tmpl w:val="29FABA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4026FC1"/>
    <w:multiLevelType w:val="hybridMultilevel"/>
    <w:tmpl w:val="FBDE1134"/>
    <w:lvl w:ilvl="0" w:tplc="872059FE">
      <w:start w:val="1"/>
      <w:numFmt w:val="decimal"/>
      <w:lvlText w:val="%1."/>
      <w:lvlJc w:val="left"/>
      <w:pPr>
        <w:ind w:left="870" w:hanging="51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D64644A"/>
    <w:multiLevelType w:val="hybridMultilevel"/>
    <w:tmpl w:val="F9ACE304"/>
    <w:lvl w:ilvl="0" w:tplc="B1EA0EA6">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DA23119"/>
    <w:multiLevelType w:val="hybridMultilevel"/>
    <w:tmpl w:val="4F3C0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410243"/>
    <w:multiLevelType w:val="hybridMultilevel"/>
    <w:tmpl w:val="D69CE144"/>
    <w:lvl w:ilvl="0" w:tplc="0409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8" w15:restartNumberingAfterBreak="0">
    <w:nsid w:val="3F0E49EE"/>
    <w:multiLevelType w:val="multilevel"/>
    <w:tmpl w:val="0186C148"/>
    <w:lvl w:ilvl="0">
      <w:start w:val="1"/>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D178A6"/>
    <w:multiLevelType w:val="hybridMultilevel"/>
    <w:tmpl w:val="2B3E5A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9033FDA"/>
    <w:multiLevelType w:val="hybridMultilevel"/>
    <w:tmpl w:val="A326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7E0011"/>
    <w:multiLevelType w:val="hybridMultilevel"/>
    <w:tmpl w:val="CA72FDA8"/>
    <w:lvl w:ilvl="0" w:tplc="C748C4A8">
      <w:start w:val="1"/>
      <w:numFmt w:val="decimal"/>
      <w:lvlText w:val="%1."/>
      <w:lvlJc w:val="left"/>
      <w:pPr>
        <w:ind w:left="927" w:hanging="360"/>
      </w:pPr>
      <w:rPr>
        <w:rFonts w:ascii="Times New Roman" w:eastAsia="Times New Roman" w:hAnsi="Times New Roman" w:cs="Times New Roman"/>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2" w15:restartNumberingAfterBreak="0">
    <w:nsid w:val="4AAD0ADA"/>
    <w:multiLevelType w:val="hybridMultilevel"/>
    <w:tmpl w:val="BCC66FDE"/>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3" w15:restartNumberingAfterBreak="0">
    <w:nsid w:val="4F0D75CC"/>
    <w:multiLevelType w:val="hybridMultilevel"/>
    <w:tmpl w:val="B330C4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39D035C"/>
    <w:multiLevelType w:val="hybridMultilevel"/>
    <w:tmpl w:val="2E38A48A"/>
    <w:lvl w:ilvl="0" w:tplc="5BE617B8">
      <w:start w:val="1"/>
      <w:numFmt w:val="bullet"/>
      <w:lvlText w:val=""/>
      <w:lvlJc w:val="left"/>
      <w:pPr>
        <w:ind w:left="683" w:hanging="360"/>
      </w:pPr>
      <w:rPr>
        <w:rFonts w:ascii="Symbol" w:hAnsi="Symbol" w:hint="default"/>
        <w:sz w:val="24"/>
        <w:szCs w:val="24"/>
      </w:rPr>
    </w:lvl>
    <w:lvl w:ilvl="1" w:tplc="04260003" w:tentative="1">
      <w:start w:val="1"/>
      <w:numFmt w:val="bullet"/>
      <w:lvlText w:val="o"/>
      <w:lvlJc w:val="left"/>
      <w:pPr>
        <w:ind w:left="1403" w:hanging="360"/>
      </w:pPr>
      <w:rPr>
        <w:rFonts w:ascii="Courier New" w:hAnsi="Courier New" w:cs="Courier New" w:hint="default"/>
      </w:rPr>
    </w:lvl>
    <w:lvl w:ilvl="2" w:tplc="04260005" w:tentative="1">
      <w:start w:val="1"/>
      <w:numFmt w:val="bullet"/>
      <w:lvlText w:val=""/>
      <w:lvlJc w:val="left"/>
      <w:pPr>
        <w:ind w:left="2123" w:hanging="360"/>
      </w:pPr>
      <w:rPr>
        <w:rFonts w:ascii="Wingdings" w:hAnsi="Wingdings" w:hint="default"/>
      </w:rPr>
    </w:lvl>
    <w:lvl w:ilvl="3" w:tplc="04260001" w:tentative="1">
      <w:start w:val="1"/>
      <w:numFmt w:val="bullet"/>
      <w:lvlText w:val=""/>
      <w:lvlJc w:val="left"/>
      <w:pPr>
        <w:ind w:left="2843" w:hanging="360"/>
      </w:pPr>
      <w:rPr>
        <w:rFonts w:ascii="Symbol" w:hAnsi="Symbol" w:hint="default"/>
      </w:rPr>
    </w:lvl>
    <w:lvl w:ilvl="4" w:tplc="04260003" w:tentative="1">
      <w:start w:val="1"/>
      <w:numFmt w:val="bullet"/>
      <w:lvlText w:val="o"/>
      <w:lvlJc w:val="left"/>
      <w:pPr>
        <w:ind w:left="3563" w:hanging="360"/>
      </w:pPr>
      <w:rPr>
        <w:rFonts w:ascii="Courier New" w:hAnsi="Courier New" w:cs="Courier New" w:hint="default"/>
      </w:rPr>
    </w:lvl>
    <w:lvl w:ilvl="5" w:tplc="04260005" w:tentative="1">
      <w:start w:val="1"/>
      <w:numFmt w:val="bullet"/>
      <w:lvlText w:val=""/>
      <w:lvlJc w:val="left"/>
      <w:pPr>
        <w:ind w:left="4283" w:hanging="360"/>
      </w:pPr>
      <w:rPr>
        <w:rFonts w:ascii="Wingdings" w:hAnsi="Wingdings" w:hint="default"/>
      </w:rPr>
    </w:lvl>
    <w:lvl w:ilvl="6" w:tplc="04260001" w:tentative="1">
      <w:start w:val="1"/>
      <w:numFmt w:val="bullet"/>
      <w:lvlText w:val=""/>
      <w:lvlJc w:val="left"/>
      <w:pPr>
        <w:ind w:left="5003" w:hanging="360"/>
      </w:pPr>
      <w:rPr>
        <w:rFonts w:ascii="Symbol" w:hAnsi="Symbol" w:hint="default"/>
      </w:rPr>
    </w:lvl>
    <w:lvl w:ilvl="7" w:tplc="04260003" w:tentative="1">
      <w:start w:val="1"/>
      <w:numFmt w:val="bullet"/>
      <w:lvlText w:val="o"/>
      <w:lvlJc w:val="left"/>
      <w:pPr>
        <w:ind w:left="5723" w:hanging="360"/>
      </w:pPr>
      <w:rPr>
        <w:rFonts w:ascii="Courier New" w:hAnsi="Courier New" w:cs="Courier New" w:hint="default"/>
      </w:rPr>
    </w:lvl>
    <w:lvl w:ilvl="8" w:tplc="04260005" w:tentative="1">
      <w:start w:val="1"/>
      <w:numFmt w:val="bullet"/>
      <w:lvlText w:val=""/>
      <w:lvlJc w:val="left"/>
      <w:pPr>
        <w:ind w:left="6443" w:hanging="360"/>
      </w:pPr>
      <w:rPr>
        <w:rFonts w:ascii="Wingdings" w:hAnsi="Wingdings" w:hint="default"/>
      </w:rPr>
    </w:lvl>
  </w:abstractNum>
  <w:abstractNum w:abstractNumId="25" w15:restartNumberingAfterBreak="0">
    <w:nsid w:val="54B265B0"/>
    <w:multiLevelType w:val="multilevel"/>
    <w:tmpl w:val="F89296B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1472AFF"/>
    <w:multiLevelType w:val="hybridMultilevel"/>
    <w:tmpl w:val="668441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1996652"/>
    <w:multiLevelType w:val="hybridMultilevel"/>
    <w:tmpl w:val="2E2A6F3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58E3CAB"/>
    <w:multiLevelType w:val="hybridMultilevel"/>
    <w:tmpl w:val="657CB958"/>
    <w:lvl w:ilvl="0" w:tplc="ABC0887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B75337C"/>
    <w:multiLevelType w:val="hybridMultilevel"/>
    <w:tmpl w:val="F9ACE304"/>
    <w:lvl w:ilvl="0" w:tplc="B1EA0EA6">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FAC6681"/>
    <w:multiLevelType w:val="hybridMultilevel"/>
    <w:tmpl w:val="6114CAD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71104B5D"/>
    <w:multiLevelType w:val="hybridMultilevel"/>
    <w:tmpl w:val="0B46D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4F21F9"/>
    <w:multiLevelType w:val="hybridMultilevel"/>
    <w:tmpl w:val="18247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C756BE4"/>
    <w:multiLevelType w:val="hybridMultilevel"/>
    <w:tmpl w:val="9FB68B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DCF390F"/>
    <w:multiLevelType w:val="hybridMultilevel"/>
    <w:tmpl w:val="6BB8E08C"/>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abstractNum w:abstractNumId="35" w15:restartNumberingAfterBreak="0">
    <w:nsid w:val="7DD82461"/>
    <w:multiLevelType w:val="hybridMultilevel"/>
    <w:tmpl w:val="AEC655F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ED21D8A"/>
    <w:multiLevelType w:val="hybridMultilevel"/>
    <w:tmpl w:val="111A78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4"/>
  </w:num>
  <w:num w:numId="2">
    <w:abstractNumId w:val="25"/>
  </w:num>
  <w:num w:numId="3">
    <w:abstractNumId w:val="8"/>
  </w:num>
  <w:num w:numId="4">
    <w:abstractNumId w:val="9"/>
  </w:num>
  <w:num w:numId="5">
    <w:abstractNumId w:val="21"/>
  </w:num>
  <w:num w:numId="6">
    <w:abstractNumId w:val="31"/>
  </w:num>
  <w:num w:numId="7">
    <w:abstractNumId w:val="4"/>
  </w:num>
  <w:num w:numId="8">
    <w:abstractNumId w:val="19"/>
  </w:num>
  <w:num w:numId="9">
    <w:abstractNumId w:val="33"/>
  </w:num>
  <w:num w:numId="10">
    <w:abstractNumId w:val="26"/>
  </w:num>
  <w:num w:numId="11">
    <w:abstractNumId w:val="32"/>
  </w:num>
  <w:num w:numId="12">
    <w:abstractNumId w:val="17"/>
  </w:num>
  <w:num w:numId="13">
    <w:abstractNumId w:val="30"/>
  </w:num>
  <w:num w:numId="14">
    <w:abstractNumId w:val="11"/>
  </w:num>
  <w:num w:numId="15">
    <w:abstractNumId w:val="14"/>
  </w:num>
  <w:num w:numId="16">
    <w:abstractNumId w:val="35"/>
  </w:num>
  <w:num w:numId="17">
    <w:abstractNumId w:val="12"/>
  </w:num>
  <w:num w:numId="18">
    <w:abstractNumId w:val="23"/>
  </w:num>
  <w:num w:numId="19">
    <w:abstractNumId w:val="1"/>
  </w:num>
  <w:num w:numId="20">
    <w:abstractNumId w:val="27"/>
  </w:num>
  <w:num w:numId="21">
    <w:abstractNumId w:val="28"/>
  </w:num>
  <w:num w:numId="22">
    <w:abstractNumId w:val="13"/>
  </w:num>
  <w:num w:numId="23">
    <w:abstractNumId w:val="15"/>
  </w:num>
  <w:num w:numId="24">
    <w:abstractNumId w:val="24"/>
  </w:num>
  <w:num w:numId="25">
    <w:abstractNumId w:val="6"/>
  </w:num>
  <w:num w:numId="26">
    <w:abstractNumId w:val="10"/>
  </w:num>
  <w:num w:numId="27">
    <w:abstractNumId w:val="29"/>
  </w:num>
  <w:num w:numId="28">
    <w:abstractNumId w:val="2"/>
  </w:num>
  <w:num w:numId="29">
    <w:abstractNumId w:val="5"/>
  </w:num>
  <w:num w:numId="30">
    <w:abstractNumId w:val="3"/>
  </w:num>
  <w:num w:numId="31">
    <w:abstractNumId w:val="16"/>
  </w:num>
  <w:num w:numId="32">
    <w:abstractNumId w:val="20"/>
  </w:num>
  <w:num w:numId="33">
    <w:abstractNumId w:val="22"/>
  </w:num>
  <w:num w:numId="34">
    <w:abstractNumId w:val="7"/>
  </w:num>
  <w:num w:numId="35">
    <w:abstractNumId w:val="0"/>
  </w:num>
  <w:num w:numId="36">
    <w:abstractNumId w:val="36"/>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424"/>
    <w:rsid w:val="00001CA1"/>
    <w:rsid w:val="00010BE5"/>
    <w:rsid w:val="00031B3C"/>
    <w:rsid w:val="00032790"/>
    <w:rsid w:val="0004486D"/>
    <w:rsid w:val="00045ECC"/>
    <w:rsid w:val="000526E9"/>
    <w:rsid w:val="000535BD"/>
    <w:rsid w:val="0005772C"/>
    <w:rsid w:val="0006241C"/>
    <w:rsid w:val="00062458"/>
    <w:rsid w:val="000654A2"/>
    <w:rsid w:val="00074183"/>
    <w:rsid w:val="00076D5A"/>
    <w:rsid w:val="000816AA"/>
    <w:rsid w:val="000837FD"/>
    <w:rsid w:val="00092CF8"/>
    <w:rsid w:val="000940EC"/>
    <w:rsid w:val="000A0327"/>
    <w:rsid w:val="000A373F"/>
    <w:rsid w:val="000A4607"/>
    <w:rsid w:val="000A7A70"/>
    <w:rsid w:val="000B09A2"/>
    <w:rsid w:val="000B1DEF"/>
    <w:rsid w:val="000B1DF9"/>
    <w:rsid w:val="000B2A35"/>
    <w:rsid w:val="000B3648"/>
    <w:rsid w:val="000B657E"/>
    <w:rsid w:val="000C2725"/>
    <w:rsid w:val="000C2AB9"/>
    <w:rsid w:val="000C4F51"/>
    <w:rsid w:val="000D1BE8"/>
    <w:rsid w:val="000D23AE"/>
    <w:rsid w:val="000D3C26"/>
    <w:rsid w:val="000F4635"/>
    <w:rsid w:val="000F6680"/>
    <w:rsid w:val="00116A4A"/>
    <w:rsid w:val="00116B5A"/>
    <w:rsid w:val="00116B9B"/>
    <w:rsid w:val="0017232B"/>
    <w:rsid w:val="00182674"/>
    <w:rsid w:val="00186192"/>
    <w:rsid w:val="00186424"/>
    <w:rsid w:val="00190AB6"/>
    <w:rsid w:val="00194113"/>
    <w:rsid w:val="00194F07"/>
    <w:rsid w:val="00195483"/>
    <w:rsid w:val="001A2A72"/>
    <w:rsid w:val="001A36A3"/>
    <w:rsid w:val="001A726B"/>
    <w:rsid w:val="001B550F"/>
    <w:rsid w:val="001B6A22"/>
    <w:rsid w:val="001D0165"/>
    <w:rsid w:val="001D38AE"/>
    <w:rsid w:val="001D7B83"/>
    <w:rsid w:val="001E2E88"/>
    <w:rsid w:val="001F26F4"/>
    <w:rsid w:val="00203C55"/>
    <w:rsid w:val="00205407"/>
    <w:rsid w:val="002270A2"/>
    <w:rsid w:val="00233709"/>
    <w:rsid w:val="0024618D"/>
    <w:rsid w:val="00246D58"/>
    <w:rsid w:val="00251EC6"/>
    <w:rsid w:val="00271B10"/>
    <w:rsid w:val="00275F87"/>
    <w:rsid w:val="002802C0"/>
    <w:rsid w:val="00282BF8"/>
    <w:rsid w:val="00285D6C"/>
    <w:rsid w:val="002866E0"/>
    <w:rsid w:val="00286BE0"/>
    <w:rsid w:val="00293757"/>
    <w:rsid w:val="002A6153"/>
    <w:rsid w:val="002B67BD"/>
    <w:rsid w:val="002C13BA"/>
    <w:rsid w:val="002C524B"/>
    <w:rsid w:val="002C63BE"/>
    <w:rsid w:val="002E0C60"/>
    <w:rsid w:val="002E3831"/>
    <w:rsid w:val="002F1B69"/>
    <w:rsid w:val="002F4BDE"/>
    <w:rsid w:val="003150DB"/>
    <w:rsid w:val="00316685"/>
    <w:rsid w:val="003340EF"/>
    <w:rsid w:val="0034128C"/>
    <w:rsid w:val="0034392C"/>
    <w:rsid w:val="00346FA8"/>
    <w:rsid w:val="00354AD2"/>
    <w:rsid w:val="003566EA"/>
    <w:rsid w:val="003647DC"/>
    <w:rsid w:val="00371103"/>
    <w:rsid w:val="00377123"/>
    <w:rsid w:val="00380906"/>
    <w:rsid w:val="00382810"/>
    <w:rsid w:val="00383CA1"/>
    <w:rsid w:val="003875F6"/>
    <w:rsid w:val="003B0FF0"/>
    <w:rsid w:val="003B2BE7"/>
    <w:rsid w:val="003B3182"/>
    <w:rsid w:val="003B3C16"/>
    <w:rsid w:val="003B6BDA"/>
    <w:rsid w:val="003C3B9B"/>
    <w:rsid w:val="003C5467"/>
    <w:rsid w:val="003D0394"/>
    <w:rsid w:val="003D1B9A"/>
    <w:rsid w:val="003E1517"/>
    <w:rsid w:val="003E5665"/>
    <w:rsid w:val="003E5F44"/>
    <w:rsid w:val="003F60B4"/>
    <w:rsid w:val="004118C9"/>
    <w:rsid w:val="0041696F"/>
    <w:rsid w:val="00430FF5"/>
    <w:rsid w:val="0043252D"/>
    <w:rsid w:val="00435C2F"/>
    <w:rsid w:val="00444698"/>
    <w:rsid w:val="004450DB"/>
    <w:rsid w:val="00450DFE"/>
    <w:rsid w:val="00454E88"/>
    <w:rsid w:val="00455DEC"/>
    <w:rsid w:val="004610DC"/>
    <w:rsid w:val="0046360A"/>
    <w:rsid w:val="00463B76"/>
    <w:rsid w:val="004669AF"/>
    <w:rsid w:val="00467D00"/>
    <w:rsid w:val="00487303"/>
    <w:rsid w:val="0049010E"/>
    <w:rsid w:val="00495B93"/>
    <w:rsid w:val="004A004B"/>
    <w:rsid w:val="004A3B7D"/>
    <w:rsid w:val="004A5964"/>
    <w:rsid w:val="004B071E"/>
    <w:rsid w:val="004C0245"/>
    <w:rsid w:val="004C0832"/>
    <w:rsid w:val="004D4B01"/>
    <w:rsid w:val="004E1804"/>
    <w:rsid w:val="004E59FE"/>
    <w:rsid w:val="004F2814"/>
    <w:rsid w:val="00510D5D"/>
    <w:rsid w:val="005210B8"/>
    <w:rsid w:val="00526724"/>
    <w:rsid w:val="00543F6F"/>
    <w:rsid w:val="00545D10"/>
    <w:rsid w:val="00551D95"/>
    <w:rsid w:val="005520CC"/>
    <w:rsid w:val="0056028A"/>
    <w:rsid w:val="0056127F"/>
    <w:rsid w:val="005724CB"/>
    <w:rsid w:val="0058270E"/>
    <w:rsid w:val="00584568"/>
    <w:rsid w:val="005903C7"/>
    <w:rsid w:val="00590C9F"/>
    <w:rsid w:val="005A2F0D"/>
    <w:rsid w:val="005A6A34"/>
    <w:rsid w:val="005C3E1E"/>
    <w:rsid w:val="005C5871"/>
    <w:rsid w:val="005C769C"/>
    <w:rsid w:val="005D233D"/>
    <w:rsid w:val="00614889"/>
    <w:rsid w:val="00616781"/>
    <w:rsid w:val="0062438F"/>
    <w:rsid w:val="00626E16"/>
    <w:rsid w:val="00630AC0"/>
    <w:rsid w:val="006322F5"/>
    <w:rsid w:val="0063391F"/>
    <w:rsid w:val="006341A9"/>
    <w:rsid w:val="00637F5A"/>
    <w:rsid w:val="0064067F"/>
    <w:rsid w:val="00641E21"/>
    <w:rsid w:val="00643A96"/>
    <w:rsid w:val="00646C04"/>
    <w:rsid w:val="00657894"/>
    <w:rsid w:val="00672160"/>
    <w:rsid w:val="00672C82"/>
    <w:rsid w:val="00677072"/>
    <w:rsid w:val="006A04DC"/>
    <w:rsid w:val="006A4DA7"/>
    <w:rsid w:val="006A6157"/>
    <w:rsid w:val="006B49F2"/>
    <w:rsid w:val="006B5F73"/>
    <w:rsid w:val="006C0D15"/>
    <w:rsid w:val="006C24E3"/>
    <w:rsid w:val="006C7B30"/>
    <w:rsid w:val="006D64A5"/>
    <w:rsid w:val="006E04AB"/>
    <w:rsid w:val="006E2C44"/>
    <w:rsid w:val="006F022C"/>
    <w:rsid w:val="006F0DBA"/>
    <w:rsid w:val="006F2FB9"/>
    <w:rsid w:val="00702FFA"/>
    <w:rsid w:val="007219C3"/>
    <w:rsid w:val="00731560"/>
    <w:rsid w:val="00731756"/>
    <w:rsid w:val="00732BA8"/>
    <w:rsid w:val="00743F5D"/>
    <w:rsid w:val="00743FD9"/>
    <w:rsid w:val="0074609D"/>
    <w:rsid w:val="00755497"/>
    <w:rsid w:val="00755C49"/>
    <w:rsid w:val="00761C3D"/>
    <w:rsid w:val="007648DF"/>
    <w:rsid w:val="00792B43"/>
    <w:rsid w:val="00795296"/>
    <w:rsid w:val="007A3285"/>
    <w:rsid w:val="007A7F11"/>
    <w:rsid w:val="007B161F"/>
    <w:rsid w:val="007B5D3F"/>
    <w:rsid w:val="007B7CD8"/>
    <w:rsid w:val="007C6B95"/>
    <w:rsid w:val="007E0003"/>
    <w:rsid w:val="007E3D72"/>
    <w:rsid w:val="007E73B1"/>
    <w:rsid w:val="00800051"/>
    <w:rsid w:val="00802888"/>
    <w:rsid w:val="00804444"/>
    <w:rsid w:val="00806611"/>
    <w:rsid w:val="00812116"/>
    <w:rsid w:val="00834E0D"/>
    <w:rsid w:val="00840D6B"/>
    <w:rsid w:val="0084649F"/>
    <w:rsid w:val="008465DC"/>
    <w:rsid w:val="008623BF"/>
    <w:rsid w:val="00871DFA"/>
    <w:rsid w:val="00875121"/>
    <w:rsid w:val="00875968"/>
    <w:rsid w:val="008D2791"/>
    <w:rsid w:val="008D3685"/>
    <w:rsid w:val="008D64DD"/>
    <w:rsid w:val="008D6D31"/>
    <w:rsid w:val="008E03D3"/>
    <w:rsid w:val="008E4B93"/>
    <w:rsid w:val="008E6443"/>
    <w:rsid w:val="008F5F41"/>
    <w:rsid w:val="008F675C"/>
    <w:rsid w:val="00905C2A"/>
    <w:rsid w:val="00906370"/>
    <w:rsid w:val="00906C98"/>
    <w:rsid w:val="00925075"/>
    <w:rsid w:val="00935A0B"/>
    <w:rsid w:val="00943BE1"/>
    <w:rsid w:val="00947CC1"/>
    <w:rsid w:val="00955A07"/>
    <w:rsid w:val="009602AD"/>
    <w:rsid w:val="009654D7"/>
    <w:rsid w:val="00965D85"/>
    <w:rsid w:val="009712C2"/>
    <w:rsid w:val="00974D0D"/>
    <w:rsid w:val="00975305"/>
    <w:rsid w:val="00976011"/>
    <w:rsid w:val="00984591"/>
    <w:rsid w:val="00992384"/>
    <w:rsid w:val="009A0649"/>
    <w:rsid w:val="009B16BC"/>
    <w:rsid w:val="009B2943"/>
    <w:rsid w:val="009B652C"/>
    <w:rsid w:val="009D30CD"/>
    <w:rsid w:val="009D628A"/>
    <w:rsid w:val="009D67F1"/>
    <w:rsid w:val="009E1BC7"/>
    <w:rsid w:val="009F7A9C"/>
    <w:rsid w:val="00A01771"/>
    <w:rsid w:val="00A03665"/>
    <w:rsid w:val="00A07E22"/>
    <w:rsid w:val="00A07FCB"/>
    <w:rsid w:val="00A12B95"/>
    <w:rsid w:val="00A14467"/>
    <w:rsid w:val="00A148C0"/>
    <w:rsid w:val="00A16D31"/>
    <w:rsid w:val="00A17D51"/>
    <w:rsid w:val="00A3793C"/>
    <w:rsid w:val="00A44F1A"/>
    <w:rsid w:val="00A55880"/>
    <w:rsid w:val="00A61ACE"/>
    <w:rsid w:val="00A65E75"/>
    <w:rsid w:val="00A666C8"/>
    <w:rsid w:val="00A715CC"/>
    <w:rsid w:val="00A72059"/>
    <w:rsid w:val="00A73DDF"/>
    <w:rsid w:val="00A75DCF"/>
    <w:rsid w:val="00A7616B"/>
    <w:rsid w:val="00A80A3A"/>
    <w:rsid w:val="00A85577"/>
    <w:rsid w:val="00A85A88"/>
    <w:rsid w:val="00A86372"/>
    <w:rsid w:val="00A92122"/>
    <w:rsid w:val="00AA28F9"/>
    <w:rsid w:val="00AA42B4"/>
    <w:rsid w:val="00AA4E7A"/>
    <w:rsid w:val="00AA5290"/>
    <w:rsid w:val="00AA5CD1"/>
    <w:rsid w:val="00AA7785"/>
    <w:rsid w:val="00AA79C2"/>
    <w:rsid w:val="00AB619D"/>
    <w:rsid w:val="00AD0339"/>
    <w:rsid w:val="00AD5B05"/>
    <w:rsid w:val="00AE49DA"/>
    <w:rsid w:val="00B02B86"/>
    <w:rsid w:val="00B068E0"/>
    <w:rsid w:val="00B071D2"/>
    <w:rsid w:val="00B1292F"/>
    <w:rsid w:val="00B156FF"/>
    <w:rsid w:val="00B2003A"/>
    <w:rsid w:val="00B23819"/>
    <w:rsid w:val="00B51B42"/>
    <w:rsid w:val="00B543FA"/>
    <w:rsid w:val="00B55D7D"/>
    <w:rsid w:val="00B60C6B"/>
    <w:rsid w:val="00B911E5"/>
    <w:rsid w:val="00B91736"/>
    <w:rsid w:val="00B92863"/>
    <w:rsid w:val="00BA1A02"/>
    <w:rsid w:val="00BA1C92"/>
    <w:rsid w:val="00BA2350"/>
    <w:rsid w:val="00BA45C3"/>
    <w:rsid w:val="00BB229B"/>
    <w:rsid w:val="00BB76BF"/>
    <w:rsid w:val="00BC3361"/>
    <w:rsid w:val="00BC7629"/>
    <w:rsid w:val="00BD4455"/>
    <w:rsid w:val="00BD7F16"/>
    <w:rsid w:val="00BE292D"/>
    <w:rsid w:val="00BE6D84"/>
    <w:rsid w:val="00BF3476"/>
    <w:rsid w:val="00BF3F97"/>
    <w:rsid w:val="00BF5B56"/>
    <w:rsid w:val="00BF63F9"/>
    <w:rsid w:val="00C028D0"/>
    <w:rsid w:val="00C12C1D"/>
    <w:rsid w:val="00C141C3"/>
    <w:rsid w:val="00C1734C"/>
    <w:rsid w:val="00C30411"/>
    <w:rsid w:val="00C40095"/>
    <w:rsid w:val="00C5707A"/>
    <w:rsid w:val="00C57B75"/>
    <w:rsid w:val="00C85A64"/>
    <w:rsid w:val="00C94FA8"/>
    <w:rsid w:val="00C96403"/>
    <w:rsid w:val="00CA0844"/>
    <w:rsid w:val="00CA5AFF"/>
    <w:rsid w:val="00CA5F12"/>
    <w:rsid w:val="00CB22A7"/>
    <w:rsid w:val="00CB6B55"/>
    <w:rsid w:val="00CC4E19"/>
    <w:rsid w:val="00CE113D"/>
    <w:rsid w:val="00CE29DC"/>
    <w:rsid w:val="00CE60A3"/>
    <w:rsid w:val="00CF7ECA"/>
    <w:rsid w:val="00D012EB"/>
    <w:rsid w:val="00D02378"/>
    <w:rsid w:val="00D0420B"/>
    <w:rsid w:val="00D0502B"/>
    <w:rsid w:val="00D058BA"/>
    <w:rsid w:val="00D14A3F"/>
    <w:rsid w:val="00D15400"/>
    <w:rsid w:val="00D17624"/>
    <w:rsid w:val="00D17D1F"/>
    <w:rsid w:val="00D242DB"/>
    <w:rsid w:val="00D27508"/>
    <w:rsid w:val="00D30F42"/>
    <w:rsid w:val="00D310FD"/>
    <w:rsid w:val="00D33EA7"/>
    <w:rsid w:val="00D34093"/>
    <w:rsid w:val="00D35713"/>
    <w:rsid w:val="00D36F50"/>
    <w:rsid w:val="00D37E3B"/>
    <w:rsid w:val="00D4027D"/>
    <w:rsid w:val="00D45F5F"/>
    <w:rsid w:val="00D460B5"/>
    <w:rsid w:val="00D470CF"/>
    <w:rsid w:val="00D60235"/>
    <w:rsid w:val="00D6180B"/>
    <w:rsid w:val="00D66165"/>
    <w:rsid w:val="00D67DE7"/>
    <w:rsid w:val="00D73583"/>
    <w:rsid w:val="00D76572"/>
    <w:rsid w:val="00D9116D"/>
    <w:rsid w:val="00D91775"/>
    <w:rsid w:val="00DB0549"/>
    <w:rsid w:val="00DB3BA3"/>
    <w:rsid w:val="00DB778C"/>
    <w:rsid w:val="00DC2A04"/>
    <w:rsid w:val="00DD1602"/>
    <w:rsid w:val="00DD2E9C"/>
    <w:rsid w:val="00DE4AC2"/>
    <w:rsid w:val="00DE4F2B"/>
    <w:rsid w:val="00DE54E1"/>
    <w:rsid w:val="00DF6001"/>
    <w:rsid w:val="00E05A56"/>
    <w:rsid w:val="00E1629E"/>
    <w:rsid w:val="00E177F9"/>
    <w:rsid w:val="00E20ADF"/>
    <w:rsid w:val="00E22DE4"/>
    <w:rsid w:val="00E33C98"/>
    <w:rsid w:val="00E351FC"/>
    <w:rsid w:val="00E35695"/>
    <w:rsid w:val="00E42E55"/>
    <w:rsid w:val="00E445B2"/>
    <w:rsid w:val="00E44649"/>
    <w:rsid w:val="00E57171"/>
    <w:rsid w:val="00E628BC"/>
    <w:rsid w:val="00E64ED2"/>
    <w:rsid w:val="00E72825"/>
    <w:rsid w:val="00E728E9"/>
    <w:rsid w:val="00E7359E"/>
    <w:rsid w:val="00E85F47"/>
    <w:rsid w:val="00E86D0A"/>
    <w:rsid w:val="00EA2C38"/>
    <w:rsid w:val="00EA7457"/>
    <w:rsid w:val="00EB47B0"/>
    <w:rsid w:val="00EB60CC"/>
    <w:rsid w:val="00EC4037"/>
    <w:rsid w:val="00EC624B"/>
    <w:rsid w:val="00ED01F9"/>
    <w:rsid w:val="00ED3BAD"/>
    <w:rsid w:val="00ED4D3C"/>
    <w:rsid w:val="00ED5085"/>
    <w:rsid w:val="00ED68AB"/>
    <w:rsid w:val="00ED7B03"/>
    <w:rsid w:val="00EE1C36"/>
    <w:rsid w:val="00EF7D6A"/>
    <w:rsid w:val="00F12E98"/>
    <w:rsid w:val="00F15F3F"/>
    <w:rsid w:val="00F20259"/>
    <w:rsid w:val="00F212B6"/>
    <w:rsid w:val="00F30D88"/>
    <w:rsid w:val="00F326B0"/>
    <w:rsid w:val="00F32E2D"/>
    <w:rsid w:val="00F32F18"/>
    <w:rsid w:val="00F5635C"/>
    <w:rsid w:val="00F616C1"/>
    <w:rsid w:val="00F651AC"/>
    <w:rsid w:val="00F73757"/>
    <w:rsid w:val="00F90CFD"/>
    <w:rsid w:val="00F945E8"/>
    <w:rsid w:val="00FA4312"/>
    <w:rsid w:val="00FA52A3"/>
    <w:rsid w:val="00FA6036"/>
    <w:rsid w:val="00FB0AD0"/>
    <w:rsid w:val="00FC1F91"/>
    <w:rsid w:val="00FC2151"/>
    <w:rsid w:val="00FC7D0A"/>
    <w:rsid w:val="00FD3788"/>
    <w:rsid w:val="00FE5611"/>
    <w:rsid w:val="00FF3FE9"/>
    <w:rsid w:val="00FF6C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14:docId w14:val="3A222361"/>
  <w15:chartTrackingRefBased/>
  <w15:docId w15:val="{1F3EC64D-380D-4DE3-8C27-E7E71DEEC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0DB"/>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rsid w:val="00186424"/>
    <w:pPr>
      <w:widowControl w:val="0"/>
      <w:ind w:firstLine="426"/>
      <w:jc w:val="both"/>
    </w:pPr>
    <w:rPr>
      <w:szCs w:val="20"/>
      <w:lang w:eastAsia="en-US"/>
    </w:rPr>
  </w:style>
  <w:style w:type="character" w:customStyle="1" w:styleId="BodyTextIndent3Char">
    <w:name w:val="Body Text Indent 3 Char"/>
    <w:basedOn w:val="DefaultParagraphFont"/>
    <w:link w:val="BodyTextIndent3"/>
    <w:uiPriority w:val="99"/>
    <w:rsid w:val="00186424"/>
    <w:rPr>
      <w:rFonts w:ascii="Times New Roman" w:eastAsia="Times New Roman" w:hAnsi="Times New Roman" w:cs="Times New Roman"/>
      <w:sz w:val="24"/>
      <w:szCs w:val="20"/>
    </w:rPr>
  </w:style>
  <w:style w:type="table" w:styleId="TableGrid">
    <w:name w:val="Table Grid"/>
    <w:basedOn w:val="TableNormal"/>
    <w:uiPriority w:val="39"/>
    <w:rsid w:val="0018642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86424"/>
    <w:pPr>
      <w:spacing w:after="0"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186424"/>
    <w:pPr>
      <w:tabs>
        <w:tab w:val="center" w:pos="4513"/>
        <w:tab w:val="right" w:pos="9026"/>
      </w:tabs>
    </w:pPr>
  </w:style>
  <w:style w:type="character" w:customStyle="1" w:styleId="HeaderChar">
    <w:name w:val="Header Char"/>
    <w:basedOn w:val="DefaultParagraphFont"/>
    <w:link w:val="Header"/>
    <w:uiPriority w:val="99"/>
    <w:rsid w:val="00186424"/>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186424"/>
    <w:pPr>
      <w:tabs>
        <w:tab w:val="center" w:pos="4513"/>
        <w:tab w:val="right" w:pos="9026"/>
      </w:tabs>
    </w:pPr>
  </w:style>
  <w:style w:type="character" w:customStyle="1" w:styleId="FooterChar">
    <w:name w:val="Footer Char"/>
    <w:basedOn w:val="DefaultParagraphFont"/>
    <w:link w:val="Footer"/>
    <w:uiPriority w:val="99"/>
    <w:rsid w:val="00186424"/>
    <w:rPr>
      <w:rFonts w:ascii="Times New Roman" w:eastAsia="Times New Roman" w:hAnsi="Times New Roman" w:cs="Times New Roman"/>
      <w:sz w:val="24"/>
      <w:szCs w:val="24"/>
      <w:lang w:eastAsia="lv-LV"/>
    </w:rPr>
  </w:style>
  <w:style w:type="table" w:customStyle="1" w:styleId="TableGrid1">
    <w:name w:val="Table Grid1"/>
    <w:basedOn w:val="TableNormal"/>
    <w:next w:val="TableGrid"/>
    <w:uiPriority w:val="59"/>
    <w:rsid w:val="00F30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
    <w:basedOn w:val="Normal"/>
    <w:link w:val="ListParagraphChar"/>
    <w:uiPriority w:val="34"/>
    <w:qFormat/>
    <w:rsid w:val="00D4027D"/>
    <w:pPr>
      <w:spacing w:after="160" w:line="259" w:lineRule="auto"/>
      <w:ind w:left="720"/>
      <w:contextualSpacing/>
    </w:pPr>
    <w:rPr>
      <w:rFonts w:eastAsiaTheme="minorHAnsi" w:cs="Verdana"/>
      <w:sz w:val="22"/>
      <w:szCs w:val="18"/>
      <w:lang w:eastAsia="en-US"/>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
    <w:link w:val="ListParagraph"/>
    <w:uiPriority w:val="34"/>
    <w:qFormat/>
    <w:locked/>
    <w:rsid w:val="00D4027D"/>
    <w:rPr>
      <w:rFonts w:ascii="Times New Roman" w:hAnsi="Times New Roman" w:cs="Verdana"/>
      <w:szCs w:val="18"/>
    </w:rPr>
  </w:style>
  <w:style w:type="character" w:styleId="CommentReference">
    <w:name w:val="annotation reference"/>
    <w:basedOn w:val="DefaultParagraphFont"/>
    <w:uiPriority w:val="99"/>
    <w:unhideWhenUsed/>
    <w:rsid w:val="00A3793C"/>
    <w:rPr>
      <w:sz w:val="16"/>
      <w:szCs w:val="16"/>
    </w:rPr>
  </w:style>
  <w:style w:type="paragraph" w:styleId="CommentText">
    <w:name w:val="annotation text"/>
    <w:basedOn w:val="Normal"/>
    <w:link w:val="CommentTextChar"/>
    <w:uiPriority w:val="99"/>
    <w:unhideWhenUsed/>
    <w:rsid w:val="00A3793C"/>
    <w:rPr>
      <w:sz w:val="20"/>
      <w:szCs w:val="20"/>
    </w:rPr>
  </w:style>
  <w:style w:type="character" w:customStyle="1" w:styleId="CommentTextChar">
    <w:name w:val="Comment Text Char"/>
    <w:basedOn w:val="DefaultParagraphFont"/>
    <w:link w:val="CommentText"/>
    <w:uiPriority w:val="99"/>
    <w:rsid w:val="00A3793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A3793C"/>
    <w:rPr>
      <w:b/>
      <w:bCs/>
    </w:rPr>
  </w:style>
  <w:style w:type="character" w:customStyle="1" w:styleId="CommentSubjectChar">
    <w:name w:val="Comment Subject Char"/>
    <w:basedOn w:val="CommentTextChar"/>
    <w:link w:val="CommentSubject"/>
    <w:uiPriority w:val="99"/>
    <w:semiHidden/>
    <w:rsid w:val="00A3793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qFormat/>
    <w:rsid w:val="00A3793C"/>
    <w:rPr>
      <w:rFonts w:ascii="Segoe UI" w:hAnsi="Segoe UI" w:cs="Segoe UI"/>
      <w:sz w:val="18"/>
      <w:szCs w:val="18"/>
    </w:rPr>
  </w:style>
  <w:style w:type="character" w:customStyle="1" w:styleId="BalloonTextChar">
    <w:name w:val="Balloon Text Char"/>
    <w:basedOn w:val="DefaultParagraphFont"/>
    <w:link w:val="BalloonText"/>
    <w:uiPriority w:val="99"/>
    <w:semiHidden/>
    <w:qFormat/>
    <w:rsid w:val="00A3793C"/>
    <w:rPr>
      <w:rFonts w:ascii="Segoe UI" w:eastAsia="Times New Roman" w:hAnsi="Segoe UI" w:cs="Segoe UI"/>
      <w:sz w:val="18"/>
      <w:szCs w:val="18"/>
      <w:lang w:eastAsia="lv-LV"/>
    </w:rPr>
  </w:style>
  <w:style w:type="character" w:styleId="Hyperlink">
    <w:name w:val="Hyperlink"/>
    <w:basedOn w:val="DefaultParagraphFont"/>
    <w:unhideWhenUsed/>
    <w:rsid w:val="00A7616B"/>
    <w:rPr>
      <w:color w:val="0563C1" w:themeColor="hyperlink"/>
      <w:u w:val="single"/>
    </w:rPr>
  </w:style>
  <w:style w:type="paragraph" w:customStyle="1" w:styleId="Default">
    <w:name w:val="Default"/>
    <w:rsid w:val="0034392C"/>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062458"/>
    <w:rPr>
      <w:color w:val="605E5C"/>
      <w:shd w:val="clear" w:color="auto" w:fill="E1DFDD"/>
    </w:rPr>
  </w:style>
  <w:style w:type="character" w:customStyle="1" w:styleId="NoSpacingChar">
    <w:name w:val="No Spacing Char"/>
    <w:link w:val="NoSpacing"/>
    <w:uiPriority w:val="1"/>
    <w:qFormat/>
    <w:locked/>
    <w:rsid w:val="00C5707A"/>
    <w:rPr>
      <w:rFonts w:ascii="Times New Roman" w:eastAsia="Times New Roman" w:hAnsi="Times New Roman" w:cs="Times New Roman"/>
      <w:sz w:val="24"/>
      <w:szCs w:val="24"/>
      <w:lang w:eastAsia="lv-LV"/>
    </w:rPr>
  </w:style>
  <w:style w:type="paragraph" w:styleId="Title">
    <w:name w:val="Title"/>
    <w:basedOn w:val="Normal"/>
    <w:link w:val="TitleChar"/>
    <w:qFormat/>
    <w:rsid w:val="002F4BDE"/>
    <w:pPr>
      <w:jc w:val="center"/>
      <w:outlineLvl w:val="0"/>
    </w:pPr>
    <w:rPr>
      <w:rFonts w:ascii="RimTimes" w:hAnsi="RimTimes"/>
      <w:sz w:val="28"/>
      <w:szCs w:val="20"/>
    </w:rPr>
  </w:style>
  <w:style w:type="character" w:customStyle="1" w:styleId="TitleChar">
    <w:name w:val="Title Char"/>
    <w:basedOn w:val="DefaultParagraphFont"/>
    <w:link w:val="Title"/>
    <w:rsid w:val="002F4BDE"/>
    <w:rPr>
      <w:rFonts w:ascii="RimTimes" w:eastAsia="Times New Roman" w:hAnsi="RimTimes" w:cs="Times New Roman"/>
      <w:sz w:val="28"/>
      <w:szCs w:val="20"/>
      <w:lang w:eastAsia="lv-LV"/>
    </w:rPr>
  </w:style>
  <w:style w:type="table" w:customStyle="1" w:styleId="TableGrid11">
    <w:name w:val="Table Grid11"/>
    <w:basedOn w:val="TableNormal"/>
    <w:next w:val="TableGrid"/>
    <w:uiPriority w:val="59"/>
    <w:rsid w:val="00445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17624"/>
    <w:pPr>
      <w:spacing w:after="0" w:line="240" w:lineRule="auto"/>
    </w:pPr>
    <w:rPr>
      <w:rFonts w:ascii="Times New Roman" w:eastAsia="Times New Roman" w:hAnsi="Times New Roman" w:cs="Times New Roman"/>
      <w:sz w:val="24"/>
      <w:szCs w:val="24"/>
      <w:lang w:eastAsia="lv-LV"/>
    </w:rPr>
  </w:style>
  <w:style w:type="character" w:customStyle="1" w:styleId="txtspecial">
    <w:name w:val="txt_special"/>
    <w:basedOn w:val="DefaultParagraphFont"/>
    <w:rsid w:val="00251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619087">
      <w:bodyDiv w:val="1"/>
      <w:marLeft w:val="0"/>
      <w:marRight w:val="0"/>
      <w:marTop w:val="0"/>
      <w:marBottom w:val="0"/>
      <w:divBdr>
        <w:top w:val="none" w:sz="0" w:space="0" w:color="auto"/>
        <w:left w:val="none" w:sz="0" w:space="0" w:color="auto"/>
        <w:bottom w:val="none" w:sz="0" w:space="0" w:color="auto"/>
        <w:right w:val="none" w:sz="0" w:space="0" w:color="auto"/>
      </w:divBdr>
    </w:div>
    <w:div w:id="187257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10B69-13D1-4369-900D-81F44FF2A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8</Pages>
  <Words>7536</Words>
  <Characters>4297</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Smilgdrīva</dc:creator>
  <cp:keywords/>
  <dc:description/>
  <cp:lastModifiedBy>Ieva Ozoliņa</cp:lastModifiedBy>
  <cp:revision>24</cp:revision>
  <cp:lastPrinted>2023-11-08T11:52:00Z</cp:lastPrinted>
  <dcterms:created xsi:type="dcterms:W3CDTF">2025-06-12T18:35:00Z</dcterms:created>
  <dcterms:modified xsi:type="dcterms:W3CDTF">2026-08-13T10:12:00Z</dcterms:modified>
</cp:coreProperties>
</file>