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FAECE" w14:textId="5CADADEF" w:rsidR="00000000" w:rsidRPr="00005A2E" w:rsidRDefault="002E1CED" w:rsidP="00371F89">
      <w:pPr>
        <w:jc w:val="center"/>
        <w:rPr>
          <w:rFonts w:ascii="Times New Roman" w:hAnsi="Times New Roman" w:cs="Times New Roman"/>
          <w:b/>
          <w:sz w:val="24"/>
          <w:szCs w:val="24"/>
          <w:lang w:val="lv-LV"/>
        </w:rPr>
      </w:pPr>
      <w:r>
        <w:rPr>
          <w:rFonts w:ascii="Times New Roman" w:hAnsi="Times New Roman" w:cs="Times New Roman"/>
          <w:b/>
          <w:sz w:val="24"/>
          <w:szCs w:val="24"/>
          <w:lang w:val="lv-LV"/>
        </w:rPr>
        <w:t>Atklāts konkurss</w:t>
      </w:r>
      <w:r w:rsidR="00B50624" w:rsidRPr="00005A2E">
        <w:rPr>
          <w:rFonts w:ascii="Times New Roman" w:hAnsi="Times New Roman" w:cs="Times New Roman"/>
          <w:b/>
          <w:sz w:val="24"/>
          <w:szCs w:val="24"/>
          <w:lang w:val="lv-LV"/>
        </w:rPr>
        <w:t xml:space="preserve"> “</w:t>
      </w:r>
      <w:r w:rsidR="00B32C2E" w:rsidRPr="00B32C2E">
        <w:rPr>
          <w:rFonts w:ascii="Times New Roman" w:eastAsia="Times New Roman" w:hAnsi="Times New Roman" w:cs="Times New Roman"/>
          <w:b/>
          <w:bCs/>
          <w:iCs/>
          <w:sz w:val="24"/>
          <w:szCs w:val="24"/>
          <w:lang w:val="lv-LV" w:eastAsia="lv-LV"/>
        </w:rPr>
        <w:t>Rīgas Valsts tehnikuma angāra pielāgošana VAM moduļa vajadzībām</w:t>
      </w:r>
      <w:r w:rsidR="00B50624" w:rsidRPr="00005A2E">
        <w:rPr>
          <w:rFonts w:ascii="Times New Roman" w:hAnsi="Times New Roman" w:cs="Times New Roman"/>
          <w:b/>
          <w:sz w:val="24"/>
          <w:szCs w:val="24"/>
          <w:lang w:val="lv-LV"/>
        </w:rPr>
        <w:t>”</w:t>
      </w:r>
    </w:p>
    <w:p w14:paraId="4BD1D606" w14:textId="4CFECD7A" w:rsidR="0031403E" w:rsidRPr="00005A2E" w:rsidRDefault="0031403E" w:rsidP="00BF3669">
      <w:pPr>
        <w:jc w:val="center"/>
        <w:rPr>
          <w:rFonts w:ascii="Times New Roman" w:hAnsi="Times New Roman" w:cs="Times New Roman"/>
          <w:sz w:val="24"/>
          <w:szCs w:val="24"/>
          <w:lang w:val="lv-LV"/>
        </w:rPr>
      </w:pPr>
      <w:r w:rsidRPr="00005A2E">
        <w:rPr>
          <w:rFonts w:ascii="Times New Roman" w:hAnsi="Times New Roman" w:cs="Times New Roman"/>
          <w:sz w:val="24"/>
          <w:szCs w:val="24"/>
          <w:lang w:val="lv-LV"/>
        </w:rPr>
        <w:t xml:space="preserve">(iepirkuma identifikācijas Nr. </w:t>
      </w:r>
      <w:r w:rsidR="00285E7A" w:rsidRPr="00005A2E">
        <w:rPr>
          <w:rFonts w:ascii="Times New Roman" w:hAnsi="Times New Roman" w:cs="Times New Roman"/>
          <w:sz w:val="24"/>
          <w:szCs w:val="24"/>
          <w:lang w:val="lv-LV"/>
        </w:rPr>
        <w:t xml:space="preserve">RVT </w:t>
      </w:r>
      <w:r w:rsidR="002E1CED">
        <w:rPr>
          <w:rFonts w:ascii="Times New Roman" w:hAnsi="Times New Roman" w:cs="Times New Roman"/>
          <w:sz w:val="24"/>
          <w:szCs w:val="24"/>
          <w:lang w:val="lv-LV"/>
        </w:rPr>
        <w:t>2026</w:t>
      </w:r>
      <w:r w:rsidRPr="00005A2E">
        <w:rPr>
          <w:rFonts w:ascii="Times New Roman" w:hAnsi="Times New Roman" w:cs="Times New Roman"/>
          <w:sz w:val="24"/>
          <w:szCs w:val="24"/>
          <w:lang w:val="lv-LV"/>
        </w:rPr>
        <w:t>/</w:t>
      </w:r>
      <w:r w:rsidR="00B32C2E">
        <w:rPr>
          <w:rFonts w:ascii="Times New Roman" w:hAnsi="Times New Roman" w:cs="Times New Roman"/>
          <w:sz w:val="24"/>
          <w:szCs w:val="24"/>
          <w:lang w:val="lv-LV"/>
        </w:rPr>
        <w:t>1</w:t>
      </w:r>
      <w:r w:rsidR="002E1CED">
        <w:rPr>
          <w:rFonts w:ascii="Times New Roman" w:hAnsi="Times New Roman" w:cs="Times New Roman"/>
          <w:sz w:val="24"/>
          <w:szCs w:val="24"/>
          <w:lang w:val="lv-LV"/>
        </w:rPr>
        <w:t>1</w:t>
      </w:r>
      <w:r w:rsidRPr="00005A2E">
        <w:rPr>
          <w:rFonts w:ascii="Times New Roman" w:hAnsi="Times New Roman" w:cs="Times New Roman"/>
          <w:sz w:val="24"/>
          <w:szCs w:val="24"/>
          <w:lang w:val="lv-LV"/>
        </w:rPr>
        <w:t>)</w:t>
      </w:r>
    </w:p>
    <w:p w14:paraId="4C0C7F12" w14:textId="3ABA52CB" w:rsidR="0031403E" w:rsidRPr="00005A2E" w:rsidRDefault="00B32C2E" w:rsidP="0031403E">
      <w:pPr>
        <w:jc w:val="right"/>
        <w:rPr>
          <w:rFonts w:ascii="Times New Roman" w:hAnsi="Times New Roman" w:cs="Times New Roman"/>
          <w:sz w:val="24"/>
          <w:szCs w:val="24"/>
          <w:lang w:val="lv-LV"/>
        </w:rPr>
      </w:pPr>
      <w:r>
        <w:rPr>
          <w:rFonts w:ascii="Times New Roman" w:hAnsi="Times New Roman" w:cs="Times New Roman"/>
          <w:sz w:val="24"/>
          <w:szCs w:val="24"/>
          <w:lang w:val="lv-LV"/>
        </w:rPr>
        <w:t>04.08</w:t>
      </w:r>
      <w:r w:rsidR="0031403E" w:rsidRPr="00005A2E">
        <w:rPr>
          <w:rFonts w:ascii="Times New Roman" w:hAnsi="Times New Roman" w:cs="Times New Roman"/>
          <w:sz w:val="24"/>
          <w:szCs w:val="24"/>
          <w:lang w:val="lv-LV"/>
        </w:rPr>
        <w:t>.202</w:t>
      </w:r>
      <w:r w:rsidR="002833A8">
        <w:rPr>
          <w:rFonts w:ascii="Times New Roman" w:hAnsi="Times New Roman" w:cs="Times New Roman"/>
          <w:sz w:val="24"/>
          <w:szCs w:val="24"/>
          <w:lang w:val="lv-LV"/>
        </w:rPr>
        <w:t>6</w:t>
      </w:r>
    </w:p>
    <w:p w14:paraId="1673ACAF" w14:textId="77777777" w:rsidR="0031403E" w:rsidRPr="00005A2E" w:rsidRDefault="00B50624" w:rsidP="00BF3669">
      <w:pPr>
        <w:jc w:val="center"/>
        <w:rPr>
          <w:rFonts w:ascii="Times New Roman" w:hAnsi="Times New Roman" w:cs="Times New Roman"/>
          <w:b/>
          <w:sz w:val="24"/>
          <w:szCs w:val="24"/>
          <w:lang w:val="lv-LV"/>
        </w:rPr>
      </w:pPr>
      <w:r w:rsidRPr="00005A2E">
        <w:rPr>
          <w:rFonts w:ascii="Times New Roman" w:hAnsi="Times New Roman" w:cs="Times New Roman"/>
          <w:b/>
          <w:sz w:val="24"/>
          <w:szCs w:val="24"/>
          <w:lang w:val="lv-LV"/>
        </w:rPr>
        <w:t>A</w:t>
      </w:r>
      <w:r w:rsidR="0031403E" w:rsidRPr="00005A2E">
        <w:rPr>
          <w:rFonts w:ascii="Times New Roman" w:hAnsi="Times New Roman" w:cs="Times New Roman"/>
          <w:b/>
          <w:sz w:val="24"/>
          <w:szCs w:val="24"/>
          <w:lang w:val="lv-LV"/>
        </w:rPr>
        <w:t xml:space="preserve">tbildes uz jautājumiem par iepirkuma </w:t>
      </w:r>
      <w:r w:rsidR="006848E6" w:rsidRPr="00005A2E">
        <w:rPr>
          <w:rFonts w:ascii="Times New Roman" w:hAnsi="Times New Roman" w:cs="Times New Roman"/>
          <w:b/>
          <w:sz w:val="24"/>
          <w:szCs w:val="24"/>
          <w:lang w:val="lv-LV"/>
        </w:rPr>
        <w:t>dokumentā</w:t>
      </w:r>
      <w:r w:rsidR="0031403E" w:rsidRPr="00005A2E">
        <w:rPr>
          <w:rFonts w:ascii="Times New Roman" w:hAnsi="Times New Roman" w:cs="Times New Roman"/>
          <w:b/>
          <w:sz w:val="24"/>
          <w:szCs w:val="24"/>
          <w:lang w:val="lv-LV"/>
        </w:rPr>
        <w:t>ciju.</w:t>
      </w:r>
    </w:p>
    <w:tbl>
      <w:tblPr>
        <w:tblStyle w:val="TableGrid"/>
        <w:tblW w:w="9918" w:type="dxa"/>
        <w:tblLook w:val="04A0" w:firstRow="1" w:lastRow="0" w:firstColumn="1" w:lastColumn="0" w:noHBand="0" w:noVBand="1"/>
      </w:tblPr>
      <w:tblGrid>
        <w:gridCol w:w="556"/>
        <w:gridCol w:w="4542"/>
        <w:gridCol w:w="4820"/>
      </w:tblGrid>
      <w:tr w:rsidR="00D058F6" w:rsidRPr="00005A2E" w14:paraId="465B1A7A" w14:textId="77777777" w:rsidTr="00733713">
        <w:tc>
          <w:tcPr>
            <w:tcW w:w="556" w:type="dxa"/>
            <w:shd w:val="pct15" w:color="auto" w:fill="auto"/>
          </w:tcPr>
          <w:p w14:paraId="6EB47290" w14:textId="77777777" w:rsidR="00B50624" w:rsidRPr="00005A2E" w:rsidRDefault="00B50624" w:rsidP="00B50624">
            <w:pPr>
              <w:jc w:val="center"/>
              <w:rPr>
                <w:rFonts w:ascii="Times New Roman" w:hAnsi="Times New Roman" w:cs="Times New Roman"/>
                <w:b/>
                <w:sz w:val="24"/>
                <w:szCs w:val="24"/>
                <w:lang w:val="lv-LV"/>
              </w:rPr>
            </w:pPr>
            <w:r w:rsidRPr="00005A2E">
              <w:rPr>
                <w:rFonts w:ascii="Times New Roman" w:hAnsi="Times New Roman" w:cs="Times New Roman"/>
                <w:b/>
                <w:sz w:val="24"/>
                <w:szCs w:val="24"/>
                <w:lang w:val="lv-LV"/>
              </w:rPr>
              <w:t>Nr.</w:t>
            </w:r>
          </w:p>
        </w:tc>
        <w:tc>
          <w:tcPr>
            <w:tcW w:w="4542" w:type="dxa"/>
            <w:shd w:val="pct15" w:color="auto" w:fill="auto"/>
          </w:tcPr>
          <w:p w14:paraId="1B9BF8F9" w14:textId="77777777" w:rsidR="00B50624" w:rsidRPr="00005A2E" w:rsidRDefault="00B50624" w:rsidP="00B50624">
            <w:pPr>
              <w:pStyle w:val="Default"/>
              <w:jc w:val="center"/>
              <w:rPr>
                <w:rFonts w:ascii="Times New Roman" w:hAnsi="Times New Roman" w:cs="Times New Roman"/>
                <w:b/>
                <w:color w:val="auto"/>
                <w:lang w:val="lv-LV"/>
              </w:rPr>
            </w:pPr>
            <w:r w:rsidRPr="00005A2E">
              <w:rPr>
                <w:rFonts w:ascii="Times New Roman" w:hAnsi="Times New Roman" w:cs="Times New Roman"/>
                <w:b/>
                <w:color w:val="auto"/>
                <w:lang w:val="lv-LV"/>
              </w:rPr>
              <w:t>Jautājumi</w:t>
            </w:r>
          </w:p>
        </w:tc>
        <w:tc>
          <w:tcPr>
            <w:tcW w:w="4820" w:type="dxa"/>
            <w:shd w:val="pct15" w:color="auto" w:fill="auto"/>
          </w:tcPr>
          <w:p w14:paraId="49AB2945" w14:textId="77777777" w:rsidR="00B50624" w:rsidRPr="00005A2E" w:rsidRDefault="00B50624" w:rsidP="00B50624">
            <w:pPr>
              <w:jc w:val="center"/>
              <w:rPr>
                <w:rFonts w:ascii="Times New Roman" w:hAnsi="Times New Roman" w:cs="Times New Roman"/>
                <w:b/>
                <w:sz w:val="24"/>
                <w:szCs w:val="24"/>
                <w:lang w:val="lv-LV"/>
              </w:rPr>
            </w:pPr>
            <w:r w:rsidRPr="00005A2E">
              <w:rPr>
                <w:rFonts w:ascii="Times New Roman" w:hAnsi="Times New Roman" w:cs="Times New Roman"/>
                <w:b/>
                <w:sz w:val="24"/>
                <w:szCs w:val="24"/>
                <w:lang w:val="lv-LV"/>
              </w:rPr>
              <w:t>Atbildes</w:t>
            </w:r>
          </w:p>
        </w:tc>
      </w:tr>
      <w:tr w:rsidR="00D058F6" w:rsidRPr="00005A2E" w14:paraId="5D27C4B9" w14:textId="77777777" w:rsidTr="00733713">
        <w:tc>
          <w:tcPr>
            <w:tcW w:w="556" w:type="dxa"/>
          </w:tcPr>
          <w:p w14:paraId="30138F11" w14:textId="77777777" w:rsidR="00637B02" w:rsidRPr="00005A2E" w:rsidRDefault="00637B02" w:rsidP="0031403E">
            <w:pPr>
              <w:rPr>
                <w:rFonts w:ascii="Times New Roman" w:hAnsi="Times New Roman" w:cs="Times New Roman"/>
                <w:sz w:val="24"/>
                <w:szCs w:val="24"/>
                <w:lang w:val="lv-LV"/>
              </w:rPr>
            </w:pPr>
            <w:r w:rsidRPr="00005A2E">
              <w:rPr>
                <w:rFonts w:ascii="Times New Roman" w:hAnsi="Times New Roman" w:cs="Times New Roman"/>
                <w:sz w:val="24"/>
                <w:szCs w:val="24"/>
                <w:lang w:val="lv-LV"/>
              </w:rPr>
              <w:t>1</w:t>
            </w:r>
          </w:p>
        </w:tc>
        <w:tc>
          <w:tcPr>
            <w:tcW w:w="4542" w:type="dxa"/>
          </w:tcPr>
          <w:p w14:paraId="0389525D" w14:textId="409C656A" w:rsidR="00B32C2E" w:rsidRPr="00B32C2E" w:rsidRDefault="00B32C2E" w:rsidP="00B32C2E">
            <w:pPr>
              <w:rPr>
                <w:rFonts w:ascii="Times New Roman" w:hAnsi="Times New Roman" w:cs="Times New Roman"/>
                <w:sz w:val="24"/>
                <w:szCs w:val="24"/>
                <w:lang w:val="lv-LV"/>
              </w:rPr>
            </w:pPr>
            <w:r>
              <w:rPr>
                <w:rFonts w:ascii="Times New Roman" w:hAnsi="Times New Roman" w:cs="Times New Roman"/>
                <w:sz w:val="24"/>
                <w:szCs w:val="24"/>
                <w:lang w:val="lv-LV"/>
              </w:rPr>
              <w:t>I</w:t>
            </w:r>
            <w:r w:rsidRPr="00B32C2E">
              <w:rPr>
                <w:rFonts w:ascii="Times New Roman" w:hAnsi="Times New Roman" w:cs="Times New Roman"/>
                <w:sz w:val="24"/>
                <w:szCs w:val="24"/>
                <w:lang w:val="lv-LV"/>
              </w:rPr>
              <w:t>zskatot iepirkuma dokumentus konstatē</w:t>
            </w:r>
            <w:r>
              <w:rPr>
                <w:rFonts w:ascii="Times New Roman" w:hAnsi="Times New Roman" w:cs="Times New Roman"/>
                <w:sz w:val="24"/>
                <w:szCs w:val="24"/>
                <w:lang w:val="lv-LV"/>
              </w:rPr>
              <w:t xml:space="preserve">ts </w:t>
            </w:r>
            <w:r w:rsidRPr="00B32C2E">
              <w:rPr>
                <w:rFonts w:ascii="Times New Roman" w:hAnsi="Times New Roman" w:cs="Times New Roman"/>
                <w:sz w:val="24"/>
                <w:szCs w:val="24"/>
                <w:lang w:val="lv-LV"/>
              </w:rPr>
              <w:t>, ka :</w:t>
            </w:r>
          </w:p>
          <w:p w14:paraId="46296877" w14:textId="77777777" w:rsidR="00B32C2E" w:rsidRPr="00B32C2E" w:rsidRDefault="00B32C2E" w:rsidP="00B32C2E">
            <w:pPr>
              <w:rPr>
                <w:rFonts w:ascii="Times New Roman" w:hAnsi="Times New Roman" w:cs="Times New Roman"/>
                <w:sz w:val="24"/>
                <w:szCs w:val="24"/>
                <w:lang w:val="lv-LV"/>
              </w:rPr>
            </w:pPr>
            <w:r w:rsidRPr="00B32C2E">
              <w:rPr>
                <w:rFonts w:ascii="Times New Roman" w:hAnsi="Times New Roman" w:cs="Times New Roman"/>
                <w:sz w:val="24"/>
                <w:szCs w:val="24"/>
                <w:lang w:val="lv-LV"/>
              </w:rPr>
              <w:t>Nav pieejama projekta dokumentācija.</w:t>
            </w:r>
          </w:p>
          <w:p w14:paraId="3D997D4A" w14:textId="77777777" w:rsidR="00B32C2E" w:rsidRPr="00B32C2E" w:rsidRDefault="00B32C2E" w:rsidP="00B32C2E">
            <w:pPr>
              <w:rPr>
                <w:rFonts w:ascii="Times New Roman" w:hAnsi="Times New Roman" w:cs="Times New Roman"/>
                <w:sz w:val="24"/>
                <w:szCs w:val="24"/>
                <w:lang w:val="lv-LV"/>
              </w:rPr>
            </w:pPr>
            <w:r w:rsidRPr="00B32C2E">
              <w:rPr>
                <w:rFonts w:ascii="Times New Roman" w:hAnsi="Times New Roman" w:cs="Times New Roman"/>
                <w:sz w:val="24"/>
                <w:szCs w:val="24"/>
                <w:lang w:val="lv-LV"/>
              </w:rPr>
              <w:t>Nav saprotams , pamatojoties uz kādiem tehniskiem risinājumiem ir sastādīti paredzamie būvniecības darbi un to apjomi.</w:t>
            </w:r>
          </w:p>
          <w:p w14:paraId="4468547A" w14:textId="77777777" w:rsidR="00B32C2E" w:rsidRPr="00B32C2E" w:rsidRDefault="00B32C2E" w:rsidP="00B32C2E">
            <w:pPr>
              <w:rPr>
                <w:rFonts w:ascii="Times New Roman" w:hAnsi="Times New Roman" w:cs="Times New Roman"/>
                <w:sz w:val="24"/>
                <w:szCs w:val="24"/>
                <w:lang w:val="lv-LV"/>
              </w:rPr>
            </w:pPr>
            <w:r w:rsidRPr="00B32C2E">
              <w:rPr>
                <w:rFonts w:ascii="Times New Roman" w:hAnsi="Times New Roman" w:cs="Times New Roman"/>
                <w:sz w:val="24"/>
                <w:szCs w:val="24"/>
                <w:lang w:val="lv-LV"/>
              </w:rPr>
              <w:t>Nav pieejams neviens esošā angāra plāns un griezums.</w:t>
            </w:r>
          </w:p>
          <w:p w14:paraId="717DA8EE" w14:textId="77777777" w:rsidR="00B32C2E" w:rsidRPr="00B32C2E" w:rsidRDefault="00B32C2E" w:rsidP="00B32C2E">
            <w:pPr>
              <w:rPr>
                <w:rFonts w:ascii="Times New Roman" w:hAnsi="Times New Roman" w:cs="Times New Roman"/>
                <w:sz w:val="24"/>
                <w:szCs w:val="24"/>
                <w:lang w:val="lv-LV"/>
              </w:rPr>
            </w:pPr>
            <w:r w:rsidRPr="00B32C2E">
              <w:rPr>
                <w:rFonts w:ascii="Times New Roman" w:hAnsi="Times New Roman" w:cs="Times New Roman"/>
                <w:sz w:val="24"/>
                <w:szCs w:val="24"/>
                <w:lang w:val="lv-LV"/>
              </w:rPr>
              <w:t>Finanšu piedāvājumā ( Pielikums Nr.5 ) paredzamo būvdarbu uzskaitē nav konkrēti norādīti apjomi , bet pretī darbu nosaukumiem ir mērvienības – komplekti.</w:t>
            </w:r>
          </w:p>
          <w:p w14:paraId="7CC69FC7" w14:textId="77777777" w:rsidR="00B32C2E" w:rsidRPr="00B32C2E" w:rsidRDefault="00B32C2E" w:rsidP="00B32C2E">
            <w:pPr>
              <w:rPr>
                <w:rFonts w:ascii="Times New Roman" w:hAnsi="Times New Roman" w:cs="Times New Roman"/>
                <w:sz w:val="24"/>
                <w:szCs w:val="24"/>
                <w:lang w:val="lv-LV"/>
              </w:rPr>
            </w:pPr>
            <w:r w:rsidRPr="00B32C2E">
              <w:rPr>
                <w:rFonts w:ascii="Times New Roman" w:hAnsi="Times New Roman" w:cs="Times New Roman"/>
                <w:sz w:val="24"/>
                <w:szCs w:val="24"/>
                <w:lang w:val="lv-LV"/>
              </w:rPr>
              <w:t>Ņemot vērā augstāk uzskaitīto,  lai varētu sastādīt precīzus būvdarbu izcenojumus un sagatavot korektu piedāvājumu, lūdzam sniegt atbildes un skaidrojumus , kā arī ir ļoti svarīgi redzēt angāra plānus, griezumus un projekta dokumentāciju.</w:t>
            </w:r>
          </w:p>
          <w:p w14:paraId="123DC43E" w14:textId="77777777" w:rsidR="00637B02" w:rsidRPr="002833A8" w:rsidRDefault="00637B02" w:rsidP="006848E6">
            <w:pPr>
              <w:pStyle w:val="xxmsonormal"/>
              <w:shd w:val="clear" w:color="auto" w:fill="FFFFFF"/>
              <w:spacing w:before="0" w:beforeAutospacing="0" w:after="0" w:afterAutospacing="0"/>
              <w:rPr>
                <w:lang w:val="lv-LV"/>
              </w:rPr>
            </w:pPr>
          </w:p>
        </w:tc>
        <w:tc>
          <w:tcPr>
            <w:tcW w:w="4820" w:type="dxa"/>
          </w:tcPr>
          <w:p w14:paraId="50E206CE" w14:textId="4EFF678A" w:rsidR="004B4791" w:rsidRDefault="009D3092" w:rsidP="009D3092">
            <w:pPr>
              <w:rPr>
                <w:rFonts w:ascii="Times New Roman" w:eastAsia="Times New Roman" w:hAnsi="Times New Roman" w:cs="Times New Roman"/>
                <w:sz w:val="24"/>
                <w:szCs w:val="24"/>
                <w:lang w:val="lv-LV"/>
              </w:rPr>
            </w:pPr>
            <w:r w:rsidRPr="009D3092">
              <w:rPr>
                <w:rFonts w:ascii="Times New Roman" w:eastAsia="Times New Roman" w:hAnsi="Times New Roman" w:cs="Times New Roman"/>
                <w:sz w:val="24"/>
                <w:szCs w:val="24"/>
                <w:lang w:val="lv-LV"/>
              </w:rPr>
              <w:t xml:space="preserve">Pasūtītājs informē, ka </w:t>
            </w:r>
            <w:r w:rsidR="004B4791">
              <w:rPr>
                <w:rFonts w:ascii="Times New Roman" w:eastAsia="Times New Roman" w:hAnsi="Times New Roman" w:cs="Times New Roman"/>
                <w:sz w:val="24"/>
                <w:szCs w:val="24"/>
                <w:lang w:val="lv-LV"/>
              </w:rPr>
              <w:t>b</w:t>
            </w:r>
            <w:r w:rsidR="004B4791" w:rsidRPr="004B4791">
              <w:rPr>
                <w:rFonts w:ascii="Times New Roman" w:eastAsia="Times New Roman" w:hAnsi="Times New Roman" w:cs="Times New Roman"/>
                <w:sz w:val="24"/>
                <w:szCs w:val="24"/>
                <w:lang w:val="lv-LV"/>
              </w:rPr>
              <w:t>ūvprojekts (projekta dokumentācija) iepirkuma ietvaros nav izstrādāts, un tā Pasūtītāja rīcībā nav</w:t>
            </w:r>
            <w:r w:rsidR="004B4791">
              <w:rPr>
                <w:rFonts w:ascii="Times New Roman" w:eastAsia="Times New Roman" w:hAnsi="Times New Roman" w:cs="Times New Roman"/>
                <w:sz w:val="24"/>
                <w:szCs w:val="24"/>
                <w:lang w:val="lv-LV"/>
              </w:rPr>
              <w:t>, jo p</w:t>
            </w:r>
            <w:r w:rsidR="004B4791" w:rsidRPr="004B4791">
              <w:rPr>
                <w:rFonts w:ascii="Times New Roman" w:eastAsia="Times New Roman" w:hAnsi="Times New Roman" w:cs="Times New Roman"/>
                <w:sz w:val="24"/>
                <w:szCs w:val="24"/>
                <w:lang w:val="lv-LV"/>
              </w:rPr>
              <w:t>aredzētie darbi pēc sava rakstura ir telpu pielāgošanas un remonta darbi</w:t>
            </w:r>
            <w:r w:rsidRPr="009D3092">
              <w:rPr>
                <w:rFonts w:ascii="Times New Roman" w:eastAsia="Times New Roman" w:hAnsi="Times New Roman" w:cs="Times New Roman"/>
                <w:sz w:val="24"/>
                <w:szCs w:val="24"/>
                <w:lang w:val="lv-LV"/>
              </w:rPr>
              <w:t xml:space="preserve">. </w:t>
            </w:r>
          </w:p>
          <w:p w14:paraId="26E822CA" w14:textId="4AA3B68A" w:rsidR="009D3092" w:rsidRDefault="004B4791" w:rsidP="009D3092">
            <w:pPr>
              <w:rPr>
                <w:rFonts w:ascii="Times New Roman" w:eastAsia="Times New Roman" w:hAnsi="Times New Roman" w:cs="Times New Roman"/>
                <w:sz w:val="24"/>
                <w:szCs w:val="24"/>
                <w:lang w:val="lv-LV"/>
              </w:rPr>
            </w:pPr>
            <w:r w:rsidRPr="004B4791">
              <w:rPr>
                <w:rFonts w:ascii="Times New Roman" w:eastAsia="Times New Roman" w:hAnsi="Times New Roman" w:cs="Times New Roman"/>
                <w:sz w:val="24"/>
                <w:szCs w:val="24"/>
                <w:lang w:val="lv-LV"/>
              </w:rPr>
              <w:t>Būvdarbu veidi un to apjomi ir noteikti, pamatojoties uz objekta apsekošanu dabā un Pasūtītāja funkcionālajām prasībām VAM moduļa vajadzību nodrošināšanai, kas ietvertas iepirkuma tehniskajā specifikācijā. Konkrētu tehnisko risinājumu izvēle darbu izpildei ir izpildītāja kompetencē, ievērojot tehniskajā specifikācijā noteiktās prasības un spēkā esošos normatīvos aktus.</w:t>
            </w:r>
          </w:p>
          <w:p w14:paraId="2ECB0F33" w14:textId="35C38372" w:rsidR="004B4791" w:rsidRPr="009D3092" w:rsidRDefault="004B4791" w:rsidP="009D3092">
            <w:pPr>
              <w:rPr>
                <w:rFonts w:ascii="Times New Roman" w:eastAsia="Times New Roman" w:hAnsi="Times New Roman" w:cs="Times New Roman"/>
                <w:sz w:val="24"/>
                <w:szCs w:val="24"/>
                <w:lang w:val="lv-LV"/>
              </w:rPr>
            </w:pPr>
            <w:r w:rsidRPr="004B4791">
              <w:rPr>
                <w:rFonts w:ascii="Times New Roman" w:eastAsia="Times New Roman" w:hAnsi="Times New Roman" w:cs="Times New Roman"/>
                <w:sz w:val="24"/>
                <w:szCs w:val="24"/>
                <w:lang w:val="lv-LV"/>
              </w:rPr>
              <w:t xml:space="preserve">Ēkas plāni un griezumi Pasūtītāja rīcībā nav, tāpēc tos izsniegt nav iespējams. Lai pretendenti varētu gūt pilnīgu priekšstatu par ēkas parametriem, veicamo darbu raksturu un faktiskajiem apstākļiem, Pasūtītājs aicina pretendentus apsekot objektu klātienē, laiku iepriekš saskaņojot ar </w:t>
            </w:r>
            <w:r>
              <w:rPr>
                <w:rFonts w:ascii="Times New Roman" w:eastAsia="Times New Roman" w:hAnsi="Times New Roman" w:cs="Times New Roman"/>
                <w:sz w:val="24"/>
                <w:szCs w:val="24"/>
                <w:lang w:val="lv-LV"/>
              </w:rPr>
              <w:t xml:space="preserve">Tehnikuma Saimniecības nodaļas vadītāju Dzintaru Balodi, tel.: 28332841, e-pasts: </w:t>
            </w:r>
            <w:hyperlink r:id="rId5" w:history="1">
              <w:r w:rsidRPr="00E33A5A">
                <w:rPr>
                  <w:rStyle w:val="Hyperlink"/>
                  <w:rFonts w:ascii="Times New Roman" w:eastAsia="Times New Roman" w:hAnsi="Times New Roman" w:cs="Times New Roman"/>
                  <w:sz w:val="24"/>
                  <w:szCs w:val="24"/>
                  <w:lang w:val="lv-LV"/>
                </w:rPr>
                <w:t>dzintars.balodis@rvt.lv</w:t>
              </w:r>
            </w:hyperlink>
            <w:r w:rsidRPr="004B4791">
              <w:rPr>
                <w:rFonts w:ascii="Times New Roman" w:eastAsia="Times New Roman" w:hAnsi="Times New Roman" w:cs="Times New Roman"/>
                <w:sz w:val="24"/>
                <w:szCs w:val="24"/>
                <w:lang w:val="lv-LV"/>
              </w:rPr>
              <w:t>. Apsekošanas laikā pretendentiem ir iespēja veikt nepieciešamos uzmērījumus.</w:t>
            </w:r>
          </w:p>
          <w:p w14:paraId="328B5D93" w14:textId="306C48FC" w:rsidR="009D3092" w:rsidRPr="009D3092" w:rsidRDefault="009D3092" w:rsidP="009D3092">
            <w:pPr>
              <w:rPr>
                <w:rFonts w:ascii="Times New Roman" w:eastAsia="Times New Roman" w:hAnsi="Times New Roman" w:cs="Times New Roman"/>
                <w:sz w:val="24"/>
                <w:szCs w:val="24"/>
                <w:lang w:val="lv-LV"/>
              </w:rPr>
            </w:pPr>
            <w:r w:rsidRPr="009D3092">
              <w:rPr>
                <w:rFonts w:ascii="Times New Roman" w:eastAsia="Times New Roman" w:hAnsi="Times New Roman" w:cs="Times New Roman"/>
                <w:sz w:val="24"/>
                <w:szCs w:val="24"/>
                <w:lang w:val="lv-LV"/>
              </w:rPr>
              <w:t>Pretendentiem finanšu piedāvājums jāsagatavo, balstoties uz iepirkuma nolikumā, tehniskajā specifikācijā un būvdarbu apjomu sarakstā ietverto informāciju.</w:t>
            </w:r>
          </w:p>
          <w:p w14:paraId="669E2CC1" w14:textId="2F362BEE" w:rsidR="00491D4D" w:rsidRPr="002833A8" w:rsidRDefault="004B4791" w:rsidP="009D3092">
            <w:pPr>
              <w:rPr>
                <w:rFonts w:ascii="Times New Roman" w:eastAsia="Times New Roman" w:hAnsi="Times New Roman" w:cs="Times New Roman"/>
                <w:sz w:val="24"/>
                <w:szCs w:val="24"/>
                <w:lang w:val="lv-LV"/>
              </w:rPr>
            </w:pPr>
            <w:r w:rsidRPr="004B4791">
              <w:rPr>
                <w:rFonts w:ascii="Times New Roman" w:eastAsia="Times New Roman" w:hAnsi="Times New Roman" w:cs="Times New Roman"/>
                <w:sz w:val="24"/>
                <w:szCs w:val="24"/>
                <w:lang w:val="lv-LV"/>
              </w:rPr>
              <w:t>Mērvienība "komplekts" lietota apzināti — katra pozīcija cenojama kā funkcionāli pabeigts darbu kopums, kas ietver visus attiecīgā darba izpildei nepieciešamos darbus, materiālus, palīgmateriālus, mehānismus un saistītās izmaksas pilnā apmērā. Pretendents darbu faktisko apjomu novērtē, iepazīstoties ar tehnisko specifikāciju un apsekojot objektu klātienē, un piedāvātajā līgumcenā iekļauj visas izmaksas, kas nepieciešamas tehniskajā specifikācijā noteiktā rezultāta sasniegšanai. Papildu samaksa par darbiem, kas nepieciešami pilnīgai pozīcijas izpildei, netiks veikta.</w:t>
            </w:r>
          </w:p>
        </w:tc>
      </w:tr>
    </w:tbl>
    <w:p w14:paraId="59B2DA87" w14:textId="77777777" w:rsidR="0031403E" w:rsidRDefault="0031403E">
      <w:pPr>
        <w:rPr>
          <w:rFonts w:ascii="Times New Roman" w:hAnsi="Times New Roman" w:cs="Times New Roman"/>
          <w:sz w:val="24"/>
          <w:szCs w:val="24"/>
          <w:lang w:val="lv-LV"/>
        </w:rPr>
      </w:pPr>
    </w:p>
    <w:p w14:paraId="3A91F38E" w14:textId="3733F00D" w:rsidR="003736DA" w:rsidRPr="003736DA" w:rsidRDefault="003736DA" w:rsidP="003736DA">
      <w:pPr>
        <w:ind w:left="993"/>
        <w:rPr>
          <w:rFonts w:ascii="Times New Roman" w:hAnsi="Times New Roman" w:cs="Times New Roman"/>
          <w:b/>
          <w:sz w:val="24"/>
          <w:szCs w:val="24"/>
          <w:lang w:val="lv-LV"/>
        </w:rPr>
      </w:pPr>
    </w:p>
    <w:sectPr w:rsidR="003736DA" w:rsidRPr="003736DA" w:rsidSect="00EA0DC3">
      <w:pgSz w:w="11906" w:h="16838"/>
      <w:pgMar w:top="851"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91B2E"/>
    <w:multiLevelType w:val="multilevel"/>
    <w:tmpl w:val="D9D8C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5E6509"/>
    <w:multiLevelType w:val="hybridMultilevel"/>
    <w:tmpl w:val="9D240D42"/>
    <w:lvl w:ilvl="0" w:tplc="312A9D06">
      <w:start w:val="1"/>
      <w:numFmt w:val="bullet"/>
      <w:lvlText w:val="-"/>
      <w:lvlJc w:val="left"/>
      <w:pPr>
        <w:ind w:left="540" w:hanging="360"/>
      </w:pPr>
      <w:rPr>
        <w:rFonts w:ascii="Times New Roman" w:eastAsia="Calibri" w:hAnsi="Times New Roman" w:cs="Times New Roman" w:hint="default"/>
      </w:rPr>
    </w:lvl>
    <w:lvl w:ilvl="1" w:tplc="04260003" w:tentative="1">
      <w:start w:val="1"/>
      <w:numFmt w:val="bullet"/>
      <w:lvlText w:val="o"/>
      <w:lvlJc w:val="left"/>
      <w:pPr>
        <w:ind w:left="1260" w:hanging="360"/>
      </w:pPr>
      <w:rPr>
        <w:rFonts w:ascii="Courier New" w:hAnsi="Courier New" w:cs="Courier New" w:hint="default"/>
      </w:rPr>
    </w:lvl>
    <w:lvl w:ilvl="2" w:tplc="04260005" w:tentative="1">
      <w:start w:val="1"/>
      <w:numFmt w:val="bullet"/>
      <w:lvlText w:val=""/>
      <w:lvlJc w:val="left"/>
      <w:pPr>
        <w:ind w:left="1980" w:hanging="360"/>
      </w:pPr>
      <w:rPr>
        <w:rFonts w:ascii="Wingdings" w:hAnsi="Wingdings" w:hint="default"/>
      </w:rPr>
    </w:lvl>
    <w:lvl w:ilvl="3" w:tplc="04260001" w:tentative="1">
      <w:start w:val="1"/>
      <w:numFmt w:val="bullet"/>
      <w:lvlText w:val=""/>
      <w:lvlJc w:val="left"/>
      <w:pPr>
        <w:ind w:left="2700" w:hanging="360"/>
      </w:pPr>
      <w:rPr>
        <w:rFonts w:ascii="Symbol" w:hAnsi="Symbol" w:hint="default"/>
      </w:rPr>
    </w:lvl>
    <w:lvl w:ilvl="4" w:tplc="04260003" w:tentative="1">
      <w:start w:val="1"/>
      <w:numFmt w:val="bullet"/>
      <w:lvlText w:val="o"/>
      <w:lvlJc w:val="left"/>
      <w:pPr>
        <w:ind w:left="3420" w:hanging="360"/>
      </w:pPr>
      <w:rPr>
        <w:rFonts w:ascii="Courier New" w:hAnsi="Courier New" w:cs="Courier New" w:hint="default"/>
      </w:rPr>
    </w:lvl>
    <w:lvl w:ilvl="5" w:tplc="04260005" w:tentative="1">
      <w:start w:val="1"/>
      <w:numFmt w:val="bullet"/>
      <w:lvlText w:val=""/>
      <w:lvlJc w:val="left"/>
      <w:pPr>
        <w:ind w:left="4140" w:hanging="360"/>
      </w:pPr>
      <w:rPr>
        <w:rFonts w:ascii="Wingdings" w:hAnsi="Wingdings" w:hint="default"/>
      </w:rPr>
    </w:lvl>
    <w:lvl w:ilvl="6" w:tplc="04260001" w:tentative="1">
      <w:start w:val="1"/>
      <w:numFmt w:val="bullet"/>
      <w:lvlText w:val=""/>
      <w:lvlJc w:val="left"/>
      <w:pPr>
        <w:ind w:left="4860" w:hanging="360"/>
      </w:pPr>
      <w:rPr>
        <w:rFonts w:ascii="Symbol" w:hAnsi="Symbol" w:hint="default"/>
      </w:rPr>
    </w:lvl>
    <w:lvl w:ilvl="7" w:tplc="04260003" w:tentative="1">
      <w:start w:val="1"/>
      <w:numFmt w:val="bullet"/>
      <w:lvlText w:val="o"/>
      <w:lvlJc w:val="left"/>
      <w:pPr>
        <w:ind w:left="5580" w:hanging="360"/>
      </w:pPr>
      <w:rPr>
        <w:rFonts w:ascii="Courier New" w:hAnsi="Courier New" w:cs="Courier New" w:hint="default"/>
      </w:rPr>
    </w:lvl>
    <w:lvl w:ilvl="8" w:tplc="04260005" w:tentative="1">
      <w:start w:val="1"/>
      <w:numFmt w:val="bullet"/>
      <w:lvlText w:val=""/>
      <w:lvlJc w:val="left"/>
      <w:pPr>
        <w:ind w:left="6300" w:hanging="360"/>
      </w:pPr>
      <w:rPr>
        <w:rFonts w:ascii="Wingdings" w:hAnsi="Wingdings" w:hint="default"/>
      </w:rPr>
    </w:lvl>
  </w:abstractNum>
  <w:abstractNum w:abstractNumId="2" w15:restartNumberingAfterBreak="0">
    <w:nsid w:val="155F1553"/>
    <w:multiLevelType w:val="multilevel"/>
    <w:tmpl w:val="8AEA9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5455D5"/>
    <w:multiLevelType w:val="hybridMultilevel"/>
    <w:tmpl w:val="0D54AD5E"/>
    <w:lvl w:ilvl="0" w:tplc="EA7C5082">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4" w15:restartNumberingAfterBreak="0">
    <w:nsid w:val="1CBF7CEF"/>
    <w:multiLevelType w:val="hybridMultilevel"/>
    <w:tmpl w:val="7828F3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7B8343F"/>
    <w:multiLevelType w:val="multilevel"/>
    <w:tmpl w:val="03A630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AAA486B"/>
    <w:multiLevelType w:val="multilevel"/>
    <w:tmpl w:val="E676D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87E5F35"/>
    <w:multiLevelType w:val="hybridMultilevel"/>
    <w:tmpl w:val="8FAAF2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9048196">
    <w:abstractNumId w:val="0"/>
  </w:num>
  <w:num w:numId="2" w16cid:durableId="1754621758">
    <w:abstractNumId w:val="6"/>
  </w:num>
  <w:num w:numId="3" w16cid:durableId="1680883691">
    <w:abstractNumId w:val="5"/>
  </w:num>
  <w:num w:numId="4" w16cid:durableId="1046219912">
    <w:abstractNumId w:val="3"/>
  </w:num>
  <w:num w:numId="5" w16cid:durableId="1929803705">
    <w:abstractNumId w:val="7"/>
  </w:num>
  <w:num w:numId="6" w16cid:durableId="826171724">
    <w:abstractNumId w:val="2"/>
  </w:num>
  <w:num w:numId="7" w16cid:durableId="1526946167">
    <w:abstractNumId w:val="4"/>
  </w:num>
  <w:num w:numId="8" w16cid:durableId="1904562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03E"/>
    <w:rsid w:val="00005A2E"/>
    <w:rsid w:val="001E0EFD"/>
    <w:rsid w:val="002833A8"/>
    <w:rsid w:val="00285E7A"/>
    <w:rsid w:val="002E1CED"/>
    <w:rsid w:val="0031403E"/>
    <w:rsid w:val="00343B29"/>
    <w:rsid w:val="00371F89"/>
    <w:rsid w:val="003736DA"/>
    <w:rsid w:val="00491D4D"/>
    <w:rsid w:val="004B4791"/>
    <w:rsid w:val="005708D1"/>
    <w:rsid w:val="006118CE"/>
    <w:rsid w:val="00637B02"/>
    <w:rsid w:val="00665E22"/>
    <w:rsid w:val="006848E6"/>
    <w:rsid w:val="006D4A52"/>
    <w:rsid w:val="006F5699"/>
    <w:rsid w:val="0070547F"/>
    <w:rsid w:val="00733713"/>
    <w:rsid w:val="00767624"/>
    <w:rsid w:val="007C585B"/>
    <w:rsid w:val="00823FD7"/>
    <w:rsid w:val="009B07F4"/>
    <w:rsid w:val="009D3092"/>
    <w:rsid w:val="00AC65A9"/>
    <w:rsid w:val="00B32C2E"/>
    <w:rsid w:val="00B50624"/>
    <w:rsid w:val="00B55F95"/>
    <w:rsid w:val="00BA56D5"/>
    <w:rsid w:val="00BB0514"/>
    <w:rsid w:val="00BF3669"/>
    <w:rsid w:val="00C13E26"/>
    <w:rsid w:val="00C564BF"/>
    <w:rsid w:val="00CF097F"/>
    <w:rsid w:val="00D058F6"/>
    <w:rsid w:val="00D1601C"/>
    <w:rsid w:val="00DC1F34"/>
    <w:rsid w:val="00E9341F"/>
    <w:rsid w:val="00E93F10"/>
    <w:rsid w:val="00EA0DC3"/>
    <w:rsid w:val="00EB4148"/>
    <w:rsid w:val="00F37161"/>
    <w:rsid w:val="00FF0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2D567"/>
  <w15:chartTrackingRefBased/>
  <w15:docId w15:val="{8FE9D71B-824B-4F85-8244-51667A0EC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56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6D5"/>
    <w:rPr>
      <w:rFonts w:ascii="Segoe UI" w:hAnsi="Segoe UI" w:cs="Segoe UI"/>
      <w:sz w:val="18"/>
      <w:szCs w:val="18"/>
    </w:rPr>
  </w:style>
  <w:style w:type="table" w:styleId="TableGrid">
    <w:name w:val="Table Grid"/>
    <w:basedOn w:val="TableNormal"/>
    <w:uiPriority w:val="39"/>
    <w:rsid w:val="00B50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50624"/>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285E7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85E7A"/>
    <w:rPr>
      <w:b/>
      <w:bCs/>
    </w:rPr>
  </w:style>
  <w:style w:type="paragraph" w:customStyle="1" w:styleId="xxmsonormal">
    <w:name w:val="x_x_msonormal"/>
    <w:basedOn w:val="Normal"/>
    <w:rsid w:val="006848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xmsolistparagraph">
    <w:name w:val="x_x_msolistparagraph"/>
    <w:basedOn w:val="Normal"/>
    <w:rsid w:val="006118C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0547F"/>
    <w:pPr>
      <w:ind w:left="720"/>
      <w:contextualSpacing/>
    </w:pPr>
  </w:style>
  <w:style w:type="character" w:styleId="Hyperlink">
    <w:name w:val="Hyperlink"/>
    <w:basedOn w:val="DefaultParagraphFont"/>
    <w:uiPriority w:val="99"/>
    <w:unhideWhenUsed/>
    <w:rsid w:val="004B4791"/>
    <w:rPr>
      <w:color w:val="0563C1" w:themeColor="hyperlink"/>
      <w:u w:val="single"/>
    </w:rPr>
  </w:style>
  <w:style w:type="character" w:styleId="UnresolvedMention">
    <w:name w:val="Unresolved Mention"/>
    <w:basedOn w:val="DefaultParagraphFont"/>
    <w:uiPriority w:val="99"/>
    <w:semiHidden/>
    <w:unhideWhenUsed/>
    <w:rsid w:val="004B47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11779">
      <w:bodyDiv w:val="1"/>
      <w:marLeft w:val="0"/>
      <w:marRight w:val="0"/>
      <w:marTop w:val="0"/>
      <w:marBottom w:val="0"/>
      <w:divBdr>
        <w:top w:val="none" w:sz="0" w:space="0" w:color="auto"/>
        <w:left w:val="none" w:sz="0" w:space="0" w:color="auto"/>
        <w:bottom w:val="none" w:sz="0" w:space="0" w:color="auto"/>
        <w:right w:val="none" w:sz="0" w:space="0" w:color="auto"/>
      </w:divBdr>
    </w:div>
    <w:div w:id="95029321">
      <w:bodyDiv w:val="1"/>
      <w:marLeft w:val="0"/>
      <w:marRight w:val="0"/>
      <w:marTop w:val="0"/>
      <w:marBottom w:val="0"/>
      <w:divBdr>
        <w:top w:val="none" w:sz="0" w:space="0" w:color="auto"/>
        <w:left w:val="none" w:sz="0" w:space="0" w:color="auto"/>
        <w:bottom w:val="none" w:sz="0" w:space="0" w:color="auto"/>
        <w:right w:val="none" w:sz="0" w:space="0" w:color="auto"/>
      </w:divBdr>
    </w:div>
    <w:div w:id="175460934">
      <w:bodyDiv w:val="1"/>
      <w:marLeft w:val="0"/>
      <w:marRight w:val="0"/>
      <w:marTop w:val="0"/>
      <w:marBottom w:val="0"/>
      <w:divBdr>
        <w:top w:val="none" w:sz="0" w:space="0" w:color="auto"/>
        <w:left w:val="none" w:sz="0" w:space="0" w:color="auto"/>
        <w:bottom w:val="none" w:sz="0" w:space="0" w:color="auto"/>
        <w:right w:val="none" w:sz="0" w:space="0" w:color="auto"/>
      </w:divBdr>
    </w:div>
    <w:div w:id="210193760">
      <w:bodyDiv w:val="1"/>
      <w:marLeft w:val="0"/>
      <w:marRight w:val="0"/>
      <w:marTop w:val="0"/>
      <w:marBottom w:val="0"/>
      <w:divBdr>
        <w:top w:val="none" w:sz="0" w:space="0" w:color="auto"/>
        <w:left w:val="none" w:sz="0" w:space="0" w:color="auto"/>
        <w:bottom w:val="none" w:sz="0" w:space="0" w:color="auto"/>
        <w:right w:val="none" w:sz="0" w:space="0" w:color="auto"/>
      </w:divBdr>
    </w:div>
    <w:div w:id="266158776">
      <w:bodyDiv w:val="1"/>
      <w:marLeft w:val="0"/>
      <w:marRight w:val="0"/>
      <w:marTop w:val="0"/>
      <w:marBottom w:val="0"/>
      <w:divBdr>
        <w:top w:val="none" w:sz="0" w:space="0" w:color="auto"/>
        <w:left w:val="none" w:sz="0" w:space="0" w:color="auto"/>
        <w:bottom w:val="none" w:sz="0" w:space="0" w:color="auto"/>
        <w:right w:val="none" w:sz="0" w:space="0" w:color="auto"/>
      </w:divBdr>
    </w:div>
    <w:div w:id="379132672">
      <w:bodyDiv w:val="1"/>
      <w:marLeft w:val="0"/>
      <w:marRight w:val="0"/>
      <w:marTop w:val="0"/>
      <w:marBottom w:val="0"/>
      <w:divBdr>
        <w:top w:val="none" w:sz="0" w:space="0" w:color="auto"/>
        <w:left w:val="none" w:sz="0" w:space="0" w:color="auto"/>
        <w:bottom w:val="none" w:sz="0" w:space="0" w:color="auto"/>
        <w:right w:val="none" w:sz="0" w:space="0" w:color="auto"/>
      </w:divBdr>
    </w:div>
    <w:div w:id="540703431">
      <w:bodyDiv w:val="1"/>
      <w:marLeft w:val="0"/>
      <w:marRight w:val="0"/>
      <w:marTop w:val="0"/>
      <w:marBottom w:val="0"/>
      <w:divBdr>
        <w:top w:val="none" w:sz="0" w:space="0" w:color="auto"/>
        <w:left w:val="none" w:sz="0" w:space="0" w:color="auto"/>
        <w:bottom w:val="none" w:sz="0" w:space="0" w:color="auto"/>
        <w:right w:val="none" w:sz="0" w:space="0" w:color="auto"/>
      </w:divBdr>
    </w:div>
    <w:div w:id="621811912">
      <w:bodyDiv w:val="1"/>
      <w:marLeft w:val="0"/>
      <w:marRight w:val="0"/>
      <w:marTop w:val="0"/>
      <w:marBottom w:val="0"/>
      <w:divBdr>
        <w:top w:val="none" w:sz="0" w:space="0" w:color="auto"/>
        <w:left w:val="none" w:sz="0" w:space="0" w:color="auto"/>
        <w:bottom w:val="none" w:sz="0" w:space="0" w:color="auto"/>
        <w:right w:val="none" w:sz="0" w:space="0" w:color="auto"/>
      </w:divBdr>
    </w:div>
    <w:div w:id="1178036566">
      <w:bodyDiv w:val="1"/>
      <w:marLeft w:val="0"/>
      <w:marRight w:val="0"/>
      <w:marTop w:val="0"/>
      <w:marBottom w:val="0"/>
      <w:divBdr>
        <w:top w:val="none" w:sz="0" w:space="0" w:color="auto"/>
        <w:left w:val="none" w:sz="0" w:space="0" w:color="auto"/>
        <w:bottom w:val="none" w:sz="0" w:space="0" w:color="auto"/>
        <w:right w:val="none" w:sz="0" w:space="0" w:color="auto"/>
      </w:divBdr>
    </w:div>
    <w:div w:id="1260870410">
      <w:bodyDiv w:val="1"/>
      <w:marLeft w:val="0"/>
      <w:marRight w:val="0"/>
      <w:marTop w:val="0"/>
      <w:marBottom w:val="0"/>
      <w:divBdr>
        <w:top w:val="none" w:sz="0" w:space="0" w:color="auto"/>
        <w:left w:val="none" w:sz="0" w:space="0" w:color="auto"/>
        <w:bottom w:val="none" w:sz="0" w:space="0" w:color="auto"/>
        <w:right w:val="none" w:sz="0" w:space="0" w:color="auto"/>
      </w:divBdr>
    </w:div>
    <w:div w:id="1475875961">
      <w:bodyDiv w:val="1"/>
      <w:marLeft w:val="0"/>
      <w:marRight w:val="0"/>
      <w:marTop w:val="0"/>
      <w:marBottom w:val="0"/>
      <w:divBdr>
        <w:top w:val="none" w:sz="0" w:space="0" w:color="auto"/>
        <w:left w:val="none" w:sz="0" w:space="0" w:color="auto"/>
        <w:bottom w:val="none" w:sz="0" w:space="0" w:color="auto"/>
        <w:right w:val="none" w:sz="0" w:space="0" w:color="auto"/>
      </w:divBdr>
    </w:div>
    <w:div w:id="1491942631">
      <w:bodyDiv w:val="1"/>
      <w:marLeft w:val="0"/>
      <w:marRight w:val="0"/>
      <w:marTop w:val="0"/>
      <w:marBottom w:val="0"/>
      <w:divBdr>
        <w:top w:val="none" w:sz="0" w:space="0" w:color="auto"/>
        <w:left w:val="none" w:sz="0" w:space="0" w:color="auto"/>
        <w:bottom w:val="none" w:sz="0" w:space="0" w:color="auto"/>
        <w:right w:val="none" w:sz="0" w:space="0" w:color="auto"/>
      </w:divBdr>
    </w:div>
    <w:div w:id="1680158900">
      <w:bodyDiv w:val="1"/>
      <w:marLeft w:val="0"/>
      <w:marRight w:val="0"/>
      <w:marTop w:val="0"/>
      <w:marBottom w:val="0"/>
      <w:divBdr>
        <w:top w:val="none" w:sz="0" w:space="0" w:color="auto"/>
        <w:left w:val="none" w:sz="0" w:space="0" w:color="auto"/>
        <w:bottom w:val="none" w:sz="0" w:space="0" w:color="auto"/>
        <w:right w:val="none" w:sz="0" w:space="0" w:color="auto"/>
      </w:divBdr>
    </w:div>
    <w:div w:id="1987591550">
      <w:bodyDiv w:val="1"/>
      <w:marLeft w:val="0"/>
      <w:marRight w:val="0"/>
      <w:marTop w:val="0"/>
      <w:marBottom w:val="0"/>
      <w:divBdr>
        <w:top w:val="none" w:sz="0" w:space="0" w:color="auto"/>
        <w:left w:val="none" w:sz="0" w:space="0" w:color="auto"/>
        <w:bottom w:val="none" w:sz="0" w:space="0" w:color="auto"/>
        <w:right w:val="none" w:sz="0" w:space="0" w:color="auto"/>
      </w:divBdr>
    </w:div>
    <w:div w:id="2143384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zintars.balodis@rvt.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401</Words>
  <Characters>2287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Arturs</dc:creator>
  <cp:keywords/>
  <dc:description/>
  <cp:lastModifiedBy>Artūrs Bērziņš</cp:lastModifiedBy>
  <cp:revision>5</cp:revision>
  <cp:lastPrinted>2025-04-04T11:44:00Z</cp:lastPrinted>
  <dcterms:created xsi:type="dcterms:W3CDTF">2026-01-22T08:37:00Z</dcterms:created>
  <dcterms:modified xsi:type="dcterms:W3CDTF">2026-08-04T15:37:00Z</dcterms:modified>
</cp:coreProperties>
</file>