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480F7" w14:textId="77777777" w:rsidR="00C90667" w:rsidRPr="00C90667" w:rsidRDefault="00C90667" w:rsidP="00C9066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ATKLĀTA KONKURSA</w:t>
      </w:r>
    </w:p>
    <w:p w14:paraId="397612CB" w14:textId="77777777" w:rsidR="00EB1BAD" w:rsidRPr="00EB1BAD" w:rsidRDefault="00EB1BAD" w:rsidP="00EB1BAD">
      <w:pPr>
        <w:spacing w:after="0" w:line="240" w:lineRule="auto"/>
        <w:jc w:val="center"/>
        <w:rPr>
          <w:rFonts w:ascii="Times New Roman" w:eastAsia="Calibri" w:hAnsi="Times New Roman" w:cs="Arial"/>
          <w:b/>
          <w:bCs/>
          <w:lang w:eastAsia="lv-LV"/>
        </w:rPr>
      </w:pPr>
      <w:r w:rsidRPr="00EB1BAD">
        <w:rPr>
          <w:rFonts w:ascii="Times New Roman" w:eastAsia="Calibri" w:hAnsi="Times New Roman" w:cs="Arial"/>
          <w:b/>
          <w:bCs/>
          <w:lang w:eastAsia="lv-LV"/>
        </w:rPr>
        <w:t>“Vispārīgā vienošanās par būvniecības ieceres dokumentācijas izstrādi, autoruzraudzību un būvdarbiem”</w:t>
      </w:r>
    </w:p>
    <w:p w14:paraId="78AA6BCE" w14:textId="7C2599D1" w:rsidR="00EB1BAD" w:rsidRDefault="00174CCE" w:rsidP="00EB1BAD">
      <w:pPr>
        <w:spacing w:after="0" w:line="240" w:lineRule="auto"/>
        <w:jc w:val="center"/>
        <w:rPr>
          <w:rFonts w:ascii="Times New Roman" w:eastAsia="Calibri" w:hAnsi="Times New Roman" w:cs="Arial"/>
          <w:lang w:eastAsia="lv-LV"/>
        </w:rPr>
      </w:pPr>
      <w:r w:rsidRPr="00174CCE">
        <w:rPr>
          <w:rFonts w:ascii="Times New Roman" w:eastAsia="Calibri" w:hAnsi="Times New Roman" w:cs="Arial"/>
          <w:lang w:eastAsia="lv-LV"/>
        </w:rPr>
        <w:t>(ID Nr.</w:t>
      </w:r>
      <w:bookmarkStart w:id="0" w:name="_Hlk39581402"/>
      <w:r w:rsidR="00EB1BAD" w:rsidRPr="00EB1BAD">
        <w:rPr>
          <w:rFonts w:ascii="Times New Roman" w:eastAsia="Calibri" w:hAnsi="Times New Roman" w:cs="Arial"/>
          <w:lang w:eastAsia="lv-LV"/>
        </w:rPr>
        <w:t>VNĪ 2026/7/2-9/AK-52</w:t>
      </w:r>
      <w:r w:rsidR="00EB1BAD">
        <w:rPr>
          <w:rFonts w:ascii="Times New Roman" w:eastAsia="Calibri" w:hAnsi="Times New Roman" w:cs="Arial"/>
          <w:lang w:eastAsia="lv-LV"/>
        </w:rPr>
        <w:t>)</w:t>
      </w:r>
    </w:p>
    <w:p w14:paraId="61BFCD8D" w14:textId="77777777" w:rsidR="00EB1BAD" w:rsidRDefault="00EB1BAD" w:rsidP="00174CCE">
      <w:pPr>
        <w:spacing w:after="0" w:line="240" w:lineRule="auto"/>
        <w:jc w:val="center"/>
        <w:rPr>
          <w:rFonts w:ascii="Times New Roman" w:eastAsia="Calibri" w:hAnsi="Times New Roman" w:cs="Arial"/>
          <w:lang w:eastAsia="lv-LV"/>
        </w:rPr>
      </w:pPr>
    </w:p>
    <w:p w14:paraId="599F1C6F" w14:textId="424D7773" w:rsidR="00904157" w:rsidRPr="00C90667" w:rsidRDefault="00D27618" w:rsidP="00EB1BAD">
      <w:pPr>
        <w:spacing w:after="0" w:line="240" w:lineRule="auto"/>
        <w:jc w:val="center"/>
        <w:rPr>
          <w:rFonts w:ascii="Times New Roman" w:eastAsia="Times New Roman" w:hAnsi="Times New Roman" w:cs="Times New Roman"/>
          <w:bCs/>
          <w:kern w:val="0"/>
          <w14:ligatures w14:val="none"/>
        </w:rPr>
      </w:pPr>
      <w:r w:rsidRPr="00D27618">
        <w:rPr>
          <w:rFonts w:ascii="Times New Roman" w:eastAsia="Calibri" w:hAnsi="Times New Roman" w:cs="Arial"/>
          <w:lang w:eastAsia="lv-LV"/>
        </w:rPr>
        <w:t xml:space="preserve"> </w:t>
      </w:r>
      <w:bookmarkEnd w:id="0"/>
      <w:r w:rsidR="00904157" w:rsidRPr="00C90667">
        <w:rPr>
          <w:rFonts w:ascii="Times New Roman" w:eastAsia="Times New Roman" w:hAnsi="Times New Roman" w:cs="Times New Roman"/>
          <w:bCs/>
          <w:kern w:val="0"/>
          <w14:ligatures w14:val="none"/>
        </w:rPr>
        <w:t>Iepirkuma komisijas atbild</w:t>
      </w:r>
      <w:r w:rsidR="00904157">
        <w:rPr>
          <w:rFonts w:ascii="Times New Roman" w:eastAsia="Times New Roman" w:hAnsi="Times New Roman" w:cs="Times New Roman"/>
          <w:bCs/>
          <w:kern w:val="0"/>
          <w14:ligatures w14:val="none"/>
        </w:rPr>
        <w:t>es</w:t>
      </w:r>
      <w:r w:rsidR="00904157" w:rsidRPr="00C90667">
        <w:rPr>
          <w:rFonts w:ascii="Times New Roman" w:eastAsia="Times New Roman" w:hAnsi="Times New Roman" w:cs="Times New Roman"/>
          <w:bCs/>
          <w:kern w:val="0"/>
          <w14:ligatures w14:val="none"/>
        </w:rPr>
        <w:t xml:space="preserve"> uz ieinteresēt</w:t>
      </w:r>
      <w:r w:rsidR="00CD1541">
        <w:rPr>
          <w:rFonts w:ascii="Times New Roman" w:eastAsia="Times New Roman" w:hAnsi="Times New Roman" w:cs="Times New Roman"/>
          <w:bCs/>
          <w:kern w:val="0"/>
          <w14:ligatures w14:val="none"/>
        </w:rPr>
        <w:t>o</w:t>
      </w:r>
      <w:r w:rsidR="00904157" w:rsidRPr="00C90667">
        <w:rPr>
          <w:rFonts w:ascii="Times New Roman" w:eastAsia="Times New Roman" w:hAnsi="Times New Roman" w:cs="Times New Roman"/>
          <w:bCs/>
          <w:kern w:val="0"/>
          <w14:ligatures w14:val="none"/>
        </w:rPr>
        <w:t xml:space="preserve"> piegādātāj</w:t>
      </w:r>
      <w:r w:rsidR="00CD1541">
        <w:rPr>
          <w:rFonts w:ascii="Times New Roman" w:eastAsia="Times New Roman" w:hAnsi="Times New Roman" w:cs="Times New Roman"/>
          <w:bCs/>
          <w:kern w:val="0"/>
          <w14:ligatures w14:val="none"/>
        </w:rPr>
        <w:t>u</w:t>
      </w:r>
      <w:r w:rsidR="00904157" w:rsidRPr="00C90667">
        <w:rPr>
          <w:rFonts w:ascii="Times New Roman" w:eastAsia="Times New Roman" w:hAnsi="Times New Roman" w:cs="Times New Roman"/>
          <w:bCs/>
          <w:kern w:val="0"/>
          <w14:ligatures w14:val="none"/>
        </w:rPr>
        <w:t xml:space="preserve"> uzdot</w:t>
      </w:r>
      <w:r w:rsidR="00904157">
        <w:rPr>
          <w:rFonts w:ascii="Times New Roman" w:eastAsia="Times New Roman" w:hAnsi="Times New Roman" w:cs="Times New Roman"/>
          <w:bCs/>
          <w:kern w:val="0"/>
          <w14:ligatures w14:val="none"/>
        </w:rPr>
        <w:t>ajiem</w:t>
      </w:r>
      <w:r w:rsidR="00904157" w:rsidRPr="00C90667">
        <w:rPr>
          <w:rFonts w:ascii="Times New Roman" w:eastAsia="Times New Roman" w:hAnsi="Times New Roman" w:cs="Times New Roman"/>
          <w:bCs/>
          <w:kern w:val="0"/>
          <w14:ligatures w14:val="none"/>
        </w:rPr>
        <w:t xml:space="preserve"> jautājum</w:t>
      </w:r>
      <w:r w:rsidR="00904157">
        <w:rPr>
          <w:rFonts w:ascii="Times New Roman" w:eastAsia="Times New Roman" w:hAnsi="Times New Roman" w:cs="Times New Roman"/>
          <w:bCs/>
          <w:kern w:val="0"/>
          <w14:ligatures w14:val="none"/>
        </w:rPr>
        <w:t>iem</w:t>
      </w:r>
    </w:p>
    <w:p w14:paraId="4812C2B0" w14:textId="5433746F" w:rsidR="00904157" w:rsidRPr="00C90667" w:rsidRDefault="00904157" w:rsidP="00904157">
      <w:pPr>
        <w:spacing w:after="120" w:line="240" w:lineRule="auto"/>
        <w:ind w:right="-143"/>
        <w:jc w:val="center"/>
        <w:rPr>
          <w:rFonts w:ascii="Times New Roman" w:eastAsia="Times New Roman" w:hAnsi="Times New Roman" w:cs="Times New Roman"/>
          <w:bCs/>
          <w:kern w:val="0"/>
          <w14:ligatures w14:val="none"/>
        </w:rPr>
      </w:pPr>
      <w:r w:rsidRPr="00C90667">
        <w:rPr>
          <w:rFonts w:ascii="Times New Roman" w:eastAsia="Times New Roman" w:hAnsi="Times New Roman" w:cs="Times New Roman"/>
          <w:bCs/>
          <w:kern w:val="0"/>
          <w14:ligatures w14:val="none"/>
        </w:rPr>
        <w:t>(apstiprināta</w:t>
      </w:r>
      <w:r>
        <w:rPr>
          <w:rFonts w:ascii="Times New Roman" w:eastAsia="Times New Roman" w:hAnsi="Times New Roman" w:cs="Times New Roman"/>
          <w:bCs/>
          <w:kern w:val="0"/>
          <w14:ligatures w14:val="none"/>
        </w:rPr>
        <w:t>s</w:t>
      </w:r>
      <w:r w:rsidRPr="00C90667">
        <w:rPr>
          <w:rFonts w:ascii="Times New Roman" w:eastAsia="Times New Roman" w:hAnsi="Times New Roman" w:cs="Times New Roman"/>
          <w:bCs/>
          <w:kern w:val="0"/>
          <w14:ligatures w14:val="none"/>
        </w:rPr>
        <w:t xml:space="preserve"> iepirkuma komisijas 202</w:t>
      </w:r>
      <w:r w:rsidR="00174CCE">
        <w:rPr>
          <w:rFonts w:ascii="Times New Roman" w:eastAsia="Times New Roman" w:hAnsi="Times New Roman" w:cs="Times New Roman"/>
          <w:bCs/>
          <w:kern w:val="0"/>
          <w14:ligatures w14:val="none"/>
        </w:rPr>
        <w:t>6</w:t>
      </w:r>
      <w:r w:rsidRPr="00C90667">
        <w:rPr>
          <w:rFonts w:ascii="Times New Roman" w:eastAsia="Times New Roman" w:hAnsi="Times New Roman" w:cs="Times New Roman"/>
          <w:bCs/>
          <w:kern w:val="0"/>
          <w14:ligatures w14:val="none"/>
        </w:rPr>
        <w:t>.gada</w:t>
      </w:r>
      <w:r w:rsidR="00174CCE">
        <w:rPr>
          <w:rFonts w:ascii="Times New Roman" w:eastAsia="Times New Roman" w:hAnsi="Times New Roman" w:cs="Times New Roman"/>
          <w:bCs/>
          <w:kern w:val="0"/>
          <w14:ligatures w14:val="none"/>
        </w:rPr>
        <w:t xml:space="preserve"> </w:t>
      </w:r>
      <w:r w:rsidR="00EB1BAD">
        <w:rPr>
          <w:rFonts w:ascii="Times New Roman" w:eastAsia="Times New Roman" w:hAnsi="Times New Roman" w:cs="Times New Roman"/>
          <w:bCs/>
          <w:kern w:val="0"/>
          <w14:ligatures w14:val="none"/>
        </w:rPr>
        <w:t>11</w:t>
      </w:r>
      <w:r w:rsidR="00C1797F">
        <w:rPr>
          <w:rFonts w:ascii="Times New Roman" w:eastAsia="Times New Roman" w:hAnsi="Times New Roman" w:cs="Times New Roman"/>
          <w:bCs/>
          <w:kern w:val="0"/>
          <w14:ligatures w14:val="none"/>
        </w:rPr>
        <w:t>.augusta</w:t>
      </w:r>
      <w:r w:rsidRPr="00C90667">
        <w:rPr>
          <w:rFonts w:ascii="Times New Roman" w:eastAsia="Times New Roman" w:hAnsi="Times New Roman" w:cs="Times New Roman"/>
          <w:bCs/>
          <w:kern w:val="0"/>
          <w14:ligatures w14:val="none"/>
        </w:rPr>
        <w:t xml:space="preserve"> sēdē)</w:t>
      </w:r>
    </w:p>
    <w:p w14:paraId="64865FAA" w14:textId="77777777" w:rsidR="00C90667" w:rsidRDefault="00C90667" w:rsidP="00B954F1">
      <w:pPr>
        <w:spacing w:after="0" w:line="240" w:lineRule="auto"/>
        <w:jc w:val="center"/>
        <w:rPr>
          <w:rFonts w:ascii="Times New Roman" w:eastAsia="Calibri" w:hAnsi="Times New Roman" w:cs="Arial"/>
          <w:b/>
          <w:bCs/>
          <w:lang w:eastAsia="lv-LV"/>
        </w:rPr>
      </w:pPr>
    </w:p>
    <w:p w14:paraId="05CF2E0A" w14:textId="59433997" w:rsidR="0034799D" w:rsidRDefault="00B12160" w:rsidP="0034799D">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1.</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34799D" w:rsidRPr="0034799D">
        <w:rPr>
          <w:rFonts w:ascii="Times New Roman" w:hAnsi="Times New Roman" w:cs="Times New Roman"/>
          <w:color w:val="000000" w:themeColor="text1"/>
        </w:rPr>
        <w:t>Lūdzam precizēt Nolikuma 3.6. punktu, kur noteikts, ka būvprojekta vadītājam ir bijusi pieredze vismaz 1 (vienas) publiskas ēkas būvprojekta izstrādē. Vai pieredzi var apliecināt gan ar publiskas ēkas atjaunošanas, gan pārbūves, gan jaunbūves būvprojekta izstrādi?</w:t>
      </w:r>
    </w:p>
    <w:p w14:paraId="49621B8E" w14:textId="77777777" w:rsidR="0034799D" w:rsidRPr="00562044" w:rsidRDefault="0034799D" w:rsidP="0034799D">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12F3C096" w14:textId="475E4266" w:rsidR="00EB1BAD" w:rsidRDefault="0034799D" w:rsidP="0034799D">
      <w:pPr>
        <w:spacing w:after="0" w:line="240" w:lineRule="auto"/>
        <w:jc w:val="both"/>
        <w:rPr>
          <w:rFonts w:ascii="Times New Roman" w:hAnsi="Times New Roman" w:cs="Times New Roman"/>
          <w:color w:val="000000" w:themeColor="text1"/>
        </w:rPr>
      </w:pPr>
      <w:r w:rsidRPr="0034799D">
        <w:rPr>
          <w:rFonts w:ascii="Times New Roman" w:hAnsi="Times New Roman" w:cs="Times New Roman"/>
          <w:color w:val="000000" w:themeColor="text1"/>
        </w:rPr>
        <w:t xml:space="preserve">Jā, nolikuma 3.6.punkta pieredzi var apliecināt ar publiskas ēkas atjaunošanas, pārbūves vai jaunbūves </w:t>
      </w:r>
      <w:r w:rsidRPr="00E85CDA">
        <w:rPr>
          <w:rFonts w:ascii="Times New Roman" w:hAnsi="Times New Roman" w:cs="Times New Roman"/>
          <w:b/>
          <w:bCs/>
          <w:color w:val="000000" w:themeColor="text1"/>
          <w:u w:val="single"/>
        </w:rPr>
        <w:t>būvprojekta</w:t>
      </w:r>
      <w:r w:rsidRPr="0034799D">
        <w:rPr>
          <w:rFonts w:ascii="Times New Roman" w:hAnsi="Times New Roman" w:cs="Times New Roman"/>
          <w:color w:val="000000" w:themeColor="text1"/>
        </w:rPr>
        <w:t xml:space="preserve"> izstrādi. Papildus vēršam uzmanību, ka saskaņā ar minēto punktu par atbilstošu netiks atzīta pieredze izmaiņu projekta izstrādē.</w:t>
      </w:r>
    </w:p>
    <w:p w14:paraId="493E6CEF" w14:textId="77777777" w:rsidR="00EB1BAD" w:rsidRDefault="00EB1BAD" w:rsidP="003B41E0">
      <w:pPr>
        <w:spacing w:after="0" w:line="240" w:lineRule="auto"/>
        <w:jc w:val="both"/>
        <w:rPr>
          <w:rFonts w:ascii="Times New Roman" w:hAnsi="Times New Roman" w:cs="Times New Roman"/>
          <w:color w:val="000000" w:themeColor="text1"/>
        </w:rPr>
      </w:pPr>
    </w:p>
    <w:p w14:paraId="33766449" w14:textId="00C83FE7" w:rsidR="00963D20" w:rsidRPr="00963D20" w:rsidRDefault="008B7B21" w:rsidP="00963D20">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2</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963D20">
        <w:rPr>
          <w:rFonts w:ascii="Times New Roman" w:hAnsi="Times New Roman" w:cs="Times New Roman"/>
          <w:color w:val="000000" w:themeColor="text1"/>
        </w:rPr>
        <w:t>A</w:t>
      </w:r>
      <w:r w:rsidR="00963D20" w:rsidRPr="00963D20">
        <w:rPr>
          <w:rFonts w:ascii="Times New Roman" w:hAnsi="Times New Roman" w:cs="Times New Roman"/>
          <w:color w:val="000000" w:themeColor="text1"/>
        </w:rPr>
        <w:t>tbilstoši iepirkuma dokumentācijas nolikumā noteiktajam:</w:t>
      </w:r>
    </w:p>
    <w:p w14:paraId="661EE59E"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1.7.</w:t>
      </w:r>
      <w:r w:rsidRPr="00963D20">
        <w:rPr>
          <w:rFonts w:ascii="Times New Roman" w:hAnsi="Times New Roman" w:cs="Times New Roman"/>
          <w:i/>
          <w:iCs/>
          <w:color w:val="000000" w:themeColor="text1"/>
        </w:rPr>
        <w:tab/>
        <w:t>Vispārīgās vienošanās termiņš, summa un vieta</w:t>
      </w:r>
    </w:p>
    <w:p w14:paraId="4A5BD4EF"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1.7.1.</w:t>
      </w:r>
      <w:r w:rsidRPr="00963D20">
        <w:rPr>
          <w:rFonts w:ascii="Times New Roman" w:hAnsi="Times New Roman" w:cs="Times New Roman"/>
          <w:i/>
          <w:iCs/>
          <w:color w:val="000000" w:themeColor="text1"/>
        </w:rPr>
        <w:tab/>
        <w:t xml:space="preserve">Vispārīgā vienošanā tiks slēga uz 48 (četrdesmit astoņiem) mēnešiem no vispārīgās vienošanās noslēgšanas brīža vai līdz brīdim, kad vispārīgās vienošanās summa visā tās darbības periodā sasniedz 30 000 000,00 EUR (trīsdesmit miljoni euro) bez pievienotās vērtības nodokļa. </w:t>
      </w:r>
    </w:p>
    <w:p w14:paraId="4004BC4D"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i/>
          <w:iCs/>
          <w:color w:val="000000" w:themeColor="text1"/>
        </w:rPr>
        <w:t>1.7.2.</w:t>
      </w:r>
      <w:r w:rsidRPr="00963D20">
        <w:rPr>
          <w:rFonts w:ascii="Times New Roman" w:hAnsi="Times New Roman" w:cs="Times New Roman"/>
          <w:i/>
          <w:iCs/>
          <w:color w:val="000000" w:themeColor="text1"/>
        </w:rPr>
        <w:tab/>
        <w:t>Vispārīgās vienošanās izpildes vieta – Latvijas Republikas teritorija</w:t>
      </w:r>
      <w:r w:rsidRPr="00963D20">
        <w:rPr>
          <w:rFonts w:ascii="Times New Roman" w:hAnsi="Times New Roman" w:cs="Times New Roman"/>
          <w:color w:val="000000" w:themeColor="text1"/>
        </w:rPr>
        <w:t>.</w:t>
      </w:r>
    </w:p>
    <w:p w14:paraId="175A7A74"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9.6.1.</w:t>
      </w:r>
      <w:r w:rsidRPr="00963D20">
        <w:rPr>
          <w:rFonts w:ascii="Times New Roman" w:hAnsi="Times New Roman" w:cs="Times New Roman"/>
          <w:i/>
          <w:iCs/>
          <w:color w:val="000000" w:themeColor="text1"/>
        </w:rPr>
        <w:tab/>
        <w:t>Komisija par Pretendentu, kuram būtu piešķiramas vispārīgās vienošanās slēgšanas tiesības, atzīs Pretendentu, kurš atbilst visām Nolikuma prasībām un būs iesniedzis saimnieciski visizdevīgāko piedāvājumu saskaņā ar šādiem kritērijiem</w:t>
      </w:r>
    </w:p>
    <w:p w14:paraId="17066AA6"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9.6.2.</w:t>
      </w:r>
      <w:r w:rsidRPr="00963D20">
        <w:rPr>
          <w:rFonts w:ascii="Times New Roman" w:hAnsi="Times New Roman" w:cs="Times New Roman"/>
          <w:i/>
          <w:iCs/>
          <w:color w:val="000000" w:themeColor="text1"/>
        </w:rPr>
        <w:tab/>
        <w:t xml:space="preserve">Komisija vērtēs Pretendenta piedāvāto kopējo vērtējamo līgumcenu (EUR bez PVN). Punktu skaitu katram piedāvājumam aprēķina šādi: </w:t>
      </w:r>
    </w:p>
    <w:p w14:paraId="6C36115B"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A = 94 x (Ax:Ay), kur</w:t>
      </w:r>
    </w:p>
    <w:p w14:paraId="7144D2F5"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A – Pretendenta iegūtais punktu skaits;</w:t>
      </w:r>
    </w:p>
    <w:p w14:paraId="785DE76E"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94– maksimālais iegūstamais punktu skaits par šo kritēriju;</w:t>
      </w:r>
    </w:p>
    <w:p w14:paraId="45844C7D"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Ax – zemākā piedāvātā kopējā cena;</w:t>
      </w:r>
    </w:p>
    <w:p w14:paraId="7F77360B"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Ay – vērtējamā piedāvājuma kopējā cena.</w:t>
      </w:r>
    </w:p>
    <w:p w14:paraId="1B612DA6"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9.6.3.</w:t>
      </w:r>
      <w:r w:rsidRPr="00963D20">
        <w:rPr>
          <w:rFonts w:ascii="Times New Roman" w:hAnsi="Times New Roman" w:cs="Times New Roman"/>
          <w:i/>
          <w:iCs/>
          <w:color w:val="000000" w:themeColor="text1"/>
        </w:rPr>
        <w:tab/>
        <w:t xml:space="preserve">Kritērijā P1 punktu skaits katram Pretendentam tiek piešķirts pēc matemātiskas formulas, bet kritērijā P2-P3 Komisija piešķir punktus Pretendentam, izvērtējot tā piedāvājumu. </w:t>
      </w:r>
    </w:p>
    <w:p w14:paraId="7A20F146"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9.6.4.</w:t>
      </w:r>
      <w:r w:rsidRPr="00963D20">
        <w:rPr>
          <w:rFonts w:ascii="Times New Roman" w:hAnsi="Times New Roman" w:cs="Times New Roman"/>
          <w:i/>
          <w:iCs/>
          <w:color w:val="000000" w:themeColor="text1"/>
        </w:rPr>
        <w:tab/>
        <w:t>Kopējais punktu skaits Pretendentam tiek noteikts, ņemot vērā vērtējumus katrā no kritērijiem (summējot visu komisijas locekļu vērtējumus un izdalot ar locekļu skaitu: noapaļojot rezultātu līdz diviem ciparam aiz komata). Par saimnieciski visizdevīgāko piedāvājumu atzīst to piedāvājumu, kas, apkopojot individuālos vērtējumus, ieguvis visaugstāko novērtējumu.</w:t>
      </w:r>
    </w:p>
    <w:p w14:paraId="7236EF7E" w14:textId="77777777"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i/>
          <w:iCs/>
          <w:color w:val="000000" w:themeColor="text1"/>
        </w:rPr>
        <w:t>10.1.</w:t>
      </w:r>
      <w:r w:rsidRPr="00963D20">
        <w:rPr>
          <w:rFonts w:ascii="Times New Roman" w:hAnsi="Times New Roman" w:cs="Times New Roman"/>
          <w:i/>
          <w:iCs/>
          <w:color w:val="000000" w:themeColor="text1"/>
        </w:rPr>
        <w:tab/>
        <w:t>Iepirkuma komisija par pretendentiem, kuriem būtu piešķiramas vispārīgās vienošanās slēgšanas tiesības, atzīs pretendentus, kuri atbilst visām Nolikuma prasībām.</w:t>
      </w:r>
    </w:p>
    <w:p w14:paraId="408EA76A" w14:textId="77777777" w:rsidR="00963D20" w:rsidRPr="00963D20" w:rsidRDefault="00963D20" w:rsidP="00963D20">
      <w:pPr>
        <w:spacing w:after="0" w:line="240" w:lineRule="auto"/>
        <w:jc w:val="both"/>
        <w:rPr>
          <w:rFonts w:ascii="Times New Roman" w:hAnsi="Times New Roman" w:cs="Times New Roman"/>
          <w:i/>
          <w:iCs/>
          <w:color w:val="000000" w:themeColor="text1"/>
        </w:rPr>
      </w:pPr>
    </w:p>
    <w:p w14:paraId="3BB9640D"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 xml:space="preserve">Vienlaikus iepirkuma dokumentācijas nolikuma ietvaros nav atrodama informācija ar cik pretendentiem paredzēts slēgt vispārīgo vienošanos, t.i. – nolikuma 10.1 punkts paredz slēgt vispārīgo vienošanos ar visiem pretendentiem, kas atbilst nolikuma prasībām (kas vienlaikus neizslēdz iespēju slēgt ar tiem, kas atbilst prasībām un ir </w:t>
      </w:r>
      <w:r w:rsidRPr="00963D20">
        <w:rPr>
          <w:rFonts w:ascii="Times New Roman" w:hAnsi="Times New Roman" w:cs="Times New Roman"/>
          <w:color w:val="000000" w:themeColor="text1"/>
        </w:rPr>
        <w:lastRenderedPageBreak/>
        <w:t xml:space="preserve">saimnieciski izdevīgāko piedāvājumu iesniedzēji), savukārt nolikuma 9.6 punktā paredzēta saimnieciski izdevīgāko piedāvājumu vērtēšana, bet nenosakot konkrēto skaitu ar pretendentiem, ar kuriem tiek slēgta vispārīgā vienošanās (t.sk. atkarībā no saņemto piedāvājumu skaita) . </w:t>
      </w:r>
    </w:p>
    <w:p w14:paraId="524018B2"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 xml:space="preserve">Tādējādi,  piemēram, ir iespējam  interpretācija, ka iepirkuma procedūras ietvaros slēdz vispārīgo vienošanos tikai ar 1 pretendentu , kas iesniedzis saimnieciski izdevīgāko piedāvājumu  (atbilstoši 9.6 punktā noteiktajam) , vai arī- ar visiem, kas iesnieguši piedāvājumu un atbilst nolikumā noteiktajām prasībām, pat ja tie būtu , piemēram, 25 pretendenti (atbilstoši 10.1 punktā noteiktajam).  </w:t>
      </w:r>
    </w:p>
    <w:p w14:paraId="22C6FF6B"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 xml:space="preserve">Piemēram, vispārīgās vienošanās veidnē (7.pielikums) ir formāli norādīti 7 uzņēmēji, ar kuriem slēdz vispārīgo vienošanos, taču tā kā ir veidne, forma, tad šāda informācija nevar būt par pamatu , lai varētu objektīvi noteikt pasūtītāja plānoto vispārīgās vienošanās slēdzēju skaitu. </w:t>
      </w:r>
    </w:p>
    <w:p w14:paraId="35D08C4E" w14:textId="77777777" w:rsid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 xml:space="preserve">Lūdzam precizēt iepirkuma dokumentācijas nosacījumus attiecībā pretendentu izvēli vispārīgās vienošanās slēgšanai. </w:t>
      </w:r>
    </w:p>
    <w:p w14:paraId="507F0584" w14:textId="77777777" w:rsidR="00963D20" w:rsidRPr="00562044" w:rsidRDefault="00963D20" w:rsidP="00963D20">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1CA35159" w14:textId="2C8F43DD"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Nolikumā nav pretrunu. Vispārīgā vienošanās tiks slēgta ar visiem pretendentiem, kuri atbilst nolikuma prasībām.</w:t>
      </w:r>
    </w:p>
    <w:p w14:paraId="407481F9" w14:textId="14C02831"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Nolikumā ir noteikti saimnieciski izdevīgākā piedāvājuma vērtēšanas kritēriji, jo to nosaka Publisko iepirkumu likums, t.i., pasūtītājs šādos iepirkum</w:t>
      </w:r>
      <w:r w:rsidR="00B71508">
        <w:rPr>
          <w:rFonts w:ascii="Times New Roman" w:hAnsi="Times New Roman" w:cs="Times New Roman"/>
          <w:color w:val="000000" w:themeColor="text1"/>
        </w:rPr>
        <w:t>o</w:t>
      </w:r>
      <w:r w:rsidRPr="00963D20">
        <w:rPr>
          <w:rFonts w:ascii="Times New Roman" w:hAnsi="Times New Roman" w:cs="Times New Roman"/>
          <w:color w:val="000000" w:themeColor="text1"/>
        </w:rPr>
        <w:t>s nav tiesīgs vērtēt tikai zemāko cenu.</w:t>
      </w:r>
    </w:p>
    <w:p w14:paraId="50AB019A"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Arī Iepirkumu uzraudzības biroja mājaslapā publicētajā paziņojumā par līgumu minēts, ka nav noteikts vispārīgās vienošanās dalībnieku maksimālais skaits.</w:t>
      </w:r>
    </w:p>
    <w:p w14:paraId="4B694A1C" w14:textId="77777777" w:rsidR="00963D20" w:rsidRDefault="00963D20" w:rsidP="00963D20">
      <w:pPr>
        <w:spacing w:after="0" w:line="240" w:lineRule="auto"/>
        <w:jc w:val="both"/>
        <w:rPr>
          <w:rFonts w:ascii="Times New Roman" w:hAnsi="Times New Roman" w:cs="Times New Roman"/>
          <w:color w:val="000000" w:themeColor="text1"/>
        </w:rPr>
      </w:pPr>
    </w:p>
    <w:p w14:paraId="214CF3DC" w14:textId="1265A0D7" w:rsidR="00963D20" w:rsidRDefault="00B71508" w:rsidP="00B71508">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3</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963D20" w:rsidRPr="00963D20">
        <w:rPr>
          <w:rFonts w:ascii="Times New Roman" w:hAnsi="Times New Roman" w:cs="Times New Roman"/>
          <w:color w:val="000000" w:themeColor="text1"/>
        </w:rPr>
        <w:t xml:space="preserve">Iepirkuma procedūras dokumentācijas ietvaros nav norādītas paredzamās adreses, objekti attiecībā vispārīgās vienošanās izpildes ietvaros paredzēto darbu izpildi. Lūdzam apstiprināt, ka par darbu izpildes vietām un adresēm atklāta konkursa laikā netiks sniegta informācija. </w:t>
      </w:r>
    </w:p>
    <w:p w14:paraId="1431D276" w14:textId="77777777" w:rsidR="00B71508" w:rsidRPr="00562044" w:rsidRDefault="00B71508" w:rsidP="00B71508">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2033F0AD" w14:textId="75EB604D"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Saskaņā ar nolikumu</w:t>
      </w:r>
      <w:r w:rsidR="00B71508">
        <w:rPr>
          <w:rFonts w:ascii="Times New Roman" w:hAnsi="Times New Roman" w:cs="Times New Roman"/>
          <w:color w:val="000000" w:themeColor="text1"/>
        </w:rPr>
        <w:t xml:space="preserve"> un</w:t>
      </w:r>
      <w:r w:rsidRPr="00963D20">
        <w:rPr>
          <w:rFonts w:ascii="Times New Roman" w:hAnsi="Times New Roman" w:cs="Times New Roman"/>
          <w:color w:val="000000" w:themeColor="text1"/>
        </w:rPr>
        <w:t xml:space="preserve"> publikāciju izpildes vieta ir Latvijas Republikas teritorija. Konkrētas darbu izpildes vietas tiks noteiktas pēc vispārīgās vienošanās noslēgšanas, cenu aptauju ietvaros. Tāpat katram objektam darbu uzdevums (tehniskās specifikācijas 1. pielikums) ar tā sastāvā esošu projektēšanas uzdevumu  un darbu apjomu,  tiks noteikts individuāli.</w:t>
      </w:r>
    </w:p>
    <w:p w14:paraId="03A4E7B4" w14:textId="77777777" w:rsidR="00963D20" w:rsidRDefault="00963D20" w:rsidP="00963D20">
      <w:pPr>
        <w:spacing w:after="0" w:line="240" w:lineRule="auto"/>
        <w:jc w:val="both"/>
        <w:rPr>
          <w:rFonts w:ascii="Times New Roman" w:hAnsi="Times New Roman" w:cs="Times New Roman"/>
          <w:color w:val="000000" w:themeColor="text1"/>
        </w:rPr>
      </w:pPr>
    </w:p>
    <w:p w14:paraId="52C772EE" w14:textId="24FE84B4" w:rsidR="00963D20" w:rsidRDefault="00732DB6" w:rsidP="00732DB6">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t>4</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963D20" w:rsidRPr="00963D20">
        <w:rPr>
          <w:rFonts w:ascii="Times New Roman" w:hAnsi="Times New Roman" w:cs="Times New Roman"/>
          <w:color w:val="000000" w:themeColor="text1"/>
        </w:rPr>
        <w:t>Iepirkuma dokumentācijā nav sniegta informācija par minimālo 1 pasūtījuma apjomu naudas izteiksmē. Lūdzam precizēt paredzamo minimālo paredzamo 1</w:t>
      </w:r>
      <w:r>
        <w:rPr>
          <w:rFonts w:ascii="Times New Roman" w:hAnsi="Times New Roman" w:cs="Times New Roman"/>
          <w:color w:val="000000" w:themeColor="text1"/>
        </w:rPr>
        <w:t xml:space="preserve"> </w:t>
      </w:r>
      <w:r w:rsidR="00963D20" w:rsidRPr="00963D20">
        <w:rPr>
          <w:rFonts w:ascii="Times New Roman" w:hAnsi="Times New Roman" w:cs="Times New Roman"/>
          <w:color w:val="000000" w:themeColor="text1"/>
        </w:rPr>
        <w:t>pasūtījuma apjomu naudas izteiksmē un paredzamo pasūtījumu plānu, regularitāti (pasūtījumu vidējais skaits un vidējais apjoms naudas izteiksmē 1 gadā, piemēram) paredzētajā vispārīgās vienošanās izpildes periodā.</w:t>
      </w:r>
    </w:p>
    <w:p w14:paraId="756EF29E" w14:textId="77777777" w:rsidR="00732DB6" w:rsidRPr="00562044" w:rsidRDefault="00732DB6" w:rsidP="00732DB6">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4890E47C" w14:textId="10BC05EA"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 xml:space="preserve">Saskaņā ar Tehniskās specifikācijas 4.punktu katram Objektam darbu uzdevums (tehniskās specifikācijas 1. pielikums) ar tā sastāvā esošu projektēšanas uzdevumu  un darbu apjomu,  tiks noteikts individuāli. </w:t>
      </w:r>
    </w:p>
    <w:p w14:paraId="799A4295" w14:textId="7A8A6922" w:rsidR="00963D20" w:rsidRPr="00963D20" w:rsidRDefault="0098055F" w:rsidP="00963D20">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Ar i</w:t>
      </w:r>
      <w:r w:rsidR="00963D20" w:rsidRPr="00963D20">
        <w:rPr>
          <w:rFonts w:ascii="Times New Roman" w:hAnsi="Times New Roman" w:cs="Times New Roman"/>
          <w:color w:val="000000" w:themeColor="text1"/>
        </w:rPr>
        <w:t xml:space="preserve">nformāciju par iepriekš noslēgtās vispārīgās vienošanās (projektē-būvē) ietvaros noslēgtajiem līgumiem ieinteresētais piegādātājs var iepazīties Elektronisko iepirkumu sistēmā </w:t>
      </w:r>
      <w:hyperlink r:id="rId11" w:history="1">
        <w:r w:rsidR="00963D20" w:rsidRPr="00963D20">
          <w:rPr>
            <w:rStyle w:val="Hyperlink"/>
            <w:rFonts w:ascii="Times New Roman" w:hAnsi="Times New Roman" w:cs="Times New Roman"/>
          </w:rPr>
          <w:t>https://www.eis.gov.lv/EKEIS/Supplier/Procurement/93925</w:t>
        </w:r>
      </w:hyperlink>
      <w:r w:rsidR="00963D20" w:rsidRPr="00963D20">
        <w:rPr>
          <w:rFonts w:ascii="Times New Roman" w:hAnsi="Times New Roman" w:cs="Times New Roman"/>
          <w:color w:val="000000" w:themeColor="text1"/>
        </w:rPr>
        <w:t xml:space="preserve"> .</w:t>
      </w:r>
    </w:p>
    <w:p w14:paraId="2DF950A8" w14:textId="77777777" w:rsidR="00963D20" w:rsidRPr="00963D20" w:rsidRDefault="00963D20" w:rsidP="00963D20">
      <w:pPr>
        <w:spacing w:after="0" w:line="240" w:lineRule="auto"/>
        <w:jc w:val="both"/>
        <w:rPr>
          <w:rFonts w:ascii="Times New Roman" w:hAnsi="Times New Roman" w:cs="Times New Roman"/>
          <w:color w:val="000000" w:themeColor="text1"/>
        </w:rPr>
      </w:pPr>
    </w:p>
    <w:p w14:paraId="725F60F6" w14:textId="4B04EE6C" w:rsidR="00963D20" w:rsidRPr="00963D20" w:rsidRDefault="0098055F" w:rsidP="0098055F">
      <w:pPr>
        <w:spacing w:after="0" w:line="240" w:lineRule="auto"/>
        <w:jc w:val="both"/>
        <w:rPr>
          <w:rFonts w:ascii="Times New Roman" w:hAnsi="Times New Roman" w:cs="Times New Roman"/>
          <w:color w:val="000000" w:themeColor="text1"/>
        </w:rPr>
      </w:pPr>
      <w:r>
        <w:rPr>
          <w:rFonts w:ascii="Times New Roman" w:eastAsia="Calibri" w:hAnsi="Times New Roman" w:cs="Times New Roman"/>
          <w:b/>
          <w:bCs/>
        </w:rPr>
        <w:lastRenderedPageBreak/>
        <w:t>5</w:t>
      </w:r>
      <w:r>
        <w:rPr>
          <w:rFonts w:ascii="Times New Roman" w:eastAsia="Calibri" w:hAnsi="Times New Roman" w:cs="Times New Roman"/>
          <w:b/>
          <w:bCs/>
        </w:rPr>
        <w:t>.</w:t>
      </w:r>
      <w:r w:rsidRPr="00805649">
        <w:rPr>
          <w:rFonts w:ascii="Times New Roman" w:eastAsia="Calibri" w:hAnsi="Times New Roman" w:cs="Times New Roman"/>
          <w:b/>
          <w:bCs/>
        </w:rPr>
        <w:t>jautājums:</w:t>
      </w:r>
      <w:r w:rsidRPr="00805649">
        <w:rPr>
          <w:rFonts w:ascii="Times New Roman" w:eastAsia="Calibri" w:hAnsi="Times New Roman" w:cs="Times New Roman"/>
        </w:rPr>
        <w:br/>
      </w:r>
      <w:r w:rsidR="00963D20" w:rsidRPr="00963D20">
        <w:rPr>
          <w:rFonts w:ascii="Times New Roman" w:hAnsi="Times New Roman" w:cs="Times New Roman"/>
          <w:color w:val="000000" w:themeColor="text1"/>
        </w:rPr>
        <w:t>Finanšu piedāvājuma formā iekļauta šāda informācija:</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4309"/>
        <w:gridCol w:w="2961"/>
      </w:tblGrid>
      <w:tr w:rsidR="00963D20" w:rsidRPr="00963D20" w14:paraId="0280DD6C" w14:textId="77777777" w:rsidTr="0098055F">
        <w:tc>
          <w:tcPr>
            <w:tcW w:w="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942A03" w14:textId="77777777" w:rsidR="00963D20" w:rsidRPr="00963D20" w:rsidRDefault="00963D20" w:rsidP="00963D20">
            <w:pPr>
              <w:spacing w:after="0" w:line="240" w:lineRule="auto"/>
              <w:jc w:val="both"/>
              <w:rPr>
                <w:rFonts w:ascii="Times New Roman" w:hAnsi="Times New Roman" w:cs="Times New Roman"/>
                <w:b/>
                <w:bCs/>
                <w:color w:val="000000" w:themeColor="text1"/>
              </w:rPr>
            </w:pPr>
            <w:r w:rsidRPr="00963D20">
              <w:rPr>
                <w:rFonts w:ascii="Times New Roman" w:hAnsi="Times New Roman" w:cs="Times New Roman"/>
                <w:b/>
                <w:bCs/>
                <w:color w:val="000000" w:themeColor="text1"/>
              </w:rPr>
              <w:t>Nr.</w:t>
            </w:r>
          </w:p>
          <w:p w14:paraId="271C8E68" w14:textId="77777777" w:rsidR="00963D20" w:rsidRPr="00963D20" w:rsidRDefault="00963D20" w:rsidP="00963D20">
            <w:pPr>
              <w:spacing w:after="0" w:line="240" w:lineRule="auto"/>
              <w:jc w:val="both"/>
              <w:rPr>
                <w:rFonts w:ascii="Times New Roman" w:hAnsi="Times New Roman" w:cs="Times New Roman"/>
                <w:b/>
                <w:bCs/>
                <w:color w:val="000000" w:themeColor="text1"/>
              </w:rPr>
            </w:pPr>
            <w:r w:rsidRPr="00963D20">
              <w:rPr>
                <w:rFonts w:ascii="Times New Roman" w:hAnsi="Times New Roman" w:cs="Times New Roman"/>
                <w:b/>
                <w:bCs/>
                <w:color w:val="000000" w:themeColor="text1"/>
              </w:rPr>
              <w:t>p.k.</w:t>
            </w:r>
          </w:p>
        </w:tc>
        <w:tc>
          <w:tcPr>
            <w:tcW w:w="43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8FF30B" w14:textId="77777777" w:rsidR="00963D20" w:rsidRPr="00963D20" w:rsidRDefault="00963D20" w:rsidP="00963D20">
            <w:pPr>
              <w:spacing w:after="0" w:line="240" w:lineRule="auto"/>
              <w:jc w:val="both"/>
              <w:rPr>
                <w:rFonts w:ascii="Times New Roman" w:hAnsi="Times New Roman" w:cs="Times New Roman"/>
                <w:b/>
                <w:bCs/>
                <w:color w:val="000000" w:themeColor="text1"/>
              </w:rPr>
            </w:pPr>
            <w:r w:rsidRPr="00963D20">
              <w:rPr>
                <w:rFonts w:ascii="Times New Roman" w:hAnsi="Times New Roman" w:cs="Times New Roman"/>
                <w:b/>
                <w:bCs/>
                <w:color w:val="000000" w:themeColor="text1"/>
              </w:rPr>
              <w:t>Pakalpojuma veids</w:t>
            </w:r>
          </w:p>
        </w:tc>
        <w:tc>
          <w:tcPr>
            <w:tcW w:w="29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66B9681" w14:textId="77777777" w:rsidR="00963D20" w:rsidRPr="00963D20" w:rsidRDefault="00963D20" w:rsidP="00963D20">
            <w:pPr>
              <w:spacing w:after="0" w:line="240" w:lineRule="auto"/>
              <w:jc w:val="both"/>
              <w:rPr>
                <w:rFonts w:ascii="Times New Roman" w:hAnsi="Times New Roman" w:cs="Times New Roman"/>
                <w:b/>
                <w:bCs/>
                <w:color w:val="000000" w:themeColor="text1"/>
              </w:rPr>
            </w:pPr>
            <w:r w:rsidRPr="00963D20">
              <w:rPr>
                <w:rFonts w:ascii="Times New Roman" w:hAnsi="Times New Roman" w:cs="Times New Roman"/>
                <w:b/>
                <w:bCs/>
                <w:color w:val="000000" w:themeColor="text1"/>
              </w:rPr>
              <w:t xml:space="preserve">Maksimālā pakalpojuma samaksas likme </w:t>
            </w:r>
          </w:p>
          <w:p w14:paraId="4879C4D4" w14:textId="77777777" w:rsidR="00963D20" w:rsidRPr="00963D20" w:rsidRDefault="00963D20" w:rsidP="00963D20">
            <w:pPr>
              <w:spacing w:after="0" w:line="240" w:lineRule="auto"/>
              <w:jc w:val="both"/>
              <w:rPr>
                <w:rFonts w:ascii="Times New Roman" w:hAnsi="Times New Roman" w:cs="Times New Roman"/>
                <w:b/>
                <w:bCs/>
                <w:color w:val="000000" w:themeColor="text1"/>
              </w:rPr>
            </w:pPr>
            <w:r w:rsidRPr="00963D20">
              <w:rPr>
                <w:rFonts w:ascii="Times New Roman" w:hAnsi="Times New Roman" w:cs="Times New Roman"/>
                <w:b/>
                <w:bCs/>
                <w:color w:val="000000" w:themeColor="text1"/>
              </w:rPr>
              <w:t>(EUR/h bez PVN)*</w:t>
            </w:r>
          </w:p>
        </w:tc>
      </w:tr>
      <w:tr w:rsidR="00963D20" w:rsidRPr="00963D20" w14:paraId="7B3FA7D0" w14:textId="77777777" w:rsidTr="0098055F">
        <w:trPr>
          <w:trHeight w:val="389"/>
        </w:trPr>
        <w:tc>
          <w:tcPr>
            <w:tcW w:w="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BB3AFF"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1.</w:t>
            </w:r>
          </w:p>
        </w:tc>
        <w:tc>
          <w:tcPr>
            <w:tcW w:w="4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D31C69"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Būvniecības ieceres dokumentācijas izstrāde*</w:t>
            </w:r>
          </w:p>
        </w:tc>
        <w:tc>
          <w:tcPr>
            <w:tcW w:w="2961" w:type="dxa"/>
            <w:tcBorders>
              <w:top w:val="single" w:sz="4" w:space="0" w:color="auto"/>
              <w:left w:val="single" w:sz="4" w:space="0" w:color="auto"/>
              <w:bottom w:val="single" w:sz="4" w:space="0" w:color="auto"/>
              <w:right w:val="single" w:sz="4" w:space="0" w:color="auto"/>
            </w:tcBorders>
            <w:shd w:val="clear" w:color="auto" w:fill="FFFFFF" w:themeFill="background1"/>
          </w:tcPr>
          <w:p w14:paraId="66F5B578" w14:textId="77777777" w:rsidR="00963D20" w:rsidRPr="00963D20" w:rsidRDefault="00963D20" w:rsidP="00963D20">
            <w:pPr>
              <w:spacing w:after="0" w:line="240" w:lineRule="auto"/>
              <w:jc w:val="both"/>
              <w:rPr>
                <w:rFonts w:ascii="Times New Roman" w:hAnsi="Times New Roman" w:cs="Times New Roman"/>
                <w:b/>
                <w:bCs/>
                <w:color w:val="000000" w:themeColor="text1"/>
              </w:rPr>
            </w:pPr>
          </w:p>
        </w:tc>
      </w:tr>
      <w:tr w:rsidR="00963D20" w:rsidRPr="00963D20" w14:paraId="2074C9B6" w14:textId="77777777" w:rsidTr="0098055F">
        <w:trPr>
          <w:trHeight w:val="409"/>
        </w:trPr>
        <w:tc>
          <w:tcPr>
            <w:tcW w:w="6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15D3FE"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 xml:space="preserve">2. </w:t>
            </w:r>
          </w:p>
        </w:tc>
        <w:tc>
          <w:tcPr>
            <w:tcW w:w="43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7293CF"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Autoruzraudzība*</w:t>
            </w:r>
          </w:p>
        </w:tc>
        <w:tc>
          <w:tcPr>
            <w:tcW w:w="2961" w:type="dxa"/>
            <w:tcBorders>
              <w:top w:val="single" w:sz="4" w:space="0" w:color="auto"/>
              <w:left w:val="single" w:sz="4" w:space="0" w:color="auto"/>
              <w:bottom w:val="single" w:sz="4" w:space="0" w:color="auto"/>
              <w:right w:val="single" w:sz="4" w:space="0" w:color="auto"/>
            </w:tcBorders>
            <w:shd w:val="clear" w:color="auto" w:fill="FFFFFF" w:themeFill="background1"/>
          </w:tcPr>
          <w:p w14:paraId="1A9D528E" w14:textId="77777777" w:rsidR="00963D20" w:rsidRPr="00963D20" w:rsidRDefault="00963D20" w:rsidP="00963D20">
            <w:pPr>
              <w:spacing w:after="0" w:line="240" w:lineRule="auto"/>
              <w:jc w:val="both"/>
              <w:rPr>
                <w:rFonts w:ascii="Times New Roman" w:hAnsi="Times New Roman" w:cs="Times New Roman"/>
                <w:b/>
                <w:bCs/>
                <w:color w:val="000000" w:themeColor="text1"/>
              </w:rPr>
            </w:pPr>
          </w:p>
        </w:tc>
      </w:tr>
    </w:tbl>
    <w:p w14:paraId="12FDBBA9" w14:textId="77777777" w:rsidR="00963D20" w:rsidRP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i/>
          <w:color w:val="000000" w:themeColor="text1"/>
        </w:rPr>
        <w:t xml:space="preserve">* (Cenā ir jāiekļauj visi izdevumi, kas saistīti ar būvniecības ieceres dokumentācijas  izstrādi/ autoruzraudzības veikšanu, t.sk. </w:t>
      </w:r>
      <w:r w:rsidRPr="00963D20">
        <w:rPr>
          <w:rFonts w:ascii="Times New Roman" w:hAnsi="Times New Roman" w:cs="Times New Roman"/>
          <w:b/>
          <w:i/>
          <w:color w:val="000000" w:themeColor="text1"/>
          <w:u w:val="single"/>
        </w:rPr>
        <w:t>visa darbaspēka, kas nepieciešams pakalpojuma izpildei pilnā apjomā nodrošināšana</w:t>
      </w:r>
      <w:r w:rsidRPr="00963D20">
        <w:rPr>
          <w:rFonts w:ascii="Times New Roman" w:hAnsi="Times New Roman" w:cs="Times New Roman"/>
          <w:i/>
          <w:color w:val="000000" w:themeColor="text1"/>
        </w:rPr>
        <w:t xml:space="preserve">, apdrošināšanas, materiālu u.c. </w:t>
      </w:r>
    </w:p>
    <w:p w14:paraId="2B15017C" w14:textId="77777777" w:rsidR="00963D20" w:rsidRDefault="00963D20" w:rsidP="00963D20">
      <w:pPr>
        <w:spacing w:after="0" w:line="240" w:lineRule="auto"/>
        <w:jc w:val="both"/>
        <w:rPr>
          <w:rFonts w:ascii="Times New Roman" w:hAnsi="Times New Roman" w:cs="Times New Roman"/>
          <w:color w:val="000000" w:themeColor="text1"/>
        </w:rPr>
      </w:pPr>
      <w:r w:rsidRPr="00963D20">
        <w:rPr>
          <w:rFonts w:ascii="Times New Roman" w:hAnsi="Times New Roman" w:cs="Times New Roman"/>
          <w:color w:val="000000" w:themeColor="text1"/>
        </w:rPr>
        <w:t xml:space="preserve">Lūdzam precizēt un skaidrot norādi par iekļaujamām materiālu izmaksām- t.i. kādu materiālu izmaksas tiek paredzētas šajās pozīcijās – būvprojektēšanas un autoruzraudzības procesā nepieciešamo kancelejas preču u.c. līdzīgu materiālu izmaksas? </w:t>
      </w:r>
    </w:p>
    <w:p w14:paraId="487CE2D3" w14:textId="77777777" w:rsidR="0098055F" w:rsidRPr="00562044" w:rsidRDefault="0098055F" w:rsidP="0098055F">
      <w:pPr>
        <w:spacing w:after="0" w:line="240" w:lineRule="auto"/>
        <w:jc w:val="both"/>
        <w:rPr>
          <w:rFonts w:ascii="Times New Roman" w:hAnsi="Times New Roman" w:cs="Times New Roman"/>
          <w:color w:val="000000" w:themeColor="text1"/>
        </w:rPr>
      </w:pPr>
      <w:r w:rsidRPr="00562044">
        <w:rPr>
          <w:rFonts w:ascii="Times New Roman" w:hAnsi="Times New Roman" w:cs="Times New Roman"/>
          <w:b/>
          <w:bCs/>
          <w:color w:val="000000" w:themeColor="text1"/>
        </w:rPr>
        <w:t>Atbilde:</w:t>
      </w:r>
      <w:r w:rsidRPr="00562044">
        <w:rPr>
          <w:rFonts w:ascii="Times New Roman" w:hAnsi="Times New Roman" w:cs="Times New Roman"/>
          <w:color w:val="000000" w:themeColor="text1"/>
        </w:rPr>
        <w:t xml:space="preserve"> </w:t>
      </w:r>
    </w:p>
    <w:p w14:paraId="5FE6C9A3" w14:textId="217833AC" w:rsidR="00963D20" w:rsidRPr="00963D20" w:rsidRDefault="00963D20" w:rsidP="00963D20">
      <w:pPr>
        <w:spacing w:after="0" w:line="240" w:lineRule="auto"/>
        <w:jc w:val="both"/>
        <w:rPr>
          <w:rFonts w:ascii="Times New Roman" w:hAnsi="Times New Roman" w:cs="Times New Roman"/>
          <w:i/>
          <w:iCs/>
          <w:color w:val="000000" w:themeColor="text1"/>
        </w:rPr>
      </w:pPr>
      <w:r w:rsidRPr="00963D20">
        <w:rPr>
          <w:rFonts w:ascii="Times New Roman" w:hAnsi="Times New Roman" w:cs="Times New Roman"/>
          <w:color w:val="000000" w:themeColor="text1"/>
        </w:rPr>
        <w:t>Pretendentam finanšu piedāvājumā katrā pozīcijā ir jānorāda maksimālā stundas likme (EUR/h bez PVN), kas būs saistoša, gatavojot piedāvājumu Pasūtītāja rīkotā cenu aptaujā, kā arī aprēķinot cenu Līgumā pielīgto Darbu izmaiņām. Saskaņā ar nolikuma 8.2.punktu ir jāietver visi izdevumi un izmaksas, kas rodas Pretendentam, lai pilnīgi un pienācīgā kvalitātē sasniegtu tehniskajā specifikācijā noteikto mērķi un izpildītu noteiktos darbus.</w:t>
      </w:r>
    </w:p>
    <w:p w14:paraId="33D25904" w14:textId="77777777" w:rsidR="00963D20" w:rsidRPr="00963D20" w:rsidRDefault="00963D20" w:rsidP="00963D20">
      <w:pPr>
        <w:spacing w:after="0" w:line="240" w:lineRule="auto"/>
        <w:jc w:val="both"/>
        <w:rPr>
          <w:rFonts w:ascii="Times New Roman" w:hAnsi="Times New Roman" w:cs="Times New Roman"/>
          <w:color w:val="000000" w:themeColor="text1"/>
        </w:rPr>
      </w:pPr>
    </w:p>
    <w:p w14:paraId="473006CF" w14:textId="77777777" w:rsidR="00EB1BAD" w:rsidRDefault="00EB1BAD" w:rsidP="003B41E0">
      <w:pPr>
        <w:spacing w:after="0" w:line="240" w:lineRule="auto"/>
        <w:jc w:val="both"/>
        <w:rPr>
          <w:rFonts w:ascii="Times New Roman" w:hAnsi="Times New Roman" w:cs="Times New Roman"/>
          <w:color w:val="000000" w:themeColor="text1"/>
        </w:rPr>
      </w:pPr>
    </w:p>
    <w:p w14:paraId="4D83699A" w14:textId="77777777" w:rsidR="00EB1BAD" w:rsidRDefault="00EB1BAD" w:rsidP="003B41E0">
      <w:pPr>
        <w:spacing w:after="0" w:line="240" w:lineRule="auto"/>
        <w:jc w:val="both"/>
        <w:rPr>
          <w:rFonts w:ascii="Times New Roman" w:hAnsi="Times New Roman" w:cs="Times New Roman"/>
          <w:color w:val="000000" w:themeColor="text1"/>
        </w:rPr>
      </w:pPr>
    </w:p>
    <w:p w14:paraId="04017BBB" w14:textId="77777777" w:rsidR="00EB1BAD" w:rsidRDefault="00EB1BAD" w:rsidP="003B41E0">
      <w:pPr>
        <w:spacing w:after="0" w:line="240" w:lineRule="auto"/>
        <w:jc w:val="both"/>
        <w:rPr>
          <w:rFonts w:ascii="Times New Roman" w:hAnsi="Times New Roman" w:cs="Times New Roman"/>
          <w:color w:val="000000" w:themeColor="text1"/>
        </w:rPr>
      </w:pPr>
    </w:p>
    <w:sectPr w:rsidR="00EB1BAD" w:rsidSect="0082749F">
      <w:pgSz w:w="11906" w:h="16838"/>
      <w:pgMar w:top="1247" w:right="1758" w:bottom="1247" w:left="175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DA3BC" w14:textId="77777777" w:rsidR="0056661D" w:rsidRDefault="0056661D" w:rsidP="009D57DE">
      <w:pPr>
        <w:spacing w:after="0" w:line="240" w:lineRule="auto"/>
      </w:pPr>
      <w:r>
        <w:separator/>
      </w:r>
    </w:p>
  </w:endnote>
  <w:endnote w:type="continuationSeparator" w:id="0">
    <w:p w14:paraId="27F7D08E" w14:textId="77777777" w:rsidR="0056661D" w:rsidRDefault="0056661D" w:rsidP="009D5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3F305" w14:textId="77777777" w:rsidR="0056661D" w:rsidRDefault="0056661D" w:rsidP="009D57DE">
      <w:pPr>
        <w:spacing w:after="0" w:line="240" w:lineRule="auto"/>
      </w:pPr>
      <w:r>
        <w:separator/>
      </w:r>
    </w:p>
  </w:footnote>
  <w:footnote w:type="continuationSeparator" w:id="0">
    <w:p w14:paraId="26CF45D1" w14:textId="77777777" w:rsidR="0056661D" w:rsidRDefault="0056661D" w:rsidP="009D57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764B"/>
    <w:multiLevelType w:val="hybridMultilevel"/>
    <w:tmpl w:val="4504FA68"/>
    <w:lvl w:ilvl="0" w:tplc="0426000F">
      <w:start w:val="1"/>
      <w:numFmt w:val="decimal"/>
      <w:lvlText w:val="%1."/>
      <w:lvlJc w:val="left"/>
      <w:pPr>
        <w:ind w:left="720" w:hanging="360"/>
      </w:pPr>
    </w:lvl>
    <w:lvl w:ilvl="1" w:tplc="04C2DEB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4A786E"/>
    <w:multiLevelType w:val="hybridMultilevel"/>
    <w:tmpl w:val="DB4A5E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18E384A"/>
    <w:multiLevelType w:val="hybridMultilevel"/>
    <w:tmpl w:val="45705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D7F29"/>
    <w:multiLevelType w:val="multilevel"/>
    <w:tmpl w:val="325444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44A3E"/>
    <w:multiLevelType w:val="hybridMultilevel"/>
    <w:tmpl w:val="3EFA46E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7A1307D"/>
    <w:multiLevelType w:val="hybridMultilevel"/>
    <w:tmpl w:val="AABA26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9563577"/>
    <w:multiLevelType w:val="hybridMultilevel"/>
    <w:tmpl w:val="CF0465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7EB1464"/>
    <w:multiLevelType w:val="multilevel"/>
    <w:tmpl w:val="F400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443365"/>
    <w:multiLevelType w:val="hybridMultilevel"/>
    <w:tmpl w:val="73FABA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7B1D5D"/>
    <w:multiLevelType w:val="hybridMultilevel"/>
    <w:tmpl w:val="996EB6D4"/>
    <w:lvl w:ilvl="0" w:tplc="FB74540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0CA6A43"/>
    <w:multiLevelType w:val="hybridMultilevel"/>
    <w:tmpl w:val="9626ADB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2B13B96"/>
    <w:multiLevelType w:val="hybridMultilevel"/>
    <w:tmpl w:val="3E7A2112"/>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3" w15:restartNumberingAfterBreak="0">
    <w:nsid w:val="46224B15"/>
    <w:multiLevelType w:val="multilevel"/>
    <w:tmpl w:val="2C8AFB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F16AB5"/>
    <w:multiLevelType w:val="hybridMultilevel"/>
    <w:tmpl w:val="DB8AD00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14F01FE"/>
    <w:multiLevelType w:val="hybridMultilevel"/>
    <w:tmpl w:val="4B709D3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8980D72"/>
    <w:multiLevelType w:val="hybridMultilevel"/>
    <w:tmpl w:val="E736CA44"/>
    <w:lvl w:ilvl="0" w:tplc="09CC226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FF80B3E"/>
    <w:multiLevelType w:val="multilevel"/>
    <w:tmpl w:val="02D2A97A"/>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51A9E"/>
    <w:multiLevelType w:val="multilevel"/>
    <w:tmpl w:val="A8E6FFDA"/>
    <w:lvl w:ilvl="0">
      <w:start w:val="1"/>
      <w:numFmt w:val="decimal"/>
      <w:pStyle w:val="ListBullet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3)"/>
      <w:lvlJc w:val="left"/>
      <w:pPr>
        <w:tabs>
          <w:tab w:val="num" w:pos="720"/>
        </w:tabs>
        <w:ind w:left="720" w:hanging="720"/>
      </w:pPr>
      <w:rPr>
        <w:rFonts w:ascii="Times New Roman" w:eastAsia="Calibri" w:hAnsi="Times New Roman" w:cs="Times New Roman" w:hint="default"/>
        <w:b w:val="0"/>
        <w:color w:val="auto"/>
        <w:sz w:val="24"/>
        <w:szCs w:val="24"/>
      </w:rPr>
    </w:lvl>
    <w:lvl w:ilvl="3">
      <w:start w:val="1"/>
      <w:numFmt w:val="decimal"/>
      <w:lvlText w:val="%4)"/>
      <w:lvlJc w:val="left"/>
      <w:pPr>
        <w:tabs>
          <w:tab w:val="num" w:pos="1430"/>
        </w:tabs>
        <w:ind w:left="1430" w:hanging="720"/>
      </w:pPr>
      <w:rPr>
        <w:rFonts w:ascii="Times New Roman" w:eastAsia="Times New Roman" w:hAnsi="Times New Roman" w:cs="Times New Roman"/>
        <w:b w:val="0"/>
        <w:sz w:val="24"/>
      </w:rPr>
    </w:lvl>
    <w:lvl w:ilvl="4">
      <w:start w:val="1"/>
      <w:numFmt w:val="decimal"/>
      <w:lvlText w:val="%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65CD2FC4"/>
    <w:multiLevelType w:val="hybridMultilevel"/>
    <w:tmpl w:val="406836F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683F54"/>
    <w:multiLevelType w:val="hybridMultilevel"/>
    <w:tmpl w:val="08064EE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2905CF2"/>
    <w:multiLevelType w:val="hybridMultilevel"/>
    <w:tmpl w:val="05A046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4000449"/>
    <w:multiLevelType w:val="hybridMultilevel"/>
    <w:tmpl w:val="8E14F7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744C5F1C"/>
    <w:multiLevelType w:val="hybridMultilevel"/>
    <w:tmpl w:val="CFDA7F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4953AFD"/>
    <w:multiLevelType w:val="hybridMultilevel"/>
    <w:tmpl w:val="EA38F7A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9F62A38"/>
    <w:multiLevelType w:val="hybridMultilevel"/>
    <w:tmpl w:val="A8381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AEA328C"/>
    <w:multiLevelType w:val="hybridMultilevel"/>
    <w:tmpl w:val="BD96B1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3555488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7280816">
    <w:abstractNumId w:val="2"/>
  </w:num>
  <w:num w:numId="3" w16cid:durableId="436490999">
    <w:abstractNumId w:val="1"/>
  </w:num>
  <w:num w:numId="4" w16cid:durableId="794836641">
    <w:abstractNumId w:val="21"/>
  </w:num>
  <w:num w:numId="5" w16cid:durableId="1711999778">
    <w:abstractNumId w:val="14"/>
  </w:num>
  <w:num w:numId="6" w16cid:durableId="732506965">
    <w:abstractNumId w:val="5"/>
  </w:num>
  <w:num w:numId="7" w16cid:durableId="666521909">
    <w:abstractNumId w:val="6"/>
  </w:num>
  <w:num w:numId="8" w16cid:durableId="789473656">
    <w:abstractNumId w:val="26"/>
  </w:num>
  <w:num w:numId="9" w16cid:durableId="5256723">
    <w:abstractNumId w:val="8"/>
  </w:num>
  <w:num w:numId="10" w16cid:durableId="1108741373">
    <w:abstractNumId w:val="3"/>
  </w:num>
  <w:num w:numId="11" w16cid:durableId="290135646">
    <w:abstractNumId w:val="13"/>
  </w:num>
  <w:num w:numId="12" w16cid:durableId="1010840949">
    <w:abstractNumId w:val="24"/>
  </w:num>
  <w:num w:numId="13" w16cid:durableId="907961875">
    <w:abstractNumId w:val="9"/>
  </w:num>
  <w:num w:numId="14" w16cid:durableId="1201359406">
    <w:abstractNumId w:val="16"/>
  </w:num>
  <w:num w:numId="15" w16cid:durableId="967323068">
    <w:abstractNumId w:val="17"/>
  </w:num>
  <w:num w:numId="16" w16cid:durableId="1940989747">
    <w:abstractNumId w:val="11"/>
  </w:num>
  <w:num w:numId="17" w16cid:durableId="2033989284">
    <w:abstractNumId w:val="10"/>
  </w:num>
  <w:num w:numId="18" w16cid:durableId="614210961">
    <w:abstractNumId w:val="25"/>
  </w:num>
  <w:num w:numId="19" w16cid:durableId="1723829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929348">
    <w:abstractNumId w:val="0"/>
  </w:num>
  <w:num w:numId="21" w16cid:durableId="641740019">
    <w:abstractNumId w:val="19"/>
  </w:num>
  <w:num w:numId="22" w16cid:durableId="20402762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1903308">
    <w:abstractNumId w:val="7"/>
  </w:num>
  <w:num w:numId="24" w16cid:durableId="917204549">
    <w:abstractNumId w:val="4"/>
  </w:num>
  <w:num w:numId="25" w16cid:durableId="1368024135">
    <w:abstractNumId w:val="12"/>
  </w:num>
  <w:num w:numId="26" w16cid:durableId="1998000715">
    <w:abstractNumId w:val="23"/>
  </w:num>
  <w:num w:numId="27" w16cid:durableId="453212422">
    <w:abstractNumId w:val="20"/>
  </w:num>
  <w:num w:numId="28" w16cid:durableId="4513603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67"/>
    <w:rsid w:val="00003D4B"/>
    <w:rsid w:val="0000671E"/>
    <w:rsid w:val="000119C5"/>
    <w:rsid w:val="000138A5"/>
    <w:rsid w:val="00016FAD"/>
    <w:rsid w:val="00017737"/>
    <w:rsid w:val="0002561E"/>
    <w:rsid w:val="000273C9"/>
    <w:rsid w:val="00031491"/>
    <w:rsid w:val="00031FCB"/>
    <w:rsid w:val="000322F4"/>
    <w:rsid w:val="00032E40"/>
    <w:rsid w:val="000407AA"/>
    <w:rsid w:val="00041491"/>
    <w:rsid w:val="00041EF4"/>
    <w:rsid w:val="00044498"/>
    <w:rsid w:val="0004776F"/>
    <w:rsid w:val="00052B7D"/>
    <w:rsid w:val="000531BE"/>
    <w:rsid w:val="0005516F"/>
    <w:rsid w:val="000573C6"/>
    <w:rsid w:val="00063EE2"/>
    <w:rsid w:val="00065A14"/>
    <w:rsid w:val="000666F0"/>
    <w:rsid w:val="00066AAF"/>
    <w:rsid w:val="00072D71"/>
    <w:rsid w:val="000743EB"/>
    <w:rsid w:val="0007642A"/>
    <w:rsid w:val="00082921"/>
    <w:rsid w:val="000841E6"/>
    <w:rsid w:val="00085C19"/>
    <w:rsid w:val="000A0B22"/>
    <w:rsid w:val="000A19CE"/>
    <w:rsid w:val="000A2467"/>
    <w:rsid w:val="000A7107"/>
    <w:rsid w:val="000B29BB"/>
    <w:rsid w:val="000B79E1"/>
    <w:rsid w:val="000C3A73"/>
    <w:rsid w:val="000D03A1"/>
    <w:rsid w:val="000D1862"/>
    <w:rsid w:val="000D5633"/>
    <w:rsid w:val="000E29B5"/>
    <w:rsid w:val="000E4317"/>
    <w:rsid w:val="000E5809"/>
    <w:rsid w:val="000E7B43"/>
    <w:rsid w:val="000F3108"/>
    <w:rsid w:val="0010204E"/>
    <w:rsid w:val="00103EA7"/>
    <w:rsid w:val="00110FB1"/>
    <w:rsid w:val="001126D5"/>
    <w:rsid w:val="00115E2C"/>
    <w:rsid w:val="00120CB4"/>
    <w:rsid w:val="00122863"/>
    <w:rsid w:val="00125FA9"/>
    <w:rsid w:val="00131D1E"/>
    <w:rsid w:val="00132C79"/>
    <w:rsid w:val="00144D06"/>
    <w:rsid w:val="00155A3F"/>
    <w:rsid w:val="00160414"/>
    <w:rsid w:val="00163703"/>
    <w:rsid w:val="00172199"/>
    <w:rsid w:val="00174A4B"/>
    <w:rsid w:val="00174CCE"/>
    <w:rsid w:val="0017785F"/>
    <w:rsid w:val="00185D9D"/>
    <w:rsid w:val="001931AA"/>
    <w:rsid w:val="00197926"/>
    <w:rsid w:val="00197C4E"/>
    <w:rsid w:val="001A05D1"/>
    <w:rsid w:val="001A1ECA"/>
    <w:rsid w:val="001A2AEF"/>
    <w:rsid w:val="001A787A"/>
    <w:rsid w:val="001C3CF3"/>
    <w:rsid w:val="001C514C"/>
    <w:rsid w:val="001C537C"/>
    <w:rsid w:val="001D5414"/>
    <w:rsid w:val="001D5717"/>
    <w:rsid w:val="001D63F3"/>
    <w:rsid w:val="001E0F66"/>
    <w:rsid w:val="001E1534"/>
    <w:rsid w:val="001F2AE8"/>
    <w:rsid w:val="001F7586"/>
    <w:rsid w:val="00202049"/>
    <w:rsid w:val="00206CC9"/>
    <w:rsid w:val="0021279B"/>
    <w:rsid w:val="00216B41"/>
    <w:rsid w:val="0023077C"/>
    <w:rsid w:val="002352B5"/>
    <w:rsid w:val="0023593B"/>
    <w:rsid w:val="002413B4"/>
    <w:rsid w:val="002469F9"/>
    <w:rsid w:val="002630D4"/>
    <w:rsid w:val="00266C37"/>
    <w:rsid w:val="00270D12"/>
    <w:rsid w:val="00271524"/>
    <w:rsid w:val="002730E9"/>
    <w:rsid w:val="002811B6"/>
    <w:rsid w:val="002865A2"/>
    <w:rsid w:val="00286B45"/>
    <w:rsid w:val="002874A4"/>
    <w:rsid w:val="00291AA8"/>
    <w:rsid w:val="00293EF9"/>
    <w:rsid w:val="00294855"/>
    <w:rsid w:val="002A0171"/>
    <w:rsid w:val="002A109A"/>
    <w:rsid w:val="002A5B88"/>
    <w:rsid w:val="002A6AA2"/>
    <w:rsid w:val="002A6B92"/>
    <w:rsid w:val="002B0242"/>
    <w:rsid w:val="002B2241"/>
    <w:rsid w:val="002B3126"/>
    <w:rsid w:val="002B3515"/>
    <w:rsid w:val="002B3A0C"/>
    <w:rsid w:val="002B3F23"/>
    <w:rsid w:val="002B5491"/>
    <w:rsid w:val="002C2E39"/>
    <w:rsid w:val="002C30A1"/>
    <w:rsid w:val="002C7296"/>
    <w:rsid w:val="002D0F0F"/>
    <w:rsid w:val="002D0F30"/>
    <w:rsid w:val="002D1A77"/>
    <w:rsid w:val="002D3236"/>
    <w:rsid w:val="002E7907"/>
    <w:rsid w:val="002E7A3C"/>
    <w:rsid w:val="002F3450"/>
    <w:rsid w:val="00304C01"/>
    <w:rsid w:val="003074A6"/>
    <w:rsid w:val="003108AE"/>
    <w:rsid w:val="00310AB3"/>
    <w:rsid w:val="00315EED"/>
    <w:rsid w:val="00323241"/>
    <w:rsid w:val="003243D3"/>
    <w:rsid w:val="00324438"/>
    <w:rsid w:val="0032536A"/>
    <w:rsid w:val="00327D9C"/>
    <w:rsid w:val="00333732"/>
    <w:rsid w:val="00334F3A"/>
    <w:rsid w:val="0033582C"/>
    <w:rsid w:val="00343660"/>
    <w:rsid w:val="0034799D"/>
    <w:rsid w:val="00350A93"/>
    <w:rsid w:val="00352C50"/>
    <w:rsid w:val="003613A9"/>
    <w:rsid w:val="003627F7"/>
    <w:rsid w:val="003632DE"/>
    <w:rsid w:val="00365251"/>
    <w:rsid w:val="003673F7"/>
    <w:rsid w:val="003709AE"/>
    <w:rsid w:val="0037128A"/>
    <w:rsid w:val="003722B2"/>
    <w:rsid w:val="003722F7"/>
    <w:rsid w:val="00372687"/>
    <w:rsid w:val="0038138E"/>
    <w:rsid w:val="0038209B"/>
    <w:rsid w:val="00382961"/>
    <w:rsid w:val="00385371"/>
    <w:rsid w:val="00385D9C"/>
    <w:rsid w:val="003861BB"/>
    <w:rsid w:val="00387981"/>
    <w:rsid w:val="00390320"/>
    <w:rsid w:val="00392667"/>
    <w:rsid w:val="0039287F"/>
    <w:rsid w:val="00394611"/>
    <w:rsid w:val="00395355"/>
    <w:rsid w:val="00397A1D"/>
    <w:rsid w:val="003A0556"/>
    <w:rsid w:val="003A1803"/>
    <w:rsid w:val="003A2BFF"/>
    <w:rsid w:val="003A37C8"/>
    <w:rsid w:val="003A3EBD"/>
    <w:rsid w:val="003A7AE6"/>
    <w:rsid w:val="003B0914"/>
    <w:rsid w:val="003B1736"/>
    <w:rsid w:val="003B311C"/>
    <w:rsid w:val="003B3B55"/>
    <w:rsid w:val="003B41E0"/>
    <w:rsid w:val="003B6E29"/>
    <w:rsid w:val="003C223D"/>
    <w:rsid w:val="003C3091"/>
    <w:rsid w:val="003C5241"/>
    <w:rsid w:val="003C68ED"/>
    <w:rsid w:val="003C712E"/>
    <w:rsid w:val="003D04AA"/>
    <w:rsid w:val="003D3D97"/>
    <w:rsid w:val="003D6D39"/>
    <w:rsid w:val="003D7C0B"/>
    <w:rsid w:val="003E116B"/>
    <w:rsid w:val="003E4A96"/>
    <w:rsid w:val="003E4E63"/>
    <w:rsid w:val="003F363B"/>
    <w:rsid w:val="003F4547"/>
    <w:rsid w:val="00400C3F"/>
    <w:rsid w:val="00402E68"/>
    <w:rsid w:val="0040551F"/>
    <w:rsid w:val="004057AD"/>
    <w:rsid w:val="0040669D"/>
    <w:rsid w:val="004070F7"/>
    <w:rsid w:val="00411114"/>
    <w:rsid w:val="0041173B"/>
    <w:rsid w:val="00412E35"/>
    <w:rsid w:val="004137F2"/>
    <w:rsid w:val="00415AA9"/>
    <w:rsid w:val="00416944"/>
    <w:rsid w:val="00417BE7"/>
    <w:rsid w:val="00422C97"/>
    <w:rsid w:val="00425060"/>
    <w:rsid w:val="0042627D"/>
    <w:rsid w:val="00432DCF"/>
    <w:rsid w:val="00433E70"/>
    <w:rsid w:val="00437A67"/>
    <w:rsid w:val="00444831"/>
    <w:rsid w:val="00450049"/>
    <w:rsid w:val="00451EB4"/>
    <w:rsid w:val="0046044F"/>
    <w:rsid w:val="004643EA"/>
    <w:rsid w:val="00465B64"/>
    <w:rsid w:val="0046602C"/>
    <w:rsid w:val="0046720D"/>
    <w:rsid w:val="00471F30"/>
    <w:rsid w:val="00474839"/>
    <w:rsid w:val="00475655"/>
    <w:rsid w:val="00475931"/>
    <w:rsid w:val="004826F3"/>
    <w:rsid w:val="00482C5A"/>
    <w:rsid w:val="00483BA4"/>
    <w:rsid w:val="004866BF"/>
    <w:rsid w:val="0048749B"/>
    <w:rsid w:val="00491819"/>
    <w:rsid w:val="0049207E"/>
    <w:rsid w:val="00493F10"/>
    <w:rsid w:val="004956E5"/>
    <w:rsid w:val="004973D2"/>
    <w:rsid w:val="004A533D"/>
    <w:rsid w:val="004A5C40"/>
    <w:rsid w:val="004B007A"/>
    <w:rsid w:val="004B05A4"/>
    <w:rsid w:val="004B272E"/>
    <w:rsid w:val="004B3EE7"/>
    <w:rsid w:val="004B58CC"/>
    <w:rsid w:val="004B76EE"/>
    <w:rsid w:val="004B7F9C"/>
    <w:rsid w:val="004C07F0"/>
    <w:rsid w:val="004C18EF"/>
    <w:rsid w:val="004C26FB"/>
    <w:rsid w:val="004C55B4"/>
    <w:rsid w:val="004C753E"/>
    <w:rsid w:val="004C757B"/>
    <w:rsid w:val="004C7932"/>
    <w:rsid w:val="004C7B68"/>
    <w:rsid w:val="004C7F8D"/>
    <w:rsid w:val="004D1C71"/>
    <w:rsid w:val="004D2321"/>
    <w:rsid w:val="004D2A79"/>
    <w:rsid w:val="004D384E"/>
    <w:rsid w:val="004D4BDF"/>
    <w:rsid w:val="004D58C5"/>
    <w:rsid w:val="004D68EB"/>
    <w:rsid w:val="004D6F11"/>
    <w:rsid w:val="004E15BE"/>
    <w:rsid w:val="004E5301"/>
    <w:rsid w:val="004E6BB9"/>
    <w:rsid w:val="004E7D27"/>
    <w:rsid w:val="004F15AE"/>
    <w:rsid w:val="004F1C49"/>
    <w:rsid w:val="004F4421"/>
    <w:rsid w:val="004F531B"/>
    <w:rsid w:val="0050252E"/>
    <w:rsid w:val="005102DD"/>
    <w:rsid w:val="0051168D"/>
    <w:rsid w:val="00517598"/>
    <w:rsid w:val="00520C29"/>
    <w:rsid w:val="00524DAF"/>
    <w:rsid w:val="0052757B"/>
    <w:rsid w:val="005320FB"/>
    <w:rsid w:val="00542A31"/>
    <w:rsid w:val="005433B0"/>
    <w:rsid w:val="00545358"/>
    <w:rsid w:val="0054618B"/>
    <w:rsid w:val="005475EA"/>
    <w:rsid w:val="005478E7"/>
    <w:rsid w:val="00553C88"/>
    <w:rsid w:val="005545B9"/>
    <w:rsid w:val="00554F1F"/>
    <w:rsid w:val="00561BEB"/>
    <w:rsid w:val="00562044"/>
    <w:rsid w:val="0056661D"/>
    <w:rsid w:val="00570881"/>
    <w:rsid w:val="00574C0F"/>
    <w:rsid w:val="00576623"/>
    <w:rsid w:val="0058116D"/>
    <w:rsid w:val="005825DA"/>
    <w:rsid w:val="005842F3"/>
    <w:rsid w:val="00584E48"/>
    <w:rsid w:val="005919B8"/>
    <w:rsid w:val="0059232F"/>
    <w:rsid w:val="0059393F"/>
    <w:rsid w:val="005939C3"/>
    <w:rsid w:val="00594817"/>
    <w:rsid w:val="00594CE4"/>
    <w:rsid w:val="00597DF5"/>
    <w:rsid w:val="005A041A"/>
    <w:rsid w:val="005A1104"/>
    <w:rsid w:val="005A54D5"/>
    <w:rsid w:val="005A76A6"/>
    <w:rsid w:val="005A7D91"/>
    <w:rsid w:val="005B1D31"/>
    <w:rsid w:val="005B3EC4"/>
    <w:rsid w:val="005B41A8"/>
    <w:rsid w:val="005B4686"/>
    <w:rsid w:val="005B7ECB"/>
    <w:rsid w:val="005B7F72"/>
    <w:rsid w:val="005C0262"/>
    <w:rsid w:val="005D61D2"/>
    <w:rsid w:val="005D7A33"/>
    <w:rsid w:val="005E02A6"/>
    <w:rsid w:val="005E0FD3"/>
    <w:rsid w:val="005E4DA1"/>
    <w:rsid w:val="005E6417"/>
    <w:rsid w:val="005F2424"/>
    <w:rsid w:val="005F40E6"/>
    <w:rsid w:val="005F427B"/>
    <w:rsid w:val="005F5C37"/>
    <w:rsid w:val="00601E2D"/>
    <w:rsid w:val="00602B18"/>
    <w:rsid w:val="00602CF8"/>
    <w:rsid w:val="00610D17"/>
    <w:rsid w:val="006158C0"/>
    <w:rsid w:val="00622955"/>
    <w:rsid w:val="0062346E"/>
    <w:rsid w:val="00625AD2"/>
    <w:rsid w:val="006413AF"/>
    <w:rsid w:val="0064455D"/>
    <w:rsid w:val="00653CA8"/>
    <w:rsid w:val="00654EF5"/>
    <w:rsid w:val="00656135"/>
    <w:rsid w:val="006622C5"/>
    <w:rsid w:val="006634E7"/>
    <w:rsid w:val="006728F7"/>
    <w:rsid w:val="00673DFC"/>
    <w:rsid w:val="006830C7"/>
    <w:rsid w:val="00685880"/>
    <w:rsid w:val="00693F0F"/>
    <w:rsid w:val="006A00C3"/>
    <w:rsid w:val="006A0D34"/>
    <w:rsid w:val="006A16D6"/>
    <w:rsid w:val="006A1AA7"/>
    <w:rsid w:val="006A1BFD"/>
    <w:rsid w:val="006A321E"/>
    <w:rsid w:val="006A4981"/>
    <w:rsid w:val="006B1C9A"/>
    <w:rsid w:val="006B543B"/>
    <w:rsid w:val="006C25BA"/>
    <w:rsid w:val="006C2E5B"/>
    <w:rsid w:val="006C5FC8"/>
    <w:rsid w:val="006C72D8"/>
    <w:rsid w:val="006D1323"/>
    <w:rsid w:val="006D32D2"/>
    <w:rsid w:val="006D3C37"/>
    <w:rsid w:val="006D4A66"/>
    <w:rsid w:val="006E320A"/>
    <w:rsid w:val="006E38F4"/>
    <w:rsid w:val="006E3ABD"/>
    <w:rsid w:val="006E4068"/>
    <w:rsid w:val="006E6114"/>
    <w:rsid w:val="006E6F67"/>
    <w:rsid w:val="006E72CA"/>
    <w:rsid w:val="006F0CCF"/>
    <w:rsid w:val="006F1C7C"/>
    <w:rsid w:val="006F3503"/>
    <w:rsid w:val="006F6DB5"/>
    <w:rsid w:val="006F7730"/>
    <w:rsid w:val="007013C7"/>
    <w:rsid w:val="007061F8"/>
    <w:rsid w:val="00707331"/>
    <w:rsid w:val="00710038"/>
    <w:rsid w:val="00710E6A"/>
    <w:rsid w:val="0071110B"/>
    <w:rsid w:val="00714804"/>
    <w:rsid w:val="0071630F"/>
    <w:rsid w:val="00720815"/>
    <w:rsid w:val="007226E3"/>
    <w:rsid w:val="007307F3"/>
    <w:rsid w:val="00731ECE"/>
    <w:rsid w:val="007322D7"/>
    <w:rsid w:val="00732841"/>
    <w:rsid w:val="00732DB6"/>
    <w:rsid w:val="00732E72"/>
    <w:rsid w:val="00735322"/>
    <w:rsid w:val="0073725C"/>
    <w:rsid w:val="007412ED"/>
    <w:rsid w:val="00744E5A"/>
    <w:rsid w:val="007460CE"/>
    <w:rsid w:val="0074754C"/>
    <w:rsid w:val="00750CD5"/>
    <w:rsid w:val="007510B3"/>
    <w:rsid w:val="007520AA"/>
    <w:rsid w:val="00756E44"/>
    <w:rsid w:val="00757133"/>
    <w:rsid w:val="00761259"/>
    <w:rsid w:val="0076620F"/>
    <w:rsid w:val="00767855"/>
    <w:rsid w:val="00767D24"/>
    <w:rsid w:val="00770136"/>
    <w:rsid w:val="00770835"/>
    <w:rsid w:val="00773AC9"/>
    <w:rsid w:val="00775176"/>
    <w:rsid w:val="00781224"/>
    <w:rsid w:val="0078265C"/>
    <w:rsid w:val="0078389C"/>
    <w:rsid w:val="00790FFD"/>
    <w:rsid w:val="0079395B"/>
    <w:rsid w:val="0079408A"/>
    <w:rsid w:val="007941DD"/>
    <w:rsid w:val="007A2879"/>
    <w:rsid w:val="007A3243"/>
    <w:rsid w:val="007A5829"/>
    <w:rsid w:val="007A5CA7"/>
    <w:rsid w:val="007A6E9F"/>
    <w:rsid w:val="007B00B4"/>
    <w:rsid w:val="007B346C"/>
    <w:rsid w:val="007B3A64"/>
    <w:rsid w:val="007B6126"/>
    <w:rsid w:val="007B6DFB"/>
    <w:rsid w:val="007C3C0F"/>
    <w:rsid w:val="007C4D4C"/>
    <w:rsid w:val="007C698E"/>
    <w:rsid w:val="007C758F"/>
    <w:rsid w:val="007D217B"/>
    <w:rsid w:val="007E14E4"/>
    <w:rsid w:val="007E4DF2"/>
    <w:rsid w:val="007E57B6"/>
    <w:rsid w:val="007E5FD5"/>
    <w:rsid w:val="007F3F16"/>
    <w:rsid w:val="008002E4"/>
    <w:rsid w:val="00800C04"/>
    <w:rsid w:val="00800E36"/>
    <w:rsid w:val="00802791"/>
    <w:rsid w:val="00805649"/>
    <w:rsid w:val="0080564E"/>
    <w:rsid w:val="00805703"/>
    <w:rsid w:val="00806629"/>
    <w:rsid w:val="00812814"/>
    <w:rsid w:val="008176D6"/>
    <w:rsid w:val="008228A0"/>
    <w:rsid w:val="00825009"/>
    <w:rsid w:val="0082553D"/>
    <w:rsid w:val="00825C95"/>
    <w:rsid w:val="008264EE"/>
    <w:rsid w:val="00826D7A"/>
    <w:rsid w:val="00826F65"/>
    <w:rsid w:val="0082732B"/>
    <w:rsid w:val="0082749F"/>
    <w:rsid w:val="00827834"/>
    <w:rsid w:val="0083153B"/>
    <w:rsid w:val="008339D8"/>
    <w:rsid w:val="008354E9"/>
    <w:rsid w:val="00841497"/>
    <w:rsid w:val="00841BEA"/>
    <w:rsid w:val="0084351F"/>
    <w:rsid w:val="00843721"/>
    <w:rsid w:val="00855DD4"/>
    <w:rsid w:val="00857329"/>
    <w:rsid w:val="00861655"/>
    <w:rsid w:val="008634C6"/>
    <w:rsid w:val="0086363C"/>
    <w:rsid w:val="0086449F"/>
    <w:rsid w:val="008711DE"/>
    <w:rsid w:val="008733A5"/>
    <w:rsid w:val="0087445D"/>
    <w:rsid w:val="008767C0"/>
    <w:rsid w:val="008774D3"/>
    <w:rsid w:val="0088057D"/>
    <w:rsid w:val="00880903"/>
    <w:rsid w:val="00887A11"/>
    <w:rsid w:val="00887DD8"/>
    <w:rsid w:val="00893675"/>
    <w:rsid w:val="00893AF5"/>
    <w:rsid w:val="00896791"/>
    <w:rsid w:val="008A0513"/>
    <w:rsid w:val="008A1EEA"/>
    <w:rsid w:val="008A4C37"/>
    <w:rsid w:val="008A5425"/>
    <w:rsid w:val="008A6540"/>
    <w:rsid w:val="008B14D3"/>
    <w:rsid w:val="008B14FD"/>
    <w:rsid w:val="008B3C84"/>
    <w:rsid w:val="008B4DB9"/>
    <w:rsid w:val="008B69DD"/>
    <w:rsid w:val="008B7B21"/>
    <w:rsid w:val="008C136E"/>
    <w:rsid w:val="008C3076"/>
    <w:rsid w:val="008C4470"/>
    <w:rsid w:val="008C6BAC"/>
    <w:rsid w:val="008C7837"/>
    <w:rsid w:val="008D092A"/>
    <w:rsid w:val="008D77FE"/>
    <w:rsid w:val="008E279D"/>
    <w:rsid w:val="008E4992"/>
    <w:rsid w:val="008E680E"/>
    <w:rsid w:val="008F1078"/>
    <w:rsid w:val="008F1184"/>
    <w:rsid w:val="008F2D62"/>
    <w:rsid w:val="008F7FFE"/>
    <w:rsid w:val="00904157"/>
    <w:rsid w:val="00904A8E"/>
    <w:rsid w:val="00905C76"/>
    <w:rsid w:val="00906FB7"/>
    <w:rsid w:val="0091007C"/>
    <w:rsid w:val="009145FB"/>
    <w:rsid w:val="00914D6D"/>
    <w:rsid w:val="009179E8"/>
    <w:rsid w:val="00921B53"/>
    <w:rsid w:val="00921C4F"/>
    <w:rsid w:val="00924244"/>
    <w:rsid w:val="009250D1"/>
    <w:rsid w:val="009250D6"/>
    <w:rsid w:val="009269B9"/>
    <w:rsid w:val="00931DAC"/>
    <w:rsid w:val="00935F8F"/>
    <w:rsid w:val="00937E42"/>
    <w:rsid w:val="009418C5"/>
    <w:rsid w:val="00943FB0"/>
    <w:rsid w:val="00945C53"/>
    <w:rsid w:val="0094753A"/>
    <w:rsid w:val="00955096"/>
    <w:rsid w:val="00961E39"/>
    <w:rsid w:val="00963290"/>
    <w:rsid w:val="00963D20"/>
    <w:rsid w:val="00964DB9"/>
    <w:rsid w:val="00966C9E"/>
    <w:rsid w:val="0096733C"/>
    <w:rsid w:val="009707A0"/>
    <w:rsid w:val="00974FBE"/>
    <w:rsid w:val="0098055F"/>
    <w:rsid w:val="00983034"/>
    <w:rsid w:val="00984346"/>
    <w:rsid w:val="00986905"/>
    <w:rsid w:val="0099095A"/>
    <w:rsid w:val="00991DAC"/>
    <w:rsid w:val="00996562"/>
    <w:rsid w:val="0099750E"/>
    <w:rsid w:val="009A21F0"/>
    <w:rsid w:val="009A4451"/>
    <w:rsid w:val="009A511C"/>
    <w:rsid w:val="009A6F97"/>
    <w:rsid w:val="009B73C0"/>
    <w:rsid w:val="009B7C88"/>
    <w:rsid w:val="009C3F12"/>
    <w:rsid w:val="009C64D2"/>
    <w:rsid w:val="009D0BCB"/>
    <w:rsid w:val="009D5636"/>
    <w:rsid w:val="009D57DE"/>
    <w:rsid w:val="009D73E7"/>
    <w:rsid w:val="009D7A5D"/>
    <w:rsid w:val="009E1539"/>
    <w:rsid w:val="009E3325"/>
    <w:rsid w:val="009E547A"/>
    <w:rsid w:val="009E72E3"/>
    <w:rsid w:val="009F07FE"/>
    <w:rsid w:val="009F15AB"/>
    <w:rsid w:val="009F2755"/>
    <w:rsid w:val="009F479E"/>
    <w:rsid w:val="009F5C0E"/>
    <w:rsid w:val="009F5D86"/>
    <w:rsid w:val="009F7B35"/>
    <w:rsid w:val="00A00D06"/>
    <w:rsid w:val="00A0165A"/>
    <w:rsid w:val="00A01715"/>
    <w:rsid w:val="00A05A92"/>
    <w:rsid w:val="00A106D9"/>
    <w:rsid w:val="00A11DA4"/>
    <w:rsid w:val="00A20593"/>
    <w:rsid w:val="00A22D1D"/>
    <w:rsid w:val="00A2310A"/>
    <w:rsid w:val="00A24F12"/>
    <w:rsid w:val="00A2561B"/>
    <w:rsid w:val="00A257E3"/>
    <w:rsid w:val="00A27164"/>
    <w:rsid w:val="00A32545"/>
    <w:rsid w:val="00A3339E"/>
    <w:rsid w:val="00A33F3C"/>
    <w:rsid w:val="00A3436C"/>
    <w:rsid w:val="00A4497A"/>
    <w:rsid w:val="00A45770"/>
    <w:rsid w:val="00A46730"/>
    <w:rsid w:val="00A476C5"/>
    <w:rsid w:val="00A5150C"/>
    <w:rsid w:val="00A52198"/>
    <w:rsid w:val="00A5622F"/>
    <w:rsid w:val="00A63312"/>
    <w:rsid w:val="00A647A0"/>
    <w:rsid w:val="00A65C17"/>
    <w:rsid w:val="00A709A4"/>
    <w:rsid w:val="00A7142A"/>
    <w:rsid w:val="00A72623"/>
    <w:rsid w:val="00A72704"/>
    <w:rsid w:val="00A75631"/>
    <w:rsid w:val="00A76126"/>
    <w:rsid w:val="00A7793E"/>
    <w:rsid w:val="00A8053F"/>
    <w:rsid w:val="00A8132A"/>
    <w:rsid w:val="00A814A8"/>
    <w:rsid w:val="00A81F59"/>
    <w:rsid w:val="00A87E64"/>
    <w:rsid w:val="00A9093A"/>
    <w:rsid w:val="00A90977"/>
    <w:rsid w:val="00A90AC7"/>
    <w:rsid w:val="00A92E5B"/>
    <w:rsid w:val="00A96369"/>
    <w:rsid w:val="00AA14C6"/>
    <w:rsid w:val="00AA4039"/>
    <w:rsid w:val="00AA7F78"/>
    <w:rsid w:val="00AB1744"/>
    <w:rsid w:val="00AB3CDF"/>
    <w:rsid w:val="00AB68A7"/>
    <w:rsid w:val="00AB6A11"/>
    <w:rsid w:val="00AC150B"/>
    <w:rsid w:val="00AC55EA"/>
    <w:rsid w:val="00AD1EF7"/>
    <w:rsid w:val="00AD2012"/>
    <w:rsid w:val="00AD5405"/>
    <w:rsid w:val="00AD7246"/>
    <w:rsid w:val="00AE1E24"/>
    <w:rsid w:val="00AE61DE"/>
    <w:rsid w:val="00AF07E1"/>
    <w:rsid w:val="00AF1369"/>
    <w:rsid w:val="00AF14F2"/>
    <w:rsid w:val="00AF5296"/>
    <w:rsid w:val="00AF7030"/>
    <w:rsid w:val="00AF7482"/>
    <w:rsid w:val="00B01D0C"/>
    <w:rsid w:val="00B0383A"/>
    <w:rsid w:val="00B03A16"/>
    <w:rsid w:val="00B051C6"/>
    <w:rsid w:val="00B07547"/>
    <w:rsid w:val="00B12160"/>
    <w:rsid w:val="00B12E7D"/>
    <w:rsid w:val="00B140D8"/>
    <w:rsid w:val="00B1697F"/>
    <w:rsid w:val="00B17843"/>
    <w:rsid w:val="00B17ACD"/>
    <w:rsid w:val="00B20C4F"/>
    <w:rsid w:val="00B22309"/>
    <w:rsid w:val="00B236E7"/>
    <w:rsid w:val="00B2423A"/>
    <w:rsid w:val="00B25C4B"/>
    <w:rsid w:val="00B26FDD"/>
    <w:rsid w:val="00B31239"/>
    <w:rsid w:val="00B32693"/>
    <w:rsid w:val="00B327CD"/>
    <w:rsid w:val="00B33133"/>
    <w:rsid w:val="00B34EC1"/>
    <w:rsid w:val="00B40CE4"/>
    <w:rsid w:val="00B432EB"/>
    <w:rsid w:val="00B56711"/>
    <w:rsid w:val="00B63480"/>
    <w:rsid w:val="00B63F11"/>
    <w:rsid w:val="00B70191"/>
    <w:rsid w:val="00B71508"/>
    <w:rsid w:val="00B72AF5"/>
    <w:rsid w:val="00B7360D"/>
    <w:rsid w:val="00B74901"/>
    <w:rsid w:val="00B76436"/>
    <w:rsid w:val="00B825F4"/>
    <w:rsid w:val="00B82647"/>
    <w:rsid w:val="00B82ED8"/>
    <w:rsid w:val="00B8408F"/>
    <w:rsid w:val="00B84C4D"/>
    <w:rsid w:val="00B85A26"/>
    <w:rsid w:val="00B8673B"/>
    <w:rsid w:val="00B90191"/>
    <w:rsid w:val="00B90FB5"/>
    <w:rsid w:val="00B918AE"/>
    <w:rsid w:val="00B91A50"/>
    <w:rsid w:val="00B94884"/>
    <w:rsid w:val="00B951CF"/>
    <w:rsid w:val="00B954F1"/>
    <w:rsid w:val="00B95755"/>
    <w:rsid w:val="00B959A7"/>
    <w:rsid w:val="00BA0181"/>
    <w:rsid w:val="00BA45C1"/>
    <w:rsid w:val="00BA5EA8"/>
    <w:rsid w:val="00BA7C9A"/>
    <w:rsid w:val="00BB150A"/>
    <w:rsid w:val="00BB19C5"/>
    <w:rsid w:val="00BB32DA"/>
    <w:rsid w:val="00BB5210"/>
    <w:rsid w:val="00BD0DDD"/>
    <w:rsid w:val="00BD104B"/>
    <w:rsid w:val="00BD1F28"/>
    <w:rsid w:val="00BD2A53"/>
    <w:rsid w:val="00BD3D5E"/>
    <w:rsid w:val="00BD4345"/>
    <w:rsid w:val="00BD4403"/>
    <w:rsid w:val="00BD5D27"/>
    <w:rsid w:val="00BD6A09"/>
    <w:rsid w:val="00BD6CF2"/>
    <w:rsid w:val="00BD6FAB"/>
    <w:rsid w:val="00BE3D49"/>
    <w:rsid w:val="00BE3E89"/>
    <w:rsid w:val="00BE5E4E"/>
    <w:rsid w:val="00BE6538"/>
    <w:rsid w:val="00BF58A5"/>
    <w:rsid w:val="00C004ED"/>
    <w:rsid w:val="00C00517"/>
    <w:rsid w:val="00C00FFC"/>
    <w:rsid w:val="00C021A5"/>
    <w:rsid w:val="00C03EE1"/>
    <w:rsid w:val="00C05CB0"/>
    <w:rsid w:val="00C0678C"/>
    <w:rsid w:val="00C101FC"/>
    <w:rsid w:val="00C11495"/>
    <w:rsid w:val="00C12892"/>
    <w:rsid w:val="00C14123"/>
    <w:rsid w:val="00C1797F"/>
    <w:rsid w:val="00C2369B"/>
    <w:rsid w:val="00C2397B"/>
    <w:rsid w:val="00C23B98"/>
    <w:rsid w:val="00C24B28"/>
    <w:rsid w:val="00C26199"/>
    <w:rsid w:val="00C2719F"/>
    <w:rsid w:val="00C3181D"/>
    <w:rsid w:val="00C33706"/>
    <w:rsid w:val="00C4078E"/>
    <w:rsid w:val="00C41606"/>
    <w:rsid w:val="00C503E0"/>
    <w:rsid w:val="00C52DA4"/>
    <w:rsid w:val="00C533A3"/>
    <w:rsid w:val="00C54580"/>
    <w:rsid w:val="00C56B23"/>
    <w:rsid w:val="00C62C73"/>
    <w:rsid w:val="00C64E91"/>
    <w:rsid w:val="00C65B07"/>
    <w:rsid w:val="00C72D9A"/>
    <w:rsid w:val="00C72FE3"/>
    <w:rsid w:val="00C73867"/>
    <w:rsid w:val="00C74401"/>
    <w:rsid w:val="00C74433"/>
    <w:rsid w:val="00C75C44"/>
    <w:rsid w:val="00C771D8"/>
    <w:rsid w:val="00C81F74"/>
    <w:rsid w:val="00C82B0A"/>
    <w:rsid w:val="00C83EE1"/>
    <w:rsid w:val="00C861D2"/>
    <w:rsid w:val="00C866E1"/>
    <w:rsid w:val="00C90667"/>
    <w:rsid w:val="00C9077A"/>
    <w:rsid w:val="00C91594"/>
    <w:rsid w:val="00CA7BFE"/>
    <w:rsid w:val="00CB6D66"/>
    <w:rsid w:val="00CC47A7"/>
    <w:rsid w:val="00CC4F0A"/>
    <w:rsid w:val="00CC628A"/>
    <w:rsid w:val="00CD1541"/>
    <w:rsid w:val="00CD1787"/>
    <w:rsid w:val="00CD1B33"/>
    <w:rsid w:val="00CD3824"/>
    <w:rsid w:val="00CD4700"/>
    <w:rsid w:val="00CE043D"/>
    <w:rsid w:val="00CE11A6"/>
    <w:rsid w:val="00CE4CFD"/>
    <w:rsid w:val="00CE513F"/>
    <w:rsid w:val="00CF246B"/>
    <w:rsid w:val="00CF2613"/>
    <w:rsid w:val="00D016F6"/>
    <w:rsid w:val="00D01721"/>
    <w:rsid w:val="00D02EAA"/>
    <w:rsid w:val="00D107FC"/>
    <w:rsid w:val="00D11D08"/>
    <w:rsid w:val="00D13ECA"/>
    <w:rsid w:val="00D1426D"/>
    <w:rsid w:val="00D151EB"/>
    <w:rsid w:val="00D16313"/>
    <w:rsid w:val="00D1704D"/>
    <w:rsid w:val="00D17481"/>
    <w:rsid w:val="00D2155A"/>
    <w:rsid w:val="00D21AF0"/>
    <w:rsid w:val="00D27618"/>
    <w:rsid w:val="00D303FA"/>
    <w:rsid w:val="00D336B9"/>
    <w:rsid w:val="00D348B7"/>
    <w:rsid w:val="00D34A0F"/>
    <w:rsid w:val="00D34AFC"/>
    <w:rsid w:val="00D365CB"/>
    <w:rsid w:val="00D41EBF"/>
    <w:rsid w:val="00D426F8"/>
    <w:rsid w:val="00D441B3"/>
    <w:rsid w:val="00D54746"/>
    <w:rsid w:val="00D57D5B"/>
    <w:rsid w:val="00D601C7"/>
    <w:rsid w:val="00D61901"/>
    <w:rsid w:val="00D640C9"/>
    <w:rsid w:val="00D6463B"/>
    <w:rsid w:val="00D64AE2"/>
    <w:rsid w:val="00D67CBA"/>
    <w:rsid w:val="00D70379"/>
    <w:rsid w:val="00D735CA"/>
    <w:rsid w:val="00D76D9D"/>
    <w:rsid w:val="00D777C7"/>
    <w:rsid w:val="00D87782"/>
    <w:rsid w:val="00D901F3"/>
    <w:rsid w:val="00D9197D"/>
    <w:rsid w:val="00D93023"/>
    <w:rsid w:val="00D93575"/>
    <w:rsid w:val="00D9450D"/>
    <w:rsid w:val="00D97184"/>
    <w:rsid w:val="00D97BF7"/>
    <w:rsid w:val="00DA25E7"/>
    <w:rsid w:val="00DA28BE"/>
    <w:rsid w:val="00DA2C49"/>
    <w:rsid w:val="00DA2FBE"/>
    <w:rsid w:val="00DB2F8F"/>
    <w:rsid w:val="00DB3760"/>
    <w:rsid w:val="00DB589A"/>
    <w:rsid w:val="00DB590F"/>
    <w:rsid w:val="00DC19E8"/>
    <w:rsid w:val="00DC4DB9"/>
    <w:rsid w:val="00DC539E"/>
    <w:rsid w:val="00DC717E"/>
    <w:rsid w:val="00DD2002"/>
    <w:rsid w:val="00DD4432"/>
    <w:rsid w:val="00DD63B6"/>
    <w:rsid w:val="00DE28AE"/>
    <w:rsid w:val="00DE5424"/>
    <w:rsid w:val="00DF3D87"/>
    <w:rsid w:val="00DF4EC6"/>
    <w:rsid w:val="00DF584C"/>
    <w:rsid w:val="00E00C22"/>
    <w:rsid w:val="00E02ED9"/>
    <w:rsid w:val="00E06DB7"/>
    <w:rsid w:val="00E204AA"/>
    <w:rsid w:val="00E30456"/>
    <w:rsid w:val="00E326B1"/>
    <w:rsid w:val="00E40042"/>
    <w:rsid w:val="00E40F2A"/>
    <w:rsid w:val="00E442EF"/>
    <w:rsid w:val="00E45961"/>
    <w:rsid w:val="00E4607D"/>
    <w:rsid w:val="00E46C23"/>
    <w:rsid w:val="00E532D9"/>
    <w:rsid w:val="00E60C3D"/>
    <w:rsid w:val="00E6132A"/>
    <w:rsid w:val="00E667E4"/>
    <w:rsid w:val="00E66EEE"/>
    <w:rsid w:val="00E674A6"/>
    <w:rsid w:val="00E71A59"/>
    <w:rsid w:val="00E72FEE"/>
    <w:rsid w:val="00E7324E"/>
    <w:rsid w:val="00E7615F"/>
    <w:rsid w:val="00E77ECD"/>
    <w:rsid w:val="00E81A77"/>
    <w:rsid w:val="00E81C0D"/>
    <w:rsid w:val="00E821A8"/>
    <w:rsid w:val="00E82834"/>
    <w:rsid w:val="00E85AA1"/>
    <w:rsid w:val="00E85CDA"/>
    <w:rsid w:val="00E95A95"/>
    <w:rsid w:val="00E9705D"/>
    <w:rsid w:val="00EA1666"/>
    <w:rsid w:val="00EA3B82"/>
    <w:rsid w:val="00EB13A8"/>
    <w:rsid w:val="00EB1BAD"/>
    <w:rsid w:val="00EB38F4"/>
    <w:rsid w:val="00EB7356"/>
    <w:rsid w:val="00EC05F5"/>
    <w:rsid w:val="00ED1911"/>
    <w:rsid w:val="00ED22E1"/>
    <w:rsid w:val="00ED527A"/>
    <w:rsid w:val="00EE5AB6"/>
    <w:rsid w:val="00EE75CC"/>
    <w:rsid w:val="00EF0170"/>
    <w:rsid w:val="00EF3A93"/>
    <w:rsid w:val="00EF4891"/>
    <w:rsid w:val="00EF6A8A"/>
    <w:rsid w:val="00F01A6C"/>
    <w:rsid w:val="00F02D38"/>
    <w:rsid w:val="00F03235"/>
    <w:rsid w:val="00F05CCF"/>
    <w:rsid w:val="00F07B89"/>
    <w:rsid w:val="00F12CDD"/>
    <w:rsid w:val="00F1303E"/>
    <w:rsid w:val="00F1466A"/>
    <w:rsid w:val="00F1509D"/>
    <w:rsid w:val="00F2072C"/>
    <w:rsid w:val="00F254C5"/>
    <w:rsid w:val="00F26E7C"/>
    <w:rsid w:val="00F312BD"/>
    <w:rsid w:val="00F3484C"/>
    <w:rsid w:val="00F351C2"/>
    <w:rsid w:val="00F41451"/>
    <w:rsid w:val="00F44CCE"/>
    <w:rsid w:val="00F44F4F"/>
    <w:rsid w:val="00F4566C"/>
    <w:rsid w:val="00F456C2"/>
    <w:rsid w:val="00F54DFC"/>
    <w:rsid w:val="00F56790"/>
    <w:rsid w:val="00F6044D"/>
    <w:rsid w:val="00F64AA1"/>
    <w:rsid w:val="00F65058"/>
    <w:rsid w:val="00F7410F"/>
    <w:rsid w:val="00F7529D"/>
    <w:rsid w:val="00F75D1D"/>
    <w:rsid w:val="00F8122E"/>
    <w:rsid w:val="00F91593"/>
    <w:rsid w:val="00F970BB"/>
    <w:rsid w:val="00F97A96"/>
    <w:rsid w:val="00FA1252"/>
    <w:rsid w:val="00FA295D"/>
    <w:rsid w:val="00FA32F2"/>
    <w:rsid w:val="00FA586C"/>
    <w:rsid w:val="00FB2192"/>
    <w:rsid w:val="00FB4A01"/>
    <w:rsid w:val="00FB4B2D"/>
    <w:rsid w:val="00FB61E9"/>
    <w:rsid w:val="00FB78DF"/>
    <w:rsid w:val="00FB7ADA"/>
    <w:rsid w:val="00FC07B6"/>
    <w:rsid w:val="00FC4E24"/>
    <w:rsid w:val="00FD07FC"/>
    <w:rsid w:val="00FD0A18"/>
    <w:rsid w:val="00FD5CD1"/>
    <w:rsid w:val="00FE0E73"/>
    <w:rsid w:val="00FE7099"/>
    <w:rsid w:val="00FF155A"/>
    <w:rsid w:val="00FF5C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2A10"/>
  <w15:chartTrackingRefBased/>
  <w15:docId w15:val="{740BA864-D69C-4D4E-8B55-30CC8F384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6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06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06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06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06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906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06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06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06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6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06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06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06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06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06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06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06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0667"/>
    <w:rPr>
      <w:rFonts w:eastAsiaTheme="majorEastAsia" w:cstheme="majorBidi"/>
      <w:color w:val="272727" w:themeColor="text1" w:themeTint="D8"/>
    </w:rPr>
  </w:style>
  <w:style w:type="paragraph" w:styleId="Title">
    <w:name w:val="Title"/>
    <w:basedOn w:val="Normal"/>
    <w:next w:val="Normal"/>
    <w:link w:val="TitleChar"/>
    <w:uiPriority w:val="10"/>
    <w:qFormat/>
    <w:rsid w:val="00C906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06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06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06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0667"/>
    <w:pPr>
      <w:spacing w:before="160"/>
      <w:jc w:val="center"/>
    </w:pPr>
    <w:rPr>
      <w:i/>
      <w:iCs/>
      <w:color w:val="404040" w:themeColor="text1" w:themeTint="BF"/>
    </w:rPr>
  </w:style>
  <w:style w:type="character" w:customStyle="1" w:styleId="QuoteChar">
    <w:name w:val="Quote Char"/>
    <w:basedOn w:val="DefaultParagraphFont"/>
    <w:link w:val="Quote"/>
    <w:uiPriority w:val="29"/>
    <w:rsid w:val="00C90667"/>
    <w:rPr>
      <w:i/>
      <w:iCs/>
      <w:color w:val="404040" w:themeColor="text1" w:themeTint="BF"/>
    </w:rPr>
  </w:style>
  <w:style w:type="paragraph" w:styleId="ListParagraph">
    <w:name w:val="List Paragraph"/>
    <w:aliases w:val="H&amp;P List Paragraph,2,Akapit z listą BS,Bullet 1,Bullet Points,Dot pt,F5 List Paragraph,IFCL - List Paragraph,Indicator Text,List Paragraph Char Char Char,List Paragraph1,List Paragraph12,MAIN CONTENT,Numbered Para 1,OBC Bullet,Strip,List1"/>
    <w:basedOn w:val="Normal"/>
    <w:link w:val="ListParagraphChar"/>
    <w:uiPriority w:val="34"/>
    <w:qFormat/>
    <w:rsid w:val="00C90667"/>
    <w:pPr>
      <w:ind w:left="720"/>
      <w:contextualSpacing/>
    </w:pPr>
  </w:style>
  <w:style w:type="character" w:styleId="IntenseEmphasis">
    <w:name w:val="Intense Emphasis"/>
    <w:basedOn w:val="DefaultParagraphFont"/>
    <w:uiPriority w:val="21"/>
    <w:qFormat/>
    <w:rsid w:val="00C90667"/>
    <w:rPr>
      <w:i/>
      <w:iCs/>
      <w:color w:val="0F4761" w:themeColor="accent1" w:themeShade="BF"/>
    </w:rPr>
  </w:style>
  <w:style w:type="paragraph" w:styleId="IntenseQuote">
    <w:name w:val="Intense Quote"/>
    <w:basedOn w:val="Normal"/>
    <w:next w:val="Normal"/>
    <w:link w:val="IntenseQuoteChar"/>
    <w:uiPriority w:val="30"/>
    <w:qFormat/>
    <w:rsid w:val="00C906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0667"/>
    <w:rPr>
      <w:i/>
      <w:iCs/>
      <w:color w:val="0F4761" w:themeColor="accent1" w:themeShade="BF"/>
    </w:rPr>
  </w:style>
  <w:style w:type="character" w:styleId="IntenseReference">
    <w:name w:val="Intense Reference"/>
    <w:basedOn w:val="DefaultParagraphFont"/>
    <w:uiPriority w:val="32"/>
    <w:qFormat/>
    <w:rsid w:val="00C90667"/>
    <w:rPr>
      <w:b/>
      <w:bCs/>
      <w:smallCaps/>
      <w:color w:val="0F4761" w:themeColor="accent1" w:themeShade="BF"/>
      <w:spacing w:val="5"/>
    </w:rPr>
  </w:style>
  <w:style w:type="paragraph" w:styleId="ListBullet2">
    <w:name w:val="List Bullet 2"/>
    <w:basedOn w:val="Normal"/>
    <w:uiPriority w:val="99"/>
    <w:unhideWhenUsed/>
    <w:rsid w:val="00C90667"/>
    <w:pPr>
      <w:numPr>
        <w:numId w:val="1"/>
      </w:numPr>
      <w:tabs>
        <w:tab w:val="clear" w:pos="720"/>
      </w:tabs>
      <w:spacing w:after="0" w:line="240" w:lineRule="auto"/>
      <w:ind w:left="0" w:firstLine="0"/>
      <w:contextualSpacing/>
    </w:pPr>
    <w:rPr>
      <w:rFonts w:ascii="Arial Unicode MS" w:eastAsia="Arial Unicode MS" w:hAnsi="Arial Unicode MS" w:cs="Arial Unicode MS"/>
      <w:color w:val="000000"/>
      <w:kern w:val="0"/>
      <w:lang w:eastAsia="lv-LV"/>
      <w14:ligatures w14:val="none"/>
    </w:rPr>
  </w:style>
  <w:style w:type="character" w:styleId="Hyperlink">
    <w:name w:val="Hyperlink"/>
    <w:basedOn w:val="DefaultParagraphFont"/>
    <w:uiPriority w:val="99"/>
    <w:unhideWhenUsed/>
    <w:rsid w:val="00C26199"/>
    <w:rPr>
      <w:color w:val="467886" w:themeColor="hyperlink"/>
      <w:u w:val="single"/>
    </w:rPr>
  </w:style>
  <w:style w:type="character" w:styleId="UnresolvedMention">
    <w:name w:val="Unresolved Mention"/>
    <w:basedOn w:val="DefaultParagraphFont"/>
    <w:uiPriority w:val="99"/>
    <w:semiHidden/>
    <w:unhideWhenUsed/>
    <w:rsid w:val="00C26199"/>
    <w:rPr>
      <w:color w:val="605E5C"/>
      <w:shd w:val="clear" w:color="auto" w:fill="E1DFDD"/>
    </w:rPr>
  </w:style>
  <w:style w:type="paragraph" w:customStyle="1" w:styleId="Default">
    <w:name w:val="Default"/>
    <w:rsid w:val="00A24F12"/>
    <w:pPr>
      <w:autoSpaceDE w:val="0"/>
      <w:autoSpaceDN w:val="0"/>
      <w:adjustRightInd w:val="0"/>
      <w:spacing w:after="0" w:line="240" w:lineRule="auto"/>
    </w:pPr>
    <w:rPr>
      <w:rFonts w:ascii="Arial" w:hAnsi="Arial" w:cs="Arial"/>
      <w:color w:val="000000"/>
      <w:kern w:val="0"/>
      <w14:ligatures w14:val="none"/>
    </w:rPr>
  </w:style>
  <w:style w:type="paragraph" w:styleId="NormalWeb">
    <w:name w:val="Normal (Web)"/>
    <w:basedOn w:val="Normal"/>
    <w:uiPriority w:val="99"/>
    <w:unhideWhenUsed/>
    <w:rsid w:val="0038296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82961"/>
    <w:rPr>
      <w:i/>
      <w:iCs/>
    </w:rPr>
  </w:style>
  <w:style w:type="character" w:styleId="Strong">
    <w:name w:val="Strong"/>
    <w:basedOn w:val="DefaultParagraphFont"/>
    <w:uiPriority w:val="22"/>
    <w:qFormat/>
    <w:rsid w:val="00382961"/>
    <w:rPr>
      <w:b/>
      <w:bCs/>
    </w:rPr>
  </w:style>
  <w:style w:type="paragraph" w:styleId="FootnoteText">
    <w:name w:val="footnote text"/>
    <w:basedOn w:val="Normal"/>
    <w:link w:val="FootnoteTextChar"/>
    <w:uiPriority w:val="99"/>
    <w:unhideWhenUsed/>
    <w:qFormat/>
    <w:rsid w:val="009D57DE"/>
    <w:pPr>
      <w:spacing w:after="0" w:line="240" w:lineRule="auto"/>
    </w:pPr>
    <w:rPr>
      <w:sz w:val="20"/>
      <w:szCs w:val="20"/>
    </w:rPr>
  </w:style>
  <w:style w:type="character" w:customStyle="1" w:styleId="FootnoteTextChar">
    <w:name w:val="Footnote Text Char"/>
    <w:basedOn w:val="DefaultParagraphFont"/>
    <w:link w:val="FootnoteText"/>
    <w:uiPriority w:val="99"/>
    <w:rsid w:val="009D57DE"/>
    <w:rPr>
      <w:sz w:val="20"/>
      <w:szCs w:val="20"/>
    </w:rPr>
  </w:style>
  <w:style w:type="character" w:styleId="FootnoteReference">
    <w:name w:val="footnote reference"/>
    <w:basedOn w:val="DefaultParagraphFont"/>
    <w:uiPriority w:val="99"/>
    <w:unhideWhenUsed/>
    <w:rsid w:val="009D57DE"/>
    <w:rPr>
      <w:vertAlign w:val="superscript"/>
    </w:rPr>
  </w:style>
  <w:style w:type="paragraph" w:styleId="Header">
    <w:name w:val="header"/>
    <w:basedOn w:val="Normal"/>
    <w:link w:val="HeaderChar"/>
    <w:uiPriority w:val="99"/>
    <w:semiHidden/>
    <w:unhideWhenUsed/>
    <w:rsid w:val="005A7D91"/>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5A7D91"/>
  </w:style>
  <w:style w:type="paragraph" w:styleId="Footer">
    <w:name w:val="footer"/>
    <w:basedOn w:val="Normal"/>
    <w:link w:val="FooterChar"/>
    <w:uiPriority w:val="99"/>
    <w:semiHidden/>
    <w:unhideWhenUsed/>
    <w:rsid w:val="005A7D91"/>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5A7D91"/>
  </w:style>
  <w:style w:type="character" w:customStyle="1" w:styleId="font161">
    <w:name w:val="font161"/>
    <w:basedOn w:val="DefaultParagraphFont"/>
    <w:rsid w:val="005102DD"/>
    <w:rPr>
      <w:rFonts w:ascii="Aptos Narrow" w:hAnsi="Aptos Narrow" w:hint="default"/>
      <w:b w:val="0"/>
      <w:bCs w:val="0"/>
      <w:i w:val="0"/>
      <w:iCs w:val="0"/>
      <w:strike w:val="0"/>
      <w:dstrike w:val="0"/>
      <w:color w:val="000000"/>
      <w:sz w:val="20"/>
      <w:szCs w:val="20"/>
      <w:u w:val="none"/>
      <w:effect w:val="none"/>
    </w:rPr>
  </w:style>
  <w:style w:type="character" w:customStyle="1" w:styleId="font171">
    <w:name w:val="font171"/>
    <w:basedOn w:val="DefaultParagraphFont"/>
    <w:rsid w:val="005102DD"/>
    <w:rPr>
      <w:rFonts w:ascii="Aptos Narrow" w:hAnsi="Aptos Narrow" w:hint="default"/>
      <w:b w:val="0"/>
      <w:bCs w:val="0"/>
      <w:i w:val="0"/>
      <w:iCs w:val="0"/>
      <w:strike w:val="0"/>
      <w:dstrike w:val="0"/>
      <w:color w:val="FF0000"/>
      <w:sz w:val="20"/>
      <w:szCs w:val="20"/>
      <w:u w:val="none"/>
      <w:effect w:val="none"/>
    </w:rPr>
  </w:style>
  <w:style w:type="paragraph" w:styleId="NoSpacing">
    <w:name w:val="No Spacing"/>
    <w:link w:val="NoSpacingChar"/>
    <w:uiPriority w:val="1"/>
    <w:qFormat/>
    <w:rsid w:val="00C52DA4"/>
    <w:pPr>
      <w:spacing w:after="0" w:line="240" w:lineRule="auto"/>
    </w:pPr>
    <w:rPr>
      <w:rFonts w:ascii="Times New Roman" w:eastAsia="Calibri" w:hAnsi="Times New Roman" w:cs="Times New Roman"/>
      <w:kern w:val="0"/>
      <w:szCs w:val="22"/>
      <w14:ligatures w14:val="none"/>
    </w:rPr>
  </w:style>
  <w:style w:type="character" w:customStyle="1" w:styleId="NoSpacingChar">
    <w:name w:val="No Spacing Char"/>
    <w:link w:val="NoSpacing"/>
    <w:uiPriority w:val="1"/>
    <w:locked/>
    <w:rsid w:val="00C52DA4"/>
    <w:rPr>
      <w:rFonts w:ascii="Times New Roman" w:eastAsia="Calibri" w:hAnsi="Times New Roman" w:cs="Times New Roman"/>
      <w:kern w:val="0"/>
      <w:szCs w:val="22"/>
      <w14:ligatures w14:val="none"/>
    </w:rPr>
  </w:style>
  <w:style w:type="character" w:customStyle="1" w:styleId="ListParagraphChar">
    <w:name w:val="List Paragraph Char"/>
    <w:aliases w:val="H&amp;P List Paragraph Char,2 Char,Akapit z listą BS Char,Bullet 1 Char,Bullet Points Char,Dot pt Char,F5 List Paragraph Char,IFCL - List Paragraph Char,Indicator Text Char,List Paragraph Char Char Char Char,List Paragraph1 Char"/>
    <w:link w:val="ListParagraph"/>
    <w:uiPriority w:val="34"/>
    <w:qFormat/>
    <w:locked/>
    <w:rsid w:val="00B20C4F"/>
  </w:style>
  <w:style w:type="character" w:customStyle="1" w:styleId="font81">
    <w:name w:val="font81"/>
    <w:basedOn w:val="DefaultParagraphFont"/>
    <w:rsid w:val="00735322"/>
    <w:rPr>
      <w:rFonts w:ascii="Aptos Narrow" w:hAnsi="Aptos Narrow" w:hint="default"/>
      <w:b w:val="0"/>
      <w:bCs w:val="0"/>
      <w:i w:val="0"/>
      <w:iCs w:val="0"/>
      <w:strike w:val="0"/>
      <w:dstrike w:val="0"/>
      <w:color w:val="000000"/>
      <w:sz w:val="22"/>
      <w:szCs w:val="22"/>
      <w:u w:val="none"/>
      <w:effect w:val="none"/>
    </w:rPr>
  </w:style>
  <w:style w:type="character" w:customStyle="1" w:styleId="font91">
    <w:name w:val="font91"/>
    <w:basedOn w:val="DefaultParagraphFont"/>
    <w:rsid w:val="00735322"/>
    <w:rPr>
      <w:rFonts w:ascii="Aptos Narrow" w:hAnsi="Aptos Narrow" w:hint="default"/>
      <w:b w:val="0"/>
      <w:bCs w:val="0"/>
      <w:i w:val="0"/>
      <w:iCs w:val="0"/>
      <w:strike w:val="0"/>
      <w:dstrike w:val="0"/>
      <w:color w:val="FF0000"/>
      <w:sz w:val="22"/>
      <w:szCs w:val="22"/>
      <w:u w:val="none"/>
      <w:effect w:val="none"/>
    </w:rPr>
  </w:style>
  <w:style w:type="paragraph" w:customStyle="1" w:styleId="isselectedend">
    <w:name w:val="isselectedend"/>
    <w:basedOn w:val="Normal"/>
    <w:rsid w:val="00805649"/>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p1">
    <w:name w:val="p1"/>
    <w:basedOn w:val="Normal"/>
    <w:rsid w:val="00805649"/>
    <w:pPr>
      <w:spacing w:after="0" w:line="240" w:lineRule="auto"/>
    </w:pPr>
    <w:rPr>
      <w:rFonts w:ascii="Helvetica" w:eastAsia="Times New Roman" w:hAnsi="Helvetica" w:cs="Times New Roman"/>
      <w:color w:val="141413"/>
      <w:kern w:val="0"/>
      <w:sz w:val="11"/>
      <w:szCs w:val="11"/>
      <w:lang w:eastAsia="en-GB"/>
      <w14:ligatures w14:val="none"/>
    </w:rPr>
  </w:style>
  <w:style w:type="paragraph" w:styleId="BodyText">
    <w:name w:val="Body Text"/>
    <w:aliases w:val="Body Text1,Pamatteksts1,b"/>
    <w:basedOn w:val="Normal"/>
    <w:link w:val="BodyTextChar1"/>
    <w:uiPriority w:val="99"/>
    <w:rsid w:val="00AC55EA"/>
    <w:pPr>
      <w:spacing w:after="0" w:line="240" w:lineRule="auto"/>
      <w:jc w:val="both"/>
    </w:pPr>
    <w:rPr>
      <w:rFonts w:ascii="Times New Roman" w:eastAsia="Times New Roman" w:hAnsi="Times New Roman" w:cs="Times New Roman"/>
      <w:kern w:val="0"/>
      <w14:ligatures w14:val="none"/>
    </w:rPr>
  </w:style>
  <w:style w:type="character" w:customStyle="1" w:styleId="BodyTextChar">
    <w:name w:val="Body Text Char"/>
    <w:basedOn w:val="DefaultParagraphFont"/>
    <w:uiPriority w:val="99"/>
    <w:semiHidden/>
    <w:rsid w:val="00AC55EA"/>
  </w:style>
  <w:style w:type="character" w:customStyle="1" w:styleId="BodyTextChar1">
    <w:name w:val="Body Text Char1"/>
    <w:aliases w:val="Body Text1 Char,Pamatteksts1 Char,b Char"/>
    <w:link w:val="BodyText"/>
    <w:uiPriority w:val="99"/>
    <w:rsid w:val="00AC55EA"/>
    <w:rPr>
      <w:rFonts w:ascii="Times New Roman" w:eastAsia="Times New Roman" w:hAnsi="Times New Roman" w:cs="Times New Roman"/>
      <w:kern w:val="0"/>
      <w14:ligatures w14:val="none"/>
    </w:rPr>
  </w:style>
  <w:style w:type="table" w:styleId="TableGrid">
    <w:name w:val="Table Grid"/>
    <w:basedOn w:val="TableNormal"/>
    <w:uiPriority w:val="39"/>
    <w:rsid w:val="00DA2C49"/>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semiHidden/>
    <w:unhideWhenUsed/>
    <w:rsid w:val="003D3D97"/>
    <w:pPr>
      <w:spacing w:after="120" w:line="480" w:lineRule="auto"/>
      <w:ind w:left="283"/>
    </w:pPr>
  </w:style>
  <w:style w:type="character" w:customStyle="1" w:styleId="BodyTextIndent2Char">
    <w:name w:val="Body Text Indent 2 Char"/>
    <w:basedOn w:val="DefaultParagraphFont"/>
    <w:link w:val="BodyTextIndent2"/>
    <w:uiPriority w:val="99"/>
    <w:semiHidden/>
    <w:rsid w:val="003D3D97"/>
  </w:style>
  <w:style w:type="paragraph" w:styleId="CommentText">
    <w:name w:val="annotation text"/>
    <w:basedOn w:val="Normal"/>
    <w:link w:val="CommentTextChar"/>
    <w:uiPriority w:val="99"/>
    <w:semiHidden/>
    <w:unhideWhenUsed/>
    <w:rsid w:val="00963D20"/>
    <w:pPr>
      <w:spacing w:line="240" w:lineRule="auto"/>
    </w:pPr>
    <w:rPr>
      <w:sz w:val="20"/>
      <w:szCs w:val="20"/>
    </w:rPr>
  </w:style>
  <w:style w:type="character" w:customStyle="1" w:styleId="CommentTextChar">
    <w:name w:val="Comment Text Char"/>
    <w:basedOn w:val="DefaultParagraphFont"/>
    <w:link w:val="CommentText"/>
    <w:uiPriority w:val="99"/>
    <w:semiHidden/>
    <w:rsid w:val="00963D20"/>
    <w:rPr>
      <w:sz w:val="20"/>
      <w:szCs w:val="20"/>
    </w:rPr>
  </w:style>
  <w:style w:type="character" w:styleId="CommentReference">
    <w:name w:val="annotation reference"/>
    <w:basedOn w:val="DefaultParagraphFont"/>
    <w:uiPriority w:val="99"/>
    <w:semiHidden/>
    <w:unhideWhenUsed/>
    <w:rsid w:val="00963D2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78">
      <w:bodyDiv w:val="1"/>
      <w:marLeft w:val="0"/>
      <w:marRight w:val="0"/>
      <w:marTop w:val="0"/>
      <w:marBottom w:val="0"/>
      <w:divBdr>
        <w:top w:val="none" w:sz="0" w:space="0" w:color="auto"/>
        <w:left w:val="none" w:sz="0" w:space="0" w:color="auto"/>
        <w:bottom w:val="none" w:sz="0" w:space="0" w:color="auto"/>
        <w:right w:val="none" w:sz="0" w:space="0" w:color="auto"/>
      </w:divBdr>
      <w:divsChild>
        <w:div w:id="310016015">
          <w:marLeft w:val="0"/>
          <w:marRight w:val="0"/>
          <w:marTop w:val="0"/>
          <w:marBottom w:val="0"/>
          <w:divBdr>
            <w:top w:val="none" w:sz="0" w:space="0" w:color="auto"/>
            <w:left w:val="none" w:sz="0" w:space="0" w:color="auto"/>
            <w:bottom w:val="none" w:sz="0" w:space="0" w:color="auto"/>
            <w:right w:val="none" w:sz="0" w:space="0" w:color="auto"/>
          </w:divBdr>
        </w:div>
      </w:divsChild>
    </w:div>
    <w:div w:id="26609342">
      <w:bodyDiv w:val="1"/>
      <w:marLeft w:val="0"/>
      <w:marRight w:val="0"/>
      <w:marTop w:val="0"/>
      <w:marBottom w:val="0"/>
      <w:divBdr>
        <w:top w:val="none" w:sz="0" w:space="0" w:color="auto"/>
        <w:left w:val="none" w:sz="0" w:space="0" w:color="auto"/>
        <w:bottom w:val="none" w:sz="0" w:space="0" w:color="auto"/>
        <w:right w:val="none" w:sz="0" w:space="0" w:color="auto"/>
      </w:divBdr>
      <w:divsChild>
        <w:div w:id="151261798">
          <w:marLeft w:val="0"/>
          <w:marRight w:val="0"/>
          <w:marTop w:val="0"/>
          <w:marBottom w:val="0"/>
          <w:divBdr>
            <w:top w:val="none" w:sz="0" w:space="0" w:color="auto"/>
            <w:left w:val="none" w:sz="0" w:space="0" w:color="auto"/>
            <w:bottom w:val="none" w:sz="0" w:space="0" w:color="auto"/>
            <w:right w:val="none" w:sz="0" w:space="0" w:color="auto"/>
          </w:divBdr>
        </w:div>
        <w:div w:id="1409694379">
          <w:marLeft w:val="0"/>
          <w:marRight w:val="0"/>
          <w:marTop w:val="0"/>
          <w:marBottom w:val="0"/>
          <w:divBdr>
            <w:top w:val="none" w:sz="0" w:space="0" w:color="auto"/>
            <w:left w:val="none" w:sz="0" w:space="0" w:color="auto"/>
            <w:bottom w:val="none" w:sz="0" w:space="0" w:color="auto"/>
            <w:right w:val="none" w:sz="0" w:space="0" w:color="auto"/>
          </w:divBdr>
        </w:div>
        <w:div w:id="1410150640">
          <w:marLeft w:val="0"/>
          <w:marRight w:val="0"/>
          <w:marTop w:val="0"/>
          <w:marBottom w:val="0"/>
          <w:divBdr>
            <w:top w:val="none" w:sz="0" w:space="0" w:color="auto"/>
            <w:left w:val="none" w:sz="0" w:space="0" w:color="auto"/>
            <w:bottom w:val="none" w:sz="0" w:space="0" w:color="auto"/>
            <w:right w:val="none" w:sz="0" w:space="0" w:color="auto"/>
          </w:divBdr>
        </w:div>
      </w:divsChild>
    </w:div>
    <w:div w:id="65995933">
      <w:bodyDiv w:val="1"/>
      <w:marLeft w:val="0"/>
      <w:marRight w:val="0"/>
      <w:marTop w:val="0"/>
      <w:marBottom w:val="0"/>
      <w:divBdr>
        <w:top w:val="none" w:sz="0" w:space="0" w:color="auto"/>
        <w:left w:val="none" w:sz="0" w:space="0" w:color="auto"/>
        <w:bottom w:val="none" w:sz="0" w:space="0" w:color="auto"/>
        <w:right w:val="none" w:sz="0" w:space="0" w:color="auto"/>
      </w:divBdr>
      <w:divsChild>
        <w:div w:id="1551185560">
          <w:marLeft w:val="0"/>
          <w:marRight w:val="0"/>
          <w:marTop w:val="0"/>
          <w:marBottom w:val="0"/>
          <w:divBdr>
            <w:top w:val="none" w:sz="0" w:space="0" w:color="auto"/>
            <w:left w:val="none" w:sz="0" w:space="0" w:color="auto"/>
            <w:bottom w:val="none" w:sz="0" w:space="0" w:color="auto"/>
            <w:right w:val="none" w:sz="0" w:space="0" w:color="auto"/>
          </w:divBdr>
        </w:div>
        <w:div w:id="2069760723">
          <w:marLeft w:val="0"/>
          <w:marRight w:val="0"/>
          <w:marTop w:val="0"/>
          <w:marBottom w:val="0"/>
          <w:divBdr>
            <w:top w:val="none" w:sz="0" w:space="0" w:color="auto"/>
            <w:left w:val="none" w:sz="0" w:space="0" w:color="auto"/>
            <w:bottom w:val="none" w:sz="0" w:space="0" w:color="auto"/>
            <w:right w:val="none" w:sz="0" w:space="0" w:color="auto"/>
          </w:divBdr>
        </w:div>
        <w:div w:id="1422145381">
          <w:marLeft w:val="0"/>
          <w:marRight w:val="0"/>
          <w:marTop w:val="0"/>
          <w:marBottom w:val="0"/>
          <w:divBdr>
            <w:top w:val="none" w:sz="0" w:space="0" w:color="auto"/>
            <w:left w:val="none" w:sz="0" w:space="0" w:color="auto"/>
            <w:bottom w:val="none" w:sz="0" w:space="0" w:color="auto"/>
            <w:right w:val="none" w:sz="0" w:space="0" w:color="auto"/>
          </w:divBdr>
        </w:div>
        <w:div w:id="893855620">
          <w:marLeft w:val="0"/>
          <w:marRight w:val="0"/>
          <w:marTop w:val="0"/>
          <w:marBottom w:val="0"/>
          <w:divBdr>
            <w:top w:val="none" w:sz="0" w:space="0" w:color="auto"/>
            <w:left w:val="none" w:sz="0" w:space="0" w:color="auto"/>
            <w:bottom w:val="none" w:sz="0" w:space="0" w:color="auto"/>
            <w:right w:val="none" w:sz="0" w:space="0" w:color="auto"/>
          </w:divBdr>
        </w:div>
        <w:div w:id="258023331">
          <w:marLeft w:val="0"/>
          <w:marRight w:val="0"/>
          <w:marTop w:val="0"/>
          <w:marBottom w:val="0"/>
          <w:divBdr>
            <w:top w:val="none" w:sz="0" w:space="0" w:color="auto"/>
            <w:left w:val="none" w:sz="0" w:space="0" w:color="auto"/>
            <w:bottom w:val="none" w:sz="0" w:space="0" w:color="auto"/>
            <w:right w:val="none" w:sz="0" w:space="0" w:color="auto"/>
          </w:divBdr>
        </w:div>
        <w:div w:id="1061252745">
          <w:marLeft w:val="0"/>
          <w:marRight w:val="0"/>
          <w:marTop w:val="0"/>
          <w:marBottom w:val="0"/>
          <w:divBdr>
            <w:top w:val="none" w:sz="0" w:space="0" w:color="auto"/>
            <w:left w:val="none" w:sz="0" w:space="0" w:color="auto"/>
            <w:bottom w:val="none" w:sz="0" w:space="0" w:color="auto"/>
            <w:right w:val="none" w:sz="0" w:space="0" w:color="auto"/>
          </w:divBdr>
        </w:div>
        <w:div w:id="744449443">
          <w:marLeft w:val="0"/>
          <w:marRight w:val="0"/>
          <w:marTop w:val="0"/>
          <w:marBottom w:val="0"/>
          <w:divBdr>
            <w:top w:val="none" w:sz="0" w:space="0" w:color="auto"/>
            <w:left w:val="none" w:sz="0" w:space="0" w:color="auto"/>
            <w:bottom w:val="none" w:sz="0" w:space="0" w:color="auto"/>
            <w:right w:val="none" w:sz="0" w:space="0" w:color="auto"/>
          </w:divBdr>
        </w:div>
        <w:div w:id="1406953826">
          <w:marLeft w:val="0"/>
          <w:marRight w:val="0"/>
          <w:marTop w:val="0"/>
          <w:marBottom w:val="0"/>
          <w:divBdr>
            <w:top w:val="none" w:sz="0" w:space="0" w:color="auto"/>
            <w:left w:val="none" w:sz="0" w:space="0" w:color="auto"/>
            <w:bottom w:val="none" w:sz="0" w:space="0" w:color="auto"/>
            <w:right w:val="none" w:sz="0" w:space="0" w:color="auto"/>
          </w:divBdr>
        </w:div>
      </w:divsChild>
    </w:div>
    <w:div w:id="91780254">
      <w:bodyDiv w:val="1"/>
      <w:marLeft w:val="0"/>
      <w:marRight w:val="0"/>
      <w:marTop w:val="0"/>
      <w:marBottom w:val="0"/>
      <w:divBdr>
        <w:top w:val="none" w:sz="0" w:space="0" w:color="auto"/>
        <w:left w:val="none" w:sz="0" w:space="0" w:color="auto"/>
        <w:bottom w:val="none" w:sz="0" w:space="0" w:color="auto"/>
        <w:right w:val="none" w:sz="0" w:space="0" w:color="auto"/>
      </w:divBdr>
      <w:divsChild>
        <w:div w:id="543754592">
          <w:marLeft w:val="0"/>
          <w:marRight w:val="0"/>
          <w:marTop w:val="0"/>
          <w:marBottom w:val="0"/>
          <w:divBdr>
            <w:top w:val="none" w:sz="0" w:space="0" w:color="auto"/>
            <w:left w:val="none" w:sz="0" w:space="0" w:color="auto"/>
            <w:bottom w:val="none" w:sz="0" w:space="0" w:color="auto"/>
            <w:right w:val="none" w:sz="0" w:space="0" w:color="auto"/>
          </w:divBdr>
        </w:div>
        <w:div w:id="974145846">
          <w:marLeft w:val="0"/>
          <w:marRight w:val="0"/>
          <w:marTop w:val="0"/>
          <w:marBottom w:val="0"/>
          <w:divBdr>
            <w:top w:val="none" w:sz="0" w:space="0" w:color="auto"/>
            <w:left w:val="none" w:sz="0" w:space="0" w:color="auto"/>
            <w:bottom w:val="none" w:sz="0" w:space="0" w:color="auto"/>
            <w:right w:val="none" w:sz="0" w:space="0" w:color="auto"/>
          </w:divBdr>
        </w:div>
        <w:div w:id="1264418611">
          <w:marLeft w:val="0"/>
          <w:marRight w:val="0"/>
          <w:marTop w:val="0"/>
          <w:marBottom w:val="0"/>
          <w:divBdr>
            <w:top w:val="none" w:sz="0" w:space="0" w:color="auto"/>
            <w:left w:val="none" w:sz="0" w:space="0" w:color="auto"/>
            <w:bottom w:val="none" w:sz="0" w:space="0" w:color="auto"/>
            <w:right w:val="none" w:sz="0" w:space="0" w:color="auto"/>
          </w:divBdr>
        </w:div>
        <w:div w:id="2051881250">
          <w:marLeft w:val="0"/>
          <w:marRight w:val="0"/>
          <w:marTop w:val="0"/>
          <w:marBottom w:val="0"/>
          <w:divBdr>
            <w:top w:val="none" w:sz="0" w:space="0" w:color="auto"/>
            <w:left w:val="none" w:sz="0" w:space="0" w:color="auto"/>
            <w:bottom w:val="none" w:sz="0" w:space="0" w:color="auto"/>
            <w:right w:val="none" w:sz="0" w:space="0" w:color="auto"/>
          </w:divBdr>
        </w:div>
        <w:div w:id="1941067282">
          <w:marLeft w:val="0"/>
          <w:marRight w:val="0"/>
          <w:marTop w:val="0"/>
          <w:marBottom w:val="0"/>
          <w:divBdr>
            <w:top w:val="none" w:sz="0" w:space="0" w:color="auto"/>
            <w:left w:val="none" w:sz="0" w:space="0" w:color="auto"/>
            <w:bottom w:val="none" w:sz="0" w:space="0" w:color="auto"/>
            <w:right w:val="none" w:sz="0" w:space="0" w:color="auto"/>
          </w:divBdr>
        </w:div>
        <w:div w:id="548417389">
          <w:marLeft w:val="0"/>
          <w:marRight w:val="0"/>
          <w:marTop w:val="0"/>
          <w:marBottom w:val="0"/>
          <w:divBdr>
            <w:top w:val="none" w:sz="0" w:space="0" w:color="auto"/>
            <w:left w:val="none" w:sz="0" w:space="0" w:color="auto"/>
            <w:bottom w:val="none" w:sz="0" w:space="0" w:color="auto"/>
            <w:right w:val="none" w:sz="0" w:space="0" w:color="auto"/>
          </w:divBdr>
        </w:div>
        <w:div w:id="120878970">
          <w:marLeft w:val="0"/>
          <w:marRight w:val="0"/>
          <w:marTop w:val="0"/>
          <w:marBottom w:val="0"/>
          <w:divBdr>
            <w:top w:val="none" w:sz="0" w:space="0" w:color="auto"/>
            <w:left w:val="none" w:sz="0" w:space="0" w:color="auto"/>
            <w:bottom w:val="none" w:sz="0" w:space="0" w:color="auto"/>
            <w:right w:val="none" w:sz="0" w:space="0" w:color="auto"/>
          </w:divBdr>
        </w:div>
        <w:div w:id="1097099031">
          <w:marLeft w:val="0"/>
          <w:marRight w:val="0"/>
          <w:marTop w:val="0"/>
          <w:marBottom w:val="0"/>
          <w:divBdr>
            <w:top w:val="none" w:sz="0" w:space="0" w:color="auto"/>
            <w:left w:val="none" w:sz="0" w:space="0" w:color="auto"/>
            <w:bottom w:val="none" w:sz="0" w:space="0" w:color="auto"/>
            <w:right w:val="none" w:sz="0" w:space="0" w:color="auto"/>
          </w:divBdr>
        </w:div>
        <w:div w:id="376859145">
          <w:marLeft w:val="0"/>
          <w:marRight w:val="0"/>
          <w:marTop w:val="0"/>
          <w:marBottom w:val="0"/>
          <w:divBdr>
            <w:top w:val="none" w:sz="0" w:space="0" w:color="auto"/>
            <w:left w:val="none" w:sz="0" w:space="0" w:color="auto"/>
            <w:bottom w:val="none" w:sz="0" w:space="0" w:color="auto"/>
            <w:right w:val="none" w:sz="0" w:space="0" w:color="auto"/>
          </w:divBdr>
        </w:div>
      </w:divsChild>
    </w:div>
    <w:div w:id="168451313">
      <w:bodyDiv w:val="1"/>
      <w:marLeft w:val="0"/>
      <w:marRight w:val="0"/>
      <w:marTop w:val="0"/>
      <w:marBottom w:val="0"/>
      <w:divBdr>
        <w:top w:val="none" w:sz="0" w:space="0" w:color="auto"/>
        <w:left w:val="none" w:sz="0" w:space="0" w:color="auto"/>
        <w:bottom w:val="none" w:sz="0" w:space="0" w:color="auto"/>
        <w:right w:val="none" w:sz="0" w:space="0" w:color="auto"/>
      </w:divBdr>
      <w:divsChild>
        <w:div w:id="163514516">
          <w:marLeft w:val="0"/>
          <w:marRight w:val="0"/>
          <w:marTop w:val="0"/>
          <w:marBottom w:val="0"/>
          <w:divBdr>
            <w:top w:val="none" w:sz="0" w:space="0" w:color="auto"/>
            <w:left w:val="none" w:sz="0" w:space="0" w:color="auto"/>
            <w:bottom w:val="none" w:sz="0" w:space="0" w:color="auto"/>
            <w:right w:val="none" w:sz="0" w:space="0" w:color="auto"/>
          </w:divBdr>
        </w:div>
        <w:div w:id="504200571">
          <w:marLeft w:val="0"/>
          <w:marRight w:val="0"/>
          <w:marTop w:val="0"/>
          <w:marBottom w:val="0"/>
          <w:divBdr>
            <w:top w:val="none" w:sz="0" w:space="0" w:color="auto"/>
            <w:left w:val="none" w:sz="0" w:space="0" w:color="auto"/>
            <w:bottom w:val="none" w:sz="0" w:space="0" w:color="auto"/>
            <w:right w:val="none" w:sz="0" w:space="0" w:color="auto"/>
          </w:divBdr>
        </w:div>
      </w:divsChild>
    </w:div>
    <w:div w:id="168983847">
      <w:bodyDiv w:val="1"/>
      <w:marLeft w:val="0"/>
      <w:marRight w:val="0"/>
      <w:marTop w:val="0"/>
      <w:marBottom w:val="0"/>
      <w:divBdr>
        <w:top w:val="none" w:sz="0" w:space="0" w:color="auto"/>
        <w:left w:val="none" w:sz="0" w:space="0" w:color="auto"/>
        <w:bottom w:val="none" w:sz="0" w:space="0" w:color="auto"/>
        <w:right w:val="none" w:sz="0" w:space="0" w:color="auto"/>
      </w:divBdr>
      <w:divsChild>
        <w:div w:id="1343775359">
          <w:marLeft w:val="0"/>
          <w:marRight w:val="0"/>
          <w:marTop w:val="0"/>
          <w:marBottom w:val="0"/>
          <w:divBdr>
            <w:top w:val="none" w:sz="0" w:space="0" w:color="auto"/>
            <w:left w:val="none" w:sz="0" w:space="0" w:color="auto"/>
            <w:bottom w:val="none" w:sz="0" w:space="0" w:color="auto"/>
            <w:right w:val="none" w:sz="0" w:space="0" w:color="auto"/>
          </w:divBdr>
        </w:div>
        <w:div w:id="1436512209">
          <w:marLeft w:val="0"/>
          <w:marRight w:val="0"/>
          <w:marTop w:val="0"/>
          <w:marBottom w:val="0"/>
          <w:divBdr>
            <w:top w:val="none" w:sz="0" w:space="0" w:color="auto"/>
            <w:left w:val="none" w:sz="0" w:space="0" w:color="auto"/>
            <w:bottom w:val="none" w:sz="0" w:space="0" w:color="auto"/>
            <w:right w:val="none" w:sz="0" w:space="0" w:color="auto"/>
          </w:divBdr>
        </w:div>
        <w:div w:id="1522010451">
          <w:marLeft w:val="0"/>
          <w:marRight w:val="0"/>
          <w:marTop w:val="0"/>
          <w:marBottom w:val="0"/>
          <w:divBdr>
            <w:top w:val="none" w:sz="0" w:space="0" w:color="auto"/>
            <w:left w:val="none" w:sz="0" w:space="0" w:color="auto"/>
            <w:bottom w:val="none" w:sz="0" w:space="0" w:color="auto"/>
            <w:right w:val="none" w:sz="0" w:space="0" w:color="auto"/>
          </w:divBdr>
        </w:div>
        <w:div w:id="1319771071">
          <w:marLeft w:val="0"/>
          <w:marRight w:val="0"/>
          <w:marTop w:val="0"/>
          <w:marBottom w:val="0"/>
          <w:divBdr>
            <w:top w:val="none" w:sz="0" w:space="0" w:color="auto"/>
            <w:left w:val="none" w:sz="0" w:space="0" w:color="auto"/>
            <w:bottom w:val="none" w:sz="0" w:space="0" w:color="auto"/>
            <w:right w:val="none" w:sz="0" w:space="0" w:color="auto"/>
          </w:divBdr>
        </w:div>
        <w:div w:id="2034378423">
          <w:marLeft w:val="0"/>
          <w:marRight w:val="0"/>
          <w:marTop w:val="0"/>
          <w:marBottom w:val="0"/>
          <w:divBdr>
            <w:top w:val="none" w:sz="0" w:space="0" w:color="auto"/>
            <w:left w:val="none" w:sz="0" w:space="0" w:color="auto"/>
            <w:bottom w:val="none" w:sz="0" w:space="0" w:color="auto"/>
            <w:right w:val="none" w:sz="0" w:space="0" w:color="auto"/>
          </w:divBdr>
        </w:div>
        <w:div w:id="1615096243">
          <w:marLeft w:val="0"/>
          <w:marRight w:val="0"/>
          <w:marTop w:val="0"/>
          <w:marBottom w:val="0"/>
          <w:divBdr>
            <w:top w:val="none" w:sz="0" w:space="0" w:color="auto"/>
            <w:left w:val="none" w:sz="0" w:space="0" w:color="auto"/>
            <w:bottom w:val="none" w:sz="0" w:space="0" w:color="auto"/>
            <w:right w:val="none" w:sz="0" w:space="0" w:color="auto"/>
          </w:divBdr>
        </w:div>
        <w:div w:id="507209707">
          <w:marLeft w:val="0"/>
          <w:marRight w:val="0"/>
          <w:marTop w:val="0"/>
          <w:marBottom w:val="0"/>
          <w:divBdr>
            <w:top w:val="none" w:sz="0" w:space="0" w:color="auto"/>
            <w:left w:val="none" w:sz="0" w:space="0" w:color="auto"/>
            <w:bottom w:val="none" w:sz="0" w:space="0" w:color="auto"/>
            <w:right w:val="none" w:sz="0" w:space="0" w:color="auto"/>
          </w:divBdr>
        </w:div>
        <w:div w:id="1321232562">
          <w:marLeft w:val="0"/>
          <w:marRight w:val="0"/>
          <w:marTop w:val="0"/>
          <w:marBottom w:val="0"/>
          <w:divBdr>
            <w:top w:val="none" w:sz="0" w:space="0" w:color="auto"/>
            <w:left w:val="none" w:sz="0" w:space="0" w:color="auto"/>
            <w:bottom w:val="none" w:sz="0" w:space="0" w:color="auto"/>
            <w:right w:val="none" w:sz="0" w:space="0" w:color="auto"/>
          </w:divBdr>
        </w:div>
      </w:divsChild>
    </w:div>
    <w:div w:id="177275359">
      <w:bodyDiv w:val="1"/>
      <w:marLeft w:val="0"/>
      <w:marRight w:val="0"/>
      <w:marTop w:val="0"/>
      <w:marBottom w:val="0"/>
      <w:divBdr>
        <w:top w:val="none" w:sz="0" w:space="0" w:color="auto"/>
        <w:left w:val="none" w:sz="0" w:space="0" w:color="auto"/>
        <w:bottom w:val="none" w:sz="0" w:space="0" w:color="auto"/>
        <w:right w:val="none" w:sz="0" w:space="0" w:color="auto"/>
      </w:divBdr>
      <w:divsChild>
        <w:div w:id="452476830">
          <w:marLeft w:val="0"/>
          <w:marRight w:val="0"/>
          <w:marTop w:val="0"/>
          <w:marBottom w:val="0"/>
          <w:divBdr>
            <w:top w:val="none" w:sz="0" w:space="0" w:color="auto"/>
            <w:left w:val="none" w:sz="0" w:space="0" w:color="auto"/>
            <w:bottom w:val="none" w:sz="0" w:space="0" w:color="auto"/>
            <w:right w:val="none" w:sz="0" w:space="0" w:color="auto"/>
          </w:divBdr>
        </w:div>
        <w:div w:id="499932717">
          <w:marLeft w:val="0"/>
          <w:marRight w:val="0"/>
          <w:marTop w:val="0"/>
          <w:marBottom w:val="0"/>
          <w:divBdr>
            <w:top w:val="none" w:sz="0" w:space="0" w:color="auto"/>
            <w:left w:val="none" w:sz="0" w:space="0" w:color="auto"/>
            <w:bottom w:val="none" w:sz="0" w:space="0" w:color="auto"/>
            <w:right w:val="none" w:sz="0" w:space="0" w:color="auto"/>
          </w:divBdr>
        </w:div>
      </w:divsChild>
    </w:div>
    <w:div w:id="265843143">
      <w:bodyDiv w:val="1"/>
      <w:marLeft w:val="0"/>
      <w:marRight w:val="0"/>
      <w:marTop w:val="0"/>
      <w:marBottom w:val="0"/>
      <w:divBdr>
        <w:top w:val="none" w:sz="0" w:space="0" w:color="auto"/>
        <w:left w:val="none" w:sz="0" w:space="0" w:color="auto"/>
        <w:bottom w:val="none" w:sz="0" w:space="0" w:color="auto"/>
        <w:right w:val="none" w:sz="0" w:space="0" w:color="auto"/>
      </w:divBdr>
      <w:divsChild>
        <w:div w:id="1017779622">
          <w:marLeft w:val="0"/>
          <w:marRight w:val="0"/>
          <w:marTop w:val="0"/>
          <w:marBottom w:val="0"/>
          <w:divBdr>
            <w:top w:val="none" w:sz="0" w:space="0" w:color="auto"/>
            <w:left w:val="none" w:sz="0" w:space="0" w:color="auto"/>
            <w:bottom w:val="none" w:sz="0" w:space="0" w:color="auto"/>
            <w:right w:val="none" w:sz="0" w:space="0" w:color="auto"/>
          </w:divBdr>
        </w:div>
      </w:divsChild>
    </w:div>
    <w:div w:id="266424366">
      <w:bodyDiv w:val="1"/>
      <w:marLeft w:val="0"/>
      <w:marRight w:val="0"/>
      <w:marTop w:val="0"/>
      <w:marBottom w:val="0"/>
      <w:divBdr>
        <w:top w:val="none" w:sz="0" w:space="0" w:color="auto"/>
        <w:left w:val="none" w:sz="0" w:space="0" w:color="auto"/>
        <w:bottom w:val="none" w:sz="0" w:space="0" w:color="auto"/>
        <w:right w:val="none" w:sz="0" w:space="0" w:color="auto"/>
      </w:divBdr>
      <w:divsChild>
        <w:div w:id="743066833">
          <w:marLeft w:val="0"/>
          <w:marRight w:val="0"/>
          <w:marTop w:val="0"/>
          <w:marBottom w:val="0"/>
          <w:divBdr>
            <w:top w:val="none" w:sz="0" w:space="0" w:color="auto"/>
            <w:left w:val="none" w:sz="0" w:space="0" w:color="auto"/>
            <w:bottom w:val="none" w:sz="0" w:space="0" w:color="auto"/>
            <w:right w:val="none" w:sz="0" w:space="0" w:color="auto"/>
          </w:divBdr>
        </w:div>
      </w:divsChild>
    </w:div>
    <w:div w:id="298144938">
      <w:marLeft w:val="0"/>
      <w:marRight w:val="0"/>
      <w:marTop w:val="0"/>
      <w:marBottom w:val="0"/>
      <w:divBdr>
        <w:top w:val="none" w:sz="0" w:space="0" w:color="auto"/>
        <w:left w:val="none" w:sz="0" w:space="0" w:color="auto"/>
        <w:bottom w:val="none" w:sz="0" w:space="0" w:color="auto"/>
        <w:right w:val="none" w:sz="0" w:space="0" w:color="auto"/>
      </w:divBdr>
    </w:div>
    <w:div w:id="344481652">
      <w:bodyDiv w:val="1"/>
      <w:marLeft w:val="0"/>
      <w:marRight w:val="0"/>
      <w:marTop w:val="0"/>
      <w:marBottom w:val="0"/>
      <w:divBdr>
        <w:top w:val="none" w:sz="0" w:space="0" w:color="auto"/>
        <w:left w:val="none" w:sz="0" w:space="0" w:color="auto"/>
        <w:bottom w:val="none" w:sz="0" w:space="0" w:color="auto"/>
        <w:right w:val="none" w:sz="0" w:space="0" w:color="auto"/>
      </w:divBdr>
      <w:divsChild>
        <w:div w:id="1294025329">
          <w:marLeft w:val="0"/>
          <w:marRight w:val="0"/>
          <w:marTop w:val="0"/>
          <w:marBottom w:val="0"/>
          <w:divBdr>
            <w:top w:val="none" w:sz="0" w:space="0" w:color="auto"/>
            <w:left w:val="none" w:sz="0" w:space="0" w:color="auto"/>
            <w:bottom w:val="none" w:sz="0" w:space="0" w:color="auto"/>
            <w:right w:val="none" w:sz="0" w:space="0" w:color="auto"/>
          </w:divBdr>
        </w:div>
      </w:divsChild>
    </w:div>
    <w:div w:id="390202931">
      <w:bodyDiv w:val="1"/>
      <w:marLeft w:val="0"/>
      <w:marRight w:val="0"/>
      <w:marTop w:val="0"/>
      <w:marBottom w:val="0"/>
      <w:divBdr>
        <w:top w:val="none" w:sz="0" w:space="0" w:color="auto"/>
        <w:left w:val="none" w:sz="0" w:space="0" w:color="auto"/>
        <w:bottom w:val="none" w:sz="0" w:space="0" w:color="auto"/>
        <w:right w:val="none" w:sz="0" w:space="0" w:color="auto"/>
      </w:divBdr>
      <w:divsChild>
        <w:div w:id="913977895">
          <w:marLeft w:val="0"/>
          <w:marRight w:val="0"/>
          <w:marTop w:val="0"/>
          <w:marBottom w:val="0"/>
          <w:divBdr>
            <w:top w:val="none" w:sz="0" w:space="0" w:color="auto"/>
            <w:left w:val="none" w:sz="0" w:space="0" w:color="auto"/>
            <w:bottom w:val="none" w:sz="0" w:space="0" w:color="auto"/>
            <w:right w:val="none" w:sz="0" w:space="0" w:color="auto"/>
          </w:divBdr>
        </w:div>
      </w:divsChild>
    </w:div>
    <w:div w:id="403339203">
      <w:bodyDiv w:val="1"/>
      <w:marLeft w:val="0"/>
      <w:marRight w:val="0"/>
      <w:marTop w:val="0"/>
      <w:marBottom w:val="0"/>
      <w:divBdr>
        <w:top w:val="none" w:sz="0" w:space="0" w:color="auto"/>
        <w:left w:val="none" w:sz="0" w:space="0" w:color="auto"/>
        <w:bottom w:val="none" w:sz="0" w:space="0" w:color="auto"/>
        <w:right w:val="none" w:sz="0" w:space="0" w:color="auto"/>
      </w:divBdr>
      <w:divsChild>
        <w:div w:id="445126028">
          <w:marLeft w:val="0"/>
          <w:marRight w:val="0"/>
          <w:marTop w:val="0"/>
          <w:marBottom w:val="0"/>
          <w:divBdr>
            <w:top w:val="none" w:sz="0" w:space="0" w:color="auto"/>
            <w:left w:val="none" w:sz="0" w:space="0" w:color="auto"/>
            <w:bottom w:val="none" w:sz="0" w:space="0" w:color="auto"/>
            <w:right w:val="none" w:sz="0" w:space="0" w:color="auto"/>
          </w:divBdr>
        </w:div>
      </w:divsChild>
    </w:div>
    <w:div w:id="415060475">
      <w:bodyDiv w:val="1"/>
      <w:marLeft w:val="0"/>
      <w:marRight w:val="0"/>
      <w:marTop w:val="0"/>
      <w:marBottom w:val="0"/>
      <w:divBdr>
        <w:top w:val="none" w:sz="0" w:space="0" w:color="auto"/>
        <w:left w:val="none" w:sz="0" w:space="0" w:color="auto"/>
        <w:bottom w:val="none" w:sz="0" w:space="0" w:color="auto"/>
        <w:right w:val="none" w:sz="0" w:space="0" w:color="auto"/>
      </w:divBdr>
      <w:divsChild>
        <w:div w:id="1627156281">
          <w:marLeft w:val="0"/>
          <w:marRight w:val="0"/>
          <w:marTop w:val="0"/>
          <w:marBottom w:val="0"/>
          <w:divBdr>
            <w:top w:val="none" w:sz="0" w:space="0" w:color="auto"/>
            <w:left w:val="none" w:sz="0" w:space="0" w:color="auto"/>
            <w:bottom w:val="none" w:sz="0" w:space="0" w:color="auto"/>
            <w:right w:val="none" w:sz="0" w:space="0" w:color="auto"/>
          </w:divBdr>
        </w:div>
      </w:divsChild>
    </w:div>
    <w:div w:id="417988767">
      <w:bodyDiv w:val="1"/>
      <w:marLeft w:val="0"/>
      <w:marRight w:val="0"/>
      <w:marTop w:val="0"/>
      <w:marBottom w:val="0"/>
      <w:divBdr>
        <w:top w:val="none" w:sz="0" w:space="0" w:color="auto"/>
        <w:left w:val="none" w:sz="0" w:space="0" w:color="auto"/>
        <w:bottom w:val="none" w:sz="0" w:space="0" w:color="auto"/>
        <w:right w:val="none" w:sz="0" w:space="0" w:color="auto"/>
      </w:divBdr>
    </w:div>
    <w:div w:id="478159876">
      <w:bodyDiv w:val="1"/>
      <w:marLeft w:val="0"/>
      <w:marRight w:val="0"/>
      <w:marTop w:val="0"/>
      <w:marBottom w:val="0"/>
      <w:divBdr>
        <w:top w:val="none" w:sz="0" w:space="0" w:color="auto"/>
        <w:left w:val="none" w:sz="0" w:space="0" w:color="auto"/>
        <w:bottom w:val="none" w:sz="0" w:space="0" w:color="auto"/>
        <w:right w:val="none" w:sz="0" w:space="0" w:color="auto"/>
      </w:divBdr>
      <w:divsChild>
        <w:div w:id="190345929">
          <w:marLeft w:val="0"/>
          <w:marRight w:val="0"/>
          <w:marTop w:val="0"/>
          <w:marBottom w:val="0"/>
          <w:divBdr>
            <w:top w:val="none" w:sz="0" w:space="0" w:color="auto"/>
            <w:left w:val="none" w:sz="0" w:space="0" w:color="auto"/>
            <w:bottom w:val="none" w:sz="0" w:space="0" w:color="auto"/>
            <w:right w:val="none" w:sz="0" w:space="0" w:color="auto"/>
          </w:divBdr>
        </w:div>
        <w:div w:id="871190001">
          <w:marLeft w:val="0"/>
          <w:marRight w:val="0"/>
          <w:marTop w:val="0"/>
          <w:marBottom w:val="0"/>
          <w:divBdr>
            <w:top w:val="none" w:sz="0" w:space="0" w:color="auto"/>
            <w:left w:val="none" w:sz="0" w:space="0" w:color="auto"/>
            <w:bottom w:val="none" w:sz="0" w:space="0" w:color="auto"/>
            <w:right w:val="none" w:sz="0" w:space="0" w:color="auto"/>
          </w:divBdr>
        </w:div>
        <w:div w:id="676345304">
          <w:marLeft w:val="0"/>
          <w:marRight w:val="0"/>
          <w:marTop w:val="0"/>
          <w:marBottom w:val="0"/>
          <w:divBdr>
            <w:top w:val="none" w:sz="0" w:space="0" w:color="auto"/>
            <w:left w:val="none" w:sz="0" w:space="0" w:color="auto"/>
            <w:bottom w:val="none" w:sz="0" w:space="0" w:color="auto"/>
            <w:right w:val="none" w:sz="0" w:space="0" w:color="auto"/>
          </w:divBdr>
        </w:div>
        <w:div w:id="934826057">
          <w:marLeft w:val="0"/>
          <w:marRight w:val="0"/>
          <w:marTop w:val="0"/>
          <w:marBottom w:val="0"/>
          <w:divBdr>
            <w:top w:val="none" w:sz="0" w:space="0" w:color="auto"/>
            <w:left w:val="none" w:sz="0" w:space="0" w:color="auto"/>
            <w:bottom w:val="none" w:sz="0" w:space="0" w:color="auto"/>
            <w:right w:val="none" w:sz="0" w:space="0" w:color="auto"/>
          </w:divBdr>
        </w:div>
        <w:div w:id="465315433">
          <w:marLeft w:val="0"/>
          <w:marRight w:val="0"/>
          <w:marTop w:val="0"/>
          <w:marBottom w:val="0"/>
          <w:divBdr>
            <w:top w:val="none" w:sz="0" w:space="0" w:color="auto"/>
            <w:left w:val="none" w:sz="0" w:space="0" w:color="auto"/>
            <w:bottom w:val="none" w:sz="0" w:space="0" w:color="auto"/>
            <w:right w:val="none" w:sz="0" w:space="0" w:color="auto"/>
          </w:divBdr>
        </w:div>
      </w:divsChild>
    </w:div>
    <w:div w:id="505678943">
      <w:bodyDiv w:val="1"/>
      <w:marLeft w:val="0"/>
      <w:marRight w:val="0"/>
      <w:marTop w:val="0"/>
      <w:marBottom w:val="0"/>
      <w:divBdr>
        <w:top w:val="none" w:sz="0" w:space="0" w:color="auto"/>
        <w:left w:val="none" w:sz="0" w:space="0" w:color="auto"/>
        <w:bottom w:val="none" w:sz="0" w:space="0" w:color="auto"/>
        <w:right w:val="none" w:sz="0" w:space="0" w:color="auto"/>
      </w:divBdr>
      <w:divsChild>
        <w:div w:id="1601451232">
          <w:marLeft w:val="0"/>
          <w:marRight w:val="0"/>
          <w:marTop w:val="0"/>
          <w:marBottom w:val="0"/>
          <w:divBdr>
            <w:top w:val="none" w:sz="0" w:space="0" w:color="auto"/>
            <w:left w:val="none" w:sz="0" w:space="0" w:color="auto"/>
            <w:bottom w:val="none" w:sz="0" w:space="0" w:color="auto"/>
            <w:right w:val="none" w:sz="0" w:space="0" w:color="auto"/>
          </w:divBdr>
        </w:div>
      </w:divsChild>
    </w:div>
    <w:div w:id="607546331">
      <w:bodyDiv w:val="1"/>
      <w:marLeft w:val="0"/>
      <w:marRight w:val="0"/>
      <w:marTop w:val="0"/>
      <w:marBottom w:val="0"/>
      <w:divBdr>
        <w:top w:val="none" w:sz="0" w:space="0" w:color="auto"/>
        <w:left w:val="none" w:sz="0" w:space="0" w:color="auto"/>
        <w:bottom w:val="none" w:sz="0" w:space="0" w:color="auto"/>
        <w:right w:val="none" w:sz="0" w:space="0" w:color="auto"/>
      </w:divBdr>
      <w:divsChild>
        <w:div w:id="1220170839">
          <w:marLeft w:val="0"/>
          <w:marRight w:val="0"/>
          <w:marTop w:val="0"/>
          <w:marBottom w:val="0"/>
          <w:divBdr>
            <w:top w:val="none" w:sz="0" w:space="0" w:color="auto"/>
            <w:left w:val="none" w:sz="0" w:space="0" w:color="auto"/>
            <w:bottom w:val="none" w:sz="0" w:space="0" w:color="auto"/>
            <w:right w:val="none" w:sz="0" w:space="0" w:color="auto"/>
          </w:divBdr>
        </w:div>
      </w:divsChild>
    </w:div>
    <w:div w:id="614023471">
      <w:bodyDiv w:val="1"/>
      <w:marLeft w:val="0"/>
      <w:marRight w:val="0"/>
      <w:marTop w:val="0"/>
      <w:marBottom w:val="0"/>
      <w:divBdr>
        <w:top w:val="none" w:sz="0" w:space="0" w:color="auto"/>
        <w:left w:val="none" w:sz="0" w:space="0" w:color="auto"/>
        <w:bottom w:val="none" w:sz="0" w:space="0" w:color="auto"/>
        <w:right w:val="none" w:sz="0" w:space="0" w:color="auto"/>
      </w:divBdr>
      <w:divsChild>
        <w:div w:id="1224561819">
          <w:marLeft w:val="0"/>
          <w:marRight w:val="0"/>
          <w:marTop w:val="0"/>
          <w:marBottom w:val="0"/>
          <w:divBdr>
            <w:top w:val="none" w:sz="0" w:space="0" w:color="auto"/>
            <w:left w:val="none" w:sz="0" w:space="0" w:color="auto"/>
            <w:bottom w:val="none" w:sz="0" w:space="0" w:color="auto"/>
            <w:right w:val="none" w:sz="0" w:space="0" w:color="auto"/>
          </w:divBdr>
        </w:div>
        <w:div w:id="1666008034">
          <w:marLeft w:val="0"/>
          <w:marRight w:val="0"/>
          <w:marTop w:val="0"/>
          <w:marBottom w:val="0"/>
          <w:divBdr>
            <w:top w:val="none" w:sz="0" w:space="0" w:color="auto"/>
            <w:left w:val="none" w:sz="0" w:space="0" w:color="auto"/>
            <w:bottom w:val="none" w:sz="0" w:space="0" w:color="auto"/>
            <w:right w:val="none" w:sz="0" w:space="0" w:color="auto"/>
          </w:divBdr>
        </w:div>
        <w:div w:id="1207328081">
          <w:marLeft w:val="0"/>
          <w:marRight w:val="0"/>
          <w:marTop w:val="0"/>
          <w:marBottom w:val="0"/>
          <w:divBdr>
            <w:top w:val="none" w:sz="0" w:space="0" w:color="auto"/>
            <w:left w:val="none" w:sz="0" w:space="0" w:color="auto"/>
            <w:bottom w:val="none" w:sz="0" w:space="0" w:color="auto"/>
            <w:right w:val="none" w:sz="0" w:space="0" w:color="auto"/>
          </w:divBdr>
        </w:div>
        <w:div w:id="276565467">
          <w:marLeft w:val="0"/>
          <w:marRight w:val="0"/>
          <w:marTop w:val="0"/>
          <w:marBottom w:val="0"/>
          <w:divBdr>
            <w:top w:val="none" w:sz="0" w:space="0" w:color="auto"/>
            <w:left w:val="none" w:sz="0" w:space="0" w:color="auto"/>
            <w:bottom w:val="none" w:sz="0" w:space="0" w:color="auto"/>
            <w:right w:val="none" w:sz="0" w:space="0" w:color="auto"/>
          </w:divBdr>
        </w:div>
      </w:divsChild>
    </w:div>
    <w:div w:id="617377042">
      <w:bodyDiv w:val="1"/>
      <w:marLeft w:val="0"/>
      <w:marRight w:val="0"/>
      <w:marTop w:val="0"/>
      <w:marBottom w:val="0"/>
      <w:divBdr>
        <w:top w:val="none" w:sz="0" w:space="0" w:color="auto"/>
        <w:left w:val="none" w:sz="0" w:space="0" w:color="auto"/>
        <w:bottom w:val="none" w:sz="0" w:space="0" w:color="auto"/>
        <w:right w:val="none" w:sz="0" w:space="0" w:color="auto"/>
      </w:divBdr>
    </w:div>
    <w:div w:id="643461864">
      <w:bodyDiv w:val="1"/>
      <w:marLeft w:val="0"/>
      <w:marRight w:val="0"/>
      <w:marTop w:val="0"/>
      <w:marBottom w:val="0"/>
      <w:divBdr>
        <w:top w:val="none" w:sz="0" w:space="0" w:color="auto"/>
        <w:left w:val="none" w:sz="0" w:space="0" w:color="auto"/>
        <w:bottom w:val="none" w:sz="0" w:space="0" w:color="auto"/>
        <w:right w:val="none" w:sz="0" w:space="0" w:color="auto"/>
      </w:divBdr>
      <w:divsChild>
        <w:div w:id="248541960">
          <w:marLeft w:val="0"/>
          <w:marRight w:val="0"/>
          <w:marTop w:val="0"/>
          <w:marBottom w:val="0"/>
          <w:divBdr>
            <w:top w:val="none" w:sz="0" w:space="0" w:color="auto"/>
            <w:left w:val="none" w:sz="0" w:space="0" w:color="auto"/>
            <w:bottom w:val="none" w:sz="0" w:space="0" w:color="auto"/>
            <w:right w:val="none" w:sz="0" w:space="0" w:color="auto"/>
          </w:divBdr>
        </w:div>
      </w:divsChild>
    </w:div>
    <w:div w:id="704671274">
      <w:bodyDiv w:val="1"/>
      <w:marLeft w:val="0"/>
      <w:marRight w:val="0"/>
      <w:marTop w:val="0"/>
      <w:marBottom w:val="0"/>
      <w:divBdr>
        <w:top w:val="none" w:sz="0" w:space="0" w:color="auto"/>
        <w:left w:val="none" w:sz="0" w:space="0" w:color="auto"/>
        <w:bottom w:val="none" w:sz="0" w:space="0" w:color="auto"/>
        <w:right w:val="none" w:sz="0" w:space="0" w:color="auto"/>
      </w:divBdr>
      <w:divsChild>
        <w:div w:id="545606686">
          <w:marLeft w:val="0"/>
          <w:marRight w:val="0"/>
          <w:marTop w:val="0"/>
          <w:marBottom w:val="0"/>
          <w:divBdr>
            <w:top w:val="none" w:sz="0" w:space="0" w:color="auto"/>
            <w:left w:val="none" w:sz="0" w:space="0" w:color="auto"/>
            <w:bottom w:val="none" w:sz="0" w:space="0" w:color="auto"/>
            <w:right w:val="none" w:sz="0" w:space="0" w:color="auto"/>
          </w:divBdr>
        </w:div>
      </w:divsChild>
    </w:div>
    <w:div w:id="742683412">
      <w:bodyDiv w:val="1"/>
      <w:marLeft w:val="0"/>
      <w:marRight w:val="0"/>
      <w:marTop w:val="0"/>
      <w:marBottom w:val="0"/>
      <w:divBdr>
        <w:top w:val="none" w:sz="0" w:space="0" w:color="auto"/>
        <w:left w:val="none" w:sz="0" w:space="0" w:color="auto"/>
        <w:bottom w:val="none" w:sz="0" w:space="0" w:color="auto"/>
        <w:right w:val="none" w:sz="0" w:space="0" w:color="auto"/>
      </w:divBdr>
      <w:divsChild>
        <w:div w:id="803080487">
          <w:marLeft w:val="0"/>
          <w:marRight w:val="0"/>
          <w:marTop w:val="0"/>
          <w:marBottom w:val="0"/>
          <w:divBdr>
            <w:top w:val="none" w:sz="0" w:space="0" w:color="auto"/>
            <w:left w:val="none" w:sz="0" w:space="0" w:color="auto"/>
            <w:bottom w:val="none" w:sz="0" w:space="0" w:color="auto"/>
            <w:right w:val="none" w:sz="0" w:space="0" w:color="auto"/>
          </w:divBdr>
        </w:div>
      </w:divsChild>
    </w:div>
    <w:div w:id="806359929">
      <w:bodyDiv w:val="1"/>
      <w:marLeft w:val="0"/>
      <w:marRight w:val="0"/>
      <w:marTop w:val="0"/>
      <w:marBottom w:val="0"/>
      <w:divBdr>
        <w:top w:val="none" w:sz="0" w:space="0" w:color="auto"/>
        <w:left w:val="none" w:sz="0" w:space="0" w:color="auto"/>
        <w:bottom w:val="none" w:sz="0" w:space="0" w:color="auto"/>
        <w:right w:val="none" w:sz="0" w:space="0" w:color="auto"/>
      </w:divBdr>
      <w:divsChild>
        <w:div w:id="443574451">
          <w:marLeft w:val="0"/>
          <w:marRight w:val="0"/>
          <w:marTop w:val="0"/>
          <w:marBottom w:val="0"/>
          <w:divBdr>
            <w:top w:val="none" w:sz="0" w:space="0" w:color="auto"/>
            <w:left w:val="none" w:sz="0" w:space="0" w:color="auto"/>
            <w:bottom w:val="none" w:sz="0" w:space="0" w:color="auto"/>
            <w:right w:val="none" w:sz="0" w:space="0" w:color="auto"/>
          </w:divBdr>
        </w:div>
      </w:divsChild>
    </w:div>
    <w:div w:id="810515804">
      <w:bodyDiv w:val="1"/>
      <w:marLeft w:val="0"/>
      <w:marRight w:val="0"/>
      <w:marTop w:val="0"/>
      <w:marBottom w:val="0"/>
      <w:divBdr>
        <w:top w:val="none" w:sz="0" w:space="0" w:color="auto"/>
        <w:left w:val="none" w:sz="0" w:space="0" w:color="auto"/>
        <w:bottom w:val="none" w:sz="0" w:space="0" w:color="auto"/>
        <w:right w:val="none" w:sz="0" w:space="0" w:color="auto"/>
      </w:divBdr>
      <w:divsChild>
        <w:div w:id="353042860">
          <w:marLeft w:val="0"/>
          <w:marRight w:val="0"/>
          <w:marTop w:val="0"/>
          <w:marBottom w:val="0"/>
          <w:divBdr>
            <w:top w:val="none" w:sz="0" w:space="0" w:color="auto"/>
            <w:left w:val="none" w:sz="0" w:space="0" w:color="auto"/>
            <w:bottom w:val="none" w:sz="0" w:space="0" w:color="auto"/>
            <w:right w:val="none" w:sz="0" w:space="0" w:color="auto"/>
          </w:divBdr>
        </w:div>
      </w:divsChild>
    </w:div>
    <w:div w:id="838885040">
      <w:bodyDiv w:val="1"/>
      <w:marLeft w:val="0"/>
      <w:marRight w:val="0"/>
      <w:marTop w:val="0"/>
      <w:marBottom w:val="0"/>
      <w:divBdr>
        <w:top w:val="none" w:sz="0" w:space="0" w:color="auto"/>
        <w:left w:val="none" w:sz="0" w:space="0" w:color="auto"/>
        <w:bottom w:val="none" w:sz="0" w:space="0" w:color="auto"/>
        <w:right w:val="none" w:sz="0" w:space="0" w:color="auto"/>
      </w:divBdr>
      <w:divsChild>
        <w:div w:id="974259062">
          <w:marLeft w:val="0"/>
          <w:marRight w:val="0"/>
          <w:marTop w:val="0"/>
          <w:marBottom w:val="0"/>
          <w:divBdr>
            <w:top w:val="none" w:sz="0" w:space="0" w:color="auto"/>
            <w:left w:val="none" w:sz="0" w:space="0" w:color="auto"/>
            <w:bottom w:val="none" w:sz="0" w:space="0" w:color="auto"/>
            <w:right w:val="none" w:sz="0" w:space="0" w:color="auto"/>
          </w:divBdr>
        </w:div>
        <w:div w:id="1603104415">
          <w:marLeft w:val="0"/>
          <w:marRight w:val="0"/>
          <w:marTop w:val="0"/>
          <w:marBottom w:val="0"/>
          <w:divBdr>
            <w:top w:val="none" w:sz="0" w:space="0" w:color="auto"/>
            <w:left w:val="none" w:sz="0" w:space="0" w:color="auto"/>
            <w:bottom w:val="none" w:sz="0" w:space="0" w:color="auto"/>
            <w:right w:val="none" w:sz="0" w:space="0" w:color="auto"/>
          </w:divBdr>
        </w:div>
        <w:div w:id="1743412339">
          <w:marLeft w:val="0"/>
          <w:marRight w:val="0"/>
          <w:marTop w:val="0"/>
          <w:marBottom w:val="0"/>
          <w:divBdr>
            <w:top w:val="none" w:sz="0" w:space="0" w:color="auto"/>
            <w:left w:val="none" w:sz="0" w:space="0" w:color="auto"/>
            <w:bottom w:val="none" w:sz="0" w:space="0" w:color="auto"/>
            <w:right w:val="none" w:sz="0" w:space="0" w:color="auto"/>
          </w:divBdr>
        </w:div>
        <w:div w:id="1314797476">
          <w:marLeft w:val="0"/>
          <w:marRight w:val="0"/>
          <w:marTop w:val="0"/>
          <w:marBottom w:val="0"/>
          <w:divBdr>
            <w:top w:val="none" w:sz="0" w:space="0" w:color="auto"/>
            <w:left w:val="none" w:sz="0" w:space="0" w:color="auto"/>
            <w:bottom w:val="none" w:sz="0" w:space="0" w:color="auto"/>
            <w:right w:val="none" w:sz="0" w:space="0" w:color="auto"/>
          </w:divBdr>
        </w:div>
      </w:divsChild>
    </w:div>
    <w:div w:id="846679987">
      <w:bodyDiv w:val="1"/>
      <w:marLeft w:val="0"/>
      <w:marRight w:val="0"/>
      <w:marTop w:val="0"/>
      <w:marBottom w:val="0"/>
      <w:divBdr>
        <w:top w:val="none" w:sz="0" w:space="0" w:color="auto"/>
        <w:left w:val="none" w:sz="0" w:space="0" w:color="auto"/>
        <w:bottom w:val="none" w:sz="0" w:space="0" w:color="auto"/>
        <w:right w:val="none" w:sz="0" w:space="0" w:color="auto"/>
      </w:divBdr>
      <w:divsChild>
        <w:div w:id="119030507">
          <w:marLeft w:val="0"/>
          <w:marRight w:val="0"/>
          <w:marTop w:val="0"/>
          <w:marBottom w:val="0"/>
          <w:divBdr>
            <w:top w:val="none" w:sz="0" w:space="0" w:color="auto"/>
            <w:left w:val="none" w:sz="0" w:space="0" w:color="auto"/>
            <w:bottom w:val="none" w:sz="0" w:space="0" w:color="auto"/>
            <w:right w:val="none" w:sz="0" w:space="0" w:color="auto"/>
          </w:divBdr>
        </w:div>
        <w:div w:id="1360662487">
          <w:marLeft w:val="0"/>
          <w:marRight w:val="0"/>
          <w:marTop w:val="0"/>
          <w:marBottom w:val="0"/>
          <w:divBdr>
            <w:top w:val="none" w:sz="0" w:space="0" w:color="auto"/>
            <w:left w:val="none" w:sz="0" w:space="0" w:color="auto"/>
            <w:bottom w:val="none" w:sz="0" w:space="0" w:color="auto"/>
            <w:right w:val="none" w:sz="0" w:space="0" w:color="auto"/>
          </w:divBdr>
        </w:div>
        <w:div w:id="823278491">
          <w:marLeft w:val="0"/>
          <w:marRight w:val="0"/>
          <w:marTop w:val="0"/>
          <w:marBottom w:val="0"/>
          <w:divBdr>
            <w:top w:val="none" w:sz="0" w:space="0" w:color="auto"/>
            <w:left w:val="none" w:sz="0" w:space="0" w:color="auto"/>
            <w:bottom w:val="none" w:sz="0" w:space="0" w:color="auto"/>
            <w:right w:val="none" w:sz="0" w:space="0" w:color="auto"/>
          </w:divBdr>
        </w:div>
        <w:div w:id="1098714013">
          <w:marLeft w:val="0"/>
          <w:marRight w:val="0"/>
          <w:marTop w:val="0"/>
          <w:marBottom w:val="0"/>
          <w:divBdr>
            <w:top w:val="none" w:sz="0" w:space="0" w:color="auto"/>
            <w:left w:val="none" w:sz="0" w:space="0" w:color="auto"/>
            <w:bottom w:val="none" w:sz="0" w:space="0" w:color="auto"/>
            <w:right w:val="none" w:sz="0" w:space="0" w:color="auto"/>
          </w:divBdr>
        </w:div>
        <w:div w:id="399181392">
          <w:marLeft w:val="0"/>
          <w:marRight w:val="0"/>
          <w:marTop w:val="0"/>
          <w:marBottom w:val="0"/>
          <w:divBdr>
            <w:top w:val="none" w:sz="0" w:space="0" w:color="auto"/>
            <w:left w:val="none" w:sz="0" w:space="0" w:color="auto"/>
            <w:bottom w:val="none" w:sz="0" w:space="0" w:color="auto"/>
            <w:right w:val="none" w:sz="0" w:space="0" w:color="auto"/>
          </w:divBdr>
        </w:div>
      </w:divsChild>
    </w:div>
    <w:div w:id="848442959">
      <w:bodyDiv w:val="1"/>
      <w:marLeft w:val="0"/>
      <w:marRight w:val="0"/>
      <w:marTop w:val="0"/>
      <w:marBottom w:val="0"/>
      <w:divBdr>
        <w:top w:val="none" w:sz="0" w:space="0" w:color="auto"/>
        <w:left w:val="none" w:sz="0" w:space="0" w:color="auto"/>
        <w:bottom w:val="none" w:sz="0" w:space="0" w:color="auto"/>
        <w:right w:val="none" w:sz="0" w:space="0" w:color="auto"/>
      </w:divBdr>
      <w:divsChild>
        <w:div w:id="1638796033">
          <w:marLeft w:val="0"/>
          <w:marRight w:val="0"/>
          <w:marTop w:val="0"/>
          <w:marBottom w:val="0"/>
          <w:divBdr>
            <w:top w:val="none" w:sz="0" w:space="0" w:color="auto"/>
            <w:left w:val="none" w:sz="0" w:space="0" w:color="auto"/>
            <w:bottom w:val="none" w:sz="0" w:space="0" w:color="auto"/>
            <w:right w:val="none" w:sz="0" w:space="0" w:color="auto"/>
          </w:divBdr>
        </w:div>
      </w:divsChild>
    </w:div>
    <w:div w:id="852451489">
      <w:bodyDiv w:val="1"/>
      <w:marLeft w:val="0"/>
      <w:marRight w:val="0"/>
      <w:marTop w:val="0"/>
      <w:marBottom w:val="0"/>
      <w:divBdr>
        <w:top w:val="none" w:sz="0" w:space="0" w:color="auto"/>
        <w:left w:val="none" w:sz="0" w:space="0" w:color="auto"/>
        <w:bottom w:val="none" w:sz="0" w:space="0" w:color="auto"/>
        <w:right w:val="none" w:sz="0" w:space="0" w:color="auto"/>
      </w:divBdr>
      <w:divsChild>
        <w:div w:id="2001689241">
          <w:marLeft w:val="0"/>
          <w:marRight w:val="0"/>
          <w:marTop w:val="0"/>
          <w:marBottom w:val="0"/>
          <w:divBdr>
            <w:top w:val="none" w:sz="0" w:space="0" w:color="auto"/>
            <w:left w:val="none" w:sz="0" w:space="0" w:color="auto"/>
            <w:bottom w:val="none" w:sz="0" w:space="0" w:color="auto"/>
            <w:right w:val="none" w:sz="0" w:space="0" w:color="auto"/>
          </w:divBdr>
        </w:div>
      </w:divsChild>
    </w:div>
    <w:div w:id="853302843">
      <w:bodyDiv w:val="1"/>
      <w:marLeft w:val="0"/>
      <w:marRight w:val="0"/>
      <w:marTop w:val="0"/>
      <w:marBottom w:val="0"/>
      <w:divBdr>
        <w:top w:val="none" w:sz="0" w:space="0" w:color="auto"/>
        <w:left w:val="none" w:sz="0" w:space="0" w:color="auto"/>
        <w:bottom w:val="none" w:sz="0" w:space="0" w:color="auto"/>
        <w:right w:val="none" w:sz="0" w:space="0" w:color="auto"/>
      </w:divBdr>
      <w:divsChild>
        <w:div w:id="1417050091">
          <w:marLeft w:val="0"/>
          <w:marRight w:val="0"/>
          <w:marTop w:val="0"/>
          <w:marBottom w:val="0"/>
          <w:divBdr>
            <w:top w:val="none" w:sz="0" w:space="0" w:color="auto"/>
            <w:left w:val="none" w:sz="0" w:space="0" w:color="auto"/>
            <w:bottom w:val="none" w:sz="0" w:space="0" w:color="auto"/>
            <w:right w:val="none" w:sz="0" w:space="0" w:color="auto"/>
          </w:divBdr>
        </w:div>
        <w:div w:id="732777549">
          <w:marLeft w:val="0"/>
          <w:marRight w:val="0"/>
          <w:marTop w:val="0"/>
          <w:marBottom w:val="0"/>
          <w:divBdr>
            <w:top w:val="none" w:sz="0" w:space="0" w:color="auto"/>
            <w:left w:val="none" w:sz="0" w:space="0" w:color="auto"/>
            <w:bottom w:val="none" w:sz="0" w:space="0" w:color="auto"/>
            <w:right w:val="none" w:sz="0" w:space="0" w:color="auto"/>
          </w:divBdr>
        </w:div>
        <w:div w:id="992217815">
          <w:marLeft w:val="0"/>
          <w:marRight w:val="0"/>
          <w:marTop w:val="0"/>
          <w:marBottom w:val="0"/>
          <w:divBdr>
            <w:top w:val="none" w:sz="0" w:space="0" w:color="auto"/>
            <w:left w:val="none" w:sz="0" w:space="0" w:color="auto"/>
            <w:bottom w:val="none" w:sz="0" w:space="0" w:color="auto"/>
            <w:right w:val="none" w:sz="0" w:space="0" w:color="auto"/>
          </w:divBdr>
        </w:div>
        <w:div w:id="1701737107">
          <w:marLeft w:val="0"/>
          <w:marRight w:val="0"/>
          <w:marTop w:val="0"/>
          <w:marBottom w:val="0"/>
          <w:divBdr>
            <w:top w:val="none" w:sz="0" w:space="0" w:color="auto"/>
            <w:left w:val="none" w:sz="0" w:space="0" w:color="auto"/>
            <w:bottom w:val="none" w:sz="0" w:space="0" w:color="auto"/>
            <w:right w:val="none" w:sz="0" w:space="0" w:color="auto"/>
          </w:divBdr>
        </w:div>
        <w:div w:id="324821699">
          <w:marLeft w:val="0"/>
          <w:marRight w:val="0"/>
          <w:marTop w:val="0"/>
          <w:marBottom w:val="0"/>
          <w:divBdr>
            <w:top w:val="none" w:sz="0" w:space="0" w:color="auto"/>
            <w:left w:val="none" w:sz="0" w:space="0" w:color="auto"/>
            <w:bottom w:val="none" w:sz="0" w:space="0" w:color="auto"/>
            <w:right w:val="none" w:sz="0" w:space="0" w:color="auto"/>
          </w:divBdr>
        </w:div>
        <w:div w:id="2088376451">
          <w:marLeft w:val="0"/>
          <w:marRight w:val="0"/>
          <w:marTop w:val="0"/>
          <w:marBottom w:val="0"/>
          <w:divBdr>
            <w:top w:val="none" w:sz="0" w:space="0" w:color="auto"/>
            <w:left w:val="none" w:sz="0" w:space="0" w:color="auto"/>
            <w:bottom w:val="none" w:sz="0" w:space="0" w:color="auto"/>
            <w:right w:val="none" w:sz="0" w:space="0" w:color="auto"/>
          </w:divBdr>
        </w:div>
        <w:div w:id="1969972234">
          <w:marLeft w:val="0"/>
          <w:marRight w:val="0"/>
          <w:marTop w:val="0"/>
          <w:marBottom w:val="0"/>
          <w:divBdr>
            <w:top w:val="none" w:sz="0" w:space="0" w:color="auto"/>
            <w:left w:val="none" w:sz="0" w:space="0" w:color="auto"/>
            <w:bottom w:val="none" w:sz="0" w:space="0" w:color="auto"/>
            <w:right w:val="none" w:sz="0" w:space="0" w:color="auto"/>
          </w:divBdr>
        </w:div>
        <w:div w:id="1889144751">
          <w:marLeft w:val="0"/>
          <w:marRight w:val="0"/>
          <w:marTop w:val="0"/>
          <w:marBottom w:val="0"/>
          <w:divBdr>
            <w:top w:val="none" w:sz="0" w:space="0" w:color="auto"/>
            <w:left w:val="none" w:sz="0" w:space="0" w:color="auto"/>
            <w:bottom w:val="none" w:sz="0" w:space="0" w:color="auto"/>
            <w:right w:val="none" w:sz="0" w:space="0" w:color="auto"/>
          </w:divBdr>
        </w:div>
      </w:divsChild>
    </w:div>
    <w:div w:id="871650808">
      <w:bodyDiv w:val="1"/>
      <w:marLeft w:val="0"/>
      <w:marRight w:val="0"/>
      <w:marTop w:val="0"/>
      <w:marBottom w:val="0"/>
      <w:divBdr>
        <w:top w:val="none" w:sz="0" w:space="0" w:color="auto"/>
        <w:left w:val="none" w:sz="0" w:space="0" w:color="auto"/>
        <w:bottom w:val="none" w:sz="0" w:space="0" w:color="auto"/>
        <w:right w:val="none" w:sz="0" w:space="0" w:color="auto"/>
      </w:divBdr>
    </w:div>
    <w:div w:id="1030838936">
      <w:bodyDiv w:val="1"/>
      <w:marLeft w:val="0"/>
      <w:marRight w:val="0"/>
      <w:marTop w:val="0"/>
      <w:marBottom w:val="0"/>
      <w:divBdr>
        <w:top w:val="none" w:sz="0" w:space="0" w:color="auto"/>
        <w:left w:val="none" w:sz="0" w:space="0" w:color="auto"/>
        <w:bottom w:val="none" w:sz="0" w:space="0" w:color="auto"/>
        <w:right w:val="none" w:sz="0" w:space="0" w:color="auto"/>
      </w:divBdr>
      <w:divsChild>
        <w:div w:id="1339189861">
          <w:marLeft w:val="0"/>
          <w:marRight w:val="0"/>
          <w:marTop w:val="0"/>
          <w:marBottom w:val="0"/>
          <w:divBdr>
            <w:top w:val="none" w:sz="0" w:space="0" w:color="auto"/>
            <w:left w:val="none" w:sz="0" w:space="0" w:color="auto"/>
            <w:bottom w:val="none" w:sz="0" w:space="0" w:color="auto"/>
            <w:right w:val="none" w:sz="0" w:space="0" w:color="auto"/>
          </w:divBdr>
        </w:div>
      </w:divsChild>
    </w:div>
    <w:div w:id="1068647401">
      <w:bodyDiv w:val="1"/>
      <w:marLeft w:val="0"/>
      <w:marRight w:val="0"/>
      <w:marTop w:val="0"/>
      <w:marBottom w:val="0"/>
      <w:divBdr>
        <w:top w:val="none" w:sz="0" w:space="0" w:color="auto"/>
        <w:left w:val="none" w:sz="0" w:space="0" w:color="auto"/>
        <w:bottom w:val="none" w:sz="0" w:space="0" w:color="auto"/>
        <w:right w:val="none" w:sz="0" w:space="0" w:color="auto"/>
      </w:divBdr>
      <w:divsChild>
        <w:div w:id="688456769">
          <w:marLeft w:val="0"/>
          <w:marRight w:val="0"/>
          <w:marTop w:val="0"/>
          <w:marBottom w:val="0"/>
          <w:divBdr>
            <w:top w:val="none" w:sz="0" w:space="0" w:color="auto"/>
            <w:left w:val="none" w:sz="0" w:space="0" w:color="auto"/>
            <w:bottom w:val="none" w:sz="0" w:space="0" w:color="auto"/>
            <w:right w:val="none" w:sz="0" w:space="0" w:color="auto"/>
          </w:divBdr>
        </w:div>
      </w:divsChild>
    </w:div>
    <w:div w:id="1133672701">
      <w:bodyDiv w:val="1"/>
      <w:marLeft w:val="0"/>
      <w:marRight w:val="0"/>
      <w:marTop w:val="0"/>
      <w:marBottom w:val="0"/>
      <w:divBdr>
        <w:top w:val="none" w:sz="0" w:space="0" w:color="auto"/>
        <w:left w:val="none" w:sz="0" w:space="0" w:color="auto"/>
        <w:bottom w:val="none" w:sz="0" w:space="0" w:color="auto"/>
        <w:right w:val="none" w:sz="0" w:space="0" w:color="auto"/>
      </w:divBdr>
      <w:divsChild>
        <w:div w:id="432210969">
          <w:marLeft w:val="0"/>
          <w:marRight w:val="0"/>
          <w:marTop w:val="0"/>
          <w:marBottom w:val="0"/>
          <w:divBdr>
            <w:top w:val="none" w:sz="0" w:space="0" w:color="auto"/>
            <w:left w:val="none" w:sz="0" w:space="0" w:color="auto"/>
            <w:bottom w:val="none" w:sz="0" w:space="0" w:color="auto"/>
            <w:right w:val="none" w:sz="0" w:space="0" w:color="auto"/>
          </w:divBdr>
        </w:div>
        <w:div w:id="1100029369">
          <w:marLeft w:val="0"/>
          <w:marRight w:val="0"/>
          <w:marTop w:val="0"/>
          <w:marBottom w:val="0"/>
          <w:divBdr>
            <w:top w:val="none" w:sz="0" w:space="0" w:color="auto"/>
            <w:left w:val="none" w:sz="0" w:space="0" w:color="auto"/>
            <w:bottom w:val="none" w:sz="0" w:space="0" w:color="auto"/>
            <w:right w:val="none" w:sz="0" w:space="0" w:color="auto"/>
          </w:divBdr>
        </w:div>
      </w:divsChild>
    </w:div>
    <w:div w:id="1153257583">
      <w:bodyDiv w:val="1"/>
      <w:marLeft w:val="0"/>
      <w:marRight w:val="0"/>
      <w:marTop w:val="0"/>
      <w:marBottom w:val="0"/>
      <w:divBdr>
        <w:top w:val="none" w:sz="0" w:space="0" w:color="auto"/>
        <w:left w:val="none" w:sz="0" w:space="0" w:color="auto"/>
        <w:bottom w:val="none" w:sz="0" w:space="0" w:color="auto"/>
        <w:right w:val="none" w:sz="0" w:space="0" w:color="auto"/>
      </w:divBdr>
      <w:divsChild>
        <w:div w:id="2042899084">
          <w:marLeft w:val="0"/>
          <w:marRight w:val="0"/>
          <w:marTop w:val="0"/>
          <w:marBottom w:val="0"/>
          <w:divBdr>
            <w:top w:val="none" w:sz="0" w:space="0" w:color="auto"/>
            <w:left w:val="none" w:sz="0" w:space="0" w:color="auto"/>
            <w:bottom w:val="none" w:sz="0" w:space="0" w:color="auto"/>
            <w:right w:val="none" w:sz="0" w:space="0" w:color="auto"/>
          </w:divBdr>
        </w:div>
      </w:divsChild>
    </w:div>
    <w:div w:id="1205676186">
      <w:bodyDiv w:val="1"/>
      <w:marLeft w:val="0"/>
      <w:marRight w:val="0"/>
      <w:marTop w:val="0"/>
      <w:marBottom w:val="0"/>
      <w:divBdr>
        <w:top w:val="none" w:sz="0" w:space="0" w:color="auto"/>
        <w:left w:val="none" w:sz="0" w:space="0" w:color="auto"/>
        <w:bottom w:val="none" w:sz="0" w:space="0" w:color="auto"/>
        <w:right w:val="none" w:sz="0" w:space="0" w:color="auto"/>
      </w:divBdr>
      <w:divsChild>
        <w:div w:id="108622923">
          <w:marLeft w:val="0"/>
          <w:marRight w:val="0"/>
          <w:marTop w:val="0"/>
          <w:marBottom w:val="0"/>
          <w:divBdr>
            <w:top w:val="none" w:sz="0" w:space="0" w:color="auto"/>
            <w:left w:val="none" w:sz="0" w:space="0" w:color="auto"/>
            <w:bottom w:val="none" w:sz="0" w:space="0" w:color="auto"/>
            <w:right w:val="none" w:sz="0" w:space="0" w:color="auto"/>
          </w:divBdr>
        </w:div>
        <w:div w:id="2142140513">
          <w:marLeft w:val="0"/>
          <w:marRight w:val="0"/>
          <w:marTop w:val="0"/>
          <w:marBottom w:val="0"/>
          <w:divBdr>
            <w:top w:val="none" w:sz="0" w:space="0" w:color="auto"/>
            <w:left w:val="none" w:sz="0" w:space="0" w:color="auto"/>
            <w:bottom w:val="none" w:sz="0" w:space="0" w:color="auto"/>
            <w:right w:val="none" w:sz="0" w:space="0" w:color="auto"/>
          </w:divBdr>
        </w:div>
        <w:div w:id="1021712113">
          <w:marLeft w:val="0"/>
          <w:marRight w:val="0"/>
          <w:marTop w:val="0"/>
          <w:marBottom w:val="0"/>
          <w:divBdr>
            <w:top w:val="none" w:sz="0" w:space="0" w:color="auto"/>
            <w:left w:val="none" w:sz="0" w:space="0" w:color="auto"/>
            <w:bottom w:val="none" w:sz="0" w:space="0" w:color="auto"/>
            <w:right w:val="none" w:sz="0" w:space="0" w:color="auto"/>
          </w:divBdr>
        </w:div>
        <w:div w:id="480580419">
          <w:marLeft w:val="0"/>
          <w:marRight w:val="0"/>
          <w:marTop w:val="0"/>
          <w:marBottom w:val="0"/>
          <w:divBdr>
            <w:top w:val="none" w:sz="0" w:space="0" w:color="auto"/>
            <w:left w:val="none" w:sz="0" w:space="0" w:color="auto"/>
            <w:bottom w:val="none" w:sz="0" w:space="0" w:color="auto"/>
            <w:right w:val="none" w:sz="0" w:space="0" w:color="auto"/>
          </w:divBdr>
        </w:div>
        <w:div w:id="2133131831">
          <w:marLeft w:val="0"/>
          <w:marRight w:val="0"/>
          <w:marTop w:val="0"/>
          <w:marBottom w:val="0"/>
          <w:divBdr>
            <w:top w:val="none" w:sz="0" w:space="0" w:color="auto"/>
            <w:left w:val="none" w:sz="0" w:space="0" w:color="auto"/>
            <w:bottom w:val="none" w:sz="0" w:space="0" w:color="auto"/>
            <w:right w:val="none" w:sz="0" w:space="0" w:color="auto"/>
          </w:divBdr>
        </w:div>
        <w:div w:id="2007242346">
          <w:marLeft w:val="0"/>
          <w:marRight w:val="0"/>
          <w:marTop w:val="0"/>
          <w:marBottom w:val="0"/>
          <w:divBdr>
            <w:top w:val="none" w:sz="0" w:space="0" w:color="auto"/>
            <w:left w:val="none" w:sz="0" w:space="0" w:color="auto"/>
            <w:bottom w:val="none" w:sz="0" w:space="0" w:color="auto"/>
            <w:right w:val="none" w:sz="0" w:space="0" w:color="auto"/>
          </w:divBdr>
        </w:div>
        <w:div w:id="1607731951">
          <w:marLeft w:val="0"/>
          <w:marRight w:val="0"/>
          <w:marTop w:val="0"/>
          <w:marBottom w:val="0"/>
          <w:divBdr>
            <w:top w:val="none" w:sz="0" w:space="0" w:color="auto"/>
            <w:left w:val="none" w:sz="0" w:space="0" w:color="auto"/>
            <w:bottom w:val="none" w:sz="0" w:space="0" w:color="auto"/>
            <w:right w:val="none" w:sz="0" w:space="0" w:color="auto"/>
          </w:divBdr>
        </w:div>
        <w:div w:id="174879095">
          <w:marLeft w:val="0"/>
          <w:marRight w:val="0"/>
          <w:marTop w:val="0"/>
          <w:marBottom w:val="0"/>
          <w:divBdr>
            <w:top w:val="none" w:sz="0" w:space="0" w:color="auto"/>
            <w:left w:val="none" w:sz="0" w:space="0" w:color="auto"/>
            <w:bottom w:val="none" w:sz="0" w:space="0" w:color="auto"/>
            <w:right w:val="none" w:sz="0" w:space="0" w:color="auto"/>
          </w:divBdr>
        </w:div>
        <w:div w:id="57168653">
          <w:marLeft w:val="0"/>
          <w:marRight w:val="0"/>
          <w:marTop w:val="0"/>
          <w:marBottom w:val="0"/>
          <w:divBdr>
            <w:top w:val="none" w:sz="0" w:space="0" w:color="auto"/>
            <w:left w:val="none" w:sz="0" w:space="0" w:color="auto"/>
            <w:bottom w:val="none" w:sz="0" w:space="0" w:color="auto"/>
            <w:right w:val="none" w:sz="0" w:space="0" w:color="auto"/>
          </w:divBdr>
        </w:div>
      </w:divsChild>
    </w:div>
    <w:div w:id="1218318651">
      <w:bodyDiv w:val="1"/>
      <w:marLeft w:val="0"/>
      <w:marRight w:val="0"/>
      <w:marTop w:val="0"/>
      <w:marBottom w:val="0"/>
      <w:divBdr>
        <w:top w:val="none" w:sz="0" w:space="0" w:color="auto"/>
        <w:left w:val="none" w:sz="0" w:space="0" w:color="auto"/>
        <w:bottom w:val="none" w:sz="0" w:space="0" w:color="auto"/>
        <w:right w:val="none" w:sz="0" w:space="0" w:color="auto"/>
      </w:divBdr>
      <w:divsChild>
        <w:div w:id="798690016">
          <w:marLeft w:val="0"/>
          <w:marRight w:val="0"/>
          <w:marTop w:val="0"/>
          <w:marBottom w:val="0"/>
          <w:divBdr>
            <w:top w:val="none" w:sz="0" w:space="0" w:color="auto"/>
            <w:left w:val="none" w:sz="0" w:space="0" w:color="auto"/>
            <w:bottom w:val="none" w:sz="0" w:space="0" w:color="auto"/>
            <w:right w:val="none" w:sz="0" w:space="0" w:color="auto"/>
          </w:divBdr>
        </w:div>
      </w:divsChild>
    </w:div>
    <w:div w:id="1220246418">
      <w:bodyDiv w:val="1"/>
      <w:marLeft w:val="0"/>
      <w:marRight w:val="0"/>
      <w:marTop w:val="0"/>
      <w:marBottom w:val="0"/>
      <w:divBdr>
        <w:top w:val="none" w:sz="0" w:space="0" w:color="auto"/>
        <w:left w:val="none" w:sz="0" w:space="0" w:color="auto"/>
        <w:bottom w:val="none" w:sz="0" w:space="0" w:color="auto"/>
        <w:right w:val="none" w:sz="0" w:space="0" w:color="auto"/>
      </w:divBdr>
      <w:divsChild>
        <w:div w:id="375206670">
          <w:marLeft w:val="0"/>
          <w:marRight w:val="0"/>
          <w:marTop w:val="0"/>
          <w:marBottom w:val="0"/>
          <w:divBdr>
            <w:top w:val="none" w:sz="0" w:space="0" w:color="auto"/>
            <w:left w:val="none" w:sz="0" w:space="0" w:color="auto"/>
            <w:bottom w:val="none" w:sz="0" w:space="0" w:color="auto"/>
            <w:right w:val="none" w:sz="0" w:space="0" w:color="auto"/>
          </w:divBdr>
        </w:div>
      </w:divsChild>
    </w:div>
    <w:div w:id="1230119312">
      <w:bodyDiv w:val="1"/>
      <w:marLeft w:val="0"/>
      <w:marRight w:val="0"/>
      <w:marTop w:val="0"/>
      <w:marBottom w:val="0"/>
      <w:divBdr>
        <w:top w:val="none" w:sz="0" w:space="0" w:color="auto"/>
        <w:left w:val="none" w:sz="0" w:space="0" w:color="auto"/>
        <w:bottom w:val="none" w:sz="0" w:space="0" w:color="auto"/>
        <w:right w:val="none" w:sz="0" w:space="0" w:color="auto"/>
      </w:divBdr>
      <w:divsChild>
        <w:div w:id="180895587">
          <w:marLeft w:val="0"/>
          <w:marRight w:val="0"/>
          <w:marTop w:val="0"/>
          <w:marBottom w:val="0"/>
          <w:divBdr>
            <w:top w:val="none" w:sz="0" w:space="0" w:color="auto"/>
            <w:left w:val="none" w:sz="0" w:space="0" w:color="auto"/>
            <w:bottom w:val="none" w:sz="0" w:space="0" w:color="auto"/>
            <w:right w:val="none" w:sz="0" w:space="0" w:color="auto"/>
          </w:divBdr>
        </w:div>
      </w:divsChild>
    </w:div>
    <w:div w:id="1258056223">
      <w:bodyDiv w:val="1"/>
      <w:marLeft w:val="0"/>
      <w:marRight w:val="0"/>
      <w:marTop w:val="0"/>
      <w:marBottom w:val="0"/>
      <w:divBdr>
        <w:top w:val="none" w:sz="0" w:space="0" w:color="auto"/>
        <w:left w:val="none" w:sz="0" w:space="0" w:color="auto"/>
        <w:bottom w:val="none" w:sz="0" w:space="0" w:color="auto"/>
        <w:right w:val="none" w:sz="0" w:space="0" w:color="auto"/>
      </w:divBdr>
      <w:divsChild>
        <w:div w:id="1715033349">
          <w:marLeft w:val="0"/>
          <w:marRight w:val="0"/>
          <w:marTop w:val="0"/>
          <w:marBottom w:val="0"/>
          <w:divBdr>
            <w:top w:val="none" w:sz="0" w:space="0" w:color="auto"/>
            <w:left w:val="none" w:sz="0" w:space="0" w:color="auto"/>
            <w:bottom w:val="none" w:sz="0" w:space="0" w:color="auto"/>
            <w:right w:val="none" w:sz="0" w:space="0" w:color="auto"/>
          </w:divBdr>
        </w:div>
      </w:divsChild>
    </w:div>
    <w:div w:id="1267806569">
      <w:bodyDiv w:val="1"/>
      <w:marLeft w:val="0"/>
      <w:marRight w:val="0"/>
      <w:marTop w:val="0"/>
      <w:marBottom w:val="0"/>
      <w:divBdr>
        <w:top w:val="none" w:sz="0" w:space="0" w:color="auto"/>
        <w:left w:val="none" w:sz="0" w:space="0" w:color="auto"/>
        <w:bottom w:val="none" w:sz="0" w:space="0" w:color="auto"/>
        <w:right w:val="none" w:sz="0" w:space="0" w:color="auto"/>
      </w:divBdr>
      <w:divsChild>
        <w:div w:id="1107188811">
          <w:marLeft w:val="0"/>
          <w:marRight w:val="0"/>
          <w:marTop w:val="0"/>
          <w:marBottom w:val="0"/>
          <w:divBdr>
            <w:top w:val="none" w:sz="0" w:space="0" w:color="auto"/>
            <w:left w:val="none" w:sz="0" w:space="0" w:color="auto"/>
            <w:bottom w:val="none" w:sz="0" w:space="0" w:color="auto"/>
            <w:right w:val="none" w:sz="0" w:space="0" w:color="auto"/>
          </w:divBdr>
        </w:div>
      </w:divsChild>
    </w:div>
    <w:div w:id="1272935510">
      <w:bodyDiv w:val="1"/>
      <w:marLeft w:val="0"/>
      <w:marRight w:val="0"/>
      <w:marTop w:val="0"/>
      <w:marBottom w:val="0"/>
      <w:divBdr>
        <w:top w:val="none" w:sz="0" w:space="0" w:color="auto"/>
        <w:left w:val="none" w:sz="0" w:space="0" w:color="auto"/>
        <w:bottom w:val="none" w:sz="0" w:space="0" w:color="auto"/>
        <w:right w:val="none" w:sz="0" w:space="0" w:color="auto"/>
      </w:divBdr>
      <w:divsChild>
        <w:div w:id="474839431">
          <w:marLeft w:val="0"/>
          <w:marRight w:val="0"/>
          <w:marTop w:val="0"/>
          <w:marBottom w:val="0"/>
          <w:divBdr>
            <w:top w:val="none" w:sz="0" w:space="0" w:color="auto"/>
            <w:left w:val="none" w:sz="0" w:space="0" w:color="auto"/>
            <w:bottom w:val="none" w:sz="0" w:space="0" w:color="auto"/>
            <w:right w:val="none" w:sz="0" w:space="0" w:color="auto"/>
          </w:divBdr>
        </w:div>
      </w:divsChild>
    </w:div>
    <w:div w:id="1275362511">
      <w:bodyDiv w:val="1"/>
      <w:marLeft w:val="0"/>
      <w:marRight w:val="0"/>
      <w:marTop w:val="0"/>
      <w:marBottom w:val="0"/>
      <w:divBdr>
        <w:top w:val="none" w:sz="0" w:space="0" w:color="auto"/>
        <w:left w:val="none" w:sz="0" w:space="0" w:color="auto"/>
        <w:bottom w:val="none" w:sz="0" w:space="0" w:color="auto"/>
        <w:right w:val="none" w:sz="0" w:space="0" w:color="auto"/>
      </w:divBdr>
      <w:divsChild>
        <w:div w:id="2146001625">
          <w:marLeft w:val="0"/>
          <w:marRight w:val="0"/>
          <w:marTop w:val="0"/>
          <w:marBottom w:val="0"/>
          <w:divBdr>
            <w:top w:val="none" w:sz="0" w:space="0" w:color="auto"/>
            <w:left w:val="none" w:sz="0" w:space="0" w:color="auto"/>
            <w:bottom w:val="none" w:sz="0" w:space="0" w:color="auto"/>
            <w:right w:val="none" w:sz="0" w:space="0" w:color="auto"/>
          </w:divBdr>
        </w:div>
      </w:divsChild>
    </w:div>
    <w:div w:id="1277634874">
      <w:bodyDiv w:val="1"/>
      <w:marLeft w:val="0"/>
      <w:marRight w:val="0"/>
      <w:marTop w:val="0"/>
      <w:marBottom w:val="0"/>
      <w:divBdr>
        <w:top w:val="none" w:sz="0" w:space="0" w:color="auto"/>
        <w:left w:val="none" w:sz="0" w:space="0" w:color="auto"/>
        <w:bottom w:val="none" w:sz="0" w:space="0" w:color="auto"/>
        <w:right w:val="none" w:sz="0" w:space="0" w:color="auto"/>
      </w:divBdr>
      <w:divsChild>
        <w:div w:id="1528104535">
          <w:marLeft w:val="0"/>
          <w:marRight w:val="0"/>
          <w:marTop w:val="0"/>
          <w:marBottom w:val="0"/>
          <w:divBdr>
            <w:top w:val="none" w:sz="0" w:space="0" w:color="auto"/>
            <w:left w:val="none" w:sz="0" w:space="0" w:color="auto"/>
            <w:bottom w:val="none" w:sz="0" w:space="0" w:color="auto"/>
            <w:right w:val="none" w:sz="0" w:space="0" w:color="auto"/>
          </w:divBdr>
        </w:div>
      </w:divsChild>
    </w:div>
    <w:div w:id="1357536581">
      <w:bodyDiv w:val="1"/>
      <w:marLeft w:val="0"/>
      <w:marRight w:val="0"/>
      <w:marTop w:val="0"/>
      <w:marBottom w:val="0"/>
      <w:divBdr>
        <w:top w:val="none" w:sz="0" w:space="0" w:color="auto"/>
        <w:left w:val="none" w:sz="0" w:space="0" w:color="auto"/>
        <w:bottom w:val="none" w:sz="0" w:space="0" w:color="auto"/>
        <w:right w:val="none" w:sz="0" w:space="0" w:color="auto"/>
      </w:divBdr>
      <w:divsChild>
        <w:div w:id="2047219739">
          <w:marLeft w:val="0"/>
          <w:marRight w:val="0"/>
          <w:marTop w:val="0"/>
          <w:marBottom w:val="0"/>
          <w:divBdr>
            <w:top w:val="none" w:sz="0" w:space="0" w:color="auto"/>
            <w:left w:val="none" w:sz="0" w:space="0" w:color="auto"/>
            <w:bottom w:val="none" w:sz="0" w:space="0" w:color="auto"/>
            <w:right w:val="none" w:sz="0" w:space="0" w:color="auto"/>
          </w:divBdr>
        </w:div>
      </w:divsChild>
    </w:div>
    <w:div w:id="1371765873">
      <w:bodyDiv w:val="1"/>
      <w:marLeft w:val="0"/>
      <w:marRight w:val="0"/>
      <w:marTop w:val="0"/>
      <w:marBottom w:val="0"/>
      <w:divBdr>
        <w:top w:val="none" w:sz="0" w:space="0" w:color="auto"/>
        <w:left w:val="none" w:sz="0" w:space="0" w:color="auto"/>
        <w:bottom w:val="none" w:sz="0" w:space="0" w:color="auto"/>
        <w:right w:val="none" w:sz="0" w:space="0" w:color="auto"/>
      </w:divBdr>
      <w:divsChild>
        <w:div w:id="1961111497">
          <w:marLeft w:val="0"/>
          <w:marRight w:val="0"/>
          <w:marTop w:val="0"/>
          <w:marBottom w:val="0"/>
          <w:divBdr>
            <w:top w:val="none" w:sz="0" w:space="0" w:color="auto"/>
            <w:left w:val="none" w:sz="0" w:space="0" w:color="auto"/>
            <w:bottom w:val="none" w:sz="0" w:space="0" w:color="auto"/>
            <w:right w:val="none" w:sz="0" w:space="0" w:color="auto"/>
          </w:divBdr>
        </w:div>
      </w:divsChild>
    </w:div>
    <w:div w:id="1386904856">
      <w:bodyDiv w:val="1"/>
      <w:marLeft w:val="0"/>
      <w:marRight w:val="0"/>
      <w:marTop w:val="0"/>
      <w:marBottom w:val="0"/>
      <w:divBdr>
        <w:top w:val="none" w:sz="0" w:space="0" w:color="auto"/>
        <w:left w:val="none" w:sz="0" w:space="0" w:color="auto"/>
        <w:bottom w:val="none" w:sz="0" w:space="0" w:color="auto"/>
        <w:right w:val="none" w:sz="0" w:space="0" w:color="auto"/>
      </w:divBdr>
      <w:divsChild>
        <w:div w:id="1944485752">
          <w:marLeft w:val="0"/>
          <w:marRight w:val="0"/>
          <w:marTop w:val="0"/>
          <w:marBottom w:val="0"/>
          <w:divBdr>
            <w:top w:val="none" w:sz="0" w:space="0" w:color="auto"/>
            <w:left w:val="none" w:sz="0" w:space="0" w:color="auto"/>
            <w:bottom w:val="none" w:sz="0" w:space="0" w:color="auto"/>
            <w:right w:val="none" w:sz="0" w:space="0" w:color="auto"/>
          </w:divBdr>
        </w:div>
      </w:divsChild>
    </w:div>
    <w:div w:id="1422873151">
      <w:bodyDiv w:val="1"/>
      <w:marLeft w:val="0"/>
      <w:marRight w:val="0"/>
      <w:marTop w:val="0"/>
      <w:marBottom w:val="0"/>
      <w:divBdr>
        <w:top w:val="none" w:sz="0" w:space="0" w:color="auto"/>
        <w:left w:val="none" w:sz="0" w:space="0" w:color="auto"/>
        <w:bottom w:val="none" w:sz="0" w:space="0" w:color="auto"/>
        <w:right w:val="none" w:sz="0" w:space="0" w:color="auto"/>
      </w:divBdr>
      <w:divsChild>
        <w:div w:id="1450202771">
          <w:marLeft w:val="0"/>
          <w:marRight w:val="0"/>
          <w:marTop w:val="0"/>
          <w:marBottom w:val="0"/>
          <w:divBdr>
            <w:top w:val="none" w:sz="0" w:space="0" w:color="auto"/>
            <w:left w:val="none" w:sz="0" w:space="0" w:color="auto"/>
            <w:bottom w:val="none" w:sz="0" w:space="0" w:color="auto"/>
            <w:right w:val="none" w:sz="0" w:space="0" w:color="auto"/>
          </w:divBdr>
        </w:div>
      </w:divsChild>
    </w:div>
    <w:div w:id="1471048795">
      <w:bodyDiv w:val="1"/>
      <w:marLeft w:val="0"/>
      <w:marRight w:val="0"/>
      <w:marTop w:val="0"/>
      <w:marBottom w:val="0"/>
      <w:divBdr>
        <w:top w:val="none" w:sz="0" w:space="0" w:color="auto"/>
        <w:left w:val="none" w:sz="0" w:space="0" w:color="auto"/>
        <w:bottom w:val="none" w:sz="0" w:space="0" w:color="auto"/>
        <w:right w:val="none" w:sz="0" w:space="0" w:color="auto"/>
      </w:divBdr>
      <w:divsChild>
        <w:div w:id="997001465">
          <w:marLeft w:val="0"/>
          <w:marRight w:val="0"/>
          <w:marTop w:val="0"/>
          <w:marBottom w:val="0"/>
          <w:divBdr>
            <w:top w:val="none" w:sz="0" w:space="0" w:color="auto"/>
            <w:left w:val="none" w:sz="0" w:space="0" w:color="auto"/>
            <w:bottom w:val="none" w:sz="0" w:space="0" w:color="auto"/>
            <w:right w:val="none" w:sz="0" w:space="0" w:color="auto"/>
          </w:divBdr>
        </w:div>
        <w:div w:id="922639158">
          <w:marLeft w:val="0"/>
          <w:marRight w:val="0"/>
          <w:marTop w:val="0"/>
          <w:marBottom w:val="0"/>
          <w:divBdr>
            <w:top w:val="none" w:sz="0" w:space="0" w:color="auto"/>
            <w:left w:val="none" w:sz="0" w:space="0" w:color="auto"/>
            <w:bottom w:val="none" w:sz="0" w:space="0" w:color="auto"/>
            <w:right w:val="none" w:sz="0" w:space="0" w:color="auto"/>
          </w:divBdr>
        </w:div>
      </w:divsChild>
    </w:div>
    <w:div w:id="1503815758">
      <w:bodyDiv w:val="1"/>
      <w:marLeft w:val="0"/>
      <w:marRight w:val="0"/>
      <w:marTop w:val="0"/>
      <w:marBottom w:val="0"/>
      <w:divBdr>
        <w:top w:val="none" w:sz="0" w:space="0" w:color="auto"/>
        <w:left w:val="none" w:sz="0" w:space="0" w:color="auto"/>
        <w:bottom w:val="none" w:sz="0" w:space="0" w:color="auto"/>
        <w:right w:val="none" w:sz="0" w:space="0" w:color="auto"/>
      </w:divBdr>
      <w:divsChild>
        <w:div w:id="2090274349">
          <w:marLeft w:val="0"/>
          <w:marRight w:val="0"/>
          <w:marTop w:val="0"/>
          <w:marBottom w:val="0"/>
          <w:divBdr>
            <w:top w:val="none" w:sz="0" w:space="0" w:color="auto"/>
            <w:left w:val="none" w:sz="0" w:space="0" w:color="auto"/>
            <w:bottom w:val="none" w:sz="0" w:space="0" w:color="auto"/>
            <w:right w:val="none" w:sz="0" w:space="0" w:color="auto"/>
          </w:divBdr>
        </w:div>
      </w:divsChild>
    </w:div>
    <w:div w:id="1514223372">
      <w:bodyDiv w:val="1"/>
      <w:marLeft w:val="0"/>
      <w:marRight w:val="0"/>
      <w:marTop w:val="0"/>
      <w:marBottom w:val="0"/>
      <w:divBdr>
        <w:top w:val="none" w:sz="0" w:space="0" w:color="auto"/>
        <w:left w:val="none" w:sz="0" w:space="0" w:color="auto"/>
        <w:bottom w:val="none" w:sz="0" w:space="0" w:color="auto"/>
        <w:right w:val="none" w:sz="0" w:space="0" w:color="auto"/>
      </w:divBdr>
      <w:divsChild>
        <w:div w:id="1787311077">
          <w:marLeft w:val="0"/>
          <w:marRight w:val="0"/>
          <w:marTop w:val="0"/>
          <w:marBottom w:val="0"/>
          <w:divBdr>
            <w:top w:val="none" w:sz="0" w:space="0" w:color="auto"/>
            <w:left w:val="none" w:sz="0" w:space="0" w:color="auto"/>
            <w:bottom w:val="none" w:sz="0" w:space="0" w:color="auto"/>
            <w:right w:val="none" w:sz="0" w:space="0" w:color="auto"/>
          </w:divBdr>
        </w:div>
        <w:div w:id="2124377541">
          <w:marLeft w:val="0"/>
          <w:marRight w:val="0"/>
          <w:marTop w:val="0"/>
          <w:marBottom w:val="0"/>
          <w:divBdr>
            <w:top w:val="none" w:sz="0" w:space="0" w:color="auto"/>
            <w:left w:val="none" w:sz="0" w:space="0" w:color="auto"/>
            <w:bottom w:val="none" w:sz="0" w:space="0" w:color="auto"/>
            <w:right w:val="none" w:sz="0" w:space="0" w:color="auto"/>
          </w:divBdr>
        </w:div>
      </w:divsChild>
    </w:div>
    <w:div w:id="1546675225">
      <w:bodyDiv w:val="1"/>
      <w:marLeft w:val="0"/>
      <w:marRight w:val="0"/>
      <w:marTop w:val="0"/>
      <w:marBottom w:val="0"/>
      <w:divBdr>
        <w:top w:val="none" w:sz="0" w:space="0" w:color="auto"/>
        <w:left w:val="none" w:sz="0" w:space="0" w:color="auto"/>
        <w:bottom w:val="none" w:sz="0" w:space="0" w:color="auto"/>
        <w:right w:val="none" w:sz="0" w:space="0" w:color="auto"/>
      </w:divBdr>
      <w:divsChild>
        <w:div w:id="1655259937">
          <w:marLeft w:val="0"/>
          <w:marRight w:val="0"/>
          <w:marTop w:val="0"/>
          <w:marBottom w:val="0"/>
          <w:divBdr>
            <w:top w:val="none" w:sz="0" w:space="0" w:color="auto"/>
            <w:left w:val="none" w:sz="0" w:space="0" w:color="auto"/>
            <w:bottom w:val="none" w:sz="0" w:space="0" w:color="auto"/>
            <w:right w:val="none" w:sz="0" w:space="0" w:color="auto"/>
          </w:divBdr>
        </w:div>
        <w:div w:id="1414861629">
          <w:marLeft w:val="0"/>
          <w:marRight w:val="0"/>
          <w:marTop w:val="0"/>
          <w:marBottom w:val="0"/>
          <w:divBdr>
            <w:top w:val="none" w:sz="0" w:space="0" w:color="auto"/>
            <w:left w:val="none" w:sz="0" w:space="0" w:color="auto"/>
            <w:bottom w:val="none" w:sz="0" w:space="0" w:color="auto"/>
            <w:right w:val="none" w:sz="0" w:space="0" w:color="auto"/>
          </w:divBdr>
        </w:div>
        <w:div w:id="465195505">
          <w:marLeft w:val="0"/>
          <w:marRight w:val="0"/>
          <w:marTop w:val="0"/>
          <w:marBottom w:val="0"/>
          <w:divBdr>
            <w:top w:val="none" w:sz="0" w:space="0" w:color="auto"/>
            <w:left w:val="none" w:sz="0" w:space="0" w:color="auto"/>
            <w:bottom w:val="none" w:sz="0" w:space="0" w:color="auto"/>
            <w:right w:val="none" w:sz="0" w:space="0" w:color="auto"/>
          </w:divBdr>
        </w:div>
        <w:div w:id="589002002">
          <w:marLeft w:val="0"/>
          <w:marRight w:val="0"/>
          <w:marTop w:val="0"/>
          <w:marBottom w:val="0"/>
          <w:divBdr>
            <w:top w:val="none" w:sz="0" w:space="0" w:color="auto"/>
            <w:left w:val="none" w:sz="0" w:space="0" w:color="auto"/>
            <w:bottom w:val="none" w:sz="0" w:space="0" w:color="auto"/>
            <w:right w:val="none" w:sz="0" w:space="0" w:color="auto"/>
          </w:divBdr>
        </w:div>
      </w:divsChild>
    </w:div>
    <w:div w:id="1568418239">
      <w:bodyDiv w:val="1"/>
      <w:marLeft w:val="0"/>
      <w:marRight w:val="0"/>
      <w:marTop w:val="0"/>
      <w:marBottom w:val="0"/>
      <w:divBdr>
        <w:top w:val="none" w:sz="0" w:space="0" w:color="auto"/>
        <w:left w:val="none" w:sz="0" w:space="0" w:color="auto"/>
        <w:bottom w:val="none" w:sz="0" w:space="0" w:color="auto"/>
        <w:right w:val="none" w:sz="0" w:space="0" w:color="auto"/>
      </w:divBdr>
    </w:div>
    <w:div w:id="1674650228">
      <w:bodyDiv w:val="1"/>
      <w:marLeft w:val="0"/>
      <w:marRight w:val="0"/>
      <w:marTop w:val="0"/>
      <w:marBottom w:val="0"/>
      <w:divBdr>
        <w:top w:val="none" w:sz="0" w:space="0" w:color="auto"/>
        <w:left w:val="none" w:sz="0" w:space="0" w:color="auto"/>
        <w:bottom w:val="none" w:sz="0" w:space="0" w:color="auto"/>
        <w:right w:val="none" w:sz="0" w:space="0" w:color="auto"/>
      </w:divBdr>
      <w:divsChild>
        <w:div w:id="1915814758">
          <w:marLeft w:val="0"/>
          <w:marRight w:val="0"/>
          <w:marTop w:val="0"/>
          <w:marBottom w:val="0"/>
          <w:divBdr>
            <w:top w:val="none" w:sz="0" w:space="0" w:color="auto"/>
            <w:left w:val="none" w:sz="0" w:space="0" w:color="auto"/>
            <w:bottom w:val="none" w:sz="0" w:space="0" w:color="auto"/>
            <w:right w:val="none" w:sz="0" w:space="0" w:color="auto"/>
          </w:divBdr>
        </w:div>
      </w:divsChild>
    </w:div>
    <w:div w:id="1678924090">
      <w:bodyDiv w:val="1"/>
      <w:marLeft w:val="0"/>
      <w:marRight w:val="0"/>
      <w:marTop w:val="0"/>
      <w:marBottom w:val="0"/>
      <w:divBdr>
        <w:top w:val="none" w:sz="0" w:space="0" w:color="auto"/>
        <w:left w:val="none" w:sz="0" w:space="0" w:color="auto"/>
        <w:bottom w:val="none" w:sz="0" w:space="0" w:color="auto"/>
        <w:right w:val="none" w:sz="0" w:space="0" w:color="auto"/>
      </w:divBdr>
      <w:divsChild>
        <w:div w:id="2048335026">
          <w:marLeft w:val="0"/>
          <w:marRight w:val="0"/>
          <w:marTop w:val="0"/>
          <w:marBottom w:val="0"/>
          <w:divBdr>
            <w:top w:val="none" w:sz="0" w:space="0" w:color="auto"/>
            <w:left w:val="none" w:sz="0" w:space="0" w:color="auto"/>
            <w:bottom w:val="none" w:sz="0" w:space="0" w:color="auto"/>
            <w:right w:val="none" w:sz="0" w:space="0" w:color="auto"/>
          </w:divBdr>
        </w:div>
      </w:divsChild>
    </w:div>
    <w:div w:id="1680547820">
      <w:bodyDiv w:val="1"/>
      <w:marLeft w:val="0"/>
      <w:marRight w:val="0"/>
      <w:marTop w:val="0"/>
      <w:marBottom w:val="0"/>
      <w:divBdr>
        <w:top w:val="none" w:sz="0" w:space="0" w:color="auto"/>
        <w:left w:val="none" w:sz="0" w:space="0" w:color="auto"/>
        <w:bottom w:val="none" w:sz="0" w:space="0" w:color="auto"/>
        <w:right w:val="none" w:sz="0" w:space="0" w:color="auto"/>
      </w:divBdr>
      <w:divsChild>
        <w:div w:id="1692606268">
          <w:marLeft w:val="0"/>
          <w:marRight w:val="0"/>
          <w:marTop w:val="0"/>
          <w:marBottom w:val="0"/>
          <w:divBdr>
            <w:top w:val="none" w:sz="0" w:space="0" w:color="auto"/>
            <w:left w:val="none" w:sz="0" w:space="0" w:color="auto"/>
            <w:bottom w:val="none" w:sz="0" w:space="0" w:color="auto"/>
            <w:right w:val="none" w:sz="0" w:space="0" w:color="auto"/>
          </w:divBdr>
        </w:div>
      </w:divsChild>
    </w:div>
    <w:div w:id="1702395862">
      <w:bodyDiv w:val="1"/>
      <w:marLeft w:val="0"/>
      <w:marRight w:val="0"/>
      <w:marTop w:val="0"/>
      <w:marBottom w:val="0"/>
      <w:divBdr>
        <w:top w:val="none" w:sz="0" w:space="0" w:color="auto"/>
        <w:left w:val="none" w:sz="0" w:space="0" w:color="auto"/>
        <w:bottom w:val="none" w:sz="0" w:space="0" w:color="auto"/>
        <w:right w:val="none" w:sz="0" w:space="0" w:color="auto"/>
      </w:divBdr>
      <w:divsChild>
        <w:div w:id="1700158567">
          <w:marLeft w:val="0"/>
          <w:marRight w:val="0"/>
          <w:marTop w:val="0"/>
          <w:marBottom w:val="0"/>
          <w:divBdr>
            <w:top w:val="none" w:sz="0" w:space="0" w:color="auto"/>
            <w:left w:val="none" w:sz="0" w:space="0" w:color="auto"/>
            <w:bottom w:val="none" w:sz="0" w:space="0" w:color="auto"/>
            <w:right w:val="none" w:sz="0" w:space="0" w:color="auto"/>
          </w:divBdr>
        </w:div>
        <w:div w:id="1932467148">
          <w:marLeft w:val="0"/>
          <w:marRight w:val="0"/>
          <w:marTop w:val="0"/>
          <w:marBottom w:val="0"/>
          <w:divBdr>
            <w:top w:val="none" w:sz="0" w:space="0" w:color="auto"/>
            <w:left w:val="none" w:sz="0" w:space="0" w:color="auto"/>
            <w:bottom w:val="none" w:sz="0" w:space="0" w:color="auto"/>
            <w:right w:val="none" w:sz="0" w:space="0" w:color="auto"/>
          </w:divBdr>
        </w:div>
        <w:div w:id="2050912613">
          <w:marLeft w:val="0"/>
          <w:marRight w:val="0"/>
          <w:marTop w:val="0"/>
          <w:marBottom w:val="0"/>
          <w:divBdr>
            <w:top w:val="none" w:sz="0" w:space="0" w:color="auto"/>
            <w:left w:val="none" w:sz="0" w:space="0" w:color="auto"/>
            <w:bottom w:val="none" w:sz="0" w:space="0" w:color="auto"/>
            <w:right w:val="none" w:sz="0" w:space="0" w:color="auto"/>
          </w:divBdr>
        </w:div>
        <w:div w:id="1238006885">
          <w:marLeft w:val="0"/>
          <w:marRight w:val="0"/>
          <w:marTop w:val="0"/>
          <w:marBottom w:val="0"/>
          <w:divBdr>
            <w:top w:val="none" w:sz="0" w:space="0" w:color="auto"/>
            <w:left w:val="none" w:sz="0" w:space="0" w:color="auto"/>
            <w:bottom w:val="none" w:sz="0" w:space="0" w:color="auto"/>
            <w:right w:val="none" w:sz="0" w:space="0" w:color="auto"/>
          </w:divBdr>
        </w:div>
      </w:divsChild>
    </w:div>
    <w:div w:id="1703674705">
      <w:bodyDiv w:val="1"/>
      <w:marLeft w:val="0"/>
      <w:marRight w:val="0"/>
      <w:marTop w:val="0"/>
      <w:marBottom w:val="0"/>
      <w:divBdr>
        <w:top w:val="none" w:sz="0" w:space="0" w:color="auto"/>
        <w:left w:val="none" w:sz="0" w:space="0" w:color="auto"/>
        <w:bottom w:val="none" w:sz="0" w:space="0" w:color="auto"/>
        <w:right w:val="none" w:sz="0" w:space="0" w:color="auto"/>
      </w:divBdr>
      <w:divsChild>
        <w:div w:id="637153346">
          <w:marLeft w:val="0"/>
          <w:marRight w:val="0"/>
          <w:marTop w:val="0"/>
          <w:marBottom w:val="0"/>
          <w:divBdr>
            <w:top w:val="none" w:sz="0" w:space="0" w:color="auto"/>
            <w:left w:val="none" w:sz="0" w:space="0" w:color="auto"/>
            <w:bottom w:val="none" w:sz="0" w:space="0" w:color="auto"/>
            <w:right w:val="none" w:sz="0" w:space="0" w:color="auto"/>
          </w:divBdr>
        </w:div>
      </w:divsChild>
    </w:div>
    <w:div w:id="1749646010">
      <w:bodyDiv w:val="1"/>
      <w:marLeft w:val="0"/>
      <w:marRight w:val="0"/>
      <w:marTop w:val="0"/>
      <w:marBottom w:val="0"/>
      <w:divBdr>
        <w:top w:val="none" w:sz="0" w:space="0" w:color="auto"/>
        <w:left w:val="none" w:sz="0" w:space="0" w:color="auto"/>
        <w:bottom w:val="none" w:sz="0" w:space="0" w:color="auto"/>
        <w:right w:val="none" w:sz="0" w:space="0" w:color="auto"/>
      </w:divBdr>
      <w:divsChild>
        <w:div w:id="2112240440">
          <w:marLeft w:val="0"/>
          <w:marRight w:val="0"/>
          <w:marTop w:val="0"/>
          <w:marBottom w:val="0"/>
          <w:divBdr>
            <w:top w:val="none" w:sz="0" w:space="0" w:color="auto"/>
            <w:left w:val="none" w:sz="0" w:space="0" w:color="auto"/>
            <w:bottom w:val="none" w:sz="0" w:space="0" w:color="auto"/>
            <w:right w:val="none" w:sz="0" w:space="0" w:color="auto"/>
          </w:divBdr>
        </w:div>
        <w:div w:id="1842813282">
          <w:marLeft w:val="0"/>
          <w:marRight w:val="0"/>
          <w:marTop w:val="0"/>
          <w:marBottom w:val="0"/>
          <w:divBdr>
            <w:top w:val="none" w:sz="0" w:space="0" w:color="auto"/>
            <w:left w:val="none" w:sz="0" w:space="0" w:color="auto"/>
            <w:bottom w:val="none" w:sz="0" w:space="0" w:color="auto"/>
            <w:right w:val="none" w:sz="0" w:space="0" w:color="auto"/>
          </w:divBdr>
        </w:div>
        <w:div w:id="1713798225">
          <w:marLeft w:val="0"/>
          <w:marRight w:val="0"/>
          <w:marTop w:val="0"/>
          <w:marBottom w:val="0"/>
          <w:divBdr>
            <w:top w:val="none" w:sz="0" w:space="0" w:color="auto"/>
            <w:left w:val="none" w:sz="0" w:space="0" w:color="auto"/>
            <w:bottom w:val="none" w:sz="0" w:space="0" w:color="auto"/>
            <w:right w:val="none" w:sz="0" w:space="0" w:color="auto"/>
          </w:divBdr>
        </w:div>
      </w:divsChild>
    </w:div>
    <w:div w:id="1763913532">
      <w:bodyDiv w:val="1"/>
      <w:marLeft w:val="0"/>
      <w:marRight w:val="0"/>
      <w:marTop w:val="0"/>
      <w:marBottom w:val="0"/>
      <w:divBdr>
        <w:top w:val="none" w:sz="0" w:space="0" w:color="auto"/>
        <w:left w:val="none" w:sz="0" w:space="0" w:color="auto"/>
        <w:bottom w:val="none" w:sz="0" w:space="0" w:color="auto"/>
        <w:right w:val="none" w:sz="0" w:space="0" w:color="auto"/>
      </w:divBdr>
      <w:divsChild>
        <w:div w:id="831331573">
          <w:marLeft w:val="0"/>
          <w:marRight w:val="0"/>
          <w:marTop w:val="0"/>
          <w:marBottom w:val="0"/>
          <w:divBdr>
            <w:top w:val="none" w:sz="0" w:space="0" w:color="auto"/>
            <w:left w:val="none" w:sz="0" w:space="0" w:color="auto"/>
            <w:bottom w:val="none" w:sz="0" w:space="0" w:color="auto"/>
            <w:right w:val="none" w:sz="0" w:space="0" w:color="auto"/>
          </w:divBdr>
        </w:div>
      </w:divsChild>
    </w:div>
    <w:div w:id="1802723989">
      <w:bodyDiv w:val="1"/>
      <w:marLeft w:val="0"/>
      <w:marRight w:val="0"/>
      <w:marTop w:val="0"/>
      <w:marBottom w:val="0"/>
      <w:divBdr>
        <w:top w:val="none" w:sz="0" w:space="0" w:color="auto"/>
        <w:left w:val="none" w:sz="0" w:space="0" w:color="auto"/>
        <w:bottom w:val="none" w:sz="0" w:space="0" w:color="auto"/>
        <w:right w:val="none" w:sz="0" w:space="0" w:color="auto"/>
      </w:divBdr>
      <w:divsChild>
        <w:div w:id="1793404351">
          <w:marLeft w:val="0"/>
          <w:marRight w:val="0"/>
          <w:marTop w:val="0"/>
          <w:marBottom w:val="0"/>
          <w:divBdr>
            <w:top w:val="none" w:sz="0" w:space="0" w:color="auto"/>
            <w:left w:val="none" w:sz="0" w:space="0" w:color="auto"/>
            <w:bottom w:val="none" w:sz="0" w:space="0" w:color="auto"/>
            <w:right w:val="none" w:sz="0" w:space="0" w:color="auto"/>
          </w:divBdr>
        </w:div>
        <w:div w:id="2112385435">
          <w:marLeft w:val="0"/>
          <w:marRight w:val="0"/>
          <w:marTop w:val="0"/>
          <w:marBottom w:val="0"/>
          <w:divBdr>
            <w:top w:val="none" w:sz="0" w:space="0" w:color="auto"/>
            <w:left w:val="none" w:sz="0" w:space="0" w:color="auto"/>
            <w:bottom w:val="none" w:sz="0" w:space="0" w:color="auto"/>
            <w:right w:val="none" w:sz="0" w:space="0" w:color="auto"/>
          </w:divBdr>
        </w:div>
      </w:divsChild>
    </w:div>
    <w:div w:id="1862475545">
      <w:bodyDiv w:val="1"/>
      <w:marLeft w:val="0"/>
      <w:marRight w:val="0"/>
      <w:marTop w:val="0"/>
      <w:marBottom w:val="0"/>
      <w:divBdr>
        <w:top w:val="none" w:sz="0" w:space="0" w:color="auto"/>
        <w:left w:val="none" w:sz="0" w:space="0" w:color="auto"/>
        <w:bottom w:val="none" w:sz="0" w:space="0" w:color="auto"/>
        <w:right w:val="none" w:sz="0" w:space="0" w:color="auto"/>
      </w:divBdr>
      <w:divsChild>
        <w:div w:id="440879723">
          <w:marLeft w:val="0"/>
          <w:marRight w:val="0"/>
          <w:marTop w:val="0"/>
          <w:marBottom w:val="0"/>
          <w:divBdr>
            <w:top w:val="none" w:sz="0" w:space="0" w:color="auto"/>
            <w:left w:val="none" w:sz="0" w:space="0" w:color="auto"/>
            <w:bottom w:val="none" w:sz="0" w:space="0" w:color="auto"/>
            <w:right w:val="none" w:sz="0" w:space="0" w:color="auto"/>
          </w:divBdr>
        </w:div>
        <w:div w:id="1986816567">
          <w:marLeft w:val="0"/>
          <w:marRight w:val="0"/>
          <w:marTop w:val="0"/>
          <w:marBottom w:val="0"/>
          <w:divBdr>
            <w:top w:val="none" w:sz="0" w:space="0" w:color="auto"/>
            <w:left w:val="none" w:sz="0" w:space="0" w:color="auto"/>
            <w:bottom w:val="none" w:sz="0" w:space="0" w:color="auto"/>
            <w:right w:val="none" w:sz="0" w:space="0" w:color="auto"/>
          </w:divBdr>
        </w:div>
      </w:divsChild>
    </w:div>
    <w:div w:id="1938244974">
      <w:bodyDiv w:val="1"/>
      <w:marLeft w:val="0"/>
      <w:marRight w:val="0"/>
      <w:marTop w:val="0"/>
      <w:marBottom w:val="0"/>
      <w:divBdr>
        <w:top w:val="none" w:sz="0" w:space="0" w:color="auto"/>
        <w:left w:val="none" w:sz="0" w:space="0" w:color="auto"/>
        <w:bottom w:val="none" w:sz="0" w:space="0" w:color="auto"/>
        <w:right w:val="none" w:sz="0" w:space="0" w:color="auto"/>
      </w:divBdr>
    </w:div>
    <w:div w:id="1968854112">
      <w:bodyDiv w:val="1"/>
      <w:marLeft w:val="0"/>
      <w:marRight w:val="0"/>
      <w:marTop w:val="0"/>
      <w:marBottom w:val="0"/>
      <w:divBdr>
        <w:top w:val="none" w:sz="0" w:space="0" w:color="auto"/>
        <w:left w:val="none" w:sz="0" w:space="0" w:color="auto"/>
        <w:bottom w:val="none" w:sz="0" w:space="0" w:color="auto"/>
        <w:right w:val="none" w:sz="0" w:space="0" w:color="auto"/>
      </w:divBdr>
      <w:divsChild>
        <w:div w:id="1135947389">
          <w:marLeft w:val="0"/>
          <w:marRight w:val="0"/>
          <w:marTop w:val="0"/>
          <w:marBottom w:val="0"/>
          <w:divBdr>
            <w:top w:val="none" w:sz="0" w:space="0" w:color="auto"/>
            <w:left w:val="none" w:sz="0" w:space="0" w:color="auto"/>
            <w:bottom w:val="none" w:sz="0" w:space="0" w:color="auto"/>
            <w:right w:val="none" w:sz="0" w:space="0" w:color="auto"/>
          </w:divBdr>
        </w:div>
        <w:div w:id="270672790">
          <w:marLeft w:val="0"/>
          <w:marRight w:val="0"/>
          <w:marTop w:val="0"/>
          <w:marBottom w:val="0"/>
          <w:divBdr>
            <w:top w:val="none" w:sz="0" w:space="0" w:color="auto"/>
            <w:left w:val="none" w:sz="0" w:space="0" w:color="auto"/>
            <w:bottom w:val="none" w:sz="0" w:space="0" w:color="auto"/>
            <w:right w:val="none" w:sz="0" w:space="0" w:color="auto"/>
          </w:divBdr>
        </w:div>
      </w:divsChild>
    </w:div>
    <w:div w:id="2021395133">
      <w:bodyDiv w:val="1"/>
      <w:marLeft w:val="0"/>
      <w:marRight w:val="0"/>
      <w:marTop w:val="0"/>
      <w:marBottom w:val="0"/>
      <w:divBdr>
        <w:top w:val="none" w:sz="0" w:space="0" w:color="auto"/>
        <w:left w:val="none" w:sz="0" w:space="0" w:color="auto"/>
        <w:bottom w:val="none" w:sz="0" w:space="0" w:color="auto"/>
        <w:right w:val="none" w:sz="0" w:space="0" w:color="auto"/>
      </w:divBdr>
      <w:divsChild>
        <w:div w:id="197400060">
          <w:marLeft w:val="0"/>
          <w:marRight w:val="0"/>
          <w:marTop w:val="0"/>
          <w:marBottom w:val="0"/>
          <w:divBdr>
            <w:top w:val="none" w:sz="0" w:space="0" w:color="auto"/>
            <w:left w:val="none" w:sz="0" w:space="0" w:color="auto"/>
            <w:bottom w:val="none" w:sz="0" w:space="0" w:color="auto"/>
            <w:right w:val="none" w:sz="0" w:space="0" w:color="auto"/>
          </w:divBdr>
        </w:div>
      </w:divsChild>
    </w:div>
    <w:div w:id="2038505318">
      <w:bodyDiv w:val="1"/>
      <w:marLeft w:val="0"/>
      <w:marRight w:val="0"/>
      <w:marTop w:val="0"/>
      <w:marBottom w:val="0"/>
      <w:divBdr>
        <w:top w:val="none" w:sz="0" w:space="0" w:color="auto"/>
        <w:left w:val="none" w:sz="0" w:space="0" w:color="auto"/>
        <w:bottom w:val="none" w:sz="0" w:space="0" w:color="auto"/>
        <w:right w:val="none" w:sz="0" w:space="0" w:color="auto"/>
      </w:divBdr>
    </w:div>
    <w:div w:id="2079668393">
      <w:bodyDiv w:val="1"/>
      <w:marLeft w:val="0"/>
      <w:marRight w:val="0"/>
      <w:marTop w:val="0"/>
      <w:marBottom w:val="0"/>
      <w:divBdr>
        <w:top w:val="none" w:sz="0" w:space="0" w:color="auto"/>
        <w:left w:val="none" w:sz="0" w:space="0" w:color="auto"/>
        <w:bottom w:val="none" w:sz="0" w:space="0" w:color="auto"/>
        <w:right w:val="none" w:sz="0" w:space="0" w:color="auto"/>
      </w:divBdr>
    </w:div>
    <w:div w:id="2134596004">
      <w:bodyDiv w:val="1"/>
      <w:marLeft w:val="0"/>
      <w:marRight w:val="0"/>
      <w:marTop w:val="0"/>
      <w:marBottom w:val="0"/>
      <w:divBdr>
        <w:top w:val="none" w:sz="0" w:space="0" w:color="auto"/>
        <w:left w:val="none" w:sz="0" w:space="0" w:color="auto"/>
        <w:bottom w:val="none" w:sz="0" w:space="0" w:color="auto"/>
        <w:right w:val="none" w:sz="0" w:space="0" w:color="auto"/>
      </w:divBdr>
    </w:div>
    <w:div w:id="2140029438">
      <w:bodyDiv w:val="1"/>
      <w:marLeft w:val="0"/>
      <w:marRight w:val="0"/>
      <w:marTop w:val="0"/>
      <w:marBottom w:val="0"/>
      <w:divBdr>
        <w:top w:val="none" w:sz="0" w:space="0" w:color="auto"/>
        <w:left w:val="none" w:sz="0" w:space="0" w:color="auto"/>
        <w:bottom w:val="none" w:sz="0" w:space="0" w:color="auto"/>
        <w:right w:val="none" w:sz="0" w:space="0" w:color="auto"/>
      </w:divBdr>
      <w:divsChild>
        <w:div w:id="2080444031">
          <w:marLeft w:val="0"/>
          <w:marRight w:val="0"/>
          <w:marTop w:val="0"/>
          <w:marBottom w:val="0"/>
          <w:divBdr>
            <w:top w:val="none" w:sz="0" w:space="0" w:color="auto"/>
            <w:left w:val="none" w:sz="0" w:space="0" w:color="auto"/>
            <w:bottom w:val="none" w:sz="0" w:space="0" w:color="auto"/>
            <w:right w:val="none" w:sz="0" w:space="0" w:color="auto"/>
          </w:divBdr>
        </w:div>
        <w:div w:id="828011619">
          <w:marLeft w:val="0"/>
          <w:marRight w:val="0"/>
          <w:marTop w:val="0"/>
          <w:marBottom w:val="0"/>
          <w:divBdr>
            <w:top w:val="none" w:sz="0" w:space="0" w:color="auto"/>
            <w:left w:val="none" w:sz="0" w:space="0" w:color="auto"/>
            <w:bottom w:val="none" w:sz="0" w:space="0" w:color="auto"/>
            <w:right w:val="none" w:sz="0" w:space="0" w:color="auto"/>
          </w:divBdr>
        </w:div>
        <w:div w:id="356279235">
          <w:marLeft w:val="0"/>
          <w:marRight w:val="0"/>
          <w:marTop w:val="0"/>
          <w:marBottom w:val="0"/>
          <w:divBdr>
            <w:top w:val="none" w:sz="0" w:space="0" w:color="auto"/>
            <w:left w:val="none" w:sz="0" w:space="0" w:color="auto"/>
            <w:bottom w:val="none" w:sz="0" w:space="0" w:color="auto"/>
            <w:right w:val="none" w:sz="0" w:space="0" w:color="auto"/>
          </w:divBdr>
        </w:div>
        <w:div w:id="1624270771">
          <w:marLeft w:val="0"/>
          <w:marRight w:val="0"/>
          <w:marTop w:val="0"/>
          <w:marBottom w:val="0"/>
          <w:divBdr>
            <w:top w:val="none" w:sz="0" w:space="0" w:color="auto"/>
            <w:left w:val="none" w:sz="0" w:space="0" w:color="auto"/>
            <w:bottom w:val="none" w:sz="0" w:space="0" w:color="auto"/>
            <w:right w:val="none" w:sz="0" w:space="0" w:color="auto"/>
          </w:divBdr>
        </w:div>
        <w:div w:id="1509826187">
          <w:marLeft w:val="0"/>
          <w:marRight w:val="0"/>
          <w:marTop w:val="0"/>
          <w:marBottom w:val="0"/>
          <w:divBdr>
            <w:top w:val="none" w:sz="0" w:space="0" w:color="auto"/>
            <w:left w:val="none" w:sz="0" w:space="0" w:color="auto"/>
            <w:bottom w:val="none" w:sz="0" w:space="0" w:color="auto"/>
            <w:right w:val="none" w:sz="0" w:space="0" w:color="auto"/>
          </w:divBdr>
        </w:div>
        <w:div w:id="1271356516">
          <w:marLeft w:val="0"/>
          <w:marRight w:val="0"/>
          <w:marTop w:val="0"/>
          <w:marBottom w:val="0"/>
          <w:divBdr>
            <w:top w:val="none" w:sz="0" w:space="0" w:color="auto"/>
            <w:left w:val="none" w:sz="0" w:space="0" w:color="auto"/>
            <w:bottom w:val="none" w:sz="0" w:space="0" w:color="auto"/>
            <w:right w:val="none" w:sz="0" w:space="0" w:color="auto"/>
          </w:divBdr>
        </w:div>
        <w:div w:id="243611423">
          <w:marLeft w:val="0"/>
          <w:marRight w:val="0"/>
          <w:marTop w:val="0"/>
          <w:marBottom w:val="0"/>
          <w:divBdr>
            <w:top w:val="none" w:sz="0" w:space="0" w:color="auto"/>
            <w:left w:val="none" w:sz="0" w:space="0" w:color="auto"/>
            <w:bottom w:val="none" w:sz="0" w:space="0" w:color="auto"/>
            <w:right w:val="none" w:sz="0" w:space="0" w:color="auto"/>
          </w:divBdr>
        </w:div>
        <w:div w:id="918175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Procurement/93925"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847C1A-88DD-48A7-B3E6-0F21A6675A46}">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2.xml><?xml version="1.0" encoding="utf-8"?>
<ds:datastoreItem xmlns:ds="http://schemas.openxmlformats.org/officeDocument/2006/customXml" ds:itemID="{019F6F6D-8EB9-4BF3-8D1F-22EB8312775B}">
  <ds:schemaRefs>
    <ds:schemaRef ds:uri="http://schemas.openxmlformats.org/officeDocument/2006/bibliography"/>
  </ds:schemaRefs>
</ds:datastoreItem>
</file>

<file path=customXml/itemProps3.xml><?xml version="1.0" encoding="utf-8"?>
<ds:datastoreItem xmlns:ds="http://schemas.openxmlformats.org/officeDocument/2006/customXml" ds:itemID="{E007E035-65F6-4BDA-86B8-E33C247CEC9D}">
  <ds:schemaRefs>
    <ds:schemaRef ds:uri="http://schemas.microsoft.com/sharepoint/v3/contenttype/forms"/>
  </ds:schemaRefs>
</ds:datastoreItem>
</file>

<file path=customXml/itemProps4.xml><?xml version="1.0" encoding="utf-8"?>
<ds:datastoreItem xmlns:ds="http://schemas.openxmlformats.org/officeDocument/2006/customXml" ds:itemID="{E90B22EA-39BF-4F21-9553-9A6A802F3E3E}"/>
</file>

<file path=docProps/app.xml><?xml version="1.0" encoding="utf-8"?>
<Properties xmlns="http://schemas.openxmlformats.org/officeDocument/2006/extended-properties" xmlns:vt="http://schemas.openxmlformats.org/officeDocument/2006/docPropsVTypes">
  <Template>Normal</Template>
  <TotalTime>418</TotalTime>
  <Pages>3</Pages>
  <Words>4582</Words>
  <Characters>2612</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Līcīte</dc:creator>
  <cp:keywords/>
  <dc:description/>
  <cp:lastModifiedBy>Katrīna Līcīte</cp:lastModifiedBy>
  <cp:revision>337</cp:revision>
  <dcterms:created xsi:type="dcterms:W3CDTF">2025-11-27T19:05:00Z</dcterms:created>
  <dcterms:modified xsi:type="dcterms:W3CDTF">2026-08-11T12:35:00Z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