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814D" w14:textId="77777777" w:rsidR="000A5A1C" w:rsidRPr="00B73140" w:rsidRDefault="000A5A1C" w:rsidP="000A5A1C">
      <w:pPr>
        <w:jc w:val="center"/>
        <w:rPr>
          <w:rFonts w:ascii="Calibri" w:hAnsi="Calibri" w:cs="Calibri"/>
          <w:b/>
          <w:bCs/>
          <w:caps/>
          <w:sz w:val="22"/>
          <w:szCs w:val="22"/>
        </w:rPr>
      </w:pPr>
      <w:r w:rsidRPr="00B73140">
        <w:rPr>
          <w:rFonts w:ascii="Calibri" w:hAnsi="Calibri" w:cs="Calibri"/>
          <w:b/>
          <w:bCs/>
          <w:caps/>
          <w:sz w:val="22"/>
          <w:szCs w:val="22"/>
        </w:rPr>
        <w:t>CĒSU NOVADA PAŠVALDĪBAS IEPIRKUMA KOMISIJAS</w:t>
      </w:r>
    </w:p>
    <w:p w14:paraId="6FF65C02" w14:textId="33EC5158" w:rsidR="000A5A1C" w:rsidRPr="00B73140" w:rsidRDefault="001C6F6E" w:rsidP="000A5A1C">
      <w:pPr>
        <w:jc w:val="center"/>
        <w:rPr>
          <w:rFonts w:ascii="Calibri" w:hAnsi="Calibri" w:cs="Calibri"/>
          <w:b/>
          <w:bCs/>
          <w:sz w:val="22"/>
          <w:szCs w:val="22"/>
        </w:rPr>
      </w:pPr>
      <w:r>
        <w:rPr>
          <w:rFonts w:ascii="Calibri" w:hAnsi="Calibri" w:cs="Calibri"/>
          <w:b/>
          <w:bCs/>
          <w:caps/>
          <w:sz w:val="22"/>
          <w:szCs w:val="22"/>
        </w:rPr>
        <w:t>07</w:t>
      </w:r>
      <w:r w:rsidR="005E195D" w:rsidRPr="00B73140">
        <w:rPr>
          <w:rFonts w:ascii="Calibri" w:hAnsi="Calibri" w:cs="Calibri"/>
          <w:b/>
          <w:bCs/>
          <w:caps/>
          <w:sz w:val="22"/>
          <w:szCs w:val="22"/>
        </w:rPr>
        <w:t>.0</w:t>
      </w:r>
      <w:r>
        <w:rPr>
          <w:rFonts w:ascii="Calibri" w:hAnsi="Calibri" w:cs="Calibri"/>
          <w:b/>
          <w:bCs/>
          <w:caps/>
          <w:sz w:val="22"/>
          <w:szCs w:val="22"/>
        </w:rPr>
        <w:t>8</w:t>
      </w:r>
      <w:r w:rsidR="008F3A65" w:rsidRPr="00B73140">
        <w:rPr>
          <w:rFonts w:ascii="Calibri" w:hAnsi="Calibri" w:cs="Calibri"/>
          <w:b/>
          <w:bCs/>
          <w:caps/>
          <w:sz w:val="22"/>
          <w:szCs w:val="22"/>
        </w:rPr>
        <w:t>.</w:t>
      </w:r>
      <w:r w:rsidR="000A5A1C" w:rsidRPr="00B73140">
        <w:rPr>
          <w:rFonts w:ascii="Calibri" w:hAnsi="Calibri" w:cs="Calibri"/>
          <w:b/>
          <w:bCs/>
          <w:caps/>
          <w:sz w:val="22"/>
          <w:szCs w:val="22"/>
        </w:rPr>
        <w:t>202</w:t>
      </w:r>
      <w:r w:rsidR="008F3A65" w:rsidRPr="00B73140">
        <w:rPr>
          <w:rFonts w:ascii="Calibri" w:hAnsi="Calibri" w:cs="Calibri"/>
          <w:b/>
          <w:bCs/>
          <w:caps/>
          <w:sz w:val="22"/>
          <w:szCs w:val="22"/>
        </w:rPr>
        <w:t>6</w:t>
      </w:r>
      <w:r w:rsidR="000A5A1C" w:rsidRPr="00B73140">
        <w:rPr>
          <w:rFonts w:ascii="Calibri" w:hAnsi="Calibri" w:cs="Calibri"/>
          <w:b/>
          <w:bCs/>
          <w:caps/>
          <w:sz w:val="22"/>
          <w:szCs w:val="22"/>
        </w:rPr>
        <w:t xml:space="preserve">. Atbilde uz </w:t>
      </w:r>
      <w:r w:rsidR="00B93D44">
        <w:rPr>
          <w:rFonts w:ascii="Calibri" w:hAnsi="Calibri" w:cs="Calibri"/>
          <w:b/>
          <w:bCs/>
          <w:caps/>
          <w:sz w:val="22"/>
          <w:szCs w:val="22"/>
        </w:rPr>
        <w:t>06.0</w:t>
      </w:r>
      <w:r>
        <w:rPr>
          <w:rFonts w:ascii="Calibri" w:hAnsi="Calibri" w:cs="Calibri"/>
          <w:b/>
          <w:bCs/>
          <w:caps/>
          <w:sz w:val="22"/>
          <w:szCs w:val="22"/>
        </w:rPr>
        <w:t>8</w:t>
      </w:r>
      <w:r w:rsidR="00425C07">
        <w:rPr>
          <w:rFonts w:ascii="Calibri" w:hAnsi="Calibri" w:cs="Calibri"/>
          <w:b/>
          <w:bCs/>
          <w:caps/>
          <w:sz w:val="22"/>
          <w:szCs w:val="22"/>
        </w:rPr>
        <w:t xml:space="preserve">.2026. </w:t>
      </w:r>
      <w:r w:rsidR="000A5A1C" w:rsidRPr="00B73140">
        <w:rPr>
          <w:rFonts w:ascii="Calibri" w:hAnsi="Calibri" w:cs="Calibri"/>
          <w:b/>
          <w:bCs/>
          <w:sz w:val="22"/>
          <w:szCs w:val="22"/>
        </w:rPr>
        <w:t>IEINTERESĒT</w:t>
      </w:r>
      <w:r w:rsidR="007F3D2B">
        <w:rPr>
          <w:rFonts w:ascii="Calibri" w:hAnsi="Calibri" w:cs="Calibri"/>
          <w:b/>
          <w:bCs/>
          <w:sz w:val="22"/>
          <w:szCs w:val="22"/>
        </w:rPr>
        <w:t>Ā</w:t>
      </w:r>
      <w:r w:rsidR="000A5A1C" w:rsidRPr="00B73140">
        <w:rPr>
          <w:rFonts w:ascii="Calibri" w:hAnsi="Calibri" w:cs="Calibri"/>
          <w:b/>
          <w:bCs/>
          <w:sz w:val="22"/>
          <w:szCs w:val="22"/>
        </w:rPr>
        <w:t xml:space="preserve"> PIEGĀDĀTĀJ</w:t>
      </w:r>
      <w:r w:rsidR="007F3D2B">
        <w:rPr>
          <w:rFonts w:ascii="Calibri" w:hAnsi="Calibri" w:cs="Calibri"/>
          <w:b/>
          <w:bCs/>
          <w:sz w:val="22"/>
          <w:szCs w:val="22"/>
        </w:rPr>
        <w:t>A</w:t>
      </w:r>
      <w:r w:rsidR="000A5A1C" w:rsidRPr="00B73140">
        <w:rPr>
          <w:rFonts w:ascii="Calibri" w:hAnsi="Calibri" w:cs="Calibri"/>
          <w:b/>
          <w:bCs/>
          <w:sz w:val="22"/>
          <w:szCs w:val="22"/>
        </w:rPr>
        <w:t xml:space="preserve"> </w:t>
      </w:r>
      <w:r w:rsidR="000A5A1C" w:rsidRPr="00B73140">
        <w:rPr>
          <w:rFonts w:ascii="Calibri" w:hAnsi="Calibri" w:cs="Calibri"/>
          <w:b/>
          <w:bCs/>
          <w:caps/>
          <w:sz w:val="22"/>
          <w:szCs w:val="22"/>
        </w:rPr>
        <w:t>uzdot</w:t>
      </w:r>
      <w:r w:rsidR="008F3A65" w:rsidRPr="00B73140">
        <w:rPr>
          <w:rFonts w:ascii="Calibri" w:hAnsi="Calibri" w:cs="Calibri"/>
          <w:b/>
          <w:bCs/>
          <w:caps/>
          <w:sz w:val="22"/>
          <w:szCs w:val="22"/>
        </w:rPr>
        <w:t>AJ</w:t>
      </w:r>
      <w:r w:rsidR="007F3D2B">
        <w:rPr>
          <w:rFonts w:ascii="Calibri" w:hAnsi="Calibri" w:cs="Calibri"/>
          <w:b/>
          <w:bCs/>
          <w:caps/>
          <w:sz w:val="22"/>
          <w:szCs w:val="22"/>
        </w:rPr>
        <w:t>O</w:t>
      </w:r>
      <w:r w:rsidR="000A5A1C" w:rsidRPr="00B73140">
        <w:rPr>
          <w:rFonts w:ascii="Calibri" w:hAnsi="Calibri" w:cs="Calibri"/>
          <w:b/>
          <w:bCs/>
          <w:caps/>
          <w:sz w:val="22"/>
          <w:szCs w:val="22"/>
        </w:rPr>
        <w:t xml:space="preserve"> jautājum</w:t>
      </w:r>
      <w:r w:rsidR="007F3D2B">
        <w:rPr>
          <w:rFonts w:ascii="Calibri" w:hAnsi="Calibri" w:cs="Calibri"/>
          <w:b/>
          <w:bCs/>
          <w:caps/>
          <w:sz w:val="22"/>
          <w:szCs w:val="22"/>
        </w:rPr>
        <w:t>U</w:t>
      </w:r>
    </w:p>
    <w:p w14:paraId="5934B9D4" w14:textId="227A7EF4" w:rsidR="000A5A1C" w:rsidRPr="005962E1" w:rsidRDefault="000A5A1C" w:rsidP="00E83EE4">
      <w:pPr>
        <w:jc w:val="center"/>
        <w:rPr>
          <w:rFonts w:ascii="Calibri" w:hAnsi="Calibri" w:cs="Calibri"/>
          <w:b/>
          <w:bCs/>
          <w:color w:val="000000"/>
          <w:bdr w:val="none" w:sz="0" w:space="0" w:color="auto" w:frame="1"/>
        </w:rPr>
      </w:pPr>
      <w:r w:rsidRPr="005962E1">
        <w:rPr>
          <w:rFonts w:ascii="Calibri" w:hAnsi="Calibri" w:cs="Calibri"/>
          <w:b/>
          <w:bCs/>
        </w:rPr>
        <w:t xml:space="preserve">par </w:t>
      </w:r>
      <w:r w:rsidR="00E83EE4">
        <w:rPr>
          <w:rFonts w:ascii="Calibri" w:hAnsi="Calibri" w:cs="Calibri"/>
          <w:b/>
          <w:bCs/>
        </w:rPr>
        <w:t>iepirkumu</w:t>
      </w:r>
      <w:r w:rsidRPr="005962E1">
        <w:rPr>
          <w:rFonts w:ascii="Calibri" w:hAnsi="Calibri" w:cs="Calibri"/>
          <w:b/>
          <w:bCs/>
        </w:rPr>
        <w:t xml:space="preserve"> </w:t>
      </w:r>
      <w:r w:rsidRPr="005962E1">
        <w:rPr>
          <w:rFonts w:ascii="Calibri" w:hAnsi="Calibri" w:cs="Calibri"/>
          <w:b/>
          <w:bCs/>
          <w:color w:val="000000"/>
          <w:bdr w:val="none" w:sz="0" w:space="0" w:color="auto" w:frame="1"/>
        </w:rPr>
        <w:t>“</w:t>
      </w:r>
      <w:r w:rsidR="00E83EE4">
        <w:rPr>
          <w:rFonts w:ascii="Calibri" w:hAnsi="Calibri" w:cs="Calibri"/>
          <w:b/>
          <w:bCs/>
        </w:rPr>
        <w:t>Bērnu un jauniešu vēlēšanu organizēšana Saeimas vēlēšanu laikā</w:t>
      </w:r>
      <w:r w:rsidRPr="005962E1">
        <w:rPr>
          <w:rFonts w:ascii="Calibri" w:hAnsi="Calibri" w:cs="Calibri"/>
          <w:b/>
          <w:bCs/>
          <w:color w:val="000000"/>
          <w:bdr w:val="none" w:sz="0" w:space="0" w:color="auto" w:frame="1"/>
        </w:rPr>
        <w:t>”</w:t>
      </w:r>
    </w:p>
    <w:p w14:paraId="56C9D2A8" w14:textId="2B5C108E" w:rsidR="000A5A1C" w:rsidRPr="00B73140" w:rsidRDefault="000A5A1C" w:rsidP="000A5A1C">
      <w:pPr>
        <w:jc w:val="center"/>
        <w:rPr>
          <w:rFonts w:ascii="Calibri" w:hAnsi="Calibri" w:cs="Calibri"/>
          <w:bCs/>
          <w:sz w:val="22"/>
          <w:szCs w:val="22"/>
        </w:rPr>
      </w:pPr>
      <w:r w:rsidRPr="00B73140">
        <w:rPr>
          <w:rFonts w:ascii="Calibri" w:hAnsi="Calibri" w:cs="Calibri"/>
          <w:bCs/>
          <w:sz w:val="22"/>
          <w:szCs w:val="22"/>
        </w:rPr>
        <w:t>iepirkuma identifikācijas Nr. CNP/202</w:t>
      </w:r>
      <w:r w:rsidR="0064218A" w:rsidRPr="00B73140">
        <w:rPr>
          <w:rFonts w:ascii="Calibri" w:hAnsi="Calibri" w:cs="Calibri"/>
          <w:bCs/>
          <w:sz w:val="22"/>
          <w:szCs w:val="22"/>
        </w:rPr>
        <w:t>6</w:t>
      </w:r>
      <w:r w:rsidRPr="00B73140">
        <w:rPr>
          <w:rFonts w:ascii="Calibri" w:hAnsi="Calibri" w:cs="Calibri"/>
          <w:bCs/>
          <w:sz w:val="22"/>
          <w:szCs w:val="22"/>
        </w:rPr>
        <w:t>/</w:t>
      </w:r>
      <w:r w:rsidR="00E83EE4">
        <w:rPr>
          <w:rFonts w:ascii="Calibri" w:hAnsi="Calibri" w:cs="Calibri"/>
          <w:bCs/>
          <w:sz w:val="22"/>
          <w:szCs w:val="22"/>
        </w:rPr>
        <w:t>83</w:t>
      </w:r>
    </w:p>
    <w:p w14:paraId="14629900" w14:textId="77777777" w:rsidR="003E3F92" w:rsidRPr="00395BEA" w:rsidRDefault="003E3F92" w:rsidP="003E3F92">
      <w:pPr>
        <w:jc w:val="both"/>
        <w:rPr>
          <w:rFonts w:asciiTheme="minorHAnsi" w:hAnsiTheme="minorHAnsi" w:cstheme="minorHAnsi"/>
          <w:sz w:val="22"/>
          <w:szCs w:val="22"/>
        </w:rPr>
      </w:pPr>
    </w:p>
    <w:p w14:paraId="7403BCDF" w14:textId="27413D05" w:rsidR="007B06BD" w:rsidRPr="006B0B0E" w:rsidRDefault="007B06BD" w:rsidP="007B06BD">
      <w:pPr>
        <w:jc w:val="both"/>
        <w:rPr>
          <w:rFonts w:ascii="Calibri" w:eastAsia="Calibri" w:hAnsi="Calibri" w:cs="Calibri"/>
          <w:b/>
          <w:bCs/>
          <w:i/>
          <w:iCs/>
          <w:color w:val="000000"/>
          <w:sz w:val="22"/>
          <w:szCs w:val="22"/>
          <w:u w:val="single"/>
          <w:bdr w:val="none" w:sz="0" w:space="0" w:color="auto" w:frame="1"/>
        </w:rPr>
      </w:pPr>
      <w:r w:rsidRPr="006B0B0E">
        <w:rPr>
          <w:rFonts w:ascii="Calibri" w:eastAsia="Calibri" w:hAnsi="Calibri" w:cs="Calibri"/>
          <w:b/>
          <w:bCs/>
          <w:i/>
          <w:iCs/>
          <w:color w:val="000000"/>
          <w:sz w:val="22"/>
          <w:szCs w:val="22"/>
          <w:u w:val="single"/>
          <w:bdr w:val="none" w:sz="0" w:space="0" w:color="auto" w:frame="1"/>
        </w:rPr>
        <w:t>Jautājums</w:t>
      </w:r>
      <w:r w:rsidR="007600CB">
        <w:rPr>
          <w:rFonts w:ascii="Calibri" w:eastAsia="Calibri" w:hAnsi="Calibri" w:cs="Calibri"/>
          <w:b/>
          <w:bCs/>
          <w:i/>
          <w:iCs/>
          <w:color w:val="000000"/>
          <w:sz w:val="22"/>
          <w:szCs w:val="22"/>
          <w:u w:val="single"/>
          <w:bdr w:val="none" w:sz="0" w:space="0" w:color="auto" w:frame="1"/>
        </w:rPr>
        <w:t>/priekšlikums</w:t>
      </w:r>
      <w:r w:rsidRPr="006B0B0E">
        <w:rPr>
          <w:rFonts w:ascii="Calibri" w:eastAsia="Calibri" w:hAnsi="Calibri" w:cs="Calibri"/>
          <w:b/>
          <w:bCs/>
          <w:i/>
          <w:iCs/>
          <w:color w:val="000000"/>
          <w:sz w:val="22"/>
          <w:szCs w:val="22"/>
          <w:u w:val="single"/>
          <w:bdr w:val="none" w:sz="0" w:space="0" w:color="auto" w:frame="1"/>
        </w:rPr>
        <w:t>:</w:t>
      </w:r>
    </w:p>
    <w:p w14:paraId="1AF12960"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Lūdzam pārskatīt un grozīt iepirkuma nolikuma 10.2.4. punktā noteikto vērtēšanas kritēriju K2 "Projekta vadītāja pieredze bērnu un jauniešu vēlēšanu organizēšanā".</w:t>
      </w:r>
    </w:p>
    <w:p w14:paraId="30CCF7C1"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Atbilstoši nolikumam par minēto kritēriju iespējams saņemt līdz 30 punktiem jeb 30 % no kopējā piedāvājuma vērtējuma, savukārt punkti tiek piešķirti tikai gadījumā, ja projekta vadītājam ir pieredze tieši bērnu un jauniešu vēlēšanu organizēšanā vai īstenošanā. Pretendenti, kuru projekta vadītājiem ir ievērojama pieredze līdzvērtīgu projektu vadībā, taču nav pieredzes tieši bērnu un jauniešu vēlēšanu organizēšanā, saņem 0 punktus.</w:t>
      </w:r>
    </w:p>
    <w:p w14:paraId="42498393"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Uzskatām, ka šāds vērtēšanas kritērijs nepamatoti ierobežo konkurenci un neatbilst samērīguma principam.</w:t>
      </w:r>
    </w:p>
    <w:p w14:paraId="19497DCA"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 xml:space="preserve">Iepazīstoties ar tehnisko specifikāciju, secināms, ka iepirkuma priekšmets ietver komunikācijas kampaņas izstrādi un īstenošanu, video materiālu sagatavošanu, sabiedrisko attiecību aktivitātes, informatīvo pasākumu organizēšanu, drukas un digitālo materiālu izstrādi, vēlēšanu dienas komunikācijas atbalstu un rezultātu komunikāciju. </w:t>
      </w:r>
    </w:p>
    <w:p w14:paraId="336B6AA0"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Tehniskajā specifikācijā nav identificējami tādi specifiski pienākumi vai profesionālās prasmes, kas objektīvi pamatotu nepieciešamību projekta vadītājam būt ar pieredzi tieši bērnu un jauniešu vēlēšanu organizēšanā. Līguma izpilde pēc būtības ir komunikācijas un pasākumu organizēšanas projekts, kuram ir piemērojama arī cita līdzvērtīga profesionālā pieredze.</w:t>
      </w:r>
    </w:p>
    <w:p w14:paraId="3AE65777"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Turklāt nolikums pats nosaka ļoti plašu jēdziena "bērnu un jauniešu vēlēšanas" izpratni, par tādām uzskatot jebkuras bērnu un/vai jauniešu auditorijai paredzētas vēlēšanas. Tas vēl vairāk apliecina, ka nav identificējama unikāla profesionālā kompetence, kas būtu raksturīga tikai šāda veida pasākumiem.</w:t>
      </w:r>
    </w:p>
    <w:p w14:paraId="31B633D1"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Līdz ar to nav objektīva pamata piešķirt līdz pat 30 % no kopējā vērtējuma tikai par šauri definētu pieredzi, vienlaikus pilnībā ignorējot projekta vadītāja pieredzi citu līdzvērtīgu sabiedrības līdzdalības, komunikācijas, publisku pasākumu vai līdzīga rakstura projektu organizēšanā.</w:t>
      </w:r>
    </w:p>
    <w:p w14:paraId="35EEAC9F"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Ievērojot iepriekš minēto, lūdzam grozīt nolikuma 10.2.4. punktā noteikto K2 kritēriju, paredzot, ka punkti tiek piešķirti arī par līdzvērtīgu pieredzi līdzīga rakstura projektu vai pasākumu organizēšanā, vai arī svītrot minēto kritēriju pilnībā.</w:t>
      </w:r>
    </w:p>
    <w:p w14:paraId="2061257B" w14:textId="77777777" w:rsidR="00B64F9A" w:rsidRPr="00B64F9A" w:rsidRDefault="00B64F9A" w:rsidP="00B64F9A">
      <w:pPr>
        <w:jc w:val="both"/>
        <w:rPr>
          <w:rFonts w:ascii="Calibri" w:hAnsi="Calibri" w:cs="Calibri"/>
          <w:sz w:val="22"/>
          <w:szCs w:val="22"/>
        </w:rPr>
      </w:pPr>
      <w:r w:rsidRPr="00B64F9A">
        <w:rPr>
          <w:rFonts w:ascii="Calibri" w:hAnsi="Calibri" w:cs="Calibri"/>
          <w:sz w:val="22"/>
          <w:szCs w:val="22"/>
        </w:rPr>
        <w:t>Ja pasūtītājs uzskata, ka pieredze tieši bērnu un jauniešu vēlēšanu organizēšanā ir objektīvi nepieciešama kvalitatīvai līguma izpildei, lūdzam sniegt detalizētu pamatojumu, norādot, kuras konkrētās tehniskās specifikācijas prasības nav iespējams kvalitatīvi izpildīt personai ar pieredzi citu līdzvērtīgu projektu vadībā.</w:t>
      </w:r>
    </w:p>
    <w:p w14:paraId="51C329C1" w14:textId="49E7B1BB" w:rsidR="007B06BD" w:rsidRPr="00B64F9A" w:rsidRDefault="00B64F9A" w:rsidP="00B64F9A">
      <w:pPr>
        <w:jc w:val="both"/>
        <w:rPr>
          <w:rFonts w:ascii="Calibri" w:hAnsi="Calibri" w:cs="Calibri"/>
          <w:sz w:val="22"/>
          <w:szCs w:val="22"/>
        </w:rPr>
      </w:pPr>
      <w:r w:rsidRPr="00B64F9A">
        <w:rPr>
          <w:rFonts w:ascii="Calibri" w:hAnsi="Calibri" w:cs="Calibri"/>
          <w:sz w:val="22"/>
          <w:szCs w:val="22"/>
        </w:rPr>
        <w:t>Ja minētais konkurenci ierobežojošais punkts netiks mainīts vai netiks sniegts objektīvs pamatojums šāda kritērija nepieciešamībai, izmantosim Publisko iepirkumu likumā paredzētās tiesības iesniegt Iepirkumu uzraudzības birojā iesniegumu par iepirkuma dokumentācijas tiesiskumu.</w:t>
      </w:r>
    </w:p>
    <w:p w14:paraId="3351A12D" w14:textId="77777777" w:rsidR="001E3D82" w:rsidRDefault="001E3D82" w:rsidP="00F64F57">
      <w:pPr>
        <w:jc w:val="both"/>
        <w:rPr>
          <w:rFonts w:ascii="Calibri" w:hAnsi="Calibri" w:cs="Calibri"/>
          <w:b/>
          <w:bCs/>
          <w:i/>
          <w:iCs/>
          <w:color w:val="0070C0"/>
          <w:sz w:val="22"/>
          <w:szCs w:val="22"/>
          <w:u w:val="single"/>
        </w:rPr>
      </w:pPr>
    </w:p>
    <w:p w14:paraId="4725AE79" w14:textId="0D14BE4F" w:rsidR="007B06BD" w:rsidRPr="00F64F57" w:rsidRDefault="007B06BD" w:rsidP="00F64F57">
      <w:pPr>
        <w:jc w:val="both"/>
        <w:rPr>
          <w:rFonts w:ascii="Calibri" w:hAnsi="Calibri" w:cs="Calibri"/>
          <w:b/>
          <w:bCs/>
          <w:i/>
          <w:iCs/>
          <w:color w:val="0070C0"/>
          <w:sz w:val="22"/>
          <w:szCs w:val="22"/>
          <w:u w:val="single"/>
        </w:rPr>
      </w:pPr>
      <w:r w:rsidRPr="00F64F57">
        <w:rPr>
          <w:rFonts w:ascii="Calibri" w:hAnsi="Calibri" w:cs="Calibri"/>
          <w:b/>
          <w:bCs/>
          <w:i/>
          <w:iCs/>
          <w:color w:val="0070C0"/>
          <w:sz w:val="22"/>
          <w:szCs w:val="22"/>
          <w:u w:val="single"/>
        </w:rPr>
        <w:t>Komisijas atbilde uz jautājumu</w:t>
      </w:r>
      <w:r w:rsidR="007600CB">
        <w:rPr>
          <w:rFonts w:ascii="Calibri" w:hAnsi="Calibri" w:cs="Calibri"/>
          <w:b/>
          <w:bCs/>
          <w:i/>
          <w:iCs/>
          <w:color w:val="0070C0"/>
          <w:sz w:val="22"/>
          <w:szCs w:val="22"/>
          <w:u w:val="single"/>
        </w:rPr>
        <w:t>/priekšlikumu</w:t>
      </w:r>
      <w:r w:rsidRPr="00F64F57">
        <w:rPr>
          <w:rFonts w:ascii="Calibri" w:hAnsi="Calibri" w:cs="Calibri"/>
          <w:b/>
          <w:bCs/>
          <w:i/>
          <w:iCs/>
          <w:color w:val="0070C0"/>
          <w:sz w:val="22"/>
          <w:szCs w:val="22"/>
          <w:u w:val="single"/>
        </w:rPr>
        <w:t>:</w:t>
      </w:r>
      <w:r w:rsidRPr="00F64F57">
        <w:rPr>
          <w:rFonts w:ascii="Calibri" w:hAnsi="Calibri" w:cs="Calibri"/>
          <w:b/>
          <w:bCs/>
          <w:i/>
          <w:iCs/>
          <w:color w:val="0070C0"/>
          <w:sz w:val="22"/>
          <w:szCs w:val="22"/>
        </w:rPr>
        <w:t xml:space="preserve"> </w:t>
      </w:r>
    </w:p>
    <w:p w14:paraId="186F8877"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Pasūtītājs norāda, ka K2 kritērijs nav pretendenta kvalifikācijas prasība vai dalības nosacījums iepirkumā, bet gan saimnieciski visizdevīgākā piedāvājuma vērtēšanas kritērijs. Attiecīgi projekta vadītāja pieredzes trūkums bērnu un jauniešu vēlēšanu organizēšanā nav pamats pretendenta izslēgšanai no iepirkuma vai piedāvājuma noraidīšanai. Visi pretendenti neatkarīgi no šādas pieredzes esamības ir tiesīgi iesniegt piedāvājumu un piedalīties iepirkumā.</w:t>
      </w:r>
    </w:p>
    <w:p w14:paraId="3182F7D2"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Saskaņā ar Publisko iepirkumu likuma 51. panta otrās daļas b) apakšpunktu pasūtītājam ir tiesības noteikt tādus piedāvājumu vērtēšanas kritērijus, kas saistīti ar līguma priekšmetu, tostarp vērtēt līguma izpildē iesaistītā personāla kvalifikāciju un pieredzi, ja personāla kvalitāte var būtiski ietekmēt līguma izpildes kvalitāti.</w:t>
      </w:r>
    </w:p>
    <w:p w14:paraId="1F6D19AD"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Kā norādījis arī Iepirkumu uzraudzības birojs, jebkura iepirkuma nolikuma prasība zināmā mērā ietekmē konkurenci un var sašaurināt iespējamo piegādātāju loku, tomēr tas vien, ka konkrēta prasība ierobežo kāda piegādātāja iespējas iegūt līguma slēgšanas tiesības, pats par sevi nav pamats secinājumam, ka prasība nepamatoti ierobežo konkurenci un būtu izslēdzama no iepirkuma dokumentācijas.</w:t>
      </w:r>
    </w:p>
    <w:p w14:paraId="53FEF1D4"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lastRenderedPageBreak/>
        <w:t>Iepirkuma priekšmets ir bērnu un jauniešu vēlēšanu organizēšana Saeimas vēlēšanu laikā, savukārt pakalpojuma mērķis ir veicināt bērnu un jauniešu pilsonisko līdzdalību, izpratni par demokrātiskajiem procesiem un iesaisti lēmumu pieņemšanā, nodrošinot mērķauditorijai saprotamu, pieejamu un saistošu vēlēšanu procesu.</w:t>
      </w:r>
    </w:p>
    <w:p w14:paraId="458AEEB5"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Pasūtītājs uzskata, ka projekta vadītāja pieredze bērnu un jauniešu vēlēšanu organizēšanā ir tieši saistīta ar iepirkuma priekšmetu un var ietekmēt līguma izpildes kvalitāti. Projekta vadītājam būs būtiska loma līguma izpildes organizācijā, aktivitāšu koordinēšanā, termiņu ievērošanas nodrošināšanā, bērnu un jauniešu auditorijas uzrunāšanā, pilsoniskās līdzdalības veicināšanas aktivitāšu plānošanā, kā arī ar vēlēšanu procesa organizēšanu saistīto risku identificēšanā un pārvaldībā. Tādēļ Pasūtītājs uzskata, ka attiecīgajam kritērijam piešķirtais punktu īpatsvars ir pamatots un samērīgs.</w:t>
      </w:r>
    </w:p>
    <w:p w14:paraId="5B40D255"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Kritērijs K2 nav noteikts kā obligāta minimālā prasība un neliedz nevienam pretendentam piedalīties iepirkumā. Tas paredz papildu punktu piešķiršanu par tādu pieredzi, kura Pasūtītāja ieskatā var nodrošināt augstāku līguma izpildes kvalitāti. Līdzīgi arī Iepirkumu uzraudzības biroja praksē ir atzīts</w:t>
      </w:r>
      <w:r w:rsidR="00804C10">
        <w:rPr>
          <w:rStyle w:val="Vresatsauce"/>
          <w:rFonts w:ascii="Calibri" w:eastAsia="Calibri" w:hAnsi="Calibri" w:cs="Calibri"/>
          <w:color w:val="0070C0"/>
          <w:sz w:val="22"/>
          <w:szCs w:val="22"/>
        </w:rPr>
        <w:footnoteReference w:id="1"/>
      </w:r>
      <w:r w:rsidRPr="00845F2F">
        <w:rPr>
          <w:rFonts w:ascii="Calibri" w:eastAsia="Calibri" w:hAnsi="Calibri" w:cs="Calibri"/>
          <w:color w:val="0070C0"/>
          <w:sz w:val="22"/>
          <w:szCs w:val="22"/>
        </w:rPr>
        <w:t>, ka papildu punktu piešķiršana par tādu risinājumu, spēju vai pieredzi, kas nav noteikta kā obligāta minimālā prasība, bet var nodrošināt kvalitatīvāku līguma izpildi, pati par sevi nav uzskatāma par konkurenci nepamatoti ierobežojošu.</w:t>
      </w:r>
    </w:p>
    <w:p w14:paraId="7FF31765" w14:textId="38BB68D0"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Senāts 2015. gada 2. aprīļa spriedumā lietā Nr. SKA-52/2015 ir atzinis, ka pasūtītājam ir rīcības brīvība noteikt prasības un vērtēšanas kritērijus, kas nepieciešami tā vajadzību nodrošināšanai, ievērojot samērīguma principu. Savukārt Augstākās tiesas Administratīvo lietu departaments ir atzinis, ka pasūtītājam, izstrādājot iepirkuma dokumentāciju, ir rīcības brīvība noteikt vērtēšanas kritērijus, ja tie ir saistīti ar iepirkuma priekšmetu un vērsti uz kvalitatīvāka rezultāta sasniegšanu (piemēram, 2017. gada 6.</w:t>
      </w:r>
      <w:r w:rsidR="006B622F">
        <w:rPr>
          <w:rFonts w:ascii="Calibri" w:eastAsia="Calibri" w:hAnsi="Calibri" w:cs="Calibri"/>
          <w:color w:val="0070C0"/>
          <w:sz w:val="22"/>
          <w:szCs w:val="22"/>
        </w:rPr>
        <w:t> </w:t>
      </w:r>
      <w:r w:rsidRPr="00845F2F">
        <w:rPr>
          <w:rFonts w:ascii="Calibri" w:eastAsia="Calibri" w:hAnsi="Calibri" w:cs="Calibri"/>
          <w:color w:val="0070C0"/>
          <w:sz w:val="22"/>
          <w:szCs w:val="22"/>
        </w:rPr>
        <w:t>jūnija spriedums lietā Nr. SKA-208/2017).</w:t>
      </w:r>
    </w:p>
    <w:p w14:paraId="6F4AFA5E"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Pasūtītājs papildus norāda, ka atbilstoši Senāta un Iepirkumu uzraudzības biroja praksē</w:t>
      </w:r>
      <w:r w:rsidR="00426D23">
        <w:rPr>
          <w:rStyle w:val="Vresatsauce"/>
          <w:rFonts w:ascii="Calibri" w:eastAsia="Calibri" w:hAnsi="Calibri" w:cs="Calibri"/>
          <w:color w:val="0070C0"/>
          <w:sz w:val="22"/>
          <w:szCs w:val="22"/>
        </w:rPr>
        <w:footnoteReference w:id="2"/>
      </w:r>
      <w:r w:rsidRPr="00845F2F">
        <w:rPr>
          <w:rFonts w:ascii="Calibri" w:eastAsia="Calibri" w:hAnsi="Calibri" w:cs="Calibri"/>
          <w:color w:val="0070C0"/>
          <w:sz w:val="22"/>
          <w:szCs w:val="22"/>
        </w:rPr>
        <w:t xml:space="preserve"> nostiprinātajām atziņām tas vien, ka konkrēta prasība sašaurina to piegādātāju vai speciālistu loku, kuri spēj iegūt maksimālo vērtējumu attiecīgajā kritērijā, pats par sevi nenozīmē, ka prasība ir prettiesiska vai nepamatoti ierobežo konkurenci. Nepieļaujami ir tikai tādi konkurences ierobežojumi, kuri nav objektīvi pamatoti ar iepirkuma priekšmetu un pasūtītāja vajadzībām.</w:t>
      </w:r>
    </w:p>
    <w:p w14:paraId="78C5049B" w14:textId="77777777" w:rsidR="002E342C" w:rsidRDefault="00845F2F" w:rsidP="002E342C">
      <w:pPr>
        <w:ind w:firstLine="720"/>
        <w:jc w:val="both"/>
        <w:rPr>
          <w:rFonts w:ascii="Calibri" w:eastAsia="Calibri" w:hAnsi="Calibri" w:cs="Calibri"/>
          <w:color w:val="0070C0"/>
          <w:sz w:val="22"/>
          <w:szCs w:val="22"/>
        </w:rPr>
      </w:pPr>
      <w:r w:rsidRPr="00845F2F">
        <w:rPr>
          <w:rFonts w:ascii="Calibri" w:eastAsia="Calibri" w:hAnsi="Calibri" w:cs="Calibri"/>
          <w:color w:val="0070C0"/>
          <w:sz w:val="22"/>
          <w:szCs w:val="22"/>
        </w:rPr>
        <w:t>Konkrētajā gadījumā Pasūtītājs uzskata, ka kritērijs K2 ir tieši saistīts ar iepirkuma priekšmetu, objektīvi pārbaudāms, piemērojams vienādi visiem pretendentiem un vērsts uz kvalitatīvāka līguma izpildes rezultāta sasniegšanu.</w:t>
      </w:r>
    </w:p>
    <w:p w14:paraId="6E217E64" w14:textId="3F4297C4" w:rsidR="00026B0D" w:rsidRPr="00026B0D" w:rsidRDefault="00F72DBD" w:rsidP="002E342C">
      <w:pPr>
        <w:ind w:firstLine="720"/>
        <w:jc w:val="both"/>
        <w:rPr>
          <w:rFonts w:ascii="Calibri" w:eastAsia="Calibri" w:hAnsi="Calibri" w:cs="Calibri"/>
          <w:color w:val="0070C0"/>
          <w:sz w:val="22"/>
          <w:szCs w:val="22"/>
        </w:rPr>
      </w:pPr>
      <w:r w:rsidRPr="00F72DBD">
        <w:rPr>
          <w:rFonts w:ascii="Calibri" w:eastAsia="Calibri" w:hAnsi="Calibri" w:cs="Calibri"/>
          <w:color w:val="0070C0"/>
          <w:sz w:val="22"/>
          <w:szCs w:val="22"/>
        </w:rPr>
        <w:t xml:space="preserve">Ņemot vērā minēto, iepirkumu komisija norāda, ka </w:t>
      </w:r>
      <w:r>
        <w:rPr>
          <w:rFonts w:ascii="Calibri" w:eastAsia="Calibri" w:hAnsi="Calibri" w:cs="Calibri"/>
          <w:color w:val="0070C0"/>
          <w:sz w:val="22"/>
          <w:szCs w:val="22"/>
        </w:rPr>
        <w:t>noteikt</w:t>
      </w:r>
      <w:r w:rsidR="000B1572">
        <w:rPr>
          <w:rFonts w:ascii="Calibri" w:eastAsia="Calibri" w:hAnsi="Calibri" w:cs="Calibri"/>
          <w:color w:val="0070C0"/>
          <w:sz w:val="22"/>
          <w:szCs w:val="22"/>
        </w:rPr>
        <w:t>ais</w:t>
      </w:r>
      <w:r>
        <w:rPr>
          <w:rFonts w:ascii="Calibri" w:eastAsia="Calibri" w:hAnsi="Calibri" w:cs="Calibri"/>
          <w:color w:val="0070C0"/>
          <w:sz w:val="22"/>
          <w:szCs w:val="22"/>
        </w:rPr>
        <w:t xml:space="preserve"> </w:t>
      </w:r>
      <w:r w:rsidR="000B1572">
        <w:rPr>
          <w:rFonts w:ascii="Calibri" w:eastAsia="Calibri" w:hAnsi="Calibri" w:cs="Calibri"/>
          <w:color w:val="0070C0"/>
          <w:sz w:val="22"/>
          <w:szCs w:val="22"/>
        </w:rPr>
        <w:t xml:space="preserve">saimnieciski izdevīgākā piedāvājuma </w:t>
      </w:r>
      <w:r w:rsidRPr="00F72DBD">
        <w:rPr>
          <w:rFonts w:ascii="Calibri" w:eastAsia="Calibri" w:hAnsi="Calibri" w:cs="Calibri"/>
          <w:color w:val="0070C0"/>
          <w:sz w:val="22"/>
          <w:szCs w:val="22"/>
        </w:rPr>
        <w:t xml:space="preserve"> </w:t>
      </w:r>
      <w:r w:rsidR="000B1572">
        <w:rPr>
          <w:rFonts w:ascii="Calibri" w:eastAsia="Calibri" w:hAnsi="Calibri" w:cs="Calibri"/>
          <w:color w:val="0070C0"/>
          <w:sz w:val="22"/>
          <w:szCs w:val="22"/>
        </w:rPr>
        <w:t>kritērijs</w:t>
      </w:r>
      <w:r w:rsidRPr="00F72DBD">
        <w:rPr>
          <w:rFonts w:ascii="Calibri" w:eastAsia="Calibri" w:hAnsi="Calibri" w:cs="Calibri"/>
          <w:color w:val="0070C0"/>
          <w:sz w:val="22"/>
          <w:szCs w:val="22"/>
        </w:rPr>
        <w:t xml:space="preserve"> ir būtiskas, lai Pasūtītājs sasniegtu iepirkuma mērķi, līdz ar to nav pieļaujamas atkāpes no </w:t>
      </w:r>
      <w:r w:rsidR="00E52D38">
        <w:rPr>
          <w:rFonts w:ascii="Calibri" w:eastAsia="Calibri" w:hAnsi="Calibri" w:cs="Calibri"/>
          <w:color w:val="0070C0"/>
          <w:sz w:val="22"/>
          <w:szCs w:val="22"/>
        </w:rPr>
        <w:t>noteikt</w:t>
      </w:r>
      <w:r w:rsidR="00661F2F">
        <w:rPr>
          <w:rFonts w:ascii="Calibri" w:eastAsia="Calibri" w:hAnsi="Calibri" w:cs="Calibri"/>
          <w:color w:val="0070C0"/>
          <w:sz w:val="22"/>
          <w:szCs w:val="22"/>
        </w:rPr>
        <w:t>ā</w:t>
      </w:r>
      <w:r w:rsidR="00E52D38">
        <w:rPr>
          <w:rFonts w:ascii="Calibri" w:eastAsia="Calibri" w:hAnsi="Calibri" w:cs="Calibri"/>
          <w:color w:val="0070C0"/>
          <w:sz w:val="22"/>
          <w:szCs w:val="22"/>
        </w:rPr>
        <w:t xml:space="preserve"> kritērij</w:t>
      </w:r>
      <w:r w:rsidR="00661F2F">
        <w:rPr>
          <w:rFonts w:ascii="Calibri" w:eastAsia="Calibri" w:hAnsi="Calibri" w:cs="Calibri"/>
          <w:color w:val="0070C0"/>
          <w:sz w:val="22"/>
          <w:szCs w:val="22"/>
        </w:rPr>
        <w:t>a</w:t>
      </w:r>
      <w:r w:rsidR="00E52D38">
        <w:rPr>
          <w:rFonts w:ascii="Calibri" w:eastAsia="Calibri" w:hAnsi="Calibri" w:cs="Calibri"/>
          <w:color w:val="0070C0"/>
          <w:sz w:val="22"/>
          <w:szCs w:val="22"/>
        </w:rPr>
        <w:t xml:space="preserve"> un Konkursa nolikuma </w:t>
      </w:r>
      <w:r w:rsidR="009E3788">
        <w:rPr>
          <w:rFonts w:ascii="Calibri" w:eastAsia="Calibri" w:hAnsi="Calibri" w:cs="Calibri"/>
          <w:color w:val="0070C0"/>
          <w:sz w:val="22"/>
          <w:szCs w:val="22"/>
        </w:rPr>
        <w:t>10</w:t>
      </w:r>
      <w:r w:rsidR="00E52D38">
        <w:rPr>
          <w:rFonts w:ascii="Calibri" w:eastAsia="Calibri" w:hAnsi="Calibri" w:cs="Calibri"/>
          <w:color w:val="0070C0"/>
          <w:sz w:val="22"/>
          <w:szCs w:val="22"/>
        </w:rPr>
        <w:t xml:space="preserve">.2.4. </w:t>
      </w:r>
      <w:r w:rsidRPr="00F72DBD">
        <w:rPr>
          <w:rFonts w:ascii="Calibri" w:eastAsia="Calibri" w:hAnsi="Calibri" w:cs="Calibri"/>
          <w:color w:val="0070C0"/>
          <w:sz w:val="22"/>
          <w:szCs w:val="22"/>
        </w:rPr>
        <w:t>punkts netiks mainīts un/vai papildināts, un paliks iepriekšējā redakcijā.</w:t>
      </w:r>
    </w:p>
    <w:p w14:paraId="5644D112" w14:textId="77777777" w:rsidR="00026B0D" w:rsidRPr="00026B0D" w:rsidRDefault="00026B0D" w:rsidP="00026B0D">
      <w:pPr>
        <w:jc w:val="both"/>
        <w:rPr>
          <w:rFonts w:ascii="Calibri" w:eastAsia="Calibri" w:hAnsi="Calibri" w:cs="Calibri"/>
          <w:color w:val="0070C0"/>
          <w:sz w:val="22"/>
          <w:szCs w:val="22"/>
        </w:rPr>
      </w:pPr>
    </w:p>
    <w:p w14:paraId="3ADCBCA9" w14:textId="77777777" w:rsidR="00026B0D" w:rsidRPr="00026B0D" w:rsidRDefault="00026B0D" w:rsidP="00026B0D">
      <w:pPr>
        <w:jc w:val="both"/>
        <w:rPr>
          <w:rFonts w:ascii="Calibri" w:eastAsia="Calibri" w:hAnsi="Calibri" w:cs="Calibri"/>
          <w:color w:val="0070C0"/>
          <w:sz w:val="22"/>
          <w:szCs w:val="22"/>
        </w:rPr>
      </w:pPr>
    </w:p>
    <w:p w14:paraId="75A2C77C" w14:textId="77777777" w:rsidR="00026B0D" w:rsidRPr="00026B0D" w:rsidRDefault="00026B0D" w:rsidP="00026B0D">
      <w:pPr>
        <w:jc w:val="both"/>
        <w:rPr>
          <w:rFonts w:ascii="Calibri" w:eastAsia="Calibri" w:hAnsi="Calibri" w:cs="Calibri"/>
          <w:color w:val="0070C0"/>
          <w:sz w:val="22"/>
          <w:szCs w:val="22"/>
        </w:rPr>
      </w:pPr>
    </w:p>
    <w:sectPr w:rsidR="00026B0D" w:rsidRPr="00026B0D" w:rsidSect="00AE56F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ABF6" w14:textId="77777777" w:rsidR="00890969" w:rsidRDefault="00890969" w:rsidP="004567B0">
      <w:r>
        <w:separator/>
      </w:r>
    </w:p>
  </w:endnote>
  <w:endnote w:type="continuationSeparator" w:id="0">
    <w:p w14:paraId="208BD0B5" w14:textId="77777777" w:rsidR="00890969" w:rsidRDefault="00890969" w:rsidP="0045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467DA" w14:textId="77777777" w:rsidR="00890969" w:rsidRDefault="00890969" w:rsidP="004567B0">
      <w:r>
        <w:separator/>
      </w:r>
    </w:p>
  </w:footnote>
  <w:footnote w:type="continuationSeparator" w:id="0">
    <w:p w14:paraId="62BB35A3" w14:textId="77777777" w:rsidR="00890969" w:rsidRDefault="00890969" w:rsidP="004567B0">
      <w:r>
        <w:continuationSeparator/>
      </w:r>
    </w:p>
  </w:footnote>
  <w:footnote w:id="1">
    <w:p w14:paraId="16FE3ABB" w14:textId="5A5488D6" w:rsidR="00804C10" w:rsidRPr="002E342C" w:rsidRDefault="00804C10" w:rsidP="002E342C">
      <w:pPr>
        <w:pStyle w:val="Vresteksts"/>
        <w:spacing w:after="0" w:line="240" w:lineRule="auto"/>
        <w:rPr>
          <w:color w:val="4472C4" w:themeColor="accent1"/>
        </w:rPr>
      </w:pPr>
      <w:r w:rsidRPr="002E342C">
        <w:rPr>
          <w:rStyle w:val="Vresatsauce"/>
          <w:color w:val="4472C4" w:themeColor="accent1"/>
        </w:rPr>
        <w:footnoteRef/>
      </w:r>
      <w:r w:rsidRPr="002E342C">
        <w:rPr>
          <w:color w:val="4472C4" w:themeColor="accent1"/>
        </w:rPr>
        <w:t xml:space="preserve"> </w:t>
      </w:r>
      <w:r w:rsidRPr="002E342C">
        <w:rPr>
          <w:rFonts w:ascii="Calibri" w:eastAsia="Calibri" w:hAnsi="Calibri" w:cs="Calibri"/>
          <w:color w:val="4472C4" w:themeColor="accent1"/>
          <w:szCs w:val="22"/>
        </w:rPr>
        <w:t>sk. Iepirkumu uzraudzības biroja 28.09.2018. lēmums Nr.4-1.2/18-157-2</w:t>
      </w:r>
    </w:p>
  </w:footnote>
  <w:footnote w:id="2">
    <w:p w14:paraId="38AABF92" w14:textId="09F3DE1B" w:rsidR="00426D23" w:rsidRDefault="00426D23" w:rsidP="002E342C">
      <w:pPr>
        <w:pStyle w:val="Vresteksts"/>
        <w:spacing w:after="0" w:line="240" w:lineRule="auto"/>
      </w:pPr>
      <w:r w:rsidRPr="002E342C">
        <w:rPr>
          <w:rStyle w:val="Vresatsauce"/>
          <w:color w:val="4472C4" w:themeColor="accent1"/>
        </w:rPr>
        <w:footnoteRef/>
      </w:r>
      <w:r w:rsidRPr="002E342C">
        <w:rPr>
          <w:color w:val="4472C4" w:themeColor="accent1"/>
        </w:rPr>
        <w:t xml:space="preserve"> </w:t>
      </w:r>
      <w:r w:rsidR="002E342C" w:rsidRPr="002E342C">
        <w:rPr>
          <w:color w:val="4472C4" w:themeColor="accent1"/>
        </w:rPr>
        <w:t xml:space="preserve">sk. </w:t>
      </w:r>
      <w:r w:rsidRPr="002E342C">
        <w:rPr>
          <w:rFonts w:ascii="Calibri" w:eastAsia="Calibri" w:hAnsi="Calibri" w:cs="Calibri"/>
          <w:color w:val="4472C4" w:themeColor="accent1"/>
          <w:szCs w:val="22"/>
        </w:rPr>
        <w:t>Iepirkumu uzraudzības biroja 30.11.2024. lēmumu Nr. Nr.4-1.2/23-240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2"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3" w15:restartNumberingAfterBreak="0">
    <w:nsid w:val="6DF93A9A"/>
    <w:multiLevelType w:val="multilevel"/>
    <w:tmpl w:val="C8D0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395579">
    <w:abstractNumId w:val="1"/>
  </w:num>
  <w:num w:numId="2" w16cid:durableId="1447894411">
    <w:abstractNumId w:val="2"/>
  </w:num>
  <w:num w:numId="3" w16cid:durableId="1254241162">
    <w:abstractNumId w:val="0"/>
  </w:num>
  <w:num w:numId="4" w16cid:durableId="4819317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22"/>
    <w:rsid w:val="00002B6E"/>
    <w:rsid w:val="000054BC"/>
    <w:rsid w:val="00010C9E"/>
    <w:rsid w:val="0001290A"/>
    <w:rsid w:val="00024A3D"/>
    <w:rsid w:val="000255FA"/>
    <w:rsid w:val="00026B0D"/>
    <w:rsid w:val="00027FA0"/>
    <w:rsid w:val="00035AC2"/>
    <w:rsid w:val="000370EB"/>
    <w:rsid w:val="0004681A"/>
    <w:rsid w:val="0005289F"/>
    <w:rsid w:val="0005612B"/>
    <w:rsid w:val="00057C38"/>
    <w:rsid w:val="0006078E"/>
    <w:rsid w:val="0006137F"/>
    <w:rsid w:val="00062665"/>
    <w:rsid w:val="00062DB8"/>
    <w:rsid w:val="00064B2D"/>
    <w:rsid w:val="00070E78"/>
    <w:rsid w:val="00074645"/>
    <w:rsid w:val="000763D4"/>
    <w:rsid w:val="00082E64"/>
    <w:rsid w:val="0008463C"/>
    <w:rsid w:val="00085495"/>
    <w:rsid w:val="00091AD0"/>
    <w:rsid w:val="00091E7E"/>
    <w:rsid w:val="00093BD2"/>
    <w:rsid w:val="00095968"/>
    <w:rsid w:val="00096969"/>
    <w:rsid w:val="00097616"/>
    <w:rsid w:val="000A292F"/>
    <w:rsid w:val="000A327F"/>
    <w:rsid w:val="000A4B0C"/>
    <w:rsid w:val="000A58FA"/>
    <w:rsid w:val="000A5A1C"/>
    <w:rsid w:val="000A61C1"/>
    <w:rsid w:val="000B1572"/>
    <w:rsid w:val="000C0CCB"/>
    <w:rsid w:val="000C1A32"/>
    <w:rsid w:val="000C5DD2"/>
    <w:rsid w:val="000C604E"/>
    <w:rsid w:val="000D085C"/>
    <w:rsid w:val="000D2426"/>
    <w:rsid w:val="000D2B81"/>
    <w:rsid w:val="000D2DD3"/>
    <w:rsid w:val="000D6597"/>
    <w:rsid w:val="000D76DD"/>
    <w:rsid w:val="000E2C15"/>
    <w:rsid w:val="000E5123"/>
    <w:rsid w:val="000E7767"/>
    <w:rsid w:val="000E78CE"/>
    <w:rsid w:val="000F0E1D"/>
    <w:rsid w:val="000F50CA"/>
    <w:rsid w:val="001006C5"/>
    <w:rsid w:val="00105521"/>
    <w:rsid w:val="001249D8"/>
    <w:rsid w:val="001259B6"/>
    <w:rsid w:val="00126911"/>
    <w:rsid w:val="0012727E"/>
    <w:rsid w:val="00131C85"/>
    <w:rsid w:val="0013293D"/>
    <w:rsid w:val="00132956"/>
    <w:rsid w:val="00132DFB"/>
    <w:rsid w:val="00134591"/>
    <w:rsid w:val="00137ACE"/>
    <w:rsid w:val="001458C9"/>
    <w:rsid w:val="001463D0"/>
    <w:rsid w:val="00150911"/>
    <w:rsid w:val="0015152F"/>
    <w:rsid w:val="0015249C"/>
    <w:rsid w:val="00154A7E"/>
    <w:rsid w:val="00157AB8"/>
    <w:rsid w:val="00164EBC"/>
    <w:rsid w:val="00177C8D"/>
    <w:rsid w:val="00183B75"/>
    <w:rsid w:val="0018460C"/>
    <w:rsid w:val="001907F5"/>
    <w:rsid w:val="00191BC5"/>
    <w:rsid w:val="00191F6E"/>
    <w:rsid w:val="0019413E"/>
    <w:rsid w:val="00195925"/>
    <w:rsid w:val="001A2D33"/>
    <w:rsid w:val="001A6FD3"/>
    <w:rsid w:val="001B1A68"/>
    <w:rsid w:val="001B2AC6"/>
    <w:rsid w:val="001C008D"/>
    <w:rsid w:val="001C4A10"/>
    <w:rsid w:val="001C6F6E"/>
    <w:rsid w:val="001D2688"/>
    <w:rsid w:val="001D3EDC"/>
    <w:rsid w:val="001D6169"/>
    <w:rsid w:val="001E2D2B"/>
    <w:rsid w:val="001E3AF7"/>
    <w:rsid w:val="001E3D82"/>
    <w:rsid w:val="001E5EC0"/>
    <w:rsid w:val="001E6318"/>
    <w:rsid w:val="001F0C5A"/>
    <w:rsid w:val="001F2D35"/>
    <w:rsid w:val="001F2E02"/>
    <w:rsid w:val="001F3417"/>
    <w:rsid w:val="001F3DE0"/>
    <w:rsid w:val="001F6293"/>
    <w:rsid w:val="00200EF6"/>
    <w:rsid w:val="00211C72"/>
    <w:rsid w:val="002173AC"/>
    <w:rsid w:val="00221C14"/>
    <w:rsid w:val="00223DE5"/>
    <w:rsid w:val="002273AF"/>
    <w:rsid w:val="00232FC8"/>
    <w:rsid w:val="002341AD"/>
    <w:rsid w:val="0023516C"/>
    <w:rsid w:val="0024041B"/>
    <w:rsid w:val="00240C38"/>
    <w:rsid w:val="0024284D"/>
    <w:rsid w:val="00244315"/>
    <w:rsid w:val="00244C7F"/>
    <w:rsid w:val="002517E9"/>
    <w:rsid w:val="00251D7F"/>
    <w:rsid w:val="00252710"/>
    <w:rsid w:val="00254C58"/>
    <w:rsid w:val="00257228"/>
    <w:rsid w:val="0025781C"/>
    <w:rsid w:val="0026272D"/>
    <w:rsid w:val="00266D86"/>
    <w:rsid w:val="0027268B"/>
    <w:rsid w:val="0027397D"/>
    <w:rsid w:val="00274CC2"/>
    <w:rsid w:val="00277E67"/>
    <w:rsid w:val="00281851"/>
    <w:rsid w:val="002819A1"/>
    <w:rsid w:val="00284F1E"/>
    <w:rsid w:val="00291AB8"/>
    <w:rsid w:val="00295079"/>
    <w:rsid w:val="0029516F"/>
    <w:rsid w:val="00297483"/>
    <w:rsid w:val="002A384C"/>
    <w:rsid w:val="002B484E"/>
    <w:rsid w:val="002B6796"/>
    <w:rsid w:val="002B6A71"/>
    <w:rsid w:val="002C19F6"/>
    <w:rsid w:val="002C3718"/>
    <w:rsid w:val="002C466B"/>
    <w:rsid w:val="002C4B3E"/>
    <w:rsid w:val="002D0DB3"/>
    <w:rsid w:val="002D7C26"/>
    <w:rsid w:val="002E0A6C"/>
    <w:rsid w:val="002E280D"/>
    <w:rsid w:val="002E342C"/>
    <w:rsid w:val="002E6A6A"/>
    <w:rsid w:val="002F0A5A"/>
    <w:rsid w:val="002F12D2"/>
    <w:rsid w:val="002F53D4"/>
    <w:rsid w:val="002F53DC"/>
    <w:rsid w:val="002F6C94"/>
    <w:rsid w:val="003003EE"/>
    <w:rsid w:val="00301631"/>
    <w:rsid w:val="00303267"/>
    <w:rsid w:val="0030390A"/>
    <w:rsid w:val="00305B20"/>
    <w:rsid w:val="00311945"/>
    <w:rsid w:val="003131E6"/>
    <w:rsid w:val="00314269"/>
    <w:rsid w:val="00316090"/>
    <w:rsid w:val="00320EE4"/>
    <w:rsid w:val="003244F3"/>
    <w:rsid w:val="00325EC0"/>
    <w:rsid w:val="00327A82"/>
    <w:rsid w:val="003330ED"/>
    <w:rsid w:val="003352B8"/>
    <w:rsid w:val="00335A09"/>
    <w:rsid w:val="00335C7A"/>
    <w:rsid w:val="00336468"/>
    <w:rsid w:val="00346687"/>
    <w:rsid w:val="0035119C"/>
    <w:rsid w:val="00351C5C"/>
    <w:rsid w:val="003531DE"/>
    <w:rsid w:val="00356E03"/>
    <w:rsid w:val="00366381"/>
    <w:rsid w:val="00372F0E"/>
    <w:rsid w:val="0037513F"/>
    <w:rsid w:val="00377649"/>
    <w:rsid w:val="00380CA5"/>
    <w:rsid w:val="00381DEC"/>
    <w:rsid w:val="003949E4"/>
    <w:rsid w:val="00395BEA"/>
    <w:rsid w:val="00396219"/>
    <w:rsid w:val="003A2DDF"/>
    <w:rsid w:val="003A46FE"/>
    <w:rsid w:val="003A7566"/>
    <w:rsid w:val="003B1C3E"/>
    <w:rsid w:val="003B5DF8"/>
    <w:rsid w:val="003B6315"/>
    <w:rsid w:val="003B66EE"/>
    <w:rsid w:val="003C0A32"/>
    <w:rsid w:val="003C0C86"/>
    <w:rsid w:val="003C62F9"/>
    <w:rsid w:val="003D336C"/>
    <w:rsid w:val="003D3403"/>
    <w:rsid w:val="003D53DF"/>
    <w:rsid w:val="003D542E"/>
    <w:rsid w:val="003E03F5"/>
    <w:rsid w:val="003E1DB3"/>
    <w:rsid w:val="003E2258"/>
    <w:rsid w:val="003E230F"/>
    <w:rsid w:val="003E2DB0"/>
    <w:rsid w:val="003E3F92"/>
    <w:rsid w:val="003E40FE"/>
    <w:rsid w:val="003E41BC"/>
    <w:rsid w:val="003E4549"/>
    <w:rsid w:val="003E4680"/>
    <w:rsid w:val="003F0252"/>
    <w:rsid w:val="003F1E0B"/>
    <w:rsid w:val="003F3131"/>
    <w:rsid w:val="003F449F"/>
    <w:rsid w:val="004061ED"/>
    <w:rsid w:val="00414BBE"/>
    <w:rsid w:val="004150D6"/>
    <w:rsid w:val="00421243"/>
    <w:rsid w:val="00425C07"/>
    <w:rsid w:val="00426D23"/>
    <w:rsid w:val="004345A8"/>
    <w:rsid w:val="00434BEB"/>
    <w:rsid w:val="00435CDF"/>
    <w:rsid w:val="004379A7"/>
    <w:rsid w:val="00440C37"/>
    <w:rsid w:val="0044256E"/>
    <w:rsid w:val="00447906"/>
    <w:rsid w:val="004504C5"/>
    <w:rsid w:val="00451FC5"/>
    <w:rsid w:val="00453B69"/>
    <w:rsid w:val="004567B0"/>
    <w:rsid w:val="00470C27"/>
    <w:rsid w:val="004762D0"/>
    <w:rsid w:val="00476C17"/>
    <w:rsid w:val="00482892"/>
    <w:rsid w:val="0048571D"/>
    <w:rsid w:val="004868DD"/>
    <w:rsid w:val="004944CF"/>
    <w:rsid w:val="0049678E"/>
    <w:rsid w:val="00497829"/>
    <w:rsid w:val="004A297B"/>
    <w:rsid w:val="004A4331"/>
    <w:rsid w:val="004A5902"/>
    <w:rsid w:val="004A67EA"/>
    <w:rsid w:val="004B2F1A"/>
    <w:rsid w:val="004B44B4"/>
    <w:rsid w:val="004B6BF0"/>
    <w:rsid w:val="004C2831"/>
    <w:rsid w:val="004D1BA5"/>
    <w:rsid w:val="004D446E"/>
    <w:rsid w:val="004D5299"/>
    <w:rsid w:val="004E05D9"/>
    <w:rsid w:val="004E0DE6"/>
    <w:rsid w:val="004E12A3"/>
    <w:rsid w:val="004F05B9"/>
    <w:rsid w:val="004F230C"/>
    <w:rsid w:val="004F6368"/>
    <w:rsid w:val="00502C89"/>
    <w:rsid w:val="0050355E"/>
    <w:rsid w:val="005038C8"/>
    <w:rsid w:val="005073C7"/>
    <w:rsid w:val="0051052D"/>
    <w:rsid w:val="00514015"/>
    <w:rsid w:val="005158FD"/>
    <w:rsid w:val="0053012A"/>
    <w:rsid w:val="0053048E"/>
    <w:rsid w:val="00536A38"/>
    <w:rsid w:val="00541475"/>
    <w:rsid w:val="005415B6"/>
    <w:rsid w:val="0054458E"/>
    <w:rsid w:val="0055058F"/>
    <w:rsid w:val="00551602"/>
    <w:rsid w:val="005521AD"/>
    <w:rsid w:val="00554014"/>
    <w:rsid w:val="00563219"/>
    <w:rsid w:val="00565FC9"/>
    <w:rsid w:val="00567501"/>
    <w:rsid w:val="005769C7"/>
    <w:rsid w:val="00581542"/>
    <w:rsid w:val="005876CA"/>
    <w:rsid w:val="0059043A"/>
    <w:rsid w:val="005962E1"/>
    <w:rsid w:val="005968F8"/>
    <w:rsid w:val="00597F23"/>
    <w:rsid w:val="005A4708"/>
    <w:rsid w:val="005B00C9"/>
    <w:rsid w:val="005B32A4"/>
    <w:rsid w:val="005B477A"/>
    <w:rsid w:val="005B6CB0"/>
    <w:rsid w:val="005C0B76"/>
    <w:rsid w:val="005C18EE"/>
    <w:rsid w:val="005C31F4"/>
    <w:rsid w:val="005C759F"/>
    <w:rsid w:val="005C7DFA"/>
    <w:rsid w:val="005D1352"/>
    <w:rsid w:val="005D1AFB"/>
    <w:rsid w:val="005D647C"/>
    <w:rsid w:val="005E195D"/>
    <w:rsid w:val="005E2C2E"/>
    <w:rsid w:val="005E3388"/>
    <w:rsid w:val="005E37F9"/>
    <w:rsid w:val="005E48A0"/>
    <w:rsid w:val="005E55FE"/>
    <w:rsid w:val="005E6967"/>
    <w:rsid w:val="005F0009"/>
    <w:rsid w:val="00603071"/>
    <w:rsid w:val="006030CE"/>
    <w:rsid w:val="006031E4"/>
    <w:rsid w:val="00603916"/>
    <w:rsid w:val="00603B1B"/>
    <w:rsid w:val="006051C4"/>
    <w:rsid w:val="00610B50"/>
    <w:rsid w:val="006130D0"/>
    <w:rsid w:val="00622110"/>
    <w:rsid w:val="00627372"/>
    <w:rsid w:val="0062757C"/>
    <w:rsid w:val="006308FE"/>
    <w:rsid w:val="00630905"/>
    <w:rsid w:val="00637612"/>
    <w:rsid w:val="006418D2"/>
    <w:rsid w:val="0064218A"/>
    <w:rsid w:val="006459DC"/>
    <w:rsid w:val="00646D6B"/>
    <w:rsid w:val="00647E87"/>
    <w:rsid w:val="00650AB5"/>
    <w:rsid w:val="006519EA"/>
    <w:rsid w:val="00656E74"/>
    <w:rsid w:val="006574DB"/>
    <w:rsid w:val="00657801"/>
    <w:rsid w:val="00661F2F"/>
    <w:rsid w:val="00662638"/>
    <w:rsid w:val="006629FD"/>
    <w:rsid w:val="00662B17"/>
    <w:rsid w:val="00666BD8"/>
    <w:rsid w:val="00667341"/>
    <w:rsid w:val="00667CB7"/>
    <w:rsid w:val="00670786"/>
    <w:rsid w:val="00670ED9"/>
    <w:rsid w:val="00681D31"/>
    <w:rsid w:val="00683AC7"/>
    <w:rsid w:val="00692077"/>
    <w:rsid w:val="006967A1"/>
    <w:rsid w:val="00697400"/>
    <w:rsid w:val="006A0ECB"/>
    <w:rsid w:val="006A2192"/>
    <w:rsid w:val="006A256B"/>
    <w:rsid w:val="006A6265"/>
    <w:rsid w:val="006B0386"/>
    <w:rsid w:val="006B086B"/>
    <w:rsid w:val="006B0952"/>
    <w:rsid w:val="006B0B0E"/>
    <w:rsid w:val="006B5E48"/>
    <w:rsid w:val="006B622F"/>
    <w:rsid w:val="006B6944"/>
    <w:rsid w:val="006B6BBB"/>
    <w:rsid w:val="006B7D4C"/>
    <w:rsid w:val="006C0C51"/>
    <w:rsid w:val="006C1A67"/>
    <w:rsid w:val="006C5215"/>
    <w:rsid w:val="006C5C7B"/>
    <w:rsid w:val="006C6FDD"/>
    <w:rsid w:val="006C6FFE"/>
    <w:rsid w:val="006C7FBE"/>
    <w:rsid w:val="006D1B9D"/>
    <w:rsid w:val="006D57E5"/>
    <w:rsid w:val="006D6592"/>
    <w:rsid w:val="006E16B8"/>
    <w:rsid w:val="006E2EB9"/>
    <w:rsid w:val="006E3604"/>
    <w:rsid w:val="006E3697"/>
    <w:rsid w:val="006E4DA8"/>
    <w:rsid w:val="006F00BE"/>
    <w:rsid w:val="006F14ED"/>
    <w:rsid w:val="006F4053"/>
    <w:rsid w:val="006F4C13"/>
    <w:rsid w:val="00700AF8"/>
    <w:rsid w:val="00702280"/>
    <w:rsid w:val="00703943"/>
    <w:rsid w:val="0071231B"/>
    <w:rsid w:val="0071344E"/>
    <w:rsid w:val="007140D3"/>
    <w:rsid w:val="00714BB9"/>
    <w:rsid w:val="007164FC"/>
    <w:rsid w:val="0072373D"/>
    <w:rsid w:val="0073296B"/>
    <w:rsid w:val="007356F6"/>
    <w:rsid w:val="00736CCA"/>
    <w:rsid w:val="0073705F"/>
    <w:rsid w:val="007414D1"/>
    <w:rsid w:val="00743E95"/>
    <w:rsid w:val="00746FDF"/>
    <w:rsid w:val="00750C9D"/>
    <w:rsid w:val="00752604"/>
    <w:rsid w:val="007543DB"/>
    <w:rsid w:val="00754898"/>
    <w:rsid w:val="007552BD"/>
    <w:rsid w:val="00755F80"/>
    <w:rsid w:val="00755FAF"/>
    <w:rsid w:val="00757434"/>
    <w:rsid w:val="007578A5"/>
    <w:rsid w:val="007600CB"/>
    <w:rsid w:val="00764D8B"/>
    <w:rsid w:val="00766C72"/>
    <w:rsid w:val="00766DD8"/>
    <w:rsid w:val="00766E94"/>
    <w:rsid w:val="0076707C"/>
    <w:rsid w:val="00774BEE"/>
    <w:rsid w:val="007752C7"/>
    <w:rsid w:val="0077664B"/>
    <w:rsid w:val="00776675"/>
    <w:rsid w:val="007817E6"/>
    <w:rsid w:val="00781FC5"/>
    <w:rsid w:val="00792D41"/>
    <w:rsid w:val="0079429B"/>
    <w:rsid w:val="00795AAC"/>
    <w:rsid w:val="007A5ECA"/>
    <w:rsid w:val="007A78E1"/>
    <w:rsid w:val="007A795D"/>
    <w:rsid w:val="007B06BD"/>
    <w:rsid w:val="007B2D44"/>
    <w:rsid w:val="007B3A36"/>
    <w:rsid w:val="007B6030"/>
    <w:rsid w:val="007B76C6"/>
    <w:rsid w:val="007C0669"/>
    <w:rsid w:val="007C3B43"/>
    <w:rsid w:val="007C5F25"/>
    <w:rsid w:val="007D082F"/>
    <w:rsid w:val="007D0EBD"/>
    <w:rsid w:val="007D438C"/>
    <w:rsid w:val="007D559C"/>
    <w:rsid w:val="007E2491"/>
    <w:rsid w:val="007E37CC"/>
    <w:rsid w:val="007E4096"/>
    <w:rsid w:val="007F01F1"/>
    <w:rsid w:val="007F11BA"/>
    <w:rsid w:val="007F3444"/>
    <w:rsid w:val="007F37A8"/>
    <w:rsid w:val="007F3D2B"/>
    <w:rsid w:val="007F43CF"/>
    <w:rsid w:val="007F52DD"/>
    <w:rsid w:val="007F548D"/>
    <w:rsid w:val="007F6D5D"/>
    <w:rsid w:val="008013B8"/>
    <w:rsid w:val="00801421"/>
    <w:rsid w:val="00801E5C"/>
    <w:rsid w:val="00802BA7"/>
    <w:rsid w:val="00803001"/>
    <w:rsid w:val="00804C10"/>
    <w:rsid w:val="0080707A"/>
    <w:rsid w:val="008104DD"/>
    <w:rsid w:val="00810D82"/>
    <w:rsid w:val="008132B7"/>
    <w:rsid w:val="008228D7"/>
    <w:rsid w:val="00824409"/>
    <w:rsid w:val="008342FF"/>
    <w:rsid w:val="00840FC4"/>
    <w:rsid w:val="00841CB0"/>
    <w:rsid w:val="0084269C"/>
    <w:rsid w:val="00844A37"/>
    <w:rsid w:val="00845F2F"/>
    <w:rsid w:val="00846288"/>
    <w:rsid w:val="0085192D"/>
    <w:rsid w:val="00851BE6"/>
    <w:rsid w:val="00852788"/>
    <w:rsid w:val="00853507"/>
    <w:rsid w:val="008558C2"/>
    <w:rsid w:val="008603FF"/>
    <w:rsid w:val="0086280C"/>
    <w:rsid w:val="00863394"/>
    <w:rsid w:val="00864827"/>
    <w:rsid w:val="0086519C"/>
    <w:rsid w:val="008662E5"/>
    <w:rsid w:val="00866537"/>
    <w:rsid w:val="00872A95"/>
    <w:rsid w:val="00875C20"/>
    <w:rsid w:val="00876A91"/>
    <w:rsid w:val="00876E69"/>
    <w:rsid w:val="00890969"/>
    <w:rsid w:val="00897061"/>
    <w:rsid w:val="00897EC9"/>
    <w:rsid w:val="008A07B2"/>
    <w:rsid w:val="008A1FEA"/>
    <w:rsid w:val="008A401D"/>
    <w:rsid w:val="008A409E"/>
    <w:rsid w:val="008A6344"/>
    <w:rsid w:val="008B2A12"/>
    <w:rsid w:val="008C16B8"/>
    <w:rsid w:val="008C34B6"/>
    <w:rsid w:val="008C5E3D"/>
    <w:rsid w:val="008C675C"/>
    <w:rsid w:val="008C788B"/>
    <w:rsid w:val="008D09DC"/>
    <w:rsid w:val="008D36B9"/>
    <w:rsid w:val="008E1805"/>
    <w:rsid w:val="008E27BE"/>
    <w:rsid w:val="008E5950"/>
    <w:rsid w:val="008E6CA6"/>
    <w:rsid w:val="008F0F8F"/>
    <w:rsid w:val="008F2678"/>
    <w:rsid w:val="008F2EBE"/>
    <w:rsid w:val="008F3A65"/>
    <w:rsid w:val="008F5269"/>
    <w:rsid w:val="0090066A"/>
    <w:rsid w:val="009018B6"/>
    <w:rsid w:val="00902302"/>
    <w:rsid w:val="009041C1"/>
    <w:rsid w:val="00906F49"/>
    <w:rsid w:val="00907503"/>
    <w:rsid w:val="009106FE"/>
    <w:rsid w:val="00910A32"/>
    <w:rsid w:val="00916A89"/>
    <w:rsid w:val="009214FA"/>
    <w:rsid w:val="009253DD"/>
    <w:rsid w:val="00927599"/>
    <w:rsid w:val="009348DA"/>
    <w:rsid w:val="009473C8"/>
    <w:rsid w:val="00947D2D"/>
    <w:rsid w:val="00950340"/>
    <w:rsid w:val="00954A73"/>
    <w:rsid w:val="00955A6F"/>
    <w:rsid w:val="00961964"/>
    <w:rsid w:val="009628A3"/>
    <w:rsid w:val="00963DC7"/>
    <w:rsid w:val="00967D9A"/>
    <w:rsid w:val="009722A8"/>
    <w:rsid w:val="00973B24"/>
    <w:rsid w:val="00985165"/>
    <w:rsid w:val="00986043"/>
    <w:rsid w:val="00986157"/>
    <w:rsid w:val="0098798A"/>
    <w:rsid w:val="0099054B"/>
    <w:rsid w:val="00990FD8"/>
    <w:rsid w:val="00993902"/>
    <w:rsid w:val="00994690"/>
    <w:rsid w:val="009965B4"/>
    <w:rsid w:val="00996651"/>
    <w:rsid w:val="00996CA3"/>
    <w:rsid w:val="0099723D"/>
    <w:rsid w:val="009A1F9C"/>
    <w:rsid w:val="009A3051"/>
    <w:rsid w:val="009A4200"/>
    <w:rsid w:val="009C0947"/>
    <w:rsid w:val="009C1A78"/>
    <w:rsid w:val="009C58AF"/>
    <w:rsid w:val="009C6232"/>
    <w:rsid w:val="009D1E51"/>
    <w:rsid w:val="009D2423"/>
    <w:rsid w:val="009D4C52"/>
    <w:rsid w:val="009E3788"/>
    <w:rsid w:val="009E4FD6"/>
    <w:rsid w:val="009E5668"/>
    <w:rsid w:val="009E73AE"/>
    <w:rsid w:val="009E78BE"/>
    <w:rsid w:val="009F05C3"/>
    <w:rsid w:val="009F0D20"/>
    <w:rsid w:val="009F1F33"/>
    <w:rsid w:val="009F20BB"/>
    <w:rsid w:val="00A05AE0"/>
    <w:rsid w:val="00A10215"/>
    <w:rsid w:val="00A1309A"/>
    <w:rsid w:val="00A1361D"/>
    <w:rsid w:val="00A2004B"/>
    <w:rsid w:val="00A204B9"/>
    <w:rsid w:val="00A20954"/>
    <w:rsid w:val="00A20AF7"/>
    <w:rsid w:val="00A2602C"/>
    <w:rsid w:val="00A30F19"/>
    <w:rsid w:val="00A34CCC"/>
    <w:rsid w:val="00A40546"/>
    <w:rsid w:val="00A4329D"/>
    <w:rsid w:val="00A4444C"/>
    <w:rsid w:val="00A44B64"/>
    <w:rsid w:val="00A468F8"/>
    <w:rsid w:val="00A472AE"/>
    <w:rsid w:val="00A53927"/>
    <w:rsid w:val="00A545E0"/>
    <w:rsid w:val="00A55700"/>
    <w:rsid w:val="00A55991"/>
    <w:rsid w:val="00A72EFD"/>
    <w:rsid w:val="00A732AD"/>
    <w:rsid w:val="00A77572"/>
    <w:rsid w:val="00A84316"/>
    <w:rsid w:val="00AA00C9"/>
    <w:rsid w:val="00AA1E0E"/>
    <w:rsid w:val="00AA3C86"/>
    <w:rsid w:val="00AA5138"/>
    <w:rsid w:val="00AA5A22"/>
    <w:rsid w:val="00AA7717"/>
    <w:rsid w:val="00AB0BE5"/>
    <w:rsid w:val="00AB43A2"/>
    <w:rsid w:val="00AB5063"/>
    <w:rsid w:val="00AC09D0"/>
    <w:rsid w:val="00AC182B"/>
    <w:rsid w:val="00AC190A"/>
    <w:rsid w:val="00AC3C34"/>
    <w:rsid w:val="00AD16EC"/>
    <w:rsid w:val="00AD178E"/>
    <w:rsid w:val="00AD1824"/>
    <w:rsid w:val="00AD3FD3"/>
    <w:rsid w:val="00AD5BF9"/>
    <w:rsid w:val="00AD735D"/>
    <w:rsid w:val="00AD779E"/>
    <w:rsid w:val="00AE564F"/>
    <w:rsid w:val="00AE56F6"/>
    <w:rsid w:val="00AE7E2F"/>
    <w:rsid w:val="00AF3ACF"/>
    <w:rsid w:val="00AF6CCC"/>
    <w:rsid w:val="00B004EF"/>
    <w:rsid w:val="00B02D18"/>
    <w:rsid w:val="00B035ED"/>
    <w:rsid w:val="00B03797"/>
    <w:rsid w:val="00B1085F"/>
    <w:rsid w:val="00B20E2F"/>
    <w:rsid w:val="00B246D5"/>
    <w:rsid w:val="00B27013"/>
    <w:rsid w:val="00B27876"/>
    <w:rsid w:val="00B31E8D"/>
    <w:rsid w:val="00B32CC8"/>
    <w:rsid w:val="00B32DB9"/>
    <w:rsid w:val="00B33E62"/>
    <w:rsid w:val="00B34208"/>
    <w:rsid w:val="00B343AC"/>
    <w:rsid w:val="00B43182"/>
    <w:rsid w:val="00B437B9"/>
    <w:rsid w:val="00B44009"/>
    <w:rsid w:val="00B4689B"/>
    <w:rsid w:val="00B508AF"/>
    <w:rsid w:val="00B53CF8"/>
    <w:rsid w:val="00B55499"/>
    <w:rsid w:val="00B5605B"/>
    <w:rsid w:val="00B574EB"/>
    <w:rsid w:val="00B57DE0"/>
    <w:rsid w:val="00B64F9A"/>
    <w:rsid w:val="00B65F69"/>
    <w:rsid w:val="00B73140"/>
    <w:rsid w:val="00B77252"/>
    <w:rsid w:val="00B82A80"/>
    <w:rsid w:val="00B83CD6"/>
    <w:rsid w:val="00B83FC7"/>
    <w:rsid w:val="00B86562"/>
    <w:rsid w:val="00B8758C"/>
    <w:rsid w:val="00B91FE0"/>
    <w:rsid w:val="00B9262C"/>
    <w:rsid w:val="00B93D44"/>
    <w:rsid w:val="00B95C34"/>
    <w:rsid w:val="00BA3FE8"/>
    <w:rsid w:val="00BB5FE4"/>
    <w:rsid w:val="00BB69FE"/>
    <w:rsid w:val="00BB6F1C"/>
    <w:rsid w:val="00BC3A79"/>
    <w:rsid w:val="00BC55EA"/>
    <w:rsid w:val="00BC68F6"/>
    <w:rsid w:val="00BD01ED"/>
    <w:rsid w:val="00BD2DEF"/>
    <w:rsid w:val="00BD757A"/>
    <w:rsid w:val="00BE0897"/>
    <w:rsid w:val="00BE28CF"/>
    <w:rsid w:val="00BE321F"/>
    <w:rsid w:val="00BF086E"/>
    <w:rsid w:val="00BF0A12"/>
    <w:rsid w:val="00BF0FA5"/>
    <w:rsid w:val="00BF2655"/>
    <w:rsid w:val="00BF54C2"/>
    <w:rsid w:val="00BF63CA"/>
    <w:rsid w:val="00C00862"/>
    <w:rsid w:val="00C00AF7"/>
    <w:rsid w:val="00C01196"/>
    <w:rsid w:val="00C04193"/>
    <w:rsid w:val="00C05E3A"/>
    <w:rsid w:val="00C10187"/>
    <w:rsid w:val="00C13679"/>
    <w:rsid w:val="00C218F3"/>
    <w:rsid w:val="00C268DA"/>
    <w:rsid w:val="00C31131"/>
    <w:rsid w:val="00C417FC"/>
    <w:rsid w:val="00C42FF7"/>
    <w:rsid w:val="00C43AB3"/>
    <w:rsid w:val="00C445BA"/>
    <w:rsid w:val="00C4642D"/>
    <w:rsid w:val="00C50992"/>
    <w:rsid w:val="00C54A71"/>
    <w:rsid w:val="00C608F1"/>
    <w:rsid w:val="00C609B5"/>
    <w:rsid w:val="00C61085"/>
    <w:rsid w:val="00C62491"/>
    <w:rsid w:val="00C7661D"/>
    <w:rsid w:val="00C77069"/>
    <w:rsid w:val="00C777DF"/>
    <w:rsid w:val="00C77E72"/>
    <w:rsid w:val="00C818D6"/>
    <w:rsid w:val="00C838D2"/>
    <w:rsid w:val="00C84307"/>
    <w:rsid w:val="00C861D2"/>
    <w:rsid w:val="00C869C0"/>
    <w:rsid w:val="00C8752A"/>
    <w:rsid w:val="00C9522F"/>
    <w:rsid w:val="00C96CFE"/>
    <w:rsid w:val="00CA6E57"/>
    <w:rsid w:val="00CB11C1"/>
    <w:rsid w:val="00CB662C"/>
    <w:rsid w:val="00CB7092"/>
    <w:rsid w:val="00CC23E3"/>
    <w:rsid w:val="00CC544F"/>
    <w:rsid w:val="00CD112D"/>
    <w:rsid w:val="00CD3661"/>
    <w:rsid w:val="00CD4099"/>
    <w:rsid w:val="00CD69A0"/>
    <w:rsid w:val="00CE02B2"/>
    <w:rsid w:val="00CE1E79"/>
    <w:rsid w:val="00CE59B8"/>
    <w:rsid w:val="00CF5F0D"/>
    <w:rsid w:val="00D0016B"/>
    <w:rsid w:val="00D00431"/>
    <w:rsid w:val="00D01467"/>
    <w:rsid w:val="00D03B6C"/>
    <w:rsid w:val="00D101F6"/>
    <w:rsid w:val="00D120B1"/>
    <w:rsid w:val="00D130F4"/>
    <w:rsid w:val="00D2092B"/>
    <w:rsid w:val="00D20B97"/>
    <w:rsid w:val="00D24537"/>
    <w:rsid w:val="00D247B8"/>
    <w:rsid w:val="00D31DFD"/>
    <w:rsid w:val="00D3293E"/>
    <w:rsid w:val="00D333E8"/>
    <w:rsid w:val="00D33E01"/>
    <w:rsid w:val="00D35C47"/>
    <w:rsid w:val="00D4043D"/>
    <w:rsid w:val="00D42923"/>
    <w:rsid w:val="00D4399A"/>
    <w:rsid w:val="00D4751F"/>
    <w:rsid w:val="00D500F4"/>
    <w:rsid w:val="00D51B6C"/>
    <w:rsid w:val="00D51BE5"/>
    <w:rsid w:val="00D53C13"/>
    <w:rsid w:val="00D54808"/>
    <w:rsid w:val="00D56638"/>
    <w:rsid w:val="00D62736"/>
    <w:rsid w:val="00D64603"/>
    <w:rsid w:val="00D70E6F"/>
    <w:rsid w:val="00D726A8"/>
    <w:rsid w:val="00D72C17"/>
    <w:rsid w:val="00D7382E"/>
    <w:rsid w:val="00D75776"/>
    <w:rsid w:val="00D764B4"/>
    <w:rsid w:val="00D809A3"/>
    <w:rsid w:val="00D81E62"/>
    <w:rsid w:val="00D82318"/>
    <w:rsid w:val="00D853BE"/>
    <w:rsid w:val="00D86CC5"/>
    <w:rsid w:val="00D87E55"/>
    <w:rsid w:val="00D9195E"/>
    <w:rsid w:val="00D93BC7"/>
    <w:rsid w:val="00D93E6B"/>
    <w:rsid w:val="00D942A0"/>
    <w:rsid w:val="00D969A0"/>
    <w:rsid w:val="00D974AA"/>
    <w:rsid w:val="00DA03D0"/>
    <w:rsid w:val="00DA2CE1"/>
    <w:rsid w:val="00DA31DB"/>
    <w:rsid w:val="00DA4965"/>
    <w:rsid w:val="00DA53E3"/>
    <w:rsid w:val="00DB0AF6"/>
    <w:rsid w:val="00DB0D54"/>
    <w:rsid w:val="00DB0E9E"/>
    <w:rsid w:val="00DB143A"/>
    <w:rsid w:val="00DB343B"/>
    <w:rsid w:val="00DB4261"/>
    <w:rsid w:val="00DC2DAD"/>
    <w:rsid w:val="00DC3386"/>
    <w:rsid w:val="00DC5BAE"/>
    <w:rsid w:val="00DC725F"/>
    <w:rsid w:val="00DD2849"/>
    <w:rsid w:val="00DD7278"/>
    <w:rsid w:val="00DE1BEA"/>
    <w:rsid w:val="00DF4422"/>
    <w:rsid w:val="00DF6693"/>
    <w:rsid w:val="00DF7F39"/>
    <w:rsid w:val="00E01381"/>
    <w:rsid w:val="00E05BBF"/>
    <w:rsid w:val="00E115D7"/>
    <w:rsid w:val="00E13466"/>
    <w:rsid w:val="00E150C2"/>
    <w:rsid w:val="00E2387F"/>
    <w:rsid w:val="00E25533"/>
    <w:rsid w:val="00E3079C"/>
    <w:rsid w:val="00E34585"/>
    <w:rsid w:val="00E3483D"/>
    <w:rsid w:val="00E34BE2"/>
    <w:rsid w:val="00E367CC"/>
    <w:rsid w:val="00E52D38"/>
    <w:rsid w:val="00E541EC"/>
    <w:rsid w:val="00E5639D"/>
    <w:rsid w:val="00E60372"/>
    <w:rsid w:val="00E65A32"/>
    <w:rsid w:val="00E65AFE"/>
    <w:rsid w:val="00E71217"/>
    <w:rsid w:val="00E739FE"/>
    <w:rsid w:val="00E82233"/>
    <w:rsid w:val="00E83EE4"/>
    <w:rsid w:val="00E85DEF"/>
    <w:rsid w:val="00E8650B"/>
    <w:rsid w:val="00E87481"/>
    <w:rsid w:val="00E874FF"/>
    <w:rsid w:val="00E9448D"/>
    <w:rsid w:val="00E954EE"/>
    <w:rsid w:val="00E95D30"/>
    <w:rsid w:val="00E968C8"/>
    <w:rsid w:val="00EA54DA"/>
    <w:rsid w:val="00EB0038"/>
    <w:rsid w:val="00EB22CD"/>
    <w:rsid w:val="00EC0AED"/>
    <w:rsid w:val="00EC20F8"/>
    <w:rsid w:val="00EC3074"/>
    <w:rsid w:val="00EC3149"/>
    <w:rsid w:val="00EC5A14"/>
    <w:rsid w:val="00EC5F04"/>
    <w:rsid w:val="00EC63BA"/>
    <w:rsid w:val="00EC76A1"/>
    <w:rsid w:val="00ED197F"/>
    <w:rsid w:val="00ED2535"/>
    <w:rsid w:val="00ED2B98"/>
    <w:rsid w:val="00ED474E"/>
    <w:rsid w:val="00EE11AE"/>
    <w:rsid w:val="00EE4F35"/>
    <w:rsid w:val="00EE56EC"/>
    <w:rsid w:val="00EF0AC7"/>
    <w:rsid w:val="00EF17DB"/>
    <w:rsid w:val="00EF36E4"/>
    <w:rsid w:val="00EF3775"/>
    <w:rsid w:val="00EF41CA"/>
    <w:rsid w:val="00EF5497"/>
    <w:rsid w:val="00EF581B"/>
    <w:rsid w:val="00EF5BB9"/>
    <w:rsid w:val="00EF64E2"/>
    <w:rsid w:val="00F007E7"/>
    <w:rsid w:val="00F025AA"/>
    <w:rsid w:val="00F07D32"/>
    <w:rsid w:val="00F128B6"/>
    <w:rsid w:val="00F154D9"/>
    <w:rsid w:val="00F159C6"/>
    <w:rsid w:val="00F22A92"/>
    <w:rsid w:val="00F26368"/>
    <w:rsid w:val="00F331E5"/>
    <w:rsid w:val="00F440ED"/>
    <w:rsid w:val="00F45CC3"/>
    <w:rsid w:val="00F5042F"/>
    <w:rsid w:val="00F50779"/>
    <w:rsid w:val="00F52CEC"/>
    <w:rsid w:val="00F53617"/>
    <w:rsid w:val="00F53FA5"/>
    <w:rsid w:val="00F543B4"/>
    <w:rsid w:val="00F57CFA"/>
    <w:rsid w:val="00F62152"/>
    <w:rsid w:val="00F642E2"/>
    <w:rsid w:val="00F64F57"/>
    <w:rsid w:val="00F66B1F"/>
    <w:rsid w:val="00F6718C"/>
    <w:rsid w:val="00F67BFC"/>
    <w:rsid w:val="00F7196D"/>
    <w:rsid w:val="00F71FCB"/>
    <w:rsid w:val="00F72DBD"/>
    <w:rsid w:val="00F775A3"/>
    <w:rsid w:val="00F80059"/>
    <w:rsid w:val="00F80214"/>
    <w:rsid w:val="00F845A6"/>
    <w:rsid w:val="00F90A83"/>
    <w:rsid w:val="00F9383A"/>
    <w:rsid w:val="00F93EDD"/>
    <w:rsid w:val="00FA32A3"/>
    <w:rsid w:val="00FB05FD"/>
    <w:rsid w:val="00FB50F4"/>
    <w:rsid w:val="00FB6A62"/>
    <w:rsid w:val="00FC3A41"/>
    <w:rsid w:val="00FC425D"/>
    <w:rsid w:val="00FC5CFE"/>
    <w:rsid w:val="00FD1C0E"/>
    <w:rsid w:val="00FD3BDC"/>
    <w:rsid w:val="00FD766A"/>
    <w:rsid w:val="00FD7791"/>
    <w:rsid w:val="00FE709E"/>
    <w:rsid w:val="00FF1064"/>
    <w:rsid w:val="00FF28E7"/>
    <w:rsid w:val="00FF77B4"/>
    <w:rsid w:val="040DF2B3"/>
    <w:rsid w:val="04D37E05"/>
    <w:rsid w:val="08E0DA61"/>
    <w:rsid w:val="0C4F979F"/>
    <w:rsid w:val="12AC5346"/>
    <w:rsid w:val="1C1EE079"/>
    <w:rsid w:val="1C497A5E"/>
    <w:rsid w:val="21121248"/>
    <w:rsid w:val="271D4BC9"/>
    <w:rsid w:val="29F00081"/>
    <w:rsid w:val="2AF0126B"/>
    <w:rsid w:val="2EE78FAF"/>
    <w:rsid w:val="3042D3D4"/>
    <w:rsid w:val="318FE63A"/>
    <w:rsid w:val="338B3CFC"/>
    <w:rsid w:val="361F4BFB"/>
    <w:rsid w:val="377B600C"/>
    <w:rsid w:val="3EB45A78"/>
    <w:rsid w:val="425EA327"/>
    <w:rsid w:val="437F3A4A"/>
    <w:rsid w:val="44496CB5"/>
    <w:rsid w:val="48827683"/>
    <w:rsid w:val="4DC906B6"/>
    <w:rsid w:val="53418A75"/>
    <w:rsid w:val="5A8B9F44"/>
    <w:rsid w:val="5B27F9C6"/>
    <w:rsid w:val="5E738A8C"/>
    <w:rsid w:val="68B377FB"/>
    <w:rsid w:val="69812BE8"/>
    <w:rsid w:val="74376A2E"/>
    <w:rsid w:val="7600E322"/>
    <w:rsid w:val="7B0D6048"/>
    <w:rsid w:val="7D61D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2744"/>
  <w15:chartTrackingRefBased/>
  <w15:docId w15:val="{9EFE3579-7C0B-4B22-BFF0-7174E3F0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4BEE"/>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2517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2517E9"/>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Virsraksts3">
    <w:name w:val="heading 3"/>
    <w:basedOn w:val="Parasts"/>
    <w:next w:val="Parasts"/>
    <w:link w:val="Virsraksts3Rakstz"/>
    <w:uiPriority w:val="9"/>
    <w:semiHidden/>
    <w:unhideWhenUsed/>
    <w:qFormat/>
    <w:rsid w:val="00563219"/>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8648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DF4422"/>
    <w:pPr>
      <w:widowControl w:val="0"/>
      <w:tabs>
        <w:tab w:val="center" w:pos="4153"/>
        <w:tab w:val="right" w:pos="8306"/>
      </w:tabs>
    </w:pPr>
    <w:rPr>
      <w:lang w:eastAsia="en-US"/>
    </w:rPr>
  </w:style>
  <w:style w:type="character" w:customStyle="1" w:styleId="GalveneRakstz">
    <w:name w:val="Galvene Rakstz."/>
    <w:basedOn w:val="Noklusjumarindkopasfonts"/>
    <w:link w:val="Galvene"/>
    <w:rsid w:val="00DF4422"/>
    <w:rPr>
      <w:rFonts w:ascii="Times New Roman" w:eastAsia="Times New Roman" w:hAnsi="Times New Roman" w:cs="Times New Roman"/>
      <w:kern w:val="0"/>
      <w:sz w:val="24"/>
      <w:szCs w:val="24"/>
      <w14:ligatures w14:val="none"/>
    </w:rPr>
  </w:style>
  <w:style w:type="character" w:styleId="Hipersaite">
    <w:name w:val="Hyperlink"/>
    <w:uiPriority w:val="99"/>
    <w:rsid w:val="00DF4422"/>
    <w:rPr>
      <w:color w:val="0000FF"/>
      <w:u w:val="single"/>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qFormat/>
    <w:rsid w:val="00DF4422"/>
    <w:pPr>
      <w:ind w:left="720"/>
      <w:contextualSpacing/>
    </w:pPr>
    <w:rPr>
      <w:sz w:val="26"/>
      <w:szCs w:val="20"/>
      <w:lang w:eastAsia="x-none"/>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qFormat/>
    <w:locked/>
    <w:rsid w:val="00DF4422"/>
    <w:rPr>
      <w:rFonts w:ascii="Times New Roman" w:eastAsia="Times New Roman" w:hAnsi="Times New Roman" w:cs="Times New Roman"/>
      <w:kern w:val="0"/>
      <w:sz w:val="26"/>
      <w:szCs w:val="20"/>
      <w:lang w:eastAsia="x-none"/>
      <w14:ligatures w14:val="none"/>
    </w:rPr>
  </w:style>
  <w:style w:type="paragraph" w:customStyle="1" w:styleId="Sarakstarindkopa1">
    <w:name w:val="Saraksta rindkopa1"/>
    <w:basedOn w:val="Parasts"/>
    <w:rsid w:val="00DF4422"/>
    <w:pPr>
      <w:autoSpaceDN w:val="0"/>
      <w:ind w:left="720"/>
      <w:textAlignment w:val="baseline"/>
    </w:pPr>
    <w:rPr>
      <w:iCs/>
      <w:sz w:val="28"/>
      <w:szCs w:val="20"/>
      <w:lang w:eastAsia="en-US"/>
    </w:rPr>
  </w:style>
  <w:style w:type="character" w:customStyle="1" w:styleId="xcontentpasted0">
    <w:name w:val="x_contentpasted0"/>
    <w:basedOn w:val="Noklusjumarindkopasfonts"/>
    <w:rsid w:val="00DF4422"/>
  </w:style>
  <w:style w:type="paragraph" w:customStyle="1" w:styleId="xmsolistparagraph">
    <w:name w:val="x_msolistparagraph"/>
    <w:basedOn w:val="Parasts"/>
    <w:rsid w:val="00DF4422"/>
    <w:pPr>
      <w:spacing w:before="100" w:beforeAutospacing="1" w:after="100" w:afterAutospacing="1"/>
    </w:pPr>
  </w:style>
  <w:style w:type="character" w:customStyle="1" w:styleId="xcontentpasted1">
    <w:name w:val="x_contentpasted1"/>
    <w:basedOn w:val="Noklusjumarindkopasfonts"/>
    <w:rsid w:val="00DF4422"/>
  </w:style>
  <w:style w:type="character" w:customStyle="1" w:styleId="xxcontentpasted0">
    <w:name w:val="x_x_contentpasted0"/>
    <w:basedOn w:val="Noklusjumarindkopasfonts"/>
    <w:rsid w:val="00DF4422"/>
  </w:style>
  <w:style w:type="paragraph" w:styleId="Paraststmeklis">
    <w:name w:val="Normal (Web)"/>
    <w:basedOn w:val="Parasts"/>
    <w:link w:val="ParaststmeklisRakstz"/>
    <w:uiPriority w:val="99"/>
    <w:unhideWhenUsed/>
    <w:rsid w:val="00E954EE"/>
  </w:style>
  <w:style w:type="character" w:styleId="Neatrisintapieminana">
    <w:name w:val="Unresolved Mention"/>
    <w:basedOn w:val="Noklusjumarindkopasfonts"/>
    <w:uiPriority w:val="99"/>
    <w:semiHidden/>
    <w:unhideWhenUsed/>
    <w:rsid w:val="00697400"/>
    <w:rPr>
      <w:color w:val="605E5C"/>
      <w:shd w:val="clear" w:color="auto" w:fill="E1DFDD"/>
    </w:rPr>
  </w:style>
  <w:style w:type="character" w:styleId="Izteiksmgs">
    <w:name w:val="Strong"/>
    <w:basedOn w:val="Noklusjumarindkopasfonts"/>
    <w:uiPriority w:val="22"/>
    <w:qFormat/>
    <w:rsid w:val="00755FAF"/>
    <w:rPr>
      <w:b/>
      <w:bCs/>
    </w:rPr>
  </w:style>
  <w:style w:type="character" w:customStyle="1" w:styleId="Virsraksts3Rakstz">
    <w:name w:val="Virsraksts 3 Rakstz."/>
    <w:basedOn w:val="Noklusjumarindkopasfonts"/>
    <w:link w:val="Virsraksts3"/>
    <w:uiPriority w:val="9"/>
    <w:semiHidden/>
    <w:rsid w:val="00563219"/>
    <w:rPr>
      <w:rFonts w:asciiTheme="majorHAnsi" w:eastAsiaTheme="majorEastAsia" w:hAnsiTheme="majorHAnsi" w:cstheme="majorBidi"/>
      <w:color w:val="1F3763" w:themeColor="accent1" w:themeShade="7F"/>
      <w:kern w:val="0"/>
      <w:sz w:val="24"/>
      <w:szCs w:val="24"/>
      <w:lang w:eastAsia="lv-LV"/>
      <w14:ligatures w14:val="none"/>
    </w:rPr>
  </w:style>
  <w:style w:type="paragraph" w:styleId="Pamatteksts">
    <w:name w:val="Body Text"/>
    <w:aliases w:val="Body Text1"/>
    <w:basedOn w:val="Parasts"/>
    <w:link w:val="PamattekstsRakstz"/>
    <w:uiPriority w:val="99"/>
    <w:rsid w:val="00CA6E57"/>
    <w:pPr>
      <w:spacing w:after="120" w:line="276" w:lineRule="auto"/>
    </w:pPr>
    <w:rPr>
      <w:color w:val="000000"/>
    </w:rPr>
  </w:style>
  <w:style w:type="character" w:customStyle="1" w:styleId="PamattekstsRakstz">
    <w:name w:val="Pamatteksts Rakstz."/>
    <w:aliases w:val="Body Text1 Rakstz."/>
    <w:basedOn w:val="Noklusjumarindkopasfonts"/>
    <w:link w:val="Pamatteksts"/>
    <w:uiPriority w:val="99"/>
    <w:rsid w:val="00CA6E57"/>
    <w:rPr>
      <w:rFonts w:ascii="Times New Roman" w:eastAsia="Times New Roman" w:hAnsi="Times New Roman" w:cs="Times New Roman"/>
      <w:color w:val="000000"/>
      <w:kern w:val="0"/>
      <w:sz w:val="24"/>
      <w:szCs w:val="24"/>
      <w:lang w:eastAsia="lv-LV"/>
      <w14:ligatures w14:val="none"/>
    </w:rPr>
  </w:style>
  <w:style w:type="character" w:customStyle="1" w:styleId="ParaststmeklisRakstz">
    <w:name w:val="Parasts (tīmeklis) Rakstz."/>
    <w:link w:val="Paraststmeklis"/>
    <w:uiPriority w:val="99"/>
    <w:locked/>
    <w:rsid w:val="00CA6E57"/>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Noklusjumarindkopasfonts"/>
    <w:rsid w:val="00D101F6"/>
  </w:style>
  <w:style w:type="character" w:customStyle="1" w:styleId="eop">
    <w:name w:val="eop"/>
    <w:basedOn w:val="Noklusjumarindkopasfonts"/>
    <w:rsid w:val="00D101F6"/>
  </w:style>
  <w:style w:type="character" w:styleId="Izclums">
    <w:name w:val="Emphasis"/>
    <w:uiPriority w:val="20"/>
    <w:qFormat/>
    <w:rsid w:val="00EF5497"/>
    <w:rPr>
      <w:i/>
      <w:iCs/>
    </w:rPr>
  </w:style>
  <w:style w:type="numbering" w:customStyle="1" w:styleId="WWOutlineListStyle5111">
    <w:name w:val="WW_OutlineListStyle_5111"/>
    <w:rsid w:val="003D3403"/>
    <w:pPr>
      <w:numPr>
        <w:numId w:val="1"/>
      </w:numPr>
    </w:pPr>
  </w:style>
  <w:style w:type="character" w:customStyle="1" w:styleId="mark7nvxyq3dt">
    <w:name w:val="mark7nvxyq3dt"/>
    <w:basedOn w:val="Noklusjumarindkopasfonts"/>
    <w:rsid w:val="00700AF8"/>
  </w:style>
  <w:style w:type="numbering" w:customStyle="1" w:styleId="List313">
    <w:name w:val="List 313"/>
    <w:basedOn w:val="Bezsaraksta"/>
    <w:rsid w:val="00906F49"/>
  </w:style>
  <w:style w:type="character" w:customStyle="1" w:styleId="xnoklusjumarindkopasfonts1">
    <w:name w:val="x_noklusjumarindkopasfonts1"/>
    <w:basedOn w:val="Noklusjumarindkopasfonts"/>
    <w:rsid w:val="00D00431"/>
  </w:style>
  <w:style w:type="character" w:customStyle="1" w:styleId="Virsraksts4Rakstz">
    <w:name w:val="Virsraksts 4 Rakstz."/>
    <w:basedOn w:val="Noklusjumarindkopasfonts"/>
    <w:link w:val="Virsraksts4"/>
    <w:uiPriority w:val="9"/>
    <w:semiHidden/>
    <w:rsid w:val="00864827"/>
    <w:rPr>
      <w:rFonts w:asciiTheme="majorHAnsi" w:eastAsiaTheme="majorEastAsia" w:hAnsiTheme="majorHAnsi" w:cstheme="majorBidi"/>
      <w:i/>
      <w:iCs/>
      <w:color w:val="2F5496" w:themeColor="accent1" w:themeShade="BF"/>
      <w:kern w:val="0"/>
      <w:sz w:val="24"/>
      <w:szCs w:val="24"/>
      <w:lang w:eastAsia="lv-LV"/>
      <w14:ligatures w14:val="none"/>
    </w:rPr>
  </w:style>
  <w:style w:type="paragraph" w:customStyle="1" w:styleId="naisnod">
    <w:name w:val="naisnod"/>
    <w:basedOn w:val="Parasts"/>
    <w:rsid w:val="002C19F6"/>
    <w:pPr>
      <w:spacing w:before="100" w:beforeAutospacing="1" w:after="100" w:afterAutospacing="1" w:line="276" w:lineRule="auto"/>
    </w:pPr>
  </w:style>
  <w:style w:type="numbering" w:customStyle="1" w:styleId="WWOutlineListStyle412">
    <w:name w:val="WW_OutlineListStyle_412"/>
    <w:basedOn w:val="Bezsaraksta"/>
    <w:rsid w:val="009628A3"/>
    <w:pPr>
      <w:numPr>
        <w:numId w:val="2"/>
      </w:numPr>
    </w:pPr>
  </w:style>
  <w:style w:type="numbering" w:customStyle="1" w:styleId="List45">
    <w:name w:val="List 45"/>
    <w:basedOn w:val="Bezsaraksta"/>
    <w:rsid w:val="00B31E8D"/>
    <w:pPr>
      <w:numPr>
        <w:numId w:val="3"/>
      </w:numPr>
    </w:pPr>
  </w:style>
  <w:style w:type="paragraph" w:customStyle="1" w:styleId="paragraph">
    <w:name w:val="paragraph"/>
    <w:basedOn w:val="Parasts"/>
    <w:rsid w:val="00E65A32"/>
    <w:pPr>
      <w:spacing w:before="100" w:beforeAutospacing="1" w:after="100" w:afterAutospacing="1"/>
    </w:pPr>
  </w:style>
  <w:style w:type="paragraph" w:styleId="Kjene">
    <w:name w:val="footer"/>
    <w:basedOn w:val="Parasts"/>
    <w:link w:val="KjeneRakstz"/>
    <w:uiPriority w:val="99"/>
    <w:unhideWhenUsed/>
    <w:rsid w:val="004567B0"/>
    <w:pPr>
      <w:tabs>
        <w:tab w:val="center" w:pos="4153"/>
        <w:tab w:val="right" w:pos="8306"/>
      </w:tabs>
    </w:pPr>
  </w:style>
  <w:style w:type="character" w:customStyle="1" w:styleId="KjeneRakstz">
    <w:name w:val="Kājene Rakstz."/>
    <w:basedOn w:val="Noklusjumarindkopasfonts"/>
    <w:link w:val="Kjene"/>
    <w:uiPriority w:val="99"/>
    <w:rsid w:val="004567B0"/>
    <w:rPr>
      <w:rFonts w:ascii="Times New Roman" w:eastAsia="Times New Roman" w:hAnsi="Times New Roman" w:cs="Times New Roman"/>
      <w:kern w:val="0"/>
      <w:sz w:val="24"/>
      <w:szCs w:val="24"/>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semiHidden/>
    <w:qFormat/>
    <w:locked/>
    <w:rsid w:val="003C0C86"/>
    <w:rPr>
      <w:rFonts w:ascii="Times New Roman" w:eastAsia="Times New Roman" w:hAnsi="Times New Roman" w:cs="Times New Roman"/>
      <w:color w:val="000000"/>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semiHidden/>
    <w:unhideWhenUsed/>
    <w:qFormat/>
    <w:rsid w:val="003C0C86"/>
    <w:pPr>
      <w:spacing w:after="200" w:line="276" w:lineRule="auto"/>
    </w:pPr>
    <w:rPr>
      <w:color w:val="000000"/>
      <w:kern w:val="2"/>
      <w:sz w:val="22"/>
      <w:szCs w:val="20"/>
      <w14:ligatures w14:val="standardContextual"/>
    </w:rPr>
  </w:style>
  <w:style w:type="character" w:customStyle="1" w:styleId="VrestekstsRakstz1">
    <w:name w:val="Vēres teksts Rakstz.1"/>
    <w:basedOn w:val="Noklusjumarindkopasfonts"/>
    <w:uiPriority w:val="99"/>
    <w:semiHidden/>
    <w:rsid w:val="003C0C86"/>
    <w:rPr>
      <w:rFonts w:ascii="Times New Roman" w:eastAsia="Times New Roman" w:hAnsi="Times New Roman" w:cs="Times New Roman"/>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3C0C86"/>
    <w:rPr>
      <w:vertAlign w:val="superscript"/>
    </w:rPr>
  </w:style>
  <w:style w:type="paragraph" w:customStyle="1" w:styleId="EFNZ">
    <w:name w:val="E FNZ"/>
    <w:basedOn w:val="Parasts"/>
    <w:next w:val="Parasts"/>
    <w:link w:val="Vresatsauce"/>
    <w:uiPriority w:val="99"/>
    <w:rsid w:val="003C0C86"/>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table" w:customStyle="1" w:styleId="Reatabula1">
    <w:name w:val="Režģa tabula1"/>
    <w:basedOn w:val="Parastatabula"/>
    <w:uiPriority w:val="39"/>
    <w:rsid w:val="003C0C8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msolistparagraph"/>
    <w:basedOn w:val="Parasts"/>
    <w:rsid w:val="00536A38"/>
    <w:pPr>
      <w:spacing w:before="100" w:beforeAutospacing="1" w:after="100" w:afterAutospacing="1"/>
    </w:pPr>
  </w:style>
  <w:style w:type="character" w:customStyle="1" w:styleId="Virsraksts1Rakstz">
    <w:name w:val="Virsraksts 1 Rakstz."/>
    <w:basedOn w:val="Noklusjumarindkopasfonts"/>
    <w:link w:val="Virsraksts1"/>
    <w:uiPriority w:val="9"/>
    <w:rsid w:val="002517E9"/>
    <w:rPr>
      <w:rFonts w:asciiTheme="majorHAnsi" w:eastAsiaTheme="majorEastAsia" w:hAnsiTheme="majorHAnsi" w:cstheme="majorBidi"/>
      <w:color w:val="2F5496" w:themeColor="accent1" w:themeShade="BF"/>
      <w:kern w:val="0"/>
      <w:sz w:val="32"/>
      <w:szCs w:val="32"/>
      <w:lang w:eastAsia="lv-LV"/>
      <w14:ligatures w14:val="none"/>
    </w:rPr>
  </w:style>
  <w:style w:type="character" w:customStyle="1" w:styleId="Virsraksts2Rakstz">
    <w:name w:val="Virsraksts 2 Rakstz."/>
    <w:basedOn w:val="Noklusjumarindkopasfonts"/>
    <w:link w:val="Virsraksts2"/>
    <w:uiPriority w:val="9"/>
    <w:semiHidden/>
    <w:rsid w:val="002517E9"/>
    <w:rPr>
      <w:rFonts w:asciiTheme="majorHAnsi" w:eastAsiaTheme="majorEastAsia" w:hAnsiTheme="majorHAnsi" w:cstheme="majorBidi"/>
      <w:color w:val="2F5496" w:themeColor="accent1" w:themeShade="BF"/>
      <w:kern w:val="0"/>
      <w:sz w:val="26"/>
      <w:szCs w:val="26"/>
      <w14:ligatures w14:val="none"/>
    </w:rPr>
  </w:style>
  <w:style w:type="paragraph" w:customStyle="1" w:styleId="Default">
    <w:name w:val="Default"/>
    <w:rsid w:val="002517E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qFormat/>
    <w:locked/>
    <w:rsid w:val="007B06BD"/>
  </w:style>
  <w:style w:type="character" w:customStyle="1" w:styleId="math-inline">
    <w:name w:val="math-inline"/>
    <w:basedOn w:val="Noklusjumarindkopasfonts"/>
    <w:rsid w:val="007B0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9641">
      <w:bodyDiv w:val="1"/>
      <w:marLeft w:val="0"/>
      <w:marRight w:val="0"/>
      <w:marTop w:val="0"/>
      <w:marBottom w:val="0"/>
      <w:divBdr>
        <w:top w:val="none" w:sz="0" w:space="0" w:color="auto"/>
        <w:left w:val="none" w:sz="0" w:space="0" w:color="auto"/>
        <w:bottom w:val="none" w:sz="0" w:space="0" w:color="auto"/>
        <w:right w:val="none" w:sz="0" w:space="0" w:color="auto"/>
      </w:divBdr>
    </w:div>
    <w:div w:id="174348437">
      <w:bodyDiv w:val="1"/>
      <w:marLeft w:val="0"/>
      <w:marRight w:val="0"/>
      <w:marTop w:val="0"/>
      <w:marBottom w:val="0"/>
      <w:divBdr>
        <w:top w:val="none" w:sz="0" w:space="0" w:color="auto"/>
        <w:left w:val="none" w:sz="0" w:space="0" w:color="auto"/>
        <w:bottom w:val="none" w:sz="0" w:space="0" w:color="auto"/>
        <w:right w:val="none" w:sz="0" w:space="0" w:color="auto"/>
      </w:divBdr>
    </w:div>
    <w:div w:id="203837742">
      <w:bodyDiv w:val="1"/>
      <w:marLeft w:val="0"/>
      <w:marRight w:val="0"/>
      <w:marTop w:val="0"/>
      <w:marBottom w:val="0"/>
      <w:divBdr>
        <w:top w:val="none" w:sz="0" w:space="0" w:color="auto"/>
        <w:left w:val="none" w:sz="0" w:space="0" w:color="auto"/>
        <w:bottom w:val="none" w:sz="0" w:space="0" w:color="auto"/>
        <w:right w:val="none" w:sz="0" w:space="0" w:color="auto"/>
      </w:divBdr>
    </w:div>
    <w:div w:id="398358276">
      <w:bodyDiv w:val="1"/>
      <w:marLeft w:val="0"/>
      <w:marRight w:val="0"/>
      <w:marTop w:val="0"/>
      <w:marBottom w:val="0"/>
      <w:divBdr>
        <w:top w:val="none" w:sz="0" w:space="0" w:color="auto"/>
        <w:left w:val="none" w:sz="0" w:space="0" w:color="auto"/>
        <w:bottom w:val="none" w:sz="0" w:space="0" w:color="auto"/>
        <w:right w:val="none" w:sz="0" w:space="0" w:color="auto"/>
      </w:divBdr>
    </w:div>
    <w:div w:id="648899627">
      <w:bodyDiv w:val="1"/>
      <w:marLeft w:val="0"/>
      <w:marRight w:val="0"/>
      <w:marTop w:val="0"/>
      <w:marBottom w:val="0"/>
      <w:divBdr>
        <w:top w:val="none" w:sz="0" w:space="0" w:color="auto"/>
        <w:left w:val="none" w:sz="0" w:space="0" w:color="auto"/>
        <w:bottom w:val="none" w:sz="0" w:space="0" w:color="auto"/>
        <w:right w:val="none" w:sz="0" w:space="0" w:color="auto"/>
      </w:divBdr>
    </w:div>
    <w:div w:id="980813923">
      <w:bodyDiv w:val="1"/>
      <w:marLeft w:val="0"/>
      <w:marRight w:val="0"/>
      <w:marTop w:val="0"/>
      <w:marBottom w:val="0"/>
      <w:divBdr>
        <w:top w:val="none" w:sz="0" w:space="0" w:color="auto"/>
        <w:left w:val="none" w:sz="0" w:space="0" w:color="auto"/>
        <w:bottom w:val="none" w:sz="0" w:space="0" w:color="auto"/>
        <w:right w:val="none" w:sz="0" w:space="0" w:color="auto"/>
      </w:divBdr>
    </w:div>
    <w:div w:id="1663316996">
      <w:bodyDiv w:val="1"/>
      <w:marLeft w:val="0"/>
      <w:marRight w:val="0"/>
      <w:marTop w:val="0"/>
      <w:marBottom w:val="0"/>
      <w:divBdr>
        <w:top w:val="none" w:sz="0" w:space="0" w:color="auto"/>
        <w:left w:val="none" w:sz="0" w:space="0" w:color="auto"/>
        <w:bottom w:val="none" w:sz="0" w:space="0" w:color="auto"/>
        <w:right w:val="none" w:sz="0" w:space="0" w:color="auto"/>
      </w:divBdr>
    </w:div>
    <w:div w:id="195836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8DB04-A8A9-406F-86D6-C1516A28F01C}">
  <ds:schemaRefs>
    <ds:schemaRef ds:uri="http://schemas.microsoft.com/sharepoint/v3/contenttype/forms"/>
  </ds:schemaRefs>
</ds:datastoreItem>
</file>

<file path=customXml/itemProps2.xml><?xml version="1.0" encoding="utf-8"?>
<ds:datastoreItem xmlns:ds="http://schemas.openxmlformats.org/officeDocument/2006/customXml" ds:itemID="{1A349E38-914F-4EFF-8F10-A0DE48D42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7300F-66A4-4BCF-BD1E-2BD18071B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Pages>
  <Words>4687</Words>
  <Characters>2673</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80</cp:revision>
  <dcterms:created xsi:type="dcterms:W3CDTF">2026-02-23T15:36:00Z</dcterms:created>
  <dcterms:modified xsi:type="dcterms:W3CDTF">2026-08-07T05:18:00Z</dcterms:modified>
</cp:coreProperties>
</file>